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AC3E5" w14:textId="77777777" w:rsidR="00FD03DF" w:rsidRPr="004905CF" w:rsidRDefault="00FD03DF" w:rsidP="00FD03DF">
      <w:pPr>
        <w:spacing w:after="120"/>
        <w:jc w:val="center"/>
        <w:rPr>
          <w:rFonts w:ascii="Arial" w:hAnsi="Arial" w:cs="Arial"/>
          <w:sz w:val="40"/>
          <w:u w:color="000000"/>
          <w:lang w:eastAsia="en-AU"/>
        </w:rPr>
      </w:pPr>
      <w:r w:rsidRPr="004905CF">
        <w:rPr>
          <w:noProof/>
          <w:sz w:val="40"/>
          <w:u w:color="000000"/>
          <w:lang w:eastAsia="en-AU"/>
        </w:rPr>
        <w:drawing>
          <wp:inline distT="0" distB="0" distL="0" distR="0" wp14:anchorId="4C577515" wp14:editId="52338B68">
            <wp:extent cx="2857500" cy="1733550"/>
            <wp:effectExtent l="0" t="0" r="0" b="0"/>
            <wp:docPr id="2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29DFCA" w14:textId="77777777" w:rsidR="00FD03DF" w:rsidRPr="004905CF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14:paraId="2E7B19AE" w14:textId="77777777" w:rsidR="00FD03DF" w:rsidRPr="004905CF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14:paraId="4395051F" w14:textId="77777777" w:rsidR="00807682" w:rsidRPr="004905CF" w:rsidRDefault="00807682" w:rsidP="00807682">
      <w:pPr>
        <w:spacing w:before="240" w:after="60"/>
        <w:jc w:val="center"/>
        <w:rPr>
          <w:rFonts w:ascii="Arial" w:hAnsi="Arial" w:cs="Arial"/>
          <w:b/>
          <w:bCs/>
          <w:sz w:val="40"/>
          <w:szCs w:val="40"/>
          <w:u w:color="000000"/>
          <w:lang w:eastAsia="en-AU"/>
        </w:rPr>
      </w:pPr>
      <w:r w:rsidRPr="004905CF">
        <w:rPr>
          <w:rFonts w:ascii="Arial" w:hAnsi="Arial" w:cs="Arial"/>
          <w:b/>
          <w:bCs/>
          <w:i/>
          <w:iCs/>
          <w:sz w:val="40"/>
          <w:szCs w:val="40"/>
          <w:u w:color="000000"/>
          <w:lang w:eastAsia="en-AU"/>
        </w:rPr>
        <w:t>Australia New Zealand</w:t>
      </w:r>
      <w:r w:rsidRPr="004905CF">
        <w:rPr>
          <w:rFonts w:ascii="Arial" w:hAnsi="Arial" w:cs="Arial"/>
          <w:b/>
          <w:bCs/>
          <w:i/>
          <w:iCs/>
          <w:sz w:val="40"/>
          <w:szCs w:val="40"/>
          <w:u w:color="000000"/>
          <w:lang w:eastAsia="en-AU"/>
        </w:rPr>
        <w:br/>
        <w:t>Food Standards Code</w:t>
      </w:r>
      <w:r w:rsidRPr="004905CF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 — </w:t>
      </w:r>
      <w:r w:rsidRPr="004905CF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br/>
        <w:t xml:space="preserve">Schedule 20 — Maximum residue limits </w:t>
      </w:r>
      <w:r w:rsidR="00712B87" w:rsidRPr="004905CF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Variation Instrument No. APVMA </w:t>
      </w:r>
      <w:r w:rsidR="003844D1" w:rsidRPr="004905CF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5</w:t>
      </w:r>
      <w:r w:rsidR="009770F1" w:rsidRPr="004905CF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, </w:t>
      </w:r>
      <w:r w:rsidR="003844D1" w:rsidRPr="004905CF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2021</w:t>
      </w:r>
    </w:p>
    <w:p w14:paraId="46F25918" w14:textId="77777777" w:rsidR="00807682" w:rsidRPr="004905CF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5A50B799" w14:textId="77777777" w:rsidR="00807682" w:rsidRPr="004905CF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65A0462A" w14:textId="77777777" w:rsidR="00807682" w:rsidRPr="004905CF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50B0B470" w14:textId="77777777" w:rsidR="001801F8" w:rsidRPr="004905CF" w:rsidRDefault="001801F8" w:rsidP="001801F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  <w:r w:rsidRPr="004905CF">
        <w:rPr>
          <w:rFonts w:eastAsia="Arial Unicode MS" w:hAnsi="Arial Unicode MS" w:cs="Arial Unicode MS"/>
          <w:u w:color="000000"/>
          <w:bdr w:val="nil"/>
          <w:lang w:val="en-US"/>
        </w:rPr>
        <w:t xml:space="preserve">I, </w:t>
      </w:r>
      <w:r w:rsidR="003844D1" w:rsidRPr="004905CF">
        <w:rPr>
          <w:rFonts w:eastAsia="Arial Unicode MS" w:hAnsi="Arial Unicode MS" w:cs="Arial Unicode MS"/>
          <w:u w:color="000000"/>
          <w:bdr w:val="nil"/>
          <w:lang w:val="en-US"/>
        </w:rPr>
        <w:t>Sheila Logan</w:t>
      </w:r>
      <w:r w:rsidRPr="004905CF">
        <w:rPr>
          <w:rFonts w:eastAsia="Arial Unicode MS" w:hAnsi="Arial Unicode MS" w:cs="Arial Unicode MS"/>
          <w:u w:color="000000"/>
          <w:bdr w:val="nil"/>
          <w:lang w:val="en-US"/>
        </w:rPr>
        <w:t xml:space="preserve">, delegate of the Australian Pesticides and Veterinary Medicines Authority, acting in accordance with my powers under subsection 11(1) of the </w:t>
      </w:r>
      <w:r w:rsidRPr="004905CF">
        <w:rPr>
          <w:rFonts w:eastAsia="Arial Unicode MS" w:hAnsi="Arial Unicode MS" w:cs="Arial Unicode MS"/>
          <w:i/>
          <w:iCs/>
          <w:u w:color="000000"/>
          <w:bdr w:val="nil"/>
          <w:lang w:val="en-US"/>
        </w:rPr>
        <w:t>Agricultural and Veterinary Chemicals (Administration) Act 1992</w:t>
      </w:r>
      <w:r w:rsidRPr="004905CF">
        <w:rPr>
          <w:rFonts w:eastAsia="Arial Unicode MS" w:hAnsi="Arial Unicode MS" w:cs="Arial Unicode MS"/>
          <w:u w:color="000000"/>
          <w:bdr w:val="nil"/>
          <w:lang w:val="en-US"/>
        </w:rPr>
        <w:t xml:space="preserve">, make this instrument for the purposes of subsection 82(1) of the </w:t>
      </w:r>
      <w:r w:rsidRPr="004905CF">
        <w:rPr>
          <w:rFonts w:eastAsia="Arial Unicode MS" w:hAnsi="Arial Unicode MS" w:cs="Arial Unicode MS"/>
          <w:i/>
          <w:iCs/>
          <w:u w:color="000000"/>
          <w:bdr w:val="nil"/>
          <w:lang w:val="en-US"/>
        </w:rPr>
        <w:t>Food Standards Australia New Zealand Act 1991</w:t>
      </w:r>
      <w:r w:rsidRPr="004905CF">
        <w:rPr>
          <w:rFonts w:eastAsia="Arial Unicode MS" w:hAnsi="Arial Unicode MS" w:cs="Arial Unicode MS"/>
          <w:u w:color="000000"/>
          <w:bdr w:val="nil"/>
          <w:lang w:val="en-US"/>
        </w:rPr>
        <w:t>.</w:t>
      </w:r>
    </w:p>
    <w:p w14:paraId="26071E35" w14:textId="77777777" w:rsidR="00807682" w:rsidRPr="004905CF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7A1E91D8" w14:textId="77777777" w:rsidR="00807682" w:rsidRPr="004905CF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01CE0D53" w14:textId="77777777" w:rsidR="00807682" w:rsidRPr="004905CF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58E1D463" w14:textId="77777777" w:rsidR="00807682" w:rsidRPr="004905CF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6A9DAC63" w14:textId="77777777" w:rsidR="00807682" w:rsidRPr="004905CF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3DEB3B51" w14:textId="77777777" w:rsidR="00807682" w:rsidRPr="004905CF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044F54BE" w14:textId="77777777" w:rsidR="00807682" w:rsidRPr="004905CF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7272A6FB" w14:textId="77777777" w:rsidR="00807682" w:rsidRPr="004905CF" w:rsidRDefault="003844D1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  <w:r w:rsidRPr="004905CF">
        <w:rPr>
          <w:rFonts w:eastAsia="Arial Unicode MS" w:hAnsi="Arial Unicode MS" w:cs="Arial Unicode MS"/>
          <w:u w:color="000000"/>
          <w:bdr w:val="nil"/>
          <w:lang w:val="en-US"/>
        </w:rPr>
        <w:t>Sheila Logan</w:t>
      </w:r>
    </w:p>
    <w:p w14:paraId="337CE099" w14:textId="77777777" w:rsidR="00807682" w:rsidRPr="004905CF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  <w:r w:rsidRPr="004905CF">
        <w:rPr>
          <w:rFonts w:eastAsia="Arial Unicode MS" w:hAnsi="Arial Unicode MS" w:cs="Arial Unicode MS"/>
          <w:u w:color="000000"/>
          <w:bdr w:val="nil"/>
          <w:lang w:val="en-US"/>
        </w:rPr>
        <w:t>Delegate of the Chief Executive Officer of the Australian Pesticides and Veterinary Medicines Authority</w:t>
      </w:r>
    </w:p>
    <w:p w14:paraId="58C11955" w14:textId="77777777" w:rsidR="00807682" w:rsidRPr="004905CF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02F5C439" w14:textId="77777777" w:rsidR="00807682" w:rsidRPr="004905CF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320"/>
          <w:tab w:val="right" w:pos="8640"/>
        </w:tabs>
        <w:rPr>
          <w:u w:color="000000"/>
          <w:bdr w:val="nil"/>
          <w:lang w:val="en-US" w:eastAsia="en-AU"/>
        </w:rPr>
      </w:pPr>
    </w:p>
    <w:p w14:paraId="2975793A" w14:textId="77777777" w:rsidR="00807682" w:rsidRPr="004905CF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1AB87A98" w14:textId="77777777" w:rsidR="00FF14CB" w:rsidRPr="004905CF" w:rsidRDefault="003844D1" w:rsidP="00FF14CB">
      <w:pPr>
        <w:rPr>
          <w:u w:color="FF00FF"/>
        </w:rPr>
      </w:pPr>
      <w:r w:rsidRPr="004905CF">
        <w:rPr>
          <w:u w:color="FF00FF"/>
        </w:rPr>
        <w:t xml:space="preserve">Dated this </w:t>
      </w:r>
      <w:r w:rsidR="00633AD1" w:rsidRPr="004905CF">
        <w:rPr>
          <w:u w:color="FF00FF"/>
        </w:rPr>
        <w:t xml:space="preserve">First </w:t>
      </w:r>
      <w:r w:rsidRPr="004905CF">
        <w:rPr>
          <w:u w:color="FF00FF"/>
        </w:rPr>
        <w:t xml:space="preserve">day of </w:t>
      </w:r>
      <w:r w:rsidR="005129C1" w:rsidRPr="004905CF">
        <w:rPr>
          <w:u w:color="FF00FF"/>
        </w:rPr>
        <w:t>September</w:t>
      </w:r>
      <w:r w:rsidRPr="004905CF">
        <w:rPr>
          <w:u w:color="FF00FF"/>
        </w:rPr>
        <w:t xml:space="preserve"> 2021</w:t>
      </w:r>
    </w:p>
    <w:p w14:paraId="3243DF81" w14:textId="77777777" w:rsidR="00807682" w:rsidRPr="004905CF" w:rsidRDefault="00807682" w:rsidP="00FF14CB">
      <w:pPr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4905CF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br w:type="page"/>
      </w:r>
      <w:r w:rsidRPr="004905CF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lastRenderedPageBreak/>
        <w:t>Part 1</w:t>
      </w:r>
      <w:r w:rsidRPr="004905CF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ab/>
        <w:t>Preliminary</w:t>
      </w:r>
    </w:p>
    <w:p w14:paraId="70E219DF" w14:textId="77777777" w:rsidR="00807682" w:rsidRPr="004905CF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ascii="Arial" w:eastAsia="Arial" w:hAnsi="Arial" w:cs="Arial"/>
          <w:sz w:val="18"/>
          <w:szCs w:val="18"/>
          <w:u w:color="000000"/>
          <w:bdr w:val="nil"/>
          <w:lang w:val="en-US" w:eastAsia="en-AU"/>
        </w:rPr>
      </w:pPr>
      <w:r w:rsidRPr="004905CF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1</w:t>
      </w:r>
      <w:r w:rsidRPr="004905CF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 xml:space="preserve">Name of instrument </w:t>
      </w:r>
    </w:p>
    <w:p w14:paraId="2D078131" w14:textId="77777777" w:rsidR="00807682" w:rsidRPr="004905CF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4905CF">
        <w:rPr>
          <w:u w:color="000000"/>
          <w:bdr w:val="nil"/>
          <w:lang w:val="en-US" w:eastAsia="en-AU"/>
        </w:rPr>
        <w:tab/>
      </w:r>
      <w:r w:rsidRPr="004905CF">
        <w:rPr>
          <w:u w:color="000000"/>
          <w:bdr w:val="nil"/>
          <w:lang w:val="en-US" w:eastAsia="en-AU"/>
        </w:rPr>
        <w:tab/>
        <w:t xml:space="preserve">This instrument is the </w:t>
      </w:r>
      <w:r w:rsidRPr="004905CF">
        <w:rPr>
          <w:i/>
          <w:iCs/>
          <w:u w:color="000000"/>
          <w:bdr w:val="nil"/>
          <w:lang w:val="en-US" w:eastAsia="en-AU"/>
        </w:rPr>
        <w:t xml:space="preserve">Australia New Zealand Food Standards Code </w:t>
      </w:r>
      <w:r w:rsidRPr="004905CF">
        <w:rPr>
          <w:rFonts w:hAnsi="Arial Unicode MS"/>
          <w:i/>
          <w:iCs/>
          <w:u w:color="000000"/>
          <w:bdr w:val="nil"/>
          <w:lang w:val="en-US" w:eastAsia="en-AU"/>
        </w:rPr>
        <w:t>—</w:t>
      </w:r>
      <w:r w:rsidRPr="004905CF">
        <w:rPr>
          <w:rFonts w:hAnsi="Arial Unicode MS"/>
          <w:i/>
          <w:iCs/>
          <w:u w:color="000000"/>
          <w:bdr w:val="nil"/>
          <w:lang w:val="en-US" w:eastAsia="en-AU"/>
        </w:rPr>
        <w:t xml:space="preserve"> </w:t>
      </w:r>
      <w:r w:rsidRPr="004905CF">
        <w:rPr>
          <w:i/>
          <w:iCs/>
          <w:u w:color="000000"/>
          <w:bdr w:val="nil"/>
          <w:lang w:val="en-US" w:eastAsia="en-AU"/>
        </w:rPr>
        <w:t xml:space="preserve">Schedule 20 </w:t>
      </w:r>
      <w:r w:rsidRPr="004905CF">
        <w:rPr>
          <w:i/>
          <w:iCs/>
          <w:u w:color="000000"/>
          <w:bdr w:val="nil"/>
          <w:lang w:val="en-US" w:eastAsia="en-AU"/>
        </w:rPr>
        <w:sym w:font="Symbol" w:char="F02D"/>
      </w:r>
      <w:r w:rsidRPr="004905CF">
        <w:rPr>
          <w:i/>
          <w:iCs/>
          <w:u w:color="000000"/>
          <w:bdr w:val="nil"/>
          <w:lang w:val="en-US" w:eastAsia="en-AU"/>
        </w:rPr>
        <w:t xml:space="preserve"> Maximum residue limits Variation Instrument </w:t>
      </w:r>
      <w:r w:rsidR="00C61CDD" w:rsidRPr="004905CF">
        <w:rPr>
          <w:i/>
          <w:iCs/>
          <w:u w:color="FF00FF"/>
          <w:bdr w:val="nil"/>
          <w:lang w:val="en-US" w:eastAsia="en-AU"/>
        </w:rPr>
        <w:t xml:space="preserve">No. APVMA </w:t>
      </w:r>
      <w:r w:rsidR="003844D1" w:rsidRPr="004905CF">
        <w:rPr>
          <w:i/>
          <w:iCs/>
          <w:u w:color="FF00FF"/>
          <w:bdr w:val="nil"/>
          <w:lang w:val="en-US" w:eastAsia="en-AU"/>
        </w:rPr>
        <w:t>5</w:t>
      </w:r>
      <w:r w:rsidR="009770F1" w:rsidRPr="004905CF">
        <w:rPr>
          <w:i/>
          <w:iCs/>
          <w:u w:color="FF00FF"/>
          <w:bdr w:val="nil"/>
          <w:lang w:val="en-US" w:eastAsia="en-AU"/>
        </w:rPr>
        <w:t xml:space="preserve">, </w:t>
      </w:r>
      <w:r w:rsidR="003844D1" w:rsidRPr="004905CF">
        <w:rPr>
          <w:i/>
          <w:iCs/>
          <w:u w:color="FF00FF"/>
          <w:bdr w:val="nil"/>
          <w:lang w:val="en-US" w:eastAsia="en-AU"/>
        </w:rPr>
        <w:t xml:space="preserve">2021 </w:t>
      </w:r>
      <w:r w:rsidR="00EA32AD" w:rsidRPr="004905CF">
        <w:rPr>
          <w:iCs/>
          <w:u w:color="FF00FF"/>
          <w:bdr w:val="nil"/>
          <w:lang w:val="en-US" w:eastAsia="en-AU"/>
        </w:rPr>
        <w:t>(Amendment</w:t>
      </w:r>
      <w:r w:rsidR="005206AD" w:rsidRPr="004905CF">
        <w:rPr>
          <w:iCs/>
          <w:u w:color="FF00FF"/>
          <w:bdr w:val="nil"/>
          <w:lang w:val="en-US" w:eastAsia="en-AU"/>
        </w:rPr>
        <w:t xml:space="preserve"> Instrument</w:t>
      </w:r>
      <w:r w:rsidR="005206AD" w:rsidRPr="004905CF">
        <w:rPr>
          <w:i/>
          <w:iCs/>
          <w:u w:color="FF00FF"/>
          <w:bdr w:val="nil"/>
          <w:lang w:val="en-US" w:eastAsia="en-AU"/>
        </w:rPr>
        <w:t>)</w:t>
      </w:r>
      <w:r w:rsidR="009770F1" w:rsidRPr="004905CF">
        <w:rPr>
          <w:u w:color="000000"/>
          <w:bdr w:val="nil"/>
          <w:lang w:val="en-US" w:eastAsia="en-AU"/>
        </w:rPr>
        <w:t>.</w:t>
      </w:r>
    </w:p>
    <w:p w14:paraId="13F3EDF9" w14:textId="77777777" w:rsidR="00807682" w:rsidRPr="004905CF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360"/>
        <w:ind w:left="1077" w:hanging="1077"/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</w:pPr>
      <w:r w:rsidRPr="004905CF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2</w:t>
      </w:r>
      <w:r w:rsidRPr="004905CF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Commencement</w:t>
      </w:r>
    </w:p>
    <w:p w14:paraId="0FFD33A4" w14:textId="77777777" w:rsidR="00807682" w:rsidRPr="004905CF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4905CF">
        <w:rPr>
          <w:u w:color="000000"/>
          <w:bdr w:val="nil"/>
          <w:lang w:val="en-US" w:eastAsia="en-AU"/>
        </w:rPr>
        <w:tab/>
      </w:r>
      <w:r w:rsidRPr="004905CF">
        <w:rPr>
          <w:u w:color="000000"/>
          <w:bdr w:val="nil"/>
          <w:lang w:val="en-US" w:eastAsia="en-AU"/>
        </w:rPr>
        <w:tab/>
        <w:t xml:space="preserve">In accordance with subsection 82(8) of the </w:t>
      </w:r>
      <w:r w:rsidRPr="004905CF">
        <w:rPr>
          <w:i/>
          <w:iCs/>
          <w:u w:color="000000"/>
          <w:bdr w:val="nil"/>
          <w:lang w:val="en-US" w:eastAsia="en-AU"/>
        </w:rPr>
        <w:t xml:space="preserve">Food Standards Australia New </w:t>
      </w:r>
      <w:r w:rsidRPr="004905CF">
        <w:rPr>
          <w:i/>
          <w:iCs/>
          <w:u w:color="000000"/>
          <w:bdr w:val="nil"/>
          <w:lang w:val="en-US" w:eastAsia="en-AU"/>
        </w:rPr>
        <w:br/>
        <w:t>Zealand Act 1991</w:t>
      </w:r>
      <w:r w:rsidRPr="004905CF">
        <w:rPr>
          <w:u w:color="000000"/>
          <w:bdr w:val="nil"/>
          <w:lang w:val="en-US" w:eastAsia="en-AU"/>
        </w:rPr>
        <w:t xml:space="preserve">, this instrument commences on the day it is published in the </w:t>
      </w:r>
      <w:r w:rsidRPr="004905CF">
        <w:rPr>
          <w:i/>
          <w:iCs/>
          <w:u w:color="000000"/>
          <w:bdr w:val="nil"/>
          <w:lang w:val="en-US" w:eastAsia="en-AU"/>
        </w:rPr>
        <w:t xml:space="preserve">Gazette. </w:t>
      </w:r>
    </w:p>
    <w:p w14:paraId="7FB2C74F" w14:textId="77777777" w:rsidR="00807682" w:rsidRPr="004905CF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</w:pPr>
      <w:r w:rsidRPr="004905CF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>Note:</w:t>
      </w:r>
      <w:r w:rsidRPr="004905CF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ab/>
        <w:t>A copy of the variations made by the Amendment Instrument was published in the Commonwealth of Australia Agricultural and Veterinar</w:t>
      </w:r>
      <w:r w:rsidR="0035496D" w:rsidRPr="004905CF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>y Chemicals Gazette</w:t>
      </w:r>
      <w:r w:rsidR="001E1A2E" w:rsidRPr="004905CF">
        <w:rPr>
          <w:rFonts w:eastAsia="Arial Unicode MS" w:hAnsi="Arial Unicode MS" w:cs="Arial Unicode MS"/>
          <w:sz w:val="20"/>
          <w:szCs w:val="20"/>
          <w:u w:color="FF00FF"/>
          <w:bdr w:val="nil"/>
          <w:lang w:val="en-US"/>
        </w:rPr>
        <w:t>.</w:t>
      </w:r>
    </w:p>
    <w:p w14:paraId="08950C67" w14:textId="77777777" w:rsidR="00807682" w:rsidRPr="004905CF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</w:pPr>
      <w:r w:rsidRPr="004905CF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3</w:t>
      </w:r>
      <w:r w:rsidRPr="004905CF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Object</w:t>
      </w:r>
    </w:p>
    <w:p w14:paraId="590971B5" w14:textId="77777777" w:rsidR="00807682" w:rsidRPr="004905CF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4905CF">
        <w:rPr>
          <w:u w:color="000000"/>
          <w:bdr w:val="nil"/>
          <w:lang w:val="en-US" w:eastAsia="en-AU"/>
        </w:rPr>
        <w:tab/>
      </w:r>
      <w:r w:rsidRPr="004905CF">
        <w:rPr>
          <w:u w:color="000000"/>
          <w:bdr w:val="nil"/>
          <w:lang w:val="en-US" w:eastAsia="en-AU"/>
        </w:rPr>
        <w:tab/>
        <w:t xml:space="preserve">The object of this instrument is for the APVMA to make variations to Schedule 20 </w:t>
      </w:r>
      <w:r w:rsidRPr="004905CF">
        <w:rPr>
          <w:rFonts w:hAnsi="Arial Unicode MS"/>
          <w:u w:color="000000"/>
          <w:bdr w:val="nil"/>
          <w:lang w:val="en-US" w:eastAsia="en-AU"/>
        </w:rPr>
        <w:sym w:font="Symbol" w:char="F02D"/>
      </w:r>
      <w:r w:rsidRPr="004905CF">
        <w:rPr>
          <w:rFonts w:hAnsi="Arial Unicode MS"/>
          <w:u w:color="000000"/>
          <w:bdr w:val="nil"/>
          <w:lang w:val="en-US" w:eastAsia="en-AU"/>
        </w:rPr>
        <w:t xml:space="preserve"> </w:t>
      </w:r>
      <w:r w:rsidRPr="004905CF">
        <w:rPr>
          <w:u w:color="000000"/>
          <w:bdr w:val="nil"/>
          <w:lang w:val="en-US" w:eastAsia="en-AU"/>
        </w:rPr>
        <w:t xml:space="preserve">Maximum residue limits in the </w:t>
      </w:r>
      <w:r w:rsidRPr="004905CF">
        <w:rPr>
          <w:i/>
          <w:iCs/>
          <w:u w:color="000000"/>
          <w:bdr w:val="nil"/>
          <w:lang w:val="en-US" w:eastAsia="en-AU"/>
        </w:rPr>
        <w:t>Australia New Zealand Food Standards</w:t>
      </w:r>
      <w:r w:rsidRPr="004905CF">
        <w:rPr>
          <w:u w:color="000000"/>
          <w:bdr w:val="nil"/>
          <w:lang w:val="en-US" w:eastAsia="en-AU"/>
        </w:rPr>
        <w:t xml:space="preserve"> </w:t>
      </w:r>
      <w:r w:rsidRPr="004905CF">
        <w:rPr>
          <w:i/>
          <w:iCs/>
          <w:u w:color="000000"/>
          <w:bdr w:val="nil"/>
          <w:lang w:val="en-US" w:eastAsia="en-AU"/>
        </w:rPr>
        <w:t>Code</w:t>
      </w:r>
      <w:r w:rsidRPr="004905CF">
        <w:rPr>
          <w:u w:color="000000"/>
          <w:bdr w:val="nil"/>
          <w:lang w:val="en-US" w:eastAsia="en-AU"/>
        </w:rPr>
        <w:t xml:space="preserve"> to include or change maximum residue limits </w:t>
      </w:r>
      <w:r w:rsidRPr="004905CF">
        <w:rPr>
          <w:u w:color="000000"/>
          <w:bdr w:val="nil"/>
          <w:lang w:val="en-US" w:eastAsia="en-AU"/>
        </w:rPr>
        <w:br/>
        <w:t xml:space="preserve">pertaining to agricultural and veterinary chemical products.  </w:t>
      </w:r>
    </w:p>
    <w:p w14:paraId="5A5BFFA0" w14:textId="77777777" w:rsidR="00807682" w:rsidRPr="004905CF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</w:pPr>
      <w:r w:rsidRPr="004905CF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4</w:t>
      </w:r>
      <w:r w:rsidRPr="004905CF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Interpretation</w:t>
      </w:r>
    </w:p>
    <w:p w14:paraId="166A72EC" w14:textId="77777777" w:rsidR="00807682" w:rsidRPr="004905CF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4905CF">
        <w:rPr>
          <w:u w:color="000000"/>
          <w:bdr w:val="nil"/>
          <w:lang w:val="en-US" w:eastAsia="en-AU"/>
        </w:rPr>
        <w:tab/>
      </w:r>
      <w:r w:rsidRPr="004905CF">
        <w:rPr>
          <w:u w:color="000000"/>
          <w:bdr w:val="nil"/>
          <w:lang w:val="en-US" w:eastAsia="en-AU"/>
        </w:rPr>
        <w:tab/>
      </w:r>
      <w:r w:rsidRPr="004905CF">
        <w:rPr>
          <w:u w:color="000000"/>
          <w:bdr w:val="nil"/>
          <w:lang w:val="en-US" w:eastAsia="en-AU"/>
        </w:rPr>
        <w:tab/>
        <w:t xml:space="preserve">In this instrument: </w:t>
      </w:r>
      <w:r w:rsidRPr="004905CF">
        <w:rPr>
          <w:rFonts w:hAnsi="Arial Unicode MS"/>
          <w:u w:color="000000"/>
          <w:bdr w:val="nil"/>
          <w:lang w:val="en-US" w:eastAsia="en-AU"/>
        </w:rPr>
        <w:t>—</w:t>
      </w:r>
      <w:r w:rsidRPr="004905CF">
        <w:rPr>
          <w:rFonts w:hAnsi="Arial Unicode MS"/>
          <w:u w:color="000000"/>
          <w:bdr w:val="nil"/>
          <w:lang w:val="en-US" w:eastAsia="en-AU"/>
        </w:rPr>
        <w:t xml:space="preserve"> </w:t>
      </w:r>
    </w:p>
    <w:p w14:paraId="0CC77A64" w14:textId="77777777" w:rsidR="00807682" w:rsidRPr="004905CF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4905CF">
        <w:rPr>
          <w:u w:color="000000"/>
          <w:bdr w:val="nil"/>
          <w:lang w:val="en-US" w:eastAsia="en-AU"/>
        </w:rPr>
        <w:tab/>
      </w:r>
      <w:r w:rsidRPr="004905CF">
        <w:rPr>
          <w:u w:color="000000"/>
          <w:bdr w:val="nil"/>
          <w:lang w:val="en-US" w:eastAsia="en-AU"/>
        </w:rPr>
        <w:tab/>
      </w:r>
      <w:r w:rsidRPr="004905CF">
        <w:rPr>
          <w:rFonts w:ascii="Times New Roman Bold"/>
          <w:u w:color="000000"/>
          <w:bdr w:val="nil"/>
          <w:lang w:val="en-US" w:eastAsia="en-AU"/>
        </w:rPr>
        <w:t>APVMA</w:t>
      </w:r>
      <w:r w:rsidRPr="004905CF">
        <w:rPr>
          <w:u w:color="000000"/>
          <w:bdr w:val="nil"/>
          <w:lang w:val="en-US" w:eastAsia="en-AU"/>
        </w:rPr>
        <w:t xml:space="preserve"> means the Australian Pesticides and Veterinary Medicines </w:t>
      </w:r>
      <w:r w:rsidRPr="004905CF">
        <w:rPr>
          <w:u w:color="000000"/>
          <w:bdr w:val="nil"/>
          <w:lang w:val="en-US" w:eastAsia="en-AU"/>
        </w:rPr>
        <w:br/>
        <w:t xml:space="preserve">Authority established by section 6 of the </w:t>
      </w:r>
      <w:r w:rsidRPr="004905CF">
        <w:rPr>
          <w:i/>
          <w:iCs/>
          <w:u w:color="000000"/>
          <w:bdr w:val="nil"/>
          <w:lang w:val="en-US" w:eastAsia="en-AU"/>
        </w:rPr>
        <w:t>Agricultural and Veterinary Chemicals (Administration) Act 1992</w:t>
      </w:r>
      <w:r w:rsidRPr="004905CF">
        <w:rPr>
          <w:u w:color="000000"/>
          <w:bdr w:val="nil"/>
          <w:lang w:val="en-US" w:eastAsia="en-AU"/>
        </w:rPr>
        <w:t>; and</w:t>
      </w:r>
    </w:p>
    <w:p w14:paraId="5BAEF9B6" w14:textId="77777777" w:rsidR="00807682" w:rsidRPr="004905CF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4905CF">
        <w:rPr>
          <w:u w:color="000000"/>
          <w:bdr w:val="nil"/>
          <w:lang w:val="en-US" w:eastAsia="en-AU"/>
        </w:rPr>
        <w:tab/>
      </w:r>
      <w:r w:rsidRPr="004905CF">
        <w:rPr>
          <w:u w:color="000000"/>
          <w:bdr w:val="nil"/>
          <w:lang w:val="en-US" w:eastAsia="en-AU"/>
        </w:rPr>
        <w:tab/>
      </w:r>
      <w:r w:rsidRPr="004905CF">
        <w:rPr>
          <w:rFonts w:ascii="Times New Roman Bold"/>
          <w:u w:color="000000"/>
          <w:bdr w:val="nil"/>
          <w:lang w:val="en-US" w:eastAsia="en-AU"/>
        </w:rPr>
        <w:t>Principal Instrument</w:t>
      </w:r>
      <w:r w:rsidRPr="004905CF">
        <w:rPr>
          <w:u w:color="000000"/>
          <w:bdr w:val="nil"/>
          <w:lang w:val="en-US" w:eastAsia="en-AU"/>
        </w:rPr>
        <w:t xml:space="preserve"> means Schedule 20 </w:t>
      </w:r>
      <w:r w:rsidRPr="004905CF">
        <w:rPr>
          <w:rFonts w:hAnsi="Arial Unicode MS"/>
          <w:u w:color="000000"/>
          <w:bdr w:val="nil"/>
          <w:lang w:val="en-US" w:eastAsia="en-AU"/>
        </w:rPr>
        <w:sym w:font="Symbol" w:char="F02D"/>
      </w:r>
      <w:r w:rsidRPr="004905CF">
        <w:rPr>
          <w:rFonts w:hAnsi="Arial Unicode MS"/>
          <w:u w:color="000000"/>
          <w:bdr w:val="nil"/>
          <w:lang w:val="en-US" w:eastAsia="en-AU"/>
        </w:rPr>
        <w:t xml:space="preserve"> </w:t>
      </w:r>
      <w:r w:rsidRPr="004905CF">
        <w:rPr>
          <w:u w:color="000000"/>
          <w:bdr w:val="nil"/>
          <w:lang w:val="en-US" w:eastAsia="en-AU"/>
        </w:rPr>
        <w:t xml:space="preserve">Maximum residue limits </w:t>
      </w:r>
      <w:r w:rsidRPr="004905CF">
        <w:rPr>
          <w:u w:color="000000"/>
          <w:bdr w:val="nil"/>
          <w:lang w:val="en-US" w:eastAsia="en-AU"/>
        </w:rPr>
        <w:br/>
        <w:t xml:space="preserve">in </w:t>
      </w:r>
      <w:r w:rsidRPr="004905CF">
        <w:rPr>
          <w:iCs/>
          <w:u w:color="000000"/>
          <w:bdr w:val="nil"/>
          <w:lang w:val="en-US" w:eastAsia="en-AU"/>
        </w:rPr>
        <w:t>the</w:t>
      </w:r>
      <w:r w:rsidRPr="004905CF">
        <w:rPr>
          <w:i/>
          <w:iCs/>
          <w:u w:color="000000"/>
          <w:bdr w:val="nil"/>
          <w:lang w:val="en-US" w:eastAsia="en-AU"/>
        </w:rPr>
        <w:t xml:space="preserve"> Australia New Zealand Food Standard Code</w:t>
      </w:r>
      <w:r w:rsidRPr="004905CF">
        <w:rPr>
          <w:u w:color="000000"/>
          <w:bdr w:val="nil"/>
          <w:lang w:val="en-US" w:eastAsia="en-AU"/>
        </w:rPr>
        <w:t xml:space="preserve"> as defined in Section 4 of the </w:t>
      </w:r>
      <w:r w:rsidRPr="004905CF">
        <w:rPr>
          <w:i/>
          <w:iCs/>
          <w:u w:color="000000"/>
          <w:bdr w:val="nil"/>
          <w:lang w:val="en-US" w:eastAsia="en-AU"/>
        </w:rPr>
        <w:t>Food Standards Australia New Zealand Act 1991</w:t>
      </w:r>
      <w:r w:rsidRPr="004905CF">
        <w:rPr>
          <w:u w:color="000000"/>
          <w:bdr w:val="nil"/>
          <w:lang w:val="en-US" w:eastAsia="en-AU"/>
        </w:rPr>
        <w:t xml:space="preserve"> being the Code published in </w:t>
      </w:r>
      <w:r w:rsidRPr="004905CF">
        <w:rPr>
          <w:i/>
          <w:iCs/>
          <w:u w:color="000000"/>
          <w:bdr w:val="nil"/>
          <w:lang w:val="en-US" w:eastAsia="en-AU"/>
        </w:rPr>
        <w:t>Gazette</w:t>
      </w:r>
      <w:r w:rsidRPr="004905CF">
        <w:rPr>
          <w:u w:color="000000"/>
          <w:bdr w:val="nil"/>
          <w:lang w:val="en-US" w:eastAsia="en-AU"/>
        </w:rPr>
        <w:t xml:space="preserve"> No. P 27 on 27 August 1987 together with any amendments of the standards in that Code. Schedule 20 was published in the </w:t>
      </w:r>
      <w:r w:rsidRPr="004905CF">
        <w:rPr>
          <w:i/>
          <w:u w:color="000000"/>
          <w:bdr w:val="nil"/>
          <w:lang w:val="en-US" w:eastAsia="en-AU"/>
        </w:rPr>
        <w:t>Food Standards Gazette</w:t>
      </w:r>
      <w:r w:rsidRPr="004905CF">
        <w:rPr>
          <w:u w:color="000000"/>
          <w:bdr w:val="nil"/>
          <w:lang w:val="en-US" w:eastAsia="en-AU"/>
        </w:rPr>
        <w:t xml:space="preserve"> FSC 96 on Thursday 10 April 2015 and was registered as a legislative instrument on 1 April 2015 (F2015L00468).</w:t>
      </w:r>
    </w:p>
    <w:p w14:paraId="62AE9B79" w14:textId="77777777" w:rsidR="00807682" w:rsidRPr="004905CF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4905CF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>Part 2</w:t>
      </w:r>
      <w:r w:rsidRPr="004905CF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ab/>
        <w:t>Variations to Schedule 20</w:t>
      </w:r>
      <w:r w:rsidRPr="004905CF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t>—</w:t>
      </w:r>
      <w:r w:rsidRPr="004905CF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t xml:space="preserve"> </w:t>
      </w:r>
      <w:r w:rsidRPr="004905CF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br/>
      </w:r>
      <w:r w:rsidR="005129C1" w:rsidRPr="004905CF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>Maximum Residue Limits</w:t>
      </w:r>
    </w:p>
    <w:p w14:paraId="5F8F616C" w14:textId="77777777" w:rsidR="00807682" w:rsidRPr="004905CF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1077" w:hanging="1077"/>
        <w:rPr>
          <w:rFonts w:ascii="Arial" w:eastAsia="Arial" w:hAnsi="Arial" w:cs="Arial"/>
          <w:sz w:val="18"/>
          <w:szCs w:val="18"/>
          <w:u w:color="000000"/>
          <w:bdr w:val="nil"/>
          <w:lang w:val="en-US" w:eastAsia="en-AU"/>
        </w:rPr>
      </w:pPr>
      <w:r w:rsidRPr="004905CF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5</w:t>
      </w:r>
      <w:r w:rsidRPr="004905CF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Variations to Schedule 20</w:t>
      </w:r>
    </w:p>
    <w:p w14:paraId="1A995EBA" w14:textId="77777777" w:rsidR="00807682" w:rsidRPr="004905CF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4905CF">
        <w:rPr>
          <w:rFonts w:ascii="Times New Roman Bold" w:eastAsia="Times New Roman Bold" w:hAnsi="Times New Roman Bold" w:cs="Times New Roman Bold"/>
          <w:u w:color="000000"/>
          <w:bdr w:val="nil"/>
          <w:lang w:val="en-US" w:eastAsia="en-AU"/>
        </w:rPr>
        <w:tab/>
      </w:r>
      <w:r w:rsidRPr="004905CF">
        <w:rPr>
          <w:u w:color="000000"/>
          <w:bdr w:val="nil"/>
          <w:lang w:val="en-US" w:eastAsia="en-AU"/>
        </w:rPr>
        <w:tab/>
        <w:t xml:space="preserve">The Schedule to this instrument sets out the variations made to the Principal Instrument by this instrument.  </w:t>
      </w:r>
    </w:p>
    <w:p w14:paraId="08D3CE08" w14:textId="77777777" w:rsidR="00FF14CB" w:rsidRPr="004905CF" w:rsidRDefault="00807682" w:rsidP="00FF14CB">
      <w:pPr>
        <w:pStyle w:val="Schedule20H1"/>
      </w:pPr>
      <w:r w:rsidRPr="004905CF">
        <w:rPr>
          <w:rFonts w:eastAsia="Arial Unicode MS" w:hAnsi="Arial Unicode MS" w:cs="Arial Unicode MS"/>
          <w:sz w:val="18"/>
          <w:szCs w:val="18"/>
          <w:bdr w:val="nil"/>
          <w:lang w:val="en-US"/>
        </w:rPr>
        <w:br w:type="page"/>
      </w:r>
      <w:r w:rsidR="00FF14CB" w:rsidRPr="004905CF">
        <w:lastRenderedPageBreak/>
        <w:t>Schedule</w:t>
      </w:r>
    </w:p>
    <w:p w14:paraId="4093AED2" w14:textId="77777777" w:rsidR="00FF14CB" w:rsidRPr="004905CF" w:rsidRDefault="00FF14CB" w:rsidP="00FF14CB">
      <w:pPr>
        <w:pStyle w:val="Schedule20H2"/>
      </w:pPr>
      <w:r w:rsidRPr="004905CF">
        <w:t>Variations to Schedule 20 – Maximum residue limits</w:t>
      </w:r>
    </w:p>
    <w:p w14:paraId="7CA684AE" w14:textId="77777777" w:rsidR="009770F1" w:rsidRPr="004905CF" w:rsidRDefault="009770F1" w:rsidP="009770F1">
      <w:pPr>
        <w:tabs>
          <w:tab w:val="left" w:pos="851"/>
        </w:tabs>
        <w:spacing w:before="120" w:after="120"/>
        <w:rPr>
          <w:rFonts w:ascii="Arial" w:hAnsi="Arial"/>
          <w:sz w:val="20"/>
          <w:szCs w:val="20"/>
          <w:lang w:val="en-GB"/>
        </w:rPr>
      </w:pPr>
      <w:r w:rsidRPr="004905CF">
        <w:rPr>
          <w:rFonts w:ascii="Arial" w:hAnsi="Arial"/>
          <w:b/>
          <w:sz w:val="20"/>
          <w:szCs w:val="20"/>
          <w:lang w:val="en-GB"/>
        </w:rPr>
        <w:t>[1]</w:t>
      </w:r>
      <w:r w:rsidRPr="004905CF">
        <w:rPr>
          <w:rFonts w:ascii="Arial" w:hAnsi="Arial"/>
          <w:sz w:val="20"/>
          <w:szCs w:val="20"/>
          <w:lang w:val="en-GB"/>
        </w:rPr>
        <w:tab/>
        <w:t>The table to section S20</w:t>
      </w:r>
      <w:r w:rsidRPr="004905CF">
        <w:rPr>
          <w:rFonts w:ascii="Arial" w:hAnsi="Arial" w:cs="Arial"/>
          <w:sz w:val="20"/>
          <w:szCs w:val="20"/>
          <w:lang w:val="en-GB"/>
        </w:rPr>
        <w:t>—</w:t>
      </w:r>
      <w:r w:rsidRPr="004905CF">
        <w:rPr>
          <w:rFonts w:ascii="Arial" w:hAnsi="Arial"/>
          <w:sz w:val="20"/>
          <w:szCs w:val="20"/>
          <w:lang w:val="en-GB"/>
        </w:rPr>
        <w:t xml:space="preserve">3 in </w:t>
      </w:r>
      <w:r w:rsidRPr="004905CF">
        <w:rPr>
          <w:rFonts w:ascii="Arial" w:hAnsi="Arial"/>
          <w:b/>
          <w:sz w:val="20"/>
          <w:szCs w:val="20"/>
          <w:lang w:val="en-GB"/>
        </w:rPr>
        <w:t>Schedule 20</w:t>
      </w:r>
      <w:r w:rsidRPr="004905CF">
        <w:rPr>
          <w:rFonts w:ascii="Arial" w:hAnsi="Arial"/>
          <w:sz w:val="20"/>
          <w:szCs w:val="20"/>
          <w:lang w:val="en-GB"/>
        </w:rPr>
        <w:t xml:space="preserve"> is varied by</w:t>
      </w:r>
    </w:p>
    <w:p w14:paraId="1B3CF19D" w14:textId="77777777" w:rsidR="003844D1" w:rsidRPr="004905CF" w:rsidRDefault="003844D1" w:rsidP="003844D1">
      <w:pPr>
        <w:tabs>
          <w:tab w:val="left" w:pos="851"/>
        </w:tabs>
        <w:spacing w:before="120" w:after="120"/>
        <w:rPr>
          <w:rFonts w:ascii="Arial" w:hAnsi="Arial"/>
          <w:sz w:val="20"/>
          <w:szCs w:val="20"/>
          <w:lang w:val="en-GB"/>
        </w:rPr>
      </w:pPr>
      <w:r w:rsidRPr="004905CF">
        <w:rPr>
          <w:rFonts w:ascii="Arial" w:hAnsi="Arial"/>
          <w:sz w:val="20"/>
          <w:szCs w:val="20"/>
          <w:lang w:val="en-GB"/>
        </w:rPr>
        <w:t>[1.1</w:t>
      </w:r>
      <w:r w:rsidR="00B07619" w:rsidRPr="004905CF">
        <w:rPr>
          <w:rFonts w:ascii="Arial" w:hAnsi="Arial"/>
          <w:sz w:val="20"/>
          <w:szCs w:val="20"/>
          <w:lang w:val="en-GB"/>
        </w:rPr>
        <w:t>]</w:t>
      </w:r>
      <w:r w:rsidR="00B07619" w:rsidRPr="004905CF">
        <w:rPr>
          <w:rFonts w:ascii="Arial" w:hAnsi="Arial"/>
          <w:sz w:val="20"/>
          <w:szCs w:val="20"/>
          <w:lang w:val="en-GB"/>
        </w:rPr>
        <w:tab/>
        <w:t>omitting from each of the following chemicals, the foods and associated MRLs</w:t>
      </w:r>
    </w:p>
    <w:tbl>
      <w:tblPr>
        <w:tblW w:w="434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22"/>
        <w:gridCol w:w="1021"/>
      </w:tblGrid>
      <w:tr w:rsidR="004905CF" w:rsidRPr="004905CF" w14:paraId="074442EC" w14:textId="77777777" w:rsidTr="00E01092">
        <w:trPr>
          <w:cantSplit/>
        </w:trPr>
        <w:tc>
          <w:tcPr>
            <w:tcW w:w="43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0DC4D1" w14:textId="77777777" w:rsidR="003844D1" w:rsidRPr="004905CF" w:rsidRDefault="003844D1" w:rsidP="003844D1">
            <w:pPr>
              <w:pStyle w:val="Schedule20tableheader"/>
            </w:pPr>
            <w:r w:rsidRPr="004905CF">
              <w:t>Agvet chemical: Flonicamid</w:t>
            </w:r>
          </w:p>
        </w:tc>
      </w:tr>
      <w:tr w:rsidR="004905CF" w:rsidRPr="004905CF" w14:paraId="748E31DB" w14:textId="77777777" w:rsidTr="00E01092">
        <w:trPr>
          <w:cantSplit/>
        </w:trPr>
        <w:tc>
          <w:tcPr>
            <w:tcW w:w="4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C805AA" w14:textId="77777777" w:rsidR="003844D1" w:rsidRPr="004905CF" w:rsidRDefault="003844D1" w:rsidP="003844D1">
            <w:pPr>
              <w:pStyle w:val="Schedule20tabletext"/>
              <w:rPr>
                <w:i/>
              </w:rPr>
            </w:pPr>
            <w:r w:rsidRPr="004905CF">
              <w:rPr>
                <w:i/>
              </w:rPr>
              <w:t>Permitted residue:  Flonicamid [N -(cyanomethyl)-4-(trifluoromethyl)-3-pyridinecarboxamide] and its metabolites TFNA [4-trifluoromethylnicotinic acid], TFNA-AM [4-trifluoromethylnicotinamide] TFNG [N -(4-trifluoromethylnicotinoyl)glycine]</w:t>
            </w:r>
          </w:p>
        </w:tc>
      </w:tr>
      <w:tr w:rsidR="003844D1" w:rsidRPr="004905CF" w14:paraId="476CCE59" w14:textId="77777777" w:rsidTr="00E01092">
        <w:trPr>
          <w:cantSplit/>
        </w:trPr>
        <w:tc>
          <w:tcPr>
            <w:tcW w:w="3322" w:type="dxa"/>
            <w:tcBorders>
              <w:bottom w:val="single" w:sz="4" w:space="0" w:color="auto"/>
            </w:tcBorders>
          </w:tcPr>
          <w:p w14:paraId="0E1B9C5E" w14:textId="77777777" w:rsidR="003844D1" w:rsidRPr="004905CF" w:rsidRDefault="003844D1" w:rsidP="003844D1">
            <w:pPr>
              <w:pStyle w:val="Schedule20tabletext"/>
            </w:pPr>
            <w:r w:rsidRPr="004905CF">
              <w:t>Tomato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44A74B9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>T0.5</w:t>
            </w:r>
          </w:p>
        </w:tc>
      </w:tr>
    </w:tbl>
    <w:p w14:paraId="343510D0" w14:textId="77777777" w:rsidR="003844D1" w:rsidRPr="004905CF" w:rsidRDefault="003844D1" w:rsidP="003844D1">
      <w:pPr>
        <w:pStyle w:val="Schedule20text"/>
        <w:rPr>
          <w:color w:val="auto"/>
        </w:rPr>
      </w:pPr>
    </w:p>
    <w:tbl>
      <w:tblPr>
        <w:tblW w:w="434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08"/>
      </w:tblGrid>
      <w:tr w:rsidR="004905CF" w:rsidRPr="004905CF" w14:paraId="1AE79DE6" w14:textId="77777777" w:rsidTr="00E01092">
        <w:trPr>
          <w:cantSplit/>
          <w:tblHeader/>
        </w:trPr>
        <w:tc>
          <w:tcPr>
            <w:tcW w:w="43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D2C54A" w14:textId="77777777" w:rsidR="003844D1" w:rsidRPr="004905CF" w:rsidRDefault="003844D1" w:rsidP="00E01092">
            <w:pPr>
              <w:pStyle w:val="Schedule20tableheader"/>
            </w:pPr>
            <w:r w:rsidRPr="004905CF">
              <w:t xml:space="preserve">Agvet chemical: </w:t>
            </w:r>
            <w:r w:rsidRPr="004905CF">
              <w:rPr>
                <w:rFonts w:eastAsia="Calibri" w:cs="Arial"/>
                <w:szCs w:val="18"/>
              </w:rPr>
              <w:t>Pyriproxyfen</w:t>
            </w:r>
          </w:p>
        </w:tc>
      </w:tr>
      <w:tr w:rsidR="004905CF" w:rsidRPr="004905CF" w14:paraId="3DD462E3" w14:textId="77777777" w:rsidTr="00E01092">
        <w:trPr>
          <w:cantSplit/>
        </w:trPr>
        <w:tc>
          <w:tcPr>
            <w:tcW w:w="4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A13754" w14:textId="77777777" w:rsidR="003844D1" w:rsidRPr="004905CF" w:rsidRDefault="003844D1" w:rsidP="00E01092">
            <w:pPr>
              <w:pStyle w:val="Schedule20tabletext"/>
              <w:rPr>
                <w:i/>
              </w:rPr>
            </w:pPr>
            <w:r w:rsidRPr="004905CF">
              <w:rPr>
                <w:i/>
              </w:rPr>
              <w:t>Permitted residue:  Pyriproxyfen</w:t>
            </w:r>
          </w:p>
        </w:tc>
      </w:tr>
      <w:tr w:rsidR="004905CF" w:rsidRPr="004905CF" w14:paraId="4A840577" w14:textId="77777777" w:rsidTr="00E01092">
        <w:trPr>
          <w:cantSplit/>
        </w:trPr>
        <w:tc>
          <w:tcPr>
            <w:tcW w:w="2835" w:type="dxa"/>
            <w:tcBorders>
              <w:top w:val="single" w:sz="4" w:space="0" w:color="auto"/>
            </w:tcBorders>
          </w:tcPr>
          <w:p w14:paraId="17E28259" w14:textId="77777777" w:rsidR="003844D1" w:rsidRPr="004905CF" w:rsidRDefault="003844D1" w:rsidP="00E01092">
            <w:pPr>
              <w:pStyle w:val="Schedule20tabletext"/>
            </w:pPr>
            <w:r w:rsidRPr="004905CF">
              <w:t>Beans [except broad bean; soya bean]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67AF48AD" w14:textId="77777777" w:rsidR="003844D1" w:rsidRPr="004905CF" w:rsidRDefault="003844D1" w:rsidP="00E01092">
            <w:pPr>
              <w:pStyle w:val="Schedule20tabletext"/>
              <w:jc w:val="right"/>
            </w:pPr>
            <w:r w:rsidRPr="004905CF">
              <w:t>T0.5</w:t>
            </w:r>
          </w:p>
        </w:tc>
      </w:tr>
      <w:tr w:rsidR="003844D1" w:rsidRPr="004905CF" w14:paraId="42E9A2AE" w14:textId="77777777" w:rsidTr="00E01092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45D2804B" w14:textId="77777777" w:rsidR="003844D1" w:rsidRPr="004905CF" w:rsidRDefault="003844D1" w:rsidP="00E01092">
            <w:pPr>
              <w:pStyle w:val="Schedule20tabletext"/>
            </w:pPr>
            <w:r w:rsidRPr="004905CF">
              <w:t>Yard-long bean (pods)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3790A3D3" w14:textId="77777777" w:rsidR="003844D1" w:rsidRPr="004905CF" w:rsidRDefault="003844D1" w:rsidP="00E01092">
            <w:pPr>
              <w:pStyle w:val="Schedule20tabletext"/>
              <w:jc w:val="right"/>
            </w:pPr>
            <w:r w:rsidRPr="004905CF">
              <w:t>T0.5</w:t>
            </w:r>
          </w:p>
        </w:tc>
      </w:tr>
    </w:tbl>
    <w:p w14:paraId="1812BC90" w14:textId="77777777" w:rsidR="003844D1" w:rsidRPr="004905CF" w:rsidRDefault="003844D1" w:rsidP="003844D1">
      <w:pPr>
        <w:pStyle w:val="Schedule20text"/>
        <w:rPr>
          <w:color w:val="auto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4905CF" w:rsidRPr="004905CF" w14:paraId="0EB88664" w14:textId="77777777" w:rsidTr="00E01092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1D8A181" w14:textId="77777777" w:rsidR="003844D1" w:rsidRPr="004905CF" w:rsidRDefault="003844D1" w:rsidP="00E01092">
            <w:pPr>
              <w:pStyle w:val="Schedule20tableheader"/>
            </w:pPr>
            <w:r w:rsidRPr="004905CF">
              <w:t>Agvet chemical: Saflufenacil</w:t>
            </w:r>
          </w:p>
        </w:tc>
      </w:tr>
      <w:tr w:rsidR="004905CF" w:rsidRPr="004905CF" w14:paraId="70D53123" w14:textId="77777777" w:rsidTr="00E0109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086A77" w14:textId="77777777" w:rsidR="003844D1" w:rsidRPr="004905CF" w:rsidRDefault="003844D1" w:rsidP="00E01092">
            <w:pPr>
              <w:pStyle w:val="Schedule20tabletext"/>
              <w:rPr>
                <w:rFonts w:cs="Arial"/>
                <w:i/>
                <w:iCs/>
                <w:szCs w:val="18"/>
                <w:shd w:val="clear" w:color="auto" w:fill="FFFFFF"/>
              </w:rPr>
            </w:pPr>
            <w:r w:rsidRPr="004905CF">
              <w:rPr>
                <w:i/>
              </w:rPr>
              <w:t>Permitted residue</w:t>
            </w:r>
            <w:r w:rsidR="0020105A" w:rsidRPr="004905CF">
              <w:rPr>
                <w:rFonts w:cs="Arial"/>
                <w:i/>
                <w:iCs/>
                <w:szCs w:val="18"/>
                <w:shd w:val="clear" w:color="auto" w:fill="FFFFFF"/>
              </w:rPr>
              <w:t>—</w:t>
            </w:r>
            <w:r w:rsidRPr="004905CF">
              <w:rPr>
                <w:rFonts w:cs="Arial"/>
                <w:i/>
                <w:iCs/>
                <w:szCs w:val="18"/>
                <w:shd w:val="clear" w:color="auto" w:fill="FFFFFF"/>
              </w:rPr>
              <w:t>commodities of plant origin:  Sum of saflufenacil, N′-{2-chloro-4-fluoro-5-[1,2,3,6-tetrahydro-2,6-dioxo-4-(trifluoromethyl)pyrimidin-1-yl]benzoyl-N-isopropyl sulfamide and N-[4-chloro-2-fluoro-5-({[(isopropylamino)sulfonyl]amino} carbonyl)phenyl]urea, expressed as saflufenacil equivalents</w:t>
            </w:r>
          </w:p>
          <w:p w14:paraId="55E943A7" w14:textId="77777777" w:rsidR="003844D1" w:rsidRPr="004905CF" w:rsidRDefault="003844D1" w:rsidP="00E01092">
            <w:pPr>
              <w:pStyle w:val="Schedule20tabletext"/>
            </w:pPr>
            <w:r w:rsidRPr="004905CF">
              <w:rPr>
                <w:i/>
              </w:rPr>
              <w:t>Permitted residue</w:t>
            </w:r>
            <w:r w:rsidR="0020105A" w:rsidRPr="004905CF">
              <w:rPr>
                <w:rFonts w:cs="Arial"/>
                <w:i/>
                <w:iCs/>
                <w:szCs w:val="18"/>
                <w:shd w:val="clear" w:color="auto" w:fill="FFFFFF"/>
              </w:rPr>
              <w:t>—</w:t>
            </w:r>
            <w:r w:rsidRPr="004905CF">
              <w:rPr>
                <w:rFonts w:cs="Arial"/>
                <w:i/>
                <w:iCs/>
                <w:szCs w:val="18"/>
                <w:shd w:val="clear" w:color="auto" w:fill="FFFFFF"/>
              </w:rPr>
              <w:t>commodities of animal origin:  Saflufenacil</w:t>
            </w:r>
          </w:p>
        </w:tc>
      </w:tr>
      <w:tr w:rsidR="003844D1" w:rsidRPr="004905CF" w14:paraId="5D871FC6" w14:textId="77777777" w:rsidTr="00E01092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DCAF2E4" w14:textId="77777777" w:rsidR="003844D1" w:rsidRPr="004905CF" w:rsidRDefault="003844D1" w:rsidP="00E01092">
            <w:pPr>
              <w:pStyle w:val="Schedule20tabletext"/>
            </w:pPr>
            <w:r w:rsidRPr="004905CF">
              <w:t>Oilseed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2DD4F350" w14:textId="77777777" w:rsidR="003844D1" w:rsidRPr="004905CF" w:rsidRDefault="003844D1" w:rsidP="00E01092">
            <w:pPr>
              <w:pStyle w:val="Schedule20tabletext"/>
              <w:jc w:val="right"/>
            </w:pPr>
            <w:r w:rsidRPr="004905CF">
              <w:t>*0.03</w:t>
            </w:r>
          </w:p>
        </w:tc>
      </w:tr>
    </w:tbl>
    <w:p w14:paraId="23DAD55C" w14:textId="77777777" w:rsidR="003844D1" w:rsidRPr="004905CF" w:rsidRDefault="003844D1" w:rsidP="003844D1">
      <w:pPr>
        <w:pStyle w:val="Schedule20text"/>
        <w:rPr>
          <w:color w:val="auto"/>
        </w:rPr>
      </w:pPr>
    </w:p>
    <w:p w14:paraId="1D37E984" w14:textId="77777777" w:rsidR="003844D1" w:rsidRPr="004905CF" w:rsidRDefault="003844D1" w:rsidP="003844D1">
      <w:pPr>
        <w:pStyle w:val="FSCDraftingitem"/>
        <w:rPr>
          <w:szCs w:val="18"/>
        </w:rPr>
      </w:pPr>
      <w:r w:rsidRPr="004905CF">
        <w:rPr>
          <w:szCs w:val="18"/>
        </w:rPr>
        <w:t>[1.2]</w:t>
      </w:r>
      <w:r w:rsidRPr="004905CF">
        <w:rPr>
          <w:sz w:val="18"/>
          <w:szCs w:val="18"/>
        </w:rPr>
        <w:tab/>
      </w:r>
      <w:r w:rsidRPr="004905CF">
        <w:rPr>
          <w:szCs w:val="18"/>
        </w:rPr>
        <w:t>inserting for each of the following chemicals the foods and associated MRLs in alphabetical order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4905CF" w:rsidRPr="004905CF" w14:paraId="56C0B183" w14:textId="77777777" w:rsidTr="00E01092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061E2F" w14:textId="77777777" w:rsidR="003844D1" w:rsidRPr="004905CF" w:rsidRDefault="003844D1" w:rsidP="003844D1">
            <w:pPr>
              <w:pStyle w:val="Schedule20tableheader"/>
            </w:pPr>
            <w:r w:rsidRPr="004905CF">
              <w:t>Agvet chemical: Cyantraniliprole</w:t>
            </w:r>
          </w:p>
        </w:tc>
      </w:tr>
      <w:tr w:rsidR="004905CF" w:rsidRPr="004905CF" w14:paraId="385A67AB" w14:textId="77777777" w:rsidTr="00E0109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66D086" w14:textId="77777777" w:rsidR="003844D1" w:rsidRPr="004905CF" w:rsidRDefault="003844D1" w:rsidP="003844D1">
            <w:pPr>
              <w:pStyle w:val="Schedule20tabletext"/>
              <w:rPr>
                <w:i/>
              </w:rPr>
            </w:pPr>
            <w:r w:rsidRPr="004905CF">
              <w:rPr>
                <w:i/>
              </w:rPr>
              <w:t>Permitted residue:  Cyantraniliprole</w:t>
            </w:r>
          </w:p>
        </w:tc>
      </w:tr>
      <w:tr w:rsidR="003844D1" w:rsidRPr="004905CF" w14:paraId="387D0E5B" w14:textId="77777777" w:rsidTr="00E0109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7F47CD6E" w14:textId="77777777" w:rsidR="003844D1" w:rsidRPr="004905CF" w:rsidRDefault="003844D1" w:rsidP="00FE539D">
            <w:pPr>
              <w:pStyle w:val="Schedule20tabletext"/>
            </w:pPr>
            <w:r w:rsidRPr="004905CF">
              <w:rPr>
                <w:szCs w:val="18"/>
              </w:rPr>
              <w:t>Celery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0A0EBA7" w14:textId="77777777" w:rsidR="003844D1" w:rsidRPr="004905CF" w:rsidRDefault="003844D1" w:rsidP="00FE414A">
            <w:pPr>
              <w:pStyle w:val="Schedule20tabletext"/>
              <w:jc w:val="right"/>
            </w:pPr>
            <w:r w:rsidRPr="004905CF">
              <w:rPr>
                <w:szCs w:val="18"/>
              </w:rPr>
              <w:t>T7</w:t>
            </w:r>
          </w:p>
        </w:tc>
      </w:tr>
    </w:tbl>
    <w:p w14:paraId="309C84BD" w14:textId="77777777" w:rsidR="005129C1" w:rsidRPr="004905CF" w:rsidRDefault="005129C1" w:rsidP="005129C1">
      <w:pPr>
        <w:pStyle w:val="Schedule20text"/>
        <w:rPr>
          <w:color w:val="auto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4905CF" w:rsidRPr="004905CF" w14:paraId="488D5056" w14:textId="77777777" w:rsidTr="00D80443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9D1721" w14:textId="77777777" w:rsidR="005129C1" w:rsidRPr="004905CF" w:rsidRDefault="005129C1" w:rsidP="00D80443">
            <w:pPr>
              <w:pStyle w:val="Schedule20tableheader"/>
            </w:pPr>
            <w:r w:rsidRPr="004905CF">
              <w:rPr>
                <w:lang w:val="en-US"/>
              </w:rPr>
              <w:t xml:space="preserve">Agvet chemical: </w:t>
            </w:r>
            <w:r w:rsidRPr="004905CF">
              <w:rPr>
                <w:rFonts w:eastAsia="Calibri"/>
              </w:rPr>
              <w:t>Dimethoate</w:t>
            </w:r>
          </w:p>
        </w:tc>
      </w:tr>
      <w:tr w:rsidR="004905CF" w:rsidRPr="004905CF" w14:paraId="42E294A0" w14:textId="77777777" w:rsidTr="005129C1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2045E4" w14:textId="77777777" w:rsidR="004905CF" w:rsidRPr="004905CF" w:rsidRDefault="005129C1" w:rsidP="00D80443">
            <w:pPr>
              <w:pStyle w:val="Schedule20tableheader"/>
              <w:rPr>
                <w:i w:val="0"/>
              </w:rPr>
            </w:pPr>
            <w:r w:rsidRPr="004905CF">
              <w:rPr>
                <w:b w:val="0"/>
                <w:iCs/>
                <w:szCs w:val="18"/>
                <w:shd w:val="clear" w:color="auto" w:fill="FFFFFF"/>
              </w:rPr>
              <w:t xml:space="preserve">Permitted residue: </w:t>
            </w:r>
            <w:r w:rsidRPr="004905CF">
              <w:rPr>
                <w:rFonts w:cs="Arial"/>
                <w:b w:val="0"/>
                <w:iCs/>
                <w:szCs w:val="18"/>
                <w:shd w:val="clear" w:color="auto" w:fill="FFFFFF"/>
              </w:rPr>
              <w:t xml:space="preserve"> Sum of dimethoate and omethoate, expressed as dimethoate</w:t>
            </w:r>
            <w:r w:rsidR="004905CF" w:rsidRPr="004905CF">
              <w:rPr>
                <w:i w:val="0"/>
              </w:rPr>
              <w:t xml:space="preserve"> </w:t>
            </w:r>
          </w:p>
          <w:p w14:paraId="704FDD1D" w14:textId="749249A5" w:rsidR="005129C1" w:rsidRPr="004905CF" w:rsidRDefault="004905CF" w:rsidP="00D80443">
            <w:pPr>
              <w:pStyle w:val="Schedule20tableheader"/>
              <w:rPr>
                <w:b w:val="0"/>
              </w:rPr>
            </w:pPr>
            <w:r w:rsidRPr="004905CF">
              <w:rPr>
                <w:b w:val="0"/>
                <w:i w:val="0"/>
              </w:rPr>
              <w:t xml:space="preserve">see also </w:t>
            </w:r>
            <w:r w:rsidRPr="004905CF">
              <w:rPr>
                <w:b w:val="0"/>
              </w:rPr>
              <w:t>Omethoate</w:t>
            </w:r>
          </w:p>
        </w:tc>
      </w:tr>
      <w:tr w:rsidR="004905CF" w:rsidRPr="004905CF" w14:paraId="1C9238CF" w14:textId="77777777" w:rsidTr="005129C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6C97F8" w14:textId="77777777" w:rsidR="005129C1" w:rsidRPr="004905CF" w:rsidRDefault="005129C1" w:rsidP="00D80443">
            <w:pPr>
              <w:pStyle w:val="Schedule20tabletext"/>
            </w:pPr>
            <w:r w:rsidRPr="004905CF">
              <w:t>Olives for oil production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0EB067" w14:textId="77777777" w:rsidR="005129C1" w:rsidRPr="004905CF" w:rsidRDefault="005129C1" w:rsidP="00D80443">
            <w:pPr>
              <w:pStyle w:val="Schedule20tabletext"/>
              <w:jc w:val="right"/>
            </w:pPr>
            <w:r w:rsidRPr="004905CF">
              <w:t>T3</w:t>
            </w:r>
          </w:p>
        </w:tc>
      </w:tr>
    </w:tbl>
    <w:p w14:paraId="309A2B6D" w14:textId="77777777" w:rsidR="003844D1" w:rsidRPr="004905CF" w:rsidRDefault="003844D1">
      <w:pPr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  <w:r w:rsidRPr="004905CF">
        <w:br w:type="page"/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4905CF" w:rsidRPr="004905CF" w14:paraId="576008AC" w14:textId="77777777" w:rsidTr="00E01092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80C05A" w14:textId="77777777" w:rsidR="003844D1" w:rsidRPr="004905CF" w:rsidRDefault="003844D1" w:rsidP="003844D1">
            <w:pPr>
              <w:pStyle w:val="Schedule20tableheader"/>
            </w:pPr>
            <w:r w:rsidRPr="004905CF">
              <w:lastRenderedPageBreak/>
              <w:t>Agvet chemical: Flonicamid</w:t>
            </w:r>
          </w:p>
        </w:tc>
      </w:tr>
      <w:tr w:rsidR="004905CF" w:rsidRPr="004905CF" w14:paraId="2D3DDDAB" w14:textId="77777777" w:rsidTr="00E0109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398F5F" w14:textId="77777777" w:rsidR="003844D1" w:rsidRPr="004905CF" w:rsidRDefault="003844D1" w:rsidP="003844D1">
            <w:pPr>
              <w:pStyle w:val="Schedule20tabletext"/>
              <w:rPr>
                <w:i/>
              </w:rPr>
            </w:pPr>
            <w:r w:rsidRPr="004905CF">
              <w:rPr>
                <w:i/>
              </w:rPr>
              <w:t>Permitted residue:  Flonicamid [N -(cyanomethyl)-4-(trifluoromethyl)-3-pyridinecarboxamide] and its metabolites TFNA [4-trifluoromethylnicotinic acid], TFNA-AM [4-trifluoromethylnicotinamide] TFNG [N -(4-trifluoromethylnicotinoyl)glycine]</w:t>
            </w:r>
          </w:p>
        </w:tc>
      </w:tr>
      <w:tr w:rsidR="004905CF" w:rsidRPr="004905CF" w14:paraId="1A151426" w14:textId="77777777" w:rsidTr="00E01092">
        <w:trPr>
          <w:cantSplit/>
        </w:trPr>
        <w:tc>
          <w:tcPr>
            <w:tcW w:w="3402" w:type="dxa"/>
          </w:tcPr>
          <w:p w14:paraId="396DBEC4" w14:textId="77777777" w:rsidR="003844D1" w:rsidRPr="004905CF" w:rsidRDefault="003844D1" w:rsidP="003844D1">
            <w:pPr>
              <w:pStyle w:val="Schedule20tabletext"/>
            </w:pPr>
            <w:r w:rsidRPr="004905CF">
              <w:t>Fruiting vegetables, other than cucurbits</w:t>
            </w:r>
          </w:p>
        </w:tc>
        <w:tc>
          <w:tcPr>
            <w:tcW w:w="1021" w:type="dxa"/>
          </w:tcPr>
          <w:p w14:paraId="423C3048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>T0.5</w:t>
            </w:r>
          </w:p>
        </w:tc>
      </w:tr>
      <w:tr w:rsidR="003844D1" w:rsidRPr="004905CF" w14:paraId="45FB77FC" w14:textId="77777777" w:rsidTr="00E0109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35B2AF0D" w14:textId="77777777" w:rsidR="003844D1" w:rsidRPr="004905CF" w:rsidRDefault="003844D1" w:rsidP="003844D1">
            <w:pPr>
              <w:pStyle w:val="Schedule20tabletext"/>
            </w:pPr>
            <w:r w:rsidRPr="004905CF">
              <w:t>Rape seed (canola)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14:paraId="22F256DF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>0.5</w:t>
            </w:r>
          </w:p>
        </w:tc>
      </w:tr>
    </w:tbl>
    <w:p w14:paraId="5B36E99E" w14:textId="77777777" w:rsidR="003844D1" w:rsidRPr="004905CF" w:rsidRDefault="003844D1" w:rsidP="003844D1">
      <w:pPr>
        <w:pStyle w:val="Schedule20text"/>
        <w:rPr>
          <w:color w:val="auto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4905CF" w:rsidRPr="004905CF" w14:paraId="65C5AC74" w14:textId="77777777" w:rsidTr="00E01092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AD41E4" w14:textId="77777777" w:rsidR="003844D1" w:rsidRPr="004905CF" w:rsidRDefault="003844D1" w:rsidP="003844D1">
            <w:pPr>
              <w:pStyle w:val="Schedule20tableheader"/>
            </w:pPr>
            <w:r w:rsidRPr="004905CF">
              <w:t>Agvet chemical: Fluxapyroxad</w:t>
            </w:r>
          </w:p>
        </w:tc>
      </w:tr>
      <w:tr w:rsidR="004905CF" w:rsidRPr="004905CF" w14:paraId="238C4B65" w14:textId="77777777" w:rsidTr="00E0109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75DC2B" w14:textId="77777777" w:rsidR="003844D1" w:rsidRPr="004905CF" w:rsidRDefault="003844D1" w:rsidP="003844D1">
            <w:pPr>
              <w:pStyle w:val="Schedule20tabletext"/>
              <w:rPr>
                <w:i/>
              </w:rPr>
            </w:pPr>
            <w:r w:rsidRPr="004905CF">
              <w:rPr>
                <w:i/>
              </w:rPr>
              <w:t>Permitted residue:  Fluxapyroxad</w:t>
            </w:r>
          </w:p>
        </w:tc>
      </w:tr>
      <w:tr w:rsidR="003844D1" w:rsidRPr="004905CF" w14:paraId="2D1240BC" w14:textId="77777777" w:rsidTr="00E0109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8351936" w14:textId="77777777" w:rsidR="003844D1" w:rsidRPr="004905CF" w:rsidRDefault="003844D1" w:rsidP="003844D1">
            <w:pPr>
              <w:pStyle w:val="Schedule20tabletext"/>
            </w:pPr>
            <w:r w:rsidRPr="004905CF">
              <w:t>Oats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8151D50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>T0.2</w:t>
            </w:r>
          </w:p>
        </w:tc>
      </w:tr>
    </w:tbl>
    <w:p w14:paraId="304A2864" w14:textId="77777777" w:rsidR="003844D1" w:rsidRPr="004905CF" w:rsidRDefault="003844D1" w:rsidP="003844D1">
      <w:pPr>
        <w:pStyle w:val="Schedule20text"/>
        <w:rPr>
          <w:color w:val="auto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4905CF" w:rsidRPr="004905CF" w14:paraId="15D83EC4" w14:textId="77777777" w:rsidTr="00E01092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FC51BB" w14:textId="77777777" w:rsidR="003844D1" w:rsidRPr="004905CF" w:rsidRDefault="003844D1" w:rsidP="00E01092">
            <w:pPr>
              <w:pStyle w:val="Schedule20tableheader"/>
            </w:pPr>
            <w:r w:rsidRPr="004905CF">
              <w:t>Agvet chemical: Isopyrazam</w:t>
            </w:r>
          </w:p>
        </w:tc>
      </w:tr>
      <w:tr w:rsidR="004905CF" w:rsidRPr="004905CF" w14:paraId="45A1A8C8" w14:textId="77777777" w:rsidTr="00E0109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EC91CA" w14:textId="77777777" w:rsidR="003844D1" w:rsidRPr="004905CF" w:rsidRDefault="003844D1" w:rsidP="00E01092">
            <w:pPr>
              <w:pStyle w:val="Schedule20tabletext"/>
              <w:rPr>
                <w:i/>
              </w:rPr>
            </w:pPr>
            <w:r w:rsidRPr="004905CF">
              <w:rPr>
                <w:i/>
              </w:rPr>
              <w:t>Permitted residue:  Isopyrazam</w:t>
            </w:r>
          </w:p>
        </w:tc>
      </w:tr>
      <w:tr w:rsidR="004905CF" w:rsidRPr="004905CF" w14:paraId="00DD90CF" w14:textId="77777777" w:rsidTr="00E01092">
        <w:trPr>
          <w:cantSplit/>
        </w:trPr>
        <w:tc>
          <w:tcPr>
            <w:tcW w:w="2835" w:type="dxa"/>
          </w:tcPr>
          <w:p w14:paraId="65D4D58C" w14:textId="77777777" w:rsidR="003844D1" w:rsidRPr="004905CF" w:rsidRDefault="003844D1" w:rsidP="00E01092">
            <w:pPr>
              <w:pStyle w:val="Schedule20tabletext"/>
            </w:pPr>
            <w:r w:rsidRPr="004905CF">
              <w:t>All other foods except animal food commodities</w:t>
            </w:r>
          </w:p>
        </w:tc>
        <w:tc>
          <w:tcPr>
            <w:tcW w:w="1588" w:type="dxa"/>
          </w:tcPr>
          <w:p w14:paraId="31115458" w14:textId="77777777" w:rsidR="003844D1" w:rsidRPr="004905CF" w:rsidRDefault="003844D1" w:rsidP="00E01092">
            <w:pPr>
              <w:pStyle w:val="Schedule20tabletext"/>
              <w:jc w:val="right"/>
            </w:pPr>
            <w:r w:rsidRPr="004905CF">
              <w:t>0.01</w:t>
            </w:r>
          </w:p>
        </w:tc>
      </w:tr>
      <w:tr w:rsidR="003844D1" w:rsidRPr="004905CF" w14:paraId="0AD44C39" w14:textId="77777777" w:rsidTr="00E01092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4F090AB3" w14:textId="77777777" w:rsidR="003844D1" w:rsidRPr="004905CF" w:rsidRDefault="003844D1" w:rsidP="00E01092">
            <w:pPr>
              <w:pStyle w:val="Schedule20tabletext"/>
            </w:pPr>
            <w:r w:rsidRPr="004905CF">
              <w:t>Almonds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28EC4308" w14:textId="77777777" w:rsidR="003844D1" w:rsidRPr="004905CF" w:rsidRDefault="003844D1" w:rsidP="00E01092">
            <w:pPr>
              <w:pStyle w:val="Schedule20tabletext"/>
              <w:jc w:val="right"/>
            </w:pPr>
            <w:r w:rsidRPr="004905CF">
              <w:t>*0.01</w:t>
            </w:r>
          </w:p>
        </w:tc>
      </w:tr>
    </w:tbl>
    <w:p w14:paraId="0D7CD0AC" w14:textId="77777777" w:rsidR="003844D1" w:rsidRPr="004905CF" w:rsidRDefault="003844D1" w:rsidP="003844D1">
      <w:pPr>
        <w:pStyle w:val="Schedule20text"/>
        <w:rPr>
          <w:color w:val="auto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4905CF" w:rsidRPr="004905CF" w14:paraId="191306AA" w14:textId="77777777" w:rsidTr="00E01092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5DFF2D" w14:textId="77777777" w:rsidR="003844D1" w:rsidRPr="004905CF" w:rsidRDefault="003844D1" w:rsidP="00E01092">
            <w:pPr>
              <w:pStyle w:val="Schedule20tableheader"/>
            </w:pPr>
            <w:r w:rsidRPr="004905CF">
              <w:t>Agvet chemical: Isoxaflutole</w:t>
            </w:r>
          </w:p>
        </w:tc>
      </w:tr>
      <w:tr w:rsidR="004905CF" w:rsidRPr="004905CF" w14:paraId="5AA08035" w14:textId="77777777" w:rsidTr="00E0109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F36CC5" w14:textId="77777777" w:rsidR="003844D1" w:rsidRPr="004905CF" w:rsidRDefault="003844D1" w:rsidP="00E01092">
            <w:pPr>
              <w:pStyle w:val="Schedule20tabletext"/>
              <w:rPr>
                <w:i/>
              </w:rPr>
            </w:pPr>
            <w:r w:rsidRPr="004905CF">
              <w:rPr>
                <w:i/>
              </w:rPr>
              <w:t>Permitted residue:  Sum of isoxaflutole and 2-cyclopropylcarbonyl-3-(2-methylsulfonyl-4-trifluoromethylphenyl)-3-oxopropanenitrile, expressed as isoxaflutole</w:t>
            </w:r>
          </w:p>
        </w:tc>
      </w:tr>
      <w:tr w:rsidR="004905CF" w:rsidRPr="004905CF" w14:paraId="5E3BCB07" w14:textId="77777777" w:rsidTr="00E01092">
        <w:trPr>
          <w:cantSplit/>
        </w:trPr>
        <w:tc>
          <w:tcPr>
            <w:tcW w:w="2977" w:type="dxa"/>
          </w:tcPr>
          <w:p w14:paraId="5A634566" w14:textId="77777777" w:rsidR="003844D1" w:rsidRPr="004905CF" w:rsidRDefault="003844D1" w:rsidP="00E01092">
            <w:pPr>
              <w:pStyle w:val="Schedule20tabletext"/>
            </w:pPr>
            <w:r w:rsidRPr="004905CF">
              <w:t>All other foods except animal food commodities</w:t>
            </w:r>
          </w:p>
        </w:tc>
        <w:tc>
          <w:tcPr>
            <w:tcW w:w="1446" w:type="dxa"/>
          </w:tcPr>
          <w:p w14:paraId="2D6A3339" w14:textId="77777777" w:rsidR="003844D1" w:rsidRPr="004905CF" w:rsidRDefault="003844D1" w:rsidP="00E01092">
            <w:pPr>
              <w:pStyle w:val="Schedule20tabletext"/>
              <w:jc w:val="right"/>
            </w:pPr>
            <w:r w:rsidRPr="004905CF">
              <w:t>0.02</w:t>
            </w:r>
          </w:p>
        </w:tc>
      </w:tr>
      <w:tr w:rsidR="003844D1" w:rsidRPr="004905CF" w14:paraId="1A623D56" w14:textId="77777777" w:rsidTr="00E01092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14:paraId="36E8A3A9" w14:textId="77777777" w:rsidR="003844D1" w:rsidRPr="004905CF" w:rsidRDefault="003844D1" w:rsidP="00E01092">
            <w:pPr>
              <w:pStyle w:val="Schedule20tabletext"/>
            </w:pPr>
            <w:r w:rsidRPr="004905CF">
              <w:t>Pineapple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5DB5540" w14:textId="77777777" w:rsidR="003844D1" w:rsidRPr="004905CF" w:rsidRDefault="003844D1" w:rsidP="00E01092">
            <w:pPr>
              <w:pStyle w:val="Schedule20tabletext"/>
              <w:jc w:val="right"/>
            </w:pPr>
            <w:r w:rsidRPr="004905CF">
              <w:t>*0.02</w:t>
            </w:r>
          </w:p>
        </w:tc>
      </w:tr>
    </w:tbl>
    <w:p w14:paraId="45D7D1DA" w14:textId="77777777" w:rsidR="003844D1" w:rsidRPr="004905CF" w:rsidRDefault="003844D1" w:rsidP="003844D1">
      <w:pPr>
        <w:pStyle w:val="Schedule20text"/>
        <w:rPr>
          <w:color w:val="auto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4905CF" w:rsidRPr="004905CF" w14:paraId="559D05E2" w14:textId="77777777" w:rsidTr="00E01092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9A6839" w14:textId="77777777" w:rsidR="003844D1" w:rsidRPr="004905CF" w:rsidRDefault="003844D1" w:rsidP="003844D1">
            <w:pPr>
              <w:pStyle w:val="Schedule20tableheader"/>
            </w:pPr>
            <w:r w:rsidRPr="004905CF">
              <w:t>Agvet chemical: Mefentrifluconazole</w:t>
            </w:r>
          </w:p>
        </w:tc>
      </w:tr>
      <w:tr w:rsidR="004905CF" w:rsidRPr="004905CF" w14:paraId="4AA67337" w14:textId="77777777" w:rsidTr="00E0109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F78B44" w14:textId="77777777" w:rsidR="003844D1" w:rsidRPr="004905CF" w:rsidRDefault="003844D1" w:rsidP="003844D1">
            <w:pPr>
              <w:pStyle w:val="Schedule20tabletext"/>
              <w:rPr>
                <w:i/>
              </w:rPr>
            </w:pPr>
            <w:r w:rsidRPr="004905CF">
              <w:rPr>
                <w:i/>
              </w:rPr>
              <w:t>Permitted residue:  Mefentrifluconazole</w:t>
            </w:r>
          </w:p>
        </w:tc>
      </w:tr>
      <w:tr w:rsidR="004905CF" w:rsidRPr="004905CF" w14:paraId="719E26F6" w14:textId="77777777" w:rsidTr="00E0109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6E9ED1B4" w14:textId="77777777" w:rsidR="003844D1" w:rsidRPr="004905CF" w:rsidRDefault="003844D1" w:rsidP="003844D1">
            <w:pPr>
              <w:pStyle w:val="Schedule20tabletext"/>
            </w:pPr>
            <w:r w:rsidRPr="004905CF">
              <w:rPr>
                <w:rFonts w:eastAsia="Calibri"/>
              </w:rPr>
              <w:t>Barley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5DDFE697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>T0.2</w:t>
            </w:r>
          </w:p>
        </w:tc>
      </w:tr>
      <w:tr w:rsidR="004905CF" w:rsidRPr="004905CF" w14:paraId="3C38C8BC" w14:textId="77777777" w:rsidTr="00E01092">
        <w:trPr>
          <w:cantSplit/>
        </w:trPr>
        <w:tc>
          <w:tcPr>
            <w:tcW w:w="3402" w:type="dxa"/>
            <w:vAlign w:val="bottom"/>
          </w:tcPr>
          <w:p w14:paraId="5B49B216" w14:textId="77777777" w:rsidR="003844D1" w:rsidRPr="004905CF" w:rsidRDefault="003844D1" w:rsidP="003844D1">
            <w:pPr>
              <w:pStyle w:val="Schedule20tabletext"/>
            </w:pPr>
            <w:r w:rsidRPr="004905CF">
              <w:rPr>
                <w:rFonts w:eastAsia="Calibri"/>
              </w:rPr>
              <w:t>Oats</w:t>
            </w:r>
          </w:p>
        </w:tc>
        <w:tc>
          <w:tcPr>
            <w:tcW w:w="1021" w:type="dxa"/>
          </w:tcPr>
          <w:p w14:paraId="3541E69C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>T0.2</w:t>
            </w:r>
          </w:p>
        </w:tc>
      </w:tr>
      <w:tr w:rsidR="004905CF" w:rsidRPr="004905CF" w14:paraId="51CD6EC4" w14:textId="77777777" w:rsidTr="00E01092">
        <w:trPr>
          <w:cantSplit/>
        </w:trPr>
        <w:tc>
          <w:tcPr>
            <w:tcW w:w="3402" w:type="dxa"/>
            <w:vAlign w:val="bottom"/>
          </w:tcPr>
          <w:p w14:paraId="6979BADF" w14:textId="77777777" w:rsidR="003844D1" w:rsidRPr="004905CF" w:rsidRDefault="003844D1" w:rsidP="003844D1">
            <w:pPr>
              <w:pStyle w:val="Schedule20tabletext"/>
            </w:pPr>
            <w:r w:rsidRPr="004905CF">
              <w:rPr>
                <w:rFonts w:eastAsia="Calibri"/>
              </w:rPr>
              <w:t>Rape seed [canola]</w:t>
            </w:r>
          </w:p>
        </w:tc>
        <w:tc>
          <w:tcPr>
            <w:tcW w:w="1021" w:type="dxa"/>
          </w:tcPr>
          <w:p w14:paraId="7E02F066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>T0.05</w:t>
            </w:r>
          </w:p>
        </w:tc>
      </w:tr>
      <w:tr w:rsidR="003844D1" w:rsidRPr="004905CF" w14:paraId="1FDCB765" w14:textId="77777777" w:rsidTr="00E0109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11F3CD4" w14:textId="77777777" w:rsidR="003844D1" w:rsidRPr="004905CF" w:rsidRDefault="003844D1" w:rsidP="003844D1">
            <w:pPr>
              <w:pStyle w:val="Schedule20tabletext"/>
            </w:pPr>
            <w:r w:rsidRPr="004905CF">
              <w:rPr>
                <w:rFonts w:eastAsia="Calibri"/>
              </w:rPr>
              <w:t>Wheat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66D72DF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>T0.03</w:t>
            </w:r>
          </w:p>
        </w:tc>
      </w:tr>
    </w:tbl>
    <w:p w14:paraId="7174641F" w14:textId="77777777" w:rsidR="003844D1" w:rsidRPr="004905CF" w:rsidRDefault="003844D1" w:rsidP="003844D1">
      <w:pPr>
        <w:pStyle w:val="Schedule20text"/>
        <w:rPr>
          <w:color w:val="auto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4905CF" w:rsidRPr="004905CF" w14:paraId="2BC0AD0D" w14:textId="77777777" w:rsidTr="00E01092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31EF94" w14:textId="77777777" w:rsidR="003844D1" w:rsidRPr="004905CF" w:rsidRDefault="003844D1" w:rsidP="003844D1">
            <w:pPr>
              <w:pStyle w:val="Schedule20tableheader"/>
            </w:pPr>
            <w:r w:rsidRPr="004905CF">
              <w:t>Agvet chemical: Mesotrione</w:t>
            </w:r>
          </w:p>
        </w:tc>
      </w:tr>
      <w:tr w:rsidR="004905CF" w:rsidRPr="004905CF" w14:paraId="4B0E220D" w14:textId="77777777" w:rsidTr="00E0109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BB8C9D" w14:textId="77777777" w:rsidR="003844D1" w:rsidRPr="004905CF" w:rsidRDefault="003844D1" w:rsidP="003844D1">
            <w:pPr>
              <w:pStyle w:val="Schedule20tabletext"/>
              <w:rPr>
                <w:i/>
              </w:rPr>
            </w:pPr>
            <w:r w:rsidRPr="004905CF">
              <w:rPr>
                <w:i/>
              </w:rPr>
              <w:t>Permitted residue:  Mesotrione</w:t>
            </w:r>
          </w:p>
        </w:tc>
      </w:tr>
      <w:tr w:rsidR="004905CF" w:rsidRPr="004905CF" w14:paraId="7CEB4375" w14:textId="77777777" w:rsidTr="00E01092">
        <w:trPr>
          <w:cantSplit/>
        </w:trPr>
        <w:tc>
          <w:tcPr>
            <w:tcW w:w="3402" w:type="dxa"/>
          </w:tcPr>
          <w:p w14:paraId="783D1D58" w14:textId="4625E711" w:rsidR="003844D1" w:rsidRPr="004905CF" w:rsidRDefault="003844D1" w:rsidP="003844D1">
            <w:pPr>
              <w:pStyle w:val="Schedule20tabletext"/>
            </w:pPr>
            <w:r w:rsidRPr="004905CF">
              <w:t xml:space="preserve">All other foods except animal </w:t>
            </w:r>
            <w:r w:rsidR="004905CF" w:rsidRPr="004905CF">
              <w:t xml:space="preserve">food </w:t>
            </w:r>
            <w:r w:rsidRPr="004905CF">
              <w:t>commodities</w:t>
            </w:r>
          </w:p>
        </w:tc>
        <w:tc>
          <w:tcPr>
            <w:tcW w:w="1021" w:type="dxa"/>
          </w:tcPr>
          <w:p w14:paraId="5B9BA3E4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>0.01</w:t>
            </w:r>
          </w:p>
        </w:tc>
      </w:tr>
      <w:tr w:rsidR="004905CF" w:rsidRPr="004905CF" w14:paraId="165A52C6" w14:textId="77777777" w:rsidTr="00E01092">
        <w:trPr>
          <w:cantSplit/>
        </w:trPr>
        <w:tc>
          <w:tcPr>
            <w:tcW w:w="3402" w:type="dxa"/>
          </w:tcPr>
          <w:p w14:paraId="6887D357" w14:textId="77777777" w:rsidR="003844D1" w:rsidRPr="004905CF" w:rsidRDefault="003844D1" w:rsidP="003844D1">
            <w:pPr>
              <w:pStyle w:val="Schedule20tabletext"/>
            </w:pPr>
            <w:r w:rsidRPr="004905CF">
              <w:t>Linseed</w:t>
            </w:r>
          </w:p>
        </w:tc>
        <w:tc>
          <w:tcPr>
            <w:tcW w:w="1021" w:type="dxa"/>
          </w:tcPr>
          <w:p w14:paraId="3DC3A9EA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>T*0.01</w:t>
            </w:r>
          </w:p>
        </w:tc>
      </w:tr>
      <w:tr w:rsidR="004905CF" w:rsidRPr="004905CF" w14:paraId="50CD8ABF" w14:textId="77777777" w:rsidTr="00E0109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22262476" w14:textId="77777777" w:rsidR="003844D1" w:rsidRPr="004905CF" w:rsidRDefault="003844D1" w:rsidP="003844D1">
            <w:pPr>
              <w:pStyle w:val="Schedule20tabletext"/>
            </w:pPr>
            <w:r w:rsidRPr="004905CF">
              <w:t>Sweet corn (corn-on-the-cob)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C5194FD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>T*0.01</w:t>
            </w:r>
          </w:p>
        </w:tc>
      </w:tr>
    </w:tbl>
    <w:p w14:paraId="78509D3F" w14:textId="77777777" w:rsidR="003844D1" w:rsidRPr="004905CF" w:rsidRDefault="003844D1">
      <w:pPr>
        <w:rPr>
          <w:rFonts w:ascii="Arial" w:eastAsia="Arial Unicode MS" w:hAnsi="Arial Unicode MS" w:cs="Arial Unicode MS"/>
          <w:sz w:val="20"/>
          <w:szCs w:val="18"/>
          <w:u w:color="FF33CC"/>
          <w:bdr w:val="nil"/>
          <w:lang w:val="en-GB" w:eastAsia="en-AU"/>
        </w:rPr>
      </w:pPr>
      <w:r w:rsidRPr="004905CF">
        <w:br w:type="page"/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4905CF" w:rsidRPr="004905CF" w14:paraId="636B6A89" w14:textId="77777777" w:rsidTr="00E01092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AD6E40" w14:textId="77777777" w:rsidR="003844D1" w:rsidRPr="004905CF" w:rsidRDefault="003844D1" w:rsidP="00E01092">
            <w:pPr>
              <w:pStyle w:val="Schedule20tableheader"/>
            </w:pPr>
            <w:r w:rsidRPr="004905CF">
              <w:lastRenderedPageBreak/>
              <w:t>Agvet chemical: Methomyl</w:t>
            </w:r>
          </w:p>
        </w:tc>
      </w:tr>
      <w:tr w:rsidR="004905CF" w:rsidRPr="004905CF" w14:paraId="5E147FE7" w14:textId="77777777" w:rsidTr="00E0109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E2E914" w14:textId="77777777" w:rsidR="003844D1" w:rsidRPr="004905CF" w:rsidRDefault="003844D1" w:rsidP="00E01092">
            <w:pPr>
              <w:pStyle w:val="Schedule20tabletext"/>
            </w:pPr>
            <w:r w:rsidRPr="004905CF">
              <w:rPr>
                <w:rFonts w:cs="Arial"/>
                <w:i/>
                <w:iCs/>
                <w:szCs w:val="18"/>
                <w:shd w:val="clear" w:color="auto" w:fill="FFFFFF"/>
              </w:rPr>
              <w:t>Permitted residue:  Methomyl</w:t>
            </w:r>
          </w:p>
        </w:tc>
      </w:tr>
      <w:tr w:rsidR="003844D1" w:rsidRPr="004905CF" w14:paraId="32814EFF" w14:textId="77777777" w:rsidTr="00E01092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14:paraId="537BA060" w14:textId="77777777" w:rsidR="003844D1" w:rsidRPr="004905CF" w:rsidRDefault="003844D1" w:rsidP="00E01092">
            <w:pPr>
              <w:pStyle w:val="Schedule20tabletext"/>
            </w:pPr>
            <w:r w:rsidRPr="004905CF">
              <w:t>Pitaya (dragon fruit)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8C46C73" w14:textId="77777777" w:rsidR="003844D1" w:rsidRPr="004905CF" w:rsidRDefault="003844D1" w:rsidP="00E01092">
            <w:pPr>
              <w:pStyle w:val="Schedule20tabletext"/>
              <w:jc w:val="right"/>
            </w:pPr>
            <w:r w:rsidRPr="004905CF">
              <w:t>T0.2</w:t>
            </w:r>
          </w:p>
        </w:tc>
      </w:tr>
    </w:tbl>
    <w:p w14:paraId="25C05099" w14:textId="77777777" w:rsidR="003844D1" w:rsidRPr="004905CF" w:rsidRDefault="003844D1" w:rsidP="003844D1">
      <w:pPr>
        <w:pStyle w:val="Schedule20text"/>
        <w:rPr>
          <w:color w:val="auto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4905CF" w:rsidRPr="004905CF" w14:paraId="14424C98" w14:textId="77777777" w:rsidTr="00E01092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E0CDC1" w14:textId="77777777" w:rsidR="003844D1" w:rsidRPr="004905CF" w:rsidRDefault="003844D1" w:rsidP="00E01092">
            <w:pPr>
              <w:pStyle w:val="Schedule20tableheader"/>
            </w:pPr>
            <w:r w:rsidRPr="004905CF">
              <w:t>Agvet chemical: Metribuzin</w:t>
            </w:r>
          </w:p>
        </w:tc>
      </w:tr>
      <w:tr w:rsidR="004905CF" w:rsidRPr="004905CF" w14:paraId="486D668D" w14:textId="77777777" w:rsidTr="00E0109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110C6" w14:textId="77777777" w:rsidR="003844D1" w:rsidRPr="004905CF" w:rsidRDefault="003844D1" w:rsidP="00E01092">
            <w:pPr>
              <w:pStyle w:val="Schedule20tabletext"/>
            </w:pPr>
            <w:r w:rsidRPr="004905CF">
              <w:rPr>
                <w:rFonts w:cs="Arial"/>
                <w:i/>
                <w:iCs/>
                <w:szCs w:val="18"/>
                <w:shd w:val="clear" w:color="auto" w:fill="FFFFFF"/>
              </w:rPr>
              <w:t>Permitted residue:  Metribuzin</w:t>
            </w:r>
          </w:p>
        </w:tc>
      </w:tr>
      <w:tr w:rsidR="003844D1" w:rsidRPr="004905CF" w14:paraId="7B76FDDD" w14:textId="77777777" w:rsidTr="00E01092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14:paraId="28041B45" w14:textId="77777777" w:rsidR="003844D1" w:rsidRPr="004905CF" w:rsidRDefault="003844D1" w:rsidP="00E01092">
            <w:pPr>
              <w:pStyle w:val="Schedule20tabletext"/>
            </w:pPr>
            <w:r w:rsidRPr="004905CF">
              <w:t>Pineapple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096FD0F" w14:textId="77777777" w:rsidR="003844D1" w:rsidRPr="004905CF" w:rsidRDefault="003844D1" w:rsidP="00E01092">
            <w:pPr>
              <w:pStyle w:val="Schedule20tabletext"/>
              <w:jc w:val="right"/>
            </w:pPr>
            <w:r w:rsidRPr="004905CF">
              <w:t>*0.01</w:t>
            </w:r>
          </w:p>
        </w:tc>
      </w:tr>
    </w:tbl>
    <w:p w14:paraId="1EF60A30" w14:textId="77777777" w:rsidR="003844D1" w:rsidRPr="004905CF" w:rsidRDefault="003844D1" w:rsidP="003844D1">
      <w:pPr>
        <w:pStyle w:val="Schedule20text"/>
        <w:rPr>
          <w:color w:val="auto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4905CF" w:rsidRPr="004905CF" w14:paraId="51B47AF4" w14:textId="77777777" w:rsidTr="00D80443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F19380" w14:textId="77777777" w:rsidR="00B4768D" w:rsidRPr="004905CF" w:rsidRDefault="00B4768D" w:rsidP="00B4768D">
            <w:pPr>
              <w:pStyle w:val="Schedule20tableheader"/>
            </w:pPr>
            <w:r w:rsidRPr="004905CF">
              <w:rPr>
                <w:lang w:val="en-US"/>
              </w:rPr>
              <w:t xml:space="preserve">Agvet chemical: </w:t>
            </w:r>
            <w:r w:rsidRPr="004905CF">
              <w:rPr>
                <w:rFonts w:eastAsia="Calibri"/>
              </w:rPr>
              <w:t>Omethoate</w:t>
            </w:r>
          </w:p>
        </w:tc>
      </w:tr>
      <w:tr w:rsidR="004905CF" w:rsidRPr="004905CF" w14:paraId="3C3E503C" w14:textId="77777777" w:rsidTr="00B4768D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1B39B4" w14:textId="77777777" w:rsidR="00B4768D" w:rsidRPr="004905CF" w:rsidRDefault="00B4768D" w:rsidP="00B4768D">
            <w:pPr>
              <w:pStyle w:val="Schedule20tableheader"/>
              <w:rPr>
                <w:rFonts w:cs="Arial"/>
                <w:b w:val="0"/>
                <w:iCs/>
                <w:szCs w:val="18"/>
                <w:shd w:val="clear" w:color="auto" w:fill="FFFFFF"/>
              </w:rPr>
            </w:pPr>
            <w:r w:rsidRPr="004905CF">
              <w:rPr>
                <w:b w:val="0"/>
                <w:iCs/>
                <w:szCs w:val="18"/>
                <w:shd w:val="clear" w:color="auto" w:fill="FFFFFF"/>
              </w:rPr>
              <w:t xml:space="preserve">Permitted residue: </w:t>
            </w:r>
            <w:r w:rsidRPr="004905CF">
              <w:rPr>
                <w:rFonts w:cs="Arial"/>
                <w:b w:val="0"/>
                <w:iCs/>
                <w:szCs w:val="18"/>
                <w:shd w:val="clear" w:color="auto" w:fill="FFFFFF"/>
              </w:rPr>
              <w:t xml:space="preserve"> Omethoate</w:t>
            </w:r>
          </w:p>
          <w:p w14:paraId="13DDBA3C" w14:textId="07B58338" w:rsidR="004905CF" w:rsidRPr="004905CF" w:rsidRDefault="004905CF" w:rsidP="00B4768D">
            <w:pPr>
              <w:pStyle w:val="Schedule20tableheader"/>
              <w:rPr>
                <w:b w:val="0"/>
              </w:rPr>
            </w:pPr>
            <w:r w:rsidRPr="004905CF">
              <w:rPr>
                <w:b w:val="0"/>
                <w:i w:val="0"/>
              </w:rPr>
              <w:t xml:space="preserve">see also </w:t>
            </w:r>
            <w:r w:rsidRPr="004905CF">
              <w:rPr>
                <w:b w:val="0"/>
              </w:rPr>
              <w:t>Di</w:t>
            </w:r>
            <w:r w:rsidRPr="004905CF">
              <w:rPr>
                <w:b w:val="0"/>
              </w:rPr>
              <w:t>methoate</w:t>
            </w:r>
          </w:p>
        </w:tc>
      </w:tr>
      <w:tr w:rsidR="004905CF" w:rsidRPr="004905CF" w14:paraId="1D376F0C" w14:textId="77777777" w:rsidTr="00B4768D">
        <w:trPr>
          <w:cantSplit/>
        </w:trPr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3D98EFBB" w14:textId="77777777" w:rsidR="00B4768D" w:rsidRPr="004905CF" w:rsidRDefault="00B4768D" w:rsidP="00B4768D">
            <w:pPr>
              <w:pStyle w:val="Schedule20tabletext"/>
            </w:pPr>
            <w:r w:rsidRPr="004905CF">
              <w:t>Olives for oil production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bottom"/>
          </w:tcPr>
          <w:p w14:paraId="2F319BEC" w14:textId="77777777" w:rsidR="00B4768D" w:rsidRPr="004905CF" w:rsidRDefault="00B4768D" w:rsidP="00B4768D">
            <w:pPr>
              <w:pStyle w:val="Schedule20tabletext"/>
              <w:jc w:val="right"/>
            </w:pPr>
            <w:r w:rsidRPr="004905CF">
              <w:t>T2</w:t>
            </w:r>
          </w:p>
        </w:tc>
      </w:tr>
      <w:tr w:rsidR="00B4768D" w:rsidRPr="004905CF" w14:paraId="0CF454E2" w14:textId="77777777" w:rsidTr="00B4768D">
        <w:trPr>
          <w:cantSplit/>
        </w:trPr>
        <w:tc>
          <w:tcPr>
            <w:tcW w:w="3402" w:type="dxa"/>
            <w:tcBorders>
              <w:bottom w:val="single" w:sz="2" w:space="0" w:color="auto"/>
            </w:tcBorders>
            <w:vAlign w:val="bottom"/>
          </w:tcPr>
          <w:p w14:paraId="72ABEFAE" w14:textId="77777777" w:rsidR="00B4768D" w:rsidRPr="004905CF" w:rsidRDefault="00B4768D" w:rsidP="00B4768D">
            <w:pPr>
              <w:pStyle w:val="Schedule20tabletext"/>
            </w:pPr>
            <w:r w:rsidRPr="004905CF">
              <w:t>Olive oil, refined</w:t>
            </w:r>
          </w:p>
        </w:tc>
        <w:tc>
          <w:tcPr>
            <w:tcW w:w="1021" w:type="dxa"/>
            <w:tcBorders>
              <w:bottom w:val="single" w:sz="2" w:space="0" w:color="auto"/>
            </w:tcBorders>
            <w:vAlign w:val="bottom"/>
          </w:tcPr>
          <w:p w14:paraId="4916DBA0" w14:textId="77777777" w:rsidR="00B4768D" w:rsidRPr="004905CF" w:rsidRDefault="00B4768D" w:rsidP="00B4768D">
            <w:pPr>
              <w:pStyle w:val="Schedule20tabletext"/>
              <w:jc w:val="right"/>
            </w:pPr>
            <w:r w:rsidRPr="004905CF">
              <w:t>T0.2</w:t>
            </w:r>
          </w:p>
        </w:tc>
      </w:tr>
    </w:tbl>
    <w:p w14:paraId="146907B8" w14:textId="77777777" w:rsidR="00B4768D" w:rsidRPr="004905CF" w:rsidRDefault="00B4768D" w:rsidP="003844D1">
      <w:pPr>
        <w:pStyle w:val="Schedule20text"/>
        <w:rPr>
          <w:color w:val="auto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4905CF" w:rsidRPr="004905CF" w14:paraId="3DCE3C4E" w14:textId="77777777" w:rsidTr="00E01092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59D85E" w14:textId="77777777" w:rsidR="003844D1" w:rsidRPr="004905CF" w:rsidRDefault="003844D1" w:rsidP="00E01092">
            <w:pPr>
              <w:pStyle w:val="Schedule20tableheader"/>
            </w:pPr>
            <w:r w:rsidRPr="004905CF">
              <w:t>Agvet chemical: Pyriproxyfen</w:t>
            </w:r>
          </w:p>
        </w:tc>
      </w:tr>
      <w:tr w:rsidR="004905CF" w:rsidRPr="004905CF" w14:paraId="2411D544" w14:textId="77777777" w:rsidTr="00E0109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C51FB" w14:textId="77777777" w:rsidR="003844D1" w:rsidRPr="004905CF" w:rsidRDefault="003844D1" w:rsidP="003844D1">
            <w:pPr>
              <w:pStyle w:val="Schedule20tabletext"/>
            </w:pPr>
            <w:r w:rsidRPr="004905CF">
              <w:rPr>
                <w:rFonts w:cs="Arial"/>
                <w:i/>
                <w:iCs/>
                <w:szCs w:val="18"/>
                <w:shd w:val="clear" w:color="auto" w:fill="FFFFFF"/>
              </w:rPr>
              <w:t>Permitted residue:  Pyriproxyfen</w:t>
            </w:r>
          </w:p>
        </w:tc>
      </w:tr>
      <w:tr w:rsidR="003844D1" w:rsidRPr="004905CF" w14:paraId="33E3A7C6" w14:textId="77777777" w:rsidTr="00E01092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B2F4554" w14:textId="77777777" w:rsidR="003844D1" w:rsidRPr="004905CF" w:rsidRDefault="003844D1" w:rsidP="00E01092">
            <w:pPr>
              <w:pStyle w:val="Schedule20tabletext"/>
            </w:pPr>
            <w:r w:rsidRPr="004905CF">
              <w:t>Beans with pods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3F838720" w14:textId="77777777" w:rsidR="003844D1" w:rsidRPr="004905CF" w:rsidRDefault="003844D1" w:rsidP="00E01092">
            <w:pPr>
              <w:pStyle w:val="Schedule20tabletext"/>
              <w:jc w:val="right"/>
            </w:pPr>
            <w:r w:rsidRPr="004905CF">
              <w:t>T0.3</w:t>
            </w:r>
          </w:p>
        </w:tc>
      </w:tr>
    </w:tbl>
    <w:p w14:paraId="3FA825E8" w14:textId="77777777" w:rsidR="003844D1" w:rsidRPr="004905CF" w:rsidRDefault="003844D1" w:rsidP="003844D1">
      <w:pPr>
        <w:pStyle w:val="Schedule20text"/>
        <w:rPr>
          <w:color w:val="auto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4905CF" w:rsidRPr="004905CF" w14:paraId="42FD4E67" w14:textId="77777777" w:rsidTr="00E01092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C2F9FE" w14:textId="77777777" w:rsidR="003844D1" w:rsidRPr="004905CF" w:rsidRDefault="003844D1" w:rsidP="00E01092">
            <w:pPr>
              <w:pStyle w:val="Schedule20tableheader"/>
            </w:pPr>
            <w:r w:rsidRPr="004905CF">
              <w:t>Agvet chemical: Saflufenacil</w:t>
            </w:r>
          </w:p>
        </w:tc>
      </w:tr>
      <w:tr w:rsidR="004905CF" w:rsidRPr="004905CF" w14:paraId="78DBE1F2" w14:textId="77777777" w:rsidTr="00B4768D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B5AA0D" w14:textId="77777777" w:rsidR="003844D1" w:rsidRPr="004905CF" w:rsidRDefault="003844D1" w:rsidP="00E01092">
            <w:pPr>
              <w:pStyle w:val="Schedule20tabletext"/>
              <w:rPr>
                <w:rFonts w:cs="Arial"/>
                <w:i/>
                <w:iCs/>
                <w:szCs w:val="18"/>
                <w:shd w:val="clear" w:color="auto" w:fill="FFFFFF"/>
              </w:rPr>
            </w:pPr>
            <w:r w:rsidRPr="004905CF">
              <w:rPr>
                <w:i/>
              </w:rPr>
              <w:t>Permitted residue</w:t>
            </w:r>
            <w:r w:rsidR="0020105A" w:rsidRPr="004905CF">
              <w:rPr>
                <w:rFonts w:cs="Arial"/>
                <w:i/>
                <w:iCs/>
                <w:szCs w:val="18"/>
                <w:shd w:val="clear" w:color="auto" w:fill="FFFFFF"/>
              </w:rPr>
              <w:t>—</w:t>
            </w:r>
            <w:r w:rsidRPr="004905CF">
              <w:rPr>
                <w:rFonts w:cs="Arial"/>
                <w:i/>
                <w:iCs/>
                <w:szCs w:val="18"/>
                <w:shd w:val="clear" w:color="auto" w:fill="FFFFFF"/>
              </w:rPr>
              <w:t>commodities of plant origin:  Sum of saflufenacil, N′-{2-chloro-4-fluoro-5-[1,2,3,6-tetrahydro-2,6-dioxo-4-(trifluoromethyl)pyrimidin-1-yl]benzoyl-N-isopropyl sulfamide and N-[4-chloro-2-fluoro-5-({[(isopropylamino)sulfonyl]amino} carbonyl)phenyl]urea, expressed as saflufenacil equivalents</w:t>
            </w:r>
          </w:p>
          <w:p w14:paraId="76496606" w14:textId="77777777" w:rsidR="003844D1" w:rsidRPr="004905CF" w:rsidRDefault="003844D1" w:rsidP="00E01092">
            <w:pPr>
              <w:pStyle w:val="Schedule20tabletext"/>
            </w:pPr>
            <w:r w:rsidRPr="004905CF">
              <w:rPr>
                <w:i/>
              </w:rPr>
              <w:t>Permitted residue</w:t>
            </w:r>
            <w:r w:rsidR="0020105A" w:rsidRPr="004905CF">
              <w:rPr>
                <w:rFonts w:cs="Arial"/>
                <w:i/>
                <w:iCs/>
                <w:szCs w:val="18"/>
                <w:shd w:val="clear" w:color="auto" w:fill="FFFFFF"/>
              </w:rPr>
              <w:t>—</w:t>
            </w:r>
            <w:r w:rsidRPr="004905CF">
              <w:rPr>
                <w:rFonts w:cs="Arial"/>
                <w:i/>
                <w:iCs/>
                <w:szCs w:val="18"/>
                <w:shd w:val="clear" w:color="auto" w:fill="FFFFFF"/>
              </w:rPr>
              <w:t>commodities of animal origin:  Saflufenacil</w:t>
            </w:r>
          </w:p>
        </w:tc>
      </w:tr>
      <w:tr w:rsidR="003844D1" w:rsidRPr="004905CF" w14:paraId="511FC965" w14:textId="77777777" w:rsidTr="00B4768D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678052A" w14:textId="77777777" w:rsidR="003844D1" w:rsidRPr="004905CF" w:rsidRDefault="003844D1" w:rsidP="00E01092">
            <w:pPr>
              <w:pStyle w:val="Schedule20tabletext"/>
            </w:pPr>
            <w:r w:rsidRPr="004905CF">
              <w:rPr>
                <w:rFonts w:cs="Arial"/>
                <w:szCs w:val="18"/>
              </w:rPr>
              <w:t>Linseed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656AE6A9" w14:textId="77777777" w:rsidR="003844D1" w:rsidRPr="004905CF" w:rsidRDefault="003844D1" w:rsidP="00E01092">
            <w:pPr>
              <w:pStyle w:val="Schedule20tabletext"/>
              <w:jc w:val="right"/>
            </w:pPr>
            <w:r w:rsidRPr="004905CF">
              <w:rPr>
                <w:rFonts w:cs="Arial"/>
                <w:szCs w:val="18"/>
              </w:rPr>
              <w:t>T0.5</w:t>
            </w:r>
          </w:p>
        </w:tc>
      </w:tr>
    </w:tbl>
    <w:p w14:paraId="4B7E0607" w14:textId="77777777" w:rsidR="003844D1" w:rsidRPr="004905CF" w:rsidRDefault="003844D1" w:rsidP="003844D1">
      <w:pPr>
        <w:pStyle w:val="Schedule20text"/>
        <w:rPr>
          <w:color w:val="auto"/>
        </w:rPr>
      </w:pPr>
    </w:p>
    <w:p w14:paraId="3CBA0852" w14:textId="77777777" w:rsidR="003844D1" w:rsidRPr="004905CF" w:rsidRDefault="003844D1" w:rsidP="003844D1">
      <w:pPr>
        <w:pStyle w:val="FSCDraftingitem"/>
        <w:rPr>
          <w:szCs w:val="18"/>
        </w:rPr>
      </w:pPr>
      <w:r w:rsidRPr="004905CF">
        <w:rPr>
          <w:szCs w:val="18"/>
        </w:rPr>
        <w:t>[1.3]</w:t>
      </w:r>
      <w:r w:rsidRPr="004905CF">
        <w:rPr>
          <w:szCs w:val="18"/>
        </w:rPr>
        <w:tab/>
        <w:t>omitting for each of the following chemicals, the maximum residue limit for the food and substituting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4905CF" w:rsidRPr="004905CF" w14:paraId="29D04F6D" w14:textId="77777777" w:rsidTr="00E01092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DDFA18" w14:textId="77777777" w:rsidR="003844D1" w:rsidRPr="004905CF" w:rsidRDefault="003844D1" w:rsidP="003844D1">
            <w:pPr>
              <w:pStyle w:val="Schedule20tableheader"/>
            </w:pPr>
            <w:r w:rsidRPr="004905CF">
              <w:t>Agvet chemical: Azoxystrobin</w:t>
            </w:r>
          </w:p>
        </w:tc>
      </w:tr>
      <w:tr w:rsidR="004905CF" w:rsidRPr="004905CF" w14:paraId="548AEE4C" w14:textId="77777777" w:rsidTr="00E0109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83C0DF" w14:textId="77777777" w:rsidR="003844D1" w:rsidRPr="004905CF" w:rsidRDefault="003844D1" w:rsidP="003844D1">
            <w:pPr>
              <w:pStyle w:val="Schedule20tabletext"/>
              <w:rPr>
                <w:i/>
              </w:rPr>
            </w:pPr>
            <w:r w:rsidRPr="004905CF">
              <w:rPr>
                <w:i/>
              </w:rPr>
              <w:t>Permitted residue:  Azoxystrobin</w:t>
            </w:r>
          </w:p>
        </w:tc>
      </w:tr>
      <w:tr w:rsidR="003844D1" w:rsidRPr="004905CF" w14:paraId="6FA256D3" w14:textId="77777777" w:rsidTr="00E0109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70E4B7CB" w14:textId="77777777" w:rsidR="003844D1" w:rsidRPr="004905CF" w:rsidRDefault="003844D1" w:rsidP="003844D1">
            <w:pPr>
              <w:pStyle w:val="Schedule20tabletext"/>
            </w:pPr>
            <w:r w:rsidRPr="004905CF">
              <w:t xml:space="preserve">Beetroot 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16BCCF4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 xml:space="preserve">T*0.005 </w:t>
            </w:r>
          </w:p>
        </w:tc>
      </w:tr>
    </w:tbl>
    <w:p w14:paraId="41E9C09B" w14:textId="77777777" w:rsidR="003844D1" w:rsidRPr="004905CF" w:rsidRDefault="003844D1" w:rsidP="003844D1">
      <w:pPr>
        <w:pStyle w:val="FSCDraftingitem"/>
        <w:spacing w:line="240" w:lineRule="exact"/>
        <w:rPr>
          <w:szCs w:val="18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4905CF" w:rsidRPr="004905CF" w14:paraId="673972C8" w14:textId="77777777" w:rsidTr="00E01092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8EE023" w14:textId="77777777" w:rsidR="003844D1" w:rsidRPr="004905CF" w:rsidRDefault="003844D1" w:rsidP="00E01092">
            <w:pPr>
              <w:pStyle w:val="Schedule20tableheader"/>
            </w:pPr>
            <w:r w:rsidRPr="004905CF">
              <w:t>Agvet chemical: Bromoxynil</w:t>
            </w:r>
          </w:p>
        </w:tc>
      </w:tr>
      <w:tr w:rsidR="004905CF" w:rsidRPr="004905CF" w14:paraId="5CB930C9" w14:textId="77777777" w:rsidTr="00E0109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F55B38" w14:textId="77777777" w:rsidR="003844D1" w:rsidRPr="004905CF" w:rsidRDefault="003844D1" w:rsidP="00E01092">
            <w:pPr>
              <w:pStyle w:val="Schedule20tabletext"/>
            </w:pPr>
            <w:r w:rsidRPr="004905CF">
              <w:rPr>
                <w:rFonts w:cs="Arial"/>
                <w:i/>
                <w:iCs/>
                <w:szCs w:val="18"/>
                <w:shd w:val="clear" w:color="auto" w:fill="FFFFFF"/>
              </w:rPr>
              <w:t>Permitted residue:  Bromoxynil</w:t>
            </w:r>
          </w:p>
        </w:tc>
      </w:tr>
      <w:tr w:rsidR="004905CF" w:rsidRPr="004905CF" w14:paraId="59DAB8AB" w14:textId="77777777" w:rsidTr="00E01092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479166C3" w14:textId="77777777" w:rsidR="003844D1" w:rsidRPr="004905CF" w:rsidRDefault="003844D1" w:rsidP="00E01092">
            <w:pPr>
              <w:pStyle w:val="Schedule20tabletext"/>
            </w:pPr>
            <w:r w:rsidRPr="004905CF">
              <w:t>Onion, bulb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0201537" w14:textId="77777777" w:rsidR="003844D1" w:rsidRPr="004905CF" w:rsidRDefault="003844D1" w:rsidP="00E01092">
            <w:pPr>
              <w:pStyle w:val="Schedule20tabletext"/>
              <w:jc w:val="right"/>
            </w:pPr>
            <w:r w:rsidRPr="004905CF">
              <w:t>*0.01</w:t>
            </w:r>
          </w:p>
        </w:tc>
      </w:tr>
    </w:tbl>
    <w:p w14:paraId="36EB6238" w14:textId="77777777" w:rsidR="00B4768D" w:rsidRPr="004905CF" w:rsidRDefault="00B4768D">
      <w:pPr>
        <w:rPr>
          <w:rFonts w:ascii="Arial" w:hAnsi="Arial"/>
          <w:sz w:val="20"/>
          <w:szCs w:val="18"/>
          <w:lang w:val="en-GB"/>
        </w:rPr>
      </w:pPr>
      <w:r w:rsidRPr="004905CF">
        <w:rPr>
          <w:szCs w:val="18"/>
        </w:rPr>
        <w:br w:type="page"/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4905CF" w:rsidRPr="004905CF" w14:paraId="1E54474C" w14:textId="77777777" w:rsidTr="00E01092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23DFF9" w14:textId="77777777" w:rsidR="003844D1" w:rsidRPr="004905CF" w:rsidRDefault="003844D1" w:rsidP="003844D1">
            <w:pPr>
              <w:pStyle w:val="Schedule20tableheader"/>
            </w:pPr>
            <w:r w:rsidRPr="004905CF">
              <w:lastRenderedPageBreak/>
              <w:t>Agvet chemical: Carbendazim</w:t>
            </w:r>
          </w:p>
        </w:tc>
      </w:tr>
      <w:tr w:rsidR="004905CF" w:rsidRPr="004905CF" w14:paraId="0C88815A" w14:textId="77777777" w:rsidTr="00E0109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40018F" w14:textId="77777777" w:rsidR="003844D1" w:rsidRPr="004905CF" w:rsidRDefault="003844D1" w:rsidP="003844D1">
            <w:pPr>
              <w:pStyle w:val="Schedule20tabletext"/>
              <w:rPr>
                <w:i/>
              </w:rPr>
            </w:pPr>
            <w:r w:rsidRPr="004905CF">
              <w:rPr>
                <w:i/>
              </w:rPr>
              <w:t>Permitted residue:  Sum of carbendazim and 2-aminobenzimidazole, expressed as carbendazim</w:t>
            </w:r>
          </w:p>
        </w:tc>
      </w:tr>
      <w:tr w:rsidR="003844D1" w:rsidRPr="004905CF" w14:paraId="081413A4" w14:textId="77777777" w:rsidTr="00E0109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6BD70839" w14:textId="77777777" w:rsidR="003844D1" w:rsidRPr="004905CF" w:rsidRDefault="003844D1" w:rsidP="003844D1">
            <w:pPr>
              <w:pStyle w:val="Schedule20tabletext"/>
            </w:pPr>
            <w:r w:rsidRPr="004905CF">
              <w:t>Mushrooms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3636B31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>T1</w:t>
            </w:r>
          </w:p>
        </w:tc>
      </w:tr>
    </w:tbl>
    <w:p w14:paraId="05423015" w14:textId="77777777" w:rsidR="00B4768D" w:rsidRPr="004905CF" w:rsidRDefault="00B4768D" w:rsidP="00B4768D">
      <w:pPr>
        <w:pStyle w:val="Schedule20text"/>
        <w:rPr>
          <w:color w:val="auto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4905CF" w:rsidRPr="004905CF" w14:paraId="16AA36EB" w14:textId="77777777" w:rsidTr="00D80443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3B3D44" w14:textId="77777777" w:rsidR="005129C1" w:rsidRPr="004905CF" w:rsidRDefault="005129C1" w:rsidP="00D80443">
            <w:pPr>
              <w:pStyle w:val="Schedule20tableheader"/>
            </w:pPr>
            <w:r w:rsidRPr="004905CF">
              <w:rPr>
                <w:lang w:val="en-US"/>
              </w:rPr>
              <w:t xml:space="preserve">Agvet chemical: </w:t>
            </w:r>
            <w:r w:rsidRPr="004905CF">
              <w:rPr>
                <w:rFonts w:eastAsia="Calibri"/>
              </w:rPr>
              <w:t>Dimethoate</w:t>
            </w:r>
          </w:p>
        </w:tc>
      </w:tr>
      <w:tr w:rsidR="004905CF" w:rsidRPr="004905CF" w14:paraId="579A4117" w14:textId="77777777" w:rsidTr="00D80443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50CBF4" w14:textId="77777777" w:rsidR="005129C1" w:rsidRPr="004905CF" w:rsidRDefault="005129C1" w:rsidP="00D80443">
            <w:pPr>
              <w:pStyle w:val="Schedule20tableheader"/>
              <w:rPr>
                <w:rFonts w:cs="Arial"/>
                <w:b w:val="0"/>
                <w:iCs/>
                <w:szCs w:val="18"/>
                <w:shd w:val="clear" w:color="auto" w:fill="FFFFFF"/>
              </w:rPr>
            </w:pPr>
            <w:r w:rsidRPr="004905CF">
              <w:rPr>
                <w:b w:val="0"/>
                <w:iCs/>
                <w:szCs w:val="18"/>
                <w:shd w:val="clear" w:color="auto" w:fill="FFFFFF"/>
              </w:rPr>
              <w:t xml:space="preserve">Permitted residue: </w:t>
            </w:r>
            <w:r w:rsidRPr="004905CF">
              <w:rPr>
                <w:rFonts w:cs="Arial"/>
                <w:b w:val="0"/>
                <w:iCs/>
                <w:szCs w:val="18"/>
                <w:shd w:val="clear" w:color="auto" w:fill="FFFFFF"/>
              </w:rPr>
              <w:t xml:space="preserve"> Sum of dimethoate and omethoate, expressed as dimethoate</w:t>
            </w:r>
          </w:p>
          <w:p w14:paraId="1B09875A" w14:textId="1865C974" w:rsidR="004905CF" w:rsidRPr="004905CF" w:rsidRDefault="004905CF" w:rsidP="00D80443">
            <w:pPr>
              <w:pStyle w:val="Schedule20tableheader"/>
              <w:rPr>
                <w:b w:val="0"/>
              </w:rPr>
            </w:pPr>
            <w:r w:rsidRPr="004905CF">
              <w:rPr>
                <w:b w:val="0"/>
                <w:i w:val="0"/>
              </w:rPr>
              <w:t xml:space="preserve">see also </w:t>
            </w:r>
            <w:r w:rsidRPr="004905CF">
              <w:rPr>
                <w:b w:val="0"/>
              </w:rPr>
              <w:t>Omethoate</w:t>
            </w:r>
          </w:p>
        </w:tc>
      </w:tr>
      <w:tr w:rsidR="005129C1" w:rsidRPr="004905CF" w14:paraId="643B837A" w14:textId="77777777" w:rsidTr="00D80443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BFEE70" w14:textId="77777777" w:rsidR="005129C1" w:rsidRPr="004905CF" w:rsidRDefault="005129C1" w:rsidP="005129C1">
            <w:pPr>
              <w:spacing w:before="60" w:after="60" w:line="25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905CF">
              <w:rPr>
                <w:rFonts w:ascii="Arial" w:eastAsia="Calibri" w:hAnsi="Arial" w:cs="Arial"/>
                <w:sz w:val="18"/>
                <w:szCs w:val="18"/>
              </w:rPr>
              <w:t>Olive oil, refined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2B2BC9" w14:textId="77777777" w:rsidR="005129C1" w:rsidRPr="004905CF" w:rsidRDefault="005129C1" w:rsidP="005129C1">
            <w:pPr>
              <w:spacing w:before="60" w:after="60" w:line="25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905CF">
              <w:rPr>
                <w:rFonts w:ascii="Arial" w:eastAsia="Calibri" w:hAnsi="Arial" w:cs="Arial"/>
                <w:sz w:val="18"/>
                <w:szCs w:val="18"/>
              </w:rPr>
              <w:t>T0.3</w:t>
            </w:r>
          </w:p>
        </w:tc>
      </w:tr>
    </w:tbl>
    <w:p w14:paraId="5A2FC7C5" w14:textId="77777777" w:rsidR="005129C1" w:rsidRPr="004905CF" w:rsidRDefault="005129C1" w:rsidP="00B4768D">
      <w:pPr>
        <w:pStyle w:val="Schedule20text"/>
        <w:rPr>
          <w:color w:val="auto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4905CF" w:rsidRPr="004905CF" w14:paraId="5339DBBE" w14:textId="77777777" w:rsidTr="00E01092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0FB258" w14:textId="77777777" w:rsidR="003844D1" w:rsidRPr="004905CF" w:rsidRDefault="003844D1" w:rsidP="003844D1">
            <w:pPr>
              <w:pStyle w:val="Schedule20tableheader"/>
            </w:pPr>
            <w:r w:rsidRPr="004905CF">
              <w:t>Agvet chemical: Imazapyr</w:t>
            </w:r>
          </w:p>
        </w:tc>
      </w:tr>
      <w:tr w:rsidR="004905CF" w:rsidRPr="004905CF" w14:paraId="12EE0521" w14:textId="77777777" w:rsidTr="00E0109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AFF8F0" w14:textId="77777777" w:rsidR="003844D1" w:rsidRPr="004905CF" w:rsidRDefault="003844D1" w:rsidP="003844D1">
            <w:pPr>
              <w:pStyle w:val="Schedule20tabletext"/>
              <w:rPr>
                <w:i/>
              </w:rPr>
            </w:pPr>
            <w:r w:rsidRPr="004905CF">
              <w:rPr>
                <w:i/>
              </w:rPr>
              <w:t>Permitted residue:  Imazapyr</w:t>
            </w:r>
          </w:p>
        </w:tc>
      </w:tr>
      <w:tr w:rsidR="003844D1" w:rsidRPr="004905CF" w14:paraId="28FB908F" w14:textId="77777777" w:rsidTr="00E0109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504772DE" w14:textId="77777777" w:rsidR="003844D1" w:rsidRPr="004905CF" w:rsidRDefault="003844D1" w:rsidP="003844D1">
            <w:pPr>
              <w:pStyle w:val="Schedule20tabletext"/>
            </w:pPr>
            <w:r w:rsidRPr="004905CF">
              <w:t xml:space="preserve">Broad bean (dry) 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00E8B1C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>0.07</w:t>
            </w:r>
          </w:p>
        </w:tc>
      </w:tr>
    </w:tbl>
    <w:p w14:paraId="55E57A31" w14:textId="77777777" w:rsidR="003844D1" w:rsidRPr="004905CF" w:rsidRDefault="003844D1" w:rsidP="003844D1">
      <w:pPr>
        <w:pStyle w:val="Schedule20text"/>
        <w:rPr>
          <w:color w:val="auto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4905CF" w:rsidRPr="004905CF" w14:paraId="533979AA" w14:textId="77777777" w:rsidTr="00E01092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8D8523" w14:textId="77777777" w:rsidR="003844D1" w:rsidRPr="004905CF" w:rsidRDefault="003844D1" w:rsidP="003844D1">
            <w:pPr>
              <w:pStyle w:val="Schedule20tableheader"/>
            </w:pPr>
            <w:r w:rsidRPr="004905CF">
              <w:t>Agvet chemical: Mefentrifluconazole</w:t>
            </w:r>
          </w:p>
        </w:tc>
      </w:tr>
      <w:tr w:rsidR="004905CF" w:rsidRPr="004905CF" w14:paraId="34EB31DC" w14:textId="77777777" w:rsidTr="00E0109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FD4273" w14:textId="77777777" w:rsidR="003844D1" w:rsidRPr="004905CF" w:rsidRDefault="003844D1" w:rsidP="003844D1">
            <w:pPr>
              <w:pStyle w:val="Schedule20tabletext"/>
              <w:rPr>
                <w:i/>
              </w:rPr>
            </w:pPr>
            <w:r w:rsidRPr="004905CF">
              <w:rPr>
                <w:i/>
              </w:rPr>
              <w:t>Permitted residue:  Mefentrifluconazole</w:t>
            </w:r>
          </w:p>
        </w:tc>
      </w:tr>
      <w:tr w:rsidR="004905CF" w:rsidRPr="004905CF" w14:paraId="2D6D265A" w14:textId="77777777" w:rsidTr="00E01092">
        <w:trPr>
          <w:cantSplit/>
        </w:trPr>
        <w:tc>
          <w:tcPr>
            <w:tcW w:w="3402" w:type="dxa"/>
            <w:vAlign w:val="bottom"/>
          </w:tcPr>
          <w:p w14:paraId="3DE496F8" w14:textId="77777777" w:rsidR="003844D1" w:rsidRPr="004905CF" w:rsidRDefault="003844D1" w:rsidP="003844D1">
            <w:pPr>
              <w:pStyle w:val="Schedule20tabletext"/>
            </w:pPr>
            <w:r w:rsidRPr="004905CF">
              <w:rPr>
                <w:rFonts w:eastAsia="Calibri"/>
              </w:rPr>
              <w:t>Edible offal (mammalian)</w:t>
            </w:r>
          </w:p>
        </w:tc>
        <w:tc>
          <w:tcPr>
            <w:tcW w:w="1021" w:type="dxa"/>
          </w:tcPr>
          <w:p w14:paraId="05807DF7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>T0.3</w:t>
            </w:r>
          </w:p>
        </w:tc>
      </w:tr>
      <w:tr w:rsidR="003844D1" w:rsidRPr="004905CF" w14:paraId="1098F544" w14:textId="77777777" w:rsidTr="00E0109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4F651852" w14:textId="77777777" w:rsidR="003844D1" w:rsidRPr="004905CF" w:rsidRDefault="003844D1" w:rsidP="003844D1">
            <w:pPr>
              <w:pStyle w:val="Schedule20tabletext"/>
              <w:rPr>
                <w:rFonts w:eastAsia="Calibri"/>
              </w:rPr>
            </w:pPr>
            <w:r w:rsidRPr="004905CF">
              <w:rPr>
                <w:rFonts w:eastAsia="Calibri"/>
              </w:rPr>
              <w:t>Meat (mammalian) (in the fat)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462E285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>T0.2</w:t>
            </w:r>
          </w:p>
        </w:tc>
      </w:tr>
    </w:tbl>
    <w:p w14:paraId="5705E960" w14:textId="77777777" w:rsidR="003844D1" w:rsidRPr="004905CF" w:rsidRDefault="003844D1" w:rsidP="003844D1">
      <w:pPr>
        <w:pStyle w:val="Schedule20text"/>
        <w:rPr>
          <w:color w:val="auto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4905CF" w:rsidRPr="004905CF" w14:paraId="06619DDF" w14:textId="77777777" w:rsidTr="00D80443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D6E025" w14:textId="77777777" w:rsidR="00B4768D" w:rsidRPr="004905CF" w:rsidRDefault="00B4768D" w:rsidP="00D80443">
            <w:pPr>
              <w:pStyle w:val="Schedule20tableheader"/>
            </w:pPr>
            <w:r w:rsidRPr="004905CF">
              <w:t>Agvet chemical: Saflufenacil</w:t>
            </w:r>
          </w:p>
        </w:tc>
      </w:tr>
      <w:tr w:rsidR="004905CF" w:rsidRPr="004905CF" w14:paraId="0BC18B5B" w14:textId="77777777" w:rsidTr="00D80443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F230DA" w14:textId="77777777" w:rsidR="00B4768D" w:rsidRPr="004905CF" w:rsidRDefault="00B4768D" w:rsidP="00D80443">
            <w:pPr>
              <w:pStyle w:val="Schedule20tabletext"/>
              <w:rPr>
                <w:rFonts w:cs="Arial"/>
                <w:i/>
                <w:iCs/>
                <w:szCs w:val="18"/>
                <w:shd w:val="clear" w:color="auto" w:fill="FFFFFF"/>
              </w:rPr>
            </w:pPr>
            <w:r w:rsidRPr="004905CF">
              <w:rPr>
                <w:i/>
              </w:rPr>
              <w:t>Permitted residue</w:t>
            </w:r>
            <w:r w:rsidRPr="004905CF">
              <w:rPr>
                <w:rFonts w:cs="Arial"/>
                <w:i/>
                <w:iCs/>
                <w:szCs w:val="18"/>
                <w:shd w:val="clear" w:color="auto" w:fill="FFFFFF"/>
              </w:rPr>
              <w:t>—commodities of plant origin:  Sum of saflufenacil, N′-{2-chloro-4-fluoro-5-[1,2,3,6-tetrahydro-2,6-dioxo-4-(trifluoromethyl)pyrimidin-1-yl]benzoyl-N-isopropyl sulfamide and N-[4-chloro-2-fluoro-5-({[(isopropylamino)sulfonyl]amino} carbonyl)phenyl]urea, expressed as saflufenacil equivalents</w:t>
            </w:r>
          </w:p>
          <w:p w14:paraId="0B4907EB" w14:textId="77777777" w:rsidR="00B4768D" w:rsidRPr="004905CF" w:rsidRDefault="00B4768D" w:rsidP="00D80443">
            <w:pPr>
              <w:pStyle w:val="Schedule20tabletext"/>
            </w:pPr>
            <w:r w:rsidRPr="004905CF">
              <w:rPr>
                <w:i/>
              </w:rPr>
              <w:t>Permitted residue</w:t>
            </w:r>
            <w:r w:rsidRPr="004905CF">
              <w:rPr>
                <w:rFonts w:cs="Arial"/>
                <w:i/>
                <w:iCs/>
                <w:szCs w:val="18"/>
                <w:shd w:val="clear" w:color="auto" w:fill="FFFFFF"/>
              </w:rPr>
              <w:t>—commodities of animal origin:  Saflufenacil</w:t>
            </w:r>
          </w:p>
        </w:tc>
      </w:tr>
      <w:tr w:rsidR="00B4768D" w:rsidRPr="004905CF" w14:paraId="356EFB09" w14:textId="77777777" w:rsidTr="00D80443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14:paraId="1B0BD264" w14:textId="77777777" w:rsidR="00B4768D" w:rsidRPr="004905CF" w:rsidRDefault="00B4768D" w:rsidP="00D80443">
            <w:pPr>
              <w:pStyle w:val="Schedule20tabletext"/>
              <w:rPr>
                <w:rFonts w:cs="Arial"/>
                <w:szCs w:val="18"/>
              </w:rPr>
            </w:pPr>
            <w:r w:rsidRPr="004905CF">
              <w:t>Oilseed [except cotton seed; linseed; rapeseed; sunflower seed]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F92FFE0" w14:textId="77777777" w:rsidR="00B4768D" w:rsidRPr="004905CF" w:rsidRDefault="00B4768D" w:rsidP="00D80443">
            <w:pPr>
              <w:pStyle w:val="Schedule20tabletext"/>
              <w:jc w:val="right"/>
              <w:rPr>
                <w:rFonts w:cs="Arial"/>
                <w:szCs w:val="18"/>
              </w:rPr>
            </w:pPr>
            <w:r w:rsidRPr="004905CF">
              <w:t>*0.03</w:t>
            </w:r>
          </w:p>
        </w:tc>
      </w:tr>
    </w:tbl>
    <w:p w14:paraId="7DA146C2" w14:textId="77777777" w:rsidR="00B4768D" w:rsidRPr="004905CF" w:rsidRDefault="00B4768D" w:rsidP="003844D1">
      <w:pPr>
        <w:pStyle w:val="Schedule20text"/>
        <w:rPr>
          <w:color w:val="auto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4905CF" w:rsidRPr="004905CF" w14:paraId="237846D8" w14:textId="77777777" w:rsidTr="00E01092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246D0D" w14:textId="77777777" w:rsidR="003844D1" w:rsidRPr="004905CF" w:rsidRDefault="003844D1" w:rsidP="003844D1">
            <w:pPr>
              <w:pStyle w:val="Schedule20tableheader"/>
            </w:pPr>
            <w:r w:rsidRPr="004905CF">
              <w:t>Agvet chemical: Spiroxamine</w:t>
            </w:r>
          </w:p>
        </w:tc>
      </w:tr>
      <w:tr w:rsidR="004905CF" w:rsidRPr="004905CF" w14:paraId="44574447" w14:textId="77777777" w:rsidTr="00E0109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428C02" w14:textId="77777777" w:rsidR="003844D1" w:rsidRPr="004905CF" w:rsidRDefault="003844D1" w:rsidP="003844D1">
            <w:pPr>
              <w:pStyle w:val="Schedule20tabletext"/>
              <w:rPr>
                <w:i/>
              </w:rPr>
            </w:pPr>
            <w:r w:rsidRPr="004905CF">
              <w:rPr>
                <w:i/>
              </w:rPr>
              <w:t>Permitted residue</w:t>
            </w:r>
            <w:r w:rsidR="0020105A" w:rsidRPr="004905CF">
              <w:rPr>
                <w:rFonts w:cs="Arial"/>
                <w:i/>
                <w:iCs/>
                <w:szCs w:val="18"/>
                <w:shd w:val="clear" w:color="auto" w:fill="FFFFFF"/>
              </w:rPr>
              <w:t>—</w:t>
            </w:r>
            <w:r w:rsidRPr="004905CF">
              <w:rPr>
                <w:i/>
              </w:rPr>
              <w:t>commodities of plant origin:  Spiroxamine</w:t>
            </w:r>
          </w:p>
          <w:p w14:paraId="0C0203C5" w14:textId="77777777" w:rsidR="003844D1" w:rsidRPr="004905CF" w:rsidRDefault="003844D1" w:rsidP="003844D1">
            <w:pPr>
              <w:pStyle w:val="Schedule20tabletext"/>
            </w:pPr>
            <w:r w:rsidRPr="004905CF">
              <w:rPr>
                <w:i/>
              </w:rPr>
              <w:t>Permitted residue</w:t>
            </w:r>
            <w:r w:rsidR="0020105A" w:rsidRPr="004905CF">
              <w:rPr>
                <w:rFonts w:cs="Arial"/>
                <w:i/>
                <w:iCs/>
                <w:szCs w:val="18"/>
                <w:shd w:val="clear" w:color="auto" w:fill="FFFFFF"/>
              </w:rPr>
              <w:t>—</w:t>
            </w:r>
            <w:r w:rsidRPr="004905CF">
              <w:rPr>
                <w:i/>
              </w:rPr>
              <w:t>commodities of animal origin:  Spiroxamine carboxylic acid, expressed as spiroxamine</w:t>
            </w:r>
          </w:p>
        </w:tc>
      </w:tr>
      <w:tr w:rsidR="004905CF" w:rsidRPr="004905CF" w14:paraId="59AE33FB" w14:textId="77777777" w:rsidTr="00E01092">
        <w:trPr>
          <w:cantSplit/>
        </w:trPr>
        <w:tc>
          <w:tcPr>
            <w:tcW w:w="3402" w:type="dxa"/>
          </w:tcPr>
          <w:p w14:paraId="62E33BF8" w14:textId="77777777" w:rsidR="003844D1" w:rsidRPr="004905CF" w:rsidRDefault="003844D1" w:rsidP="003844D1">
            <w:pPr>
              <w:pStyle w:val="Schedule20tabletext"/>
            </w:pPr>
            <w:r w:rsidRPr="004905CF">
              <w:t>Barley</w:t>
            </w:r>
          </w:p>
        </w:tc>
        <w:tc>
          <w:tcPr>
            <w:tcW w:w="1021" w:type="dxa"/>
          </w:tcPr>
          <w:p w14:paraId="428093AD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>0.03</w:t>
            </w:r>
          </w:p>
        </w:tc>
      </w:tr>
      <w:tr w:rsidR="003844D1" w:rsidRPr="004905CF" w14:paraId="275FF112" w14:textId="77777777" w:rsidTr="00E0109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0B0CFFC0" w14:textId="77777777" w:rsidR="003844D1" w:rsidRPr="004905CF" w:rsidRDefault="003844D1" w:rsidP="003844D1">
            <w:pPr>
              <w:pStyle w:val="Schedule20tabletext"/>
            </w:pPr>
            <w:r w:rsidRPr="004905CF">
              <w:t>Podded pea (young pods) (snow and sugar snap)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CBC1AE1" w14:textId="77777777" w:rsidR="003844D1" w:rsidRPr="004905CF" w:rsidRDefault="003844D1" w:rsidP="00B4768D">
            <w:pPr>
              <w:pStyle w:val="Schedule20tabletext"/>
              <w:jc w:val="right"/>
            </w:pPr>
            <w:r w:rsidRPr="004905CF">
              <w:t>T0.6</w:t>
            </w:r>
          </w:p>
        </w:tc>
      </w:tr>
    </w:tbl>
    <w:p w14:paraId="26B01662" w14:textId="77777777" w:rsidR="003844D1" w:rsidRPr="004905CF" w:rsidRDefault="003844D1" w:rsidP="003844D1">
      <w:pPr>
        <w:pStyle w:val="Schedule20text"/>
        <w:rPr>
          <w:color w:val="auto"/>
          <w:u w:color="000000"/>
        </w:rPr>
      </w:pPr>
    </w:p>
    <w:sectPr w:rsidR="003844D1" w:rsidRPr="004905CF">
      <w:footerReference w:type="even" r:id="rId15"/>
      <w:footerReference w:type="default" r:id="rId1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83668" w14:textId="77777777" w:rsidR="00121926" w:rsidRDefault="00121926">
      <w:r>
        <w:separator/>
      </w:r>
    </w:p>
  </w:endnote>
  <w:endnote w:type="continuationSeparator" w:id="0">
    <w:p w14:paraId="5FDF49D1" w14:textId="77777777" w:rsidR="00121926" w:rsidRDefault="0012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E1705" w14:textId="77777777"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85F15B" w14:textId="77777777" w:rsidR="00C5786D" w:rsidRDefault="00C578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F79BE" w14:textId="268F5284"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05CF">
      <w:rPr>
        <w:rStyle w:val="PageNumber"/>
        <w:noProof/>
      </w:rPr>
      <w:t>6</w:t>
    </w:r>
    <w:r>
      <w:rPr>
        <w:rStyle w:val="PageNumber"/>
      </w:rPr>
      <w:fldChar w:fldCharType="end"/>
    </w:r>
  </w:p>
  <w:p w14:paraId="2A4E39B4" w14:textId="77777777" w:rsidR="00C5786D" w:rsidRDefault="00C578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DCF31" w14:textId="77777777" w:rsidR="00121926" w:rsidRDefault="00121926">
      <w:r>
        <w:separator/>
      </w:r>
    </w:p>
  </w:footnote>
  <w:footnote w:type="continuationSeparator" w:id="0">
    <w:p w14:paraId="4CD391C4" w14:textId="77777777" w:rsidR="00121926" w:rsidRDefault="00121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7D20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238C37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CB480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A47832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3C969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7506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8549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3AAB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8F25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A798E8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931AD"/>
    <w:multiLevelType w:val="hybridMultilevel"/>
    <w:tmpl w:val="5F8AD01A"/>
    <w:lvl w:ilvl="0" w:tplc="F0C0B3B4">
      <w:start w:val="1"/>
      <w:numFmt w:val="lowerLetter"/>
      <w:pStyle w:val="GazetteList-Alpha"/>
      <w:lvlText w:val="%1)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075448F3"/>
    <w:multiLevelType w:val="hybridMultilevel"/>
    <w:tmpl w:val="BB8CA3DC"/>
    <w:lvl w:ilvl="0" w:tplc="8D686128">
      <w:start w:val="9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09D438D8"/>
    <w:multiLevelType w:val="hybridMultilevel"/>
    <w:tmpl w:val="CEA07734"/>
    <w:lvl w:ilvl="0" w:tplc="92EAB402">
      <w:start w:val="1"/>
      <w:numFmt w:val="decimal"/>
      <w:pStyle w:val="GazetteList-Numbered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A3C47A4"/>
    <w:multiLevelType w:val="hybridMultilevel"/>
    <w:tmpl w:val="DB8AC10C"/>
    <w:lvl w:ilvl="0" w:tplc="AA282F50">
      <w:start w:val="1"/>
      <w:numFmt w:val="decimal"/>
      <w:lvlText w:val="(%1)"/>
      <w:lvlJc w:val="left"/>
      <w:pPr>
        <w:tabs>
          <w:tab w:val="num" w:pos="1260"/>
        </w:tabs>
        <w:ind w:left="1260" w:hanging="816"/>
      </w:pPr>
      <w:rPr>
        <w:rFonts w:hint="default"/>
      </w:rPr>
    </w:lvl>
    <w:lvl w:ilvl="1" w:tplc="9ADC66E6">
      <w:start w:val="1"/>
      <w:numFmt w:val="lowerLetter"/>
      <w:lvlText w:val="(%2)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4" w15:restartNumberingAfterBreak="0">
    <w:nsid w:val="0B1E3E6D"/>
    <w:multiLevelType w:val="hybridMultilevel"/>
    <w:tmpl w:val="3EB88530"/>
    <w:lvl w:ilvl="0" w:tplc="1DC20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FA0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C15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68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8F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1A80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3C5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9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619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0B4BCA"/>
    <w:multiLevelType w:val="multilevel"/>
    <w:tmpl w:val="5CF46A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A96176D"/>
    <w:multiLevelType w:val="hybridMultilevel"/>
    <w:tmpl w:val="3BDCBF86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1363C9"/>
    <w:multiLevelType w:val="multilevel"/>
    <w:tmpl w:val="B5FC006A"/>
    <w:lvl w:ilvl="0">
      <w:start w:val="1"/>
      <w:numFmt w:val="bullet"/>
      <w:pStyle w:val="GazetteBulletLis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23F471FD"/>
    <w:multiLevelType w:val="hybridMultilevel"/>
    <w:tmpl w:val="9826745A"/>
    <w:lvl w:ilvl="0" w:tplc="1756985C">
      <w:start w:val="5"/>
      <w:numFmt w:val="decimal"/>
      <w:lvlText w:val="%1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267D4D3D"/>
    <w:multiLevelType w:val="hybridMultilevel"/>
    <w:tmpl w:val="1B6A23C0"/>
    <w:lvl w:ilvl="0" w:tplc="859E6E3C">
      <w:start w:val="1"/>
      <w:numFmt w:val="lowerRoman"/>
      <w:pStyle w:val="GazetteList-RomanNumerals"/>
      <w:lvlText w:val="(%1)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97983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2202F3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9506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5E6E9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7BAA7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17520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7B6E2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3A7639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90D1FD9"/>
    <w:multiLevelType w:val="hybridMultilevel"/>
    <w:tmpl w:val="5130FF00"/>
    <w:lvl w:ilvl="0" w:tplc="7772DF18">
      <w:start w:val="1"/>
      <w:numFmt w:val="decimal"/>
      <w:pStyle w:val="Registration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1DFCD4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9126C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472231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B24DB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240FB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243EA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63948A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29C14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B3A15B5"/>
    <w:multiLevelType w:val="hybridMultilevel"/>
    <w:tmpl w:val="224C1294"/>
    <w:lvl w:ilvl="0" w:tplc="3094E39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69ECE8C">
      <w:numFmt w:val="none"/>
      <w:lvlText w:val=""/>
      <w:lvlJc w:val="left"/>
      <w:pPr>
        <w:tabs>
          <w:tab w:val="num" w:pos="360"/>
        </w:tabs>
      </w:pPr>
    </w:lvl>
    <w:lvl w:ilvl="2" w:tplc="6CFA2C12">
      <w:numFmt w:val="none"/>
      <w:lvlText w:val=""/>
      <w:lvlJc w:val="left"/>
      <w:pPr>
        <w:tabs>
          <w:tab w:val="num" w:pos="360"/>
        </w:tabs>
      </w:pPr>
    </w:lvl>
    <w:lvl w:ilvl="3" w:tplc="18D8606C">
      <w:numFmt w:val="none"/>
      <w:lvlText w:val=""/>
      <w:lvlJc w:val="left"/>
      <w:pPr>
        <w:tabs>
          <w:tab w:val="num" w:pos="360"/>
        </w:tabs>
      </w:pPr>
    </w:lvl>
    <w:lvl w:ilvl="4" w:tplc="6722E75C">
      <w:numFmt w:val="none"/>
      <w:lvlText w:val=""/>
      <w:lvlJc w:val="left"/>
      <w:pPr>
        <w:tabs>
          <w:tab w:val="num" w:pos="360"/>
        </w:tabs>
      </w:pPr>
    </w:lvl>
    <w:lvl w:ilvl="5" w:tplc="3B06DFEE">
      <w:numFmt w:val="none"/>
      <w:lvlText w:val=""/>
      <w:lvlJc w:val="left"/>
      <w:pPr>
        <w:tabs>
          <w:tab w:val="num" w:pos="360"/>
        </w:tabs>
      </w:pPr>
    </w:lvl>
    <w:lvl w:ilvl="6" w:tplc="2ABE3284">
      <w:numFmt w:val="none"/>
      <w:lvlText w:val=""/>
      <w:lvlJc w:val="left"/>
      <w:pPr>
        <w:tabs>
          <w:tab w:val="num" w:pos="360"/>
        </w:tabs>
      </w:pPr>
    </w:lvl>
    <w:lvl w:ilvl="7" w:tplc="393E8D7E">
      <w:numFmt w:val="none"/>
      <w:lvlText w:val=""/>
      <w:lvlJc w:val="left"/>
      <w:pPr>
        <w:tabs>
          <w:tab w:val="num" w:pos="360"/>
        </w:tabs>
      </w:pPr>
    </w:lvl>
    <w:lvl w:ilvl="8" w:tplc="7CB8038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2CB25467"/>
    <w:multiLevelType w:val="hybridMultilevel"/>
    <w:tmpl w:val="F18053FC"/>
    <w:lvl w:ilvl="0" w:tplc="862EFEB4">
      <w:start w:val="1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1356C15"/>
    <w:multiLevelType w:val="hybridMultilevel"/>
    <w:tmpl w:val="F34EA5F0"/>
    <w:lvl w:ilvl="0" w:tplc="96E65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F27D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5" w15:restartNumberingAfterBreak="0">
    <w:nsid w:val="3B642601"/>
    <w:multiLevelType w:val="hybridMultilevel"/>
    <w:tmpl w:val="BA54BD7E"/>
    <w:lvl w:ilvl="0" w:tplc="41305752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7E0746C">
      <w:numFmt w:val="none"/>
      <w:lvlText w:val=""/>
      <w:lvlJc w:val="left"/>
      <w:pPr>
        <w:tabs>
          <w:tab w:val="num" w:pos="360"/>
        </w:tabs>
      </w:pPr>
    </w:lvl>
    <w:lvl w:ilvl="2" w:tplc="D0060DCE">
      <w:numFmt w:val="none"/>
      <w:lvlText w:val=""/>
      <w:lvlJc w:val="left"/>
      <w:pPr>
        <w:tabs>
          <w:tab w:val="num" w:pos="360"/>
        </w:tabs>
      </w:pPr>
    </w:lvl>
    <w:lvl w:ilvl="3" w:tplc="D6A28344">
      <w:numFmt w:val="none"/>
      <w:lvlText w:val=""/>
      <w:lvlJc w:val="left"/>
      <w:pPr>
        <w:tabs>
          <w:tab w:val="num" w:pos="360"/>
        </w:tabs>
      </w:pPr>
    </w:lvl>
    <w:lvl w:ilvl="4" w:tplc="5A1E94EA">
      <w:numFmt w:val="none"/>
      <w:lvlText w:val=""/>
      <w:lvlJc w:val="left"/>
      <w:pPr>
        <w:tabs>
          <w:tab w:val="num" w:pos="360"/>
        </w:tabs>
      </w:pPr>
    </w:lvl>
    <w:lvl w:ilvl="5" w:tplc="68A601A2">
      <w:numFmt w:val="none"/>
      <w:lvlText w:val=""/>
      <w:lvlJc w:val="left"/>
      <w:pPr>
        <w:tabs>
          <w:tab w:val="num" w:pos="360"/>
        </w:tabs>
      </w:pPr>
    </w:lvl>
    <w:lvl w:ilvl="6" w:tplc="EB7A3054">
      <w:numFmt w:val="none"/>
      <w:lvlText w:val=""/>
      <w:lvlJc w:val="left"/>
      <w:pPr>
        <w:tabs>
          <w:tab w:val="num" w:pos="360"/>
        </w:tabs>
      </w:pPr>
    </w:lvl>
    <w:lvl w:ilvl="7" w:tplc="7D14F07C">
      <w:numFmt w:val="none"/>
      <w:lvlText w:val=""/>
      <w:lvlJc w:val="left"/>
      <w:pPr>
        <w:tabs>
          <w:tab w:val="num" w:pos="360"/>
        </w:tabs>
      </w:pPr>
    </w:lvl>
    <w:lvl w:ilvl="8" w:tplc="7438EABE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3C3C03BE"/>
    <w:multiLevelType w:val="hybridMultilevel"/>
    <w:tmpl w:val="D38A1058"/>
    <w:lvl w:ilvl="0" w:tplc="B1E41982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D715E39"/>
    <w:multiLevelType w:val="hybridMultilevel"/>
    <w:tmpl w:val="7B7482D2"/>
    <w:lvl w:ilvl="0" w:tplc="9D66B8C2">
      <w:start w:val="5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407F082B"/>
    <w:multiLevelType w:val="multilevel"/>
    <w:tmpl w:val="EFC2A47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4523D5B"/>
    <w:multiLevelType w:val="hybridMultilevel"/>
    <w:tmpl w:val="22B60AC0"/>
    <w:lvl w:ilvl="0" w:tplc="CB6EC1B2">
      <w:start w:val="9"/>
      <w:numFmt w:val="bullet"/>
      <w:pStyle w:val="GazetteBulletList2"/>
      <w:lvlText w:val="-"/>
      <w:lvlJc w:val="left"/>
      <w:pPr>
        <w:tabs>
          <w:tab w:val="num" w:pos="1134"/>
        </w:tabs>
        <w:ind w:left="1134" w:hanging="340"/>
      </w:pPr>
      <w:rPr>
        <w:rFonts w:ascii="Courier New" w:eastAsia="Times New Roman" w:hAnsi="Courier New" w:hint="default"/>
        <w:b/>
        <w:bCs/>
        <w:i w:val="0"/>
        <w:iCs w:val="0"/>
        <w:color w:val="auto"/>
        <w:sz w:val="20"/>
        <w:szCs w:val="20"/>
      </w:rPr>
    </w:lvl>
    <w:lvl w:ilvl="1" w:tplc="1ABADA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6672336"/>
    <w:multiLevelType w:val="multilevel"/>
    <w:tmpl w:val="706C6092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1" w15:restartNumberingAfterBreak="0">
    <w:nsid w:val="4E8A3CF4"/>
    <w:multiLevelType w:val="hybridMultilevel"/>
    <w:tmpl w:val="D9EE3DE6"/>
    <w:lvl w:ilvl="0" w:tplc="B1B6088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200232E"/>
    <w:multiLevelType w:val="singleLevel"/>
    <w:tmpl w:val="A0F8C352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29A3694"/>
    <w:multiLevelType w:val="multilevel"/>
    <w:tmpl w:val="0EE6E7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E314B9D"/>
    <w:multiLevelType w:val="multilevel"/>
    <w:tmpl w:val="5A2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 w15:restartNumberingAfterBreak="0">
    <w:nsid w:val="5F091F5D"/>
    <w:multiLevelType w:val="singleLevel"/>
    <w:tmpl w:val="214EF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62DB4A7A"/>
    <w:multiLevelType w:val="hybridMultilevel"/>
    <w:tmpl w:val="00E82200"/>
    <w:lvl w:ilvl="0" w:tplc="144C2AEA">
      <w:start w:val="1"/>
      <w:numFmt w:val="decimal"/>
      <w:pStyle w:val="Licensing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CB924F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4DA70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670C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48CE5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B740B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9258A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3BAFC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844E0D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9314B83"/>
    <w:multiLevelType w:val="hybridMultilevel"/>
    <w:tmpl w:val="4CCCBBB8"/>
    <w:lvl w:ilvl="0" w:tplc="5BF2AEFE">
      <w:start w:val="1"/>
      <w:numFmt w:val="bullet"/>
      <w:pStyle w:val="GazetteTable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16"/>
        <w:szCs w:val="16"/>
      </w:rPr>
    </w:lvl>
    <w:lvl w:ilvl="1" w:tplc="B25C0FF4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 w:tplc="51361F3C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 w:tplc="B7164AD0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 w:tplc="A0A21566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 w:tplc="417490D6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 w:tplc="E36E7CF0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 w:tplc="8D64B330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 w:tplc="EDCE82EE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A4A60BD"/>
    <w:multiLevelType w:val="multilevel"/>
    <w:tmpl w:val="292E1516"/>
    <w:lvl w:ilvl="0">
      <w:start w:val="1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1"/>
        </w:tabs>
        <w:ind w:left="1441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2"/>
        </w:tabs>
        <w:ind w:left="204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3"/>
        </w:tabs>
        <w:ind w:left="2643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5"/>
        </w:tabs>
        <w:ind w:left="4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7"/>
        </w:tabs>
        <w:ind w:left="5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8"/>
        </w:tabs>
        <w:ind w:left="6608" w:hanging="1800"/>
      </w:pPr>
      <w:rPr>
        <w:rFonts w:hint="default"/>
      </w:rPr>
    </w:lvl>
  </w:abstractNum>
  <w:abstractNum w:abstractNumId="39" w15:restartNumberingAfterBreak="0">
    <w:nsid w:val="70A360B4"/>
    <w:multiLevelType w:val="hybridMultilevel"/>
    <w:tmpl w:val="581A5EE8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AA787D"/>
    <w:multiLevelType w:val="multilevel"/>
    <w:tmpl w:val="ACB418B8"/>
    <w:lvl w:ilvl="0">
      <w:start w:val="1"/>
      <w:numFmt w:val="decimal"/>
      <w:pStyle w:val="APhead1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5C96209"/>
    <w:multiLevelType w:val="multilevel"/>
    <w:tmpl w:val="250C93B2"/>
    <w:lvl w:ilvl="0">
      <w:start w:val="1"/>
      <w:numFmt w:val="bullet"/>
      <w:lvlText w:val=""/>
      <w:lvlJc w:val="left"/>
      <w:pPr>
        <w:tabs>
          <w:tab w:val="num" w:pos="1028"/>
        </w:tabs>
        <w:ind w:left="1028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65157EB"/>
    <w:multiLevelType w:val="hybridMultilevel"/>
    <w:tmpl w:val="561E173E"/>
    <w:lvl w:ilvl="0" w:tplc="8E9C6F6E">
      <w:start w:val="3"/>
      <w:numFmt w:val="decimal"/>
      <w:lvlText w:val="(%1)"/>
      <w:lvlJc w:val="left"/>
      <w:pPr>
        <w:tabs>
          <w:tab w:val="num" w:pos="844"/>
        </w:tabs>
        <w:ind w:left="844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43" w15:restartNumberingAfterBreak="0">
    <w:nsid w:val="78407451"/>
    <w:multiLevelType w:val="multilevel"/>
    <w:tmpl w:val="914A5850"/>
    <w:lvl w:ilvl="0">
      <w:start w:val="1"/>
      <w:numFmt w:val="decimal"/>
      <w:pStyle w:val="APhead2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30"/>
  </w:num>
  <w:num w:numId="3">
    <w:abstractNumId w:val="38"/>
  </w:num>
  <w:num w:numId="4">
    <w:abstractNumId w:val="21"/>
  </w:num>
  <w:num w:numId="5">
    <w:abstractNumId w:val="25"/>
  </w:num>
  <w:num w:numId="6">
    <w:abstractNumId w:val="39"/>
  </w:num>
  <w:num w:numId="7">
    <w:abstractNumId w:val="26"/>
  </w:num>
  <w:num w:numId="8">
    <w:abstractNumId w:val="22"/>
  </w:num>
  <w:num w:numId="9">
    <w:abstractNumId w:val="27"/>
  </w:num>
  <w:num w:numId="10">
    <w:abstractNumId w:val="18"/>
  </w:num>
  <w:num w:numId="11">
    <w:abstractNumId w:val="11"/>
  </w:num>
  <w:num w:numId="12">
    <w:abstractNumId w:val="14"/>
  </w:num>
  <w:num w:numId="13">
    <w:abstractNumId w:val="9"/>
  </w:num>
  <w:num w:numId="14">
    <w:abstractNumId w:val="40"/>
  </w:num>
  <w:num w:numId="15">
    <w:abstractNumId w:val="43"/>
  </w:num>
  <w:num w:numId="16">
    <w:abstractNumId w:val="42"/>
  </w:num>
  <w:num w:numId="17">
    <w:abstractNumId w:val="13"/>
  </w:num>
  <w:num w:numId="18">
    <w:abstractNumId w:val="19"/>
  </w:num>
  <w:num w:numId="19">
    <w:abstractNumId w:val="24"/>
  </w:num>
  <w:num w:numId="20">
    <w:abstractNumId w:val="32"/>
  </w:num>
  <w:num w:numId="21">
    <w:abstractNumId w:val="19"/>
    <w:lvlOverride w:ilvl="0">
      <w:startOverride w:val="1"/>
    </w:lvlOverride>
  </w:num>
  <w:num w:numId="22">
    <w:abstractNumId w:val="35"/>
  </w:num>
  <w:num w:numId="23">
    <w:abstractNumId w:val="37"/>
  </w:num>
  <w:num w:numId="24">
    <w:abstractNumId w:val="19"/>
    <w:lvlOverride w:ilvl="0">
      <w:startOverride w:val="1"/>
    </w:lvlOverride>
  </w:num>
  <w:num w:numId="25">
    <w:abstractNumId w:val="41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17"/>
  </w:num>
  <w:num w:numId="29">
    <w:abstractNumId w:val="34"/>
  </w:num>
  <w:num w:numId="30">
    <w:abstractNumId w:val="36"/>
  </w:num>
  <w:num w:numId="31">
    <w:abstractNumId w:val="10"/>
  </w:num>
  <w:num w:numId="32">
    <w:abstractNumId w:val="28"/>
  </w:num>
  <w:num w:numId="33">
    <w:abstractNumId w:val="12"/>
  </w:num>
  <w:num w:numId="34">
    <w:abstractNumId w:val="33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31"/>
  </w:num>
  <w:num w:numId="45">
    <w:abstractNumId w:val="15"/>
  </w:num>
  <w:num w:numId="46">
    <w:abstractNumId w:val="29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71"/>
    <w:rsid w:val="000066D9"/>
    <w:rsid w:val="0001111C"/>
    <w:rsid w:val="00011EDA"/>
    <w:rsid w:val="00025CA9"/>
    <w:rsid w:val="00034460"/>
    <w:rsid w:val="00035726"/>
    <w:rsid w:val="000426A0"/>
    <w:rsid w:val="000472D1"/>
    <w:rsid w:val="0005127D"/>
    <w:rsid w:val="00061F0D"/>
    <w:rsid w:val="000703FA"/>
    <w:rsid w:val="000815DE"/>
    <w:rsid w:val="000842D1"/>
    <w:rsid w:val="00087196"/>
    <w:rsid w:val="00096EA5"/>
    <w:rsid w:val="000B2558"/>
    <w:rsid w:val="000B6DE0"/>
    <w:rsid w:val="000C17D0"/>
    <w:rsid w:val="000C3D28"/>
    <w:rsid w:val="000D2293"/>
    <w:rsid w:val="000D639E"/>
    <w:rsid w:val="000E03F7"/>
    <w:rsid w:val="00104069"/>
    <w:rsid w:val="0010436A"/>
    <w:rsid w:val="00111B40"/>
    <w:rsid w:val="001162D0"/>
    <w:rsid w:val="00121926"/>
    <w:rsid w:val="00122CB8"/>
    <w:rsid w:val="001268D8"/>
    <w:rsid w:val="001321A6"/>
    <w:rsid w:val="00150518"/>
    <w:rsid w:val="00166E3A"/>
    <w:rsid w:val="00175199"/>
    <w:rsid w:val="001801F8"/>
    <w:rsid w:val="001820A0"/>
    <w:rsid w:val="00187F01"/>
    <w:rsid w:val="00190FD2"/>
    <w:rsid w:val="001A3D0D"/>
    <w:rsid w:val="001B7318"/>
    <w:rsid w:val="001C1F0C"/>
    <w:rsid w:val="001D41CC"/>
    <w:rsid w:val="001D7871"/>
    <w:rsid w:val="001E1A2E"/>
    <w:rsid w:val="001E2F9F"/>
    <w:rsid w:val="001F15FE"/>
    <w:rsid w:val="001F40F8"/>
    <w:rsid w:val="001F6052"/>
    <w:rsid w:val="001F7967"/>
    <w:rsid w:val="0020105A"/>
    <w:rsid w:val="002578E5"/>
    <w:rsid w:val="00264AB7"/>
    <w:rsid w:val="00264E76"/>
    <w:rsid w:val="00284FA4"/>
    <w:rsid w:val="002943C0"/>
    <w:rsid w:val="002A4C53"/>
    <w:rsid w:val="002A5BB5"/>
    <w:rsid w:val="002B19C0"/>
    <w:rsid w:val="002B2931"/>
    <w:rsid w:val="002B60DA"/>
    <w:rsid w:val="002C738F"/>
    <w:rsid w:val="00302469"/>
    <w:rsid w:val="0030792B"/>
    <w:rsid w:val="003142D5"/>
    <w:rsid w:val="00320E2C"/>
    <w:rsid w:val="003263B9"/>
    <w:rsid w:val="0033134E"/>
    <w:rsid w:val="00331D10"/>
    <w:rsid w:val="0035496D"/>
    <w:rsid w:val="003552FB"/>
    <w:rsid w:val="00355D2B"/>
    <w:rsid w:val="0036128C"/>
    <w:rsid w:val="0036297D"/>
    <w:rsid w:val="00363D36"/>
    <w:rsid w:val="00367E08"/>
    <w:rsid w:val="00372A8A"/>
    <w:rsid w:val="003844D1"/>
    <w:rsid w:val="003905F5"/>
    <w:rsid w:val="00395616"/>
    <w:rsid w:val="00396822"/>
    <w:rsid w:val="003A4C74"/>
    <w:rsid w:val="003A55D0"/>
    <w:rsid w:val="003A7F56"/>
    <w:rsid w:val="003B01D7"/>
    <w:rsid w:val="003B2A32"/>
    <w:rsid w:val="003D70D0"/>
    <w:rsid w:val="003E0C47"/>
    <w:rsid w:val="003E197A"/>
    <w:rsid w:val="003E1FE9"/>
    <w:rsid w:val="00411BC1"/>
    <w:rsid w:val="00421A8A"/>
    <w:rsid w:val="00424858"/>
    <w:rsid w:val="00440DF6"/>
    <w:rsid w:val="0045706A"/>
    <w:rsid w:val="00460437"/>
    <w:rsid w:val="0046560D"/>
    <w:rsid w:val="004858FB"/>
    <w:rsid w:val="004905CF"/>
    <w:rsid w:val="00490D94"/>
    <w:rsid w:val="00492FA2"/>
    <w:rsid w:val="00497689"/>
    <w:rsid w:val="00497B98"/>
    <w:rsid w:val="004C10B7"/>
    <w:rsid w:val="004C7358"/>
    <w:rsid w:val="004C7CC4"/>
    <w:rsid w:val="004D1A70"/>
    <w:rsid w:val="004D2934"/>
    <w:rsid w:val="004E135C"/>
    <w:rsid w:val="004E39D7"/>
    <w:rsid w:val="00500FFA"/>
    <w:rsid w:val="00505E23"/>
    <w:rsid w:val="005129C1"/>
    <w:rsid w:val="005158A1"/>
    <w:rsid w:val="005206AD"/>
    <w:rsid w:val="00521779"/>
    <w:rsid w:val="00523CA8"/>
    <w:rsid w:val="005300C6"/>
    <w:rsid w:val="00530567"/>
    <w:rsid w:val="0053403F"/>
    <w:rsid w:val="00541348"/>
    <w:rsid w:val="00543822"/>
    <w:rsid w:val="00551546"/>
    <w:rsid w:val="005530F5"/>
    <w:rsid w:val="00561DA8"/>
    <w:rsid w:val="00571349"/>
    <w:rsid w:val="00575D7F"/>
    <w:rsid w:val="00575E4D"/>
    <w:rsid w:val="00592459"/>
    <w:rsid w:val="005A38BC"/>
    <w:rsid w:val="005B0506"/>
    <w:rsid w:val="005D154F"/>
    <w:rsid w:val="005D5C71"/>
    <w:rsid w:val="005E1CA6"/>
    <w:rsid w:val="005F5BDF"/>
    <w:rsid w:val="00602BDC"/>
    <w:rsid w:val="00613764"/>
    <w:rsid w:val="00614AE4"/>
    <w:rsid w:val="00617827"/>
    <w:rsid w:val="00621AE0"/>
    <w:rsid w:val="00633AD1"/>
    <w:rsid w:val="00633C71"/>
    <w:rsid w:val="00635AB2"/>
    <w:rsid w:val="00640CBA"/>
    <w:rsid w:val="006504A8"/>
    <w:rsid w:val="00654F9E"/>
    <w:rsid w:val="006566D8"/>
    <w:rsid w:val="0066315B"/>
    <w:rsid w:val="006636EC"/>
    <w:rsid w:val="006668BC"/>
    <w:rsid w:val="006736C2"/>
    <w:rsid w:val="00677B32"/>
    <w:rsid w:val="0068014E"/>
    <w:rsid w:val="00683AD3"/>
    <w:rsid w:val="00685193"/>
    <w:rsid w:val="00695796"/>
    <w:rsid w:val="006B0A2D"/>
    <w:rsid w:val="006B3CC8"/>
    <w:rsid w:val="006C528A"/>
    <w:rsid w:val="006C5457"/>
    <w:rsid w:val="006D18F7"/>
    <w:rsid w:val="006E79D5"/>
    <w:rsid w:val="006F0EF3"/>
    <w:rsid w:val="006F6959"/>
    <w:rsid w:val="00705846"/>
    <w:rsid w:val="00712B87"/>
    <w:rsid w:val="007136D8"/>
    <w:rsid w:val="00713C21"/>
    <w:rsid w:val="00714E17"/>
    <w:rsid w:val="00722C63"/>
    <w:rsid w:val="007346B8"/>
    <w:rsid w:val="0074130B"/>
    <w:rsid w:val="007433C5"/>
    <w:rsid w:val="00746D05"/>
    <w:rsid w:val="0076426F"/>
    <w:rsid w:val="007700FF"/>
    <w:rsid w:val="007704E8"/>
    <w:rsid w:val="007709C3"/>
    <w:rsid w:val="00770A2D"/>
    <w:rsid w:val="007817AE"/>
    <w:rsid w:val="00786D2A"/>
    <w:rsid w:val="00796D4D"/>
    <w:rsid w:val="007B0A2F"/>
    <w:rsid w:val="007B72D8"/>
    <w:rsid w:val="007C2D53"/>
    <w:rsid w:val="007C4B25"/>
    <w:rsid w:val="007D3514"/>
    <w:rsid w:val="007F371E"/>
    <w:rsid w:val="007F63DE"/>
    <w:rsid w:val="008074E3"/>
    <w:rsid w:val="00807682"/>
    <w:rsid w:val="00816DC4"/>
    <w:rsid w:val="008274CA"/>
    <w:rsid w:val="00836192"/>
    <w:rsid w:val="00854D87"/>
    <w:rsid w:val="00867DC7"/>
    <w:rsid w:val="00883649"/>
    <w:rsid w:val="008926F8"/>
    <w:rsid w:val="00895AF5"/>
    <w:rsid w:val="00897CEA"/>
    <w:rsid w:val="008A726F"/>
    <w:rsid w:val="008B436E"/>
    <w:rsid w:val="008B733F"/>
    <w:rsid w:val="008C1E4F"/>
    <w:rsid w:val="008C5101"/>
    <w:rsid w:val="008F1906"/>
    <w:rsid w:val="008F5FCB"/>
    <w:rsid w:val="008F6283"/>
    <w:rsid w:val="00906C96"/>
    <w:rsid w:val="009126B5"/>
    <w:rsid w:val="0091629D"/>
    <w:rsid w:val="00916745"/>
    <w:rsid w:val="00920342"/>
    <w:rsid w:val="00920ECA"/>
    <w:rsid w:val="0094115B"/>
    <w:rsid w:val="00946300"/>
    <w:rsid w:val="0095681E"/>
    <w:rsid w:val="0096301E"/>
    <w:rsid w:val="009770F1"/>
    <w:rsid w:val="0098476E"/>
    <w:rsid w:val="00984A9C"/>
    <w:rsid w:val="009858F4"/>
    <w:rsid w:val="009870F2"/>
    <w:rsid w:val="0099118B"/>
    <w:rsid w:val="00995FE0"/>
    <w:rsid w:val="009A568A"/>
    <w:rsid w:val="009B3D4B"/>
    <w:rsid w:val="009D0166"/>
    <w:rsid w:val="009E0598"/>
    <w:rsid w:val="009E4CA8"/>
    <w:rsid w:val="009F298C"/>
    <w:rsid w:val="009F4B98"/>
    <w:rsid w:val="00A01232"/>
    <w:rsid w:val="00A03A60"/>
    <w:rsid w:val="00A05F59"/>
    <w:rsid w:val="00A20521"/>
    <w:rsid w:val="00A2663E"/>
    <w:rsid w:val="00A46B21"/>
    <w:rsid w:val="00A51589"/>
    <w:rsid w:val="00A545BC"/>
    <w:rsid w:val="00A61585"/>
    <w:rsid w:val="00A6240C"/>
    <w:rsid w:val="00A87430"/>
    <w:rsid w:val="00A95F34"/>
    <w:rsid w:val="00A96425"/>
    <w:rsid w:val="00A96953"/>
    <w:rsid w:val="00AC212A"/>
    <w:rsid w:val="00AC2F96"/>
    <w:rsid w:val="00AD5162"/>
    <w:rsid w:val="00AD6A12"/>
    <w:rsid w:val="00AD70EF"/>
    <w:rsid w:val="00AF4C6B"/>
    <w:rsid w:val="00B0219B"/>
    <w:rsid w:val="00B06D32"/>
    <w:rsid w:val="00B07619"/>
    <w:rsid w:val="00B1035D"/>
    <w:rsid w:val="00B1253A"/>
    <w:rsid w:val="00B13372"/>
    <w:rsid w:val="00B30C4E"/>
    <w:rsid w:val="00B318EB"/>
    <w:rsid w:val="00B4768D"/>
    <w:rsid w:val="00B575A3"/>
    <w:rsid w:val="00B62FB2"/>
    <w:rsid w:val="00B716FF"/>
    <w:rsid w:val="00B835BF"/>
    <w:rsid w:val="00B90696"/>
    <w:rsid w:val="00B90988"/>
    <w:rsid w:val="00B92719"/>
    <w:rsid w:val="00BC6A4E"/>
    <w:rsid w:val="00BD2D90"/>
    <w:rsid w:val="00BD530D"/>
    <w:rsid w:val="00BD797F"/>
    <w:rsid w:val="00BE060E"/>
    <w:rsid w:val="00BE6985"/>
    <w:rsid w:val="00C04955"/>
    <w:rsid w:val="00C108C8"/>
    <w:rsid w:val="00C17C59"/>
    <w:rsid w:val="00C21EB9"/>
    <w:rsid w:val="00C36482"/>
    <w:rsid w:val="00C36FCD"/>
    <w:rsid w:val="00C416CD"/>
    <w:rsid w:val="00C4300C"/>
    <w:rsid w:val="00C4490C"/>
    <w:rsid w:val="00C44EB5"/>
    <w:rsid w:val="00C4500A"/>
    <w:rsid w:val="00C464B6"/>
    <w:rsid w:val="00C53A91"/>
    <w:rsid w:val="00C5786D"/>
    <w:rsid w:val="00C61CDD"/>
    <w:rsid w:val="00C65A11"/>
    <w:rsid w:val="00C76D39"/>
    <w:rsid w:val="00C874A0"/>
    <w:rsid w:val="00C9506E"/>
    <w:rsid w:val="00C96871"/>
    <w:rsid w:val="00C97BC4"/>
    <w:rsid w:val="00CA1385"/>
    <w:rsid w:val="00CA1F1D"/>
    <w:rsid w:val="00CA6959"/>
    <w:rsid w:val="00CE2D15"/>
    <w:rsid w:val="00CE3EBC"/>
    <w:rsid w:val="00CE3F01"/>
    <w:rsid w:val="00CE461A"/>
    <w:rsid w:val="00CE4751"/>
    <w:rsid w:val="00CE79A4"/>
    <w:rsid w:val="00CF40BD"/>
    <w:rsid w:val="00D01F39"/>
    <w:rsid w:val="00D0239B"/>
    <w:rsid w:val="00D033D6"/>
    <w:rsid w:val="00D04A4A"/>
    <w:rsid w:val="00D22693"/>
    <w:rsid w:val="00D23BCD"/>
    <w:rsid w:val="00D30758"/>
    <w:rsid w:val="00D324DC"/>
    <w:rsid w:val="00D34DD3"/>
    <w:rsid w:val="00D40255"/>
    <w:rsid w:val="00D6227D"/>
    <w:rsid w:val="00D65F25"/>
    <w:rsid w:val="00D712D2"/>
    <w:rsid w:val="00D82A2C"/>
    <w:rsid w:val="00D93F00"/>
    <w:rsid w:val="00DB336F"/>
    <w:rsid w:val="00DD6A25"/>
    <w:rsid w:val="00DE1015"/>
    <w:rsid w:val="00DE4919"/>
    <w:rsid w:val="00DE4FAB"/>
    <w:rsid w:val="00DE72BB"/>
    <w:rsid w:val="00DF77E5"/>
    <w:rsid w:val="00E1685B"/>
    <w:rsid w:val="00E213F6"/>
    <w:rsid w:val="00E2629B"/>
    <w:rsid w:val="00E26778"/>
    <w:rsid w:val="00E30C45"/>
    <w:rsid w:val="00E43FEC"/>
    <w:rsid w:val="00E46A63"/>
    <w:rsid w:val="00E50B6C"/>
    <w:rsid w:val="00E5701D"/>
    <w:rsid w:val="00E71B57"/>
    <w:rsid w:val="00E83E3E"/>
    <w:rsid w:val="00EA04FA"/>
    <w:rsid w:val="00EA1A89"/>
    <w:rsid w:val="00EA32AD"/>
    <w:rsid w:val="00EB3160"/>
    <w:rsid w:val="00EC1E61"/>
    <w:rsid w:val="00ED0405"/>
    <w:rsid w:val="00ED2E13"/>
    <w:rsid w:val="00ED475C"/>
    <w:rsid w:val="00ED5357"/>
    <w:rsid w:val="00ED572F"/>
    <w:rsid w:val="00EE2393"/>
    <w:rsid w:val="00EE4B61"/>
    <w:rsid w:val="00EE55CE"/>
    <w:rsid w:val="00EF34BC"/>
    <w:rsid w:val="00F0486E"/>
    <w:rsid w:val="00F070B6"/>
    <w:rsid w:val="00F1345F"/>
    <w:rsid w:val="00F14CF5"/>
    <w:rsid w:val="00F2130D"/>
    <w:rsid w:val="00F2439A"/>
    <w:rsid w:val="00F3666D"/>
    <w:rsid w:val="00F4384E"/>
    <w:rsid w:val="00F43895"/>
    <w:rsid w:val="00F43D8C"/>
    <w:rsid w:val="00F44B3B"/>
    <w:rsid w:val="00F545EF"/>
    <w:rsid w:val="00F56DC1"/>
    <w:rsid w:val="00F63EEA"/>
    <w:rsid w:val="00F865C1"/>
    <w:rsid w:val="00FC592C"/>
    <w:rsid w:val="00FD03DF"/>
    <w:rsid w:val="00FE3145"/>
    <w:rsid w:val="00FE414A"/>
    <w:rsid w:val="00FE539D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07F60"/>
  <w15:docId w15:val="{81C40BE0-D644-4210-8600-EC64BD70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A2F"/>
    <w:rPr>
      <w:sz w:val="24"/>
      <w:szCs w:val="24"/>
      <w:lang w:val="en-AU" w:eastAsia="en-US"/>
    </w:rPr>
  </w:style>
  <w:style w:type="paragraph" w:styleId="Heading1">
    <w:name w:val="heading 1"/>
    <w:aliases w:val="APVMA_H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APVMA_H2"/>
    <w:basedOn w:val="Heading1"/>
    <w:next w:val="Normal"/>
    <w:qFormat/>
    <w:pPr>
      <w:keepLines/>
      <w:tabs>
        <w:tab w:val="left" w:pos="1620"/>
      </w:tabs>
      <w:suppressAutoHyphens/>
      <w:spacing w:before="400" w:after="120" w:line="320" w:lineRule="exact"/>
      <w:outlineLvl w:val="1"/>
    </w:pPr>
    <w:rPr>
      <w:rFonts w:ascii="Trebuchet MS" w:hAnsi="Trebuchet MS" w:cs="Times New Roman"/>
      <w:color w:val="365860"/>
      <w:kern w:val="20"/>
      <w:sz w:val="28"/>
      <w:szCs w:val="28"/>
      <w:u w:color="000000"/>
    </w:rPr>
  </w:style>
  <w:style w:type="paragraph" w:styleId="Heading3">
    <w:name w:val="heading 3"/>
    <w:basedOn w:val="Normal"/>
    <w:next w:val="Normal"/>
    <w:link w:val="Heading3Char"/>
    <w:qFormat/>
    <w:rsid w:val="00C65A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5A11"/>
    <w:pPr>
      <w:keepNext/>
      <w:spacing w:before="240" w:after="60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C65A11"/>
    <w:pPr>
      <w:spacing w:before="240" w:after="6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5A11"/>
    <w:pPr>
      <w:spacing w:before="240" w:after="60"/>
      <w:outlineLvl w:val="6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8"/>
      <w:lang w:eastAsia="en-AU"/>
    </w:rPr>
  </w:style>
  <w:style w:type="paragraph" w:styleId="BodyText">
    <w:name w:val="Body Text"/>
    <w:basedOn w:val="Normal"/>
    <w:semiHidden/>
    <w:pPr>
      <w:spacing w:after="120"/>
    </w:pPr>
    <w:rPr>
      <w:lang w:eastAsia="en-AU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6"/>
      <w:lang w:eastAsia="en-AU"/>
    </w:rPr>
  </w:style>
  <w:style w:type="paragraph" w:styleId="Title">
    <w:name w:val="Title"/>
    <w:basedOn w:val="Normal"/>
    <w:qFormat/>
    <w:pPr>
      <w:spacing w:before="240" w:after="60"/>
    </w:pPr>
    <w:rPr>
      <w:rFonts w:ascii="Arial" w:hAnsi="Arial" w:cs="Arial"/>
      <w:b/>
      <w:bCs/>
      <w:sz w:val="40"/>
      <w:szCs w:val="40"/>
      <w:lang w:eastAsia="en-AU"/>
    </w:rPr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character" w:customStyle="1" w:styleId="CharPartText">
    <w:name w:val="CharPartText"/>
    <w:basedOn w:val="DefaultParagraphFont"/>
  </w:style>
  <w:style w:type="character" w:customStyle="1" w:styleId="CharSectno">
    <w:name w:val="CharSectno"/>
    <w:basedOn w:val="DefaultParagraphFont"/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HP">
    <w:name w:val="HP"/>
    <w:aliases w:val="Part Heading"/>
    <w:basedOn w:val="Normal"/>
    <w:next w:val="Normal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P1">
    <w:name w:val="P1"/>
    <w:aliases w:val="(a)"/>
    <w:basedOn w:val="Normal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R1">
    <w:name w:val="R1"/>
    <w:aliases w:val="1. or 1.(1)"/>
    <w:basedOn w:val="Normal"/>
    <w:next w:val="Normal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DivisionHeading">
    <w:name w:val="Division Heading"/>
    <w:basedOn w:val="Normal"/>
    <w:next w:val="Normal"/>
    <w:pPr>
      <w:jc w:val="center"/>
    </w:pPr>
    <w:rPr>
      <w:b/>
      <w:sz w:val="28"/>
    </w:rPr>
  </w:style>
  <w:style w:type="paragraph" w:customStyle="1" w:styleId="Subparagraph">
    <w:name w:val="Subparagraph"/>
    <w:basedOn w:val="Paragraph"/>
    <w:pPr>
      <w:widowControl/>
      <w:ind w:left="2553"/>
    </w:pPr>
  </w:style>
  <w:style w:type="paragraph" w:customStyle="1" w:styleId="Paragraph">
    <w:name w:val="Paragraph"/>
    <w:basedOn w:val="Clause"/>
    <w:next w:val="Normal"/>
    <w:pPr>
      <w:tabs>
        <w:tab w:val="clear" w:pos="851"/>
      </w:tabs>
      <w:ind w:left="1702" w:hanging="851"/>
    </w:pPr>
  </w:style>
  <w:style w:type="paragraph" w:customStyle="1" w:styleId="Clause">
    <w:name w:val="Clause"/>
    <w:basedOn w:val="Normal"/>
    <w:next w:val="Normal"/>
    <w:pPr>
      <w:widowControl w:val="0"/>
      <w:tabs>
        <w:tab w:val="left" w:pos="851"/>
      </w:tabs>
    </w:pPr>
    <w:rPr>
      <w:szCs w:val="20"/>
      <w:lang w:val="en-GB"/>
    </w:rPr>
  </w:style>
  <w:style w:type="paragraph" w:customStyle="1" w:styleId="Definition0">
    <w:name w:val="Definition"/>
    <w:basedOn w:val="Normal"/>
    <w:next w:val="Normal"/>
    <w:pPr>
      <w:widowControl w:val="0"/>
      <w:tabs>
        <w:tab w:val="left" w:pos="851"/>
      </w:tabs>
      <w:ind w:left="1701" w:hanging="851"/>
    </w:pPr>
    <w:rPr>
      <w:szCs w:val="20"/>
      <w:lang w:val="en-GB"/>
    </w:rPr>
  </w:style>
  <w:style w:type="paragraph" w:customStyle="1" w:styleId="Subclause">
    <w:name w:val="Subclause"/>
    <w:basedOn w:val="Normal"/>
    <w:pPr>
      <w:tabs>
        <w:tab w:val="left" w:pos="851"/>
      </w:tabs>
    </w:pPr>
    <w:rPr>
      <w:szCs w:val="20"/>
      <w:lang w:val="en-GB"/>
    </w:rPr>
  </w:style>
  <w:style w:type="paragraph" w:customStyle="1" w:styleId="Clauseheading">
    <w:name w:val="Clause heading"/>
    <w:basedOn w:val="Normal"/>
    <w:next w:val="Normal"/>
    <w:pPr>
      <w:widowControl w:val="0"/>
      <w:tabs>
        <w:tab w:val="left" w:pos="851"/>
      </w:tabs>
    </w:pPr>
    <w:rPr>
      <w:b/>
      <w:szCs w:val="20"/>
      <w:lang w:val="en-GB"/>
    </w:rPr>
  </w:style>
  <w:style w:type="paragraph" w:customStyle="1" w:styleId="ClauseList">
    <w:name w:val="Clause List"/>
    <w:basedOn w:val="Clause"/>
    <w:next w:val="Normal"/>
  </w:style>
  <w:style w:type="paragraph" w:customStyle="1" w:styleId="EditorialNoteLine1">
    <w:name w:val="Editorial Note Line 1"/>
    <w:basedOn w:val="Normal"/>
    <w:next w:val="Normal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customStyle="1" w:styleId="EditorialNotetext">
    <w:name w:val="Editorial Note text"/>
    <w:basedOn w:val="EditorialNoteLine1"/>
    <w:rPr>
      <w:b w:val="0"/>
    </w:rPr>
  </w:style>
  <w:style w:type="paragraph" w:customStyle="1" w:styleId="Standardtitle">
    <w:name w:val="Standard title"/>
    <w:basedOn w:val="Normal"/>
    <w:pPr>
      <w:widowControl w:val="0"/>
      <w:tabs>
        <w:tab w:val="left" w:pos="851"/>
      </w:tabs>
      <w:jc w:val="center"/>
    </w:pPr>
    <w:rPr>
      <w:b/>
      <w:i/>
      <w:iCs/>
      <w:caps/>
      <w:sz w:val="28"/>
      <w:szCs w:val="20"/>
      <w:lang w:val="en-GB"/>
    </w:rPr>
  </w:style>
  <w:style w:type="paragraph" w:customStyle="1" w:styleId="TitleBorder">
    <w:name w:val="TitleBorder"/>
    <w:basedOn w:val="Normal"/>
    <w:pPr>
      <w:widowControl w:val="0"/>
      <w:pBdr>
        <w:bottom w:val="doub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styleId="BodyTextIndent">
    <w:name w:val="Body Text Indent"/>
    <w:basedOn w:val="Normal"/>
    <w:semiHidden/>
    <w:pPr>
      <w:ind w:left="1503" w:hanging="539"/>
    </w:pPr>
  </w:style>
  <w:style w:type="paragraph" w:styleId="BodyTextIndent2">
    <w:name w:val="Body Text Indent 2"/>
    <w:basedOn w:val="Normal"/>
    <w:semiHidden/>
    <w:pPr>
      <w:spacing w:before="100" w:beforeAutospacing="1" w:after="100" w:afterAutospacing="1"/>
      <w:ind w:left="360" w:firstLine="360"/>
    </w:pPr>
  </w:style>
  <w:style w:type="paragraph" w:customStyle="1" w:styleId="MRLTableHeading">
    <w:name w:val="MRL Table Heading"/>
    <w:basedOn w:val="Normal"/>
    <w:pPr>
      <w:keepNext/>
      <w:keepLines/>
      <w:suppressAutoHyphens/>
      <w:spacing w:before="60" w:after="60" w:line="240" w:lineRule="exact"/>
    </w:pPr>
    <w:rPr>
      <w:rFonts w:ascii="Trebuchet MS" w:hAnsi="Trebuchet MS"/>
      <w:b/>
      <w:bCs/>
      <w:caps/>
      <w:color w:val="365860"/>
      <w:sz w:val="18"/>
      <w:szCs w:val="18"/>
      <w:u w:color="000000"/>
    </w:rPr>
  </w:style>
  <w:style w:type="paragraph" w:customStyle="1" w:styleId="MRLActiveName">
    <w:name w:val="MRL Active Name"/>
    <w:basedOn w:val="Normal"/>
    <w:pPr>
      <w:keepNext/>
      <w:spacing w:before="120" w:after="120"/>
    </w:pPr>
    <w:rPr>
      <w:rFonts w:ascii="Arial" w:hAnsi="Arial" w:cs="Arial"/>
      <w:b/>
      <w:bCs/>
      <w:sz w:val="18"/>
      <w:szCs w:val="18"/>
    </w:rPr>
  </w:style>
  <w:style w:type="paragraph" w:customStyle="1" w:styleId="MRLTableText">
    <w:name w:val="MRL Table Text"/>
    <w:basedOn w:val="Normal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MRLCompound">
    <w:name w:val="MRL Compound"/>
    <w:basedOn w:val="MRLTableText"/>
    <w:pPr>
      <w:tabs>
        <w:tab w:val="left" w:pos="972"/>
      </w:tabs>
      <w:ind w:left="432"/>
    </w:pPr>
  </w:style>
  <w:style w:type="paragraph" w:customStyle="1" w:styleId="MRLValue">
    <w:name w:val="MRL Value"/>
    <w:basedOn w:val="MRLTableText"/>
    <w:pPr>
      <w:tabs>
        <w:tab w:val="decimal" w:pos="79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MRLTableBullet">
    <w:name w:val="MRL Table Bullet"/>
    <w:basedOn w:val="MRLTableText"/>
    <w:pPr>
      <w:tabs>
        <w:tab w:val="num" w:pos="284"/>
        <w:tab w:val="num" w:pos="454"/>
      </w:tabs>
      <w:ind w:left="284" w:hanging="284"/>
    </w:pPr>
    <w:rPr>
      <w:noProof/>
    </w:rPr>
  </w:style>
  <w:style w:type="paragraph" w:customStyle="1" w:styleId="MRL-BacktoIndex">
    <w:name w:val="MRL - Back to Index"/>
    <w:basedOn w:val="Normal"/>
    <w:pPr>
      <w:spacing w:before="240"/>
      <w:jc w:val="right"/>
    </w:pPr>
    <w:rPr>
      <w:rFonts w:ascii="Arial" w:hAnsi="Arial" w:cs="Arial"/>
      <w:b/>
      <w:bCs/>
      <w:sz w:val="18"/>
      <w:szCs w:val="18"/>
    </w:rPr>
  </w:style>
  <w:style w:type="paragraph" w:styleId="BodyTextIndent3">
    <w:name w:val="Body Text Indent 3"/>
    <w:basedOn w:val="Normal"/>
    <w:semiHidden/>
    <w:pPr>
      <w:tabs>
        <w:tab w:val="right" w:pos="720"/>
      </w:tabs>
      <w:spacing w:before="120"/>
      <w:ind w:left="1080" w:hanging="1080"/>
    </w:pPr>
  </w:style>
  <w:style w:type="paragraph" w:customStyle="1" w:styleId="APhead1numbered">
    <w:name w:val="AP head 1 numbered"/>
    <w:basedOn w:val="Heading1"/>
    <w:pPr>
      <w:numPr>
        <w:numId w:val="14"/>
      </w:numPr>
      <w:tabs>
        <w:tab w:val="clear" w:pos="567"/>
        <w:tab w:val="num" w:pos="360"/>
        <w:tab w:val="left" w:pos="1134"/>
      </w:tabs>
      <w:spacing w:before="120" w:after="480"/>
      <w:ind w:left="0" w:firstLine="0"/>
    </w:pPr>
    <w:rPr>
      <w:rFonts w:cs="Times New Roman"/>
      <w:b w:val="0"/>
      <w:bCs w:val="0"/>
      <w:color w:val="336600"/>
      <w:kern w:val="0"/>
      <w:sz w:val="56"/>
      <w:szCs w:val="56"/>
    </w:rPr>
  </w:style>
  <w:style w:type="paragraph" w:customStyle="1" w:styleId="APhead2numbered">
    <w:name w:val="AP head 2 numbered"/>
    <w:next w:val="APhead1numbered"/>
    <w:pPr>
      <w:numPr>
        <w:numId w:val="15"/>
      </w:numPr>
      <w:spacing w:before="480" w:after="360"/>
    </w:pPr>
    <w:rPr>
      <w:rFonts w:ascii="Arial" w:hAnsi="Arial"/>
      <w:bCs/>
      <w:color w:val="336600"/>
      <w:sz w:val="36"/>
      <w:szCs w:val="44"/>
      <w:lang w:val="en-AU" w:eastAsia="en-US"/>
    </w:rPr>
  </w:style>
  <w:style w:type="paragraph" w:styleId="ListBullet">
    <w:name w:val="List Bullet"/>
    <w:basedOn w:val="Normal"/>
    <w:autoRedefine/>
    <w:semiHidden/>
    <w:pPr>
      <w:numPr>
        <w:numId w:val="13"/>
      </w:numPr>
      <w:spacing w:before="200" w:after="120" w:line="300" w:lineRule="exact"/>
    </w:pPr>
    <w:rPr>
      <w:szCs w:val="20"/>
    </w:rPr>
  </w:style>
  <w:style w:type="paragraph" w:customStyle="1" w:styleId="142tableheading1">
    <w:name w:val="1.4.2 table heading1"/>
    <w:basedOn w:val="142Tableheading2"/>
    <w:qFormat/>
    <w:rPr>
      <w:b/>
      <w:bCs/>
    </w:rPr>
  </w:style>
  <w:style w:type="paragraph" w:customStyle="1" w:styleId="142Tableheading2">
    <w:name w:val="1.4.2 Table heading2"/>
    <w:basedOn w:val="Normal"/>
    <w:qFormat/>
    <w:pPr>
      <w:keepNext/>
      <w:widowControl w:val="0"/>
      <w:jc w:val="center"/>
    </w:pPr>
    <w:rPr>
      <w:rFonts w:ascii="Arial" w:hAnsi="Arial"/>
      <w:iCs/>
      <w:sz w:val="18"/>
      <w:szCs w:val="20"/>
      <w:lang w:val="en-GB"/>
    </w:rPr>
  </w:style>
  <w:style w:type="paragraph" w:customStyle="1" w:styleId="142tabletext1">
    <w:name w:val="1.4.2 table text1"/>
    <w:basedOn w:val="Normal"/>
    <w:qFormat/>
    <w:pPr>
      <w:widowControl w:val="0"/>
      <w:ind w:left="142" w:hanging="142"/>
    </w:pPr>
    <w:rPr>
      <w:rFonts w:ascii="Arial" w:hAnsi="Arial"/>
      <w:sz w:val="18"/>
      <w:szCs w:val="20"/>
      <w:lang w:val="en-GB"/>
    </w:rPr>
  </w:style>
  <w:style w:type="paragraph" w:customStyle="1" w:styleId="142tabletext2">
    <w:name w:val="1.4.2 table text2"/>
    <w:basedOn w:val="142tabletext1"/>
    <w:qFormat/>
    <w:pPr>
      <w:jc w:val="right"/>
    </w:pPr>
  </w:style>
  <w:style w:type="paragraph" w:customStyle="1" w:styleId="Centeredheadings">
    <w:name w:val="*Centered headings"/>
    <w:basedOn w:val="Normal"/>
    <w:pPr>
      <w:jc w:val="center"/>
    </w:pPr>
    <w:rPr>
      <w:b/>
      <w:sz w:val="28"/>
      <w:szCs w:val="20"/>
      <w:lang w:val="en-GB"/>
    </w:rPr>
  </w:style>
  <w:style w:type="paragraph" w:customStyle="1" w:styleId="Productheading">
    <w:name w:val="*Product heading"/>
    <w:basedOn w:val="Normal"/>
    <w:pPr>
      <w:tabs>
        <w:tab w:val="left" w:pos="851"/>
      </w:tabs>
    </w:pPr>
    <w:rPr>
      <w:b/>
      <w:szCs w:val="20"/>
      <w:u w:val="single"/>
      <w:lang w:val="en-GB"/>
    </w:rPr>
  </w:style>
  <w:style w:type="paragraph" w:customStyle="1" w:styleId="Subheading">
    <w:name w:val="*Subheading"/>
    <w:basedOn w:val="Normal"/>
    <w:pPr>
      <w:tabs>
        <w:tab w:val="left" w:pos="851"/>
      </w:tabs>
      <w:spacing w:line="240" w:lineRule="atLeast"/>
      <w:ind w:right="-16"/>
    </w:pPr>
    <w:rPr>
      <w:b/>
      <w:szCs w:val="20"/>
      <w:lang w:val="en-GB"/>
    </w:rPr>
  </w:style>
  <w:style w:type="paragraph" w:customStyle="1" w:styleId="PartContents">
    <w:name w:val="*Part Contents"/>
    <w:basedOn w:val="Normal"/>
    <w:pPr>
      <w:tabs>
        <w:tab w:val="left" w:pos="851"/>
      </w:tabs>
      <w:spacing w:line="240" w:lineRule="atLeast"/>
      <w:ind w:left="1120" w:hanging="560"/>
    </w:pPr>
    <w:rPr>
      <w:szCs w:val="20"/>
      <w:lang w:val="en-GB"/>
    </w:rPr>
  </w:style>
  <w:style w:type="paragraph" w:customStyle="1" w:styleId="FSCfooter">
    <w:name w:val="*FSCfooter"/>
    <w:basedOn w:val="Normal"/>
    <w:pPr>
      <w:tabs>
        <w:tab w:val="center" w:pos="4500"/>
        <w:tab w:val="right" w:pos="9180"/>
      </w:tabs>
      <w:jc w:val="center"/>
    </w:pPr>
    <w:rPr>
      <w:sz w:val="18"/>
      <w:szCs w:val="20"/>
      <w:lang w:val="en-GB"/>
    </w:rPr>
  </w:style>
  <w:style w:type="paragraph" w:styleId="CommentText">
    <w:name w:val="annotation text"/>
    <w:basedOn w:val="Normal"/>
    <w:link w:val="CommentTextChar1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GazetteHeading2">
    <w:name w:val="Gazette Heading 2"/>
    <w:basedOn w:val="BodyText"/>
    <w:next w:val="BodyText"/>
    <w:pPr>
      <w:keepNext/>
      <w:tabs>
        <w:tab w:val="left" w:pos="360"/>
      </w:tabs>
      <w:spacing w:before="240" w:after="240" w:line="280" w:lineRule="exact"/>
    </w:pPr>
    <w:rPr>
      <w:rFonts w:ascii="Arial Bold" w:hAnsi="Arial Bold"/>
      <w:b/>
      <w:bCs/>
      <w:caps/>
      <w:sz w:val="18"/>
      <w:szCs w:val="18"/>
      <w:lang w:eastAsia="en-US"/>
    </w:rPr>
  </w:style>
  <w:style w:type="paragraph" w:customStyle="1" w:styleId="VetSignatures">
    <w:name w:val="Vet Signatures"/>
    <w:basedOn w:val="Normal"/>
    <w:rPr>
      <w:rFonts w:ascii="Arial" w:hAnsi="Arial"/>
      <w:sz w:val="20"/>
      <w:lang w:val="en-GB"/>
    </w:rPr>
  </w:style>
  <w:style w:type="paragraph" w:styleId="BalloonText">
    <w:name w:val="Balloon Text"/>
    <w:basedOn w:val="Normal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C65A11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C65A11"/>
    <w:rPr>
      <w:rFonts w:ascii="Arial" w:hAnsi="Arial" w:cs="Arial"/>
      <w:b/>
      <w:bCs/>
      <w:i/>
      <w:iCs/>
      <w:sz w:val="22"/>
      <w:szCs w:val="22"/>
      <w:lang w:eastAsia="en-US"/>
    </w:rPr>
  </w:style>
  <w:style w:type="character" w:customStyle="1" w:styleId="Heading6Char">
    <w:name w:val="Heading 6 Char"/>
    <w:link w:val="Heading6"/>
    <w:rsid w:val="00C65A11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C65A11"/>
    <w:rPr>
      <w:rFonts w:ascii="Arial" w:hAnsi="Arial" w:cs="Arial"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65A11"/>
  </w:style>
  <w:style w:type="character" w:customStyle="1" w:styleId="Heading1Char">
    <w:name w:val="Heading 1 Char"/>
    <w:rsid w:val="00C65A11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rsid w:val="00C65A11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erChar">
    <w:name w:val="Header Char"/>
    <w:rsid w:val="00C65A11"/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SectionHeading">
    <w:name w:val="Gazette Section Heading"/>
    <w:basedOn w:val="Normal"/>
    <w:next w:val="BodyText"/>
    <w:rsid w:val="00C65A11"/>
    <w:pPr>
      <w:keepNext/>
      <w:pageBreakBefore/>
      <w:spacing w:after="240"/>
    </w:pPr>
    <w:rPr>
      <w:rFonts w:ascii="Arial" w:hAnsi="Arial" w:cs="Arial"/>
      <w:b/>
      <w:bCs/>
      <w:caps/>
      <w:sz w:val="23"/>
      <w:szCs w:val="23"/>
    </w:rPr>
  </w:style>
  <w:style w:type="character" w:customStyle="1" w:styleId="BodyTextChar">
    <w:name w:val="Body Text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Heading1">
    <w:name w:val="Gazette Heading 1"/>
    <w:basedOn w:val="Normal"/>
    <w:next w:val="BodyText"/>
    <w:rsid w:val="00C65A11"/>
    <w:pPr>
      <w:spacing w:before="240" w:after="12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GazetteTableHeading">
    <w:name w:val="Gazette Table Heading"/>
    <w:basedOn w:val="Normal"/>
    <w:rsid w:val="00C65A11"/>
    <w:pPr>
      <w:spacing w:before="60" w:after="60" w:line="280" w:lineRule="atLeast"/>
    </w:pPr>
    <w:rPr>
      <w:rFonts w:ascii="Arial" w:hAnsi="Arial" w:cs="Arial"/>
      <w:b/>
      <w:bCs/>
      <w:sz w:val="18"/>
      <w:szCs w:val="18"/>
    </w:rPr>
  </w:style>
  <w:style w:type="paragraph" w:customStyle="1" w:styleId="GazetteTableText">
    <w:name w:val="Gazette Table Text"/>
    <w:basedOn w:val="Normal"/>
    <w:rsid w:val="00C65A11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GazetteAPVMAContact">
    <w:name w:val="Gazette APVMA Contact"/>
    <w:basedOn w:val="Normal"/>
    <w:rsid w:val="00C65A11"/>
    <w:pPr>
      <w:spacing w:after="40"/>
      <w:ind w:left="454"/>
    </w:pPr>
    <w:rPr>
      <w:rFonts w:ascii="Arial" w:hAnsi="Arial" w:cs="Arial"/>
      <w:sz w:val="18"/>
      <w:szCs w:val="18"/>
    </w:rPr>
  </w:style>
  <w:style w:type="paragraph" w:customStyle="1" w:styleId="RegistrationFieldName">
    <w:name w:val="Registration Field Name"/>
    <w:basedOn w:val="Normal"/>
    <w:rsid w:val="00C65A11"/>
    <w:pPr>
      <w:keepNext/>
      <w:tabs>
        <w:tab w:val="left" w:pos="2700"/>
      </w:tabs>
      <w:spacing w:before="40"/>
    </w:pPr>
    <w:rPr>
      <w:rFonts w:ascii="Arial" w:hAnsi="Arial" w:cs="Arial"/>
      <w:spacing w:val="12"/>
      <w:sz w:val="16"/>
      <w:szCs w:val="16"/>
    </w:rPr>
  </w:style>
  <w:style w:type="paragraph" w:styleId="BodyText2">
    <w:name w:val="Body Text 2"/>
    <w:basedOn w:val="Normal"/>
    <w:link w:val="BodyText2Char"/>
    <w:semiHidden/>
    <w:rsid w:val="00C65A11"/>
    <w:pPr>
      <w:jc w:val="center"/>
    </w:pPr>
    <w:rPr>
      <w:rFonts w:ascii="Arial" w:hAnsi="Arial" w:cs="Arial"/>
      <w:sz w:val="18"/>
      <w:szCs w:val="18"/>
      <w:lang w:val="en-US"/>
    </w:rPr>
  </w:style>
  <w:style w:type="character" w:customStyle="1" w:styleId="BodyText2Char">
    <w:name w:val="Body Text 2 Char"/>
    <w:link w:val="BodyText2"/>
    <w:semiHidden/>
    <w:rsid w:val="00C65A11"/>
    <w:rPr>
      <w:rFonts w:ascii="Arial" w:hAnsi="Arial" w:cs="Arial"/>
      <w:sz w:val="18"/>
      <w:szCs w:val="18"/>
      <w:lang w:val="en-US" w:eastAsia="en-US"/>
    </w:rPr>
  </w:style>
  <w:style w:type="paragraph" w:customStyle="1" w:styleId="RegistrationProductDetails">
    <w:name w:val="Registration Product Details"/>
    <w:basedOn w:val="Normal"/>
    <w:rsid w:val="00C65A11"/>
    <w:pPr>
      <w:spacing w:before="40" w:after="40"/>
    </w:pPr>
    <w:rPr>
      <w:rFonts w:ascii="Arial" w:hAnsi="Arial" w:cs="Arial"/>
      <w:color w:val="000000"/>
      <w:spacing w:val="4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C65A11"/>
    <w:pPr>
      <w:tabs>
        <w:tab w:val="right" w:leader="dot" w:pos="9967"/>
      </w:tabs>
      <w:spacing w:after="60"/>
      <w:ind w:left="200"/>
    </w:pPr>
    <w:rPr>
      <w:rFonts w:ascii="Arial" w:hAnsi="Arial" w:cs="Arial"/>
      <w:noProof/>
      <w:sz w:val="18"/>
      <w:szCs w:val="18"/>
    </w:rPr>
  </w:style>
  <w:style w:type="paragraph" w:styleId="TOC1">
    <w:name w:val="toc 1"/>
    <w:basedOn w:val="Normal"/>
    <w:next w:val="Normal"/>
    <w:autoRedefine/>
    <w:semiHidden/>
    <w:rsid w:val="00C65A11"/>
    <w:pPr>
      <w:tabs>
        <w:tab w:val="right" w:pos="9968"/>
      </w:tabs>
      <w:spacing w:before="240" w:after="60"/>
    </w:pPr>
    <w:rPr>
      <w:rFonts w:ascii="Arial" w:hAnsi="Arial" w:cs="Arial"/>
      <w:b/>
      <w:bCs/>
      <w:noProof/>
      <w:sz w:val="18"/>
      <w:szCs w:val="18"/>
    </w:rPr>
  </w:style>
  <w:style w:type="paragraph" w:customStyle="1" w:styleId="GazetteList-RomanNumerals">
    <w:name w:val="Gazette List - Roman Numerals"/>
    <w:basedOn w:val="BodyText"/>
    <w:rsid w:val="00C65A11"/>
    <w:pPr>
      <w:numPr>
        <w:numId w:val="18"/>
      </w:numPr>
      <w:spacing w:before="240" w:after="240" w:line="280" w:lineRule="exact"/>
    </w:pPr>
    <w:rPr>
      <w:rFonts w:ascii="Arial" w:hAnsi="Arial" w:cs="Arial"/>
      <w:sz w:val="18"/>
      <w:szCs w:val="18"/>
      <w:lang w:eastAsia="en-US"/>
    </w:rPr>
  </w:style>
  <w:style w:type="paragraph" w:customStyle="1" w:styleId="GazetteImprintText">
    <w:name w:val="Gazette Imprint Text"/>
    <w:basedOn w:val="Normal"/>
    <w:rsid w:val="00C65A11"/>
    <w:pPr>
      <w:spacing w:before="120" w:after="120" w:line="280" w:lineRule="atLeast"/>
    </w:pPr>
    <w:rPr>
      <w:rFonts w:ascii="Arial" w:hAnsi="Arial" w:cs="Arial"/>
      <w:color w:val="000000"/>
      <w:spacing w:val="4"/>
      <w:sz w:val="16"/>
      <w:szCs w:val="16"/>
    </w:rPr>
  </w:style>
  <w:style w:type="paragraph" w:customStyle="1" w:styleId="GazetteInstructionalText">
    <w:name w:val="Gazette Instructional Text"/>
    <w:basedOn w:val="BodyText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  <w:lang w:eastAsia="en-US"/>
    </w:rPr>
  </w:style>
  <w:style w:type="character" w:customStyle="1" w:styleId="FootnoteTextChar">
    <w:name w:val="Footnote Text Char"/>
    <w:rsid w:val="00C65A11"/>
    <w:rPr>
      <w:rFonts w:ascii="Arial" w:hAnsi="Arial" w:cs="Arial"/>
      <w:sz w:val="20"/>
      <w:szCs w:val="20"/>
      <w:lang w:eastAsia="en-US"/>
    </w:rPr>
  </w:style>
  <w:style w:type="paragraph" w:customStyle="1" w:styleId="GazetteTableBullet">
    <w:name w:val="Gazette Table Bullet"/>
    <w:basedOn w:val="Normal"/>
    <w:rsid w:val="00C65A11"/>
    <w:pPr>
      <w:numPr>
        <w:numId w:val="23"/>
      </w:numPr>
    </w:pPr>
    <w:rPr>
      <w:rFonts w:ascii="Arial" w:hAnsi="Arial" w:cs="Arial"/>
      <w:sz w:val="18"/>
      <w:szCs w:val="18"/>
    </w:rPr>
  </w:style>
  <w:style w:type="paragraph" w:customStyle="1" w:styleId="GazetteTableSub-heading">
    <w:name w:val="Gazette Table Sub-heading"/>
    <w:basedOn w:val="GazetteTableText"/>
    <w:rsid w:val="00C65A11"/>
    <w:pPr>
      <w:spacing w:before="120" w:after="120"/>
    </w:pPr>
    <w:rPr>
      <w:b/>
      <w:bCs/>
      <w:color w:val="000000"/>
    </w:rPr>
  </w:style>
  <w:style w:type="paragraph" w:customStyle="1" w:styleId="LicensingCategoryBullet">
    <w:name w:val="Licensing Category Bullet"/>
    <w:basedOn w:val="GazetteTableBullet"/>
    <w:rsid w:val="00C65A11"/>
    <w:pPr>
      <w:tabs>
        <w:tab w:val="clear" w:pos="680"/>
        <w:tab w:val="num" w:pos="668"/>
      </w:tabs>
      <w:spacing w:after="40"/>
      <w:ind w:left="669" w:hanging="397"/>
    </w:pPr>
  </w:style>
  <w:style w:type="paragraph" w:styleId="DocumentMap">
    <w:name w:val="Document Map"/>
    <w:basedOn w:val="Normal"/>
    <w:link w:val="DocumentMapChar"/>
    <w:semiHidden/>
    <w:rsid w:val="00C65A11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cumentMapChar">
    <w:name w:val="Document Map Char"/>
    <w:link w:val="DocumentMap"/>
    <w:semiHidden/>
    <w:rsid w:val="00C65A11"/>
    <w:rPr>
      <w:rFonts w:ascii="Tahoma" w:hAnsi="Tahoma" w:cs="Tahoma"/>
      <w:sz w:val="24"/>
      <w:szCs w:val="24"/>
      <w:shd w:val="clear" w:color="auto" w:fill="000080"/>
      <w:lang w:val="en-GB" w:eastAsia="en-US"/>
    </w:rPr>
  </w:style>
  <w:style w:type="paragraph" w:customStyle="1" w:styleId="GazetteCoverBox">
    <w:name w:val="Gazette Cover Box"/>
    <w:basedOn w:val="Normal"/>
    <w:rsid w:val="00C65A11"/>
    <w:pPr>
      <w:pBdr>
        <w:top w:val="single" w:sz="12" w:space="5" w:color="auto"/>
        <w:left w:val="single" w:sz="12" w:space="5" w:color="auto"/>
        <w:bottom w:val="single" w:sz="12" w:space="5" w:color="auto"/>
        <w:right w:val="single" w:sz="12" w:space="5" w:color="auto"/>
      </w:pBdr>
      <w:spacing w:line="280" w:lineRule="atLeast"/>
      <w:ind w:left="360" w:right="386"/>
      <w:jc w:val="both"/>
    </w:pPr>
    <w:rPr>
      <w:rFonts w:ascii="Arial" w:hAnsi="Arial" w:cs="Arial"/>
      <w:sz w:val="18"/>
      <w:szCs w:val="18"/>
    </w:rPr>
  </w:style>
  <w:style w:type="paragraph" w:customStyle="1" w:styleId="GazetteBulletList">
    <w:name w:val="Gazette Bullet List"/>
    <w:basedOn w:val="Normal"/>
    <w:qFormat/>
    <w:rsid w:val="00C65A11"/>
    <w:pPr>
      <w:numPr>
        <w:numId w:val="28"/>
      </w:numPr>
      <w:tabs>
        <w:tab w:val="clear" w:pos="644"/>
        <w:tab w:val="num" w:pos="794"/>
      </w:tabs>
      <w:spacing w:after="120"/>
      <w:ind w:left="794" w:hanging="340"/>
    </w:pPr>
    <w:rPr>
      <w:rFonts w:ascii="Arial" w:hAnsi="Arial" w:cs="Arial"/>
      <w:sz w:val="18"/>
      <w:szCs w:val="18"/>
      <w:lang w:val="en-US"/>
    </w:rPr>
  </w:style>
  <w:style w:type="character" w:styleId="Strong">
    <w:name w:val="Strong"/>
    <w:qFormat/>
    <w:rsid w:val="00C65A11"/>
    <w:rPr>
      <w:rFonts w:ascii="Times New Roman" w:hAnsi="Times New Roman" w:cs="Times New Roman"/>
      <w:b/>
      <w:bCs/>
    </w:rPr>
  </w:style>
  <w:style w:type="paragraph" w:customStyle="1" w:styleId="MRLTableCaption">
    <w:name w:val="MRL Table Caption"/>
    <w:basedOn w:val="Normal"/>
    <w:next w:val="BodyText"/>
    <w:rsid w:val="00C65A11"/>
    <w:pPr>
      <w:keepNext/>
      <w:spacing w:before="360" w:after="120" w:line="280" w:lineRule="atLeast"/>
      <w:ind w:left="1134" w:hanging="1134"/>
    </w:pPr>
    <w:rPr>
      <w:rFonts w:ascii="Arial Bold" w:hAnsi="Arial Bold" w:cs="Arial Bold"/>
      <w:b/>
      <w:bCs/>
      <w:caps/>
      <w:spacing w:val="6"/>
      <w:sz w:val="18"/>
      <w:szCs w:val="18"/>
    </w:rPr>
  </w:style>
  <w:style w:type="paragraph" w:styleId="Caption">
    <w:name w:val="caption"/>
    <w:basedOn w:val="Normal"/>
    <w:next w:val="Normal"/>
    <w:qFormat/>
    <w:rsid w:val="00C65A11"/>
    <w:rPr>
      <w:rFonts w:ascii="Arial" w:hAnsi="Arial" w:cs="Arial"/>
      <w:b/>
      <w:bCs/>
      <w:sz w:val="18"/>
      <w:szCs w:val="18"/>
    </w:rPr>
  </w:style>
  <w:style w:type="paragraph" w:customStyle="1" w:styleId="GazetteNumber">
    <w:name w:val="Gazette Number"/>
    <w:basedOn w:val="Normal"/>
    <w:rsid w:val="00C65A11"/>
    <w:pPr>
      <w:spacing w:before="120"/>
      <w:ind w:left="-14"/>
    </w:pPr>
    <w:rPr>
      <w:rFonts w:ascii="Arial" w:hAnsi="Arial" w:cs="Arial"/>
      <w:sz w:val="28"/>
      <w:szCs w:val="28"/>
    </w:rPr>
  </w:style>
  <w:style w:type="paragraph" w:customStyle="1" w:styleId="GazettePublisher">
    <w:name w:val="Gazette Publisher"/>
    <w:basedOn w:val="Normal"/>
    <w:rsid w:val="00C65A11"/>
    <w:pPr>
      <w:spacing w:before="140" w:after="80"/>
      <w:ind w:left="-14"/>
    </w:pPr>
    <w:rPr>
      <w:rFonts w:ascii="Calibri" w:hAnsi="Calibri" w:cs="Calibri"/>
      <w:sz w:val="16"/>
      <w:szCs w:val="16"/>
    </w:rPr>
  </w:style>
  <w:style w:type="paragraph" w:customStyle="1" w:styleId="LicensingCompanyName">
    <w:name w:val="Licensing Company Name"/>
    <w:basedOn w:val="Normal"/>
    <w:rsid w:val="00C65A11"/>
    <w:pPr>
      <w:spacing w:before="60" w:line="280" w:lineRule="atLeast"/>
    </w:pPr>
    <w:rPr>
      <w:rFonts w:ascii="Arial" w:hAnsi="Arial" w:cs="Arial"/>
      <w:b/>
      <w:bCs/>
      <w:caps/>
      <w:sz w:val="18"/>
      <w:szCs w:val="18"/>
    </w:rPr>
  </w:style>
  <w:style w:type="paragraph" w:customStyle="1" w:styleId="GazetteTableCaption">
    <w:name w:val="Gazette Table Caption"/>
    <w:basedOn w:val="Normal"/>
    <w:rsid w:val="00C65A11"/>
    <w:pPr>
      <w:spacing w:before="240" w:after="120"/>
    </w:pPr>
    <w:rPr>
      <w:rFonts w:ascii="Arial Bold" w:hAnsi="Arial Bold" w:cs="Arial Bold"/>
      <w:b/>
      <w:bCs/>
      <w:spacing w:val="6"/>
      <w:sz w:val="16"/>
      <w:szCs w:val="16"/>
    </w:rPr>
  </w:style>
  <w:style w:type="paragraph" w:customStyle="1" w:styleId="GazetteTableNotes">
    <w:name w:val="Gazette Table Notes"/>
    <w:basedOn w:val="Normal"/>
    <w:rsid w:val="00C65A11"/>
    <w:pPr>
      <w:spacing w:before="120" w:after="120"/>
    </w:pPr>
    <w:rPr>
      <w:rFonts w:ascii="Arial" w:hAnsi="Arial" w:cs="Arial"/>
      <w:sz w:val="18"/>
      <w:szCs w:val="18"/>
    </w:rPr>
  </w:style>
  <w:style w:type="character" w:styleId="Emphasis">
    <w:name w:val="Emphasis"/>
    <w:qFormat/>
    <w:rsid w:val="00C65A11"/>
    <w:rPr>
      <w:rFonts w:ascii="Times New Roman" w:hAnsi="Times New Roman" w:cs="Times New Roman"/>
      <w:i/>
      <w:iCs/>
    </w:rPr>
  </w:style>
  <w:style w:type="paragraph" w:customStyle="1" w:styleId="LicensingHeading2">
    <w:name w:val="Licensing Heading 2"/>
    <w:basedOn w:val="GazetteHeading2"/>
    <w:next w:val="Normal"/>
    <w:rsid w:val="00C65A11"/>
    <w:pPr>
      <w:numPr>
        <w:numId w:val="30"/>
      </w:numPr>
      <w:tabs>
        <w:tab w:val="clear" w:pos="360"/>
      </w:tabs>
    </w:pPr>
    <w:rPr>
      <w:rFonts w:cs="Arial Bold"/>
    </w:rPr>
  </w:style>
  <w:style w:type="paragraph" w:customStyle="1" w:styleId="RegistrationHeading2">
    <w:name w:val="Registration Heading 2"/>
    <w:basedOn w:val="GazetteHeading2"/>
    <w:next w:val="Normal"/>
    <w:rsid w:val="00C65A11"/>
    <w:pPr>
      <w:numPr>
        <w:numId w:val="26"/>
      </w:numPr>
    </w:pPr>
    <w:rPr>
      <w:rFonts w:cs="Arial Bold"/>
    </w:rPr>
  </w:style>
  <w:style w:type="paragraph" w:customStyle="1" w:styleId="LicensingTableText">
    <w:name w:val="Licensing Table Text"/>
    <w:basedOn w:val="GazetteTableText"/>
    <w:rsid w:val="00C65A11"/>
    <w:pPr>
      <w:keepNext/>
    </w:pPr>
  </w:style>
  <w:style w:type="paragraph" w:customStyle="1" w:styleId="InstructionalText">
    <w:name w:val="Instructional Text"/>
    <w:basedOn w:val="Normal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</w:rPr>
  </w:style>
  <w:style w:type="paragraph" w:customStyle="1" w:styleId="GazetteList-Alpha">
    <w:name w:val="Gazette List - Alpha"/>
    <w:basedOn w:val="Normal"/>
    <w:rsid w:val="00C65A11"/>
    <w:pPr>
      <w:numPr>
        <w:numId w:val="31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paragraph" w:customStyle="1" w:styleId="GazetteList-Numbered">
    <w:name w:val="Gazette List - Numbered"/>
    <w:basedOn w:val="Normal"/>
    <w:rsid w:val="00C65A11"/>
    <w:pPr>
      <w:numPr>
        <w:numId w:val="33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character" w:customStyle="1" w:styleId="MRLActiveNameChar">
    <w:name w:val="MRL Active Name Char"/>
    <w:rsid w:val="00C65A11"/>
    <w:rPr>
      <w:rFonts w:ascii="Arial" w:hAnsi="Arial" w:cs="Arial"/>
      <w:b/>
      <w:bCs/>
      <w:sz w:val="24"/>
      <w:szCs w:val="24"/>
      <w:lang w:val="en-AU" w:eastAsia="en-US"/>
    </w:rPr>
  </w:style>
  <w:style w:type="paragraph" w:customStyle="1" w:styleId="GazetteBulletList2">
    <w:name w:val="Gazette Bullet List 2"/>
    <w:basedOn w:val="BodyText"/>
    <w:rsid w:val="00C65A11"/>
    <w:pPr>
      <w:numPr>
        <w:numId w:val="46"/>
      </w:numPr>
      <w:spacing w:line="280" w:lineRule="exact"/>
    </w:pPr>
    <w:rPr>
      <w:rFonts w:ascii="Arial" w:hAnsi="Arial" w:cs="Arial"/>
      <w:sz w:val="18"/>
      <w:szCs w:val="18"/>
      <w:lang w:eastAsia="en-US"/>
    </w:rPr>
  </w:style>
  <w:style w:type="character" w:customStyle="1" w:styleId="CommentTextChar">
    <w:name w:val="Comment Text Char"/>
    <w:rsid w:val="00C65A11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5A11"/>
    <w:rPr>
      <w:b/>
      <w:bCs/>
    </w:rPr>
  </w:style>
  <w:style w:type="character" w:customStyle="1" w:styleId="CommentTextChar1">
    <w:name w:val="Comment Text Char1"/>
    <w:link w:val="CommentText"/>
    <w:semiHidden/>
    <w:rsid w:val="00C65A11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rsid w:val="00C65A11"/>
    <w:rPr>
      <w:rFonts w:ascii="Arial" w:hAnsi="Arial" w:cs="Arial"/>
      <w:b/>
      <w:bCs/>
      <w:lang w:eastAsia="en-US"/>
    </w:rPr>
  </w:style>
  <w:style w:type="paragraph" w:customStyle="1" w:styleId="TableHeading">
    <w:name w:val="Table Heading"/>
    <w:basedOn w:val="Normal"/>
    <w:next w:val="Normal"/>
    <w:rsid w:val="00C65A11"/>
    <w:pPr>
      <w:widowControl w:val="0"/>
      <w:tabs>
        <w:tab w:val="left" w:pos="851"/>
      </w:tabs>
      <w:jc w:val="center"/>
    </w:pPr>
    <w:rPr>
      <w:rFonts w:ascii="Arial" w:hAnsi="Arial" w:cs="Arial"/>
      <w:b/>
      <w:bCs/>
      <w:lang w:val="en-GB"/>
    </w:rPr>
  </w:style>
  <w:style w:type="paragraph" w:styleId="Revision">
    <w:name w:val="Revision"/>
    <w:hidden/>
    <w:rsid w:val="00C65A11"/>
    <w:rPr>
      <w:rFonts w:ascii="Arial" w:hAnsi="Arial" w:cs="Arial"/>
      <w:sz w:val="18"/>
      <w:szCs w:val="18"/>
      <w:lang w:val="en-AU" w:eastAsia="en-US"/>
    </w:rPr>
  </w:style>
  <w:style w:type="paragraph" w:customStyle="1" w:styleId="table2">
    <w:name w:val="table2"/>
    <w:basedOn w:val="Normal"/>
    <w:uiPriority w:val="99"/>
    <w:rsid w:val="00D0239B"/>
    <w:pPr>
      <w:ind w:left="142" w:hanging="142"/>
    </w:pPr>
    <w:rPr>
      <w:rFonts w:ascii="Arial" w:eastAsia="Calibri" w:hAnsi="Arial" w:cs="Arial"/>
      <w:sz w:val="18"/>
      <w:szCs w:val="18"/>
      <w:lang w:eastAsia="en-AU"/>
    </w:rPr>
  </w:style>
  <w:style w:type="paragraph" w:customStyle="1" w:styleId="FSCtblMRL1">
    <w:name w:val="FSC_tbl_MRL1"/>
    <w:basedOn w:val="Normal"/>
    <w:rsid w:val="00613764"/>
    <w:pPr>
      <w:keepLines/>
      <w:spacing w:before="20" w:after="2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RL2">
    <w:name w:val="FSC_tbl_MRL2"/>
    <w:basedOn w:val="FSCtblMRL1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Draftingitem">
    <w:name w:val="FSC_Drafting_item"/>
    <w:basedOn w:val="Normal"/>
    <w:qFormat/>
    <w:rsid w:val="00613764"/>
    <w:pPr>
      <w:tabs>
        <w:tab w:val="left" w:pos="851"/>
      </w:tabs>
      <w:spacing w:before="120" w:after="120"/>
    </w:pPr>
    <w:rPr>
      <w:rFonts w:ascii="Arial" w:hAnsi="Arial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tblh3">
    <w:name w:val="FSC_tbl_h3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b/>
      <w:i/>
      <w:sz w:val="18"/>
      <w:szCs w:val="22"/>
      <w:lang w:val="en-GB" w:eastAsia="en-AU"/>
    </w:rPr>
  </w:style>
  <w:style w:type="paragraph" w:customStyle="1" w:styleId="FSCtblh4">
    <w:name w:val="FSC_tbl_h4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i/>
      <w:sz w:val="18"/>
      <w:szCs w:val="22"/>
      <w:lang w:val="en-GB" w:eastAsia="en-AU"/>
    </w:rPr>
  </w:style>
  <w:style w:type="table" w:customStyle="1" w:styleId="TableGrid3">
    <w:name w:val="Table Grid3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4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6315B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baseheading">
    <w:name w:val="FSC_base_heading"/>
    <w:rsid w:val="00613764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  <w:lang w:eastAsia="en-AU"/>
    </w:rPr>
  </w:style>
  <w:style w:type="paragraph" w:customStyle="1" w:styleId="FSCbasepara">
    <w:name w:val="FSC_base_para"/>
    <w:rsid w:val="00613764"/>
    <w:pPr>
      <w:keepLines/>
      <w:spacing w:before="120"/>
      <w:ind w:left="1701" w:hanging="1701"/>
    </w:pPr>
    <w:rPr>
      <w:rFonts w:ascii="Arial" w:hAnsi="Arial" w:cs="Arial"/>
      <w:iCs/>
      <w:szCs w:val="22"/>
      <w:lang w:eastAsia="en-AU"/>
    </w:rPr>
  </w:style>
  <w:style w:type="paragraph" w:customStyle="1" w:styleId="FSCbasetbl">
    <w:name w:val="FSC_base_tbl"/>
    <w:basedOn w:val="FSCbasepara"/>
    <w:rsid w:val="00613764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613764"/>
    <w:pPr>
      <w:tabs>
        <w:tab w:val="right" w:pos="8278"/>
      </w:tabs>
      <w:ind w:left="2126" w:hanging="2126"/>
    </w:pPr>
    <w:rPr>
      <w:rFonts w:ascii="Arial" w:hAnsi="Arial" w:cs="Arial"/>
      <w:noProof/>
      <w:szCs w:val="22"/>
      <w:lang w:eastAsia="en-AU"/>
    </w:rPr>
  </w:style>
  <w:style w:type="paragraph" w:customStyle="1" w:styleId="FSCDraftingitemheading">
    <w:name w:val="FSC_Drafting_item_heading"/>
    <w:basedOn w:val="Normal"/>
    <w:qFormat/>
    <w:rsid w:val="00613764"/>
    <w:pPr>
      <w:widowControl w:val="0"/>
      <w:spacing w:before="120" w:after="120"/>
      <w:ind w:left="851" w:hanging="851"/>
    </w:pPr>
    <w:rPr>
      <w:rFonts w:ascii="Arial" w:hAnsi="Arial"/>
      <w:b/>
      <w:sz w:val="20"/>
      <w:szCs w:val="20"/>
      <w:lang w:val="en-GB"/>
    </w:rPr>
  </w:style>
  <w:style w:type="paragraph" w:customStyle="1" w:styleId="FSCfooter0">
    <w:name w:val="FSC_footer"/>
    <w:basedOn w:val="Normal"/>
    <w:rsid w:val="00613764"/>
    <w:pPr>
      <w:tabs>
        <w:tab w:val="center" w:pos="4536"/>
        <w:tab w:val="right" w:pos="9072"/>
      </w:tabs>
    </w:pPr>
    <w:rPr>
      <w:rFonts w:ascii="Arial" w:hAnsi="Arial"/>
      <w:sz w:val="18"/>
      <w:szCs w:val="20"/>
      <w:lang w:val="en-GB"/>
    </w:rPr>
  </w:style>
  <w:style w:type="paragraph" w:customStyle="1" w:styleId="FSCh1Chap">
    <w:name w:val="FSC_h1_Chap"/>
    <w:basedOn w:val="FSCbaseheading"/>
    <w:next w:val="Normal"/>
    <w:qFormat/>
    <w:rsid w:val="00613764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613764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Normal"/>
    <w:qFormat/>
    <w:rsid w:val="00613764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613764"/>
    <w:pPr>
      <w:ind w:left="0" w:firstLine="0"/>
      <w:jc w:val="center"/>
    </w:pPr>
  </w:style>
  <w:style w:type="paragraph" w:customStyle="1" w:styleId="FSCh4Div">
    <w:name w:val="FSC_h4_Div"/>
    <w:basedOn w:val="FSCbaseheading"/>
    <w:next w:val="Normal"/>
    <w:qFormat/>
    <w:rsid w:val="00613764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613764"/>
    <w:pPr>
      <w:keepNext/>
      <w:keepLines/>
      <w:spacing w:before="360" w:after="60"/>
      <w:ind w:left="964" w:hanging="964"/>
    </w:pPr>
    <w:rPr>
      <w:rFonts w:ascii="Arial" w:hAnsi="Arial" w:cs="Arial"/>
      <w:b/>
      <w:bCs/>
      <w:kern w:val="32"/>
      <w:szCs w:val="32"/>
      <w:lang w:eastAsia="en-AU"/>
    </w:rPr>
  </w:style>
  <w:style w:type="paragraph" w:customStyle="1" w:styleId="FSCh5Section">
    <w:name w:val="FSC_h5_Section"/>
    <w:basedOn w:val="FSCbaseheading"/>
    <w:next w:val="Normal"/>
    <w:qFormat/>
    <w:rsid w:val="00613764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h6Subsec">
    <w:name w:val="FSC_h6_Subsec"/>
    <w:basedOn w:val="FSCbaseheading"/>
    <w:next w:val="Normal"/>
    <w:qFormat/>
    <w:rsid w:val="00613764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tMain">
    <w:name w:val="FSC_t_Main"/>
    <w:basedOn w:val="FSCbasepara"/>
    <w:rsid w:val="00613764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613764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613764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613764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613764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613764"/>
    <w:rPr>
      <w:sz w:val="16"/>
    </w:rPr>
  </w:style>
  <w:style w:type="paragraph" w:customStyle="1" w:styleId="FSCtSubsub">
    <w:name w:val="FSC_t_Subsub"/>
    <w:basedOn w:val="FSCtPara"/>
    <w:qFormat/>
    <w:rsid w:val="00613764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613764"/>
    <w:rPr>
      <w:sz w:val="16"/>
    </w:rPr>
  </w:style>
  <w:style w:type="paragraph" w:customStyle="1" w:styleId="FSCnSubsub">
    <w:name w:val="FSC_n_Subsub"/>
    <w:basedOn w:val="FSCnSubpara"/>
    <w:qFormat/>
    <w:rsid w:val="00613764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613764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613764"/>
    <w:pPr>
      <w:shd w:val="clear" w:color="auto" w:fill="99CCFF"/>
      <w:tabs>
        <w:tab w:val="center" w:pos="4253"/>
        <w:tab w:val="right" w:pos="8505"/>
      </w:tabs>
    </w:pPr>
    <w:rPr>
      <w:rFonts w:ascii="Arial" w:hAnsi="Arial" w:cs="Arial"/>
      <w:b/>
      <w:sz w:val="32"/>
      <w:szCs w:val="32"/>
      <w:lang w:val="en-GB" w:eastAsia="en-AU"/>
    </w:rPr>
  </w:style>
  <w:style w:type="paragraph" w:customStyle="1" w:styleId="FSCoDraftersComment">
    <w:name w:val="FSC_o_Drafters_Comment"/>
    <w:basedOn w:val="Normal"/>
    <w:rsid w:val="00613764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ascii="Arial" w:eastAsia="Calibri" w:hAnsi="Arial"/>
      <w:color w:val="7030A0"/>
      <w:sz w:val="22"/>
      <w:szCs w:val="20"/>
      <w:lang w:val="en-GB"/>
    </w:rPr>
  </w:style>
  <w:style w:type="paragraph" w:customStyle="1" w:styleId="FSCoExplainTemplate">
    <w:name w:val="FSC_o_Explain_Template"/>
    <w:basedOn w:val="Normal"/>
    <w:qFormat/>
    <w:rsid w:val="00613764"/>
    <w:pPr>
      <w:spacing w:before="80"/>
    </w:pPr>
    <w:rPr>
      <w:rFonts w:ascii="Arial" w:hAnsi="Arial"/>
      <w:color w:val="7030A0"/>
      <w:sz w:val="22"/>
      <w:lang w:val="en-GB" w:eastAsia="en-AU"/>
    </w:rPr>
  </w:style>
  <w:style w:type="paragraph" w:customStyle="1" w:styleId="FSCoFooter">
    <w:name w:val="FSC_o_Footer"/>
    <w:basedOn w:val="Normal"/>
    <w:rsid w:val="00613764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  <w:lang w:val="en-GB" w:eastAsia="en-AU"/>
    </w:rPr>
  </w:style>
  <w:style w:type="paragraph" w:customStyle="1" w:styleId="FSCoFooterdraft">
    <w:name w:val="FSC_o_Footer_draft"/>
    <w:basedOn w:val="Normal"/>
    <w:rsid w:val="00613764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  <w:lang w:val="en-GB" w:eastAsia="en-AU"/>
    </w:rPr>
  </w:style>
  <w:style w:type="paragraph" w:customStyle="1" w:styleId="FSCoHeader">
    <w:name w:val="FSC_o_Header"/>
    <w:basedOn w:val="Normal"/>
    <w:link w:val="FSCoHeaderChar"/>
    <w:rsid w:val="00613764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  <w:sz w:val="20"/>
      <w:lang w:val="en-GB" w:eastAsia="en-AU"/>
    </w:rPr>
  </w:style>
  <w:style w:type="character" w:customStyle="1" w:styleId="FSCoHeaderChar">
    <w:name w:val="FSC_o_Header Char"/>
    <w:basedOn w:val="DefaultParagraphFont"/>
    <w:link w:val="FSCoHeader"/>
    <w:rsid w:val="00613764"/>
    <w:rPr>
      <w:rFonts w:ascii="Arial" w:hAnsi="Arial"/>
      <w:b/>
      <w:noProof/>
      <w:szCs w:val="24"/>
      <w:lang w:eastAsia="en-AU"/>
    </w:rPr>
  </w:style>
  <w:style w:type="paragraph" w:customStyle="1" w:styleId="FSCoParaMark">
    <w:name w:val="FSC_o_Para_Mark"/>
    <w:basedOn w:val="Normal"/>
    <w:next w:val="Normal"/>
    <w:qFormat/>
    <w:rsid w:val="00613764"/>
    <w:rPr>
      <w:rFonts w:ascii="Arial" w:hAnsi="Arial"/>
      <w:sz w:val="16"/>
      <w:lang w:val="en-GB" w:eastAsia="en-AU"/>
    </w:rPr>
  </w:style>
  <w:style w:type="paragraph" w:customStyle="1" w:styleId="FSCoStandardEnd">
    <w:name w:val="FSC_o_Standard_End"/>
    <w:basedOn w:val="FSCtMain"/>
    <w:qFormat/>
    <w:rsid w:val="00613764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613764"/>
    <w:pPr>
      <w:spacing w:before="200"/>
    </w:pPr>
    <w:rPr>
      <w:rFonts w:ascii="Arial" w:hAnsi="Arial"/>
      <w:b/>
      <w:sz w:val="32"/>
      <w:lang w:val="en-GB" w:eastAsia="en-AU"/>
    </w:rPr>
  </w:style>
  <w:style w:type="paragraph" w:customStyle="1" w:styleId="FSCoutChap">
    <w:name w:val="FSC_out_Chap"/>
    <w:basedOn w:val="FSCh4Div"/>
    <w:qFormat/>
    <w:rsid w:val="00613764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613764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613764"/>
    <w:pPr>
      <w:tabs>
        <w:tab w:val="clear" w:pos="1134"/>
        <w:tab w:val="left" w:pos="1701"/>
      </w:tabs>
      <w:ind w:left="3402" w:hanging="3402"/>
    </w:pPr>
  </w:style>
  <w:style w:type="paragraph" w:customStyle="1" w:styleId="FSCtDefn">
    <w:name w:val="FSC_t_Defn"/>
    <w:basedOn w:val="FSCtMain"/>
    <w:rsid w:val="00613764"/>
    <w:pPr>
      <w:ind w:firstLine="0"/>
    </w:pPr>
  </w:style>
  <w:style w:type="paragraph" w:customStyle="1" w:styleId="FSCtblAddh1">
    <w:name w:val="FSC_tbl_Add_h1"/>
    <w:basedOn w:val="FSCh4Div"/>
    <w:rsid w:val="00613764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613764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Cs/>
      <w:sz w:val="18"/>
      <w:szCs w:val="22"/>
      <w:lang w:val="en-GB"/>
    </w:rPr>
  </w:style>
  <w:style w:type="paragraph" w:customStyle="1" w:styleId="FSCtblAddh4">
    <w:name w:val="FSC_tbl_Add_h4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/>
      <w:iCs/>
      <w:sz w:val="18"/>
      <w:szCs w:val="20"/>
      <w:lang w:val="en-GB"/>
    </w:rPr>
  </w:style>
  <w:style w:type="paragraph" w:customStyle="1" w:styleId="FSCtblAddh5">
    <w:name w:val="FSC_tbl_Add_h5"/>
    <w:basedOn w:val="Normal"/>
    <w:rsid w:val="00613764"/>
    <w:pPr>
      <w:keepLines/>
      <w:spacing w:before="60" w:after="60"/>
      <w:ind w:left="1701" w:hanging="1701"/>
    </w:pPr>
    <w:rPr>
      <w:rFonts w:ascii="Arial" w:eastAsiaTheme="minorHAnsi" w:hAnsi="Arial" w:cs="Arial"/>
      <w:i/>
      <w:sz w:val="18"/>
      <w:szCs w:val="22"/>
      <w:lang w:val="en-GB"/>
    </w:rPr>
  </w:style>
  <w:style w:type="paragraph" w:customStyle="1" w:styleId="FSCtblAdd1">
    <w:name w:val="FSC_tbl_Add1"/>
    <w:basedOn w:val="Normal"/>
    <w:qFormat/>
    <w:rsid w:val="00613764"/>
    <w:pPr>
      <w:keepLines/>
      <w:spacing w:before="20" w:after="20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dd2">
    <w:name w:val="FSC_tbl_Add2"/>
    <w:basedOn w:val="Normal"/>
    <w:qFormat/>
    <w:rsid w:val="00613764"/>
    <w:pPr>
      <w:keepLines/>
      <w:spacing w:before="20" w:after="20"/>
      <w:jc w:val="right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mendh">
    <w:name w:val="FSC_tbl_Amend_h"/>
    <w:basedOn w:val="Normal"/>
    <w:rsid w:val="00613764"/>
    <w:pPr>
      <w:keepNext/>
      <w:spacing w:after="60"/>
    </w:pPr>
    <w:rPr>
      <w:rFonts w:ascii="Arial" w:eastAsia="Calibri" w:hAnsi="Arial"/>
      <w:b/>
      <w:sz w:val="16"/>
      <w:szCs w:val="20"/>
      <w:lang w:val="en-GB" w:eastAsia="en-AU"/>
    </w:rPr>
  </w:style>
  <w:style w:type="paragraph" w:customStyle="1" w:styleId="FSCtblAmendmain">
    <w:name w:val="FSC_tbl_Amend_main"/>
    <w:basedOn w:val="Normal"/>
    <w:qFormat/>
    <w:rsid w:val="00613764"/>
    <w:pPr>
      <w:ind w:left="113" w:hanging="113"/>
    </w:pPr>
    <w:rPr>
      <w:rFonts w:ascii="Arial" w:hAnsi="Arial"/>
      <w:bCs/>
      <w:sz w:val="16"/>
      <w:szCs w:val="20"/>
      <w:lang w:val="en-GB"/>
    </w:rPr>
  </w:style>
  <w:style w:type="paragraph" w:customStyle="1" w:styleId="FSCtblh2">
    <w:name w:val="FSC_tbl_h2"/>
    <w:basedOn w:val="Normal"/>
    <w:qFormat/>
    <w:rsid w:val="00613764"/>
    <w:pPr>
      <w:keepNext/>
      <w:keepLines/>
      <w:spacing w:before="240" w:after="120"/>
      <w:jc w:val="center"/>
    </w:pPr>
    <w:rPr>
      <w:rFonts w:ascii="Arial" w:hAnsi="Arial" w:cs="Arial"/>
      <w:b/>
      <w:color w:val="000000"/>
      <w:sz w:val="18"/>
      <w:szCs w:val="22"/>
      <w:lang w:val="en-GB" w:eastAsia="en-AU"/>
    </w:rPr>
  </w:style>
  <w:style w:type="paragraph" w:customStyle="1" w:styleId="FSCtblMain">
    <w:name w:val="FSC_tbl_Main"/>
    <w:basedOn w:val="Normal"/>
    <w:rsid w:val="00613764"/>
    <w:pPr>
      <w:keepLines/>
      <w:tabs>
        <w:tab w:val="right" w:pos="3969"/>
      </w:tabs>
      <w:spacing w:before="60" w:after="6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ainC">
    <w:name w:val="FSC_tbl_Main_C"/>
    <w:basedOn w:val="FSCtblMain"/>
    <w:qFormat/>
    <w:rsid w:val="00613764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613764"/>
    <w:pPr>
      <w:keepLines/>
      <w:spacing w:before="60" w:after="60"/>
      <w:ind w:left="397" w:hanging="397"/>
    </w:pPr>
    <w:rPr>
      <w:rFonts w:ascii="Arial" w:hAnsi="Arial" w:cs="Arial"/>
      <w:sz w:val="18"/>
      <w:szCs w:val="22"/>
      <w:lang w:val="en-GB" w:eastAsia="en-AU"/>
    </w:rPr>
  </w:style>
  <w:style w:type="paragraph" w:customStyle="1" w:styleId="FSCtblSubpara">
    <w:name w:val="FSC_tbl_Subpara"/>
    <w:basedOn w:val="Normal"/>
    <w:rsid w:val="00613764"/>
    <w:pPr>
      <w:keepLines/>
      <w:spacing w:before="60" w:after="60"/>
      <w:ind w:left="794" w:hanging="397"/>
    </w:pPr>
    <w:rPr>
      <w:rFonts w:ascii="Arial" w:hAnsi="Arial" w:cs="Arial"/>
      <w:sz w:val="18"/>
      <w:szCs w:val="22"/>
      <w:lang w:val="en-GB" w:eastAsia="en-AU"/>
    </w:rPr>
  </w:style>
  <w:style w:type="table" w:customStyle="1" w:styleId="TableGrid123">
    <w:name w:val="Table Grid123"/>
    <w:basedOn w:val="TableNormal"/>
    <w:next w:val="TableGrid"/>
    <w:uiPriority w:val="59"/>
    <w:rsid w:val="007704E8"/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chedule20tabletext">
    <w:name w:val="Schedule 20 table text"/>
    <w:basedOn w:val="Normal"/>
    <w:qFormat/>
    <w:rsid w:val="003844D1"/>
    <w:pPr>
      <w:spacing w:before="60" w:after="60"/>
    </w:pPr>
    <w:rPr>
      <w:rFonts w:ascii="Arial" w:eastAsiaTheme="minorHAnsi" w:hAnsi="Arial" w:cstheme="minorBidi"/>
      <w:sz w:val="18"/>
      <w:szCs w:val="22"/>
    </w:rPr>
  </w:style>
  <w:style w:type="paragraph" w:customStyle="1" w:styleId="Schedule20tableheader">
    <w:name w:val="Schedule 20 table header"/>
    <w:basedOn w:val="Schedule20tabletext"/>
    <w:qFormat/>
    <w:rsid w:val="003844D1"/>
    <w:rPr>
      <w:b/>
      <w:i/>
    </w:rPr>
  </w:style>
  <w:style w:type="paragraph" w:customStyle="1" w:styleId="Schedule20text">
    <w:name w:val="Schedule 20 text"/>
    <w:basedOn w:val="Normal"/>
    <w:qFormat/>
    <w:rsid w:val="003844D1"/>
    <w:pPr>
      <w:spacing w:before="120" w:after="120" w:line="240" w:lineRule="exact"/>
    </w:pPr>
    <w:rPr>
      <w:rFonts w:ascii="Arial" w:eastAsia="Arial Unicode MS" w:hAnsi="Arial Unicode MS" w:cs="Arial Unicode MS"/>
      <w:color w:val="000000"/>
      <w:sz w:val="20"/>
      <w:szCs w:val="18"/>
      <w:u w:color="FF33CC"/>
      <w:bdr w:val="nil"/>
      <w:lang w:val="en-GB" w:eastAsia="en-AU"/>
    </w:rPr>
  </w:style>
  <w:style w:type="paragraph" w:customStyle="1" w:styleId="Schedule20H1">
    <w:name w:val="Schedule 20 H1"/>
    <w:basedOn w:val="Normal"/>
    <w:qFormat/>
    <w:rsid w:val="00FF14CB"/>
    <w:pPr>
      <w:spacing w:after="240" w:line="480" w:lineRule="exact"/>
    </w:pPr>
    <w:rPr>
      <w:rFonts w:ascii="Arial" w:eastAsiaTheme="minorHAnsi" w:hAnsi="Arial" w:cs="Arial"/>
      <w:b/>
      <w:bCs/>
      <w:iCs/>
      <w:sz w:val="40"/>
      <w:szCs w:val="40"/>
      <w:u w:color="000000"/>
      <w:lang w:eastAsia="en-AU"/>
    </w:rPr>
  </w:style>
  <w:style w:type="paragraph" w:customStyle="1" w:styleId="Schedule20H2">
    <w:name w:val="Schedule 20 H2"/>
    <w:basedOn w:val="Schedule20H1"/>
    <w:qFormat/>
    <w:rsid w:val="00FF14CB"/>
    <w:pPr>
      <w:spacing w:before="360" w:after="0" w:line="360" w:lineRule="exact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settings" Target="settings.xml" Id="rId10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image" Target="media/image1.png" Id="rId14" /><Relationship Type="http://schemas.openxmlformats.org/officeDocument/2006/relationships/customXml" Target="/customXML/item8.xml" Id="R93cc60ee50f64b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8.xml.rels>&#65279;<?xml version="1.0" encoding="utf-8"?><Relationships xmlns="http://schemas.openxmlformats.org/package/2006/relationships"><Relationship Type="http://schemas.openxmlformats.org/officeDocument/2006/relationships/customXmlProps" Target="/customXML/itemProps8.xml" Id="Rd3c4172d526e4b2384ade4b889302c76" /></Relationships>
</file>

<file path=customXML/item8.xml><?xml version="1.0" encoding="utf-8"?>
<metadata xmlns="http://www.objective.com/ecm/document/metadata/00782AAB515E47F68D0ED650F5E2ABDE" version="1.0.0">
  <systemFields>
    <field name="Objective-Id">
      <value order="0">A2168048</value>
    </field>
    <field name="Objective-Title">
      <value order="0">LI  for Schedule 20 (MRLs) Amending Instrument No.  APVMA 5 2021 Dated 01 September 2021</value>
    </field>
    <field name="Objective-Description">
      <value order="0"/>
    </field>
    <field name="Objective-CreationStamp">
      <value order="0">2016-09-01T07:01:23Z</value>
    </field>
    <field name="Objective-IsApproved">
      <value order="0">true</value>
    </field>
    <field name="Objective-IsPublished">
      <value order="0">true</value>
    </field>
    <field name="Objective-DatePublished">
      <value order="0">2021-08-30T06:40:28Z</value>
    </field>
    <field name="Objective-ModificationStamp">
      <value order="0">2021-08-30T06:40:28Z</value>
    </field>
    <field name="Objective-Owner">
      <value order="0">Srishti Aneja</value>
    </field>
    <field name="Objective-Path">
      <value order="0">APVMA:SCIENTIFIC ASSESSMENT:Scientific Assessment - Residues and Trade:Scientific Assessment - Residues and Trade - MRL Notifications:Scientific Assessment - Residues and Trade - MRL Notifications - Schedule 20 and Variation Notification:Pesticides - Residues - MRL Notifications - Schedule 20 and Variation Notification - 2021:2021 APVMA 05 01 September 2021</value>
    </field>
    <field name="Objective-Parent">
      <value order="0">2021 APVMA 05 01 September 2021</value>
    </field>
    <field name="Objective-State">
      <value order="0">Published</value>
    </field>
    <field name="Objective-VersionId">
      <value order="0">vA3370637</value>
    </field>
    <field name="Objective-Version">
      <value order="0">3.0</value>
    </field>
    <field name="Objective-VersionNumber">
      <value order="0">8</value>
    </field>
    <field name="Objective-VersionComment">
      <value order="0"/>
    </field>
    <field name="Objective-FileNumber">
      <value order="0">2021\0344</value>
    </field>
    <field name="Objective-Classification">
      <value order="0">OFFICIAL:Sensitive, Legislative-Secrecy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8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Document" ma:contentTypeID="0x01010004C4C934AD08B647A78FCADD498BE319008362EF8DB5C1E242B161296DE6B84588" ma:contentTypeVersion="31" ma:contentTypeDescription="Food Standards Document." ma:contentTypeScope="" ma:versionID="01e3b55f7792d284200eb5e924a80c1e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05958270c0b264fdb8dcf42fcf164adb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5de93e-c5e8-4efc-a1bd-21450292fcfe">X3VAMR3A5FUY-552-2949</_dlc_DocId>
    <_dlc_DocIdUrl xmlns="ff5de93e-c5e8-4efc-a1bd-21450292fcfe">
      <Url>http://teams/Sections/RAP/_layouts/15/DocIdRedir.aspx?ID=X3VAMR3A5FUY-552-2949</Url>
      <Description>X3VAMR3A5FUY-552-2949</Description>
    </_dlc_DocIdUrl>
    <Related_x0020_project xmlns="ec50576e-4a27-4780-a1e1-e59563bc70b8" xsi:nil="true"/>
    <TaxCatchAll xmlns="ec50576e-4a27-4780-a1e1-e59563bc70b8"/>
    <bd06d2da0152468b9236b575a71e0e7c xmlns="ec50576e-4a27-4780-a1e1-e59563bc70b8">
      <Terms xmlns="http://schemas.microsoft.com/office/infopath/2007/PartnerControls"/>
    </bd06d2da0152468b9236b575a71e0e7c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8959f586-1386-49a0-8f25-29490ba8c513" ContentTypeId="0x01010004C4C934AD08B647A78FCADD498BE319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85A2-E970-4892-BA86-89ACB0539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2ABB2-5CC9-45E7-880A-E119C2FC2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061D1-9F6E-481B-AB17-4DEDE71A8BE0}">
  <ds:schemaRefs>
    <ds:schemaRef ds:uri="http://schemas.microsoft.com/office/2006/metadata/properties"/>
    <ds:schemaRef ds:uri="http://schemas.microsoft.com/office/infopath/2007/PartnerControls"/>
    <ds:schemaRef ds:uri="ff5de93e-c5e8-4efc-a1bd-21450292fcfe"/>
    <ds:schemaRef ds:uri="ec50576e-4a27-4780-a1e1-e59563bc70b8"/>
  </ds:schemaRefs>
</ds:datastoreItem>
</file>

<file path=customXml/itemProps4.xml><?xml version="1.0" encoding="utf-8"?>
<ds:datastoreItem xmlns:ds="http://schemas.openxmlformats.org/officeDocument/2006/customXml" ds:itemID="{EB7FA036-1706-4E41-94FD-C7E565AA3A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CB3EB6F-9387-4FE4-87BF-7A2E64E3C25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3AF747D-2E1B-4CF5-B7FA-1EF0A4CC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pgoodsel</dc:creator>
  <cp:keywords> [SEC=UNOFFICIAL]</cp:keywords>
  <dc:description>/</dc:description>
  <cp:lastModifiedBy>ANEJA, Srishti</cp:lastModifiedBy>
  <cp:revision>34</cp:revision>
  <cp:lastPrinted>2016-01-06T04:58:00Z</cp:lastPrinted>
  <dcterms:created xsi:type="dcterms:W3CDTF">2016-05-25T04:28:00Z</dcterms:created>
  <dcterms:modified xsi:type="dcterms:W3CDTF">2021-08-30T06:03:00Z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333ed201-7a24-4d2d-81c9-bef8d0f8bfa6</vt:lpwstr>
  </property>
  <property fmtid="{D5CDD505-2E9C-101B-9397-08002B2CF9AE}" pid="3" name="ContentTypeId">
    <vt:lpwstr>0x01010004C4C934AD08B647A78FCADD498BE319008362EF8DB5C1E242B161296DE6B84588</vt:lpwstr>
  </property>
  <property fmtid="{D5CDD505-2E9C-101B-9397-08002B2CF9AE}" pid="4" name="a41428b017d04df981d58ffdf035d7b8">
    <vt:lpwstr/>
  </property>
  <property fmtid="{D5CDD505-2E9C-101B-9397-08002B2CF9AE}" pid="5" name="DisposalClass">
    <vt:lpwstr/>
  </property>
  <property fmtid="{D5CDD505-2E9C-101B-9397-08002B2CF9AE}" pid="6" name="BCS_">
    <vt:lpwstr/>
  </property>
  <property fmtid="{D5CDD505-2E9C-101B-9397-08002B2CF9AE}" pid="7" name="Objective-Id">
    <vt:lpwstr>A2168048</vt:lpwstr>
  </property>
  <property fmtid="{D5CDD505-2E9C-101B-9397-08002B2CF9AE}" pid="8" name="Objective-Title">
    <vt:lpwstr>LI  for Schedule 20 (MRLs) Amending Instrument No.  APVMA 5 2021 Dated 01 September 2021</vt:lpwstr>
  </property>
  <property fmtid="{D5CDD505-2E9C-101B-9397-08002B2CF9AE}" pid="9" name="Objective-Comment">
    <vt:lpwstr/>
  </property>
  <property fmtid="{D5CDD505-2E9C-101B-9397-08002B2CF9AE}" pid="10" name="Objective-CreationStamp">
    <vt:filetime>2021-08-09T23:53:23Z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2021-08-30T06:40:28Z</vt:filetime>
  </property>
  <property fmtid="{D5CDD505-2E9C-101B-9397-08002B2CF9AE}" pid="14" name="Objective-ModificationStamp">
    <vt:filetime>2021-08-30T06:40:28Z</vt:filetime>
  </property>
  <property fmtid="{D5CDD505-2E9C-101B-9397-08002B2CF9AE}" pid="15" name="Objective-Owner">
    <vt:lpwstr>Srishti Aneja</vt:lpwstr>
  </property>
  <property fmtid="{D5CDD505-2E9C-101B-9397-08002B2CF9AE}" pid="16" name="Objective-Path">
    <vt:lpwstr>APVMA:SCIENTIFIC ASSESSMENT:Scientific Assessment - Residues and Trade:Scientific Assessment - Residues and Trade - MRL Notifications:Scientific Assessment - Residues and Trade - MRL Notifications - Schedule 20 and Variation Notification:Pesticides - Residues - MRL Notifications - Schedule 20 and Variation Notification - 2021:2021 APVMA 05 01 September 2021:</vt:lpwstr>
  </property>
  <property fmtid="{D5CDD505-2E9C-101B-9397-08002B2CF9AE}" pid="17" name="Objective-Parent">
    <vt:lpwstr>2021 APVMA 05 01 September 2021</vt:lpwstr>
  </property>
  <property fmtid="{D5CDD505-2E9C-101B-9397-08002B2CF9AE}" pid="18" name="Objective-State">
    <vt:lpwstr>Published</vt:lpwstr>
  </property>
  <property fmtid="{D5CDD505-2E9C-101B-9397-08002B2CF9AE}" pid="19" name="Objective-Version">
    <vt:lpwstr>3.0</vt:lpwstr>
  </property>
  <property fmtid="{D5CDD505-2E9C-101B-9397-08002B2CF9AE}" pid="20" name="Objective-VersionNumber">
    <vt:r8>8</vt:r8>
  </property>
  <property fmtid="{D5CDD505-2E9C-101B-9397-08002B2CF9AE}" pid="21" name="Objective-VersionComment">
    <vt:lpwstr/>
  </property>
  <property fmtid="{D5CDD505-2E9C-101B-9397-08002B2CF9AE}" pid="22" name="Objective-FileNumber">
    <vt:lpwstr>2021\0344</vt:lpwstr>
  </property>
  <property fmtid="{D5CDD505-2E9C-101B-9397-08002B2CF9AE}" pid="23" name="Objective-Classification">
    <vt:lpwstr>[Inherited - OFFICIAL:Sensitive, Legislative-Secrecy]</vt:lpwstr>
  </property>
  <property fmtid="{D5CDD505-2E9C-101B-9397-08002B2CF9AE}" pid="24" name="Objective-Caveats">
    <vt:lpwstr/>
  </property>
  <property fmtid="{D5CDD505-2E9C-101B-9397-08002B2CF9AE}" pid="25" name="Objective-Description">
    <vt:lpwstr/>
  </property>
  <property fmtid="{D5CDD505-2E9C-101B-9397-08002B2CF9AE}" pid="26" name="Objective-VersionId">
    <vt:lpwstr>vA3370637</vt:lpwstr>
  </property>
  <property fmtid="{D5CDD505-2E9C-101B-9397-08002B2CF9AE}" pid="27" name="Objective-Connect Creator">
    <vt:lpwstr/>
  </property>
  <property fmtid="{D5CDD505-2E9C-101B-9397-08002B2CF9AE}" pid="28" name="Objective-Connect Creator [system]">
    <vt:lpwstr/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Caveats_Count">
    <vt:lpwstr>0</vt:lpwstr>
  </property>
  <property fmtid="{D5CDD505-2E9C-101B-9397-08002B2CF9AE}" pid="31" name="PM_DisplayValueSecClassificationWithQualifier">
    <vt:lpwstr>UNOFFICIAL</vt:lpwstr>
  </property>
  <property fmtid="{D5CDD505-2E9C-101B-9397-08002B2CF9AE}" pid="32" name="PM_Qualifier">
    <vt:lpwstr/>
  </property>
  <property fmtid="{D5CDD505-2E9C-101B-9397-08002B2CF9AE}" pid="33" name="PM_SecurityClassification">
    <vt:lpwstr>UNOFFICIAL</vt:lpwstr>
  </property>
  <property fmtid="{D5CDD505-2E9C-101B-9397-08002B2CF9AE}" pid="34" name="PM_InsertionValue">
    <vt:lpwstr>UNOFFICIAL</vt:lpwstr>
  </property>
  <property fmtid="{D5CDD505-2E9C-101B-9397-08002B2CF9AE}" pid="35" name="PM_Originating_FileId">
    <vt:lpwstr>6616004C4F114536B1C21BC634846F6B</vt:lpwstr>
  </property>
  <property fmtid="{D5CDD505-2E9C-101B-9397-08002B2CF9AE}" pid="36" name="PM_ProtectiveMarkingValue_Footer">
    <vt:lpwstr>UNOFFICIAL</vt:lpwstr>
  </property>
  <property fmtid="{D5CDD505-2E9C-101B-9397-08002B2CF9AE}" pid="37" name="PM_Originator_Hash_SHA1">
    <vt:lpwstr>B7F89F5CA00E34BE9219F73FF6FD84621CC3E918</vt:lpwstr>
  </property>
  <property fmtid="{D5CDD505-2E9C-101B-9397-08002B2CF9AE}" pid="38" name="PM_OriginationTimeStamp">
    <vt:lpwstr>2020-07-28T01:43:17Z</vt:lpwstr>
  </property>
  <property fmtid="{D5CDD505-2E9C-101B-9397-08002B2CF9AE}" pid="39" name="PM_ProtectiveMarkingValue_Header">
    <vt:lpwstr>UNOFFICIAL</vt:lpwstr>
  </property>
  <property fmtid="{D5CDD505-2E9C-101B-9397-08002B2CF9AE}" pid="40" name="PM_ProtectiveMarkingImage_Footer">
    <vt:lpwstr>C:\Program Files (x86)\Common Files\janusNET Shared\janusSEAL\Images\DocumentSlashBlue.png</vt:lpwstr>
  </property>
  <property fmtid="{D5CDD505-2E9C-101B-9397-08002B2CF9AE}" pid="41" name="PM_Namespace">
    <vt:lpwstr>gov.au</vt:lpwstr>
  </property>
  <property fmtid="{D5CDD505-2E9C-101B-9397-08002B2CF9AE}" pid="42" name="PM_Version">
    <vt:lpwstr>2018.3</vt:lpwstr>
  </property>
  <property fmtid="{D5CDD505-2E9C-101B-9397-08002B2CF9AE}" pid="43" name="PM_Note">
    <vt:lpwstr/>
  </property>
  <property fmtid="{D5CDD505-2E9C-101B-9397-08002B2CF9AE}" pid="44" name="PM_Markers">
    <vt:lpwstr/>
  </property>
  <property fmtid="{D5CDD505-2E9C-101B-9397-08002B2CF9AE}" pid="45" name="PM_Hash_Version">
    <vt:lpwstr>2018.0</vt:lpwstr>
  </property>
  <property fmtid="{D5CDD505-2E9C-101B-9397-08002B2CF9AE}" pid="46" name="PM_Hash_Salt_Prev">
    <vt:lpwstr>CD0E75F4C24F7344049950278F154204</vt:lpwstr>
  </property>
  <property fmtid="{D5CDD505-2E9C-101B-9397-08002B2CF9AE}" pid="47" name="PM_Hash_Salt">
    <vt:lpwstr>1A9B77F3BD1DD446E8819D22A1DA16B2</vt:lpwstr>
  </property>
  <property fmtid="{D5CDD505-2E9C-101B-9397-08002B2CF9AE}" pid="48" name="PM_Hash_SHA1">
    <vt:lpwstr>57E0DCAC40FB428380B53C959E09A5D85D7C0DE2</vt:lpwstr>
  </property>
  <property fmtid="{D5CDD505-2E9C-101B-9397-08002B2CF9AE}" pid="49" name="PM_SecurityClassification_Prev">
    <vt:lpwstr>UNOFFICIAL</vt:lpwstr>
  </property>
  <property fmtid="{D5CDD505-2E9C-101B-9397-08002B2CF9AE}" pid="50" name="PM_Qualifier_Prev">
    <vt:lpwstr/>
  </property>
</Properties>
</file>