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33F0" w:rsidRPr="006851BE" w:rsidRDefault="00D22B2D" w:rsidP="006851BE">
      <w:pPr>
        <w:spacing w:before="0" w:after="120"/>
        <w:ind w:right="91"/>
        <w:jc w:val="center"/>
        <w:rPr>
          <w:rFonts w:ascii="Arial" w:hAnsi="Arial" w:cs="Arial"/>
          <w:b/>
          <w:szCs w:val="24"/>
          <w:u w:val="single"/>
        </w:rPr>
      </w:pPr>
      <w:bookmarkStart w:id="0" w:name="_GoBack"/>
      <w:bookmarkEnd w:id="0"/>
      <w:r>
        <w:rPr>
          <w:rFonts w:ascii="Arial" w:hAnsi="Arial" w:cs="Arial"/>
          <w:b/>
          <w:szCs w:val="24"/>
          <w:u w:val="single"/>
        </w:rPr>
        <w:t>EXPLANATORY STATEMENT</w:t>
      </w:r>
    </w:p>
    <w:p w:rsidR="00EC0C59" w:rsidRPr="00BC76EB" w:rsidRDefault="00EC0C59" w:rsidP="002533F0">
      <w:pPr>
        <w:spacing w:before="0"/>
        <w:ind w:right="91"/>
        <w:jc w:val="center"/>
        <w:rPr>
          <w:rFonts w:ascii="Arial" w:hAnsi="Arial" w:cs="Arial"/>
          <w:b/>
          <w:szCs w:val="24"/>
          <w:u w:val="single"/>
        </w:rPr>
      </w:pPr>
    </w:p>
    <w:p w:rsidR="002533F0" w:rsidRPr="00BC76EB" w:rsidRDefault="002533F0" w:rsidP="002533F0">
      <w:pPr>
        <w:spacing w:before="0"/>
        <w:ind w:right="91"/>
        <w:jc w:val="center"/>
        <w:rPr>
          <w:rFonts w:ascii="Arial" w:hAnsi="Arial" w:cs="Arial"/>
          <w:szCs w:val="24"/>
        </w:rPr>
      </w:pPr>
      <w:r w:rsidRPr="00B062BA">
        <w:rPr>
          <w:rFonts w:ascii="Arial" w:hAnsi="Arial" w:cs="Arial"/>
          <w:szCs w:val="24"/>
        </w:rPr>
        <w:t>Issued by the authority of the</w:t>
      </w:r>
      <w:r w:rsidR="00AD1645" w:rsidRPr="00B062BA">
        <w:rPr>
          <w:rFonts w:ascii="Arial" w:hAnsi="Arial" w:cs="Arial"/>
          <w:szCs w:val="24"/>
        </w:rPr>
        <w:t xml:space="preserve"> Minister</w:t>
      </w:r>
      <w:r w:rsidR="00C455A2" w:rsidRPr="00B062BA">
        <w:rPr>
          <w:rFonts w:ascii="Arial" w:hAnsi="Arial" w:cs="Arial"/>
          <w:szCs w:val="24"/>
        </w:rPr>
        <w:t xml:space="preserve"> for</w:t>
      </w:r>
      <w:r w:rsidR="00AD1645" w:rsidRPr="00B062BA">
        <w:rPr>
          <w:rFonts w:ascii="Arial" w:hAnsi="Arial" w:cs="Arial"/>
          <w:szCs w:val="24"/>
        </w:rPr>
        <w:t xml:space="preserve"> </w:t>
      </w:r>
      <w:r w:rsidR="00D22B2D" w:rsidRPr="00B062BA">
        <w:rPr>
          <w:rFonts w:ascii="Arial" w:hAnsi="Arial" w:cs="Arial"/>
          <w:szCs w:val="24"/>
        </w:rPr>
        <w:t>Families and Social Services</w:t>
      </w:r>
      <w:r w:rsidR="00446D6C" w:rsidRPr="00BC76EB">
        <w:rPr>
          <w:rFonts w:ascii="Arial" w:hAnsi="Arial" w:cs="Arial"/>
          <w:szCs w:val="24"/>
        </w:rPr>
        <w:t xml:space="preserve"> </w:t>
      </w:r>
    </w:p>
    <w:p w:rsidR="002533F0" w:rsidRPr="00BC76EB" w:rsidRDefault="002533F0" w:rsidP="002533F0">
      <w:pPr>
        <w:spacing w:before="0"/>
        <w:ind w:right="91"/>
        <w:jc w:val="center"/>
        <w:rPr>
          <w:rFonts w:ascii="Arial" w:hAnsi="Arial" w:cs="Arial"/>
          <w:i/>
          <w:szCs w:val="24"/>
        </w:rPr>
      </w:pPr>
    </w:p>
    <w:p w:rsidR="00966756" w:rsidRPr="00D22B2D" w:rsidRDefault="00D22B2D" w:rsidP="002533F0">
      <w:pPr>
        <w:spacing w:before="0"/>
        <w:ind w:right="91"/>
        <w:jc w:val="center"/>
        <w:rPr>
          <w:rFonts w:ascii="Arial" w:hAnsi="Arial" w:cs="Arial"/>
          <w:i/>
          <w:szCs w:val="24"/>
        </w:rPr>
      </w:pPr>
      <w:r>
        <w:rPr>
          <w:rFonts w:ascii="Arial" w:hAnsi="Arial" w:cs="Arial"/>
          <w:i/>
          <w:szCs w:val="24"/>
        </w:rPr>
        <w:t xml:space="preserve">Paid Parental Leave </w:t>
      </w:r>
      <w:r w:rsidR="001C10CE">
        <w:rPr>
          <w:rFonts w:ascii="Arial" w:hAnsi="Arial" w:cs="Arial"/>
          <w:i/>
          <w:szCs w:val="24"/>
        </w:rPr>
        <w:t>Rules</w:t>
      </w:r>
      <w:r w:rsidR="00FF54BC">
        <w:rPr>
          <w:rFonts w:ascii="Arial" w:hAnsi="Arial" w:cs="Arial"/>
          <w:i/>
          <w:szCs w:val="24"/>
        </w:rPr>
        <w:t xml:space="preserve"> 2021</w:t>
      </w:r>
    </w:p>
    <w:p w:rsidR="00966756" w:rsidRPr="00BC76EB" w:rsidRDefault="00966756" w:rsidP="002533F0">
      <w:pPr>
        <w:spacing w:before="0"/>
        <w:ind w:right="91"/>
        <w:jc w:val="center"/>
        <w:rPr>
          <w:rFonts w:ascii="Arial" w:hAnsi="Arial" w:cs="Arial"/>
          <w:szCs w:val="24"/>
        </w:rPr>
      </w:pPr>
    </w:p>
    <w:p w:rsidR="002533F0" w:rsidRPr="00BC76EB" w:rsidRDefault="00FF54BC" w:rsidP="002533F0">
      <w:pPr>
        <w:spacing w:before="0"/>
        <w:ind w:right="91"/>
        <w:jc w:val="center"/>
        <w:rPr>
          <w:rFonts w:ascii="Arial" w:hAnsi="Arial" w:cs="Arial"/>
          <w:i/>
          <w:szCs w:val="24"/>
        </w:rPr>
      </w:pPr>
      <w:r w:rsidRPr="00FF54BC">
        <w:rPr>
          <w:rFonts w:ascii="Arial" w:hAnsi="Arial" w:cs="Arial"/>
          <w:i/>
          <w:szCs w:val="24"/>
        </w:rPr>
        <w:t>Paid Parental Leave Amendment (COVID-19 Work Test) Rules 2021</w:t>
      </w:r>
    </w:p>
    <w:p w:rsidR="00FF54BC" w:rsidRDefault="00FF54BC" w:rsidP="002533F0">
      <w:pPr>
        <w:spacing w:before="0"/>
        <w:ind w:right="91"/>
        <w:rPr>
          <w:rFonts w:ascii="Arial" w:hAnsi="Arial" w:cs="Arial"/>
          <w:b/>
          <w:szCs w:val="24"/>
        </w:rPr>
      </w:pPr>
    </w:p>
    <w:p w:rsidR="002533F0" w:rsidRPr="00BC76EB" w:rsidRDefault="0083135C" w:rsidP="002533F0">
      <w:pPr>
        <w:spacing w:before="0"/>
        <w:ind w:right="91"/>
        <w:rPr>
          <w:rFonts w:ascii="Arial" w:hAnsi="Arial" w:cs="Arial"/>
          <w:b/>
          <w:szCs w:val="24"/>
        </w:rPr>
      </w:pPr>
      <w:r w:rsidRPr="00BC76EB">
        <w:rPr>
          <w:rFonts w:ascii="Arial" w:hAnsi="Arial" w:cs="Arial"/>
          <w:b/>
          <w:szCs w:val="24"/>
        </w:rPr>
        <w:t>Purpose</w:t>
      </w:r>
    </w:p>
    <w:p w:rsidR="004D336A" w:rsidRDefault="001C10CE" w:rsidP="00D4435E">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The </w:t>
      </w:r>
      <w:r w:rsidR="00FF54BC" w:rsidRPr="00FF54BC">
        <w:rPr>
          <w:rStyle w:val="BookTitle"/>
          <w:rFonts w:ascii="Arial" w:hAnsi="Arial" w:cs="Arial"/>
          <w:iCs w:val="0"/>
          <w:smallCaps w:val="0"/>
          <w:spacing w:val="0"/>
          <w:szCs w:val="24"/>
        </w:rPr>
        <w:t xml:space="preserve">Paid Parental Leave Amendment (COVID-19 Work Test) Rules 2021 </w:t>
      </w:r>
      <w:r>
        <w:rPr>
          <w:rStyle w:val="BookTitle"/>
          <w:rFonts w:ascii="Arial" w:hAnsi="Arial" w:cs="Arial"/>
          <w:i w:val="0"/>
          <w:iCs w:val="0"/>
          <w:smallCaps w:val="0"/>
          <w:spacing w:val="0"/>
          <w:szCs w:val="24"/>
        </w:rPr>
        <w:t xml:space="preserve">(Amendment Rules) amend the existing </w:t>
      </w:r>
      <w:r>
        <w:rPr>
          <w:rStyle w:val="BookTitle"/>
          <w:rFonts w:ascii="Arial" w:hAnsi="Arial" w:cs="Arial"/>
          <w:iCs w:val="0"/>
          <w:smallCaps w:val="0"/>
          <w:spacing w:val="0"/>
          <w:szCs w:val="24"/>
        </w:rPr>
        <w:t>Paid Parental Leave Rules 20</w:t>
      </w:r>
      <w:r w:rsidR="00FF54BC">
        <w:rPr>
          <w:rStyle w:val="BookTitle"/>
          <w:rFonts w:ascii="Arial" w:hAnsi="Arial" w:cs="Arial"/>
          <w:iCs w:val="0"/>
          <w:smallCaps w:val="0"/>
          <w:spacing w:val="0"/>
          <w:szCs w:val="24"/>
        </w:rPr>
        <w:t>21</w:t>
      </w:r>
      <w:r>
        <w:rPr>
          <w:rStyle w:val="BookTitle"/>
          <w:rFonts w:ascii="Arial" w:hAnsi="Arial" w:cs="Arial"/>
          <w:iCs w:val="0"/>
          <w:smallCaps w:val="0"/>
          <w:spacing w:val="0"/>
          <w:szCs w:val="24"/>
        </w:rPr>
        <w:t xml:space="preserve"> </w:t>
      </w:r>
      <w:r>
        <w:rPr>
          <w:rStyle w:val="BookTitle"/>
          <w:rFonts w:ascii="Arial" w:hAnsi="Arial" w:cs="Arial"/>
          <w:i w:val="0"/>
          <w:iCs w:val="0"/>
          <w:smallCaps w:val="0"/>
          <w:spacing w:val="0"/>
          <w:szCs w:val="24"/>
        </w:rPr>
        <w:t xml:space="preserve">(PPL Rules) </w:t>
      </w:r>
      <w:r w:rsidR="00963DA8">
        <w:rPr>
          <w:rStyle w:val="BookTitle"/>
          <w:rFonts w:ascii="Arial" w:hAnsi="Arial" w:cs="Arial"/>
          <w:i w:val="0"/>
          <w:iCs w:val="0"/>
          <w:smallCaps w:val="0"/>
          <w:spacing w:val="0"/>
          <w:szCs w:val="24"/>
        </w:rPr>
        <w:t xml:space="preserve">to </w:t>
      </w:r>
      <w:r w:rsidR="00023E3E">
        <w:rPr>
          <w:rStyle w:val="BookTitle"/>
          <w:rFonts w:ascii="Arial" w:hAnsi="Arial" w:cs="Arial"/>
          <w:i w:val="0"/>
          <w:iCs w:val="0"/>
          <w:smallCaps w:val="0"/>
          <w:spacing w:val="0"/>
          <w:szCs w:val="24"/>
        </w:rPr>
        <w:t xml:space="preserve">allow calculation of the number of hours of qualifying work performed by </w:t>
      </w:r>
      <w:r w:rsidR="00963DA8">
        <w:rPr>
          <w:rStyle w:val="BookTitle"/>
          <w:rFonts w:ascii="Arial" w:hAnsi="Arial" w:cs="Arial"/>
          <w:i w:val="0"/>
          <w:iCs w:val="0"/>
          <w:smallCaps w:val="0"/>
          <w:spacing w:val="0"/>
          <w:szCs w:val="24"/>
        </w:rPr>
        <w:t xml:space="preserve">people who have </w:t>
      </w:r>
      <w:r w:rsidR="00023E3E">
        <w:rPr>
          <w:rStyle w:val="BookTitle"/>
          <w:rFonts w:ascii="Arial" w:hAnsi="Arial" w:cs="Arial"/>
          <w:i w:val="0"/>
          <w:iCs w:val="0"/>
          <w:smallCaps w:val="0"/>
          <w:spacing w:val="0"/>
          <w:szCs w:val="24"/>
        </w:rPr>
        <w:t xml:space="preserve">received </w:t>
      </w:r>
      <w:r w:rsidR="00CE2F46">
        <w:rPr>
          <w:rStyle w:val="BookTitle"/>
          <w:rFonts w:ascii="Arial" w:hAnsi="Arial" w:cs="Arial"/>
          <w:i w:val="0"/>
          <w:iCs w:val="0"/>
          <w:smallCaps w:val="0"/>
          <w:spacing w:val="0"/>
          <w:szCs w:val="24"/>
        </w:rPr>
        <w:t xml:space="preserve">a </w:t>
      </w:r>
      <w:r w:rsidR="00023E3E">
        <w:rPr>
          <w:rStyle w:val="BookTitle"/>
          <w:rFonts w:ascii="Arial" w:hAnsi="Arial" w:cs="Arial"/>
          <w:i w:val="0"/>
          <w:iCs w:val="0"/>
          <w:smallCaps w:val="0"/>
          <w:spacing w:val="0"/>
          <w:szCs w:val="24"/>
        </w:rPr>
        <w:t xml:space="preserve">COVID-19 </w:t>
      </w:r>
      <w:r w:rsidR="00CE2F46">
        <w:rPr>
          <w:rStyle w:val="BookTitle"/>
          <w:rFonts w:ascii="Arial" w:hAnsi="Arial" w:cs="Arial"/>
          <w:i w:val="0"/>
          <w:iCs w:val="0"/>
          <w:smallCaps w:val="0"/>
          <w:spacing w:val="0"/>
          <w:szCs w:val="24"/>
        </w:rPr>
        <w:t xml:space="preserve">Australian Government </w:t>
      </w:r>
      <w:r w:rsidR="00023E3E">
        <w:rPr>
          <w:rStyle w:val="BookTitle"/>
          <w:rFonts w:ascii="Arial" w:hAnsi="Arial" w:cs="Arial"/>
          <w:i w:val="0"/>
          <w:iCs w:val="0"/>
          <w:smallCaps w:val="0"/>
          <w:spacing w:val="0"/>
          <w:szCs w:val="24"/>
        </w:rPr>
        <w:t>payment</w:t>
      </w:r>
      <w:r w:rsidR="00963DA8">
        <w:rPr>
          <w:rStyle w:val="BookTitle"/>
          <w:rFonts w:ascii="Arial" w:hAnsi="Arial" w:cs="Arial"/>
          <w:i w:val="0"/>
          <w:iCs w:val="0"/>
          <w:smallCaps w:val="0"/>
          <w:spacing w:val="0"/>
          <w:szCs w:val="24"/>
        </w:rPr>
        <w:t xml:space="preserve"> to </w:t>
      </w:r>
      <w:r w:rsidR="00067F5F">
        <w:rPr>
          <w:rStyle w:val="BookTitle"/>
          <w:rFonts w:ascii="Arial" w:hAnsi="Arial" w:cs="Arial"/>
          <w:i w:val="0"/>
          <w:iCs w:val="0"/>
          <w:smallCaps w:val="0"/>
          <w:spacing w:val="0"/>
          <w:szCs w:val="24"/>
        </w:rPr>
        <w:t xml:space="preserve">count towards the </w:t>
      </w:r>
      <w:r w:rsidR="00D978F5">
        <w:rPr>
          <w:rStyle w:val="BookTitle"/>
          <w:rFonts w:ascii="Arial" w:hAnsi="Arial" w:cs="Arial"/>
          <w:i w:val="0"/>
          <w:iCs w:val="0"/>
          <w:smallCaps w:val="0"/>
          <w:spacing w:val="0"/>
          <w:szCs w:val="24"/>
        </w:rPr>
        <w:t>work test</w:t>
      </w:r>
      <w:r w:rsidR="00963DA8">
        <w:rPr>
          <w:rStyle w:val="BookTitle"/>
          <w:rFonts w:ascii="Arial" w:hAnsi="Arial" w:cs="Arial"/>
          <w:i w:val="0"/>
          <w:iCs w:val="0"/>
          <w:smallCaps w:val="0"/>
          <w:spacing w:val="0"/>
          <w:szCs w:val="24"/>
        </w:rPr>
        <w:t xml:space="preserve"> for Paid Parental Leave (PPL)</w:t>
      </w:r>
      <w:r w:rsidR="00445405">
        <w:rPr>
          <w:rStyle w:val="BookTitle"/>
          <w:rFonts w:ascii="Arial" w:hAnsi="Arial" w:cs="Arial"/>
          <w:i w:val="0"/>
          <w:iCs w:val="0"/>
          <w:smallCaps w:val="0"/>
          <w:spacing w:val="0"/>
          <w:szCs w:val="24"/>
        </w:rPr>
        <w:t xml:space="preserve">. </w:t>
      </w:r>
    </w:p>
    <w:p w:rsidR="000777AA" w:rsidRDefault="000777AA" w:rsidP="00D4435E">
      <w:pPr>
        <w:jc w:val="both"/>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The Amendment Rules are made under the authority of the Minister </w:t>
      </w:r>
      <w:r w:rsidR="00682B4A">
        <w:rPr>
          <w:rStyle w:val="BookTitle"/>
          <w:rFonts w:ascii="Arial" w:hAnsi="Arial" w:cs="Arial"/>
          <w:i w:val="0"/>
          <w:iCs w:val="0"/>
          <w:smallCaps w:val="0"/>
          <w:spacing w:val="0"/>
          <w:szCs w:val="24"/>
        </w:rPr>
        <w:t xml:space="preserve">for Families and Social Services (the Minister) </w:t>
      </w:r>
      <w:r>
        <w:rPr>
          <w:rStyle w:val="BookTitle"/>
          <w:rFonts w:ascii="Arial" w:hAnsi="Arial" w:cs="Arial"/>
          <w:i w:val="0"/>
          <w:iCs w:val="0"/>
          <w:smallCaps w:val="0"/>
          <w:spacing w:val="0"/>
          <w:szCs w:val="24"/>
        </w:rPr>
        <w:t>in accordance with section</w:t>
      </w:r>
      <w:r w:rsidR="001E7D0B">
        <w:rPr>
          <w:rStyle w:val="BookTitle"/>
          <w:rFonts w:ascii="Arial" w:hAnsi="Arial" w:cs="Arial"/>
          <w:i w:val="0"/>
          <w:iCs w:val="0"/>
          <w:smallCaps w:val="0"/>
          <w:spacing w:val="0"/>
          <w:szCs w:val="24"/>
        </w:rPr>
        <w:t xml:space="preserve"> 298</w:t>
      </w:r>
      <w:r>
        <w:rPr>
          <w:rStyle w:val="BookTitle"/>
          <w:rFonts w:ascii="Arial" w:hAnsi="Arial" w:cs="Arial"/>
          <w:i w:val="0"/>
          <w:iCs w:val="0"/>
          <w:smallCaps w:val="0"/>
          <w:spacing w:val="0"/>
          <w:szCs w:val="24"/>
        </w:rPr>
        <w:t xml:space="preserve"> of the PPL Act.</w:t>
      </w:r>
    </w:p>
    <w:p w:rsidR="0013146C" w:rsidRDefault="0013146C" w:rsidP="00D4435E">
      <w:pPr>
        <w:jc w:val="both"/>
        <w:rPr>
          <w:rStyle w:val="BookTitle"/>
          <w:rFonts w:ascii="Arial" w:hAnsi="Arial" w:cs="Arial"/>
          <w:i w:val="0"/>
          <w:iCs w:val="0"/>
          <w:smallCaps w:val="0"/>
          <w:spacing w:val="0"/>
          <w:szCs w:val="24"/>
        </w:rPr>
      </w:pPr>
      <w:r w:rsidRPr="0013146C">
        <w:rPr>
          <w:rStyle w:val="BookTitle"/>
          <w:rFonts w:ascii="Arial" w:hAnsi="Arial" w:cs="Arial"/>
          <w:i w:val="0"/>
          <w:iCs w:val="0"/>
          <w:smallCaps w:val="0"/>
          <w:spacing w:val="0"/>
          <w:szCs w:val="24"/>
        </w:rPr>
        <w:t xml:space="preserve">Subsection 33(3) of the </w:t>
      </w:r>
      <w:r w:rsidRPr="0013146C">
        <w:rPr>
          <w:rStyle w:val="BookTitle"/>
          <w:rFonts w:ascii="Arial" w:hAnsi="Arial" w:cs="Arial"/>
          <w:iCs w:val="0"/>
          <w:smallCaps w:val="0"/>
          <w:spacing w:val="0"/>
          <w:szCs w:val="24"/>
        </w:rPr>
        <w:t>Acts Interpretation Act 1901</w:t>
      </w:r>
      <w:r w:rsidRPr="0013146C">
        <w:rPr>
          <w:rStyle w:val="BookTitle"/>
          <w:rFonts w:ascii="Arial" w:hAnsi="Arial" w:cs="Arial"/>
          <w:i w:val="0"/>
          <w:iCs w:val="0"/>
          <w:smallCaps w:val="0"/>
          <w:spacing w:val="0"/>
          <w:szCs w:val="24"/>
        </w:rPr>
        <w:t xml:space="preserve"> provides where an Act confers a power to make, grant or issue any instrument of a legislative or administrative character (including rules, regulations or by-laws), the power is construed as including a power exercisable in the like manner and subject to the like conditions (if any) to repeal, rescind, revoke, amend, or vary any such instrument.</w:t>
      </w:r>
    </w:p>
    <w:p w:rsidR="0015134A" w:rsidRPr="00BC76EB" w:rsidRDefault="0015134A" w:rsidP="004B54CA">
      <w:pPr>
        <w:rPr>
          <w:rStyle w:val="BookTitle"/>
          <w:rFonts w:ascii="Arial" w:hAnsi="Arial" w:cs="Arial"/>
          <w:b/>
          <w:i w:val="0"/>
          <w:iCs w:val="0"/>
          <w:smallCaps w:val="0"/>
          <w:spacing w:val="0"/>
          <w:szCs w:val="24"/>
        </w:rPr>
      </w:pPr>
      <w:r w:rsidRPr="00BC76EB">
        <w:rPr>
          <w:rStyle w:val="BookTitle"/>
          <w:rFonts w:ascii="Arial" w:hAnsi="Arial" w:cs="Arial"/>
          <w:b/>
          <w:i w:val="0"/>
          <w:iCs w:val="0"/>
          <w:smallCaps w:val="0"/>
          <w:spacing w:val="0"/>
          <w:szCs w:val="24"/>
        </w:rPr>
        <w:t>Background</w:t>
      </w:r>
    </w:p>
    <w:p w:rsidR="00963DA8" w:rsidRDefault="00963DA8" w:rsidP="00445405">
      <w:pPr>
        <w:spacing w:before="0"/>
        <w:contextualSpacing/>
        <w:rPr>
          <w:rFonts w:ascii="Arial" w:hAnsi="Arial" w:cs="Arial"/>
          <w:szCs w:val="24"/>
        </w:rPr>
      </w:pPr>
    </w:p>
    <w:p w:rsidR="000777AA" w:rsidRDefault="000777AA" w:rsidP="00445405">
      <w:pPr>
        <w:spacing w:before="0"/>
        <w:contextualSpacing/>
        <w:rPr>
          <w:rFonts w:ascii="Arial" w:hAnsi="Arial" w:cs="Arial"/>
          <w:szCs w:val="24"/>
        </w:rPr>
      </w:pPr>
      <w:r>
        <w:rPr>
          <w:rFonts w:ascii="Arial" w:hAnsi="Arial" w:cs="Arial"/>
          <w:szCs w:val="24"/>
          <w:u w:val="single"/>
        </w:rPr>
        <w:t>The Legislative Framework</w:t>
      </w:r>
    </w:p>
    <w:p w:rsidR="000777AA" w:rsidRDefault="000777AA" w:rsidP="00445405">
      <w:pPr>
        <w:spacing w:before="0"/>
        <w:contextualSpacing/>
        <w:rPr>
          <w:rFonts w:ascii="Arial" w:hAnsi="Arial" w:cs="Arial"/>
          <w:szCs w:val="24"/>
        </w:rPr>
      </w:pPr>
    </w:p>
    <w:p w:rsidR="0013146C" w:rsidRPr="0013146C" w:rsidRDefault="0013146C" w:rsidP="00D4435E">
      <w:pPr>
        <w:spacing w:before="0"/>
        <w:contextualSpacing/>
        <w:jc w:val="both"/>
        <w:rPr>
          <w:rFonts w:ascii="Arial" w:hAnsi="Arial" w:cs="Arial"/>
          <w:szCs w:val="24"/>
        </w:rPr>
      </w:pPr>
      <w:r w:rsidRPr="0013146C">
        <w:rPr>
          <w:rFonts w:ascii="Arial" w:hAnsi="Arial" w:cs="Arial"/>
          <w:szCs w:val="24"/>
        </w:rPr>
        <w:t>The Paid Parental Leave scheme is enabled by the Paid Parental Leave Act, with</w:t>
      </w:r>
    </w:p>
    <w:p w:rsidR="0013146C" w:rsidRPr="0013146C" w:rsidRDefault="0013146C" w:rsidP="00D4435E">
      <w:pPr>
        <w:spacing w:before="0"/>
        <w:contextualSpacing/>
        <w:jc w:val="both"/>
        <w:rPr>
          <w:rFonts w:ascii="Arial" w:hAnsi="Arial" w:cs="Arial"/>
          <w:szCs w:val="24"/>
        </w:rPr>
      </w:pPr>
      <w:r w:rsidRPr="0013146C">
        <w:rPr>
          <w:rFonts w:ascii="Arial" w:hAnsi="Arial" w:cs="Arial"/>
          <w:szCs w:val="24"/>
        </w:rPr>
        <w:t>the Paid Parental Leave Rules giving effect to specific provisions such as matters</w:t>
      </w:r>
    </w:p>
    <w:p w:rsidR="000777AA" w:rsidRPr="00485608" w:rsidRDefault="0013146C" w:rsidP="00D4435E">
      <w:pPr>
        <w:spacing w:before="0"/>
        <w:contextualSpacing/>
        <w:jc w:val="both"/>
        <w:rPr>
          <w:rFonts w:ascii="Arial" w:hAnsi="Arial" w:cs="Arial"/>
          <w:szCs w:val="24"/>
        </w:rPr>
      </w:pPr>
      <w:r w:rsidRPr="00485608">
        <w:rPr>
          <w:rFonts w:ascii="Arial" w:hAnsi="Arial" w:cs="Arial"/>
          <w:szCs w:val="24"/>
        </w:rPr>
        <w:t>related to the work test.</w:t>
      </w:r>
    </w:p>
    <w:p w:rsidR="000777AA" w:rsidRPr="00485608" w:rsidRDefault="000777AA" w:rsidP="00D4435E">
      <w:pPr>
        <w:spacing w:before="0"/>
        <w:contextualSpacing/>
        <w:jc w:val="both"/>
        <w:rPr>
          <w:rFonts w:ascii="Arial" w:hAnsi="Arial" w:cs="Arial"/>
          <w:szCs w:val="24"/>
        </w:rPr>
      </w:pPr>
    </w:p>
    <w:p w:rsidR="00023E3E" w:rsidRPr="00485608" w:rsidRDefault="00023E3E" w:rsidP="00D4435E">
      <w:pPr>
        <w:pStyle w:val="Default"/>
        <w:jc w:val="both"/>
      </w:pPr>
      <w:r w:rsidRPr="00485608">
        <w:t>To be eligible for parental leave pay</w:t>
      </w:r>
      <w:r w:rsidR="00CE2F46">
        <w:t xml:space="preserve"> or dad and partner pay</w:t>
      </w:r>
      <w:r w:rsidRPr="00485608">
        <w:t xml:space="preserve">, a person must, among other things, satisfy the work, income and residency tests. </w:t>
      </w:r>
    </w:p>
    <w:p w:rsidR="00023E3E" w:rsidRPr="00485608" w:rsidRDefault="00023E3E" w:rsidP="00023E3E">
      <w:pPr>
        <w:pStyle w:val="Default"/>
      </w:pPr>
    </w:p>
    <w:p w:rsidR="00023E3E" w:rsidRPr="00485608" w:rsidRDefault="00023E3E" w:rsidP="00D4435E">
      <w:pPr>
        <w:pStyle w:val="Default"/>
        <w:jc w:val="both"/>
      </w:pPr>
      <w:r w:rsidRPr="00485608">
        <w:t xml:space="preserve">The work test requires that the person: </w:t>
      </w:r>
    </w:p>
    <w:p w:rsidR="00023E3E" w:rsidRPr="00485608" w:rsidRDefault="00023E3E" w:rsidP="00D4435E">
      <w:pPr>
        <w:pStyle w:val="Default"/>
        <w:jc w:val="both"/>
      </w:pPr>
    </w:p>
    <w:p w:rsidR="00023E3E" w:rsidRPr="00485608" w:rsidRDefault="00023E3E" w:rsidP="00D4435E">
      <w:pPr>
        <w:pStyle w:val="Default"/>
        <w:numPr>
          <w:ilvl w:val="0"/>
          <w:numId w:val="20"/>
        </w:numPr>
        <w:jc w:val="both"/>
      </w:pPr>
      <w:r w:rsidRPr="00485608">
        <w:t>perform qualifying work for at least 10</w:t>
      </w:r>
      <w:r w:rsidR="00CE2F46">
        <w:t xml:space="preserve"> months out</w:t>
      </w:r>
      <w:r w:rsidRPr="00485608">
        <w:t xml:space="preserve"> of </w:t>
      </w:r>
      <w:r w:rsidR="00CE2F46">
        <w:t>a</w:t>
      </w:r>
      <w:r w:rsidRPr="00485608">
        <w:t xml:space="preserve"> 13 months</w:t>
      </w:r>
      <w:r w:rsidR="00CE2F46">
        <w:t xml:space="preserve"> work test period</w:t>
      </w:r>
      <w:r w:rsidRPr="00485608">
        <w:t xml:space="preserve">; </w:t>
      </w:r>
    </w:p>
    <w:p w:rsidR="00023E3E" w:rsidRPr="00485608" w:rsidRDefault="00023E3E" w:rsidP="00D4435E">
      <w:pPr>
        <w:pStyle w:val="Default"/>
        <w:ind w:left="720"/>
        <w:jc w:val="both"/>
      </w:pPr>
    </w:p>
    <w:p w:rsidR="00023E3E" w:rsidRPr="00485608" w:rsidRDefault="00023E3E" w:rsidP="00D4435E">
      <w:pPr>
        <w:pStyle w:val="Default"/>
        <w:numPr>
          <w:ilvl w:val="0"/>
          <w:numId w:val="20"/>
        </w:numPr>
        <w:jc w:val="both"/>
      </w:pPr>
      <w:r w:rsidRPr="00485608">
        <w:t xml:space="preserve">work at least 330 hours during those 10 months; and </w:t>
      </w:r>
    </w:p>
    <w:p w:rsidR="00023E3E" w:rsidRPr="00485608" w:rsidRDefault="00023E3E" w:rsidP="00D4435E">
      <w:pPr>
        <w:pStyle w:val="Default"/>
        <w:jc w:val="both"/>
      </w:pPr>
    </w:p>
    <w:p w:rsidR="008014C0" w:rsidRPr="00485608" w:rsidRDefault="00023E3E" w:rsidP="000F12F7">
      <w:pPr>
        <w:pStyle w:val="Default"/>
        <w:numPr>
          <w:ilvl w:val="0"/>
          <w:numId w:val="20"/>
        </w:numPr>
        <w:jc w:val="both"/>
      </w:pPr>
      <w:r w:rsidRPr="00485608">
        <w:t>not have a break between work days of more than 12 weeks.</w:t>
      </w:r>
    </w:p>
    <w:p w:rsidR="000777AA" w:rsidRDefault="000777AA" w:rsidP="00D4435E">
      <w:pPr>
        <w:spacing w:before="0"/>
        <w:contextualSpacing/>
        <w:jc w:val="both"/>
        <w:rPr>
          <w:rFonts w:ascii="Arial" w:hAnsi="Arial" w:cs="Arial"/>
          <w:szCs w:val="24"/>
          <w:u w:val="single"/>
        </w:rPr>
      </w:pPr>
    </w:p>
    <w:p w:rsidR="00485608" w:rsidRDefault="00485608" w:rsidP="00D4435E">
      <w:pPr>
        <w:spacing w:before="0"/>
        <w:contextualSpacing/>
        <w:jc w:val="both"/>
        <w:rPr>
          <w:rFonts w:ascii="Arial" w:hAnsi="Arial" w:cs="Arial"/>
          <w:szCs w:val="24"/>
          <w:u w:val="single"/>
        </w:rPr>
      </w:pPr>
    </w:p>
    <w:p w:rsidR="00485608" w:rsidRDefault="00485608" w:rsidP="00D4435E">
      <w:pPr>
        <w:spacing w:before="0"/>
        <w:contextualSpacing/>
        <w:jc w:val="both"/>
        <w:rPr>
          <w:rFonts w:ascii="Arial" w:hAnsi="Arial" w:cs="Arial"/>
          <w:szCs w:val="24"/>
          <w:u w:val="single"/>
        </w:rPr>
      </w:pPr>
    </w:p>
    <w:p w:rsidR="00485608" w:rsidRDefault="00485608" w:rsidP="00D4435E">
      <w:pPr>
        <w:spacing w:before="0"/>
        <w:contextualSpacing/>
        <w:jc w:val="both"/>
        <w:rPr>
          <w:rFonts w:ascii="Arial" w:hAnsi="Arial" w:cs="Arial"/>
          <w:szCs w:val="24"/>
          <w:u w:val="single"/>
        </w:rPr>
      </w:pPr>
    </w:p>
    <w:p w:rsidR="00485608" w:rsidRDefault="00485608" w:rsidP="00D4435E">
      <w:pPr>
        <w:spacing w:before="0"/>
        <w:contextualSpacing/>
        <w:jc w:val="both"/>
        <w:rPr>
          <w:rFonts w:ascii="Arial" w:hAnsi="Arial" w:cs="Arial"/>
          <w:szCs w:val="24"/>
          <w:u w:val="single"/>
        </w:rPr>
      </w:pPr>
    </w:p>
    <w:p w:rsidR="00485608" w:rsidRDefault="00485608" w:rsidP="00D4435E">
      <w:pPr>
        <w:spacing w:before="0"/>
        <w:contextualSpacing/>
        <w:jc w:val="both"/>
        <w:rPr>
          <w:rFonts w:ascii="Arial" w:hAnsi="Arial" w:cs="Arial"/>
          <w:szCs w:val="24"/>
          <w:u w:val="single"/>
        </w:rPr>
      </w:pPr>
    </w:p>
    <w:p w:rsidR="000777AA" w:rsidRDefault="000777AA" w:rsidP="00445405">
      <w:pPr>
        <w:spacing w:before="0"/>
        <w:contextualSpacing/>
        <w:rPr>
          <w:rFonts w:ascii="Arial" w:hAnsi="Arial" w:cs="Arial"/>
          <w:szCs w:val="24"/>
          <w:u w:val="single"/>
        </w:rPr>
      </w:pPr>
      <w:r>
        <w:rPr>
          <w:rFonts w:ascii="Arial" w:hAnsi="Arial" w:cs="Arial"/>
          <w:szCs w:val="24"/>
          <w:u w:val="single"/>
        </w:rPr>
        <w:lastRenderedPageBreak/>
        <w:t>The Amendment Rules</w:t>
      </w:r>
    </w:p>
    <w:p w:rsidR="000777AA" w:rsidRDefault="000777AA" w:rsidP="00445405">
      <w:pPr>
        <w:spacing w:before="0"/>
        <w:contextualSpacing/>
        <w:rPr>
          <w:rFonts w:ascii="Arial" w:hAnsi="Arial" w:cs="Arial"/>
          <w:szCs w:val="24"/>
          <w:u w:val="single"/>
        </w:rPr>
      </w:pPr>
    </w:p>
    <w:p w:rsidR="00963DA8" w:rsidRPr="00CB2B02" w:rsidRDefault="00CB2B02" w:rsidP="00D4435E">
      <w:pPr>
        <w:spacing w:before="0"/>
        <w:contextualSpacing/>
        <w:jc w:val="both"/>
        <w:rPr>
          <w:rFonts w:ascii="Arial" w:hAnsi="Arial" w:cs="Arial"/>
          <w:i/>
          <w:szCs w:val="24"/>
        </w:rPr>
      </w:pPr>
      <w:r w:rsidRPr="00CB2B02">
        <w:rPr>
          <w:rStyle w:val="BookTitle"/>
          <w:rFonts w:ascii="Arial" w:hAnsi="Arial" w:cs="Arial"/>
          <w:iCs w:val="0"/>
          <w:smallCaps w:val="0"/>
          <w:spacing w:val="0"/>
          <w:szCs w:val="24"/>
        </w:rPr>
        <w:t>A period in receipt of a COVID-19 Australian Government Payment</w:t>
      </w:r>
      <w:r w:rsidR="00963DA8" w:rsidRPr="00CB2B02">
        <w:rPr>
          <w:rFonts w:ascii="Arial" w:hAnsi="Arial" w:cs="Arial"/>
          <w:szCs w:val="24"/>
        </w:rPr>
        <w:t xml:space="preserve"> </w:t>
      </w:r>
      <w:r w:rsidR="00963DA8" w:rsidRPr="00CB2B02">
        <w:rPr>
          <w:rFonts w:ascii="Arial" w:hAnsi="Arial" w:cs="Arial"/>
          <w:i/>
          <w:szCs w:val="24"/>
        </w:rPr>
        <w:t>as qualifying work</w:t>
      </w:r>
    </w:p>
    <w:p w:rsidR="00963DA8" w:rsidRPr="00CB2B02" w:rsidRDefault="00963DA8" w:rsidP="00D4435E">
      <w:pPr>
        <w:spacing w:before="0"/>
        <w:contextualSpacing/>
        <w:jc w:val="both"/>
        <w:rPr>
          <w:rFonts w:ascii="Arial" w:hAnsi="Arial" w:cs="Arial"/>
          <w:i/>
          <w:szCs w:val="24"/>
        </w:rPr>
      </w:pPr>
    </w:p>
    <w:p w:rsidR="004E363E" w:rsidRDefault="001932E6" w:rsidP="00D4435E">
      <w:pPr>
        <w:spacing w:before="0"/>
        <w:contextualSpacing/>
        <w:jc w:val="both"/>
        <w:rPr>
          <w:rFonts w:ascii="Arial" w:hAnsi="Arial" w:cs="Arial"/>
        </w:rPr>
      </w:pPr>
      <w:r>
        <w:rPr>
          <w:rFonts w:ascii="Arial" w:hAnsi="Arial" w:cs="Arial"/>
          <w:szCs w:val="24"/>
        </w:rPr>
        <w:t xml:space="preserve">The addition of </w:t>
      </w:r>
      <w:r w:rsidRPr="00CB2B02">
        <w:rPr>
          <w:rFonts w:ascii="Arial" w:hAnsi="Arial" w:cs="Arial"/>
          <w:szCs w:val="24"/>
        </w:rPr>
        <w:t>item 492 of the table i</w:t>
      </w:r>
      <w:r>
        <w:rPr>
          <w:rFonts w:ascii="Arial" w:hAnsi="Arial" w:cs="Arial"/>
          <w:szCs w:val="24"/>
        </w:rPr>
        <w:t>n Part 4 of Schedule 1AB to the</w:t>
      </w:r>
      <w:r w:rsidRPr="00CB2B02">
        <w:rPr>
          <w:rFonts w:ascii="Arial" w:hAnsi="Arial" w:cs="Arial"/>
          <w:szCs w:val="24"/>
        </w:rPr>
        <w:t xml:space="preserve"> </w:t>
      </w:r>
      <w:r w:rsidRPr="00CB2B02">
        <w:rPr>
          <w:rFonts w:ascii="Arial" w:hAnsi="Arial" w:cs="Arial"/>
          <w:i/>
          <w:iCs/>
          <w:szCs w:val="24"/>
        </w:rPr>
        <w:t>Financial Framework (</w:t>
      </w:r>
      <w:r w:rsidRPr="001932E6">
        <w:rPr>
          <w:rFonts w:ascii="Arial" w:hAnsi="Arial" w:cs="Arial"/>
          <w:i/>
          <w:iCs/>
          <w:szCs w:val="24"/>
        </w:rPr>
        <w:t>Supplementary Powers) Regulations 1997</w:t>
      </w:r>
      <w:r w:rsidRPr="001932E6">
        <w:rPr>
          <w:rFonts w:ascii="Arial" w:hAnsi="Arial" w:cs="Arial"/>
          <w:szCs w:val="24"/>
        </w:rPr>
        <w:t xml:space="preserve"> </w:t>
      </w:r>
      <w:r w:rsidR="00CB0121">
        <w:rPr>
          <w:rFonts w:ascii="Arial" w:hAnsi="Arial" w:cs="Arial"/>
          <w:szCs w:val="24"/>
        </w:rPr>
        <w:t xml:space="preserve">enabled the </w:t>
      </w:r>
      <w:r w:rsidR="00067F5F">
        <w:rPr>
          <w:rFonts w:ascii="Arial" w:hAnsi="Arial" w:cs="Arial"/>
          <w:szCs w:val="24"/>
        </w:rPr>
        <w:t xml:space="preserve">receipt </w:t>
      </w:r>
      <w:r w:rsidR="00CB0121">
        <w:rPr>
          <w:rFonts w:ascii="Arial" w:hAnsi="Arial" w:cs="Arial"/>
          <w:szCs w:val="24"/>
        </w:rPr>
        <w:t xml:space="preserve">of </w:t>
      </w:r>
      <w:r w:rsidR="00C33BEC">
        <w:rPr>
          <w:rStyle w:val="BookTitle"/>
          <w:rFonts w:ascii="Arial" w:hAnsi="Arial" w:cs="Arial"/>
          <w:i w:val="0"/>
          <w:iCs w:val="0"/>
          <w:smallCaps w:val="0"/>
          <w:spacing w:val="0"/>
          <w:szCs w:val="24"/>
        </w:rPr>
        <w:t xml:space="preserve">COVID-19 Disaster Payment </w:t>
      </w:r>
      <w:r w:rsidR="00CB0121">
        <w:rPr>
          <w:rFonts w:ascii="Arial" w:hAnsi="Arial" w:cs="Arial"/>
          <w:szCs w:val="24"/>
        </w:rPr>
        <w:t>in order</w:t>
      </w:r>
      <w:r w:rsidRPr="001932E6">
        <w:rPr>
          <w:rFonts w:ascii="Arial" w:hAnsi="Arial" w:cs="Arial"/>
          <w:szCs w:val="24"/>
        </w:rPr>
        <w:t xml:space="preserve"> </w:t>
      </w:r>
      <w:r w:rsidR="00AD518C" w:rsidRPr="001932E6">
        <w:rPr>
          <w:rFonts w:ascii="Arial" w:hAnsi="Arial" w:cs="Arial"/>
          <w:szCs w:val="24"/>
        </w:rPr>
        <w:t xml:space="preserve">to </w:t>
      </w:r>
      <w:r w:rsidRPr="001932E6">
        <w:rPr>
          <w:rFonts w:ascii="Arial" w:hAnsi="Arial" w:cs="Arial"/>
        </w:rPr>
        <w:t>provide time-limited financial assistance to eligible workers who are unable to earn their usual income as a result of public health restrictions, such as public health orders imposed by State or Territory governments, and where the Commonwealth Chief Medical Officer has determined the location to be a COVID-19 hotspot for the purposes of Commonwealth support.</w:t>
      </w:r>
    </w:p>
    <w:p w:rsidR="001932E6" w:rsidRDefault="001932E6" w:rsidP="00D4435E">
      <w:pPr>
        <w:spacing w:before="0"/>
        <w:contextualSpacing/>
        <w:jc w:val="both"/>
        <w:rPr>
          <w:rFonts w:ascii="Arial" w:hAnsi="Arial" w:cs="Arial"/>
          <w:szCs w:val="24"/>
        </w:rPr>
      </w:pPr>
    </w:p>
    <w:p w:rsidR="00445405" w:rsidRDefault="00CB0121" w:rsidP="00D4435E">
      <w:pPr>
        <w:spacing w:before="0"/>
        <w:contextualSpacing/>
        <w:jc w:val="both"/>
        <w:rPr>
          <w:rFonts w:ascii="Arial" w:hAnsi="Arial" w:cs="Arial"/>
          <w:szCs w:val="24"/>
        </w:rPr>
      </w:pPr>
      <w:r>
        <w:rPr>
          <w:rFonts w:ascii="Arial" w:hAnsi="Arial" w:cs="Arial"/>
          <w:szCs w:val="24"/>
        </w:rPr>
        <w:t xml:space="preserve">In response to the payment of </w:t>
      </w:r>
      <w:r w:rsidR="00C33BEC">
        <w:rPr>
          <w:rStyle w:val="BookTitle"/>
          <w:rFonts w:ascii="Arial" w:hAnsi="Arial" w:cs="Arial"/>
          <w:i w:val="0"/>
          <w:iCs w:val="0"/>
          <w:smallCaps w:val="0"/>
          <w:spacing w:val="0"/>
          <w:szCs w:val="24"/>
        </w:rPr>
        <w:t>COVID-19 Disaster Payment</w:t>
      </w:r>
      <w:r w:rsidR="001932E6">
        <w:rPr>
          <w:rFonts w:ascii="Arial" w:hAnsi="Arial" w:cs="Arial"/>
          <w:szCs w:val="24"/>
        </w:rPr>
        <w:t xml:space="preserve"> a</w:t>
      </w:r>
      <w:r w:rsidR="00445405" w:rsidRPr="00445405">
        <w:rPr>
          <w:rFonts w:ascii="Arial" w:hAnsi="Arial" w:cs="Arial"/>
          <w:szCs w:val="24"/>
        </w:rPr>
        <w:t xml:space="preserve">mendments </w:t>
      </w:r>
      <w:r w:rsidR="001932E6">
        <w:rPr>
          <w:rFonts w:ascii="Arial" w:hAnsi="Arial" w:cs="Arial"/>
          <w:szCs w:val="24"/>
        </w:rPr>
        <w:t xml:space="preserve">were made </w:t>
      </w:r>
      <w:r w:rsidR="00445405" w:rsidRPr="00445405">
        <w:rPr>
          <w:rFonts w:ascii="Arial" w:hAnsi="Arial" w:cs="Arial"/>
          <w:szCs w:val="24"/>
        </w:rPr>
        <w:t>to the PPL Act</w:t>
      </w:r>
      <w:r w:rsidR="001932E6">
        <w:rPr>
          <w:rFonts w:ascii="Arial" w:hAnsi="Arial" w:cs="Arial"/>
          <w:szCs w:val="24"/>
        </w:rPr>
        <w:t>, inserting a new section 3</w:t>
      </w:r>
      <w:r w:rsidR="001932E6" w:rsidRPr="001932E6">
        <w:rPr>
          <w:rFonts w:ascii="Arial" w:hAnsi="Arial" w:cs="Arial"/>
          <w:szCs w:val="24"/>
        </w:rPr>
        <w:t>5C</w:t>
      </w:r>
      <w:r w:rsidR="00445405" w:rsidRPr="001932E6">
        <w:rPr>
          <w:rFonts w:ascii="Arial" w:hAnsi="Arial" w:cs="Arial"/>
          <w:szCs w:val="24"/>
        </w:rPr>
        <w:t xml:space="preserve"> to allow </w:t>
      </w:r>
      <w:r w:rsidR="00023E3E">
        <w:rPr>
          <w:rFonts w:ascii="Arial" w:hAnsi="Arial" w:cs="Arial"/>
          <w:szCs w:val="24"/>
        </w:rPr>
        <w:t>a</w:t>
      </w:r>
      <w:r w:rsidR="00023E3E" w:rsidRPr="001932E6">
        <w:rPr>
          <w:rFonts w:ascii="Arial" w:hAnsi="Arial" w:cs="Arial"/>
          <w:szCs w:val="24"/>
        </w:rPr>
        <w:t xml:space="preserve"> </w:t>
      </w:r>
      <w:r w:rsidR="001932E6" w:rsidRPr="001932E6">
        <w:rPr>
          <w:rStyle w:val="BookTitle"/>
          <w:rFonts w:ascii="Arial" w:hAnsi="Arial" w:cs="Arial"/>
          <w:i w:val="0"/>
          <w:iCs w:val="0"/>
          <w:smallCaps w:val="0"/>
          <w:spacing w:val="0"/>
          <w:szCs w:val="24"/>
        </w:rPr>
        <w:t>period in receipt of a COVID-19 Australian Government Payment</w:t>
      </w:r>
      <w:r w:rsidR="001932E6" w:rsidRPr="001932E6">
        <w:rPr>
          <w:rFonts w:ascii="Arial" w:hAnsi="Arial" w:cs="Arial"/>
          <w:szCs w:val="24"/>
        </w:rPr>
        <w:t xml:space="preserve"> </w:t>
      </w:r>
      <w:r w:rsidR="00445405" w:rsidRPr="00445405">
        <w:rPr>
          <w:rFonts w:ascii="Arial" w:hAnsi="Arial" w:cs="Arial"/>
          <w:szCs w:val="24"/>
        </w:rPr>
        <w:t xml:space="preserve">to count as qualifying work for the purposes of the PPL work test. </w:t>
      </w:r>
    </w:p>
    <w:p w:rsidR="00445405" w:rsidRDefault="00445405" w:rsidP="00D4435E">
      <w:pPr>
        <w:spacing w:before="0"/>
        <w:contextualSpacing/>
        <w:jc w:val="both"/>
        <w:rPr>
          <w:rFonts w:ascii="Arial" w:hAnsi="Arial" w:cs="Arial"/>
          <w:szCs w:val="24"/>
        </w:rPr>
      </w:pPr>
    </w:p>
    <w:p w:rsidR="007B2CDB" w:rsidRPr="007B2CDB" w:rsidRDefault="00963DA8" w:rsidP="00D4435E">
      <w:pPr>
        <w:pStyle w:val="Default"/>
        <w:jc w:val="both"/>
        <w:rPr>
          <w:sz w:val="23"/>
          <w:szCs w:val="23"/>
        </w:rPr>
      </w:pPr>
      <w:r>
        <w:t>T</w:t>
      </w:r>
      <w:r w:rsidR="00CB0121">
        <w:t>hese amendments</w:t>
      </w:r>
      <w:r w:rsidR="00445405" w:rsidRPr="00445405">
        <w:t xml:space="preserve"> </w:t>
      </w:r>
      <w:r w:rsidR="0013146C">
        <w:t xml:space="preserve">to the Rules </w:t>
      </w:r>
      <w:r w:rsidR="00445405" w:rsidRPr="00445405">
        <w:t>provide a</w:t>
      </w:r>
      <w:r w:rsidR="00CB0121">
        <w:t xml:space="preserve"> method for calculating how a </w:t>
      </w:r>
      <w:r w:rsidR="00023E3E">
        <w:t xml:space="preserve">period in receipt of </w:t>
      </w:r>
      <w:r w:rsidR="00CB0121">
        <w:t xml:space="preserve">COVID-19 Australian Government Payment </w:t>
      </w:r>
      <w:r w:rsidR="00445405" w:rsidRPr="00445405">
        <w:t>will count towards the PPL work test.</w:t>
      </w:r>
      <w:r w:rsidR="007B2CDB" w:rsidRPr="007B2CDB">
        <w:rPr>
          <w:sz w:val="23"/>
          <w:szCs w:val="23"/>
        </w:rPr>
        <w:t xml:space="preserve"> </w:t>
      </w:r>
    </w:p>
    <w:p w:rsidR="00445405" w:rsidRPr="00445405" w:rsidRDefault="00445405" w:rsidP="00445405">
      <w:pPr>
        <w:spacing w:before="0"/>
        <w:contextualSpacing/>
        <w:rPr>
          <w:rFonts w:ascii="Arial" w:hAnsi="Arial" w:cs="Arial"/>
          <w:szCs w:val="24"/>
        </w:rPr>
      </w:pPr>
    </w:p>
    <w:p w:rsidR="000B4130" w:rsidRPr="00BC76EB" w:rsidRDefault="000B4130" w:rsidP="004B54CA">
      <w:pPr>
        <w:rPr>
          <w:rStyle w:val="BookTitle"/>
          <w:rFonts w:ascii="Arial" w:hAnsi="Arial" w:cs="Arial"/>
          <w:b/>
          <w:i w:val="0"/>
          <w:iCs w:val="0"/>
          <w:smallCaps w:val="0"/>
          <w:spacing w:val="0"/>
          <w:szCs w:val="24"/>
        </w:rPr>
      </w:pPr>
      <w:r w:rsidRPr="00BC76EB">
        <w:rPr>
          <w:rStyle w:val="BookTitle"/>
          <w:rFonts w:ascii="Arial" w:hAnsi="Arial" w:cs="Arial"/>
          <w:b/>
          <w:i w:val="0"/>
          <w:iCs w:val="0"/>
          <w:smallCaps w:val="0"/>
          <w:spacing w:val="0"/>
          <w:szCs w:val="24"/>
        </w:rPr>
        <w:t>Commencement</w:t>
      </w:r>
    </w:p>
    <w:p w:rsidR="000B4130" w:rsidRPr="00BC76EB" w:rsidRDefault="0042132E" w:rsidP="00D4435E">
      <w:pPr>
        <w:jc w:val="both"/>
        <w:rPr>
          <w:rStyle w:val="BookTitle"/>
          <w:rFonts w:ascii="Arial" w:hAnsi="Arial" w:cs="Arial"/>
          <w:i w:val="0"/>
          <w:iCs w:val="0"/>
          <w:smallCaps w:val="0"/>
          <w:spacing w:val="0"/>
          <w:szCs w:val="24"/>
        </w:rPr>
      </w:pPr>
      <w:r w:rsidRPr="00BC76EB">
        <w:rPr>
          <w:rStyle w:val="BookTitle"/>
          <w:rFonts w:ascii="Arial" w:hAnsi="Arial" w:cs="Arial"/>
          <w:i w:val="0"/>
          <w:iCs w:val="0"/>
          <w:smallCaps w:val="0"/>
          <w:spacing w:val="0"/>
          <w:szCs w:val="24"/>
        </w:rPr>
        <w:t xml:space="preserve">The </w:t>
      </w:r>
      <w:r w:rsidR="000777AA">
        <w:rPr>
          <w:rStyle w:val="BookTitle"/>
          <w:rFonts w:ascii="Arial" w:hAnsi="Arial" w:cs="Arial"/>
          <w:i w:val="0"/>
          <w:iCs w:val="0"/>
          <w:smallCaps w:val="0"/>
          <w:spacing w:val="0"/>
          <w:szCs w:val="24"/>
        </w:rPr>
        <w:t>Amendment Rules commence on the day after they are</w:t>
      </w:r>
      <w:r w:rsidR="000B4130" w:rsidRPr="00BC76EB">
        <w:rPr>
          <w:rStyle w:val="BookTitle"/>
          <w:rFonts w:ascii="Arial" w:hAnsi="Arial" w:cs="Arial"/>
          <w:i w:val="0"/>
          <w:iCs w:val="0"/>
          <w:smallCaps w:val="0"/>
          <w:spacing w:val="0"/>
          <w:szCs w:val="24"/>
        </w:rPr>
        <w:t xml:space="preserve"> registered</w:t>
      </w:r>
      <w:r w:rsidR="000777AA">
        <w:rPr>
          <w:rStyle w:val="BookTitle"/>
          <w:rFonts w:ascii="Arial" w:hAnsi="Arial" w:cs="Arial"/>
          <w:i w:val="0"/>
          <w:iCs w:val="0"/>
          <w:smallCaps w:val="0"/>
          <w:spacing w:val="0"/>
          <w:szCs w:val="24"/>
        </w:rPr>
        <w:t xml:space="preserve"> on the Federal Register of Legislation</w:t>
      </w:r>
      <w:r w:rsidR="000B4130" w:rsidRPr="00BC76EB">
        <w:rPr>
          <w:rStyle w:val="BookTitle"/>
          <w:rFonts w:ascii="Arial" w:hAnsi="Arial" w:cs="Arial"/>
          <w:i w:val="0"/>
          <w:iCs w:val="0"/>
          <w:smallCaps w:val="0"/>
          <w:spacing w:val="0"/>
          <w:szCs w:val="24"/>
        </w:rPr>
        <w:t>.</w:t>
      </w:r>
    </w:p>
    <w:p w:rsidR="006A6D51" w:rsidRPr="00BC76EB" w:rsidRDefault="006A6D51" w:rsidP="000777AA">
      <w:pPr>
        <w:keepNext/>
        <w:rPr>
          <w:rStyle w:val="BookTitle"/>
          <w:rFonts w:ascii="Arial" w:hAnsi="Arial" w:cs="Arial"/>
          <w:b/>
          <w:i w:val="0"/>
          <w:iCs w:val="0"/>
          <w:smallCaps w:val="0"/>
          <w:spacing w:val="0"/>
          <w:szCs w:val="24"/>
        </w:rPr>
      </w:pPr>
      <w:r w:rsidRPr="00BC76EB">
        <w:rPr>
          <w:rStyle w:val="BookTitle"/>
          <w:rFonts w:ascii="Arial" w:hAnsi="Arial" w:cs="Arial"/>
          <w:b/>
          <w:i w:val="0"/>
          <w:iCs w:val="0"/>
          <w:smallCaps w:val="0"/>
          <w:spacing w:val="0"/>
          <w:szCs w:val="24"/>
        </w:rPr>
        <w:t>Consultation</w:t>
      </w:r>
    </w:p>
    <w:p w:rsidR="009332B3" w:rsidRPr="00BC76EB" w:rsidRDefault="00963DA8" w:rsidP="00D4435E">
      <w:pPr>
        <w:keepNext/>
        <w:jc w:val="both"/>
        <w:rPr>
          <w:rFonts w:ascii="Arial" w:hAnsi="Arial" w:cs="Arial"/>
          <w:szCs w:val="24"/>
        </w:rPr>
      </w:pPr>
      <w:r>
        <w:rPr>
          <w:rFonts w:ascii="Arial" w:hAnsi="Arial" w:cs="Arial"/>
          <w:szCs w:val="24"/>
        </w:rPr>
        <w:t xml:space="preserve">External consultation was </w:t>
      </w:r>
      <w:r w:rsidR="00187911">
        <w:rPr>
          <w:rFonts w:ascii="Arial" w:hAnsi="Arial" w:cs="Arial"/>
          <w:szCs w:val="24"/>
        </w:rPr>
        <w:t xml:space="preserve">undertaken </w:t>
      </w:r>
      <w:r>
        <w:rPr>
          <w:rFonts w:ascii="Arial" w:hAnsi="Arial" w:cs="Arial"/>
          <w:szCs w:val="24"/>
        </w:rPr>
        <w:t>with</w:t>
      </w:r>
      <w:r w:rsidR="004E363E">
        <w:rPr>
          <w:rFonts w:ascii="Arial" w:hAnsi="Arial" w:cs="Arial"/>
          <w:szCs w:val="24"/>
        </w:rPr>
        <w:t xml:space="preserve"> the</w:t>
      </w:r>
      <w:r>
        <w:rPr>
          <w:rFonts w:ascii="Arial" w:hAnsi="Arial" w:cs="Arial"/>
          <w:szCs w:val="24"/>
        </w:rPr>
        <w:t xml:space="preserve"> </w:t>
      </w:r>
      <w:r w:rsidR="0064499F">
        <w:rPr>
          <w:rFonts w:ascii="Arial" w:hAnsi="Arial" w:cs="Arial"/>
          <w:szCs w:val="24"/>
        </w:rPr>
        <w:t>Department of Prime Minister and Cabinet</w:t>
      </w:r>
      <w:r w:rsidR="00187911">
        <w:rPr>
          <w:rFonts w:ascii="Arial" w:hAnsi="Arial" w:cs="Arial"/>
          <w:szCs w:val="24"/>
        </w:rPr>
        <w:t xml:space="preserve"> and </w:t>
      </w:r>
      <w:r>
        <w:rPr>
          <w:rFonts w:ascii="Arial" w:hAnsi="Arial" w:cs="Arial"/>
          <w:szCs w:val="24"/>
        </w:rPr>
        <w:t>Services Australia.</w:t>
      </w:r>
    </w:p>
    <w:p w:rsidR="002329E1" w:rsidRPr="00BC76EB" w:rsidRDefault="002329E1" w:rsidP="003A04AD">
      <w:pPr>
        <w:spacing w:after="240"/>
        <w:jc w:val="both"/>
        <w:rPr>
          <w:rFonts w:ascii="Arial" w:hAnsi="Arial" w:cs="Arial"/>
          <w:b/>
          <w:szCs w:val="24"/>
        </w:rPr>
      </w:pPr>
      <w:r w:rsidRPr="00BC76EB">
        <w:rPr>
          <w:rFonts w:ascii="Arial" w:hAnsi="Arial" w:cs="Arial"/>
          <w:b/>
          <w:szCs w:val="24"/>
        </w:rPr>
        <w:t>Regulat</w:t>
      </w:r>
      <w:r w:rsidR="00D459E0" w:rsidRPr="00BC76EB">
        <w:rPr>
          <w:rFonts w:ascii="Arial" w:hAnsi="Arial" w:cs="Arial"/>
          <w:b/>
          <w:szCs w:val="24"/>
        </w:rPr>
        <w:t>ion</w:t>
      </w:r>
      <w:r w:rsidRPr="00BC76EB">
        <w:rPr>
          <w:rFonts w:ascii="Arial" w:hAnsi="Arial" w:cs="Arial"/>
          <w:b/>
          <w:szCs w:val="24"/>
        </w:rPr>
        <w:t xml:space="preserve"> Impact </w:t>
      </w:r>
      <w:r w:rsidR="00D459E0" w:rsidRPr="00BC76EB">
        <w:rPr>
          <w:rFonts w:ascii="Arial" w:hAnsi="Arial" w:cs="Arial"/>
          <w:b/>
          <w:szCs w:val="24"/>
        </w:rPr>
        <w:t>Statement</w:t>
      </w:r>
      <w:r w:rsidR="00F52853" w:rsidRPr="00BC76EB">
        <w:rPr>
          <w:rFonts w:ascii="Arial" w:hAnsi="Arial" w:cs="Arial"/>
          <w:b/>
          <w:szCs w:val="24"/>
        </w:rPr>
        <w:t xml:space="preserve"> (RIS)</w:t>
      </w:r>
    </w:p>
    <w:p w:rsidR="000777AA" w:rsidRPr="000777AA" w:rsidRDefault="00103766" w:rsidP="00D4435E">
      <w:pPr>
        <w:jc w:val="both"/>
        <w:rPr>
          <w:rFonts w:ascii="Arial" w:hAnsi="Arial" w:cs="Arial"/>
          <w:szCs w:val="24"/>
        </w:rPr>
      </w:pPr>
      <w:r>
        <w:rPr>
          <w:rFonts w:ascii="Arial" w:hAnsi="Arial" w:cs="Arial"/>
          <w:color w:val="000000"/>
          <w:shd w:val="clear" w:color="auto" w:fill="FFFFFF"/>
        </w:rPr>
        <w:t xml:space="preserve">A Regulation Impact Statement is not required for the Rules as it has a minor regulatory impact. This is the same number as used for the </w:t>
      </w:r>
      <w:r w:rsidRPr="00FF54BC">
        <w:rPr>
          <w:rStyle w:val="BookTitle"/>
          <w:rFonts w:ascii="Arial" w:hAnsi="Arial" w:cs="Arial"/>
          <w:iCs w:val="0"/>
          <w:smallCaps w:val="0"/>
          <w:spacing w:val="0"/>
          <w:szCs w:val="24"/>
        </w:rPr>
        <w:t>Paid Parental</w:t>
      </w:r>
      <w:r>
        <w:rPr>
          <w:rStyle w:val="BookTitle"/>
          <w:rFonts w:ascii="Arial" w:hAnsi="Arial" w:cs="Arial"/>
          <w:iCs w:val="0"/>
          <w:smallCaps w:val="0"/>
          <w:spacing w:val="0"/>
          <w:szCs w:val="24"/>
        </w:rPr>
        <w:t xml:space="preserve"> Leave Amendment (COVID-19 Work </w:t>
      </w:r>
      <w:r w:rsidRPr="00FF54BC">
        <w:rPr>
          <w:rStyle w:val="BookTitle"/>
          <w:rFonts w:ascii="Arial" w:hAnsi="Arial" w:cs="Arial"/>
          <w:iCs w:val="0"/>
          <w:smallCaps w:val="0"/>
          <w:spacing w:val="0"/>
          <w:szCs w:val="24"/>
        </w:rPr>
        <w:t xml:space="preserve">Test) </w:t>
      </w:r>
      <w:r>
        <w:rPr>
          <w:rStyle w:val="BookTitle"/>
          <w:rFonts w:ascii="Arial" w:hAnsi="Arial" w:cs="Arial"/>
          <w:iCs w:val="0"/>
          <w:smallCaps w:val="0"/>
          <w:spacing w:val="0"/>
          <w:szCs w:val="24"/>
        </w:rPr>
        <w:t xml:space="preserve">Act </w:t>
      </w:r>
      <w:r w:rsidRPr="00FF54BC">
        <w:rPr>
          <w:rStyle w:val="BookTitle"/>
          <w:rFonts w:ascii="Arial" w:hAnsi="Arial" w:cs="Arial"/>
          <w:iCs w:val="0"/>
          <w:smallCaps w:val="0"/>
          <w:spacing w:val="0"/>
          <w:szCs w:val="24"/>
        </w:rPr>
        <w:t>2021</w:t>
      </w:r>
      <w:r>
        <w:rPr>
          <w:rStyle w:val="BookTitle"/>
          <w:rFonts w:ascii="Arial" w:hAnsi="Arial" w:cs="Arial"/>
          <w:i w:val="0"/>
          <w:iCs w:val="0"/>
          <w:smallCaps w:val="0"/>
          <w:spacing w:val="0"/>
          <w:szCs w:val="24"/>
        </w:rPr>
        <w:t xml:space="preserve"> as these two items are linked</w:t>
      </w:r>
      <w:r w:rsidRPr="000777AA" w:rsidDel="00103766">
        <w:rPr>
          <w:rFonts w:ascii="Arial" w:hAnsi="Arial" w:cs="Arial"/>
          <w:szCs w:val="24"/>
        </w:rPr>
        <w:t xml:space="preserve"> </w:t>
      </w:r>
      <w:r w:rsidR="000777AA" w:rsidRPr="000777AA">
        <w:rPr>
          <w:rFonts w:ascii="Arial" w:hAnsi="Arial" w:cs="Arial"/>
          <w:szCs w:val="24"/>
        </w:rPr>
        <w:t xml:space="preserve">(OBPR ID </w:t>
      </w:r>
      <w:r w:rsidR="00606FC3">
        <w:rPr>
          <w:rFonts w:ascii="Arial" w:hAnsi="Arial" w:cs="Arial"/>
          <w:szCs w:val="24"/>
        </w:rPr>
        <w:t>44348)</w:t>
      </w:r>
      <w:r w:rsidR="000777AA" w:rsidRPr="000777AA">
        <w:rPr>
          <w:rFonts w:ascii="Arial" w:hAnsi="Arial" w:cs="Arial"/>
          <w:szCs w:val="24"/>
        </w:rPr>
        <w:t>.</w:t>
      </w:r>
    </w:p>
    <w:p w:rsidR="00485608" w:rsidRDefault="00485608" w:rsidP="00485608">
      <w:pPr>
        <w:spacing w:before="0" w:after="200" w:line="276" w:lineRule="auto"/>
        <w:rPr>
          <w:rStyle w:val="BookTitle"/>
          <w:rFonts w:ascii="Arial" w:hAnsi="Arial" w:cs="Arial"/>
          <w:b/>
          <w:i w:val="0"/>
          <w:iCs w:val="0"/>
          <w:smallCaps w:val="0"/>
          <w:spacing w:val="0"/>
          <w:szCs w:val="24"/>
        </w:rPr>
      </w:pPr>
    </w:p>
    <w:p w:rsidR="006A6D51" w:rsidRPr="00BC76EB" w:rsidRDefault="006A6D51" w:rsidP="00485608">
      <w:pPr>
        <w:spacing w:before="0" w:after="200" w:line="276" w:lineRule="auto"/>
        <w:rPr>
          <w:rStyle w:val="BookTitle"/>
          <w:rFonts w:ascii="Arial" w:hAnsi="Arial" w:cs="Arial"/>
          <w:b/>
          <w:i w:val="0"/>
          <w:iCs w:val="0"/>
          <w:smallCaps w:val="0"/>
          <w:spacing w:val="0"/>
          <w:szCs w:val="24"/>
        </w:rPr>
      </w:pPr>
      <w:r w:rsidRPr="00BC76EB">
        <w:rPr>
          <w:rStyle w:val="BookTitle"/>
          <w:rFonts w:ascii="Arial" w:hAnsi="Arial" w:cs="Arial"/>
          <w:b/>
          <w:i w:val="0"/>
          <w:iCs w:val="0"/>
          <w:smallCaps w:val="0"/>
          <w:spacing w:val="0"/>
          <w:szCs w:val="24"/>
        </w:rPr>
        <w:t>Explanation of the provisions</w:t>
      </w:r>
    </w:p>
    <w:p w:rsidR="000777AA" w:rsidRDefault="000777AA" w:rsidP="00D4435E">
      <w:pPr>
        <w:shd w:val="clear" w:color="auto" w:fill="FFFFFF"/>
        <w:spacing w:before="0"/>
        <w:jc w:val="both"/>
        <w:textAlignment w:val="top"/>
        <w:rPr>
          <w:rStyle w:val="BookTitle"/>
          <w:rFonts w:ascii="Arial" w:hAnsi="Arial" w:cs="Arial"/>
          <w:i w:val="0"/>
          <w:iCs w:val="0"/>
          <w:smallCaps w:val="0"/>
          <w:spacing w:val="0"/>
          <w:szCs w:val="24"/>
        </w:rPr>
      </w:pPr>
      <w:r>
        <w:rPr>
          <w:rStyle w:val="BookTitle"/>
          <w:rFonts w:ascii="Arial" w:hAnsi="Arial" w:cs="Arial"/>
          <w:b/>
          <w:i w:val="0"/>
          <w:iCs w:val="0"/>
          <w:smallCaps w:val="0"/>
          <w:spacing w:val="0"/>
          <w:szCs w:val="24"/>
        </w:rPr>
        <w:t xml:space="preserve">Section 1 </w:t>
      </w:r>
      <w:r>
        <w:rPr>
          <w:rStyle w:val="BookTitle"/>
          <w:rFonts w:ascii="Arial" w:hAnsi="Arial" w:cs="Arial"/>
          <w:i w:val="0"/>
          <w:iCs w:val="0"/>
          <w:smallCaps w:val="0"/>
          <w:spacing w:val="0"/>
          <w:szCs w:val="24"/>
        </w:rPr>
        <w:t xml:space="preserve">provides that the name of the Amendment Rules is the </w:t>
      </w:r>
      <w:r w:rsidR="00B761DF" w:rsidRPr="00B761DF">
        <w:rPr>
          <w:rFonts w:ascii="Arial" w:hAnsi="Arial" w:cs="Arial"/>
          <w:i/>
          <w:szCs w:val="24"/>
        </w:rPr>
        <w:t>Paid Parental Leave Amendment (COVID-19 Work Test) Rules 2021.</w:t>
      </w:r>
    </w:p>
    <w:p w:rsidR="000777AA" w:rsidRDefault="000777AA" w:rsidP="00D4435E">
      <w:pPr>
        <w:shd w:val="clear" w:color="auto" w:fill="FFFFFF"/>
        <w:spacing w:before="0"/>
        <w:jc w:val="both"/>
        <w:textAlignment w:val="top"/>
        <w:rPr>
          <w:rStyle w:val="BookTitle"/>
          <w:rFonts w:ascii="Arial" w:hAnsi="Arial" w:cs="Arial"/>
          <w:i w:val="0"/>
          <w:iCs w:val="0"/>
          <w:smallCaps w:val="0"/>
          <w:spacing w:val="0"/>
          <w:szCs w:val="24"/>
        </w:rPr>
      </w:pPr>
    </w:p>
    <w:p w:rsidR="000777AA" w:rsidRDefault="000777AA" w:rsidP="00D4435E">
      <w:pPr>
        <w:shd w:val="clear" w:color="auto" w:fill="FFFFFF"/>
        <w:spacing w:before="0"/>
        <w:jc w:val="both"/>
        <w:textAlignment w:val="top"/>
        <w:rPr>
          <w:rStyle w:val="BookTitle"/>
          <w:rFonts w:ascii="Arial" w:hAnsi="Arial" w:cs="Arial"/>
          <w:i w:val="0"/>
          <w:iCs w:val="0"/>
          <w:smallCaps w:val="0"/>
          <w:spacing w:val="0"/>
          <w:szCs w:val="24"/>
        </w:rPr>
      </w:pPr>
      <w:r>
        <w:rPr>
          <w:rStyle w:val="BookTitle"/>
          <w:rFonts w:ascii="Arial" w:hAnsi="Arial" w:cs="Arial"/>
          <w:b/>
          <w:i w:val="0"/>
          <w:iCs w:val="0"/>
          <w:smallCaps w:val="0"/>
          <w:spacing w:val="0"/>
          <w:szCs w:val="24"/>
        </w:rPr>
        <w:t>Section 2</w:t>
      </w:r>
      <w:r>
        <w:rPr>
          <w:rStyle w:val="BookTitle"/>
          <w:rFonts w:ascii="Arial" w:hAnsi="Arial" w:cs="Arial"/>
          <w:i w:val="0"/>
          <w:iCs w:val="0"/>
          <w:smallCaps w:val="0"/>
          <w:spacing w:val="0"/>
          <w:szCs w:val="24"/>
        </w:rPr>
        <w:t xml:space="preserve"> provides that the Amendment Rules commence on the day after this instrument is registered on the Federal Register of Legislation. </w:t>
      </w:r>
    </w:p>
    <w:p w:rsidR="000777AA" w:rsidRDefault="000777AA" w:rsidP="00D4435E">
      <w:pPr>
        <w:shd w:val="clear" w:color="auto" w:fill="FFFFFF"/>
        <w:spacing w:before="0"/>
        <w:jc w:val="both"/>
        <w:textAlignment w:val="top"/>
        <w:rPr>
          <w:rStyle w:val="BookTitle"/>
          <w:rFonts w:ascii="Arial" w:hAnsi="Arial" w:cs="Arial"/>
          <w:i w:val="0"/>
          <w:iCs w:val="0"/>
          <w:smallCaps w:val="0"/>
          <w:spacing w:val="0"/>
          <w:szCs w:val="24"/>
        </w:rPr>
      </w:pPr>
    </w:p>
    <w:p w:rsidR="000777AA" w:rsidRDefault="000777AA" w:rsidP="00D4435E">
      <w:pPr>
        <w:shd w:val="clear" w:color="auto" w:fill="FFFFFF"/>
        <w:spacing w:before="0"/>
        <w:jc w:val="both"/>
        <w:textAlignment w:val="top"/>
        <w:rPr>
          <w:rStyle w:val="BookTitle"/>
          <w:rFonts w:ascii="Arial" w:hAnsi="Arial" w:cs="Arial"/>
          <w:i w:val="0"/>
          <w:iCs w:val="0"/>
          <w:smallCaps w:val="0"/>
          <w:spacing w:val="0"/>
          <w:szCs w:val="24"/>
        </w:rPr>
      </w:pPr>
      <w:r>
        <w:rPr>
          <w:rStyle w:val="BookTitle"/>
          <w:rFonts w:ascii="Arial" w:hAnsi="Arial" w:cs="Arial"/>
          <w:b/>
          <w:i w:val="0"/>
          <w:iCs w:val="0"/>
          <w:smallCaps w:val="0"/>
          <w:spacing w:val="0"/>
          <w:szCs w:val="24"/>
        </w:rPr>
        <w:t>Section 3</w:t>
      </w:r>
      <w:r>
        <w:rPr>
          <w:rStyle w:val="BookTitle"/>
          <w:rFonts w:ascii="Arial" w:hAnsi="Arial" w:cs="Arial"/>
          <w:i w:val="0"/>
          <w:iCs w:val="0"/>
          <w:smallCaps w:val="0"/>
          <w:spacing w:val="0"/>
          <w:szCs w:val="24"/>
        </w:rPr>
        <w:t xml:space="preserve"> provides that the Amendment Rules are made under the PPL Act. </w:t>
      </w:r>
    </w:p>
    <w:p w:rsidR="000777AA" w:rsidRDefault="000777AA" w:rsidP="00D4435E">
      <w:pPr>
        <w:shd w:val="clear" w:color="auto" w:fill="FFFFFF"/>
        <w:spacing w:before="0"/>
        <w:jc w:val="both"/>
        <w:textAlignment w:val="top"/>
        <w:rPr>
          <w:rStyle w:val="BookTitle"/>
          <w:rFonts w:ascii="Arial" w:hAnsi="Arial" w:cs="Arial"/>
          <w:i w:val="0"/>
          <w:iCs w:val="0"/>
          <w:smallCaps w:val="0"/>
          <w:spacing w:val="0"/>
          <w:szCs w:val="24"/>
        </w:rPr>
      </w:pPr>
    </w:p>
    <w:p w:rsidR="000777AA" w:rsidRDefault="000777AA" w:rsidP="00D4435E">
      <w:pPr>
        <w:shd w:val="clear" w:color="auto" w:fill="FFFFFF"/>
        <w:spacing w:before="0"/>
        <w:jc w:val="both"/>
        <w:textAlignment w:val="top"/>
        <w:rPr>
          <w:rStyle w:val="BookTitle"/>
          <w:rFonts w:ascii="Arial" w:hAnsi="Arial" w:cs="Arial"/>
          <w:i w:val="0"/>
          <w:iCs w:val="0"/>
          <w:smallCaps w:val="0"/>
          <w:spacing w:val="0"/>
          <w:szCs w:val="24"/>
        </w:rPr>
      </w:pPr>
      <w:r>
        <w:rPr>
          <w:rStyle w:val="BookTitle"/>
          <w:rFonts w:ascii="Arial" w:hAnsi="Arial" w:cs="Arial"/>
          <w:b/>
          <w:i w:val="0"/>
          <w:iCs w:val="0"/>
          <w:smallCaps w:val="0"/>
          <w:spacing w:val="0"/>
          <w:szCs w:val="24"/>
        </w:rPr>
        <w:lastRenderedPageBreak/>
        <w:t xml:space="preserve">Section 4 </w:t>
      </w:r>
      <w:r>
        <w:rPr>
          <w:rStyle w:val="BookTitle"/>
          <w:rFonts w:ascii="Arial" w:hAnsi="Arial" w:cs="Arial"/>
          <w:i w:val="0"/>
          <w:iCs w:val="0"/>
          <w:smallCaps w:val="0"/>
          <w:spacing w:val="0"/>
          <w:szCs w:val="24"/>
        </w:rPr>
        <w:t xml:space="preserve">provides that the instrument specified in a Schedule to the Amendment Rules </w:t>
      </w:r>
      <w:r w:rsidR="004A0299">
        <w:rPr>
          <w:rStyle w:val="BookTitle"/>
          <w:rFonts w:ascii="Arial" w:hAnsi="Arial" w:cs="Arial"/>
          <w:i w:val="0"/>
          <w:iCs w:val="0"/>
          <w:smallCaps w:val="0"/>
          <w:spacing w:val="0"/>
          <w:szCs w:val="24"/>
        </w:rPr>
        <w:t xml:space="preserve">is </w:t>
      </w:r>
      <w:r>
        <w:rPr>
          <w:rStyle w:val="BookTitle"/>
          <w:rFonts w:ascii="Arial" w:hAnsi="Arial" w:cs="Arial"/>
          <w:i w:val="0"/>
          <w:iCs w:val="0"/>
          <w:smallCaps w:val="0"/>
          <w:spacing w:val="0"/>
          <w:szCs w:val="24"/>
        </w:rPr>
        <w:t xml:space="preserve">amended or repealed as set out in the applicable items </w:t>
      </w:r>
      <w:r w:rsidR="004A0299">
        <w:rPr>
          <w:rStyle w:val="BookTitle"/>
          <w:rFonts w:ascii="Arial" w:hAnsi="Arial" w:cs="Arial"/>
          <w:i w:val="0"/>
          <w:iCs w:val="0"/>
          <w:smallCaps w:val="0"/>
          <w:spacing w:val="0"/>
          <w:szCs w:val="24"/>
        </w:rPr>
        <w:t xml:space="preserve">in </w:t>
      </w:r>
      <w:r>
        <w:rPr>
          <w:rStyle w:val="BookTitle"/>
          <w:rFonts w:ascii="Arial" w:hAnsi="Arial" w:cs="Arial"/>
          <w:i w:val="0"/>
          <w:iCs w:val="0"/>
          <w:smallCaps w:val="0"/>
          <w:spacing w:val="0"/>
          <w:szCs w:val="24"/>
        </w:rPr>
        <w:t xml:space="preserve">the Schedule, and any other item in a Schedule to this instrument has effect according to its terms. </w:t>
      </w:r>
    </w:p>
    <w:p w:rsidR="000777AA" w:rsidRDefault="000777AA" w:rsidP="006546B7">
      <w:pPr>
        <w:shd w:val="clear" w:color="auto" w:fill="FFFFFF"/>
        <w:spacing w:before="0"/>
        <w:textAlignment w:val="top"/>
        <w:rPr>
          <w:rStyle w:val="BookTitle"/>
          <w:rFonts w:ascii="Arial" w:hAnsi="Arial" w:cs="Arial"/>
          <w:i w:val="0"/>
          <w:iCs w:val="0"/>
          <w:smallCaps w:val="0"/>
          <w:spacing w:val="0"/>
          <w:szCs w:val="24"/>
        </w:rPr>
      </w:pPr>
    </w:p>
    <w:p w:rsidR="000777AA" w:rsidRDefault="000777AA" w:rsidP="006546B7">
      <w:pPr>
        <w:shd w:val="clear" w:color="auto" w:fill="FFFFFF"/>
        <w:spacing w:before="0"/>
        <w:textAlignment w:val="top"/>
        <w:rPr>
          <w:rStyle w:val="BookTitle"/>
          <w:rFonts w:ascii="Arial" w:hAnsi="Arial" w:cs="Arial"/>
          <w:i w:val="0"/>
          <w:iCs w:val="0"/>
          <w:smallCaps w:val="0"/>
          <w:spacing w:val="0"/>
          <w:szCs w:val="24"/>
        </w:rPr>
      </w:pPr>
      <w:r>
        <w:rPr>
          <w:rStyle w:val="BookTitle"/>
          <w:rFonts w:ascii="Arial" w:hAnsi="Arial" w:cs="Arial"/>
          <w:b/>
          <w:i w:val="0"/>
          <w:iCs w:val="0"/>
          <w:smallCaps w:val="0"/>
          <w:spacing w:val="0"/>
          <w:szCs w:val="24"/>
        </w:rPr>
        <w:t>Schedule 1</w:t>
      </w:r>
    </w:p>
    <w:p w:rsidR="000777AA" w:rsidRDefault="000777AA" w:rsidP="006546B7">
      <w:pPr>
        <w:shd w:val="clear" w:color="auto" w:fill="FFFFFF"/>
        <w:spacing w:before="0"/>
        <w:textAlignment w:val="top"/>
        <w:rPr>
          <w:rStyle w:val="BookTitle"/>
          <w:rFonts w:ascii="Arial" w:hAnsi="Arial" w:cs="Arial"/>
          <w:i w:val="0"/>
          <w:iCs w:val="0"/>
          <w:smallCaps w:val="0"/>
          <w:spacing w:val="0"/>
          <w:szCs w:val="24"/>
        </w:rPr>
      </w:pPr>
    </w:p>
    <w:p w:rsidR="004A0299" w:rsidRDefault="004A0299" w:rsidP="006546B7">
      <w:pPr>
        <w:shd w:val="clear" w:color="auto" w:fill="FFFFFF"/>
        <w:spacing w:before="0"/>
        <w:textAlignment w:val="top"/>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Schedule 1 amends the Paid Parental Leave Rules 2021.</w:t>
      </w:r>
    </w:p>
    <w:p w:rsidR="004A0299" w:rsidRDefault="004A0299" w:rsidP="006546B7">
      <w:pPr>
        <w:shd w:val="clear" w:color="auto" w:fill="FFFFFF"/>
        <w:spacing w:before="0"/>
        <w:textAlignment w:val="top"/>
        <w:rPr>
          <w:rStyle w:val="BookTitle"/>
          <w:rFonts w:ascii="Arial" w:hAnsi="Arial" w:cs="Arial"/>
          <w:i w:val="0"/>
          <w:iCs w:val="0"/>
          <w:smallCaps w:val="0"/>
          <w:spacing w:val="0"/>
          <w:szCs w:val="24"/>
        </w:rPr>
      </w:pPr>
    </w:p>
    <w:p w:rsidR="00B761DF" w:rsidRPr="00B761DF" w:rsidRDefault="00A939D4" w:rsidP="00D4435E">
      <w:pPr>
        <w:shd w:val="clear" w:color="auto" w:fill="FFFFFF"/>
        <w:spacing w:before="0"/>
        <w:jc w:val="both"/>
        <w:textAlignment w:val="top"/>
        <w:rPr>
          <w:rFonts w:ascii="Arial" w:hAnsi="Arial" w:cs="Arial"/>
          <w:color w:val="111111"/>
          <w:szCs w:val="24"/>
        </w:rPr>
      </w:pPr>
      <w:r>
        <w:rPr>
          <w:rFonts w:ascii="Arial" w:hAnsi="Arial" w:cs="Arial"/>
          <w:b/>
          <w:color w:val="111111"/>
          <w:szCs w:val="24"/>
        </w:rPr>
        <w:t xml:space="preserve">Item 1 </w:t>
      </w:r>
      <w:r w:rsidR="00B761DF">
        <w:rPr>
          <w:rFonts w:ascii="Arial" w:hAnsi="Arial" w:cs="Arial"/>
          <w:color w:val="111111"/>
          <w:szCs w:val="24"/>
        </w:rPr>
        <w:t xml:space="preserve">amends the </w:t>
      </w:r>
      <w:r w:rsidR="004A0299">
        <w:rPr>
          <w:rFonts w:ascii="Arial" w:hAnsi="Arial" w:cs="Arial"/>
          <w:color w:val="111111"/>
          <w:szCs w:val="24"/>
        </w:rPr>
        <w:t xml:space="preserve">simplified outline </w:t>
      </w:r>
      <w:r w:rsidR="00B761DF">
        <w:rPr>
          <w:rFonts w:ascii="Arial" w:hAnsi="Arial" w:cs="Arial"/>
          <w:color w:val="111111"/>
          <w:szCs w:val="24"/>
        </w:rPr>
        <w:t>to Part 2</w:t>
      </w:r>
      <w:r w:rsidR="00B761DF" w:rsidRPr="00B761DF">
        <w:rPr>
          <w:rFonts w:ascii="Arial" w:hAnsi="Arial" w:cs="Arial"/>
          <w:color w:val="111111"/>
          <w:szCs w:val="24"/>
        </w:rPr>
        <w:t xml:space="preserve"> in section </w:t>
      </w:r>
      <w:r w:rsidR="00B761DF">
        <w:rPr>
          <w:rFonts w:ascii="Arial" w:hAnsi="Arial" w:cs="Arial"/>
          <w:color w:val="111111"/>
          <w:szCs w:val="24"/>
        </w:rPr>
        <w:t>8</w:t>
      </w:r>
      <w:r w:rsidR="00B761DF" w:rsidRPr="00B761DF">
        <w:rPr>
          <w:rFonts w:ascii="Arial" w:hAnsi="Arial" w:cs="Arial"/>
          <w:color w:val="111111"/>
          <w:szCs w:val="24"/>
        </w:rPr>
        <w:t>, dealing with eligibility for parental</w:t>
      </w:r>
      <w:r w:rsidR="004A0299">
        <w:rPr>
          <w:rFonts w:ascii="Arial" w:hAnsi="Arial" w:cs="Arial"/>
          <w:color w:val="111111"/>
          <w:szCs w:val="24"/>
        </w:rPr>
        <w:t xml:space="preserve"> </w:t>
      </w:r>
      <w:r w:rsidR="00B761DF" w:rsidRPr="00B761DF">
        <w:rPr>
          <w:rFonts w:ascii="Arial" w:hAnsi="Arial" w:cs="Arial"/>
          <w:color w:val="111111"/>
          <w:szCs w:val="24"/>
        </w:rPr>
        <w:t>leave pay. The amendment includes the words “or COVID-19 Australian Government</w:t>
      </w:r>
      <w:r w:rsidR="008A25E7">
        <w:rPr>
          <w:rFonts w:ascii="Arial" w:hAnsi="Arial" w:cs="Arial"/>
          <w:color w:val="111111"/>
          <w:szCs w:val="24"/>
        </w:rPr>
        <w:t xml:space="preserve"> </w:t>
      </w:r>
      <w:r w:rsidR="00B761DF" w:rsidRPr="00B761DF">
        <w:rPr>
          <w:rFonts w:ascii="Arial" w:hAnsi="Arial" w:cs="Arial"/>
          <w:color w:val="111111"/>
          <w:szCs w:val="24"/>
        </w:rPr>
        <w:t>payment period” after the existing words ‘“JobKeeper payment period”. This</w:t>
      </w:r>
      <w:r w:rsidR="008A25E7">
        <w:rPr>
          <w:rFonts w:ascii="Arial" w:hAnsi="Arial" w:cs="Arial"/>
          <w:color w:val="111111"/>
          <w:szCs w:val="24"/>
        </w:rPr>
        <w:t xml:space="preserve"> </w:t>
      </w:r>
      <w:r w:rsidR="00B761DF" w:rsidRPr="00B761DF">
        <w:rPr>
          <w:rFonts w:ascii="Arial" w:hAnsi="Arial" w:cs="Arial"/>
          <w:color w:val="111111"/>
          <w:szCs w:val="24"/>
        </w:rPr>
        <w:t>amendment is made to the paragraph of the guide beginning with ‘Division 3’ that</w:t>
      </w:r>
      <w:r w:rsidR="008A25E7">
        <w:rPr>
          <w:rFonts w:ascii="Arial" w:hAnsi="Arial" w:cs="Arial"/>
          <w:color w:val="111111"/>
          <w:szCs w:val="24"/>
        </w:rPr>
        <w:t xml:space="preserve"> </w:t>
      </w:r>
      <w:r w:rsidR="00B761DF">
        <w:rPr>
          <w:rFonts w:ascii="Arial" w:hAnsi="Arial" w:cs="Arial"/>
          <w:color w:val="111111"/>
          <w:szCs w:val="24"/>
        </w:rPr>
        <w:t>explains that a method is prescribed to calculate the number of hours of qualifying work on a day that is in a jobkeeper</w:t>
      </w:r>
      <w:r w:rsidR="007F0DD1">
        <w:rPr>
          <w:rFonts w:ascii="Arial" w:hAnsi="Arial" w:cs="Arial"/>
          <w:color w:val="111111"/>
          <w:szCs w:val="24"/>
        </w:rPr>
        <w:t xml:space="preserve"> payment</w:t>
      </w:r>
      <w:r w:rsidR="00B761DF">
        <w:rPr>
          <w:rFonts w:ascii="Arial" w:hAnsi="Arial" w:cs="Arial"/>
          <w:color w:val="111111"/>
          <w:szCs w:val="24"/>
        </w:rPr>
        <w:t xml:space="preserve"> period. </w:t>
      </w:r>
    </w:p>
    <w:p w:rsidR="00B761DF" w:rsidRDefault="00B761DF" w:rsidP="00D4435E">
      <w:pPr>
        <w:shd w:val="clear" w:color="auto" w:fill="FFFFFF"/>
        <w:spacing w:before="0"/>
        <w:jc w:val="both"/>
        <w:textAlignment w:val="top"/>
        <w:rPr>
          <w:rFonts w:ascii="Arial" w:hAnsi="Arial" w:cs="Arial"/>
          <w:b/>
          <w:color w:val="111111"/>
          <w:szCs w:val="24"/>
        </w:rPr>
      </w:pPr>
    </w:p>
    <w:p w:rsidR="004166E0" w:rsidRDefault="00B761DF" w:rsidP="00D4435E">
      <w:pPr>
        <w:shd w:val="clear" w:color="auto" w:fill="FFFFFF"/>
        <w:spacing w:before="0"/>
        <w:jc w:val="both"/>
        <w:textAlignment w:val="top"/>
        <w:rPr>
          <w:rFonts w:ascii="Arial" w:hAnsi="Arial" w:cs="Arial"/>
          <w:szCs w:val="24"/>
        </w:rPr>
      </w:pPr>
      <w:r>
        <w:rPr>
          <w:rFonts w:ascii="Arial" w:hAnsi="Arial" w:cs="Arial"/>
          <w:b/>
          <w:color w:val="111111"/>
          <w:szCs w:val="24"/>
        </w:rPr>
        <w:t xml:space="preserve">Item 2 </w:t>
      </w:r>
      <w:r w:rsidR="00A939D4">
        <w:rPr>
          <w:rFonts w:ascii="Arial" w:hAnsi="Arial" w:cs="Arial"/>
          <w:color w:val="111111"/>
          <w:szCs w:val="24"/>
        </w:rPr>
        <w:t xml:space="preserve">inserts new </w:t>
      </w:r>
      <w:r>
        <w:rPr>
          <w:rFonts w:ascii="Arial" w:hAnsi="Arial" w:cs="Arial"/>
          <w:color w:val="111111"/>
          <w:szCs w:val="24"/>
        </w:rPr>
        <w:t>section 24A</w:t>
      </w:r>
      <w:r w:rsidR="00F80D92">
        <w:rPr>
          <w:rFonts w:ascii="Arial" w:hAnsi="Arial" w:cs="Arial"/>
          <w:color w:val="111111"/>
          <w:szCs w:val="24"/>
        </w:rPr>
        <w:t xml:space="preserve"> after section 24,</w:t>
      </w:r>
      <w:r w:rsidR="00A939D4">
        <w:rPr>
          <w:rFonts w:ascii="Arial" w:hAnsi="Arial" w:cs="Arial"/>
          <w:color w:val="111111"/>
          <w:szCs w:val="24"/>
        </w:rPr>
        <w:t xml:space="preserve"> </w:t>
      </w:r>
      <w:r w:rsidR="004166E0">
        <w:rPr>
          <w:rFonts w:ascii="Arial" w:hAnsi="Arial" w:cs="Arial"/>
          <w:color w:val="111111"/>
          <w:szCs w:val="24"/>
        </w:rPr>
        <w:t xml:space="preserve">that </w:t>
      </w:r>
      <w:r w:rsidR="004166E0" w:rsidRPr="00304377">
        <w:rPr>
          <w:rFonts w:ascii="Arial" w:hAnsi="Arial" w:cs="Arial"/>
          <w:szCs w:val="24"/>
        </w:rPr>
        <w:t xml:space="preserve">prescribes a method for determining the number of hours of work a person is taken </w:t>
      </w:r>
      <w:r w:rsidR="004166E0">
        <w:rPr>
          <w:rFonts w:ascii="Arial" w:hAnsi="Arial" w:cs="Arial"/>
          <w:szCs w:val="24"/>
        </w:rPr>
        <w:t>to have performed on a day in a</w:t>
      </w:r>
      <w:r w:rsidR="004166E0">
        <w:rPr>
          <w:rFonts w:ascii="Arial" w:hAnsi="Arial" w:cs="Arial"/>
          <w:color w:val="111111"/>
          <w:szCs w:val="24"/>
        </w:rPr>
        <w:t xml:space="preserve"> </w:t>
      </w:r>
      <w:r w:rsidR="004166E0">
        <w:rPr>
          <w:rFonts w:ascii="Arial" w:hAnsi="Arial" w:cs="Arial"/>
          <w:szCs w:val="24"/>
        </w:rPr>
        <w:t>COVID</w:t>
      </w:r>
      <w:r w:rsidR="004166E0">
        <w:rPr>
          <w:rFonts w:ascii="Arial" w:hAnsi="Arial" w:cs="Arial"/>
          <w:szCs w:val="24"/>
        </w:rPr>
        <w:noBreakHyphen/>
        <w:t xml:space="preserve">19 Australian Government Payment </w:t>
      </w:r>
      <w:r w:rsidR="004166E0" w:rsidRPr="00304377">
        <w:rPr>
          <w:rFonts w:ascii="Arial" w:hAnsi="Arial" w:cs="Arial"/>
          <w:szCs w:val="24"/>
        </w:rPr>
        <w:t>period for the purposes of subsection 35</w:t>
      </w:r>
      <w:r w:rsidR="00F80D92">
        <w:rPr>
          <w:rFonts w:ascii="Arial" w:hAnsi="Arial" w:cs="Arial"/>
          <w:szCs w:val="24"/>
        </w:rPr>
        <w:t>C</w:t>
      </w:r>
      <w:r w:rsidR="004166E0" w:rsidRPr="00304377">
        <w:rPr>
          <w:rFonts w:ascii="Arial" w:hAnsi="Arial" w:cs="Arial"/>
          <w:szCs w:val="24"/>
        </w:rPr>
        <w:t>(1) of the Act. A </w:t>
      </w:r>
      <w:r w:rsidR="004166E0">
        <w:rPr>
          <w:rFonts w:ascii="Arial" w:hAnsi="Arial" w:cs="Arial"/>
          <w:szCs w:val="24"/>
        </w:rPr>
        <w:t xml:space="preserve">COVID-19 Australian Government Payment period </w:t>
      </w:r>
      <w:r w:rsidR="004166E0" w:rsidRPr="00304377">
        <w:rPr>
          <w:rFonts w:ascii="Arial" w:hAnsi="Arial" w:cs="Arial"/>
          <w:szCs w:val="24"/>
        </w:rPr>
        <w:t xml:space="preserve">for a person is a period for which the person is entitled to </w:t>
      </w:r>
      <w:r w:rsidR="004166E0">
        <w:rPr>
          <w:rFonts w:ascii="Arial" w:hAnsi="Arial" w:cs="Arial"/>
          <w:color w:val="111111"/>
          <w:szCs w:val="24"/>
        </w:rPr>
        <w:t xml:space="preserve">a </w:t>
      </w:r>
      <w:r w:rsidR="004166E0">
        <w:rPr>
          <w:rFonts w:ascii="Arial" w:hAnsi="Arial" w:cs="Arial"/>
          <w:szCs w:val="24"/>
        </w:rPr>
        <w:t>COVID-19 Australian Government Payment (as defined in subsection 34(5</w:t>
      </w:r>
      <w:r w:rsidR="004166E0" w:rsidRPr="00304377">
        <w:rPr>
          <w:rFonts w:ascii="Arial" w:hAnsi="Arial" w:cs="Arial"/>
          <w:szCs w:val="24"/>
        </w:rPr>
        <w:t>) of the Act).</w:t>
      </w:r>
    </w:p>
    <w:p w:rsidR="00F80D92" w:rsidRPr="00304377" w:rsidRDefault="00F80D92" w:rsidP="00D4435E">
      <w:pPr>
        <w:shd w:val="clear" w:color="auto" w:fill="FFFFFF"/>
        <w:spacing w:before="0"/>
        <w:jc w:val="both"/>
        <w:textAlignment w:val="top"/>
        <w:rPr>
          <w:rFonts w:ascii="Arial" w:hAnsi="Arial" w:cs="Arial"/>
          <w:szCs w:val="24"/>
        </w:rPr>
      </w:pPr>
    </w:p>
    <w:p w:rsidR="004166E0" w:rsidRDefault="00F80D92" w:rsidP="00D4435E">
      <w:pPr>
        <w:spacing w:before="0" w:after="200" w:line="276" w:lineRule="auto"/>
        <w:jc w:val="both"/>
        <w:rPr>
          <w:rFonts w:ascii="Arial" w:hAnsi="Arial" w:cs="Arial"/>
          <w:szCs w:val="24"/>
        </w:rPr>
      </w:pPr>
      <w:r w:rsidRPr="00445405">
        <w:rPr>
          <w:rFonts w:ascii="Arial" w:hAnsi="Arial" w:cs="Arial"/>
          <w:szCs w:val="24"/>
        </w:rPr>
        <w:t>Th</w:t>
      </w:r>
      <w:r>
        <w:rPr>
          <w:rFonts w:ascii="Arial" w:hAnsi="Arial" w:cs="Arial"/>
          <w:szCs w:val="24"/>
        </w:rPr>
        <w:t>e approach taken</w:t>
      </w:r>
      <w:r w:rsidRPr="00445405">
        <w:rPr>
          <w:rFonts w:ascii="Arial" w:hAnsi="Arial" w:cs="Arial"/>
          <w:szCs w:val="24"/>
        </w:rPr>
        <w:t xml:space="preserve"> is consistent with t</w:t>
      </w:r>
      <w:r>
        <w:rPr>
          <w:rFonts w:ascii="Arial" w:hAnsi="Arial" w:cs="Arial"/>
          <w:szCs w:val="24"/>
        </w:rPr>
        <w:t xml:space="preserve">he approach used in the PPL Rules </w:t>
      </w:r>
      <w:r w:rsidRPr="00445405">
        <w:rPr>
          <w:rFonts w:ascii="Arial" w:hAnsi="Arial" w:cs="Arial"/>
          <w:szCs w:val="24"/>
        </w:rPr>
        <w:t xml:space="preserve">to determine </w:t>
      </w:r>
      <w:r>
        <w:rPr>
          <w:rFonts w:ascii="Arial" w:hAnsi="Arial" w:cs="Arial"/>
          <w:szCs w:val="24"/>
        </w:rPr>
        <w:t xml:space="preserve">the </w:t>
      </w:r>
      <w:r w:rsidRPr="00445405">
        <w:rPr>
          <w:rFonts w:ascii="Arial" w:hAnsi="Arial" w:cs="Arial"/>
          <w:szCs w:val="24"/>
        </w:rPr>
        <w:t xml:space="preserve">hours of qualifying work a person </w:t>
      </w:r>
      <w:r>
        <w:rPr>
          <w:rFonts w:ascii="Arial" w:hAnsi="Arial" w:cs="Arial"/>
          <w:szCs w:val="24"/>
        </w:rPr>
        <w:t>is taken to have</w:t>
      </w:r>
      <w:r w:rsidRPr="00445405">
        <w:rPr>
          <w:rFonts w:ascii="Arial" w:hAnsi="Arial" w:cs="Arial"/>
          <w:szCs w:val="24"/>
        </w:rPr>
        <w:t xml:space="preserve"> per</w:t>
      </w:r>
      <w:r>
        <w:rPr>
          <w:rFonts w:ascii="Arial" w:hAnsi="Arial" w:cs="Arial"/>
          <w:szCs w:val="24"/>
        </w:rPr>
        <w:t>formed where they have received jobkeeper payment.</w:t>
      </w:r>
    </w:p>
    <w:p w:rsidR="004166E0" w:rsidRPr="00304377" w:rsidRDefault="004166E0" w:rsidP="00D4435E">
      <w:pPr>
        <w:spacing w:before="0" w:after="200" w:line="276" w:lineRule="auto"/>
        <w:jc w:val="both"/>
        <w:rPr>
          <w:rFonts w:ascii="Arial" w:hAnsi="Arial" w:cs="Arial"/>
          <w:szCs w:val="24"/>
        </w:rPr>
      </w:pPr>
      <w:r w:rsidRPr="00304377">
        <w:rPr>
          <w:rFonts w:ascii="Arial" w:hAnsi="Arial" w:cs="Arial"/>
          <w:szCs w:val="24"/>
        </w:rPr>
        <w:t>Subsection 24</w:t>
      </w:r>
      <w:r>
        <w:rPr>
          <w:rFonts w:ascii="Arial" w:hAnsi="Arial" w:cs="Arial"/>
          <w:szCs w:val="24"/>
        </w:rPr>
        <w:t>A</w:t>
      </w:r>
      <w:r w:rsidRPr="00304377">
        <w:rPr>
          <w:rFonts w:ascii="Arial" w:hAnsi="Arial" w:cs="Arial"/>
          <w:szCs w:val="24"/>
        </w:rPr>
        <w:t>(2)</w:t>
      </w:r>
      <w:r w:rsidRPr="00304377">
        <w:rPr>
          <w:rFonts w:ascii="Arial" w:hAnsi="Arial" w:cs="Arial"/>
          <w:b/>
          <w:bCs/>
          <w:szCs w:val="24"/>
        </w:rPr>
        <w:t> </w:t>
      </w:r>
      <w:r w:rsidRPr="00304377">
        <w:rPr>
          <w:rFonts w:ascii="Arial" w:hAnsi="Arial" w:cs="Arial"/>
          <w:szCs w:val="24"/>
        </w:rPr>
        <w:t xml:space="preserve">provides the basic rule that for a day in a </w:t>
      </w:r>
      <w:r>
        <w:rPr>
          <w:rFonts w:ascii="Arial" w:hAnsi="Arial" w:cs="Arial"/>
          <w:szCs w:val="24"/>
        </w:rPr>
        <w:t xml:space="preserve">COVID-19 Australian Government Payment </w:t>
      </w:r>
      <w:r w:rsidRPr="00304377">
        <w:rPr>
          <w:rFonts w:ascii="Arial" w:hAnsi="Arial" w:cs="Arial"/>
          <w:szCs w:val="24"/>
        </w:rPr>
        <w:t xml:space="preserve">period for the person, where no other </w:t>
      </w:r>
      <w:r w:rsidR="00F80D92">
        <w:rPr>
          <w:rFonts w:ascii="Arial" w:hAnsi="Arial" w:cs="Arial"/>
          <w:szCs w:val="24"/>
        </w:rPr>
        <w:t xml:space="preserve">qualifying </w:t>
      </w:r>
      <w:r w:rsidRPr="00304377">
        <w:rPr>
          <w:rFonts w:ascii="Arial" w:hAnsi="Arial" w:cs="Arial"/>
          <w:szCs w:val="24"/>
        </w:rPr>
        <w:t xml:space="preserve">work is performed, the person is taken to have performed 7.6 hours of work </w:t>
      </w:r>
      <w:r w:rsidR="00F80D92">
        <w:rPr>
          <w:rFonts w:ascii="Arial" w:hAnsi="Arial" w:cs="Arial"/>
          <w:szCs w:val="24"/>
        </w:rPr>
        <w:t>if the day is</w:t>
      </w:r>
      <w:r w:rsidRPr="00304377">
        <w:rPr>
          <w:rFonts w:ascii="Arial" w:hAnsi="Arial" w:cs="Arial"/>
          <w:szCs w:val="24"/>
        </w:rPr>
        <w:t xml:space="preserve"> a weekday, and no hours of work if the day is a Saturday or a Sunday.</w:t>
      </w:r>
      <w:r w:rsidR="00F80D92" w:rsidRPr="00F80D92">
        <w:rPr>
          <w:rFonts w:ascii="Arial" w:hAnsi="Arial" w:cs="Arial"/>
          <w:szCs w:val="24"/>
        </w:rPr>
        <w:t xml:space="preserve"> </w:t>
      </w:r>
    </w:p>
    <w:p w:rsidR="004166E0" w:rsidRPr="00304377" w:rsidRDefault="004166E0" w:rsidP="00D4435E">
      <w:pPr>
        <w:spacing w:before="0" w:after="200" w:line="276" w:lineRule="auto"/>
        <w:jc w:val="both"/>
        <w:rPr>
          <w:rFonts w:ascii="Arial" w:hAnsi="Arial" w:cs="Arial"/>
          <w:szCs w:val="24"/>
        </w:rPr>
      </w:pPr>
      <w:r w:rsidRPr="00304377">
        <w:rPr>
          <w:rFonts w:ascii="Arial" w:hAnsi="Arial" w:cs="Arial"/>
          <w:szCs w:val="24"/>
        </w:rPr>
        <w:t>Subsection 24</w:t>
      </w:r>
      <w:r>
        <w:rPr>
          <w:rFonts w:ascii="Arial" w:hAnsi="Arial" w:cs="Arial"/>
          <w:szCs w:val="24"/>
        </w:rPr>
        <w:t>A</w:t>
      </w:r>
      <w:r w:rsidRPr="00304377">
        <w:rPr>
          <w:rFonts w:ascii="Arial" w:hAnsi="Arial" w:cs="Arial"/>
          <w:szCs w:val="24"/>
        </w:rPr>
        <w:t xml:space="preserve">(3) provides that if a person performs </w:t>
      </w:r>
      <w:r w:rsidR="00F80D92">
        <w:rPr>
          <w:rFonts w:ascii="Arial" w:hAnsi="Arial" w:cs="Arial"/>
          <w:szCs w:val="24"/>
        </w:rPr>
        <w:t xml:space="preserve">qualifying work of </w:t>
      </w:r>
      <w:r w:rsidRPr="00304377">
        <w:rPr>
          <w:rFonts w:ascii="Arial" w:hAnsi="Arial" w:cs="Arial"/>
          <w:szCs w:val="24"/>
        </w:rPr>
        <w:t xml:space="preserve">at least one hour of paid work on a day, and the day is also in </w:t>
      </w:r>
      <w:r>
        <w:rPr>
          <w:rFonts w:ascii="Arial" w:hAnsi="Arial" w:cs="Arial"/>
          <w:color w:val="111111"/>
          <w:szCs w:val="24"/>
        </w:rPr>
        <w:t xml:space="preserve">a </w:t>
      </w:r>
      <w:r>
        <w:rPr>
          <w:rFonts w:ascii="Arial" w:hAnsi="Arial" w:cs="Arial"/>
          <w:szCs w:val="24"/>
        </w:rPr>
        <w:t xml:space="preserve">COVID-19 Australian Government Payment </w:t>
      </w:r>
      <w:r w:rsidRPr="00304377">
        <w:rPr>
          <w:rFonts w:ascii="Arial" w:hAnsi="Arial" w:cs="Arial"/>
          <w:szCs w:val="24"/>
        </w:rPr>
        <w:t>period for the person, the person is taken to have performed the greater of:</w:t>
      </w:r>
    </w:p>
    <w:p w:rsidR="004166E0" w:rsidRDefault="004166E0" w:rsidP="00D4435E">
      <w:pPr>
        <w:pStyle w:val="ListParagraph"/>
        <w:numPr>
          <w:ilvl w:val="0"/>
          <w:numId w:val="21"/>
        </w:numPr>
        <w:spacing w:before="0" w:after="200" w:line="276" w:lineRule="auto"/>
        <w:jc w:val="both"/>
        <w:rPr>
          <w:rFonts w:ascii="Arial" w:hAnsi="Arial" w:cs="Arial"/>
          <w:szCs w:val="24"/>
        </w:rPr>
      </w:pPr>
      <w:r w:rsidRPr="00F46243">
        <w:rPr>
          <w:rFonts w:ascii="Arial" w:hAnsi="Arial" w:cs="Arial"/>
          <w:szCs w:val="24"/>
        </w:rPr>
        <w:t xml:space="preserve">7.6 hours of work </w:t>
      </w:r>
      <w:r w:rsidR="00583ABA">
        <w:rPr>
          <w:rFonts w:ascii="Arial" w:hAnsi="Arial" w:cs="Arial"/>
          <w:szCs w:val="24"/>
        </w:rPr>
        <w:t xml:space="preserve">if the day is a </w:t>
      </w:r>
      <w:r w:rsidRPr="00F46243">
        <w:rPr>
          <w:rFonts w:ascii="Arial" w:hAnsi="Arial" w:cs="Arial"/>
          <w:szCs w:val="24"/>
        </w:rPr>
        <w:t xml:space="preserve"> weekday, or no hours of work if the day is a Saturday or Sunday, or</w:t>
      </w:r>
    </w:p>
    <w:p w:rsidR="004166E0" w:rsidRPr="00F46243" w:rsidRDefault="004166E0" w:rsidP="00D4435E">
      <w:pPr>
        <w:pStyle w:val="ListParagraph"/>
        <w:numPr>
          <w:ilvl w:val="0"/>
          <w:numId w:val="21"/>
        </w:numPr>
        <w:spacing w:before="0" w:after="200" w:line="276" w:lineRule="auto"/>
        <w:jc w:val="both"/>
        <w:rPr>
          <w:rFonts w:ascii="Arial" w:hAnsi="Arial" w:cs="Arial"/>
          <w:szCs w:val="24"/>
        </w:rPr>
      </w:pPr>
      <w:r w:rsidRPr="00F46243">
        <w:rPr>
          <w:rFonts w:ascii="Arial" w:hAnsi="Arial" w:cs="Arial"/>
          <w:szCs w:val="24"/>
        </w:rPr>
        <w:t> the number of hours of paid work performed by the person on that day.</w:t>
      </w:r>
    </w:p>
    <w:p w:rsidR="004166E0" w:rsidRDefault="004166E0" w:rsidP="00D4435E">
      <w:pPr>
        <w:spacing w:before="0" w:after="200" w:line="276" w:lineRule="auto"/>
        <w:jc w:val="both"/>
        <w:rPr>
          <w:rFonts w:ascii="Arial" w:hAnsi="Arial" w:cs="Arial"/>
          <w:szCs w:val="24"/>
        </w:rPr>
      </w:pPr>
    </w:p>
    <w:p w:rsidR="004166E0" w:rsidRPr="00304377" w:rsidRDefault="004166E0" w:rsidP="00D4435E">
      <w:pPr>
        <w:spacing w:before="0" w:after="200" w:line="276" w:lineRule="auto"/>
        <w:jc w:val="both"/>
        <w:rPr>
          <w:rFonts w:ascii="Arial" w:hAnsi="Arial" w:cs="Arial"/>
          <w:szCs w:val="24"/>
        </w:rPr>
      </w:pPr>
      <w:r w:rsidRPr="00304377">
        <w:rPr>
          <w:rFonts w:ascii="Arial" w:hAnsi="Arial" w:cs="Arial"/>
          <w:szCs w:val="24"/>
        </w:rPr>
        <w:t>Subsection 24</w:t>
      </w:r>
      <w:r>
        <w:rPr>
          <w:rFonts w:ascii="Arial" w:hAnsi="Arial" w:cs="Arial"/>
          <w:szCs w:val="24"/>
        </w:rPr>
        <w:t>A</w:t>
      </w:r>
      <w:r w:rsidRPr="00304377">
        <w:rPr>
          <w:rFonts w:ascii="Arial" w:hAnsi="Arial" w:cs="Arial"/>
          <w:szCs w:val="24"/>
        </w:rPr>
        <w:t>(4)</w:t>
      </w:r>
      <w:r w:rsidRPr="00304377">
        <w:rPr>
          <w:rFonts w:ascii="Arial" w:hAnsi="Arial" w:cs="Arial"/>
          <w:b/>
          <w:bCs/>
          <w:szCs w:val="24"/>
        </w:rPr>
        <w:t> </w:t>
      </w:r>
      <w:r w:rsidRPr="00304377">
        <w:rPr>
          <w:rFonts w:ascii="Arial" w:hAnsi="Arial" w:cs="Arial"/>
          <w:szCs w:val="24"/>
        </w:rPr>
        <w:t xml:space="preserve">provides that if a person </w:t>
      </w:r>
      <w:r w:rsidR="00F80D92">
        <w:rPr>
          <w:rFonts w:ascii="Arial" w:hAnsi="Arial" w:cs="Arial"/>
          <w:szCs w:val="24"/>
        </w:rPr>
        <w:t xml:space="preserve">performs qualifying work because they </w:t>
      </w:r>
      <w:r w:rsidRPr="00304377">
        <w:rPr>
          <w:rFonts w:ascii="Arial" w:hAnsi="Arial" w:cs="Arial"/>
          <w:szCs w:val="24"/>
        </w:rPr>
        <w:t xml:space="preserve">take a period of paid leave of at least one hour on a day, and the day is </w:t>
      </w:r>
      <w:r>
        <w:rPr>
          <w:rFonts w:ascii="Arial" w:hAnsi="Arial" w:cs="Arial"/>
          <w:szCs w:val="24"/>
        </w:rPr>
        <w:t>in a</w:t>
      </w:r>
      <w:r>
        <w:rPr>
          <w:rFonts w:ascii="Arial" w:hAnsi="Arial" w:cs="Arial"/>
          <w:color w:val="111111"/>
          <w:szCs w:val="24"/>
        </w:rPr>
        <w:t xml:space="preserve"> </w:t>
      </w:r>
      <w:r>
        <w:rPr>
          <w:rFonts w:ascii="Arial" w:hAnsi="Arial" w:cs="Arial"/>
          <w:szCs w:val="24"/>
        </w:rPr>
        <w:t xml:space="preserve">COVID-19 Australian Government Payment </w:t>
      </w:r>
      <w:r w:rsidRPr="00304377">
        <w:rPr>
          <w:rFonts w:ascii="Arial" w:hAnsi="Arial" w:cs="Arial"/>
          <w:szCs w:val="24"/>
        </w:rPr>
        <w:t>period, the person is taken to have performed the greater of:</w:t>
      </w:r>
    </w:p>
    <w:p w:rsidR="004166E0" w:rsidRDefault="004166E0" w:rsidP="00D4435E">
      <w:pPr>
        <w:pStyle w:val="ListParagraph"/>
        <w:numPr>
          <w:ilvl w:val="0"/>
          <w:numId w:val="22"/>
        </w:numPr>
        <w:spacing w:before="0" w:after="200" w:line="276" w:lineRule="auto"/>
        <w:jc w:val="both"/>
        <w:rPr>
          <w:rFonts w:ascii="Arial" w:hAnsi="Arial" w:cs="Arial"/>
          <w:szCs w:val="24"/>
        </w:rPr>
      </w:pPr>
      <w:r w:rsidRPr="00F46243">
        <w:rPr>
          <w:rFonts w:ascii="Arial" w:hAnsi="Arial" w:cs="Arial"/>
          <w:szCs w:val="24"/>
        </w:rPr>
        <w:t xml:space="preserve">7.6 hours of work </w:t>
      </w:r>
      <w:r w:rsidR="00583ABA">
        <w:rPr>
          <w:rFonts w:ascii="Arial" w:hAnsi="Arial" w:cs="Arial"/>
          <w:szCs w:val="24"/>
        </w:rPr>
        <w:t>if the day is a</w:t>
      </w:r>
      <w:r w:rsidRPr="00F46243">
        <w:rPr>
          <w:rFonts w:ascii="Arial" w:hAnsi="Arial" w:cs="Arial"/>
          <w:szCs w:val="24"/>
        </w:rPr>
        <w:t xml:space="preserve"> weekday, or no hours of work </w:t>
      </w:r>
      <w:r>
        <w:rPr>
          <w:rFonts w:ascii="Arial" w:hAnsi="Arial" w:cs="Arial"/>
          <w:szCs w:val="24"/>
        </w:rPr>
        <w:t xml:space="preserve">if </w:t>
      </w:r>
      <w:r w:rsidR="00F80D92">
        <w:rPr>
          <w:rFonts w:ascii="Arial" w:hAnsi="Arial" w:cs="Arial"/>
          <w:szCs w:val="24"/>
        </w:rPr>
        <w:t>the day is</w:t>
      </w:r>
      <w:r>
        <w:rPr>
          <w:rFonts w:ascii="Arial" w:hAnsi="Arial" w:cs="Arial"/>
          <w:szCs w:val="24"/>
        </w:rPr>
        <w:t xml:space="preserve"> a Saturday or Sunday, or</w:t>
      </w:r>
    </w:p>
    <w:p w:rsidR="004166E0" w:rsidRPr="00F46243" w:rsidRDefault="004166E0" w:rsidP="00D4435E">
      <w:pPr>
        <w:pStyle w:val="ListParagraph"/>
        <w:numPr>
          <w:ilvl w:val="0"/>
          <w:numId w:val="22"/>
        </w:numPr>
        <w:spacing w:before="0" w:after="200" w:line="276" w:lineRule="auto"/>
        <w:jc w:val="both"/>
        <w:rPr>
          <w:rFonts w:ascii="Arial" w:hAnsi="Arial" w:cs="Arial"/>
          <w:szCs w:val="24"/>
        </w:rPr>
      </w:pPr>
      <w:r w:rsidRPr="00F46243">
        <w:rPr>
          <w:rFonts w:ascii="Arial" w:hAnsi="Arial" w:cs="Arial"/>
          <w:szCs w:val="24"/>
        </w:rPr>
        <w:lastRenderedPageBreak/>
        <w:t> the number of hours of paid leave taken by the person on that day.</w:t>
      </w:r>
    </w:p>
    <w:p w:rsidR="00304377" w:rsidRPr="00F46243" w:rsidRDefault="00304377" w:rsidP="00D4435E">
      <w:pPr>
        <w:shd w:val="clear" w:color="auto" w:fill="FFFFFF"/>
        <w:spacing w:before="0"/>
        <w:jc w:val="both"/>
        <w:textAlignment w:val="top"/>
        <w:rPr>
          <w:rFonts w:ascii="Arial" w:hAnsi="Arial" w:cs="Arial"/>
          <w:szCs w:val="24"/>
        </w:rPr>
      </w:pPr>
    </w:p>
    <w:p w:rsidR="0075409F" w:rsidRDefault="0075409F" w:rsidP="00D4435E">
      <w:pPr>
        <w:spacing w:before="0" w:after="200" w:line="276" w:lineRule="auto"/>
        <w:jc w:val="both"/>
        <w:rPr>
          <w:rFonts w:ascii="Arial" w:hAnsi="Arial" w:cs="Arial"/>
          <w:szCs w:val="24"/>
        </w:rPr>
      </w:pPr>
    </w:p>
    <w:p w:rsidR="00A939D4" w:rsidRDefault="00A939D4" w:rsidP="00D4435E">
      <w:pPr>
        <w:shd w:val="clear" w:color="auto" w:fill="FFFFFF"/>
        <w:spacing w:before="0"/>
        <w:jc w:val="both"/>
        <w:textAlignment w:val="top"/>
        <w:rPr>
          <w:rFonts w:ascii="Arial" w:hAnsi="Arial" w:cs="Arial"/>
          <w:color w:val="111111"/>
          <w:szCs w:val="24"/>
        </w:rPr>
      </w:pPr>
    </w:p>
    <w:p w:rsidR="00A939D4" w:rsidRDefault="00A939D4" w:rsidP="00D4435E">
      <w:pPr>
        <w:shd w:val="clear" w:color="auto" w:fill="FFFFFF"/>
        <w:spacing w:before="0"/>
        <w:jc w:val="both"/>
        <w:textAlignment w:val="top"/>
        <w:rPr>
          <w:rFonts w:ascii="Arial" w:hAnsi="Arial" w:cs="Arial"/>
          <w:color w:val="111111"/>
          <w:szCs w:val="24"/>
        </w:rPr>
      </w:pPr>
    </w:p>
    <w:p w:rsidR="00F46243" w:rsidRDefault="00F46243">
      <w:pPr>
        <w:spacing w:before="0" w:after="200" w:line="276" w:lineRule="auto"/>
        <w:rPr>
          <w:rFonts w:ascii="Arial" w:hAnsi="Arial" w:cs="Arial"/>
          <w:b/>
          <w:szCs w:val="24"/>
        </w:rPr>
      </w:pPr>
      <w:r>
        <w:rPr>
          <w:rFonts w:ascii="Arial" w:hAnsi="Arial" w:cs="Arial"/>
          <w:b/>
          <w:szCs w:val="24"/>
        </w:rPr>
        <w:br w:type="page"/>
      </w:r>
    </w:p>
    <w:p w:rsidR="002F1EB6" w:rsidRDefault="002F1EB6" w:rsidP="002F1EB6">
      <w:pPr>
        <w:spacing w:before="0"/>
        <w:jc w:val="center"/>
        <w:rPr>
          <w:rFonts w:ascii="Arial" w:hAnsi="Arial" w:cs="Arial"/>
          <w:b/>
          <w:szCs w:val="24"/>
        </w:rPr>
      </w:pPr>
      <w:r>
        <w:rPr>
          <w:rFonts w:ascii="Arial" w:hAnsi="Arial" w:cs="Arial"/>
          <w:b/>
          <w:szCs w:val="24"/>
        </w:rPr>
        <w:lastRenderedPageBreak/>
        <w:t>Statement of Compatibility with Human Rights</w:t>
      </w:r>
    </w:p>
    <w:p w:rsidR="002F1EB6" w:rsidRDefault="002F1EB6" w:rsidP="002F1EB6">
      <w:pPr>
        <w:spacing w:before="0"/>
        <w:jc w:val="center"/>
        <w:rPr>
          <w:rFonts w:ascii="Arial" w:hAnsi="Arial" w:cs="Arial"/>
          <w:i/>
          <w:szCs w:val="24"/>
        </w:rPr>
      </w:pPr>
    </w:p>
    <w:p w:rsidR="002F1EB6" w:rsidRDefault="002F1EB6" w:rsidP="002F1EB6">
      <w:pPr>
        <w:spacing w:before="0"/>
        <w:jc w:val="center"/>
        <w:rPr>
          <w:rFonts w:ascii="Arial" w:hAnsi="Arial" w:cs="Arial"/>
          <w:szCs w:val="24"/>
        </w:rPr>
      </w:pPr>
      <w:r>
        <w:rPr>
          <w:rFonts w:ascii="Arial" w:hAnsi="Arial" w:cs="Arial"/>
          <w:i/>
          <w:szCs w:val="24"/>
        </w:rPr>
        <w:t>Prepared in accordance with Part 3 of the Human Rights (Parliamentary Scrutiny) Act 2011</w:t>
      </w:r>
    </w:p>
    <w:p w:rsidR="002F1EB6" w:rsidRDefault="002F1EB6" w:rsidP="002F1EB6">
      <w:pPr>
        <w:spacing w:before="120" w:after="120"/>
        <w:jc w:val="center"/>
        <w:rPr>
          <w:rFonts w:ascii="Arial" w:hAnsi="Arial" w:cs="Arial"/>
          <w:szCs w:val="24"/>
        </w:rPr>
      </w:pPr>
    </w:p>
    <w:p w:rsidR="0075409F" w:rsidRPr="0075409F" w:rsidRDefault="0075409F" w:rsidP="0075409F">
      <w:pPr>
        <w:spacing w:before="0"/>
        <w:jc w:val="center"/>
        <w:rPr>
          <w:rFonts w:ascii="Arial" w:hAnsi="Arial" w:cs="Arial"/>
          <w:b/>
          <w:i/>
          <w:szCs w:val="24"/>
        </w:rPr>
      </w:pPr>
      <w:r w:rsidRPr="0075409F">
        <w:rPr>
          <w:rFonts w:ascii="Arial" w:hAnsi="Arial" w:cs="Arial"/>
          <w:b/>
          <w:i/>
          <w:szCs w:val="24"/>
        </w:rPr>
        <w:t>Paid Parental Leave Amendment (COVID-19 Work Test) Rules 2021</w:t>
      </w:r>
    </w:p>
    <w:p w:rsidR="002F1EB6" w:rsidRDefault="002F1EB6" w:rsidP="002F1EB6">
      <w:pPr>
        <w:spacing w:before="0"/>
        <w:jc w:val="center"/>
        <w:rPr>
          <w:rFonts w:ascii="Arial" w:hAnsi="Arial" w:cs="Arial"/>
          <w:szCs w:val="24"/>
          <w:highlight w:val="yellow"/>
        </w:rPr>
      </w:pPr>
    </w:p>
    <w:p w:rsidR="002F1EB6" w:rsidRDefault="002F1EB6" w:rsidP="002F1EB6">
      <w:pPr>
        <w:spacing w:before="0"/>
        <w:jc w:val="center"/>
        <w:rPr>
          <w:rFonts w:ascii="Arial" w:hAnsi="Arial" w:cs="Arial"/>
          <w:szCs w:val="24"/>
        </w:rPr>
      </w:pPr>
      <w:r>
        <w:rPr>
          <w:rFonts w:ascii="Arial" w:hAnsi="Arial" w:cs="Arial"/>
          <w:szCs w:val="24"/>
        </w:rPr>
        <w:t xml:space="preserve">The Regulations are compatible with the human rights and freedoms recognised or declared in the international instruments listed in section 3 of the </w:t>
      </w:r>
      <w:r>
        <w:rPr>
          <w:rFonts w:ascii="Arial" w:hAnsi="Arial" w:cs="Arial"/>
          <w:i/>
          <w:szCs w:val="24"/>
        </w:rPr>
        <w:t>Human Rights (Parliamentary Scrutiny) Act 2011</w:t>
      </w:r>
      <w:r>
        <w:rPr>
          <w:rFonts w:ascii="Arial" w:hAnsi="Arial" w:cs="Arial"/>
          <w:szCs w:val="24"/>
        </w:rPr>
        <w:t>.</w:t>
      </w:r>
    </w:p>
    <w:p w:rsidR="002F1EB6" w:rsidRDefault="002F1EB6" w:rsidP="002F1EB6">
      <w:pPr>
        <w:spacing w:after="120"/>
        <w:jc w:val="both"/>
        <w:rPr>
          <w:rFonts w:ascii="Arial" w:hAnsi="Arial" w:cs="Arial"/>
          <w:b/>
          <w:szCs w:val="24"/>
        </w:rPr>
      </w:pPr>
      <w:r>
        <w:rPr>
          <w:rFonts w:ascii="Arial" w:hAnsi="Arial" w:cs="Arial"/>
          <w:b/>
          <w:szCs w:val="24"/>
        </w:rPr>
        <w:t>Overview of the legislative instrument</w:t>
      </w:r>
    </w:p>
    <w:p w:rsidR="00D23C93" w:rsidRPr="00D23C93" w:rsidRDefault="00D23C93" w:rsidP="00D23C93">
      <w:pPr>
        <w:spacing w:before="0"/>
        <w:rPr>
          <w:rFonts w:ascii="Arial" w:hAnsi="Arial" w:cs="Arial"/>
          <w:szCs w:val="24"/>
        </w:rPr>
      </w:pPr>
      <w:r w:rsidRPr="00D23C93">
        <w:rPr>
          <w:rFonts w:ascii="Arial" w:hAnsi="Arial" w:cs="Arial"/>
          <w:szCs w:val="24"/>
        </w:rPr>
        <w:t>The Paid Parental Leave Amendment (COVID-19 Work Test) Rules 202</w:t>
      </w:r>
      <w:r w:rsidR="001C7D85">
        <w:rPr>
          <w:rFonts w:ascii="Arial" w:hAnsi="Arial" w:cs="Arial"/>
          <w:szCs w:val="24"/>
        </w:rPr>
        <w:t>1</w:t>
      </w:r>
      <w:r w:rsidRPr="00D23C93">
        <w:rPr>
          <w:rFonts w:ascii="Arial" w:hAnsi="Arial" w:cs="Arial"/>
          <w:szCs w:val="24"/>
        </w:rPr>
        <w:t>(Amendment Rules) amend the Paid Parental Leave Rules 2021 (PPL Rules). The Amendment Rules are made by the Minister for Families and Social Services under section 298 of the Paid Parental Leave Act 2010 (PPL Act).</w:t>
      </w:r>
    </w:p>
    <w:p w:rsidR="00D23C93" w:rsidRPr="00D23C93" w:rsidRDefault="00D23C93" w:rsidP="00D23C93">
      <w:pPr>
        <w:spacing w:before="0"/>
        <w:rPr>
          <w:rFonts w:ascii="Arial" w:hAnsi="Arial" w:cs="Arial"/>
          <w:szCs w:val="24"/>
        </w:rPr>
      </w:pPr>
    </w:p>
    <w:p w:rsidR="00D23C93" w:rsidRDefault="00D23C93" w:rsidP="00D23C93">
      <w:pPr>
        <w:spacing w:before="0"/>
        <w:rPr>
          <w:rFonts w:ascii="Arial" w:hAnsi="Arial" w:cs="Arial"/>
          <w:szCs w:val="24"/>
        </w:rPr>
      </w:pPr>
      <w:r w:rsidRPr="00D23C93">
        <w:rPr>
          <w:rFonts w:ascii="Arial" w:hAnsi="Arial" w:cs="Arial"/>
          <w:szCs w:val="24"/>
        </w:rPr>
        <w:t>The Paid Parental Leave (PPL) scheme is a Government-funded scheme consisting of Parental Leave Pay (PLP), an 18-week payment at the rate of the national minimum wage for eligible primary carers of newborn and recently adopted children; and Dad and Partner Pay (DaPP), a two-week payment at the rate of the national minimum wage for eligible fathers and partners caring for newborn or recently adopted children.</w:t>
      </w:r>
    </w:p>
    <w:p w:rsidR="003C0910" w:rsidRPr="00D23C93" w:rsidRDefault="003C0910" w:rsidP="00D23C93">
      <w:pPr>
        <w:spacing w:before="0"/>
        <w:rPr>
          <w:rFonts w:ascii="Arial" w:hAnsi="Arial" w:cs="Arial"/>
          <w:szCs w:val="24"/>
        </w:rPr>
      </w:pPr>
    </w:p>
    <w:p w:rsidR="00D23C93" w:rsidRDefault="00D23C93" w:rsidP="00D23C93">
      <w:pPr>
        <w:spacing w:before="0"/>
        <w:rPr>
          <w:rFonts w:ascii="Arial" w:hAnsi="Arial" w:cs="Arial"/>
          <w:szCs w:val="24"/>
        </w:rPr>
      </w:pPr>
      <w:r w:rsidRPr="00D23C93">
        <w:rPr>
          <w:rFonts w:ascii="Arial" w:hAnsi="Arial" w:cs="Arial"/>
          <w:szCs w:val="24"/>
        </w:rPr>
        <w:t xml:space="preserve">The amendments made by this instrument are intended to assist people who have been affected by the economic impacts of the Coronavirus (COVID-19) pandemic to be eligible for PLP and DaPP. </w:t>
      </w:r>
    </w:p>
    <w:p w:rsidR="003C0910" w:rsidRPr="00D23C93" w:rsidRDefault="003C0910" w:rsidP="00D23C93">
      <w:pPr>
        <w:spacing w:before="0"/>
        <w:rPr>
          <w:rFonts w:ascii="Arial" w:hAnsi="Arial" w:cs="Arial"/>
          <w:szCs w:val="24"/>
        </w:rPr>
      </w:pPr>
    </w:p>
    <w:p w:rsidR="00D23C93" w:rsidRDefault="00D23C93" w:rsidP="00D23C93">
      <w:pPr>
        <w:spacing w:before="0"/>
        <w:rPr>
          <w:rFonts w:ascii="Arial" w:hAnsi="Arial" w:cs="Arial"/>
          <w:szCs w:val="24"/>
        </w:rPr>
      </w:pPr>
      <w:r w:rsidRPr="00D23C93">
        <w:rPr>
          <w:rFonts w:ascii="Arial" w:hAnsi="Arial" w:cs="Arial"/>
          <w:szCs w:val="24"/>
        </w:rPr>
        <w:t xml:space="preserve">The work test for PLP and DaPP requires a person to have worked for at least 10 months out of a </w:t>
      </w:r>
      <w:r w:rsidR="0007254C" w:rsidRPr="00D23C93">
        <w:rPr>
          <w:rFonts w:ascii="Arial" w:hAnsi="Arial" w:cs="Arial"/>
          <w:szCs w:val="24"/>
        </w:rPr>
        <w:t>13-month</w:t>
      </w:r>
      <w:r w:rsidRPr="00D23C93">
        <w:rPr>
          <w:rFonts w:ascii="Arial" w:hAnsi="Arial" w:cs="Arial"/>
          <w:szCs w:val="24"/>
        </w:rPr>
        <w:t xml:space="preserve"> work test period and to have performed qualifying work for at least 330 hours in that </w:t>
      </w:r>
      <w:r w:rsidR="0007254C" w:rsidRPr="00D23C93">
        <w:rPr>
          <w:rFonts w:ascii="Arial" w:hAnsi="Arial" w:cs="Arial"/>
          <w:szCs w:val="24"/>
        </w:rPr>
        <w:t>10-month</w:t>
      </w:r>
      <w:r w:rsidRPr="00D23C93">
        <w:rPr>
          <w:rFonts w:ascii="Arial" w:hAnsi="Arial" w:cs="Arial"/>
          <w:szCs w:val="24"/>
        </w:rPr>
        <w:t xml:space="preserve"> period with no more than a 12 week gap between two working days.</w:t>
      </w:r>
    </w:p>
    <w:p w:rsidR="003C0910" w:rsidRPr="00D23C93" w:rsidRDefault="003C0910" w:rsidP="00D23C93">
      <w:pPr>
        <w:spacing w:before="0"/>
        <w:rPr>
          <w:rFonts w:ascii="Arial" w:hAnsi="Arial" w:cs="Arial"/>
          <w:szCs w:val="24"/>
        </w:rPr>
      </w:pPr>
    </w:p>
    <w:p w:rsidR="00A05786" w:rsidRDefault="00D23C93" w:rsidP="00D23C93">
      <w:pPr>
        <w:spacing w:before="0"/>
        <w:rPr>
          <w:rFonts w:ascii="Arial" w:hAnsi="Arial" w:cs="Arial"/>
          <w:szCs w:val="24"/>
        </w:rPr>
      </w:pPr>
      <w:r w:rsidRPr="00D23C93">
        <w:rPr>
          <w:rFonts w:ascii="Arial" w:hAnsi="Arial" w:cs="Arial"/>
          <w:szCs w:val="24"/>
        </w:rPr>
        <w:t xml:space="preserve">The </w:t>
      </w:r>
      <w:r w:rsidRPr="000F12F7">
        <w:rPr>
          <w:rFonts w:ascii="Arial" w:hAnsi="Arial" w:cs="Arial"/>
          <w:i/>
          <w:szCs w:val="24"/>
        </w:rPr>
        <w:t>Paid Parental Leave Amendment (Work Test) Act 2021</w:t>
      </w:r>
      <w:r w:rsidRPr="00D23C93">
        <w:rPr>
          <w:rFonts w:ascii="Arial" w:hAnsi="Arial" w:cs="Arial"/>
          <w:szCs w:val="24"/>
        </w:rPr>
        <w:t xml:space="preserve"> amended </w:t>
      </w:r>
      <w:r w:rsidR="003C0910">
        <w:rPr>
          <w:rFonts w:ascii="Arial" w:hAnsi="Arial" w:cs="Arial"/>
          <w:szCs w:val="24"/>
        </w:rPr>
        <w:t>the PPL Act</w:t>
      </w:r>
      <w:r w:rsidRPr="00D23C93">
        <w:rPr>
          <w:rFonts w:ascii="Arial" w:hAnsi="Arial" w:cs="Arial"/>
          <w:szCs w:val="24"/>
        </w:rPr>
        <w:t xml:space="preserve"> to provide that a person in receipt of an Australian Government COVID-19 payment, including the COVID-19 Disaster Payment, will be considered to be performing qualifying work for the work test for PLP and DaPP. </w:t>
      </w:r>
    </w:p>
    <w:p w:rsidR="00A05786" w:rsidRDefault="00A05786" w:rsidP="00D23C93">
      <w:pPr>
        <w:spacing w:before="0"/>
        <w:rPr>
          <w:rFonts w:ascii="Arial" w:hAnsi="Arial" w:cs="Arial"/>
          <w:szCs w:val="24"/>
        </w:rPr>
      </w:pPr>
    </w:p>
    <w:p w:rsidR="00D23C93" w:rsidRDefault="00D23C93" w:rsidP="00D23C93">
      <w:pPr>
        <w:spacing w:before="0"/>
        <w:rPr>
          <w:rFonts w:ascii="Arial" w:hAnsi="Arial" w:cs="Arial"/>
          <w:szCs w:val="24"/>
        </w:rPr>
      </w:pPr>
      <w:r w:rsidRPr="00D23C93">
        <w:rPr>
          <w:rFonts w:ascii="Arial" w:hAnsi="Arial" w:cs="Arial"/>
          <w:szCs w:val="24"/>
        </w:rPr>
        <w:t xml:space="preserve">This </w:t>
      </w:r>
      <w:r w:rsidR="00DA6ABF">
        <w:rPr>
          <w:rFonts w:ascii="Arial" w:hAnsi="Arial" w:cs="Arial"/>
          <w:szCs w:val="24"/>
        </w:rPr>
        <w:t>is</w:t>
      </w:r>
      <w:r w:rsidRPr="00D23C93">
        <w:rPr>
          <w:rFonts w:ascii="Arial" w:hAnsi="Arial" w:cs="Arial"/>
          <w:szCs w:val="24"/>
        </w:rPr>
        <w:t xml:space="preserve"> intended to support employees who have had their work hours reduced or who are stood down from their jobs due to state health imposed lockdowns in response to the COVID-19 pandemic to continue to meet the work test for PLP and DaPP.</w:t>
      </w:r>
    </w:p>
    <w:p w:rsidR="0007254C" w:rsidRDefault="00D23C93" w:rsidP="002F1EB6">
      <w:pPr>
        <w:spacing w:after="120"/>
        <w:rPr>
          <w:rFonts w:ascii="Arial" w:hAnsi="Arial" w:cs="Arial"/>
          <w:szCs w:val="24"/>
        </w:rPr>
      </w:pPr>
      <w:r w:rsidRPr="00D23C93">
        <w:rPr>
          <w:rFonts w:ascii="Arial" w:hAnsi="Arial" w:cs="Arial"/>
          <w:szCs w:val="24"/>
        </w:rPr>
        <w:t xml:space="preserve">These amendments are necessary to give effect to the changes to the PPL Act. The Amendment Rules provide a method for calculating how receipt of the COVID-19 Disaster Payment will count towards the work test. The Amendment Rules provide that a person will be taken to have performed 7.6 hours of qualifying work for the purposes of the work test for PLP and DaPP for each week day during a period or periods of </w:t>
      </w:r>
      <w:r w:rsidR="005F1BA2" w:rsidRPr="00D23C93">
        <w:rPr>
          <w:rFonts w:ascii="Arial" w:hAnsi="Arial" w:cs="Arial"/>
          <w:szCs w:val="24"/>
        </w:rPr>
        <w:t>Australian Government COVID-19 payment</w:t>
      </w:r>
      <w:r w:rsidR="005F1BA2">
        <w:rPr>
          <w:rFonts w:ascii="Arial" w:hAnsi="Arial" w:cs="Arial"/>
          <w:szCs w:val="24"/>
        </w:rPr>
        <w:t>s</w:t>
      </w:r>
      <w:r w:rsidRPr="00D23C93">
        <w:rPr>
          <w:rFonts w:ascii="Arial" w:hAnsi="Arial" w:cs="Arial"/>
          <w:szCs w:val="24"/>
        </w:rPr>
        <w:t xml:space="preserve">. If they work more than 7.6 </w:t>
      </w:r>
      <w:r w:rsidRPr="00D23C93">
        <w:rPr>
          <w:rFonts w:ascii="Arial" w:hAnsi="Arial" w:cs="Arial"/>
          <w:szCs w:val="24"/>
        </w:rPr>
        <w:lastRenderedPageBreak/>
        <w:t xml:space="preserve">hours or take paid leave of more than 7.6 hours on a week day the hours actually worked or hours of paid leave taken will be counted when calculating their hours for the purposes of the work test. For weekends, a person in a </w:t>
      </w:r>
      <w:r w:rsidR="00DA6ABF" w:rsidRPr="00D23C93">
        <w:rPr>
          <w:rFonts w:ascii="Arial" w:hAnsi="Arial" w:cs="Arial"/>
          <w:szCs w:val="24"/>
        </w:rPr>
        <w:t>Australian Government COVID-19 payment</w:t>
      </w:r>
      <w:r w:rsidR="00DA6ABF" w:rsidRPr="00D23C93" w:rsidDel="00DA6ABF">
        <w:rPr>
          <w:rFonts w:ascii="Arial" w:hAnsi="Arial" w:cs="Arial"/>
          <w:szCs w:val="24"/>
        </w:rPr>
        <w:t xml:space="preserve"> </w:t>
      </w:r>
      <w:r w:rsidRPr="00D23C93">
        <w:rPr>
          <w:rFonts w:ascii="Arial" w:hAnsi="Arial" w:cs="Arial"/>
          <w:szCs w:val="24"/>
        </w:rPr>
        <w:t>period will be taken to work no hours, unless they work or take paid leave for one or more hours on a Saturday or Sunday in which case the actual hours of paid work or paid leave will be counted.</w:t>
      </w:r>
    </w:p>
    <w:p w:rsidR="002F1EB6" w:rsidRDefault="002F1EB6" w:rsidP="002F1EB6">
      <w:pPr>
        <w:spacing w:after="120"/>
        <w:rPr>
          <w:rFonts w:ascii="Arial" w:hAnsi="Arial" w:cs="Arial"/>
          <w:b/>
          <w:szCs w:val="24"/>
        </w:rPr>
      </w:pPr>
      <w:r>
        <w:rPr>
          <w:rFonts w:ascii="Arial" w:hAnsi="Arial" w:cs="Arial"/>
          <w:b/>
          <w:szCs w:val="24"/>
        </w:rPr>
        <w:t>Human rights implications</w:t>
      </w:r>
    </w:p>
    <w:p w:rsidR="002F1EB6" w:rsidRDefault="002F1EB6" w:rsidP="002F1EB6">
      <w:pPr>
        <w:spacing w:before="0"/>
        <w:rPr>
          <w:rFonts w:ascii="Arial" w:hAnsi="Arial" w:cs="Arial"/>
          <w:szCs w:val="24"/>
        </w:rPr>
      </w:pPr>
      <w:r>
        <w:rPr>
          <w:rFonts w:ascii="Arial" w:hAnsi="Arial" w:cs="Arial"/>
          <w:szCs w:val="24"/>
        </w:rPr>
        <w:t>This legislative instrument engages the following rights:</w:t>
      </w:r>
    </w:p>
    <w:p w:rsidR="002F1EB6" w:rsidRDefault="002F1EB6" w:rsidP="002F1EB6">
      <w:pPr>
        <w:pStyle w:val="ListParagraph"/>
        <w:numPr>
          <w:ilvl w:val="0"/>
          <w:numId w:val="19"/>
        </w:numPr>
        <w:spacing w:before="0"/>
        <w:rPr>
          <w:rFonts w:ascii="Arial" w:hAnsi="Arial" w:cs="Arial"/>
          <w:szCs w:val="24"/>
        </w:rPr>
      </w:pPr>
      <w:r>
        <w:rPr>
          <w:rFonts w:ascii="Arial" w:hAnsi="Arial" w:cs="Arial"/>
          <w:szCs w:val="24"/>
        </w:rPr>
        <w:t>the right to social security,</w:t>
      </w:r>
    </w:p>
    <w:p w:rsidR="002F1EB6" w:rsidRDefault="002F1EB6" w:rsidP="002F1EB6">
      <w:pPr>
        <w:pStyle w:val="ListParagraph"/>
        <w:numPr>
          <w:ilvl w:val="0"/>
          <w:numId w:val="19"/>
        </w:numPr>
        <w:spacing w:before="0"/>
        <w:rPr>
          <w:rFonts w:ascii="Arial" w:hAnsi="Arial" w:cs="Arial"/>
          <w:szCs w:val="24"/>
        </w:rPr>
      </w:pPr>
      <w:r>
        <w:rPr>
          <w:rFonts w:ascii="Arial" w:hAnsi="Arial" w:cs="Arial"/>
          <w:szCs w:val="24"/>
        </w:rPr>
        <w:t>the right to protection and assistance for families,</w:t>
      </w:r>
    </w:p>
    <w:p w:rsidR="002F1EB6" w:rsidRDefault="002F1EB6" w:rsidP="002F1EB6">
      <w:pPr>
        <w:pStyle w:val="ListParagraph"/>
        <w:numPr>
          <w:ilvl w:val="0"/>
          <w:numId w:val="19"/>
        </w:numPr>
        <w:spacing w:before="0"/>
        <w:rPr>
          <w:rFonts w:ascii="Arial" w:hAnsi="Arial" w:cs="Arial"/>
          <w:szCs w:val="24"/>
        </w:rPr>
      </w:pPr>
      <w:r>
        <w:rPr>
          <w:rFonts w:ascii="Arial" w:hAnsi="Arial" w:cs="Arial"/>
          <w:szCs w:val="24"/>
        </w:rPr>
        <w:t>the right to maternity leave.</w:t>
      </w:r>
    </w:p>
    <w:p w:rsidR="002F1EB6" w:rsidRDefault="002F1EB6" w:rsidP="002F1EB6">
      <w:pPr>
        <w:spacing w:before="120" w:after="120"/>
        <w:rPr>
          <w:rFonts w:ascii="Arial" w:hAnsi="Arial" w:cs="Arial"/>
          <w:szCs w:val="24"/>
        </w:rPr>
      </w:pPr>
    </w:p>
    <w:p w:rsidR="002F1EB6" w:rsidRDefault="002F1EB6" w:rsidP="002F1EB6">
      <w:pPr>
        <w:spacing w:before="120" w:after="120"/>
        <w:rPr>
          <w:rFonts w:ascii="Arial" w:hAnsi="Arial" w:cs="Arial"/>
          <w:szCs w:val="24"/>
          <w:u w:val="single"/>
        </w:rPr>
      </w:pPr>
      <w:r>
        <w:rPr>
          <w:rFonts w:ascii="Arial" w:hAnsi="Arial" w:cs="Arial"/>
          <w:szCs w:val="24"/>
          <w:u w:val="single"/>
        </w:rPr>
        <w:t>The right to social security</w:t>
      </w:r>
    </w:p>
    <w:p w:rsidR="002F1EB6" w:rsidRDefault="002F1EB6" w:rsidP="002F1EB6">
      <w:pPr>
        <w:spacing w:before="120" w:after="120"/>
        <w:rPr>
          <w:rFonts w:ascii="Arial" w:hAnsi="Arial" w:cs="Arial"/>
          <w:szCs w:val="24"/>
        </w:rPr>
      </w:pPr>
      <w:r>
        <w:rPr>
          <w:rFonts w:ascii="Arial" w:hAnsi="Arial" w:cs="Arial"/>
          <w:szCs w:val="24"/>
        </w:rPr>
        <w:t>Article 9 of the International Covenant on Economic, Social and Cultural Rights (ICESCR) recognises the right of everyone to social security, and Article 26 of the Convention on the Rights of Children recognises the right of every child to benefit</w:t>
      </w:r>
      <w:r w:rsidR="00A10D08">
        <w:rPr>
          <w:rFonts w:ascii="Arial" w:hAnsi="Arial" w:cs="Arial"/>
          <w:szCs w:val="24"/>
        </w:rPr>
        <w:t xml:space="preserve"> from social security. This instrument</w:t>
      </w:r>
      <w:r>
        <w:rPr>
          <w:rFonts w:ascii="Arial" w:hAnsi="Arial" w:cs="Arial"/>
          <w:szCs w:val="24"/>
        </w:rPr>
        <w:t xml:space="preserve"> engages these rights by broadening the eligibility criteria for PPL and increasing the number of claimants who can receive the payments during the Coronavirus pandemic. </w:t>
      </w:r>
    </w:p>
    <w:p w:rsidR="002F1EB6" w:rsidRDefault="002F1EB6" w:rsidP="002F1EB6">
      <w:pPr>
        <w:spacing w:before="120" w:after="120"/>
        <w:rPr>
          <w:rFonts w:ascii="Arial" w:hAnsi="Arial" w:cs="Arial"/>
          <w:szCs w:val="24"/>
          <w:u w:val="single"/>
        </w:rPr>
      </w:pPr>
    </w:p>
    <w:p w:rsidR="002F1EB6" w:rsidRDefault="002F1EB6" w:rsidP="002F1EB6">
      <w:pPr>
        <w:spacing w:before="120" w:after="120"/>
        <w:rPr>
          <w:rFonts w:ascii="Arial" w:hAnsi="Arial" w:cs="Arial"/>
          <w:szCs w:val="24"/>
          <w:u w:val="single"/>
        </w:rPr>
      </w:pPr>
      <w:r>
        <w:rPr>
          <w:rFonts w:ascii="Arial" w:hAnsi="Arial" w:cs="Arial"/>
          <w:szCs w:val="24"/>
          <w:u w:val="single"/>
        </w:rPr>
        <w:t>The right to protection and assistance for families</w:t>
      </w:r>
    </w:p>
    <w:p w:rsidR="002F1EB6" w:rsidRDefault="002F1EB6" w:rsidP="002F1EB6">
      <w:pPr>
        <w:spacing w:before="0"/>
        <w:rPr>
          <w:rFonts w:ascii="Arial" w:hAnsi="Arial" w:cs="Arial"/>
          <w:szCs w:val="24"/>
        </w:rPr>
      </w:pPr>
      <w:r>
        <w:rPr>
          <w:rFonts w:ascii="Arial" w:hAnsi="Arial" w:cs="Arial"/>
          <w:szCs w:val="24"/>
        </w:rPr>
        <w:t>The right to protection and assistance to families, particularly mothers during a reasonable period before and after childbirth in Article 10(2) of the ICESCR recognises protection should be accorded to mothers. During such a period, working mothers should be accorded paid leave or leave with adequate social security benefits.</w:t>
      </w:r>
    </w:p>
    <w:p w:rsidR="003C0910" w:rsidRDefault="003C0910" w:rsidP="002F1EB6">
      <w:pPr>
        <w:spacing w:before="0"/>
        <w:rPr>
          <w:rFonts w:ascii="Arial" w:hAnsi="Arial" w:cs="Arial"/>
          <w:szCs w:val="24"/>
        </w:rPr>
      </w:pPr>
    </w:p>
    <w:p w:rsidR="003C0910" w:rsidRDefault="003C0910" w:rsidP="002F1EB6">
      <w:pPr>
        <w:spacing w:before="0"/>
        <w:rPr>
          <w:rFonts w:ascii="Arial" w:hAnsi="Arial" w:cs="Arial"/>
          <w:szCs w:val="24"/>
        </w:rPr>
      </w:pPr>
      <w:r w:rsidRPr="003C0910">
        <w:rPr>
          <w:rFonts w:ascii="Arial" w:hAnsi="Arial" w:cs="Arial"/>
          <w:szCs w:val="24"/>
        </w:rPr>
        <w:t>Article 7 of the ICESCR recognises the right of everyone to the enjoyment of just and favourable conditions of work. The UN Committee on Economic, Social and Cultural Rights has commented that Article 7 of the ICESCR requires States Parties to take steps to ‘reduce the constraints faced by men and women in reconciling professional and family responsibilities by promoting adequate policies for childcare and care of dependent family members.’</w:t>
      </w:r>
    </w:p>
    <w:p w:rsidR="002F1EB6" w:rsidRDefault="002F1EB6" w:rsidP="002F1EB6">
      <w:pPr>
        <w:spacing w:before="0"/>
        <w:rPr>
          <w:rFonts w:ascii="Arial" w:hAnsi="Arial" w:cs="Arial"/>
          <w:szCs w:val="24"/>
        </w:rPr>
      </w:pPr>
    </w:p>
    <w:p w:rsidR="002F1EB6" w:rsidRDefault="003C0910" w:rsidP="002F1EB6">
      <w:pPr>
        <w:spacing w:before="0"/>
        <w:rPr>
          <w:rFonts w:ascii="Arial" w:hAnsi="Arial" w:cs="Arial"/>
          <w:szCs w:val="24"/>
        </w:rPr>
      </w:pPr>
      <w:r w:rsidRPr="003C0910">
        <w:rPr>
          <w:rFonts w:ascii="Arial" w:hAnsi="Arial" w:cs="Arial"/>
          <w:szCs w:val="24"/>
        </w:rPr>
        <w:t xml:space="preserve">The Amendment Rules engage these rights by broadening the eligibility criteria for PLP and DaPP to allow more families to access the PPL scheme, which provides assistance to families following the birth of a child, and supports families to balance work and family obligations. </w:t>
      </w:r>
    </w:p>
    <w:p w:rsidR="002F1EB6" w:rsidRDefault="002F1EB6" w:rsidP="002F1EB6">
      <w:pPr>
        <w:spacing w:before="0"/>
        <w:rPr>
          <w:rFonts w:ascii="Arial" w:hAnsi="Arial" w:cs="Arial"/>
          <w:szCs w:val="24"/>
          <w:u w:val="single"/>
        </w:rPr>
      </w:pPr>
    </w:p>
    <w:p w:rsidR="002F1EB6" w:rsidRDefault="002F1EB6" w:rsidP="002F1EB6">
      <w:pPr>
        <w:spacing w:before="120" w:after="120"/>
        <w:rPr>
          <w:rFonts w:ascii="Arial" w:hAnsi="Arial" w:cs="Arial"/>
          <w:szCs w:val="24"/>
          <w:u w:val="single"/>
        </w:rPr>
      </w:pPr>
      <w:r>
        <w:rPr>
          <w:rFonts w:ascii="Arial" w:hAnsi="Arial" w:cs="Arial"/>
          <w:szCs w:val="24"/>
          <w:u w:val="single"/>
        </w:rPr>
        <w:t>The right to maternity leave</w:t>
      </w:r>
    </w:p>
    <w:p w:rsidR="00A11DBE" w:rsidRDefault="002F1EB6" w:rsidP="00A11DBE">
      <w:pPr>
        <w:spacing w:before="0"/>
        <w:rPr>
          <w:rFonts w:ascii="Arial" w:hAnsi="Arial" w:cs="Arial"/>
          <w:szCs w:val="24"/>
        </w:rPr>
      </w:pPr>
      <w:r>
        <w:rPr>
          <w:rFonts w:ascii="Arial" w:hAnsi="Arial" w:cs="Arial"/>
          <w:szCs w:val="24"/>
        </w:rPr>
        <w:t xml:space="preserve">The right to maternity leave is contained within Article 11(2)(b) of the Convention on the Elimination of All Forms of Discrimination Against Women (CEDAW) and Article 10(2) of the ICESCR. Article 11(2)(b) of the CEDAW requires States Parties ‘to introduce maternity leave with pay or with comparable social benefits without loss of former employment, seniority or social allowances’. </w:t>
      </w:r>
      <w:r w:rsidR="00A11DBE" w:rsidRPr="00A11DBE">
        <w:rPr>
          <w:rFonts w:ascii="Arial" w:hAnsi="Arial" w:cs="Arial"/>
          <w:szCs w:val="24"/>
        </w:rPr>
        <w:t xml:space="preserve">Note that Australia has a reservation in relation to Article 11(2)(b) of the CEDAW. </w:t>
      </w:r>
    </w:p>
    <w:p w:rsidR="00A11DBE" w:rsidRPr="00A11DBE" w:rsidRDefault="00A11DBE" w:rsidP="00A11DBE">
      <w:pPr>
        <w:spacing w:before="0"/>
        <w:rPr>
          <w:rFonts w:ascii="Arial" w:hAnsi="Arial" w:cs="Arial"/>
          <w:szCs w:val="24"/>
        </w:rPr>
      </w:pPr>
    </w:p>
    <w:p w:rsidR="0007254C" w:rsidRDefault="00A11DBE" w:rsidP="002F1EB6">
      <w:pPr>
        <w:spacing w:after="120"/>
        <w:rPr>
          <w:rFonts w:ascii="Arial" w:hAnsi="Arial" w:cs="Arial"/>
          <w:szCs w:val="24"/>
        </w:rPr>
      </w:pPr>
      <w:r w:rsidRPr="00A11DBE">
        <w:rPr>
          <w:rFonts w:ascii="Arial" w:hAnsi="Arial" w:cs="Arial"/>
          <w:szCs w:val="24"/>
        </w:rPr>
        <w:t>These amendments are beneficial, broadening the eligibility criteria for PLP to support women affected by the economic impacts of the COVID-19 pandemic to continue to be eligible for Government-funded paid parental leave following the birth of a child.</w:t>
      </w:r>
    </w:p>
    <w:p w:rsidR="002F1EB6" w:rsidRDefault="002F1EB6" w:rsidP="002F1EB6">
      <w:pPr>
        <w:spacing w:after="120"/>
        <w:rPr>
          <w:rFonts w:ascii="Arial" w:hAnsi="Arial" w:cs="Arial"/>
          <w:b/>
          <w:szCs w:val="24"/>
        </w:rPr>
      </w:pPr>
      <w:r>
        <w:rPr>
          <w:rFonts w:ascii="Arial" w:hAnsi="Arial" w:cs="Arial"/>
          <w:b/>
          <w:szCs w:val="24"/>
        </w:rPr>
        <w:t xml:space="preserve">Conclusion </w:t>
      </w:r>
    </w:p>
    <w:p w:rsidR="002F1EB6" w:rsidRDefault="002F1EB6" w:rsidP="002F1EB6">
      <w:pPr>
        <w:spacing w:before="0"/>
        <w:rPr>
          <w:rFonts w:ascii="Arial" w:hAnsi="Arial" w:cs="Arial"/>
          <w:szCs w:val="24"/>
        </w:rPr>
      </w:pPr>
      <w:r>
        <w:rPr>
          <w:rFonts w:ascii="Arial" w:hAnsi="Arial" w:cs="Arial"/>
          <w:szCs w:val="24"/>
        </w:rPr>
        <w:t xml:space="preserve">The Regulations are compatible with human rights because they do not raise any human rights issues. </w:t>
      </w:r>
    </w:p>
    <w:p w:rsidR="002F1EB6" w:rsidRDefault="002F1EB6" w:rsidP="002F1EB6">
      <w:pPr>
        <w:spacing w:before="0"/>
        <w:rPr>
          <w:rFonts w:ascii="Arial" w:hAnsi="Arial" w:cs="Arial"/>
          <w:szCs w:val="24"/>
        </w:rPr>
      </w:pPr>
    </w:p>
    <w:p w:rsidR="002810A5" w:rsidRPr="00BC76EB" w:rsidRDefault="002F1EB6" w:rsidP="000F12F7">
      <w:pPr>
        <w:spacing w:before="120" w:after="120"/>
        <w:jc w:val="center"/>
        <w:rPr>
          <w:rStyle w:val="BookTitle"/>
          <w:rFonts w:ascii="Arial" w:hAnsi="Arial" w:cs="Arial"/>
          <w:i w:val="0"/>
          <w:iCs w:val="0"/>
          <w:smallCaps w:val="0"/>
          <w:spacing w:val="0"/>
          <w:szCs w:val="24"/>
        </w:rPr>
      </w:pPr>
      <w:r>
        <w:rPr>
          <w:rFonts w:ascii="Arial" w:hAnsi="Arial" w:cs="Arial"/>
          <w:b/>
          <w:szCs w:val="24"/>
        </w:rPr>
        <w:t>Senator the Hon Anne Ruston, Minister for Families and Social Services</w:t>
      </w:r>
    </w:p>
    <w:sectPr w:rsidR="002810A5" w:rsidRPr="00BC76E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5131" w:rsidRDefault="00125131" w:rsidP="00AD1645">
      <w:pPr>
        <w:spacing w:before="0"/>
      </w:pPr>
      <w:r>
        <w:separator/>
      </w:r>
    </w:p>
  </w:endnote>
  <w:endnote w:type="continuationSeparator" w:id="0">
    <w:p w:rsidR="00125131" w:rsidRDefault="00125131" w:rsidP="00AD164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5131" w:rsidRDefault="00125131" w:rsidP="00AD1645">
      <w:pPr>
        <w:spacing w:before="0"/>
      </w:pPr>
      <w:r>
        <w:separator/>
      </w:r>
    </w:p>
  </w:footnote>
  <w:footnote w:type="continuationSeparator" w:id="0">
    <w:p w:rsidR="00125131" w:rsidRDefault="00125131" w:rsidP="00AD1645">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C2CD0"/>
    <w:multiLevelType w:val="hybridMultilevel"/>
    <w:tmpl w:val="DA1853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AA2A1D"/>
    <w:multiLevelType w:val="multilevel"/>
    <w:tmpl w:val="DDB29B88"/>
    <w:lvl w:ilvl="0">
      <w:start w:val="1"/>
      <w:numFmt w:val="decimal"/>
      <w:lvlText w:val="%1."/>
      <w:lvlJc w:val="left"/>
      <w:pPr>
        <w:ind w:left="360" w:hanging="360"/>
      </w:pPr>
      <w:rPr>
        <w:i w:val="0"/>
        <w:color w:val="auto"/>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8B22794"/>
    <w:multiLevelType w:val="hybridMultilevel"/>
    <w:tmpl w:val="43E881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B2C1DF8"/>
    <w:multiLevelType w:val="hybridMultilevel"/>
    <w:tmpl w:val="BEA2BC50"/>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5" w15:restartNumberingAfterBreak="0">
    <w:nsid w:val="24E64A2E"/>
    <w:multiLevelType w:val="hybridMultilevel"/>
    <w:tmpl w:val="1340CB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6967D0B"/>
    <w:multiLevelType w:val="hybridMultilevel"/>
    <w:tmpl w:val="E13E81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7E0230"/>
    <w:multiLevelType w:val="hybridMultilevel"/>
    <w:tmpl w:val="52B8BC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F5505B4"/>
    <w:multiLevelType w:val="hybridMultilevel"/>
    <w:tmpl w:val="5C80EEA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9" w15:restartNumberingAfterBreak="0">
    <w:nsid w:val="32BB6DE5"/>
    <w:multiLevelType w:val="hybridMultilevel"/>
    <w:tmpl w:val="6E3E9E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C41568F"/>
    <w:multiLevelType w:val="hybridMultilevel"/>
    <w:tmpl w:val="D8B674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1B45D0D"/>
    <w:multiLevelType w:val="hybridMultilevel"/>
    <w:tmpl w:val="D74E4B50"/>
    <w:lvl w:ilvl="0" w:tplc="51D82C2A">
      <w:numFmt w:val="bullet"/>
      <w:lvlText w:val="-"/>
      <w:lvlJc w:val="left"/>
      <w:pPr>
        <w:ind w:left="1080" w:hanging="360"/>
      </w:pPr>
      <w:rPr>
        <w:rFonts w:ascii="Cambria" w:eastAsia="Calibri" w:hAnsi="Cambria"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4EE02536"/>
    <w:multiLevelType w:val="hybridMultilevel"/>
    <w:tmpl w:val="8D7AEA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F9A181D"/>
    <w:multiLevelType w:val="hybridMultilevel"/>
    <w:tmpl w:val="77BC02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35D4D4B"/>
    <w:multiLevelType w:val="hybridMultilevel"/>
    <w:tmpl w:val="DF36CB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AE67FAD"/>
    <w:multiLevelType w:val="hybridMultilevel"/>
    <w:tmpl w:val="A25ACE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DA2611E"/>
    <w:multiLevelType w:val="hybridMultilevel"/>
    <w:tmpl w:val="0F0223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381148F"/>
    <w:multiLevelType w:val="hybridMultilevel"/>
    <w:tmpl w:val="904A0026"/>
    <w:lvl w:ilvl="0" w:tplc="37FE764A">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8" w15:restartNumberingAfterBreak="0">
    <w:nsid w:val="65622447"/>
    <w:multiLevelType w:val="hybridMultilevel"/>
    <w:tmpl w:val="C01C94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3"/>
  </w:num>
  <w:num w:numId="4">
    <w:abstractNumId w:val="16"/>
  </w:num>
  <w:num w:numId="5">
    <w:abstractNumId w:val="14"/>
  </w:num>
  <w:num w:numId="6">
    <w:abstractNumId w:val="2"/>
  </w:num>
  <w:num w:numId="7">
    <w:abstractNumId w:val="11"/>
  </w:num>
  <w:num w:numId="8">
    <w:abstractNumId w:val="17"/>
  </w:num>
  <w:num w:numId="9">
    <w:abstractNumId w:val="8"/>
  </w:num>
  <w:num w:numId="10">
    <w:abstractNumId w:val="18"/>
  </w:num>
  <w:num w:numId="11">
    <w:abstractNumId w:val="3"/>
  </w:num>
  <w:num w:numId="12">
    <w:abstractNumId w:val="6"/>
  </w:num>
  <w:num w:numId="13">
    <w:abstractNumId w:val="0"/>
  </w:num>
  <w:num w:numId="14">
    <w:abstractNumId w:val="9"/>
  </w:num>
  <w:num w:numId="15">
    <w:abstractNumId w:val="7"/>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2"/>
  </w:num>
  <w:num w:numId="20">
    <w:abstractNumId w:val="15"/>
  </w:num>
  <w:num w:numId="21">
    <w:abstractNumId w:val="4"/>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3F0"/>
    <w:rsid w:val="00000E2A"/>
    <w:rsid w:val="00004004"/>
    <w:rsid w:val="0000668E"/>
    <w:rsid w:val="000104E4"/>
    <w:rsid w:val="00021ED2"/>
    <w:rsid w:val="00023E3E"/>
    <w:rsid w:val="00026F2D"/>
    <w:rsid w:val="00030B79"/>
    <w:rsid w:val="00031D0B"/>
    <w:rsid w:val="0004300C"/>
    <w:rsid w:val="00043B6D"/>
    <w:rsid w:val="00045BF2"/>
    <w:rsid w:val="000467ED"/>
    <w:rsid w:val="00051C3F"/>
    <w:rsid w:val="00066DAE"/>
    <w:rsid w:val="00067F5F"/>
    <w:rsid w:val="000723D1"/>
    <w:rsid w:val="0007254C"/>
    <w:rsid w:val="00074C1A"/>
    <w:rsid w:val="000760DC"/>
    <w:rsid w:val="000777AA"/>
    <w:rsid w:val="000844AF"/>
    <w:rsid w:val="00084B46"/>
    <w:rsid w:val="00085730"/>
    <w:rsid w:val="00096B8D"/>
    <w:rsid w:val="00096D6E"/>
    <w:rsid w:val="000A3595"/>
    <w:rsid w:val="000A772F"/>
    <w:rsid w:val="000B4130"/>
    <w:rsid w:val="000C2DDB"/>
    <w:rsid w:val="000C5204"/>
    <w:rsid w:val="000D365F"/>
    <w:rsid w:val="000E02A0"/>
    <w:rsid w:val="000E204A"/>
    <w:rsid w:val="000E3915"/>
    <w:rsid w:val="000F12F7"/>
    <w:rsid w:val="00103766"/>
    <w:rsid w:val="0011719D"/>
    <w:rsid w:val="00125131"/>
    <w:rsid w:val="00126429"/>
    <w:rsid w:val="001310C6"/>
    <w:rsid w:val="0013146C"/>
    <w:rsid w:val="00140359"/>
    <w:rsid w:val="00140F79"/>
    <w:rsid w:val="0014168E"/>
    <w:rsid w:val="001502F9"/>
    <w:rsid w:val="0015134A"/>
    <w:rsid w:val="00152472"/>
    <w:rsid w:val="00163809"/>
    <w:rsid w:val="0016653C"/>
    <w:rsid w:val="00175BC6"/>
    <w:rsid w:val="00187911"/>
    <w:rsid w:val="00191AEC"/>
    <w:rsid w:val="001920F3"/>
    <w:rsid w:val="001932E6"/>
    <w:rsid w:val="001A737C"/>
    <w:rsid w:val="001B2A4B"/>
    <w:rsid w:val="001B5379"/>
    <w:rsid w:val="001C10CE"/>
    <w:rsid w:val="001C64F9"/>
    <w:rsid w:val="001C7D85"/>
    <w:rsid w:val="001D69AF"/>
    <w:rsid w:val="001E5B72"/>
    <w:rsid w:val="001E5D12"/>
    <w:rsid w:val="001E630D"/>
    <w:rsid w:val="001E7422"/>
    <w:rsid w:val="001E7D0B"/>
    <w:rsid w:val="001F4805"/>
    <w:rsid w:val="001F4E3C"/>
    <w:rsid w:val="002154EE"/>
    <w:rsid w:val="00224887"/>
    <w:rsid w:val="002329E1"/>
    <w:rsid w:val="002334D9"/>
    <w:rsid w:val="00234B74"/>
    <w:rsid w:val="00234F9E"/>
    <w:rsid w:val="00235CF0"/>
    <w:rsid w:val="0024465E"/>
    <w:rsid w:val="0024760C"/>
    <w:rsid w:val="002533F0"/>
    <w:rsid w:val="00255DA8"/>
    <w:rsid w:val="002642C7"/>
    <w:rsid w:val="00264C31"/>
    <w:rsid w:val="00270D49"/>
    <w:rsid w:val="002741BD"/>
    <w:rsid w:val="00274CAF"/>
    <w:rsid w:val="00276D06"/>
    <w:rsid w:val="00276F09"/>
    <w:rsid w:val="002810A5"/>
    <w:rsid w:val="00283079"/>
    <w:rsid w:val="002926E3"/>
    <w:rsid w:val="002A0E63"/>
    <w:rsid w:val="002A2A71"/>
    <w:rsid w:val="002A523B"/>
    <w:rsid w:val="002A6007"/>
    <w:rsid w:val="002A63EA"/>
    <w:rsid w:val="002A69D4"/>
    <w:rsid w:val="002B0175"/>
    <w:rsid w:val="002C0F57"/>
    <w:rsid w:val="002C1403"/>
    <w:rsid w:val="002C1938"/>
    <w:rsid w:val="002C2252"/>
    <w:rsid w:val="002C6177"/>
    <w:rsid w:val="002D0F1C"/>
    <w:rsid w:val="002D35D8"/>
    <w:rsid w:val="002D4522"/>
    <w:rsid w:val="002D6402"/>
    <w:rsid w:val="002E0BB1"/>
    <w:rsid w:val="002E45E2"/>
    <w:rsid w:val="002F1EB6"/>
    <w:rsid w:val="00300D8B"/>
    <w:rsid w:val="00304377"/>
    <w:rsid w:val="00305475"/>
    <w:rsid w:val="003119FD"/>
    <w:rsid w:val="00334F9D"/>
    <w:rsid w:val="00337065"/>
    <w:rsid w:val="003430FC"/>
    <w:rsid w:val="003434E2"/>
    <w:rsid w:val="00345FFE"/>
    <w:rsid w:val="0035280F"/>
    <w:rsid w:val="0035378F"/>
    <w:rsid w:val="003606C5"/>
    <w:rsid w:val="00365424"/>
    <w:rsid w:val="00372F47"/>
    <w:rsid w:val="00374A77"/>
    <w:rsid w:val="00380666"/>
    <w:rsid w:val="00387D89"/>
    <w:rsid w:val="00392EB6"/>
    <w:rsid w:val="00393D4E"/>
    <w:rsid w:val="00394743"/>
    <w:rsid w:val="003A04AD"/>
    <w:rsid w:val="003A744D"/>
    <w:rsid w:val="003B2BB8"/>
    <w:rsid w:val="003B44E1"/>
    <w:rsid w:val="003C0910"/>
    <w:rsid w:val="003C324D"/>
    <w:rsid w:val="003C3368"/>
    <w:rsid w:val="003C54B6"/>
    <w:rsid w:val="003D34FF"/>
    <w:rsid w:val="003D71F6"/>
    <w:rsid w:val="003E1784"/>
    <w:rsid w:val="003E5539"/>
    <w:rsid w:val="00400273"/>
    <w:rsid w:val="004166E0"/>
    <w:rsid w:val="00420387"/>
    <w:rsid w:val="0042132E"/>
    <w:rsid w:val="00445405"/>
    <w:rsid w:val="00446D6C"/>
    <w:rsid w:val="0045240C"/>
    <w:rsid w:val="00453FC9"/>
    <w:rsid w:val="00454405"/>
    <w:rsid w:val="00456FBD"/>
    <w:rsid w:val="00457792"/>
    <w:rsid w:val="004646E1"/>
    <w:rsid w:val="004705DB"/>
    <w:rsid w:val="00470C3D"/>
    <w:rsid w:val="004726FF"/>
    <w:rsid w:val="004814F1"/>
    <w:rsid w:val="00482411"/>
    <w:rsid w:val="00485608"/>
    <w:rsid w:val="004956ED"/>
    <w:rsid w:val="0049646F"/>
    <w:rsid w:val="00497768"/>
    <w:rsid w:val="004A0299"/>
    <w:rsid w:val="004A0C19"/>
    <w:rsid w:val="004A126A"/>
    <w:rsid w:val="004A24AF"/>
    <w:rsid w:val="004B3147"/>
    <w:rsid w:val="004B54CA"/>
    <w:rsid w:val="004C163F"/>
    <w:rsid w:val="004C6FA0"/>
    <w:rsid w:val="004D336A"/>
    <w:rsid w:val="004E363E"/>
    <w:rsid w:val="004E3A61"/>
    <w:rsid w:val="004E5CBF"/>
    <w:rsid w:val="004F1CD0"/>
    <w:rsid w:val="004F264A"/>
    <w:rsid w:val="004F5308"/>
    <w:rsid w:val="004F69ED"/>
    <w:rsid w:val="00511520"/>
    <w:rsid w:val="0051349C"/>
    <w:rsid w:val="00527238"/>
    <w:rsid w:val="005332C8"/>
    <w:rsid w:val="00540BD8"/>
    <w:rsid w:val="0055503B"/>
    <w:rsid w:val="00562CBC"/>
    <w:rsid w:val="00566538"/>
    <w:rsid w:val="00566AFC"/>
    <w:rsid w:val="00566BF6"/>
    <w:rsid w:val="00570884"/>
    <w:rsid w:val="00576330"/>
    <w:rsid w:val="0057641C"/>
    <w:rsid w:val="005766D2"/>
    <w:rsid w:val="005839D0"/>
    <w:rsid w:val="00583ABA"/>
    <w:rsid w:val="00591D1A"/>
    <w:rsid w:val="00594251"/>
    <w:rsid w:val="005A508F"/>
    <w:rsid w:val="005C390A"/>
    <w:rsid w:val="005C3AA9"/>
    <w:rsid w:val="005C54B4"/>
    <w:rsid w:val="005C78B2"/>
    <w:rsid w:val="005D4972"/>
    <w:rsid w:val="005E4167"/>
    <w:rsid w:val="005E4362"/>
    <w:rsid w:val="005E4607"/>
    <w:rsid w:val="005E7B26"/>
    <w:rsid w:val="005F1BA2"/>
    <w:rsid w:val="005F41C9"/>
    <w:rsid w:val="005F5E17"/>
    <w:rsid w:val="00606FC3"/>
    <w:rsid w:val="00610FCB"/>
    <w:rsid w:val="00614C63"/>
    <w:rsid w:val="00620404"/>
    <w:rsid w:val="00622668"/>
    <w:rsid w:val="00622B71"/>
    <w:rsid w:val="00622D63"/>
    <w:rsid w:val="00624E34"/>
    <w:rsid w:val="00632F44"/>
    <w:rsid w:val="006402A6"/>
    <w:rsid w:val="006407D3"/>
    <w:rsid w:val="0064167D"/>
    <w:rsid w:val="0064499F"/>
    <w:rsid w:val="00650B9C"/>
    <w:rsid w:val="00650C1C"/>
    <w:rsid w:val="006546B7"/>
    <w:rsid w:val="006640B0"/>
    <w:rsid w:val="006643AB"/>
    <w:rsid w:val="0067070B"/>
    <w:rsid w:val="00681C7F"/>
    <w:rsid w:val="00682B4A"/>
    <w:rsid w:val="00683FF5"/>
    <w:rsid w:val="006851BE"/>
    <w:rsid w:val="00687351"/>
    <w:rsid w:val="006A1F70"/>
    <w:rsid w:val="006A4CE7"/>
    <w:rsid w:val="006A5D55"/>
    <w:rsid w:val="006A6D51"/>
    <w:rsid w:val="006C5E5E"/>
    <w:rsid w:val="006D7E0F"/>
    <w:rsid w:val="006E1B19"/>
    <w:rsid w:val="006F0769"/>
    <w:rsid w:val="006F25AB"/>
    <w:rsid w:val="00701486"/>
    <w:rsid w:val="00720E42"/>
    <w:rsid w:val="0073766B"/>
    <w:rsid w:val="0075409F"/>
    <w:rsid w:val="00762A05"/>
    <w:rsid w:val="00771003"/>
    <w:rsid w:val="0077461F"/>
    <w:rsid w:val="0078126B"/>
    <w:rsid w:val="00785261"/>
    <w:rsid w:val="007907A8"/>
    <w:rsid w:val="007938F3"/>
    <w:rsid w:val="0079557B"/>
    <w:rsid w:val="007A53DD"/>
    <w:rsid w:val="007B0256"/>
    <w:rsid w:val="007B2CDB"/>
    <w:rsid w:val="007B69DD"/>
    <w:rsid w:val="007C4060"/>
    <w:rsid w:val="007C5234"/>
    <w:rsid w:val="007D6273"/>
    <w:rsid w:val="007E4FAD"/>
    <w:rsid w:val="007F0DD1"/>
    <w:rsid w:val="007F44F6"/>
    <w:rsid w:val="008014C0"/>
    <w:rsid w:val="00807CD7"/>
    <w:rsid w:val="00816CFA"/>
    <w:rsid w:val="0083135C"/>
    <w:rsid w:val="00835B6F"/>
    <w:rsid w:val="00841C22"/>
    <w:rsid w:val="00860BE9"/>
    <w:rsid w:val="0086439E"/>
    <w:rsid w:val="008669B7"/>
    <w:rsid w:val="008700E6"/>
    <w:rsid w:val="008707FE"/>
    <w:rsid w:val="00871F28"/>
    <w:rsid w:val="008761FF"/>
    <w:rsid w:val="00880E92"/>
    <w:rsid w:val="008954BF"/>
    <w:rsid w:val="00896466"/>
    <w:rsid w:val="008A25E7"/>
    <w:rsid w:val="008B026E"/>
    <w:rsid w:val="008B098C"/>
    <w:rsid w:val="008B1AA5"/>
    <w:rsid w:val="008B4CF1"/>
    <w:rsid w:val="008C5FBC"/>
    <w:rsid w:val="008D2D41"/>
    <w:rsid w:val="008D2FC2"/>
    <w:rsid w:val="008D4255"/>
    <w:rsid w:val="008D59CA"/>
    <w:rsid w:val="008D6833"/>
    <w:rsid w:val="008D68B6"/>
    <w:rsid w:val="008D7A97"/>
    <w:rsid w:val="008E1D0E"/>
    <w:rsid w:val="008E2EA0"/>
    <w:rsid w:val="008E320A"/>
    <w:rsid w:val="008F5702"/>
    <w:rsid w:val="0090001F"/>
    <w:rsid w:val="0090702B"/>
    <w:rsid w:val="009140F6"/>
    <w:rsid w:val="00915A96"/>
    <w:rsid w:val="009225F0"/>
    <w:rsid w:val="00925633"/>
    <w:rsid w:val="00930624"/>
    <w:rsid w:val="00932E80"/>
    <w:rsid w:val="009332B3"/>
    <w:rsid w:val="00935A03"/>
    <w:rsid w:val="009426E4"/>
    <w:rsid w:val="00946730"/>
    <w:rsid w:val="00950ACB"/>
    <w:rsid w:val="0095196E"/>
    <w:rsid w:val="00956519"/>
    <w:rsid w:val="00963DA8"/>
    <w:rsid w:val="00966600"/>
    <w:rsid w:val="00966756"/>
    <w:rsid w:val="00966F79"/>
    <w:rsid w:val="00970C88"/>
    <w:rsid w:val="00985038"/>
    <w:rsid w:val="009867DF"/>
    <w:rsid w:val="0099649B"/>
    <w:rsid w:val="009A4EAB"/>
    <w:rsid w:val="009A5D3E"/>
    <w:rsid w:val="009B71A9"/>
    <w:rsid w:val="009C63A9"/>
    <w:rsid w:val="009C63B6"/>
    <w:rsid w:val="009D1BE5"/>
    <w:rsid w:val="009F3C43"/>
    <w:rsid w:val="00A05786"/>
    <w:rsid w:val="00A06B72"/>
    <w:rsid w:val="00A10D08"/>
    <w:rsid w:val="00A11DBE"/>
    <w:rsid w:val="00A123F7"/>
    <w:rsid w:val="00A27E85"/>
    <w:rsid w:val="00A375D4"/>
    <w:rsid w:val="00A37984"/>
    <w:rsid w:val="00A42690"/>
    <w:rsid w:val="00A4616D"/>
    <w:rsid w:val="00A6045B"/>
    <w:rsid w:val="00A62C4A"/>
    <w:rsid w:val="00A63D74"/>
    <w:rsid w:val="00A66DD0"/>
    <w:rsid w:val="00A719D2"/>
    <w:rsid w:val="00A763EC"/>
    <w:rsid w:val="00A8767B"/>
    <w:rsid w:val="00A939D4"/>
    <w:rsid w:val="00A94C22"/>
    <w:rsid w:val="00A9707E"/>
    <w:rsid w:val="00AA0F80"/>
    <w:rsid w:val="00AA37AC"/>
    <w:rsid w:val="00AA45C6"/>
    <w:rsid w:val="00AA51E7"/>
    <w:rsid w:val="00AB7356"/>
    <w:rsid w:val="00AC271F"/>
    <w:rsid w:val="00AC635D"/>
    <w:rsid w:val="00AD1347"/>
    <w:rsid w:val="00AD1645"/>
    <w:rsid w:val="00AD518C"/>
    <w:rsid w:val="00AD69FE"/>
    <w:rsid w:val="00AE11F6"/>
    <w:rsid w:val="00AE3176"/>
    <w:rsid w:val="00AE63B6"/>
    <w:rsid w:val="00AF0E6A"/>
    <w:rsid w:val="00B01538"/>
    <w:rsid w:val="00B040D5"/>
    <w:rsid w:val="00B04EB0"/>
    <w:rsid w:val="00B062BA"/>
    <w:rsid w:val="00B261D9"/>
    <w:rsid w:val="00B33E33"/>
    <w:rsid w:val="00B376E6"/>
    <w:rsid w:val="00B52B87"/>
    <w:rsid w:val="00B54C30"/>
    <w:rsid w:val="00B55197"/>
    <w:rsid w:val="00B57278"/>
    <w:rsid w:val="00B6472A"/>
    <w:rsid w:val="00B73680"/>
    <w:rsid w:val="00B74531"/>
    <w:rsid w:val="00B761DF"/>
    <w:rsid w:val="00B777D9"/>
    <w:rsid w:val="00B821A0"/>
    <w:rsid w:val="00BA2DB9"/>
    <w:rsid w:val="00BB0D37"/>
    <w:rsid w:val="00BC35F6"/>
    <w:rsid w:val="00BC76EB"/>
    <w:rsid w:val="00BD25AE"/>
    <w:rsid w:val="00BD4421"/>
    <w:rsid w:val="00BD7E9D"/>
    <w:rsid w:val="00BE56A0"/>
    <w:rsid w:val="00BE7148"/>
    <w:rsid w:val="00BF2FB3"/>
    <w:rsid w:val="00C06E47"/>
    <w:rsid w:val="00C1281B"/>
    <w:rsid w:val="00C21C68"/>
    <w:rsid w:val="00C2733D"/>
    <w:rsid w:val="00C3204C"/>
    <w:rsid w:val="00C33BEC"/>
    <w:rsid w:val="00C3470C"/>
    <w:rsid w:val="00C37944"/>
    <w:rsid w:val="00C37BA8"/>
    <w:rsid w:val="00C4511C"/>
    <w:rsid w:val="00C455A2"/>
    <w:rsid w:val="00C463A8"/>
    <w:rsid w:val="00C559BF"/>
    <w:rsid w:val="00C66CFA"/>
    <w:rsid w:val="00C7238E"/>
    <w:rsid w:val="00C77B41"/>
    <w:rsid w:val="00C870A2"/>
    <w:rsid w:val="00CA33B2"/>
    <w:rsid w:val="00CA3D78"/>
    <w:rsid w:val="00CA43C4"/>
    <w:rsid w:val="00CA6F15"/>
    <w:rsid w:val="00CB0121"/>
    <w:rsid w:val="00CB2B02"/>
    <w:rsid w:val="00CB344C"/>
    <w:rsid w:val="00CB42CE"/>
    <w:rsid w:val="00CC7EC4"/>
    <w:rsid w:val="00CD0DDB"/>
    <w:rsid w:val="00CE1802"/>
    <w:rsid w:val="00CE2F46"/>
    <w:rsid w:val="00CF0527"/>
    <w:rsid w:val="00D1706F"/>
    <w:rsid w:val="00D2075E"/>
    <w:rsid w:val="00D21D83"/>
    <w:rsid w:val="00D22B2D"/>
    <w:rsid w:val="00D23C93"/>
    <w:rsid w:val="00D23D72"/>
    <w:rsid w:val="00D243C5"/>
    <w:rsid w:val="00D3071D"/>
    <w:rsid w:val="00D31C51"/>
    <w:rsid w:val="00D367AA"/>
    <w:rsid w:val="00D36926"/>
    <w:rsid w:val="00D36B78"/>
    <w:rsid w:val="00D37C2C"/>
    <w:rsid w:val="00D4435E"/>
    <w:rsid w:val="00D459E0"/>
    <w:rsid w:val="00D520A1"/>
    <w:rsid w:val="00D61C4B"/>
    <w:rsid w:val="00D708CA"/>
    <w:rsid w:val="00D72F4B"/>
    <w:rsid w:val="00D849AE"/>
    <w:rsid w:val="00D978F5"/>
    <w:rsid w:val="00DA0BA9"/>
    <w:rsid w:val="00DA42F1"/>
    <w:rsid w:val="00DA6ABF"/>
    <w:rsid w:val="00DB6E7A"/>
    <w:rsid w:val="00DC765C"/>
    <w:rsid w:val="00DD3BC1"/>
    <w:rsid w:val="00DD793D"/>
    <w:rsid w:val="00DE01C9"/>
    <w:rsid w:val="00DE0717"/>
    <w:rsid w:val="00DE3A1F"/>
    <w:rsid w:val="00E01E71"/>
    <w:rsid w:val="00E027AF"/>
    <w:rsid w:val="00E15CFF"/>
    <w:rsid w:val="00E230ED"/>
    <w:rsid w:val="00E23C53"/>
    <w:rsid w:val="00E32139"/>
    <w:rsid w:val="00E44FD4"/>
    <w:rsid w:val="00E64FBB"/>
    <w:rsid w:val="00E708B1"/>
    <w:rsid w:val="00E72DC6"/>
    <w:rsid w:val="00E745BB"/>
    <w:rsid w:val="00E7675B"/>
    <w:rsid w:val="00E87016"/>
    <w:rsid w:val="00E907A4"/>
    <w:rsid w:val="00E9738E"/>
    <w:rsid w:val="00EA16F9"/>
    <w:rsid w:val="00EA2DDC"/>
    <w:rsid w:val="00EA3666"/>
    <w:rsid w:val="00EA6673"/>
    <w:rsid w:val="00EA677D"/>
    <w:rsid w:val="00EA6829"/>
    <w:rsid w:val="00EA76C2"/>
    <w:rsid w:val="00EB51BC"/>
    <w:rsid w:val="00EC0C59"/>
    <w:rsid w:val="00EC25F5"/>
    <w:rsid w:val="00EC47F6"/>
    <w:rsid w:val="00ED1D5E"/>
    <w:rsid w:val="00ED6613"/>
    <w:rsid w:val="00EE2764"/>
    <w:rsid w:val="00EF3B4C"/>
    <w:rsid w:val="00EF54F0"/>
    <w:rsid w:val="00F0329F"/>
    <w:rsid w:val="00F0576D"/>
    <w:rsid w:val="00F108ED"/>
    <w:rsid w:val="00F227A4"/>
    <w:rsid w:val="00F328DA"/>
    <w:rsid w:val="00F35271"/>
    <w:rsid w:val="00F35580"/>
    <w:rsid w:val="00F46243"/>
    <w:rsid w:val="00F502A9"/>
    <w:rsid w:val="00F52853"/>
    <w:rsid w:val="00F61A88"/>
    <w:rsid w:val="00F754A3"/>
    <w:rsid w:val="00F75BB5"/>
    <w:rsid w:val="00F80D92"/>
    <w:rsid w:val="00F925B9"/>
    <w:rsid w:val="00FA6F53"/>
    <w:rsid w:val="00FA7196"/>
    <w:rsid w:val="00FB030F"/>
    <w:rsid w:val="00FD2F20"/>
    <w:rsid w:val="00FD368E"/>
    <w:rsid w:val="00FD6BF4"/>
    <w:rsid w:val="00FD7A80"/>
    <w:rsid w:val="00FE5C69"/>
    <w:rsid w:val="00FF20B0"/>
    <w:rsid w:val="00FF5304"/>
    <w:rsid w:val="00FF54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A322465-82BE-4662-958F-4089BF311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409F"/>
    <w:pPr>
      <w:spacing w:before="240"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uiPriority w:val="9"/>
    <w:qFormat/>
    <w:rsid w:val="004B54CA"/>
    <w:pPr>
      <w:spacing w:before="48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outlineLvl w:val="7"/>
    </w:pPr>
    <w:rPr>
      <w:rFonts w:eastAsiaTheme="majorEastAsia" w:cstheme="majorBidi"/>
      <w:sz w:val="20"/>
    </w:rPr>
  </w:style>
  <w:style w:type="paragraph" w:styleId="Heading9">
    <w:name w:val="heading 9"/>
    <w:basedOn w:val="Normal"/>
    <w:next w:val="Normal"/>
    <w:link w:val="Heading9Char"/>
    <w:uiPriority w:val="9"/>
    <w:unhideWhenUsed/>
    <w:qFormat/>
    <w:rsid w:val="004B54CA"/>
    <w:pPr>
      <w:outlineLvl w:val="8"/>
    </w:pPr>
    <w:rPr>
      <w:rFonts w:eastAsiaTheme="majorEastAsia"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styleId="Hyperlink">
    <w:name w:val="Hyperlink"/>
    <w:basedOn w:val="DefaultParagraphFont"/>
    <w:uiPriority w:val="99"/>
    <w:unhideWhenUsed/>
    <w:rsid w:val="0000668E"/>
    <w:rPr>
      <w:color w:val="0000FF" w:themeColor="hyperlink"/>
      <w:u w:val="single"/>
    </w:rPr>
  </w:style>
  <w:style w:type="paragraph" w:styleId="BalloonText">
    <w:name w:val="Balloon Text"/>
    <w:basedOn w:val="Normal"/>
    <w:link w:val="BalloonTextChar"/>
    <w:uiPriority w:val="99"/>
    <w:semiHidden/>
    <w:unhideWhenUsed/>
    <w:rsid w:val="005F41C9"/>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41C9"/>
    <w:rPr>
      <w:rFonts w:ascii="Tahoma" w:eastAsia="Times New Roman" w:hAnsi="Tahoma" w:cs="Tahoma"/>
      <w:sz w:val="16"/>
      <w:szCs w:val="16"/>
      <w:lang w:eastAsia="en-AU"/>
    </w:rPr>
  </w:style>
  <w:style w:type="character" w:styleId="CommentReference">
    <w:name w:val="annotation reference"/>
    <w:basedOn w:val="DefaultParagraphFont"/>
    <w:unhideWhenUsed/>
    <w:rsid w:val="005F41C9"/>
    <w:rPr>
      <w:sz w:val="16"/>
      <w:szCs w:val="16"/>
    </w:rPr>
  </w:style>
  <w:style w:type="paragraph" w:styleId="CommentText">
    <w:name w:val="annotation text"/>
    <w:basedOn w:val="Normal"/>
    <w:link w:val="CommentTextChar"/>
    <w:unhideWhenUsed/>
    <w:rsid w:val="005F41C9"/>
    <w:rPr>
      <w:sz w:val="20"/>
    </w:rPr>
  </w:style>
  <w:style w:type="character" w:customStyle="1" w:styleId="CommentTextChar">
    <w:name w:val="Comment Text Char"/>
    <w:basedOn w:val="DefaultParagraphFont"/>
    <w:link w:val="CommentText"/>
    <w:rsid w:val="005F41C9"/>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5F41C9"/>
    <w:rPr>
      <w:b/>
      <w:bCs/>
    </w:rPr>
  </w:style>
  <w:style w:type="character" w:customStyle="1" w:styleId="CommentSubjectChar">
    <w:name w:val="Comment Subject Char"/>
    <w:basedOn w:val="CommentTextChar"/>
    <w:link w:val="CommentSubject"/>
    <w:uiPriority w:val="99"/>
    <w:semiHidden/>
    <w:rsid w:val="005F41C9"/>
    <w:rPr>
      <w:rFonts w:ascii="Times New Roman" w:eastAsia="Times New Roman" w:hAnsi="Times New Roman" w:cs="Times New Roman"/>
      <w:b/>
      <w:bCs/>
      <w:sz w:val="20"/>
      <w:szCs w:val="20"/>
      <w:lang w:eastAsia="en-AU"/>
    </w:rPr>
  </w:style>
  <w:style w:type="character" w:customStyle="1" w:styleId="paragraphChar">
    <w:name w:val="paragraph Char"/>
    <w:aliases w:val="a Char"/>
    <w:basedOn w:val="DefaultParagraphFont"/>
    <w:link w:val="paragraph"/>
    <w:locked/>
    <w:rsid w:val="008F5702"/>
    <w:rPr>
      <w:rFonts w:ascii="Times New Roman" w:eastAsia="Times New Roman" w:hAnsi="Times New Roman" w:cs="Times New Roman"/>
    </w:rPr>
  </w:style>
  <w:style w:type="paragraph" w:customStyle="1" w:styleId="paragraph">
    <w:name w:val="paragraph"/>
    <w:aliases w:val="a"/>
    <w:basedOn w:val="Normal"/>
    <w:link w:val="paragraphChar"/>
    <w:rsid w:val="008F5702"/>
    <w:pPr>
      <w:tabs>
        <w:tab w:val="right" w:pos="1531"/>
      </w:tabs>
      <w:spacing w:before="40"/>
      <w:ind w:left="1644" w:hanging="1644"/>
    </w:pPr>
    <w:rPr>
      <w:sz w:val="22"/>
      <w:szCs w:val="22"/>
      <w:lang w:eastAsia="en-US"/>
    </w:rPr>
  </w:style>
  <w:style w:type="paragraph" w:styleId="FootnoteText">
    <w:name w:val="footnote text"/>
    <w:basedOn w:val="Normal"/>
    <w:link w:val="FootnoteTextChar"/>
    <w:rsid w:val="00AD1645"/>
    <w:pPr>
      <w:spacing w:before="0"/>
    </w:pPr>
    <w:rPr>
      <w:sz w:val="20"/>
      <w:lang w:eastAsia="en-US"/>
    </w:rPr>
  </w:style>
  <w:style w:type="character" w:customStyle="1" w:styleId="FootnoteTextChar">
    <w:name w:val="Footnote Text Char"/>
    <w:basedOn w:val="DefaultParagraphFont"/>
    <w:link w:val="FootnoteText"/>
    <w:rsid w:val="00AD1645"/>
    <w:rPr>
      <w:rFonts w:ascii="Times New Roman" w:eastAsia="Times New Roman" w:hAnsi="Times New Roman" w:cs="Times New Roman"/>
      <w:sz w:val="20"/>
      <w:szCs w:val="20"/>
    </w:rPr>
  </w:style>
  <w:style w:type="character" w:styleId="FootnoteReference">
    <w:name w:val="footnote reference"/>
    <w:rsid w:val="00AD1645"/>
    <w:rPr>
      <w:vertAlign w:val="superscript"/>
    </w:rPr>
  </w:style>
  <w:style w:type="paragraph" w:styleId="NormalWeb">
    <w:name w:val="Normal (Web)"/>
    <w:basedOn w:val="Normal"/>
    <w:uiPriority w:val="99"/>
    <w:semiHidden/>
    <w:unhideWhenUsed/>
    <w:rsid w:val="006546B7"/>
    <w:pPr>
      <w:spacing w:before="100" w:beforeAutospacing="1" w:after="360" w:line="360" w:lineRule="atLeast"/>
    </w:pPr>
    <w:rPr>
      <w:szCs w:val="24"/>
    </w:rPr>
  </w:style>
  <w:style w:type="paragraph" w:styleId="Header">
    <w:name w:val="header"/>
    <w:basedOn w:val="Normal"/>
    <w:link w:val="HeaderChar"/>
    <w:uiPriority w:val="99"/>
    <w:unhideWhenUsed/>
    <w:rsid w:val="006546B7"/>
    <w:pPr>
      <w:tabs>
        <w:tab w:val="center" w:pos="4513"/>
        <w:tab w:val="right" w:pos="9026"/>
      </w:tabs>
      <w:spacing w:before="0"/>
    </w:pPr>
  </w:style>
  <w:style w:type="character" w:customStyle="1" w:styleId="HeaderChar">
    <w:name w:val="Header Char"/>
    <w:basedOn w:val="DefaultParagraphFont"/>
    <w:link w:val="Header"/>
    <w:uiPriority w:val="99"/>
    <w:rsid w:val="006546B7"/>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6546B7"/>
    <w:pPr>
      <w:tabs>
        <w:tab w:val="center" w:pos="4513"/>
        <w:tab w:val="right" w:pos="9026"/>
      </w:tabs>
      <w:spacing w:before="0"/>
    </w:pPr>
  </w:style>
  <w:style w:type="character" w:customStyle="1" w:styleId="FooterChar">
    <w:name w:val="Footer Char"/>
    <w:basedOn w:val="DefaultParagraphFont"/>
    <w:link w:val="Footer"/>
    <w:uiPriority w:val="99"/>
    <w:rsid w:val="006546B7"/>
    <w:rPr>
      <w:rFonts w:ascii="Times New Roman" w:eastAsia="Times New Roman" w:hAnsi="Times New Roman" w:cs="Times New Roman"/>
      <w:sz w:val="24"/>
      <w:szCs w:val="20"/>
      <w:lang w:eastAsia="en-AU"/>
    </w:rPr>
  </w:style>
  <w:style w:type="character" w:styleId="FollowedHyperlink">
    <w:name w:val="FollowedHyperlink"/>
    <w:basedOn w:val="DefaultParagraphFont"/>
    <w:uiPriority w:val="99"/>
    <w:semiHidden/>
    <w:unhideWhenUsed/>
    <w:rsid w:val="00482411"/>
    <w:rPr>
      <w:color w:val="800080" w:themeColor="followedHyperlink"/>
      <w:u w:val="single"/>
    </w:rPr>
  </w:style>
  <w:style w:type="paragraph" w:customStyle="1" w:styleId="Default">
    <w:name w:val="Default"/>
    <w:rsid w:val="007B2CDB"/>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053851">
      <w:bodyDiv w:val="1"/>
      <w:marLeft w:val="0"/>
      <w:marRight w:val="0"/>
      <w:marTop w:val="0"/>
      <w:marBottom w:val="0"/>
      <w:divBdr>
        <w:top w:val="none" w:sz="0" w:space="0" w:color="auto"/>
        <w:left w:val="none" w:sz="0" w:space="0" w:color="auto"/>
        <w:bottom w:val="none" w:sz="0" w:space="0" w:color="auto"/>
        <w:right w:val="none" w:sz="0" w:space="0" w:color="auto"/>
      </w:divBdr>
    </w:div>
    <w:div w:id="1252815881">
      <w:bodyDiv w:val="1"/>
      <w:marLeft w:val="0"/>
      <w:marRight w:val="0"/>
      <w:marTop w:val="0"/>
      <w:marBottom w:val="0"/>
      <w:divBdr>
        <w:top w:val="none" w:sz="0" w:space="0" w:color="auto"/>
        <w:left w:val="none" w:sz="0" w:space="0" w:color="auto"/>
        <w:bottom w:val="none" w:sz="0" w:space="0" w:color="auto"/>
        <w:right w:val="none" w:sz="0" w:space="0" w:color="auto"/>
      </w:divBdr>
    </w:div>
    <w:div w:id="1458137229">
      <w:bodyDiv w:val="1"/>
      <w:marLeft w:val="0"/>
      <w:marRight w:val="0"/>
      <w:marTop w:val="0"/>
      <w:marBottom w:val="0"/>
      <w:divBdr>
        <w:top w:val="none" w:sz="0" w:space="0" w:color="auto"/>
        <w:left w:val="none" w:sz="0" w:space="0" w:color="auto"/>
        <w:bottom w:val="none" w:sz="0" w:space="0" w:color="auto"/>
        <w:right w:val="none" w:sz="0" w:space="0" w:color="auto"/>
      </w:divBdr>
    </w:div>
    <w:div w:id="1748383504">
      <w:bodyDiv w:val="1"/>
      <w:marLeft w:val="0"/>
      <w:marRight w:val="0"/>
      <w:marTop w:val="0"/>
      <w:marBottom w:val="0"/>
      <w:divBdr>
        <w:top w:val="none" w:sz="0" w:space="0" w:color="auto"/>
        <w:left w:val="none" w:sz="0" w:space="0" w:color="auto"/>
        <w:bottom w:val="none" w:sz="0" w:space="0" w:color="auto"/>
        <w:right w:val="none" w:sz="0" w:space="0" w:color="auto"/>
      </w:divBdr>
    </w:div>
    <w:div w:id="1752584912">
      <w:bodyDiv w:val="1"/>
      <w:marLeft w:val="0"/>
      <w:marRight w:val="0"/>
      <w:marTop w:val="0"/>
      <w:marBottom w:val="0"/>
      <w:divBdr>
        <w:top w:val="none" w:sz="0" w:space="0" w:color="auto"/>
        <w:left w:val="none" w:sz="0" w:space="0" w:color="auto"/>
        <w:bottom w:val="none" w:sz="0" w:space="0" w:color="auto"/>
        <w:right w:val="none" w:sz="0" w:space="0" w:color="auto"/>
      </w:divBdr>
      <w:divsChild>
        <w:div w:id="1739396300">
          <w:marLeft w:val="0"/>
          <w:marRight w:val="0"/>
          <w:marTop w:val="0"/>
          <w:marBottom w:val="0"/>
          <w:divBdr>
            <w:top w:val="none" w:sz="0" w:space="0" w:color="auto"/>
            <w:left w:val="none" w:sz="0" w:space="0" w:color="auto"/>
            <w:bottom w:val="none" w:sz="0" w:space="0" w:color="auto"/>
            <w:right w:val="none" w:sz="0" w:space="0" w:color="auto"/>
          </w:divBdr>
          <w:divsChild>
            <w:div w:id="1122576082">
              <w:marLeft w:val="0"/>
              <w:marRight w:val="0"/>
              <w:marTop w:val="0"/>
              <w:marBottom w:val="0"/>
              <w:divBdr>
                <w:top w:val="none" w:sz="0" w:space="0" w:color="auto"/>
                <w:left w:val="none" w:sz="0" w:space="0" w:color="auto"/>
                <w:bottom w:val="none" w:sz="0" w:space="0" w:color="auto"/>
                <w:right w:val="none" w:sz="0" w:space="0" w:color="auto"/>
              </w:divBdr>
              <w:divsChild>
                <w:div w:id="1088576200">
                  <w:marLeft w:val="0"/>
                  <w:marRight w:val="0"/>
                  <w:marTop w:val="100"/>
                  <w:marBottom w:val="100"/>
                  <w:divBdr>
                    <w:top w:val="none" w:sz="0" w:space="0" w:color="auto"/>
                    <w:left w:val="none" w:sz="0" w:space="0" w:color="auto"/>
                    <w:bottom w:val="none" w:sz="0" w:space="0" w:color="auto"/>
                    <w:right w:val="none" w:sz="0" w:space="0" w:color="auto"/>
                  </w:divBdr>
                  <w:divsChild>
                    <w:div w:id="1981104855">
                      <w:marLeft w:val="0"/>
                      <w:marRight w:val="0"/>
                      <w:marTop w:val="0"/>
                      <w:marBottom w:val="0"/>
                      <w:divBdr>
                        <w:top w:val="none" w:sz="0" w:space="0" w:color="auto"/>
                        <w:left w:val="none" w:sz="0" w:space="0" w:color="auto"/>
                        <w:bottom w:val="none" w:sz="0" w:space="0" w:color="auto"/>
                        <w:right w:val="none" w:sz="0" w:space="0" w:color="auto"/>
                      </w:divBdr>
                      <w:divsChild>
                        <w:div w:id="1465347980">
                          <w:marLeft w:val="0"/>
                          <w:marRight w:val="0"/>
                          <w:marTop w:val="0"/>
                          <w:marBottom w:val="0"/>
                          <w:divBdr>
                            <w:top w:val="none" w:sz="0" w:space="0" w:color="auto"/>
                            <w:left w:val="none" w:sz="0" w:space="0" w:color="auto"/>
                            <w:bottom w:val="none" w:sz="0" w:space="0" w:color="auto"/>
                            <w:right w:val="none" w:sz="0" w:space="0" w:color="auto"/>
                          </w:divBdr>
                          <w:divsChild>
                            <w:div w:id="1978293757">
                              <w:marLeft w:val="0"/>
                              <w:marRight w:val="0"/>
                              <w:marTop w:val="0"/>
                              <w:marBottom w:val="0"/>
                              <w:divBdr>
                                <w:top w:val="none" w:sz="0" w:space="0" w:color="auto"/>
                                <w:left w:val="none" w:sz="0" w:space="0" w:color="auto"/>
                                <w:bottom w:val="none" w:sz="0" w:space="0" w:color="auto"/>
                                <w:right w:val="none" w:sz="0" w:space="0" w:color="auto"/>
                              </w:divBdr>
                              <w:divsChild>
                                <w:div w:id="1138452477">
                                  <w:marLeft w:val="0"/>
                                  <w:marRight w:val="0"/>
                                  <w:marTop w:val="0"/>
                                  <w:marBottom w:val="0"/>
                                  <w:divBdr>
                                    <w:top w:val="none" w:sz="0" w:space="0" w:color="auto"/>
                                    <w:left w:val="none" w:sz="0" w:space="0" w:color="auto"/>
                                    <w:bottom w:val="none" w:sz="0" w:space="0" w:color="auto"/>
                                    <w:right w:val="none" w:sz="0" w:space="0" w:color="auto"/>
                                  </w:divBdr>
                                  <w:divsChild>
                                    <w:div w:id="760952370">
                                      <w:marLeft w:val="0"/>
                                      <w:marRight w:val="0"/>
                                      <w:marTop w:val="0"/>
                                      <w:marBottom w:val="0"/>
                                      <w:divBdr>
                                        <w:top w:val="none" w:sz="0" w:space="0" w:color="auto"/>
                                        <w:left w:val="none" w:sz="0" w:space="0" w:color="auto"/>
                                        <w:bottom w:val="none" w:sz="0" w:space="0" w:color="auto"/>
                                        <w:right w:val="none" w:sz="0" w:space="0" w:color="auto"/>
                                      </w:divBdr>
                                      <w:divsChild>
                                        <w:div w:id="1368337225">
                                          <w:marLeft w:val="0"/>
                                          <w:marRight w:val="0"/>
                                          <w:marTop w:val="0"/>
                                          <w:marBottom w:val="360"/>
                                          <w:divBdr>
                                            <w:top w:val="none" w:sz="0" w:space="0" w:color="auto"/>
                                            <w:left w:val="none" w:sz="0" w:space="0" w:color="auto"/>
                                            <w:bottom w:val="none" w:sz="0" w:space="0" w:color="auto"/>
                                            <w:right w:val="none" w:sz="0" w:space="0" w:color="auto"/>
                                          </w:divBdr>
                                          <w:divsChild>
                                            <w:div w:id="1894659458">
                                              <w:marLeft w:val="0"/>
                                              <w:marRight w:val="0"/>
                                              <w:marTop w:val="0"/>
                                              <w:marBottom w:val="0"/>
                                              <w:divBdr>
                                                <w:top w:val="none" w:sz="0" w:space="0" w:color="auto"/>
                                                <w:left w:val="none" w:sz="0" w:space="0" w:color="auto"/>
                                                <w:bottom w:val="none" w:sz="0" w:space="0" w:color="auto"/>
                                                <w:right w:val="none" w:sz="0" w:space="0" w:color="auto"/>
                                              </w:divBdr>
                                              <w:divsChild>
                                                <w:div w:id="599028053">
                                                  <w:marLeft w:val="0"/>
                                                  <w:marRight w:val="0"/>
                                                  <w:marTop w:val="0"/>
                                                  <w:marBottom w:val="0"/>
                                                  <w:divBdr>
                                                    <w:top w:val="none" w:sz="0" w:space="0" w:color="auto"/>
                                                    <w:left w:val="none" w:sz="0" w:space="0" w:color="auto"/>
                                                    <w:bottom w:val="none" w:sz="0" w:space="0" w:color="auto"/>
                                                    <w:right w:val="none" w:sz="0" w:space="0" w:color="auto"/>
                                                  </w:divBdr>
                                                  <w:divsChild>
                                                    <w:div w:id="1734889108">
                                                      <w:marLeft w:val="5370"/>
                                                      <w:marRight w:val="0"/>
                                                      <w:marTop w:val="120"/>
                                                      <w:marBottom w:val="0"/>
                                                      <w:divBdr>
                                                        <w:top w:val="none" w:sz="0" w:space="0" w:color="auto"/>
                                                        <w:left w:val="none" w:sz="0" w:space="0" w:color="auto"/>
                                                        <w:bottom w:val="none" w:sz="0" w:space="0" w:color="auto"/>
                                                        <w:right w:val="none" w:sz="0" w:space="0" w:color="auto"/>
                                                      </w:divBdr>
                                                      <w:divsChild>
                                                        <w:div w:id="13155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8274327">
      <w:bodyDiv w:val="1"/>
      <w:marLeft w:val="0"/>
      <w:marRight w:val="0"/>
      <w:marTop w:val="0"/>
      <w:marBottom w:val="0"/>
      <w:divBdr>
        <w:top w:val="none" w:sz="0" w:space="0" w:color="auto"/>
        <w:left w:val="none" w:sz="0" w:space="0" w:color="auto"/>
        <w:bottom w:val="none" w:sz="0" w:space="0" w:color="auto"/>
        <w:right w:val="none" w:sz="0" w:space="0" w:color="auto"/>
      </w:divBdr>
    </w:div>
    <w:div w:id="1809205166">
      <w:bodyDiv w:val="1"/>
      <w:marLeft w:val="0"/>
      <w:marRight w:val="0"/>
      <w:marTop w:val="0"/>
      <w:marBottom w:val="0"/>
      <w:divBdr>
        <w:top w:val="none" w:sz="0" w:space="0" w:color="auto"/>
        <w:left w:val="none" w:sz="0" w:space="0" w:color="auto"/>
        <w:bottom w:val="none" w:sz="0" w:space="0" w:color="auto"/>
        <w:right w:val="none" w:sz="0" w:space="0" w:color="auto"/>
      </w:divBdr>
    </w:div>
    <w:div w:id="1821537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5790CAA19F21EA4289F0537C10C409C9" ma:contentTypeVersion="" ma:contentTypeDescription="PDMS Document Site Content Type" ma:contentTypeScope="" ma:versionID="b092b0dce7cf6b76afd2bc5490d833d5">
  <xsd:schema xmlns:xsd="http://www.w3.org/2001/XMLSchema" xmlns:xs="http://www.w3.org/2001/XMLSchema" xmlns:p="http://schemas.microsoft.com/office/2006/metadata/properties" xmlns:ns2="3E38E1A3-49DB-4B93-AB28-33D97111A6FA" targetNamespace="http://schemas.microsoft.com/office/2006/metadata/properties" ma:root="true" ma:fieldsID="eadc8ec1b3cbb327303f6f84dc4cb0a1" ns2:_="">
    <xsd:import namespace="3E38E1A3-49DB-4B93-AB28-33D97111A6FA"/>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38E1A3-49DB-4B93-AB28-33D97111A6FA"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3E38E1A3-49DB-4B93-AB28-33D97111A6FA"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1F6034-145C-4C13-8038-E852D5A8CF31}">
  <ds:schemaRefs>
    <ds:schemaRef ds:uri="http://schemas.microsoft.com/sharepoint/v3/contenttype/forms"/>
  </ds:schemaRefs>
</ds:datastoreItem>
</file>

<file path=customXml/itemProps2.xml><?xml version="1.0" encoding="utf-8"?>
<ds:datastoreItem xmlns:ds="http://schemas.openxmlformats.org/officeDocument/2006/customXml" ds:itemID="{4579AE9C-B0BC-4A78-A2C0-7C19F052C4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38E1A3-49DB-4B93-AB28-33D97111A6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3C3716-8BCA-47C6-831B-41EB14E608CC}">
  <ds:schemaRefs>
    <ds:schemaRef ds:uri="http://schemas.microsoft.com/office/2006/metadata/properties"/>
    <ds:schemaRef ds:uri="http://schemas.microsoft.com/office/infopath/2007/PartnerControls"/>
    <ds:schemaRef ds:uri="3E38E1A3-49DB-4B93-AB28-33D97111A6FA"/>
  </ds:schemaRefs>
</ds:datastoreItem>
</file>

<file path=customXml/itemProps4.xml><?xml version="1.0" encoding="utf-8"?>
<ds:datastoreItem xmlns:ds="http://schemas.openxmlformats.org/officeDocument/2006/customXml" ds:itemID="{A4C061A5-A461-413D-A759-07DABA77D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2007</Words>
  <Characters>10051</Characters>
  <Application>Microsoft Office Word</Application>
  <DocSecurity>0</DocSecurity>
  <Lines>239</Lines>
  <Paragraphs>75</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12016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THOMPSON, Duncan</dc:creator>
  <cp:keywords>[SEC=OFFICIAL:Sensitive]</cp:keywords>
  <cp:lastModifiedBy>RUBENSTEIN, Sarah</cp:lastModifiedBy>
  <cp:revision>2</cp:revision>
  <cp:lastPrinted>2016-04-08T01:41:00Z</cp:lastPrinted>
  <dcterms:created xsi:type="dcterms:W3CDTF">2021-09-04T00:06:00Z</dcterms:created>
  <dcterms:modified xsi:type="dcterms:W3CDTF">2021-09-04T00:06:00Z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 Sensitive</vt:lpwstr>
  </property>
  <property fmtid="{D5CDD505-2E9C-101B-9397-08002B2CF9AE}" pid="5" name="PM_Qualifier">
    <vt:lpwstr/>
  </property>
  <property fmtid="{D5CDD505-2E9C-101B-9397-08002B2CF9AE}" pid="6" name="PM_SecurityClassification">
    <vt:lpwstr>OFFICIAL:Sensitive</vt:lpwstr>
  </property>
  <property fmtid="{D5CDD505-2E9C-101B-9397-08002B2CF9AE}" pid="7" name="PM_InsertionValue">
    <vt:lpwstr>OFFICIAL: Sensitive</vt:lpwstr>
  </property>
  <property fmtid="{D5CDD505-2E9C-101B-9397-08002B2CF9AE}" pid="8" name="PM_Originating_FileId">
    <vt:lpwstr>DC73E804CDA24554BD3761002ADE3734</vt:lpwstr>
  </property>
  <property fmtid="{D5CDD505-2E9C-101B-9397-08002B2CF9AE}" pid="9" name="PM_ProtectiveMarkingValue_Footer">
    <vt:lpwstr>OFFICIAL: Sensitive Legal privilege</vt:lpwstr>
  </property>
  <property fmtid="{D5CDD505-2E9C-101B-9397-08002B2CF9AE}" pid="10" name="PM_Originator_Hash_SHA1">
    <vt:lpwstr>86DF37FEDADEB87644F12A773FE34210645B7F60</vt:lpwstr>
  </property>
  <property fmtid="{D5CDD505-2E9C-101B-9397-08002B2CF9AE}" pid="11" name="PM_OriginationTimeStamp">
    <vt:lpwstr>2021-09-04T00:05:19Z</vt:lpwstr>
  </property>
  <property fmtid="{D5CDD505-2E9C-101B-9397-08002B2CF9AE}" pid="12" name="PM_ProtectiveMarkingValue_Header">
    <vt:lpwstr>OFFICIAL: Sensitive Legal privilege</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Legal-Privilege</vt:lpwstr>
  </property>
  <property fmtid="{D5CDD505-2E9C-101B-9397-08002B2CF9AE}" pid="18" name="PM_Hash_Version">
    <vt:lpwstr>2018.0</vt:lpwstr>
  </property>
  <property fmtid="{D5CDD505-2E9C-101B-9397-08002B2CF9AE}" pid="19" name="PM_Hash_Salt_Prev">
    <vt:lpwstr>3A9338738F9C1B70BC498BDA60480230</vt:lpwstr>
  </property>
  <property fmtid="{D5CDD505-2E9C-101B-9397-08002B2CF9AE}" pid="20" name="PM_Hash_Salt">
    <vt:lpwstr>0B492519789B01BED27831BE63CFCF20</vt:lpwstr>
  </property>
  <property fmtid="{D5CDD505-2E9C-101B-9397-08002B2CF9AE}" pid="21" name="PM_Hash_SHA1">
    <vt:lpwstr>1C0F5BDA0290DBAAECCC38F054B0D0FE1019EAB8</vt:lpwstr>
  </property>
  <property fmtid="{D5CDD505-2E9C-101B-9397-08002B2CF9AE}" pid="22" name="PM_SecurityClassification_Prev">
    <vt:lpwstr>OFFICIAL:Sensitive</vt:lpwstr>
  </property>
  <property fmtid="{D5CDD505-2E9C-101B-9397-08002B2CF9AE}" pid="23" name="PM_Qualifier_Prev">
    <vt:lpwstr/>
  </property>
  <property fmtid="{D5CDD505-2E9C-101B-9397-08002B2CF9AE}" pid="24" name="ContentTypeId">
    <vt:lpwstr>0x010100266966F133664895A6EE3632470D45F5005790CAA19F21EA4289F0537C10C409C9</vt:lpwstr>
  </property>
</Properties>
</file>