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41A5A" w14:textId="7A0DB700" w:rsidR="008447E5" w:rsidRPr="002C2077" w:rsidRDefault="008447E5" w:rsidP="008447E5">
      <w:pPr>
        <w:spacing w:line="240" w:lineRule="auto"/>
        <w:jc w:val="center"/>
        <w:rPr>
          <w:rFonts w:ascii="Times New Roman" w:hAnsi="Times New Roman"/>
          <w:b/>
          <w:sz w:val="24"/>
          <w:szCs w:val="24"/>
          <w:u w:val="single"/>
        </w:rPr>
      </w:pPr>
      <w:bookmarkStart w:id="0" w:name="_GoBack"/>
      <w:bookmarkEnd w:id="0"/>
      <w:r w:rsidRPr="002C2077">
        <w:rPr>
          <w:rFonts w:ascii="Times New Roman" w:hAnsi="Times New Roman"/>
          <w:b/>
          <w:sz w:val="24"/>
          <w:szCs w:val="24"/>
          <w:u w:val="single"/>
        </w:rPr>
        <w:t>EXPLANATORY STATEMENT</w:t>
      </w:r>
    </w:p>
    <w:p w14:paraId="1F03E323" w14:textId="77777777" w:rsidR="008447E5" w:rsidRPr="002C2077" w:rsidRDefault="008447E5" w:rsidP="008447E5">
      <w:pPr>
        <w:pStyle w:val="Heading1"/>
        <w:spacing w:before="0" w:after="200"/>
        <w:jc w:val="center"/>
        <w:rPr>
          <w:b w:val="0"/>
          <w:i/>
          <w:color w:val="auto"/>
          <w:sz w:val="24"/>
          <w:szCs w:val="24"/>
        </w:rPr>
      </w:pPr>
      <w:r w:rsidRPr="002C2077">
        <w:rPr>
          <w:b w:val="0"/>
          <w:i/>
          <w:color w:val="auto"/>
          <w:sz w:val="24"/>
          <w:szCs w:val="24"/>
        </w:rPr>
        <w:t>Carbon Credits (Carbon Farming Initiative) Act 2011</w:t>
      </w:r>
    </w:p>
    <w:p w14:paraId="732D73AE" w14:textId="36DC755B" w:rsidR="008447E5" w:rsidRPr="002C2077" w:rsidRDefault="008447E5" w:rsidP="00A20EC2">
      <w:pPr>
        <w:spacing w:before="120" w:after="120" w:line="240" w:lineRule="auto"/>
        <w:rPr>
          <w:rFonts w:ascii="Times New Roman" w:hAnsi="Times New Roman"/>
          <w:i/>
          <w:sz w:val="24"/>
        </w:rPr>
      </w:pPr>
      <w:bookmarkStart w:id="1" w:name="_Hlk70669814"/>
      <w:r w:rsidRPr="002C2077">
        <w:rPr>
          <w:rFonts w:ascii="Times New Roman" w:hAnsi="Times New Roman"/>
          <w:i/>
          <w:sz w:val="24"/>
          <w:szCs w:val="24"/>
        </w:rPr>
        <w:t>Carbon Credits (Carbon Farming Initiative</w:t>
      </w:r>
      <w:r w:rsidRPr="002C2077">
        <w:rPr>
          <w:rFonts w:ascii="Times New Roman" w:hAnsi="Times New Roman"/>
          <w:sz w:val="24"/>
          <w:szCs w:val="24"/>
        </w:rPr>
        <w:t>—</w:t>
      </w:r>
      <w:r w:rsidR="009C56E9" w:rsidRPr="002C2077">
        <w:rPr>
          <w:rFonts w:ascii="Times New Roman" w:hAnsi="Times New Roman"/>
          <w:i/>
          <w:sz w:val="24"/>
          <w:szCs w:val="24"/>
        </w:rPr>
        <w:t xml:space="preserve">Electricity Generation from </w:t>
      </w:r>
      <w:r w:rsidR="0056510A" w:rsidRPr="002C2077">
        <w:rPr>
          <w:rFonts w:ascii="Times New Roman" w:hAnsi="Times New Roman"/>
          <w:i/>
          <w:sz w:val="24"/>
          <w:szCs w:val="24"/>
        </w:rPr>
        <w:t>Landfill Gas</w:t>
      </w:r>
      <w:r w:rsidRPr="002C2077">
        <w:rPr>
          <w:rFonts w:ascii="Times New Roman" w:hAnsi="Times New Roman"/>
          <w:i/>
          <w:sz w:val="24"/>
          <w:szCs w:val="24"/>
        </w:rPr>
        <w:t>) Methodology Determination 2021</w:t>
      </w:r>
    </w:p>
    <w:bookmarkEnd w:id="1"/>
    <w:p w14:paraId="31BBBC5E" w14:textId="77777777" w:rsidR="008447E5" w:rsidRPr="002C2077" w:rsidRDefault="008447E5" w:rsidP="00A20EC2">
      <w:pPr>
        <w:spacing w:before="120" w:after="120" w:line="240" w:lineRule="auto"/>
        <w:rPr>
          <w:rFonts w:ascii="Times New Roman" w:hAnsi="Times New Roman"/>
          <w:b/>
          <w:sz w:val="24"/>
          <w:szCs w:val="24"/>
        </w:rPr>
      </w:pPr>
      <w:r w:rsidRPr="002C2077">
        <w:rPr>
          <w:rFonts w:ascii="Times New Roman" w:hAnsi="Times New Roman"/>
          <w:b/>
          <w:sz w:val="24"/>
          <w:szCs w:val="24"/>
        </w:rPr>
        <w:t>Background</w:t>
      </w:r>
    </w:p>
    <w:p w14:paraId="0A363A31" w14:textId="01DC4916" w:rsidR="008447E5" w:rsidRPr="002C2077" w:rsidRDefault="008447E5" w:rsidP="00A20EC2">
      <w:pPr>
        <w:spacing w:before="120" w:after="120" w:line="240" w:lineRule="auto"/>
        <w:rPr>
          <w:rFonts w:ascii="Times New Roman" w:hAnsi="Times New Roman"/>
          <w:b/>
          <w:i/>
          <w:iCs/>
          <w:sz w:val="24"/>
          <w:szCs w:val="24"/>
        </w:rPr>
      </w:pPr>
      <w:r w:rsidRPr="002C2077">
        <w:rPr>
          <w:rFonts w:ascii="Times New Roman" w:hAnsi="Times New Roman"/>
          <w:b/>
          <w:i/>
          <w:iCs/>
          <w:sz w:val="24"/>
          <w:szCs w:val="24"/>
        </w:rPr>
        <w:t>Emissions Reduction Fund</w:t>
      </w:r>
    </w:p>
    <w:p w14:paraId="5D632DAF" w14:textId="77777777" w:rsidR="008447E5" w:rsidRPr="002C2077" w:rsidRDefault="008447E5" w:rsidP="00A20EC2">
      <w:pPr>
        <w:spacing w:before="120" w:after="120" w:line="240" w:lineRule="auto"/>
        <w:rPr>
          <w:rFonts w:ascii="Times New Roman" w:hAnsi="Times New Roman"/>
          <w:sz w:val="24"/>
          <w:szCs w:val="24"/>
        </w:rPr>
      </w:pPr>
      <w:r w:rsidRPr="002C2077">
        <w:rPr>
          <w:rFonts w:ascii="Times New Roman" w:hAnsi="Times New Roman"/>
          <w:sz w:val="24"/>
          <w:szCs w:val="24"/>
        </w:rPr>
        <w:t xml:space="preserve">The </w:t>
      </w:r>
      <w:r w:rsidRPr="002C2077">
        <w:rPr>
          <w:rFonts w:ascii="Times New Roman" w:hAnsi="Times New Roman"/>
          <w:i/>
          <w:sz w:val="24"/>
          <w:szCs w:val="24"/>
        </w:rPr>
        <w:t>Carbon Credits (Carbon Farming Initiative) Act 2011</w:t>
      </w:r>
      <w:r w:rsidRPr="002C2077">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14:paraId="2AAFF35A" w14:textId="57F87534" w:rsidR="007440F2" w:rsidRPr="002C2077" w:rsidRDefault="008447E5" w:rsidP="007440F2">
      <w:pPr>
        <w:pStyle w:val="base-text-paragraphnonumbers"/>
        <w:ind w:left="0"/>
        <w:rPr>
          <w:sz w:val="24"/>
          <w:szCs w:val="24"/>
        </w:rPr>
      </w:pPr>
      <w:r w:rsidRPr="002C2077">
        <w:rPr>
          <w:sz w:val="24"/>
          <w:szCs w:val="24"/>
        </w:rPr>
        <w:t xml:space="preserve">In 2014, the </w:t>
      </w:r>
      <w:r w:rsidR="00A43667" w:rsidRPr="002C2077">
        <w:rPr>
          <w:sz w:val="24"/>
          <w:szCs w:val="24"/>
        </w:rPr>
        <w:t xml:space="preserve">Australian </w:t>
      </w:r>
      <w:r w:rsidRPr="002C2077">
        <w:rPr>
          <w:sz w:val="24"/>
          <w:szCs w:val="24"/>
        </w:rPr>
        <w:t xml:space="preserve">Parliament </w:t>
      </w:r>
      <w:r w:rsidR="00A43667" w:rsidRPr="002C2077">
        <w:rPr>
          <w:sz w:val="24"/>
          <w:szCs w:val="24"/>
        </w:rPr>
        <w:t xml:space="preserve">passed </w:t>
      </w:r>
      <w:r w:rsidRPr="002C2077">
        <w:rPr>
          <w:sz w:val="24"/>
          <w:szCs w:val="24"/>
        </w:rPr>
        <w:t xml:space="preserve">the </w:t>
      </w:r>
      <w:r w:rsidRPr="002C2077">
        <w:rPr>
          <w:i/>
          <w:iCs/>
          <w:sz w:val="24"/>
          <w:szCs w:val="24"/>
        </w:rPr>
        <w:t>Carbon Farming Initiative Amendment Act 2014</w:t>
      </w:r>
      <w:r w:rsidRPr="002C2077">
        <w:rPr>
          <w:sz w:val="24"/>
          <w:szCs w:val="24"/>
        </w:rPr>
        <w:t>, which establishe</w:t>
      </w:r>
      <w:r w:rsidR="00A43667" w:rsidRPr="002C2077">
        <w:rPr>
          <w:sz w:val="24"/>
          <w:szCs w:val="24"/>
        </w:rPr>
        <w:t>d</w:t>
      </w:r>
      <w:r w:rsidRPr="002C2077">
        <w:rPr>
          <w:sz w:val="24"/>
          <w:szCs w:val="24"/>
        </w:rPr>
        <w:t xml:space="preserve"> the Emissions Reduction Fund (ERF). </w:t>
      </w:r>
      <w:r w:rsidR="007440F2" w:rsidRPr="002C2077">
        <w:rPr>
          <w:sz w:val="24"/>
          <w:lang w:val="en-US"/>
        </w:rPr>
        <w:t xml:space="preserve">Further </w:t>
      </w:r>
      <w:r w:rsidR="00A4311C">
        <w:rPr>
          <w:sz w:val="24"/>
          <w:lang w:val="en-US"/>
        </w:rPr>
        <w:t>i</w:t>
      </w:r>
      <w:r w:rsidR="007440F2" w:rsidRPr="002C2077">
        <w:rPr>
          <w:sz w:val="24"/>
          <w:lang w:val="en-US"/>
        </w:rPr>
        <w:t>nformation on the ERF is available at:</w:t>
      </w:r>
      <w:r w:rsidR="007440F2" w:rsidRPr="002C2077">
        <w:rPr>
          <w:sz w:val="24"/>
          <w:szCs w:val="24"/>
        </w:rPr>
        <w:t xml:space="preserve"> </w:t>
      </w:r>
      <w:hyperlink r:id="rId49" w:history="1">
        <w:r w:rsidR="007440F2" w:rsidRPr="002C2077">
          <w:rPr>
            <w:rStyle w:val="Hyperlink"/>
            <w:sz w:val="24"/>
            <w:lang w:val="en-US"/>
          </w:rPr>
          <w:t>www.industry.gov.au/funding-and-incentives/emissions-reduction-fund</w:t>
        </w:r>
      </w:hyperlink>
      <w:r w:rsidR="007440F2" w:rsidRPr="002C2077">
        <w:rPr>
          <w:sz w:val="24"/>
          <w:lang w:val="en-US"/>
        </w:rPr>
        <w:t xml:space="preserve"> or </w:t>
      </w:r>
      <w:hyperlink r:id="rId50" w:history="1">
        <w:r w:rsidR="007440F2" w:rsidRPr="002C2077">
          <w:rPr>
            <w:rStyle w:val="Hyperlink"/>
            <w:sz w:val="24"/>
            <w:lang w:val="en-US"/>
          </w:rPr>
          <w:t>www.cleanenergyregulator.gov.au/ERF</w:t>
        </w:r>
      </w:hyperlink>
      <w:r w:rsidR="007440F2" w:rsidRPr="002C2077">
        <w:rPr>
          <w:sz w:val="24"/>
          <w:szCs w:val="24"/>
        </w:rPr>
        <w:t xml:space="preserve">.  </w:t>
      </w:r>
    </w:p>
    <w:p w14:paraId="66798AAC" w14:textId="6599ED13" w:rsidR="008447E5" w:rsidRPr="002C2077" w:rsidRDefault="008447E5" w:rsidP="00A20EC2">
      <w:pPr>
        <w:spacing w:before="120" w:after="120" w:line="240" w:lineRule="auto"/>
        <w:rPr>
          <w:rFonts w:ascii="Times New Roman" w:hAnsi="Times New Roman"/>
          <w:sz w:val="24"/>
          <w:szCs w:val="24"/>
        </w:rPr>
      </w:pPr>
      <w:r w:rsidRPr="002C2077">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5FC9E264" w14:textId="6A67906D" w:rsidR="008447E5" w:rsidRPr="002C2077" w:rsidRDefault="008447E5" w:rsidP="00A20EC2">
      <w:pPr>
        <w:spacing w:before="120" w:after="120" w:line="240" w:lineRule="auto"/>
        <w:rPr>
          <w:rFonts w:ascii="Times New Roman" w:hAnsi="Times New Roman"/>
          <w:sz w:val="24"/>
          <w:szCs w:val="24"/>
        </w:rPr>
      </w:pPr>
      <w:r w:rsidRPr="002C2077">
        <w:rPr>
          <w:rFonts w:ascii="Times New Roman" w:hAnsi="Times New Roman"/>
          <w:sz w:val="24"/>
          <w:szCs w:val="24"/>
        </w:rPr>
        <w:t>Subsection 106(1) of the</w:t>
      </w:r>
      <w:r w:rsidRPr="002C2077">
        <w:rPr>
          <w:rFonts w:ascii="Times New Roman" w:hAnsi="Times New Roman"/>
          <w:i/>
          <w:iCs/>
          <w:sz w:val="24"/>
          <w:szCs w:val="24"/>
        </w:rPr>
        <w:t xml:space="preserve"> </w:t>
      </w:r>
      <w:r w:rsidRPr="002C2077">
        <w:rPr>
          <w:rFonts w:ascii="Times New Roman" w:hAnsi="Times New Roman"/>
          <w:iCs/>
          <w:sz w:val="24"/>
          <w:szCs w:val="24"/>
        </w:rPr>
        <w:t>Act</w:t>
      </w:r>
      <w:r w:rsidRPr="002C2077">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rules for monitoring, record keeping</w:t>
      </w:r>
      <w:r w:rsidR="00A43667" w:rsidRPr="002C2077">
        <w:rPr>
          <w:rFonts w:ascii="Times New Roman" w:hAnsi="Times New Roman"/>
          <w:sz w:val="24"/>
          <w:szCs w:val="24"/>
        </w:rPr>
        <w:t>,</w:t>
      </w:r>
      <w:r w:rsidRPr="002C2077">
        <w:rPr>
          <w:rFonts w:ascii="Times New Roman" w:hAnsi="Times New Roman"/>
          <w:sz w:val="24"/>
          <w:szCs w:val="24"/>
        </w:rPr>
        <w:t xml:space="preserve"> and reporting. These methodologies will ensure that emissions reductions are genuine—that they are both real and additional to business as usual.</w:t>
      </w:r>
    </w:p>
    <w:p w14:paraId="5EFF0479" w14:textId="7B32708F" w:rsidR="008447E5" w:rsidRPr="002C2077" w:rsidRDefault="008447E5" w:rsidP="00A20EC2">
      <w:pPr>
        <w:spacing w:before="120" w:after="120" w:line="240" w:lineRule="auto"/>
        <w:rPr>
          <w:rFonts w:ascii="Times New Roman" w:hAnsi="Times New Roman"/>
          <w:sz w:val="24"/>
          <w:szCs w:val="24"/>
        </w:rPr>
      </w:pPr>
      <w:r w:rsidRPr="002C2077">
        <w:rPr>
          <w:rFonts w:ascii="Times New Roman" w:hAnsi="Times New Roman"/>
          <w:sz w:val="24"/>
          <w:szCs w:val="24"/>
        </w:rPr>
        <w:t>In deciding to make a methodology determination</w:t>
      </w:r>
      <w:r w:rsidR="00A43667" w:rsidRPr="002C2077">
        <w:rPr>
          <w:rFonts w:ascii="Times New Roman" w:hAnsi="Times New Roman"/>
          <w:sz w:val="24"/>
          <w:szCs w:val="24"/>
        </w:rPr>
        <w:t>,</w:t>
      </w:r>
      <w:r w:rsidRPr="002C2077">
        <w:rPr>
          <w:rFonts w:ascii="Times New Roman" w:hAnsi="Times New Roman"/>
          <w:sz w:val="24"/>
          <w:szCs w:val="24"/>
        </w:rPr>
        <w:t xml:space="preserve"> the Minister must have regard to the advice of the Emissions Reduction Assurance Committee (ERAC), an independent expert panel established to advise the Minister on proposals for methodology determinations. </w:t>
      </w:r>
      <w:r w:rsidR="00A43667" w:rsidRPr="002C2077">
        <w:rPr>
          <w:rFonts w:ascii="Times New Roman" w:hAnsi="Times New Roman"/>
          <w:sz w:val="24"/>
          <w:szCs w:val="24"/>
        </w:rPr>
        <w:t xml:space="preserve">The Minister must not make or vary a methodology determination if the ERAC considers it inconsistent with the offsets integrity standards, which are set out in section 133 of the Act. </w:t>
      </w:r>
      <w:r w:rsidRPr="002C2077">
        <w:rPr>
          <w:rFonts w:ascii="Times New Roman" w:hAnsi="Times New Roman"/>
          <w:sz w:val="24"/>
          <w:szCs w:val="24"/>
        </w:rPr>
        <w:t xml:space="preserve">The Minister </w:t>
      </w:r>
      <w:r w:rsidR="009075D2">
        <w:rPr>
          <w:rFonts w:ascii="Times New Roman" w:hAnsi="Times New Roman"/>
          <w:sz w:val="24"/>
          <w:szCs w:val="24"/>
        </w:rPr>
        <w:t>must</w:t>
      </w:r>
      <w:r w:rsidR="009075D2" w:rsidRPr="002C2077">
        <w:rPr>
          <w:rFonts w:ascii="Times New Roman" w:hAnsi="Times New Roman"/>
          <w:sz w:val="24"/>
          <w:szCs w:val="24"/>
        </w:rPr>
        <w:t xml:space="preserve"> </w:t>
      </w:r>
      <w:r w:rsidRPr="002C2077">
        <w:rPr>
          <w:rFonts w:ascii="Times New Roman" w:hAnsi="Times New Roman"/>
          <w:sz w:val="24"/>
          <w:szCs w:val="24"/>
        </w:rPr>
        <w:t xml:space="preserve">also consider any adverse environmental, economic or social impacts likely to arise as a result of projects to which </w:t>
      </w:r>
      <w:r w:rsidR="00F574B1" w:rsidRPr="002C2077">
        <w:rPr>
          <w:rFonts w:ascii="Times New Roman" w:hAnsi="Times New Roman"/>
          <w:sz w:val="24"/>
          <w:szCs w:val="24"/>
        </w:rPr>
        <w:t>a methodology d</w:t>
      </w:r>
      <w:r w:rsidRPr="002C2077">
        <w:rPr>
          <w:rFonts w:ascii="Times New Roman" w:hAnsi="Times New Roman"/>
          <w:sz w:val="24"/>
          <w:szCs w:val="24"/>
        </w:rPr>
        <w:t>etermination applies.</w:t>
      </w:r>
    </w:p>
    <w:p w14:paraId="66EDF601" w14:textId="6BE54B2C" w:rsidR="008447E5" w:rsidRPr="002C2077" w:rsidRDefault="008447E5" w:rsidP="00A43667">
      <w:pPr>
        <w:spacing w:before="120" w:after="120" w:line="240" w:lineRule="auto"/>
        <w:rPr>
          <w:rFonts w:ascii="Times New Roman" w:hAnsi="Times New Roman"/>
          <w:sz w:val="24"/>
          <w:szCs w:val="24"/>
        </w:rPr>
      </w:pPr>
      <w:r w:rsidRPr="002C2077">
        <w:rPr>
          <w:rFonts w:ascii="Times New Roman" w:hAnsi="Times New Roman"/>
          <w:sz w:val="24"/>
          <w:szCs w:val="24"/>
        </w:rPr>
        <w:t xml:space="preserve">Offsets projects that are undertaken in accordance with </w:t>
      </w:r>
      <w:r w:rsidR="00F574B1" w:rsidRPr="002C2077">
        <w:rPr>
          <w:rFonts w:ascii="Times New Roman" w:hAnsi="Times New Roman"/>
          <w:sz w:val="24"/>
          <w:szCs w:val="24"/>
        </w:rPr>
        <w:t xml:space="preserve">a </w:t>
      </w:r>
      <w:r w:rsidRPr="002C2077">
        <w:rPr>
          <w:rFonts w:ascii="Times New Roman" w:hAnsi="Times New Roman"/>
          <w:sz w:val="24"/>
          <w:szCs w:val="24"/>
        </w:rPr>
        <w:t xml:space="preserve">methodology determination and approved by the Clean Energy Regulator (the Regulator) can generate Australian </w:t>
      </w:r>
      <w:r w:rsidR="00A43667" w:rsidRPr="002C2077">
        <w:rPr>
          <w:rFonts w:ascii="Times New Roman" w:hAnsi="Times New Roman"/>
          <w:sz w:val="24"/>
          <w:szCs w:val="24"/>
        </w:rPr>
        <w:t>c</w:t>
      </w:r>
      <w:r w:rsidRPr="002C2077">
        <w:rPr>
          <w:rFonts w:ascii="Times New Roman" w:hAnsi="Times New Roman"/>
          <w:sz w:val="24"/>
          <w:szCs w:val="24"/>
        </w:rPr>
        <w:t xml:space="preserve">arbon </w:t>
      </w:r>
      <w:r w:rsidR="00A43667" w:rsidRPr="002C2077">
        <w:rPr>
          <w:rFonts w:ascii="Times New Roman" w:hAnsi="Times New Roman"/>
          <w:sz w:val="24"/>
          <w:szCs w:val="24"/>
        </w:rPr>
        <w:t>c</w:t>
      </w:r>
      <w:r w:rsidRPr="002C2077">
        <w:rPr>
          <w:rFonts w:ascii="Times New Roman" w:hAnsi="Times New Roman"/>
          <w:sz w:val="24"/>
          <w:szCs w:val="24"/>
        </w:rPr>
        <w:t xml:space="preserve">redit </w:t>
      </w:r>
      <w:r w:rsidR="00A43667" w:rsidRPr="002C2077">
        <w:rPr>
          <w:rFonts w:ascii="Times New Roman" w:hAnsi="Times New Roman"/>
          <w:sz w:val="24"/>
          <w:szCs w:val="24"/>
        </w:rPr>
        <w:t>u</w:t>
      </w:r>
      <w:r w:rsidRPr="002C2077">
        <w:rPr>
          <w:rFonts w:ascii="Times New Roman" w:hAnsi="Times New Roman"/>
          <w:sz w:val="24"/>
          <w:szCs w:val="24"/>
        </w:rPr>
        <w:t>nits (ACCUs)</w:t>
      </w:r>
      <w:r w:rsidR="008040A0" w:rsidRPr="002C2077">
        <w:rPr>
          <w:rFonts w:ascii="Times New Roman" w:hAnsi="Times New Roman"/>
          <w:sz w:val="24"/>
          <w:szCs w:val="24"/>
        </w:rPr>
        <w:t xml:space="preserve">. These units </w:t>
      </w:r>
      <w:r w:rsidRPr="002C2077">
        <w:rPr>
          <w:rFonts w:ascii="Times New Roman" w:hAnsi="Times New Roman"/>
          <w:sz w:val="24"/>
          <w:szCs w:val="24"/>
        </w:rPr>
        <w:t>represen</w:t>
      </w:r>
      <w:r w:rsidR="008040A0" w:rsidRPr="002C2077">
        <w:rPr>
          <w:rFonts w:ascii="Times New Roman" w:hAnsi="Times New Roman"/>
          <w:sz w:val="24"/>
          <w:szCs w:val="24"/>
        </w:rPr>
        <w:t>t</w:t>
      </w:r>
      <w:r w:rsidRPr="002C2077">
        <w:rPr>
          <w:rFonts w:ascii="Times New Roman" w:hAnsi="Times New Roman"/>
          <w:sz w:val="24"/>
          <w:szCs w:val="24"/>
        </w:rPr>
        <w:t xml:space="preserve"> emissions reductions from the project.</w:t>
      </w:r>
    </w:p>
    <w:p w14:paraId="543AB475" w14:textId="3CA86C44" w:rsidR="008447E5" w:rsidRPr="002C2077" w:rsidRDefault="008447E5" w:rsidP="00A20EC2">
      <w:pPr>
        <w:spacing w:before="120" w:after="120" w:line="240" w:lineRule="auto"/>
        <w:rPr>
          <w:rFonts w:ascii="Times New Roman" w:hAnsi="Times New Roman"/>
          <w:b/>
          <w:sz w:val="24"/>
          <w:szCs w:val="24"/>
        </w:rPr>
      </w:pPr>
      <w:r w:rsidRPr="002C2077">
        <w:rPr>
          <w:rFonts w:ascii="Times New Roman" w:hAnsi="Times New Roman"/>
          <w:b/>
          <w:sz w:val="24"/>
          <w:szCs w:val="24"/>
        </w:rPr>
        <w:t xml:space="preserve">Background: </w:t>
      </w:r>
      <w:r w:rsidR="007C2111" w:rsidRPr="002C2077">
        <w:rPr>
          <w:rFonts w:ascii="Times New Roman" w:hAnsi="Times New Roman"/>
          <w:b/>
          <w:bCs/>
          <w:iCs/>
          <w:sz w:val="24"/>
          <w:szCs w:val="24"/>
        </w:rPr>
        <w:t>Electricity</w:t>
      </w:r>
      <w:r w:rsidRPr="002C2077">
        <w:rPr>
          <w:rFonts w:ascii="Times New Roman" w:hAnsi="Times New Roman"/>
          <w:b/>
          <w:bCs/>
          <w:iCs/>
          <w:sz w:val="24"/>
          <w:szCs w:val="24"/>
        </w:rPr>
        <w:t xml:space="preserve"> Generation </w:t>
      </w:r>
      <w:r w:rsidR="007C2111" w:rsidRPr="002C2077">
        <w:rPr>
          <w:rFonts w:ascii="Times New Roman" w:hAnsi="Times New Roman"/>
          <w:b/>
          <w:bCs/>
          <w:iCs/>
          <w:sz w:val="24"/>
          <w:szCs w:val="24"/>
        </w:rPr>
        <w:t xml:space="preserve">from Landfill Gas </w:t>
      </w:r>
      <w:r w:rsidRPr="002C2077">
        <w:rPr>
          <w:rFonts w:ascii="Times New Roman" w:hAnsi="Times New Roman"/>
          <w:b/>
          <w:bCs/>
          <w:iCs/>
          <w:sz w:val="24"/>
          <w:szCs w:val="24"/>
        </w:rPr>
        <w:t>Methodology Determination</w:t>
      </w:r>
    </w:p>
    <w:p w14:paraId="54E14642" w14:textId="36848F14" w:rsidR="00DA5A49" w:rsidRPr="002C2077" w:rsidRDefault="00DA5A49" w:rsidP="00A20EC2">
      <w:pPr>
        <w:spacing w:before="120" w:after="120" w:line="240" w:lineRule="auto"/>
        <w:rPr>
          <w:rFonts w:ascii="Times New Roman" w:hAnsi="Times New Roman"/>
          <w:sz w:val="24"/>
          <w:szCs w:val="24"/>
        </w:rPr>
      </w:pPr>
      <w:r w:rsidRPr="002C2077">
        <w:rPr>
          <w:rFonts w:ascii="Times New Roman" w:hAnsi="Times New Roman"/>
          <w:sz w:val="24"/>
          <w:szCs w:val="24"/>
        </w:rPr>
        <w:t xml:space="preserve">The </w:t>
      </w:r>
      <w:bookmarkStart w:id="2" w:name="_Hlk70931369"/>
      <w:r w:rsidR="002D7EEE" w:rsidRPr="002C2077">
        <w:rPr>
          <w:rFonts w:ascii="Times New Roman" w:hAnsi="Times New Roman"/>
          <w:i/>
          <w:sz w:val="24"/>
          <w:szCs w:val="24"/>
        </w:rPr>
        <w:t>Carbon Credits (</w:t>
      </w:r>
      <w:r w:rsidRPr="002C2077">
        <w:rPr>
          <w:rFonts w:ascii="Times New Roman" w:hAnsi="Times New Roman"/>
          <w:i/>
          <w:iCs/>
          <w:sz w:val="24"/>
          <w:szCs w:val="24"/>
        </w:rPr>
        <w:t xml:space="preserve">Carbon Farming Initiative—Landfill Gas) Methodology Determination 2015 </w:t>
      </w:r>
      <w:bookmarkEnd w:id="2"/>
      <w:r w:rsidR="00821C78" w:rsidRPr="002C2077">
        <w:rPr>
          <w:rFonts w:ascii="Times New Roman" w:hAnsi="Times New Roman"/>
          <w:sz w:val="24"/>
          <w:szCs w:val="24"/>
        </w:rPr>
        <w:t xml:space="preserve">(2015 </w:t>
      </w:r>
      <w:r w:rsidR="008173F0">
        <w:rPr>
          <w:rFonts w:ascii="Times New Roman" w:hAnsi="Times New Roman"/>
          <w:sz w:val="24"/>
          <w:szCs w:val="24"/>
        </w:rPr>
        <w:t>D</w:t>
      </w:r>
      <w:r w:rsidR="00821C78" w:rsidRPr="002C2077">
        <w:rPr>
          <w:rFonts w:ascii="Times New Roman" w:hAnsi="Times New Roman"/>
          <w:sz w:val="24"/>
          <w:szCs w:val="24"/>
        </w:rPr>
        <w:t xml:space="preserve">etermination) </w:t>
      </w:r>
      <w:r w:rsidRPr="002C2077">
        <w:rPr>
          <w:rFonts w:ascii="Times New Roman" w:hAnsi="Times New Roman"/>
          <w:sz w:val="24"/>
          <w:szCs w:val="24"/>
        </w:rPr>
        <w:t>is the current method</w:t>
      </w:r>
      <w:r w:rsidR="006A5C61" w:rsidRPr="002C2077">
        <w:rPr>
          <w:rFonts w:ascii="Times New Roman" w:hAnsi="Times New Roman"/>
          <w:sz w:val="24"/>
          <w:szCs w:val="24"/>
        </w:rPr>
        <w:t>ology determination</w:t>
      </w:r>
      <w:r w:rsidRPr="002C2077">
        <w:rPr>
          <w:rFonts w:ascii="Times New Roman" w:hAnsi="Times New Roman"/>
          <w:sz w:val="24"/>
          <w:szCs w:val="24"/>
        </w:rPr>
        <w:t xml:space="preserve"> that allows participants to earn carbon credits for emissions reductions achieved from the capture and combustion of landfill gas generated from decomposing waste.</w:t>
      </w:r>
    </w:p>
    <w:p w14:paraId="61513508" w14:textId="1671B867" w:rsidR="00DA5A49" w:rsidRPr="002C2077" w:rsidRDefault="00DA5A49" w:rsidP="00A20EC2">
      <w:pPr>
        <w:spacing w:before="120" w:after="120" w:line="240" w:lineRule="auto"/>
        <w:rPr>
          <w:rFonts w:ascii="Times New Roman" w:hAnsi="Times New Roman"/>
          <w:sz w:val="24"/>
          <w:szCs w:val="24"/>
        </w:rPr>
      </w:pPr>
      <w:r w:rsidRPr="002C2077">
        <w:rPr>
          <w:rFonts w:ascii="Times New Roman" w:hAnsi="Times New Roman"/>
          <w:sz w:val="24"/>
          <w:szCs w:val="24"/>
        </w:rPr>
        <w:t xml:space="preserve">The </w:t>
      </w:r>
      <w:r w:rsidR="006A5C61" w:rsidRPr="002C2077">
        <w:rPr>
          <w:rFonts w:ascii="Times New Roman" w:hAnsi="Times New Roman"/>
          <w:sz w:val="24"/>
          <w:szCs w:val="24"/>
        </w:rPr>
        <w:t>ERAC</w:t>
      </w:r>
      <w:r w:rsidRPr="002C2077">
        <w:rPr>
          <w:rFonts w:ascii="Times New Roman" w:hAnsi="Times New Roman"/>
          <w:sz w:val="24"/>
          <w:szCs w:val="24"/>
        </w:rPr>
        <w:t xml:space="preserve"> undertook a crediting period extension review of the </w:t>
      </w:r>
      <w:r w:rsidR="00821C78" w:rsidRPr="002C2077">
        <w:rPr>
          <w:rFonts w:ascii="Times New Roman" w:hAnsi="Times New Roman"/>
          <w:sz w:val="24"/>
          <w:szCs w:val="24"/>
        </w:rPr>
        <w:t xml:space="preserve">2015 </w:t>
      </w:r>
      <w:r w:rsidR="008173F0">
        <w:rPr>
          <w:rFonts w:ascii="Times New Roman" w:hAnsi="Times New Roman"/>
          <w:sz w:val="24"/>
          <w:szCs w:val="24"/>
        </w:rPr>
        <w:t>D</w:t>
      </w:r>
      <w:r w:rsidR="00821C78" w:rsidRPr="002C2077">
        <w:rPr>
          <w:rFonts w:ascii="Times New Roman" w:hAnsi="Times New Roman"/>
          <w:sz w:val="24"/>
          <w:szCs w:val="24"/>
        </w:rPr>
        <w:t xml:space="preserve">etermination </w:t>
      </w:r>
      <w:r w:rsidRPr="002C2077">
        <w:rPr>
          <w:rFonts w:ascii="Times New Roman" w:hAnsi="Times New Roman"/>
          <w:sz w:val="24"/>
          <w:szCs w:val="24"/>
        </w:rPr>
        <w:t xml:space="preserve">in 2018, as required under section 255A of the Act, and a periodic method review in 2019. The </w:t>
      </w:r>
      <w:r w:rsidR="006A5C61" w:rsidRPr="002C2077">
        <w:rPr>
          <w:rFonts w:ascii="Times New Roman" w:hAnsi="Times New Roman"/>
          <w:bCs/>
          <w:i/>
          <w:iCs/>
          <w:sz w:val="24"/>
          <w:szCs w:val="24"/>
        </w:rPr>
        <w:t>Carbon Credits (Carbon Farming Initiative—Landfill Gas) Methodology Determination Variation 2021</w:t>
      </w:r>
      <w:r w:rsidR="006A5C61" w:rsidRPr="002C2077">
        <w:rPr>
          <w:rFonts w:ascii="Times New Roman" w:hAnsi="Times New Roman"/>
          <w:sz w:val="24"/>
          <w:szCs w:val="24"/>
        </w:rPr>
        <w:t xml:space="preserve"> </w:t>
      </w:r>
      <w:r w:rsidRPr="002C2077">
        <w:rPr>
          <w:rFonts w:ascii="Times New Roman" w:hAnsi="Times New Roman"/>
          <w:sz w:val="24"/>
          <w:szCs w:val="24"/>
        </w:rPr>
        <w:t xml:space="preserve">implemented findings from these reviews by: </w:t>
      </w:r>
    </w:p>
    <w:p w14:paraId="036C52B2" w14:textId="7EFD4379" w:rsidR="00DA5A49" w:rsidRPr="002C2077" w:rsidRDefault="00DA5A49" w:rsidP="00A20EC2">
      <w:pPr>
        <w:pStyle w:val="ListParagraph"/>
        <w:numPr>
          <w:ilvl w:val="0"/>
          <w:numId w:val="22"/>
        </w:numPr>
        <w:spacing w:before="120" w:after="120" w:line="240" w:lineRule="auto"/>
        <w:rPr>
          <w:rFonts w:ascii="Times New Roman" w:hAnsi="Times New Roman"/>
          <w:sz w:val="24"/>
          <w:szCs w:val="24"/>
        </w:rPr>
      </w:pPr>
      <w:r w:rsidRPr="002C2077">
        <w:rPr>
          <w:rFonts w:ascii="Times New Roman" w:hAnsi="Times New Roman"/>
          <w:sz w:val="24"/>
          <w:szCs w:val="24"/>
        </w:rPr>
        <w:t xml:space="preserve">extending the crediting period for flaring-only projects from </w:t>
      </w:r>
      <w:r w:rsidR="00B27164" w:rsidRPr="002C2077">
        <w:rPr>
          <w:rFonts w:ascii="Times New Roman" w:hAnsi="Times New Roman"/>
          <w:sz w:val="24"/>
          <w:szCs w:val="24"/>
        </w:rPr>
        <w:t>7</w:t>
      </w:r>
      <w:r w:rsidRPr="002C2077">
        <w:rPr>
          <w:rFonts w:ascii="Times New Roman" w:hAnsi="Times New Roman"/>
          <w:sz w:val="24"/>
          <w:szCs w:val="24"/>
        </w:rPr>
        <w:t xml:space="preserve"> to 12 years.</w:t>
      </w:r>
    </w:p>
    <w:p w14:paraId="6DAD2185" w14:textId="041539BE" w:rsidR="00DA5A49" w:rsidRPr="002C2077" w:rsidRDefault="00DA5A49" w:rsidP="00A20EC2">
      <w:pPr>
        <w:pStyle w:val="ListParagraph"/>
        <w:numPr>
          <w:ilvl w:val="0"/>
          <w:numId w:val="22"/>
        </w:numPr>
        <w:spacing w:before="120" w:after="120" w:line="240" w:lineRule="auto"/>
        <w:rPr>
          <w:rFonts w:ascii="Times New Roman" w:hAnsi="Times New Roman"/>
          <w:sz w:val="24"/>
          <w:szCs w:val="24"/>
        </w:rPr>
      </w:pPr>
      <w:r w:rsidRPr="002C2077">
        <w:rPr>
          <w:rFonts w:ascii="Times New Roman" w:hAnsi="Times New Roman"/>
          <w:sz w:val="24"/>
          <w:szCs w:val="24"/>
        </w:rPr>
        <w:lastRenderedPageBreak/>
        <w:t xml:space="preserve">not extending the crediting period for </w:t>
      </w:r>
      <w:r w:rsidR="003A31DD">
        <w:rPr>
          <w:rFonts w:ascii="Times New Roman" w:hAnsi="Times New Roman"/>
          <w:sz w:val="24"/>
          <w:szCs w:val="24"/>
        </w:rPr>
        <w:t xml:space="preserve">landfill gas </w:t>
      </w:r>
      <w:r w:rsidRPr="002C2077">
        <w:rPr>
          <w:rFonts w:ascii="Times New Roman" w:hAnsi="Times New Roman"/>
          <w:sz w:val="24"/>
          <w:szCs w:val="24"/>
        </w:rPr>
        <w:t xml:space="preserve">generation projects. </w:t>
      </w:r>
    </w:p>
    <w:p w14:paraId="25EBE7A0" w14:textId="47C9BDD8" w:rsidR="00DA5A49" w:rsidRPr="002C2077" w:rsidRDefault="00DA5A49" w:rsidP="00A20EC2">
      <w:pPr>
        <w:spacing w:before="120" w:after="120" w:line="240" w:lineRule="auto"/>
        <w:rPr>
          <w:rFonts w:ascii="Times New Roman" w:hAnsi="Times New Roman"/>
          <w:sz w:val="24"/>
          <w:szCs w:val="24"/>
        </w:rPr>
      </w:pPr>
      <w:r w:rsidRPr="002C2077">
        <w:rPr>
          <w:rFonts w:ascii="Times New Roman" w:hAnsi="Times New Roman"/>
          <w:sz w:val="24"/>
          <w:szCs w:val="24"/>
        </w:rPr>
        <w:t xml:space="preserve">The </w:t>
      </w:r>
      <w:r w:rsidR="00BE7187" w:rsidRPr="002C2077">
        <w:rPr>
          <w:rFonts w:ascii="Times New Roman" w:hAnsi="Times New Roman"/>
          <w:sz w:val="24"/>
          <w:szCs w:val="24"/>
        </w:rPr>
        <w:t>ERAC</w:t>
      </w:r>
      <w:r w:rsidRPr="002C2077">
        <w:rPr>
          <w:rFonts w:ascii="Times New Roman" w:hAnsi="Times New Roman"/>
          <w:sz w:val="24"/>
          <w:szCs w:val="24"/>
        </w:rPr>
        <w:t xml:space="preserve">’s decision not to support extending the crediting period for </w:t>
      </w:r>
      <w:r w:rsidR="003A31DD">
        <w:rPr>
          <w:rFonts w:ascii="Times New Roman" w:hAnsi="Times New Roman"/>
          <w:sz w:val="24"/>
          <w:szCs w:val="24"/>
        </w:rPr>
        <w:t xml:space="preserve">landfill gas projects involving electricity </w:t>
      </w:r>
      <w:r w:rsidRPr="002C2077">
        <w:rPr>
          <w:rFonts w:ascii="Times New Roman" w:hAnsi="Times New Roman"/>
          <w:sz w:val="24"/>
          <w:szCs w:val="24"/>
        </w:rPr>
        <w:t>generation</w:t>
      </w:r>
      <w:r w:rsidR="003A31DD">
        <w:rPr>
          <w:rFonts w:ascii="Times New Roman" w:hAnsi="Times New Roman"/>
          <w:sz w:val="24"/>
          <w:szCs w:val="24"/>
        </w:rPr>
        <w:t xml:space="preserve"> (landfill gas generation projects)</w:t>
      </w:r>
      <w:r w:rsidRPr="002C2077">
        <w:rPr>
          <w:rFonts w:ascii="Times New Roman" w:hAnsi="Times New Roman"/>
          <w:sz w:val="24"/>
          <w:szCs w:val="24"/>
        </w:rPr>
        <w:t xml:space="preserve"> in 2018 was based on the crediting period review finding that landfill gas </w:t>
      </w:r>
      <w:r w:rsidR="00B97C98" w:rsidRPr="002C2077">
        <w:rPr>
          <w:rFonts w:ascii="Times New Roman" w:hAnsi="Times New Roman"/>
          <w:sz w:val="24"/>
          <w:szCs w:val="24"/>
        </w:rPr>
        <w:t xml:space="preserve">generation projects </w:t>
      </w:r>
      <w:r w:rsidRPr="002C2077">
        <w:rPr>
          <w:rFonts w:ascii="Times New Roman" w:hAnsi="Times New Roman"/>
          <w:sz w:val="24"/>
          <w:szCs w:val="24"/>
        </w:rPr>
        <w:t xml:space="preserve">would continue to be profitable even if crediting ceased after the </w:t>
      </w:r>
      <w:r w:rsidR="00E85632">
        <w:rPr>
          <w:rFonts w:ascii="Times New Roman" w:hAnsi="Times New Roman"/>
          <w:sz w:val="24"/>
          <w:szCs w:val="24"/>
        </w:rPr>
        <w:t>7</w:t>
      </w:r>
      <w:r w:rsidRPr="002C2077">
        <w:rPr>
          <w:rFonts w:ascii="Times New Roman" w:hAnsi="Times New Roman"/>
          <w:sz w:val="24"/>
          <w:szCs w:val="24"/>
        </w:rPr>
        <w:t xml:space="preserve"> year crediting period due to the combination of electricity prices and renewable energy certificates. </w:t>
      </w:r>
    </w:p>
    <w:p w14:paraId="6621A5C9" w14:textId="54EB8EBD" w:rsidR="00DA5A49" w:rsidRPr="002C2077" w:rsidRDefault="00DA5A49" w:rsidP="00A20EC2">
      <w:pPr>
        <w:spacing w:before="120" w:after="120" w:line="240" w:lineRule="auto"/>
        <w:rPr>
          <w:rFonts w:ascii="Times New Roman" w:hAnsi="Times New Roman"/>
          <w:sz w:val="24"/>
          <w:szCs w:val="24"/>
        </w:rPr>
      </w:pPr>
      <w:r w:rsidRPr="002C2077">
        <w:rPr>
          <w:rFonts w:ascii="Times New Roman" w:hAnsi="Times New Roman"/>
          <w:sz w:val="24"/>
          <w:szCs w:val="24"/>
        </w:rPr>
        <w:t xml:space="preserve">In 2019, the </w:t>
      </w:r>
      <w:r w:rsidR="00BE7187" w:rsidRPr="002C2077">
        <w:rPr>
          <w:rFonts w:ascii="Times New Roman" w:hAnsi="Times New Roman"/>
          <w:sz w:val="24"/>
          <w:szCs w:val="24"/>
        </w:rPr>
        <w:t>ERAC</w:t>
      </w:r>
      <w:r w:rsidRPr="002C2077">
        <w:rPr>
          <w:rFonts w:ascii="Times New Roman" w:hAnsi="Times New Roman"/>
          <w:sz w:val="24"/>
          <w:szCs w:val="24"/>
        </w:rPr>
        <w:t xml:space="preserve"> agreed to review the decision not to extend the crediting period for</w:t>
      </w:r>
      <w:r w:rsidR="003A31DD">
        <w:rPr>
          <w:rFonts w:ascii="Times New Roman" w:hAnsi="Times New Roman"/>
          <w:sz w:val="24"/>
          <w:szCs w:val="24"/>
        </w:rPr>
        <w:t xml:space="preserve"> landfill gas</w:t>
      </w:r>
      <w:r w:rsidRPr="002C2077">
        <w:rPr>
          <w:rFonts w:ascii="Times New Roman" w:hAnsi="Times New Roman"/>
          <w:sz w:val="24"/>
          <w:szCs w:val="24"/>
        </w:rPr>
        <w:t xml:space="preserve"> generation projects based on </w:t>
      </w:r>
      <w:r w:rsidR="007440F2" w:rsidRPr="002C2077">
        <w:rPr>
          <w:rFonts w:ascii="Times New Roman" w:hAnsi="Times New Roman"/>
          <w:sz w:val="24"/>
          <w:szCs w:val="24"/>
        </w:rPr>
        <w:t xml:space="preserve">new </w:t>
      </w:r>
      <w:r w:rsidRPr="002C2077">
        <w:rPr>
          <w:rFonts w:ascii="Times New Roman" w:hAnsi="Times New Roman"/>
          <w:sz w:val="24"/>
          <w:szCs w:val="24"/>
        </w:rPr>
        <w:t xml:space="preserve">industry data. </w:t>
      </w:r>
    </w:p>
    <w:p w14:paraId="6957D2D1" w14:textId="34E1C321" w:rsidR="00FF3B51" w:rsidRPr="002C2077" w:rsidRDefault="00C02E79" w:rsidP="00A20EC2">
      <w:pPr>
        <w:spacing w:before="120" w:after="120" w:line="240" w:lineRule="auto"/>
        <w:rPr>
          <w:rFonts w:ascii="Times New Roman" w:hAnsi="Times New Roman"/>
          <w:sz w:val="24"/>
          <w:szCs w:val="24"/>
        </w:rPr>
      </w:pPr>
      <w:r w:rsidRPr="002C2077">
        <w:rPr>
          <w:rFonts w:ascii="Times New Roman" w:hAnsi="Times New Roman"/>
          <w:sz w:val="24"/>
          <w:szCs w:val="24"/>
        </w:rPr>
        <w:t>F</w:t>
      </w:r>
      <w:r w:rsidR="00FF3B51" w:rsidRPr="002C2077">
        <w:rPr>
          <w:rFonts w:ascii="Times New Roman" w:hAnsi="Times New Roman"/>
          <w:sz w:val="24"/>
          <w:szCs w:val="24"/>
        </w:rPr>
        <w:t>urther analysis of industry data in 2019</w:t>
      </w:r>
      <w:r w:rsidR="00166430" w:rsidRPr="002C2077">
        <w:rPr>
          <w:rFonts w:ascii="Times New Roman" w:hAnsi="Times New Roman"/>
          <w:sz w:val="24"/>
          <w:szCs w:val="24"/>
        </w:rPr>
        <w:t xml:space="preserve"> and 2020</w:t>
      </w:r>
      <w:r w:rsidR="00FF3B51" w:rsidRPr="002C2077">
        <w:rPr>
          <w:rFonts w:ascii="Times New Roman" w:hAnsi="Times New Roman"/>
          <w:sz w:val="24"/>
          <w:szCs w:val="24"/>
        </w:rPr>
        <w:t xml:space="preserve"> and updated forecasts on electricity prices and large</w:t>
      </w:r>
      <w:r w:rsidRPr="002C2077">
        <w:rPr>
          <w:rFonts w:ascii="Times New Roman" w:hAnsi="Times New Roman"/>
          <w:sz w:val="24"/>
          <w:szCs w:val="24"/>
        </w:rPr>
        <w:t>-</w:t>
      </w:r>
      <w:r w:rsidR="00FF3B51" w:rsidRPr="002C2077">
        <w:rPr>
          <w:rFonts w:ascii="Times New Roman" w:hAnsi="Times New Roman"/>
          <w:sz w:val="24"/>
          <w:szCs w:val="24"/>
        </w:rPr>
        <w:t>scale generation certificate prices</w:t>
      </w:r>
      <w:r w:rsidRPr="002C2077">
        <w:rPr>
          <w:rFonts w:ascii="Times New Roman" w:hAnsi="Times New Roman"/>
          <w:sz w:val="24"/>
          <w:szCs w:val="24"/>
        </w:rPr>
        <w:t xml:space="preserve"> </w:t>
      </w:r>
      <w:r w:rsidR="00FF3B51" w:rsidRPr="002C2077">
        <w:rPr>
          <w:rFonts w:ascii="Times New Roman" w:hAnsi="Times New Roman"/>
          <w:sz w:val="24"/>
          <w:szCs w:val="24"/>
        </w:rPr>
        <w:t>in 2021</w:t>
      </w:r>
      <w:r w:rsidRPr="002C2077">
        <w:rPr>
          <w:rFonts w:ascii="Times New Roman" w:hAnsi="Times New Roman"/>
          <w:sz w:val="24"/>
          <w:szCs w:val="24"/>
        </w:rPr>
        <w:t xml:space="preserve"> indicated that landfill gas </w:t>
      </w:r>
      <w:r w:rsidR="00B97C98" w:rsidRPr="002C2077">
        <w:rPr>
          <w:rFonts w:ascii="Times New Roman" w:hAnsi="Times New Roman"/>
          <w:sz w:val="24"/>
          <w:szCs w:val="24"/>
        </w:rPr>
        <w:t xml:space="preserve">generation </w:t>
      </w:r>
      <w:r w:rsidRPr="002C2077">
        <w:rPr>
          <w:rFonts w:ascii="Times New Roman" w:hAnsi="Times New Roman"/>
          <w:sz w:val="24"/>
          <w:szCs w:val="24"/>
        </w:rPr>
        <w:t>projects would continue to produce abatement that would not ordinarily occur. On this basis, t</w:t>
      </w:r>
      <w:r w:rsidR="00FF3B51" w:rsidRPr="002C2077">
        <w:rPr>
          <w:rFonts w:ascii="Times New Roman" w:hAnsi="Times New Roman"/>
          <w:sz w:val="24"/>
          <w:szCs w:val="24"/>
        </w:rPr>
        <w:t xml:space="preserve">he </w:t>
      </w:r>
      <w:r w:rsidR="004C2C27" w:rsidRPr="002C2077">
        <w:rPr>
          <w:rFonts w:ascii="Times New Roman" w:hAnsi="Times New Roman"/>
          <w:sz w:val="24"/>
          <w:szCs w:val="24"/>
        </w:rPr>
        <w:t>ERAC agreed in April 2021 that landfill gas generation projects could receive crediting periods up to 12 years</w:t>
      </w:r>
      <w:r w:rsidR="00101334" w:rsidRPr="002C2077">
        <w:rPr>
          <w:rFonts w:ascii="Times New Roman" w:hAnsi="Times New Roman"/>
          <w:sz w:val="24"/>
          <w:szCs w:val="24"/>
        </w:rPr>
        <w:t xml:space="preserve">. </w:t>
      </w:r>
    </w:p>
    <w:p w14:paraId="7252BAB9" w14:textId="4BCF99F3" w:rsidR="00B97C98" w:rsidRPr="002C2077" w:rsidRDefault="00B97C98" w:rsidP="00B97C98">
      <w:pPr>
        <w:spacing w:before="120" w:after="120" w:line="240" w:lineRule="auto"/>
        <w:rPr>
          <w:rFonts w:ascii="Times New Roman" w:hAnsi="Times New Roman"/>
          <w:sz w:val="24"/>
          <w:szCs w:val="24"/>
        </w:rPr>
      </w:pPr>
      <w:r w:rsidRPr="002C2077">
        <w:rPr>
          <w:rFonts w:ascii="Times New Roman" w:hAnsi="Times New Roman"/>
          <w:sz w:val="24"/>
          <w:szCs w:val="24"/>
        </w:rPr>
        <w:t xml:space="preserve">Under section 114(7A)(b) of the Act, a variation to a methodology determination extending the crediting period for projects covered by that determination cannot be made where the ERAC has previously advised against it. Therefore, a new </w:t>
      </w:r>
      <w:r w:rsidR="00C612F0" w:rsidRPr="002C2077">
        <w:rPr>
          <w:rFonts w:ascii="Times New Roman" w:hAnsi="Times New Roman"/>
          <w:sz w:val="24"/>
          <w:szCs w:val="24"/>
        </w:rPr>
        <w:t xml:space="preserve">methodology determination </w:t>
      </w:r>
      <w:r w:rsidRPr="002C2077">
        <w:rPr>
          <w:rFonts w:ascii="Times New Roman" w:hAnsi="Times New Roman"/>
          <w:sz w:val="24"/>
          <w:szCs w:val="24"/>
        </w:rPr>
        <w:t xml:space="preserve">is required to extend the crediting period for </w:t>
      </w:r>
      <w:r w:rsidR="00C612F0" w:rsidRPr="002C2077">
        <w:rPr>
          <w:rFonts w:ascii="Times New Roman" w:hAnsi="Times New Roman"/>
          <w:sz w:val="24"/>
          <w:szCs w:val="24"/>
        </w:rPr>
        <w:t xml:space="preserve">existing </w:t>
      </w:r>
      <w:r w:rsidRPr="002C2077">
        <w:rPr>
          <w:rFonts w:ascii="Times New Roman" w:hAnsi="Times New Roman"/>
          <w:sz w:val="24"/>
          <w:szCs w:val="24"/>
        </w:rPr>
        <w:t xml:space="preserve">landfill gas generation projects. </w:t>
      </w:r>
    </w:p>
    <w:p w14:paraId="65CB6352" w14:textId="23BBFB7F" w:rsidR="00B25A9F" w:rsidRPr="002C2077" w:rsidRDefault="00DA5A49" w:rsidP="00A20EC2">
      <w:pPr>
        <w:pStyle w:val="CERbullets"/>
        <w:numPr>
          <w:ilvl w:val="0"/>
          <w:numId w:val="0"/>
        </w:numPr>
        <w:rPr>
          <w:rFonts w:ascii="Times New Roman" w:eastAsia="Calibri" w:hAnsi="Times New Roman" w:cs="Times New Roman"/>
          <w:sz w:val="24"/>
        </w:rPr>
      </w:pPr>
      <w:r w:rsidRPr="002C2077">
        <w:rPr>
          <w:rFonts w:ascii="Times New Roman" w:eastAsia="Calibri" w:hAnsi="Times New Roman" w:cs="Times New Roman"/>
          <w:sz w:val="24"/>
        </w:rPr>
        <w:t>Th</w:t>
      </w:r>
      <w:r w:rsidR="004D2C46" w:rsidRPr="002C2077">
        <w:rPr>
          <w:rFonts w:ascii="Times New Roman" w:eastAsia="Calibri" w:hAnsi="Times New Roman" w:cs="Times New Roman"/>
          <w:sz w:val="24"/>
        </w:rPr>
        <w:t xml:space="preserve">e </w:t>
      </w:r>
      <w:r w:rsidR="004D2C46" w:rsidRPr="002C2077">
        <w:rPr>
          <w:rFonts w:ascii="Times New Roman" w:hAnsi="Times New Roman"/>
          <w:i/>
          <w:sz w:val="24"/>
        </w:rPr>
        <w:t>Carbon Credits (Carbon Farming Initiative</w:t>
      </w:r>
      <w:r w:rsidR="004D2C46" w:rsidRPr="002C2077">
        <w:t>—</w:t>
      </w:r>
      <w:r w:rsidR="004D2C46" w:rsidRPr="002C2077">
        <w:rPr>
          <w:rFonts w:ascii="Times New Roman" w:hAnsi="Times New Roman"/>
          <w:i/>
          <w:sz w:val="24"/>
        </w:rPr>
        <w:t>Electricity Generation from Landfill Gas) Methodology Determination 2021</w:t>
      </w:r>
      <w:r w:rsidR="0056510A" w:rsidRPr="002C2077">
        <w:rPr>
          <w:rFonts w:ascii="Times New Roman" w:hAnsi="Times New Roman"/>
          <w:i/>
          <w:sz w:val="24"/>
        </w:rPr>
        <w:t xml:space="preserve"> </w:t>
      </w:r>
      <w:r w:rsidR="004D2C46" w:rsidRPr="002C2077">
        <w:rPr>
          <w:rFonts w:ascii="Times New Roman" w:eastAsia="Calibri" w:hAnsi="Times New Roman" w:cs="Times New Roman"/>
          <w:sz w:val="24"/>
        </w:rPr>
        <w:t>(the</w:t>
      </w:r>
      <w:r w:rsidR="00B01638">
        <w:rPr>
          <w:rFonts w:ascii="Times New Roman" w:eastAsia="Calibri" w:hAnsi="Times New Roman" w:cs="Times New Roman"/>
          <w:sz w:val="24"/>
        </w:rPr>
        <w:t xml:space="preserve"> D</w:t>
      </w:r>
      <w:r w:rsidRPr="002C2077">
        <w:rPr>
          <w:rFonts w:ascii="Times New Roman" w:eastAsia="Calibri" w:hAnsi="Times New Roman" w:cs="Times New Roman"/>
          <w:sz w:val="24"/>
        </w:rPr>
        <w:t>etermination</w:t>
      </w:r>
      <w:r w:rsidR="004D2C46" w:rsidRPr="002C2077">
        <w:rPr>
          <w:rFonts w:ascii="Times New Roman" w:eastAsia="Calibri" w:hAnsi="Times New Roman" w:cs="Times New Roman"/>
          <w:sz w:val="24"/>
        </w:rPr>
        <w:t>)</w:t>
      </w:r>
      <w:r w:rsidRPr="002C2077">
        <w:rPr>
          <w:rFonts w:ascii="Times New Roman" w:eastAsia="Calibri" w:hAnsi="Times New Roman" w:cs="Times New Roman"/>
          <w:sz w:val="24"/>
        </w:rPr>
        <w:t xml:space="preserve"> credits emissions reductions achieved through the destruction of methane </w:t>
      </w:r>
      <w:r w:rsidR="00A916B2" w:rsidRPr="002C2077">
        <w:rPr>
          <w:rFonts w:ascii="Times New Roman" w:eastAsia="Calibri" w:hAnsi="Times New Roman" w:cs="Times New Roman"/>
          <w:sz w:val="24"/>
        </w:rPr>
        <w:t>from</w:t>
      </w:r>
      <w:r w:rsidRPr="002C2077">
        <w:rPr>
          <w:rFonts w:ascii="Times New Roman" w:eastAsia="Calibri" w:hAnsi="Times New Roman" w:cs="Times New Roman"/>
          <w:sz w:val="24"/>
        </w:rPr>
        <w:t xml:space="preserve"> decomposing waste at a landfill site </w:t>
      </w:r>
      <w:r w:rsidR="00C612F0" w:rsidRPr="002C2077">
        <w:rPr>
          <w:rFonts w:ascii="Times New Roman" w:eastAsia="Calibri" w:hAnsi="Times New Roman" w:cs="Times New Roman"/>
          <w:sz w:val="24"/>
        </w:rPr>
        <w:t xml:space="preserve">where the landfill operator intends to generate </w:t>
      </w:r>
      <w:r w:rsidRPr="002C2077">
        <w:rPr>
          <w:rFonts w:ascii="Times New Roman" w:eastAsia="Calibri" w:hAnsi="Times New Roman" w:cs="Times New Roman"/>
          <w:sz w:val="24"/>
        </w:rPr>
        <w:t>electr</w:t>
      </w:r>
      <w:r w:rsidR="00695CEC" w:rsidRPr="002C2077">
        <w:rPr>
          <w:rFonts w:ascii="Times New Roman" w:eastAsia="Calibri" w:hAnsi="Times New Roman" w:cs="Times New Roman"/>
          <w:sz w:val="24"/>
        </w:rPr>
        <w:t>i</w:t>
      </w:r>
      <w:r w:rsidRPr="002C2077">
        <w:rPr>
          <w:rFonts w:ascii="Times New Roman" w:eastAsia="Calibri" w:hAnsi="Times New Roman" w:cs="Times New Roman"/>
          <w:sz w:val="24"/>
        </w:rPr>
        <w:t xml:space="preserve">city. </w:t>
      </w:r>
      <w:r w:rsidR="00B25A9F" w:rsidRPr="002C2077">
        <w:rPr>
          <w:rFonts w:ascii="Times New Roman" w:eastAsia="Calibri" w:hAnsi="Times New Roman" w:cs="Times New Roman"/>
          <w:sz w:val="24"/>
        </w:rPr>
        <w:t>O</w:t>
      </w:r>
      <w:r w:rsidRPr="002C2077">
        <w:rPr>
          <w:rFonts w:ascii="Times New Roman" w:eastAsia="Calibri" w:hAnsi="Times New Roman" w:cs="Times New Roman"/>
          <w:sz w:val="24"/>
        </w:rPr>
        <w:t>rganic waste produces methane</w:t>
      </w:r>
      <w:r w:rsidR="00B25A9F" w:rsidRPr="002C2077">
        <w:rPr>
          <w:rFonts w:ascii="Times New Roman" w:eastAsia="Calibri" w:hAnsi="Times New Roman" w:cs="Times New Roman"/>
          <w:sz w:val="24"/>
        </w:rPr>
        <w:t xml:space="preserve"> when decomposing under anaerobic conditions, such as in landfill. </w:t>
      </w:r>
      <w:r w:rsidR="00633630" w:rsidRPr="002C2077">
        <w:rPr>
          <w:rFonts w:ascii="Times New Roman" w:eastAsia="Calibri" w:hAnsi="Times New Roman" w:cs="Times New Roman"/>
          <w:sz w:val="24"/>
        </w:rPr>
        <w:t>M</w:t>
      </w:r>
      <w:r w:rsidRPr="002C2077">
        <w:rPr>
          <w:rFonts w:ascii="Times New Roman" w:eastAsia="Calibri" w:hAnsi="Times New Roman" w:cs="Times New Roman"/>
          <w:sz w:val="24"/>
        </w:rPr>
        <w:t xml:space="preserve">ethane is a greenhouse gas </w:t>
      </w:r>
      <w:r w:rsidR="00A916B2" w:rsidRPr="002C2077">
        <w:rPr>
          <w:rFonts w:ascii="Times New Roman" w:eastAsia="Calibri" w:hAnsi="Times New Roman" w:cs="Times New Roman"/>
          <w:sz w:val="24"/>
        </w:rPr>
        <w:t>28</w:t>
      </w:r>
      <w:r w:rsidR="008173F0">
        <w:rPr>
          <w:rFonts w:ascii="Times New Roman" w:eastAsia="Calibri" w:hAnsi="Times New Roman" w:cs="Times New Roman"/>
          <w:sz w:val="24"/>
        </w:rPr>
        <w:t> </w:t>
      </w:r>
      <w:r w:rsidRPr="002C2077">
        <w:rPr>
          <w:rFonts w:ascii="Times New Roman" w:eastAsia="Calibri" w:hAnsi="Times New Roman" w:cs="Times New Roman"/>
          <w:sz w:val="24"/>
        </w:rPr>
        <w:t>times more potent than carbon dioxide</w:t>
      </w:r>
      <w:r w:rsidR="00633630" w:rsidRPr="002C2077">
        <w:rPr>
          <w:rFonts w:ascii="Times New Roman" w:eastAsia="Calibri" w:hAnsi="Times New Roman" w:cs="Times New Roman"/>
          <w:sz w:val="24"/>
        </w:rPr>
        <w:t xml:space="preserve"> over a 100-year period. C</w:t>
      </w:r>
      <w:r w:rsidR="00A916B2" w:rsidRPr="002C2077">
        <w:rPr>
          <w:rFonts w:ascii="Times New Roman" w:eastAsia="Calibri" w:hAnsi="Times New Roman" w:cs="Times New Roman"/>
          <w:sz w:val="24"/>
        </w:rPr>
        <w:t>apturing and combusting waste methane</w:t>
      </w:r>
      <w:r w:rsidR="00633630" w:rsidRPr="002C2077">
        <w:rPr>
          <w:rFonts w:ascii="Times New Roman" w:eastAsia="Calibri" w:hAnsi="Times New Roman" w:cs="Times New Roman"/>
          <w:sz w:val="24"/>
        </w:rPr>
        <w:t xml:space="preserve"> </w:t>
      </w:r>
      <w:r w:rsidR="00A916B2" w:rsidRPr="002C2077">
        <w:rPr>
          <w:rFonts w:ascii="Times New Roman" w:eastAsia="Calibri" w:hAnsi="Times New Roman" w:cs="Times New Roman"/>
          <w:sz w:val="24"/>
        </w:rPr>
        <w:t>converts the methane into carbon dioxide, reduc</w:t>
      </w:r>
      <w:r w:rsidR="00633630" w:rsidRPr="002C2077">
        <w:rPr>
          <w:rFonts w:ascii="Times New Roman" w:eastAsia="Calibri" w:hAnsi="Times New Roman" w:cs="Times New Roman"/>
          <w:sz w:val="24"/>
        </w:rPr>
        <w:t>ing</w:t>
      </w:r>
      <w:r w:rsidR="00A916B2" w:rsidRPr="002C2077">
        <w:rPr>
          <w:rFonts w:ascii="Times New Roman" w:eastAsia="Calibri" w:hAnsi="Times New Roman" w:cs="Times New Roman"/>
          <w:sz w:val="24"/>
        </w:rPr>
        <w:t xml:space="preserve"> net emissions from landfill</w:t>
      </w:r>
      <w:r w:rsidR="00633630" w:rsidRPr="002C2077">
        <w:rPr>
          <w:rFonts w:ascii="Times New Roman" w:eastAsia="Calibri" w:hAnsi="Times New Roman" w:cs="Times New Roman"/>
          <w:sz w:val="24"/>
        </w:rPr>
        <w:t>s</w:t>
      </w:r>
      <w:r w:rsidR="00A916B2" w:rsidRPr="002C2077">
        <w:rPr>
          <w:rFonts w:ascii="Times New Roman" w:eastAsia="Calibri" w:hAnsi="Times New Roman" w:cs="Times New Roman"/>
          <w:sz w:val="24"/>
        </w:rPr>
        <w:t>.</w:t>
      </w:r>
    </w:p>
    <w:p w14:paraId="3AEC36AB" w14:textId="5A3E6359" w:rsidR="00DA5A49" w:rsidRPr="002C2077" w:rsidRDefault="00BE7187" w:rsidP="00A20EC2">
      <w:pPr>
        <w:pStyle w:val="CERbullets"/>
        <w:numPr>
          <w:ilvl w:val="0"/>
          <w:numId w:val="0"/>
        </w:numPr>
        <w:rPr>
          <w:rFonts w:ascii="Times New Roman" w:eastAsia="Calibri" w:hAnsi="Times New Roman" w:cs="Times New Roman"/>
          <w:sz w:val="24"/>
        </w:rPr>
      </w:pPr>
      <w:r w:rsidRPr="002C2077">
        <w:rPr>
          <w:rFonts w:ascii="Times New Roman" w:eastAsia="Calibri" w:hAnsi="Times New Roman" w:cs="Times New Roman"/>
          <w:sz w:val="24"/>
        </w:rPr>
        <w:t>Th</w:t>
      </w:r>
      <w:r w:rsidR="004D2C46" w:rsidRPr="002C2077">
        <w:rPr>
          <w:rFonts w:ascii="Times New Roman" w:eastAsia="Calibri" w:hAnsi="Times New Roman" w:cs="Times New Roman"/>
          <w:sz w:val="24"/>
        </w:rPr>
        <w:t>e</w:t>
      </w:r>
      <w:r w:rsidRPr="002C2077">
        <w:rPr>
          <w:rFonts w:ascii="Times New Roman" w:eastAsia="Calibri" w:hAnsi="Times New Roman" w:cs="Times New Roman"/>
          <w:sz w:val="24"/>
        </w:rPr>
        <w:t xml:space="preserve"> </w:t>
      </w:r>
      <w:r w:rsidR="004F37AE">
        <w:rPr>
          <w:rFonts w:ascii="Times New Roman" w:eastAsia="Calibri" w:hAnsi="Times New Roman" w:cs="Times New Roman"/>
          <w:sz w:val="24"/>
        </w:rPr>
        <w:t>D</w:t>
      </w:r>
      <w:r w:rsidR="00C612F0" w:rsidRPr="002C2077">
        <w:rPr>
          <w:rFonts w:ascii="Times New Roman" w:eastAsia="Calibri" w:hAnsi="Times New Roman" w:cs="Times New Roman"/>
          <w:sz w:val="24"/>
        </w:rPr>
        <w:t xml:space="preserve">etermination </w:t>
      </w:r>
      <w:r w:rsidR="00A916B2" w:rsidRPr="002C2077">
        <w:rPr>
          <w:rFonts w:ascii="Times New Roman" w:eastAsia="Calibri" w:hAnsi="Times New Roman" w:cs="Times New Roman"/>
          <w:sz w:val="24"/>
        </w:rPr>
        <w:t>covers landfill</w:t>
      </w:r>
      <w:r w:rsidRPr="002C2077">
        <w:rPr>
          <w:rFonts w:ascii="Times New Roman" w:eastAsia="Calibri" w:hAnsi="Times New Roman" w:cs="Times New Roman"/>
          <w:sz w:val="24"/>
        </w:rPr>
        <w:t xml:space="preserve"> projects that </w:t>
      </w:r>
      <w:r w:rsidR="00A916B2" w:rsidRPr="002C2077">
        <w:rPr>
          <w:rFonts w:ascii="Times New Roman" w:eastAsia="Calibri" w:hAnsi="Times New Roman" w:cs="Times New Roman"/>
          <w:sz w:val="24"/>
        </w:rPr>
        <w:t>intend to generate electricity from combusting landfill gas, either exclusively or in conjunction with flaring.</w:t>
      </w:r>
    </w:p>
    <w:p w14:paraId="520FBB47" w14:textId="1F3F43D9" w:rsidR="00633630" w:rsidRPr="002C2077" w:rsidRDefault="00EC5143" w:rsidP="00A20EC2">
      <w:pPr>
        <w:pStyle w:val="CERbullets"/>
        <w:numPr>
          <w:ilvl w:val="0"/>
          <w:numId w:val="0"/>
        </w:numPr>
        <w:rPr>
          <w:rFonts w:ascii="Times New Roman" w:hAnsi="Times New Roman"/>
          <w:sz w:val="24"/>
        </w:rPr>
      </w:pPr>
      <w:bookmarkStart w:id="3" w:name="_Hlk71029339"/>
      <w:r w:rsidRPr="002C2077">
        <w:rPr>
          <w:rFonts w:ascii="Times New Roman" w:hAnsi="Times New Roman"/>
          <w:sz w:val="24"/>
        </w:rPr>
        <w:t xml:space="preserve">All landfill gas projects </w:t>
      </w:r>
      <w:r w:rsidR="00882154" w:rsidRPr="002C2077">
        <w:rPr>
          <w:rFonts w:ascii="Times New Roman" w:hAnsi="Times New Roman"/>
          <w:sz w:val="24"/>
        </w:rPr>
        <w:t>declared</w:t>
      </w:r>
      <w:r w:rsidRPr="002C2077">
        <w:rPr>
          <w:rFonts w:ascii="Times New Roman" w:hAnsi="Times New Roman"/>
          <w:sz w:val="24"/>
        </w:rPr>
        <w:t xml:space="preserve"> under </w:t>
      </w:r>
      <w:r w:rsidR="00C612F0" w:rsidRPr="002C2077">
        <w:rPr>
          <w:rFonts w:ascii="Times New Roman" w:hAnsi="Times New Roman"/>
          <w:sz w:val="24"/>
        </w:rPr>
        <w:t xml:space="preserve">the </w:t>
      </w:r>
      <w:r w:rsidR="004F37AE">
        <w:rPr>
          <w:rFonts w:ascii="Times New Roman" w:hAnsi="Times New Roman"/>
          <w:sz w:val="24"/>
        </w:rPr>
        <w:t>D</w:t>
      </w:r>
      <w:r w:rsidR="00C612F0" w:rsidRPr="002C2077">
        <w:rPr>
          <w:rFonts w:ascii="Times New Roman" w:hAnsi="Times New Roman"/>
          <w:sz w:val="24"/>
        </w:rPr>
        <w:t>etermination</w:t>
      </w:r>
      <w:r w:rsidRPr="002C2077">
        <w:rPr>
          <w:rFonts w:ascii="Times New Roman" w:hAnsi="Times New Roman"/>
          <w:sz w:val="24"/>
        </w:rPr>
        <w:t xml:space="preserve"> need to meet the eligibility requirements, including</w:t>
      </w:r>
      <w:r w:rsidR="006468CB" w:rsidRPr="002C2077">
        <w:rPr>
          <w:rFonts w:ascii="Times New Roman" w:hAnsi="Times New Roman"/>
          <w:sz w:val="24"/>
        </w:rPr>
        <w:t xml:space="preserve"> that they provide a written statement </w:t>
      </w:r>
      <w:r w:rsidR="00633630" w:rsidRPr="002C2077">
        <w:rPr>
          <w:rFonts w:ascii="Times New Roman" w:hAnsi="Times New Roman"/>
          <w:sz w:val="24"/>
        </w:rPr>
        <w:t xml:space="preserve">of </w:t>
      </w:r>
      <w:r w:rsidR="00680B52" w:rsidRPr="002C2077">
        <w:rPr>
          <w:rFonts w:ascii="Times New Roman" w:hAnsi="Times New Roman"/>
          <w:sz w:val="24"/>
        </w:rPr>
        <w:t xml:space="preserve">the intention </w:t>
      </w:r>
      <w:r w:rsidRPr="002C2077">
        <w:rPr>
          <w:rFonts w:ascii="Times New Roman" w:hAnsi="Times New Roman"/>
          <w:sz w:val="24"/>
        </w:rPr>
        <w:t>to undertake electricity generation from captured landfill gas</w:t>
      </w:r>
      <w:r w:rsidR="0030351A" w:rsidRPr="002C2077">
        <w:rPr>
          <w:rFonts w:ascii="Times New Roman" w:hAnsi="Times New Roman"/>
          <w:sz w:val="24"/>
        </w:rPr>
        <w:t>.</w:t>
      </w:r>
      <w:r w:rsidR="007440F2" w:rsidRPr="002C2077">
        <w:rPr>
          <w:rFonts w:ascii="Times New Roman" w:hAnsi="Times New Roman"/>
          <w:sz w:val="24"/>
        </w:rPr>
        <w:t xml:space="preserve"> </w:t>
      </w:r>
    </w:p>
    <w:bookmarkEnd w:id="3"/>
    <w:p w14:paraId="566E2D98" w14:textId="6B1B19D1" w:rsidR="00882154" w:rsidRPr="002C2077" w:rsidRDefault="006B1993" w:rsidP="00A20EC2">
      <w:pPr>
        <w:pStyle w:val="CERbullets"/>
        <w:numPr>
          <w:ilvl w:val="0"/>
          <w:numId w:val="0"/>
        </w:numPr>
        <w:rPr>
          <w:rFonts w:ascii="Times New Roman" w:hAnsi="Times New Roman"/>
          <w:sz w:val="24"/>
        </w:rPr>
      </w:pPr>
      <w:r w:rsidRPr="002C2077">
        <w:rPr>
          <w:rFonts w:ascii="Times New Roman" w:hAnsi="Times New Roman"/>
          <w:sz w:val="24"/>
        </w:rPr>
        <w:t>There are</w:t>
      </w:r>
      <w:r w:rsidR="00633630" w:rsidRPr="002C2077">
        <w:rPr>
          <w:rFonts w:ascii="Times New Roman" w:hAnsi="Times New Roman"/>
          <w:sz w:val="24"/>
        </w:rPr>
        <w:t xml:space="preserve"> </w:t>
      </w:r>
      <w:r w:rsidR="00DD0D9E" w:rsidRPr="002C2077">
        <w:rPr>
          <w:rFonts w:ascii="Times New Roman" w:hAnsi="Times New Roman"/>
          <w:sz w:val="24"/>
        </w:rPr>
        <w:t xml:space="preserve">8 </w:t>
      </w:r>
      <w:r w:rsidRPr="002C2077">
        <w:rPr>
          <w:rFonts w:ascii="Times New Roman" w:hAnsi="Times New Roman"/>
          <w:sz w:val="24"/>
        </w:rPr>
        <w:t xml:space="preserve">different </w:t>
      </w:r>
      <w:r w:rsidR="00882154" w:rsidRPr="002C2077">
        <w:rPr>
          <w:rFonts w:ascii="Times New Roman" w:hAnsi="Times New Roman"/>
          <w:sz w:val="24"/>
        </w:rPr>
        <w:t>kinds of landfill projects</w:t>
      </w:r>
      <w:r w:rsidR="002D68D7" w:rsidRPr="002C2077">
        <w:rPr>
          <w:rFonts w:ascii="Times New Roman" w:hAnsi="Times New Roman"/>
          <w:sz w:val="24"/>
        </w:rPr>
        <w:t xml:space="preserve"> </w:t>
      </w:r>
      <w:r w:rsidRPr="002C2077">
        <w:rPr>
          <w:rFonts w:ascii="Times New Roman" w:hAnsi="Times New Roman"/>
          <w:sz w:val="24"/>
        </w:rPr>
        <w:t xml:space="preserve">that may be eligible under </w:t>
      </w:r>
      <w:r w:rsidR="00C612F0" w:rsidRPr="002C2077">
        <w:rPr>
          <w:rFonts w:ascii="Times New Roman" w:hAnsi="Times New Roman"/>
          <w:sz w:val="24"/>
        </w:rPr>
        <w:t xml:space="preserve">the </w:t>
      </w:r>
      <w:r w:rsidR="004F37AE">
        <w:rPr>
          <w:rFonts w:ascii="Times New Roman" w:hAnsi="Times New Roman"/>
          <w:sz w:val="24"/>
        </w:rPr>
        <w:t>D</w:t>
      </w:r>
      <w:r w:rsidR="00C612F0" w:rsidRPr="002C2077">
        <w:rPr>
          <w:rFonts w:ascii="Times New Roman" w:hAnsi="Times New Roman"/>
          <w:sz w:val="24"/>
        </w:rPr>
        <w:t>etermination</w:t>
      </w:r>
      <w:r w:rsidR="00882154" w:rsidRPr="002C2077">
        <w:rPr>
          <w:rFonts w:ascii="Times New Roman" w:hAnsi="Times New Roman"/>
          <w:sz w:val="24"/>
        </w:rPr>
        <w:t>:</w:t>
      </w:r>
    </w:p>
    <w:p w14:paraId="17C07DC4" w14:textId="1AE91B71" w:rsidR="00882154" w:rsidRPr="002C2077" w:rsidRDefault="00882154" w:rsidP="00A20EC2">
      <w:pPr>
        <w:numPr>
          <w:ilvl w:val="0"/>
          <w:numId w:val="9"/>
        </w:numPr>
        <w:spacing w:before="120" w:after="120" w:line="240" w:lineRule="auto"/>
        <w:rPr>
          <w:rFonts w:ascii="Times New Roman" w:hAnsi="Times New Roman"/>
          <w:color w:val="000000"/>
          <w:sz w:val="24"/>
          <w:szCs w:val="24"/>
        </w:rPr>
      </w:pPr>
      <w:r w:rsidRPr="002C2077">
        <w:rPr>
          <w:rFonts w:ascii="Times New Roman" w:hAnsi="Times New Roman"/>
          <w:color w:val="000000"/>
          <w:sz w:val="24"/>
          <w:szCs w:val="24"/>
        </w:rPr>
        <w:t>N</w:t>
      </w:r>
      <w:r w:rsidR="00EC5143" w:rsidRPr="002C2077">
        <w:rPr>
          <w:rFonts w:ascii="Times New Roman" w:hAnsi="Times New Roman"/>
          <w:color w:val="000000"/>
          <w:sz w:val="24"/>
          <w:szCs w:val="24"/>
        </w:rPr>
        <w:t>ew project</w:t>
      </w:r>
      <w:r w:rsidRPr="002C2077">
        <w:rPr>
          <w:rFonts w:ascii="Times New Roman" w:hAnsi="Times New Roman"/>
          <w:color w:val="000000"/>
          <w:sz w:val="24"/>
          <w:szCs w:val="24"/>
        </w:rPr>
        <w:t>s</w:t>
      </w:r>
      <w:r w:rsidR="00EC5143" w:rsidRPr="002C2077">
        <w:rPr>
          <w:rFonts w:ascii="Times New Roman" w:hAnsi="Times New Roman"/>
          <w:color w:val="000000"/>
          <w:sz w:val="24"/>
          <w:szCs w:val="24"/>
        </w:rPr>
        <w:t xml:space="preserve"> </w:t>
      </w:r>
      <w:r w:rsidR="006B1993" w:rsidRPr="002C2077">
        <w:rPr>
          <w:rFonts w:ascii="Times New Roman" w:hAnsi="Times New Roman"/>
          <w:color w:val="000000"/>
          <w:sz w:val="24"/>
          <w:szCs w:val="24"/>
        </w:rPr>
        <w:t xml:space="preserve">collect and combust landfill gas by installing a gas collection system </w:t>
      </w:r>
      <w:r w:rsidR="000C132B" w:rsidRPr="002C2077">
        <w:rPr>
          <w:rFonts w:ascii="Times New Roman" w:hAnsi="Times New Roman"/>
          <w:color w:val="000000"/>
          <w:sz w:val="24"/>
          <w:szCs w:val="24"/>
        </w:rPr>
        <w:t>capable of generating</w:t>
      </w:r>
      <w:r w:rsidR="006B1993" w:rsidRPr="002C2077">
        <w:rPr>
          <w:rFonts w:ascii="Times New Roman" w:hAnsi="Times New Roman"/>
          <w:color w:val="000000"/>
          <w:sz w:val="24"/>
          <w:szCs w:val="24"/>
        </w:rPr>
        <w:t xml:space="preserve"> electricity at a </w:t>
      </w:r>
      <w:r w:rsidRPr="002C2077">
        <w:rPr>
          <w:rFonts w:ascii="Times New Roman" w:hAnsi="Times New Roman"/>
          <w:color w:val="000000"/>
          <w:sz w:val="24"/>
          <w:szCs w:val="24"/>
        </w:rPr>
        <w:t xml:space="preserve">landfill </w:t>
      </w:r>
      <w:r w:rsidR="006B1993" w:rsidRPr="002C2077">
        <w:rPr>
          <w:rFonts w:ascii="Times New Roman" w:hAnsi="Times New Roman"/>
          <w:color w:val="000000"/>
          <w:sz w:val="24"/>
          <w:szCs w:val="24"/>
        </w:rPr>
        <w:t xml:space="preserve">site where there has </w:t>
      </w:r>
      <w:r w:rsidR="00351917" w:rsidRPr="002C2077">
        <w:rPr>
          <w:rFonts w:ascii="Times New Roman" w:hAnsi="Times New Roman"/>
          <w:color w:val="000000"/>
          <w:sz w:val="24"/>
          <w:szCs w:val="24"/>
        </w:rPr>
        <w:t xml:space="preserve">not </w:t>
      </w:r>
      <w:r w:rsidRPr="002C2077">
        <w:rPr>
          <w:rFonts w:ascii="Times New Roman" w:hAnsi="Times New Roman"/>
          <w:color w:val="000000"/>
          <w:sz w:val="24"/>
          <w:szCs w:val="24"/>
        </w:rPr>
        <w:t xml:space="preserve">previously </w:t>
      </w:r>
      <w:r w:rsidR="006B1993" w:rsidRPr="002C2077">
        <w:rPr>
          <w:rFonts w:ascii="Times New Roman" w:hAnsi="Times New Roman"/>
          <w:color w:val="000000"/>
          <w:sz w:val="24"/>
          <w:szCs w:val="24"/>
        </w:rPr>
        <w:t xml:space="preserve">been a gas collection system. </w:t>
      </w:r>
    </w:p>
    <w:p w14:paraId="4A1B1CF4" w14:textId="7DABF3D3" w:rsidR="009E7BAD" w:rsidRPr="002C2077" w:rsidRDefault="009E7BAD" w:rsidP="009E7BAD">
      <w:pPr>
        <w:numPr>
          <w:ilvl w:val="0"/>
          <w:numId w:val="9"/>
        </w:numPr>
        <w:spacing w:before="120"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Recommencing projects involve recommencement of gas collection using either a new or existing gas collection system. For this type of project, a landfill gas collection system must not have operated at the site after 24 April 2014 and for the </w:t>
      </w:r>
      <w:r w:rsidR="00DD0D9E" w:rsidRPr="002C2077">
        <w:rPr>
          <w:rFonts w:ascii="Times New Roman" w:hAnsi="Times New Roman"/>
          <w:color w:val="000000"/>
          <w:sz w:val="24"/>
          <w:szCs w:val="24"/>
        </w:rPr>
        <w:t xml:space="preserve">3 </w:t>
      </w:r>
      <w:r w:rsidRPr="002C2077">
        <w:rPr>
          <w:rFonts w:ascii="Times New Roman" w:hAnsi="Times New Roman"/>
          <w:color w:val="000000"/>
          <w:sz w:val="24"/>
          <w:szCs w:val="24"/>
        </w:rPr>
        <w:t xml:space="preserve">years before an application to register the project is submitted to the Regulator. </w:t>
      </w:r>
    </w:p>
    <w:p w14:paraId="16A52C29" w14:textId="15D35D36" w:rsidR="00882154" w:rsidRPr="002C2077" w:rsidRDefault="00882154" w:rsidP="00A20EC2">
      <w:pPr>
        <w:numPr>
          <w:ilvl w:val="0"/>
          <w:numId w:val="9"/>
        </w:numPr>
        <w:spacing w:before="120" w:after="120" w:line="240" w:lineRule="auto"/>
        <w:rPr>
          <w:rFonts w:ascii="Times New Roman" w:hAnsi="Times New Roman"/>
          <w:color w:val="000000"/>
          <w:sz w:val="24"/>
          <w:szCs w:val="24"/>
        </w:rPr>
      </w:pPr>
      <w:r w:rsidRPr="002C2077">
        <w:rPr>
          <w:rFonts w:ascii="Times New Roman" w:hAnsi="Times New Roman"/>
          <w:color w:val="000000"/>
          <w:sz w:val="24"/>
          <w:szCs w:val="24"/>
        </w:rPr>
        <w:t>U</w:t>
      </w:r>
      <w:r w:rsidR="00EC5143" w:rsidRPr="002C2077">
        <w:rPr>
          <w:rFonts w:ascii="Times New Roman" w:hAnsi="Times New Roman"/>
          <w:color w:val="000000"/>
          <w:sz w:val="24"/>
          <w:szCs w:val="24"/>
        </w:rPr>
        <w:t>pgrade project</w:t>
      </w:r>
      <w:r w:rsidRPr="002C2077">
        <w:rPr>
          <w:rFonts w:ascii="Times New Roman" w:hAnsi="Times New Roman"/>
          <w:color w:val="000000"/>
          <w:sz w:val="24"/>
          <w:szCs w:val="24"/>
        </w:rPr>
        <w:t>s</w:t>
      </w:r>
      <w:r w:rsidR="00EC5143" w:rsidRPr="002C2077">
        <w:rPr>
          <w:rFonts w:ascii="Times New Roman" w:hAnsi="Times New Roman"/>
          <w:color w:val="000000"/>
          <w:sz w:val="24"/>
          <w:szCs w:val="24"/>
        </w:rPr>
        <w:t xml:space="preserve"> </w:t>
      </w:r>
      <w:r w:rsidRPr="002C2077">
        <w:rPr>
          <w:rFonts w:ascii="Times New Roman" w:hAnsi="Times New Roman"/>
          <w:color w:val="000000"/>
          <w:sz w:val="24"/>
          <w:szCs w:val="24"/>
        </w:rPr>
        <w:t>involv</w:t>
      </w:r>
      <w:r w:rsidR="005C3D3C" w:rsidRPr="002C2077">
        <w:rPr>
          <w:rFonts w:ascii="Times New Roman" w:hAnsi="Times New Roman"/>
          <w:color w:val="000000"/>
          <w:sz w:val="24"/>
          <w:szCs w:val="24"/>
        </w:rPr>
        <w:t>e</w:t>
      </w:r>
      <w:r w:rsidRPr="002C2077">
        <w:rPr>
          <w:rFonts w:ascii="Times New Roman" w:hAnsi="Times New Roman"/>
          <w:color w:val="000000"/>
          <w:sz w:val="24"/>
          <w:szCs w:val="24"/>
        </w:rPr>
        <w:t xml:space="preserve"> </w:t>
      </w:r>
      <w:r w:rsidR="006B1993" w:rsidRPr="002C2077">
        <w:rPr>
          <w:rFonts w:ascii="Times New Roman" w:hAnsi="Times New Roman"/>
          <w:color w:val="000000"/>
          <w:sz w:val="24"/>
          <w:szCs w:val="24"/>
        </w:rPr>
        <w:t xml:space="preserve">upgrading an existing </w:t>
      </w:r>
      <w:r w:rsidRPr="002C2077">
        <w:rPr>
          <w:rFonts w:ascii="Times New Roman" w:hAnsi="Times New Roman"/>
          <w:color w:val="000000"/>
          <w:sz w:val="24"/>
          <w:szCs w:val="24"/>
        </w:rPr>
        <w:t xml:space="preserve">landfill gas collection and combustion </w:t>
      </w:r>
      <w:r w:rsidR="006B1993" w:rsidRPr="002C2077">
        <w:rPr>
          <w:rFonts w:ascii="Times New Roman" w:hAnsi="Times New Roman"/>
          <w:color w:val="000000"/>
          <w:sz w:val="24"/>
          <w:szCs w:val="24"/>
        </w:rPr>
        <w:t>system</w:t>
      </w:r>
      <w:r w:rsidRPr="002C2077">
        <w:rPr>
          <w:rFonts w:ascii="Times New Roman" w:hAnsi="Times New Roman"/>
          <w:color w:val="000000"/>
          <w:sz w:val="24"/>
          <w:szCs w:val="24"/>
        </w:rPr>
        <w:t xml:space="preserve"> to improve gas collection efficiency.</w:t>
      </w:r>
    </w:p>
    <w:p w14:paraId="62F7BF41" w14:textId="13AFDD1C" w:rsidR="009E7BAD" w:rsidRPr="002C2077" w:rsidRDefault="004C2C27" w:rsidP="00A20EC2">
      <w:pPr>
        <w:numPr>
          <w:ilvl w:val="0"/>
          <w:numId w:val="9"/>
        </w:numPr>
        <w:spacing w:before="120" w:after="120" w:line="240" w:lineRule="auto"/>
        <w:rPr>
          <w:rFonts w:ascii="Times New Roman" w:hAnsi="Times New Roman"/>
          <w:color w:val="000000"/>
          <w:sz w:val="24"/>
          <w:szCs w:val="24"/>
        </w:rPr>
      </w:pPr>
      <w:r w:rsidRPr="002C2077">
        <w:rPr>
          <w:rFonts w:ascii="Times New Roman" w:hAnsi="Times New Roman"/>
          <w:color w:val="000000"/>
          <w:sz w:val="24"/>
          <w:szCs w:val="24"/>
        </w:rPr>
        <w:t>There are 5</w:t>
      </w:r>
      <w:r w:rsidR="00DD0D9E" w:rsidRPr="002C2077">
        <w:rPr>
          <w:rFonts w:ascii="Times New Roman" w:hAnsi="Times New Roman"/>
          <w:color w:val="000000"/>
          <w:sz w:val="24"/>
          <w:szCs w:val="24"/>
        </w:rPr>
        <w:t xml:space="preserve"> </w:t>
      </w:r>
      <w:r w:rsidR="009E7BAD" w:rsidRPr="002C2077">
        <w:rPr>
          <w:rFonts w:ascii="Times New Roman" w:hAnsi="Times New Roman"/>
          <w:color w:val="000000"/>
          <w:sz w:val="24"/>
          <w:szCs w:val="24"/>
        </w:rPr>
        <w:t>kinds of t</w:t>
      </w:r>
      <w:r w:rsidR="00882154" w:rsidRPr="002C2077">
        <w:rPr>
          <w:rFonts w:ascii="Times New Roman" w:hAnsi="Times New Roman"/>
          <w:color w:val="000000"/>
          <w:sz w:val="24"/>
          <w:szCs w:val="24"/>
        </w:rPr>
        <w:t>ransitioning project</w:t>
      </w:r>
      <w:r w:rsidR="00633630" w:rsidRPr="002C2077">
        <w:rPr>
          <w:rFonts w:ascii="Times New Roman" w:hAnsi="Times New Roman"/>
          <w:color w:val="000000"/>
          <w:sz w:val="24"/>
          <w:szCs w:val="24"/>
        </w:rPr>
        <w:t>s</w:t>
      </w:r>
      <w:r w:rsidR="009E7BAD" w:rsidRPr="002C2077">
        <w:rPr>
          <w:rFonts w:ascii="Times New Roman" w:hAnsi="Times New Roman"/>
          <w:color w:val="000000"/>
          <w:sz w:val="24"/>
          <w:szCs w:val="24"/>
        </w:rPr>
        <w:t>:</w:t>
      </w:r>
    </w:p>
    <w:p w14:paraId="66118236" w14:textId="5886A22D" w:rsidR="00882154" w:rsidRPr="002C2077" w:rsidRDefault="009E7BAD" w:rsidP="009E7BAD">
      <w:pPr>
        <w:numPr>
          <w:ilvl w:val="1"/>
          <w:numId w:val="9"/>
        </w:numPr>
        <w:spacing w:before="120"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projects transitioning </w:t>
      </w:r>
      <w:r w:rsidR="006B1993" w:rsidRPr="002C2077">
        <w:rPr>
          <w:rFonts w:ascii="Times New Roman" w:hAnsi="Times New Roman"/>
          <w:color w:val="000000"/>
          <w:sz w:val="24"/>
          <w:szCs w:val="24"/>
        </w:rPr>
        <w:t xml:space="preserve">from the </w:t>
      </w:r>
      <w:r w:rsidR="000C132B" w:rsidRPr="002C2077">
        <w:rPr>
          <w:rFonts w:ascii="Times New Roman" w:hAnsi="Times New Roman"/>
          <w:color w:val="000000"/>
          <w:sz w:val="24"/>
          <w:szCs w:val="24"/>
        </w:rPr>
        <w:t xml:space="preserve">legacy landfill gas methodology determinations made under the </w:t>
      </w:r>
      <w:r w:rsidR="006B1993" w:rsidRPr="002C2077">
        <w:rPr>
          <w:rFonts w:ascii="Times New Roman" w:hAnsi="Times New Roman"/>
          <w:color w:val="000000"/>
          <w:sz w:val="24"/>
          <w:szCs w:val="24"/>
        </w:rPr>
        <w:t>Carbon Farming Initiative</w:t>
      </w:r>
      <w:r w:rsidR="00D46524" w:rsidRPr="002C2077">
        <w:rPr>
          <w:rFonts w:ascii="Times New Roman" w:hAnsi="Times New Roman"/>
          <w:color w:val="000000"/>
          <w:sz w:val="24"/>
          <w:szCs w:val="24"/>
        </w:rPr>
        <w:t xml:space="preserve"> (CFI)</w:t>
      </w:r>
      <w:r w:rsidR="006468CB" w:rsidRPr="002C2077">
        <w:rPr>
          <w:rFonts w:ascii="Times New Roman" w:hAnsi="Times New Roman"/>
          <w:color w:val="000000"/>
          <w:sz w:val="24"/>
          <w:szCs w:val="24"/>
        </w:rPr>
        <w:t xml:space="preserve"> </w:t>
      </w:r>
      <w:r w:rsidR="000C132B" w:rsidRPr="002C2077">
        <w:rPr>
          <w:rFonts w:ascii="Times New Roman" w:hAnsi="Times New Roman"/>
          <w:color w:val="000000"/>
          <w:sz w:val="24"/>
          <w:szCs w:val="24"/>
        </w:rPr>
        <w:t>scheme</w:t>
      </w:r>
      <w:r w:rsidR="006468CB" w:rsidRPr="002C2077">
        <w:rPr>
          <w:rFonts w:ascii="Times New Roman" w:hAnsi="Times New Roman"/>
          <w:color w:val="000000"/>
          <w:sz w:val="24"/>
          <w:szCs w:val="24"/>
        </w:rPr>
        <w:t xml:space="preserve">. </w:t>
      </w:r>
    </w:p>
    <w:p w14:paraId="653081F6" w14:textId="6199D962" w:rsidR="00882154" w:rsidRPr="002C2077" w:rsidRDefault="009E7BAD" w:rsidP="009E7BAD">
      <w:pPr>
        <w:numPr>
          <w:ilvl w:val="1"/>
          <w:numId w:val="9"/>
        </w:numPr>
        <w:spacing w:before="120" w:after="120" w:line="240" w:lineRule="auto"/>
        <w:rPr>
          <w:rFonts w:ascii="Times New Roman" w:hAnsi="Times New Roman"/>
          <w:color w:val="000000"/>
          <w:sz w:val="24"/>
          <w:szCs w:val="24"/>
        </w:rPr>
      </w:pPr>
      <w:r w:rsidRPr="002C2077">
        <w:rPr>
          <w:rFonts w:ascii="Times New Roman" w:hAnsi="Times New Roman"/>
          <w:color w:val="000000"/>
          <w:sz w:val="24"/>
          <w:szCs w:val="24"/>
        </w:rPr>
        <w:lastRenderedPageBreak/>
        <w:t>p</w:t>
      </w:r>
      <w:r w:rsidR="00633630" w:rsidRPr="002C2077">
        <w:rPr>
          <w:rFonts w:ascii="Times New Roman" w:hAnsi="Times New Roman"/>
          <w:color w:val="000000"/>
          <w:sz w:val="24"/>
          <w:szCs w:val="24"/>
        </w:rPr>
        <w:t xml:space="preserve">rojects </w:t>
      </w:r>
      <w:r w:rsidR="006468CB" w:rsidRPr="002C2077">
        <w:rPr>
          <w:rFonts w:ascii="Times New Roman" w:hAnsi="Times New Roman"/>
          <w:color w:val="000000"/>
          <w:sz w:val="24"/>
          <w:szCs w:val="24"/>
        </w:rPr>
        <w:t xml:space="preserve">previously declared under the </w:t>
      </w:r>
      <w:r w:rsidR="00DD0D9E" w:rsidRPr="002C2077">
        <w:rPr>
          <w:rFonts w:ascii="Times New Roman" w:hAnsi="Times New Roman"/>
          <w:color w:val="000000"/>
          <w:sz w:val="24"/>
          <w:szCs w:val="24"/>
        </w:rPr>
        <w:t xml:space="preserve">2015 </w:t>
      </w:r>
      <w:r w:rsidR="008173F0">
        <w:rPr>
          <w:rFonts w:ascii="Times New Roman" w:hAnsi="Times New Roman"/>
          <w:color w:val="000000"/>
          <w:sz w:val="24"/>
          <w:szCs w:val="24"/>
        </w:rPr>
        <w:t>D</w:t>
      </w:r>
      <w:r w:rsidR="00DD0D9E" w:rsidRPr="002C2077">
        <w:rPr>
          <w:rFonts w:ascii="Times New Roman" w:hAnsi="Times New Roman"/>
          <w:color w:val="000000"/>
          <w:sz w:val="24"/>
          <w:szCs w:val="24"/>
        </w:rPr>
        <w:t>etermination</w:t>
      </w:r>
      <w:r w:rsidR="00821C78" w:rsidRPr="002C2077">
        <w:rPr>
          <w:rFonts w:ascii="Times New Roman" w:hAnsi="Times New Roman"/>
          <w:color w:val="000000"/>
          <w:sz w:val="24"/>
          <w:szCs w:val="24"/>
        </w:rPr>
        <w:t xml:space="preserve"> </w:t>
      </w:r>
      <w:r w:rsidR="002D68D7" w:rsidRPr="002C2077">
        <w:rPr>
          <w:rFonts w:ascii="Times New Roman" w:hAnsi="Times New Roman"/>
          <w:color w:val="000000"/>
          <w:sz w:val="24"/>
          <w:szCs w:val="24"/>
        </w:rPr>
        <w:t xml:space="preserve">would be able to move to </w:t>
      </w:r>
      <w:r w:rsidR="00DD0D9E" w:rsidRPr="002C2077">
        <w:rPr>
          <w:rFonts w:ascii="Times New Roman" w:hAnsi="Times New Roman"/>
          <w:color w:val="000000"/>
          <w:sz w:val="24"/>
          <w:szCs w:val="24"/>
        </w:rPr>
        <w:t xml:space="preserve">the </w:t>
      </w:r>
      <w:r w:rsidR="004F37AE">
        <w:rPr>
          <w:rFonts w:ascii="Times New Roman" w:hAnsi="Times New Roman"/>
          <w:color w:val="000000"/>
          <w:sz w:val="24"/>
          <w:szCs w:val="24"/>
        </w:rPr>
        <w:t>Determination</w:t>
      </w:r>
      <w:r w:rsidR="002D68D7" w:rsidRPr="002C2077">
        <w:rPr>
          <w:rFonts w:ascii="Times New Roman" w:hAnsi="Times New Roman"/>
          <w:color w:val="000000"/>
          <w:sz w:val="24"/>
          <w:szCs w:val="24"/>
        </w:rPr>
        <w:t xml:space="preserve"> provided they </w:t>
      </w:r>
      <w:r w:rsidR="006468CB" w:rsidRPr="002C2077">
        <w:rPr>
          <w:rFonts w:ascii="Times New Roman" w:hAnsi="Times New Roman"/>
          <w:color w:val="000000"/>
          <w:sz w:val="24"/>
          <w:szCs w:val="24"/>
        </w:rPr>
        <w:t>meet the eligibility requirements</w:t>
      </w:r>
      <w:r w:rsidR="000C132B" w:rsidRPr="002C2077">
        <w:rPr>
          <w:rFonts w:ascii="Times New Roman" w:hAnsi="Times New Roman"/>
          <w:color w:val="000000"/>
          <w:sz w:val="24"/>
          <w:szCs w:val="24"/>
        </w:rPr>
        <w:t>. Such project</w:t>
      </w:r>
      <w:r w:rsidR="00633630" w:rsidRPr="002C2077">
        <w:rPr>
          <w:rFonts w:ascii="Times New Roman" w:hAnsi="Times New Roman"/>
          <w:color w:val="000000"/>
          <w:sz w:val="24"/>
          <w:szCs w:val="24"/>
        </w:rPr>
        <w:t>s</w:t>
      </w:r>
      <w:r w:rsidR="000C132B" w:rsidRPr="002C2077">
        <w:rPr>
          <w:rFonts w:ascii="Times New Roman" w:hAnsi="Times New Roman"/>
          <w:color w:val="000000"/>
          <w:sz w:val="24"/>
          <w:szCs w:val="24"/>
        </w:rPr>
        <w:t xml:space="preserve"> </w:t>
      </w:r>
      <w:r w:rsidRPr="002C2077">
        <w:rPr>
          <w:rFonts w:ascii="Times New Roman" w:hAnsi="Times New Roman"/>
          <w:color w:val="000000"/>
          <w:sz w:val="24"/>
          <w:szCs w:val="24"/>
        </w:rPr>
        <w:t xml:space="preserve">are </w:t>
      </w:r>
      <w:r w:rsidR="006468CB" w:rsidRPr="002C2077">
        <w:rPr>
          <w:rFonts w:ascii="Times New Roman" w:hAnsi="Times New Roman"/>
          <w:color w:val="000000"/>
          <w:sz w:val="24"/>
          <w:szCs w:val="24"/>
        </w:rPr>
        <w:t>identified as a transitioning (continued) project, transitioning (new) project, transitioning (recommencing) project, or a transitioning (upgrade) project</w:t>
      </w:r>
      <w:r w:rsidR="000C132B" w:rsidRPr="002C2077">
        <w:rPr>
          <w:rFonts w:ascii="Times New Roman" w:hAnsi="Times New Roman"/>
          <w:color w:val="000000"/>
          <w:sz w:val="24"/>
          <w:szCs w:val="24"/>
        </w:rPr>
        <w:t>,</w:t>
      </w:r>
      <w:r w:rsidR="002428E6" w:rsidRPr="002C2077">
        <w:rPr>
          <w:rFonts w:ascii="Times New Roman" w:hAnsi="Times New Roman"/>
          <w:color w:val="000000"/>
          <w:sz w:val="24"/>
          <w:szCs w:val="24"/>
        </w:rPr>
        <w:t xml:space="preserve"> based on </w:t>
      </w:r>
      <w:r w:rsidR="000C132B" w:rsidRPr="002C2077">
        <w:rPr>
          <w:rFonts w:ascii="Times New Roman" w:hAnsi="Times New Roman"/>
          <w:color w:val="000000"/>
          <w:sz w:val="24"/>
          <w:szCs w:val="24"/>
        </w:rPr>
        <w:t xml:space="preserve">the kind of project that it was under the </w:t>
      </w:r>
      <w:r w:rsidR="0096270D">
        <w:rPr>
          <w:rFonts w:ascii="Times New Roman" w:hAnsi="Times New Roman"/>
          <w:color w:val="000000"/>
          <w:sz w:val="24"/>
          <w:szCs w:val="24"/>
        </w:rPr>
        <w:t>2015 </w:t>
      </w:r>
      <w:r w:rsidR="008173F0">
        <w:rPr>
          <w:rFonts w:ascii="Times New Roman" w:hAnsi="Times New Roman"/>
          <w:color w:val="000000"/>
          <w:sz w:val="24"/>
          <w:szCs w:val="24"/>
        </w:rPr>
        <w:t>D</w:t>
      </w:r>
      <w:r w:rsidR="00821C78" w:rsidRPr="002C2077">
        <w:rPr>
          <w:rFonts w:ascii="Times New Roman" w:hAnsi="Times New Roman"/>
          <w:color w:val="000000"/>
          <w:sz w:val="24"/>
          <w:szCs w:val="24"/>
        </w:rPr>
        <w:t>etermination</w:t>
      </w:r>
      <w:r w:rsidR="006468CB" w:rsidRPr="002C2077">
        <w:rPr>
          <w:rFonts w:ascii="Times New Roman" w:hAnsi="Times New Roman"/>
          <w:color w:val="000000"/>
          <w:sz w:val="24"/>
          <w:szCs w:val="24"/>
        </w:rPr>
        <w:t>.</w:t>
      </w:r>
      <w:r w:rsidR="00680B52" w:rsidRPr="002C2077" w:rsidDel="00680B52">
        <w:rPr>
          <w:rFonts w:ascii="Times New Roman" w:hAnsi="Times New Roman"/>
          <w:color w:val="000000"/>
          <w:sz w:val="24"/>
          <w:szCs w:val="24"/>
        </w:rPr>
        <w:t xml:space="preserve"> </w:t>
      </w:r>
      <w:r w:rsidR="00680B52" w:rsidRPr="002C2077">
        <w:rPr>
          <w:rFonts w:ascii="Times New Roman" w:hAnsi="Times New Roman"/>
          <w:color w:val="000000"/>
          <w:sz w:val="24"/>
          <w:szCs w:val="24"/>
        </w:rPr>
        <w:t xml:space="preserve"> </w:t>
      </w:r>
    </w:p>
    <w:p w14:paraId="00667605" w14:textId="4D5882A7" w:rsidR="002D68D7" w:rsidRPr="002C2077" w:rsidRDefault="00680B52" w:rsidP="00A20EC2">
      <w:pPr>
        <w:pStyle w:val="CERbullets"/>
        <w:numPr>
          <w:ilvl w:val="0"/>
          <w:numId w:val="0"/>
        </w:numPr>
        <w:rPr>
          <w:rFonts w:ascii="Times New Roman" w:hAnsi="Times New Roman" w:cs="Times New Roman"/>
          <w:i/>
          <w:sz w:val="24"/>
        </w:rPr>
      </w:pPr>
      <w:r w:rsidRPr="002C2077">
        <w:rPr>
          <w:rFonts w:ascii="Times New Roman" w:hAnsi="Times New Roman"/>
          <w:sz w:val="24"/>
        </w:rPr>
        <w:t xml:space="preserve">Project requirements for the individual project kinds are defined more extensively in Part 3 of the </w:t>
      </w:r>
      <w:r w:rsidR="004F37AE">
        <w:rPr>
          <w:rFonts w:ascii="Times New Roman" w:hAnsi="Times New Roman"/>
          <w:sz w:val="24"/>
        </w:rPr>
        <w:t>Determination</w:t>
      </w:r>
      <w:r w:rsidR="00A055E6" w:rsidRPr="002C2077">
        <w:rPr>
          <w:rFonts w:ascii="Times New Roman" w:hAnsi="Times New Roman"/>
          <w:sz w:val="24"/>
        </w:rPr>
        <w:t>.</w:t>
      </w:r>
      <w:r w:rsidRPr="002C2077">
        <w:rPr>
          <w:rStyle w:val="CommentReference"/>
          <w:rFonts w:ascii="Times New Roman" w:hAnsi="Times New Roman"/>
          <w:sz w:val="24"/>
          <w:szCs w:val="24"/>
        </w:rPr>
        <w:t xml:space="preserve"> </w:t>
      </w:r>
    </w:p>
    <w:p w14:paraId="69FB01D1" w14:textId="3F335636" w:rsidR="00DD1C82" w:rsidRPr="002C2077" w:rsidRDefault="00DD1C82" w:rsidP="00A20EC2">
      <w:pPr>
        <w:spacing w:before="120" w:after="120" w:line="240" w:lineRule="auto"/>
        <w:rPr>
          <w:rFonts w:ascii="Times New Roman" w:hAnsi="Times New Roman"/>
          <w:sz w:val="24"/>
          <w:szCs w:val="24"/>
        </w:rPr>
      </w:pPr>
      <w:r w:rsidRPr="002C2077">
        <w:rPr>
          <w:rFonts w:ascii="Times New Roman" w:hAnsi="Times New Roman"/>
          <w:sz w:val="24"/>
          <w:szCs w:val="24"/>
        </w:rPr>
        <w:t xml:space="preserve">ACCUs are issued according to the net abatement </w:t>
      </w:r>
      <w:r w:rsidR="000C132B" w:rsidRPr="002C2077">
        <w:rPr>
          <w:rFonts w:ascii="Times New Roman" w:hAnsi="Times New Roman"/>
          <w:sz w:val="24"/>
          <w:szCs w:val="24"/>
        </w:rPr>
        <w:t>number</w:t>
      </w:r>
      <w:r w:rsidRPr="002C2077">
        <w:rPr>
          <w:rFonts w:ascii="Times New Roman" w:hAnsi="Times New Roman"/>
          <w:sz w:val="24"/>
          <w:szCs w:val="24"/>
        </w:rPr>
        <w:t xml:space="preserve"> for each reporting period</w:t>
      </w:r>
      <w:r w:rsidR="00154200" w:rsidRPr="002C2077">
        <w:rPr>
          <w:rFonts w:ascii="Times New Roman" w:hAnsi="Times New Roman"/>
          <w:sz w:val="24"/>
          <w:szCs w:val="24"/>
        </w:rPr>
        <w:t>, which is based on the quantity of methane destroyed</w:t>
      </w:r>
      <w:r w:rsidRPr="002C2077">
        <w:rPr>
          <w:rFonts w:ascii="Times New Roman" w:hAnsi="Times New Roman"/>
          <w:sz w:val="24"/>
          <w:szCs w:val="24"/>
        </w:rPr>
        <w:t xml:space="preserve">. Credits are given for the abatement achieved </w:t>
      </w:r>
      <w:r w:rsidR="00524EE8" w:rsidRPr="002C2077">
        <w:rPr>
          <w:rFonts w:ascii="Times New Roman" w:hAnsi="Times New Roman"/>
          <w:sz w:val="24"/>
          <w:szCs w:val="24"/>
        </w:rPr>
        <w:t>during</w:t>
      </w:r>
      <w:r w:rsidRPr="002C2077">
        <w:rPr>
          <w:rFonts w:ascii="Times New Roman" w:hAnsi="Times New Roman"/>
          <w:sz w:val="24"/>
          <w:szCs w:val="24"/>
        </w:rPr>
        <w:t xml:space="preserve"> the project that goes beyond what would have been achieved without the project (the baseline scenario). The carbon dioxide equivalent </w:t>
      </w:r>
      <w:r w:rsidR="006266E5" w:rsidRPr="002C2077">
        <w:rPr>
          <w:rFonts w:ascii="Times New Roman" w:hAnsi="Times New Roman"/>
          <w:sz w:val="24"/>
          <w:szCs w:val="24"/>
        </w:rPr>
        <w:t>(CO</w:t>
      </w:r>
      <w:r w:rsidR="006266E5" w:rsidRPr="002C2077">
        <w:rPr>
          <w:rFonts w:ascii="Times New Roman" w:hAnsi="Times New Roman"/>
          <w:sz w:val="24"/>
          <w:szCs w:val="24"/>
          <w:vertAlign w:val="subscript"/>
        </w:rPr>
        <w:t>2</w:t>
      </w:r>
      <w:r w:rsidR="006266E5" w:rsidRPr="002C2077">
        <w:rPr>
          <w:rFonts w:ascii="Times New Roman" w:hAnsi="Times New Roman"/>
          <w:sz w:val="24"/>
          <w:szCs w:val="24"/>
        </w:rPr>
        <w:t xml:space="preserve">-e) </w:t>
      </w:r>
      <w:r w:rsidRPr="002C2077">
        <w:rPr>
          <w:rFonts w:ascii="Times New Roman" w:hAnsi="Times New Roman"/>
          <w:sz w:val="24"/>
          <w:szCs w:val="24"/>
        </w:rPr>
        <w:t>net abatement for the reporting period</w:t>
      </w:r>
      <w:r w:rsidR="006266E5" w:rsidRPr="002C2077">
        <w:rPr>
          <w:rFonts w:ascii="Times New Roman" w:hAnsi="Times New Roman"/>
          <w:sz w:val="24"/>
          <w:szCs w:val="24"/>
        </w:rPr>
        <w:t xml:space="preserve"> </w:t>
      </w:r>
      <w:r w:rsidRPr="002C2077">
        <w:rPr>
          <w:rFonts w:ascii="Times New Roman" w:hAnsi="Times New Roman"/>
          <w:sz w:val="24"/>
          <w:szCs w:val="24"/>
        </w:rPr>
        <w:t>is calculated as project abatement minus baseline abatement</w:t>
      </w:r>
      <w:r w:rsidR="00154200" w:rsidRPr="002C2077">
        <w:rPr>
          <w:rFonts w:ascii="Times New Roman" w:hAnsi="Times New Roman"/>
          <w:sz w:val="24"/>
          <w:szCs w:val="24"/>
        </w:rPr>
        <w:t>, where:</w:t>
      </w:r>
    </w:p>
    <w:p w14:paraId="1189E574" w14:textId="7D664B80" w:rsidR="00154200" w:rsidRPr="002C2077" w:rsidRDefault="00524EE8" w:rsidP="00A20EC2">
      <w:pPr>
        <w:pStyle w:val="ListParagraph"/>
        <w:numPr>
          <w:ilvl w:val="0"/>
          <w:numId w:val="27"/>
        </w:numPr>
        <w:spacing w:before="120" w:after="120" w:line="240" w:lineRule="auto"/>
        <w:rPr>
          <w:rFonts w:ascii="Times New Roman" w:hAnsi="Times New Roman"/>
          <w:sz w:val="24"/>
          <w:szCs w:val="24"/>
        </w:rPr>
      </w:pPr>
      <w:r w:rsidRPr="002C2077">
        <w:rPr>
          <w:rFonts w:ascii="Times New Roman" w:hAnsi="Times New Roman"/>
          <w:sz w:val="24"/>
          <w:szCs w:val="24"/>
        </w:rPr>
        <w:t>project abatement is the abatement generated from destruction of methane by the project during the reporting period, and</w:t>
      </w:r>
    </w:p>
    <w:p w14:paraId="586B5666" w14:textId="5984497B" w:rsidR="00524EE8" w:rsidRPr="002C2077" w:rsidRDefault="00524EE8" w:rsidP="00A20EC2">
      <w:pPr>
        <w:pStyle w:val="ListParagraph"/>
        <w:numPr>
          <w:ilvl w:val="0"/>
          <w:numId w:val="27"/>
        </w:numPr>
        <w:spacing w:before="120" w:after="120" w:line="240" w:lineRule="auto"/>
        <w:rPr>
          <w:rFonts w:ascii="Times New Roman" w:hAnsi="Times New Roman"/>
          <w:sz w:val="24"/>
          <w:szCs w:val="24"/>
        </w:rPr>
      </w:pPr>
      <w:r w:rsidRPr="002C2077">
        <w:rPr>
          <w:rFonts w:ascii="Times New Roman" w:hAnsi="Times New Roman"/>
          <w:sz w:val="24"/>
          <w:szCs w:val="24"/>
        </w:rPr>
        <w:t xml:space="preserve">baseline abatement is the </w:t>
      </w:r>
      <w:r w:rsidR="00351917" w:rsidRPr="002C2077">
        <w:rPr>
          <w:rFonts w:ascii="Times New Roman" w:hAnsi="Times New Roman"/>
          <w:sz w:val="24"/>
          <w:szCs w:val="24"/>
        </w:rPr>
        <w:t xml:space="preserve">estimated </w:t>
      </w:r>
      <w:r w:rsidRPr="002C2077">
        <w:rPr>
          <w:rFonts w:ascii="Times New Roman" w:hAnsi="Times New Roman"/>
          <w:sz w:val="24"/>
          <w:szCs w:val="24"/>
        </w:rPr>
        <w:t>abatement generated from destruction of methane that would have occurred in the absence of the project.</w:t>
      </w:r>
    </w:p>
    <w:p w14:paraId="3A518E13" w14:textId="6AE7E17A" w:rsidR="008A031A" w:rsidRPr="002C2077" w:rsidRDefault="00DD0D9E" w:rsidP="00A20EC2">
      <w:pPr>
        <w:spacing w:before="120" w:after="120" w:line="240" w:lineRule="auto"/>
        <w:rPr>
          <w:rFonts w:ascii="Times New Roman" w:hAnsi="Times New Roman"/>
          <w:sz w:val="24"/>
          <w:szCs w:val="24"/>
        </w:rPr>
      </w:pPr>
      <w:r w:rsidRPr="002C2077">
        <w:rPr>
          <w:rFonts w:ascii="Times New Roman" w:hAnsi="Times New Roman"/>
          <w:sz w:val="24"/>
          <w:szCs w:val="24"/>
        </w:rPr>
        <w:t xml:space="preserve">The </w:t>
      </w:r>
      <w:r w:rsidR="004F37AE">
        <w:rPr>
          <w:rFonts w:ascii="Times New Roman" w:hAnsi="Times New Roman"/>
          <w:sz w:val="24"/>
          <w:szCs w:val="24"/>
        </w:rPr>
        <w:t>Determination</w:t>
      </w:r>
      <w:r w:rsidR="00FF3B51" w:rsidRPr="002C2077">
        <w:rPr>
          <w:rFonts w:ascii="Times New Roman" w:hAnsi="Times New Roman"/>
          <w:sz w:val="24"/>
          <w:szCs w:val="24"/>
        </w:rPr>
        <w:t xml:space="preserve"> predominantly uses the same </w:t>
      </w:r>
      <w:r w:rsidR="000C132B" w:rsidRPr="002C2077">
        <w:rPr>
          <w:rFonts w:ascii="Times New Roman" w:hAnsi="Times New Roman"/>
          <w:sz w:val="24"/>
          <w:szCs w:val="24"/>
        </w:rPr>
        <w:t xml:space="preserve">abatement </w:t>
      </w:r>
      <w:r w:rsidR="00FF3B51" w:rsidRPr="002C2077">
        <w:rPr>
          <w:rFonts w:ascii="Times New Roman" w:hAnsi="Times New Roman"/>
          <w:sz w:val="24"/>
          <w:szCs w:val="24"/>
        </w:rPr>
        <w:t>calculations as the</w:t>
      </w:r>
      <w:r w:rsidR="00821C78" w:rsidRPr="002C2077">
        <w:rPr>
          <w:rFonts w:ascii="Times New Roman" w:hAnsi="Times New Roman"/>
          <w:i/>
          <w:iCs/>
          <w:sz w:val="24"/>
          <w:szCs w:val="24"/>
        </w:rPr>
        <w:t xml:space="preserve"> </w:t>
      </w:r>
      <w:r w:rsidR="0096270D">
        <w:rPr>
          <w:rFonts w:ascii="Times New Roman" w:hAnsi="Times New Roman"/>
          <w:sz w:val="24"/>
          <w:szCs w:val="24"/>
        </w:rPr>
        <w:t>2015 </w:t>
      </w:r>
      <w:r w:rsidR="008173F0">
        <w:rPr>
          <w:rFonts w:ascii="Times New Roman" w:hAnsi="Times New Roman"/>
          <w:sz w:val="24"/>
          <w:szCs w:val="24"/>
        </w:rPr>
        <w:t>D</w:t>
      </w:r>
      <w:r w:rsidR="00821C78" w:rsidRPr="002C2077">
        <w:rPr>
          <w:rFonts w:ascii="Times New Roman" w:hAnsi="Times New Roman"/>
          <w:sz w:val="24"/>
          <w:szCs w:val="24"/>
        </w:rPr>
        <w:t>etermination</w:t>
      </w:r>
      <w:r w:rsidR="00FF3B51" w:rsidRPr="002C2077">
        <w:rPr>
          <w:rFonts w:ascii="Times New Roman" w:hAnsi="Times New Roman"/>
          <w:sz w:val="24"/>
          <w:szCs w:val="24"/>
        </w:rPr>
        <w:t>,</w:t>
      </w:r>
      <w:r w:rsidR="000C132B" w:rsidRPr="002C2077">
        <w:rPr>
          <w:rFonts w:ascii="Times New Roman" w:hAnsi="Times New Roman"/>
          <w:sz w:val="24"/>
          <w:szCs w:val="24"/>
        </w:rPr>
        <w:t xml:space="preserve"> including</w:t>
      </w:r>
      <w:r w:rsidR="00FF3B51" w:rsidRPr="002C2077">
        <w:rPr>
          <w:rFonts w:ascii="Times New Roman" w:hAnsi="Times New Roman"/>
          <w:sz w:val="24"/>
          <w:szCs w:val="24"/>
        </w:rPr>
        <w:t xml:space="preserve"> updates made in the </w:t>
      </w:r>
      <w:r w:rsidR="00BE7187" w:rsidRPr="002C2077">
        <w:rPr>
          <w:rFonts w:ascii="Times New Roman" w:hAnsi="Times New Roman"/>
          <w:bCs/>
          <w:i/>
          <w:iCs/>
          <w:sz w:val="24"/>
          <w:szCs w:val="24"/>
        </w:rPr>
        <w:t>Carbon Credits (Carbon Farming Initiative—</w:t>
      </w:r>
      <w:r w:rsidR="00FF3B51" w:rsidRPr="002C2077">
        <w:rPr>
          <w:rFonts w:ascii="Times New Roman" w:hAnsi="Times New Roman"/>
          <w:i/>
          <w:sz w:val="24"/>
          <w:szCs w:val="24"/>
        </w:rPr>
        <w:t xml:space="preserve">Landfill </w:t>
      </w:r>
      <w:r w:rsidR="00BE7187" w:rsidRPr="002C2077">
        <w:rPr>
          <w:rFonts w:ascii="Times New Roman" w:hAnsi="Times New Roman"/>
          <w:bCs/>
          <w:i/>
          <w:iCs/>
          <w:sz w:val="24"/>
          <w:szCs w:val="24"/>
        </w:rPr>
        <w:t>Gas) Methodology Determination Variation 202</w:t>
      </w:r>
      <w:r w:rsidR="00351917" w:rsidRPr="00F95F9C">
        <w:rPr>
          <w:rFonts w:ascii="Times New Roman" w:hAnsi="Times New Roman"/>
          <w:i/>
          <w:sz w:val="24"/>
          <w:szCs w:val="24"/>
        </w:rPr>
        <w:t>1</w:t>
      </w:r>
      <w:r w:rsidR="00FF3B51" w:rsidRPr="002C2077" w:rsidDel="00351917">
        <w:rPr>
          <w:rFonts w:ascii="Times New Roman" w:hAnsi="Times New Roman"/>
          <w:sz w:val="24"/>
          <w:szCs w:val="24"/>
        </w:rPr>
        <w:t>.</w:t>
      </w:r>
      <w:r w:rsidR="00FF3B51" w:rsidRPr="002C2077">
        <w:rPr>
          <w:rFonts w:ascii="Times New Roman" w:hAnsi="Times New Roman"/>
          <w:sz w:val="24"/>
          <w:szCs w:val="24"/>
        </w:rPr>
        <w:t xml:space="preserve"> </w:t>
      </w:r>
    </w:p>
    <w:p w14:paraId="6B29D64D" w14:textId="25F431E9" w:rsidR="008447E5" w:rsidRPr="002C2077" w:rsidRDefault="008447E5" w:rsidP="008447E5">
      <w:pPr>
        <w:pStyle w:val="base-text-paragraphnonumbers"/>
        <w:keepNext/>
        <w:ind w:left="0"/>
        <w:rPr>
          <w:b/>
          <w:sz w:val="24"/>
          <w:szCs w:val="24"/>
        </w:rPr>
      </w:pPr>
      <w:r w:rsidRPr="002C2077">
        <w:rPr>
          <w:b/>
          <w:sz w:val="24"/>
          <w:szCs w:val="24"/>
        </w:rPr>
        <w:t xml:space="preserve">Application of the </w:t>
      </w:r>
      <w:r w:rsidR="004F37AE">
        <w:rPr>
          <w:b/>
          <w:sz w:val="24"/>
          <w:szCs w:val="24"/>
        </w:rPr>
        <w:t>Determination</w:t>
      </w:r>
    </w:p>
    <w:p w14:paraId="3F0F3418" w14:textId="35344255" w:rsidR="008447E5" w:rsidRPr="002C2077" w:rsidRDefault="008447E5" w:rsidP="008447E5">
      <w:pPr>
        <w:keepNext/>
        <w:spacing w:after="120" w:line="240" w:lineRule="auto"/>
        <w:rPr>
          <w:rFonts w:ascii="Times New Roman" w:hAnsi="Times New Roman"/>
          <w:color w:val="000000"/>
          <w:sz w:val="24"/>
          <w:szCs w:val="24"/>
        </w:rPr>
      </w:pPr>
      <w:r w:rsidRPr="002C2077">
        <w:rPr>
          <w:rFonts w:ascii="Times New Roman" w:hAnsi="Times New Roman"/>
          <w:sz w:val="24"/>
          <w:szCs w:val="24"/>
        </w:rPr>
        <w:t xml:space="preserve">The </w:t>
      </w:r>
      <w:r w:rsidR="004F37AE">
        <w:rPr>
          <w:rFonts w:ascii="Times New Roman" w:hAnsi="Times New Roman"/>
          <w:sz w:val="24"/>
          <w:szCs w:val="24"/>
        </w:rPr>
        <w:t>Determination</w:t>
      </w:r>
      <w:r w:rsidR="00DD0D9E" w:rsidRPr="002C2077">
        <w:rPr>
          <w:rFonts w:ascii="Times New Roman" w:hAnsi="Times New Roman"/>
          <w:sz w:val="24"/>
          <w:szCs w:val="24"/>
        </w:rPr>
        <w:t xml:space="preserve"> </w:t>
      </w:r>
      <w:r w:rsidRPr="002C2077">
        <w:rPr>
          <w:rFonts w:ascii="Times New Roman" w:hAnsi="Times New Roman"/>
          <w:sz w:val="24"/>
          <w:szCs w:val="24"/>
        </w:rPr>
        <w:t xml:space="preserve">sets the requirements for implementing and monitoring offsets projects that avoid emissions by operating a landfill gas collection system </w:t>
      </w:r>
      <w:r w:rsidR="00DD0D9E" w:rsidRPr="002C2077">
        <w:rPr>
          <w:rFonts w:ascii="Times New Roman" w:hAnsi="Times New Roman"/>
          <w:sz w:val="24"/>
          <w:szCs w:val="24"/>
        </w:rPr>
        <w:t xml:space="preserve">with the intention to generate </w:t>
      </w:r>
      <w:r w:rsidRPr="002C2077">
        <w:rPr>
          <w:rFonts w:ascii="Times New Roman" w:hAnsi="Times New Roman"/>
          <w:sz w:val="24"/>
          <w:szCs w:val="24"/>
        </w:rPr>
        <w:t>electricity. The</w:t>
      </w:r>
      <w:r w:rsidR="00BE63CF" w:rsidRPr="002C2077">
        <w:rPr>
          <w:rFonts w:ascii="Times New Roman" w:hAnsi="Times New Roman"/>
          <w:sz w:val="24"/>
          <w:szCs w:val="24"/>
        </w:rPr>
        <w:t xml:space="preserve"> </w:t>
      </w:r>
      <w:r w:rsidR="004F37AE">
        <w:rPr>
          <w:rFonts w:ascii="Times New Roman" w:hAnsi="Times New Roman"/>
          <w:sz w:val="24"/>
          <w:szCs w:val="24"/>
        </w:rPr>
        <w:t>Determination</w:t>
      </w:r>
      <w:r w:rsidR="00DD0D9E" w:rsidRPr="002C2077">
        <w:rPr>
          <w:rFonts w:ascii="Times New Roman" w:hAnsi="Times New Roman"/>
          <w:sz w:val="24"/>
          <w:szCs w:val="24"/>
        </w:rPr>
        <w:t xml:space="preserve"> </w:t>
      </w:r>
      <w:r w:rsidR="00BE63CF" w:rsidRPr="002C2077">
        <w:rPr>
          <w:rFonts w:ascii="Times New Roman" w:hAnsi="Times New Roman"/>
          <w:sz w:val="24"/>
          <w:szCs w:val="24"/>
        </w:rPr>
        <w:t xml:space="preserve">is </w:t>
      </w:r>
      <w:r w:rsidRPr="002C2077">
        <w:rPr>
          <w:rFonts w:ascii="Times New Roman" w:hAnsi="Times New Roman"/>
          <w:sz w:val="24"/>
          <w:szCs w:val="24"/>
        </w:rPr>
        <w:t xml:space="preserve">designed to reflect the requirements of the offsets integrity standards and ensure that emissions reductions are real and additional to business as usual. </w:t>
      </w:r>
      <w:r w:rsidRPr="002C2077">
        <w:rPr>
          <w:rFonts w:ascii="Times New Roman" w:hAnsi="Times New Roman"/>
          <w:color w:val="000000"/>
          <w:sz w:val="24"/>
          <w:szCs w:val="24"/>
        </w:rPr>
        <w:t xml:space="preserve">The offsets integrity standards require that an eligible project should result in carbon abatement that is unlikely to occur in the ordinary course of events and is eligible carbon abatement under the Act. In summary, the offsets integrity standards also require that: </w:t>
      </w:r>
    </w:p>
    <w:p w14:paraId="454E5AC1" w14:textId="77777777" w:rsidR="008447E5" w:rsidRPr="002C2077" w:rsidRDefault="008447E5" w:rsidP="00E24AD6">
      <w:pPr>
        <w:numPr>
          <w:ilvl w:val="0"/>
          <w:numId w:val="9"/>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amounts are measurable and capable of being verified</w:t>
      </w:r>
    </w:p>
    <w:p w14:paraId="69FC7660" w14:textId="77777777" w:rsidR="008447E5" w:rsidRPr="002C2077" w:rsidRDefault="008447E5" w:rsidP="00E24AD6">
      <w:pPr>
        <w:numPr>
          <w:ilvl w:val="0"/>
          <w:numId w:val="9"/>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the methods used are supported by clear and convincing evidence</w:t>
      </w:r>
    </w:p>
    <w:p w14:paraId="15564008" w14:textId="77777777" w:rsidR="008447E5" w:rsidRPr="002C2077" w:rsidRDefault="008447E5" w:rsidP="00E24AD6">
      <w:pPr>
        <w:numPr>
          <w:ilvl w:val="0"/>
          <w:numId w:val="9"/>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material emissions which are a direct consequence of the project are deducted</w:t>
      </w:r>
    </w:p>
    <w:p w14:paraId="28E32FC0" w14:textId="30E19597" w:rsidR="008447E5" w:rsidRPr="002C2077" w:rsidRDefault="008447E5" w:rsidP="00E24AD6">
      <w:pPr>
        <w:numPr>
          <w:ilvl w:val="0"/>
          <w:numId w:val="9"/>
        </w:numPr>
        <w:spacing w:after="120" w:line="240" w:lineRule="auto"/>
        <w:rPr>
          <w:rFonts w:ascii="Times New Roman" w:hAnsi="Times New Roman"/>
          <w:color w:val="000000"/>
          <w:sz w:val="24"/>
        </w:rPr>
      </w:pPr>
      <w:r w:rsidRPr="002C2077">
        <w:rPr>
          <w:rFonts w:ascii="Times New Roman" w:hAnsi="Times New Roman"/>
          <w:color w:val="000000"/>
          <w:sz w:val="24"/>
          <w:szCs w:val="24"/>
        </w:rPr>
        <w:t>estimates, assumptions</w:t>
      </w:r>
      <w:r w:rsidR="00BE63CF" w:rsidRPr="002C2077">
        <w:rPr>
          <w:rFonts w:ascii="Times New Roman" w:hAnsi="Times New Roman"/>
          <w:color w:val="000000"/>
          <w:sz w:val="24"/>
          <w:szCs w:val="24"/>
        </w:rPr>
        <w:t>,</w:t>
      </w:r>
      <w:r w:rsidRPr="002C2077">
        <w:rPr>
          <w:rFonts w:ascii="Times New Roman" w:hAnsi="Times New Roman"/>
          <w:color w:val="000000"/>
          <w:sz w:val="24"/>
          <w:szCs w:val="24"/>
        </w:rPr>
        <w:t xml:space="preserve"> or projections used in the </w:t>
      </w:r>
      <w:r w:rsidR="004F37AE">
        <w:rPr>
          <w:rFonts w:ascii="Times New Roman" w:hAnsi="Times New Roman"/>
          <w:color w:val="000000"/>
          <w:sz w:val="24"/>
          <w:szCs w:val="24"/>
        </w:rPr>
        <w:t>Determination</w:t>
      </w:r>
      <w:r w:rsidRPr="002C2077">
        <w:rPr>
          <w:rFonts w:ascii="Times New Roman" w:hAnsi="Times New Roman"/>
          <w:color w:val="000000"/>
          <w:sz w:val="24"/>
          <w:szCs w:val="24"/>
        </w:rPr>
        <w:t xml:space="preserve"> should be conservative. </w:t>
      </w:r>
    </w:p>
    <w:p w14:paraId="77C36D2F" w14:textId="5CC1E826" w:rsidR="001660C4" w:rsidRPr="002C2077" w:rsidRDefault="00FF3B51" w:rsidP="00A53383">
      <w:pPr>
        <w:spacing w:after="120" w:line="240" w:lineRule="auto"/>
        <w:rPr>
          <w:rFonts w:ascii="Times New Roman" w:hAnsi="Times New Roman"/>
          <w:sz w:val="24"/>
          <w:szCs w:val="24"/>
        </w:rPr>
      </w:pPr>
      <w:r w:rsidRPr="002C2077">
        <w:rPr>
          <w:rFonts w:ascii="Times New Roman" w:hAnsi="Times New Roman"/>
          <w:sz w:val="24"/>
          <w:szCs w:val="24"/>
        </w:rPr>
        <w:t>Consistent with the</w:t>
      </w:r>
      <w:r w:rsidR="00326FDE" w:rsidRPr="002C2077">
        <w:rPr>
          <w:rFonts w:ascii="Times New Roman" w:hAnsi="Times New Roman"/>
          <w:sz w:val="24"/>
          <w:szCs w:val="24"/>
        </w:rPr>
        <w:t xml:space="preserve"> </w:t>
      </w:r>
      <w:r w:rsidR="00821C78" w:rsidRPr="002C2077">
        <w:rPr>
          <w:rFonts w:ascii="Times New Roman" w:hAnsi="Times New Roman"/>
          <w:sz w:val="24"/>
          <w:szCs w:val="24"/>
        </w:rPr>
        <w:t xml:space="preserve">2015 </w:t>
      </w:r>
      <w:r w:rsidR="008173F0">
        <w:rPr>
          <w:rFonts w:ascii="Times New Roman" w:hAnsi="Times New Roman"/>
          <w:sz w:val="24"/>
          <w:szCs w:val="24"/>
        </w:rPr>
        <w:t>D</w:t>
      </w:r>
      <w:r w:rsidR="00821C78" w:rsidRPr="002C2077">
        <w:rPr>
          <w:rFonts w:ascii="Times New Roman" w:hAnsi="Times New Roman"/>
          <w:sz w:val="24"/>
          <w:szCs w:val="24"/>
        </w:rPr>
        <w:t>etermination</w:t>
      </w:r>
      <w:r w:rsidRPr="002C2077">
        <w:rPr>
          <w:rFonts w:ascii="Times New Roman" w:hAnsi="Times New Roman"/>
          <w:sz w:val="24"/>
          <w:szCs w:val="24"/>
        </w:rPr>
        <w:t xml:space="preserve">, the </w:t>
      </w:r>
      <w:r w:rsidR="004F37AE">
        <w:rPr>
          <w:rFonts w:ascii="Times New Roman" w:hAnsi="Times New Roman"/>
          <w:sz w:val="24"/>
          <w:szCs w:val="24"/>
        </w:rPr>
        <w:t>Determination</w:t>
      </w:r>
      <w:r w:rsidR="00DD0D9E" w:rsidRPr="002C2077">
        <w:rPr>
          <w:rFonts w:ascii="Times New Roman" w:hAnsi="Times New Roman"/>
          <w:sz w:val="24"/>
          <w:szCs w:val="24"/>
        </w:rPr>
        <w:t xml:space="preserve"> </w:t>
      </w:r>
      <w:r w:rsidRPr="002C2077">
        <w:rPr>
          <w:rFonts w:ascii="Times New Roman" w:hAnsi="Times New Roman"/>
          <w:sz w:val="24"/>
          <w:szCs w:val="24"/>
        </w:rPr>
        <w:t xml:space="preserve">also enables </w:t>
      </w:r>
      <w:r w:rsidR="00713237" w:rsidRPr="002C2077">
        <w:rPr>
          <w:rFonts w:ascii="Times New Roman" w:hAnsi="Times New Roman"/>
          <w:sz w:val="24"/>
          <w:szCs w:val="24"/>
        </w:rPr>
        <w:t xml:space="preserve">Carbon Farming Initiative (CFI) </w:t>
      </w:r>
      <w:r w:rsidRPr="002C2077">
        <w:rPr>
          <w:rFonts w:ascii="Times New Roman" w:hAnsi="Times New Roman"/>
          <w:sz w:val="24"/>
          <w:szCs w:val="24"/>
        </w:rPr>
        <w:t xml:space="preserve">landfill gas projects </w:t>
      </w:r>
      <w:r w:rsidR="00713237" w:rsidRPr="002C2077">
        <w:rPr>
          <w:rFonts w:ascii="Times New Roman" w:hAnsi="Times New Roman"/>
          <w:sz w:val="24"/>
          <w:szCs w:val="24"/>
        </w:rPr>
        <w:t xml:space="preserve">declared </w:t>
      </w:r>
      <w:r w:rsidRPr="002C2077">
        <w:rPr>
          <w:rFonts w:ascii="Times New Roman" w:hAnsi="Times New Roman"/>
          <w:sz w:val="24"/>
          <w:szCs w:val="24"/>
        </w:rPr>
        <w:t>under the</w:t>
      </w:r>
      <w:r w:rsidR="00713237" w:rsidRPr="002C2077">
        <w:rPr>
          <w:rFonts w:ascii="Times New Roman" w:hAnsi="Times New Roman"/>
          <w:sz w:val="24"/>
          <w:szCs w:val="24"/>
        </w:rPr>
        <w:t xml:space="preserve"> CFI</w:t>
      </w:r>
      <w:r w:rsidRPr="002C2077">
        <w:rPr>
          <w:rFonts w:ascii="Times New Roman" w:hAnsi="Times New Roman"/>
          <w:sz w:val="24"/>
          <w:szCs w:val="24"/>
        </w:rPr>
        <w:t xml:space="preserve"> to transition to the ERF</w:t>
      </w:r>
      <w:r w:rsidR="00A53383" w:rsidRPr="002C2077">
        <w:rPr>
          <w:rFonts w:ascii="Times New Roman" w:hAnsi="Times New Roman"/>
          <w:sz w:val="24"/>
          <w:szCs w:val="24"/>
        </w:rPr>
        <w:t>.</w:t>
      </w:r>
      <w:r w:rsidRPr="002C2077">
        <w:rPr>
          <w:rFonts w:ascii="Times New Roman" w:hAnsi="Times New Roman"/>
          <w:sz w:val="24"/>
          <w:szCs w:val="24"/>
        </w:rPr>
        <w:t xml:space="preserve"> </w:t>
      </w:r>
    </w:p>
    <w:p w14:paraId="7482B639" w14:textId="2A27DE1B" w:rsidR="008447E5" w:rsidRPr="002C2077" w:rsidRDefault="00BE63CF" w:rsidP="008447E5">
      <w:pPr>
        <w:spacing w:after="120" w:line="240" w:lineRule="auto"/>
        <w:rPr>
          <w:rFonts w:ascii="Times New Roman" w:hAnsi="Times New Roman"/>
          <w:sz w:val="24"/>
          <w:szCs w:val="24"/>
        </w:rPr>
      </w:pPr>
      <w:r w:rsidRPr="002C2077">
        <w:rPr>
          <w:rFonts w:ascii="Times New Roman" w:hAnsi="Times New Roman"/>
          <w:sz w:val="24"/>
          <w:szCs w:val="24"/>
        </w:rPr>
        <w:t xml:space="preserve">Under </w:t>
      </w:r>
      <w:r w:rsidR="00DD0D9E" w:rsidRPr="002C2077">
        <w:rPr>
          <w:rFonts w:ascii="Times New Roman" w:hAnsi="Times New Roman"/>
          <w:sz w:val="24"/>
          <w:szCs w:val="24"/>
        </w:rPr>
        <w:t xml:space="preserve">the </w:t>
      </w:r>
      <w:r w:rsidR="004F37AE">
        <w:rPr>
          <w:rFonts w:ascii="Times New Roman" w:hAnsi="Times New Roman"/>
          <w:sz w:val="24"/>
          <w:szCs w:val="24"/>
        </w:rPr>
        <w:t>Determination</w:t>
      </w:r>
      <w:r w:rsidRPr="002C2077">
        <w:rPr>
          <w:rFonts w:ascii="Times New Roman" w:hAnsi="Times New Roman"/>
          <w:sz w:val="24"/>
          <w:szCs w:val="24"/>
        </w:rPr>
        <w:t>, a</w:t>
      </w:r>
      <w:r w:rsidR="008447E5" w:rsidRPr="002C2077">
        <w:rPr>
          <w:rFonts w:ascii="Times New Roman" w:hAnsi="Times New Roman"/>
          <w:sz w:val="24"/>
          <w:szCs w:val="24"/>
        </w:rPr>
        <w:t>ll</w:t>
      </w:r>
      <w:r w:rsidRPr="002C2077">
        <w:rPr>
          <w:rFonts w:ascii="Times New Roman" w:hAnsi="Times New Roman"/>
          <w:sz w:val="24"/>
          <w:szCs w:val="24"/>
        </w:rPr>
        <w:t xml:space="preserve"> new</w:t>
      </w:r>
      <w:r w:rsidR="008447E5" w:rsidRPr="002C2077">
        <w:rPr>
          <w:rFonts w:ascii="Times New Roman" w:hAnsi="Times New Roman"/>
          <w:sz w:val="24"/>
          <w:szCs w:val="24"/>
        </w:rPr>
        <w:t xml:space="preserve"> projects </w:t>
      </w:r>
      <w:r w:rsidRPr="002C2077">
        <w:rPr>
          <w:rFonts w:ascii="Times New Roman" w:hAnsi="Times New Roman"/>
          <w:sz w:val="24"/>
          <w:szCs w:val="24"/>
        </w:rPr>
        <w:t xml:space="preserve">that seek to capture and combust waste methane from landfills </w:t>
      </w:r>
      <w:r w:rsidR="00821C78" w:rsidRPr="002C2077">
        <w:rPr>
          <w:rFonts w:ascii="Times New Roman" w:hAnsi="Times New Roman"/>
          <w:sz w:val="24"/>
          <w:szCs w:val="24"/>
        </w:rPr>
        <w:t xml:space="preserve">with the intention to generate electricity </w:t>
      </w:r>
      <w:r w:rsidR="008447E5" w:rsidRPr="002C2077">
        <w:rPr>
          <w:rFonts w:ascii="Times New Roman" w:hAnsi="Times New Roman"/>
          <w:sz w:val="24"/>
          <w:szCs w:val="24"/>
        </w:rPr>
        <w:t xml:space="preserve">will </w:t>
      </w:r>
      <w:r w:rsidR="002E7440" w:rsidRPr="002C2077">
        <w:rPr>
          <w:rFonts w:ascii="Times New Roman" w:hAnsi="Times New Roman"/>
          <w:sz w:val="24"/>
          <w:szCs w:val="24"/>
        </w:rPr>
        <w:t>have</w:t>
      </w:r>
      <w:r w:rsidR="008447E5" w:rsidRPr="002C2077">
        <w:rPr>
          <w:rFonts w:ascii="Times New Roman" w:hAnsi="Times New Roman"/>
          <w:sz w:val="24"/>
          <w:szCs w:val="24"/>
        </w:rPr>
        <w:t xml:space="preserve"> a </w:t>
      </w:r>
      <w:r w:rsidR="00D325D1" w:rsidRPr="002C2077">
        <w:rPr>
          <w:rFonts w:ascii="Times New Roman" w:hAnsi="Times New Roman"/>
          <w:sz w:val="24"/>
          <w:szCs w:val="24"/>
        </w:rPr>
        <w:t>12</w:t>
      </w:r>
      <w:r w:rsidR="002E7440" w:rsidRPr="002C2077">
        <w:rPr>
          <w:rFonts w:ascii="Times New Roman" w:hAnsi="Times New Roman"/>
          <w:sz w:val="24"/>
          <w:szCs w:val="24"/>
        </w:rPr>
        <w:t xml:space="preserve"> </w:t>
      </w:r>
      <w:r w:rsidR="008447E5" w:rsidRPr="002C2077">
        <w:rPr>
          <w:rFonts w:ascii="Times New Roman" w:hAnsi="Times New Roman"/>
          <w:sz w:val="24"/>
          <w:szCs w:val="24"/>
        </w:rPr>
        <w:t xml:space="preserve">year crediting period. Existing landfill gas projects </w:t>
      </w:r>
      <w:r w:rsidR="00433554" w:rsidRPr="002C2077">
        <w:rPr>
          <w:rFonts w:ascii="Times New Roman" w:hAnsi="Times New Roman"/>
          <w:sz w:val="24"/>
          <w:szCs w:val="24"/>
        </w:rPr>
        <w:t>declared as eligible offsets projects under the 2015</w:t>
      </w:r>
      <w:r w:rsidR="008173F0">
        <w:rPr>
          <w:rFonts w:ascii="Times New Roman" w:hAnsi="Times New Roman"/>
          <w:sz w:val="24"/>
          <w:szCs w:val="24"/>
        </w:rPr>
        <w:t> D</w:t>
      </w:r>
      <w:r w:rsidR="00433554" w:rsidRPr="002C2077">
        <w:rPr>
          <w:rFonts w:ascii="Times New Roman" w:hAnsi="Times New Roman"/>
          <w:sz w:val="24"/>
          <w:szCs w:val="24"/>
        </w:rPr>
        <w:t>etermination or that apply th</w:t>
      </w:r>
      <w:r w:rsidR="008173F0">
        <w:rPr>
          <w:rFonts w:ascii="Times New Roman" w:hAnsi="Times New Roman"/>
          <w:sz w:val="24"/>
          <w:szCs w:val="24"/>
        </w:rPr>
        <w:t>e</w:t>
      </w:r>
      <w:r w:rsidR="00433554" w:rsidRPr="002C2077">
        <w:rPr>
          <w:rFonts w:ascii="Times New Roman" w:hAnsi="Times New Roman"/>
          <w:sz w:val="24"/>
          <w:szCs w:val="24"/>
        </w:rPr>
        <w:t xml:space="preserve"> </w:t>
      </w:r>
      <w:r w:rsidR="008173F0">
        <w:rPr>
          <w:rFonts w:ascii="Times New Roman" w:hAnsi="Times New Roman"/>
          <w:sz w:val="24"/>
          <w:szCs w:val="24"/>
        </w:rPr>
        <w:t>2015 D</w:t>
      </w:r>
      <w:r w:rsidR="00433554" w:rsidRPr="002C2077">
        <w:rPr>
          <w:rFonts w:ascii="Times New Roman" w:hAnsi="Times New Roman"/>
          <w:sz w:val="24"/>
          <w:szCs w:val="24"/>
        </w:rPr>
        <w:t>etermination b</w:t>
      </w:r>
      <w:r w:rsidR="00326FDE" w:rsidRPr="002C2077">
        <w:rPr>
          <w:rFonts w:ascii="Times New Roman" w:hAnsi="Times New Roman"/>
          <w:sz w:val="24"/>
          <w:szCs w:val="24"/>
        </w:rPr>
        <w:t>u</w:t>
      </w:r>
      <w:r w:rsidR="00433554" w:rsidRPr="002C2077">
        <w:rPr>
          <w:rFonts w:ascii="Times New Roman" w:hAnsi="Times New Roman"/>
          <w:sz w:val="24"/>
          <w:szCs w:val="24"/>
        </w:rPr>
        <w:t xml:space="preserve">t choose to </w:t>
      </w:r>
      <w:r w:rsidR="005D796E" w:rsidRPr="002C2077">
        <w:rPr>
          <w:rFonts w:ascii="Times New Roman" w:hAnsi="Times New Roman"/>
          <w:sz w:val="24"/>
          <w:szCs w:val="24"/>
        </w:rPr>
        <w:t>transfer</w:t>
      </w:r>
      <w:r w:rsidR="008447E5" w:rsidRPr="002C2077">
        <w:rPr>
          <w:rFonts w:ascii="Times New Roman" w:hAnsi="Times New Roman"/>
          <w:sz w:val="24"/>
          <w:szCs w:val="24"/>
        </w:rPr>
        <w:t xml:space="preserve"> </w:t>
      </w:r>
      <w:r w:rsidR="00773A97" w:rsidRPr="002C2077">
        <w:rPr>
          <w:rFonts w:ascii="Times New Roman" w:hAnsi="Times New Roman"/>
          <w:sz w:val="24"/>
          <w:szCs w:val="24"/>
        </w:rPr>
        <w:t>on</w:t>
      </w:r>
      <w:r w:rsidR="008447E5" w:rsidRPr="002C2077">
        <w:rPr>
          <w:rFonts w:ascii="Times New Roman" w:hAnsi="Times New Roman"/>
          <w:sz w:val="24"/>
          <w:szCs w:val="24"/>
        </w:rPr>
        <w:t xml:space="preserve">to </w:t>
      </w:r>
      <w:r w:rsidR="00821C78" w:rsidRPr="002C2077">
        <w:rPr>
          <w:rFonts w:ascii="Times New Roman" w:hAnsi="Times New Roman"/>
          <w:sz w:val="24"/>
          <w:szCs w:val="24"/>
        </w:rPr>
        <w:t xml:space="preserve">the </w:t>
      </w:r>
      <w:r w:rsidR="004F37AE">
        <w:rPr>
          <w:rFonts w:ascii="Times New Roman" w:hAnsi="Times New Roman"/>
          <w:sz w:val="24"/>
          <w:szCs w:val="24"/>
        </w:rPr>
        <w:t>Determination</w:t>
      </w:r>
      <w:r w:rsidR="00821C78" w:rsidRPr="002C2077">
        <w:rPr>
          <w:rFonts w:ascii="Times New Roman" w:hAnsi="Times New Roman"/>
          <w:sz w:val="24"/>
          <w:szCs w:val="24"/>
        </w:rPr>
        <w:t xml:space="preserve"> </w:t>
      </w:r>
      <w:r w:rsidR="00433554" w:rsidRPr="002C2077">
        <w:rPr>
          <w:rFonts w:ascii="Times New Roman" w:hAnsi="Times New Roman"/>
          <w:sz w:val="24"/>
          <w:szCs w:val="24"/>
        </w:rPr>
        <w:t>because they inten</w:t>
      </w:r>
      <w:r w:rsidR="006F59EE">
        <w:rPr>
          <w:rFonts w:ascii="Times New Roman" w:hAnsi="Times New Roman"/>
          <w:sz w:val="24"/>
          <w:szCs w:val="24"/>
        </w:rPr>
        <w:t>d</w:t>
      </w:r>
      <w:r w:rsidR="00433554" w:rsidRPr="002C2077">
        <w:rPr>
          <w:rFonts w:ascii="Times New Roman" w:hAnsi="Times New Roman"/>
          <w:sz w:val="24"/>
          <w:szCs w:val="24"/>
        </w:rPr>
        <w:t xml:space="preserve"> to generate electricity </w:t>
      </w:r>
      <w:r w:rsidR="008447E5" w:rsidRPr="002C2077">
        <w:rPr>
          <w:rFonts w:ascii="Times New Roman" w:hAnsi="Times New Roman"/>
          <w:sz w:val="24"/>
          <w:szCs w:val="24"/>
        </w:rPr>
        <w:t>would have a crediting period of 12 years from the start date of their crediting period under the</w:t>
      </w:r>
      <w:r w:rsidR="00BB09F5" w:rsidRPr="002C2077">
        <w:rPr>
          <w:rFonts w:ascii="Times New Roman" w:hAnsi="Times New Roman"/>
          <w:sz w:val="24"/>
          <w:szCs w:val="24"/>
        </w:rPr>
        <w:t xml:space="preserve"> </w:t>
      </w:r>
      <w:r w:rsidR="00433554" w:rsidRPr="002C2077">
        <w:rPr>
          <w:rFonts w:ascii="Times New Roman" w:hAnsi="Times New Roman"/>
          <w:sz w:val="24"/>
          <w:szCs w:val="24"/>
        </w:rPr>
        <w:t xml:space="preserve">2015 </w:t>
      </w:r>
      <w:r w:rsidR="008173F0">
        <w:rPr>
          <w:rFonts w:ascii="Times New Roman" w:hAnsi="Times New Roman"/>
          <w:sz w:val="24"/>
          <w:szCs w:val="24"/>
        </w:rPr>
        <w:t>D</w:t>
      </w:r>
      <w:r w:rsidR="00433554" w:rsidRPr="002C2077">
        <w:rPr>
          <w:rFonts w:ascii="Times New Roman" w:hAnsi="Times New Roman"/>
          <w:sz w:val="24"/>
          <w:szCs w:val="24"/>
        </w:rPr>
        <w:t>etermination or a legacy CFI determination</w:t>
      </w:r>
      <w:r w:rsidR="008447E5" w:rsidRPr="002C2077">
        <w:rPr>
          <w:rFonts w:ascii="Times New Roman" w:hAnsi="Times New Roman"/>
          <w:sz w:val="24"/>
          <w:szCs w:val="24"/>
        </w:rPr>
        <w:t xml:space="preserve">, giving </w:t>
      </w:r>
      <w:r w:rsidR="008447E5" w:rsidRPr="002C2077" w:rsidDel="00773A97">
        <w:rPr>
          <w:rFonts w:ascii="Times New Roman" w:hAnsi="Times New Roman"/>
          <w:sz w:val="24"/>
          <w:szCs w:val="24"/>
        </w:rPr>
        <w:t xml:space="preserve">them </w:t>
      </w:r>
      <w:r w:rsidR="008447E5" w:rsidRPr="002C2077">
        <w:rPr>
          <w:rFonts w:ascii="Times New Roman" w:hAnsi="Times New Roman"/>
          <w:sz w:val="24"/>
          <w:szCs w:val="24"/>
        </w:rPr>
        <w:t xml:space="preserve">an effective extension of </w:t>
      </w:r>
      <w:r w:rsidR="00EE0E83" w:rsidRPr="002C2077">
        <w:rPr>
          <w:rFonts w:ascii="Times New Roman" w:hAnsi="Times New Roman"/>
          <w:sz w:val="24"/>
          <w:szCs w:val="24"/>
        </w:rPr>
        <w:t>5</w:t>
      </w:r>
      <w:r w:rsidR="008447E5" w:rsidRPr="002C2077">
        <w:rPr>
          <w:rFonts w:ascii="Times New Roman" w:hAnsi="Times New Roman"/>
          <w:sz w:val="24"/>
          <w:szCs w:val="24"/>
        </w:rPr>
        <w:t xml:space="preserve"> years to their crediting period.</w:t>
      </w:r>
    </w:p>
    <w:p w14:paraId="520494E0" w14:textId="23F1F282" w:rsidR="005B1D20" w:rsidRDefault="005B1D20" w:rsidP="008447E5">
      <w:pPr>
        <w:keepNext/>
        <w:spacing w:before="240" w:after="120" w:line="240" w:lineRule="auto"/>
        <w:rPr>
          <w:rFonts w:ascii="Times New Roman" w:hAnsi="Times New Roman"/>
          <w:bCs/>
          <w:sz w:val="24"/>
          <w:szCs w:val="24"/>
        </w:rPr>
      </w:pPr>
      <w:r>
        <w:rPr>
          <w:rFonts w:ascii="Times New Roman" w:hAnsi="Times New Roman"/>
          <w:b/>
          <w:sz w:val="24"/>
          <w:szCs w:val="24"/>
        </w:rPr>
        <w:lastRenderedPageBreak/>
        <w:t>Public consultation</w:t>
      </w:r>
    </w:p>
    <w:p w14:paraId="2F929C9C" w14:textId="5161EE85" w:rsidR="005B1D20" w:rsidRPr="00A503C5" w:rsidRDefault="005B1D20" w:rsidP="008447E5">
      <w:pPr>
        <w:keepNext/>
        <w:spacing w:before="240" w:after="120" w:line="240" w:lineRule="auto"/>
        <w:rPr>
          <w:rFonts w:ascii="Times New Roman" w:hAnsi="Times New Roman"/>
          <w:bCs/>
          <w:sz w:val="24"/>
          <w:szCs w:val="24"/>
        </w:rPr>
      </w:pPr>
      <w:r>
        <w:rPr>
          <w:rFonts w:ascii="Times New Roman" w:hAnsi="Times New Roman"/>
          <w:bCs/>
          <w:sz w:val="24"/>
          <w:szCs w:val="24"/>
        </w:rPr>
        <w:t xml:space="preserve">The exposure draft of the Determination was published on the website </w:t>
      </w:r>
      <w:r w:rsidR="00A503C5">
        <w:rPr>
          <w:rFonts w:ascii="Times New Roman" w:hAnsi="Times New Roman"/>
          <w:bCs/>
          <w:sz w:val="24"/>
          <w:szCs w:val="24"/>
        </w:rPr>
        <w:t xml:space="preserve">of the Department of Industry, Science, Energy and Resources </w:t>
      </w:r>
      <w:r>
        <w:rPr>
          <w:rFonts w:ascii="Times New Roman" w:hAnsi="Times New Roman"/>
          <w:bCs/>
          <w:sz w:val="24"/>
          <w:szCs w:val="24"/>
        </w:rPr>
        <w:t>for public consultation from 24 May 2021 to 13</w:t>
      </w:r>
      <w:r w:rsidR="00A4311C">
        <w:rPr>
          <w:rFonts w:ascii="Times New Roman" w:hAnsi="Times New Roman"/>
          <w:bCs/>
          <w:sz w:val="24"/>
          <w:szCs w:val="24"/>
        </w:rPr>
        <w:t> </w:t>
      </w:r>
      <w:r>
        <w:rPr>
          <w:rFonts w:ascii="Times New Roman" w:hAnsi="Times New Roman"/>
          <w:bCs/>
          <w:sz w:val="24"/>
          <w:szCs w:val="24"/>
        </w:rPr>
        <w:t>June 2021.</w:t>
      </w:r>
      <w:r w:rsidR="003D3CAD">
        <w:rPr>
          <w:rFonts w:ascii="Times New Roman" w:hAnsi="Times New Roman"/>
          <w:bCs/>
          <w:sz w:val="24"/>
          <w:szCs w:val="24"/>
        </w:rPr>
        <w:t xml:space="preserve"> </w:t>
      </w:r>
      <w:r w:rsidR="00B91D54">
        <w:rPr>
          <w:rFonts w:ascii="Times New Roman" w:hAnsi="Times New Roman"/>
          <w:bCs/>
          <w:sz w:val="24"/>
          <w:szCs w:val="24"/>
        </w:rPr>
        <w:t>Nineteen</w:t>
      </w:r>
      <w:r w:rsidR="005174FE">
        <w:rPr>
          <w:rFonts w:ascii="Times New Roman" w:hAnsi="Times New Roman"/>
          <w:bCs/>
          <w:sz w:val="24"/>
          <w:szCs w:val="24"/>
        </w:rPr>
        <w:t xml:space="preserve"> </w:t>
      </w:r>
      <w:r w:rsidR="00A503C5">
        <w:rPr>
          <w:rFonts w:ascii="Times New Roman" w:hAnsi="Times New Roman"/>
          <w:bCs/>
          <w:sz w:val="24"/>
          <w:szCs w:val="24"/>
        </w:rPr>
        <w:t>submission</w:t>
      </w:r>
      <w:r w:rsidR="005174FE">
        <w:rPr>
          <w:rFonts w:ascii="Times New Roman" w:hAnsi="Times New Roman"/>
          <w:bCs/>
          <w:sz w:val="24"/>
          <w:szCs w:val="24"/>
        </w:rPr>
        <w:t>s</w:t>
      </w:r>
      <w:r w:rsidR="00A503C5">
        <w:rPr>
          <w:rFonts w:ascii="Times New Roman" w:hAnsi="Times New Roman"/>
          <w:bCs/>
          <w:sz w:val="24"/>
          <w:szCs w:val="24"/>
        </w:rPr>
        <w:t xml:space="preserve"> were received</w:t>
      </w:r>
      <w:r w:rsidR="00593492">
        <w:rPr>
          <w:rFonts w:ascii="Times New Roman" w:hAnsi="Times New Roman"/>
          <w:bCs/>
          <w:sz w:val="24"/>
          <w:szCs w:val="24"/>
        </w:rPr>
        <w:t xml:space="preserve"> indicating overall support for making the Determination</w:t>
      </w:r>
      <w:r w:rsidR="00A503C5">
        <w:rPr>
          <w:rFonts w:ascii="Times New Roman" w:hAnsi="Times New Roman"/>
          <w:bCs/>
          <w:sz w:val="24"/>
          <w:szCs w:val="24"/>
        </w:rPr>
        <w:t xml:space="preserve">. Details of the non-confidential submissions made are provided on the Department’s website, </w:t>
      </w:r>
      <w:hyperlink r:id="rId51" w:history="1">
        <w:r w:rsidR="00A503C5" w:rsidRPr="0031035A">
          <w:rPr>
            <w:rStyle w:val="Hyperlink"/>
            <w:rFonts w:ascii="Times New Roman" w:hAnsi="Times New Roman"/>
            <w:bCs/>
            <w:sz w:val="24"/>
            <w:szCs w:val="24"/>
          </w:rPr>
          <w:t>www.industry.gov.au</w:t>
        </w:r>
      </w:hyperlink>
      <w:r w:rsidR="00A503C5">
        <w:rPr>
          <w:rFonts w:ascii="Times New Roman" w:hAnsi="Times New Roman"/>
          <w:bCs/>
          <w:sz w:val="24"/>
          <w:szCs w:val="24"/>
        </w:rPr>
        <w:t xml:space="preserve">. </w:t>
      </w:r>
    </w:p>
    <w:p w14:paraId="357C6E9D" w14:textId="05BA2AB2" w:rsidR="008447E5" w:rsidRPr="002C2077" w:rsidRDefault="008447E5" w:rsidP="008447E5">
      <w:pPr>
        <w:keepNext/>
        <w:spacing w:before="240" w:after="120" w:line="240" w:lineRule="auto"/>
        <w:rPr>
          <w:rFonts w:ascii="Times New Roman" w:hAnsi="Times New Roman"/>
          <w:b/>
          <w:sz w:val="24"/>
          <w:szCs w:val="24"/>
        </w:rPr>
      </w:pPr>
      <w:r w:rsidRPr="002C2077">
        <w:rPr>
          <w:rFonts w:ascii="Times New Roman" w:hAnsi="Times New Roman"/>
          <w:b/>
          <w:sz w:val="24"/>
          <w:szCs w:val="24"/>
        </w:rPr>
        <w:t>Determination details</w:t>
      </w:r>
    </w:p>
    <w:p w14:paraId="01AC4EDC" w14:textId="1F8B06C9" w:rsidR="008447E5" w:rsidRDefault="008447E5" w:rsidP="008447E5">
      <w:pPr>
        <w:spacing w:after="0" w:line="240" w:lineRule="auto"/>
        <w:rPr>
          <w:rFonts w:ascii="Times New Roman" w:hAnsi="Times New Roman"/>
          <w:sz w:val="24"/>
          <w:szCs w:val="24"/>
        </w:rPr>
      </w:pPr>
      <w:r w:rsidRPr="002C2077">
        <w:rPr>
          <w:rFonts w:ascii="Times New Roman" w:hAnsi="Times New Roman"/>
          <w:sz w:val="24"/>
          <w:szCs w:val="24"/>
        </w:rPr>
        <w:t xml:space="preserve">Details of the </w:t>
      </w:r>
      <w:r w:rsidR="004F37AE">
        <w:rPr>
          <w:rFonts w:ascii="Times New Roman" w:hAnsi="Times New Roman"/>
          <w:sz w:val="24"/>
          <w:szCs w:val="24"/>
        </w:rPr>
        <w:t>Determination</w:t>
      </w:r>
      <w:r w:rsidR="00433554" w:rsidRPr="002C2077">
        <w:rPr>
          <w:rFonts w:ascii="Times New Roman" w:hAnsi="Times New Roman"/>
          <w:sz w:val="24"/>
          <w:szCs w:val="24"/>
        </w:rPr>
        <w:t xml:space="preserve"> </w:t>
      </w:r>
      <w:r w:rsidRPr="002C2077">
        <w:rPr>
          <w:rFonts w:ascii="Times New Roman" w:hAnsi="Times New Roman"/>
          <w:sz w:val="24"/>
          <w:szCs w:val="24"/>
        </w:rPr>
        <w:t xml:space="preserve">are at </w:t>
      </w:r>
      <w:r w:rsidRPr="002C2077">
        <w:rPr>
          <w:rFonts w:ascii="Times New Roman" w:hAnsi="Times New Roman"/>
          <w:sz w:val="24"/>
          <w:szCs w:val="24"/>
          <w:u w:val="single"/>
        </w:rPr>
        <w:t>Attachment A</w:t>
      </w:r>
      <w:r w:rsidRPr="002C2077">
        <w:rPr>
          <w:rFonts w:ascii="Times New Roman" w:hAnsi="Times New Roman"/>
          <w:sz w:val="24"/>
          <w:szCs w:val="24"/>
        </w:rPr>
        <w:t>.</w:t>
      </w:r>
      <w:r w:rsidRPr="002C2077">
        <w:rPr>
          <w:rFonts w:ascii="Times New Roman" w:hAnsi="Times New Roman"/>
          <w:b/>
          <w:sz w:val="24"/>
          <w:szCs w:val="24"/>
        </w:rPr>
        <w:t xml:space="preserve"> </w:t>
      </w:r>
      <w:r w:rsidRPr="002C2077">
        <w:rPr>
          <w:rFonts w:ascii="Times New Roman" w:hAnsi="Times New Roman"/>
          <w:sz w:val="24"/>
          <w:szCs w:val="24"/>
        </w:rPr>
        <w:t xml:space="preserve">Numbered sections in </w:t>
      </w:r>
      <w:r w:rsidR="00433554" w:rsidRPr="002C2077">
        <w:rPr>
          <w:rFonts w:ascii="Times New Roman" w:hAnsi="Times New Roman"/>
          <w:sz w:val="24"/>
          <w:szCs w:val="24"/>
        </w:rPr>
        <w:t xml:space="preserve">this document </w:t>
      </w:r>
      <w:r w:rsidRPr="002C2077">
        <w:rPr>
          <w:rFonts w:ascii="Times New Roman" w:hAnsi="Times New Roman"/>
          <w:sz w:val="24"/>
          <w:szCs w:val="24"/>
        </w:rPr>
        <w:t xml:space="preserve">align with the relevant sections of the </w:t>
      </w:r>
      <w:r w:rsidR="004F37AE">
        <w:rPr>
          <w:rFonts w:ascii="Times New Roman" w:hAnsi="Times New Roman"/>
          <w:sz w:val="24"/>
          <w:szCs w:val="24"/>
        </w:rPr>
        <w:t>Determination</w:t>
      </w:r>
      <w:r w:rsidRPr="002C2077">
        <w:rPr>
          <w:rFonts w:ascii="Times New Roman" w:hAnsi="Times New Roman"/>
          <w:sz w:val="24"/>
          <w:szCs w:val="24"/>
        </w:rPr>
        <w:t xml:space="preserve">. The definition of terms highlighted in </w:t>
      </w:r>
      <w:r w:rsidRPr="002C2077">
        <w:rPr>
          <w:rFonts w:ascii="Times New Roman" w:hAnsi="Times New Roman"/>
          <w:b/>
          <w:i/>
          <w:sz w:val="24"/>
          <w:szCs w:val="24"/>
        </w:rPr>
        <w:t>bold italics</w:t>
      </w:r>
      <w:r w:rsidRPr="002C2077">
        <w:rPr>
          <w:rFonts w:ascii="Times New Roman" w:hAnsi="Times New Roman"/>
          <w:sz w:val="24"/>
          <w:szCs w:val="24"/>
        </w:rPr>
        <w:t xml:space="preserve"> can be found in the </w:t>
      </w:r>
      <w:r w:rsidR="004F37AE">
        <w:rPr>
          <w:rFonts w:ascii="Times New Roman" w:hAnsi="Times New Roman"/>
          <w:sz w:val="24"/>
          <w:szCs w:val="24"/>
        </w:rPr>
        <w:t>Determination</w:t>
      </w:r>
      <w:r w:rsidRPr="002C2077">
        <w:rPr>
          <w:rFonts w:ascii="Times New Roman" w:hAnsi="Times New Roman"/>
          <w:sz w:val="24"/>
          <w:szCs w:val="24"/>
        </w:rPr>
        <w:t>.</w:t>
      </w:r>
    </w:p>
    <w:p w14:paraId="6EB8A3E6" w14:textId="01959A47" w:rsidR="00A503C5" w:rsidRDefault="00A503C5" w:rsidP="008447E5">
      <w:pPr>
        <w:spacing w:after="0" w:line="240" w:lineRule="auto"/>
        <w:rPr>
          <w:rFonts w:ascii="Times New Roman" w:hAnsi="Times New Roman"/>
          <w:sz w:val="24"/>
          <w:szCs w:val="24"/>
        </w:rPr>
      </w:pPr>
    </w:p>
    <w:p w14:paraId="634C4E83" w14:textId="0446EB42" w:rsidR="00A503C5" w:rsidRPr="002C2077" w:rsidRDefault="00A503C5" w:rsidP="00A503C5">
      <w:pPr>
        <w:spacing w:after="0" w:line="240" w:lineRule="auto"/>
        <w:rPr>
          <w:rFonts w:ascii="Times New Roman" w:hAnsi="Times New Roman"/>
          <w:sz w:val="24"/>
          <w:szCs w:val="24"/>
        </w:rPr>
      </w:pPr>
      <w:r>
        <w:rPr>
          <w:rFonts w:ascii="Times New Roman" w:hAnsi="Times New Roman"/>
          <w:sz w:val="24"/>
          <w:szCs w:val="24"/>
        </w:rPr>
        <w:t xml:space="preserve">For the purpose of subsections 106(4), (4A) and (4B) of the Act, in making this Determination </w:t>
      </w:r>
      <w:r w:rsidRPr="00A503C5">
        <w:rPr>
          <w:rFonts w:ascii="Times New Roman" w:hAnsi="Times New Roman"/>
          <w:sz w:val="24"/>
          <w:szCs w:val="24"/>
        </w:rPr>
        <w:t>the Minister has had regard to, and agrees with, the advice of the ERAC that the Determination complies with the offsets integrity standards and that the</w:t>
      </w:r>
      <w:r>
        <w:rPr>
          <w:rFonts w:ascii="Times New Roman" w:hAnsi="Times New Roman"/>
          <w:sz w:val="24"/>
          <w:szCs w:val="24"/>
        </w:rPr>
        <w:t xml:space="preserve"> </w:t>
      </w:r>
      <w:r w:rsidRPr="00A503C5">
        <w:rPr>
          <w:rFonts w:ascii="Times New Roman" w:hAnsi="Times New Roman"/>
          <w:sz w:val="24"/>
          <w:szCs w:val="24"/>
        </w:rPr>
        <w:t>Determination should be made. The Minister is satisfied that the carbon abatement</w:t>
      </w:r>
      <w:r>
        <w:rPr>
          <w:rFonts w:ascii="Times New Roman" w:hAnsi="Times New Roman"/>
          <w:sz w:val="24"/>
          <w:szCs w:val="24"/>
        </w:rPr>
        <w:t xml:space="preserve"> </w:t>
      </w:r>
      <w:r w:rsidRPr="00A503C5">
        <w:rPr>
          <w:rFonts w:ascii="Times New Roman" w:hAnsi="Times New Roman"/>
          <w:sz w:val="24"/>
          <w:szCs w:val="24"/>
        </w:rPr>
        <w:t>used in ascertaining the carbon dioxide equivalent net abatement amount for a project is</w:t>
      </w:r>
      <w:r>
        <w:rPr>
          <w:rFonts w:ascii="Times New Roman" w:hAnsi="Times New Roman"/>
          <w:sz w:val="24"/>
          <w:szCs w:val="24"/>
        </w:rPr>
        <w:t xml:space="preserve"> </w:t>
      </w:r>
      <w:r w:rsidRPr="00A503C5">
        <w:rPr>
          <w:rFonts w:ascii="Times New Roman" w:hAnsi="Times New Roman"/>
          <w:sz w:val="24"/>
          <w:szCs w:val="24"/>
        </w:rPr>
        <w:t>eligible carbon abatement from the project. The Minister also had regard to whether any</w:t>
      </w:r>
      <w:r>
        <w:rPr>
          <w:rFonts w:ascii="Times New Roman" w:hAnsi="Times New Roman"/>
          <w:sz w:val="24"/>
          <w:szCs w:val="24"/>
        </w:rPr>
        <w:t xml:space="preserve"> </w:t>
      </w:r>
      <w:r w:rsidRPr="00A503C5">
        <w:rPr>
          <w:rFonts w:ascii="Times New Roman" w:hAnsi="Times New Roman"/>
          <w:sz w:val="24"/>
          <w:szCs w:val="24"/>
        </w:rPr>
        <w:t>adverse environmental, economic or social impacts are likely to arise from the carrying out of</w:t>
      </w:r>
      <w:r>
        <w:rPr>
          <w:rFonts w:ascii="Times New Roman" w:hAnsi="Times New Roman"/>
          <w:sz w:val="24"/>
          <w:szCs w:val="24"/>
        </w:rPr>
        <w:t xml:space="preserve"> </w:t>
      </w:r>
      <w:r w:rsidRPr="00A503C5">
        <w:rPr>
          <w:rFonts w:ascii="Times New Roman" w:hAnsi="Times New Roman"/>
          <w:sz w:val="24"/>
          <w:szCs w:val="24"/>
        </w:rPr>
        <w:t>the kind of project to which the Determination applies and other relevant considerations.</w:t>
      </w:r>
    </w:p>
    <w:p w14:paraId="4A5A0EE2" w14:textId="24407E82" w:rsidR="008447E5" w:rsidRDefault="008447E5" w:rsidP="008447E5">
      <w:pPr>
        <w:spacing w:after="0" w:line="240" w:lineRule="auto"/>
        <w:rPr>
          <w:rFonts w:ascii="Times New Roman" w:hAnsi="Times New Roman"/>
          <w:sz w:val="24"/>
          <w:szCs w:val="24"/>
        </w:rPr>
      </w:pPr>
    </w:p>
    <w:p w14:paraId="59420483" w14:textId="6C68010B" w:rsidR="005B1D20" w:rsidRPr="005B1D20" w:rsidRDefault="005B1D20" w:rsidP="008447E5">
      <w:pPr>
        <w:spacing w:after="0" w:line="240" w:lineRule="auto"/>
        <w:rPr>
          <w:rFonts w:ascii="Times New Roman" w:hAnsi="Times New Roman"/>
          <w:sz w:val="24"/>
          <w:szCs w:val="24"/>
        </w:rPr>
      </w:pPr>
      <w:r>
        <w:rPr>
          <w:rFonts w:ascii="Times New Roman" w:hAnsi="Times New Roman"/>
          <w:sz w:val="24"/>
          <w:szCs w:val="24"/>
        </w:rPr>
        <w:t xml:space="preserve">A Statement of Compatibility </w:t>
      </w:r>
      <w:r w:rsidR="00A503C5">
        <w:rPr>
          <w:rFonts w:ascii="Times New Roman" w:hAnsi="Times New Roman"/>
          <w:sz w:val="24"/>
          <w:szCs w:val="24"/>
        </w:rPr>
        <w:t xml:space="preserve">with Human Rights </w:t>
      </w:r>
      <w:r>
        <w:rPr>
          <w:rFonts w:ascii="Times New Roman" w:hAnsi="Times New Roman"/>
          <w:sz w:val="24"/>
          <w:szCs w:val="24"/>
        </w:rPr>
        <w:t xml:space="preserve">prepared in accordance with the </w:t>
      </w:r>
      <w:r>
        <w:rPr>
          <w:rFonts w:ascii="Times New Roman" w:hAnsi="Times New Roman"/>
          <w:i/>
          <w:iCs/>
          <w:sz w:val="24"/>
          <w:szCs w:val="24"/>
        </w:rPr>
        <w:t xml:space="preserve">Human Rights (Parliamentary Scrutiny) Act 2011 </w:t>
      </w:r>
      <w:r>
        <w:rPr>
          <w:rFonts w:ascii="Times New Roman" w:hAnsi="Times New Roman"/>
          <w:sz w:val="24"/>
          <w:szCs w:val="24"/>
        </w:rPr>
        <w:t xml:space="preserve">is at </w:t>
      </w:r>
      <w:r>
        <w:rPr>
          <w:rFonts w:ascii="Times New Roman" w:hAnsi="Times New Roman"/>
          <w:sz w:val="24"/>
          <w:szCs w:val="24"/>
          <w:u w:val="single"/>
        </w:rPr>
        <w:t>Attachment B</w:t>
      </w:r>
      <w:r>
        <w:rPr>
          <w:rFonts w:ascii="Times New Roman" w:hAnsi="Times New Roman"/>
          <w:sz w:val="24"/>
          <w:szCs w:val="24"/>
        </w:rPr>
        <w:t>.</w:t>
      </w:r>
    </w:p>
    <w:p w14:paraId="525D73A0" w14:textId="7D30C0CA" w:rsidR="00915BEF" w:rsidRPr="002C2077" w:rsidRDefault="00915BEF" w:rsidP="00C03B31">
      <w:pPr>
        <w:pStyle w:val="Footer"/>
        <w:pageBreakBefore/>
        <w:spacing w:after="120"/>
        <w:jc w:val="right"/>
        <w:rPr>
          <w:rFonts w:ascii="Times New Roman" w:hAnsi="Times New Roman"/>
          <w:sz w:val="24"/>
          <w:szCs w:val="24"/>
          <w:u w:val="single"/>
        </w:rPr>
      </w:pPr>
      <w:r w:rsidRPr="002C2077">
        <w:rPr>
          <w:rFonts w:ascii="Times New Roman" w:hAnsi="Times New Roman"/>
          <w:sz w:val="24"/>
          <w:szCs w:val="24"/>
          <w:u w:val="single"/>
        </w:rPr>
        <w:lastRenderedPageBreak/>
        <w:t>Attachment A</w:t>
      </w:r>
    </w:p>
    <w:p w14:paraId="6629B111" w14:textId="77777777" w:rsidR="00915BEF" w:rsidRPr="002C2077" w:rsidRDefault="00915BEF" w:rsidP="00C03B31">
      <w:pPr>
        <w:pStyle w:val="Footer"/>
        <w:spacing w:after="120"/>
        <w:jc w:val="right"/>
        <w:rPr>
          <w:rFonts w:ascii="Times New Roman" w:hAnsi="Times New Roman"/>
          <w:sz w:val="24"/>
          <w:szCs w:val="24"/>
        </w:rPr>
      </w:pPr>
    </w:p>
    <w:p w14:paraId="687AC140" w14:textId="33900D89" w:rsidR="00915BEF" w:rsidRPr="002C2077" w:rsidRDefault="00915BEF" w:rsidP="00C03B31">
      <w:pPr>
        <w:pStyle w:val="Footer"/>
        <w:spacing w:after="120"/>
        <w:jc w:val="center"/>
        <w:rPr>
          <w:rFonts w:ascii="Times New Roman" w:hAnsi="Times New Roman"/>
          <w:b/>
          <w:sz w:val="24"/>
          <w:szCs w:val="24"/>
        </w:rPr>
      </w:pPr>
      <w:r w:rsidRPr="002C2077">
        <w:rPr>
          <w:rFonts w:ascii="Times New Roman" w:hAnsi="Times New Roman"/>
          <w:b/>
          <w:sz w:val="24"/>
          <w:szCs w:val="24"/>
        </w:rPr>
        <w:t xml:space="preserve">Details of the </w:t>
      </w:r>
      <w:r w:rsidR="004F37AE">
        <w:rPr>
          <w:rFonts w:ascii="Times New Roman" w:hAnsi="Times New Roman"/>
          <w:b/>
          <w:sz w:val="24"/>
          <w:szCs w:val="24"/>
        </w:rPr>
        <w:t>Determination</w:t>
      </w:r>
    </w:p>
    <w:p w14:paraId="4854998E" w14:textId="77777777" w:rsidR="00915BEF" w:rsidRPr="002C2077" w:rsidRDefault="00915BEF" w:rsidP="00C03B31">
      <w:pPr>
        <w:spacing w:after="120" w:line="240" w:lineRule="auto"/>
        <w:rPr>
          <w:rFonts w:ascii="Times New Roman" w:hAnsi="Times New Roman"/>
          <w:b/>
          <w:sz w:val="24"/>
          <w:szCs w:val="24"/>
        </w:rPr>
      </w:pPr>
      <w:r w:rsidRPr="002C2077">
        <w:rPr>
          <w:rFonts w:ascii="Times New Roman" w:hAnsi="Times New Roman"/>
          <w:b/>
          <w:sz w:val="24"/>
          <w:szCs w:val="24"/>
        </w:rPr>
        <w:t xml:space="preserve">Part 1 </w:t>
      </w:r>
      <w:r w:rsidRPr="002C2077">
        <w:rPr>
          <w:rFonts w:ascii="Times New Roman" w:hAnsi="Times New Roman"/>
          <w:b/>
          <w:sz w:val="24"/>
          <w:szCs w:val="24"/>
        </w:rPr>
        <w:tab/>
      </w:r>
      <w:r w:rsidRPr="002C2077">
        <w:rPr>
          <w:rFonts w:ascii="Times New Roman" w:hAnsi="Times New Roman"/>
          <w:b/>
          <w:sz w:val="24"/>
          <w:szCs w:val="24"/>
        </w:rPr>
        <w:tab/>
        <w:t>Preliminary</w:t>
      </w:r>
    </w:p>
    <w:p w14:paraId="7093A63D" w14:textId="150CFE86" w:rsidR="00915BEF" w:rsidRPr="002C2077" w:rsidRDefault="003701DF" w:rsidP="00C03B31">
      <w:pPr>
        <w:spacing w:after="120" w:line="240" w:lineRule="auto"/>
        <w:rPr>
          <w:rFonts w:ascii="Times New Roman" w:hAnsi="Times New Roman"/>
          <w:sz w:val="24"/>
          <w:szCs w:val="24"/>
          <w:u w:val="single"/>
        </w:rPr>
      </w:pPr>
      <w:r w:rsidRPr="002C2077">
        <w:rPr>
          <w:rFonts w:ascii="Times New Roman" w:hAnsi="Times New Roman"/>
          <w:sz w:val="24"/>
          <w:szCs w:val="24"/>
          <w:u w:val="single"/>
        </w:rPr>
        <w:t>1</w:t>
      </w:r>
      <w:r w:rsidR="00107139" w:rsidRPr="002C2077">
        <w:rPr>
          <w:rFonts w:ascii="Times New Roman" w:hAnsi="Times New Roman"/>
          <w:sz w:val="24"/>
          <w:szCs w:val="24"/>
          <w:u w:val="single"/>
        </w:rPr>
        <w:tab/>
        <w:t xml:space="preserve">Name </w:t>
      </w:r>
    </w:p>
    <w:p w14:paraId="6B5D6134" w14:textId="6FDFAC90" w:rsidR="00915BEF" w:rsidRPr="002C2077" w:rsidRDefault="00F154F2" w:rsidP="00C03B31">
      <w:pPr>
        <w:spacing w:after="120" w:line="240" w:lineRule="auto"/>
        <w:rPr>
          <w:rFonts w:ascii="Times New Roman" w:hAnsi="Times New Roman"/>
          <w:sz w:val="24"/>
          <w:szCs w:val="24"/>
        </w:rPr>
      </w:pPr>
      <w:r w:rsidRPr="002C2077">
        <w:rPr>
          <w:rFonts w:ascii="Times New Roman" w:hAnsi="Times New Roman"/>
          <w:sz w:val="24"/>
          <w:szCs w:val="24"/>
        </w:rPr>
        <w:t>S</w:t>
      </w:r>
      <w:r w:rsidR="00915BEF" w:rsidRPr="002C2077">
        <w:rPr>
          <w:rFonts w:ascii="Times New Roman" w:hAnsi="Times New Roman"/>
          <w:sz w:val="24"/>
          <w:szCs w:val="24"/>
        </w:rPr>
        <w:t xml:space="preserve">ection </w:t>
      </w:r>
      <w:r w:rsidR="00EE3840" w:rsidRPr="002C2077">
        <w:rPr>
          <w:rFonts w:ascii="Times New Roman" w:hAnsi="Times New Roman"/>
          <w:sz w:val="24"/>
          <w:szCs w:val="24"/>
        </w:rPr>
        <w:t>1</w:t>
      </w:r>
      <w:r w:rsidRPr="002C2077">
        <w:rPr>
          <w:rFonts w:ascii="Times New Roman" w:hAnsi="Times New Roman"/>
          <w:sz w:val="24"/>
          <w:szCs w:val="24"/>
        </w:rPr>
        <w:t xml:space="preserve"> </w:t>
      </w:r>
      <w:r w:rsidR="00B915E5" w:rsidRPr="002C2077">
        <w:rPr>
          <w:rFonts w:ascii="Times New Roman" w:hAnsi="Times New Roman"/>
          <w:sz w:val="24"/>
          <w:szCs w:val="24"/>
        </w:rPr>
        <w:t>sets out the full name of</w:t>
      </w:r>
      <w:r w:rsidR="00915BEF" w:rsidRPr="002C2077">
        <w:rPr>
          <w:rFonts w:ascii="Times New Roman" w:hAnsi="Times New Roman"/>
          <w:sz w:val="24"/>
          <w:szCs w:val="24"/>
        </w:rPr>
        <w:t xml:space="preserve"> the </w:t>
      </w:r>
      <w:r w:rsidR="004F37AE">
        <w:rPr>
          <w:rFonts w:ascii="Times New Roman" w:hAnsi="Times New Roman"/>
          <w:sz w:val="24"/>
          <w:szCs w:val="24"/>
        </w:rPr>
        <w:t>Determination</w:t>
      </w:r>
      <w:r w:rsidR="00B915E5" w:rsidRPr="002C2077">
        <w:rPr>
          <w:rFonts w:ascii="Times New Roman" w:hAnsi="Times New Roman"/>
          <w:sz w:val="24"/>
          <w:szCs w:val="24"/>
        </w:rPr>
        <w:t>, which</w:t>
      </w:r>
      <w:r w:rsidR="00915BEF" w:rsidRPr="002C2077">
        <w:rPr>
          <w:rFonts w:ascii="Times New Roman" w:hAnsi="Times New Roman"/>
          <w:sz w:val="24"/>
          <w:szCs w:val="24"/>
        </w:rPr>
        <w:t xml:space="preserve"> is the </w:t>
      </w:r>
      <w:r w:rsidR="00915BEF" w:rsidRPr="002C2077">
        <w:rPr>
          <w:rFonts w:ascii="Times New Roman" w:hAnsi="Times New Roman"/>
          <w:i/>
          <w:sz w:val="24"/>
          <w:szCs w:val="24"/>
        </w:rPr>
        <w:t xml:space="preserve">Carbon </w:t>
      </w:r>
      <w:r w:rsidR="00A96664" w:rsidRPr="002C2077">
        <w:rPr>
          <w:rFonts w:ascii="Times New Roman" w:hAnsi="Times New Roman"/>
          <w:i/>
          <w:sz w:val="24"/>
          <w:szCs w:val="24"/>
        </w:rPr>
        <w:t>Credits</w:t>
      </w:r>
      <w:r w:rsidR="003F361D" w:rsidRPr="002C2077">
        <w:rPr>
          <w:rFonts w:ascii="Times New Roman" w:hAnsi="Times New Roman"/>
          <w:i/>
          <w:sz w:val="24"/>
          <w:szCs w:val="24"/>
        </w:rPr>
        <w:t xml:space="preserve"> </w:t>
      </w:r>
      <w:r w:rsidR="00915BEF" w:rsidRPr="002C2077">
        <w:rPr>
          <w:rFonts w:ascii="Times New Roman" w:hAnsi="Times New Roman"/>
          <w:i/>
          <w:sz w:val="24"/>
          <w:szCs w:val="24"/>
        </w:rPr>
        <w:t>(</w:t>
      </w:r>
      <w:r w:rsidR="008A2A93" w:rsidRPr="002C2077">
        <w:rPr>
          <w:rFonts w:ascii="Times New Roman" w:hAnsi="Times New Roman"/>
          <w:i/>
          <w:sz w:val="24"/>
          <w:szCs w:val="24"/>
        </w:rPr>
        <w:t>Carbon Farming Initiative</w:t>
      </w:r>
      <w:r w:rsidR="00432F52" w:rsidRPr="002C2077">
        <w:t>—</w:t>
      </w:r>
      <w:r w:rsidR="008A031A" w:rsidRPr="002C2077">
        <w:rPr>
          <w:rFonts w:ascii="Times New Roman" w:hAnsi="Times New Roman"/>
          <w:i/>
          <w:sz w:val="24"/>
          <w:szCs w:val="24"/>
        </w:rPr>
        <w:t>Electricity Generation</w:t>
      </w:r>
      <w:r w:rsidR="002428E6" w:rsidRPr="002C2077">
        <w:rPr>
          <w:rFonts w:ascii="Times New Roman" w:hAnsi="Times New Roman"/>
          <w:i/>
          <w:sz w:val="24"/>
          <w:szCs w:val="24"/>
        </w:rPr>
        <w:t xml:space="preserve"> from Landfill Gas</w:t>
      </w:r>
      <w:r w:rsidR="00915BEF" w:rsidRPr="002C2077">
        <w:rPr>
          <w:rFonts w:ascii="Times New Roman" w:hAnsi="Times New Roman"/>
          <w:i/>
          <w:sz w:val="24"/>
          <w:szCs w:val="24"/>
        </w:rPr>
        <w:t xml:space="preserve">) Methodology Determination </w:t>
      </w:r>
      <w:r w:rsidR="00C9547E" w:rsidRPr="002C2077">
        <w:rPr>
          <w:rFonts w:ascii="Times New Roman" w:hAnsi="Times New Roman"/>
          <w:i/>
          <w:sz w:val="24"/>
          <w:szCs w:val="24"/>
        </w:rPr>
        <w:t>2021</w:t>
      </w:r>
      <w:r w:rsidR="00915BEF" w:rsidRPr="002C2077">
        <w:rPr>
          <w:rFonts w:ascii="Times New Roman" w:hAnsi="Times New Roman"/>
          <w:sz w:val="24"/>
          <w:szCs w:val="24"/>
        </w:rPr>
        <w:t>.</w:t>
      </w:r>
    </w:p>
    <w:p w14:paraId="7866E938" w14:textId="77777777" w:rsidR="00915BEF" w:rsidRPr="002C2077" w:rsidRDefault="003701DF" w:rsidP="00C03B31">
      <w:pPr>
        <w:spacing w:after="120" w:line="240" w:lineRule="auto"/>
        <w:rPr>
          <w:rFonts w:ascii="Times New Roman" w:hAnsi="Times New Roman"/>
          <w:sz w:val="24"/>
          <w:szCs w:val="24"/>
          <w:u w:val="single"/>
        </w:rPr>
      </w:pPr>
      <w:r w:rsidRPr="002C2077">
        <w:rPr>
          <w:rFonts w:ascii="Times New Roman" w:hAnsi="Times New Roman"/>
          <w:sz w:val="24"/>
          <w:szCs w:val="24"/>
          <w:u w:val="single"/>
        </w:rPr>
        <w:t>2</w:t>
      </w:r>
      <w:r w:rsidR="00915BEF" w:rsidRPr="002C2077">
        <w:rPr>
          <w:rFonts w:ascii="Times New Roman" w:hAnsi="Times New Roman"/>
          <w:sz w:val="24"/>
          <w:szCs w:val="24"/>
          <w:u w:val="single"/>
        </w:rPr>
        <w:tab/>
      </w:r>
      <w:r w:rsidR="003F361D" w:rsidRPr="002C2077">
        <w:rPr>
          <w:rFonts w:ascii="Times New Roman" w:hAnsi="Times New Roman"/>
          <w:sz w:val="24"/>
          <w:szCs w:val="24"/>
          <w:u w:val="single"/>
        </w:rPr>
        <w:t>Commencement</w:t>
      </w:r>
    </w:p>
    <w:p w14:paraId="1F0E07C0" w14:textId="72EBF95C" w:rsidR="003F361D" w:rsidRPr="002C2077" w:rsidRDefault="00EE3840" w:rsidP="00C03B31">
      <w:pPr>
        <w:spacing w:after="120" w:line="240" w:lineRule="auto"/>
        <w:rPr>
          <w:rFonts w:ascii="Times New Roman" w:hAnsi="Times New Roman"/>
          <w:sz w:val="24"/>
          <w:szCs w:val="24"/>
        </w:rPr>
      </w:pPr>
      <w:r w:rsidRPr="002C2077">
        <w:rPr>
          <w:rFonts w:ascii="Times New Roman" w:hAnsi="Times New Roman"/>
          <w:sz w:val="24"/>
          <w:szCs w:val="24"/>
        </w:rPr>
        <w:t xml:space="preserve">Section </w:t>
      </w:r>
      <w:r w:rsidR="003F361D" w:rsidRPr="002C2077">
        <w:rPr>
          <w:rFonts w:ascii="Times New Roman" w:hAnsi="Times New Roman"/>
          <w:sz w:val="24"/>
          <w:szCs w:val="24"/>
        </w:rPr>
        <w:t xml:space="preserve">2 provides that the </w:t>
      </w:r>
      <w:r w:rsidR="004F37AE">
        <w:rPr>
          <w:rFonts w:ascii="Times New Roman" w:hAnsi="Times New Roman"/>
          <w:sz w:val="24"/>
          <w:szCs w:val="24"/>
        </w:rPr>
        <w:t>Determination</w:t>
      </w:r>
      <w:r w:rsidR="00433554" w:rsidRPr="002C2077">
        <w:rPr>
          <w:rFonts w:ascii="Times New Roman" w:hAnsi="Times New Roman"/>
          <w:sz w:val="24"/>
          <w:szCs w:val="24"/>
        </w:rPr>
        <w:t xml:space="preserve"> </w:t>
      </w:r>
      <w:r w:rsidR="006D6A65" w:rsidRPr="002C2077">
        <w:rPr>
          <w:rFonts w:ascii="Times New Roman" w:hAnsi="Times New Roman"/>
          <w:sz w:val="24"/>
          <w:szCs w:val="24"/>
        </w:rPr>
        <w:t>commence</w:t>
      </w:r>
      <w:r w:rsidR="00C35E7A" w:rsidRPr="002C2077">
        <w:rPr>
          <w:rFonts w:ascii="Times New Roman" w:hAnsi="Times New Roman"/>
          <w:sz w:val="24"/>
          <w:szCs w:val="24"/>
        </w:rPr>
        <w:t>s</w:t>
      </w:r>
      <w:r w:rsidR="003F361D" w:rsidRPr="002C2077">
        <w:rPr>
          <w:rFonts w:ascii="Times New Roman" w:hAnsi="Times New Roman"/>
          <w:sz w:val="24"/>
          <w:szCs w:val="24"/>
        </w:rPr>
        <w:t xml:space="preserve"> </w:t>
      </w:r>
      <w:r w:rsidRPr="002C2077">
        <w:rPr>
          <w:rFonts w:ascii="Times New Roman" w:hAnsi="Times New Roman"/>
          <w:sz w:val="24"/>
          <w:szCs w:val="24"/>
        </w:rPr>
        <w:t>on the day after it is registered</w:t>
      </w:r>
      <w:r w:rsidR="00C35E7A" w:rsidRPr="002C2077">
        <w:rPr>
          <w:rFonts w:ascii="Times New Roman" w:hAnsi="Times New Roman"/>
          <w:sz w:val="24"/>
          <w:szCs w:val="24"/>
        </w:rPr>
        <w:t xml:space="preserve"> on the Federal Register of Legislative Instruments.</w:t>
      </w:r>
    </w:p>
    <w:p w14:paraId="784C14B5" w14:textId="77777777" w:rsidR="003F361D" w:rsidRPr="002C2077" w:rsidRDefault="003701DF" w:rsidP="00C03B31">
      <w:pPr>
        <w:spacing w:after="120" w:line="240" w:lineRule="auto"/>
        <w:rPr>
          <w:rFonts w:ascii="Times New Roman" w:hAnsi="Times New Roman"/>
          <w:sz w:val="24"/>
          <w:szCs w:val="24"/>
          <w:u w:val="single"/>
        </w:rPr>
      </w:pPr>
      <w:r w:rsidRPr="002C2077">
        <w:rPr>
          <w:rFonts w:ascii="Times New Roman" w:hAnsi="Times New Roman"/>
          <w:sz w:val="24"/>
          <w:szCs w:val="24"/>
          <w:u w:val="single"/>
        </w:rPr>
        <w:t>3</w:t>
      </w:r>
      <w:r w:rsidR="003F361D" w:rsidRPr="002C2077">
        <w:rPr>
          <w:rFonts w:ascii="Times New Roman" w:hAnsi="Times New Roman"/>
          <w:sz w:val="24"/>
          <w:szCs w:val="24"/>
          <w:u w:val="single"/>
        </w:rPr>
        <w:tab/>
        <w:t>Authority</w:t>
      </w:r>
    </w:p>
    <w:p w14:paraId="19C35A4B" w14:textId="24E2E81E" w:rsidR="003F361D" w:rsidRPr="002C2077" w:rsidRDefault="00EE3840" w:rsidP="00C03B31">
      <w:pPr>
        <w:spacing w:after="120" w:line="240" w:lineRule="auto"/>
        <w:rPr>
          <w:rFonts w:ascii="Times New Roman" w:hAnsi="Times New Roman"/>
          <w:sz w:val="24"/>
          <w:szCs w:val="24"/>
        </w:rPr>
      </w:pPr>
      <w:bookmarkStart w:id="4" w:name="OLE_LINK3"/>
      <w:bookmarkStart w:id="5" w:name="OLE_LINK4"/>
      <w:r w:rsidRPr="002C2077">
        <w:rPr>
          <w:rFonts w:ascii="Times New Roman" w:hAnsi="Times New Roman"/>
          <w:sz w:val="24"/>
          <w:szCs w:val="24"/>
        </w:rPr>
        <w:t xml:space="preserve">Section </w:t>
      </w:r>
      <w:r w:rsidR="003F361D" w:rsidRPr="002C2077">
        <w:rPr>
          <w:rFonts w:ascii="Times New Roman" w:hAnsi="Times New Roman"/>
          <w:sz w:val="24"/>
          <w:szCs w:val="24"/>
        </w:rPr>
        <w:t xml:space="preserve">3 provides that the </w:t>
      </w:r>
      <w:r w:rsidR="004F37AE">
        <w:rPr>
          <w:rFonts w:ascii="Times New Roman" w:hAnsi="Times New Roman"/>
          <w:sz w:val="24"/>
          <w:szCs w:val="24"/>
        </w:rPr>
        <w:t>Determination</w:t>
      </w:r>
      <w:r w:rsidR="00433554" w:rsidRPr="002C2077">
        <w:rPr>
          <w:rFonts w:ascii="Times New Roman" w:hAnsi="Times New Roman"/>
          <w:sz w:val="24"/>
          <w:szCs w:val="24"/>
        </w:rPr>
        <w:t xml:space="preserve"> </w:t>
      </w:r>
      <w:r w:rsidR="00C35E7A" w:rsidRPr="002C2077">
        <w:rPr>
          <w:rFonts w:ascii="Times New Roman" w:hAnsi="Times New Roman"/>
          <w:sz w:val="24"/>
          <w:szCs w:val="24"/>
        </w:rPr>
        <w:t>is</w:t>
      </w:r>
      <w:r w:rsidR="003F361D" w:rsidRPr="002C2077">
        <w:rPr>
          <w:rFonts w:ascii="Times New Roman" w:hAnsi="Times New Roman"/>
          <w:sz w:val="24"/>
          <w:szCs w:val="24"/>
        </w:rPr>
        <w:t xml:space="preserve"> made under subsection 106(1) of the Act.</w:t>
      </w:r>
      <w:r w:rsidR="00FE542A" w:rsidRPr="002C2077">
        <w:rPr>
          <w:rFonts w:ascii="Times New Roman" w:hAnsi="Times New Roman"/>
          <w:sz w:val="24"/>
          <w:szCs w:val="24"/>
        </w:rPr>
        <w:t xml:space="preserve"> </w:t>
      </w:r>
      <w:r w:rsidR="00E763B0" w:rsidRPr="002C2077">
        <w:rPr>
          <w:rFonts w:ascii="Times New Roman" w:hAnsi="Times New Roman"/>
          <w:sz w:val="24"/>
          <w:szCs w:val="24"/>
        </w:rPr>
        <w:t>S</w:t>
      </w:r>
      <w:r w:rsidR="00FE542A" w:rsidRPr="002C2077">
        <w:rPr>
          <w:rFonts w:ascii="Times New Roman" w:hAnsi="Times New Roman"/>
          <w:sz w:val="24"/>
          <w:szCs w:val="24"/>
        </w:rPr>
        <w:t>ection</w:t>
      </w:r>
      <w:r w:rsidR="005D7A33" w:rsidRPr="002C2077">
        <w:rPr>
          <w:rFonts w:ascii="Times New Roman" w:hAnsi="Times New Roman"/>
          <w:sz w:val="24"/>
          <w:szCs w:val="24"/>
        </w:rPr>
        <w:t> </w:t>
      </w:r>
      <w:r w:rsidR="00C35E7A" w:rsidRPr="002C2077">
        <w:rPr>
          <w:rFonts w:ascii="Times New Roman" w:hAnsi="Times New Roman"/>
          <w:sz w:val="24"/>
          <w:szCs w:val="24"/>
        </w:rPr>
        <w:t xml:space="preserve">4 sets out the period the </w:t>
      </w:r>
      <w:r w:rsidR="004F37AE">
        <w:rPr>
          <w:rFonts w:ascii="Times New Roman" w:hAnsi="Times New Roman"/>
          <w:sz w:val="24"/>
          <w:szCs w:val="24"/>
        </w:rPr>
        <w:t>Determination</w:t>
      </w:r>
      <w:r w:rsidR="00433554" w:rsidRPr="002C2077">
        <w:rPr>
          <w:rFonts w:ascii="Times New Roman" w:hAnsi="Times New Roman"/>
          <w:sz w:val="24"/>
          <w:szCs w:val="24"/>
        </w:rPr>
        <w:t xml:space="preserve"> </w:t>
      </w:r>
      <w:r w:rsidR="00C35E7A" w:rsidRPr="002C2077">
        <w:rPr>
          <w:rFonts w:ascii="Times New Roman" w:hAnsi="Times New Roman"/>
          <w:sz w:val="24"/>
          <w:szCs w:val="24"/>
        </w:rPr>
        <w:t>is in force.</w:t>
      </w:r>
    </w:p>
    <w:bookmarkEnd w:id="4"/>
    <w:bookmarkEnd w:id="5"/>
    <w:p w14:paraId="766BB081" w14:textId="77777777" w:rsidR="003F361D" w:rsidRPr="002C2077" w:rsidRDefault="003F361D" w:rsidP="00C03B31">
      <w:pPr>
        <w:spacing w:after="120" w:line="240" w:lineRule="auto"/>
        <w:rPr>
          <w:rFonts w:ascii="Times New Roman" w:hAnsi="Times New Roman"/>
          <w:sz w:val="24"/>
          <w:szCs w:val="24"/>
          <w:u w:val="single"/>
        </w:rPr>
      </w:pPr>
      <w:r w:rsidRPr="002C2077">
        <w:rPr>
          <w:rFonts w:ascii="Times New Roman" w:hAnsi="Times New Roman"/>
          <w:sz w:val="24"/>
          <w:szCs w:val="24"/>
          <w:u w:val="single"/>
        </w:rPr>
        <w:t>4</w:t>
      </w:r>
      <w:r w:rsidRPr="002C2077">
        <w:rPr>
          <w:rFonts w:ascii="Times New Roman" w:hAnsi="Times New Roman"/>
          <w:sz w:val="24"/>
          <w:szCs w:val="24"/>
          <w:u w:val="single"/>
        </w:rPr>
        <w:tab/>
        <w:t>Duration</w:t>
      </w:r>
    </w:p>
    <w:p w14:paraId="1C5F4D16" w14:textId="1B1F19E0" w:rsidR="00BF4D7A" w:rsidRPr="002C2077" w:rsidRDefault="00A70EE0" w:rsidP="00C03B31">
      <w:pPr>
        <w:spacing w:after="120" w:line="240" w:lineRule="auto"/>
        <w:rPr>
          <w:rFonts w:ascii="Times New Roman" w:hAnsi="Times New Roman"/>
          <w:sz w:val="24"/>
          <w:szCs w:val="24"/>
        </w:rPr>
      </w:pPr>
      <w:r w:rsidRPr="002C2077">
        <w:rPr>
          <w:rFonts w:ascii="Times New Roman" w:hAnsi="Times New Roman"/>
          <w:sz w:val="24"/>
          <w:szCs w:val="24"/>
        </w:rPr>
        <w:t xml:space="preserve">Under subparagraph 122(1)(b)(i) of the Act, a methodology </w:t>
      </w:r>
      <w:r w:rsidR="0061178E" w:rsidRPr="002C2077">
        <w:rPr>
          <w:rFonts w:ascii="Times New Roman" w:hAnsi="Times New Roman"/>
          <w:sz w:val="24"/>
          <w:szCs w:val="24"/>
        </w:rPr>
        <w:t>d</w:t>
      </w:r>
      <w:r w:rsidR="00B109A1" w:rsidRPr="002C2077">
        <w:rPr>
          <w:rFonts w:ascii="Times New Roman" w:hAnsi="Times New Roman"/>
          <w:sz w:val="24"/>
          <w:szCs w:val="24"/>
        </w:rPr>
        <w:t>etermination</w:t>
      </w:r>
      <w:r w:rsidRPr="002C2077">
        <w:rPr>
          <w:rFonts w:ascii="Times New Roman" w:hAnsi="Times New Roman"/>
          <w:sz w:val="24"/>
          <w:szCs w:val="24"/>
        </w:rPr>
        <w:t xml:space="preserve"> remains in force for the period specified in the </w:t>
      </w:r>
      <w:r w:rsidR="00B91D54">
        <w:rPr>
          <w:rFonts w:ascii="Times New Roman" w:hAnsi="Times New Roman"/>
          <w:sz w:val="24"/>
          <w:szCs w:val="24"/>
        </w:rPr>
        <w:t>D</w:t>
      </w:r>
      <w:r w:rsidR="002D6B81" w:rsidRPr="002C2077">
        <w:rPr>
          <w:rFonts w:ascii="Times New Roman" w:hAnsi="Times New Roman"/>
          <w:sz w:val="24"/>
          <w:szCs w:val="24"/>
        </w:rPr>
        <w:t>etermination</w:t>
      </w:r>
      <w:r w:rsidRPr="002C2077">
        <w:rPr>
          <w:rFonts w:ascii="Times New Roman" w:hAnsi="Times New Roman"/>
          <w:sz w:val="24"/>
          <w:szCs w:val="24"/>
        </w:rPr>
        <w:t>.</w:t>
      </w:r>
      <w:r w:rsidR="00AE3022" w:rsidRPr="002C2077">
        <w:rPr>
          <w:rFonts w:ascii="Times New Roman" w:hAnsi="Times New Roman"/>
          <w:sz w:val="24"/>
          <w:szCs w:val="24"/>
        </w:rPr>
        <w:t xml:space="preserve"> </w:t>
      </w:r>
      <w:r w:rsidR="007D4808" w:rsidRPr="002C2077">
        <w:rPr>
          <w:rFonts w:ascii="Times New Roman" w:hAnsi="Times New Roman"/>
          <w:sz w:val="24"/>
          <w:szCs w:val="24"/>
        </w:rPr>
        <w:t xml:space="preserve">The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007D4808" w:rsidRPr="002C2077">
        <w:rPr>
          <w:rFonts w:ascii="Times New Roman" w:hAnsi="Times New Roman"/>
          <w:sz w:val="24"/>
          <w:szCs w:val="24"/>
        </w:rPr>
        <w:t>will remain in force for the duration set out in this section unless revoked in accordance with section 123 of the Act</w:t>
      </w:r>
      <w:r w:rsidR="005B346C" w:rsidRPr="002C2077">
        <w:rPr>
          <w:rFonts w:ascii="Times New Roman" w:hAnsi="Times New Roman"/>
          <w:sz w:val="24"/>
          <w:szCs w:val="24"/>
        </w:rPr>
        <w:t xml:space="preserve"> or section 42 of the </w:t>
      </w:r>
      <w:r w:rsidR="00433554" w:rsidRPr="002C2077">
        <w:rPr>
          <w:rFonts w:ascii="Times New Roman" w:hAnsi="Times New Roman"/>
          <w:i/>
          <w:sz w:val="24"/>
          <w:szCs w:val="24"/>
        </w:rPr>
        <w:t>Legislation</w:t>
      </w:r>
      <w:r w:rsidR="005B346C" w:rsidRPr="002C2077">
        <w:rPr>
          <w:rFonts w:ascii="Times New Roman" w:hAnsi="Times New Roman"/>
          <w:i/>
          <w:sz w:val="24"/>
          <w:szCs w:val="24"/>
        </w:rPr>
        <w:t xml:space="preserve"> Act 2003</w:t>
      </w:r>
      <w:r w:rsidR="007D4808" w:rsidRPr="002C2077">
        <w:rPr>
          <w:rFonts w:ascii="Times New Roman" w:hAnsi="Times New Roman"/>
          <w:sz w:val="24"/>
          <w:szCs w:val="24"/>
        </w:rPr>
        <w:t>.</w:t>
      </w:r>
    </w:p>
    <w:p w14:paraId="0F1D012A" w14:textId="14EDFBBE" w:rsidR="00601A65" w:rsidRPr="002C2077" w:rsidRDefault="00601A65" w:rsidP="00C03B31">
      <w:pPr>
        <w:spacing w:after="120" w:line="240" w:lineRule="auto"/>
        <w:rPr>
          <w:rFonts w:ascii="Times New Roman" w:hAnsi="Times New Roman"/>
          <w:sz w:val="24"/>
          <w:szCs w:val="24"/>
        </w:rPr>
      </w:pPr>
      <w:r w:rsidRPr="002C2077">
        <w:rPr>
          <w:rFonts w:ascii="Times New Roman" w:hAnsi="Times New Roman"/>
          <w:sz w:val="24"/>
          <w:szCs w:val="24"/>
        </w:rPr>
        <w:t xml:space="preserve">Paragraph 4(a) provides that the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Pr="002C2077">
        <w:rPr>
          <w:rFonts w:ascii="Times New Roman" w:hAnsi="Times New Roman"/>
          <w:sz w:val="24"/>
          <w:szCs w:val="24"/>
        </w:rPr>
        <w:t>begins on commencement (as set out in</w:t>
      </w:r>
      <w:r w:rsidR="00FE542A" w:rsidRPr="002C2077">
        <w:rPr>
          <w:rFonts w:ascii="Times New Roman" w:hAnsi="Times New Roman"/>
          <w:sz w:val="24"/>
          <w:szCs w:val="24"/>
        </w:rPr>
        <w:t xml:space="preserve"> section</w:t>
      </w:r>
      <w:r w:rsidRPr="002C2077">
        <w:rPr>
          <w:rFonts w:ascii="Times New Roman" w:hAnsi="Times New Roman"/>
          <w:sz w:val="24"/>
          <w:szCs w:val="24"/>
        </w:rPr>
        <w:t xml:space="preserve"> 2). </w:t>
      </w:r>
    </w:p>
    <w:p w14:paraId="66C25643" w14:textId="08DF6C10" w:rsidR="003F361D" w:rsidRPr="002C2077" w:rsidRDefault="00EE3840" w:rsidP="00C03B31">
      <w:pPr>
        <w:spacing w:after="120" w:line="240" w:lineRule="auto"/>
        <w:rPr>
          <w:rFonts w:ascii="Times New Roman" w:hAnsi="Times New Roman"/>
          <w:sz w:val="24"/>
          <w:szCs w:val="24"/>
        </w:rPr>
      </w:pPr>
      <w:r w:rsidRPr="002C2077">
        <w:rPr>
          <w:rFonts w:ascii="Times New Roman" w:hAnsi="Times New Roman"/>
          <w:sz w:val="24"/>
          <w:szCs w:val="24"/>
        </w:rPr>
        <w:t xml:space="preserve">Paragraph </w:t>
      </w:r>
      <w:r w:rsidR="003F361D" w:rsidRPr="002C2077">
        <w:rPr>
          <w:rFonts w:ascii="Times New Roman" w:hAnsi="Times New Roman"/>
          <w:sz w:val="24"/>
          <w:szCs w:val="24"/>
        </w:rPr>
        <w:t>4(b) provides that</w:t>
      </w:r>
      <w:r w:rsidR="007C2111" w:rsidRPr="002C2077">
        <w:rPr>
          <w:rFonts w:ascii="Times New Roman" w:hAnsi="Times New Roman"/>
          <w:sz w:val="24"/>
          <w:szCs w:val="24"/>
        </w:rPr>
        <w:t>, unless sooner revoked,</w:t>
      </w:r>
      <w:r w:rsidR="00A70EE0" w:rsidRPr="002C2077">
        <w:rPr>
          <w:rFonts w:ascii="Times New Roman" w:hAnsi="Times New Roman"/>
          <w:sz w:val="24"/>
          <w:szCs w:val="24"/>
        </w:rPr>
        <w:t xml:space="preserve"> </w:t>
      </w:r>
      <w:r w:rsidR="00601A65" w:rsidRPr="002C2077">
        <w:rPr>
          <w:rFonts w:ascii="Times New Roman" w:hAnsi="Times New Roman"/>
          <w:sz w:val="24"/>
          <w:szCs w:val="24"/>
        </w:rPr>
        <w:t>the</w:t>
      </w:r>
      <w:r w:rsidR="00A70EE0" w:rsidRPr="002C2077">
        <w:rPr>
          <w:rFonts w:ascii="Times New Roman" w:hAnsi="Times New Roman"/>
          <w:sz w:val="24"/>
          <w:szCs w:val="24"/>
        </w:rPr>
        <w:t xml:space="preserv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003F361D" w:rsidRPr="002C2077">
        <w:rPr>
          <w:rFonts w:ascii="Times New Roman" w:hAnsi="Times New Roman"/>
          <w:sz w:val="24"/>
          <w:szCs w:val="24"/>
        </w:rPr>
        <w:t>ends on t</w:t>
      </w:r>
      <w:r w:rsidR="00DE4FEB" w:rsidRPr="002C2077">
        <w:rPr>
          <w:rFonts w:ascii="Times New Roman" w:hAnsi="Times New Roman"/>
          <w:sz w:val="24"/>
          <w:szCs w:val="24"/>
        </w:rPr>
        <w:t>he day before it</w:t>
      </w:r>
      <w:r w:rsidR="003F361D" w:rsidRPr="002C2077">
        <w:rPr>
          <w:rFonts w:ascii="Times New Roman" w:hAnsi="Times New Roman"/>
          <w:sz w:val="24"/>
          <w:szCs w:val="24"/>
        </w:rPr>
        <w:t xml:space="preserve"> would otherwise be repealed under subsection 50(1) of the </w:t>
      </w:r>
      <w:r w:rsidR="00433554" w:rsidRPr="002C2077">
        <w:rPr>
          <w:rFonts w:ascii="Times New Roman" w:hAnsi="Times New Roman"/>
          <w:i/>
          <w:sz w:val="24"/>
          <w:szCs w:val="24"/>
        </w:rPr>
        <w:t xml:space="preserve">Legislation </w:t>
      </w:r>
      <w:r w:rsidR="003F361D" w:rsidRPr="002C2077">
        <w:rPr>
          <w:rFonts w:ascii="Times New Roman" w:hAnsi="Times New Roman"/>
          <w:i/>
          <w:sz w:val="24"/>
          <w:szCs w:val="24"/>
        </w:rPr>
        <w:t>Act 2003</w:t>
      </w:r>
      <w:r w:rsidR="003F361D" w:rsidRPr="002C2077">
        <w:rPr>
          <w:rFonts w:ascii="Times New Roman" w:hAnsi="Times New Roman"/>
          <w:sz w:val="24"/>
          <w:szCs w:val="24"/>
        </w:rPr>
        <w:t>.</w:t>
      </w:r>
    </w:p>
    <w:p w14:paraId="48743669" w14:textId="7E415296" w:rsidR="00DE4FEB" w:rsidRPr="002C2077" w:rsidRDefault="00BF4D7A" w:rsidP="00C03B31">
      <w:pPr>
        <w:spacing w:after="120" w:line="240" w:lineRule="auto"/>
        <w:rPr>
          <w:rFonts w:ascii="Times New Roman" w:hAnsi="Times New Roman"/>
          <w:sz w:val="24"/>
          <w:szCs w:val="24"/>
        </w:rPr>
      </w:pPr>
      <w:r w:rsidRPr="002C2077">
        <w:rPr>
          <w:rFonts w:ascii="Times New Roman" w:hAnsi="Times New Roman"/>
          <w:sz w:val="24"/>
          <w:szCs w:val="24"/>
        </w:rPr>
        <w:t xml:space="preserve">Instruments are </w:t>
      </w:r>
      <w:r w:rsidR="00620FE3" w:rsidRPr="002C2077">
        <w:rPr>
          <w:rFonts w:ascii="Times New Roman" w:hAnsi="Times New Roman"/>
          <w:sz w:val="24"/>
          <w:szCs w:val="24"/>
        </w:rPr>
        <w:t>repealed under that provision on</w:t>
      </w:r>
      <w:r w:rsidRPr="002C2077">
        <w:rPr>
          <w:rFonts w:ascii="Times New Roman" w:hAnsi="Times New Roman"/>
          <w:sz w:val="24"/>
          <w:szCs w:val="24"/>
        </w:rPr>
        <w:t xml:space="preserve"> 1 April or 1 October following the tenth anniversary of reg</w:t>
      </w:r>
      <w:r w:rsidR="00DE4FEB" w:rsidRPr="002C2077">
        <w:rPr>
          <w:rFonts w:ascii="Times New Roman" w:hAnsi="Times New Roman"/>
          <w:sz w:val="24"/>
          <w:szCs w:val="24"/>
        </w:rPr>
        <w:t>istration on the Federal Register of Legis</w:t>
      </w:r>
      <w:r w:rsidR="005D7A33" w:rsidRPr="002C2077">
        <w:rPr>
          <w:rFonts w:ascii="Times New Roman" w:hAnsi="Times New Roman"/>
          <w:sz w:val="24"/>
          <w:szCs w:val="24"/>
        </w:rPr>
        <w:t>lative Instruments. Paragraph </w:t>
      </w:r>
      <w:r w:rsidR="00DE4FEB" w:rsidRPr="002C2077">
        <w:rPr>
          <w:rFonts w:ascii="Times New Roman" w:hAnsi="Times New Roman"/>
          <w:sz w:val="24"/>
          <w:szCs w:val="24"/>
        </w:rPr>
        <w:t>4</w:t>
      </w:r>
      <w:r w:rsidR="00107139" w:rsidRPr="002C2077">
        <w:rPr>
          <w:rFonts w:ascii="Times New Roman" w:hAnsi="Times New Roman"/>
          <w:sz w:val="24"/>
          <w:szCs w:val="24"/>
        </w:rPr>
        <w:t xml:space="preserve">(b) ensures that the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Pr="002C2077">
        <w:rPr>
          <w:rFonts w:ascii="Times New Roman" w:hAnsi="Times New Roman"/>
          <w:sz w:val="24"/>
          <w:szCs w:val="24"/>
        </w:rPr>
        <w:t>will expire in accordance with</w:t>
      </w:r>
      <w:r w:rsidR="00620FE3" w:rsidRPr="002C2077">
        <w:rPr>
          <w:rFonts w:ascii="Times New Roman" w:hAnsi="Times New Roman"/>
          <w:sz w:val="24"/>
          <w:szCs w:val="24"/>
        </w:rPr>
        <w:t xml:space="preserve"> subparagraph 122(1)(b)(i) of the Act</w:t>
      </w:r>
      <w:r w:rsidR="00DE4FEB" w:rsidRPr="002C2077">
        <w:rPr>
          <w:rFonts w:ascii="Times New Roman" w:hAnsi="Times New Roman"/>
          <w:sz w:val="24"/>
          <w:szCs w:val="24"/>
        </w:rPr>
        <w:t>.</w:t>
      </w:r>
    </w:p>
    <w:p w14:paraId="2D582D77" w14:textId="255E2E7D" w:rsidR="004D7A17" w:rsidRPr="002C2077" w:rsidRDefault="00107139" w:rsidP="00C03B31">
      <w:pPr>
        <w:spacing w:after="120" w:line="240" w:lineRule="auto"/>
        <w:rPr>
          <w:rFonts w:ascii="Times New Roman" w:hAnsi="Times New Roman"/>
          <w:sz w:val="24"/>
          <w:szCs w:val="24"/>
        </w:rPr>
      </w:pPr>
      <w:r w:rsidRPr="002C2077">
        <w:rPr>
          <w:rFonts w:ascii="Times New Roman" w:hAnsi="Times New Roman"/>
          <w:sz w:val="24"/>
          <w:szCs w:val="24"/>
        </w:rPr>
        <w:t xml:space="preserve">If the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004D7A17" w:rsidRPr="002C2077">
        <w:rPr>
          <w:rFonts w:ascii="Times New Roman" w:hAnsi="Times New Roman"/>
          <w:sz w:val="24"/>
          <w:szCs w:val="24"/>
        </w:rPr>
        <w:t>expires</w:t>
      </w:r>
      <w:r w:rsidR="005B346C" w:rsidRPr="002C2077">
        <w:rPr>
          <w:rFonts w:ascii="Times New Roman" w:hAnsi="Times New Roman"/>
          <w:sz w:val="24"/>
          <w:szCs w:val="24"/>
        </w:rPr>
        <w:t xml:space="preserve"> in accordance with section 122 of the Act </w:t>
      </w:r>
      <w:r w:rsidR="004D7A17" w:rsidRPr="002C2077">
        <w:rPr>
          <w:rFonts w:ascii="Times New Roman" w:hAnsi="Times New Roman"/>
          <w:sz w:val="24"/>
          <w:szCs w:val="24"/>
        </w:rPr>
        <w:t xml:space="preserve">or is revoked </w:t>
      </w:r>
      <w:r w:rsidR="005B346C" w:rsidRPr="002C2077">
        <w:rPr>
          <w:rFonts w:ascii="Times New Roman" w:hAnsi="Times New Roman"/>
          <w:sz w:val="24"/>
          <w:szCs w:val="24"/>
        </w:rPr>
        <w:t xml:space="preserve">under section 123 of the Act </w:t>
      </w:r>
      <w:r w:rsidR="004D7A17" w:rsidRPr="002C2077">
        <w:rPr>
          <w:rFonts w:ascii="Times New Roman" w:hAnsi="Times New Roman"/>
          <w:sz w:val="24"/>
          <w:szCs w:val="24"/>
        </w:rPr>
        <w:t>during a crediting period for a project to w</w:t>
      </w:r>
      <w:r w:rsidRPr="002C2077">
        <w:rPr>
          <w:rFonts w:ascii="Times New Roman" w:hAnsi="Times New Roman"/>
          <w:sz w:val="24"/>
          <w:szCs w:val="24"/>
        </w:rPr>
        <w:t xml:space="preserve">hich the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Pr="002C2077">
        <w:rPr>
          <w:rFonts w:ascii="Times New Roman" w:hAnsi="Times New Roman"/>
          <w:sz w:val="24"/>
          <w:szCs w:val="24"/>
        </w:rPr>
        <w:t xml:space="preserve">applies, the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004D7A17" w:rsidRPr="002C2077">
        <w:rPr>
          <w:rFonts w:ascii="Times New Roman" w:hAnsi="Times New Roman"/>
          <w:sz w:val="24"/>
          <w:szCs w:val="24"/>
        </w:rPr>
        <w:t>will continue to apply to the project during the remainder of the crediting period under subsection</w:t>
      </w:r>
      <w:r w:rsidR="00553710" w:rsidRPr="002C2077">
        <w:rPr>
          <w:rFonts w:ascii="Times New Roman" w:hAnsi="Times New Roman"/>
          <w:sz w:val="24"/>
          <w:szCs w:val="24"/>
        </w:rPr>
        <w:t>s</w:t>
      </w:r>
      <w:r w:rsidR="004D7A17" w:rsidRPr="002C2077">
        <w:rPr>
          <w:rFonts w:ascii="Times New Roman" w:hAnsi="Times New Roman"/>
          <w:sz w:val="24"/>
          <w:szCs w:val="24"/>
        </w:rPr>
        <w:t xml:space="preserve"> 125(2) </w:t>
      </w:r>
      <w:r w:rsidR="00553710" w:rsidRPr="002C2077">
        <w:rPr>
          <w:rFonts w:ascii="Times New Roman" w:hAnsi="Times New Roman"/>
          <w:sz w:val="24"/>
          <w:szCs w:val="24"/>
        </w:rPr>
        <w:t xml:space="preserve">and 127(2) </w:t>
      </w:r>
      <w:r w:rsidR="004D7A17" w:rsidRPr="002C2077">
        <w:rPr>
          <w:rFonts w:ascii="Times New Roman" w:hAnsi="Times New Roman"/>
          <w:sz w:val="24"/>
          <w:szCs w:val="24"/>
        </w:rPr>
        <w:t>of the Act.</w:t>
      </w:r>
      <w:r w:rsidR="002E17B5" w:rsidRPr="002C2077">
        <w:rPr>
          <w:rFonts w:ascii="Times New Roman" w:hAnsi="Times New Roman"/>
          <w:sz w:val="24"/>
          <w:szCs w:val="24"/>
        </w:rPr>
        <w:t xml:space="preserve"> </w:t>
      </w:r>
      <w:r w:rsidR="005D76E6" w:rsidRPr="002C2077">
        <w:rPr>
          <w:rFonts w:ascii="Times New Roman" w:hAnsi="Times New Roman"/>
          <w:sz w:val="24"/>
          <w:szCs w:val="24"/>
        </w:rPr>
        <w:t xml:space="preserve">Project proponents may apply to the Regulator during a reporting period to have a different methodology </w:t>
      </w:r>
      <w:r w:rsidR="00966974" w:rsidRPr="002C2077">
        <w:rPr>
          <w:rFonts w:ascii="Times New Roman" w:hAnsi="Times New Roman"/>
          <w:sz w:val="24"/>
          <w:szCs w:val="24"/>
        </w:rPr>
        <w:t>d</w:t>
      </w:r>
      <w:r w:rsidR="00B109A1" w:rsidRPr="002C2077">
        <w:rPr>
          <w:rFonts w:ascii="Times New Roman" w:hAnsi="Times New Roman"/>
          <w:sz w:val="24"/>
          <w:szCs w:val="24"/>
        </w:rPr>
        <w:t>etermination</w:t>
      </w:r>
      <w:r w:rsidR="005D76E6" w:rsidRPr="002C2077">
        <w:rPr>
          <w:rFonts w:ascii="Times New Roman" w:hAnsi="Times New Roman"/>
          <w:sz w:val="24"/>
          <w:szCs w:val="24"/>
        </w:rPr>
        <w:t xml:space="preserve"> apply to their projects from the start of that reporting period (</w:t>
      </w:r>
      <w:r w:rsidR="00620FE3" w:rsidRPr="002C2077">
        <w:rPr>
          <w:rFonts w:ascii="Times New Roman" w:hAnsi="Times New Roman"/>
          <w:sz w:val="24"/>
          <w:szCs w:val="24"/>
        </w:rPr>
        <w:t xml:space="preserve">see </w:t>
      </w:r>
      <w:r w:rsidR="005D76E6" w:rsidRPr="002C2077">
        <w:rPr>
          <w:rFonts w:ascii="Times New Roman" w:hAnsi="Times New Roman"/>
          <w:sz w:val="24"/>
          <w:szCs w:val="24"/>
        </w:rPr>
        <w:t>subsection 128(1) of the Act).</w:t>
      </w:r>
    </w:p>
    <w:p w14:paraId="2AD50779" w14:textId="1330628C" w:rsidR="00F72446" w:rsidRPr="002C2077" w:rsidRDefault="00F72446" w:rsidP="00C03B31">
      <w:pPr>
        <w:spacing w:after="120" w:line="240" w:lineRule="auto"/>
        <w:rPr>
          <w:rFonts w:ascii="Times New Roman" w:hAnsi="Times New Roman"/>
          <w:sz w:val="24"/>
          <w:szCs w:val="24"/>
        </w:rPr>
      </w:pPr>
      <w:r w:rsidRPr="002C2077">
        <w:rPr>
          <w:rFonts w:ascii="Times New Roman" w:hAnsi="Times New Roman"/>
          <w:sz w:val="24"/>
          <w:szCs w:val="24"/>
        </w:rPr>
        <w:t xml:space="preserve">Under section 27A of the Act the </w:t>
      </w:r>
      <w:r w:rsidR="00605E31" w:rsidRPr="002C2077">
        <w:rPr>
          <w:rFonts w:ascii="Times New Roman" w:hAnsi="Times New Roman"/>
          <w:sz w:val="24"/>
          <w:szCs w:val="24"/>
        </w:rPr>
        <w:t>ERAC</w:t>
      </w:r>
      <w:r w:rsidRPr="002C2077">
        <w:rPr>
          <w:rFonts w:ascii="Times New Roman" w:hAnsi="Times New Roman"/>
          <w:sz w:val="24"/>
          <w:szCs w:val="24"/>
        </w:rPr>
        <w:t xml:space="preserve"> may also suspend the proc</w:t>
      </w:r>
      <w:r w:rsidR="00605E31" w:rsidRPr="002C2077">
        <w:rPr>
          <w:rFonts w:ascii="Times New Roman" w:hAnsi="Times New Roman"/>
          <w:sz w:val="24"/>
          <w:szCs w:val="24"/>
        </w:rPr>
        <w:t xml:space="preserve">essing of applications under a </w:t>
      </w:r>
      <w:r w:rsidR="002D6B81" w:rsidRPr="002C2077">
        <w:rPr>
          <w:rFonts w:ascii="Times New Roman" w:hAnsi="Times New Roman"/>
          <w:sz w:val="24"/>
          <w:szCs w:val="24"/>
        </w:rPr>
        <w:t>methodology d</w:t>
      </w:r>
      <w:r w:rsidRPr="002C2077">
        <w:rPr>
          <w:rFonts w:ascii="Times New Roman" w:hAnsi="Times New Roman"/>
          <w:sz w:val="24"/>
          <w:szCs w:val="24"/>
        </w:rPr>
        <w:t xml:space="preserve">etermination if there is reasonable evidence that the </w:t>
      </w:r>
      <w:r w:rsidR="00B91D54">
        <w:rPr>
          <w:rFonts w:ascii="Times New Roman" w:hAnsi="Times New Roman"/>
          <w:sz w:val="24"/>
          <w:szCs w:val="24"/>
        </w:rPr>
        <w:t>D</w:t>
      </w:r>
      <w:r w:rsidRPr="002C2077">
        <w:rPr>
          <w:rFonts w:ascii="Times New Roman" w:hAnsi="Times New Roman"/>
          <w:sz w:val="24"/>
          <w:szCs w:val="24"/>
        </w:rPr>
        <w:t xml:space="preserve">etermination does not comply with one or more of the offsets integrity standards. This does not impact applications for declaration already received by the Regulator before such a suspension or declared eligible offset projects which apply the </w:t>
      </w:r>
      <w:r w:rsidR="002D6B81" w:rsidRPr="002C2077">
        <w:rPr>
          <w:rFonts w:ascii="Times New Roman" w:hAnsi="Times New Roman"/>
          <w:sz w:val="24"/>
          <w:szCs w:val="24"/>
        </w:rPr>
        <w:t>methodology d</w:t>
      </w:r>
      <w:r w:rsidRPr="002C2077">
        <w:rPr>
          <w:rFonts w:ascii="Times New Roman" w:hAnsi="Times New Roman"/>
          <w:sz w:val="24"/>
          <w:szCs w:val="24"/>
        </w:rPr>
        <w:t xml:space="preserve">etermination. </w:t>
      </w:r>
    </w:p>
    <w:p w14:paraId="2B47DDE2" w14:textId="77777777" w:rsidR="00915BEF" w:rsidRPr="002C2077" w:rsidRDefault="00D600AF" w:rsidP="00C03B31">
      <w:pPr>
        <w:spacing w:after="120" w:line="240" w:lineRule="auto"/>
        <w:rPr>
          <w:rFonts w:ascii="Times New Roman" w:hAnsi="Times New Roman"/>
          <w:sz w:val="24"/>
          <w:szCs w:val="24"/>
          <w:u w:val="single"/>
        </w:rPr>
      </w:pPr>
      <w:r w:rsidRPr="002C2077">
        <w:rPr>
          <w:rFonts w:ascii="Times New Roman" w:hAnsi="Times New Roman"/>
          <w:sz w:val="24"/>
          <w:szCs w:val="24"/>
          <w:u w:val="single"/>
        </w:rPr>
        <w:t>5</w:t>
      </w:r>
      <w:r w:rsidR="00915BEF" w:rsidRPr="002C2077">
        <w:rPr>
          <w:rFonts w:ascii="Times New Roman" w:hAnsi="Times New Roman"/>
          <w:sz w:val="24"/>
          <w:szCs w:val="24"/>
          <w:u w:val="single"/>
        </w:rPr>
        <w:tab/>
        <w:t>Definitions</w:t>
      </w:r>
    </w:p>
    <w:p w14:paraId="7F17F253" w14:textId="54FD7A49" w:rsidR="00966974" w:rsidRPr="002C2077" w:rsidRDefault="00EE3840" w:rsidP="00C03B31">
      <w:pPr>
        <w:spacing w:after="120" w:line="240" w:lineRule="auto"/>
        <w:rPr>
          <w:rFonts w:ascii="Times New Roman" w:hAnsi="Times New Roman"/>
          <w:sz w:val="24"/>
          <w:szCs w:val="24"/>
        </w:rPr>
      </w:pPr>
      <w:r w:rsidRPr="002C2077">
        <w:rPr>
          <w:rFonts w:ascii="Times New Roman" w:hAnsi="Times New Roman"/>
          <w:sz w:val="24"/>
          <w:szCs w:val="24"/>
        </w:rPr>
        <w:t xml:space="preserve">Section </w:t>
      </w:r>
      <w:r w:rsidR="00DE4FEB" w:rsidRPr="002C2077">
        <w:rPr>
          <w:rFonts w:ascii="Times New Roman" w:hAnsi="Times New Roman"/>
          <w:sz w:val="24"/>
          <w:szCs w:val="24"/>
        </w:rPr>
        <w:t>5</w:t>
      </w:r>
      <w:r w:rsidR="00915BEF" w:rsidRPr="002C2077">
        <w:rPr>
          <w:rFonts w:ascii="Times New Roman" w:hAnsi="Times New Roman"/>
          <w:sz w:val="24"/>
          <w:szCs w:val="24"/>
        </w:rPr>
        <w:t xml:space="preserve"> defines</w:t>
      </w:r>
      <w:r w:rsidR="00107139" w:rsidRPr="002C2077">
        <w:rPr>
          <w:rFonts w:ascii="Times New Roman" w:hAnsi="Times New Roman"/>
          <w:sz w:val="24"/>
          <w:szCs w:val="24"/>
        </w:rPr>
        <w:t xml:space="preserve"> terms used in the</w:t>
      </w:r>
      <w:r w:rsidR="002D6B81" w:rsidRPr="002C2077">
        <w:rPr>
          <w:rFonts w:ascii="Times New Roman" w:hAnsi="Times New Roman"/>
          <w:sz w:val="24"/>
          <w:szCs w:val="24"/>
        </w:rPr>
        <w:t xml:space="preserve"> </w:t>
      </w:r>
      <w:r w:rsidR="004F37AE">
        <w:rPr>
          <w:rFonts w:ascii="Times New Roman" w:hAnsi="Times New Roman"/>
          <w:sz w:val="24"/>
          <w:szCs w:val="24"/>
        </w:rPr>
        <w:t>Determination</w:t>
      </w:r>
      <w:r w:rsidR="00915BEF" w:rsidRPr="002C2077">
        <w:rPr>
          <w:rFonts w:ascii="Times New Roman" w:hAnsi="Times New Roman"/>
          <w:sz w:val="24"/>
          <w:szCs w:val="24"/>
        </w:rPr>
        <w:t>.</w:t>
      </w:r>
      <w:r w:rsidR="00B109A1" w:rsidRPr="002C2077">
        <w:rPr>
          <w:rFonts w:ascii="Times New Roman" w:hAnsi="Times New Roman"/>
          <w:sz w:val="24"/>
          <w:szCs w:val="24"/>
        </w:rPr>
        <w:t xml:space="preserve"> </w:t>
      </w:r>
      <w:r w:rsidR="00966974" w:rsidRPr="002C2077">
        <w:rPr>
          <w:rFonts w:ascii="Times New Roman" w:hAnsi="Times New Roman"/>
          <w:sz w:val="24"/>
          <w:szCs w:val="24"/>
        </w:rPr>
        <w:t>Generally, where terms are not defined in the</w:t>
      </w:r>
      <w:r w:rsidR="002D6B81" w:rsidRPr="002C2077">
        <w:rPr>
          <w:rFonts w:ascii="Times New Roman" w:hAnsi="Times New Roman"/>
          <w:sz w:val="24"/>
          <w:szCs w:val="24"/>
        </w:rPr>
        <w:t xml:space="preserve"> </w:t>
      </w:r>
      <w:r w:rsidR="004F37AE">
        <w:rPr>
          <w:rFonts w:ascii="Times New Roman" w:hAnsi="Times New Roman"/>
          <w:sz w:val="24"/>
          <w:szCs w:val="24"/>
        </w:rPr>
        <w:t>Determination</w:t>
      </w:r>
      <w:r w:rsidR="00966974" w:rsidRPr="002C2077">
        <w:rPr>
          <w:rFonts w:ascii="Times New Roman" w:hAnsi="Times New Roman"/>
          <w:sz w:val="24"/>
          <w:szCs w:val="24"/>
        </w:rPr>
        <w:t>, they have the meaning given by</w:t>
      </w:r>
      <w:r w:rsidR="00FE542A" w:rsidRPr="002C2077">
        <w:rPr>
          <w:rFonts w:ascii="Times New Roman" w:hAnsi="Times New Roman"/>
          <w:sz w:val="24"/>
          <w:szCs w:val="24"/>
        </w:rPr>
        <w:t xml:space="preserve"> section</w:t>
      </w:r>
      <w:r w:rsidR="00966974" w:rsidRPr="002C2077">
        <w:rPr>
          <w:rFonts w:ascii="Times New Roman" w:hAnsi="Times New Roman"/>
          <w:sz w:val="24"/>
          <w:szCs w:val="24"/>
        </w:rPr>
        <w:t xml:space="preserve"> 5 of the Act.</w:t>
      </w:r>
    </w:p>
    <w:p w14:paraId="54B86871" w14:textId="416D5CF6" w:rsidR="00E763B0" w:rsidRPr="002C2077" w:rsidRDefault="00966974" w:rsidP="00C03B31">
      <w:pPr>
        <w:spacing w:after="120" w:line="240" w:lineRule="auto"/>
        <w:rPr>
          <w:rFonts w:ascii="Times New Roman" w:hAnsi="Times New Roman"/>
          <w:sz w:val="24"/>
          <w:szCs w:val="24"/>
        </w:rPr>
      </w:pPr>
      <w:r w:rsidRPr="002C2077">
        <w:rPr>
          <w:rFonts w:ascii="Times New Roman" w:hAnsi="Times New Roman"/>
          <w:sz w:val="24"/>
          <w:szCs w:val="24"/>
        </w:rPr>
        <w:lastRenderedPageBreak/>
        <w:t>Under</w:t>
      </w:r>
      <w:r w:rsidR="00FE542A" w:rsidRPr="002C2077">
        <w:rPr>
          <w:rFonts w:ascii="Times New Roman" w:hAnsi="Times New Roman"/>
          <w:sz w:val="24"/>
          <w:szCs w:val="24"/>
        </w:rPr>
        <w:t xml:space="preserve"> section</w:t>
      </w:r>
      <w:r w:rsidRPr="002C2077">
        <w:rPr>
          <w:rFonts w:ascii="Times New Roman" w:hAnsi="Times New Roman"/>
          <w:sz w:val="24"/>
          <w:szCs w:val="24"/>
        </w:rPr>
        <w:t xml:space="preserve"> 23 of the </w:t>
      </w:r>
      <w:r w:rsidRPr="002C2077">
        <w:rPr>
          <w:rFonts w:ascii="Times New Roman" w:hAnsi="Times New Roman"/>
          <w:i/>
          <w:sz w:val="24"/>
          <w:szCs w:val="24"/>
        </w:rPr>
        <w:t>Acts Interpretation Act 1901</w:t>
      </w:r>
      <w:r w:rsidRPr="002C2077">
        <w:rPr>
          <w:rFonts w:ascii="Times New Roman" w:hAnsi="Times New Roman"/>
          <w:sz w:val="24"/>
          <w:szCs w:val="24"/>
        </w:rPr>
        <w:t xml:space="preserve">, words in a </w:t>
      </w:r>
      <w:r w:rsidR="002D6B81" w:rsidRPr="002C2077">
        <w:rPr>
          <w:rFonts w:ascii="Times New Roman" w:hAnsi="Times New Roman"/>
          <w:sz w:val="24"/>
          <w:szCs w:val="24"/>
        </w:rPr>
        <w:t xml:space="preserve">legislative instrument </w:t>
      </w:r>
      <w:r w:rsidRPr="002C2077">
        <w:rPr>
          <w:rFonts w:ascii="Times New Roman" w:hAnsi="Times New Roman"/>
          <w:sz w:val="24"/>
          <w:szCs w:val="24"/>
        </w:rPr>
        <w:t>in the singular number include the plural and words in the plural number include the singular.</w:t>
      </w:r>
    </w:p>
    <w:p w14:paraId="418B8E7E" w14:textId="1B4925A7" w:rsidR="00915BEF" w:rsidRPr="002C2077" w:rsidRDefault="00E450CB" w:rsidP="00C03B31">
      <w:pPr>
        <w:spacing w:after="120" w:line="240" w:lineRule="auto"/>
        <w:rPr>
          <w:rFonts w:ascii="Times New Roman" w:hAnsi="Times New Roman"/>
          <w:sz w:val="24"/>
        </w:rPr>
      </w:pPr>
      <w:r w:rsidRPr="002C2077">
        <w:rPr>
          <w:rFonts w:ascii="Times New Roman" w:hAnsi="Times New Roman"/>
          <w:sz w:val="24"/>
          <w:szCs w:val="24"/>
        </w:rPr>
        <w:t xml:space="preserve">Two </w:t>
      </w:r>
      <w:r w:rsidR="00B109A1" w:rsidRPr="002C2077">
        <w:rPr>
          <w:rFonts w:ascii="Times New Roman" w:hAnsi="Times New Roman"/>
          <w:sz w:val="24"/>
          <w:szCs w:val="24"/>
        </w:rPr>
        <w:t xml:space="preserve">terms </w:t>
      </w:r>
      <w:r w:rsidR="002D6B81" w:rsidRPr="002C2077">
        <w:rPr>
          <w:rFonts w:ascii="Times New Roman" w:hAnsi="Times New Roman"/>
          <w:sz w:val="24"/>
          <w:szCs w:val="24"/>
        </w:rPr>
        <w:t xml:space="preserve">in the </w:t>
      </w:r>
      <w:r w:rsidR="004F37AE">
        <w:rPr>
          <w:rFonts w:ascii="Times New Roman" w:hAnsi="Times New Roman"/>
          <w:sz w:val="24"/>
          <w:szCs w:val="24"/>
        </w:rPr>
        <w:t>Determination</w:t>
      </w:r>
      <w:r w:rsidR="002D6B81" w:rsidRPr="002C2077">
        <w:rPr>
          <w:rFonts w:ascii="Times New Roman" w:hAnsi="Times New Roman"/>
          <w:sz w:val="24"/>
          <w:szCs w:val="24"/>
        </w:rPr>
        <w:t xml:space="preserve"> </w:t>
      </w:r>
      <w:r w:rsidR="00B109A1" w:rsidRPr="002C2077">
        <w:rPr>
          <w:rFonts w:ascii="Times New Roman" w:hAnsi="Times New Roman"/>
          <w:sz w:val="24"/>
          <w:szCs w:val="24"/>
        </w:rPr>
        <w:t xml:space="preserve">are </w:t>
      </w:r>
      <w:r w:rsidR="001F6185" w:rsidRPr="002C2077">
        <w:rPr>
          <w:rFonts w:ascii="Times New Roman" w:hAnsi="Times New Roman"/>
          <w:sz w:val="24"/>
          <w:szCs w:val="24"/>
        </w:rPr>
        <w:t>particularly</w:t>
      </w:r>
      <w:r w:rsidR="00B109A1" w:rsidRPr="002C2077">
        <w:rPr>
          <w:rFonts w:ascii="Times New Roman" w:hAnsi="Times New Roman"/>
          <w:sz w:val="24"/>
          <w:szCs w:val="24"/>
        </w:rPr>
        <w:t xml:space="preserve"> important because they help specify project requirements in Part 3. </w:t>
      </w:r>
    </w:p>
    <w:p w14:paraId="21E650A4" w14:textId="38570855" w:rsidR="00601A65" w:rsidRPr="002C2077" w:rsidRDefault="00601A65" w:rsidP="00C03B31">
      <w:pPr>
        <w:spacing w:after="120" w:line="240" w:lineRule="auto"/>
        <w:rPr>
          <w:rFonts w:ascii="Times New Roman" w:hAnsi="Times New Roman"/>
          <w:sz w:val="24"/>
          <w:szCs w:val="24"/>
        </w:rPr>
      </w:pPr>
      <w:r w:rsidRPr="002C2077">
        <w:rPr>
          <w:rFonts w:ascii="Times New Roman" w:hAnsi="Times New Roman"/>
          <w:sz w:val="24"/>
          <w:szCs w:val="24"/>
        </w:rPr>
        <w:t xml:space="preserve">The definition of </w:t>
      </w:r>
      <w:r w:rsidRPr="002C2077">
        <w:rPr>
          <w:rFonts w:ascii="Times New Roman" w:hAnsi="Times New Roman"/>
          <w:b/>
          <w:i/>
          <w:sz w:val="24"/>
          <w:szCs w:val="24"/>
        </w:rPr>
        <w:t>collection efficiency</w:t>
      </w:r>
      <w:r w:rsidRPr="002C2077">
        <w:rPr>
          <w:rFonts w:ascii="Times New Roman" w:hAnsi="Times New Roman"/>
          <w:i/>
          <w:sz w:val="24"/>
          <w:szCs w:val="24"/>
        </w:rPr>
        <w:t xml:space="preserve"> </w:t>
      </w:r>
      <w:r w:rsidRPr="002C2077">
        <w:rPr>
          <w:rFonts w:ascii="Times New Roman" w:hAnsi="Times New Roman"/>
          <w:sz w:val="24"/>
          <w:szCs w:val="24"/>
        </w:rPr>
        <w:t>supports the requirements in Part 3 for upgrade projects. The term is defined as the proportion of landfill gas that is generated in a landfill that is collected and combusted by a landfill gas collection system, expressed as a percentage. This distinguishes that an upgrade project</w:t>
      </w:r>
      <w:r w:rsidR="002035DC" w:rsidRPr="002C2077">
        <w:rPr>
          <w:rFonts w:ascii="Times New Roman" w:hAnsi="Times New Roman"/>
          <w:sz w:val="24"/>
          <w:szCs w:val="24"/>
        </w:rPr>
        <w:t xml:space="preserve"> or transitioning (upgrade) project</w:t>
      </w:r>
      <w:r w:rsidRPr="002C2077">
        <w:rPr>
          <w:rFonts w:ascii="Times New Roman" w:hAnsi="Times New Roman"/>
          <w:sz w:val="24"/>
          <w:szCs w:val="24"/>
        </w:rPr>
        <w:t xml:space="preserve"> is not simply one that collects more landfill gas than the amount collected before the upgrade. This definition enables upgrade projects to be potentially undertaken at landfills with decreasing or variable landfill gas generation rates, provided that the collection efficiency of the existing system improves. </w:t>
      </w:r>
    </w:p>
    <w:p w14:paraId="1BB06764" w14:textId="762D461A" w:rsidR="00F7585E" w:rsidRPr="002C2077" w:rsidRDefault="00B109A1" w:rsidP="00C03B31">
      <w:pPr>
        <w:spacing w:after="120" w:line="240" w:lineRule="auto"/>
        <w:rPr>
          <w:rFonts w:ascii="Times New Roman" w:hAnsi="Times New Roman"/>
          <w:sz w:val="24"/>
          <w:szCs w:val="24"/>
        </w:rPr>
      </w:pPr>
      <w:r w:rsidRPr="002C2077">
        <w:rPr>
          <w:rFonts w:ascii="Times New Roman" w:hAnsi="Times New Roman"/>
          <w:sz w:val="24"/>
          <w:szCs w:val="24"/>
        </w:rPr>
        <w:t xml:space="preserve">The definition of </w:t>
      </w:r>
      <w:r w:rsidR="00A20031" w:rsidRPr="002C2077">
        <w:rPr>
          <w:rFonts w:ascii="Times New Roman" w:hAnsi="Times New Roman"/>
          <w:b/>
          <w:i/>
          <w:noProof/>
          <w:sz w:val="24"/>
          <w:szCs w:val="24"/>
        </w:rPr>
        <w:t>combustion device</w:t>
      </w:r>
      <w:r w:rsidR="00A20031" w:rsidRPr="002C2077">
        <w:rPr>
          <w:rFonts w:ascii="Times New Roman" w:hAnsi="Times New Roman"/>
          <w:noProof/>
          <w:sz w:val="24"/>
          <w:szCs w:val="24"/>
        </w:rPr>
        <w:t xml:space="preserve"> </w:t>
      </w:r>
      <w:r w:rsidR="00236EA8" w:rsidRPr="002C2077">
        <w:rPr>
          <w:rFonts w:ascii="Times New Roman" w:hAnsi="Times New Roman"/>
          <w:noProof/>
          <w:sz w:val="24"/>
          <w:szCs w:val="24"/>
        </w:rPr>
        <w:t>allows</w:t>
      </w:r>
      <w:r w:rsidR="0013191E" w:rsidRPr="002C2077">
        <w:rPr>
          <w:rFonts w:ascii="Times New Roman" w:hAnsi="Times New Roman"/>
          <w:noProof/>
          <w:sz w:val="24"/>
          <w:szCs w:val="24"/>
        </w:rPr>
        <w:t xml:space="preserve"> the crediting of combustion </w:t>
      </w:r>
      <w:r w:rsidR="00A20031" w:rsidRPr="002C2077">
        <w:rPr>
          <w:rFonts w:ascii="Times New Roman" w:hAnsi="Times New Roman"/>
          <w:noProof/>
          <w:sz w:val="24"/>
          <w:szCs w:val="24"/>
        </w:rPr>
        <w:t xml:space="preserve">of landfill gas </w:t>
      </w:r>
      <w:r w:rsidR="0013191E" w:rsidRPr="002C2077">
        <w:rPr>
          <w:rFonts w:ascii="Times New Roman" w:hAnsi="Times New Roman"/>
          <w:noProof/>
          <w:sz w:val="24"/>
          <w:szCs w:val="24"/>
        </w:rPr>
        <w:t xml:space="preserve">not only by flare or internal combustion engine, </w:t>
      </w:r>
      <w:r w:rsidR="005D7A33" w:rsidRPr="002C2077">
        <w:rPr>
          <w:rFonts w:ascii="Times New Roman" w:hAnsi="Times New Roman"/>
          <w:noProof/>
          <w:sz w:val="24"/>
          <w:szCs w:val="24"/>
        </w:rPr>
        <w:t>but</w:t>
      </w:r>
      <w:r w:rsidR="0013191E" w:rsidRPr="002C2077">
        <w:rPr>
          <w:rFonts w:ascii="Times New Roman" w:hAnsi="Times New Roman"/>
          <w:noProof/>
          <w:sz w:val="24"/>
          <w:szCs w:val="24"/>
        </w:rPr>
        <w:t xml:space="preserve"> </w:t>
      </w:r>
      <w:r w:rsidR="00A20031" w:rsidRPr="002C2077">
        <w:rPr>
          <w:rFonts w:ascii="Times New Roman" w:hAnsi="Times New Roman"/>
          <w:noProof/>
          <w:sz w:val="24"/>
          <w:szCs w:val="24"/>
        </w:rPr>
        <w:t>also</w:t>
      </w:r>
      <w:r w:rsidR="0013191E" w:rsidRPr="002C2077">
        <w:rPr>
          <w:rFonts w:ascii="Times New Roman" w:hAnsi="Times New Roman"/>
          <w:noProof/>
          <w:sz w:val="24"/>
          <w:szCs w:val="24"/>
        </w:rPr>
        <w:t xml:space="preserve"> by boiler or any other device </w:t>
      </w:r>
      <w:r w:rsidR="00A20031" w:rsidRPr="002C2077">
        <w:rPr>
          <w:rFonts w:ascii="Times New Roman" w:hAnsi="Times New Roman"/>
          <w:noProof/>
          <w:sz w:val="24"/>
          <w:szCs w:val="24"/>
        </w:rPr>
        <w:t>that has</w:t>
      </w:r>
      <w:r w:rsidR="0013191E" w:rsidRPr="002C2077">
        <w:rPr>
          <w:rFonts w:ascii="Times New Roman" w:hAnsi="Times New Roman"/>
          <w:noProof/>
          <w:sz w:val="24"/>
          <w:szCs w:val="24"/>
        </w:rPr>
        <w:t xml:space="preserve"> a methane </w:t>
      </w:r>
      <w:r w:rsidR="0013191E" w:rsidRPr="002C2077">
        <w:rPr>
          <w:rFonts w:ascii="Times New Roman" w:hAnsi="Times New Roman"/>
          <w:sz w:val="24"/>
          <w:szCs w:val="24"/>
        </w:rPr>
        <w:t>destruction efficiency of at least 98</w:t>
      </w:r>
      <w:r w:rsidR="001C33EE" w:rsidRPr="002C2077">
        <w:rPr>
          <w:rFonts w:ascii="Times New Roman" w:hAnsi="Times New Roman"/>
          <w:sz w:val="24"/>
          <w:szCs w:val="24"/>
        </w:rPr>
        <w:t>%</w:t>
      </w:r>
      <w:r w:rsidR="00792420" w:rsidRPr="002C2077">
        <w:rPr>
          <w:rFonts w:ascii="Times New Roman" w:hAnsi="Times New Roman"/>
          <w:sz w:val="24"/>
          <w:szCs w:val="24"/>
        </w:rPr>
        <w:t xml:space="preserve"> and whose operation</w:t>
      </w:r>
      <w:r w:rsidR="00FF2C95" w:rsidRPr="002C2077">
        <w:rPr>
          <w:rFonts w:ascii="Times New Roman" w:hAnsi="Times New Roman"/>
          <w:sz w:val="24"/>
          <w:szCs w:val="24"/>
        </w:rPr>
        <w:t>, specifically the combustion process,</w:t>
      </w:r>
      <w:r w:rsidR="00792420" w:rsidRPr="002C2077">
        <w:rPr>
          <w:rFonts w:ascii="Times New Roman" w:hAnsi="Times New Roman"/>
          <w:sz w:val="24"/>
          <w:szCs w:val="24"/>
        </w:rPr>
        <w:t xml:space="preserve"> can be monitored each minute. All combustion devices must be</w:t>
      </w:r>
      <w:r w:rsidR="0013191E" w:rsidRPr="002C2077">
        <w:rPr>
          <w:rFonts w:ascii="Times New Roman" w:hAnsi="Times New Roman"/>
          <w:sz w:val="24"/>
          <w:szCs w:val="24"/>
        </w:rPr>
        <w:t xml:space="preserve"> operated in accordance with the manufacturer’s instructions</w:t>
      </w:r>
      <w:r w:rsidR="00325676" w:rsidRPr="002C2077">
        <w:rPr>
          <w:rFonts w:ascii="Times New Roman" w:hAnsi="Times New Roman"/>
          <w:sz w:val="24"/>
          <w:szCs w:val="24"/>
        </w:rPr>
        <w:t>.</w:t>
      </w:r>
    </w:p>
    <w:p w14:paraId="597B2990" w14:textId="77777777" w:rsidR="004D3631" w:rsidRPr="002C2077" w:rsidRDefault="004D3631"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6</w:t>
      </w:r>
      <w:r w:rsidRPr="002C2077">
        <w:rPr>
          <w:rFonts w:ascii="Times New Roman" w:hAnsi="Times New Roman"/>
          <w:color w:val="000000"/>
          <w:sz w:val="24"/>
          <w:szCs w:val="24"/>
          <w:u w:val="single"/>
        </w:rPr>
        <w:tab/>
        <w:t>References to factors and parameters from external sources</w:t>
      </w:r>
    </w:p>
    <w:p w14:paraId="64F66907" w14:textId="0555321D" w:rsidR="00191CBD" w:rsidRPr="002C2077" w:rsidRDefault="005E128A">
      <w:pPr>
        <w:spacing w:after="120" w:line="240" w:lineRule="auto"/>
        <w:rPr>
          <w:rFonts w:ascii="Times New Roman" w:hAnsi="Times New Roman"/>
          <w:sz w:val="24"/>
          <w:szCs w:val="24"/>
        </w:rPr>
      </w:pPr>
      <w:r w:rsidRPr="002C2077">
        <w:rPr>
          <w:rFonts w:ascii="Times New Roman" w:hAnsi="Times New Roman"/>
          <w:sz w:val="24"/>
          <w:szCs w:val="24"/>
        </w:rPr>
        <w:t>Section 6 refers to factors or parameters used in calculations that are derived from external sources. Most parameters are derived from the</w:t>
      </w:r>
      <w:r w:rsidRPr="002C2077">
        <w:rPr>
          <w:rFonts w:ascii="Times New Roman" w:hAnsi="Times New Roman"/>
          <w:i/>
          <w:iCs/>
          <w:sz w:val="24"/>
          <w:szCs w:val="24"/>
        </w:rPr>
        <w:t xml:space="preserve"> National Greenhouse and Energy Reporting Regulations 2008</w:t>
      </w:r>
      <w:r w:rsidRPr="002C2077">
        <w:rPr>
          <w:rFonts w:ascii="Times New Roman" w:hAnsi="Times New Roman"/>
          <w:sz w:val="24"/>
          <w:szCs w:val="24"/>
        </w:rPr>
        <w:t xml:space="preserve"> or the</w:t>
      </w:r>
      <w:r w:rsidR="00D7766F" w:rsidRPr="002C2077">
        <w:rPr>
          <w:rFonts w:ascii="Times New Roman" w:hAnsi="Times New Roman"/>
          <w:sz w:val="24"/>
          <w:szCs w:val="24"/>
        </w:rPr>
        <w:t xml:space="preserve"> </w:t>
      </w:r>
      <w:r w:rsidR="00D7766F" w:rsidRPr="002C2077">
        <w:rPr>
          <w:rFonts w:ascii="Times New Roman" w:hAnsi="Times New Roman"/>
          <w:i/>
          <w:iCs/>
          <w:sz w:val="24"/>
          <w:szCs w:val="24"/>
        </w:rPr>
        <w:t>National Greenhouse and Energy Reporting (Measurement) Determination 2008</w:t>
      </w:r>
      <w:r w:rsidRPr="002C2077">
        <w:rPr>
          <w:rFonts w:ascii="Times New Roman" w:hAnsi="Times New Roman"/>
          <w:sz w:val="24"/>
          <w:szCs w:val="24"/>
        </w:rPr>
        <w:t xml:space="preserve"> </w:t>
      </w:r>
      <w:r w:rsidR="00D7766F" w:rsidRPr="002C2077">
        <w:rPr>
          <w:rFonts w:ascii="Times New Roman" w:hAnsi="Times New Roman"/>
          <w:sz w:val="24"/>
          <w:szCs w:val="24"/>
        </w:rPr>
        <w:t>(</w:t>
      </w:r>
      <w:r w:rsidRPr="002C2077">
        <w:rPr>
          <w:rFonts w:ascii="Times New Roman" w:hAnsi="Times New Roman"/>
          <w:sz w:val="24"/>
          <w:szCs w:val="24"/>
        </w:rPr>
        <w:t>NGER (Measurement) Determination</w:t>
      </w:r>
      <w:r w:rsidR="00D7766F" w:rsidRPr="002C2077">
        <w:rPr>
          <w:rFonts w:ascii="Times New Roman" w:hAnsi="Times New Roman"/>
          <w:sz w:val="24"/>
          <w:szCs w:val="24"/>
        </w:rPr>
        <w:t>)</w:t>
      </w:r>
      <w:r w:rsidRPr="002C2077">
        <w:rPr>
          <w:rFonts w:ascii="Times New Roman" w:hAnsi="Times New Roman"/>
          <w:sz w:val="24"/>
          <w:szCs w:val="24"/>
        </w:rPr>
        <w:t xml:space="preserve"> made under subsection 10(3) of the </w:t>
      </w:r>
      <w:r w:rsidRPr="002C2077">
        <w:rPr>
          <w:rFonts w:ascii="Times New Roman" w:hAnsi="Times New Roman"/>
          <w:i/>
          <w:iCs/>
          <w:sz w:val="24"/>
          <w:szCs w:val="24"/>
        </w:rPr>
        <w:t xml:space="preserve">National Greenhouse </w:t>
      </w:r>
      <w:r w:rsidR="00D7766F" w:rsidRPr="002C2077">
        <w:rPr>
          <w:rFonts w:ascii="Times New Roman" w:hAnsi="Times New Roman"/>
          <w:i/>
          <w:iCs/>
          <w:sz w:val="24"/>
          <w:szCs w:val="24"/>
        </w:rPr>
        <w:t xml:space="preserve">and </w:t>
      </w:r>
      <w:r w:rsidRPr="002C2077">
        <w:rPr>
          <w:rFonts w:ascii="Times New Roman" w:hAnsi="Times New Roman"/>
          <w:i/>
          <w:iCs/>
          <w:sz w:val="24"/>
          <w:szCs w:val="24"/>
        </w:rPr>
        <w:t>Energy Reporting Act 2007</w:t>
      </w:r>
      <w:r w:rsidRPr="002C2077">
        <w:rPr>
          <w:rFonts w:ascii="Times New Roman" w:hAnsi="Times New Roman"/>
          <w:sz w:val="24"/>
          <w:szCs w:val="24"/>
        </w:rPr>
        <w:t xml:space="preserve">. </w:t>
      </w:r>
    </w:p>
    <w:p w14:paraId="5C282B13" w14:textId="77777777" w:rsidR="00191CBD" w:rsidRPr="002C2077" w:rsidRDefault="005E128A">
      <w:pPr>
        <w:spacing w:after="120" w:line="240" w:lineRule="auto"/>
        <w:rPr>
          <w:rFonts w:ascii="Times New Roman" w:hAnsi="Times New Roman"/>
          <w:sz w:val="24"/>
          <w:szCs w:val="24"/>
        </w:rPr>
      </w:pPr>
      <w:r w:rsidRPr="002C2077">
        <w:rPr>
          <w:rFonts w:ascii="Times New Roman" w:hAnsi="Times New Roman"/>
          <w:sz w:val="24"/>
          <w:szCs w:val="24"/>
        </w:rPr>
        <w:t>The effect of subsection 6(1) is that if those legislative instruments are amended during a project’s reporting period, then the project proponent will be required to use the factor or parameter prescribed in the instrument that is in force at the end of the reporting period.</w:t>
      </w:r>
    </w:p>
    <w:p w14:paraId="0C096992" w14:textId="6036370E" w:rsidR="00191CBD" w:rsidRPr="002C2077" w:rsidRDefault="005E128A">
      <w:pPr>
        <w:spacing w:after="120" w:line="240" w:lineRule="auto"/>
        <w:rPr>
          <w:rFonts w:ascii="Times New Roman" w:hAnsi="Times New Roman"/>
          <w:sz w:val="24"/>
          <w:szCs w:val="24"/>
        </w:rPr>
      </w:pPr>
      <w:r w:rsidRPr="002C2077">
        <w:rPr>
          <w:rFonts w:ascii="Times New Roman" w:hAnsi="Times New Roman"/>
          <w:sz w:val="24"/>
          <w:szCs w:val="24"/>
        </w:rPr>
        <w:t xml:space="preserve">Paragraph 6(2)(a) provides that subsection 6(1) does not apply if the </w:t>
      </w:r>
      <w:r w:rsidR="004F37AE">
        <w:rPr>
          <w:rFonts w:ascii="Times New Roman" w:hAnsi="Times New Roman"/>
          <w:sz w:val="24"/>
          <w:szCs w:val="24"/>
        </w:rPr>
        <w:t>Determination</w:t>
      </w:r>
      <w:r w:rsidR="00D7766F" w:rsidRPr="002C2077">
        <w:rPr>
          <w:rFonts w:ascii="Times New Roman" w:hAnsi="Times New Roman"/>
          <w:sz w:val="24"/>
          <w:szCs w:val="24"/>
        </w:rPr>
        <w:t xml:space="preserve"> </w:t>
      </w:r>
      <w:r w:rsidRPr="002C2077">
        <w:rPr>
          <w:rFonts w:ascii="Times New Roman" w:hAnsi="Times New Roman"/>
          <w:sz w:val="24"/>
          <w:szCs w:val="24"/>
        </w:rPr>
        <w:t>sets out other requirements.</w:t>
      </w:r>
    </w:p>
    <w:p w14:paraId="6023CE91" w14:textId="77777777" w:rsidR="00191CBD" w:rsidRPr="002C2077" w:rsidRDefault="005E128A">
      <w:pPr>
        <w:spacing w:after="120" w:line="240" w:lineRule="auto"/>
        <w:rPr>
          <w:rFonts w:ascii="Times New Roman" w:hAnsi="Times New Roman"/>
          <w:sz w:val="24"/>
          <w:szCs w:val="24"/>
        </w:rPr>
      </w:pPr>
      <w:r w:rsidRPr="002C2077">
        <w:rPr>
          <w:rFonts w:ascii="Times New Roman" w:hAnsi="Times New Roman"/>
          <w:sz w:val="24"/>
          <w:szCs w:val="24"/>
        </w:rPr>
        <w:t>Paragraph 6(2)(b) provides that subsection 6(1) does not apply where it is not possible to retrospectively apply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retrospectively undertake monitoring activities in accordance with the new requirement.</w:t>
      </w:r>
    </w:p>
    <w:p w14:paraId="58B88A49" w14:textId="05977D98" w:rsidR="00191CBD" w:rsidRPr="002C2077" w:rsidRDefault="005E128A">
      <w:pPr>
        <w:spacing w:after="120" w:line="240" w:lineRule="auto"/>
        <w:rPr>
          <w:rFonts w:ascii="Times New Roman" w:hAnsi="Times New Roman"/>
          <w:sz w:val="24"/>
          <w:szCs w:val="24"/>
        </w:rPr>
      </w:pPr>
      <w:r w:rsidRPr="002C2077">
        <w:rPr>
          <w:rFonts w:ascii="Times New Roman" w:hAnsi="Times New Roman"/>
          <w:sz w:val="24"/>
          <w:szCs w:val="24"/>
        </w:rPr>
        <w:t xml:space="preserve">As provided for by </w:t>
      </w:r>
      <w:r w:rsidR="0011314C" w:rsidRPr="002C2077">
        <w:rPr>
          <w:rFonts w:ascii="Times New Roman" w:hAnsi="Times New Roman"/>
          <w:color w:val="000000" w:themeColor="text1"/>
          <w:sz w:val="24"/>
        </w:rPr>
        <w:t xml:space="preserve">section 10 of the </w:t>
      </w:r>
      <w:r w:rsidR="0011314C" w:rsidRPr="002C2077">
        <w:rPr>
          <w:rFonts w:ascii="Times New Roman" w:hAnsi="Times New Roman"/>
          <w:i/>
          <w:color w:val="000000" w:themeColor="text1"/>
          <w:sz w:val="24"/>
        </w:rPr>
        <w:t>Acts Interpretation Act 1901</w:t>
      </w:r>
      <w:r w:rsidR="0011314C" w:rsidRPr="002C2077">
        <w:rPr>
          <w:rFonts w:ascii="Times New Roman" w:hAnsi="Times New Roman"/>
          <w:color w:val="000000" w:themeColor="text1"/>
          <w:sz w:val="24"/>
        </w:rPr>
        <w:t xml:space="preserve"> and section 13 of the </w:t>
      </w:r>
      <w:r w:rsidR="00433554" w:rsidRPr="002C2077">
        <w:rPr>
          <w:rFonts w:ascii="Times New Roman" w:hAnsi="Times New Roman"/>
          <w:i/>
          <w:color w:val="000000" w:themeColor="text1"/>
          <w:sz w:val="24"/>
        </w:rPr>
        <w:t>Legislation</w:t>
      </w:r>
      <w:r w:rsidR="0011314C" w:rsidRPr="002C2077">
        <w:rPr>
          <w:rFonts w:ascii="Times New Roman" w:hAnsi="Times New Roman"/>
          <w:i/>
          <w:color w:val="000000" w:themeColor="text1"/>
          <w:sz w:val="24"/>
        </w:rPr>
        <w:t xml:space="preserve"> Act 2003</w:t>
      </w:r>
      <w:r w:rsidR="0011314C" w:rsidRPr="002C2077">
        <w:rPr>
          <w:rFonts w:ascii="Times New Roman" w:hAnsi="Times New Roman"/>
          <w:color w:val="000000" w:themeColor="text1"/>
          <w:sz w:val="24"/>
        </w:rPr>
        <w:t xml:space="preserve">, references to external documents which are legislative instruments (such as the </w:t>
      </w:r>
      <w:r w:rsidR="0011314C" w:rsidRPr="002C2077">
        <w:rPr>
          <w:rFonts w:ascii="Times New Roman" w:hAnsi="Times New Roman"/>
          <w:iCs/>
          <w:color w:val="000000" w:themeColor="text1"/>
          <w:sz w:val="24"/>
        </w:rPr>
        <w:t>NGER (Measurement) Determination</w:t>
      </w:r>
      <w:r w:rsidR="0011314C" w:rsidRPr="002C2077">
        <w:rPr>
          <w:rFonts w:ascii="Times New Roman" w:hAnsi="Times New Roman"/>
          <w:color w:val="000000" w:themeColor="text1"/>
          <w:sz w:val="24"/>
        </w:rPr>
        <w:t xml:space="preserve">) are </w:t>
      </w:r>
      <w:r w:rsidR="009F294B" w:rsidRPr="002C2077">
        <w:rPr>
          <w:rFonts w:ascii="Times New Roman" w:hAnsi="Times New Roman"/>
          <w:color w:val="000000" w:themeColor="text1"/>
          <w:sz w:val="24"/>
          <w:szCs w:val="24"/>
        </w:rPr>
        <w:t xml:space="preserve">references </w:t>
      </w:r>
      <w:r w:rsidR="0011314C" w:rsidRPr="002C2077">
        <w:rPr>
          <w:rFonts w:ascii="Times New Roman" w:hAnsi="Times New Roman"/>
          <w:color w:val="000000" w:themeColor="text1"/>
          <w:sz w:val="24"/>
        </w:rPr>
        <w:t>to versions of those instruments as in force from time to time. In circumstances where paragraph 6(2)(b) applies, it is expected that project proponents will use the version of legislative instruments in force at the time at which monitoring or other actions were conducted. Subsection 31(1) sets out reporting requirements to be followed when paragraph 6(2)(b) applies</w:t>
      </w:r>
      <w:r w:rsidRPr="002C2077">
        <w:rPr>
          <w:rFonts w:ascii="Times New Roman" w:hAnsi="Times New Roman"/>
          <w:sz w:val="24"/>
          <w:szCs w:val="24"/>
        </w:rPr>
        <w:t>.</w:t>
      </w:r>
    </w:p>
    <w:p w14:paraId="3A9DE4CB" w14:textId="77777777" w:rsidR="005E128A" w:rsidRPr="002C2077" w:rsidRDefault="005E128A" w:rsidP="00C03B31">
      <w:pPr>
        <w:spacing w:after="120" w:line="240" w:lineRule="auto"/>
        <w:rPr>
          <w:rFonts w:ascii="Times New Roman" w:hAnsi="Times New Roman"/>
          <w:color w:val="000000"/>
          <w:sz w:val="24"/>
          <w:szCs w:val="24"/>
        </w:rPr>
      </w:pPr>
    </w:p>
    <w:p w14:paraId="565F0428" w14:textId="3F0CA5EB" w:rsidR="00915BEF" w:rsidRPr="002C2077" w:rsidRDefault="00915BEF" w:rsidP="00C03B31">
      <w:pPr>
        <w:pageBreakBefore/>
        <w:spacing w:after="120" w:line="240" w:lineRule="auto"/>
        <w:rPr>
          <w:rFonts w:ascii="Times New Roman" w:hAnsi="Times New Roman"/>
          <w:b/>
          <w:sz w:val="24"/>
          <w:szCs w:val="24"/>
        </w:rPr>
      </w:pPr>
      <w:r w:rsidRPr="002C2077">
        <w:rPr>
          <w:rFonts w:ascii="Times New Roman" w:hAnsi="Times New Roman"/>
          <w:b/>
          <w:sz w:val="24"/>
          <w:szCs w:val="24"/>
        </w:rPr>
        <w:lastRenderedPageBreak/>
        <w:t>Part 2</w:t>
      </w:r>
      <w:r w:rsidRPr="002C2077">
        <w:rPr>
          <w:rFonts w:ascii="Times New Roman" w:hAnsi="Times New Roman"/>
          <w:b/>
          <w:sz w:val="24"/>
          <w:szCs w:val="24"/>
        </w:rPr>
        <w:tab/>
      </w:r>
      <w:r w:rsidRPr="002C2077">
        <w:rPr>
          <w:rFonts w:ascii="Times New Roman" w:hAnsi="Times New Roman"/>
          <w:b/>
          <w:sz w:val="24"/>
          <w:szCs w:val="24"/>
        </w:rPr>
        <w:tab/>
      </w:r>
      <w:r w:rsidR="00145D80" w:rsidRPr="002C2077">
        <w:rPr>
          <w:rFonts w:ascii="Times New Roman" w:hAnsi="Times New Roman"/>
          <w:b/>
          <w:sz w:val="24"/>
          <w:szCs w:val="24"/>
        </w:rPr>
        <w:t xml:space="preserve">Landfill gas </w:t>
      </w:r>
      <w:r w:rsidR="009F1680" w:rsidRPr="002C2077">
        <w:rPr>
          <w:rFonts w:ascii="Times New Roman" w:hAnsi="Times New Roman"/>
          <w:b/>
          <w:sz w:val="24"/>
          <w:szCs w:val="24"/>
        </w:rPr>
        <w:t xml:space="preserve">(electricity generation) </w:t>
      </w:r>
      <w:r w:rsidR="00145D80" w:rsidRPr="002C2077">
        <w:rPr>
          <w:rFonts w:ascii="Times New Roman" w:hAnsi="Times New Roman"/>
          <w:b/>
          <w:sz w:val="24"/>
          <w:szCs w:val="24"/>
        </w:rPr>
        <w:t>projects</w:t>
      </w:r>
    </w:p>
    <w:p w14:paraId="162F4627" w14:textId="5E47B181" w:rsidR="004D0187" w:rsidRPr="002C2077" w:rsidRDefault="004D3631"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7</w:t>
      </w:r>
      <w:r w:rsidR="004D0187" w:rsidRPr="002C2077">
        <w:rPr>
          <w:rFonts w:ascii="Times New Roman" w:hAnsi="Times New Roman"/>
          <w:color w:val="000000"/>
          <w:sz w:val="24"/>
          <w:szCs w:val="24"/>
          <w:u w:val="single"/>
        </w:rPr>
        <w:t xml:space="preserve"> </w:t>
      </w:r>
      <w:r w:rsidR="004D0187" w:rsidRPr="002C2077">
        <w:rPr>
          <w:rFonts w:ascii="Times New Roman" w:hAnsi="Times New Roman"/>
          <w:color w:val="000000"/>
          <w:sz w:val="24"/>
          <w:szCs w:val="24"/>
          <w:u w:val="single"/>
        </w:rPr>
        <w:tab/>
      </w:r>
      <w:r w:rsidR="00145D80" w:rsidRPr="002C2077">
        <w:rPr>
          <w:rFonts w:ascii="Times New Roman" w:hAnsi="Times New Roman"/>
          <w:color w:val="000000"/>
          <w:sz w:val="24"/>
          <w:szCs w:val="24"/>
          <w:u w:val="single"/>
        </w:rPr>
        <w:t xml:space="preserve">Landfill gas </w:t>
      </w:r>
      <w:r w:rsidR="00435794" w:rsidRPr="002C2077">
        <w:rPr>
          <w:rFonts w:ascii="Times New Roman" w:hAnsi="Times New Roman"/>
          <w:color w:val="000000"/>
          <w:sz w:val="24"/>
          <w:szCs w:val="24"/>
          <w:u w:val="single"/>
        </w:rPr>
        <w:t>(electricity generation)</w:t>
      </w:r>
      <w:r w:rsidR="00145D80" w:rsidRPr="002C2077">
        <w:rPr>
          <w:rFonts w:ascii="Times New Roman" w:hAnsi="Times New Roman"/>
          <w:color w:val="000000"/>
          <w:sz w:val="24"/>
          <w:szCs w:val="24"/>
          <w:u w:val="single"/>
        </w:rPr>
        <w:t xml:space="preserve"> projects</w:t>
      </w:r>
    </w:p>
    <w:p w14:paraId="2EA314EB" w14:textId="77777777" w:rsidR="00524475" w:rsidRPr="002C2077" w:rsidRDefault="00524475" w:rsidP="00C03B31">
      <w:pPr>
        <w:spacing w:after="120" w:line="240" w:lineRule="auto"/>
        <w:rPr>
          <w:rFonts w:ascii="Times New Roman" w:hAnsi="Times New Roman"/>
          <w:sz w:val="24"/>
          <w:szCs w:val="24"/>
        </w:rPr>
      </w:pPr>
      <w:r w:rsidRPr="002C2077">
        <w:rPr>
          <w:rFonts w:ascii="Times New Roman" w:hAnsi="Times New Roman"/>
          <w:sz w:val="24"/>
          <w:szCs w:val="24"/>
        </w:rPr>
        <w:t>The effect of paragraphs 27(4)(b) and 106(1)(a) of the Act is that a project must be covered by a methodology determination, and that the methodology determination must specify the kind of offsets project to which it applies.</w:t>
      </w:r>
      <w:r w:rsidR="002E17B5" w:rsidRPr="002C2077">
        <w:rPr>
          <w:rFonts w:ascii="Times New Roman" w:hAnsi="Times New Roman"/>
          <w:sz w:val="24"/>
          <w:szCs w:val="24"/>
        </w:rPr>
        <w:t xml:space="preserve"> </w:t>
      </w:r>
    </w:p>
    <w:p w14:paraId="654F827E" w14:textId="01643ABA" w:rsidR="00236EA8" w:rsidRPr="002C2077" w:rsidRDefault="004D3631" w:rsidP="00C03B31">
      <w:pPr>
        <w:pStyle w:val="ListParagraph"/>
        <w:spacing w:line="240" w:lineRule="auto"/>
        <w:ind w:left="0"/>
        <w:rPr>
          <w:rFonts w:ascii="Times New Roman" w:hAnsi="Times New Roman"/>
          <w:sz w:val="24"/>
          <w:szCs w:val="24"/>
        </w:rPr>
      </w:pPr>
      <w:r w:rsidRPr="002C2077">
        <w:rPr>
          <w:rFonts w:ascii="Times New Roman" w:hAnsi="Times New Roman"/>
          <w:sz w:val="24"/>
          <w:szCs w:val="24"/>
        </w:rPr>
        <w:t>Section 7</w:t>
      </w:r>
      <w:r w:rsidR="004D0187" w:rsidRPr="002C2077">
        <w:rPr>
          <w:rFonts w:ascii="Times New Roman" w:hAnsi="Times New Roman"/>
          <w:sz w:val="24"/>
          <w:szCs w:val="24"/>
        </w:rPr>
        <w:t xml:space="preserve"> specif</w:t>
      </w:r>
      <w:r w:rsidR="002012AB" w:rsidRPr="002C2077">
        <w:rPr>
          <w:rFonts w:ascii="Times New Roman" w:hAnsi="Times New Roman"/>
          <w:sz w:val="24"/>
          <w:szCs w:val="24"/>
        </w:rPr>
        <w:t>ies</w:t>
      </w:r>
      <w:r w:rsidR="004D0187" w:rsidRPr="002C2077">
        <w:rPr>
          <w:rFonts w:ascii="Times New Roman" w:hAnsi="Times New Roman"/>
          <w:sz w:val="24"/>
          <w:szCs w:val="24"/>
        </w:rPr>
        <w:t xml:space="preserve"> </w:t>
      </w:r>
      <w:r w:rsidR="009425C9" w:rsidRPr="002C2077">
        <w:rPr>
          <w:rFonts w:ascii="Times New Roman" w:hAnsi="Times New Roman"/>
          <w:sz w:val="24"/>
          <w:szCs w:val="24"/>
        </w:rPr>
        <w:t xml:space="preserve">the </w:t>
      </w:r>
      <w:r w:rsidR="00A476F5" w:rsidRPr="002C2077">
        <w:rPr>
          <w:rFonts w:ascii="Times New Roman" w:eastAsia="Times New Roman" w:hAnsi="Times New Roman"/>
          <w:sz w:val="24"/>
          <w:szCs w:val="24"/>
        </w:rPr>
        <w:t>high-level</w:t>
      </w:r>
      <w:r w:rsidR="009425C9" w:rsidRPr="002C2077">
        <w:rPr>
          <w:rFonts w:ascii="Times New Roman" w:eastAsia="Times New Roman" w:hAnsi="Times New Roman"/>
          <w:sz w:val="24"/>
          <w:szCs w:val="24"/>
        </w:rPr>
        <w:t xml:space="preserve"> features of the </w:t>
      </w:r>
      <w:r w:rsidR="00E450CB" w:rsidRPr="002C2077">
        <w:rPr>
          <w:rFonts w:ascii="Times New Roman" w:eastAsia="Times New Roman" w:hAnsi="Times New Roman"/>
          <w:sz w:val="24"/>
          <w:szCs w:val="24"/>
        </w:rPr>
        <w:t>project that distinguishes</w:t>
      </w:r>
      <w:r w:rsidR="009425C9" w:rsidRPr="002C2077">
        <w:rPr>
          <w:rFonts w:ascii="Times New Roman" w:eastAsia="Times New Roman" w:hAnsi="Times New Roman"/>
          <w:sz w:val="24"/>
          <w:szCs w:val="24"/>
        </w:rPr>
        <w:t xml:space="preserve"> it from other </w:t>
      </w:r>
      <w:r w:rsidR="00E81E3D" w:rsidRPr="002C2077">
        <w:rPr>
          <w:rFonts w:ascii="Times New Roman" w:eastAsia="Times New Roman" w:hAnsi="Times New Roman"/>
          <w:sz w:val="24"/>
          <w:szCs w:val="24"/>
        </w:rPr>
        <w:t>kind</w:t>
      </w:r>
      <w:r w:rsidR="006D6A65" w:rsidRPr="002C2077">
        <w:rPr>
          <w:rFonts w:ascii="Times New Roman" w:eastAsia="Times New Roman" w:hAnsi="Times New Roman"/>
          <w:sz w:val="24"/>
          <w:szCs w:val="24"/>
        </w:rPr>
        <w:t>s of offset</w:t>
      </w:r>
      <w:r w:rsidR="008B79B9" w:rsidRPr="002C2077">
        <w:rPr>
          <w:rFonts w:ascii="Times New Roman" w:eastAsia="Times New Roman" w:hAnsi="Times New Roman"/>
          <w:sz w:val="24"/>
          <w:szCs w:val="24"/>
        </w:rPr>
        <w:t>s</w:t>
      </w:r>
      <w:r w:rsidR="006D6A65" w:rsidRPr="002C2077">
        <w:rPr>
          <w:rFonts w:ascii="Times New Roman" w:eastAsia="Times New Roman" w:hAnsi="Times New Roman"/>
          <w:sz w:val="24"/>
          <w:szCs w:val="24"/>
        </w:rPr>
        <w:t xml:space="preserve"> </w:t>
      </w:r>
      <w:r w:rsidR="009425C9" w:rsidRPr="002C2077">
        <w:rPr>
          <w:rFonts w:ascii="Times New Roman" w:eastAsia="Times New Roman" w:hAnsi="Times New Roman"/>
          <w:sz w:val="24"/>
          <w:szCs w:val="24"/>
        </w:rPr>
        <w:t>projects</w:t>
      </w:r>
      <w:r w:rsidRPr="002C2077">
        <w:rPr>
          <w:rFonts w:ascii="Times New Roman" w:eastAsia="Times New Roman" w:hAnsi="Times New Roman"/>
          <w:sz w:val="24"/>
          <w:szCs w:val="24"/>
        </w:rPr>
        <w:t xml:space="preserve">. </w:t>
      </w:r>
      <w:r w:rsidR="00B230C6" w:rsidRPr="002C2077">
        <w:rPr>
          <w:rFonts w:ascii="Times New Roman" w:hAnsi="Times New Roman"/>
          <w:sz w:val="24"/>
          <w:szCs w:val="24"/>
        </w:rPr>
        <w:t xml:space="preserve">The statement in subsection 7(1) that a project </w:t>
      </w:r>
      <w:r w:rsidR="007A6949" w:rsidRPr="002C2077">
        <w:rPr>
          <w:rFonts w:ascii="Times New Roman" w:hAnsi="Times New Roman"/>
          <w:sz w:val="24"/>
          <w:szCs w:val="24"/>
        </w:rPr>
        <w:t>‘</w:t>
      </w:r>
      <w:r w:rsidR="00B230C6" w:rsidRPr="002C2077">
        <w:rPr>
          <w:rFonts w:ascii="Times New Roman" w:hAnsi="Times New Roman"/>
          <w:sz w:val="24"/>
          <w:szCs w:val="24"/>
        </w:rPr>
        <w:t>aims to</w:t>
      </w:r>
      <w:r w:rsidR="007A6949" w:rsidRPr="002C2077">
        <w:rPr>
          <w:rFonts w:ascii="Times New Roman" w:hAnsi="Times New Roman"/>
          <w:sz w:val="24"/>
          <w:szCs w:val="24"/>
        </w:rPr>
        <w:t>’</w:t>
      </w:r>
      <w:r w:rsidR="00863B3D" w:rsidRPr="002C2077">
        <w:rPr>
          <w:rFonts w:ascii="Times New Roman" w:hAnsi="Times New Roman"/>
          <w:sz w:val="24"/>
          <w:szCs w:val="24"/>
        </w:rPr>
        <w:t xml:space="preserve"> </w:t>
      </w:r>
      <w:r w:rsidR="00B230C6" w:rsidRPr="002C2077">
        <w:rPr>
          <w:rFonts w:ascii="Times New Roman" w:hAnsi="Times New Roman"/>
          <w:sz w:val="24"/>
          <w:szCs w:val="24"/>
        </w:rPr>
        <w:t xml:space="preserve">reduce greenhouse gas emissions is to accommodate new projects which have </w:t>
      </w:r>
      <w:r w:rsidR="005D7A33" w:rsidRPr="002C2077">
        <w:rPr>
          <w:rFonts w:ascii="Times New Roman" w:hAnsi="Times New Roman"/>
          <w:sz w:val="24"/>
          <w:szCs w:val="24"/>
        </w:rPr>
        <w:t>not</w:t>
      </w:r>
      <w:r w:rsidR="00B230C6" w:rsidRPr="002C2077">
        <w:rPr>
          <w:rFonts w:ascii="Times New Roman" w:hAnsi="Times New Roman"/>
          <w:sz w:val="24"/>
          <w:szCs w:val="24"/>
        </w:rPr>
        <w:t xml:space="preserve"> commenced </w:t>
      </w:r>
      <w:r w:rsidR="00B26092" w:rsidRPr="002C2077">
        <w:rPr>
          <w:rFonts w:ascii="Times New Roman" w:hAnsi="Times New Roman"/>
          <w:sz w:val="24"/>
          <w:szCs w:val="24"/>
        </w:rPr>
        <w:t xml:space="preserve">collecting and combusting </w:t>
      </w:r>
      <w:r w:rsidR="00B230C6" w:rsidRPr="002C2077">
        <w:rPr>
          <w:rFonts w:ascii="Times New Roman" w:hAnsi="Times New Roman"/>
          <w:sz w:val="24"/>
          <w:szCs w:val="24"/>
        </w:rPr>
        <w:t>landfill gas. This statement also applies to recommencing and upgrade projects</w:t>
      </w:r>
      <w:r w:rsidR="00B26092" w:rsidRPr="002C2077">
        <w:rPr>
          <w:rFonts w:ascii="Times New Roman" w:hAnsi="Times New Roman"/>
          <w:sz w:val="24"/>
          <w:szCs w:val="24"/>
        </w:rPr>
        <w:t xml:space="preserve"> because they</w:t>
      </w:r>
      <w:r w:rsidR="00B230C6" w:rsidRPr="002C2077">
        <w:rPr>
          <w:rFonts w:ascii="Times New Roman" w:hAnsi="Times New Roman"/>
          <w:sz w:val="24"/>
          <w:szCs w:val="24"/>
        </w:rPr>
        <w:t xml:space="preserve"> would not have begun to reduce greenhouse gas emissions as a result of recommencing or upgrading the </w:t>
      </w:r>
      <w:r w:rsidR="00CB6BFD" w:rsidRPr="002C2077">
        <w:rPr>
          <w:rFonts w:ascii="Times New Roman" w:hAnsi="Times New Roman"/>
          <w:sz w:val="24"/>
        </w:rPr>
        <w:t xml:space="preserve">landfill gas </w:t>
      </w:r>
      <w:r w:rsidR="00B230C6" w:rsidRPr="002C2077">
        <w:rPr>
          <w:rFonts w:ascii="Times New Roman" w:hAnsi="Times New Roman"/>
          <w:sz w:val="24"/>
          <w:szCs w:val="24"/>
        </w:rPr>
        <w:t>collection system.</w:t>
      </w:r>
    </w:p>
    <w:p w14:paraId="4166518A" w14:textId="30703317" w:rsidR="00B230C6" w:rsidRPr="002C2077" w:rsidRDefault="00236EA8" w:rsidP="00C03B31">
      <w:pPr>
        <w:pStyle w:val="ListParagraph"/>
        <w:spacing w:line="240" w:lineRule="auto"/>
        <w:ind w:left="0"/>
        <w:rPr>
          <w:rFonts w:ascii="Times New Roman" w:hAnsi="Times New Roman"/>
          <w:sz w:val="24"/>
        </w:rPr>
      </w:pPr>
      <w:r w:rsidRPr="002C2077">
        <w:rPr>
          <w:rFonts w:ascii="Times New Roman" w:hAnsi="Times New Roman"/>
          <w:sz w:val="24"/>
          <w:szCs w:val="24"/>
        </w:rPr>
        <w:t xml:space="preserve">The purpose of subsection 7(2) is to prevent projects </w:t>
      </w:r>
      <w:r w:rsidR="00271D2C" w:rsidRPr="002C2077">
        <w:rPr>
          <w:rFonts w:ascii="Times New Roman" w:hAnsi="Times New Roman"/>
          <w:sz w:val="24"/>
          <w:szCs w:val="24"/>
        </w:rPr>
        <w:t xml:space="preserve">that were </w:t>
      </w:r>
      <w:r w:rsidRPr="002C2077">
        <w:rPr>
          <w:rFonts w:ascii="Times New Roman" w:hAnsi="Times New Roman"/>
          <w:sz w:val="24"/>
          <w:szCs w:val="24"/>
        </w:rPr>
        <w:t xml:space="preserve">previously declared as ‘restarting flaring projects’ within the meaning of the </w:t>
      </w:r>
      <w:r w:rsidR="00D7766F" w:rsidRPr="002C2077">
        <w:rPr>
          <w:rFonts w:ascii="Times New Roman" w:hAnsi="Times New Roman"/>
          <w:sz w:val="24"/>
        </w:rPr>
        <w:t xml:space="preserve">2015 </w:t>
      </w:r>
      <w:r w:rsidR="00B91D54">
        <w:rPr>
          <w:rFonts w:ascii="Times New Roman" w:hAnsi="Times New Roman"/>
          <w:sz w:val="24"/>
        </w:rPr>
        <w:t>D</w:t>
      </w:r>
      <w:r w:rsidR="00D7766F" w:rsidRPr="002C2077">
        <w:rPr>
          <w:rFonts w:ascii="Times New Roman" w:hAnsi="Times New Roman"/>
          <w:sz w:val="24"/>
        </w:rPr>
        <w:t xml:space="preserve">etermination </w:t>
      </w:r>
      <w:r w:rsidRPr="002C2077">
        <w:rPr>
          <w:rFonts w:ascii="Times New Roman" w:hAnsi="Times New Roman"/>
          <w:sz w:val="24"/>
        </w:rPr>
        <w:t>as varied by the</w:t>
      </w:r>
      <w:r w:rsidRPr="002C2077">
        <w:rPr>
          <w:rFonts w:ascii="Times New Roman" w:hAnsi="Times New Roman"/>
          <w:bCs/>
          <w:i/>
          <w:iCs/>
          <w:sz w:val="24"/>
          <w:szCs w:val="24"/>
        </w:rPr>
        <w:t xml:space="preserve"> Carbon Credits (Carbon Farming Initiative—Landfill Gas) Methodology Determination Variation 2021</w:t>
      </w:r>
      <w:r w:rsidR="00271D2C" w:rsidRPr="002C2077">
        <w:rPr>
          <w:rFonts w:ascii="Times New Roman" w:hAnsi="Times New Roman"/>
          <w:bCs/>
          <w:sz w:val="24"/>
          <w:szCs w:val="24"/>
        </w:rPr>
        <w:t xml:space="preserve"> from </w:t>
      </w:r>
      <w:r w:rsidR="00D21334" w:rsidRPr="002C2077">
        <w:rPr>
          <w:rFonts w:ascii="Times New Roman" w:hAnsi="Times New Roman"/>
          <w:bCs/>
          <w:sz w:val="24"/>
          <w:szCs w:val="24"/>
        </w:rPr>
        <w:t xml:space="preserve">registering under or </w:t>
      </w:r>
      <w:r w:rsidR="005D796E" w:rsidRPr="002C2077">
        <w:rPr>
          <w:rFonts w:ascii="Times New Roman" w:hAnsi="Times New Roman"/>
          <w:bCs/>
          <w:sz w:val="24"/>
          <w:szCs w:val="24"/>
        </w:rPr>
        <w:t>transferring</w:t>
      </w:r>
      <w:r w:rsidR="00D21334" w:rsidRPr="002C2077">
        <w:rPr>
          <w:rFonts w:ascii="Times New Roman" w:hAnsi="Times New Roman"/>
          <w:bCs/>
          <w:sz w:val="24"/>
          <w:szCs w:val="24"/>
        </w:rPr>
        <w:t xml:space="preserve"> onto </w:t>
      </w:r>
      <w:r w:rsidR="00D7766F" w:rsidRPr="002C2077">
        <w:rPr>
          <w:rFonts w:ascii="Times New Roman" w:hAnsi="Times New Roman"/>
          <w:bCs/>
          <w:sz w:val="24"/>
          <w:szCs w:val="24"/>
        </w:rPr>
        <w:t xml:space="preserve">the </w:t>
      </w:r>
      <w:r w:rsidR="004F37AE">
        <w:rPr>
          <w:rFonts w:ascii="Times New Roman" w:hAnsi="Times New Roman"/>
          <w:bCs/>
          <w:sz w:val="24"/>
          <w:szCs w:val="24"/>
        </w:rPr>
        <w:t>Determination</w:t>
      </w:r>
      <w:r w:rsidRPr="002C2077">
        <w:rPr>
          <w:rFonts w:ascii="Times New Roman" w:hAnsi="Times New Roman"/>
          <w:bCs/>
          <w:sz w:val="24"/>
          <w:szCs w:val="24"/>
        </w:rPr>
        <w:t xml:space="preserve">. </w:t>
      </w:r>
      <w:r w:rsidR="004E0E41" w:rsidRPr="002C2077">
        <w:rPr>
          <w:rFonts w:ascii="Times New Roman" w:hAnsi="Times New Roman"/>
          <w:bCs/>
          <w:sz w:val="24"/>
          <w:szCs w:val="24"/>
        </w:rPr>
        <w:t xml:space="preserve">Allowing restarting flaring projects to be registered under </w:t>
      </w:r>
      <w:r w:rsidR="00D7766F" w:rsidRPr="002C2077">
        <w:rPr>
          <w:rFonts w:ascii="Times New Roman" w:hAnsi="Times New Roman"/>
          <w:bCs/>
          <w:sz w:val="24"/>
          <w:szCs w:val="24"/>
        </w:rPr>
        <w:t xml:space="preserve">the </w:t>
      </w:r>
      <w:r w:rsidR="004F37AE">
        <w:rPr>
          <w:rFonts w:ascii="Times New Roman" w:hAnsi="Times New Roman"/>
          <w:bCs/>
          <w:sz w:val="24"/>
          <w:szCs w:val="24"/>
        </w:rPr>
        <w:t>Determination</w:t>
      </w:r>
      <w:r w:rsidR="00D7766F" w:rsidRPr="002C2077">
        <w:rPr>
          <w:rFonts w:ascii="Times New Roman" w:hAnsi="Times New Roman"/>
          <w:bCs/>
          <w:sz w:val="24"/>
          <w:szCs w:val="24"/>
        </w:rPr>
        <w:t xml:space="preserve"> </w:t>
      </w:r>
      <w:r w:rsidR="004E0E41" w:rsidRPr="002C2077">
        <w:rPr>
          <w:rFonts w:ascii="Times New Roman" w:hAnsi="Times New Roman"/>
          <w:bCs/>
          <w:sz w:val="24"/>
          <w:szCs w:val="24"/>
        </w:rPr>
        <w:t>could allow for projects to receive longer crediting periods than intended.</w:t>
      </w:r>
      <w:r w:rsidR="0011794B" w:rsidRPr="002C2077">
        <w:rPr>
          <w:rFonts w:ascii="Times New Roman" w:hAnsi="Times New Roman"/>
          <w:bCs/>
          <w:sz w:val="24"/>
          <w:szCs w:val="24"/>
        </w:rPr>
        <w:t xml:space="preserve"> Subsection 7(2) serves to prevent this scenario from </w:t>
      </w:r>
      <w:r w:rsidR="006E54A7" w:rsidRPr="002C2077">
        <w:rPr>
          <w:rFonts w:ascii="Times New Roman" w:hAnsi="Times New Roman"/>
          <w:bCs/>
          <w:sz w:val="24"/>
          <w:szCs w:val="24"/>
        </w:rPr>
        <w:t>occurring</w:t>
      </w:r>
      <w:r w:rsidR="0011794B" w:rsidRPr="002C2077">
        <w:rPr>
          <w:rFonts w:ascii="Times New Roman" w:hAnsi="Times New Roman"/>
          <w:bCs/>
          <w:sz w:val="24"/>
          <w:szCs w:val="24"/>
        </w:rPr>
        <w:t>.</w:t>
      </w:r>
    </w:p>
    <w:p w14:paraId="7628B811" w14:textId="60D5CB90" w:rsidR="007775D5" w:rsidRPr="002C2077" w:rsidRDefault="00F34FE1" w:rsidP="00C03B31">
      <w:pPr>
        <w:pStyle w:val="ListParagraph"/>
        <w:spacing w:line="240" w:lineRule="auto"/>
        <w:ind w:left="0"/>
        <w:rPr>
          <w:rFonts w:ascii="Times New Roman" w:hAnsi="Times New Roman"/>
          <w:sz w:val="24"/>
          <w:szCs w:val="24"/>
        </w:rPr>
      </w:pPr>
      <w:r w:rsidRPr="002C2077">
        <w:rPr>
          <w:rFonts w:ascii="Times New Roman" w:hAnsi="Times New Roman"/>
          <w:sz w:val="24"/>
          <w:szCs w:val="24"/>
        </w:rPr>
        <w:t>Subsection 7(</w:t>
      </w:r>
      <w:r w:rsidR="000406E9" w:rsidRPr="002C2077">
        <w:rPr>
          <w:rFonts w:ascii="Times New Roman" w:hAnsi="Times New Roman"/>
          <w:sz w:val="24"/>
          <w:szCs w:val="24"/>
        </w:rPr>
        <w:t>3</w:t>
      </w:r>
      <w:r w:rsidRPr="002C2077">
        <w:rPr>
          <w:rFonts w:ascii="Times New Roman" w:hAnsi="Times New Roman"/>
          <w:sz w:val="24"/>
          <w:szCs w:val="24"/>
        </w:rPr>
        <w:t xml:space="preserve">) defines </w:t>
      </w:r>
      <w:r w:rsidR="00B230C6" w:rsidRPr="002C2077">
        <w:rPr>
          <w:rFonts w:ascii="Times New Roman" w:hAnsi="Times New Roman"/>
          <w:sz w:val="24"/>
          <w:szCs w:val="24"/>
        </w:rPr>
        <w:t>the</w:t>
      </w:r>
      <w:r w:rsidRPr="002C2077">
        <w:rPr>
          <w:rFonts w:ascii="Times New Roman" w:hAnsi="Times New Roman"/>
          <w:sz w:val="24"/>
          <w:szCs w:val="24"/>
        </w:rPr>
        <w:t xml:space="preserve"> kinds of projects </w:t>
      </w:r>
      <w:r w:rsidR="00B230C6" w:rsidRPr="002C2077">
        <w:rPr>
          <w:rFonts w:ascii="Times New Roman" w:hAnsi="Times New Roman"/>
          <w:sz w:val="24"/>
          <w:szCs w:val="24"/>
        </w:rPr>
        <w:t xml:space="preserve">covered by the </w:t>
      </w:r>
      <w:r w:rsidR="004F37AE">
        <w:rPr>
          <w:rFonts w:ascii="Times New Roman" w:hAnsi="Times New Roman"/>
          <w:sz w:val="24"/>
          <w:szCs w:val="24"/>
        </w:rPr>
        <w:t>Determination</w:t>
      </w:r>
      <w:r w:rsidR="00D7766F" w:rsidRPr="002C2077">
        <w:rPr>
          <w:rFonts w:ascii="Times New Roman" w:hAnsi="Times New Roman"/>
          <w:sz w:val="24"/>
          <w:szCs w:val="24"/>
        </w:rPr>
        <w:t xml:space="preserve"> </w:t>
      </w:r>
      <w:r w:rsidRPr="002C2077">
        <w:rPr>
          <w:rFonts w:ascii="Times New Roman" w:hAnsi="Times New Roman"/>
          <w:sz w:val="24"/>
          <w:szCs w:val="24"/>
        </w:rPr>
        <w:t xml:space="preserve">as </w:t>
      </w:r>
      <w:r w:rsidRPr="002C2077">
        <w:rPr>
          <w:rFonts w:ascii="Times New Roman" w:hAnsi="Times New Roman"/>
          <w:b/>
          <w:i/>
          <w:sz w:val="24"/>
          <w:szCs w:val="24"/>
        </w:rPr>
        <w:t xml:space="preserve">landfill gas </w:t>
      </w:r>
      <w:r w:rsidR="00106F00" w:rsidRPr="002C2077">
        <w:rPr>
          <w:rFonts w:ascii="Times New Roman" w:hAnsi="Times New Roman"/>
          <w:b/>
          <w:i/>
          <w:sz w:val="24"/>
          <w:szCs w:val="24"/>
        </w:rPr>
        <w:t xml:space="preserve">(electricity generation) </w:t>
      </w:r>
      <w:r w:rsidRPr="002C2077">
        <w:rPr>
          <w:rFonts w:ascii="Times New Roman" w:hAnsi="Times New Roman"/>
          <w:b/>
          <w:i/>
          <w:sz w:val="24"/>
          <w:szCs w:val="24"/>
        </w:rPr>
        <w:t>projects</w:t>
      </w:r>
      <w:r w:rsidRPr="002C2077">
        <w:rPr>
          <w:rFonts w:ascii="Times New Roman" w:hAnsi="Times New Roman"/>
          <w:sz w:val="24"/>
          <w:szCs w:val="24"/>
        </w:rPr>
        <w:t>.</w:t>
      </w:r>
      <w:r w:rsidR="00B230C6" w:rsidRPr="002C2077">
        <w:rPr>
          <w:rFonts w:ascii="Times New Roman" w:hAnsi="Times New Roman"/>
          <w:sz w:val="24"/>
          <w:szCs w:val="24"/>
        </w:rPr>
        <w:t xml:space="preserve"> </w:t>
      </w:r>
    </w:p>
    <w:p w14:paraId="0D52F0A1" w14:textId="44520A7E" w:rsidR="00E450CB" w:rsidRPr="002C2077" w:rsidRDefault="007775D5" w:rsidP="003C1973">
      <w:pPr>
        <w:spacing w:before="120" w:after="120" w:line="240" w:lineRule="auto"/>
        <w:rPr>
          <w:rFonts w:ascii="Times New Roman" w:hAnsi="Times New Roman"/>
          <w:sz w:val="24"/>
          <w:szCs w:val="24"/>
        </w:rPr>
      </w:pPr>
      <w:bookmarkStart w:id="6" w:name="_Hlk70605786"/>
      <w:r w:rsidRPr="002C2077">
        <w:rPr>
          <w:rFonts w:ascii="Times New Roman" w:hAnsi="Times New Roman"/>
          <w:sz w:val="24"/>
        </w:rPr>
        <w:t>A landfill gas</w:t>
      </w:r>
      <w:r w:rsidR="009425C9" w:rsidRPr="002C2077">
        <w:rPr>
          <w:rFonts w:ascii="Times New Roman" w:hAnsi="Times New Roman"/>
          <w:sz w:val="24"/>
        </w:rPr>
        <w:t xml:space="preserve"> </w:t>
      </w:r>
      <w:r w:rsidR="00C427B5" w:rsidRPr="002C2077">
        <w:rPr>
          <w:rFonts w:ascii="Times New Roman" w:hAnsi="Times New Roman"/>
          <w:sz w:val="24"/>
        </w:rPr>
        <w:t xml:space="preserve">(electricity generation) </w:t>
      </w:r>
      <w:r w:rsidR="009425C9" w:rsidRPr="002C2077">
        <w:rPr>
          <w:rFonts w:ascii="Times New Roman" w:hAnsi="Times New Roman"/>
          <w:sz w:val="24"/>
        </w:rPr>
        <w:t>project</w:t>
      </w:r>
      <w:r w:rsidR="00F34FE1" w:rsidRPr="002C2077">
        <w:rPr>
          <w:rFonts w:ascii="Times New Roman" w:hAnsi="Times New Roman"/>
          <w:sz w:val="24"/>
        </w:rPr>
        <w:t>, according to subsection 7(</w:t>
      </w:r>
      <w:r w:rsidR="000406E9" w:rsidRPr="002C2077">
        <w:rPr>
          <w:rFonts w:ascii="Times New Roman" w:hAnsi="Times New Roman"/>
          <w:sz w:val="24"/>
        </w:rPr>
        <w:t>4</w:t>
      </w:r>
      <w:r w:rsidR="00F34FE1" w:rsidRPr="002C2077">
        <w:rPr>
          <w:rFonts w:ascii="Times New Roman" w:hAnsi="Times New Roman"/>
          <w:sz w:val="24"/>
        </w:rPr>
        <w:t>)</w:t>
      </w:r>
      <w:r w:rsidR="00B230C6" w:rsidRPr="002C2077">
        <w:rPr>
          <w:rFonts w:ascii="Times New Roman" w:hAnsi="Times New Roman"/>
          <w:sz w:val="24"/>
        </w:rPr>
        <w:t xml:space="preserve">, can be </w:t>
      </w:r>
      <w:r w:rsidR="00E450CB" w:rsidRPr="002C2077">
        <w:rPr>
          <w:rFonts w:ascii="Times New Roman" w:hAnsi="Times New Roman"/>
          <w:sz w:val="24"/>
        </w:rPr>
        <w:t>a</w:t>
      </w:r>
      <w:r w:rsidR="009425C9" w:rsidRPr="002C2077">
        <w:rPr>
          <w:rFonts w:ascii="Times New Roman" w:hAnsi="Times New Roman"/>
          <w:sz w:val="24"/>
        </w:rPr>
        <w:t xml:space="preserve"> </w:t>
      </w:r>
      <w:r w:rsidR="00EC3369" w:rsidRPr="002C2077">
        <w:rPr>
          <w:rFonts w:ascii="Times New Roman" w:hAnsi="Times New Roman"/>
          <w:b/>
          <w:i/>
          <w:sz w:val="24"/>
        </w:rPr>
        <w:t>new project</w:t>
      </w:r>
      <w:r w:rsidR="009425C9" w:rsidRPr="002C2077">
        <w:rPr>
          <w:rFonts w:ascii="Times New Roman" w:hAnsi="Times New Roman"/>
          <w:sz w:val="24"/>
        </w:rPr>
        <w:t xml:space="preserve">, </w:t>
      </w:r>
      <w:r w:rsidR="00FC4507" w:rsidRPr="002C2077">
        <w:rPr>
          <w:rFonts w:ascii="Times New Roman" w:hAnsi="Times New Roman"/>
          <w:b/>
          <w:i/>
          <w:sz w:val="24"/>
        </w:rPr>
        <w:t>recommencing project</w:t>
      </w:r>
      <w:r w:rsidR="00FC4507" w:rsidRPr="002C2077">
        <w:rPr>
          <w:rFonts w:ascii="Times New Roman" w:hAnsi="Times New Roman"/>
          <w:sz w:val="24"/>
        </w:rPr>
        <w:t xml:space="preserve">, </w:t>
      </w:r>
      <w:r w:rsidR="00EC3369" w:rsidRPr="002C2077">
        <w:rPr>
          <w:rFonts w:ascii="Times New Roman" w:hAnsi="Times New Roman"/>
          <w:b/>
          <w:i/>
          <w:sz w:val="24"/>
        </w:rPr>
        <w:t>upgrade project</w:t>
      </w:r>
      <w:r w:rsidR="009425C9" w:rsidRPr="002C2077">
        <w:rPr>
          <w:rFonts w:ascii="Times New Roman" w:hAnsi="Times New Roman"/>
          <w:sz w:val="24"/>
        </w:rPr>
        <w:t xml:space="preserve"> or a </w:t>
      </w:r>
      <w:r w:rsidR="00EC3369" w:rsidRPr="002C2077">
        <w:rPr>
          <w:rFonts w:ascii="Times New Roman" w:hAnsi="Times New Roman"/>
          <w:b/>
          <w:i/>
          <w:sz w:val="24"/>
        </w:rPr>
        <w:t>transitioning project</w:t>
      </w:r>
      <w:r w:rsidRPr="002C2077">
        <w:rPr>
          <w:rFonts w:ascii="Times New Roman" w:hAnsi="Times New Roman"/>
          <w:sz w:val="24"/>
        </w:rPr>
        <w:t xml:space="preserve">, if the project was not previously </w:t>
      </w:r>
      <w:r w:rsidR="00F02DA5" w:rsidRPr="002C2077">
        <w:rPr>
          <w:rFonts w:ascii="Times New Roman" w:hAnsi="Times New Roman"/>
          <w:sz w:val="24"/>
        </w:rPr>
        <w:t>registered</w:t>
      </w:r>
      <w:r w:rsidR="00182358" w:rsidRPr="002C2077">
        <w:rPr>
          <w:rFonts w:ascii="Times New Roman" w:hAnsi="Times New Roman"/>
          <w:sz w:val="24"/>
        </w:rPr>
        <w:t xml:space="preserve"> under </w:t>
      </w:r>
      <w:r w:rsidRPr="002C2077">
        <w:rPr>
          <w:rFonts w:ascii="Times New Roman" w:hAnsi="Times New Roman"/>
          <w:sz w:val="24"/>
        </w:rPr>
        <w:t>the</w:t>
      </w:r>
      <w:r w:rsidR="00D7766F" w:rsidRPr="002C2077">
        <w:rPr>
          <w:rFonts w:ascii="Times New Roman" w:hAnsi="Times New Roman"/>
          <w:sz w:val="24"/>
        </w:rPr>
        <w:t xml:space="preserve"> 2015 </w:t>
      </w:r>
      <w:r w:rsidR="00B91D54">
        <w:rPr>
          <w:rFonts w:ascii="Times New Roman" w:hAnsi="Times New Roman"/>
          <w:sz w:val="24"/>
        </w:rPr>
        <w:t>D</w:t>
      </w:r>
      <w:r w:rsidR="00D7766F" w:rsidRPr="002C2077">
        <w:rPr>
          <w:rFonts w:ascii="Times New Roman" w:hAnsi="Times New Roman"/>
          <w:sz w:val="24"/>
        </w:rPr>
        <w:t>etermination</w:t>
      </w:r>
      <w:r w:rsidRPr="002C2077">
        <w:rPr>
          <w:rFonts w:ascii="Times New Roman" w:hAnsi="Times New Roman"/>
          <w:sz w:val="24"/>
        </w:rPr>
        <w:t xml:space="preserve">. A project previously </w:t>
      </w:r>
      <w:r w:rsidR="003D3C19" w:rsidRPr="002C2077">
        <w:rPr>
          <w:rFonts w:ascii="Times New Roman" w:hAnsi="Times New Roman"/>
          <w:sz w:val="24"/>
        </w:rPr>
        <w:t>registered</w:t>
      </w:r>
      <w:r w:rsidRPr="002C2077">
        <w:rPr>
          <w:rFonts w:ascii="Times New Roman" w:hAnsi="Times New Roman"/>
          <w:sz w:val="24"/>
        </w:rPr>
        <w:t xml:space="preserve"> under </w:t>
      </w:r>
      <w:r w:rsidR="00D7766F" w:rsidRPr="002C2077">
        <w:rPr>
          <w:rFonts w:ascii="Times New Roman" w:hAnsi="Times New Roman"/>
          <w:sz w:val="24"/>
        </w:rPr>
        <w:t xml:space="preserve">the 2015 </w:t>
      </w:r>
      <w:r w:rsidR="00B91D54">
        <w:rPr>
          <w:rFonts w:ascii="Times New Roman" w:hAnsi="Times New Roman"/>
          <w:sz w:val="24"/>
        </w:rPr>
        <w:t>D</w:t>
      </w:r>
      <w:r w:rsidR="00D7766F" w:rsidRPr="002C2077">
        <w:rPr>
          <w:rFonts w:ascii="Times New Roman" w:hAnsi="Times New Roman"/>
          <w:sz w:val="24"/>
        </w:rPr>
        <w:t xml:space="preserve">etermination that applies the </w:t>
      </w:r>
      <w:r w:rsidR="004F37AE">
        <w:rPr>
          <w:rFonts w:ascii="Times New Roman" w:hAnsi="Times New Roman"/>
          <w:sz w:val="24"/>
        </w:rPr>
        <w:t>Determination</w:t>
      </w:r>
      <w:r w:rsidR="00D7766F" w:rsidRPr="002C2077">
        <w:rPr>
          <w:rFonts w:ascii="Times New Roman" w:hAnsi="Times New Roman"/>
          <w:sz w:val="24"/>
        </w:rPr>
        <w:t xml:space="preserve"> as a result of the Regulator’s approval to an application under section 128 of the Act </w:t>
      </w:r>
      <w:r w:rsidRPr="002C2077">
        <w:rPr>
          <w:rFonts w:ascii="Times New Roman" w:hAnsi="Times New Roman"/>
          <w:sz w:val="24"/>
        </w:rPr>
        <w:t>is</w:t>
      </w:r>
      <w:r w:rsidR="00182358" w:rsidRPr="002C2077">
        <w:rPr>
          <w:rFonts w:ascii="Times New Roman" w:hAnsi="Times New Roman"/>
          <w:sz w:val="24"/>
        </w:rPr>
        <w:t xml:space="preserve"> instead</w:t>
      </w:r>
      <w:r w:rsidRPr="002C2077">
        <w:rPr>
          <w:rFonts w:ascii="Times New Roman" w:hAnsi="Times New Roman"/>
          <w:sz w:val="24"/>
        </w:rPr>
        <w:t xml:space="preserve"> identified as a</w:t>
      </w:r>
      <w:r w:rsidRPr="002C2077">
        <w:rPr>
          <w:rFonts w:ascii="Times New Roman" w:hAnsi="Times New Roman"/>
          <w:b/>
          <w:bCs/>
          <w:i/>
          <w:iCs/>
          <w:sz w:val="24"/>
        </w:rPr>
        <w:t xml:space="preserve"> </w:t>
      </w:r>
      <w:r w:rsidR="000406E9" w:rsidRPr="002C2077">
        <w:rPr>
          <w:rFonts w:ascii="Times New Roman" w:hAnsi="Times New Roman"/>
          <w:b/>
          <w:bCs/>
          <w:i/>
          <w:iCs/>
          <w:sz w:val="24"/>
        </w:rPr>
        <w:t>transitioning (continued) project</w:t>
      </w:r>
      <w:r w:rsidR="000406E9" w:rsidRPr="002C2077">
        <w:rPr>
          <w:rFonts w:ascii="Times New Roman" w:hAnsi="Times New Roman"/>
          <w:sz w:val="24"/>
        </w:rPr>
        <w:t>,</w:t>
      </w:r>
      <w:r w:rsidR="000406E9" w:rsidRPr="002C2077">
        <w:rPr>
          <w:rFonts w:ascii="Times New Roman" w:hAnsi="Times New Roman"/>
          <w:b/>
          <w:bCs/>
          <w:i/>
          <w:iCs/>
          <w:sz w:val="24"/>
        </w:rPr>
        <w:t xml:space="preserve"> transitioning (new) project</w:t>
      </w:r>
      <w:r w:rsidR="000406E9" w:rsidRPr="002C2077">
        <w:rPr>
          <w:rFonts w:ascii="Times New Roman" w:hAnsi="Times New Roman"/>
          <w:sz w:val="24"/>
        </w:rPr>
        <w:t>,</w:t>
      </w:r>
      <w:r w:rsidR="000406E9" w:rsidRPr="002C2077">
        <w:rPr>
          <w:rFonts w:ascii="Times New Roman" w:hAnsi="Times New Roman"/>
          <w:b/>
          <w:bCs/>
          <w:i/>
          <w:iCs/>
          <w:sz w:val="24"/>
        </w:rPr>
        <w:t xml:space="preserve"> transitioning (recommencing) project</w:t>
      </w:r>
      <w:r w:rsidR="000406E9" w:rsidRPr="002C2077">
        <w:rPr>
          <w:rFonts w:ascii="Times New Roman" w:hAnsi="Times New Roman"/>
          <w:sz w:val="24"/>
        </w:rPr>
        <w:t>, or a</w:t>
      </w:r>
      <w:r w:rsidR="000406E9" w:rsidRPr="002C2077">
        <w:rPr>
          <w:rFonts w:ascii="Times New Roman" w:hAnsi="Times New Roman"/>
          <w:b/>
          <w:bCs/>
          <w:i/>
          <w:iCs/>
          <w:sz w:val="24"/>
        </w:rPr>
        <w:t xml:space="preserve"> transitioning (upgrade) project</w:t>
      </w:r>
      <w:r w:rsidR="000406E9" w:rsidRPr="002C2077">
        <w:rPr>
          <w:rFonts w:ascii="Times New Roman" w:hAnsi="Times New Roman"/>
          <w:sz w:val="24"/>
        </w:rPr>
        <w:t>.</w:t>
      </w:r>
    </w:p>
    <w:bookmarkEnd w:id="6"/>
    <w:p w14:paraId="41E60DA1" w14:textId="66DAA061" w:rsidR="009425C9" w:rsidRPr="002C2077" w:rsidRDefault="006119B6" w:rsidP="00C03B31">
      <w:pPr>
        <w:pStyle w:val="ListParagraph"/>
        <w:spacing w:line="240" w:lineRule="auto"/>
        <w:ind w:left="0"/>
        <w:contextualSpacing/>
        <w:rPr>
          <w:rFonts w:ascii="Times New Roman" w:hAnsi="Times New Roman"/>
          <w:sz w:val="24"/>
        </w:rPr>
      </w:pPr>
      <w:r w:rsidRPr="002C2077">
        <w:rPr>
          <w:rFonts w:ascii="Times New Roman" w:hAnsi="Times New Roman"/>
          <w:sz w:val="24"/>
        </w:rPr>
        <w:t>P</w:t>
      </w:r>
      <w:r w:rsidR="00490D51" w:rsidRPr="002C2077">
        <w:rPr>
          <w:rFonts w:ascii="Times New Roman" w:hAnsi="Times New Roman"/>
          <w:sz w:val="24"/>
        </w:rPr>
        <w:t xml:space="preserve">roject requirements for </w:t>
      </w:r>
      <w:r w:rsidRPr="002C2077">
        <w:rPr>
          <w:rFonts w:ascii="Times New Roman" w:hAnsi="Times New Roman"/>
          <w:sz w:val="24"/>
        </w:rPr>
        <w:t>new,</w:t>
      </w:r>
      <w:r w:rsidR="00E83685" w:rsidRPr="002C2077">
        <w:rPr>
          <w:rFonts w:ascii="Times New Roman" w:hAnsi="Times New Roman"/>
          <w:sz w:val="24"/>
        </w:rPr>
        <w:t xml:space="preserve"> recommencing,</w:t>
      </w:r>
      <w:r w:rsidRPr="002C2077">
        <w:rPr>
          <w:rFonts w:ascii="Times New Roman" w:hAnsi="Times New Roman"/>
          <w:sz w:val="24"/>
        </w:rPr>
        <w:t xml:space="preserve"> upgrade</w:t>
      </w:r>
      <w:r w:rsidR="007775D5" w:rsidRPr="002C2077">
        <w:rPr>
          <w:rFonts w:ascii="Times New Roman" w:hAnsi="Times New Roman"/>
          <w:sz w:val="24"/>
        </w:rPr>
        <w:t xml:space="preserve">, </w:t>
      </w:r>
      <w:r w:rsidRPr="002C2077">
        <w:rPr>
          <w:rFonts w:ascii="Times New Roman" w:hAnsi="Times New Roman"/>
          <w:sz w:val="24"/>
        </w:rPr>
        <w:t>transitioning</w:t>
      </w:r>
      <w:r w:rsidR="007775D5" w:rsidRPr="002C2077">
        <w:rPr>
          <w:rFonts w:ascii="Times New Roman" w:hAnsi="Times New Roman"/>
          <w:sz w:val="24"/>
        </w:rPr>
        <w:t>, transitioning (continued), transitioning (new), transitioning (recommencing) or transitioning (upgrade)</w:t>
      </w:r>
      <w:r w:rsidR="00490D51" w:rsidRPr="002C2077">
        <w:rPr>
          <w:rFonts w:ascii="Times New Roman" w:hAnsi="Times New Roman"/>
          <w:sz w:val="24"/>
        </w:rPr>
        <w:t xml:space="preserve"> </w:t>
      </w:r>
      <w:r w:rsidR="006A0BAE" w:rsidRPr="002C2077">
        <w:rPr>
          <w:rFonts w:ascii="Times New Roman" w:hAnsi="Times New Roman"/>
          <w:sz w:val="24"/>
        </w:rPr>
        <w:t xml:space="preserve">projects </w:t>
      </w:r>
      <w:r w:rsidRPr="002C2077">
        <w:rPr>
          <w:rFonts w:ascii="Times New Roman" w:hAnsi="Times New Roman"/>
          <w:sz w:val="24"/>
        </w:rPr>
        <w:t xml:space="preserve">are </w:t>
      </w:r>
      <w:r w:rsidR="009425C9" w:rsidRPr="002C2077">
        <w:rPr>
          <w:rFonts w:ascii="Times New Roman" w:hAnsi="Times New Roman"/>
          <w:sz w:val="24"/>
        </w:rPr>
        <w:t xml:space="preserve">defined </w:t>
      </w:r>
      <w:r w:rsidR="006A0BAE" w:rsidRPr="002C2077">
        <w:rPr>
          <w:rFonts w:ascii="Times New Roman" w:hAnsi="Times New Roman"/>
          <w:sz w:val="24"/>
        </w:rPr>
        <w:t>more extensively in</w:t>
      </w:r>
      <w:r w:rsidR="009425C9" w:rsidRPr="002C2077">
        <w:rPr>
          <w:rFonts w:ascii="Times New Roman" w:hAnsi="Times New Roman"/>
          <w:sz w:val="24"/>
        </w:rPr>
        <w:t xml:space="preserve"> </w:t>
      </w:r>
      <w:r w:rsidRPr="002C2077">
        <w:rPr>
          <w:rFonts w:ascii="Times New Roman" w:hAnsi="Times New Roman"/>
          <w:sz w:val="24"/>
        </w:rPr>
        <w:t>Part 3</w:t>
      </w:r>
      <w:r w:rsidR="006D6A65" w:rsidRPr="002C2077">
        <w:rPr>
          <w:rFonts w:ascii="Times New Roman" w:hAnsi="Times New Roman"/>
          <w:sz w:val="24"/>
        </w:rPr>
        <w:t xml:space="preserve"> of the </w:t>
      </w:r>
      <w:r w:rsidR="004F37AE">
        <w:rPr>
          <w:rFonts w:ascii="Times New Roman" w:hAnsi="Times New Roman"/>
          <w:sz w:val="24"/>
        </w:rPr>
        <w:t>Determination</w:t>
      </w:r>
      <w:r w:rsidR="006D6A65" w:rsidRPr="002C2077">
        <w:rPr>
          <w:rFonts w:ascii="Times New Roman" w:hAnsi="Times New Roman"/>
          <w:sz w:val="24"/>
        </w:rPr>
        <w:t>.</w:t>
      </w:r>
      <w:r w:rsidR="005D04F9" w:rsidRPr="002C2077">
        <w:rPr>
          <w:rFonts w:ascii="Times New Roman" w:hAnsi="Times New Roman"/>
          <w:sz w:val="24"/>
        </w:rPr>
        <w:t xml:space="preserve"> </w:t>
      </w:r>
    </w:p>
    <w:p w14:paraId="31A5BBB8" w14:textId="77777777" w:rsidR="00DC7465" w:rsidRPr="002C2077" w:rsidRDefault="00DC7465" w:rsidP="00C03B31">
      <w:pPr>
        <w:spacing w:after="120" w:line="240" w:lineRule="auto"/>
        <w:rPr>
          <w:rFonts w:ascii="Times New Roman" w:hAnsi="Times New Roman"/>
          <w:color w:val="000000"/>
          <w:sz w:val="24"/>
          <w:szCs w:val="24"/>
        </w:rPr>
      </w:pPr>
    </w:p>
    <w:p w14:paraId="3E1F60B4" w14:textId="0A7349AA" w:rsidR="00D81463" w:rsidRPr="002C2077" w:rsidRDefault="002A5470" w:rsidP="00C03B31">
      <w:pPr>
        <w:pageBreakBefore/>
        <w:spacing w:after="120" w:line="240" w:lineRule="auto"/>
        <w:rPr>
          <w:rFonts w:ascii="Times New Roman" w:hAnsi="Times New Roman"/>
          <w:b/>
          <w:color w:val="000000"/>
          <w:sz w:val="24"/>
          <w:szCs w:val="24"/>
        </w:rPr>
      </w:pPr>
      <w:r w:rsidRPr="002C2077">
        <w:rPr>
          <w:rFonts w:ascii="Times New Roman" w:hAnsi="Times New Roman"/>
          <w:b/>
          <w:color w:val="000000"/>
          <w:sz w:val="24"/>
          <w:szCs w:val="24"/>
        </w:rPr>
        <w:lastRenderedPageBreak/>
        <w:t>P</w:t>
      </w:r>
      <w:r w:rsidR="00915BEF" w:rsidRPr="002C2077">
        <w:rPr>
          <w:rFonts w:ascii="Times New Roman" w:hAnsi="Times New Roman"/>
          <w:b/>
          <w:color w:val="000000"/>
          <w:sz w:val="24"/>
          <w:szCs w:val="24"/>
        </w:rPr>
        <w:t>art 3</w:t>
      </w:r>
      <w:r w:rsidR="00915BEF" w:rsidRPr="002C2077">
        <w:rPr>
          <w:rFonts w:ascii="Times New Roman" w:hAnsi="Times New Roman"/>
          <w:b/>
          <w:color w:val="000000"/>
          <w:sz w:val="24"/>
          <w:szCs w:val="24"/>
        </w:rPr>
        <w:tab/>
      </w:r>
      <w:r w:rsidR="00915BEF" w:rsidRPr="002C2077">
        <w:rPr>
          <w:rFonts w:ascii="Times New Roman" w:hAnsi="Times New Roman"/>
          <w:b/>
          <w:color w:val="000000"/>
          <w:sz w:val="24"/>
          <w:szCs w:val="24"/>
        </w:rPr>
        <w:tab/>
      </w:r>
      <w:r w:rsidR="00895A15" w:rsidRPr="002C2077">
        <w:rPr>
          <w:rFonts w:ascii="Times New Roman" w:hAnsi="Times New Roman"/>
          <w:b/>
          <w:color w:val="000000"/>
          <w:sz w:val="24"/>
          <w:szCs w:val="24"/>
        </w:rPr>
        <w:t>Projec</w:t>
      </w:r>
      <w:r w:rsidR="006119B6" w:rsidRPr="002C2077">
        <w:rPr>
          <w:rFonts w:ascii="Times New Roman" w:hAnsi="Times New Roman"/>
          <w:b/>
          <w:color w:val="000000"/>
          <w:sz w:val="24"/>
          <w:szCs w:val="24"/>
        </w:rPr>
        <w:t>t requi</w:t>
      </w:r>
      <w:r w:rsidR="00895A15" w:rsidRPr="002C2077">
        <w:rPr>
          <w:rFonts w:ascii="Times New Roman" w:hAnsi="Times New Roman"/>
          <w:b/>
          <w:color w:val="000000"/>
          <w:sz w:val="24"/>
          <w:szCs w:val="24"/>
        </w:rPr>
        <w:t>rements</w:t>
      </w:r>
    </w:p>
    <w:p w14:paraId="54CDB195" w14:textId="77777777" w:rsidR="00915BEF" w:rsidRPr="002C2077" w:rsidRDefault="00F34FE1"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8</w:t>
      </w:r>
      <w:r w:rsidR="009C56A0"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56254D" w:rsidRPr="002C2077">
        <w:rPr>
          <w:rFonts w:ascii="Times New Roman" w:hAnsi="Times New Roman"/>
          <w:color w:val="000000"/>
          <w:sz w:val="24"/>
          <w:szCs w:val="24"/>
          <w:u w:val="single"/>
        </w:rPr>
        <w:t xml:space="preserve">Operation of </w:t>
      </w:r>
      <w:r w:rsidRPr="002C2077">
        <w:rPr>
          <w:rFonts w:ascii="Times New Roman" w:hAnsi="Times New Roman"/>
          <w:color w:val="000000"/>
          <w:sz w:val="24"/>
          <w:szCs w:val="24"/>
          <w:u w:val="single"/>
        </w:rPr>
        <w:t>this P</w:t>
      </w:r>
      <w:r w:rsidR="00895A15" w:rsidRPr="002C2077">
        <w:rPr>
          <w:rFonts w:ascii="Times New Roman" w:hAnsi="Times New Roman"/>
          <w:color w:val="000000"/>
          <w:sz w:val="24"/>
          <w:szCs w:val="24"/>
          <w:u w:val="single"/>
        </w:rPr>
        <w:t>art</w:t>
      </w:r>
    </w:p>
    <w:p w14:paraId="722272F3" w14:textId="6C47A76A" w:rsidR="00186B1B" w:rsidRPr="002C2077" w:rsidRDefault="00F34FE1"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Section 8</w:t>
      </w:r>
      <w:r w:rsidR="00186B1B" w:rsidRPr="002C2077">
        <w:rPr>
          <w:rFonts w:ascii="Times New Roman" w:hAnsi="Times New Roman"/>
          <w:color w:val="000000"/>
          <w:sz w:val="24"/>
          <w:szCs w:val="24"/>
        </w:rPr>
        <w:t xml:space="preserve"> provides that an </w:t>
      </w:r>
      <w:r w:rsidR="00E10422" w:rsidRPr="002C2077">
        <w:rPr>
          <w:rFonts w:ascii="Times New Roman" w:hAnsi="Times New Roman"/>
          <w:b/>
          <w:i/>
          <w:color w:val="000000"/>
          <w:sz w:val="24"/>
          <w:szCs w:val="24"/>
        </w:rPr>
        <w:t>eligible offsets project</w:t>
      </w:r>
      <w:r w:rsidR="00576B12" w:rsidRPr="002C2077">
        <w:rPr>
          <w:rFonts w:ascii="Times New Roman" w:hAnsi="Times New Roman"/>
          <w:color w:val="000000"/>
          <w:sz w:val="24"/>
          <w:szCs w:val="24"/>
        </w:rPr>
        <w:t xml:space="preserve"> to which the </w:t>
      </w:r>
      <w:r w:rsidR="004F37AE">
        <w:rPr>
          <w:rFonts w:ascii="Times New Roman" w:hAnsi="Times New Roman"/>
          <w:sz w:val="24"/>
          <w:szCs w:val="24"/>
        </w:rPr>
        <w:t>Determination</w:t>
      </w:r>
      <w:r w:rsidR="00A05569" w:rsidRPr="002C2077">
        <w:rPr>
          <w:rFonts w:ascii="Times New Roman" w:hAnsi="Times New Roman"/>
          <w:sz w:val="24"/>
          <w:szCs w:val="24"/>
        </w:rPr>
        <w:t xml:space="preserve"> </w:t>
      </w:r>
      <w:r w:rsidR="00186B1B" w:rsidRPr="002C2077">
        <w:rPr>
          <w:rFonts w:ascii="Times New Roman" w:hAnsi="Times New Roman"/>
          <w:color w:val="000000"/>
          <w:sz w:val="24"/>
          <w:szCs w:val="24"/>
        </w:rPr>
        <w:t>applies must be operated in accordance with Part 3.</w:t>
      </w:r>
    </w:p>
    <w:p w14:paraId="2EA0BB9B" w14:textId="77777777" w:rsidR="003A4C69" w:rsidRPr="002C2077" w:rsidRDefault="003A4C69" w:rsidP="00C03B31">
      <w:pPr>
        <w:spacing w:after="120" w:line="240" w:lineRule="auto"/>
        <w:rPr>
          <w:rFonts w:ascii="Times New Roman" w:hAnsi="Times New Roman"/>
          <w:sz w:val="24"/>
          <w:szCs w:val="24"/>
        </w:rPr>
      </w:pPr>
      <w:r w:rsidRPr="002C2077">
        <w:rPr>
          <w:rFonts w:ascii="Times New Roman" w:hAnsi="Times New Roman"/>
          <w:sz w:val="24"/>
          <w:szCs w:val="24"/>
        </w:rPr>
        <w:t>The effect of paragraph 106(1)(b) of the Act is that a methodology determination must set out requirements that must be met for a project to be an eligible offsets project. Under paragraph 27(4)(c) of the Act, the Reg</w:t>
      </w:r>
      <w:r w:rsidR="001D3F45" w:rsidRPr="002C2077">
        <w:rPr>
          <w:rFonts w:ascii="Times New Roman" w:hAnsi="Times New Roman"/>
          <w:sz w:val="24"/>
          <w:szCs w:val="24"/>
        </w:rPr>
        <w:t xml:space="preserve">ulator must not declare that a </w:t>
      </w:r>
      <w:r w:rsidRPr="002C2077">
        <w:rPr>
          <w:rFonts w:ascii="Times New Roman" w:hAnsi="Times New Roman"/>
          <w:sz w:val="24"/>
          <w:szCs w:val="24"/>
        </w:rPr>
        <w:t>project is an eligible offsets project unless the Regulator is satisfied that the project meets these requirements.</w:t>
      </w:r>
    </w:p>
    <w:p w14:paraId="6749EF5D" w14:textId="0B0D3D35" w:rsidR="003A4C69" w:rsidRPr="002C2077" w:rsidRDefault="003A4C69" w:rsidP="00C03B31">
      <w:pPr>
        <w:spacing w:after="120" w:line="240" w:lineRule="auto"/>
        <w:rPr>
          <w:rFonts w:ascii="Times New Roman" w:hAnsi="Times New Roman"/>
          <w:sz w:val="24"/>
          <w:szCs w:val="24"/>
        </w:rPr>
      </w:pPr>
      <w:r w:rsidRPr="002C2077">
        <w:rPr>
          <w:rFonts w:ascii="Times New Roman" w:hAnsi="Times New Roman"/>
          <w:sz w:val="24"/>
          <w:szCs w:val="24"/>
        </w:rPr>
        <w:t xml:space="preserve">Part 3 of the </w:t>
      </w:r>
      <w:r w:rsidR="004F37AE">
        <w:rPr>
          <w:rFonts w:ascii="Times New Roman" w:hAnsi="Times New Roman"/>
          <w:sz w:val="24"/>
          <w:szCs w:val="24"/>
        </w:rPr>
        <w:t>Determination</w:t>
      </w:r>
      <w:r w:rsidR="00A05569" w:rsidRPr="002C2077">
        <w:rPr>
          <w:rFonts w:ascii="Times New Roman" w:hAnsi="Times New Roman"/>
          <w:sz w:val="24"/>
          <w:szCs w:val="24"/>
        </w:rPr>
        <w:t xml:space="preserve"> </w:t>
      </w:r>
      <w:r w:rsidRPr="002C2077">
        <w:rPr>
          <w:rFonts w:ascii="Times New Roman" w:hAnsi="Times New Roman"/>
          <w:sz w:val="24"/>
          <w:szCs w:val="24"/>
        </w:rPr>
        <w:t>specifies requirements that must be met in order for a project to be an eligible offsets project. The</w:t>
      </w:r>
      <w:r w:rsidR="00E67071" w:rsidRPr="002C2077">
        <w:rPr>
          <w:rFonts w:ascii="Times New Roman" w:hAnsi="Times New Roman"/>
          <w:sz w:val="24"/>
          <w:szCs w:val="24"/>
        </w:rPr>
        <w:t>s</w:t>
      </w:r>
      <w:r w:rsidRPr="002C2077">
        <w:rPr>
          <w:rFonts w:ascii="Times New Roman" w:hAnsi="Times New Roman"/>
          <w:sz w:val="24"/>
          <w:szCs w:val="24"/>
        </w:rPr>
        <w:t xml:space="preserve">e are </w:t>
      </w:r>
      <w:r w:rsidR="00E67071" w:rsidRPr="002C2077">
        <w:rPr>
          <w:rFonts w:ascii="Times New Roman" w:hAnsi="Times New Roman"/>
          <w:sz w:val="24"/>
          <w:szCs w:val="24"/>
        </w:rPr>
        <w:t xml:space="preserve">specified for the </w:t>
      </w:r>
      <w:r w:rsidR="00D7766F" w:rsidRPr="002C2077">
        <w:rPr>
          <w:rFonts w:ascii="Times New Roman" w:hAnsi="Times New Roman"/>
          <w:sz w:val="24"/>
          <w:szCs w:val="24"/>
        </w:rPr>
        <w:t xml:space="preserve">8 </w:t>
      </w:r>
      <w:r w:rsidR="00E81E3D" w:rsidRPr="002C2077">
        <w:rPr>
          <w:rFonts w:ascii="Times New Roman" w:hAnsi="Times New Roman"/>
          <w:sz w:val="24"/>
          <w:szCs w:val="24"/>
        </w:rPr>
        <w:t>kind</w:t>
      </w:r>
      <w:r w:rsidRPr="002C2077">
        <w:rPr>
          <w:rFonts w:ascii="Times New Roman" w:hAnsi="Times New Roman"/>
          <w:sz w:val="24"/>
          <w:szCs w:val="24"/>
        </w:rPr>
        <w:t xml:space="preserve">s of projects to which the </w:t>
      </w:r>
      <w:r w:rsidR="004F37AE">
        <w:rPr>
          <w:rFonts w:ascii="Times New Roman" w:hAnsi="Times New Roman"/>
          <w:sz w:val="24"/>
          <w:szCs w:val="24"/>
        </w:rPr>
        <w:t>Determination</w:t>
      </w:r>
      <w:r w:rsidR="00A05569" w:rsidRPr="002C2077">
        <w:rPr>
          <w:rFonts w:ascii="Times New Roman" w:hAnsi="Times New Roman"/>
          <w:sz w:val="24"/>
          <w:szCs w:val="24"/>
        </w:rPr>
        <w:t xml:space="preserve"> </w:t>
      </w:r>
      <w:r w:rsidRPr="002C2077">
        <w:rPr>
          <w:rFonts w:ascii="Times New Roman" w:hAnsi="Times New Roman"/>
          <w:sz w:val="24"/>
          <w:szCs w:val="24"/>
        </w:rPr>
        <w:t xml:space="preserve">applies: </w:t>
      </w:r>
    </w:p>
    <w:p w14:paraId="1A70BC9F" w14:textId="77777777" w:rsidR="00A61FCB" w:rsidRPr="002C2077" w:rsidRDefault="003A4C69"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 </w:t>
      </w:r>
      <w:r w:rsidR="00EC3369" w:rsidRPr="002C2077">
        <w:rPr>
          <w:rFonts w:ascii="Times New Roman" w:hAnsi="Times New Roman"/>
          <w:b/>
          <w:i/>
          <w:sz w:val="24"/>
          <w:szCs w:val="24"/>
        </w:rPr>
        <w:t>new project</w:t>
      </w:r>
    </w:p>
    <w:p w14:paraId="7200E092" w14:textId="77777777" w:rsidR="00A61FCB" w:rsidRPr="002C2077" w:rsidRDefault="00E83685"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 </w:t>
      </w:r>
      <w:r w:rsidRPr="002C2077">
        <w:rPr>
          <w:rFonts w:ascii="Times New Roman" w:hAnsi="Times New Roman"/>
          <w:b/>
          <w:i/>
          <w:sz w:val="24"/>
          <w:szCs w:val="24"/>
        </w:rPr>
        <w:t>recommencing project</w:t>
      </w:r>
    </w:p>
    <w:p w14:paraId="26B445D0" w14:textId="77777777" w:rsidR="00A61FCB" w:rsidRPr="002C2077" w:rsidRDefault="003A4C69"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an </w:t>
      </w:r>
      <w:r w:rsidR="00EC3369" w:rsidRPr="002C2077">
        <w:rPr>
          <w:rFonts w:ascii="Times New Roman" w:hAnsi="Times New Roman"/>
          <w:b/>
          <w:i/>
          <w:sz w:val="24"/>
          <w:szCs w:val="24"/>
        </w:rPr>
        <w:t>upgrade project</w:t>
      </w:r>
      <w:r w:rsidRPr="002C2077">
        <w:rPr>
          <w:rFonts w:ascii="Times New Roman" w:hAnsi="Times New Roman"/>
          <w:sz w:val="24"/>
          <w:szCs w:val="24"/>
        </w:rPr>
        <w:t xml:space="preserve"> </w:t>
      </w:r>
    </w:p>
    <w:p w14:paraId="6CE7114E" w14:textId="61345889" w:rsidR="00A61FCB" w:rsidRPr="002C2077" w:rsidRDefault="003A4C69"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 </w:t>
      </w:r>
      <w:r w:rsidR="00EC3369" w:rsidRPr="002C2077">
        <w:rPr>
          <w:rFonts w:ascii="Times New Roman" w:hAnsi="Times New Roman"/>
          <w:b/>
          <w:i/>
          <w:sz w:val="24"/>
          <w:szCs w:val="24"/>
        </w:rPr>
        <w:t>transitioning project</w:t>
      </w:r>
    </w:p>
    <w:p w14:paraId="2C1F77B4" w14:textId="502E433C" w:rsidR="003D3C19" w:rsidRPr="002C2077" w:rsidRDefault="003D3C19"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 </w:t>
      </w:r>
      <w:r w:rsidRPr="002C2077">
        <w:rPr>
          <w:rFonts w:ascii="Times New Roman" w:hAnsi="Times New Roman"/>
          <w:b/>
          <w:i/>
          <w:sz w:val="24"/>
          <w:szCs w:val="24"/>
        </w:rPr>
        <w:t>transitioning (continued) project</w:t>
      </w:r>
    </w:p>
    <w:p w14:paraId="0C74AEC8" w14:textId="66474212" w:rsidR="00A476F5" w:rsidRPr="002C2077" w:rsidRDefault="00A476F5"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 </w:t>
      </w:r>
      <w:r w:rsidRPr="002C2077">
        <w:rPr>
          <w:rFonts w:ascii="Times New Roman" w:hAnsi="Times New Roman"/>
          <w:b/>
          <w:i/>
          <w:sz w:val="24"/>
          <w:szCs w:val="24"/>
        </w:rPr>
        <w:t>transitioning</w:t>
      </w:r>
      <w:r w:rsidRPr="002C2077">
        <w:rPr>
          <w:rFonts w:ascii="Times New Roman" w:hAnsi="Times New Roman"/>
          <w:sz w:val="24"/>
          <w:szCs w:val="24"/>
        </w:rPr>
        <w:t xml:space="preserve"> </w:t>
      </w:r>
      <w:r w:rsidRPr="002C2077">
        <w:rPr>
          <w:rFonts w:ascii="Times New Roman" w:hAnsi="Times New Roman"/>
          <w:b/>
          <w:i/>
          <w:sz w:val="24"/>
          <w:szCs w:val="24"/>
        </w:rPr>
        <w:t>(new) project</w:t>
      </w:r>
    </w:p>
    <w:p w14:paraId="56BEAB3E" w14:textId="5FADEAB6" w:rsidR="00A476F5" w:rsidRPr="002C2077" w:rsidRDefault="00A476F5"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 </w:t>
      </w:r>
      <w:r w:rsidRPr="002C2077">
        <w:rPr>
          <w:rFonts w:ascii="Times New Roman" w:hAnsi="Times New Roman"/>
          <w:b/>
          <w:i/>
          <w:sz w:val="24"/>
          <w:szCs w:val="24"/>
        </w:rPr>
        <w:t>transitioning (recommencing) project</w:t>
      </w:r>
    </w:p>
    <w:p w14:paraId="2E122EB2" w14:textId="7E25F696" w:rsidR="00A476F5" w:rsidRPr="002C2077" w:rsidRDefault="00A476F5" w:rsidP="00E24AD6">
      <w:pPr>
        <w:keepNext/>
        <w:numPr>
          <w:ilvl w:val="0"/>
          <w:numId w:val="20"/>
        </w:numPr>
        <w:spacing w:before="120" w:after="120" w:line="240" w:lineRule="auto"/>
        <w:rPr>
          <w:rFonts w:ascii="Times New Roman" w:hAnsi="Times New Roman"/>
          <w:sz w:val="24"/>
          <w:szCs w:val="24"/>
        </w:rPr>
      </w:pPr>
      <w:r w:rsidRPr="002C2077">
        <w:rPr>
          <w:rFonts w:ascii="Times New Roman" w:hAnsi="Times New Roman"/>
          <w:sz w:val="24"/>
          <w:szCs w:val="24"/>
        </w:rPr>
        <w:t xml:space="preserve">a </w:t>
      </w:r>
      <w:r w:rsidRPr="002C2077">
        <w:rPr>
          <w:rFonts w:ascii="Times New Roman" w:hAnsi="Times New Roman"/>
          <w:b/>
          <w:i/>
          <w:sz w:val="24"/>
          <w:szCs w:val="24"/>
        </w:rPr>
        <w:t>transitioning (upgrade) project</w:t>
      </w:r>
      <w:r w:rsidR="003D3C19" w:rsidRPr="002C2077">
        <w:rPr>
          <w:rFonts w:ascii="Times New Roman" w:hAnsi="Times New Roman"/>
          <w:bCs/>
          <w:iCs/>
          <w:sz w:val="24"/>
          <w:szCs w:val="24"/>
        </w:rPr>
        <w:t>.</w:t>
      </w:r>
    </w:p>
    <w:p w14:paraId="778FC7E2" w14:textId="15F1CDE2" w:rsidR="00254F9D" w:rsidRPr="002C2077" w:rsidRDefault="00254F9D" w:rsidP="00C03B31">
      <w:pPr>
        <w:keepNext/>
        <w:spacing w:before="120" w:after="240" w:line="240" w:lineRule="auto"/>
        <w:rPr>
          <w:rFonts w:ascii="Times New Roman" w:hAnsi="Times New Roman"/>
          <w:sz w:val="24"/>
          <w:szCs w:val="24"/>
        </w:rPr>
      </w:pPr>
      <w:r w:rsidRPr="002C2077">
        <w:rPr>
          <w:rFonts w:ascii="Times New Roman" w:hAnsi="Times New Roman"/>
          <w:sz w:val="24"/>
          <w:szCs w:val="24"/>
        </w:rPr>
        <w:t xml:space="preserve">Subsections </w:t>
      </w:r>
      <w:r w:rsidR="006F5C6E" w:rsidRPr="002C2077">
        <w:rPr>
          <w:rFonts w:ascii="Times New Roman" w:hAnsi="Times New Roman"/>
          <w:sz w:val="24"/>
        </w:rPr>
        <w:t>8</w:t>
      </w:r>
      <w:r w:rsidRPr="002C2077">
        <w:rPr>
          <w:rFonts w:ascii="Times New Roman" w:hAnsi="Times New Roman"/>
          <w:sz w:val="24"/>
          <w:szCs w:val="24"/>
        </w:rPr>
        <w:t xml:space="preserve">(2) and 8(3) indicate that the </w:t>
      </w:r>
      <w:r w:rsidR="004F37AE">
        <w:rPr>
          <w:rFonts w:ascii="Times New Roman" w:hAnsi="Times New Roman"/>
          <w:sz w:val="24"/>
          <w:szCs w:val="24"/>
        </w:rPr>
        <w:t>Determination</w:t>
      </w:r>
      <w:r w:rsidR="00A05569" w:rsidRPr="002C2077">
        <w:rPr>
          <w:rFonts w:ascii="Times New Roman" w:hAnsi="Times New Roman"/>
          <w:sz w:val="24"/>
          <w:szCs w:val="24"/>
        </w:rPr>
        <w:t xml:space="preserve"> in section 15 </w:t>
      </w:r>
      <w:r w:rsidR="004D7214" w:rsidRPr="002C2077">
        <w:rPr>
          <w:rFonts w:ascii="Times New Roman" w:hAnsi="Times New Roman"/>
          <w:sz w:val="24"/>
          <w:szCs w:val="24"/>
        </w:rPr>
        <w:t>sets out</w:t>
      </w:r>
      <w:r w:rsidRPr="002C2077">
        <w:rPr>
          <w:rFonts w:ascii="Times New Roman" w:hAnsi="Times New Roman"/>
          <w:sz w:val="24"/>
          <w:szCs w:val="24"/>
        </w:rPr>
        <w:t xml:space="preserve"> requirements in lieu of </w:t>
      </w:r>
      <w:r w:rsidR="00A05569" w:rsidRPr="002C2077">
        <w:rPr>
          <w:rFonts w:ascii="Times New Roman" w:hAnsi="Times New Roman"/>
          <w:sz w:val="24"/>
          <w:szCs w:val="24"/>
        </w:rPr>
        <w:t xml:space="preserve">the </w:t>
      </w:r>
      <w:r w:rsidR="00C8792E" w:rsidRPr="002C2077">
        <w:rPr>
          <w:rFonts w:ascii="Times New Roman" w:hAnsi="Times New Roman"/>
          <w:sz w:val="24"/>
          <w:szCs w:val="24"/>
        </w:rPr>
        <w:t xml:space="preserve">newness </w:t>
      </w:r>
      <w:r w:rsidR="00A05569" w:rsidRPr="002C2077">
        <w:rPr>
          <w:rFonts w:ascii="Times New Roman" w:hAnsi="Times New Roman"/>
          <w:sz w:val="24"/>
          <w:szCs w:val="24"/>
        </w:rPr>
        <w:t xml:space="preserve">requirement </w:t>
      </w:r>
      <w:r w:rsidR="00C8792E" w:rsidRPr="002C2077">
        <w:rPr>
          <w:rFonts w:ascii="Times New Roman" w:hAnsi="Times New Roman"/>
          <w:sz w:val="24"/>
          <w:szCs w:val="24"/>
        </w:rPr>
        <w:t xml:space="preserve">and the regulatory </w:t>
      </w:r>
      <w:r w:rsidRPr="002C2077">
        <w:rPr>
          <w:rFonts w:ascii="Times New Roman" w:hAnsi="Times New Roman"/>
          <w:sz w:val="24"/>
          <w:szCs w:val="24"/>
        </w:rPr>
        <w:t>ad</w:t>
      </w:r>
      <w:r w:rsidR="00364A8E" w:rsidRPr="002C2077">
        <w:rPr>
          <w:rFonts w:ascii="Times New Roman" w:hAnsi="Times New Roman"/>
          <w:sz w:val="24"/>
          <w:szCs w:val="24"/>
        </w:rPr>
        <w:t>ditionality</w:t>
      </w:r>
      <w:r w:rsidR="009B0905" w:rsidRPr="002C2077">
        <w:rPr>
          <w:rFonts w:ascii="Times New Roman" w:hAnsi="Times New Roman"/>
          <w:sz w:val="24"/>
          <w:szCs w:val="24"/>
        </w:rPr>
        <w:t xml:space="preserve"> requirement</w:t>
      </w:r>
      <w:r w:rsidRPr="002C2077">
        <w:rPr>
          <w:rFonts w:ascii="Times New Roman" w:hAnsi="Times New Roman"/>
          <w:sz w:val="24"/>
          <w:szCs w:val="24"/>
        </w:rPr>
        <w:t>.</w:t>
      </w:r>
    </w:p>
    <w:p w14:paraId="39DB5726" w14:textId="78741058" w:rsidR="003D3C19" w:rsidRPr="002C2077" w:rsidRDefault="003D3C19" w:rsidP="00C03B31">
      <w:pPr>
        <w:keepNext/>
        <w:spacing w:before="120" w:after="240" w:line="240" w:lineRule="auto"/>
        <w:rPr>
          <w:rFonts w:ascii="Times New Roman" w:hAnsi="Times New Roman"/>
          <w:sz w:val="24"/>
          <w:szCs w:val="24"/>
        </w:rPr>
      </w:pPr>
      <w:r w:rsidRPr="002C2077">
        <w:rPr>
          <w:rFonts w:ascii="Times New Roman" w:hAnsi="Times New Roman"/>
          <w:sz w:val="24"/>
          <w:szCs w:val="24"/>
        </w:rPr>
        <w:t>Subsection 8(4) indicates that a period is specified for the crediting period of projects under</w:t>
      </w:r>
      <w:r w:rsidR="00A05569" w:rsidRPr="002C2077">
        <w:rPr>
          <w:rFonts w:ascii="Times New Roman" w:hAnsi="Times New Roman"/>
          <w:sz w:val="24"/>
          <w:szCs w:val="24"/>
        </w:rPr>
        <w:t xml:space="preserve"> the </w:t>
      </w:r>
      <w:r w:rsidR="004F37AE">
        <w:rPr>
          <w:rFonts w:ascii="Times New Roman" w:hAnsi="Times New Roman"/>
          <w:sz w:val="24"/>
          <w:szCs w:val="24"/>
        </w:rPr>
        <w:t>Determination</w:t>
      </w:r>
      <w:r w:rsidRPr="002C2077">
        <w:rPr>
          <w:rFonts w:ascii="Times New Roman" w:hAnsi="Times New Roman"/>
          <w:sz w:val="24"/>
          <w:szCs w:val="24"/>
        </w:rPr>
        <w:t>. The period is specified in section 16.</w:t>
      </w:r>
    </w:p>
    <w:p w14:paraId="61F40E54" w14:textId="77777777" w:rsidR="00FE4F20" w:rsidRPr="002C2077" w:rsidRDefault="00254F9D"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9</w:t>
      </w:r>
      <w:r w:rsidR="00FE4F20"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FE4F20" w:rsidRPr="002C2077">
        <w:rPr>
          <w:rFonts w:ascii="Times New Roman" w:hAnsi="Times New Roman"/>
          <w:color w:val="000000"/>
          <w:sz w:val="24"/>
          <w:szCs w:val="24"/>
          <w:u w:val="single"/>
        </w:rPr>
        <w:t xml:space="preserve">Requirements for a </w:t>
      </w:r>
      <w:r w:rsidR="00EC3369" w:rsidRPr="002C2077">
        <w:rPr>
          <w:rFonts w:ascii="Times New Roman" w:hAnsi="Times New Roman"/>
          <w:color w:val="000000"/>
          <w:sz w:val="24"/>
          <w:szCs w:val="24"/>
          <w:u w:val="single"/>
        </w:rPr>
        <w:t>new project</w:t>
      </w:r>
    </w:p>
    <w:p w14:paraId="6AD695A3" w14:textId="05B8B52E" w:rsidR="000A6ADA" w:rsidRPr="002C2077" w:rsidRDefault="00254F9D" w:rsidP="00C03B31">
      <w:pPr>
        <w:spacing w:line="240" w:lineRule="auto"/>
        <w:rPr>
          <w:rFonts w:ascii="Times New Roman" w:hAnsi="Times New Roman"/>
          <w:sz w:val="24"/>
          <w:szCs w:val="24"/>
        </w:rPr>
      </w:pPr>
      <w:r w:rsidRPr="002C2077">
        <w:rPr>
          <w:rFonts w:ascii="Times New Roman" w:hAnsi="Times New Roman"/>
          <w:sz w:val="24"/>
          <w:szCs w:val="24"/>
        </w:rPr>
        <w:t>Section 9</w:t>
      </w:r>
      <w:r w:rsidR="006D6A65" w:rsidRPr="002C2077">
        <w:rPr>
          <w:rFonts w:ascii="Times New Roman" w:hAnsi="Times New Roman"/>
          <w:sz w:val="24"/>
          <w:szCs w:val="24"/>
        </w:rPr>
        <w:t xml:space="preserve"> </w:t>
      </w:r>
      <w:r w:rsidR="009C56A0" w:rsidRPr="002C2077">
        <w:rPr>
          <w:rFonts w:ascii="Times New Roman" w:hAnsi="Times New Roman"/>
          <w:sz w:val="24"/>
          <w:szCs w:val="24"/>
        </w:rPr>
        <w:t xml:space="preserve">sets out </w:t>
      </w:r>
      <w:r w:rsidR="0044037D" w:rsidRPr="002C2077">
        <w:rPr>
          <w:rFonts w:ascii="Times New Roman" w:hAnsi="Times New Roman"/>
          <w:sz w:val="24"/>
          <w:szCs w:val="24"/>
        </w:rPr>
        <w:t xml:space="preserve">eligibility </w:t>
      </w:r>
      <w:r w:rsidR="009C56A0" w:rsidRPr="002C2077">
        <w:rPr>
          <w:rFonts w:ascii="Times New Roman" w:hAnsi="Times New Roman"/>
          <w:sz w:val="24"/>
          <w:szCs w:val="24"/>
        </w:rPr>
        <w:t xml:space="preserve">requirements for </w:t>
      </w:r>
      <w:r w:rsidR="00EC3369" w:rsidRPr="002C2077">
        <w:rPr>
          <w:rFonts w:ascii="Times New Roman" w:hAnsi="Times New Roman"/>
          <w:b/>
          <w:i/>
          <w:sz w:val="24"/>
          <w:szCs w:val="24"/>
        </w:rPr>
        <w:t>new projects</w:t>
      </w:r>
      <w:r w:rsidR="009C56A0" w:rsidRPr="002C2077">
        <w:rPr>
          <w:rFonts w:ascii="Times New Roman" w:hAnsi="Times New Roman"/>
          <w:sz w:val="24"/>
          <w:szCs w:val="24"/>
        </w:rPr>
        <w:t xml:space="preserve"> </w:t>
      </w:r>
      <w:r w:rsidR="00C8792E" w:rsidRPr="002C2077">
        <w:rPr>
          <w:rFonts w:ascii="Times New Roman" w:hAnsi="Times New Roman"/>
          <w:sz w:val="24"/>
          <w:szCs w:val="24"/>
        </w:rPr>
        <w:t xml:space="preserve">that </w:t>
      </w:r>
      <w:r w:rsidR="005946F8" w:rsidRPr="002C2077">
        <w:rPr>
          <w:rFonts w:ascii="Times New Roman" w:hAnsi="Times New Roman"/>
          <w:sz w:val="24"/>
          <w:szCs w:val="24"/>
        </w:rPr>
        <w:t>collect</w:t>
      </w:r>
      <w:r w:rsidR="0013191E" w:rsidRPr="002C2077">
        <w:rPr>
          <w:rFonts w:ascii="Times New Roman" w:hAnsi="Times New Roman"/>
          <w:sz w:val="24"/>
          <w:szCs w:val="24"/>
        </w:rPr>
        <w:t xml:space="preserve"> and combust</w:t>
      </w:r>
      <w:r w:rsidR="005946F8" w:rsidRPr="002C2077">
        <w:rPr>
          <w:rFonts w:ascii="Times New Roman" w:hAnsi="Times New Roman"/>
          <w:sz w:val="24"/>
          <w:szCs w:val="24"/>
        </w:rPr>
        <w:t xml:space="preserve"> landfill gas </w:t>
      </w:r>
      <w:r w:rsidR="0013191E" w:rsidRPr="002C2077">
        <w:rPr>
          <w:rFonts w:ascii="Times New Roman" w:hAnsi="Times New Roman"/>
          <w:sz w:val="24"/>
          <w:szCs w:val="24"/>
        </w:rPr>
        <w:t xml:space="preserve">in a </w:t>
      </w:r>
      <w:r w:rsidR="00E10422" w:rsidRPr="002C2077">
        <w:rPr>
          <w:rFonts w:ascii="Times New Roman" w:hAnsi="Times New Roman"/>
          <w:sz w:val="24"/>
          <w:szCs w:val="24"/>
        </w:rPr>
        <w:t>combustion device</w:t>
      </w:r>
      <w:r w:rsidR="0013191E" w:rsidRPr="002C2077">
        <w:rPr>
          <w:rFonts w:ascii="Times New Roman" w:hAnsi="Times New Roman"/>
          <w:sz w:val="24"/>
          <w:szCs w:val="24"/>
        </w:rPr>
        <w:t>.</w:t>
      </w:r>
      <w:r w:rsidR="002E17B5" w:rsidRPr="002C2077">
        <w:rPr>
          <w:rFonts w:ascii="Times New Roman" w:hAnsi="Times New Roman"/>
          <w:sz w:val="24"/>
          <w:szCs w:val="24"/>
        </w:rPr>
        <w:t xml:space="preserve"> </w:t>
      </w:r>
      <w:r w:rsidR="00EC3369" w:rsidRPr="002C2077">
        <w:rPr>
          <w:rFonts w:ascii="Times New Roman" w:hAnsi="Times New Roman"/>
          <w:sz w:val="24"/>
          <w:szCs w:val="24"/>
        </w:rPr>
        <w:t>New projects</w:t>
      </w:r>
      <w:r w:rsidR="00AE70C8" w:rsidRPr="002C2077">
        <w:rPr>
          <w:rFonts w:ascii="Times New Roman" w:hAnsi="Times New Roman"/>
          <w:sz w:val="24"/>
          <w:szCs w:val="24"/>
        </w:rPr>
        <w:t xml:space="preserve"> are </w:t>
      </w:r>
      <w:r w:rsidR="002E1B4F" w:rsidRPr="002C2077">
        <w:rPr>
          <w:rFonts w:ascii="Times New Roman" w:hAnsi="Times New Roman"/>
          <w:sz w:val="24"/>
          <w:szCs w:val="24"/>
        </w:rPr>
        <w:t xml:space="preserve">those that install a new </w:t>
      </w:r>
      <w:r w:rsidR="005946F8" w:rsidRPr="002C2077">
        <w:rPr>
          <w:rFonts w:ascii="Times New Roman" w:hAnsi="Times New Roman"/>
          <w:sz w:val="24"/>
          <w:szCs w:val="24"/>
        </w:rPr>
        <w:t xml:space="preserve">landfill gas collection </w:t>
      </w:r>
      <w:r w:rsidR="002E1B4F" w:rsidRPr="002C2077">
        <w:rPr>
          <w:rFonts w:ascii="Times New Roman" w:hAnsi="Times New Roman"/>
          <w:sz w:val="24"/>
          <w:szCs w:val="24"/>
        </w:rPr>
        <w:t xml:space="preserve">system where there has </w:t>
      </w:r>
      <w:r w:rsidR="00A53383" w:rsidRPr="002C2077">
        <w:rPr>
          <w:rFonts w:ascii="Times New Roman" w:hAnsi="Times New Roman"/>
          <w:sz w:val="24"/>
          <w:szCs w:val="24"/>
        </w:rPr>
        <w:t xml:space="preserve">not </w:t>
      </w:r>
      <w:r w:rsidR="00C8792E" w:rsidRPr="002C2077">
        <w:rPr>
          <w:rFonts w:ascii="Times New Roman" w:hAnsi="Times New Roman"/>
          <w:sz w:val="24"/>
          <w:szCs w:val="24"/>
        </w:rPr>
        <w:t>previously</w:t>
      </w:r>
      <w:r w:rsidR="00A53383" w:rsidRPr="002C2077">
        <w:rPr>
          <w:rFonts w:ascii="Times New Roman" w:hAnsi="Times New Roman"/>
          <w:sz w:val="24"/>
          <w:szCs w:val="24"/>
        </w:rPr>
        <w:t xml:space="preserve"> been a system</w:t>
      </w:r>
      <w:r w:rsidR="00C8792E" w:rsidRPr="002C2077">
        <w:rPr>
          <w:rFonts w:ascii="Times New Roman" w:hAnsi="Times New Roman"/>
          <w:sz w:val="24"/>
          <w:szCs w:val="24"/>
        </w:rPr>
        <w:t xml:space="preserve"> </w:t>
      </w:r>
      <w:r w:rsidR="00D20564" w:rsidRPr="002C2077">
        <w:rPr>
          <w:rFonts w:ascii="Times New Roman" w:hAnsi="Times New Roman"/>
          <w:sz w:val="24"/>
          <w:szCs w:val="24"/>
        </w:rPr>
        <w:t>located on any part of the landfill</w:t>
      </w:r>
      <w:r w:rsidR="00E67071" w:rsidRPr="002C2077">
        <w:rPr>
          <w:rFonts w:ascii="Times New Roman" w:hAnsi="Times New Roman"/>
          <w:sz w:val="24"/>
          <w:szCs w:val="24"/>
        </w:rPr>
        <w:t xml:space="preserve">. </w:t>
      </w:r>
    </w:p>
    <w:p w14:paraId="45378859" w14:textId="77777777" w:rsidR="00E83685" w:rsidRPr="002C2077" w:rsidRDefault="00254F9D"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10</w:t>
      </w:r>
      <w:r w:rsidR="00E83685" w:rsidRPr="002C2077">
        <w:rPr>
          <w:rFonts w:ascii="Times New Roman" w:hAnsi="Times New Roman"/>
          <w:color w:val="000000"/>
          <w:sz w:val="24"/>
          <w:szCs w:val="24"/>
          <w:u w:val="single"/>
        </w:rPr>
        <w:t xml:space="preserve"> </w:t>
      </w:r>
      <w:r w:rsidR="00E83685" w:rsidRPr="002C2077">
        <w:rPr>
          <w:rFonts w:ascii="Times New Roman" w:hAnsi="Times New Roman"/>
          <w:color w:val="000000"/>
          <w:sz w:val="24"/>
          <w:szCs w:val="24"/>
          <w:u w:val="single"/>
        </w:rPr>
        <w:tab/>
        <w:t>Requirements for a recommencing project</w:t>
      </w:r>
    </w:p>
    <w:p w14:paraId="7E769B2A" w14:textId="506F338F" w:rsidR="00E83685" w:rsidRPr="002C2077" w:rsidRDefault="00E83685" w:rsidP="00C03B31">
      <w:pPr>
        <w:spacing w:line="240" w:lineRule="auto"/>
        <w:rPr>
          <w:rFonts w:ascii="Times New Roman" w:hAnsi="Times New Roman"/>
          <w:sz w:val="24"/>
          <w:szCs w:val="24"/>
        </w:rPr>
      </w:pPr>
      <w:r w:rsidRPr="002C2077">
        <w:rPr>
          <w:rFonts w:ascii="Times New Roman" w:hAnsi="Times New Roman"/>
          <w:sz w:val="24"/>
          <w:szCs w:val="24"/>
        </w:rPr>
        <w:t xml:space="preserve">Section </w:t>
      </w:r>
      <w:r w:rsidR="00254F9D" w:rsidRPr="002C2077">
        <w:rPr>
          <w:rFonts w:ascii="Times New Roman" w:hAnsi="Times New Roman"/>
          <w:sz w:val="24"/>
          <w:szCs w:val="24"/>
        </w:rPr>
        <w:t>10</w:t>
      </w:r>
      <w:r w:rsidRPr="002C2077">
        <w:rPr>
          <w:rFonts w:ascii="Times New Roman" w:hAnsi="Times New Roman"/>
          <w:sz w:val="24"/>
          <w:szCs w:val="24"/>
        </w:rPr>
        <w:t xml:space="preserve"> sets out </w:t>
      </w:r>
      <w:r w:rsidR="0044037D" w:rsidRPr="002C2077">
        <w:rPr>
          <w:rFonts w:ascii="Times New Roman" w:hAnsi="Times New Roman"/>
          <w:sz w:val="24"/>
          <w:szCs w:val="24"/>
        </w:rPr>
        <w:t xml:space="preserve">eligibility </w:t>
      </w:r>
      <w:r w:rsidRPr="002C2077">
        <w:rPr>
          <w:rFonts w:ascii="Times New Roman" w:hAnsi="Times New Roman"/>
          <w:sz w:val="24"/>
          <w:szCs w:val="24"/>
        </w:rPr>
        <w:t xml:space="preserve">requirements for </w:t>
      </w:r>
      <w:r w:rsidR="00382C75" w:rsidRPr="002C2077">
        <w:rPr>
          <w:rFonts w:ascii="Times New Roman" w:hAnsi="Times New Roman"/>
          <w:b/>
          <w:i/>
          <w:sz w:val="24"/>
          <w:szCs w:val="24"/>
        </w:rPr>
        <w:t>recommencing projects</w:t>
      </w:r>
      <w:r w:rsidR="005D04F9" w:rsidRPr="002C2077">
        <w:rPr>
          <w:rFonts w:ascii="Times New Roman" w:hAnsi="Times New Roman"/>
          <w:sz w:val="24"/>
          <w:szCs w:val="24"/>
        </w:rPr>
        <w:t xml:space="preserve"> </w:t>
      </w:r>
      <w:r w:rsidR="00C8792E" w:rsidRPr="002C2077">
        <w:rPr>
          <w:rFonts w:ascii="Times New Roman" w:hAnsi="Times New Roman"/>
          <w:sz w:val="24"/>
          <w:szCs w:val="24"/>
        </w:rPr>
        <w:t xml:space="preserve">that </w:t>
      </w:r>
      <w:r w:rsidR="005D04F9" w:rsidRPr="002C2077">
        <w:rPr>
          <w:rFonts w:ascii="Times New Roman" w:hAnsi="Times New Roman"/>
          <w:sz w:val="24"/>
          <w:szCs w:val="24"/>
        </w:rPr>
        <w:t>recommence</w:t>
      </w:r>
      <w:r w:rsidRPr="002C2077">
        <w:rPr>
          <w:rFonts w:ascii="Times New Roman" w:hAnsi="Times New Roman"/>
          <w:sz w:val="24"/>
          <w:szCs w:val="24"/>
        </w:rPr>
        <w:t xml:space="preserve"> operation of a landfill gas </w:t>
      </w:r>
      <w:r w:rsidR="00E247AC" w:rsidRPr="002C2077">
        <w:rPr>
          <w:rFonts w:ascii="Times New Roman" w:hAnsi="Times New Roman"/>
          <w:sz w:val="24"/>
          <w:szCs w:val="24"/>
        </w:rPr>
        <w:t>collection</w:t>
      </w:r>
      <w:r w:rsidRPr="002C2077">
        <w:rPr>
          <w:rFonts w:ascii="Times New Roman" w:hAnsi="Times New Roman"/>
          <w:sz w:val="24"/>
          <w:szCs w:val="24"/>
        </w:rPr>
        <w:t xml:space="preserve"> system at a site where</w:t>
      </w:r>
      <w:r w:rsidR="005D04F9" w:rsidRPr="002C2077">
        <w:rPr>
          <w:rFonts w:ascii="Times New Roman" w:hAnsi="Times New Roman"/>
          <w:sz w:val="24"/>
          <w:szCs w:val="24"/>
        </w:rPr>
        <w:t xml:space="preserve"> a system previously operated. </w:t>
      </w:r>
      <w:r w:rsidR="00C8792E" w:rsidRPr="002C2077">
        <w:rPr>
          <w:rFonts w:ascii="Times New Roman" w:hAnsi="Times New Roman"/>
          <w:sz w:val="24"/>
          <w:szCs w:val="24"/>
        </w:rPr>
        <w:t xml:space="preserve">Recommencing projects must meet </w:t>
      </w:r>
      <w:r w:rsidR="000D0300">
        <w:rPr>
          <w:rFonts w:ascii="Times New Roman" w:hAnsi="Times New Roman"/>
          <w:sz w:val="24"/>
          <w:szCs w:val="24"/>
        </w:rPr>
        <w:t>2</w:t>
      </w:r>
      <w:r w:rsidR="00A06F8F">
        <w:rPr>
          <w:rFonts w:ascii="Times New Roman" w:hAnsi="Times New Roman"/>
          <w:sz w:val="24"/>
          <w:szCs w:val="24"/>
        </w:rPr>
        <w:t xml:space="preserve"> </w:t>
      </w:r>
      <w:r w:rsidR="005D04F9" w:rsidRPr="002C2077">
        <w:rPr>
          <w:rFonts w:ascii="Times New Roman" w:hAnsi="Times New Roman"/>
          <w:sz w:val="24"/>
          <w:szCs w:val="24"/>
        </w:rPr>
        <w:t>eligibility</w:t>
      </w:r>
      <w:r w:rsidR="00433A50" w:rsidRPr="002C2077">
        <w:rPr>
          <w:rFonts w:ascii="Times New Roman" w:hAnsi="Times New Roman"/>
          <w:sz w:val="24"/>
          <w:szCs w:val="24"/>
        </w:rPr>
        <w:t xml:space="preserve"> requirement</w:t>
      </w:r>
      <w:r w:rsidR="00C8792E" w:rsidRPr="002C2077">
        <w:rPr>
          <w:rFonts w:ascii="Times New Roman" w:hAnsi="Times New Roman"/>
          <w:sz w:val="24"/>
          <w:szCs w:val="24"/>
        </w:rPr>
        <w:t>s:</w:t>
      </w:r>
      <w:r w:rsidR="00433A50" w:rsidRPr="002C2077">
        <w:rPr>
          <w:rFonts w:ascii="Times New Roman" w:hAnsi="Times New Roman"/>
          <w:sz w:val="24"/>
          <w:szCs w:val="24"/>
        </w:rPr>
        <w:t xml:space="preserve"> </w:t>
      </w:r>
    </w:p>
    <w:p w14:paraId="272B9C7C" w14:textId="77777777" w:rsidR="005A7391" w:rsidRPr="002C2077" w:rsidRDefault="00727F25" w:rsidP="00E24AD6">
      <w:pPr>
        <w:numPr>
          <w:ilvl w:val="0"/>
          <w:numId w:val="6"/>
        </w:numPr>
        <w:spacing w:after="120" w:line="240" w:lineRule="auto"/>
        <w:ind w:left="714" w:hanging="357"/>
        <w:rPr>
          <w:rFonts w:ascii="Times New Roman" w:hAnsi="Times New Roman"/>
          <w:sz w:val="24"/>
          <w:szCs w:val="24"/>
        </w:rPr>
      </w:pPr>
      <w:r w:rsidRPr="002C2077">
        <w:rPr>
          <w:rFonts w:ascii="Times New Roman" w:hAnsi="Times New Roman"/>
          <w:sz w:val="24"/>
          <w:szCs w:val="24"/>
        </w:rPr>
        <w:t xml:space="preserve">a landfill gas capture system has not operated at the landfill </w:t>
      </w:r>
      <w:r w:rsidR="00E83685" w:rsidRPr="002C2077">
        <w:rPr>
          <w:rFonts w:ascii="Times New Roman" w:hAnsi="Times New Roman"/>
          <w:sz w:val="24"/>
          <w:szCs w:val="24"/>
        </w:rPr>
        <w:t>after 24 April 2014</w:t>
      </w:r>
    </w:p>
    <w:p w14:paraId="4F1F0F32" w14:textId="01FDC4BC" w:rsidR="00E83685" w:rsidRPr="002C2077" w:rsidRDefault="00727F25" w:rsidP="00E24AD6">
      <w:pPr>
        <w:numPr>
          <w:ilvl w:val="0"/>
          <w:numId w:val="6"/>
        </w:numPr>
        <w:spacing w:after="120" w:line="240" w:lineRule="auto"/>
        <w:ind w:left="714" w:hanging="357"/>
        <w:rPr>
          <w:rFonts w:ascii="Times New Roman" w:hAnsi="Times New Roman"/>
          <w:sz w:val="24"/>
          <w:szCs w:val="24"/>
        </w:rPr>
      </w:pPr>
      <w:r w:rsidRPr="002C2077">
        <w:rPr>
          <w:rFonts w:ascii="Times New Roman" w:hAnsi="Times New Roman"/>
          <w:sz w:val="24"/>
          <w:szCs w:val="24"/>
        </w:rPr>
        <w:t xml:space="preserve">a landfill gas capture system has not operated at the landfill </w:t>
      </w:r>
      <w:r w:rsidR="00E83685" w:rsidRPr="002C2077">
        <w:rPr>
          <w:rFonts w:ascii="Times New Roman" w:hAnsi="Times New Roman"/>
          <w:sz w:val="24"/>
          <w:szCs w:val="24"/>
        </w:rPr>
        <w:t>fo</w:t>
      </w:r>
      <w:r w:rsidR="00433A50" w:rsidRPr="002C2077">
        <w:rPr>
          <w:rFonts w:ascii="Times New Roman" w:hAnsi="Times New Roman"/>
          <w:sz w:val="24"/>
          <w:szCs w:val="24"/>
        </w:rPr>
        <w:t xml:space="preserve">r at least </w:t>
      </w:r>
      <w:r w:rsidR="00210892">
        <w:rPr>
          <w:rFonts w:ascii="Times New Roman" w:hAnsi="Times New Roman"/>
          <w:sz w:val="24"/>
          <w:szCs w:val="24"/>
        </w:rPr>
        <w:t>3</w:t>
      </w:r>
      <w:r w:rsidR="00433A50" w:rsidRPr="002C2077">
        <w:rPr>
          <w:rFonts w:ascii="Times New Roman" w:hAnsi="Times New Roman"/>
          <w:sz w:val="24"/>
          <w:szCs w:val="24"/>
        </w:rPr>
        <w:t xml:space="preserve"> years before an</w:t>
      </w:r>
      <w:r w:rsidR="00E83685" w:rsidRPr="002C2077">
        <w:rPr>
          <w:rFonts w:ascii="Times New Roman" w:hAnsi="Times New Roman"/>
          <w:sz w:val="24"/>
          <w:szCs w:val="24"/>
        </w:rPr>
        <w:t xml:space="preserve"> application for the project </w:t>
      </w:r>
      <w:r w:rsidR="00A05569" w:rsidRPr="002C2077">
        <w:rPr>
          <w:rFonts w:ascii="Times New Roman" w:hAnsi="Times New Roman"/>
          <w:sz w:val="24"/>
          <w:szCs w:val="24"/>
        </w:rPr>
        <w:t xml:space="preserve">to be declared </w:t>
      </w:r>
      <w:r w:rsidR="00E83685" w:rsidRPr="002C2077">
        <w:rPr>
          <w:rFonts w:ascii="Times New Roman" w:hAnsi="Times New Roman"/>
          <w:sz w:val="24"/>
          <w:szCs w:val="24"/>
        </w:rPr>
        <w:t>as an eligible offsets project is made.</w:t>
      </w:r>
      <w:r w:rsidR="002E17B5" w:rsidRPr="002C2077">
        <w:rPr>
          <w:rFonts w:ascii="Times New Roman" w:hAnsi="Times New Roman"/>
          <w:sz w:val="24"/>
          <w:szCs w:val="24"/>
        </w:rPr>
        <w:t xml:space="preserve"> </w:t>
      </w:r>
    </w:p>
    <w:p w14:paraId="7596DC4F" w14:textId="1A0B4808" w:rsidR="00E83685" w:rsidRPr="002C2077" w:rsidRDefault="00E83685" w:rsidP="00C03B31">
      <w:pPr>
        <w:spacing w:line="240" w:lineRule="auto"/>
        <w:rPr>
          <w:rFonts w:ascii="Times New Roman" w:hAnsi="Times New Roman"/>
          <w:sz w:val="24"/>
          <w:szCs w:val="24"/>
        </w:rPr>
      </w:pPr>
      <w:r w:rsidRPr="002C2077">
        <w:rPr>
          <w:rFonts w:ascii="Times New Roman" w:hAnsi="Times New Roman"/>
          <w:sz w:val="24"/>
          <w:szCs w:val="24"/>
        </w:rPr>
        <w:t xml:space="preserve">The date 24 April 2014 reflects the date the ERF White Paper was released. A decision to switch off a landfill gas collection system prior to this date is assumed to have been made </w:t>
      </w:r>
      <w:r w:rsidR="00433A50" w:rsidRPr="002C2077">
        <w:rPr>
          <w:rFonts w:ascii="Times New Roman" w:hAnsi="Times New Roman"/>
          <w:sz w:val="24"/>
          <w:szCs w:val="24"/>
        </w:rPr>
        <w:t xml:space="preserve">for reasons other than an attempt to </w:t>
      </w:r>
      <w:r w:rsidR="00364A8E" w:rsidRPr="002C2077">
        <w:rPr>
          <w:rFonts w:ascii="Times New Roman" w:hAnsi="Times New Roman"/>
          <w:sz w:val="24"/>
          <w:szCs w:val="24"/>
        </w:rPr>
        <w:t>receive support under the</w:t>
      </w:r>
      <w:r w:rsidR="00C07D07" w:rsidRPr="002C2077">
        <w:rPr>
          <w:rFonts w:ascii="Times New Roman" w:hAnsi="Times New Roman"/>
          <w:sz w:val="24"/>
          <w:szCs w:val="24"/>
        </w:rPr>
        <w:t xml:space="preserve"> ERF by re</w:t>
      </w:r>
      <w:r w:rsidR="0044037D" w:rsidRPr="002C2077">
        <w:rPr>
          <w:rFonts w:ascii="Times New Roman" w:hAnsi="Times New Roman"/>
          <w:sz w:val="24"/>
          <w:szCs w:val="24"/>
        </w:rPr>
        <w:t>commencing</w:t>
      </w:r>
      <w:r w:rsidR="00C07D07" w:rsidRPr="002C2077">
        <w:rPr>
          <w:rFonts w:ascii="Times New Roman" w:hAnsi="Times New Roman"/>
          <w:sz w:val="24"/>
          <w:szCs w:val="24"/>
        </w:rPr>
        <w:t xml:space="preserve"> the project.</w:t>
      </w:r>
      <w:r w:rsidR="002E17B5" w:rsidRPr="002C2077">
        <w:rPr>
          <w:rFonts w:ascii="Times New Roman" w:hAnsi="Times New Roman"/>
          <w:sz w:val="24"/>
          <w:szCs w:val="24"/>
        </w:rPr>
        <w:t xml:space="preserve"> </w:t>
      </w:r>
      <w:r w:rsidR="00382C75" w:rsidRPr="002C2077">
        <w:rPr>
          <w:rFonts w:ascii="Times New Roman" w:hAnsi="Times New Roman"/>
          <w:sz w:val="24"/>
          <w:szCs w:val="24"/>
        </w:rPr>
        <w:t xml:space="preserve">The minimum </w:t>
      </w:r>
      <w:r w:rsidR="00A05569" w:rsidRPr="002C2077">
        <w:rPr>
          <w:rFonts w:ascii="Times New Roman" w:hAnsi="Times New Roman"/>
          <w:sz w:val="24"/>
          <w:szCs w:val="24"/>
        </w:rPr>
        <w:t>3</w:t>
      </w:r>
      <w:r w:rsidR="006E5A12" w:rsidRPr="002C2077">
        <w:rPr>
          <w:rFonts w:ascii="Times New Roman" w:hAnsi="Times New Roman"/>
          <w:sz w:val="24"/>
          <w:szCs w:val="24"/>
        </w:rPr>
        <w:t>-</w:t>
      </w:r>
      <w:r w:rsidR="00382C75" w:rsidRPr="002C2077">
        <w:rPr>
          <w:rFonts w:ascii="Times New Roman" w:hAnsi="Times New Roman"/>
          <w:sz w:val="24"/>
          <w:szCs w:val="24"/>
        </w:rPr>
        <w:t xml:space="preserve">year period of </w:t>
      </w:r>
      <w:r w:rsidR="009A5CA8" w:rsidRPr="002C2077">
        <w:rPr>
          <w:rFonts w:ascii="Times New Roman" w:hAnsi="Times New Roman"/>
          <w:sz w:val="24"/>
          <w:szCs w:val="24"/>
        </w:rPr>
        <w:t>non-</w:t>
      </w:r>
      <w:r w:rsidR="00382C75" w:rsidRPr="002C2077">
        <w:rPr>
          <w:rFonts w:ascii="Times New Roman" w:hAnsi="Times New Roman"/>
          <w:sz w:val="24"/>
          <w:szCs w:val="24"/>
        </w:rPr>
        <w:t xml:space="preserve">operation of a system </w:t>
      </w:r>
      <w:r w:rsidR="00364A8E" w:rsidRPr="002C2077">
        <w:rPr>
          <w:rFonts w:ascii="Times New Roman" w:hAnsi="Times New Roman"/>
          <w:sz w:val="24"/>
          <w:szCs w:val="24"/>
        </w:rPr>
        <w:t>also</w:t>
      </w:r>
      <w:r w:rsidR="00382C75" w:rsidRPr="002C2077">
        <w:rPr>
          <w:rFonts w:ascii="Times New Roman" w:hAnsi="Times New Roman"/>
          <w:sz w:val="24"/>
          <w:szCs w:val="24"/>
        </w:rPr>
        <w:t xml:space="preserve"> help</w:t>
      </w:r>
      <w:r w:rsidR="00364A8E" w:rsidRPr="002C2077">
        <w:rPr>
          <w:rFonts w:ascii="Times New Roman" w:hAnsi="Times New Roman"/>
          <w:sz w:val="24"/>
          <w:szCs w:val="24"/>
        </w:rPr>
        <w:t>s</w:t>
      </w:r>
      <w:r w:rsidR="00382C75" w:rsidRPr="002C2077">
        <w:rPr>
          <w:rFonts w:ascii="Times New Roman" w:hAnsi="Times New Roman"/>
          <w:sz w:val="24"/>
          <w:szCs w:val="24"/>
        </w:rPr>
        <w:t xml:space="preserve"> ensure that the system has not been temporarily switched off</w:t>
      </w:r>
      <w:r w:rsidR="00364A8E" w:rsidRPr="002C2077">
        <w:rPr>
          <w:rFonts w:ascii="Times New Roman" w:hAnsi="Times New Roman"/>
          <w:sz w:val="24"/>
          <w:szCs w:val="24"/>
        </w:rPr>
        <w:t xml:space="preserve"> in order to benefit from the ERF</w:t>
      </w:r>
      <w:r w:rsidR="00382C75" w:rsidRPr="002C2077">
        <w:rPr>
          <w:rFonts w:ascii="Times New Roman" w:hAnsi="Times New Roman"/>
          <w:sz w:val="24"/>
          <w:szCs w:val="24"/>
        </w:rPr>
        <w:t>.</w:t>
      </w:r>
    </w:p>
    <w:p w14:paraId="378EB929" w14:textId="77777777" w:rsidR="00FE4F20" w:rsidRPr="002C2077" w:rsidRDefault="00254F9D"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lastRenderedPageBreak/>
        <w:t>11</w:t>
      </w:r>
      <w:r w:rsidR="00FE4F20"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6B1FD5" w:rsidRPr="002C2077">
        <w:rPr>
          <w:rFonts w:ascii="Times New Roman" w:hAnsi="Times New Roman"/>
          <w:color w:val="000000"/>
          <w:sz w:val="24"/>
          <w:szCs w:val="24"/>
          <w:u w:val="single"/>
        </w:rPr>
        <w:t>Requirements for an upgrade</w:t>
      </w:r>
      <w:r w:rsidR="00FE4F20" w:rsidRPr="002C2077">
        <w:rPr>
          <w:rFonts w:ascii="Times New Roman" w:hAnsi="Times New Roman"/>
          <w:color w:val="000000"/>
          <w:sz w:val="24"/>
          <w:szCs w:val="24"/>
          <w:u w:val="single"/>
        </w:rPr>
        <w:t xml:space="preserve"> project</w:t>
      </w:r>
    </w:p>
    <w:p w14:paraId="19D5C408" w14:textId="69D1E135" w:rsidR="009A5CA8" w:rsidRPr="002C2077" w:rsidRDefault="008629E9" w:rsidP="009A5CA8">
      <w:pPr>
        <w:spacing w:line="240" w:lineRule="auto"/>
        <w:rPr>
          <w:rFonts w:ascii="Times New Roman" w:hAnsi="Times New Roman"/>
          <w:bCs/>
          <w:sz w:val="24"/>
          <w:szCs w:val="24"/>
        </w:rPr>
      </w:pPr>
      <w:r w:rsidRPr="002C2077">
        <w:rPr>
          <w:rFonts w:ascii="Times New Roman" w:hAnsi="Times New Roman"/>
          <w:sz w:val="24"/>
          <w:szCs w:val="24"/>
        </w:rPr>
        <w:t xml:space="preserve">Section </w:t>
      </w:r>
      <w:r w:rsidR="00254F9D" w:rsidRPr="002C2077">
        <w:rPr>
          <w:rFonts w:ascii="Times New Roman" w:hAnsi="Times New Roman"/>
          <w:sz w:val="24"/>
          <w:szCs w:val="24"/>
        </w:rPr>
        <w:t>11</w:t>
      </w:r>
      <w:r w:rsidR="006D6A65" w:rsidRPr="002C2077">
        <w:rPr>
          <w:rFonts w:ascii="Times New Roman" w:hAnsi="Times New Roman"/>
          <w:sz w:val="24"/>
          <w:szCs w:val="24"/>
        </w:rPr>
        <w:t xml:space="preserve"> </w:t>
      </w:r>
      <w:r w:rsidR="005946F8" w:rsidRPr="002C2077">
        <w:rPr>
          <w:rFonts w:ascii="Times New Roman" w:hAnsi="Times New Roman"/>
          <w:sz w:val="24"/>
          <w:szCs w:val="24"/>
        </w:rPr>
        <w:t xml:space="preserve">sets out </w:t>
      </w:r>
      <w:r w:rsidR="0044037D" w:rsidRPr="002C2077">
        <w:rPr>
          <w:rFonts w:ascii="Times New Roman" w:hAnsi="Times New Roman"/>
          <w:sz w:val="24"/>
          <w:szCs w:val="24"/>
        </w:rPr>
        <w:t xml:space="preserve">eligibility </w:t>
      </w:r>
      <w:r w:rsidR="005946F8" w:rsidRPr="002C2077">
        <w:rPr>
          <w:rFonts w:ascii="Times New Roman" w:hAnsi="Times New Roman"/>
          <w:sz w:val="24"/>
          <w:szCs w:val="24"/>
        </w:rPr>
        <w:t xml:space="preserve">requirements for </w:t>
      </w:r>
      <w:r w:rsidR="00EC3369" w:rsidRPr="002C2077">
        <w:rPr>
          <w:rFonts w:ascii="Times New Roman" w:hAnsi="Times New Roman"/>
          <w:b/>
          <w:i/>
          <w:sz w:val="24"/>
          <w:szCs w:val="24"/>
        </w:rPr>
        <w:t>upgrade projects</w:t>
      </w:r>
      <w:r w:rsidR="006D6A65" w:rsidRPr="002C2077">
        <w:rPr>
          <w:rFonts w:ascii="Times New Roman" w:hAnsi="Times New Roman"/>
          <w:sz w:val="24"/>
          <w:szCs w:val="24"/>
        </w:rPr>
        <w:t xml:space="preserve"> </w:t>
      </w:r>
      <w:r w:rsidR="0044037D" w:rsidRPr="002C2077">
        <w:rPr>
          <w:rFonts w:ascii="Times New Roman" w:hAnsi="Times New Roman"/>
          <w:sz w:val="24"/>
          <w:szCs w:val="24"/>
        </w:rPr>
        <w:t>that</w:t>
      </w:r>
      <w:r w:rsidR="005946F8" w:rsidRPr="002C2077">
        <w:rPr>
          <w:rFonts w:ascii="Times New Roman" w:hAnsi="Times New Roman"/>
          <w:sz w:val="24"/>
          <w:szCs w:val="24"/>
        </w:rPr>
        <w:t xml:space="preserve"> collect and combust landfill gas in a </w:t>
      </w:r>
      <w:r w:rsidR="00E10422" w:rsidRPr="002C2077">
        <w:rPr>
          <w:rFonts w:ascii="Times New Roman" w:hAnsi="Times New Roman"/>
          <w:sz w:val="24"/>
          <w:szCs w:val="24"/>
        </w:rPr>
        <w:t>combustion device</w:t>
      </w:r>
      <w:r w:rsidR="00AE24CA" w:rsidRPr="002C2077">
        <w:rPr>
          <w:rFonts w:ascii="Times New Roman" w:hAnsi="Times New Roman"/>
          <w:sz w:val="24"/>
          <w:szCs w:val="24"/>
        </w:rPr>
        <w:t xml:space="preserve">. </w:t>
      </w:r>
      <w:r w:rsidR="009A5CA8" w:rsidRPr="002C2077">
        <w:rPr>
          <w:rFonts w:ascii="Times New Roman" w:hAnsi="Times New Roman"/>
          <w:bCs/>
          <w:sz w:val="24"/>
          <w:szCs w:val="24"/>
        </w:rPr>
        <w:t>An upgrade project must be one that:</w:t>
      </w:r>
    </w:p>
    <w:p w14:paraId="38CE3475" w14:textId="77777777" w:rsidR="009A5CA8" w:rsidRPr="002C2077" w:rsidRDefault="009A5CA8" w:rsidP="00733863">
      <w:pPr>
        <w:numPr>
          <w:ilvl w:val="0"/>
          <w:numId w:val="6"/>
        </w:numPr>
        <w:spacing w:after="120" w:line="240" w:lineRule="auto"/>
        <w:ind w:left="714" w:hanging="357"/>
        <w:rPr>
          <w:rFonts w:ascii="Times New Roman" w:hAnsi="Times New Roman"/>
          <w:sz w:val="24"/>
          <w:szCs w:val="24"/>
        </w:rPr>
      </w:pPr>
      <w:r w:rsidRPr="002C2077">
        <w:rPr>
          <w:rFonts w:ascii="Times New Roman" w:hAnsi="Times New Roman"/>
          <w:sz w:val="24"/>
          <w:szCs w:val="24"/>
        </w:rPr>
        <w:t>upgrades an existing and operating landfill gas collection system to increase the annual collection efficiency of the system to a higher level than previously measured; and</w:t>
      </w:r>
    </w:p>
    <w:p w14:paraId="59BF4644" w14:textId="77777777" w:rsidR="009A5CA8" w:rsidRPr="002C2077" w:rsidRDefault="009A5CA8" w:rsidP="00733863">
      <w:pPr>
        <w:numPr>
          <w:ilvl w:val="0"/>
          <w:numId w:val="6"/>
        </w:numPr>
        <w:spacing w:after="120" w:line="240" w:lineRule="auto"/>
        <w:ind w:left="714" w:hanging="357"/>
        <w:rPr>
          <w:rFonts w:ascii="Times New Roman" w:hAnsi="Times New Roman"/>
          <w:sz w:val="24"/>
          <w:szCs w:val="24"/>
        </w:rPr>
      </w:pPr>
      <w:r w:rsidRPr="002C2077">
        <w:rPr>
          <w:rFonts w:ascii="Times New Roman" w:hAnsi="Times New Roman"/>
          <w:sz w:val="24"/>
          <w:szCs w:val="24"/>
        </w:rPr>
        <w:t>installs new gas wells to increase landfill gas collection; and</w:t>
      </w:r>
    </w:p>
    <w:p w14:paraId="19F78FC6" w14:textId="77777777" w:rsidR="009A5CA8" w:rsidRPr="002C2077" w:rsidRDefault="009A5CA8" w:rsidP="00C81671">
      <w:pPr>
        <w:numPr>
          <w:ilvl w:val="0"/>
          <w:numId w:val="6"/>
        </w:numPr>
        <w:spacing w:after="120" w:line="240" w:lineRule="auto"/>
        <w:ind w:left="714" w:hanging="357"/>
        <w:rPr>
          <w:rFonts w:ascii="Times New Roman" w:hAnsi="Times New Roman"/>
          <w:bCs/>
          <w:sz w:val="24"/>
          <w:szCs w:val="24"/>
        </w:rPr>
      </w:pPr>
      <w:r w:rsidRPr="002C2077">
        <w:rPr>
          <w:rFonts w:ascii="Times New Roman" w:hAnsi="Times New Roman"/>
          <w:bCs/>
          <w:sz w:val="24"/>
          <w:szCs w:val="24"/>
        </w:rPr>
        <w:t xml:space="preserve">combusts the gas collected using a combustion device. </w:t>
      </w:r>
    </w:p>
    <w:p w14:paraId="486A3954" w14:textId="0C9C845F" w:rsidR="008741EB" w:rsidRPr="002C2077" w:rsidRDefault="0051219B" w:rsidP="00C03B31">
      <w:pPr>
        <w:pStyle w:val="ListParagraph"/>
        <w:spacing w:line="240" w:lineRule="auto"/>
        <w:ind w:left="0"/>
        <w:rPr>
          <w:rFonts w:ascii="Times New Roman" w:hAnsi="Times New Roman"/>
          <w:bCs/>
          <w:sz w:val="24"/>
          <w:szCs w:val="24"/>
        </w:rPr>
      </w:pPr>
      <w:r w:rsidRPr="002C2077">
        <w:rPr>
          <w:rFonts w:ascii="Times New Roman" w:hAnsi="Times New Roman"/>
          <w:bCs/>
          <w:sz w:val="24"/>
          <w:szCs w:val="24"/>
        </w:rPr>
        <w:t>While upgrade projects must install new gas wells as a project activity, t</w:t>
      </w:r>
      <w:r w:rsidR="006A681B" w:rsidRPr="002C2077">
        <w:rPr>
          <w:rFonts w:ascii="Times New Roman" w:hAnsi="Times New Roman"/>
          <w:bCs/>
          <w:sz w:val="24"/>
          <w:szCs w:val="24"/>
        </w:rPr>
        <w:t>here are</w:t>
      </w:r>
      <w:r w:rsidR="005D2AD4" w:rsidRPr="002C2077">
        <w:rPr>
          <w:rFonts w:ascii="Times New Roman" w:hAnsi="Times New Roman"/>
          <w:bCs/>
          <w:sz w:val="24"/>
          <w:szCs w:val="24"/>
        </w:rPr>
        <w:t xml:space="preserve"> no restrictions on </w:t>
      </w:r>
      <w:r w:rsidRPr="002C2077">
        <w:rPr>
          <w:rFonts w:ascii="Times New Roman" w:hAnsi="Times New Roman"/>
          <w:bCs/>
          <w:sz w:val="24"/>
          <w:szCs w:val="24"/>
        </w:rPr>
        <w:t xml:space="preserve">undertaking further </w:t>
      </w:r>
      <w:r w:rsidR="005D2AD4" w:rsidRPr="002C2077">
        <w:rPr>
          <w:rFonts w:ascii="Times New Roman" w:hAnsi="Times New Roman"/>
          <w:bCs/>
          <w:sz w:val="24"/>
          <w:szCs w:val="24"/>
        </w:rPr>
        <w:t>activities to imp</w:t>
      </w:r>
      <w:r w:rsidR="008629E9" w:rsidRPr="002C2077">
        <w:rPr>
          <w:rFonts w:ascii="Times New Roman" w:hAnsi="Times New Roman"/>
          <w:bCs/>
          <w:sz w:val="24"/>
          <w:szCs w:val="24"/>
        </w:rPr>
        <w:t xml:space="preserve">rove the </w:t>
      </w:r>
      <w:r w:rsidR="006A681B" w:rsidRPr="002C2077">
        <w:rPr>
          <w:rFonts w:ascii="Times New Roman" w:hAnsi="Times New Roman"/>
          <w:bCs/>
          <w:sz w:val="24"/>
          <w:szCs w:val="24"/>
        </w:rPr>
        <w:t xml:space="preserve">existing system’s </w:t>
      </w:r>
      <w:r w:rsidR="00E10422" w:rsidRPr="002C2077">
        <w:rPr>
          <w:rFonts w:ascii="Times New Roman" w:hAnsi="Times New Roman"/>
          <w:bCs/>
          <w:sz w:val="24"/>
          <w:szCs w:val="24"/>
        </w:rPr>
        <w:t>collection efficiency</w:t>
      </w:r>
      <w:r w:rsidR="008629E9" w:rsidRPr="002C2077">
        <w:rPr>
          <w:rFonts w:ascii="Times New Roman" w:hAnsi="Times New Roman"/>
          <w:bCs/>
          <w:sz w:val="24"/>
          <w:szCs w:val="24"/>
        </w:rPr>
        <w:t>. Ex</w:t>
      </w:r>
      <w:r w:rsidR="005D2AD4" w:rsidRPr="002C2077">
        <w:rPr>
          <w:rFonts w:ascii="Times New Roman" w:hAnsi="Times New Roman"/>
          <w:bCs/>
          <w:sz w:val="24"/>
          <w:szCs w:val="24"/>
        </w:rPr>
        <w:t xml:space="preserve">amples </w:t>
      </w:r>
      <w:r w:rsidR="008629E9" w:rsidRPr="002C2077">
        <w:rPr>
          <w:rFonts w:ascii="Times New Roman" w:hAnsi="Times New Roman"/>
          <w:bCs/>
          <w:sz w:val="24"/>
          <w:szCs w:val="24"/>
        </w:rPr>
        <w:t>include</w:t>
      </w:r>
      <w:r w:rsidR="005D2AD4" w:rsidRPr="002C2077">
        <w:rPr>
          <w:rFonts w:ascii="Times New Roman" w:hAnsi="Times New Roman"/>
          <w:bCs/>
          <w:sz w:val="24"/>
          <w:szCs w:val="24"/>
        </w:rPr>
        <w:t xml:space="preserve"> upgrading the capacity of the </w:t>
      </w:r>
      <w:r w:rsidR="00E10422" w:rsidRPr="002C2077">
        <w:rPr>
          <w:rFonts w:ascii="Times New Roman" w:hAnsi="Times New Roman"/>
          <w:bCs/>
          <w:sz w:val="24"/>
          <w:szCs w:val="24"/>
        </w:rPr>
        <w:t>combustion device</w:t>
      </w:r>
      <w:r w:rsidR="00AE24CA" w:rsidRPr="002C2077">
        <w:rPr>
          <w:rFonts w:ascii="Times New Roman" w:hAnsi="Times New Roman"/>
          <w:bCs/>
          <w:sz w:val="24"/>
          <w:szCs w:val="24"/>
        </w:rPr>
        <w:t xml:space="preserve">s or installing </w:t>
      </w:r>
      <w:r w:rsidR="005D2AD4" w:rsidRPr="002C2077">
        <w:rPr>
          <w:rFonts w:ascii="Times New Roman" w:hAnsi="Times New Roman"/>
          <w:bCs/>
          <w:sz w:val="24"/>
          <w:szCs w:val="24"/>
        </w:rPr>
        <w:t>new</w:t>
      </w:r>
      <w:r w:rsidR="008629E9" w:rsidRPr="002C2077">
        <w:rPr>
          <w:rFonts w:ascii="Times New Roman" w:hAnsi="Times New Roman"/>
          <w:bCs/>
          <w:sz w:val="24"/>
          <w:szCs w:val="24"/>
        </w:rPr>
        <w:t xml:space="preserve"> software</w:t>
      </w:r>
      <w:r w:rsidR="005D2AD4" w:rsidRPr="002C2077">
        <w:rPr>
          <w:rFonts w:ascii="Times New Roman" w:hAnsi="Times New Roman"/>
          <w:bCs/>
          <w:sz w:val="24"/>
          <w:szCs w:val="24"/>
        </w:rPr>
        <w:t xml:space="preserve"> for optimising the operation of the system. </w:t>
      </w:r>
      <w:r w:rsidR="006A681B" w:rsidRPr="002C2077">
        <w:rPr>
          <w:rFonts w:ascii="Times New Roman" w:hAnsi="Times New Roman"/>
          <w:bCs/>
          <w:sz w:val="24"/>
          <w:szCs w:val="24"/>
        </w:rPr>
        <w:t>T</w:t>
      </w:r>
      <w:r w:rsidR="00C0154F" w:rsidRPr="002C2077">
        <w:rPr>
          <w:rFonts w:ascii="Times New Roman" w:hAnsi="Times New Roman"/>
          <w:bCs/>
          <w:sz w:val="24"/>
          <w:szCs w:val="24"/>
        </w:rPr>
        <w:t xml:space="preserve">he calculation of the net abatement </w:t>
      </w:r>
      <w:r w:rsidR="006A681B" w:rsidRPr="002C2077">
        <w:rPr>
          <w:rFonts w:ascii="Times New Roman" w:hAnsi="Times New Roman"/>
          <w:bCs/>
          <w:sz w:val="24"/>
          <w:szCs w:val="24"/>
        </w:rPr>
        <w:t>achieved by</w:t>
      </w:r>
      <w:r w:rsidR="00C0154F" w:rsidRPr="002C2077">
        <w:rPr>
          <w:rFonts w:ascii="Times New Roman" w:hAnsi="Times New Roman"/>
          <w:bCs/>
          <w:sz w:val="24"/>
          <w:szCs w:val="24"/>
        </w:rPr>
        <w:t xml:space="preserve"> an </w:t>
      </w:r>
      <w:r w:rsidR="00EC3369" w:rsidRPr="002C2077">
        <w:rPr>
          <w:rFonts w:ascii="Times New Roman" w:hAnsi="Times New Roman"/>
          <w:bCs/>
          <w:sz w:val="24"/>
          <w:szCs w:val="24"/>
        </w:rPr>
        <w:t>upgrade project</w:t>
      </w:r>
      <w:r w:rsidR="00C0154F" w:rsidRPr="002C2077">
        <w:rPr>
          <w:rFonts w:ascii="Times New Roman" w:hAnsi="Times New Roman"/>
          <w:bCs/>
          <w:sz w:val="24"/>
          <w:szCs w:val="24"/>
        </w:rPr>
        <w:t xml:space="preserve"> depends on the magnitude of improve</w:t>
      </w:r>
      <w:r w:rsidR="006A681B" w:rsidRPr="002C2077">
        <w:rPr>
          <w:rFonts w:ascii="Times New Roman" w:hAnsi="Times New Roman"/>
          <w:bCs/>
          <w:sz w:val="24"/>
          <w:szCs w:val="24"/>
        </w:rPr>
        <w:t xml:space="preserve">ment to </w:t>
      </w:r>
      <w:r w:rsidR="00E10422" w:rsidRPr="002C2077">
        <w:rPr>
          <w:rFonts w:ascii="Times New Roman" w:hAnsi="Times New Roman"/>
          <w:bCs/>
          <w:sz w:val="24"/>
          <w:szCs w:val="24"/>
        </w:rPr>
        <w:t>collection efficiency</w:t>
      </w:r>
      <w:r w:rsidR="006A681B" w:rsidRPr="002C2077">
        <w:rPr>
          <w:rFonts w:ascii="Times New Roman" w:hAnsi="Times New Roman"/>
          <w:bCs/>
          <w:sz w:val="24"/>
          <w:szCs w:val="24"/>
        </w:rPr>
        <w:t>. It</w:t>
      </w:r>
      <w:r w:rsidR="00C0154F" w:rsidRPr="002C2077">
        <w:rPr>
          <w:rFonts w:ascii="Times New Roman" w:hAnsi="Times New Roman"/>
          <w:bCs/>
          <w:sz w:val="24"/>
          <w:szCs w:val="24"/>
        </w:rPr>
        <w:t xml:space="preserve"> is</w:t>
      </w:r>
      <w:r w:rsidR="006A681B" w:rsidRPr="002C2077">
        <w:rPr>
          <w:rFonts w:ascii="Times New Roman" w:hAnsi="Times New Roman"/>
          <w:bCs/>
          <w:sz w:val="24"/>
          <w:szCs w:val="24"/>
        </w:rPr>
        <w:t xml:space="preserve"> therefore</w:t>
      </w:r>
      <w:r w:rsidR="00C0154F" w:rsidRPr="002C2077">
        <w:rPr>
          <w:rFonts w:ascii="Times New Roman" w:hAnsi="Times New Roman"/>
          <w:bCs/>
          <w:sz w:val="24"/>
          <w:szCs w:val="24"/>
        </w:rPr>
        <w:t xml:space="preserve"> assumed</w:t>
      </w:r>
      <w:r w:rsidR="005D2AD4" w:rsidRPr="002C2077">
        <w:rPr>
          <w:rFonts w:ascii="Times New Roman" w:hAnsi="Times New Roman"/>
          <w:bCs/>
          <w:sz w:val="24"/>
          <w:szCs w:val="24"/>
        </w:rPr>
        <w:t xml:space="preserve"> </w:t>
      </w:r>
      <w:r w:rsidR="00C0154F" w:rsidRPr="002C2077">
        <w:rPr>
          <w:rFonts w:ascii="Times New Roman" w:hAnsi="Times New Roman"/>
          <w:bCs/>
          <w:sz w:val="24"/>
          <w:szCs w:val="24"/>
        </w:rPr>
        <w:t>that the</w:t>
      </w:r>
      <w:r w:rsidR="005D2AD4" w:rsidRPr="002C2077">
        <w:rPr>
          <w:rFonts w:ascii="Times New Roman" w:hAnsi="Times New Roman"/>
          <w:bCs/>
          <w:sz w:val="24"/>
          <w:szCs w:val="24"/>
        </w:rPr>
        <w:t xml:space="preserve"> upgrade </w:t>
      </w:r>
      <w:r w:rsidR="006A681B" w:rsidRPr="002C2077">
        <w:rPr>
          <w:rFonts w:ascii="Times New Roman" w:hAnsi="Times New Roman"/>
          <w:bCs/>
          <w:sz w:val="24"/>
          <w:szCs w:val="24"/>
        </w:rPr>
        <w:t>action</w:t>
      </w:r>
      <w:r w:rsidR="003A4C69" w:rsidRPr="002C2077">
        <w:rPr>
          <w:rFonts w:ascii="Times New Roman" w:hAnsi="Times New Roman"/>
          <w:bCs/>
          <w:sz w:val="24"/>
          <w:szCs w:val="24"/>
        </w:rPr>
        <w:t xml:space="preserve"> requires a</w:t>
      </w:r>
      <w:r w:rsidR="006A681B" w:rsidRPr="002C2077">
        <w:rPr>
          <w:rFonts w:ascii="Times New Roman" w:hAnsi="Times New Roman"/>
          <w:bCs/>
          <w:sz w:val="24"/>
          <w:szCs w:val="24"/>
        </w:rPr>
        <w:t xml:space="preserve"> </w:t>
      </w:r>
      <w:r w:rsidR="003A4C69" w:rsidRPr="002C2077">
        <w:rPr>
          <w:rFonts w:ascii="Times New Roman" w:hAnsi="Times New Roman"/>
          <w:bCs/>
          <w:sz w:val="24"/>
          <w:szCs w:val="24"/>
        </w:rPr>
        <w:t xml:space="preserve">capital investment, which is </w:t>
      </w:r>
      <w:r w:rsidR="005D2AD4" w:rsidRPr="002C2077">
        <w:rPr>
          <w:rFonts w:ascii="Times New Roman" w:hAnsi="Times New Roman"/>
          <w:bCs/>
          <w:sz w:val="24"/>
          <w:szCs w:val="24"/>
        </w:rPr>
        <w:t>incentivised by the ERF</w:t>
      </w:r>
      <w:r w:rsidR="00B4574B" w:rsidRPr="002C2077">
        <w:rPr>
          <w:rFonts w:ascii="Times New Roman" w:hAnsi="Times New Roman"/>
          <w:bCs/>
          <w:sz w:val="24"/>
          <w:szCs w:val="24"/>
        </w:rPr>
        <w:t xml:space="preserve"> and not likely to occur in the ordinary course of events</w:t>
      </w:r>
      <w:r w:rsidR="005D2AD4" w:rsidRPr="002C2077">
        <w:rPr>
          <w:rFonts w:ascii="Times New Roman" w:hAnsi="Times New Roman"/>
          <w:bCs/>
          <w:sz w:val="24"/>
          <w:szCs w:val="24"/>
        </w:rPr>
        <w:t xml:space="preserve">. </w:t>
      </w:r>
    </w:p>
    <w:p w14:paraId="3CF8B3E2" w14:textId="46107884" w:rsidR="00B736A0" w:rsidRPr="002C2077" w:rsidRDefault="00AF45DC" w:rsidP="00B736A0">
      <w:pPr>
        <w:pStyle w:val="ListParagraph"/>
        <w:spacing w:line="240" w:lineRule="auto"/>
        <w:ind w:left="0"/>
        <w:rPr>
          <w:rFonts w:ascii="Times New Roman" w:hAnsi="Times New Roman"/>
          <w:bCs/>
          <w:sz w:val="24"/>
          <w:szCs w:val="24"/>
        </w:rPr>
      </w:pPr>
      <w:r w:rsidRPr="002C2077">
        <w:rPr>
          <w:rFonts w:ascii="Times New Roman" w:hAnsi="Times New Roman"/>
          <w:bCs/>
          <w:sz w:val="24"/>
          <w:szCs w:val="24"/>
        </w:rPr>
        <w:t>Consistent with the</w:t>
      </w:r>
      <w:r w:rsidR="00EB66F5" w:rsidRPr="002C2077">
        <w:rPr>
          <w:rFonts w:ascii="Times New Roman" w:hAnsi="Times New Roman"/>
          <w:bCs/>
          <w:sz w:val="24"/>
          <w:szCs w:val="24"/>
        </w:rPr>
        <w:t xml:space="preserve"> change introduced in the 2015 </w:t>
      </w:r>
      <w:r w:rsidR="00B91D54">
        <w:rPr>
          <w:rFonts w:ascii="Times New Roman" w:hAnsi="Times New Roman"/>
          <w:bCs/>
          <w:sz w:val="24"/>
          <w:szCs w:val="24"/>
        </w:rPr>
        <w:t>D</w:t>
      </w:r>
      <w:r w:rsidR="00EB66F5" w:rsidRPr="002C2077">
        <w:rPr>
          <w:rFonts w:ascii="Times New Roman" w:hAnsi="Times New Roman"/>
          <w:bCs/>
          <w:sz w:val="24"/>
          <w:szCs w:val="24"/>
        </w:rPr>
        <w:t>etermination by the</w:t>
      </w:r>
      <w:r w:rsidRPr="002C2077">
        <w:rPr>
          <w:rFonts w:ascii="Times New Roman" w:hAnsi="Times New Roman"/>
          <w:bCs/>
          <w:sz w:val="24"/>
          <w:szCs w:val="24"/>
        </w:rPr>
        <w:t xml:space="preserve"> </w:t>
      </w:r>
      <w:r w:rsidR="002815FE" w:rsidRPr="002C2077">
        <w:rPr>
          <w:rFonts w:ascii="Times New Roman" w:hAnsi="Times New Roman"/>
          <w:bCs/>
          <w:i/>
          <w:iCs/>
          <w:sz w:val="24"/>
          <w:szCs w:val="24"/>
        </w:rPr>
        <w:t>Carbon Credits (Carbon Farming Initiative—Landfill Gas) Methodology Determination Variation 2021</w:t>
      </w:r>
      <w:r w:rsidR="00FE542A" w:rsidRPr="002C2077">
        <w:rPr>
          <w:rFonts w:ascii="Times New Roman" w:hAnsi="Times New Roman"/>
          <w:bCs/>
          <w:sz w:val="24"/>
          <w:szCs w:val="24"/>
        </w:rPr>
        <w:t xml:space="preserve">, </w:t>
      </w:r>
      <w:r w:rsidR="0066026B" w:rsidRPr="002C2077">
        <w:rPr>
          <w:rFonts w:ascii="Times New Roman" w:hAnsi="Times New Roman"/>
          <w:bCs/>
          <w:sz w:val="24"/>
          <w:szCs w:val="24"/>
        </w:rPr>
        <w:t xml:space="preserve">section 11(2) requires </w:t>
      </w:r>
      <w:r w:rsidR="00B736A0" w:rsidRPr="002C2077">
        <w:rPr>
          <w:rFonts w:ascii="Times New Roman" w:hAnsi="Times New Roman"/>
          <w:bCs/>
          <w:sz w:val="24"/>
          <w:szCs w:val="24"/>
        </w:rPr>
        <w:t>proponents to include in their applications sufficient historical operational records to support the calculation of the collection efficiency of the existing landfill gas collection system.</w:t>
      </w:r>
      <w:r w:rsidR="00603021" w:rsidRPr="002C2077">
        <w:rPr>
          <w:rFonts w:ascii="Times New Roman" w:hAnsi="Times New Roman"/>
          <w:bCs/>
          <w:sz w:val="24"/>
          <w:szCs w:val="24"/>
        </w:rPr>
        <w:t xml:space="preserve"> The baseline emissions calculation in </w:t>
      </w:r>
      <w:r w:rsidR="00E62688" w:rsidRPr="002C2077">
        <w:rPr>
          <w:rFonts w:ascii="Times New Roman" w:hAnsi="Times New Roman"/>
          <w:bCs/>
          <w:sz w:val="24"/>
          <w:szCs w:val="24"/>
        </w:rPr>
        <w:t>section 32</w:t>
      </w:r>
      <w:r w:rsidR="00603021" w:rsidRPr="002C2077">
        <w:rPr>
          <w:rFonts w:ascii="Times New Roman" w:hAnsi="Times New Roman"/>
          <w:bCs/>
          <w:sz w:val="24"/>
          <w:szCs w:val="24"/>
        </w:rPr>
        <w:t xml:space="preserve"> requires proponents</w:t>
      </w:r>
      <w:r w:rsidR="00B736A0" w:rsidRPr="002C2077">
        <w:rPr>
          <w:rFonts w:ascii="Times New Roman" w:hAnsi="Times New Roman"/>
          <w:bCs/>
          <w:sz w:val="24"/>
          <w:szCs w:val="24"/>
        </w:rPr>
        <w:t xml:space="preserve"> to use the higher of the </w:t>
      </w:r>
      <w:r w:rsidR="000D0300">
        <w:rPr>
          <w:rFonts w:ascii="Times New Roman" w:hAnsi="Times New Roman"/>
          <w:bCs/>
          <w:sz w:val="24"/>
          <w:szCs w:val="24"/>
        </w:rPr>
        <w:t>2</w:t>
      </w:r>
      <w:r w:rsidR="00B736A0" w:rsidRPr="002C2077">
        <w:rPr>
          <w:rFonts w:ascii="Times New Roman" w:hAnsi="Times New Roman"/>
          <w:bCs/>
          <w:sz w:val="24"/>
          <w:szCs w:val="24"/>
        </w:rPr>
        <w:t xml:space="preserve"> annual average proportions of methane collected and destroyed calculated over 2 years or 4 years prior to the commencement of the upgrade. Historical operational records must therefore cover the </w:t>
      </w:r>
      <w:r w:rsidR="00E81E3D" w:rsidRPr="002C2077">
        <w:rPr>
          <w:rFonts w:ascii="Times New Roman" w:hAnsi="Times New Roman"/>
          <w:bCs/>
          <w:sz w:val="24"/>
          <w:szCs w:val="24"/>
        </w:rPr>
        <w:t>4</w:t>
      </w:r>
      <w:r w:rsidR="0066026B" w:rsidRPr="002C2077">
        <w:rPr>
          <w:rFonts w:ascii="Times New Roman" w:hAnsi="Times New Roman"/>
          <w:bCs/>
          <w:sz w:val="24"/>
          <w:szCs w:val="24"/>
        </w:rPr>
        <w:t>-</w:t>
      </w:r>
      <w:r w:rsidR="00B736A0" w:rsidRPr="002C2077">
        <w:rPr>
          <w:rFonts w:ascii="Times New Roman" w:hAnsi="Times New Roman"/>
          <w:bCs/>
          <w:sz w:val="24"/>
          <w:szCs w:val="24"/>
        </w:rPr>
        <w:t>year period before the application</w:t>
      </w:r>
      <w:r w:rsidR="00603021" w:rsidRPr="002C2077">
        <w:rPr>
          <w:rFonts w:ascii="Times New Roman" w:hAnsi="Times New Roman"/>
          <w:bCs/>
          <w:sz w:val="24"/>
          <w:szCs w:val="24"/>
        </w:rPr>
        <w:t xml:space="preserve"> to register the project</w:t>
      </w:r>
      <w:r w:rsidR="00B736A0" w:rsidRPr="002C2077">
        <w:rPr>
          <w:rFonts w:ascii="Times New Roman" w:hAnsi="Times New Roman"/>
          <w:bCs/>
          <w:sz w:val="24"/>
          <w:szCs w:val="24"/>
        </w:rPr>
        <w:t xml:space="preserve">. </w:t>
      </w:r>
    </w:p>
    <w:p w14:paraId="2E2631A5" w14:textId="055FBB1C" w:rsidR="00AE3022" w:rsidRPr="002C2077" w:rsidRDefault="008741EB" w:rsidP="00C03B31">
      <w:pPr>
        <w:pStyle w:val="ListParagraph"/>
        <w:spacing w:line="240" w:lineRule="auto"/>
        <w:ind w:left="0"/>
        <w:contextualSpacing/>
        <w:rPr>
          <w:rFonts w:ascii="Times New Roman" w:hAnsi="Times New Roman"/>
          <w:bCs/>
          <w:sz w:val="24"/>
          <w:szCs w:val="24"/>
        </w:rPr>
      </w:pPr>
      <w:r w:rsidRPr="002C2077">
        <w:rPr>
          <w:rFonts w:ascii="Times New Roman" w:hAnsi="Times New Roman"/>
          <w:bCs/>
          <w:sz w:val="24"/>
          <w:szCs w:val="24"/>
        </w:rPr>
        <w:t>T</w:t>
      </w:r>
      <w:r w:rsidR="007866A6" w:rsidRPr="002C2077">
        <w:rPr>
          <w:rFonts w:ascii="Times New Roman" w:hAnsi="Times New Roman"/>
          <w:bCs/>
          <w:sz w:val="24"/>
          <w:szCs w:val="24"/>
        </w:rPr>
        <w:t xml:space="preserve">he </w:t>
      </w:r>
      <w:r w:rsidR="00AE24CA" w:rsidRPr="002C2077">
        <w:rPr>
          <w:rFonts w:ascii="Times New Roman" w:hAnsi="Times New Roman"/>
          <w:bCs/>
          <w:sz w:val="24"/>
          <w:szCs w:val="24"/>
        </w:rPr>
        <w:t>12</w:t>
      </w:r>
      <w:r w:rsidR="002727EC" w:rsidRPr="002C2077">
        <w:rPr>
          <w:rFonts w:ascii="Times New Roman" w:hAnsi="Times New Roman"/>
          <w:bCs/>
          <w:sz w:val="24"/>
          <w:szCs w:val="24"/>
        </w:rPr>
        <w:t> </w:t>
      </w:r>
      <w:r w:rsidRPr="002C2077">
        <w:rPr>
          <w:rFonts w:ascii="Times New Roman" w:hAnsi="Times New Roman"/>
          <w:bCs/>
          <w:sz w:val="24"/>
          <w:szCs w:val="24"/>
        </w:rPr>
        <w:t>months data following the upgrade</w:t>
      </w:r>
      <w:r w:rsidR="00E81E3D" w:rsidRPr="002C2077">
        <w:rPr>
          <w:rFonts w:ascii="Times New Roman" w:hAnsi="Times New Roman"/>
          <w:bCs/>
          <w:sz w:val="24"/>
          <w:szCs w:val="24"/>
        </w:rPr>
        <w:t>,</w:t>
      </w:r>
      <w:r w:rsidR="00234499" w:rsidRPr="002C2077">
        <w:rPr>
          <w:rFonts w:ascii="Times New Roman" w:hAnsi="Times New Roman"/>
          <w:bCs/>
          <w:sz w:val="24"/>
          <w:szCs w:val="24"/>
        </w:rPr>
        <w:t xml:space="preserve"> required for the equations in section </w:t>
      </w:r>
      <w:r w:rsidR="008356F2" w:rsidRPr="002C2077">
        <w:rPr>
          <w:rFonts w:ascii="Times New Roman" w:hAnsi="Times New Roman"/>
          <w:bCs/>
          <w:sz w:val="24"/>
          <w:szCs w:val="24"/>
        </w:rPr>
        <w:t>32</w:t>
      </w:r>
      <w:r w:rsidR="00E81E3D" w:rsidRPr="002C2077">
        <w:rPr>
          <w:rFonts w:ascii="Times New Roman" w:hAnsi="Times New Roman"/>
          <w:bCs/>
          <w:sz w:val="24"/>
          <w:szCs w:val="24"/>
        </w:rPr>
        <w:t>,</w:t>
      </w:r>
      <w:r w:rsidRPr="002C2077">
        <w:rPr>
          <w:rFonts w:ascii="Times New Roman" w:hAnsi="Times New Roman"/>
          <w:bCs/>
          <w:sz w:val="24"/>
          <w:szCs w:val="24"/>
        </w:rPr>
        <w:t xml:space="preserve"> is </w:t>
      </w:r>
      <w:r w:rsidR="0053099C" w:rsidRPr="002C2077">
        <w:rPr>
          <w:rFonts w:ascii="Times New Roman" w:hAnsi="Times New Roman"/>
          <w:bCs/>
          <w:sz w:val="24"/>
          <w:szCs w:val="24"/>
        </w:rPr>
        <w:t xml:space="preserve">intended as </w:t>
      </w:r>
      <w:r w:rsidR="005F0332" w:rsidRPr="002C2077">
        <w:rPr>
          <w:rFonts w:ascii="Times New Roman" w:hAnsi="Times New Roman"/>
          <w:bCs/>
          <w:sz w:val="24"/>
          <w:szCs w:val="24"/>
        </w:rPr>
        <w:t>a practical compromi</w:t>
      </w:r>
      <w:r w:rsidR="00AF45DC" w:rsidRPr="002C2077">
        <w:rPr>
          <w:rFonts w:ascii="Times New Roman" w:hAnsi="Times New Roman"/>
          <w:bCs/>
          <w:sz w:val="24"/>
          <w:szCs w:val="24"/>
        </w:rPr>
        <w:t>se between ensuring the data represen</w:t>
      </w:r>
      <w:r w:rsidR="00CC3861" w:rsidRPr="002C2077">
        <w:rPr>
          <w:rFonts w:ascii="Times New Roman" w:hAnsi="Times New Roman"/>
          <w:bCs/>
          <w:sz w:val="24"/>
          <w:szCs w:val="24"/>
        </w:rPr>
        <w:t>t</w:t>
      </w:r>
      <w:r w:rsidR="00AE24CA" w:rsidRPr="002C2077">
        <w:rPr>
          <w:rFonts w:ascii="Times New Roman" w:hAnsi="Times New Roman"/>
          <w:bCs/>
          <w:sz w:val="24"/>
          <w:szCs w:val="24"/>
        </w:rPr>
        <w:t>s the full seasonal conditions</w:t>
      </w:r>
      <w:r w:rsidR="00836BE9" w:rsidRPr="002C2077">
        <w:rPr>
          <w:rFonts w:ascii="Times New Roman" w:hAnsi="Times New Roman"/>
          <w:bCs/>
          <w:sz w:val="24"/>
          <w:szCs w:val="24"/>
        </w:rPr>
        <w:t xml:space="preserve">, whilst allowing the proponent to receive credits </w:t>
      </w:r>
      <w:r w:rsidR="0053099C" w:rsidRPr="002C2077">
        <w:rPr>
          <w:rFonts w:ascii="Times New Roman" w:hAnsi="Times New Roman"/>
          <w:bCs/>
          <w:sz w:val="24"/>
          <w:szCs w:val="24"/>
        </w:rPr>
        <w:t xml:space="preserve">about </w:t>
      </w:r>
      <w:r w:rsidR="00836BE9" w:rsidRPr="002C2077">
        <w:rPr>
          <w:rFonts w:ascii="Times New Roman" w:hAnsi="Times New Roman"/>
          <w:bCs/>
          <w:sz w:val="24"/>
          <w:szCs w:val="24"/>
        </w:rPr>
        <w:t>12 months after the commencement of the project.</w:t>
      </w:r>
      <w:r w:rsidR="00234499" w:rsidRPr="002C2077">
        <w:rPr>
          <w:rFonts w:ascii="Times New Roman" w:hAnsi="Times New Roman"/>
          <w:bCs/>
          <w:sz w:val="24"/>
          <w:szCs w:val="24"/>
        </w:rPr>
        <w:t xml:space="preserve"> </w:t>
      </w:r>
      <w:r w:rsidR="00AE24CA" w:rsidRPr="002C2077">
        <w:rPr>
          <w:rFonts w:ascii="Times New Roman" w:hAnsi="Times New Roman"/>
          <w:bCs/>
          <w:sz w:val="24"/>
          <w:szCs w:val="24"/>
        </w:rPr>
        <w:t>In line with this</w:t>
      </w:r>
      <w:r w:rsidR="00495B15" w:rsidRPr="002C2077">
        <w:rPr>
          <w:rFonts w:ascii="Times New Roman" w:hAnsi="Times New Roman"/>
          <w:bCs/>
          <w:sz w:val="24"/>
          <w:szCs w:val="24"/>
        </w:rPr>
        <w:t xml:space="preserve"> data requirement</w:t>
      </w:r>
      <w:r w:rsidR="00AE24CA" w:rsidRPr="002C2077">
        <w:rPr>
          <w:rFonts w:ascii="Times New Roman" w:hAnsi="Times New Roman"/>
          <w:bCs/>
          <w:sz w:val="24"/>
          <w:szCs w:val="24"/>
        </w:rPr>
        <w:t xml:space="preserve">, </w:t>
      </w:r>
      <w:r w:rsidR="00FE542A" w:rsidRPr="002C2077">
        <w:rPr>
          <w:rFonts w:ascii="Times New Roman" w:hAnsi="Times New Roman"/>
          <w:bCs/>
          <w:sz w:val="24"/>
          <w:szCs w:val="24"/>
        </w:rPr>
        <w:t>subsection 11(3) states that it is</w:t>
      </w:r>
      <w:r w:rsidRPr="002C2077">
        <w:rPr>
          <w:rFonts w:ascii="Times New Roman" w:hAnsi="Times New Roman"/>
          <w:bCs/>
          <w:sz w:val="24"/>
          <w:szCs w:val="24"/>
        </w:rPr>
        <w:t xml:space="preserve"> not possible to submit an of</w:t>
      </w:r>
      <w:r w:rsidR="005F0332" w:rsidRPr="002C2077">
        <w:rPr>
          <w:rFonts w:ascii="Times New Roman" w:hAnsi="Times New Roman"/>
          <w:bCs/>
          <w:sz w:val="24"/>
          <w:szCs w:val="24"/>
        </w:rPr>
        <w:t xml:space="preserve">fsets report within the first </w:t>
      </w:r>
      <w:r w:rsidR="00E81E3D" w:rsidRPr="002C2077">
        <w:rPr>
          <w:rFonts w:ascii="Times New Roman" w:hAnsi="Times New Roman"/>
          <w:bCs/>
          <w:sz w:val="24"/>
          <w:szCs w:val="24"/>
        </w:rPr>
        <w:t xml:space="preserve">12 </w:t>
      </w:r>
      <w:r w:rsidRPr="002C2077">
        <w:rPr>
          <w:rFonts w:ascii="Times New Roman" w:hAnsi="Times New Roman"/>
          <w:bCs/>
          <w:sz w:val="24"/>
          <w:szCs w:val="24"/>
        </w:rPr>
        <w:t xml:space="preserve">months of </w:t>
      </w:r>
      <w:r w:rsidR="005F0332" w:rsidRPr="002C2077">
        <w:rPr>
          <w:rFonts w:ascii="Times New Roman" w:hAnsi="Times New Roman"/>
          <w:bCs/>
          <w:sz w:val="24"/>
          <w:szCs w:val="24"/>
        </w:rPr>
        <w:t>a</w:t>
      </w:r>
      <w:r w:rsidRPr="002C2077">
        <w:rPr>
          <w:rFonts w:ascii="Times New Roman" w:hAnsi="Times New Roman"/>
          <w:bCs/>
          <w:sz w:val="24"/>
          <w:szCs w:val="24"/>
        </w:rPr>
        <w:t xml:space="preserve"> project.</w:t>
      </w:r>
      <w:r w:rsidR="00F32A8D" w:rsidRPr="002C2077">
        <w:rPr>
          <w:rFonts w:ascii="Times New Roman" w:hAnsi="Times New Roman"/>
          <w:bCs/>
          <w:sz w:val="24"/>
          <w:szCs w:val="24"/>
        </w:rPr>
        <w:t xml:space="preserve"> </w:t>
      </w:r>
    </w:p>
    <w:p w14:paraId="34FF6FA2" w14:textId="22D2FEF6" w:rsidR="00FE4F20" w:rsidRPr="002C2077" w:rsidRDefault="002D6D55"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w:t>
      </w:r>
      <w:r w:rsidR="00FE542A" w:rsidRPr="002C2077">
        <w:rPr>
          <w:rFonts w:ascii="Times New Roman" w:hAnsi="Times New Roman"/>
          <w:color w:val="000000"/>
          <w:sz w:val="24"/>
          <w:szCs w:val="24"/>
          <w:u w:val="single"/>
        </w:rPr>
        <w:t>2</w:t>
      </w:r>
      <w:r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FE4F20" w:rsidRPr="002C2077">
        <w:rPr>
          <w:rFonts w:ascii="Times New Roman" w:hAnsi="Times New Roman"/>
          <w:color w:val="000000"/>
          <w:sz w:val="24"/>
          <w:szCs w:val="24"/>
          <w:u w:val="single"/>
        </w:rPr>
        <w:t xml:space="preserve">Requirements for a </w:t>
      </w:r>
      <w:r w:rsidR="00EC3369" w:rsidRPr="002C2077">
        <w:rPr>
          <w:rFonts w:ascii="Times New Roman" w:hAnsi="Times New Roman"/>
          <w:color w:val="000000"/>
          <w:sz w:val="24"/>
          <w:szCs w:val="24"/>
          <w:u w:val="single"/>
        </w:rPr>
        <w:t>transitioning project</w:t>
      </w:r>
    </w:p>
    <w:p w14:paraId="466A6382" w14:textId="4499C776" w:rsidR="00173F7E" w:rsidRPr="002C2077" w:rsidRDefault="002E7791" w:rsidP="00C03B31">
      <w:pPr>
        <w:pStyle w:val="ListParagraph"/>
        <w:spacing w:line="240" w:lineRule="auto"/>
        <w:ind w:left="0"/>
        <w:contextualSpacing/>
        <w:rPr>
          <w:rFonts w:ascii="Times New Roman" w:hAnsi="Times New Roman"/>
          <w:bCs/>
          <w:sz w:val="24"/>
        </w:rPr>
      </w:pPr>
      <w:r w:rsidRPr="002C2077">
        <w:rPr>
          <w:rFonts w:ascii="Times New Roman" w:hAnsi="Times New Roman"/>
          <w:sz w:val="24"/>
          <w:szCs w:val="24"/>
        </w:rPr>
        <w:t>S</w:t>
      </w:r>
      <w:r w:rsidR="006D0F6C" w:rsidRPr="002C2077">
        <w:rPr>
          <w:rFonts w:ascii="Times New Roman" w:hAnsi="Times New Roman"/>
          <w:sz w:val="24"/>
          <w:szCs w:val="24"/>
        </w:rPr>
        <w:t>ection 1</w:t>
      </w:r>
      <w:r w:rsidR="00FE542A" w:rsidRPr="002C2077">
        <w:rPr>
          <w:rFonts w:ascii="Times New Roman" w:hAnsi="Times New Roman"/>
          <w:sz w:val="24"/>
          <w:szCs w:val="24"/>
        </w:rPr>
        <w:t>2</w:t>
      </w:r>
      <w:r w:rsidR="006D0F6C" w:rsidRPr="002C2077">
        <w:rPr>
          <w:rFonts w:ascii="Times New Roman" w:hAnsi="Times New Roman"/>
          <w:sz w:val="24"/>
          <w:szCs w:val="24"/>
        </w:rPr>
        <w:t xml:space="preserve"> sets out requirements for </w:t>
      </w:r>
      <w:r w:rsidR="00EC3369" w:rsidRPr="002C2077">
        <w:rPr>
          <w:rFonts w:ascii="Times New Roman" w:hAnsi="Times New Roman"/>
          <w:b/>
          <w:i/>
          <w:sz w:val="24"/>
          <w:szCs w:val="24"/>
        </w:rPr>
        <w:t>transitioning projects</w:t>
      </w:r>
      <w:r w:rsidR="00836BE9" w:rsidRPr="002C2077">
        <w:rPr>
          <w:rFonts w:ascii="Times New Roman" w:hAnsi="Times New Roman"/>
          <w:sz w:val="24"/>
          <w:szCs w:val="24"/>
        </w:rPr>
        <w:t xml:space="preserve">, which are </w:t>
      </w:r>
      <w:r w:rsidR="00EE4BC4" w:rsidRPr="002C2077">
        <w:rPr>
          <w:rFonts w:ascii="Times New Roman" w:hAnsi="Times New Roman"/>
          <w:sz w:val="24"/>
          <w:szCs w:val="24"/>
        </w:rPr>
        <w:t>that</w:t>
      </w:r>
      <w:r w:rsidR="00D602B4" w:rsidRPr="002C2077">
        <w:rPr>
          <w:rFonts w:ascii="Times New Roman" w:hAnsi="Times New Roman"/>
          <w:sz w:val="24"/>
          <w:szCs w:val="24"/>
        </w:rPr>
        <w:t xml:space="preserve"> a project must have </w:t>
      </w:r>
      <w:r w:rsidR="006D0F6C" w:rsidRPr="002C2077">
        <w:rPr>
          <w:rFonts w:ascii="Times New Roman" w:hAnsi="Times New Roman"/>
          <w:sz w:val="24"/>
          <w:szCs w:val="24"/>
        </w:rPr>
        <w:t>been</w:t>
      </w:r>
      <w:r w:rsidR="00D339BC" w:rsidRPr="002C2077">
        <w:rPr>
          <w:rFonts w:ascii="Times New Roman" w:hAnsi="Times New Roman"/>
          <w:bCs/>
          <w:sz w:val="24"/>
        </w:rPr>
        <w:t xml:space="preserve"> declared under either of the </w:t>
      </w:r>
      <w:r w:rsidR="0082671E" w:rsidRPr="002C2077">
        <w:rPr>
          <w:rFonts w:ascii="Times New Roman" w:hAnsi="Times New Roman"/>
          <w:bCs/>
          <w:sz w:val="24"/>
        </w:rPr>
        <w:t xml:space="preserve">following </w:t>
      </w:r>
      <w:r w:rsidR="00C62A74" w:rsidRPr="002C2077">
        <w:rPr>
          <w:rFonts w:ascii="Times New Roman" w:hAnsi="Times New Roman"/>
          <w:bCs/>
          <w:sz w:val="24"/>
        </w:rPr>
        <w:t xml:space="preserve">legacy </w:t>
      </w:r>
      <w:r w:rsidR="0082671E" w:rsidRPr="002C2077">
        <w:rPr>
          <w:rFonts w:ascii="Times New Roman" w:hAnsi="Times New Roman"/>
          <w:bCs/>
          <w:sz w:val="24"/>
        </w:rPr>
        <w:t>methodology d</w:t>
      </w:r>
      <w:r w:rsidR="001F6185" w:rsidRPr="002C2077">
        <w:rPr>
          <w:rFonts w:ascii="Times New Roman" w:hAnsi="Times New Roman"/>
          <w:bCs/>
          <w:sz w:val="24"/>
        </w:rPr>
        <w:t>etermination</w:t>
      </w:r>
      <w:r w:rsidR="00FD5966" w:rsidRPr="002C2077">
        <w:rPr>
          <w:rFonts w:ascii="Times New Roman" w:hAnsi="Times New Roman"/>
          <w:bCs/>
          <w:sz w:val="24"/>
        </w:rPr>
        <w:t>s:</w:t>
      </w:r>
    </w:p>
    <w:p w14:paraId="7A783AE7" w14:textId="77777777" w:rsidR="002D6D55" w:rsidRPr="002C2077" w:rsidRDefault="006A0BAE" w:rsidP="00E24AD6">
      <w:pPr>
        <w:pStyle w:val="ListParagraph"/>
        <w:numPr>
          <w:ilvl w:val="0"/>
          <w:numId w:val="3"/>
        </w:numPr>
        <w:spacing w:before="240" w:line="240" w:lineRule="auto"/>
        <w:rPr>
          <w:rFonts w:ascii="Times New Roman" w:hAnsi="Times New Roman"/>
          <w:bCs/>
          <w:sz w:val="24"/>
          <w:szCs w:val="24"/>
        </w:rPr>
      </w:pPr>
      <w:r w:rsidRPr="002C2077">
        <w:rPr>
          <w:rFonts w:ascii="Times New Roman" w:hAnsi="Times New Roman"/>
          <w:i/>
          <w:sz w:val="24"/>
        </w:rPr>
        <w:t>Carbon Farming (Capture and Combustion of Methane in Landfill Gas from Legacy Waste) Methodology Determination 2012</w:t>
      </w:r>
    </w:p>
    <w:p w14:paraId="7178B776" w14:textId="77777777" w:rsidR="002D6D55" w:rsidRPr="002C2077" w:rsidRDefault="006A0BAE" w:rsidP="00E24AD6">
      <w:pPr>
        <w:pStyle w:val="ListParagraph"/>
        <w:numPr>
          <w:ilvl w:val="0"/>
          <w:numId w:val="3"/>
        </w:numPr>
        <w:spacing w:line="240" w:lineRule="auto"/>
        <w:rPr>
          <w:rFonts w:ascii="Times New Roman" w:hAnsi="Times New Roman"/>
          <w:bCs/>
          <w:sz w:val="24"/>
          <w:szCs w:val="24"/>
        </w:rPr>
      </w:pPr>
      <w:r w:rsidRPr="002C2077">
        <w:rPr>
          <w:rFonts w:ascii="Times New Roman" w:hAnsi="Times New Roman"/>
          <w:i/>
          <w:sz w:val="24"/>
        </w:rPr>
        <w:t>Carbon Credits (Carbon Farming Initiative) (Capture and Combustion of Methane in Landfill Gas from Legacy Waste: Upgrade Projects) Methodology Determination 2012.</w:t>
      </w:r>
      <w:r w:rsidR="002D6D55" w:rsidRPr="002C2077">
        <w:rPr>
          <w:rFonts w:ascii="Times New Roman" w:hAnsi="Times New Roman"/>
          <w:bCs/>
          <w:sz w:val="24"/>
          <w:szCs w:val="24"/>
        </w:rPr>
        <w:t xml:space="preserve"> </w:t>
      </w:r>
    </w:p>
    <w:p w14:paraId="40B62172" w14:textId="16A96F46" w:rsidR="00BB1799" w:rsidRPr="002C2077" w:rsidRDefault="00BB1799" w:rsidP="00C03B31">
      <w:pPr>
        <w:spacing w:after="120" w:line="240" w:lineRule="auto"/>
        <w:rPr>
          <w:rFonts w:ascii="Times New Roman" w:hAnsi="Times New Roman"/>
          <w:sz w:val="24"/>
          <w:szCs w:val="24"/>
        </w:rPr>
      </w:pPr>
      <w:r w:rsidRPr="002C2077">
        <w:rPr>
          <w:rFonts w:ascii="Times New Roman" w:hAnsi="Times New Roman"/>
          <w:sz w:val="24"/>
          <w:szCs w:val="24"/>
        </w:rPr>
        <w:t>As transitioning projects have already been declared eligible offsets projects and met the additionality criteria in the Act</w:t>
      </w:r>
      <w:r w:rsidR="004D7214" w:rsidRPr="002C2077">
        <w:rPr>
          <w:rFonts w:ascii="Times New Roman" w:hAnsi="Times New Roman"/>
          <w:sz w:val="24"/>
          <w:szCs w:val="24"/>
        </w:rPr>
        <w:t xml:space="preserve"> </w:t>
      </w:r>
      <w:r w:rsidR="00D602B4" w:rsidRPr="002C2077">
        <w:rPr>
          <w:rFonts w:ascii="Times New Roman" w:hAnsi="Times New Roman"/>
          <w:sz w:val="24"/>
          <w:szCs w:val="24"/>
        </w:rPr>
        <w:t>that</w:t>
      </w:r>
      <w:r w:rsidR="004D7214" w:rsidRPr="002C2077">
        <w:rPr>
          <w:rFonts w:ascii="Times New Roman" w:hAnsi="Times New Roman"/>
          <w:sz w:val="24"/>
          <w:szCs w:val="24"/>
        </w:rPr>
        <w:t xml:space="preserve"> applied</w:t>
      </w:r>
      <w:r w:rsidRPr="002C2077">
        <w:rPr>
          <w:rFonts w:ascii="Times New Roman" w:hAnsi="Times New Roman"/>
          <w:sz w:val="24"/>
          <w:szCs w:val="24"/>
        </w:rPr>
        <w:t xml:space="preserve"> at the time they were declared eligible, they do not need to apply under</w:t>
      </w:r>
      <w:r w:rsidR="00FE542A" w:rsidRPr="002C2077">
        <w:rPr>
          <w:rFonts w:ascii="Times New Roman" w:hAnsi="Times New Roman"/>
          <w:sz w:val="24"/>
          <w:szCs w:val="24"/>
        </w:rPr>
        <w:t xml:space="preserve"> section</w:t>
      </w:r>
      <w:r w:rsidRPr="002C2077">
        <w:rPr>
          <w:rFonts w:ascii="Times New Roman" w:hAnsi="Times New Roman"/>
          <w:sz w:val="24"/>
          <w:szCs w:val="24"/>
        </w:rPr>
        <w:t xml:space="preserve"> 22 of the Act to remain an eligible offset</w:t>
      </w:r>
      <w:r w:rsidR="00E571FD" w:rsidRPr="002C2077">
        <w:rPr>
          <w:rFonts w:ascii="Times New Roman" w:hAnsi="Times New Roman"/>
          <w:sz w:val="24"/>
          <w:szCs w:val="24"/>
        </w:rPr>
        <w:t>s</w:t>
      </w:r>
      <w:r w:rsidRPr="002C2077">
        <w:rPr>
          <w:rFonts w:ascii="Times New Roman" w:hAnsi="Times New Roman"/>
          <w:sz w:val="24"/>
          <w:szCs w:val="24"/>
        </w:rPr>
        <w:t xml:space="preserve"> project.</w:t>
      </w:r>
      <w:r w:rsidR="007C357B" w:rsidRPr="002C2077">
        <w:rPr>
          <w:rFonts w:ascii="Times New Roman" w:hAnsi="Times New Roman"/>
          <w:sz w:val="24"/>
          <w:szCs w:val="24"/>
        </w:rPr>
        <w:t xml:space="preserve"> </w:t>
      </w:r>
      <w:r w:rsidR="0082671E" w:rsidRPr="002C2077">
        <w:rPr>
          <w:rFonts w:ascii="Times New Roman" w:hAnsi="Times New Roman"/>
          <w:sz w:val="24"/>
          <w:szCs w:val="24"/>
        </w:rPr>
        <w:t xml:space="preserve">The </w:t>
      </w:r>
      <w:r w:rsidR="004F37AE">
        <w:rPr>
          <w:rFonts w:ascii="Times New Roman" w:hAnsi="Times New Roman"/>
          <w:sz w:val="24"/>
          <w:szCs w:val="24"/>
        </w:rPr>
        <w:t>Determination</w:t>
      </w:r>
      <w:r w:rsidR="0082671E" w:rsidRPr="002C2077">
        <w:rPr>
          <w:rFonts w:ascii="Times New Roman" w:hAnsi="Times New Roman"/>
          <w:sz w:val="24"/>
          <w:szCs w:val="24"/>
        </w:rPr>
        <w:t xml:space="preserve"> </w:t>
      </w:r>
      <w:r w:rsidRPr="002C2077">
        <w:rPr>
          <w:rFonts w:ascii="Times New Roman" w:hAnsi="Times New Roman"/>
          <w:sz w:val="24"/>
          <w:szCs w:val="24"/>
        </w:rPr>
        <w:t xml:space="preserve">does not automatically apply to </w:t>
      </w:r>
      <w:r w:rsidR="009F294B" w:rsidRPr="002C2077">
        <w:rPr>
          <w:rFonts w:ascii="Times New Roman" w:hAnsi="Times New Roman"/>
          <w:sz w:val="24"/>
          <w:szCs w:val="24"/>
        </w:rPr>
        <w:t xml:space="preserve">CFI landfill gas </w:t>
      </w:r>
      <w:r w:rsidRPr="002C2077">
        <w:rPr>
          <w:rFonts w:ascii="Times New Roman" w:hAnsi="Times New Roman"/>
          <w:sz w:val="24"/>
          <w:szCs w:val="24"/>
        </w:rPr>
        <w:t>projects</w:t>
      </w:r>
      <w:r w:rsidR="0053099C" w:rsidRPr="002C2077">
        <w:rPr>
          <w:rFonts w:ascii="Times New Roman" w:hAnsi="Times New Roman"/>
          <w:sz w:val="24"/>
          <w:szCs w:val="24"/>
        </w:rPr>
        <w:t xml:space="preserve"> registered under earlier determinations</w:t>
      </w:r>
      <w:r w:rsidRPr="002C2077">
        <w:rPr>
          <w:rFonts w:ascii="Times New Roman" w:hAnsi="Times New Roman"/>
          <w:sz w:val="24"/>
          <w:szCs w:val="24"/>
        </w:rPr>
        <w:t xml:space="preserve">. Instead, </w:t>
      </w:r>
      <w:r w:rsidR="009F294B" w:rsidRPr="002C2077">
        <w:rPr>
          <w:rFonts w:ascii="Times New Roman" w:hAnsi="Times New Roman"/>
          <w:sz w:val="24"/>
          <w:szCs w:val="24"/>
        </w:rPr>
        <w:t xml:space="preserve">CFI landfill gas </w:t>
      </w:r>
      <w:r w:rsidRPr="002C2077">
        <w:rPr>
          <w:rFonts w:ascii="Times New Roman" w:hAnsi="Times New Roman"/>
          <w:sz w:val="24"/>
          <w:szCs w:val="24"/>
        </w:rPr>
        <w:t>project</w:t>
      </w:r>
      <w:r w:rsidR="007A6949" w:rsidRPr="002C2077">
        <w:rPr>
          <w:rFonts w:ascii="Times New Roman" w:hAnsi="Times New Roman"/>
          <w:sz w:val="24"/>
          <w:szCs w:val="24"/>
        </w:rPr>
        <w:t xml:space="preserve"> proponent</w:t>
      </w:r>
      <w:r w:rsidRPr="002C2077">
        <w:rPr>
          <w:rFonts w:ascii="Times New Roman" w:hAnsi="Times New Roman"/>
          <w:sz w:val="24"/>
          <w:szCs w:val="24"/>
        </w:rPr>
        <w:t>s must make an application to the Regulator under</w:t>
      </w:r>
      <w:r w:rsidR="00FE542A" w:rsidRPr="002C2077">
        <w:rPr>
          <w:rFonts w:ascii="Times New Roman" w:hAnsi="Times New Roman"/>
          <w:sz w:val="24"/>
          <w:szCs w:val="24"/>
        </w:rPr>
        <w:t xml:space="preserve"> section</w:t>
      </w:r>
      <w:r w:rsidRPr="002C2077">
        <w:rPr>
          <w:rFonts w:ascii="Times New Roman" w:hAnsi="Times New Roman"/>
          <w:sz w:val="24"/>
          <w:szCs w:val="24"/>
        </w:rPr>
        <w:t xml:space="preserve"> 128 of the Act to request to have the </w:t>
      </w:r>
      <w:r w:rsidR="004F37AE">
        <w:rPr>
          <w:rFonts w:ascii="Times New Roman" w:hAnsi="Times New Roman"/>
          <w:sz w:val="24"/>
          <w:szCs w:val="24"/>
        </w:rPr>
        <w:t>Determination</w:t>
      </w:r>
      <w:r w:rsidR="0032724C" w:rsidRPr="002C2077">
        <w:rPr>
          <w:rFonts w:ascii="Times New Roman" w:hAnsi="Times New Roman"/>
          <w:sz w:val="24"/>
          <w:szCs w:val="24"/>
        </w:rPr>
        <w:t xml:space="preserve"> </w:t>
      </w:r>
      <w:r w:rsidRPr="002C2077">
        <w:rPr>
          <w:rFonts w:ascii="Times New Roman" w:hAnsi="Times New Roman"/>
          <w:sz w:val="24"/>
          <w:szCs w:val="24"/>
        </w:rPr>
        <w:t xml:space="preserve">apply to </w:t>
      </w:r>
      <w:r w:rsidRPr="002C2077">
        <w:rPr>
          <w:rFonts w:ascii="Times New Roman" w:hAnsi="Times New Roman"/>
          <w:sz w:val="24"/>
          <w:szCs w:val="24"/>
        </w:rPr>
        <w:lastRenderedPageBreak/>
        <w:t>the</w:t>
      </w:r>
      <w:r w:rsidR="007A6949" w:rsidRPr="002C2077">
        <w:rPr>
          <w:rFonts w:ascii="Times New Roman" w:hAnsi="Times New Roman"/>
          <w:sz w:val="24"/>
          <w:szCs w:val="24"/>
        </w:rPr>
        <w:t>ir</w:t>
      </w:r>
      <w:r w:rsidRPr="002C2077">
        <w:rPr>
          <w:rFonts w:ascii="Times New Roman" w:hAnsi="Times New Roman"/>
          <w:sz w:val="24"/>
          <w:szCs w:val="24"/>
        </w:rPr>
        <w:t xml:space="preserve"> project with effect from the start of the reporting period</w:t>
      </w:r>
      <w:r w:rsidR="00D602B4" w:rsidRPr="002C2077">
        <w:rPr>
          <w:rFonts w:ascii="Times New Roman" w:hAnsi="Times New Roman"/>
          <w:sz w:val="24"/>
          <w:szCs w:val="24"/>
        </w:rPr>
        <w:t xml:space="preserve"> that </w:t>
      </w:r>
      <w:r w:rsidR="00C76FE7" w:rsidRPr="002C2077">
        <w:rPr>
          <w:rFonts w:ascii="Times New Roman" w:hAnsi="Times New Roman"/>
          <w:sz w:val="24"/>
          <w:szCs w:val="24"/>
        </w:rPr>
        <w:t>may pre-exist the commencement of the</w:t>
      </w:r>
      <w:r w:rsidR="0032724C" w:rsidRPr="002C2077">
        <w:rPr>
          <w:rFonts w:ascii="Times New Roman" w:hAnsi="Times New Roman"/>
          <w:sz w:val="24"/>
          <w:szCs w:val="24"/>
        </w:rPr>
        <w:t xml:space="preserve"> </w:t>
      </w:r>
      <w:r w:rsidR="004F37AE">
        <w:rPr>
          <w:rFonts w:ascii="Times New Roman" w:hAnsi="Times New Roman"/>
          <w:sz w:val="24"/>
          <w:szCs w:val="24"/>
        </w:rPr>
        <w:t>Determination</w:t>
      </w:r>
      <w:r w:rsidR="00C76FE7" w:rsidRPr="002C2077">
        <w:rPr>
          <w:rFonts w:ascii="Times New Roman" w:hAnsi="Times New Roman"/>
          <w:sz w:val="24"/>
          <w:szCs w:val="24"/>
        </w:rPr>
        <w:t>.</w:t>
      </w:r>
      <w:r w:rsidR="002E17B5" w:rsidRPr="002C2077">
        <w:rPr>
          <w:rFonts w:ascii="Times New Roman" w:hAnsi="Times New Roman"/>
          <w:sz w:val="24"/>
          <w:szCs w:val="24"/>
        </w:rPr>
        <w:t xml:space="preserve"> </w:t>
      </w:r>
      <w:r w:rsidRPr="002C2077">
        <w:rPr>
          <w:rFonts w:ascii="Times New Roman" w:hAnsi="Times New Roman"/>
          <w:sz w:val="24"/>
          <w:szCs w:val="24"/>
        </w:rPr>
        <w:t xml:space="preserve">The Regulator must be satisfied that the project is covered by </w:t>
      </w:r>
      <w:r w:rsidR="0032724C" w:rsidRPr="002C2077">
        <w:rPr>
          <w:rFonts w:ascii="Times New Roman" w:hAnsi="Times New Roman"/>
          <w:sz w:val="24"/>
          <w:szCs w:val="24"/>
        </w:rPr>
        <w:t xml:space="preserve">the </w:t>
      </w:r>
      <w:r w:rsidR="004F37AE">
        <w:rPr>
          <w:rFonts w:ascii="Times New Roman" w:hAnsi="Times New Roman"/>
          <w:sz w:val="24"/>
          <w:szCs w:val="24"/>
        </w:rPr>
        <w:t>Determination</w:t>
      </w:r>
      <w:r w:rsidRPr="002C2077">
        <w:rPr>
          <w:rFonts w:ascii="Times New Roman" w:hAnsi="Times New Roman"/>
          <w:sz w:val="24"/>
          <w:szCs w:val="24"/>
        </w:rPr>
        <w:t xml:space="preserve"> under subsection 130(3) of the Act</w:t>
      </w:r>
      <w:r w:rsidR="00D602B4" w:rsidRPr="002C2077">
        <w:rPr>
          <w:rFonts w:ascii="Times New Roman" w:hAnsi="Times New Roman"/>
          <w:sz w:val="24"/>
          <w:szCs w:val="24"/>
        </w:rPr>
        <w:t>.</w:t>
      </w:r>
      <w:r w:rsidRPr="002C2077">
        <w:rPr>
          <w:rFonts w:ascii="Times New Roman" w:hAnsi="Times New Roman"/>
          <w:sz w:val="24"/>
          <w:szCs w:val="24"/>
        </w:rPr>
        <w:t xml:space="preserve"> </w:t>
      </w:r>
      <w:r w:rsidR="00D602B4" w:rsidRPr="002C2077">
        <w:rPr>
          <w:rFonts w:ascii="Times New Roman" w:hAnsi="Times New Roman"/>
          <w:sz w:val="24"/>
          <w:szCs w:val="24"/>
        </w:rPr>
        <w:t>H</w:t>
      </w:r>
      <w:r w:rsidR="00192F64" w:rsidRPr="002C2077">
        <w:rPr>
          <w:rFonts w:ascii="Times New Roman" w:hAnsi="Times New Roman"/>
          <w:sz w:val="24"/>
          <w:szCs w:val="24"/>
        </w:rPr>
        <w:t>owever</w:t>
      </w:r>
      <w:r w:rsidR="0080328F" w:rsidRPr="002C2077">
        <w:rPr>
          <w:rFonts w:ascii="Times New Roman" w:hAnsi="Times New Roman"/>
          <w:sz w:val="24"/>
          <w:szCs w:val="24"/>
        </w:rPr>
        <w:t>,</w:t>
      </w:r>
      <w:r w:rsidRPr="002C2077">
        <w:rPr>
          <w:rFonts w:ascii="Times New Roman" w:hAnsi="Times New Roman"/>
          <w:sz w:val="24"/>
          <w:szCs w:val="24"/>
        </w:rPr>
        <w:t xml:space="preserve"> the additionality and ot</w:t>
      </w:r>
      <w:r w:rsidR="004D7214" w:rsidRPr="002C2077">
        <w:rPr>
          <w:rFonts w:ascii="Times New Roman" w:hAnsi="Times New Roman"/>
          <w:sz w:val="24"/>
          <w:szCs w:val="24"/>
        </w:rPr>
        <w:t>her requirements of subsections </w:t>
      </w:r>
      <w:r w:rsidRPr="002C2077">
        <w:rPr>
          <w:rFonts w:ascii="Times New Roman" w:hAnsi="Times New Roman"/>
          <w:sz w:val="24"/>
          <w:szCs w:val="24"/>
        </w:rPr>
        <w:t xml:space="preserve">27(4) and </w:t>
      </w:r>
      <w:r w:rsidR="002727EC" w:rsidRPr="002C2077">
        <w:rPr>
          <w:rFonts w:ascii="Times New Roman" w:hAnsi="Times New Roman"/>
          <w:sz w:val="24"/>
          <w:szCs w:val="24"/>
        </w:rPr>
        <w:t>27</w:t>
      </w:r>
      <w:r w:rsidRPr="002C2077">
        <w:rPr>
          <w:rFonts w:ascii="Times New Roman" w:hAnsi="Times New Roman"/>
          <w:sz w:val="24"/>
          <w:szCs w:val="24"/>
        </w:rPr>
        <w:t>(4A) of the Act are not assessed under</w:t>
      </w:r>
      <w:r w:rsidR="00FE542A" w:rsidRPr="002C2077">
        <w:rPr>
          <w:rFonts w:ascii="Times New Roman" w:hAnsi="Times New Roman"/>
          <w:sz w:val="24"/>
          <w:szCs w:val="24"/>
        </w:rPr>
        <w:t xml:space="preserve"> section</w:t>
      </w:r>
      <w:r w:rsidRPr="002C2077">
        <w:rPr>
          <w:rFonts w:ascii="Times New Roman" w:hAnsi="Times New Roman"/>
          <w:sz w:val="24"/>
          <w:szCs w:val="24"/>
        </w:rPr>
        <w:t xml:space="preserve"> 130 of the Act for a transition </w:t>
      </w:r>
      <w:r w:rsidR="00C76FE7" w:rsidRPr="002C2077">
        <w:rPr>
          <w:rFonts w:ascii="Times New Roman" w:hAnsi="Times New Roman"/>
          <w:sz w:val="24"/>
          <w:szCs w:val="24"/>
        </w:rPr>
        <w:t xml:space="preserve">to the </w:t>
      </w:r>
      <w:r w:rsidR="004F37AE">
        <w:rPr>
          <w:rFonts w:ascii="Times New Roman" w:hAnsi="Times New Roman"/>
          <w:sz w:val="24"/>
          <w:szCs w:val="24"/>
        </w:rPr>
        <w:t>Determination</w:t>
      </w:r>
      <w:r w:rsidR="0032724C" w:rsidRPr="002C2077">
        <w:rPr>
          <w:rFonts w:ascii="Times New Roman" w:hAnsi="Times New Roman"/>
          <w:sz w:val="24"/>
          <w:szCs w:val="24"/>
        </w:rPr>
        <w:t xml:space="preserve"> </w:t>
      </w:r>
      <w:r w:rsidRPr="002C2077">
        <w:rPr>
          <w:rFonts w:ascii="Times New Roman" w:hAnsi="Times New Roman"/>
          <w:sz w:val="24"/>
          <w:szCs w:val="24"/>
        </w:rPr>
        <w:t>to be approved.</w:t>
      </w:r>
    </w:p>
    <w:p w14:paraId="0024423A" w14:textId="00EC30A8" w:rsidR="00705199" w:rsidRPr="002C2077" w:rsidRDefault="00182358" w:rsidP="00C03B31">
      <w:pPr>
        <w:spacing w:after="120" w:line="240" w:lineRule="auto"/>
        <w:rPr>
          <w:rFonts w:ascii="Times New Roman" w:hAnsi="Times New Roman"/>
          <w:sz w:val="24"/>
          <w:szCs w:val="24"/>
        </w:rPr>
      </w:pPr>
      <w:r w:rsidRPr="002C2077">
        <w:rPr>
          <w:rFonts w:ascii="Times New Roman" w:hAnsi="Times New Roman"/>
          <w:sz w:val="24"/>
          <w:szCs w:val="24"/>
        </w:rPr>
        <w:t>P</w:t>
      </w:r>
      <w:r w:rsidR="00705199" w:rsidRPr="002C2077">
        <w:rPr>
          <w:rFonts w:ascii="Times New Roman" w:hAnsi="Times New Roman"/>
          <w:sz w:val="24"/>
          <w:szCs w:val="24"/>
        </w:rPr>
        <w:t xml:space="preserve">rojects transitioning from the </w:t>
      </w:r>
      <w:r w:rsidR="0032724C" w:rsidRPr="002C2077">
        <w:rPr>
          <w:rFonts w:ascii="Times New Roman" w:hAnsi="Times New Roman"/>
          <w:sz w:val="24"/>
          <w:szCs w:val="24"/>
        </w:rPr>
        <w:t xml:space="preserve">2015 </w:t>
      </w:r>
      <w:r w:rsidR="00B91D54">
        <w:rPr>
          <w:rFonts w:ascii="Times New Roman" w:hAnsi="Times New Roman"/>
          <w:sz w:val="24"/>
          <w:szCs w:val="24"/>
        </w:rPr>
        <w:t>D</w:t>
      </w:r>
      <w:r w:rsidR="0032724C" w:rsidRPr="002C2077">
        <w:rPr>
          <w:rFonts w:ascii="Times New Roman" w:hAnsi="Times New Roman"/>
          <w:sz w:val="24"/>
          <w:szCs w:val="24"/>
        </w:rPr>
        <w:t xml:space="preserve">etermination </w:t>
      </w:r>
      <w:r w:rsidR="0095782F" w:rsidRPr="002C2077">
        <w:rPr>
          <w:rFonts w:ascii="Times New Roman" w:hAnsi="Times New Roman"/>
          <w:sz w:val="24"/>
          <w:szCs w:val="24"/>
        </w:rPr>
        <w:t xml:space="preserve">are not transitioning projects as defined in </w:t>
      </w:r>
      <w:r w:rsidR="00F84809" w:rsidRPr="002C2077">
        <w:rPr>
          <w:rFonts w:ascii="Times New Roman" w:hAnsi="Times New Roman"/>
          <w:sz w:val="24"/>
          <w:szCs w:val="24"/>
        </w:rPr>
        <w:t>section 12</w:t>
      </w:r>
      <w:r w:rsidR="0095782F" w:rsidRPr="002C2077">
        <w:rPr>
          <w:rFonts w:ascii="Times New Roman" w:hAnsi="Times New Roman"/>
          <w:sz w:val="24"/>
          <w:szCs w:val="24"/>
        </w:rPr>
        <w:t>.</w:t>
      </w:r>
      <w:r w:rsidR="00F84809" w:rsidRPr="002C2077">
        <w:rPr>
          <w:rFonts w:ascii="Times New Roman" w:hAnsi="Times New Roman"/>
          <w:sz w:val="24"/>
          <w:szCs w:val="24"/>
        </w:rPr>
        <w:t xml:space="preserve"> </w:t>
      </w:r>
      <w:r w:rsidR="005F49FA" w:rsidRPr="002C2077">
        <w:rPr>
          <w:rFonts w:ascii="Times New Roman" w:hAnsi="Times New Roman"/>
          <w:sz w:val="24"/>
          <w:szCs w:val="24"/>
        </w:rPr>
        <w:t>Such projects</w:t>
      </w:r>
      <w:r w:rsidR="00F84809" w:rsidRPr="002C2077">
        <w:rPr>
          <w:rFonts w:ascii="Times New Roman" w:hAnsi="Times New Roman"/>
          <w:sz w:val="24"/>
          <w:szCs w:val="24"/>
        </w:rPr>
        <w:t xml:space="preserve"> are instead covered under section 1</w:t>
      </w:r>
      <w:r w:rsidR="00A01A3E" w:rsidRPr="002C2077">
        <w:rPr>
          <w:rFonts w:ascii="Times New Roman" w:hAnsi="Times New Roman"/>
          <w:sz w:val="24"/>
          <w:szCs w:val="24"/>
        </w:rPr>
        <w:t>4</w:t>
      </w:r>
      <w:r w:rsidR="00F84809" w:rsidRPr="002C2077">
        <w:rPr>
          <w:rFonts w:ascii="Times New Roman" w:hAnsi="Times New Roman"/>
          <w:sz w:val="24"/>
          <w:szCs w:val="24"/>
        </w:rPr>
        <w:t xml:space="preserve"> as </w:t>
      </w:r>
      <w:r w:rsidR="00F84809" w:rsidRPr="002C2077">
        <w:rPr>
          <w:rFonts w:ascii="Times New Roman" w:hAnsi="Times New Roman"/>
          <w:b/>
          <w:bCs/>
          <w:i/>
          <w:iCs/>
          <w:sz w:val="24"/>
          <w:szCs w:val="24"/>
        </w:rPr>
        <w:t>transitioning (</w:t>
      </w:r>
      <w:r w:rsidR="009A395C" w:rsidRPr="002C2077">
        <w:rPr>
          <w:rFonts w:ascii="Times New Roman" w:hAnsi="Times New Roman"/>
          <w:b/>
          <w:bCs/>
          <w:i/>
          <w:iCs/>
          <w:sz w:val="24"/>
          <w:szCs w:val="24"/>
        </w:rPr>
        <w:t>continued)</w:t>
      </w:r>
      <w:r w:rsidR="009A395C" w:rsidRPr="002C2077">
        <w:rPr>
          <w:rFonts w:ascii="Times New Roman" w:hAnsi="Times New Roman"/>
          <w:sz w:val="24"/>
          <w:szCs w:val="24"/>
        </w:rPr>
        <w:t>,</w:t>
      </w:r>
      <w:r w:rsidR="00F84809" w:rsidRPr="002C2077">
        <w:rPr>
          <w:rFonts w:ascii="Times New Roman" w:hAnsi="Times New Roman"/>
          <w:sz w:val="24"/>
          <w:szCs w:val="24"/>
        </w:rPr>
        <w:t xml:space="preserve"> </w:t>
      </w:r>
      <w:r w:rsidR="00F84809" w:rsidRPr="002C2077">
        <w:rPr>
          <w:rFonts w:ascii="Times New Roman" w:hAnsi="Times New Roman"/>
          <w:b/>
          <w:bCs/>
          <w:i/>
          <w:iCs/>
          <w:sz w:val="24"/>
          <w:szCs w:val="24"/>
        </w:rPr>
        <w:t>transitioning (new)</w:t>
      </w:r>
      <w:r w:rsidR="00F84809" w:rsidRPr="002C2077">
        <w:rPr>
          <w:rFonts w:ascii="Times New Roman" w:hAnsi="Times New Roman"/>
          <w:sz w:val="24"/>
          <w:szCs w:val="24"/>
        </w:rPr>
        <w:t xml:space="preserve">, </w:t>
      </w:r>
      <w:r w:rsidR="00F84809" w:rsidRPr="002C2077">
        <w:rPr>
          <w:rFonts w:ascii="Times New Roman" w:hAnsi="Times New Roman"/>
          <w:b/>
          <w:bCs/>
          <w:i/>
          <w:iCs/>
          <w:sz w:val="24"/>
          <w:szCs w:val="24"/>
        </w:rPr>
        <w:t>transitioning (recommencing)</w:t>
      </w:r>
      <w:r w:rsidR="00F84809" w:rsidRPr="002C2077">
        <w:rPr>
          <w:rFonts w:ascii="Times New Roman" w:hAnsi="Times New Roman"/>
          <w:sz w:val="24"/>
          <w:szCs w:val="24"/>
        </w:rPr>
        <w:t xml:space="preserve">, or </w:t>
      </w:r>
      <w:r w:rsidR="00F84809" w:rsidRPr="002C2077">
        <w:rPr>
          <w:rFonts w:ascii="Times New Roman" w:hAnsi="Times New Roman"/>
          <w:b/>
          <w:bCs/>
          <w:i/>
          <w:iCs/>
          <w:sz w:val="24"/>
          <w:szCs w:val="24"/>
        </w:rPr>
        <w:t>transitioning (upgrade)</w:t>
      </w:r>
      <w:r w:rsidR="00F84809" w:rsidRPr="002C2077">
        <w:rPr>
          <w:rFonts w:ascii="Times New Roman" w:hAnsi="Times New Roman"/>
          <w:sz w:val="24"/>
          <w:szCs w:val="24"/>
        </w:rPr>
        <w:t xml:space="preserve"> projects.</w:t>
      </w:r>
    </w:p>
    <w:p w14:paraId="4F99FB8B" w14:textId="1CF660F9" w:rsidR="005F49FA" w:rsidRPr="002C2077" w:rsidRDefault="005F49FA" w:rsidP="005F49FA">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w:t>
      </w:r>
      <w:r w:rsidR="00A01A3E" w:rsidRPr="002C2077">
        <w:rPr>
          <w:rFonts w:ascii="Times New Roman" w:hAnsi="Times New Roman"/>
          <w:color w:val="000000"/>
          <w:sz w:val="24"/>
          <w:szCs w:val="24"/>
          <w:u w:val="single"/>
        </w:rPr>
        <w:t>3</w:t>
      </w:r>
      <w:r w:rsidRPr="002C2077">
        <w:rPr>
          <w:rFonts w:ascii="Times New Roman" w:hAnsi="Times New Roman"/>
          <w:color w:val="000000"/>
          <w:sz w:val="24"/>
          <w:szCs w:val="24"/>
          <w:u w:val="single"/>
        </w:rPr>
        <w:t xml:space="preserve"> </w:t>
      </w:r>
      <w:r w:rsidRPr="002C2077">
        <w:rPr>
          <w:rFonts w:ascii="Times New Roman" w:hAnsi="Times New Roman"/>
          <w:color w:val="000000"/>
          <w:sz w:val="24"/>
          <w:szCs w:val="24"/>
          <w:u w:val="single"/>
        </w:rPr>
        <w:tab/>
        <w:t>Information to be provided in a section 22 or section 128 application</w:t>
      </w:r>
    </w:p>
    <w:p w14:paraId="6D9B4BE4" w14:textId="00134233" w:rsidR="00BD5783" w:rsidRPr="002C2077" w:rsidRDefault="00182358" w:rsidP="00C03B31">
      <w:pPr>
        <w:spacing w:after="120" w:line="240" w:lineRule="auto"/>
        <w:rPr>
          <w:rFonts w:ascii="Times New Roman" w:hAnsi="Times New Roman"/>
          <w:sz w:val="24"/>
          <w:szCs w:val="24"/>
        </w:rPr>
      </w:pPr>
      <w:r w:rsidRPr="002C2077">
        <w:rPr>
          <w:rFonts w:ascii="Times New Roman" w:hAnsi="Times New Roman"/>
          <w:sz w:val="24"/>
          <w:szCs w:val="24"/>
        </w:rPr>
        <w:t>Section 1</w:t>
      </w:r>
      <w:r w:rsidR="00A01A3E" w:rsidRPr="002C2077">
        <w:rPr>
          <w:rFonts w:ascii="Times New Roman" w:hAnsi="Times New Roman"/>
          <w:sz w:val="24"/>
          <w:szCs w:val="24"/>
        </w:rPr>
        <w:t>3</w:t>
      </w:r>
      <w:r w:rsidRPr="002C2077">
        <w:rPr>
          <w:rFonts w:ascii="Times New Roman" w:hAnsi="Times New Roman"/>
          <w:sz w:val="24"/>
          <w:szCs w:val="24"/>
        </w:rPr>
        <w:t xml:space="preserve"> specifies that the section 22 application (for declaration of an eligible offsets project</w:t>
      </w:r>
      <w:r w:rsidR="0032724C" w:rsidRPr="002C2077">
        <w:rPr>
          <w:rFonts w:ascii="Times New Roman" w:hAnsi="Times New Roman"/>
          <w:sz w:val="24"/>
          <w:szCs w:val="24"/>
        </w:rPr>
        <w:t xml:space="preserve"> under the </w:t>
      </w:r>
      <w:r w:rsidR="004F37AE">
        <w:rPr>
          <w:rFonts w:ascii="Times New Roman" w:hAnsi="Times New Roman"/>
          <w:sz w:val="24"/>
          <w:szCs w:val="24"/>
        </w:rPr>
        <w:t>Determination</w:t>
      </w:r>
      <w:r w:rsidRPr="002C2077">
        <w:rPr>
          <w:rFonts w:ascii="Times New Roman" w:hAnsi="Times New Roman"/>
          <w:sz w:val="24"/>
          <w:szCs w:val="24"/>
        </w:rPr>
        <w:t>) or the section 128 application (to vary the applicable methodology determination of an eligible offsets project</w:t>
      </w:r>
      <w:r w:rsidR="0032724C" w:rsidRPr="002C2077">
        <w:rPr>
          <w:rFonts w:ascii="Times New Roman" w:hAnsi="Times New Roman"/>
          <w:sz w:val="24"/>
          <w:szCs w:val="24"/>
        </w:rPr>
        <w:t xml:space="preserve"> to the </w:t>
      </w:r>
      <w:r w:rsidR="004F37AE">
        <w:rPr>
          <w:rFonts w:ascii="Times New Roman" w:hAnsi="Times New Roman"/>
          <w:sz w:val="24"/>
          <w:szCs w:val="24"/>
        </w:rPr>
        <w:t>Determination</w:t>
      </w:r>
      <w:r w:rsidRPr="002C2077">
        <w:rPr>
          <w:rFonts w:ascii="Times New Roman" w:hAnsi="Times New Roman"/>
          <w:sz w:val="24"/>
          <w:szCs w:val="24"/>
        </w:rPr>
        <w:t xml:space="preserve">) must provide </w:t>
      </w:r>
      <w:r w:rsidR="00E81E3D" w:rsidRPr="002C2077">
        <w:rPr>
          <w:rFonts w:ascii="Times New Roman" w:hAnsi="Times New Roman"/>
          <w:sz w:val="24"/>
          <w:szCs w:val="24"/>
        </w:rPr>
        <w:t xml:space="preserve">written </w:t>
      </w:r>
      <w:r w:rsidR="009A395C" w:rsidRPr="002C2077">
        <w:rPr>
          <w:rFonts w:ascii="Times New Roman" w:hAnsi="Times New Roman"/>
          <w:sz w:val="24"/>
          <w:szCs w:val="24"/>
        </w:rPr>
        <w:t>evidence</w:t>
      </w:r>
      <w:r w:rsidR="00E81E3D" w:rsidRPr="002C2077">
        <w:rPr>
          <w:rFonts w:ascii="Times New Roman" w:hAnsi="Times New Roman"/>
          <w:sz w:val="24"/>
          <w:szCs w:val="24"/>
        </w:rPr>
        <w:t xml:space="preserve"> </w:t>
      </w:r>
      <w:r w:rsidR="0085106F" w:rsidRPr="002C2077">
        <w:rPr>
          <w:rFonts w:ascii="Times New Roman" w:hAnsi="Times New Roman"/>
          <w:sz w:val="24"/>
          <w:szCs w:val="24"/>
        </w:rPr>
        <w:t xml:space="preserve">of the intention of the project proponent </w:t>
      </w:r>
      <w:r w:rsidR="00E81E3D" w:rsidRPr="002C2077">
        <w:rPr>
          <w:rFonts w:ascii="Times New Roman" w:hAnsi="Times New Roman"/>
          <w:sz w:val="24"/>
          <w:szCs w:val="24"/>
        </w:rPr>
        <w:t>to generate electricity from the capture and combustion of landfill gas</w:t>
      </w:r>
      <w:r w:rsidRPr="002C2077">
        <w:rPr>
          <w:rFonts w:ascii="Times New Roman" w:hAnsi="Times New Roman"/>
          <w:sz w:val="24"/>
          <w:szCs w:val="24"/>
        </w:rPr>
        <w:t>.</w:t>
      </w:r>
      <w:r w:rsidR="00C859E3" w:rsidRPr="002C2077">
        <w:rPr>
          <w:rFonts w:ascii="Times New Roman" w:hAnsi="Times New Roman"/>
          <w:sz w:val="24"/>
          <w:szCs w:val="24"/>
        </w:rPr>
        <w:t xml:space="preserve"> </w:t>
      </w:r>
      <w:r w:rsidR="009E033B" w:rsidRPr="002C2077">
        <w:rPr>
          <w:rFonts w:ascii="Times New Roman" w:hAnsi="Times New Roman"/>
          <w:sz w:val="24"/>
          <w:szCs w:val="24"/>
        </w:rPr>
        <w:t>This requirement ensures</w:t>
      </w:r>
      <w:r w:rsidRPr="002C2077">
        <w:rPr>
          <w:rFonts w:ascii="Times New Roman" w:hAnsi="Times New Roman"/>
          <w:sz w:val="24"/>
          <w:szCs w:val="24"/>
        </w:rPr>
        <w:t xml:space="preserve"> projects registered under </w:t>
      </w:r>
      <w:r w:rsidR="0032724C" w:rsidRPr="002C2077">
        <w:rPr>
          <w:rFonts w:ascii="Times New Roman" w:hAnsi="Times New Roman"/>
          <w:sz w:val="24"/>
          <w:szCs w:val="24"/>
        </w:rPr>
        <w:t xml:space="preserve">the </w:t>
      </w:r>
      <w:r w:rsidR="004F37AE">
        <w:rPr>
          <w:rFonts w:ascii="Times New Roman" w:hAnsi="Times New Roman"/>
          <w:sz w:val="24"/>
          <w:szCs w:val="24"/>
        </w:rPr>
        <w:t>Determination</w:t>
      </w:r>
      <w:r w:rsidR="0032724C" w:rsidRPr="002C2077">
        <w:rPr>
          <w:rFonts w:ascii="Times New Roman" w:hAnsi="Times New Roman"/>
          <w:sz w:val="24"/>
          <w:szCs w:val="24"/>
        </w:rPr>
        <w:t xml:space="preserve"> </w:t>
      </w:r>
      <w:r w:rsidR="00BE27D4" w:rsidRPr="002C2077">
        <w:rPr>
          <w:rFonts w:ascii="Times New Roman" w:hAnsi="Times New Roman"/>
          <w:sz w:val="24"/>
          <w:szCs w:val="24"/>
        </w:rPr>
        <w:t xml:space="preserve">intend to generate electricity from landfill gas, and </w:t>
      </w:r>
      <w:r w:rsidR="009E033B" w:rsidRPr="002C2077">
        <w:rPr>
          <w:rFonts w:ascii="Times New Roman" w:hAnsi="Times New Roman"/>
          <w:sz w:val="24"/>
          <w:szCs w:val="24"/>
        </w:rPr>
        <w:t xml:space="preserve">excludes projects that intend to only </w:t>
      </w:r>
      <w:r w:rsidR="00BE27D4" w:rsidRPr="002C2077">
        <w:rPr>
          <w:rFonts w:ascii="Times New Roman" w:hAnsi="Times New Roman"/>
          <w:sz w:val="24"/>
          <w:szCs w:val="24"/>
        </w:rPr>
        <w:t xml:space="preserve">utilise flaring to destroy waste methane. </w:t>
      </w:r>
      <w:r w:rsidR="00BD5783" w:rsidRPr="002C2077">
        <w:rPr>
          <w:rFonts w:ascii="Times New Roman" w:hAnsi="Times New Roman"/>
          <w:sz w:val="24"/>
          <w:szCs w:val="24"/>
        </w:rPr>
        <w:t>Projects that intend to only flare landfill gas</w:t>
      </w:r>
      <w:r w:rsidR="00BE27D4" w:rsidRPr="002C2077">
        <w:rPr>
          <w:rFonts w:ascii="Times New Roman" w:hAnsi="Times New Roman"/>
          <w:sz w:val="24"/>
          <w:szCs w:val="24"/>
        </w:rPr>
        <w:t xml:space="preserve"> </w:t>
      </w:r>
      <w:r w:rsidR="009E033B" w:rsidRPr="002C2077">
        <w:rPr>
          <w:rFonts w:ascii="Times New Roman" w:hAnsi="Times New Roman"/>
          <w:sz w:val="24"/>
          <w:szCs w:val="24"/>
        </w:rPr>
        <w:t>should instead seek participation</w:t>
      </w:r>
      <w:r w:rsidR="004511AE" w:rsidRPr="002C2077">
        <w:rPr>
          <w:rFonts w:ascii="Times New Roman" w:hAnsi="Times New Roman"/>
          <w:sz w:val="24"/>
          <w:szCs w:val="24"/>
        </w:rPr>
        <w:t xml:space="preserve"> in the ERF under</w:t>
      </w:r>
      <w:r w:rsidR="009E033B" w:rsidRPr="002C2077">
        <w:rPr>
          <w:rFonts w:ascii="Times New Roman" w:hAnsi="Times New Roman"/>
          <w:sz w:val="24"/>
          <w:szCs w:val="24"/>
        </w:rPr>
        <w:t xml:space="preserve"> </w:t>
      </w:r>
      <w:r w:rsidR="00BE27D4" w:rsidRPr="002C2077">
        <w:rPr>
          <w:rFonts w:ascii="Times New Roman" w:hAnsi="Times New Roman"/>
          <w:sz w:val="24"/>
          <w:szCs w:val="24"/>
        </w:rPr>
        <w:t>the</w:t>
      </w:r>
      <w:r w:rsidR="007C357B" w:rsidRPr="002C2077">
        <w:rPr>
          <w:rFonts w:ascii="Times New Roman" w:hAnsi="Times New Roman"/>
          <w:sz w:val="24"/>
          <w:szCs w:val="24"/>
        </w:rPr>
        <w:t xml:space="preserve"> </w:t>
      </w:r>
      <w:r w:rsidR="0032724C" w:rsidRPr="002C2077">
        <w:rPr>
          <w:rFonts w:ascii="Times New Roman" w:hAnsi="Times New Roman"/>
          <w:sz w:val="24"/>
          <w:szCs w:val="24"/>
        </w:rPr>
        <w:t xml:space="preserve">2015 </w:t>
      </w:r>
      <w:r w:rsidR="00B91D54">
        <w:rPr>
          <w:rFonts w:ascii="Times New Roman" w:hAnsi="Times New Roman"/>
          <w:sz w:val="24"/>
          <w:szCs w:val="24"/>
        </w:rPr>
        <w:t>D</w:t>
      </w:r>
      <w:r w:rsidR="0032724C" w:rsidRPr="002C2077">
        <w:rPr>
          <w:rFonts w:ascii="Times New Roman" w:hAnsi="Times New Roman"/>
          <w:sz w:val="24"/>
          <w:szCs w:val="24"/>
        </w:rPr>
        <w:t>etermination</w:t>
      </w:r>
      <w:r w:rsidR="00BE27D4" w:rsidRPr="002C2077">
        <w:rPr>
          <w:rFonts w:ascii="Times New Roman" w:hAnsi="Times New Roman"/>
          <w:sz w:val="24"/>
          <w:szCs w:val="24"/>
        </w:rPr>
        <w:t>.</w:t>
      </w:r>
      <w:r w:rsidR="00BD5783" w:rsidRPr="002C2077">
        <w:rPr>
          <w:rFonts w:ascii="Times New Roman" w:hAnsi="Times New Roman"/>
          <w:sz w:val="24"/>
          <w:szCs w:val="24"/>
        </w:rPr>
        <w:t xml:space="preserve"> </w:t>
      </w:r>
    </w:p>
    <w:p w14:paraId="3F0B5C28" w14:textId="5AA48AD6" w:rsidR="00182358" w:rsidRPr="002C2077" w:rsidRDefault="00BD5783" w:rsidP="00C03B31">
      <w:pPr>
        <w:spacing w:after="120" w:line="240" w:lineRule="auto"/>
        <w:rPr>
          <w:rFonts w:ascii="Times New Roman" w:hAnsi="Times New Roman"/>
          <w:sz w:val="24"/>
          <w:szCs w:val="24"/>
        </w:rPr>
      </w:pPr>
      <w:r w:rsidRPr="002C2077">
        <w:rPr>
          <w:rFonts w:ascii="Times New Roman" w:hAnsi="Times New Roman"/>
          <w:sz w:val="24"/>
          <w:szCs w:val="24"/>
        </w:rPr>
        <w:t xml:space="preserve">While landfill gas projects </w:t>
      </w:r>
      <w:r w:rsidR="0032724C" w:rsidRPr="002C2077">
        <w:rPr>
          <w:rFonts w:ascii="Times New Roman" w:hAnsi="Times New Roman"/>
          <w:sz w:val="24"/>
          <w:szCs w:val="24"/>
        </w:rPr>
        <w:t>applying to be declared under</w:t>
      </w:r>
      <w:r w:rsidR="00FA428B" w:rsidRPr="002C2077">
        <w:rPr>
          <w:rFonts w:ascii="Times New Roman" w:hAnsi="Times New Roman"/>
          <w:sz w:val="24"/>
          <w:szCs w:val="24"/>
        </w:rPr>
        <w:t>,</w:t>
      </w:r>
      <w:r w:rsidR="0032724C" w:rsidRPr="002C2077">
        <w:rPr>
          <w:rFonts w:ascii="Times New Roman" w:hAnsi="Times New Roman"/>
          <w:sz w:val="24"/>
          <w:szCs w:val="24"/>
        </w:rPr>
        <w:t xml:space="preserve"> or transfer to</w:t>
      </w:r>
      <w:r w:rsidR="00FA428B" w:rsidRPr="002C2077">
        <w:rPr>
          <w:rFonts w:ascii="Times New Roman" w:hAnsi="Times New Roman"/>
          <w:sz w:val="24"/>
          <w:szCs w:val="24"/>
        </w:rPr>
        <w:t>,</w:t>
      </w:r>
      <w:r w:rsidR="0032724C" w:rsidRPr="002C2077">
        <w:rPr>
          <w:rFonts w:ascii="Times New Roman" w:hAnsi="Times New Roman"/>
          <w:sz w:val="24"/>
          <w:szCs w:val="24"/>
        </w:rPr>
        <w:t xml:space="preserve"> </w:t>
      </w:r>
      <w:r w:rsidR="000E484C" w:rsidRPr="002C2077">
        <w:rPr>
          <w:rFonts w:ascii="Times New Roman" w:hAnsi="Times New Roman"/>
          <w:sz w:val="24"/>
          <w:szCs w:val="24"/>
        </w:rPr>
        <w:t>the</w:t>
      </w:r>
      <w:r w:rsidRPr="002C2077">
        <w:rPr>
          <w:rFonts w:ascii="Times New Roman" w:hAnsi="Times New Roman"/>
          <w:sz w:val="24"/>
          <w:szCs w:val="24"/>
        </w:rPr>
        <w:t xml:space="preserve"> </w:t>
      </w:r>
      <w:r w:rsidR="004F37AE">
        <w:rPr>
          <w:rFonts w:ascii="Times New Roman" w:hAnsi="Times New Roman"/>
          <w:sz w:val="24"/>
          <w:szCs w:val="24"/>
        </w:rPr>
        <w:t>Determination</w:t>
      </w:r>
      <w:r w:rsidR="0032724C" w:rsidRPr="002C2077">
        <w:rPr>
          <w:rFonts w:ascii="Times New Roman" w:hAnsi="Times New Roman"/>
          <w:sz w:val="24"/>
          <w:szCs w:val="24"/>
        </w:rPr>
        <w:t xml:space="preserve"> </w:t>
      </w:r>
      <w:r w:rsidRPr="002C2077">
        <w:rPr>
          <w:rFonts w:ascii="Times New Roman" w:hAnsi="Times New Roman"/>
          <w:sz w:val="24"/>
          <w:szCs w:val="24"/>
        </w:rPr>
        <w:t xml:space="preserve">must provide </w:t>
      </w:r>
      <w:r w:rsidR="009A395C" w:rsidRPr="002C2077">
        <w:rPr>
          <w:rFonts w:ascii="Times New Roman" w:hAnsi="Times New Roman"/>
          <w:sz w:val="24"/>
          <w:szCs w:val="24"/>
        </w:rPr>
        <w:t>written evidence</w:t>
      </w:r>
      <w:r w:rsidRPr="002C2077">
        <w:rPr>
          <w:rFonts w:ascii="Times New Roman" w:hAnsi="Times New Roman"/>
          <w:sz w:val="24"/>
          <w:szCs w:val="24"/>
        </w:rPr>
        <w:t xml:space="preserve"> of </w:t>
      </w:r>
      <w:r w:rsidR="004511AE" w:rsidRPr="002C2077">
        <w:rPr>
          <w:rFonts w:ascii="Times New Roman" w:hAnsi="Times New Roman"/>
          <w:sz w:val="24"/>
          <w:szCs w:val="24"/>
        </w:rPr>
        <w:t xml:space="preserve">the </w:t>
      </w:r>
      <w:r w:rsidRPr="002C2077">
        <w:rPr>
          <w:rFonts w:ascii="Times New Roman" w:hAnsi="Times New Roman"/>
          <w:sz w:val="24"/>
          <w:szCs w:val="24"/>
        </w:rPr>
        <w:t>intention to generate electricity at the time of</w:t>
      </w:r>
      <w:r w:rsidR="00743450" w:rsidRPr="002C2077">
        <w:rPr>
          <w:rFonts w:ascii="Times New Roman" w:hAnsi="Times New Roman"/>
          <w:sz w:val="24"/>
          <w:szCs w:val="24"/>
        </w:rPr>
        <w:t xml:space="preserve"> the relevant</w:t>
      </w:r>
      <w:r w:rsidRPr="002C2077">
        <w:rPr>
          <w:rFonts w:ascii="Times New Roman" w:hAnsi="Times New Roman"/>
          <w:sz w:val="24"/>
          <w:szCs w:val="24"/>
        </w:rPr>
        <w:t xml:space="preserve"> application, the actual generation of electricity is not a project eligibility requirement. This allows projects </w:t>
      </w:r>
      <w:r w:rsidR="00743450" w:rsidRPr="002C2077">
        <w:rPr>
          <w:rFonts w:ascii="Times New Roman" w:hAnsi="Times New Roman"/>
          <w:sz w:val="24"/>
          <w:szCs w:val="24"/>
        </w:rPr>
        <w:t>flexibility</w:t>
      </w:r>
      <w:r w:rsidRPr="002C2077">
        <w:rPr>
          <w:rFonts w:ascii="Times New Roman" w:hAnsi="Times New Roman"/>
          <w:sz w:val="24"/>
          <w:szCs w:val="24"/>
        </w:rPr>
        <w:t xml:space="preserve"> in activity selection</w:t>
      </w:r>
      <w:r w:rsidR="00B82571" w:rsidRPr="002C2077">
        <w:rPr>
          <w:rFonts w:ascii="Times New Roman" w:hAnsi="Times New Roman"/>
          <w:sz w:val="24"/>
          <w:szCs w:val="24"/>
        </w:rPr>
        <w:t xml:space="preserve"> – whether generating, flaring, or some combination of both – </w:t>
      </w:r>
      <w:r w:rsidRPr="002C2077">
        <w:rPr>
          <w:rFonts w:ascii="Times New Roman" w:hAnsi="Times New Roman"/>
          <w:sz w:val="24"/>
          <w:szCs w:val="24"/>
        </w:rPr>
        <w:t xml:space="preserve">without having to </w:t>
      </w:r>
      <w:r w:rsidR="009A126D" w:rsidRPr="002C2077">
        <w:rPr>
          <w:rFonts w:ascii="Times New Roman" w:hAnsi="Times New Roman"/>
          <w:sz w:val="24"/>
          <w:szCs w:val="24"/>
        </w:rPr>
        <w:t>transfer</w:t>
      </w:r>
      <w:r w:rsidRPr="002C2077">
        <w:rPr>
          <w:rFonts w:ascii="Times New Roman" w:hAnsi="Times New Roman"/>
          <w:sz w:val="24"/>
          <w:szCs w:val="24"/>
        </w:rPr>
        <w:t xml:space="preserve"> their applicable methodology determination. For example, a landfill gas </w:t>
      </w:r>
      <w:r w:rsidR="00106F00" w:rsidRPr="002C2077">
        <w:rPr>
          <w:rFonts w:ascii="Times New Roman" w:hAnsi="Times New Roman"/>
          <w:sz w:val="24"/>
          <w:szCs w:val="24"/>
        </w:rPr>
        <w:t xml:space="preserve">(electricity generation) </w:t>
      </w:r>
      <w:r w:rsidRPr="002C2077">
        <w:rPr>
          <w:rFonts w:ascii="Times New Roman" w:hAnsi="Times New Roman"/>
          <w:sz w:val="24"/>
          <w:szCs w:val="24"/>
        </w:rPr>
        <w:t xml:space="preserve">project that </w:t>
      </w:r>
      <w:r w:rsidR="007929EC" w:rsidRPr="002C2077">
        <w:rPr>
          <w:rFonts w:ascii="Times New Roman" w:hAnsi="Times New Roman"/>
          <w:sz w:val="24"/>
          <w:szCs w:val="24"/>
        </w:rPr>
        <w:t xml:space="preserve">has the </w:t>
      </w:r>
      <w:r w:rsidR="004F37AE">
        <w:rPr>
          <w:rFonts w:ascii="Times New Roman" w:hAnsi="Times New Roman"/>
          <w:sz w:val="24"/>
          <w:szCs w:val="24"/>
        </w:rPr>
        <w:t>Determination</w:t>
      </w:r>
      <w:r w:rsidR="007929EC" w:rsidRPr="002C2077">
        <w:rPr>
          <w:rFonts w:ascii="Times New Roman" w:hAnsi="Times New Roman"/>
          <w:sz w:val="24"/>
          <w:szCs w:val="24"/>
        </w:rPr>
        <w:t xml:space="preserve"> as its applicable methodology determin</w:t>
      </w:r>
      <w:r w:rsidR="00106F00" w:rsidRPr="002C2077">
        <w:rPr>
          <w:rFonts w:ascii="Times New Roman" w:hAnsi="Times New Roman"/>
          <w:sz w:val="24"/>
          <w:szCs w:val="24"/>
        </w:rPr>
        <w:t>a</w:t>
      </w:r>
      <w:r w:rsidR="007929EC" w:rsidRPr="002C2077">
        <w:rPr>
          <w:rFonts w:ascii="Times New Roman" w:hAnsi="Times New Roman"/>
          <w:sz w:val="24"/>
          <w:szCs w:val="24"/>
        </w:rPr>
        <w:t>tio</w:t>
      </w:r>
      <w:r w:rsidR="00106F00" w:rsidRPr="002C2077">
        <w:rPr>
          <w:rFonts w:ascii="Times New Roman" w:hAnsi="Times New Roman"/>
          <w:sz w:val="24"/>
          <w:szCs w:val="24"/>
        </w:rPr>
        <w:t>n</w:t>
      </w:r>
      <w:r w:rsidR="007929EC" w:rsidRPr="002C2077">
        <w:rPr>
          <w:rFonts w:ascii="Times New Roman" w:hAnsi="Times New Roman"/>
          <w:sz w:val="24"/>
          <w:szCs w:val="24"/>
        </w:rPr>
        <w:t xml:space="preserve"> and which </w:t>
      </w:r>
      <w:r w:rsidRPr="002C2077">
        <w:rPr>
          <w:rFonts w:ascii="Times New Roman" w:hAnsi="Times New Roman"/>
          <w:sz w:val="24"/>
          <w:szCs w:val="24"/>
        </w:rPr>
        <w:t>previously generated electricity may have gas flows decline to the point where electricity generation is no longer economic. At that point, the project may opt to only conduct flaring activities and remove electricity generation equipment. This project would continue to be eligible under th</w:t>
      </w:r>
      <w:r w:rsidR="000E484C" w:rsidRPr="002C2077">
        <w:rPr>
          <w:rFonts w:ascii="Times New Roman" w:hAnsi="Times New Roman"/>
          <w:sz w:val="24"/>
          <w:szCs w:val="24"/>
        </w:rPr>
        <w:t>e</w:t>
      </w:r>
      <w:r w:rsidRPr="002C2077">
        <w:rPr>
          <w:rFonts w:ascii="Times New Roman" w:hAnsi="Times New Roman"/>
          <w:sz w:val="24"/>
          <w:szCs w:val="24"/>
        </w:rPr>
        <w:t xml:space="preserve"> </w:t>
      </w:r>
      <w:r w:rsidR="004F37AE">
        <w:rPr>
          <w:rFonts w:ascii="Times New Roman" w:hAnsi="Times New Roman"/>
          <w:sz w:val="24"/>
          <w:szCs w:val="24"/>
        </w:rPr>
        <w:t>Determination</w:t>
      </w:r>
      <w:r w:rsidR="007929EC" w:rsidRPr="002C2077">
        <w:rPr>
          <w:rFonts w:ascii="Times New Roman" w:hAnsi="Times New Roman"/>
          <w:sz w:val="24"/>
          <w:szCs w:val="24"/>
        </w:rPr>
        <w:t xml:space="preserve"> </w:t>
      </w:r>
      <w:r w:rsidRPr="002C2077">
        <w:rPr>
          <w:rFonts w:ascii="Times New Roman" w:hAnsi="Times New Roman"/>
          <w:sz w:val="24"/>
          <w:szCs w:val="24"/>
        </w:rPr>
        <w:t>and would continue to earn ACCUs for abatement</w:t>
      </w:r>
      <w:r w:rsidR="00D6274E" w:rsidRPr="002C2077">
        <w:rPr>
          <w:rFonts w:ascii="Times New Roman" w:hAnsi="Times New Roman"/>
          <w:sz w:val="24"/>
          <w:szCs w:val="24"/>
        </w:rPr>
        <w:t xml:space="preserve"> achieved in accordance with it</w:t>
      </w:r>
      <w:r w:rsidRPr="002C2077">
        <w:rPr>
          <w:rFonts w:ascii="Times New Roman" w:hAnsi="Times New Roman"/>
          <w:sz w:val="24"/>
          <w:szCs w:val="24"/>
        </w:rPr>
        <w:t>.</w:t>
      </w:r>
      <w:r w:rsidR="00FA428B" w:rsidRPr="002C2077">
        <w:rPr>
          <w:rFonts w:ascii="Times New Roman" w:hAnsi="Times New Roman"/>
          <w:sz w:val="24"/>
          <w:szCs w:val="24"/>
        </w:rPr>
        <w:t xml:space="preserve"> Note that projects that never intend to generate electricity during their crediting period are not eligible </w:t>
      </w:r>
      <w:r w:rsidR="00EE0E83" w:rsidRPr="002C2077">
        <w:rPr>
          <w:rFonts w:ascii="Times New Roman" w:hAnsi="Times New Roman"/>
          <w:sz w:val="24"/>
          <w:szCs w:val="24"/>
        </w:rPr>
        <w:t xml:space="preserve">to be registered </w:t>
      </w:r>
      <w:r w:rsidR="00FA428B" w:rsidRPr="002C2077">
        <w:rPr>
          <w:rFonts w:ascii="Times New Roman" w:hAnsi="Times New Roman"/>
          <w:sz w:val="24"/>
          <w:szCs w:val="24"/>
        </w:rPr>
        <w:t xml:space="preserve">under the </w:t>
      </w:r>
      <w:r w:rsidR="004F37AE">
        <w:rPr>
          <w:rFonts w:ascii="Times New Roman" w:hAnsi="Times New Roman"/>
          <w:sz w:val="24"/>
          <w:szCs w:val="24"/>
        </w:rPr>
        <w:t>Determination</w:t>
      </w:r>
      <w:r w:rsidR="00FA428B" w:rsidRPr="002C2077">
        <w:rPr>
          <w:rFonts w:ascii="Times New Roman" w:hAnsi="Times New Roman"/>
          <w:sz w:val="24"/>
          <w:szCs w:val="24"/>
        </w:rPr>
        <w:t>.</w:t>
      </w:r>
    </w:p>
    <w:p w14:paraId="0438BAFA" w14:textId="5D689C51" w:rsidR="005F49FA" w:rsidRPr="002C2077" w:rsidRDefault="005F49FA" w:rsidP="005F49FA">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w:t>
      </w:r>
      <w:r w:rsidR="00A01A3E" w:rsidRPr="002C2077">
        <w:rPr>
          <w:rFonts w:ascii="Times New Roman" w:hAnsi="Times New Roman"/>
          <w:color w:val="000000"/>
          <w:sz w:val="24"/>
          <w:szCs w:val="24"/>
          <w:u w:val="single"/>
        </w:rPr>
        <w:t>4</w:t>
      </w:r>
      <w:r w:rsidRPr="002C2077">
        <w:rPr>
          <w:rFonts w:ascii="Times New Roman" w:hAnsi="Times New Roman"/>
          <w:color w:val="000000"/>
          <w:sz w:val="24"/>
          <w:szCs w:val="24"/>
          <w:u w:val="single"/>
        </w:rPr>
        <w:t xml:space="preserve"> </w:t>
      </w:r>
      <w:r w:rsidRPr="002C2077">
        <w:rPr>
          <w:rFonts w:ascii="Times New Roman" w:hAnsi="Times New Roman"/>
          <w:color w:val="000000"/>
          <w:sz w:val="24"/>
          <w:szCs w:val="24"/>
          <w:u w:val="single"/>
        </w:rPr>
        <w:tab/>
        <w:t>Transitioning projects to be eligible offsets projects of the same kind</w:t>
      </w:r>
    </w:p>
    <w:p w14:paraId="68CC6482" w14:textId="7DDF5599" w:rsidR="005F49FA" w:rsidRPr="002C2077" w:rsidRDefault="00B32D8C" w:rsidP="00C03B31">
      <w:pPr>
        <w:spacing w:after="120" w:line="240" w:lineRule="auto"/>
        <w:rPr>
          <w:rFonts w:ascii="Times New Roman" w:hAnsi="Times New Roman"/>
          <w:sz w:val="24"/>
          <w:szCs w:val="24"/>
        </w:rPr>
      </w:pPr>
      <w:r w:rsidRPr="002C2077">
        <w:rPr>
          <w:rFonts w:ascii="Times New Roman" w:hAnsi="Times New Roman"/>
          <w:sz w:val="24"/>
          <w:szCs w:val="24"/>
        </w:rPr>
        <w:t xml:space="preserve">It is expected that </w:t>
      </w:r>
      <w:r w:rsidR="00FD5A10" w:rsidRPr="002C2077">
        <w:rPr>
          <w:rFonts w:ascii="Times New Roman" w:hAnsi="Times New Roman"/>
          <w:sz w:val="24"/>
          <w:szCs w:val="24"/>
        </w:rPr>
        <w:t xml:space="preserve">some </w:t>
      </w:r>
      <w:r w:rsidRPr="002C2077">
        <w:rPr>
          <w:rFonts w:ascii="Times New Roman" w:hAnsi="Times New Roman"/>
          <w:sz w:val="24"/>
          <w:szCs w:val="24"/>
        </w:rPr>
        <w:t xml:space="preserve">existing landfill gas projects declared under the </w:t>
      </w:r>
      <w:r w:rsidR="00D6274E" w:rsidRPr="002C2077">
        <w:rPr>
          <w:rFonts w:ascii="Times New Roman" w:hAnsi="Times New Roman"/>
          <w:sz w:val="24"/>
          <w:szCs w:val="24"/>
        </w:rPr>
        <w:t xml:space="preserve">2015 </w:t>
      </w:r>
      <w:r w:rsidR="00B91D54">
        <w:rPr>
          <w:rFonts w:ascii="Times New Roman" w:hAnsi="Times New Roman"/>
          <w:sz w:val="24"/>
          <w:szCs w:val="24"/>
        </w:rPr>
        <w:t>D</w:t>
      </w:r>
      <w:r w:rsidR="00D6274E" w:rsidRPr="002C2077">
        <w:rPr>
          <w:rFonts w:ascii="Times New Roman" w:hAnsi="Times New Roman"/>
          <w:sz w:val="24"/>
          <w:szCs w:val="24"/>
        </w:rPr>
        <w:t xml:space="preserve">etermination </w:t>
      </w:r>
      <w:r w:rsidRPr="002C2077">
        <w:rPr>
          <w:rFonts w:ascii="Times New Roman" w:hAnsi="Times New Roman"/>
          <w:sz w:val="24"/>
          <w:szCs w:val="24"/>
        </w:rPr>
        <w:t xml:space="preserve">will </w:t>
      </w:r>
      <w:r w:rsidR="00FD5A10" w:rsidRPr="002C2077">
        <w:rPr>
          <w:rFonts w:ascii="Times New Roman" w:hAnsi="Times New Roman"/>
          <w:sz w:val="24"/>
          <w:szCs w:val="24"/>
        </w:rPr>
        <w:t>seek to</w:t>
      </w:r>
      <w:r w:rsidR="005D796E" w:rsidRPr="002C2077">
        <w:rPr>
          <w:rFonts w:ascii="Times New Roman" w:hAnsi="Times New Roman"/>
          <w:sz w:val="24"/>
          <w:szCs w:val="24"/>
        </w:rPr>
        <w:t xml:space="preserve"> transfer</w:t>
      </w:r>
      <w:r w:rsidR="00FD5A10" w:rsidRPr="002C2077">
        <w:rPr>
          <w:rFonts w:ascii="Times New Roman" w:hAnsi="Times New Roman"/>
          <w:sz w:val="24"/>
          <w:szCs w:val="24"/>
        </w:rPr>
        <w:t xml:space="preserve"> </w:t>
      </w:r>
      <w:r w:rsidR="005D796E" w:rsidRPr="002C2077">
        <w:rPr>
          <w:rFonts w:ascii="Times New Roman" w:hAnsi="Times New Roman"/>
          <w:sz w:val="24"/>
          <w:szCs w:val="24"/>
        </w:rPr>
        <w:t>t</w:t>
      </w:r>
      <w:r w:rsidR="00FD5A10" w:rsidRPr="002C2077">
        <w:rPr>
          <w:rFonts w:ascii="Times New Roman" w:hAnsi="Times New Roman"/>
          <w:sz w:val="24"/>
          <w:szCs w:val="24"/>
        </w:rPr>
        <w:t xml:space="preserve">heir applicable methodology determination to </w:t>
      </w:r>
      <w:r w:rsidR="00ED575B" w:rsidRPr="002C2077">
        <w:rPr>
          <w:rFonts w:ascii="Times New Roman" w:hAnsi="Times New Roman"/>
          <w:sz w:val="24"/>
          <w:szCs w:val="24"/>
        </w:rPr>
        <w:t xml:space="preserve">the </w:t>
      </w:r>
      <w:r w:rsidR="004F37AE">
        <w:rPr>
          <w:rFonts w:ascii="Times New Roman" w:hAnsi="Times New Roman"/>
          <w:sz w:val="24"/>
          <w:szCs w:val="24"/>
        </w:rPr>
        <w:t>Determination</w:t>
      </w:r>
      <w:r w:rsidR="00FD5A10" w:rsidRPr="002C2077">
        <w:rPr>
          <w:rFonts w:ascii="Times New Roman" w:hAnsi="Times New Roman"/>
          <w:sz w:val="24"/>
          <w:szCs w:val="24"/>
        </w:rPr>
        <w:t xml:space="preserve"> through a section 128 application</w:t>
      </w:r>
      <w:r w:rsidR="00FC441B" w:rsidRPr="002C2077">
        <w:rPr>
          <w:rFonts w:ascii="Times New Roman" w:hAnsi="Times New Roman"/>
          <w:sz w:val="24"/>
          <w:szCs w:val="24"/>
        </w:rPr>
        <w:t xml:space="preserve"> to allow them to use </w:t>
      </w:r>
      <w:r w:rsidR="00D6274E" w:rsidRPr="002C2077">
        <w:rPr>
          <w:rFonts w:ascii="Times New Roman" w:hAnsi="Times New Roman"/>
          <w:sz w:val="24"/>
          <w:szCs w:val="24"/>
        </w:rPr>
        <w:t xml:space="preserve">the </w:t>
      </w:r>
      <w:r w:rsidR="004F37AE">
        <w:rPr>
          <w:rFonts w:ascii="Times New Roman" w:hAnsi="Times New Roman"/>
          <w:sz w:val="24"/>
          <w:szCs w:val="24"/>
        </w:rPr>
        <w:t>Determination</w:t>
      </w:r>
      <w:r w:rsidR="002C0A42" w:rsidRPr="002C2077">
        <w:rPr>
          <w:rFonts w:ascii="Times New Roman" w:hAnsi="Times New Roman"/>
          <w:sz w:val="24"/>
          <w:szCs w:val="24"/>
        </w:rPr>
        <w:t xml:space="preserve"> from the start of a reporting period</w:t>
      </w:r>
      <w:r w:rsidR="00FD5A10" w:rsidRPr="002C2077">
        <w:rPr>
          <w:rFonts w:ascii="Times New Roman" w:hAnsi="Times New Roman"/>
          <w:sz w:val="24"/>
          <w:szCs w:val="24"/>
        </w:rPr>
        <w:t xml:space="preserve">. </w:t>
      </w:r>
      <w:r w:rsidR="00D6274E" w:rsidRPr="002C2077">
        <w:rPr>
          <w:rFonts w:ascii="Times New Roman" w:hAnsi="Times New Roman"/>
          <w:sz w:val="24"/>
          <w:szCs w:val="24"/>
        </w:rPr>
        <w:t>Once their section 128 application is approved by the Regulator,</w:t>
      </w:r>
      <w:r w:rsidR="00FD5A10" w:rsidRPr="002C2077">
        <w:rPr>
          <w:rFonts w:ascii="Times New Roman" w:hAnsi="Times New Roman"/>
          <w:sz w:val="24"/>
          <w:szCs w:val="24"/>
        </w:rPr>
        <w:t xml:space="preserve"> </w:t>
      </w:r>
      <w:r w:rsidR="00D6274E" w:rsidRPr="002C2077">
        <w:rPr>
          <w:rFonts w:ascii="Times New Roman" w:hAnsi="Times New Roman"/>
          <w:sz w:val="24"/>
          <w:szCs w:val="24"/>
        </w:rPr>
        <w:t xml:space="preserve">such projects </w:t>
      </w:r>
      <w:r w:rsidR="00FD5A10" w:rsidRPr="002C2077">
        <w:rPr>
          <w:rFonts w:ascii="Times New Roman" w:hAnsi="Times New Roman"/>
          <w:sz w:val="24"/>
          <w:szCs w:val="24"/>
        </w:rPr>
        <w:t xml:space="preserve">are </w:t>
      </w:r>
      <w:r w:rsidR="00D2575C" w:rsidRPr="002C2077">
        <w:rPr>
          <w:rFonts w:ascii="Times New Roman" w:hAnsi="Times New Roman"/>
          <w:sz w:val="24"/>
          <w:szCs w:val="24"/>
        </w:rPr>
        <w:t xml:space="preserve">identified </w:t>
      </w:r>
      <w:r w:rsidR="00B440D2" w:rsidRPr="002C2077">
        <w:rPr>
          <w:rFonts w:ascii="Times New Roman" w:hAnsi="Times New Roman"/>
          <w:sz w:val="24"/>
          <w:szCs w:val="24"/>
        </w:rPr>
        <w:t xml:space="preserve">in </w:t>
      </w:r>
      <w:r w:rsidR="00D6274E" w:rsidRPr="002C2077">
        <w:rPr>
          <w:rFonts w:ascii="Times New Roman" w:hAnsi="Times New Roman"/>
          <w:sz w:val="24"/>
          <w:szCs w:val="24"/>
        </w:rPr>
        <w:t xml:space="preserve">the </w:t>
      </w:r>
      <w:r w:rsidR="004F37AE">
        <w:rPr>
          <w:rFonts w:ascii="Times New Roman" w:hAnsi="Times New Roman"/>
          <w:sz w:val="24"/>
          <w:szCs w:val="24"/>
        </w:rPr>
        <w:t>Determination</w:t>
      </w:r>
      <w:r w:rsidR="00D6274E" w:rsidRPr="002C2077">
        <w:rPr>
          <w:rFonts w:ascii="Times New Roman" w:hAnsi="Times New Roman"/>
          <w:sz w:val="24"/>
          <w:szCs w:val="24"/>
        </w:rPr>
        <w:t xml:space="preserve"> </w:t>
      </w:r>
      <w:r w:rsidR="00B440D2" w:rsidRPr="002C2077">
        <w:rPr>
          <w:rFonts w:ascii="Times New Roman" w:hAnsi="Times New Roman"/>
          <w:sz w:val="24"/>
          <w:szCs w:val="24"/>
        </w:rPr>
        <w:t xml:space="preserve">as </w:t>
      </w:r>
      <w:r w:rsidR="00B440D2" w:rsidRPr="002C2077">
        <w:rPr>
          <w:rFonts w:ascii="Times New Roman" w:hAnsi="Times New Roman"/>
          <w:b/>
          <w:bCs/>
          <w:i/>
          <w:iCs/>
          <w:sz w:val="24"/>
          <w:szCs w:val="24"/>
        </w:rPr>
        <w:t>transitioning (</w:t>
      </w:r>
      <w:r w:rsidR="009A395C" w:rsidRPr="002C2077">
        <w:rPr>
          <w:rFonts w:ascii="Times New Roman" w:hAnsi="Times New Roman"/>
          <w:b/>
          <w:bCs/>
          <w:i/>
          <w:iCs/>
          <w:sz w:val="24"/>
          <w:szCs w:val="24"/>
        </w:rPr>
        <w:t>continued)</w:t>
      </w:r>
      <w:r w:rsidR="009A395C" w:rsidRPr="002C2077">
        <w:rPr>
          <w:rFonts w:ascii="Times New Roman" w:hAnsi="Times New Roman"/>
          <w:sz w:val="24"/>
          <w:szCs w:val="24"/>
        </w:rPr>
        <w:t xml:space="preserve">, </w:t>
      </w:r>
      <w:r w:rsidR="009A395C" w:rsidRPr="002C2077">
        <w:rPr>
          <w:rFonts w:ascii="Times New Roman" w:hAnsi="Times New Roman"/>
          <w:b/>
          <w:bCs/>
          <w:i/>
          <w:iCs/>
          <w:sz w:val="24"/>
          <w:szCs w:val="24"/>
        </w:rPr>
        <w:t>transitioning (</w:t>
      </w:r>
      <w:r w:rsidR="00B440D2" w:rsidRPr="002C2077">
        <w:rPr>
          <w:rFonts w:ascii="Times New Roman" w:hAnsi="Times New Roman"/>
          <w:b/>
          <w:bCs/>
          <w:i/>
          <w:iCs/>
          <w:sz w:val="24"/>
          <w:szCs w:val="24"/>
        </w:rPr>
        <w:t>new)</w:t>
      </w:r>
      <w:r w:rsidR="00B440D2" w:rsidRPr="002C2077">
        <w:rPr>
          <w:rFonts w:ascii="Times New Roman" w:hAnsi="Times New Roman"/>
          <w:sz w:val="24"/>
          <w:szCs w:val="24"/>
        </w:rPr>
        <w:t xml:space="preserve">, </w:t>
      </w:r>
      <w:r w:rsidR="00B440D2" w:rsidRPr="002C2077">
        <w:rPr>
          <w:rFonts w:ascii="Times New Roman" w:hAnsi="Times New Roman"/>
          <w:b/>
          <w:bCs/>
          <w:i/>
          <w:iCs/>
          <w:sz w:val="24"/>
          <w:szCs w:val="24"/>
        </w:rPr>
        <w:t>transitioning (recommencing)</w:t>
      </w:r>
      <w:r w:rsidR="00B440D2" w:rsidRPr="002C2077">
        <w:rPr>
          <w:rFonts w:ascii="Times New Roman" w:hAnsi="Times New Roman"/>
          <w:sz w:val="24"/>
          <w:szCs w:val="24"/>
        </w:rPr>
        <w:t xml:space="preserve">, or </w:t>
      </w:r>
      <w:r w:rsidR="00B440D2" w:rsidRPr="002C2077">
        <w:rPr>
          <w:rFonts w:ascii="Times New Roman" w:hAnsi="Times New Roman"/>
          <w:b/>
          <w:bCs/>
          <w:i/>
          <w:iCs/>
          <w:sz w:val="24"/>
          <w:szCs w:val="24"/>
        </w:rPr>
        <w:t>transitioning (</w:t>
      </w:r>
      <w:r w:rsidR="009A395C" w:rsidRPr="002C2077">
        <w:rPr>
          <w:rFonts w:ascii="Times New Roman" w:hAnsi="Times New Roman"/>
          <w:b/>
          <w:bCs/>
          <w:i/>
          <w:iCs/>
          <w:sz w:val="24"/>
          <w:szCs w:val="24"/>
        </w:rPr>
        <w:t>upgrade)</w:t>
      </w:r>
      <w:r w:rsidR="009A395C" w:rsidRPr="002C2077">
        <w:rPr>
          <w:rFonts w:ascii="Times New Roman" w:hAnsi="Times New Roman"/>
          <w:sz w:val="24"/>
          <w:szCs w:val="24"/>
        </w:rPr>
        <w:t xml:space="preserve"> </w:t>
      </w:r>
      <w:r w:rsidR="00B440D2" w:rsidRPr="002C2077">
        <w:rPr>
          <w:rFonts w:ascii="Times New Roman" w:hAnsi="Times New Roman"/>
          <w:sz w:val="24"/>
          <w:szCs w:val="24"/>
        </w:rPr>
        <w:t>projects</w:t>
      </w:r>
      <w:r w:rsidR="002C0A42" w:rsidRPr="002C2077">
        <w:rPr>
          <w:rFonts w:ascii="Times New Roman" w:hAnsi="Times New Roman"/>
          <w:sz w:val="24"/>
          <w:szCs w:val="24"/>
        </w:rPr>
        <w:t xml:space="preserve"> with effect from the start of the reporting period in which the application was made</w:t>
      </w:r>
      <w:r w:rsidR="00B440D2" w:rsidRPr="002C2077">
        <w:rPr>
          <w:rFonts w:ascii="Times New Roman" w:hAnsi="Times New Roman"/>
          <w:sz w:val="24"/>
          <w:szCs w:val="24"/>
        </w:rPr>
        <w:t>.</w:t>
      </w:r>
    </w:p>
    <w:p w14:paraId="771ABC37" w14:textId="0AAFA414" w:rsidR="00B440D2" w:rsidRPr="002C2077" w:rsidRDefault="00B440D2" w:rsidP="00C03B31">
      <w:pPr>
        <w:spacing w:after="120" w:line="240" w:lineRule="auto"/>
        <w:rPr>
          <w:rFonts w:ascii="Times New Roman" w:hAnsi="Times New Roman"/>
          <w:sz w:val="24"/>
          <w:szCs w:val="24"/>
        </w:rPr>
      </w:pPr>
      <w:r w:rsidRPr="002C2077">
        <w:rPr>
          <w:rFonts w:ascii="Times New Roman" w:hAnsi="Times New Roman"/>
          <w:sz w:val="24"/>
          <w:szCs w:val="24"/>
        </w:rPr>
        <w:t>Subsections 1</w:t>
      </w:r>
      <w:r w:rsidR="00A01A3E" w:rsidRPr="002C2077">
        <w:rPr>
          <w:rFonts w:ascii="Times New Roman" w:hAnsi="Times New Roman"/>
          <w:sz w:val="24"/>
          <w:szCs w:val="24"/>
        </w:rPr>
        <w:t>4</w:t>
      </w:r>
      <w:r w:rsidRPr="002C2077">
        <w:rPr>
          <w:rFonts w:ascii="Times New Roman" w:hAnsi="Times New Roman"/>
          <w:sz w:val="24"/>
          <w:szCs w:val="24"/>
        </w:rPr>
        <w:t>(1) through to 1</w:t>
      </w:r>
      <w:r w:rsidR="00A01A3E" w:rsidRPr="002C2077">
        <w:rPr>
          <w:rFonts w:ascii="Times New Roman" w:hAnsi="Times New Roman"/>
          <w:sz w:val="24"/>
          <w:szCs w:val="24"/>
        </w:rPr>
        <w:t>4</w:t>
      </w:r>
      <w:r w:rsidRPr="002C2077">
        <w:rPr>
          <w:rFonts w:ascii="Times New Roman" w:hAnsi="Times New Roman"/>
          <w:sz w:val="24"/>
          <w:szCs w:val="24"/>
        </w:rPr>
        <w:t xml:space="preserve">(4) provide that projects that </w:t>
      </w:r>
      <w:r w:rsidR="005D796E" w:rsidRPr="002C2077">
        <w:rPr>
          <w:rFonts w:ascii="Times New Roman" w:hAnsi="Times New Roman"/>
          <w:sz w:val="24"/>
          <w:szCs w:val="24"/>
        </w:rPr>
        <w:t>transfer</w:t>
      </w:r>
      <w:r w:rsidR="00FC441B" w:rsidRPr="002C2077">
        <w:rPr>
          <w:rFonts w:ascii="Times New Roman" w:hAnsi="Times New Roman"/>
          <w:sz w:val="24"/>
          <w:szCs w:val="24"/>
        </w:rPr>
        <w:t xml:space="preserve"> </w:t>
      </w:r>
      <w:r w:rsidRPr="002C2077">
        <w:rPr>
          <w:rFonts w:ascii="Times New Roman" w:hAnsi="Times New Roman"/>
          <w:sz w:val="24"/>
          <w:szCs w:val="24"/>
        </w:rPr>
        <w:t xml:space="preserve">to </w:t>
      </w:r>
      <w:r w:rsidR="00D6274E" w:rsidRPr="002C2077">
        <w:rPr>
          <w:rFonts w:ascii="Times New Roman" w:hAnsi="Times New Roman"/>
          <w:sz w:val="24"/>
          <w:szCs w:val="24"/>
        </w:rPr>
        <w:t xml:space="preserve">the </w:t>
      </w:r>
      <w:r w:rsidR="004F37AE">
        <w:rPr>
          <w:rFonts w:ascii="Times New Roman" w:hAnsi="Times New Roman"/>
          <w:sz w:val="24"/>
          <w:szCs w:val="24"/>
        </w:rPr>
        <w:t>Determination</w:t>
      </w:r>
      <w:r w:rsidR="00D6274E" w:rsidRPr="002C2077">
        <w:rPr>
          <w:rFonts w:ascii="Times New Roman" w:hAnsi="Times New Roman"/>
          <w:sz w:val="24"/>
          <w:szCs w:val="24"/>
        </w:rPr>
        <w:t xml:space="preserve"> </w:t>
      </w:r>
      <w:r w:rsidRPr="002C2077">
        <w:rPr>
          <w:rFonts w:ascii="Times New Roman" w:hAnsi="Times New Roman"/>
          <w:sz w:val="24"/>
          <w:szCs w:val="24"/>
        </w:rPr>
        <w:t xml:space="preserve">from the </w:t>
      </w:r>
      <w:r w:rsidR="00D6274E" w:rsidRPr="002C2077">
        <w:rPr>
          <w:rFonts w:ascii="Times New Roman" w:hAnsi="Times New Roman"/>
          <w:sz w:val="24"/>
          <w:szCs w:val="24"/>
        </w:rPr>
        <w:t xml:space="preserve">2015 </w:t>
      </w:r>
      <w:r w:rsidR="00B91D54">
        <w:rPr>
          <w:rFonts w:ascii="Times New Roman" w:hAnsi="Times New Roman"/>
          <w:sz w:val="24"/>
          <w:szCs w:val="24"/>
        </w:rPr>
        <w:t>D</w:t>
      </w:r>
      <w:r w:rsidR="00D6274E" w:rsidRPr="002C2077">
        <w:rPr>
          <w:rFonts w:ascii="Times New Roman" w:hAnsi="Times New Roman"/>
          <w:sz w:val="24"/>
          <w:szCs w:val="24"/>
        </w:rPr>
        <w:t>etermination</w:t>
      </w:r>
      <w:r w:rsidR="00D6274E" w:rsidRPr="002C2077">
        <w:rPr>
          <w:rFonts w:ascii="Times New Roman" w:hAnsi="Times New Roman"/>
          <w:i/>
          <w:iCs/>
          <w:sz w:val="24"/>
          <w:szCs w:val="24"/>
        </w:rPr>
        <w:t xml:space="preserve"> </w:t>
      </w:r>
      <w:r w:rsidRPr="002C2077">
        <w:rPr>
          <w:rFonts w:ascii="Times New Roman" w:hAnsi="Times New Roman"/>
          <w:sz w:val="24"/>
          <w:szCs w:val="24"/>
        </w:rPr>
        <w:t xml:space="preserve">are </w:t>
      </w:r>
      <w:r w:rsidR="00940EC8" w:rsidRPr="002C2077">
        <w:rPr>
          <w:rFonts w:ascii="Times New Roman" w:hAnsi="Times New Roman"/>
          <w:sz w:val="24"/>
          <w:szCs w:val="24"/>
        </w:rPr>
        <w:t xml:space="preserve">transitioning projects </w:t>
      </w:r>
      <w:r w:rsidRPr="002C2077">
        <w:rPr>
          <w:rFonts w:ascii="Times New Roman" w:hAnsi="Times New Roman"/>
          <w:sz w:val="24"/>
          <w:szCs w:val="24"/>
        </w:rPr>
        <w:t xml:space="preserve">of the same kind as they were under the </w:t>
      </w:r>
      <w:r w:rsidR="00D6274E" w:rsidRPr="002C2077">
        <w:rPr>
          <w:rFonts w:ascii="Times New Roman" w:hAnsi="Times New Roman"/>
          <w:sz w:val="24"/>
          <w:szCs w:val="24"/>
        </w:rPr>
        <w:t xml:space="preserve">2015 </w:t>
      </w:r>
      <w:r w:rsidR="00B91D54">
        <w:rPr>
          <w:rFonts w:ascii="Times New Roman" w:hAnsi="Times New Roman"/>
          <w:sz w:val="24"/>
          <w:szCs w:val="24"/>
        </w:rPr>
        <w:t>D</w:t>
      </w:r>
      <w:r w:rsidRPr="002C2077">
        <w:rPr>
          <w:rFonts w:ascii="Times New Roman" w:hAnsi="Times New Roman"/>
          <w:sz w:val="24"/>
          <w:szCs w:val="24"/>
        </w:rPr>
        <w:t xml:space="preserve">etermination. That is, a landfill gas project that was a new project under the </w:t>
      </w:r>
      <w:r w:rsidRPr="002C2077">
        <w:rPr>
          <w:rFonts w:ascii="Times New Roman" w:hAnsi="Times New Roman"/>
          <w:i/>
          <w:iCs/>
          <w:sz w:val="24"/>
          <w:szCs w:val="24"/>
        </w:rPr>
        <w:t>Carbon Credits (Carbon Farming Initiative—Landfill Gas) Methodology Determination 2015</w:t>
      </w:r>
      <w:r w:rsidRPr="002C2077">
        <w:rPr>
          <w:rFonts w:ascii="Times New Roman" w:hAnsi="Times New Roman"/>
          <w:sz w:val="24"/>
          <w:szCs w:val="24"/>
        </w:rPr>
        <w:t xml:space="preserve"> that </w:t>
      </w:r>
      <w:r w:rsidR="00D6274E" w:rsidRPr="002C2077">
        <w:rPr>
          <w:rFonts w:ascii="Times New Roman" w:hAnsi="Times New Roman"/>
          <w:sz w:val="24"/>
          <w:szCs w:val="24"/>
        </w:rPr>
        <w:t xml:space="preserve">transfers </w:t>
      </w:r>
      <w:r w:rsidRPr="002C2077">
        <w:rPr>
          <w:rFonts w:ascii="Times New Roman" w:hAnsi="Times New Roman"/>
          <w:sz w:val="24"/>
          <w:szCs w:val="24"/>
        </w:rPr>
        <w:t xml:space="preserve">to </w:t>
      </w:r>
      <w:r w:rsidR="00D6274E" w:rsidRPr="002C2077">
        <w:rPr>
          <w:rFonts w:ascii="Times New Roman" w:hAnsi="Times New Roman"/>
          <w:sz w:val="24"/>
          <w:szCs w:val="24"/>
        </w:rPr>
        <w:t xml:space="preserve">the </w:t>
      </w:r>
      <w:r w:rsidR="004F37AE">
        <w:rPr>
          <w:rFonts w:ascii="Times New Roman" w:hAnsi="Times New Roman"/>
          <w:sz w:val="24"/>
          <w:szCs w:val="24"/>
        </w:rPr>
        <w:t>Determination</w:t>
      </w:r>
      <w:r w:rsidR="00D6274E" w:rsidRPr="002C2077">
        <w:rPr>
          <w:rFonts w:ascii="Times New Roman" w:hAnsi="Times New Roman"/>
          <w:sz w:val="24"/>
          <w:szCs w:val="24"/>
        </w:rPr>
        <w:t xml:space="preserve"> </w:t>
      </w:r>
      <w:r w:rsidRPr="002C2077">
        <w:rPr>
          <w:rFonts w:ascii="Times New Roman" w:hAnsi="Times New Roman"/>
          <w:sz w:val="24"/>
          <w:szCs w:val="24"/>
        </w:rPr>
        <w:t xml:space="preserve">through a section 128 application will be a </w:t>
      </w:r>
      <w:r w:rsidRPr="002C2077">
        <w:rPr>
          <w:rFonts w:ascii="Times New Roman" w:hAnsi="Times New Roman"/>
          <w:b/>
          <w:bCs/>
          <w:i/>
          <w:iCs/>
          <w:sz w:val="24"/>
          <w:szCs w:val="24"/>
        </w:rPr>
        <w:t>transitioning (new) project</w:t>
      </w:r>
      <w:r w:rsidRPr="002C2077">
        <w:rPr>
          <w:rFonts w:ascii="Times New Roman" w:hAnsi="Times New Roman"/>
          <w:sz w:val="24"/>
          <w:szCs w:val="24"/>
        </w:rPr>
        <w:t xml:space="preserve"> for the purposes of </w:t>
      </w:r>
      <w:r w:rsidR="00D6274E" w:rsidRPr="002C2077">
        <w:rPr>
          <w:rFonts w:ascii="Times New Roman" w:hAnsi="Times New Roman"/>
          <w:sz w:val="24"/>
          <w:szCs w:val="24"/>
        </w:rPr>
        <w:t xml:space="preserve">the </w:t>
      </w:r>
      <w:r w:rsidR="004F37AE">
        <w:rPr>
          <w:rFonts w:ascii="Times New Roman" w:hAnsi="Times New Roman"/>
          <w:sz w:val="24"/>
          <w:szCs w:val="24"/>
        </w:rPr>
        <w:t>Determination</w:t>
      </w:r>
      <w:r w:rsidRPr="002C2077">
        <w:rPr>
          <w:rFonts w:ascii="Times New Roman" w:hAnsi="Times New Roman"/>
          <w:sz w:val="24"/>
          <w:szCs w:val="24"/>
        </w:rPr>
        <w:t>. The same applies to recommencing and upgrade projects</w:t>
      </w:r>
      <w:r w:rsidR="00D6274E" w:rsidRPr="002C2077">
        <w:rPr>
          <w:rFonts w:ascii="Times New Roman" w:hAnsi="Times New Roman"/>
          <w:sz w:val="24"/>
          <w:szCs w:val="24"/>
        </w:rPr>
        <w:t xml:space="preserve"> under the 2015 </w:t>
      </w:r>
      <w:r w:rsidR="00B91D54">
        <w:rPr>
          <w:rFonts w:ascii="Times New Roman" w:hAnsi="Times New Roman"/>
          <w:sz w:val="24"/>
          <w:szCs w:val="24"/>
        </w:rPr>
        <w:t>D</w:t>
      </w:r>
      <w:r w:rsidR="00D6274E" w:rsidRPr="002C2077">
        <w:rPr>
          <w:rFonts w:ascii="Times New Roman" w:hAnsi="Times New Roman"/>
          <w:sz w:val="24"/>
          <w:szCs w:val="24"/>
        </w:rPr>
        <w:t>etermination</w:t>
      </w:r>
      <w:r w:rsidRPr="002C2077">
        <w:rPr>
          <w:rFonts w:ascii="Times New Roman" w:hAnsi="Times New Roman"/>
          <w:sz w:val="24"/>
          <w:szCs w:val="24"/>
        </w:rPr>
        <w:t xml:space="preserve">, which </w:t>
      </w:r>
      <w:r w:rsidR="00A43C38" w:rsidRPr="002C2077">
        <w:rPr>
          <w:rFonts w:ascii="Times New Roman" w:hAnsi="Times New Roman"/>
          <w:sz w:val="24"/>
          <w:szCs w:val="24"/>
        </w:rPr>
        <w:t xml:space="preserve">become </w:t>
      </w:r>
      <w:r w:rsidRPr="002C2077">
        <w:rPr>
          <w:rFonts w:ascii="Times New Roman" w:hAnsi="Times New Roman"/>
          <w:b/>
          <w:bCs/>
          <w:i/>
          <w:iCs/>
          <w:sz w:val="24"/>
          <w:szCs w:val="24"/>
        </w:rPr>
        <w:t>transitioning (recommencing)</w:t>
      </w:r>
      <w:r w:rsidRPr="002C2077">
        <w:rPr>
          <w:rFonts w:ascii="Times New Roman" w:hAnsi="Times New Roman"/>
          <w:sz w:val="24"/>
          <w:szCs w:val="24"/>
        </w:rPr>
        <w:t xml:space="preserve"> and </w:t>
      </w:r>
      <w:r w:rsidRPr="002C2077">
        <w:rPr>
          <w:rFonts w:ascii="Times New Roman" w:hAnsi="Times New Roman"/>
          <w:b/>
          <w:bCs/>
          <w:i/>
          <w:iCs/>
          <w:sz w:val="24"/>
          <w:szCs w:val="24"/>
        </w:rPr>
        <w:t>transitioning (upgrade)</w:t>
      </w:r>
      <w:r w:rsidRPr="002C2077">
        <w:rPr>
          <w:rFonts w:ascii="Times New Roman" w:hAnsi="Times New Roman"/>
          <w:sz w:val="24"/>
          <w:szCs w:val="24"/>
        </w:rPr>
        <w:t xml:space="preserve"> projects respectively</w:t>
      </w:r>
      <w:r w:rsidR="00D6274E" w:rsidRPr="002C2077">
        <w:rPr>
          <w:rFonts w:ascii="Times New Roman" w:hAnsi="Times New Roman"/>
          <w:sz w:val="24"/>
          <w:szCs w:val="24"/>
        </w:rPr>
        <w:t xml:space="preserve"> after transferring to the </w:t>
      </w:r>
      <w:r w:rsidR="004F37AE">
        <w:rPr>
          <w:rFonts w:ascii="Times New Roman" w:hAnsi="Times New Roman"/>
          <w:sz w:val="24"/>
          <w:szCs w:val="24"/>
        </w:rPr>
        <w:t>Determination</w:t>
      </w:r>
      <w:r w:rsidRPr="002C2077">
        <w:rPr>
          <w:rFonts w:ascii="Times New Roman" w:hAnsi="Times New Roman"/>
          <w:sz w:val="24"/>
          <w:szCs w:val="24"/>
        </w:rPr>
        <w:t>.</w:t>
      </w:r>
      <w:r w:rsidR="00A43C38" w:rsidRPr="002C2077">
        <w:rPr>
          <w:rFonts w:ascii="Times New Roman" w:hAnsi="Times New Roman"/>
          <w:sz w:val="24"/>
          <w:szCs w:val="24"/>
        </w:rPr>
        <w:t xml:space="preserve"> A transitioning project (within the meaning of the </w:t>
      </w:r>
      <w:r w:rsidR="00D6274E" w:rsidRPr="002C2077">
        <w:rPr>
          <w:rFonts w:ascii="Times New Roman" w:hAnsi="Times New Roman"/>
          <w:sz w:val="24"/>
          <w:szCs w:val="24"/>
        </w:rPr>
        <w:t>2015</w:t>
      </w:r>
      <w:r w:rsidR="00A43C38" w:rsidRPr="002C2077">
        <w:rPr>
          <w:rFonts w:ascii="Times New Roman" w:hAnsi="Times New Roman"/>
          <w:sz w:val="24"/>
          <w:szCs w:val="24"/>
        </w:rPr>
        <w:t xml:space="preserve"> </w:t>
      </w:r>
      <w:r w:rsidR="00B91D54">
        <w:rPr>
          <w:rFonts w:ascii="Times New Roman" w:hAnsi="Times New Roman"/>
          <w:sz w:val="24"/>
          <w:szCs w:val="24"/>
        </w:rPr>
        <w:t>D</w:t>
      </w:r>
      <w:r w:rsidR="00A43C38" w:rsidRPr="002C2077">
        <w:rPr>
          <w:rFonts w:ascii="Times New Roman" w:hAnsi="Times New Roman"/>
          <w:sz w:val="24"/>
          <w:szCs w:val="24"/>
        </w:rPr>
        <w:t xml:space="preserve">etermination) </w:t>
      </w:r>
      <w:r w:rsidR="00A43C38" w:rsidRPr="002C2077">
        <w:rPr>
          <w:rFonts w:ascii="Times New Roman" w:hAnsi="Times New Roman"/>
          <w:sz w:val="24"/>
          <w:szCs w:val="24"/>
        </w:rPr>
        <w:lastRenderedPageBreak/>
        <w:t xml:space="preserve">becomes a </w:t>
      </w:r>
      <w:r w:rsidR="00A43C38" w:rsidRPr="002C2077">
        <w:rPr>
          <w:rFonts w:ascii="Times New Roman" w:hAnsi="Times New Roman"/>
          <w:b/>
          <w:bCs/>
          <w:i/>
          <w:iCs/>
          <w:sz w:val="24"/>
          <w:szCs w:val="24"/>
        </w:rPr>
        <w:t>transitioning (continued)</w:t>
      </w:r>
      <w:r w:rsidR="00A43C38" w:rsidRPr="002C2077">
        <w:rPr>
          <w:rFonts w:ascii="Times New Roman" w:hAnsi="Times New Roman"/>
          <w:sz w:val="24"/>
          <w:szCs w:val="24"/>
        </w:rPr>
        <w:t xml:space="preserve"> project</w:t>
      </w:r>
      <w:r w:rsidR="00743450" w:rsidRPr="002C2077">
        <w:rPr>
          <w:rFonts w:ascii="Times New Roman" w:hAnsi="Times New Roman"/>
          <w:sz w:val="24"/>
          <w:szCs w:val="24"/>
        </w:rPr>
        <w:t xml:space="preserve"> under </w:t>
      </w:r>
      <w:r w:rsidR="00D6274E" w:rsidRPr="002C2077">
        <w:rPr>
          <w:rFonts w:ascii="Times New Roman" w:hAnsi="Times New Roman"/>
          <w:sz w:val="24"/>
          <w:szCs w:val="24"/>
        </w:rPr>
        <w:t xml:space="preserve">the </w:t>
      </w:r>
      <w:r w:rsidR="004F37AE">
        <w:rPr>
          <w:rFonts w:ascii="Times New Roman" w:hAnsi="Times New Roman"/>
          <w:sz w:val="24"/>
          <w:szCs w:val="24"/>
        </w:rPr>
        <w:t>Determination</w:t>
      </w:r>
      <w:r w:rsidR="00D6274E" w:rsidRPr="002C2077">
        <w:rPr>
          <w:rFonts w:ascii="Times New Roman" w:hAnsi="Times New Roman"/>
          <w:sz w:val="24"/>
          <w:szCs w:val="24"/>
        </w:rPr>
        <w:t xml:space="preserve"> when it transfers from the 2015 </w:t>
      </w:r>
      <w:r w:rsidR="00B91D54">
        <w:rPr>
          <w:rFonts w:ascii="Times New Roman" w:hAnsi="Times New Roman"/>
          <w:sz w:val="24"/>
          <w:szCs w:val="24"/>
        </w:rPr>
        <w:t>D</w:t>
      </w:r>
      <w:r w:rsidR="00D6274E" w:rsidRPr="002C2077">
        <w:rPr>
          <w:rFonts w:ascii="Times New Roman" w:hAnsi="Times New Roman"/>
          <w:sz w:val="24"/>
          <w:szCs w:val="24"/>
        </w:rPr>
        <w:t xml:space="preserve">etermination to the </w:t>
      </w:r>
      <w:r w:rsidR="004F37AE">
        <w:rPr>
          <w:rFonts w:ascii="Times New Roman" w:hAnsi="Times New Roman"/>
          <w:sz w:val="24"/>
          <w:szCs w:val="24"/>
        </w:rPr>
        <w:t>Determination</w:t>
      </w:r>
      <w:r w:rsidR="00A43C38" w:rsidRPr="002C2077">
        <w:rPr>
          <w:rFonts w:ascii="Times New Roman" w:hAnsi="Times New Roman"/>
          <w:sz w:val="24"/>
          <w:szCs w:val="24"/>
        </w:rPr>
        <w:t>.</w:t>
      </w:r>
    </w:p>
    <w:p w14:paraId="262DE1D7" w14:textId="65E6761B" w:rsidR="006A0BAE" w:rsidRPr="002C2077" w:rsidRDefault="000619AB"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w:t>
      </w:r>
      <w:r w:rsidR="00A01A3E" w:rsidRPr="002C2077">
        <w:rPr>
          <w:rFonts w:ascii="Times New Roman" w:hAnsi="Times New Roman"/>
          <w:color w:val="000000"/>
          <w:sz w:val="24"/>
          <w:szCs w:val="24"/>
          <w:u w:val="single"/>
        </w:rPr>
        <w:t>5</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173F7E" w:rsidRPr="002C2077">
        <w:rPr>
          <w:rFonts w:ascii="Times New Roman" w:hAnsi="Times New Roman"/>
          <w:color w:val="000000"/>
          <w:sz w:val="24"/>
          <w:szCs w:val="24"/>
          <w:u w:val="single"/>
        </w:rPr>
        <w:t>Additionality requirements</w:t>
      </w:r>
    </w:p>
    <w:p w14:paraId="493DBD43" w14:textId="4966E73D" w:rsidR="00192F64" w:rsidRPr="002C2077" w:rsidRDefault="00E67071" w:rsidP="00C03B31">
      <w:pPr>
        <w:spacing w:after="120" w:line="240" w:lineRule="auto"/>
        <w:rPr>
          <w:rFonts w:ascii="Times New Roman" w:hAnsi="Times New Roman"/>
          <w:sz w:val="24"/>
          <w:szCs w:val="24"/>
        </w:rPr>
      </w:pPr>
      <w:r w:rsidRPr="002C2077">
        <w:rPr>
          <w:rFonts w:ascii="Times New Roman" w:hAnsi="Times New Roman"/>
          <w:sz w:val="24"/>
          <w:szCs w:val="24"/>
        </w:rPr>
        <w:t xml:space="preserve">A key requirement </w:t>
      </w:r>
      <w:r w:rsidR="00192F64" w:rsidRPr="002C2077">
        <w:rPr>
          <w:rFonts w:ascii="Times New Roman" w:hAnsi="Times New Roman"/>
          <w:sz w:val="24"/>
          <w:szCs w:val="24"/>
        </w:rPr>
        <w:t xml:space="preserve">of </w:t>
      </w:r>
      <w:r w:rsidRPr="002C2077">
        <w:rPr>
          <w:rFonts w:ascii="Times New Roman" w:hAnsi="Times New Roman"/>
          <w:sz w:val="24"/>
          <w:szCs w:val="24"/>
        </w:rPr>
        <w:t>the ERF is that credits are issued for emissions reductions that are ‘additional’</w:t>
      </w:r>
      <w:r w:rsidR="004C4F94" w:rsidRPr="002C2077">
        <w:rPr>
          <w:rFonts w:ascii="Times New Roman" w:hAnsi="Times New Roman"/>
          <w:sz w:val="24"/>
          <w:szCs w:val="24"/>
        </w:rPr>
        <w:t xml:space="preserve">, </w:t>
      </w:r>
      <w:r w:rsidRPr="002C2077">
        <w:rPr>
          <w:rFonts w:ascii="Times New Roman" w:hAnsi="Times New Roman"/>
          <w:sz w:val="24"/>
          <w:szCs w:val="24"/>
        </w:rPr>
        <w:t xml:space="preserve">that is, emissions reductions </w:t>
      </w:r>
      <w:r w:rsidR="004C4F94" w:rsidRPr="002C2077">
        <w:rPr>
          <w:rFonts w:ascii="Times New Roman" w:hAnsi="Times New Roman"/>
          <w:sz w:val="24"/>
          <w:szCs w:val="24"/>
        </w:rPr>
        <w:t xml:space="preserve">that </w:t>
      </w:r>
      <w:r w:rsidRPr="002C2077">
        <w:rPr>
          <w:rFonts w:ascii="Times New Roman" w:hAnsi="Times New Roman"/>
          <w:sz w:val="24"/>
          <w:szCs w:val="24"/>
        </w:rPr>
        <w:t xml:space="preserve">would not likely have occurred under normal business conditions in the absence of the ERF. </w:t>
      </w:r>
      <w:r w:rsidRPr="002C2077">
        <w:rPr>
          <w:rFonts w:ascii="Times New Roman" w:hAnsi="Times New Roman"/>
          <w:bCs/>
          <w:iCs/>
          <w:sz w:val="24"/>
          <w:szCs w:val="24"/>
        </w:rPr>
        <w:t>Transitioning projects</w:t>
      </w:r>
      <w:r w:rsidR="009E6F63" w:rsidRPr="002C2077">
        <w:rPr>
          <w:rFonts w:ascii="Times New Roman" w:hAnsi="Times New Roman"/>
          <w:bCs/>
          <w:iCs/>
          <w:sz w:val="24"/>
          <w:szCs w:val="24"/>
        </w:rPr>
        <w:t>, transitioning (continuing) projects, transitioning (new) projects, transitioning (upgrade) projects and transitioning (recommencing) projects</w:t>
      </w:r>
      <w:r w:rsidRPr="002C2077">
        <w:rPr>
          <w:rFonts w:ascii="Times New Roman" w:hAnsi="Times New Roman"/>
          <w:sz w:val="24"/>
          <w:szCs w:val="24"/>
        </w:rPr>
        <w:t xml:space="preserve"> have alrea</w:t>
      </w:r>
      <w:r w:rsidR="00192F64" w:rsidRPr="002C2077">
        <w:rPr>
          <w:rFonts w:ascii="Times New Roman" w:hAnsi="Times New Roman"/>
          <w:sz w:val="24"/>
          <w:szCs w:val="24"/>
        </w:rPr>
        <w:t xml:space="preserve">dy been assessed as additional when previously approved </w:t>
      </w:r>
      <w:r w:rsidR="009E6F63" w:rsidRPr="002C2077">
        <w:rPr>
          <w:rFonts w:ascii="Times New Roman" w:hAnsi="Times New Roman"/>
          <w:sz w:val="24"/>
          <w:szCs w:val="24"/>
        </w:rPr>
        <w:t xml:space="preserve">under their previous methodology determinations </w:t>
      </w:r>
      <w:r w:rsidR="00192F64" w:rsidRPr="002C2077">
        <w:rPr>
          <w:rFonts w:ascii="Times New Roman" w:hAnsi="Times New Roman"/>
          <w:sz w:val="24"/>
          <w:szCs w:val="24"/>
        </w:rPr>
        <w:t>and therefore do not need to pass the additionality</w:t>
      </w:r>
      <w:r w:rsidR="004D7214" w:rsidRPr="002C2077">
        <w:rPr>
          <w:rFonts w:ascii="Times New Roman" w:hAnsi="Times New Roman"/>
          <w:sz w:val="24"/>
          <w:szCs w:val="24"/>
        </w:rPr>
        <w:t xml:space="preserve"> requirements under subsection</w:t>
      </w:r>
      <w:r w:rsidR="00FE542A" w:rsidRPr="002C2077">
        <w:rPr>
          <w:rFonts w:ascii="Times New Roman" w:hAnsi="Times New Roman"/>
          <w:sz w:val="24"/>
          <w:szCs w:val="24"/>
        </w:rPr>
        <w:t xml:space="preserve"> 27(4A) of the Act</w:t>
      </w:r>
      <w:r w:rsidR="009E6F63" w:rsidRPr="002C2077">
        <w:rPr>
          <w:rFonts w:ascii="Times New Roman" w:hAnsi="Times New Roman"/>
          <w:sz w:val="24"/>
          <w:szCs w:val="24"/>
        </w:rPr>
        <w:t xml:space="preserve"> when they transfer to the </w:t>
      </w:r>
      <w:r w:rsidR="004F37AE">
        <w:rPr>
          <w:rFonts w:ascii="Times New Roman" w:hAnsi="Times New Roman"/>
          <w:sz w:val="24"/>
          <w:szCs w:val="24"/>
        </w:rPr>
        <w:t>Determination</w:t>
      </w:r>
      <w:r w:rsidR="00192F64" w:rsidRPr="002C2077">
        <w:rPr>
          <w:rFonts w:ascii="Times New Roman" w:hAnsi="Times New Roman"/>
          <w:sz w:val="24"/>
          <w:szCs w:val="24"/>
        </w:rPr>
        <w:t>.</w:t>
      </w:r>
      <w:r w:rsidR="00FA1B5E" w:rsidRPr="002C2077">
        <w:rPr>
          <w:rFonts w:ascii="Times New Roman" w:hAnsi="Times New Roman"/>
          <w:sz w:val="24"/>
          <w:szCs w:val="24"/>
        </w:rPr>
        <w:t xml:space="preserve"> However, the newness requirement, regulatory additionality requirement and government program requirement do apply to new, recommencing and upgrade projects.</w:t>
      </w:r>
    </w:p>
    <w:p w14:paraId="60928A1B" w14:textId="4BE9833A" w:rsidR="00974FF7" w:rsidRPr="002C2077" w:rsidRDefault="00974FF7"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Subsection 1</w:t>
      </w:r>
      <w:r w:rsidR="00A01A3E" w:rsidRPr="002C2077">
        <w:rPr>
          <w:rFonts w:ascii="Times New Roman" w:hAnsi="Times New Roman"/>
          <w:color w:val="000000"/>
          <w:sz w:val="24"/>
          <w:szCs w:val="24"/>
        </w:rPr>
        <w:t>5</w:t>
      </w:r>
      <w:r w:rsidRPr="002C2077">
        <w:rPr>
          <w:rFonts w:ascii="Times New Roman" w:hAnsi="Times New Roman"/>
          <w:color w:val="000000"/>
          <w:sz w:val="24"/>
          <w:szCs w:val="24"/>
        </w:rPr>
        <w:t xml:space="preserve">(1) specifies a requirement in lieu of the newness requirement </w:t>
      </w:r>
      <w:r w:rsidRPr="002C2077">
        <w:rPr>
          <w:rFonts w:ascii="Times New Roman" w:hAnsi="Times New Roman"/>
          <w:sz w:val="24"/>
          <w:szCs w:val="24"/>
        </w:rPr>
        <w:t>under subparagraph 27(4A)(a)(ii) of the Act</w:t>
      </w:r>
      <w:r w:rsidRPr="002C2077">
        <w:rPr>
          <w:rFonts w:ascii="Times New Roman" w:hAnsi="Times New Roman"/>
          <w:color w:val="000000"/>
          <w:sz w:val="24"/>
          <w:szCs w:val="24"/>
        </w:rPr>
        <w:t xml:space="preserve"> for </w:t>
      </w:r>
      <w:r w:rsidRPr="002C2077">
        <w:rPr>
          <w:rFonts w:ascii="Times New Roman" w:hAnsi="Times New Roman"/>
          <w:b/>
          <w:i/>
          <w:color w:val="000000"/>
          <w:sz w:val="24"/>
          <w:szCs w:val="24"/>
        </w:rPr>
        <w:t>recommencing projects</w:t>
      </w:r>
      <w:r w:rsidRPr="002C2077">
        <w:rPr>
          <w:rFonts w:ascii="Times New Roman" w:hAnsi="Times New Roman"/>
          <w:color w:val="000000"/>
          <w:sz w:val="24"/>
          <w:szCs w:val="24"/>
        </w:rPr>
        <w:t xml:space="preserve"> to ensure that the assessment of newness disregards the previous operation of a landfill gas collection system at the landfill</w:t>
      </w:r>
      <w:r w:rsidR="00FA1B5E" w:rsidRPr="002C2077">
        <w:rPr>
          <w:rFonts w:ascii="Times New Roman" w:hAnsi="Times New Roman"/>
          <w:color w:val="000000"/>
          <w:sz w:val="24"/>
          <w:szCs w:val="24"/>
        </w:rPr>
        <w:t xml:space="preserve"> outside of </w:t>
      </w:r>
      <w:r w:rsidR="007F4302" w:rsidRPr="002C2077">
        <w:rPr>
          <w:rFonts w:ascii="Times New Roman" w:hAnsi="Times New Roman"/>
          <w:color w:val="000000"/>
          <w:sz w:val="24"/>
          <w:szCs w:val="24"/>
        </w:rPr>
        <w:t xml:space="preserve">either </w:t>
      </w:r>
      <w:r w:rsidR="00FA1B5E" w:rsidRPr="002C2077">
        <w:rPr>
          <w:rFonts w:ascii="Times New Roman" w:hAnsi="Times New Roman"/>
          <w:color w:val="000000"/>
          <w:sz w:val="24"/>
          <w:szCs w:val="24"/>
        </w:rPr>
        <w:t xml:space="preserve">the </w:t>
      </w:r>
      <w:r w:rsidR="00210892">
        <w:rPr>
          <w:rFonts w:ascii="Times New Roman" w:hAnsi="Times New Roman"/>
          <w:color w:val="000000"/>
          <w:sz w:val="24"/>
          <w:szCs w:val="24"/>
        </w:rPr>
        <w:t>3</w:t>
      </w:r>
      <w:r w:rsidR="00FA1B5E" w:rsidRPr="002C2077">
        <w:rPr>
          <w:rFonts w:ascii="Times New Roman" w:hAnsi="Times New Roman"/>
          <w:color w:val="000000"/>
          <w:sz w:val="24"/>
          <w:szCs w:val="24"/>
        </w:rPr>
        <w:t xml:space="preserve"> years</w:t>
      </w:r>
      <w:r w:rsidR="007F4302" w:rsidRPr="002C2077">
        <w:rPr>
          <w:rFonts w:ascii="Times New Roman" w:hAnsi="Times New Roman"/>
          <w:color w:val="000000"/>
          <w:sz w:val="24"/>
          <w:szCs w:val="24"/>
        </w:rPr>
        <w:t xml:space="preserve"> before the application is made or the time before the release of the ERF White Paper on</w:t>
      </w:r>
      <w:r w:rsidR="00AE3022" w:rsidRPr="002C2077">
        <w:rPr>
          <w:rFonts w:ascii="Times New Roman" w:hAnsi="Times New Roman"/>
          <w:color w:val="000000"/>
          <w:sz w:val="24"/>
          <w:szCs w:val="24"/>
        </w:rPr>
        <w:t xml:space="preserve"> 24 April 2014 (whichever occurred</w:t>
      </w:r>
      <w:r w:rsidR="007F4302" w:rsidRPr="002C2077">
        <w:rPr>
          <w:rFonts w:ascii="Times New Roman" w:hAnsi="Times New Roman"/>
          <w:color w:val="000000"/>
          <w:sz w:val="24"/>
          <w:szCs w:val="24"/>
        </w:rPr>
        <w:t xml:space="preserve"> </w:t>
      </w:r>
      <w:r w:rsidR="00AE3022" w:rsidRPr="002C2077">
        <w:rPr>
          <w:rFonts w:ascii="Times New Roman" w:hAnsi="Times New Roman"/>
          <w:color w:val="000000"/>
          <w:sz w:val="24"/>
          <w:szCs w:val="24"/>
        </w:rPr>
        <w:t>first</w:t>
      </w:r>
      <w:r w:rsidR="007F4302" w:rsidRPr="002C2077">
        <w:rPr>
          <w:rFonts w:ascii="Times New Roman" w:hAnsi="Times New Roman"/>
          <w:color w:val="000000"/>
          <w:sz w:val="24"/>
          <w:szCs w:val="24"/>
        </w:rPr>
        <w:t>)</w:t>
      </w:r>
      <w:r w:rsidR="00FA1B5E" w:rsidRPr="002C2077">
        <w:rPr>
          <w:rFonts w:ascii="Times New Roman" w:hAnsi="Times New Roman"/>
          <w:color w:val="000000"/>
          <w:sz w:val="24"/>
          <w:szCs w:val="24"/>
        </w:rPr>
        <w:t xml:space="preserve"> required under section 10</w:t>
      </w:r>
      <w:r w:rsidRPr="002C2077">
        <w:rPr>
          <w:rFonts w:ascii="Times New Roman" w:hAnsi="Times New Roman"/>
          <w:color w:val="000000"/>
          <w:sz w:val="24"/>
          <w:szCs w:val="24"/>
        </w:rPr>
        <w:t>. No requirement</w:t>
      </w:r>
      <w:r w:rsidR="000E484C" w:rsidRPr="002C2077">
        <w:rPr>
          <w:rFonts w:ascii="Times New Roman" w:hAnsi="Times New Roman"/>
          <w:color w:val="000000"/>
          <w:sz w:val="24"/>
          <w:szCs w:val="24"/>
        </w:rPr>
        <w:t xml:space="preserve"> </w:t>
      </w:r>
      <w:r w:rsidRPr="002C2077">
        <w:rPr>
          <w:rFonts w:ascii="Times New Roman" w:hAnsi="Times New Roman"/>
          <w:color w:val="000000"/>
          <w:sz w:val="24"/>
          <w:szCs w:val="24"/>
        </w:rPr>
        <w:t xml:space="preserve">in lieu </w:t>
      </w:r>
      <w:r w:rsidR="000E484C" w:rsidRPr="002C2077">
        <w:rPr>
          <w:rFonts w:ascii="Times New Roman" w:hAnsi="Times New Roman"/>
          <w:color w:val="000000"/>
          <w:sz w:val="24"/>
          <w:szCs w:val="24"/>
        </w:rPr>
        <w:t xml:space="preserve">of </w:t>
      </w:r>
      <w:r w:rsidR="009E6F63" w:rsidRPr="002C2077">
        <w:rPr>
          <w:rFonts w:ascii="Times New Roman" w:hAnsi="Times New Roman"/>
          <w:color w:val="000000"/>
          <w:sz w:val="24"/>
          <w:szCs w:val="24"/>
        </w:rPr>
        <w:t xml:space="preserve">the </w:t>
      </w:r>
      <w:r w:rsidR="000E484C" w:rsidRPr="002C2077">
        <w:rPr>
          <w:rFonts w:ascii="Times New Roman" w:hAnsi="Times New Roman"/>
          <w:color w:val="000000"/>
          <w:sz w:val="24"/>
          <w:szCs w:val="24"/>
        </w:rPr>
        <w:t xml:space="preserve">newness </w:t>
      </w:r>
      <w:r w:rsidR="009E6F63" w:rsidRPr="002C2077">
        <w:rPr>
          <w:rFonts w:ascii="Times New Roman" w:hAnsi="Times New Roman"/>
          <w:color w:val="000000"/>
          <w:sz w:val="24"/>
          <w:szCs w:val="24"/>
        </w:rPr>
        <w:t xml:space="preserve">requirement </w:t>
      </w:r>
      <w:r w:rsidRPr="002C2077">
        <w:rPr>
          <w:rFonts w:ascii="Times New Roman" w:hAnsi="Times New Roman"/>
          <w:color w:val="000000"/>
          <w:sz w:val="24"/>
          <w:szCs w:val="24"/>
        </w:rPr>
        <w:t xml:space="preserve">is specified for </w:t>
      </w:r>
      <w:r w:rsidRPr="002C2077">
        <w:rPr>
          <w:rFonts w:ascii="Times New Roman" w:hAnsi="Times New Roman"/>
          <w:b/>
          <w:i/>
          <w:color w:val="000000"/>
          <w:sz w:val="24"/>
          <w:szCs w:val="24"/>
        </w:rPr>
        <w:t xml:space="preserve">new projects </w:t>
      </w:r>
      <w:r w:rsidRPr="002C2077">
        <w:rPr>
          <w:rFonts w:ascii="Times New Roman" w:hAnsi="Times New Roman"/>
          <w:color w:val="000000"/>
          <w:sz w:val="24"/>
          <w:szCs w:val="24"/>
        </w:rPr>
        <w:t xml:space="preserve">or </w:t>
      </w:r>
      <w:r w:rsidRPr="002C2077">
        <w:rPr>
          <w:rFonts w:ascii="Times New Roman" w:hAnsi="Times New Roman"/>
          <w:b/>
          <w:i/>
          <w:color w:val="000000"/>
          <w:sz w:val="24"/>
          <w:szCs w:val="24"/>
        </w:rPr>
        <w:t>upgrade projects</w:t>
      </w:r>
      <w:r w:rsidRPr="002C2077">
        <w:rPr>
          <w:rFonts w:ascii="Times New Roman" w:hAnsi="Times New Roman"/>
          <w:color w:val="000000"/>
          <w:sz w:val="24"/>
          <w:szCs w:val="24"/>
        </w:rPr>
        <w:t xml:space="preserve"> because they have clear actions, not undertaken previously at the landfill, which can be taken to mark the beginning of the project.</w:t>
      </w:r>
      <w:r w:rsidR="002E17B5" w:rsidRPr="002C2077">
        <w:rPr>
          <w:rFonts w:ascii="Times New Roman" w:hAnsi="Times New Roman"/>
          <w:color w:val="000000"/>
          <w:sz w:val="24"/>
          <w:szCs w:val="24"/>
        </w:rPr>
        <w:t xml:space="preserve"> </w:t>
      </w:r>
    </w:p>
    <w:p w14:paraId="70C914AF" w14:textId="4BBCB22E" w:rsidR="00437EA7" w:rsidRPr="002C2077" w:rsidRDefault="00015962" w:rsidP="00C03B31">
      <w:pPr>
        <w:spacing w:line="240" w:lineRule="auto"/>
        <w:rPr>
          <w:rFonts w:ascii="Times New Roman" w:hAnsi="Times New Roman"/>
          <w:sz w:val="24"/>
          <w:szCs w:val="24"/>
        </w:rPr>
      </w:pPr>
      <w:r w:rsidRPr="002C2077">
        <w:rPr>
          <w:rFonts w:ascii="Times New Roman" w:hAnsi="Times New Roman"/>
          <w:sz w:val="24"/>
          <w:szCs w:val="24"/>
        </w:rPr>
        <w:t>S</w:t>
      </w:r>
      <w:r w:rsidR="009E4593" w:rsidRPr="002C2077">
        <w:rPr>
          <w:rFonts w:ascii="Times New Roman" w:hAnsi="Times New Roman"/>
          <w:sz w:val="24"/>
          <w:szCs w:val="24"/>
        </w:rPr>
        <w:t>ubs</w:t>
      </w:r>
      <w:r w:rsidRPr="002C2077">
        <w:rPr>
          <w:rFonts w:ascii="Times New Roman" w:hAnsi="Times New Roman"/>
          <w:sz w:val="24"/>
          <w:szCs w:val="24"/>
        </w:rPr>
        <w:t>ection 1</w:t>
      </w:r>
      <w:r w:rsidR="00A01A3E" w:rsidRPr="002C2077">
        <w:rPr>
          <w:rFonts w:ascii="Times New Roman" w:hAnsi="Times New Roman"/>
          <w:sz w:val="24"/>
          <w:szCs w:val="24"/>
        </w:rPr>
        <w:t>5</w:t>
      </w:r>
      <w:r w:rsidR="009E4593" w:rsidRPr="002C2077">
        <w:rPr>
          <w:rFonts w:ascii="Times New Roman" w:hAnsi="Times New Roman"/>
          <w:sz w:val="24"/>
          <w:szCs w:val="24"/>
        </w:rPr>
        <w:t>(</w:t>
      </w:r>
      <w:r w:rsidR="00974FF7" w:rsidRPr="002C2077">
        <w:rPr>
          <w:rFonts w:ascii="Times New Roman" w:hAnsi="Times New Roman"/>
          <w:sz w:val="24"/>
          <w:szCs w:val="24"/>
        </w:rPr>
        <w:t>2</w:t>
      </w:r>
      <w:r w:rsidR="009E4593" w:rsidRPr="002C2077">
        <w:rPr>
          <w:rFonts w:ascii="Times New Roman" w:hAnsi="Times New Roman"/>
          <w:sz w:val="24"/>
          <w:szCs w:val="24"/>
        </w:rPr>
        <w:t>)</w:t>
      </w:r>
      <w:r w:rsidR="00437EA7" w:rsidRPr="002C2077">
        <w:rPr>
          <w:rFonts w:ascii="Times New Roman" w:hAnsi="Times New Roman"/>
          <w:sz w:val="24"/>
          <w:szCs w:val="24"/>
        </w:rPr>
        <w:t xml:space="preserve"> specifies</w:t>
      </w:r>
      <w:r w:rsidR="002D6D55" w:rsidRPr="002C2077">
        <w:rPr>
          <w:rFonts w:ascii="Times New Roman" w:hAnsi="Times New Roman"/>
          <w:sz w:val="24"/>
          <w:szCs w:val="24"/>
        </w:rPr>
        <w:t xml:space="preserve"> </w:t>
      </w:r>
      <w:r w:rsidR="00CC3861" w:rsidRPr="002C2077">
        <w:rPr>
          <w:rFonts w:ascii="Times New Roman" w:hAnsi="Times New Roman"/>
          <w:sz w:val="24"/>
          <w:szCs w:val="24"/>
        </w:rPr>
        <w:t>a</w:t>
      </w:r>
      <w:r w:rsidR="00B5031D" w:rsidRPr="002C2077">
        <w:rPr>
          <w:rFonts w:ascii="Times New Roman" w:hAnsi="Times New Roman"/>
          <w:sz w:val="24"/>
          <w:szCs w:val="24"/>
        </w:rPr>
        <w:t xml:space="preserve"> requirement</w:t>
      </w:r>
      <w:r w:rsidR="00437EA7" w:rsidRPr="002C2077">
        <w:rPr>
          <w:rFonts w:ascii="Times New Roman" w:hAnsi="Times New Roman"/>
          <w:sz w:val="24"/>
          <w:szCs w:val="24"/>
        </w:rPr>
        <w:t xml:space="preserve"> in lieu of the regulatory additionality requirement under subparagraph 27(4A)(b)(i</w:t>
      </w:r>
      <w:r w:rsidR="00974FF7" w:rsidRPr="002C2077">
        <w:rPr>
          <w:rFonts w:ascii="Times New Roman" w:hAnsi="Times New Roman"/>
          <w:sz w:val="24"/>
          <w:szCs w:val="24"/>
        </w:rPr>
        <w:t>i</w:t>
      </w:r>
      <w:r w:rsidR="00437EA7" w:rsidRPr="002C2077">
        <w:rPr>
          <w:rFonts w:ascii="Times New Roman" w:hAnsi="Times New Roman"/>
          <w:sz w:val="24"/>
          <w:szCs w:val="24"/>
        </w:rPr>
        <w:t xml:space="preserve">) of the Act. State and territory regulations for </w:t>
      </w:r>
      <w:r w:rsidR="00F879A9" w:rsidRPr="002C2077">
        <w:rPr>
          <w:rFonts w:ascii="Times New Roman" w:hAnsi="Times New Roman"/>
          <w:sz w:val="24"/>
          <w:szCs w:val="24"/>
        </w:rPr>
        <w:t>the management of landfill gas</w:t>
      </w:r>
      <w:r w:rsidR="00437EA7" w:rsidRPr="002C2077">
        <w:rPr>
          <w:rFonts w:ascii="Times New Roman" w:hAnsi="Times New Roman"/>
          <w:sz w:val="24"/>
          <w:szCs w:val="24"/>
        </w:rPr>
        <w:t xml:space="preserve"> to meet </w:t>
      </w:r>
      <w:r w:rsidR="00FC441B" w:rsidRPr="002C2077">
        <w:rPr>
          <w:rFonts w:ascii="Times New Roman" w:hAnsi="Times New Roman"/>
          <w:sz w:val="24"/>
          <w:szCs w:val="24"/>
        </w:rPr>
        <w:t xml:space="preserve">emissions reduction, </w:t>
      </w:r>
      <w:r w:rsidR="00437EA7" w:rsidRPr="002C2077">
        <w:rPr>
          <w:rFonts w:ascii="Times New Roman" w:hAnsi="Times New Roman"/>
          <w:sz w:val="24"/>
          <w:szCs w:val="24"/>
        </w:rPr>
        <w:t xml:space="preserve">safety, odour and </w:t>
      </w:r>
      <w:r w:rsidR="00FC441B" w:rsidRPr="002C2077">
        <w:rPr>
          <w:rFonts w:ascii="Times New Roman" w:hAnsi="Times New Roman"/>
          <w:sz w:val="24"/>
          <w:szCs w:val="24"/>
        </w:rPr>
        <w:t xml:space="preserve">other </w:t>
      </w:r>
      <w:r w:rsidR="00437EA7" w:rsidRPr="002C2077">
        <w:rPr>
          <w:rFonts w:ascii="Times New Roman" w:hAnsi="Times New Roman"/>
          <w:sz w:val="24"/>
          <w:szCs w:val="24"/>
        </w:rPr>
        <w:t>environmental objectives are a common reason why landfill gas collection systems</w:t>
      </w:r>
      <w:r w:rsidR="00F879A9" w:rsidRPr="002C2077">
        <w:rPr>
          <w:rFonts w:ascii="Times New Roman" w:hAnsi="Times New Roman"/>
          <w:sz w:val="24"/>
          <w:szCs w:val="24"/>
        </w:rPr>
        <w:t xml:space="preserve"> are installed or upgraded</w:t>
      </w:r>
      <w:r w:rsidR="00437EA7" w:rsidRPr="002C2077">
        <w:rPr>
          <w:rFonts w:ascii="Times New Roman" w:hAnsi="Times New Roman"/>
          <w:sz w:val="24"/>
          <w:szCs w:val="24"/>
        </w:rPr>
        <w:t xml:space="preserve">. The existence of a regulatory requirement </w:t>
      </w:r>
      <w:r w:rsidR="00FC441B" w:rsidRPr="002C2077">
        <w:rPr>
          <w:rFonts w:ascii="Times New Roman" w:hAnsi="Times New Roman"/>
          <w:sz w:val="24"/>
          <w:szCs w:val="24"/>
        </w:rPr>
        <w:t xml:space="preserve">in </w:t>
      </w:r>
      <w:r w:rsidR="009E6F63" w:rsidRPr="002C2077">
        <w:rPr>
          <w:rFonts w:ascii="Times New Roman" w:hAnsi="Times New Roman"/>
          <w:sz w:val="24"/>
          <w:szCs w:val="24"/>
        </w:rPr>
        <w:t xml:space="preserve">and </w:t>
      </w:r>
      <w:r w:rsidR="00FC441B" w:rsidRPr="002C2077">
        <w:rPr>
          <w:rFonts w:ascii="Times New Roman" w:hAnsi="Times New Roman"/>
          <w:sz w:val="24"/>
          <w:szCs w:val="24"/>
        </w:rPr>
        <w:t xml:space="preserve">of itself </w:t>
      </w:r>
      <w:r w:rsidR="00437EA7" w:rsidRPr="002C2077">
        <w:rPr>
          <w:rFonts w:ascii="Times New Roman" w:hAnsi="Times New Roman"/>
          <w:sz w:val="24"/>
          <w:szCs w:val="24"/>
        </w:rPr>
        <w:t xml:space="preserve">does not render a project </w:t>
      </w:r>
      <w:r w:rsidR="001011D4" w:rsidRPr="002C2077">
        <w:rPr>
          <w:rFonts w:ascii="Times New Roman" w:hAnsi="Times New Roman"/>
          <w:sz w:val="24"/>
          <w:szCs w:val="24"/>
        </w:rPr>
        <w:t>ineligible</w:t>
      </w:r>
      <w:r w:rsidR="00F879A9" w:rsidRPr="002C2077">
        <w:rPr>
          <w:rFonts w:ascii="Times New Roman" w:hAnsi="Times New Roman"/>
          <w:sz w:val="24"/>
          <w:szCs w:val="24"/>
        </w:rPr>
        <w:t>.</w:t>
      </w:r>
      <w:r w:rsidR="002E17B5" w:rsidRPr="002C2077">
        <w:rPr>
          <w:rFonts w:ascii="Times New Roman" w:hAnsi="Times New Roman"/>
          <w:sz w:val="24"/>
          <w:szCs w:val="24"/>
        </w:rPr>
        <w:t xml:space="preserve"> </w:t>
      </w:r>
      <w:r w:rsidR="00F879A9" w:rsidRPr="002C2077">
        <w:rPr>
          <w:rFonts w:ascii="Times New Roman" w:hAnsi="Times New Roman"/>
          <w:sz w:val="24"/>
          <w:szCs w:val="24"/>
        </w:rPr>
        <w:t xml:space="preserve">Instead, the </w:t>
      </w:r>
      <w:r w:rsidR="004F37AE">
        <w:rPr>
          <w:rFonts w:ascii="Times New Roman" w:hAnsi="Times New Roman"/>
          <w:sz w:val="24"/>
          <w:szCs w:val="24"/>
        </w:rPr>
        <w:t>Determination</w:t>
      </w:r>
      <w:r w:rsidR="009E6F63" w:rsidRPr="002C2077">
        <w:rPr>
          <w:rFonts w:ascii="Times New Roman" w:hAnsi="Times New Roman"/>
          <w:sz w:val="24"/>
          <w:szCs w:val="24"/>
        </w:rPr>
        <w:t xml:space="preserve"> </w:t>
      </w:r>
      <w:r w:rsidR="00437EA7" w:rsidRPr="002C2077">
        <w:rPr>
          <w:rFonts w:ascii="Times New Roman" w:hAnsi="Times New Roman"/>
          <w:sz w:val="24"/>
          <w:szCs w:val="24"/>
        </w:rPr>
        <w:t>credit</w:t>
      </w:r>
      <w:r w:rsidR="00F879A9" w:rsidRPr="002C2077">
        <w:rPr>
          <w:rFonts w:ascii="Times New Roman" w:hAnsi="Times New Roman"/>
          <w:sz w:val="24"/>
          <w:szCs w:val="24"/>
        </w:rPr>
        <w:t>s</w:t>
      </w:r>
      <w:r w:rsidR="00437EA7" w:rsidRPr="002C2077">
        <w:rPr>
          <w:rFonts w:ascii="Times New Roman" w:hAnsi="Times New Roman"/>
          <w:sz w:val="24"/>
          <w:szCs w:val="24"/>
        </w:rPr>
        <w:t xml:space="preserve"> abatement </w:t>
      </w:r>
      <w:r w:rsidR="009B1E01" w:rsidRPr="002C2077">
        <w:rPr>
          <w:rFonts w:ascii="Times New Roman" w:hAnsi="Times New Roman"/>
          <w:sz w:val="24"/>
          <w:szCs w:val="24"/>
        </w:rPr>
        <w:t>that</w:t>
      </w:r>
      <w:r w:rsidR="00437EA7" w:rsidRPr="002C2077">
        <w:rPr>
          <w:rFonts w:ascii="Times New Roman" w:hAnsi="Times New Roman"/>
          <w:sz w:val="24"/>
          <w:szCs w:val="24"/>
        </w:rPr>
        <w:t xml:space="preserve"> goes beyond the </w:t>
      </w:r>
      <w:r w:rsidR="00F879A9" w:rsidRPr="002C2077">
        <w:rPr>
          <w:rFonts w:ascii="Times New Roman" w:hAnsi="Times New Roman"/>
          <w:sz w:val="24"/>
          <w:szCs w:val="24"/>
        </w:rPr>
        <w:t>level required by regulation</w:t>
      </w:r>
      <w:r w:rsidR="00EE0E83" w:rsidRPr="002C2077">
        <w:rPr>
          <w:rFonts w:ascii="Times New Roman" w:hAnsi="Times New Roman"/>
          <w:sz w:val="24"/>
          <w:szCs w:val="24"/>
        </w:rPr>
        <w:t xml:space="preserve"> in the relevant jurisdiction</w:t>
      </w:r>
      <w:r w:rsidR="00F879A9" w:rsidRPr="002C2077">
        <w:rPr>
          <w:rFonts w:ascii="Times New Roman" w:hAnsi="Times New Roman"/>
          <w:sz w:val="24"/>
          <w:szCs w:val="24"/>
        </w:rPr>
        <w:t>.</w:t>
      </w:r>
      <w:r w:rsidR="0057563C" w:rsidRPr="002C2077">
        <w:rPr>
          <w:rFonts w:ascii="Times New Roman" w:hAnsi="Times New Roman"/>
          <w:sz w:val="24"/>
          <w:szCs w:val="24"/>
        </w:rPr>
        <w:t xml:space="preserve"> Accordingly, the </w:t>
      </w:r>
      <w:r w:rsidR="004F37AE">
        <w:rPr>
          <w:rFonts w:ascii="Times New Roman" w:hAnsi="Times New Roman"/>
          <w:sz w:val="24"/>
          <w:szCs w:val="24"/>
        </w:rPr>
        <w:t>Determination</w:t>
      </w:r>
      <w:r w:rsidR="009E6F63" w:rsidRPr="002C2077">
        <w:rPr>
          <w:rFonts w:ascii="Times New Roman" w:hAnsi="Times New Roman"/>
          <w:sz w:val="24"/>
          <w:szCs w:val="24"/>
        </w:rPr>
        <w:t xml:space="preserve"> </w:t>
      </w:r>
      <w:r w:rsidR="00B26092" w:rsidRPr="002C2077">
        <w:rPr>
          <w:rFonts w:ascii="Times New Roman" w:hAnsi="Times New Roman"/>
          <w:sz w:val="24"/>
          <w:szCs w:val="24"/>
        </w:rPr>
        <w:t xml:space="preserve">simply specifies </w:t>
      </w:r>
      <w:r w:rsidR="001011D4" w:rsidRPr="002C2077">
        <w:rPr>
          <w:rFonts w:ascii="Times New Roman" w:hAnsi="Times New Roman"/>
          <w:sz w:val="24"/>
          <w:szCs w:val="24"/>
        </w:rPr>
        <w:t xml:space="preserve">that in lieu of the regulatory additionality requirement a project must be a </w:t>
      </w:r>
      <w:r w:rsidR="001011D4" w:rsidRPr="002C2077">
        <w:rPr>
          <w:rFonts w:ascii="Times New Roman" w:hAnsi="Times New Roman"/>
          <w:b/>
          <w:i/>
          <w:sz w:val="24"/>
          <w:szCs w:val="24"/>
        </w:rPr>
        <w:t xml:space="preserve">landfill gas </w:t>
      </w:r>
      <w:r w:rsidR="00106F00" w:rsidRPr="002C2077">
        <w:rPr>
          <w:rFonts w:ascii="Times New Roman" w:hAnsi="Times New Roman"/>
          <w:b/>
          <w:i/>
          <w:sz w:val="24"/>
          <w:szCs w:val="24"/>
        </w:rPr>
        <w:t xml:space="preserve">(electricity generation) </w:t>
      </w:r>
      <w:r w:rsidR="001011D4" w:rsidRPr="002C2077">
        <w:rPr>
          <w:rFonts w:ascii="Times New Roman" w:hAnsi="Times New Roman"/>
          <w:b/>
          <w:i/>
          <w:sz w:val="24"/>
          <w:szCs w:val="24"/>
        </w:rPr>
        <w:t>project</w:t>
      </w:r>
      <w:r w:rsidR="001011D4" w:rsidRPr="002C2077">
        <w:rPr>
          <w:rFonts w:ascii="Times New Roman" w:hAnsi="Times New Roman"/>
          <w:sz w:val="24"/>
          <w:szCs w:val="24"/>
        </w:rPr>
        <w:t xml:space="preserve"> and the abatement calculations in Part 4 of the </w:t>
      </w:r>
      <w:r w:rsidR="004F37AE">
        <w:rPr>
          <w:rFonts w:ascii="Times New Roman" w:hAnsi="Times New Roman"/>
          <w:sz w:val="24"/>
          <w:szCs w:val="24"/>
        </w:rPr>
        <w:t>Determination</w:t>
      </w:r>
      <w:r w:rsidR="009E6F63" w:rsidRPr="002C2077">
        <w:rPr>
          <w:rFonts w:ascii="Times New Roman" w:hAnsi="Times New Roman"/>
          <w:sz w:val="24"/>
          <w:szCs w:val="24"/>
        </w:rPr>
        <w:t xml:space="preserve"> </w:t>
      </w:r>
      <w:r w:rsidR="001011D4" w:rsidRPr="002C2077">
        <w:rPr>
          <w:rFonts w:ascii="Times New Roman" w:hAnsi="Times New Roman"/>
          <w:sz w:val="24"/>
          <w:szCs w:val="24"/>
        </w:rPr>
        <w:t>require the project’s baseline to be set in line with the relevant regulatory requirements for the project.</w:t>
      </w:r>
      <w:r w:rsidR="002E17B5" w:rsidRPr="002C2077">
        <w:rPr>
          <w:rFonts w:ascii="Times New Roman" w:hAnsi="Times New Roman"/>
          <w:sz w:val="24"/>
          <w:szCs w:val="24"/>
        </w:rPr>
        <w:t xml:space="preserve"> </w:t>
      </w:r>
    </w:p>
    <w:p w14:paraId="017E561A" w14:textId="609A3278" w:rsidR="001A7B5B" w:rsidRPr="002C2077" w:rsidRDefault="00A01A3E" w:rsidP="001A7B5B">
      <w:pPr>
        <w:keepNext/>
        <w:spacing w:after="120" w:line="240" w:lineRule="auto"/>
        <w:rPr>
          <w:rFonts w:ascii="Times New Roman" w:hAnsi="Times New Roman"/>
          <w:color w:val="000000"/>
          <w:sz w:val="24"/>
          <w:szCs w:val="24"/>
        </w:rPr>
      </w:pPr>
      <w:r w:rsidRPr="002C2077">
        <w:rPr>
          <w:rFonts w:ascii="Times New Roman" w:hAnsi="Times New Roman"/>
          <w:color w:val="000000"/>
          <w:sz w:val="24"/>
          <w:szCs w:val="24"/>
          <w:u w:val="single"/>
        </w:rPr>
        <w:t>16</w:t>
      </w:r>
      <w:r w:rsidR="001A7B5B" w:rsidRPr="002C2077">
        <w:rPr>
          <w:rFonts w:ascii="Times New Roman" w:hAnsi="Times New Roman"/>
          <w:color w:val="000000"/>
          <w:sz w:val="24"/>
          <w:szCs w:val="24"/>
          <w:u w:val="single"/>
        </w:rPr>
        <w:t xml:space="preserve"> </w:t>
      </w:r>
      <w:r w:rsidR="001A7B5B" w:rsidRPr="002C2077">
        <w:rPr>
          <w:rFonts w:ascii="Times New Roman" w:hAnsi="Times New Roman"/>
          <w:color w:val="000000"/>
          <w:sz w:val="24"/>
          <w:szCs w:val="24"/>
          <w:u w:val="single"/>
        </w:rPr>
        <w:tab/>
      </w:r>
      <w:r w:rsidR="00574D92" w:rsidRPr="002C2077">
        <w:rPr>
          <w:rFonts w:ascii="Times New Roman" w:hAnsi="Times New Roman"/>
          <w:color w:val="000000"/>
          <w:sz w:val="24"/>
          <w:szCs w:val="24"/>
          <w:u w:val="single"/>
        </w:rPr>
        <w:t>Crediting period for landfill gas (electricity generation</w:t>
      </w:r>
      <w:r w:rsidRPr="002C2077">
        <w:rPr>
          <w:rFonts w:ascii="Times New Roman" w:hAnsi="Times New Roman"/>
          <w:color w:val="000000"/>
          <w:sz w:val="24"/>
          <w:szCs w:val="24"/>
          <w:u w:val="single"/>
        </w:rPr>
        <w:t>)</w:t>
      </w:r>
      <w:r w:rsidR="00574D92" w:rsidRPr="002C2077">
        <w:rPr>
          <w:rFonts w:ascii="Times New Roman" w:hAnsi="Times New Roman"/>
          <w:color w:val="000000"/>
          <w:sz w:val="24"/>
          <w:szCs w:val="24"/>
          <w:u w:val="single"/>
        </w:rPr>
        <w:t xml:space="preserve"> projects</w:t>
      </w:r>
    </w:p>
    <w:p w14:paraId="45AE288B" w14:textId="210C6841" w:rsidR="006E279F" w:rsidRPr="002C2077" w:rsidRDefault="006E279F" w:rsidP="00C03B31">
      <w:pPr>
        <w:spacing w:line="240" w:lineRule="auto"/>
        <w:rPr>
          <w:rFonts w:ascii="Times New Roman" w:hAnsi="Times New Roman"/>
          <w:sz w:val="24"/>
          <w:szCs w:val="24"/>
        </w:rPr>
      </w:pPr>
      <w:r w:rsidRPr="002C2077">
        <w:rPr>
          <w:rFonts w:ascii="Times New Roman" w:hAnsi="Times New Roman"/>
          <w:sz w:val="24"/>
          <w:szCs w:val="24"/>
        </w:rPr>
        <w:t>Th</w:t>
      </w:r>
      <w:r w:rsidR="002428E6" w:rsidRPr="002C2077">
        <w:rPr>
          <w:rFonts w:ascii="Times New Roman" w:hAnsi="Times New Roman"/>
          <w:sz w:val="24"/>
          <w:szCs w:val="24"/>
        </w:rPr>
        <w:t>is</w:t>
      </w:r>
      <w:r w:rsidRPr="002C2077">
        <w:rPr>
          <w:rFonts w:ascii="Times New Roman" w:hAnsi="Times New Roman"/>
          <w:sz w:val="24"/>
          <w:szCs w:val="24"/>
        </w:rPr>
        <w:t xml:space="preserve"> section specifies </w:t>
      </w:r>
      <w:r w:rsidR="00574D92" w:rsidRPr="002C2077">
        <w:rPr>
          <w:rFonts w:ascii="Times New Roman" w:hAnsi="Times New Roman"/>
          <w:sz w:val="24"/>
          <w:szCs w:val="24"/>
        </w:rPr>
        <w:t>a</w:t>
      </w:r>
      <w:r w:rsidRPr="002C2077">
        <w:rPr>
          <w:rFonts w:ascii="Times New Roman" w:hAnsi="Times New Roman"/>
          <w:sz w:val="24"/>
          <w:szCs w:val="24"/>
        </w:rPr>
        <w:t xml:space="preserve"> crediting period of 12 years for landfill gas </w:t>
      </w:r>
      <w:r w:rsidR="00106F00" w:rsidRPr="002C2077">
        <w:rPr>
          <w:rFonts w:ascii="Times New Roman" w:hAnsi="Times New Roman"/>
          <w:sz w:val="24"/>
          <w:szCs w:val="24"/>
        </w:rPr>
        <w:t xml:space="preserve">(electricity generation) </w:t>
      </w:r>
      <w:r w:rsidRPr="002C2077">
        <w:rPr>
          <w:rFonts w:ascii="Times New Roman" w:hAnsi="Times New Roman"/>
          <w:sz w:val="24"/>
          <w:szCs w:val="24"/>
        </w:rPr>
        <w:t xml:space="preserve">projects under </w:t>
      </w:r>
      <w:r w:rsidR="00106F00" w:rsidRPr="002C2077">
        <w:rPr>
          <w:rFonts w:ascii="Times New Roman" w:hAnsi="Times New Roman"/>
          <w:sz w:val="24"/>
          <w:szCs w:val="24"/>
        </w:rPr>
        <w:t xml:space="preserve">the </w:t>
      </w:r>
      <w:r w:rsidR="004F37AE">
        <w:rPr>
          <w:rFonts w:ascii="Times New Roman" w:hAnsi="Times New Roman"/>
          <w:sz w:val="24"/>
          <w:szCs w:val="24"/>
        </w:rPr>
        <w:t>Determination</w:t>
      </w:r>
      <w:r w:rsidRPr="002C2077">
        <w:rPr>
          <w:rFonts w:ascii="Times New Roman" w:hAnsi="Times New Roman"/>
          <w:sz w:val="24"/>
          <w:szCs w:val="24"/>
        </w:rPr>
        <w:t>.</w:t>
      </w:r>
    </w:p>
    <w:p w14:paraId="7E9DA98C" w14:textId="30057B8B" w:rsidR="001A7B5B" w:rsidRPr="002C2077" w:rsidRDefault="00743892" w:rsidP="00C03B31">
      <w:pPr>
        <w:spacing w:line="240" w:lineRule="auto"/>
        <w:rPr>
          <w:rFonts w:ascii="Times New Roman" w:hAnsi="Times New Roman"/>
          <w:sz w:val="24"/>
          <w:szCs w:val="24"/>
        </w:rPr>
      </w:pPr>
      <w:r w:rsidRPr="002C2077">
        <w:rPr>
          <w:rFonts w:ascii="Times New Roman" w:hAnsi="Times New Roman"/>
          <w:sz w:val="24"/>
          <w:szCs w:val="24"/>
        </w:rPr>
        <w:t>The crediting period extension review for the</w:t>
      </w:r>
      <w:r w:rsidR="009E6F63" w:rsidRPr="002C2077">
        <w:rPr>
          <w:rFonts w:ascii="Times New Roman" w:hAnsi="Times New Roman"/>
          <w:i/>
          <w:iCs/>
          <w:sz w:val="24"/>
          <w:szCs w:val="24"/>
        </w:rPr>
        <w:t xml:space="preserve"> </w:t>
      </w:r>
      <w:r w:rsidR="009E6F63" w:rsidRPr="002C2077">
        <w:rPr>
          <w:rFonts w:ascii="Times New Roman" w:hAnsi="Times New Roman"/>
          <w:sz w:val="24"/>
          <w:szCs w:val="24"/>
        </w:rPr>
        <w:t xml:space="preserve">2015 </w:t>
      </w:r>
      <w:r w:rsidR="00B91D54">
        <w:rPr>
          <w:rFonts w:ascii="Times New Roman" w:hAnsi="Times New Roman"/>
          <w:sz w:val="24"/>
          <w:szCs w:val="24"/>
        </w:rPr>
        <w:t>D</w:t>
      </w:r>
      <w:r w:rsidR="009E6F63" w:rsidRPr="002C2077">
        <w:rPr>
          <w:rFonts w:ascii="Times New Roman" w:hAnsi="Times New Roman"/>
          <w:sz w:val="24"/>
          <w:szCs w:val="24"/>
        </w:rPr>
        <w:t>etermination</w:t>
      </w:r>
      <w:r w:rsidR="00B72D99" w:rsidRPr="002C2077">
        <w:rPr>
          <w:rFonts w:ascii="Times New Roman" w:hAnsi="Times New Roman"/>
          <w:sz w:val="24"/>
          <w:szCs w:val="24"/>
        </w:rPr>
        <w:t>,</w:t>
      </w:r>
      <w:r w:rsidRPr="002C2077">
        <w:rPr>
          <w:rFonts w:ascii="Times New Roman" w:hAnsi="Times New Roman"/>
          <w:sz w:val="24"/>
          <w:szCs w:val="24"/>
        </w:rPr>
        <w:t xml:space="preserve"> </w:t>
      </w:r>
      <w:r w:rsidR="00C26F0A" w:rsidRPr="002C2077">
        <w:rPr>
          <w:rFonts w:ascii="Times New Roman" w:hAnsi="Times New Roman"/>
          <w:sz w:val="24"/>
          <w:szCs w:val="24"/>
        </w:rPr>
        <w:t>conducted</w:t>
      </w:r>
      <w:r w:rsidR="00B72D99" w:rsidRPr="002C2077">
        <w:rPr>
          <w:rFonts w:ascii="Times New Roman" w:hAnsi="Times New Roman"/>
          <w:sz w:val="24"/>
          <w:szCs w:val="24"/>
        </w:rPr>
        <w:t xml:space="preserve"> under section 255A of the </w:t>
      </w:r>
      <w:r w:rsidR="00B72D99" w:rsidRPr="002C2077">
        <w:rPr>
          <w:rFonts w:ascii="Times New Roman" w:hAnsi="Times New Roman"/>
          <w:i/>
          <w:iCs/>
          <w:sz w:val="24"/>
          <w:szCs w:val="24"/>
        </w:rPr>
        <w:t>Carbon Credits (Carbon Farming Initiative) Act 2011,</w:t>
      </w:r>
      <w:r w:rsidR="00B72D99" w:rsidRPr="002C2077">
        <w:rPr>
          <w:rFonts w:ascii="Times New Roman" w:hAnsi="Times New Roman"/>
          <w:sz w:val="24"/>
          <w:szCs w:val="24"/>
        </w:rPr>
        <w:t xml:space="preserve"> </w:t>
      </w:r>
      <w:r w:rsidRPr="002C2077">
        <w:rPr>
          <w:rFonts w:ascii="Times New Roman" w:hAnsi="Times New Roman"/>
          <w:sz w:val="24"/>
          <w:szCs w:val="24"/>
        </w:rPr>
        <w:t xml:space="preserve">was </w:t>
      </w:r>
      <w:r w:rsidR="00B72D99" w:rsidRPr="002C2077">
        <w:rPr>
          <w:rFonts w:ascii="Times New Roman" w:hAnsi="Times New Roman"/>
          <w:sz w:val="24"/>
          <w:szCs w:val="24"/>
        </w:rPr>
        <w:t>completed</w:t>
      </w:r>
      <w:r w:rsidRPr="002C2077">
        <w:rPr>
          <w:rFonts w:ascii="Times New Roman" w:hAnsi="Times New Roman"/>
          <w:sz w:val="24"/>
          <w:szCs w:val="24"/>
        </w:rPr>
        <w:t xml:space="preserve"> by the ERAC in 2018. The ERAC found at the</w:t>
      </w:r>
      <w:r w:rsidR="00B72D99" w:rsidRPr="002C2077">
        <w:rPr>
          <w:rFonts w:ascii="Times New Roman" w:hAnsi="Times New Roman"/>
          <w:sz w:val="24"/>
          <w:szCs w:val="24"/>
        </w:rPr>
        <w:t xml:space="preserve"> time of that review</w:t>
      </w:r>
      <w:r w:rsidRPr="002C2077">
        <w:rPr>
          <w:rFonts w:ascii="Times New Roman" w:hAnsi="Times New Roman"/>
          <w:sz w:val="24"/>
          <w:szCs w:val="24"/>
        </w:rPr>
        <w:t xml:space="preserve">, </w:t>
      </w:r>
      <w:r w:rsidR="00B72D99" w:rsidRPr="002C2077">
        <w:rPr>
          <w:rFonts w:ascii="Times New Roman" w:hAnsi="Times New Roman"/>
          <w:sz w:val="24"/>
          <w:szCs w:val="24"/>
        </w:rPr>
        <w:t xml:space="preserve">there was a likelihood that extending the crediting period for electricity generation </w:t>
      </w:r>
      <w:r w:rsidR="009B02B0" w:rsidRPr="002C2077">
        <w:rPr>
          <w:rFonts w:ascii="Times New Roman" w:hAnsi="Times New Roman"/>
          <w:sz w:val="24"/>
          <w:szCs w:val="24"/>
        </w:rPr>
        <w:t xml:space="preserve">projects </w:t>
      </w:r>
      <w:r w:rsidR="00B72D99" w:rsidRPr="002C2077">
        <w:rPr>
          <w:rFonts w:ascii="Times New Roman" w:hAnsi="Times New Roman"/>
          <w:sz w:val="24"/>
          <w:szCs w:val="24"/>
        </w:rPr>
        <w:t xml:space="preserve">beyond the original 7 years in that </w:t>
      </w:r>
      <w:r w:rsidR="00B91D54">
        <w:rPr>
          <w:rFonts w:ascii="Times New Roman" w:hAnsi="Times New Roman"/>
          <w:sz w:val="24"/>
          <w:szCs w:val="24"/>
        </w:rPr>
        <w:t>D</w:t>
      </w:r>
      <w:r w:rsidR="00B72D99" w:rsidRPr="002C2077">
        <w:rPr>
          <w:rFonts w:ascii="Times New Roman" w:hAnsi="Times New Roman"/>
          <w:sz w:val="24"/>
          <w:szCs w:val="24"/>
        </w:rPr>
        <w:t>etermination would result in the issuance of ACCUs for emissions reductions that would occur in the ordinary course of events. This finding was based on analysis indicating that electricity</w:t>
      </w:r>
      <w:r w:rsidR="009B02B0" w:rsidRPr="002C2077">
        <w:rPr>
          <w:rFonts w:ascii="Times New Roman" w:hAnsi="Times New Roman"/>
          <w:sz w:val="24"/>
          <w:szCs w:val="24"/>
        </w:rPr>
        <w:t xml:space="preserve"> </w:t>
      </w:r>
      <w:r w:rsidR="00B72D99" w:rsidRPr="002C2077">
        <w:rPr>
          <w:rFonts w:ascii="Times New Roman" w:hAnsi="Times New Roman"/>
          <w:sz w:val="24"/>
          <w:szCs w:val="24"/>
        </w:rPr>
        <w:t>generating landfill gas projects would likely remain economic in the absence of ERF support.</w:t>
      </w:r>
      <w:r w:rsidR="009B02B0" w:rsidRPr="002C2077">
        <w:rPr>
          <w:rFonts w:ascii="Times New Roman" w:hAnsi="Times New Roman"/>
          <w:sz w:val="24"/>
          <w:szCs w:val="24"/>
        </w:rPr>
        <w:t xml:space="preserve"> </w:t>
      </w:r>
    </w:p>
    <w:p w14:paraId="2492CB3E" w14:textId="74083B69" w:rsidR="003F2AD7" w:rsidRPr="002C2077" w:rsidRDefault="003F2AD7" w:rsidP="003F2AD7">
      <w:pPr>
        <w:spacing w:before="120" w:after="120" w:line="240" w:lineRule="auto"/>
        <w:rPr>
          <w:rFonts w:ascii="Times New Roman" w:hAnsi="Times New Roman"/>
          <w:sz w:val="24"/>
          <w:szCs w:val="24"/>
        </w:rPr>
      </w:pPr>
      <w:r w:rsidRPr="002C2077">
        <w:rPr>
          <w:rFonts w:ascii="Times New Roman" w:hAnsi="Times New Roman"/>
          <w:sz w:val="24"/>
          <w:szCs w:val="24"/>
        </w:rPr>
        <w:t xml:space="preserve">Further analysis of industry data in 2019 </w:t>
      </w:r>
      <w:r w:rsidR="00166430" w:rsidRPr="002C2077">
        <w:rPr>
          <w:rFonts w:ascii="Times New Roman" w:hAnsi="Times New Roman"/>
          <w:sz w:val="24"/>
          <w:szCs w:val="24"/>
        </w:rPr>
        <w:t xml:space="preserve">and 2020 </w:t>
      </w:r>
      <w:r w:rsidRPr="002C2077">
        <w:rPr>
          <w:rFonts w:ascii="Times New Roman" w:hAnsi="Times New Roman"/>
          <w:sz w:val="24"/>
          <w:szCs w:val="24"/>
        </w:rPr>
        <w:t xml:space="preserve">and updated forecasts </w:t>
      </w:r>
      <w:r w:rsidR="003F00E5" w:rsidRPr="002C2077">
        <w:rPr>
          <w:rFonts w:ascii="Times New Roman" w:hAnsi="Times New Roman"/>
          <w:sz w:val="24"/>
          <w:szCs w:val="24"/>
        </w:rPr>
        <w:t xml:space="preserve">of </w:t>
      </w:r>
      <w:r w:rsidR="00361DEE" w:rsidRPr="002C2077">
        <w:rPr>
          <w:rFonts w:ascii="Times New Roman" w:hAnsi="Times New Roman"/>
          <w:sz w:val="24"/>
          <w:szCs w:val="24"/>
        </w:rPr>
        <w:t>declining</w:t>
      </w:r>
      <w:r w:rsidRPr="002C2077">
        <w:rPr>
          <w:rFonts w:ascii="Times New Roman" w:hAnsi="Times New Roman"/>
          <w:sz w:val="24"/>
          <w:szCs w:val="24"/>
        </w:rPr>
        <w:t xml:space="preserve"> electricity prices and large-scale generation certificate prices in 2021 indicated that </w:t>
      </w:r>
      <w:r w:rsidR="00361DEE" w:rsidRPr="002C2077">
        <w:rPr>
          <w:rFonts w:ascii="Times New Roman" w:hAnsi="Times New Roman"/>
          <w:sz w:val="24"/>
          <w:szCs w:val="24"/>
        </w:rPr>
        <w:t xml:space="preserve">emissions reductions from electricity generating landfill gas projects would not be likely to occur in the </w:t>
      </w:r>
      <w:r w:rsidR="00361DEE" w:rsidRPr="002C2077">
        <w:rPr>
          <w:rFonts w:ascii="Times New Roman" w:hAnsi="Times New Roman"/>
          <w:sz w:val="24"/>
          <w:szCs w:val="24"/>
        </w:rPr>
        <w:lastRenderedPageBreak/>
        <w:t>ordinary course of events.</w:t>
      </w:r>
      <w:r w:rsidRPr="002C2077">
        <w:rPr>
          <w:rFonts w:ascii="Times New Roman" w:hAnsi="Times New Roman"/>
          <w:sz w:val="24"/>
          <w:szCs w:val="24"/>
        </w:rPr>
        <w:t xml:space="preserve"> </w:t>
      </w:r>
      <w:r w:rsidR="00361DEE" w:rsidRPr="002C2077">
        <w:rPr>
          <w:rFonts w:ascii="Times New Roman" w:hAnsi="Times New Roman"/>
          <w:sz w:val="24"/>
          <w:szCs w:val="24"/>
        </w:rPr>
        <w:t xml:space="preserve">The additionality of generation projects is reflected in the 12-year crediting period afforded to all landfill gas </w:t>
      </w:r>
      <w:r w:rsidR="00106F00" w:rsidRPr="002C2077">
        <w:rPr>
          <w:rFonts w:ascii="Times New Roman" w:hAnsi="Times New Roman"/>
          <w:sz w:val="24"/>
          <w:szCs w:val="24"/>
        </w:rPr>
        <w:t xml:space="preserve">(electricity generation) </w:t>
      </w:r>
      <w:r w:rsidR="00361DEE" w:rsidRPr="002C2077">
        <w:rPr>
          <w:rFonts w:ascii="Times New Roman" w:hAnsi="Times New Roman"/>
          <w:sz w:val="24"/>
          <w:szCs w:val="24"/>
        </w:rPr>
        <w:t>projects under</w:t>
      </w:r>
      <w:r w:rsidR="009E6F63" w:rsidRPr="002C2077">
        <w:rPr>
          <w:rFonts w:ascii="Times New Roman" w:hAnsi="Times New Roman"/>
          <w:sz w:val="24"/>
          <w:szCs w:val="24"/>
        </w:rPr>
        <w:t xml:space="preserve"> the </w:t>
      </w:r>
      <w:r w:rsidR="004F37AE">
        <w:rPr>
          <w:rFonts w:ascii="Times New Roman" w:hAnsi="Times New Roman"/>
          <w:sz w:val="24"/>
          <w:szCs w:val="24"/>
        </w:rPr>
        <w:t>Determination</w:t>
      </w:r>
      <w:r w:rsidR="00361DEE" w:rsidRPr="002C2077">
        <w:rPr>
          <w:rFonts w:ascii="Times New Roman" w:hAnsi="Times New Roman"/>
          <w:sz w:val="24"/>
          <w:szCs w:val="24"/>
        </w:rPr>
        <w:t>.</w:t>
      </w:r>
    </w:p>
    <w:p w14:paraId="6D2B6679" w14:textId="7DC2FF0A" w:rsidR="00E96CDD" w:rsidRPr="002C2077" w:rsidRDefault="003F1C3D" w:rsidP="00C03B31">
      <w:pPr>
        <w:pageBreakBefore/>
        <w:spacing w:after="120" w:line="240" w:lineRule="auto"/>
        <w:ind w:left="1418" w:hanging="1418"/>
        <w:rPr>
          <w:rFonts w:ascii="Times New Roman" w:hAnsi="Times New Roman"/>
          <w:b/>
          <w:color w:val="000000"/>
          <w:sz w:val="24"/>
          <w:szCs w:val="24"/>
        </w:rPr>
      </w:pPr>
      <w:r w:rsidRPr="002C2077">
        <w:rPr>
          <w:rFonts w:ascii="Times New Roman" w:hAnsi="Times New Roman"/>
          <w:b/>
          <w:color w:val="000000"/>
          <w:sz w:val="24"/>
          <w:szCs w:val="24"/>
        </w:rPr>
        <w:lastRenderedPageBreak/>
        <w:t>Pa</w:t>
      </w:r>
      <w:r w:rsidR="00915BEF" w:rsidRPr="002C2077">
        <w:rPr>
          <w:rFonts w:ascii="Times New Roman" w:hAnsi="Times New Roman"/>
          <w:b/>
          <w:color w:val="000000"/>
          <w:sz w:val="24"/>
          <w:szCs w:val="24"/>
        </w:rPr>
        <w:t>rt 4</w:t>
      </w:r>
      <w:r w:rsidR="00915BEF" w:rsidRPr="002C2077">
        <w:rPr>
          <w:rFonts w:ascii="Times New Roman" w:hAnsi="Times New Roman"/>
          <w:b/>
          <w:color w:val="000000"/>
          <w:sz w:val="24"/>
          <w:szCs w:val="24"/>
        </w:rPr>
        <w:tab/>
      </w:r>
      <w:r w:rsidR="000976ED" w:rsidRPr="002C2077">
        <w:rPr>
          <w:rFonts w:ascii="Times New Roman" w:hAnsi="Times New Roman"/>
          <w:b/>
          <w:color w:val="000000"/>
          <w:sz w:val="24"/>
          <w:szCs w:val="24"/>
        </w:rPr>
        <w:t>Net abatement</w:t>
      </w:r>
      <w:r w:rsidR="00CC3861" w:rsidRPr="002C2077">
        <w:rPr>
          <w:rFonts w:ascii="Times New Roman" w:hAnsi="Times New Roman"/>
          <w:b/>
          <w:color w:val="000000"/>
          <w:sz w:val="24"/>
          <w:szCs w:val="24"/>
        </w:rPr>
        <w:t xml:space="preserve"> amount</w:t>
      </w:r>
    </w:p>
    <w:p w14:paraId="35071530" w14:textId="41D017FC" w:rsidR="00093DE9" w:rsidRPr="002C2077" w:rsidRDefault="00093DE9" w:rsidP="00C03B31">
      <w:pPr>
        <w:keepNext/>
        <w:keepLines/>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To assist project proponents </w:t>
      </w:r>
      <w:r w:rsidR="009B1E01" w:rsidRPr="002C2077">
        <w:rPr>
          <w:rFonts w:ascii="Times New Roman" w:hAnsi="Times New Roman"/>
          <w:color w:val="000000"/>
          <w:sz w:val="24"/>
          <w:szCs w:val="24"/>
        </w:rPr>
        <w:t xml:space="preserve">to </w:t>
      </w:r>
      <w:r w:rsidR="00D07FA5" w:rsidRPr="002C2077">
        <w:rPr>
          <w:rFonts w:ascii="Times New Roman" w:hAnsi="Times New Roman"/>
          <w:color w:val="000000"/>
          <w:sz w:val="24"/>
          <w:szCs w:val="24"/>
        </w:rPr>
        <w:t>calculate the net abatement amount in accordance with</w:t>
      </w:r>
      <w:r w:rsidRPr="002C2077">
        <w:rPr>
          <w:rFonts w:ascii="Times New Roman" w:hAnsi="Times New Roman"/>
          <w:color w:val="000000"/>
          <w:sz w:val="24"/>
          <w:szCs w:val="24"/>
        </w:rPr>
        <w:t xml:space="preserve"> Part 4, </w:t>
      </w:r>
      <w:r w:rsidR="00837CB4" w:rsidRPr="002C2077">
        <w:rPr>
          <w:rFonts w:ascii="Times New Roman" w:hAnsi="Times New Roman"/>
          <w:color w:val="000000"/>
          <w:sz w:val="24"/>
          <w:szCs w:val="24"/>
        </w:rPr>
        <w:t>project proponents can use the</w:t>
      </w:r>
      <w:r w:rsidR="00D07FA5" w:rsidRPr="002C2077">
        <w:rPr>
          <w:rFonts w:ascii="Times New Roman" w:hAnsi="Times New Roman"/>
          <w:color w:val="000000"/>
          <w:sz w:val="24"/>
          <w:szCs w:val="24"/>
        </w:rPr>
        <w:t xml:space="preserve"> </w:t>
      </w:r>
      <w:r w:rsidR="00D07FA5" w:rsidRPr="002C2077">
        <w:rPr>
          <w:rFonts w:ascii="Times New Roman" w:hAnsi="Times New Roman"/>
          <w:i/>
          <w:color w:val="000000"/>
          <w:sz w:val="24"/>
          <w:szCs w:val="24"/>
        </w:rPr>
        <w:t>ERF landfill g</w:t>
      </w:r>
      <w:r w:rsidRPr="002C2077">
        <w:rPr>
          <w:rFonts w:ascii="Times New Roman" w:hAnsi="Times New Roman"/>
          <w:i/>
          <w:color w:val="000000"/>
          <w:sz w:val="24"/>
          <w:szCs w:val="24"/>
        </w:rPr>
        <w:t>as</w:t>
      </w:r>
      <w:r w:rsidR="00D07FA5" w:rsidRPr="002C2077">
        <w:rPr>
          <w:rFonts w:ascii="Times New Roman" w:hAnsi="Times New Roman"/>
          <w:i/>
          <w:color w:val="000000"/>
          <w:sz w:val="24"/>
          <w:szCs w:val="24"/>
        </w:rPr>
        <w:t xml:space="preserve"> c</w:t>
      </w:r>
      <w:r w:rsidRPr="002C2077">
        <w:rPr>
          <w:rFonts w:ascii="Times New Roman" w:hAnsi="Times New Roman"/>
          <w:i/>
          <w:color w:val="000000"/>
          <w:sz w:val="24"/>
          <w:szCs w:val="24"/>
        </w:rPr>
        <w:t xml:space="preserve">alculator </w:t>
      </w:r>
      <w:r w:rsidR="00837CB4" w:rsidRPr="002C2077">
        <w:rPr>
          <w:rFonts w:ascii="Times New Roman" w:hAnsi="Times New Roman"/>
          <w:color w:val="000000"/>
          <w:sz w:val="24"/>
          <w:szCs w:val="24"/>
        </w:rPr>
        <w:t>to</w:t>
      </w:r>
      <w:r w:rsidRPr="002C2077">
        <w:rPr>
          <w:rFonts w:ascii="Times New Roman" w:hAnsi="Times New Roman"/>
          <w:color w:val="000000"/>
          <w:sz w:val="24"/>
          <w:szCs w:val="24"/>
        </w:rPr>
        <w:t xml:space="preserve"> automate</w:t>
      </w:r>
      <w:r w:rsidR="00837CB4" w:rsidRPr="002C2077">
        <w:rPr>
          <w:rFonts w:ascii="Times New Roman" w:hAnsi="Times New Roman"/>
          <w:color w:val="000000"/>
          <w:sz w:val="24"/>
          <w:szCs w:val="24"/>
        </w:rPr>
        <w:t xml:space="preserve"> </w:t>
      </w:r>
      <w:r w:rsidRPr="002C2077">
        <w:rPr>
          <w:rFonts w:ascii="Times New Roman" w:hAnsi="Times New Roman"/>
          <w:color w:val="000000"/>
          <w:sz w:val="24"/>
          <w:szCs w:val="24"/>
        </w:rPr>
        <w:t xml:space="preserve">the calculations. </w:t>
      </w:r>
      <w:r w:rsidR="0076379D" w:rsidRPr="002C2077">
        <w:rPr>
          <w:rFonts w:ascii="Times New Roman" w:hAnsi="Times New Roman"/>
          <w:color w:val="000000"/>
          <w:sz w:val="24"/>
          <w:szCs w:val="24"/>
        </w:rPr>
        <w:t>This</w:t>
      </w:r>
      <w:r w:rsidR="00D07FA5" w:rsidRPr="002C2077">
        <w:rPr>
          <w:rFonts w:ascii="Times New Roman" w:hAnsi="Times New Roman"/>
          <w:color w:val="000000"/>
          <w:sz w:val="24"/>
          <w:szCs w:val="24"/>
        </w:rPr>
        <w:t xml:space="preserve"> calculator</w:t>
      </w:r>
      <w:r w:rsidR="0076379D" w:rsidRPr="002C2077">
        <w:rPr>
          <w:rFonts w:ascii="Times New Roman" w:hAnsi="Times New Roman"/>
          <w:color w:val="000000"/>
          <w:sz w:val="24"/>
          <w:szCs w:val="24"/>
        </w:rPr>
        <w:t xml:space="preserve"> </w:t>
      </w:r>
      <w:r w:rsidR="00E87E78" w:rsidRPr="002C2077">
        <w:rPr>
          <w:rFonts w:ascii="Times New Roman" w:hAnsi="Times New Roman"/>
          <w:color w:val="000000"/>
          <w:sz w:val="24"/>
          <w:szCs w:val="24"/>
        </w:rPr>
        <w:t>will be</w:t>
      </w:r>
      <w:r w:rsidR="00837CB4" w:rsidRPr="002C2077">
        <w:rPr>
          <w:rFonts w:ascii="Times New Roman" w:hAnsi="Times New Roman"/>
          <w:color w:val="000000"/>
          <w:sz w:val="24"/>
          <w:szCs w:val="24"/>
        </w:rPr>
        <w:t xml:space="preserve"> available</w:t>
      </w:r>
      <w:r w:rsidR="00D07FA5" w:rsidRPr="002C2077">
        <w:rPr>
          <w:rFonts w:ascii="Times New Roman" w:hAnsi="Times New Roman"/>
          <w:color w:val="000000"/>
          <w:sz w:val="24"/>
          <w:szCs w:val="24"/>
        </w:rPr>
        <w:t xml:space="preserve"> on the </w:t>
      </w:r>
      <w:r w:rsidR="00A055E6" w:rsidRPr="002C2077">
        <w:rPr>
          <w:rFonts w:ascii="Times New Roman" w:hAnsi="Times New Roman"/>
          <w:color w:val="000000"/>
          <w:sz w:val="24"/>
          <w:szCs w:val="24"/>
        </w:rPr>
        <w:t>Regulator</w:t>
      </w:r>
      <w:r w:rsidR="00D07FA5" w:rsidRPr="002C2077">
        <w:rPr>
          <w:rFonts w:ascii="Times New Roman" w:hAnsi="Times New Roman"/>
          <w:color w:val="000000"/>
          <w:sz w:val="24"/>
          <w:szCs w:val="24"/>
        </w:rPr>
        <w:t xml:space="preserve">’s website: </w:t>
      </w:r>
      <w:hyperlink r:id="rId52" w:history="1">
        <w:r w:rsidR="003805D4" w:rsidRPr="002C2077">
          <w:rPr>
            <w:rStyle w:val="Hyperlink"/>
            <w:rFonts w:ascii="Times New Roman" w:hAnsi="Times New Roman"/>
            <w:sz w:val="24"/>
            <w:szCs w:val="24"/>
          </w:rPr>
          <w:t>www.cleanenergyregulator.gov.au</w:t>
        </w:r>
      </w:hyperlink>
      <w:r w:rsidR="00D07FA5" w:rsidRPr="002C2077">
        <w:rPr>
          <w:rFonts w:ascii="Times New Roman" w:hAnsi="Times New Roman"/>
          <w:color w:val="000000"/>
          <w:sz w:val="24"/>
          <w:szCs w:val="24"/>
        </w:rPr>
        <w:t xml:space="preserve">. </w:t>
      </w:r>
      <w:r w:rsidR="005B346C" w:rsidRPr="002C2077">
        <w:rPr>
          <w:rFonts w:ascii="Times New Roman" w:hAnsi="Times New Roman"/>
          <w:color w:val="000000"/>
          <w:sz w:val="24"/>
          <w:szCs w:val="24"/>
        </w:rPr>
        <w:t xml:space="preserve">The use of this calculator is not </w:t>
      </w:r>
      <w:r w:rsidR="007A6949" w:rsidRPr="002C2077">
        <w:rPr>
          <w:rFonts w:ascii="Times New Roman" w:hAnsi="Times New Roman"/>
          <w:color w:val="000000"/>
          <w:sz w:val="24"/>
          <w:szCs w:val="24"/>
        </w:rPr>
        <w:t>mandatory</w:t>
      </w:r>
      <w:r w:rsidR="005B346C" w:rsidRPr="002C2077">
        <w:rPr>
          <w:rFonts w:ascii="Times New Roman" w:hAnsi="Times New Roman"/>
          <w:color w:val="000000"/>
          <w:sz w:val="24"/>
          <w:szCs w:val="24"/>
        </w:rPr>
        <w:t xml:space="preserve"> or given any particular legal status under the</w:t>
      </w:r>
      <w:r w:rsidR="00702665" w:rsidRPr="002C2077">
        <w:rPr>
          <w:rFonts w:ascii="Times New Roman" w:hAnsi="Times New Roman"/>
          <w:color w:val="000000"/>
          <w:sz w:val="24"/>
          <w:szCs w:val="24"/>
        </w:rPr>
        <w:t xml:space="preserve"> </w:t>
      </w:r>
      <w:r w:rsidR="004F37AE">
        <w:rPr>
          <w:rFonts w:ascii="Times New Roman" w:hAnsi="Times New Roman"/>
          <w:color w:val="000000"/>
          <w:sz w:val="24"/>
          <w:szCs w:val="24"/>
        </w:rPr>
        <w:t>Determination</w:t>
      </w:r>
      <w:r w:rsidR="005B346C" w:rsidRPr="002C2077">
        <w:rPr>
          <w:rFonts w:ascii="Times New Roman" w:hAnsi="Times New Roman"/>
          <w:color w:val="000000"/>
          <w:sz w:val="24"/>
          <w:szCs w:val="24"/>
        </w:rPr>
        <w:t xml:space="preserve">. </w:t>
      </w:r>
    </w:p>
    <w:p w14:paraId="6BC49532" w14:textId="77777777" w:rsidR="00915BEF" w:rsidRPr="002C2077" w:rsidRDefault="00915BEF" w:rsidP="00C03B31">
      <w:pPr>
        <w:keepNext/>
        <w:keepLines/>
        <w:spacing w:after="120" w:line="240" w:lineRule="auto"/>
        <w:rPr>
          <w:rFonts w:ascii="Times New Roman" w:hAnsi="Times New Roman"/>
          <w:b/>
          <w:color w:val="000000"/>
          <w:sz w:val="24"/>
          <w:szCs w:val="24"/>
        </w:rPr>
      </w:pPr>
      <w:r w:rsidRPr="002C2077">
        <w:rPr>
          <w:rFonts w:ascii="Times New Roman" w:hAnsi="Times New Roman"/>
          <w:b/>
          <w:color w:val="000000"/>
          <w:sz w:val="24"/>
          <w:szCs w:val="24"/>
        </w:rPr>
        <w:t xml:space="preserve">Division </w:t>
      </w:r>
      <w:r w:rsidR="000976ED" w:rsidRPr="002C2077">
        <w:rPr>
          <w:rFonts w:ascii="Times New Roman" w:hAnsi="Times New Roman"/>
          <w:b/>
          <w:color w:val="000000"/>
          <w:sz w:val="24"/>
          <w:szCs w:val="24"/>
        </w:rPr>
        <w:t>1</w:t>
      </w:r>
      <w:r w:rsidR="00974FF7" w:rsidRPr="002C2077">
        <w:rPr>
          <w:rFonts w:ascii="Times New Roman" w:hAnsi="Times New Roman"/>
          <w:b/>
          <w:color w:val="000000"/>
          <w:sz w:val="24"/>
          <w:szCs w:val="24"/>
        </w:rPr>
        <w:t xml:space="preserve"> </w:t>
      </w:r>
      <w:r w:rsidR="00974FF7" w:rsidRPr="002C2077">
        <w:rPr>
          <w:rFonts w:ascii="Times New Roman" w:hAnsi="Times New Roman"/>
          <w:b/>
          <w:color w:val="000000"/>
          <w:sz w:val="24"/>
          <w:szCs w:val="24"/>
        </w:rPr>
        <w:tab/>
      </w:r>
      <w:r w:rsidR="000976ED" w:rsidRPr="002C2077">
        <w:rPr>
          <w:rFonts w:ascii="Times New Roman" w:hAnsi="Times New Roman"/>
          <w:b/>
          <w:color w:val="000000"/>
          <w:sz w:val="24"/>
          <w:szCs w:val="24"/>
        </w:rPr>
        <w:t xml:space="preserve"> Operation of this part</w:t>
      </w:r>
    </w:p>
    <w:p w14:paraId="6F9C994B" w14:textId="6ECE6E66" w:rsidR="003E1CD6" w:rsidRPr="002C2077" w:rsidRDefault="003E1CD6"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w:t>
      </w:r>
      <w:r w:rsidR="00A01A3E" w:rsidRPr="002C2077">
        <w:rPr>
          <w:rFonts w:ascii="Times New Roman" w:hAnsi="Times New Roman"/>
          <w:color w:val="000000"/>
          <w:sz w:val="24"/>
          <w:szCs w:val="24"/>
          <w:u w:val="single"/>
        </w:rPr>
        <w:t>7</w:t>
      </w:r>
      <w:r w:rsidRPr="002C2077">
        <w:rPr>
          <w:rFonts w:ascii="Times New Roman" w:hAnsi="Times New Roman"/>
          <w:color w:val="000000"/>
          <w:sz w:val="24"/>
          <w:szCs w:val="24"/>
          <w:u w:val="single"/>
        </w:rPr>
        <w:tab/>
      </w:r>
      <w:r w:rsidR="00974FF7" w:rsidRPr="002C2077">
        <w:rPr>
          <w:rFonts w:ascii="Times New Roman" w:hAnsi="Times New Roman"/>
          <w:color w:val="000000"/>
          <w:sz w:val="24"/>
          <w:szCs w:val="24"/>
          <w:u w:val="single"/>
        </w:rPr>
        <w:t>Operation of this P</w:t>
      </w:r>
      <w:r w:rsidRPr="002C2077">
        <w:rPr>
          <w:rFonts w:ascii="Times New Roman" w:hAnsi="Times New Roman"/>
          <w:color w:val="000000"/>
          <w:sz w:val="24"/>
          <w:szCs w:val="24"/>
          <w:u w:val="single"/>
        </w:rPr>
        <w:t>art</w:t>
      </w:r>
    </w:p>
    <w:p w14:paraId="65B1D572" w14:textId="2D7C877E" w:rsidR="00CC3861" w:rsidRPr="002C2077" w:rsidRDefault="00292C30" w:rsidP="00C03B31">
      <w:pPr>
        <w:spacing w:after="120" w:line="240" w:lineRule="auto"/>
        <w:rPr>
          <w:rFonts w:ascii="Times New Roman" w:hAnsi="Times New Roman"/>
          <w:sz w:val="24"/>
          <w:szCs w:val="24"/>
        </w:rPr>
      </w:pPr>
      <w:r w:rsidRPr="002C2077">
        <w:rPr>
          <w:rFonts w:ascii="Times New Roman" w:hAnsi="Times New Roman"/>
          <w:sz w:val="24"/>
          <w:szCs w:val="24"/>
        </w:rPr>
        <w:t>Section 1</w:t>
      </w:r>
      <w:r w:rsidR="00A01A3E" w:rsidRPr="002C2077">
        <w:rPr>
          <w:rFonts w:ascii="Times New Roman" w:hAnsi="Times New Roman"/>
          <w:sz w:val="24"/>
          <w:szCs w:val="24"/>
        </w:rPr>
        <w:t>7</w:t>
      </w:r>
      <w:r w:rsidR="00437EA7" w:rsidRPr="002C2077">
        <w:rPr>
          <w:rFonts w:ascii="Times New Roman" w:hAnsi="Times New Roman"/>
          <w:sz w:val="24"/>
          <w:szCs w:val="24"/>
        </w:rPr>
        <w:t xml:space="preserve"> </w:t>
      </w:r>
      <w:r w:rsidR="00EE4BC4" w:rsidRPr="002C2077">
        <w:rPr>
          <w:rFonts w:ascii="Times New Roman" w:hAnsi="Times New Roman"/>
          <w:sz w:val="24"/>
          <w:szCs w:val="24"/>
        </w:rPr>
        <w:t>sets out that</w:t>
      </w:r>
      <w:r w:rsidR="0057181C" w:rsidRPr="002C2077">
        <w:rPr>
          <w:rFonts w:ascii="Times New Roman" w:hAnsi="Times New Roman"/>
          <w:sz w:val="24"/>
          <w:szCs w:val="24"/>
        </w:rPr>
        <w:t xml:space="preserve"> Part 4 of the</w:t>
      </w:r>
      <w:r w:rsidR="00BB09F5" w:rsidRPr="002C2077">
        <w:rPr>
          <w:rFonts w:ascii="Times New Roman" w:hAnsi="Times New Roman"/>
          <w:sz w:val="24"/>
          <w:szCs w:val="24"/>
        </w:rPr>
        <w:t xml:space="preserve"> </w:t>
      </w:r>
      <w:r w:rsidR="004F37AE">
        <w:rPr>
          <w:rFonts w:ascii="Times New Roman" w:hAnsi="Times New Roman"/>
          <w:sz w:val="24"/>
          <w:szCs w:val="24"/>
        </w:rPr>
        <w:t>Determination</w:t>
      </w:r>
      <w:r w:rsidR="00CE2737" w:rsidRPr="002C2077">
        <w:rPr>
          <w:rFonts w:ascii="Times New Roman" w:hAnsi="Times New Roman"/>
          <w:sz w:val="24"/>
          <w:szCs w:val="24"/>
        </w:rPr>
        <w:t xml:space="preserve"> contains formula</w:t>
      </w:r>
      <w:r w:rsidR="00702665" w:rsidRPr="002C2077">
        <w:rPr>
          <w:rFonts w:ascii="Times New Roman" w:hAnsi="Times New Roman"/>
          <w:sz w:val="24"/>
          <w:szCs w:val="24"/>
        </w:rPr>
        <w:t>e</w:t>
      </w:r>
      <w:r w:rsidR="00CE2737" w:rsidRPr="002C2077">
        <w:rPr>
          <w:rFonts w:ascii="Times New Roman" w:hAnsi="Times New Roman"/>
          <w:sz w:val="24"/>
          <w:szCs w:val="24"/>
        </w:rPr>
        <w:t xml:space="preserve"> to calculate net abatement.</w:t>
      </w:r>
      <w:r w:rsidR="003B3AB5" w:rsidRPr="002C2077">
        <w:rPr>
          <w:rFonts w:ascii="Times New Roman" w:hAnsi="Times New Roman"/>
          <w:sz w:val="24"/>
          <w:szCs w:val="24"/>
        </w:rPr>
        <w:t xml:space="preserve"> </w:t>
      </w:r>
      <w:r w:rsidR="00B8440B" w:rsidRPr="002C2077">
        <w:rPr>
          <w:rFonts w:ascii="Times New Roman" w:hAnsi="Times New Roman"/>
          <w:sz w:val="24"/>
          <w:szCs w:val="24"/>
        </w:rPr>
        <w:t>Paragraph 106</w:t>
      </w:r>
      <w:r w:rsidR="00CC3861" w:rsidRPr="002C2077">
        <w:rPr>
          <w:rFonts w:ascii="Times New Roman" w:hAnsi="Times New Roman"/>
          <w:sz w:val="24"/>
          <w:szCs w:val="24"/>
        </w:rPr>
        <w:t>(1)(c) of the Act provides that a methodology determination must specify how to calculate the carbon dioxide equivalent (CO</w:t>
      </w:r>
      <w:r w:rsidR="00CC3861" w:rsidRPr="002C2077">
        <w:rPr>
          <w:rFonts w:ascii="Times New Roman" w:hAnsi="Times New Roman"/>
          <w:sz w:val="24"/>
          <w:szCs w:val="24"/>
          <w:vertAlign w:val="subscript"/>
        </w:rPr>
        <w:t>2</w:t>
      </w:r>
      <w:r w:rsidR="00CC3861" w:rsidRPr="002C2077">
        <w:rPr>
          <w:rFonts w:ascii="Times New Roman" w:hAnsi="Times New Roman"/>
          <w:sz w:val="24"/>
          <w:szCs w:val="24"/>
        </w:rPr>
        <w:t xml:space="preserve">-e) net abatement amount for the project in relation to a reporting period. </w:t>
      </w:r>
    </w:p>
    <w:p w14:paraId="72565259" w14:textId="2560FA4C" w:rsidR="00915BEF" w:rsidRPr="002C2077" w:rsidRDefault="003E1CD6"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w:t>
      </w:r>
      <w:r w:rsidR="00A01A3E" w:rsidRPr="002C2077">
        <w:rPr>
          <w:rFonts w:ascii="Times New Roman" w:hAnsi="Times New Roman"/>
          <w:color w:val="000000"/>
          <w:sz w:val="24"/>
          <w:szCs w:val="24"/>
          <w:u w:val="single"/>
        </w:rPr>
        <w:t>8</w:t>
      </w:r>
      <w:r w:rsidR="00915BEF" w:rsidRPr="002C2077">
        <w:rPr>
          <w:rFonts w:ascii="Times New Roman" w:hAnsi="Times New Roman"/>
          <w:color w:val="000000"/>
          <w:sz w:val="24"/>
          <w:szCs w:val="24"/>
          <w:u w:val="single"/>
        </w:rPr>
        <w:tab/>
      </w:r>
      <w:r w:rsidR="00A76C75" w:rsidRPr="002C2077">
        <w:rPr>
          <w:rFonts w:ascii="Times New Roman" w:hAnsi="Times New Roman"/>
          <w:color w:val="000000"/>
          <w:sz w:val="24"/>
          <w:szCs w:val="24"/>
          <w:u w:val="single"/>
        </w:rPr>
        <w:t>Overview of gases accounted for in abatement calculations</w:t>
      </w:r>
    </w:p>
    <w:p w14:paraId="74A21BA9" w14:textId="146EF048" w:rsidR="00A0726A" w:rsidRPr="002C2077" w:rsidRDefault="00292C30" w:rsidP="00C03B31">
      <w:pPr>
        <w:spacing w:after="120" w:line="240" w:lineRule="auto"/>
        <w:rPr>
          <w:rFonts w:ascii="Times New Roman" w:hAnsi="Times New Roman"/>
          <w:color w:val="000000"/>
          <w:sz w:val="24"/>
          <w:szCs w:val="24"/>
        </w:rPr>
      </w:pPr>
      <w:r w:rsidRPr="002C2077">
        <w:rPr>
          <w:rFonts w:ascii="Times New Roman" w:hAnsi="Times New Roman"/>
          <w:color w:val="000000"/>
        </w:rPr>
        <w:t>Section 1</w:t>
      </w:r>
      <w:r w:rsidR="00A01A3E" w:rsidRPr="002C2077">
        <w:rPr>
          <w:rFonts w:ascii="Times New Roman" w:hAnsi="Times New Roman"/>
          <w:color w:val="000000"/>
        </w:rPr>
        <w:t>8</w:t>
      </w:r>
      <w:r w:rsidR="00A0726A" w:rsidRPr="002C2077">
        <w:rPr>
          <w:color w:val="000000"/>
        </w:rPr>
        <w:t xml:space="preserve"> </w:t>
      </w:r>
      <w:r w:rsidR="00EE4BC4" w:rsidRPr="002C2077">
        <w:rPr>
          <w:rFonts w:ascii="Times New Roman" w:hAnsi="Times New Roman"/>
          <w:color w:val="000000"/>
          <w:sz w:val="24"/>
          <w:szCs w:val="24"/>
        </w:rPr>
        <w:t>sets out the</w:t>
      </w:r>
      <w:r w:rsidR="003B3AB5" w:rsidRPr="002C2077">
        <w:rPr>
          <w:rFonts w:ascii="Times New Roman" w:hAnsi="Times New Roman"/>
          <w:color w:val="000000"/>
          <w:sz w:val="24"/>
          <w:szCs w:val="24"/>
        </w:rPr>
        <w:t xml:space="preserve"> greenhouse gas sources that are assessed to determine the net abatement amount. Th</w:t>
      </w:r>
      <w:r w:rsidR="00850D2F" w:rsidRPr="002C2077">
        <w:rPr>
          <w:rFonts w:ascii="Times New Roman" w:hAnsi="Times New Roman"/>
          <w:color w:val="000000"/>
          <w:sz w:val="24"/>
          <w:szCs w:val="24"/>
        </w:rPr>
        <w:t>ese</w:t>
      </w:r>
      <w:r w:rsidR="003B3AB5" w:rsidRPr="002C2077">
        <w:rPr>
          <w:rFonts w:ascii="Times New Roman" w:hAnsi="Times New Roman"/>
          <w:color w:val="000000"/>
          <w:sz w:val="24"/>
          <w:szCs w:val="24"/>
        </w:rPr>
        <w:t xml:space="preserve"> emission sources are set out in Table 1.</w:t>
      </w:r>
    </w:p>
    <w:p w14:paraId="0A0C2200" w14:textId="77777777" w:rsidR="00A0726A" w:rsidRPr="002C2077" w:rsidRDefault="003B3AB5" w:rsidP="00C03B31">
      <w:pPr>
        <w:pStyle w:val="h6Subsec"/>
        <w:keepNext w:val="0"/>
        <w:spacing w:after="120"/>
        <w:ind w:left="0"/>
        <w:rPr>
          <w:rFonts w:ascii="Times New Roman" w:hAnsi="Times New Roman"/>
          <w:color w:val="000000"/>
        </w:rPr>
      </w:pPr>
      <w:r w:rsidRPr="002C2077">
        <w:rPr>
          <w:rFonts w:ascii="Times New Roman" w:hAnsi="Times New Roman"/>
          <w:color w:val="000000"/>
        </w:rPr>
        <w:t>Table 1: Overview of gases accounted for in the abatement calculations</w:t>
      </w:r>
    </w:p>
    <w:tbl>
      <w:tblPr>
        <w:tblW w:w="737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5"/>
        <w:gridCol w:w="3260"/>
        <w:gridCol w:w="2126"/>
      </w:tblGrid>
      <w:tr w:rsidR="00A61166" w:rsidRPr="002C2077" w14:paraId="7C0DB1DB" w14:textId="77777777" w:rsidTr="00A61166">
        <w:trPr>
          <w:tblHeader/>
        </w:trPr>
        <w:tc>
          <w:tcPr>
            <w:tcW w:w="1985" w:type="dxa"/>
            <w:tcBorders>
              <w:top w:val="single" w:sz="6" w:space="0" w:color="auto"/>
              <w:bottom w:val="single" w:sz="12" w:space="0" w:color="auto"/>
            </w:tcBorders>
            <w:shd w:val="clear" w:color="auto" w:fill="auto"/>
          </w:tcPr>
          <w:p w14:paraId="0E811A5E" w14:textId="77777777" w:rsidR="00A61166" w:rsidRPr="002C2077" w:rsidRDefault="00A61166" w:rsidP="00C03B31">
            <w:pPr>
              <w:pStyle w:val="TableHeading"/>
              <w:spacing w:line="240" w:lineRule="auto"/>
            </w:pPr>
            <w:r w:rsidRPr="002C2077">
              <w:t>Relevant emissions calculation</w:t>
            </w:r>
          </w:p>
        </w:tc>
        <w:tc>
          <w:tcPr>
            <w:tcW w:w="3260" w:type="dxa"/>
            <w:tcBorders>
              <w:top w:val="single" w:sz="6" w:space="0" w:color="auto"/>
              <w:bottom w:val="single" w:sz="12" w:space="0" w:color="auto"/>
            </w:tcBorders>
            <w:shd w:val="clear" w:color="auto" w:fill="auto"/>
          </w:tcPr>
          <w:p w14:paraId="09DD3CC0" w14:textId="77777777" w:rsidR="00A61166" w:rsidRPr="002C2077" w:rsidRDefault="00A61166" w:rsidP="00C03B31">
            <w:pPr>
              <w:pStyle w:val="TableHeading"/>
              <w:spacing w:line="240" w:lineRule="auto"/>
            </w:pPr>
            <w:r w:rsidRPr="002C2077">
              <w:t>Emissions source</w:t>
            </w:r>
          </w:p>
        </w:tc>
        <w:tc>
          <w:tcPr>
            <w:tcW w:w="2126" w:type="dxa"/>
            <w:tcBorders>
              <w:top w:val="single" w:sz="6" w:space="0" w:color="auto"/>
              <w:bottom w:val="single" w:sz="12" w:space="0" w:color="auto"/>
            </w:tcBorders>
            <w:shd w:val="clear" w:color="auto" w:fill="auto"/>
          </w:tcPr>
          <w:p w14:paraId="077058DC" w14:textId="77777777" w:rsidR="00A61166" w:rsidRPr="002C2077" w:rsidRDefault="00A61166" w:rsidP="00C03B31">
            <w:pPr>
              <w:pStyle w:val="TableHeading"/>
              <w:spacing w:line="240" w:lineRule="auto"/>
            </w:pPr>
            <w:r w:rsidRPr="002C2077">
              <w:t>Greenhouse gas</w:t>
            </w:r>
          </w:p>
        </w:tc>
      </w:tr>
      <w:tr w:rsidR="00A61166" w:rsidRPr="002C2077" w14:paraId="017D8715" w14:textId="77777777" w:rsidTr="00A61166">
        <w:tc>
          <w:tcPr>
            <w:tcW w:w="1985" w:type="dxa"/>
            <w:tcBorders>
              <w:top w:val="single" w:sz="12" w:space="0" w:color="auto"/>
            </w:tcBorders>
            <w:shd w:val="clear" w:color="auto" w:fill="auto"/>
          </w:tcPr>
          <w:p w14:paraId="346D18C5" w14:textId="77777777" w:rsidR="00A61166" w:rsidRPr="002C2077" w:rsidRDefault="00A61166" w:rsidP="00C03B31">
            <w:pPr>
              <w:pStyle w:val="Tabletext"/>
              <w:spacing w:line="240" w:lineRule="auto"/>
            </w:pPr>
            <w:r w:rsidRPr="002C2077">
              <w:t>Baseline abatement</w:t>
            </w:r>
          </w:p>
        </w:tc>
        <w:tc>
          <w:tcPr>
            <w:tcW w:w="3260" w:type="dxa"/>
            <w:tcBorders>
              <w:top w:val="single" w:sz="12" w:space="0" w:color="auto"/>
            </w:tcBorders>
            <w:shd w:val="clear" w:color="auto" w:fill="auto"/>
          </w:tcPr>
          <w:p w14:paraId="585BFAEE" w14:textId="77777777" w:rsidR="00A61166" w:rsidRPr="002C2077" w:rsidRDefault="00A61166" w:rsidP="00C03B31">
            <w:pPr>
              <w:pStyle w:val="Tabletext"/>
              <w:spacing w:line="240" w:lineRule="auto"/>
            </w:pPr>
            <w:r w:rsidRPr="002C2077">
              <w:t>Destruction of methane in landfill gas by combustion</w:t>
            </w:r>
          </w:p>
        </w:tc>
        <w:tc>
          <w:tcPr>
            <w:tcW w:w="2126" w:type="dxa"/>
            <w:tcBorders>
              <w:top w:val="single" w:sz="12" w:space="0" w:color="auto"/>
            </w:tcBorders>
            <w:shd w:val="clear" w:color="auto" w:fill="auto"/>
          </w:tcPr>
          <w:p w14:paraId="5BB67398" w14:textId="77777777" w:rsidR="00A61166" w:rsidRPr="002C2077" w:rsidRDefault="00A61166" w:rsidP="00C03B31">
            <w:pPr>
              <w:pStyle w:val="Tabletext"/>
              <w:spacing w:line="240" w:lineRule="auto"/>
            </w:pPr>
            <w:r w:rsidRPr="002C2077">
              <w:t>Methane (CH</w:t>
            </w:r>
            <w:r w:rsidRPr="002C2077">
              <w:rPr>
                <w:vertAlign w:val="subscript"/>
              </w:rPr>
              <w:t>4</w:t>
            </w:r>
            <w:r w:rsidRPr="002C2077">
              <w:t xml:space="preserve">) </w:t>
            </w:r>
          </w:p>
        </w:tc>
      </w:tr>
      <w:tr w:rsidR="00A61166" w:rsidRPr="002C2077" w14:paraId="77C862EB" w14:textId="77777777" w:rsidTr="00A61166">
        <w:tc>
          <w:tcPr>
            <w:tcW w:w="1985" w:type="dxa"/>
            <w:shd w:val="clear" w:color="auto" w:fill="auto"/>
          </w:tcPr>
          <w:p w14:paraId="47B3E394" w14:textId="77777777" w:rsidR="00A61166" w:rsidRPr="002C2077" w:rsidRDefault="00A61166" w:rsidP="00C03B31">
            <w:pPr>
              <w:pStyle w:val="Tabletext"/>
              <w:spacing w:line="240" w:lineRule="auto"/>
            </w:pPr>
            <w:r w:rsidRPr="002C2077">
              <w:t>Baseline abatement</w:t>
            </w:r>
          </w:p>
        </w:tc>
        <w:tc>
          <w:tcPr>
            <w:tcW w:w="3260" w:type="dxa"/>
            <w:shd w:val="clear" w:color="auto" w:fill="auto"/>
          </w:tcPr>
          <w:p w14:paraId="5B2E9263" w14:textId="77777777" w:rsidR="00A61166" w:rsidRPr="002C2077" w:rsidRDefault="00A61166" w:rsidP="00C03B31">
            <w:pPr>
              <w:pStyle w:val="Tabletext"/>
              <w:spacing w:line="240" w:lineRule="auto"/>
            </w:pPr>
            <w:r w:rsidRPr="002C2077">
              <w:t>Destruction of methane in landfill gas by oxidation in the near surface conditions of the landfill</w:t>
            </w:r>
          </w:p>
        </w:tc>
        <w:tc>
          <w:tcPr>
            <w:tcW w:w="2126" w:type="dxa"/>
            <w:shd w:val="clear" w:color="auto" w:fill="auto"/>
          </w:tcPr>
          <w:p w14:paraId="24B2BB4E" w14:textId="77777777" w:rsidR="00A61166" w:rsidRPr="002C2077" w:rsidRDefault="00A61166" w:rsidP="00C03B31">
            <w:pPr>
              <w:pStyle w:val="Tabletext"/>
              <w:spacing w:line="240" w:lineRule="auto"/>
            </w:pPr>
            <w:r w:rsidRPr="002C2077">
              <w:t>Methane (CH</w:t>
            </w:r>
            <w:r w:rsidRPr="002C2077">
              <w:rPr>
                <w:vertAlign w:val="subscript"/>
              </w:rPr>
              <w:t>4</w:t>
            </w:r>
            <w:r w:rsidRPr="002C2077">
              <w:t xml:space="preserve">) </w:t>
            </w:r>
          </w:p>
        </w:tc>
      </w:tr>
      <w:tr w:rsidR="00A61166" w:rsidRPr="002C2077" w14:paraId="458CE4BC" w14:textId="77777777" w:rsidTr="00A61166">
        <w:tc>
          <w:tcPr>
            <w:tcW w:w="1985" w:type="dxa"/>
            <w:tcBorders>
              <w:bottom w:val="single" w:sz="4" w:space="0" w:color="auto"/>
            </w:tcBorders>
            <w:shd w:val="clear" w:color="auto" w:fill="auto"/>
          </w:tcPr>
          <w:p w14:paraId="5D87CB6E" w14:textId="77777777" w:rsidR="00A61166" w:rsidRPr="002C2077" w:rsidRDefault="00A61166" w:rsidP="00C03B31">
            <w:pPr>
              <w:pStyle w:val="Tabletext"/>
              <w:spacing w:line="240" w:lineRule="auto"/>
            </w:pPr>
            <w:r w:rsidRPr="002C2077">
              <w:t>Project abatement</w:t>
            </w:r>
          </w:p>
        </w:tc>
        <w:tc>
          <w:tcPr>
            <w:tcW w:w="3260" w:type="dxa"/>
            <w:tcBorders>
              <w:bottom w:val="single" w:sz="4" w:space="0" w:color="auto"/>
            </w:tcBorders>
            <w:shd w:val="clear" w:color="auto" w:fill="auto"/>
          </w:tcPr>
          <w:p w14:paraId="3D9410C1" w14:textId="77777777" w:rsidR="00A61166" w:rsidRPr="002C2077" w:rsidRDefault="00A61166" w:rsidP="00C03B31">
            <w:pPr>
              <w:pStyle w:val="Tabletext"/>
              <w:spacing w:line="240" w:lineRule="auto"/>
            </w:pPr>
            <w:r w:rsidRPr="002C2077">
              <w:t>Destruction of methane in landfill gas by combustion</w:t>
            </w:r>
          </w:p>
        </w:tc>
        <w:tc>
          <w:tcPr>
            <w:tcW w:w="2126" w:type="dxa"/>
            <w:tcBorders>
              <w:bottom w:val="single" w:sz="4" w:space="0" w:color="auto"/>
            </w:tcBorders>
            <w:shd w:val="clear" w:color="auto" w:fill="auto"/>
          </w:tcPr>
          <w:p w14:paraId="74539520" w14:textId="77777777" w:rsidR="00A61166" w:rsidRPr="002C2077" w:rsidRDefault="00A61166" w:rsidP="00C03B31">
            <w:pPr>
              <w:pStyle w:val="Tabletext"/>
              <w:spacing w:line="240" w:lineRule="auto"/>
            </w:pPr>
            <w:r w:rsidRPr="002C2077">
              <w:t>Methane (CH</w:t>
            </w:r>
            <w:r w:rsidRPr="002C2077">
              <w:rPr>
                <w:vertAlign w:val="subscript"/>
              </w:rPr>
              <w:t>4</w:t>
            </w:r>
            <w:r w:rsidRPr="002C2077">
              <w:t xml:space="preserve">) </w:t>
            </w:r>
          </w:p>
        </w:tc>
      </w:tr>
      <w:tr w:rsidR="00A61166" w:rsidRPr="002C2077" w14:paraId="065382BF" w14:textId="77777777" w:rsidTr="00A61166">
        <w:tc>
          <w:tcPr>
            <w:tcW w:w="1985" w:type="dxa"/>
            <w:tcBorders>
              <w:bottom w:val="single" w:sz="12" w:space="0" w:color="auto"/>
            </w:tcBorders>
            <w:shd w:val="clear" w:color="auto" w:fill="auto"/>
          </w:tcPr>
          <w:p w14:paraId="492FE0BB" w14:textId="77777777" w:rsidR="00A61166" w:rsidRPr="002C2077" w:rsidRDefault="00A61166" w:rsidP="00C03B31">
            <w:pPr>
              <w:pStyle w:val="Tabletext"/>
              <w:spacing w:line="240" w:lineRule="auto"/>
            </w:pPr>
            <w:r w:rsidRPr="002C2077">
              <w:t>Project emissions</w:t>
            </w:r>
          </w:p>
        </w:tc>
        <w:tc>
          <w:tcPr>
            <w:tcW w:w="3260" w:type="dxa"/>
            <w:tcBorders>
              <w:bottom w:val="single" w:sz="12" w:space="0" w:color="auto"/>
            </w:tcBorders>
            <w:shd w:val="clear" w:color="auto" w:fill="auto"/>
          </w:tcPr>
          <w:p w14:paraId="4CCD3701" w14:textId="77777777" w:rsidR="00A61166" w:rsidRPr="002C2077" w:rsidRDefault="00A61166" w:rsidP="00C03B31">
            <w:pPr>
              <w:pStyle w:val="Tabletext"/>
              <w:spacing w:line="240" w:lineRule="auto"/>
            </w:pPr>
            <w:r w:rsidRPr="002C2077">
              <w:t>Combustion of landfill gas</w:t>
            </w:r>
          </w:p>
        </w:tc>
        <w:tc>
          <w:tcPr>
            <w:tcW w:w="2126" w:type="dxa"/>
            <w:tcBorders>
              <w:bottom w:val="single" w:sz="12" w:space="0" w:color="auto"/>
            </w:tcBorders>
            <w:shd w:val="clear" w:color="auto" w:fill="auto"/>
          </w:tcPr>
          <w:p w14:paraId="77C40FBB" w14:textId="77777777" w:rsidR="00A61166" w:rsidRPr="002C2077" w:rsidRDefault="00A61166" w:rsidP="00C03B31">
            <w:pPr>
              <w:pStyle w:val="Tabletext"/>
              <w:spacing w:line="240" w:lineRule="auto"/>
            </w:pPr>
            <w:r w:rsidRPr="002C2077">
              <w:t>Methane (CH</w:t>
            </w:r>
            <w:r w:rsidRPr="002C2077">
              <w:rPr>
                <w:vertAlign w:val="subscript"/>
              </w:rPr>
              <w:t>4</w:t>
            </w:r>
            <w:r w:rsidRPr="002C2077">
              <w:t xml:space="preserve">) </w:t>
            </w:r>
          </w:p>
          <w:p w14:paraId="379C6821" w14:textId="77777777" w:rsidR="00A61166" w:rsidRPr="002C2077" w:rsidRDefault="00A61166" w:rsidP="00C03B31">
            <w:pPr>
              <w:pStyle w:val="Tabletext"/>
              <w:spacing w:line="240" w:lineRule="auto"/>
            </w:pPr>
          </w:p>
        </w:tc>
      </w:tr>
    </w:tbl>
    <w:p w14:paraId="4CCB9B2C" w14:textId="77777777" w:rsidR="00A0726A" w:rsidRPr="002C2077" w:rsidRDefault="00A0726A" w:rsidP="00C03B31">
      <w:pPr>
        <w:pStyle w:val="R2"/>
        <w:keepLines w:val="0"/>
        <w:spacing w:before="0" w:after="120" w:line="240" w:lineRule="auto"/>
        <w:ind w:left="0" w:firstLine="0"/>
        <w:rPr>
          <w:color w:val="000000"/>
        </w:rPr>
      </w:pPr>
    </w:p>
    <w:p w14:paraId="3A0CD342" w14:textId="088361B4" w:rsidR="003B3AB5" w:rsidRPr="002C2077" w:rsidRDefault="003B3AB5"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A number of emissions sources are excluded from the abatement calculations for the following reasons:</w:t>
      </w:r>
    </w:p>
    <w:p w14:paraId="19115083" w14:textId="77777777" w:rsidR="00850D2F" w:rsidRPr="002C2077" w:rsidRDefault="00CE2737" w:rsidP="00E24AD6">
      <w:pPr>
        <w:numPr>
          <w:ilvl w:val="0"/>
          <w:numId w:val="7"/>
        </w:numPr>
        <w:spacing w:line="240" w:lineRule="auto"/>
        <w:rPr>
          <w:rFonts w:ascii="Times New Roman" w:hAnsi="Times New Roman"/>
          <w:sz w:val="24"/>
        </w:rPr>
      </w:pPr>
      <w:r w:rsidRPr="002C2077">
        <w:rPr>
          <w:rFonts w:ascii="Times New Roman" w:hAnsi="Times New Roman"/>
          <w:sz w:val="24"/>
        </w:rPr>
        <w:t xml:space="preserve">Emissions from </w:t>
      </w:r>
      <w:r w:rsidR="00C55749" w:rsidRPr="002C2077">
        <w:rPr>
          <w:rFonts w:ascii="Times New Roman" w:hAnsi="Times New Roman"/>
          <w:sz w:val="24"/>
        </w:rPr>
        <w:t>generating, collecting, transporting, processing and disposing of the waste</w:t>
      </w:r>
      <w:r w:rsidRPr="002C2077">
        <w:rPr>
          <w:rFonts w:ascii="Times New Roman" w:hAnsi="Times New Roman"/>
          <w:sz w:val="24"/>
        </w:rPr>
        <w:t xml:space="preserve"> that generates landfill gas collected in the project</w:t>
      </w:r>
      <w:r w:rsidR="00850D2F" w:rsidRPr="002C2077">
        <w:rPr>
          <w:rFonts w:ascii="Times New Roman" w:hAnsi="Times New Roman"/>
          <w:sz w:val="24"/>
        </w:rPr>
        <w:t xml:space="preserve"> is excluded</w:t>
      </w:r>
      <w:r w:rsidRPr="002C2077">
        <w:rPr>
          <w:rFonts w:ascii="Times New Roman" w:hAnsi="Times New Roman"/>
          <w:sz w:val="24"/>
        </w:rPr>
        <w:t xml:space="preserve"> </w:t>
      </w:r>
      <w:r w:rsidR="00C55749" w:rsidRPr="002C2077">
        <w:rPr>
          <w:rFonts w:ascii="Times New Roman" w:hAnsi="Times New Roman"/>
          <w:sz w:val="24"/>
        </w:rPr>
        <w:t>because the</w:t>
      </w:r>
      <w:r w:rsidRPr="002C2077">
        <w:rPr>
          <w:rFonts w:ascii="Times New Roman" w:hAnsi="Times New Roman"/>
          <w:sz w:val="24"/>
        </w:rPr>
        <w:t>se activities</w:t>
      </w:r>
      <w:r w:rsidR="00C55749" w:rsidRPr="002C2077">
        <w:rPr>
          <w:rFonts w:ascii="Times New Roman" w:hAnsi="Times New Roman"/>
          <w:sz w:val="24"/>
        </w:rPr>
        <w:t xml:space="preserve"> are common to both the baseline scenario and</w:t>
      </w:r>
      <w:r w:rsidR="00C82C4E" w:rsidRPr="002C2077">
        <w:rPr>
          <w:rFonts w:ascii="Times New Roman" w:hAnsi="Times New Roman"/>
          <w:sz w:val="24"/>
        </w:rPr>
        <w:t xml:space="preserve"> project</w:t>
      </w:r>
      <w:r w:rsidR="00A77D97" w:rsidRPr="002C2077">
        <w:rPr>
          <w:rFonts w:ascii="Times New Roman" w:hAnsi="Times New Roman"/>
          <w:sz w:val="24"/>
        </w:rPr>
        <w:t xml:space="preserve">. </w:t>
      </w:r>
    </w:p>
    <w:p w14:paraId="484A7AA5" w14:textId="56B88A5D" w:rsidR="00C55749" w:rsidRPr="002C2077" w:rsidRDefault="00C55749" w:rsidP="00E24AD6">
      <w:pPr>
        <w:numPr>
          <w:ilvl w:val="0"/>
          <w:numId w:val="7"/>
        </w:numPr>
        <w:spacing w:line="240" w:lineRule="auto"/>
        <w:rPr>
          <w:rFonts w:ascii="Times New Roman" w:hAnsi="Times New Roman"/>
          <w:sz w:val="24"/>
        </w:rPr>
      </w:pPr>
      <w:r w:rsidRPr="002C2077">
        <w:rPr>
          <w:rFonts w:ascii="Times New Roman" w:hAnsi="Times New Roman"/>
          <w:sz w:val="24"/>
        </w:rPr>
        <w:t xml:space="preserve">Carbon dioxide emissions </w:t>
      </w:r>
      <w:r w:rsidR="00CE2737" w:rsidRPr="002C2077">
        <w:rPr>
          <w:rFonts w:ascii="Times New Roman" w:hAnsi="Times New Roman"/>
          <w:sz w:val="24"/>
        </w:rPr>
        <w:t>emitted from</w:t>
      </w:r>
      <w:r w:rsidRPr="002C2077">
        <w:rPr>
          <w:rFonts w:ascii="Times New Roman" w:hAnsi="Times New Roman"/>
          <w:sz w:val="24"/>
        </w:rPr>
        <w:t xml:space="preserve"> the </w:t>
      </w:r>
      <w:r w:rsidR="00CE2737" w:rsidRPr="002C2077">
        <w:rPr>
          <w:rFonts w:ascii="Times New Roman" w:hAnsi="Times New Roman"/>
          <w:sz w:val="24"/>
        </w:rPr>
        <w:t>decay</w:t>
      </w:r>
      <w:r w:rsidRPr="002C2077">
        <w:rPr>
          <w:rFonts w:ascii="Times New Roman" w:hAnsi="Times New Roman"/>
          <w:sz w:val="24"/>
        </w:rPr>
        <w:t xml:space="preserve"> of organic waste </w:t>
      </w:r>
      <w:r w:rsidR="00CE2737" w:rsidRPr="002C2077">
        <w:rPr>
          <w:rFonts w:ascii="Times New Roman" w:hAnsi="Times New Roman"/>
          <w:sz w:val="24"/>
        </w:rPr>
        <w:t xml:space="preserve">in a landfill </w:t>
      </w:r>
      <w:r w:rsidR="00850D2F" w:rsidRPr="002C2077">
        <w:rPr>
          <w:rFonts w:ascii="Times New Roman" w:hAnsi="Times New Roman"/>
          <w:sz w:val="24"/>
        </w:rPr>
        <w:t xml:space="preserve">or </w:t>
      </w:r>
      <w:r w:rsidR="00CE2737" w:rsidRPr="002C2077">
        <w:rPr>
          <w:rFonts w:ascii="Times New Roman" w:hAnsi="Times New Roman"/>
          <w:sz w:val="24"/>
        </w:rPr>
        <w:t xml:space="preserve">the </w:t>
      </w:r>
      <w:r w:rsidRPr="002C2077">
        <w:rPr>
          <w:rFonts w:ascii="Times New Roman" w:hAnsi="Times New Roman"/>
          <w:sz w:val="24"/>
        </w:rPr>
        <w:t>combusti</w:t>
      </w:r>
      <w:r w:rsidR="00CE2737" w:rsidRPr="002C2077">
        <w:rPr>
          <w:rFonts w:ascii="Times New Roman" w:hAnsi="Times New Roman"/>
          <w:sz w:val="24"/>
        </w:rPr>
        <w:t>on of landfill gas</w:t>
      </w:r>
      <w:r w:rsidR="00850D2F" w:rsidRPr="002C2077">
        <w:rPr>
          <w:rFonts w:ascii="Times New Roman" w:hAnsi="Times New Roman"/>
          <w:sz w:val="24"/>
        </w:rPr>
        <w:t xml:space="preserve"> </w:t>
      </w:r>
      <w:r w:rsidR="00212D8D" w:rsidRPr="002C2077">
        <w:rPr>
          <w:rFonts w:ascii="Times New Roman" w:hAnsi="Times New Roman"/>
          <w:sz w:val="24"/>
        </w:rPr>
        <w:t>are</w:t>
      </w:r>
      <w:r w:rsidR="00850D2F" w:rsidRPr="002C2077">
        <w:rPr>
          <w:rFonts w:ascii="Times New Roman" w:hAnsi="Times New Roman"/>
          <w:sz w:val="24"/>
        </w:rPr>
        <w:t xml:space="preserve"> excluded</w:t>
      </w:r>
      <w:r w:rsidR="00CE2737" w:rsidRPr="002C2077">
        <w:rPr>
          <w:rFonts w:ascii="Times New Roman" w:hAnsi="Times New Roman"/>
          <w:sz w:val="24"/>
        </w:rPr>
        <w:t xml:space="preserve"> because these emissions </w:t>
      </w:r>
      <w:r w:rsidR="000E6AEB" w:rsidRPr="002C2077">
        <w:rPr>
          <w:rFonts w:ascii="Times New Roman" w:hAnsi="Times New Roman"/>
          <w:sz w:val="24"/>
        </w:rPr>
        <w:t>have a</w:t>
      </w:r>
      <w:r w:rsidR="00CE2737" w:rsidRPr="002C2077">
        <w:rPr>
          <w:rFonts w:ascii="Times New Roman" w:hAnsi="Times New Roman"/>
          <w:sz w:val="24"/>
        </w:rPr>
        <w:t xml:space="preserve"> biogenic</w:t>
      </w:r>
      <w:r w:rsidR="000E6AEB" w:rsidRPr="002C2077">
        <w:rPr>
          <w:rFonts w:ascii="Times New Roman" w:hAnsi="Times New Roman"/>
          <w:sz w:val="24"/>
        </w:rPr>
        <w:t xml:space="preserve"> origin</w:t>
      </w:r>
      <w:r w:rsidR="00CE2737" w:rsidRPr="002C2077">
        <w:rPr>
          <w:rFonts w:ascii="Times New Roman" w:hAnsi="Times New Roman"/>
          <w:sz w:val="24"/>
        </w:rPr>
        <w:t xml:space="preserve"> (</w:t>
      </w:r>
      <w:r w:rsidR="000E6AEB" w:rsidRPr="002C2077">
        <w:rPr>
          <w:rFonts w:ascii="Times New Roman" w:hAnsi="Times New Roman"/>
          <w:sz w:val="24"/>
        </w:rPr>
        <w:t>originate from organic material).</w:t>
      </w:r>
      <w:r w:rsidR="002E17B5" w:rsidRPr="002C2077">
        <w:rPr>
          <w:rFonts w:ascii="Times New Roman" w:hAnsi="Times New Roman"/>
          <w:sz w:val="24"/>
        </w:rPr>
        <w:t xml:space="preserve"> </w:t>
      </w:r>
      <w:r w:rsidR="00850D2F" w:rsidRPr="002C2077">
        <w:rPr>
          <w:rFonts w:ascii="Times New Roman" w:hAnsi="Times New Roman"/>
          <w:sz w:val="24"/>
        </w:rPr>
        <w:t xml:space="preserve">This means that without the project, this carbon dioxide from organic material would </w:t>
      </w:r>
      <w:r w:rsidR="00255151" w:rsidRPr="002C2077">
        <w:rPr>
          <w:rFonts w:ascii="Times New Roman" w:hAnsi="Times New Roman"/>
          <w:sz w:val="24"/>
        </w:rPr>
        <w:t>have been released in any case.</w:t>
      </w:r>
    </w:p>
    <w:p w14:paraId="6C4FE999" w14:textId="00A0FBF6" w:rsidR="00A76C75" w:rsidRPr="002C2077" w:rsidRDefault="00C55749" w:rsidP="00E24AD6">
      <w:pPr>
        <w:numPr>
          <w:ilvl w:val="0"/>
          <w:numId w:val="7"/>
        </w:numPr>
        <w:spacing w:line="240" w:lineRule="auto"/>
        <w:rPr>
          <w:rFonts w:ascii="Times New Roman" w:hAnsi="Times New Roman"/>
          <w:sz w:val="24"/>
        </w:rPr>
      </w:pPr>
      <w:r w:rsidRPr="002C2077">
        <w:rPr>
          <w:rFonts w:ascii="Times New Roman" w:hAnsi="Times New Roman"/>
          <w:sz w:val="24"/>
        </w:rPr>
        <w:t>Emissions from</w:t>
      </w:r>
      <w:r w:rsidR="00A77D97" w:rsidRPr="002C2077">
        <w:rPr>
          <w:rFonts w:ascii="Times New Roman" w:hAnsi="Times New Roman"/>
          <w:sz w:val="24"/>
        </w:rPr>
        <w:t xml:space="preserve"> using fuel or electricity to operate</w:t>
      </w:r>
      <w:r w:rsidRPr="002C2077">
        <w:rPr>
          <w:rFonts w:ascii="Times New Roman" w:hAnsi="Times New Roman"/>
          <w:sz w:val="24"/>
        </w:rPr>
        <w:t xml:space="preserve"> the landfill gas system, including any processing</w:t>
      </w:r>
      <w:r w:rsidR="00B8440B" w:rsidRPr="002C2077">
        <w:rPr>
          <w:rFonts w:ascii="Times New Roman" w:hAnsi="Times New Roman"/>
          <w:sz w:val="24"/>
        </w:rPr>
        <w:t xml:space="preserve"> of the landfill gas</w:t>
      </w:r>
      <w:r w:rsidR="00255151" w:rsidRPr="002C2077">
        <w:rPr>
          <w:rFonts w:ascii="Times New Roman" w:hAnsi="Times New Roman"/>
          <w:sz w:val="24"/>
        </w:rPr>
        <w:t>,</w:t>
      </w:r>
      <w:r w:rsidR="00850D2F" w:rsidRPr="002C2077">
        <w:rPr>
          <w:rFonts w:ascii="Times New Roman" w:hAnsi="Times New Roman"/>
          <w:sz w:val="24"/>
        </w:rPr>
        <w:t xml:space="preserve"> </w:t>
      </w:r>
      <w:r w:rsidR="00212D8D" w:rsidRPr="002C2077">
        <w:rPr>
          <w:rFonts w:ascii="Times New Roman" w:hAnsi="Times New Roman"/>
          <w:sz w:val="24"/>
        </w:rPr>
        <w:t>are</w:t>
      </w:r>
      <w:r w:rsidR="00850D2F" w:rsidRPr="002C2077">
        <w:rPr>
          <w:rFonts w:ascii="Times New Roman" w:hAnsi="Times New Roman"/>
          <w:sz w:val="24"/>
        </w:rPr>
        <w:t xml:space="preserve"> excluded </w:t>
      </w:r>
      <w:r w:rsidR="00B8440B" w:rsidRPr="002C2077">
        <w:rPr>
          <w:rFonts w:ascii="Times New Roman" w:hAnsi="Times New Roman"/>
          <w:color w:val="000000"/>
          <w:sz w:val="24"/>
          <w:szCs w:val="24"/>
        </w:rPr>
        <w:t>based on analysis of data from existing landfill gas projects</w:t>
      </w:r>
      <w:r w:rsidR="00B8440B" w:rsidRPr="002C2077">
        <w:rPr>
          <w:rFonts w:ascii="Times New Roman" w:hAnsi="Times New Roman"/>
          <w:sz w:val="24"/>
        </w:rPr>
        <w:t xml:space="preserve"> </w:t>
      </w:r>
      <w:r w:rsidR="00850D2F" w:rsidRPr="002C2077">
        <w:rPr>
          <w:rFonts w:ascii="Times New Roman" w:hAnsi="Times New Roman"/>
          <w:sz w:val="24"/>
        </w:rPr>
        <w:t>showing that</w:t>
      </w:r>
      <w:r w:rsidR="00B8440B" w:rsidRPr="002C2077">
        <w:rPr>
          <w:rFonts w:ascii="Times New Roman" w:hAnsi="Times New Roman"/>
          <w:sz w:val="24"/>
        </w:rPr>
        <w:t xml:space="preserve"> this emission source is immaterial</w:t>
      </w:r>
      <w:r w:rsidR="00B8440B" w:rsidRPr="002C2077">
        <w:rPr>
          <w:rFonts w:ascii="Times New Roman" w:hAnsi="Times New Roman"/>
          <w:color w:val="000000"/>
          <w:sz w:val="24"/>
          <w:szCs w:val="24"/>
        </w:rPr>
        <w:t xml:space="preserve">. </w:t>
      </w:r>
    </w:p>
    <w:p w14:paraId="50C194BB" w14:textId="77777777" w:rsidR="0076379D" w:rsidRPr="002C2077" w:rsidRDefault="00B428DC" w:rsidP="00E24AD6">
      <w:pPr>
        <w:numPr>
          <w:ilvl w:val="0"/>
          <w:numId w:val="7"/>
        </w:numPr>
        <w:spacing w:line="240" w:lineRule="auto"/>
        <w:rPr>
          <w:rFonts w:ascii="Times New Roman" w:hAnsi="Times New Roman"/>
          <w:sz w:val="24"/>
        </w:rPr>
      </w:pPr>
      <w:r w:rsidRPr="002C2077">
        <w:rPr>
          <w:rFonts w:ascii="Times New Roman" w:hAnsi="Times New Roman"/>
          <w:color w:val="000000"/>
          <w:sz w:val="24"/>
          <w:szCs w:val="24"/>
        </w:rPr>
        <w:t>Emissions of nitrous oxide from the combustion process are</w:t>
      </w:r>
      <w:r w:rsidR="00850D2F" w:rsidRPr="002C2077">
        <w:rPr>
          <w:rFonts w:ascii="Times New Roman" w:hAnsi="Times New Roman"/>
          <w:color w:val="000000"/>
          <w:sz w:val="24"/>
          <w:szCs w:val="24"/>
        </w:rPr>
        <w:t xml:space="preserve"> excluded because it is </w:t>
      </w:r>
      <w:r w:rsidR="0076379D" w:rsidRPr="002C2077">
        <w:rPr>
          <w:rFonts w:ascii="Times New Roman" w:hAnsi="Times New Roman"/>
          <w:color w:val="000000"/>
          <w:sz w:val="24"/>
          <w:szCs w:val="24"/>
        </w:rPr>
        <w:t xml:space="preserve">an immaterial amount. Methane emissions from the combustion device are included </w:t>
      </w:r>
      <w:r w:rsidR="0076379D" w:rsidRPr="002C2077">
        <w:rPr>
          <w:rFonts w:ascii="Times New Roman" w:hAnsi="Times New Roman"/>
          <w:color w:val="000000"/>
          <w:sz w:val="24"/>
          <w:szCs w:val="24"/>
        </w:rPr>
        <w:lastRenderedPageBreak/>
        <w:t>through the application of a destruction efficiency factor</w:t>
      </w:r>
      <w:r w:rsidRPr="002C2077">
        <w:rPr>
          <w:rFonts w:ascii="Times New Roman" w:hAnsi="Times New Roman"/>
          <w:color w:val="000000"/>
          <w:sz w:val="24"/>
          <w:szCs w:val="24"/>
        </w:rPr>
        <w:t xml:space="preserve"> in the calculation of abatement</w:t>
      </w:r>
      <w:r w:rsidR="0076379D" w:rsidRPr="002C2077">
        <w:rPr>
          <w:rFonts w:ascii="Times New Roman" w:hAnsi="Times New Roman"/>
          <w:color w:val="000000"/>
          <w:sz w:val="24"/>
          <w:szCs w:val="24"/>
        </w:rPr>
        <w:t>.</w:t>
      </w:r>
    </w:p>
    <w:p w14:paraId="2D73B768" w14:textId="7F04B63F" w:rsidR="00661919" w:rsidRPr="002C2077" w:rsidRDefault="00661919"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1</w:t>
      </w:r>
      <w:r w:rsidR="00A01A3E" w:rsidRPr="002C2077">
        <w:rPr>
          <w:rFonts w:ascii="Times New Roman" w:hAnsi="Times New Roman"/>
          <w:color w:val="000000"/>
          <w:sz w:val="24"/>
          <w:szCs w:val="24"/>
          <w:u w:val="single"/>
        </w:rPr>
        <w:t>9</w:t>
      </w:r>
      <w:r w:rsidRPr="002C2077">
        <w:rPr>
          <w:rFonts w:ascii="Times New Roman" w:hAnsi="Times New Roman"/>
          <w:color w:val="000000"/>
          <w:sz w:val="24"/>
          <w:szCs w:val="24"/>
          <w:u w:val="single"/>
        </w:rPr>
        <w:t xml:space="preserve"> </w:t>
      </w:r>
      <w:r w:rsidRPr="002C2077">
        <w:rPr>
          <w:rFonts w:ascii="Times New Roman" w:hAnsi="Times New Roman"/>
          <w:color w:val="000000"/>
          <w:sz w:val="24"/>
          <w:szCs w:val="24"/>
          <w:u w:val="single"/>
        </w:rPr>
        <w:tab/>
        <w:t>Inputs and parameters</w:t>
      </w:r>
    </w:p>
    <w:p w14:paraId="4B4FD2B8" w14:textId="44310C92" w:rsidR="00661919" w:rsidRPr="002C2077" w:rsidRDefault="00661919"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Section 1</w:t>
      </w:r>
      <w:r w:rsidR="00D92C72" w:rsidRPr="002C2077">
        <w:rPr>
          <w:rFonts w:ascii="Times New Roman" w:hAnsi="Times New Roman"/>
          <w:color w:val="000000"/>
          <w:sz w:val="24"/>
          <w:szCs w:val="24"/>
        </w:rPr>
        <w:t>9</w:t>
      </w:r>
      <w:r w:rsidRPr="002C2077">
        <w:rPr>
          <w:rFonts w:ascii="Times New Roman" w:hAnsi="Times New Roman"/>
          <w:color w:val="000000"/>
          <w:sz w:val="24"/>
          <w:szCs w:val="24"/>
        </w:rPr>
        <w:t xml:space="preserve"> </w:t>
      </w:r>
      <w:r w:rsidR="00EE4BC4"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instructions </w:t>
      </w:r>
      <w:r w:rsidR="00B428DC" w:rsidRPr="002C2077">
        <w:rPr>
          <w:rFonts w:ascii="Times New Roman" w:hAnsi="Times New Roman"/>
          <w:color w:val="000000"/>
          <w:sz w:val="24"/>
          <w:szCs w:val="24"/>
        </w:rPr>
        <w:t>relevant to the</w:t>
      </w:r>
      <w:r w:rsidRPr="002C2077">
        <w:rPr>
          <w:rFonts w:ascii="Times New Roman" w:hAnsi="Times New Roman"/>
          <w:color w:val="000000"/>
          <w:sz w:val="24"/>
          <w:szCs w:val="24"/>
        </w:rPr>
        <w:t xml:space="preserve"> inputs and parameters used in the net abatement calculation. Subsection 1</w:t>
      </w:r>
      <w:r w:rsidR="00D92C72" w:rsidRPr="002C2077">
        <w:rPr>
          <w:rFonts w:ascii="Times New Roman" w:hAnsi="Times New Roman"/>
          <w:color w:val="000000"/>
          <w:sz w:val="24"/>
          <w:szCs w:val="24"/>
        </w:rPr>
        <w:t>9</w:t>
      </w:r>
      <w:r w:rsidRPr="002C2077">
        <w:rPr>
          <w:rFonts w:ascii="Times New Roman" w:hAnsi="Times New Roman"/>
          <w:color w:val="000000"/>
          <w:sz w:val="24"/>
          <w:szCs w:val="24"/>
        </w:rPr>
        <w:t xml:space="preserve">(1) </w:t>
      </w:r>
      <w:r w:rsidR="00EE4BC4"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that inputs and parameters are for the whole landfill. This is relevant in the context that the </w:t>
      </w:r>
      <w:r w:rsidRPr="002C2077">
        <w:rPr>
          <w:rFonts w:ascii="Times New Roman" w:hAnsi="Times New Roman"/>
          <w:iCs/>
          <w:color w:val="000000"/>
          <w:sz w:val="24"/>
          <w:szCs w:val="24"/>
        </w:rPr>
        <w:t>NGER (Measurement) Determination</w:t>
      </w:r>
      <w:r w:rsidRPr="002C2077">
        <w:rPr>
          <w:rFonts w:ascii="Times New Roman" w:hAnsi="Times New Roman"/>
          <w:color w:val="000000"/>
          <w:sz w:val="24"/>
          <w:szCs w:val="24"/>
        </w:rPr>
        <w:t xml:space="preserve"> provides calculation approaches </w:t>
      </w:r>
      <w:r w:rsidR="00CC6A59" w:rsidRPr="002C2077">
        <w:rPr>
          <w:rFonts w:ascii="Times New Roman" w:hAnsi="Times New Roman"/>
          <w:color w:val="000000"/>
          <w:sz w:val="24"/>
          <w:szCs w:val="24"/>
        </w:rPr>
        <w:t>that apply to</w:t>
      </w:r>
      <w:r w:rsidRPr="002C2077">
        <w:rPr>
          <w:rFonts w:ascii="Times New Roman" w:hAnsi="Times New Roman"/>
          <w:color w:val="000000"/>
          <w:sz w:val="24"/>
          <w:szCs w:val="24"/>
        </w:rPr>
        <w:t xml:space="preserve"> a part of a landfill (a sub-facility </w:t>
      </w:r>
      <w:r w:rsidR="00CC6A59" w:rsidRPr="002C2077">
        <w:rPr>
          <w:rFonts w:ascii="Times New Roman" w:hAnsi="Times New Roman"/>
          <w:color w:val="000000"/>
          <w:sz w:val="24"/>
          <w:szCs w:val="24"/>
        </w:rPr>
        <w:t>zone),</w:t>
      </w:r>
      <w:r w:rsidR="00B428DC" w:rsidRPr="002C2077">
        <w:rPr>
          <w:rFonts w:ascii="Times New Roman" w:hAnsi="Times New Roman"/>
          <w:color w:val="000000"/>
          <w:sz w:val="24"/>
          <w:szCs w:val="24"/>
        </w:rPr>
        <w:t xml:space="preserve"> which are not appropriate for calculating the net abatement amount.</w:t>
      </w:r>
    </w:p>
    <w:p w14:paraId="5053B0B0" w14:textId="52CC4727" w:rsidR="00B964B0" w:rsidRPr="002C2077" w:rsidRDefault="00CC6A59"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Subsection 1</w:t>
      </w:r>
      <w:r w:rsidR="00D92C72" w:rsidRPr="002C2077">
        <w:rPr>
          <w:rFonts w:ascii="Times New Roman" w:hAnsi="Times New Roman"/>
          <w:color w:val="000000"/>
          <w:sz w:val="24"/>
          <w:szCs w:val="24"/>
        </w:rPr>
        <w:t>9</w:t>
      </w:r>
      <w:r w:rsidRPr="002C2077">
        <w:rPr>
          <w:rFonts w:ascii="Times New Roman" w:hAnsi="Times New Roman"/>
          <w:color w:val="000000"/>
          <w:sz w:val="24"/>
          <w:szCs w:val="24"/>
        </w:rPr>
        <w:t xml:space="preserve">(2) </w:t>
      </w:r>
      <w:r w:rsidR="00EE4BC4"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that if the same parameter is an input to more than one equation, then the value used for that parameter must be </w:t>
      </w:r>
      <w:r w:rsidR="003E02C5" w:rsidRPr="002C2077">
        <w:rPr>
          <w:rFonts w:ascii="Times New Roman" w:hAnsi="Times New Roman"/>
          <w:color w:val="000000"/>
          <w:sz w:val="24"/>
          <w:szCs w:val="24"/>
        </w:rPr>
        <w:t>the same</w:t>
      </w:r>
      <w:r w:rsidRPr="002C2077">
        <w:rPr>
          <w:rFonts w:ascii="Times New Roman" w:hAnsi="Times New Roman"/>
          <w:color w:val="000000"/>
          <w:sz w:val="24"/>
          <w:szCs w:val="24"/>
        </w:rPr>
        <w:t xml:space="preserve"> in each circumstance. An example of this is </w:t>
      </w:r>
      <w:r w:rsidR="00255151" w:rsidRPr="002C2077">
        <w:rPr>
          <w:rFonts w:ascii="Times New Roman" w:hAnsi="Times New Roman"/>
          <w:color w:val="000000"/>
          <w:sz w:val="24"/>
          <w:szCs w:val="24"/>
        </w:rPr>
        <w:t>methane combusted during the reporting period</w:t>
      </w:r>
      <w:r w:rsidR="00974FF7" w:rsidRPr="002C2077">
        <w:rPr>
          <w:rFonts w:ascii="Times New Roman" w:hAnsi="Times New Roman"/>
          <w:color w:val="000000"/>
          <w:sz w:val="24"/>
          <w:szCs w:val="24"/>
        </w:rPr>
        <w:t xml:space="preserve"> (M</w:t>
      </w:r>
      <w:r w:rsidR="00974FF7" w:rsidRPr="002C2077">
        <w:rPr>
          <w:rFonts w:ascii="Times New Roman" w:hAnsi="Times New Roman"/>
          <w:color w:val="000000"/>
          <w:sz w:val="24"/>
          <w:szCs w:val="24"/>
          <w:vertAlign w:val="subscript"/>
        </w:rPr>
        <w:t>Com</w:t>
      </w:r>
      <w:r w:rsidR="00255151" w:rsidRPr="002C2077">
        <w:rPr>
          <w:rFonts w:ascii="Times New Roman" w:hAnsi="Times New Roman"/>
          <w:color w:val="000000"/>
          <w:sz w:val="24"/>
          <w:szCs w:val="24"/>
        </w:rPr>
        <w:t xml:space="preserve">), </w:t>
      </w:r>
      <w:r w:rsidR="00B964B0" w:rsidRPr="002C2077">
        <w:rPr>
          <w:rFonts w:ascii="Times New Roman" w:hAnsi="Times New Roman"/>
          <w:color w:val="000000"/>
          <w:sz w:val="24"/>
          <w:szCs w:val="24"/>
        </w:rPr>
        <w:t xml:space="preserve">which is used in </w:t>
      </w:r>
      <w:r w:rsidR="006F5C6E" w:rsidRPr="002C2077">
        <w:rPr>
          <w:rFonts w:ascii="Times New Roman" w:hAnsi="Times New Roman"/>
          <w:b/>
          <w:color w:val="000000"/>
          <w:sz w:val="24"/>
        </w:rPr>
        <w:t>equations</w:t>
      </w:r>
      <w:r w:rsidR="00974FF7" w:rsidRPr="002C2077">
        <w:rPr>
          <w:rFonts w:ascii="Times New Roman" w:hAnsi="Times New Roman"/>
          <w:b/>
          <w:color w:val="000000"/>
          <w:sz w:val="24"/>
          <w:szCs w:val="24"/>
        </w:rPr>
        <w:t> </w:t>
      </w:r>
      <w:r w:rsidR="00B964B0" w:rsidRPr="002C2077">
        <w:rPr>
          <w:rFonts w:ascii="Times New Roman" w:hAnsi="Times New Roman"/>
          <w:b/>
          <w:color w:val="000000"/>
          <w:sz w:val="24"/>
          <w:szCs w:val="24"/>
        </w:rPr>
        <w:t>3</w:t>
      </w:r>
      <w:r w:rsidR="006F5C6E" w:rsidRPr="002C2077">
        <w:rPr>
          <w:rFonts w:ascii="Times New Roman" w:hAnsi="Times New Roman"/>
          <w:b/>
          <w:color w:val="000000"/>
          <w:sz w:val="24"/>
        </w:rPr>
        <w:t xml:space="preserve"> </w:t>
      </w:r>
      <w:r w:rsidRPr="002C2077">
        <w:rPr>
          <w:rFonts w:ascii="Times New Roman" w:hAnsi="Times New Roman"/>
          <w:color w:val="000000"/>
          <w:sz w:val="24"/>
          <w:szCs w:val="24"/>
        </w:rPr>
        <w:t xml:space="preserve">and </w:t>
      </w:r>
      <w:r w:rsidR="006F5C6E" w:rsidRPr="002C2077">
        <w:rPr>
          <w:rFonts w:ascii="Times New Roman" w:hAnsi="Times New Roman"/>
          <w:b/>
          <w:color w:val="000000"/>
          <w:sz w:val="24"/>
        </w:rPr>
        <w:t>4</w:t>
      </w:r>
      <w:r w:rsidRPr="002C2077">
        <w:rPr>
          <w:rFonts w:ascii="Times New Roman" w:hAnsi="Times New Roman"/>
          <w:color w:val="000000"/>
          <w:sz w:val="24"/>
          <w:szCs w:val="24"/>
        </w:rPr>
        <w:t xml:space="preserve">. </w:t>
      </w:r>
      <w:r w:rsidR="003E02C5" w:rsidRPr="002C2077">
        <w:rPr>
          <w:rFonts w:ascii="Times New Roman" w:hAnsi="Times New Roman"/>
          <w:color w:val="000000"/>
          <w:sz w:val="24"/>
          <w:szCs w:val="24"/>
        </w:rPr>
        <w:t>Depending on which technique is used to determine the amount of methane sent to a combustion device (M</w:t>
      </w:r>
      <w:r w:rsidR="003E02C5" w:rsidRPr="002C2077">
        <w:rPr>
          <w:rFonts w:ascii="Times New Roman" w:hAnsi="Times New Roman"/>
          <w:color w:val="000000"/>
          <w:sz w:val="24"/>
          <w:szCs w:val="24"/>
          <w:vertAlign w:val="subscript"/>
        </w:rPr>
        <w:t>Sent,h</w:t>
      </w:r>
      <w:r w:rsidR="003E02C5" w:rsidRPr="002C2077">
        <w:rPr>
          <w:rFonts w:ascii="Times New Roman" w:hAnsi="Times New Roman"/>
          <w:color w:val="000000"/>
          <w:sz w:val="24"/>
          <w:szCs w:val="24"/>
        </w:rPr>
        <w:t>), it is possible to reach different values for M</w:t>
      </w:r>
      <w:r w:rsidR="003E02C5" w:rsidRPr="002C2077">
        <w:rPr>
          <w:rFonts w:ascii="Times New Roman" w:hAnsi="Times New Roman"/>
          <w:color w:val="000000"/>
          <w:sz w:val="24"/>
          <w:szCs w:val="24"/>
          <w:vertAlign w:val="subscript"/>
        </w:rPr>
        <w:t>Com</w:t>
      </w:r>
      <w:r w:rsidR="003E02C5" w:rsidRPr="002C2077">
        <w:rPr>
          <w:rFonts w:ascii="Times New Roman" w:hAnsi="Times New Roman"/>
          <w:color w:val="000000"/>
          <w:sz w:val="24"/>
          <w:szCs w:val="24"/>
        </w:rPr>
        <w:t>. Therefore subsection 1</w:t>
      </w:r>
      <w:r w:rsidR="00D92C72" w:rsidRPr="002C2077">
        <w:rPr>
          <w:rFonts w:ascii="Times New Roman" w:hAnsi="Times New Roman"/>
          <w:color w:val="000000"/>
          <w:sz w:val="24"/>
          <w:szCs w:val="24"/>
        </w:rPr>
        <w:t>9</w:t>
      </w:r>
      <w:r w:rsidR="003E02C5" w:rsidRPr="002C2077">
        <w:rPr>
          <w:rFonts w:ascii="Times New Roman" w:hAnsi="Times New Roman"/>
          <w:color w:val="000000"/>
          <w:sz w:val="24"/>
          <w:szCs w:val="24"/>
        </w:rPr>
        <w:t xml:space="preserve">(2) requires </w:t>
      </w:r>
      <w:r w:rsidRPr="002C2077">
        <w:rPr>
          <w:rFonts w:ascii="Times New Roman" w:hAnsi="Times New Roman"/>
          <w:color w:val="000000"/>
          <w:sz w:val="24"/>
          <w:szCs w:val="24"/>
        </w:rPr>
        <w:t>that the same value of M</w:t>
      </w:r>
      <w:r w:rsidR="00B964B0" w:rsidRPr="002C2077">
        <w:rPr>
          <w:rFonts w:ascii="Times New Roman" w:hAnsi="Times New Roman"/>
          <w:color w:val="000000"/>
          <w:sz w:val="24"/>
          <w:szCs w:val="24"/>
          <w:vertAlign w:val="subscript"/>
        </w:rPr>
        <w:t>C</w:t>
      </w:r>
      <w:r w:rsidRPr="002C2077">
        <w:rPr>
          <w:rFonts w:ascii="Times New Roman" w:hAnsi="Times New Roman"/>
          <w:color w:val="000000"/>
          <w:sz w:val="24"/>
          <w:szCs w:val="24"/>
          <w:vertAlign w:val="subscript"/>
        </w:rPr>
        <w:t>om</w:t>
      </w:r>
      <w:r w:rsidRPr="002C2077">
        <w:rPr>
          <w:rFonts w:ascii="Times New Roman" w:hAnsi="Times New Roman"/>
          <w:color w:val="000000"/>
          <w:sz w:val="24"/>
          <w:szCs w:val="24"/>
        </w:rPr>
        <w:t xml:space="preserve"> </w:t>
      </w:r>
      <w:r w:rsidR="00C02559" w:rsidRPr="002C2077">
        <w:rPr>
          <w:rFonts w:ascii="Times New Roman" w:hAnsi="Times New Roman"/>
          <w:color w:val="000000"/>
          <w:sz w:val="24"/>
          <w:szCs w:val="24"/>
        </w:rPr>
        <w:t xml:space="preserve">is </w:t>
      </w:r>
      <w:r w:rsidR="00B964B0" w:rsidRPr="002C2077">
        <w:rPr>
          <w:rFonts w:ascii="Times New Roman" w:hAnsi="Times New Roman"/>
          <w:color w:val="000000"/>
          <w:sz w:val="24"/>
          <w:szCs w:val="24"/>
        </w:rPr>
        <w:t xml:space="preserve">used in both equations to ensure consistency across calculations. </w:t>
      </w:r>
    </w:p>
    <w:p w14:paraId="35AE3398" w14:textId="77777777" w:rsidR="00E450CB" w:rsidRPr="002C2077" w:rsidRDefault="006C0D1E" w:rsidP="00C03B31">
      <w:pPr>
        <w:spacing w:after="120" w:line="240" w:lineRule="auto"/>
        <w:rPr>
          <w:rFonts w:ascii="Times New Roman" w:hAnsi="Times New Roman"/>
          <w:color w:val="000000"/>
          <w:sz w:val="24"/>
        </w:rPr>
      </w:pPr>
      <w:r w:rsidRPr="002C2077">
        <w:rPr>
          <w:rFonts w:ascii="Times New Roman" w:hAnsi="Times New Roman"/>
          <w:b/>
          <w:color w:val="000000"/>
          <w:sz w:val="24"/>
          <w:szCs w:val="24"/>
        </w:rPr>
        <w:t xml:space="preserve">Division </w:t>
      </w:r>
      <w:r w:rsidR="00392ACF" w:rsidRPr="002C2077">
        <w:rPr>
          <w:rFonts w:ascii="Times New Roman" w:hAnsi="Times New Roman"/>
          <w:b/>
          <w:color w:val="000000"/>
          <w:sz w:val="24"/>
          <w:szCs w:val="24"/>
        </w:rPr>
        <w:t>2</w:t>
      </w:r>
      <w:r w:rsidRPr="002C2077">
        <w:rPr>
          <w:rFonts w:ascii="Times New Roman" w:hAnsi="Times New Roman"/>
          <w:b/>
          <w:color w:val="000000"/>
          <w:sz w:val="24"/>
          <w:szCs w:val="24"/>
        </w:rPr>
        <w:t xml:space="preserve"> </w:t>
      </w:r>
      <w:r w:rsidRPr="002C2077">
        <w:rPr>
          <w:rFonts w:ascii="Times New Roman" w:hAnsi="Times New Roman"/>
          <w:b/>
          <w:color w:val="000000"/>
          <w:sz w:val="24"/>
          <w:szCs w:val="24"/>
        </w:rPr>
        <w:tab/>
      </w:r>
      <w:r w:rsidR="00B9021E" w:rsidRPr="002C2077">
        <w:rPr>
          <w:rFonts w:ascii="Times New Roman" w:hAnsi="Times New Roman"/>
          <w:b/>
          <w:color w:val="000000"/>
          <w:sz w:val="24"/>
          <w:szCs w:val="24"/>
        </w:rPr>
        <w:t>Method for calculating net abatement amount</w:t>
      </w:r>
    </w:p>
    <w:p w14:paraId="76FE1805" w14:textId="243A9ACF" w:rsidR="00173B09" w:rsidRPr="002C2077" w:rsidRDefault="00A01A3E"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20</w:t>
      </w:r>
      <w:r w:rsidR="00693807" w:rsidRPr="002C2077">
        <w:rPr>
          <w:rFonts w:ascii="Times New Roman" w:hAnsi="Times New Roman"/>
          <w:color w:val="000000"/>
          <w:sz w:val="24"/>
          <w:szCs w:val="24"/>
          <w:u w:val="single"/>
        </w:rPr>
        <w:t xml:space="preserve"> </w:t>
      </w:r>
      <w:r w:rsidR="00693807" w:rsidRPr="002C2077">
        <w:rPr>
          <w:rFonts w:ascii="Times New Roman" w:hAnsi="Times New Roman"/>
          <w:color w:val="000000"/>
          <w:sz w:val="24"/>
          <w:szCs w:val="24"/>
          <w:u w:val="single"/>
        </w:rPr>
        <w:tab/>
      </w:r>
      <w:r w:rsidR="00173B09" w:rsidRPr="002C2077">
        <w:rPr>
          <w:rFonts w:ascii="Times New Roman" w:hAnsi="Times New Roman"/>
          <w:color w:val="000000"/>
          <w:sz w:val="24"/>
          <w:szCs w:val="24"/>
          <w:u w:val="single"/>
        </w:rPr>
        <w:t>Summary</w:t>
      </w:r>
    </w:p>
    <w:p w14:paraId="0CEC74CD" w14:textId="7B155F4A" w:rsidR="00173B09" w:rsidRPr="002C2077" w:rsidRDefault="00173B09" w:rsidP="00C03B31">
      <w:pPr>
        <w:keepNext/>
        <w:spacing w:after="120" w:line="240" w:lineRule="auto"/>
        <w:rPr>
          <w:rFonts w:ascii="Times New Roman" w:hAnsi="Times New Roman"/>
          <w:color w:val="000000"/>
          <w:sz w:val="24"/>
          <w:szCs w:val="24"/>
        </w:rPr>
      </w:pPr>
      <w:r w:rsidRPr="002C2077">
        <w:rPr>
          <w:rFonts w:ascii="Times New Roman" w:hAnsi="Times New Roman"/>
          <w:sz w:val="24"/>
          <w:szCs w:val="24"/>
        </w:rPr>
        <w:t xml:space="preserve">For landfill gas </w:t>
      </w:r>
      <w:r w:rsidR="00106F00" w:rsidRPr="002C2077">
        <w:rPr>
          <w:rFonts w:ascii="Times New Roman" w:hAnsi="Times New Roman"/>
          <w:sz w:val="24"/>
          <w:szCs w:val="24"/>
        </w:rPr>
        <w:t xml:space="preserve">(electricity generation) </w:t>
      </w:r>
      <w:r w:rsidRPr="002C2077">
        <w:rPr>
          <w:rFonts w:ascii="Times New Roman" w:hAnsi="Times New Roman"/>
          <w:sz w:val="24"/>
          <w:szCs w:val="24"/>
        </w:rPr>
        <w:t xml:space="preserve">projects the net abatement amount is </w:t>
      </w:r>
      <w:r w:rsidRPr="002C2077">
        <w:rPr>
          <w:rFonts w:ascii="Times New Roman" w:hAnsi="Times New Roman"/>
          <w:color w:val="000000"/>
          <w:sz w:val="24"/>
          <w:szCs w:val="24"/>
        </w:rPr>
        <w:t>project abatement minus baseline abatement. This means that credits are only given for the abatement achieved in the project that goes beyond what would have been achieved in the baseline scenario.</w:t>
      </w:r>
    </w:p>
    <w:p w14:paraId="66498F0C" w14:textId="7751AEF1" w:rsidR="00DD3B87" w:rsidRPr="002C2077" w:rsidRDefault="00A01A3E"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21</w:t>
      </w:r>
      <w:r w:rsidR="00B964B0" w:rsidRPr="002C2077">
        <w:rPr>
          <w:rFonts w:ascii="Times New Roman" w:hAnsi="Times New Roman"/>
          <w:color w:val="000000"/>
          <w:sz w:val="24"/>
          <w:szCs w:val="24"/>
          <w:u w:val="single"/>
        </w:rPr>
        <w:tab/>
        <w:t>N</w:t>
      </w:r>
      <w:r w:rsidR="00292C30" w:rsidRPr="002C2077">
        <w:rPr>
          <w:rFonts w:ascii="Times New Roman" w:hAnsi="Times New Roman"/>
          <w:color w:val="000000"/>
          <w:sz w:val="24"/>
          <w:szCs w:val="24"/>
          <w:u w:val="single"/>
        </w:rPr>
        <w:t xml:space="preserve">et </w:t>
      </w:r>
      <w:r w:rsidR="00693807" w:rsidRPr="002C2077">
        <w:rPr>
          <w:rFonts w:ascii="Times New Roman" w:hAnsi="Times New Roman"/>
          <w:color w:val="000000"/>
          <w:sz w:val="24"/>
          <w:szCs w:val="24"/>
          <w:u w:val="single"/>
        </w:rPr>
        <w:t>abatement amount</w:t>
      </w:r>
      <w:bookmarkStart w:id="7" w:name="_Toc290029054"/>
      <w:bookmarkStart w:id="8" w:name="_Toc294604171"/>
    </w:p>
    <w:p w14:paraId="2F01B081" w14:textId="77777777" w:rsidR="00292C30" w:rsidRPr="002C2077" w:rsidRDefault="00B248C4" w:rsidP="00C03B31">
      <w:pPr>
        <w:tabs>
          <w:tab w:val="left" w:pos="1843"/>
        </w:tabs>
        <w:spacing w:after="120" w:line="240" w:lineRule="auto"/>
        <w:rPr>
          <w:rFonts w:ascii="Times New Roman" w:hAnsi="Times New Roman"/>
          <w:color w:val="000000"/>
          <w:sz w:val="24"/>
          <w:szCs w:val="24"/>
        </w:rPr>
      </w:pPr>
      <w:r w:rsidRPr="002C2077">
        <w:rPr>
          <w:rFonts w:ascii="Times New Roman" w:hAnsi="Times New Roman"/>
          <w:sz w:val="24"/>
          <w:szCs w:val="24"/>
        </w:rPr>
        <w:t xml:space="preserve">The carbon dioxide equivalent net abatement amount for an eligible offsets project is set out in </w:t>
      </w:r>
      <w:r w:rsidRPr="002C2077">
        <w:rPr>
          <w:rFonts w:ascii="Times New Roman" w:hAnsi="Times New Roman"/>
          <w:b/>
          <w:sz w:val="24"/>
          <w:szCs w:val="24"/>
        </w:rPr>
        <w:t>equation 1</w:t>
      </w:r>
      <w:r w:rsidRPr="002C2077">
        <w:rPr>
          <w:rFonts w:ascii="Times New Roman" w:hAnsi="Times New Roman"/>
          <w:sz w:val="24"/>
          <w:szCs w:val="24"/>
        </w:rPr>
        <w:t xml:space="preserve">. </w:t>
      </w:r>
    </w:p>
    <w:p w14:paraId="6EDD02FA" w14:textId="77777777" w:rsidR="00693807" w:rsidRPr="002C2077" w:rsidRDefault="00693807" w:rsidP="00C03B31">
      <w:pPr>
        <w:keepNext/>
        <w:keepLines/>
        <w:spacing w:after="120" w:line="240" w:lineRule="auto"/>
        <w:rPr>
          <w:rFonts w:ascii="Times New Roman" w:hAnsi="Times New Roman"/>
          <w:b/>
          <w:color w:val="000000"/>
          <w:sz w:val="24"/>
          <w:szCs w:val="24"/>
        </w:rPr>
      </w:pPr>
      <w:r w:rsidRPr="002C2077">
        <w:rPr>
          <w:rFonts w:ascii="Times New Roman" w:hAnsi="Times New Roman"/>
          <w:b/>
          <w:color w:val="000000"/>
          <w:sz w:val="24"/>
          <w:szCs w:val="24"/>
        </w:rPr>
        <w:t xml:space="preserve">Division 3 </w:t>
      </w:r>
      <w:r w:rsidRPr="002C2077">
        <w:rPr>
          <w:rFonts w:ascii="Times New Roman" w:hAnsi="Times New Roman"/>
          <w:b/>
          <w:color w:val="000000"/>
          <w:sz w:val="24"/>
          <w:szCs w:val="24"/>
        </w:rPr>
        <w:tab/>
      </w:r>
      <w:r w:rsidR="000F7905" w:rsidRPr="002C2077">
        <w:rPr>
          <w:rFonts w:ascii="Times New Roman" w:hAnsi="Times New Roman"/>
          <w:b/>
          <w:color w:val="000000"/>
          <w:sz w:val="24"/>
          <w:szCs w:val="24"/>
        </w:rPr>
        <w:t>Method for calculating p</w:t>
      </w:r>
      <w:r w:rsidRPr="002C2077">
        <w:rPr>
          <w:rFonts w:ascii="Times New Roman" w:hAnsi="Times New Roman"/>
          <w:b/>
          <w:color w:val="000000"/>
          <w:sz w:val="24"/>
          <w:szCs w:val="24"/>
        </w:rPr>
        <w:t>roject abatement</w:t>
      </w:r>
    </w:p>
    <w:p w14:paraId="2FC820EA" w14:textId="15B5DB8D" w:rsidR="003B623C" w:rsidRPr="002C2077" w:rsidRDefault="00A01A3E"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22</w:t>
      </w:r>
      <w:r w:rsidR="00292C30" w:rsidRPr="002C2077">
        <w:rPr>
          <w:rFonts w:ascii="Times New Roman" w:hAnsi="Times New Roman"/>
          <w:color w:val="000000"/>
          <w:sz w:val="24"/>
          <w:szCs w:val="24"/>
          <w:u w:val="single"/>
        </w:rPr>
        <w:t xml:space="preserve"> </w:t>
      </w:r>
      <w:r w:rsidR="00840501" w:rsidRPr="002C2077">
        <w:rPr>
          <w:rFonts w:ascii="Times New Roman" w:hAnsi="Times New Roman"/>
          <w:color w:val="000000"/>
          <w:sz w:val="24"/>
          <w:szCs w:val="24"/>
          <w:u w:val="single"/>
        </w:rPr>
        <w:tab/>
      </w:r>
      <w:r w:rsidR="003B623C" w:rsidRPr="002C2077">
        <w:rPr>
          <w:rFonts w:ascii="Times New Roman" w:hAnsi="Times New Roman"/>
          <w:color w:val="000000"/>
          <w:sz w:val="24"/>
          <w:szCs w:val="24"/>
          <w:u w:val="single"/>
        </w:rPr>
        <w:t>Summary</w:t>
      </w:r>
    </w:p>
    <w:p w14:paraId="2BA380A8" w14:textId="7CB47467" w:rsidR="00C02559" w:rsidRPr="002C2077" w:rsidRDefault="00C02559"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Section </w:t>
      </w:r>
      <w:r w:rsidR="00D92C72" w:rsidRPr="002C2077">
        <w:rPr>
          <w:rFonts w:ascii="Times New Roman" w:hAnsi="Times New Roman"/>
          <w:color w:val="000000"/>
          <w:sz w:val="24"/>
          <w:szCs w:val="24"/>
        </w:rPr>
        <w:t>22</w:t>
      </w:r>
      <w:r w:rsidRPr="002C2077">
        <w:rPr>
          <w:rFonts w:ascii="Times New Roman" w:hAnsi="Times New Roman"/>
          <w:color w:val="000000"/>
          <w:sz w:val="24"/>
          <w:szCs w:val="24"/>
        </w:rPr>
        <w:t xml:space="preserve"> </w:t>
      </w:r>
      <w:r w:rsidR="00EE4BC4"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a summary of the method for calculating project abatement. </w:t>
      </w:r>
    </w:p>
    <w:p w14:paraId="3A8B8A18" w14:textId="31E29EDC" w:rsidR="00840501" w:rsidRPr="002C2077" w:rsidRDefault="003B623C"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w:t>
      </w:r>
      <w:r w:rsidR="00A01A3E" w:rsidRPr="002C2077">
        <w:rPr>
          <w:rFonts w:ascii="Times New Roman" w:hAnsi="Times New Roman"/>
          <w:color w:val="000000"/>
          <w:sz w:val="24"/>
          <w:szCs w:val="24"/>
          <w:u w:val="single"/>
        </w:rPr>
        <w:t>3</w:t>
      </w:r>
      <w:r w:rsidRPr="002C2077">
        <w:rPr>
          <w:rFonts w:ascii="Times New Roman" w:hAnsi="Times New Roman"/>
          <w:color w:val="000000"/>
          <w:sz w:val="24"/>
          <w:szCs w:val="24"/>
          <w:u w:val="single"/>
        </w:rPr>
        <w:t xml:space="preserve"> </w:t>
      </w:r>
      <w:r w:rsidRPr="002C2077">
        <w:rPr>
          <w:rFonts w:ascii="Times New Roman" w:hAnsi="Times New Roman"/>
          <w:color w:val="000000"/>
          <w:sz w:val="24"/>
          <w:szCs w:val="24"/>
          <w:u w:val="single"/>
        </w:rPr>
        <w:tab/>
      </w:r>
      <w:r w:rsidR="00944723" w:rsidRPr="002C2077">
        <w:rPr>
          <w:rFonts w:ascii="Times New Roman" w:hAnsi="Times New Roman"/>
          <w:color w:val="000000"/>
          <w:sz w:val="24"/>
          <w:szCs w:val="24"/>
          <w:u w:val="single"/>
        </w:rPr>
        <w:t xml:space="preserve">Project abatement </w:t>
      </w:r>
    </w:p>
    <w:p w14:paraId="163D8520" w14:textId="450A8659" w:rsidR="00E8003D" w:rsidRPr="002C2077" w:rsidRDefault="00292C30" w:rsidP="00C03B31">
      <w:pPr>
        <w:pStyle w:val="R2"/>
        <w:keepLines w:val="0"/>
        <w:spacing w:before="0" w:after="120" w:line="240" w:lineRule="auto"/>
        <w:ind w:left="0" w:firstLine="0"/>
        <w:rPr>
          <w:color w:val="000000"/>
        </w:rPr>
      </w:pPr>
      <w:r w:rsidRPr="002C2077">
        <w:rPr>
          <w:color w:val="000000"/>
        </w:rPr>
        <w:t xml:space="preserve">Section </w:t>
      </w:r>
      <w:r w:rsidR="000F7905" w:rsidRPr="002C2077">
        <w:rPr>
          <w:color w:val="000000"/>
        </w:rPr>
        <w:t>2</w:t>
      </w:r>
      <w:r w:rsidR="00D92C72" w:rsidRPr="002C2077">
        <w:rPr>
          <w:color w:val="000000"/>
        </w:rPr>
        <w:t>3</w:t>
      </w:r>
      <w:r w:rsidRPr="002C2077">
        <w:rPr>
          <w:color w:val="000000"/>
        </w:rPr>
        <w:t xml:space="preserve"> </w:t>
      </w:r>
      <w:r w:rsidR="00EE4BC4" w:rsidRPr="002C2077">
        <w:rPr>
          <w:color w:val="000000"/>
        </w:rPr>
        <w:t>sets out</w:t>
      </w:r>
      <w:r w:rsidR="00840501" w:rsidRPr="002C2077">
        <w:rPr>
          <w:color w:val="000000"/>
        </w:rPr>
        <w:t xml:space="preserve"> that the project proponent determine</w:t>
      </w:r>
      <w:r w:rsidR="003B623C" w:rsidRPr="002C2077">
        <w:rPr>
          <w:color w:val="000000"/>
        </w:rPr>
        <w:t>s</w:t>
      </w:r>
      <w:r w:rsidR="00840501" w:rsidRPr="002C2077">
        <w:rPr>
          <w:color w:val="000000"/>
        </w:rPr>
        <w:t xml:space="preserve"> the </w:t>
      </w:r>
      <w:r w:rsidR="00DB18DB" w:rsidRPr="002C2077">
        <w:rPr>
          <w:color w:val="000000"/>
        </w:rPr>
        <w:t>project</w:t>
      </w:r>
      <w:r w:rsidR="00840501" w:rsidRPr="002C2077">
        <w:rPr>
          <w:color w:val="000000"/>
        </w:rPr>
        <w:t xml:space="preserve"> abatement amount for each reporting period by completing </w:t>
      </w:r>
      <w:r w:rsidR="002E2382" w:rsidRPr="002C2077">
        <w:rPr>
          <w:b/>
          <w:color w:val="000000"/>
        </w:rPr>
        <w:t>e</w:t>
      </w:r>
      <w:r w:rsidR="00B248C4" w:rsidRPr="002C2077">
        <w:rPr>
          <w:b/>
          <w:color w:val="000000"/>
        </w:rPr>
        <w:t>quation 2</w:t>
      </w:r>
      <w:r w:rsidR="00B248C4" w:rsidRPr="002C2077">
        <w:rPr>
          <w:color w:val="000000"/>
        </w:rPr>
        <w:t>, which has</w:t>
      </w:r>
      <w:r w:rsidR="00E8003D" w:rsidRPr="002C2077">
        <w:rPr>
          <w:color w:val="000000"/>
        </w:rPr>
        <w:t xml:space="preserve"> </w:t>
      </w:r>
      <w:r w:rsidR="00702665" w:rsidRPr="002C2077">
        <w:rPr>
          <w:color w:val="000000"/>
        </w:rPr>
        <w:t xml:space="preserve">2 </w:t>
      </w:r>
      <w:r w:rsidR="007A5169" w:rsidRPr="002C2077">
        <w:rPr>
          <w:color w:val="000000"/>
        </w:rPr>
        <w:t>elements</w:t>
      </w:r>
      <w:r w:rsidR="00E8003D" w:rsidRPr="002C2077">
        <w:rPr>
          <w:color w:val="000000"/>
        </w:rPr>
        <w:t>:</w:t>
      </w:r>
    </w:p>
    <w:p w14:paraId="5128DE43" w14:textId="361A6E96" w:rsidR="00296EBF" w:rsidRPr="002C2077" w:rsidRDefault="00E8003D" w:rsidP="00E24AD6">
      <w:pPr>
        <w:pStyle w:val="ListParagraph"/>
        <w:numPr>
          <w:ilvl w:val="0"/>
          <w:numId w:val="5"/>
        </w:numPr>
        <w:spacing w:line="240" w:lineRule="auto"/>
        <w:contextualSpacing/>
        <w:rPr>
          <w:rFonts w:ascii="Times New Roman" w:hAnsi="Times New Roman"/>
          <w:sz w:val="24"/>
          <w:szCs w:val="20"/>
        </w:rPr>
      </w:pPr>
      <w:r w:rsidRPr="002C2077">
        <w:rPr>
          <w:rFonts w:ascii="Times New Roman" w:hAnsi="Times New Roman"/>
          <w:sz w:val="24"/>
          <w:szCs w:val="20"/>
        </w:rPr>
        <w:t>the amount of methane that is combusted</w:t>
      </w:r>
      <w:r w:rsidR="000F7905" w:rsidRPr="002C2077">
        <w:rPr>
          <w:rFonts w:ascii="Times New Roman" w:hAnsi="Times New Roman"/>
          <w:sz w:val="24"/>
          <w:szCs w:val="20"/>
        </w:rPr>
        <w:t xml:space="preserve">, which was not generated by </w:t>
      </w:r>
      <w:r w:rsidR="000F7905" w:rsidRPr="002C2077" w:rsidDel="009C7E41">
        <w:rPr>
          <w:rFonts w:ascii="Times New Roman" w:hAnsi="Times New Roman"/>
          <w:sz w:val="24"/>
          <w:szCs w:val="20"/>
        </w:rPr>
        <w:t xml:space="preserve">carbon tax </w:t>
      </w:r>
      <w:r w:rsidR="000F7905" w:rsidRPr="002C2077">
        <w:rPr>
          <w:rFonts w:ascii="Times New Roman" w:hAnsi="Times New Roman"/>
          <w:sz w:val="24"/>
          <w:szCs w:val="20"/>
        </w:rPr>
        <w:t>waste, during the reporting period</w:t>
      </w:r>
      <w:r w:rsidR="00236E46" w:rsidRPr="002C2077">
        <w:rPr>
          <w:rFonts w:ascii="Times New Roman" w:hAnsi="Times New Roman"/>
          <w:sz w:val="24"/>
          <w:szCs w:val="20"/>
        </w:rPr>
        <w:t xml:space="preserve"> (M</w:t>
      </w:r>
      <w:r w:rsidR="00236E46" w:rsidRPr="002C2077">
        <w:rPr>
          <w:rFonts w:ascii="Times New Roman" w:hAnsi="Times New Roman"/>
          <w:sz w:val="24"/>
          <w:szCs w:val="20"/>
          <w:vertAlign w:val="subscript"/>
        </w:rPr>
        <w:t>Com,NCT</w:t>
      </w:r>
      <w:r w:rsidR="00236E46" w:rsidRPr="002C2077">
        <w:rPr>
          <w:rFonts w:ascii="Times New Roman" w:hAnsi="Times New Roman"/>
          <w:sz w:val="24"/>
          <w:szCs w:val="20"/>
        </w:rPr>
        <w:t>)</w:t>
      </w:r>
    </w:p>
    <w:p w14:paraId="27E38EAD" w14:textId="77777777" w:rsidR="00E8003D" w:rsidRPr="002C2077" w:rsidRDefault="002E2382" w:rsidP="00C03B31">
      <w:pPr>
        <w:pStyle w:val="ListParagraph"/>
        <w:spacing w:line="240" w:lineRule="auto"/>
        <w:ind w:left="360"/>
        <w:contextualSpacing/>
        <w:rPr>
          <w:rFonts w:ascii="Times New Roman" w:hAnsi="Times New Roman"/>
          <w:i/>
          <w:sz w:val="24"/>
          <w:szCs w:val="20"/>
        </w:rPr>
      </w:pPr>
      <w:r w:rsidRPr="002C2077">
        <w:rPr>
          <w:rFonts w:ascii="Times New Roman" w:hAnsi="Times New Roman"/>
          <w:i/>
          <w:sz w:val="24"/>
          <w:szCs w:val="20"/>
        </w:rPr>
        <w:t>less</w:t>
      </w:r>
    </w:p>
    <w:p w14:paraId="5FE5509F" w14:textId="77777777" w:rsidR="00E450CB" w:rsidRPr="002C2077" w:rsidRDefault="00E8003D" w:rsidP="00E24AD6">
      <w:pPr>
        <w:pStyle w:val="ListParagraph"/>
        <w:numPr>
          <w:ilvl w:val="0"/>
          <w:numId w:val="4"/>
        </w:numPr>
        <w:spacing w:line="240" w:lineRule="auto"/>
        <w:ind w:left="714" w:hanging="357"/>
        <w:contextualSpacing/>
        <w:rPr>
          <w:rFonts w:ascii="Times New Roman" w:hAnsi="Times New Roman"/>
          <w:sz w:val="24"/>
          <w:szCs w:val="20"/>
        </w:rPr>
      </w:pPr>
      <w:r w:rsidRPr="002C2077">
        <w:rPr>
          <w:rFonts w:ascii="Times New Roman" w:hAnsi="Times New Roman"/>
          <w:sz w:val="24"/>
          <w:szCs w:val="20"/>
        </w:rPr>
        <w:t xml:space="preserve">the portion of this </w:t>
      </w:r>
      <w:r w:rsidR="005C5309" w:rsidRPr="002C2077">
        <w:rPr>
          <w:rFonts w:ascii="Times New Roman" w:hAnsi="Times New Roman"/>
          <w:sz w:val="24"/>
          <w:szCs w:val="20"/>
        </w:rPr>
        <w:t xml:space="preserve">combusted </w:t>
      </w:r>
      <w:r w:rsidRPr="002C2077">
        <w:rPr>
          <w:rFonts w:ascii="Times New Roman" w:hAnsi="Times New Roman"/>
          <w:sz w:val="24"/>
          <w:szCs w:val="20"/>
        </w:rPr>
        <w:t>methane that</w:t>
      </w:r>
      <w:r w:rsidR="003E02C5" w:rsidRPr="002C2077">
        <w:rPr>
          <w:rFonts w:ascii="Times New Roman" w:hAnsi="Times New Roman"/>
          <w:sz w:val="24"/>
          <w:szCs w:val="20"/>
        </w:rPr>
        <w:t>,</w:t>
      </w:r>
      <w:r w:rsidRPr="002C2077">
        <w:rPr>
          <w:rFonts w:ascii="Times New Roman" w:hAnsi="Times New Roman"/>
          <w:sz w:val="24"/>
          <w:szCs w:val="20"/>
        </w:rPr>
        <w:t xml:space="preserve"> </w:t>
      </w:r>
      <w:r w:rsidR="000F7905" w:rsidRPr="002C2077">
        <w:rPr>
          <w:rFonts w:ascii="Times New Roman" w:hAnsi="Times New Roman"/>
          <w:sz w:val="24"/>
          <w:szCs w:val="20"/>
        </w:rPr>
        <w:t>without the</w:t>
      </w:r>
      <w:r w:rsidRPr="002C2077">
        <w:rPr>
          <w:rFonts w:ascii="Times New Roman" w:hAnsi="Times New Roman"/>
          <w:sz w:val="24"/>
          <w:szCs w:val="20"/>
        </w:rPr>
        <w:t xml:space="preserve"> project</w:t>
      </w:r>
      <w:r w:rsidR="003E02C5" w:rsidRPr="002C2077">
        <w:rPr>
          <w:rFonts w:ascii="Times New Roman" w:hAnsi="Times New Roman"/>
          <w:sz w:val="24"/>
          <w:szCs w:val="20"/>
        </w:rPr>
        <w:t>,</w:t>
      </w:r>
      <w:r w:rsidRPr="002C2077">
        <w:rPr>
          <w:rFonts w:ascii="Times New Roman" w:hAnsi="Times New Roman"/>
          <w:sz w:val="24"/>
          <w:szCs w:val="20"/>
        </w:rPr>
        <w:t xml:space="preserve"> would have been oxidised in the near surface conditions of the landfill</w:t>
      </w:r>
      <w:r w:rsidR="00236E46" w:rsidRPr="002C2077">
        <w:rPr>
          <w:rFonts w:ascii="Times New Roman" w:hAnsi="Times New Roman"/>
          <w:sz w:val="24"/>
          <w:szCs w:val="20"/>
        </w:rPr>
        <w:t xml:space="preserve"> (</w:t>
      </w:r>
      <w:r w:rsidR="00E450CB" w:rsidRPr="002C2077">
        <w:rPr>
          <w:rFonts w:ascii="Times New Roman" w:hAnsi="Times New Roman"/>
          <w:sz w:val="24"/>
          <w:szCs w:val="20"/>
        </w:rPr>
        <w:t>M</w:t>
      </w:r>
      <w:r w:rsidR="00E450CB" w:rsidRPr="002C2077">
        <w:rPr>
          <w:rFonts w:ascii="Times New Roman" w:hAnsi="Times New Roman"/>
          <w:sz w:val="24"/>
          <w:szCs w:val="20"/>
          <w:vertAlign w:val="subscript"/>
        </w:rPr>
        <w:t>Com,Ox</w:t>
      </w:r>
      <w:r w:rsidR="00236E46" w:rsidRPr="002C2077">
        <w:rPr>
          <w:rFonts w:ascii="Times New Roman" w:hAnsi="Times New Roman"/>
          <w:sz w:val="24"/>
          <w:szCs w:val="20"/>
        </w:rPr>
        <w:t>).</w:t>
      </w:r>
    </w:p>
    <w:p w14:paraId="7B52D26D" w14:textId="4EF94976" w:rsidR="008665DA" w:rsidRPr="002C2077" w:rsidRDefault="008665DA" w:rsidP="00A02671">
      <w:pPr>
        <w:spacing w:before="240" w:after="120" w:line="240" w:lineRule="auto"/>
        <w:rPr>
          <w:rFonts w:ascii="Times New Roman" w:hAnsi="Times New Roman"/>
          <w:b/>
          <w:color w:val="000000"/>
          <w:sz w:val="24"/>
          <w:szCs w:val="24"/>
        </w:rPr>
      </w:pPr>
      <w:r w:rsidRPr="002C2077">
        <w:rPr>
          <w:rFonts w:ascii="Times New Roman" w:hAnsi="Times New Roman"/>
          <w:color w:val="000000"/>
          <w:sz w:val="24"/>
          <w:szCs w:val="24"/>
        </w:rPr>
        <w:t xml:space="preserve">The method only credits the destruction of emissions from legacy waste (accepted at the landfill before the start of the carbon tax) and non-legacy waste (accepted at the landfill after the end of the carbon tax). Waste deposited between these periods generates landfill gas that is not eligible for emission reduction credits. This is referred to as </w:t>
      </w:r>
      <w:r w:rsidRPr="002C2077">
        <w:rPr>
          <w:rFonts w:ascii="Times New Roman" w:hAnsi="Times New Roman"/>
          <w:b/>
          <w:i/>
          <w:color w:val="000000"/>
          <w:sz w:val="24"/>
          <w:szCs w:val="24"/>
        </w:rPr>
        <w:t>carbon tax waste</w:t>
      </w:r>
      <w:r w:rsidRPr="002C2077">
        <w:rPr>
          <w:rFonts w:ascii="Times New Roman" w:hAnsi="Times New Roman"/>
          <w:color w:val="000000"/>
          <w:sz w:val="24"/>
          <w:szCs w:val="24"/>
        </w:rPr>
        <w:t>.</w:t>
      </w:r>
    </w:p>
    <w:p w14:paraId="335FAAAA" w14:textId="08ACDE39" w:rsidR="00944723" w:rsidRPr="002C2077" w:rsidRDefault="00173B09"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w:t>
      </w:r>
      <w:r w:rsidR="00A01A3E" w:rsidRPr="002C2077">
        <w:rPr>
          <w:rFonts w:ascii="Times New Roman" w:hAnsi="Times New Roman"/>
          <w:color w:val="000000"/>
          <w:sz w:val="24"/>
          <w:szCs w:val="24"/>
          <w:u w:val="single"/>
        </w:rPr>
        <w:t>4</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944723" w:rsidRPr="002C2077">
        <w:rPr>
          <w:rFonts w:ascii="Times New Roman" w:hAnsi="Times New Roman"/>
          <w:color w:val="000000"/>
          <w:sz w:val="24"/>
          <w:szCs w:val="24"/>
          <w:u w:val="single"/>
        </w:rPr>
        <w:t xml:space="preserve">Methane </w:t>
      </w:r>
      <w:r w:rsidR="009873D1" w:rsidRPr="002C2077">
        <w:rPr>
          <w:rFonts w:ascii="Times New Roman" w:hAnsi="Times New Roman"/>
          <w:color w:val="000000"/>
          <w:sz w:val="24"/>
          <w:szCs w:val="24"/>
          <w:u w:val="single"/>
        </w:rPr>
        <w:t>combusted</w:t>
      </w:r>
      <w:r w:rsidR="0024078A" w:rsidRPr="002C2077">
        <w:rPr>
          <w:rFonts w:ascii="Times New Roman" w:hAnsi="Times New Roman"/>
          <w:color w:val="000000"/>
          <w:sz w:val="24"/>
          <w:szCs w:val="24"/>
          <w:u w:val="single"/>
        </w:rPr>
        <w:t xml:space="preserve"> that was not generated from </w:t>
      </w:r>
      <w:r w:rsidR="006F16F9" w:rsidRPr="002C2077">
        <w:rPr>
          <w:rFonts w:ascii="Times New Roman" w:hAnsi="Times New Roman"/>
          <w:color w:val="000000"/>
          <w:sz w:val="24"/>
          <w:szCs w:val="24"/>
          <w:u w:val="single"/>
        </w:rPr>
        <w:t>carbon tax waste</w:t>
      </w:r>
      <w:r w:rsidR="00266B0F" w:rsidRPr="002C2077">
        <w:rPr>
          <w:rFonts w:ascii="Times New Roman" w:hAnsi="Times New Roman"/>
          <w:color w:val="000000"/>
          <w:sz w:val="24"/>
          <w:szCs w:val="24"/>
          <w:u w:val="single"/>
        </w:rPr>
        <w:t xml:space="preserve"> </w:t>
      </w:r>
    </w:p>
    <w:p w14:paraId="78231A64" w14:textId="7408B972" w:rsidR="000F7905" w:rsidRPr="002C2077" w:rsidRDefault="00267775" w:rsidP="00C03B31">
      <w:pPr>
        <w:pStyle w:val="R2"/>
        <w:keepLines w:val="0"/>
        <w:spacing w:before="0" w:after="120" w:line="240" w:lineRule="auto"/>
        <w:ind w:left="0" w:firstLine="0"/>
        <w:jc w:val="left"/>
      </w:pPr>
      <w:r w:rsidRPr="002C2077">
        <w:rPr>
          <w:color w:val="000000"/>
        </w:rPr>
        <w:t xml:space="preserve">Section </w:t>
      </w:r>
      <w:r w:rsidR="000F7905" w:rsidRPr="002C2077">
        <w:rPr>
          <w:color w:val="000000"/>
        </w:rPr>
        <w:t>2</w:t>
      </w:r>
      <w:r w:rsidR="00D92C72" w:rsidRPr="002C2077">
        <w:rPr>
          <w:color w:val="000000"/>
        </w:rPr>
        <w:t>4</w:t>
      </w:r>
      <w:r w:rsidRPr="002C2077">
        <w:rPr>
          <w:color w:val="000000"/>
        </w:rPr>
        <w:t xml:space="preserve"> </w:t>
      </w:r>
      <w:r w:rsidR="002C586F" w:rsidRPr="002C2077">
        <w:rPr>
          <w:color w:val="000000"/>
        </w:rPr>
        <w:t>sets out</w:t>
      </w:r>
      <w:r w:rsidR="00236E46" w:rsidRPr="002C2077">
        <w:rPr>
          <w:color w:val="000000"/>
        </w:rPr>
        <w:t xml:space="preserve"> how to</w:t>
      </w:r>
      <w:r w:rsidRPr="002C2077">
        <w:rPr>
          <w:color w:val="000000"/>
        </w:rPr>
        <w:t xml:space="preserve"> determine </w:t>
      </w:r>
      <w:r w:rsidR="0024078A" w:rsidRPr="002C2077">
        <w:t xml:space="preserve">the </w:t>
      </w:r>
      <w:r w:rsidR="002A7162" w:rsidRPr="002C2077">
        <w:t xml:space="preserve">amount of </w:t>
      </w:r>
      <w:r w:rsidR="0024078A" w:rsidRPr="002C2077">
        <w:t xml:space="preserve">methane </w:t>
      </w:r>
      <w:r w:rsidR="00236E46" w:rsidRPr="002C2077">
        <w:t xml:space="preserve">that is </w:t>
      </w:r>
      <w:r w:rsidR="002A7162" w:rsidRPr="002C2077">
        <w:t>combusted</w:t>
      </w:r>
      <w:r w:rsidR="00236E46" w:rsidRPr="002C2077">
        <w:t xml:space="preserve">, which </w:t>
      </w:r>
      <w:r w:rsidR="002A7162" w:rsidRPr="002C2077">
        <w:t xml:space="preserve">was </w:t>
      </w:r>
      <w:r w:rsidR="000F7905" w:rsidRPr="002C2077">
        <w:t xml:space="preserve">not </w:t>
      </w:r>
      <w:r w:rsidR="0024078A" w:rsidRPr="002C2077">
        <w:t xml:space="preserve">generated </w:t>
      </w:r>
      <w:r w:rsidR="000F7905" w:rsidRPr="002C2077">
        <w:t xml:space="preserve">by </w:t>
      </w:r>
      <w:r w:rsidR="000F7905" w:rsidRPr="002C2077">
        <w:rPr>
          <w:b/>
          <w:i/>
        </w:rPr>
        <w:t>carbon tax waste</w:t>
      </w:r>
      <w:r w:rsidR="00236E46" w:rsidRPr="002C2077">
        <w:t>. This means the methane combusted</w:t>
      </w:r>
      <w:r w:rsidR="000F7905" w:rsidRPr="002C2077">
        <w:t xml:space="preserve"> that was generated </w:t>
      </w:r>
      <w:r w:rsidR="00236E46" w:rsidRPr="002C2077">
        <w:lastRenderedPageBreak/>
        <w:t xml:space="preserve">either </w:t>
      </w:r>
      <w:r w:rsidR="000F7905" w:rsidRPr="002C2077">
        <w:t xml:space="preserve">by legacy waste (deposited at the landfill before the start of the carbon tax) </w:t>
      </w:r>
      <w:r w:rsidR="00236E46" w:rsidRPr="002C2077">
        <w:t>or</w:t>
      </w:r>
      <w:r w:rsidR="000F7905" w:rsidRPr="002C2077">
        <w:t xml:space="preserve"> non-legacy waste (deposited at the landfill after the end of the carbon tax</w:t>
      </w:r>
      <w:r w:rsidR="00B964B0" w:rsidRPr="002C2077">
        <w:t>)</w:t>
      </w:r>
      <w:r w:rsidR="002A7162" w:rsidRPr="002C2077">
        <w:t>. This calculation is done by</w:t>
      </w:r>
      <w:r w:rsidR="0024078A" w:rsidRPr="002C2077">
        <w:t xml:space="preserve"> </w:t>
      </w:r>
      <w:r w:rsidR="000F7905" w:rsidRPr="002C2077">
        <w:t xml:space="preserve">completing </w:t>
      </w:r>
      <w:r w:rsidR="000F7905" w:rsidRPr="002C2077">
        <w:rPr>
          <w:b/>
        </w:rPr>
        <w:t>equation 3</w:t>
      </w:r>
      <w:r w:rsidR="000F7905" w:rsidRPr="002C2077">
        <w:t xml:space="preserve">, which has </w:t>
      </w:r>
      <w:r w:rsidR="008A71AF">
        <w:t>3</w:t>
      </w:r>
      <w:r w:rsidR="000F7905" w:rsidRPr="002C2077">
        <w:t xml:space="preserve"> elements:</w:t>
      </w:r>
    </w:p>
    <w:p w14:paraId="75B857F9" w14:textId="77777777" w:rsidR="00E450CB" w:rsidRPr="002C2077" w:rsidRDefault="006F5C6E" w:rsidP="00E24AD6">
      <w:pPr>
        <w:pStyle w:val="ListParagraph"/>
        <w:numPr>
          <w:ilvl w:val="0"/>
          <w:numId w:val="4"/>
        </w:numPr>
        <w:spacing w:after="120" w:line="240" w:lineRule="auto"/>
        <w:ind w:left="714" w:hanging="357"/>
      </w:pPr>
      <w:r w:rsidRPr="002C2077">
        <w:rPr>
          <w:rFonts w:ascii="Times New Roman" w:hAnsi="Times New Roman"/>
          <w:sz w:val="24"/>
        </w:rPr>
        <w:t>the default conversion factor used to express the result of this calculation in carbon dioxide equivalent (ɣ)</w:t>
      </w:r>
    </w:p>
    <w:p w14:paraId="3C13F028" w14:textId="77777777" w:rsidR="00E26AD1" w:rsidRPr="002C2077" w:rsidRDefault="00EE584B" w:rsidP="00C03B31">
      <w:pPr>
        <w:pStyle w:val="ListParagraph"/>
        <w:spacing w:after="120" w:line="240" w:lineRule="auto"/>
        <w:ind w:left="360"/>
        <w:rPr>
          <w:rFonts w:ascii="Times New Roman" w:hAnsi="Times New Roman"/>
          <w:i/>
          <w:sz w:val="24"/>
          <w:szCs w:val="20"/>
        </w:rPr>
      </w:pPr>
      <w:r w:rsidRPr="002C2077">
        <w:rPr>
          <w:rFonts w:ascii="Times New Roman" w:hAnsi="Times New Roman"/>
          <w:i/>
          <w:sz w:val="24"/>
          <w:szCs w:val="20"/>
        </w:rPr>
        <w:tab/>
      </w:r>
      <w:r w:rsidR="00E26AD1" w:rsidRPr="002C2077">
        <w:rPr>
          <w:rFonts w:ascii="Times New Roman" w:hAnsi="Times New Roman"/>
          <w:i/>
          <w:sz w:val="24"/>
          <w:szCs w:val="20"/>
        </w:rPr>
        <w:t>multiplied by</w:t>
      </w:r>
    </w:p>
    <w:p w14:paraId="63F0FC61" w14:textId="77777777" w:rsidR="00E450CB" w:rsidRPr="002C2077" w:rsidRDefault="006F5C6E" w:rsidP="00E24AD6">
      <w:pPr>
        <w:pStyle w:val="ListParagraph"/>
        <w:numPr>
          <w:ilvl w:val="0"/>
          <w:numId w:val="4"/>
        </w:numPr>
        <w:spacing w:after="120" w:line="240" w:lineRule="auto"/>
        <w:ind w:left="714" w:hanging="357"/>
      </w:pPr>
      <w:r w:rsidRPr="002C2077">
        <w:rPr>
          <w:rFonts w:ascii="Times New Roman" w:hAnsi="Times New Roman"/>
          <w:sz w:val="24"/>
        </w:rPr>
        <w:t>the total volume of methane combusted (irrespective of whether it was generated by legacy waste, non-legacy waste or carbon tax waste) (</w:t>
      </w:r>
      <w:r w:rsidR="00E26AD1" w:rsidRPr="002C2077">
        <w:rPr>
          <w:rFonts w:ascii="Times New Roman" w:hAnsi="Times New Roman"/>
          <w:sz w:val="24"/>
          <w:szCs w:val="20"/>
        </w:rPr>
        <w:t>M</w:t>
      </w:r>
      <w:r w:rsidR="00B964B0" w:rsidRPr="002C2077">
        <w:rPr>
          <w:rFonts w:ascii="Times New Roman" w:hAnsi="Times New Roman"/>
          <w:sz w:val="24"/>
          <w:szCs w:val="20"/>
          <w:vertAlign w:val="subscript"/>
        </w:rPr>
        <w:t>C</w:t>
      </w:r>
      <w:r w:rsidR="00E26AD1" w:rsidRPr="002C2077">
        <w:rPr>
          <w:rFonts w:ascii="Times New Roman" w:hAnsi="Times New Roman"/>
          <w:sz w:val="24"/>
          <w:szCs w:val="20"/>
          <w:vertAlign w:val="subscript"/>
        </w:rPr>
        <w:t>om</w:t>
      </w:r>
      <w:r w:rsidRPr="002C2077">
        <w:rPr>
          <w:rFonts w:ascii="Times New Roman" w:hAnsi="Times New Roman"/>
          <w:sz w:val="24"/>
        </w:rPr>
        <w:t>)</w:t>
      </w:r>
    </w:p>
    <w:p w14:paraId="2F0F0AE1" w14:textId="77777777" w:rsidR="002C586F" w:rsidRPr="002C2077" w:rsidRDefault="002C586F" w:rsidP="00C03B31">
      <w:pPr>
        <w:pStyle w:val="ListParagraph"/>
        <w:spacing w:after="120" w:line="240" w:lineRule="auto"/>
        <w:ind w:left="714"/>
        <w:rPr>
          <w:rFonts w:ascii="Times New Roman" w:hAnsi="Times New Roman"/>
          <w:i/>
          <w:sz w:val="24"/>
          <w:szCs w:val="20"/>
        </w:rPr>
      </w:pPr>
      <w:r w:rsidRPr="002C2077">
        <w:rPr>
          <w:rFonts w:ascii="Times New Roman" w:hAnsi="Times New Roman"/>
          <w:i/>
          <w:sz w:val="24"/>
          <w:szCs w:val="20"/>
        </w:rPr>
        <w:t>multiplied by</w:t>
      </w:r>
    </w:p>
    <w:p w14:paraId="6F2113F4" w14:textId="77777777" w:rsidR="00E450CB" w:rsidRPr="002C2077" w:rsidRDefault="006F5C6E" w:rsidP="00E24AD6">
      <w:pPr>
        <w:pStyle w:val="ListParagraph"/>
        <w:numPr>
          <w:ilvl w:val="0"/>
          <w:numId w:val="4"/>
        </w:numPr>
        <w:spacing w:after="120" w:line="240" w:lineRule="auto"/>
        <w:ind w:left="714" w:hanging="357"/>
      </w:pPr>
      <w:r w:rsidRPr="002C2077">
        <w:rPr>
          <w:rFonts w:ascii="Times New Roman" w:hAnsi="Times New Roman"/>
          <w:sz w:val="24"/>
        </w:rPr>
        <w:t>the proportion of the methane combusted that was not generated by carbon tax waste (W</w:t>
      </w:r>
      <w:r w:rsidRPr="002C2077">
        <w:rPr>
          <w:rFonts w:ascii="Times New Roman" w:hAnsi="Times New Roman"/>
          <w:sz w:val="24"/>
          <w:vertAlign w:val="subscript"/>
        </w:rPr>
        <w:t>NCT</w:t>
      </w:r>
      <w:r w:rsidRPr="002C2077">
        <w:rPr>
          <w:rFonts w:ascii="Times New Roman" w:hAnsi="Times New Roman"/>
          <w:sz w:val="24"/>
        </w:rPr>
        <w:t>).</w:t>
      </w:r>
    </w:p>
    <w:p w14:paraId="63077D03" w14:textId="2B5A8857" w:rsidR="00944723" w:rsidRPr="002C2077" w:rsidRDefault="00E26AD1" w:rsidP="00C03B31">
      <w:pPr>
        <w:keepNext/>
        <w:spacing w:after="120" w:line="240" w:lineRule="auto"/>
        <w:rPr>
          <w:rFonts w:ascii="Times New Roman" w:hAnsi="Times New Roman"/>
          <w:color w:val="000000"/>
          <w:sz w:val="24"/>
          <w:szCs w:val="24"/>
          <w:u w:val="single"/>
        </w:rPr>
      </w:pPr>
      <w:bookmarkStart w:id="9" w:name="_Toc395787078"/>
      <w:r w:rsidRPr="002C2077">
        <w:rPr>
          <w:rFonts w:ascii="Times New Roman" w:hAnsi="Times New Roman"/>
          <w:color w:val="000000"/>
          <w:sz w:val="24"/>
          <w:szCs w:val="24"/>
          <w:u w:val="single"/>
        </w:rPr>
        <w:t>2</w:t>
      </w:r>
      <w:r w:rsidR="00D92C72" w:rsidRPr="002C2077">
        <w:rPr>
          <w:rFonts w:ascii="Times New Roman" w:hAnsi="Times New Roman"/>
          <w:color w:val="000000"/>
          <w:sz w:val="24"/>
          <w:szCs w:val="24"/>
          <w:u w:val="single"/>
        </w:rPr>
        <w:t>5</w:t>
      </w:r>
      <w:r w:rsidR="00944723"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51568C" w:rsidRPr="002C2077">
        <w:rPr>
          <w:rFonts w:ascii="Times New Roman" w:hAnsi="Times New Roman"/>
          <w:color w:val="000000"/>
          <w:sz w:val="24"/>
          <w:szCs w:val="24"/>
          <w:u w:val="single"/>
        </w:rPr>
        <w:t xml:space="preserve">Proportion of </w:t>
      </w:r>
      <w:r w:rsidR="00250DE8" w:rsidRPr="002C2077">
        <w:rPr>
          <w:rFonts w:ascii="Times New Roman" w:hAnsi="Times New Roman"/>
          <w:color w:val="000000"/>
          <w:sz w:val="24"/>
          <w:szCs w:val="24"/>
          <w:u w:val="single"/>
        </w:rPr>
        <w:t>m</w:t>
      </w:r>
      <w:r w:rsidR="00944723" w:rsidRPr="002C2077">
        <w:rPr>
          <w:rFonts w:ascii="Times New Roman" w:hAnsi="Times New Roman"/>
          <w:color w:val="000000"/>
          <w:sz w:val="24"/>
          <w:szCs w:val="24"/>
          <w:u w:val="single"/>
        </w:rPr>
        <w:t>ethane combusted that was</w:t>
      </w:r>
      <w:r w:rsidR="008156E8" w:rsidRPr="002C2077">
        <w:rPr>
          <w:rFonts w:ascii="Times New Roman" w:hAnsi="Times New Roman"/>
          <w:color w:val="000000"/>
          <w:sz w:val="24"/>
          <w:szCs w:val="24"/>
          <w:u w:val="single"/>
        </w:rPr>
        <w:t xml:space="preserve"> not</w:t>
      </w:r>
      <w:r w:rsidR="00944723" w:rsidRPr="002C2077">
        <w:rPr>
          <w:rFonts w:ascii="Times New Roman" w:hAnsi="Times New Roman"/>
          <w:color w:val="000000"/>
          <w:sz w:val="24"/>
          <w:szCs w:val="24"/>
          <w:u w:val="single"/>
        </w:rPr>
        <w:t xml:space="preserve"> generated from </w:t>
      </w:r>
      <w:r w:rsidR="006F16F9" w:rsidRPr="002C2077">
        <w:rPr>
          <w:rFonts w:ascii="Times New Roman" w:hAnsi="Times New Roman"/>
          <w:color w:val="000000"/>
          <w:sz w:val="24"/>
          <w:szCs w:val="24"/>
          <w:u w:val="single"/>
        </w:rPr>
        <w:t>carbon tax waste</w:t>
      </w:r>
      <w:r w:rsidR="00944723" w:rsidRPr="002C2077">
        <w:rPr>
          <w:rFonts w:ascii="Times New Roman" w:hAnsi="Times New Roman"/>
          <w:color w:val="000000"/>
          <w:sz w:val="24"/>
          <w:szCs w:val="24"/>
          <w:u w:val="single"/>
        </w:rPr>
        <w:t xml:space="preserve"> </w:t>
      </w:r>
      <w:bookmarkEnd w:id="9"/>
    </w:p>
    <w:p w14:paraId="3153C238" w14:textId="0DBF5004" w:rsidR="007A796B" w:rsidRPr="002C2077" w:rsidRDefault="008156E8" w:rsidP="00C03B31">
      <w:pPr>
        <w:keepLines/>
        <w:spacing w:line="240" w:lineRule="auto"/>
        <w:rPr>
          <w:rFonts w:ascii="Times New Roman" w:hAnsi="Times New Roman"/>
          <w:sz w:val="24"/>
          <w:szCs w:val="24"/>
          <w:lang w:eastAsia="en-AU"/>
        </w:rPr>
      </w:pPr>
      <w:bookmarkStart w:id="10" w:name="_Toc395787079"/>
      <w:r w:rsidRPr="002C2077">
        <w:rPr>
          <w:rFonts w:ascii="Times New Roman" w:hAnsi="Times New Roman"/>
          <w:sz w:val="24"/>
          <w:szCs w:val="24"/>
          <w:lang w:eastAsia="en-AU"/>
        </w:rPr>
        <w:t xml:space="preserve">Section </w:t>
      </w:r>
      <w:r w:rsidR="00496B52" w:rsidRPr="002C2077">
        <w:rPr>
          <w:rFonts w:ascii="Times New Roman" w:hAnsi="Times New Roman"/>
          <w:sz w:val="24"/>
          <w:szCs w:val="24"/>
          <w:lang w:eastAsia="en-AU"/>
        </w:rPr>
        <w:t>2</w:t>
      </w:r>
      <w:r w:rsidR="00D92C72" w:rsidRPr="002C2077">
        <w:rPr>
          <w:rFonts w:ascii="Times New Roman" w:hAnsi="Times New Roman"/>
          <w:sz w:val="24"/>
          <w:szCs w:val="24"/>
          <w:lang w:eastAsia="en-AU"/>
        </w:rPr>
        <w:t>5</w:t>
      </w:r>
      <w:r w:rsidR="00EE584B" w:rsidRPr="002C2077">
        <w:rPr>
          <w:rFonts w:ascii="Times New Roman" w:hAnsi="Times New Roman"/>
          <w:sz w:val="24"/>
          <w:szCs w:val="24"/>
          <w:lang w:eastAsia="en-AU"/>
        </w:rPr>
        <w:t xml:space="preserve"> </w:t>
      </w:r>
      <w:r w:rsidR="002C586F" w:rsidRPr="002C2077">
        <w:rPr>
          <w:rFonts w:ascii="Times New Roman" w:hAnsi="Times New Roman"/>
          <w:sz w:val="24"/>
          <w:szCs w:val="24"/>
          <w:lang w:eastAsia="en-AU"/>
        </w:rPr>
        <w:t>sets out</w:t>
      </w:r>
      <w:r w:rsidRPr="002C2077">
        <w:rPr>
          <w:rFonts w:ascii="Times New Roman" w:hAnsi="Times New Roman"/>
          <w:sz w:val="24"/>
          <w:szCs w:val="24"/>
          <w:lang w:eastAsia="en-AU"/>
        </w:rPr>
        <w:t xml:space="preserve"> the calculation </w:t>
      </w:r>
      <w:r w:rsidR="0044029A" w:rsidRPr="002C2077">
        <w:rPr>
          <w:rFonts w:ascii="Times New Roman" w:hAnsi="Times New Roman"/>
          <w:sz w:val="24"/>
          <w:szCs w:val="24"/>
          <w:lang w:eastAsia="en-AU"/>
        </w:rPr>
        <w:t xml:space="preserve">for </w:t>
      </w:r>
      <w:r w:rsidRPr="002C2077">
        <w:rPr>
          <w:rFonts w:ascii="Times New Roman" w:hAnsi="Times New Roman"/>
          <w:sz w:val="24"/>
          <w:szCs w:val="24"/>
          <w:lang w:eastAsia="en-AU"/>
        </w:rPr>
        <w:t>the proportion of methane</w:t>
      </w:r>
      <w:r w:rsidR="00496B52" w:rsidRPr="002C2077">
        <w:rPr>
          <w:rFonts w:ascii="Times New Roman" w:hAnsi="Times New Roman"/>
          <w:sz w:val="24"/>
          <w:szCs w:val="24"/>
          <w:lang w:eastAsia="en-AU"/>
        </w:rPr>
        <w:t xml:space="preserve"> combusted</w:t>
      </w:r>
      <w:r w:rsidRPr="002C2077">
        <w:rPr>
          <w:rFonts w:ascii="Times New Roman" w:hAnsi="Times New Roman"/>
          <w:sz w:val="24"/>
          <w:szCs w:val="24"/>
          <w:lang w:eastAsia="en-AU"/>
        </w:rPr>
        <w:t xml:space="preserve"> that was </w:t>
      </w:r>
      <w:r w:rsidR="0044029A" w:rsidRPr="002C2077">
        <w:rPr>
          <w:rFonts w:ascii="Times New Roman" w:hAnsi="Times New Roman"/>
          <w:sz w:val="24"/>
          <w:szCs w:val="24"/>
          <w:lang w:eastAsia="en-AU"/>
        </w:rPr>
        <w:t xml:space="preserve">not </w:t>
      </w:r>
      <w:r w:rsidRPr="002C2077">
        <w:rPr>
          <w:rFonts w:ascii="Times New Roman" w:hAnsi="Times New Roman"/>
          <w:sz w:val="24"/>
          <w:szCs w:val="24"/>
          <w:lang w:eastAsia="en-AU"/>
        </w:rPr>
        <w:t xml:space="preserve">generated </w:t>
      </w:r>
      <w:r w:rsidR="0044029A" w:rsidRPr="002C2077">
        <w:rPr>
          <w:rFonts w:ascii="Times New Roman" w:hAnsi="Times New Roman"/>
          <w:sz w:val="24"/>
          <w:szCs w:val="24"/>
          <w:lang w:eastAsia="en-AU"/>
        </w:rPr>
        <w:t xml:space="preserve">by </w:t>
      </w:r>
      <w:r w:rsidR="006F16F9" w:rsidRPr="002C2077">
        <w:rPr>
          <w:rFonts w:ascii="Times New Roman" w:hAnsi="Times New Roman"/>
          <w:sz w:val="24"/>
          <w:szCs w:val="24"/>
          <w:lang w:eastAsia="en-AU"/>
        </w:rPr>
        <w:t>carbon tax waste</w:t>
      </w:r>
      <w:r w:rsidR="00531432" w:rsidRPr="002C2077">
        <w:rPr>
          <w:rFonts w:ascii="Times New Roman" w:hAnsi="Times New Roman"/>
          <w:sz w:val="24"/>
          <w:szCs w:val="24"/>
          <w:lang w:eastAsia="en-AU"/>
        </w:rPr>
        <w:t xml:space="preserve"> (W</w:t>
      </w:r>
      <w:r w:rsidR="00531432" w:rsidRPr="002C2077">
        <w:rPr>
          <w:rFonts w:ascii="Times New Roman" w:hAnsi="Times New Roman"/>
          <w:sz w:val="24"/>
          <w:szCs w:val="24"/>
          <w:vertAlign w:val="subscript"/>
          <w:lang w:eastAsia="en-AU"/>
        </w:rPr>
        <w:t>NCT</w:t>
      </w:r>
      <w:r w:rsidR="00531432" w:rsidRPr="002C2077">
        <w:rPr>
          <w:rFonts w:ascii="Times New Roman" w:hAnsi="Times New Roman"/>
          <w:sz w:val="24"/>
          <w:szCs w:val="24"/>
          <w:lang w:eastAsia="en-AU"/>
        </w:rPr>
        <w:t>)</w:t>
      </w:r>
      <w:r w:rsidR="0044029A" w:rsidRPr="002C2077">
        <w:rPr>
          <w:rFonts w:ascii="Times New Roman" w:hAnsi="Times New Roman"/>
          <w:sz w:val="24"/>
          <w:szCs w:val="24"/>
          <w:lang w:eastAsia="en-AU"/>
        </w:rPr>
        <w:t>. This calculation is performed on</w:t>
      </w:r>
      <w:r w:rsidRPr="002C2077">
        <w:rPr>
          <w:rFonts w:ascii="Times New Roman" w:hAnsi="Times New Roman"/>
          <w:sz w:val="24"/>
          <w:szCs w:val="24"/>
          <w:lang w:eastAsia="en-AU"/>
        </w:rPr>
        <w:t xml:space="preserve"> a financial year basis</w:t>
      </w:r>
      <w:r w:rsidR="0044029A" w:rsidRPr="002C2077">
        <w:rPr>
          <w:rFonts w:ascii="Times New Roman" w:hAnsi="Times New Roman"/>
          <w:sz w:val="24"/>
          <w:szCs w:val="24"/>
          <w:lang w:eastAsia="en-AU"/>
        </w:rPr>
        <w:t xml:space="preserve"> </w:t>
      </w:r>
      <w:r w:rsidR="003E02C5" w:rsidRPr="002C2077">
        <w:rPr>
          <w:rFonts w:ascii="Times New Roman" w:hAnsi="Times New Roman"/>
          <w:sz w:val="24"/>
          <w:szCs w:val="24"/>
          <w:lang w:eastAsia="en-AU"/>
        </w:rPr>
        <w:t xml:space="preserve">in line with </w:t>
      </w:r>
      <w:r w:rsidR="00250DE8" w:rsidRPr="002C2077">
        <w:rPr>
          <w:rFonts w:ascii="Times New Roman" w:hAnsi="Times New Roman"/>
          <w:sz w:val="24"/>
          <w:szCs w:val="24"/>
          <w:lang w:eastAsia="en-AU"/>
        </w:rPr>
        <w:t xml:space="preserve">calculations in the </w:t>
      </w:r>
      <w:r w:rsidR="00496B52" w:rsidRPr="002C2077">
        <w:rPr>
          <w:rFonts w:ascii="Times New Roman" w:hAnsi="Times New Roman"/>
          <w:iCs/>
          <w:sz w:val="24"/>
          <w:szCs w:val="24"/>
          <w:lang w:eastAsia="en-AU"/>
        </w:rPr>
        <w:t>NGER (Measurement) Determination</w:t>
      </w:r>
      <w:r w:rsidRPr="002C2077">
        <w:rPr>
          <w:rFonts w:ascii="Times New Roman" w:hAnsi="Times New Roman"/>
          <w:sz w:val="24"/>
          <w:szCs w:val="24"/>
          <w:lang w:eastAsia="en-AU"/>
        </w:rPr>
        <w:t>.</w:t>
      </w:r>
      <w:r w:rsidR="002E17B5" w:rsidRPr="002C2077">
        <w:rPr>
          <w:rFonts w:ascii="Times New Roman" w:hAnsi="Times New Roman"/>
          <w:sz w:val="24"/>
          <w:szCs w:val="24"/>
          <w:lang w:eastAsia="en-AU"/>
        </w:rPr>
        <w:t xml:space="preserve"> </w:t>
      </w:r>
      <w:r w:rsidR="00531432" w:rsidRPr="002C2077">
        <w:rPr>
          <w:rFonts w:ascii="Times New Roman" w:hAnsi="Times New Roman"/>
          <w:sz w:val="24"/>
          <w:szCs w:val="24"/>
          <w:lang w:eastAsia="en-AU"/>
        </w:rPr>
        <w:t xml:space="preserve">As </w:t>
      </w:r>
      <w:r w:rsidR="00F20F5C" w:rsidRPr="002C2077">
        <w:rPr>
          <w:rFonts w:ascii="Times New Roman" w:hAnsi="Times New Roman"/>
          <w:sz w:val="24"/>
          <w:szCs w:val="24"/>
          <w:lang w:eastAsia="en-AU"/>
        </w:rPr>
        <w:t xml:space="preserve">flexible reporting periods could be up to </w:t>
      </w:r>
      <w:r w:rsidR="00702665" w:rsidRPr="002C2077">
        <w:rPr>
          <w:rFonts w:ascii="Times New Roman" w:hAnsi="Times New Roman"/>
          <w:sz w:val="24"/>
          <w:szCs w:val="24"/>
          <w:lang w:eastAsia="en-AU"/>
        </w:rPr>
        <w:t xml:space="preserve">2 </w:t>
      </w:r>
      <w:r w:rsidR="00F20F5C" w:rsidRPr="002C2077">
        <w:rPr>
          <w:rFonts w:ascii="Times New Roman" w:hAnsi="Times New Roman"/>
          <w:sz w:val="24"/>
          <w:szCs w:val="24"/>
          <w:lang w:eastAsia="en-AU"/>
        </w:rPr>
        <w:t xml:space="preserve">years in length, a reporting period could span up to </w:t>
      </w:r>
      <w:r w:rsidR="00210892">
        <w:rPr>
          <w:rFonts w:ascii="Times New Roman" w:hAnsi="Times New Roman"/>
          <w:sz w:val="24"/>
          <w:szCs w:val="24"/>
          <w:lang w:eastAsia="en-AU"/>
        </w:rPr>
        <w:t>3</w:t>
      </w:r>
      <w:r w:rsidR="00F20F5C" w:rsidRPr="002C2077">
        <w:rPr>
          <w:rFonts w:ascii="Times New Roman" w:hAnsi="Times New Roman"/>
          <w:sz w:val="24"/>
          <w:szCs w:val="24"/>
          <w:lang w:eastAsia="en-AU"/>
        </w:rPr>
        <w:t xml:space="preserve"> financial years and not necessarily align with financial years. </w:t>
      </w:r>
      <w:r w:rsidR="007A796B" w:rsidRPr="002C2077">
        <w:rPr>
          <w:rFonts w:ascii="Times New Roman" w:hAnsi="Times New Roman"/>
          <w:sz w:val="24"/>
          <w:szCs w:val="24"/>
          <w:lang w:eastAsia="en-AU"/>
        </w:rPr>
        <w:t xml:space="preserve">In the case that a reporting period covers more than one financial year, then a single proportion must be derived for the reporting period. </w:t>
      </w:r>
    </w:p>
    <w:p w14:paraId="754EA7EC" w14:textId="35D09ABB" w:rsidR="007A796B" w:rsidRPr="002C2077" w:rsidRDefault="00345035"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T</w:t>
      </w:r>
      <w:r w:rsidR="00F20F5C" w:rsidRPr="002C2077">
        <w:rPr>
          <w:rFonts w:ascii="Times New Roman" w:hAnsi="Times New Roman"/>
          <w:sz w:val="24"/>
          <w:szCs w:val="24"/>
          <w:lang w:eastAsia="en-AU"/>
        </w:rPr>
        <w:t xml:space="preserve">o </w:t>
      </w:r>
      <w:r w:rsidR="007A796B" w:rsidRPr="002C2077">
        <w:rPr>
          <w:rFonts w:ascii="Times New Roman" w:hAnsi="Times New Roman"/>
          <w:sz w:val="24"/>
          <w:szCs w:val="24"/>
          <w:lang w:eastAsia="en-AU"/>
        </w:rPr>
        <w:t>achieve</w:t>
      </w:r>
      <w:r w:rsidR="00F20F5C" w:rsidRPr="002C2077">
        <w:rPr>
          <w:rFonts w:ascii="Times New Roman" w:hAnsi="Times New Roman"/>
          <w:sz w:val="24"/>
          <w:szCs w:val="24"/>
          <w:lang w:eastAsia="en-AU"/>
        </w:rPr>
        <w:t xml:space="preserve"> this</w:t>
      </w:r>
      <w:r w:rsidR="007A796B" w:rsidRPr="002C2077">
        <w:rPr>
          <w:rFonts w:ascii="Times New Roman" w:hAnsi="Times New Roman"/>
          <w:sz w:val="24"/>
          <w:szCs w:val="24"/>
          <w:lang w:eastAsia="en-AU"/>
        </w:rPr>
        <w:t>,</w:t>
      </w:r>
      <w:r w:rsidR="00F20F5C" w:rsidRPr="002C2077">
        <w:rPr>
          <w:rFonts w:ascii="Times New Roman" w:hAnsi="Times New Roman"/>
          <w:sz w:val="24"/>
          <w:szCs w:val="24"/>
          <w:lang w:eastAsia="en-AU"/>
        </w:rPr>
        <w:t xml:space="preserve"> t</w:t>
      </w:r>
      <w:r w:rsidRPr="002C2077">
        <w:rPr>
          <w:rFonts w:ascii="Times New Roman" w:hAnsi="Times New Roman"/>
          <w:sz w:val="24"/>
          <w:szCs w:val="24"/>
          <w:lang w:eastAsia="en-AU"/>
        </w:rPr>
        <w:t xml:space="preserve">he proportion of methane generated in the landfill that is generated from carbon tax waste is determined for each financial year </w:t>
      </w:r>
      <w:r w:rsidRPr="002C2077">
        <w:rPr>
          <w:rFonts w:ascii="Times New Roman" w:hAnsi="Times New Roman"/>
          <w:i/>
          <w:iCs/>
          <w:sz w:val="24"/>
          <w:szCs w:val="24"/>
          <w:lang w:eastAsia="en-AU"/>
        </w:rPr>
        <w:t>y</w:t>
      </w:r>
      <w:r w:rsidR="00F20F5C" w:rsidRPr="002C2077">
        <w:rPr>
          <w:rFonts w:ascii="Times New Roman" w:hAnsi="Times New Roman"/>
          <w:sz w:val="24"/>
          <w:szCs w:val="24"/>
          <w:lang w:eastAsia="en-AU"/>
        </w:rPr>
        <w:t xml:space="preserve"> t</w:t>
      </w:r>
      <w:r w:rsidR="007A796B" w:rsidRPr="002C2077">
        <w:rPr>
          <w:rFonts w:ascii="Times New Roman" w:hAnsi="Times New Roman"/>
          <w:sz w:val="24"/>
          <w:szCs w:val="24"/>
          <w:lang w:eastAsia="en-AU"/>
        </w:rPr>
        <w:t xml:space="preserve">hat the reporting period </w:t>
      </w:r>
      <w:r w:rsidR="00953846" w:rsidRPr="002C2077">
        <w:rPr>
          <w:rFonts w:ascii="Times New Roman" w:hAnsi="Times New Roman"/>
          <w:sz w:val="24"/>
          <w:szCs w:val="24"/>
          <w:lang w:eastAsia="en-AU"/>
        </w:rPr>
        <w:t xml:space="preserve">partly or fully </w:t>
      </w:r>
      <w:r w:rsidR="007A796B" w:rsidRPr="002C2077">
        <w:rPr>
          <w:rFonts w:ascii="Times New Roman" w:hAnsi="Times New Roman"/>
          <w:sz w:val="24"/>
          <w:szCs w:val="24"/>
          <w:lang w:eastAsia="en-AU"/>
        </w:rPr>
        <w:t>covers</w:t>
      </w:r>
      <w:r w:rsidR="00F20F5C" w:rsidRPr="002C2077">
        <w:rPr>
          <w:rFonts w:ascii="Times New Roman" w:hAnsi="Times New Roman"/>
          <w:sz w:val="24"/>
          <w:szCs w:val="24"/>
          <w:lang w:eastAsia="en-AU"/>
        </w:rPr>
        <w:t xml:space="preserve">. The proportion for each financial year </w:t>
      </w:r>
      <w:r w:rsidR="00F20F5C" w:rsidRPr="002C2077">
        <w:rPr>
          <w:rFonts w:ascii="Times New Roman" w:hAnsi="Times New Roman"/>
          <w:i/>
          <w:iCs/>
          <w:sz w:val="24"/>
          <w:szCs w:val="24"/>
          <w:lang w:eastAsia="en-AU"/>
        </w:rPr>
        <w:t>y</w:t>
      </w:r>
      <w:r w:rsidR="00F20F5C" w:rsidRPr="002C2077">
        <w:rPr>
          <w:rFonts w:ascii="Times New Roman" w:hAnsi="Times New Roman"/>
          <w:sz w:val="24"/>
          <w:szCs w:val="24"/>
          <w:lang w:eastAsia="en-AU"/>
        </w:rPr>
        <w:t xml:space="preserve"> is then adjusted by multiplying by the </w:t>
      </w:r>
      <w:r w:rsidR="007A796B" w:rsidRPr="002C2077">
        <w:rPr>
          <w:rFonts w:ascii="Times New Roman" w:hAnsi="Times New Roman"/>
          <w:sz w:val="24"/>
          <w:szCs w:val="24"/>
          <w:lang w:eastAsia="en-AU"/>
        </w:rPr>
        <w:t>proportion</w:t>
      </w:r>
      <w:r w:rsidR="00F20F5C" w:rsidRPr="002C2077">
        <w:rPr>
          <w:rFonts w:ascii="Times New Roman" w:hAnsi="Times New Roman"/>
          <w:sz w:val="24"/>
          <w:szCs w:val="24"/>
          <w:lang w:eastAsia="en-AU"/>
        </w:rPr>
        <w:t xml:space="preserve"> of methane combusted in the reporting period that was combusted in each financial year </w:t>
      </w:r>
      <w:r w:rsidR="00F20F5C" w:rsidRPr="002C2077">
        <w:rPr>
          <w:rFonts w:ascii="Times New Roman" w:hAnsi="Times New Roman"/>
          <w:i/>
          <w:iCs/>
          <w:sz w:val="24"/>
          <w:szCs w:val="24"/>
          <w:lang w:eastAsia="en-AU"/>
        </w:rPr>
        <w:t>y</w:t>
      </w:r>
      <w:r w:rsidR="00F20F5C" w:rsidRPr="002C2077">
        <w:rPr>
          <w:rFonts w:ascii="Times New Roman" w:hAnsi="Times New Roman"/>
          <w:sz w:val="24"/>
          <w:szCs w:val="24"/>
          <w:lang w:eastAsia="en-AU"/>
        </w:rPr>
        <w:t>.</w:t>
      </w:r>
      <w:r w:rsidR="007A796B" w:rsidRPr="002C2077">
        <w:rPr>
          <w:rFonts w:ascii="Times New Roman" w:hAnsi="Times New Roman"/>
          <w:sz w:val="24"/>
          <w:szCs w:val="24"/>
          <w:lang w:eastAsia="en-AU"/>
        </w:rPr>
        <w:t xml:space="preserve"> Summing these adjusted proportions calculates the result (W</w:t>
      </w:r>
      <w:r w:rsidR="007A796B" w:rsidRPr="002C2077">
        <w:rPr>
          <w:rFonts w:ascii="Times New Roman" w:hAnsi="Times New Roman"/>
          <w:sz w:val="24"/>
          <w:szCs w:val="24"/>
          <w:vertAlign w:val="subscript"/>
          <w:lang w:eastAsia="en-AU"/>
        </w:rPr>
        <w:t>NCT</w:t>
      </w:r>
      <w:r w:rsidR="00AE3022" w:rsidRPr="002C2077">
        <w:rPr>
          <w:rFonts w:ascii="Times New Roman" w:hAnsi="Times New Roman"/>
          <w:sz w:val="24"/>
          <w:szCs w:val="24"/>
          <w:lang w:eastAsia="en-AU"/>
        </w:rPr>
        <w:t xml:space="preserve">) for the reporting period. </w:t>
      </w:r>
      <w:r w:rsidR="007A796B" w:rsidRPr="002C2077">
        <w:rPr>
          <w:rFonts w:ascii="Times New Roman" w:hAnsi="Times New Roman"/>
          <w:sz w:val="24"/>
          <w:szCs w:val="24"/>
          <w:lang w:eastAsia="en-AU"/>
        </w:rPr>
        <w:t>For example</w:t>
      </w:r>
      <w:r w:rsidR="0080328F" w:rsidRPr="002C2077">
        <w:rPr>
          <w:rFonts w:ascii="Times New Roman" w:hAnsi="Times New Roman"/>
          <w:sz w:val="24"/>
          <w:szCs w:val="24"/>
          <w:lang w:eastAsia="en-AU"/>
        </w:rPr>
        <w:t>,</w:t>
      </w:r>
      <w:r w:rsidR="007A796B" w:rsidRPr="002C2077">
        <w:rPr>
          <w:rFonts w:ascii="Times New Roman" w:hAnsi="Times New Roman"/>
          <w:sz w:val="24"/>
          <w:szCs w:val="24"/>
          <w:lang w:eastAsia="en-AU"/>
        </w:rPr>
        <w:t xml:space="preserve"> if 10</w:t>
      </w:r>
      <w:r w:rsidR="001C33EE" w:rsidRPr="002C2077">
        <w:rPr>
          <w:rFonts w:ascii="Times New Roman" w:hAnsi="Times New Roman"/>
          <w:sz w:val="24"/>
          <w:szCs w:val="24"/>
          <w:lang w:eastAsia="en-AU"/>
        </w:rPr>
        <w:t>%</w:t>
      </w:r>
      <w:r w:rsidR="007A796B" w:rsidRPr="002C2077">
        <w:rPr>
          <w:rFonts w:ascii="Times New Roman" w:hAnsi="Times New Roman"/>
          <w:sz w:val="24"/>
          <w:szCs w:val="24"/>
          <w:lang w:eastAsia="en-AU"/>
        </w:rPr>
        <w:t xml:space="preserve"> of the methane combusted in a reporting period was combusted in the 20</w:t>
      </w:r>
      <w:r w:rsidR="008D3795" w:rsidRPr="002C2077">
        <w:rPr>
          <w:rFonts w:ascii="Times New Roman" w:hAnsi="Times New Roman"/>
          <w:sz w:val="24"/>
          <w:szCs w:val="24"/>
          <w:lang w:eastAsia="en-AU"/>
        </w:rPr>
        <w:t>21</w:t>
      </w:r>
      <w:r w:rsidR="007A796B" w:rsidRPr="002C2077">
        <w:rPr>
          <w:rFonts w:ascii="Times New Roman" w:hAnsi="Times New Roman"/>
          <w:sz w:val="24"/>
          <w:szCs w:val="24"/>
          <w:lang w:eastAsia="en-AU"/>
        </w:rPr>
        <w:t>-</w:t>
      </w:r>
      <w:r w:rsidR="008D3795" w:rsidRPr="002C2077">
        <w:rPr>
          <w:rFonts w:ascii="Times New Roman" w:hAnsi="Times New Roman"/>
          <w:sz w:val="24"/>
          <w:szCs w:val="24"/>
          <w:lang w:eastAsia="en-AU"/>
        </w:rPr>
        <w:t>22</w:t>
      </w:r>
      <w:r w:rsidR="007A796B" w:rsidRPr="002C2077">
        <w:rPr>
          <w:rFonts w:ascii="Times New Roman" w:hAnsi="Times New Roman"/>
          <w:sz w:val="24"/>
          <w:szCs w:val="24"/>
          <w:lang w:eastAsia="en-AU"/>
        </w:rPr>
        <w:t xml:space="preserve"> financial year and the other 90</w:t>
      </w:r>
      <w:r w:rsidR="00AE016C" w:rsidRPr="002C2077">
        <w:rPr>
          <w:rFonts w:ascii="Times New Roman" w:hAnsi="Times New Roman"/>
          <w:sz w:val="24"/>
          <w:szCs w:val="24"/>
          <w:lang w:eastAsia="en-AU"/>
        </w:rPr>
        <w:t>%</w:t>
      </w:r>
      <w:r w:rsidR="007A796B" w:rsidRPr="002C2077">
        <w:rPr>
          <w:rFonts w:ascii="Times New Roman" w:hAnsi="Times New Roman"/>
          <w:sz w:val="24"/>
          <w:szCs w:val="24"/>
          <w:lang w:eastAsia="en-AU"/>
        </w:rPr>
        <w:t xml:space="preserve"> in the 20</w:t>
      </w:r>
      <w:r w:rsidR="008D3795" w:rsidRPr="002C2077">
        <w:rPr>
          <w:rFonts w:ascii="Times New Roman" w:hAnsi="Times New Roman"/>
          <w:sz w:val="24"/>
          <w:szCs w:val="24"/>
          <w:lang w:eastAsia="en-AU"/>
        </w:rPr>
        <w:t>22</w:t>
      </w:r>
      <w:r w:rsidR="007A796B" w:rsidRPr="002C2077">
        <w:rPr>
          <w:rFonts w:ascii="Times New Roman" w:hAnsi="Times New Roman"/>
          <w:sz w:val="24"/>
          <w:szCs w:val="24"/>
          <w:lang w:eastAsia="en-AU"/>
        </w:rPr>
        <w:t>-</w:t>
      </w:r>
      <w:r w:rsidR="008D3795" w:rsidRPr="002C2077">
        <w:rPr>
          <w:rFonts w:ascii="Times New Roman" w:hAnsi="Times New Roman"/>
          <w:sz w:val="24"/>
          <w:szCs w:val="24"/>
          <w:lang w:eastAsia="en-AU"/>
        </w:rPr>
        <w:t>23</w:t>
      </w:r>
      <w:r w:rsidR="007A796B" w:rsidRPr="002C2077">
        <w:rPr>
          <w:rFonts w:ascii="Times New Roman" w:hAnsi="Times New Roman"/>
          <w:sz w:val="24"/>
          <w:szCs w:val="24"/>
          <w:lang w:eastAsia="en-AU"/>
        </w:rPr>
        <w:t xml:space="preserve"> financial year, then the proportion calculated for the </w:t>
      </w:r>
      <w:r w:rsidR="00702665" w:rsidRPr="002C2077">
        <w:rPr>
          <w:rFonts w:ascii="Times New Roman" w:hAnsi="Times New Roman"/>
          <w:sz w:val="24"/>
          <w:szCs w:val="24"/>
          <w:lang w:eastAsia="en-AU"/>
        </w:rPr>
        <w:t xml:space="preserve">reporting </w:t>
      </w:r>
      <w:r w:rsidR="007A796B" w:rsidRPr="002C2077">
        <w:rPr>
          <w:rFonts w:ascii="Times New Roman" w:hAnsi="Times New Roman"/>
          <w:sz w:val="24"/>
          <w:szCs w:val="24"/>
          <w:lang w:eastAsia="en-AU"/>
        </w:rPr>
        <w:t>period is 10</w:t>
      </w:r>
      <w:r w:rsidR="001C33EE" w:rsidRPr="002C2077">
        <w:rPr>
          <w:rFonts w:ascii="Times New Roman" w:hAnsi="Times New Roman"/>
          <w:sz w:val="24"/>
          <w:szCs w:val="24"/>
          <w:lang w:eastAsia="en-AU"/>
        </w:rPr>
        <w:t>%</w:t>
      </w:r>
      <w:r w:rsidR="007A796B" w:rsidRPr="002C2077">
        <w:rPr>
          <w:rFonts w:ascii="Times New Roman" w:hAnsi="Times New Roman"/>
          <w:sz w:val="24"/>
          <w:szCs w:val="24"/>
          <w:lang w:eastAsia="en-AU"/>
        </w:rPr>
        <w:t xml:space="preserve"> multiplied by the proportion for 20</w:t>
      </w:r>
      <w:r w:rsidR="008D3795" w:rsidRPr="002C2077">
        <w:rPr>
          <w:rFonts w:ascii="Times New Roman" w:hAnsi="Times New Roman"/>
          <w:sz w:val="24"/>
          <w:szCs w:val="24"/>
          <w:lang w:eastAsia="en-AU"/>
        </w:rPr>
        <w:t>21</w:t>
      </w:r>
      <w:r w:rsidR="007A796B" w:rsidRPr="002C2077">
        <w:rPr>
          <w:rFonts w:ascii="Times New Roman" w:hAnsi="Times New Roman"/>
          <w:sz w:val="24"/>
          <w:szCs w:val="24"/>
          <w:lang w:eastAsia="en-AU"/>
        </w:rPr>
        <w:t>-</w:t>
      </w:r>
      <w:r w:rsidR="008D3795" w:rsidRPr="002C2077">
        <w:rPr>
          <w:rFonts w:ascii="Times New Roman" w:hAnsi="Times New Roman"/>
          <w:sz w:val="24"/>
          <w:szCs w:val="24"/>
          <w:lang w:eastAsia="en-AU"/>
        </w:rPr>
        <w:t>22</w:t>
      </w:r>
      <w:r w:rsidR="007A796B" w:rsidRPr="002C2077">
        <w:rPr>
          <w:rFonts w:ascii="Times New Roman" w:hAnsi="Times New Roman"/>
          <w:sz w:val="24"/>
          <w:szCs w:val="24"/>
          <w:lang w:eastAsia="en-AU"/>
        </w:rPr>
        <w:t xml:space="preserve"> added to 90</w:t>
      </w:r>
      <w:r w:rsidR="00AE016C" w:rsidRPr="002C2077">
        <w:rPr>
          <w:rFonts w:ascii="Times New Roman" w:hAnsi="Times New Roman"/>
          <w:sz w:val="24"/>
          <w:szCs w:val="24"/>
          <w:lang w:eastAsia="en-AU"/>
        </w:rPr>
        <w:t>%</w:t>
      </w:r>
      <w:r w:rsidR="007A796B" w:rsidRPr="002C2077">
        <w:rPr>
          <w:rFonts w:ascii="Times New Roman" w:hAnsi="Times New Roman"/>
          <w:sz w:val="24"/>
          <w:szCs w:val="24"/>
          <w:lang w:eastAsia="en-AU"/>
        </w:rPr>
        <w:t xml:space="preserve"> multiplied by the proportion for 20</w:t>
      </w:r>
      <w:r w:rsidR="008D3795" w:rsidRPr="002C2077">
        <w:rPr>
          <w:rFonts w:ascii="Times New Roman" w:hAnsi="Times New Roman"/>
          <w:sz w:val="24"/>
          <w:szCs w:val="24"/>
          <w:lang w:eastAsia="en-AU"/>
        </w:rPr>
        <w:t>22</w:t>
      </w:r>
      <w:r w:rsidR="007A796B" w:rsidRPr="002C2077">
        <w:rPr>
          <w:rFonts w:ascii="Times New Roman" w:hAnsi="Times New Roman"/>
          <w:sz w:val="24"/>
          <w:szCs w:val="24"/>
          <w:lang w:eastAsia="en-AU"/>
        </w:rPr>
        <w:t>-</w:t>
      </w:r>
      <w:r w:rsidR="008D3795" w:rsidRPr="002C2077">
        <w:rPr>
          <w:rFonts w:ascii="Times New Roman" w:hAnsi="Times New Roman"/>
          <w:sz w:val="24"/>
          <w:szCs w:val="24"/>
          <w:lang w:eastAsia="en-AU"/>
        </w:rPr>
        <w:t>23</w:t>
      </w:r>
      <w:r w:rsidR="007A796B" w:rsidRPr="002C2077">
        <w:rPr>
          <w:rFonts w:ascii="Times New Roman" w:hAnsi="Times New Roman"/>
          <w:sz w:val="24"/>
          <w:szCs w:val="24"/>
          <w:lang w:eastAsia="en-AU"/>
        </w:rPr>
        <w:t xml:space="preserve">. </w:t>
      </w:r>
    </w:p>
    <w:p w14:paraId="658CF0CF" w14:textId="77777777" w:rsidR="008156E8" w:rsidRPr="002C2077" w:rsidRDefault="006B1FD5"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A </w:t>
      </w:r>
      <w:r w:rsidR="00A952DE" w:rsidRPr="002C2077">
        <w:rPr>
          <w:rFonts w:ascii="Times New Roman" w:hAnsi="Times New Roman"/>
          <w:sz w:val="24"/>
          <w:szCs w:val="24"/>
          <w:lang w:eastAsia="en-AU"/>
        </w:rPr>
        <w:t>benefit</w:t>
      </w:r>
      <w:r w:rsidR="00AA3CBE" w:rsidRPr="002C2077">
        <w:rPr>
          <w:rFonts w:ascii="Times New Roman" w:hAnsi="Times New Roman"/>
          <w:sz w:val="24"/>
          <w:szCs w:val="24"/>
          <w:lang w:eastAsia="en-AU"/>
        </w:rPr>
        <w:t xml:space="preserve"> of th</w:t>
      </w:r>
      <w:r w:rsidR="00345035" w:rsidRPr="002C2077">
        <w:rPr>
          <w:rFonts w:ascii="Times New Roman" w:hAnsi="Times New Roman"/>
          <w:sz w:val="24"/>
          <w:szCs w:val="24"/>
          <w:lang w:eastAsia="en-AU"/>
        </w:rPr>
        <w:t>is calculation approach is that</w:t>
      </w:r>
      <w:r w:rsidR="00AA3CBE" w:rsidRPr="002C2077">
        <w:rPr>
          <w:rFonts w:ascii="Times New Roman" w:hAnsi="Times New Roman"/>
          <w:sz w:val="24"/>
          <w:szCs w:val="24"/>
          <w:lang w:eastAsia="en-AU"/>
        </w:rPr>
        <w:t xml:space="preserve"> </w:t>
      </w:r>
      <w:r w:rsidR="008156E8" w:rsidRPr="002C2077">
        <w:rPr>
          <w:rFonts w:ascii="Times New Roman" w:hAnsi="Times New Roman"/>
          <w:sz w:val="24"/>
          <w:szCs w:val="24"/>
          <w:lang w:eastAsia="en-AU"/>
        </w:rPr>
        <w:t>the</w:t>
      </w:r>
      <w:r w:rsidR="005C5309" w:rsidRPr="002C2077">
        <w:rPr>
          <w:rFonts w:ascii="Times New Roman" w:hAnsi="Times New Roman"/>
          <w:sz w:val="24"/>
          <w:szCs w:val="24"/>
          <w:lang w:eastAsia="en-AU"/>
        </w:rPr>
        <w:t xml:space="preserve"> calculation of</w:t>
      </w:r>
      <w:r w:rsidR="00D31685" w:rsidRPr="002C2077">
        <w:rPr>
          <w:rFonts w:ascii="Times New Roman" w:hAnsi="Times New Roman"/>
          <w:sz w:val="24"/>
          <w:szCs w:val="24"/>
          <w:lang w:eastAsia="en-AU"/>
        </w:rPr>
        <w:t xml:space="preserve"> W</w:t>
      </w:r>
      <w:r w:rsidR="00D31685" w:rsidRPr="002C2077">
        <w:rPr>
          <w:rFonts w:ascii="Times New Roman" w:hAnsi="Times New Roman"/>
          <w:sz w:val="24"/>
          <w:szCs w:val="24"/>
          <w:vertAlign w:val="subscript"/>
          <w:lang w:eastAsia="en-AU"/>
        </w:rPr>
        <w:t xml:space="preserve">NCT </w:t>
      </w:r>
      <w:r w:rsidR="00D31685" w:rsidRPr="002C2077">
        <w:rPr>
          <w:rFonts w:ascii="Times New Roman" w:hAnsi="Times New Roman"/>
          <w:sz w:val="24"/>
          <w:szCs w:val="24"/>
          <w:lang w:eastAsia="en-AU"/>
        </w:rPr>
        <w:t>in o</w:t>
      </w:r>
      <w:r w:rsidR="008156E8" w:rsidRPr="002C2077">
        <w:rPr>
          <w:rFonts w:ascii="Times New Roman" w:hAnsi="Times New Roman"/>
          <w:sz w:val="24"/>
          <w:szCs w:val="24"/>
          <w:lang w:eastAsia="en-AU"/>
        </w:rPr>
        <w:t xml:space="preserve">ne reporting period would be applicable for </w:t>
      </w:r>
      <w:r w:rsidR="007502EF" w:rsidRPr="002C2077">
        <w:rPr>
          <w:rFonts w:ascii="Times New Roman" w:hAnsi="Times New Roman"/>
          <w:sz w:val="24"/>
          <w:szCs w:val="24"/>
          <w:lang w:eastAsia="en-AU"/>
        </w:rPr>
        <w:t>other</w:t>
      </w:r>
      <w:r w:rsidR="008156E8" w:rsidRPr="002C2077">
        <w:rPr>
          <w:rFonts w:ascii="Times New Roman" w:hAnsi="Times New Roman"/>
          <w:sz w:val="24"/>
          <w:szCs w:val="24"/>
          <w:lang w:eastAsia="en-AU"/>
        </w:rPr>
        <w:t xml:space="preserve"> reporting periods falling within the same financial year. </w:t>
      </w:r>
    </w:p>
    <w:p w14:paraId="6AFF1A93" w14:textId="0687CF85" w:rsidR="00AA3CBE" w:rsidRPr="002C2077" w:rsidRDefault="007B26F4" w:rsidP="00C03B31">
      <w:pPr>
        <w:keepLines/>
        <w:spacing w:line="240" w:lineRule="auto"/>
        <w:rPr>
          <w:rFonts w:ascii="Times New Roman" w:hAnsi="Times New Roman"/>
          <w:sz w:val="24"/>
          <w:szCs w:val="24"/>
          <w:lang w:eastAsia="en-AU"/>
        </w:rPr>
      </w:pPr>
      <w:r w:rsidRPr="002C2077">
        <w:rPr>
          <w:rFonts w:ascii="Times New Roman" w:hAnsi="Times New Roman"/>
          <w:b/>
          <w:sz w:val="24"/>
          <w:szCs w:val="24"/>
          <w:lang w:eastAsia="en-AU"/>
        </w:rPr>
        <w:t>Equation 4</w:t>
      </w:r>
      <w:r w:rsidR="00A952DE" w:rsidRPr="002C2077">
        <w:rPr>
          <w:rFonts w:ascii="Times New Roman" w:hAnsi="Times New Roman"/>
          <w:sz w:val="24"/>
          <w:szCs w:val="24"/>
          <w:lang w:eastAsia="en-AU"/>
        </w:rPr>
        <w:t xml:space="preserve"> </w:t>
      </w:r>
      <w:r w:rsidR="003F5E75" w:rsidRPr="002C2077">
        <w:rPr>
          <w:rFonts w:ascii="Times New Roman" w:hAnsi="Times New Roman"/>
          <w:sz w:val="24"/>
          <w:szCs w:val="24"/>
          <w:lang w:eastAsia="en-AU"/>
        </w:rPr>
        <w:t>consists of</w:t>
      </w:r>
      <w:r w:rsidR="00A952DE" w:rsidRPr="002C2077">
        <w:rPr>
          <w:rFonts w:ascii="Times New Roman" w:hAnsi="Times New Roman"/>
          <w:sz w:val="24"/>
          <w:szCs w:val="24"/>
          <w:lang w:eastAsia="en-AU"/>
        </w:rPr>
        <w:t xml:space="preserve"> </w:t>
      </w:r>
      <w:r w:rsidR="00702665" w:rsidRPr="002C2077">
        <w:rPr>
          <w:rFonts w:ascii="Times New Roman" w:hAnsi="Times New Roman"/>
          <w:sz w:val="24"/>
          <w:szCs w:val="24"/>
          <w:lang w:eastAsia="en-AU"/>
        </w:rPr>
        <w:t xml:space="preserve">2 </w:t>
      </w:r>
      <w:r w:rsidR="00AA3CBE" w:rsidRPr="002C2077">
        <w:rPr>
          <w:rFonts w:ascii="Times New Roman" w:hAnsi="Times New Roman"/>
          <w:sz w:val="24"/>
          <w:szCs w:val="24"/>
          <w:lang w:eastAsia="en-AU"/>
        </w:rPr>
        <w:t>main part</w:t>
      </w:r>
      <w:r w:rsidR="00B805E8" w:rsidRPr="002C2077">
        <w:rPr>
          <w:rFonts w:ascii="Times New Roman" w:hAnsi="Times New Roman"/>
          <w:sz w:val="24"/>
          <w:szCs w:val="24"/>
          <w:lang w:eastAsia="en-AU"/>
        </w:rPr>
        <w:t>s. T</w:t>
      </w:r>
      <w:r w:rsidR="00AA3CBE" w:rsidRPr="002C2077">
        <w:rPr>
          <w:rFonts w:ascii="Times New Roman" w:hAnsi="Times New Roman"/>
          <w:sz w:val="24"/>
          <w:szCs w:val="24"/>
          <w:lang w:eastAsia="en-AU"/>
        </w:rPr>
        <w:t xml:space="preserve">he first part </w:t>
      </w:r>
      <w:r w:rsidR="003F5E75" w:rsidRPr="002C2077">
        <w:rPr>
          <w:rFonts w:ascii="Times New Roman" w:hAnsi="Times New Roman"/>
          <w:sz w:val="24"/>
          <w:szCs w:val="24"/>
          <w:lang w:eastAsia="en-AU"/>
        </w:rPr>
        <w:t xml:space="preserve">is </w:t>
      </w:r>
      <w:r w:rsidR="00190B25" w:rsidRPr="002C2077">
        <w:rPr>
          <w:rFonts w:ascii="Times New Roman" w:hAnsi="Times New Roman"/>
          <w:sz w:val="24"/>
          <w:szCs w:val="24"/>
          <w:lang w:eastAsia="en-AU"/>
        </w:rPr>
        <w:t xml:space="preserve">to </w:t>
      </w:r>
      <w:r w:rsidR="00B05F5D" w:rsidRPr="002C2077">
        <w:rPr>
          <w:rFonts w:ascii="Times New Roman" w:hAnsi="Times New Roman"/>
          <w:sz w:val="24"/>
          <w:szCs w:val="24"/>
          <w:lang w:eastAsia="en-AU"/>
        </w:rPr>
        <w:t xml:space="preserve">adjust </w:t>
      </w:r>
      <w:r w:rsidR="00190B25" w:rsidRPr="002C2077">
        <w:rPr>
          <w:rFonts w:ascii="Times New Roman" w:hAnsi="Times New Roman"/>
          <w:sz w:val="24"/>
          <w:szCs w:val="24"/>
          <w:lang w:eastAsia="en-AU"/>
        </w:rPr>
        <w:t xml:space="preserve">the proportions calculated for more than </w:t>
      </w:r>
      <w:r w:rsidR="00190B25" w:rsidRPr="002C2077" w:rsidDel="00702665">
        <w:rPr>
          <w:rFonts w:ascii="Times New Roman" w:hAnsi="Times New Roman"/>
          <w:sz w:val="24"/>
          <w:szCs w:val="24"/>
          <w:lang w:eastAsia="en-AU"/>
        </w:rPr>
        <w:t xml:space="preserve">one </w:t>
      </w:r>
      <w:r w:rsidR="00190B25" w:rsidRPr="002C2077">
        <w:rPr>
          <w:rFonts w:ascii="Times New Roman" w:hAnsi="Times New Roman"/>
          <w:sz w:val="24"/>
          <w:szCs w:val="24"/>
          <w:lang w:eastAsia="en-AU"/>
        </w:rPr>
        <w:t xml:space="preserve">financial year. This part of the equation </w:t>
      </w:r>
      <w:r w:rsidR="00B05F5D" w:rsidRPr="002C2077">
        <w:rPr>
          <w:rFonts w:ascii="Times New Roman" w:hAnsi="Times New Roman"/>
          <w:sz w:val="24"/>
          <w:szCs w:val="24"/>
          <w:lang w:eastAsia="en-AU"/>
        </w:rPr>
        <w:t xml:space="preserve">has </w:t>
      </w:r>
      <w:r w:rsidR="00702665" w:rsidRPr="002C2077">
        <w:rPr>
          <w:rFonts w:ascii="Times New Roman" w:hAnsi="Times New Roman"/>
          <w:sz w:val="24"/>
          <w:szCs w:val="24"/>
          <w:lang w:eastAsia="en-AU"/>
        </w:rPr>
        <w:t xml:space="preserve">2 </w:t>
      </w:r>
      <w:r w:rsidR="00AA3CBE" w:rsidRPr="002C2077">
        <w:rPr>
          <w:rFonts w:ascii="Times New Roman" w:hAnsi="Times New Roman"/>
          <w:sz w:val="24"/>
          <w:szCs w:val="24"/>
          <w:lang w:eastAsia="en-AU"/>
        </w:rPr>
        <w:t>terms</w:t>
      </w:r>
      <w:r w:rsidR="003F5E75" w:rsidRPr="002C2077">
        <w:rPr>
          <w:rFonts w:ascii="Times New Roman" w:hAnsi="Times New Roman"/>
          <w:sz w:val="24"/>
          <w:szCs w:val="24"/>
          <w:lang w:eastAsia="en-AU"/>
        </w:rPr>
        <w:t>:</w:t>
      </w:r>
    </w:p>
    <w:p w14:paraId="57AB7063" w14:textId="77777777" w:rsidR="00AA3CBE" w:rsidRPr="002C2077" w:rsidRDefault="00F023C0"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t</w:t>
      </w:r>
      <w:r w:rsidR="00AA3CBE" w:rsidRPr="002C2077">
        <w:rPr>
          <w:rFonts w:ascii="Times New Roman" w:hAnsi="Times New Roman"/>
          <w:sz w:val="24"/>
          <w:szCs w:val="24"/>
          <w:lang w:eastAsia="en-AU"/>
        </w:rPr>
        <w:t xml:space="preserve">he amount of methane </w:t>
      </w:r>
      <w:r w:rsidRPr="002C2077">
        <w:rPr>
          <w:rFonts w:ascii="Times New Roman" w:hAnsi="Times New Roman"/>
          <w:sz w:val="24"/>
          <w:szCs w:val="24"/>
          <w:lang w:eastAsia="en-AU"/>
        </w:rPr>
        <w:t>combusted in the</w:t>
      </w:r>
      <w:r w:rsidR="00190B25" w:rsidRPr="002C2077">
        <w:rPr>
          <w:rFonts w:ascii="Times New Roman" w:hAnsi="Times New Roman"/>
          <w:sz w:val="24"/>
          <w:szCs w:val="24"/>
          <w:lang w:eastAsia="en-AU"/>
        </w:rPr>
        <w:t xml:space="preserve"> financial</w:t>
      </w:r>
      <w:r w:rsidRPr="002C2077">
        <w:rPr>
          <w:rFonts w:ascii="Times New Roman" w:hAnsi="Times New Roman"/>
          <w:sz w:val="24"/>
          <w:szCs w:val="24"/>
          <w:lang w:eastAsia="en-AU"/>
        </w:rPr>
        <w:t xml:space="preserve"> year</w:t>
      </w:r>
      <w:r w:rsidR="00362AC6" w:rsidRPr="002C2077">
        <w:rPr>
          <w:rFonts w:ascii="Times New Roman" w:hAnsi="Times New Roman"/>
          <w:sz w:val="24"/>
          <w:szCs w:val="24"/>
          <w:lang w:eastAsia="en-AU"/>
        </w:rPr>
        <w:t xml:space="preserve"> </w:t>
      </w:r>
      <w:r w:rsidR="00362AC6" w:rsidRPr="002C2077">
        <w:rPr>
          <w:rFonts w:ascii="Times New Roman" w:hAnsi="Times New Roman"/>
          <w:i/>
          <w:iCs/>
          <w:sz w:val="24"/>
          <w:szCs w:val="24"/>
          <w:lang w:eastAsia="en-AU"/>
        </w:rPr>
        <w:t>y</w:t>
      </w:r>
      <w:r w:rsidR="00190B25" w:rsidRPr="002C2077">
        <w:rPr>
          <w:rFonts w:ascii="Times New Roman" w:hAnsi="Times New Roman"/>
          <w:sz w:val="24"/>
          <w:szCs w:val="24"/>
          <w:lang w:eastAsia="en-AU"/>
        </w:rPr>
        <w:t xml:space="preserve"> (M</w:t>
      </w:r>
      <w:r w:rsidR="00190B25" w:rsidRPr="002C2077">
        <w:rPr>
          <w:rFonts w:ascii="Times New Roman" w:hAnsi="Times New Roman"/>
          <w:sz w:val="24"/>
          <w:szCs w:val="24"/>
          <w:vertAlign w:val="subscript"/>
          <w:lang w:eastAsia="en-AU"/>
        </w:rPr>
        <w:t>Com,y</w:t>
      </w:r>
      <w:r w:rsidR="00190B25" w:rsidRPr="002C2077">
        <w:rPr>
          <w:rFonts w:ascii="Times New Roman" w:hAnsi="Times New Roman"/>
          <w:sz w:val="24"/>
          <w:szCs w:val="24"/>
          <w:lang w:eastAsia="en-AU"/>
        </w:rPr>
        <w:t>)</w:t>
      </w:r>
    </w:p>
    <w:p w14:paraId="670370E3" w14:textId="77777777" w:rsidR="00AA3CBE" w:rsidRPr="002C2077" w:rsidRDefault="00F023C0" w:rsidP="00C03B31">
      <w:pPr>
        <w:keepLines/>
        <w:spacing w:line="240" w:lineRule="auto"/>
        <w:ind w:firstLine="360"/>
        <w:rPr>
          <w:rFonts w:ascii="Times New Roman" w:hAnsi="Times New Roman"/>
          <w:i/>
          <w:sz w:val="24"/>
          <w:szCs w:val="24"/>
          <w:lang w:eastAsia="en-AU"/>
        </w:rPr>
      </w:pPr>
      <w:r w:rsidRPr="002C2077">
        <w:rPr>
          <w:rFonts w:ascii="Times New Roman" w:hAnsi="Times New Roman"/>
          <w:i/>
          <w:sz w:val="24"/>
          <w:szCs w:val="24"/>
          <w:lang w:eastAsia="en-AU"/>
        </w:rPr>
        <w:t>d</w:t>
      </w:r>
      <w:r w:rsidR="00AA3CBE" w:rsidRPr="002C2077">
        <w:rPr>
          <w:rFonts w:ascii="Times New Roman" w:hAnsi="Times New Roman"/>
          <w:i/>
          <w:sz w:val="24"/>
          <w:szCs w:val="24"/>
          <w:lang w:eastAsia="en-AU"/>
        </w:rPr>
        <w:t>ivided by</w:t>
      </w:r>
    </w:p>
    <w:p w14:paraId="0A0E9606" w14:textId="77777777" w:rsidR="003F5E75" w:rsidRPr="002C2077" w:rsidRDefault="00F023C0"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t</w:t>
      </w:r>
      <w:r w:rsidR="00AA3CBE" w:rsidRPr="002C2077">
        <w:rPr>
          <w:rFonts w:ascii="Times New Roman" w:hAnsi="Times New Roman"/>
          <w:sz w:val="24"/>
          <w:szCs w:val="24"/>
          <w:lang w:eastAsia="en-AU"/>
        </w:rPr>
        <w:t>he amount of methane combusted in the reporting period</w:t>
      </w:r>
      <w:r w:rsidR="00190B25" w:rsidRPr="002C2077">
        <w:rPr>
          <w:rFonts w:ascii="Times New Roman" w:hAnsi="Times New Roman"/>
          <w:sz w:val="24"/>
          <w:szCs w:val="24"/>
          <w:lang w:eastAsia="en-AU"/>
        </w:rPr>
        <w:t xml:space="preserve"> (M</w:t>
      </w:r>
      <w:r w:rsidR="00190B25" w:rsidRPr="002C2077">
        <w:rPr>
          <w:rFonts w:ascii="Times New Roman" w:hAnsi="Times New Roman"/>
          <w:sz w:val="24"/>
          <w:szCs w:val="24"/>
          <w:vertAlign w:val="subscript"/>
          <w:lang w:eastAsia="en-AU"/>
        </w:rPr>
        <w:t>Com</w:t>
      </w:r>
      <w:r w:rsidR="00190B25" w:rsidRPr="002C2077">
        <w:rPr>
          <w:rFonts w:ascii="Times New Roman" w:hAnsi="Times New Roman"/>
          <w:sz w:val="24"/>
          <w:szCs w:val="24"/>
          <w:lang w:eastAsia="en-AU"/>
        </w:rPr>
        <w:t>).</w:t>
      </w:r>
    </w:p>
    <w:p w14:paraId="6C9E2AAF" w14:textId="33C1F73B" w:rsidR="00AA3CBE" w:rsidRPr="002C2077" w:rsidRDefault="007B26F4"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The</w:t>
      </w:r>
      <w:r w:rsidR="00953846" w:rsidRPr="002C2077">
        <w:rPr>
          <w:rFonts w:ascii="Times New Roman" w:hAnsi="Times New Roman"/>
          <w:sz w:val="24"/>
          <w:szCs w:val="24"/>
          <w:lang w:eastAsia="en-AU"/>
        </w:rPr>
        <w:t>se</w:t>
      </w:r>
      <w:r w:rsidRPr="002C2077">
        <w:rPr>
          <w:rFonts w:ascii="Times New Roman" w:hAnsi="Times New Roman"/>
          <w:sz w:val="24"/>
          <w:szCs w:val="24"/>
          <w:lang w:eastAsia="en-AU"/>
        </w:rPr>
        <w:t xml:space="preserve"> parameter</w:t>
      </w:r>
      <w:r w:rsidR="00953846" w:rsidRPr="002C2077">
        <w:rPr>
          <w:rFonts w:ascii="Times New Roman" w:hAnsi="Times New Roman"/>
          <w:sz w:val="24"/>
          <w:szCs w:val="24"/>
          <w:lang w:eastAsia="en-AU"/>
        </w:rPr>
        <w:t>s are determined in accordance with section 2</w:t>
      </w:r>
      <w:r w:rsidR="00F325F3" w:rsidRPr="002C2077">
        <w:rPr>
          <w:rFonts w:ascii="Times New Roman" w:hAnsi="Times New Roman"/>
          <w:sz w:val="24"/>
          <w:szCs w:val="24"/>
          <w:lang w:eastAsia="en-AU"/>
        </w:rPr>
        <w:t>6</w:t>
      </w:r>
      <w:r w:rsidR="00953846" w:rsidRPr="002C2077">
        <w:rPr>
          <w:rFonts w:ascii="Times New Roman" w:hAnsi="Times New Roman"/>
          <w:sz w:val="24"/>
          <w:szCs w:val="24"/>
          <w:lang w:eastAsia="en-AU"/>
        </w:rPr>
        <w:t>. For the case of M</w:t>
      </w:r>
      <w:r w:rsidR="00953846" w:rsidRPr="002C2077">
        <w:rPr>
          <w:rFonts w:ascii="Times New Roman" w:hAnsi="Times New Roman"/>
          <w:sz w:val="24"/>
          <w:szCs w:val="24"/>
          <w:vertAlign w:val="subscript"/>
          <w:lang w:eastAsia="en-AU"/>
        </w:rPr>
        <w:t>Com,y</w:t>
      </w:r>
      <w:r w:rsidR="00953846" w:rsidRPr="002C2077">
        <w:rPr>
          <w:rFonts w:ascii="Times New Roman" w:hAnsi="Times New Roman"/>
          <w:sz w:val="24"/>
          <w:szCs w:val="24"/>
          <w:lang w:eastAsia="en-AU"/>
        </w:rPr>
        <w:t xml:space="preserve"> the calculations are carried out as if the reporting period is the part of the reporting period occurring in financial year </w:t>
      </w:r>
      <w:r w:rsidR="00953846" w:rsidRPr="002C2077">
        <w:rPr>
          <w:rFonts w:ascii="Times New Roman" w:hAnsi="Times New Roman"/>
          <w:i/>
          <w:iCs/>
          <w:sz w:val="24"/>
          <w:szCs w:val="24"/>
          <w:lang w:eastAsia="en-AU"/>
        </w:rPr>
        <w:t>y</w:t>
      </w:r>
      <w:r w:rsidR="00953846" w:rsidRPr="002C2077">
        <w:rPr>
          <w:rFonts w:ascii="Times New Roman" w:hAnsi="Times New Roman"/>
          <w:sz w:val="24"/>
          <w:szCs w:val="24"/>
          <w:lang w:eastAsia="en-AU"/>
        </w:rPr>
        <w:t>. This calculation requires inputting the amount of methane sent to the combust</w:t>
      </w:r>
      <w:r w:rsidR="00944ACE" w:rsidRPr="002C2077">
        <w:rPr>
          <w:rFonts w:ascii="Times New Roman" w:hAnsi="Times New Roman"/>
          <w:sz w:val="24"/>
          <w:szCs w:val="24"/>
          <w:lang w:eastAsia="en-AU"/>
        </w:rPr>
        <w:t xml:space="preserve">ion device </w:t>
      </w:r>
      <w:r w:rsidR="00953846" w:rsidRPr="002C2077">
        <w:rPr>
          <w:rFonts w:ascii="Times New Roman" w:hAnsi="Times New Roman"/>
          <w:sz w:val="24"/>
          <w:szCs w:val="24"/>
          <w:lang w:eastAsia="en-AU"/>
        </w:rPr>
        <w:t xml:space="preserve">calculated in section </w:t>
      </w:r>
      <w:r w:rsidR="00944ACE" w:rsidRPr="002C2077">
        <w:rPr>
          <w:rFonts w:ascii="Times New Roman" w:hAnsi="Times New Roman"/>
          <w:sz w:val="24"/>
          <w:szCs w:val="24"/>
          <w:lang w:eastAsia="en-AU"/>
        </w:rPr>
        <w:t>2</w:t>
      </w:r>
      <w:r w:rsidR="00F325F3" w:rsidRPr="002C2077">
        <w:rPr>
          <w:rFonts w:ascii="Times New Roman" w:hAnsi="Times New Roman"/>
          <w:sz w:val="24"/>
          <w:szCs w:val="24"/>
          <w:lang w:eastAsia="en-AU"/>
        </w:rPr>
        <w:t>7</w:t>
      </w:r>
      <w:r w:rsidR="00953846" w:rsidRPr="002C2077">
        <w:rPr>
          <w:rFonts w:ascii="Times New Roman" w:hAnsi="Times New Roman"/>
          <w:sz w:val="24"/>
          <w:szCs w:val="24"/>
          <w:lang w:eastAsia="en-AU"/>
        </w:rPr>
        <w:t xml:space="preserve">, which </w:t>
      </w:r>
      <w:r w:rsidR="00944ACE" w:rsidRPr="002C2077">
        <w:rPr>
          <w:rFonts w:ascii="Times New Roman" w:hAnsi="Times New Roman"/>
          <w:sz w:val="24"/>
          <w:szCs w:val="24"/>
          <w:lang w:eastAsia="en-AU"/>
        </w:rPr>
        <w:t xml:space="preserve">is </w:t>
      </w:r>
      <w:r w:rsidR="00953846" w:rsidRPr="002C2077">
        <w:rPr>
          <w:rFonts w:ascii="Times New Roman" w:hAnsi="Times New Roman"/>
          <w:sz w:val="24"/>
          <w:szCs w:val="24"/>
          <w:lang w:eastAsia="en-AU"/>
        </w:rPr>
        <w:t>determined based on the same</w:t>
      </w:r>
      <w:r w:rsidR="00944ACE" w:rsidRPr="002C2077">
        <w:rPr>
          <w:rFonts w:ascii="Times New Roman" w:hAnsi="Times New Roman"/>
          <w:sz w:val="24"/>
          <w:szCs w:val="24"/>
          <w:lang w:eastAsia="en-AU"/>
        </w:rPr>
        <w:t xml:space="preserve"> time period.</w:t>
      </w:r>
      <w:r w:rsidR="00AE3022" w:rsidRPr="002C2077">
        <w:rPr>
          <w:rFonts w:ascii="Times New Roman" w:hAnsi="Times New Roman"/>
          <w:sz w:val="24"/>
          <w:szCs w:val="24"/>
          <w:lang w:eastAsia="en-AU"/>
        </w:rPr>
        <w:t xml:space="preserve"> </w:t>
      </w:r>
      <w:r w:rsidR="00AA3CBE" w:rsidRPr="002C2077">
        <w:rPr>
          <w:rFonts w:ascii="Times New Roman" w:hAnsi="Times New Roman"/>
          <w:sz w:val="24"/>
          <w:szCs w:val="24"/>
          <w:lang w:eastAsia="en-AU"/>
        </w:rPr>
        <w:t xml:space="preserve">If the reporting period is </w:t>
      </w:r>
      <w:r w:rsidR="00953846" w:rsidRPr="002C2077">
        <w:rPr>
          <w:rFonts w:ascii="Times New Roman" w:hAnsi="Times New Roman"/>
          <w:sz w:val="24"/>
          <w:szCs w:val="24"/>
          <w:lang w:eastAsia="en-AU"/>
        </w:rPr>
        <w:t xml:space="preserve">completely </w:t>
      </w:r>
      <w:r w:rsidR="00AA3CBE" w:rsidRPr="002C2077">
        <w:rPr>
          <w:rFonts w:ascii="Times New Roman" w:hAnsi="Times New Roman"/>
          <w:sz w:val="24"/>
          <w:szCs w:val="24"/>
          <w:lang w:eastAsia="en-AU"/>
        </w:rPr>
        <w:t>within a</w:t>
      </w:r>
      <w:r w:rsidR="00AE3022" w:rsidRPr="002C2077">
        <w:rPr>
          <w:rFonts w:ascii="Times New Roman" w:hAnsi="Times New Roman"/>
          <w:sz w:val="24"/>
          <w:szCs w:val="24"/>
          <w:lang w:eastAsia="en-AU"/>
        </w:rPr>
        <w:t xml:space="preserve"> single</w:t>
      </w:r>
      <w:r w:rsidR="00AA3CBE" w:rsidRPr="002C2077">
        <w:rPr>
          <w:rFonts w:ascii="Times New Roman" w:hAnsi="Times New Roman"/>
          <w:sz w:val="24"/>
          <w:szCs w:val="24"/>
          <w:lang w:eastAsia="en-AU"/>
        </w:rPr>
        <w:t xml:space="preserve"> financial year, then</w:t>
      </w:r>
      <w:r w:rsidR="00190B25" w:rsidRPr="002C2077">
        <w:rPr>
          <w:rFonts w:ascii="Times New Roman" w:hAnsi="Times New Roman"/>
          <w:sz w:val="24"/>
          <w:szCs w:val="24"/>
          <w:lang w:eastAsia="en-AU"/>
        </w:rPr>
        <w:t xml:space="preserve"> M</w:t>
      </w:r>
      <w:r w:rsidR="00190B25" w:rsidRPr="002C2077">
        <w:rPr>
          <w:rFonts w:ascii="Times New Roman" w:hAnsi="Times New Roman"/>
          <w:sz w:val="24"/>
          <w:szCs w:val="24"/>
          <w:vertAlign w:val="subscript"/>
          <w:lang w:eastAsia="en-AU"/>
        </w:rPr>
        <w:t>Com,y</w:t>
      </w:r>
      <w:r w:rsidR="00190B25" w:rsidRPr="002C2077">
        <w:rPr>
          <w:rFonts w:ascii="Times New Roman" w:hAnsi="Times New Roman"/>
          <w:sz w:val="24"/>
          <w:szCs w:val="24"/>
          <w:lang w:eastAsia="en-AU"/>
        </w:rPr>
        <w:t xml:space="preserve"> would equal M</w:t>
      </w:r>
      <w:r w:rsidR="00190B25" w:rsidRPr="002C2077">
        <w:rPr>
          <w:rFonts w:ascii="Times New Roman" w:hAnsi="Times New Roman"/>
          <w:sz w:val="24"/>
          <w:szCs w:val="24"/>
          <w:vertAlign w:val="subscript"/>
          <w:lang w:eastAsia="en-AU"/>
        </w:rPr>
        <w:t>Com</w:t>
      </w:r>
      <w:r w:rsidR="00AA3CBE" w:rsidRPr="002C2077">
        <w:rPr>
          <w:rFonts w:ascii="Times New Roman" w:hAnsi="Times New Roman"/>
          <w:sz w:val="24"/>
          <w:szCs w:val="24"/>
          <w:lang w:eastAsia="en-AU"/>
        </w:rPr>
        <w:t xml:space="preserve"> </w:t>
      </w:r>
      <w:r w:rsidR="00190B25" w:rsidRPr="002C2077">
        <w:rPr>
          <w:rFonts w:ascii="Times New Roman" w:hAnsi="Times New Roman"/>
          <w:sz w:val="24"/>
          <w:szCs w:val="24"/>
          <w:lang w:eastAsia="en-AU"/>
        </w:rPr>
        <w:t xml:space="preserve">and </w:t>
      </w:r>
      <w:r w:rsidR="00B805E8" w:rsidRPr="002C2077">
        <w:rPr>
          <w:rFonts w:ascii="Times New Roman" w:hAnsi="Times New Roman"/>
          <w:sz w:val="24"/>
          <w:szCs w:val="24"/>
          <w:lang w:eastAsia="en-AU"/>
        </w:rPr>
        <w:t>the proportion</w:t>
      </w:r>
      <w:r w:rsidR="00AA3CBE" w:rsidRPr="002C2077">
        <w:rPr>
          <w:rFonts w:ascii="Times New Roman" w:hAnsi="Times New Roman"/>
          <w:sz w:val="24"/>
          <w:szCs w:val="24"/>
          <w:lang w:eastAsia="en-AU"/>
        </w:rPr>
        <w:t xml:space="preserve"> </w:t>
      </w:r>
      <w:r w:rsidR="003F5E75" w:rsidRPr="002C2077">
        <w:rPr>
          <w:rFonts w:ascii="Times New Roman" w:hAnsi="Times New Roman"/>
          <w:sz w:val="24"/>
          <w:szCs w:val="24"/>
          <w:lang w:eastAsia="en-AU"/>
        </w:rPr>
        <w:t xml:space="preserve">equals </w:t>
      </w:r>
      <w:r w:rsidR="003E02C5" w:rsidRPr="002C2077">
        <w:rPr>
          <w:rFonts w:ascii="Times New Roman" w:hAnsi="Times New Roman"/>
          <w:sz w:val="24"/>
          <w:szCs w:val="24"/>
          <w:lang w:eastAsia="en-AU"/>
        </w:rPr>
        <w:t>one</w:t>
      </w:r>
      <w:r w:rsidR="00AA3CBE" w:rsidRPr="002C2077">
        <w:rPr>
          <w:rFonts w:ascii="Times New Roman" w:hAnsi="Times New Roman"/>
          <w:sz w:val="24"/>
          <w:szCs w:val="24"/>
          <w:lang w:eastAsia="en-AU"/>
        </w:rPr>
        <w:t xml:space="preserve"> and can be ignored.</w:t>
      </w:r>
      <w:r w:rsidR="002E17B5" w:rsidRPr="002C2077">
        <w:rPr>
          <w:rFonts w:ascii="Times New Roman" w:hAnsi="Times New Roman"/>
          <w:sz w:val="24"/>
          <w:szCs w:val="24"/>
          <w:lang w:eastAsia="en-AU"/>
        </w:rPr>
        <w:t xml:space="preserve"> </w:t>
      </w:r>
    </w:p>
    <w:p w14:paraId="0AD878DC" w14:textId="15ECAB36" w:rsidR="00AA3CBE" w:rsidRPr="002C2077" w:rsidRDefault="00B05F5D"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lastRenderedPageBreak/>
        <w:t>The second part of the equation</w:t>
      </w:r>
      <w:r w:rsidR="00AA3CBE" w:rsidRPr="002C2077">
        <w:rPr>
          <w:rFonts w:ascii="Times New Roman" w:hAnsi="Times New Roman"/>
          <w:sz w:val="24"/>
          <w:szCs w:val="24"/>
          <w:lang w:eastAsia="en-AU"/>
        </w:rPr>
        <w:t xml:space="preserve"> calculates</w:t>
      </w:r>
      <w:r w:rsidR="00EE584B" w:rsidRPr="002C2077">
        <w:rPr>
          <w:rFonts w:ascii="Times New Roman" w:hAnsi="Times New Roman"/>
          <w:sz w:val="24"/>
          <w:szCs w:val="24"/>
          <w:lang w:eastAsia="en-AU"/>
        </w:rPr>
        <w:t xml:space="preserve"> </w:t>
      </w:r>
      <w:r w:rsidR="00AA3CBE" w:rsidRPr="002C2077">
        <w:rPr>
          <w:rFonts w:ascii="Times New Roman" w:hAnsi="Times New Roman"/>
          <w:sz w:val="24"/>
          <w:szCs w:val="24"/>
          <w:lang w:eastAsia="en-AU"/>
        </w:rPr>
        <w:t xml:space="preserve">the proportion of </w:t>
      </w:r>
      <w:r w:rsidR="00F023C0" w:rsidRPr="002C2077">
        <w:rPr>
          <w:rFonts w:ascii="Times New Roman" w:hAnsi="Times New Roman"/>
          <w:sz w:val="24"/>
          <w:szCs w:val="24"/>
          <w:lang w:eastAsia="en-AU"/>
        </w:rPr>
        <w:t>the methane generated that was not generated by carbon tax waste</w:t>
      </w:r>
      <w:r w:rsidR="003F5E75" w:rsidRPr="002C2077">
        <w:rPr>
          <w:rFonts w:ascii="Times New Roman" w:hAnsi="Times New Roman"/>
          <w:sz w:val="24"/>
          <w:szCs w:val="24"/>
          <w:lang w:eastAsia="en-AU"/>
        </w:rPr>
        <w:t xml:space="preserve"> for the financial year y</w:t>
      </w:r>
      <w:r w:rsidRPr="002C2077">
        <w:rPr>
          <w:rFonts w:ascii="Times New Roman" w:hAnsi="Times New Roman"/>
          <w:sz w:val="24"/>
          <w:szCs w:val="24"/>
          <w:lang w:eastAsia="en-AU"/>
        </w:rPr>
        <w:t>. I</w:t>
      </w:r>
      <w:r w:rsidR="00F023C0" w:rsidRPr="002C2077">
        <w:rPr>
          <w:rFonts w:ascii="Times New Roman" w:hAnsi="Times New Roman"/>
          <w:sz w:val="24"/>
          <w:szCs w:val="24"/>
          <w:lang w:eastAsia="en-AU"/>
        </w:rPr>
        <w:t xml:space="preserve">t consists of </w:t>
      </w:r>
      <w:r w:rsidR="008A71AF">
        <w:rPr>
          <w:rFonts w:ascii="Times New Roman" w:hAnsi="Times New Roman"/>
          <w:sz w:val="24"/>
          <w:szCs w:val="24"/>
          <w:lang w:eastAsia="en-AU"/>
        </w:rPr>
        <w:t>3</w:t>
      </w:r>
      <w:r w:rsidR="00F023C0" w:rsidRPr="002C2077">
        <w:rPr>
          <w:rFonts w:ascii="Times New Roman" w:hAnsi="Times New Roman"/>
          <w:sz w:val="24"/>
          <w:szCs w:val="24"/>
          <w:lang w:eastAsia="en-AU"/>
        </w:rPr>
        <w:t xml:space="preserve"> terms:</w:t>
      </w:r>
    </w:p>
    <w:p w14:paraId="2DA13803" w14:textId="77777777" w:rsidR="00F023C0" w:rsidRPr="002C2077" w:rsidRDefault="00B44664"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t</w:t>
      </w:r>
      <w:r w:rsidR="00F023C0" w:rsidRPr="002C2077">
        <w:rPr>
          <w:rFonts w:ascii="Times New Roman" w:hAnsi="Times New Roman"/>
          <w:sz w:val="24"/>
          <w:szCs w:val="24"/>
          <w:lang w:eastAsia="en-AU"/>
        </w:rPr>
        <w:t xml:space="preserve">he amount of </w:t>
      </w:r>
      <w:r w:rsidR="00362AC6" w:rsidRPr="002C2077">
        <w:rPr>
          <w:rFonts w:ascii="Times New Roman" w:hAnsi="Times New Roman"/>
          <w:sz w:val="24"/>
          <w:szCs w:val="24"/>
          <w:lang w:eastAsia="en-AU"/>
        </w:rPr>
        <w:t xml:space="preserve">methane that was generated by carbon tax waste in the financial year </w:t>
      </w:r>
      <w:r w:rsidR="00362AC6" w:rsidRPr="002C2077">
        <w:rPr>
          <w:rFonts w:ascii="Times New Roman" w:hAnsi="Times New Roman"/>
          <w:i/>
          <w:iCs/>
          <w:sz w:val="24"/>
          <w:szCs w:val="24"/>
          <w:lang w:eastAsia="en-AU"/>
        </w:rPr>
        <w:t>y</w:t>
      </w:r>
      <w:r w:rsidRPr="002C2077">
        <w:rPr>
          <w:rFonts w:ascii="Times New Roman" w:hAnsi="Times New Roman"/>
          <w:sz w:val="24"/>
          <w:szCs w:val="24"/>
          <w:lang w:eastAsia="en-AU"/>
        </w:rPr>
        <w:t xml:space="preserve"> </w:t>
      </w:r>
      <w:r w:rsidRPr="002C2077">
        <w:rPr>
          <w:rFonts w:ascii="Cambria Math" w:hAnsi="Cambria Math"/>
          <w:sz w:val="24"/>
          <w:szCs w:val="24"/>
          <w:lang w:eastAsia="en-AU"/>
        </w:rPr>
        <w:t>(M</w:t>
      </w:r>
      <w:r w:rsidRPr="002C2077">
        <w:rPr>
          <w:rFonts w:ascii="Cambria Math" w:hAnsi="Cambria Math"/>
          <w:sz w:val="24"/>
          <w:szCs w:val="24"/>
          <w:vertAlign w:val="subscript"/>
          <w:lang w:eastAsia="en-AU"/>
        </w:rPr>
        <w:t>CTW,y</w:t>
      </w:r>
      <w:r w:rsidRPr="002C2077">
        <w:rPr>
          <w:rFonts w:ascii="Cambria Math" w:hAnsi="Cambria Math"/>
          <w:sz w:val="24"/>
          <w:szCs w:val="24"/>
          <w:lang w:eastAsia="en-AU"/>
        </w:rPr>
        <w:t>)</w:t>
      </w:r>
    </w:p>
    <w:p w14:paraId="1CEE8563" w14:textId="77777777" w:rsidR="003F5E75" w:rsidRPr="002C2077" w:rsidRDefault="00B44664" w:rsidP="00C03B31">
      <w:pPr>
        <w:keepLines/>
        <w:spacing w:line="240" w:lineRule="auto"/>
        <w:ind w:firstLine="360"/>
        <w:rPr>
          <w:rFonts w:ascii="Times New Roman" w:hAnsi="Times New Roman"/>
          <w:i/>
          <w:sz w:val="24"/>
          <w:szCs w:val="24"/>
          <w:lang w:eastAsia="en-AU"/>
        </w:rPr>
      </w:pPr>
      <w:r w:rsidRPr="002C2077">
        <w:rPr>
          <w:rFonts w:ascii="Times New Roman" w:hAnsi="Times New Roman"/>
          <w:i/>
          <w:sz w:val="24"/>
          <w:szCs w:val="24"/>
          <w:lang w:eastAsia="en-AU"/>
        </w:rPr>
        <w:t>d</w:t>
      </w:r>
      <w:r w:rsidR="003F5E75" w:rsidRPr="002C2077">
        <w:rPr>
          <w:rFonts w:ascii="Times New Roman" w:hAnsi="Times New Roman"/>
          <w:i/>
          <w:sz w:val="24"/>
          <w:szCs w:val="24"/>
          <w:lang w:eastAsia="en-AU"/>
        </w:rPr>
        <w:t>ivided by</w:t>
      </w:r>
    </w:p>
    <w:p w14:paraId="057FE695" w14:textId="77777777" w:rsidR="003F5E75" w:rsidRPr="002C2077" w:rsidRDefault="00B44664"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t</w:t>
      </w:r>
      <w:r w:rsidR="003F5E75" w:rsidRPr="002C2077">
        <w:rPr>
          <w:rFonts w:ascii="Times New Roman" w:hAnsi="Times New Roman"/>
          <w:sz w:val="24"/>
          <w:szCs w:val="24"/>
          <w:lang w:eastAsia="en-AU"/>
        </w:rPr>
        <w:t xml:space="preserve">he total amount of methane that was generated </w:t>
      </w:r>
      <w:r w:rsidR="008831B0" w:rsidRPr="002C2077">
        <w:rPr>
          <w:rFonts w:ascii="Times New Roman" w:hAnsi="Times New Roman"/>
          <w:sz w:val="24"/>
          <w:szCs w:val="24"/>
          <w:lang w:eastAsia="en-AU"/>
        </w:rPr>
        <w:t xml:space="preserve">by the landfill </w:t>
      </w:r>
      <w:r w:rsidR="003F5E75" w:rsidRPr="002C2077">
        <w:rPr>
          <w:rFonts w:ascii="Times New Roman" w:hAnsi="Times New Roman"/>
          <w:sz w:val="24"/>
          <w:szCs w:val="24"/>
          <w:lang w:eastAsia="en-AU"/>
        </w:rPr>
        <w:t>in the</w:t>
      </w:r>
      <w:r w:rsidR="0094428F" w:rsidRPr="002C2077">
        <w:rPr>
          <w:rFonts w:ascii="Times New Roman" w:hAnsi="Times New Roman"/>
          <w:sz w:val="24"/>
          <w:szCs w:val="24"/>
          <w:lang w:eastAsia="en-AU"/>
        </w:rPr>
        <w:t xml:space="preserve"> financial</w:t>
      </w:r>
      <w:r w:rsidR="003F5E75" w:rsidRPr="002C2077">
        <w:rPr>
          <w:rFonts w:ascii="Times New Roman" w:hAnsi="Times New Roman"/>
          <w:sz w:val="24"/>
          <w:szCs w:val="24"/>
          <w:lang w:eastAsia="en-AU"/>
        </w:rPr>
        <w:t xml:space="preserve"> year </w:t>
      </w:r>
      <w:r w:rsidR="003F5E75" w:rsidRPr="002C2077">
        <w:rPr>
          <w:rFonts w:ascii="Times New Roman" w:hAnsi="Times New Roman"/>
          <w:i/>
          <w:iCs/>
          <w:sz w:val="24"/>
          <w:szCs w:val="24"/>
          <w:lang w:eastAsia="en-AU"/>
        </w:rPr>
        <w:t>y</w:t>
      </w:r>
      <w:r w:rsidRPr="002C2077">
        <w:rPr>
          <w:rFonts w:ascii="Times New Roman" w:hAnsi="Times New Roman"/>
          <w:sz w:val="24"/>
          <w:szCs w:val="24"/>
          <w:lang w:eastAsia="en-AU"/>
        </w:rPr>
        <w:t xml:space="preserve"> </w:t>
      </w:r>
      <w:r w:rsidRPr="002C2077">
        <w:rPr>
          <w:rFonts w:ascii="Cambria Math" w:hAnsi="Cambria Math"/>
          <w:sz w:val="24"/>
          <w:szCs w:val="24"/>
          <w:lang w:eastAsia="en-AU"/>
        </w:rPr>
        <w:t>(M</w:t>
      </w:r>
      <w:r w:rsidRPr="002C2077">
        <w:rPr>
          <w:rFonts w:ascii="Cambria Math" w:hAnsi="Cambria Math"/>
          <w:sz w:val="24"/>
          <w:szCs w:val="24"/>
          <w:vertAlign w:val="subscript"/>
          <w:lang w:eastAsia="en-AU"/>
        </w:rPr>
        <w:t>Gen,y</w:t>
      </w:r>
      <w:r w:rsidRPr="002C2077">
        <w:rPr>
          <w:rFonts w:ascii="Cambria Math" w:hAnsi="Cambria Math"/>
          <w:sz w:val="24"/>
          <w:szCs w:val="24"/>
          <w:lang w:eastAsia="en-AU"/>
        </w:rPr>
        <w:t>)</w:t>
      </w:r>
    </w:p>
    <w:p w14:paraId="16BD9DC6" w14:textId="77777777" w:rsidR="003F5E75" w:rsidRPr="002C2077" w:rsidRDefault="006F5C6E" w:rsidP="00C03B31">
      <w:pPr>
        <w:keepLines/>
        <w:spacing w:line="240" w:lineRule="auto"/>
        <w:ind w:firstLine="360"/>
        <w:rPr>
          <w:rFonts w:ascii="Times New Roman" w:hAnsi="Times New Roman"/>
          <w:i/>
          <w:sz w:val="24"/>
          <w:szCs w:val="24"/>
          <w:lang w:eastAsia="en-AU"/>
        </w:rPr>
      </w:pPr>
      <w:r w:rsidRPr="002C2077">
        <w:rPr>
          <w:rFonts w:ascii="Times New Roman" w:hAnsi="Times New Roman"/>
          <w:i/>
          <w:sz w:val="24"/>
        </w:rPr>
        <w:t xml:space="preserve">subtracted </w:t>
      </w:r>
      <w:r w:rsidR="00FF1970" w:rsidRPr="002C2077">
        <w:rPr>
          <w:rFonts w:ascii="Times New Roman" w:hAnsi="Times New Roman"/>
          <w:i/>
          <w:sz w:val="24"/>
          <w:szCs w:val="24"/>
          <w:lang w:eastAsia="en-AU"/>
        </w:rPr>
        <w:t>from</w:t>
      </w:r>
    </w:p>
    <w:p w14:paraId="035A7EE3" w14:textId="77777777" w:rsidR="003F5E75" w:rsidRPr="002C2077" w:rsidRDefault="003E02C5"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one</w:t>
      </w:r>
      <w:r w:rsidR="003F5E75" w:rsidRPr="002C2077">
        <w:rPr>
          <w:rFonts w:ascii="Times New Roman" w:hAnsi="Times New Roman"/>
          <w:sz w:val="24"/>
          <w:szCs w:val="24"/>
          <w:lang w:eastAsia="en-AU"/>
        </w:rPr>
        <w:t xml:space="preserve"> so that it represents the proportion </w:t>
      </w:r>
      <w:r w:rsidR="003F5E75" w:rsidRPr="002C2077">
        <w:rPr>
          <w:rFonts w:ascii="Times New Roman" w:hAnsi="Times New Roman"/>
          <w:b/>
          <w:i/>
          <w:sz w:val="24"/>
          <w:szCs w:val="24"/>
          <w:lang w:eastAsia="en-AU"/>
        </w:rPr>
        <w:t>not</w:t>
      </w:r>
      <w:r w:rsidR="003F5E75" w:rsidRPr="002C2077">
        <w:rPr>
          <w:rFonts w:ascii="Times New Roman" w:hAnsi="Times New Roman"/>
          <w:sz w:val="24"/>
          <w:szCs w:val="24"/>
          <w:lang w:eastAsia="en-AU"/>
        </w:rPr>
        <w:t xml:space="preserve"> generated by carbon tax waste.</w:t>
      </w:r>
    </w:p>
    <w:p w14:paraId="41C288A8" w14:textId="5D24C81C" w:rsidR="006E4DA8" w:rsidRPr="002C2077" w:rsidRDefault="006E4DA8"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Subsection 2</w:t>
      </w:r>
      <w:r w:rsidR="00F325F3" w:rsidRPr="002C2077">
        <w:rPr>
          <w:rFonts w:ascii="Times New Roman" w:hAnsi="Times New Roman"/>
          <w:sz w:val="24"/>
          <w:szCs w:val="24"/>
          <w:lang w:eastAsia="en-AU"/>
        </w:rPr>
        <w:t>5</w:t>
      </w:r>
      <w:r w:rsidRPr="002C2077">
        <w:rPr>
          <w:rFonts w:ascii="Times New Roman" w:hAnsi="Times New Roman"/>
          <w:sz w:val="24"/>
          <w:szCs w:val="24"/>
          <w:lang w:eastAsia="en-AU"/>
        </w:rPr>
        <w:t xml:space="preserve">(2) </w:t>
      </w:r>
      <w:r w:rsidR="002C586F" w:rsidRPr="002C2077">
        <w:rPr>
          <w:rFonts w:ascii="Times New Roman" w:hAnsi="Times New Roman"/>
          <w:sz w:val="24"/>
          <w:szCs w:val="24"/>
          <w:lang w:eastAsia="en-AU"/>
        </w:rPr>
        <w:t>sets out</w:t>
      </w:r>
      <w:r w:rsidRPr="002C2077">
        <w:rPr>
          <w:rFonts w:ascii="Times New Roman" w:hAnsi="Times New Roman"/>
          <w:sz w:val="24"/>
          <w:szCs w:val="24"/>
          <w:lang w:eastAsia="en-AU"/>
        </w:rPr>
        <w:t xml:space="preserve"> that the</w:t>
      </w:r>
      <w:r w:rsidR="008156E8" w:rsidRPr="002C2077">
        <w:rPr>
          <w:rFonts w:ascii="Times New Roman" w:hAnsi="Times New Roman"/>
          <w:sz w:val="24"/>
          <w:szCs w:val="24"/>
          <w:lang w:eastAsia="en-AU"/>
        </w:rPr>
        <w:t xml:space="preserve"> methane generated from </w:t>
      </w:r>
      <w:r w:rsidR="006F16F9" w:rsidRPr="002C2077">
        <w:rPr>
          <w:rFonts w:ascii="Times New Roman" w:hAnsi="Times New Roman"/>
          <w:b/>
          <w:i/>
          <w:sz w:val="24"/>
          <w:szCs w:val="24"/>
          <w:lang w:eastAsia="en-AU"/>
        </w:rPr>
        <w:t>carbon tax waste</w:t>
      </w:r>
      <w:r w:rsidR="008156E8" w:rsidRPr="002C2077">
        <w:rPr>
          <w:rFonts w:ascii="Times New Roman" w:hAnsi="Times New Roman"/>
          <w:sz w:val="24"/>
          <w:szCs w:val="24"/>
          <w:lang w:eastAsia="en-AU"/>
        </w:rPr>
        <w:t xml:space="preserve"> in a particular financial year </w:t>
      </w:r>
      <w:r w:rsidR="008156E8" w:rsidRPr="002C2077">
        <w:rPr>
          <w:rFonts w:ascii="Times New Roman" w:hAnsi="Times New Roman"/>
          <w:i/>
          <w:iCs/>
          <w:sz w:val="24"/>
          <w:szCs w:val="24"/>
          <w:lang w:eastAsia="en-AU"/>
        </w:rPr>
        <w:t>y</w:t>
      </w:r>
      <w:r w:rsidR="008156E8" w:rsidRPr="002C2077">
        <w:rPr>
          <w:rFonts w:ascii="Times New Roman" w:hAnsi="Times New Roman"/>
          <w:sz w:val="24"/>
          <w:szCs w:val="24"/>
          <w:lang w:eastAsia="en-AU"/>
        </w:rPr>
        <w:t xml:space="preserve"> </w:t>
      </w:r>
      <w:r w:rsidR="00296EBF" w:rsidRPr="002C2077">
        <w:rPr>
          <w:rFonts w:ascii="Cambria Math" w:hAnsi="Cambria Math"/>
          <w:sz w:val="24"/>
          <w:szCs w:val="24"/>
          <w:lang w:eastAsia="en-AU"/>
        </w:rPr>
        <w:t>(M</w:t>
      </w:r>
      <w:r w:rsidR="00296EBF" w:rsidRPr="002C2077">
        <w:rPr>
          <w:rFonts w:ascii="Cambria Math" w:hAnsi="Cambria Math"/>
          <w:sz w:val="24"/>
          <w:szCs w:val="24"/>
          <w:vertAlign w:val="subscript"/>
          <w:lang w:eastAsia="en-AU"/>
        </w:rPr>
        <w:t>CTW,y</w:t>
      </w:r>
      <w:r w:rsidR="00296EBF" w:rsidRPr="002C2077">
        <w:rPr>
          <w:rFonts w:ascii="Cambria Math" w:hAnsi="Cambria Math"/>
          <w:sz w:val="24"/>
          <w:szCs w:val="24"/>
          <w:lang w:eastAsia="en-AU"/>
        </w:rPr>
        <w:t>)</w:t>
      </w:r>
      <w:r w:rsidRPr="002C2077">
        <w:rPr>
          <w:rFonts w:ascii="Cambria Math" w:hAnsi="Cambria Math"/>
          <w:sz w:val="24"/>
          <w:szCs w:val="24"/>
          <w:lang w:eastAsia="en-AU"/>
        </w:rPr>
        <w:t xml:space="preserve"> is determined</w:t>
      </w:r>
      <w:r w:rsidR="00296EBF" w:rsidRPr="002C2077">
        <w:rPr>
          <w:rFonts w:ascii="Cambria Math" w:hAnsi="Cambria Math"/>
          <w:sz w:val="24"/>
          <w:szCs w:val="24"/>
          <w:lang w:eastAsia="en-AU"/>
        </w:rPr>
        <w:t xml:space="preserve"> </w:t>
      </w:r>
      <w:r w:rsidR="008156E8" w:rsidRPr="002C2077">
        <w:rPr>
          <w:rFonts w:ascii="Times New Roman" w:hAnsi="Times New Roman"/>
          <w:sz w:val="24"/>
          <w:szCs w:val="24"/>
          <w:lang w:eastAsia="en-AU"/>
        </w:rPr>
        <w:t xml:space="preserve">using the </w:t>
      </w:r>
      <w:r w:rsidR="008156E8" w:rsidRPr="002C2077">
        <w:rPr>
          <w:rFonts w:ascii="Times New Roman" w:hAnsi="Times New Roman"/>
          <w:iCs/>
          <w:sz w:val="24"/>
          <w:szCs w:val="24"/>
          <w:lang w:eastAsia="en-AU"/>
        </w:rPr>
        <w:t>NGER (Measurement) Determination</w:t>
      </w:r>
      <w:r w:rsidR="008156E8" w:rsidRPr="002C2077">
        <w:rPr>
          <w:rFonts w:ascii="Times New Roman" w:hAnsi="Times New Roman"/>
          <w:sz w:val="24"/>
          <w:szCs w:val="24"/>
          <w:lang w:eastAsia="en-AU"/>
        </w:rPr>
        <w:t>.</w:t>
      </w:r>
      <w:r w:rsidR="001C371C" w:rsidRPr="002C2077">
        <w:rPr>
          <w:rFonts w:ascii="Times New Roman" w:hAnsi="Times New Roman"/>
          <w:sz w:val="24"/>
          <w:szCs w:val="24"/>
          <w:lang w:eastAsia="en-AU"/>
        </w:rPr>
        <w:t xml:space="preserve"> </w:t>
      </w:r>
      <w:r w:rsidR="0094428F" w:rsidRPr="002C2077">
        <w:rPr>
          <w:rFonts w:ascii="Times New Roman" w:hAnsi="Times New Roman"/>
          <w:sz w:val="24"/>
          <w:szCs w:val="24"/>
          <w:lang w:eastAsia="en-AU"/>
        </w:rPr>
        <w:t>Th</w:t>
      </w:r>
      <w:r w:rsidRPr="002C2077">
        <w:rPr>
          <w:rFonts w:ascii="Times New Roman" w:hAnsi="Times New Roman"/>
          <w:sz w:val="24"/>
          <w:szCs w:val="24"/>
          <w:lang w:eastAsia="en-AU"/>
        </w:rPr>
        <w:t xml:space="preserve">e calculation is performed using the assumption that the only waste </w:t>
      </w:r>
      <w:r w:rsidR="0094428F" w:rsidRPr="002C2077">
        <w:rPr>
          <w:rFonts w:ascii="Times New Roman" w:hAnsi="Times New Roman"/>
          <w:sz w:val="24"/>
          <w:szCs w:val="24"/>
          <w:lang w:eastAsia="en-AU"/>
        </w:rPr>
        <w:t>disposed</w:t>
      </w:r>
      <w:r w:rsidRPr="002C2077">
        <w:rPr>
          <w:rFonts w:ascii="Times New Roman" w:hAnsi="Times New Roman"/>
          <w:sz w:val="24"/>
          <w:szCs w:val="24"/>
          <w:lang w:eastAsia="en-AU"/>
        </w:rPr>
        <w:t xml:space="preserve"> </w:t>
      </w:r>
      <w:r w:rsidR="00702665" w:rsidRPr="002C2077">
        <w:rPr>
          <w:rFonts w:ascii="Times New Roman" w:hAnsi="Times New Roman"/>
          <w:sz w:val="24"/>
          <w:szCs w:val="24"/>
          <w:lang w:eastAsia="en-AU"/>
        </w:rPr>
        <w:t xml:space="preserve">of </w:t>
      </w:r>
      <w:r w:rsidRPr="002C2077">
        <w:rPr>
          <w:rFonts w:ascii="Times New Roman" w:hAnsi="Times New Roman"/>
          <w:sz w:val="24"/>
          <w:szCs w:val="24"/>
          <w:lang w:eastAsia="en-AU"/>
        </w:rPr>
        <w:t>in the landfill is carbon tax waste. Inputs for waste th</w:t>
      </w:r>
      <w:r w:rsidR="003E02C5" w:rsidRPr="002C2077">
        <w:rPr>
          <w:rFonts w:ascii="Times New Roman" w:hAnsi="Times New Roman"/>
          <w:sz w:val="24"/>
          <w:szCs w:val="24"/>
          <w:lang w:eastAsia="en-AU"/>
        </w:rPr>
        <w:t>at is not carbon tax waste are zero</w:t>
      </w:r>
      <w:r w:rsidRPr="002C2077">
        <w:rPr>
          <w:rFonts w:ascii="Times New Roman" w:hAnsi="Times New Roman"/>
          <w:sz w:val="24"/>
          <w:szCs w:val="24"/>
          <w:lang w:eastAsia="en-AU"/>
        </w:rPr>
        <w:t>.</w:t>
      </w:r>
    </w:p>
    <w:p w14:paraId="5F0165BA" w14:textId="407FAB57" w:rsidR="006E4DA8" w:rsidRPr="002C2077" w:rsidRDefault="006E4DA8"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Subsection</w:t>
      </w:r>
      <w:r w:rsidR="002C3A69" w:rsidRPr="002C2077">
        <w:rPr>
          <w:rFonts w:ascii="Times New Roman" w:hAnsi="Times New Roman"/>
          <w:sz w:val="24"/>
          <w:szCs w:val="24"/>
          <w:lang w:eastAsia="en-AU"/>
        </w:rPr>
        <w:t>s</w:t>
      </w:r>
      <w:r w:rsidRPr="002C2077">
        <w:rPr>
          <w:rFonts w:ascii="Times New Roman" w:hAnsi="Times New Roman"/>
          <w:sz w:val="24"/>
          <w:szCs w:val="24"/>
          <w:lang w:eastAsia="en-AU"/>
        </w:rPr>
        <w:t xml:space="preserve"> 2</w:t>
      </w:r>
      <w:r w:rsidR="00F325F3" w:rsidRPr="002C2077">
        <w:rPr>
          <w:rFonts w:ascii="Times New Roman" w:hAnsi="Times New Roman"/>
          <w:sz w:val="24"/>
          <w:szCs w:val="24"/>
          <w:lang w:eastAsia="en-AU"/>
        </w:rPr>
        <w:t>5</w:t>
      </w:r>
      <w:r w:rsidRPr="002C2077">
        <w:rPr>
          <w:rFonts w:ascii="Times New Roman" w:hAnsi="Times New Roman"/>
          <w:sz w:val="24"/>
          <w:szCs w:val="24"/>
          <w:lang w:eastAsia="en-AU"/>
        </w:rPr>
        <w:t xml:space="preserve">(3) </w:t>
      </w:r>
      <w:r w:rsidR="002C3A69" w:rsidRPr="002C2077">
        <w:rPr>
          <w:rFonts w:ascii="Times New Roman" w:hAnsi="Times New Roman"/>
          <w:sz w:val="24"/>
          <w:szCs w:val="24"/>
          <w:lang w:eastAsia="en-AU"/>
        </w:rPr>
        <w:t>and 2</w:t>
      </w:r>
      <w:r w:rsidR="00F325F3" w:rsidRPr="002C2077">
        <w:rPr>
          <w:rFonts w:ascii="Times New Roman" w:hAnsi="Times New Roman"/>
          <w:sz w:val="24"/>
          <w:szCs w:val="24"/>
          <w:lang w:eastAsia="en-AU"/>
        </w:rPr>
        <w:t>5</w:t>
      </w:r>
      <w:r w:rsidR="002C3A69" w:rsidRPr="002C2077">
        <w:rPr>
          <w:rFonts w:ascii="Times New Roman" w:hAnsi="Times New Roman"/>
          <w:sz w:val="24"/>
          <w:szCs w:val="24"/>
          <w:lang w:eastAsia="en-AU"/>
        </w:rPr>
        <w:t xml:space="preserve">(4) </w:t>
      </w:r>
      <w:r w:rsidR="002C586F" w:rsidRPr="002C2077">
        <w:rPr>
          <w:rFonts w:ascii="Times New Roman" w:hAnsi="Times New Roman"/>
          <w:sz w:val="24"/>
          <w:szCs w:val="24"/>
          <w:lang w:eastAsia="en-AU"/>
        </w:rPr>
        <w:t>sets out</w:t>
      </w:r>
      <w:r w:rsidR="002C3A69" w:rsidRPr="002C2077">
        <w:rPr>
          <w:rFonts w:ascii="Times New Roman" w:hAnsi="Times New Roman"/>
          <w:sz w:val="24"/>
          <w:szCs w:val="24"/>
          <w:lang w:eastAsia="en-AU"/>
        </w:rPr>
        <w:t xml:space="preserve"> </w:t>
      </w:r>
      <w:r w:rsidRPr="002C2077">
        <w:rPr>
          <w:rFonts w:ascii="Times New Roman" w:hAnsi="Times New Roman"/>
          <w:sz w:val="24"/>
          <w:szCs w:val="24"/>
          <w:lang w:eastAsia="en-AU"/>
        </w:rPr>
        <w:t xml:space="preserve">that the total methane generated in the landfill in a particular financial year </w:t>
      </w:r>
      <w:r w:rsidRPr="002C2077">
        <w:rPr>
          <w:rFonts w:ascii="Times New Roman" w:hAnsi="Times New Roman"/>
          <w:i/>
          <w:sz w:val="24"/>
          <w:szCs w:val="24"/>
          <w:lang w:eastAsia="en-AU"/>
        </w:rPr>
        <w:t>y</w:t>
      </w:r>
      <w:r w:rsidRPr="002C2077">
        <w:rPr>
          <w:rFonts w:ascii="Times New Roman" w:hAnsi="Times New Roman"/>
          <w:sz w:val="24"/>
          <w:szCs w:val="24"/>
          <w:lang w:eastAsia="en-AU"/>
        </w:rPr>
        <w:t xml:space="preserve"> </w:t>
      </w:r>
      <w:r w:rsidRPr="002C2077">
        <w:rPr>
          <w:rFonts w:ascii="Cambria Math" w:hAnsi="Cambria Math"/>
          <w:sz w:val="24"/>
          <w:szCs w:val="24"/>
          <w:lang w:eastAsia="en-AU"/>
        </w:rPr>
        <w:t>(M</w:t>
      </w:r>
      <w:r w:rsidRPr="002C2077">
        <w:rPr>
          <w:rFonts w:ascii="Cambria Math" w:hAnsi="Cambria Math"/>
          <w:sz w:val="24"/>
          <w:szCs w:val="24"/>
          <w:vertAlign w:val="subscript"/>
          <w:lang w:eastAsia="en-AU"/>
        </w:rPr>
        <w:t>Gen,y</w:t>
      </w:r>
      <w:r w:rsidRPr="002C2077">
        <w:rPr>
          <w:rFonts w:ascii="Cambria Math" w:hAnsi="Cambria Math"/>
          <w:sz w:val="24"/>
          <w:szCs w:val="24"/>
          <w:lang w:eastAsia="en-AU"/>
        </w:rPr>
        <w:t xml:space="preserve">) is also determined </w:t>
      </w:r>
      <w:bookmarkStart w:id="11" w:name="OLE_LINK9"/>
      <w:bookmarkStart w:id="12" w:name="OLE_LINK10"/>
      <w:r w:rsidRPr="002C2077">
        <w:rPr>
          <w:rFonts w:ascii="Times New Roman" w:hAnsi="Times New Roman"/>
          <w:sz w:val="24"/>
          <w:szCs w:val="24"/>
          <w:lang w:eastAsia="en-AU"/>
        </w:rPr>
        <w:t xml:space="preserve">using the </w:t>
      </w:r>
      <w:r w:rsidRPr="002C2077">
        <w:rPr>
          <w:rFonts w:ascii="Times New Roman" w:hAnsi="Times New Roman"/>
          <w:iCs/>
          <w:sz w:val="24"/>
          <w:szCs w:val="24"/>
          <w:lang w:eastAsia="en-AU"/>
        </w:rPr>
        <w:t>NGER (Measurement) Determination</w:t>
      </w:r>
      <w:bookmarkEnd w:id="11"/>
      <w:bookmarkEnd w:id="12"/>
      <w:r w:rsidRPr="002C2077">
        <w:rPr>
          <w:rFonts w:ascii="Times New Roman" w:hAnsi="Times New Roman"/>
          <w:sz w:val="24"/>
          <w:szCs w:val="24"/>
          <w:lang w:eastAsia="en-AU"/>
        </w:rPr>
        <w:t>.</w:t>
      </w:r>
      <w:r w:rsidR="002E17B5" w:rsidRPr="002C2077">
        <w:rPr>
          <w:rFonts w:ascii="Times New Roman" w:hAnsi="Times New Roman"/>
          <w:sz w:val="24"/>
          <w:szCs w:val="24"/>
          <w:lang w:eastAsia="en-AU"/>
        </w:rPr>
        <w:t xml:space="preserve"> </w:t>
      </w:r>
      <w:r w:rsidR="0094428F" w:rsidRPr="002C2077">
        <w:rPr>
          <w:rFonts w:ascii="Times New Roman" w:hAnsi="Times New Roman"/>
          <w:sz w:val="24"/>
          <w:szCs w:val="24"/>
          <w:lang w:eastAsia="en-AU"/>
        </w:rPr>
        <w:t>This calculation is performed for all waste that has been disposed</w:t>
      </w:r>
      <w:r w:rsidR="00DC0146" w:rsidRPr="002C2077">
        <w:rPr>
          <w:rFonts w:ascii="Times New Roman" w:hAnsi="Times New Roman"/>
          <w:sz w:val="24"/>
          <w:szCs w:val="24"/>
          <w:lang w:eastAsia="en-AU"/>
        </w:rPr>
        <w:t xml:space="preserve"> </w:t>
      </w:r>
      <w:r w:rsidR="00702665" w:rsidRPr="002C2077">
        <w:rPr>
          <w:rFonts w:ascii="Times New Roman" w:hAnsi="Times New Roman"/>
          <w:sz w:val="24"/>
          <w:szCs w:val="24"/>
          <w:lang w:eastAsia="en-AU"/>
        </w:rPr>
        <w:t xml:space="preserve">of </w:t>
      </w:r>
      <w:r w:rsidR="00DC0146" w:rsidRPr="002C2077">
        <w:rPr>
          <w:rFonts w:ascii="Times New Roman" w:hAnsi="Times New Roman"/>
          <w:sz w:val="24"/>
          <w:szCs w:val="24"/>
          <w:lang w:eastAsia="en-AU"/>
        </w:rPr>
        <w:t>in</w:t>
      </w:r>
      <w:r w:rsidR="0094428F" w:rsidRPr="002C2077">
        <w:rPr>
          <w:rFonts w:ascii="Times New Roman" w:hAnsi="Times New Roman"/>
          <w:sz w:val="24"/>
          <w:szCs w:val="24"/>
          <w:lang w:eastAsia="en-AU"/>
        </w:rPr>
        <w:t xml:space="preserve"> the </w:t>
      </w:r>
      <w:r w:rsidR="00BF48CC" w:rsidRPr="002C2077">
        <w:rPr>
          <w:rFonts w:ascii="Times New Roman" w:hAnsi="Times New Roman"/>
          <w:sz w:val="24"/>
          <w:szCs w:val="24"/>
          <w:lang w:eastAsia="en-AU"/>
        </w:rPr>
        <w:t xml:space="preserve">project </w:t>
      </w:r>
      <w:r w:rsidR="0094428F" w:rsidRPr="002C2077">
        <w:rPr>
          <w:rFonts w:ascii="Times New Roman" w:hAnsi="Times New Roman"/>
          <w:sz w:val="24"/>
          <w:szCs w:val="24"/>
          <w:lang w:eastAsia="en-AU"/>
        </w:rPr>
        <w:t>landfill.</w:t>
      </w:r>
    </w:p>
    <w:p w14:paraId="53A88276" w14:textId="1D66B7DB" w:rsidR="006E4DA8" w:rsidRPr="002C2077" w:rsidRDefault="002C3A69"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Subsections 2</w:t>
      </w:r>
      <w:r w:rsidR="00F325F3" w:rsidRPr="002C2077">
        <w:rPr>
          <w:rFonts w:ascii="Times New Roman" w:hAnsi="Times New Roman"/>
          <w:sz w:val="24"/>
          <w:szCs w:val="24"/>
          <w:lang w:eastAsia="en-AU"/>
        </w:rPr>
        <w:t>5</w:t>
      </w:r>
      <w:r w:rsidRPr="002C2077">
        <w:rPr>
          <w:rFonts w:ascii="Times New Roman" w:hAnsi="Times New Roman"/>
          <w:sz w:val="24"/>
          <w:szCs w:val="24"/>
          <w:lang w:eastAsia="en-AU"/>
        </w:rPr>
        <w:t>(5</w:t>
      </w:r>
      <w:r w:rsidR="00BA6138" w:rsidRPr="002C2077">
        <w:rPr>
          <w:rFonts w:ascii="Times New Roman" w:hAnsi="Times New Roman"/>
          <w:sz w:val="24"/>
          <w:szCs w:val="24"/>
          <w:lang w:eastAsia="en-AU"/>
        </w:rPr>
        <w:t>), 2</w:t>
      </w:r>
      <w:r w:rsidR="00F325F3" w:rsidRPr="002C2077">
        <w:rPr>
          <w:rFonts w:ascii="Times New Roman" w:hAnsi="Times New Roman"/>
          <w:sz w:val="24"/>
          <w:szCs w:val="24"/>
          <w:lang w:eastAsia="en-AU"/>
        </w:rPr>
        <w:t>5</w:t>
      </w:r>
      <w:r w:rsidR="00BA6138" w:rsidRPr="002C2077">
        <w:rPr>
          <w:rFonts w:ascii="Times New Roman" w:hAnsi="Times New Roman"/>
          <w:sz w:val="24"/>
          <w:szCs w:val="24"/>
          <w:lang w:eastAsia="en-AU"/>
        </w:rPr>
        <w:t>(6) and 2</w:t>
      </w:r>
      <w:r w:rsidR="00F325F3" w:rsidRPr="002C2077">
        <w:rPr>
          <w:rFonts w:ascii="Times New Roman" w:hAnsi="Times New Roman"/>
          <w:sz w:val="24"/>
          <w:szCs w:val="24"/>
          <w:lang w:eastAsia="en-AU"/>
        </w:rPr>
        <w:t>5</w:t>
      </w:r>
      <w:r w:rsidRPr="002C2077">
        <w:rPr>
          <w:rFonts w:ascii="Times New Roman" w:hAnsi="Times New Roman"/>
          <w:sz w:val="24"/>
          <w:szCs w:val="24"/>
          <w:lang w:eastAsia="en-AU"/>
        </w:rPr>
        <w:t xml:space="preserve">(7) </w:t>
      </w:r>
      <w:r w:rsidR="002C586F" w:rsidRPr="002C2077">
        <w:rPr>
          <w:rFonts w:ascii="Times New Roman" w:hAnsi="Times New Roman"/>
          <w:sz w:val="24"/>
          <w:szCs w:val="24"/>
          <w:lang w:eastAsia="en-AU"/>
        </w:rPr>
        <w:t>sets out</w:t>
      </w:r>
      <w:r w:rsidRPr="002C2077">
        <w:rPr>
          <w:rFonts w:ascii="Times New Roman" w:hAnsi="Times New Roman"/>
          <w:sz w:val="24"/>
          <w:szCs w:val="24"/>
          <w:lang w:eastAsia="en-AU"/>
        </w:rPr>
        <w:t xml:space="preserve"> how</w:t>
      </w:r>
      <w:r w:rsidR="00CD7657" w:rsidRPr="002C2077">
        <w:rPr>
          <w:rFonts w:ascii="Times New Roman" w:hAnsi="Times New Roman"/>
          <w:sz w:val="24"/>
          <w:szCs w:val="24"/>
          <w:lang w:eastAsia="en-AU"/>
        </w:rPr>
        <w:t xml:space="preserve"> other</w:t>
      </w:r>
      <w:r w:rsidRPr="002C2077">
        <w:rPr>
          <w:rFonts w:ascii="Times New Roman" w:hAnsi="Times New Roman"/>
          <w:sz w:val="24"/>
          <w:szCs w:val="24"/>
          <w:lang w:eastAsia="en-AU"/>
        </w:rPr>
        <w:t xml:space="preserve"> parameters</w:t>
      </w:r>
      <w:r w:rsidR="00CD7657" w:rsidRPr="002C2077">
        <w:rPr>
          <w:rFonts w:ascii="Times New Roman" w:hAnsi="Times New Roman"/>
          <w:sz w:val="24"/>
          <w:szCs w:val="24"/>
          <w:lang w:eastAsia="en-AU"/>
        </w:rPr>
        <w:t xml:space="preserve"> that</w:t>
      </w:r>
      <w:r w:rsidRPr="002C2077">
        <w:rPr>
          <w:rFonts w:ascii="Times New Roman" w:hAnsi="Times New Roman"/>
          <w:sz w:val="24"/>
          <w:szCs w:val="24"/>
          <w:lang w:eastAsia="en-AU"/>
        </w:rPr>
        <w:t xml:space="preserve"> </w:t>
      </w:r>
      <w:r w:rsidR="00CD7657" w:rsidRPr="002C2077">
        <w:rPr>
          <w:rFonts w:ascii="Times New Roman" w:hAnsi="Times New Roman"/>
          <w:sz w:val="24"/>
          <w:szCs w:val="24"/>
          <w:lang w:eastAsia="en-AU"/>
        </w:rPr>
        <w:t xml:space="preserve">are also estimates of methane generation in a landfill </w:t>
      </w:r>
      <w:r w:rsidR="001469AD" w:rsidRPr="002C2077">
        <w:rPr>
          <w:rFonts w:ascii="Times New Roman" w:hAnsi="Times New Roman"/>
          <w:sz w:val="24"/>
          <w:szCs w:val="24"/>
          <w:lang w:eastAsia="en-AU"/>
        </w:rPr>
        <w:t xml:space="preserve">are calculated. </w:t>
      </w:r>
      <w:r w:rsidR="00BF48CC" w:rsidRPr="002C2077">
        <w:rPr>
          <w:rFonts w:ascii="Times New Roman" w:hAnsi="Times New Roman"/>
          <w:sz w:val="24"/>
          <w:szCs w:val="24"/>
          <w:lang w:eastAsia="en-AU"/>
        </w:rPr>
        <w:t>T</w:t>
      </w:r>
      <w:r w:rsidR="00CD7657" w:rsidRPr="002C2077">
        <w:rPr>
          <w:rFonts w:ascii="Times New Roman" w:hAnsi="Times New Roman"/>
          <w:sz w:val="24"/>
          <w:szCs w:val="24"/>
          <w:lang w:eastAsia="en-AU"/>
        </w:rPr>
        <w:t xml:space="preserve">hese similar instructions </w:t>
      </w:r>
      <w:r w:rsidR="00BF48CC" w:rsidRPr="002C2077">
        <w:rPr>
          <w:rFonts w:ascii="Times New Roman" w:hAnsi="Times New Roman"/>
          <w:sz w:val="24"/>
          <w:szCs w:val="24"/>
          <w:lang w:eastAsia="en-AU"/>
        </w:rPr>
        <w:t xml:space="preserve">are grouped together in this section of the </w:t>
      </w:r>
      <w:r w:rsidR="004F37AE">
        <w:rPr>
          <w:rFonts w:ascii="Times New Roman" w:hAnsi="Times New Roman"/>
          <w:sz w:val="24"/>
          <w:szCs w:val="24"/>
          <w:lang w:eastAsia="en-AU"/>
        </w:rPr>
        <w:t>Determination</w:t>
      </w:r>
      <w:r w:rsidR="00BF48CC" w:rsidRPr="002C2077">
        <w:rPr>
          <w:rFonts w:ascii="Times New Roman" w:hAnsi="Times New Roman"/>
          <w:sz w:val="24"/>
          <w:szCs w:val="24"/>
          <w:lang w:eastAsia="en-AU"/>
        </w:rPr>
        <w:t xml:space="preserve"> to avoid repetition.</w:t>
      </w:r>
    </w:p>
    <w:p w14:paraId="02A1C64F" w14:textId="1D9DF906" w:rsidR="00BA6138" w:rsidRPr="002C2077" w:rsidRDefault="00862A0D"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The </w:t>
      </w:r>
      <w:r w:rsidRPr="002C2077">
        <w:rPr>
          <w:rFonts w:ascii="Times New Roman" w:hAnsi="Times New Roman"/>
          <w:iCs/>
          <w:sz w:val="24"/>
          <w:szCs w:val="24"/>
          <w:lang w:eastAsia="en-AU"/>
        </w:rPr>
        <w:t>NGER (Measurement) Determination</w:t>
      </w:r>
      <w:r w:rsidRPr="002C2077">
        <w:rPr>
          <w:rFonts w:ascii="Times New Roman" w:hAnsi="Times New Roman"/>
          <w:sz w:val="24"/>
          <w:szCs w:val="24"/>
          <w:lang w:eastAsia="en-AU"/>
        </w:rPr>
        <w:t xml:space="preserve"> calculates landfill gas generation on a financial year basis. F</w:t>
      </w:r>
      <w:r w:rsidR="00226F12" w:rsidRPr="002C2077">
        <w:rPr>
          <w:rFonts w:ascii="Times New Roman" w:hAnsi="Times New Roman"/>
          <w:sz w:val="24"/>
          <w:szCs w:val="24"/>
          <w:lang w:eastAsia="en-AU"/>
        </w:rPr>
        <w:t xml:space="preserve">or the situation that the </w:t>
      </w:r>
      <w:r w:rsidR="007F4302" w:rsidRPr="002C2077">
        <w:rPr>
          <w:rFonts w:ascii="Times New Roman" w:hAnsi="Times New Roman"/>
          <w:sz w:val="24"/>
          <w:szCs w:val="24"/>
          <w:lang w:eastAsia="en-AU"/>
        </w:rPr>
        <w:t xml:space="preserve">particular </w:t>
      </w:r>
      <w:r w:rsidR="00226F12" w:rsidRPr="002C2077">
        <w:rPr>
          <w:rFonts w:ascii="Times New Roman" w:hAnsi="Times New Roman"/>
          <w:sz w:val="24"/>
          <w:szCs w:val="24"/>
          <w:lang w:eastAsia="en-AU"/>
        </w:rPr>
        <w:t xml:space="preserve">year for which </w:t>
      </w:r>
      <w:r w:rsidRPr="002C2077">
        <w:rPr>
          <w:rFonts w:ascii="Times New Roman" w:hAnsi="Times New Roman"/>
          <w:sz w:val="24"/>
          <w:szCs w:val="24"/>
          <w:lang w:eastAsia="en-AU"/>
        </w:rPr>
        <w:t>landfill gas generation</w:t>
      </w:r>
      <w:r w:rsidR="00226F12" w:rsidRPr="002C2077">
        <w:rPr>
          <w:rFonts w:ascii="Times New Roman" w:hAnsi="Times New Roman"/>
          <w:sz w:val="24"/>
          <w:szCs w:val="24"/>
          <w:lang w:eastAsia="en-AU"/>
        </w:rPr>
        <w:t xml:space="preserve"> is being calculated </w:t>
      </w:r>
      <w:r w:rsidR="007F4302" w:rsidRPr="002C2077">
        <w:rPr>
          <w:rFonts w:ascii="Times New Roman" w:hAnsi="Times New Roman"/>
          <w:sz w:val="24"/>
          <w:szCs w:val="24"/>
          <w:lang w:eastAsia="en-AU"/>
        </w:rPr>
        <w:t>is not</w:t>
      </w:r>
      <w:r w:rsidR="00226F12" w:rsidRPr="002C2077">
        <w:rPr>
          <w:rFonts w:ascii="Times New Roman" w:hAnsi="Times New Roman"/>
          <w:sz w:val="24"/>
          <w:szCs w:val="24"/>
          <w:lang w:eastAsia="en-AU"/>
        </w:rPr>
        <w:t xml:space="preserve"> a financial year, s</w:t>
      </w:r>
      <w:r w:rsidR="00BA6138" w:rsidRPr="002C2077">
        <w:rPr>
          <w:rFonts w:ascii="Times New Roman" w:hAnsi="Times New Roman"/>
          <w:sz w:val="24"/>
          <w:szCs w:val="24"/>
          <w:lang w:eastAsia="en-AU"/>
        </w:rPr>
        <w:t>ubsection 2</w:t>
      </w:r>
      <w:r w:rsidR="00F325F3" w:rsidRPr="002C2077">
        <w:rPr>
          <w:rFonts w:ascii="Times New Roman" w:hAnsi="Times New Roman"/>
          <w:sz w:val="24"/>
          <w:szCs w:val="24"/>
          <w:lang w:eastAsia="en-AU"/>
        </w:rPr>
        <w:t>5</w:t>
      </w:r>
      <w:r w:rsidR="00BA6138" w:rsidRPr="002C2077">
        <w:rPr>
          <w:rFonts w:ascii="Times New Roman" w:hAnsi="Times New Roman"/>
          <w:sz w:val="24"/>
          <w:szCs w:val="24"/>
          <w:lang w:eastAsia="en-AU"/>
        </w:rPr>
        <w:t xml:space="preserve">(8) sets out the instructions for how to calculate </w:t>
      </w:r>
      <w:r w:rsidR="00226F12" w:rsidRPr="002C2077">
        <w:rPr>
          <w:rFonts w:ascii="Times New Roman" w:hAnsi="Times New Roman"/>
          <w:sz w:val="24"/>
          <w:szCs w:val="24"/>
          <w:lang w:eastAsia="en-AU"/>
        </w:rPr>
        <w:t xml:space="preserve">this using </w:t>
      </w:r>
      <w:r w:rsidR="00BA6138" w:rsidRPr="002C2077">
        <w:rPr>
          <w:rFonts w:ascii="Times New Roman" w:hAnsi="Times New Roman"/>
          <w:sz w:val="24"/>
          <w:szCs w:val="24"/>
          <w:lang w:eastAsia="en-AU"/>
        </w:rPr>
        <w:t xml:space="preserve">the </w:t>
      </w:r>
      <w:r w:rsidR="00BA6138" w:rsidRPr="002C2077">
        <w:rPr>
          <w:rFonts w:ascii="Times New Roman" w:hAnsi="Times New Roman"/>
          <w:iCs/>
          <w:sz w:val="24"/>
          <w:szCs w:val="24"/>
          <w:lang w:eastAsia="en-AU"/>
        </w:rPr>
        <w:t>NGER (Measurement) Determination</w:t>
      </w:r>
      <w:r w:rsidR="00226F12" w:rsidRPr="002C2077">
        <w:rPr>
          <w:rFonts w:ascii="Times New Roman" w:hAnsi="Times New Roman"/>
          <w:i/>
          <w:sz w:val="24"/>
          <w:szCs w:val="24"/>
          <w:lang w:eastAsia="en-AU"/>
        </w:rPr>
        <w:t xml:space="preserve">. </w:t>
      </w:r>
      <w:r w:rsidR="00226F12" w:rsidRPr="002C2077">
        <w:rPr>
          <w:rFonts w:ascii="Times New Roman" w:hAnsi="Times New Roman"/>
          <w:sz w:val="24"/>
          <w:szCs w:val="24"/>
          <w:lang w:eastAsia="en-AU"/>
        </w:rPr>
        <w:t xml:space="preserve">In this situation, the year will partly cover </w:t>
      </w:r>
      <w:r w:rsidR="00702665" w:rsidRPr="002C2077">
        <w:rPr>
          <w:rFonts w:ascii="Times New Roman" w:hAnsi="Times New Roman"/>
          <w:sz w:val="24"/>
          <w:szCs w:val="24"/>
          <w:lang w:eastAsia="en-AU"/>
        </w:rPr>
        <w:t xml:space="preserve">2 </w:t>
      </w:r>
      <w:r w:rsidR="00226F12" w:rsidRPr="002C2077">
        <w:rPr>
          <w:rFonts w:ascii="Times New Roman" w:hAnsi="Times New Roman"/>
          <w:sz w:val="24"/>
          <w:szCs w:val="24"/>
          <w:lang w:eastAsia="en-AU"/>
        </w:rPr>
        <w:t>financial years, so subsection 2</w:t>
      </w:r>
      <w:r w:rsidR="00F325F3" w:rsidRPr="002C2077">
        <w:rPr>
          <w:rFonts w:ascii="Times New Roman" w:hAnsi="Times New Roman"/>
          <w:sz w:val="24"/>
          <w:szCs w:val="24"/>
          <w:lang w:eastAsia="en-AU"/>
        </w:rPr>
        <w:t>5</w:t>
      </w:r>
      <w:r w:rsidR="00226F12" w:rsidRPr="002C2077">
        <w:rPr>
          <w:rFonts w:ascii="Times New Roman" w:hAnsi="Times New Roman"/>
          <w:sz w:val="24"/>
          <w:szCs w:val="24"/>
          <w:lang w:eastAsia="en-AU"/>
        </w:rPr>
        <w:t xml:space="preserve">(8) requires that landfill gas generation is calculated for both </w:t>
      </w:r>
      <w:r w:rsidR="007F4302" w:rsidRPr="002C2077">
        <w:rPr>
          <w:rFonts w:ascii="Times New Roman" w:hAnsi="Times New Roman"/>
          <w:sz w:val="24"/>
          <w:szCs w:val="24"/>
          <w:lang w:eastAsia="en-AU"/>
        </w:rPr>
        <w:t xml:space="preserve">of these financial </w:t>
      </w:r>
      <w:r w:rsidR="00226F12" w:rsidRPr="002C2077">
        <w:rPr>
          <w:rFonts w:ascii="Times New Roman" w:hAnsi="Times New Roman"/>
          <w:sz w:val="24"/>
          <w:szCs w:val="24"/>
          <w:lang w:eastAsia="en-AU"/>
        </w:rPr>
        <w:t xml:space="preserve">years, and the result then multiplied by the proportion of days in the </w:t>
      </w:r>
      <w:r w:rsidR="007F4302" w:rsidRPr="002C2077">
        <w:rPr>
          <w:rFonts w:ascii="Times New Roman" w:hAnsi="Times New Roman"/>
          <w:sz w:val="24"/>
          <w:szCs w:val="24"/>
          <w:lang w:eastAsia="en-AU"/>
        </w:rPr>
        <w:t xml:space="preserve">particular </w:t>
      </w:r>
      <w:r w:rsidR="00226F12" w:rsidRPr="002C2077">
        <w:rPr>
          <w:rFonts w:ascii="Times New Roman" w:hAnsi="Times New Roman"/>
          <w:sz w:val="24"/>
          <w:szCs w:val="24"/>
          <w:lang w:eastAsia="en-AU"/>
        </w:rPr>
        <w:t xml:space="preserve">year that fall in each financial year. The results are then summed to work out the landfill gas generation </w:t>
      </w:r>
      <w:r w:rsidR="007F4302" w:rsidRPr="002C2077">
        <w:rPr>
          <w:rFonts w:ascii="Times New Roman" w:hAnsi="Times New Roman"/>
          <w:sz w:val="24"/>
          <w:szCs w:val="24"/>
          <w:lang w:eastAsia="en-AU"/>
        </w:rPr>
        <w:t>for the particular year</w:t>
      </w:r>
      <w:r w:rsidR="00226F12" w:rsidRPr="002C2077">
        <w:rPr>
          <w:rFonts w:ascii="Times New Roman" w:hAnsi="Times New Roman"/>
          <w:sz w:val="24"/>
          <w:szCs w:val="24"/>
          <w:lang w:eastAsia="en-AU"/>
        </w:rPr>
        <w:t>.</w:t>
      </w:r>
    </w:p>
    <w:p w14:paraId="13416539" w14:textId="7F68AE7E" w:rsidR="00944723" w:rsidRPr="002C2077" w:rsidRDefault="00F21621"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w:t>
      </w:r>
      <w:r w:rsidR="00F325F3" w:rsidRPr="002C2077">
        <w:rPr>
          <w:rFonts w:ascii="Times New Roman" w:hAnsi="Times New Roman"/>
          <w:color w:val="000000"/>
          <w:sz w:val="24"/>
          <w:szCs w:val="24"/>
          <w:u w:val="single"/>
        </w:rPr>
        <w:t>6</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944723" w:rsidRPr="002C2077">
        <w:rPr>
          <w:rFonts w:ascii="Times New Roman" w:hAnsi="Times New Roman"/>
          <w:color w:val="000000"/>
          <w:sz w:val="24"/>
          <w:szCs w:val="24"/>
          <w:u w:val="single"/>
        </w:rPr>
        <w:t xml:space="preserve">Methane combusted </w:t>
      </w:r>
      <w:bookmarkEnd w:id="10"/>
    </w:p>
    <w:p w14:paraId="4ED4E8BE" w14:textId="6DFB2516" w:rsidR="001C371C" w:rsidRPr="002C2077" w:rsidRDefault="0094428F"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Subsection</w:t>
      </w:r>
      <w:r w:rsidR="001C371C" w:rsidRPr="002C2077">
        <w:rPr>
          <w:rFonts w:ascii="Times New Roman" w:hAnsi="Times New Roman"/>
          <w:sz w:val="24"/>
          <w:szCs w:val="24"/>
          <w:lang w:eastAsia="en-AU"/>
        </w:rPr>
        <w:t xml:space="preserve"> </w:t>
      </w:r>
      <w:r w:rsidR="00F21621" w:rsidRPr="002C2077">
        <w:rPr>
          <w:rFonts w:ascii="Times New Roman" w:hAnsi="Times New Roman"/>
          <w:sz w:val="24"/>
          <w:szCs w:val="24"/>
          <w:lang w:eastAsia="en-AU"/>
        </w:rPr>
        <w:t>2</w:t>
      </w:r>
      <w:r w:rsidR="00F325F3" w:rsidRPr="002C2077">
        <w:rPr>
          <w:rFonts w:ascii="Times New Roman" w:hAnsi="Times New Roman"/>
          <w:sz w:val="24"/>
          <w:szCs w:val="24"/>
          <w:lang w:eastAsia="en-AU"/>
        </w:rPr>
        <w:t>6</w:t>
      </w:r>
      <w:r w:rsidR="00F21621" w:rsidRPr="002C2077">
        <w:rPr>
          <w:rFonts w:ascii="Times New Roman" w:hAnsi="Times New Roman"/>
          <w:sz w:val="24"/>
          <w:szCs w:val="24"/>
          <w:lang w:eastAsia="en-AU"/>
        </w:rPr>
        <w:t>(1)</w:t>
      </w:r>
      <w:r w:rsidR="001C371C" w:rsidRPr="002C2077">
        <w:rPr>
          <w:rFonts w:ascii="Times New Roman" w:hAnsi="Times New Roman"/>
          <w:sz w:val="24"/>
          <w:szCs w:val="24"/>
          <w:lang w:eastAsia="en-AU"/>
        </w:rPr>
        <w:t xml:space="preserve"> </w:t>
      </w:r>
      <w:r w:rsidR="002C586F" w:rsidRPr="002C2077">
        <w:rPr>
          <w:rFonts w:ascii="Times New Roman" w:hAnsi="Times New Roman"/>
          <w:sz w:val="24"/>
          <w:szCs w:val="24"/>
          <w:lang w:eastAsia="en-AU"/>
        </w:rPr>
        <w:t>sets out</w:t>
      </w:r>
      <w:r w:rsidR="006E41BB" w:rsidRPr="002C2077">
        <w:rPr>
          <w:rFonts w:ascii="Times New Roman" w:hAnsi="Times New Roman"/>
          <w:sz w:val="24"/>
          <w:szCs w:val="24"/>
          <w:lang w:eastAsia="en-AU"/>
        </w:rPr>
        <w:t xml:space="preserve"> </w:t>
      </w:r>
      <w:r w:rsidR="006E41BB" w:rsidRPr="002C2077">
        <w:rPr>
          <w:rFonts w:ascii="Times New Roman" w:hAnsi="Times New Roman"/>
          <w:b/>
          <w:sz w:val="24"/>
          <w:szCs w:val="24"/>
          <w:lang w:eastAsia="en-AU"/>
        </w:rPr>
        <w:t xml:space="preserve">equation 5 </w:t>
      </w:r>
      <w:r w:rsidR="001C371C" w:rsidRPr="002C2077">
        <w:rPr>
          <w:rFonts w:ascii="Times New Roman" w:hAnsi="Times New Roman"/>
          <w:sz w:val="24"/>
          <w:szCs w:val="24"/>
          <w:lang w:eastAsia="en-AU"/>
        </w:rPr>
        <w:t xml:space="preserve">that </w:t>
      </w:r>
      <w:r w:rsidR="006E41BB" w:rsidRPr="002C2077">
        <w:rPr>
          <w:rFonts w:ascii="Times New Roman" w:hAnsi="Times New Roman"/>
          <w:sz w:val="24"/>
          <w:szCs w:val="24"/>
          <w:lang w:eastAsia="en-AU"/>
        </w:rPr>
        <w:t xml:space="preserve">calculates the </w:t>
      </w:r>
      <w:r w:rsidR="001C371C" w:rsidRPr="002C2077">
        <w:rPr>
          <w:rFonts w:ascii="Times New Roman" w:hAnsi="Times New Roman"/>
          <w:sz w:val="24"/>
          <w:szCs w:val="24"/>
          <w:lang w:eastAsia="en-AU"/>
        </w:rPr>
        <w:t>volume of methane combusted in the project M</w:t>
      </w:r>
      <w:r w:rsidR="00B05F5D" w:rsidRPr="002C2077">
        <w:rPr>
          <w:rFonts w:ascii="Times New Roman" w:hAnsi="Times New Roman"/>
          <w:sz w:val="24"/>
          <w:szCs w:val="24"/>
          <w:vertAlign w:val="subscript"/>
          <w:lang w:eastAsia="en-AU"/>
        </w:rPr>
        <w:t>Co</w:t>
      </w:r>
      <w:r w:rsidR="001C371C" w:rsidRPr="002C2077">
        <w:rPr>
          <w:rFonts w:ascii="Times New Roman" w:hAnsi="Times New Roman"/>
          <w:sz w:val="24"/>
          <w:szCs w:val="24"/>
          <w:vertAlign w:val="subscript"/>
          <w:lang w:eastAsia="en-AU"/>
        </w:rPr>
        <w:t xml:space="preserve">m </w:t>
      </w:r>
      <w:r w:rsidR="001C371C" w:rsidRPr="002C2077">
        <w:rPr>
          <w:rFonts w:ascii="Times New Roman" w:hAnsi="Times New Roman"/>
          <w:sz w:val="24"/>
          <w:szCs w:val="24"/>
          <w:lang w:eastAsia="en-AU"/>
        </w:rPr>
        <w:t xml:space="preserve">as the sum of methane combusted by each </w:t>
      </w:r>
      <w:r w:rsidR="00E10422" w:rsidRPr="002C2077">
        <w:rPr>
          <w:rFonts w:ascii="Times New Roman" w:hAnsi="Times New Roman"/>
          <w:sz w:val="24"/>
          <w:szCs w:val="24"/>
          <w:lang w:eastAsia="en-AU"/>
        </w:rPr>
        <w:t>combustion device</w:t>
      </w:r>
      <w:r w:rsidR="001C371C" w:rsidRPr="002C2077">
        <w:rPr>
          <w:rFonts w:ascii="Times New Roman" w:hAnsi="Times New Roman"/>
          <w:sz w:val="24"/>
          <w:szCs w:val="24"/>
          <w:lang w:eastAsia="en-AU"/>
        </w:rPr>
        <w:t xml:space="preserve"> </w:t>
      </w:r>
      <w:r w:rsidR="001C371C" w:rsidRPr="002C2077">
        <w:rPr>
          <w:rFonts w:ascii="Times New Roman" w:hAnsi="Times New Roman"/>
          <w:i/>
          <w:iCs/>
          <w:sz w:val="24"/>
          <w:szCs w:val="24"/>
          <w:lang w:eastAsia="en-AU"/>
        </w:rPr>
        <w:t>h</w:t>
      </w:r>
      <w:r w:rsidR="001C371C" w:rsidRPr="002C2077">
        <w:rPr>
          <w:rFonts w:ascii="Times New Roman" w:hAnsi="Times New Roman"/>
          <w:sz w:val="24"/>
          <w:szCs w:val="24"/>
          <w:lang w:eastAsia="en-AU"/>
        </w:rPr>
        <w:t xml:space="preserve"> (M</w:t>
      </w:r>
      <w:r w:rsidR="00B05F5D" w:rsidRPr="002C2077">
        <w:rPr>
          <w:rFonts w:ascii="Times New Roman" w:hAnsi="Times New Roman"/>
          <w:sz w:val="24"/>
          <w:szCs w:val="24"/>
          <w:vertAlign w:val="subscript"/>
          <w:lang w:eastAsia="en-AU"/>
        </w:rPr>
        <w:t>Co</w:t>
      </w:r>
      <w:r w:rsidR="001C371C" w:rsidRPr="002C2077">
        <w:rPr>
          <w:rFonts w:ascii="Times New Roman" w:hAnsi="Times New Roman"/>
          <w:sz w:val="24"/>
          <w:szCs w:val="24"/>
          <w:vertAlign w:val="subscript"/>
          <w:lang w:eastAsia="en-AU"/>
        </w:rPr>
        <w:t>m,h</w:t>
      </w:r>
      <w:r w:rsidR="001C371C" w:rsidRPr="002C2077">
        <w:rPr>
          <w:rFonts w:ascii="Times New Roman" w:hAnsi="Times New Roman"/>
          <w:sz w:val="24"/>
          <w:szCs w:val="24"/>
          <w:lang w:eastAsia="en-AU"/>
        </w:rPr>
        <w:t>)</w:t>
      </w:r>
      <w:r w:rsidR="001C371C" w:rsidRPr="002C2077">
        <w:rPr>
          <w:rFonts w:ascii="Times New Roman" w:hAnsi="Times New Roman"/>
          <w:sz w:val="24"/>
          <w:szCs w:val="24"/>
          <w:vertAlign w:val="subscript"/>
          <w:lang w:eastAsia="en-AU"/>
        </w:rPr>
        <w:t>.</w:t>
      </w:r>
      <w:r w:rsidR="002E17B5" w:rsidRPr="002C2077">
        <w:rPr>
          <w:rFonts w:ascii="Times New Roman" w:hAnsi="Times New Roman"/>
          <w:b/>
          <w:sz w:val="24"/>
          <w:szCs w:val="24"/>
          <w:vertAlign w:val="subscript"/>
          <w:lang w:eastAsia="en-AU"/>
        </w:rPr>
        <w:t xml:space="preserve"> </w:t>
      </w:r>
    </w:p>
    <w:p w14:paraId="58F191DF" w14:textId="56CAAD02" w:rsidR="00F21621" w:rsidRPr="002C2077" w:rsidRDefault="00337C98" w:rsidP="00C03B31">
      <w:pPr>
        <w:keepLines/>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To account for the situation that a </w:t>
      </w:r>
      <w:r w:rsidR="00E10422" w:rsidRPr="002C2077">
        <w:rPr>
          <w:rFonts w:ascii="Times New Roman" w:hAnsi="Times New Roman"/>
          <w:sz w:val="24"/>
          <w:szCs w:val="24"/>
          <w:lang w:eastAsia="en-AU"/>
        </w:rPr>
        <w:t>combustion device</w:t>
      </w:r>
      <w:r w:rsidRPr="002C2077">
        <w:rPr>
          <w:rFonts w:ascii="Times New Roman" w:hAnsi="Times New Roman"/>
          <w:sz w:val="24"/>
          <w:szCs w:val="24"/>
          <w:lang w:eastAsia="en-AU"/>
        </w:rPr>
        <w:t xml:space="preserve"> does not achieve complete </w:t>
      </w:r>
      <w:r w:rsidR="00E70E2D" w:rsidRPr="002C2077">
        <w:rPr>
          <w:rFonts w:ascii="Times New Roman" w:hAnsi="Times New Roman"/>
          <w:sz w:val="24"/>
          <w:szCs w:val="24"/>
          <w:lang w:eastAsia="en-AU"/>
        </w:rPr>
        <w:t>combustion</w:t>
      </w:r>
      <w:r w:rsidRPr="002C2077">
        <w:rPr>
          <w:rFonts w:ascii="Times New Roman" w:hAnsi="Times New Roman"/>
          <w:sz w:val="24"/>
          <w:szCs w:val="24"/>
          <w:lang w:eastAsia="en-AU"/>
        </w:rPr>
        <w:t xml:space="preserve"> of methane, </w:t>
      </w:r>
      <w:r w:rsidR="00F21621" w:rsidRPr="002C2077">
        <w:rPr>
          <w:rFonts w:ascii="Times New Roman" w:hAnsi="Times New Roman"/>
          <w:sz w:val="24"/>
          <w:szCs w:val="24"/>
          <w:lang w:eastAsia="en-AU"/>
        </w:rPr>
        <w:t>subsection 2</w:t>
      </w:r>
      <w:r w:rsidR="00F325F3" w:rsidRPr="002C2077">
        <w:rPr>
          <w:rFonts w:ascii="Times New Roman" w:hAnsi="Times New Roman"/>
          <w:sz w:val="24"/>
          <w:szCs w:val="24"/>
          <w:lang w:eastAsia="en-AU"/>
        </w:rPr>
        <w:t>6</w:t>
      </w:r>
      <w:r w:rsidR="00F21621" w:rsidRPr="002C2077">
        <w:rPr>
          <w:rFonts w:ascii="Times New Roman" w:hAnsi="Times New Roman"/>
          <w:sz w:val="24"/>
          <w:szCs w:val="24"/>
          <w:lang w:eastAsia="en-AU"/>
        </w:rPr>
        <w:t xml:space="preserve">(2) </w:t>
      </w:r>
      <w:r w:rsidR="006E41BB" w:rsidRPr="002C2077">
        <w:rPr>
          <w:rFonts w:ascii="Times New Roman" w:hAnsi="Times New Roman"/>
          <w:sz w:val="24"/>
          <w:szCs w:val="24"/>
          <w:lang w:eastAsia="en-AU"/>
        </w:rPr>
        <w:t xml:space="preserve">contains </w:t>
      </w:r>
      <w:r w:rsidR="006E41BB" w:rsidRPr="002C2077">
        <w:rPr>
          <w:rFonts w:ascii="Times New Roman" w:hAnsi="Times New Roman"/>
          <w:b/>
          <w:sz w:val="24"/>
          <w:szCs w:val="24"/>
          <w:lang w:eastAsia="en-AU"/>
        </w:rPr>
        <w:t>equation 6</w:t>
      </w:r>
      <w:r w:rsidR="006238CB" w:rsidRPr="002C2077">
        <w:rPr>
          <w:rFonts w:ascii="Times New Roman" w:hAnsi="Times New Roman"/>
          <w:b/>
          <w:sz w:val="24"/>
          <w:szCs w:val="24"/>
          <w:lang w:eastAsia="en-AU"/>
        </w:rPr>
        <w:t xml:space="preserve"> </w:t>
      </w:r>
      <w:r w:rsidR="006238CB" w:rsidRPr="002C2077">
        <w:rPr>
          <w:rFonts w:ascii="Times New Roman" w:hAnsi="Times New Roman"/>
          <w:sz w:val="24"/>
          <w:szCs w:val="24"/>
          <w:lang w:eastAsia="en-AU"/>
        </w:rPr>
        <w:t>that</w:t>
      </w:r>
      <w:r w:rsidR="006E41BB" w:rsidRPr="002C2077">
        <w:rPr>
          <w:rFonts w:ascii="Times New Roman" w:hAnsi="Times New Roman"/>
          <w:sz w:val="24"/>
          <w:szCs w:val="24"/>
          <w:lang w:eastAsia="en-AU"/>
        </w:rPr>
        <w:t xml:space="preserve"> </w:t>
      </w:r>
      <w:r w:rsidR="00F21621" w:rsidRPr="002C2077">
        <w:rPr>
          <w:rFonts w:ascii="Times New Roman" w:hAnsi="Times New Roman"/>
          <w:sz w:val="24"/>
          <w:szCs w:val="24"/>
          <w:lang w:eastAsia="en-AU"/>
        </w:rPr>
        <w:t xml:space="preserve">determines the </w:t>
      </w:r>
      <w:r w:rsidRPr="002C2077">
        <w:rPr>
          <w:rFonts w:ascii="Times New Roman" w:hAnsi="Times New Roman"/>
          <w:sz w:val="24"/>
          <w:szCs w:val="24"/>
          <w:lang w:eastAsia="en-AU"/>
        </w:rPr>
        <w:t xml:space="preserve">amount </w:t>
      </w:r>
      <w:r w:rsidR="00F21621" w:rsidRPr="002C2077">
        <w:rPr>
          <w:rFonts w:ascii="Times New Roman" w:hAnsi="Times New Roman"/>
          <w:sz w:val="24"/>
          <w:szCs w:val="24"/>
          <w:lang w:eastAsia="en-AU"/>
        </w:rPr>
        <w:t xml:space="preserve">of methane </w:t>
      </w:r>
      <w:r w:rsidRPr="002C2077">
        <w:rPr>
          <w:rFonts w:ascii="Times New Roman" w:hAnsi="Times New Roman"/>
          <w:sz w:val="24"/>
          <w:szCs w:val="24"/>
          <w:lang w:eastAsia="en-AU"/>
        </w:rPr>
        <w:t>combusted</w:t>
      </w:r>
      <w:r w:rsidR="006E41BB" w:rsidRPr="002C2077">
        <w:rPr>
          <w:rFonts w:ascii="Times New Roman" w:hAnsi="Times New Roman"/>
          <w:sz w:val="24"/>
          <w:szCs w:val="24"/>
          <w:lang w:eastAsia="en-AU"/>
        </w:rPr>
        <w:t xml:space="preserve"> by a combustion device </w:t>
      </w:r>
      <w:r w:rsidR="006E41BB" w:rsidRPr="002C2077">
        <w:rPr>
          <w:rFonts w:ascii="Times New Roman" w:hAnsi="Times New Roman"/>
          <w:i/>
          <w:iCs/>
          <w:sz w:val="24"/>
          <w:szCs w:val="24"/>
          <w:lang w:eastAsia="en-AU"/>
        </w:rPr>
        <w:t>h</w:t>
      </w:r>
      <w:r w:rsidRPr="002C2077">
        <w:rPr>
          <w:rFonts w:ascii="Times New Roman" w:hAnsi="Times New Roman"/>
          <w:sz w:val="24"/>
          <w:szCs w:val="24"/>
          <w:lang w:eastAsia="en-AU"/>
        </w:rPr>
        <w:t xml:space="preserve"> </w:t>
      </w:r>
      <w:r w:rsidR="00F21621" w:rsidRPr="002C2077">
        <w:rPr>
          <w:rFonts w:ascii="Times New Roman" w:hAnsi="Times New Roman"/>
          <w:sz w:val="24"/>
          <w:szCs w:val="24"/>
          <w:lang w:eastAsia="en-AU"/>
        </w:rPr>
        <w:t>as:</w:t>
      </w:r>
    </w:p>
    <w:p w14:paraId="4675F17A" w14:textId="77777777" w:rsidR="002976BF" w:rsidRPr="002C2077" w:rsidRDefault="008D6E0F"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the</w:t>
      </w:r>
      <w:r w:rsidR="00337C98" w:rsidRPr="002C2077">
        <w:rPr>
          <w:rFonts w:ascii="Times New Roman" w:hAnsi="Times New Roman"/>
          <w:sz w:val="24"/>
          <w:szCs w:val="24"/>
          <w:lang w:eastAsia="en-AU"/>
        </w:rPr>
        <w:t xml:space="preserve"> amount of methane sent to the </w:t>
      </w:r>
      <w:r w:rsidR="00E10422" w:rsidRPr="002C2077">
        <w:rPr>
          <w:rFonts w:ascii="Times New Roman" w:hAnsi="Times New Roman"/>
          <w:sz w:val="24"/>
          <w:szCs w:val="24"/>
          <w:lang w:eastAsia="en-AU"/>
        </w:rPr>
        <w:t>combustion device</w:t>
      </w:r>
      <w:r w:rsidR="00F21621" w:rsidRPr="002C2077">
        <w:rPr>
          <w:rFonts w:ascii="Times New Roman" w:hAnsi="Times New Roman"/>
          <w:sz w:val="24"/>
          <w:szCs w:val="24"/>
          <w:lang w:eastAsia="en-AU"/>
        </w:rPr>
        <w:t xml:space="preserve"> </w:t>
      </w:r>
      <w:r w:rsidR="002976BF" w:rsidRPr="002C2077">
        <w:rPr>
          <w:rFonts w:ascii="Times New Roman" w:hAnsi="Times New Roman"/>
          <w:sz w:val="24"/>
          <w:szCs w:val="24"/>
          <w:lang w:eastAsia="en-AU"/>
        </w:rPr>
        <w:t>(M</w:t>
      </w:r>
      <w:r w:rsidR="00B05F5D" w:rsidRPr="002C2077">
        <w:rPr>
          <w:rFonts w:ascii="Times New Roman" w:hAnsi="Times New Roman"/>
          <w:sz w:val="24"/>
          <w:szCs w:val="24"/>
          <w:vertAlign w:val="subscript"/>
          <w:lang w:eastAsia="en-AU"/>
        </w:rPr>
        <w:t>S</w:t>
      </w:r>
      <w:r w:rsidR="002976BF" w:rsidRPr="002C2077">
        <w:rPr>
          <w:rFonts w:ascii="Times New Roman" w:hAnsi="Times New Roman"/>
          <w:sz w:val="24"/>
          <w:szCs w:val="24"/>
          <w:vertAlign w:val="subscript"/>
          <w:lang w:eastAsia="en-AU"/>
        </w:rPr>
        <w:t>ent,h</w:t>
      </w:r>
      <w:r w:rsidR="002976BF" w:rsidRPr="002C2077">
        <w:rPr>
          <w:rFonts w:ascii="Times New Roman" w:hAnsi="Times New Roman"/>
          <w:sz w:val="24"/>
          <w:szCs w:val="24"/>
          <w:lang w:eastAsia="en-AU"/>
        </w:rPr>
        <w:t>)</w:t>
      </w:r>
    </w:p>
    <w:p w14:paraId="35BDAA84" w14:textId="77777777" w:rsidR="00F21621" w:rsidRPr="002C2077" w:rsidRDefault="00F21621" w:rsidP="00C03B31">
      <w:pPr>
        <w:keepLines/>
        <w:spacing w:line="240" w:lineRule="auto"/>
        <w:ind w:left="360"/>
        <w:rPr>
          <w:rFonts w:ascii="Times New Roman" w:hAnsi="Times New Roman"/>
          <w:sz w:val="24"/>
          <w:szCs w:val="24"/>
          <w:lang w:eastAsia="en-AU"/>
        </w:rPr>
      </w:pPr>
      <w:r w:rsidRPr="002C2077">
        <w:rPr>
          <w:rFonts w:ascii="Times New Roman" w:hAnsi="Times New Roman"/>
          <w:i/>
          <w:sz w:val="24"/>
          <w:szCs w:val="24"/>
          <w:lang w:eastAsia="en-AU"/>
        </w:rPr>
        <w:t>multiplied</w:t>
      </w:r>
      <w:r w:rsidR="00337C98" w:rsidRPr="002C2077">
        <w:rPr>
          <w:rFonts w:ascii="Times New Roman" w:hAnsi="Times New Roman"/>
          <w:i/>
          <w:sz w:val="24"/>
          <w:szCs w:val="24"/>
          <w:lang w:eastAsia="en-AU"/>
        </w:rPr>
        <w:t xml:space="preserve"> by</w:t>
      </w:r>
      <w:r w:rsidR="00337C98" w:rsidRPr="002C2077">
        <w:rPr>
          <w:rFonts w:ascii="Times New Roman" w:hAnsi="Times New Roman"/>
          <w:sz w:val="24"/>
          <w:szCs w:val="24"/>
          <w:lang w:eastAsia="en-AU"/>
        </w:rPr>
        <w:t xml:space="preserve"> </w:t>
      </w:r>
    </w:p>
    <w:p w14:paraId="48435196" w14:textId="2F4887C2" w:rsidR="00337C98" w:rsidRPr="002C2077" w:rsidRDefault="00337C98"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a default de</w:t>
      </w:r>
      <w:r w:rsidR="008D6E0F" w:rsidRPr="002C2077">
        <w:rPr>
          <w:rFonts w:ascii="Times New Roman" w:hAnsi="Times New Roman"/>
          <w:sz w:val="24"/>
          <w:szCs w:val="24"/>
          <w:lang w:eastAsia="en-AU"/>
        </w:rPr>
        <w:t>struction efficiency factor</w:t>
      </w:r>
      <w:r w:rsidR="008E2B50" w:rsidRPr="002C2077">
        <w:rPr>
          <w:rFonts w:ascii="Times New Roman" w:hAnsi="Times New Roman"/>
          <w:sz w:val="24"/>
          <w:szCs w:val="24"/>
          <w:lang w:eastAsia="en-AU"/>
        </w:rPr>
        <w:t xml:space="preserve"> (DE)</w:t>
      </w:r>
      <w:r w:rsidR="00F21621" w:rsidRPr="002C2077">
        <w:rPr>
          <w:rFonts w:ascii="Times New Roman" w:hAnsi="Times New Roman"/>
          <w:sz w:val="24"/>
          <w:szCs w:val="24"/>
          <w:lang w:eastAsia="en-AU"/>
        </w:rPr>
        <w:t xml:space="preserve">, which is </w:t>
      </w:r>
      <w:r w:rsidR="008C0EE3" w:rsidRPr="002C2077">
        <w:rPr>
          <w:rFonts w:ascii="Times New Roman" w:hAnsi="Times New Roman"/>
          <w:sz w:val="24"/>
          <w:szCs w:val="24"/>
          <w:lang w:eastAsia="en-AU"/>
        </w:rPr>
        <w:t xml:space="preserve">one for internal combustion engines and </w:t>
      </w:r>
      <w:r w:rsidRPr="002C2077">
        <w:rPr>
          <w:rFonts w:ascii="Times New Roman" w:hAnsi="Times New Roman"/>
          <w:sz w:val="24"/>
          <w:szCs w:val="24"/>
          <w:lang w:eastAsia="en-AU"/>
        </w:rPr>
        <w:t>98</w:t>
      </w:r>
      <w:r w:rsidR="00AE016C" w:rsidRPr="002C2077">
        <w:rPr>
          <w:rFonts w:ascii="Times New Roman" w:hAnsi="Times New Roman"/>
          <w:sz w:val="24"/>
          <w:szCs w:val="24"/>
          <w:lang w:eastAsia="en-AU"/>
        </w:rPr>
        <w:t>%</w:t>
      </w:r>
      <w:r w:rsidR="008C0EE3" w:rsidRPr="002C2077">
        <w:rPr>
          <w:rFonts w:ascii="Times New Roman" w:hAnsi="Times New Roman"/>
          <w:sz w:val="24"/>
          <w:szCs w:val="24"/>
          <w:lang w:eastAsia="en-AU"/>
        </w:rPr>
        <w:t xml:space="preserve"> for other combustion devices</w:t>
      </w:r>
      <w:r w:rsidR="006238CB" w:rsidRPr="002C2077">
        <w:rPr>
          <w:rFonts w:ascii="Times New Roman" w:hAnsi="Times New Roman"/>
          <w:sz w:val="24"/>
          <w:szCs w:val="24"/>
          <w:lang w:eastAsia="en-AU"/>
        </w:rPr>
        <w:t xml:space="preserve">, </w:t>
      </w:r>
      <w:r w:rsidRPr="002C2077">
        <w:rPr>
          <w:rFonts w:ascii="Times New Roman" w:hAnsi="Times New Roman"/>
          <w:sz w:val="24"/>
          <w:szCs w:val="24"/>
          <w:lang w:eastAsia="en-AU"/>
        </w:rPr>
        <w:t xml:space="preserve">consistent with the </w:t>
      </w:r>
      <w:r w:rsidR="008C0EE3" w:rsidRPr="002C2077">
        <w:rPr>
          <w:rFonts w:ascii="Times New Roman" w:hAnsi="Times New Roman"/>
          <w:iCs/>
          <w:sz w:val="24"/>
          <w:szCs w:val="24"/>
          <w:lang w:eastAsia="en-AU"/>
        </w:rPr>
        <w:t>NGER (Measurement) Determination</w:t>
      </w:r>
      <w:r w:rsidR="0080037C" w:rsidRPr="002C2077">
        <w:rPr>
          <w:rFonts w:ascii="Times New Roman" w:hAnsi="Times New Roman"/>
          <w:i/>
          <w:sz w:val="24"/>
        </w:rPr>
        <w:t xml:space="preserve">. </w:t>
      </w:r>
    </w:p>
    <w:p w14:paraId="599DB3D8" w14:textId="385C14D9" w:rsidR="001C371C" w:rsidRPr="002C2077" w:rsidRDefault="001C371C" w:rsidP="00C03B31">
      <w:pPr>
        <w:spacing w:after="120" w:line="240" w:lineRule="auto"/>
        <w:rPr>
          <w:rFonts w:ascii="Times New Roman" w:hAnsi="Times New Roman"/>
          <w:sz w:val="24"/>
          <w:szCs w:val="24"/>
          <w:lang w:eastAsia="en-AU"/>
        </w:rPr>
      </w:pPr>
      <w:r w:rsidRPr="002C2077">
        <w:rPr>
          <w:rFonts w:ascii="Times New Roman" w:hAnsi="Times New Roman"/>
          <w:sz w:val="24"/>
          <w:szCs w:val="24"/>
          <w:lang w:eastAsia="en-AU"/>
        </w:rPr>
        <w:lastRenderedPageBreak/>
        <w:t>Unless the</w:t>
      </w:r>
      <w:r w:rsidR="00355778" w:rsidRPr="002C2077">
        <w:rPr>
          <w:rFonts w:ascii="Times New Roman" w:hAnsi="Times New Roman"/>
          <w:sz w:val="24"/>
          <w:szCs w:val="24"/>
          <w:lang w:eastAsia="en-AU"/>
        </w:rPr>
        <w:t xml:space="preserve"> </w:t>
      </w:r>
      <w:r w:rsidR="00E10422" w:rsidRPr="002C2077">
        <w:rPr>
          <w:rFonts w:ascii="Times New Roman" w:hAnsi="Times New Roman"/>
          <w:sz w:val="24"/>
          <w:szCs w:val="24"/>
          <w:lang w:eastAsia="en-AU"/>
        </w:rPr>
        <w:t>combustion device</w:t>
      </w:r>
      <w:r w:rsidR="00355778" w:rsidRPr="002C2077">
        <w:rPr>
          <w:rFonts w:ascii="Times New Roman" w:hAnsi="Times New Roman"/>
          <w:sz w:val="24"/>
          <w:szCs w:val="24"/>
          <w:lang w:eastAsia="en-AU"/>
        </w:rPr>
        <w:t xml:space="preserve"> is an internal combustion engine, boiler or</w:t>
      </w:r>
      <w:r w:rsidRPr="002C2077">
        <w:rPr>
          <w:rFonts w:ascii="Times New Roman" w:hAnsi="Times New Roman"/>
          <w:sz w:val="24"/>
          <w:szCs w:val="24"/>
          <w:lang w:eastAsia="en-AU"/>
        </w:rPr>
        <w:t xml:space="preserve"> flare </w:t>
      </w:r>
      <w:r w:rsidR="00336898" w:rsidRPr="002C2077">
        <w:rPr>
          <w:rFonts w:ascii="Times New Roman" w:hAnsi="Times New Roman"/>
          <w:sz w:val="24"/>
          <w:szCs w:val="24"/>
          <w:lang w:eastAsia="en-AU"/>
        </w:rPr>
        <w:t>with</w:t>
      </w:r>
      <w:r w:rsidRPr="002C2077">
        <w:rPr>
          <w:rFonts w:ascii="Times New Roman" w:hAnsi="Times New Roman"/>
          <w:sz w:val="24"/>
          <w:szCs w:val="24"/>
          <w:lang w:eastAsia="en-AU"/>
        </w:rPr>
        <w:t xml:space="preserve"> a monitoring and control system, it is necessary to ensure that the amount of methane sent to </w:t>
      </w:r>
      <w:r w:rsidR="00355778" w:rsidRPr="002C2077">
        <w:rPr>
          <w:rFonts w:ascii="Times New Roman" w:hAnsi="Times New Roman"/>
          <w:sz w:val="24"/>
          <w:szCs w:val="24"/>
          <w:lang w:eastAsia="en-AU"/>
        </w:rPr>
        <w:t xml:space="preserve">the </w:t>
      </w:r>
      <w:r w:rsidR="00E10422" w:rsidRPr="002C2077">
        <w:rPr>
          <w:rFonts w:ascii="Times New Roman" w:hAnsi="Times New Roman"/>
          <w:sz w:val="24"/>
          <w:szCs w:val="24"/>
          <w:lang w:eastAsia="en-AU"/>
        </w:rPr>
        <w:t>combustion device</w:t>
      </w:r>
      <w:r w:rsidR="00355778" w:rsidRPr="002C2077">
        <w:rPr>
          <w:rFonts w:ascii="Times New Roman" w:hAnsi="Times New Roman"/>
          <w:sz w:val="24"/>
          <w:szCs w:val="24"/>
          <w:lang w:eastAsia="en-AU"/>
        </w:rPr>
        <w:t xml:space="preserve"> when </w:t>
      </w:r>
      <w:r w:rsidR="006238CB" w:rsidRPr="002C2077">
        <w:rPr>
          <w:rFonts w:ascii="Times New Roman" w:hAnsi="Times New Roman"/>
          <w:sz w:val="24"/>
          <w:szCs w:val="24"/>
          <w:lang w:eastAsia="en-AU"/>
        </w:rPr>
        <w:t xml:space="preserve">the combustion process </w:t>
      </w:r>
      <w:r w:rsidR="00355778" w:rsidRPr="002C2077">
        <w:rPr>
          <w:rFonts w:ascii="Times New Roman" w:hAnsi="Times New Roman"/>
          <w:sz w:val="24"/>
          <w:szCs w:val="24"/>
          <w:lang w:eastAsia="en-AU"/>
        </w:rPr>
        <w:t xml:space="preserve">is not </w:t>
      </w:r>
      <w:r w:rsidR="006238CB" w:rsidRPr="002C2077">
        <w:rPr>
          <w:rFonts w:ascii="Times New Roman" w:hAnsi="Times New Roman"/>
          <w:sz w:val="24"/>
          <w:szCs w:val="24"/>
          <w:lang w:eastAsia="en-AU"/>
        </w:rPr>
        <w:t xml:space="preserve">occurring </w:t>
      </w:r>
      <w:r w:rsidR="00355778" w:rsidRPr="002C2077">
        <w:rPr>
          <w:rFonts w:ascii="Times New Roman" w:hAnsi="Times New Roman"/>
          <w:sz w:val="24"/>
          <w:szCs w:val="24"/>
          <w:lang w:eastAsia="en-AU"/>
        </w:rPr>
        <w:t xml:space="preserve">in a satisfactory manner (and therefore may not be </w:t>
      </w:r>
      <w:r w:rsidR="008D6E0F" w:rsidRPr="002C2077">
        <w:rPr>
          <w:rFonts w:ascii="Times New Roman" w:hAnsi="Times New Roman"/>
          <w:sz w:val="24"/>
          <w:szCs w:val="24"/>
          <w:lang w:eastAsia="en-AU"/>
        </w:rPr>
        <w:t xml:space="preserve">properly </w:t>
      </w:r>
      <w:r w:rsidR="00355778" w:rsidRPr="002C2077">
        <w:rPr>
          <w:rFonts w:ascii="Times New Roman" w:hAnsi="Times New Roman"/>
          <w:sz w:val="24"/>
          <w:szCs w:val="24"/>
          <w:lang w:eastAsia="en-AU"/>
        </w:rPr>
        <w:t xml:space="preserve">combusting the methane) is excluded from the calculation of net abatement. </w:t>
      </w:r>
      <w:r w:rsidRPr="002C2077">
        <w:rPr>
          <w:rFonts w:ascii="Times New Roman" w:hAnsi="Times New Roman"/>
          <w:sz w:val="24"/>
          <w:szCs w:val="24"/>
          <w:lang w:eastAsia="en-AU"/>
        </w:rPr>
        <w:t xml:space="preserve">To achieve this adjustment </w:t>
      </w:r>
      <w:r w:rsidR="00F21621" w:rsidRPr="002C2077">
        <w:rPr>
          <w:rFonts w:ascii="Times New Roman" w:hAnsi="Times New Roman"/>
          <w:b/>
          <w:sz w:val="24"/>
          <w:szCs w:val="24"/>
          <w:lang w:eastAsia="en-AU"/>
        </w:rPr>
        <w:t>equation 7</w:t>
      </w:r>
      <w:r w:rsidR="00F21621" w:rsidRPr="002C2077">
        <w:rPr>
          <w:rFonts w:ascii="Times New Roman" w:hAnsi="Times New Roman"/>
          <w:sz w:val="24"/>
          <w:szCs w:val="24"/>
          <w:lang w:eastAsia="en-AU"/>
        </w:rPr>
        <w:t>, given in subsection 2</w:t>
      </w:r>
      <w:r w:rsidR="00F325F3" w:rsidRPr="002C2077">
        <w:rPr>
          <w:rFonts w:ascii="Times New Roman" w:hAnsi="Times New Roman"/>
          <w:sz w:val="24"/>
          <w:szCs w:val="24"/>
          <w:lang w:eastAsia="en-AU"/>
        </w:rPr>
        <w:t>6</w:t>
      </w:r>
      <w:r w:rsidR="00F21621" w:rsidRPr="002C2077">
        <w:rPr>
          <w:rFonts w:ascii="Times New Roman" w:hAnsi="Times New Roman"/>
          <w:sz w:val="24"/>
          <w:szCs w:val="24"/>
          <w:lang w:eastAsia="en-AU"/>
        </w:rPr>
        <w:t>(3), includes a third term</w:t>
      </w:r>
      <w:r w:rsidR="006238CB" w:rsidRPr="002C2077">
        <w:rPr>
          <w:rFonts w:ascii="Times New Roman" w:hAnsi="Times New Roman"/>
          <w:sz w:val="24"/>
          <w:szCs w:val="24"/>
          <w:lang w:eastAsia="en-AU"/>
        </w:rPr>
        <w:t xml:space="preserve"> that </w:t>
      </w:r>
      <w:r w:rsidR="001B7E6F" w:rsidRPr="002C2077">
        <w:rPr>
          <w:rFonts w:ascii="Times New Roman" w:hAnsi="Times New Roman"/>
          <w:sz w:val="24"/>
          <w:szCs w:val="24"/>
          <w:lang w:eastAsia="en-AU"/>
        </w:rPr>
        <w:t xml:space="preserve">is the </w:t>
      </w:r>
      <w:r w:rsidRPr="002C2077">
        <w:rPr>
          <w:rFonts w:ascii="Times New Roman" w:hAnsi="Times New Roman"/>
          <w:sz w:val="24"/>
          <w:szCs w:val="24"/>
          <w:lang w:eastAsia="en-AU"/>
        </w:rPr>
        <w:t xml:space="preserve">operation of the </w:t>
      </w:r>
      <w:r w:rsidR="00E10422" w:rsidRPr="002C2077">
        <w:rPr>
          <w:rFonts w:ascii="Times New Roman" w:hAnsi="Times New Roman"/>
          <w:sz w:val="24"/>
          <w:szCs w:val="24"/>
          <w:lang w:eastAsia="en-AU"/>
        </w:rPr>
        <w:t>combustion device</w:t>
      </w:r>
      <w:r w:rsidR="006238CB" w:rsidRPr="002C2077">
        <w:rPr>
          <w:rFonts w:ascii="Times New Roman" w:hAnsi="Times New Roman"/>
          <w:sz w:val="24"/>
          <w:szCs w:val="24"/>
          <w:lang w:eastAsia="en-AU"/>
        </w:rPr>
        <w:t xml:space="preserve"> h</w:t>
      </w:r>
      <w:r w:rsidRPr="002C2077">
        <w:rPr>
          <w:rFonts w:ascii="Times New Roman" w:hAnsi="Times New Roman"/>
          <w:sz w:val="24"/>
          <w:szCs w:val="24"/>
          <w:lang w:eastAsia="en-AU"/>
        </w:rPr>
        <w:t xml:space="preserve"> </w:t>
      </w:r>
      <w:r w:rsidR="001B7E6F" w:rsidRPr="002C2077">
        <w:rPr>
          <w:rFonts w:ascii="Times New Roman" w:hAnsi="Times New Roman"/>
          <w:sz w:val="24"/>
          <w:szCs w:val="24"/>
          <w:lang w:eastAsia="en-AU"/>
        </w:rPr>
        <w:t>in each hour</w:t>
      </w:r>
      <w:r w:rsidR="006238CB" w:rsidRPr="002C2077">
        <w:rPr>
          <w:rFonts w:ascii="Times New Roman" w:hAnsi="Times New Roman"/>
          <w:sz w:val="24"/>
          <w:szCs w:val="24"/>
          <w:lang w:eastAsia="en-AU"/>
        </w:rPr>
        <w:t xml:space="preserve"> a</w:t>
      </w:r>
      <w:r w:rsidR="00355778" w:rsidRPr="002C2077">
        <w:rPr>
          <w:rFonts w:ascii="Times New Roman" w:hAnsi="Times New Roman"/>
          <w:sz w:val="24"/>
          <w:szCs w:val="24"/>
          <w:lang w:eastAsia="en-AU"/>
        </w:rPr>
        <w:t xml:space="preserve"> </w:t>
      </w:r>
      <w:r w:rsidR="001B7E6F" w:rsidRPr="002C2077">
        <w:rPr>
          <w:rFonts w:ascii="Times New Roman" w:hAnsi="Times New Roman"/>
          <w:sz w:val="24"/>
          <w:szCs w:val="24"/>
          <w:lang w:eastAsia="en-AU"/>
        </w:rPr>
        <w:t>of the reporting period</w:t>
      </w:r>
      <w:r w:rsidR="00F24EC6" w:rsidRPr="002C2077">
        <w:rPr>
          <w:rFonts w:ascii="Times New Roman" w:hAnsi="Times New Roman"/>
          <w:sz w:val="24"/>
          <w:szCs w:val="24"/>
          <w:lang w:eastAsia="en-AU"/>
        </w:rPr>
        <w:t xml:space="preserve"> (O</w:t>
      </w:r>
      <w:r w:rsidR="00F24EC6" w:rsidRPr="002C2077">
        <w:rPr>
          <w:rFonts w:ascii="Times New Roman" w:hAnsi="Times New Roman"/>
          <w:sz w:val="24"/>
          <w:szCs w:val="24"/>
          <w:vertAlign w:val="subscript"/>
          <w:lang w:eastAsia="en-AU"/>
        </w:rPr>
        <w:t>h,a</w:t>
      </w:r>
      <w:r w:rsidR="00F24EC6" w:rsidRPr="002C2077">
        <w:rPr>
          <w:rFonts w:ascii="Times New Roman" w:hAnsi="Times New Roman"/>
          <w:sz w:val="24"/>
          <w:szCs w:val="24"/>
          <w:lang w:eastAsia="en-AU"/>
        </w:rPr>
        <w:t>)</w:t>
      </w:r>
      <w:r w:rsidRPr="002C2077">
        <w:rPr>
          <w:rFonts w:ascii="Times New Roman" w:hAnsi="Times New Roman"/>
          <w:sz w:val="24"/>
          <w:szCs w:val="24"/>
          <w:lang w:eastAsia="en-AU"/>
        </w:rPr>
        <w:t>.</w:t>
      </w:r>
      <w:r w:rsidR="00355778" w:rsidRPr="002C2077">
        <w:rPr>
          <w:rFonts w:ascii="Times New Roman" w:hAnsi="Times New Roman"/>
          <w:sz w:val="24"/>
          <w:szCs w:val="24"/>
          <w:lang w:eastAsia="en-AU"/>
        </w:rPr>
        <w:t xml:space="preserve"> </w:t>
      </w:r>
      <w:r w:rsidR="001B7E6F" w:rsidRPr="002C2077">
        <w:rPr>
          <w:rFonts w:ascii="Times New Roman" w:hAnsi="Times New Roman"/>
          <w:sz w:val="24"/>
          <w:szCs w:val="24"/>
          <w:lang w:eastAsia="en-AU"/>
        </w:rPr>
        <w:t xml:space="preserve">If </w:t>
      </w:r>
      <w:r w:rsidR="00452DB9" w:rsidRPr="002C2077">
        <w:rPr>
          <w:rFonts w:ascii="Times New Roman" w:hAnsi="Times New Roman"/>
          <w:sz w:val="24"/>
          <w:szCs w:val="24"/>
          <w:lang w:eastAsia="en-AU"/>
        </w:rPr>
        <w:t>the combustion process</w:t>
      </w:r>
      <w:r w:rsidR="00D048F7" w:rsidRPr="002C2077">
        <w:rPr>
          <w:rFonts w:ascii="Times New Roman" w:hAnsi="Times New Roman"/>
          <w:sz w:val="24"/>
          <w:szCs w:val="24"/>
          <w:lang w:eastAsia="en-AU"/>
        </w:rPr>
        <w:t xml:space="preserve"> of the device</w:t>
      </w:r>
      <w:r w:rsidR="00452DB9" w:rsidRPr="002C2077">
        <w:rPr>
          <w:rFonts w:ascii="Times New Roman" w:hAnsi="Times New Roman"/>
          <w:sz w:val="24"/>
          <w:szCs w:val="24"/>
          <w:lang w:eastAsia="en-AU"/>
        </w:rPr>
        <w:t xml:space="preserve"> is</w:t>
      </w:r>
      <w:r w:rsidR="001B7E6F" w:rsidRPr="002C2077">
        <w:rPr>
          <w:rFonts w:ascii="Times New Roman" w:hAnsi="Times New Roman"/>
          <w:sz w:val="24"/>
          <w:szCs w:val="24"/>
          <w:lang w:eastAsia="en-AU"/>
        </w:rPr>
        <w:t xml:space="preserve"> </w:t>
      </w:r>
      <w:r w:rsidR="00BF48CC" w:rsidRPr="002C2077">
        <w:rPr>
          <w:rFonts w:ascii="Times New Roman" w:hAnsi="Times New Roman"/>
          <w:sz w:val="24"/>
          <w:szCs w:val="24"/>
          <w:lang w:eastAsia="en-AU"/>
        </w:rPr>
        <w:t xml:space="preserve">occurring </w:t>
      </w:r>
      <w:r w:rsidR="00D048F7" w:rsidRPr="002C2077">
        <w:rPr>
          <w:rFonts w:ascii="Times New Roman" w:hAnsi="Times New Roman"/>
          <w:sz w:val="24"/>
          <w:szCs w:val="24"/>
          <w:lang w:eastAsia="en-AU"/>
        </w:rPr>
        <w:t>satisfactorily in an hour</w:t>
      </w:r>
      <w:r w:rsidR="00FD12CD" w:rsidRPr="002C2077">
        <w:rPr>
          <w:rFonts w:ascii="Times New Roman" w:hAnsi="Times New Roman"/>
          <w:sz w:val="24"/>
          <w:szCs w:val="24"/>
          <w:lang w:eastAsia="en-AU"/>
        </w:rPr>
        <w:t xml:space="preserve"> (for instance determined by a temperature reading above 500 degrees </w:t>
      </w:r>
      <w:r w:rsidR="00944ACE" w:rsidRPr="002C2077">
        <w:rPr>
          <w:rFonts w:ascii="Times New Roman" w:hAnsi="Times New Roman"/>
          <w:sz w:val="24"/>
          <w:szCs w:val="24"/>
          <w:lang w:eastAsia="en-AU"/>
        </w:rPr>
        <w:t>Celsius</w:t>
      </w:r>
      <w:r w:rsidR="00FD12CD" w:rsidRPr="002C2077">
        <w:rPr>
          <w:rFonts w:ascii="Times New Roman" w:hAnsi="Times New Roman"/>
          <w:sz w:val="24"/>
          <w:szCs w:val="24"/>
          <w:lang w:eastAsia="en-AU"/>
        </w:rPr>
        <w:t>)</w:t>
      </w:r>
      <w:r w:rsidR="00D048F7" w:rsidRPr="002C2077">
        <w:rPr>
          <w:rFonts w:ascii="Times New Roman" w:hAnsi="Times New Roman"/>
          <w:sz w:val="24"/>
          <w:szCs w:val="24"/>
          <w:lang w:eastAsia="en-AU"/>
        </w:rPr>
        <w:t xml:space="preserve">, </w:t>
      </w:r>
      <w:r w:rsidR="00BF48CC" w:rsidRPr="002C2077">
        <w:rPr>
          <w:rFonts w:ascii="Times New Roman" w:hAnsi="Times New Roman"/>
          <w:sz w:val="24"/>
          <w:szCs w:val="24"/>
          <w:lang w:eastAsia="en-AU"/>
        </w:rPr>
        <w:t>then the value is one</w:t>
      </w:r>
      <w:r w:rsidR="00FD12CD" w:rsidRPr="002C2077">
        <w:rPr>
          <w:rFonts w:ascii="Times New Roman" w:hAnsi="Times New Roman"/>
          <w:sz w:val="24"/>
          <w:szCs w:val="24"/>
          <w:lang w:eastAsia="en-AU"/>
        </w:rPr>
        <w:t xml:space="preserve"> and</w:t>
      </w:r>
      <w:r w:rsidR="001B7E6F" w:rsidRPr="002C2077">
        <w:rPr>
          <w:rFonts w:ascii="Times New Roman" w:hAnsi="Times New Roman"/>
          <w:sz w:val="24"/>
          <w:szCs w:val="24"/>
          <w:lang w:eastAsia="en-AU"/>
        </w:rPr>
        <w:t xml:space="preserve"> </w:t>
      </w:r>
      <w:r w:rsidR="00D048F7" w:rsidRPr="002C2077">
        <w:rPr>
          <w:rFonts w:ascii="Times New Roman" w:hAnsi="Times New Roman"/>
          <w:sz w:val="24"/>
          <w:szCs w:val="24"/>
          <w:lang w:eastAsia="en-AU"/>
        </w:rPr>
        <w:t>otherwise it is taken to be zero.</w:t>
      </w:r>
      <w:r w:rsidRPr="002C2077">
        <w:rPr>
          <w:rFonts w:ascii="Times New Roman" w:hAnsi="Times New Roman"/>
          <w:sz w:val="24"/>
          <w:szCs w:val="24"/>
          <w:lang w:eastAsia="en-AU"/>
        </w:rPr>
        <w:t xml:space="preserve"> This</w:t>
      </w:r>
      <w:r w:rsidR="001B7E6F" w:rsidRPr="002C2077">
        <w:rPr>
          <w:rFonts w:ascii="Times New Roman" w:hAnsi="Times New Roman"/>
          <w:sz w:val="24"/>
          <w:szCs w:val="24"/>
          <w:lang w:eastAsia="en-AU"/>
        </w:rPr>
        <w:t xml:space="preserve"> approach</w:t>
      </w:r>
      <w:r w:rsidRPr="002C2077">
        <w:rPr>
          <w:rFonts w:ascii="Times New Roman" w:hAnsi="Times New Roman"/>
          <w:sz w:val="24"/>
          <w:szCs w:val="24"/>
          <w:lang w:eastAsia="en-AU"/>
        </w:rPr>
        <w:t xml:space="preserve"> is consistent with the </w:t>
      </w:r>
      <w:r w:rsidR="001F6185" w:rsidRPr="002C2077">
        <w:rPr>
          <w:rFonts w:ascii="Times New Roman" w:hAnsi="Times New Roman"/>
          <w:sz w:val="24"/>
          <w:szCs w:val="24"/>
          <w:lang w:eastAsia="en-AU"/>
        </w:rPr>
        <w:t>leg</w:t>
      </w:r>
      <w:r w:rsidR="00C62A74" w:rsidRPr="002C2077">
        <w:rPr>
          <w:rFonts w:ascii="Times New Roman" w:hAnsi="Times New Roman"/>
          <w:sz w:val="24"/>
          <w:szCs w:val="24"/>
          <w:lang w:eastAsia="en-AU"/>
        </w:rPr>
        <w:t>acy D</w:t>
      </w:r>
      <w:r w:rsidR="001F6185" w:rsidRPr="002C2077">
        <w:rPr>
          <w:rFonts w:ascii="Times New Roman" w:hAnsi="Times New Roman"/>
          <w:sz w:val="24"/>
          <w:szCs w:val="24"/>
          <w:lang w:eastAsia="en-AU"/>
        </w:rPr>
        <w:t>etermination</w:t>
      </w:r>
      <w:r w:rsidR="008D6E0F" w:rsidRPr="002C2077">
        <w:rPr>
          <w:rFonts w:ascii="Times New Roman" w:hAnsi="Times New Roman"/>
          <w:sz w:val="24"/>
          <w:szCs w:val="24"/>
          <w:lang w:eastAsia="en-AU"/>
        </w:rPr>
        <w:t>s</w:t>
      </w:r>
      <w:r w:rsidRPr="002C2077">
        <w:rPr>
          <w:rFonts w:ascii="Times New Roman" w:hAnsi="Times New Roman"/>
          <w:sz w:val="24"/>
          <w:szCs w:val="24"/>
          <w:lang w:eastAsia="en-AU"/>
        </w:rPr>
        <w:t>.</w:t>
      </w:r>
    </w:p>
    <w:p w14:paraId="120942D5" w14:textId="08A80030" w:rsidR="006238CB" w:rsidRPr="002C2077" w:rsidRDefault="006238CB" w:rsidP="00C03B31">
      <w:pPr>
        <w:spacing w:after="120" w:line="240" w:lineRule="auto"/>
        <w:rPr>
          <w:rFonts w:ascii="Times New Roman" w:hAnsi="Times New Roman"/>
          <w:color w:val="000000"/>
          <w:sz w:val="32"/>
          <w:szCs w:val="24"/>
          <w:u w:val="single"/>
        </w:rPr>
      </w:pPr>
      <w:r w:rsidRPr="002C2077">
        <w:rPr>
          <w:rFonts w:ascii="Times New Roman" w:hAnsi="Times New Roman"/>
          <w:sz w:val="24"/>
          <w:szCs w:val="24"/>
          <w:lang w:eastAsia="en-AU"/>
        </w:rPr>
        <w:t xml:space="preserve">For both </w:t>
      </w:r>
      <w:r w:rsidRPr="002C2077">
        <w:rPr>
          <w:rFonts w:ascii="Times New Roman" w:hAnsi="Times New Roman"/>
          <w:b/>
          <w:sz w:val="24"/>
          <w:szCs w:val="24"/>
          <w:lang w:eastAsia="en-AU"/>
        </w:rPr>
        <w:t>equations 6</w:t>
      </w:r>
      <w:r w:rsidRPr="002C2077">
        <w:rPr>
          <w:rFonts w:ascii="Times New Roman" w:hAnsi="Times New Roman"/>
          <w:sz w:val="24"/>
          <w:szCs w:val="24"/>
          <w:lang w:eastAsia="en-AU"/>
        </w:rPr>
        <w:t xml:space="preserve"> and </w:t>
      </w:r>
      <w:r w:rsidRPr="002C2077">
        <w:rPr>
          <w:rFonts w:ascii="Times New Roman" w:hAnsi="Times New Roman"/>
          <w:b/>
          <w:sz w:val="24"/>
          <w:szCs w:val="24"/>
          <w:lang w:eastAsia="en-AU"/>
        </w:rPr>
        <w:t>7</w:t>
      </w:r>
      <w:r w:rsidRPr="002C2077">
        <w:rPr>
          <w:rFonts w:ascii="Times New Roman" w:hAnsi="Times New Roman"/>
          <w:sz w:val="24"/>
          <w:szCs w:val="24"/>
          <w:lang w:eastAsia="en-AU"/>
        </w:rPr>
        <w:t xml:space="preserve">, any landfill gas that is sent to </w:t>
      </w:r>
      <w:r w:rsidR="00D048F7" w:rsidRPr="002C2077">
        <w:rPr>
          <w:rFonts w:ascii="Times New Roman" w:hAnsi="Times New Roman"/>
          <w:sz w:val="24"/>
          <w:szCs w:val="24"/>
          <w:lang w:eastAsia="en-AU"/>
        </w:rPr>
        <w:t>a combustion</w:t>
      </w:r>
      <w:r w:rsidRPr="002C2077">
        <w:rPr>
          <w:rFonts w:ascii="Times New Roman" w:hAnsi="Times New Roman"/>
          <w:sz w:val="24"/>
          <w:szCs w:val="24"/>
          <w:lang w:eastAsia="en-AU"/>
        </w:rPr>
        <w:t xml:space="preserve"> device when it is not being operated in accordance with </w:t>
      </w:r>
      <w:r w:rsidR="00787ECE" w:rsidRPr="002C2077">
        <w:rPr>
          <w:rFonts w:ascii="Times New Roman" w:hAnsi="Times New Roman"/>
          <w:sz w:val="24"/>
          <w:szCs w:val="24"/>
          <w:lang w:eastAsia="en-AU"/>
        </w:rPr>
        <w:t xml:space="preserve">the </w:t>
      </w:r>
      <w:r w:rsidRPr="002C2077">
        <w:rPr>
          <w:rFonts w:ascii="Times New Roman" w:hAnsi="Times New Roman"/>
          <w:sz w:val="24"/>
          <w:szCs w:val="24"/>
          <w:lang w:eastAsia="en-AU"/>
        </w:rPr>
        <w:t>manufacturer’s instructions</w:t>
      </w:r>
      <w:r w:rsidR="00D048F7" w:rsidRPr="002C2077">
        <w:rPr>
          <w:rFonts w:ascii="Times New Roman" w:hAnsi="Times New Roman"/>
          <w:sz w:val="24"/>
          <w:szCs w:val="24"/>
          <w:lang w:eastAsia="en-AU"/>
        </w:rPr>
        <w:t xml:space="preserve"> must be excluded, in line with the project requirements in Part 3 of the </w:t>
      </w:r>
      <w:r w:rsidR="004F37AE">
        <w:rPr>
          <w:rFonts w:ascii="Times New Roman" w:hAnsi="Times New Roman"/>
          <w:sz w:val="24"/>
          <w:szCs w:val="24"/>
          <w:lang w:eastAsia="en-AU"/>
        </w:rPr>
        <w:t>Determination</w:t>
      </w:r>
      <w:r w:rsidR="00452DB9" w:rsidRPr="002C2077">
        <w:rPr>
          <w:rFonts w:ascii="Times New Roman" w:hAnsi="Times New Roman"/>
          <w:sz w:val="24"/>
          <w:szCs w:val="24"/>
          <w:lang w:eastAsia="en-AU"/>
        </w:rPr>
        <w:t>.</w:t>
      </w:r>
    </w:p>
    <w:p w14:paraId="0855A54C" w14:textId="3F988A9F" w:rsidR="00913D9D" w:rsidRPr="002C2077" w:rsidRDefault="00B40E86" w:rsidP="00C03B31">
      <w:pPr>
        <w:keepNext/>
        <w:spacing w:after="120" w:line="240" w:lineRule="auto"/>
        <w:rPr>
          <w:rFonts w:ascii="Times New Roman" w:hAnsi="Times New Roman"/>
          <w:color w:val="000000"/>
          <w:sz w:val="24"/>
          <w:szCs w:val="24"/>
          <w:u w:val="single"/>
        </w:rPr>
      </w:pPr>
      <w:bookmarkStart w:id="13" w:name="_Toc395787080"/>
      <w:r w:rsidRPr="002C2077">
        <w:rPr>
          <w:rFonts w:ascii="Times New Roman" w:hAnsi="Times New Roman"/>
          <w:color w:val="000000"/>
          <w:sz w:val="24"/>
          <w:szCs w:val="24"/>
          <w:u w:val="single"/>
        </w:rPr>
        <w:t>2</w:t>
      </w:r>
      <w:r w:rsidR="00F325F3" w:rsidRPr="002C2077">
        <w:rPr>
          <w:rFonts w:ascii="Times New Roman" w:hAnsi="Times New Roman"/>
          <w:color w:val="000000"/>
          <w:sz w:val="24"/>
          <w:szCs w:val="24"/>
          <w:u w:val="single"/>
        </w:rPr>
        <w:t>7</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E52527" w:rsidRPr="002C2077">
        <w:rPr>
          <w:rFonts w:ascii="Times New Roman" w:hAnsi="Times New Roman"/>
          <w:color w:val="000000"/>
          <w:sz w:val="24"/>
          <w:szCs w:val="24"/>
          <w:u w:val="single"/>
        </w:rPr>
        <w:t xml:space="preserve">Methane sent to </w:t>
      </w:r>
      <w:r w:rsidR="00E10422" w:rsidRPr="002C2077">
        <w:rPr>
          <w:rFonts w:ascii="Times New Roman" w:hAnsi="Times New Roman"/>
          <w:color w:val="000000"/>
          <w:sz w:val="24"/>
          <w:szCs w:val="24"/>
          <w:u w:val="single"/>
        </w:rPr>
        <w:t>combustion device</w:t>
      </w:r>
      <w:r w:rsidR="00E52527" w:rsidRPr="002C2077">
        <w:rPr>
          <w:rFonts w:ascii="Times New Roman" w:hAnsi="Times New Roman"/>
          <w:color w:val="000000"/>
          <w:sz w:val="24"/>
          <w:szCs w:val="24"/>
          <w:u w:val="single"/>
        </w:rPr>
        <w:t xml:space="preserve"> </w:t>
      </w:r>
      <w:bookmarkStart w:id="14" w:name="_Toc395787081"/>
      <w:bookmarkEnd w:id="13"/>
    </w:p>
    <w:p w14:paraId="58B305C3" w14:textId="0CF6B546" w:rsidR="00C55E71" w:rsidRPr="002C2077" w:rsidRDefault="00355778" w:rsidP="00C03B31">
      <w:pPr>
        <w:keepNext/>
        <w:spacing w:before="240" w:after="60" w:line="240" w:lineRule="auto"/>
        <w:outlineLvl w:val="4"/>
        <w:rPr>
          <w:rFonts w:ascii="Times New Roman" w:hAnsi="Times New Roman"/>
          <w:color w:val="000000"/>
          <w:sz w:val="24"/>
          <w:szCs w:val="24"/>
          <w:vertAlign w:val="subscript"/>
        </w:rPr>
      </w:pPr>
      <w:r w:rsidRPr="002C2077">
        <w:rPr>
          <w:rFonts w:ascii="Times New Roman" w:hAnsi="Times New Roman"/>
          <w:sz w:val="24"/>
          <w:szCs w:val="24"/>
          <w:lang w:eastAsia="en-AU"/>
        </w:rPr>
        <w:t>S</w:t>
      </w:r>
      <w:r w:rsidR="00452DB9" w:rsidRPr="002C2077">
        <w:rPr>
          <w:rFonts w:ascii="Times New Roman" w:hAnsi="Times New Roman"/>
          <w:sz w:val="24"/>
          <w:szCs w:val="24"/>
          <w:lang w:eastAsia="en-AU"/>
        </w:rPr>
        <w:t>ub</w:t>
      </w:r>
      <w:r w:rsidR="00B805E8" w:rsidRPr="002C2077">
        <w:rPr>
          <w:rFonts w:ascii="Times New Roman" w:hAnsi="Times New Roman"/>
          <w:sz w:val="24"/>
          <w:szCs w:val="24"/>
          <w:lang w:eastAsia="en-AU"/>
        </w:rPr>
        <w:t>s</w:t>
      </w:r>
      <w:r w:rsidRPr="002C2077">
        <w:rPr>
          <w:rFonts w:ascii="Times New Roman" w:hAnsi="Times New Roman"/>
          <w:sz w:val="24"/>
          <w:szCs w:val="24"/>
          <w:lang w:eastAsia="en-AU"/>
        </w:rPr>
        <w:t>ection 2</w:t>
      </w:r>
      <w:r w:rsidR="00F325F3" w:rsidRPr="002C2077">
        <w:rPr>
          <w:rFonts w:ascii="Times New Roman" w:hAnsi="Times New Roman"/>
          <w:sz w:val="24"/>
          <w:szCs w:val="24"/>
          <w:lang w:eastAsia="en-AU"/>
        </w:rPr>
        <w:t>7</w:t>
      </w:r>
      <w:r w:rsidR="00C55E71" w:rsidRPr="002C2077">
        <w:rPr>
          <w:rFonts w:ascii="Times New Roman" w:hAnsi="Times New Roman"/>
          <w:sz w:val="24"/>
          <w:szCs w:val="24"/>
          <w:lang w:eastAsia="en-AU"/>
        </w:rPr>
        <w:t>(1)</w:t>
      </w:r>
      <w:r w:rsidRPr="002C2077">
        <w:rPr>
          <w:rFonts w:ascii="Times New Roman" w:hAnsi="Times New Roman"/>
          <w:sz w:val="24"/>
          <w:szCs w:val="24"/>
          <w:lang w:eastAsia="en-AU"/>
        </w:rPr>
        <w:t xml:space="preserve"> </w:t>
      </w:r>
      <w:r w:rsidR="003E02C5" w:rsidRPr="002C2077">
        <w:rPr>
          <w:rFonts w:ascii="Times New Roman" w:hAnsi="Times New Roman"/>
          <w:sz w:val="24"/>
          <w:szCs w:val="24"/>
          <w:lang w:eastAsia="en-AU"/>
        </w:rPr>
        <w:t>outlines</w:t>
      </w:r>
      <w:r w:rsidRPr="002C2077">
        <w:rPr>
          <w:rFonts w:ascii="Times New Roman" w:hAnsi="Times New Roman"/>
          <w:sz w:val="24"/>
          <w:szCs w:val="24"/>
          <w:lang w:eastAsia="en-AU"/>
        </w:rPr>
        <w:t xml:space="preserve"> </w:t>
      </w:r>
      <w:r w:rsidR="00210892">
        <w:rPr>
          <w:rFonts w:ascii="Times New Roman" w:hAnsi="Times New Roman"/>
          <w:sz w:val="24"/>
          <w:szCs w:val="24"/>
          <w:lang w:eastAsia="en-AU"/>
        </w:rPr>
        <w:t>3</w:t>
      </w:r>
      <w:r w:rsidRPr="002C2077">
        <w:rPr>
          <w:rFonts w:ascii="Times New Roman" w:hAnsi="Times New Roman"/>
          <w:sz w:val="24"/>
          <w:szCs w:val="24"/>
          <w:lang w:eastAsia="en-AU"/>
        </w:rPr>
        <w:t xml:space="preserve"> options </w:t>
      </w:r>
      <w:r w:rsidR="00452DB9" w:rsidRPr="002C2077">
        <w:rPr>
          <w:rFonts w:ascii="Times New Roman" w:hAnsi="Times New Roman"/>
          <w:sz w:val="24"/>
          <w:szCs w:val="24"/>
          <w:lang w:eastAsia="en-AU"/>
        </w:rPr>
        <w:t xml:space="preserve">in </w:t>
      </w:r>
      <w:r w:rsidR="00452DB9" w:rsidRPr="002C2077">
        <w:rPr>
          <w:rFonts w:ascii="Times New Roman" w:hAnsi="Times New Roman"/>
          <w:b/>
          <w:sz w:val="24"/>
          <w:szCs w:val="24"/>
          <w:lang w:eastAsia="en-AU"/>
        </w:rPr>
        <w:t xml:space="preserve">equations 8, 9 </w:t>
      </w:r>
      <w:r w:rsidR="00452DB9" w:rsidRPr="002C2077">
        <w:rPr>
          <w:rFonts w:ascii="Times New Roman" w:hAnsi="Times New Roman"/>
          <w:sz w:val="24"/>
          <w:szCs w:val="24"/>
          <w:lang w:eastAsia="en-AU"/>
        </w:rPr>
        <w:t>or</w:t>
      </w:r>
      <w:r w:rsidR="00452DB9" w:rsidRPr="002C2077">
        <w:rPr>
          <w:rFonts w:ascii="Times New Roman" w:hAnsi="Times New Roman"/>
          <w:b/>
          <w:sz w:val="24"/>
          <w:szCs w:val="24"/>
          <w:lang w:eastAsia="en-AU"/>
        </w:rPr>
        <w:t xml:space="preserve"> 10</w:t>
      </w:r>
      <w:r w:rsidR="00452DB9" w:rsidRPr="002C2077">
        <w:rPr>
          <w:rFonts w:ascii="Times New Roman" w:hAnsi="Times New Roman"/>
          <w:sz w:val="24"/>
          <w:szCs w:val="24"/>
          <w:lang w:eastAsia="en-AU"/>
        </w:rPr>
        <w:t xml:space="preserve"> </w:t>
      </w:r>
      <w:r w:rsidRPr="002C2077">
        <w:rPr>
          <w:rFonts w:ascii="Times New Roman" w:hAnsi="Times New Roman"/>
          <w:sz w:val="24"/>
          <w:szCs w:val="24"/>
          <w:lang w:eastAsia="en-AU"/>
        </w:rPr>
        <w:t xml:space="preserve">to calculate the methane sent to </w:t>
      </w:r>
      <w:r w:rsidR="008D6E0F" w:rsidRPr="002C2077">
        <w:rPr>
          <w:rFonts w:ascii="Times New Roman" w:hAnsi="Times New Roman"/>
          <w:sz w:val="24"/>
          <w:szCs w:val="24"/>
          <w:lang w:eastAsia="en-AU"/>
        </w:rPr>
        <w:t xml:space="preserve">a </w:t>
      </w:r>
      <w:r w:rsidR="00E10422" w:rsidRPr="002C2077">
        <w:rPr>
          <w:rFonts w:ascii="Times New Roman" w:hAnsi="Times New Roman"/>
          <w:sz w:val="24"/>
          <w:szCs w:val="24"/>
          <w:lang w:eastAsia="en-AU"/>
        </w:rPr>
        <w:t>combustion device</w:t>
      </w:r>
      <w:r w:rsidRPr="002C2077">
        <w:rPr>
          <w:rFonts w:ascii="Times New Roman" w:hAnsi="Times New Roman"/>
          <w:sz w:val="24"/>
          <w:szCs w:val="24"/>
          <w:lang w:eastAsia="en-AU"/>
        </w:rPr>
        <w:t xml:space="preserve"> h (M</w:t>
      </w:r>
      <w:r w:rsidRPr="002C2077">
        <w:rPr>
          <w:rFonts w:ascii="Times New Roman" w:hAnsi="Times New Roman"/>
          <w:sz w:val="24"/>
          <w:szCs w:val="24"/>
          <w:vertAlign w:val="subscript"/>
          <w:lang w:eastAsia="en-AU"/>
        </w:rPr>
        <w:t>sent,h</w:t>
      </w:r>
      <w:r w:rsidRPr="002C2077">
        <w:rPr>
          <w:rFonts w:ascii="Times New Roman" w:hAnsi="Times New Roman"/>
          <w:sz w:val="24"/>
          <w:szCs w:val="24"/>
          <w:lang w:eastAsia="en-AU"/>
        </w:rPr>
        <w:t>)</w:t>
      </w:r>
      <w:r w:rsidR="00452DB9" w:rsidRPr="002C2077">
        <w:rPr>
          <w:rFonts w:ascii="Times New Roman" w:hAnsi="Times New Roman"/>
          <w:sz w:val="24"/>
          <w:szCs w:val="24"/>
          <w:lang w:eastAsia="en-AU"/>
        </w:rPr>
        <w:t xml:space="preserve">. </w:t>
      </w:r>
      <w:r w:rsidR="00C55E71" w:rsidRPr="002C2077">
        <w:rPr>
          <w:rFonts w:ascii="Times New Roman" w:hAnsi="Times New Roman"/>
          <w:sz w:val="24"/>
          <w:szCs w:val="24"/>
          <w:lang w:eastAsia="en-AU"/>
        </w:rPr>
        <w:t xml:space="preserve">The reference </w:t>
      </w:r>
      <w:r w:rsidR="00452DB9" w:rsidRPr="002C2077">
        <w:rPr>
          <w:rFonts w:ascii="Times New Roman" w:hAnsi="Times New Roman"/>
          <w:sz w:val="24"/>
          <w:szCs w:val="24"/>
          <w:lang w:eastAsia="en-AU"/>
        </w:rPr>
        <w:t xml:space="preserve">in this subsection </w:t>
      </w:r>
      <w:r w:rsidR="00C55E71" w:rsidRPr="002C2077">
        <w:rPr>
          <w:rFonts w:ascii="Times New Roman" w:hAnsi="Times New Roman"/>
          <w:sz w:val="24"/>
          <w:szCs w:val="24"/>
          <w:lang w:eastAsia="en-AU"/>
        </w:rPr>
        <w:t xml:space="preserve">that this amount is determined for a </w:t>
      </w:r>
      <w:r w:rsidR="00C55E71" w:rsidRPr="002C2077">
        <w:rPr>
          <w:rFonts w:ascii="Times New Roman" w:hAnsi="Times New Roman"/>
          <w:i/>
          <w:sz w:val="24"/>
          <w:szCs w:val="24"/>
          <w:lang w:eastAsia="en-AU"/>
        </w:rPr>
        <w:t>particular period</w:t>
      </w:r>
      <w:r w:rsidR="00C55E71" w:rsidRPr="002C2077">
        <w:rPr>
          <w:rFonts w:ascii="Times New Roman" w:hAnsi="Times New Roman"/>
          <w:sz w:val="24"/>
          <w:szCs w:val="24"/>
          <w:lang w:eastAsia="en-AU"/>
        </w:rPr>
        <w:t xml:space="preserve">, indicates that, depending on the output required, the calculation is carried out </w:t>
      </w:r>
      <w:r w:rsidR="00452DB9" w:rsidRPr="002C2077">
        <w:rPr>
          <w:rFonts w:ascii="Times New Roman" w:hAnsi="Times New Roman"/>
          <w:sz w:val="24"/>
          <w:szCs w:val="24"/>
          <w:lang w:eastAsia="en-AU"/>
        </w:rPr>
        <w:t>for</w:t>
      </w:r>
      <w:r w:rsidR="00C55E71" w:rsidRPr="002C2077">
        <w:rPr>
          <w:rFonts w:ascii="Times New Roman" w:hAnsi="Times New Roman"/>
          <w:sz w:val="24"/>
          <w:szCs w:val="24"/>
          <w:lang w:eastAsia="en-AU"/>
        </w:rPr>
        <w:t xml:space="preserve"> different </w:t>
      </w:r>
      <w:r w:rsidR="00452DB9" w:rsidRPr="002C2077">
        <w:rPr>
          <w:rFonts w:ascii="Times New Roman" w:hAnsi="Times New Roman"/>
          <w:sz w:val="24"/>
          <w:szCs w:val="24"/>
          <w:lang w:eastAsia="en-AU"/>
        </w:rPr>
        <w:t xml:space="preserve">periods. These time bases are </w:t>
      </w:r>
      <w:r w:rsidR="00C55E71" w:rsidRPr="002C2077">
        <w:rPr>
          <w:rFonts w:ascii="Times New Roman" w:hAnsi="Times New Roman"/>
          <w:sz w:val="24"/>
          <w:szCs w:val="24"/>
          <w:lang w:eastAsia="en-AU"/>
        </w:rPr>
        <w:t xml:space="preserve">the default reporting period (calculating </w:t>
      </w:r>
      <w:r w:rsidR="00C55E71" w:rsidRPr="002C2077">
        <w:rPr>
          <w:rFonts w:ascii="Times New Roman" w:hAnsi="Times New Roman"/>
          <w:color w:val="000000"/>
          <w:sz w:val="24"/>
          <w:szCs w:val="24"/>
        </w:rPr>
        <w:t>M</w:t>
      </w:r>
      <w:r w:rsidR="00E450CB" w:rsidRPr="002C2077">
        <w:rPr>
          <w:rFonts w:ascii="Times New Roman" w:hAnsi="Times New Roman"/>
          <w:color w:val="000000"/>
          <w:sz w:val="24"/>
          <w:szCs w:val="24"/>
          <w:vertAlign w:val="subscript"/>
        </w:rPr>
        <w:t>Se</w:t>
      </w:r>
      <w:r w:rsidR="00C55E71" w:rsidRPr="002C2077">
        <w:rPr>
          <w:rFonts w:ascii="Times New Roman" w:hAnsi="Times New Roman"/>
          <w:color w:val="000000"/>
          <w:sz w:val="24"/>
          <w:szCs w:val="24"/>
          <w:vertAlign w:val="subscript"/>
        </w:rPr>
        <w:t>nt,h</w:t>
      </w:r>
      <w:r w:rsidR="00C55E71" w:rsidRPr="002C2077">
        <w:rPr>
          <w:rFonts w:ascii="Times New Roman" w:hAnsi="Times New Roman"/>
          <w:color w:val="000000"/>
          <w:sz w:val="24"/>
          <w:szCs w:val="24"/>
        </w:rPr>
        <w:t>),</w:t>
      </w:r>
      <w:r w:rsidR="00C55E71" w:rsidRPr="002C2077">
        <w:rPr>
          <w:rFonts w:ascii="Times New Roman" w:hAnsi="Times New Roman"/>
          <w:sz w:val="24"/>
          <w:szCs w:val="24"/>
          <w:lang w:eastAsia="en-AU"/>
        </w:rPr>
        <w:t xml:space="preserve"> the hour a in the reporting period (calculating </w:t>
      </w:r>
      <w:r w:rsidR="00C55E71" w:rsidRPr="002C2077">
        <w:rPr>
          <w:rFonts w:ascii="Times New Roman" w:hAnsi="Times New Roman"/>
          <w:color w:val="000000"/>
          <w:sz w:val="24"/>
          <w:szCs w:val="24"/>
        </w:rPr>
        <w:t>M</w:t>
      </w:r>
      <w:r w:rsidR="00E450CB" w:rsidRPr="002C2077">
        <w:rPr>
          <w:rFonts w:ascii="Times New Roman" w:hAnsi="Times New Roman"/>
          <w:color w:val="000000"/>
          <w:sz w:val="24"/>
          <w:szCs w:val="24"/>
          <w:vertAlign w:val="subscript"/>
        </w:rPr>
        <w:t>S</w:t>
      </w:r>
      <w:r w:rsidR="00C55E71" w:rsidRPr="002C2077">
        <w:rPr>
          <w:rFonts w:ascii="Times New Roman" w:hAnsi="Times New Roman"/>
          <w:color w:val="000000"/>
          <w:sz w:val="24"/>
          <w:szCs w:val="24"/>
          <w:vertAlign w:val="subscript"/>
        </w:rPr>
        <w:t>ent,h,a</w:t>
      </w:r>
      <w:r w:rsidR="00E87E78" w:rsidRPr="002C2077">
        <w:rPr>
          <w:rFonts w:ascii="Times New Roman" w:hAnsi="Times New Roman"/>
          <w:color w:val="000000"/>
          <w:sz w:val="24"/>
          <w:szCs w:val="24"/>
        </w:rPr>
        <w:t>) or the year </w:t>
      </w:r>
      <w:r w:rsidR="00C55E71" w:rsidRPr="002C2077">
        <w:rPr>
          <w:rFonts w:ascii="Times New Roman" w:hAnsi="Times New Roman"/>
          <w:i/>
          <w:iCs/>
          <w:color w:val="000000"/>
          <w:sz w:val="24"/>
          <w:szCs w:val="24"/>
        </w:rPr>
        <w:t>y</w:t>
      </w:r>
      <w:r w:rsidR="00C55E71" w:rsidRPr="002C2077">
        <w:rPr>
          <w:rFonts w:ascii="Times New Roman" w:hAnsi="Times New Roman"/>
          <w:color w:val="000000"/>
          <w:sz w:val="24"/>
          <w:szCs w:val="24"/>
        </w:rPr>
        <w:t xml:space="preserve"> </w:t>
      </w:r>
      <w:r w:rsidR="00C55E71" w:rsidRPr="002C2077">
        <w:rPr>
          <w:rFonts w:ascii="Times New Roman" w:hAnsi="Times New Roman"/>
          <w:sz w:val="24"/>
          <w:szCs w:val="24"/>
          <w:lang w:eastAsia="en-AU"/>
        </w:rPr>
        <w:t xml:space="preserve">(calculating </w:t>
      </w:r>
      <w:r w:rsidR="00C55E71" w:rsidRPr="002C2077">
        <w:rPr>
          <w:rFonts w:ascii="Times New Roman" w:hAnsi="Times New Roman"/>
          <w:color w:val="000000"/>
          <w:sz w:val="24"/>
          <w:szCs w:val="24"/>
        </w:rPr>
        <w:t>M</w:t>
      </w:r>
      <w:r w:rsidR="00E450CB" w:rsidRPr="002C2077">
        <w:rPr>
          <w:rFonts w:ascii="Times New Roman" w:hAnsi="Times New Roman"/>
          <w:color w:val="000000"/>
          <w:sz w:val="24"/>
          <w:szCs w:val="24"/>
          <w:vertAlign w:val="subscript"/>
        </w:rPr>
        <w:t>S</w:t>
      </w:r>
      <w:r w:rsidR="00C55E71" w:rsidRPr="002C2077">
        <w:rPr>
          <w:rFonts w:ascii="Times New Roman" w:hAnsi="Times New Roman"/>
          <w:color w:val="000000"/>
          <w:sz w:val="24"/>
          <w:szCs w:val="24"/>
          <w:vertAlign w:val="subscript"/>
        </w:rPr>
        <w:t>ent,h,y</w:t>
      </w:r>
      <w:r w:rsidR="00C55E71" w:rsidRPr="002C2077">
        <w:rPr>
          <w:rFonts w:ascii="Times New Roman" w:hAnsi="Times New Roman"/>
          <w:color w:val="000000"/>
          <w:sz w:val="24"/>
          <w:szCs w:val="24"/>
        </w:rPr>
        <w:t>)</w:t>
      </w:r>
      <w:r w:rsidR="00EE584B" w:rsidRPr="002C2077">
        <w:rPr>
          <w:rFonts w:ascii="Times New Roman" w:hAnsi="Times New Roman"/>
          <w:color w:val="000000"/>
          <w:sz w:val="24"/>
          <w:szCs w:val="24"/>
        </w:rPr>
        <w:t>.</w:t>
      </w:r>
    </w:p>
    <w:p w14:paraId="66F0E9AC" w14:textId="6F9504EF" w:rsidR="00355778" w:rsidRPr="002C2077" w:rsidRDefault="00355778" w:rsidP="00C03B31">
      <w:pPr>
        <w:keepNext/>
        <w:spacing w:before="240" w:after="60" w:line="240" w:lineRule="auto"/>
        <w:outlineLvl w:val="4"/>
        <w:rPr>
          <w:rFonts w:ascii="Times New Roman" w:hAnsi="Times New Roman"/>
          <w:sz w:val="24"/>
          <w:szCs w:val="24"/>
          <w:lang w:eastAsia="en-AU"/>
        </w:rPr>
      </w:pPr>
      <w:r w:rsidRPr="002C2077">
        <w:rPr>
          <w:rFonts w:ascii="Times New Roman" w:hAnsi="Times New Roman"/>
          <w:sz w:val="24"/>
          <w:szCs w:val="24"/>
          <w:lang w:eastAsia="en-AU"/>
        </w:rPr>
        <w:t xml:space="preserve">Each </w:t>
      </w:r>
      <w:r w:rsidR="00C55E71" w:rsidRPr="002C2077">
        <w:rPr>
          <w:rFonts w:ascii="Times New Roman" w:hAnsi="Times New Roman"/>
          <w:sz w:val="24"/>
          <w:szCs w:val="24"/>
          <w:lang w:eastAsia="en-AU"/>
        </w:rPr>
        <w:t xml:space="preserve">of the </w:t>
      </w:r>
      <w:r w:rsidR="00210892">
        <w:rPr>
          <w:rFonts w:ascii="Times New Roman" w:hAnsi="Times New Roman"/>
          <w:sz w:val="24"/>
          <w:szCs w:val="24"/>
          <w:lang w:eastAsia="en-AU"/>
        </w:rPr>
        <w:t>3</w:t>
      </w:r>
      <w:r w:rsidR="00C55E71" w:rsidRPr="002C2077">
        <w:rPr>
          <w:rFonts w:ascii="Times New Roman" w:hAnsi="Times New Roman"/>
          <w:sz w:val="24"/>
          <w:szCs w:val="24"/>
          <w:lang w:eastAsia="en-AU"/>
        </w:rPr>
        <w:t xml:space="preserve"> </w:t>
      </w:r>
      <w:r w:rsidRPr="002C2077">
        <w:rPr>
          <w:rFonts w:ascii="Times New Roman" w:hAnsi="Times New Roman"/>
          <w:sz w:val="24"/>
          <w:szCs w:val="24"/>
          <w:lang w:eastAsia="en-AU"/>
        </w:rPr>
        <w:t>option</w:t>
      </w:r>
      <w:r w:rsidR="00C55E71" w:rsidRPr="002C2077">
        <w:rPr>
          <w:rFonts w:ascii="Times New Roman" w:hAnsi="Times New Roman"/>
          <w:sz w:val="24"/>
          <w:szCs w:val="24"/>
          <w:lang w:eastAsia="en-AU"/>
        </w:rPr>
        <w:t>s</w:t>
      </w:r>
      <w:r w:rsidRPr="002C2077">
        <w:rPr>
          <w:rFonts w:ascii="Times New Roman" w:hAnsi="Times New Roman"/>
          <w:sz w:val="24"/>
          <w:szCs w:val="24"/>
          <w:lang w:eastAsia="en-AU"/>
        </w:rPr>
        <w:t xml:space="preserve"> requires a different monitored parameter, either the volume of landfill gas sent </w:t>
      </w:r>
      <w:r w:rsidR="00C55E71" w:rsidRPr="002C2077">
        <w:rPr>
          <w:rFonts w:ascii="Times New Roman" w:hAnsi="Times New Roman"/>
          <w:sz w:val="24"/>
          <w:szCs w:val="24"/>
          <w:lang w:eastAsia="en-AU"/>
        </w:rPr>
        <w:t>to the combustion device together with the</w:t>
      </w:r>
      <w:r w:rsidR="00F24EC6" w:rsidRPr="002C2077">
        <w:rPr>
          <w:rFonts w:ascii="Times New Roman" w:hAnsi="Times New Roman"/>
          <w:sz w:val="24"/>
          <w:szCs w:val="24"/>
          <w:lang w:eastAsia="en-AU"/>
        </w:rPr>
        <w:t xml:space="preserve"> proportion of landfill </w:t>
      </w:r>
      <w:r w:rsidR="00452DB9" w:rsidRPr="002C2077">
        <w:rPr>
          <w:rFonts w:ascii="Times New Roman" w:hAnsi="Times New Roman"/>
          <w:sz w:val="24"/>
          <w:szCs w:val="24"/>
          <w:lang w:eastAsia="en-AU"/>
        </w:rPr>
        <w:t>gas that is methane (applying</w:t>
      </w:r>
      <w:r w:rsidR="00C55E71" w:rsidRPr="002C2077">
        <w:rPr>
          <w:rFonts w:ascii="Times New Roman" w:hAnsi="Times New Roman"/>
          <w:sz w:val="24"/>
          <w:szCs w:val="24"/>
          <w:lang w:eastAsia="en-AU"/>
        </w:rPr>
        <w:t xml:space="preserve"> </w:t>
      </w:r>
      <w:r w:rsidR="00452DB9" w:rsidRPr="002C2077">
        <w:rPr>
          <w:rFonts w:ascii="Times New Roman" w:hAnsi="Times New Roman"/>
          <w:sz w:val="24"/>
          <w:szCs w:val="24"/>
          <w:lang w:eastAsia="en-AU"/>
        </w:rPr>
        <w:t xml:space="preserve">either a monitored or </w:t>
      </w:r>
      <w:r w:rsidR="00C55E71" w:rsidRPr="002C2077">
        <w:rPr>
          <w:rFonts w:ascii="Times New Roman" w:hAnsi="Times New Roman"/>
          <w:sz w:val="24"/>
          <w:szCs w:val="24"/>
          <w:lang w:eastAsia="en-AU"/>
        </w:rPr>
        <w:t>default value)</w:t>
      </w:r>
      <w:r w:rsidR="00A606CD" w:rsidRPr="002C2077">
        <w:rPr>
          <w:rFonts w:ascii="Times New Roman" w:hAnsi="Times New Roman"/>
          <w:sz w:val="24"/>
          <w:szCs w:val="24"/>
          <w:lang w:eastAsia="en-AU"/>
        </w:rPr>
        <w:t xml:space="preserve"> in </w:t>
      </w:r>
      <w:r w:rsidR="00A606CD" w:rsidRPr="002C2077">
        <w:rPr>
          <w:rFonts w:ascii="Times New Roman" w:hAnsi="Times New Roman"/>
          <w:b/>
          <w:sz w:val="24"/>
          <w:szCs w:val="24"/>
          <w:lang w:eastAsia="en-AU"/>
        </w:rPr>
        <w:t>equation 8</w:t>
      </w:r>
      <w:r w:rsidRPr="002C2077">
        <w:rPr>
          <w:rFonts w:ascii="Times New Roman" w:hAnsi="Times New Roman"/>
          <w:sz w:val="24"/>
          <w:szCs w:val="24"/>
          <w:lang w:eastAsia="en-AU"/>
        </w:rPr>
        <w:t>, the energy content of the landfill</w:t>
      </w:r>
      <w:r w:rsidR="005F6597" w:rsidRPr="002C2077">
        <w:rPr>
          <w:rFonts w:ascii="Times New Roman" w:hAnsi="Times New Roman"/>
          <w:sz w:val="24"/>
          <w:szCs w:val="24"/>
          <w:lang w:eastAsia="en-AU"/>
        </w:rPr>
        <w:t xml:space="preserve"> gas sent to the </w:t>
      </w:r>
      <w:r w:rsidR="00E10422" w:rsidRPr="002C2077">
        <w:rPr>
          <w:rFonts w:ascii="Times New Roman" w:hAnsi="Times New Roman"/>
          <w:sz w:val="24"/>
          <w:szCs w:val="24"/>
          <w:lang w:eastAsia="en-AU"/>
        </w:rPr>
        <w:t>combustion device</w:t>
      </w:r>
      <w:r w:rsidR="00A606CD" w:rsidRPr="002C2077">
        <w:rPr>
          <w:rFonts w:ascii="Times New Roman" w:hAnsi="Times New Roman"/>
          <w:sz w:val="24"/>
          <w:szCs w:val="24"/>
          <w:lang w:eastAsia="en-AU"/>
        </w:rPr>
        <w:t xml:space="preserve"> in </w:t>
      </w:r>
      <w:r w:rsidR="00A606CD" w:rsidRPr="002C2077">
        <w:rPr>
          <w:rFonts w:ascii="Times New Roman" w:hAnsi="Times New Roman"/>
          <w:b/>
          <w:sz w:val="24"/>
          <w:szCs w:val="24"/>
          <w:lang w:eastAsia="en-AU"/>
        </w:rPr>
        <w:t>equation 9</w:t>
      </w:r>
      <w:r w:rsidR="005F6597" w:rsidRPr="002C2077">
        <w:rPr>
          <w:rFonts w:ascii="Times New Roman" w:hAnsi="Times New Roman"/>
          <w:sz w:val="24"/>
          <w:szCs w:val="24"/>
          <w:lang w:eastAsia="en-AU"/>
        </w:rPr>
        <w:t xml:space="preserve"> or the electricity produced by the </w:t>
      </w:r>
      <w:r w:rsidR="00E10422" w:rsidRPr="002C2077">
        <w:rPr>
          <w:rFonts w:ascii="Times New Roman" w:hAnsi="Times New Roman"/>
          <w:sz w:val="24"/>
          <w:szCs w:val="24"/>
          <w:lang w:eastAsia="en-AU"/>
        </w:rPr>
        <w:t>combustion device</w:t>
      </w:r>
      <w:r w:rsidR="005F6597" w:rsidRPr="002C2077">
        <w:rPr>
          <w:rFonts w:ascii="Times New Roman" w:hAnsi="Times New Roman"/>
          <w:sz w:val="24"/>
          <w:szCs w:val="24"/>
          <w:lang w:eastAsia="en-AU"/>
        </w:rPr>
        <w:t xml:space="preserve"> (</w:t>
      </w:r>
      <w:r w:rsidR="008D6E0F" w:rsidRPr="002C2077">
        <w:rPr>
          <w:rFonts w:ascii="Times New Roman" w:hAnsi="Times New Roman"/>
          <w:sz w:val="24"/>
          <w:szCs w:val="24"/>
          <w:lang w:eastAsia="en-AU"/>
        </w:rPr>
        <w:t xml:space="preserve">this option is </w:t>
      </w:r>
      <w:r w:rsidR="00C55E71" w:rsidRPr="002C2077">
        <w:rPr>
          <w:rFonts w:ascii="Times New Roman" w:hAnsi="Times New Roman"/>
          <w:sz w:val="24"/>
          <w:szCs w:val="24"/>
          <w:lang w:eastAsia="en-AU"/>
        </w:rPr>
        <w:t xml:space="preserve">only </w:t>
      </w:r>
      <w:r w:rsidR="005F6597" w:rsidRPr="002C2077">
        <w:rPr>
          <w:rFonts w:ascii="Times New Roman" w:hAnsi="Times New Roman"/>
          <w:sz w:val="24"/>
          <w:szCs w:val="24"/>
          <w:lang w:eastAsia="en-AU"/>
        </w:rPr>
        <w:t>applicable to internal combustion engines)</w:t>
      </w:r>
      <w:r w:rsidR="00A606CD" w:rsidRPr="002C2077">
        <w:rPr>
          <w:rFonts w:ascii="Times New Roman" w:hAnsi="Times New Roman"/>
          <w:sz w:val="24"/>
          <w:szCs w:val="24"/>
          <w:lang w:eastAsia="en-AU"/>
        </w:rPr>
        <w:t xml:space="preserve"> in </w:t>
      </w:r>
      <w:r w:rsidR="00A606CD" w:rsidRPr="002C2077">
        <w:rPr>
          <w:rFonts w:ascii="Times New Roman" w:hAnsi="Times New Roman"/>
          <w:b/>
          <w:sz w:val="24"/>
          <w:szCs w:val="24"/>
          <w:lang w:eastAsia="en-AU"/>
        </w:rPr>
        <w:t>equation 10</w:t>
      </w:r>
      <w:r w:rsidR="005F6597" w:rsidRPr="002C2077">
        <w:rPr>
          <w:rFonts w:ascii="Times New Roman" w:hAnsi="Times New Roman"/>
          <w:sz w:val="24"/>
          <w:szCs w:val="24"/>
          <w:lang w:eastAsia="en-AU"/>
        </w:rPr>
        <w:t>.</w:t>
      </w:r>
    </w:p>
    <w:p w14:paraId="43415189" w14:textId="4A6EF446" w:rsidR="00635316" w:rsidRPr="002C2077" w:rsidRDefault="006E3B0D" w:rsidP="00C03B31">
      <w:pPr>
        <w:spacing w:after="120" w:line="240" w:lineRule="auto"/>
        <w:rPr>
          <w:rFonts w:ascii="Times New Roman" w:eastAsia="Times New Roman" w:hAnsi="Times New Roman"/>
          <w:sz w:val="24"/>
          <w:szCs w:val="24"/>
          <w:lang w:eastAsia="en-AU"/>
        </w:rPr>
      </w:pPr>
      <w:r w:rsidRPr="002C2077">
        <w:rPr>
          <w:rFonts w:ascii="Times New Roman" w:eastAsia="Times New Roman" w:hAnsi="Times New Roman"/>
          <w:sz w:val="24"/>
          <w:szCs w:val="24"/>
          <w:lang w:eastAsia="en-AU"/>
        </w:rPr>
        <w:t>Subsection</w:t>
      </w:r>
      <w:r w:rsidR="00912648" w:rsidRPr="002C2077">
        <w:rPr>
          <w:rFonts w:ascii="Times New Roman" w:eastAsia="Times New Roman" w:hAnsi="Times New Roman"/>
          <w:sz w:val="24"/>
          <w:szCs w:val="24"/>
          <w:lang w:eastAsia="en-AU"/>
        </w:rPr>
        <w:t xml:space="preserve"> 2</w:t>
      </w:r>
      <w:r w:rsidR="00F325F3" w:rsidRPr="002C2077">
        <w:rPr>
          <w:rFonts w:ascii="Times New Roman" w:eastAsia="Times New Roman" w:hAnsi="Times New Roman"/>
          <w:sz w:val="24"/>
          <w:szCs w:val="24"/>
          <w:lang w:eastAsia="en-AU"/>
        </w:rPr>
        <w:t>7</w:t>
      </w:r>
      <w:r w:rsidRPr="002C2077">
        <w:rPr>
          <w:rFonts w:ascii="Times New Roman" w:eastAsia="Times New Roman" w:hAnsi="Times New Roman"/>
          <w:sz w:val="24"/>
          <w:szCs w:val="24"/>
          <w:lang w:eastAsia="en-AU"/>
        </w:rPr>
        <w:t xml:space="preserve">(2) </w:t>
      </w:r>
      <w:r w:rsidR="00FD12CD" w:rsidRPr="002C2077">
        <w:rPr>
          <w:rFonts w:ascii="Times New Roman" w:eastAsia="Times New Roman" w:hAnsi="Times New Roman"/>
          <w:sz w:val="24"/>
          <w:szCs w:val="24"/>
          <w:lang w:eastAsia="en-AU"/>
        </w:rPr>
        <w:t>(option 1)</w:t>
      </w:r>
      <w:r w:rsidR="00E87E78" w:rsidRPr="002C2077">
        <w:rPr>
          <w:rFonts w:ascii="Times New Roman" w:eastAsia="Times New Roman" w:hAnsi="Times New Roman"/>
          <w:sz w:val="24"/>
          <w:szCs w:val="24"/>
          <w:lang w:eastAsia="en-AU"/>
        </w:rPr>
        <w:t xml:space="preserve"> </w:t>
      </w:r>
      <w:r w:rsidR="00A606CD" w:rsidRPr="002C2077">
        <w:rPr>
          <w:rFonts w:ascii="Times New Roman" w:eastAsia="Times New Roman" w:hAnsi="Times New Roman"/>
          <w:sz w:val="24"/>
          <w:szCs w:val="24"/>
          <w:lang w:eastAsia="en-AU"/>
        </w:rPr>
        <w:t>provides</w:t>
      </w:r>
      <w:r w:rsidR="00635316" w:rsidRPr="002C2077">
        <w:rPr>
          <w:rFonts w:ascii="Times New Roman" w:eastAsia="Times New Roman" w:hAnsi="Times New Roman"/>
          <w:sz w:val="24"/>
          <w:szCs w:val="24"/>
          <w:lang w:eastAsia="en-AU"/>
        </w:rPr>
        <w:t xml:space="preserve"> </w:t>
      </w:r>
      <w:r w:rsidR="00635316" w:rsidRPr="002C2077">
        <w:rPr>
          <w:rFonts w:ascii="Times New Roman" w:eastAsia="Times New Roman" w:hAnsi="Times New Roman"/>
          <w:b/>
          <w:sz w:val="24"/>
          <w:szCs w:val="24"/>
          <w:lang w:eastAsia="en-AU"/>
        </w:rPr>
        <w:t>equation 8</w:t>
      </w:r>
      <w:r w:rsidR="00635316" w:rsidRPr="002C2077">
        <w:rPr>
          <w:rFonts w:ascii="Times New Roman" w:eastAsia="Times New Roman" w:hAnsi="Times New Roman"/>
          <w:sz w:val="24"/>
          <w:szCs w:val="24"/>
          <w:lang w:eastAsia="en-AU"/>
        </w:rPr>
        <w:t xml:space="preserve">, which is the option </w:t>
      </w:r>
      <w:r w:rsidR="00E87E78" w:rsidRPr="002C2077">
        <w:rPr>
          <w:rFonts w:ascii="Times New Roman" w:eastAsia="Times New Roman" w:hAnsi="Times New Roman"/>
          <w:sz w:val="24"/>
          <w:szCs w:val="24"/>
          <w:lang w:eastAsia="en-AU"/>
        </w:rPr>
        <w:t xml:space="preserve">of </w:t>
      </w:r>
      <w:r w:rsidR="00635316" w:rsidRPr="002C2077">
        <w:rPr>
          <w:rFonts w:ascii="Times New Roman" w:eastAsia="Times New Roman" w:hAnsi="Times New Roman"/>
          <w:sz w:val="24"/>
          <w:szCs w:val="24"/>
          <w:lang w:eastAsia="en-AU"/>
        </w:rPr>
        <w:t>using measurement of</w:t>
      </w:r>
      <w:r w:rsidR="00A606CD" w:rsidRPr="002C2077">
        <w:rPr>
          <w:rFonts w:ascii="Times New Roman" w:eastAsia="Times New Roman" w:hAnsi="Times New Roman"/>
          <w:sz w:val="24"/>
          <w:szCs w:val="24"/>
          <w:lang w:eastAsia="en-AU"/>
        </w:rPr>
        <w:t xml:space="preserve"> the volume of landfill gas sent</w:t>
      </w:r>
      <w:r w:rsidR="00635316" w:rsidRPr="002C2077">
        <w:rPr>
          <w:rFonts w:ascii="Times New Roman" w:eastAsia="Times New Roman" w:hAnsi="Times New Roman"/>
          <w:sz w:val="24"/>
          <w:szCs w:val="24"/>
          <w:lang w:eastAsia="en-AU"/>
        </w:rPr>
        <w:t xml:space="preserve"> to the combustion device. The equation has </w:t>
      </w:r>
      <w:r w:rsidR="00EF1F31" w:rsidRPr="002C2077">
        <w:rPr>
          <w:rFonts w:ascii="Times New Roman" w:eastAsia="Times New Roman" w:hAnsi="Times New Roman"/>
          <w:sz w:val="24"/>
          <w:szCs w:val="24"/>
          <w:lang w:eastAsia="en-AU"/>
        </w:rPr>
        <w:t xml:space="preserve">2 </w:t>
      </w:r>
      <w:r w:rsidR="00635316" w:rsidRPr="002C2077">
        <w:rPr>
          <w:rFonts w:ascii="Times New Roman" w:eastAsia="Times New Roman" w:hAnsi="Times New Roman"/>
          <w:sz w:val="24"/>
          <w:szCs w:val="24"/>
          <w:lang w:eastAsia="en-AU"/>
        </w:rPr>
        <w:t>terms:</w:t>
      </w:r>
    </w:p>
    <w:p w14:paraId="3BE1DDBF" w14:textId="77777777" w:rsidR="00635316" w:rsidRPr="002C2077" w:rsidRDefault="00635316" w:rsidP="00E24AD6">
      <w:pPr>
        <w:numPr>
          <w:ilvl w:val="0"/>
          <w:numId w:val="11"/>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the volume of landfill gas sent to combustion devices (Q</w:t>
      </w:r>
      <w:r w:rsidRPr="002C2077">
        <w:rPr>
          <w:rFonts w:ascii="Times New Roman" w:hAnsi="Times New Roman"/>
          <w:color w:val="000000"/>
          <w:sz w:val="24"/>
          <w:szCs w:val="24"/>
          <w:vertAlign w:val="subscript"/>
        </w:rPr>
        <w:t>LFG,h</w:t>
      </w:r>
      <w:r w:rsidRPr="002C2077">
        <w:rPr>
          <w:rFonts w:ascii="Times New Roman" w:hAnsi="Times New Roman"/>
          <w:color w:val="000000"/>
          <w:sz w:val="24"/>
          <w:szCs w:val="24"/>
        </w:rPr>
        <w:t>), which is a monitored parameter</w:t>
      </w:r>
    </w:p>
    <w:p w14:paraId="6304AE38" w14:textId="77777777" w:rsidR="00635316" w:rsidRPr="002C2077" w:rsidRDefault="00635316" w:rsidP="00C03B31">
      <w:pPr>
        <w:spacing w:after="120" w:line="240" w:lineRule="auto"/>
        <w:ind w:firstLine="360"/>
        <w:rPr>
          <w:rFonts w:ascii="Times New Roman" w:hAnsi="Times New Roman"/>
          <w:i/>
          <w:color w:val="000000"/>
          <w:sz w:val="24"/>
          <w:szCs w:val="24"/>
        </w:rPr>
      </w:pPr>
      <w:r w:rsidRPr="002C2077">
        <w:rPr>
          <w:rFonts w:ascii="Times New Roman" w:hAnsi="Times New Roman"/>
          <w:i/>
          <w:color w:val="000000"/>
          <w:sz w:val="24"/>
          <w:szCs w:val="24"/>
        </w:rPr>
        <w:t>multiplied by</w:t>
      </w:r>
    </w:p>
    <w:p w14:paraId="459C7F46" w14:textId="3350CE55" w:rsidR="00635316" w:rsidRPr="002C2077" w:rsidRDefault="00635316" w:rsidP="00E24AD6">
      <w:pPr>
        <w:numPr>
          <w:ilvl w:val="0"/>
          <w:numId w:val="11"/>
        </w:numPr>
        <w:spacing w:after="120" w:line="240" w:lineRule="auto"/>
        <w:rPr>
          <w:rFonts w:ascii="Times New Roman" w:eastAsia="Times New Roman" w:hAnsi="Times New Roman"/>
          <w:sz w:val="24"/>
          <w:szCs w:val="24"/>
          <w:lang w:eastAsia="en-AU"/>
        </w:rPr>
      </w:pPr>
      <w:r w:rsidRPr="002C2077">
        <w:rPr>
          <w:rFonts w:ascii="Times New Roman" w:hAnsi="Times New Roman"/>
          <w:color w:val="000000"/>
          <w:sz w:val="24"/>
          <w:szCs w:val="24"/>
        </w:rPr>
        <w:t>the fraction of the volume of landfill gas sent to combustion devices that is methane (W</w:t>
      </w:r>
      <w:r w:rsidRPr="002C2077">
        <w:rPr>
          <w:rFonts w:ascii="Times New Roman" w:hAnsi="Times New Roman"/>
          <w:color w:val="000000"/>
          <w:sz w:val="24"/>
          <w:szCs w:val="24"/>
          <w:vertAlign w:val="subscript"/>
        </w:rPr>
        <w:t>LFG,CH4</w:t>
      </w:r>
      <w:r w:rsidRPr="002C2077">
        <w:rPr>
          <w:rFonts w:ascii="Times New Roman" w:hAnsi="Times New Roman"/>
          <w:color w:val="000000"/>
          <w:sz w:val="24"/>
          <w:szCs w:val="24"/>
        </w:rPr>
        <w:t xml:space="preserve">), which </w:t>
      </w:r>
      <w:r w:rsidR="00912648" w:rsidRPr="002C2077">
        <w:rPr>
          <w:rFonts w:ascii="Times New Roman" w:hAnsi="Times New Roman"/>
          <w:color w:val="000000"/>
          <w:sz w:val="24"/>
          <w:szCs w:val="24"/>
        </w:rPr>
        <w:t>is either a</w:t>
      </w:r>
      <w:r w:rsidRPr="002C2077">
        <w:rPr>
          <w:rFonts w:ascii="Times New Roman" w:hAnsi="Times New Roman"/>
          <w:color w:val="000000"/>
          <w:sz w:val="24"/>
          <w:szCs w:val="24"/>
        </w:rPr>
        <w:t xml:space="preserve"> monitored</w:t>
      </w:r>
      <w:r w:rsidR="00912648" w:rsidRPr="002C2077">
        <w:rPr>
          <w:rFonts w:ascii="Times New Roman" w:hAnsi="Times New Roman"/>
          <w:color w:val="000000"/>
          <w:sz w:val="24"/>
          <w:szCs w:val="24"/>
        </w:rPr>
        <w:t xml:space="preserve"> parameter</w:t>
      </w:r>
      <w:r w:rsidRPr="002C2077">
        <w:rPr>
          <w:rFonts w:ascii="Times New Roman" w:hAnsi="Times New Roman"/>
          <w:color w:val="000000"/>
          <w:sz w:val="24"/>
          <w:szCs w:val="24"/>
        </w:rPr>
        <w:t xml:space="preserve"> or a default value</w:t>
      </w:r>
      <w:r w:rsidR="00912648" w:rsidRPr="002C2077">
        <w:rPr>
          <w:rFonts w:ascii="Times New Roman" w:hAnsi="Times New Roman"/>
          <w:i/>
          <w:color w:val="000000"/>
          <w:sz w:val="24"/>
          <w:szCs w:val="24"/>
        </w:rPr>
        <w:t>.</w:t>
      </w:r>
    </w:p>
    <w:p w14:paraId="0B176AFA" w14:textId="6734FF21" w:rsidR="00FB1F11" w:rsidRPr="002C2077" w:rsidRDefault="00FB1F11" w:rsidP="00C03B31">
      <w:pPr>
        <w:spacing w:after="120" w:line="240" w:lineRule="auto"/>
        <w:rPr>
          <w:rFonts w:ascii="Times New Roman" w:eastAsia="Times New Roman" w:hAnsi="Times New Roman"/>
          <w:sz w:val="24"/>
          <w:szCs w:val="24"/>
          <w:lang w:eastAsia="en-AU"/>
        </w:rPr>
      </w:pPr>
      <w:r w:rsidRPr="002C2077">
        <w:rPr>
          <w:rFonts w:ascii="Times New Roman" w:eastAsia="Times New Roman" w:hAnsi="Times New Roman"/>
          <w:sz w:val="24"/>
          <w:szCs w:val="24"/>
          <w:lang w:eastAsia="en-AU"/>
        </w:rPr>
        <w:t xml:space="preserve">If the proponent elects to use a default value for </w:t>
      </w:r>
      <w:r w:rsidRPr="002C2077">
        <w:rPr>
          <w:rFonts w:ascii="Times New Roman" w:hAnsi="Times New Roman"/>
          <w:color w:val="000000"/>
          <w:sz w:val="24"/>
          <w:szCs w:val="24"/>
        </w:rPr>
        <w:t>W</w:t>
      </w:r>
      <w:r w:rsidRPr="002C2077">
        <w:rPr>
          <w:rFonts w:ascii="Times New Roman" w:hAnsi="Times New Roman"/>
          <w:color w:val="000000"/>
          <w:sz w:val="24"/>
          <w:szCs w:val="24"/>
          <w:vertAlign w:val="subscript"/>
        </w:rPr>
        <w:t>LFG,CH4</w:t>
      </w:r>
      <w:r w:rsidRPr="002C2077">
        <w:rPr>
          <w:rFonts w:ascii="Times New Roman" w:hAnsi="Times New Roman"/>
          <w:color w:val="000000"/>
          <w:sz w:val="24"/>
          <w:szCs w:val="24"/>
        </w:rPr>
        <w:t xml:space="preserve">, the default value is 0.42. </w:t>
      </w:r>
      <w:r w:rsidR="0088549E" w:rsidRPr="002C2077">
        <w:rPr>
          <w:rFonts w:ascii="Times New Roman" w:hAnsi="Times New Roman"/>
          <w:color w:val="000000"/>
          <w:sz w:val="24"/>
          <w:szCs w:val="24"/>
        </w:rPr>
        <w:t>However, i</w:t>
      </w:r>
      <w:r w:rsidRPr="002C2077">
        <w:rPr>
          <w:rFonts w:ascii="Times New Roman" w:hAnsi="Times New Roman"/>
          <w:color w:val="000000"/>
          <w:sz w:val="24"/>
          <w:szCs w:val="24"/>
        </w:rPr>
        <w:t xml:space="preserve">f the project’s </w:t>
      </w:r>
      <w:r w:rsidR="00AF308A" w:rsidRPr="002C2077">
        <w:rPr>
          <w:rFonts w:ascii="Times New Roman" w:hAnsi="Times New Roman"/>
          <w:color w:val="000000"/>
          <w:sz w:val="24"/>
          <w:szCs w:val="24"/>
        </w:rPr>
        <w:t>original</w:t>
      </w:r>
      <w:r w:rsidRPr="002C2077">
        <w:rPr>
          <w:rFonts w:ascii="Times New Roman" w:hAnsi="Times New Roman"/>
          <w:color w:val="000000"/>
          <w:sz w:val="24"/>
          <w:szCs w:val="24"/>
        </w:rPr>
        <w:t xml:space="preserve"> application under section 22 of the Act </w:t>
      </w:r>
      <w:r w:rsidR="0088549E" w:rsidRPr="002C2077">
        <w:rPr>
          <w:rFonts w:ascii="Times New Roman" w:hAnsi="Times New Roman"/>
          <w:color w:val="000000"/>
          <w:sz w:val="24"/>
          <w:szCs w:val="24"/>
        </w:rPr>
        <w:t xml:space="preserve">for declaration as an eligible offsets project </w:t>
      </w:r>
      <w:r w:rsidRPr="002C2077">
        <w:rPr>
          <w:rFonts w:ascii="Times New Roman" w:hAnsi="Times New Roman"/>
          <w:color w:val="000000"/>
          <w:sz w:val="24"/>
          <w:szCs w:val="24"/>
        </w:rPr>
        <w:t xml:space="preserve">was made before </w:t>
      </w:r>
      <w:r w:rsidRPr="002C2077" w:rsidDel="00FA7086">
        <w:rPr>
          <w:rFonts w:ascii="Times New Roman" w:hAnsi="Times New Roman"/>
          <w:color w:val="000000"/>
          <w:sz w:val="24"/>
          <w:szCs w:val="24"/>
        </w:rPr>
        <w:t>1 September 2020</w:t>
      </w:r>
      <w:r w:rsidRPr="002C2077">
        <w:rPr>
          <w:rFonts w:ascii="Times New Roman" w:hAnsi="Times New Roman"/>
          <w:color w:val="000000"/>
          <w:sz w:val="24"/>
          <w:szCs w:val="24"/>
        </w:rPr>
        <w:t xml:space="preserve">, the proponent </w:t>
      </w:r>
      <w:r w:rsidR="008024FF" w:rsidRPr="002C2077">
        <w:rPr>
          <w:rFonts w:ascii="Times New Roman" w:hAnsi="Times New Roman"/>
          <w:color w:val="000000"/>
          <w:sz w:val="24"/>
          <w:szCs w:val="24"/>
        </w:rPr>
        <w:t>has an additional option to</w:t>
      </w:r>
      <w:r w:rsidRPr="002C2077">
        <w:rPr>
          <w:rFonts w:ascii="Times New Roman" w:hAnsi="Times New Roman"/>
          <w:color w:val="000000"/>
          <w:sz w:val="24"/>
          <w:szCs w:val="24"/>
        </w:rPr>
        <w:t xml:space="preserve"> elect </w:t>
      </w:r>
      <w:r w:rsidR="0088549E" w:rsidRPr="002C2077">
        <w:rPr>
          <w:rFonts w:ascii="Times New Roman" w:hAnsi="Times New Roman"/>
          <w:color w:val="000000"/>
          <w:sz w:val="24"/>
          <w:szCs w:val="24"/>
        </w:rPr>
        <w:t>for W</w:t>
      </w:r>
      <w:r w:rsidR="0088549E" w:rsidRPr="002C2077">
        <w:rPr>
          <w:rFonts w:ascii="Times New Roman" w:hAnsi="Times New Roman"/>
          <w:color w:val="000000"/>
          <w:sz w:val="24"/>
          <w:szCs w:val="24"/>
          <w:vertAlign w:val="subscript"/>
        </w:rPr>
        <w:t xml:space="preserve">LFG,CH4 </w:t>
      </w:r>
      <w:r w:rsidRPr="002C2077">
        <w:rPr>
          <w:rFonts w:ascii="Times New Roman" w:hAnsi="Times New Roman"/>
          <w:color w:val="000000"/>
          <w:sz w:val="24"/>
          <w:szCs w:val="24"/>
        </w:rPr>
        <w:t xml:space="preserve">to </w:t>
      </w:r>
      <w:r w:rsidR="0088549E" w:rsidRPr="002C2077">
        <w:rPr>
          <w:rFonts w:ascii="Times New Roman" w:hAnsi="Times New Roman"/>
          <w:color w:val="000000"/>
          <w:sz w:val="24"/>
          <w:szCs w:val="24"/>
        </w:rPr>
        <w:t>be</w:t>
      </w:r>
      <w:r w:rsidRPr="002C2077">
        <w:rPr>
          <w:rFonts w:ascii="Times New Roman" w:hAnsi="Times New Roman"/>
          <w:color w:val="000000"/>
          <w:sz w:val="24"/>
          <w:szCs w:val="24"/>
        </w:rPr>
        <w:t xml:space="preserve"> the default methane proportion value set out in section 5.14C of the NGER (Measurement) Determination</w:t>
      </w:r>
      <w:r w:rsidR="008024FF" w:rsidRPr="002C2077">
        <w:rPr>
          <w:rFonts w:ascii="Times New Roman" w:hAnsi="Times New Roman"/>
          <w:color w:val="000000"/>
          <w:sz w:val="24"/>
          <w:szCs w:val="24"/>
        </w:rPr>
        <w:t>. Use of this factor is</w:t>
      </w:r>
      <w:r w:rsidR="0088549E" w:rsidRPr="002C2077">
        <w:rPr>
          <w:rFonts w:ascii="Times New Roman" w:hAnsi="Times New Roman"/>
          <w:color w:val="000000"/>
          <w:sz w:val="24"/>
          <w:szCs w:val="24"/>
        </w:rPr>
        <w:t xml:space="preserve"> consistent with earlier landfill gas methods</w:t>
      </w:r>
      <w:r w:rsidRPr="002C2077">
        <w:rPr>
          <w:rFonts w:ascii="Times New Roman" w:hAnsi="Times New Roman"/>
          <w:color w:val="000000"/>
          <w:sz w:val="24"/>
          <w:szCs w:val="24"/>
        </w:rPr>
        <w:t>.</w:t>
      </w:r>
      <w:r w:rsidR="0088549E" w:rsidRPr="002C2077">
        <w:rPr>
          <w:rFonts w:ascii="Times New Roman" w:hAnsi="Times New Roman"/>
          <w:color w:val="000000"/>
          <w:sz w:val="24"/>
          <w:szCs w:val="24"/>
        </w:rPr>
        <w:t xml:space="preserve"> The date of</w:t>
      </w:r>
      <w:r w:rsidR="00FA7086" w:rsidRPr="002C2077">
        <w:rPr>
          <w:rFonts w:ascii="Times New Roman" w:hAnsi="Times New Roman"/>
          <w:color w:val="000000"/>
          <w:sz w:val="24"/>
          <w:szCs w:val="24"/>
        </w:rPr>
        <w:t xml:space="preserve"> </w:t>
      </w:r>
      <w:r w:rsidR="0088549E" w:rsidRPr="002C2077" w:rsidDel="00FA7086">
        <w:rPr>
          <w:rFonts w:ascii="Times New Roman" w:hAnsi="Times New Roman"/>
          <w:color w:val="000000"/>
          <w:sz w:val="24"/>
          <w:szCs w:val="24"/>
        </w:rPr>
        <w:t xml:space="preserve">1 September 2020 </w:t>
      </w:r>
      <w:r w:rsidR="0088549E" w:rsidRPr="002C2077">
        <w:rPr>
          <w:rFonts w:ascii="Times New Roman" w:hAnsi="Times New Roman"/>
          <w:color w:val="000000"/>
          <w:sz w:val="24"/>
          <w:szCs w:val="24"/>
        </w:rPr>
        <w:t xml:space="preserve">reflects the </w:t>
      </w:r>
      <w:r w:rsidR="0088549E" w:rsidRPr="002C2077" w:rsidDel="00FA7086">
        <w:rPr>
          <w:rFonts w:ascii="Times New Roman" w:hAnsi="Times New Roman"/>
          <w:color w:val="000000"/>
          <w:sz w:val="24"/>
          <w:szCs w:val="24"/>
        </w:rPr>
        <w:t xml:space="preserve">first </w:t>
      </w:r>
      <w:r w:rsidR="0088549E" w:rsidRPr="002C2077">
        <w:rPr>
          <w:rFonts w:ascii="Times New Roman" w:hAnsi="Times New Roman"/>
          <w:color w:val="000000"/>
          <w:sz w:val="24"/>
          <w:szCs w:val="24"/>
        </w:rPr>
        <w:t xml:space="preserve">public consultation </w:t>
      </w:r>
      <w:r w:rsidR="008024FF" w:rsidRPr="002C2077">
        <w:rPr>
          <w:rFonts w:ascii="Times New Roman" w:hAnsi="Times New Roman"/>
          <w:color w:val="000000"/>
          <w:sz w:val="24"/>
          <w:szCs w:val="24"/>
        </w:rPr>
        <w:t xml:space="preserve">by the Department of Industry, Science, Energy and Resources about changing the default methane proportion value available to landfill gas projects from the value set out in section 5.14C of the NGER (Measurement) Determination to 0.42. The use of the NGER (Measurement) Determination factor is grandfathered for </w:t>
      </w:r>
      <w:r w:rsidR="00C427B5" w:rsidRPr="002C2077">
        <w:rPr>
          <w:rFonts w:ascii="Times New Roman" w:hAnsi="Times New Roman"/>
          <w:color w:val="000000"/>
          <w:sz w:val="24"/>
          <w:szCs w:val="24"/>
        </w:rPr>
        <w:t xml:space="preserve">landfill gas (electricity generation) </w:t>
      </w:r>
      <w:r w:rsidR="008024FF" w:rsidRPr="002C2077">
        <w:rPr>
          <w:rFonts w:ascii="Times New Roman" w:hAnsi="Times New Roman"/>
          <w:color w:val="000000"/>
          <w:sz w:val="24"/>
          <w:szCs w:val="24"/>
        </w:rPr>
        <w:t xml:space="preserve">projects that applied for declaration </w:t>
      </w:r>
      <w:r w:rsidR="00C427B5" w:rsidRPr="002C2077">
        <w:rPr>
          <w:rFonts w:ascii="Times New Roman" w:hAnsi="Times New Roman"/>
          <w:color w:val="000000"/>
          <w:sz w:val="24"/>
          <w:szCs w:val="24"/>
        </w:rPr>
        <w:t xml:space="preserve">under the 2015 </w:t>
      </w:r>
      <w:r w:rsidR="00B91D54">
        <w:rPr>
          <w:rFonts w:ascii="Times New Roman" w:hAnsi="Times New Roman"/>
          <w:color w:val="000000"/>
          <w:sz w:val="24"/>
          <w:szCs w:val="24"/>
        </w:rPr>
        <w:t>D</w:t>
      </w:r>
      <w:r w:rsidR="00C427B5" w:rsidRPr="002C2077">
        <w:rPr>
          <w:rFonts w:ascii="Times New Roman" w:hAnsi="Times New Roman"/>
          <w:color w:val="000000"/>
          <w:sz w:val="24"/>
          <w:szCs w:val="24"/>
        </w:rPr>
        <w:t xml:space="preserve">etermination </w:t>
      </w:r>
      <w:r w:rsidR="008024FF" w:rsidRPr="002C2077">
        <w:rPr>
          <w:rFonts w:ascii="Times New Roman" w:hAnsi="Times New Roman"/>
          <w:color w:val="000000"/>
          <w:sz w:val="24"/>
          <w:szCs w:val="24"/>
        </w:rPr>
        <w:t>prior to this date to support consistency in project calculations and provide business certainty to older projects.</w:t>
      </w:r>
    </w:p>
    <w:p w14:paraId="1FCB6D9C" w14:textId="23DF0D2E" w:rsidR="00912648" w:rsidRPr="002C2077" w:rsidRDefault="00912648" w:rsidP="00C03B31">
      <w:pPr>
        <w:spacing w:after="120" w:line="240" w:lineRule="auto"/>
        <w:rPr>
          <w:rFonts w:ascii="Times New Roman" w:eastAsia="Times New Roman" w:hAnsi="Times New Roman"/>
          <w:sz w:val="24"/>
          <w:szCs w:val="24"/>
          <w:lang w:eastAsia="en-AU"/>
        </w:rPr>
      </w:pPr>
      <w:r w:rsidRPr="002C2077">
        <w:rPr>
          <w:rFonts w:ascii="Times New Roman" w:eastAsia="Times New Roman" w:hAnsi="Times New Roman"/>
          <w:sz w:val="24"/>
          <w:szCs w:val="24"/>
          <w:lang w:eastAsia="en-AU"/>
        </w:rPr>
        <w:lastRenderedPageBreak/>
        <w:t>Subsection 2</w:t>
      </w:r>
      <w:r w:rsidR="00F325F3" w:rsidRPr="002C2077">
        <w:rPr>
          <w:rFonts w:ascii="Times New Roman" w:eastAsia="Times New Roman" w:hAnsi="Times New Roman"/>
          <w:sz w:val="24"/>
          <w:szCs w:val="24"/>
          <w:lang w:eastAsia="en-AU"/>
        </w:rPr>
        <w:t>7</w:t>
      </w:r>
      <w:r w:rsidRPr="002C2077">
        <w:rPr>
          <w:rFonts w:ascii="Times New Roman" w:eastAsia="Times New Roman" w:hAnsi="Times New Roman"/>
          <w:sz w:val="24"/>
          <w:szCs w:val="24"/>
          <w:lang w:eastAsia="en-AU"/>
        </w:rPr>
        <w:t>(3) directs that</w:t>
      </w:r>
      <w:r w:rsidR="00EE584B" w:rsidRPr="002C2077">
        <w:rPr>
          <w:rFonts w:ascii="Times New Roman" w:eastAsia="Times New Roman" w:hAnsi="Times New Roman"/>
          <w:sz w:val="24"/>
          <w:szCs w:val="24"/>
          <w:lang w:eastAsia="en-AU"/>
        </w:rPr>
        <w:t xml:space="preserve"> </w:t>
      </w:r>
      <w:r w:rsidR="006E3B0D" w:rsidRPr="002C2077">
        <w:rPr>
          <w:rFonts w:ascii="Times New Roman" w:eastAsia="Times New Roman" w:hAnsi="Times New Roman"/>
          <w:sz w:val="24"/>
          <w:szCs w:val="24"/>
          <w:lang w:eastAsia="en-AU"/>
        </w:rPr>
        <w:t xml:space="preserve">if a project proponent chooses to monitor </w:t>
      </w:r>
      <w:r w:rsidR="006E3B0D" w:rsidRPr="002C2077">
        <w:rPr>
          <w:rFonts w:ascii="Times New Roman" w:hAnsi="Times New Roman"/>
          <w:color w:val="000000"/>
          <w:sz w:val="24"/>
          <w:szCs w:val="24"/>
        </w:rPr>
        <w:t>the fraction of the volume of landfill gas sent to combustion devices that is methane (W</w:t>
      </w:r>
      <w:r w:rsidR="009E3279" w:rsidRPr="002C2077">
        <w:rPr>
          <w:rFonts w:ascii="Times New Roman" w:hAnsi="Times New Roman"/>
          <w:color w:val="000000"/>
          <w:sz w:val="24"/>
          <w:szCs w:val="24"/>
          <w:vertAlign w:val="subscript"/>
        </w:rPr>
        <w:t>LF</w:t>
      </w:r>
      <w:r w:rsidR="006E3B0D" w:rsidRPr="002C2077">
        <w:rPr>
          <w:rFonts w:ascii="Times New Roman" w:hAnsi="Times New Roman"/>
          <w:color w:val="000000"/>
          <w:sz w:val="24"/>
          <w:szCs w:val="24"/>
          <w:vertAlign w:val="subscript"/>
        </w:rPr>
        <w:t>G,CH4</w:t>
      </w:r>
      <w:r w:rsidR="006E3B0D" w:rsidRPr="002C2077">
        <w:rPr>
          <w:rFonts w:ascii="Times New Roman" w:hAnsi="Times New Roman"/>
          <w:color w:val="000000"/>
          <w:sz w:val="24"/>
          <w:szCs w:val="24"/>
        </w:rPr>
        <w:t>)</w:t>
      </w:r>
      <w:r w:rsidR="002E2382" w:rsidRPr="002C2077">
        <w:rPr>
          <w:rFonts w:ascii="Times New Roman" w:eastAsia="Times New Roman" w:hAnsi="Times New Roman"/>
          <w:sz w:val="24"/>
          <w:szCs w:val="24"/>
          <w:lang w:eastAsia="en-AU"/>
        </w:rPr>
        <w:t xml:space="preserve">, </w:t>
      </w:r>
      <w:r w:rsidR="008300CE" w:rsidRPr="002C2077">
        <w:rPr>
          <w:rFonts w:ascii="Times New Roman" w:eastAsia="Times New Roman" w:hAnsi="Times New Roman"/>
          <w:sz w:val="24"/>
          <w:szCs w:val="24"/>
          <w:lang w:eastAsia="en-AU"/>
        </w:rPr>
        <w:t xml:space="preserve">either under the </w:t>
      </w:r>
      <w:r w:rsidR="004F37AE">
        <w:rPr>
          <w:rFonts w:ascii="Times New Roman" w:eastAsia="Times New Roman" w:hAnsi="Times New Roman"/>
          <w:sz w:val="24"/>
          <w:szCs w:val="24"/>
          <w:lang w:eastAsia="en-AU"/>
        </w:rPr>
        <w:t>Determination</w:t>
      </w:r>
      <w:r w:rsidR="008300CE" w:rsidRPr="002C2077">
        <w:rPr>
          <w:rFonts w:ascii="Times New Roman" w:eastAsia="Times New Roman" w:hAnsi="Times New Roman"/>
          <w:sz w:val="24"/>
          <w:szCs w:val="24"/>
          <w:lang w:eastAsia="en-AU"/>
        </w:rPr>
        <w:t xml:space="preserve"> or if the proponent elected to monitor </w:t>
      </w:r>
      <w:r w:rsidR="008300CE" w:rsidRPr="002C2077">
        <w:rPr>
          <w:rFonts w:ascii="Times New Roman" w:hAnsi="Times New Roman"/>
          <w:color w:val="000000"/>
          <w:sz w:val="24"/>
          <w:szCs w:val="24"/>
        </w:rPr>
        <w:t>W</w:t>
      </w:r>
      <w:r w:rsidR="008300CE" w:rsidRPr="002C2077">
        <w:rPr>
          <w:rFonts w:ascii="Times New Roman" w:hAnsi="Times New Roman"/>
          <w:color w:val="000000"/>
          <w:sz w:val="24"/>
          <w:szCs w:val="24"/>
          <w:vertAlign w:val="subscript"/>
        </w:rPr>
        <w:t>LFG,CH4</w:t>
      </w:r>
      <w:r w:rsidR="008300CE" w:rsidRPr="002C2077">
        <w:rPr>
          <w:rFonts w:ascii="Times New Roman" w:hAnsi="Times New Roman"/>
          <w:color w:val="000000"/>
          <w:sz w:val="24"/>
          <w:szCs w:val="24"/>
        </w:rPr>
        <w:t xml:space="preserve"> when the project was an eligible offsets project under the 2015 </w:t>
      </w:r>
      <w:r w:rsidR="00B91D54">
        <w:rPr>
          <w:rFonts w:ascii="Times New Roman" w:hAnsi="Times New Roman"/>
          <w:color w:val="000000"/>
          <w:sz w:val="24"/>
          <w:szCs w:val="24"/>
        </w:rPr>
        <w:t>D</w:t>
      </w:r>
      <w:r w:rsidR="008300CE" w:rsidRPr="002C2077">
        <w:rPr>
          <w:rFonts w:ascii="Times New Roman" w:hAnsi="Times New Roman"/>
          <w:color w:val="000000"/>
          <w:sz w:val="24"/>
          <w:szCs w:val="24"/>
        </w:rPr>
        <w:t>etermination,</w:t>
      </w:r>
      <w:r w:rsidR="002E2382" w:rsidRPr="002C2077">
        <w:rPr>
          <w:rFonts w:ascii="Times New Roman" w:eastAsia="Times New Roman" w:hAnsi="Times New Roman"/>
          <w:sz w:val="24"/>
          <w:szCs w:val="24"/>
          <w:lang w:eastAsia="en-AU"/>
        </w:rPr>
        <w:t xml:space="preserve"> </w:t>
      </w:r>
      <w:r w:rsidR="006E3B0D" w:rsidRPr="002C2077">
        <w:rPr>
          <w:rFonts w:ascii="Times New Roman" w:eastAsia="Times New Roman" w:hAnsi="Times New Roman"/>
          <w:sz w:val="24"/>
          <w:szCs w:val="24"/>
          <w:lang w:eastAsia="en-AU"/>
        </w:rPr>
        <w:t xml:space="preserve">then they must </w:t>
      </w:r>
      <w:r w:rsidR="00A606CD" w:rsidRPr="002C2077">
        <w:rPr>
          <w:rFonts w:ascii="Times New Roman" w:eastAsia="Times New Roman" w:hAnsi="Times New Roman"/>
          <w:sz w:val="24"/>
          <w:szCs w:val="24"/>
          <w:lang w:eastAsia="en-AU"/>
        </w:rPr>
        <w:t>do so</w:t>
      </w:r>
      <w:r w:rsidR="00B05F5D" w:rsidRPr="002C2077">
        <w:rPr>
          <w:rFonts w:ascii="Times New Roman" w:eastAsia="Times New Roman" w:hAnsi="Times New Roman"/>
          <w:sz w:val="24"/>
          <w:szCs w:val="24"/>
          <w:lang w:eastAsia="en-AU"/>
        </w:rPr>
        <w:t xml:space="preserve"> </w:t>
      </w:r>
      <w:r w:rsidR="006E3B0D" w:rsidRPr="002C2077">
        <w:rPr>
          <w:rFonts w:ascii="Times New Roman" w:eastAsia="Times New Roman" w:hAnsi="Times New Roman"/>
          <w:sz w:val="24"/>
          <w:szCs w:val="24"/>
          <w:lang w:eastAsia="en-AU"/>
        </w:rPr>
        <w:t xml:space="preserve">for the entire </w:t>
      </w:r>
      <w:r w:rsidRPr="002C2077">
        <w:rPr>
          <w:rFonts w:ascii="Times New Roman" w:eastAsia="Times New Roman" w:hAnsi="Times New Roman"/>
          <w:sz w:val="24"/>
          <w:szCs w:val="24"/>
          <w:lang w:eastAsia="en-AU"/>
        </w:rPr>
        <w:t>crediting period</w:t>
      </w:r>
      <w:r w:rsidR="00A606CD" w:rsidRPr="002C2077">
        <w:rPr>
          <w:rFonts w:ascii="Times New Roman" w:eastAsia="Times New Roman" w:hAnsi="Times New Roman"/>
          <w:sz w:val="24"/>
          <w:szCs w:val="24"/>
          <w:lang w:eastAsia="en-AU"/>
        </w:rPr>
        <w:t xml:space="preserve">. </w:t>
      </w:r>
      <w:r w:rsidR="006E3B0D" w:rsidRPr="002C2077">
        <w:rPr>
          <w:rFonts w:ascii="Times New Roman" w:eastAsia="Times New Roman" w:hAnsi="Times New Roman"/>
          <w:sz w:val="24"/>
          <w:szCs w:val="24"/>
          <w:lang w:eastAsia="en-AU"/>
        </w:rPr>
        <w:t xml:space="preserve">If a project uses the default value for </w:t>
      </w:r>
      <w:r w:rsidR="006F5C6E" w:rsidRPr="002C2077">
        <w:rPr>
          <w:rFonts w:ascii="Times New Roman" w:hAnsi="Times New Roman"/>
          <w:color w:val="000000"/>
          <w:sz w:val="24"/>
        </w:rPr>
        <w:t>W</w:t>
      </w:r>
      <w:r w:rsidR="006F5C6E" w:rsidRPr="002C2077">
        <w:rPr>
          <w:rFonts w:ascii="Times New Roman" w:hAnsi="Times New Roman"/>
          <w:color w:val="000000"/>
          <w:sz w:val="24"/>
          <w:vertAlign w:val="subscript"/>
        </w:rPr>
        <w:t>LFG,CH4</w:t>
      </w:r>
      <w:r w:rsidR="006E3B0D" w:rsidRPr="002C2077">
        <w:rPr>
          <w:rFonts w:ascii="Times New Roman" w:eastAsia="Times New Roman" w:hAnsi="Times New Roman"/>
          <w:sz w:val="24"/>
          <w:szCs w:val="24"/>
          <w:lang w:eastAsia="en-AU"/>
        </w:rPr>
        <w:t>, the project may change to monitoring</w:t>
      </w:r>
      <w:r w:rsidR="00A43707" w:rsidRPr="002C2077">
        <w:rPr>
          <w:rFonts w:ascii="Times New Roman" w:eastAsia="Times New Roman" w:hAnsi="Times New Roman"/>
          <w:sz w:val="24"/>
          <w:szCs w:val="24"/>
          <w:lang w:eastAsia="en-AU"/>
        </w:rPr>
        <w:t>,</w:t>
      </w:r>
      <w:r w:rsidR="006E3B0D" w:rsidRPr="002C2077">
        <w:rPr>
          <w:rFonts w:ascii="Times New Roman" w:eastAsia="Times New Roman" w:hAnsi="Times New Roman"/>
          <w:sz w:val="24"/>
          <w:szCs w:val="24"/>
          <w:lang w:eastAsia="en-AU"/>
        </w:rPr>
        <w:t xml:space="preserve"> </w:t>
      </w:r>
      <w:r w:rsidR="00192F64" w:rsidRPr="002C2077">
        <w:rPr>
          <w:rFonts w:ascii="Times New Roman" w:eastAsia="Times New Roman" w:hAnsi="Times New Roman"/>
          <w:sz w:val="24"/>
          <w:szCs w:val="24"/>
          <w:lang w:eastAsia="en-AU"/>
        </w:rPr>
        <w:t>however</w:t>
      </w:r>
      <w:r w:rsidR="006E3B0D" w:rsidRPr="002C2077">
        <w:rPr>
          <w:rFonts w:ascii="Times New Roman" w:eastAsia="Times New Roman" w:hAnsi="Times New Roman"/>
          <w:sz w:val="24"/>
          <w:szCs w:val="24"/>
          <w:lang w:eastAsia="en-AU"/>
        </w:rPr>
        <w:t xml:space="preserve"> </w:t>
      </w:r>
      <w:r w:rsidR="00A43707" w:rsidRPr="002C2077">
        <w:rPr>
          <w:rFonts w:ascii="Times New Roman" w:eastAsia="Times New Roman" w:hAnsi="Times New Roman"/>
          <w:sz w:val="24"/>
          <w:szCs w:val="24"/>
          <w:lang w:eastAsia="en-AU"/>
        </w:rPr>
        <w:t xml:space="preserve">it </w:t>
      </w:r>
      <w:r w:rsidR="006E3B0D" w:rsidRPr="002C2077">
        <w:rPr>
          <w:rFonts w:ascii="Times New Roman" w:eastAsia="Times New Roman" w:hAnsi="Times New Roman"/>
          <w:sz w:val="24"/>
          <w:szCs w:val="24"/>
          <w:lang w:eastAsia="en-AU"/>
        </w:rPr>
        <w:t xml:space="preserve">cannot change back to </w:t>
      </w:r>
      <w:r w:rsidR="004F01E1" w:rsidRPr="002C2077">
        <w:rPr>
          <w:rFonts w:ascii="Times New Roman" w:eastAsia="Times New Roman" w:hAnsi="Times New Roman"/>
          <w:sz w:val="24"/>
          <w:szCs w:val="24"/>
          <w:lang w:eastAsia="en-AU"/>
        </w:rPr>
        <w:t xml:space="preserve">using </w:t>
      </w:r>
      <w:r w:rsidR="00E14FB4" w:rsidRPr="002C2077">
        <w:rPr>
          <w:rFonts w:ascii="Times New Roman" w:eastAsia="Times New Roman" w:hAnsi="Times New Roman"/>
          <w:sz w:val="24"/>
          <w:szCs w:val="24"/>
          <w:lang w:eastAsia="en-AU"/>
        </w:rPr>
        <w:t xml:space="preserve">a </w:t>
      </w:r>
      <w:r w:rsidR="006E3B0D" w:rsidRPr="002C2077">
        <w:rPr>
          <w:rFonts w:ascii="Times New Roman" w:eastAsia="Times New Roman" w:hAnsi="Times New Roman"/>
          <w:sz w:val="24"/>
          <w:szCs w:val="24"/>
          <w:lang w:eastAsia="en-AU"/>
        </w:rPr>
        <w:t>default</w:t>
      </w:r>
      <w:r w:rsidR="00E14FB4" w:rsidRPr="002C2077">
        <w:rPr>
          <w:rFonts w:ascii="Times New Roman" w:eastAsia="Times New Roman" w:hAnsi="Times New Roman"/>
          <w:sz w:val="24"/>
          <w:szCs w:val="24"/>
          <w:lang w:eastAsia="en-AU"/>
        </w:rPr>
        <w:t xml:space="preserve"> value</w:t>
      </w:r>
      <w:r w:rsidR="006E3B0D" w:rsidRPr="002C2077">
        <w:rPr>
          <w:rFonts w:ascii="Times New Roman" w:eastAsia="Times New Roman" w:hAnsi="Times New Roman"/>
          <w:sz w:val="24"/>
          <w:szCs w:val="24"/>
          <w:lang w:eastAsia="en-AU"/>
        </w:rPr>
        <w:t>.</w:t>
      </w:r>
      <w:r w:rsidRPr="002C2077">
        <w:rPr>
          <w:rFonts w:ascii="Times New Roman" w:eastAsia="Times New Roman" w:hAnsi="Times New Roman"/>
          <w:sz w:val="24"/>
          <w:szCs w:val="24"/>
          <w:lang w:eastAsia="en-AU"/>
        </w:rPr>
        <w:t xml:space="preserve"> The reference </w:t>
      </w:r>
      <w:r w:rsidR="001D36C6" w:rsidRPr="002C2077">
        <w:rPr>
          <w:rFonts w:ascii="Times New Roman" w:eastAsia="Times New Roman" w:hAnsi="Times New Roman"/>
          <w:sz w:val="24"/>
          <w:szCs w:val="24"/>
          <w:lang w:eastAsia="en-AU"/>
        </w:rPr>
        <w:t>in this subsection to</w:t>
      </w:r>
      <w:r w:rsidRPr="002C2077">
        <w:rPr>
          <w:rFonts w:ascii="Times New Roman" w:eastAsia="Times New Roman" w:hAnsi="Times New Roman"/>
          <w:sz w:val="24"/>
          <w:szCs w:val="24"/>
          <w:lang w:eastAsia="en-AU"/>
        </w:rPr>
        <w:t xml:space="preserve"> </w:t>
      </w:r>
      <w:r w:rsidR="00863B3D" w:rsidRPr="002C2077">
        <w:rPr>
          <w:rFonts w:ascii="Times New Roman" w:eastAsia="Times New Roman" w:hAnsi="Times New Roman"/>
          <w:sz w:val="24"/>
          <w:szCs w:val="24"/>
          <w:lang w:eastAsia="en-AU"/>
        </w:rPr>
        <w:t>‘</w:t>
      </w:r>
      <w:r w:rsidRPr="002C2077">
        <w:rPr>
          <w:rFonts w:ascii="Times New Roman" w:eastAsia="Times New Roman" w:hAnsi="Times New Roman"/>
          <w:sz w:val="24"/>
          <w:szCs w:val="24"/>
          <w:lang w:eastAsia="en-AU"/>
        </w:rPr>
        <w:t xml:space="preserve">at any time during which this </w:t>
      </w:r>
      <w:r w:rsidR="00B91D54">
        <w:rPr>
          <w:rFonts w:ascii="Times New Roman" w:eastAsia="Times New Roman" w:hAnsi="Times New Roman"/>
          <w:sz w:val="24"/>
          <w:szCs w:val="24"/>
          <w:lang w:eastAsia="en-AU"/>
        </w:rPr>
        <w:t>D</w:t>
      </w:r>
      <w:r w:rsidRPr="002C2077">
        <w:rPr>
          <w:rFonts w:ascii="Times New Roman" w:eastAsia="Times New Roman" w:hAnsi="Times New Roman"/>
          <w:sz w:val="24"/>
          <w:szCs w:val="24"/>
          <w:lang w:eastAsia="en-AU"/>
        </w:rPr>
        <w:t>etermination is</w:t>
      </w:r>
      <w:r w:rsidR="008300CE" w:rsidRPr="002C2077">
        <w:rPr>
          <w:rFonts w:ascii="Times New Roman" w:eastAsia="Times New Roman" w:hAnsi="Times New Roman"/>
          <w:sz w:val="24"/>
          <w:szCs w:val="24"/>
          <w:lang w:eastAsia="en-AU"/>
        </w:rPr>
        <w:t xml:space="preserve">, or the 2015 </w:t>
      </w:r>
      <w:r w:rsidR="00B91D54">
        <w:rPr>
          <w:rFonts w:ascii="Times New Roman" w:eastAsia="Times New Roman" w:hAnsi="Times New Roman"/>
          <w:sz w:val="24"/>
          <w:szCs w:val="24"/>
          <w:lang w:eastAsia="en-AU"/>
        </w:rPr>
        <w:t>D</w:t>
      </w:r>
      <w:r w:rsidR="008300CE" w:rsidRPr="002C2077">
        <w:rPr>
          <w:rFonts w:ascii="Times New Roman" w:eastAsia="Times New Roman" w:hAnsi="Times New Roman"/>
          <w:sz w:val="24"/>
          <w:szCs w:val="24"/>
          <w:lang w:eastAsia="en-AU"/>
        </w:rPr>
        <w:t>etermination was,</w:t>
      </w:r>
      <w:r w:rsidRPr="002C2077">
        <w:rPr>
          <w:rFonts w:ascii="Times New Roman" w:eastAsia="Times New Roman" w:hAnsi="Times New Roman"/>
          <w:sz w:val="24"/>
          <w:szCs w:val="24"/>
          <w:lang w:eastAsia="en-AU"/>
        </w:rPr>
        <w:t xml:space="preserve"> the applicable methodology</w:t>
      </w:r>
      <w:r w:rsidR="00D95D33" w:rsidRPr="002C2077">
        <w:rPr>
          <w:rFonts w:ascii="Times New Roman" w:eastAsia="Times New Roman" w:hAnsi="Times New Roman"/>
          <w:sz w:val="24"/>
          <w:szCs w:val="24"/>
          <w:lang w:eastAsia="en-AU"/>
        </w:rPr>
        <w:t xml:space="preserve"> determination</w:t>
      </w:r>
      <w:r w:rsidR="00863B3D" w:rsidRPr="002C2077">
        <w:rPr>
          <w:rFonts w:ascii="Times New Roman" w:eastAsia="Times New Roman" w:hAnsi="Times New Roman"/>
          <w:sz w:val="24"/>
          <w:szCs w:val="24"/>
          <w:lang w:eastAsia="en-AU"/>
        </w:rPr>
        <w:t>’</w:t>
      </w:r>
      <w:r w:rsidRPr="002C2077">
        <w:rPr>
          <w:rFonts w:ascii="Times New Roman" w:eastAsia="Times New Roman" w:hAnsi="Times New Roman"/>
          <w:sz w:val="24"/>
          <w:szCs w:val="24"/>
          <w:lang w:eastAsia="en-AU"/>
        </w:rPr>
        <w:t xml:space="preserve"> means a </w:t>
      </w:r>
      <w:r w:rsidRPr="002C2077">
        <w:rPr>
          <w:rFonts w:ascii="Times New Roman" w:eastAsia="Times New Roman" w:hAnsi="Times New Roman"/>
          <w:b/>
          <w:i/>
          <w:sz w:val="24"/>
          <w:szCs w:val="24"/>
          <w:lang w:eastAsia="en-AU"/>
        </w:rPr>
        <w:t>transitioning project</w:t>
      </w:r>
      <w:r w:rsidRPr="002C2077">
        <w:rPr>
          <w:rFonts w:ascii="Times New Roman" w:eastAsia="Times New Roman" w:hAnsi="Times New Roman"/>
          <w:sz w:val="24"/>
          <w:szCs w:val="24"/>
          <w:lang w:eastAsia="en-AU"/>
        </w:rPr>
        <w:t xml:space="preserve"> </w:t>
      </w:r>
      <w:r w:rsidR="00BA715C" w:rsidRPr="002C2077">
        <w:rPr>
          <w:rFonts w:ascii="Times New Roman" w:eastAsia="Times New Roman" w:hAnsi="Times New Roman"/>
          <w:sz w:val="24"/>
          <w:szCs w:val="24"/>
          <w:lang w:eastAsia="en-AU"/>
        </w:rPr>
        <w:t>that</w:t>
      </w:r>
      <w:r w:rsidR="008300CE" w:rsidRPr="002C2077">
        <w:rPr>
          <w:rFonts w:ascii="Times New Roman" w:eastAsia="Times New Roman" w:hAnsi="Times New Roman"/>
          <w:sz w:val="24"/>
          <w:szCs w:val="24"/>
          <w:lang w:eastAsia="en-AU"/>
        </w:rPr>
        <w:t xml:space="preserve"> has transferred directly from the legacy determinations to the </w:t>
      </w:r>
      <w:r w:rsidR="004F37AE">
        <w:rPr>
          <w:rFonts w:ascii="Times New Roman" w:eastAsia="Times New Roman" w:hAnsi="Times New Roman"/>
          <w:sz w:val="24"/>
          <w:szCs w:val="24"/>
          <w:lang w:eastAsia="en-AU"/>
        </w:rPr>
        <w:t>Determination</w:t>
      </w:r>
      <w:r w:rsidRPr="002C2077">
        <w:rPr>
          <w:rFonts w:ascii="Times New Roman" w:eastAsia="Times New Roman" w:hAnsi="Times New Roman"/>
          <w:sz w:val="24"/>
          <w:szCs w:val="24"/>
          <w:lang w:eastAsia="en-AU"/>
        </w:rPr>
        <w:t xml:space="preserve"> can decide at the time the </w:t>
      </w:r>
      <w:r w:rsidR="004F37AE">
        <w:rPr>
          <w:rFonts w:ascii="Times New Roman" w:eastAsia="Times New Roman" w:hAnsi="Times New Roman"/>
          <w:sz w:val="24"/>
          <w:szCs w:val="24"/>
          <w:lang w:eastAsia="en-AU"/>
        </w:rPr>
        <w:t>Determination</w:t>
      </w:r>
      <w:r w:rsidRPr="002C2077">
        <w:rPr>
          <w:rFonts w:ascii="Times New Roman" w:eastAsia="Times New Roman" w:hAnsi="Times New Roman"/>
          <w:sz w:val="24"/>
          <w:szCs w:val="24"/>
          <w:lang w:eastAsia="en-AU"/>
        </w:rPr>
        <w:t xml:space="preserve"> becomes their applicable methodology to either monitor or use the default, disre</w:t>
      </w:r>
      <w:r w:rsidR="00B05F5D" w:rsidRPr="002C2077">
        <w:rPr>
          <w:rFonts w:ascii="Times New Roman" w:eastAsia="Times New Roman" w:hAnsi="Times New Roman"/>
          <w:sz w:val="24"/>
          <w:szCs w:val="24"/>
          <w:lang w:eastAsia="en-AU"/>
        </w:rPr>
        <w:t>garding whether they had</w:t>
      </w:r>
      <w:r w:rsidR="00E83954" w:rsidRPr="002C2077">
        <w:rPr>
          <w:rFonts w:ascii="Times New Roman" w:eastAsia="Times New Roman" w:hAnsi="Times New Roman"/>
          <w:sz w:val="24"/>
          <w:szCs w:val="24"/>
          <w:lang w:eastAsia="en-AU"/>
        </w:rPr>
        <w:t xml:space="preserve"> </w:t>
      </w:r>
      <w:r w:rsidRPr="002C2077">
        <w:rPr>
          <w:rFonts w:ascii="Times New Roman" w:eastAsia="Times New Roman" w:hAnsi="Times New Roman"/>
          <w:sz w:val="24"/>
          <w:szCs w:val="24"/>
          <w:lang w:eastAsia="en-AU"/>
        </w:rPr>
        <w:t xml:space="preserve">elected to monitor under the legacy </w:t>
      </w:r>
      <w:r w:rsidR="00106F00" w:rsidRPr="002C2077">
        <w:rPr>
          <w:rFonts w:ascii="Times New Roman" w:eastAsia="Times New Roman" w:hAnsi="Times New Roman"/>
          <w:sz w:val="24"/>
          <w:szCs w:val="24"/>
          <w:lang w:eastAsia="en-AU"/>
        </w:rPr>
        <w:t>d</w:t>
      </w:r>
      <w:r w:rsidRPr="002C2077">
        <w:rPr>
          <w:rFonts w:ascii="Times New Roman" w:eastAsia="Times New Roman" w:hAnsi="Times New Roman"/>
          <w:sz w:val="24"/>
          <w:szCs w:val="24"/>
          <w:lang w:eastAsia="en-AU"/>
        </w:rPr>
        <w:t>etermination</w:t>
      </w:r>
      <w:r w:rsidR="00C0185C" w:rsidRPr="002C2077">
        <w:rPr>
          <w:rFonts w:ascii="Times New Roman" w:eastAsia="Times New Roman" w:hAnsi="Times New Roman"/>
          <w:sz w:val="24"/>
          <w:szCs w:val="24"/>
          <w:lang w:eastAsia="en-AU"/>
        </w:rPr>
        <w:t>s</w:t>
      </w:r>
      <w:r w:rsidRPr="002C2077">
        <w:rPr>
          <w:rFonts w:ascii="Times New Roman" w:eastAsia="Times New Roman" w:hAnsi="Times New Roman"/>
          <w:sz w:val="24"/>
          <w:szCs w:val="24"/>
          <w:lang w:eastAsia="en-AU"/>
        </w:rPr>
        <w:t>.</w:t>
      </w:r>
    </w:p>
    <w:p w14:paraId="09D408B2" w14:textId="147F8200" w:rsidR="00FB1F11" w:rsidRPr="002C2077" w:rsidRDefault="00FB1F11" w:rsidP="00C03B31">
      <w:pPr>
        <w:spacing w:after="120" w:line="240" w:lineRule="auto"/>
        <w:rPr>
          <w:rFonts w:ascii="Times New Roman" w:eastAsia="Times New Roman" w:hAnsi="Times New Roman"/>
          <w:sz w:val="24"/>
          <w:szCs w:val="24"/>
          <w:lang w:eastAsia="en-AU"/>
        </w:rPr>
      </w:pPr>
      <w:r w:rsidRPr="002C2077">
        <w:rPr>
          <w:rFonts w:ascii="Times New Roman" w:eastAsia="Times New Roman" w:hAnsi="Times New Roman"/>
          <w:sz w:val="24"/>
          <w:szCs w:val="24"/>
          <w:lang w:eastAsia="en-AU"/>
        </w:rPr>
        <w:t>Subsection 27(4) notes subsection 27(3) has effect subject to the monitoring requirements in section 36.</w:t>
      </w:r>
    </w:p>
    <w:p w14:paraId="5A38B098" w14:textId="572C2E58" w:rsidR="00912648" w:rsidRPr="002C2077" w:rsidRDefault="00912648" w:rsidP="00C03B31">
      <w:pPr>
        <w:spacing w:after="120" w:line="240" w:lineRule="auto"/>
        <w:rPr>
          <w:rFonts w:ascii="Times New Roman" w:eastAsia="Times New Roman" w:hAnsi="Times New Roman"/>
          <w:sz w:val="24"/>
          <w:szCs w:val="24"/>
          <w:lang w:eastAsia="en-AU"/>
        </w:rPr>
      </w:pPr>
      <w:r w:rsidRPr="002C2077">
        <w:rPr>
          <w:rFonts w:ascii="Times New Roman" w:eastAsia="Times New Roman" w:hAnsi="Times New Roman"/>
          <w:sz w:val="24"/>
          <w:szCs w:val="24"/>
          <w:lang w:eastAsia="en-AU"/>
        </w:rPr>
        <w:t>Subsection 2</w:t>
      </w:r>
      <w:r w:rsidR="00F325F3" w:rsidRPr="002C2077">
        <w:rPr>
          <w:rFonts w:ascii="Times New Roman" w:eastAsia="Times New Roman" w:hAnsi="Times New Roman"/>
          <w:sz w:val="24"/>
          <w:szCs w:val="24"/>
          <w:lang w:eastAsia="en-AU"/>
        </w:rPr>
        <w:t>7</w:t>
      </w:r>
      <w:r w:rsidRPr="002C2077">
        <w:rPr>
          <w:rFonts w:ascii="Times New Roman" w:eastAsia="Times New Roman" w:hAnsi="Times New Roman"/>
          <w:sz w:val="24"/>
          <w:szCs w:val="24"/>
          <w:lang w:eastAsia="en-AU"/>
        </w:rPr>
        <w:t>(5)</w:t>
      </w:r>
      <w:r w:rsidR="00FD12CD" w:rsidRPr="002C2077">
        <w:rPr>
          <w:rFonts w:ascii="Times New Roman" w:eastAsia="Times New Roman" w:hAnsi="Times New Roman"/>
          <w:sz w:val="24"/>
          <w:szCs w:val="24"/>
          <w:lang w:eastAsia="en-AU"/>
        </w:rPr>
        <w:t xml:space="preserve"> (option 2)</w:t>
      </w:r>
      <w:r w:rsidRPr="002C2077">
        <w:rPr>
          <w:rFonts w:ascii="Times New Roman" w:eastAsia="Times New Roman" w:hAnsi="Times New Roman"/>
          <w:sz w:val="24"/>
          <w:szCs w:val="24"/>
          <w:lang w:eastAsia="en-AU"/>
        </w:rPr>
        <w:t xml:space="preserve"> </w:t>
      </w:r>
      <w:r w:rsidR="004F01E1" w:rsidRPr="002C2077">
        <w:rPr>
          <w:rFonts w:ascii="Times New Roman" w:eastAsia="Times New Roman" w:hAnsi="Times New Roman"/>
          <w:sz w:val="24"/>
          <w:szCs w:val="24"/>
          <w:lang w:eastAsia="en-AU"/>
        </w:rPr>
        <w:t>provides</w:t>
      </w:r>
      <w:r w:rsidRPr="002C2077">
        <w:rPr>
          <w:rFonts w:ascii="Times New Roman" w:eastAsia="Times New Roman" w:hAnsi="Times New Roman"/>
          <w:sz w:val="24"/>
          <w:szCs w:val="24"/>
          <w:lang w:eastAsia="en-AU"/>
        </w:rPr>
        <w:t xml:space="preserve"> </w:t>
      </w:r>
      <w:r w:rsidRPr="002C2077">
        <w:rPr>
          <w:rFonts w:ascii="Times New Roman" w:eastAsia="Times New Roman" w:hAnsi="Times New Roman"/>
          <w:b/>
          <w:sz w:val="24"/>
          <w:szCs w:val="24"/>
          <w:lang w:eastAsia="en-AU"/>
        </w:rPr>
        <w:t>equation 9</w:t>
      </w:r>
      <w:r w:rsidRPr="002C2077">
        <w:rPr>
          <w:rFonts w:ascii="Times New Roman" w:eastAsia="Times New Roman" w:hAnsi="Times New Roman"/>
          <w:sz w:val="24"/>
          <w:szCs w:val="24"/>
          <w:lang w:eastAsia="en-AU"/>
        </w:rPr>
        <w:t xml:space="preserve">, which is the option using measurement of the </w:t>
      </w:r>
      <w:r w:rsidR="00AE73D7" w:rsidRPr="002C2077">
        <w:rPr>
          <w:rFonts w:ascii="Times New Roman" w:eastAsia="Times New Roman" w:hAnsi="Times New Roman"/>
          <w:sz w:val="24"/>
          <w:szCs w:val="24"/>
          <w:lang w:eastAsia="en-AU"/>
        </w:rPr>
        <w:t>energy content</w:t>
      </w:r>
      <w:r w:rsidR="004F01E1" w:rsidRPr="002C2077">
        <w:rPr>
          <w:rFonts w:ascii="Times New Roman" w:eastAsia="Times New Roman" w:hAnsi="Times New Roman"/>
          <w:sz w:val="24"/>
          <w:szCs w:val="24"/>
          <w:lang w:eastAsia="en-AU"/>
        </w:rPr>
        <w:t xml:space="preserve"> of landfill gas sent </w:t>
      </w:r>
      <w:r w:rsidRPr="002C2077">
        <w:rPr>
          <w:rFonts w:ascii="Times New Roman" w:eastAsia="Times New Roman" w:hAnsi="Times New Roman"/>
          <w:sz w:val="24"/>
          <w:szCs w:val="24"/>
          <w:lang w:eastAsia="en-AU"/>
        </w:rPr>
        <w:t xml:space="preserve">to the combustion device. The equation has </w:t>
      </w:r>
      <w:r w:rsidR="00A43707" w:rsidRPr="002C2077">
        <w:rPr>
          <w:rFonts w:ascii="Times New Roman" w:eastAsia="Times New Roman" w:hAnsi="Times New Roman"/>
          <w:sz w:val="24"/>
          <w:szCs w:val="24"/>
          <w:lang w:eastAsia="en-AU"/>
        </w:rPr>
        <w:t xml:space="preserve">2 </w:t>
      </w:r>
      <w:r w:rsidRPr="002C2077">
        <w:rPr>
          <w:rFonts w:ascii="Times New Roman" w:eastAsia="Times New Roman" w:hAnsi="Times New Roman"/>
          <w:sz w:val="24"/>
          <w:szCs w:val="24"/>
          <w:lang w:eastAsia="en-AU"/>
        </w:rPr>
        <w:t>terms:</w:t>
      </w:r>
    </w:p>
    <w:p w14:paraId="4BDB9687" w14:textId="77777777" w:rsidR="00912648" w:rsidRPr="002C2077" w:rsidRDefault="00912648" w:rsidP="00E24AD6">
      <w:pPr>
        <w:numPr>
          <w:ilvl w:val="0"/>
          <w:numId w:val="11"/>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the </w:t>
      </w:r>
      <w:r w:rsidR="00AE73D7" w:rsidRPr="002C2077">
        <w:rPr>
          <w:rFonts w:ascii="Times New Roman" w:hAnsi="Times New Roman"/>
          <w:color w:val="000000"/>
          <w:sz w:val="24"/>
          <w:szCs w:val="24"/>
        </w:rPr>
        <w:t>energy content</w:t>
      </w:r>
      <w:r w:rsidR="002E17B5" w:rsidRPr="002C2077">
        <w:rPr>
          <w:rFonts w:ascii="Times New Roman" w:hAnsi="Times New Roman"/>
          <w:color w:val="000000"/>
          <w:sz w:val="24"/>
          <w:szCs w:val="24"/>
        </w:rPr>
        <w:t xml:space="preserve"> </w:t>
      </w:r>
      <w:r w:rsidRPr="002C2077">
        <w:rPr>
          <w:rFonts w:ascii="Times New Roman" w:hAnsi="Times New Roman"/>
          <w:color w:val="000000"/>
          <w:sz w:val="24"/>
          <w:szCs w:val="24"/>
        </w:rPr>
        <w:t>of landfill gas sent to combustion devices (Q</w:t>
      </w:r>
      <w:r w:rsidR="003E4681" w:rsidRPr="002C2077">
        <w:rPr>
          <w:rFonts w:ascii="Times New Roman" w:hAnsi="Times New Roman"/>
          <w:color w:val="000000"/>
          <w:sz w:val="24"/>
          <w:szCs w:val="24"/>
          <w:vertAlign w:val="subscript"/>
        </w:rPr>
        <w:t>En</w:t>
      </w:r>
      <w:r w:rsidRPr="002C2077">
        <w:rPr>
          <w:rFonts w:ascii="Times New Roman" w:hAnsi="Times New Roman"/>
          <w:color w:val="000000"/>
          <w:sz w:val="24"/>
          <w:szCs w:val="24"/>
          <w:vertAlign w:val="subscript"/>
        </w:rPr>
        <w:t>,h</w:t>
      </w:r>
      <w:r w:rsidRPr="002C2077">
        <w:rPr>
          <w:rFonts w:ascii="Times New Roman" w:hAnsi="Times New Roman"/>
          <w:color w:val="000000"/>
          <w:sz w:val="24"/>
          <w:szCs w:val="24"/>
        </w:rPr>
        <w:t>), which is a monitored parameter</w:t>
      </w:r>
    </w:p>
    <w:p w14:paraId="422A94AE" w14:textId="77777777" w:rsidR="00912648" w:rsidRPr="002C2077" w:rsidRDefault="003E4681" w:rsidP="00C03B31">
      <w:pPr>
        <w:spacing w:after="120" w:line="240" w:lineRule="auto"/>
        <w:ind w:firstLine="360"/>
        <w:rPr>
          <w:rFonts w:ascii="Times New Roman" w:hAnsi="Times New Roman"/>
          <w:i/>
          <w:color w:val="000000"/>
          <w:sz w:val="24"/>
          <w:szCs w:val="24"/>
        </w:rPr>
      </w:pPr>
      <w:r w:rsidRPr="002C2077">
        <w:rPr>
          <w:rFonts w:ascii="Times New Roman" w:hAnsi="Times New Roman"/>
          <w:i/>
          <w:color w:val="000000"/>
          <w:sz w:val="24"/>
          <w:szCs w:val="24"/>
        </w:rPr>
        <w:t>divided</w:t>
      </w:r>
      <w:r w:rsidR="00912648" w:rsidRPr="002C2077">
        <w:rPr>
          <w:rFonts w:ascii="Times New Roman" w:hAnsi="Times New Roman"/>
          <w:i/>
          <w:color w:val="000000"/>
          <w:sz w:val="24"/>
          <w:szCs w:val="24"/>
        </w:rPr>
        <w:t xml:space="preserve"> by</w:t>
      </w:r>
    </w:p>
    <w:p w14:paraId="7696B6AB" w14:textId="44487072" w:rsidR="00912648" w:rsidRPr="002C2077" w:rsidRDefault="00912648" w:rsidP="00E24AD6">
      <w:pPr>
        <w:numPr>
          <w:ilvl w:val="0"/>
          <w:numId w:val="11"/>
        </w:numPr>
        <w:spacing w:after="120" w:line="240" w:lineRule="auto"/>
        <w:rPr>
          <w:rFonts w:ascii="Times New Roman" w:eastAsia="Times New Roman" w:hAnsi="Times New Roman"/>
          <w:sz w:val="24"/>
          <w:szCs w:val="24"/>
          <w:lang w:eastAsia="en-AU"/>
        </w:rPr>
      </w:pPr>
      <w:r w:rsidRPr="002C2077">
        <w:rPr>
          <w:rFonts w:ascii="Times New Roman" w:hAnsi="Times New Roman"/>
          <w:color w:val="000000"/>
          <w:sz w:val="24"/>
          <w:szCs w:val="24"/>
        </w:rPr>
        <w:t xml:space="preserve">the </w:t>
      </w:r>
      <w:r w:rsidR="007C7D06" w:rsidRPr="002C2077">
        <w:rPr>
          <w:rFonts w:ascii="Times New Roman" w:hAnsi="Times New Roman"/>
          <w:color w:val="000000"/>
          <w:sz w:val="24"/>
          <w:szCs w:val="24"/>
        </w:rPr>
        <w:t>energy content factor for</w:t>
      </w:r>
      <w:r w:rsidRPr="002C2077">
        <w:rPr>
          <w:rFonts w:ascii="Times New Roman" w:hAnsi="Times New Roman"/>
          <w:color w:val="000000"/>
          <w:sz w:val="24"/>
          <w:szCs w:val="24"/>
        </w:rPr>
        <w:t xml:space="preserve"> landfill gas (</w:t>
      </w:r>
      <w:r w:rsidR="003F4E8F" w:rsidRPr="002C2077">
        <w:rPr>
          <w:rFonts w:ascii="Times New Roman" w:hAnsi="Times New Roman"/>
          <w:color w:val="000000"/>
          <w:sz w:val="24"/>
          <w:szCs w:val="24"/>
        </w:rPr>
        <w:t>EC</w:t>
      </w:r>
      <w:r w:rsidRPr="002C2077">
        <w:rPr>
          <w:rFonts w:ascii="Times New Roman" w:hAnsi="Times New Roman"/>
          <w:color w:val="000000"/>
          <w:sz w:val="24"/>
          <w:szCs w:val="24"/>
          <w:vertAlign w:val="subscript"/>
        </w:rPr>
        <w:t>LFG</w:t>
      </w:r>
      <w:r w:rsidRPr="002C2077">
        <w:rPr>
          <w:rFonts w:ascii="Times New Roman" w:hAnsi="Times New Roman"/>
          <w:color w:val="000000"/>
          <w:sz w:val="24"/>
          <w:szCs w:val="24"/>
        </w:rPr>
        <w:t xml:space="preserve">), which is sourced from the </w:t>
      </w:r>
      <w:r w:rsidRPr="002C2077">
        <w:rPr>
          <w:rFonts w:ascii="Times New Roman" w:hAnsi="Times New Roman"/>
          <w:iCs/>
          <w:color w:val="000000"/>
          <w:sz w:val="24"/>
          <w:szCs w:val="24"/>
        </w:rPr>
        <w:t>NGER (Measurement) Determination</w:t>
      </w:r>
      <w:r w:rsidRPr="002C2077">
        <w:rPr>
          <w:rFonts w:ascii="Times New Roman" w:hAnsi="Times New Roman"/>
          <w:i/>
          <w:color w:val="000000"/>
          <w:sz w:val="24"/>
          <w:szCs w:val="24"/>
        </w:rPr>
        <w:t>.</w:t>
      </w:r>
    </w:p>
    <w:p w14:paraId="0EEAA7B3" w14:textId="3304B537" w:rsidR="003F4E8F" w:rsidRPr="002C2077" w:rsidRDefault="003F4E8F" w:rsidP="00C03B31">
      <w:pPr>
        <w:spacing w:after="120" w:line="240" w:lineRule="auto"/>
        <w:rPr>
          <w:rFonts w:ascii="Times New Roman" w:eastAsia="Times New Roman" w:hAnsi="Times New Roman"/>
          <w:sz w:val="24"/>
          <w:szCs w:val="24"/>
          <w:lang w:eastAsia="en-AU"/>
        </w:rPr>
      </w:pPr>
      <w:r w:rsidRPr="002C2077">
        <w:rPr>
          <w:rFonts w:ascii="Times New Roman" w:eastAsia="Times New Roman" w:hAnsi="Times New Roman"/>
          <w:sz w:val="24"/>
          <w:szCs w:val="24"/>
          <w:lang w:eastAsia="en-AU"/>
        </w:rPr>
        <w:t>Subsection 2</w:t>
      </w:r>
      <w:r w:rsidR="00F325F3" w:rsidRPr="002C2077">
        <w:rPr>
          <w:rFonts w:ascii="Times New Roman" w:eastAsia="Times New Roman" w:hAnsi="Times New Roman"/>
          <w:sz w:val="24"/>
          <w:szCs w:val="24"/>
          <w:lang w:eastAsia="en-AU"/>
        </w:rPr>
        <w:t>7</w:t>
      </w:r>
      <w:r w:rsidRPr="002C2077">
        <w:rPr>
          <w:rFonts w:ascii="Times New Roman" w:eastAsia="Times New Roman" w:hAnsi="Times New Roman"/>
          <w:sz w:val="24"/>
          <w:szCs w:val="24"/>
          <w:lang w:eastAsia="en-AU"/>
        </w:rPr>
        <w:t xml:space="preserve">(6) </w:t>
      </w:r>
      <w:r w:rsidR="00FD12CD" w:rsidRPr="002C2077">
        <w:rPr>
          <w:rFonts w:ascii="Times New Roman" w:eastAsia="Times New Roman" w:hAnsi="Times New Roman"/>
          <w:sz w:val="24"/>
          <w:szCs w:val="24"/>
          <w:lang w:eastAsia="en-AU"/>
        </w:rPr>
        <w:t xml:space="preserve">(option 3) </w:t>
      </w:r>
      <w:r w:rsidR="004F01E1" w:rsidRPr="002C2077">
        <w:rPr>
          <w:rFonts w:ascii="Times New Roman" w:eastAsia="Times New Roman" w:hAnsi="Times New Roman"/>
          <w:sz w:val="24"/>
          <w:szCs w:val="24"/>
          <w:lang w:eastAsia="en-AU"/>
        </w:rPr>
        <w:t>provides</w:t>
      </w:r>
      <w:r w:rsidRPr="002C2077">
        <w:rPr>
          <w:rFonts w:ascii="Times New Roman" w:eastAsia="Times New Roman" w:hAnsi="Times New Roman"/>
          <w:sz w:val="24"/>
          <w:szCs w:val="24"/>
          <w:lang w:eastAsia="en-AU"/>
        </w:rPr>
        <w:t xml:space="preserve"> </w:t>
      </w:r>
      <w:r w:rsidRPr="002C2077">
        <w:rPr>
          <w:rFonts w:ascii="Times New Roman" w:eastAsia="Times New Roman" w:hAnsi="Times New Roman"/>
          <w:b/>
          <w:sz w:val="24"/>
          <w:szCs w:val="24"/>
          <w:lang w:eastAsia="en-AU"/>
        </w:rPr>
        <w:t>equation 10</w:t>
      </w:r>
      <w:r w:rsidRPr="002C2077">
        <w:rPr>
          <w:rFonts w:ascii="Times New Roman" w:eastAsia="Times New Roman" w:hAnsi="Times New Roman"/>
          <w:sz w:val="24"/>
          <w:szCs w:val="24"/>
          <w:lang w:eastAsia="en-AU"/>
        </w:rPr>
        <w:t xml:space="preserve">, which is the option that uses measurement of the electricity generated from combusting landfill gas in an internal combustion engine. The equation has </w:t>
      </w:r>
      <w:r w:rsidR="00A43707" w:rsidRPr="002C2077">
        <w:rPr>
          <w:rFonts w:ascii="Times New Roman" w:eastAsia="Times New Roman" w:hAnsi="Times New Roman"/>
          <w:sz w:val="24"/>
          <w:szCs w:val="24"/>
          <w:lang w:eastAsia="en-AU"/>
        </w:rPr>
        <w:t xml:space="preserve">4 </w:t>
      </w:r>
      <w:r w:rsidRPr="002C2077">
        <w:rPr>
          <w:rFonts w:ascii="Times New Roman" w:eastAsia="Times New Roman" w:hAnsi="Times New Roman"/>
          <w:sz w:val="24"/>
          <w:szCs w:val="24"/>
          <w:lang w:eastAsia="en-AU"/>
        </w:rPr>
        <w:t>terms:</w:t>
      </w:r>
    </w:p>
    <w:p w14:paraId="5B302EF4" w14:textId="77777777" w:rsidR="003F4E8F" w:rsidRPr="002C2077" w:rsidRDefault="003F4E8F" w:rsidP="00E24AD6">
      <w:pPr>
        <w:numPr>
          <w:ilvl w:val="0"/>
          <w:numId w:val="11"/>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the </w:t>
      </w:r>
      <w:r w:rsidRPr="002C2077">
        <w:rPr>
          <w:rFonts w:ascii="Times New Roman" w:eastAsia="Times New Roman" w:hAnsi="Times New Roman"/>
          <w:sz w:val="24"/>
          <w:szCs w:val="24"/>
          <w:lang w:eastAsia="en-AU"/>
        </w:rPr>
        <w:t>electricity generated from combusting landfill gas in an internal combustion engine h</w:t>
      </w:r>
      <w:r w:rsidRPr="002C2077">
        <w:rPr>
          <w:rFonts w:ascii="Times New Roman" w:hAnsi="Times New Roman"/>
          <w:color w:val="000000"/>
          <w:sz w:val="24"/>
          <w:szCs w:val="24"/>
        </w:rPr>
        <w:t xml:space="preserve"> (Q</w:t>
      </w:r>
      <w:r w:rsidRPr="002C2077">
        <w:rPr>
          <w:rFonts w:ascii="Times New Roman" w:hAnsi="Times New Roman"/>
          <w:color w:val="000000"/>
          <w:sz w:val="24"/>
          <w:szCs w:val="24"/>
          <w:vertAlign w:val="subscript"/>
        </w:rPr>
        <w:t>EG,h</w:t>
      </w:r>
      <w:r w:rsidRPr="002C2077">
        <w:rPr>
          <w:rFonts w:ascii="Times New Roman" w:hAnsi="Times New Roman"/>
          <w:color w:val="000000"/>
          <w:sz w:val="24"/>
          <w:szCs w:val="24"/>
        </w:rPr>
        <w:t>), which is a monitored parameter</w:t>
      </w:r>
    </w:p>
    <w:p w14:paraId="628637EE" w14:textId="77777777" w:rsidR="003F4E8F" w:rsidRPr="002C2077" w:rsidRDefault="003F4E8F" w:rsidP="00C03B31">
      <w:pPr>
        <w:spacing w:after="120" w:line="240" w:lineRule="auto"/>
        <w:ind w:firstLine="360"/>
        <w:rPr>
          <w:rFonts w:ascii="Times New Roman" w:hAnsi="Times New Roman"/>
          <w:i/>
          <w:color w:val="000000"/>
          <w:sz w:val="24"/>
          <w:szCs w:val="24"/>
        </w:rPr>
      </w:pPr>
      <w:r w:rsidRPr="002C2077">
        <w:rPr>
          <w:rFonts w:ascii="Times New Roman" w:hAnsi="Times New Roman"/>
          <w:i/>
          <w:color w:val="000000"/>
          <w:sz w:val="24"/>
          <w:szCs w:val="24"/>
        </w:rPr>
        <w:t>multiplied by</w:t>
      </w:r>
    </w:p>
    <w:p w14:paraId="521C97E0" w14:textId="77777777" w:rsidR="003F4E8F" w:rsidRPr="002C2077" w:rsidRDefault="003F4E8F" w:rsidP="00E24AD6">
      <w:pPr>
        <w:numPr>
          <w:ilvl w:val="0"/>
          <w:numId w:val="11"/>
        </w:numPr>
        <w:spacing w:after="120" w:line="240" w:lineRule="auto"/>
        <w:rPr>
          <w:rFonts w:ascii="Times New Roman" w:eastAsia="Times New Roman" w:hAnsi="Times New Roman"/>
          <w:sz w:val="24"/>
          <w:szCs w:val="24"/>
          <w:lang w:eastAsia="en-AU"/>
        </w:rPr>
      </w:pPr>
      <w:r w:rsidRPr="002C2077">
        <w:rPr>
          <w:rFonts w:ascii="Times New Roman" w:hAnsi="Times New Roman"/>
          <w:color w:val="000000"/>
          <w:sz w:val="24"/>
          <w:szCs w:val="24"/>
        </w:rPr>
        <w:t>the factor that converts megawatt hours to gigajoules, which is 3.6</w:t>
      </w:r>
    </w:p>
    <w:p w14:paraId="2DFB543A" w14:textId="77777777" w:rsidR="003F4E8F" w:rsidRPr="002C2077" w:rsidRDefault="003F4E8F" w:rsidP="00C03B31">
      <w:pPr>
        <w:spacing w:after="120" w:line="240" w:lineRule="auto"/>
        <w:ind w:firstLine="360"/>
        <w:rPr>
          <w:rFonts w:ascii="Times New Roman" w:hAnsi="Times New Roman"/>
          <w:i/>
          <w:color w:val="000000"/>
          <w:sz w:val="24"/>
          <w:szCs w:val="24"/>
        </w:rPr>
      </w:pPr>
      <w:r w:rsidRPr="002C2077">
        <w:rPr>
          <w:rFonts w:ascii="Times New Roman" w:hAnsi="Times New Roman"/>
          <w:i/>
          <w:color w:val="000000"/>
          <w:sz w:val="24"/>
          <w:szCs w:val="24"/>
        </w:rPr>
        <w:t>divided by</w:t>
      </w:r>
    </w:p>
    <w:p w14:paraId="1DDB0579" w14:textId="1ECCBBAC" w:rsidR="007C7D06" w:rsidRPr="002C2077" w:rsidRDefault="007C7D06" w:rsidP="00E24AD6">
      <w:pPr>
        <w:numPr>
          <w:ilvl w:val="0"/>
          <w:numId w:val="11"/>
        </w:numPr>
        <w:spacing w:after="120" w:line="240" w:lineRule="auto"/>
        <w:rPr>
          <w:rFonts w:ascii="Times New Roman" w:eastAsia="Times New Roman" w:hAnsi="Times New Roman"/>
          <w:i/>
          <w:sz w:val="24"/>
          <w:szCs w:val="24"/>
          <w:lang w:eastAsia="en-AU"/>
        </w:rPr>
      </w:pPr>
      <w:r w:rsidRPr="002C2077">
        <w:rPr>
          <w:rFonts w:ascii="Times New Roman" w:eastAsia="Times New Roman" w:hAnsi="Times New Roman"/>
          <w:sz w:val="24"/>
          <w:szCs w:val="24"/>
          <w:lang w:eastAsia="en-AU"/>
        </w:rPr>
        <w:t xml:space="preserve">the factor for electrical efficiency of the internal combustion engine, which is the factor specific to the internal combustion device </w:t>
      </w:r>
      <w:r w:rsidRPr="002C2077">
        <w:rPr>
          <w:rFonts w:ascii="Times New Roman" w:eastAsia="Times New Roman" w:hAnsi="Times New Roman"/>
          <w:i/>
          <w:iCs/>
          <w:sz w:val="24"/>
          <w:szCs w:val="24"/>
          <w:lang w:eastAsia="en-AU"/>
        </w:rPr>
        <w:t>h</w:t>
      </w:r>
      <w:r w:rsidRPr="002C2077">
        <w:rPr>
          <w:rFonts w:ascii="Times New Roman" w:eastAsia="Times New Roman" w:hAnsi="Times New Roman"/>
          <w:sz w:val="24"/>
          <w:szCs w:val="24"/>
          <w:lang w:eastAsia="en-AU"/>
        </w:rPr>
        <w:t xml:space="preserve"> and landfill gas fuel, which is the amount of electricity produced from an amount of landfill gas, expressed as a percentage. If this factor is not stated in </w:t>
      </w:r>
      <w:r w:rsidR="00530091" w:rsidRPr="002C2077">
        <w:rPr>
          <w:rFonts w:ascii="Times New Roman" w:eastAsia="Times New Roman" w:hAnsi="Times New Roman"/>
          <w:sz w:val="24"/>
          <w:szCs w:val="24"/>
          <w:lang w:eastAsia="en-AU"/>
        </w:rPr>
        <w:t xml:space="preserve">the </w:t>
      </w:r>
      <w:r w:rsidRPr="002C2077">
        <w:rPr>
          <w:rFonts w:ascii="Times New Roman" w:eastAsia="Times New Roman" w:hAnsi="Times New Roman"/>
          <w:sz w:val="24"/>
          <w:szCs w:val="24"/>
          <w:lang w:eastAsia="en-AU"/>
        </w:rPr>
        <w:t>manufacturer’s spec</w:t>
      </w:r>
      <w:r w:rsidR="00201230" w:rsidRPr="002C2077">
        <w:rPr>
          <w:rFonts w:ascii="Times New Roman" w:eastAsia="Times New Roman" w:hAnsi="Times New Roman"/>
          <w:sz w:val="24"/>
          <w:szCs w:val="24"/>
          <w:lang w:eastAsia="en-AU"/>
        </w:rPr>
        <w:t xml:space="preserve">ifications </w:t>
      </w:r>
      <w:r w:rsidR="004F01E1" w:rsidRPr="002C2077">
        <w:rPr>
          <w:rFonts w:ascii="Times New Roman" w:eastAsia="Times New Roman" w:hAnsi="Times New Roman"/>
          <w:sz w:val="24"/>
          <w:szCs w:val="24"/>
          <w:lang w:eastAsia="en-AU"/>
        </w:rPr>
        <w:t xml:space="preserve">for the internal combustion engine </w:t>
      </w:r>
      <w:r w:rsidR="00201230" w:rsidRPr="002C2077">
        <w:rPr>
          <w:rFonts w:ascii="Times New Roman" w:eastAsia="Times New Roman" w:hAnsi="Times New Roman"/>
          <w:sz w:val="24"/>
          <w:szCs w:val="24"/>
          <w:lang w:eastAsia="en-AU"/>
        </w:rPr>
        <w:t>then an amount of 36</w:t>
      </w:r>
      <w:r w:rsidR="00AE016C" w:rsidRPr="002C2077">
        <w:rPr>
          <w:rFonts w:ascii="Times New Roman" w:eastAsia="Times New Roman" w:hAnsi="Times New Roman"/>
          <w:sz w:val="24"/>
          <w:szCs w:val="24"/>
          <w:lang w:eastAsia="en-AU"/>
        </w:rPr>
        <w:t>%</w:t>
      </w:r>
      <w:r w:rsidRPr="002C2077">
        <w:rPr>
          <w:rFonts w:ascii="Times New Roman" w:eastAsia="Times New Roman" w:hAnsi="Times New Roman"/>
          <w:sz w:val="24"/>
          <w:szCs w:val="24"/>
          <w:lang w:eastAsia="en-AU"/>
        </w:rPr>
        <w:t xml:space="preserve"> is used</w:t>
      </w:r>
    </w:p>
    <w:p w14:paraId="766DA29C" w14:textId="77777777" w:rsidR="00F81D4C" w:rsidRPr="002C2077" w:rsidRDefault="00F81D4C" w:rsidP="00C03B31">
      <w:pPr>
        <w:spacing w:after="120" w:line="240" w:lineRule="auto"/>
        <w:ind w:left="360"/>
        <w:rPr>
          <w:rFonts w:ascii="Times New Roman" w:hAnsi="Times New Roman"/>
          <w:i/>
          <w:color w:val="000000"/>
          <w:sz w:val="24"/>
          <w:szCs w:val="24"/>
        </w:rPr>
      </w:pPr>
      <w:r w:rsidRPr="002C2077">
        <w:rPr>
          <w:rFonts w:ascii="Times New Roman" w:hAnsi="Times New Roman"/>
          <w:i/>
          <w:color w:val="000000"/>
          <w:sz w:val="24"/>
          <w:szCs w:val="24"/>
        </w:rPr>
        <w:t>divided by</w:t>
      </w:r>
    </w:p>
    <w:p w14:paraId="67042897" w14:textId="77777777" w:rsidR="00912648" w:rsidRPr="002C2077" w:rsidRDefault="006B7AD1" w:rsidP="00E24AD6">
      <w:pPr>
        <w:numPr>
          <w:ilvl w:val="0"/>
          <w:numId w:val="11"/>
        </w:numPr>
        <w:spacing w:after="120" w:line="240" w:lineRule="auto"/>
        <w:rPr>
          <w:rFonts w:ascii="Times New Roman" w:eastAsia="Times New Roman" w:hAnsi="Times New Roman"/>
          <w:sz w:val="24"/>
          <w:szCs w:val="24"/>
          <w:lang w:eastAsia="en-AU"/>
        </w:rPr>
      </w:pPr>
      <w:r w:rsidRPr="002C2077">
        <w:rPr>
          <w:rFonts w:ascii="Times New Roman" w:hAnsi="Times New Roman"/>
          <w:color w:val="000000"/>
          <w:sz w:val="24"/>
          <w:szCs w:val="24"/>
        </w:rPr>
        <w:t>the energy content factor for landfill gas (EC</w:t>
      </w:r>
      <w:r w:rsidRPr="002C2077">
        <w:rPr>
          <w:rFonts w:ascii="Times New Roman" w:hAnsi="Times New Roman"/>
          <w:color w:val="000000"/>
          <w:sz w:val="24"/>
          <w:szCs w:val="24"/>
          <w:vertAlign w:val="subscript"/>
        </w:rPr>
        <w:t>LFG</w:t>
      </w:r>
      <w:r w:rsidRPr="002C2077">
        <w:rPr>
          <w:rFonts w:ascii="Times New Roman" w:hAnsi="Times New Roman"/>
          <w:color w:val="000000"/>
          <w:sz w:val="24"/>
          <w:szCs w:val="24"/>
        </w:rPr>
        <w:t xml:space="preserve">), which is sourced from the </w:t>
      </w:r>
      <w:r w:rsidRPr="002C2077">
        <w:rPr>
          <w:rFonts w:ascii="Times New Roman" w:hAnsi="Times New Roman"/>
          <w:iCs/>
          <w:color w:val="000000"/>
          <w:sz w:val="24"/>
          <w:szCs w:val="24"/>
        </w:rPr>
        <w:t>NGER (Measurement) Determination.</w:t>
      </w:r>
    </w:p>
    <w:p w14:paraId="259614AE" w14:textId="4B0580E1" w:rsidR="00913D9D" w:rsidRPr="002C2077" w:rsidRDefault="00B40E86"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w:t>
      </w:r>
      <w:r w:rsidR="00F325F3" w:rsidRPr="002C2077">
        <w:rPr>
          <w:rFonts w:ascii="Times New Roman" w:hAnsi="Times New Roman"/>
          <w:color w:val="000000"/>
          <w:sz w:val="24"/>
          <w:szCs w:val="24"/>
          <w:u w:val="single"/>
        </w:rPr>
        <w:t>8</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913D9D" w:rsidRPr="002C2077">
        <w:rPr>
          <w:rFonts w:ascii="Times New Roman" w:hAnsi="Times New Roman"/>
          <w:color w:val="000000"/>
          <w:sz w:val="24"/>
          <w:szCs w:val="24"/>
          <w:u w:val="single"/>
        </w:rPr>
        <w:t xml:space="preserve">Methane </w:t>
      </w:r>
      <w:r w:rsidR="00B805E8" w:rsidRPr="002C2077">
        <w:rPr>
          <w:rFonts w:ascii="Times New Roman" w:hAnsi="Times New Roman"/>
          <w:color w:val="000000"/>
          <w:sz w:val="24"/>
          <w:szCs w:val="24"/>
          <w:u w:val="single"/>
        </w:rPr>
        <w:t xml:space="preserve">combusted that was </w:t>
      </w:r>
      <w:r w:rsidR="001D4B57" w:rsidRPr="002C2077">
        <w:rPr>
          <w:rFonts w:ascii="Times New Roman" w:hAnsi="Times New Roman"/>
          <w:color w:val="000000"/>
          <w:sz w:val="24"/>
          <w:szCs w:val="24"/>
          <w:u w:val="single"/>
        </w:rPr>
        <w:t xml:space="preserve">not generated from </w:t>
      </w:r>
      <w:r w:rsidR="006F16F9" w:rsidRPr="002C2077">
        <w:rPr>
          <w:rFonts w:ascii="Times New Roman" w:hAnsi="Times New Roman"/>
          <w:color w:val="000000"/>
          <w:sz w:val="24"/>
          <w:szCs w:val="24"/>
          <w:u w:val="single"/>
        </w:rPr>
        <w:t>carbon tax waste</w:t>
      </w:r>
      <w:r w:rsidR="00913D9D" w:rsidRPr="002C2077">
        <w:rPr>
          <w:rFonts w:ascii="Times New Roman" w:hAnsi="Times New Roman"/>
          <w:color w:val="000000"/>
          <w:sz w:val="24"/>
          <w:szCs w:val="24"/>
          <w:u w:val="single"/>
        </w:rPr>
        <w:t xml:space="preserve"> that would have been oxidised in near surface conditions </w:t>
      </w:r>
      <w:bookmarkEnd w:id="14"/>
    </w:p>
    <w:p w14:paraId="09A4194D" w14:textId="238C88E5" w:rsidR="00B1376D" w:rsidRPr="002C2077" w:rsidRDefault="00B1376D"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Section 2</w:t>
      </w:r>
      <w:r w:rsidR="00F325F3" w:rsidRPr="002C2077">
        <w:rPr>
          <w:rFonts w:ascii="Times New Roman" w:hAnsi="Times New Roman"/>
          <w:color w:val="000000"/>
          <w:sz w:val="24"/>
          <w:szCs w:val="24"/>
        </w:rPr>
        <w:t>8</w:t>
      </w:r>
      <w:r w:rsidRPr="002C2077">
        <w:rPr>
          <w:rFonts w:ascii="Times New Roman" w:hAnsi="Times New Roman"/>
          <w:color w:val="000000"/>
          <w:sz w:val="24"/>
          <w:szCs w:val="24"/>
        </w:rPr>
        <w:t xml:space="preserve"> </w:t>
      </w:r>
      <w:r w:rsidR="002B509D"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w:t>
      </w:r>
      <w:r w:rsidR="001D4B57" w:rsidRPr="002C2077">
        <w:rPr>
          <w:rFonts w:ascii="Times New Roman" w:hAnsi="Times New Roman"/>
          <w:b/>
          <w:color w:val="000000"/>
          <w:sz w:val="24"/>
          <w:szCs w:val="24"/>
        </w:rPr>
        <w:t>equation 11</w:t>
      </w:r>
      <w:r w:rsidR="002B509D" w:rsidRPr="002C2077">
        <w:rPr>
          <w:rFonts w:ascii="Times New Roman" w:hAnsi="Times New Roman"/>
          <w:color w:val="000000"/>
          <w:sz w:val="24"/>
          <w:szCs w:val="24"/>
        </w:rPr>
        <w:t>, which is used</w:t>
      </w:r>
      <w:r w:rsidRPr="002C2077">
        <w:rPr>
          <w:rFonts w:ascii="Times New Roman" w:hAnsi="Times New Roman"/>
          <w:color w:val="000000"/>
          <w:sz w:val="24"/>
          <w:szCs w:val="24"/>
        </w:rPr>
        <w:t xml:space="preserve"> to calculate</w:t>
      </w:r>
      <w:r w:rsidRPr="002C2077">
        <w:rPr>
          <w:rFonts w:ascii="Times New Roman" w:hAnsi="Times New Roman"/>
          <w:i/>
          <w:color w:val="000000"/>
          <w:sz w:val="24"/>
          <w:szCs w:val="24"/>
        </w:rPr>
        <w:t xml:space="preserve"> </w:t>
      </w:r>
      <w:r w:rsidR="00AA1C92" w:rsidRPr="002C2077">
        <w:rPr>
          <w:rFonts w:ascii="Times New Roman" w:hAnsi="Times New Roman"/>
          <w:color w:val="000000"/>
          <w:sz w:val="24"/>
          <w:szCs w:val="24"/>
        </w:rPr>
        <w:t>the amount of methane combusted in the project that was not generated by carbon tax waste that would have been oxidised in the near surface conditions of the landfill (</w:t>
      </w:r>
      <w:r w:rsidRPr="002C2077">
        <w:rPr>
          <w:rFonts w:ascii="Times New Roman" w:hAnsi="Times New Roman"/>
          <w:color w:val="000000"/>
          <w:sz w:val="24"/>
          <w:szCs w:val="24"/>
        </w:rPr>
        <w:t>M</w:t>
      </w:r>
      <w:r w:rsidR="001D36C6" w:rsidRPr="002C2077">
        <w:rPr>
          <w:rFonts w:ascii="Times New Roman" w:hAnsi="Times New Roman"/>
          <w:color w:val="000000"/>
          <w:sz w:val="24"/>
          <w:szCs w:val="24"/>
          <w:vertAlign w:val="subscript"/>
        </w:rPr>
        <w:t>C</w:t>
      </w:r>
      <w:r w:rsidRPr="002C2077">
        <w:rPr>
          <w:rFonts w:ascii="Times New Roman" w:hAnsi="Times New Roman"/>
          <w:color w:val="000000"/>
          <w:sz w:val="24"/>
          <w:szCs w:val="24"/>
          <w:vertAlign w:val="subscript"/>
        </w:rPr>
        <w:t>om,</w:t>
      </w:r>
      <w:r w:rsidR="001D36C6" w:rsidRPr="002C2077">
        <w:rPr>
          <w:rFonts w:ascii="Times New Roman" w:hAnsi="Times New Roman"/>
          <w:color w:val="000000"/>
          <w:sz w:val="24"/>
          <w:szCs w:val="24"/>
          <w:vertAlign w:val="subscript"/>
        </w:rPr>
        <w:t>O</w:t>
      </w:r>
      <w:r w:rsidR="00201230" w:rsidRPr="002C2077">
        <w:rPr>
          <w:rFonts w:ascii="Times New Roman" w:hAnsi="Times New Roman"/>
          <w:color w:val="000000"/>
          <w:sz w:val="24"/>
          <w:szCs w:val="24"/>
          <w:vertAlign w:val="subscript"/>
        </w:rPr>
        <w:t>x</w:t>
      </w:r>
      <w:r w:rsidR="00AA1C92" w:rsidRPr="002C2077">
        <w:rPr>
          <w:rFonts w:ascii="Times New Roman" w:hAnsi="Times New Roman"/>
          <w:color w:val="000000"/>
          <w:sz w:val="24"/>
          <w:szCs w:val="24"/>
        </w:rPr>
        <w:t>)</w:t>
      </w:r>
      <w:r w:rsidRPr="002C2077">
        <w:rPr>
          <w:rFonts w:ascii="Times New Roman" w:hAnsi="Times New Roman"/>
          <w:color w:val="000000"/>
          <w:sz w:val="24"/>
          <w:szCs w:val="24"/>
        </w:rPr>
        <w:t xml:space="preserve">. Under the project activity, this oxidation effect is reduced as a part of the landfill gas is </w:t>
      </w:r>
      <w:r w:rsidR="00E247AC" w:rsidRPr="002C2077">
        <w:rPr>
          <w:rFonts w:ascii="Times New Roman" w:hAnsi="Times New Roman"/>
          <w:color w:val="000000"/>
          <w:sz w:val="24"/>
          <w:szCs w:val="24"/>
        </w:rPr>
        <w:t xml:space="preserve">collected </w:t>
      </w:r>
      <w:r w:rsidRPr="002C2077">
        <w:rPr>
          <w:rFonts w:ascii="Times New Roman" w:hAnsi="Times New Roman"/>
          <w:color w:val="000000"/>
          <w:sz w:val="24"/>
          <w:szCs w:val="24"/>
        </w:rPr>
        <w:t>and does not pass through the top layer of the landfill.</w:t>
      </w:r>
    </w:p>
    <w:p w14:paraId="776B5A63" w14:textId="7716D01D" w:rsidR="005F6597" w:rsidRPr="002C2077" w:rsidRDefault="009B1777" w:rsidP="00C03B31">
      <w:pPr>
        <w:spacing w:after="120" w:line="240" w:lineRule="auto"/>
        <w:rPr>
          <w:rFonts w:ascii="Times New Roman" w:hAnsi="Times New Roman"/>
          <w:sz w:val="24"/>
          <w:szCs w:val="24"/>
          <w:lang w:eastAsia="en-AU"/>
        </w:rPr>
      </w:pPr>
      <w:r w:rsidRPr="002C2077">
        <w:rPr>
          <w:rFonts w:ascii="Times New Roman" w:hAnsi="Times New Roman"/>
          <w:sz w:val="24"/>
          <w:szCs w:val="24"/>
          <w:lang w:eastAsia="en-AU"/>
        </w:rPr>
        <w:lastRenderedPageBreak/>
        <w:t>Given</w:t>
      </w:r>
      <w:r w:rsidR="005F6597" w:rsidRPr="002C2077">
        <w:rPr>
          <w:rFonts w:ascii="Times New Roman" w:hAnsi="Times New Roman"/>
          <w:sz w:val="24"/>
          <w:szCs w:val="24"/>
          <w:lang w:eastAsia="en-AU"/>
        </w:rPr>
        <w:t xml:space="preserve"> a proportion of the methane combusted in the project would</w:t>
      </w:r>
      <w:r w:rsidR="000E1CE5" w:rsidRPr="002C2077">
        <w:rPr>
          <w:rFonts w:ascii="Times New Roman" w:hAnsi="Times New Roman"/>
          <w:sz w:val="24"/>
          <w:szCs w:val="24"/>
          <w:lang w:eastAsia="en-AU"/>
        </w:rPr>
        <w:t xml:space="preserve"> also</w:t>
      </w:r>
      <w:r w:rsidR="005F6597" w:rsidRPr="002C2077">
        <w:rPr>
          <w:rFonts w:ascii="Times New Roman" w:hAnsi="Times New Roman"/>
          <w:sz w:val="24"/>
          <w:szCs w:val="24"/>
          <w:lang w:eastAsia="en-AU"/>
        </w:rPr>
        <w:t xml:space="preserve"> have been combusted in the baseline, oxidation in the near surface conditions of the landfill only needs to be accounted for the amount of methane combusted that is beyond what would have </w:t>
      </w:r>
      <w:r w:rsidR="00B1376D" w:rsidRPr="002C2077">
        <w:rPr>
          <w:rFonts w:ascii="Times New Roman" w:hAnsi="Times New Roman"/>
          <w:sz w:val="24"/>
          <w:szCs w:val="24"/>
          <w:lang w:eastAsia="en-AU"/>
        </w:rPr>
        <w:t>been combusted</w:t>
      </w:r>
      <w:r w:rsidR="005F6597" w:rsidRPr="002C2077">
        <w:rPr>
          <w:rFonts w:ascii="Times New Roman" w:hAnsi="Times New Roman"/>
          <w:sz w:val="24"/>
          <w:szCs w:val="24"/>
          <w:lang w:eastAsia="en-AU"/>
        </w:rPr>
        <w:t xml:space="preserve"> in the baseline. This is done using the baseline proportion value of W</w:t>
      </w:r>
      <w:r w:rsidR="005F6597" w:rsidRPr="002C2077">
        <w:rPr>
          <w:rFonts w:ascii="Times New Roman" w:hAnsi="Times New Roman"/>
          <w:sz w:val="24"/>
          <w:szCs w:val="24"/>
          <w:vertAlign w:val="subscript"/>
          <w:lang w:eastAsia="en-AU"/>
        </w:rPr>
        <w:t>B</w:t>
      </w:r>
      <w:r w:rsidR="005F6597" w:rsidRPr="002C2077">
        <w:rPr>
          <w:rFonts w:ascii="Times New Roman" w:hAnsi="Times New Roman"/>
          <w:sz w:val="24"/>
          <w:szCs w:val="24"/>
          <w:lang w:eastAsia="en-AU"/>
        </w:rPr>
        <w:t xml:space="preserve">. The oxidation factor </w:t>
      </w:r>
      <w:r w:rsidR="00AA1C92" w:rsidRPr="002C2077">
        <w:rPr>
          <w:rFonts w:ascii="Times New Roman" w:hAnsi="Times New Roman"/>
          <w:sz w:val="24"/>
          <w:szCs w:val="24"/>
          <w:lang w:eastAsia="en-AU"/>
        </w:rPr>
        <w:t>(</w:t>
      </w:r>
      <w:r w:rsidR="005F6597" w:rsidRPr="002C2077">
        <w:rPr>
          <w:rFonts w:ascii="Times New Roman" w:hAnsi="Times New Roman"/>
          <w:sz w:val="24"/>
          <w:szCs w:val="24"/>
          <w:lang w:eastAsia="en-AU"/>
        </w:rPr>
        <w:t>OF</w:t>
      </w:r>
      <w:r w:rsidR="00AA1C92" w:rsidRPr="002C2077">
        <w:rPr>
          <w:rFonts w:ascii="Times New Roman" w:hAnsi="Times New Roman"/>
          <w:sz w:val="24"/>
          <w:szCs w:val="24"/>
          <w:lang w:eastAsia="en-AU"/>
        </w:rPr>
        <w:t>)</w:t>
      </w:r>
      <w:r w:rsidR="005F6597" w:rsidRPr="002C2077">
        <w:rPr>
          <w:rFonts w:ascii="Times New Roman" w:hAnsi="Times New Roman"/>
          <w:sz w:val="24"/>
          <w:szCs w:val="24"/>
          <w:lang w:eastAsia="en-AU"/>
        </w:rPr>
        <w:t xml:space="preserve"> is </w:t>
      </w:r>
      <w:r w:rsidR="00AA1C92" w:rsidRPr="002C2077">
        <w:rPr>
          <w:rFonts w:ascii="Times New Roman" w:hAnsi="Times New Roman"/>
          <w:sz w:val="24"/>
          <w:szCs w:val="24"/>
          <w:lang w:eastAsia="en-AU"/>
        </w:rPr>
        <w:t>sourced from the NGER (Measurement) Determination and is a</w:t>
      </w:r>
      <w:r w:rsidR="00B1376D" w:rsidRPr="002C2077">
        <w:rPr>
          <w:rFonts w:ascii="Times New Roman" w:hAnsi="Times New Roman"/>
          <w:sz w:val="24"/>
          <w:szCs w:val="24"/>
          <w:lang w:eastAsia="en-AU"/>
        </w:rPr>
        <w:t xml:space="preserve"> defau</w:t>
      </w:r>
      <w:r w:rsidR="00336898" w:rsidRPr="002C2077">
        <w:rPr>
          <w:rFonts w:ascii="Times New Roman" w:hAnsi="Times New Roman"/>
          <w:sz w:val="24"/>
          <w:szCs w:val="24"/>
          <w:lang w:eastAsia="en-AU"/>
        </w:rPr>
        <w:t>lt value</w:t>
      </w:r>
      <w:r w:rsidR="00AA1C92" w:rsidRPr="002C2077">
        <w:rPr>
          <w:rFonts w:ascii="Times New Roman" w:hAnsi="Times New Roman"/>
          <w:sz w:val="24"/>
          <w:szCs w:val="24"/>
          <w:lang w:eastAsia="en-AU"/>
        </w:rPr>
        <w:t xml:space="preserve"> indicating how much of the methane passing through the near surface layer of the landfill is converted to carbon dioxide</w:t>
      </w:r>
      <w:r w:rsidR="00B1376D" w:rsidRPr="002C2077">
        <w:rPr>
          <w:rFonts w:ascii="Times New Roman" w:hAnsi="Times New Roman"/>
          <w:i/>
          <w:sz w:val="24"/>
          <w:szCs w:val="24"/>
          <w:lang w:eastAsia="en-AU"/>
        </w:rPr>
        <w:t>.</w:t>
      </w:r>
      <w:r w:rsidR="001D4B57" w:rsidRPr="002C2077">
        <w:rPr>
          <w:rFonts w:ascii="Times New Roman" w:hAnsi="Times New Roman"/>
          <w:i/>
          <w:sz w:val="24"/>
          <w:szCs w:val="24"/>
          <w:lang w:eastAsia="en-AU"/>
        </w:rPr>
        <w:t xml:space="preserve"> </w:t>
      </w:r>
      <w:r w:rsidR="001D4B57" w:rsidRPr="002C2077">
        <w:rPr>
          <w:rFonts w:ascii="Times New Roman" w:hAnsi="Times New Roman"/>
          <w:sz w:val="24"/>
          <w:szCs w:val="24"/>
          <w:lang w:eastAsia="en-AU"/>
        </w:rPr>
        <w:t xml:space="preserve">The equation has </w:t>
      </w:r>
      <w:r w:rsidR="008A71AF">
        <w:rPr>
          <w:rFonts w:ascii="Times New Roman" w:hAnsi="Times New Roman"/>
          <w:sz w:val="24"/>
          <w:szCs w:val="24"/>
          <w:lang w:eastAsia="en-AU"/>
        </w:rPr>
        <w:t>3</w:t>
      </w:r>
      <w:r w:rsidR="001D4B57" w:rsidRPr="002C2077">
        <w:rPr>
          <w:rFonts w:ascii="Times New Roman" w:hAnsi="Times New Roman"/>
          <w:sz w:val="24"/>
          <w:szCs w:val="24"/>
          <w:lang w:eastAsia="en-AU"/>
        </w:rPr>
        <w:t xml:space="preserve"> terms:</w:t>
      </w:r>
    </w:p>
    <w:p w14:paraId="6C7789BD" w14:textId="08090920" w:rsidR="001D4B57" w:rsidRPr="002C2077" w:rsidRDefault="001D4B57" w:rsidP="00E24AD6">
      <w:pPr>
        <w:numPr>
          <w:ilvl w:val="0"/>
          <w:numId w:val="12"/>
        </w:numPr>
        <w:spacing w:after="120" w:line="240" w:lineRule="auto"/>
        <w:rPr>
          <w:rFonts w:ascii="Times New Roman" w:hAnsi="Times New Roman"/>
          <w:sz w:val="24"/>
          <w:szCs w:val="24"/>
          <w:lang w:eastAsia="en-AU"/>
        </w:rPr>
      </w:pPr>
      <w:r w:rsidRPr="002C2077">
        <w:rPr>
          <w:rFonts w:ascii="Times New Roman" w:hAnsi="Times New Roman"/>
          <w:color w:val="000000"/>
          <w:sz w:val="24"/>
          <w:szCs w:val="24"/>
        </w:rPr>
        <w:t>the methane that was not generated by carbon tax waste combusted in the project (</w:t>
      </w:r>
      <w:r w:rsidR="00E450CB" w:rsidRPr="002C2077">
        <w:rPr>
          <w:rFonts w:ascii="Times New Roman" w:hAnsi="Times New Roman"/>
          <w:color w:val="000000"/>
          <w:sz w:val="24"/>
          <w:szCs w:val="24"/>
        </w:rPr>
        <w:t>M</w:t>
      </w:r>
      <w:r w:rsidR="00E450CB" w:rsidRPr="002C2077">
        <w:rPr>
          <w:rFonts w:ascii="Times New Roman" w:hAnsi="Times New Roman"/>
          <w:color w:val="000000"/>
          <w:sz w:val="24"/>
          <w:szCs w:val="24"/>
          <w:vertAlign w:val="subscript"/>
        </w:rPr>
        <w:t>Com,NCT</w:t>
      </w:r>
      <w:r w:rsidRPr="002C2077">
        <w:rPr>
          <w:rFonts w:ascii="Times New Roman" w:hAnsi="Times New Roman"/>
          <w:color w:val="000000"/>
          <w:sz w:val="24"/>
          <w:szCs w:val="24"/>
        </w:rPr>
        <w:t>),</w:t>
      </w:r>
      <w:r w:rsidR="004D32F9" w:rsidRPr="002C2077">
        <w:rPr>
          <w:rFonts w:ascii="Times New Roman" w:hAnsi="Times New Roman"/>
          <w:color w:val="000000"/>
          <w:sz w:val="24"/>
          <w:szCs w:val="24"/>
        </w:rPr>
        <w:t xml:space="preserve"> </w:t>
      </w:r>
      <w:r w:rsidR="004D32F9" w:rsidRPr="002C2077">
        <w:rPr>
          <w:rFonts w:ascii="Times New Roman" w:hAnsi="Times New Roman"/>
          <w:sz w:val="24"/>
          <w:szCs w:val="24"/>
        </w:rPr>
        <w:t>calculated in</w:t>
      </w:r>
      <w:r w:rsidR="005A7391" w:rsidRPr="002C2077">
        <w:rPr>
          <w:rFonts w:ascii="Times New Roman" w:hAnsi="Times New Roman"/>
          <w:sz w:val="24"/>
          <w:szCs w:val="24"/>
        </w:rPr>
        <w:t xml:space="preserve"> section 2</w:t>
      </w:r>
      <w:r w:rsidR="00EF6F79" w:rsidRPr="002C2077">
        <w:rPr>
          <w:rFonts w:ascii="Times New Roman" w:hAnsi="Times New Roman"/>
          <w:sz w:val="24"/>
          <w:szCs w:val="24"/>
        </w:rPr>
        <w:t>4</w:t>
      </w:r>
    </w:p>
    <w:p w14:paraId="40EC0894" w14:textId="77777777" w:rsidR="001D4B57" w:rsidRPr="002C2077" w:rsidRDefault="001D4B57" w:rsidP="00C03B31">
      <w:pPr>
        <w:spacing w:after="120" w:line="240" w:lineRule="auto"/>
        <w:ind w:left="360"/>
        <w:rPr>
          <w:rFonts w:ascii="Times New Roman" w:hAnsi="Times New Roman"/>
          <w:i/>
          <w:color w:val="000000"/>
          <w:sz w:val="24"/>
          <w:szCs w:val="24"/>
        </w:rPr>
      </w:pPr>
      <w:r w:rsidRPr="002C2077">
        <w:rPr>
          <w:rFonts w:ascii="Times New Roman" w:hAnsi="Times New Roman"/>
          <w:i/>
          <w:color w:val="000000"/>
          <w:sz w:val="24"/>
          <w:szCs w:val="24"/>
        </w:rPr>
        <w:t xml:space="preserve">multiplied by </w:t>
      </w:r>
    </w:p>
    <w:p w14:paraId="3A11E56A" w14:textId="3F0966C4" w:rsidR="001D4B57" w:rsidRPr="002C2077" w:rsidRDefault="001D4B57" w:rsidP="00E24AD6">
      <w:pPr>
        <w:numPr>
          <w:ilvl w:val="0"/>
          <w:numId w:val="12"/>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the </w:t>
      </w:r>
      <w:r w:rsidRPr="002C2077">
        <w:rPr>
          <w:rFonts w:ascii="Times New Roman" w:hAnsi="Times New Roman"/>
          <w:sz w:val="24"/>
          <w:szCs w:val="24"/>
          <w:lang w:eastAsia="en-AU"/>
        </w:rPr>
        <w:t>oxidation factor (OF), which is a default value sourced from the NGER</w:t>
      </w:r>
      <w:r w:rsidR="00B91D54">
        <w:rPr>
          <w:rFonts w:ascii="Times New Roman" w:hAnsi="Times New Roman"/>
          <w:sz w:val="24"/>
          <w:szCs w:val="24"/>
          <w:lang w:eastAsia="en-AU"/>
        </w:rPr>
        <w:t> </w:t>
      </w:r>
      <w:r w:rsidRPr="002C2077">
        <w:rPr>
          <w:rFonts w:ascii="Times New Roman" w:hAnsi="Times New Roman"/>
          <w:sz w:val="24"/>
          <w:szCs w:val="24"/>
          <w:lang w:eastAsia="en-AU"/>
        </w:rPr>
        <w:t>(Measurement) Determination</w:t>
      </w:r>
    </w:p>
    <w:p w14:paraId="5B9AF091" w14:textId="77777777" w:rsidR="003B2DF8" w:rsidRPr="002C2077" w:rsidRDefault="003B2DF8" w:rsidP="00C03B31">
      <w:pPr>
        <w:spacing w:after="120" w:line="240" w:lineRule="auto"/>
        <w:ind w:left="360"/>
        <w:rPr>
          <w:rFonts w:ascii="Times New Roman" w:hAnsi="Times New Roman"/>
          <w:i/>
          <w:color w:val="000000"/>
          <w:sz w:val="24"/>
          <w:szCs w:val="24"/>
        </w:rPr>
      </w:pPr>
      <w:r w:rsidRPr="002C2077">
        <w:rPr>
          <w:rFonts w:ascii="Times New Roman" w:hAnsi="Times New Roman"/>
          <w:i/>
          <w:color w:val="000000"/>
          <w:sz w:val="24"/>
          <w:szCs w:val="24"/>
        </w:rPr>
        <w:t xml:space="preserve">multiplied by </w:t>
      </w:r>
    </w:p>
    <w:p w14:paraId="620BDB71" w14:textId="77777777" w:rsidR="001D4B57" w:rsidRPr="002C2077" w:rsidRDefault="004A01A0" w:rsidP="00E24AD6">
      <w:pPr>
        <w:numPr>
          <w:ilvl w:val="0"/>
          <w:numId w:val="12"/>
        </w:num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the</w:t>
      </w:r>
      <w:r w:rsidR="001D4B57" w:rsidRPr="002C2077">
        <w:rPr>
          <w:rFonts w:ascii="Times New Roman" w:hAnsi="Times New Roman"/>
          <w:color w:val="000000"/>
          <w:sz w:val="24"/>
          <w:szCs w:val="24"/>
        </w:rPr>
        <w:t xml:space="preserve"> </w:t>
      </w:r>
      <w:r w:rsidR="009F1ACC" w:rsidRPr="002C2077">
        <w:rPr>
          <w:rFonts w:ascii="Times New Roman" w:hAnsi="Times New Roman"/>
          <w:color w:val="000000"/>
          <w:sz w:val="24"/>
          <w:szCs w:val="24"/>
        </w:rPr>
        <w:t xml:space="preserve">proportion of the methane combusted in the </w:t>
      </w:r>
      <w:r w:rsidRPr="002C2077">
        <w:rPr>
          <w:rFonts w:ascii="Times New Roman" w:hAnsi="Times New Roman"/>
          <w:color w:val="000000"/>
          <w:sz w:val="24"/>
          <w:szCs w:val="24"/>
        </w:rPr>
        <w:t>reporting period</w:t>
      </w:r>
      <w:r w:rsidR="009F1ACC" w:rsidRPr="002C2077">
        <w:rPr>
          <w:rFonts w:ascii="Times New Roman" w:hAnsi="Times New Roman"/>
          <w:color w:val="000000"/>
          <w:sz w:val="24"/>
          <w:szCs w:val="24"/>
        </w:rPr>
        <w:t xml:space="preserve"> that would otherwise have been combusted </w:t>
      </w:r>
      <w:r w:rsidRPr="002C2077">
        <w:rPr>
          <w:rFonts w:ascii="Times New Roman" w:hAnsi="Times New Roman"/>
          <w:color w:val="000000"/>
          <w:sz w:val="24"/>
          <w:szCs w:val="24"/>
        </w:rPr>
        <w:t>witho</w:t>
      </w:r>
      <w:r w:rsidR="009B1777" w:rsidRPr="002C2077">
        <w:rPr>
          <w:rFonts w:ascii="Times New Roman" w:hAnsi="Times New Roman"/>
          <w:color w:val="000000"/>
          <w:sz w:val="24"/>
          <w:szCs w:val="24"/>
        </w:rPr>
        <w:t>ut the project subtracted from one</w:t>
      </w:r>
      <w:r w:rsidR="004D32F9" w:rsidRPr="002C2077">
        <w:rPr>
          <w:rFonts w:ascii="Times New Roman" w:hAnsi="Times New Roman"/>
          <w:color w:val="000000"/>
          <w:sz w:val="24"/>
          <w:szCs w:val="24"/>
        </w:rPr>
        <w:t xml:space="preserve"> (</w:t>
      </w:r>
      <w:r w:rsidR="004D32F9" w:rsidRPr="002C2077">
        <w:rPr>
          <w:rFonts w:ascii="Times New Roman" w:hAnsi="Times New Roman"/>
          <w:sz w:val="24"/>
          <w:szCs w:val="24"/>
        </w:rPr>
        <w:t>1 - W</w:t>
      </w:r>
      <w:r w:rsidR="004D32F9" w:rsidRPr="002C2077">
        <w:rPr>
          <w:rFonts w:ascii="Times New Roman" w:hAnsi="Times New Roman"/>
          <w:sz w:val="24"/>
          <w:szCs w:val="24"/>
          <w:vertAlign w:val="subscript"/>
        </w:rPr>
        <w:t>B</w:t>
      </w:r>
      <w:r w:rsidR="004D32F9" w:rsidRPr="002C2077">
        <w:rPr>
          <w:rFonts w:ascii="Times New Roman" w:hAnsi="Times New Roman"/>
          <w:sz w:val="24"/>
          <w:szCs w:val="24"/>
        </w:rPr>
        <w:t>).</w:t>
      </w:r>
      <w:r w:rsidR="009B1777" w:rsidRPr="002C2077">
        <w:rPr>
          <w:rFonts w:ascii="Times New Roman" w:hAnsi="Times New Roman"/>
          <w:color w:val="000000"/>
          <w:sz w:val="24"/>
          <w:szCs w:val="24"/>
        </w:rPr>
        <w:t xml:space="preserve"> The effect of subtracting from one</w:t>
      </w:r>
      <w:r w:rsidRPr="002C2077">
        <w:rPr>
          <w:rFonts w:ascii="Times New Roman" w:hAnsi="Times New Roman"/>
          <w:color w:val="000000"/>
          <w:sz w:val="24"/>
          <w:szCs w:val="24"/>
        </w:rPr>
        <w:t xml:space="preserve"> is to calculate the proportion of the amount combusted that goes beyond the amount combusted without the project.</w:t>
      </w:r>
    </w:p>
    <w:p w14:paraId="7BEE660C" w14:textId="77777777" w:rsidR="00392ACF" w:rsidRPr="002C2077" w:rsidRDefault="00392ACF" w:rsidP="00C03B31">
      <w:pPr>
        <w:keepNext/>
        <w:keepLines/>
        <w:spacing w:after="120" w:line="240" w:lineRule="auto"/>
        <w:rPr>
          <w:rFonts w:ascii="Times New Roman" w:hAnsi="Times New Roman"/>
          <w:b/>
          <w:color w:val="000000"/>
          <w:sz w:val="24"/>
          <w:szCs w:val="24"/>
        </w:rPr>
      </w:pPr>
      <w:bookmarkStart w:id="15" w:name="_Toc395787083"/>
      <w:bookmarkStart w:id="16" w:name="_Ref380572477"/>
      <w:r w:rsidRPr="002C2077">
        <w:rPr>
          <w:rFonts w:ascii="Times New Roman" w:hAnsi="Times New Roman"/>
          <w:b/>
          <w:color w:val="000000"/>
          <w:sz w:val="24"/>
          <w:szCs w:val="24"/>
        </w:rPr>
        <w:t>Division 4</w:t>
      </w:r>
      <w:r w:rsidR="00A26AD0" w:rsidRPr="002C2077">
        <w:rPr>
          <w:rFonts w:ascii="Times New Roman" w:hAnsi="Times New Roman"/>
          <w:b/>
          <w:color w:val="000000"/>
          <w:sz w:val="24"/>
          <w:szCs w:val="24"/>
        </w:rPr>
        <w:t xml:space="preserve"> </w:t>
      </w:r>
      <w:r w:rsidR="00A26AD0" w:rsidRPr="002C2077">
        <w:rPr>
          <w:rFonts w:ascii="Times New Roman" w:hAnsi="Times New Roman"/>
          <w:b/>
          <w:color w:val="000000"/>
          <w:sz w:val="24"/>
          <w:szCs w:val="24"/>
        </w:rPr>
        <w:tab/>
      </w:r>
      <w:r w:rsidR="004A01A0" w:rsidRPr="002C2077">
        <w:rPr>
          <w:rFonts w:ascii="Times New Roman" w:hAnsi="Times New Roman"/>
          <w:b/>
          <w:color w:val="000000"/>
          <w:sz w:val="24"/>
          <w:szCs w:val="24"/>
        </w:rPr>
        <w:t>Method for calculating b</w:t>
      </w:r>
      <w:r w:rsidRPr="002C2077">
        <w:rPr>
          <w:rFonts w:ascii="Times New Roman" w:hAnsi="Times New Roman"/>
          <w:b/>
          <w:color w:val="000000"/>
          <w:sz w:val="24"/>
          <w:szCs w:val="24"/>
        </w:rPr>
        <w:t>aseline abatement</w:t>
      </w:r>
      <w:bookmarkEnd w:id="15"/>
    </w:p>
    <w:p w14:paraId="03CDDF10" w14:textId="5DAFD1BC" w:rsidR="00E450CB" w:rsidRPr="002C2077" w:rsidRDefault="00392ACF" w:rsidP="00C03B31">
      <w:pPr>
        <w:keepNext/>
        <w:spacing w:after="120" w:line="240" w:lineRule="auto"/>
        <w:rPr>
          <w:rFonts w:ascii="Times New Roman" w:hAnsi="Times New Roman"/>
          <w:color w:val="000000"/>
          <w:sz w:val="24"/>
          <w:szCs w:val="24"/>
          <w:u w:val="single"/>
        </w:rPr>
      </w:pPr>
      <w:bookmarkStart w:id="17" w:name="_Toc395787084"/>
      <w:r w:rsidRPr="002C2077">
        <w:rPr>
          <w:rFonts w:ascii="Times New Roman" w:hAnsi="Times New Roman"/>
          <w:color w:val="000000"/>
          <w:sz w:val="24"/>
          <w:szCs w:val="24"/>
          <w:u w:val="single"/>
        </w:rPr>
        <w:t>2</w:t>
      </w:r>
      <w:r w:rsidR="00EF6F79" w:rsidRPr="002C2077">
        <w:rPr>
          <w:rFonts w:ascii="Times New Roman" w:hAnsi="Times New Roman"/>
          <w:color w:val="000000"/>
          <w:sz w:val="24"/>
          <w:szCs w:val="24"/>
          <w:u w:val="single"/>
        </w:rPr>
        <w:t>9</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4A01A0" w:rsidRPr="002C2077">
        <w:rPr>
          <w:rFonts w:ascii="Times New Roman" w:hAnsi="Times New Roman"/>
          <w:color w:val="000000"/>
          <w:sz w:val="24"/>
          <w:szCs w:val="24"/>
          <w:u w:val="single"/>
        </w:rPr>
        <w:t>Summary</w:t>
      </w:r>
    </w:p>
    <w:p w14:paraId="0BF3104E" w14:textId="3D0E1395" w:rsidR="004A01A0" w:rsidRPr="002C2077" w:rsidRDefault="004A01A0"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Section 2</w:t>
      </w:r>
      <w:r w:rsidR="00EF6F79" w:rsidRPr="002C2077">
        <w:rPr>
          <w:rFonts w:ascii="Times New Roman" w:hAnsi="Times New Roman"/>
          <w:color w:val="000000"/>
          <w:sz w:val="24"/>
          <w:szCs w:val="24"/>
        </w:rPr>
        <w:t>9</w:t>
      </w:r>
      <w:r w:rsidRPr="002C2077">
        <w:rPr>
          <w:rFonts w:ascii="Times New Roman" w:hAnsi="Times New Roman"/>
          <w:color w:val="000000"/>
          <w:sz w:val="24"/>
          <w:szCs w:val="24"/>
        </w:rPr>
        <w:t xml:space="preserve"> </w:t>
      </w:r>
      <w:r w:rsidR="002B509D"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w:t>
      </w:r>
      <w:r w:rsidR="00082D3A" w:rsidRPr="002C2077">
        <w:rPr>
          <w:rFonts w:ascii="Times New Roman" w:hAnsi="Times New Roman"/>
          <w:color w:val="000000"/>
          <w:sz w:val="24"/>
          <w:szCs w:val="24"/>
        </w:rPr>
        <w:t>that b</w:t>
      </w:r>
      <w:r w:rsidRPr="002C2077">
        <w:rPr>
          <w:rFonts w:ascii="Times New Roman" w:hAnsi="Times New Roman"/>
          <w:color w:val="000000"/>
          <w:sz w:val="24"/>
          <w:szCs w:val="24"/>
        </w:rPr>
        <w:t>aseline abatement is calculated as the amount of methane combusted by the project that was not generated by carbon tax waste multiplied by the proportion representing the amount of methane combusted during the project that would have been combusted without the project.</w:t>
      </w:r>
    </w:p>
    <w:p w14:paraId="06C52940" w14:textId="6011FF63" w:rsidR="004A01A0" w:rsidRPr="002C2077" w:rsidRDefault="004A01A0"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The determination of this baseline proportion depends on the </w:t>
      </w:r>
      <w:r w:rsidR="00E81E3D" w:rsidRPr="002C2077">
        <w:rPr>
          <w:rFonts w:ascii="Times New Roman" w:hAnsi="Times New Roman"/>
          <w:color w:val="000000"/>
          <w:sz w:val="24"/>
          <w:szCs w:val="24"/>
        </w:rPr>
        <w:t>kind</w:t>
      </w:r>
      <w:r w:rsidRPr="002C2077">
        <w:rPr>
          <w:rFonts w:ascii="Times New Roman" w:hAnsi="Times New Roman"/>
          <w:color w:val="000000"/>
          <w:sz w:val="24"/>
          <w:szCs w:val="24"/>
        </w:rPr>
        <w:t xml:space="preserve"> of project.</w:t>
      </w:r>
    </w:p>
    <w:p w14:paraId="54CC3678" w14:textId="2D7F6503" w:rsidR="00392ACF" w:rsidRPr="002C2077" w:rsidRDefault="00EF6F79"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30</w:t>
      </w:r>
      <w:r w:rsidR="004A01A0" w:rsidRPr="002C2077">
        <w:rPr>
          <w:rFonts w:ascii="Times New Roman" w:hAnsi="Times New Roman"/>
          <w:color w:val="000000"/>
          <w:sz w:val="24"/>
          <w:szCs w:val="24"/>
          <w:u w:val="single"/>
        </w:rPr>
        <w:tab/>
      </w:r>
      <w:r w:rsidR="00392ACF" w:rsidRPr="002C2077">
        <w:rPr>
          <w:rFonts w:ascii="Times New Roman" w:hAnsi="Times New Roman"/>
          <w:color w:val="000000"/>
          <w:sz w:val="24"/>
          <w:szCs w:val="24"/>
          <w:u w:val="single"/>
        </w:rPr>
        <w:t xml:space="preserve">Baseline abatement </w:t>
      </w:r>
      <w:bookmarkEnd w:id="16"/>
      <w:bookmarkEnd w:id="17"/>
    </w:p>
    <w:p w14:paraId="3952789B" w14:textId="7BABA786" w:rsidR="00F45D8A" w:rsidRPr="002C2077" w:rsidRDefault="00BB6DAB" w:rsidP="00C03B31">
      <w:pPr>
        <w:spacing w:line="240" w:lineRule="auto"/>
        <w:rPr>
          <w:rFonts w:ascii="Times New Roman" w:hAnsi="Times New Roman"/>
          <w:color w:val="000000"/>
          <w:sz w:val="24"/>
          <w:szCs w:val="24"/>
        </w:rPr>
      </w:pPr>
      <w:r w:rsidRPr="002C2077">
        <w:rPr>
          <w:rFonts w:ascii="Times New Roman" w:hAnsi="Times New Roman"/>
          <w:color w:val="000000"/>
          <w:sz w:val="24"/>
          <w:szCs w:val="24"/>
        </w:rPr>
        <w:t xml:space="preserve">Section </w:t>
      </w:r>
      <w:r w:rsidR="00EF6F79" w:rsidRPr="002C2077">
        <w:rPr>
          <w:rFonts w:ascii="Times New Roman" w:hAnsi="Times New Roman"/>
          <w:color w:val="000000"/>
          <w:sz w:val="24"/>
          <w:szCs w:val="24"/>
        </w:rPr>
        <w:t>30</w:t>
      </w:r>
      <w:r w:rsidR="009E46E6" w:rsidRPr="002C2077">
        <w:rPr>
          <w:rFonts w:ascii="Times New Roman" w:hAnsi="Times New Roman"/>
          <w:color w:val="000000"/>
          <w:sz w:val="24"/>
          <w:szCs w:val="24"/>
        </w:rPr>
        <w:t xml:space="preserve"> </w:t>
      </w:r>
      <w:r w:rsidR="002B509D"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w:t>
      </w:r>
      <w:r w:rsidR="00F45D8A" w:rsidRPr="002C2077">
        <w:rPr>
          <w:rFonts w:ascii="Times New Roman" w:hAnsi="Times New Roman"/>
          <w:b/>
          <w:color w:val="000000"/>
          <w:sz w:val="24"/>
          <w:szCs w:val="24"/>
        </w:rPr>
        <w:t>equation 1</w:t>
      </w:r>
      <w:r w:rsidR="008D61C5" w:rsidRPr="002C2077">
        <w:rPr>
          <w:rFonts w:ascii="Times New Roman" w:hAnsi="Times New Roman"/>
          <w:b/>
          <w:color w:val="000000"/>
          <w:sz w:val="24"/>
          <w:szCs w:val="24"/>
        </w:rPr>
        <w:t>2</w:t>
      </w:r>
      <w:r w:rsidR="002B509D" w:rsidRPr="002C2077">
        <w:rPr>
          <w:rFonts w:ascii="Times New Roman" w:hAnsi="Times New Roman"/>
          <w:color w:val="000000"/>
          <w:sz w:val="24"/>
          <w:szCs w:val="24"/>
        </w:rPr>
        <w:t>, which is used to</w:t>
      </w:r>
      <w:r w:rsidR="00210AAE" w:rsidRPr="002C2077">
        <w:rPr>
          <w:rFonts w:ascii="Times New Roman" w:hAnsi="Times New Roman"/>
          <w:color w:val="000000"/>
          <w:sz w:val="24"/>
          <w:szCs w:val="24"/>
        </w:rPr>
        <w:t xml:space="preserve"> calculate baseline abatement. It </w:t>
      </w:r>
      <w:r w:rsidR="00F45D8A" w:rsidRPr="002C2077">
        <w:rPr>
          <w:rFonts w:ascii="Times New Roman" w:hAnsi="Times New Roman"/>
          <w:color w:val="000000"/>
          <w:sz w:val="24"/>
          <w:szCs w:val="24"/>
        </w:rPr>
        <w:t xml:space="preserve">has </w:t>
      </w:r>
      <w:r w:rsidR="008A71AF">
        <w:rPr>
          <w:rFonts w:ascii="Times New Roman" w:hAnsi="Times New Roman"/>
          <w:color w:val="000000"/>
          <w:sz w:val="24"/>
          <w:szCs w:val="24"/>
        </w:rPr>
        <w:t>2</w:t>
      </w:r>
      <w:r w:rsidR="00A06F8F">
        <w:rPr>
          <w:rFonts w:ascii="Times New Roman" w:hAnsi="Times New Roman"/>
          <w:color w:val="000000"/>
          <w:sz w:val="24"/>
          <w:szCs w:val="24"/>
        </w:rPr>
        <w:t xml:space="preserve"> </w:t>
      </w:r>
      <w:r w:rsidR="00F45D8A" w:rsidRPr="002C2077">
        <w:rPr>
          <w:rFonts w:ascii="Times New Roman" w:hAnsi="Times New Roman"/>
          <w:color w:val="000000"/>
          <w:sz w:val="24"/>
          <w:szCs w:val="24"/>
        </w:rPr>
        <w:t>terms:</w:t>
      </w:r>
    </w:p>
    <w:p w14:paraId="2BE99213" w14:textId="3B94EAE5" w:rsidR="00F45D8A" w:rsidRPr="002C2077" w:rsidRDefault="009E46E6" w:rsidP="00E24AD6">
      <w:pPr>
        <w:numPr>
          <w:ilvl w:val="0"/>
          <w:numId w:val="12"/>
        </w:numPr>
        <w:spacing w:after="120" w:line="240" w:lineRule="auto"/>
        <w:rPr>
          <w:rFonts w:ascii="Times New Roman" w:hAnsi="Times New Roman"/>
          <w:sz w:val="24"/>
          <w:szCs w:val="24"/>
          <w:lang w:eastAsia="en-AU"/>
        </w:rPr>
      </w:pPr>
      <w:r w:rsidRPr="002C2077">
        <w:rPr>
          <w:rFonts w:ascii="Times New Roman" w:hAnsi="Times New Roman"/>
          <w:color w:val="000000"/>
          <w:sz w:val="24"/>
          <w:szCs w:val="24"/>
        </w:rPr>
        <w:t>the methane that was not generated by carbon tax waste combusted in the project (M</w:t>
      </w:r>
      <w:r w:rsidR="00B805E8" w:rsidRPr="002C2077">
        <w:rPr>
          <w:rFonts w:ascii="Times New Roman" w:hAnsi="Times New Roman"/>
          <w:color w:val="000000"/>
          <w:sz w:val="24"/>
          <w:szCs w:val="24"/>
          <w:vertAlign w:val="subscript"/>
        </w:rPr>
        <w:t>Co</w:t>
      </w:r>
      <w:r w:rsidRPr="002C2077">
        <w:rPr>
          <w:rFonts w:ascii="Times New Roman" w:hAnsi="Times New Roman"/>
          <w:color w:val="000000"/>
          <w:sz w:val="24"/>
          <w:szCs w:val="24"/>
          <w:vertAlign w:val="subscript"/>
        </w:rPr>
        <w:t>m,NCT</w:t>
      </w:r>
      <w:r w:rsidRPr="002C2077">
        <w:rPr>
          <w:rFonts w:ascii="Times New Roman" w:hAnsi="Times New Roman"/>
          <w:color w:val="000000"/>
          <w:sz w:val="24"/>
          <w:szCs w:val="24"/>
        </w:rPr>
        <w:t>),</w:t>
      </w:r>
      <w:r w:rsidRPr="002C2077">
        <w:rPr>
          <w:rFonts w:ascii="Times New Roman" w:hAnsi="Times New Roman"/>
          <w:sz w:val="24"/>
          <w:szCs w:val="24"/>
          <w:lang w:eastAsia="en-AU"/>
        </w:rPr>
        <w:t xml:space="preserve"> </w:t>
      </w:r>
      <w:r w:rsidR="00F45D8A" w:rsidRPr="002C2077">
        <w:rPr>
          <w:rFonts w:ascii="Times New Roman" w:hAnsi="Times New Roman"/>
          <w:sz w:val="24"/>
          <w:szCs w:val="24"/>
        </w:rPr>
        <w:t>calculated in</w:t>
      </w:r>
      <w:r w:rsidR="00FE542A" w:rsidRPr="002C2077">
        <w:rPr>
          <w:rFonts w:ascii="Times New Roman" w:hAnsi="Times New Roman"/>
          <w:sz w:val="24"/>
          <w:szCs w:val="24"/>
        </w:rPr>
        <w:t xml:space="preserve"> section</w:t>
      </w:r>
      <w:r w:rsidR="005A7391" w:rsidRPr="002C2077">
        <w:rPr>
          <w:rFonts w:ascii="Times New Roman" w:hAnsi="Times New Roman"/>
          <w:sz w:val="24"/>
          <w:szCs w:val="24"/>
        </w:rPr>
        <w:t xml:space="preserve"> 2</w:t>
      </w:r>
      <w:r w:rsidR="00EF6F79" w:rsidRPr="002C2077">
        <w:rPr>
          <w:rFonts w:ascii="Times New Roman" w:hAnsi="Times New Roman"/>
          <w:sz w:val="24"/>
          <w:szCs w:val="24"/>
        </w:rPr>
        <w:t>4</w:t>
      </w:r>
    </w:p>
    <w:p w14:paraId="3A95AC7C" w14:textId="77777777" w:rsidR="00F45D8A" w:rsidRPr="002C2077" w:rsidRDefault="000E1CE5" w:rsidP="00C03B31">
      <w:pPr>
        <w:spacing w:line="240" w:lineRule="auto"/>
        <w:ind w:left="720"/>
        <w:rPr>
          <w:rFonts w:ascii="Times New Roman" w:hAnsi="Times New Roman"/>
          <w:sz w:val="24"/>
          <w:szCs w:val="24"/>
        </w:rPr>
      </w:pPr>
      <w:r w:rsidRPr="002C2077">
        <w:rPr>
          <w:rFonts w:ascii="Times New Roman" w:hAnsi="Times New Roman"/>
          <w:i/>
          <w:sz w:val="24"/>
          <w:szCs w:val="24"/>
        </w:rPr>
        <w:t>multiplied by</w:t>
      </w:r>
      <w:r w:rsidRPr="002C2077">
        <w:rPr>
          <w:rFonts w:ascii="Times New Roman" w:hAnsi="Times New Roman"/>
          <w:sz w:val="24"/>
          <w:szCs w:val="24"/>
        </w:rPr>
        <w:t xml:space="preserve"> </w:t>
      </w:r>
    </w:p>
    <w:p w14:paraId="1B06D2C3" w14:textId="77777777" w:rsidR="00BB6DAB" w:rsidRPr="002C2077" w:rsidRDefault="00F45D8A" w:rsidP="00E24AD6">
      <w:pPr>
        <w:numPr>
          <w:ilvl w:val="0"/>
          <w:numId w:val="12"/>
        </w:numPr>
        <w:spacing w:before="240" w:line="240" w:lineRule="auto"/>
        <w:rPr>
          <w:rFonts w:ascii="Times New Roman" w:hAnsi="Times New Roman"/>
          <w:sz w:val="24"/>
          <w:szCs w:val="24"/>
        </w:rPr>
      </w:pPr>
      <w:r w:rsidRPr="002C2077">
        <w:rPr>
          <w:rFonts w:ascii="Times New Roman" w:hAnsi="Times New Roman"/>
          <w:sz w:val="24"/>
          <w:szCs w:val="24"/>
        </w:rPr>
        <w:t>t</w:t>
      </w:r>
      <w:r w:rsidR="00BB6DAB" w:rsidRPr="002C2077">
        <w:rPr>
          <w:rFonts w:ascii="Times New Roman" w:hAnsi="Times New Roman"/>
          <w:sz w:val="24"/>
          <w:szCs w:val="24"/>
        </w:rPr>
        <w:t xml:space="preserve">he proportion of the methane combusted in the </w:t>
      </w:r>
      <w:r w:rsidRPr="002C2077">
        <w:rPr>
          <w:rFonts w:ascii="Times New Roman" w:hAnsi="Times New Roman"/>
          <w:sz w:val="24"/>
          <w:szCs w:val="24"/>
        </w:rPr>
        <w:t xml:space="preserve">reporting period that </w:t>
      </w:r>
      <w:r w:rsidR="00BB6DAB" w:rsidRPr="002C2077">
        <w:rPr>
          <w:rFonts w:ascii="Times New Roman" w:hAnsi="Times New Roman"/>
          <w:sz w:val="24"/>
          <w:szCs w:val="24"/>
        </w:rPr>
        <w:t xml:space="preserve">would have been combusted </w:t>
      </w:r>
      <w:r w:rsidRPr="002C2077">
        <w:rPr>
          <w:rFonts w:ascii="Times New Roman" w:hAnsi="Times New Roman"/>
          <w:sz w:val="24"/>
          <w:szCs w:val="24"/>
        </w:rPr>
        <w:t xml:space="preserve">without </w:t>
      </w:r>
      <w:r w:rsidR="00BB6DAB" w:rsidRPr="002C2077">
        <w:rPr>
          <w:rFonts w:ascii="Times New Roman" w:hAnsi="Times New Roman"/>
          <w:sz w:val="24"/>
          <w:szCs w:val="24"/>
        </w:rPr>
        <w:t>the project</w:t>
      </w:r>
      <w:r w:rsidR="009E46E6" w:rsidRPr="002C2077">
        <w:rPr>
          <w:rFonts w:ascii="Times New Roman" w:hAnsi="Times New Roman"/>
          <w:sz w:val="24"/>
          <w:szCs w:val="24"/>
        </w:rPr>
        <w:t xml:space="preserve"> (W</w:t>
      </w:r>
      <w:r w:rsidR="009E46E6" w:rsidRPr="002C2077">
        <w:rPr>
          <w:rFonts w:ascii="Times New Roman" w:hAnsi="Times New Roman"/>
          <w:sz w:val="24"/>
          <w:szCs w:val="24"/>
          <w:vertAlign w:val="subscript"/>
        </w:rPr>
        <w:t>B</w:t>
      </w:r>
      <w:r w:rsidR="009E46E6" w:rsidRPr="002C2077">
        <w:rPr>
          <w:rFonts w:ascii="Times New Roman" w:hAnsi="Times New Roman"/>
          <w:sz w:val="24"/>
          <w:szCs w:val="24"/>
        </w:rPr>
        <w:t>)</w:t>
      </w:r>
      <w:r w:rsidR="008E2B50" w:rsidRPr="002C2077">
        <w:rPr>
          <w:rFonts w:ascii="Times New Roman" w:hAnsi="Times New Roman"/>
          <w:sz w:val="24"/>
          <w:szCs w:val="24"/>
        </w:rPr>
        <w:t>.</w:t>
      </w:r>
    </w:p>
    <w:p w14:paraId="6FD041C7" w14:textId="4C2067FB" w:rsidR="002E17B5" w:rsidRPr="002C2077" w:rsidRDefault="00F053B5" w:rsidP="00C03B31">
      <w:pPr>
        <w:keepNext/>
        <w:spacing w:after="120" w:line="240" w:lineRule="auto"/>
        <w:rPr>
          <w:rFonts w:ascii="Times New Roman" w:hAnsi="Times New Roman"/>
          <w:color w:val="000000"/>
          <w:sz w:val="24"/>
          <w:szCs w:val="24"/>
          <w:u w:val="single"/>
        </w:rPr>
      </w:pPr>
      <w:bookmarkStart w:id="18" w:name="_Toc395787085"/>
      <w:bookmarkStart w:id="19" w:name="_Ref380572538"/>
      <w:r w:rsidRPr="002C2077">
        <w:rPr>
          <w:rFonts w:ascii="Times New Roman" w:hAnsi="Times New Roman"/>
          <w:color w:val="000000"/>
          <w:sz w:val="24"/>
          <w:szCs w:val="24"/>
          <w:u w:val="single"/>
        </w:rPr>
        <w:t>31</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BB6DAB" w:rsidRPr="002C2077">
        <w:rPr>
          <w:rFonts w:ascii="Times New Roman" w:hAnsi="Times New Roman"/>
          <w:color w:val="000000"/>
          <w:sz w:val="24"/>
          <w:szCs w:val="24"/>
          <w:u w:val="single"/>
        </w:rPr>
        <w:t>Proportion of m</w:t>
      </w:r>
      <w:r w:rsidR="00402FAC" w:rsidRPr="002C2077">
        <w:rPr>
          <w:rFonts w:ascii="Times New Roman" w:hAnsi="Times New Roman"/>
          <w:color w:val="000000"/>
          <w:sz w:val="24"/>
          <w:szCs w:val="24"/>
          <w:u w:val="single"/>
        </w:rPr>
        <w:t>ethane that would have been combusted without the project</w:t>
      </w:r>
      <w:bookmarkEnd w:id="18"/>
    </w:p>
    <w:p w14:paraId="23785F50" w14:textId="0346B326" w:rsidR="00840FEA" w:rsidRPr="002C2077" w:rsidRDefault="00BB6DAB" w:rsidP="00C03B31">
      <w:pPr>
        <w:spacing w:line="240" w:lineRule="auto"/>
        <w:rPr>
          <w:rFonts w:ascii="Times New Roman" w:hAnsi="Times New Roman"/>
          <w:sz w:val="24"/>
          <w:szCs w:val="24"/>
        </w:rPr>
      </w:pPr>
      <w:r w:rsidRPr="002C2077">
        <w:rPr>
          <w:rFonts w:ascii="Times New Roman" w:hAnsi="Times New Roman"/>
          <w:sz w:val="24"/>
          <w:szCs w:val="24"/>
        </w:rPr>
        <w:t xml:space="preserve">Section </w:t>
      </w:r>
      <w:r w:rsidR="00F053B5" w:rsidRPr="002C2077">
        <w:rPr>
          <w:rFonts w:ascii="Times New Roman" w:hAnsi="Times New Roman"/>
          <w:sz w:val="24"/>
          <w:szCs w:val="24"/>
        </w:rPr>
        <w:t>31</w:t>
      </w:r>
      <w:r w:rsidRPr="002C2077">
        <w:rPr>
          <w:rFonts w:ascii="Times New Roman" w:hAnsi="Times New Roman"/>
          <w:sz w:val="24"/>
          <w:szCs w:val="24"/>
        </w:rPr>
        <w:t xml:space="preserve"> </w:t>
      </w:r>
      <w:r w:rsidR="00210AAE" w:rsidRPr="002C2077">
        <w:rPr>
          <w:rFonts w:ascii="Times New Roman" w:hAnsi="Times New Roman"/>
          <w:sz w:val="24"/>
          <w:szCs w:val="24"/>
        </w:rPr>
        <w:t>sets out</w:t>
      </w:r>
      <w:r w:rsidRPr="002C2077">
        <w:rPr>
          <w:rFonts w:ascii="Times New Roman" w:hAnsi="Times New Roman"/>
          <w:sz w:val="24"/>
          <w:szCs w:val="24"/>
        </w:rPr>
        <w:t xml:space="preserve"> </w:t>
      </w:r>
      <w:r w:rsidR="00210892">
        <w:rPr>
          <w:rFonts w:ascii="Times New Roman" w:hAnsi="Times New Roman"/>
          <w:sz w:val="24"/>
          <w:szCs w:val="24"/>
        </w:rPr>
        <w:t>3</w:t>
      </w:r>
      <w:r w:rsidRPr="002C2077">
        <w:rPr>
          <w:rFonts w:ascii="Times New Roman" w:hAnsi="Times New Roman"/>
          <w:sz w:val="24"/>
          <w:szCs w:val="24"/>
        </w:rPr>
        <w:t xml:space="preserve"> approaches for determining the </w:t>
      </w:r>
      <w:r w:rsidRPr="002C2077">
        <w:rPr>
          <w:rFonts w:ascii="Times New Roman" w:hAnsi="Times New Roman"/>
          <w:color w:val="000000"/>
          <w:sz w:val="24"/>
          <w:szCs w:val="24"/>
        </w:rPr>
        <w:t>proportion of methane that would have been combusted without the project</w:t>
      </w:r>
      <w:r w:rsidR="005F2CB6" w:rsidRPr="002C2077">
        <w:rPr>
          <w:rFonts w:ascii="Times New Roman" w:hAnsi="Times New Roman"/>
          <w:sz w:val="24"/>
          <w:szCs w:val="24"/>
        </w:rPr>
        <w:t xml:space="preserve">. The </w:t>
      </w:r>
      <w:r w:rsidR="009E46E6" w:rsidRPr="002C2077">
        <w:rPr>
          <w:rFonts w:ascii="Times New Roman" w:hAnsi="Times New Roman"/>
          <w:sz w:val="24"/>
          <w:szCs w:val="24"/>
        </w:rPr>
        <w:t>approach</w:t>
      </w:r>
      <w:r w:rsidR="005F2CB6" w:rsidRPr="002C2077">
        <w:rPr>
          <w:rFonts w:ascii="Times New Roman" w:hAnsi="Times New Roman"/>
          <w:sz w:val="24"/>
          <w:szCs w:val="24"/>
        </w:rPr>
        <w:t xml:space="preserve"> </w:t>
      </w:r>
      <w:r w:rsidR="00210AAE" w:rsidRPr="002C2077">
        <w:rPr>
          <w:rFonts w:ascii="Times New Roman" w:hAnsi="Times New Roman"/>
          <w:sz w:val="24"/>
          <w:szCs w:val="24"/>
        </w:rPr>
        <w:t>used</w:t>
      </w:r>
      <w:r w:rsidR="005F2CB6" w:rsidRPr="002C2077">
        <w:rPr>
          <w:rFonts w:ascii="Times New Roman" w:hAnsi="Times New Roman"/>
          <w:sz w:val="24"/>
          <w:szCs w:val="24"/>
        </w:rPr>
        <w:t xml:space="preserve"> depends</w:t>
      </w:r>
      <w:r w:rsidR="00051634" w:rsidRPr="002C2077">
        <w:rPr>
          <w:rFonts w:ascii="Times New Roman" w:hAnsi="Times New Roman"/>
          <w:sz w:val="24"/>
          <w:szCs w:val="24"/>
        </w:rPr>
        <w:t xml:space="preserve"> </w:t>
      </w:r>
      <w:r w:rsidRPr="002C2077">
        <w:rPr>
          <w:rFonts w:ascii="Times New Roman" w:hAnsi="Times New Roman"/>
          <w:sz w:val="24"/>
          <w:szCs w:val="24"/>
        </w:rPr>
        <w:t xml:space="preserve">on whether </w:t>
      </w:r>
      <w:r w:rsidR="00E87E78" w:rsidRPr="002C2077">
        <w:rPr>
          <w:rFonts w:ascii="Times New Roman" w:hAnsi="Times New Roman"/>
          <w:sz w:val="24"/>
          <w:szCs w:val="24"/>
        </w:rPr>
        <w:t>it</w:t>
      </w:r>
      <w:r w:rsidRPr="002C2077">
        <w:rPr>
          <w:rFonts w:ascii="Times New Roman" w:hAnsi="Times New Roman"/>
          <w:sz w:val="24"/>
          <w:szCs w:val="24"/>
        </w:rPr>
        <w:t xml:space="preserve"> is a </w:t>
      </w:r>
      <w:r w:rsidRPr="002C2077">
        <w:rPr>
          <w:rFonts w:ascii="Times New Roman" w:hAnsi="Times New Roman"/>
          <w:b/>
          <w:i/>
          <w:sz w:val="24"/>
          <w:szCs w:val="24"/>
        </w:rPr>
        <w:t>new</w:t>
      </w:r>
      <w:r w:rsidR="00E379A6" w:rsidRPr="002C2077">
        <w:rPr>
          <w:rFonts w:ascii="Times New Roman" w:hAnsi="Times New Roman"/>
          <w:b/>
          <w:i/>
          <w:sz w:val="24"/>
          <w:szCs w:val="24"/>
        </w:rPr>
        <w:t>, recommencing,</w:t>
      </w:r>
      <w:r w:rsidR="007D712D" w:rsidRPr="002C2077">
        <w:rPr>
          <w:rFonts w:ascii="Times New Roman" w:hAnsi="Times New Roman"/>
          <w:b/>
          <w:i/>
          <w:sz w:val="24"/>
          <w:szCs w:val="24"/>
        </w:rPr>
        <w:t xml:space="preserve"> upgrade, transitioning,</w:t>
      </w:r>
      <w:r w:rsidR="00E379A6" w:rsidRPr="002C2077">
        <w:rPr>
          <w:rFonts w:ascii="Times New Roman" w:hAnsi="Times New Roman"/>
          <w:b/>
          <w:i/>
          <w:sz w:val="24"/>
          <w:szCs w:val="24"/>
        </w:rPr>
        <w:t xml:space="preserve"> </w:t>
      </w:r>
      <w:r w:rsidR="007D712D" w:rsidRPr="002C2077">
        <w:rPr>
          <w:rFonts w:ascii="Times New Roman" w:hAnsi="Times New Roman"/>
          <w:b/>
          <w:i/>
          <w:sz w:val="24"/>
          <w:szCs w:val="24"/>
        </w:rPr>
        <w:t xml:space="preserve">transitioning (continued), </w:t>
      </w:r>
      <w:r w:rsidR="00E379A6" w:rsidRPr="002C2077">
        <w:rPr>
          <w:rFonts w:ascii="Times New Roman" w:hAnsi="Times New Roman"/>
          <w:b/>
          <w:i/>
          <w:sz w:val="24"/>
          <w:szCs w:val="24"/>
        </w:rPr>
        <w:t>transitioning (new) or transitioning (recommencing) project</w:t>
      </w:r>
      <w:r w:rsidR="00E379A6" w:rsidRPr="002C2077">
        <w:rPr>
          <w:rFonts w:ascii="Times New Roman" w:hAnsi="Times New Roman"/>
          <w:bCs/>
          <w:iCs/>
          <w:sz w:val="24"/>
          <w:szCs w:val="24"/>
        </w:rPr>
        <w:t xml:space="preserve">, </w:t>
      </w:r>
      <w:r w:rsidR="00E379A6" w:rsidRPr="002C2077">
        <w:rPr>
          <w:rFonts w:ascii="Times New Roman" w:hAnsi="Times New Roman"/>
          <w:b/>
          <w:i/>
          <w:sz w:val="24"/>
          <w:szCs w:val="24"/>
        </w:rPr>
        <w:t xml:space="preserve">or transitioning (upgrade) </w:t>
      </w:r>
      <w:r w:rsidR="00E87E78" w:rsidRPr="002C2077">
        <w:rPr>
          <w:rFonts w:ascii="Times New Roman" w:hAnsi="Times New Roman"/>
          <w:b/>
          <w:i/>
          <w:sz w:val="24"/>
          <w:szCs w:val="24"/>
        </w:rPr>
        <w:t>project</w:t>
      </w:r>
      <w:r w:rsidR="00AD5594" w:rsidRPr="002C2077">
        <w:rPr>
          <w:rFonts w:ascii="Times New Roman" w:hAnsi="Times New Roman"/>
          <w:bCs/>
          <w:iCs/>
          <w:sz w:val="24"/>
          <w:szCs w:val="24"/>
        </w:rPr>
        <w:t>.</w:t>
      </w:r>
    </w:p>
    <w:p w14:paraId="5BED48D1" w14:textId="64CDD25A" w:rsidR="004D210C" w:rsidRPr="002C2077" w:rsidRDefault="004D210C" w:rsidP="00C03B31">
      <w:pPr>
        <w:spacing w:line="240" w:lineRule="auto"/>
        <w:rPr>
          <w:rFonts w:ascii="Times New Roman" w:hAnsi="Times New Roman"/>
          <w:sz w:val="24"/>
          <w:szCs w:val="24"/>
        </w:rPr>
      </w:pPr>
      <w:r w:rsidRPr="002C2077">
        <w:rPr>
          <w:rFonts w:ascii="Times New Roman" w:hAnsi="Times New Roman"/>
          <w:sz w:val="24"/>
          <w:szCs w:val="24"/>
        </w:rPr>
        <w:t xml:space="preserve">Subsection </w:t>
      </w:r>
      <w:r w:rsidR="00F053B5" w:rsidRPr="002C2077">
        <w:rPr>
          <w:rFonts w:ascii="Times New Roman" w:hAnsi="Times New Roman"/>
          <w:sz w:val="24"/>
          <w:szCs w:val="24"/>
        </w:rPr>
        <w:t>31</w:t>
      </w:r>
      <w:r w:rsidRPr="002C2077">
        <w:rPr>
          <w:rFonts w:ascii="Times New Roman" w:hAnsi="Times New Roman"/>
          <w:sz w:val="24"/>
          <w:szCs w:val="24"/>
        </w:rPr>
        <w:t xml:space="preserve">(1) </w:t>
      </w:r>
      <w:r w:rsidR="00210AAE" w:rsidRPr="002C2077">
        <w:rPr>
          <w:rFonts w:ascii="Times New Roman" w:hAnsi="Times New Roman"/>
          <w:sz w:val="24"/>
          <w:szCs w:val="24"/>
        </w:rPr>
        <w:t>sets out</w:t>
      </w:r>
      <w:r w:rsidRPr="002C2077">
        <w:rPr>
          <w:rFonts w:ascii="Times New Roman" w:hAnsi="Times New Roman"/>
          <w:sz w:val="24"/>
          <w:szCs w:val="24"/>
        </w:rPr>
        <w:t xml:space="preserve"> how to determine the</w:t>
      </w:r>
      <w:r w:rsidR="009E46E6" w:rsidRPr="002C2077">
        <w:rPr>
          <w:rFonts w:ascii="Times New Roman" w:hAnsi="Times New Roman"/>
          <w:sz w:val="24"/>
          <w:szCs w:val="24"/>
        </w:rPr>
        <w:t xml:space="preserve"> baseline</w:t>
      </w:r>
      <w:r w:rsidRPr="002C2077">
        <w:rPr>
          <w:rFonts w:ascii="Times New Roman" w:hAnsi="Times New Roman"/>
          <w:sz w:val="24"/>
          <w:szCs w:val="24"/>
        </w:rPr>
        <w:t xml:space="preserve"> proportion </w:t>
      </w:r>
      <w:r w:rsidR="00051634" w:rsidRPr="002C2077">
        <w:rPr>
          <w:rFonts w:ascii="Times New Roman" w:hAnsi="Times New Roman"/>
          <w:sz w:val="24"/>
          <w:szCs w:val="24"/>
        </w:rPr>
        <w:t xml:space="preserve">for </w:t>
      </w:r>
      <w:r w:rsidR="00051634" w:rsidRPr="002C2077">
        <w:rPr>
          <w:rFonts w:ascii="Times New Roman" w:hAnsi="Times New Roman"/>
          <w:b/>
          <w:i/>
          <w:sz w:val="24"/>
          <w:szCs w:val="24"/>
        </w:rPr>
        <w:t>new</w:t>
      </w:r>
      <w:r w:rsidR="00F053B5" w:rsidRPr="002C2077">
        <w:rPr>
          <w:rFonts w:ascii="Times New Roman" w:hAnsi="Times New Roman"/>
          <w:b/>
          <w:i/>
          <w:sz w:val="24"/>
          <w:szCs w:val="24"/>
        </w:rPr>
        <w:t>,</w:t>
      </w:r>
      <w:r w:rsidRPr="002C2077">
        <w:rPr>
          <w:rFonts w:ascii="Times New Roman" w:hAnsi="Times New Roman"/>
          <w:b/>
          <w:i/>
          <w:sz w:val="24"/>
          <w:szCs w:val="24"/>
        </w:rPr>
        <w:t xml:space="preserve"> recommencing</w:t>
      </w:r>
      <w:r w:rsidR="00E379A6" w:rsidRPr="002C2077">
        <w:rPr>
          <w:rFonts w:ascii="Times New Roman" w:hAnsi="Times New Roman"/>
          <w:b/>
          <w:i/>
          <w:sz w:val="24"/>
          <w:szCs w:val="24"/>
        </w:rPr>
        <w:t>, transitioning (new) or transitioning (recommencing)</w:t>
      </w:r>
      <w:r w:rsidR="00EC3369" w:rsidRPr="002C2077">
        <w:rPr>
          <w:rFonts w:ascii="Times New Roman" w:hAnsi="Times New Roman"/>
          <w:b/>
          <w:i/>
          <w:sz w:val="24"/>
          <w:szCs w:val="24"/>
        </w:rPr>
        <w:t xml:space="preserve"> projects</w:t>
      </w:r>
      <w:r w:rsidRPr="002C2077">
        <w:rPr>
          <w:rFonts w:ascii="Times New Roman" w:hAnsi="Times New Roman"/>
          <w:sz w:val="24"/>
          <w:szCs w:val="24"/>
        </w:rPr>
        <w:t xml:space="preserve">. </w:t>
      </w:r>
      <w:r w:rsidR="009E46E6" w:rsidRPr="002C2077">
        <w:rPr>
          <w:rFonts w:ascii="Times New Roman" w:hAnsi="Times New Roman"/>
          <w:sz w:val="24"/>
          <w:szCs w:val="24"/>
        </w:rPr>
        <w:t>As set out by</w:t>
      </w:r>
      <w:r w:rsidRPr="002C2077">
        <w:rPr>
          <w:rFonts w:ascii="Times New Roman" w:hAnsi="Times New Roman"/>
          <w:sz w:val="24"/>
          <w:szCs w:val="24"/>
        </w:rPr>
        <w:t xml:space="preserve"> </w:t>
      </w:r>
      <w:r w:rsidRPr="002C2077">
        <w:rPr>
          <w:rFonts w:ascii="Times New Roman" w:hAnsi="Times New Roman"/>
          <w:b/>
          <w:sz w:val="24"/>
          <w:szCs w:val="24"/>
        </w:rPr>
        <w:t>equation 1</w:t>
      </w:r>
      <w:r w:rsidR="009E46E6" w:rsidRPr="002C2077">
        <w:rPr>
          <w:rFonts w:ascii="Times New Roman" w:hAnsi="Times New Roman"/>
          <w:b/>
          <w:sz w:val="24"/>
          <w:szCs w:val="24"/>
        </w:rPr>
        <w:t>3</w:t>
      </w:r>
      <w:r w:rsidRPr="002C2077">
        <w:rPr>
          <w:rFonts w:ascii="Times New Roman" w:hAnsi="Times New Roman"/>
          <w:sz w:val="24"/>
          <w:szCs w:val="24"/>
        </w:rPr>
        <w:t>, the proponent use</w:t>
      </w:r>
      <w:r w:rsidR="00210AAE" w:rsidRPr="002C2077">
        <w:rPr>
          <w:rFonts w:ascii="Times New Roman" w:hAnsi="Times New Roman"/>
          <w:sz w:val="24"/>
          <w:szCs w:val="24"/>
        </w:rPr>
        <w:t>s</w:t>
      </w:r>
      <w:r w:rsidRPr="002C2077">
        <w:rPr>
          <w:rFonts w:ascii="Times New Roman" w:hAnsi="Times New Roman"/>
          <w:sz w:val="24"/>
          <w:szCs w:val="24"/>
        </w:rPr>
        <w:t xml:space="preserve"> </w:t>
      </w:r>
      <w:r w:rsidR="005F2CB6" w:rsidRPr="002C2077">
        <w:rPr>
          <w:rFonts w:ascii="Times New Roman" w:hAnsi="Times New Roman"/>
          <w:sz w:val="24"/>
          <w:szCs w:val="24"/>
        </w:rPr>
        <w:t xml:space="preserve">whichever of the following proportions </w:t>
      </w:r>
      <w:r w:rsidR="009E46E6" w:rsidRPr="002C2077">
        <w:rPr>
          <w:rFonts w:ascii="Times New Roman" w:hAnsi="Times New Roman"/>
          <w:sz w:val="24"/>
          <w:szCs w:val="24"/>
        </w:rPr>
        <w:t>is</w:t>
      </w:r>
      <w:r w:rsidR="005F2CB6" w:rsidRPr="002C2077">
        <w:rPr>
          <w:rFonts w:ascii="Times New Roman" w:hAnsi="Times New Roman"/>
          <w:sz w:val="24"/>
          <w:szCs w:val="24"/>
        </w:rPr>
        <w:t xml:space="preserve"> highest</w:t>
      </w:r>
      <w:r w:rsidRPr="002C2077">
        <w:rPr>
          <w:rFonts w:ascii="Times New Roman" w:hAnsi="Times New Roman"/>
          <w:sz w:val="24"/>
          <w:szCs w:val="24"/>
        </w:rPr>
        <w:t>:</w:t>
      </w:r>
    </w:p>
    <w:p w14:paraId="390F6214" w14:textId="77777777" w:rsidR="004D210C" w:rsidRPr="002C2077" w:rsidRDefault="003E5AC0" w:rsidP="00E24AD6">
      <w:pPr>
        <w:numPr>
          <w:ilvl w:val="0"/>
          <w:numId w:val="13"/>
        </w:numPr>
        <w:spacing w:line="240" w:lineRule="auto"/>
        <w:rPr>
          <w:rFonts w:ascii="Times New Roman" w:hAnsi="Times New Roman"/>
          <w:sz w:val="24"/>
          <w:szCs w:val="24"/>
        </w:rPr>
      </w:pPr>
      <w:r w:rsidRPr="002C2077">
        <w:rPr>
          <w:rFonts w:ascii="Times New Roman" w:hAnsi="Times New Roman"/>
          <w:sz w:val="24"/>
          <w:szCs w:val="24"/>
        </w:rPr>
        <w:lastRenderedPageBreak/>
        <w:t>the regulatory proportion of the methane combusted during the reporting period that would have been combusted without the project, which is derived using Schedule 1 based on quantitative regulatory requirements</w:t>
      </w:r>
      <w:r w:rsidR="004D32F9" w:rsidRPr="002C2077">
        <w:rPr>
          <w:rFonts w:ascii="Times New Roman" w:hAnsi="Times New Roman"/>
          <w:sz w:val="24"/>
          <w:szCs w:val="24"/>
        </w:rPr>
        <w:t xml:space="preserve"> (W</w:t>
      </w:r>
      <w:r w:rsidR="004D32F9" w:rsidRPr="002C2077">
        <w:rPr>
          <w:rFonts w:ascii="Times New Roman" w:hAnsi="Times New Roman"/>
          <w:sz w:val="24"/>
          <w:szCs w:val="24"/>
          <w:vertAlign w:val="subscript"/>
        </w:rPr>
        <w:t>B,Reg</w:t>
      </w:r>
      <w:r w:rsidR="004D32F9" w:rsidRPr="002C2077">
        <w:rPr>
          <w:rFonts w:ascii="Times New Roman" w:hAnsi="Times New Roman"/>
          <w:sz w:val="24"/>
          <w:szCs w:val="24"/>
        </w:rPr>
        <w:t>)</w:t>
      </w:r>
    </w:p>
    <w:p w14:paraId="1E325F2D" w14:textId="77777777" w:rsidR="003E5AC0" w:rsidRPr="002C2077" w:rsidRDefault="00BB6DAB" w:rsidP="00E24AD6">
      <w:pPr>
        <w:numPr>
          <w:ilvl w:val="0"/>
          <w:numId w:val="13"/>
        </w:numPr>
        <w:spacing w:line="240" w:lineRule="auto"/>
        <w:rPr>
          <w:rFonts w:ascii="Times New Roman" w:hAnsi="Times New Roman"/>
          <w:sz w:val="24"/>
          <w:szCs w:val="24"/>
        </w:rPr>
      </w:pPr>
      <w:r w:rsidRPr="002C2077">
        <w:rPr>
          <w:rFonts w:ascii="Times New Roman" w:hAnsi="Times New Roman"/>
          <w:sz w:val="24"/>
          <w:szCs w:val="24"/>
        </w:rPr>
        <w:t xml:space="preserve">the </w:t>
      </w:r>
      <w:r w:rsidR="003E5AC0" w:rsidRPr="002C2077">
        <w:rPr>
          <w:rFonts w:ascii="Times New Roman" w:hAnsi="Times New Roman"/>
          <w:sz w:val="24"/>
          <w:szCs w:val="24"/>
        </w:rPr>
        <w:t xml:space="preserve">default </w:t>
      </w:r>
      <w:r w:rsidRPr="002C2077">
        <w:rPr>
          <w:rFonts w:ascii="Times New Roman" w:hAnsi="Times New Roman"/>
          <w:sz w:val="24"/>
          <w:szCs w:val="24"/>
        </w:rPr>
        <w:t xml:space="preserve">proportion of </w:t>
      </w:r>
      <w:r w:rsidR="003C2C06" w:rsidRPr="002C2077">
        <w:rPr>
          <w:rFonts w:ascii="Times New Roman" w:hAnsi="Times New Roman"/>
          <w:sz w:val="24"/>
          <w:szCs w:val="24"/>
        </w:rPr>
        <w:t xml:space="preserve">the </w:t>
      </w:r>
      <w:r w:rsidR="003E5AC0" w:rsidRPr="002C2077">
        <w:rPr>
          <w:rFonts w:ascii="Times New Roman" w:hAnsi="Times New Roman"/>
          <w:sz w:val="24"/>
          <w:szCs w:val="24"/>
        </w:rPr>
        <w:t>methane combusted during the reporting period that would have bee</w:t>
      </w:r>
      <w:r w:rsidR="004D32F9" w:rsidRPr="002C2077">
        <w:rPr>
          <w:rFonts w:ascii="Times New Roman" w:hAnsi="Times New Roman"/>
          <w:sz w:val="24"/>
          <w:szCs w:val="24"/>
        </w:rPr>
        <w:t>n combusted without the project (W</w:t>
      </w:r>
      <w:r w:rsidR="004D32F9" w:rsidRPr="002C2077">
        <w:rPr>
          <w:rFonts w:ascii="Times New Roman" w:hAnsi="Times New Roman"/>
          <w:sz w:val="24"/>
          <w:szCs w:val="24"/>
          <w:vertAlign w:val="subscript"/>
        </w:rPr>
        <w:t>B,Def</w:t>
      </w:r>
      <w:r w:rsidR="004D32F9" w:rsidRPr="002C2077">
        <w:rPr>
          <w:rFonts w:ascii="Times New Roman" w:hAnsi="Times New Roman"/>
          <w:sz w:val="24"/>
          <w:szCs w:val="24"/>
        </w:rPr>
        <w:t>).</w:t>
      </w:r>
    </w:p>
    <w:p w14:paraId="0D7A06E2" w14:textId="3CCDBD10" w:rsidR="00EF0074" w:rsidRPr="002C2077" w:rsidRDefault="003E5AC0" w:rsidP="00C03B31">
      <w:pPr>
        <w:spacing w:line="240" w:lineRule="auto"/>
        <w:rPr>
          <w:rFonts w:ascii="Times New Roman" w:hAnsi="Times New Roman"/>
          <w:sz w:val="24"/>
          <w:szCs w:val="24"/>
        </w:rPr>
      </w:pPr>
      <w:r w:rsidRPr="002C2077">
        <w:rPr>
          <w:rFonts w:ascii="Times New Roman" w:hAnsi="Times New Roman"/>
          <w:sz w:val="24"/>
          <w:szCs w:val="24"/>
        </w:rPr>
        <w:t xml:space="preserve">The </w:t>
      </w:r>
      <w:r w:rsidR="0011529D" w:rsidRPr="002C2077">
        <w:rPr>
          <w:rFonts w:ascii="Times New Roman" w:hAnsi="Times New Roman"/>
          <w:sz w:val="24"/>
          <w:szCs w:val="24"/>
        </w:rPr>
        <w:t>default value represent</w:t>
      </w:r>
      <w:r w:rsidRPr="002C2077">
        <w:rPr>
          <w:rFonts w:ascii="Times New Roman" w:hAnsi="Times New Roman"/>
          <w:sz w:val="24"/>
          <w:szCs w:val="24"/>
        </w:rPr>
        <w:t>s</w:t>
      </w:r>
      <w:r w:rsidR="00766AD0" w:rsidRPr="002C2077">
        <w:rPr>
          <w:rFonts w:ascii="Times New Roman" w:hAnsi="Times New Roman"/>
          <w:sz w:val="24"/>
          <w:szCs w:val="24"/>
        </w:rPr>
        <w:t xml:space="preserve"> the proportion that meets</w:t>
      </w:r>
      <w:r w:rsidR="0011529D" w:rsidRPr="002C2077">
        <w:rPr>
          <w:rFonts w:ascii="Times New Roman" w:hAnsi="Times New Roman"/>
          <w:sz w:val="24"/>
          <w:szCs w:val="24"/>
        </w:rPr>
        <w:t xml:space="preserve"> </w:t>
      </w:r>
      <w:r w:rsidR="00DF7264" w:rsidRPr="002C2077">
        <w:rPr>
          <w:rFonts w:ascii="Times New Roman" w:hAnsi="Times New Roman"/>
          <w:sz w:val="24"/>
          <w:szCs w:val="24"/>
        </w:rPr>
        <w:t>qualitative regulatory requirements</w:t>
      </w:r>
      <w:r w:rsidR="00BB6DAB" w:rsidRPr="002C2077">
        <w:rPr>
          <w:rFonts w:ascii="Times New Roman" w:hAnsi="Times New Roman"/>
          <w:sz w:val="24"/>
          <w:szCs w:val="24"/>
        </w:rPr>
        <w:t xml:space="preserve"> </w:t>
      </w:r>
      <w:r w:rsidRPr="002C2077">
        <w:rPr>
          <w:rFonts w:ascii="Times New Roman" w:hAnsi="Times New Roman"/>
          <w:sz w:val="24"/>
          <w:szCs w:val="24"/>
        </w:rPr>
        <w:t>and</w:t>
      </w:r>
      <w:r w:rsidR="004D32F9" w:rsidRPr="002C2077">
        <w:rPr>
          <w:rFonts w:ascii="Times New Roman" w:hAnsi="Times New Roman"/>
          <w:sz w:val="24"/>
          <w:szCs w:val="24"/>
        </w:rPr>
        <w:t xml:space="preserve"> is either 30</w:t>
      </w:r>
      <w:r w:rsidR="00AE016C" w:rsidRPr="002C2077">
        <w:rPr>
          <w:rFonts w:ascii="Times New Roman" w:hAnsi="Times New Roman"/>
          <w:sz w:val="24"/>
          <w:szCs w:val="24"/>
        </w:rPr>
        <w:t>%</w:t>
      </w:r>
      <w:r w:rsidR="004D32F9" w:rsidRPr="002C2077">
        <w:rPr>
          <w:rFonts w:ascii="Times New Roman" w:hAnsi="Times New Roman"/>
          <w:sz w:val="24"/>
          <w:szCs w:val="24"/>
        </w:rPr>
        <w:t xml:space="preserve"> or </w:t>
      </w:r>
      <w:r w:rsidR="00AE016C" w:rsidRPr="002C2077">
        <w:rPr>
          <w:rFonts w:ascii="Times New Roman" w:hAnsi="Times New Roman"/>
          <w:sz w:val="24"/>
          <w:szCs w:val="24"/>
        </w:rPr>
        <w:t>0%</w:t>
      </w:r>
      <w:r w:rsidR="009873D1" w:rsidRPr="002C2077">
        <w:rPr>
          <w:rFonts w:ascii="Times New Roman" w:hAnsi="Times New Roman"/>
          <w:sz w:val="24"/>
          <w:szCs w:val="24"/>
        </w:rPr>
        <w:t>. The</w:t>
      </w:r>
      <w:r w:rsidRPr="002C2077">
        <w:rPr>
          <w:rFonts w:ascii="Times New Roman" w:hAnsi="Times New Roman"/>
          <w:sz w:val="24"/>
          <w:szCs w:val="24"/>
        </w:rPr>
        <w:t>re are no conditions for applying the 30</w:t>
      </w:r>
      <w:r w:rsidR="001C33EE" w:rsidRPr="002C2077">
        <w:rPr>
          <w:rFonts w:ascii="Times New Roman" w:hAnsi="Times New Roman"/>
          <w:sz w:val="24"/>
          <w:szCs w:val="24"/>
        </w:rPr>
        <w:t>%</w:t>
      </w:r>
      <w:r w:rsidRPr="002C2077">
        <w:rPr>
          <w:rFonts w:ascii="Times New Roman" w:hAnsi="Times New Roman"/>
          <w:sz w:val="24"/>
          <w:szCs w:val="24"/>
        </w:rPr>
        <w:t xml:space="preserve"> </w:t>
      </w:r>
      <w:r w:rsidR="00051634" w:rsidRPr="002C2077">
        <w:rPr>
          <w:rFonts w:ascii="Times New Roman" w:hAnsi="Times New Roman"/>
          <w:sz w:val="24"/>
          <w:szCs w:val="24"/>
        </w:rPr>
        <w:t>default;</w:t>
      </w:r>
      <w:r w:rsidRPr="002C2077">
        <w:rPr>
          <w:rFonts w:ascii="Times New Roman" w:hAnsi="Times New Roman"/>
          <w:sz w:val="24"/>
          <w:szCs w:val="24"/>
        </w:rPr>
        <w:t xml:space="preserve"> however</w:t>
      </w:r>
      <w:r w:rsidR="0080328F" w:rsidRPr="002C2077">
        <w:rPr>
          <w:rFonts w:ascii="Times New Roman" w:hAnsi="Times New Roman"/>
          <w:sz w:val="24"/>
          <w:szCs w:val="24"/>
        </w:rPr>
        <w:t>,</w:t>
      </w:r>
      <w:r w:rsidRPr="002C2077">
        <w:rPr>
          <w:rFonts w:ascii="Times New Roman" w:hAnsi="Times New Roman"/>
          <w:sz w:val="24"/>
          <w:szCs w:val="24"/>
        </w:rPr>
        <w:t xml:space="preserve"> the</w:t>
      </w:r>
      <w:r w:rsidR="00051634" w:rsidRPr="002C2077">
        <w:rPr>
          <w:rFonts w:ascii="Times New Roman" w:hAnsi="Times New Roman"/>
          <w:sz w:val="24"/>
          <w:szCs w:val="24"/>
        </w:rPr>
        <w:t xml:space="preserve"> </w:t>
      </w:r>
      <w:r w:rsidR="001C33EE" w:rsidRPr="002C2077">
        <w:rPr>
          <w:rFonts w:ascii="Times New Roman" w:hAnsi="Times New Roman"/>
          <w:sz w:val="24"/>
          <w:szCs w:val="24"/>
        </w:rPr>
        <w:t>0%</w:t>
      </w:r>
      <w:r w:rsidR="009873D1" w:rsidRPr="002C2077">
        <w:rPr>
          <w:rFonts w:ascii="Times New Roman" w:hAnsi="Times New Roman"/>
          <w:sz w:val="24"/>
          <w:szCs w:val="24"/>
        </w:rPr>
        <w:t xml:space="preserve"> default can only be applied if the proponent is able to demonstrate that no qualitative requirements apply to the landfill.</w:t>
      </w:r>
      <w:r w:rsidR="002E17B5" w:rsidRPr="002C2077">
        <w:rPr>
          <w:rFonts w:ascii="Times New Roman" w:hAnsi="Times New Roman"/>
          <w:sz w:val="24"/>
          <w:szCs w:val="24"/>
        </w:rPr>
        <w:t xml:space="preserve"> </w:t>
      </w:r>
    </w:p>
    <w:p w14:paraId="1D66D529" w14:textId="59D10CAE" w:rsidR="005F2CB6" w:rsidRPr="002C2077" w:rsidRDefault="009B1777" w:rsidP="00C03B31">
      <w:pPr>
        <w:spacing w:line="240" w:lineRule="auto"/>
        <w:rPr>
          <w:rFonts w:ascii="Times New Roman" w:hAnsi="Times New Roman"/>
          <w:sz w:val="24"/>
        </w:rPr>
      </w:pPr>
      <w:r w:rsidRPr="002C2077">
        <w:rPr>
          <w:rFonts w:ascii="Times New Roman" w:hAnsi="Times New Roman"/>
          <w:sz w:val="24"/>
        </w:rPr>
        <w:t>Pr</w:t>
      </w:r>
      <w:r w:rsidR="00E87E78" w:rsidRPr="002C2077">
        <w:rPr>
          <w:rFonts w:ascii="Times New Roman" w:hAnsi="Times New Roman"/>
          <w:sz w:val="24"/>
        </w:rPr>
        <w:t xml:space="preserve">oject proponents applying the </w:t>
      </w:r>
      <w:r w:rsidR="001C33EE" w:rsidRPr="002C2077">
        <w:rPr>
          <w:rFonts w:ascii="Times New Roman" w:hAnsi="Times New Roman"/>
          <w:sz w:val="24"/>
        </w:rPr>
        <w:t>0%</w:t>
      </w:r>
      <w:r w:rsidRPr="002C2077">
        <w:rPr>
          <w:rFonts w:ascii="Times New Roman" w:hAnsi="Times New Roman"/>
          <w:sz w:val="24"/>
        </w:rPr>
        <w:t xml:space="preserve"> default </w:t>
      </w:r>
      <w:r w:rsidR="00210AAE" w:rsidRPr="002C2077">
        <w:rPr>
          <w:rFonts w:ascii="Times New Roman" w:hAnsi="Times New Roman"/>
          <w:sz w:val="24"/>
        </w:rPr>
        <w:t>are required to</w:t>
      </w:r>
      <w:r w:rsidRPr="002C2077">
        <w:rPr>
          <w:rFonts w:ascii="Times New Roman" w:hAnsi="Times New Roman"/>
          <w:sz w:val="24"/>
        </w:rPr>
        <w:t xml:space="preserve"> demonstrate that the landfill is not subject to qualitative requirements</w:t>
      </w:r>
      <w:r w:rsidR="00E87E78" w:rsidRPr="002C2077">
        <w:rPr>
          <w:rFonts w:ascii="Times New Roman" w:hAnsi="Times New Roman"/>
          <w:sz w:val="24"/>
        </w:rPr>
        <w:t>,</w:t>
      </w:r>
      <w:r w:rsidRPr="002C2077">
        <w:rPr>
          <w:rFonts w:ascii="Times New Roman" w:hAnsi="Times New Roman"/>
          <w:sz w:val="24"/>
        </w:rPr>
        <w:t xml:space="preserve"> including through:</w:t>
      </w:r>
    </w:p>
    <w:p w14:paraId="0D0C3D32" w14:textId="77777777" w:rsidR="005F2CB6" w:rsidRPr="002C2077" w:rsidRDefault="004D32F9" w:rsidP="00E24AD6">
      <w:pPr>
        <w:numPr>
          <w:ilvl w:val="0"/>
          <w:numId w:val="16"/>
        </w:numPr>
        <w:spacing w:after="120" w:line="240" w:lineRule="auto"/>
        <w:ind w:left="714" w:hanging="357"/>
        <w:rPr>
          <w:rFonts w:ascii="Times New Roman" w:hAnsi="Times New Roman"/>
          <w:sz w:val="24"/>
        </w:rPr>
      </w:pPr>
      <w:r w:rsidRPr="002C2077">
        <w:rPr>
          <w:rFonts w:ascii="Times New Roman" w:hAnsi="Times New Roman"/>
          <w:sz w:val="24"/>
        </w:rPr>
        <w:t>state or territory legislation</w:t>
      </w:r>
    </w:p>
    <w:p w14:paraId="29945C97" w14:textId="77777777" w:rsidR="00824C50" w:rsidRPr="002C2077" w:rsidRDefault="00051634" w:rsidP="00E24AD6">
      <w:pPr>
        <w:numPr>
          <w:ilvl w:val="0"/>
          <w:numId w:val="16"/>
        </w:numPr>
        <w:spacing w:after="120" w:line="240" w:lineRule="auto"/>
        <w:ind w:left="714" w:hanging="357"/>
        <w:rPr>
          <w:rFonts w:ascii="Times New Roman" w:hAnsi="Times New Roman"/>
          <w:i/>
          <w:iCs/>
          <w:sz w:val="24"/>
        </w:rPr>
      </w:pPr>
      <w:r w:rsidRPr="002C2077">
        <w:rPr>
          <w:rFonts w:ascii="Times New Roman" w:hAnsi="Times New Roman"/>
          <w:sz w:val="24"/>
        </w:rPr>
        <w:t xml:space="preserve">regulatory </w:t>
      </w:r>
      <w:r w:rsidR="00EF0074" w:rsidRPr="002C2077">
        <w:rPr>
          <w:rFonts w:ascii="Times New Roman" w:hAnsi="Times New Roman"/>
          <w:sz w:val="24"/>
        </w:rPr>
        <w:t xml:space="preserve">guidelines for </w:t>
      </w:r>
      <w:r w:rsidRPr="002C2077">
        <w:rPr>
          <w:rFonts w:ascii="Times New Roman" w:hAnsi="Times New Roman"/>
          <w:sz w:val="24"/>
        </w:rPr>
        <w:t>landfill</w:t>
      </w:r>
      <w:r w:rsidR="009E46E6" w:rsidRPr="002C2077">
        <w:rPr>
          <w:rFonts w:ascii="Times New Roman" w:hAnsi="Times New Roman"/>
          <w:sz w:val="24"/>
        </w:rPr>
        <w:t>,</w:t>
      </w:r>
      <w:r w:rsidR="00201230" w:rsidRPr="002C2077">
        <w:rPr>
          <w:rFonts w:ascii="Times New Roman" w:hAnsi="Times New Roman"/>
          <w:sz w:val="24"/>
        </w:rPr>
        <w:t xml:space="preserve"> which </w:t>
      </w:r>
      <w:r w:rsidR="004D3631" w:rsidRPr="002C2077">
        <w:rPr>
          <w:rFonts w:ascii="Times New Roman" w:hAnsi="Times New Roman"/>
          <w:sz w:val="24"/>
          <w:szCs w:val="24"/>
        </w:rPr>
        <w:t>means the guidelines that establish policy and regulatory requirements for sustainable waste management and landfill performance and are applied by environment agencies and environmental protection agencies in Australian jurisdictions</w:t>
      </w:r>
      <w:r w:rsidR="005A7391" w:rsidRPr="002C2077">
        <w:rPr>
          <w:rFonts w:ascii="Times New Roman" w:hAnsi="Times New Roman"/>
          <w:sz w:val="24"/>
          <w:szCs w:val="24"/>
        </w:rPr>
        <w:t xml:space="preserve"> (e</w:t>
      </w:r>
      <w:r w:rsidR="007E63A8" w:rsidRPr="002C2077">
        <w:rPr>
          <w:rFonts w:ascii="Times New Roman" w:hAnsi="Times New Roman"/>
          <w:sz w:val="24"/>
          <w:szCs w:val="24"/>
        </w:rPr>
        <w:t>xamples of these documents are listed in the explanatory text for Part 2 of Schedule 1</w:t>
      </w:r>
      <w:r w:rsidR="005A7391" w:rsidRPr="002C2077">
        <w:rPr>
          <w:rFonts w:ascii="Times New Roman" w:hAnsi="Times New Roman"/>
          <w:sz w:val="24"/>
          <w:szCs w:val="24"/>
        </w:rPr>
        <w:t>)</w:t>
      </w:r>
      <w:r w:rsidR="00D70FC0" w:rsidRPr="002C2077">
        <w:rPr>
          <w:rFonts w:ascii="Times New Roman" w:hAnsi="Times New Roman"/>
          <w:sz w:val="24"/>
          <w:szCs w:val="24"/>
        </w:rPr>
        <w:t>. Topics in these guidelines usually cover siting, design, management or operation of landfills.</w:t>
      </w:r>
    </w:p>
    <w:p w14:paraId="3BB0D3E3" w14:textId="77777777" w:rsidR="005F2CB6" w:rsidRPr="002C2077" w:rsidRDefault="00EF0074" w:rsidP="00E24AD6">
      <w:pPr>
        <w:numPr>
          <w:ilvl w:val="0"/>
          <w:numId w:val="16"/>
        </w:numPr>
        <w:spacing w:after="120" w:line="240" w:lineRule="auto"/>
        <w:ind w:left="714" w:hanging="357"/>
        <w:rPr>
          <w:rFonts w:ascii="Times New Roman" w:hAnsi="Times New Roman"/>
          <w:sz w:val="24"/>
        </w:rPr>
      </w:pPr>
      <w:r w:rsidRPr="002C2077">
        <w:rPr>
          <w:rFonts w:ascii="Times New Roman" w:hAnsi="Times New Roman"/>
          <w:sz w:val="24"/>
        </w:rPr>
        <w:t>landfill li</w:t>
      </w:r>
      <w:r w:rsidR="005F2CB6" w:rsidRPr="002C2077">
        <w:rPr>
          <w:rFonts w:ascii="Times New Roman" w:hAnsi="Times New Roman"/>
          <w:sz w:val="24"/>
        </w:rPr>
        <w:t>cences</w:t>
      </w:r>
      <w:r w:rsidR="004669A0" w:rsidRPr="002C2077">
        <w:rPr>
          <w:rFonts w:ascii="Times New Roman" w:hAnsi="Times New Roman"/>
          <w:sz w:val="24"/>
        </w:rPr>
        <w:t>, operating requirements</w:t>
      </w:r>
      <w:r w:rsidR="005F2CB6" w:rsidRPr="002C2077">
        <w:rPr>
          <w:rFonts w:ascii="Times New Roman" w:hAnsi="Times New Roman"/>
          <w:sz w:val="24"/>
        </w:rPr>
        <w:t xml:space="preserve"> or development approvals</w:t>
      </w:r>
      <w:r w:rsidR="00051634" w:rsidRPr="002C2077">
        <w:rPr>
          <w:rFonts w:ascii="Times New Roman" w:hAnsi="Times New Roman"/>
          <w:sz w:val="24"/>
        </w:rPr>
        <w:t>, which may</w:t>
      </w:r>
      <w:r w:rsidRPr="002C2077">
        <w:rPr>
          <w:rFonts w:ascii="Times New Roman" w:hAnsi="Times New Roman"/>
          <w:sz w:val="24"/>
        </w:rPr>
        <w:t xml:space="preserve"> include a qualitative requirement to capture,</w:t>
      </w:r>
      <w:r w:rsidR="00E247AC" w:rsidRPr="002C2077">
        <w:rPr>
          <w:rFonts w:ascii="Times New Roman" w:hAnsi="Times New Roman"/>
          <w:sz w:val="24"/>
        </w:rPr>
        <w:t xml:space="preserve"> collect,</w:t>
      </w:r>
      <w:r w:rsidRPr="002C2077">
        <w:rPr>
          <w:rFonts w:ascii="Times New Roman" w:hAnsi="Times New Roman"/>
          <w:sz w:val="24"/>
        </w:rPr>
        <w:t xml:space="preserve"> control, manage or limit landfill gas, methane, odour or greenhouse gases. </w:t>
      </w:r>
    </w:p>
    <w:p w14:paraId="09BD8CCD" w14:textId="77777777" w:rsidR="00EF0074" w:rsidRPr="002C2077" w:rsidRDefault="005F2CB6" w:rsidP="00C03B31">
      <w:pPr>
        <w:spacing w:line="240" w:lineRule="auto"/>
        <w:rPr>
          <w:rFonts w:ascii="Times New Roman" w:hAnsi="Times New Roman"/>
          <w:sz w:val="24"/>
        </w:rPr>
      </w:pPr>
      <w:r w:rsidRPr="002C2077">
        <w:rPr>
          <w:rFonts w:ascii="Times New Roman" w:hAnsi="Times New Roman"/>
          <w:sz w:val="24"/>
        </w:rPr>
        <w:t>Qualitative</w:t>
      </w:r>
      <w:r w:rsidR="00EF0074" w:rsidRPr="002C2077">
        <w:rPr>
          <w:rFonts w:ascii="Times New Roman" w:hAnsi="Times New Roman"/>
          <w:sz w:val="24"/>
        </w:rPr>
        <w:t xml:space="preserve"> requirements may be expressed in a variety of ways and do not need to include specific instructions or directions. Examples of qualitative requirements are:</w:t>
      </w:r>
    </w:p>
    <w:p w14:paraId="47CF4613" w14:textId="77777777" w:rsidR="00EF0074"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 xml:space="preserve">install a </w:t>
      </w:r>
      <w:r w:rsidR="00E247AC" w:rsidRPr="002C2077">
        <w:rPr>
          <w:rFonts w:ascii="Times New Roman" w:hAnsi="Times New Roman"/>
          <w:sz w:val="24"/>
        </w:rPr>
        <w:t>landfill gas collection</w:t>
      </w:r>
      <w:r w:rsidRPr="002C2077">
        <w:rPr>
          <w:rFonts w:ascii="Times New Roman" w:hAnsi="Times New Roman"/>
          <w:sz w:val="24"/>
        </w:rPr>
        <w:t xml:space="preserve"> system</w:t>
      </w:r>
    </w:p>
    <w:p w14:paraId="75C02A2E" w14:textId="77777777" w:rsidR="00EF0074"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 xml:space="preserve">develop a plan to install a </w:t>
      </w:r>
      <w:r w:rsidR="00583494" w:rsidRPr="002C2077">
        <w:rPr>
          <w:rFonts w:ascii="Times New Roman" w:hAnsi="Times New Roman"/>
          <w:sz w:val="24"/>
        </w:rPr>
        <w:t xml:space="preserve">landfill </w:t>
      </w:r>
      <w:r w:rsidR="00E247AC" w:rsidRPr="002C2077">
        <w:rPr>
          <w:rFonts w:ascii="Times New Roman" w:hAnsi="Times New Roman"/>
          <w:sz w:val="24"/>
        </w:rPr>
        <w:t>gas collection</w:t>
      </w:r>
      <w:r w:rsidR="00583494" w:rsidRPr="002C2077">
        <w:rPr>
          <w:rFonts w:ascii="Times New Roman" w:hAnsi="Times New Roman"/>
          <w:sz w:val="24"/>
        </w:rPr>
        <w:t xml:space="preserve"> syst</w:t>
      </w:r>
      <w:r w:rsidR="00D20564" w:rsidRPr="002C2077">
        <w:rPr>
          <w:rFonts w:ascii="Times New Roman" w:hAnsi="Times New Roman"/>
          <w:sz w:val="24"/>
        </w:rPr>
        <w:t>em</w:t>
      </w:r>
    </w:p>
    <w:p w14:paraId="681F1A66" w14:textId="77777777" w:rsidR="00EF0074"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 xml:space="preserve">install a landfill </w:t>
      </w:r>
      <w:r w:rsidR="00E247AC" w:rsidRPr="002C2077">
        <w:rPr>
          <w:rFonts w:ascii="Times New Roman" w:hAnsi="Times New Roman"/>
          <w:sz w:val="24"/>
        </w:rPr>
        <w:t>gas collection</w:t>
      </w:r>
      <w:r w:rsidRPr="002C2077">
        <w:rPr>
          <w:rFonts w:ascii="Times New Roman" w:hAnsi="Times New Roman"/>
          <w:sz w:val="24"/>
        </w:rPr>
        <w:t xml:space="preserve"> system to keep within allowable methane concentrations</w:t>
      </w:r>
    </w:p>
    <w:p w14:paraId="0C44A648" w14:textId="77777777" w:rsidR="00EF0074"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control or reduce methane concentrations</w:t>
      </w:r>
    </w:p>
    <w:p w14:paraId="40ABC8DC" w14:textId="77777777" w:rsidR="00EF0074"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control, manage or limit odour</w:t>
      </w:r>
    </w:p>
    <w:p w14:paraId="19457C50" w14:textId="77777777" w:rsidR="00EF0074"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capture landfill gas where practicable</w:t>
      </w:r>
    </w:p>
    <w:p w14:paraId="19BEBB1E" w14:textId="77777777" w:rsidR="00EF0074"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reduce emissions of greenhouse gases</w:t>
      </w:r>
    </w:p>
    <w:p w14:paraId="451D2E43" w14:textId="77777777" w:rsidR="00E247AC" w:rsidRPr="002C2077" w:rsidRDefault="00EF0074" w:rsidP="00E24AD6">
      <w:pPr>
        <w:pStyle w:val="ListParagraph"/>
        <w:numPr>
          <w:ilvl w:val="0"/>
          <w:numId w:val="14"/>
        </w:numPr>
        <w:spacing w:after="120" w:line="240" w:lineRule="auto"/>
        <w:ind w:left="714" w:hanging="357"/>
        <w:rPr>
          <w:rFonts w:ascii="Times New Roman" w:hAnsi="Times New Roman"/>
          <w:sz w:val="24"/>
        </w:rPr>
      </w:pPr>
      <w:r w:rsidRPr="002C2077">
        <w:rPr>
          <w:rFonts w:ascii="Times New Roman" w:hAnsi="Times New Roman"/>
          <w:sz w:val="24"/>
        </w:rPr>
        <w:t>limit, minimise or control greenhouse gases.</w:t>
      </w:r>
    </w:p>
    <w:p w14:paraId="0B849B4E" w14:textId="471DBD1D" w:rsidR="00583494" w:rsidRPr="002C2077" w:rsidRDefault="00EF0074" w:rsidP="00C03B31">
      <w:pPr>
        <w:spacing w:line="240" w:lineRule="auto"/>
        <w:rPr>
          <w:rFonts w:ascii="Times New Roman" w:hAnsi="Times New Roman"/>
          <w:sz w:val="24"/>
          <w:szCs w:val="24"/>
        </w:rPr>
      </w:pPr>
      <w:r w:rsidRPr="002C2077">
        <w:rPr>
          <w:rFonts w:ascii="Times New Roman" w:hAnsi="Times New Roman"/>
          <w:sz w:val="24"/>
          <w:szCs w:val="24"/>
        </w:rPr>
        <w:t xml:space="preserve">Subsection </w:t>
      </w:r>
      <w:r w:rsidR="00F053B5" w:rsidRPr="002C2077">
        <w:rPr>
          <w:rFonts w:ascii="Times New Roman" w:hAnsi="Times New Roman"/>
          <w:sz w:val="24"/>
          <w:szCs w:val="24"/>
        </w:rPr>
        <w:t>31</w:t>
      </w:r>
      <w:r w:rsidRPr="002C2077">
        <w:rPr>
          <w:rFonts w:ascii="Times New Roman" w:hAnsi="Times New Roman"/>
          <w:sz w:val="24"/>
          <w:szCs w:val="24"/>
        </w:rPr>
        <w:t xml:space="preserve">(2) </w:t>
      </w:r>
      <w:r w:rsidR="00F81D4C" w:rsidRPr="002C2077">
        <w:rPr>
          <w:rFonts w:ascii="Times New Roman" w:hAnsi="Times New Roman"/>
          <w:sz w:val="24"/>
          <w:szCs w:val="24"/>
        </w:rPr>
        <w:t>sets out</w:t>
      </w:r>
      <w:r w:rsidRPr="002C2077">
        <w:rPr>
          <w:rFonts w:ascii="Times New Roman" w:hAnsi="Times New Roman"/>
          <w:sz w:val="24"/>
          <w:szCs w:val="24"/>
        </w:rPr>
        <w:t xml:space="preserve"> the formula for how to determine the baseline proportion f</w:t>
      </w:r>
      <w:r w:rsidR="00BB6DAB" w:rsidRPr="002C2077">
        <w:rPr>
          <w:rFonts w:ascii="Times New Roman" w:hAnsi="Times New Roman"/>
          <w:sz w:val="24"/>
          <w:szCs w:val="24"/>
        </w:rPr>
        <w:t xml:space="preserve">or </w:t>
      </w:r>
      <w:r w:rsidR="00EC3369" w:rsidRPr="002C2077">
        <w:rPr>
          <w:rFonts w:ascii="Times New Roman" w:hAnsi="Times New Roman"/>
          <w:b/>
          <w:i/>
          <w:sz w:val="24"/>
          <w:szCs w:val="24"/>
        </w:rPr>
        <w:t>upgrade</w:t>
      </w:r>
      <w:r w:rsidR="00F053B5" w:rsidRPr="002C2077">
        <w:rPr>
          <w:rFonts w:ascii="Times New Roman" w:hAnsi="Times New Roman"/>
          <w:b/>
          <w:i/>
          <w:sz w:val="24"/>
          <w:szCs w:val="24"/>
        </w:rPr>
        <w:t xml:space="preserve"> or transitioning (upgrade) projects</w:t>
      </w:r>
      <w:r w:rsidRPr="002C2077">
        <w:rPr>
          <w:rFonts w:ascii="Times New Roman" w:hAnsi="Times New Roman"/>
          <w:sz w:val="24"/>
          <w:szCs w:val="24"/>
        </w:rPr>
        <w:t xml:space="preserve">. </w:t>
      </w:r>
      <w:r w:rsidRPr="002C2077">
        <w:rPr>
          <w:rFonts w:ascii="Times New Roman" w:hAnsi="Times New Roman"/>
          <w:b/>
          <w:sz w:val="24"/>
          <w:szCs w:val="24"/>
        </w:rPr>
        <w:t>Equation 1</w:t>
      </w:r>
      <w:r w:rsidR="009E46E6" w:rsidRPr="002C2077">
        <w:rPr>
          <w:rFonts w:ascii="Times New Roman" w:hAnsi="Times New Roman"/>
          <w:b/>
          <w:sz w:val="24"/>
          <w:szCs w:val="24"/>
        </w:rPr>
        <w:t>4</w:t>
      </w:r>
      <w:r w:rsidRPr="002C2077">
        <w:rPr>
          <w:rFonts w:ascii="Times New Roman" w:hAnsi="Times New Roman"/>
          <w:sz w:val="24"/>
          <w:szCs w:val="24"/>
        </w:rPr>
        <w:t xml:space="preserve"> set</w:t>
      </w:r>
      <w:r w:rsidR="009B1777" w:rsidRPr="002C2077">
        <w:rPr>
          <w:rFonts w:ascii="Times New Roman" w:hAnsi="Times New Roman"/>
          <w:sz w:val="24"/>
          <w:szCs w:val="24"/>
        </w:rPr>
        <w:t>s</w:t>
      </w:r>
      <w:r w:rsidRPr="002C2077">
        <w:rPr>
          <w:rFonts w:ascii="Times New Roman" w:hAnsi="Times New Roman"/>
          <w:sz w:val="24"/>
          <w:szCs w:val="24"/>
        </w:rPr>
        <w:t xml:space="preserve"> out that the</w:t>
      </w:r>
      <w:r w:rsidR="00BB6DAB" w:rsidRPr="002C2077">
        <w:rPr>
          <w:rFonts w:ascii="Times New Roman" w:hAnsi="Times New Roman"/>
          <w:sz w:val="24"/>
          <w:szCs w:val="24"/>
        </w:rPr>
        <w:t xml:space="preserve"> baseline proportion is the higher of</w:t>
      </w:r>
      <w:r w:rsidR="00583494" w:rsidRPr="002C2077">
        <w:rPr>
          <w:rFonts w:ascii="Times New Roman" w:hAnsi="Times New Roman"/>
          <w:sz w:val="24"/>
          <w:szCs w:val="24"/>
        </w:rPr>
        <w:t>:</w:t>
      </w:r>
    </w:p>
    <w:p w14:paraId="7946C671" w14:textId="77777777" w:rsidR="00583494" w:rsidRPr="002C2077" w:rsidRDefault="00583494" w:rsidP="00E24AD6">
      <w:pPr>
        <w:numPr>
          <w:ilvl w:val="0"/>
          <w:numId w:val="13"/>
        </w:numPr>
        <w:spacing w:line="240" w:lineRule="auto"/>
        <w:rPr>
          <w:rFonts w:ascii="Times New Roman" w:hAnsi="Times New Roman"/>
          <w:sz w:val="24"/>
          <w:szCs w:val="24"/>
        </w:rPr>
      </w:pPr>
      <w:r w:rsidRPr="002C2077">
        <w:rPr>
          <w:rFonts w:ascii="Times New Roman" w:hAnsi="Times New Roman"/>
          <w:sz w:val="24"/>
          <w:szCs w:val="24"/>
        </w:rPr>
        <w:t>the regulatory proportion of the methane combusted during the reporting period that would have been combusted without the project, which is derived using Schedule 1 based on quantitative regulatory requirements</w:t>
      </w:r>
      <w:r w:rsidR="004D32F9" w:rsidRPr="002C2077">
        <w:rPr>
          <w:rFonts w:ascii="Times New Roman" w:hAnsi="Times New Roman"/>
          <w:sz w:val="24"/>
          <w:szCs w:val="24"/>
        </w:rPr>
        <w:t xml:space="preserve"> (W</w:t>
      </w:r>
      <w:r w:rsidR="004D32F9" w:rsidRPr="002C2077">
        <w:rPr>
          <w:rFonts w:ascii="Times New Roman" w:hAnsi="Times New Roman"/>
          <w:sz w:val="24"/>
          <w:szCs w:val="24"/>
          <w:vertAlign w:val="subscript"/>
        </w:rPr>
        <w:t>B,Reg</w:t>
      </w:r>
      <w:r w:rsidR="00E87E78" w:rsidRPr="002C2077">
        <w:rPr>
          <w:rFonts w:ascii="Times New Roman" w:hAnsi="Times New Roman"/>
          <w:sz w:val="24"/>
          <w:szCs w:val="24"/>
        </w:rPr>
        <w:t>)</w:t>
      </w:r>
    </w:p>
    <w:p w14:paraId="2B37C55A" w14:textId="77777777" w:rsidR="00583494" w:rsidRPr="002C2077" w:rsidRDefault="00583494" w:rsidP="00E24AD6">
      <w:pPr>
        <w:numPr>
          <w:ilvl w:val="0"/>
          <w:numId w:val="13"/>
        </w:numPr>
        <w:spacing w:line="240" w:lineRule="auto"/>
        <w:ind w:left="714" w:hanging="357"/>
        <w:rPr>
          <w:rFonts w:ascii="Times New Roman" w:hAnsi="Times New Roman"/>
          <w:sz w:val="24"/>
          <w:szCs w:val="24"/>
        </w:rPr>
      </w:pPr>
      <w:r w:rsidRPr="002C2077">
        <w:rPr>
          <w:rFonts w:ascii="Times New Roman" w:hAnsi="Times New Roman"/>
          <w:sz w:val="24"/>
          <w:szCs w:val="24"/>
        </w:rPr>
        <w:lastRenderedPageBreak/>
        <w:t xml:space="preserve">the default proportion of the methane combusted during the reporting period that would have been </w:t>
      </w:r>
      <w:r w:rsidR="00E247AC" w:rsidRPr="002C2077">
        <w:rPr>
          <w:rFonts w:ascii="Times New Roman" w:hAnsi="Times New Roman"/>
          <w:sz w:val="24"/>
          <w:szCs w:val="24"/>
        </w:rPr>
        <w:t>combusted without the project</w:t>
      </w:r>
      <w:r w:rsidR="004D32F9" w:rsidRPr="002C2077">
        <w:rPr>
          <w:rFonts w:ascii="Times New Roman" w:hAnsi="Times New Roman"/>
          <w:sz w:val="24"/>
          <w:szCs w:val="24"/>
        </w:rPr>
        <w:t xml:space="preserve"> (W</w:t>
      </w:r>
      <w:r w:rsidR="004D32F9" w:rsidRPr="002C2077">
        <w:rPr>
          <w:rFonts w:ascii="Times New Roman" w:hAnsi="Times New Roman"/>
          <w:sz w:val="24"/>
          <w:szCs w:val="24"/>
          <w:vertAlign w:val="subscript"/>
        </w:rPr>
        <w:t>B,Def</w:t>
      </w:r>
      <w:r w:rsidR="004D32F9" w:rsidRPr="002C2077">
        <w:rPr>
          <w:rFonts w:ascii="Times New Roman" w:hAnsi="Times New Roman"/>
          <w:sz w:val="24"/>
          <w:szCs w:val="24"/>
        </w:rPr>
        <w:t>)</w:t>
      </w:r>
      <w:r w:rsidR="00E247AC" w:rsidRPr="002C2077">
        <w:rPr>
          <w:rFonts w:ascii="Times New Roman" w:hAnsi="Times New Roman"/>
          <w:sz w:val="24"/>
          <w:szCs w:val="24"/>
        </w:rPr>
        <w:t>, which is d</w:t>
      </w:r>
      <w:r w:rsidR="00D20564" w:rsidRPr="002C2077">
        <w:rPr>
          <w:rFonts w:ascii="Times New Roman" w:hAnsi="Times New Roman"/>
          <w:sz w:val="24"/>
          <w:szCs w:val="24"/>
        </w:rPr>
        <w:t>efined in subsection 28(1)</w:t>
      </w:r>
    </w:p>
    <w:p w14:paraId="159AE18B" w14:textId="77777777" w:rsidR="00583494" w:rsidRPr="002C2077" w:rsidRDefault="0011529D" w:rsidP="00E24AD6">
      <w:pPr>
        <w:numPr>
          <w:ilvl w:val="0"/>
          <w:numId w:val="13"/>
        </w:numPr>
        <w:spacing w:line="240" w:lineRule="auto"/>
        <w:rPr>
          <w:rFonts w:ascii="Times New Roman" w:eastAsia="Times New Roman" w:hAnsi="Times New Roman"/>
          <w:sz w:val="24"/>
          <w:szCs w:val="24"/>
          <w:lang w:eastAsia="en-AU"/>
        </w:rPr>
      </w:pPr>
      <w:r w:rsidRPr="002C2077">
        <w:rPr>
          <w:rFonts w:ascii="Times New Roman" w:hAnsi="Times New Roman"/>
          <w:sz w:val="24"/>
          <w:szCs w:val="24"/>
        </w:rPr>
        <w:t xml:space="preserve">the proportion </w:t>
      </w:r>
      <w:r w:rsidR="00DF7264" w:rsidRPr="002C2077">
        <w:rPr>
          <w:rFonts w:ascii="Times New Roman" w:hAnsi="Times New Roman"/>
          <w:sz w:val="24"/>
          <w:szCs w:val="24"/>
        </w:rPr>
        <w:t xml:space="preserve">representing the </w:t>
      </w:r>
      <w:r w:rsidR="00840FEA" w:rsidRPr="002C2077">
        <w:rPr>
          <w:rFonts w:ascii="Times New Roman" w:hAnsi="Times New Roman"/>
          <w:sz w:val="24"/>
          <w:szCs w:val="24"/>
        </w:rPr>
        <w:t xml:space="preserve">improvement to the </w:t>
      </w:r>
      <w:r w:rsidR="0011314C" w:rsidRPr="002C2077">
        <w:rPr>
          <w:rFonts w:ascii="Times New Roman" w:hAnsi="Times New Roman"/>
          <w:sz w:val="24"/>
        </w:rPr>
        <w:t>collection efficiency</w:t>
      </w:r>
      <w:r w:rsidR="00BB6DAB" w:rsidRPr="002C2077">
        <w:rPr>
          <w:rFonts w:ascii="Times New Roman" w:hAnsi="Times New Roman"/>
          <w:sz w:val="24"/>
          <w:szCs w:val="24"/>
        </w:rPr>
        <w:t xml:space="preserve"> </w:t>
      </w:r>
      <w:r w:rsidR="00840FEA" w:rsidRPr="002C2077">
        <w:rPr>
          <w:rFonts w:ascii="Times New Roman" w:hAnsi="Times New Roman"/>
          <w:sz w:val="24"/>
          <w:szCs w:val="24"/>
        </w:rPr>
        <w:t>achieved by</w:t>
      </w:r>
      <w:r w:rsidR="00BB6DAB" w:rsidRPr="002C2077">
        <w:rPr>
          <w:rFonts w:ascii="Times New Roman" w:hAnsi="Times New Roman"/>
          <w:sz w:val="24"/>
          <w:szCs w:val="24"/>
        </w:rPr>
        <w:t xml:space="preserve"> the upgrade</w:t>
      </w:r>
      <w:r w:rsidR="004D32F9" w:rsidRPr="002C2077">
        <w:rPr>
          <w:rFonts w:ascii="Times New Roman" w:hAnsi="Times New Roman"/>
          <w:sz w:val="24"/>
          <w:szCs w:val="24"/>
        </w:rPr>
        <w:t xml:space="preserve"> (W</w:t>
      </w:r>
      <w:r w:rsidR="004D32F9" w:rsidRPr="002C2077">
        <w:rPr>
          <w:rFonts w:ascii="Times New Roman" w:hAnsi="Times New Roman"/>
          <w:sz w:val="24"/>
          <w:szCs w:val="24"/>
          <w:vertAlign w:val="subscript"/>
        </w:rPr>
        <w:t>B,Ex</w:t>
      </w:r>
      <w:r w:rsidR="004D32F9" w:rsidRPr="002C2077">
        <w:rPr>
          <w:rFonts w:ascii="Times New Roman" w:hAnsi="Times New Roman"/>
          <w:sz w:val="24"/>
          <w:szCs w:val="24"/>
        </w:rPr>
        <w:t>)</w:t>
      </w:r>
      <w:r w:rsidR="00BB6DAB" w:rsidRPr="002C2077">
        <w:rPr>
          <w:rFonts w:ascii="Times New Roman" w:hAnsi="Times New Roman"/>
          <w:sz w:val="24"/>
          <w:szCs w:val="24"/>
        </w:rPr>
        <w:t>.</w:t>
      </w:r>
      <w:r w:rsidR="002E17B5" w:rsidRPr="002C2077">
        <w:rPr>
          <w:rFonts w:ascii="Times New Roman" w:hAnsi="Times New Roman"/>
          <w:sz w:val="24"/>
          <w:szCs w:val="24"/>
        </w:rPr>
        <w:t xml:space="preserve"> </w:t>
      </w:r>
    </w:p>
    <w:p w14:paraId="71CB4EC9" w14:textId="5A872A2B" w:rsidR="00680B0B" w:rsidRPr="002C2077" w:rsidRDefault="0011529D" w:rsidP="00C03B31">
      <w:pPr>
        <w:spacing w:line="240" w:lineRule="auto"/>
        <w:rPr>
          <w:rFonts w:ascii="Times New Roman" w:eastAsia="Times New Roman" w:hAnsi="Times New Roman"/>
          <w:sz w:val="24"/>
          <w:szCs w:val="24"/>
          <w:lang w:eastAsia="en-AU"/>
        </w:rPr>
      </w:pPr>
      <w:r w:rsidRPr="002C2077">
        <w:rPr>
          <w:rFonts w:ascii="Times New Roman" w:hAnsi="Times New Roman"/>
          <w:sz w:val="24"/>
          <w:szCs w:val="24"/>
        </w:rPr>
        <w:t>Th</w:t>
      </w:r>
      <w:r w:rsidR="00680B0B" w:rsidRPr="002C2077">
        <w:rPr>
          <w:rFonts w:ascii="Times New Roman" w:hAnsi="Times New Roman"/>
          <w:sz w:val="24"/>
          <w:szCs w:val="24"/>
        </w:rPr>
        <w:t>e first</w:t>
      </w:r>
      <w:r w:rsidR="00680B0B" w:rsidRPr="002C2077" w:rsidDel="00EA30A7">
        <w:rPr>
          <w:rFonts w:ascii="Times New Roman" w:hAnsi="Times New Roman"/>
          <w:sz w:val="24"/>
          <w:szCs w:val="24"/>
        </w:rPr>
        <w:t xml:space="preserve"> </w:t>
      </w:r>
      <w:r w:rsidR="00EA30A7" w:rsidRPr="002C2077">
        <w:rPr>
          <w:rFonts w:ascii="Times New Roman" w:hAnsi="Times New Roman"/>
          <w:sz w:val="24"/>
          <w:szCs w:val="24"/>
        </w:rPr>
        <w:t xml:space="preserve">2 </w:t>
      </w:r>
      <w:r w:rsidR="00680B0B" w:rsidRPr="002C2077">
        <w:rPr>
          <w:rFonts w:ascii="Times New Roman" w:hAnsi="Times New Roman"/>
          <w:sz w:val="24"/>
          <w:szCs w:val="24"/>
        </w:rPr>
        <w:t>terms</w:t>
      </w:r>
      <w:r w:rsidR="004D32F9" w:rsidRPr="002C2077">
        <w:rPr>
          <w:rFonts w:ascii="Times New Roman" w:hAnsi="Times New Roman"/>
          <w:sz w:val="24"/>
          <w:szCs w:val="24"/>
        </w:rPr>
        <w:t xml:space="preserve"> (W</w:t>
      </w:r>
      <w:r w:rsidR="004D32F9" w:rsidRPr="002C2077">
        <w:rPr>
          <w:rFonts w:ascii="Times New Roman" w:hAnsi="Times New Roman"/>
          <w:sz w:val="24"/>
          <w:szCs w:val="24"/>
          <w:vertAlign w:val="subscript"/>
        </w:rPr>
        <w:t>B,Def</w:t>
      </w:r>
      <w:r w:rsidR="001E706A" w:rsidRPr="002C2077">
        <w:rPr>
          <w:rFonts w:ascii="Times New Roman" w:hAnsi="Times New Roman"/>
          <w:sz w:val="24"/>
        </w:rPr>
        <w:t xml:space="preserve"> </w:t>
      </w:r>
      <w:r w:rsidR="004D32F9" w:rsidRPr="002C2077">
        <w:rPr>
          <w:rFonts w:ascii="Times New Roman" w:hAnsi="Times New Roman"/>
          <w:sz w:val="24"/>
          <w:szCs w:val="24"/>
        </w:rPr>
        <w:t>and W</w:t>
      </w:r>
      <w:r w:rsidR="004D32F9" w:rsidRPr="002C2077">
        <w:rPr>
          <w:rFonts w:ascii="Times New Roman" w:hAnsi="Times New Roman"/>
          <w:sz w:val="24"/>
          <w:szCs w:val="24"/>
          <w:vertAlign w:val="subscript"/>
        </w:rPr>
        <w:t>B,Reg</w:t>
      </w:r>
      <w:r w:rsidR="004D32F9" w:rsidRPr="002C2077">
        <w:rPr>
          <w:rFonts w:ascii="Times New Roman" w:hAnsi="Times New Roman"/>
          <w:sz w:val="24"/>
          <w:szCs w:val="24"/>
        </w:rPr>
        <w:t>)</w:t>
      </w:r>
      <w:r w:rsidR="00680B0B" w:rsidRPr="002C2077">
        <w:rPr>
          <w:rFonts w:ascii="Times New Roman" w:hAnsi="Times New Roman"/>
          <w:sz w:val="24"/>
          <w:szCs w:val="24"/>
        </w:rPr>
        <w:t xml:space="preserve"> are </w:t>
      </w:r>
      <w:r w:rsidR="00051634" w:rsidRPr="002C2077">
        <w:rPr>
          <w:rFonts w:ascii="Times New Roman" w:hAnsi="Times New Roman"/>
          <w:sz w:val="24"/>
          <w:szCs w:val="24"/>
        </w:rPr>
        <w:t xml:space="preserve">also </w:t>
      </w:r>
      <w:r w:rsidR="00680B0B" w:rsidRPr="002C2077">
        <w:rPr>
          <w:rFonts w:ascii="Times New Roman" w:hAnsi="Times New Roman"/>
          <w:sz w:val="24"/>
          <w:szCs w:val="24"/>
        </w:rPr>
        <w:t xml:space="preserve">used to determine the baseline proportion for </w:t>
      </w:r>
      <w:r w:rsidR="006F5C6E" w:rsidRPr="002C2077">
        <w:rPr>
          <w:rFonts w:ascii="Times New Roman" w:hAnsi="Times New Roman"/>
          <w:sz w:val="24"/>
        </w:rPr>
        <w:t>new</w:t>
      </w:r>
      <w:r w:rsidR="00DD1B45" w:rsidRPr="002C2077">
        <w:rPr>
          <w:rFonts w:ascii="Times New Roman" w:hAnsi="Times New Roman"/>
          <w:sz w:val="24"/>
          <w:szCs w:val="24"/>
        </w:rPr>
        <w:t xml:space="preserve">, </w:t>
      </w:r>
      <w:r w:rsidR="006F5C6E" w:rsidRPr="002C2077">
        <w:rPr>
          <w:rFonts w:ascii="Times New Roman" w:hAnsi="Times New Roman"/>
          <w:sz w:val="24"/>
        </w:rPr>
        <w:t>recommencing</w:t>
      </w:r>
      <w:r w:rsidR="00DD1B45" w:rsidRPr="002C2077">
        <w:rPr>
          <w:rFonts w:ascii="Times New Roman" w:hAnsi="Times New Roman"/>
          <w:sz w:val="24"/>
        </w:rPr>
        <w:t>, transitioning (new) and transitioning (recommencing)</w:t>
      </w:r>
      <w:r w:rsidR="00680B0B" w:rsidRPr="002C2077">
        <w:rPr>
          <w:rFonts w:ascii="Times New Roman" w:hAnsi="Times New Roman"/>
          <w:sz w:val="24"/>
          <w:szCs w:val="24"/>
        </w:rPr>
        <w:t xml:space="preserve"> projects, and the third is specific for </w:t>
      </w:r>
      <w:r w:rsidR="006F5C6E" w:rsidRPr="002C2077">
        <w:rPr>
          <w:rFonts w:ascii="Times New Roman" w:hAnsi="Times New Roman"/>
          <w:sz w:val="24"/>
        </w:rPr>
        <w:t xml:space="preserve">upgrade </w:t>
      </w:r>
      <w:r w:rsidR="00DD1B45" w:rsidRPr="002C2077">
        <w:rPr>
          <w:rFonts w:ascii="Times New Roman" w:hAnsi="Times New Roman"/>
          <w:sz w:val="24"/>
        </w:rPr>
        <w:t xml:space="preserve">and transitioning (upgrade) </w:t>
      </w:r>
      <w:r w:rsidR="006F5C6E" w:rsidRPr="002C2077">
        <w:rPr>
          <w:rFonts w:ascii="Times New Roman" w:hAnsi="Times New Roman"/>
          <w:sz w:val="24"/>
        </w:rPr>
        <w:t>projects</w:t>
      </w:r>
      <w:r w:rsidR="00680B0B" w:rsidRPr="002C2077">
        <w:rPr>
          <w:rFonts w:ascii="Times New Roman" w:hAnsi="Times New Roman"/>
          <w:sz w:val="24"/>
          <w:szCs w:val="24"/>
        </w:rPr>
        <w:t>. The</w:t>
      </w:r>
      <w:r w:rsidR="00E247AC" w:rsidRPr="002C2077">
        <w:rPr>
          <w:rFonts w:ascii="Times New Roman" w:hAnsi="Times New Roman"/>
          <w:sz w:val="24"/>
          <w:szCs w:val="24"/>
        </w:rPr>
        <w:t xml:space="preserve"> </w:t>
      </w:r>
      <w:r w:rsidR="00BB6DAB" w:rsidRPr="002C2077">
        <w:rPr>
          <w:rFonts w:ascii="Times New Roman" w:hAnsi="Times New Roman"/>
          <w:sz w:val="24"/>
          <w:szCs w:val="24"/>
        </w:rPr>
        <w:t>approac</w:t>
      </w:r>
      <w:r w:rsidRPr="002C2077">
        <w:rPr>
          <w:rFonts w:ascii="Times New Roman" w:hAnsi="Times New Roman"/>
          <w:sz w:val="24"/>
          <w:szCs w:val="24"/>
        </w:rPr>
        <w:t>h is</w:t>
      </w:r>
      <w:r w:rsidR="003C2C06" w:rsidRPr="002C2077">
        <w:rPr>
          <w:rFonts w:ascii="Times New Roman" w:hAnsi="Times New Roman"/>
          <w:sz w:val="24"/>
          <w:szCs w:val="24"/>
        </w:rPr>
        <w:t xml:space="preserve"> </w:t>
      </w:r>
      <w:r w:rsidR="009E46E6" w:rsidRPr="002C2077">
        <w:rPr>
          <w:rFonts w:ascii="Times New Roman" w:hAnsi="Times New Roman"/>
          <w:sz w:val="24"/>
          <w:szCs w:val="24"/>
        </w:rPr>
        <w:t xml:space="preserve">a </w:t>
      </w:r>
      <w:r w:rsidR="009E46E6" w:rsidRPr="002C2077">
        <w:rPr>
          <w:rFonts w:ascii="Times New Roman" w:eastAsia="Times New Roman" w:hAnsi="Times New Roman"/>
          <w:sz w:val="24"/>
          <w:szCs w:val="24"/>
          <w:lang w:eastAsia="en-AU"/>
        </w:rPr>
        <w:t>conservative and verifiable approach</w:t>
      </w:r>
      <w:r w:rsidR="009E46E6" w:rsidRPr="002C2077">
        <w:rPr>
          <w:rFonts w:ascii="Times New Roman" w:hAnsi="Times New Roman"/>
          <w:sz w:val="24"/>
          <w:szCs w:val="24"/>
        </w:rPr>
        <w:t xml:space="preserve">, </w:t>
      </w:r>
      <w:r w:rsidR="003C2C06" w:rsidRPr="002C2077">
        <w:rPr>
          <w:rFonts w:ascii="Times New Roman" w:hAnsi="Times New Roman"/>
          <w:sz w:val="24"/>
          <w:szCs w:val="24"/>
        </w:rPr>
        <w:t xml:space="preserve">consistent with </w:t>
      </w:r>
      <w:r w:rsidR="003C2C06" w:rsidRPr="002C2077">
        <w:rPr>
          <w:rFonts w:ascii="Times New Roman" w:eastAsia="Times New Roman" w:hAnsi="Times New Roman"/>
          <w:sz w:val="24"/>
          <w:szCs w:val="24"/>
          <w:lang w:eastAsia="en-AU"/>
        </w:rPr>
        <w:t xml:space="preserve">the </w:t>
      </w:r>
      <w:r w:rsidR="00B8440B" w:rsidRPr="002C2077">
        <w:rPr>
          <w:rFonts w:ascii="Times New Roman" w:eastAsia="Times New Roman" w:hAnsi="Times New Roman"/>
          <w:sz w:val="24"/>
          <w:szCs w:val="24"/>
          <w:lang w:eastAsia="en-AU"/>
        </w:rPr>
        <w:t>offsets integrity standards.</w:t>
      </w:r>
    </w:p>
    <w:p w14:paraId="1F9A6531" w14:textId="0E130D3F" w:rsidR="009B7CC2" w:rsidRPr="002C2077" w:rsidRDefault="00A40D53" w:rsidP="00C03B31">
      <w:pPr>
        <w:spacing w:before="240" w:line="240" w:lineRule="auto"/>
        <w:rPr>
          <w:rFonts w:ascii="Times New Roman" w:hAnsi="Times New Roman"/>
          <w:sz w:val="24"/>
          <w:szCs w:val="24"/>
        </w:rPr>
      </w:pPr>
      <w:r w:rsidRPr="002C2077">
        <w:rPr>
          <w:rFonts w:ascii="Times New Roman" w:hAnsi="Times New Roman"/>
          <w:sz w:val="24"/>
          <w:szCs w:val="24"/>
        </w:rPr>
        <w:t xml:space="preserve">Subsections </w:t>
      </w:r>
      <w:r w:rsidR="004E0511" w:rsidRPr="002C2077">
        <w:rPr>
          <w:rFonts w:ascii="Times New Roman" w:hAnsi="Times New Roman"/>
          <w:sz w:val="24"/>
          <w:szCs w:val="24"/>
        </w:rPr>
        <w:t>31</w:t>
      </w:r>
      <w:r w:rsidR="002542A9" w:rsidRPr="002C2077">
        <w:rPr>
          <w:rFonts w:ascii="Times New Roman" w:hAnsi="Times New Roman"/>
          <w:sz w:val="24"/>
          <w:szCs w:val="24"/>
        </w:rPr>
        <w:t xml:space="preserve">(3) and </w:t>
      </w:r>
      <w:r w:rsidR="004E0511" w:rsidRPr="002C2077">
        <w:rPr>
          <w:rFonts w:ascii="Times New Roman" w:hAnsi="Times New Roman"/>
          <w:sz w:val="24"/>
          <w:szCs w:val="24"/>
        </w:rPr>
        <w:t>31</w:t>
      </w:r>
      <w:r w:rsidR="002542A9" w:rsidRPr="002C2077">
        <w:rPr>
          <w:rFonts w:ascii="Times New Roman" w:hAnsi="Times New Roman"/>
          <w:sz w:val="24"/>
          <w:szCs w:val="24"/>
        </w:rPr>
        <w:t xml:space="preserve">(4) </w:t>
      </w:r>
      <w:r w:rsidR="00F81D4C" w:rsidRPr="002C2077">
        <w:rPr>
          <w:rFonts w:ascii="Times New Roman" w:hAnsi="Times New Roman"/>
          <w:sz w:val="24"/>
          <w:szCs w:val="24"/>
        </w:rPr>
        <w:t>set out</w:t>
      </w:r>
      <w:r w:rsidR="002542A9" w:rsidRPr="002C2077">
        <w:rPr>
          <w:rFonts w:ascii="Times New Roman" w:hAnsi="Times New Roman"/>
          <w:sz w:val="24"/>
          <w:szCs w:val="24"/>
        </w:rPr>
        <w:t xml:space="preserve"> that</w:t>
      </w:r>
      <w:r w:rsidR="002542A9" w:rsidRPr="002C2077">
        <w:rPr>
          <w:rFonts w:ascii="Times New Roman" w:hAnsi="Times New Roman"/>
          <w:b/>
          <w:i/>
          <w:sz w:val="24"/>
          <w:szCs w:val="24"/>
        </w:rPr>
        <w:t xml:space="preserve"> t</w:t>
      </w:r>
      <w:r w:rsidR="00EC3369" w:rsidRPr="002C2077">
        <w:rPr>
          <w:rFonts w:ascii="Times New Roman" w:hAnsi="Times New Roman"/>
          <w:b/>
          <w:i/>
          <w:sz w:val="24"/>
          <w:szCs w:val="24"/>
        </w:rPr>
        <w:t xml:space="preserve">ransitioning projects </w:t>
      </w:r>
      <w:r w:rsidR="004E0511" w:rsidRPr="002C2077">
        <w:rPr>
          <w:rFonts w:ascii="Times New Roman" w:hAnsi="Times New Roman"/>
          <w:b/>
          <w:i/>
          <w:sz w:val="24"/>
          <w:szCs w:val="24"/>
        </w:rPr>
        <w:t>or transitioning (continued) project</w:t>
      </w:r>
      <w:r w:rsidR="005E1550" w:rsidRPr="002C2077">
        <w:rPr>
          <w:rFonts w:ascii="Times New Roman" w:hAnsi="Times New Roman"/>
          <w:b/>
          <w:i/>
          <w:sz w:val="24"/>
          <w:szCs w:val="24"/>
        </w:rPr>
        <w:t>s</w:t>
      </w:r>
      <w:r w:rsidR="00EC3369" w:rsidRPr="002C2077">
        <w:rPr>
          <w:rFonts w:ascii="Times New Roman" w:hAnsi="Times New Roman"/>
          <w:b/>
          <w:i/>
          <w:sz w:val="24"/>
          <w:szCs w:val="24"/>
        </w:rPr>
        <w:t xml:space="preserve"> </w:t>
      </w:r>
      <w:r w:rsidR="00DF7264" w:rsidRPr="002C2077">
        <w:rPr>
          <w:rFonts w:ascii="Times New Roman" w:hAnsi="Times New Roman"/>
          <w:sz w:val="24"/>
          <w:szCs w:val="24"/>
        </w:rPr>
        <w:t xml:space="preserve">retain their existing baseline </w:t>
      </w:r>
      <w:r w:rsidR="009B7CC2" w:rsidRPr="002C2077">
        <w:rPr>
          <w:rFonts w:ascii="Times New Roman" w:hAnsi="Times New Roman"/>
          <w:sz w:val="24"/>
          <w:szCs w:val="24"/>
        </w:rPr>
        <w:t>proportion which</w:t>
      </w:r>
      <w:r w:rsidR="00583494" w:rsidRPr="002C2077">
        <w:rPr>
          <w:rFonts w:ascii="Times New Roman" w:hAnsi="Times New Roman"/>
          <w:sz w:val="24"/>
          <w:szCs w:val="24"/>
        </w:rPr>
        <w:t xml:space="preserve"> was determined under the legacy </w:t>
      </w:r>
      <w:r w:rsidR="009B7CC2" w:rsidRPr="002C2077">
        <w:rPr>
          <w:rFonts w:ascii="Times New Roman" w:hAnsi="Times New Roman"/>
          <w:sz w:val="24"/>
          <w:szCs w:val="24"/>
        </w:rPr>
        <w:t>Determinations</w:t>
      </w:r>
      <w:r w:rsidR="00DF7264" w:rsidRPr="002C2077">
        <w:rPr>
          <w:rFonts w:ascii="Times New Roman" w:hAnsi="Times New Roman"/>
          <w:sz w:val="24"/>
          <w:szCs w:val="24"/>
        </w:rPr>
        <w:t>.</w:t>
      </w:r>
      <w:r w:rsidR="00583494" w:rsidRPr="002C2077">
        <w:rPr>
          <w:rFonts w:ascii="Times New Roman" w:hAnsi="Times New Roman"/>
          <w:sz w:val="24"/>
          <w:szCs w:val="24"/>
        </w:rPr>
        <w:t xml:space="preserve"> </w:t>
      </w:r>
      <w:r w:rsidR="00583494" w:rsidRPr="002C2077">
        <w:rPr>
          <w:rFonts w:ascii="Times New Roman" w:hAnsi="Times New Roman"/>
          <w:b/>
          <w:sz w:val="24"/>
          <w:szCs w:val="24"/>
        </w:rPr>
        <w:t>E</w:t>
      </w:r>
      <w:r w:rsidR="002542A9" w:rsidRPr="002C2077">
        <w:rPr>
          <w:rFonts w:ascii="Times New Roman" w:hAnsi="Times New Roman"/>
          <w:b/>
          <w:sz w:val="24"/>
          <w:szCs w:val="24"/>
        </w:rPr>
        <w:t xml:space="preserve">quation </w:t>
      </w:r>
      <w:r w:rsidRPr="002C2077">
        <w:rPr>
          <w:rFonts w:ascii="Times New Roman" w:hAnsi="Times New Roman"/>
          <w:b/>
          <w:sz w:val="24"/>
          <w:szCs w:val="24"/>
        </w:rPr>
        <w:t>1</w:t>
      </w:r>
      <w:r w:rsidR="009B7CC2" w:rsidRPr="002C2077">
        <w:rPr>
          <w:rFonts w:ascii="Times New Roman" w:hAnsi="Times New Roman"/>
          <w:b/>
          <w:sz w:val="24"/>
          <w:szCs w:val="24"/>
        </w:rPr>
        <w:t>5</w:t>
      </w:r>
      <w:r w:rsidRPr="002C2077">
        <w:rPr>
          <w:rFonts w:ascii="Times New Roman" w:hAnsi="Times New Roman"/>
          <w:sz w:val="24"/>
          <w:szCs w:val="24"/>
        </w:rPr>
        <w:t xml:space="preserve"> sets the baseline proportion to be R</w:t>
      </w:r>
      <w:r w:rsidRPr="002C2077">
        <w:rPr>
          <w:rFonts w:ascii="Times New Roman" w:hAnsi="Times New Roman"/>
          <w:sz w:val="24"/>
          <w:szCs w:val="24"/>
          <w:vertAlign w:val="subscript"/>
        </w:rPr>
        <w:t>P</w:t>
      </w:r>
      <w:r w:rsidR="00276045" w:rsidRPr="002C2077">
        <w:rPr>
          <w:rFonts w:ascii="Times New Roman" w:hAnsi="Times New Roman"/>
          <w:sz w:val="24"/>
          <w:szCs w:val="24"/>
        </w:rPr>
        <w:t xml:space="preserve">, which is applicable to transitioning projects covered by the legacy Determination, </w:t>
      </w:r>
      <w:r w:rsidR="00583494" w:rsidRPr="002C2077">
        <w:rPr>
          <w:rFonts w:ascii="Times New Roman" w:hAnsi="Times New Roman"/>
          <w:sz w:val="24"/>
          <w:szCs w:val="24"/>
        </w:rPr>
        <w:t xml:space="preserve">and </w:t>
      </w:r>
      <w:r w:rsidR="009B7CC2" w:rsidRPr="002C2077">
        <w:rPr>
          <w:rFonts w:ascii="Times New Roman" w:hAnsi="Times New Roman"/>
          <w:b/>
          <w:sz w:val="24"/>
          <w:szCs w:val="24"/>
        </w:rPr>
        <w:t>equation 16</w:t>
      </w:r>
      <w:r w:rsidRPr="002C2077">
        <w:rPr>
          <w:rFonts w:ascii="Times New Roman" w:hAnsi="Times New Roman"/>
          <w:b/>
          <w:sz w:val="24"/>
          <w:szCs w:val="24"/>
        </w:rPr>
        <w:t xml:space="preserve"> </w:t>
      </w:r>
      <w:r w:rsidRPr="002C2077">
        <w:rPr>
          <w:rFonts w:ascii="Times New Roman" w:hAnsi="Times New Roman"/>
          <w:sz w:val="24"/>
          <w:szCs w:val="24"/>
        </w:rPr>
        <w:t>sets the baseline proportion to be B</w:t>
      </w:r>
      <w:r w:rsidRPr="002C2077">
        <w:rPr>
          <w:rFonts w:ascii="Times New Roman" w:hAnsi="Times New Roman"/>
          <w:sz w:val="24"/>
          <w:szCs w:val="24"/>
          <w:vertAlign w:val="subscript"/>
        </w:rPr>
        <w:t>P</w:t>
      </w:r>
      <w:r w:rsidR="009B7CC2" w:rsidRPr="002C2077">
        <w:rPr>
          <w:rFonts w:ascii="Times New Roman" w:hAnsi="Times New Roman"/>
          <w:sz w:val="24"/>
          <w:szCs w:val="24"/>
        </w:rPr>
        <w:t>,</w:t>
      </w:r>
      <w:r w:rsidR="00276045" w:rsidRPr="002C2077">
        <w:rPr>
          <w:rFonts w:ascii="Times New Roman" w:hAnsi="Times New Roman"/>
          <w:sz w:val="24"/>
          <w:szCs w:val="24"/>
        </w:rPr>
        <w:t xml:space="preserve"> which is</w:t>
      </w:r>
      <w:r w:rsidR="009B7CC2" w:rsidRPr="002C2077">
        <w:rPr>
          <w:rFonts w:ascii="Times New Roman" w:hAnsi="Times New Roman"/>
          <w:sz w:val="24"/>
          <w:szCs w:val="24"/>
        </w:rPr>
        <w:t xml:space="preserve"> applicable to transitioning projects covered by the legacy upgrade Determination</w:t>
      </w:r>
      <w:r w:rsidRPr="002C2077">
        <w:rPr>
          <w:rFonts w:ascii="Times New Roman" w:hAnsi="Times New Roman"/>
          <w:sz w:val="24"/>
          <w:szCs w:val="24"/>
        </w:rPr>
        <w:t xml:space="preserve">. </w:t>
      </w:r>
    </w:p>
    <w:p w14:paraId="0128B922" w14:textId="0BEFF0D9" w:rsidR="00BB6DAB" w:rsidRPr="002C2077" w:rsidRDefault="00A40D53" w:rsidP="00C03B31">
      <w:pPr>
        <w:spacing w:before="240" w:line="240" w:lineRule="auto"/>
        <w:rPr>
          <w:rFonts w:ascii="Times New Roman" w:hAnsi="Times New Roman"/>
          <w:sz w:val="24"/>
          <w:szCs w:val="24"/>
        </w:rPr>
      </w:pPr>
      <w:r w:rsidRPr="002C2077">
        <w:rPr>
          <w:rFonts w:ascii="Times New Roman" w:hAnsi="Times New Roman"/>
          <w:sz w:val="24"/>
          <w:szCs w:val="24"/>
        </w:rPr>
        <w:t xml:space="preserve">Subsection </w:t>
      </w:r>
      <w:r w:rsidR="008D3201" w:rsidRPr="002C2077">
        <w:rPr>
          <w:rFonts w:ascii="Times New Roman" w:hAnsi="Times New Roman"/>
          <w:sz w:val="24"/>
          <w:szCs w:val="24"/>
        </w:rPr>
        <w:t>31</w:t>
      </w:r>
      <w:r w:rsidRPr="002C2077">
        <w:rPr>
          <w:rFonts w:ascii="Times New Roman" w:hAnsi="Times New Roman"/>
          <w:sz w:val="24"/>
          <w:szCs w:val="24"/>
        </w:rPr>
        <w:t xml:space="preserve">(5) </w:t>
      </w:r>
      <w:r w:rsidR="00F81D4C" w:rsidRPr="002C2077">
        <w:rPr>
          <w:rFonts w:ascii="Times New Roman" w:hAnsi="Times New Roman"/>
          <w:sz w:val="24"/>
          <w:szCs w:val="24"/>
        </w:rPr>
        <w:t>sets out</w:t>
      </w:r>
      <w:r w:rsidRPr="002C2077">
        <w:rPr>
          <w:rFonts w:ascii="Times New Roman" w:hAnsi="Times New Roman"/>
          <w:sz w:val="24"/>
          <w:szCs w:val="24"/>
        </w:rPr>
        <w:t xml:space="preserve"> that the baseline proportion is </w:t>
      </w:r>
      <w:r w:rsidR="00BF0F53" w:rsidRPr="002C2077">
        <w:rPr>
          <w:rFonts w:ascii="Times New Roman" w:hAnsi="Times New Roman"/>
          <w:sz w:val="24"/>
          <w:szCs w:val="24"/>
        </w:rPr>
        <w:t>determined once only. T</w:t>
      </w:r>
      <w:r w:rsidRPr="002C2077">
        <w:rPr>
          <w:rFonts w:ascii="Times New Roman" w:hAnsi="Times New Roman"/>
          <w:sz w:val="24"/>
          <w:szCs w:val="24"/>
        </w:rPr>
        <w:t xml:space="preserve">he value determined and used in the first offsets report </w:t>
      </w:r>
      <w:r w:rsidR="00210AAE" w:rsidRPr="002C2077">
        <w:rPr>
          <w:rFonts w:ascii="Times New Roman" w:hAnsi="Times New Roman"/>
          <w:sz w:val="24"/>
          <w:szCs w:val="24"/>
        </w:rPr>
        <w:t>is</w:t>
      </w:r>
      <w:r w:rsidRPr="002C2077">
        <w:rPr>
          <w:rFonts w:ascii="Times New Roman" w:hAnsi="Times New Roman"/>
          <w:sz w:val="24"/>
          <w:szCs w:val="24"/>
        </w:rPr>
        <w:t xml:space="preserve"> used </w:t>
      </w:r>
      <w:r w:rsidR="00276045" w:rsidRPr="002C2077">
        <w:rPr>
          <w:rFonts w:ascii="Times New Roman" w:hAnsi="Times New Roman"/>
          <w:sz w:val="24"/>
          <w:szCs w:val="24"/>
        </w:rPr>
        <w:t>throughout the crediting period</w:t>
      </w:r>
      <w:r w:rsidRPr="002C2077">
        <w:rPr>
          <w:rFonts w:ascii="Times New Roman" w:hAnsi="Times New Roman"/>
          <w:sz w:val="24"/>
          <w:szCs w:val="24"/>
        </w:rPr>
        <w:t xml:space="preserve">. </w:t>
      </w:r>
    </w:p>
    <w:p w14:paraId="125306E6" w14:textId="447D8F77" w:rsidR="00FF7A0D" w:rsidRPr="002C2077" w:rsidRDefault="008356F2"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32</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EA0ED4" w:rsidRPr="002C2077">
        <w:rPr>
          <w:rFonts w:ascii="Times New Roman" w:hAnsi="Times New Roman"/>
          <w:color w:val="000000"/>
          <w:sz w:val="24"/>
          <w:szCs w:val="24"/>
          <w:u w:val="single"/>
        </w:rPr>
        <w:t>Proportion of m</w:t>
      </w:r>
      <w:r w:rsidR="00FF7A0D" w:rsidRPr="002C2077">
        <w:rPr>
          <w:rFonts w:ascii="Times New Roman" w:hAnsi="Times New Roman"/>
          <w:color w:val="000000"/>
          <w:sz w:val="24"/>
          <w:szCs w:val="24"/>
          <w:u w:val="single"/>
        </w:rPr>
        <w:t>ethane that would have been combusted without upgrad</w:t>
      </w:r>
      <w:r w:rsidR="000521E4" w:rsidRPr="002C2077">
        <w:rPr>
          <w:rFonts w:ascii="Times New Roman" w:hAnsi="Times New Roman"/>
          <w:color w:val="000000"/>
          <w:sz w:val="24"/>
          <w:szCs w:val="24"/>
          <w:u w:val="single"/>
        </w:rPr>
        <w:t>e</w:t>
      </w:r>
      <w:r w:rsidR="00FF7A0D" w:rsidRPr="002C2077">
        <w:rPr>
          <w:rFonts w:ascii="Times New Roman" w:hAnsi="Times New Roman"/>
          <w:color w:val="000000"/>
          <w:sz w:val="24"/>
          <w:szCs w:val="24"/>
          <w:u w:val="single"/>
        </w:rPr>
        <w:t xml:space="preserve"> </w:t>
      </w:r>
    </w:p>
    <w:p w14:paraId="163C6C37" w14:textId="4FCC8507" w:rsidR="00912EBF" w:rsidRPr="002C2077" w:rsidRDefault="008E4897" w:rsidP="00C03B31">
      <w:pPr>
        <w:spacing w:line="240" w:lineRule="auto"/>
        <w:rPr>
          <w:rFonts w:ascii="Times New Roman" w:hAnsi="Times New Roman"/>
          <w:sz w:val="24"/>
          <w:szCs w:val="24"/>
          <w:lang w:eastAsia="en-AU"/>
        </w:rPr>
      </w:pPr>
      <w:r w:rsidRPr="002C2077">
        <w:rPr>
          <w:rFonts w:ascii="Times New Roman" w:hAnsi="Times New Roman"/>
          <w:kern w:val="32"/>
          <w:sz w:val="24"/>
          <w:szCs w:val="24"/>
          <w:lang w:eastAsia="en-AU"/>
        </w:rPr>
        <w:t xml:space="preserve">Section </w:t>
      </w:r>
      <w:r w:rsidR="008356F2" w:rsidRPr="002C2077">
        <w:rPr>
          <w:rFonts w:ascii="Times New Roman" w:hAnsi="Times New Roman"/>
          <w:kern w:val="32"/>
          <w:sz w:val="24"/>
          <w:szCs w:val="24"/>
          <w:lang w:eastAsia="en-AU"/>
        </w:rPr>
        <w:t>32</w:t>
      </w:r>
      <w:r w:rsidR="00A40D53" w:rsidRPr="002C2077">
        <w:rPr>
          <w:rFonts w:ascii="Times New Roman" w:hAnsi="Times New Roman"/>
          <w:kern w:val="32"/>
          <w:sz w:val="24"/>
          <w:szCs w:val="24"/>
          <w:lang w:eastAsia="en-AU"/>
        </w:rPr>
        <w:t xml:space="preserve"> applies only to </w:t>
      </w:r>
      <w:r w:rsidR="00A40D53" w:rsidRPr="002C2077">
        <w:rPr>
          <w:rFonts w:ascii="Times New Roman" w:hAnsi="Times New Roman"/>
          <w:b/>
          <w:i/>
          <w:kern w:val="32"/>
          <w:sz w:val="24"/>
          <w:szCs w:val="24"/>
          <w:lang w:eastAsia="en-AU"/>
        </w:rPr>
        <w:t>upgrade projects</w:t>
      </w:r>
      <w:r w:rsidR="00A40D53" w:rsidRPr="002C2077">
        <w:rPr>
          <w:rFonts w:ascii="Times New Roman" w:hAnsi="Times New Roman"/>
          <w:kern w:val="32"/>
          <w:sz w:val="24"/>
          <w:szCs w:val="24"/>
          <w:lang w:eastAsia="en-AU"/>
        </w:rPr>
        <w:t xml:space="preserve"> </w:t>
      </w:r>
      <w:r w:rsidR="00B712E4" w:rsidRPr="002C2077">
        <w:rPr>
          <w:rFonts w:ascii="Times New Roman" w:hAnsi="Times New Roman"/>
          <w:kern w:val="32"/>
          <w:sz w:val="24"/>
          <w:szCs w:val="24"/>
          <w:lang w:eastAsia="en-AU"/>
        </w:rPr>
        <w:t xml:space="preserve">and </w:t>
      </w:r>
      <w:r w:rsidR="00B712E4" w:rsidRPr="002C2077">
        <w:rPr>
          <w:rFonts w:ascii="Times New Roman" w:hAnsi="Times New Roman"/>
          <w:b/>
          <w:bCs/>
          <w:i/>
          <w:iCs/>
          <w:kern w:val="32"/>
          <w:sz w:val="24"/>
          <w:szCs w:val="24"/>
          <w:lang w:eastAsia="en-AU"/>
        </w:rPr>
        <w:t>transitioning (upgrade) projects</w:t>
      </w:r>
      <w:r w:rsidR="00B712E4" w:rsidRPr="002C2077">
        <w:rPr>
          <w:rFonts w:ascii="Times New Roman" w:hAnsi="Times New Roman"/>
          <w:kern w:val="32"/>
          <w:sz w:val="24"/>
          <w:szCs w:val="24"/>
          <w:lang w:eastAsia="en-AU"/>
        </w:rPr>
        <w:t xml:space="preserve"> </w:t>
      </w:r>
      <w:r w:rsidR="00A40D53" w:rsidRPr="002C2077">
        <w:rPr>
          <w:rFonts w:ascii="Times New Roman" w:hAnsi="Times New Roman"/>
          <w:kern w:val="32"/>
          <w:sz w:val="24"/>
          <w:szCs w:val="24"/>
          <w:lang w:eastAsia="en-AU"/>
        </w:rPr>
        <w:t xml:space="preserve">and </w:t>
      </w:r>
      <w:r w:rsidR="002976BF" w:rsidRPr="002C2077">
        <w:rPr>
          <w:rFonts w:ascii="Times New Roman" w:hAnsi="Times New Roman"/>
          <w:kern w:val="32"/>
          <w:sz w:val="24"/>
          <w:szCs w:val="24"/>
          <w:lang w:eastAsia="en-AU"/>
        </w:rPr>
        <w:t xml:space="preserve">subsection </w:t>
      </w:r>
      <w:r w:rsidR="005404FB" w:rsidRPr="002C2077">
        <w:rPr>
          <w:rFonts w:ascii="Times New Roman" w:hAnsi="Times New Roman"/>
          <w:kern w:val="32"/>
          <w:sz w:val="24"/>
          <w:szCs w:val="24"/>
          <w:lang w:eastAsia="en-AU"/>
        </w:rPr>
        <w:t>32</w:t>
      </w:r>
      <w:r w:rsidR="002976BF" w:rsidRPr="002C2077">
        <w:rPr>
          <w:rFonts w:ascii="Times New Roman" w:hAnsi="Times New Roman"/>
          <w:kern w:val="32"/>
          <w:sz w:val="24"/>
          <w:szCs w:val="24"/>
          <w:lang w:eastAsia="en-AU"/>
        </w:rPr>
        <w:t>(1)</w:t>
      </w:r>
      <w:r w:rsidRPr="002C2077">
        <w:rPr>
          <w:rFonts w:ascii="Times New Roman" w:hAnsi="Times New Roman"/>
          <w:kern w:val="32"/>
          <w:sz w:val="24"/>
          <w:szCs w:val="24"/>
          <w:lang w:eastAsia="en-AU"/>
        </w:rPr>
        <w:t xml:space="preserve"> </w:t>
      </w:r>
      <w:r w:rsidR="00F81D4C" w:rsidRPr="002C2077">
        <w:rPr>
          <w:rFonts w:ascii="Times New Roman" w:hAnsi="Times New Roman"/>
          <w:kern w:val="32"/>
          <w:sz w:val="24"/>
          <w:szCs w:val="24"/>
          <w:lang w:eastAsia="en-AU"/>
        </w:rPr>
        <w:t xml:space="preserve">sets out how to </w:t>
      </w:r>
      <w:r w:rsidR="00EA0ED4" w:rsidRPr="002C2077">
        <w:rPr>
          <w:rFonts w:ascii="Times New Roman" w:hAnsi="Times New Roman"/>
          <w:kern w:val="32"/>
          <w:sz w:val="24"/>
          <w:szCs w:val="24"/>
          <w:lang w:eastAsia="en-AU"/>
        </w:rPr>
        <w:t>calculate the p</w:t>
      </w:r>
      <w:r w:rsidR="00145805" w:rsidRPr="002C2077">
        <w:rPr>
          <w:rFonts w:ascii="Times New Roman" w:hAnsi="Times New Roman"/>
          <w:kern w:val="32"/>
          <w:sz w:val="24"/>
          <w:szCs w:val="24"/>
          <w:lang w:eastAsia="en-AU"/>
        </w:rPr>
        <w:t xml:space="preserve">roportion of methane that represents the magnitude of improvement to </w:t>
      </w:r>
      <w:r w:rsidR="006F5C6E" w:rsidRPr="002C2077">
        <w:rPr>
          <w:rFonts w:ascii="Times New Roman" w:hAnsi="Times New Roman"/>
          <w:kern w:val="32"/>
          <w:sz w:val="24"/>
        </w:rPr>
        <w:t>collection efficiency</w:t>
      </w:r>
      <w:r w:rsidR="00145805" w:rsidRPr="002C2077">
        <w:rPr>
          <w:rFonts w:ascii="Times New Roman" w:hAnsi="Times New Roman"/>
          <w:kern w:val="32"/>
          <w:sz w:val="24"/>
          <w:szCs w:val="24"/>
          <w:lang w:eastAsia="en-AU"/>
        </w:rPr>
        <w:t xml:space="preserve"> achieved by the </w:t>
      </w:r>
      <w:r w:rsidR="000521E4" w:rsidRPr="002C2077">
        <w:rPr>
          <w:rFonts w:ascii="Times New Roman" w:hAnsi="Times New Roman"/>
          <w:kern w:val="32"/>
          <w:sz w:val="24"/>
          <w:szCs w:val="24"/>
          <w:lang w:eastAsia="en-AU"/>
        </w:rPr>
        <w:t xml:space="preserve">upgrade </w:t>
      </w:r>
      <w:r w:rsidR="00145805" w:rsidRPr="002C2077">
        <w:rPr>
          <w:rFonts w:ascii="Times New Roman" w:hAnsi="Times New Roman"/>
          <w:kern w:val="32"/>
          <w:sz w:val="24"/>
          <w:szCs w:val="24"/>
          <w:lang w:eastAsia="en-AU"/>
        </w:rPr>
        <w:t xml:space="preserve">project </w:t>
      </w:r>
      <w:r w:rsidR="00EA0ED4" w:rsidRPr="002C2077">
        <w:rPr>
          <w:rFonts w:ascii="Times New Roman" w:hAnsi="Times New Roman"/>
          <w:kern w:val="32"/>
          <w:sz w:val="24"/>
          <w:szCs w:val="24"/>
          <w:lang w:eastAsia="en-AU"/>
        </w:rPr>
        <w:t>(</w:t>
      </w:r>
      <w:r w:rsidRPr="002C2077">
        <w:rPr>
          <w:rFonts w:ascii="Times New Roman" w:hAnsi="Times New Roman"/>
          <w:sz w:val="24"/>
          <w:szCs w:val="24"/>
          <w:lang w:eastAsia="en-AU"/>
        </w:rPr>
        <w:t>W</w:t>
      </w:r>
      <w:r w:rsidRPr="002C2077">
        <w:rPr>
          <w:rFonts w:ascii="Times New Roman" w:hAnsi="Times New Roman"/>
          <w:sz w:val="24"/>
          <w:szCs w:val="24"/>
          <w:vertAlign w:val="subscript"/>
          <w:lang w:eastAsia="en-AU"/>
        </w:rPr>
        <w:t>B,</w:t>
      </w:r>
      <w:r w:rsidR="000521E4" w:rsidRPr="002C2077">
        <w:rPr>
          <w:rFonts w:ascii="Times New Roman" w:hAnsi="Times New Roman"/>
          <w:sz w:val="24"/>
          <w:szCs w:val="24"/>
          <w:vertAlign w:val="subscript"/>
          <w:lang w:eastAsia="en-AU"/>
        </w:rPr>
        <w:t>E</w:t>
      </w:r>
      <w:r w:rsidRPr="002C2077">
        <w:rPr>
          <w:rFonts w:ascii="Times New Roman" w:hAnsi="Times New Roman"/>
          <w:sz w:val="24"/>
          <w:szCs w:val="24"/>
          <w:vertAlign w:val="subscript"/>
          <w:lang w:eastAsia="en-AU"/>
        </w:rPr>
        <w:t>x</w:t>
      </w:r>
      <w:r w:rsidR="00E70877" w:rsidRPr="002C2077">
        <w:rPr>
          <w:rFonts w:ascii="Times New Roman" w:hAnsi="Times New Roman"/>
          <w:sz w:val="24"/>
          <w:szCs w:val="24"/>
          <w:lang w:eastAsia="en-AU"/>
        </w:rPr>
        <w:t>). The calculation</w:t>
      </w:r>
      <w:r w:rsidR="00912EBF" w:rsidRPr="002C2077">
        <w:rPr>
          <w:rFonts w:ascii="Times New Roman" w:hAnsi="Times New Roman"/>
          <w:sz w:val="24"/>
          <w:szCs w:val="24"/>
          <w:lang w:eastAsia="en-AU"/>
        </w:rPr>
        <w:t xml:space="preserve"> given in </w:t>
      </w:r>
      <w:r w:rsidR="00912EBF" w:rsidRPr="002C2077">
        <w:rPr>
          <w:rFonts w:ascii="Times New Roman" w:hAnsi="Times New Roman"/>
          <w:b/>
          <w:sz w:val="24"/>
          <w:szCs w:val="24"/>
          <w:lang w:eastAsia="en-AU"/>
        </w:rPr>
        <w:t>equation 1</w:t>
      </w:r>
      <w:r w:rsidR="009B7CC2" w:rsidRPr="002C2077">
        <w:rPr>
          <w:rFonts w:ascii="Times New Roman" w:hAnsi="Times New Roman"/>
          <w:b/>
          <w:sz w:val="24"/>
          <w:szCs w:val="24"/>
          <w:lang w:eastAsia="en-AU"/>
        </w:rPr>
        <w:t>7</w:t>
      </w:r>
      <w:r w:rsidR="00E70877" w:rsidRPr="002C2077">
        <w:rPr>
          <w:rFonts w:ascii="Times New Roman" w:hAnsi="Times New Roman"/>
          <w:sz w:val="24"/>
          <w:szCs w:val="24"/>
          <w:lang w:eastAsia="en-AU"/>
        </w:rPr>
        <w:t xml:space="preserve"> </w:t>
      </w:r>
      <w:r w:rsidR="00E42469" w:rsidRPr="002C2077">
        <w:rPr>
          <w:rFonts w:ascii="Times New Roman" w:hAnsi="Times New Roman"/>
          <w:sz w:val="24"/>
          <w:szCs w:val="24"/>
          <w:lang w:eastAsia="en-AU"/>
        </w:rPr>
        <w:t xml:space="preserve">is consistent with </w:t>
      </w:r>
      <w:r w:rsidR="00B712E4" w:rsidRPr="002C2077">
        <w:rPr>
          <w:rFonts w:ascii="Times New Roman" w:hAnsi="Times New Roman"/>
          <w:sz w:val="24"/>
          <w:szCs w:val="24"/>
          <w:lang w:eastAsia="en-AU"/>
        </w:rPr>
        <w:t>previous landfill gas methods</w:t>
      </w:r>
      <w:r w:rsidR="00051634" w:rsidRPr="002C2077">
        <w:rPr>
          <w:rFonts w:ascii="Times New Roman" w:hAnsi="Times New Roman"/>
          <w:sz w:val="24"/>
          <w:szCs w:val="24"/>
          <w:lang w:eastAsia="en-AU"/>
        </w:rPr>
        <w:t xml:space="preserve"> </w:t>
      </w:r>
      <w:r w:rsidR="00E42469" w:rsidRPr="002C2077">
        <w:rPr>
          <w:rFonts w:ascii="Times New Roman" w:hAnsi="Times New Roman"/>
          <w:sz w:val="24"/>
          <w:szCs w:val="24"/>
          <w:lang w:eastAsia="en-AU"/>
        </w:rPr>
        <w:t>and</w:t>
      </w:r>
      <w:r w:rsidR="00051634" w:rsidRPr="002C2077">
        <w:rPr>
          <w:rFonts w:ascii="Times New Roman" w:hAnsi="Times New Roman"/>
          <w:sz w:val="24"/>
          <w:szCs w:val="24"/>
          <w:lang w:eastAsia="en-AU"/>
        </w:rPr>
        <w:t xml:space="preserve"> </w:t>
      </w:r>
      <w:r w:rsidR="00912EBF" w:rsidRPr="002C2077">
        <w:rPr>
          <w:rFonts w:ascii="Times New Roman" w:hAnsi="Times New Roman"/>
          <w:sz w:val="24"/>
          <w:szCs w:val="24"/>
          <w:lang w:eastAsia="en-AU"/>
        </w:rPr>
        <w:t xml:space="preserve">has </w:t>
      </w:r>
      <w:r w:rsidR="00EE49A1" w:rsidRPr="002C2077">
        <w:rPr>
          <w:rFonts w:ascii="Times New Roman" w:hAnsi="Times New Roman"/>
          <w:sz w:val="24"/>
          <w:szCs w:val="24"/>
          <w:lang w:eastAsia="en-AU"/>
        </w:rPr>
        <w:t xml:space="preserve">2 </w:t>
      </w:r>
      <w:r w:rsidR="00912EBF" w:rsidRPr="002C2077">
        <w:rPr>
          <w:rFonts w:ascii="Times New Roman" w:hAnsi="Times New Roman"/>
          <w:sz w:val="24"/>
          <w:szCs w:val="24"/>
          <w:lang w:eastAsia="en-AU"/>
        </w:rPr>
        <w:t>terms</w:t>
      </w:r>
      <w:r w:rsidR="008A71AF">
        <w:rPr>
          <w:rFonts w:ascii="Times New Roman" w:hAnsi="Times New Roman"/>
          <w:sz w:val="24"/>
          <w:szCs w:val="24"/>
          <w:lang w:eastAsia="en-AU"/>
        </w:rPr>
        <w:t>:</w:t>
      </w:r>
    </w:p>
    <w:p w14:paraId="271043F9" w14:textId="77777777" w:rsidR="00912EBF" w:rsidRPr="002C2077" w:rsidRDefault="00EA0ED4" w:rsidP="00E24AD6">
      <w:pPr>
        <w:numPr>
          <w:ilvl w:val="0"/>
          <w:numId w:val="15"/>
        </w:numPr>
        <w:spacing w:line="240" w:lineRule="auto"/>
        <w:rPr>
          <w:rFonts w:ascii="Times New Roman" w:hAnsi="Times New Roman"/>
          <w:sz w:val="24"/>
          <w:szCs w:val="24"/>
          <w:lang w:eastAsia="en-AU"/>
        </w:rPr>
      </w:pPr>
      <w:bookmarkStart w:id="20" w:name="OLE_LINK7"/>
      <w:bookmarkStart w:id="21" w:name="OLE_LINK8"/>
      <w:r w:rsidRPr="002C2077">
        <w:rPr>
          <w:rFonts w:ascii="Times New Roman" w:hAnsi="Times New Roman"/>
          <w:sz w:val="24"/>
          <w:szCs w:val="24"/>
          <w:lang w:eastAsia="en-AU"/>
        </w:rPr>
        <w:t xml:space="preserve">the </w:t>
      </w:r>
      <w:r w:rsidR="00E10422" w:rsidRPr="002C2077">
        <w:rPr>
          <w:rFonts w:ascii="Times New Roman" w:hAnsi="Times New Roman"/>
          <w:sz w:val="24"/>
          <w:szCs w:val="24"/>
          <w:lang w:eastAsia="en-AU"/>
        </w:rPr>
        <w:t>collection efficiency</w:t>
      </w:r>
      <w:r w:rsidRPr="002C2077">
        <w:rPr>
          <w:rFonts w:ascii="Times New Roman" w:hAnsi="Times New Roman"/>
          <w:sz w:val="24"/>
          <w:szCs w:val="24"/>
          <w:lang w:eastAsia="en-AU"/>
        </w:rPr>
        <w:t xml:space="preserve"> </w:t>
      </w:r>
      <w:r w:rsidR="008E4897" w:rsidRPr="002C2077">
        <w:rPr>
          <w:rFonts w:ascii="Times New Roman" w:hAnsi="Times New Roman"/>
          <w:sz w:val="24"/>
          <w:szCs w:val="24"/>
          <w:lang w:eastAsia="en-AU"/>
        </w:rPr>
        <w:t>of the existing landfill gas capture system before the upgrade</w:t>
      </w:r>
      <w:r w:rsidR="00E70877" w:rsidRPr="002C2077">
        <w:rPr>
          <w:rFonts w:ascii="Times New Roman" w:hAnsi="Times New Roman"/>
          <w:sz w:val="24"/>
          <w:szCs w:val="24"/>
          <w:lang w:eastAsia="en-AU"/>
        </w:rPr>
        <w:t xml:space="preserve"> (W</w:t>
      </w:r>
      <w:r w:rsidR="009B7CC2" w:rsidRPr="002C2077">
        <w:rPr>
          <w:rFonts w:ascii="Times New Roman" w:hAnsi="Times New Roman"/>
          <w:sz w:val="24"/>
          <w:szCs w:val="24"/>
          <w:vertAlign w:val="subscript"/>
          <w:lang w:eastAsia="en-AU"/>
        </w:rPr>
        <w:t>C</w:t>
      </w:r>
      <w:r w:rsidR="00E70877" w:rsidRPr="002C2077">
        <w:rPr>
          <w:rFonts w:ascii="Times New Roman" w:hAnsi="Times New Roman"/>
          <w:sz w:val="24"/>
          <w:szCs w:val="24"/>
          <w:vertAlign w:val="subscript"/>
          <w:lang w:eastAsia="en-AU"/>
        </w:rPr>
        <w:t>om,</w:t>
      </w:r>
      <w:r w:rsidR="009B7CC2" w:rsidRPr="002C2077">
        <w:rPr>
          <w:rFonts w:ascii="Times New Roman" w:hAnsi="Times New Roman"/>
          <w:sz w:val="24"/>
          <w:szCs w:val="24"/>
          <w:vertAlign w:val="subscript"/>
          <w:lang w:eastAsia="en-AU"/>
        </w:rPr>
        <w:t>B</w:t>
      </w:r>
      <w:r w:rsidR="00E70877" w:rsidRPr="002C2077">
        <w:rPr>
          <w:rFonts w:ascii="Times New Roman" w:hAnsi="Times New Roman"/>
          <w:sz w:val="24"/>
          <w:szCs w:val="24"/>
          <w:vertAlign w:val="subscript"/>
          <w:lang w:eastAsia="en-AU"/>
        </w:rPr>
        <w:t>ef</w:t>
      </w:r>
      <w:bookmarkEnd w:id="20"/>
      <w:bookmarkEnd w:id="21"/>
      <w:r w:rsidR="00617F44" w:rsidRPr="002C2077">
        <w:rPr>
          <w:rFonts w:ascii="Times New Roman" w:hAnsi="Times New Roman"/>
          <w:sz w:val="24"/>
          <w:szCs w:val="24"/>
          <w:lang w:eastAsia="en-AU"/>
        </w:rPr>
        <w:t>)</w:t>
      </w:r>
    </w:p>
    <w:p w14:paraId="360C7C50" w14:textId="77777777" w:rsidR="00FF7A0D" w:rsidRPr="002C2077" w:rsidRDefault="00912EBF" w:rsidP="00C03B31">
      <w:pPr>
        <w:spacing w:line="240" w:lineRule="auto"/>
        <w:ind w:firstLine="720"/>
        <w:rPr>
          <w:rFonts w:ascii="Times New Roman" w:hAnsi="Times New Roman"/>
          <w:i/>
          <w:sz w:val="24"/>
          <w:szCs w:val="24"/>
          <w:lang w:eastAsia="en-AU"/>
        </w:rPr>
      </w:pPr>
      <w:r w:rsidRPr="002C2077">
        <w:rPr>
          <w:rFonts w:ascii="Times New Roman" w:hAnsi="Times New Roman"/>
          <w:i/>
          <w:sz w:val="24"/>
          <w:szCs w:val="24"/>
          <w:lang w:eastAsia="en-AU"/>
        </w:rPr>
        <w:t>divided by</w:t>
      </w:r>
    </w:p>
    <w:p w14:paraId="1809EAE2" w14:textId="77777777" w:rsidR="00051634" w:rsidRPr="002C2077" w:rsidRDefault="00912EBF" w:rsidP="00E24AD6">
      <w:pPr>
        <w:numPr>
          <w:ilvl w:val="0"/>
          <w:numId w:val="15"/>
        </w:numPr>
        <w:spacing w:line="240" w:lineRule="auto"/>
        <w:rPr>
          <w:rFonts w:ascii="Times New Roman" w:hAnsi="Times New Roman"/>
          <w:sz w:val="24"/>
          <w:szCs w:val="24"/>
          <w:lang w:eastAsia="en-AU"/>
        </w:rPr>
      </w:pPr>
      <w:r w:rsidRPr="002C2077">
        <w:rPr>
          <w:rFonts w:ascii="Times New Roman" w:hAnsi="Times New Roman"/>
          <w:sz w:val="24"/>
          <w:szCs w:val="24"/>
          <w:lang w:eastAsia="en-AU"/>
        </w:rPr>
        <w:t>the collection efficiency of the landfill gas capture system after the upgrade (W</w:t>
      </w:r>
      <w:r w:rsidR="009B7CC2" w:rsidRPr="002C2077">
        <w:rPr>
          <w:rFonts w:ascii="Times New Roman" w:hAnsi="Times New Roman"/>
          <w:sz w:val="24"/>
          <w:szCs w:val="24"/>
          <w:vertAlign w:val="subscript"/>
          <w:lang w:eastAsia="en-AU"/>
        </w:rPr>
        <w:t>Com,A</w:t>
      </w:r>
      <w:r w:rsidRPr="002C2077">
        <w:rPr>
          <w:rFonts w:ascii="Times New Roman" w:hAnsi="Times New Roman"/>
          <w:sz w:val="24"/>
          <w:szCs w:val="24"/>
          <w:vertAlign w:val="subscript"/>
          <w:lang w:eastAsia="en-AU"/>
        </w:rPr>
        <w:t>ft</w:t>
      </w:r>
      <w:r w:rsidRPr="002C2077">
        <w:rPr>
          <w:rFonts w:ascii="Times New Roman" w:hAnsi="Times New Roman"/>
          <w:sz w:val="24"/>
          <w:szCs w:val="24"/>
          <w:lang w:eastAsia="en-AU"/>
        </w:rPr>
        <w:t xml:space="preserve">). </w:t>
      </w:r>
    </w:p>
    <w:p w14:paraId="70FD2688" w14:textId="5F02A060" w:rsidR="00B712E4" w:rsidRPr="002C2077" w:rsidRDefault="00D06E8D" w:rsidP="00C03B31">
      <w:pPr>
        <w:spacing w:line="240" w:lineRule="auto"/>
        <w:rPr>
          <w:rFonts w:ascii="Times New Roman" w:hAnsi="Times New Roman"/>
          <w:sz w:val="24"/>
          <w:szCs w:val="24"/>
          <w:lang w:eastAsia="en-AU"/>
        </w:rPr>
      </w:pPr>
      <w:r w:rsidRPr="002C2077">
        <w:rPr>
          <w:rFonts w:ascii="Times New Roman" w:hAnsi="Times New Roman"/>
          <w:sz w:val="24"/>
          <w:szCs w:val="24"/>
          <w:lang w:eastAsia="en-AU"/>
        </w:rPr>
        <w:t>In order to ensure that the</w:t>
      </w:r>
      <w:r w:rsidR="00E7374A" w:rsidRPr="002C2077">
        <w:rPr>
          <w:rFonts w:ascii="Times New Roman" w:hAnsi="Times New Roman"/>
          <w:sz w:val="24"/>
          <w:szCs w:val="24"/>
          <w:lang w:eastAsia="en-AU"/>
        </w:rPr>
        <w:t xml:space="preserve"> value of the</w:t>
      </w:r>
      <w:r w:rsidRPr="002C2077">
        <w:rPr>
          <w:rFonts w:ascii="Times New Roman" w:hAnsi="Times New Roman"/>
          <w:sz w:val="24"/>
          <w:szCs w:val="24"/>
          <w:lang w:eastAsia="en-AU"/>
        </w:rPr>
        <w:t xml:space="preserve"> pre-upgrade collection efficiency is representative and conservative, </w:t>
      </w:r>
      <w:r w:rsidR="00E7374A" w:rsidRPr="002C2077">
        <w:rPr>
          <w:rFonts w:ascii="Times New Roman" w:hAnsi="Times New Roman"/>
          <w:iCs/>
          <w:sz w:val="24"/>
          <w:szCs w:val="24"/>
          <w:lang w:eastAsia="en-AU"/>
        </w:rPr>
        <w:t>W</w:t>
      </w:r>
      <w:r w:rsidR="00E7374A" w:rsidRPr="002C2077">
        <w:rPr>
          <w:rFonts w:ascii="Times New Roman" w:hAnsi="Times New Roman"/>
          <w:iCs/>
          <w:sz w:val="24"/>
          <w:szCs w:val="24"/>
          <w:vertAlign w:val="subscript"/>
          <w:lang w:eastAsia="en-AU"/>
        </w:rPr>
        <w:t>Com,Bef</w:t>
      </w:r>
      <w:r w:rsidR="00E7374A" w:rsidRPr="002C2077">
        <w:rPr>
          <w:rFonts w:ascii="Times New Roman" w:hAnsi="Times New Roman"/>
          <w:iCs/>
          <w:sz w:val="24"/>
          <w:szCs w:val="24"/>
          <w:lang w:eastAsia="en-AU"/>
        </w:rPr>
        <w:t xml:space="preserve"> </w:t>
      </w:r>
      <w:r w:rsidR="00E7374A" w:rsidRPr="002C2077">
        <w:rPr>
          <w:rFonts w:ascii="Times New Roman" w:hAnsi="Times New Roman"/>
          <w:sz w:val="24"/>
          <w:szCs w:val="24"/>
          <w:lang w:eastAsia="en-AU"/>
        </w:rPr>
        <w:t xml:space="preserve">is the higher of the average annual proportion of the methane from the landfill that is collected and destroyed during the </w:t>
      </w:r>
      <w:r w:rsidR="00EE49A1" w:rsidRPr="002C2077">
        <w:rPr>
          <w:rFonts w:ascii="Times New Roman" w:hAnsi="Times New Roman"/>
          <w:sz w:val="24"/>
          <w:szCs w:val="24"/>
          <w:lang w:eastAsia="en-AU"/>
        </w:rPr>
        <w:t xml:space="preserve">2 </w:t>
      </w:r>
      <w:r w:rsidR="00E7374A" w:rsidRPr="002C2077">
        <w:rPr>
          <w:rFonts w:ascii="Times New Roman" w:hAnsi="Times New Roman"/>
          <w:sz w:val="24"/>
          <w:szCs w:val="24"/>
          <w:lang w:eastAsia="en-AU"/>
        </w:rPr>
        <w:t>or</w:t>
      </w:r>
      <w:r w:rsidR="00E7374A" w:rsidRPr="002C2077" w:rsidDel="00EE49A1">
        <w:rPr>
          <w:rFonts w:ascii="Times New Roman" w:hAnsi="Times New Roman"/>
          <w:sz w:val="24"/>
          <w:szCs w:val="24"/>
          <w:lang w:eastAsia="en-AU"/>
        </w:rPr>
        <w:t xml:space="preserve"> </w:t>
      </w:r>
      <w:r w:rsidR="00EE49A1" w:rsidRPr="002C2077">
        <w:rPr>
          <w:rFonts w:ascii="Times New Roman" w:hAnsi="Times New Roman"/>
          <w:sz w:val="24"/>
          <w:szCs w:val="24"/>
          <w:lang w:eastAsia="en-AU"/>
        </w:rPr>
        <w:t xml:space="preserve">4 </w:t>
      </w:r>
      <w:r w:rsidR="00E7374A" w:rsidRPr="002C2077">
        <w:rPr>
          <w:rFonts w:ascii="Times New Roman" w:hAnsi="Times New Roman"/>
          <w:sz w:val="24"/>
          <w:szCs w:val="24"/>
          <w:lang w:eastAsia="en-AU"/>
        </w:rPr>
        <w:t xml:space="preserve">years immediately before the upgrade is started. This parameter is calculated using </w:t>
      </w:r>
      <w:r w:rsidR="00E7374A" w:rsidRPr="002C2077">
        <w:rPr>
          <w:rFonts w:ascii="Times New Roman" w:hAnsi="Times New Roman"/>
          <w:b/>
          <w:bCs/>
          <w:sz w:val="24"/>
          <w:szCs w:val="24"/>
          <w:lang w:eastAsia="en-AU"/>
        </w:rPr>
        <w:t>equation 19</w:t>
      </w:r>
      <w:r w:rsidR="00E7374A" w:rsidRPr="002C2077">
        <w:rPr>
          <w:rFonts w:ascii="Times New Roman" w:hAnsi="Times New Roman"/>
          <w:sz w:val="24"/>
          <w:szCs w:val="24"/>
          <w:lang w:eastAsia="en-AU"/>
        </w:rPr>
        <w:t xml:space="preserve"> for the </w:t>
      </w:r>
      <w:r w:rsidR="008A71AF">
        <w:rPr>
          <w:rFonts w:ascii="Times New Roman" w:hAnsi="Times New Roman"/>
          <w:sz w:val="24"/>
          <w:szCs w:val="24"/>
          <w:lang w:eastAsia="en-AU"/>
        </w:rPr>
        <w:t>2</w:t>
      </w:r>
      <w:r w:rsidR="00E7374A" w:rsidRPr="002C2077">
        <w:rPr>
          <w:rFonts w:ascii="Times New Roman" w:hAnsi="Times New Roman"/>
          <w:sz w:val="24"/>
          <w:szCs w:val="24"/>
          <w:lang w:eastAsia="en-AU"/>
        </w:rPr>
        <w:t xml:space="preserve">-year average proportion and </w:t>
      </w:r>
      <w:r w:rsidR="00E7374A" w:rsidRPr="002C2077">
        <w:rPr>
          <w:rFonts w:ascii="Times New Roman" w:hAnsi="Times New Roman"/>
          <w:b/>
          <w:bCs/>
          <w:sz w:val="24"/>
          <w:szCs w:val="24"/>
          <w:lang w:eastAsia="en-AU"/>
        </w:rPr>
        <w:t xml:space="preserve">equation </w:t>
      </w:r>
      <w:r w:rsidR="00CB1A5D" w:rsidRPr="002C2077">
        <w:rPr>
          <w:rFonts w:ascii="Times New Roman" w:hAnsi="Times New Roman"/>
          <w:b/>
          <w:bCs/>
          <w:sz w:val="24"/>
          <w:szCs w:val="24"/>
          <w:lang w:eastAsia="en-AU"/>
        </w:rPr>
        <w:t>20</w:t>
      </w:r>
      <w:r w:rsidR="00E7374A" w:rsidRPr="002C2077">
        <w:rPr>
          <w:rFonts w:ascii="Times New Roman" w:hAnsi="Times New Roman"/>
          <w:sz w:val="24"/>
          <w:szCs w:val="24"/>
          <w:lang w:eastAsia="en-AU"/>
        </w:rPr>
        <w:t xml:space="preserve"> for the </w:t>
      </w:r>
      <w:r w:rsidR="000D0300">
        <w:rPr>
          <w:rFonts w:ascii="Times New Roman" w:hAnsi="Times New Roman"/>
          <w:sz w:val="24"/>
          <w:szCs w:val="24"/>
          <w:lang w:eastAsia="en-AU"/>
        </w:rPr>
        <w:t>4</w:t>
      </w:r>
      <w:r w:rsidR="00E7374A" w:rsidRPr="002C2077">
        <w:rPr>
          <w:rFonts w:ascii="Times New Roman" w:hAnsi="Times New Roman"/>
          <w:sz w:val="24"/>
          <w:szCs w:val="24"/>
          <w:lang w:eastAsia="en-AU"/>
        </w:rPr>
        <w:t>-year average proportion</w:t>
      </w:r>
      <w:r w:rsidR="0060567E" w:rsidRPr="002C2077">
        <w:rPr>
          <w:rFonts w:ascii="Times New Roman" w:hAnsi="Times New Roman"/>
          <w:sz w:val="24"/>
          <w:szCs w:val="24"/>
          <w:lang w:eastAsia="en-AU"/>
        </w:rPr>
        <w:t xml:space="preserve">. </w:t>
      </w:r>
    </w:p>
    <w:p w14:paraId="23A73DF9" w14:textId="4F737078" w:rsidR="00E7374A" w:rsidRPr="002C2077" w:rsidRDefault="00E7374A" w:rsidP="00E7374A">
      <w:pPr>
        <w:spacing w:line="240" w:lineRule="auto"/>
        <w:rPr>
          <w:rFonts w:ascii="Times New Roman" w:hAnsi="Times New Roman"/>
          <w:bCs/>
          <w:iCs/>
          <w:sz w:val="24"/>
          <w:szCs w:val="24"/>
          <w:lang w:eastAsia="en-AU"/>
        </w:rPr>
      </w:pPr>
      <w:r w:rsidRPr="002C2077">
        <w:rPr>
          <w:rFonts w:ascii="Times New Roman" w:hAnsi="Times New Roman"/>
          <w:sz w:val="24"/>
          <w:szCs w:val="24"/>
          <w:lang w:eastAsia="en-AU"/>
        </w:rPr>
        <w:t xml:space="preserve">In the instance that the value of </w:t>
      </w:r>
      <w:r w:rsidRPr="002C2077">
        <w:rPr>
          <w:rFonts w:ascii="Times New Roman" w:hAnsi="Times New Roman"/>
          <w:bCs/>
          <w:iCs/>
          <w:sz w:val="24"/>
          <w:szCs w:val="24"/>
          <w:lang w:eastAsia="en-AU"/>
        </w:rPr>
        <w:t>W</w:t>
      </w:r>
      <w:r w:rsidRPr="002C2077">
        <w:rPr>
          <w:rFonts w:ascii="Times New Roman" w:hAnsi="Times New Roman"/>
          <w:bCs/>
          <w:iCs/>
          <w:sz w:val="24"/>
          <w:szCs w:val="24"/>
          <w:vertAlign w:val="subscript"/>
          <w:lang w:eastAsia="en-AU"/>
        </w:rPr>
        <w:t>Com,Bef</w:t>
      </w:r>
      <w:r w:rsidRPr="002C2077">
        <w:rPr>
          <w:rFonts w:ascii="Times New Roman" w:hAnsi="Times New Roman"/>
          <w:b/>
          <w:i/>
          <w:sz w:val="24"/>
          <w:szCs w:val="24"/>
          <w:vertAlign w:val="subscript"/>
          <w:lang w:eastAsia="en-AU"/>
        </w:rPr>
        <w:t xml:space="preserve">  </w:t>
      </w:r>
      <w:r w:rsidRPr="002C2077">
        <w:rPr>
          <w:rFonts w:ascii="Times New Roman" w:hAnsi="Times New Roman"/>
          <w:bCs/>
          <w:iCs/>
          <w:sz w:val="24"/>
          <w:szCs w:val="24"/>
          <w:lang w:eastAsia="en-AU"/>
        </w:rPr>
        <w:t xml:space="preserve">worked out using </w:t>
      </w:r>
      <w:r w:rsidRPr="002C2077">
        <w:rPr>
          <w:rFonts w:ascii="Times New Roman" w:hAnsi="Times New Roman"/>
          <w:b/>
          <w:iCs/>
          <w:sz w:val="24"/>
          <w:szCs w:val="24"/>
          <w:lang w:eastAsia="en-AU"/>
        </w:rPr>
        <w:t>equations 19</w:t>
      </w:r>
      <w:r w:rsidRPr="002C2077">
        <w:rPr>
          <w:rFonts w:ascii="Times New Roman" w:hAnsi="Times New Roman"/>
          <w:bCs/>
          <w:iCs/>
          <w:sz w:val="24"/>
          <w:szCs w:val="24"/>
          <w:lang w:eastAsia="en-AU"/>
        </w:rPr>
        <w:t xml:space="preserve"> and </w:t>
      </w:r>
      <w:r w:rsidR="00CB1A5D" w:rsidRPr="002C2077">
        <w:rPr>
          <w:rFonts w:ascii="Times New Roman" w:hAnsi="Times New Roman"/>
          <w:b/>
          <w:iCs/>
          <w:sz w:val="24"/>
          <w:szCs w:val="24"/>
          <w:lang w:eastAsia="en-AU"/>
        </w:rPr>
        <w:t>20</w:t>
      </w:r>
      <w:r w:rsidRPr="002C2077">
        <w:rPr>
          <w:rFonts w:ascii="Times New Roman" w:hAnsi="Times New Roman"/>
          <w:bCs/>
          <w:iCs/>
          <w:sz w:val="24"/>
          <w:szCs w:val="24"/>
          <w:lang w:eastAsia="en-AU"/>
        </w:rPr>
        <w:t xml:space="preserve"> are the same, which will be the case if </w:t>
      </w:r>
      <w:r w:rsidRPr="002C2077">
        <w:rPr>
          <w:rFonts w:ascii="Times New Roman" w:hAnsi="Times New Roman"/>
          <w:b/>
          <w:iCs/>
          <w:sz w:val="24"/>
          <w:szCs w:val="24"/>
          <w:lang w:eastAsia="en-AU"/>
        </w:rPr>
        <w:t xml:space="preserve">equation </w:t>
      </w:r>
      <w:r w:rsidR="00CB1A5D" w:rsidRPr="002C2077">
        <w:rPr>
          <w:rFonts w:ascii="Times New Roman" w:hAnsi="Times New Roman"/>
          <w:b/>
          <w:iCs/>
          <w:sz w:val="24"/>
          <w:szCs w:val="24"/>
          <w:lang w:eastAsia="en-AU"/>
        </w:rPr>
        <w:t>20</w:t>
      </w:r>
      <w:r w:rsidRPr="002C2077">
        <w:rPr>
          <w:rFonts w:ascii="Times New Roman" w:hAnsi="Times New Roman"/>
          <w:bCs/>
          <w:iCs/>
          <w:sz w:val="24"/>
          <w:szCs w:val="24"/>
          <w:lang w:eastAsia="en-AU"/>
        </w:rPr>
        <w:t xml:space="preserve"> is calculated on the basis of data only for </w:t>
      </w:r>
      <w:r w:rsidR="00EE49A1" w:rsidRPr="002C2077">
        <w:rPr>
          <w:rFonts w:ascii="Times New Roman" w:hAnsi="Times New Roman"/>
          <w:bCs/>
          <w:iCs/>
          <w:sz w:val="24"/>
          <w:szCs w:val="24"/>
          <w:lang w:eastAsia="en-AU"/>
        </w:rPr>
        <w:t xml:space="preserve">2 </w:t>
      </w:r>
      <w:r w:rsidRPr="002C2077">
        <w:rPr>
          <w:rFonts w:ascii="Times New Roman" w:hAnsi="Times New Roman"/>
          <w:bCs/>
          <w:iCs/>
          <w:sz w:val="24"/>
          <w:szCs w:val="24"/>
          <w:lang w:eastAsia="en-AU"/>
        </w:rPr>
        <w:t xml:space="preserve">years in accordance with subsection </w:t>
      </w:r>
      <w:r w:rsidR="002A6B79" w:rsidRPr="002C2077">
        <w:rPr>
          <w:rFonts w:ascii="Times New Roman" w:hAnsi="Times New Roman"/>
          <w:bCs/>
          <w:iCs/>
          <w:sz w:val="24"/>
          <w:szCs w:val="24"/>
          <w:lang w:eastAsia="en-AU"/>
        </w:rPr>
        <w:t>32</w:t>
      </w:r>
      <w:r w:rsidRPr="002C2077">
        <w:rPr>
          <w:rFonts w:ascii="Times New Roman" w:hAnsi="Times New Roman"/>
          <w:bCs/>
          <w:iCs/>
          <w:sz w:val="24"/>
          <w:szCs w:val="24"/>
          <w:lang w:eastAsia="en-AU"/>
        </w:rPr>
        <w:t>(</w:t>
      </w:r>
      <w:r w:rsidR="002A6B79" w:rsidRPr="002C2077">
        <w:rPr>
          <w:rFonts w:ascii="Times New Roman" w:hAnsi="Times New Roman"/>
          <w:bCs/>
          <w:iCs/>
          <w:sz w:val="24"/>
          <w:szCs w:val="24"/>
          <w:lang w:eastAsia="en-AU"/>
        </w:rPr>
        <w:t>8</w:t>
      </w:r>
      <w:r w:rsidRPr="002C2077">
        <w:rPr>
          <w:rFonts w:ascii="Times New Roman" w:hAnsi="Times New Roman"/>
          <w:bCs/>
          <w:iCs/>
          <w:sz w:val="24"/>
          <w:szCs w:val="24"/>
          <w:lang w:eastAsia="en-AU"/>
        </w:rPr>
        <w:t xml:space="preserve">), then the average proportion of the methane from the landfill that is collected and destroyed during the </w:t>
      </w:r>
      <w:r w:rsidR="00EE49A1" w:rsidRPr="002C2077">
        <w:rPr>
          <w:rFonts w:ascii="Times New Roman" w:hAnsi="Times New Roman"/>
          <w:bCs/>
          <w:iCs/>
          <w:sz w:val="24"/>
          <w:szCs w:val="24"/>
          <w:lang w:eastAsia="en-AU"/>
        </w:rPr>
        <w:t xml:space="preserve">2 </w:t>
      </w:r>
      <w:r w:rsidRPr="002C2077">
        <w:rPr>
          <w:rFonts w:ascii="Times New Roman" w:hAnsi="Times New Roman"/>
          <w:bCs/>
          <w:iCs/>
          <w:sz w:val="24"/>
          <w:szCs w:val="24"/>
          <w:lang w:eastAsia="en-AU"/>
        </w:rPr>
        <w:t xml:space="preserve">years before the upgrade is started, worked out using </w:t>
      </w:r>
      <w:r w:rsidRPr="002C2077">
        <w:rPr>
          <w:rFonts w:ascii="Times New Roman" w:hAnsi="Times New Roman"/>
          <w:b/>
          <w:iCs/>
          <w:sz w:val="24"/>
          <w:szCs w:val="24"/>
          <w:lang w:eastAsia="en-AU"/>
        </w:rPr>
        <w:t>equation 19</w:t>
      </w:r>
      <w:r w:rsidRPr="002C2077">
        <w:rPr>
          <w:rFonts w:ascii="Times New Roman" w:hAnsi="Times New Roman"/>
          <w:bCs/>
          <w:iCs/>
          <w:sz w:val="24"/>
          <w:szCs w:val="24"/>
          <w:lang w:eastAsia="en-AU"/>
        </w:rPr>
        <w:t xml:space="preserve">, is to be used as </w:t>
      </w:r>
      <w:r w:rsidRPr="002C2077">
        <w:rPr>
          <w:rFonts w:ascii="Times New Roman" w:hAnsi="Times New Roman"/>
          <w:iCs/>
          <w:sz w:val="24"/>
          <w:szCs w:val="24"/>
          <w:lang w:eastAsia="en-AU"/>
        </w:rPr>
        <w:t>W</w:t>
      </w:r>
      <w:r w:rsidRPr="002C2077">
        <w:rPr>
          <w:rFonts w:ascii="Times New Roman" w:hAnsi="Times New Roman"/>
          <w:iCs/>
          <w:sz w:val="24"/>
          <w:szCs w:val="24"/>
          <w:vertAlign w:val="subscript"/>
          <w:lang w:eastAsia="en-AU"/>
        </w:rPr>
        <w:t>Com,Bef</w:t>
      </w:r>
      <w:r w:rsidRPr="002C2077">
        <w:rPr>
          <w:rFonts w:ascii="Times New Roman" w:hAnsi="Times New Roman"/>
          <w:bCs/>
          <w:iCs/>
          <w:sz w:val="24"/>
          <w:szCs w:val="24"/>
          <w:lang w:eastAsia="en-AU"/>
        </w:rPr>
        <w:t>.</w:t>
      </w:r>
    </w:p>
    <w:p w14:paraId="4F84ABC7" w14:textId="76FE9CFC" w:rsidR="002976BF" w:rsidRPr="002C2077" w:rsidRDefault="00E42469" w:rsidP="00C03B31">
      <w:pPr>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The </w:t>
      </w:r>
      <w:r w:rsidR="00F605F9" w:rsidRPr="002C2077">
        <w:rPr>
          <w:rFonts w:ascii="Times New Roman" w:hAnsi="Times New Roman"/>
          <w:sz w:val="24"/>
          <w:szCs w:val="24"/>
          <w:lang w:eastAsia="en-AU"/>
        </w:rPr>
        <w:t xml:space="preserve">collection efficiency of the landfill gas capture system after the upgrade </w:t>
      </w:r>
      <w:r w:rsidRPr="002C2077">
        <w:rPr>
          <w:rFonts w:ascii="Times New Roman" w:hAnsi="Times New Roman"/>
          <w:sz w:val="24"/>
          <w:szCs w:val="24"/>
          <w:lang w:eastAsia="en-AU"/>
        </w:rPr>
        <w:t xml:space="preserve">is </w:t>
      </w:r>
      <w:r w:rsidR="002976BF" w:rsidRPr="002C2077">
        <w:rPr>
          <w:rFonts w:ascii="Times New Roman" w:hAnsi="Times New Roman"/>
          <w:sz w:val="24"/>
          <w:szCs w:val="24"/>
          <w:lang w:eastAsia="en-AU"/>
        </w:rPr>
        <w:t>calculated in</w:t>
      </w:r>
      <w:r w:rsidRPr="002C2077">
        <w:rPr>
          <w:rFonts w:ascii="Times New Roman" w:hAnsi="Times New Roman"/>
          <w:sz w:val="24"/>
          <w:szCs w:val="24"/>
          <w:lang w:eastAsia="en-AU"/>
        </w:rPr>
        <w:t xml:space="preserve"> subsection </w:t>
      </w:r>
      <w:r w:rsidR="002A6B79" w:rsidRPr="002C2077">
        <w:rPr>
          <w:rFonts w:ascii="Times New Roman" w:hAnsi="Times New Roman"/>
          <w:sz w:val="24"/>
          <w:szCs w:val="24"/>
          <w:lang w:eastAsia="en-AU"/>
        </w:rPr>
        <w:t>32</w:t>
      </w:r>
      <w:r w:rsidRPr="002C2077">
        <w:rPr>
          <w:rFonts w:ascii="Times New Roman" w:hAnsi="Times New Roman"/>
          <w:sz w:val="24"/>
          <w:szCs w:val="24"/>
          <w:lang w:eastAsia="en-AU"/>
        </w:rPr>
        <w:t xml:space="preserve">(2) </w:t>
      </w:r>
      <w:r w:rsidR="002976BF" w:rsidRPr="002C2077">
        <w:rPr>
          <w:rFonts w:ascii="Times New Roman" w:hAnsi="Times New Roman"/>
          <w:sz w:val="24"/>
          <w:szCs w:val="24"/>
          <w:lang w:eastAsia="en-AU"/>
        </w:rPr>
        <w:t xml:space="preserve">using </w:t>
      </w:r>
      <w:r w:rsidR="006F5C6E" w:rsidRPr="002C2077">
        <w:rPr>
          <w:rFonts w:ascii="Times New Roman" w:hAnsi="Times New Roman"/>
          <w:b/>
          <w:sz w:val="24"/>
        </w:rPr>
        <w:t xml:space="preserve">equation </w:t>
      </w:r>
      <w:r w:rsidR="002976BF" w:rsidRPr="002C2077">
        <w:rPr>
          <w:rFonts w:ascii="Times New Roman" w:hAnsi="Times New Roman"/>
          <w:b/>
          <w:sz w:val="24"/>
          <w:szCs w:val="24"/>
          <w:lang w:eastAsia="en-AU"/>
        </w:rPr>
        <w:t>1</w:t>
      </w:r>
      <w:r w:rsidR="00824C50" w:rsidRPr="002C2077">
        <w:rPr>
          <w:rFonts w:ascii="Times New Roman" w:hAnsi="Times New Roman"/>
          <w:b/>
          <w:sz w:val="24"/>
          <w:szCs w:val="24"/>
          <w:lang w:eastAsia="en-AU"/>
        </w:rPr>
        <w:t>8</w:t>
      </w:r>
      <w:r w:rsidR="002976BF" w:rsidRPr="002C2077">
        <w:rPr>
          <w:rFonts w:ascii="Times New Roman" w:hAnsi="Times New Roman"/>
          <w:sz w:val="24"/>
          <w:szCs w:val="24"/>
          <w:lang w:eastAsia="en-AU"/>
        </w:rPr>
        <w:t>. Proponents require 12 months</w:t>
      </w:r>
      <w:r w:rsidR="00B712E4" w:rsidRPr="002C2077">
        <w:rPr>
          <w:rFonts w:ascii="Times New Roman" w:hAnsi="Times New Roman"/>
          <w:sz w:val="24"/>
          <w:szCs w:val="24"/>
          <w:lang w:eastAsia="en-AU"/>
        </w:rPr>
        <w:t xml:space="preserve"> of</w:t>
      </w:r>
      <w:r w:rsidR="002976BF" w:rsidRPr="002C2077">
        <w:rPr>
          <w:rFonts w:ascii="Times New Roman" w:hAnsi="Times New Roman"/>
          <w:sz w:val="24"/>
          <w:szCs w:val="24"/>
          <w:lang w:eastAsia="en-AU"/>
        </w:rPr>
        <w:t xml:space="preserve"> records of landfill gas collection after the </w:t>
      </w:r>
      <w:r w:rsidR="008831B0" w:rsidRPr="002C2077">
        <w:rPr>
          <w:rFonts w:ascii="Times New Roman" w:hAnsi="Times New Roman"/>
          <w:sz w:val="24"/>
          <w:szCs w:val="24"/>
          <w:lang w:eastAsia="en-AU"/>
        </w:rPr>
        <w:t>upgrade is completed</w:t>
      </w:r>
      <w:r w:rsidR="002976BF" w:rsidRPr="002C2077">
        <w:rPr>
          <w:rFonts w:ascii="Times New Roman" w:hAnsi="Times New Roman"/>
          <w:sz w:val="24"/>
          <w:szCs w:val="24"/>
          <w:lang w:eastAsia="en-AU"/>
        </w:rPr>
        <w:t xml:space="preserve"> to perform this calculation, which has </w:t>
      </w:r>
      <w:r w:rsidR="00EE49A1" w:rsidRPr="002C2077">
        <w:rPr>
          <w:rFonts w:ascii="Times New Roman" w:hAnsi="Times New Roman"/>
          <w:sz w:val="24"/>
          <w:szCs w:val="24"/>
          <w:lang w:eastAsia="en-AU"/>
        </w:rPr>
        <w:t xml:space="preserve">3 </w:t>
      </w:r>
      <w:r w:rsidR="002976BF" w:rsidRPr="002C2077">
        <w:rPr>
          <w:rFonts w:ascii="Times New Roman" w:hAnsi="Times New Roman"/>
          <w:sz w:val="24"/>
          <w:szCs w:val="24"/>
          <w:lang w:eastAsia="en-AU"/>
        </w:rPr>
        <w:t>terms:</w:t>
      </w:r>
    </w:p>
    <w:p w14:paraId="2FBEDCAB" w14:textId="2D450594" w:rsidR="002976BF" w:rsidRPr="002C2077" w:rsidRDefault="002976BF"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lastRenderedPageBreak/>
        <w:t xml:space="preserve">the </w:t>
      </w:r>
      <w:r w:rsidR="009B7CC2" w:rsidRPr="002C2077">
        <w:rPr>
          <w:rFonts w:ascii="Times New Roman" w:hAnsi="Times New Roman"/>
          <w:sz w:val="24"/>
          <w:szCs w:val="24"/>
          <w:lang w:eastAsia="en-AU"/>
        </w:rPr>
        <w:t xml:space="preserve">sum of the </w:t>
      </w:r>
      <w:r w:rsidRPr="002C2077">
        <w:rPr>
          <w:rFonts w:ascii="Times New Roman" w:hAnsi="Times New Roman"/>
          <w:sz w:val="24"/>
          <w:szCs w:val="24"/>
          <w:lang w:eastAsia="en-AU"/>
        </w:rPr>
        <w:t xml:space="preserve">amount of methane sent to </w:t>
      </w:r>
      <w:r w:rsidR="009B7CC2" w:rsidRPr="002C2077">
        <w:rPr>
          <w:rFonts w:ascii="Times New Roman" w:hAnsi="Times New Roman"/>
          <w:sz w:val="24"/>
          <w:szCs w:val="24"/>
          <w:lang w:eastAsia="en-AU"/>
        </w:rPr>
        <w:t>all</w:t>
      </w:r>
      <w:r w:rsidRPr="002C2077">
        <w:rPr>
          <w:rFonts w:ascii="Times New Roman" w:hAnsi="Times New Roman"/>
          <w:sz w:val="24"/>
          <w:szCs w:val="24"/>
          <w:lang w:eastAsia="en-AU"/>
        </w:rPr>
        <w:t xml:space="preserve"> </w:t>
      </w:r>
      <w:r w:rsidR="006F5C6E" w:rsidRPr="002C2077">
        <w:rPr>
          <w:rFonts w:ascii="Times New Roman" w:hAnsi="Times New Roman"/>
          <w:sz w:val="24"/>
        </w:rPr>
        <w:t>combustion device</w:t>
      </w:r>
      <w:r w:rsidR="0063481E" w:rsidRPr="002C2077">
        <w:rPr>
          <w:rFonts w:ascii="Times New Roman" w:hAnsi="Times New Roman"/>
          <w:sz w:val="24"/>
        </w:rPr>
        <w:t>s</w:t>
      </w:r>
      <w:r w:rsidRPr="002C2077">
        <w:rPr>
          <w:rFonts w:ascii="Times New Roman" w:hAnsi="Times New Roman"/>
          <w:sz w:val="24"/>
          <w:szCs w:val="24"/>
          <w:lang w:eastAsia="en-AU"/>
        </w:rPr>
        <w:t xml:space="preserve"> </w:t>
      </w:r>
      <w:r w:rsidRPr="002C2077">
        <w:rPr>
          <w:rFonts w:ascii="Times New Roman" w:hAnsi="Times New Roman"/>
          <w:i/>
          <w:iCs/>
          <w:sz w:val="24"/>
          <w:szCs w:val="24"/>
          <w:lang w:eastAsia="en-AU"/>
        </w:rPr>
        <w:t>h</w:t>
      </w:r>
      <w:r w:rsidRPr="002C2077">
        <w:rPr>
          <w:rFonts w:ascii="Times New Roman" w:hAnsi="Times New Roman"/>
          <w:sz w:val="24"/>
          <w:szCs w:val="24"/>
          <w:lang w:eastAsia="en-AU"/>
        </w:rPr>
        <w:t xml:space="preserve"> (M</w:t>
      </w:r>
      <w:r w:rsidR="009B7CC2" w:rsidRPr="002C2077">
        <w:rPr>
          <w:rFonts w:ascii="Times New Roman" w:hAnsi="Times New Roman"/>
          <w:sz w:val="24"/>
          <w:szCs w:val="24"/>
          <w:vertAlign w:val="subscript"/>
          <w:lang w:eastAsia="en-AU"/>
        </w:rPr>
        <w:t>S</w:t>
      </w:r>
      <w:r w:rsidRPr="002C2077">
        <w:rPr>
          <w:rFonts w:ascii="Times New Roman" w:hAnsi="Times New Roman"/>
          <w:sz w:val="24"/>
          <w:szCs w:val="24"/>
          <w:vertAlign w:val="subscript"/>
          <w:lang w:eastAsia="en-AU"/>
        </w:rPr>
        <w:t>ent,h</w:t>
      </w:r>
      <w:r w:rsidR="008831B0" w:rsidRPr="002C2077">
        <w:rPr>
          <w:rFonts w:ascii="Times New Roman" w:hAnsi="Times New Roman"/>
          <w:sz w:val="24"/>
          <w:szCs w:val="24"/>
          <w:lang w:eastAsia="en-AU"/>
        </w:rPr>
        <w:t>)</w:t>
      </w:r>
      <w:r w:rsidRPr="002C2077">
        <w:rPr>
          <w:rFonts w:ascii="Times New Roman" w:hAnsi="Times New Roman"/>
          <w:sz w:val="24"/>
          <w:szCs w:val="24"/>
          <w:lang w:eastAsia="en-AU"/>
        </w:rPr>
        <w:t xml:space="preserve"> used in the 12 months </w:t>
      </w:r>
      <w:r w:rsidR="00D20564" w:rsidRPr="002C2077">
        <w:rPr>
          <w:rFonts w:ascii="Times New Roman" w:hAnsi="Times New Roman"/>
          <w:sz w:val="24"/>
          <w:szCs w:val="24"/>
          <w:lang w:eastAsia="en-AU"/>
        </w:rPr>
        <w:t>following the upgrade</w:t>
      </w:r>
    </w:p>
    <w:p w14:paraId="48244AC3" w14:textId="77777777" w:rsidR="00F605F9" w:rsidRPr="002C2077" w:rsidRDefault="00F605F9" w:rsidP="00C03B31">
      <w:pPr>
        <w:keepLines/>
        <w:spacing w:line="240" w:lineRule="auto"/>
        <w:ind w:left="720"/>
        <w:rPr>
          <w:rFonts w:ascii="Times New Roman" w:hAnsi="Times New Roman"/>
          <w:i/>
          <w:sz w:val="24"/>
          <w:szCs w:val="24"/>
          <w:lang w:eastAsia="en-AU"/>
        </w:rPr>
      </w:pPr>
      <w:r w:rsidRPr="002C2077">
        <w:rPr>
          <w:rFonts w:ascii="Times New Roman" w:hAnsi="Times New Roman"/>
          <w:i/>
          <w:sz w:val="24"/>
          <w:szCs w:val="24"/>
          <w:lang w:eastAsia="en-AU"/>
        </w:rPr>
        <w:t>multiplied by</w:t>
      </w:r>
    </w:p>
    <w:p w14:paraId="3354EEFC" w14:textId="55CB3EE1" w:rsidR="002526B2" w:rsidRPr="002C2077" w:rsidRDefault="002526B2" w:rsidP="00E24AD6">
      <w:pPr>
        <w:numPr>
          <w:ilvl w:val="0"/>
          <w:numId w:val="10"/>
        </w:numPr>
        <w:spacing w:line="240" w:lineRule="auto"/>
        <w:rPr>
          <w:rFonts w:ascii="Times New Roman" w:hAnsi="Times New Roman"/>
          <w:sz w:val="24"/>
        </w:rPr>
      </w:pPr>
      <w:r w:rsidRPr="002C2077">
        <w:rPr>
          <w:rFonts w:ascii="Times New Roman" w:hAnsi="Times New Roman"/>
          <w:sz w:val="24"/>
        </w:rPr>
        <w:t xml:space="preserve">the conversion factor </w:t>
      </w:r>
      <m:oMath>
        <m:r>
          <m:rPr>
            <m:sty m:val="p"/>
          </m:rPr>
          <w:rPr>
            <w:rFonts w:ascii="Cambria Math" w:hAnsi="Cambria Math"/>
            <w:sz w:val="20"/>
            <w:szCs w:val="20"/>
          </w:rPr>
          <m:t>(</m:t>
        </m:r>
        <m:r>
          <m:rPr>
            <m:sty m:val="b"/>
          </m:rPr>
          <w:rPr>
            <w:rFonts w:ascii="Cambria Math" w:hAnsi="Cambria Math"/>
            <w:sz w:val="20"/>
            <w:szCs w:val="20"/>
          </w:rPr>
          <m:t>γ)</m:t>
        </m:r>
      </m:oMath>
      <w:r w:rsidRPr="002C2077">
        <w:rPr>
          <w:rFonts w:ascii="Times New Roman" w:hAnsi="Times New Roman"/>
          <w:b/>
          <w:sz w:val="20"/>
          <w:szCs w:val="20"/>
        </w:rPr>
        <w:t>,</w:t>
      </w:r>
      <w:r w:rsidRPr="002C2077">
        <w:rPr>
          <w:rFonts w:ascii="Times New Roman" w:hAnsi="Times New Roman"/>
          <w:b/>
          <w:sz w:val="24"/>
        </w:rPr>
        <w:t xml:space="preserve"> </w:t>
      </w:r>
      <w:r w:rsidRPr="002C2077">
        <w:rPr>
          <w:rFonts w:ascii="Times New Roman" w:hAnsi="Times New Roman"/>
          <w:sz w:val="24"/>
        </w:rPr>
        <w:t>which is used</w:t>
      </w:r>
      <w:r w:rsidRPr="002C2077">
        <w:rPr>
          <w:rFonts w:ascii="Times New Roman" w:hAnsi="Times New Roman"/>
          <w:b/>
          <w:sz w:val="24"/>
        </w:rPr>
        <w:t xml:space="preserve"> </w:t>
      </w:r>
      <w:r w:rsidRPr="002C2077">
        <w:rPr>
          <w:rFonts w:ascii="Times New Roman" w:hAnsi="Times New Roman"/>
          <w:sz w:val="24"/>
        </w:rPr>
        <w:t xml:space="preserve">to express the amount of methane in tonnes </w:t>
      </w:r>
      <w:r w:rsidRPr="002C2077">
        <w:rPr>
          <w:rFonts w:ascii="Times New Roman" w:hAnsi="Times New Roman"/>
          <w:sz w:val="24"/>
          <w:szCs w:val="24"/>
          <w:lang w:eastAsia="en-AU"/>
        </w:rPr>
        <w:t>CO</w:t>
      </w:r>
      <w:r w:rsidRPr="002C2077">
        <w:rPr>
          <w:rFonts w:ascii="Times New Roman" w:hAnsi="Times New Roman"/>
          <w:sz w:val="24"/>
          <w:szCs w:val="24"/>
          <w:vertAlign w:val="subscript"/>
          <w:lang w:eastAsia="en-AU"/>
        </w:rPr>
        <w:t>2</w:t>
      </w:r>
      <w:r w:rsidRPr="002C2077">
        <w:rPr>
          <w:rFonts w:ascii="Times New Roman" w:hAnsi="Times New Roman"/>
          <w:sz w:val="24"/>
          <w:szCs w:val="24"/>
          <w:lang w:eastAsia="en-AU"/>
        </w:rPr>
        <w:t>-e</w:t>
      </w:r>
    </w:p>
    <w:p w14:paraId="5C6112B6" w14:textId="77777777" w:rsidR="002976BF" w:rsidRPr="002C2077" w:rsidRDefault="002976BF" w:rsidP="00C03B31">
      <w:pPr>
        <w:keepLines/>
        <w:spacing w:line="240" w:lineRule="auto"/>
        <w:ind w:left="720"/>
        <w:rPr>
          <w:rFonts w:ascii="Times New Roman" w:hAnsi="Times New Roman"/>
          <w:i/>
          <w:sz w:val="24"/>
          <w:szCs w:val="24"/>
          <w:lang w:eastAsia="en-AU"/>
        </w:rPr>
      </w:pPr>
      <w:r w:rsidRPr="002C2077">
        <w:rPr>
          <w:rFonts w:ascii="Times New Roman" w:hAnsi="Times New Roman"/>
          <w:i/>
          <w:sz w:val="24"/>
          <w:szCs w:val="24"/>
          <w:lang w:eastAsia="en-AU"/>
        </w:rPr>
        <w:t>divided by</w:t>
      </w:r>
    </w:p>
    <w:p w14:paraId="1317AFCE" w14:textId="77777777" w:rsidR="008831B0" w:rsidRPr="002C2077" w:rsidRDefault="008831B0" w:rsidP="00E24AD6">
      <w:pPr>
        <w:keepLines/>
        <w:numPr>
          <w:ilvl w:val="0"/>
          <w:numId w:val="10"/>
        </w:numPr>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the total amount of methane that was generated by the landfill in the year </w:t>
      </w:r>
      <w:r w:rsidRPr="002C2077">
        <w:rPr>
          <w:rFonts w:ascii="Times New Roman" w:hAnsi="Times New Roman"/>
          <w:i/>
          <w:iCs/>
          <w:sz w:val="24"/>
          <w:szCs w:val="24"/>
          <w:lang w:eastAsia="en-AU"/>
        </w:rPr>
        <w:t>y</w:t>
      </w:r>
      <w:r w:rsidRPr="002C2077">
        <w:rPr>
          <w:rFonts w:ascii="Times New Roman" w:hAnsi="Times New Roman"/>
          <w:sz w:val="24"/>
          <w:szCs w:val="24"/>
          <w:lang w:eastAsia="en-AU"/>
        </w:rPr>
        <w:t xml:space="preserve"> </w:t>
      </w:r>
      <w:r w:rsidRPr="002C2077">
        <w:rPr>
          <w:rFonts w:ascii="Cambria Math" w:hAnsi="Cambria Math"/>
          <w:sz w:val="24"/>
          <w:szCs w:val="24"/>
          <w:lang w:eastAsia="en-AU"/>
        </w:rPr>
        <w:t>(M</w:t>
      </w:r>
      <w:r w:rsidRPr="002C2077">
        <w:rPr>
          <w:rFonts w:ascii="Cambria Math" w:hAnsi="Cambria Math"/>
          <w:sz w:val="24"/>
          <w:szCs w:val="24"/>
          <w:vertAlign w:val="subscript"/>
          <w:lang w:eastAsia="en-AU"/>
        </w:rPr>
        <w:t>Gen,y</w:t>
      </w:r>
      <w:r w:rsidRPr="002C2077">
        <w:rPr>
          <w:rFonts w:ascii="Cambria Math" w:hAnsi="Cambria Math"/>
          <w:sz w:val="24"/>
          <w:szCs w:val="24"/>
          <w:lang w:eastAsia="en-AU"/>
        </w:rPr>
        <w:t xml:space="preserve">), </w:t>
      </w:r>
      <w:r w:rsidR="00F605F9" w:rsidRPr="002C2077">
        <w:rPr>
          <w:rFonts w:ascii="Cambria Math" w:hAnsi="Cambria Math"/>
          <w:sz w:val="24"/>
          <w:szCs w:val="24"/>
          <w:lang w:eastAsia="en-AU"/>
        </w:rPr>
        <w:t xml:space="preserve">where the year </w:t>
      </w:r>
      <w:r w:rsidR="00F605F9" w:rsidRPr="002C2077">
        <w:rPr>
          <w:rFonts w:ascii="Cambria Math" w:hAnsi="Cambria Math"/>
          <w:i/>
          <w:iCs/>
          <w:sz w:val="24"/>
          <w:szCs w:val="24"/>
          <w:lang w:eastAsia="en-AU"/>
        </w:rPr>
        <w:t>y</w:t>
      </w:r>
      <w:r w:rsidR="00F605F9" w:rsidRPr="002C2077">
        <w:rPr>
          <w:rFonts w:ascii="Cambria Math" w:hAnsi="Cambria Math"/>
          <w:sz w:val="24"/>
          <w:szCs w:val="24"/>
          <w:lang w:eastAsia="en-AU"/>
        </w:rPr>
        <w:t xml:space="preserve"> is the</w:t>
      </w:r>
      <w:r w:rsidRPr="002C2077">
        <w:rPr>
          <w:rFonts w:ascii="Cambria Math" w:hAnsi="Cambria Math"/>
          <w:sz w:val="24"/>
          <w:szCs w:val="24"/>
          <w:lang w:eastAsia="en-AU"/>
        </w:rPr>
        <w:t xml:space="preserve"> </w:t>
      </w:r>
      <w:r w:rsidR="00F605F9" w:rsidRPr="002C2077">
        <w:rPr>
          <w:rFonts w:ascii="Times New Roman" w:hAnsi="Times New Roman"/>
          <w:sz w:val="24"/>
          <w:szCs w:val="24"/>
          <w:lang w:eastAsia="en-AU"/>
        </w:rPr>
        <w:t xml:space="preserve">12 months following </w:t>
      </w:r>
      <w:r w:rsidR="00617F44" w:rsidRPr="002C2077">
        <w:rPr>
          <w:rFonts w:ascii="Times New Roman" w:hAnsi="Times New Roman"/>
          <w:sz w:val="24"/>
          <w:szCs w:val="24"/>
          <w:lang w:eastAsia="en-AU"/>
        </w:rPr>
        <w:t>completion of the</w:t>
      </w:r>
      <w:r w:rsidR="00F605F9" w:rsidRPr="002C2077">
        <w:rPr>
          <w:rFonts w:ascii="Times New Roman" w:hAnsi="Times New Roman"/>
          <w:sz w:val="24"/>
          <w:szCs w:val="24"/>
          <w:lang w:eastAsia="en-AU"/>
        </w:rPr>
        <w:t xml:space="preserve"> upgrade.</w:t>
      </w:r>
    </w:p>
    <w:p w14:paraId="0EC02397" w14:textId="5FAB9C69" w:rsidR="00F605F9" w:rsidRPr="002C2077" w:rsidRDefault="00F605F9" w:rsidP="00C03B31">
      <w:pPr>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Subsection </w:t>
      </w:r>
      <w:r w:rsidR="002A6B79" w:rsidRPr="002C2077">
        <w:rPr>
          <w:rFonts w:ascii="Times New Roman" w:hAnsi="Times New Roman"/>
          <w:sz w:val="24"/>
          <w:szCs w:val="24"/>
          <w:lang w:eastAsia="en-AU"/>
        </w:rPr>
        <w:t>32</w:t>
      </w:r>
      <w:r w:rsidRPr="002C2077">
        <w:rPr>
          <w:rFonts w:ascii="Times New Roman" w:hAnsi="Times New Roman"/>
          <w:sz w:val="24"/>
          <w:szCs w:val="24"/>
          <w:lang w:eastAsia="en-AU"/>
        </w:rPr>
        <w:t xml:space="preserve">(3) </w:t>
      </w:r>
      <w:r w:rsidR="00F81D4C" w:rsidRPr="002C2077">
        <w:rPr>
          <w:rFonts w:ascii="Times New Roman" w:hAnsi="Times New Roman"/>
          <w:sz w:val="24"/>
          <w:szCs w:val="24"/>
          <w:lang w:eastAsia="en-AU"/>
        </w:rPr>
        <w:t>sets out how to calculate</w:t>
      </w:r>
      <w:r w:rsidRPr="002C2077">
        <w:rPr>
          <w:rFonts w:ascii="Times New Roman" w:hAnsi="Times New Roman"/>
          <w:sz w:val="24"/>
          <w:szCs w:val="24"/>
          <w:lang w:eastAsia="en-AU"/>
        </w:rPr>
        <w:t xml:space="preserve"> the collection efficiency of the existing landfill gas collection system</w:t>
      </w:r>
      <w:r w:rsidR="00B712E4" w:rsidRPr="002C2077">
        <w:rPr>
          <w:rFonts w:ascii="Times New Roman" w:hAnsi="Times New Roman"/>
          <w:sz w:val="24"/>
          <w:szCs w:val="24"/>
          <w:lang w:eastAsia="en-AU"/>
        </w:rPr>
        <w:t xml:space="preserve"> in the </w:t>
      </w:r>
      <w:r w:rsidR="00EE49A1" w:rsidRPr="002C2077">
        <w:rPr>
          <w:rFonts w:ascii="Times New Roman" w:hAnsi="Times New Roman"/>
          <w:sz w:val="24"/>
          <w:szCs w:val="24"/>
          <w:lang w:eastAsia="en-AU"/>
        </w:rPr>
        <w:t xml:space="preserve">2 </w:t>
      </w:r>
      <w:r w:rsidR="00B712E4" w:rsidRPr="002C2077">
        <w:rPr>
          <w:rFonts w:ascii="Times New Roman" w:hAnsi="Times New Roman"/>
          <w:sz w:val="24"/>
          <w:szCs w:val="24"/>
          <w:lang w:eastAsia="en-AU"/>
        </w:rPr>
        <w:t>year period</w:t>
      </w:r>
      <w:r w:rsidRPr="002C2077">
        <w:rPr>
          <w:rFonts w:ascii="Times New Roman" w:hAnsi="Times New Roman"/>
          <w:sz w:val="24"/>
          <w:szCs w:val="24"/>
          <w:lang w:eastAsia="en-AU"/>
        </w:rPr>
        <w:t xml:space="preserve"> before the upgrade (W</w:t>
      </w:r>
      <w:r w:rsidR="009B7CC2" w:rsidRPr="002C2077">
        <w:rPr>
          <w:rFonts w:ascii="Times New Roman" w:hAnsi="Times New Roman"/>
          <w:sz w:val="24"/>
          <w:szCs w:val="24"/>
          <w:vertAlign w:val="subscript"/>
          <w:lang w:eastAsia="en-AU"/>
        </w:rPr>
        <w:t>Com,B</w:t>
      </w:r>
      <w:r w:rsidRPr="002C2077">
        <w:rPr>
          <w:rFonts w:ascii="Times New Roman" w:hAnsi="Times New Roman"/>
          <w:sz w:val="24"/>
          <w:szCs w:val="24"/>
          <w:vertAlign w:val="subscript"/>
          <w:lang w:eastAsia="en-AU"/>
        </w:rPr>
        <w:t>ef</w:t>
      </w:r>
      <w:r w:rsidRPr="002C2077">
        <w:rPr>
          <w:rFonts w:ascii="Times New Roman" w:hAnsi="Times New Roman"/>
          <w:sz w:val="24"/>
          <w:szCs w:val="24"/>
          <w:lang w:eastAsia="en-AU"/>
        </w:rPr>
        <w:t xml:space="preserve"> ). To perform this calculation</w:t>
      </w:r>
      <w:r w:rsidR="00D3364A" w:rsidRPr="002C2077">
        <w:rPr>
          <w:rFonts w:ascii="Times New Roman" w:hAnsi="Times New Roman"/>
          <w:sz w:val="24"/>
          <w:szCs w:val="24"/>
          <w:lang w:eastAsia="en-AU"/>
        </w:rPr>
        <w:t>,</w:t>
      </w:r>
      <w:r w:rsidRPr="002C2077">
        <w:rPr>
          <w:rFonts w:ascii="Times New Roman" w:hAnsi="Times New Roman"/>
          <w:sz w:val="24"/>
          <w:szCs w:val="24"/>
          <w:lang w:eastAsia="en-AU"/>
        </w:rPr>
        <w:t xml:space="preserve"> </w:t>
      </w:r>
      <w:r w:rsidR="00051634" w:rsidRPr="002C2077">
        <w:rPr>
          <w:rFonts w:ascii="Times New Roman" w:hAnsi="Times New Roman"/>
          <w:sz w:val="24"/>
          <w:szCs w:val="24"/>
          <w:lang w:eastAsia="en-AU"/>
        </w:rPr>
        <w:t>proponents</w:t>
      </w:r>
      <w:r w:rsidR="009B7CC2" w:rsidRPr="002C2077">
        <w:rPr>
          <w:rFonts w:ascii="Times New Roman" w:hAnsi="Times New Roman"/>
          <w:sz w:val="24"/>
          <w:szCs w:val="24"/>
          <w:lang w:eastAsia="en-AU"/>
        </w:rPr>
        <w:t xml:space="preserve"> require </w:t>
      </w:r>
      <w:r w:rsidR="00EE49A1" w:rsidRPr="002C2077">
        <w:rPr>
          <w:rFonts w:ascii="Times New Roman" w:hAnsi="Times New Roman"/>
          <w:sz w:val="24"/>
          <w:szCs w:val="24"/>
          <w:lang w:eastAsia="en-AU"/>
        </w:rPr>
        <w:t xml:space="preserve">2 </w:t>
      </w:r>
      <w:r w:rsidRPr="002C2077">
        <w:rPr>
          <w:rFonts w:ascii="Times New Roman" w:hAnsi="Times New Roman"/>
          <w:sz w:val="24"/>
          <w:szCs w:val="24"/>
          <w:lang w:eastAsia="en-AU"/>
        </w:rPr>
        <w:t>years</w:t>
      </w:r>
      <w:r w:rsidR="00212FEC" w:rsidRPr="002C2077">
        <w:rPr>
          <w:rFonts w:ascii="Times New Roman" w:hAnsi="Times New Roman"/>
          <w:sz w:val="24"/>
          <w:szCs w:val="24"/>
          <w:lang w:eastAsia="en-AU"/>
        </w:rPr>
        <w:t>’</w:t>
      </w:r>
      <w:r w:rsidRPr="002C2077">
        <w:rPr>
          <w:rFonts w:ascii="Times New Roman" w:hAnsi="Times New Roman"/>
          <w:sz w:val="24"/>
          <w:szCs w:val="24"/>
          <w:lang w:eastAsia="en-AU"/>
        </w:rPr>
        <w:t xml:space="preserve"> information on the amount of landfill gas collected </w:t>
      </w:r>
      <w:r w:rsidR="009B7CC2" w:rsidRPr="002C2077">
        <w:rPr>
          <w:rFonts w:ascii="Times New Roman" w:hAnsi="Times New Roman"/>
          <w:sz w:val="24"/>
          <w:szCs w:val="24"/>
          <w:lang w:eastAsia="en-AU"/>
        </w:rPr>
        <w:t xml:space="preserve">and combusted </w:t>
      </w:r>
      <w:r w:rsidRPr="002C2077">
        <w:rPr>
          <w:rFonts w:ascii="Times New Roman" w:hAnsi="Times New Roman"/>
          <w:sz w:val="24"/>
          <w:szCs w:val="24"/>
          <w:lang w:eastAsia="en-AU"/>
        </w:rPr>
        <w:t xml:space="preserve">from the landfill before starting the upgrade. This requirement is included as an eligibility requirement for upgrade projects, to ensure that proponents </w:t>
      </w:r>
      <w:r w:rsidR="00212FEC" w:rsidRPr="002C2077">
        <w:rPr>
          <w:rFonts w:ascii="Times New Roman" w:hAnsi="Times New Roman"/>
          <w:sz w:val="24"/>
          <w:szCs w:val="24"/>
          <w:lang w:eastAsia="en-AU"/>
        </w:rPr>
        <w:t>have access to this</w:t>
      </w:r>
      <w:r w:rsidR="000E3730" w:rsidRPr="002C2077">
        <w:rPr>
          <w:rFonts w:ascii="Times New Roman" w:hAnsi="Times New Roman"/>
          <w:sz w:val="24"/>
          <w:szCs w:val="24"/>
          <w:lang w:eastAsia="en-AU"/>
        </w:rPr>
        <w:t xml:space="preserve"> historic data prior to commencing their project. </w:t>
      </w:r>
    </w:p>
    <w:p w14:paraId="7C2222B5" w14:textId="53ED74E2" w:rsidR="00AF11A3" w:rsidRPr="002C2077" w:rsidRDefault="00F605F9" w:rsidP="00C03B31">
      <w:pPr>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The calculation using </w:t>
      </w:r>
      <w:r w:rsidRPr="002C2077">
        <w:rPr>
          <w:rFonts w:ascii="Times New Roman" w:hAnsi="Times New Roman"/>
          <w:b/>
          <w:sz w:val="24"/>
          <w:szCs w:val="24"/>
          <w:lang w:eastAsia="en-AU"/>
        </w:rPr>
        <w:t xml:space="preserve">equation </w:t>
      </w:r>
      <w:r w:rsidR="008E2B50" w:rsidRPr="002C2077">
        <w:rPr>
          <w:rFonts w:ascii="Times New Roman" w:hAnsi="Times New Roman"/>
          <w:b/>
          <w:sz w:val="24"/>
          <w:szCs w:val="24"/>
          <w:lang w:eastAsia="en-AU"/>
        </w:rPr>
        <w:t>19</w:t>
      </w:r>
      <w:r w:rsidR="00D7306E" w:rsidRPr="002C2077">
        <w:rPr>
          <w:rFonts w:ascii="Times New Roman" w:hAnsi="Times New Roman"/>
          <w:sz w:val="24"/>
          <w:szCs w:val="24"/>
          <w:lang w:eastAsia="en-AU"/>
        </w:rPr>
        <w:t xml:space="preserve"> </w:t>
      </w:r>
      <w:r w:rsidR="00AF11A3" w:rsidRPr="002C2077">
        <w:rPr>
          <w:rFonts w:ascii="Times New Roman" w:hAnsi="Times New Roman"/>
          <w:sz w:val="24"/>
          <w:szCs w:val="24"/>
          <w:lang w:eastAsia="en-AU"/>
        </w:rPr>
        <w:t>has the following terms:</w:t>
      </w:r>
    </w:p>
    <w:p w14:paraId="449A6533" w14:textId="433C83EE" w:rsidR="002C6FAD" w:rsidRPr="002C2077" w:rsidRDefault="002C6FAD" w:rsidP="00E24AD6">
      <w:pPr>
        <w:numPr>
          <w:ilvl w:val="0"/>
          <w:numId w:val="10"/>
        </w:numPr>
        <w:spacing w:line="240" w:lineRule="auto"/>
        <w:rPr>
          <w:rFonts w:ascii="Times New Roman" w:hAnsi="Times New Roman"/>
          <w:sz w:val="24"/>
        </w:rPr>
      </w:pPr>
      <w:r w:rsidRPr="002C2077">
        <w:rPr>
          <w:rFonts w:ascii="Times New Roman" w:hAnsi="Times New Roman"/>
          <w:sz w:val="24"/>
          <w:lang w:eastAsia="en-AU"/>
        </w:rPr>
        <w:t>the sum of the amount of methane captured and combusted on site (</w:t>
      </w:r>
      <m:oMath>
        <m:sSub>
          <m:sSubPr>
            <m:ctrlPr>
              <w:rPr>
                <w:rFonts w:ascii="Cambria Math" w:hAnsi="Times New Roman"/>
                <w:szCs w:val="20"/>
              </w:rPr>
            </m:ctrlPr>
          </m:sSubPr>
          <m:e>
            <m:r>
              <m:rPr>
                <m:sty m:val="p"/>
              </m:rPr>
              <w:rPr>
                <w:rFonts w:ascii="Cambria Math" w:hAnsi="Times New Roman"/>
                <w:szCs w:val="20"/>
              </w:rPr>
              <m:t>Q</m:t>
            </m:r>
          </m:e>
          <m:sub>
            <m:r>
              <m:rPr>
                <m:sty m:val="p"/>
              </m:rPr>
              <w:rPr>
                <w:rFonts w:ascii="Cambria Math" w:hAnsi="Times New Roman"/>
                <w:szCs w:val="20"/>
              </w:rPr>
              <m:t>cap,</m:t>
            </m:r>
            <m:r>
              <w:rPr>
                <w:rFonts w:ascii="Cambria Math" w:hAnsi="Times New Roman"/>
                <w:szCs w:val="20"/>
              </w:rPr>
              <m:t>y</m:t>
            </m:r>
          </m:sub>
        </m:sSub>
        <m:r>
          <m:rPr>
            <m:sty m:val="p"/>
          </m:rPr>
          <w:rPr>
            <w:rFonts w:ascii="Cambria Math" w:hAnsi="Times New Roman"/>
            <w:szCs w:val="20"/>
          </w:rPr>
          <m:t>+</m:t>
        </m:r>
        <m:sSub>
          <m:sSubPr>
            <m:ctrlPr>
              <w:rPr>
                <w:rFonts w:ascii="Cambria Math" w:hAnsi="Times New Roman"/>
                <w:szCs w:val="20"/>
              </w:rPr>
            </m:ctrlPr>
          </m:sSubPr>
          <m:e>
            <m:r>
              <m:rPr>
                <m:sty m:val="p"/>
              </m:rPr>
              <w:rPr>
                <w:rFonts w:ascii="Cambria Math" w:hAnsi="Times New Roman"/>
                <w:szCs w:val="20"/>
              </w:rPr>
              <m:t>Q</m:t>
            </m:r>
          </m:e>
          <m:sub>
            <m:r>
              <m:rPr>
                <m:sty m:val="p"/>
              </m:rPr>
              <w:rPr>
                <w:rFonts w:ascii="Cambria Math" w:hAnsi="Times New Roman"/>
                <w:szCs w:val="20"/>
              </w:rPr>
              <m:t>flared,</m:t>
            </m:r>
            <m:r>
              <w:rPr>
                <w:rFonts w:ascii="Cambria Math" w:hAnsi="Times New Roman"/>
                <w:szCs w:val="20"/>
              </w:rPr>
              <m:t>y</m:t>
            </m:r>
          </m:sub>
        </m:sSub>
      </m:oMath>
      <w:r w:rsidR="006F5C6E" w:rsidRPr="002C2077">
        <w:rPr>
          <w:rFonts w:ascii="Times New Roman" w:hAnsi="Times New Roman"/>
          <w:sz w:val="28"/>
        </w:rPr>
        <w:t xml:space="preserve">) </w:t>
      </w:r>
      <w:r w:rsidRPr="002C2077">
        <w:rPr>
          <w:rFonts w:ascii="Times New Roman" w:hAnsi="Times New Roman"/>
          <w:sz w:val="24"/>
          <w:lang w:eastAsia="en-AU"/>
        </w:rPr>
        <w:t>and the methane captured and destroyed when transferred out of the landfill (</w:t>
      </w:r>
      <m:oMath>
        <m:sSub>
          <m:sSubPr>
            <m:ctrlPr>
              <w:rPr>
                <w:rFonts w:ascii="Cambria Math" w:hAnsi="Times New Roman"/>
                <w:szCs w:val="20"/>
              </w:rPr>
            </m:ctrlPr>
          </m:sSubPr>
          <m:e>
            <m:r>
              <m:rPr>
                <m:sty m:val="p"/>
              </m:rPr>
              <w:rPr>
                <w:rFonts w:ascii="Cambria Math" w:hAnsi="Times New Roman"/>
                <w:szCs w:val="20"/>
              </w:rPr>
              <m:t>Q</m:t>
            </m:r>
          </m:e>
          <m:sub>
            <m:r>
              <m:rPr>
                <m:sty m:val="p"/>
              </m:rPr>
              <w:rPr>
                <w:rFonts w:ascii="Cambria Math" w:hAnsi="Times New Roman"/>
                <w:szCs w:val="20"/>
              </w:rPr>
              <m:t>tr,</m:t>
            </m:r>
            <m:r>
              <w:rPr>
                <w:rFonts w:ascii="Cambria Math" w:hAnsi="Times New Roman"/>
                <w:szCs w:val="20"/>
              </w:rPr>
              <m:t>y</m:t>
            </m:r>
          </m:sub>
        </m:sSub>
      </m:oMath>
      <w:r w:rsidR="006F5C6E" w:rsidRPr="002C2077">
        <w:rPr>
          <w:rFonts w:ascii="Times New Roman" w:hAnsi="Times New Roman"/>
          <w:sz w:val="28"/>
        </w:rPr>
        <w:t>)</w:t>
      </w:r>
      <w:r w:rsidRPr="002C2077">
        <w:rPr>
          <w:rFonts w:ascii="Times New Roman" w:hAnsi="Times New Roman"/>
          <w:sz w:val="24"/>
        </w:rPr>
        <w:t xml:space="preserve">, which are terms defined in the </w:t>
      </w:r>
      <w:r w:rsidRPr="002C2077">
        <w:rPr>
          <w:rFonts w:ascii="Times New Roman" w:hAnsi="Times New Roman"/>
          <w:iCs/>
          <w:sz w:val="24"/>
        </w:rPr>
        <w:t>NGER (Measurement) Determination</w:t>
      </w:r>
    </w:p>
    <w:p w14:paraId="722941A5" w14:textId="77777777" w:rsidR="00A9791D" w:rsidRPr="002C2077" w:rsidRDefault="00A9791D" w:rsidP="00C03B31">
      <w:pPr>
        <w:spacing w:line="240" w:lineRule="auto"/>
        <w:ind w:left="720"/>
        <w:rPr>
          <w:rFonts w:ascii="Times New Roman" w:hAnsi="Times New Roman"/>
          <w:i/>
          <w:iCs/>
          <w:sz w:val="24"/>
        </w:rPr>
      </w:pPr>
      <w:r w:rsidRPr="002C2077">
        <w:rPr>
          <w:rFonts w:ascii="Times New Roman" w:hAnsi="Times New Roman"/>
          <w:i/>
          <w:iCs/>
          <w:sz w:val="24"/>
        </w:rPr>
        <w:t>multiplied by</w:t>
      </w:r>
    </w:p>
    <w:p w14:paraId="33C85B44" w14:textId="2F5BD617" w:rsidR="00A9791D" w:rsidRPr="002C2077" w:rsidRDefault="00A9791D" w:rsidP="00E24AD6">
      <w:pPr>
        <w:numPr>
          <w:ilvl w:val="0"/>
          <w:numId w:val="10"/>
        </w:numPr>
        <w:spacing w:line="240" w:lineRule="auto"/>
        <w:rPr>
          <w:rFonts w:ascii="Times New Roman" w:hAnsi="Times New Roman"/>
          <w:sz w:val="24"/>
        </w:rPr>
      </w:pPr>
      <w:r w:rsidRPr="002C2077">
        <w:rPr>
          <w:rFonts w:ascii="Times New Roman" w:hAnsi="Times New Roman"/>
          <w:sz w:val="24"/>
        </w:rPr>
        <w:t xml:space="preserve">the conversion factor </w:t>
      </w:r>
      <m:oMath>
        <m:r>
          <m:rPr>
            <m:sty m:val="p"/>
          </m:rPr>
          <w:rPr>
            <w:rFonts w:ascii="Cambria Math" w:hAnsi="Cambria Math"/>
            <w:sz w:val="20"/>
            <w:szCs w:val="20"/>
          </w:rPr>
          <m:t>(</m:t>
        </m:r>
        <m:r>
          <m:rPr>
            <m:sty m:val="b"/>
          </m:rPr>
          <w:rPr>
            <w:rFonts w:ascii="Cambria Math" w:hAnsi="Cambria Math"/>
            <w:sz w:val="20"/>
            <w:szCs w:val="20"/>
          </w:rPr>
          <m:t>γ)</m:t>
        </m:r>
      </m:oMath>
      <w:r w:rsidR="004669A0" w:rsidRPr="002C2077">
        <w:rPr>
          <w:rFonts w:ascii="Times New Roman" w:hAnsi="Times New Roman"/>
          <w:b/>
          <w:sz w:val="20"/>
          <w:szCs w:val="20"/>
        </w:rPr>
        <w:t>,</w:t>
      </w:r>
      <w:r w:rsidRPr="002C2077">
        <w:rPr>
          <w:rFonts w:ascii="Times New Roman" w:hAnsi="Times New Roman"/>
          <w:b/>
          <w:sz w:val="24"/>
        </w:rPr>
        <w:t xml:space="preserve"> </w:t>
      </w:r>
      <w:r w:rsidR="000E3730" w:rsidRPr="002C2077">
        <w:rPr>
          <w:rFonts w:ascii="Times New Roman" w:hAnsi="Times New Roman"/>
          <w:sz w:val="24"/>
        </w:rPr>
        <w:t>which</w:t>
      </w:r>
      <w:r w:rsidR="00CB6BFD" w:rsidRPr="002C2077">
        <w:rPr>
          <w:rFonts w:ascii="Times New Roman" w:hAnsi="Times New Roman"/>
          <w:sz w:val="24"/>
        </w:rPr>
        <w:t xml:space="preserve"> </w:t>
      </w:r>
      <w:r w:rsidRPr="002C2077">
        <w:rPr>
          <w:rFonts w:ascii="Times New Roman" w:hAnsi="Times New Roman"/>
          <w:sz w:val="24"/>
        </w:rPr>
        <w:t>is used</w:t>
      </w:r>
      <w:r w:rsidRPr="002C2077">
        <w:rPr>
          <w:rFonts w:ascii="Times New Roman" w:hAnsi="Times New Roman"/>
          <w:b/>
          <w:sz w:val="24"/>
        </w:rPr>
        <w:t xml:space="preserve"> </w:t>
      </w:r>
      <w:r w:rsidRPr="002C2077">
        <w:rPr>
          <w:rFonts w:ascii="Times New Roman" w:hAnsi="Times New Roman"/>
          <w:sz w:val="24"/>
        </w:rPr>
        <w:t xml:space="preserve">to express the amount of methane in tonnes </w:t>
      </w:r>
      <w:r w:rsidR="004669A0" w:rsidRPr="002C2077">
        <w:rPr>
          <w:rFonts w:ascii="Times New Roman" w:hAnsi="Times New Roman"/>
          <w:sz w:val="24"/>
          <w:szCs w:val="24"/>
          <w:lang w:eastAsia="en-AU"/>
        </w:rPr>
        <w:t>CO</w:t>
      </w:r>
      <w:r w:rsidR="004669A0" w:rsidRPr="002C2077">
        <w:rPr>
          <w:rFonts w:ascii="Times New Roman" w:hAnsi="Times New Roman"/>
          <w:sz w:val="24"/>
          <w:szCs w:val="24"/>
          <w:vertAlign w:val="subscript"/>
          <w:lang w:eastAsia="en-AU"/>
        </w:rPr>
        <w:t>2</w:t>
      </w:r>
      <w:r w:rsidR="004669A0" w:rsidRPr="002C2077">
        <w:rPr>
          <w:rFonts w:ascii="Times New Roman" w:hAnsi="Times New Roman"/>
          <w:sz w:val="24"/>
          <w:szCs w:val="24"/>
          <w:lang w:eastAsia="en-AU"/>
        </w:rPr>
        <w:t>-e</w:t>
      </w:r>
    </w:p>
    <w:p w14:paraId="28621127" w14:textId="77777777" w:rsidR="002C6FAD" w:rsidRPr="002C2077" w:rsidRDefault="002C6FAD" w:rsidP="00C03B31">
      <w:pPr>
        <w:spacing w:line="240" w:lineRule="auto"/>
        <w:ind w:left="720"/>
        <w:rPr>
          <w:rFonts w:ascii="Times New Roman" w:hAnsi="Times New Roman"/>
          <w:i/>
          <w:sz w:val="24"/>
        </w:rPr>
      </w:pPr>
      <w:r w:rsidRPr="002C2077">
        <w:rPr>
          <w:rFonts w:ascii="Times New Roman" w:hAnsi="Times New Roman"/>
          <w:i/>
          <w:sz w:val="24"/>
        </w:rPr>
        <w:t xml:space="preserve">divided by </w:t>
      </w:r>
    </w:p>
    <w:p w14:paraId="5538C9A7" w14:textId="71536C0C" w:rsidR="00A9791D" w:rsidRPr="002C2077" w:rsidRDefault="002C6FAD" w:rsidP="00E24AD6">
      <w:pPr>
        <w:numPr>
          <w:ilvl w:val="0"/>
          <w:numId w:val="10"/>
        </w:numPr>
        <w:spacing w:line="240" w:lineRule="auto"/>
        <w:rPr>
          <w:rFonts w:ascii="Times New Roman" w:hAnsi="Times New Roman"/>
          <w:iCs/>
          <w:sz w:val="24"/>
        </w:rPr>
      </w:pPr>
      <w:r w:rsidRPr="002C2077">
        <w:rPr>
          <w:rFonts w:ascii="Times New Roman" w:hAnsi="Times New Roman"/>
          <w:sz w:val="24"/>
        </w:rPr>
        <w:t>the total amount of methane generated by the landfill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m:t>
            </m:r>
            <m:r>
              <w:rPr>
                <w:rFonts w:ascii="Cambria Math" w:hAnsi="Cambria Math"/>
                <w:sz w:val="24"/>
                <w:szCs w:val="20"/>
              </w:rPr>
              <m:t>y</m:t>
            </m:r>
          </m:sub>
          <m:sup>
            <m:r>
              <m:rPr>
                <m:sty m:val="p"/>
              </m:rPr>
              <w:rPr>
                <w:rFonts w:ascii="Cambria Math" w:hAnsi="Cambria Math"/>
                <w:sz w:val="24"/>
                <w:szCs w:val="20"/>
              </w:rPr>
              <m:t>*</m:t>
            </m:r>
          </m:sup>
        </m:sSubSup>
      </m:oMath>
      <w:r w:rsidRPr="002C2077">
        <w:rPr>
          <w:rFonts w:ascii="Times New Roman" w:hAnsi="Times New Roman"/>
          <w:sz w:val="24"/>
        </w:rPr>
        <w:t>)</w:t>
      </w:r>
      <w:r w:rsidR="00A9791D" w:rsidRPr="002C2077">
        <w:rPr>
          <w:rFonts w:ascii="Times New Roman" w:hAnsi="Times New Roman"/>
          <w:sz w:val="24"/>
        </w:rPr>
        <w:t xml:space="preserve">, determined using the </w:t>
      </w:r>
      <w:r w:rsidR="00A9791D" w:rsidRPr="002C2077">
        <w:rPr>
          <w:rFonts w:ascii="Times New Roman" w:hAnsi="Times New Roman"/>
          <w:iCs/>
          <w:sz w:val="24"/>
        </w:rPr>
        <w:t>N</w:t>
      </w:r>
      <w:r w:rsidR="00051634" w:rsidRPr="002C2077">
        <w:rPr>
          <w:rFonts w:ascii="Times New Roman" w:hAnsi="Times New Roman"/>
          <w:iCs/>
          <w:sz w:val="24"/>
        </w:rPr>
        <w:t>GER (Measurement) Determination.</w:t>
      </w:r>
    </w:p>
    <w:p w14:paraId="39142CF2" w14:textId="559C42BB" w:rsidR="00333354" w:rsidRPr="002C2077" w:rsidRDefault="003C1859" w:rsidP="00C03B31">
      <w:pPr>
        <w:spacing w:line="240" w:lineRule="auto"/>
        <w:rPr>
          <w:rFonts w:ascii="Times New Roman" w:hAnsi="Times New Roman"/>
          <w:sz w:val="24"/>
        </w:rPr>
      </w:pPr>
      <w:r w:rsidRPr="002C2077">
        <w:rPr>
          <w:rFonts w:ascii="Times New Roman" w:hAnsi="Times New Roman"/>
          <w:sz w:val="24"/>
        </w:rPr>
        <w:t xml:space="preserve">The calculation is </w:t>
      </w:r>
      <w:r w:rsidR="00D7306E" w:rsidRPr="002C2077">
        <w:rPr>
          <w:rFonts w:ascii="Times New Roman" w:hAnsi="Times New Roman"/>
          <w:sz w:val="24"/>
        </w:rPr>
        <w:t>repeated</w:t>
      </w:r>
      <w:r w:rsidRPr="002C2077">
        <w:rPr>
          <w:rFonts w:ascii="Times New Roman" w:hAnsi="Times New Roman"/>
          <w:sz w:val="24"/>
        </w:rPr>
        <w:t xml:space="preserve"> for each year </w:t>
      </w:r>
      <w:r w:rsidR="00D3364A" w:rsidRPr="002C2077">
        <w:rPr>
          <w:rFonts w:ascii="Times New Roman" w:hAnsi="Times New Roman"/>
          <w:sz w:val="24"/>
        </w:rPr>
        <w:t xml:space="preserve">in the </w:t>
      </w:r>
      <w:r w:rsidR="00EE49A1" w:rsidRPr="002C2077">
        <w:rPr>
          <w:rFonts w:ascii="Times New Roman" w:hAnsi="Times New Roman"/>
          <w:sz w:val="24"/>
        </w:rPr>
        <w:t>2</w:t>
      </w:r>
      <w:r w:rsidR="00FF28AB" w:rsidRPr="002C2077">
        <w:rPr>
          <w:rFonts w:ascii="Times New Roman" w:hAnsi="Times New Roman"/>
          <w:sz w:val="24"/>
        </w:rPr>
        <w:t>-</w:t>
      </w:r>
      <w:r w:rsidR="00D3364A" w:rsidRPr="002C2077">
        <w:rPr>
          <w:rFonts w:ascii="Times New Roman" w:hAnsi="Times New Roman"/>
          <w:sz w:val="24"/>
        </w:rPr>
        <w:t>year period ending</w:t>
      </w:r>
      <w:r w:rsidRPr="002C2077">
        <w:rPr>
          <w:rFonts w:ascii="Times New Roman" w:hAnsi="Times New Roman"/>
          <w:sz w:val="24"/>
        </w:rPr>
        <w:t xml:space="preserve"> </w:t>
      </w:r>
      <w:r w:rsidR="00D3364A" w:rsidRPr="002C2077">
        <w:rPr>
          <w:rFonts w:ascii="Times New Roman" w:hAnsi="Times New Roman"/>
          <w:sz w:val="24"/>
        </w:rPr>
        <w:t>either</w:t>
      </w:r>
      <w:r w:rsidR="00333354" w:rsidRPr="002C2077">
        <w:rPr>
          <w:rFonts w:ascii="Times New Roman" w:hAnsi="Times New Roman"/>
          <w:sz w:val="24"/>
        </w:rPr>
        <w:t>:</w:t>
      </w:r>
    </w:p>
    <w:p w14:paraId="4DA509AD" w14:textId="53B4806D" w:rsidR="00333354" w:rsidRPr="002C2077" w:rsidRDefault="00333354" w:rsidP="00E24AD6">
      <w:pPr>
        <w:pStyle w:val="ListParagraph"/>
        <w:numPr>
          <w:ilvl w:val="0"/>
          <w:numId w:val="10"/>
        </w:numPr>
        <w:spacing w:line="240" w:lineRule="auto"/>
        <w:rPr>
          <w:rFonts w:ascii="Times New Roman" w:hAnsi="Times New Roman"/>
          <w:sz w:val="24"/>
        </w:rPr>
      </w:pPr>
      <w:r w:rsidRPr="002C2077">
        <w:rPr>
          <w:rFonts w:ascii="Times New Roman" w:hAnsi="Times New Roman"/>
          <w:sz w:val="24"/>
        </w:rPr>
        <w:t>immediately prior to the upgrade, or</w:t>
      </w:r>
    </w:p>
    <w:p w14:paraId="4EAFAE63" w14:textId="601F2EA6" w:rsidR="00333354" w:rsidRPr="002C2077" w:rsidRDefault="00333354" w:rsidP="00E24AD6">
      <w:pPr>
        <w:pStyle w:val="ListParagraph"/>
        <w:numPr>
          <w:ilvl w:val="0"/>
          <w:numId w:val="10"/>
        </w:numPr>
        <w:spacing w:line="240" w:lineRule="auto"/>
        <w:rPr>
          <w:rFonts w:ascii="Times New Roman" w:hAnsi="Times New Roman"/>
          <w:sz w:val="24"/>
        </w:rPr>
      </w:pPr>
      <w:r w:rsidRPr="002C2077">
        <w:rPr>
          <w:rFonts w:ascii="Times New Roman" w:hAnsi="Times New Roman"/>
          <w:sz w:val="24"/>
        </w:rPr>
        <w:t>if elected by the proponent, immediately before the application under section 22 of the Act for the declaration of the upgrade project or transitioning (upgrade) project as an eligible offsets project.</w:t>
      </w:r>
    </w:p>
    <w:p w14:paraId="7E9CE641" w14:textId="18A16BA1" w:rsidR="003C1859" w:rsidRPr="002C2077" w:rsidRDefault="00FF28AB" w:rsidP="00C03B31">
      <w:pPr>
        <w:spacing w:line="240" w:lineRule="auto"/>
        <w:rPr>
          <w:rFonts w:ascii="Times New Roman" w:hAnsi="Times New Roman"/>
          <w:sz w:val="24"/>
        </w:rPr>
      </w:pPr>
      <w:r w:rsidRPr="002C2077">
        <w:rPr>
          <w:rFonts w:ascii="Times New Roman" w:hAnsi="Times New Roman"/>
          <w:sz w:val="24"/>
        </w:rPr>
        <w:t>T</w:t>
      </w:r>
      <w:r w:rsidR="003C1859" w:rsidRPr="002C2077">
        <w:rPr>
          <w:rFonts w:ascii="Times New Roman" w:hAnsi="Times New Roman"/>
          <w:sz w:val="24"/>
        </w:rPr>
        <w:t xml:space="preserve">he </w:t>
      </w:r>
      <w:r w:rsidR="00D7306E" w:rsidRPr="002C2077">
        <w:rPr>
          <w:rFonts w:ascii="Times New Roman" w:hAnsi="Times New Roman"/>
          <w:sz w:val="24"/>
        </w:rPr>
        <w:t>average</w:t>
      </w:r>
      <w:r w:rsidR="003C1859" w:rsidRPr="002C2077">
        <w:rPr>
          <w:rFonts w:ascii="Times New Roman" w:hAnsi="Times New Roman"/>
          <w:sz w:val="24"/>
        </w:rPr>
        <w:t xml:space="preserve"> of the</w:t>
      </w:r>
      <w:r w:rsidR="00D7306E" w:rsidRPr="002C2077">
        <w:rPr>
          <w:rFonts w:ascii="Times New Roman" w:hAnsi="Times New Roman"/>
          <w:sz w:val="24"/>
        </w:rPr>
        <w:t>se</w:t>
      </w:r>
      <w:r w:rsidR="003C1859" w:rsidRPr="002C2077">
        <w:rPr>
          <w:rFonts w:ascii="Times New Roman" w:hAnsi="Times New Roman"/>
          <w:sz w:val="24"/>
        </w:rPr>
        <w:t xml:space="preserve"> value</w:t>
      </w:r>
      <w:r w:rsidR="00D7306E" w:rsidRPr="002C2077">
        <w:rPr>
          <w:rFonts w:ascii="Times New Roman" w:hAnsi="Times New Roman"/>
          <w:sz w:val="24"/>
        </w:rPr>
        <w:t>s</w:t>
      </w:r>
      <w:r w:rsidR="003C1859" w:rsidRPr="002C2077">
        <w:rPr>
          <w:rFonts w:ascii="Times New Roman" w:hAnsi="Times New Roman"/>
          <w:sz w:val="24"/>
        </w:rPr>
        <w:t xml:space="preserve"> is determined by summing the results for each of the </w:t>
      </w:r>
      <w:r w:rsidR="008A71AF">
        <w:rPr>
          <w:rFonts w:ascii="Times New Roman" w:hAnsi="Times New Roman"/>
          <w:sz w:val="24"/>
        </w:rPr>
        <w:t>2</w:t>
      </w:r>
      <w:r w:rsidR="00A06F8F">
        <w:rPr>
          <w:rFonts w:ascii="Times New Roman" w:hAnsi="Times New Roman"/>
          <w:sz w:val="24"/>
        </w:rPr>
        <w:t xml:space="preserve"> </w:t>
      </w:r>
      <w:r w:rsidR="003C1859" w:rsidRPr="002C2077">
        <w:rPr>
          <w:rFonts w:ascii="Times New Roman" w:hAnsi="Times New Roman"/>
          <w:sz w:val="24"/>
        </w:rPr>
        <w:t xml:space="preserve">years and dividing by </w:t>
      </w:r>
      <w:r w:rsidR="008A71AF">
        <w:rPr>
          <w:rFonts w:ascii="Times New Roman" w:hAnsi="Times New Roman"/>
          <w:sz w:val="24"/>
        </w:rPr>
        <w:t>2</w:t>
      </w:r>
      <w:r w:rsidR="003C1859" w:rsidRPr="002C2077">
        <w:rPr>
          <w:rFonts w:ascii="Times New Roman" w:hAnsi="Times New Roman"/>
          <w:sz w:val="24"/>
        </w:rPr>
        <w:t xml:space="preserve">. </w:t>
      </w:r>
    </w:p>
    <w:p w14:paraId="43382A19" w14:textId="42AF4094" w:rsidR="00E8215C" w:rsidRPr="002C2077" w:rsidRDefault="00E8215C" w:rsidP="00C03B31">
      <w:pPr>
        <w:spacing w:line="240" w:lineRule="auto"/>
        <w:rPr>
          <w:rFonts w:ascii="Times New Roman" w:hAnsi="Times New Roman"/>
          <w:sz w:val="24"/>
        </w:rPr>
      </w:pPr>
      <w:r w:rsidRPr="002C2077">
        <w:rPr>
          <w:rFonts w:ascii="Times New Roman" w:hAnsi="Times New Roman"/>
          <w:sz w:val="24"/>
        </w:rPr>
        <w:t xml:space="preserve">Subsection </w:t>
      </w:r>
      <w:r w:rsidR="00D10C3E" w:rsidRPr="002C2077">
        <w:rPr>
          <w:rFonts w:ascii="Times New Roman" w:hAnsi="Times New Roman"/>
          <w:sz w:val="24"/>
        </w:rPr>
        <w:t>32</w:t>
      </w:r>
      <w:r w:rsidRPr="002C2077">
        <w:rPr>
          <w:rFonts w:ascii="Times New Roman" w:hAnsi="Times New Roman"/>
          <w:sz w:val="24"/>
        </w:rPr>
        <w:t>(</w:t>
      </w:r>
      <w:r w:rsidR="002A6B79" w:rsidRPr="002C2077">
        <w:rPr>
          <w:rFonts w:ascii="Times New Roman" w:hAnsi="Times New Roman"/>
          <w:sz w:val="24"/>
        </w:rPr>
        <w:t>4</w:t>
      </w:r>
      <w:r w:rsidRPr="002C2077">
        <w:rPr>
          <w:rFonts w:ascii="Times New Roman" w:hAnsi="Times New Roman"/>
          <w:sz w:val="24"/>
        </w:rPr>
        <w:t xml:space="preserve">) sets out how to calculate </w:t>
      </w:r>
      <w:r w:rsidRPr="002C2077">
        <w:rPr>
          <w:rFonts w:ascii="Times New Roman" w:hAnsi="Times New Roman"/>
          <w:sz w:val="24"/>
          <w:szCs w:val="24"/>
          <w:lang w:eastAsia="en-AU"/>
        </w:rPr>
        <w:t>W</w:t>
      </w:r>
      <w:r w:rsidRPr="002C2077">
        <w:rPr>
          <w:rFonts w:ascii="Times New Roman" w:hAnsi="Times New Roman"/>
          <w:sz w:val="24"/>
          <w:szCs w:val="24"/>
          <w:vertAlign w:val="subscript"/>
          <w:lang w:eastAsia="en-AU"/>
        </w:rPr>
        <w:t>Com,Bef</w:t>
      </w:r>
      <w:r w:rsidRPr="002C2077">
        <w:rPr>
          <w:rFonts w:ascii="Times New Roman" w:hAnsi="Times New Roman"/>
          <w:sz w:val="24"/>
          <w:szCs w:val="24"/>
          <w:lang w:eastAsia="en-AU"/>
        </w:rPr>
        <w:t xml:space="preserve">, using an identical method to subsection </w:t>
      </w:r>
      <w:r w:rsidR="00D10C3E" w:rsidRPr="002C2077">
        <w:rPr>
          <w:rFonts w:ascii="Times New Roman" w:hAnsi="Times New Roman"/>
          <w:sz w:val="24"/>
          <w:szCs w:val="24"/>
          <w:lang w:eastAsia="en-AU"/>
        </w:rPr>
        <w:t>32</w:t>
      </w:r>
      <w:r w:rsidRPr="002C2077">
        <w:rPr>
          <w:rFonts w:ascii="Times New Roman" w:hAnsi="Times New Roman"/>
          <w:sz w:val="24"/>
          <w:szCs w:val="24"/>
          <w:lang w:eastAsia="en-AU"/>
        </w:rPr>
        <w:t xml:space="preserve">(3), but over </w:t>
      </w:r>
      <w:r w:rsidR="00EE49A1" w:rsidRPr="002C2077">
        <w:rPr>
          <w:rFonts w:ascii="Times New Roman" w:hAnsi="Times New Roman"/>
          <w:sz w:val="24"/>
          <w:szCs w:val="24"/>
          <w:lang w:eastAsia="en-AU"/>
        </w:rPr>
        <w:t xml:space="preserve">4 </w:t>
      </w:r>
      <w:r w:rsidRPr="002C2077">
        <w:rPr>
          <w:rFonts w:ascii="Times New Roman" w:hAnsi="Times New Roman"/>
          <w:sz w:val="24"/>
          <w:szCs w:val="24"/>
          <w:lang w:eastAsia="en-AU"/>
        </w:rPr>
        <w:t xml:space="preserve">years of historic data instead of </w:t>
      </w:r>
      <w:r w:rsidR="00EE49A1" w:rsidRPr="002C2077">
        <w:rPr>
          <w:rFonts w:ascii="Times New Roman" w:hAnsi="Times New Roman"/>
          <w:sz w:val="24"/>
          <w:szCs w:val="24"/>
          <w:lang w:eastAsia="en-AU"/>
        </w:rPr>
        <w:t xml:space="preserve">2 </w:t>
      </w:r>
      <w:r w:rsidR="00C93A50" w:rsidRPr="002C2077">
        <w:rPr>
          <w:rFonts w:ascii="Times New Roman" w:hAnsi="Times New Roman"/>
          <w:sz w:val="24"/>
          <w:szCs w:val="24"/>
          <w:lang w:eastAsia="en-AU"/>
        </w:rPr>
        <w:t>– the full method is not reiterated for brevity</w:t>
      </w:r>
      <w:r w:rsidRPr="002C2077">
        <w:rPr>
          <w:rFonts w:ascii="Times New Roman" w:hAnsi="Times New Roman"/>
          <w:sz w:val="24"/>
          <w:szCs w:val="24"/>
          <w:lang w:eastAsia="en-AU"/>
        </w:rPr>
        <w:t xml:space="preserve">. </w:t>
      </w:r>
      <w:r w:rsidR="00C93A50" w:rsidRPr="002C2077">
        <w:rPr>
          <w:rFonts w:ascii="Times New Roman" w:hAnsi="Times New Roman"/>
          <w:sz w:val="24"/>
          <w:szCs w:val="24"/>
          <w:lang w:eastAsia="en-AU"/>
        </w:rPr>
        <w:t xml:space="preserve">The only difference is the use of the variable </w:t>
      </w:r>
      <w:r w:rsidR="00C93A50" w:rsidRPr="002C2077">
        <w:rPr>
          <w:rFonts w:ascii="Times New Roman" w:hAnsi="Times New Roman"/>
          <w:b/>
          <w:bCs/>
          <w:i/>
          <w:iCs/>
          <w:sz w:val="24"/>
          <w:szCs w:val="24"/>
          <w:lang w:eastAsia="en-AU"/>
        </w:rPr>
        <w:t>x</w:t>
      </w:r>
      <w:r w:rsidR="00C93A50" w:rsidRPr="002C2077">
        <w:rPr>
          <w:rFonts w:ascii="Times New Roman" w:hAnsi="Times New Roman"/>
          <w:sz w:val="24"/>
          <w:szCs w:val="24"/>
          <w:lang w:eastAsia="en-AU"/>
        </w:rPr>
        <w:t xml:space="preserve">, which is used when determining the average proportion of methane. Each years’ methane proportion is summed, and divided by </w:t>
      </w:r>
      <w:r w:rsidR="00C93A50" w:rsidRPr="002C2077">
        <w:rPr>
          <w:rFonts w:ascii="Times New Roman" w:hAnsi="Times New Roman"/>
          <w:b/>
          <w:bCs/>
          <w:i/>
          <w:iCs/>
          <w:sz w:val="24"/>
          <w:szCs w:val="24"/>
          <w:lang w:eastAsia="en-AU"/>
        </w:rPr>
        <w:t>x</w:t>
      </w:r>
      <w:r w:rsidR="00C93A50" w:rsidRPr="002C2077">
        <w:rPr>
          <w:rFonts w:ascii="Times New Roman" w:hAnsi="Times New Roman"/>
          <w:sz w:val="24"/>
          <w:szCs w:val="24"/>
          <w:lang w:eastAsia="en-AU"/>
        </w:rPr>
        <w:t xml:space="preserve">, where </w:t>
      </w:r>
      <w:r w:rsidR="00C93A50" w:rsidRPr="002C2077">
        <w:rPr>
          <w:rFonts w:ascii="Times New Roman" w:hAnsi="Times New Roman"/>
          <w:b/>
          <w:bCs/>
          <w:i/>
          <w:iCs/>
          <w:sz w:val="24"/>
          <w:szCs w:val="24"/>
          <w:lang w:eastAsia="en-AU"/>
        </w:rPr>
        <w:t xml:space="preserve">x </w:t>
      </w:r>
      <w:r w:rsidR="00C93A50" w:rsidRPr="002C2077">
        <w:rPr>
          <w:rFonts w:ascii="Times New Roman" w:hAnsi="Times New Roman"/>
          <w:sz w:val="24"/>
          <w:szCs w:val="24"/>
          <w:lang w:eastAsia="en-AU"/>
        </w:rPr>
        <w:t xml:space="preserve">corresponds to the number of years of data being considered in </w:t>
      </w:r>
      <w:r w:rsidR="00C93A50" w:rsidRPr="002C2077">
        <w:rPr>
          <w:rFonts w:ascii="Times New Roman" w:hAnsi="Times New Roman"/>
          <w:b/>
          <w:bCs/>
          <w:sz w:val="24"/>
          <w:szCs w:val="24"/>
          <w:lang w:eastAsia="en-AU"/>
        </w:rPr>
        <w:t>equation 20</w:t>
      </w:r>
      <w:r w:rsidR="00A315A2" w:rsidRPr="002C2077">
        <w:rPr>
          <w:rFonts w:ascii="Times New Roman" w:hAnsi="Times New Roman"/>
          <w:sz w:val="24"/>
          <w:szCs w:val="24"/>
          <w:lang w:eastAsia="en-AU"/>
        </w:rPr>
        <w:t xml:space="preserve">. Projects declared under </w:t>
      </w:r>
      <w:r w:rsidR="00AE016C" w:rsidRPr="002C2077">
        <w:rPr>
          <w:rFonts w:ascii="Times New Roman" w:hAnsi="Times New Roman"/>
          <w:sz w:val="24"/>
          <w:szCs w:val="24"/>
          <w:lang w:eastAsia="en-AU"/>
        </w:rPr>
        <w:t xml:space="preserve">the </w:t>
      </w:r>
      <w:r w:rsidR="004F37AE">
        <w:rPr>
          <w:rFonts w:ascii="Times New Roman" w:hAnsi="Times New Roman"/>
          <w:sz w:val="24"/>
          <w:szCs w:val="24"/>
          <w:lang w:eastAsia="en-AU"/>
        </w:rPr>
        <w:t>Determination</w:t>
      </w:r>
      <w:r w:rsidR="00A315A2" w:rsidRPr="002C2077">
        <w:rPr>
          <w:rFonts w:ascii="Times New Roman" w:hAnsi="Times New Roman"/>
          <w:sz w:val="24"/>
          <w:szCs w:val="24"/>
          <w:lang w:eastAsia="en-AU"/>
        </w:rPr>
        <w:t xml:space="preserve"> will generally have </w:t>
      </w:r>
      <w:r w:rsidR="00A315A2" w:rsidRPr="002C2077">
        <w:rPr>
          <w:rFonts w:ascii="Times New Roman" w:hAnsi="Times New Roman"/>
          <w:b/>
          <w:bCs/>
          <w:i/>
          <w:iCs/>
          <w:sz w:val="24"/>
          <w:szCs w:val="24"/>
          <w:lang w:eastAsia="en-AU"/>
        </w:rPr>
        <w:t>x</w:t>
      </w:r>
      <w:r w:rsidR="00A315A2" w:rsidRPr="002C2077">
        <w:rPr>
          <w:rFonts w:ascii="Times New Roman" w:hAnsi="Times New Roman"/>
          <w:sz w:val="24"/>
          <w:szCs w:val="24"/>
          <w:lang w:eastAsia="en-AU"/>
        </w:rPr>
        <w:t xml:space="preserve"> as 4</w:t>
      </w:r>
      <w:r w:rsidR="00FF28AB" w:rsidRPr="002C2077">
        <w:rPr>
          <w:rFonts w:ascii="Times New Roman" w:hAnsi="Times New Roman"/>
          <w:sz w:val="24"/>
          <w:szCs w:val="24"/>
          <w:lang w:eastAsia="en-AU"/>
        </w:rPr>
        <w:t xml:space="preserve">, that is, </w:t>
      </w:r>
      <w:r w:rsidR="008A71AF">
        <w:rPr>
          <w:rFonts w:ascii="Times New Roman" w:hAnsi="Times New Roman"/>
          <w:sz w:val="24"/>
          <w:szCs w:val="24"/>
          <w:lang w:eastAsia="en-AU"/>
        </w:rPr>
        <w:t>4</w:t>
      </w:r>
      <w:r w:rsidR="00FF28AB" w:rsidRPr="002C2077">
        <w:rPr>
          <w:rFonts w:ascii="Times New Roman" w:hAnsi="Times New Roman"/>
          <w:sz w:val="24"/>
          <w:szCs w:val="24"/>
          <w:lang w:eastAsia="en-AU"/>
        </w:rPr>
        <w:t xml:space="preserve"> years of data</w:t>
      </w:r>
      <w:r w:rsidR="00E96FB1" w:rsidRPr="002C2077">
        <w:rPr>
          <w:rFonts w:ascii="Times New Roman" w:hAnsi="Times New Roman"/>
          <w:sz w:val="24"/>
          <w:szCs w:val="24"/>
          <w:lang w:eastAsia="en-AU"/>
        </w:rPr>
        <w:t>.</w:t>
      </w:r>
      <w:r w:rsidR="00A315A2" w:rsidRPr="002C2077">
        <w:rPr>
          <w:rFonts w:ascii="Times New Roman" w:hAnsi="Times New Roman"/>
          <w:sz w:val="24"/>
          <w:szCs w:val="24"/>
          <w:lang w:eastAsia="en-AU"/>
        </w:rPr>
        <w:t xml:space="preserve"> </w:t>
      </w:r>
      <w:r w:rsidR="00E96FB1" w:rsidRPr="002C2077">
        <w:rPr>
          <w:rFonts w:ascii="Times New Roman" w:hAnsi="Times New Roman"/>
          <w:sz w:val="24"/>
          <w:szCs w:val="24"/>
          <w:lang w:eastAsia="en-AU"/>
        </w:rPr>
        <w:t>H</w:t>
      </w:r>
      <w:r w:rsidR="00A315A2" w:rsidRPr="002C2077">
        <w:rPr>
          <w:rFonts w:ascii="Times New Roman" w:hAnsi="Times New Roman"/>
          <w:sz w:val="24"/>
          <w:szCs w:val="24"/>
          <w:lang w:eastAsia="en-AU"/>
        </w:rPr>
        <w:t xml:space="preserve">owever, </w:t>
      </w:r>
      <w:r w:rsidR="00A315A2" w:rsidRPr="002C2077">
        <w:rPr>
          <w:rFonts w:ascii="Times New Roman" w:hAnsi="Times New Roman"/>
          <w:b/>
          <w:bCs/>
          <w:i/>
          <w:iCs/>
          <w:sz w:val="24"/>
          <w:szCs w:val="24"/>
          <w:lang w:eastAsia="en-AU"/>
        </w:rPr>
        <w:lastRenderedPageBreak/>
        <w:t>relevant transitioning (upgrade) projects</w:t>
      </w:r>
      <w:r w:rsidR="00A315A2" w:rsidRPr="002C2077">
        <w:rPr>
          <w:rFonts w:ascii="Times New Roman" w:hAnsi="Times New Roman"/>
          <w:sz w:val="24"/>
          <w:szCs w:val="24"/>
          <w:lang w:eastAsia="en-AU"/>
        </w:rPr>
        <w:t xml:space="preserve"> may have</w:t>
      </w:r>
      <w:r w:rsidR="00A315A2" w:rsidRPr="002C2077">
        <w:rPr>
          <w:rFonts w:ascii="Times New Roman" w:hAnsi="Times New Roman"/>
          <w:b/>
          <w:bCs/>
          <w:i/>
          <w:iCs/>
          <w:sz w:val="24"/>
          <w:szCs w:val="24"/>
          <w:lang w:eastAsia="en-AU"/>
        </w:rPr>
        <w:t xml:space="preserve"> x</w:t>
      </w:r>
      <w:r w:rsidR="00A315A2" w:rsidRPr="002C2077">
        <w:rPr>
          <w:rFonts w:ascii="Times New Roman" w:hAnsi="Times New Roman"/>
          <w:sz w:val="24"/>
          <w:szCs w:val="24"/>
          <w:lang w:eastAsia="en-AU"/>
        </w:rPr>
        <w:t xml:space="preserve"> values of </w:t>
      </w:r>
      <w:r w:rsidR="00EE49A1" w:rsidRPr="002C2077">
        <w:rPr>
          <w:rFonts w:ascii="Times New Roman" w:hAnsi="Times New Roman"/>
          <w:sz w:val="24"/>
          <w:szCs w:val="24"/>
          <w:lang w:eastAsia="en-AU"/>
        </w:rPr>
        <w:t xml:space="preserve">3 </w:t>
      </w:r>
      <w:r w:rsidR="00A315A2" w:rsidRPr="002C2077">
        <w:rPr>
          <w:rFonts w:ascii="Times New Roman" w:hAnsi="Times New Roman"/>
          <w:sz w:val="24"/>
          <w:szCs w:val="24"/>
          <w:lang w:eastAsia="en-AU"/>
        </w:rPr>
        <w:t xml:space="preserve">or </w:t>
      </w:r>
      <w:r w:rsidR="00EE49A1" w:rsidRPr="002C2077">
        <w:rPr>
          <w:rFonts w:ascii="Times New Roman" w:hAnsi="Times New Roman"/>
          <w:sz w:val="24"/>
          <w:szCs w:val="24"/>
          <w:lang w:eastAsia="en-AU"/>
        </w:rPr>
        <w:t>2</w:t>
      </w:r>
      <w:r w:rsidR="00A315A2" w:rsidRPr="002C2077">
        <w:rPr>
          <w:rFonts w:ascii="Times New Roman" w:hAnsi="Times New Roman"/>
          <w:sz w:val="24"/>
          <w:szCs w:val="24"/>
          <w:lang w:eastAsia="en-AU"/>
        </w:rPr>
        <w:t xml:space="preserve">, </w:t>
      </w:r>
      <w:r w:rsidR="00E96FB1" w:rsidRPr="002C2077">
        <w:rPr>
          <w:rFonts w:ascii="Times New Roman" w:hAnsi="Times New Roman"/>
          <w:sz w:val="24"/>
          <w:szCs w:val="24"/>
          <w:lang w:eastAsia="en-AU"/>
        </w:rPr>
        <w:t>as determined by</w:t>
      </w:r>
      <w:r w:rsidR="00A315A2" w:rsidRPr="002C2077">
        <w:rPr>
          <w:rFonts w:ascii="Times New Roman" w:hAnsi="Times New Roman"/>
          <w:sz w:val="24"/>
          <w:szCs w:val="24"/>
          <w:lang w:eastAsia="en-AU"/>
        </w:rPr>
        <w:t xml:space="preserve"> the </w:t>
      </w:r>
      <w:r w:rsidR="004B645B" w:rsidRPr="002C2077">
        <w:rPr>
          <w:rFonts w:ascii="Times New Roman" w:hAnsi="Times New Roman"/>
          <w:sz w:val="24"/>
          <w:szCs w:val="24"/>
          <w:lang w:eastAsia="en-AU"/>
        </w:rPr>
        <w:t xml:space="preserve">applicability </w:t>
      </w:r>
      <w:r w:rsidR="00A315A2" w:rsidRPr="002C2077">
        <w:rPr>
          <w:rFonts w:ascii="Times New Roman" w:hAnsi="Times New Roman"/>
          <w:sz w:val="24"/>
          <w:szCs w:val="24"/>
          <w:lang w:eastAsia="en-AU"/>
        </w:rPr>
        <w:t>of subsection 32(8)</w:t>
      </w:r>
      <w:r w:rsidR="004B645B" w:rsidRPr="002C2077">
        <w:rPr>
          <w:rFonts w:ascii="Times New Roman" w:hAnsi="Times New Roman"/>
          <w:sz w:val="24"/>
          <w:szCs w:val="24"/>
          <w:lang w:eastAsia="en-AU"/>
        </w:rPr>
        <w:t xml:space="preserve"> to the project</w:t>
      </w:r>
      <w:r w:rsidRPr="002C2077">
        <w:rPr>
          <w:rFonts w:ascii="Times New Roman" w:hAnsi="Times New Roman"/>
          <w:sz w:val="24"/>
          <w:szCs w:val="24"/>
          <w:lang w:eastAsia="en-AU"/>
        </w:rPr>
        <w:t xml:space="preserve">. </w:t>
      </w:r>
    </w:p>
    <w:p w14:paraId="643A3C9A" w14:textId="20D51F27" w:rsidR="00622B44" w:rsidRPr="002C2077" w:rsidRDefault="003C1859" w:rsidP="00C03B31">
      <w:pPr>
        <w:spacing w:after="120" w:line="240" w:lineRule="auto"/>
        <w:rPr>
          <w:rFonts w:ascii="Times New Roman" w:hAnsi="Times New Roman"/>
          <w:sz w:val="24"/>
        </w:rPr>
      </w:pPr>
      <w:r w:rsidRPr="002C2077">
        <w:rPr>
          <w:rFonts w:ascii="Times New Roman" w:hAnsi="Times New Roman"/>
          <w:sz w:val="24"/>
        </w:rPr>
        <w:t>Subsection</w:t>
      </w:r>
      <w:r w:rsidR="009A0B48" w:rsidRPr="002C2077">
        <w:rPr>
          <w:rFonts w:ascii="Times New Roman" w:hAnsi="Times New Roman"/>
          <w:sz w:val="24"/>
        </w:rPr>
        <w:t>s</w:t>
      </w:r>
      <w:r w:rsidRPr="002C2077">
        <w:rPr>
          <w:rFonts w:ascii="Times New Roman" w:hAnsi="Times New Roman"/>
          <w:sz w:val="24"/>
        </w:rPr>
        <w:t xml:space="preserve"> </w:t>
      </w:r>
      <w:r w:rsidR="00D10C3E" w:rsidRPr="002C2077">
        <w:rPr>
          <w:rFonts w:ascii="Times New Roman" w:hAnsi="Times New Roman"/>
          <w:sz w:val="24"/>
        </w:rPr>
        <w:t>32</w:t>
      </w:r>
      <w:r w:rsidRPr="002C2077">
        <w:rPr>
          <w:rFonts w:ascii="Times New Roman" w:hAnsi="Times New Roman"/>
          <w:sz w:val="24"/>
        </w:rPr>
        <w:t>(</w:t>
      </w:r>
      <w:r w:rsidR="00D10C3E" w:rsidRPr="002C2077">
        <w:rPr>
          <w:rFonts w:ascii="Times New Roman" w:hAnsi="Times New Roman"/>
          <w:sz w:val="24"/>
        </w:rPr>
        <w:t>5</w:t>
      </w:r>
      <w:r w:rsidRPr="002C2077">
        <w:rPr>
          <w:rFonts w:ascii="Times New Roman" w:hAnsi="Times New Roman"/>
          <w:sz w:val="24"/>
        </w:rPr>
        <w:t xml:space="preserve">) </w:t>
      </w:r>
      <w:r w:rsidR="009A0B48" w:rsidRPr="002C2077">
        <w:rPr>
          <w:rFonts w:ascii="Times New Roman" w:hAnsi="Times New Roman"/>
          <w:sz w:val="24"/>
        </w:rPr>
        <w:t xml:space="preserve">and </w:t>
      </w:r>
      <w:r w:rsidR="00D10C3E" w:rsidRPr="002C2077">
        <w:rPr>
          <w:rFonts w:ascii="Times New Roman" w:hAnsi="Times New Roman"/>
          <w:sz w:val="24"/>
        </w:rPr>
        <w:t>32</w:t>
      </w:r>
      <w:r w:rsidR="009A0B48" w:rsidRPr="002C2077">
        <w:rPr>
          <w:rFonts w:ascii="Times New Roman" w:hAnsi="Times New Roman"/>
          <w:sz w:val="24"/>
        </w:rPr>
        <w:t>(</w:t>
      </w:r>
      <w:r w:rsidR="00D10C3E" w:rsidRPr="002C2077">
        <w:rPr>
          <w:rFonts w:ascii="Times New Roman" w:hAnsi="Times New Roman"/>
          <w:sz w:val="24"/>
        </w:rPr>
        <w:t>6</w:t>
      </w:r>
      <w:r w:rsidR="009A0B48" w:rsidRPr="002C2077">
        <w:rPr>
          <w:rFonts w:ascii="Times New Roman" w:hAnsi="Times New Roman"/>
          <w:sz w:val="24"/>
        </w:rPr>
        <w:t xml:space="preserve">) </w:t>
      </w:r>
      <w:r w:rsidR="00617F44" w:rsidRPr="002C2077">
        <w:rPr>
          <w:rFonts w:ascii="Times New Roman" w:hAnsi="Times New Roman"/>
          <w:sz w:val="24"/>
        </w:rPr>
        <w:t>set out</w:t>
      </w:r>
      <w:r w:rsidRPr="002C2077">
        <w:rPr>
          <w:rFonts w:ascii="Times New Roman" w:hAnsi="Times New Roman"/>
          <w:sz w:val="24"/>
        </w:rPr>
        <w:t xml:space="preserve"> that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Pr="002C2077">
        <w:rPr>
          <w:rFonts w:ascii="Times New Roman" w:hAnsi="Times New Roman"/>
          <w:sz w:val="24"/>
        </w:rPr>
        <w:t xml:space="preserve"> </w:t>
      </w:r>
      <w:r w:rsidR="009A0B48" w:rsidRPr="002C2077">
        <w:rPr>
          <w:rFonts w:ascii="Times New Roman" w:hAnsi="Times New Roman"/>
          <w:sz w:val="24"/>
        </w:rPr>
        <w:t xml:space="preserve">(for </w:t>
      </w:r>
      <w:r w:rsidR="009A0B48" w:rsidRPr="002C2077">
        <w:rPr>
          <w:rFonts w:ascii="Times New Roman" w:hAnsi="Times New Roman"/>
          <w:b/>
          <w:sz w:val="24"/>
        </w:rPr>
        <w:t>equation 19</w:t>
      </w:r>
      <w:r w:rsidR="009A0B48" w:rsidRPr="002C2077">
        <w:rPr>
          <w:rFonts w:ascii="Times New Roman" w:hAnsi="Times New Roman"/>
          <w:sz w:val="24"/>
        </w:rPr>
        <w:t xml:space="preserve">) and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009A0B48" w:rsidRPr="002C2077">
        <w:rPr>
          <w:rFonts w:ascii="Times New Roman" w:hAnsi="Times New Roman"/>
          <w:sz w:val="24"/>
          <w:szCs w:val="20"/>
        </w:rPr>
        <w:t xml:space="preserve"> (for </w:t>
      </w:r>
      <w:r w:rsidR="009A0B48" w:rsidRPr="002C2077">
        <w:rPr>
          <w:rFonts w:ascii="Times New Roman" w:hAnsi="Times New Roman"/>
          <w:b/>
          <w:sz w:val="24"/>
          <w:szCs w:val="20"/>
        </w:rPr>
        <w:t xml:space="preserve">equation </w:t>
      </w:r>
      <w:r w:rsidR="00CB1A5D" w:rsidRPr="002C2077">
        <w:rPr>
          <w:rFonts w:ascii="Times New Roman" w:hAnsi="Times New Roman"/>
          <w:b/>
          <w:bCs/>
          <w:sz w:val="24"/>
          <w:szCs w:val="20"/>
        </w:rPr>
        <w:t>20</w:t>
      </w:r>
      <w:r w:rsidR="009A0B48" w:rsidRPr="002C2077">
        <w:rPr>
          <w:rFonts w:ascii="Times New Roman" w:hAnsi="Times New Roman"/>
          <w:sz w:val="24"/>
          <w:szCs w:val="20"/>
        </w:rPr>
        <w:t>)</w:t>
      </w:r>
      <w:r w:rsidR="009A0B48" w:rsidRPr="002C2077">
        <w:rPr>
          <w:rFonts w:ascii="Times New Roman" w:hAnsi="Times New Roman"/>
          <w:sz w:val="24"/>
        </w:rPr>
        <w:t xml:space="preserve"> are</w:t>
      </w:r>
      <w:r w:rsidRPr="002C2077">
        <w:rPr>
          <w:rFonts w:ascii="Times New Roman" w:hAnsi="Times New Roman"/>
          <w:sz w:val="24"/>
        </w:rPr>
        <w:t xml:space="preserve"> determined using the NGER (Measurement) Determination</w:t>
      </w:r>
      <w:r w:rsidR="00051634" w:rsidRPr="002C2077">
        <w:rPr>
          <w:rFonts w:ascii="Times New Roman" w:hAnsi="Times New Roman"/>
          <w:sz w:val="24"/>
        </w:rPr>
        <w:t>.</w:t>
      </w:r>
      <w:r w:rsidR="00EE584B" w:rsidRPr="002C2077">
        <w:rPr>
          <w:rFonts w:ascii="Times New Roman" w:hAnsi="Times New Roman"/>
          <w:sz w:val="24"/>
        </w:rPr>
        <w:t xml:space="preserve"> </w:t>
      </w:r>
      <w:r w:rsidR="00A9791D" w:rsidRPr="002C2077">
        <w:rPr>
          <w:rFonts w:ascii="Times New Roman" w:hAnsi="Times New Roman"/>
          <w:sz w:val="24"/>
        </w:rPr>
        <w:t xml:space="preserve">In </w:t>
      </w:r>
      <w:r w:rsidRPr="002C2077">
        <w:rPr>
          <w:rFonts w:ascii="Times New Roman" w:hAnsi="Times New Roman"/>
          <w:sz w:val="24"/>
        </w:rPr>
        <w:t>other</w:t>
      </w:r>
      <w:r w:rsidR="00A9791D" w:rsidRPr="002C2077">
        <w:rPr>
          <w:rFonts w:ascii="Times New Roman" w:hAnsi="Times New Roman"/>
          <w:sz w:val="24"/>
        </w:rPr>
        <w:t xml:space="preserve"> cases</w:t>
      </w:r>
      <w:r w:rsidRPr="002C2077">
        <w:rPr>
          <w:rFonts w:ascii="Times New Roman" w:hAnsi="Times New Roman"/>
          <w:sz w:val="24"/>
        </w:rPr>
        <w:t xml:space="preserve"> in </w:t>
      </w:r>
      <w:r w:rsidR="00ED575B" w:rsidRPr="002C2077">
        <w:rPr>
          <w:rFonts w:ascii="Times New Roman" w:hAnsi="Times New Roman"/>
          <w:sz w:val="24"/>
        </w:rPr>
        <w:t xml:space="preserve">the </w:t>
      </w:r>
      <w:r w:rsidR="004F37AE">
        <w:rPr>
          <w:rFonts w:ascii="Times New Roman" w:hAnsi="Times New Roman"/>
          <w:sz w:val="24"/>
        </w:rPr>
        <w:t>Determination</w:t>
      </w:r>
      <w:r w:rsidR="00A9791D" w:rsidRPr="002C2077">
        <w:rPr>
          <w:rFonts w:ascii="Times New Roman" w:hAnsi="Times New Roman"/>
          <w:sz w:val="24"/>
        </w:rPr>
        <w:t xml:space="preserve">, the amount of landfill gas generated in a landfill is calculated </w:t>
      </w:r>
      <w:r w:rsidR="00C160BF" w:rsidRPr="002C2077">
        <w:rPr>
          <w:rFonts w:ascii="Times New Roman" w:hAnsi="Times New Roman"/>
          <w:sz w:val="24"/>
        </w:rPr>
        <w:t>as CH</w:t>
      </w:r>
      <w:r w:rsidR="00C160BF" w:rsidRPr="002C2077">
        <w:rPr>
          <w:rFonts w:ascii="Times New Roman" w:hAnsi="Times New Roman"/>
          <w:sz w:val="24"/>
          <w:vertAlign w:val="subscript"/>
        </w:rPr>
        <w:t>4gen</w:t>
      </w:r>
      <w:r w:rsidR="00C160BF" w:rsidRPr="002C2077">
        <w:rPr>
          <w:rFonts w:ascii="Times New Roman" w:hAnsi="Times New Roman"/>
          <w:sz w:val="24"/>
          <w:vertAlign w:val="subscript"/>
        </w:rPr>
        <w:softHyphen/>
      </w:r>
      <w:r w:rsidR="004E2DF2" w:rsidRPr="002C2077">
        <w:rPr>
          <w:rFonts w:ascii="Times New Roman" w:hAnsi="Times New Roman"/>
          <w:sz w:val="24"/>
        </w:rPr>
        <w:t xml:space="preserve">, </w:t>
      </w:r>
      <w:r w:rsidR="00D7306E" w:rsidRPr="002C2077">
        <w:rPr>
          <w:rFonts w:ascii="Times New Roman" w:hAnsi="Times New Roman"/>
          <w:sz w:val="24"/>
        </w:rPr>
        <w:t>also using the NGER (Measurement) Determination</w:t>
      </w:r>
      <w:r w:rsidR="00D7306E" w:rsidRPr="002C2077">
        <w:rPr>
          <w:rFonts w:ascii="Times New Roman" w:hAnsi="Times New Roman"/>
          <w:i/>
          <w:sz w:val="24"/>
        </w:rPr>
        <w:t xml:space="preserve">. </w:t>
      </w:r>
      <w:r w:rsidR="004F789D" w:rsidRPr="002C2077">
        <w:rPr>
          <w:rFonts w:ascii="Times New Roman" w:hAnsi="Times New Roman"/>
          <w:sz w:val="24"/>
        </w:rPr>
        <w:t xml:space="preserve">The parameter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004F789D" w:rsidRPr="002C2077">
        <w:rPr>
          <w:rFonts w:ascii="Times New Roman" w:hAnsi="Times New Roman"/>
          <w:b/>
          <w:sz w:val="20"/>
          <w:szCs w:val="20"/>
        </w:rPr>
        <w:t xml:space="preserve"> </w:t>
      </w:r>
      <w:r w:rsidR="00205456" w:rsidRPr="002C2077">
        <w:rPr>
          <w:rFonts w:ascii="Times New Roman" w:hAnsi="Times New Roman"/>
          <w:bCs/>
          <w:sz w:val="24"/>
          <w:szCs w:val="24"/>
        </w:rPr>
        <w:t>or</w:t>
      </w:r>
      <w:r w:rsidR="00205456" w:rsidRPr="002C2077">
        <w:rPr>
          <w:rFonts w:ascii="Times New Roman" w:hAnsi="Times New Roman"/>
          <w:bCs/>
          <w:sz w:val="20"/>
          <w:szCs w:val="20"/>
        </w:rPr>
        <w:t xml:space="preserve">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00205456" w:rsidRPr="002C2077">
        <w:rPr>
          <w:rFonts w:ascii="Times New Roman" w:hAnsi="Times New Roman"/>
          <w:sz w:val="24"/>
          <w:szCs w:val="20"/>
        </w:rPr>
        <w:t xml:space="preserve"> </w:t>
      </w:r>
      <w:r w:rsidR="004E2DF2" w:rsidRPr="002C2077">
        <w:rPr>
          <w:rFonts w:ascii="Times New Roman" w:hAnsi="Times New Roman"/>
          <w:sz w:val="24"/>
          <w:szCs w:val="20"/>
        </w:rPr>
        <w:t xml:space="preserve">is used instead for this equation, because it </w:t>
      </w:r>
      <w:r w:rsidR="000F22EF" w:rsidRPr="002C2077">
        <w:rPr>
          <w:rFonts w:ascii="Times New Roman" w:hAnsi="Times New Roman"/>
          <w:sz w:val="24"/>
          <w:szCs w:val="20"/>
        </w:rPr>
        <w:t>has</w:t>
      </w:r>
      <w:r w:rsidR="004E2DF2" w:rsidRPr="002C2077">
        <w:rPr>
          <w:rFonts w:ascii="Times New Roman" w:hAnsi="Times New Roman"/>
          <w:sz w:val="24"/>
          <w:szCs w:val="20"/>
        </w:rPr>
        <w:t xml:space="preserve"> </w:t>
      </w:r>
      <w:r w:rsidR="000F22EF" w:rsidRPr="002C2077">
        <w:rPr>
          <w:rFonts w:ascii="Times New Roman" w:hAnsi="Times New Roman"/>
          <w:sz w:val="24"/>
          <w:szCs w:val="20"/>
        </w:rPr>
        <w:t>a calculation step</w:t>
      </w:r>
      <w:r w:rsidR="00D7306E" w:rsidRPr="002C2077">
        <w:rPr>
          <w:rFonts w:ascii="Times New Roman" w:hAnsi="Times New Roman"/>
          <w:sz w:val="24"/>
          <w:szCs w:val="20"/>
        </w:rPr>
        <w:t xml:space="preserve"> (not used for the calculation of </w:t>
      </w:r>
      <w:r w:rsidR="00D7306E" w:rsidRPr="002C2077">
        <w:rPr>
          <w:rFonts w:ascii="Times New Roman" w:hAnsi="Times New Roman"/>
          <w:sz w:val="24"/>
        </w:rPr>
        <w:t>CH</w:t>
      </w:r>
      <w:r w:rsidR="00D7306E" w:rsidRPr="002C2077">
        <w:rPr>
          <w:rFonts w:ascii="Times New Roman" w:hAnsi="Times New Roman"/>
          <w:sz w:val="24"/>
          <w:vertAlign w:val="subscript"/>
        </w:rPr>
        <w:t>4gen</w:t>
      </w:r>
      <w:r w:rsidR="00D7306E" w:rsidRPr="002C2077">
        <w:rPr>
          <w:rFonts w:ascii="Times New Roman" w:hAnsi="Times New Roman"/>
          <w:sz w:val="24"/>
          <w:vertAlign w:val="subscript"/>
        </w:rPr>
        <w:softHyphen/>
      </w:r>
      <w:r w:rsidR="00D7306E" w:rsidRPr="002C2077">
        <w:rPr>
          <w:rFonts w:ascii="Times New Roman" w:hAnsi="Times New Roman"/>
          <w:sz w:val="24"/>
        </w:rPr>
        <w:t>)</w:t>
      </w:r>
      <w:r w:rsidR="004E2DF2" w:rsidRPr="002C2077">
        <w:rPr>
          <w:rFonts w:ascii="Times New Roman" w:hAnsi="Times New Roman"/>
          <w:sz w:val="24"/>
          <w:szCs w:val="20"/>
        </w:rPr>
        <w:t xml:space="preserve"> that ensures that the amount of landfill gas collected does not exceed the amount of landfill gas that is estimated to have been generated in the landfill. This helps prevent </w:t>
      </w:r>
      <w:r w:rsidRPr="002C2077">
        <w:rPr>
          <w:rFonts w:ascii="Times New Roman" w:hAnsi="Times New Roman"/>
          <w:sz w:val="24"/>
          <w:szCs w:val="20"/>
        </w:rPr>
        <w:t>a</w:t>
      </w:r>
      <w:r w:rsidR="004E2DF2" w:rsidRPr="002C2077">
        <w:rPr>
          <w:rFonts w:ascii="Times New Roman" w:hAnsi="Times New Roman"/>
          <w:sz w:val="24"/>
          <w:szCs w:val="20"/>
        </w:rPr>
        <w:t xml:space="preserve"> calculation of collection efficiency that exceeds 100</w:t>
      </w:r>
      <w:bookmarkEnd w:id="19"/>
      <w:r w:rsidR="001C33EE" w:rsidRPr="002C2077">
        <w:rPr>
          <w:rFonts w:ascii="Times New Roman" w:hAnsi="Times New Roman"/>
          <w:sz w:val="24"/>
          <w:szCs w:val="20"/>
        </w:rPr>
        <w:t>%</w:t>
      </w:r>
      <w:r w:rsidRPr="002C2077">
        <w:rPr>
          <w:rFonts w:ascii="Times New Roman" w:hAnsi="Times New Roman"/>
          <w:sz w:val="24"/>
          <w:szCs w:val="20"/>
        </w:rPr>
        <w:t xml:space="preserve">. </w:t>
      </w:r>
    </w:p>
    <w:p w14:paraId="2933DCDA" w14:textId="2E572E87" w:rsidR="00276045" w:rsidRPr="002C2077" w:rsidRDefault="00276045" w:rsidP="00C03B31">
      <w:pPr>
        <w:spacing w:after="120" w:line="240" w:lineRule="auto"/>
        <w:rPr>
          <w:rFonts w:ascii="Times New Roman" w:hAnsi="Times New Roman"/>
          <w:sz w:val="24"/>
        </w:rPr>
      </w:pPr>
      <w:r w:rsidRPr="002C2077">
        <w:rPr>
          <w:rFonts w:ascii="Times New Roman" w:hAnsi="Times New Roman"/>
          <w:sz w:val="24"/>
          <w:szCs w:val="20"/>
        </w:rPr>
        <w:t xml:space="preserve">If the year y for which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Pr="002C2077">
        <w:rPr>
          <w:rFonts w:ascii="Times New Roman" w:hAnsi="Times New Roman"/>
          <w:sz w:val="24"/>
        </w:rPr>
        <w:t xml:space="preserve"> </w:t>
      </w:r>
      <w:r w:rsidR="009A0B48" w:rsidRPr="002C2077">
        <w:rPr>
          <w:rFonts w:ascii="Times New Roman" w:hAnsi="Times New Roman"/>
          <w:sz w:val="24"/>
          <w:szCs w:val="20"/>
        </w:rPr>
        <w:t xml:space="preserve">or </w:t>
      </w:r>
      <m:oMath>
        <m:sSubSup>
          <m:sSubSupPr>
            <m:ctrlPr>
              <w:rPr>
                <w:rFonts w:ascii="Cambria Math" w:hAnsi="Cambria Math"/>
                <w:sz w:val="24"/>
                <w:szCs w:val="20"/>
              </w:rPr>
            </m:ctrlPr>
          </m:sSubSupPr>
          <m:e>
            <m:r>
              <m:rPr>
                <m:sty m:val="p"/>
              </m:rPr>
              <w:rPr>
                <w:rFonts w:ascii="Cambria Math" w:hAnsi="Cambria Math"/>
                <w:sz w:val="24"/>
                <w:szCs w:val="20"/>
              </w:rPr>
              <m:t>CH</m:t>
            </m:r>
          </m:e>
          <m:sub>
            <m:r>
              <m:rPr>
                <m:sty m:val="p"/>
              </m:rPr>
              <w:rPr>
                <w:rFonts w:ascii="Cambria Math" w:hAnsi="Cambria Math"/>
                <w:sz w:val="24"/>
                <w:szCs w:val="20"/>
              </w:rPr>
              <m:t>4,y</m:t>
            </m:r>
          </m:sub>
          <m:sup>
            <m:r>
              <m:rPr>
                <m:sty m:val="p"/>
              </m:rPr>
              <w:rPr>
                <w:rFonts w:ascii="Cambria Math" w:hAnsi="Cambria Math"/>
                <w:sz w:val="24"/>
                <w:szCs w:val="20"/>
              </w:rPr>
              <m:t>*+</m:t>
            </m:r>
          </m:sup>
        </m:sSubSup>
      </m:oMath>
      <w:r w:rsidRPr="002C2077">
        <w:rPr>
          <w:rFonts w:ascii="Times New Roman" w:hAnsi="Times New Roman"/>
          <w:sz w:val="24"/>
        </w:rPr>
        <w:t xml:space="preserve"> </w:t>
      </w:r>
      <w:r w:rsidR="009A0B48" w:rsidRPr="002C2077">
        <w:rPr>
          <w:rFonts w:ascii="Times New Roman" w:hAnsi="Times New Roman"/>
          <w:sz w:val="24"/>
        </w:rPr>
        <w:t>are</w:t>
      </w:r>
      <w:r w:rsidRPr="002C2077">
        <w:rPr>
          <w:rFonts w:ascii="Times New Roman" w:hAnsi="Times New Roman"/>
          <w:sz w:val="24"/>
        </w:rPr>
        <w:t xml:space="preserve"> determined partly covers </w:t>
      </w:r>
      <w:r w:rsidR="00EE49A1" w:rsidRPr="002C2077">
        <w:rPr>
          <w:rFonts w:ascii="Times New Roman" w:hAnsi="Times New Roman"/>
          <w:sz w:val="24"/>
        </w:rPr>
        <w:t xml:space="preserve">2 </w:t>
      </w:r>
      <w:r w:rsidRPr="002C2077">
        <w:rPr>
          <w:rFonts w:ascii="Times New Roman" w:hAnsi="Times New Roman"/>
          <w:sz w:val="24"/>
        </w:rPr>
        <w:t>financial years, then subsection</w:t>
      </w:r>
      <w:r w:rsidR="00B55B16" w:rsidRPr="002C2077">
        <w:rPr>
          <w:rFonts w:ascii="Times New Roman" w:hAnsi="Times New Roman"/>
          <w:sz w:val="24"/>
        </w:rPr>
        <w:t> </w:t>
      </w:r>
      <w:r w:rsidR="00D10C3E" w:rsidRPr="002C2077">
        <w:rPr>
          <w:rFonts w:ascii="Times New Roman" w:hAnsi="Times New Roman"/>
          <w:sz w:val="24"/>
        </w:rPr>
        <w:t>32</w:t>
      </w:r>
      <w:r w:rsidRPr="002C2077">
        <w:rPr>
          <w:rFonts w:ascii="Times New Roman" w:hAnsi="Times New Roman"/>
          <w:sz w:val="24"/>
        </w:rPr>
        <w:t>(</w:t>
      </w:r>
      <w:r w:rsidR="00D10C3E" w:rsidRPr="002C2077">
        <w:rPr>
          <w:rFonts w:ascii="Times New Roman" w:hAnsi="Times New Roman"/>
          <w:sz w:val="24"/>
        </w:rPr>
        <w:t>7</w:t>
      </w:r>
      <w:r w:rsidRPr="002C2077">
        <w:rPr>
          <w:rFonts w:ascii="Times New Roman" w:hAnsi="Times New Roman"/>
          <w:sz w:val="24"/>
        </w:rPr>
        <w:t>) directs that the calculation is done in accordance with the</w:t>
      </w:r>
      <w:r w:rsidR="00B76A2C" w:rsidRPr="002C2077">
        <w:rPr>
          <w:rFonts w:ascii="Times New Roman" w:hAnsi="Times New Roman"/>
          <w:sz w:val="24"/>
        </w:rPr>
        <w:t xml:space="preserve"> </w:t>
      </w:r>
      <w:r w:rsidR="00086C82" w:rsidRPr="002C2077">
        <w:rPr>
          <w:rFonts w:ascii="Times New Roman" w:hAnsi="Times New Roman"/>
          <w:sz w:val="24"/>
        </w:rPr>
        <w:t>instructions</w:t>
      </w:r>
      <w:r w:rsidR="00B76A2C" w:rsidRPr="002C2077">
        <w:rPr>
          <w:rFonts w:ascii="Times New Roman" w:hAnsi="Times New Roman"/>
          <w:sz w:val="24"/>
        </w:rPr>
        <w:t xml:space="preserve"> set out in section</w:t>
      </w:r>
      <w:r w:rsidR="00B55B16" w:rsidRPr="002C2077">
        <w:rPr>
          <w:rFonts w:ascii="Times New Roman" w:hAnsi="Times New Roman"/>
          <w:sz w:val="24"/>
        </w:rPr>
        <w:t> </w:t>
      </w:r>
      <w:r w:rsidR="00B76A2C" w:rsidRPr="002C2077">
        <w:rPr>
          <w:rFonts w:ascii="Times New Roman" w:hAnsi="Times New Roman"/>
          <w:sz w:val="24"/>
        </w:rPr>
        <w:t>2</w:t>
      </w:r>
      <w:r w:rsidR="00D10C3E" w:rsidRPr="002C2077">
        <w:rPr>
          <w:rFonts w:ascii="Times New Roman" w:hAnsi="Times New Roman"/>
          <w:sz w:val="24"/>
        </w:rPr>
        <w:t>5</w:t>
      </w:r>
      <w:r w:rsidR="00B76A2C" w:rsidRPr="002C2077">
        <w:rPr>
          <w:rFonts w:ascii="Times New Roman" w:hAnsi="Times New Roman"/>
          <w:sz w:val="24"/>
        </w:rPr>
        <w:t>(8).</w:t>
      </w:r>
    </w:p>
    <w:bookmarkEnd w:id="7"/>
    <w:bookmarkEnd w:id="8"/>
    <w:p w14:paraId="5920D057" w14:textId="203479A9" w:rsidR="00137078" w:rsidRPr="002C2077" w:rsidRDefault="000178A3" w:rsidP="00C03B31">
      <w:pPr>
        <w:spacing w:after="120" w:line="240" w:lineRule="auto"/>
        <w:rPr>
          <w:rFonts w:ascii="Times New Roman" w:hAnsi="Times New Roman"/>
          <w:color w:val="000000"/>
          <w:sz w:val="24"/>
          <w:szCs w:val="24"/>
        </w:rPr>
      </w:pPr>
      <w:r w:rsidRPr="002C2077">
        <w:rPr>
          <w:rFonts w:ascii="Times New Roman" w:hAnsi="Times New Roman"/>
          <w:sz w:val="24"/>
        </w:rPr>
        <w:t xml:space="preserve">Prior to the </w:t>
      </w:r>
      <w:r w:rsidRPr="002C2077">
        <w:rPr>
          <w:rFonts w:ascii="Times New Roman" w:hAnsi="Times New Roman"/>
          <w:bCs/>
          <w:i/>
          <w:iCs/>
          <w:sz w:val="24"/>
          <w:szCs w:val="24"/>
        </w:rPr>
        <w:t>Carbon Credits (Carbon Farming Initiative—Landfill Gas) Methodology Determination Variation 2021</w:t>
      </w:r>
      <w:r w:rsidRPr="002C2077">
        <w:rPr>
          <w:rFonts w:ascii="Times New Roman" w:hAnsi="Times New Roman"/>
          <w:sz w:val="24"/>
          <w:szCs w:val="24"/>
        </w:rPr>
        <w:t xml:space="preserve">, </w:t>
      </w:r>
      <w:r w:rsidRPr="002C2077">
        <w:rPr>
          <w:rFonts w:ascii="Times New Roman" w:hAnsi="Times New Roman"/>
          <w:sz w:val="24"/>
        </w:rPr>
        <w:t xml:space="preserve">landfill gas methodology determinations only required upgrade projects to have </w:t>
      </w:r>
      <w:r w:rsidR="000D0300">
        <w:rPr>
          <w:rFonts w:ascii="Times New Roman" w:hAnsi="Times New Roman"/>
          <w:sz w:val="24"/>
        </w:rPr>
        <w:t>2</w:t>
      </w:r>
      <w:r w:rsidR="00A06F8F">
        <w:rPr>
          <w:rFonts w:ascii="Times New Roman" w:hAnsi="Times New Roman"/>
          <w:sz w:val="24"/>
        </w:rPr>
        <w:t xml:space="preserve"> </w:t>
      </w:r>
      <w:r w:rsidRPr="002C2077">
        <w:rPr>
          <w:rFonts w:ascii="Times New Roman" w:hAnsi="Times New Roman"/>
          <w:sz w:val="24"/>
        </w:rPr>
        <w:t xml:space="preserve">years of pre-upgrade data to calculate the proportion of methane that would have been combusted without the upgrade. </w:t>
      </w:r>
      <w:r w:rsidR="0047698D" w:rsidRPr="002C2077">
        <w:rPr>
          <w:rFonts w:ascii="Times New Roman" w:hAnsi="Times New Roman"/>
          <w:sz w:val="24"/>
        </w:rPr>
        <w:t xml:space="preserve">As a result, </w:t>
      </w:r>
      <w:r w:rsidR="003A29A2" w:rsidRPr="002C2077">
        <w:rPr>
          <w:rFonts w:ascii="Times New Roman" w:hAnsi="Times New Roman"/>
          <w:sz w:val="24"/>
        </w:rPr>
        <w:t xml:space="preserve">projects </w:t>
      </w:r>
      <w:r w:rsidR="0047698D" w:rsidRPr="002C2077">
        <w:rPr>
          <w:rFonts w:ascii="Times New Roman" w:hAnsi="Times New Roman"/>
          <w:sz w:val="24"/>
        </w:rPr>
        <w:t xml:space="preserve">that commenced prior to that variation, identified in </w:t>
      </w:r>
      <w:r w:rsidR="00205456" w:rsidRPr="002C2077">
        <w:rPr>
          <w:rFonts w:ascii="Times New Roman" w:hAnsi="Times New Roman"/>
          <w:sz w:val="24"/>
        </w:rPr>
        <w:t xml:space="preserve">the </w:t>
      </w:r>
      <w:r w:rsidR="004F37AE">
        <w:rPr>
          <w:rFonts w:ascii="Times New Roman" w:hAnsi="Times New Roman"/>
          <w:sz w:val="24"/>
        </w:rPr>
        <w:t>Determination</w:t>
      </w:r>
      <w:r w:rsidR="0047698D" w:rsidRPr="002C2077">
        <w:rPr>
          <w:rFonts w:ascii="Times New Roman" w:hAnsi="Times New Roman"/>
          <w:sz w:val="24"/>
        </w:rPr>
        <w:t xml:space="preserve"> as </w:t>
      </w:r>
      <w:r w:rsidR="0047698D" w:rsidRPr="002C2077">
        <w:rPr>
          <w:rFonts w:ascii="Times New Roman" w:hAnsi="Times New Roman"/>
          <w:b/>
          <w:bCs/>
          <w:i/>
          <w:iCs/>
          <w:sz w:val="24"/>
        </w:rPr>
        <w:t>relevant transitioning (upgrade) projects</w:t>
      </w:r>
      <w:r w:rsidR="0047698D" w:rsidRPr="002C2077">
        <w:rPr>
          <w:rFonts w:ascii="Times New Roman" w:hAnsi="Times New Roman"/>
          <w:sz w:val="24"/>
        </w:rPr>
        <w:t xml:space="preserve">, may not have the full </w:t>
      </w:r>
      <w:r w:rsidR="000D0300">
        <w:rPr>
          <w:rFonts w:ascii="Times New Roman" w:hAnsi="Times New Roman"/>
          <w:sz w:val="24"/>
        </w:rPr>
        <w:t>4</w:t>
      </w:r>
      <w:r w:rsidR="0047698D" w:rsidRPr="002C2077">
        <w:rPr>
          <w:rFonts w:ascii="Times New Roman" w:hAnsi="Times New Roman"/>
          <w:sz w:val="24"/>
        </w:rPr>
        <w:t xml:space="preserve"> years of pre-upgrade data to apply to subsections 32(1), 32(4), and 32(6). Subsection 32(8) recognises this and provides that for relevant transitioning (upgrade) projects, references to “4 years” in those subsections is taken to mean “2 years or, if data is available to the project proponent for that period, 3 years”. The intent is that the project proponent of a </w:t>
      </w:r>
      <w:r w:rsidR="00205456" w:rsidRPr="002C2077">
        <w:rPr>
          <w:rFonts w:ascii="Times New Roman" w:hAnsi="Times New Roman"/>
          <w:sz w:val="24"/>
        </w:rPr>
        <w:t>transitioning (</w:t>
      </w:r>
      <w:r w:rsidR="0047698D" w:rsidRPr="002C2077">
        <w:rPr>
          <w:rFonts w:ascii="Times New Roman" w:hAnsi="Times New Roman"/>
          <w:sz w:val="24"/>
        </w:rPr>
        <w:t>upgrade</w:t>
      </w:r>
      <w:r w:rsidR="00205456" w:rsidRPr="002C2077">
        <w:rPr>
          <w:rFonts w:ascii="Times New Roman" w:hAnsi="Times New Roman"/>
          <w:sz w:val="24"/>
        </w:rPr>
        <w:t>)</w:t>
      </w:r>
      <w:r w:rsidR="0047698D" w:rsidRPr="002C2077">
        <w:rPr>
          <w:rFonts w:ascii="Times New Roman" w:hAnsi="Times New Roman"/>
          <w:sz w:val="24"/>
        </w:rPr>
        <w:t xml:space="preserve"> project </w:t>
      </w:r>
      <w:r w:rsidR="00205456" w:rsidRPr="002C2077">
        <w:rPr>
          <w:rFonts w:ascii="Times New Roman" w:hAnsi="Times New Roman"/>
          <w:sz w:val="24"/>
        </w:rPr>
        <w:t xml:space="preserve">that applies </w:t>
      </w:r>
      <w:r w:rsidR="0047698D" w:rsidRPr="002C2077">
        <w:rPr>
          <w:rFonts w:ascii="Times New Roman" w:hAnsi="Times New Roman"/>
          <w:sz w:val="24"/>
        </w:rPr>
        <w:t>the</w:t>
      </w:r>
      <w:r w:rsidR="0047698D" w:rsidRPr="002C2077" w:rsidDel="00205456">
        <w:rPr>
          <w:rFonts w:ascii="Times New Roman" w:hAnsi="Times New Roman"/>
          <w:sz w:val="24"/>
        </w:rPr>
        <w:t xml:space="preserve"> </w:t>
      </w:r>
      <w:r w:rsidR="004F37AE">
        <w:rPr>
          <w:rFonts w:ascii="Times New Roman" w:hAnsi="Times New Roman"/>
          <w:sz w:val="24"/>
        </w:rPr>
        <w:t>Determination</w:t>
      </w:r>
      <w:r w:rsidR="00205456" w:rsidRPr="002C2077">
        <w:rPr>
          <w:rFonts w:ascii="Times New Roman" w:hAnsi="Times New Roman"/>
          <w:sz w:val="24"/>
        </w:rPr>
        <w:t xml:space="preserve"> </w:t>
      </w:r>
      <w:r w:rsidR="0047698D" w:rsidRPr="002C2077">
        <w:rPr>
          <w:rFonts w:ascii="Times New Roman" w:hAnsi="Times New Roman"/>
          <w:sz w:val="24"/>
        </w:rPr>
        <w:t xml:space="preserve">should instead use as long a period of time as they have data for, in addition to but not less than the </w:t>
      </w:r>
      <w:r w:rsidR="000D0300">
        <w:rPr>
          <w:rFonts w:ascii="Times New Roman" w:hAnsi="Times New Roman"/>
          <w:sz w:val="24"/>
        </w:rPr>
        <w:t>2</w:t>
      </w:r>
      <w:r w:rsidR="0047698D" w:rsidRPr="002C2077">
        <w:rPr>
          <w:rFonts w:ascii="Times New Roman" w:hAnsi="Times New Roman"/>
          <w:sz w:val="24"/>
        </w:rPr>
        <w:t xml:space="preserve"> year period that would have been required under previous versions of the</w:t>
      </w:r>
      <w:r w:rsidR="0047698D" w:rsidRPr="002C2077" w:rsidDel="00205456">
        <w:rPr>
          <w:rFonts w:ascii="Times New Roman" w:hAnsi="Times New Roman"/>
          <w:sz w:val="24"/>
        </w:rPr>
        <w:t xml:space="preserve"> </w:t>
      </w:r>
      <w:r w:rsidR="004F37AE">
        <w:rPr>
          <w:rFonts w:ascii="Times New Roman" w:hAnsi="Times New Roman"/>
          <w:sz w:val="24"/>
        </w:rPr>
        <w:t>Determination</w:t>
      </w:r>
      <w:r w:rsidR="0047698D" w:rsidRPr="002C2077">
        <w:rPr>
          <w:rFonts w:ascii="Times New Roman" w:hAnsi="Times New Roman"/>
          <w:sz w:val="24"/>
        </w:rPr>
        <w:t>.</w:t>
      </w:r>
    </w:p>
    <w:p w14:paraId="45AC692B" w14:textId="75115B59" w:rsidR="00915BEF" w:rsidRPr="002C2077" w:rsidRDefault="0002096F" w:rsidP="00C03B31">
      <w:pPr>
        <w:pageBreakBefore/>
        <w:spacing w:after="120" w:line="240" w:lineRule="auto"/>
        <w:ind w:left="1418" w:hanging="1418"/>
        <w:rPr>
          <w:rFonts w:ascii="Times New Roman" w:hAnsi="Times New Roman"/>
          <w:b/>
          <w:color w:val="000000"/>
          <w:sz w:val="24"/>
        </w:rPr>
      </w:pPr>
      <w:r w:rsidRPr="002C2077">
        <w:rPr>
          <w:rFonts w:ascii="Times New Roman" w:hAnsi="Times New Roman"/>
          <w:b/>
          <w:color w:val="000000"/>
          <w:sz w:val="24"/>
        </w:rPr>
        <w:lastRenderedPageBreak/>
        <w:t>Part 5</w:t>
      </w:r>
      <w:r w:rsidR="00915BEF" w:rsidRPr="002C2077">
        <w:rPr>
          <w:rFonts w:ascii="Times New Roman" w:hAnsi="Times New Roman"/>
          <w:b/>
          <w:color w:val="000000"/>
          <w:sz w:val="24"/>
        </w:rPr>
        <w:t xml:space="preserve"> </w:t>
      </w:r>
      <w:r w:rsidR="00915BEF" w:rsidRPr="002C2077">
        <w:rPr>
          <w:rFonts w:ascii="Times New Roman" w:hAnsi="Times New Roman"/>
          <w:b/>
          <w:color w:val="000000"/>
          <w:sz w:val="24"/>
        </w:rPr>
        <w:tab/>
      </w:r>
      <w:r w:rsidR="00915BEF" w:rsidRPr="002C2077">
        <w:rPr>
          <w:rFonts w:ascii="Times New Roman" w:hAnsi="Times New Roman"/>
          <w:b/>
          <w:color w:val="000000"/>
          <w:sz w:val="24"/>
        </w:rPr>
        <w:tab/>
      </w:r>
      <w:r w:rsidR="00B76A2C" w:rsidRPr="002C2077">
        <w:rPr>
          <w:rFonts w:ascii="Times New Roman" w:hAnsi="Times New Roman"/>
          <w:b/>
          <w:color w:val="000000"/>
          <w:sz w:val="24"/>
        </w:rPr>
        <w:t xml:space="preserve">Reporting, </w:t>
      </w:r>
      <w:r w:rsidR="00701639" w:rsidRPr="002C2077">
        <w:rPr>
          <w:rFonts w:ascii="Times New Roman" w:hAnsi="Times New Roman"/>
          <w:b/>
          <w:color w:val="000000"/>
          <w:sz w:val="24"/>
        </w:rPr>
        <w:t>record keeping</w:t>
      </w:r>
      <w:r w:rsidR="00B76A2C" w:rsidRPr="002C2077">
        <w:rPr>
          <w:rFonts w:ascii="Times New Roman" w:hAnsi="Times New Roman"/>
          <w:b/>
          <w:color w:val="000000"/>
          <w:sz w:val="24"/>
        </w:rPr>
        <w:t xml:space="preserve"> and monitoring requirements</w:t>
      </w:r>
    </w:p>
    <w:p w14:paraId="024B6586" w14:textId="77777777" w:rsidR="000A28E9" w:rsidRPr="002C2077" w:rsidRDefault="000A28E9" w:rsidP="00C03B31">
      <w:pPr>
        <w:spacing w:after="120" w:line="240" w:lineRule="auto"/>
        <w:rPr>
          <w:rFonts w:ascii="Times New Roman" w:eastAsia="Times New Roman" w:hAnsi="Times New Roman"/>
          <w:color w:val="000000"/>
          <w:sz w:val="24"/>
          <w:szCs w:val="24"/>
          <w:lang w:eastAsia="en-AU"/>
        </w:rPr>
      </w:pPr>
      <w:r w:rsidRPr="002C2077">
        <w:rPr>
          <w:rFonts w:ascii="Times New Roman" w:eastAsia="Times New Roman" w:hAnsi="Times New Roman"/>
          <w:color w:val="000000"/>
          <w:sz w:val="24"/>
          <w:szCs w:val="24"/>
          <w:lang w:eastAsia="en-AU"/>
        </w:rPr>
        <w:t xml:space="preserve">Subsection 106(3) of the Act </w:t>
      </w:r>
      <w:r w:rsidR="003E02C5" w:rsidRPr="002C2077">
        <w:rPr>
          <w:rFonts w:ascii="Times New Roman" w:eastAsia="Times New Roman" w:hAnsi="Times New Roman"/>
          <w:color w:val="000000"/>
          <w:sz w:val="24"/>
          <w:szCs w:val="24"/>
          <w:lang w:eastAsia="en-AU"/>
        </w:rPr>
        <w:t>outlines</w:t>
      </w:r>
      <w:r w:rsidRPr="002C2077">
        <w:rPr>
          <w:rFonts w:ascii="Times New Roman" w:eastAsia="Times New Roman" w:hAnsi="Times New Roman"/>
          <w:color w:val="000000"/>
          <w:sz w:val="24"/>
          <w:szCs w:val="24"/>
          <w:lang w:eastAsia="en-AU"/>
        </w:rPr>
        <w:t xml:space="preserve"> that a methodology determination may </w:t>
      </w:r>
      <w:r w:rsidR="005B346C" w:rsidRPr="002C2077">
        <w:rPr>
          <w:rFonts w:ascii="Times New Roman" w:eastAsia="Times New Roman" w:hAnsi="Times New Roman"/>
          <w:color w:val="000000"/>
          <w:sz w:val="24"/>
          <w:szCs w:val="24"/>
          <w:lang w:eastAsia="en-AU"/>
        </w:rPr>
        <w:t xml:space="preserve">subject </w:t>
      </w:r>
      <w:r w:rsidRPr="002C2077">
        <w:rPr>
          <w:rFonts w:ascii="Times New Roman" w:eastAsia="Times New Roman" w:hAnsi="Times New Roman"/>
          <w:color w:val="000000"/>
          <w:sz w:val="24"/>
          <w:szCs w:val="24"/>
          <w:lang w:eastAsia="en-AU"/>
        </w:rPr>
        <w:t>the project proponent of an eligible offsets project to specified monitoring, record</w:t>
      </w:r>
      <w:r w:rsidR="00617F44" w:rsidRPr="002C2077">
        <w:rPr>
          <w:rFonts w:ascii="Times New Roman" w:eastAsia="Times New Roman" w:hAnsi="Times New Roman"/>
          <w:color w:val="000000"/>
          <w:sz w:val="24"/>
          <w:szCs w:val="24"/>
          <w:lang w:eastAsia="en-AU"/>
        </w:rPr>
        <w:t> </w:t>
      </w:r>
      <w:r w:rsidRPr="002C2077">
        <w:rPr>
          <w:rFonts w:ascii="Times New Roman" w:eastAsia="Times New Roman" w:hAnsi="Times New Roman"/>
          <w:color w:val="000000"/>
          <w:sz w:val="24"/>
          <w:szCs w:val="24"/>
          <w:lang w:eastAsia="en-AU"/>
        </w:rPr>
        <w:t xml:space="preserve">keeping and reporting requirements. </w:t>
      </w:r>
    </w:p>
    <w:p w14:paraId="2182836C" w14:textId="77777777" w:rsidR="000A28E9" w:rsidRPr="002C2077" w:rsidRDefault="000A28E9" w:rsidP="00C03B31">
      <w:pPr>
        <w:spacing w:after="120" w:line="240" w:lineRule="auto"/>
        <w:rPr>
          <w:rFonts w:ascii="Times New Roman" w:eastAsia="Times New Roman" w:hAnsi="Times New Roman"/>
          <w:color w:val="000000"/>
          <w:sz w:val="24"/>
          <w:szCs w:val="24"/>
          <w:lang w:eastAsia="en-AU"/>
        </w:rPr>
      </w:pPr>
      <w:r w:rsidRPr="002C2077">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14:paraId="26F8937D" w14:textId="24556B6A" w:rsidR="000A28E9" w:rsidRPr="002C2077" w:rsidRDefault="00D7306E" w:rsidP="00C03B31">
      <w:pPr>
        <w:pStyle w:val="ListParagraph"/>
        <w:spacing w:after="120" w:line="240" w:lineRule="auto"/>
        <w:ind w:left="0"/>
        <w:contextualSpacing/>
        <w:rPr>
          <w:rFonts w:ascii="Times New Roman" w:hAnsi="Times New Roman"/>
          <w:b/>
          <w:color w:val="000000"/>
          <w:sz w:val="36"/>
          <w:szCs w:val="36"/>
        </w:rPr>
      </w:pPr>
      <w:r w:rsidRPr="002C2077">
        <w:rPr>
          <w:rFonts w:ascii="Times New Roman" w:hAnsi="Times New Roman"/>
          <w:color w:val="000000"/>
          <w:sz w:val="24"/>
          <w:szCs w:val="24"/>
        </w:rPr>
        <w:t xml:space="preserve">Any </w:t>
      </w:r>
      <w:r w:rsidR="00617F44" w:rsidRPr="002C2077">
        <w:rPr>
          <w:rFonts w:ascii="Times New Roman" w:hAnsi="Times New Roman"/>
          <w:color w:val="000000"/>
          <w:sz w:val="24"/>
          <w:szCs w:val="24"/>
        </w:rPr>
        <w:t>monitoring, record </w:t>
      </w:r>
      <w:r w:rsidR="000A28E9" w:rsidRPr="002C2077">
        <w:rPr>
          <w:rFonts w:ascii="Times New Roman" w:hAnsi="Times New Roman"/>
          <w:color w:val="000000"/>
          <w:sz w:val="24"/>
          <w:szCs w:val="24"/>
        </w:rPr>
        <w:t xml:space="preserve">keeping and reporting requirements specified in Part 5 of </w:t>
      </w:r>
      <w:r w:rsidR="00ED575B" w:rsidRPr="002C2077">
        <w:rPr>
          <w:rFonts w:ascii="Times New Roman" w:hAnsi="Times New Roman"/>
          <w:color w:val="000000"/>
          <w:sz w:val="24"/>
          <w:szCs w:val="24"/>
        </w:rPr>
        <w:t xml:space="preserve">the </w:t>
      </w:r>
      <w:r w:rsidR="004F37AE">
        <w:rPr>
          <w:rFonts w:ascii="Times New Roman" w:hAnsi="Times New Roman"/>
          <w:color w:val="000000"/>
          <w:sz w:val="24"/>
          <w:szCs w:val="24"/>
        </w:rPr>
        <w:t>Determination</w:t>
      </w:r>
      <w:r w:rsidR="000A28E9" w:rsidRPr="002C2077">
        <w:rPr>
          <w:rFonts w:ascii="Times New Roman" w:hAnsi="Times New Roman"/>
          <w:color w:val="000000"/>
          <w:sz w:val="24"/>
          <w:szCs w:val="24"/>
        </w:rPr>
        <w:t xml:space="preserve"> are in addition to any requirements specified in the Act, Regulations or legislative rules.</w:t>
      </w:r>
    </w:p>
    <w:p w14:paraId="293EF74E" w14:textId="77777777" w:rsidR="00701639" w:rsidRPr="002C2077" w:rsidRDefault="00701639" w:rsidP="00C03B31">
      <w:pPr>
        <w:keepNext/>
        <w:spacing w:after="120" w:line="240" w:lineRule="auto"/>
        <w:rPr>
          <w:rFonts w:ascii="Times New Roman" w:hAnsi="Times New Roman"/>
          <w:b/>
          <w:color w:val="000000"/>
          <w:sz w:val="24"/>
          <w:szCs w:val="24"/>
        </w:rPr>
      </w:pPr>
      <w:bookmarkStart w:id="22" w:name="_Toc395787089"/>
      <w:r w:rsidRPr="002C2077">
        <w:rPr>
          <w:rFonts w:ascii="Times New Roman" w:hAnsi="Times New Roman"/>
          <w:b/>
          <w:color w:val="000000"/>
          <w:sz w:val="24"/>
          <w:szCs w:val="24"/>
        </w:rPr>
        <w:t>Division 1</w:t>
      </w:r>
      <w:r w:rsidR="00A26AD0" w:rsidRPr="002C2077">
        <w:rPr>
          <w:rFonts w:ascii="Times New Roman" w:hAnsi="Times New Roman"/>
          <w:b/>
          <w:color w:val="000000"/>
          <w:sz w:val="24"/>
          <w:szCs w:val="24"/>
        </w:rPr>
        <w:t xml:space="preserve"> </w:t>
      </w:r>
      <w:r w:rsidR="00A26AD0" w:rsidRPr="002C2077">
        <w:rPr>
          <w:rFonts w:ascii="Times New Roman" w:hAnsi="Times New Roman"/>
          <w:b/>
          <w:color w:val="000000"/>
          <w:sz w:val="24"/>
          <w:szCs w:val="24"/>
        </w:rPr>
        <w:tab/>
      </w:r>
      <w:r w:rsidRPr="002C2077">
        <w:rPr>
          <w:rFonts w:ascii="Times New Roman" w:hAnsi="Times New Roman"/>
          <w:b/>
          <w:color w:val="000000"/>
          <w:sz w:val="24"/>
          <w:szCs w:val="24"/>
        </w:rPr>
        <w:t>Offsets report requirements</w:t>
      </w:r>
      <w:bookmarkEnd w:id="22"/>
    </w:p>
    <w:p w14:paraId="6FA23D74" w14:textId="737A3CC2" w:rsidR="00701639" w:rsidRPr="002C2077" w:rsidRDefault="00B76A2C" w:rsidP="00C03B31">
      <w:pPr>
        <w:spacing w:after="120" w:line="240" w:lineRule="auto"/>
        <w:rPr>
          <w:rFonts w:ascii="Times New Roman" w:hAnsi="Times New Roman"/>
          <w:color w:val="000000"/>
          <w:sz w:val="24"/>
          <w:szCs w:val="24"/>
          <w:u w:val="single"/>
        </w:rPr>
      </w:pPr>
      <w:bookmarkStart w:id="23" w:name="_Toc395787090"/>
      <w:r w:rsidRPr="002C2077">
        <w:rPr>
          <w:rFonts w:ascii="Times New Roman" w:hAnsi="Times New Roman"/>
          <w:color w:val="000000"/>
          <w:sz w:val="24"/>
          <w:szCs w:val="24"/>
          <w:u w:val="single"/>
        </w:rPr>
        <w:t>3</w:t>
      </w:r>
      <w:r w:rsidR="00F22110" w:rsidRPr="002C2077">
        <w:rPr>
          <w:rFonts w:ascii="Times New Roman" w:hAnsi="Times New Roman"/>
          <w:color w:val="000000"/>
          <w:sz w:val="24"/>
          <w:szCs w:val="24"/>
          <w:u w:val="single"/>
        </w:rPr>
        <w:t>3</w:t>
      </w:r>
      <w:r w:rsidR="00B24BCE" w:rsidRPr="002C2077">
        <w:rPr>
          <w:rFonts w:ascii="Times New Roman" w:hAnsi="Times New Roman"/>
          <w:color w:val="000000"/>
          <w:sz w:val="24"/>
          <w:szCs w:val="24"/>
          <w:u w:val="single"/>
        </w:rPr>
        <w:tab/>
      </w:r>
      <w:r w:rsidR="00701639" w:rsidRPr="002C2077">
        <w:rPr>
          <w:rFonts w:ascii="Times New Roman" w:hAnsi="Times New Roman"/>
          <w:color w:val="000000"/>
          <w:sz w:val="24"/>
          <w:szCs w:val="24"/>
          <w:u w:val="single"/>
        </w:rPr>
        <w:t>Operation of this Division</w:t>
      </w:r>
      <w:bookmarkEnd w:id="23"/>
    </w:p>
    <w:p w14:paraId="3E1C8E57" w14:textId="77777777" w:rsidR="00766AD0" w:rsidRPr="002C2077" w:rsidRDefault="00766AD0" w:rsidP="00766AD0">
      <w:pPr>
        <w:spacing w:after="120" w:line="240" w:lineRule="auto"/>
        <w:rPr>
          <w:rFonts w:ascii="Times New Roman" w:hAnsi="Times New Roman"/>
          <w:color w:val="000000"/>
          <w:sz w:val="24"/>
          <w:szCs w:val="24"/>
        </w:rPr>
      </w:pPr>
      <w:bookmarkStart w:id="24" w:name="_Toc395787091"/>
      <w:r w:rsidRPr="002C2077">
        <w:rPr>
          <w:rFonts w:ascii="Times New Roman" w:hAnsi="Times New Roman"/>
          <w:sz w:val="24"/>
          <w:szCs w:val="24"/>
        </w:rPr>
        <w:t>The effect of paragraph 106(3)(a) of the Act is that a methodology determination may set out requirements to be included in each offsets report. Division 1 sets out offsets report requirements.</w:t>
      </w:r>
    </w:p>
    <w:p w14:paraId="688D7B8A" w14:textId="3379D34A" w:rsidR="00E51707" w:rsidRPr="002C2077" w:rsidRDefault="00B76A2C" w:rsidP="00C03B31">
      <w:pPr>
        <w:spacing w:after="120" w:line="240" w:lineRule="auto"/>
        <w:rPr>
          <w:rFonts w:ascii="Times New Roman" w:hAnsi="Times New Roman"/>
          <w:sz w:val="24"/>
          <w:szCs w:val="24"/>
          <w:u w:val="single"/>
        </w:rPr>
      </w:pPr>
      <w:r w:rsidRPr="002C2077">
        <w:rPr>
          <w:rFonts w:ascii="Times New Roman" w:hAnsi="Times New Roman"/>
          <w:color w:val="000000"/>
          <w:sz w:val="24"/>
          <w:szCs w:val="24"/>
          <w:u w:val="single"/>
        </w:rPr>
        <w:t>3</w:t>
      </w:r>
      <w:r w:rsidR="00F22110" w:rsidRPr="002C2077">
        <w:rPr>
          <w:rFonts w:ascii="Times New Roman" w:hAnsi="Times New Roman"/>
          <w:color w:val="000000"/>
          <w:sz w:val="24"/>
          <w:szCs w:val="24"/>
          <w:u w:val="single"/>
        </w:rPr>
        <w:t>4</w:t>
      </w:r>
      <w:r w:rsidR="002E17B5"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bookmarkEnd w:id="24"/>
      <w:r w:rsidR="00E51707" w:rsidRPr="002C2077">
        <w:rPr>
          <w:rFonts w:ascii="Times New Roman" w:hAnsi="Times New Roman"/>
          <w:sz w:val="24"/>
          <w:szCs w:val="24"/>
          <w:u w:val="single"/>
        </w:rPr>
        <w:t>Determination of certain factors and parameters</w:t>
      </w:r>
    </w:p>
    <w:p w14:paraId="16C95878" w14:textId="63AB9E9D" w:rsidR="00191CBD" w:rsidRPr="002C2077" w:rsidRDefault="005E128A">
      <w:pPr>
        <w:spacing w:after="120" w:line="240" w:lineRule="auto"/>
        <w:rPr>
          <w:rFonts w:ascii="Times New Roman" w:hAnsi="Times New Roman"/>
          <w:sz w:val="24"/>
          <w:szCs w:val="24"/>
        </w:rPr>
      </w:pPr>
      <w:r w:rsidRPr="002C2077">
        <w:rPr>
          <w:rFonts w:ascii="Times New Roman" w:hAnsi="Times New Roman"/>
          <w:sz w:val="24"/>
          <w:szCs w:val="24"/>
        </w:rPr>
        <w:t>Section 3</w:t>
      </w:r>
      <w:r w:rsidR="00F22110" w:rsidRPr="002C2077">
        <w:rPr>
          <w:rFonts w:ascii="Times New Roman" w:hAnsi="Times New Roman"/>
          <w:sz w:val="24"/>
          <w:szCs w:val="24"/>
        </w:rPr>
        <w:t>4</w:t>
      </w:r>
      <w:r w:rsidRPr="002C2077">
        <w:rPr>
          <w:rFonts w:ascii="Times New Roman" w:hAnsi="Times New Roman"/>
          <w:sz w:val="24"/>
          <w:szCs w:val="24"/>
        </w:rPr>
        <w:t xml:space="preserve"> sets out what must be included in an offsets report.</w:t>
      </w:r>
    </w:p>
    <w:p w14:paraId="4553A652" w14:textId="098C3129" w:rsidR="00191CBD" w:rsidRPr="002C2077" w:rsidRDefault="005E128A">
      <w:pPr>
        <w:spacing w:after="120" w:line="240" w:lineRule="auto"/>
        <w:rPr>
          <w:rFonts w:ascii="Times New Roman" w:hAnsi="Times New Roman"/>
          <w:sz w:val="24"/>
          <w:szCs w:val="24"/>
        </w:rPr>
      </w:pPr>
      <w:r w:rsidRPr="002C2077">
        <w:rPr>
          <w:rFonts w:ascii="Times New Roman" w:hAnsi="Times New Roman"/>
          <w:sz w:val="24"/>
          <w:szCs w:val="24"/>
        </w:rPr>
        <w:t>Subsection 3</w:t>
      </w:r>
      <w:r w:rsidR="00734FA0" w:rsidRPr="002C2077">
        <w:rPr>
          <w:rFonts w:ascii="Times New Roman" w:hAnsi="Times New Roman"/>
          <w:sz w:val="24"/>
          <w:szCs w:val="24"/>
        </w:rPr>
        <w:t>4</w:t>
      </w:r>
      <w:r w:rsidRPr="002C2077">
        <w:rPr>
          <w:rFonts w:ascii="Times New Roman" w:hAnsi="Times New Roman"/>
          <w:sz w:val="24"/>
          <w:szCs w:val="24"/>
        </w:rPr>
        <w:t>(1) sets out that the offsets reporting requirements in this subsection apply where it is not possible to meet the requirements of subsection 6(1), as outlined in paragraph 6(2)(b). Further explanation of these circumstances is provided in section 6. The purpose of subsection 3</w:t>
      </w:r>
      <w:r w:rsidR="007036AC" w:rsidRPr="002C2077">
        <w:rPr>
          <w:rFonts w:ascii="Times New Roman" w:hAnsi="Times New Roman"/>
          <w:sz w:val="24"/>
          <w:szCs w:val="24"/>
        </w:rPr>
        <w:t>4</w:t>
      </w:r>
      <w:r w:rsidRPr="002C2077">
        <w:rPr>
          <w:rFonts w:ascii="Times New Roman" w:hAnsi="Times New Roman"/>
          <w:sz w:val="24"/>
          <w:szCs w:val="24"/>
        </w:rPr>
        <w:t>(1) is to provide the Regulator with information on which version of the NGER</w:t>
      </w:r>
      <w:r w:rsidR="00B91D54">
        <w:rPr>
          <w:rFonts w:ascii="Times New Roman" w:hAnsi="Times New Roman"/>
          <w:sz w:val="24"/>
          <w:szCs w:val="24"/>
        </w:rPr>
        <w:t> </w:t>
      </w:r>
      <w:r w:rsidRPr="002C2077">
        <w:rPr>
          <w:rFonts w:ascii="Times New Roman" w:hAnsi="Times New Roman"/>
          <w:sz w:val="24"/>
          <w:szCs w:val="24"/>
        </w:rPr>
        <w:t>(Measurement) Determination</w:t>
      </w:r>
      <w:r w:rsidRPr="002C2077">
        <w:rPr>
          <w:rFonts w:ascii="Times New Roman" w:hAnsi="Times New Roman"/>
          <w:i/>
          <w:iCs/>
          <w:sz w:val="24"/>
          <w:szCs w:val="24"/>
        </w:rPr>
        <w:t xml:space="preserve"> </w:t>
      </w:r>
      <w:r w:rsidRPr="002C2077">
        <w:rPr>
          <w:rFonts w:ascii="Times New Roman" w:hAnsi="Times New Roman"/>
          <w:sz w:val="24"/>
          <w:szCs w:val="24"/>
        </w:rPr>
        <w:t>or other relevant external source has been used by a project proponent to meet the monitoring re</w:t>
      </w:r>
      <w:r w:rsidR="00686A7E" w:rsidRPr="002C2077">
        <w:rPr>
          <w:rFonts w:ascii="Times New Roman" w:hAnsi="Times New Roman"/>
          <w:sz w:val="24"/>
          <w:szCs w:val="24"/>
        </w:rPr>
        <w:t>quirements set out in section 3</w:t>
      </w:r>
      <w:r w:rsidR="00845D96" w:rsidRPr="002C2077">
        <w:rPr>
          <w:rFonts w:ascii="Times New Roman" w:hAnsi="Times New Roman"/>
          <w:sz w:val="24"/>
          <w:szCs w:val="24"/>
        </w:rPr>
        <w:t>6</w:t>
      </w:r>
      <w:r w:rsidRPr="002C2077">
        <w:rPr>
          <w:rFonts w:ascii="Times New Roman" w:hAnsi="Times New Roman"/>
          <w:sz w:val="24"/>
          <w:szCs w:val="24"/>
        </w:rPr>
        <w:t>.</w:t>
      </w:r>
      <w:r w:rsidR="00FB60D0" w:rsidRPr="002C2077">
        <w:rPr>
          <w:rFonts w:ascii="Times New Roman" w:hAnsi="Times New Roman"/>
          <w:sz w:val="24"/>
          <w:szCs w:val="24"/>
        </w:rPr>
        <w:t xml:space="preserve"> </w:t>
      </w:r>
      <w:r w:rsidRPr="002C2077">
        <w:rPr>
          <w:rFonts w:ascii="Times New Roman" w:hAnsi="Times New Roman"/>
          <w:sz w:val="24"/>
          <w:szCs w:val="24"/>
        </w:rPr>
        <w:t xml:space="preserve">The proponent is required to detail in their offsets report the version of the NGER (Measurement) Determination or external source that was used when undertaking monitoring, the dates that the version was used and why it was not possible for the proponent to use the version that was in force at the end of the reporting period. </w:t>
      </w:r>
    </w:p>
    <w:p w14:paraId="35207081" w14:textId="7C067C2C" w:rsidR="00191CBD" w:rsidRPr="002C2077" w:rsidRDefault="00686A7E">
      <w:pPr>
        <w:spacing w:after="120" w:line="240" w:lineRule="auto"/>
        <w:rPr>
          <w:rFonts w:ascii="Times New Roman" w:hAnsi="Times New Roman"/>
          <w:sz w:val="24"/>
          <w:szCs w:val="24"/>
        </w:rPr>
      </w:pPr>
      <w:r w:rsidRPr="002C2077">
        <w:rPr>
          <w:rFonts w:ascii="Times New Roman" w:hAnsi="Times New Roman"/>
          <w:sz w:val="24"/>
          <w:szCs w:val="24"/>
        </w:rPr>
        <w:t>Subsection 3</w:t>
      </w:r>
      <w:r w:rsidR="00734FA0" w:rsidRPr="002C2077">
        <w:rPr>
          <w:rFonts w:ascii="Times New Roman" w:hAnsi="Times New Roman"/>
          <w:sz w:val="24"/>
          <w:szCs w:val="24"/>
        </w:rPr>
        <w:t>4</w:t>
      </w:r>
      <w:r w:rsidR="005E128A" w:rsidRPr="002C2077">
        <w:rPr>
          <w:rFonts w:ascii="Times New Roman" w:hAnsi="Times New Roman"/>
          <w:sz w:val="24"/>
          <w:szCs w:val="24"/>
        </w:rPr>
        <w:t>(2) sets out that the requirements in this subsection apply if a paramete</w:t>
      </w:r>
      <w:r w:rsidRPr="002C2077">
        <w:rPr>
          <w:rFonts w:ascii="Times New Roman" w:hAnsi="Times New Roman"/>
          <w:sz w:val="24"/>
          <w:szCs w:val="24"/>
        </w:rPr>
        <w:t>r is worked out using section 3</w:t>
      </w:r>
      <w:r w:rsidR="00734FA0" w:rsidRPr="002C2077">
        <w:rPr>
          <w:rFonts w:ascii="Times New Roman" w:hAnsi="Times New Roman"/>
          <w:sz w:val="24"/>
          <w:szCs w:val="24"/>
        </w:rPr>
        <w:t>7</w:t>
      </w:r>
      <w:r w:rsidR="005E128A" w:rsidRPr="002C2077">
        <w:rPr>
          <w:rFonts w:ascii="Times New Roman" w:hAnsi="Times New Roman"/>
          <w:sz w:val="24"/>
          <w:szCs w:val="24"/>
        </w:rPr>
        <w:t>, which is applied if a project proponent fails to meet requirements to monitor certain parameters. The information required to be rep</w:t>
      </w:r>
      <w:r w:rsidRPr="002C2077">
        <w:rPr>
          <w:rFonts w:ascii="Times New Roman" w:hAnsi="Times New Roman"/>
          <w:sz w:val="24"/>
          <w:szCs w:val="24"/>
        </w:rPr>
        <w:t>orted is listed in paragraphs 3</w:t>
      </w:r>
      <w:r w:rsidR="00734FA0" w:rsidRPr="002C2077">
        <w:rPr>
          <w:rFonts w:ascii="Times New Roman" w:hAnsi="Times New Roman"/>
          <w:sz w:val="24"/>
          <w:szCs w:val="24"/>
        </w:rPr>
        <w:t>4</w:t>
      </w:r>
      <w:r w:rsidR="005E128A" w:rsidRPr="002C2077">
        <w:rPr>
          <w:rFonts w:ascii="Times New Roman" w:hAnsi="Times New Roman"/>
          <w:sz w:val="24"/>
          <w:szCs w:val="24"/>
        </w:rPr>
        <w:t xml:space="preserve">(2)(a) to </w:t>
      </w:r>
      <w:r w:rsidR="00960A80" w:rsidRPr="002C2077">
        <w:rPr>
          <w:rFonts w:ascii="Times New Roman" w:hAnsi="Times New Roman"/>
          <w:sz w:val="24"/>
          <w:szCs w:val="24"/>
        </w:rPr>
        <w:t>3</w:t>
      </w:r>
      <w:r w:rsidR="005E128A" w:rsidRPr="002C2077">
        <w:rPr>
          <w:rFonts w:ascii="Times New Roman" w:hAnsi="Times New Roman"/>
          <w:sz w:val="24"/>
          <w:szCs w:val="24"/>
        </w:rPr>
        <w:t xml:space="preserve">4(2)(d) and is to provide the Regulator with evidence that will allow them to determine the nature and frequency of the failure to meet the monitoring requirements of </w:t>
      </w:r>
      <w:r w:rsidR="00ED575B" w:rsidRPr="002C2077">
        <w:rPr>
          <w:rFonts w:ascii="Times New Roman" w:hAnsi="Times New Roman"/>
          <w:sz w:val="24"/>
          <w:szCs w:val="24"/>
        </w:rPr>
        <w:t xml:space="preserve">the </w:t>
      </w:r>
      <w:r w:rsidR="004F37AE">
        <w:rPr>
          <w:rFonts w:ascii="Times New Roman" w:hAnsi="Times New Roman"/>
          <w:sz w:val="24"/>
          <w:szCs w:val="24"/>
        </w:rPr>
        <w:t>Determination</w:t>
      </w:r>
      <w:r w:rsidR="005E128A" w:rsidRPr="002C2077">
        <w:rPr>
          <w:rFonts w:ascii="Times New Roman" w:hAnsi="Times New Roman"/>
          <w:sz w:val="24"/>
          <w:szCs w:val="24"/>
        </w:rPr>
        <w:t xml:space="preserve"> and determine what compliance action may be appropriate.</w:t>
      </w:r>
    </w:p>
    <w:p w14:paraId="3888E11A" w14:textId="77777777" w:rsidR="008F6FA1" w:rsidRPr="002C2077" w:rsidRDefault="008F6FA1" w:rsidP="00C03B31">
      <w:pPr>
        <w:spacing w:after="120" w:line="240" w:lineRule="auto"/>
        <w:rPr>
          <w:rFonts w:ascii="Times New Roman" w:hAnsi="Times New Roman"/>
          <w:b/>
          <w:color w:val="000000"/>
          <w:sz w:val="24"/>
          <w:szCs w:val="24"/>
        </w:rPr>
      </w:pPr>
      <w:bookmarkStart w:id="25" w:name="BK_S3P19L11C70"/>
      <w:bookmarkEnd w:id="25"/>
      <w:r w:rsidRPr="002C2077">
        <w:rPr>
          <w:rFonts w:ascii="Times New Roman" w:hAnsi="Times New Roman"/>
          <w:b/>
          <w:color w:val="000000"/>
          <w:sz w:val="24"/>
          <w:szCs w:val="24"/>
        </w:rPr>
        <w:t>Di</w:t>
      </w:r>
      <w:r w:rsidR="00B76A2C" w:rsidRPr="002C2077">
        <w:rPr>
          <w:rFonts w:ascii="Times New Roman" w:hAnsi="Times New Roman"/>
          <w:b/>
          <w:color w:val="000000"/>
          <w:sz w:val="24"/>
          <w:szCs w:val="24"/>
        </w:rPr>
        <w:t>vision 2</w:t>
      </w:r>
      <w:r w:rsidR="00A26AD0" w:rsidRPr="002C2077">
        <w:rPr>
          <w:rFonts w:ascii="Times New Roman" w:hAnsi="Times New Roman"/>
          <w:b/>
          <w:color w:val="000000"/>
          <w:sz w:val="24"/>
          <w:szCs w:val="24"/>
        </w:rPr>
        <w:t xml:space="preserve"> </w:t>
      </w:r>
      <w:r w:rsidR="00A26AD0" w:rsidRPr="002C2077">
        <w:rPr>
          <w:rFonts w:ascii="Times New Roman" w:hAnsi="Times New Roman"/>
          <w:b/>
          <w:color w:val="000000"/>
          <w:sz w:val="24"/>
          <w:szCs w:val="24"/>
        </w:rPr>
        <w:tab/>
      </w:r>
      <w:r w:rsidR="00B76A2C" w:rsidRPr="002C2077">
        <w:rPr>
          <w:rFonts w:ascii="Times New Roman" w:hAnsi="Times New Roman"/>
          <w:b/>
          <w:color w:val="000000"/>
          <w:sz w:val="24"/>
          <w:szCs w:val="24"/>
        </w:rPr>
        <w:t>Monitoring requirement</w:t>
      </w:r>
      <w:r w:rsidR="005016F2" w:rsidRPr="002C2077">
        <w:rPr>
          <w:rFonts w:ascii="Times New Roman" w:hAnsi="Times New Roman"/>
          <w:b/>
          <w:color w:val="000000"/>
          <w:sz w:val="24"/>
          <w:szCs w:val="24"/>
        </w:rPr>
        <w:t>s</w:t>
      </w:r>
    </w:p>
    <w:p w14:paraId="76306CEC" w14:textId="6C978F2A" w:rsidR="008F6FA1" w:rsidRPr="002C2077" w:rsidRDefault="00B76A2C"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3</w:t>
      </w:r>
      <w:r w:rsidR="00960A80" w:rsidRPr="002C2077">
        <w:rPr>
          <w:rFonts w:ascii="Times New Roman" w:hAnsi="Times New Roman"/>
          <w:color w:val="000000"/>
          <w:sz w:val="24"/>
          <w:szCs w:val="24"/>
          <w:u w:val="single"/>
        </w:rPr>
        <w:t>5</w:t>
      </w:r>
      <w:r w:rsidR="008F6FA1"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8F6FA1" w:rsidRPr="002C2077">
        <w:rPr>
          <w:rFonts w:ascii="Times New Roman" w:hAnsi="Times New Roman"/>
          <w:color w:val="000000"/>
          <w:sz w:val="24"/>
          <w:szCs w:val="24"/>
          <w:u w:val="single"/>
        </w:rPr>
        <w:t>Operation of this Division</w:t>
      </w:r>
    </w:p>
    <w:p w14:paraId="3ACF88B4" w14:textId="77777777" w:rsidR="00A61166" w:rsidRPr="002C2077" w:rsidRDefault="00873E75" w:rsidP="00C03B31">
      <w:pPr>
        <w:spacing w:after="120" w:line="240" w:lineRule="auto"/>
        <w:rPr>
          <w:rFonts w:ascii="Times New Roman" w:hAnsi="Times New Roman"/>
          <w:color w:val="000000"/>
          <w:sz w:val="24"/>
          <w:szCs w:val="24"/>
        </w:rPr>
      </w:pPr>
      <w:r w:rsidRPr="002C2077">
        <w:rPr>
          <w:rFonts w:ascii="Times New Roman" w:hAnsi="Times New Roman"/>
          <w:sz w:val="24"/>
          <w:szCs w:val="24"/>
        </w:rPr>
        <w:t xml:space="preserve">The effect of paragraph 106(3)(d) of the Act is that a methodology determination </w:t>
      </w:r>
      <w:r w:rsidR="003B2DF8" w:rsidRPr="002C2077">
        <w:rPr>
          <w:rFonts w:ascii="Times New Roman" w:hAnsi="Times New Roman"/>
          <w:sz w:val="24"/>
          <w:szCs w:val="24"/>
        </w:rPr>
        <w:t>may provide specified requirements to monitor the project</w:t>
      </w:r>
      <w:r w:rsidRPr="002C2077">
        <w:rPr>
          <w:rFonts w:ascii="Times New Roman" w:hAnsi="Times New Roman"/>
          <w:sz w:val="24"/>
          <w:szCs w:val="24"/>
        </w:rPr>
        <w:t>.</w:t>
      </w:r>
    </w:p>
    <w:p w14:paraId="46BC3BAE" w14:textId="0D5C41D6" w:rsidR="008F6FA1" w:rsidRPr="002C2077" w:rsidRDefault="00B76A2C" w:rsidP="00C03B31">
      <w:pPr>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3</w:t>
      </w:r>
      <w:r w:rsidR="00960A80" w:rsidRPr="002C2077">
        <w:rPr>
          <w:rFonts w:ascii="Times New Roman" w:hAnsi="Times New Roman"/>
          <w:color w:val="000000"/>
          <w:sz w:val="24"/>
          <w:szCs w:val="24"/>
          <w:u w:val="single"/>
        </w:rPr>
        <w:t>6</w:t>
      </w:r>
      <w:r w:rsidR="00F23B8B" w:rsidRPr="002C2077">
        <w:rPr>
          <w:rFonts w:ascii="Times New Roman" w:hAnsi="Times New Roman"/>
          <w:color w:val="000000"/>
          <w:sz w:val="24"/>
          <w:szCs w:val="24"/>
          <w:u w:val="single"/>
        </w:rPr>
        <w:t xml:space="preserve"> </w:t>
      </w:r>
      <w:r w:rsidR="00B24BCE" w:rsidRPr="002C2077">
        <w:rPr>
          <w:rFonts w:ascii="Times New Roman" w:hAnsi="Times New Roman"/>
          <w:color w:val="000000"/>
          <w:sz w:val="24"/>
          <w:szCs w:val="24"/>
          <w:u w:val="single"/>
        </w:rPr>
        <w:tab/>
      </w:r>
      <w:r w:rsidR="008F6FA1" w:rsidRPr="002C2077">
        <w:rPr>
          <w:rFonts w:ascii="Times New Roman" w:hAnsi="Times New Roman"/>
          <w:color w:val="000000"/>
          <w:sz w:val="24"/>
          <w:szCs w:val="24"/>
          <w:u w:val="single"/>
        </w:rPr>
        <w:t>Requirement</w:t>
      </w:r>
      <w:r w:rsidR="005016F2" w:rsidRPr="002C2077">
        <w:rPr>
          <w:rFonts w:ascii="Times New Roman" w:hAnsi="Times New Roman"/>
          <w:color w:val="000000"/>
          <w:sz w:val="24"/>
          <w:szCs w:val="24"/>
          <w:u w:val="single"/>
        </w:rPr>
        <w:t>s</w:t>
      </w:r>
      <w:r w:rsidR="008F6FA1" w:rsidRPr="002C2077">
        <w:rPr>
          <w:rFonts w:ascii="Times New Roman" w:hAnsi="Times New Roman"/>
          <w:color w:val="000000"/>
          <w:sz w:val="24"/>
          <w:szCs w:val="24"/>
          <w:u w:val="single"/>
        </w:rPr>
        <w:t xml:space="preserve"> to monitor certain </w:t>
      </w:r>
      <w:r w:rsidR="009F7209" w:rsidRPr="002C2077">
        <w:rPr>
          <w:rFonts w:ascii="Times New Roman" w:hAnsi="Times New Roman"/>
          <w:color w:val="000000"/>
          <w:sz w:val="24"/>
          <w:szCs w:val="24"/>
          <w:u w:val="single"/>
        </w:rPr>
        <w:t>parameters</w:t>
      </w:r>
    </w:p>
    <w:p w14:paraId="3E4A5754" w14:textId="1FD6ACCE" w:rsidR="00FB0ECB" w:rsidRPr="002C2077" w:rsidRDefault="00F54E0B"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Section </w:t>
      </w:r>
      <w:r w:rsidR="00B76A2C" w:rsidRPr="002C2077">
        <w:rPr>
          <w:rFonts w:ascii="Times New Roman" w:hAnsi="Times New Roman"/>
          <w:color w:val="000000"/>
          <w:sz w:val="24"/>
          <w:szCs w:val="24"/>
        </w:rPr>
        <w:t>3</w:t>
      </w:r>
      <w:r w:rsidR="00960A80" w:rsidRPr="002C2077">
        <w:rPr>
          <w:rFonts w:ascii="Times New Roman" w:hAnsi="Times New Roman"/>
          <w:color w:val="000000"/>
          <w:sz w:val="24"/>
          <w:szCs w:val="24"/>
        </w:rPr>
        <w:t>6</w:t>
      </w:r>
      <w:r w:rsidR="00FB0ECB" w:rsidRPr="002C2077">
        <w:rPr>
          <w:rFonts w:ascii="Times New Roman" w:hAnsi="Times New Roman"/>
          <w:color w:val="000000"/>
          <w:sz w:val="24"/>
          <w:szCs w:val="24"/>
        </w:rPr>
        <w:t>(1)</w:t>
      </w:r>
      <w:r w:rsidR="00D7306E" w:rsidRPr="002C2077">
        <w:rPr>
          <w:rFonts w:ascii="Times New Roman" w:hAnsi="Times New Roman"/>
          <w:color w:val="000000"/>
          <w:sz w:val="24"/>
          <w:szCs w:val="24"/>
        </w:rPr>
        <w:t xml:space="preserve"> </w:t>
      </w:r>
      <w:r w:rsidR="00A104FF" w:rsidRPr="002C2077">
        <w:rPr>
          <w:rFonts w:ascii="Times New Roman" w:hAnsi="Times New Roman"/>
          <w:color w:val="000000"/>
          <w:sz w:val="24"/>
          <w:szCs w:val="24"/>
        </w:rPr>
        <w:t>sets out</w:t>
      </w:r>
      <w:r w:rsidR="00F23B8B" w:rsidRPr="002C2077">
        <w:rPr>
          <w:rFonts w:ascii="Times New Roman" w:hAnsi="Times New Roman"/>
          <w:color w:val="000000"/>
          <w:sz w:val="24"/>
          <w:szCs w:val="24"/>
        </w:rPr>
        <w:t xml:space="preserve"> the </w:t>
      </w:r>
      <w:r w:rsidR="00EE49A1" w:rsidRPr="002C2077">
        <w:rPr>
          <w:rFonts w:ascii="Times New Roman" w:hAnsi="Times New Roman"/>
          <w:color w:val="000000"/>
          <w:sz w:val="24"/>
          <w:szCs w:val="24"/>
        </w:rPr>
        <w:t xml:space="preserve">5 </w:t>
      </w:r>
      <w:r w:rsidRPr="002C2077">
        <w:rPr>
          <w:rFonts w:ascii="Times New Roman" w:hAnsi="Times New Roman"/>
          <w:color w:val="000000"/>
          <w:sz w:val="24"/>
          <w:szCs w:val="24"/>
        </w:rPr>
        <w:t xml:space="preserve">parameters used in the calculation of net abatement amounts in Part 4 of </w:t>
      </w:r>
      <w:r w:rsidR="00ED575B" w:rsidRPr="002C2077">
        <w:rPr>
          <w:rFonts w:ascii="Times New Roman" w:hAnsi="Times New Roman"/>
          <w:color w:val="000000"/>
          <w:sz w:val="24"/>
          <w:szCs w:val="24"/>
        </w:rPr>
        <w:t xml:space="preserve">the </w:t>
      </w:r>
      <w:r w:rsidR="004F37AE">
        <w:rPr>
          <w:rFonts w:ascii="Times New Roman" w:hAnsi="Times New Roman"/>
          <w:color w:val="000000"/>
          <w:sz w:val="24"/>
          <w:szCs w:val="24"/>
        </w:rPr>
        <w:t>Determination</w:t>
      </w:r>
      <w:r w:rsidRPr="002C2077">
        <w:rPr>
          <w:rFonts w:ascii="Times New Roman" w:hAnsi="Times New Roman"/>
          <w:color w:val="000000"/>
          <w:sz w:val="24"/>
          <w:szCs w:val="24"/>
        </w:rPr>
        <w:t xml:space="preserve"> that require monitoring, including specifications for the manner and frequency of monitoring.</w:t>
      </w:r>
      <w:r w:rsidR="00F23B8B" w:rsidRPr="002C2077">
        <w:rPr>
          <w:rFonts w:ascii="Times New Roman" w:hAnsi="Times New Roman"/>
          <w:color w:val="000000"/>
          <w:sz w:val="24"/>
          <w:szCs w:val="24"/>
        </w:rPr>
        <w:t xml:space="preserve"> </w:t>
      </w:r>
      <w:r w:rsidR="00FB0ECB" w:rsidRPr="002C2077">
        <w:rPr>
          <w:rFonts w:ascii="Times New Roman" w:hAnsi="Times New Roman"/>
          <w:color w:val="000000"/>
          <w:sz w:val="24"/>
          <w:szCs w:val="24"/>
        </w:rPr>
        <w:t>All parameters support the calculation of the amount of methane combusted in the project.</w:t>
      </w:r>
      <w:r w:rsidR="002E17B5" w:rsidRPr="002C2077">
        <w:rPr>
          <w:rFonts w:ascii="Times New Roman" w:hAnsi="Times New Roman"/>
          <w:color w:val="000000"/>
          <w:sz w:val="24"/>
          <w:szCs w:val="24"/>
        </w:rPr>
        <w:t xml:space="preserve"> </w:t>
      </w:r>
    </w:p>
    <w:p w14:paraId="4505188B" w14:textId="744A91BC" w:rsidR="00F54E0B" w:rsidRPr="002C2077" w:rsidRDefault="00F23B8B"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lastRenderedPageBreak/>
        <w:t xml:space="preserve">A project will not necessarily be required to monitor these </w:t>
      </w:r>
      <w:r w:rsidR="00FF27C1">
        <w:rPr>
          <w:rFonts w:ascii="Times New Roman" w:hAnsi="Times New Roman"/>
          <w:color w:val="000000"/>
          <w:sz w:val="24"/>
          <w:szCs w:val="24"/>
        </w:rPr>
        <w:t>5</w:t>
      </w:r>
      <w:r w:rsidRPr="002C2077">
        <w:rPr>
          <w:rFonts w:ascii="Times New Roman" w:hAnsi="Times New Roman"/>
          <w:color w:val="000000"/>
          <w:sz w:val="24"/>
          <w:szCs w:val="24"/>
        </w:rPr>
        <w:t xml:space="preserve"> parameters, because </w:t>
      </w:r>
      <w:r w:rsidR="00367E3D" w:rsidRPr="002C2077">
        <w:rPr>
          <w:rFonts w:ascii="Times New Roman" w:hAnsi="Times New Roman"/>
          <w:color w:val="000000"/>
          <w:sz w:val="24"/>
          <w:szCs w:val="24"/>
        </w:rPr>
        <w:t xml:space="preserve">monitored parameters are associated with </w:t>
      </w:r>
      <w:r w:rsidR="00B76A2C" w:rsidRPr="002C2077">
        <w:rPr>
          <w:rFonts w:ascii="Times New Roman" w:hAnsi="Times New Roman"/>
          <w:color w:val="000000"/>
          <w:sz w:val="24"/>
          <w:szCs w:val="24"/>
        </w:rPr>
        <w:t>options which may</w:t>
      </w:r>
      <w:r w:rsidR="00367E3D" w:rsidRPr="002C2077">
        <w:rPr>
          <w:rFonts w:ascii="Times New Roman" w:hAnsi="Times New Roman"/>
          <w:color w:val="000000"/>
          <w:sz w:val="24"/>
          <w:szCs w:val="24"/>
        </w:rPr>
        <w:t xml:space="preserve"> not </w:t>
      </w:r>
      <w:r w:rsidR="00B76A2C" w:rsidRPr="002C2077">
        <w:rPr>
          <w:rFonts w:ascii="Times New Roman" w:hAnsi="Times New Roman"/>
          <w:color w:val="000000"/>
          <w:sz w:val="24"/>
          <w:szCs w:val="24"/>
        </w:rPr>
        <w:t xml:space="preserve">be </w:t>
      </w:r>
      <w:r w:rsidR="00367E3D" w:rsidRPr="002C2077">
        <w:rPr>
          <w:rFonts w:ascii="Times New Roman" w:hAnsi="Times New Roman"/>
          <w:color w:val="000000"/>
          <w:sz w:val="24"/>
          <w:szCs w:val="24"/>
        </w:rPr>
        <w:t>selected by the proponent or</w:t>
      </w:r>
      <w:r w:rsidR="00FB0ECB" w:rsidRPr="002C2077">
        <w:rPr>
          <w:rFonts w:ascii="Times New Roman" w:hAnsi="Times New Roman"/>
          <w:color w:val="000000"/>
          <w:sz w:val="24"/>
          <w:szCs w:val="24"/>
        </w:rPr>
        <w:t xml:space="preserve"> that do not</w:t>
      </w:r>
      <w:r w:rsidR="00367E3D" w:rsidRPr="002C2077">
        <w:rPr>
          <w:rFonts w:ascii="Times New Roman" w:hAnsi="Times New Roman"/>
          <w:color w:val="000000"/>
          <w:sz w:val="24"/>
          <w:szCs w:val="24"/>
        </w:rPr>
        <w:t xml:space="preserve"> apply to the project</w:t>
      </w:r>
      <w:r w:rsidRPr="002C2077">
        <w:rPr>
          <w:rFonts w:ascii="Times New Roman" w:hAnsi="Times New Roman"/>
          <w:color w:val="000000"/>
          <w:sz w:val="24"/>
          <w:szCs w:val="24"/>
        </w:rPr>
        <w:t xml:space="preserve"> (for instance </w:t>
      </w:r>
      <w:r w:rsidR="00367E3D" w:rsidRPr="002C2077">
        <w:rPr>
          <w:rFonts w:ascii="Times New Roman" w:hAnsi="Times New Roman"/>
          <w:color w:val="000000"/>
          <w:sz w:val="24"/>
          <w:szCs w:val="24"/>
        </w:rPr>
        <w:t xml:space="preserve">there are </w:t>
      </w:r>
      <w:r w:rsidR="00210892">
        <w:rPr>
          <w:rFonts w:ascii="Times New Roman" w:hAnsi="Times New Roman"/>
          <w:color w:val="000000"/>
          <w:sz w:val="24"/>
          <w:szCs w:val="24"/>
        </w:rPr>
        <w:t>3</w:t>
      </w:r>
      <w:r w:rsidR="00367E3D" w:rsidRPr="002C2077">
        <w:rPr>
          <w:rFonts w:ascii="Times New Roman" w:hAnsi="Times New Roman"/>
          <w:color w:val="000000"/>
          <w:sz w:val="24"/>
          <w:szCs w:val="24"/>
        </w:rPr>
        <w:t xml:space="preserve"> options given in the</w:t>
      </w:r>
      <w:r w:rsidRPr="002C2077">
        <w:rPr>
          <w:rFonts w:ascii="Times New Roman" w:hAnsi="Times New Roman"/>
          <w:color w:val="000000"/>
          <w:sz w:val="24"/>
          <w:szCs w:val="24"/>
        </w:rPr>
        <w:t xml:space="preserve"> calculation of M</w:t>
      </w:r>
      <w:r w:rsidRPr="002C2077">
        <w:rPr>
          <w:rFonts w:ascii="Times New Roman" w:hAnsi="Times New Roman"/>
          <w:color w:val="000000"/>
          <w:sz w:val="24"/>
          <w:szCs w:val="24"/>
          <w:vertAlign w:val="subscript"/>
        </w:rPr>
        <w:t>sent,h</w:t>
      </w:r>
      <w:r w:rsidRPr="002C2077">
        <w:rPr>
          <w:rFonts w:ascii="Times New Roman" w:hAnsi="Times New Roman"/>
          <w:color w:val="000000"/>
          <w:sz w:val="24"/>
          <w:szCs w:val="24"/>
        </w:rPr>
        <w:t xml:space="preserve"> in</w:t>
      </w:r>
      <w:r w:rsidR="00FE542A" w:rsidRPr="002C2077">
        <w:rPr>
          <w:rFonts w:ascii="Times New Roman" w:hAnsi="Times New Roman"/>
          <w:color w:val="000000"/>
          <w:sz w:val="24"/>
          <w:szCs w:val="24"/>
        </w:rPr>
        <w:t xml:space="preserve"> section</w:t>
      </w:r>
      <w:r w:rsidR="00740480" w:rsidRPr="002C2077">
        <w:rPr>
          <w:rFonts w:ascii="Times New Roman" w:hAnsi="Times New Roman"/>
          <w:color w:val="000000"/>
          <w:sz w:val="24"/>
          <w:szCs w:val="24"/>
        </w:rPr>
        <w:t xml:space="preserve"> 2</w:t>
      </w:r>
      <w:r w:rsidR="00E44B0F" w:rsidRPr="002C2077">
        <w:rPr>
          <w:rFonts w:ascii="Times New Roman" w:hAnsi="Times New Roman"/>
          <w:color w:val="000000"/>
          <w:sz w:val="24"/>
          <w:szCs w:val="24"/>
        </w:rPr>
        <w:t>7</w:t>
      </w:r>
      <w:r w:rsidR="00367E3D" w:rsidRPr="002C2077">
        <w:rPr>
          <w:rFonts w:ascii="Times New Roman" w:hAnsi="Times New Roman"/>
          <w:color w:val="000000"/>
          <w:sz w:val="24"/>
          <w:szCs w:val="24"/>
        </w:rPr>
        <w:t xml:space="preserve"> that each require different monitored parameters</w:t>
      </w:r>
      <w:r w:rsidR="00740480" w:rsidRPr="002C2077">
        <w:rPr>
          <w:rFonts w:ascii="Times New Roman" w:hAnsi="Times New Roman"/>
          <w:color w:val="000000"/>
          <w:sz w:val="24"/>
          <w:szCs w:val="24"/>
        </w:rPr>
        <w:t>)</w:t>
      </w:r>
      <w:r w:rsidR="00FB0ECB" w:rsidRPr="002C2077">
        <w:rPr>
          <w:rFonts w:ascii="Times New Roman" w:hAnsi="Times New Roman"/>
          <w:color w:val="000000"/>
          <w:sz w:val="24"/>
          <w:szCs w:val="24"/>
        </w:rPr>
        <w:t xml:space="preserve">. </w:t>
      </w:r>
    </w:p>
    <w:p w14:paraId="6F8B5CF7" w14:textId="2928D854" w:rsidR="00FB0ECB" w:rsidRPr="002C2077" w:rsidRDefault="00173E42" w:rsidP="00C03B31">
      <w:pPr>
        <w:spacing w:line="240" w:lineRule="auto"/>
        <w:rPr>
          <w:rFonts w:ascii="Times New Roman" w:hAnsi="Times New Roman"/>
          <w:sz w:val="24"/>
          <w:szCs w:val="24"/>
          <w:lang w:eastAsia="en-AU"/>
        </w:rPr>
      </w:pPr>
      <w:r w:rsidRPr="002C2077">
        <w:rPr>
          <w:rFonts w:ascii="Times New Roman" w:hAnsi="Times New Roman"/>
          <w:color w:val="000000"/>
          <w:sz w:val="24"/>
          <w:szCs w:val="24"/>
        </w:rPr>
        <w:t xml:space="preserve">The Determination </w:t>
      </w:r>
      <w:r w:rsidR="00A104FF" w:rsidRPr="002C2077">
        <w:rPr>
          <w:rFonts w:ascii="Times New Roman" w:hAnsi="Times New Roman"/>
          <w:color w:val="000000"/>
          <w:sz w:val="24"/>
          <w:szCs w:val="24"/>
        </w:rPr>
        <w:t>sets out</w:t>
      </w:r>
      <w:r w:rsidRPr="002C2077">
        <w:rPr>
          <w:rFonts w:ascii="Times New Roman" w:hAnsi="Times New Roman"/>
          <w:color w:val="000000"/>
          <w:sz w:val="24"/>
          <w:szCs w:val="24"/>
        </w:rPr>
        <w:t xml:space="preserve"> that</w:t>
      </w:r>
      <w:r w:rsidR="002F41DF" w:rsidRPr="002C2077">
        <w:rPr>
          <w:rFonts w:ascii="Times New Roman" w:hAnsi="Times New Roman"/>
          <w:color w:val="000000"/>
          <w:sz w:val="24"/>
          <w:szCs w:val="24"/>
        </w:rPr>
        <w:t xml:space="preserve"> </w:t>
      </w:r>
      <w:r w:rsidRPr="002C2077">
        <w:rPr>
          <w:rFonts w:ascii="Times New Roman" w:hAnsi="Times New Roman"/>
          <w:color w:val="000000"/>
          <w:sz w:val="24"/>
          <w:szCs w:val="24"/>
        </w:rPr>
        <w:t xml:space="preserve">measurement </w:t>
      </w:r>
      <w:r w:rsidR="009C39B9" w:rsidRPr="002C2077">
        <w:rPr>
          <w:rFonts w:ascii="Times New Roman" w:hAnsi="Times New Roman"/>
          <w:color w:val="000000"/>
          <w:sz w:val="24"/>
          <w:szCs w:val="24"/>
        </w:rPr>
        <w:t xml:space="preserve">procedures </w:t>
      </w:r>
      <w:r w:rsidR="00A104FF" w:rsidRPr="002C2077">
        <w:rPr>
          <w:rFonts w:ascii="Times New Roman" w:hAnsi="Times New Roman"/>
          <w:color w:val="000000"/>
          <w:sz w:val="24"/>
          <w:szCs w:val="24"/>
        </w:rPr>
        <w:t>must be undertaken</w:t>
      </w:r>
      <w:r w:rsidR="000E03F6" w:rsidRPr="002C2077">
        <w:rPr>
          <w:rFonts w:ascii="Times New Roman" w:hAnsi="Times New Roman"/>
          <w:color w:val="000000"/>
          <w:sz w:val="24"/>
          <w:szCs w:val="24"/>
        </w:rPr>
        <w:t xml:space="preserve"> in accordance with relevant </w:t>
      </w:r>
      <w:r w:rsidR="00367E3D" w:rsidRPr="002C2077">
        <w:rPr>
          <w:rFonts w:ascii="Times New Roman" w:hAnsi="Times New Roman"/>
          <w:color w:val="000000"/>
          <w:sz w:val="24"/>
          <w:szCs w:val="24"/>
        </w:rPr>
        <w:t xml:space="preserve">NGER (Measurement) Determination </w:t>
      </w:r>
      <w:r w:rsidR="002F41DF" w:rsidRPr="002C2077">
        <w:rPr>
          <w:rFonts w:ascii="Times New Roman" w:hAnsi="Times New Roman"/>
          <w:color w:val="000000"/>
          <w:sz w:val="24"/>
          <w:szCs w:val="24"/>
        </w:rPr>
        <w:t>specification</w:t>
      </w:r>
      <w:r w:rsidR="000F3527" w:rsidRPr="002C2077">
        <w:rPr>
          <w:rFonts w:ascii="Times New Roman" w:hAnsi="Times New Roman"/>
          <w:color w:val="000000"/>
          <w:sz w:val="24"/>
          <w:szCs w:val="24"/>
        </w:rPr>
        <w:t>s</w:t>
      </w:r>
      <w:r w:rsidR="00367E3D" w:rsidRPr="002C2077">
        <w:rPr>
          <w:rFonts w:ascii="Times New Roman" w:hAnsi="Times New Roman"/>
          <w:color w:val="000000"/>
          <w:sz w:val="24"/>
          <w:szCs w:val="24"/>
        </w:rPr>
        <w:t>.</w:t>
      </w:r>
      <w:r w:rsidR="00FB0ECB" w:rsidRPr="002C2077">
        <w:rPr>
          <w:rFonts w:ascii="Times New Roman" w:hAnsi="Times New Roman"/>
          <w:sz w:val="24"/>
          <w:szCs w:val="24"/>
          <w:lang w:eastAsia="en-AU"/>
        </w:rPr>
        <w:t xml:space="preserve"> This is the case for the following </w:t>
      </w:r>
      <w:r w:rsidR="00EE49A1" w:rsidRPr="002C2077">
        <w:rPr>
          <w:rFonts w:ascii="Times New Roman" w:hAnsi="Times New Roman"/>
          <w:sz w:val="24"/>
          <w:szCs w:val="24"/>
          <w:lang w:eastAsia="en-AU"/>
        </w:rPr>
        <w:t xml:space="preserve">4 </w:t>
      </w:r>
      <w:r w:rsidR="00FB0ECB" w:rsidRPr="002C2077">
        <w:rPr>
          <w:rFonts w:ascii="Times New Roman" w:hAnsi="Times New Roman"/>
          <w:sz w:val="24"/>
          <w:szCs w:val="24"/>
          <w:lang w:eastAsia="en-AU"/>
        </w:rPr>
        <w:t xml:space="preserve">monitored parameters, which all relate to the calculation of the amount of methane </w:t>
      </w:r>
      <w:r w:rsidR="00932C71" w:rsidRPr="002C2077">
        <w:rPr>
          <w:rFonts w:ascii="Times New Roman" w:hAnsi="Times New Roman"/>
          <w:sz w:val="24"/>
          <w:szCs w:val="24"/>
          <w:lang w:eastAsia="en-AU"/>
        </w:rPr>
        <w:t>sent to a combustion device</w:t>
      </w:r>
      <w:r w:rsidR="00FB0ECB" w:rsidRPr="002C2077">
        <w:rPr>
          <w:rFonts w:ascii="Times New Roman" w:hAnsi="Times New Roman"/>
          <w:sz w:val="24"/>
          <w:szCs w:val="24"/>
          <w:lang w:eastAsia="en-AU"/>
        </w:rPr>
        <w:t xml:space="preserve"> in the project:</w:t>
      </w:r>
    </w:p>
    <w:p w14:paraId="507A7314" w14:textId="77777777" w:rsidR="00FB0ECB" w:rsidRPr="002C2077" w:rsidRDefault="003D23BE" w:rsidP="00E24AD6">
      <w:pPr>
        <w:numPr>
          <w:ilvl w:val="0"/>
          <w:numId w:val="8"/>
        </w:numPr>
        <w:spacing w:line="240" w:lineRule="auto"/>
        <w:rPr>
          <w:rFonts w:ascii="Times New Roman" w:hAnsi="Times New Roman"/>
          <w:sz w:val="24"/>
          <w:szCs w:val="24"/>
          <w:lang w:eastAsia="en-AU"/>
        </w:rPr>
      </w:pPr>
      <w:r w:rsidRPr="002C2077">
        <w:rPr>
          <w:rFonts w:ascii="Times New Roman" w:hAnsi="Times New Roman"/>
          <w:sz w:val="24"/>
          <w:szCs w:val="24"/>
          <w:lang w:eastAsia="en-AU"/>
        </w:rPr>
        <w:t>e</w:t>
      </w:r>
      <w:r w:rsidR="00FB0ECB" w:rsidRPr="002C2077">
        <w:rPr>
          <w:rFonts w:ascii="Times New Roman" w:hAnsi="Times New Roman"/>
          <w:sz w:val="24"/>
          <w:szCs w:val="24"/>
          <w:lang w:eastAsia="en-AU"/>
        </w:rPr>
        <w:t>nergy content of the landfill ga</w:t>
      </w:r>
      <w:r w:rsidR="00D17E61" w:rsidRPr="002C2077">
        <w:rPr>
          <w:rFonts w:ascii="Times New Roman" w:hAnsi="Times New Roman"/>
          <w:sz w:val="24"/>
          <w:szCs w:val="24"/>
          <w:lang w:eastAsia="en-AU"/>
        </w:rPr>
        <w:t xml:space="preserve">s sent to combustion device </w:t>
      </w:r>
      <w:r w:rsidR="00D17E61" w:rsidRPr="002C2077">
        <w:rPr>
          <w:rFonts w:ascii="Times New Roman" w:hAnsi="Times New Roman"/>
          <w:i/>
          <w:iCs/>
          <w:sz w:val="24"/>
          <w:szCs w:val="24"/>
          <w:lang w:eastAsia="en-AU"/>
        </w:rPr>
        <w:t>h</w:t>
      </w:r>
      <w:r w:rsidR="00D17E61" w:rsidRPr="002C2077">
        <w:rPr>
          <w:rFonts w:ascii="Times New Roman" w:hAnsi="Times New Roman"/>
          <w:sz w:val="24"/>
          <w:szCs w:val="24"/>
          <w:lang w:eastAsia="en-AU"/>
        </w:rPr>
        <w:t xml:space="preserve"> (</w:t>
      </w:r>
      <w:r w:rsidR="00FB0ECB" w:rsidRPr="002C2077">
        <w:rPr>
          <w:rFonts w:ascii="Times New Roman" w:hAnsi="Times New Roman"/>
          <w:sz w:val="24"/>
          <w:szCs w:val="24"/>
          <w:lang w:eastAsia="en-AU"/>
        </w:rPr>
        <w:t>Q</w:t>
      </w:r>
      <w:r w:rsidR="00FB0ECB" w:rsidRPr="002C2077">
        <w:rPr>
          <w:rFonts w:ascii="Times New Roman" w:hAnsi="Times New Roman"/>
          <w:sz w:val="24"/>
          <w:szCs w:val="24"/>
          <w:vertAlign w:val="subscript"/>
          <w:lang w:eastAsia="en-AU"/>
        </w:rPr>
        <w:t>En,h</w:t>
      </w:r>
      <w:bookmarkStart w:id="26" w:name="OLE_LINK1"/>
      <w:bookmarkStart w:id="27" w:name="OLE_LINK2"/>
      <w:r w:rsidR="00D17E61" w:rsidRPr="002C2077">
        <w:rPr>
          <w:rFonts w:ascii="Times New Roman" w:hAnsi="Times New Roman"/>
          <w:sz w:val="24"/>
          <w:szCs w:val="24"/>
          <w:lang w:eastAsia="en-AU"/>
        </w:rPr>
        <w:t>)</w:t>
      </w:r>
      <w:bookmarkEnd w:id="26"/>
      <w:bookmarkEnd w:id="27"/>
    </w:p>
    <w:p w14:paraId="049DB025" w14:textId="4172BD08" w:rsidR="00FB0ECB" w:rsidRPr="002C2077" w:rsidRDefault="003D23BE" w:rsidP="00E24AD6">
      <w:pPr>
        <w:numPr>
          <w:ilvl w:val="0"/>
          <w:numId w:val="8"/>
        </w:numPr>
        <w:spacing w:line="240" w:lineRule="auto"/>
        <w:ind w:left="714" w:hanging="357"/>
        <w:rPr>
          <w:rFonts w:ascii="Times New Roman" w:hAnsi="Times New Roman"/>
          <w:sz w:val="24"/>
          <w:szCs w:val="24"/>
          <w:lang w:eastAsia="en-AU"/>
        </w:rPr>
      </w:pPr>
      <w:r w:rsidRPr="002C2077">
        <w:rPr>
          <w:rFonts w:ascii="Times New Roman" w:hAnsi="Times New Roman"/>
          <w:sz w:val="24"/>
          <w:szCs w:val="24"/>
          <w:lang w:eastAsia="en-AU"/>
        </w:rPr>
        <w:t>l</w:t>
      </w:r>
      <w:r w:rsidR="00FB0ECB" w:rsidRPr="002C2077">
        <w:rPr>
          <w:rFonts w:ascii="Times New Roman" w:hAnsi="Times New Roman"/>
          <w:sz w:val="24"/>
          <w:szCs w:val="24"/>
          <w:lang w:eastAsia="en-AU"/>
        </w:rPr>
        <w:t>andfill</w:t>
      </w:r>
      <w:r w:rsidR="005C6540" w:rsidRPr="002C2077">
        <w:rPr>
          <w:rFonts w:ascii="Times New Roman" w:hAnsi="Times New Roman"/>
          <w:sz w:val="24"/>
          <w:szCs w:val="24"/>
          <w:lang w:eastAsia="en-AU"/>
        </w:rPr>
        <w:t xml:space="preserve"> g</w:t>
      </w:r>
      <w:r w:rsidR="00617F44" w:rsidRPr="002C2077">
        <w:rPr>
          <w:rFonts w:ascii="Times New Roman" w:hAnsi="Times New Roman"/>
          <w:sz w:val="24"/>
          <w:szCs w:val="24"/>
          <w:lang w:eastAsia="en-AU"/>
        </w:rPr>
        <w:t xml:space="preserve">as sent to combustion device </w:t>
      </w:r>
      <w:r w:rsidR="00617F44" w:rsidRPr="002C2077">
        <w:rPr>
          <w:rFonts w:ascii="Times New Roman" w:hAnsi="Times New Roman"/>
          <w:i/>
          <w:iCs/>
          <w:sz w:val="24"/>
          <w:szCs w:val="24"/>
          <w:lang w:eastAsia="en-AU"/>
        </w:rPr>
        <w:t>h</w:t>
      </w:r>
      <w:r w:rsidR="00617F44" w:rsidRPr="002C2077">
        <w:rPr>
          <w:rFonts w:ascii="Times New Roman" w:hAnsi="Times New Roman"/>
          <w:sz w:val="24"/>
          <w:szCs w:val="24"/>
          <w:lang w:eastAsia="en-AU"/>
        </w:rPr>
        <w:t xml:space="preserve"> </w:t>
      </w:r>
      <w:r w:rsidR="00D17E61" w:rsidRPr="002C2077">
        <w:rPr>
          <w:rFonts w:ascii="Times New Roman" w:hAnsi="Times New Roman"/>
          <w:sz w:val="24"/>
          <w:szCs w:val="24"/>
          <w:lang w:eastAsia="en-AU"/>
        </w:rPr>
        <w:t>(</w:t>
      </w:r>
      <w:r w:rsidR="005C6540" w:rsidRPr="002C2077">
        <w:rPr>
          <w:rFonts w:ascii="Times New Roman" w:hAnsi="Times New Roman"/>
          <w:sz w:val="24"/>
          <w:szCs w:val="24"/>
          <w:lang w:eastAsia="en-AU"/>
        </w:rPr>
        <w:t>Q</w:t>
      </w:r>
      <w:r w:rsidR="005C6540" w:rsidRPr="002C2077">
        <w:rPr>
          <w:rFonts w:ascii="Times New Roman" w:hAnsi="Times New Roman"/>
          <w:sz w:val="24"/>
          <w:szCs w:val="24"/>
          <w:vertAlign w:val="subscript"/>
          <w:lang w:eastAsia="en-AU"/>
        </w:rPr>
        <w:t>LFG,h</w:t>
      </w:r>
      <w:r w:rsidRPr="002C2077">
        <w:rPr>
          <w:rFonts w:ascii="Times New Roman" w:hAnsi="Times New Roman"/>
          <w:sz w:val="24"/>
          <w:szCs w:val="24"/>
          <w:lang w:eastAsia="en-AU"/>
        </w:rPr>
        <w:t>)</w:t>
      </w:r>
    </w:p>
    <w:p w14:paraId="307B21CE" w14:textId="77777777" w:rsidR="00FB0ECB" w:rsidRPr="002C2077" w:rsidRDefault="003D23BE" w:rsidP="00E24AD6">
      <w:pPr>
        <w:numPr>
          <w:ilvl w:val="0"/>
          <w:numId w:val="8"/>
        </w:numPr>
        <w:spacing w:line="240" w:lineRule="auto"/>
        <w:rPr>
          <w:rFonts w:ascii="Times New Roman" w:hAnsi="Times New Roman"/>
          <w:sz w:val="24"/>
          <w:szCs w:val="24"/>
          <w:lang w:eastAsia="en-AU"/>
        </w:rPr>
      </w:pPr>
      <w:r w:rsidRPr="002C2077">
        <w:rPr>
          <w:rFonts w:ascii="Times New Roman" w:hAnsi="Times New Roman"/>
          <w:sz w:val="24"/>
          <w:szCs w:val="24"/>
          <w:lang w:eastAsia="en-AU"/>
        </w:rPr>
        <w:t>e</w:t>
      </w:r>
      <w:r w:rsidR="00FB0ECB" w:rsidRPr="002C2077">
        <w:rPr>
          <w:rFonts w:ascii="Times New Roman" w:hAnsi="Times New Roman"/>
          <w:sz w:val="24"/>
          <w:szCs w:val="24"/>
          <w:lang w:eastAsia="en-AU"/>
        </w:rPr>
        <w:t>lectricity (supplied to the grid or used on site) generated</w:t>
      </w:r>
      <w:r w:rsidR="005C6540" w:rsidRPr="002C2077">
        <w:rPr>
          <w:rFonts w:ascii="Times New Roman" w:hAnsi="Times New Roman"/>
          <w:sz w:val="24"/>
          <w:szCs w:val="24"/>
          <w:lang w:eastAsia="en-AU"/>
        </w:rPr>
        <w:t xml:space="preserve"> b</w:t>
      </w:r>
      <w:r w:rsidR="00617F44" w:rsidRPr="002C2077">
        <w:rPr>
          <w:rFonts w:ascii="Times New Roman" w:hAnsi="Times New Roman"/>
          <w:sz w:val="24"/>
          <w:szCs w:val="24"/>
          <w:lang w:eastAsia="en-AU"/>
        </w:rPr>
        <w:t xml:space="preserve">y internal combustion engine </w:t>
      </w:r>
      <w:r w:rsidR="00617F44" w:rsidRPr="002C2077">
        <w:rPr>
          <w:rFonts w:ascii="Times New Roman" w:hAnsi="Times New Roman"/>
          <w:i/>
          <w:iCs/>
          <w:sz w:val="24"/>
          <w:szCs w:val="24"/>
          <w:lang w:eastAsia="en-AU"/>
        </w:rPr>
        <w:t>h</w:t>
      </w:r>
      <w:r w:rsidR="005C6540" w:rsidRPr="002C2077">
        <w:rPr>
          <w:rFonts w:ascii="Times New Roman" w:hAnsi="Times New Roman"/>
          <w:sz w:val="24"/>
          <w:szCs w:val="24"/>
          <w:lang w:eastAsia="en-AU"/>
        </w:rPr>
        <w:t xml:space="preserve"> </w:t>
      </w:r>
      <w:r w:rsidR="00D17E61" w:rsidRPr="002C2077">
        <w:rPr>
          <w:rFonts w:ascii="Times New Roman" w:hAnsi="Times New Roman"/>
          <w:sz w:val="24"/>
          <w:szCs w:val="24"/>
          <w:lang w:eastAsia="en-AU"/>
        </w:rPr>
        <w:t>(</w:t>
      </w:r>
      <w:r w:rsidR="005C6540" w:rsidRPr="002C2077">
        <w:rPr>
          <w:rFonts w:ascii="Times New Roman" w:hAnsi="Times New Roman"/>
          <w:sz w:val="24"/>
          <w:szCs w:val="24"/>
          <w:lang w:eastAsia="en-AU"/>
        </w:rPr>
        <w:t>Q</w:t>
      </w:r>
      <w:r w:rsidR="005C6540" w:rsidRPr="002C2077">
        <w:rPr>
          <w:rFonts w:ascii="Times New Roman" w:hAnsi="Times New Roman"/>
          <w:sz w:val="24"/>
          <w:szCs w:val="24"/>
          <w:vertAlign w:val="subscript"/>
          <w:lang w:eastAsia="en-AU"/>
        </w:rPr>
        <w:t>EG,h</w:t>
      </w:r>
      <w:r w:rsidRPr="002C2077">
        <w:rPr>
          <w:rFonts w:ascii="Times New Roman" w:hAnsi="Times New Roman"/>
          <w:sz w:val="24"/>
          <w:szCs w:val="24"/>
          <w:lang w:eastAsia="en-AU"/>
        </w:rPr>
        <w:t>)</w:t>
      </w:r>
    </w:p>
    <w:p w14:paraId="7ECCB5AC" w14:textId="77777777" w:rsidR="000E03F6" w:rsidRPr="002C2077" w:rsidRDefault="003D23BE" w:rsidP="00E24AD6">
      <w:pPr>
        <w:numPr>
          <w:ilvl w:val="0"/>
          <w:numId w:val="8"/>
        </w:numPr>
        <w:spacing w:line="240" w:lineRule="auto"/>
        <w:rPr>
          <w:rFonts w:ascii="Times New Roman" w:hAnsi="Times New Roman"/>
          <w:sz w:val="24"/>
          <w:szCs w:val="24"/>
          <w:lang w:eastAsia="en-AU"/>
        </w:rPr>
      </w:pPr>
      <w:r w:rsidRPr="002C2077">
        <w:rPr>
          <w:rFonts w:ascii="Times New Roman" w:hAnsi="Times New Roman"/>
          <w:sz w:val="24"/>
          <w:szCs w:val="24"/>
          <w:lang w:eastAsia="en-AU"/>
        </w:rPr>
        <w:t>f</w:t>
      </w:r>
      <w:r w:rsidR="00FB0ECB" w:rsidRPr="002C2077">
        <w:rPr>
          <w:rFonts w:ascii="Times New Roman" w:hAnsi="Times New Roman"/>
          <w:sz w:val="24"/>
          <w:szCs w:val="24"/>
          <w:lang w:eastAsia="en-AU"/>
        </w:rPr>
        <w:t>raction of the volume of landfill gas that is methane</w:t>
      </w:r>
      <w:r w:rsidR="00E83954" w:rsidRPr="002C2077">
        <w:rPr>
          <w:rFonts w:ascii="Times New Roman" w:hAnsi="Times New Roman"/>
          <w:sz w:val="24"/>
          <w:szCs w:val="24"/>
          <w:lang w:eastAsia="en-AU"/>
        </w:rPr>
        <w:t xml:space="preserve"> </w:t>
      </w:r>
      <w:r w:rsidR="00D17E61" w:rsidRPr="002C2077">
        <w:rPr>
          <w:rFonts w:ascii="Times New Roman" w:hAnsi="Times New Roman"/>
          <w:sz w:val="24"/>
          <w:szCs w:val="24"/>
          <w:lang w:eastAsia="en-AU"/>
        </w:rPr>
        <w:t>(</w:t>
      </w:r>
      <w:r w:rsidR="005C6540" w:rsidRPr="002C2077">
        <w:rPr>
          <w:rFonts w:ascii="Times New Roman" w:hAnsi="Times New Roman"/>
          <w:sz w:val="24"/>
          <w:szCs w:val="24"/>
          <w:lang w:eastAsia="en-AU"/>
        </w:rPr>
        <w:t>W</w:t>
      </w:r>
      <w:r w:rsidR="005C6540" w:rsidRPr="002C2077">
        <w:rPr>
          <w:rFonts w:ascii="Times New Roman" w:hAnsi="Times New Roman"/>
          <w:sz w:val="24"/>
          <w:szCs w:val="24"/>
          <w:vertAlign w:val="subscript"/>
          <w:lang w:eastAsia="en-AU"/>
        </w:rPr>
        <w:t>LFG,CH</w:t>
      </w:r>
      <w:r w:rsidR="005C6540" w:rsidRPr="002C2077">
        <w:rPr>
          <w:rFonts w:ascii="Times New Roman" w:hAnsi="Times New Roman"/>
          <w:sz w:val="16"/>
          <w:szCs w:val="16"/>
          <w:vertAlign w:val="subscript"/>
          <w:lang w:eastAsia="en-AU"/>
        </w:rPr>
        <w:t>4</w:t>
      </w:r>
      <w:r w:rsidR="00D17E61" w:rsidRPr="002C2077">
        <w:rPr>
          <w:rFonts w:ascii="Times New Roman" w:hAnsi="Times New Roman"/>
          <w:sz w:val="24"/>
          <w:szCs w:val="24"/>
          <w:lang w:eastAsia="en-AU"/>
        </w:rPr>
        <w:t>).</w:t>
      </w:r>
    </w:p>
    <w:p w14:paraId="0E627F86" w14:textId="0088ABAD" w:rsidR="00223B8D" w:rsidRPr="002C2077" w:rsidRDefault="00367E3D" w:rsidP="00C03B31">
      <w:pPr>
        <w:spacing w:line="240" w:lineRule="auto"/>
        <w:rPr>
          <w:rFonts w:ascii="Times New Roman" w:hAnsi="Times New Roman"/>
          <w:sz w:val="24"/>
          <w:szCs w:val="24"/>
          <w:lang w:eastAsia="en-AU"/>
        </w:rPr>
      </w:pPr>
      <w:r w:rsidRPr="002C2077">
        <w:rPr>
          <w:rFonts w:ascii="Times New Roman" w:hAnsi="Times New Roman"/>
          <w:color w:val="000000"/>
          <w:sz w:val="24"/>
          <w:szCs w:val="24"/>
        </w:rPr>
        <w:t xml:space="preserve">If </w:t>
      </w:r>
      <w:r w:rsidR="001D054E" w:rsidRPr="002C2077">
        <w:rPr>
          <w:rFonts w:ascii="Times New Roman" w:hAnsi="Times New Roman"/>
          <w:color w:val="000000"/>
          <w:sz w:val="24"/>
          <w:szCs w:val="24"/>
        </w:rPr>
        <w:t xml:space="preserve">there are no </w:t>
      </w:r>
      <w:r w:rsidR="000E03F6" w:rsidRPr="002C2077">
        <w:rPr>
          <w:rFonts w:ascii="Times New Roman" w:hAnsi="Times New Roman"/>
          <w:color w:val="000000"/>
          <w:sz w:val="24"/>
          <w:szCs w:val="24"/>
        </w:rPr>
        <w:t>relevant</w:t>
      </w:r>
      <w:r w:rsidR="001D054E" w:rsidRPr="002C2077">
        <w:rPr>
          <w:rFonts w:ascii="Times New Roman" w:hAnsi="Times New Roman"/>
          <w:color w:val="000000"/>
          <w:sz w:val="24"/>
          <w:szCs w:val="24"/>
        </w:rPr>
        <w:t xml:space="preserve"> NGER (Measurement) Determination specifications</w:t>
      </w:r>
      <w:r w:rsidR="00FB0ECB" w:rsidRPr="002C2077">
        <w:rPr>
          <w:rFonts w:ascii="Times New Roman" w:hAnsi="Times New Roman"/>
          <w:color w:val="000000"/>
          <w:sz w:val="24"/>
          <w:szCs w:val="24"/>
        </w:rPr>
        <w:t>, then</w:t>
      </w:r>
      <w:r w:rsidRPr="002C2077">
        <w:rPr>
          <w:rFonts w:ascii="Times New Roman" w:hAnsi="Times New Roman"/>
          <w:color w:val="000000"/>
          <w:sz w:val="24"/>
          <w:szCs w:val="24"/>
        </w:rPr>
        <w:t xml:space="preserve"> a monitored parameter must meet </w:t>
      </w:r>
      <w:r w:rsidRPr="002C2077">
        <w:rPr>
          <w:rFonts w:ascii="Times New Roman" w:hAnsi="Times New Roman"/>
          <w:b/>
          <w:i/>
          <w:color w:val="000000"/>
          <w:sz w:val="24"/>
          <w:szCs w:val="24"/>
        </w:rPr>
        <w:t>appropriate measuring requirements</w:t>
      </w:r>
      <w:r w:rsidR="00B76A2C" w:rsidRPr="002C2077">
        <w:rPr>
          <w:rFonts w:ascii="Times New Roman" w:hAnsi="Times New Roman"/>
          <w:color w:val="000000"/>
          <w:sz w:val="24"/>
          <w:szCs w:val="24"/>
        </w:rPr>
        <w:t xml:space="preserve"> (defined in subsection 3</w:t>
      </w:r>
      <w:r w:rsidR="00754C05" w:rsidRPr="002C2077">
        <w:rPr>
          <w:rFonts w:ascii="Times New Roman" w:hAnsi="Times New Roman"/>
          <w:color w:val="000000"/>
          <w:sz w:val="24"/>
          <w:szCs w:val="24"/>
        </w:rPr>
        <w:t>6</w:t>
      </w:r>
      <w:r w:rsidR="00617F44" w:rsidRPr="002C2077">
        <w:rPr>
          <w:rFonts w:ascii="Times New Roman" w:hAnsi="Times New Roman"/>
          <w:color w:val="000000"/>
          <w:sz w:val="24"/>
          <w:szCs w:val="24"/>
        </w:rPr>
        <w:t>(</w:t>
      </w:r>
      <w:r w:rsidR="00754C05" w:rsidRPr="002C2077">
        <w:rPr>
          <w:rFonts w:ascii="Times New Roman" w:hAnsi="Times New Roman"/>
          <w:color w:val="000000"/>
          <w:sz w:val="24"/>
          <w:szCs w:val="24"/>
        </w:rPr>
        <w:t>3</w:t>
      </w:r>
      <w:r w:rsidR="00A84D14" w:rsidRPr="002C2077">
        <w:rPr>
          <w:rFonts w:ascii="Times New Roman" w:hAnsi="Times New Roman"/>
          <w:color w:val="000000"/>
          <w:sz w:val="24"/>
          <w:szCs w:val="24"/>
        </w:rPr>
        <w:t>)</w:t>
      </w:r>
      <w:r w:rsidR="000E03F6" w:rsidRPr="002C2077">
        <w:rPr>
          <w:rFonts w:ascii="Times New Roman" w:hAnsi="Times New Roman"/>
          <w:color w:val="000000"/>
          <w:sz w:val="24"/>
          <w:szCs w:val="24"/>
        </w:rPr>
        <w:t>)</w:t>
      </w:r>
      <w:r w:rsidR="00A84D14" w:rsidRPr="002C2077">
        <w:rPr>
          <w:rFonts w:ascii="Times New Roman" w:hAnsi="Times New Roman"/>
          <w:color w:val="000000"/>
          <w:sz w:val="24"/>
          <w:szCs w:val="24"/>
        </w:rPr>
        <w:t>.</w:t>
      </w:r>
      <w:r w:rsidR="002E17B5" w:rsidRPr="002C2077">
        <w:rPr>
          <w:rFonts w:ascii="Times New Roman" w:hAnsi="Times New Roman"/>
          <w:color w:val="000000"/>
          <w:sz w:val="24"/>
          <w:szCs w:val="24"/>
        </w:rPr>
        <w:t xml:space="preserve"> </w:t>
      </w:r>
      <w:r w:rsidR="000C3AA5" w:rsidRPr="002C2077">
        <w:rPr>
          <w:rFonts w:ascii="Times New Roman" w:hAnsi="Times New Roman"/>
          <w:color w:val="000000"/>
          <w:sz w:val="24"/>
          <w:szCs w:val="24"/>
        </w:rPr>
        <w:t>This</w:t>
      </w:r>
      <w:r w:rsidR="001D054E" w:rsidRPr="002C2077">
        <w:rPr>
          <w:rFonts w:ascii="Times New Roman" w:hAnsi="Times New Roman"/>
          <w:color w:val="000000"/>
          <w:sz w:val="24"/>
          <w:szCs w:val="24"/>
        </w:rPr>
        <w:t xml:space="preserve"> </w:t>
      </w:r>
      <w:r w:rsidR="00DD1B3F" w:rsidRPr="002C2077">
        <w:rPr>
          <w:rFonts w:ascii="Times New Roman" w:hAnsi="Times New Roman"/>
          <w:color w:val="000000"/>
          <w:sz w:val="24"/>
          <w:szCs w:val="24"/>
        </w:rPr>
        <w:t xml:space="preserve">is </w:t>
      </w:r>
      <w:r w:rsidR="000E03F6" w:rsidRPr="002C2077">
        <w:rPr>
          <w:rFonts w:ascii="Times New Roman" w:hAnsi="Times New Roman"/>
          <w:color w:val="000000"/>
          <w:sz w:val="24"/>
          <w:szCs w:val="24"/>
        </w:rPr>
        <w:t xml:space="preserve">only </w:t>
      </w:r>
      <w:r w:rsidR="00DD1B3F" w:rsidRPr="002C2077">
        <w:rPr>
          <w:rFonts w:ascii="Times New Roman" w:hAnsi="Times New Roman"/>
          <w:color w:val="000000"/>
          <w:sz w:val="24"/>
          <w:szCs w:val="24"/>
        </w:rPr>
        <w:t>applicable</w:t>
      </w:r>
      <w:r w:rsidR="001D054E" w:rsidRPr="002C2077">
        <w:rPr>
          <w:rFonts w:ascii="Times New Roman" w:hAnsi="Times New Roman"/>
          <w:color w:val="000000"/>
          <w:sz w:val="24"/>
          <w:szCs w:val="24"/>
        </w:rPr>
        <w:t xml:space="preserve"> to the monitoring of the operation of combustion device</w:t>
      </w:r>
      <w:r w:rsidR="001D054E" w:rsidRPr="002C2077">
        <w:rPr>
          <w:rFonts w:ascii="Times New Roman" w:hAnsi="Times New Roman"/>
          <w:i/>
          <w:iCs/>
          <w:sz w:val="24"/>
          <w:szCs w:val="24"/>
          <w:lang w:eastAsia="en-AU"/>
        </w:rPr>
        <w:t xml:space="preserve"> </w:t>
      </w:r>
      <w:r w:rsidR="001D054E" w:rsidRPr="002C2077">
        <w:rPr>
          <w:rFonts w:ascii="Times New Roman" w:hAnsi="Times New Roman"/>
          <w:i/>
          <w:iCs/>
          <w:color w:val="000000"/>
          <w:sz w:val="24"/>
          <w:szCs w:val="24"/>
        </w:rPr>
        <w:t>h</w:t>
      </w:r>
      <w:r w:rsidR="001D054E" w:rsidRPr="002C2077">
        <w:rPr>
          <w:rFonts w:ascii="Times New Roman" w:hAnsi="Times New Roman"/>
          <w:color w:val="000000"/>
          <w:sz w:val="24"/>
          <w:szCs w:val="24"/>
        </w:rPr>
        <w:t xml:space="preserve"> in the hour </w:t>
      </w:r>
      <w:r w:rsidR="001D054E" w:rsidRPr="002C2077">
        <w:rPr>
          <w:rFonts w:ascii="Times New Roman" w:hAnsi="Times New Roman"/>
          <w:i/>
          <w:iCs/>
          <w:sz w:val="24"/>
          <w:szCs w:val="24"/>
          <w:lang w:eastAsia="en-AU"/>
        </w:rPr>
        <w:t>a</w:t>
      </w:r>
      <w:r w:rsidR="001D054E" w:rsidRPr="002C2077">
        <w:rPr>
          <w:rFonts w:ascii="Times New Roman" w:hAnsi="Times New Roman"/>
          <w:color w:val="000000"/>
          <w:sz w:val="24"/>
          <w:szCs w:val="24"/>
        </w:rPr>
        <w:t xml:space="preserve"> (O</w:t>
      </w:r>
      <w:r w:rsidR="001D054E" w:rsidRPr="002C2077">
        <w:rPr>
          <w:rFonts w:ascii="Times New Roman" w:hAnsi="Times New Roman"/>
          <w:color w:val="000000"/>
          <w:sz w:val="24"/>
          <w:szCs w:val="24"/>
          <w:vertAlign w:val="subscript"/>
        </w:rPr>
        <w:t>h,a</w:t>
      </w:r>
      <w:r w:rsidR="001D054E" w:rsidRPr="002C2077">
        <w:rPr>
          <w:rFonts w:ascii="Times New Roman" w:hAnsi="Times New Roman"/>
          <w:color w:val="000000"/>
          <w:sz w:val="24"/>
          <w:szCs w:val="24"/>
        </w:rPr>
        <w:t xml:space="preserve">). </w:t>
      </w:r>
      <w:r w:rsidR="000C3AA5" w:rsidRPr="002C2077">
        <w:rPr>
          <w:rFonts w:ascii="Times New Roman" w:hAnsi="Times New Roman"/>
          <w:color w:val="000000"/>
          <w:sz w:val="24"/>
          <w:szCs w:val="24"/>
        </w:rPr>
        <w:t>If</w:t>
      </w:r>
      <w:r w:rsidR="001D054E" w:rsidRPr="002C2077">
        <w:rPr>
          <w:rFonts w:ascii="Times New Roman" w:hAnsi="Times New Roman"/>
          <w:color w:val="000000"/>
          <w:sz w:val="24"/>
          <w:szCs w:val="24"/>
        </w:rPr>
        <w:t xml:space="preserve"> the device is a flare, then </w:t>
      </w:r>
      <w:r w:rsidR="000E03F6" w:rsidRPr="002C2077">
        <w:rPr>
          <w:rFonts w:ascii="Times New Roman" w:hAnsi="Times New Roman"/>
          <w:color w:val="000000"/>
          <w:sz w:val="24"/>
          <w:szCs w:val="24"/>
        </w:rPr>
        <w:t>the combustion process</w:t>
      </w:r>
      <w:r w:rsidR="001D054E" w:rsidRPr="002C2077">
        <w:rPr>
          <w:rFonts w:ascii="Times New Roman" w:hAnsi="Times New Roman"/>
          <w:color w:val="000000"/>
          <w:sz w:val="24"/>
          <w:szCs w:val="24"/>
        </w:rPr>
        <w:t xml:space="preserve"> is determined by </w:t>
      </w:r>
      <w:r w:rsidR="00932C71" w:rsidRPr="002C2077">
        <w:rPr>
          <w:rFonts w:ascii="Times New Roman" w:hAnsi="Times New Roman"/>
          <w:color w:val="000000"/>
          <w:sz w:val="24"/>
          <w:szCs w:val="24"/>
        </w:rPr>
        <w:t xml:space="preserve">the </w:t>
      </w:r>
      <w:r w:rsidR="001D054E" w:rsidRPr="002C2077">
        <w:rPr>
          <w:rFonts w:ascii="Times New Roman" w:hAnsi="Times New Roman"/>
          <w:color w:val="000000"/>
          <w:sz w:val="24"/>
          <w:szCs w:val="24"/>
        </w:rPr>
        <w:t>temperature</w:t>
      </w:r>
      <w:r w:rsidR="00932C71" w:rsidRPr="002C2077">
        <w:rPr>
          <w:rFonts w:ascii="Times New Roman" w:hAnsi="Times New Roman"/>
          <w:color w:val="000000"/>
          <w:sz w:val="24"/>
          <w:szCs w:val="24"/>
        </w:rPr>
        <w:t xml:space="preserve"> being 500 degrees or hotter for a minimum of 40 minutes in the hour </w:t>
      </w:r>
      <w:r w:rsidR="00932C71" w:rsidRPr="002C2077">
        <w:rPr>
          <w:rFonts w:ascii="Times New Roman" w:hAnsi="Times New Roman"/>
          <w:i/>
          <w:iCs/>
          <w:color w:val="000000"/>
          <w:sz w:val="24"/>
          <w:szCs w:val="24"/>
        </w:rPr>
        <w:t>a</w:t>
      </w:r>
      <w:r w:rsidR="001D054E" w:rsidRPr="002C2077">
        <w:rPr>
          <w:rFonts w:ascii="Times New Roman" w:hAnsi="Times New Roman"/>
          <w:color w:val="000000"/>
          <w:sz w:val="24"/>
          <w:szCs w:val="24"/>
        </w:rPr>
        <w:t xml:space="preserve">. For an unspecified </w:t>
      </w:r>
      <w:r w:rsidR="002D574C" w:rsidRPr="002C2077">
        <w:rPr>
          <w:rFonts w:ascii="Times New Roman" w:hAnsi="Times New Roman"/>
          <w:color w:val="000000"/>
          <w:sz w:val="24"/>
          <w:szCs w:val="24"/>
        </w:rPr>
        <w:t xml:space="preserve">type of combustion device, then </w:t>
      </w:r>
      <w:r w:rsidR="00B862B2" w:rsidRPr="002C2077">
        <w:rPr>
          <w:rFonts w:ascii="Times New Roman" w:hAnsi="Times New Roman"/>
          <w:color w:val="000000"/>
          <w:sz w:val="24"/>
          <w:szCs w:val="24"/>
        </w:rPr>
        <w:t>its operation (</w:t>
      </w:r>
      <w:r w:rsidR="00CE0939" w:rsidRPr="002C2077">
        <w:rPr>
          <w:rFonts w:ascii="Times New Roman" w:hAnsi="Times New Roman"/>
          <w:color w:val="000000"/>
          <w:sz w:val="24"/>
          <w:szCs w:val="24"/>
        </w:rPr>
        <w:t>specifically that the</w:t>
      </w:r>
      <w:r w:rsidR="00B862B2" w:rsidRPr="002C2077">
        <w:rPr>
          <w:rFonts w:ascii="Times New Roman" w:hAnsi="Times New Roman"/>
          <w:color w:val="000000"/>
          <w:sz w:val="24"/>
          <w:szCs w:val="24"/>
        </w:rPr>
        <w:t xml:space="preserve"> combustion process</w:t>
      </w:r>
      <w:r w:rsidR="00CE0939" w:rsidRPr="002C2077">
        <w:rPr>
          <w:rFonts w:ascii="Times New Roman" w:hAnsi="Times New Roman"/>
          <w:color w:val="000000"/>
          <w:sz w:val="24"/>
          <w:szCs w:val="24"/>
        </w:rPr>
        <w:t xml:space="preserve"> is occurring</w:t>
      </w:r>
      <w:r w:rsidR="00B862B2" w:rsidRPr="002C2077">
        <w:rPr>
          <w:rFonts w:ascii="Times New Roman" w:hAnsi="Times New Roman"/>
          <w:color w:val="000000"/>
          <w:sz w:val="24"/>
          <w:szCs w:val="24"/>
        </w:rPr>
        <w:t>) is based</w:t>
      </w:r>
      <w:r w:rsidR="000E03F6" w:rsidRPr="002C2077">
        <w:rPr>
          <w:rFonts w:ascii="Times New Roman" w:hAnsi="Times New Roman"/>
          <w:color w:val="000000"/>
          <w:sz w:val="24"/>
          <w:szCs w:val="24"/>
        </w:rPr>
        <w:t xml:space="preserve"> on</w:t>
      </w:r>
      <w:r w:rsidR="00EE49A1" w:rsidRPr="002C2077">
        <w:rPr>
          <w:rFonts w:ascii="Times New Roman" w:hAnsi="Times New Roman"/>
          <w:color w:val="000000"/>
          <w:sz w:val="24"/>
          <w:szCs w:val="24"/>
        </w:rPr>
        <w:t xml:space="preserve"> the</w:t>
      </w:r>
      <w:r w:rsidR="002D574C" w:rsidRPr="002C2077">
        <w:rPr>
          <w:rFonts w:ascii="Times New Roman" w:hAnsi="Times New Roman"/>
          <w:color w:val="000000"/>
          <w:sz w:val="24"/>
          <w:szCs w:val="24"/>
        </w:rPr>
        <w:t xml:space="preserve"> </w:t>
      </w:r>
      <w:r w:rsidR="001D054E" w:rsidRPr="002C2077">
        <w:rPr>
          <w:rFonts w:ascii="Times New Roman" w:hAnsi="Times New Roman"/>
          <w:color w:val="000000"/>
          <w:sz w:val="24"/>
          <w:szCs w:val="24"/>
        </w:rPr>
        <w:t>manufacturer’s specifications.</w:t>
      </w:r>
      <w:r w:rsidR="00D429FE" w:rsidRPr="002C2077">
        <w:rPr>
          <w:rFonts w:ascii="Times New Roman" w:hAnsi="Times New Roman"/>
          <w:color w:val="000000"/>
          <w:sz w:val="24"/>
          <w:szCs w:val="24"/>
        </w:rPr>
        <w:t xml:space="preserve"> </w:t>
      </w:r>
    </w:p>
    <w:p w14:paraId="73C2EADA" w14:textId="186DA505" w:rsidR="00347915" w:rsidRPr="002C2077" w:rsidRDefault="00223B8D"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 xml:space="preserve">The monitoring requirements </w:t>
      </w:r>
      <w:r w:rsidR="00B862B2" w:rsidRPr="002C2077">
        <w:rPr>
          <w:rFonts w:ascii="Times New Roman" w:hAnsi="Times New Roman"/>
          <w:color w:val="000000"/>
          <w:sz w:val="24"/>
          <w:szCs w:val="24"/>
        </w:rPr>
        <w:t>are listed in</w:t>
      </w:r>
      <w:r w:rsidR="00B76A2C" w:rsidRPr="002C2077">
        <w:rPr>
          <w:rFonts w:ascii="Times New Roman" w:hAnsi="Times New Roman"/>
          <w:color w:val="000000"/>
          <w:sz w:val="24"/>
          <w:szCs w:val="24"/>
        </w:rPr>
        <w:t xml:space="preserve"> the table in subsection 3</w:t>
      </w:r>
      <w:r w:rsidR="00754C05" w:rsidRPr="002C2077">
        <w:rPr>
          <w:rFonts w:ascii="Times New Roman" w:hAnsi="Times New Roman"/>
          <w:color w:val="000000"/>
          <w:sz w:val="24"/>
          <w:szCs w:val="24"/>
        </w:rPr>
        <w:t>6</w:t>
      </w:r>
      <w:r w:rsidRPr="002C2077">
        <w:rPr>
          <w:rFonts w:ascii="Times New Roman" w:hAnsi="Times New Roman"/>
          <w:color w:val="000000"/>
          <w:sz w:val="24"/>
          <w:szCs w:val="24"/>
        </w:rPr>
        <w:t>(1)</w:t>
      </w:r>
      <w:r w:rsidR="00A84D14" w:rsidRPr="002C2077">
        <w:rPr>
          <w:rFonts w:ascii="Times New Roman" w:hAnsi="Times New Roman"/>
          <w:color w:val="000000"/>
          <w:sz w:val="24"/>
          <w:szCs w:val="24"/>
        </w:rPr>
        <w:t xml:space="preserve">. The first </w:t>
      </w:r>
      <w:r w:rsidR="00210892">
        <w:rPr>
          <w:rFonts w:ascii="Times New Roman" w:hAnsi="Times New Roman"/>
          <w:color w:val="000000"/>
          <w:sz w:val="24"/>
          <w:szCs w:val="24"/>
        </w:rPr>
        <w:t>3</w:t>
      </w:r>
      <w:r w:rsidR="00A84D14" w:rsidRPr="002C2077">
        <w:rPr>
          <w:rFonts w:ascii="Times New Roman" w:hAnsi="Times New Roman"/>
          <w:color w:val="000000"/>
          <w:sz w:val="24"/>
          <w:szCs w:val="24"/>
        </w:rPr>
        <w:t xml:space="preserve"> columns are the parameter name, description and units</w:t>
      </w:r>
      <w:r w:rsidR="00B862B2" w:rsidRPr="002C2077">
        <w:rPr>
          <w:rFonts w:ascii="Times New Roman" w:hAnsi="Times New Roman"/>
          <w:color w:val="000000"/>
          <w:sz w:val="24"/>
          <w:szCs w:val="24"/>
        </w:rPr>
        <w:t xml:space="preserve"> (consistent with how the parameter is presented, defined and the units needed for the calculation of net abatement in Part 4)</w:t>
      </w:r>
      <w:r w:rsidR="00A84D14" w:rsidRPr="002C2077">
        <w:rPr>
          <w:rFonts w:ascii="Times New Roman" w:hAnsi="Times New Roman"/>
          <w:color w:val="000000"/>
          <w:sz w:val="24"/>
          <w:szCs w:val="24"/>
        </w:rPr>
        <w:t xml:space="preserve">. The fourth column is the measurement procedure, which is usually a reference to a division in the NGER (Measurement) Determination and the frequency of monitoring if relevant. </w:t>
      </w:r>
      <w:r w:rsidR="00F7716E" w:rsidRPr="002C2077">
        <w:rPr>
          <w:rFonts w:ascii="Times New Roman" w:hAnsi="Times New Roman"/>
          <w:color w:val="000000"/>
          <w:sz w:val="24"/>
          <w:szCs w:val="24"/>
        </w:rPr>
        <w:t>If the requirement is continuous then spot measurements do not meet this requirement (for instance determining the fraction of the volume of landfill gas th</w:t>
      </w:r>
      <w:r w:rsidR="00347915" w:rsidRPr="002C2077">
        <w:rPr>
          <w:rFonts w:ascii="Times New Roman" w:hAnsi="Times New Roman"/>
          <w:color w:val="000000"/>
          <w:sz w:val="24"/>
          <w:szCs w:val="24"/>
        </w:rPr>
        <w:t>at is methane is on a continuous basis so cannot be based on</w:t>
      </w:r>
      <w:r w:rsidR="00F7716E" w:rsidRPr="002C2077">
        <w:rPr>
          <w:rFonts w:ascii="Times New Roman" w:hAnsi="Times New Roman"/>
          <w:color w:val="000000"/>
          <w:sz w:val="24"/>
          <w:szCs w:val="24"/>
        </w:rPr>
        <w:t xml:space="preserve"> weekly </w:t>
      </w:r>
      <w:r w:rsidR="00347915" w:rsidRPr="002C2077">
        <w:rPr>
          <w:rFonts w:ascii="Times New Roman" w:hAnsi="Times New Roman"/>
          <w:color w:val="000000"/>
          <w:sz w:val="24"/>
          <w:szCs w:val="24"/>
        </w:rPr>
        <w:t>samples and analysis)</w:t>
      </w:r>
      <w:r w:rsidR="00F7716E" w:rsidRPr="002C2077">
        <w:rPr>
          <w:rFonts w:ascii="Times New Roman" w:hAnsi="Times New Roman"/>
          <w:color w:val="000000"/>
          <w:sz w:val="24"/>
          <w:szCs w:val="24"/>
        </w:rPr>
        <w:t>.</w:t>
      </w:r>
    </w:p>
    <w:p w14:paraId="17B8AFB9" w14:textId="09B02864" w:rsidR="00223B8D" w:rsidRPr="002C2077" w:rsidRDefault="00A84D14"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The fifth column sets how the monitored parameter is to be derived from the measurements.</w:t>
      </w:r>
      <w:r w:rsidR="00AE3022" w:rsidRPr="002C2077">
        <w:rPr>
          <w:rFonts w:ascii="Times New Roman" w:hAnsi="Times New Roman"/>
          <w:color w:val="000000"/>
          <w:sz w:val="24"/>
          <w:szCs w:val="24"/>
        </w:rPr>
        <w:t xml:space="preserve"> </w:t>
      </w:r>
      <w:r w:rsidR="00347915" w:rsidRPr="002C2077">
        <w:rPr>
          <w:rFonts w:ascii="Times New Roman" w:hAnsi="Times New Roman"/>
          <w:color w:val="000000"/>
          <w:sz w:val="24"/>
          <w:szCs w:val="24"/>
        </w:rPr>
        <w:t>For the case that the fraction of the volume of landfill gas that is methane is monitored</w:t>
      </w:r>
      <w:r w:rsidR="007B571C" w:rsidRPr="002C2077">
        <w:rPr>
          <w:rFonts w:ascii="Times New Roman" w:hAnsi="Times New Roman"/>
          <w:color w:val="000000"/>
          <w:sz w:val="24"/>
          <w:szCs w:val="24"/>
        </w:rPr>
        <w:t>,</w:t>
      </w:r>
      <w:r w:rsidR="00347915" w:rsidRPr="002C2077">
        <w:rPr>
          <w:rFonts w:ascii="Times New Roman" w:hAnsi="Times New Roman"/>
          <w:color w:val="000000"/>
          <w:sz w:val="24"/>
          <w:szCs w:val="24"/>
        </w:rPr>
        <w:t xml:space="preserve"> then the measurements </w:t>
      </w:r>
      <w:r w:rsidR="00210AAE" w:rsidRPr="002C2077">
        <w:rPr>
          <w:rFonts w:ascii="Times New Roman" w:hAnsi="Times New Roman"/>
          <w:color w:val="000000"/>
          <w:sz w:val="24"/>
          <w:szCs w:val="24"/>
        </w:rPr>
        <w:t>are</w:t>
      </w:r>
      <w:r w:rsidR="00347915" w:rsidRPr="002C2077">
        <w:rPr>
          <w:rFonts w:ascii="Times New Roman" w:hAnsi="Times New Roman"/>
          <w:color w:val="000000"/>
          <w:sz w:val="24"/>
          <w:szCs w:val="24"/>
        </w:rPr>
        <w:t xml:space="preserve"> paired with measurements made of the flow of landfill gas for the same interval</w:t>
      </w:r>
      <w:r w:rsidR="007B571C" w:rsidRPr="002C2077">
        <w:rPr>
          <w:rFonts w:ascii="Times New Roman" w:hAnsi="Times New Roman"/>
          <w:color w:val="000000"/>
          <w:sz w:val="24"/>
          <w:szCs w:val="24"/>
        </w:rPr>
        <w:t xml:space="preserve"> for the purpose of </w:t>
      </w:r>
      <w:r w:rsidR="007B571C" w:rsidRPr="002C2077">
        <w:rPr>
          <w:rFonts w:ascii="Times New Roman" w:hAnsi="Times New Roman"/>
          <w:b/>
          <w:color w:val="000000"/>
          <w:sz w:val="24"/>
          <w:szCs w:val="24"/>
        </w:rPr>
        <w:t>equation 7</w:t>
      </w:r>
      <w:r w:rsidR="00347915" w:rsidRPr="002C2077">
        <w:rPr>
          <w:rFonts w:ascii="Times New Roman" w:hAnsi="Times New Roman"/>
          <w:color w:val="000000"/>
          <w:sz w:val="24"/>
          <w:szCs w:val="24"/>
        </w:rPr>
        <w:t xml:space="preserve">. </w:t>
      </w:r>
      <w:r w:rsidR="00944ACE" w:rsidRPr="002C2077">
        <w:rPr>
          <w:rFonts w:ascii="Times New Roman" w:hAnsi="Times New Roman"/>
          <w:color w:val="000000"/>
          <w:sz w:val="24"/>
          <w:szCs w:val="24"/>
        </w:rPr>
        <w:t>The maximum time interval for pairing these measurements is one hour.</w:t>
      </w:r>
      <w:r w:rsidR="00AE3022" w:rsidRPr="002C2077">
        <w:rPr>
          <w:rFonts w:ascii="Times New Roman" w:hAnsi="Times New Roman"/>
          <w:color w:val="000000"/>
          <w:sz w:val="24"/>
          <w:szCs w:val="24"/>
        </w:rPr>
        <w:t xml:space="preserve"> </w:t>
      </w:r>
      <w:r w:rsidR="00347915" w:rsidRPr="002C2077">
        <w:rPr>
          <w:rFonts w:ascii="Times New Roman" w:hAnsi="Times New Roman"/>
          <w:color w:val="000000"/>
          <w:sz w:val="24"/>
          <w:szCs w:val="24"/>
        </w:rPr>
        <w:t xml:space="preserve">If the default value is used for this proportion, then the landfill gas flow measurements do not need to be paired. In this case the landfill gas measurements can be </w:t>
      </w:r>
      <w:r w:rsidR="00A26AD0" w:rsidRPr="002C2077">
        <w:rPr>
          <w:rFonts w:ascii="Times New Roman" w:hAnsi="Times New Roman"/>
          <w:color w:val="000000"/>
          <w:sz w:val="24"/>
          <w:szCs w:val="24"/>
        </w:rPr>
        <w:t>ac</w:t>
      </w:r>
      <w:r w:rsidR="00347915" w:rsidRPr="002C2077">
        <w:rPr>
          <w:rFonts w:ascii="Times New Roman" w:hAnsi="Times New Roman"/>
          <w:color w:val="000000"/>
          <w:sz w:val="24"/>
          <w:szCs w:val="24"/>
        </w:rPr>
        <w:t>cumulated for the time the default value is applied</w:t>
      </w:r>
      <w:r w:rsidR="00ED575B" w:rsidRPr="002C2077">
        <w:rPr>
          <w:rFonts w:ascii="Times New Roman" w:hAnsi="Times New Roman"/>
          <w:color w:val="000000"/>
          <w:sz w:val="24"/>
          <w:szCs w:val="24"/>
        </w:rPr>
        <w:t xml:space="preserve">, </w:t>
      </w:r>
      <w:r w:rsidR="00347915" w:rsidRPr="002C2077">
        <w:rPr>
          <w:rFonts w:ascii="Times New Roman" w:hAnsi="Times New Roman"/>
          <w:color w:val="000000"/>
          <w:sz w:val="24"/>
          <w:szCs w:val="24"/>
        </w:rPr>
        <w:t>noting that a proponent could decide to change from using the defaul</w:t>
      </w:r>
      <w:r w:rsidR="007B571C" w:rsidRPr="002C2077">
        <w:rPr>
          <w:rFonts w:ascii="Times New Roman" w:hAnsi="Times New Roman"/>
          <w:color w:val="000000"/>
          <w:sz w:val="24"/>
          <w:szCs w:val="24"/>
        </w:rPr>
        <w:t>t value to monitoring, but not from monitoring to using the default, in accordance with subsection 2</w:t>
      </w:r>
      <w:r w:rsidR="00754C05" w:rsidRPr="002C2077">
        <w:rPr>
          <w:rFonts w:ascii="Times New Roman" w:hAnsi="Times New Roman"/>
          <w:color w:val="000000"/>
          <w:sz w:val="24"/>
          <w:szCs w:val="24"/>
        </w:rPr>
        <w:t>7</w:t>
      </w:r>
      <w:r w:rsidR="007B571C" w:rsidRPr="002C2077">
        <w:rPr>
          <w:rFonts w:ascii="Times New Roman" w:hAnsi="Times New Roman"/>
          <w:color w:val="000000"/>
          <w:sz w:val="24"/>
          <w:szCs w:val="24"/>
        </w:rPr>
        <w:t xml:space="preserve">(3) of </w:t>
      </w:r>
      <w:r w:rsidR="00ED575B" w:rsidRPr="002C2077">
        <w:rPr>
          <w:rFonts w:ascii="Times New Roman" w:hAnsi="Times New Roman"/>
          <w:color w:val="000000"/>
          <w:sz w:val="24"/>
          <w:szCs w:val="24"/>
        </w:rPr>
        <w:t xml:space="preserve">the </w:t>
      </w:r>
      <w:r w:rsidR="004F37AE">
        <w:rPr>
          <w:rFonts w:ascii="Times New Roman" w:hAnsi="Times New Roman"/>
          <w:color w:val="000000"/>
          <w:sz w:val="24"/>
          <w:szCs w:val="24"/>
        </w:rPr>
        <w:t>Determination</w:t>
      </w:r>
      <w:r w:rsidR="007B571C" w:rsidRPr="002C2077">
        <w:rPr>
          <w:rFonts w:ascii="Times New Roman" w:hAnsi="Times New Roman"/>
          <w:color w:val="000000"/>
          <w:sz w:val="24"/>
          <w:szCs w:val="24"/>
        </w:rPr>
        <w:t xml:space="preserve">. </w:t>
      </w:r>
    </w:p>
    <w:p w14:paraId="233A0FDF" w14:textId="1473D5B1" w:rsidR="009C39B9" w:rsidRPr="002C2077" w:rsidRDefault="00B76A2C"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Subsection 3</w:t>
      </w:r>
      <w:r w:rsidR="00F846C7" w:rsidRPr="002C2077">
        <w:rPr>
          <w:rFonts w:ascii="Times New Roman" w:hAnsi="Times New Roman"/>
          <w:color w:val="000000"/>
          <w:sz w:val="24"/>
          <w:szCs w:val="24"/>
        </w:rPr>
        <w:t>6</w:t>
      </w:r>
      <w:r w:rsidR="005016F2" w:rsidRPr="002C2077">
        <w:rPr>
          <w:rFonts w:ascii="Times New Roman" w:hAnsi="Times New Roman"/>
          <w:color w:val="000000"/>
          <w:sz w:val="24"/>
          <w:szCs w:val="24"/>
        </w:rPr>
        <w:t xml:space="preserve">(2) </w:t>
      </w:r>
      <w:r w:rsidR="00A104FF" w:rsidRPr="002C2077">
        <w:rPr>
          <w:rFonts w:ascii="Times New Roman" w:hAnsi="Times New Roman"/>
          <w:color w:val="000000"/>
          <w:sz w:val="24"/>
          <w:szCs w:val="24"/>
        </w:rPr>
        <w:t>sets out</w:t>
      </w:r>
      <w:r w:rsidR="005016F2" w:rsidRPr="002C2077">
        <w:rPr>
          <w:rFonts w:ascii="Times New Roman" w:hAnsi="Times New Roman"/>
          <w:color w:val="000000"/>
          <w:sz w:val="24"/>
          <w:szCs w:val="24"/>
        </w:rPr>
        <w:t xml:space="preserve"> that </w:t>
      </w:r>
      <w:r w:rsidR="00285F45" w:rsidRPr="002C2077">
        <w:rPr>
          <w:rFonts w:ascii="Times New Roman" w:hAnsi="Times New Roman"/>
          <w:color w:val="000000"/>
          <w:sz w:val="24"/>
          <w:szCs w:val="24"/>
        </w:rPr>
        <w:t>a</w:t>
      </w:r>
      <w:r w:rsidR="009C39B9" w:rsidRPr="002C2077">
        <w:rPr>
          <w:rFonts w:ascii="Times New Roman" w:hAnsi="Times New Roman"/>
          <w:color w:val="000000"/>
          <w:sz w:val="24"/>
          <w:szCs w:val="24"/>
        </w:rPr>
        <w:t xml:space="preserve">ny equipment or device used to monitor a parameter </w:t>
      </w:r>
      <w:r w:rsidR="00210AAE" w:rsidRPr="002C2077">
        <w:rPr>
          <w:rFonts w:ascii="Times New Roman" w:hAnsi="Times New Roman"/>
          <w:color w:val="000000"/>
          <w:sz w:val="24"/>
          <w:szCs w:val="24"/>
        </w:rPr>
        <w:t>is</w:t>
      </w:r>
      <w:r w:rsidR="009C39B9" w:rsidRPr="002C2077">
        <w:rPr>
          <w:rFonts w:ascii="Times New Roman" w:hAnsi="Times New Roman"/>
          <w:color w:val="000000"/>
          <w:sz w:val="24"/>
          <w:szCs w:val="24"/>
        </w:rPr>
        <w:t xml:space="preserve"> calibrated by an accredited </w:t>
      </w:r>
      <w:r w:rsidR="002F62AB" w:rsidRPr="002C2077">
        <w:rPr>
          <w:rFonts w:ascii="Times New Roman" w:hAnsi="Times New Roman"/>
          <w:color w:val="000000"/>
          <w:sz w:val="24"/>
          <w:szCs w:val="24"/>
        </w:rPr>
        <w:t>third-party</w:t>
      </w:r>
      <w:r w:rsidR="009C39B9" w:rsidRPr="002C2077">
        <w:rPr>
          <w:rFonts w:ascii="Times New Roman" w:hAnsi="Times New Roman"/>
          <w:color w:val="000000"/>
          <w:sz w:val="24"/>
          <w:szCs w:val="24"/>
        </w:rPr>
        <w:t xml:space="preserve"> technician at intervals, and using methods, that are in accordance with the manufacturer’s specifications.</w:t>
      </w:r>
    </w:p>
    <w:p w14:paraId="057F9251" w14:textId="3AD99096" w:rsidR="00A84D14" w:rsidRPr="002C2077" w:rsidRDefault="00B76A2C" w:rsidP="00C03B31">
      <w:pPr>
        <w:spacing w:after="120" w:line="240" w:lineRule="auto"/>
        <w:rPr>
          <w:rFonts w:ascii="Times New Roman" w:hAnsi="Times New Roman"/>
          <w:color w:val="000000"/>
          <w:sz w:val="24"/>
          <w:szCs w:val="24"/>
        </w:rPr>
      </w:pPr>
      <w:r w:rsidRPr="002C2077">
        <w:rPr>
          <w:rFonts w:ascii="Times New Roman" w:hAnsi="Times New Roman"/>
          <w:color w:val="000000"/>
          <w:sz w:val="24"/>
          <w:szCs w:val="24"/>
        </w:rPr>
        <w:t>Subsection 3</w:t>
      </w:r>
      <w:r w:rsidR="00F846C7" w:rsidRPr="002C2077">
        <w:rPr>
          <w:rFonts w:ascii="Times New Roman" w:hAnsi="Times New Roman"/>
          <w:color w:val="000000"/>
          <w:sz w:val="24"/>
          <w:szCs w:val="24"/>
        </w:rPr>
        <w:t>6</w:t>
      </w:r>
      <w:r w:rsidR="008C0EE3" w:rsidRPr="002C2077">
        <w:rPr>
          <w:rFonts w:ascii="Times New Roman" w:hAnsi="Times New Roman"/>
          <w:color w:val="000000"/>
          <w:sz w:val="24"/>
          <w:szCs w:val="24"/>
        </w:rPr>
        <w:t>(3</w:t>
      </w:r>
      <w:r w:rsidR="00A84D14" w:rsidRPr="002C2077">
        <w:rPr>
          <w:rFonts w:ascii="Times New Roman" w:hAnsi="Times New Roman"/>
          <w:color w:val="000000"/>
          <w:sz w:val="24"/>
          <w:szCs w:val="24"/>
        </w:rPr>
        <w:t xml:space="preserve">) defines </w:t>
      </w:r>
      <w:r w:rsidR="00A84D14" w:rsidRPr="002C2077">
        <w:rPr>
          <w:rFonts w:ascii="Times New Roman" w:hAnsi="Times New Roman"/>
          <w:b/>
          <w:i/>
          <w:color w:val="000000"/>
          <w:sz w:val="24"/>
          <w:szCs w:val="24"/>
        </w:rPr>
        <w:t>appropriate measuring requirements</w:t>
      </w:r>
      <w:r w:rsidR="00A84D14" w:rsidRPr="002C2077">
        <w:rPr>
          <w:rFonts w:ascii="Times New Roman" w:hAnsi="Times New Roman"/>
          <w:color w:val="000000"/>
          <w:sz w:val="24"/>
          <w:szCs w:val="24"/>
        </w:rPr>
        <w:t xml:space="preserve"> as being consistent either with </w:t>
      </w:r>
      <w:r w:rsidR="006F5C6E" w:rsidRPr="002C2077">
        <w:rPr>
          <w:rFonts w:ascii="Times New Roman" w:hAnsi="Times New Roman"/>
          <w:color w:val="000000"/>
          <w:sz w:val="24"/>
        </w:rPr>
        <w:t>NGER</w:t>
      </w:r>
      <w:r w:rsidRPr="002C2077">
        <w:rPr>
          <w:rFonts w:ascii="Times New Roman" w:hAnsi="Times New Roman"/>
          <w:color w:val="000000"/>
          <w:sz w:val="24"/>
          <w:szCs w:val="24"/>
        </w:rPr>
        <w:t xml:space="preserve"> </w:t>
      </w:r>
      <w:r w:rsidR="006F5C6E" w:rsidRPr="002C2077">
        <w:rPr>
          <w:rFonts w:ascii="Times New Roman" w:hAnsi="Times New Roman"/>
          <w:color w:val="000000"/>
          <w:sz w:val="24"/>
        </w:rPr>
        <w:t>(Measurement) Determination</w:t>
      </w:r>
      <w:r w:rsidR="00A84D14" w:rsidRPr="002C2077">
        <w:rPr>
          <w:rFonts w:ascii="Times New Roman" w:hAnsi="Times New Roman"/>
          <w:color w:val="000000"/>
          <w:sz w:val="24"/>
          <w:szCs w:val="24"/>
        </w:rPr>
        <w:t xml:space="preserve"> specifications th</w:t>
      </w:r>
      <w:r w:rsidR="000C089A" w:rsidRPr="002C2077">
        <w:rPr>
          <w:rFonts w:ascii="Times New Roman" w:hAnsi="Times New Roman"/>
          <w:color w:val="000000"/>
          <w:sz w:val="24"/>
          <w:szCs w:val="24"/>
        </w:rPr>
        <w:t xml:space="preserve">at apply to similar measurements </w:t>
      </w:r>
      <w:r w:rsidR="00A84D14" w:rsidRPr="002C2077">
        <w:rPr>
          <w:rFonts w:ascii="Times New Roman" w:hAnsi="Times New Roman"/>
          <w:color w:val="000000"/>
          <w:sz w:val="24"/>
          <w:szCs w:val="24"/>
        </w:rPr>
        <w:t xml:space="preserve">or estimates or relevant standards and other requirements under the </w:t>
      </w:r>
      <w:r w:rsidR="00A84D14" w:rsidRPr="002C2077">
        <w:rPr>
          <w:rFonts w:ascii="Times New Roman" w:hAnsi="Times New Roman"/>
          <w:i/>
          <w:color w:val="000000"/>
          <w:sz w:val="24"/>
          <w:szCs w:val="24"/>
        </w:rPr>
        <w:t>National Measurement Act 1960</w:t>
      </w:r>
      <w:r w:rsidR="00A84D14" w:rsidRPr="002C2077">
        <w:rPr>
          <w:rFonts w:ascii="Times New Roman" w:hAnsi="Times New Roman"/>
          <w:color w:val="000000"/>
          <w:sz w:val="24"/>
          <w:szCs w:val="24"/>
        </w:rPr>
        <w:t>.</w:t>
      </w:r>
      <w:r w:rsidR="002E17B5" w:rsidRPr="002C2077">
        <w:rPr>
          <w:rFonts w:ascii="Times New Roman" w:hAnsi="Times New Roman"/>
          <w:color w:val="000000"/>
          <w:sz w:val="24"/>
          <w:szCs w:val="24"/>
        </w:rPr>
        <w:t xml:space="preserve"> </w:t>
      </w:r>
    </w:p>
    <w:p w14:paraId="0A1CD8AA" w14:textId="1108CBA4" w:rsidR="00484486" w:rsidRPr="002C2077" w:rsidRDefault="00484486" w:rsidP="00C03B31">
      <w:pPr>
        <w:spacing w:after="120" w:line="240" w:lineRule="auto"/>
        <w:rPr>
          <w:rFonts w:ascii="Times New Roman" w:hAnsi="Times New Roman"/>
          <w:sz w:val="24"/>
          <w:szCs w:val="24"/>
        </w:rPr>
      </w:pPr>
      <w:r w:rsidRPr="002C2077">
        <w:rPr>
          <w:rFonts w:ascii="Times New Roman" w:hAnsi="Times New Roman"/>
          <w:sz w:val="24"/>
          <w:szCs w:val="24"/>
        </w:rPr>
        <w:lastRenderedPageBreak/>
        <w:t>As reiterated by subsection 3</w:t>
      </w:r>
      <w:r w:rsidR="00F846C7" w:rsidRPr="002C2077">
        <w:rPr>
          <w:rFonts w:ascii="Times New Roman" w:hAnsi="Times New Roman"/>
          <w:sz w:val="24"/>
          <w:szCs w:val="24"/>
        </w:rPr>
        <w:t>7</w:t>
      </w:r>
      <w:r w:rsidRPr="002C2077">
        <w:rPr>
          <w:rFonts w:ascii="Times New Roman" w:hAnsi="Times New Roman"/>
          <w:sz w:val="24"/>
          <w:szCs w:val="24"/>
        </w:rPr>
        <w:t xml:space="preserve">(2) below, failure to monitor parameters in accordance with this section is a breach </w:t>
      </w:r>
      <w:r w:rsidR="00EE49A1" w:rsidRPr="002C2077">
        <w:rPr>
          <w:rFonts w:ascii="Times New Roman" w:hAnsi="Times New Roman"/>
          <w:sz w:val="24"/>
          <w:szCs w:val="24"/>
        </w:rPr>
        <w:t xml:space="preserve">of the </w:t>
      </w:r>
      <w:r w:rsidRPr="002C2077">
        <w:rPr>
          <w:rFonts w:ascii="Times New Roman" w:hAnsi="Times New Roman"/>
          <w:sz w:val="24"/>
          <w:szCs w:val="24"/>
        </w:rPr>
        <w:t xml:space="preserve">requirements of the </w:t>
      </w:r>
      <w:r w:rsidR="004F37AE">
        <w:rPr>
          <w:rFonts w:ascii="Times New Roman" w:hAnsi="Times New Roman"/>
          <w:sz w:val="24"/>
          <w:szCs w:val="24"/>
        </w:rPr>
        <w:t>Determination</w:t>
      </w:r>
      <w:r w:rsidRPr="002C2077">
        <w:rPr>
          <w:rFonts w:ascii="Times New Roman" w:hAnsi="Times New Roman"/>
          <w:sz w:val="24"/>
          <w:szCs w:val="24"/>
        </w:rPr>
        <w:t>. In the case of certain parameters, where it has not been possible to monitor in accordance with the requirements projects should use one of the approaches provided in section 3</w:t>
      </w:r>
      <w:r w:rsidR="00F846C7" w:rsidRPr="002C2077">
        <w:rPr>
          <w:rFonts w:ascii="Times New Roman" w:hAnsi="Times New Roman"/>
          <w:sz w:val="24"/>
          <w:szCs w:val="24"/>
        </w:rPr>
        <w:t>7</w:t>
      </w:r>
      <w:r w:rsidRPr="002C2077">
        <w:rPr>
          <w:rFonts w:ascii="Times New Roman" w:hAnsi="Times New Roman"/>
          <w:sz w:val="24"/>
          <w:szCs w:val="24"/>
        </w:rPr>
        <w:t>.</w:t>
      </w:r>
    </w:p>
    <w:p w14:paraId="0FB09DD2" w14:textId="22D31DEA" w:rsidR="00A61FCB" w:rsidRPr="002C2077" w:rsidRDefault="00B76A2C"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3</w:t>
      </w:r>
      <w:r w:rsidR="00F846C7" w:rsidRPr="002C2077">
        <w:rPr>
          <w:rFonts w:ascii="Times New Roman" w:hAnsi="Times New Roman"/>
          <w:color w:val="000000"/>
          <w:sz w:val="24"/>
          <w:szCs w:val="24"/>
          <w:u w:val="single"/>
        </w:rPr>
        <w:t>7</w:t>
      </w:r>
      <w:r w:rsidRPr="002C2077">
        <w:rPr>
          <w:rFonts w:ascii="Times New Roman" w:hAnsi="Times New Roman"/>
          <w:color w:val="000000"/>
          <w:sz w:val="24"/>
          <w:szCs w:val="24"/>
          <w:u w:val="single"/>
        </w:rPr>
        <w:t xml:space="preserve"> </w:t>
      </w:r>
      <w:r w:rsidRPr="002C2077">
        <w:rPr>
          <w:rFonts w:ascii="Times New Roman" w:hAnsi="Times New Roman"/>
          <w:color w:val="000000"/>
          <w:sz w:val="24"/>
          <w:szCs w:val="24"/>
          <w:u w:val="single"/>
        </w:rPr>
        <w:tab/>
        <w:t>Consequences of not meeting requirement to monitor certain parameters</w:t>
      </w:r>
    </w:p>
    <w:p w14:paraId="05A32D47" w14:textId="182F51FB" w:rsidR="009B5799" w:rsidRPr="002C2077" w:rsidRDefault="009B5799" w:rsidP="00C03B31">
      <w:pPr>
        <w:spacing w:after="120" w:line="240" w:lineRule="auto"/>
        <w:rPr>
          <w:rFonts w:ascii="Times New Roman" w:hAnsi="Times New Roman"/>
          <w:sz w:val="24"/>
          <w:szCs w:val="24"/>
        </w:rPr>
      </w:pPr>
      <w:r w:rsidRPr="002C2077">
        <w:rPr>
          <w:rFonts w:ascii="Times New Roman" w:hAnsi="Times New Roman"/>
          <w:sz w:val="24"/>
          <w:szCs w:val="24"/>
        </w:rPr>
        <w:t>Compliance with requirements for monitoring of parameters is important to ensure that abatement credited by the project is calculated correctly. Moni</w:t>
      </w:r>
      <w:r w:rsidR="008D635B" w:rsidRPr="002C2077">
        <w:rPr>
          <w:rFonts w:ascii="Times New Roman" w:hAnsi="Times New Roman"/>
          <w:sz w:val="24"/>
          <w:szCs w:val="24"/>
        </w:rPr>
        <w:t>toring requirements (section </w:t>
      </w:r>
      <w:r w:rsidR="007A0C10" w:rsidRPr="002C2077">
        <w:rPr>
          <w:rFonts w:ascii="Times New Roman" w:hAnsi="Times New Roman"/>
          <w:sz w:val="24"/>
          <w:szCs w:val="24"/>
        </w:rPr>
        <w:t>3</w:t>
      </w:r>
      <w:r w:rsidR="00F846C7" w:rsidRPr="002C2077">
        <w:rPr>
          <w:rFonts w:ascii="Times New Roman" w:hAnsi="Times New Roman"/>
          <w:sz w:val="24"/>
          <w:szCs w:val="24"/>
        </w:rPr>
        <w:t>6</w:t>
      </w:r>
      <w:r w:rsidRPr="002C2077">
        <w:rPr>
          <w:rFonts w:ascii="Times New Roman" w:hAnsi="Times New Roman"/>
          <w:sz w:val="24"/>
          <w:szCs w:val="24"/>
        </w:rPr>
        <w:t xml:space="preserve">) include the process for monitoring and </w:t>
      </w:r>
      <w:r w:rsidR="000C089A" w:rsidRPr="002C2077">
        <w:rPr>
          <w:rFonts w:ascii="Times New Roman" w:hAnsi="Times New Roman"/>
          <w:sz w:val="24"/>
          <w:szCs w:val="24"/>
        </w:rPr>
        <w:t xml:space="preserve">the </w:t>
      </w:r>
      <w:r w:rsidRPr="002C2077">
        <w:rPr>
          <w:rFonts w:ascii="Times New Roman" w:hAnsi="Times New Roman"/>
          <w:sz w:val="24"/>
          <w:szCs w:val="24"/>
        </w:rPr>
        <w:t xml:space="preserve">standard to which monitoring must occur. </w:t>
      </w:r>
    </w:p>
    <w:p w14:paraId="600CA1CE" w14:textId="197909BA" w:rsidR="009B5799" w:rsidRPr="002C2077" w:rsidRDefault="009B5799" w:rsidP="00C03B31">
      <w:pPr>
        <w:spacing w:after="120" w:line="240" w:lineRule="auto"/>
        <w:rPr>
          <w:rFonts w:ascii="Times New Roman" w:hAnsi="Times New Roman"/>
          <w:sz w:val="24"/>
          <w:szCs w:val="24"/>
        </w:rPr>
      </w:pPr>
      <w:r w:rsidRPr="002C2077">
        <w:rPr>
          <w:rFonts w:ascii="Times New Roman" w:hAnsi="Times New Roman"/>
          <w:sz w:val="24"/>
          <w:szCs w:val="24"/>
        </w:rPr>
        <w:t>In some cases</w:t>
      </w:r>
      <w:r w:rsidR="002F62AB" w:rsidRPr="002C2077">
        <w:rPr>
          <w:rFonts w:ascii="Times New Roman" w:hAnsi="Times New Roman"/>
          <w:sz w:val="24"/>
          <w:szCs w:val="24"/>
        </w:rPr>
        <w:t>,</w:t>
      </w:r>
      <w:r w:rsidRPr="002C2077">
        <w:rPr>
          <w:rFonts w:ascii="Times New Roman" w:hAnsi="Times New Roman"/>
          <w:sz w:val="24"/>
          <w:szCs w:val="24"/>
        </w:rPr>
        <w:t xml:space="preserve"> a project may be unable to monitor a parameter to the requirements specified. When this occurs, section </w:t>
      </w:r>
      <w:r w:rsidR="007A0C10" w:rsidRPr="002C2077">
        <w:rPr>
          <w:rFonts w:ascii="Times New Roman" w:hAnsi="Times New Roman"/>
          <w:sz w:val="24"/>
          <w:szCs w:val="24"/>
        </w:rPr>
        <w:t>3</w:t>
      </w:r>
      <w:r w:rsidR="004E6D5D" w:rsidRPr="002C2077">
        <w:rPr>
          <w:rFonts w:ascii="Times New Roman" w:hAnsi="Times New Roman"/>
          <w:sz w:val="24"/>
          <w:szCs w:val="24"/>
        </w:rPr>
        <w:t>7</w:t>
      </w:r>
      <w:r w:rsidRPr="002C2077">
        <w:rPr>
          <w:rFonts w:ascii="Times New Roman" w:hAnsi="Times New Roman"/>
          <w:sz w:val="24"/>
          <w:szCs w:val="24"/>
        </w:rPr>
        <w:t xml:space="preserve"> requires that adjustments be applied for the time intervals that the parameters are not being monitored in accordance with requirements (termed the </w:t>
      </w:r>
      <w:r w:rsidRPr="002C2077">
        <w:rPr>
          <w:rFonts w:ascii="Times New Roman" w:hAnsi="Times New Roman"/>
          <w:b/>
          <w:bCs/>
          <w:i/>
          <w:iCs/>
          <w:sz w:val="24"/>
          <w:szCs w:val="24"/>
        </w:rPr>
        <w:t>non-monitored period</w:t>
      </w:r>
      <w:r w:rsidRPr="002C2077">
        <w:rPr>
          <w:rFonts w:ascii="Times New Roman" w:hAnsi="Times New Roman"/>
          <w:sz w:val="24"/>
          <w:szCs w:val="24"/>
        </w:rPr>
        <w:t>). The adjustment is necessary to ensure that all es</w:t>
      </w:r>
      <w:r w:rsidR="000C089A" w:rsidRPr="002C2077">
        <w:rPr>
          <w:rFonts w:ascii="Times New Roman" w:hAnsi="Times New Roman"/>
          <w:sz w:val="24"/>
          <w:szCs w:val="24"/>
        </w:rPr>
        <w:t xml:space="preserve">timates or assumptions used in </w:t>
      </w:r>
      <w:r w:rsidR="00ED575B" w:rsidRPr="002C2077">
        <w:rPr>
          <w:rFonts w:ascii="Times New Roman" w:hAnsi="Times New Roman"/>
          <w:sz w:val="24"/>
          <w:szCs w:val="24"/>
        </w:rPr>
        <w:t xml:space="preserve">the </w:t>
      </w:r>
      <w:r w:rsidR="004F37AE">
        <w:rPr>
          <w:rFonts w:ascii="Times New Roman" w:hAnsi="Times New Roman"/>
          <w:sz w:val="24"/>
          <w:szCs w:val="24"/>
        </w:rPr>
        <w:t>Determination</w:t>
      </w:r>
      <w:r w:rsidRPr="002C2077">
        <w:rPr>
          <w:rFonts w:ascii="Times New Roman" w:hAnsi="Times New Roman"/>
          <w:sz w:val="24"/>
          <w:szCs w:val="24"/>
        </w:rPr>
        <w:t xml:space="preserve"> are conservative and are in accordance with the offsets integrity standards outlined in section 133 of the Act. </w:t>
      </w:r>
    </w:p>
    <w:p w14:paraId="5FA851B2" w14:textId="6246A37F" w:rsidR="009B5799" w:rsidRPr="002C2077" w:rsidRDefault="009B5799" w:rsidP="00C03B31">
      <w:pPr>
        <w:spacing w:after="120" w:line="240" w:lineRule="auto"/>
        <w:rPr>
          <w:rFonts w:ascii="Times New Roman" w:hAnsi="Times New Roman"/>
          <w:position w:val="-6"/>
          <w:sz w:val="24"/>
          <w:szCs w:val="24"/>
        </w:rPr>
      </w:pPr>
      <w:r w:rsidRPr="002C2077">
        <w:rPr>
          <w:rFonts w:ascii="Times New Roman" w:hAnsi="Times New Roman"/>
          <w:position w:val="-6"/>
          <w:sz w:val="24"/>
          <w:szCs w:val="24"/>
        </w:rPr>
        <w:t>For parameters listed in item 1 of th</w:t>
      </w:r>
      <w:r w:rsidR="007A0C10" w:rsidRPr="002C2077">
        <w:rPr>
          <w:rFonts w:ascii="Times New Roman" w:hAnsi="Times New Roman"/>
          <w:position w:val="-6"/>
          <w:sz w:val="24"/>
          <w:szCs w:val="24"/>
        </w:rPr>
        <w:t>e table in subsection 3</w:t>
      </w:r>
      <w:r w:rsidR="004E6D5D" w:rsidRPr="002C2077">
        <w:rPr>
          <w:rFonts w:ascii="Times New Roman" w:hAnsi="Times New Roman"/>
          <w:position w:val="-6"/>
          <w:sz w:val="24"/>
          <w:szCs w:val="24"/>
        </w:rPr>
        <w:t>7</w:t>
      </w:r>
      <w:r w:rsidRPr="002C2077">
        <w:rPr>
          <w:rFonts w:ascii="Times New Roman" w:hAnsi="Times New Roman"/>
          <w:position w:val="-6"/>
          <w:sz w:val="24"/>
          <w:szCs w:val="24"/>
        </w:rPr>
        <w:t xml:space="preserve">(1), the consequence for not monitoring in accordance with the requirements is for the project to work out the parameter using the default emissions factor for that parameter (as is included in the lower order monitoring option for the parameter). The </w:t>
      </w:r>
      <w:r w:rsidR="00210AAE" w:rsidRPr="002C2077">
        <w:rPr>
          <w:rFonts w:ascii="Times New Roman" w:hAnsi="Times New Roman"/>
          <w:position w:val="-6"/>
          <w:sz w:val="24"/>
          <w:szCs w:val="24"/>
        </w:rPr>
        <w:t>proponent</w:t>
      </w:r>
      <w:r w:rsidRPr="002C2077">
        <w:rPr>
          <w:rFonts w:ascii="Times New Roman" w:hAnsi="Times New Roman"/>
          <w:position w:val="-6"/>
          <w:sz w:val="24"/>
          <w:szCs w:val="24"/>
        </w:rPr>
        <w:t xml:space="preserve"> </w:t>
      </w:r>
      <w:r w:rsidR="00210AAE" w:rsidRPr="002C2077">
        <w:rPr>
          <w:rFonts w:ascii="Times New Roman" w:hAnsi="Times New Roman"/>
          <w:position w:val="-6"/>
          <w:sz w:val="24"/>
          <w:szCs w:val="24"/>
        </w:rPr>
        <w:t xml:space="preserve">applies </w:t>
      </w:r>
      <w:r w:rsidRPr="002C2077">
        <w:rPr>
          <w:rFonts w:ascii="Times New Roman" w:hAnsi="Times New Roman"/>
          <w:position w:val="-6"/>
          <w:sz w:val="24"/>
          <w:szCs w:val="24"/>
        </w:rPr>
        <w:t>a 10</w:t>
      </w:r>
      <w:r w:rsidR="001C33EE" w:rsidRPr="002C2077">
        <w:rPr>
          <w:rFonts w:ascii="Times New Roman" w:hAnsi="Times New Roman"/>
          <w:position w:val="-6"/>
          <w:sz w:val="24"/>
          <w:szCs w:val="24"/>
        </w:rPr>
        <w:t>%</w:t>
      </w:r>
      <w:r w:rsidRPr="002C2077">
        <w:rPr>
          <w:rFonts w:ascii="Times New Roman" w:hAnsi="Times New Roman"/>
          <w:position w:val="-6"/>
          <w:sz w:val="24"/>
          <w:szCs w:val="24"/>
        </w:rPr>
        <w:t xml:space="preserve"> adjustment to the default emissions factor (i</w:t>
      </w:r>
      <w:r w:rsidR="00A26AD0" w:rsidRPr="002C2077">
        <w:rPr>
          <w:rFonts w:ascii="Times New Roman" w:hAnsi="Times New Roman"/>
          <w:position w:val="-6"/>
          <w:sz w:val="24"/>
          <w:szCs w:val="24"/>
        </w:rPr>
        <w:t>.e.</w:t>
      </w:r>
      <w:r w:rsidR="007A0C10" w:rsidRPr="002C2077">
        <w:rPr>
          <w:rFonts w:ascii="Times New Roman" w:hAnsi="Times New Roman"/>
          <w:position w:val="-6"/>
          <w:sz w:val="24"/>
          <w:szCs w:val="24"/>
        </w:rPr>
        <w:t xml:space="preserve"> the factor is multiplied by 0.9</w:t>
      </w:r>
      <w:r w:rsidRPr="002C2077">
        <w:rPr>
          <w:rFonts w:ascii="Times New Roman" w:hAnsi="Times New Roman"/>
          <w:position w:val="-6"/>
          <w:sz w:val="24"/>
          <w:szCs w:val="24"/>
        </w:rPr>
        <w:t xml:space="preserve">) for a period of up to </w:t>
      </w:r>
      <w:r w:rsidR="00210892">
        <w:rPr>
          <w:rFonts w:ascii="Times New Roman" w:hAnsi="Times New Roman"/>
          <w:position w:val="-6"/>
          <w:sz w:val="24"/>
          <w:szCs w:val="24"/>
        </w:rPr>
        <w:t>3</w:t>
      </w:r>
      <w:r w:rsidR="002F62AB" w:rsidRPr="002C2077">
        <w:rPr>
          <w:rFonts w:ascii="Times New Roman" w:hAnsi="Times New Roman"/>
          <w:position w:val="-6"/>
          <w:sz w:val="24"/>
          <w:szCs w:val="24"/>
        </w:rPr>
        <w:t xml:space="preserve"> </w:t>
      </w:r>
      <w:r w:rsidRPr="002C2077">
        <w:rPr>
          <w:rFonts w:ascii="Times New Roman" w:hAnsi="Times New Roman"/>
          <w:position w:val="-6"/>
          <w:sz w:val="24"/>
          <w:szCs w:val="24"/>
        </w:rPr>
        <w:t>months in any 12 month</w:t>
      </w:r>
      <w:r w:rsidR="000C089A" w:rsidRPr="002C2077">
        <w:rPr>
          <w:rFonts w:ascii="Times New Roman" w:hAnsi="Times New Roman"/>
          <w:position w:val="-6"/>
          <w:sz w:val="24"/>
          <w:szCs w:val="24"/>
        </w:rPr>
        <w:t xml:space="preserve"> period</w:t>
      </w:r>
      <w:r w:rsidRPr="002C2077">
        <w:rPr>
          <w:rFonts w:ascii="Times New Roman" w:hAnsi="Times New Roman"/>
          <w:position w:val="-6"/>
          <w:sz w:val="24"/>
          <w:szCs w:val="24"/>
        </w:rPr>
        <w:t xml:space="preserve">. For any period in excess </w:t>
      </w:r>
      <w:r w:rsidR="008D635B" w:rsidRPr="002C2077">
        <w:rPr>
          <w:rFonts w:ascii="Times New Roman" w:hAnsi="Times New Roman"/>
          <w:position w:val="-6"/>
          <w:sz w:val="24"/>
          <w:szCs w:val="24"/>
        </w:rPr>
        <w:t xml:space="preserve">of </w:t>
      </w:r>
      <w:r w:rsidR="00EE49A1" w:rsidRPr="002C2077">
        <w:rPr>
          <w:rFonts w:ascii="Times New Roman" w:hAnsi="Times New Roman"/>
          <w:position w:val="-6"/>
          <w:sz w:val="24"/>
          <w:szCs w:val="24"/>
        </w:rPr>
        <w:t>these 3</w:t>
      </w:r>
      <w:r w:rsidR="002F62AB" w:rsidRPr="002C2077">
        <w:rPr>
          <w:rFonts w:ascii="Times New Roman" w:hAnsi="Times New Roman"/>
          <w:position w:val="-6"/>
          <w:sz w:val="24"/>
          <w:szCs w:val="24"/>
        </w:rPr>
        <w:t xml:space="preserve"> </w:t>
      </w:r>
      <w:r w:rsidRPr="002C2077">
        <w:rPr>
          <w:rFonts w:ascii="Times New Roman" w:hAnsi="Times New Roman"/>
          <w:position w:val="-6"/>
          <w:sz w:val="24"/>
          <w:szCs w:val="24"/>
        </w:rPr>
        <w:t>months</w:t>
      </w:r>
      <w:r w:rsidR="008D635B" w:rsidRPr="002C2077">
        <w:rPr>
          <w:rFonts w:ascii="Times New Roman" w:hAnsi="Times New Roman"/>
          <w:position w:val="-6"/>
          <w:sz w:val="24"/>
          <w:szCs w:val="24"/>
        </w:rPr>
        <w:t>, then</w:t>
      </w:r>
      <w:r w:rsidRPr="002C2077">
        <w:rPr>
          <w:rFonts w:ascii="Times New Roman" w:hAnsi="Times New Roman"/>
          <w:position w:val="-6"/>
          <w:sz w:val="24"/>
          <w:szCs w:val="24"/>
        </w:rPr>
        <w:t xml:space="preserve"> the adjustment is 50</w:t>
      </w:r>
      <w:r w:rsidR="001C33EE" w:rsidRPr="002C2077">
        <w:rPr>
          <w:rFonts w:ascii="Times New Roman" w:hAnsi="Times New Roman"/>
          <w:position w:val="-6"/>
          <w:sz w:val="24"/>
          <w:szCs w:val="24"/>
        </w:rPr>
        <w:t>%</w:t>
      </w:r>
      <w:r w:rsidRPr="002C2077">
        <w:rPr>
          <w:rFonts w:ascii="Times New Roman" w:hAnsi="Times New Roman"/>
          <w:position w:val="-6"/>
          <w:sz w:val="24"/>
          <w:szCs w:val="24"/>
        </w:rPr>
        <w:t xml:space="preserve"> (i</w:t>
      </w:r>
      <w:r w:rsidR="00A26AD0" w:rsidRPr="002C2077">
        <w:rPr>
          <w:rFonts w:ascii="Times New Roman" w:hAnsi="Times New Roman"/>
          <w:position w:val="-6"/>
          <w:sz w:val="24"/>
          <w:szCs w:val="24"/>
        </w:rPr>
        <w:t>.e.</w:t>
      </w:r>
      <w:r w:rsidR="00B91D54">
        <w:rPr>
          <w:rFonts w:ascii="Times New Roman" w:hAnsi="Times New Roman"/>
          <w:position w:val="-6"/>
          <w:sz w:val="24"/>
          <w:szCs w:val="24"/>
        </w:rPr>
        <w:t> </w:t>
      </w:r>
      <w:r w:rsidR="007A0C10" w:rsidRPr="002C2077">
        <w:rPr>
          <w:rFonts w:ascii="Times New Roman" w:hAnsi="Times New Roman"/>
          <w:position w:val="-6"/>
          <w:sz w:val="24"/>
          <w:szCs w:val="24"/>
        </w:rPr>
        <w:t>the factor is multiplied by 0</w:t>
      </w:r>
      <w:r w:rsidRPr="002C2077">
        <w:rPr>
          <w:rFonts w:ascii="Times New Roman" w:hAnsi="Times New Roman"/>
          <w:position w:val="-6"/>
          <w:sz w:val="24"/>
          <w:szCs w:val="24"/>
        </w:rPr>
        <w:t>.5).</w:t>
      </w:r>
    </w:p>
    <w:p w14:paraId="57530F27" w14:textId="77777777" w:rsidR="009B5799" w:rsidRPr="002C2077" w:rsidRDefault="009B5799" w:rsidP="00C03B31">
      <w:pPr>
        <w:spacing w:after="120" w:line="240" w:lineRule="auto"/>
        <w:rPr>
          <w:rFonts w:ascii="Times New Roman" w:hAnsi="Times New Roman"/>
          <w:position w:val="-6"/>
          <w:sz w:val="24"/>
          <w:szCs w:val="24"/>
        </w:rPr>
      </w:pPr>
      <w:r w:rsidRPr="002C2077">
        <w:rPr>
          <w:rFonts w:ascii="Times New Roman" w:hAnsi="Times New Roman"/>
          <w:position w:val="-6"/>
          <w:sz w:val="24"/>
          <w:szCs w:val="24"/>
        </w:rPr>
        <w:t xml:space="preserve">For parameters listed in item 2 of the table, the consequence for not monitoring these parameters in accordance with the monitoring requirements </w:t>
      </w:r>
      <w:r w:rsidR="00FE19FD" w:rsidRPr="002C2077">
        <w:rPr>
          <w:rFonts w:ascii="Times New Roman" w:hAnsi="Times New Roman"/>
          <w:position w:val="-6"/>
          <w:sz w:val="24"/>
          <w:szCs w:val="24"/>
        </w:rPr>
        <w:t>is for the proponent</w:t>
      </w:r>
      <w:r w:rsidRPr="002C2077">
        <w:rPr>
          <w:rFonts w:ascii="Times New Roman" w:hAnsi="Times New Roman"/>
          <w:position w:val="-6"/>
          <w:sz w:val="24"/>
          <w:szCs w:val="24"/>
        </w:rPr>
        <w:t xml:space="preserve"> to make a conservative estimate of the parameter for the duration of the </w:t>
      </w:r>
      <w:r w:rsidRPr="002C2077">
        <w:rPr>
          <w:rFonts w:ascii="Times New Roman" w:hAnsi="Times New Roman"/>
          <w:b/>
          <w:i/>
          <w:position w:val="-6"/>
          <w:sz w:val="24"/>
          <w:szCs w:val="24"/>
        </w:rPr>
        <w:t>non-monitored period</w:t>
      </w:r>
      <w:r w:rsidRPr="002C2077">
        <w:rPr>
          <w:rFonts w:ascii="Times New Roman" w:hAnsi="Times New Roman"/>
          <w:position w:val="-6"/>
          <w:sz w:val="24"/>
          <w:szCs w:val="24"/>
        </w:rPr>
        <w:t xml:space="preserve">. </w:t>
      </w:r>
    </w:p>
    <w:p w14:paraId="28791DD1" w14:textId="635EDFF0" w:rsidR="009B5799" w:rsidRPr="002C2077" w:rsidRDefault="007A0C10" w:rsidP="00C03B31">
      <w:pPr>
        <w:spacing w:after="120" w:line="240" w:lineRule="auto"/>
        <w:rPr>
          <w:rFonts w:ascii="Times New Roman" w:hAnsi="Times New Roman"/>
          <w:sz w:val="24"/>
          <w:szCs w:val="24"/>
        </w:rPr>
      </w:pPr>
      <w:r w:rsidRPr="002C2077">
        <w:rPr>
          <w:rFonts w:ascii="Times New Roman" w:hAnsi="Times New Roman"/>
          <w:sz w:val="24"/>
          <w:szCs w:val="24"/>
        </w:rPr>
        <w:t xml:space="preserve">The </w:t>
      </w:r>
      <w:r w:rsidR="000C089A" w:rsidRPr="002C2077">
        <w:rPr>
          <w:rFonts w:ascii="Times New Roman" w:hAnsi="Times New Roman"/>
          <w:sz w:val="24"/>
          <w:szCs w:val="24"/>
        </w:rPr>
        <w:t>need for a proponent to apply</w:t>
      </w:r>
      <w:r w:rsidRPr="002C2077">
        <w:rPr>
          <w:rFonts w:ascii="Times New Roman" w:hAnsi="Times New Roman"/>
          <w:sz w:val="24"/>
          <w:szCs w:val="24"/>
        </w:rPr>
        <w:t xml:space="preserve"> section 3</w:t>
      </w:r>
      <w:r w:rsidR="004E6D5D" w:rsidRPr="002C2077">
        <w:rPr>
          <w:rFonts w:ascii="Times New Roman" w:hAnsi="Times New Roman"/>
          <w:sz w:val="24"/>
          <w:szCs w:val="24"/>
        </w:rPr>
        <w:t>7</w:t>
      </w:r>
      <w:r w:rsidR="009B5799" w:rsidRPr="002C2077">
        <w:rPr>
          <w:rFonts w:ascii="Times New Roman" w:hAnsi="Times New Roman"/>
          <w:sz w:val="24"/>
          <w:szCs w:val="24"/>
        </w:rPr>
        <w:t xml:space="preserve"> </w:t>
      </w:r>
      <w:r w:rsidR="000C089A" w:rsidRPr="002C2077">
        <w:rPr>
          <w:rFonts w:ascii="Times New Roman" w:hAnsi="Times New Roman"/>
          <w:sz w:val="24"/>
          <w:szCs w:val="24"/>
        </w:rPr>
        <w:t>arises</w:t>
      </w:r>
      <w:r w:rsidR="009B5799" w:rsidRPr="002C2077">
        <w:rPr>
          <w:rFonts w:ascii="Times New Roman" w:hAnsi="Times New Roman"/>
          <w:sz w:val="24"/>
          <w:szCs w:val="24"/>
        </w:rPr>
        <w:t xml:space="preserve"> from </w:t>
      </w:r>
      <w:r w:rsidR="00EE49A1" w:rsidRPr="002C2077">
        <w:rPr>
          <w:rFonts w:ascii="Times New Roman" w:hAnsi="Times New Roman"/>
          <w:sz w:val="24"/>
          <w:szCs w:val="24"/>
        </w:rPr>
        <w:t xml:space="preserve">a </w:t>
      </w:r>
      <w:r w:rsidR="009B5799" w:rsidRPr="002C2077">
        <w:rPr>
          <w:rFonts w:ascii="Times New Roman" w:hAnsi="Times New Roman"/>
          <w:sz w:val="24"/>
          <w:szCs w:val="24"/>
        </w:rPr>
        <w:t>failure to meet monitoring requirements. In accordance with the Act, the Regulator may determine an appropriate response within its compliance and enforcement framework depending on the nature of the non-compliance (i.e. whether it is a one-off minor event or a more significant or repeated breach). This could include determining that no eligible net abatement has been achieved by the project for the period of the breach. A note to s</w:t>
      </w:r>
      <w:r w:rsidR="00D42D29" w:rsidRPr="002C2077">
        <w:rPr>
          <w:rFonts w:ascii="Times New Roman" w:hAnsi="Times New Roman"/>
          <w:sz w:val="24"/>
          <w:szCs w:val="24"/>
        </w:rPr>
        <w:t>ubsection 3</w:t>
      </w:r>
      <w:r w:rsidR="004E6D5D" w:rsidRPr="002C2077">
        <w:rPr>
          <w:rFonts w:ascii="Times New Roman" w:hAnsi="Times New Roman"/>
          <w:sz w:val="24"/>
          <w:szCs w:val="24"/>
        </w:rPr>
        <w:t>7</w:t>
      </w:r>
      <w:r w:rsidR="009B5799" w:rsidRPr="002C2077">
        <w:rPr>
          <w:rFonts w:ascii="Times New Roman" w:hAnsi="Times New Roman"/>
          <w:sz w:val="24"/>
          <w:szCs w:val="24"/>
        </w:rPr>
        <w:t xml:space="preserve">(2) indicates other actions that the Regulator may choose to take in response to a project failing to meet monitoring requirements. </w:t>
      </w:r>
    </w:p>
    <w:p w14:paraId="49799BD0" w14:textId="5376F26C" w:rsidR="00B76A2C" w:rsidRPr="002C2077" w:rsidRDefault="00D42D29" w:rsidP="00C03B31">
      <w:pPr>
        <w:spacing w:after="120" w:line="240" w:lineRule="auto"/>
        <w:rPr>
          <w:rFonts w:ascii="Times New Roman" w:hAnsi="Times New Roman"/>
          <w:sz w:val="24"/>
          <w:szCs w:val="24"/>
        </w:rPr>
      </w:pPr>
      <w:r w:rsidRPr="002C2077">
        <w:rPr>
          <w:rFonts w:ascii="Times New Roman" w:hAnsi="Times New Roman"/>
          <w:sz w:val="24"/>
          <w:szCs w:val="24"/>
        </w:rPr>
        <w:t>When section 3</w:t>
      </w:r>
      <w:r w:rsidR="004E6D5D" w:rsidRPr="002C2077">
        <w:rPr>
          <w:rFonts w:ascii="Times New Roman" w:hAnsi="Times New Roman"/>
          <w:sz w:val="24"/>
          <w:szCs w:val="24"/>
        </w:rPr>
        <w:t>7</w:t>
      </w:r>
      <w:r w:rsidR="009B5799" w:rsidRPr="002C2077">
        <w:rPr>
          <w:rFonts w:ascii="Times New Roman" w:hAnsi="Times New Roman"/>
          <w:sz w:val="24"/>
          <w:szCs w:val="24"/>
        </w:rPr>
        <w:t xml:space="preserve"> is used the project will be required to include information relating to the monitoring failure in its offsets report for the relevant r</w:t>
      </w:r>
      <w:r w:rsidRPr="002C2077">
        <w:rPr>
          <w:rFonts w:ascii="Times New Roman" w:hAnsi="Times New Roman"/>
          <w:sz w:val="24"/>
          <w:szCs w:val="24"/>
        </w:rPr>
        <w:t>eporting period (</w:t>
      </w:r>
      <w:r w:rsidR="008D635B" w:rsidRPr="002C2077">
        <w:rPr>
          <w:rFonts w:ascii="Times New Roman" w:hAnsi="Times New Roman"/>
          <w:sz w:val="24"/>
          <w:szCs w:val="24"/>
        </w:rPr>
        <w:t>set out in</w:t>
      </w:r>
      <w:r w:rsidRPr="002C2077">
        <w:rPr>
          <w:rFonts w:ascii="Times New Roman" w:hAnsi="Times New Roman"/>
          <w:sz w:val="24"/>
          <w:szCs w:val="24"/>
        </w:rPr>
        <w:t xml:space="preserve"> section 3</w:t>
      </w:r>
      <w:r w:rsidR="004E6D5D" w:rsidRPr="002C2077">
        <w:rPr>
          <w:rFonts w:ascii="Times New Roman" w:hAnsi="Times New Roman"/>
          <w:sz w:val="24"/>
          <w:szCs w:val="24"/>
        </w:rPr>
        <w:t>4</w:t>
      </w:r>
      <w:r w:rsidR="009B5799" w:rsidRPr="002C2077">
        <w:rPr>
          <w:rFonts w:ascii="Times New Roman" w:hAnsi="Times New Roman"/>
          <w:sz w:val="24"/>
          <w:szCs w:val="24"/>
        </w:rPr>
        <w:t xml:space="preserve">). This is to provide the Regulator with evidence that will allow them to determine the nature, and frequency, of the failure to meet the monitoring requirements of the </w:t>
      </w:r>
      <w:r w:rsidR="004F37AE">
        <w:rPr>
          <w:rFonts w:ascii="Times New Roman" w:hAnsi="Times New Roman"/>
          <w:sz w:val="24"/>
          <w:szCs w:val="24"/>
        </w:rPr>
        <w:t>Determination</w:t>
      </w:r>
      <w:r w:rsidR="009B5799" w:rsidRPr="002C2077">
        <w:rPr>
          <w:rFonts w:ascii="Times New Roman" w:hAnsi="Times New Roman"/>
          <w:sz w:val="24"/>
          <w:szCs w:val="24"/>
        </w:rPr>
        <w:t xml:space="preserve"> and determine what compliance action may be appropriate</w:t>
      </w:r>
      <w:r w:rsidRPr="002C2077">
        <w:rPr>
          <w:rFonts w:ascii="Times New Roman" w:hAnsi="Times New Roman"/>
          <w:sz w:val="24"/>
          <w:szCs w:val="24"/>
        </w:rPr>
        <w:t>.</w:t>
      </w:r>
    </w:p>
    <w:p w14:paraId="595B5FF0" w14:textId="493B698A" w:rsidR="00290313" w:rsidRPr="002C2077" w:rsidRDefault="00290313" w:rsidP="00C03B31">
      <w:pPr>
        <w:pageBreakBefore/>
        <w:spacing w:after="120" w:line="240" w:lineRule="auto"/>
        <w:rPr>
          <w:rFonts w:ascii="Times New Roman" w:hAnsi="Times New Roman"/>
          <w:b/>
          <w:color w:val="000000"/>
          <w:sz w:val="24"/>
        </w:rPr>
      </w:pPr>
      <w:r w:rsidRPr="002C2077">
        <w:rPr>
          <w:rFonts w:ascii="Times New Roman" w:hAnsi="Times New Roman"/>
          <w:b/>
          <w:color w:val="000000"/>
          <w:sz w:val="24"/>
        </w:rPr>
        <w:lastRenderedPageBreak/>
        <w:t>Schedule 1</w:t>
      </w:r>
      <w:r w:rsidR="00A26AD0" w:rsidRPr="002C2077">
        <w:rPr>
          <w:rFonts w:ascii="Times New Roman" w:hAnsi="Times New Roman"/>
          <w:b/>
          <w:color w:val="000000"/>
          <w:sz w:val="24"/>
        </w:rPr>
        <w:tab/>
      </w:r>
      <w:r w:rsidR="00864D35" w:rsidRPr="002C2077">
        <w:rPr>
          <w:rFonts w:ascii="Times New Roman" w:hAnsi="Times New Roman"/>
          <w:b/>
          <w:color w:val="000000"/>
          <w:sz w:val="24"/>
        </w:rPr>
        <w:t>Determining</w:t>
      </w:r>
      <w:r w:rsidR="00892976" w:rsidRPr="002C2077">
        <w:rPr>
          <w:rFonts w:ascii="Times New Roman" w:hAnsi="Times New Roman"/>
          <w:b/>
          <w:color w:val="000000"/>
          <w:sz w:val="24"/>
        </w:rPr>
        <w:t xml:space="preserve"> </w:t>
      </w:r>
      <w:r w:rsidR="00864D35" w:rsidRPr="002C2077">
        <w:rPr>
          <w:rFonts w:ascii="Times New Roman" w:hAnsi="Times New Roman"/>
          <w:b/>
          <w:color w:val="000000"/>
          <w:sz w:val="24"/>
        </w:rPr>
        <w:t>regulatory proportion</w:t>
      </w:r>
    </w:p>
    <w:p w14:paraId="217C712D" w14:textId="77777777" w:rsidR="00F0795D" w:rsidRPr="002C2077" w:rsidRDefault="00F0795D" w:rsidP="00C03B31">
      <w:pPr>
        <w:spacing w:after="120" w:line="240" w:lineRule="auto"/>
        <w:rPr>
          <w:rFonts w:ascii="Times New Roman" w:hAnsi="Times New Roman"/>
          <w:b/>
          <w:color w:val="000000"/>
          <w:sz w:val="24"/>
          <w:szCs w:val="24"/>
        </w:rPr>
      </w:pPr>
      <w:bookmarkStart w:id="28" w:name="_Toc396829433"/>
      <w:bookmarkStart w:id="29" w:name="_Toc396492195"/>
      <w:bookmarkStart w:id="30" w:name="_Toc396829435"/>
      <w:bookmarkStart w:id="31" w:name="_Toc396492197"/>
      <w:bookmarkStart w:id="32" w:name="_Toc396829444"/>
      <w:bookmarkStart w:id="33" w:name="_Toc396492206"/>
      <w:bookmarkStart w:id="34" w:name="_Toc396829446"/>
      <w:bookmarkStart w:id="35" w:name="_Toc396492208"/>
      <w:bookmarkStart w:id="36" w:name="_Toc396492210"/>
      <w:r w:rsidRPr="002C2077">
        <w:rPr>
          <w:rFonts w:ascii="Times New Roman" w:hAnsi="Times New Roman"/>
          <w:b/>
          <w:color w:val="000000"/>
          <w:sz w:val="24"/>
          <w:szCs w:val="24"/>
        </w:rPr>
        <w:t>Part 1</w:t>
      </w:r>
      <w:r w:rsidR="00A26AD0" w:rsidRPr="002C2077">
        <w:rPr>
          <w:rFonts w:ascii="Times New Roman" w:hAnsi="Times New Roman"/>
          <w:b/>
          <w:color w:val="000000"/>
          <w:sz w:val="24"/>
          <w:szCs w:val="24"/>
        </w:rPr>
        <w:tab/>
      </w:r>
      <w:r w:rsidRPr="002C2077">
        <w:rPr>
          <w:rFonts w:ascii="Times New Roman" w:hAnsi="Times New Roman"/>
          <w:b/>
          <w:color w:val="000000"/>
          <w:sz w:val="24"/>
          <w:szCs w:val="24"/>
        </w:rPr>
        <w:t>Operation of this Schedule</w:t>
      </w:r>
      <w:bookmarkEnd w:id="28"/>
      <w:bookmarkEnd w:id="29"/>
      <w:r w:rsidRPr="002C2077">
        <w:rPr>
          <w:rFonts w:ascii="Times New Roman" w:hAnsi="Times New Roman"/>
          <w:b/>
          <w:color w:val="000000"/>
          <w:sz w:val="24"/>
          <w:szCs w:val="24"/>
        </w:rPr>
        <w:t xml:space="preserve"> </w:t>
      </w:r>
    </w:p>
    <w:p w14:paraId="3E0E8FE8" w14:textId="77777777" w:rsidR="004C62BE" w:rsidRPr="002C2077" w:rsidRDefault="0015243D" w:rsidP="00C03B31">
      <w:pPr>
        <w:spacing w:after="120" w:line="240" w:lineRule="auto"/>
        <w:rPr>
          <w:rFonts w:ascii="Times New Roman" w:hAnsi="Times New Roman"/>
          <w:color w:val="000000"/>
          <w:sz w:val="24"/>
          <w:szCs w:val="24"/>
          <w:u w:val="single"/>
        </w:rPr>
      </w:pPr>
      <w:bookmarkStart w:id="37" w:name="_Toc396829434"/>
      <w:bookmarkStart w:id="38" w:name="_Toc396492196"/>
      <w:r w:rsidRPr="002C2077">
        <w:rPr>
          <w:rFonts w:ascii="Times New Roman" w:hAnsi="Times New Roman"/>
          <w:color w:val="000000"/>
          <w:sz w:val="24"/>
          <w:szCs w:val="24"/>
          <w:u w:val="single"/>
        </w:rPr>
        <w:t>1</w:t>
      </w:r>
      <w:r w:rsidRPr="002C2077">
        <w:rPr>
          <w:rFonts w:ascii="Times New Roman" w:hAnsi="Times New Roman"/>
          <w:color w:val="000000"/>
          <w:sz w:val="24"/>
          <w:szCs w:val="24"/>
          <w:u w:val="single"/>
        </w:rPr>
        <w:tab/>
      </w:r>
      <w:r w:rsidR="00F0795D" w:rsidRPr="002C2077">
        <w:rPr>
          <w:rFonts w:ascii="Times New Roman" w:hAnsi="Times New Roman"/>
          <w:color w:val="000000"/>
          <w:sz w:val="24"/>
          <w:szCs w:val="24"/>
          <w:u w:val="single"/>
        </w:rPr>
        <w:t>Operation of this Schedule</w:t>
      </w:r>
      <w:bookmarkEnd w:id="37"/>
      <w:bookmarkEnd w:id="38"/>
    </w:p>
    <w:p w14:paraId="4FB398D6" w14:textId="4738308D" w:rsidR="00C26D59" w:rsidRPr="002C2077" w:rsidRDefault="00F35843" w:rsidP="00C03B31">
      <w:pPr>
        <w:keepLines/>
        <w:spacing w:line="240" w:lineRule="auto"/>
        <w:rPr>
          <w:rFonts w:ascii="Times New Roman" w:hAnsi="Times New Roman"/>
          <w:sz w:val="24"/>
          <w:vertAlign w:val="subscript"/>
        </w:rPr>
      </w:pPr>
      <w:r w:rsidRPr="002C2077">
        <w:rPr>
          <w:rFonts w:ascii="Times New Roman" w:hAnsi="Times New Roman"/>
          <w:sz w:val="24"/>
          <w:szCs w:val="24"/>
          <w:lang w:eastAsia="en-AU"/>
        </w:rPr>
        <w:t>Clause</w:t>
      </w:r>
      <w:r w:rsidR="0015243D" w:rsidRPr="002C2077">
        <w:rPr>
          <w:rFonts w:ascii="Times New Roman" w:hAnsi="Times New Roman"/>
          <w:sz w:val="24"/>
          <w:szCs w:val="24"/>
          <w:lang w:eastAsia="en-AU"/>
        </w:rPr>
        <w:t xml:space="preserve"> 1 </w:t>
      </w:r>
      <w:r w:rsidR="005977E8" w:rsidRPr="002C2077">
        <w:rPr>
          <w:rFonts w:ascii="Times New Roman" w:hAnsi="Times New Roman"/>
          <w:sz w:val="24"/>
          <w:szCs w:val="24"/>
          <w:lang w:eastAsia="en-AU"/>
        </w:rPr>
        <w:t>sets out that Schedule</w:t>
      </w:r>
      <w:r w:rsidRPr="002C2077">
        <w:rPr>
          <w:rFonts w:ascii="Times New Roman" w:hAnsi="Times New Roman"/>
          <w:sz w:val="24"/>
          <w:szCs w:val="24"/>
          <w:lang w:eastAsia="en-AU"/>
        </w:rPr>
        <w:t xml:space="preserve"> 1</w:t>
      </w:r>
      <w:r w:rsidR="005977E8" w:rsidRPr="002C2077">
        <w:rPr>
          <w:rFonts w:ascii="Times New Roman" w:hAnsi="Times New Roman"/>
          <w:sz w:val="24"/>
          <w:szCs w:val="24"/>
          <w:lang w:eastAsia="en-AU"/>
        </w:rPr>
        <w:t xml:space="preserve"> </w:t>
      </w:r>
      <w:r w:rsidR="008D635B" w:rsidRPr="002C2077">
        <w:rPr>
          <w:rFonts w:ascii="Times New Roman" w:hAnsi="Times New Roman"/>
          <w:sz w:val="24"/>
          <w:szCs w:val="24"/>
          <w:lang w:eastAsia="en-AU"/>
        </w:rPr>
        <w:t>provides</w:t>
      </w:r>
      <w:r w:rsidR="0015243D" w:rsidRPr="002C2077">
        <w:rPr>
          <w:rFonts w:ascii="Times New Roman" w:hAnsi="Times New Roman"/>
          <w:sz w:val="24"/>
          <w:szCs w:val="24"/>
          <w:lang w:eastAsia="en-AU"/>
        </w:rPr>
        <w:t xml:space="preserve"> the calculation steps for determining the baseline proportion that reflects quantitative regulatory requirements </w:t>
      </w:r>
      <w:r w:rsidR="00932C71" w:rsidRPr="002C2077">
        <w:rPr>
          <w:rFonts w:ascii="Times New Roman" w:hAnsi="Times New Roman"/>
          <w:sz w:val="24"/>
          <w:szCs w:val="24"/>
          <w:lang w:eastAsia="en-AU"/>
        </w:rPr>
        <w:t xml:space="preserve">(referred to as the regulatory proportion) </w:t>
      </w:r>
      <w:r w:rsidR="0015243D" w:rsidRPr="002C2077">
        <w:rPr>
          <w:rFonts w:ascii="Times New Roman" w:hAnsi="Times New Roman"/>
          <w:sz w:val="24"/>
          <w:szCs w:val="24"/>
          <w:lang w:eastAsia="en-AU"/>
        </w:rPr>
        <w:t>(</w:t>
      </w:r>
      <w:r w:rsidR="0015243D" w:rsidRPr="002C2077">
        <w:rPr>
          <w:rFonts w:ascii="Times New Roman" w:hAnsi="Times New Roman"/>
          <w:bCs/>
          <w:sz w:val="24"/>
          <w:szCs w:val="24"/>
        </w:rPr>
        <w:t>W</w:t>
      </w:r>
      <w:r w:rsidR="0015243D" w:rsidRPr="002C2077">
        <w:rPr>
          <w:rFonts w:ascii="Times New Roman" w:hAnsi="Times New Roman"/>
          <w:bCs/>
          <w:sz w:val="24"/>
          <w:szCs w:val="24"/>
          <w:vertAlign w:val="subscript"/>
        </w:rPr>
        <w:t>B,</w:t>
      </w:r>
      <w:r w:rsidR="00D17E61" w:rsidRPr="002C2077">
        <w:rPr>
          <w:rFonts w:ascii="Times New Roman" w:hAnsi="Times New Roman"/>
          <w:bCs/>
          <w:sz w:val="24"/>
          <w:szCs w:val="24"/>
          <w:vertAlign w:val="subscript"/>
        </w:rPr>
        <w:t>R</w:t>
      </w:r>
      <w:r w:rsidR="0015243D" w:rsidRPr="002C2077">
        <w:rPr>
          <w:rFonts w:ascii="Times New Roman" w:hAnsi="Times New Roman"/>
          <w:bCs/>
          <w:sz w:val="24"/>
          <w:szCs w:val="24"/>
          <w:vertAlign w:val="subscript"/>
        </w:rPr>
        <w:t>eg</w:t>
      </w:r>
      <w:r w:rsidR="0015243D" w:rsidRPr="002C2077">
        <w:rPr>
          <w:rFonts w:ascii="Times New Roman" w:hAnsi="Times New Roman"/>
          <w:sz w:val="24"/>
          <w:szCs w:val="24"/>
        </w:rPr>
        <w:t>)</w:t>
      </w:r>
      <w:r w:rsidR="0015243D" w:rsidRPr="002C2077">
        <w:rPr>
          <w:rFonts w:ascii="Times New Roman" w:hAnsi="Times New Roman"/>
          <w:sz w:val="24"/>
          <w:szCs w:val="24"/>
          <w:lang w:eastAsia="en-AU"/>
        </w:rPr>
        <w:t xml:space="preserve">. </w:t>
      </w:r>
      <w:r w:rsidR="00C26D59" w:rsidRPr="002C2077">
        <w:rPr>
          <w:rFonts w:ascii="Times New Roman" w:hAnsi="Times New Roman"/>
          <w:bCs/>
          <w:sz w:val="24"/>
          <w:szCs w:val="24"/>
        </w:rPr>
        <w:t>Project proponents may determine W</w:t>
      </w:r>
      <w:r w:rsidR="00D17E61" w:rsidRPr="002C2077">
        <w:rPr>
          <w:rFonts w:ascii="Times New Roman" w:hAnsi="Times New Roman"/>
          <w:bCs/>
          <w:sz w:val="24"/>
          <w:szCs w:val="24"/>
          <w:vertAlign w:val="subscript"/>
        </w:rPr>
        <w:t>B,R</w:t>
      </w:r>
      <w:r w:rsidR="00C26D59" w:rsidRPr="002C2077">
        <w:rPr>
          <w:rFonts w:ascii="Times New Roman" w:hAnsi="Times New Roman"/>
          <w:bCs/>
          <w:sz w:val="24"/>
          <w:szCs w:val="24"/>
          <w:vertAlign w:val="subscript"/>
        </w:rPr>
        <w:t>eg</w:t>
      </w:r>
      <w:r w:rsidR="00C26D59" w:rsidRPr="002C2077">
        <w:rPr>
          <w:rFonts w:ascii="Times New Roman" w:hAnsi="Times New Roman"/>
          <w:bCs/>
          <w:sz w:val="24"/>
          <w:szCs w:val="24"/>
        </w:rPr>
        <w:t xml:space="preserve"> </w:t>
      </w:r>
      <w:r w:rsidR="00957B65" w:rsidRPr="002C2077">
        <w:rPr>
          <w:rFonts w:ascii="Times New Roman" w:hAnsi="Times New Roman"/>
          <w:bCs/>
          <w:sz w:val="24"/>
          <w:szCs w:val="24"/>
        </w:rPr>
        <w:t xml:space="preserve">by selecting </w:t>
      </w:r>
      <w:r w:rsidR="00C26D59" w:rsidRPr="002C2077">
        <w:rPr>
          <w:rFonts w:ascii="Times New Roman" w:hAnsi="Times New Roman"/>
          <w:bCs/>
          <w:sz w:val="24"/>
          <w:szCs w:val="24"/>
        </w:rPr>
        <w:t>one of the</w:t>
      </w:r>
      <w:r w:rsidR="00957B65" w:rsidRPr="002C2077">
        <w:rPr>
          <w:rFonts w:ascii="Times New Roman" w:hAnsi="Times New Roman"/>
          <w:bCs/>
          <w:sz w:val="24"/>
          <w:szCs w:val="24"/>
        </w:rPr>
        <w:t xml:space="preserve"> </w:t>
      </w:r>
      <w:r w:rsidR="00EE49A1" w:rsidRPr="002C2077">
        <w:rPr>
          <w:rFonts w:ascii="Times New Roman" w:hAnsi="Times New Roman"/>
          <w:bCs/>
          <w:sz w:val="24"/>
          <w:szCs w:val="24"/>
        </w:rPr>
        <w:t xml:space="preserve">4 </w:t>
      </w:r>
      <w:r w:rsidR="00C26D59" w:rsidRPr="002C2077">
        <w:rPr>
          <w:rFonts w:ascii="Times New Roman" w:hAnsi="Times New Roman"/>
          <w:bCs/>
          <w:sz w:val="24"/>
          <w:szCs w:val="24"/>
        </w:rPr>
        <w:t xml:space="preserve">ways given in Parts 2 to </w:t>
      </w:r>
      <w:r w:rsidR="008E2370" w:rsidRPr="002C2077">
        <w:rPr>
          <w:rFonts w:ascii="Times New Roman" w:hAnsi="Times New Roman"/>
          <w:bCs/>
          <w:sz w:val="24"/>
          <w:szCs w:val="24"/>
        </w:rPr>
        <w:t>5</w:t>
      </w:r>
      <w:r w:rsidR="00C26D59" w:rsidRPr="002C2077">
        <w:rPr>
          <w:rFonts w:ascii="Times New Roman" w:hAnsi="Times New Roman"/>
          <w:bCs/>
          <w:sz w:val="24"/>
          <w:szCs w:val="24"/>
        </w:rPr>
        <w:t xml:space="preserve"> of Schedule 1</w:t>
      </w:r>
      <w:r w:rsidR="00C26D59" w:rsidRPr="002C2077">
        <w:rPr>
          <w:rFonts w:ascii="Times New Roman" w:hAnsi="Times New Roman"/>
          <w:sz w:val="24"/>
          <w:szCs w:val="24"/>
        </w:rPr>
        <w:t>.</w:t>
      </w:r>
      <w:r w:rsidR="00666874" w:rsidRPr="002C2077">
        <w:rPr>
          <w:rFonts w:ascii="Times New Roman" w:hAnsi="Times New Roman"/>
          <w:sz w:val="24"/>
          <w:szCs w:val="24"/>
          <w:lang w:eastAsia="en-AU"/>
        </w:rPr>
        <w:t xml:space="preserve"> </w:t>
      </w:r>
    </w:p>
    <w:p w14:paraId="37FB369D" w14:textId="1FB497EA" w:rsidR="00BB2B99" w:rsidRPr="002C2077" w:rsidRDefault="00BB2B99" w:rsidP="00C03B31">
      <w:pPr>
        <w:keepLines/>
        <w:spacing w:line="240" w:lineRule="auto"/>
        <w:rPr>
          <w:rFonts w:ascii="Times New Roman" w:hAnsi="Times New Roman"/>
          <w:sz w:val="24"/>
          <w:szCs w:val="24"/>
        </w:rPr>
      </w:pPr>
      <w:r w:rsidRPr="002C2077">
        <w:rPr>
          <w:rFonts w:ascii="Times New Roman" w:hAnsi="Times New Roman"/>
          <w:sz w:val="24"/>
          <w:szCs w:val="24"/>
          <w:lang w:eastAsia="en-AU"/>
        </w:rPr>
        <w:t xml:space="preserve">The source of the quantitative regulatory requirement in Schedule 1 is </w:t>
      </w:r>
      <w:r w:rsidRPr="002C2077">
        <w:rPr>
          <w:rFonts w:ascii="Times New Roman" w:hAnsi="Times New Roman"/>
          <w:i/>
          <w:sz w:val="24"/>
        </w:rPr>
        <w:t>methane concentration limits</w:t>
      </w:r>
      <w:r w:rsidRPr="002C2077">
        <w:rPr>
          <w:rFonts w:ascii="Times New Roman" w:hAnsi="Times New Roman"/>
          <w:sz w:val="24"/>
          <w:szCs w:val="24"/>
          <w:lang w:eastAsia="en-AU"/>
        </w:rPr>
        <w:t>, often expressed as parts per million methane permitted to be emitted from the landfill</w:t>
      </w:r>
      <w:r w:rsidR="00932C71" w:rsidRPr="002C2077">
        <w:rPr>
          <w:rFonts w:ascii="Times New Roman" w:hAnsi="Times New Roman"/>
          <w:sz w:val="24"/>
          <w:szCs w:val="24"/>
          <w:lang w:eastAsia="en-AU"/>
        </w:rPr>
        <w:t xml:space="preserve"> cover</w:t>
      </w:r>
      <w:r w:rsidRPr="002C2077">
        <w:rPr>
          <w:rFonts w:ascii="Times New Roman" w:hAnsi="Times New Roman"/>
          <w:sz w:val="24"/>
          <w:szCs w:val="24"/>
          <w:lang w:eastAsia="en-AU"/>
        </w:rPr>
        <w:t>, as applied by state or territory regulators.</w:t>
      </w:r>
      <w:r w:rsidR="002E17B5" w:rsidRPr="002C2077">
        <w:rPr>
          <w:rFonts w:ascii="Times New Roman" w:hAnsi="Times New Roman"/>
          <w:sz w:val="24"/>
          <w:szCs w:val="24"/>
          <w:lang w:eastAsia="en-AU"/>
        </w:rPr>
        <w:t xml:space="preserve"> </w:t>
      </w:r>
      <w:r w:rsidR="00932C71" w:rsidRPr="002C2077">
        <w:rPr>
          <w:rFonts w:ascii="Times New Roman" w:hAnsi="Times New Roman"/>
          <w:sz w:val="24"/>
          <w:szCs w:val="24"/>
          <w:lang w:eastAsia="en-AU"/>
        </w:rPr>
        <w:t>For Part 2, the</w:t>
      </w:r>
      <w:r w:rsidRPr="002C2077">
        <w:rPr>
          <w:rFonts w:ascii="Times New Roman" w:hAnsi="Times New Roman"/>
          <w:sz w:val="24"/>
          <w:szCs w:val="24"/>
          <w:lang w:eastAsia="en-AU"/>
        </w:rPr>
        <w:t xml:space="preserve"> </w:t>
      </w:r>
      <w:r w:rsidRPr="002C2077">
        <w:rPr>
          <w:rFonts w:ascii="Times New Roman" w:hAnsi="Times New Roman"/>
          <w:sz w:val="24"/>
        </w:rPr>
        <w:t>applicable methane concentration limit</w:t>
      </w:r>
      <w:r w:rsidRPr="002C2077">
        <w:rPr>
          <w:rFonts w:ascii="Times New Roman" w:hAnsi="Times New Roman"/>
          <w:sz w:val="24"/>
          <w:szCs w:val="24"/>
          <w:lang w:eastAsia="en-AU"/>
        </w:rPr>
        <w:t xml:space="preserve"> is sourced </w:t>
      </w:r>
      <w:r w:rsidRPr="002C2077">
        <w:rPr>
          <w:rFonts w:ascii="Times New Roman" w:hAnsi="Times New Roman"/>
          <w:sz w:val="24"/>
          <w:szCs w:val="24"/>
        </w:rPr>
        <w:t xml:space="preserve">from </w:t>
      </w:r>
      <w:r w:rsidR="00932C71" w:rsidRPr="002C2077">
        <w:rPr>
          <w:rFonts w:ascii="Times New Roman" w:hAnsi="Times New Roman"/>
          <w:sz w:val="24"/>
          <w:szCs w:val="24"/>
        </w:rPr>
        <w:t>regulatory</w:t>
      </w:r>
      <w:r w:rsidRPr="002C2077">
        <w:rPr>
          <w:rFonts w:ascii="Times New Roman" w:hAnsi="Times New Roman"/>
          <w:sz w:val="24"/>
          <w:szCs w:val="24"/>
        </w:rPr>
        <w:t xml:space="preserve"> guidelines</w:t>
      </w:r>
      <w:r w:rsidR="00932C71" w:rsidRPr="002C2077">
        <w:rPr>
          <w:rFonts w:ascii="Times New Roman" w:hAnsi="Times New Roman"/>
          <w:sz w:val="24"/>
          <w:szCs w:val="24"/>
        </w:rPr>
        <w:t xml:space="preserve"> for landfills</w:t>
      </w:r>
      <w:r w:rsidR="00932C71" w:rsidRPr="002C2077">
        <w:rPr>
          <w:rFonts w:ascii="Times New Roman" w:hAnsi="Times New Roman"/>
          <w:sz w:val="24"/>
          <w:szCs w:val="24"/>
          <w:lang w:eastAsia="en-AU"/>
        </w:rPr>
        <w:t>.</w:t>
      </w:r>
      <w:r w:rsidR="00932C71" w:rsidRPr="002C2077" w:rsidDel="00E85633">
        <w:rPr>
          <w:rFonts w:ascii="Times New Roman" w:hAnsi="Times New Roman"/>
          <w:sz w:val="24"/>
          <w:szCs w:val="24"/>
        </w:rPr>
        <w:t xml:space="preserve"> </w:t>
      </w:r>
      <w:r w:rsidR="00E25080" w:rsidRPr="002C2077">
        <w:rPr>
          <w:rFonts w:ascii="Times New Roman" w:hAnsi="Times New Roman"/>
          <w:sz w:val="24"/>
          <w:szCs w:val="24"/>
        </w:rPr>
        <w:t>T</w:t>
      </w:r>
      <w:r w:rsidRPr="002C2077">
        <w:rPr>
          <w:rFonts w:ascii="Times New Roman" w:hAnsi="Times New Roman"/>
          <w:sz w:val="24"/>
          <w:szCs w:val="24"/>
        </w:rPr>
        <w:t xml:space="preserve">he ERF may credit </w:t>
      </w:r>
      <w:r w:rsidRPr="002C2077">
        <w:rPr>
          <w:rFonts w:ascii="Times New Roman" w:eastAsia="Times New Roman" w:hAnsi="Times New Roman"/>
          <w:sz w:val="24"/>
          <w:szCs w:val="24"/>
          <w:lang w:eastAsia="en-AU"/>
        </w:rPr>
        <w:t xml:space="preserve">flaring more landfill gas than is required to meet license conditions and comply with local government regulations. </w:t>
      </w:r>
    </w:p>
    <w:p w14:paraId="3B6AFBF4" w14:textId="2AA2EBAE" w:rsidR="000821F5" w:rsidRPr="002C2077" w:rsidRDefault="000821F5" w:rsidP="00C03B31">
      <w:pPr>
        <w:keepLines/>
        <w:spacing w:line="240" w:lineRule="auto"/>
        <w:contextualSpacing/>
        <w:rPr>
          <w:rFonts w:ascii="Times New Roman" w:hAnsi="Times New Roman"/>
          <w:sz w:val="24"/>
          <w:szCs w:val="24"/>
          <w:lang w:eastAsia="en-AU"/>
        </w:rPr>
      </w:pPr>
      <w:r w:rsidRPr="002C2077">
        <w:rPr>
          <w:rFonts w:ascii="Times New Roman" w:hAnsi="Times New Roman"/>
          <w:sz w:val="24"/>
          <w:szCs w:val="24"/>
          <w:lang w:eastAsia="en-AU"/>
        </w:rPr>
        <w:t>T</w:t>
      </w:r>
      <w:r w:rsidR="00165E7E" w:rsidRPr="002C2077">
        <w:rPr>
          <w:rFonts w:ascii="Times New Roman" w:hAnsi="Times New Roman"/>
          <w:sz w:val="24"/>
          <w:szCs w:val="24"/>
          <w:lang w:eastAsia="en-AU"/>
        </w:rPr>
        <w:t>he</w:t>
      </w:r>
      <w:r w:rsidR="008E2370" w:rsidRPr="002C2077" w:rsidDel="00EE49A1">
        <w:rPr>
          <w:rFonts w:ascii="Times New Roman" w:hAnsi="Times New Roman"/>
          <w:sz w:val="24"/>
          <w:szCs w:val="24"/>
          <w:lang w:eastAsia="en-AU"/>
        </w:rPr>
        <w:t xml:space="preserve"> </w:t>
      </w:r>
      <w:r w:rsidR="00EE49A1" w:rsidRPr="002C2077">
        <w:rPr>
          <w:rFonts w:ascii="Times New Roman" w:hAnsi="Times New Roman"/>
          <w:sz w:val="24"/>
          <w:szCs w:val="24"/>
          <w:lang w:eastAsia="en-AU"/>
        </w:rPr>
        <w:t xml:space="preserve">4 </w:t>
      </w:r>
      <w:r w:rsidRPr="002C2077">
        <w:rPr>
          <w:rFonts w:ascii="Times New Roman" w:hAnsi="Times New Roman"/>
          <w:sz w:val="24"/>
          <w:szCs w:val="24"/>
          <w:lang w:eastAsia="en-AU"/>
        </w:rPr>
        <w:t xml:space="preserve">approaches </w:t>
      </w:r>
      <w:r w:rsidR="00165E7E" w:rsidRPr="002C2077">
        <w:rPr>
          <w:rFonts w:ascii="Times New Roman" w:hAnsi="Times New Roman"/>
          <w:sz w:val="24"/>
          <w:szCs w:val="24"/>
          <w:lang w:eastAsia="en-AU"/>
        </w:rPr>
        <w:t>(</w:t>
      </w:r>
      <w:r w:rsidRPr="002C2077">
        <w:rPr>
          <w:rFonts w:ascii="Times New Roman" w:hAnsi="Times New Roman"/>
          <w:sz w:val="24"/>
          <w:szCs w:val="24"/>
          <w:lang w:eastAsia="en-AU"/>
        </w:rPr>
        <w:t xml:space="preserve">Parts 2 to </w:t>
      </w:r>
      <w:r w:rsidR="008E2370" w:rsidRPr="002C2077">
        <w:rPr>
          <w:rFonts w:ascii="Times New Roman" w:hAnsi="Times New Roman"/>
          <w:sz w:val="24"/>
          <w:szCs w:val="24"/>
          <w:lang w:eastAsia="en-AU"/>
        </w:rPr>
        <w:t>5</w:t>
      </w:r>
      <w:r w:rsidR="00165E7E" w:rsidRPr="002C2077">
        <w:rPr>
          <w:rFonts w:ascii="Times New Roman" w:hAnsi="Times New Roman"/>
          <w:sz w:val="24"/>
          <w:szCs w:val="24"/>
          <w:lang w:eastAsia="en-AU"/>
        </w:rPr>
        <w:t>)</w:t>
      </w:r>
      <w:r w:rsidRPr="002C2077">
        <w:rPr>
          <w:rFonts w:ascii="Times New Roman" w:hAnsi="Times New Roman"/>
          <w:sz w:val="24"/>
          <w:szCs w:val="24"/>
          <w:lang w:eastAsia="en-AU"/>
        </w:rPr>
        <w:t xml:space="preserve"> </w:t>
      </w:r>
      <w:r w:rsidR="00165E7E" w:rsidRPr="002C2077">
        <w:rPr>
          <w:rFonts w:ascii="Times New Roman" w:hAnsi="Times New Roman"/>
          <w:sz w:val="24"/>
          <w:szCs w:val="24"/>
          <w:lang w:eastAsia="en-AU"/>
        </w:rPr>
        <w:t>to determi</w:t>
      </w:r>
      <w:r w:rsidR="00D57594" w:rsidRPr="002C2077">
        <w:rPr>
          <w:rFonts w:ascii="Times New Roman" w:hAnsi="Times New Roman"/>
          <w:sz w:val="24"/>
          <w:szCs w:val="24"/>
          <w:lang w:eastAsia="en-AU"/>
        </w:rPr>
        <w:t>ne</w:t>
      </w:r>
      <w:r w:rsidR="00165E7E" w:rsidRPr="002C2077">
        <w:rPr>
          <w:rFonts w:ascii="Times New Roman" w:hAnsi="Times New Roman"/>
          <w:sz w:val="24"/>
          <w:szCs w:val="24"/>
          <w:lang w:eastAsia="en-AU"/>
        </w:rPr>
        <w:t xml:space="preserve"> </w:t>
      </w:r>
      <w:r w:rsidR="00165E7E" w:rsidRPr="002C2077">
        <w:rPr>
          <w:rFonts w:ascii="Times New Roman" w:hAnsi="Times New Roman"/>
          <w:bCs/>
          <w:sz w:val="24"/>
          <w:szCs w:val="24"/>
        </w:rPr>
        <w:t>W</w:t>
      </w:r>
      <w:r w:rsidR="00D17E61" w:rsidRPr="002C2077">
        <w:rPr>
          <w:rFonts w:ascii="Times New Roman" w:hAnsi="Times New Roman"/>
          <w:bCs/>
          <w:sz w:val="24"/>
          <w:szCs w:val="24"/>
          <w:vertAlign w:val="subscript"/>
        </w:rPr>
        <w:t>B,R</w:t>
      </w:r>
      <w:r w:rsidR="00165E7E" w:rsidRPr="002C2077">
        <w:rPr>
          <w:rFonts w:ascii="Times New Roman" w:hAnsi="Times New Roman"/>
          <w:bCs/>
          <w:sz w:val="24"/>
          <w:szCs w:val="24"/>
          <w:vertAlign w:val="subscript"/>
        </w:rPr>
        <w:t>eg</w:t>
      </w:r>
      <w:r w:rsidR="00165E7E" w:rsidRPr="002C2077">
        <w:rPr>
          <w:rFonts w:ascii="Times New Roman" w:hAnsi="Times New Roman"/>
          <w:sz w:val="24"/>
          <w:szCs w:val="24"/>
          <w:lang w:eastAsia="en-AU"/>
        </w:rPr>
        <w:t xml:space="preserve"> </w:t>
      </w:r>
      <w:r w:rsidRPr="002C2077">
        <w:rPr>
          <w:rFonts w:ascii="Times New Roman" w:hAnsi="Times New Roman"/>
          <w:sz w:val="24"/>
          <w:szCs w:val="24"/>
          <w:lang w:eastAsia="en-AU"/>
        </w:rPr>
        <w:t>are:</w:t>
      </w:r>
    </w:p>
    <w:p w14:paraId="12508E18" w14:textId="77777777" w:rsidR="000821F5" w:rsidRPr="002C2077" w:rsidRDefault="00BD6ED9" w:rsidP="00E24AD6">
      <w:pPr>
        <w:numPr>
          <w:ilvl w:val="0"/>
          <w:numId w:val="8"/>
        </w:numPr>
        <w:spacing w:before="240"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converting the quantitative requirement into </w:t>
      </w:r>
      <w:r w:rsidR="006B0C1C" w:rsidRPr="002C2077">
        <w:rPr>
          <w:rFonts w:ascii="Times New Roman" w:hAnsi="Times New Roman"/>
          <w:bCs/>
          <w:sz w:val="24"/>
          <w:szCs w:val="24"/>
        </w:rPr>
        <w:t>W</w:t>
      </w:r>
      <w:r w:rsidR="006B0C1C" w:rsidRPr="002C2077">
        <w:rPr>
          <w:rFonts w:ascii="Times New Roman" w:hAnsi="Times New Roman"/>
          <w:bCs/>
          <w:sz w:val="24"/>
          <w:szCs w:val="24"/>
          <w:vertAlign w:val="subscript"/>
        </w:rPr>
        <w:t>B,Reg</w:t>
      </w:r>
      <w:r w:rsidR="006B0C1C" w:rsidRPr="002C2077">
        <w:rPr>
          <w:rFonts w:ascii="Times New Roman" w:hAnsi="Times New Roman"/>
          <w:sz w:val="24"/>
          <w:szCs w:val="24"/>
          <w:lang w:eastAsia="en-AU"/>
        </w:rPr>
        <w:t xml:space="preserve"> </w:t>
      </w:r>
      <w:r w:rsidRPr="002C2077">
        <w:rPr>
          <w:rFonts w:ascii="Times New Roman" w:hAnsi="Times New Roman"/>
          <w:sz w:val="24"/>
          <w:szCs w:val="24"/>
          <w:lang w:eastAsia="en-AU"/>
        </w:rPr>
        <w:t>using the methane flux rate</w:t>
      </w:r>
      <w:r w:rsidR="00BB2B99" w:rsidRPr="002C2077">
        <w:rPr>
          <w:rFonts w:ascii="Times New Roman" w:hAnsi="Times New Roman"/>
          <w:sz w:val="24"/>
          <w:szCs w:val="24"/>
          <w:lang w:eastAsia="en-AU"/>
        </w:rPr>
        <w:t xml:space="preserve"> </w:t>
      </w:r>
      <w:r w:rsidR="00F8213C" w:rsidRPr="002C2077">
        <w:rPr>
          <w:rFonts w:ascii="Times New Roman" w:hAnsi="Times New Roman"/>
          <w:sz w:val="24"/>
          <w:szCs w:val="24"/>
          <w:lang w:eastAsia="en-AU"/>
        </w:rPr>
        <w:t>that corresponds to the applicable</w:t>
      </w:r>
      <w:r w:rsidR="00BB2B99" w:rsidRPr="002C2077">
        <w:rPr>
          <w:rFonts w:ascii="Times New Roman" w:hAnsi="Times New Roman"/>
          <w:sz w:val="24"/>
          <w:szCs w:val="24"/>
          <w:lang w:eastAsia="en-AU"/>
        </w:rPr>
        <w:t xml:space="preserve"> methane concentrations limit</w:t>
      </w:r>
      <w:r w:rsidRPr="002C2077">
        <w:rPr>
          <w:rFonts w:ascii="Times New Roman" w:hAnsi="Times New Roman"/>
          <w:sz w:val="24"/>
          <w:szCs w:val="24"/>
          <w:lang w:eastAsia="en-AU"/>
        </w:rPr>
        <w:t xml:space="preserve"> and the landfill gas generated by the landfill</w:t>
      </w:r>
    </w:p>
    <w:p w14:paraId="3767E904" w14:textId="77777777" w:rsidR="000821F5" w:rsidRPr="002C2077" w:rsidRDefault="000821F5" w:rsidP="00E24AD6">
      <w:pPr>
        <w:numPr>
          <w:ilvl w:val="0"/>
          <w:numId w:val="8"/>
        </w:numPr>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asking the environmental regulator to determine the required </w:t>
      </w:r>
      <w:r w:rsidR="00E247AC" w:rsidRPr="002C2077">
        <w:rPr>
          <w:rFonts w:ascii="Times New Roman" w:hAnsi="Times New Roman"/>
          <w:sz w:val="24"/>
          <w:szCs w:val="24"/>
          <w:lang w:eastAsia="en-AU"/>
        </w:rPr>
        <w:t xml:space="preserve">gas collection </w:t>
      </w:r>
      <w:r w:rsidRPr="002C2077">
        <w:rPr>
          <w:rFonts w:ascii="Times New Roman" w:hAnsi="Times New Roman"/>
          <w:sz w:val="24"/>
          <w:szCs w:val="24"/>
          <w:lang w:eastAsia="en-AU"/>
        </w:rPr>
        <w:t>rate</w:t>
      </w:r>
      <w:r w:rsidR="008E2370" w:rsidRPr="002C2077">
        <w:rPr>
          <w:rFonts w:ascii="Times New Roman" w:hAnsi="Times New Roman"/>
          <w:sz w:val="24"/>
          <w:szCs w:val="24"/>
          <w:lang w:eastAsia="en-AU"/>
        </w:rPr>
        <w:t xml:space="preserve"> to meet </w:t>
      </w:r>
      <w:r w:rsidR="00BD6ED9" w:rsidRPr="002C2077">
        <w:rPr>
          <w:rFonts w:ascii="Times New Roman" w:hAnsi="Times New Roman"/>
          <w:sz w:val="24"/>
          <w:szCs w:val="24"/>
          <w:lang w:eastAsia="en-AU"/>
        </w:rPr>
        <w:t xml:space="preserve">the quantitative requirement and then converting this to </w:t>
      </w:r>
      <w:r w:rsidR="006B0C1C" w:rsidRPr="002C2077">
        <w:rPr>
          <w:rFonts w:ascii="Times New Roman" w:hAnsi="Times New Roman"/>
          <w:bCs/>
          <w:sz w:val="24"/>
          <w:szCs w:val="24"/>
        </w:rPr>
        <w:t>W</w:t>
      </w:r>
      <w:r w:rsidR="006B0C1C" w:rsidRPr="002C2077">
        <w:rPr>
          <w:rFonts w:ascii="Times New Roman" w:hAnsi="Times New Roman"/>
          <w:bCs/>
          <w:sz w:val="24"/>
          <w:szCs w:val="24"/>
          <w:vertAlign w:val="subscript"/>
        </w:rPr>
        <w:t>B,Reg</w:t>
      </w:r>
    </w:p>
    <w:p w14:paraId="2862FE12" w14:textId="77777777" w:rsidR="00BD6ED9" w:rsidRPr="002C2077" w:rsidRDefault="008E2370" w:rsidP="00E24AD6">
      <w:pPr>
        <w:numPr>
          <w:ilvl w:val="0"/>
          <w:numId w:val="8"/>
        </w:numPr>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asking the environmental regulator if the </w:t>
      </w:r>
      <w:r w:rsidR="00E247AC" w:rsidRPr="002C2077">
        <w:rPr>
          <w:rFonts w:ascii="Times New Roman" w:hAnsi="Times New Roman"/>
          <w:sz w:val="24"/>
          <w:szCs w:val="24"/>
          <w:lang w:eastAsia="en-AU"/>
        </w:rPr>
        <w:t xml:space="preserve">gas collection rate </w:t>
      </w:r>
      <w:r w:rsidR="00D01C5F" w:rsidRPr="002C2077">
        <w:rPr>
          <w:rFonts w:ascii="Times New Roman" w:hAnsi="Times New Roman"/>
          <w:sz w:val="24"/>
          <w:szCs w:val="24"/>
          <w:lang w:eastAsia="en-AU"/>
        </w:rPr>
        <w:t>of an existing landfill gas collection system</w:t>
      </w:r>
      <w:r w:rsidR="00BD6ED9" w:rsidRPr="002C2077">
        <w:rPr>
          <w:rFonts w:ascii="Times New Roman" w:hAnsi="Times New Roman"/>
          <w:sz w:val="24"/>
          <w:szCs w:val="24"/>
          <w:lang w:eastAsia="en-AU"/>
        </w:rPr>
        <w:t xml:space="preserve"> already meets the quantitative requ</w:t>
      </w:r>
      <w:r w:rsidR="00086C82" w:rsidRPr="002C2077">
        <w:rPr>
          <w:rFonts w:ascii="Times New Roman" w:hAnsi="Times New Roman"/>
          <w:sz w:val="24"/>
          <w:szCs w:val="24"/>
          <w:lang w:eastAsia="en-AU"/>
        </w:rPr>
        <w:t>irement</w:t>
      </w:r>
    </w:p>
    <w:p w14:paraId="78B9B42E" w14:textId="77777777" w:rsidR="000821F5" w:rsidRPr="002C2077" w:rsidRDefault="00BD6ED9" w:rsidP="00E24AD6">
      <w:pPr>
        <w:numPr>
          <w:ilvl w:val="0"/>
          <w:numId w:val="8"/>
        </w:numPr>
        <w:spacing w:line="240" w:lineRule="auto"/>
        <w:rPr>
          <w:rFonts w:ascii="Times New Roman" w:hAnsi="Times New Roman"/>
          <w:sz w:val="24"/>
          <w:szCs w:val="24"/>
          <w:lang w:eastAsia="en-AU"/>
        </w:rPr>
      </w:pPr>
      <w:r w:rsidRPr="002C2077">
        <w:rPr>
          <w:rFonts w:ascii="Times New Roman" w:hAnsi="Times New Roman"/>
          <w:sz w:val="24"/>
          <w:szCs w:val="24"/>
          <w:lang w:eastAsia="en-AU"/>
        </w:rPr>
        <w:t xml:space="preserve">engaging an independent expert to determine </w:t>
      </w:r>
      <w:r w:rsidR="006B0C1C" w:rsidRPr="002C2077">
        <w:rPr>
          <w:rFonts w:ascii="Times New Roman" w:hAnsi="Times New Roman"/>
          <w:bCs/>
          <w:sz w:val="24"/>
          <w:szCs w:val="24"/>
        </w:rPr>
        <w:t>W</w:t>
      </w:r>
      <w:r w:rsidR="006B0C1C" w:rsidRPr="002C2077">
        <w:rPr>
          <w:rFonts w:ascii="Times New Roman" w:hAnsi="Times New Roman"/>
          <w:bCs/>
          <w:sz w:val="24"/>
          <w:szCs w:val="24"/>
          <w:vertAlign w:val="subscript"/>
        </w:rPr>
        <w:t>B,Reg</w:t>
      </w:r>
      <w:r w:rsidR="00E450CB" w:rsidRPr="002C2077">
        <w:rPr>
          <w:rFonts w:ascii="Times New Roman" w:hAnsi="Times New Roman"/>
          <w:sz w:val="24"/>
          <w:szCs w:val="24"/>
          <w:lang w:eastAsia="en-AU"/>
        </w:rPr>
        <w:t>.</w:t>
      </w:r>
    </w:p>
    <w:p w14:paraId="07423908" w14:textId="6F83088E" w:rsidR="00E50DEB" w:rsidRPr="002C2077" w:rsidRDefault="00A64533" w:rsidP="00C03B31">
      <w:pPr>
        <w:spacing w:after="0" w:line="240" w:lineRule="auto"/>
        <w:rPr>
          <w:color w:val="1F497D"/>
        </w:rPr>
      </w:pPr>
      <w:r w:rsidRPr="002C2077">
        <w:rPr>
          <w:rFonts w:ascii="Times New Roman" w:hAnsi="Times New Roman"/>
          <w:color w:val="000000"/>
          <w:sz w:val="24"/>
          <w:szCs w:val="24"/>
        </w:rPr>
        <w:t xml:space="preserve">Two of the ways to determine </w:t>
      </w:r>
      <w:r w:rsidR="00E450CB" w:rsidRPr="002C2077">
        <w:rPr>
          <w:rFonts w:ascii="Times New Roman" w:hAnsi="Times New Roman"/>
          <w:bCs/>
          <w:sz w:val="24"/>
          <w:szCs w:val="24"/>
        </w:rPr>
        <w:t>W</w:t>
      </w:r>
      <w:r w:rsidR="00E450CB" w:rsidRPr="002C2077">
        <w:rPr>
          <w:rFonts w:ascii="Times New Roman" w:hAnsi="Times New Roman"/>
          <w:bCs/>
          <w:sz w:val="24"/>
          <w:szCs w:val="24"/>
          <w:vertAlign w:val="subscript"/>
        </w:rPr>
        <w:t>B,Reg</w:t>
      </w:r>
      <w:r w:rsidRPr="002C2077">
        <w:rPr>
          <w:rFonts w:ascii="Times New Roman" w:hAnsi="Times New Roman"/>
          <w:bCs/>
          <w:sz w:val="24"/>
          <w:szCs w:val="24"/>
        </w:rPr>
        <w:t xml:space="preserve"> </w:t>
      </w:r>
      <w:r w:rsidR="007E63A8" w:rsidRPr="002C2077">
        <w:rPr>
          <w:rFonts w:ascii="Times New Roman" w:hAnsi="Times New Roman"/>
          <w:color w:val="000000"/>
          <w:sz w:val="24"/>
          <w:szCs w:val="24"/>
        </w:rPr>
        <w:t xml:space="preserve">(Parts 3 and 4) </w:t>
      </w:r>
      <w:r w:rsidRPr="002C2077">
        <w:rPr>
          <w:rFonts w:ascii="Times New Roman" w:hAnsi="Times New Roman"/>
          <w:bCs/>
          <w:sz w:val="24"/>
          <w:szCs w:val="24"/>
        </w:rPr>
        <w:t>require requesting the relevant environmental regulator for information</w:t>
      </w:r>
      <w:r w:rsidRPr="002C2077">
        <w:rPr>
          <w:rFonts w:ascii="Times New Roman" w:hAnsi="Times New Roman"/>
          <w:color w:val="000000"/>
          <w:sz w:val="24"/>
          <w:szCs w:val="24"/>
        </w:rPr>
        <w:t xml:space="preserve">. </w:t>
      </w:r>
      <w:r w:rsidR="00D57594" w:rsidRPr="002C2077">
        <w:rPr>
          <w:rFonts w:ascii="Times New Roman" w:hAnsi="Times New Roman"/>
          <w:bCs/>
          <w:sz w:val="24"/>
          <w:szCs w:val="24"/>
        </w:rPr>
        <w:t xml:space="preserve"> Parts 3 and 4</w:t>
      </w:r>
      <w:r w:rsidRPr="002C2077">
        <w:rPr>
          <w:rFonts w:ascii="Times New Roman" w:hAnsi="Times New Roman"/>
          <w:bCs/>
          <w:sz w:val="24"/>
          <w:szCs w:val="24"/>
        </w:rPr>
        <w:t xml:space="preserve"> </w:t>
      </w:r>
      <w:r w:rsidR="00E85633" w:rsidRPr="002C2077">
        <w:rPr>
          <w:rFonts w:ascii="Times New Roman" w:hAnsi="Times New Roman"/>
          <w:bCs/>
          <w:sz w:val="24"/>
          <w:szCs w:val="24"/>
        </w:rPr>
        <w:t xml:space="preserve">require the agreement of the environmental regulator and </w:t>
      </w:r>
      <w:r w:rsidR="00D57594" w:rsidRPr="002C2077">
        <w:rPr>
          <w:rFonts w:ascii="Times New Roman" w:hAnsi="Times New Roman"/>
          <w:bCs/>
          <w:sz w:val="24"/>
          <w:szCs w:val="24"/>
        </w:rPr>
        <w:t>would</w:t>
      </w:r>
      <w:r w:rsidRPr="002C2077">
        <w:rPr>
          <w:rFonts w:ascii="Times New Roman" w:hAnsi="Times New Roman"/>
          <w:bCs/>
          <w:sz w:val="24"/>
          <w:szCs w:val="24"/>
        </w:rPr>
        <w:t xml:space="preserve"> not be available to a project proponent</w:t>
      </w:r>
      <w:r w:rsidR="00D57594" w:rsidRPr="002C2077">
        <w:rPr>
          <w:rFonts w:ascii="Times New Roman" w:hAnsi="Times New Roman"/>
          <w:bCs/>
          <w:sz w:val="24"/>
          <w:szCs w:val="24"/>
        </w:rPr>
        <w:t xml:space="preserve"> </w:t>
      </w:r>
      <w:r w:rsidR="008D0AEA" w:rsidRPr="002C2077">
        <w:rPr>
          <w:rFonts w:ascii="Times New Roman" w:hAnsi="Times New Roman"/>
          <w:bCs/>
          <w:sz w:val="24"/>
          <w:szCs w:val="24"/>
        </w:rPr>
        <w:t xml:space="preserve">if agreement of </w:t>
      </w:r>
      <w:r w:rsidR="00D57594" w:rsidRPr="002C2077">
        <w:rPr>
          <w:rFonts w:ascii="Times New Roman" w:hAnsi="Times New Roman"/>
          <w:bCs/>
          <w:sz w:val="24"/>
          <w:szCs w:val="24"/>
        </w:rPr>
        <w:t>the environmental regulator</w:t>
      </w:r>
      <w:r w:rsidR="008D0AEA" w:rsidRPr="002C2077">
        <w:rPr>
          <w:rFonts w:ascii="Times New Roman" w:hAnsi="Times New Roman"/>
          <w:bCs/>
          <w:sz w:val="24"/>
          <w:szCs w:val="24"/>
        </w:rPr>
        <w:t xml:space="preserve"> is not forthcoming</w:t>
      </w:r>
      <w:r w:rsidR="00D57594" w:rsidRPr="002C2077">
        <w:rPr>
          <w:rFonts w:ascii="Times New Roman" w:hAnsi="Times New Roman"/>
          <w:bCs/>
          <w:sz w:val="24"/>
          <w:szCs w:val="24"/>
        </w:rPr>
        <w:t>. However</w:t>
      </w:r>
      <w:r w:rsidR="0080328F" w:rsidRPr="002C2077">
        <w:rPr>
          <w:rFonts w:ascii="Times New Roman" w:hAnsi="Times New Roman"/>
          <w:bCs/>
          <w:sz w:val="24"/>
          <w:szCs w:val="24"/>
        </w:rPr>
        <w:t>,</w:t>
      </w:r>
      <w:r w:rsidR="00D57594" w:rsidRPr="002C2077">
        <w:rPr>
          <w:rFonts w:ascii="Times New Roman" w:hAnsi="Times New Roman"/>
          <w:bCs/>
          <w:sz w:val="24"/>
          <w:szCs w:val="24"/>
        </w:rPr>
        <w:t xml:space="preserve"> the proponent could still apply either of the other options (Parts 2 and 5).</w:t>
      </w:r>
    </w:p>
    <w:p w14:paraId="1292A62D" w14:textId="77777777" w:rsidR="00F0795D" w:rsidRPr="002C2077" w:rsidRDefault="00A26AD0" w:rsidP="00C03B31">
      <w:pPr>
        <w:spacing w:before="240" w:after="120" w:line="240" w:lineRule="auto"/>
        <w:rPr>
          <w:rFonts w:ascii="Times New Roman" w:hAnsi="Times New Roman"/>
          <w:b/>
          <w:color w:val="000000"/>
          <w:sz w:val="24"/>
          <w:szCs w:val="24"/>
        </w:rPr>
      </w:pPr>
      <w:r w:rsidRPr="002C2077">
        <w:rPr>
          <w:rFonts w:ascii="Times New Roman" w:hAnsi="Times New Roman"/>
          <w:b/>
          <w:color w:val="000000"/>
          <w:sz w:val="24"/>
          <w:szCs w:val="24"/>
        </w:rPr>
        <w:br w:type="page"/>
      </w:r>
      <w:r w:rsidR="00F0795D" w:rsidRPr="002C2077">
        <w:rPr>
          <w:rFonts w:ascii="Times New Roman" w:hAnsi="Times New Roman"/>
          <w:b/>
          <w:color w:val="000000"/>
          <w:sz w:val="24"/>
          <w:szCs w:val="24"/>
        </w:rPr>
        <w:lastRenderedPageBreak/>
        <w:t>Part 2</w:t>
      </w:r>
      <w:r w:rsidRPr="002C2077">
        <w:rPr>
          <w:rFonts w:ascii="Times New Roman" w:hAnsi="Times New Roman"/>
          <w:b/>
          <w:color w:val="000000"/>
          <w:sz w:val="24"/>
          <w:szCs w:val="24"/>
        </w:rPr>
        <w:tab/>
      </w:r>
      <w:r w:rsidR="0041003E" w:rsidRPr="002C2077">
        <w:rPr>
          <w:rFonts w:ascii="Times New Roman" w:hAnsi="Times New Roman"/>
          <w:b/>
          <w:color w:val="000000"/>
          <w:sz w:val="24"/>
          <w:szCs w:val="24"/>
        </w:rPr>
        <w:t>Regulatory proportion determined using</w:t>
      </w:r>
      <w:r w:rsidR="00F0795D" w:rsidRPr="002C2077">
        <w:rPr>
          <w:rFonts w:ascii="Times New Roman" w:hAnsi="Times New Roman"/>
          <w:b/>
          <w:color w:val="000000"/>
          <w:sz w:val="24"/>
          <w:szCs w:val="24"/>
        </w:rPr>
        <w:t xml:space="preserve"> </w:t>
      </w:r>
      <w:r w:rsidR="000C3AA5" w:rsidRPr="002C2077">
        <w:rPr>
          <w:rFonts w:ascii="Times New Roman" w:hAnsi="Times New Roman"/>
          <w:b/>
          <w:color w:val="000000"/>
          <w:sz w:val="24"/>
          <w:szCs w:val="24"/>
        </w:rPr>
        <w:t xml:space="preserve">regulatory guidelines for </w:t>
      </w:r>
      <w:r w:rsidR="00F0795D" w:rsidRPr="002C2077">
        <w:rPr>
          <w:rFonts w:ascii="Times New Roman" w:hAnsi="Times New Roman"/>
          <w:b/>
          <w:color w:val="000000"/>
          <w:sz w:val="24"/>
          <w:szCs w:val="24"/>
        </w:rPr>
        <w:t xml:space="preserve">landfill </w:t>
      </w:r>
      <w:bookmarkEnd w:id="30"/>
      <w:bookmarkEnd w:id="31"/>
    </w:p>
    <w:p w14:paraId="1EFDBDA7" w14:textId="0DC27046" w:rsidR="00666874" w:rsidRPr="002C2077" w:rsidRDefault="00F35843" w:rsidP="00C03B31">
      <w:pPr>
        <w:pStyle w:val="Tabletext"/>
        <w:spacing w:after="240" w:line="240" w:lineRule="auto"/>
        <w:rPr>
          <w:sz w:val="24"/>
          <w:szCs w:val="24"/>
        </w:rPr>
      </w:pPr>
      <w:bookmarkStart w:id="39" w:name="_Toc396829436"/>
      <w:bookmarkStart w:id="40" w:name="_Toc396492198"/>
      <w:r w:rsidRPr="002C2077">
        <w:rPr>
          <w:color w:val="000000"/>
          <w:sz w:val="24"/>
          <w:szCs w:val="24"/>
        </w:rPr>
        <w:t>Part 2 of Schedule</w:t>
      </w:r>
      <w:r w:rsidR="00D17E61" w:rsidRPr="002C2077">
        <w:rPr>
          <w:color w:val="000000"/>
          <w:sz w:val="24"/>
          <w:szCs w:val="24"/>
        </w:rPr>
        <w:t xml:space="preserve"> </w:t>
      </w:r>
      <w:r w:rsidR="00425046" w:rsidRPr="002C2077">
        <w:rPr>
          <w:color w:val="000000"/>
          <w:sz w:val="24"/>
          <w:szCs w:val="24"/>
        </w:rPr>
        <w:t>1</w:t>
      </w:r>
      <w:r w:rsidRPr="002C2077">
        <w:rPr>
          <w:color w:val="000000"/>
          <w:sz w:val="24"/>
          <w:szCs w:val="24"/>
        </w:rPr>
        <w:t xml:space="preserve"> lists t</w:t>
      </w:r>
      <w:r w:rsidRPr="002C2077">
        <w:rPr>
          <w:sz w:val="24"/>
          <w:szCs w:val="24"/>
        </w:rPr>
        <w:t>he</w:t>
      </w:r>
      <w:r w:rsidR="00666874" w:rsidRPr="002C2077">
        <w:rPr>
          <w:sz w:val="24"/>
          <w:szCs w:val="24"/>
        </w:rPr>
        <w:t xml:space="preserve"> applicable methane concentration limit</w:t>
      </w:r>
      <w:r w:rsidRPr="002C2077">
        <w:rPr>
          <w:sz w:val="24"/>
          <w:szCs w:val="24"/>
        </w:rPr>
        <w:t xml:space="preserve"> and</w:t>
      </w:r>
      <w:r w:rsidR="00527977" w:rsidRPr="002C2077">
        <w:rPr>
          <w:sz w:val="24"/>
          <w:szCs w:val="24"/>
        </w:rPr>
        <w:t xml:space="preserve"> corresponding</w:t>
      </w:r>
      <w:r w:rsidRPr="002C2077">
        <w:rPr>
          <w:sz w:val="24"/>
          <w:szCs w:val="24"/>
        </w:rPr>
        <w:t xml:space="preserve"> flux rates </w:t>
      </w:r>
      <w:r w:rsidR="003638BF" w:rsidRPr="002C2077">
        <w:rPr>
          <w:sz w:val="24"/>
          <w:szCs w:val="24"/>
        </w:rPr>
        <w:t>(</w:t>
      </w:r>
      <w:r w:rsidR="00666874" w:rsidRPr="002C2077">
        <w:rPr>
          <w:sz w:val="24"/>
          <w:szCs w:val="24"/>
        </w:rPr>
        <w:t xml:space="preserve">as </w:t>
      </w:r>
      <w:r w:rsidRPr="002C2077">
        <w:rPr>
          <w:sz w:val="24"/>
          <w:szCs w:val="24"/>
        </w:rPr>
        <w:t>sourced from state and territory guidelines</w:t>
      </w:r>
      <w:r w:rsidR="003638BF" w:rsidRPr="002C2077">
        <w:rPr>
          <w:sz w:val="24"/>
          <w:szCs w:val="24"/>
        </w:rPr>
        <w:t xml:space="preserve"> and </w:t>
      </w:r>
      <w:r w:rsidRPr="002C2077">
        <w:rPr>
          <w:sz w:val="24"/>
          <w:szCs w:val="24"/>
        </w:rPr>
        <w:t xml:space="preserve">that represent the most stringent </w:t>
      </w:r>
      <w:r w:rsidR="00C26D59" w:rsidRPr="002C2077">
        <w:rPr>
          <w:sz w:val="24"/>
          <w:szCs w:val="24"/>
        </w:rPr>
        <w:t>requirements since 24 March 201</w:t>
      </w:r>
      <w:r w:rsidR="00A971CD" w:rsidRPr="002C2077">
        <w:rPr>
          <w:sz w:val="24"/>
          <w:szCs w:val="24"/>
        </w:rPr>
        <w:t>1</w:t>
      </w:r>
      <w:r w:rsidR="003638BF" w:rsidRPr="002C2077">
        <w:rPr>
          <w:sz w:val="24"/>
          <w:szCs w:val="24"/>
        </w:rPr>
        <w:t>)</w:t>
      </w:r>
      <w:r w:rsidR="00666874" w:rsidRPr="002C2077">
        <w:rPr>
          <w:sz w:val="24"/>
          <w:szCs w:val="24"/>
        </w:rPr>
        <w:t>.</w:t>
      </w:r>
      <w:r w:rsidR="003638BF" w:rsidRPr="002C2077">
        <w:rPr>
          <w:sz w:val="24"/>
        </w:rPr>
        <w:t xml:space="preserve"> These values</w:t>
      </w:r>
      <w:r w:rsidR="0028305D" w:rsidRPr="002C2077">
        <w:rPr>
          <w:sz w:val="24"/>
        </w:rPr>
        <w:t xml:space="preserve"> could be specified by environmental regulators differently </w:t>
      </w:r>
      <w:r w:rsidR="007056B6" w:rsidRPr="002C2077">
        <w:rPr>
          <w:sz w:val="24"/>
        </w:rPr>
        <w:t xml:space="preserve">for the </w:t>
      </w:r>
      <w:r w:rsidR="0028305D" w:rsidRPr="002C2077">
        <w:rPr>
          <w:b/>
          <w:i/>
          <w:sz w:val="24"/>
        </w:rPr>
        <w:t>final cover</w:t>
      </w:r>
      <w:r w:rsidR="0028305D" w:rsidRPr="002C2077">
        <w:rPr>
          <w:sz w:val="24"/>
        </w:rPr>
        <w:t xml:space="preserve"> and </w:t>
      </w:r>
      <w:r w:rsidR="0028305D" w:rsidRPr="002C2077">
        <w:rPr>
          <w:b/>
          <w:i/>
          <w:sz w:val="24"/>
        </w:rPr>
        <w:t>intermediate cover</w:t>
      </w:r>
      <w:r w:rsidR="007056B6" w:rsidRPr="002C2077">
        <w:rPr>
          <w:b/>
          <w:i/>
          <w:sz w:val="24"/>
        </w:rPr>
        <w:t xml:space="preserve"> </w:t>
      </w:r>
      <w:r w:rsidR="007056B6" w:rsidRPr="002C2077">
        <w:rPr>
          <w:sz w:val="24"/>
        </w:rPr>
        <w:t xml:space="preserve">of a landfill, because </w:t>
      </w:r>
      <w:r w:rsidR="006F5C6E" w:rsidRPr="002C2077">
        <w:rPr>
          <w:sz w:val="24"/>
        </w:rPr>
        <w:t>intermediate cover</w:t>
      </w:r>
      <w:r w:rsidR="007056B6" w:rsidRPr="002C2077">
        <w:rPr>
          <w:sz w:val="24"/>
        </w:rPr>
        <w:t xml:space="preserve"> is likely to be more p</w:t>
      </w:r>
      <w:r w:rsidR="0061247E" w:rsidRPr="002C2077">
        <w:rPr>
          <w:sz w:val="24"/>
        </w:rPr>
        <w:t>ermeable and temporary than the</w:t>
      </w:r>
      <w:r w:rsidR="007056B6" w:rsidRPr="002C2077">
        <w:rPr>
          <w:sz w:val="24"/>
        </w:rPr>
        <w:t xml:space="preserve"> </w:t>
      </w:r>
      <w:r w:rsidR="006F5C6E" w:rsidRPr="002C2077">
        <w:rPr>
          <w:sz w:val="24"/>
        </w:rPr>
        <w:t>final cover</w:t>
      </w:r>
      <w:r w:rsidR="007056B6" w:rsidRPr="002C2077">
        <w:rPr>
          <w:sz w:val="24"/>
        </w:rPr>
        <w:t xml:space="preserve">. These </w:t>
      </w:r>
      <w:r w:rsidR="003638BF" w:rsidRPr="002C2077">
        <w:rPr>
          <w:sz w:val="24"/>
        </w:rPr>
        <w:t xml:space="preserve">methane concentration limits and the corresponding flux rate may be updated periodically if </w:t>
      </w:r>
      <w:r w:rsidR="007056B6" w:rsidRPr="002C2077">
        <w:rPr>
          <w:sz w:val="24"/>
        </w:rPr>
        <w:t>applicable methane concentration limits</w:t>
      </w:r>
      <w:r w:rsidR="003638BF" w:rsidRPr="002C2077">
        <w:rPr>
          <w:sz w:val="24"/>
        </w:rPr>
        <w:t xml:space="preserve"> </w:t>
      </w:r>
      <w:r w:rsidR="003638BF" w:rsidRPr="002C2077">
        <w:rPr>
          <w:sz w:val="24"/>
          <w:szCs w:val="24"/>
        </w:rPr>
        <w:t>become more stringent.</w:t>
      </w:r>
      <w:r w:rsidR="00A64533" w:rsidRPr="002C2077">
        <w:rPr>
          <w:sz w:val="24"/>
          <w:szCs w:val="24"/>
        </w:rPr>
        <w:t xml:space="preserve"> The docume</w:t>
      </w:r>
      <w:r w:rsidR="00A140CC" w:rsidRPr="002C2077">
        <w:rPr>
          <w:sz w:val="24"/>
          <w:szCs w:val="24"/>
        </w:rPr>
        <w:t xml:space="preserve">nts that are the basis of the </w:t>
      </w:r>
      <w:r w:rsidR="00A64533" w:rsidRPr="002C2077">
        <w:rPr>
          <w:sz w:val="24"/>
          <w:szCs w:val="24"/>
        </w:rPr>
        <w:t xml:space="preserve">tables in </w:t>
      </w:r>
      <w:r w:rsidR="00314409" w:rsidRPr="002C2077">
        <w:rPr>
          <w:sz w:val="24"/>
          <w:szCs w:val="24"/>
        </w:rPr>
        <w:t>subclauses 4(2) and (3) are:</w:t>
      </w:r>
    </w:p>
    <w:p w14:paraId="07617714" w14:textId="5DE8139F" w:rsidR="00BB2B99" w:rsidRPr="002C2077" w:rsidRDefault="006F5C6E" w:rsidP="00E24AD6">
      <w:pPr>
        <w:pStyle w:val="ListParagraph"/>
        <w:numPr>
          <w:ilvl w:val="0"/>
          <w:numId w:val="17"/>
        </w:numPr>
        <w:spacing w:after="120" w:line="240" w:lineRule="auto"/>
        <w:ind w:left="714" w:hanging="357"/>
        <w:rPr>
          <w:rFonts w:ascii="Times New Roman" w:hAnsi="Times New Roman"/>
          <w:i/>
          <w:sz w:val="24"/>
        </w:rPr>
      </w:pPr>
      <w:r w:rsidRPr="002C2077">
        <w:rPr>
          <w:rFonts w:ascii="Times New Roman" w:hAnsi="Times New Roman"/>
          <w:sz w:val="24"/>
        </w:rPr>
        <w:t xml:space="preserve">Queensland Department of Environment and </w:t>
      </w:r>
      <w:r w:rsidR="007D088D" w:rsidRPr="002C2077">
        <w:rPr>
          <w:rFonts w:ascii="Times New Roman" w:hAnsi="Times New Roman"/>
          <w:sz w:val="24"/>
        </w:rPr>
        <w:t>Science</w:t>
      </w:r>
      <w:r w:rsidRPr="002C2077">
        <w:rPr>
          <w:rFonts w:ascii="Times New Roman" w:hAnsi="Times New Roman"/>
          <w:i/>
          <w:sz w:val="24"/>
        </w:rPr>
        <w:t xml:space="preserve"> </w:t>
      </w:r>
      <w:r w:rsidR="007D088D" w:rsidRPr="002C2077">
        <w:rPr>
          <w:rFonts w:ascii="Times New Roman" w:hAnsi="Times New Roman"/>
          <w:i/>
          <w:sz w:val="24"/>
        </w:rPr>
        <w:t>–</w:t>
      </w:r>
      <w:r w:rsidRPr="002C2077">
        <w:rPr>
          <w:rFonts w:ascii="Times New Roman" w:hAnsi="Times New Roman"/>
          <w:i/>
          <w:sz w:val="24"/>
        </w:rPr>
        <w:t xml:space="preserve"> </w:t>
      </w:r>
      <w:r w:rsidR="007D088D" w:rsidRPr="002C2077">
        <w:rPr>
          <w:rFonts w:ascii="Times New Roman" w:hAnsi="Times New Roman"/>
          <w:i/>
          <w:sz w:val="24"/>
        </w:rPr>
        <w:t xml:space="preserve">Model operating conditions: ERA 60 – Waste disposal </w:t>
      </w:r>
    </w:p>
    <w:p w14:paraId="4121F1B6" w14:textId="77777777" w:rsidR="00BB2B99" w:rsidRPr="002C2077" w:rsidRDefault="006F5C6E" w:rsidP="00E24AD6">
      <w:pPr>
        <w:pStyle w:val="ListParagraph"/>
        <w:numPr>
          <w:ilvl w:val="0"/>
          <w:numId w:val="17"/>
        </w:numPr>
        <w:spacing w:after="120" w:line="240" w:lineRule="auto"/>
        <w:ind w:left="714" w:hanging="357"/>
        <w:rPr>
          <w:rFonts w:ascii="Times New Roman" w:hAnsi="Times New Roman"/>
          <w:i/>
          <w:sz w:val="24"/>
        </w:rPr>
      </w:pPr>
      <w:r w:rsidRPr="002C2077">
        <w:rPr>
          <w:rFonts w:ascii="Times New Roman" w:hAnsi="Times New Roman"/>
          <w:sz w:val="24"/>
        </w:rPr>
        <w:t>NSW Environmental Protection Agency -</w:t>
      </w:r>
      <w:r w:rsidRPr="002C2077">
        <w:rPr>
          <w:rFonts w:ascii="Times New Roman" w:hAnsi="Times New Roman"/>
          <w:i/>
          <w:sz w:val="24"/>
        </w:rPr>
        <w:t xml:space="preserve"> Environmental Gu</w:t>
      </w:r>
      <w:r w:rsidR="006B0C1C" w:rsidRPr="002C2077">
        <w:rPr>
          <w:rFonts w:ascii="Times New Roman" w:hAnsi="Times New Roman"/>
          <w:i/>
          <w:sz w:val="24"/>
        </w:rPr>
        <w:t>idelines: Solid Waste Landfills</w:t>
      </w:r>
    </w:p>
    <w:p w14:paraId="4E42BCD7" w14:textId="77777777" w:rsidR="00BB2B99" w:rsidRPr="002C2077" w:rsidRDefault="006F5C6E" w:rsidP="00E24AD6">
      <w:pPr>
        <w:pStyle w:val="ListParagraph"/>
        <w:numPr>
          <w:ilvl w:val="0"/>
          <w:numId w:val="17"/>
        </w:numPr>
        <w:spacing w:after="120" w:line="240" w:lineRule="auto"/>
        <w:ind w:left="714" w:hanging="357"/>
        <w:rPr>
          <w:rFonts w:ascii="Times New Roman" w:hAnsi="Times New Roman"/>
          <w:i/>
          <w:sz w:val="24"/>
        </w:rPr>
      </w:pPr>
      <w:r w:rsidRPr="002C2077">
        <w:rPr>
          <w:rFonts w:ascii="Times New Roman" w:hAnsi="Times New Roman"/>
          <w:sz w:val="24"/>
        </w:rPr>
        <w:t>EPA Victoria</w:t>
      </w:r>
      <w:r w:rsidRPr="002C2077">
        <w:rPr>
          <w:rFonts w:ascii="Times New Roman" w:hAnsi="Times New Roman"/>
          <w:i/>
          <w:sz w:val="24"/>
        </w:rPr>
        <w:t xml:space="preserve"> - Siting, Design, Operation </w:t>
      </w:r>
      <w:r w:rsidR="006B0C1C" w:rsidRPr="002C2077">
        <w:rPr>
          <w:rFonts w:ascii="Times New Roman" w:hAnsi="Times New Roman"/>
          <w:i/>
          <w:sz w:val="24"/>
        </w:rPr>
        <w:t>and Rehabilitation of Landfills</w:t>
      </w:r>
    </w:p>
    <w:p w14:paraId="71536942" w14:textId="2B45A53D" w:rsidR="00BB2B99" w:rsidRPr="002C2077" w:rsidRDefault="006F5C6E" w:rsidP="00E24AD6">
      <w:pPr>
        <w:pStyle w:val="ListParagraph"/>
        <w:numPr>
          <w:ilvl w:val="0"/>
          <w:numId w:val="17"/>
        </w:numPr>
        <w:spacing w:after="120" w:line="240" w:lineRule="auto"/>
        <w:ind w:left="714" w:hanging="357"/>
        <w:rPr>
          <w:rFonts w:ascii="Times New Roman" w:hAnsi="Times New Roman"/>
          <w:i/>
          <w:sz w:val="24"/>
        </w:rPr>
      </w:pPr>
      <w:r w:rsidRPr="002C2077">
        <w:rPr>
          <w:rFonts w:ascii="Times New Roman" w:hAnsi="Times New Roman"/>
          <w:sz w:val="24"/>
        </w:rPr>
        <w:t>EPA South Australia</w:t>
      </w:r>
      <w:r w:rsidRPr="002C2077">
        <w:rPr>
          <w:rFonts w:ascii="Times New Roman" w:hAnsi="Times New Roman"/>
          <w:i/>
          <w:sz w:val="24"/>
        </w:rPr>
        <w:t xml:space="preserve"> - EPA Guidelines: Environmental management of landfill facilities (municipal solid waste and commercial and industrial general waste)</w:t>
      </w:r>
    </w:p>
    <w:p w14:paraId="27F9EB0F" w14:textId="77777777" w:rsidR="00EE584B" w:rsidRPr="002C2077" w:rsidRDefault="006F5C6E" w:rsidP="00E24AD6">
      <w:pPr>
        <w:pStyle w:val="ListParagraph"/>
        <w:numPr>
          <w:ilvl w:val="0"/>
          <w:numId w:val="17"/>
        </w:numPr>
        <w:spacing w:after="120" w:line="240" w:lineRule="auto"/>
        <w:ind w:left="714" w:hanging="357"/>
        <w:rPr>
          <w:rFonts w:ascii="Times New Roman" w:hAnsi="Times New Roman"/>
          <w:i/>
          <w:sz w:val="24"/>
        </w:rPr>
      </w:pPr>
      <w:r w:rsidRPr="002C2077">
        <w:rPr>
          <w:rFonts w:ascii="Times New Roman" w:hAnsi="Times New Roman"/>
          <w:sz w:val="24"/>
        </w:rPr>
        <w:t>EPA Tasmania</w:t>
      </w:r>
      <w:r w:rsidRPr="002C2077">
        <w:rPr>
          <w:rFonts w:ascii="Times New Roman" w:hAnsi="Times New Roman"/>
          <w:i/>
          <w:sz w:val="24"/>
        </w:rPr>
        <w:t xml:space="preserve"> </w:t>
      </w:r>
      <w:r w:rsidR="006B0C1C" w:rsidRPr="002C2077">
        <w:rPr>
          <w:rFonts w:ascii="Times New Roman" w:hAnsi="Times New Roman"/>
          <w:i/>
          <w:sz w:val="24"/>
        </w:rPr>
        <w:t>- Landfill Sustainability Guide</w:t>
      </w:r>
    </w:p>
    <w:p w14:paraId="39BB6F73" w14:textId="77777777" w:rsidR="00EE584B" w:rsidRPr="002C2077" w:rsidRDefault="006F5C6E" w:rsidP="00E24AD6">
      <w:pPr>
        <w:pStyle w:val="ListParagraph"/>
        <w:numPr>
          <w:ilvl w:val="0"/>
          <w:numId w:val="17"/>
        </w:numPr>
        <w:spacing w:after="120" w:line="240" w:lineRule="auto"/>
        <w:ind w:left="714" w:hanging="357"/>
        <w:rPr>
          <w:rFonts w:ascii="Times New Roman" w:hAnsi="Times New Roman"/>
          <w:i/>
          <w:sz w:val="24"/>
        </w:rPr>
      </w:pPr>
      <w:r w:rsidRPr="002C2077">
        <w:rPr>
          <w:rFonts w:ascii="Times New Roman" w:hAnsi="Times New Roman"/>
          <w:sz w:val="24"/>
        </w:rPr>
        <w:t>Northern Territory EPA</w:t>
      </w:r>
      <w:r w:rsidRPr="002C2077">
        <w:rPr>
          <w:rFonts w:ascii="Times New Roman" w:hAnsi="Times New Roman"/>
          <w:i/>
          <w:sz w:val="24"/>
        </w:rPr>
        <w:t> - Guidelines for the siting, design and management of solid waste disposal sites in Northern Territory.</w:t>
      </w:r>
    </w:p>
    <w:p w14:paraId="66AF4FD0" w14:textId="77777777" w:rsidR="0041003E" w:rsidRPr="002C2077" w:rsidRDefault="0041003E" w:rsidP="00C03B31">
      <w:pPr>
        <w:pStyle w:val="ListParagraph"/>
        <w:spacing w:after="0" w:line="240" w:lineRule="auto"/>
        <w:ind w:left="0"/>
        <w:rPr>
          <w:rFonts w:ascii="Times New Roman" w:hAnsi="Times New Roman"/>
          <w:iCs/>
          <w:sz w:val="24"/>
        </w:rPr>
      </w:pPr>
    </w:p>
    <w:p w14:paraId="6E95D1E0" w14:textId="77777777" w:rsidR="00F0795D" w:rsidRPr="002C2077" w:rsidRDefault="00F35843"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2</w:t>
      </w:r>
      <w:r w:rsidRPr="002C2077">
        <w:rPr>
          <w:rFonts w:ascii="Times New Roman" w:hAnsi="Times New Roman"/>
          <w:color w:val="000000"/>
          <w:sz w:val="24"/>
          <w:szCs w:val="24"/>
          <w:u w:val="single"/>
        </w:rPr>
        <w:tab/>
      </w:r>
      <w:bookmarkEnd w:id="39"/>
      <w:bookmarkEnd w:id="40"/>
      <w:r w:rsidR="0041003E" w:rsidRPr="002C2077">
        <w:rPr>
          <w:rFonts w:ascii="Times New Roman" w:hAnsi="Times New Roman"/>
          <w:color w:val="000000"/>
          <w:sz w:val="24"/>
          <w:szCs w:val="24"/>
          <w:u w:val="single"/>
        </w:rPr>
        <w:t xml:space="preserve">Regulatory proportion determined using </w:t>
      </w:r>
      <w:r w:rsidR="00D17E61" w:rsidRPr="002C2077">
        <w:rPr>
          <w:rFonts w:ascii="Times New Roman" w:hAnsi="Times New Roman"/>
          <w:color w:val="000000"/>
          <w:sz w:val="24"/>
          <w:szCs w:val="24"/>
          <w:u w:val="single"/>
        </w:rPr>
        <w:t>regulatory</w:t>
      </w:r>
      <w:r w:rsidR="0041003E" w:rsidRPr="002C2077">
        <w:rPr>
          <w:rFonts w:ascii="Times New Roman" w:hAnsi="Times New Roman"/>
          <w:color w:val="000000"/>
          <w:sz w:val="24"/>
          <w:szCs w:val="24"/>
          <w:u w:val="single"/>
        </w:rPr>
        <w:t xml:space="preserve"> guidelines</w:t>
      </w:r>
      <w:r w:rsidR="00D17E61" w:rsidRPr="002C2077">
        <w:rPr>
          <w:rFonts w:ascii="Times New Roman" w:hAnsi="Times New Roman"/>
          <w:color w:val="000000"/>
          <w:sz w:val="24"/>
          <w:szCs w:val="24"/>
          <w:u w:val="single"/>
        </w:rPr>
        <w:t xml:space="preserve"> for landfill</w:t>
      </w:r>
    </w:p>
    <w:p w14:paraId="04A16D1F" w14:textId="26C881F5" w:rsidR="0041003E" w:rsidRPr="002C2077" w:rsidRDefault="007D4808" w:rsidP="00C03B31">
      <w:pPr>
        <w:keepLines/>
        <w:spacing w:line="240" w:lineRule="auto"/>
        <w:rPr>
          <w:rFonts w:ascii="Times New Roman" w:hAnsi="Times New Roman"/>
          <w:sz w:val="24"/>
          <w:szCs w:val="24"/>
        </w:rPr>
      </w:pPr>
      <w:r w:rsidRPr="002C2077">
        <w:rPr>
          <w:rFonts w:ascii="Times New Roman" w:hAnsi="Times New Roman"/>
          <w:sz w:val="24"/>
          <w:szCs w:val="24"/>
        </w:rPr>
        <w:t xml:space="preserve">If, since 24 March 2011, there have been no methane concentration limits set for the state or territory where the landfill is located (indicated by a </w:t>
      </w:r>
      <w:r w:rsidR="006E38CC" w:rsidRPr="002C2077">
        <w:rPr>
          <w:rFonts w:ascii="Times New Roman" w:hAnsi="Times New Roman"/>
          <w:sz w:val="24"/>
          <w:szCs w:val="24"/>
        </w:rPr>
        <w:t>‘</w:t>
      </w:r>
      <w:r w:rsidRPr="002C2077">
        <w:rPr>
          <w:rFonts w:ascii="Times New Roman" w:hAnsi="Times New Roman"/>
          <w:sz w:val="24"/>
          <w:szCs w:val="24"/>
        </w:rPr>
        <w:t>n/a</w:t>
      </w:r>
      <w:r w:rsidR="006E38CC" w:rsidRPr="002C2077">
        <w:rPr>
          <w:rFonts w:ascii="Times New Roman" w:hAnsi="Times New Roman"/>
          <w:sz w:val="24"/>
          <w:szCs w:val="24"/>
        </w:rPr>
        <w:t>’</w:t>
      </w:r>
      <w:r w:rsidR="00863B3D" w:rsidRPr="002C2077">
        <w:rPr>
          <w:rFonts w:ascii="Times New Roman" w:hAnsi="Times New Roman"/>
          <w:sz w:val="24"/>
          <w:szCs w:val="24"/>
        </w:rPr>
        <w:t xml:space="preserve"> </w:t>
      </w:r>
      <w:r w:rsidRPr="002C2077">
        <w:rPr>
          <w:rFonts w:ascii="Times New Roman" w:hAnsi="Times New Roman"/>
          <w:sz w:val="24"/>
          <w:szCs w:val="24"/>
        </w:rPr>
        <w:t>in tables in subclauses 4(2) and 4(3)</w:t>
      </w:r>
      <w:r w:rsidR="00F14E90" w:rsidRPr="002C2077">
        <w:rPr>
          <w:rFonts w:ascii="Times New Roman" w:hAnsi="Times New Roman"/>
          <w:sz w:val="24"/>
          <w:szCs w:val="24"/>
        </w:rPr>
        <w:t>)</w:t>
      </w:r>
      <w:r w:rsidRPr="002C2077">
        <w:rPr>
          <w:rFonts w:ascii="Times New Roman" w:hAnsi="Times New Roman"/>
          <w:sz w:val="24"/>
          <w:szCs w:val="24"/>
        </w:rPr>
        <w:t>, then there is no regulatory proportion</w:t>
      </w:r>
      <w:r w:rsidR="00AE3022" w:rsidRPr="002C2077">
        <w:rPr>
          <w:rFonts w:ascii="Times New Roman" w:hAnsi="Times New Roman"/>
          <w:sz w:val="24"/>
          <w:szCs w:val="24"/>
        </w:rPr>
        <w:t xml:space="preserve"> </w:t>
      </w:r>
      <w:r w:rsidRPr="002C2077">
        <w:rPr>
          <w:rFonts w:ascii="Times New Roman" w:hAnsi="Times New Roman"/>
          <w:sz w:val="24"/>
          <w:szCs w:val="24"/>
        </w:rPr>
        <w:t xml:space="preserve">and </w:t>
      </w:r>
      <w:r w:rsidRPr="002C2077">
        <w:rPr>
          <w:rFonts w:ascii="Times New Roman" w:hAnsi="Times New Roman"/>
          <w:bCs/>
          <w:sz w:val="24"/>
          <w:szCs w:val="24"/>
        </w:rPr>
        <w:t>W</w:t>
      </w:r>
      <w:r w:rsidRPr="002C2077">
        <w:rPr>
          <w:rFonts w:ascii="Times New Roman" w:hAnsi="Times New Roman"/>
          <w:bCs/>
          <w:sz w:val="24"/>
          <w:szCs w:val="24"/>
          <w:vertAlign w:val="subscript"/>
        </w:rPr>
        <w:t>B,Reg</w:t>
      </w:r>
      <w:r w:rsidRPr="002C2077">
        <w:rPr>
          <w:rFonts w:ascii="Times New Roman" w:hAnsi="Times New Roman"/>
          <w:sz w:val="24"/>
          <w:szCs w:val="24"/>
          <w:lang w:eastAsia="en-AU"/>
        </w:rPr>
        <w:t xml:space="preserve"> is zero. Otherwise </w:t>
      </w:r>
      <w:r w:rsidRPr="002C2077">
        <w:rPr>
          <w:rFonts w:ascii="Times New Roman" w:hAnsi="Times New Roman"/>
          <w:sz w:val="24"/>
          <w:szCs w:val="24"/>
        </w:rPr>
        <w:softHyphen/>
      </w:r>
      <w:r w:rsidR="00F35843" w:rsidRPr="002C2077">
        <w:rPr>
          <w:rFonts w:ascii="Times New Roman" w:hAnsi="Times New Roman"/>
          <w:sz w:val="24"/>
          <w:szCs w:val="24"/>
        </w:rPr>
        <w:t xml:space="preserve">Clause 2 </w:t>
      </w:r>
      <w:r w:rsidR="009E5FC2" w:rsidRPr="002C2077">
        <w:rPr>
          <w:rFonts w:ascii="Times New Roman" w:hAnsi="Times New Roman"/>
          <w:sz w:val="24"/>
          <w:szCs w:val="24"/>
        </w:rPr>
        <w:t>sets out</w:t>
      </w:r>
      <w:r w:rsidR="009A7FF7" w:rsidRPr="002C2077">
        <w:rPr>
          <w:rFonts w:ascii="Times New Roman" w:hAnsi="Times New Roman"/>
          <w:sz w:val="24"/>
          <w:szCs w:val="24"/>
        </w:rPr>
        <w:t xml:space="preserve"> that</w:t>
      </w:r>
      <w:r w:rsidR="00F35843" w:rsidRPr="002C2077">
        <w:rPr>
          <w:rFonts w:ascii="Times New Roman" w:hAnsi="Times New Roman"/>
          <w:sz w:val="24"/>
          <w:szCs w:val="24"/>
        </w:rPr>
        <w:t xml:space="preserve"> </w:t>
      </w:r>
      <w:r w:rsidR="00E450CB" w:rsidRPr="002C2077">
        <w:rPr>
          <w:rFonts w:ascii="Times New Roman" w:hAnsi="Times New Roman"/>
          <w:bCs/>
          <w:sz w:val="24"/>
          <w:szCs w:val="24"/>
        </w:rPr>
        <w:t>W</w:t>
      </w:r>
      <w:r w:rsidR="00E450CB" w:rsidRPr="002C2077">
        <w:rPr>
          <w:rFonts w:ascii="Times New Roman" w:hAnsi="Times New Roman"/>
          <w:bCs/>
          <w:sz w:val="24"/>
          <w:szCs w:val="24"/>
          <w:vertAlign w:val="subscript"/>
        </w:rPr>
        <w:t>B,Reg</w:t>
      </w:r>
      <w:r w:rsidR="00165E7E" w:rsidRPr="002C2077">
        <w:rPr>
          <w:rFonts w:ascii="Times New Roman" w:hAnsi="Times New Roman"/>
          <w:sz w:val="24"/>
          <w:szCs w:val="24"/>
          <w:lang w:eastAsia="en-AU"/>
        </w:rPr>
        <w:t xml:space="preserve"> </w:t>
      </w:r>
      <w:r w:rsidR="0041003E" w:rsidRPr="002C2077">
        <w:rPr>
          <w:rFonts w:ascii="Times New Roman" w:hAnsi="Times New Roman"/>
          <w:sz w:val="24"/>
          <w:szCs w:val="24"/>
        </w:rPr>
        <w:t xml:space="preserve">may be worked out using </w:t>
      </w:r>
      <w:r w:rsidR="0041003E" w:rsidRPr="002C2077">
        <w:rPr>
          <w:rFonts w:ascii="Times New Roman" w:hAnsi="Times New Roman"/>
          <w:b/>
          <w:sz w:val="24"/>
          <w:szCs w:val="24"/>
        </w:rPr>
        <w:t>equation 2</w:t>
      </w:r>
      <w:r w:rsidR="00E92E62" w:rsidRPr="002C2077">
        <w:rPr>
          <w:rFonts w:ascii="Times New Roman" w:hAnsi="Times New Roman"/>
          <w:b/>
          <w:sz w:val="24"/>
          <w:szCs w:val="24"/>
        </w:rPr>
        <w:t>1</w:t>
      </w:r>
      <w:r w:rsidR="0041003E" w:rsidRPr="002C2077">
        <w:rPr>
          <w:rFonts w:ascii="Times New Roman" w:hAnsi="Times New Roman"/>
          <w:sz w:val="24"/>
          <w:szCs w:val="24"/>
        </w:rPr>
        <w:t xml:space="preserve">, which has </w:t>
      </w:r>
      <w:r w:rsidR="00CA76B4">
        <w:rPr>
          <w:rFonts w:ascii="Times New Roman" w:hAnsi="Times New Roman"/>
          <w:sz w:val="24"/>
          <w:szCs w:val="24"/>
        </w:rPr>
        <w:t>2</w:t>
      </w:r>
      <w:r w:rsidR="0041003E" w:rsidRPr="002C2077">
        <w:rPr>
          <w:rFonts w:ascii="Times New Roman" w:hAnsi="Times New Roman"/>
          <w:sz w:val="24"/>
          <w:szCs w:val="24"/>
        </w:rPr>
        <w:t xml:space="preserve"> </w:t>
      </w:r>
      <w:r w:rsidR="00EE49A1" w:rsidRPr="002C2077">
        <w:rPr>
          <w:rFonts w:ascii="Times New Roman" w:hAnsi="Times New Roman"/>
          <w:sz w:val="24"/>
          <w:szCs w:val="24"/>
        </w:rPr>
        <w:t xml:space="preserve">principal </w:t>
      </w:r>
      <w:r w:rsidR="0041003E" w:rsidRPr="002C2077">
        <w:rPr>
          <w:rFonts w:ascii="Times New Roman" w:hAnsi="Times New Roman"/>
          <w:sz w:val="24"/>
          <w:szCs w:val="24"/>
        </w:rPr>
        <w:t>terms:</w:t>
      </w:r>
    </w:p>
    <w:p w14:paraId="3FE403B8" w14:textId="77777777" w:rsidR="0041003E" w:rsidRPr="002C2077" w:rsidRDefault="0041003E" w:rsidP="00E24AD6">
      <w:pPr>
        <w:keepLines/>
        <w:numPr>
          <w:ilvl w:val="0"/>
          <w:numId w:val="18"/>
        </w:numPr>
        <w:spacing w:line="240" w:lineRule="auto"/>
        <w:rPr>
          <w:rFonts w:ascii="Times New Roman" w:hAnsi="Times New Roman"/>
          <w:sz w:val="24"/>
          <w:szCs w:val="24"/>
        </w:rPr>
      </w:pPr>
      <w:r w:rsidRPr="002C2077">
        <w:rPr>
          <w:rFonts w:ascii="Times New Roman" w:hAnsi="Times New Roman"/>
          <w:sz w:val="24"/>
          <w:szCs w:val="24"/>
        </w:rPr>
        <w:t>the annual amount of methane that is permitted to be emitted from the landfill to the atmosphere</w:t>
      </w:r>
      <w:r w:rsidR="002E17B5" w:rsidRPr="002C2077">
        <w:rPr>
          <w:rFonts w:ascii="Times New Roman" w:hAnsi="Times New Roman"/>
          <w:sz w:val="24"/>
          <w:szCs w:val="24"/>
        </w:rPr>
        <w:t xml:space="preserve"> </w:t>
      </w:r>
      <w:r w:rsidRPr="002C2077">
        <w:rPr>
          <w:rFonts w:ascii="Times New Roman" w:hAnsi="Times New Roman"/>
          <w:sz w:val="24"/>
          <w:szCs w:val="24"/>
        </w:rPr>
        <w:t>to comply with the quantitative regulatory requirement</w:t>
      </w:r>
      <w:r w:rsidR="008D635B" w:rsidRPr="002C2077">
        <w:rPr>
          <w:rFonts w:ascii="Times New Roman" w:hAnsi="Times New Roman"/>
          <w:sz w:val="24"/>
          <w:szCs w:val="24"/>
        </w:rPr>
        <w:t xml:space="preserve"> (M</w:t>
      </w:r>
      <w:r w:rsidR="008D635B" w:rsidRPr="002C2077">
        <w:rPr>
          <w:rFonts w:ascii="Times New Roman" w:hAnsi="Times New Roman"/>
          <w:sz w:val="24"/>
          <w:szCs w:val="24"/>
          <w:vertAlign w:val="subscript"/>
        </w:rPr>
        <w:t>Reg</w:t>
      </w:r>
      <w:r w:rsidR="008D635B" w:rsidRPr="002C2077">
        <w:rPr>
          <w:rFonts w:ascii="Times New Roman" w:hAnsi="Times New Roman"/>
          <w:sz w:val="24"/>
          <w:szCs w:val="24"/>
        </w:rPr>
        <w:t>)</w:t>
      </w:r>
    </w:p>
    <w:p w14:paraId="296F924C" w14:textId="77777777" w:rsidR="0041003E" w:rsidRPr="002C2077" w:rsidRDefault="0041003E" w:rsidP="00C03B31">
      <w:pPr>
        <w:keepLines/>
        <w:spacing w:line="240" w:lineRule="auto"/>
        <w:ind w:firstLine="360"/>
        <w:rPr>
          <w:rFonts w:ascii="Times New Roman" w:hAnsi="Times New Roman"/>
          <w:i/>
          <w:sz w:val="24"/>
          <w:szCs w:val="24"/>
        </w:rPr>
      </w:pPr>
      <w:r w:rsidRPr="002C2077">
        <w:rPr>
          <w:rFonts w:ascii="Times New Roman" w:hAnsi="Times New Roman"/>
          <w:i/>
          <w:sz w:val="24"/>
          <w:szCs w:val="24"/>
        </w:rPr>
        <w:t>divided by</w:t>
      </w:r>
    </w:p>
    <w:p w14:paraId="384C2907" w14:textId="71383FFA" w:rsidR="0041003E" w:rsidRPr="002C2077" w:rsidRDefault="0041003E" w:rsidP="00E24AD6">
      <w:pPr>
        <w:keepLines/>
        <w:numPr>
          <w:ilvl w:val="0"/>
          <w:numId w:val="18"/>
        </w:numPr>
        <w:spacing w:line="240" w:lineRule="auto"/>
        <w:rPr>
          <w:rFonts w:ascii="Times New Roman" w:hAnsi="Times New Roman"/>
          <w:sz w:val="24"/>
          <w:szCs w:val="24"/>
        </w:rPr>
      </w:pPr>
      <w:r w:rsidRPr="002C2077">
        <w:rPr>
          <w:rFonts w:ascii="Times New Roman" w:hAnsi="Times New Roman"/>
          <w:sz w:val="24"/>
          <w:szCs w:val="24"/>
        </w:rPr>
        <w:t>the amount of methane that</w:t>
      </w:r>
      <w:r w:rsidR="00B732C3" w:rsidRPr="002C2077">
        <w:rPr>
          <w:rFonts w:ascii="Times New Roman" w:hAnsi="Times New Roman"/>
          <w:sz w:val="24"/>
          <w:szCs w:val="24"/>
        </w:rPr>
        <w:t xml:space="preserve"> was generated by the landfill</w:t>
      </w:r>
      <w:r w:rsidR="008D635B" w:rsidRPr="002C2077">
        <w:rPr>
          <w:rFonts w:ascii="Times New Roman" w:hAnsi="Times New Roman"/>
          <w:sz w:val="24"/>
          <w:szCs w:val="24"/>
        </w:rPr>
        <w:t xml:space="preserve"> (M</w:t>
      </w:r>
      <w:r w:rsidR="008D635B" w:rsidRPr="002C2077">
        <w:rPr>
          <w:rFonts w:ascii="Times New Roman" w:hAnsi="Times New Roman"/>
          <w:sz w:val="24"/>
          <w:szCs w:val="24"/>
          <w:vertAlign w:val="subscript"/>
        </w:rPr>
        <w:t>Gen,y</w:t>
      </w:r>
      <w:r w:rsidR="008D635B" w:rsidRPr="002C2077">
        <w:rPr>
          <w:rFonts w:ascii="Times New Roman" w:hAnsi="Times New Roman"/>
          <w:sz w:val="24"/>
          <w:szCs w:val="24"/>
        </w:rPr>
        <w:t>)</w:t>
      </w:r>
      <w:r w:rsidR="00B732C3" w:rsidRPr="002C2077">
        <w:rPr>
          <w:rFonts w:ascii="Times New Roman" w:hAnsi="Times New Roman"/>
          <w:sz w:val="24"/>
          <w:szCs w:val="24"/>
        </w:rPr>
        <w:t>,</w:t>
      </w:r>
      <w:r w:rsidR="008D635B" w:rsidRPr="002C2077">
        <w:rPr>
          <w:rFonts w:ascii="Times New Roman" w:hAnsi="Times New Roman"/>
          <w:sz w:val="24"/>
          <w:szCs w:val="24"/>
        </w:rPr>
        <w:t xml:space="preserve"> determined</w:t>
      </w:r>
      <w:r w:rsidR="00B732C3" w:rsidRPr="002C2077">
        <w:rPr>
          <w:rFonts w:ascii="Times New Roman" w:hAnsi="Times New Roman"/>
          <w:sz w:val="24"/>
          <w:szCs w:val="24"/>
        </w:rPr>
        <w:t xml:space="preserve"> in accordance with the instructions in subsection 2</w:t>
      </w:r>
      <w:r w:rsidR="0030216A" w:rsidRPr="002C2077">
        <w:rPr>
          <w:rFonts w:ascii="Times New Roman" w:hAnsi="Times New Roman"/>
          <w:sz w:val="24"/>
          <w:szCs w:val="24"/>
        </w:rPr>
        <w:t>5</w:t>
      </w:r>
      <w:r w:rsidR="00B732C3" w:rsidRPr="002C2077">
        <w:rPr>
          <w:rFonts w:ascii="Times New Roman" w:hAnsi="Times New Roman"/>
          <w:sz w:val="24"/>
          <w:szCs w:val="24"/>
        </w:rPr>
        <w:t>(3).</w:t>
      </w:r>
    </w:p>
    <w:p w14:paraId="5CCECCF4" w14:textId="77777777" w:rsidR="00AA1E5D" w:rsidRPr="002C2077" w:rsidRDefault="0041003E" w:rsidP="00C03B31">
      <w:pPr>
        <w:keepLines/>
        <w:spacing w:line="240" w:lineRule="auto"/>
        <w:rPr>
          <w:rFonts w:ascii="Times New Roman" w:hAnsi="Times New Roman"/>
          <w:i/>
          <w:sz w:val="24"/>
          <w:szCs w:val="24"/>
        </w:rPr>
      </w:pPr>
      <w:r w:rsidRPr="002C2077">
        <w:rPr>
          <w:rFonts w:ascii="Times New Roman" w:hAnsi="Times New Roman"/>
          <w:sz w:val="24"/>
          <w:szCs w:val="24"/>
        </w:rPr>
        <w:t>Su</w:t>
      </w:r>
      <w:r w:rsidR="008D635B" w:rsidRPr="002C2077">
        <w:rPr>
          <w:rFonts w:ascii="Times New Roman" w:hAnsi="Times New Roman"/>
          <w:sz w:val="24"/>
          <w:szCs w:val="24"/>
        </w:rPr>
        <w:t xml:space="preserve">btracting this amount from one </w:t>
      </w:r>
      <w:r w:rsidR="006A244C" w:rsidRPr="002C2077">
        <w:rPr>
          <w:rFonts w:ascii="Times New Roman" w:hAnsi="Times New Roman"/>
          <w:sz w:val="24"/>
          <w:szCs w:val="24"/>
        </w:rPr>
        <w:t>calculates the regulatory proportion</w:t>
      </w:r>
      <w:r w:rsidRPr="002C2077">
        <w:rPr>
          <w:rFonts w:ascii="Times New Roman" w:hAnsi="Times New Roman"/>
          <w:sz w:val="24"/>
          <w:szCs w:val="24"/>
        </w:rPr>
        <w:t>.</w:t>
      </w:r>
    </w:p>
    <w:p w14:paraId="04999D90" w14:textId="77777777" w:rsidR="00294152" w:rsidRPr="002C2077" w:rsidRDefault="00294152" w:rsidP="00C03B31">
      <w:pPr>
        <w:keepNext/>
        <w:spacing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3</w:t>
      </w:r>
      <w:r w:rsidR="00AE3022" w:rsidRPr="002C2077">
        <w:rPr>
          <w:rFonts w:ascii="Times New Roman" w:hAnsi="Times New Roman"/>
          <w:color w:val="000000"/>
          <w:sz w:val="24"/>
          <w:szCs w:val="24"/>
          <w:u w:val="single"/>
        </w:rPr>
        <w:t xml:space="preserve"> </w:t>
      </w:r>
      <w:r w:rsidRPr="002C2077">
        <w:rPr>
          <w:rFonts w:ascii="Times New Roman" w:hAnsi="Times New Roman"/>
          <w:color w:val="000000"/>
          <w:sz w:val="24"/>
          <w:szCs w:val="24"/>
          <w:u w:val="single"/>
        </w:rPr>
        <w:tab/>
        <w:t>Annual amount of methane permitted to be emitted</w:t>
      </w:r>
    </w:p>
    <w:p w14:paraId="143E4687" w14:textId="69149288" w:rsidR="00294152" w:rsidRPr="002C2077" w:rsidRDefault="00F0795D" w:rsidP="00C03B31">
      <w:pPr>
        <w:pStyle w:val="subsection"/>
        <w:ind w:left="0" w:firstLine="0"/>
        <w:rPr>
          <w:b/>
          <w:i/>
          <w:sz w:val="24"/>
        </w:rPr>
      </w:pPr>
      <w:r w:rsidRPr="002C2077">
        <w:tab/>
      </w:r>
      <w:r w:rsidR="0041003E" w:rsidRPr="002C2077">
        <w:rPr>
          <w:sz w:val="24"/>
        </w:rPr>
        <w:t xml:space="preserve">Clause </w:t>
      </w:r>
      <w:r w:rsidR="00527977" w:rsidRPr="002C2077">
        <w:rPr>
          <w:sz w:val="24"/>
        </w:rPr>
        <w:t xml:space="preserve">3 </w:t>
      </w:r>
      <w:r w:rsidR="0041003E" w:rsidRPr="002C2077">
        <w:rPr>
          <w:sz w:val="24"/>
        </w:rPr>
        <w:t xml:space="preserve">contains </w:t>
      </w:r>
      <w:r w:rsidR="0041003E" w:rsidRPr="002C2077">
        <w:rPr>
          <w:b/>
          <w:sz w:val="24"/>
        </w:rPr>
        <w:t>equation 2</w:t>
      </w:r>
      <w:r w:rsidR="00E92E62" w:rsidRPr="002C2077">
        <w:rPr>
          <w:b/>
          <w:sz w:val="24"/>
        </w:rPr>
        <w:t>2</w:t>
      </w:r>
      <w:r w:rsidR="00294152" w:rsidRPr="002C2077">
        <w:rPr>
          <w:sz w:val="24"/>
        </w:rPr>
        <w:t xml:space="preserve">, which calculates the total permitted methane emissions </w:t>
      </w:r>
      <w:r w:rsidR="00D220F3" w:rsidRPr="002C2077">
        <w:rPr>
          <w:sz w:val="24"/>
        </w:rPr>
        <w:t xml:space="preserve">from the landfill </w:t>
      </w:r>
      <w:r w:rsidR="00294152" w:rsidRPr="002C2077">
        <w:rPr>
          <w:sz w:val="24"/>
        </w:rPr>
        <w:t xml:space="preserve">by summing the permitted annual methane emissions from </w:t>
      </w:r>
      <w:r w:rsidR="00294152" w:rsidRPr="002C2077">
        <w:rPr>
          <w:b/>
          <w:i/>
          <w:sz w:val="24"/>
        </w:rPr>
        <w:t>final cover</w:t>
      </w:r>
      <w:r w:rsidR="00294152" w:rsidRPr="002C2077">
        <w:rPr>
          <w:sz w:val="24"/>
        </w:rPr>
        <w:t xml:space="preserve"> and </w:t>
      </w:r>
      <w:r w:rsidR="00294152" w:rsidRPr="002C2077">
        <w:rPr>
          <w:b/>
          <w:i/>
          <w:sz w:val="24"/>
        </w:rPr>
        <w:t>intermediate cover</w:t>
      </w:r>
      <w:r w:rsidR="00294152" w:rsidRPr="002C2077">
        <w:rPr>
          <w:sz w:val="24"/>
        </w:rPr>
        <w:t xml:space="preserve"> together with the permitted annual methane emissions from </w:t>
      </w:r>
      <w:r w:rsidR="00294152" w:rsidRPr="002C2077">
        <w:rPr>
          <w:b/>
          <w:i/>
          <w:sz w:val="24"/>
        </w:rPr>
        <w:t xml:space="preserve">daily/operational </w:t>
      </w:r>
      <w:r w:rsidR="0030216A" w:rsidRPr="002C2077">
        <w:rPr>
          <w:b/>
          <w:i/>
          <w:sz w:val="24"/>
        </w:rPr>
        <w:t>cover</w:t>
      </w:r>
      <w:r w:rsidR="00294152" w:rsidRPr="002C2077">
        <w:rPr>
          <w:b/>
          <w:i/>
          <w:sz w:val="24"/>
        </w:rPr>
        <w:t>.</w:t>
      </w:r>
    </w:p>
    <w:p w14:paraId="342458C6" w14:textId="77777777" w:rsidR="00294152" w:rsidRPr="002C2077" w:rsidRDefault="00D220F3" w:rsidP="00C03B31">
      <w:pPr>
        <w:keepNext/>
        <w:spacing w:before="240"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4</w:t>
      </w:r>
      <w:r w:rsidR="00AE3022" w:rsidRPr="002C2077">
        <w:rPr>
          <w:rFonts w:ascii="Times New Roman" w:hAnsi="Times New Roman"/>
          <w:color w:val="000000"/>
          <w:sz w:val="24"/>
          <w:szCs w:val="24"/>
          <w:u w:val="single"/>
        </w:rPr>
        <w:t xml:space="preserve"> </w:t>
      </w:r>
      <w:r w:rsidR="00294152" w:rsidRPr="002C2077">
        <w:rPr>
          <w:rFonts w:ascii="Times New Roman" w:hAnsi="Times New Roman"/>
          <w:color w:val="000000"/>
          <w:sz w:val="24"/>
          <w:szCs w:val="24"/>
          <w:u w:val="single"/>
        </w:rPr>
        <w:tab/>
        <w:t xml:space="preserve">Annual amount of methane permitted to be emitted from final and intermediate cover </w:t>
      </w:r>
    </w:p>
    <w:p w14:paraId="716E7274" w14:textId="19A3E2A9" w:rsidR="00D220F3" w:rsidRPr="002C2077" w:rsidRDefault="00294152" w:rsidP="00C03B31">
      <w:pPr>
        <w:pStyle w:val="subsection"/>
        <w:ind w:left="0" w:firstLine="0"/>
        <w:rPr>
          <w:sz w:val="24"/>
          <w:szCs w:val="24"/>
        </w:rPr>
      </w:pPr>
      <w:r w:rsidRPr="002C2077">
        <w:rPr>
          <w:sz w:val="24"/>
          <w:szCs w:val="24"/>
        </w:rPr>
        <w:t xml:space="preserve">Clause 4 </w:t>
      </w:r>
      <w:r w:rsidR="006A244C" w:rsidRPr="002C2077">
        <w:rPr>
          <w:sz w:val="24"/>
          <w:szCs w:val="24"/>
        </w:rPr>
        <w:t>sets out</w:t>
      </w:r>
      <w:r w:rsidRPr="002C2077">
        <w:rPr>
          <w:sz w:val="24"/>
          <w:szCs w:val="24"/>
        </w:rPr>
        <w:t xml:space="preserve"> how to calculate the maximum amount of methane, expressed in carbon dioxide </w:t>
      </w:r>
      <w:r w:rsidR="00086C82" w:rsidRPr="002C2077">
        <w:rPr>
          <w:sz w:val="24"/>
          <w:szCs w:val="24"/>
        </w:rPr>
        <w:t xml:space="preserve">equivalent, </w:t>
      </w:r>
      <w:r w:rsidR="000C3337" w:rsidRPr="002C2077">
        <w:rPr>
          <w:sz w:val="24"/>
          <w:szCs w:val="24"/>
        </w:rPr>
        <w:t>that</w:t>
      </w:r>
      <w:r w:rsidRPr="002C2077">
        <w:rPr>
          <w:sz w:val="24"/>
          <w:szCs w:val="24"/>
        </w:rPr>
        <w:t xml:space="preserve"> can be emitted from the </w:t>
      </w:r>
      <w:r w:rsidRPr="002C2077">
        <w:rPr>
          <w:b/>
          <w:i/>
          <w:sz w:val="24"/>
          <w:szCs w:val="24"/>
        </w:rPr>
        <w:t>final cover</w:t>
      </w:r>
      <w:r w:rsidRPr="002C2077">
        <w:rPr>
          <w:sz w:val="24"/>
          <w:szCs w:val="24"/>
        </w:rPr>
        <w:t xml:space="preserve"> and </w:t>
      </w:r>
      <w:r w:rsidRPr="002C2077">
        <w:rPr>
          <w:b/>
          <w:i/>
          <w:sz w:val="24"/>
          <w:lang w:eastAsia="en-AU"/>
        </w:rPr>
        <w:t>intermediate cover</w:t>
      </w:r>
      <w:r w:rsidRPr="002C2077">
        <w:rPr>
          <w:sz w:val="24"/>
          <w:szCs w:val="24"/>
        </w:rPr>
        <w:t xml:space="preserve"> in an </w:t>
      </w:r>
      <w:r w:rsidRPr="002C2077">
        <w:rPr>
          <w:sz w:val="24"/>
          <w:szCs w:val="24"/>
        </w:rPr>
        <w:lastRenderedPageBreak/>
        <w:t>annual period and meet the applicable quantitative regulatory requirement</w:t>
      </w:r>
      <w:r w:rsidR="00D220F3" w:rsidRPr="002C2077">
        <w:rPr>
          <w:sz w:val="24"/>
          <w:szCs w:val="24"/>
        </w:rPr>
        <w:t>.</w:t>
      </w:r>
      <w:r w:rsidR="002E17B5" w:rsidRPr="002C2077">
        <w:rPr>
          <w:sz w:val="24"/>
          <w:szCs w:val="24"/>
        </w:rPr>
        <w:t xml:space="preserve"> </w:t>
      </w:r>
      <w:r w:rsidR="00D220F3" w:rsidRPr="002C2077">
        <w:rPr>
          <w:b/>
          <w:sz w:val="24"/>
          <w:szCs w:val="24"/>
        </w:rPr>
        <w:t>E</w:t>
      </w:r>
      <w:r w:rsidR="00F8213C" w:rsidRPr="002C2077">
        <w:rPr>
          <w:b/>
          <w:sz w:val="24"/>
          <w:szCs w:val="24"/>
        </w:rPr>
        <w:t>quation </w:t>
      </w:r>
      <w:r w:rsidR="00D220F3" w:rsidRPr="002C2077">
        <w:rPr>
          <w:b/>
          <w:sz w:val="24"/>
          <w:szCs w:val="24"/>
        </w:rPr>
        <w:t>2</w:t>
      </w:r>
      <w:r w:rsidR="00AE5B9F" w:rsidRPr="002C2077">
        <w:rPr>
          <w:b/>
          <w:sz w:val="24"/>
          <w:szCs w:val="24"/>
        </w:rPr>
        <w:t>3</w:t>
      </w:r>
      <w:r w:rsidR="00D220F3" w:rsidRPr="002C2077">
        <w:rPr>
          <w:sz w:val="24"/>
          <w:szCs w:val="24"/>
        </w:rPr>
        <w:t xml:space="preserve"> in subclause 4(1) has the following elements:</w:t>
      </w:r>
    </w:p>
    <w:p w14:paraId="3529B3C4" w14:textId="21FE62F3" w:rsidR="00E450CB" w:rsidRPr="002C2077" w:rsidRDefault="00DB2BC9" w:rsidP="00E24AD6">
      <w:pPr>
        <w:keepLines/>
        <w:numPr>
          <w:ilvl w:val="0"/>
          <w:numId w:val="18"/>
        </w:numPr>
        <w:spacing w:before="240" w:line="240" w:lineRule="auto"/>
        <w:rPr>
          <w:rFonts w:ascii="Times New Roman" w:hAnsi="Times New Roman"/>
          <w:sz w:val="24"/>
          <w:szCs w:val="24"/>
        </w:rPr>
      </w:pPr>
      <w:r w:rsidRPr="002C2077">
        <w:rPr>
          <w:rFonts w:ascii="Times New Roman" w:hAnsi="Times New Roman"/>
          <w:sz w:val="24"/>
          <w:szCs w:val="24"/>
        </w:rPr>
        <w:t>the square metre</w:t>
      </w:r>
      <w:r w:rsidR="00294152" w:rsidRPr="002C2077">
        <w:rPr>
          <w:rFonts w:ascii="Times New Roman" w:hAnsi="Times New Roman"/>
          <w:sz w:val="24"/>
          <w:szCs w:val="24"/>
        </w:rPr>
        <w:t xml:space="preserve"> area of the final cover area</w:t>
      </w:r>
      <w:r w:rsidR="00D220F3" w:rsidRPr="002C2077">
        <w:rPr>
          <w:rFonts w:ascii="Times New Roman" w:hAnsi="Times New Roman"/>
          <w:sz w:val="24"/>
          <w:szCs w:val="24"/>
        </w:rPr>
        <w:t xml:space="preserve"> or intermediate cover area </w:t>
      </w:r>
      <w:r w:rsidR="00E06281" w:rsidRPr="002C2077">
        <w:rPr>
          <w:rFonts w:ascii="Times New Roman" w:hAnsi="Times New Roman"/>
          <w:sz w:val="24"/>
          <w:szCs w:val="24"/>
        </w:rPr>
        <w:t>(C</w:t>
      </w:r>
      <w:r w:rsidR="006F5C6E" w:rsidRPr="002C2077">
        <w:rPr>
          <w:rFonts w:ascii="Times New Roman" w:hAnsi="Times New Roman"/>
          <w:sz w:val="24"/>
          <w:vertAlign w:val="subscript"/>
        </w:rPr>
        <w:t>x</w:t>
      </w:r>
      <w:r w:rsidR="0019106A" w:rsidRPr="002C2077">
        <w:rPr>
          <w:rFonts w:ascii="Times New Roman" w:hAnsi="Times New Roman"/>
          <w:sz w:val="24"/>
          <w:szCs w:val="24"/>
        </w:rPr>
        <w:t xml:space="preserve">) </w:t>
      </w:r>
      <w:r w:rsidR="000C3337" w:rsidRPr="002C2077">
        <w:rPr>
          <w:rFonts w:ascii="Times New Roman" w:hAnsi="Times New Roman"/>
          <w:sz w:val="24"/>
          <w:szCs w:val="24"/>
        </w:rPr>
        <w:t>multiplied by</w:t>
      </w:r>
      <w:r w:rsidR="00294152" w:rsidRPr="002C2077">
        <w:rPr>
          <w:rFonts w:ascii="Times New Roman" w:hAnsi="Times New Roman"/>
          <w:sz w:val="24"/>
          <w:szCs w:val="24"/>
        </w:rPr>
        <w:t xml:space="preserve"> the </w:t>
      </w:r>
      <w:r w:rsidR="006A244C" w:rsidRPr="002C2077">
        <w:rPr>
          <w:rFonts w:ascii="Times New Roman" w:hAnsi="Times New Roman"/>
          <w:sz w:val="24"/>
          <w:szCs w:val="24"/>
        </w:rPr>
        <w:t xml:space="preserve">permitted methane </w:t>
      </w:r>
      <w:r w:rsidR="00294152" w:rsidRPr="002C2077">
        <w:rPr>
          <w:rFonts w:ascii="Times New Roman" w:hAnsi="Times New Roman"/>
          <w:sz w:val="24"/>
          <w:szCs w:val="24"/>
        </w:rPr>
        <w:t>flux rate</w:t>
      </w:r>
      <w:r w:rsidR="006A244C" w:rsidRPr="002C2077">
        <w:rPr>
          <w:rFonts w:ascii="Times New Roman" w:hAnsi="Times New Roman"/>
          <w:sz w:val="24"/>
          <w:szCs w:val="24"/>
        </w:rPr>
        <w:t xml:space="preserve"> for the corresponding type of cover</w:t>
      </w:r>
      <w:r w:rsidR="0019106A" w:rsidRPr="002C2077">
        <w:rPr>
          <w:rFonts w:ascii="Times New Roman" w:hAnsi="Times New Roman"/>
          <w:sz w:val="24"/>
          <w:szCs w:val="24"/>
        </w:rPr>
        <w:t xml:space="preserve"> (S</w:t>
      </w:r>
      <w:r w:rsidR="006F5C6E" w:rsidRPr="002C2077">
        <w:rPr>
          <w:rFonts w:ascii="Times New Roman" w:hAnsi="Times New Roman"/>
          <w:sz w:val="24"/>
          <w:vertAlign w:val="subscript"/>
        </w:rPr>
        <w:t>x</w:t>
      </w:r>
      <w:r w:rsidR="0019106A" w:rsidRPr="002C2077">
        <w:rPr>
          <w:rFonts w:ascii="Times New Roman" w:hAnsi="Times New Roman"/>
          <w:sz w:val="24"/>
          <w:szCs w:val="24"/>
        </w:rPr>
        <w:t>)</w:t>
      </w:r>
      <w:r w:rsidR="006A244C" w:rsidRPr="002C2077">
        <w:rPr>
          <w:rFonts w:ascii="Times New Roman" w:hAnsi="Times New Roman"/>
          <w:sz w:val="24"/>
          <w:szCs w:val="24"/>
        </w:rPr>
        <w:t>, which for final cover is set out in the table</w:t>
      </w:r>
      <w:r w:rsidR="000C3337" w:rsidRPr="002C2077">
        <w:rPr>
          <w:rFonts w:ascii="Times New Roman" w:hAnsi="Times New Roman"/>
          <w:sz w:val="24"/>
          <w:szCs w:val="24"/>
        </w:rPr>
        <w:t xml:space="preserve"> in</w:t>
      </w:r>
      <w:r w:rsidR="00294152" w:rsidRPr="002C2077">
        <w:rPr>
          <w:rFonts w:ascii="Times New Roman" w:hAnsi="Times New Roman"/>
          <w:sz w:val="24"/>
          <w:szCs w:val="24"/>
        </w:rPr>
        <w:t xml:space="preserve"> subclause</w:t>
      </w:r>
      <w:r w:rsidR="006A244C" w:rsidRPr="002C2077">
        <w:rPr>
          <w:rFonts w:ascii="Times New Roman" w:hAnsi="Times New Roman"/>
          <w:sz w:val="24"/>
          <w:szCs w:val="24"/>
        </w:rPr>
        <w:t xml:space="preserve"> </w:t>
      </w:r>
      <w:r w:rsidR="00C42703" w:rsidRPr="002C2077">
        <w:rPr>
          <w:rFonts w:ascii="Times New Roman" w:hAnsi="Times New Roman"/>
          <w:sz w:val="24"/>
          <w:szCs w:val="24"/>
        </w:rPr>
        <w:t>4</w:t>
      </w:r>
      <w:r w:rsidR="000C3337" w:rsidRPr="002C2077">
        <w:rPr>
          <w:rFonts w:ascii="Times New Roman" w:hAnsi="Times New Roman"/>
          <w:sz w:val="24"/>
          <w:szCs w:val="24"/>
        </w:rPr>
        <w:t>(2</w:t>
      </w:r>
      <w:r w:rsidR="00294152" w:rsidRPr="002C2077">
        <w:rPr>
          <w:rFonts w:ascii="Times New Roman" w:hAnsi="Times New Roman"/>
          <w:sz w:val="24"/>
          <w:szCs w:val="24"/>
        </w:rPr>
        <w:t>)</w:t>
      </w:r>
      <w:r w:rsidR="000C3337" w:rsidRPr="002C2077">
        <w:rPr>
          <w:rFonts w:ascii="Times New Roman" w:hAnsi="Times New Roman"/>
          <w:sz w:val="24"/>
          <w:szCs w:val="24"/>
        </w:rPr>
        <w:t xml:space="preserve"> and</w:t>
      </w:r>
      <w:r w:rsidR="006A244C" w:rsidRPr="002C2077">
        <w:rPr>
          <w:rFonts w:ascii="Times New Roman" w:hAnsi="Times New Roman"/>
          <w:sz w:val="24"/>
          <w:szCs w:val="24"/>
        </w:rPr>
        <w:t xml:space="preserve"> for intermediate cover is set out in the table in subclause</w:t>
      </w:r>
      <w:r w:rsidR="000C3337" w:rsidRPr="002C2077">
        <w:rPr>
          <w:rFonts w:ascii="Times New Roman" w:hAnsi="Times New Roman"/>
          <w:sz w:val="24"/>
          <w:szCs w:val="24"/>
        </w:rPr>
        <w:t xml:space="preserve"> </w:t>
      </w:r>
      <w:r w:rsidR="00C42703" w:rsidRPr="002C2077">
        <w:rPr>
          <w:rFonts w:ascii="Times New Roman" w:hAnsi="Times New Roman"/>
          <w:sz w:val="24"/>
          <w:szCs w:val="24"/>
        </w:rPr>
        <w:t>4</w:t>
      </w:r>
      <w:r w:rsidR="000C3337" w:rsidRPr="002C2077">
        <w:rPr>
          <w:rFonts w:ascii="Times New Roman" w:hAnsi="Times New Roman"/>
          <w:sz w:val="24"/>
          <w:szCs w:val="24"/>
        </w:rPr>
        <w:t>(3).</w:t>
      </w:r>
      <w:r w:rsidR="00302B7F" w:rsidRPr="002C2077">
        <w:rPr>
          <w:rFonts w:ascii="Times New Roman" w:hAnsi="Times New Roman"/>
          <w:sz w:val="24"/>
          <w:szCs w:val="24"/>
        </w:rPr>
        <w:t xml:space="preserve"> To date, the applicable methane concentration limits contained in regulatory </w:t>
      </w:r>
      <w:r w:rsidR="00E450CB" w:rsidRPr="002C2077">
        <w:rPr>
          <w:rFonts w:ascii="Times New Roman" w:hAnsi="Times New Roman"/>
          <w:sz w:val="24"/>
          <w:szCs w:val="24"/>
        </w:rPr>
        <w:t>guidelines</w:t>
      </w:r>
      <w:r w:rsidR="00302B7F" w:rsidRPr="002C2077">
        <w:rPr>
          <w:rFonts w:ascii="Times New Roman" w:hAnsi="Times New Roman"/>
          <w:sz w:val="24"/>
          <w:szCs w:val="24"/>
        </w:rPr>
        <w:t xml:space="preserve"> for landfills </w:t>
      </w:r>
      <w:r w:rsidR="00092D91" w:rsidRPr="002C2077" w:rsidDel="00537642">
        <w:rPr>
          <w:rFonts w:ascii="Times New Roman" w:hAnsi="Times New Roman"/>
          <w:sz w:val="24"/>
          <w:szCs w:val="24"/>
        </w:rPr>
        <w:t>are</w:t>
      </w:r>
      <w:r w:rsidR="00302B7F" w:rsidRPr="002C2077" w:rsidDel="00537642">
        <w:rPr>
          <w:rFonts w:ascii="Times New Roman" w:hAnsi="Times New Roman"/>
          <w:sz w:val="24"/>
          <w:szCs w:val="24"/>
        </w:rPr>
        <w:t xml:space="preserve"> </w:t>
      </w:r>
      <w:r w:rsidR="00302B7F" w:rsidRPr="002C2077">
        <w:rPr>
          <w:rFonts w:ascii="Times New Roman" w:hAnsi="Times New Roman"/>
          <w:sz w:val="24"/>
          <w:szCs w:val="24"/>
        </w:rPr>
        <w:t xml:space="preserve">the same for intermediate cover and final cover. The separate calculation and summation of permitted emissions from intermediate cover and final cover </w:t>
      </w:r>
      <w:r w:rsidR="000C3AA5" w:rsidRPr="002C2077">
        <w:rPr>
          <w:rFonts w:ascii="Times New Roman" w:hAnsi="Times New Roman"/>
          <w:sz w:val="24"/>
          <w:szCs w:val="24"/>
        </w:rPr>
        <w:t>allow</w:t>
      </w:r>
      <w:r w:rsidR="00302B7F" w:rsidRPr="002C2077">
        <w:rPr>
          <w:rFonts w:ascii="Times New Roman" w:hAnsi="Times New Roman"/>
          <w:sz w:val="24"/>
          <w:szCs w:val="24"/>
        </w:rPr>
        <w:t xml:space="preserve"> for the possibility that different methane concentration limits could be specified in the future.</w:t>
      </w:r>
      <w:r w:rsidR="006A244C" w:rsidRPr="002C2077">
        <w:rPr>
          <w:rFonts w:ascii="Times New Roman" w:hAnsi="Times New Roman"/>
          <w:sz w:val="24"/>
          <w:szCs w:val="24"/>
        </w:rPr>
        <w:t xml:space="preserve"> The result</w:t>
      </w:r>
      <w:r w:rsidR="00086C82" w:rsidRPr="002C2077">
        <w:rPr>
          <w:rFonts w:ascii="Times New Roman" w:hAnsi="Times New Roman"/>
          <w:sz w:val="24"/>
          <w:szCs w:val="24"/>
        </w:rPr>
        <w:t xml:space="preserve"> of this multiplication is then:</w:t>
      </w:r>
    </w:p>
    <w:p w14:paraId="1BE24823" w14:textId="77777777" w:rsidR="00F8213C" w:rsidRPr="002C2077" w:rsidRDefault="00F8213C" w:rsidP="00C03B31">
      <w:pPr>
        <w:keepLines/>
        <w:spacing w:line="240" w:lineRule="auto"/>
        <w:ind w:left="720"/>
        <w:rPr>
          <w:rFonts w:ascii="Times New Roman" w:hAnsi="Times New Roman"/>
          <w:i/>
          <w:sz w:val="24"/>
          <w:szCs w:val="24"/>
        </w:rPr>
      </w:pPr>
      <w:r w:rsidRPr="002C2077">
        <w:rPr>
          <w:rFonts w:ascii="Times New Roman" w:hAnsi="Times New Roman"/>
          <w:i/>
          <w:sz w:val="24"/>
          <w:szCs w:val="24"/>
        </w:rPr>
        <w:t>multiplied by</w:t>
      </w:r>
    </w:p>
    <w:p w14:paraId="52F629B3" w14:textId="77777777" w:rsidR="00F8213C" w:rsidRPr="002C2077" w:rsidRDefault="00F8213C" w:rsidP="00E24AD6">
      <w:pPr>
        <w:keepLines/>
        <w:numPr>
          <w:ilvl w:val="0"/>
          <w:numId w:val="18"/>
        </w:numPr>
        <w:spacing w:line="240" w:lineRule="auto"/>
        <w:rPr>
          <w:rFonts w:ascii="Times New Roman" w:hAnsi="Times New Roman"/>
          <w:sz w:val="24"/>
          <w:szCs w:val="24"/>
        </w:rPr>
      </w:pPr>
      <w:r w:rsidRPr="002C2077">
        <w:rPr>
          <w:rFonts w:ascii="Times New Roman" w:hAnsi="Times New Roman"/>
          <w:sz w:val="24"/>
          <w:szCs w:val="24"/>
        </w:rPr>
        <w:t>the Global Warming Potential value for methane (GWP</w:t>
      </w:r>
      <w:r w:rsidRPr="002C2077">
        <w:rPr>
          <w:rFonts w:ascii="Times New Roman" w:hAnsi="Times New Roman"/>
          <w:sz w:val="24"/>
          <w:szCs w:val="24"/>
          <w:vertAlign w:val="subscript"/>
        </w:rPr>
        <w:t>CH4</w:t>
      </w:r>
      <w:r w:rsidRPr="002C2077">
        <w:rPr>
          <w:rFonts w:ascii="Times New Roman" w:hAnsi="Times New Roman"/>
          <w:sz w:val="24"/>
          <w:szCs w:val="24"/>
        </w:rPr>
        <w:t xml:space="preserve">) to convert this to tonnes </w:t>
      </w:r>
      <w:r w:rsidR="006A244C" w:rsidRPr="002C2077">
        <w:rPr>
          <w:rFonts w:ascii="Times New Roman" w:hAnsi="Times New Roman"/>
          <w:sz w:val="24"/>
          <w:szCs w:val="24"/>
        </w:rPr>
        <w:t>CO</w:t>
      </w:r>
      <w:r w:rsidR="006A244C" w:rsidRPr="002C2077">
        <w:rPr>
          <w:rFonts w:ascii="Times New Roman" w:hAnsi="Times New Roman"/>
          <w:sz w:val="24"/>
          <w:szCs w:val="24"/>
          <w:vertAlign w:val="subscript"/>
        </w:rPr>
        <w:t>2</w:t>
      </w:r>
      <w:r w:rsidR="006A244C" w:rsidRPr="002C2077">
        <w:rPr>
          <w:rFonts w:ascii="Times New Roman" w:hAnsi="Times New Roman"/>
          <w:sz w:val="24"/>
          <w:szCs w:val="24"/>
        </w:rPr>
        <w:t>-e</w:t>
      </w:r>
      <w:r w:rsidR="00086C82" w:rsidRPr="002C2077">
        <w:rPr>
          <w:rFonts w:ascii="Times New Roman" w:hAnsi="Times New Roman"/>
          <w:sz w:val="24"/>
          <w:szCs w:val="24"/>
        </w:rPr>
        <w:t>, and</w:t>
      </w:r>
    </w:p>
    <w:p w14:paraId="48AAA0B4" w14:textId="77777777" w:rsidR="00F8213C" w:rsidRPr="002C2077" w:rsidRDefault="00F8213C" w:rsidP="00E24AD6">
      <w:pPr>
        <w:keepLines/>
        <w:numPr>
          <w:ilvl w:val="0"/>
          <w:numId w:val="18"/>
        </w:numPr>
        <w:spacing w:line="240" w:lineRule="auto"/>
        <w:rPr>
          <w:rFonts w:ascii="Times New Roman" w:hAnsi="Times New Roman"/>
          <w:sz w:val="24"/>
          <w:szCs w:val="24"/>
        </w:rPr>
      </w:pPr>
      <w:r w:rsidRPr="002C2077">
        <w:rPr>
          <w:rFonts w:ascii="Times New Roman" w:hAnsi="Times New Roman"/>
          <w:sz w:val="24"/>
          <w:szCs w:val="24"/>
        </w:rPr>
        <w:t>hours in the year (8</w:t>
      </w:r>
      <w:r w:rsidR="006A244C" w:rsidRPr="002C2077">
        <w:rPr>
          <w:rFonts w:ascii="Times New Roman" w:hAnsi="Times New Roman"/>
          <w:sz w:val="24"/>
          <w:szCs w:val="24"/>
        </w:rPr>
        <w:t>,</w:t>
      </w:r>
      <w:r w:rsidRPr="002C2077">
        <w:rPr>
          <w:rFonts w:ascii="Times New Roman" w:hAnsi="Times New Roman"/>
          <w:sz w:val="24"/>
          <w:szCs w:val="24"/>
        </w:rPr>
        <w:t>760) to calculate the annual amount of methane that</w:t>
      </w:r>
      <w:r w:rsidR="00086C82" w:rsidRPr="002C2077">
        <w:rPr>
          <w:rFonts w:ascii="Times New Roman" w:hAnsi="Times New Roman"/>
          <w:sz w:val="24"/>
          <w:szCs w:val="24"/>
        </w:rPr>
        <w:t xml:space="preserve"> can be emitted</w:t>
      </w:r>
    </w:p>
    <w:p w14:paraId="54E3E9B6" w14:textId="77777777" w:rsidR="00294152" w:rsidRPr="002C2077" w:rsidRDefault="00086C82" w:rsidP="00C03B31">
      <w:pPr>
        <w:keepLines/>
        <w:spacing w:line="240" w:lineRule="auto"/>
        <w:ind w:left="720"/>
        <w:rPr>
          <w:rFonts w:ascii="Times New Roman" w:hAnsi="Times New Roman"/>
          <w:i/>
          <w:sz w:val="24"/>
          <w:szCs w:val="24"/>
        </w:rPr>
      </w:pPr>
      <w:r w:rsidRPr="002C2077">
        <w:rPr>
          <w:rFonts w:ascii="Times New Roman" w:hAnsi="Times New Roman"/>
          <w:i/>
          <w:sz w:val="24"/>
          <w:szCs w:val="24"/>
        </w:rPr>
        <w:t>divided</w:t>
      </w:r>
      <w:r w:rsidR="00F8213C" w:rsidRPr="002C2077">
        <w:rPr>
          <w:rFonts w:ascii="Times New Roman" w:hAnsi="Times New Roman"/>
          <w:i/>
          <w:sz w:val="24"/>
          <w:szCs w:val="24"/>
        </w:rPr>
        <w:t xml:space="preserve"> </w:t>
      </w:r>
      <w:r w:rsidR="006A244C" w:rsidRPr="002C2077">
        <w:rPr>
          <w:rFonts w:ascii="Times New Roman" w:hAnsi="Times New Roman"/>
          <w:i/>
          <w:sz w:val="24"/>
          <w:szCs w:val="24"/>
        </w:rPr>
        <w:t>by</w:t>
      </w:r>
      <w:r w:rsidR="000C3337" w:rsidRPr="002C2077">
        <w:rPr>
          <w:rFonts w:ascii="Times New Roman" w:hAnsi="Times New Roman"/>
          <w:i/>
          <w:sz w:val="24"/>
          <w:szCs w:val="24"/>
        </w:rPr>
        <w:t xml:space="preserve"> </w:t>
      </w:r>
    </w:p>
    <w:p w14:paraId="4689E088" w14:textId="77777777" w:rsidR="00A438C3" w:rsidRPr="002C2077" w:rsidRDefault="00C42703" w:rsidP="00E24AD6">
      <w:pPr>
        <w:keepLines/>
        <w:numPr>
          <w:ilvl w:val="0"/>
          <w:numId w:val="18"/>
        </w:numPr>
        <w:spacing w:line="240" w:lineRule="auto"/>
        <w:rPr>
          <w:rFonts w:ascii="Times New Roman" w:hAnsi="Times New Roman"/>
          <w:sz w:val="24"/>
          <w:szCs w:val="24"/>
        </w:rPr>
      </w:pPr>
      <w:r w:rsidRPr="002C2077">
        <w:rPr>
          <w:rFonts w:ascii="Times New Roman" w:hAnsi="Times New Roman"/>
          <w:sz w:val="24"/>
          <w:szCs w:val="24"/>
        </w:rPr>
        <w:t>one</w:t>
      </w:r>
      <w:r w:rsidR="00E06281" w:rsidRPr="002C2077">
        <w:rPr>
          <w:rFonts w:ascii="Times New Roman" w:hAnsi="Times New Roman"/>
          <w:sz w:val="24"/>
          <w:szCs w:val="24"/>
        </w:rPr>
        <w:t xml:space="preserve"> m</w:t>
      </w:r>
      <w:r w:rsidR="00ED760D" w:rsidRPr="002C2077">
        <w:rPr>
          <w:rFonts w:ascii="Times New Roman" w:hAnsi="Times New Roman"/>
          <w:sz w:val="24"/>
          <w:szCs w:val="24"/>
        </w:rPr>
        <w:t>inus the oxidation factor (OF), to account</w:t>
      </w:r>
      <w:r w:rsidR="00E06281" w:rsidRPr="002C2077">
        <w:rPr>
          <w:rFonts w:ascii="Times New Roman" w:hAnsi="Times New Roman"/>
          <w:sz w:val="24"/>
          <w:szCs w:val="24"/>
        </w:rPr>
        <w:t xml:space="preserve"> for </w:t>
      </w:r>
      <w:r w:rsidRPr="002C2077">
        <w:rPr>
          <w:rFonts w:ascii="Times New Roman" w:hAnsi="Times New Roman"/>
          <w:sz w:val="24"/>
          <w:szCs w:val="24"/>
        </w:rPr>
        <w:t>the</w:t>
      </w:r>
      <w:r w:rsidR="00E06281" w:rsidRPr="002C2077">
        <w:rPr>
          <w:rFonts w:ascii="Times New Roman" w:hAnsi="Times New Roman"/>
          <w:sz w:val="24"/>
          <w:szCs w:val="24"/>
        </w:rPr>
        <w:t xml:space="preserve"> proportion</w:t>
      </w:r>
      <w:r w:rsidR="0019106A" w:rsidRPr="002C2077">
        <w:rPr>
          <w:rFonts w:ascii="Times New Roman" w:hAnsi="Times New Roman"/>
          <w:sz w:val="24"/>
          <w:szCs w:val="24"/>
        </w:rPr>
        <w:t xml:space="preserve"> </w:t>
      </w:r>
      <w:r w:rsidR="00E06281" w:rsidRPr="002C2077">
        <w:rPr>
          <w:rFonts w:ascii="Times New Roman" w:hAnsi="Times New Roman"/>
          <w:sz w:val="24"/>
          <w:szCs w:val="24"/>
        </w:rPr>
        <w:t xml:space="preserve">of the amount </w:t>
      </w:r>
      <w:r w:rsidRPr="002C2077">
        <w:rPr>
          <w:rFonts w:ascii="Times New Roman" w:hAnsi="Times New Roman"/>
          <w:sz w:val="24"/>
          <w:szCs w:val="24"/>
        </w:rPr>
        <w:t xml:space="preserve">of landfill gas </w:t>
      </w:r>
      <w:r w:rsidR="00E06281" w:rsidRPr="002C2077">
        <w:rPr>
          <w:rFonts w:ascii="Times New Roman" w:hAnsi="Times New Roman"/>
          <w:sz w:val="24"/>
          <w:szCs w:val="24"/>
        </w:rPr>
        <w:t xml:space="preserve">generated </w:t>
      </w:r>
      <w:r w:rsidRPr="002C2077">
        <w:rPr>
          <w:rFonts w:ascii="Times New Roman" w:hAnsi="Times New Roman"/>
          <w:sz w:val="24"/>
          <w:szCs w:val="24"/>
        </w:rPr>
        <w:t xml:space="preserve">that </w:t>
      </w:r>
      <w:r w:rsidR="00E06281" w:rsidRPr="002C2077">
        <w:rPr>
          <w:rFonts w:ascii="Times New Roman" w:hAnsi="Times New Roman"/>
          <w:sz w:val="24"/>
          <w:szCs w:val="24"/>
        </w:rPr>
        <w:t>is oxidised to carbon dioxide in the near surface conditions of the landfill.</w:t>
      </w:r>
      <w:r w:rsidR="002E17B5" w:rsidRPr="002C2077">
        <w:rPr>
          <w:rFonts w:ascii="Times New Roman" w:hAnsi="Times New Roman"/>
          <w:sz w:val="24"/>
          <w:szCs w:val="24"/>
        </w:rPr>
        <w:t xml:space="preserve"> </w:t>
      </w:r>
    </w:p>
    <w:p w14:paraId="32778D16" w14:textId="074CC15B" w:rsidR="00F0795D" w:rsidRPr="002C2077" w:rsidRDefault="0019106A" w:rsidP="00C03B31">
      <w:pPr>
        <w:pStyle w:val="subsection"/>
        <w:ind w:left="0" w:firstLine="0"/>
        <w:rPr>
          <w:sz w:val="24"/>
          <w:szCs w:val="24"/>
        </w:rPr>
      </w:pPr>
      <w:r w:rsidRPr="002C2077">
        <w:rPr>
          <w:sz w:val="24"/>
          <w:szCs w:val="24"/>
        </w:rPr>
        <w:t xml:space="preserve">The </w:t>
      </w:r>
      <w:r w:rsidR="00A438C3" w:rsidRPr="002C2077">
        <w:rPr>
          <w:sz w:val="24"/>
          <w:szCs w:val="24"/>
        </w:rPr>
        <w:t xml:space="preserve">Global Warming Potential value for methane </w:t>
      </w:r>
      <w:r w:rsidRPr="002C2077">
        <w:rPr>
          <w:sz w:val="24"/>
          <w:szCs w:val="24"/>
        </w:rPr>
        <w:t xml:space="preserve">is </w:t>
      </w:r>
      <w:r w:rsidR="00A438C3" w:rsidRPr="002C2077">
        <w:rPr>
          <w:sz w:val="24"/>
          <w:szCs w:val="24"/>
        </w:rPr>
        <w:t xml:space="preserve">set out in regulation 2.02 of the </w:t>
      </w:r>
      <w:r w:rsidR="00A438C3" w:rsidRPr="002C2077">
        <w:rPr>
          <w:i/>
          <w:sz w:val="24"/>
          <w:szCs w:val="24"/>
        </w:rPr>
        <w:t>National Greenhouse and Energy Reporting Regulations 2008</w:t>
      </w:r>
      <w:r w:rsidRPr="002C2077">
        <w:rPr>
          <w:sz w:val="24"/>
          <w:szCs w:val="24"/>
        </w:rPr>
        <w:t xml:space="preserve"> and the oxidation factor set out in the NGER (Measurement) Determination</w:t>
      </w:r>
      <w:r w:rsidRPr="002C2077">
        <w:rPr>
          <w:i/>
          <w:sz w:val="24"/>
          <w:szCs w:val="24"/>
        </w:rPr>
        <w:t>.</w:t>
      </w:r>
      <w:r w:rsidR="002E17B5" w:rsidRPr="002C2077">
        <w:rPr>
          <w:sz w:val="24"/>
          <w:szCs w:val="24"/>
        </w:rPr>
        <w:t xml:space="preserve"> </w:t>
      </w:r>
      <w:r w:rsidRPr="002C2077">
        <w:rPr>
          <w:sz w:val="24"/>
          <w:szCs w:val="24"/>
        </w:rPr>
        <w:t xml:space="preserve">The only parameter that </w:t>
      </w:r>
      <w:r w:rsidR="00F81D4C" w:rsidRPr="002C2077">
        <w:rPr>
          <w:sz w:val="24"/>
          <w:szCs w:val="24"/>
        </w:rPr>
        <w:t>is</w:t>
      </w:r>
      <w:r w:rsidRPr="002C2077">
        <w:rPr>
          <w:sz w:val="24"/>
          <w:szCs w:val="24"/>
        </w:rPr>
        <w:t xml:space="preserve"> worked out by t</w:t>
      </w:r>
      <w:r w:rsidR="009E5FC2" w:rsidRPr="002C2077">
        <w:rPr>
          <w:sz w:val="24"/>
          <w:szCs w:val="24"/>
        </w:rPr>
        <w:t>he proponent is the square metre</w:t>
      </w:r>
      <w:r w:rsidRPr="002C2077">
        <w:rPr>
          <w:sz w:val="24"/>
          <w:szCs w:val="24"/>
        </w:rPr>
        <w:t xml:space="preserve"> area of final and intermediate cover. </w:t>
      </w:r>
    </w:p>
    <w:p w14:paraId="2F6C4A01" w14:textId="77777777" w:rsidR="00E450CB" w:rsidRPr="002C2077" w:rsidRDefault="007F2369" w:rsidP="00C03B31">
      <w:pPr>
        <w:spacing w:before="240" w:after="120" w:line="240" w:lineRule="auto"/>
        <w:rPr>
          <w:rFonts w:ascii="Times New Roman" w:hAnsi="Times New Roman"/>
          <w:color w:val="000000"/>
          <w:sz w:val="24"/>
          <w:szCs w:val="24"/>
          <w:u w:val="single"/>
        </w:rPr>
      </w:pPr>
      <w:r w:rsidRPr="002C2077">
        <w:rPr>
          <w:rFonts w:ascii="Times New Roman" w:hAnsi="Times New Roman"/>
          <w:color w:val="000000"/>
          <w:sz w:val="24"/>
          <w:szCs w:val="24"/>
          <w:u w:val="single"/>
        </w:rPr>
        <w:t xml:space="preserve">5 </w:t>
      </w:r>
      <w:r w:rsidRPr="002C2077">
        <w:rPr>
          <w:rFonts w:ascii="Times New Roman" w:hAnsi="Times New Roman"/>
          <w:color w:val="000000"/>
          <w:sz w:val="24"/>
          <w:szCs w:val="24"/>
          <w:u w:val="single"/>
        </w:rPr>
        <w:tab/>
      </w:r>
      <w:r w:rsidR="00C50964" w:rsidRPr="002C2077">
        <w:rPr>
          <w:rFonts w:ascii="Times New Roman" w:hAnsi="Times New Roman"/>
          <w:color w:val="000000"/>
          <w:sz w:val="24"/>
          <w:szCs w:val="24"/>
          <w:u w:val="single"/>
        </w:rPr>
        <w:t>Annual amount of</w:t>
      </w:r>
      <w:r w:rsidRPr="002C2077">
        <w:rPr>
          <w:rFonts w:ascii="Times New Roman" w:hAnsi="Times New Roman"/>
          <w:color w:val="000000"/>
          <w:sz w:val="24"/>
          <w:szCs w:val="24"/>
          <w:u w:val="single"/>
        </w:rPr>
        <w:t xml:space="preserve"> methane </w:t>
      </w:r>
      <w:r w:rsidR="00C50964" w:rsidRPr="002C2077">
        <w:rPr>
          <w:rFonts w:ascii="Times New Roman" w:hAnsi="Times New Roman"/>
          <w:color w:val="000000"/>
          <w:sz w:val="24"/>
          <w:szCs w:val="24"/>
          <w:u w:val="single"/>
        </w:rPr>
        <w:t>permitted to be emitted from the</w:t>
      </w:r>
      <w:r w:rsidRPr="002C2077">
        <w:rPr>
          <w:rFonts w:ascii="Times New Roman" w:hAnsi="Times New Roman"/>
          <w:color w:val="000000"/>
          <w:sz w:val="24"/>
          <w:szCs w:val="24"/>
          <w:u w:val="single"/>
        </w:rPr>
        <w:t xml:space="preserve"> daily</w:t>
      </w:r>
      <w:r w:rsidR="00C50964" w:rsidRPr="002C2077">
        <w:rPr>
          <w:rFonts w:ascii="Times New Roman" w:hAnsi="Times New Roman"/>
          <w:color w:val="000000"/>
          <w:sz w:val="24"/>
          <w:szCs w:val="24"/>
          <w:u w:val="single"/>
        </w:rPr>
        <w:t>/operational</w:t>
      </w:r>
      <w:r w:rsidRPr="002C2077">
        <w:rPr>
          <w:rFonts w:ascii="Times New Roman" w:hAnsi="Times New Roman"/>
          <w:color w:val="000000"/>
          <w:sz w:val="24"/>
          <w:szCs w:val="24"/>
          <w:u w:val="single"/>
        </w:rPr>
        <w:t xml:space="preserve"> cover </w:t>
      </w:r>
    </w:p>
    <w:p w14:paraId="685FC700" w14:textId="40B313C8" w:rsidR="00E450CB" w:rsidRPr="002C2077" w:rsidRDefault="00263898" w:rsidP="00C03B31">
      <w:pPr>
        <w:spacing w:after="120" w:line="240" w:lineRule="auto"/>
        <w:rPr>
          <w:rFonts w:ascii="Times New Roman" w:hAnsi="Times New Roman"/>
          <w:sz w:val="24"/>
          <w:szCs w:val="24"/>
        </w:rPr>
      </w:pPr>
      <w:r w:rsidRPr="002C2077">
        <w:rPr>
          <w:rFonts w:ascii="Times New Roman" w:hAnsi="Times New Roman"/>
          <w:sz w:val="24"/>
          <w:szCs w:val="24"/>
        </w:rPr>
        <w:t xml:space="preserve">There are no methane concentration limits specified </w:t>
      </w:r>
      <w:r w:rsidR="00B732C3" w:rsidRPr="002C2077">
        <w:rPr>
          <w:rFonts w:ascii="Times New Roman" w:hAnsi="Times New Roman"/>
          <w:sz w:val="24"/>
          <w:szCs w:val="24"/>
        </w:rPr>
        <w:t xml:space="preserve">for </w:t>
      </w:r>
      <w:r w:rsidR="001E706A" w:rsidRPr="002C2077">
        <w:rPr>
          <w:rFonts w:ascii="Times New Roman" w:hAnsi="Times New Roman"/>
          <w:b/>
          <w:i/>
          <w:sz w:val="24"/>
        </w:rPr>
        <w:t xml:space="preserve">daily/operational </w:t>
      </w:r>
      <w:r w:rsidR="0030216A" w:rsidRPr="002C2077">
        <w:rPr>
          <w:rFonts w:ascii="Times New Roman" w:hAnsi="Times New Roman"/>
          <w:b/>
          <w:i/>
          <w:sz w:val="24"/>
        </w:rPr>
        <w:t>cover</w:t>
      </w:r>
      <w:r w:rsidR="001E706A" w:rsidRPr="002C2077">
        <w:rPr>
          <w:rFonts w:ascii="Times New Roman" w:hAnsi="Times New Roman"/>
          <w:b/>
          <w:i/>
          <w:sz w:val="24"/>
        </w:rPr>
        <w:t xml:space="preserve"> </w:t>
      </w:r>
      <w:r w:rsidRPr="002C2077">
        <w:rPr>
          <w:rFonts w:ascii="Times New Roman" w:hAnsi="Times New Roman"/>
          <w:sz w:val="24"/>
          <w:szCs w:val="24"/>
        </w:rPr>
        <w:t xml:space="preserve">in </w:t>
      </w:r>
      <w:r w:rsidR="00B732C3" w:rsidRPr="002C2077">
        <w:rPr>
          <w:rFonts w:ascii="Times New Roman" w:hAnsi="Times New Roman"/>
          <w:sz w:val="24"/>
          <w:szCs w:val="24"/>
        </w:rPr>
        <w:t xml:space="preserve">regulatory </w:t>
      </w:r>
      <w:r w:rsidR="00F35843" w:rsidRPr="002C2077">
        <w:rPr>
          <w:rFonts w:ascii="Times New Roman" w:hAnsi="Times New Roman"/>
          <w:sz w:val="24"/>
          <w:szCs w:val="24"/>
        </w:rPr>
        <w:t xml:space="preserve">guidelines </w:t>
      </w:r>
      <w:r w:rsidR="00B732C3" w:rsidRPr="002C2077">
        <w:rPr>
          <w:rFonts w:ascii="Times New Roman" w:hAnsi="Times New Roman"/>
          <w:sz w:val="24"/>
          <w:szCs w:val="24"/>
        </w:rPr>
        <w:t>for landfill</w:t>
      </w:r>
      <w:r w:rsidR="00F35843" w:rsidRPr="002C2077">
        <w:rPr>
          <w:rFonts w:ascii="Times New Roman" w:hAnsi="Times New Roman"/>
          <w:sz w:val="24"/>
          <w:szCs w:val="24"/>
        </w:rPr>
        <w:t xml:space="preserve">. </w:t>
      </w:r>
      <w:r w:rsidR="00945405" w:rsidRPr="002C2077">
        <w:rPr>
          <w:rFonts w:ascii="Times New Roman" w:hAnsi="Times New Roman"/>
          <w:sz w:val="24"/>
          <w:szCs w:val="24"/>
        </w:rPr>
        <w:t xml:space="preserve">Clause 5 therefore sets the </w:t>
      </w:r>
      <w:r w:rsidR="00F35843" w:rsidRPr="002C2077">
        <w:rPr>
          <w:rFonts w:ascii="Times New Roman" w:hAnsi="Times New Roman"/>
          <w:sz w:val="24"/>
          <w:szCs w:val="24"/>
        </w:rPr>
        <w:t>permitted methane emissions for the daily</w:t>
      </w:r>
      <w:r w:rsidR="00B732C3" w:rsidRPr="002C2077">
        <w:rPr>
          <w:rFonts w:ascii="Times New Roman" w:hAnsi="Times New Roman"/>
          <w:sz w:val="24"/>
          <w:szCs w:val="24"/>
        </w:rPr>
        <w:t>/operational</w:t>
      </w:r>
      <w:r w:rsidR="00F35843" w:rsidRPr="002C2077">
        <w:rPr>
          <w:rFonts w:ascii="Times New Roman" w:hAnsi="Times New Roman"/>
          <w:sz w:val="24"/>
          <w:szCs w:val="24"/>
        </w:rPr>
        <w:t xml:space="preserve"> cover </w:t>
      </w:r>
      <w:r w:rsidR="00117299" w:rsidRPr="002C2077">
        <w:rPr>
          <w:rFonts w:ascii="Times New Roman" w:hAnsi="Times New Roman"/>
          <w:sz w:val="24"/>
          <w:szCs w:val="24"/>
        </w:rPr>
        <w:t>area as</w:t>
      </w:r>
      <w:r w:rsidR="00F35843" w:rsidRPr="002C2077">
        <w:rPr>
          <w:rFonts w:ascii="Times New Roman" w:hAnsi="Times New Roman"/>
          <w:sz w:val="24"/>
          <w:szCs w:val="24"/>
        </w:rPr>
        <w:t xml:space="preserve"> </w:t>
      </w:r>
      <w:r w:rsidR="00B732C3" w:rsidRPr="002C2077">
        <w:rPr>
          <w:rFonts w:ascii="Times New Roman" w:hAnsi="Times New Roman"/>
          <w:sz w:val="24"/>
          <w:szCs w:val="24"/>
        </w:rPr>
        <w:t>equal</w:t>
      </w:r>
      <w:r w:rsidR="00117299" w:rsidRPr="002C2077">
        <w:rPr>
          <w:rFonts w:ascii="Times New Roman" w:hAnsi="Times New Roman"/>
          <w:sz w:val="24"/>
          <w:szCs w:val="24"/>
        </w:rPr>
        <w:t xml:space="preserve"> to</w:t>
      </w:r>
      <w:r w:rsidR="00F35843" w:rsidRPr="002C2077">
        <w:rPr>
          <w:rFonts w:ascii="Times New Roman" w:hAnsi="Times New Roman"/>
          <w:sz w:val="24"/>
          <w:szCs w:val="24"/>
        </w:rPr>
        <w:t xml:space="preserve"> the methane </w:t>
      </w:r>
      <w:r w:rsidR="00597A04" w:rsidRPr="002C2077">
        <w:rPr>
          <w:rFonts w:ascii="Times New Roman" w:hAnsi="Times New Roman"/>
          <w:sz w:val="24"/>
          <w:szCs w:val="24"/>
        </w:rPr>
        <w:t xml:space="preserve">that is </w:t>
      </w:r>
      <w:r w:rsidR="00F35843" w:rsidRPr="002C2077">
        <w:rPr>
          <w:rFonts w:ascii="Times New Roman" w:hAnsi="Times New Roman"/>
          <w:sz w:val="24"/>
          <w:szCs w:val="24"/>
        </w:rPr>
        <w:t xml:space="preserve">generated by </w:t>
      </w:r>
      <w:r w:rsidR="00597A04" w:rsidRPr="002C2077">
        <w:rPr>
          <w:rFonts w:ascii="Times New Roman" w:hAnsi="Times New Roman"/>
          <w:sz w:val="24"/>
          <w:szCs w:val="24"/>
        </w:rPr>
        <w:t xml:space="preserve">the </w:t>
      </w:r>
      <w:r w:rsidR="00F35843" w:rsidRPr="002C2077">
        <w:rPr>
          <w:rFonts w:ascii="Times New Roman" w:hAnsi="Times New Roman"/>
          <w:sz w:val="24"/>
          <w:szCs w:val="24"/>
        </w:rPr>
        <w:t xml:space="preserve">waste </w:t>
      </w:r>
      <w:r w:rsidR="00597A04" w:rsidRPr="002C2077">
        <w:rPr>
          <w:rFonts w:ascii="Times New Roman" w:hAnsi="Times New Roman"/>
          <w:sz w:val="24"/>
          <w:szCs w:val="24"/>
        </w:rPr>
        <w:t xml:space="preserve">deposited </w:t>
      </w:r>
      <w:r w:rsidR="00F35843" w:rsidRPr="002C2077">
        <w:rPr>
          <w:rFonts w:ascii="Times New Roman" w:hAnsi="Times New Roman"/>
          <w:sz w:val="24"/>
          <w:szCs w:val="24"/>
        </w:rPr>
        <w:t xml:space="preserve">vertically below the daily/operational </w:t>
      </w:r>
      <w:r w:rsidR="0030216A" w:rsidRPr="002C2077">
        <w:rPr>
          <w:rFonts w:ascii="Times New Roman" w:hAnsi="Times New Roman"/>
          <w:sz w:val="24"/>
          <w:szCs w:val="24"/>
        </w:rPr>
        <w:t xml:space="preserve">cover </w:t>
      </w:r>
      <w:r w:rsidR="00F35843" w:rsidRPr="002C2077">
        <w:rPr>
          <w:rFonts w:ascii="Times New Roman" w:hAnsi="Times New Roman"/>
          <w:sz w:val="24"/>
          <w:szCs w:val="24"/>
        </w:rPr>
        <w:t>area</w:t>
      </w:r>
      <w:r w:rsidR="00117299" w:rsidRPr="002C2077">
        <w:rPr>
          <w:rFonts w:ascii="Times New Roman" w:hAnsi="Times New Roman"/>
          <w:sz w:val="24"/>
          <w:szCs w:val="24"/>
        </w:rPr>
        <w:t>.</w:t>
      </w:r>
    </w:p>
    <w:p w14:paraId="3D624582" w14:textId="0463E456" w:rsidR="00F35843" w:rsidRPr="002C2077" w:rsidRDefault="00597A04" w:rsidP="00C03B31">
      <w:pPr>
        <w:spacing w:after="120" w:line="240" w:lineRule="auto"/>
        <w:rPr>
          <w:rFonts w:ascii="Times New Roman" w:hAnsi="Times New Roman"/>
          <w:sz w:val="24"/>
          <w:szCs w:val="24"/>
        </w:rPr>
      </w:pPr>
      <w:r w:rsidRPr="002C2077">
        <w:rPr>
          <w:rFonts w:ascii="Times New Roman" w:hAnsi="Times New Roman"/>
          <w:sz w:val="24"/>
          <w:szCs w:val="24"/>
        </w:rPr>
        <w:t>The NGER (Measurement) Determination is used to calculate this amount of methane</w:t>
      </w:r>
      <w:r w:rsidR="00945405" w:rsidRPr="002C2077">
        <w:rPr>
          <w:rFonts w:ascii="Times New Roman" w:hAnsi="Times New Roman"/>
          <w:sz w:val="24"/>
          <w:szCs w:val="24"/>
        </w:rPr>
        <w:t xml:space="preserve"> generated</w:t>
      </w:r>
      <w:r w:rsidR="00B732C3" w:rsidRPr="002C2077">
        <w:rPr>
          <w:rFonts w:ascii="Times New Roman" w:hAnsi="Times New Roman"/>
          <w:sz w:val="24"/>
          <w:szCs w:val="24"/>
        </w:rPr>
        <w:t>,</w:t>
      </w:r>
      <w:r w:rsidR="00A436E4" w:rsidRPr="002C2077">
        <w:rPr>
          <w:rFonts w:ascii="Times New Roman" w:hAnsi="Times New Roman"/>
          <w:sz w:val="24"/>
          <w:szCs w:val="24"/>
        </w:rPr>
        <w:t xml:space="preserve"> in accordance with the instructions in subsection 2</w:t>
      </w:r>
      <w:r w:rsidR="0030216A" w:rsidRPr="002C2077">
        <w:rPr>
          <w:rFonts w:ascii="Times New Roman" w:hAnsi="Times New Roman"/>
          <w:sz w:val="24"/>
          <w:szCs w:val="24"/>
        </w:rPr>
        <w:t>5</w:t>
      </w:r>
      <w:r w:rsidR="00A436E4" w:rsidRPr="002C2077">
        <w:rPr>
          <w:rFonts w:ascii="Times New Roman" w:hAnsi="Times New Roman"/>
          <w:sz w:val="24"/>
          <w:szCs w:val="24"/>
        </w:rPr>
        <w:t>(3),</w:t>
      </w:r>
      <w:r w:rsidR="00B732C3" w:rsidRPr="002C2077">
        <w:rPr>
          <w:rFonts w:ascii="Times New Roman" w:hAnsi="Times New Roman"/>
          <w:sz w:val="24"/>
          <w:szCs w:val="24"/>
        </w:rPr>
        <w:t xml:space="preserve"> based on the time period being the</w:t>
      </w:r>
      <w:r w:rsidR="00117299" w:rsidRPr="002C2077">
        <w:rPr>
          <w:rFonts w:ascii="Times New Roman" w:hAnsi="Times New Roman"/>
          <w:sz w:val="24"/>
          <w:szCs w:val="24"/>
        </w:rPr>
        <w:t xml:space="preserve"> </w:t>
      </w:r>
      <w:r w:rsidR="00945405" w:rsidRPr="002C2077">
        <w:rPr>
          <w:rFonts w:ascii="Times New Roman" w:hAnsi="Times New Roman"/>
          <w:sz w:val="24"/>
          <w:szCs w:val="24"/>
        </w:rPr>
        <w:t>year before the project begins</w:t>
      </w:r>
      <w:r w:rsidRPr="002C2077">
        <w:rPr>
          <w:rFonts w:ascii="Times New Roman" w:hAnsi="Times New Roman"/>
          <w:sz w:val="24"/>
          <w:szCs w:val="24"/>
        </w:rPr>
        <w:t>, and that the amount of waste t</w:t>
      </w:r>
      <w:r w:rsidR="00945405" w:rsidRPr="002C2077">
        <w:rPr>
          <w:rFonts w:ascii="Times New Roman" w:hAnsi="Times New Roman"/>
          <w:sz w:val="24"/>
          <w:szCs w:val="24"/>
        </w:rPr>
        <w:t>hat is assumed to be landfill comprises</w:t>
      </w:r>
      <w:r w:rsidRPr="002C2077">
        <w:rPr>
          <w:rFonts w:ascii="Times New Roman" w:hAnsi="Times New Roman"/>
          <w:sz w:val="24"/>
          <w:szCs w:val="24"/>
        </w:rPr>
        <w:t xml:space="preserve"> only the waste sited vertically below t</w:t>
      </w:r>
      <w:r w:rsidR="00945405" w:rsidRPr="002C2077">
        <w:rPr>
          <w:rFonts w:ascii="Times New Roman" w:hAnsi="Times New Roman"/>
          <w:sz w:val="24"/>
          <w:szCs w:val="24"/>
        </w:rPr>
        <w:t xml:space="preserve">he daily/operational </w:t>
      </w:r>
      <w:r w:rsidR="0030216A" w:rsidRPr="002C2077">
        <w:rPr>
          <w:rFonts w:ascii="Times New Roman" w:hAnsi="Times New Roman"/>
          <w:sz w:val="24"/>
          <w:szCs w:val="24"/>
        </w:rPr>
        <w:t xml:space="preserve">cover </w:t>
      </w:r>
      <w:r w:rsidR="00945405" w:rsidRPr="002C2077">
        <w:rPr>
          <w:rFonts w:ascii="Times New Roman" w:hAnsi="Times New Roman"/>
          <w:sz w:val="24"/>
          <w:szCs w:val="24"/>
        </w:rPr>
        <w:t>area.</w:t>
      </w:r>
    </w:p>
    <w:p w14:paraId="7E116563" w14:textId="77777777" w:rsidR="00F0795D" w:rsidRPr="002C2077" w:rsidRDefault="00752427" w:rsidP="00C03B31">
      <w:pPr>
        <w:spacing w:before="240" w:after="120" w:line="240" w:lineRule="auto"/>
        <w:rPr>
          <w:rFonts w:ascii="Times New Roman" w:hAnsi="Times New Roman"/>
          <w:b/>
          <w:color w:val="000000"/>
          <w:sz w:val="24"/>
          <w:szCs w:val="24"/>
        </w:rPr>
      </w:pPr>
      <w:r w:rsidRPr="002C2077">
        <w:rPr>
          <w:rFonts w:ascii="Times New Roman" w:hAnsi="Times New Roman"/>
          <w:b/>
          <w:color w:val="000000"/>
          <w:sz w:val="24"/>
          <w:szCs w:val="24"/>
        </w:rPr>
        <w:br w:type="page"/>
      </w:r>
      <w:r w:rsidR="00F0795D" w:rsidRPr="002C2077">
        <w:rPr>
          <w:rFonts w:ascii="Times New Roman" w:hAnsi="Times New Roman"/>
          <w:b/>
          <w:color w:val="000000"/>
          <w:sz w:val="24"/>
          <w:szCs w:val="24"/>
        </w:rPr>
        <w:lastRenderedPageBreak/>
        <w:t>Part 3</w:t>
      </w:r>
      <w:r w:rsidR="00A26AD0" w:rsidRPr="002C2077">
        <w:rPr>
          <w:rFonts w:ascii="Times New Roman" w:hAnsi="Times New Roman"/>
          <w:b/>
          <w:color w:val="000000"/>
          <w:sz w:val="24"/>
          <w:szCs w:val="24"/>
        </w:rPr>
        <w:tab/>
      </w:r>
      <w:r w:rsidR="00C50964" w:rsidRPr="002C2077">
        <w:rPr>
          <w:rFonts w:ascii="Times New Roman" w:hAnsi="Times New Roman"/>
          <w:b/>
          <w:color w:val="000000"/>
          <w:sz w:val="24"/>
          <w:szCs w:val="24"/>
        </w:rPr>
        <w:t xml:space="preserve">Regulatory proportion determined by asking </w:t>
      </w:r>
      <w:r w:rsidR="0015243D" w:rsidRPr="002C2077">
        <w:rPr>
          <w:rFonts w:ascii="Times New Roman" w:hAnsi="Times New Roman"/>
          <w:b/>
          <w:color w:val="000000"/>
          <w:sz w:val="24"/>
          <w:szCs w:val="24"/>
        </w:rPr>
        <w:t>environmental</w:t>
      </w:r>
      <w:r w:rsidR="00F0795D" w:rsidRPr="002C2077">
        <w:rPr>
          <w:rFonts w:ascii="Times New Roman" w:hAnsi="Times New Roman"/>
          <w:b/>
          <w:color w:val="000000"/>
          <w:sz w:val="24"/>
          <w:szCs w:val="24"/>
        </w:rPr>
        <w:t xml:space="preserve"> regulator</w:t>
      </w:r>
      <w:bookmarkEnd w:id="32"/>
      <w:bookmarkEnd w:id="33"/>
    </w:p>
    <w:p w14:paraId="7C6B8D02" w14:textId="77777777" w:rsidR="00F0795D" w:rsidRPr="002C2077" w:rsidRDefault="00C50964" w:rsidP="00C03B31">
      <w:pPr>
        <w:spacing w:after="120" w:line="240" w:lineRule="auto"/>
        <w:rPr>
          <w:rFonts w:ascii="Times New Roman" w:hAnsi="Times New Roman"/>
          <w:color w:val="000000"/>
          <w:sz w:val="24"/>
          <w:szCs w:val="24"/>
          <w:u w:val="single"/>
        </w:rPr>
      </w:pPr>
      <w:bookmarkStart w:id="41" w:name="_Toc396829445"/>
      <w:bookmarkStart w:id="42" w:name="_Toc396492207"/>
      <w:r w:rsidRPr="002C2077">
        <w:rPr>
          <w:rFonts w:ascii="Times New Roman" w:hAnsi="Times New Roman"/>
          <w:color w:val="000000"/>
          <w:sz w:val="24"/>
          <w:szCs w:val="24"/>
          <w:u w:val="single"/>
        </w:rPr>
        <w:t>6</w:t>
      </w:r>
      <w:r w:rsidR="0015243D" w:rsidRPr="002C2077">
        <w:rPr>
          <w:rFonts w:ascii="Times New Roman" w:hAnsi="Times New Roman"/>
          <w:color w:val="000000"/>
          <w:sz w:val="24"/>
          <w:szCs w:val="24"/>
          <w:u w:val="single"/>
        </w:rPr>
        <w:tab/>
      </w:r>
      <w:r w:rsidRPr="002C2077">
        <w:rPr>
          <w:rFonts w:ascii="Times New Roman" w:hAnsi="Times New Roman"/>
          <w:color w:val="000000"/>
          <w:sz w:val="24"/>
          <w:szCs w:val="24"/>
          <w:u w:val="single"/>
        </w:rPr>
        <w:t>Regulatory</w:t>
      </w:r>
      <w:r w:rsidR="00F0795D" w:rsidRPr="002C2077">
        <w:rPr>
          <w:rFonts w:ascii="Times New Roman" w:hAnsi="Times New Roman"/>
          <w:color w:val="000000"/>
          <w:sz w:val="24"/>
          <w:szCs w:val="24"/>
          <w:u w:val="single"/>
        </w:rPr>
        <w:t xml:space="preserve"> proportion </w:t>
      </w:r>
      <w:bookmarkEnd w:id="41"/>
      <w:bookmarkEnd w:id="42"/>
      <w:r w:rsidRPr="002C2077">
        <w:rPr>
          <w:rFonts w:ascii="Times New Roman" w:hAnsi="Times New Roman"/>
          <w:color w:val="000000"/>
          <w:sz w:val="24"/>
          <w:szCs w:val="24"/>
          <w:u w:val="single"/>
        </w:rPr>
        <w:t>determined by asking environmental regulator</w:t>
      </w:r>
    </w:p>
    <w:p w14:paraId="450D8448" w14:textId="7BAB4332" w:rsidR="00547C33" w:rsidRPr="002C2077" w:rsidRDefault="002C2426"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Clause 6</w:t>
      </w:r>
      <w:r w:rsidR="00293A30" w:rsidRPr="002C2077">
        <w:rPr>
          <w:rFonts w:ascii="Times New Roman" w:hAnsi="Times New Roman"/>
          <w:sz w:val="24"/>
          <w:szCs w:val="24"/>
        </w:rPr>
        <w:t xml:space="preserve"> enables t</w:t>
      </w:r>
      <w:r w:rsidR="00AA1E5D" w:rsidRPr="002C2077">
        <w:rPr>
          <w:rFonts w:ascii="Times New Roman" w:hAnsi="Times New Roman"/>
          <w:sz w:val="24"/>
          <w:szCs w:val="24"/>
        </w:rPr>
        <w:t>he proponent</w:t>
      </w:r>
      <w:r w:rsidR="00293A30" w:rsidRPr="002C2077">
        <w:rPr>
          <w:rFonts w:ascii="Times New Roman" w:hAnsi="Times New Roman"/>
          <w:sz w:val="24"/>
          <w:szCs w:val="24"/>
        </w:rPr>
        <w:t xml:space="preserve"> to</w:t>
      </w:r>
      <w:r w:rsidR="00BF3862" w:rsidRPr="002C2077">
        <w:rPr>
          <w:rFonts w:ascii="Times New Roman" w:hAnsi="Times New Roman"/>
          <w:sz w:val="24"/>
          <w:szCs w:val="24"/>
        </w:rPr>
        <w:t xml:space="preserve"> ask </w:t>
      </w:r>
      <w:r w:rsidR="00AA1E5D" w:rsidRPr="002C2077">
        <w:rPr>
          <w:rFonts w:ascii="Times New Roman" w:hAnsi="Times New Roman"/>
          <w:sz w:val="24"/>
          <w:szCs w:val="24"/>
        </w:rPr>
        <w:t xml:space="preserve">their state or territory environmental regulator to determine the gas </w:t>
      </w:r>
      <w:r w:rsidR="00547C33" w:rsidRPr="002C2077">
        <w:rPr>
          <w:rFonts w:ascii="Times New Roman" w:hAnsi="Times New Roman"/>
          <w:sz w:val="24"/>
          <w:szCs w:val="24"/>
        </w:rPr>
        <w:t xml:space="preserve">collection </w:t>
      </w:r>
      <w:r w:rsidR="00AA1E5D" w:rsidRPr="002C2077">
        <w:rPr>
          <w:rFonts w:ascii="Times New Roman" w:hAnsi="Times New Roman"/>
          <w:sz w:val="24"/>
          <w:szCs w:val="24"/>
        </w:rPr>
        <w:t xml:space="preserve">rate required to meet the </w:t>
      </w:r>
      <w:r w:rsidR="00293A30" w:rsidRPr="002C2077">
        <w:rPr>
          <w:rFonts w:ascii="Times New Roman" w:hAnsi="Times New Roman"/>
          <w:sz w:val="24"/>
          <w:szCs w:val="24"/>
        </w:rPr>
        <w:t xml:space="preserve">applicable </w:t>
      </w:r>
      <w:r w:rsidR="00AA1E5D" w:rsidRPr="002C2077">
        <w:rPr>
          <w:rFonts w:ascii="Times New Roman" w:hAnsi="Times New Roman"/>
          <w:sz w:val="24"/>
          <w:szCs w:val="24"/>
        </w:rPr>
        <w:t xml:space="preserve">methane concentration </w:t>
      </w:r>
      <w:r w:rsidR="00BF3862" w:rsidRPr="002C2077">
        <w:rPr>
          <w:rFonts w:ascii="Times New Roman" w:hAnsi="Times New Roman"/>
          <w:sz w:val="24"/>
          <w:szCs w:val="24"/>
        </w:rPr>
        <w:t>limits applying to the landfill.</w:t>
      </w:r>
      <w:r w:rsidR="00547C33" w:rsidRPr="002C2077">
        <w:rPr>
          <w:rFonts w:ascii="Times New Roman" w:hAnsi="Times New Roman"/>
          <w:sz w:val="24"/>
          <w:szCs w:val="24"/>
        </w:rPr>
        <w:t xml:space="preserve"> It is </w:t>
      </w:r>
      <w:r w:rsidR="00BF5BD3" w:rsidRPr="002C2077">
        <w:rPr>
          <w:rFonts w:ascii="Times New Roman" w:hAnsi="Times New Roman"/>
          <w:sz w:val="24"/>
          <w:szCs w:val="24"/>
        </w:rPr>
        <w:t xml:space="preserve">a </w:t>
      </w:r>
      <w:r w:rsidR="00547C33" w:rsidRPr="002C2077">
        <w:rPr>
          <w:rFonts w:ascii="Times New Roman" w:hAnsi="Times New Roman"/>
          <w:sz w:val="24"/>
          <w:szCs w:val="24"/>
        </w:rPr>
        <w:t>necessary requirement for a proponent to use this Part that the environmental regulator gives the gas collection rate to the proponent in writing.</w:t>
      </w:r>
      <w:r w:rsidR="00AE3022" w:rsidRPr="002C2077">
        <w:rPr>
          <w:rFonts w:ascii="Times New Roman" w:hAnsi="Times New Roman"/>
          <w:sz w:val="24"/>
          <w:szCs w:val="24"/>
        </w:rPr>
        <w:t xml:space="preserve"> </w:t>
      </w:r>
    </w:p>
    <w:p w14:paraId="3298900E" w14:textId="296AA3D0" w:rsidR="00AE5430" w:rsidRPr="002C2077" w:rsidRDefault="00BF3862"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Subclause</w:t>
      </w:r>
      <w:r w:rsidR="006A53AE" w:rsidRPr="002C2077">
        <w:rPr>
          <w:rFonts w:ascii="Times New Roman" w:hAnsi="Times New Roman"/>
          <w:sz w:val="24"/>
          <w:szCs w:val="24"/>
        </w:rPr>
        <w:t xml:space="preserve"> </w:t>
      </w:r>
      <w:r w:rsidR="00AE5430" w:rsidRPr="002C2077">
        <w:rPr>
          <w:rFonts w:ascii="Times New Roman" w:hAnsi="Times New Roman"/>
          <w:sz w:val="24"/>
          <w:szCs w:val="24"/>
        </w:rPr>
        <w:t>6</w:t>
      </w:r>
      <w:r w:rsidRPr="002C2077">
        <w:rPr>
          <w:rFonts w:ascii="Times New Roman" w:hAnsi="Times New Roman"/>
          <w:sz w:val="24"/>
          <w:szCs w:val="24"/>
        </w:rPr>
        <w:t xml:space="preserve">(2) </w:t>
      </w:r>
      <w:r w:rsidR="00C42703" w:rsidRPr="002C2077">
        <w:rPr>
          <w:rFonts w:ascii="Times New Roman" w:hAnsi="Times New Roman"/>
          <w:sz w:val="24"/>
          <w:szCs w:val="24"/>
        </w:rPr>
        <w:t>allows</w:t>
      </w:r>
      <w:r w:rsidRPr="002C2077">
        <w:rPr>
          <w:rFonts w:ascii="Times New Roman" w:hAnsi="Times New Roman"/>
          <w:sz w:val="24"/>
          <w:szCs w:val="24"/>
        </w:rPr>
        <w:t xml:space="preserve"> for the situation that the environmental regulator could </w:t>
      </w:r>
      <w:r w:rsidR="00AE5430" w:rsidRPr="002C2077">
        <w:rPr>
          <w:rFonts w:ascii="Times New Roman" w:hAnsi="Times New Roman"/>
          <w:sz w:val="24"/>
          <w:szCs w:val="24"/>
        </w:rPr>
        <w:t xml:space="preserve">express </w:t>
      </w:r>
      <w:r w:rsidRPr="002C2077">
        <w:rPr>
          <w:rFonts w:ascii="Times New Roman" w:hAnsi="Times New Roman"/>
          <w:sz w:val="24"/>
          <w:szCs w:val="24"/>
        </w:rPr>
        <w:t xml:space="preserve">the gas </w:t>
      </w:r>
      <w:r w:rsidR="00AE5430" w:rsidRPr="002C2077">
        <w:rPr>
          <w:rFonts w:ascii="Times New Roman" w:hAnsi="Times New Roman"/>
          <w:sz w:val="24"/>
          <w:szCs w:val="24"/>
        </w:rPr>
        <w:t xml:space="preserve">collection </w:t>
      </w:r>
      <w:r w:rsidRPr="002C2077">
        <w:rPr>
          <w:rFonts w:ascii="Times New Roman" w:hAnsi="Times New Roman"/>
          <w:sz w:val="24"/>
          <w:szCs w:val="24"/>
        </w:rPr>
        <w:t>rate in different quantitative wa</w:t>
      </w:r>
      <w:r w:rsidR="006A53AE" w:rsidRPr="002C2077">
        <w:rPr>
          <w:rFonts w:ascii="Times New Roman" w:hAnsi="Times New Roman"/>
          <w:sz w:val="24"/>
          <w:szCs w:val="24"/>
        </w:rPr>
        <w:t>ys.</w:t>
      </w:r>
      <w:r w:rsidR="00547C33" w:rsidRPr="002C2077">
        <w:rPr>
          <w:rFonts w:ascii="Times New Roman" w:hAnsi="Times New Roman"/>
          <w:sz w:val="24"/>
          <w:szCs w:val="24"/>
        </w:rPr>
        <w:t xml:space="preserve"> This is a reason why the </w:t>
      </w:r>
      <w:r w:rsidR="004F37AE">
        <w:rPr>
          <w:rFonts w:ascii="Times New Roman" w:hAnsi="Times New Roman"/>
          <w:sz w:val="24"/>
          <w:szCs w:val="24"/>
        </w:rPr>
        <w:t>Determination</w:t>
      </w:r>
      <w:r w:rsidR="00547C33" w:rsidRPr="002C2077">
        <w:rPr>
          <w:rFonts w:ascii="Times New Roman" w:hAnsi="Times New Roman"/>
          <w:sz w:val="24"/>
          <w:szCs w:val="24"/>
        </w:rPr>
        <w:t xml:space="preserve"> does not require the regulator to express it in terms of collection efficiency.</w:t>
      </w:r>
      <w:r w:rsidR="002E17B5" w:rsidRPr="002C2077">
        <w:rPr>
          <w:rFonts w:ascii="Times New Roman" w:hAnsi="Times New Roman"/>
          <w:sz w:val="24"/>
          <w:szCs w:val="24"/>
        </w:rPr>
        <w:t xml:space="preserve"> </w:t>
      </w:r>
      <w:r w:rsidR="006A53AE" w:rsidRPr="002C2077">
        <w:rPr>
          <w:rFonts w:ascii="Times New Roman" w:hAnsi="Times New Roman"/>
          <w:sz w:val="24"/>
          <w:szCs w:val="24"/>
        </w:rPr>
        <w:t xml:space="preserve">The different ways accounted for in the </w:t>
      </w:r>
      <w:r w:rsidR="004F37AE">
        <w:rPr>
          <w:rFonts w:ascii="Times New Roman" w:hAnsi="Times New Roman"/>
          <w:sz w:val="24"/>
          <w:szCs w:val="24"/>
        </w:rPr>
        <w:t>Determination</w:t>
      </w:r>
      <w:r w:rsidRPr="002C2077">
        <w:rPr>
          <w:rFonts w:ascii="Times New Roman" w:hAnsi="Times New Roman"/>
          <w:sz w:val="24"/>
          <w:szCs w:val="24"/>
        </w:rPr>
        <w:t xml:space="preserve"> are</w:t>
      </w:r>
      <w:r w:rsidR="006A53AE" w:rsidRPr="002C2077">
        <w:rPr>
          <w:rFonts w:ascii="Times New Roman" w:hAnsi="Times New Roman"/>
          <w:sz w:val="24"/>
          <w:szCs w:val="24"/>
        </w:rPr>
        <w:t xml:space="preserve"> </w:t>
      </w:r>
      <w:r w:rsidR="00AE5430" w:rsidRPr="002C2077">
        <w:rPr>
          <w:rFonts w:ascii="Times New Roman" w:hAnsi="Times New Roman"/>
          <w:sz w:val="24"/>
          <w:szCs w:val="24"/>
        </w:rPr>
        <w:t>listed in the table and are:</w:t>
      </w:r>
    </w:p>
    <w:p w14:paraId="21DB3105" w14:textId="77777777" w:rsidR="00AE5430" w:rsidRPr="002C2077" w:rsidRDefault="00DB2BC9" w:rsidP="00E24AD6">
      <w:pPr>
        <w:pStyle w:val="ListParagraph"/>
        <w:numPr>
          <w:ilvl w:val="0"/>
          <w:numId w:val="19"/>
        </w:numPr>
        <w:spacing w:after="120" w:line="240" w:lineRule="auto"/>
        <w:ind w:left="714" w:hanging="357"/>
        <w:rPr>
          <w:rFonts w:ascii="Times New Roman" w:hAnsi="Times New Roman"/>
          <w:sz w:val="24"/>
          <w:szCs w:val="24"/>
        </w:rPr>
      </w:pPr>
      <w:r w:rsidRPr="002C2077">
        <w:rPr>
          <w:rFonts w:ascii="Times New Roman" w:hAnsi="Times New Roman"/>
          <w:sz w:val="24"/>
          <w:szCs w:val="24"/>
        </w:rPr>
        <w:t>m</w:t>
      </w:r>
      <w:r w:rsidR="00086C82" w:rsidRPr="002C2077">
        <w:rPr>
          <w:rFonts w:ascii="Times New Roman" w:hAnsi="Times New Roman"/>
          <w:sz w:val="24"/>
          <w:szCs w:val="24"/>
        </w:rPr>
        <w:t>ethane concentration limit</w:t>
      </w:r>
    </w:p>
    <w:p w14:paraId="70F44EAD" w14:textId="77777777" w:rsidR="00AE5430" w:rsidRPr="002C2077" w:rsidRDefault="00BF3862" w:rsidP="00E24AD6">
      <w:pPr>
        <w:pStyle w:val="ListParagraph"/>
        <w:numPr>
          <w:ilvl w:val="0"/>
          <w:numId w:val="19"/>
        </w:numPr>
        <w:spacing w:after="120" w:line="240" w:lineRule="auto"/>
        <w:ind w:left="714" w:hanging="357"/>
        <w:rPr>
          <w:rFonts w:ascii="Times New Roman" w:hAnsi="Times New Roman"/>
          <w:sz w:val="24"/>
          <w:szCs w:val="24"/>
          <w:lang w:eastAsia="en-AU"/>
        </w:rPr>
      </w:pPr>
      <w:r w:rsidRPr="002C2077">
        <w:rPr>
          <w:rFonts w:ascii="Times New Roman" w:hAnsi="Times New Roman"/>
          <w:sz w:val="24"/>
          <w:szCs w:val="24"/>
          <w:lang w:eastAsia="en-AU"/>
        </w:rPr>
        <w:t>flux rate</w:t>
      </w:r>
      <w:r w:rsidR="00AE5430" w:rsidRPr="002C2077">
        <w:rPr>
          <w:rFonts w:ascii="Times New Roman" w:hAnsi="Times New Roman"/>
          <w:sz w:val="24"/>
          <w:szCs w:val="24"/>
          <w:lang w:eastAsia="en-AU"/>
        </w:rPr>
        <w:t xml:space="preserve"> of methane from the surface of the landfill</w:t>
      </w:r>
    </w:p>
    <w:p w14:paraId="677B3616" w14:textId="77777777" w:rsidR="00AE5430" w:rsidRPr="002C2077" w:rsidRDefault="006A53AE" w:rsidP="00E24AD6">
      <w:pPr>
        <w:pStyle w:val="ListParagraph"/>
        <w:numPr>
          <w:ilvl w:val="0"/>
          <w:numId w:val="19"/>
        </w:numPr>
        <w:spacing w:after="120" w:line="240" w:lineRule="auto"/>
        <w:ind w:left="714" w:hanging="357"/>
        <w:rPr>
          <w:rFonts w:ascii="Times New Roman" w:hAnsi="Times New Roman"/>
          <w:sz w:val="24"/>
          <w:szCs w:val="24"/>
          <w:lang w:eastAsia="en-AU"/>
        </w:rPr>
      </w:pPr>
      <w:r w:rsidRPr="002C2077">
        <w:rPr>
          <w:rFonts w:ascii="Times New Roman" w:hAnsi="Times New Roman"/>
          <w:sz w:val="24"/>
          <w:szCs w:val="24"/>
          <w:lang w:eastAsia="en-AU"/>
        </w:rPr>
        <w:t>proportion of methane generated that is allowed to be released</w:t>
      </w:r>
    </w:p>
    <w:p w14:paraId="7CD6D1EA" w14:textId="77777777" w:rsidR="00AE5430" w:rsidRPr="002C2077" w:rsidRDefault="00AE5430" w:rsidP="00E24AD6">
      <w:pPr>
        <w:pStyle w:val="ListParagraph"/>
        <w:numPr>
          <w:ilvl w:val="0"/>
          <w:numId w:val="19"/>
        </w:numPr>
        <w:spacing w:after="120" w:line="240" w:lineRule="auto"/>
        <w:ind w:left="714" w:hanging="357"/>
        <w:rPr>
          <w:rFonts w:ascii="Times New Roman" w:hAnsi="Times New Roman"/>
          <w:sz w:val="24"/>
          <w:szCs w:val="24"/>
          <w:lang w:eastAsia="en-AU"/>
        </w:rPr>
      </w:pPr>
      <w:r w:rsidRPr="002C2077">
        <w:rPr>
          <w:rFonts w:ascii="Times New Roman" w:hAnsi="Times New Roman"/>
          <w:sz w:val="24"/>
          <w:szCs w:val="24"/>
          <w:lang w:eastAsia="en-AU"/>
        </w:rPr>
        <w:t xml:space="preserve">proportion of methane generated that </w:t>
      </w:r>
      <w:r w:rsidR="00F81D4C" w:rsidRPr="002C2077">
        <w:rPr>
          <w:rFonts w:ascii="Times New Roman" w:hAnsi="Times New Roman"/>
          <w:sz w:val="24"/>
          <w:szCs w:val="24"/>
          <w:lang w:eastAsia="en-AU"/>
        </w:rPr>
        <w:t>is required to</w:t>
      </w:r>
      <w:r w:rsidRPr="002C2077">
        <w:rPr>
          <w:rFonts w:ascii="Times New Roman" w:hAnsi="Times New Roman"/>
          <w:sz w:val="24"/>
          <w:szCs w:val="24"/>
          <w:lang w:eastAsia="en-AU"/>
        </w:rPr>
        <w:t xml:space="preserve"> be </w:t>
      </w:r>
      <w:r w:rsidR="00086C82" w:rsidRPr="002C2077">
        <w:rPr>
          <w:rFonts w:ascii="Times New Roman" w:hAnsi="Times New Roman"/>
          <w:sz w:val="24"/>
          <w:szCs w:val="24"/>
          <w:lang w:eastAsia="en-AU"/>
        </w:rPr>
        <w:t>collected</w:t>
      </w:r>
    </w:p>
    <w:p w14:paraId="583FFBBD" w14:textId="77777777" w:rsidR="00AE5430" w:rsidRPr="002C2077" w:rsidRDefault="00AE5430" w:rsidP="00E24AD6">
      <w:pPr>
        <w:pStyle w:val="ListParagraph"/>
        <w:numPr>
          <w:ilvl w:val="0"/>
          <w:numId w:val="19"/>
        </w:numPr>
        <w:spacing w:after="120" w:line="240" w:lineRule="auto"/>
        <w:ind w:left="714" w:hanging="357"/>
        <w:rPr>
          <w:rFonts w:ascii="Times New Roman" w:hAnsi="Times New Roman"/>
          <w:sz w:val="24"/>
          <w:szCs w:val="24"/>
          <w:lang w:eastAsia="en-AU"/>
        </w:rPr>
      </w:pPr>
      <w:r w:rsidRPr="002C2077">
        <w:rPr>
          <w:rFonts w:ascii="Times New Roman" w:hAnsi="Times New Roman"/>
          <w:sz w:val="24"/>
          <w:szCs w:val="24"/>
          <w:lang w:eastAsia="en-AU"/>
        </w:rPr>
        <w:t xml:space="preserve">annual </w:t>
      </w:r>
      <w:r w:rsidR="006A53AE" w:rsidRPr="002C2077">
        <w:rPr>
          <w:rFonts w:ascii="Times New Roman" w:hAnsi="Times New Roman"/>
          <w:sz w:val="24"/>
          <w:szCs w:val="24"/>
          <w:lang w:eastAsia="en-AU"/>
        </w:rPr>
        <w:t xml:space="preserve">amount of landfill gas that must be </w:t>
      </w:r>
      <w:r w:rsidR="00086C82" w:rsidRPr="002C2077">
        <w:rPr>
          <w:rFonts w:ascii="Times New Roman" w:hAnsi="Times New Roman"/>
          <w:sz w:val="24"/>
          <w:szCs w:val="24"/>
          <w:lang w:eastAsia="en-AU"/>
        </w:rPr>
        <w:t>collected</w:t>
      </w:r>
    </w:p>
    <w:p w14:paraId="29A953B5" w14:textId="77777777" w:rsidR="00AE5430" w:rsidRPr="002C2077" w:rsidRDefault="006A53AE" w:rsidP="00E24AD6">
      <w:pPr>
        <w:pStyle w:val="ListParagraph"/>
        <w:numPr>
          <w:ilvl w:val="0"/>
          <w:numId w:val="19"/>
        </w:numPr>
        <w:spacing w:after="120" w:line="240" w:lineRule="auto"/>
        <w:ind w:left="714" w:hanging="357"/>
        <w:rPr>
          <w:rFonts w:ascii="Times New Roman" w:hAnsi="Times New Roman"/>
          <w:sz w:val="24"/>
          <w:szCs w:val="24"/>
          <w:lang w:eastAsia="en-AU"/>
        </w:rPr>
      </w:pPr>
      <w:r w:rsidRPr="002C2077">
        <w:rPr>
          <w:rFonts w:ascii="Times New Roman" w:hAnsi="Times New Roman"/>
          <w:sz w:val="24"/>
          <w:szCs w:val="24"/>
          <w:lang w:eastAsia="en-AU"/>
        </w:rPr>
        <w:t xml:space="preserve">any other quantitative gas </w:t>
      </w:r>
      <w:r w:rsidR="00547C33" w:rsidRPr="002C2077">
        <w:rPr>
          <w:rFonts w:ascii="Times New Roman" w:hAnsi="Times New Roman"/>
          <w:sz w:val="24"/>
          <w:szCs w:val="24"/>
          <w:lang w:eastAsia="en-AU"/>
        </w:rPr>
        <w:t xml:space="preserve">collection </w:t>
      </w:r>
      <w:r w:rsidRPr="002C2077">
        <w:rPr>
          <w:rFonts w:ascii="Times New Roman" w:hAnsi="Times New Roman"/>
          <w:sz w:val="24"/>
          <w:szCs w:val="24"/>
          <w:lang w:eastAsia="en-AU"/>
        </w:rPr>
        <w:t>rate</w:t>
      </w:r>
      <w:r w:rsidR="00AE5430" w:rsidRPr="002C2077">
        <w:rPr>
          <w:rFonts w:ascii="Times New Roman" w:hAnsi="Times New Roman"/>
          <w:sz w:val="24"/>
          <w:szCs w:val="24"/>
          <w:lang w:eastAsia="en-AU"/>
        </w:rPr>
        <w:t>, which</w:t>
      </w:r>
      <w:r w:rsidR="00682BFF" w:rsidRPr="002C2077">
        <w:rPr>
          <w:rFonts w:ascii="Times New Roman" w:hAnsi="Times New Roman"/>
          <w:sz w:val="24"/>
          <w:szCs w:val="24"/>
          <w:lang w:eastAsia="en-AU"/>
        </w:rPr>
        <w:t xml:space="preserve"> </w:t>
      </w:r>
      <w:r w:rsidRPr="002C2077">
        <w:rPr>
          <w:rFonts w:ascii="Times New Roman" w:hAnsi="Times New Roman"/>
          <w:sz w:val="24"/>
          <w:szCs w:val="24"/>
          <w:lang w:eastAsia="en-AU"/>
        </w:rPr>
        <w:t xml:space="preserve">the proponent </w:t>
      </w:r>
      <w:r w:rsidR="00E83954" w:rsidRPr="002C2077">
        <w:rPr>
          <w:rFonts w:ascii="Times New Roman" w:hAnsi="Times New Roman"/>
          <w:sz w:val="24"/>
          <w:szCs w:val="24"/>
          <w:lang w:eastAsia="en-AU"/>
        </w:rPr>
        <w:t xml:space="preserve">then </w:t>
      </w:r>
      <w:r w:rsidR="00AE5430" w:rsidRPr="002C2077">
        <w:rPr>
          <w:rFonts w:ascii="Times New Roman" w:hAnsi="Times New Roman"/>
          <w:sz w:val="24"/>
          <w:szCs w:val="24"/>
          <w:lang w:eastAsia="en-AU"/>
        </w:rPr>
        <w:t>use</w:t>
      </w:r>
      <w:r w:rsidR="00C42703" w:rsidRPr="002C2077">
        <w:rPr>
          <w:rFonts w:ascii="Times New Roman" w:hAnsi="Times New Roman"/>
          <w:sz w:val="24"/>
          <w:szCs w:val="24"/>
          <w:lang w:eastAsia="en-AU"/>
        </w:rPr>
        <w:t>s</w:t>
      </w:r>
      <w:r w:rsidR="00AE5430" w:rsidRPr="002C2077">
        <w:rPr>
          <w:rFonts w:ascii="Times New Roman" w:hAnsi="Times New Roman"/>
          <w:sz w:val="24"/>
          <w:szCs w:val="24"/>
          <w:lang w:eastAsia="en-AU"/>
        </w:rPr>
        <w:t xml:space="preserve"> to calculate </w:t>
      </w:r>
      <w:r w:rsidRPr="002C2077">
        <w:rPr>
          <w:rFonts w:ascii="Times New Roman" w:hAnsi="Times New Roman"/>
          <w:sz w:val="24"/>
          <w:szCs w:val="24"/>
          <w:lang w:eastAsia="en-AU"/>
        </w:rPr>
        <w:t xml:space="preserve">how much gas must be </w:t>
      </w:r>
      <w:r w:rsidR="00AE5430" w:rsidRPr="002C2077">
        <w:rPr>
          <w:rFonts w:ascii="Times New Roman" w:hAnsi="Times New Roman"/>
          <w:sz w:val="24"/>
          <w:szCs w:val="24"/>
          <w:lang w:eastAsia="en-AU"/>
        </w:rPr>
        <w:t xml:space="preserve">collected </w:t>
      </w:r>
      <w:r w:rsidRPr="002C2077">
        <w:rPr>
          <w:rFonts w:ascii="Times New Roman" w:hAnsi="Times New Roman"/>
          <w:sz w:val="24"/>
          <w:szCs w:val="24"/>
          <w:lang w:eastAsia="en-AU"/>
        </w:rPr>
        <w:t>to meet the requirement</w:t>
      </w:r>
      <w:r w:rsidR="00AE5430" w:rsidRPr="002C2077">
        <w:rPr>
          <w:rFonts w:ascii="Times New Roman" w:hAnsi="Times New Roman"/>
          <w:sz w:val="24"/>
          <w:szCs w:val="24"/>
          <w:lang w:eastAsia="en-AU"/>
        </w:rPr>
        <w:t>.</w:t>
      </w:r>
    </w:p>
    <w:p w14:paraId="5FFD1C9F" w14:textId="073B75BC" w:rsidR="0082193E" w:rsidRPr="002C2077" w:rsidRDefault="00E450CB"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lang w:eastAsia="en-AU"/>
        </w:rPr>
        <w:t>The way that the gas collection rate is converted to W</w:t>
      </w:r>
      <w:r w:rsidRPr="002C2077">
        <w:rPr>
          <w:rFonts w:ascii="Times New Roman" w:hAnsi="Times New Roman"/>
          <w:sz w:val="24"/>
          <w:szCs w:val="24"/>
          <w:vertAlign w:val="subscript"/>
          <w:lang w:eastAsia="en-AU"/>
        </w:rPr>
        <w:t>B,Reg</w:t>
      </w:r>
      <w:r w:rsidRPr="002C2077">
        <w:rPr>
          <w:rFonts w:ascii="Times New Roman" w:hAnsi="Times New Roman"/>
          <w:sz w:val="24"/>
          <w:szCs w:val="24"/>
          <w:lang w:eastAsia="en-AU"/>
        </w:rPr>
        <w:t xml:space="preserve"> is based on the method in Part 2 of Schedule 1 and set out in the third column of the table in </w:t>
      </w:r>
      <w:r w:rsidR="00C42703" w:rsidRPr="002C2077">
        <w:rPr>
          <w:rFonts w:ascii="Times New Roman" w:hAnsi="Times New Roman"/>
          <w:sz w:val="24"/>
          <w:szCs w:val="24"/>
          <w:lang w:eastAsia="en-AU"/>
        </w:rPr>
        <w:t>sub</w:t>
      </w:r>
      <w:r w:rsidRPr="002C2077">
        <w:rPr>
          <w:rFonts w:ascii="Times New Roman" w:hAnsi="Times New Roman"/>
          <w:sz w:val="24"/>
          <w:szCs w:val="24"/>
          <w:lang w:eastAsia="en-AU"/>
        </w:rPr>
        <w:t xml:space="preserve">clause 6(2). </w:t>
      </w:r>
      <w:r w:rsidR="002E17B5" w:rsidRPr="002C2077">
        <w:rPr>
          <w:rFonts w:ascii="Times New Roman" w:hAnsi="Times New Roman"/>
          <w:sz w:val="24"/>
          <w:szCs w:val="24"/>
          <w:lang w:eastAsia="en-AU"/>
        </w:rPr>
        <w:t>For the case of item </w:t>
      </w:r>
      <w:r w:rsidR="0082193E" w:rsidRPr="002C2077">
        <w:rPr>
          <w:rFonts w:ascii="Times New Roman" w:hAnsi="Times New Roman"/>
          <w:sz w:val="24"/>
          <w:szCs w:val="24"/>
          <w:lang w:eastAsia="en-AU"/>
        </w:rPr>
        <w:t xml:space="preserve">1 in the table, which is </w:t>
      </w:r>
      <w:r w:rsidR="005C4C82" w:rsidRPr="002C2077">
        <w:rPr>
          <w:rFonts w:ascii="Times New Roman" w:hAnsi="Times New Roman"/>
          <w:sz w:val="24"/>
          <w:szCs w:val="24"/>
          <w:lang w:eastAsia="en-AU"/>
        </w:rPr>
        <w:t>that the</w:t>
      </w:r>
      <w:r w:rsidR="0082193E" w:rsidRPr="002C2077">
        <w:rPr>
          <w:rFonts w:ascii="Times New Roman" w:hAnsi="Times New Roman"/>
          <w:sz w:val="24"/>
          <w:szCs w:val="24"/>
          <w:lang w:eastAsia="en-AU"/>
        </w:rPr>
        <w:t xml:space="preserve"> environmental regulator s</w:t>
      </w:r>
      <w:r w:rsidR="005C4C82" w:rsidRPr="002C2077">
        <w:rPr>
          <w:rFonts w:ascii="Times New Roman" w:hAnsi="Times New Roman"/>
          <w:sz w:val="24"/>
          <w:szCs w:val="24"/>
          <w:lang w:eastAsia="en-AU"/>
        </w:rPr>
        <w:t>pecifies</w:t>
      </w:r>
      <w:r w:rsidR="0082193E" w:rsidRPr="002C2077">
        <w:rPr>
          <w:rFonts w:ascii="Times New Roman" w:hAnsi="Times New Roman"/>
          <w:sz w:val="24"/>
          <w:szCs w:val="24"/>
          <w:lang w:eastAsia="en-AU"/>
        </w:rPr>
        <w:t xml:space="preserve"> the methane concentration limit, </w:t>
      </w:r>
      <w:r w:rsidR="005C4C82" w:rsidRPr="002C2077">
        <w:rPr>
          <w:rFonts w:ascii="Times New Roman" w:hAnsi="Times New Roman"/>
          <w:sz w:val="24"/>
          <w:szCs w:val="24"/>
          <w:lang w:eastAsia="en-AU"/>
        </w:rPr>
        <w:t xml:space="preserve">then </w:t>
      </w:r>
      <w:r w:rsidR="0082193E" w:rsidRPr="002C2077">
        <w:rPr>
          <w:rFonts w:ascii="Times New Roman" w:hAnsi="Times New Roman"/>
          <w:sz w:val="24"/>
          <w:szCs w:val="24"/>
          <w:lang w:eastAsia="en-AU"/>
        </w:rPr>
        <w:t>subclause 6(3) provides a table to convert this methane concentration</w:t>
      </w:r>
      <w:r w:rsidR="005C4C82" w:rsidRPr="002C2077">
        <w:rPr>
          <w:rFonts w:ascii="Times New Roman" w:hAnsi="Times New Roman"/>
          <w:sz w:val="24"/>
          <w:szCs w:val="24"/>
          <w:lang w:eastAsia="en-AU"/>
        </w:rPr>
        <w:t xml:space="preserve"> limit to a flux rate tha</w:t>
      </w:r>
      <w:r w:rsidR="003F40EF" w:rsidRPr="002C2077">
        <w:rPr>
          <w:rFonts w:ascii="Times New Roman" w:hAnsi="Times New Roman"/>
          <w:sz w:val="24"/>
          <w:szCs w:val="24"/>
          <w:lang w:eastAsia="en-AU"/>
        </w:rPr>
        <w:t>t</w:t>
      </w:r>
      <w:r w:rsidR="005C4C82" w:rsidRPr="002C2077">
        <w:rPr>
          <w:rFonts w:ascii="Times New Roman" w:hAnsi="Times New Roman"/>
          <w:sz w:val="24"/>
          <w:szCs w:val="24"/>
          <w:lang w:eastAsia="en-AU"/>
        </w:rPr>
        <w:t xml:space="preserve"> is then used </w:t>
      </w:r>
      <w:r w:rsidR="0082193E" w:rsidRPr="002C2077">
        <w:rPr>
          <w:rFonts w:ascii="Times New Roman" w:hAnsi="Times New Roman"/>
          <w:sz w:val="24"/>
          <w:szCs w:val="24"/>
          <w:lang w:eastAsia="en-AU"/>
        </w:rPr>
        <w:t xml:space="preserve">in </w:t>
      </w:r>
      <w:r w:rsidR="0082193E" w:rsidRPr="002C2077">
        <w:rPr>
          <w:rFonts w:ascii="Times New Roman" w:hAnsi="Times New Roman"/>
          <w:b/>
          <w:sz w:val="24"/>
          <w:szCs w:val="24"/>
          <w:lang w:eastAsia="en-AU"/>
        </w:rPr>
        <w:t>equation 2</w:t>
      </w:r>
      <w:r w:rsidR="00027B6F" w:rsidRPr="002C2077">
        <w:rPr>
          <w:rFonts w:ascii="Times New Roman" w:hAnsi="Times New Roman"/>
          <w:b/>
          <w:sz w:val="24"/>
          <w:szCs w:val="24"/>
          <w:lang w:eastAsia="en-AU"/>
        </w:rPr>
        <w:t>3</w:t>
      </w:r>
      <w:r w:rsidR="00DB2BC9" w:rsidRPr="002C2077">
        <w:rPr>
          <w:rFonts w:ascii="Times New Roman" w:hAnsi="Times New Roman"/>
          <w:b/>
          <w:sz w:val="24"/>
          <w:szCs w:val="24"/>
          <w:lang w:eastAsia="en-AU"/>
        </w:rPr>
        <w:t xml:space="preserve"> </w:t>
      </w:r>
      <w:r w:rsidR="00DB2BC9" w:rsidRPr="002C2077">
        <w:rPr>
          <w:rFonts w:ascii="Times New Roman" w:hAnsi="Times New Roman"/>
          <w:sz w:val="24"/>
          <w:szCs w:val="24"/>
          <w:lang w:eastAsia="en-AU"/>
        </w:rPr>
        <w:t>set out in clause 4</w:t>
      </w:r>
      <w:r w:rsidR="0082193E" w:rsidRPr="002C2077">
        <w:rPr>
          <w:rFonts w:ascii="Times New Roman" w:hAnsi="Times New Roman"/>
          <w:sz w:val="24"/>
          <w:szCs w:val="24"/>
          <w:lang w:eastAsia="en-AU"/>
        </w:rPr>
        <w:t>.</w:t>
      </w:r>
      <w:r w:rsidR="00682BFF" w:rsidRPr="002C2077">
        <w:rPr>
          <w:rFonts w:ascii="Times New Roman" w:hAnsi="Times New Roman"/>
          <w:sz w:val="24"/>
          <w:szCs w:val="24"/>
          <w:lang w:eastAsia="en-AU"/>
        </w:rPr>
        <w:t xml:space="preserve"> </w:t>
      </w:r>
      <w:r w:rsidR="005C4C82" w:rsidRPr="002C2077">
        <w:rPr>
          <w:rFonts w:ascii="Times New Roman" w:hAnsi="Times New Roman"/>
          <w:sz w:val="24"/>
          <w:szCs w:val="24"/>
          <w:lang w:eastAsia="en-AU"/>
        </w:rPr>
        <w:t>This table is not applicabl</w:t>
      </w:r>
      <w:r w:rsidR="00C42703" w:rsidRPr="002C2077">
        <w:rPr>
          <w:rFonts w:ascii="Times New Roman" w:hAnsi="Times New Roman"/>
          <w:sz w:val="24"/>
          <w:szCs w:val="24"/>
          <w:lang w:eastAsia="en-AU"/>
        </w:rPr>
        <w:t>e to any other item</w:t>
      </w:r>
      <w:r w:rsidR="00E83954" w:rsidRPr="002C2077">
        <w:rPr>
          <w:rFonts w:ascii="Times New Roman" w:hAnsi="Times New Roman"/>
          <w:sz w:val="24"/>
          <w:szCs w:val="24"/>
          <w:lang w:eastAsia="en-AU"/>
        </w:rPr>
        <w:t xml:space="preserve"> listed in the table</w:t>
      </w:r>
      <w:r w:rsidR="00C42703" w:rsidRPr="002C2077">
        <w:rPr>
          <w:rFonts w:ascii="Times New Roman" w:hAnsi="Times New Roman"/>
          <w:sz w:val="24"/>
          <w:szCs w:val="24"/>
          <w:lang w:eastAsia="en-AU"/>
        </w:rPr>
        <w:t xml:space="preserve"> in subclause 6(2)</w:t>
      </w:r>
      <w:r w:rsidR="005C4C82" w:rsidRPr="002C2077">
        <w:rPr>
          <w:rFonts w:ascii="Times New Roman" w:hAnsi="Times New Roman"/>
          <w:sz w:val="24"/>
          <w:szCs w:val="24"/>
          <w:lang w:eastAsia="en-AU"/>
        </w:rPr>
        <w:t>.</w:t>
      </w:r>
      <w:r w:rsidR="002E17B5" w:rsidRPr="002C2077">
        <w:rPr>
          <w:rFonts w:ascii="Times New Roman" w:hAnsi="Times New Roman"/>
          <w:sz w:val="24"/>
          <w:szCs w:val="24"/>
          <w:lang w:eastAsia="en-AU"/>
        </w:rPr>
        <w:t xml:space="preserve"> </w:t>
      </w:r>
    </w:p>
    <w:p w14:paraId="0C3FDFC0" w14:textId="77777777" w:rsidR="00F0795D" w:rsidRPr="002C2077" w:rsidRDefault="00752427" w:rsidP="00C03B31">
      <w:pPr>
        <w:spacing w:before="240" w:after="120" w:line="240" w:lineRule="auto"/>
        <w:rPr>
          <w:rFonts w:ascii="Times New Roman" w:hAnsi="Times New Roman"/>
          <w:b/>
          <w:color w:val="000000"/>
          <w:sz w:val="24"/>
          <w:szCs w:val="24"/>
        </w:rPr>
      </w:pPr>
      <w:r w:rsidRPr="002C2077">
        <w:rPr>
          <w:rFonts w:ascii="Times New Roman" w:hAnsi="Times New Roman"/>
          <w:b/>
          <w:color w:val="000000"/>
          <w:sz w:val="24"/>
          <w:szCs w:val="24"/>
        </w:rPr>
        <w:br w:type="page"/>
      </w:r>
      <w:r w:rsidR="00F0795D" w:rsidRPr="002C2077">
        <w:rPr>
          <w:rFonts w:ascii="Times New Roman" w:hAnsi="Times New Roman"/>
          <w:b/>
          <w:color w:val="000000"/>
          <w:sz w:val="24"/>
          <w:szCs w:val="24"/>
        </w:rPr>
        <w:lastRenderedPageBreak/>
        <w:t>Part 4</w:t>
      </w:r>
      <w:r w:rsidR="00A26AD0" w:rsidRPr="002C2077">
        <w:rPr>
          <w:rFonts w:ascii="Times New Roman" w:hAnsi="Times New Roman"/>
          <w:b/>
          <w:color w:val="000000"/>
          <w:sz w:val="24"/>
          <w:szCs w:val="24"/>
        </w:rPr>
        <w:tab/>
      </w:r>
      <w:bookmarkEnd w:id="34"/>
      <w:bookmarkEnd w:id="35"/>
      <w:r w:rsidR="003F40EF" w:rsidRPr="002C2077">
        <w:rPr>
          <w:rFonts w:ascii="Times New Roman" w:hAnsi="Times New Roman"/>
          <w:b/>
          <w:color w:val="000000"/>
          <w:sz w:val="24"/>
          <w:szCs w:val="24"/>
        </w:rPr>
        <w:t>Regulatory proportion determined by asking environmental regulator and using collection efficiency of existing landfill gas system.</w:t>
      </w:r>
    </w:p>
    <w:p w14:paraId="09777004" w14:textId="77777777" w:rsidR="00F0795D" w:rsidRPr="002C2077" w:rsidRDefault="00B63D7B" w:rsidP="00C03B31">
      <w:pPr>
        <w:spacing w:after="120" w:line="240" w:lineRule="auto"/>
        <w:rPr>
          <w:rFonts w:ascii="Times New Roman" w:hAnsi="Times New Roman"/>
          <w:color w:val="000000"/>
          <w:sz w:val="24"/>
          <w:szCs w:val="24"/>
          <w:u w:val="single"/>
        </w:rPr>
      </w:pPr>
      <w:bookmarkStart w:id="43" w:name="_Toc396829447"/>
      <w:bookmarkStart w:id="44" w:name="_Toc396492209"/>
      <w:r w:rsidRPr="002C2077">
        <w:rPr>
          <w:rFonts w:ascii="Times New Roman" w:hAnsi="Times New Roman"/>
          <w:color w:val="000000"/>
          <w:sz w:val="24"/>
          <w:szCs w:val="24"/>
          <w:u w:val="single"/>
        </w:rPr>
        <w:t>7</w:t>
      </w:r>
      <w:r w:rsidR="0015243D" w:rsidRPr="002C2077">
        <w:rPr>
          <w:rFonts w:ascii="Times New Roman" w:hAnsi="Times New Roman"/>
          <w:color w:val="000000"/>
          <w:sz w:val="24"/>
          <w:szCs w:val="24"/>
          <w:u w:val="single"/>
        </w:rPr>
        <w:tab/>
      </w:r>
      <w:r w:rsidRPr="002C2077">
        <w:rPr>
          <w:rFonts w:ascii="Times New Roman" w:hAnsi="Times New Roman"/>
          <w:color w:val="000000"/>
          <w:sz w:val="24"/>
          <w:szCs w:val="24"/>
          <w:u w:val="single"/>
        </w:rPr>
        <w:t>Regulatory proportion determined by asking environmental regulator and using collection efficiency of existing landfill gas system</w:t>
      </w:r>
      <w:bookmarkEnd w:id="43"/>
      <w:bookmarkEnd w:id="44"/>
    </w:p>
    <w:p w14:paraId="461103D2" w14:textId="77777777" w:rsidR="00291FA9" w:rsidRPr="002C2077" w:rsidRDefault="00B63D7B"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Clause 7 can be applied where there is an existing landfill gas collection system operating at the landfill.</w:t>
      </w:r>
      <w:r w:rsidR="002E17B5" w:rsidRPr="002C2077">
        <w:rPr>
          <w:rFonts w:ascii="Times New Roman" w:hAnsi="Times New Roman"/>
          <w:sz w:val="24"/>
          <w:szCs w:val="24"/>
        </w:rPr>
        <w:t xml:space="preserve"> </w:t>
      </w:r>
      <w:r w:rsidR="00C977FB" w:rsidRPr="002C2077">
        <w:rPr>
          <w:rFonts w:ascii="Times New Roman" w:hAnsi="Times New Roman"/>
          <w:sz w:val="24"/>
          <w:szCs w:val="24"/>
        </w:rPr>
        <w:t>Subclause 7(1)</w:t>
      </w:r>
      <w:r w:rsidR="00293A30" w:rsidRPr="002C2077">
        <w:rPr>
          <w:rFonts w:ascii="Times New Roman" w:hAnsi="Times New Roman"/>
          <w:sz w:val="24"/>
          <w:szCs w:val="24"/>
        </w:rPr>
        <w:t xml:space="preserve"> </w:t>
      </w:r>
      <w:r w:rsidR="00277C26" w:rsidRPr="002C2077">
        <w:rPr>
          <w:rFonts w:ascii="Times New Roman" w:hAnsi="Times New Roman"/>
          <w:sz w:val="24"/>
          <w:szCs w:val="24"/>
        </w:rPr>
        <w:t xml:space="preserve">enables </w:t>
      </w:r>
      <w:r w:rsidR="004F68F4" w:rsidRPr="002C2077">
        <w:rPr>
          <w:rFonts w:ascii="Times New Roman" w:hAnsi="Times New Roman"/>
          <w:sz w:val="24"/>
          <w:szCs w:val="24"/>
        </w:rPr>
        <w:t>the proponent</w:t>
      </w:r>
      <w:r w:rsidR="002C2D0A" w:rsidRPr="002C2077">
        <w:rPr>
          <w:rFonts w:ascii="Times New Roman" w:hAnsi="Times New Roman"/>
          <w:sz w:val="24"/>
          <w:szCs w:val="24"/>
        </w:rPr>
        <w:t xml:space="preserve"> to ask</w:t>
      </w:r>
      <w:r w:rsidR="004F68F4" w:rsidRPr="002C2077">
        <w:rPr>
          <w:rFonts w:ascii="Times New Roman" w:hAnsi="Times New Roman"/>
          <w:sz w:val="24"/>
          <w:szCs w:val="24"/>
        </w:rPr>
        <w:t xml:space="preserve"> the environmental regulator whether </w:t>
      </w:r>
      <w:r w:rsidRPr="002C2077">
        <w:rPr>
          <w:rFonts w:ascii="Times New Roman" w:hAnsi="Times New Roman"/>
          <w:sz w:val="24"/>
          <w:szCs w:val="24"/>
        </w:rPr>
        <w:t xml:space="preserve">the </w:t>
      </w:r>
      <w:r w:rsidR="004F68F4" w:rsidRPr="002C2077">
        <w:rPr>
          <w:rFonts w:ascii="Times New Roman" w:hAnsi="Times New Roman"/>
          <w:sz w:val="24"/>
          <w:szCs w:val="24"/>
        </w:rPr>
        <w:t xml:space="preserve">current gas </w:t>
      </w:r>
      <w:r w:rsidRPr="002C2077">
        <w:rPr>
          <w:rFonts w:ascii="Times New Roman" w:hAnsi="Times New Roman"/>
          <w:sz w:val="24"/>
          <w:szCs w:val="24"/>
        </w:rPr>
        <w:t xml:space="preserve">collection </w:t>
      </w:r>
      <w:r w:rsidR="004F68F4" w:rsidRPr="002C2077">
        <w:rPr>
          <w:rFonts w:ascii="Times New Roman" w:hAnsi="Times New Roman"/>
          <w:sz w:val="24"/>
          <w:szCs w:val="24"/>
        </w:rPr>
        <w:t xml:space="preserve">rate </w:t>
      </w:r>
      <w:r w:rsidRPr="002C2077">
        <w:rPr>
          <w:rFonts w:ascii="Times New Roman" w:hAnsi="Times New Roman"/>
          <w:sz w:val="24"/>
          <w:szCs w:val="24"/>
        </w:rPr>
        <w:t xml:space="preserve">at the landfill </w:t>
      </w:r>
      <w:r w:rsidR="004F68F4" w:rsidRPr="002C2077">
        <w:rPr>
          <w:rFonts w:ascii="Times New Roman" w:hAnsi="Times New Roman"/>
          <w:sz w:val="24"/>
          <w:szCs w:val="24"/>
        </w:rPr>
        <w:t>complies with the</w:t>
      </w:r>
      <w:r w:rsidR="002E17B5" w:rsidRPr="002C2077">
        <w:rPr>
          <w:rFonts w:ascii="Times New Roman" w:hAnsi="Times New Roman"/>
          <w:sz w:val="24"/>
          <w:szCs w:val="24"/>
        </w:rPr>
        <w:t xml:space="preserve"> </w:t>
      </w:r>
      <w:r w:rsidR="00C977FB" w:rsidRPr="002C2077">
        <w:rPr>
          <w:rFonts w:ascii="Times New Roman" w:hAnsi="Times New Roman"/>
          <w:sz w:val="24"/>
          <w:szCs w:val="24"/>
        </w:rPr>
        <w:t>most stringent</w:t>
      </w:r>
      <w:r w:rsidR="002E17B5" w:rsidRPr="002C2077">
        <w:rPr>
          <w:rFonts w:ascii="Times New Roman" w:hAnsi="Times New Roman"/>
          <w:sz w:val="24"/>
          <w:szCs w:val="24"/>
        </w:rPr>
        <w:t xml:space="preserve"> </w:t>
      </w:r>
      <w:r w:rsidR="00C977FB" w:rsidRPr="002C2077">
        <w:rPr>
          <w:rFonts w:ascii="Times New Roman" w:hAnsi="Times New Roman"/>
          <w:sz w:val="24"/>
          <w:szCs w:val="24"/>
        </w:rPr>
        <w:t xml:space="preserve">methane concentration limits for the landfill that have been in force since 24 March 2011. </w:t>
      </w:r>
    </w:p>
    <w:p w14:paraId="15CC7C3D" w14:textId="6E1FF64F" w:rsidR="002C2D0A" w:rsidRPr="002C2077" w:rsidRDefault="00F5471A"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 xml:space="preserve">If </w:t>
      </w:r>
      <w:r w:rsidR="004F68F4" w:rsidRPr="002C2077">
        <w:rPr>
          <w:rFonts w:ascii="Times New Roman" w:hAnsi="Times New Roman"/>
          <w:sz w:val="24"/>
          <w:szCs w:val="24"/>
        </w:rPr>
        <w:t xml:space="preserve">the response </w:t>
      </w:r>
      <w:r w:rsidR="002C2D0A" w:rsidRPr="002C2077">
        <w:rPr>
          <w:rFonts w:ascii="Times New Roman" w:hAnsi="Times New Roman"/>
          <w:sz w:val="24"/>
          <w:szCs w:val="24"/>
        </w:rPr>
        <w:t>from the environmental regulator is</w:t>
      </w:r>
      <w:r w:rsidR="004F68F4" w:rsidRPr="002C2077">
        <w:rPr>
          <w:rFonts w:ascii="Times New Roman" w:hAnsi="Times New Roman"/>
          <w:sz w:val="24"/>
          <w:szCs w:val="24"/>
        </w:rPr>
        <w:t xml:space="preserve"> </w:t>
      </w:r>
      <w:r w:rsidR="00971A34" w:rsidRPr="002C2077">
        <w:rPr>
          <w:rFonts w:ascii="Times New Roman" w:hAnsi="Times New Roman"/>
          <w:sz w:val="24"/>
          <w:szCs w:val="24"/>
        </w:rPr>
        <w:t>that</w:t>
      </w:r>
      <w:r w:rsidR="00B63D7B" w:rsidRPr="002C2077">
        <w:rPr>
          <w:rFonts w:ascii="Times New Roman" w:hAnsi="Times New Roman"/>
          <w:sz w:val="24"/>
          <w:szCs w:val="24"/>
        </w:rPr>
        <w:t xml:space="preserve"> the current gas collection rate does comply with </w:t>
      </w:r>
      <w:r w:rsidR="00547C33" w:rsidRPr="002C2077">
        <w:rPr>
          <w:rFonts w:ascii="Times New Roman" w:hAnsi="Times New Roman"/>
          <w:sz w:val="24"/>
          <w:szCs w:val="24"/>
        </w:rPr>
        <w:t>the relative</w:t>
      </w:r>
      <w:r w:rsidR="00B63D7B" w:rsidRPr="002C2077">
        <w:rPr>
          <w:rFonts w:ascii="Times New Roman" w:hAnsi="Times New Roman"/>
          <w:sz w:val="24"/>
          <w:szCs w:val="24"/>
        </w:rPr>
        <w:t xml:space="preserve"> require</w:t>
      </w:r>
      <w:r w:rsidR="00547C33" w:rsidRPr="002C2077">
        <w:rPr>
          <w:rFonts w:ascii="Times New Roman" w:hAnsi="Times New Roman"/>
          <w:sz w:val="24"/>
          <w:szCs w:val="24"/>
        </w:rPr>
        <w:t>ment</w:t>
      </w:r>
      <w:r w:rsidRPr="002C2077">
        <w:rPr>
          <w:rFonts w:ascii="Times New Roman" w:hAnsi="Times New Roman"/>
          <w:sz w:val="24"/>
          <w:szCs w:val="24"/>
        </w:rPr>
        <w:t>,</w:t>
      </w:r>
      <w:r w:rsidR="00971A34" w:rsidRPr="002C2077">
        <w:rPr>
          <w:rFonts w:ascii="Times New Roman" w:hAnsi="Times New Roman"/>
          <w:sz w:val="24"/>
          <w:szCs w:val="24"/>
        </w:rPr>
        <w:t xml:space="preserve"> then</w:t>
      </w:r>
      <w:r w:rsidR="00291FA9" w:rsidRPr="002C2077">
        <w:rPr>
          <w:rFonts w:ascii="Times New Roman" w:hAnsi="Times New Roman"/>
          <w:sz w:val="24"/>
          <w:szCs w:val="24"/>
        </w:rPr>
        <w:t xml:space="preserve"> subclause 7(2) directs that</w:t>
      </w:r>
      <w:r w:rsidRPr="002C2077">
        <w:rPr>
          <w:rFonts w:ascii="Times New Roman" w:hAnsi="Times New Roman"/>
          <w:sz w:val="24"/>
          <w:szCs w:val="24"/>
        </w:rPr>
        <w:t xml:space="preserve"> </w:t>
      </w:r>
      <w:r w:rsidR="006F5C6E" w:rsidRPr="002C2077">
        <w:rPr>
          <w:rFonts w:ascii="Times New Roman" w:hAnsi="Times New Roman"/>
          <w:sz w:val="24"/>
        </w:rPr>
        <w:t>W</w:t>
      </w:r>
      <w:r w:rsidR="006F5C6E" w:rsidRPr="002C2077">
        <w:rPr>
          <w:rFonts w:ascii="Times New Roman" w:hAnsi="Times New Roman"/>
          <w:sz w:val="24"/>
          <w:vertAlign w:val="subscript"/>
        </w:rPr>
        <w:t>B,</w:t>
      </w:r>
      <w:r w:rsidR="00682BFF" w:rsidRPr="002C2077">
        <w:rPr>
          <w:rFonts w:ascii="Times New Roman" w:hAnsi="Times New Roman"/>
          <w:bCs/>
          <w:sz w:val="24"/>
          <w:szCs w:val="24"/>
          <w:vertAlign w:val="subscript"/>
        </w:rPr>
        <w:t>R</w:t>
      </w:r>
      <w:r w:rsidRPr="002C2077">
        <w:rPr>
          <w:rFonts w:ascii="Times New Roman" w:hAnsi="Times New Roman"/>
          <w:bCs/>
          <w:sz w:val="24"/>
          <w:szCs w:val="24"/>
          <w:vertAlign w:val="subscript"/>
        </w:rPr>
        <w:t>eg</w:t>
      </w:r>
      <w:r w:rsidRPr="002C2077">
        <w:rPr>
          <w:rFonts w:ascii="Times New Roman" w:hAnsi="Times New Roman"/>
          <w:b/>
          <w:bCs/>
          <w:sz w:val="24"/>
          <w:szCs w:val="24"/>
        </w:rPr>
        <w:t xml:space="preserve"> </w:t>
      </w:r>
      <w:r w:rsidRPr="002C2077">
        <w:rPr>
          <w:rFonts w:ascii="Times New Roman" w:hAnsi="Times New Roman"/>
          <w:sz w:val="24"/>
          <w:szCs w:val="24"/>
        </w:rPr>
        <w:t xml:space="preserve">is taken to be </w:t>
      </w:r>
      <w:r w:rsidR="00971A34" w:rsidRPr="002C2077">
        <w:rPr>
          <w:rFonts w:ascii="Times New Roman" w:hAnsi="Times New Roman"/>
          <w:sz w:val="24"/>
          <w:szCs w:val="24"/>
        </w:rPr>
        <w:t xml:space="preserve">calculated with </w:t>
      </w:r>
      <w:r w:rsidR="00971A34" w:rsidRPr="002C2077">
        <w:rPr>
          <w:rFonts w:ascii="Times New Roman" w:hAnsi="Times New Roman"/>
          <w:b/>
          <w:sz w:val="24"/>
          <w:szCs w:val="24"/>
        </w:rPr>
        <w:t xml:space="preserve">equation </w:t>
      </w:r>
      <w:r w:rsidR="00117299" w:rsidRPr="002C2077">
        <w:rPr>
          <w:rFonts w:ascii="Times New Roman" w:hAnsi="Times New Roman"/>
          <w:b/>
          <w:sz w:val="24"/>
          <w:szCs w:val="24"/>
        </w:rPr>
        <w:t>19</w:t>
      </w:r>
      <w:r w:rsidR="00971A34" w:rsidRPr="002C2077">
        <w:rPr>
          <w:rFonts w:ascii="Times New Roman" w:hAnsi="Times New Roman"/>
          <w:b/>
          <w:sz w:val="24"/>
          <w:szCs w:val="24"/>
        </w:rPr>
        <w:t xml:space="preserve">. </w:t>
      </w:r>
      <w:r w:rsidR="00971A34" w:rsidRPr="002C2077">
        <w:rPr>
          <w:rFonts w:ascii="Times New Roman" w:hAnsi="Times New Roman"/>
          <w:sz w:val="24"/>
          <w:szCs w:val="24"/>
        </w:rPr>
        <w:t xml:space="preserve">This equation is used to calculate the collection efficiency of the existing landfill gas </w:t>
      </w:r>
      <w:r w:rsidR="00E247AC" w:rsidRPr="002C2077">
        <w:rPr>
          <w:rFonts w:ascii="Times New Roman" w:hAnsi="Times New Roman"/>
          <w:sz w:val="24"/>
          <w:szCs w:val="24"/>
        </w:rPr>
        <w:t>collection</w:t>
      </w:r>
      <w:r w:rsidR="00971A34" w:rsidRPr="002C2077">
        <w:rPr>
          <w:rFonts w:ascii="Times New Roman" w:hAnsi="Times New Roman"/>
          <w:sz w:val="24"/>
          <w:szCs w:val="24"/>
        </w:rPr>
        <w:t xml:space="preserve"> system before an upgrade project starts</w:t>
      </w:r>
      <w:r w:rsidR="00FE4A0D" w:rsidRPr="002C2077">
        <w:rPr>
          <w:rFonts w:ascii="Times New Roman" w:hAnsi="Times New Roman"/>
          <w:sz w:val="24"/>
          <w:szCs w:val="24"/>
        </w:rPr>
        <w:t xml:space="preserve"> (W</w:t>
      </w:r>
      <w:r w:rsidR="00FE4A0D" w:rsidRPr="002C2077">
        <w:rPr>
          <w:rFonts w:ascii="Times New Roman" w:hAnsi="Times New Roman"/>
          <w:sz w:val="24"/>
          <w:szCs w:val="24"/>
          <w:vertAlign w:val="subscript"/>
        </w:rPr>
        <w:t>Com,Bef</w:t>
      </w:r>
      <w:r w:rsidR="00E83954" w:rsidRPr="002C2077">
        <w:rPr>
          <w:rFonts w:ascii="Times New Roman" w:hAnsi="Times New Roman"/>
          <w:sz w:val="24"/>
          <w:szCs w:val="24"/>
        </w:rPr>
        <w:t>)</w:t>
      </w:r>
      <w:r w:rsidR="00971A34" w:rsidRPr="002C2077">
        <w:rPr>
          <w:rFonts w:ascii="Times New Roman" w:hAnsi="Times New Roman"/>
          <w:sz w:val="24"/>
          <w:szCs w:val="24"/>
        </w:rPr>
        <w:t>.</w:t>
      </w:r>
      <w:r w:rsidR="002E17B5" w:rsidRPr="002C2077">
        <w:rPr>
          <w:rFonts w:ascii="Times New Roman" w:hAnsi="Times New Roman"/>
          <w:sz w:val="24"/>
          <w:szCs w:val="24"/>
        </w:rPr>
        <w:t xml:space="preserve"> </w:t>
      </w:r>
      <w:r w:rsidR="00FE4A0D" w:rsidRPr="002C2077">
        <w:rPr>
          <w:rFonts w:ascii="Times New Roman" w:hAnsi="Times New Roman"/>
          <w:sz w:val="24"/>
          <w:szCs w:val="24"/>
        </w:rPr>
        <w:t>Data for only one year is required for calculating W</w:t>
      </w:r>
      <w:r w:rsidR="00FE4A0D" w:rsidRPr="002C2077">
        <w:rPr>
          <w:rFonts w:ascii="Times New Roman" w:hAnsi="Times New Roman"/>
          <w:sz w:val="24"/>
          <w:szCs w:val="24"/>
          <w:vertAlign w:val="subscript"/>
        </w:rPr>
        <w:t>B,Reg</w:t>
      </w:r>
      <w:r w:rsidR="00FE4A0D" w:rsidRPr="002C2077">
        <w:rPr>
          <w:rFonts w:ascii="Times New Roman" w:hAnsi="Times New Roman"/>
          <w:sz w:val="24"/>
          <w:szCs w:val="24"/>
        </w:rPr>
        <w:t xml:space="preserve">, rather than the </w:t>
      </w:r>
      <w:r w:rsidR="00EE49A1" w:rsidRPr="002C2077">
        <w:rPr>
          <w:rFonts w:ascii="Times New Roman" w:hAnsi="Times New Roman"/>
          <w:sz w:val="24"/>
          <w:szCs w:val="24"/>
        </w:rPr>
        <w:t xml:space="preserve">2 </w:t>
      </w:r>
      <w:r w:rsidR="00FE4A0D" w:rsidRPr="002C2077">
        <w:rPr>
          <w:rFonts w:ascii="Times New Roman" w:hAnsi="Times New Roman"/>
          <w:sz w:val="24"/>
          <w:szCs w:val="24"/>
        </w:rPr>
        <w:t>years</w:t>
      </w:r>
      <w:r w:rsidR="00212FEC" w:rsidRPr="002C2077">
        <w:rPr>
          <w:rFonts w:ascii="Times New Roman" w:hAnsi="Times New Roman"/>
          <w:sz w:val="24"/>
          <w:szCs w:val="24"/>
        </w:rPr>
        <w:t>’</w:t>
      </w:r>
      <w:r w:rsidR="00FE4A0D" w:rsidRPr="002C2077">
        <w:rPr>
          <w:rFonts w:ascii="Times New Roman" w:hAnsi="Times New Roman"/>
          <w:sz w:val="24"/>
          <w:szCs w:val="24"/>
        </w:rPr>
        <w:t xml:space="preserve"> records required to calculate W</w:t>
      </w:r>
      <w:r w:rsidR="00FE4A0D" w:rsidRPr="002C2077">
        <w:rPr>
          <w:rFonts w:ascii="Times New Roman" w:hAnsi="Times New Roman"/>
          <w:sz w:val="24"/>
          <w:szCs w:val="24"/>
          <w:vertAlign w:val="subscript"/>
        </w:rPr>
        <w:t>Com,Bef</w:t>
      </w:r>
      <w:r w:rsidR="00FE4A0D" w:rsidRPr="002C2077" w:rsidDel="00971A34">
        <w:rPr>
          <w:rFonts w:ascii="Times New Roman" w:hAnsi="Times New Roman"/>
          <w:sz w:val="24"/>
          <w:szCs w:val="24"/>
        </w:rPr>
        <w:t xml:space="preserve"> </w:t>
      </w:r>
      <w:r w:rsidR="00FE4A0D" w:rsidRPr="002C2077">
        <w:rPr>
          <w:rFonts w:ascii="Times New Roman" w:hAnsi="Times New Roman"/>
          <w:sz w:val="24"/>
          <w:szCs w:val="24"/>
        </w:rPr>
        <w:t xml:space="preserve">, which </w:t>
      </w:r>
      <w:r w:rsidR="00E83954" w:rsidRPr="002C2077">
        <w:rPr>
          <w:rFonts w:ascii="Times New Roman" w:hAnsi="Times New Roman"/>
          <w:sz w:val="24"/>
          <w:szCs w:val="24"/>
        </w:rPr>
        <w:t xml:space="preserve">is the reason that the divisor </w:t>
      </w:r>
      <w:r w:rsidR="00EE49A1" w:rsidRPr="002C2077">
        <w:rPr>
          <w:rFonts w:ascii="Times New Roman" w:hAnsi="Times New Roman"/>
          <w:sz w:val="24"/>
          <w:szCs w:val="24"/>
        </w:rPr>
        <w:t xml:space="preserve">2 </w:t>
      </w:r>
      <w:r w:rsidR="00FE4A0D" w:rsidRPr="002C2077">
        <w:rPr>
          <w:rFonts w:ascii="Times New Roman" w:hAnsi="Times New Roman"/>
          <w:sz w:val="24"/>
          <w:szCs w:val="24"/>
        </w:rPr>
        <w:t xml:space="preserve">is </w:t>
      </w:r>
      <w:r w:rsidR="00C42703" w:rsidRPr="002C2077">
        <w:rPr>
          <w:rFonts w:ascii="Times New Roman" w:hAnsi="Times New Roman"/>
          <w:sz w:val="24"/>
          <w:szCs w:val="24"/>
        </w:rPr>
        <w:t>not required</w:t>
      </w:r>
      <w:r w:rsidR="00FE4A0D" w:rsidRPr="002C2077">
        <w:rPr>
          <w:rFonts w:ascii="Times New Roman" w:hAnsi="Times New Roman"/>
          <w:sz w:val="24"/>
          <w:szCs w:val="24"/>
        </w:rPr>
        <w:t>.</w:t>
      </w:r>
    </w:p>
    <w:p w14:paraId="60C6E7AE" w14:textId="77777777" w:rsidR="00291FA9" w:rsidRPr="002C2077" w:rsidRDefault="009F2CA7"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 xml:space="preserve">Subclause </w:t>
      </w:r>
      <w:r w:rsidR="00291FA9" w:rsidRPr="002C2077">
        <w:rPr>
          <w:rFonts w:ascii="Times New Roman" w:hAnsi="Times New Roman"/>
          <w:sz w:val="24"/>
          <w:szCs w:val="24"/>
        </w:rPr>
        <w:t>7</w:t>
      </w:r>
      <w:r w:rsidRPr="002C2077">
        <w:rPr>
          <w:rFonts w:ascii="Times New Roman" w:hAnsi="Times New Roman"/>
          <w:sz w:val="24"/>
          <w:szCs w:val="24"/>
        </w:rPr>
        <w:t>(3) clarifies that the option provided in Part 4</w:t>
      </w:r>
      <w:r w:rsidR="00E83954" w:rsidRPr="002C2077">
        <w:rPr>
          <w:rFonts w:ascii="Times New Roman" w:hAnsi="Times New Roman"/>
          <w:sz w:val="24"/>
          <w:szCs w:val="24"/>
        </w:rPr>
        <w:t xml:space="preserve"> is only available if state or t</w:t>
      </w:r>
      <w:r w:rsidR="00F5471A" w:rsidRPr="002C2077">
        <w:rPr>
          <w:rFonts w:ascii="Times New Roman" w:hAnsi="Times New Roman"/>
          <w:sz w:val="24"/>
          <w:szCs w:val="24"/>
        </w:rPr>
        <w:t>erritory regulatory requirements have not changed since 24 March 2011</w:t>
      </w:r>
      <w:bookmarkEnd w:id="36"/>
      <w:r w:rsidR="00277C26" w:rsidRPr="002C2077">
        <w:rPr>
          <w:rFonts w:ascii="Times New Roman" w:hAnsi="Times New Roman"/>
          <w:sz w:val="24"/>
          <w:szCs w:val="24"/>
        </w:rPr>
        <w:t>.</w:t>
      </w:r>
    </w:p>
    <w:p w14:paraId="49B2EEE7" w14:textId="77777777" w:rsidR="0070048D" w:rsidRPr="002C2077" w:rsidRDefault="00291FA9" w:rsidP="00C03B31">
      <w:pPr>
        <w:pStyle w:val="ListParagraph"/>
        <w:spacing w:before="240" w:after="60" w:line="240" w:lineRule="auto"/>
        <w:ind w:left="0"/>
        <w:rPr>
          <w:rFonts w:ascii="Times New Roman" w:hAnsi="Times New Roman"/>
          <w:b/>
          <w:sz w:val="24"/>
          <w:szCs w:val="24"/>
        </w:rPr>
      </w:pPr>
      <w:r w:rsidRPr="002C2077">
        <w:rPr>
          <w:rFonts w:ascii="Times New Roman" w:hAnsi="Times New Roman"/>
          <w:sz w:val="24"/>
          <w:szCs w:val="24"/>
        </w:rPr>
        <w:br w:type="page"/>
      </w:r>
      <w:r w:rsidRPr="002C2077">
        <w:rPr>
          <w:rFonts w:ascii="Times New Roman" w:hAnsi="Times New Roman"/>
          <w:b/>
          <w:sz w:val="24"/>
          <w:szCs w:val="24"/>
        </w:rPr>
        <w:lastRenderedPageBreak/>
        <w:t xml:space="preserve">Part 5 </w:t>
      </w:r>
      <w:r w:rsidR="00A26AD0" w:rsidRPr="002C2077">
        <w:rPr>
          <w:rFonts w:ascii="Times New Roman" w:hAnsi="Times New Roman"/>
          <w:b/>
          <w:sz w:val="24"/>
          <w:szCs w:val="24"/>
        </w:rPr>
        <w:tab/>
      </w:r>
      <w:r w:rsidRPr="002C2077">
        <w:rPr>
          <w:rFonts w:ascii="Times New Roman" w:hAnsi="Times New Roman"/>
          <w:b/>
          <w:sz w:val="24"/>
          <w:szCs w:val="24"/>
        </w:rPr>
        <w:t>Regulatory proportion determined by independent expert</w:t>
      </w:r>
    </w:p>
    <w:p w14:paraId="7083F4F3" w14:textId="77777777" w:rsidR="00291FA9" w:rsidRPr="002C2077" w:rsidRDefault="00291FA9" w:rsidP="00C03B31">
      <w:pPr>
        <w:pStyle w:val="ListParagraph"/>
        <w:spacing w:before="240" w:after="60" w:line="240" w:lineRule="auto"/>
        <w:ind w:left="0"/>
        <w:rPr>
          <w:rFonts w:ascii="Times New Roman" w:hAnsi="Times New Roman"/>
          <w:sz w:val="24"/>
          <w:szCs w:val="24"/>
          <w:u w:val="single"/>
        </w:rPr>
      </w:pPr>
      <w:r w:rsidRPr="002C2077">
        <w:rPr>
          <w:rFonts w:ascii="Times New Roman" w:hAnsi="Times New Roman"/>
          <w:sz w:val="24"/>
          <w:szCs w:val="24"/>
          <w:u w:val="single"/>
        </w:rPr>
        <w:t xml:space="preserve">8 </w:t>
      </w:r>
      <w:r w:rsidR="00E247AC" w:rsidRPr="002C2077">
        <w:rPr>
          <w:rFonts w:ascii="Times New Roman" w:hAnsi="Times New Roman"/>
          <w:sz w:val="24"/>
          <w:szCs w:val="24"/>
          <w:u w:val="single"/>
        </w:rPr>
        <w:tab/>
      </w:r>
      <w:r w:rsidRPr="002C2077">
        <w:rPr>
          <w:rFonts w:ascii="Times New Roman" w:hAnsi="Times New Roman"/>
          <w:sz w:val="24"/>
          <w:szCs w:val="24"/>
          <w:u w:val="single"/>
        </w:rPr>
        <w:t>Regulatory proportion determined by independent expert</w:t>
      </w:r>
    </w:p>
    <w:p w14:paraId="1158F0BC" w14:textId="78669F13" w:rsidR="00291FA9" w:rsidRPr="002C2077" w:rsidRDefault="00291FA9"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Subclause 8(1) enable</w:t>
      </w:r>
      <w:r w:rsidR="00E247AC" w:rsidRPr="002C2077">
        <w:rPr>
          <w:rFonts w:ascii="Times New Roman" w:hAnsi="Times New Roman"/>
          <w:sz w:val="24"/>
          <w:szCs w:val="24"/>
        </w:rPr>
        <w:t>s</w:t>
      </w:r>
      <w:r w:rsidRPr="002C2077">
        <w:rPr>
          <w:rFonts w:ascii="Times New Roman" w:hAnsi="Times New Roman"/>
          <w:sz w:val="24"/>
          <w:szCs w:val="24"/>
        </w:rPr>
        <w:t xml:space="preserve"> the proponent to engage an independent expert to calculate W</w:t>
      </w:r>
      <w:r w:rsidRPr="002C2077">
        <w:rPr>
          <w:rFonts w:ascii="Times New Roman" w:hAnsi="Times New Roman"/>
          <w:sz w:val="24"/>
          <w:szCs w:val="24"/>
          <w:vertAlign w:val="subscript"/>
        </w:rPr>
        <w:t>B,Reg</w:t>
      </w:r>
      <w:r w:rsidRPr="002C2077">
        <w:rPr>
          <w:rFonts w:ascii="Times New Roman" w:hAnsi="Times New Roman"/>
          <w:sz w:val="24"/>
          <w:szCs w:val="24"/>
        </w:rPr>
        <w:t xml:space="preserve"> on their behalf.</w:t>
      </w:r>
      <w:r w:rsidR="00682BFF" w:rsidRPr="002C2077">
        <w:rPr>
          <w:rFonts w:ascii="Times New Roman" w:hAnsi="Times New Roman"/>
          <w:sz w:val="24"/>
          <w:szCs w:val="24"/>
        </w:rPr>
        <w:t xml:space="preserve"> This person is not approved or vetted by the Regulator and the choice of who to engage is up to the proponent, consistent with the framework set out in this subclause.</w:t>
      </w:r>
      <w:r w:rsidR="00CB5314" w:rsidRPr="002C2077">
        <w:rPr>
          <w:rFonts w:ascii="Times New Roman" w:hAnsi="Times New Roman"/>
          <w:sz w:val="24"/>
          <w:szCs w:val="24"/>
        </w:rPr>
        <w:t xml:space="preserve"> </w:t>
      </w:r>
    </w:p>
    <w:p w14:paraId="1C1829DA" w14:textId="77777777" w:rsidR="00CB5314" w:rsidRPr="002C2077" w:rsidRDefault="00291FA9"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Subclause 8(2) sets out the criteria for a person to be considered an independent expert. These are to have no conflict of interest in de</w:t>
      </w:r>
      <w:r w:rsidR="006903FD" w:rsidRPr="002C2077">
        <w:rPr>
          <w:rFonts w:ascii="Times New Roman" w:hAnsi="Times New Roman"/>
          <w:sz w:val="24"/>
          <w:szCs w:val="24"/>
        </w:rPr>
        <w:t>termining the regulator</w:t>
      </w:r>
      <w:r w:rsidR="00CB5314" w:rsidRPr="002C2077">
        <w:rPr>
          <w:rFonts w:ascii="Times New Roman" w:hAnsi="Times New Roman"/>
          <w:sz w:val="24"/>
          <w:szCs w:val="24"/>
        </w:rPr>
        <w:t xml:space="preserve">y proportion for the proponent and </w:t>
      </w:r>
      <w:r w:rsidR="006903FD" w:rsidRPr="002C2077">
        <w:rPr>
          <w:rFonts w:ascii="Times New Roman" w:hAnsi="Times New Roman"/>
          <w:sz w:val="24"/>
          <w:szCs w:val="24"/>
        </w:rPr>
        <w:t>have suitable</w:t>
      </w:r>
      <w:r w:rsidR="00C42703" w:rsidRPr="002C2077">
        <w:rPr>
          <w:rFonts w:ascii="Times New Roman" w:hAnsi="Times New Roman"/>
          <w:sz w:val="24"/>
          <w:szCs w:val="24"/>
        </w:rPr>
        <w:t xml:space="preserve"> qualifications, </w:t>
      </w:r>
      <w:r w:rsidR="00CB5314" w:rsidRPr="002C2077">
        <w:rPr>
          <w:rFonts w:ascii="Times New Roman" w:hAnsi="Times New Roman"/>
          <w:sz w:val="24"/>
          <w:szCs w:val="24"/>
        </w:rPr>
        <w:t>experience</w:t>
      </w:r>
      <w:r w:rsidR="00C42703" w:rsidRPr="002C2077">
        <w:rPr>
          <w:rFonts w:ascii="Times New Roman" w:hAnsi="Times New Roman"/>
          <w:sz w:val="24"/>
          <w:szCs w:val="24"/>
        </w:rPr>
        <w:t xml:space="preserve"> and knowledge</w:t>
      </w:r>
      <w:r w:rsidR="00CB5314" w:rsidRPr="002C2077">
        <w:rPr>
          <w:rFonts w:ascii="Times New Roman" w:hAnsi="Times New Roman"/>
          <w:sz w:val="24"/>
          <w:szCs w:val="24"/>
        </w:rPr>
        <w:t>. For the purposes of this requirement, an appropriately skilled and experienced person has a relevant degree and experience in</w:t>
      </w:r>
      <w:r w:rsidR="00A436E4" w:rsidRPr="002C2077">
        <w:rPr>
          <w:rFonts w:ascii="Times New Roman" w:hAnsi="Times New Roman"/>
          <w:sz w:val="24"/>
          <w:szCs w:val="24"/>
        </w:rPr>
        <w:t xml:space="preserve"> the field of landfill </w:t>
      </w:r>
      <w:r w:rsidR="00CB5314" w:rsidRPr="002C2077">
        <w:rPr>
          <w:rFonts w:ascii="Times New Roman" w:hAnsi="Times New Roman"/>
          <w:sz w:val="24"/>
          <w:szCs w:val="24"/>
        </w:rPr>
        <w:t xml:space="preserve">operation and management or waste gas extraction. </w:t>
      </w:r>
    </w:p>
    <w:p w14:paraId="660A4398" w14:textId="77777777" w:rsidR="006903FD" w:rsidRPr="002C2077" w:rsidRDefault="00CB5314"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It is also necessary for the person to have</w:t>
      </w:r>
      <w:r w:rsidR="006903FD" w:rsidRPr="002C2077">
        <w:rPr>
          <w:rFonts w:ascii="Times New Roman" w:hAnsi="Times New Roman"/>
          <w:sz w:val="24"/>
          <w:szCs w:val="24"/>
        </w:rPr>
        <w:t xml:space="preserve"> extensive knowledge of the regulatory framework relevant to the landfill gas management for the landfill.</w:t>
      </w:r>
      <w:r w:rsidR="002E17B5" w:rsidRPr="002C2077">
        <w:rPr>
          <w:rFonts w:ascii="Times New Roman" w:hAnsi="Times New Roman"/>
          <w:sz w:val="24"/>
          <w:szCs w:val="24"/>
        </w:rPr>
        <w:t xml:space="preserve"> </w:t>
      </w:r>
      <w:r w:rsidR="00184D29" w:rsidRPr="002C2077">
        <w:rPr>
          <w:rFonts w:ascii="Times New Roman" w:hAnsi="Times New Roman"/>
          <w:sz w:val="24"/>
          <w:szCs w:val="24"/>
        </w:rPr>
        <w:t>‘</w:t>
      </w:r>
      <w:r w:rsidR="006903FD" w:rsidRPr="002C2077">
        <w:rPr>
          <w:rFonts w:ascii="Times New Roman" w:hAnsi="Times New Roman"/>
          <w:sz w:val="24"/>
          <w:szCs w:val="24"/>
        </w:rPr>
        <w:t>Extensive</w:t>
      </w:r>
      <w:r w:rsidR="00184D29" w:rsidRPr="002C2077">
        <w:rPr>
          <w:rFonts w:ascii="Times New Roman" w:hAnsi="Times New Roman"/>
          <w:sz w:val="24"/>
          <w:szCs w:val="24"/>
        </w:rPr>
        <w:t>’</w:t>
      </w:r>
      <w:r w:rsidR="006903FD" w:rsidRPr="002C2077">
        <w:rPr>
          <w:rFonts w:ascii="Times New Roman" w:hAnsi="Times New Roman"/>
          <w:sz w:val="24"/>
          <w:szCs w:val="24"/>
        </w:rPr>
        <w:t xml:space="preserve"> refers to</w:t>
      </w:r>
      <w:r w:rsidR="009E34E4" w:rsidRPr="002C2077">
        <w:rPr>
          <w:rFonts w:ascii="Times New Roman" w:hAnsi="Times New Roman"/>
          <w:sz w:val="24"/>
          <w:szCs w:val="24"/>
        </w:rPr>
        <w:t xml:space="preserve"> complete</w:t>
      </w:r>
      <w:r w:rsidR="006903FD" w:rsidRPr="002C2077">
        <w:rPr>
          <w:rFonts w:ascii="Times New Roman" w:hAnsi="Times New Roman"/>
          <w:sz w:val="24"/>
          <w:szCs w:val="24"/>
        </w:rPr>
        <w:t xml:space="preserve"> knowledge of the legislation and regulation that has implications for landfill gas management for the landfill, including regulatory guidelines for landfill</w:t>
      </w:r>
      <w:r w:rsidR="009E34E4" w:rsidRPr="002C2077">
        <w:rPr>
          <w:rFonts w:ascii="Times New Roman" w:hAnsi="Times New Roman"/>
          <w:sz w:val="24"/>
          <w:szCs w:val="24"/>
        </w:rPr>
        <w:t xml:space="preserve"> as</w:t>
      </w:r>
      <w:r w:rsidR="00184D29" w:rsidRPr="002C2077">
        <w:rPr>
          <w:rFonts w:ascii="Times New Roman" w:hAnsi="Times New Roman"/>
          <w:sz w:val="24"/>
          <w:szCs w:val="24"/>
        </w:rPr>
        <w:t xml:space="preserve"> well as the landfill’s licence, </w:t>
      </w:r>
      <w:r w:rsidR="009E34E4" w:rsidRPr="002C2077">
        <w:rPr>
          <w:rFonts w:ascii="Times New Roman" w:hAnsi="Times New Roman"/>
          <w:sz w:val="24"/>
          <w:szCs w:val="24"/>
        </w:rPr>
        <w:t>operating conditions and development approval</w:t>
      </w:r>
      <w:r w:rsidR="004669A0" w:rsidRPr="002C2077">
        <w:rPr>
          <w:rFonts w:ascii="Times New Roman" w:hAnsi="Times New Roman"/>
          <w:sz w:val="24"/>
          <w:szCs w:val="24"/>
        </w:rPr>
        <w:t>s</w:t>
      </w:r>
      <w:r w:rsidR="006903FD" w:rsidRPr="002C2077">
        <w:rPr>
          <w:rFonts w:ascii="Times New Roman" w:hAnsi="Times New Roman"/>
          <w:sz w:val="24"/>
          <w:szCs w:val="24"/>
        </w:rPr>
        <w:t>. To support</w:t>
      </w:r>
      <w:r w:rsidR="009E34E4" w:rsidRPr="002C2077">
        <w:rPr>
          <w:rFonts w:ascii="Times New Roman" w:hAnsi="Times New Roman"/>
          <w:sz w:val="24"/>
          <w:szCs w:val="24"/>
        </w:rPr>
        <w:t xml:space="preserve"> a claim of extensive knowledge</w:t>
      </w:r>
      <w:r w:rsidR="006903FD" w:rsidRPr="002C2077">
        <w:rPr>
          <w:rFonts w:ascii="Times New Roman" w:hAnsi="Times New Roman"/>
          <w:sz w:val="24"/>
          <w:szCs w:val="24"/>
        </w:rPr>
        <w:t xml:space="preserve">, the person could demonstrate that they have consulted with </w:t>
      </w:r>
      <w:r w:rsidR="009E34E4" w:rsidRPr="002C2077">
        <w:rPr>
          <w:rFonts w:ascii="Times New Roman" w:hAnsi="Times New Roman"/>
          <w:sz w:val="24"/>
          <w:szCs w:val="24"/>
        </w:rPr>
        <w:t xml:space="preserve">the environmental regulator </w:t>
      </w:r>
      <w:r w:rsidR="00F626BC" w:rsidRPr="002C2077">
        <w:rPr>
          <w:rFonts w:ascii="Times New Roman" w:hAnsi="Times New Roman"/>
          <w:sz w:val="24"/>
          <w:szCs w:val="24"/>
        </w:rPr>
        <w:t>regarding the regulatory framework and licensing of the landfill.</w:t>
      </w:r>
      <w:r w:rsidR="009E34E4" w:rsidRPr="002C2077">
        <w:rPr>
          <w:rFonts w:ascii="Times New Roman" w:hAnsi="Times New Roman"/>
          <w:sz w:val="24"/>
          <w:szCs w:val="24"/>
        </w:rPr>
        <w:t xml:space="preserve"> </w:t>
      </w:r>
    </w:p>
    <w:p w14:paraId="32D00F49" w14:textId="77777777" w:rsidR="00F626BC" w:rsidRPr="002C2077" w:rsidRDefault="00F626BC" w:rsidP="00C03B31">
      <w:pPr>
        <w:pStyle w:val="ListParagraph"/>
        <w:spacing w:before="240" w:after="60" w:line="240" w:lineRule="auto"/>
        <w:ind w:left="0"/>
        <w:rPr>
          <w:rFonts w:ascii="Times New Roman" w:hAnsi="Times New Roman"/>
          <w:sz w:val="24"/>
          <w:szCs w:val="24"/>
        </w:rPr>
      </w:pPr>
      <w:r w:rsidRPr="002C2077">
        <w:rPr>
          <w:rFonts w:ascii="Times New Roman" w:hAnsi="Times New Roman"/>
          <w:sz w:val="24"/>
          <w:szCs w:val="24"/>
        </w:rPr>
        <w:t>Subclause 8(3) requires the determination of the regulatory proportion W</w:t>
      </w:r>
      <w:r w:rsidRPr="002C2077">
        <w:rPr>
          <w:rFonts w:ascii="Times New Roman" w:hAnsi="Times New Roman"/>
          <w:sz w:val="24"/>
          <w:szCs w:val="24"/>
          <w:vertAlign w:val="subscript"/>
        </w:rPr>
        <w:t>B,Reg</w:t>
      </w:r>
      <w:r w:rsidRPr="002C2077">
        <w:rPr>
          <w:rFonts w:ascii="Times New Roman" w:hAnsi="Times New Roman"/>
          <w:sz w:val="24"/>
          <w:szCs w:val="24"/>
        </w:rPr>
        <w:t xml:space="preserve"> to use the most stringent methane concentration limits that have been in force since 24 March 2011. </w:t>
      </w:r>
    </w:p>
    <w:p w14:paraId="6799E116" w14:textId="35C495CC" w:rsidR="009A118B" w:rsidRDefault="00F626BC" w:rsidP="00C03B31">
      <w:pPr>
        <w:pStyle w:val="ListParagraph"/>
        <w:spacing w:before="240" w:after="60" w:line="240" w:lineRule="auto"/>
        <w:ind w:left="0"/>
        <w:rPr>
          <w:rFonts w:ascii="Times New Roman" w:hAnsi="Times New Roman"/>
          <w:iCs/>
          <w:sz w:val="24"/>
          <w:szCs w:val="24"/>
        </w:rPr>
      </w:pPr>
      <w:r w:rsidRPr="002C2077">
        <w:rPr>
          <w:rFonts w:ascii="Times New Roman" w:hAnsi="Times New Roman"/>
          <w:sz w:val="24"/>
          <w:szCs w:val="24"/>
        </w:rPr>
        <w:t xml:space="preserve">Subclause 8(4) requires the independent expert to give the proponent, in writing, evidence </w:t>
      </w:r>
      <w:r w:rsidR="00345815" w:rsidRPr="002C2077">
        <w:rPr>
          <w:rFonts w:ascii="Times New Roman" w:hAnsi="Times New Roman"/>
          <w:sz w:val="24"/>
          <w:szCs w:val="24"/>
        </w:rPr>
        <w:t xml:space="preserve">to verify </w:t>
      </w:r>
      <w:r w:rsidR="00184D29" w:rsidRPr="002C2077">
        <w:rPr>
          <w:rFonts w:ascii="Times New Roman" w:hAnsi="Times New Roman"/>
          <w:sz w:val="24"/>
          <w:szCs w:val="24"/>
        </w:rPr>
        <w:t xml:space="preserve">that </w:t>
      </w:r>
      <w:r w:rsidRPr="002C2077">
        <w:rPr>
          <w:rFonts w:ascii="Times New Roman" w:hAnsi="Times New Roman"/>
          <w:sz w:val="24"/>
          <w:szCs w:val="24"/>
        </w:rPr>
        <w:t>they satisfy the requirements of subclause 8(2) and to explain how W</w:t>
      </w:r>
      <w:r w:rsidRPr="002C2077">
        <w:rPr>
          <w:rFonts w:ascii="Times New Roman" w:hAnsi="Times New Roman"/>
          <w:sz w:val="24"/>
          <w:szCs w:val="24"/>
          <w:vertAlign w:val="subscript"/>
        </w:rPr>
        <w:t>B,Reg</w:t>
      </w:r>
      <w:r w:rsidRPr="002C2077">
        <w:rPr>
          <w:rFonts w:ascii="Times New Roman" w:hAnsi="Times New Roman"/>
          <w:sz w:val="24"/>
          <w:szCs w:val="24"/>
        </w:rPr>
        <w:t xml:space="preserve"> was calculated.</w:t>
      </w:r>
      <w:r w:rsidR="00345815" w:rsidRPr="002C2077">
        <w:rPr>
          <w:rFonts w:ascii="Times New Roman" w:hAnsi="Times New Roman"/>
          <w:sz w:val="24"/>
          <w:szCs w:val="24"/>
        </w:rPr>
        <w:t xml:space="preserve"> Such independent experts should be made aware that the provision of false or misleading information is a serious offence under the </w:t>
      </w:r>
      <w:r w:rsidR="00345815" w:rsidRPr="002C2077">
        <w:rPr>
          <w:rFonts w:ascii="Times New Roman" w:hAnsi="Times New Roman"/>
          <w:i/>
          <w:sz w:val="24"/>
          <w:szCs w:val="24"/>
        </w:rPr>
        <w:t>Criminal Code.</w:t>
      </w:r>
    </w:p>
    <w:p w14:paraId="255D0DEE" w14:textId="1762800F" w:rsidR="003A3DEE" w:rsidRPr="00B91D54" w:rsidRDefault="009A118B" w:rsidP="00B91D54">
      <w:pPr>
        <w:pStyle w:val="ListParagraph"/>
        <w:spacing w:before="240" w:after="60" w:line="240" w:lineRule="auto"/>
        <w:ind w:left="0"/>
        <w:jc w:val="right"/>
        <w:rPr>
          <w:rFonts w:ascii="Times New Roman" w:hAnsi="Times New Roman"/>
          <w:iCs/>
          <w:sz w:val="24"/>
          <w:szCs w:val="24"/>
          <w:u w:val="single"/>
        </w:rPr>
      </w:pPr>
      <w:r>
        <w:rPr>
          <w:rFonts w:ascii="Times New Roman" w:hAnsi="Times New Roman"/>
          <w:iCs/>
          <w:sz w:val="24"/>
          <w:szCs w:val="24"/>
        </w:rPr>
        <w:br w:type="column"/>
      </w:r>
      <w:r w:rsidRPr="009A118B">
        <w:rPr>
          <w:rFonts w:ascii="Times New Roman" w:hAnsi="Times New Roman"/>
          <w:iCs/>
          <w:sz w:val="24"/>
          <w:szCs w:val="24"/>
          <w:u w:val="single"/>
        </w:rPr>
        <w:lastRenderedPageBreak/>
        <w:t>Attachment B</w:t>
      </w:r>
    </w:p>
    <w:p w14:paraId="5271CA41" w14:textId="77777777" w:rsidR="00B91D54" w:rsidRPr="00E450CB" w:rsidRDefault="00B91D54" w:rsidP="00B91D54">
      <w:pPr>
        <w:spacing w:before="360" w:after="120" w:line="240" w:lineRule="auto"/>
        <w:jc w:val="center"/>
        <w:rPr>
          <w:rFonts w:ascii="Times New Roman" w:hAnsi="Times New Roman"/>
          <w:b/>
          <w:bCs/>
          <w:sz w:val="24"/>
        </w:rPr>
      </w:pPr>
      <w:r w:rsidRPr="00E450CB">
        <w:rPr>
          <w:rFonts w:ascii="Times New Roman" w:hAnsi="Times New Roman"/>
          <w:b/>
          <w:bCs/>
          <w:sz w:val="24"/>
        </w:rPr>
        <w:t>Statement of Compatibility with Human Rights</w:t>
      </w:r>
    </w:p>
    <w:p w14:paraId="7269025E" w14:textId="77777777" w:rsidR="00B91D54" w:rsidRPr="00E450CB" w:rsidRDefault="00B91D54" w:rsidP="00B91D54">
      <w:pPr>
        <w:spacing w:before="120" w:after="120" w:line="240" w:lineRule="auto"/>
        <w:jc w:val="center"/>
        <w:rPr>
          <w:rFonts w:ascii="Times New Roman" w:hAnsi="Times New Roman"/>
          <w:sz w:val="24"/>
        </w:rPr>
      </w:pPr>
      <w:r w:rsidRPr="00E450CB">
        <w:rPr>
          <w:rFonts w:ascii="Times New Roman" w:hAnsi="Times New Roman"/>
          <w:i/>
          <w:iCs/>
          <w:sz w:val="24"/>
        </w:rPr>
        <w:t>Prepared in accordance with Part 3 of the Human Rights (Parliamentary Scrutiny) Act 2011</w:t>
      </w:r>
    </w:p>
    <w:p w14:paraId="418CB96C" w14:textId="77777777" w:rsidR="00B91D54" w:rsidRPr="00E450CB" w:rsidRDefault="00B91D54" w:rsidP="00B91D54">
      <w:pPr>
        <w:spacing w:before="120" w:after="120" w:line="240" w:lineRule="auto"/>
        <w:jc w:val="center"/>
        <w:rPr>
          <w:rFonts w:ascii="Times New Roman" w:hAnsi="Times New Roman"/>
          <w:sz w:val="24"/>
        </w:rPr>
      </w:pPr>
    </w:p>
    <w:p w14:paraId="4EB24604" w14:textId="77777777" w:rsidR="00B91D54" w:rsidRPr="00E450CB" w:rsidRDefault="00B91D54" w:rsidP="00B91D54">
      <w:pPr>
        <w:spacing w:before="120" w:after="240" w:line="240" w:lineRule="auto"/>
        <w:rPr>
          <w:rFonts w:ascii="Times New Roman" w:hAnsi="Times New Roman"/>
          <w:b/>
          <w:bCs/>
          <w:i/>
          <w:iCs/>
          <w:sz w:val="24"/>
        </w:rPr>
      </w:pPr>
      <w:r w:rsidRPr="00E450CB">
        <w:rPr>
          <w:rFonts w:ascii="Times New Roman" w:hAnsi="Times New Roman"/>
          <w:b/>
          <w:bCs/>
          <w:i/>
          <w:iCs/>
          <w:sz w:val="24"/>
        </w:rPr>
        <w:t>Carbon Credits (Carbon F</w:t>
      </w:r>
      <w:r>
        <w:rPr>
          <w:rFonts w:ascii="Times New Roman" w:hAnsi="Times New Roman"/>
          <w:b/>
          <w:bCs/>
          <w:i/>
          <w:iCs/>
          <w:sz w:val="24"/>
        </w:rPr>
        <w:t>arming Initiative</w:t>
      </w:r>
      <w:r w:rsidRPr="00924A80">
        <w:t>—</w:t>
      </w:r>
      <w:r>
        <w:rPr>
          <w:rFonts w:ascii="Times New Roman" w:hAnsi="Times New Roman"/>
          <w:b/>
          <w:bCs/>
          <w:i/>
          <w:iCs/>
          <w:sz w:val="24"/>
        </w:rPr>
        <w:t>Electricity Generation</w:t>
      </w:r>
      <w:r w:rsidRPr="007A7DFD">
        <w:rPr>
          <w:rFonts w:ascii="Times New Roman" w:hAnsi="Times New Roman"/>
          <w:b/>
          <w:bCs/>
          <w:i/>
          <w:iCs/>
          <w:sz w:val="24"/>
        </w:rPr>
        <w:t xml:space="preserve"> from Landfill Gas</w:t>
      </w:r>
      <w:r w:rsidRPr="00E450CB">
        <w:rPr>
          <w:rFonts w:ascii="Times New Roman" w:hAnsi="Times New Roman"/>
          <w:b/>
          <w:bCs/>
          <w:i/>
          <w:iCs/>
          <w:sz w:val="24"/>
        </w:rPr>
        <w:t>)</w:t>
      </w:r>
      <w:r>
        <w:rPr>
          <w:rFonts w:ascii="Times New Roman" w:hAnsi="Times New Roman"/>
          <w:b/>
          <w:bCs/>
          <w:i/>
          <w:iCs/>
          <w:sz w:val="24"/>
        </w:rPr>
        <w:t xml:space="preserve"> Methodology Determination 2021</w:t>
      </w:r>
    </w:p>
    <w:p w14:paraId="2834E2DE" w14:textId="77777777" w:rsidR="00B91D54" w:rsidRPr="00E450CB" w:rsidRDefault="00B91D54" w:rsidP="00B91D54">
      <w:pPr>
        <w:spacing w:before="120" w:after="120" w:line="240" w:lineRule="auto"/>
        <w:rPr>
          <w:rFonts w:ascii="Times New Roman" w:hAnsi="Times New Roman"/>
          <w:sz w:val="24"/>
        </w:rPr>
      </w:pPr>
      <w:r w:rsidRPr="00E450CB">
        <w:rPr>
          <w:rFonts w:ascii="Times New Roman" w:hAnsi="Times New Roman"/>
          <w:sz w:val="24"/>
        </w:rPr>
        <w:t xml:space="preserve">This Legislative Instrument is compatible with the human rights and freedoms recognised or declared in the international instruments listed in section 3 of the </w:t>
      </w:r>
      <w:r w:rsidRPr="00E450CB">
        <w:rPr>
          <w:rFonts w:ascii="Times New Roman" w:hAnsi="Times New Roman"/>
          <w:i/>
          <w:iCs/>
          <w:sz w:val="24"/>
        </w:rPr>
        <w:t>Human Rights (Parliamentary Scrutiny) Act 2011</w:t>
      </w:r>
      <w:r w:rsidRPr="00E450CB">
        <w:rPr>
          <w:rFonts w:ascii="Times New Roman" w:hAnsi="Times New Roman"/>
          <w:sz w:val="24"/>
        </w:rPr>
        <w:t>.</w:t>
      </w:r>
    </w:p>
    <w:p w14:paraId="0FF02935" w14:textId="77777777" w:rsidR="00B91D54" w:rsidRPr="00E450CB" w:rsidRDefault="00B91D54" w:rsidP="00B91D54">
      <w:pPr>
        <w:spacing w:before="120" w:after="120" w:line="240" w:lineRule="auto"/>
        <w:jc w:val="both"/>
        <w:rPr>
          <w:rFonts w:ascii="Times New Roman" w:hAnsi="Times New Roman"/>
          <w:b/>
          <w:bCs/>
          <w:sz w:val="24"/>
        </w:rPr>
      </w:pPr>
      <w:r w:rsidRPr="00E450CB">
        <w:rPr>
          <w:rFonts w:ascii="Times New Roman" w:hAnsi="Times New Roman"/>
          <w:b/>
          <w:bCs/>
          <w:sz w:val="24"/>
        </w:rPr>
        <w:t>Overview of the Legislative Instrument</w:t>
      </w:r>
    </w:p>
    <w:p w14:paraId="0B697F78" w14:textId="77777777" w:rsidR="00B91D54" w:rsidRPr="00FF37A7" w:rsidRDefault="00B91D54" w:rsidP="00B91D54">
      <w:pPr>
        <w:autoSpaceDE w:val="0"/>
        <w:autoSpaceDN w:val="0"/>
        <w:spacing w:before="240" w:line="240" w:lineRule="auto"/>
        <w:rPr>
          <w:rFonts w:ascii="Times New Roman" w:hAnsi="Times New Roman"/>
          <w:sz w:val="24"/>
        </w:rPr>
      </w:pPr>
      <w:r w:rsidRPr="00E450CB">
        <w:rPr>
          <w:rFonts w:ascii="Times New Roman" w:hAnsi="Times New Roman"/>
          <w:sz w:val="24"/>
        </w:rPr>
        <w:t xml:space="preserve">The </w:t>
      </w:r>
      <w:r w:rsidRPr="00E450CB">
        <w:rPr>
          <w:rFonts w:ascii="Times New Roman" w:hAnsi="Times New Roman"/>
          <w:i/>
          <w:iCs/>
          <w:sz w:val="24"/>
        </w:rPr>
        <w:t>Carbon Credits (Carbon Farming Initiative</w:t>
      </w:r>
      <w:r>
        <w:rPr>
          <w:rFonts w:ascii="Times New Roman" w:hAnsi="Times New Roman"/>
          <w:i/>
          <w:iCs/>
          <w:sz w:val="24"/>
        </w:rPr>
        <w:t>—Electricity Generation from Landfill Gas</w:t>
      </w:r>
      <w:r w:rsidRPr="00E450CB">
        <w:rPr>
          <w:rFonts w:ascii="Times New Roman" w:hAnsi="Times New Roman"/>
          <w:i/>
          <w:iCs/>
          <w:sz w:val="24"/>
        </w:rPr>
        <w:t xml:space="preserve">) </w:t>
      </w:r>
      <w:r>
        <w:rPr>
          <w:rFonts w:ascii="Times New Roman" w:hAnsi="Times New Roman"/>
          <w:i/>
          <w:iCs/>
          <w:sz w:val="24"/>
        </w:rPr>
        <w:t>Methodology Determination 2021</w:t>
      </w:r>
      <w:r w:rsidRPr="00E450CB">
        <w:rPr>
          <w:rFonts w:ascii="Times New Roman" w:hAnsi="Times New Roman"/>
          <w:b/>
          <w:bCs/>
          <w:i/>
          <w:iCs/>
          <w:sz w:val="24"/>
        </w:rPr>
        <w:t xml:space="preserve"> </w:t>
      </w:r>
      <w:r w:rsidRPr="00E450CB">
        <w:rPr>
          <w:rFonts w:ascii="Times New Roman" w:hAnsi="Times New Roman"/>
          <w:sz w:val="24"/>
        </w:rPr>
        <w:t>(the Determination) sets out the detailed rules for implementing and monitoring offsets projects that avoid greenhouse gas emissions by collecting and combusting the methane component of landfill gas</w:t>
      </w:r>
      <w:r>
        <w:rPr>
          <w:rFonts w:ascii="Times New Roman" w:hAnsi="Times New Roman"/>
          <w:sz w:val="24"/>
        </w:rPr>
        <w:t xml:space="preserve"> for electricity generation</w:t>
      </w:r>
      <w:r w:rsidRPr="00E450CB">
        <w:rPr>
          <w:rFonts w:ascii="Times New Roman" w:hAnsi="Times New Roman"/>
          <w:sz w:val="24"/>
        </w:rPr>
        <w:t>. The Determination applies to new projects, recommencing projects, upgrade projects and projects that were declared under the Carbon Farming Initiative that co</w:t>
      </w:r>
      <w:r>
        <w:rPr>
          <w:rFonts w:ascii="Times New Roman" w:hAnsi="Times New Roman"/>
          <w:sz w:val="24"/>
        </w:rPr>
        <w:t xml:space="preserve">llect and combust landfill gas and elect to transition into the Emissions Reduction Fund. The Determination also applies to projects generating electricity from landfill gas (other than restarting flaring projects) that are covered by the </w:t>
      </w:r>
      <w:r>
        <w:rPr>
          <w:rFonts w:ascii="Times New Roman" w:hAnsi="Times New Roman"/>
          <w:i/>
          <w:iCs/>
          <w:sz w:val="24"/>
        </w:rPr>
        <w:t>Carbon Credits (Carbon Farming Initiative—Landfill Gas) Methodology Determination 2015</w:t>
      </w:r>
      <w:r>
        <w:rPr>
          <w:rFonts w:ascii="Times New Roman" w:hAnsi="Times New Roman"/>
          <w:sz w:val="24"/>
        </w:rPr>
        <w:t xml:space="preserve"> and transfer to the Determination. </w:t>
      </w:r>
    </w:p>
    <w:p w14:paraId="694BCE52" w14:textId="77777777" w:rsidR="00B91D54" w:rsidRPr="007831FF" w:rsidRDefault="00B91D54" w:rsidP="00B91D54">
      <w:pPr>
        <w:autoSpaceDE w:val="0"/>
        <w:autoSpaceDN w:val="0"/>
        <w:spacing w:before="240" w:line="240" w:lineRule="auto"/>
        <w:rPr>
          <w:rFonts w:ascii="Times New Roman" w:hAnsi="Times New Roman"/>
          <w:sz w:val="24"/>
        </w:rPr>
      </w:pPr>
      <w:r w:rsidRPr="00E450CB">
        <w:rPr>
          <w:rFonts w:ascii="Times New Roman" w:hAnsi="Times New Roman"/>
          <w:sz w:val="24"/>
        </w:rPr>
        <w:t>Project proponents wishing to implement the Determination must make an application to the</w:t>
      </w:r>
      <w:r>
        <w:rPr>
          <w:rFonts w:ascii="Times New Roman" w:hAnsi="Times New Roman"/>
          <w:sz w:val="24"/>
        </w:rPr>
        <w:t xml:space="preserve"> </w:t>
      </w:r>
      <w:r w:rsidRPr="00E450CB">
        <w:rPr>
          <w:rFonts w:ascii="Times New Roman" w:hAnsi="Times New Roman"/>
          <w:sz w:val="24"/>
        </w:rPr>
        <w:t>Clean Energy Regulator (the Regulator) and meet the eligibility requirements set out under</w:t>
      </w:r>
      <w:r>
        <w:rPr>
          <w:rFonts w:ascii="Times New Roman" w:hAnsi="Times New Roman"/>
          <w:sz w:val="24"/>
        </w:rPr>
        <w:t xml:space="preserve"> t</w:t>
      </w:r>
      <w:r w:rsidRPr="00E450CB">
        <w:rPr>
          <w:rFonts w:ascii="Times New Roman" w:hAnsi="Times New Roman"/>
          <w:sz w:val="24"/>
        </w:rPr>
        <w:t>he Determination.</w:t>
      </w:r>
      <w:r>
        <w:rPr>
          <w:rFonts w:ascii="Times New Roman" w:hAnsi="Times New Roman"/>
          <w:sz w:val="24"/>
        </w:rPr>
        <w:t xml:space="preserve"> </w:t>
      </w:r>
      <w:r w:rsidRPr="00E450CB">
        <w:rPr>
          <w:rFonts w:ascii="Times New Roman" w:hAnsi="Times New Roman"/>
          <w:sz w:val="24"/>
        </w:rPr>
        <w:t xml:space="preserve">Offsets projects that are approved by the Regulator can generate Australian </w:t>
      </w:r>
      <w:r>
        <w:rPr>
          <w:rFonts w:ascii="Times New Roman" w:hAnsi="Times New Roman"/>
          <w:sz w:val="24"/>
        </w:rPr>
        <w:t>c</w:t>
      </w:r>
      <w:r w:rsidRPr="007831FF">
        <w:rPr>
          <w:rFonts w:ascii="Times New Roman" w:hAnsi="Times New Roman"/>
          <w:sz w:val="24"/>
        </w:rPr>
        <w:t>arbon credit units, representing emissions reductions from the project.</w:t>
      </w:r>
    </w:p>
    <w:p w14:paraId="1C3714AE" w14:textId="77777777" w:rsidR="00B91D54" w:rsidRPr="00E450CB" w:rsidRDefault="00B91D54" w:rsidP="00B91D54">
      <w:pPr>
        <w:pStyle w:val="base-text-paragraphnonumbers"/>
        <w:ind w:left="0"/>
        <w:rPr>
          <w:sz w:val="24"/>
          <w:szCs w:val="22"/>
          <w:lang w:val="en-US"/>
        </w:rPr>
      </w:pPr>
      <w:r w:rsidRPr="007831FF">
        <w:rPr>
          <w:sz w:val="24"/>
          <w:szCs w:val="22"/>
          <w:lang w:val="en-US"/>
        </w:rPr>
        <w:t xml:space="preserve">Project proponents can receive funding from the Emissions Reduction Fund by submitting their projects into a competitive auction run by the </w:t>
      </w:r>
      <w:r w:rsidRPr="007831FF">
        <w:rPr>
          <w:sz w:val="24"/>
          <w:szCs w:val="22"/>
        </w:rPr>
        <w:t>Regulator</w:t>
      </w:r>
      <w:r w:rsidRPr="007831FF">
        <w:rPr>
          <w:sz w:val="24"/>
          <w:szCs w:val="22"/>
          <w:lang w:val="en-US"/>
        </w:rPr>
        <w:t>. The Government will enter into contracts with successful proponents, which will guarantee the price and payment for the future delivery of emissions reductions.</w:t>
      </w:r>
    </w:p>
    <w:p w14:paraId="0821187A" w14:textId="77777777" w:rsidR="00B91D54" w:rsidRPr="00E450CB" w:rsidRDefault="00B91D54" w:rsidP="00B91D54">
      <w:pPr>
        <w:spacing w:before="120" w:after="120" w:line="240" w:lineRule="auto"/>
        <w:rPr>
          <w:rFonts w:ascii="Times New Roman" w:hAnsi="Times New Roman"/>
          <w:b/>
          <w:bCs/>
          <w:sz w:val="24"/>
        </w:rPr>
      </w:pPr>
      <w:r w:rsidRPr="00E450CB">
        <w:rPr>
          <w:rFonts w:ascii="Times New Roman" w:hAnsi="Times New Roman"/>
          <w:b/>
          <w:bCs/>
          <w:sz w:val="24"/>
        </w:rPr>
        <w:t>Human rights implications</w:t>
      </w:r>
    </w:p>
    <w:p w14:paraId="78B4BBCF" w14:textId="77777777" w:rsidR="00B91D54" w:rsidRPr="00E450CB" w:rsidRDefault="00B91D54" w:rsidP="00B91D54">
      <w:pPr>
        <w:spacing w:before="120" w:after="120" w:line="240" w:lineRule="auto"/>
        <w:rPr>
          <w:rFonts w:ascii="Times New Roman" w:hAnsi="Times New Roman"/>
          <w:sz w:val="24"/>
        </w:rPr>
      </w:pPr>
      <w:r w:rsidRPr="00E450CB">
        <w:rPr>
          <w:rFonts w:ascii="Times New Roman" w:hAnsi="Times New Roman"/>
          <w:sz w:val="24"/>
        </w:rPr>
        <w:t>This Legislative Instrument does not engage any of the applicable rights or freedoms.</w:t>
      </w:r>
    </w:p>
    <w:p w14:paraId="4895FCF1" w14:textId="77777777" w:rsidR="00B91D54" w:rsidRPr="00E450CB" w:rsidRDefault="00B91D54" w:rsidP="00B91D54">
      <w:pPr>
        <w:spacing w:before="120" w:after="120" w:line="240" w:lineRule="auto"/>
        <w:rPr>
          <w:rFonts w:ascii="Times New Roman" w:hAnsi="Times New Roman"/>
          <w:b/>
          <w:bCs/>
          <w:sz w:val="24"/>
        </w:rPr>
      </w:pPr>
      <w:r w:rsidRPr="00E450CB">
        <w:rPr>
          <w:rFonts w:ascii="Times New Roman" w:hAnsi="Times New Roman"/>
          <w:b/>
          <w:bCs/>
          <w:sz w:val="24"/>
        </w:rPr>
        <w:t>Conclusion</w:t>
      </w:r>
    </w:p>
    <w:p w14:paraId="3D15966C" w14:textId="77777777" w:rsidR="00B91D54" w:rsidRPr="00E450CB" w:rsidRDefault="00B91D54" w:rsidP="00B91D54">
      <w:pPr>
        <w:spacing w:before="120" w:after="120" w:line="240" w:lineRule="auto"/>
        <w:rPr>
          <w:rFonts w:ascii="Times New Roman" w:hAnsi="Times New Roman"/>
          <w:sz w:val="24"/>
        </w:rPr>
      </w:pPr>
      <w:r w:rsidRPr="00E450CB">
        <w:rPr>
          <w:rFonts w:ascii="Times New Roman" w:hAnsi="Times New Roman"/>
          <w:sz w:val="24"/>
        </w:rPr>
        <w:t>This Legislative Instrument is compatible with human rights as it does not raise any human rights issues.</w:t>
      </w:r>
    </w:p>
    <w:p w14:paraId="00388428" w14:textId="77777777" w:rsidR="00B91D54" w:rsidRPr="00E450CB" w:rsidRDefault="00B91D54" w:rsidP="00B91D54">
      <w:pPr>
        <w:spacing w:before="120" w:after="120" w:line="240" w:lineRule="auto"/>
        <w:jc w:val="center"/>
        <w:rPr>
          <w:rFonts w:ascii="Times New Roman" w:hAnsi="Times New Roman"/>
          <w:sz w:val="24"/>
        </w:rPr>
      </w:pPr>
    </w:p>
    <w:p w14:paraId="08372DEE" w14:textId="77777777" w:rsidR="00B91D54" w:rsidRDefault="00B91D54" w:rsidP="00B91D54">
      <w:pPr>
        <w:spacing w:before="120" w:after="120" w:line="240" w:lineRule="auto"/>
        <w:jc w:val="center"/>
        <w:rPr>
          <w:rFonts w:ascii="Times New Roman" w:hAnsi="Times New Roman"/>
          <w:b/>
          <w:bCs/>
          <w:sz w:val="24"/>
        </w:rPr>
      </w:pPr>
      <w:r>
        <w:rPr>
          <w:rFonts w:ascii="Times New Roman" w:hAnsi="Times New Roman"/>
          <w:b/>
          <w:bCs/>
          <w:sz w:val="24"/>
        </w:rPr>
        <w:t>The Hon Angus Taylor MP</w:t>
      </w:r>
      <w:r w:rsidRPr="00E450CB">
        <w:rPr>
          <w:rFonts w:ascii="Times New Roman" w:hAnsi="Times New Roman"/>
          <w:b/>
          <w:bCs/>
          <w:sz w:val="24"/>
        </w:rPr>
        <w:t xml:space="preserve"> </w:t>
      </w:r>
    </w:p>
    <w:p w14:paraId="13329A9F" w14:textId="47E9B271" w:rsidR="00B91D54" w:rsidRPr="00E450CB" w:rsidRDefault="00B91D54" w:rsidP="00B91D54">
      <w:pPr>
        <w:spacing w:before="120" w:after="120" w:line="240" w:lineRule="auto"/>
        <w:jc w:val="center"/>
        <w:rPr>
          <w:rFonts w:ascii="Times New Roman" w:hAnsi="Times New Roman"/>
          <w:sz w:val="24"/>
        </w:rPr>
      </w:pPr>
      <w:r w:rsidRPr="00E450CB">
        <w:rPr>
          <w:rFonts w:ascii="Times New Roman" w:hAnsi="Times New Roman"/>
          <w:b/>
          <w:bCs/>
          <w:sz w:val="24"/>
        </w:rPr>
        <w:t xml:space="preserve">Minister for </w:t>
      </w:r>
      <w:r>
        <w:rPr>
          <w:rFonts w:ascii="Times New Roman" w:hAnsi="Times New Roman"/>
          <w:b/>
          <w:bCs/>
          <w:sz w:val="24"/>
        </w:rPr>
        <w:t>Energy and Emissions Reduction</w:t>
      </w:r>
    </w:p>
    <w:p w14:paraId="23AA2C4A" w14:textId="77777777" w:rsidR="00B91D54" w:rsidRPr="00E450CB" w:rsidRDefault="00B91D54" w:rsidP="000C3B28">
      <w:pPr>
        <w:rPr>
          <w:color w:val="1F497D"/>
        </w:rPr>
      </w:pPr>
    </w:p>
    <w:sectPr w:rsidR="00B91D54" w:rsidRPr="00E450CB" w:rsidSect="00613444">
      <w:headerReference w:type="even" r:id="rId53"/>
      <w:headerReference w:type="default" r:id="rId54"/>
      <w:footerReference w:type="even" r:id="rId55"/>
      <w:footerReference w:type="default" r:id="rId56"/>
      <w:headerReference w:type="first" r:id="rId57"/>
      <w:footerReference w:type="first" r:id="rId58"/>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15CDA" w14:textId="77777777" w:rsidR="008173F0" w:rsidRDefault="008173F0" w:rsidP="00621DDE">
      <w:pPr>
        <w:spacing w:after="0" w:line="240" w:lineRule="auto"/>
      </w:pPr>
      <w:r>
        <w:separator/>
      </w:r>
    </w:p>
  </w:endnote>
  <w:endnote w:type="continuationSeparator" w:id="0">
    <w:p w14:paraId="08F25AC6" w14:textId="77777777" w:rsidR="008173F0" w:rsidRDefault="008173F0" w:rsidP="00621DDE">
      <w:pPr>
        <w:spacing w:after="0" w:line="240" w:lineRule="auto"/>
      </w:pPr>
      <w:r>
        <w:continuationSeparator/>
      </w:r>
    </w:p>
  </w:endnote>
  <w:endnote w:type="continuationNotice" w:id="1">
    <w:p w14:paraId="5D5B28AF" w14:textId="77777777" w:rsidR="008173F0" w:rsidRDefault="00817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F4BC" w14:textId="77777777" w:rsidR="008173F0" w:rsidRDefault="00817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0044C" w14:textId="77777777" w:rsidR="008173F0" w:rsidRPr="0003613D" w:rsidRDefault="008173F0">
    <w:pPr>
      <w:pStyle w:val="Footer"/>
      <w:jc w:val="center"/>
      <w:rPr>
        <w:rFonts w:ascii="Times New Roman" w:hAnsi="Times New Roman"/>
        <w:sz w:val="20"/>
      </w:rPr>
    </w:pPr>
    <w:r w:rsidRPr="0003613D">
      <w:rPr>
        <w:rFonts w:ascii="Times New Roman" w:hAnsi="Times New Roman"/>
        <w:sz w:val="20"/>
      </w:rPr>
      <w:fldChar w:fldCharType="begin"/>
    </w:r>
    <w:r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6C3CB6">
      <w:rPr>
        <w:rFonts w:ascii="Times New Roman" w:hAnsi="Times New Roman"/>
        <w:noProof/>
        <w:sz w:val="20"/>
      </w:rPr>
      <w:t>2</w:t>
    </w:r>
    <w:r w:rsidRPr="0003613D">
      <w:rPr>
        <w:rFonts w:ascii="Times New Roman" w:hAnsi="Times New Roman"/>
        <w:noProof/>
        <w:sz w:val="20"/>
      </w:rPr>
      <w:fldChar w:fldCharType="end"/>
    </w:r>
  </w:p>
  <w:p w14:paraId="65E1BF9C" w14:textId="77777777" w:rsidR="008173F0" w:rsidRDefault="00817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A7354" w14:textId="77777777" w:rsidR="008173F0" w:rsidRDefault="008173F0" w:rsidP="009A1EB8">
    <w:pPr>
      <w:pStyle w:val="Footer"/>
      <w:jc w:val="center"/>
    </w:pPr>
  </w:p>
  <w:p w14:paraId="30472CCB" w14:textId="77777777" w:rsidR="008173F0" w:rsidRDefault="008173F0" w:rsidP="00D64A9C">
    <w:pPr>
      <w:pStyle w:val="Footer"/>
      <w:jc w:val="center"/>
    </w:pPr>
    <w:r>
      <w:fldChar w:fldCharType="begin"/>
    </w:r>
    <w:r>
      <w:instrText xml:space="preserve"> PAGE </w:instrText>
    </w:r>
    <w:r>
      <w:fldChar w:fldCharType="separate"/>
    </w:r>
    <w:r w:rsidR="006C3C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D34CF" w14:textId="77777777" w:rsidR="008173F0" w:rsidRDefault="008173F0" w:rsidP="00621DDE">
      <w:pPr>
        <w:spacing w:after="0" w:line="240" w:lineRule="auto"/>
      </w:pPr>
      <w:r>
        <w:separator/>
      </w:r>
    </w:p>
  </w:footnote>
  <w:footnote w:type="continuationSeparator" w:id="0">
    <w:p w14:paraId="5B2C4FCE" w14:textId="77777777" w:rsidR="008173F0" w:rsidRDefault="008173F0" w:rsidP="00621DDE">
      <w:pPr>
        <w:spacing w:after="0" w:line="240" w:lineRule="auto"/>
      </w:pPr>
      <w:r>
        <w:continuationSeparator/>
      </w:r>
    </w:p>
  </w:footnote>
  <w:footnote w:type="continuationNotice" w:id="1">
    <w:p w14:paraId="38D3CB36" w14:textId="77777777" w:rsidR="008173F0" w:rsidRDefault="008173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E3D6" w14:textId="77777777" w:rsidR="008173F0" w:rsidRDefault="00817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AE4BA" w14:textId="44D5D06F" w:rsidR="008173F0" w:rsidRPr="00613444" w:rsidRDefault="008173F0" w:rsidP="00613444">
    <w:pPr>
      <w:pStyle w:val="Header"/>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F482" w14:textId="0C7FB275" w:rsidR="008173F0" w:rsidRPr="00920D63" w:rsidRDefault="008173F0" w:rsidP="00920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BA6"/>
    <w:multiLevelType w:val="hybridMultilevel"/>
    <w:tmpl w:val="939A1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2A2C2D"/>
    <w:multiLevelType w:val="hybridMultilevel"/>
    <w:tmpl w:val="BA0C0166"/>
    <w:lvl w:ilvl="0" w:tplc="221E22F8">
      <w:start w:val="1"/>
      <w:numFmt w:val="decimal"/>
      <w:lvlText w:val="%1."/>
      <w:lvlJc w:val="left"/>
      <w:pPr>
        <w:ind w:left="360" w:hanging="360"/>
      </w:pPr>
      <w:rPr>
        <w:rFonts w:hint="default"/>
        <w:color w:val="auto"/>
      </w:rPr>
    </w:lvl>
    <w:lvl w:ilvl="1" w:tplc="9894FAFA">
      <w:start w:val="1"/>
      <w:numFmt w:val="bullet"/>
      <w:lvlText w:val="»"/>
      <w:lvlJc w:val="left"/>
      <w:pPr>
        <w:ind w:left="720" w:hanging="360"/>
      </w:pPr>
      <w:rPr>
        <w:rFonts w:ascii="Arial" w:hAnsi="Arial" w:hint="default"/>
        <w:color w:val="005874"/>
      </w:rPr>
    </w:lvl>
    <w:lvl w:ilvl="2" w:tplc="D7B6D84E">
      <w:start w:val="1"/>
      <w:numFmt w:val="bullet"/>
      <w:lvlText w:val="›"/>
      <w:lvlJc w:val="left"/>
      <w:pPr>
        <w:ind w:left="1080" w:hanging="360"/>
      </w:pPr>
      <w:rPr>
        <w:rFonts w:ascii="Arial" w:hAnsi="Arial" w:hint="default"/>
        <w:color w:val="005874"/>
      </w:rPr>
    </w:lvl>
    <w:lvl w:ilvl="3" w:tplc="C50A965E">
      <w:start w:val="1"/>
      <w:numFmt w:val="decimal"/>
      <w:lvlText w:val="(%4)"/>
      <w:lvlJc w:val="left"/>
      <w:pPr>
        <w:ind w:left="1440" w:hanging="360"/>
      </w:pPr>
      <w:rPr>
        <w:rFonts w:hint="default"/>
      </w:rPr>
    </w:lvl>
    <w:lvl w:ilvl="4" w:tplc="0990187E">
      <w:start w:val="1"/>
      <w:numFmt w:val="lowerLetter"/>
      <w:lvlText w:val="(%5)"/>
      <w:lvlJc w:val="left"/>
      <w:pPr>
        <w:ind w:left="1800" w:hanging="360"/>
      </w:pPr>
      <w:rPr>
        <w:rFonts w:hint="default"/>
      </w:rPr>
    </w:lvl>
    <w:lvl w:ilvl="5" w:tplc="FB688334">
      <w:start w:val="1"/>
      <w:numFmt w:val="lowerRoman"/>
      <w:lvlText w:val="(%6)"/>
      <w:lvlJc w:val="left"/>
      <w:pPr>
        <w:ind w:left="2160" w:hanging="360"/>
      </w:pPr>
      <w:rPr>
        <w:rFonts w:hint="default"/>
      </w:rPr>
    </w:lvl>
    <w:lvl w:ilvl="6" w:tplc="CBCCD82C">
      <w:start w:val="1"/>
      <w:numFmt w:val="decimal"/>
      <w:lvlText w:val="%7."/>
      <w:lvlJc w:val="left"/>
      <w:pPr>
        <w:ind w:left="2520" w:hanging="360"/>
      </w:pPr>
      <w:rPr>
        <w:rFonts w:hint="default"/>
      </w:rPr>
    </w:lvl>
    <w:lvl w:ilvl="7" w:tplc="C9C42354">
      <w:start w:val="1"/>
      <w:numFmt w:val="lowerLetter"/>
      <w:lvlText w:val="%8."/>
      <w:lvlJc w:val="left"/>
      <w:pPr>
        <w:ind w:left="2880" w:hanging="360"/>
      </w:pPr>
      <w:rPr>
        <w:rFonts w:hint="default"/>
      </w:rPr>
    </w:lvl>
    <w:lvl w:ilvl="8" w:tplc="B3EAC496">
      <w:start w:val="1"/>
      <w:numFmt w:val="lowerRoman"/>
      <w:lvlText w:val="%9."/>
      <w:lvlJc w:val="left"/>
      <w:pPr>
        <w:ind w:left="3240" w:hanging="360"/>
      </w:pPr>
      <w:rPr>
        <w:rFonts w:hint="default"/>
      </w:rPr>
    </w:lvl>
  </w:abstractNum>
  <w:abstractNum w:abstractNumId="3" w15:restartNumberingAfterBreak="0">
    <w:nsid w:val="0D3A0A6F"/>
    <w:multiLevelType w:val="hybridMultilevel"/>
    <w:tmpl w:val="FB8A9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4231E"/>
    <w:multiLevelType w:val="hybridMultilevel"/>
    <w:tmpl w:val="D8F2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07B21"/>
    <w:multiLevelType w:val="hybridMultilevel"/>
    <w:tmpl w:val="3F3EBFFC"/>
    <w:lvl w:ilvl="0" w:tplc="1D5816C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E7062"/>
    <w:multiLevelType w:val="hybridMultilevel"/>
    <w:tmpl w:val="753E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81C2F"/>
    <w:multiLevelType w:val="hybridMultilevel"/>
    <w:tmpl w:val="FD542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2706D"/>
    <w:multiLevelType w:val="hybridMultilevel"/>
    <w:tmpl w:val="D452D436"/>
    <w:lvl w:ilvl="0" w:tplc="6F42B3C4">
      <w:start w:val="11"/>
      <w:numFmt w:val="bullet"/>
      <w:lvlText w:val="-"/>
      <w:lvlJc w:val="left"/>
      <w:pPr>
        <w:ind w:left="360" w:hanging="360"/>
      </w:pPr>
      <w:rPr>
        <w:rFonts w:ascii="Times New Roman" w:eastAsia="Calibr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8F25B6"/>
    <w:multiLevelType w:val="hybridMultilevel"/>
    <w:tmpl w:val="94F26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942F30"/>
    <w:multiLevelType w:val="multilevel"/>
    <w:tmpl w:val="FCB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315C2"/>
    <w:multiLevelType w:val="hybridMultilevel"/>
    <w:tmpl w:val="8E049D3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2" w15:restartNumberingAfterBreak="0">
    <w:nsid w:val="2E2C1C6C"/>
    <w:multiLevelType w:val="hybridMultilevel"/>
    <w:tmpl w:val="35FA3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D62A7C"/>
    <w:multiLevelType w:val="hybridMultilevel"/>
    <w:tmpl w:val="5F4679EC"/>
    <w:lvl w:ilvl="0" w:tplc="25103F50">
      <w:start w:val="1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F108B"/>
    <w:multiLevelType w:val="hybridMultilevel"/>
    <w:tmpl w:val="094E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C2458"/>
    <w:multiLevelType w:val="hybridMultilevel"/>
    <w:tmpl w:val="075A5C6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3EEA4BC4"/>
    <w:multiLevelType w:val="hybridMultilevel"/>
    <w:tmpl w:val="82C2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E6938"/>
    <w:multiLevelType w:val="hybridMultilevel"/>
    <w:tmpl w:val="B59A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B5068"/>
    <w:multiLevelType w:val="hybridMultilevel"/>
    <w:tmpl w:val="E7FC6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A3F25"/>
    <w:multiLevelType w:val="hybridMultilevel"/>
    <w:tmpl w:val="7162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0265E2"/>
    <w:multiLevelType w:val="hybridMultilevel"/>
    <w:tmpl w:val="9CD2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34FF4"/>
    <w:multiLevelType w:val="hybridMultilevel"/>
    <w:tmpl w:val="4AC86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3B061B"/>
    <w:multiLevelType w:val="hybridMultilevel"/>
    <w:tmpl w:val="69D0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5" w15:restartNumberingAfterBreak="0">
    <w:nsid w:val="716159E4"/>
    <w:multiLevelType w:val="hybridMultilevel"/>
    <w:tmpl w:val="7B3ACA5C"/>
    <w:lvl w:ilvl="0" w:tplc="0C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7" w15:restartNumberingAfterBreak="0">
    <w:nsid w:val="73861AA9"/>
    <w:multiLevelType w:val="hybridMultilevel"/>
    <w:tmpl w:val="CA5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2A6CCF"/>
    <w:multiLevelType w:val="hybridMultilevel"/>
    <w:tmpl w:val="1C483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27"/>
  </w:num>
  <w:num w:numId="4">
    <w:abstractNumId w:val="25"/>
  </w:num>
  <w:num w:numId="5">
    <w:abstractNumId w:val="21"/>
  </w:num>
  <w:num w:numId="6">
    <w:abstractNumId w:val="28"/>
  </w:num>
  <w:num w:numId="7">
    <w:abstractNumId w:val="6"/>
  </w:num>
  <w:num w:numId="8">
    <w:abstractNumId w:val="12"/>
  </w:num>
  <w:num w:numId="9">
    <w:abstractNumId w:val="23"/>
  </w:num>
  <w:num w:numId="10">
    <w:abstractNumId w:val="9"/>
  </w:num>
  <w:num w:numId="11">
    <w:abstractNumId w:val="14"/>
  </w:num>
  <w:num w:numId="12">
    <w:abstractNumId w:val="16"/>
  </w:num>
  <w:num w:numId="13">
    <w:abstractNumId w:val="22"/>
  </w:num>
  <w:num w:numId="14">
    <w:abstractNumId w:val="18"/>
  </w:num>
  <w:num w:numId="15">
    <w:abstractNumId w:val="11"/>
  </w:num>
  <w:num w:numId="16">
    <w:abstractNumId w:val="0"/>
  </w:num>
  <w:num w:numId="17">
    <w:abstractNumId w:val="15"/>
  </w:num>
  <w:num w:numId="18">
    <w:abstractNumId w:val="3"/>
  </w:num>
  <w:num w:numId="19">
    <w:abstractNumId w:val="4"/>
  </w:num>
  <w:num w:numId="20">
    <w:abstractNumId w:val="7"/>
  </w:num>
  <w:num w:numId="21">
    <w:abstractNumId w:val="8"/>
  </w:num>
  <w:num w:numId="22">
    <w:abstractNumId w:val="17"/>
  </w:num>
  <w:num w:numId="23">
    <w:abstractNumId w:val="29"/>
  </w:num>
  <w:num w:numId="24">
    <w:abstractNumId w:val="2"/>
  </w:num>
  <w:num w:numId="25">
    <w:abstractNumId w:val="20"/>
  </w:num>
  <w:num w:numId="26">
    <w:abstractNumId w:val="13"/>
  </w:num>
  <w:num w:numId="27">
    <w:abstractNumId w:val="19"/>
  </w:num>
  <w:num w:numId="2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2F0EBF-80CE-4CF2-8F72-6E2FE301598D}"/>
    <w:docVar w:name="dgnword-eventsink" w:val="87689744"/>
  </w:docVars>
  <w:rsids>
    <w:rsidRoot w:val="00A57799"/>
    <w:rsid w:val="0000015B"/>
    <w:rsid w:val="0000025A"/>
    <w:rsid w:val="0000260A"/>
    <w:rsid w:val="000035A2"/>
    <w:rsid w:val="00005399"/>
    <w:rsid w:val="000056C0"/>
    <w:rsid w:val="00005701"/>
    <w:rsid w:val="000072D2"/>
    <w:rsid w:val="00007323"/>
    <w:rsid w:val="0001095D"/>
    <w:rsid w:val="00010B97"/>
    <w:rsid w:val="00010EB4"/>
    <w:rsid w:val="00010FF8"/>
    <w:rsid w:val="00010FFC"/>
    <w:rsid w:val="000117CD"/>
    <w:rsid w:val="00011B30"/>
    <w:rsid w:val="000128D9"/>
    <w:rsid w:val="00015962"/>
    <w:rsid w:val="0001687B"/>
    <w:rsid w:val="000178A3"/>
    <w:rsid w:val="00020055"/>
    <w:rsid w:val="0002096F"/>
    <w:rsid w:val="00021589"/>
    <w:rsid w:val="00021E9F"/>
    <w:rsid w:val="000228D3"/>
    <w:rsid w:val="00023C79"/>
    <w:rsid w:val="00023F52"/>
    <w:rsid w:val="00024493"/>
    <w:rsid w:val="00024BAB"/>
    <w:rsid w:val="00025877"/>
    <w:rsid w:val="00025C0F"/>
    <w:rsid w:val="00025F1C"/>
    <w:rsid w:val="0002619A"/>
    <w:rsid w:val="00026AA6"/>
    <w:rsid w:val="00026F47"/>
    <w:rsid w:val="00027B6F"/>
    <w:rsid w:val="00030DC5"/>
    <w:rsid w:val="0003137D"/>
    <w:rsid w:val="000326C3"/>
    <w:rsid w:val="00032C01"/>
    <w:rsid w:val="00032EBE"/>
    <w:rsid w:val="0003333F"/>
    <w:rsid w:val="000333CC"/>
    <w:rsid w:val="00034279"/>
    <w:rsid w:val="0003511C"/>
    <w:rsid w:val="0003513C"/>
    <w:rsid w:val="0003516A"/>
    <w:rsid w:val="00035434"/>
    <w:rsid w:val="00035A0B"/>
    <w:rsid w:val="00035E12"/>
    <w:rsid w:val="00036128"/>
    <w:rsid w:val="0003613D"/>
    <w:rsid w:val="0003616F"/>
    <w:rsid w:val="00036978"/>
    <w:rsid w:val="00036E9F"/>
    <w:rsid w:val="00037544"/>
    <w:rsid w:val="00040212"/>
    <w:rsid w:val="000406E9"/>
    <w:rsid w:val="00041054"/>
    <w:rsid w:val="000411C7"/>
    <w:rsid w:val="000413E2"/>
    <w:rsid w:val="0004157E"/>
    <w:rsid w:val="000417C6"/>
    <w:rsid w:val="00041FFC"/>
    <w:rsid w:val="000420F2"/>
    <w:rsid w:val="00042435"/>
    <w:rsid w:val="00042633"/>
    <w:rsid w:val="0004268A"/>
    <w:rsid w:val="00042C4B"/>
    <w:rsid w:val="000435CA"/>
    <w:rsid w:val="000439C8"/>
    <w:rsid w:val="00044385"/>
    <w:rsid w:val="000443E5"/>
    <w:rsid w:val="0004490C"/>
    <w:rsid w:val="00044D22"/>
    <w:rsid w:val="00045F56"/>
    <w:rsid w:val="00046D2D"/>
    <w:rsid w:val="000470A8"/>
    <w:rsid w:val="00047698"/>
    <w:rsid w:val="00047A27"/>
    <w:rsid w:val="0005046E"/>
    <w:rsid w:val="00051634"/>
    <w:rsid w:val="00051D53"/>
    <w:rsid w:val="00051FE6"/>
    <w:rsid w:val="0005212E"/>
    <w:rsid w:val="000521E4"/>
    <w:rsid w:val="00052FAD"/>
    <w:rsid w:val="0005340D"/>
    <w:rsid w:val="00053937"/>
    <w:rsid w:val="0005585F"/>
    <w:rsid w:val="00057551"/>
    <w:rsid w:val="000618CD"/>
    <w:rsid w:val="000619AB"/>
    <w:rsid w:val="00061A30"/>
    <w:rsid w:val="00062BBF"/>
    <w:rsid w:val="00063614"/>
    <w:rsid w:val="00063DBB"/>
    <w:rsid w:val="00064D23"/>
    <w:rsid w:val="00064E18"/>
    <w:rsid w:val="0006592D"/>
    <w:rsid w:val="00065A89"/>
    <w:rsid w:val="000667DB"/>
    <w:rsid w:val="00066A5A"/>
    <w:rsid w:val="00066BFC"/>
    <w:rsid w:val="00070BEE"/>
    <w:rsid w:val="000716AB"/>
    <w:rsid w:val="00071935"/>
    <w:rsid w:val="00073371"/>
    <w:rsid w:val="0007385A"/>
    <w:rsid w:val="000751CD"/>
    <w:rsid w:val="000756E4"/>
    <w:rsid w:val="000757AD"/>
    <w:rsid w:val="00077095"/>
    <w:rsid w:val="000774C1"/>
    <w:rsid w:val="00077B3B"/>
    <w:rsid w:val="0008048E"/>
    <w:rsid w:val="00080CE0"/>
    <w:rsid w:val="00080D9A"/>
    <w:rsid w:val="00080FE9"/>
    <w:rsid w:val="000821F5"/>
    <w:rsid w:val="000822E2"/>
    <w:rsid w:val="00082902"/>
    <w:rsid w:val="00082D3A"/>
    <w:rsid w:val="00083214"/>
    <w:rsid w:val="00084507"/>
    <w:rsid w:val="00084D4F"/>
    <w:rsid w:val="000855F0"/>
    <w:rsid w:val="00086355"/>
    <w:rsid w:val="00086C82"/>
    <w:rsid w:val="000870E8"/>
    <w:rsid w:val="000875D5"/>
    <w:rsid w:val="00087BD5"/>
    <w:rsid w:val="000903E8"/>
    <w:rsid w:val="0009062C"/>
    <w:rsid w:val="0009205E"/>
    <w:rsid w:val="00092852"/>
    <w:rsid w:val="00092D91"/>
    <w:rsid w:val="00093293"/>
    <w:rsid w:val="00093DE9"/>
    <w:rsid w:val="00094661"/>
    <w:rsid w:val="00094C2F"/>
    <w:rsid w:val="00096619"/>
    <w:rsid w:val="00096C07"/>
    <w:rsid w:val="000976ED"/>
    <w:rsid w:val="000A00A9"/>
    <w:rsid w:val="000A1221"/>
    <w:rsid w:val="000A1673"/>
    <w:rsid w:val="000A1F23"/>
    <w:rsid w:val="000A222E"/>
    <w:rsid w:val="000A28E9"/>
    <w:rsid w:val="000A3E49"/>
    <w:rsid w:val="000A4748"/>
    <w:rsid w:val="000A5BFC"/>
    <w:rsid w:val="000A6ADA"/>
    <w:rsid w:val="000A6C66"/>
    <w:rsid w:val="000A715C"/>
    <w:rsid w:val="000A799E"/>
    <w:rsid w:val="000A7B9D"/>
    <w:rsid w:val="000B03F4"/>
    <w:rsid w:val="000B1A2F"/>
    <w:rsid w:val="000B1ECA"/>
    <w:rsid w:val="000B37F2"/>
    <w:rsid w:val="000B3A3D"/>
    <w:rsid w:val="000B4376"/>
    <w:rsid w:val="000B44B5"/>
    <w:rsid w:val="000B4A03"/>
    <w:rsid w:val="000B5356"/>
    <w:rsid w:val="000B55F8"/>
    <w:rsid w:val="000B6117"/>
    <w:rsid w:val="000B66BD"/>
    <w:rsid w:val="000B7C94"/>
    <w:rsid w:val="000B7F6A"/>
    <w:rsid w:val="000C089A"/>
    <w:rsid w:val="000C132B"/>
    <w:rsid w:val="000C2977"/>
    <w:rsid w:val="000C2A65"/>
    <w:rsid w:val="000C332B"/>
    <w:rsid w:val="000C3337"/>
    <w:rsid w:val="000C3AA5"/>
    <w:rsid w:val="000C3B28"/>
    <w:rsid w:val="000C3DCA"/>
    <w:rsid w:val="000C403B"/>
    <w:rsid w:val="000C415C"/>
    <w:rsid w:val="000C42F0"/>
    <w:rsid w:val="000C5043"/>
    <w:rsid w:val="000C5097"/>
    <w:rsid w:val="000C575F"/>
    <w:rsid w:val="000C6007"/>
    <w:rsid w:val="000D0300"/>
    <w:rsid w:val="000D0A80"/>
    <w:rsid w:val="000D1A62"/>
    <w:rsid w:val="000D313B"/>
    <w:rsid w:val="000D344E"/>
    <w:rsid w:val="000D3815"/>
    <w:rsid w:val="000D40C6"/>
    <w:rsid w:val="000D428A"/>
    <w:rsid w:val="000D4835"/>
    <w:rsid w:val="000D5647"/>
    <w:rsid w:val="000D59BB"/>
    <w:rsid w:val="000D5B81"/>
    <w:rsid w:val="000E03F6"/>
    <w:rsid w:val="000E0A6A"/>
    <w:rsid w:val="000E0B2B"/>
    <w:rsid w:val="000E0FF6"/>
    <w:rsid w:val="000E1CE5"/>
    <w:rsid w:val="000E1CEF"/>
    <w:rsid w:val="000E3331"/>
    <w:rsid w:val="000E3730"/>
    <w:rsid w:val="000E47CC"/>
    <w:rsid w:val="000E484C"/>
    <w:rsid w:val="000E4C9E"/>
    <w:rsid w:val="000E6AEB"/>
    <w:rsid w:val="000E6DC8"/>
    <w:rsid w:val="000F0066"/>
    <w:rsid w:val="000F0469"/>
    <w:rsid w:val="000F0F7A"/>
    <w:rsid w:val="000F2188"/>
    <w:rsid w:val="000F22EF"/>
    <w:rsid w:val="000F2F4A"/>
    <w:rsid w:val="000F340F"/>
    <w:rsid w:val="000F3527"/>
    <w:rsid w:val="000F3974"/>
    <w:rsid w:val="000F4AA2"/>
    <w:rsid w:val="000F4C54"/>
    <w:rsid w:val="000F57D2"/>
    <w:rsid w:val="000F5C9D"/>
    <w:rsid w:val="000F5FD7"/>
    <w:rsid w:val="000F6000"/>
    <w:rsid w:val="000F6397"/>
    <w:rsid w:val="000F737D"/>
    <w:rsid w:val="000F7522"/>
    <w:rsid w:val="000F7905"/>
    <w:rsid w:val="00101063"/>
    <w:rsid w:val="001011D4"/>
    <w:rsid w:val="00101334"/>
    <w:rsid w:val="0010160B"/>
    <w:rsid w:val="00101D54"/>
    <w:rsid w:val="001023CD"/>
    <w:rsid w:val="001028AC"/>
    <w:rsid w:val="00102BE6"/>
    <w:rsid w:val="00103C61"/>
    <w:rsid w:val="00104196"/>
    <w:rsid w:val="00104583"/>
    <w:rsid w:val="00104EA7"/>
    <w:rsid w:val="00105AFA"/>
    <w:rsid w:val="00106067"/>
    <w:rsid w:val="00106090"/>
    <w:rsid w:val="00106451"/>
    <w:rsid w:val="00106F00"/>
    <w:rsid w:val="00107139"/>
    <w:rsid w:val="00111C7B"/>
    <w:rsid w:val="00111E99"/>
    <w:rsid w:val="0011264E"/>
    <w:rsid w:val="00112830"/>
    <w:rsid w:val="00112AD1"/>
    <w:rsid w:val="00112EFF"/>
    <w:rsid w:val="00113027"/>
    <w:rsid w:val="0011314C"/>
    <w:rsid w:val="00113A00"/>
    <w:rsid w:val="00115283"/>
    <w:rsid w:val="0011529D"/>
    <w:rsid w:val="001162D3"/>
    <w:rsid w:val="00116876"/>
    <w:rsid w:val="001168A1"/>
    <w:rsid w:val="00116A3E"/>
    <w:rsid w:val="00116D75"/>
    <w:rsid w:val="00116FC2"/>
    <w:rsid w:val="0011721C"/>
    <w:rsid w:val="00117299"/>
    <w:rsid w:val="0011794B"/>
    <w:rsid w:val="00117D39"/>
    <w:rsid w:val="0012081F"/>
    <w:rsid w:val="0012174D"/>
    <w:rsid w:val="00121BBF"/>
    <w:rsid w:val="00121D29"/>
    <w:rsid w:val="001222B0"/>
    <w:rsid w:val="0012429A"/>
    <w:rsid w:val="001250A6"/>
    <w:rsid w:val="00125DE7"/>
    <w:rsid w:val="00126BB1"/>
    <w:rsid w:val="00127555"/>
    <w:rsid w:val="001279C8"/>
    <w:rsid w:val="00130448"/>
    <w:rsid w:val="001309AA"/>
    <w:rsid w:val="0013107F"/>
    <w:rsid w:val="0013191E"/>
    <w:rsid w:val="00132367"/>
    <w:rsid w:val="0013263E"/>
    <w:rsid w:val="00133478"/>
    <w:rsid w:val="00133F4A"/>
    <w:rsid w:val="00134024"/>
    <w:rsid w:val="001346EE"/>
    <w:rsid w:val="00135304"/>
    <w:rsid w:val="00135884"/>
    <w:rsid w:val="00135CB6"/>
    <w:rsid w:val="00136F33"/>
    <w:rsid w:val="00137078"/>
    <w:rsid w:val="00137328"/>
    <w:rsid w:val="001375DF"/>
    <w:rsid w:val="00137923"/>
    <w:rsid w:val="00137968"/>
    <w:rsid w:val="00137F0A"/>
    <w:rsid w:val="0014075D"/>
    <w:rsid w:val="0014141F"/>
    <w:rsid w:val="00141745"/>
    <w:rsid w:val="00141AE1"/>
    <w:rsid w:val="001422C9"/>
    <w:rsid w:val="0014261B"/>
    <w:rsid w:val="0014399C"/>
    <w:rsid w:val="00143FE6"/>
    <w:rsid w:val="001443B6"/>
    <w:rsid w:val="001446CE"/>
    <w:rsid w:val="00144D47"/>
    <w:rsid w:val="0014543F"/>
    <w:rsid w:val="00145805"/>
    <w:rsid w:val="001458B0"/>
    <w:rsid w:val="00145D80"/>
    <w:rsid w:val="001469AD"/>
    <w:rsid w:val="00146DCD"/>
    <w:rsid w:val="00147DC7"/>
    <w:rsid w:val="001503E0"/>
    <w:rsid w:val="00150FE9"/>
    <w:rsid w:val="00151015"/>
    <w:rsid w:val="0015243D"/>
    <w:rsid w:val="00152D10"/>
    <w:rsid w:val="00154010"/>
    <w:rsid w:val="00154200"/>
    <w:rsid w:val="00154E19"/>
    <w:rsid w:val="001552BF"/>
    <w:rsid w:val="00155752"/>
    <w:rsid w:val="00156605"/>
    <w:rsid w:val="00156E43"/>
    <w:rsid w:val="001570F0"/>
    <w:rsid w:val="00160264"/>
    <w:rsid w:val="00161AAD"/>
    <w:rsid w:val="00161E72"/>
    <w:rsid w:val="001628ED"/>
    <w:rsid w:val="0016339A"/>
    <w:rsid w:val="00163594"/>
    <w:rsid w:val="00163D7F"/>
    <w:rsid w:val="001642E7"/>
    <w:rsid w:val="001645EF"/>
    <w:rsid w:val="00164843"/>
    <w:rsid w:val="00164A10"/>
    <w:rsid w:val="00164C12"/>
    <w:rsid w:val="00164CA5"/>
    <w:rsid w:val="00164E25"/>
    <w:rsid w:val="0016597B"/>
    <w:rsid w:val="00165E7E"/>
    <w:rsid w:val="001660C4"/>
    <w:rsid w:val="00166430"/>
    <w:rsid w:val="00166C3A"/>
    <w:rsid w:val="0016703E"/>
    <w:rsid w:val="001678BF"/>
    <w:rsid w:val="0016792D"/>
    <w:rsid w:val="00167998"/>
    <w:rsid w:val="001707AE"/>
    <w:rsid w:val="001707FA"/>
    <w:rsid w:val="001735EC"/>
    <w:rsid w:val="001737B1"/>
    <w:rsid w:val="00173832"/>
    <w:rsid w:val="00173B09"/>
    <w:rsid w:val="00173B0A"/>
    <w:rsid w:val="00173DCB"/>
    <w:rsid w:val="00173E42"/>
    <w:rsid w:val="00173F7E"/>
    <w:rsid w:val="00174F2A"/>
    <w:rsid w:val="00175A80"/>
    <w:rsid w:val="00176018"/>
    <w:rsid w:val="0017756B"/>
    <w:rsid w:val="001775B7"/>
    <w:rsid w:val="00177A20"/>
    <w:rsid w:val="001807B0"/>
    <w:rsid w:val="00180C2D"/>
    <w:rsid w:val="00180E10"/>
    <w:rsid w:val="001810B6"/>
    <w:rsid w:val="00181B12"/>
    <w:rsid w:val="00182358"/>
    <w:rsid w:val="0018344C"/>
    <w:rsid w:val="00183791"/>
    <w:rsid w:val="00183A0A"/>
    <w:rsid w:val="00183E93"/>
    <w:rsid w:val="001849F1"/>
    <w:rsid w:val="00184A83"/>
    <w:rsid w:val="00184D29"/>
    <w:rsid w:val="0018599C"/>
    <w:rsid w:val="00186B1B"/>
    <w:rsid w:val="00186ECE"/>
    <w:rsid w:val="001907D8"/>
    <w:rsid w:val="00190830"/>
    <w:rsid w:val="0019095C"/>
    <w:rsid w:val="00190B25"/>
    <w:rsid w:val="0019106A"/>
    <w:rsid w:val="00191CBD"/>
    <w:rsid w:val="00191F5F"/>
    <w:rsid w:val="001921C8"/>
    <w:rsid w:val="00192F64"/>
    <w:rsid w:val="001930A2"/>
    <w:rsid w:val="00193BFE"/>
    <w:rsid w:val="001955B5"/>
    <w:rsid w:val="00196164"/>
    <w:rsid w:val="001961B4"/>
    <w:rsid w:val="001964AD"/>
    <w:rsid w:val="001966E7"/>
    <w:rsid w:val="00197060"/>
    <w:rsid w:val="0019770A"/>
    <w:rsid w:val="001977E5"/>
    <w:rsid w:val="001A005B"/>
    <w:rsid w:val="001A075F"/>
    <w:rsid w:val="001A0B36"/>
    <w:rsid w:val="001A3B3E"/>
    <w:rsid w:val="001A4543"/>
    <w:rsid w:val="001A4661"/>
    <w:rsid w:val="001A46E2"/>
    <w:rsid w:val="001A49CF"/>
    <w:rsid w:val="001A55EF"/>
    <w:rsid w:val="001A5DD9"/>
    <w:rsid w:val="001A7AAA"/>
    <w:rsid w:val="001A7B5B"/>
    <w:rsid w:val="001B0622"/>
    <w:rsid w:val="001B0BE6"/>
    <w:rsid w:val="001B0F3F"/>
    <w:rsid w:val="001B1008"/>
    <w:rsid w:val="001B11F0"/>
    <w:rsid w:val="001B13EE"/>
    <w:rsid w:val="001B1471"/>
    <w:rsid w:val="001B1E8D"/>
    <w:rsid w:val="001B2B87"/>
    <w:rsid w:val="001B2CE1"/>
    <w:rsid w:val="001B2FBE"/>
    <w:rsid w:val="001B457F"/>
    <w:rsid w:val="001B5572"/>
    <w:rsid w:val="001B69B4"/>
    <w:rsid w:val="001B7E6F"/>
    <w:rsid w:val="001C131C"/>
    <w:rsid w:val="001C1E04"/>
    <w:rsid w:val="001C1EEE"/>
    <w:rsid w:val="001C1F90"/>
    <w:rsid w:val="001C2039"/>
    <w:rsid w:val="001C298B"/>
    <w:rsid w:val="001C33EE"/>
    <w:rsid w:val="001C371C"/>
    <w:rsid w:val="001C3857"/>
    <w:rsid w:val="001C3DFF"/>
    <w:rsid w:val="001C401C"/>
    <w:rsid w:val="001C426A"/>
    <w:rsid w:val="001C4F4D"/>
    <w:rsid w:val="001C5314"/>
    <w:rsid w:val="001C695E"/>
    <w:rsid w:val="001C77A2"/>
    <w:rsid w:val="001C7D5E"/>
    <w:rsid w:val="001D013A"/>
    <w:rsid w:val="001D054E"/>
    <w:rsid w:val="001D1969"/>
    <w:rsid w:val="001D1A67"/>
    <w:rsid w:val="001D1B73"/>
    <w:rsid w:val="001D1D96"/>
    <w:rsid w:val="001D20D3"/>
    <w:rsid w:val="001D36C6"/>
    <w:rsid w:val="001D3C0D"/>
    <w:rsid w:val="001D3C5D"/>
    <w:rsid w:val="001D3E6E"/>
    <w:rsid w:val="001D3F08"/>
    <w:rsid w:val="001D3F45"/>
    <w:rsid w:val="001D4B57"/>
    <w:rsid w:val="001D4F87"/>
    <w:rsid w:val="001D5BA8"/>
    <w:rsid w:val="001D5F82"/>
    <w:rsid w:val="001D65D9"/>
    <w:rsid w:val="001D7000"/>
    <w:rsid w:val="001D72AE"/>
    <w:rsid w:val="001D77AA"/>
    <w:rsid w:val="001D7900"/>
    <w:rsid w:val="001E195D"/>
    <w:rsid w:val="001E361B"/>
    <w:rsid w:val="001E55A6"/>
    <w:rsid w:val="001E629C"/>
    <w:rsid w:val="001E706A"/>
    <w:rsid w:val="001E77A3"/>
    <w:rsid w:val="001E7987"/>
    <w:rsid w:val="001F0792"/>
    <w:rsid w:val="001F1939"/>
    <w:rsid w:val="001F21ED"/>
    <w:rsid w:val="001F2DDB"/>
    <w:rsid w:val="001F39F2"/>
    <w:rsid w:val="001F3FD5"/>
    <w:rsid w:val="001F4C09"/>
    <w:rsid w:val="001F6185"/>
    <w:rsid w:val="001F748C"/>
    <w:rsid w:val="001F74E2"/>
    <w:rsid w:val="001F7A5B"/>
    <w:rsid w:val="0020112E"/>
    <w:rsid w:val="00201230"/>
    <w:rsid w:val="002012AB"/>
    <w:rsid w:val="002022A3"/>
    <w:rsid w:val="002035DC"/>
    <w:rsid w:val="00203E0E"/>
    <w:rsid w:val="00204232"/>
    <w:rsid w:val="00205456"/>
    <w:rsid w:val="002061BE"/>
    <w:rsid w:val="00206876"/>
    <w:rsid w:val="00207251"/>
    <w:rsid w:val="00207E53"/>
    <w:rsid w:val="002106F5"/>
    <w:rsid w:val="00210892"/>
    <w:rsid w:val="00210AAE"/>
    <w:rsid w:val="00211AA5"/>
    <w:rsid w:val="00211C4E"/>
    <w:rsid w:val="00212D8D"/>
    <w:rsid w:val="00212FEC"/>
    <w:rsid w:val="00213490"/>
    <w:rsid w:val="00213C75"/>
    <w:rsid w:val="0021511D"/>
    <w:rsid w:val="0021603A"/>
    <w:rsid w:val="002161AE"/>
    <w:rsid w:val="002166C0"/>
    <w:rsid w:val="00216746"/>
    <w:rsid w:val="0021677C"/>
    <w:rsid w:val="00217082"/>
    <w:rsid w:val="002175C6"/>
    <w:rsid w:val="002204ED"/>
    <w:rsid w:val="00221059"/>
    <w:rsid w:val="00221712"/>
    <w:rsid w:val="00221778"/>
    <w:rsid w:val="00221995"/>
    <w:rsid w:val="002219D1"/>
    <w:rsid w:val="00221A1D"/>
    <w:rsid w:val="00222685"/>
    <w:rsid w:val="00223982"/>
    <w:rsid w:val="00223B8D"/>
    <w:rsid w:val="002240F5"/>
    <w:rsid w:val="0022484A"/>
    <w:rsid w:val="002250C9"/>
    <w:rsid w:val="002260B2"/>
    <w:rsid w:val="002262B8"/>
    <w:rsid w:val="002267CA"/>
    <w:rsid w:val="00226870"/>
    <w:rsid w:val="00226F12"/>
    <w:rsid w:val="00227545"/>
    <w:rsid w:val="00230DEA"/>
    <w:rsid w:val="0023101E"/>
    <w:rsid w:val="00232CB0"/>
    <w:rsid w:val="00232D5B"/>
    <w:rsid w:val="0023402E"/>
    <w:rsid w:val="0023407C"/>
    <w:rsid w:val="00234499"/>
    <w:rsid w:val="00234ADE"/>
    <w:rsid w:val="00236E46"/>
    <w:rsid w:val="00236EA8"/>
    <w:rsid w:val="00237140"/>
    <w:rsid w:val="00240094"/>
    <w:rsid w:val="002400BD"/>
    <w:rsid w:val="00240104"/>
    <w:rsid w:val="002406B7"/>
    <w:rsid w:val="0024078A"/>
    <w:rsid w:val="0024096C"/>
    <w:rsid w:val="00241904"/>
    <w:rsid w:val="00241E25"/>
    <w:rsid w:val="00241F1D"/>
    <w:rsid w:val="002428E6"/>
    <w:rsid w:val="00243955"/>
    <w:rsid w:val="0024431E"/>
    <w:rsid w:val="0024500C"/>
    <w:rsid w:val="0024563A"/>
    <w:rsid w:val="002459C4"/>
    <w:rsid w:val="00245C29"/>
    <w:rsid w:val="00246B92"/>
    <w:rsid w:val="00246F14"/>
    <w:rsid w:val="00246F90"/>
    <w:rsid w:val="00247076"/>
    <w:rsid w:val="00247789"/>
    <w:rsid w:val="0025005E"/>
    <w:rsid w:val="00250DE8"/>
    <w:rsid w:val="00251253"/>
    <w:rsid w:val="00251593"/>
    <w:rsid w:val="002526B2"/>
    <w:rsid w:val="00252868"/>
    <w:rsid w:val="00253A41"/>
    <w:rsid w:val="002542A9"/>
    <w:rsid w:val="00254583"/>
    <w:rsid w:val="00254F9D"/>
    <w:rsid w:val="00254FAB"/>
    <w:rsid w:val="00255151"/>
    <w:rsid w:val="00255467"/>
    <w:rsid w:val="0025575C"/>
    <w:rsid w:val="0025688A"/>
    <w:rsid w:val="002579D8"/>
    <w:rsid w:val="002607B2"/>
    <w:rsid w:val="002610E7"/>
    <w:rsid w:val="00261676"/>
    <w:rsid w:val="00262380"/>
    <w:rsid w:val="0026240F"/>
    <w:rsid w:val="00263898"/>
    <w:rsid w:val="0026394B"/>
    <w:rsid w:val="00263995"/>
    <w:rsid w:val="0026469F"/>
    <w:rsid w:val="00264740"/>
    <w:rsid w:val="00264957"/>
    <w:rsid w:val="00264D3C"/>
    <w:rsid w:val="0026619D"/>
    <w:rsid w:val="00266B0F"/>
    <w:rsid w:val="00267775"/>
    <w:rsid w:val="00270506"/>
    <w:rsid w:val="002709DF"/>
    <w:rsid w:val="00270B63"/>
    <w:rsid w:val="00270DD3"/>
    <w:rsid w:val="00271B4F"/>
    <w:rsid w:val="00271D2C"/>
    <w:rsid w:val="002727EC"/>
    <w:rsid w:val="00273480"/>
    <w:rsid w:val="0027431D"/>
    <w:rsid w:val="00274BBD"/>
    <w:rsid w:val="002750CB"/>
    <w:rsid w:val="002751B2"/>
    <w:rsid w:val="00276045"/>
    <w:rsid w:val="0027726B"/>
    <w:rsid w:val="0027733D"/>
    <w:rsid w:val="00277C26"/>
    <w:rsid w:val="00277C91"/>
    <w:rsid w:val="00280669"/>
    <w:rsid w:val="00281084"/>
    <w:rsid w:val="002815B3"/>
    <w:rsid w:val="002815FE"/>
    <w:rsid w:val="00281737"/>
    <w:rsid w:val="00281814"/>
    <w:rsid w:val="002818ED"/>
    <w:rsid w:val="00281E82"/>
    <w:rsid w:val="00281FB5"/>
    <w:rsid w:val="00282D81"/>
    <w:rsid w:val="00282F52"/>
    <w:rsid w:val="00282F8E"/>
    <w:rsid w:val="0028305D"/>
    <w:rsid w:val="002841A7"/>
    <w:rsid w:val="00284294"/>
    <w:rsid w:val="0028495C"/>
    <w:rsid w:val="00284FDA"/>
    <w:rsid w:val="00285899"/>
    <w:rsid w:val="00285F45"/>
    <w:rsid w:val="00286545"/>
    <w:rsid w:val="00286919"/>
    <w:rsid w:val="0028705A"/>
    <w:rsid w:val="00290313"/>
    <w:rsid w:val="002904F7"/>
    <w:rsid w:val="00290C16"/>
    <w:rsid w:val="002917BD"/>
    <w:rsid w:val="00291FA9"/>
    <w:rsid w:val="0029213E"/>
    <w:rsid w:val="002922A3"/>
    <w:rsid w:val="00292B17"/>
    <w:rsid w:val="00292C30"/>
    <w:rsid w:val="00292DFC"/>
    <w:rsid w:val="002939FE"/>
    <w:rsid w:val="00293A30"/>
    <w:rsid w:val="00293C29"/>
    <w:rsid w:val="00293CA4"/>
    <w:rsid w:val="00293EF1"/>
    <w:rsid w:val="00294152"/>
    <w:rsid w:val="00295302"/>
    <w:rsid w:val="0029550F"/>
    <w:rsid w:val="00296955"/>
    <w:rsid w:val="00296EBF"/>
    <w:rsid w:val="002971F0"/>
    <w:rsid w:val="002976BF"/>
    <w:rsid w:val="00297FA1"/>
    <w:rsid w:val="002A0454"/>
    <w:rsid w:val="002A04C8"/>
    <w:rsid w:val="002A1044"/>
    <w:rsid w:val="002A188F"/>
    <w:rsid w:val="002A2303"/>
    <w:rsid w:val="002A3461"/>
    <w:rsid w:val="002A3B81"/>
    <w:rsid w:val="002A4140"/>
    <w:rsid w:val="002A4BC2"/>
    <w:rsid w:val="002A5470"/>
    <w:rsid w:val="002A602B"/>
    <w:rsid w:val="002A6B79"/>
    <w:rsid w:val="002A7162"/>
    <w:rsid w:val="002A73A3"/>
    <w:rsid w:val="002A7B9C"/>
    <w:rsid w:val="002B153D"/>
    <w:rsid w:val="002B17EF"/>
    <w:rsid w:val="002B18E3"/>
    <w:rsid w:val="002B1F4E"/>
    <w:rsid w:val="002B23E9"/>
    <w:rsid w:val="002B46B8"/>
    <w:rsid w:val="002B4D31"/>
    <w:rsid w:val="002B4F11"/>
    <w:rsid w:val="002B509D"/>
    <w:rsid w:val="002B520C"/>
    <w:rsid w:val="002B52E3"/>
    <w:rsid w:val="002B5392"/>
    <w:rsid w:val="002B5F07"/>
    <w:rsid w:val="002B677F"/>
    <w:rsid w:val="002B6D26"/>
    <w:rsid w:val="002B6F1D"/>
    <w:rsid w:val="002B7958"/>
    <w:rsid w:val="002C0A42"/>
    <w:rsid w:val="002C0B12"/>
    <w:rsid w:val="002C1A0B"/>
    <w:rsid w:val="002C1F46"/>
    <w:rsid w:val="002C2077"/>
    <w:rsid w:val="002C20E5"/>
    <w:rsid w:val="002C239E"/>
    <w:rsid w:val="002C2426"/>
    <w:rsid w:val="002C2C2F"/>
    <w:rsid w:val="002C2D0A"/>
    <w:rsid w:val="002C3A69"/>
    <w:rsid w:val="002C44BA"/>
    <w:rsid w:val="002C482A"/>
    <w:rsid w:val="002C4A9C"/>
    <w:rsid w:val="002C4EA6"/>
    <w:rsid w:val="002C51D9"/>
    <w:rsid w:val="002C5544"/>
    <w:rsid w:val="002C586F"/>
    <w:rsid w:val="002C69F3"/>
    <w:rsid w:val="002C6AF2"/>
    <w:rsid w:val="002C6CBA"/>
    <w:rsid w:val="002C6FAD"/>
    <w:rsid w:val="002C704C"/>
    <w:rsid w:val="002C778A"/>
    <w:rsid w:val="002C7B68"/>
    <w:rsid w:val="002D06D5"/>
    <w:rsid w:val="002D0812"/>
    <w:rsid w:val="002D0D9D"/>
    <w:rsid w:val="002D175E"/>
    <w:rsid w:val="002D1A8D"/>
    <w:rsid w:val="002D23C0"/>
    <w:rsid w:val="002D3593"/>
    <w:rsid w:val="002D46A5"/>
    <w:rsid w:val="002D5334"/>
    <w:rsid w:val="002D574C"/>
    <w:rsid w:val="002D5A2E"/>
    <w:rsid w:val="002D6088"/>
    <w:rsid w:val="002D68D7"/>
    <w:rsid w:val="002D6B81"/>
    <w:rsid w:val="002D6D55"/>
    <w:rsid w:val="002D7236"/>
    <w:rsid w:val="002D7347"/>
    <w:rsid w:val="002D7EEE"/>
    <w:rsid w:val="002E00BD"/>
    <w:rsid w:val="002E0A43"/>
    <w:rsid w:val="002E0C01"/>
    <w:rsid w:val="002E149E"/>
    <w:rsid w:val="002E1587"/>
    <w:rsid w:val="002E17B5"/>
    <w:rsid w:val="002E17CA"/>
    <w:rsid w:val="002E1B4F"/>
    <w:rsid w:val="002E2382"/>
    <w:rsid w:val="002E24F3"/>
    <w:rsid w:val="002E2682"/>
    <w:rsid w:val="002E2E0C"/>
    <w:rsid w:val="002E59CE"/>
    <w:rsid w:val="002E67E6"/>
    <w:rsid w:val="002E694F"/>
    <w:rsid w:val="002E7440"/>
    <w:rsid w:val="002E7791"/>
    <w:rsid w:val="002E791D"/>
    <w:rsid w:val="002F012D"/>
    <w:rsid w:val="002F06E1"/>
    <w:rsid w:val="002F1170"/>
    <w:rsid w:val="002F1C4C"/>
    <w:rsid w:val="002F2151"/>
    <w:rsid w:val="002F2A33"/>
    <w:rsid w:val="002F38E1"/>
    <w:rsid w:val="002F3F94"/>
    <w:rsid w:val="002F41DF"/>
    <w:rsid w:val="002F4742"/>
    <w:rsid w:val="002F4A08"/>
    <w:rsid w:val="002F4B3F"/>
    <w:rsid w:val="002F5088"/>
    <w:rsid w:val="002F5DFB"/>
    <w:rsid w:val="002F62AB"/>
    <w:rsid w:val="002F7165"/>
    <w:rsid w:val="002F71A7"/>
    <w:rsid w:val="002F767F"/>
    <w:rsid w:val="002F7A31"/>
    <w:rsid w:val="002F7BEC"/>
    <w:rsid w:val="002F7D19"/>
    <w:rsid w:val="00300397"/>
    <w:rsid w:val="0030183B"/>
    <w:rsid w:val="0030216A"/>
    <w:rsid w:val="003021DA"/>
    <w:rsid w:val="0030268C"/>
    <w:rsid w:val="00302B3C"/>
    <w:rsid w:val="00302B7F"/>
    <w:rsid w:val="00303120"/>
    <w:rsid w:val="0030351A"/>
    <w:rsid w:val="003042BB"/>
    <w:rsid w:val="003043A7"/>
    <w:rsid w:val="003044FD"/>
    <w:rsid w:val="00304552"/>
    <w:rsid w:val="00304C24"/>
    <w:rsid w:val="00305B10"/>
    <w:rsid w:val="0030603B"/>
    <w:rsid w:val="003060FC"/>
    <w:rsid w:val="00306A78"/>
    <w:rsid w:val="003073EC"/>
    <w:rsid w:val="00307CEA"/>
    <w:rsid w:val="00311944"/>
    <w:rsid w:val="00312039"/>
    <w:rsid w:val="003127C7"/>
    <w:rsid w:val="00312B8D"/>
    <w:rsid w:val="0031368F"/>
    <w:rsid w:val="00313ADD"/>
    <w:rsid w:val="00314409"/>
    <w:rsid w:val="003146C5"/>
    <w:rsid w:val="003166CD"/>
    <w:rsid w:val="00317E7B"/>
    <w:rsid w:val="00320E4F"/>
    <w:rsid w:val="00322955"/>
    <w:rsid w:val="00324AFA"/>
    <w:rsid w:val="00324B45"/>
    <w:rsid w:val="00325676"/>
    <w:rsid w:val="00326FDE"/>
    <w:rsid w:val="0032724C"/>
    <w:rsid w:val="003273C7"/>
    <w:rsid w:val="00327876"/>
    <w:rsid w:val="00330428"/>
    <w:rsid w:val="003312B9"/>
    <w:rsid w:val="003315E7"/>
    <w:rsid w:val="00331FC1"/>
    <w:rsid w:val="0033332C"/>
    <w:rsid w:val="00333354"/>
    <w:rsid w:val="0033392D"/>
    <w:rsid w:val="003343E6"/>
    <w:rsid w:val="003344EC"/>
    <w:rsid w:val="003363CF"/>
    <w:rsid w:val="003364EE"/>
    <w:rsid w:val="00336581"/>
    <w:rsid w:val="00336898"/>
    <w:rsid w:val="00337C98"/>
    <w:rsid w:val="00340544"/>
    <w:rsid w:val="00340DBF"/>
    <w:rsid w:val="00342C02"/>
    <w:rsid w:val="003448AE"/>
    <w:rsid w:val="00344EAD"/>
    <w:rsid w:val="00345035"/>
    <w:rsid w:val="00345549"/>
    <w:rsid w:val="00345815"/>
    <w:rsid w:val="00347915"/>
    <w:rsid w:val="003511C2"/>
    <w:rsid w:val="0035139B"/>
    <w:rsid w:val="00351917"/>
    <w:rsid w:val="00352413"/>
    <w:rsid w:val="00352B1A"/>
    <w:rsid w:val="003542B6"/>
    <w:rsid w:val="003542D7"/>
    <w:rsid w:val="00355706"/>
    <w:rsid w:val="00355778"/>
    <w:rsid w:val="00356F09"/>
    <w:rsid w:val="0035776C"/>
    <w:rsid w:val="00357CB9"/>
    <w:rsid w:val="003603DB"/>
    <w:rsid w:val="00360ADA"/>
    <w:rsid w:val="00361AD8"/>
    <w:rsid w:val="00361DEE"/>
    <w:rsid w:val="00362AC6"/>
    <w:rsid w:val="00362E78"/>
    <w:rsid w:val="003638BF"/>
    <w:rsid w:val="00363949"/>
    <w:rsid w:val="003639CB"/>
    <w:rsid w:val="0036484F"/>
    <w:rsid w:val="0036494E"/>
    <w:rsid w:val="00364A8E"/>
    <w:rsid w:val="003655ED"/>
    <w:rsid w:val="00366C7B"/>
    <w:rsid w:val="0036753E"/>
    <w:rsid w:val="00367860"/>
    <w:rsid w:val="00367E3D"/>
    <w:rsid w:val="003701DF"/>
    <w:rsid w:val="00372138"/>
    <w:rsid w:val="00372DD2"/>
    <w:rsid w:val="00373902"/>
    <w:rsid w:val="00373B5D"/>
    <w:rsid w:val="00373C66"/>
    <w:rsid w:val="00375A42"/>
    <w:rsid w:val="0037644A"/>
    <w:rsid w:val="00376B7E"/>
    <w:rsid w:val="00377653"/>
    <w:rsid w:val="00377EDE"/>
    <w:rsid w:val="003805D4"/>
    <w:rsid w:val="0038171A"/>
    <w:rsid w:val="003821CE"/>
    <w:rsid w:val="003827A4"/>
    <w:rsid w:val="00382C75"/>
    <w:rsid w:val="00383AB9"/>
    <w:rsid w:val="00383B8A"/>
    <w:rsid w:val="00385D38"/>
    <w:rsid w:val="00386127"/>
    <w:rsid w:val="00386811"/>
    <w:rsid w:val="00386C72"/>
    <w:rsid w:val="00387643"/>
    <w:rsid w:val="003876F6"/>
    <w:rsid w:val="00387BE6"/>
    <w:rsid w:val="00387CB0"/>
    <w:rsid w:val="00390B02"/>
    <w:rsid w:val="00391E6F"/>
    <w:rsid w:val="00392ACF"/>
    <w:rsid w:val="00392DF5"/>
    <w:rsid w:val="00392E97"/>
    <w:rsid w:val="0039301C"/>
    <w:rsid w:val="003930D5"/>
    <w:rsid w:val="00393EE4"/>
    <w:rsid w:val="00393F1E"/>
    <w:rsid w:val="003959A3"/>
    <w:rsid w:val="0039635D"/>
    <w:rsid w:val="003A0C38"/>
    <w:rsid w:val="003A0F2C"/>
    <w:rsid w:val="003A29A2"/>
    <w:rsid w:val="003A31DD"/>
    <w:rsid w:val="003A3A79"/>
    <w:rsid w:val="003A3C08"/>
    <w:rsid w:val="003A3DEE"/>
    <w:rsid w:val="003A3DF4"/>
    <w:rsid w:val="003A4C69"/>
    <w:rsid w:val="003A5685"/>
    <w:rsid w:val="003A5730"/>
    <w:rsid w:val="003A5C0E"/>
    <w:rsid w:val="003B0365"/>
    <w:rsid w:val="003B07AC"/>
    <w:rsid w:val="003B086F"/>
    <w:rsid w:val="003B224C"/>
    <w:rsid w:val="003B267B"/>
    <w:rsid w:val="003B2C27"/>
    <w:rsid w:val="003B2DF8"/>
    <w:rsid w:val="003B3AB5"/>
    <w:rsid w:val="003B5202"/>
    <w:rsid w:val="003B5BFC"/>
    <w:rsid w:val="003B5CB1"/>
    <w:rsid w:val="003B6072"/>
    <w:rsid w:val="003B623C"/>
    <w:rsid w:val="003B656F"/>
    <w:rsid w:val="003B66A8"/>
    <w:rsid w:val="003B731A"/>
    <w:rsid w:val="003B7D6B"/>
    <w:rsid w:val="003B7DA6"/>
    <w:rsid w:val="003C0531"/>
    <w:rsid w:val="003C11DB"/>
    <w:rsid w:val="003C1859"/>
    <w:rsid w:val="003C1973"/>
    <w:rsid w:val="003C2154"/>
    <w:rsid w:val="003C21A7"/>
    <w:rsid w:val="003C2C06"/>
    <w:rsid w:val="003C3A8B"/>
    <w:rsid w:val="003C46D1"/>
    <w:rsid w:val="003C478D"/>
    <w:rsid w:val="003C522E"/>
    <w:rsid w:val="003C5F80"/>
    <w:rsid w:val="003C7127"/>
    <w:rsid w:val="003C76B5"/>
    <w:rsid w:val="003C7EB6"/>
    <w:rsid w:val="003D0559"/>
    <w:rsid w:val="003D08A2"/>
    <w:rsid w:val="003D16A5"/>
    <w:rsid w:val="003D1F6E"/>
    <w:rsid w:val="003D23BE"/>
    <w:rsid w:val="003D2AB9"/>
    <w:rsid w:val="003D2B5F"/>
    <w:rsid w:val="003D37B0"/>
    <w:rsid w:val="003D3C19"/>
    <w:rsid w:val="003D3CAD"/>
    <w:rsid w:val="003D40E3"/>
    <w:rsid w:val="003D4284"/>
    <w:rsid w:val="003D46FA"/>
    <w:rsid w:val="003D4A2F"/>
    <w:rsid w:val="003D5369"/>
    <w:rsid w:val="003D55C4"/>
    <w:rsid w:val="003D5B4D"/>
    <w:rsid w:val="003D5D70"/>
    <w:rsid w:val="003D6045"/>
    <w:rsid w:val="003D61DB"/>
    <w:rsid w:val="003D7873"/>
    <w:rsid w:val="003E0031"/>
    <w:rsid w:val="003E02C5"/>
    <w:rsid w:val="003E0859"/>
    <w:rsid w:val="003E08E4"/>
    <w:rsid w:val="003E1C2C"/>
    <w:rsid w:val="003E1CD6"/>
    <w:rsid w:val="003E1F52"/>
    <w:rsid w:val="003E2AEC"/>
    <w:rsid w:val="003E3B53"/>
    <w:rsid w:val="003E3C92"/>
    <w:rsid w:val="003E4681"/>
    <w:rsid w:val="003E4820"/>
    <w:rsid w:val="003E4886"/>
    <w:rsid w:val="003E5683"/>
    <w:rsid w:val="003E5AC0"/>
    <w:rsid w:val="003E6D04"/>
    <w:rsid w:val="003E6D3F"/>
    <w:rsid w:val="003E6EFD"/>
    <w:rsid w:val="003F00E5"/>
    <w:rsid w:val="003F10F0"/>
    <w:rsid w:val="003F1C3D"/>
    <w:rsid w:val="003F2AD7"/>
    <w:rsid w:val="003F3214"/>
    <w:rsid w:val="003F361D"/>
    <w:rsid w:val="003F408E"/>
    <w:rsid w:val="003F40EF"/>
    <w:rsid w:val="003F41A7"/>
    <w:rsid w:val="003F46DC"/>
    <w:rsid w:val="003F4800"/>
    <w:rsid w:val="003F4E8F"/>
    <w:rsid w:val="003F589E"/>
    <w:rsid w:val="003F5997"/>
    <w:rsid w:val="003F5BF1"/>
    <w:rsid w:val="003F5E75"/>
    <w:rsid w:val="003F5FA6"/>
    <w:rsid w:val="003F68B0"/>
    <w:rsid w:val="003F731D"/>
    <w:rsid w:val="003F7461"/>
    <w:rsid w:val="003F7AA6"/>
    <w:rsid w:val="003F7F09"/>
    <w:rsid w:val="00400B1F"/>
    <w:rsid w:val="00401373"/>
    <w:rsid w:val="004017D3"/>
    <w:rsid w:val="00402FAC"/>
    <w:rsid w:val="0040338B"/>
    <w:rsid w:val="00403629"/>
    <w:rsid w:val="00403871"/>
    <w:rsid w:val="0040520B"/>
    <w:rsid w:val="00405400"/>
    <w:rsid w:val="00405562"/>
    <w:rsid w:val="00405716"/>
    <w:rsid w:val="004077C0"/>
    <w:rsid w:val="00407FD9"/>
    <w:rsid w:val="0041003E"/>
    <w:rsid w:val="00411711"/>
    <w:rsid w:val="00411F8A"/>
    <w:rsid w:val="00412376"/>
    <w:rsid w:val="0041358B"/>
    <w:rsid w:val="00413AA4"/>
    <w:rsid w:val="00413EF3"/>
    <w:rsid w:val="00414417"/>
    <w:rsid w:val="00415619"/>
    <w:rsid w:val="00416F30"/>
    <w:rsid w:val="0041751F"/>
    <w:rsid w:val="004178E1"/>
    <w:rsid w:val="00417FCB"/>
    <w:rsid w:val="004207AE"/>
    <w:rsid w:val="00421563"/>
    <w:rsid w:val="00421FB6"/>
    <w:rsid w:val="0042323D"/>
    <w:rsid w:val="00423993"/>
    <w:rsid w:val="00425046"/>
    <w:rsid w:val="0042563A"/>
    <w:rsid w:val="004259B8"/>
    <w:rsid w:val="0042634C"/>
    <w:rsid w:val="0042657D"/>
    <w:rsid w:val="00427043"/>
    <w:rsid w:val="004272DF"/>
    <w:rsid w:val="004273B8"/>
    <w:rsid w:val="00427775"/>
    <w:rsid w:val="00427D12"/>
    <w:rsid w:val="00427F27"/>
    <w:rsid w:val="004304A9"/>
    <w:rsid w:val="004307E0"/>
    <w:rsid w:val="00431532"/>
    <w:rsid w:val="004324DC"/>
    <w:rsid w:val="00432ED4"/>
    <w:rsid w:val="00432F52"/>
    <w:rsid w:val="00433554"/>
    <w:rsid w:val="0043368B"/>
    <w:rsid w:val="00433A50"/>
    <w:rsid w:val="00433CA2"/>
    <w:rsid w:val="0043431A"/>
    <w:rsid w:val="00434841"/>
    <w:rsid w:val="00434D25"/>
    <w:rsid w:val="00435794"/>
    <w:rsid w:val="00435F6A"/>
    <w:rsid w:val="004360B1"/>
    <w:rsid w:val="00436283"/>
    <w:rsid w:val="0043742D"/>
    <w:rsid w:val="004374CB"/>
    <w:rsid w:val="00437EA7"/>
    <w:rsid w:val="0044029A"/>
    <w:rsid w:val="0044037D"/>
    <w:rsid w:val="004433DF"/>
    <w:rsid w:val="00443BB2"/>
    <w:rsid w:val="00444379"/>
    <w:rsid w:val="00444A74"/>
    <w:rsid w:val="00445A24"/>
    <w:rsid w:val="00446B85"/>
    <w:rsid w:val="00447AC0"/>
    <w:rsid w:val="00447C71"/>
    <w:rsid w:val="00450313"/>
    <w:rsid w:val="0045053F"/>
    <w:rsid w:val="00450826"/>
    <w:rsid w:val="00450B35"/>
    <w:rsid w:val="00450DB9"/>
    <w:rsid w:val="004511AE"/>
    <w:rsid w:val="004513C5"/>
    <w:rsid w:val="004516F0"/>
    <w:rsid w:val="00452459"/>
    <w:rsid w:val="00452DB9"/>
    <w:rsid w:val="004534AA"/>
    <w:rsid w:val="00454E83"/>
    <w:rsid w:val="00455636"/>
    <w:rsid w:val="00455DCD"/>
    <w:rsid w:val="00456D15"/>
    <w:rsid w:val="00461C14"/>
    <w:rsid w:val="00462237"/>
    <w:rsid w:val="0046636C"/>
    <w:rsid w:val="004668B4"/>
    <w:rsid w:val="004669A0"/>
    <w:rsid w:val="0046711C"/>
    <w:rsid w:val="00467E76"/>
    <w:rsid w:val="0047188A"/>
    <w:rsid w:val="00471B43"/>
    <w:rsid w:val="00472C95"/>
    <w:rsid w:val="004737AC"/>
    <w:rsid w:val="0047576B"/>
    <w:rsid w:val="0047698D"/>
    <w:rsid w:val="004777C0"/>
    <w:rsid w:val="00480F0F"/>
    <w:rsid w:val="00481ADB"/>
    <w:rsid w:val="00481E58"/>
    <w:rsid w:val="00482247"/>
    <w:rsid w:val="00482593"/>
    <w:rsid w:val="004828ED"/>
    <w:rsid w:val="00483595"/>
    <w:rsid w:val="00483631"/>
    <w:rsid w:val="00484486"/>
    <w:rsid w:val="00484A95"/>
    <w:rsid w:val="0048546C"/>
    <w:rsid w:val="00486F1F"/>
    <w:rsid w:val="00487878"/>
    <w:rsid w:val="00487B2C"/>
    <w:rsid w:val="00490B66"/>
    <w:rsid w:val="00490D51"/>
    <w:rsid w:val="00492019"/>
    <w:rsid w:val="0049214B"/>
    <w:rsid w:val="0049251B"/>
    <w:rsid w:val="00492742"/>
    <w:rsid w:val="00493697"/>
    <w:rsid w:val="00494A01"/>
    <w:rsid w:val="004950D9"/>
    <w:rsid w:val="00495B15"/>
    <w:rsid w:val="00495EDC"/>
    <w:rsid w:val="004961A9"/>
    <w:rsid w:val="00496B52"/>
    <w:rsid w:val="00496E0E"/>
    <w:rsid w:val="00496F1C"/>
    <w:rsid w:val="004973AD"/>
    <w:rsid w:val="00497ABA"/>
    <w:rsid w:val="004A00B6"/>
    <w:rsid w:val="004A01A0"/>
    <w:rsid w:val="004A0D87"/>
    <w:rsid w:val="004A2E8B"/>
    <w:rsid w:val="004A4207"/>
    <w:rsid w:val="004A42E8"/>
    <w:rsid w:val="004A48AD"/>
    <w:rsid w:val="004A48BD"/>
    <w:rsid w:val="004A610B"/>
    <w:rsid w:val="004A6660"/>
    <w:rsid w:val="004A7203"/>
    <w:rsid w:val="004A74E1"/>
    <w:rsid w:val="004A7A0C"/>
    <w:rsid w:val="004B0008"/>
    <w:rsid w:val="004B1043"/>
    <w:rsid w:val="004B1347"/>
    <w:rsid w:val="004B1DDD"/>
    <w:rsid w:val="004B246B"/>
    <w:rsid w:val="004B2C98"/>
    <w:rsid w:val="004B3AF1"/>
    <w:rsid w:val="004B4171"/>
    <w:rsid w:val="004B47E0"/>
    <w:rsid w:val="004B5284"/>
    <w:rsid w:val="004B587F"/>
    <w:rsid w:val="004B645B"/>
    <w:rsid w:val="004B6493"/>
    <w:rsid w:val="004B6B27"/>
    <w:rsid w:val="004B6BF6"/>
    <w:rsid w:val="004B6DDE"/>
    <w:rsid w:val="004B6E48"/>
    <w:rsid w:val="004B70D0"/>
    <w:rsid w:val="004B7F15"/>
    <w:rsid w:val="004C044D"/>
    <w:rsid w:val="004C0AF3"/>
    <w:rsid w:val="004C0BB4"/>
    <w:rsid w:val="004C207F"/>
    <w:rsid w:val="004C20D8"/>
    <w:rsid w:val="004C2532"/>
    <w:rsid w:val="004C2C27"/>
    <w:rsid w:val="004C3286"/>
    <w:rsid w:val="004C3A56"/>
    <w:rsid w:val="004C4971"/>
    <w:rsid w:val="004C4EE8"/>
    <w:rsid w:val="004C4F94"/>
    <w:rsid w:val="004C50BB"/>
    <w:rsid w:val="004C62BE"/>
    <w:rsid w:val="004C6578"/>
    <w:rsid w:val="004C77C6"/>
    <w:rsid w:val="004C7977"/>
    <w:rsid w:val="004C7AA9"/>
    <w:rsid w:val="004D0187"/>
    <w:rsid w:val="004D111C"/>
    <w:rsid w:val="004D210C"/>
    <w:rsid w:val="004D29E5"/>
    <w:rsid w:val="004D2C46"/>
    <w:rsid w:val="004D3275"/>
    <w:rsid w:val="004D32D3"/>
    <w:rsid w:val="004D32F9"/>
    <w:rsid w:val="004D3631"/>
    <w:rsid w:val="004D4254"/>
    <w:rsid w:val="004D5C87"/>
    <w:rsid w:val="004D6263"/>
    <w:rsid w:val="004D6DF4"/>
    <w:rsid w:val="004D7214"/>
    <w:rsid w:val="004D76DC"/>
    <w:rsid w:val="004D7782"/>
    <w:rsid w:val="004D7A17"/>
    <w:rsid w:val="004D7BE0"/>
    <w:rsid w:val="004E0287"/>
    <w:rsid w:val="004E0300"/>
    <w:rsid w:val="004E0511"/>
    <w:rsid w:val="004E0E41"/>
    <w:rsid w:val="004E2252"/>
    <w:rsid w:val="004E2744"/>
    <w:rsid w:val="004E2DF2"/>
    <w:rsid w:val="004E2E77"/>
    <w:rsid w:val="004E3657"/>
    <w:rsid w:val="004E3736"/>
    <w:rsid w:val="004E3738"/>
    <w:rsid w:val="004E5CAF"/>
    <w:rsid w:val="004E6566"/>
    <w:rsid w:val="004E67CA"/>
    <w:rsid w:val="004E6D5D"/>
    <w:rsid w:val="004E70ED"/>
    <w:rsid w:val="004E7178"/>
    <w:rsid w:val="004E717D"/>
    <w:rsid w:val="004E71A2"/>
    <w:rsid w:val="004E7C7F"/>
    <w:rsid w:val="004F01E1"/>
    <w:rsid w:val="004F06C8"/>
    <w:rsid w:val="004F07C6"/>
    <w:rsid w:val="004F1BA8"/>
    <w:rsid w:val="004F1CAB"/>
    <w:rsid w:val="004F24BA"/>
    <w:rsid w:val="004F30CB"/>
    <w:rsid w:val="004F33DD"/>
    <w:rsid w:val="004F37AE"/>
    <w:rsid w:val="004F4DC2"/>
    <w:rsid w:val="004F68F4"/>
    <w:rsid w:val="004F7753"/>
    <w:rsid w:val="004F789D"/>
    <w:rsid w:val="005007D0"/>
    <w:rsid w:val="0050142D"/>
    <w:rsid w:val="005016F2"/>
    <w:rsid w:val="00501F95"/>
    <w:rsid w:val="0050287A"/>
    <w:rsid w:val="00503E7B"/>
    <w:rsid w:val="00505449"/>
    <w:rsid w:val="0050567F"/>
    <w:rsid w:val="005100CA"/>
    <w:rsid w:val="00510460"/>
    <w:rsid w:val="00510657"/>
    <w:rsid w:val="00511B7E"/>
    <w:rsid w:val="0051219B"/>
    <w:rsid w:val="00512481"/>
    <w:rsid w:val="00512716"/>
    <w:rsid w:val="0051362E"/>
    <w:rsid w:val="00513A22"/>
    <w:rsid w:val="00513A2A"/>
    <w:rsid w:val="00514A90"/>
    <w:rsid w:val="00514FE7"/>
    <w:rsid w:val="0051568C"/>
    <w:rsid w:val="00516D89"/>
    <w:rsid w:val="00516E9D"/>
    <w:rsid w:val="00516EF1"/>
    <w:rsid w:val="005174FE"/>
    <w:rsid w:val="005206B3"/>
    <w:rsid w:val="00521384"/>
    <w:rsid w:val="005222C7"/>
    <w:rsid w:val="0052252C"/>
    <w:rsid w:val="00522D91"/>
    <w:rsid w:val="00523195"/>
    <w:rsid w:val="00523863"/>
    <w:rsid w:val="00523C7C"/>
    <w:rsid w:val="00524168"/>
    <w:rsid w:val="00524367"/>
    <w:rsid w:val="00524475"/>
    <w:rsid w:val="00524EE8"/>
    <w:rsid w:val="0052749F"/>
    <w:rsid w:val="00527648"/>
    <w:rsid w:val="00527977"/>
    <w:rsid w:val="00530091"/>
    <w:rsid w:val="00530748"/>
    <w:rsid w:val="005307C7"/>
    <w:rsid w:val="0053099C"/>
    <w:rsid w:val="00531432"/>
    <w:rsid w:val="00531A6A"/>
    <w:rsid w:val="005325AD"/>
    <w:rsid w:val="0053349D"/>
    <w:rsid w:val="005336D5"/>
    <w:rsid w:val="00533FE1"/>
    <w:rsid w:val="00534422"/>
    <w:rsid w:val="005356AC"/>
    <w:rsid w:val="00535CC5"/>
    <w:rsid w:val="00536B3A"/>
    <w:rsid w:val="0053719D"/>
    <w:rsid w:val="00537259"/>
    <w:rsid w:val="00537642"/>
    <w:rsid w:val="00537BAD"/>
    <w:rsid w:val="00537FC8"/>
    <w:rsid w:val="005400A4"/>
    <w:rsid w:val="00540495"/>
    <w:rsid w:val="005404FB"/>
    <w:rsid w:val="00540B0D"/>
    <w:rsid w:val="00540E1B"/>
    <w:rsid w:val="0054110C"/>
    <w:rsid w:val="00541197"/>
    <w:rsid w:val="00541C83"/>
    <w:rsid w:val="005421F0"/>
    <w:rsid w:val="0054287D"/>
    <w:rsid w:val="00545B4D"/>
    <w:rsid w:val="00546D08"/>
    <w:rsid w:val="00546EB2"/>
    <w:rsid w:val="005476AE"/>
    <w:rsid w:val="00547786"/>
    <w:rsid w:val="00547C33"/>
    <w:rsid w:val="00547D21"/>
    <w:rsid w:val="0055029F"/>
    <w:rsid w:val="0055051C"/>
    <w:rsid w:val="0055081E"/>
    <w:rsid w:val="00551022"/>
    <w:rsid w:val="00551192"/>
    <w:rsid w:val="00551621"/>
    <w:rsid w:val="0055229E"/>
    <w:rsid w:val="0055277E"/>
    <w:rsid w:val="005529D9"/>
    <w:rsid w:val="005531E6"/>
    <w:rsid w:val="0055358D"/>
    <w:rsid w:val="00553710"/>
    <w:rsid w:val="005539BD"/>
    <w:rsid w:val="00553C5F"/>
    <w:rsid w:val="00553EF0"/>
    <w:rsid w:val="00553F8B"/>
    <w:rsid w:val="00554627"/>
    <w:rsid w:val="00554EE7"/>
    <w:rsid w:val="00560A5B"/>
    <w:rsid w:val="00560B6F"/>
    <w:rsid w:val="005615DC"/>
    <w:rsid w:val="00562158"/>
    <w:rsid w:val="0056254D"/>
    <w:rsid w:val="005626F9"/>
    <w:rsid w:val="00562F38"/>
    <w:rsid w:val="00563BD6"/>
    <w:rsid w:val="005641D8"/>
    <w:rsid w:val="005643A6"/>
    <w:rsid w:val="00564736"/>
    <w:rsid w:val="0056507F"/>
    <w:rsid w:val="0056510A"/>
    <w:rsid w:val="0056532F"/>
    <w:rsid w:val="00565989"/>
    <w:rsid w:val="00566305"/>
    <w:rsid w:val="00566AC5"/>
    <w:rsid w:val="00567A3F"/>
    <w:rsid w:val="00570214"/>
    <w:rsid w:val="00571681"/>
    <w:rsid w:val="0057181C"/>
    <w:rsid w:val="00571825"/>
    <w:rsid w:val="00571D39"/>
    <w:rsid w:val="005720B8"/>
    <w:rsid w:val="00572AF1"/>
    <w:rsid w:val="0057377C"/>
    <w:rsid w:val="00573C2B"/>
    <w:rsid w:val="0057416A"/>
    <w:rsid w:val="00574D92"/>
    <w:rsid w:val="0057563C"/>
    <w:rsid w:val="0057588D"/>
    <w:rsid w:val="0057612E"/>
    <w:rsid w:val="00576803"/>
    <w:rsid w:val="0057684E"/>
    <w:rsid w:val="00576B12"/>
    <w:rsid w:val="0057765E"/>
    <w:rsid w:val="0057771B"/>
    <w:rsid w:val="00577861"/>
    <w:rsid w:val="00580BFA"/>
    <w:rsid w:val="005811EF"/>
    <w:rsid w:val="00581457"/>
    <w:rsid w:val="00581697"/>
    <w:rsid w:val="00582B50"/>
    <w:rsid w:val="00582F80"/>
    <w:rsid w:val="00583494"/>
    <w:rsid w:val="00584CD7"/>
    <w:rsid w:val="0058553B"/>
    <w:rsid w:val="005869E0"/>
    <w:rsid w:val="005871DC"/>
    <w:rsid w:val="00587AE7"/>
    <w:rsid w:val="00590023"/>
    <w:rsid w:val="00591362"/>
    <w:rsid w:val="0059156C"/>
    <w:rsid w:val="00591F65"/>
    <w:rsid w:val="005925D0"/>
    <w:rsid w:val="005927CF"/>
    <w:rsid w:val="00592BF9"/>
    <w:rsid w:val="00592D42"/>
    <w:rsid w:val="00593492"/>
    <w:rsid w:val="00594182"/>
    <w:rsid w:val="005946F8"/>
    <w:rsid w:val="00595FA3"/>
    <w:rsid w:val="005973FC"/>
    <w:rsid w:val="005977E8"/>
    <w:rsid w:val="005979D4"/>
    <w:rsid w:val="00597A04"/>
    <w:rsid w:val="00597BA5"/>
    <w:rsid w:val="005A0E8F"/>
    <w:rsid w:val="005A11E2"/>
    <w:rsid w:val="005A1270"/>
    <w:rsid w:val="005A1CBA"/>
    <w:rsid w:val="005A2142"/>
    <w:rsid w:val="005A2B0C"/>
    <w:rsid w:val="005A345C"/>
    <w:rsid w:val="005A3A87"/>
    <w:rsid w:val="005A3E49"/>
    <w:rsid w:val="005A57A3"/>
    <w:rsid w:val="005A63C8"/>
    <w:rsid w:val="005A69E9"/>
    <w:rsid w:val="005A7391"/>
    <w:rsid w:val="005A778D"/>
    <w:rsid w:val="005A7ECA"/>
    <w:rsid w:val="005B0400"/>
    <w:rsid w:val="005B0F2B"/>
    <w:rsid w:val="005B12BE"/>
    <w:rsid w:val="005B1716"/>
    <w:rsid w:val="005B1C05"/>
    <w:rsid w:val="005B1D20"/>
    <w:rsid w:val="005B1EC3"/>
    <w:rsid w:val="005B2350"/>
    <w:rsid w:val="005B2E7D"/>
    <w:rsid w:val="005B346C"/>
    <w:rsid w:val="005B3620"/>
    <w:rsid w:val="005B4588"/>
    <w:rsid w:val="005B4D4F"/>
    <w:rsid w:val="005B5FFA"/>
    <w:rsid w:val="005B666D"/>
    <w:rsid w:val="005B6C8F"/>
    <w:rsid w:val="005B710D"/>
    <w:rsid w:val="005B77D0"/>
    <w:rsid w:val="005B780B"/>
    <w:rsid w:val="005B7A5E"/>
    <w:rsid w:val="005B7B0D"/>
    <w:rsid w:val="005B7B59"/>
    <w:rsid w:val="005C01F2"/>
    <w:rsid w:val="005C047E"/>
    <w:rsid w:val="005C0CB9"/>
    <w:rsid w:val="005C0D4E"/>
    <w:rsid w:val="005C24C0"/>
    <w:rsid w:val="005C275B"/>
    <w:rsid w:val="005C28C8"/>
    <w:rsid w:val="005C3D3C"/>
    <w:rsid w:val="005C3D42"/>
    <w:rsid w:val="005C4C82"/>
    <w:rsid w:val="005C51ED"/>
    <w:rsid w:val="005C5309"/>
    <w:rsid w:val="005C55F4"/>
    <w:rsid w:val="005C562F"/>
    <w:rsid w:val="005C6540"/>
    <w:rsid w:val="005C6904"/>
    <w:rsid w:val="005C7E1C"/>
    <w:rsid w:val="005D04F9"/>
    <w:rsid w:val="005D117E"/>
    <w:rsid w:val="005D1914"/>
    <w:rsid w:val="005D1A85"/>
    <w:rsid w:val="005D1CC0"/>
    <w:rsid w:val="005D2AD4"/>
    <w:rsid w:val="005D39DB"/>
    <w:rsid w:val="005D4255"/>
    <w:rsid w:val="005D5026"/>
    <w:rsid w:val="005D5F11"/>
    <w:rsid w:val="005D68DA"/>
    <w:rsid w:val="005D70C6"/>
    <w:rsid w:val="005D738A"/>
    <w:rsid w:val="005D76E6"/>
    <w:rsid w:val="005D796E"/>
    <w:rsid w:val="005D7A33"/>
    <w:rsid w:val="005E1233"/>
    <w:rsid w:val="005E128A"/>
    <w:rsid w:val="005E1550"/>
    <w:rsid w:val="005E1E90"/>
    <w:rsid w:val="005E2823"/>
    <w:rsid w:val="005E30D0"/>
    <w:rsid w:val="005E319E"/>
    <w:rsid w:val="005E34F3"/>
    <w:rsid w:val="005E40BB"/>
    <w:rsid w:val="005E44E5"/>
    <w:rsid w:val="005E62F7"/>
    <w:rsid w:val="005E735F"/>
    <w:rsid w:val="005F0332"/>
    <w:rsid w:val="005F08B4"/>
    <w:rsid w:val="005F0CD0"/>
    <w:rsid w:val="005F1587"/>
    <w:rsid w:val="005F17AC"/>
    <w:rsid w:val="005F1F0B"/>
    <w:rsid w:val="005F2CB6"/>
    <w:rsid w:val="005F38CA"/>
    <w:rsid w:val="005F4018"/>
    <w:rsid w:val="005F49FA"/>
    <w:rsid w:val="005F5271"/>
    <w:rsid w:val="005F6597"/>
    <w:rsid w:val="005F7387"/>
    <w:rsid w:val="005F78B3"/>
    <w:rsid w:val="0060074B"/>
    <w:rsid w:val="00600773"/>
    <w:rsid w:val="006007F6"/>
    <w:rsid w:val="00600DE3"/>
    <w:rsid w:val="00601A65"/>
    <w:rsid w:val="00602D32"/>
    <w:rsid w:val="00603021"/>
    <w:rsid w:val="00603215"/>
    <w:rsid w:val="00603872"/>
    <w:rsid w:val="00603EA4"/>
    <w:rsid w:val="00604167"/>
    <w:rsid w:val="0060567E"/>
    <w:rsid w:val="006058D5"/>
    <w:rsid w:val="00605E31"/>
    <w:rsid w:val="00606DA6"/>
    <w:rsid w:val="0061139A"/>
    <w:rsid w:val="0061177F"/>
    <w:rsid w:val="0061178E"/>
    <w:rsid w:val="006119B6"/>
    <w:rsid w:val="0061240F"/>
    <w:rsid w:val="0061247E"/>
    <w:rsid w:val="00613444"/>
    <w:rsid w:val="006136B1"/>
    <w:rsid w:val="00613991"/>
    <w:rsid w:val="0061659C"/>
    <w:rsid w:val="00617F44"/>
    <w:rsid w:val="00620AF1"/>
    <w:rsid w:val="00620F3C"/>
    <w:rsid w:val="00620FE3"/>
    <w:rsid w:val="006213FF"/>
    <w:rsid w:val="00621DDE"/>
    <w:rsid w:val="00622B44"/>
    <w:rsid w:val="00622C2D"/>
    <w:rsid w:val="00622E81"/>
    <w:rsid w:val="006235F7"/>
    <w:rsid w:val="006238CB"/>
    <w:rsid w:val="00625144"/>
    <w:rsid w:val="00625932"/>
    <w:rsid w:val="006266E5"/>
    <w:rsid w:val="00631165"/>
    <w:rsid w:val="00631FAF"/>
    <w:rsid w:val="006320D3"/>
    <w:rsid w:val="0063236F"/>
    <w:rsid w:val="006323B2"/>
    <w:rsid w:val="00633630"/>
    <w:rsid w:val="00634699"/>
    <w:rsid w:val="0063481E"/>
    <w:rsid w:val="00635316"/>
    <w:rsid w:val="0063588D"/>
    <w:rsid w:val="00635FD5"/>
    <w:rsid w:val="00637090"/>
    <w:rsid w:val="00637157"/>
    <w:rsid w:val="00637F76"/>
    <w:rsid w:val="00640372"/>
    <w:rsid w:val="006410FA"/>
    <w:rsid w:val="00641CAC"/>
    <w:rsid w:val="00642340"/>
    <w:rsid w:val="006429A8"/>
    <w:rsid w:val="00642EC6"/>
    <w:rsid w:val="006439B0"/>
    <w:rsid w:val="00643F0C"/>
    <w:rsid w:val="00643FB5"/>
    <w:rsid w:val="00644DC0"/>
    <w:rsid w:val="00645620"/>
    <w:rsid w:val="006462DC"/>
    <w:rsid w:val="006468CB"/>
    <w:rsid w:val="00646CFD"/>
    <w:rsid w:val="00647191"/>
    <w:rsid w:val="00647245"/>
    <w:rsid w:val="0064727F"/>
    <w:rsid w:val="006478CC"/>
    <w:rsid w:val="00647BA1"/>
    <w:rsid w:val="00647CEF"/>
    <w:rsid w:val="00647EFA"/>
    <w:rsid w:val="0065013B"/>
    <w:rsid w:val="00650284"/>
    <w:rsid w:val="00650DA0"/>
    <w:rsid w:val="006516FC"/>
    <w:rsid w:val="006522E9"/>
    <w:rsid w:val="006523A8"/>
    <w:rsid w:val="0065340B"/>
    <w:rsid w:val="00653649"/>
    <w:rsid w:val="00655474"/>
    <w:rsid w:val="00655D34"/>
    <w:rsid w:val="006567D6"/>
    <w:rsid w:val="00657721"/>
    <w:rsid w:val="00657CF9"/>
    <w:rsid w:val="0066015E"/>
    <w:rsid w:val="0066026B"/>
    <w:rsid w:val="006610E5"/>
    <w:rsid w:val="00661919"/>
    <w:rsid w:val="00661953"/>
    <w:rsid w:val="00662469"/>
    <w:rsid w:val="006629C8"/>
    <w:rsid w:val="006633A8"/>
    <w:rsid w:val="00663CB8"/>
    <w:rsid w:val="00664041"/>
    <w:rsid w:val="00664E53"/>
    <w:rsid w:val="00664E55"/>
    <w:rsid w:val="00666393"/>
    <w:rsid w:val="00666874"/>
    <w:rsid w:val="006670FA"/>
    <w:rsid w:val="006678A8"/>
    <w:rsid w:val="006679D3"/>
    <w:rsid w:val="00667B8E"/>
    <w:rsid w:val="0067073B"/>
    <w:rsid w:val="00670EF0"/>
    <w:rsid w:val="00670F95"/>
    <w:rsid w:val="00671895"/>
    <w:rsid w:val="00671AB3"/>
    <w:rsid w:val="00671D17"/>
    <w:rsid w:val="006721D4"/>
    <w:rsid w:val="00672958"/>
    <w:rsid w:val="0067310A"/>
    <w:rsid w:val="00673172"/>
    <w:rsid w:val="00673F3B"/>
    <w:rsid w:val="00674656"/>
    <w:rsid w:val="00674E3B"/>
    <w:rsid w:val="00675018"/>
    <w:rsid w:val="00676680"/>
    <w:rsid w:val="006769D5"/>
    <w:rsid w:val="006771CD"/>
    <w:rsid w:val="006772DE"/>
    <w:rsid w:val="006776B4"/>
    <w:rsid w:val="00680433"/>
    <w:rsid w:val="00680B0B"/>
    <w:rsid w:val="00680B52"/>
    <w:rsid w:val="006817A5"/>
    <w:rsid w:val="00681E1F"/>
    <w:rsid w:val="0068233A"/>
    <w:rsid w:val="00682BFF"/>
    <w:rsid w:val="00682F9E"/>
    <w:rsid w:val="00683530"/>
    <w:rsid w:val="0068417D"/>
    <w:rsid w:val="0068571A"/>
    <w:rsid w:val="006860C6"/>
    <w:rsid w:val="00686A7E"/>
    <w:rsid w:val="00686AAB"/>
    <w:rsid w:val="00687710"/>
    <w:rsid w:val="00687F79"/>
    <w:rsid w:val="006903FD"/>
    <w:rsid w:val="006911F1"/>
    <w:rsid w:val="006916C5"/>
    <w:rsid w:val="00691A70"/>
    <w:rsid w:val="00693009"/>
    <w:rsid w:val="0069334B"/>
    <w:rsid w:val="00693807"/>
    <w:rsid w:val="00693D09"/>
    <w:rsid w:val="00693F5A"/>
    <w:rsid w:val="00693F95"/>
    <w:rsid w:val="00693FDE"/>
    <w:rsid w:val="00694970"/>
    <w:rsid w:val="00695CEC"/>
    <w:rsid w:val="0069672E"/>
    <w:rsid w:val="006969B7"/>
    <w:rsid w:val="00696B12"/>
    <w:rsid w:val="00696BA5"/>
    <w:rsid w:val="00696FC9"/>
    <w:rsid w:val="00697785"/>
    <w:rsid w:val="00697F1F"/>
    <w:rsid w:val="006A0BAE"/>
    <w:rsid w:val="006A0BCA"/>
    <w:rsid w:val="006A0D12"/>
    <w:rsid w:val="006A1708"/>
    <w:rsid w:val="006A227C"/>
    <w:rsid w:val="006A244C"/>
    <w:rsid w:val="006A2BE9"/>
    <w:rsid w:val="006A3C84"/>
    <w:rsid w:val="006A3DD6"/>
    <w:rsid w:val="006A46E5"/>
    <w:rsid w:val="006A4C9B"/>
    <w:rsid w:val="006A4DD2"/>
    <w:rsid w:val="006A53AE"/>
    <w:rsid w:val="006A5C61"/>
    <w:rsid w:val="006A6042"/>
    <w:rsid w:val="006A681B"/>
    <w:rsid w:val="006B0C1C"/>
    <w:rsid w:val="006B0C38"/>
    <w:rsid w:val="006B0DA4"/>
    <w:rsid w:val="006B1993"/>
    <w:rsid w:val="006B1BA2"/>
    <w:rsid w:val="006B1FD5"/>
    <w:rsid w:val="006B50A3"/>
    <w:rsid w:val="006B50DA"/>
    <w:rsid w:val="006B5528"/>
    <w:rsid w:val="006B6640"/>
    <w:rsid w:val="006B66B2"/>
    <w:rsid w:val="006B7652"/>
    <w:rsid w:val="006B78B6"/>
    <w:rsid w:val="006B7AD1"/>
    <w:rsid w:val="006B7B14"/>
    <w:rsid w:val="006C0D1E"/>
    <w:rsid w:val="006C134D"/>
    <w:rsid w:val="006C16BE"/>
    <w:rsid w:val="006C2641"/>
    <w:rsid w:val="006C3C1C"/>
    <w:rsid w:val="006C3CB6"/>
    <w:rsid w:val="006C4FC0"/>
    <w:rsid w:val="006C5622"/>
    <w:rsid w:val="006C5991"/>
    <w:rsid w:val="006C5E59"/>
    <w:rsid w:val="006C632F"/>
    <w:rsid w:val="006C63BC"/>
    <w:rsid w:val="006C704B"/>
    <w:rsid w:val="006D064A"/>
    <w:rsid w:val="006D075E"/>
    <w:rsid w:val="006D080E"/>
    <w:rsid w:val="006D0F6C"/>
    <w:rsid w:val="006D13B8"/>
    <w:rsid w:val="006D218E"/>
    <w:rsid w:val="006D25B4"/>
    <w:rsid w:val="006D2684"/>
    <w:rsid w:val="006D2E19"/>
    <w:rsid w:val="006D5406"/>
    <w:rsid w:val="006D547D"/>
    <w:rsid w:val="006D6A65"/>
    <w:rsid w:val="006D7199"/>
    <w:rsid w:val="006E040F"/>
    <w:rsid w:val="006E0B4F"/>
    <w:rsid w:val="006E0C0A"/>
    <w:rsid w:val="006E131C"/>
    <w:rsid w:val="006E17B9"/>
    <w:rsid w:val="006E18DF"/>
    <w:rsid w:val="006E1C9A"/>
    <w:rsid w:val="006E2093"/>
    <w:rsid w:val="006E279F"/>
    <w:rsid w:val="006E2D59"/>
    <w:rsid w:val="006E2DDB"/>
    <w:rsid w:val="006E2F23"/>
    <w:rsid w:val="006E35BB"/>
    <w:rsid w:val="006E37A2"/>
    <w:rsid w:val="006E38CC"/>
    <w:rsid w:val="006E3B0D"/>
    <w:rsid w:val="006E3E1E"/>
    <w:rsid w:val="006E41BB"/>
    <w:rsid w:val="006E420E"/>
    <w:rsid w:val="006E4DA8"/>
    <w:rsid w:val="006E4E9B"/>
    <w:rsid w:val="006E54A7"/>
    <w:rsid w:val="006E5A12"/>
    <w:rsid w:val="006E629F"/>
    <w:rsid w:val="006E6A7A"/>
    <w:rsid w:val="006F07D3"/>
    <w:rsid w:val="006F12F2"/>
    <w:rsid w:val="006F16F9"/>
    <w:rsid w:val="006F1FC6"/>
    <w:rsid w:val="006F2A0A"/>
    <w:rsid w:val="006F34A3"/>
    <w:rsid w:val="006F36EC"/>
    <w:rsid w:val="006F4C2F"/>
    <w:rsid w:val="006F4CB4"/>
    <w:rsid w:val="006F59EE"/>
    <w:rsid w:val="006F5C6E"/>
    <w:rsid w:val="006F6454"/>
    <w:rsid w:val="006F6C2C"/>
    <w:rsid w:val="006F6D69"/>
    <w:rsid w:val="006F7F5B"/>
    <w:rsid w:val="00700397"/>
    <w:rsid w:val="0070048D"/>
    <w:rsid w:val="00700E8D"/>
    <w:rsid w:val="00701639"/>
    <w:rsid w:val="007019D4"/>
    <w:rsid w:val="00701CF3"/>
    <w:rsid w:val="00702078"/>
    <w:rsid w:val="00702665"/>
    <w:rsid w:val="00702DBE"/>
    <w:rsid w:val="007036AC"/>
    <w:rsid w:val="00703863"/>
    <w:rsid w:val="00703C15"/>
    <w:rsid w:val="007040CE"/>
    <w:rsid w:val="007047DC"/>
    <w:rsid w:val="00705199"/>
    <w:rsid w:val="007056B6"/>
    <w:rsid w:val="00705AEA"/>
    <w:rsid w:val="00707205"/>
    <w:rsid w:val="00707270"/>
    <w:rsid w:val="007078E4"/>
    <w:rsid w:val="00710DC4"/>
    <w:rsid w:val="0071142E"/>
    <w:rsid w:val="00712EDC"/>
    <w:rsid w:val="00713237"/>
    <w:rsid w:val="0071378D"/>
    <w:rsid w:val="00713B51"/>
    <w:rsid w:val="00714690"/>
    <w:rsid w:val="00714839"/>
    <w:rsid w:val="00714F58"/>
    <w:rsid w:val="00716D3A"/>
    <w:rsid w:val="007173ED"/>
    <w:rsid w:val="00717D2B"/>
    <w:rsid w:val="007205D9"/>
    <w:rsid w:val="00721C9E"/>
    <w:rsid w:val="007221CD"/>
    <w:rsid w:val="00722987"/>
    <w:rsid w:val="00722BA8"/>
    <w:rsid w:val="00724011"/>
    <w:rsid w:val="007245AE"/>
    <w:rsid w:val="007253B9"/>
    <w:rsid w:val="007253BE"/>
    <w:rsid w:val="00725CA7"/>
    <w:rsid w:val="00725D7A"/>
    <w:rsid w:val="007266D8"/>
    <w:rsid w:val="00726EC4"/>
    <w:rsid w:val="00727B7D"/>
    <w:rsid w:val="00727C42"/>
    <w:rsid w:val="00727F25"/>
    <w:rsid w:val="007306FC"/>
    <w:rsid w:val="00730B1E"/>
    <w:rsid w:val="00730CF7"/>
    <w:rsid w:val="00731D27"/>
    <w:rsid w:val="00732658"/>
    <w:rsid w:val="0073310D"/>
    <w:rsid w:val="0073359F"/>
    <w:rsid w:val="00733863"/>
    <w:rsid w:val="0073394B"/>
    <w:rsid w:val="0073457D"/>
    <w:rsid w:val="0073472A"/>
    <w:rsid w:val="00734ACE"/>
    <w:rsid w:val="00734F87"/>
    <w:rsid w:val="00734FA0"/>
    <w:rsid w:val="0073684C"/>
    <w:rsid w:val="00736C1C"/>
    <w:rsid w:val="00736C1E"/>
    <w:rsid w:val="00736CC4"/>
    <w:rsid w:val="00736DF1"/>
    <w:rsid w:val="0073780B"/>
    <w:rsid w:val="00737F45"/>
    <w:rsid w:val="00740480"/>
    <w:rsid w:val="00740DF4"/>
    <w:rsid w:val="00741704"/>
    <w:rsid w:val="00741EC8"/>
    <w:rsid w:val="00742213"/>
    <w:rsid w:val="00742272"/>
    <w:rsid w:val="007429FB"/>
    <w:rsid w:val="00742ACC"/>
    <w:rsid w:val="00742BF4"/>
    <w:rsid w:val="00743450"/>
    <w:rsid w:val="00743892"/>
    <w:rsid w:val="007440F2"/>
    <w:rsid w:val="00744470"/>
    <w:rsid w:val="00744EBD"/>
    <w:rsid w:val="007456FB"/>
    <w:rsid w:val="00745AA5"/>
    <w:rsid w:val="00746310"/>
    <w:rsid w:val="007502EF"/>
    <w:rsid w:val="007502FC"/>
    <w:rsid w:val="00751137"/>
    <w:rsid w:val="00752427"/>
    <w:rsid w:val="00752496"/>
    <w:rsid w:val="007528E7"/>
    <w:rsid w:val="00753E1D"/>
    <w:rsid w:val="007543AA"/>
    <w:rsid w:val="007548EC"/>
    <w:rsid w:val="007549D6"/>
    <w:rsid w:val="00754C05"/>
    <w:rsid w:val="00755579"/>
    <w:rsid w:val="007559F4"/>
    <w:rsid w:val="00755D84"/>
    <w:rsid w:val="007560F0"/>
    <w:rsid w:val="00757239"/>
    <w:rsid w:val="0075745F"/>
    <w:rsid w:val="007577F8"/>
    <w:rsid w:val="007578AE"/>
    <w:rsid w:val="00757FBB"/>
    <w:rsid w:val="007607F2"/>
    <w:rsid w:val="00761ABE"/>
    <w:rsid w:val="00761AD5"/>
    <w:rsid w:val="00761D6A"/>
    <w:rsid w:val="00761DEB"/>
    <w:rsid w:val="00762D57"/>
    <w:rsid w:val="007630AE"/>
    <w:rsid w:val="007631B7"/>
    <w:rsid w:val="0076379D"/>
    <w:rsid w:val="00765AAE"/>
    <w:rsid w:val="00766AD0"/>
    <w:rsid w:val="00766BE7"/>
    <w:rsid w:val="0077051D"/>
    <w:rsid w:val="00770843"/>
    <w:rsid w:val="0077147E"/>
    <w:rsid w:val="00773507"/>
    <w:rsid w:val="007736E6"/>
    <w:rsid w:val="00773A97"/>
    <w:rsid w:val="00773B27"/>
    <w:rsid w:val="00774004"/>
    <w:rsid w:val="0077593B"/>
    <w:rsid w:val="007766C0"/>
    <w:rsid w:val="00776DC9"/>
    <w:rsid w:val="007775D5"/>
    <w:rsid w:val="00777788"/>
    <w:rsid w:val="007777AF"/>
    <w:rsid w:val="007778F0"/>
    <w:rsid w:val="00780755"/>
    <w:rsid w:val="00781281"/>
    <w:rsid w:val="007818AA"/>
    <w:rsid w:val="00781967"/>
    <w:rsid w:val="00781DC8"/>
    <w:rsid w:val="00781EE5"/>
    <w:rsid w:val="00782353"/>
    <w:rsid w:val="00782977"/>
    <w:rsid w:val="00782A32"/>
    <w:rsid w:val="00782F3D"/>
    <w:rsid w:val="007831FF"/>
    <w:rsid w:val="007833DA"/>
    <w:rsid w:val="00783491"/>
    <w:rsid w:val="007834EA"/>
    <w:rsid w:val="00783CBD"/>
    <w:rsid w:val="00784633"/>
    <w:rsid w:val="0078484F"/>
    <w:rsid w:val="00784A58"/>
    <w:rsid w:val="00785124"/>
    <w:rsid w:val="00786412"/>
    <w:rsid w:val="007866A6"/>
    <w:rsid w:val="00786956"/>
    <w:rsid w:val="00787ECE"/>
    <w:rsid w:val="00790106"/>
    <w:rsid w:val="00791757"/>
    <w:rsid w:val="00791BFB"/>
    <w:rsid w:val="00792420"/>
    <w:rsid w:val="007929EC"/>
    <w:rsid w:val="00792C0B"/>
    <w:rsid w:val="00792E5C"/>
    <w:rsid w:val="00793778"/>
    <w:rsid w:val="00795B03"/>
    <w:rsid w:val="00795B75"/>
    <w:rsid w:val="00797A3C"/>
    <w:rsid w:val="00797EAE"/>
    <w:rsid w:val="007A0280"/>
    <w:rsid w:val="007A0A02"/>
    <w:rsid w:val="007A0C10"/>
    <w:rsid w:val="007A0D41"/>
    <w:rsid w:val="007A24D6"/>
    <w:rsid w:val="007A25EE"/>
    <w:rsid w:val="007A2BB9"/>
    <w:rsid w:val="007A2EE4"/>
    <w:rsid w:val="007A360F"/>
    <w:rsid w:val="007A3C27"/>
    <w:rsid w:val="007A41B3"/>
    <w:rsid w:val="007A5169"/>
    <w:rsid w:val="007A5639"/>
    <w:rsid w:val="007A62AA"/>
    <w:rsid w:val="007A66A5"/>
    <w:rsid w:val="007A6949"/>
    <w:rsid w:val="007A7842"/>
    <w:rsid w:val="007A7957"/>
    <w:rsid w:val="007A796B"/>
    <w:rsid w:val="007A7D7C"/>
    <w:rsid w:val="007A7DFD"/>
    <w:rsid w:val="007B0770"/>
    <w:rsid w:val="007B0F5F"/>
    <w:rsid w:val="007B1363"/>
    <w:rsid w:val="007B170E"/>
    <w:rsid w:val="007B26F4"/>
    <w:rsid w:val="007B27F3"/>
    <w:rsid w:val="007B2D03"/>
    <w:rsid w:val="007B39FF"/>
    <w:rsid w:val="007B4120"/>
    <w:rsid w:val="007B4852"/>
    <w:rsid w:val="007B49FA"/>
    <w:rsid w:val="007B4EEB"/>
    <w:rsid w:val="007B4F90"/>
    <w:rsid w:val="007B508B"/>
    <w:rsid w:val="007B558F"/>
    <w:rsid w:val="007B571C"/>
    <w:rsid w:val="007B5C27"/>
    <w:rsid w:val="007B6309"/>
    <w:rsid w:val="007B72A9"/>
    <w:rsid w:val="007B7AB9"/>
    <w:rsid w:val="007C08E9"/>
    <w:rsid w:val="007C1742"/>
    <w:rsid w:val="007C2017"/>
    <w:rsid w:val="007C2111"/>
    <w:rsid w:val="007C2844"/>
    <w:rsid w:val="007C2ED3"/>
    <w:rsid w:val="007C357B"/>
    <w:rsid w:val="007C3A72"/>
    <w:rsid w:val="007C3AD5"/>
    <w:rsid w:val="007C4203"/>
    <w:rsid w:val="007C574B"/>
    <w:rsid w:val="007C5A78"/>
    <w:rsid w:val="007C61A3"/>
    <w:rsid w:val="007C6A6E"/>
    <w:rsid w:val="007C7D06"/>
    <w:rsid w:val="007C7E81"/>
    <w:rsid w:val="007C7FAD"/>
    <w:rsid w:val="007D088D"/>
    <w:rsid w:val="007D0AB5"/>
    <w:rsid w:val="007D11A7"/>
    <w:rsid w:val="007D13FA"/>
    <w:rsid w:val="007D206D"/>
    <w:rsid w:val="007D2C53"/>
    <w:rsid w:val="007D4808"/>
    <w:rsid w:val="007D4960"/>
    <w:rsid w:val="007D4F43"/>
    <w:rsid w:val="007D55C9"/>
    <w:rsid w:val="007D5BF0"/>
    <w:rsid w:val="007D5FC1"/>
    <w:rsid w:val="007D62FF"/>
    <w:rsid w:val="007D6916"/>
    <w:rsid w:val="007D6A88"/>
    <w:rsid w:val="007D6D8C"/>
    <w:rsid w:val="007D712D"/>
    <w:rsid w:val="007D72B0"/>
    <w:rsid w:val="007D789B"/>
    <w:rsid w:val="007E0248"/>
    <w:rsid w:val="007E0631"/>
    <w:rsid w:val="007E0F19"/>
    <w:rsid w:val="007E2B47"/>
    <w:rsid w:val="007E3D27"/>
    <w:rsid w:val="007E45CF"/>
    <w:rsid w:val="007E5059"/>
    <w:rsid w:val="007E5C86"/>
    <w:rsid w:val="007E63A8"/>
    <w:rsid w:val="007E6ABD"/>
    <w:rsid w:val="007E6E86"/>
    <w:rsid w:val="007E7221"/>
    <w:rsid w:val="007F0626"/>
    <w:rsid w:val="007F1CDF"/>
    <w:rsid w:val="007F22DE"/>
    <w:rsid w:val="007F2369"/>
    <w:rsid w:val="007F27D0"/>
    <w:rsid w:val="007F2A79"/>
    <w:rsid w:val="007F42C6"/>
    <w:rsid w:val="007F4302"/>
    <w:rsid w:val="007F4A83"/>
    <w:rsid w:val="007F7D6C"/>
    <w:rsid w:val="00800061"/>
    <w:rsid w:val="0080037C"/>
    <w:rsid w:val="0080190E"/>
    <w:rsid w:val="008024FF"/>
    <w:rsid w:val="0080328F"/>
    <w:rsid w:val="008040A0"/>
    <w:rsid w:val="008051A8"/>
    <w:rsid w:val="008057AC"/>
    <w:rsid w:val="00805DD1"/>
    <w:rsid w:val="008060E5"/>
    <w:rsid w:val="0080665A"/>
    <w:rsid w:val="00807287"/>
    <w:rsid w:val="0080754F"/>
    <w:rsid w:val="0081045F"/>
    <w:rsid w:val="008106EE"/>
    <w:rsid w:val="00811D0A"/>
    <w:rsid w:val="00812339"/>
    <w:rsid w:val="00812E00"/>
    <w:rsid w:val="00814598"/>
    <w:rsid w:val="0081535D"/>
    <w:rsid w:val="008156E8"/>
    <w:rsid w:val="00815810"/>
    <w:rsid w:val="00815E72"/>
    <w:rsid w:val="00816945"/>
    <w:rsid w:val="008173F0"/>
    <w:rsid w:val="00817994"/>
    <w:rsid w:val="008207C4"/>
    <w:rsid w:val="00820A73"/>
    <w:rsid w:val="008210F2"/>
    <w:rsid w:val="00821218"/>
    <w:rsid w:val="0082193E"/>
    <w:rsid w:val="00821C78"/>
    <w:rsid w:val="00821EEE"/>
    <w:rsid w:val="00823BAC"/>
    <w:rsid w:val="00824399"/>
    <w:rsid w:val="008247D6"/>
    <w:rsid w:val="00824C50"/>
    <w:rsid w:val="00825924"/>
    <w:rsid w:val="00825C46"/>
    <w:rsid w:val="0082671E"/>
    <w:rsid w:val="008267A0"/>
    <w:rsid w:val="00827510"/>
    <w:rsid w:val="00827B56"/>
    <w:rsid w:val="00827BD2"/>
    <w:rsid w:val="00827F16"/>
    <w:rsid w:val="00827FF9"/>
    <w:rsid w:val="008300CE"/>
    <w:rsid w:val="008311E2"/>
    <w:rsid w:val="0083159A"/>
    <w:rsid w:val="00832816"/>
    <w:rsid w:val="00833718"/>
    <w:rsid w:val="008339DC"/>
    <w:rsid w:val="008350AE"/>
    <w:rsid w:val="008351F9"/>
    <w:rsid w:val="008356F2"/>
    <w:rsid w:val="00836BE9"/>
    <w:rsid w:val="008377A2"/>
    <w:rsid w:val="008378A7"/>
    <w:rsid w:val="00837CB4"/>
    <w:rsid w:val="00840501"/>
    <w:rsid w:val="00840729"/>
    <w:rsid w:val="00840FEA"/>
    <w:rsid w:val="008411A5"/>
    <w:rsid w:val="008413E5"/>
    <w:rsid w:val="00843206"/>
    <w:rsid w:val="00843C84"/>
    <w:rsid w:val="00844459"/>
    <w:rsid w:val="00844762"/>
    <w:rsid w:val="008447E5"/>
    <w:rsid w:val="00844B61"/>
    <w:rsid w:val="00845D96"/>
    <w:rsid w:val="00845EC8"/>
    <w:rsid w:val="00845F6B"/>
    <w:rsid w:val="00845FE2"/>
    <w:rsid w:val="00846563"/>
    <w:rsid w:val="00846EE6"/>
    <w:rsid w:val="008470D8"/>
    <w:rsid w:val="00847555"/>
    <w:rsid w:val="008502D7"/>
    <w:rsid w:val="008503C0"/>
    <w:rsid w:val="008504E8"/>
    <w:rsid w:val="00850887"/>
    <w:rsid w:val="00850D2F"/>
    <w:rsid w:val="00850FE1"/>
    <w:rsid w:val="0085106F"/>
    <w:rsid w:val="00852144"/>
    <w:rsid w:val="00853252"/>
    <w:rsid w:val="00853A72"/>
    <w:rsid w:val="00854762"/>
    <w:rsid w:val="008567A3"/>
    <w:rsid w:val="00857D50"/>
    <w:rsid w:val="008602A7"/>
    <w:rsid w:val="00860F81"/>
    <w:rsid w:val="0086179A"/>
    <w:rsid w:val="00861990"/>
    <w:rsid w:val="00861F91"/>
    <w:rsid w:val="008629E9"/>
    <w:rsid w:val="00862A0D"/>
    <w:rsid w:val="008635FC"/>
    <w:rsid w:val="00863B3D"/>
    <w:rsid w:val="00864D35"/>
    <w:rsid w:val="00865E97"/>
    <w:rsid w:val="008665DA"/>
    <w:rsid w:val="00866854"/>
    <w:rsid w:val="008678D5"/>
    <w:rsid w:val="00867AA1"/>
    <w:rsid w:val="00867CA1"/>
    <w:rsid w:val="00872144"/>
    <w:rsid w:val="00872650"/>
    <w:rsid w:val="00872A6D"/>
    <w:rsid w:val="00873529"/>
    <w:rsid w:val="008737D6"/>
    <w:rsid w:val="00873E75"/>
    <w:rsid w:val="00873EB4"/>
    <w:rsid w:val="008741EB"/>
    <w:rsid w:val="00874260"/>
    <w:rsid w:val="008748F1"/>
    <w:rsid w:val="00874C1C"/>
    <w:rsid w:val="008756DC"/>
    <w:rsid w:val="00875F10"/>
    <w:rsid w:val="0087630F"/>
    <w:rsid w:val="00877D8B"/>
    <w:rsid w:val="0088198A"/>
    <w:rsid w:val="00882147"/>
    <w:rsid w:val="00882154"/>
    <w:rsid w:val="008825E2"/>
    <w:rsid w:val="008830E1"/>
    <w:rsid w:val="008831B0"/>
    <w:rsid w:val="008835E2"/>
    <w:rsid w:val="00883645"/>
    <w:rsid w:val="008841F4"/>
    <w:rsid w:val="00884DC0"/>
    <w:rsid w:val="0088549E"/>
    <w:rsid w:val="008856EB"/>
    <w:rsid w:val="0088608D"/>
    <w:rsid w:val="00886797"/>
    <w:rsid w:val="00886C70"/>
    <w:rsid w:val="008871E3"/>
    <w:rsid w:val="00887486"/>
    <w:rsid w:val="00887698"/>
    <w:rsid w:val="008879AC"/>
    <w:rsid w:val="00890635"/>
    <w:rsid w:val="008912DE"/>
    <w:rsid w:val="008915C8"/>
    <w:rsid w:val="0089174B"/>
    <w:rsid w:val="008918F2"/>
    <w:rsid w:val="00891F21"/>
    <w:rsid w:val="00892976"/>
    <w:rsid w:val="008939C7"/>
    <w:rsid w:val="008947DC"/>
    <w:rsid w:val="008949D4"/>
    <w:rsid w:val="00895276"/>
    <w:rsid w:val="00895387"/>
    <w:rsid w:val="00895722"/>
    <w:rsid w:val="00895A15"/>
    <w:rsid w:val="00896DE3"/>
    <w:rsid w:val="008976BA"/>
    <w:rsid w:val="008A031A"/>
    <w:rsid w:val="008A2A93"/>
    <w:rsid w:val="008A30CD"/>
    <w:rsid w:val="008A3471"/>
    <w:rsid w:val="008A3F3E"/>
    <w:rsid w:val="008A4381"/>
    <w:rsid w:val="008A4C88"/>
    <w:rsid w:val="008A5B1A"/>
    <w:rsid w:val="008A6177"/>
    <w:rsid w:val="008A71AF"/>
    <w:rsid w:val="008B00B1"/>
    <w:rsid w:val="008B068B"/>
    <w:rsid w:val="008B0838"/>
    <w:rsid w:val="008B0B75"/>
    <w:rsid w:val="008B280C"/>
    <w:rsid w:val="008B2BD3"/>
    <w:rsid w:val="008B3136"/>
    <w:rsid w:val="008B3535"/>
    <w:rsid w:val="008B4DA0"/>
    <w:rsid w:val="008B61D5"/>
    <w:rsid w:val="008B61DC"/>
    <w:rsid w:val="008B6241"/>
    <w:rsid w:val="008B660F"/>
    <w:rsid w:val="008B6E4D"/>
    <w:rsid w:val="008B79B9"/>
    <w:rsid w:val="008C07AA"/>
    <w:rsid w:val="008C0C37"/>
    <w:rsid w:val="008C0EE3"/>
    <w:rsid w:val="008C116B"/>
    <w:rsid w:val="008C1441"/>
    <w:rsid w:val="008C15E5"/>
    <w:rsid w:val="008C1E82"/>
    <w:rsid w:val="008C2C70"/>
    <w:rsid w:val="008C2F5B"/>
    <w:rsid w:val="008C3078"/>
    <w:rsid w:val="008C3423"/>
    <w:rsid w:val="008C3C05"/>
    <w:rsid w:val="008C4104"/>
    <w:rsid w:val="008C41CD"/>
    <w:rsid w:val="008C48B2"/>
    <w:rsid w:val="008C5EC1"/>
    <w:rsid w:val="008C6557"/>
    <w:rsid w:val="008C7368"/>
    <w:rsid w:val="008C74C7"/>
    <w:rsid w:val="008C7B79"/>
    <w:rsid w:val="008D0A0E"/>
    <w:rsid w:val="008D0AEA"/>
    <w:rsid w:val="008D269E"/>
    <w:rsid w:val="008D27DC"/>
    <w:rsid w:val="008D2B01"/>
    <w:rsid w:val="008D2D3C"/>
    <w:rsid w:val="008D3201"/>
    <w:rsid w:val="008D34AA"/>
    <w:rsid w:val="008D3795"/>
    <w:rsid w:val="008D4AAF"/>
    <w:rsid w:val="008D4B05"/>
    <w:rsid w:val="008D61C5"/>
    <w:rsid w:val="008D635B"/>
    <w:rsid w:val="008D691E"/>
    <w:rsid w:val="008D6B91"/>
    <w:rsid w:val="008D6E0F"/>
    <w:rsid w:val="008E1389"/>
    <w:rsid w:val="008E19E2"/>
    <w:rsid w:val="008E1A4F"/>
    <w:rsid w:val="008E1EC1"/>
    <w:rsid w:val="008E2370"/>
    <w:rsid w:val="008E270E"/>
    <w:rsid w:val="008E27B9"/>
    <w:rsid w:val="008E27C1"/>
    <w:rsid w:val="008E293F"/>
    <w:rsid w:val="008E2B50"/>
    <w:rsid w:val="008E3B83"/>
    <w:rsid w:val="008E3E1B"/>
    <w:rsid w:val="008E4897"/>
    <w:rsid w:val="008E49AB"/>
    <w:rsid w:val="008E522C"/>
    <w:rsid w:val="008E5EDB"/>
    <w:rsid w:val="008E6162"/>
    <w:rsid w:val="008E735C"/>
    <w:rsid w:val="008E7A72"/>
    <w:rsid w:val="008F0C52"/>
    <w:rsid w:val="008F0C57"/>
    <w:rsid w:val="008F2521"/>
    <w:rsid w:val="008F2615"/>
    <w:rsid w:val="008F289E"/>
    <w:rsid w:val="008F2A04"/>
    <w:rsid w:val="008F2D1A"/>
    <w:rsid w:val="008F3295"/>
    <w:rsid w:val="008F423C"/>
    <w:rsid w:val="008F58A9"/>
    <w:rsid w:val="008F6FA1"/>
    <w:rsid w:val="00901054"/>
    <w:rsid w:val="00903176"/>
    <w:rsid w:val="00903AAB"/>
    <w:rsid w:val="00903C55"/>
    <w:rsid w:val="00904566"/>
    <w:rsid w:val="009045B7"/>
    <w:rsid w:val="0090498F"/>
    <w:rsid w:val="00905200"/>
    <w:rsid w:val="0090523B"/>
    <w:rsid w:val="00905795"/>
    <w:rsid w:val="00906542"/>
    <w:rsid w:val="00906B39"/>
    <w:rsid w:val="009074A1"/>
    <w:rsid w:val="009075D2"/>
    <w:rsid w:val="00907888"/>
    <w:rsid w:val="00910BC1"/>
    <w:rsid w:val="00910E3B"/>
    <w:rsid w:val="00912558"/>
    <w:rsid w:val="00912648"/>
    <w:rsid w:val="009128CB"/>
    <w:rsid w:val="00912EBF"/>
    <w:rsid w:val="0091334E"/>
    <w:rsid w:val="00913D9D"/>
    <w:rsid w:val="00915310"/>
    <w:rsid w:val="00915BEF"/>
    <w:rsid w:val="00916006"/>
    <w:rsid w:val="009172D2"/>
    <w:rsid w:val="00917B7B"/>
    <w:rsid w:val="00917F91"/>
    <w:rsid w:val="0092001A"/>
    <w:rsid w:val="009205DA"/>
    <w:rsid w:val="009208A0"/>
    <w:rsid w:val="00920D63"/>
    <w:rsid w:val="0092137A"/>
    <w:rsid w:val="009217B2"/>
    <w:rsid w:val="00922277"/>
    <w:rsid w:val="0092279A"/>
    <w:rsid w:val="00922B25"/>
    <w:rsid w:val="00922B77"/>
    <w:rsid w:val="00923822"/>
    <w:rsid w:val="00924023"/>
    <w:rsid w:val="00924E08"/>
    <w:rsid w:val="00925FFB"/>
    <w:rsid w:val="00926450"/>
    <w:rsid w:val="00926B85"/>
    <w:rsid w:val="00926F25"/>
    <w:rsid w:val="00927FEC"/>
    <w:rsid w:val="0093119D"/>
    <w:rsid w:val="00931351"/>
    <w:rsid w:val="00931353"/>
    <w:rsid w:val="00931994"/>
    <w:rsid w:val="009322A7"/>
    <w:rsid w:val="00932357"/>
    <w:rsid w:val="0093254D"/>
    <w:rsid w:val="00932592"/>
    <w:rsid w:val="00932C71"/>
    <w:rsid w:val="00934BB0"/>
    <w:rsid w:val="00935274"/>
    <w:rsid w:val="00935CAC"/>
    <w:rsid w:val="00936890"/>
    <w:rsid w:val="00937521"/>
    <w:rsid w:val="00937FC2"/>
    <w:rsid w:val="00940137"/>
    <w:rsid w:val="0094041E"/>
    <w:rsid w:val="00940763"/>
    <w:rsid w:val="00940D80"/>
    <w:rsid w:val="00940EC8"/>
    <w:rsid w:val="009410F0"/>
    <w:rsid w:val="00941108"/>
    <w:rsid w:val="00941674"/>
    <w:rsid w:val="009419D9"/>
    <w:rsid w:val="0094239E"/>
    <w:rsid w:val="009425C9"/>
    <w:rsid w:val="0094306C"/>
    <w:rsid w:val="0094347A"/>
    <w:rsid w:val="00943E69"/>
    <w:rsid w:val="009440AB"/>
    <w:rsid w:val="00944182"/>
    <w:rsid w:val="0094428F"/>
    <w:rsid w:val="009443E6"/>
    <w:rsid w:val="00944618"/>
    <w:rsid w:val="00944723"/>
    <w:rsid w:val="009448E8"/>
    <w:rsid w:val="00944ACE"/>
    <w:rsid w:val="00945405"/>
    <w:rsid w:val="009459F7"/>
    <w:rsid w:val="00945A98"/>
    <w:rsid w:val="00946E23"/>
    <w:rsid w:val="009471F5"/>
    <w:rsid w:val="009502AB"/>
    <w:rsid w:val="0095047E"/>
    <w:rsid w:val="00950821"/>
    <w:rsid w:val="009509ED"/>
    <w:rsid w:val="009516C0"/>
    <w:rsid w:val="009525D0"/>
    <w:rsid w:val="00952B1C"/>
    <w:rsid w:val="00953846"/>
    <w:rsid w:val="009539B5"/>
    <w:rsid w:val="00953AD3"/>
    <w:rsid w:val="00953B8D"/>
    <w:rsid w:val="00953BA8"/>
    <w:rsid w:val="0095411C"/>
    <w:rsid w:val="00954627"/>
    <w:rsid w:val="00954F4F"/>
    <w:rsid w:val="0095613C"/>
    <w:rsid w:val="009562F2"/>
    <w:rsid w:val="00956751"/>
    <w:rsid w:val="00957332"/>
    <w:rsid w:val="0095782F"/>
    <w:rsid w:val="00957B65"/>
    <w:rsid w:val="00960A80"/>
    <w:rsid w:val="00960BBF"/>
    <w:rsid w:val="009611BF"/>
    <w:rsid w:val="0096144A"/>
    <w:rsid w:val="0096270D"/>
    <w:rsid w:val="0096288E"/>
    <w:rsid w:val="009631AF"/>
    <w:rsid w:val="00963870"/>
    <w:rsid w:val="00963AE6"/>
    <w:rsid w:val="009648BF"/>
    <w:rsid w:val="00964E77"/>
    <w:rsid w:val="009651EE"/>
    <w:rsid w:val="0096592F"/>
    <w:rsid w:val="009666EE"/>
    <w:rsid w:val="00966974"/>
    <w:rsid w:val="00967940"/>
    <w:rsid w:val="00967A04"/>
    <w:rsid w:val="00967D56"/>
    <w:rsid w:val="00970188"/>
    <w:rsid w:val="00970614"/>
    <w:rsid w:val="00970A38"/>
    <w:rsid w:val="00971A34"/>
    <w:rsid w:val="00971FCC"/>
    <w:rsid w:val="009726D1"/>
    <w:rsid w:val="00974043"/>
    <w:rsid w:val="009741D8"/>
    <w:rsid w:val="0097430A"/>
    <w:rsid w:val="0097435E"/>
    <w:rsid w:val="009743C6"/>
    <w:rsid w:val="00974FF7"/>
    <w:rsid w:val="009766A6"/>
    <w:rsid w:val="00976C36"/>
    <w:rsid w:val="0097715B"/>
    <w:rsid w:val="00977718"/>
    <w:rsid w:val="009800EF"/>
    <w:rsid w:val="009804FE"/>
    <w:rsid w:val="00980849"/>
    <w:rsid w:val="00980A11"/>
    <w:rsid w:val="00980D55"/>
    <w:rsid w:val="00981509"/>
    <w:rsid w:val="00981C9B"/>
    <w:rsid w:val="009824CB"/>
    <w:rsid w:val="009839E8"/>
    <w:rsid w:val="0098485A"/>
    <w:rsid w:val="00985C9E"/>
    <w:rsid w:val="00986460"/>
    <w:rsid w:val="00986D81"/>
    <w:rsid w:val="009873D1"/>
    <w:rsid w:val="00987E1D"/>
    <w:rsid w:val="00990B06"/>
    <w:rsid w:val="0099168B"/>
    <w:rsid w:val="009927F6"/>
    <w:rsid w:val="009928EA"/>
    <w:rsid w:val="0099300C"/>
    <w:rsid w:val="00993F1F"/>
    <w:rsid w:val="00994A11"/>
    <w:rsid w:val="00994BF4"/>
    <w:rsid w:val="00995305"/>
    <w:rsid w:val="00995531"/>
    <w:rsid w:val="009955E5"/>
    <w:rsid w:val="009958D5"/>
    <w:rsid w:val="00997336"/>
    <w:rsid w:val="00997413"/>
    <w:rsid w:val="009976A5"/>
    <w:rsid w:val="009976B9"/>
    <w:rsid w:val="009A0B48"/>
    <w:rsid w:val="009A0FA8"/>
    <w:rsid w:val="009A118B"/>
    <w:rsid w:val="009A126D"/>
    <w:rsid w:val="009A1284"/>
    <w:rsid w:val="009A1989"/>
    <w:rsid w:val="009A1B2B"/>
    <w:rsid w:val="009A1EB8"/>
    <w:rsid w:val="009A395C"/>
    <w:rsid w:val="009A4494"/>
    <w:rsid w:val="009A4C3F"/>
    <w:rsid w:val="009A5244"/>
    <w:rsid w:val="009A5CA8"/>
    <w:rsid w:val="009A6F03"/>
    <w:rsid w:val="009A71F0"/>
    <w:rsid w:val="009A7FF7"/>
    <w:rsid w:val="009B02B0"/>
    <w:rsid w:val="009B05DE"/>
    <w:rsid w:val="009B0905"/>
    <w:rsid w:val="009B0B38"/>
    <w:rsid w:val="009B1240"/>
    <w:rsid w:val="009B135B"/>
    <w:rsid w:val="009B1777"/>
    <w:rsid w:val="009B1E01"/>
    <w:rsid w:val="009B1FF3"/>
    <w:rsid w:val="009B22CA"/>
    <w:rsid w:val="009B2334"/>
    <w:rsid w:val="009B2571"/>
    <w:rsid w:val="009B2924"/>
    <w:rsid w:val="009B3674"/>
    <w:rsid w:val="009B3A03"/>
    <w:rsid w:val="009B3B05"/>
    <w:rsid w:val="009B424A"/>
    <w:rsid w:val="009B48CE"/>
    <w:rsid w:val="009B4EA3"/>
    <w:rsid w:val="009B5033"/>
    <w:rsid w:val="009B520E"/>
    <w:rsid w:val="009B5799"/>
    <w:rsid w:val="009B5887"/>
    <w:rsid w:val="009B5AA8"/>
    <w:rsid w:val="009B5D23"/>
    <w:rsid w:val="009B64B6"/>
    <w:rsid w:val="009B65DF"/>
    <w:rsid w:val="009B79DB"/>
    <w:rsid w:val="009B7CC2"/>
    <w:rsid w:val="009C040A"/>
    <w:rsid w:val="009C097F"/>
    <w:rsid w:val="009C22AB"/>
    <w:rsid w:val="009C29BD"/>
    <w:rsid w:val="009C2F3E"/>
    <w:rsid w:val="009C3351"/>
    <w:rsid w:val="009C35C0"/>
    <w:rsid w:val="009C39B9"/>
    <w:rsid w:val="009C4650"/>
    <w:rsid w:val="009C5172"/>
    <w:rsid w:val="009C524F"/>
    <w:rsid w:val="009C56A0"/>
    <w:rsid w:val="009C56E9"/>
    <w:rsid w:val="009C64CC"/>
    <w:rsid w:val="009C6B31"/>
    <w:rsid w:val="009C6B50"/>
    <w:rsid w:val="009C6C4C"/>
    <w:rsid w:val="009C6FED"/>
    <w:rsid w:val="009C73C0"/>
    <w:rsid w:val="009C75F7"/>
    <w:rsid w:val="009C7E41"/>
    <w:rsid w:val="009D191D"/>
    <w:rsid w:val="009D2188"/>
    <w:rsid w:val="009D22AD"/>
    <w:rsid w:val="009D2522"/>
    <w:rsid w:val="009D4A18"/>
    <w:rsid w:val="009D5743"/>
    <w:rsid w:val="009D5E10"/>
    <w:rsid w:val="009E033B"/>
    <w:rsid w:val="009E0658"/>
    <w:rsid w:val="009E12D4"/>
    <w:rsid w:val="009E3279"/>
    <w:rsid w:val="009E34E4"/>
    <w:rsid w:val="009E425D"/>
    <w:rsid w:val="009E4400"/>
    <w:rsid w:val="009E4593"/>
    <w:rsid w:val="009E46E6"/>
    <w:rsid w:val="009E4D52"/>
    <w:rsid w:val="009E4F07"/>
    <w:rsid w:val="009E5BDE"/>
    <w:rsid w:val="009E5FC2"/>
    <w:rsid w:val="009E6F63"/>
    <w:rsid w:val="009E72BB"/>
    <w:rsid w:val="009E751D"/>
    <w:rsid w:val="009E761B"/>
    <w:rsid w:val="009E7BAD"/>
    <w:rsid w:val="009F0E5A"/>
    <w:rsid w:val="009F1680"/>
    <w:rsid w:val="009F17B6"/>
    <w:rsid w:val="009F1A2D"/>
    <w:rsid w:val="009F1ACC"/>
    <w:rsid w:val="009F1B1F"/>
    <w:rsid w:val="009F294B"/>
    <w:rsid w:val="009F2CA7"/>
    <w:rsid w:val="009F2EE9"/>
    <w:rsid w:val="009F3C96"/>
    <w:rsid w:val="009F4FF5"/>
    <w:rsid w:val="009F5870"/>
    <w:rsid w:val="009F5F0D"/>
    <w:rsid w:val="009F63BD"/>
    <w:rsid w:val="009F6FE9"/>
    <w:rsid w:val="009F7209"/>
    <w:rsid w:val="009F7D65"/>
    <w:rsid w:val="009F7FF1"/>
    <w:rsid w:val="00A007CC"/>
    <w:rsid w:val="00A00DE7"/>
    <w:rsid w:val="00A0153D"/>
    <w:rsid w:val="00A01A3E"/>
    <w:rsid w:val="00A02671"/>
    <w:rsid w:val="00A027CB"/>
    <w:rsid w:val="00A03372"/>
    <w:rsid w:val="00A03990"/>
    <w:rsid w:val="00A04ABF"/>
    <w:rsid w:val="00A0512B"/>
    <w:rsid w:val="00A05151"/>
    <w:rsid w:val="00A05569"/>
    <w:rsid w:val="00A055E6"/>
    <w:rsid w:val="00A05985"/>
    <w:rsid w:val="00A05FB6"/>
    <w:rsid w:val="00A063DE"/>
    <w:rsid w:val="00A065DC"/>
    <w:rsid w:val="00A068DD"/>
    <w:rsid w:val="00A06CD8"/>
    <w:rsid w:val="00A06F8F"/>
    <w:rsid w:val="00A0726A"/>
    <w:rsid w:val="00A0786E"/>
    <w:rsid w:val="00A07AD6"/>
    <w:rsid w:val="00A07D9B"/>
    <w:rsid w:val="00A104FF"/>
    <w:rsid w:val="00A12629"/>
    <w:rsid w:val="00A13ED9"/>
    <w:rsid w:val="00A140CC"/>
    <w:rsid w:val="00A16689"/>
    <w:rsid w:val="00A168C1"/>
    <w:rsid w:val="00A1720B"/>
    <w:rsid w:val="00A174C5"/>
    <w:rsid w:val="00A20031"/>
    <w:rsid w:val="00A20EC2"/>
    <w:rsid w:val="00A22580"/>
    <w:rsid w:val="00A22C9B"/>
    <w:rsid w:val="00A230D7"/>
    <w:rsid w:val="00A24229"/>
    <w:rsid w:val="00A244B9"/>
    <w:rsid w:val="00A25E75"/>
    <w:rsid w:val="00A2613A"/>
    <w:rsid w:val="00A26A56"/>
    <w:rsid w:val="00A26AD0"/>
    <w:rsid w:val="00A3014B"/>
    <w:rsid w:val="00A307ED"/>
    <w:rsid w:val="00A30E40"/>
    <w:rsid w:val="00A31463"/>
    <w:rsid w:val="00A315A2"/>
    <w:rsid w:val="00A320AF"/>
    <w:rsid w:val="00A32112"/>
    <w:rsid w:val="00A32320"/>
    <w:rsid w:val="00A3233D"/>
    <w:rsid w:val="00A329A7"/>
    <w:rsid w:val="00A33881"/>
    <w:rsid w:val="00A3460F"/>
    <w:rsid w:val="00A346BE"/>
    <w:rsid w:val="00A360A4"/>
    <w:rsid w:val="00A3651E"/>
    <w:rsid w:val="00A3684E"/>
    <w:rsid w:val="00A36948"/>
    <w:rsid w:val="00A369C8"/>
    <w:rsid w:val="00A36EC9"/>
    <w:rsid w:val="00A40D21"/>
    <w:rsid w:val="00A40D53"/>
    <w:rsid w:val="00A4116B"/>
    <w:rsid w:val="00A42C57"/>
    <w:rsid w:val="00A4311C"/>
    <w:rsid w:val="00A43667"/>
    <w:rsid w:val="00A436E4"/>
    <w:rsid w:val="00A43707"/>
    <w:rsid w:val="00A438C3"/>
    <w:rsid w:val="00A43AF1"/>
    <w:rsid w:val="00A43C38"/>
    <w:rsid w:val="00A43E6A"/>
    <w:rsid w:val="00A43F4B"/>
    <w:rsid w:val="00A44300"/>
    <w:rsid w:val="00A4487C"/>
    <w:rsid w:val="00A45468"/>
    <w:rsid w:val="00A46C48"/>
    <w:rsid w:val="00A46E06"/>
    <w:rsid w:val="00A476F5"/>
    <w:rsid w:val="00A503C5"/>
    <w:rsid w:val="00A50E0C"/>
    <w:rsid w:val="00A51E94"/>
    <w:rsid w:val="00A52848"/>
    <w:rsid w:val="00A52A2D"/>
    <w:rsid w:val="00A53383"/>
    <w:rsid w:val="00A53437"/>
    <w:rsid w:val="00A53AED"/>
    <w:rsid w:val="00A53EDB"/>
    <w:rsid w:val="00A54488"/>
    <w:rsid w:val="00A54683"/>
    <w:rsid w:val="00A54C94"/>
    <w:rsid w:val="00A555B0"/>
    <w:rsid w:val="00A574C5"/>
    <w:rsid w:val="00A57630"/>
    <w:rsid w:val="00A57799"/>
    <w:rsid w:val="00A57A0A"/>
    <w:rsid w:val="00A606CD"/>
    <w:rsid w:val="00A6080D"/>
    <w:rsid w:val="00A608B1"/>
    <w:rsid w:val="00A60C28"/>
    <w:rsid w:val="00A61166"/>
    <w:rsid w:val="00A612DA"/>
    <w:rsid w:val="00A61FCB"/>
    <w:rsid w:val="00A6267F"/>
    <w:rsid w:val="00A62E2D"/>
    <w:rsid w:val="00A62FBD"/>
    <w:rsid w:val="00A6318D"/>
    <w:rsid w:val="00A63C01"/>
    <w:rsid w:val="00A63C68"/>
    <w:rsid w:val="00A64533"/>
    <w:rsid w:val="00A65154"/>
    <w:rsid w:val="00A65769"/>
    <w:rsid w:val="00A66729"/>
    <w:rsid w:val="00A667F7"/>
    <w:rsid w:val="00A66F07"/>
    <w:rsid w:val="00A673BA"/>
    <w:rsid w:val="00A70482"/>
    <w:rsid w:val="00A70520"/>
    <w:rsid w:val="00A70A50"/>
    <w:rsid w:val="00A70CAF"/>
    <w:rsid w:val="00A70EE0"/>
    <w:rsid w:val="00A72501"/>
    <w:rsid w:val="00A729DF"/>
    <w:rsid w:val="00A7351E"/>
    <w:rsid w:val="00A73986"/>
    <w:rsid w:val="00A73BB9"/>
    <w:rsid w:val="00A73F71"/>
    <w:rsid w:val="00A757DE"/>
    <w:rsid w:val="00A767EB"/>
    <w:rsid w:val="00A76C75"/>
    <w:rsid w:val="00A77D97"/>
    <w:rsid w:val="00A8033A"/>
    <w:rsid w:val="00A81476"/>
    <w:rsid w:val="00A825D1"/>
    <w:rsid w:val="00A82959"/>
    <w:rsid w:val="00A84C06"/>
    <w:rsid w:val="00A84D14"/>
    <w:rsid w:val="00A8668B"/>
    <w:rsid w:val="00A86920"/>
    <w:rsid w:val="00A87E23"/>
    <w:rsid w:val="00A90249"/>
    <w:rsid w:val="00A90287"/>
    <w:rsid w:val="00A9033E"/>
    <w:rsid w:val="00A913EC"/>
    <w:rsid w:val="00A916B2"/>
    <w:rsid w:val="00A91710"/>
    <w:rsid w:val="00A92BD9"/>
    <w:rsid w:val="00A92D5B"/>
    <w:rsid w:val="00A92E4C"/>
    <w:rsid w:val="00A92F14"/>
    <w:rsid w:val="00A933F3"/>
    <w:rsid w:val="00A935F2"/>
    <w:rsid w:val="00A94AED"/>
    <w:rsid w:val="00A952DE"/>
    <w:rsid w:val="00A95EF4"/>
    <w:rsid w:val="00A9633F"/>
    <w:rsid w:val="00A96664"/>
    <w:rsid w:val="00A96890"/>
    <w:rsid w:val="00A971CD"/>
    <w:rsid w:val="00A97809"/>
    <w:rsid w:val="00A9791D"/>
    <w:rsid w:val="00A979ED"/>
    <w:rsid w:val="00AA0463"/>
    <w:rsid w:val="00AA0A42"/>
    <w:rsid w:val="00AA0C42"/>
    <w:rsid w:val="00AA13B8"/>
    <w:rsid w:val="00AA1C92"/>
    <w:rsid w:val="00AA1E5D"/>
    <w:rsid w:val="00AA205B"/>
    <w:rsid w:val="00AA268D"/>
    <w:rsid w:val="00AA294D"/>
    <w:rsid w:val="00AA2E3E"/>
    <w:rsid w:val="00AA3A8D"/>
    <w:rsid w:val="00AA3CBE"/>
    <w:rsid w:val="00AA4162"/>
    <w:rsid w:val="00AA4B6D"/>
    <w:rsid w:val="00AA4E60"/>
    <w:rsid w:val="00AA4F7E"/>
    <w:rsid w:val="00AA5131"/>
    <w:rsid w:val="00AA51F6"/>
    <w:rsid w:val="00AA6186"/>
    <w:rsid w:val="00AA709B"/>
    <w:rsid w:val="00AA7DA6"/>
    <w:rsid w:val="00AB037E"/>
    <w:rsid w:val="00AB0618"/>
    <w:rsid w:val="00AB0DF9"/>
    <w:rsid w:val="00AB0E83"/>
    <w:rsid w:val="00AB1185"/>
    <w:rsid w:val="00AB1B94"/>
    <w:rsid w:val="00AB1CE0"/>
    <w:rsid w:val="00AB2201"/>
    <w:rsid w:val="00AB29BA"/>
    <w:rsid w:val="00AB2BFB"/>
    <w:rsid w:val="00AB391F"/>
    <w:rsid w:val="00AB3C3E"/>
    <w:rsid w:val="00AB433D"/>
    <w:rsid w:val="00AB4F35"/>
    <w:rsid w:val="00AB53A7"/>
    <w:rsid w:val="00AB5F46"/>
    <w:rsid w:val="00AB61F6"/>
    <w:rsid w:val="00AB6BF4"/>
    <w:rsid w:val="00AC02CD"/>
    <w:rsid w:val="00AC13A7"/>
    <w:rsid w:val="00AC14A2"/>
    <w:rsid w:val="00AC1522"/>
    <w:rsid w:val="00AC1866"/>
    <w:rsid w:val="00AC2EEF"/>
    <w:rsid w:val="00AC3163"/>
    <w:rsid w:val="00AC4026"/>
    <w:rsid w:val="00AC4565"/>
    <w:rsid w:val="00AC5F79"/>
    <w:rsid w:val="00AC67F5"/>
    <w:rsid w:val="00AC7DBD"/>
    <w:rsid w:val="00AD064D"/>
    <w:rsid w:val="00AD0BD8"/>
    <w:rsid w:val="00AD14F1"/>
    <w:rsid w:val="00AD1B90"/>
    <w:rsid w:val="00AD1F78"/>
    <w:rsid w:val="00AD22C2"/>
    <w:rsid w:val="00AD266E"/>
    <w:rsid w:val="00AD3981"/>
    <w:rsid w:val="00AD4F73"/>
    <w:rsid w:val="00AD5594"/>
    <w:rsid w:val="00AD5D7D"/>
    <w:rsid w:val="00AD6385"/>
    <w:rsid w:val="00AD688C"/>
    <w:rsid w:val="00AD6C02"/>
    <w:rsid w:val="00AD7036"/>
    <w:rsid w:val="00AE011F"/>
    <w:rsid w:val="00AE016C"/>
    <w:rsid w:val="00AE0177"/>
    <w:rsid w:val="00AE0628"/>
    <w:rsid w:val="00AE0A04"/>
    <w:rsid w:val="00AE24CA"/>
    <w:rsid w:val="00AE2F0F"/>
    <w:rsid w:val="00AE3022"/>
    <w:rsid w:val="00AE5430"/>
    <w:rsid w:val="00AE5638"/>
    <w:rsid w:val="00AE5A7C"/>
    <w:rsid w:val="00AE5B9F"/>
    <w:rsid w:val="00AE6882"/>
    <w:rsid w:val="00AE6D2D"/>
    <w:rsid w:val="00AE6DA4"/>
    <w:rsid w:val="00AE6FF8"/>
    <w:rsid w:val="00AE70C8"/>
    <w:rsid w:val="00AE73D7"/>
    <w:rsid w:val="00AE7521"/>
    <w:rsid w:val="00AE756D"/>
    <w:rsid w:val="00AE7673"/>
    <w:rsid w:val="00AE7A3E"/>
    <w:rsid w:val="00AF01B4"/>
    <w:rsid w:val="00AF0AD9"/>
    <w:rsid w:val="00AF11A3"/>
    <w:rsid w:val="00AF1328"/>
    <w:rsid w:val="00AF187A"/>
    <w:rsid w:val="00AF1F55"/>
    <w:rsid w:val="00AF263F"/>
    <w:rsid w:val="00AF2917"/>
    <w:rsid w:val="00AF2B58"/>
    <w:rsid w:val="00AF308A"/>
    <w:rsid w:val="00AF315A"/>
    <w:rsid w:val="00AF370D"/>
    <w:rsid w:val="00AF3C3D"/>
    <w:rsid w:val="00AF45DC"/>
    <w:rsid w:val="00AF5A3F"/>
    <w:rsid w:val="00AF7A8D"/>
    <w:rsid w:val="00AF7D2F"/>
    <w:rsid w:val="00AF7DA5"/>
    <w:rsid w:val="00B00EF2"/>
    <w:rsid w:val="00B01638"/>
    <w:rsid w:val="00B0197E"/>
    <w:rsid w:val="00B03411"/>
    <w:rsid w:val="00B04B32"/>
    <w:rsid w:val="00B05714"/>
    <w:rsid w:val="00B05F5D"/>
    <w:rsid w:val="00B060C2"/>
    <w:rsid w:val="00B06A9E"/>
    <w:rsid w:val="00B0730E"/>
    <w:rsid w:val="00B103A6"/>
    <w:rsid w:val="00B109A1"/>
    <w:rsid w:val="00B110E3"/>
    <w:rsid w:val="00B1176B"/>
    <w:rsid w:val="00B11C16"/>
    <w:rsid w:val="00B12ACF"/>
    <w:rsid w:val="00B12D12"/>
    <w:rsid w:val="00B1376D"/>
    <w:rsid w:val="00B13773"/>
    <w:rsid w:val="00B137F9"/>
    <w:rsid w:val="00B14742"/>
    <w:rsid w:val="00B14FE6"/>
    <w:rsid w:val="00B16154"/>
    <w:rsid w:val="00B16442"/>
    <w:rsid w:val="00B165B6"/>
    <w:rsid w:val="00B16E2E"/>
    <w:rsid w:val="00B170A3"/>
    <w:rsid w:val="00B1729F"/>
    <w:rsid w:val="00B2011D"/>
    <w:rsid w:val="00B20488"/>
    <w:rsid w:val="00B21EA4"/>
    <w:rsid w:val="00B22022"/>
    <w:rsid w:val="00B22064"/>
    <w:rsid w:val="00B230C6"/>
    <w:rsid w:val="00B23327"/>
    <w:rsid w:val="00B23982"/>
    <w:rsid w:val="00B23B81"/>
    <w:rsid w:val="00B23F8D"/>
    <w:rsid w:val="00B24297"/>
    <w:rsid w:val="00B248C4"/>
    <w:rsid w:val="00B24BCE"/>
    <w:rsid w:val="00B2500E"/>
    <w:rsid w:val="00B25416"/>
    <w:rsid w:val="00B25A9F"/>
    <w:rsid w:val="00B26092"/>
    <w:rsid w:val="00B26707"/>
    <w:rsid w:val="00B267C1"/>
    <w:rsid w:val="00B27041"/>
    <w:rsid w:val="00B27080"/>
    <w:rsid w:val="00B27164"/>
    <w:rsid w:val="00B27F66"/>
    <w:rsid w:val="00B3184D"/>
    <w:rsid w:val="00B31932"/>
    <w:rsid w:val="00B32498"/>
    <w:rsid w:val="00B32569"/>
    <w:rsid w:val="00B32D8C"/>
    <w:rsid w:val="00B339D1"/>
    <w:rsid w:val="00B33C39"/>
    <w:rsid w:val="00B33E59"/>
    <w:rsid w:val="00B3605D"/>
    <w:rsid w:val="00B36B3C"/>
    <w:rsid w:val="00B371AB"/>
    <w:rsid w:val="00B40E86"/>
    <w:rsid w:val="00B41590"/>
    <w:rsid w:val="00B419F7"/>
    <w:rsid w:val="00B42020"/>
    <w:rsid w:val="00B423A2"/>
    <w:rsid w:val="00B428DC"/>
    <w:rsid w:val="00B43474"/>
    <w:rsid w:val="00B43628"/>
    <w:rsid w:val="00B4364B"/>
    <w:rsid w:val="00B43CBC"/>
    <w:rsid w:val="00B440D2"/>
    <w:rsid w:val="00B4436F"/>
    <w:rsid w:val="00B44566"/>
    <w:rsid w:val="00B44664"/>
    <w:rsid w:val="00B447D6"/>
    <w:rsid w:val="00B4574B"/>
    <w:rsid w:val="00B45755"/>
    <w:rsid w:val="00B45FDD"/>
    <w:rsid w:val="00B46021"/>
    <w:rsid w:val="00B46B83"/>
    <w:rsid w:val="00B46BB0"/>
    <w:rsid w:val="00B471EA"/>
    <w:rsid w:val="00B47BE7"/>
    <w:rsid w:val="00B47DDA"/>
    <w:rsid w:val="00B5031D"/>
    <w:rsid w:val="00B50B33"/>
    <w:rsid w:val="00B511EC"/>
    <w:rsid w:val="00B512CA"/>
    <w:rsid w:val="00B512F8"/>
    <w:rsid w:val="00B514BC"/>
    <w:rsid w:val="00B51541"/>
    <w:rsid w:val="00B52F43"/>
    <w:rsid w:val="00B53488"/>
    <w:rsid w:val="00B53523"/>
    <w:rsid w:val="00B54775"/>
    <w:rsid w:val="00B55A5C"/>
    <w:rsid w:val="00B55B16"/>
    <w:rsid w:val="00B55E68"/>
    <w:rsid w:val="00B5718E"/>
    <w:rsid w:val="00B573F7"/>
    <w:rsid w:val="00B57C9E"/>
    <w:rsid w:val="00B57F89"/>
    <w:rsid w:val="00B60C0B"/>
    <w:rsid w:val="00B615A2"/>
    <w:rsid w:val="00B61B76"/>
    <w:rsid w:val="00B63467"/>
    <w:rsid w:val="00B634F5"/>
    <w:rsid w:val="00B637C0"/>
    <w:rsid w:val="00B63D7B"/>
    <w:rsid w:val="00B64584"/>
    <w:rsid w:val="00B66084"/>
    <w:rsid w:val="00B66536"/>
    <w:rsid w:val="00B66CFA"/>
    <w:rsid w:val="00B672E1"/>
    <w:rsid w:val="00B67706"/>
    <w:rsid w:val="00B67A69"/>
    <w:rsid w:val="00B70381"/>
    <w:rsid w:val="00B70867"/>
    <w:rsid w:val="00B7115B"/>
    <w:rsid w:val="00B712E4"/>
    <w:rsid w:val="00B71640"/>
    <w:rsid w:val="00B7165B"/>
    <w:rsid w:val="00B72081"/>
    <w:rsid w:val="00B7237B"/>
    <w:rsid w:val="00B72C57"/>
    <w:rsid w:val="00B72D99"/>
    <w:rsid w:val="00B732C3"/>
    <w:rsid w:val="00B736A0"/>
    <w:rsid w:val="00B74B20"/>
    <w:rsid w:val="00B74C8C"/>
    <w:rsid w:val="00B754AF"/>
    <w:rsid w:val="00B76A2C"/>
    <w:rsid w:val="00B7723D"/>
    <w:rsid w:val="00B805E8"/>
    <w:rsid w:val="00B8075B"/>
    <w:rsid w:val="00B808A2"/>
    <w:rsid w:val="00B80C1D"/>
    <w:rsid w:val="00B81157"/>
    <w:rsid w:val="00B814C3"/>
    <w:rsid w:val="00B81FE6"/>
    <w:rsid w:val="00B82571"/>
    <w:rsid w:val="00B827D7"/>
    <w:rsid w:val="00B82844"/>
    <w:rsid w:val="00B828C3"/>
    <w:rsid w:val="00B82FE8"/>
    <w:rsid w:val="00B833AA"/>
    <w:rsid w:val="00B84371"/>
    <w:rsid w:val="00B8440B"/>
    <w:rsid w:val="00B8452B"/>
    <w:rsid w:val="00B847C1"/>
    <w:rsid w:val="00B84B20"/>
    <w:rsid w:val="00B85752"/>
    <w:rsid w:val="00B857F1"/>
    <w:rsid w:val="00B862B2"/>
    <w:rsid w:val="00B8694A"/>
    <w:rsid w:val="00B86A5E"/>
    <w:rsid w:val="00B9021E"/>
    <w:rsid w:val="00B90BB1"/>
    <w:rsid w:val="00B911DB"/>
    <w:rsid w:val="00B9127E"/>
    <w:rsid w:val="00B915E5"/>
    <w:rsid w:val="00B91D25"/>
    <w:rsid w:val="00B91D54"/>
    <w:rsid w:val="00B928A1"/>
    <w:rsid w:val="00B92942"/>
    <w:rsid w:val="00B93A5A"/>
    <w:rsid w:val="00B93CAF"/>
    <w:rsid w:val="00B94220"/>
    <w:rsid w:val="00B94413"/>
    <w:rsid w:val="00B945EA"/>
    <w:rsid w:val="00B95216"/>
    <w:rsid w:val="00B9526C"/>
    <w:rsid w:val="00B952B9"/>
    <w:rsid w:val="00B956FB"/>
    <w:rsid w:val="00B95871"/>
    <w:rsid w:val="00B95B2D"/>
    <w:rsid w:val="00B960D4"/>
    <w:rsid w:val="00B961C6"/>
    <w:rsid w:val="00B964B0"/>
    <w:rsid w:val="00B96645"/>
    <w:rsid w:val="00B966B5"/>
    <w:rsid w:val="00B97391"/>
    <w:rsid w:val="00B978AE"/>
    <w:rsid w:val="00B97C98"/>
    <w:rsid w:val="00BA04CE"/>
    <w:rsid w:val="00BA073F"/>
    <w:rsid w:val="00BA10A4"/>
    <w:rsid w:val="00BA12F4"/>
    <w:rsid w:val="00BA15B4"/>
    <w:rsid w:val="00BA1873"/>
    <w:rsid w:val="00BA421C"/>
    <w:rsid w:val="00BA504F"/>
    <w:rsid w:val="00BA56D5"/>
    <w:rsid w:val="00BA6138"/>
    <w:rsid w:val="00BA6A5E"/>
    <w:rsid w:val="00BA715C"/>
    <w:rsid w:val="00BA789A"/>
    <w:rsid w:val="00BB0132"/>
    <w:rsid w:val="00BB09F5"/>
    <w:rsid w:val="00BB144B"/>
    <w:rsid w:val="00BB1799"/>
    <w:rsid w:val="00BB183A"/>
    <w:rsid w:val="00BB2419"/>
    <w:rsid w:val="00BB271E"/>
    <w:rsid w:val="00BB2998"/>
    <w:rsid w:val="00BB2B99"/>
    <w:rsid w:val="00BB33EC"/>
    <w:rsid w:val="00BB49D7"/>
    <w:rsid w:val="00BB4A36"/>
    <w:rsid w:val="00BB4E18"/>
    <w:rsid w:val="00BB5F9B"/>
    <w:rsid w:val="00BB60A4"/>
    <w:rsid w:val="00BB6A6D"/>
    <w:rsid w:val="00BB6DAB"/>
    <w:rsid w:val="00BB6FA6"/>
    <w:rsid w:val="00BC0A86"/>
    <w:rsid w:val="00BC198D"/>
    <w:rsid w:val="00BC275A"/>
    <w:rsid w:val="00BC33AF"/>
    <w:rsid w:val="00BC3894"/>
    <w:rsid w:val="00BC3D86"/>
    <w:rsid w:val="00BC42B7"/>
    <w:rsid w:val="00BC4948"/>
    <w:rsid w:val="00BC4AE6"/>
    <w:rsid w:val="00BC5676"/>
    <w:rsid w:val="00BC71EE"/>
    <w:rsid w:val="00BC7ABB"/>
    <w:rsid w:val="00BC7D56"/>
    <w:rsid w:val="00BD0EAC"/>
    <w:rsid w:val="00BD1477"/>
    <w:rsid w:val="00BD1EA2"/>
    <w:rsid w:val="00BD2069"/>
    <w:rsid w:val="00BD22D6"/>
    <w:rsid w:val="00BD2AC6"/>
    <w:rsid w:val="00BD348F"/>
    <w:rsid w:val="00BD440F"/>
    <w:rsid w:val="00BD5783"/>
    <w:rsid w:val="00BD6ED9"/>
    <w:rsid w:val="00BD7784"/>
    <w:rsid w:val="00BE1770"/>
    <w:rsid w:val="00BE27D4"/>
    <w:rsid w:val="00BE2F78"/>
    <w:rsid w:val="00BE44C5"/>
    <w:rsid w:val="00BE4541"/>
    <w:rsid w:val="00BE480F"/>
    <w:rsid w:val="00BE4926"/>
    <w:rsid w:val="00BE63CF"/>
    <w:rsid w:val="00BE7187"/>
    <w:rsid w:val="00BE7778"/>
    <w:rsid w:val="00BF08F5"/>
    <w:rsid w:val="00BF0F53"/>
    <w:rsid w:val="00BF109B"/>
    <w:rsid w:val="00BF1D45"/>
    <w:rsid w:val="00BF2068"/>
    <w:rsid w:val="00BF2692"/>
    <w:rsid w:val="00BF2AB3"/>
    <w:rsid w:val="00BF2E23"/>
    <w:rsid w:val="00BF3862"/>
    <w:rsid w:val="00BF48CC"/>
    <w:rsid w:val="00BF4933"/>
    <w:rsid w:val="00BF494B"/>
    <w:rsid w:val="00BF4C36"/>
    <w:rsid w:val="00BF4D7A"/>
    <w:rsid w:val="00BF5B10"/>
    <w:rsid w:val="00BF5BD3"/>
    <w:rsid w:val="00BF6FC7"/>
    <w:rsid w:val="00BF7C3C"/>
    <w:rsid w:val="00C00DB6"/>
    <w:rsid w:val="00C0154F"/>
    <w:rsid w:val="00C0185C"/>
    <w:rsid w:val="00C021C9"/>
    <w:rsid w:val="00C0231C"/>
    <w:rsid w:val="00C02559"/>
    <w:rsid w:val="00C02E79"/>
    <w:rsid w:val="00C039A2"/>
    <w:rsid w:val="00C03B31"/>
    <w:rsid w:val="00C03CFE"/>
    <w:rsid w:val="00C03D22"/>
    <w:rsid w:val="00C04425"/>
    <w:rsid w:val="00C04589"/>
    <w:rsid w:val="00C04B8E"/>
    <w:rsid w:val="00C05BCC"/>
    <w:rsid w:val="00C0623A"/>
    <w:rsid w:val="00C07D07"/>
    <w:rsid w:val="00C101C5"/>
    <w:rsid w:val="00C1028F"/>
    <w:rsid w:val="00C10668"/>
    <w:rsid w:val="00C10ADD"/>
    <w:rsid w:val="00C111BA"/>
    <w:rsid w:val="00C11589"/>
    <w:rsid w:val="00C1190C"/>
    <w:rsid w:val="00C119E3"/>
    <w:rsid w:val="00C11D99"/>
    <w:rsid w:val="00C12FDB"/>
    <w:rsid w:val="00C1306E"/>
    <w:rsid w:val="00C13432"/>
    <w:rsid w:val="00C13F94"/>
    <w:rsid w:val="00C1417A"/>
    <w:rsid w:val="00C143BB"/>
    <w:rsid w:val="00C14C5B"/>
    <w:rsid w:val="00C156AB"/>
    <w:rsid w:val="00C160BF"/>
    <w:rsid w:val="00C16EA6"/>
    <w:rsid w:val="00C17EDC"/>
    <w:rsid w:val="00C20A70"/>
    <w:rsid w:val="00C21CE9"/>
    <w:rsid w:val="00C21D31"/>
    <w:rsid w:val="00C223CC"/>
    <w:rsid w:val="00C2277D"/>
    <w:rsid w:val="00C22816"/>
    <w:rsid w:val="00C22AEF"/>
    <w:rsid w:val="00C23209"/>
    <w:rsid w:val="00C2457C"/>
    <w:rsid w:val="00C24EB7"/>
    <w:rsid w:val="00C2589C"/>
    <w:rsid w:val="00C25D8D"/>
    <w:rsid w:val="00C26A51"/>
    <w:rsid w:val="00C26D59"/>
    <w:rsid w:val="00C26F0A"/>
    <w:rsid w:val="00C27B00"/>
    <w:rsid w:val="00C305AB"/>
    <w:rsid w:val="00C30A94"/>
    <w:rsid w:val="00C30D56"/>
    <w:rsid w:val="00C31B7A"/>
    <w:rsid w:val="00C31D0F"/>
    <w:rsid w:val="00C32087"/>
    <w:rsid w:val="00C32C75"/>
    <w:rsid w:val="00C3384E"/>
    <w:rsid w:val="00C33B85"/>
    <w:rsid w:val="00C33C7F"/>
    <w:rsid w:val="00C34196"/>
    <w:rsid w:val="00C358FE"/>
    <w:rsid w:val="00C35E7A"/>
    <w:rsid w:val="00C35FA4"/>
    <w:rsid w:val="00C36700"/>
    <w:rsid w:val="00C36BF6"/>
    <w:rsid w:val="00C36C20"/>
    <w:rsid w:val="00C36F10"/>
    <w:rsid w:val="00C37894"/>
    <w:rsid w:val="00C40640"/>
    <w:rsid w:val="00C408C1"/>
    <w:rsid w:val="00C40F35"/>
    <w:rsid w:val="00C41617"/>
    <w:rsid w:val="00C4169D"/>
    <w:rsid w:val="00C4197D"/>
    <w:rsid w:val="00C42703"/>
    <w:rsid w:val="00C427B5"/>
    <w:rsid w:val="00C43F1B"/>
    <w:rsid w:val="00C450CB"/>
    <w:rsid w:val="00C455AD"/>
    <w:rsid w:val="00C465D6"/>
    <w:rsid w:val="00C4683C"/>
    <w:rsid w:val="00C4756C"/>
    <w:rsid w:val="00C50964"/>
    <w:rsid w:val="00C512D6"/>
    <w:rsid w:val="00C52293"/>
    <w:rsid w:val="00C53643"/>
    <w:rsid w:val="00C53D15"/>
    <w:rsid w:val="00C54093"/>
    <w:rsid w:val="00C548D5"/>
    <w:rsid w:val="00C54AE9"/>
    <w:rsid w:val="00C54EBB"/>
    <w:rsid w:val="00C55749"/>
    <w:rsid w:val="00C55A94"/>
    <w:rsid w:val="00C55E71"/>
    <w:rsid w:val="00C56C47"/>
    <w:rsid w:val="00C571CD"/>
    <w:rsid w:val="00C609DA"/>
    <w:rsid w:val="00C612F0"/>
    <w:rsid w:val="00C61C0C"/>
    <w:rsid w:val="00C61F60"/>
    <w:rsid w:val="00C62A74"/>
    <w:rsid w:val="00C6314C"/>
    <w:rsid w:val="00C6344D"/>
    <w:rsid w:val="00C66008"/>
    <w:rsid w:val="00C66586"/>
    <w:rsid w:val="00C6694E"/>
    <w:rsid w:val="00C66C3D"/>
    <w:rsid w:val="00C66FED"/>
    <w:rsid w:val="00C671EE"/>
    <w:rsid w:val="00C67485"/>
    <w:rsid w:val="00C679E2"/>
    <w:rsid w:val="00C67A24"/>
    <w:rsid w:val="00C704B8"/>
    <w:rsid w:val="00C7068B"/>
    <w:rsid w:val="00C70828"/>
    <w:rsid w:val="00C7115F"/>
    <w:rsid w:val="00C7234B"/>
    <w:rsid w:val="00C732BD"/>
    <w:rsid w:val="00C734DA"/>
    <w:rsid w:val="00C74481"/>
    <w:rsid w:val="00C74FB2"/>
    <w:rsid w:val="00C75EA3"/>
    <w:rsid w:val="00C760CB"/>
    <w:rsid w:val="00C7669A"/>
    <w:rsid w:val="00C76CB6"/>
    <w:rsid w:val="00C76DC1"/>
    <w:rsid w:val="00C76F0D"/>
    <w:rsid w:val="00C76FE7"/>
    <w:rsid w:val="00C77D2E"/>
    <w:rsid w:val="00C811A4"/>
    <w:rsid w:val="00C81671"/>
    <w:rsid w:val="00C81882"/>
    <w:rsid w:val="00C81A04"/>
    <w:rsid w:val="00C81B75"/>
    <w:rsid w:val="00C81D7E"/>
    <w:rsid w:val="00C82C4E"/>
    <w:rsid w:val="00C8325E"/>
    <w:rsid w:val="00C8328C"/>
    <w:rsid w:val="00C8441D"/>
    <w:rsid w:val="00C85537"/>
    <w:rsid w:val="00C859E3"/>
    <w:rsid w:val="00C86777"/>
    <w:rsid w:val="00C8792E"/>
    <w:rsid w:val="00C903C9"/>
    <w:rsid w:val="00C907B3"/>
    <w:rsid w:val="00C90A24"/>
    <w:rsid w:val="00C90EFF"/>
    <w:rsid w:val="00C91515"/>
    <w:rsid w:val="00C92541"/>
    <w:rsid w:val="00C93A50"/>
    <w:rsid w:val="00C93A9A"/>
    <w:rsid w:val="00C94E2D"/>
    <w:rsid w:val="00C9547E"/>
    <w:rsid w:val="00C95513"/>
    <w:rsid w:val="00C96814"/>
    <w:rsid w:val="00C977FB"/>
    <w:rsid w:val="00C97856"/>
    <w:rsid w:val="00C979AC"/>
    <w:rsid w:val="00CA03FF"/>
    <w:rsid w:val="00CA106B"/>
    <w:rsid w:val="00CA172A"/>
    <w:rsid w:val="00CA1A34"/>
    <w:rsid w:val="00CA2D6E"/>
    <w:rsid w:val="00CA3263"/>
    <w:rsid w:val="00CA4C4A"/>
    <w:rsid w:val="00CA4EE5"/>
    <w:rsid w:val="00CA5EAF"/>
    <w:rsid w:val="00CA631D"/>
    <w:rsid w:val="00CA69D1"/>
    <w:rsid w:val="00CA736D"/>
    <w:rsid w:val="00CA76B4"/>
    <w:rsid w:val="00CA79AD"/>
    <w:rsid w:val="00CB03A9"/>
    <w:rsid w:val="00CB1776"/>
    <w:rsid w:val="00CB19D9"/>
    <w:rsid w:val="00CB1A5D"/>
    <w:rsid w:val="00CB2157"/>
    <w:rsid w:val="00CB3F77"/>
    <w:rsid w:val="00CB4178"/>
    <w:rsid w:val="00CB4266"/>
    <w:rsid w:val="00CB4EAC"/>
    <w:rsid w:val="00CB5094"/>
    <w:rsid w:val="00CB5314"/>
    <w:rsid w:val="00CB58D6"/>
    <w:rsid w:val="00CB5C9F"/>
    <w:rsid w:val="00CB5D6A"/>
    <w:rsid w:val="00CB6BFD"/>
    <w:rsid w:val="00CB6C9E"/>
    <w:rsid w:val="00CB7451"/>
    <w:rsid w:val="00CB75C7"/>
    <w:rsid w:val="00CB7C24"/>
    <w:rsid w:val="00CB7C52"/>
    <w:rsid w:val="00CB7C7B"/>
    <w:rsid w:val="00CC2C3A"/>
    <w:rsid w:val="00CC2D62"/>
    <w:rsid w:val="00CC2DDB"/>
    <w:rsid w:val="00CC32DD"/>
    <w:rsid w:val="00CC3456"/>
    <w:rsid w:val="00CC3861"/>
    <w:rsid w:val="00CC4998"/>
    <w:rsid w:val="00CC4DCF"/>
    <w:rsid w:val="00CC55C0"/>
    <w:rsid w:val="00CC65C6"/>
    <w:rsid w:val="00CC6A59"/>
    <w:rsid w:val="00CC6B7A"/>
    <w:rsid w:val="00CC70A2"/>
    <w:rsid w:val="00CC72FF"/>
    <w:rsid w:val="00CC7FAB"/>
    <w:rsid w:val="00CD036A"/>
    <w:rsid w:val="00CD0570"/>
    <w:rsid w:val="00CD1D9D"/>
    <w:rsid w:val="00CD1EFA"/>
    <w:rsid w:val="00CD2029"/>
    <w:rsid w:val="00CD37C0"/>
    <w:rsid w:val="00CD590C"/>
    <w:rsid w:val="00CD6BE3"/>
    <w:rsid w:val="00CD7657"/>
    <w:rsid w:val="00CE02E6"/>
    <w:rsid w:val="00CE0939"/>
    <w:rsid w:val="00CE218D"/>
    <w:rsid w:val="00CE2737"/>
    <w:rsid w:val="00CE3EFF"/>
    <w:rsid w:val="00CE4046"/>
    <w:rsid w:val="00CE4326"/>
    <w:rsid w:val="00CE7517"/>
    <w:rsid w:val="00CF0EC1"/>
    <w:rsid w:val="00CF1B05"/>
    <w:rsid w:val="00CF3547"/>
    <w:rsid w:val="00CF45AD"/>
    <w:rsid w:val="00CF4CD5"/>
    <w:rsid w:val="00CF4D22"/>
    <w:rsid w:val="00CF60B0"/>
    <w:rsid w:val="00CF6CDD"/>
    <w:rsid w:val="00CF7C3F"/>
    <w:rsid w:val="00D004C7"/>
    <w:rsid w:val="00D00FA5"/>
    <w:rsid w:val="00D01A65"/>
    <w:rsid w:val="00D01C5F"/>
    <w:rsid w:val="00D02BF8"/>
    <w:rsid w:val="00D035BB"/>
    <w:rsid w:val="00D037AF"/>
    <w:rsid w:val="00D03B84"/>
    <w:rsid w:val="00D048F7"/>
    <w:rsid w:val="00D063D1"/>
    <w:rsid w:val="00D06E76"/>
    <w:rsid w:val="00D06E8D"/>
    <w:rsid w:val="00D074D6"/>
    <w:rsid w:val="00D07C88"/>
    <w:rsid w:val="00D07FA5"/>
    <w:rsid w:val="00D1011B"/>
    <w:rsid w:val="00D101C7"/>
    <w:rsid w:val="00D10C3E"/>
    <w:rsid w:val="00D11647"/>
    <w:rsid w:val="00D11EBC"/>
    <w:rsid w:val="00D11F2F"/>
    <w:rsid w:val="00D11FF4"/>
    <w:rsid w:val="00D12623"/>
    <w:rsid w:val="00D1292C"/>
    <w:rsid w:val="00D134BD"/>
    <w:rsid w:val="00D1431F"/>
    <w:rsid w:val="00D14C8B"/>
    <w:rsid w:val="00D1531B"/>
    <w:rsid w:val="00D16595"/>
    <w:rsid w:val="00D17189"/>
    <w:rsid w:val="00D17E61"/>
    <w:rsid w:val="00D20564"/>
    <w:rsid w:val="00D21334"/>
    <w:rsid w:val="00D213B2"/>
    <w:rsid w:val="00D2153D"/>
    <w:rsid w:val="00D2207F"/>
    <w:rsid w:val="00D220F3"/>
    <w:rsid w:val="00D22711"/>
    <w:rsid w:val="00D227DB"/>
    <w:rsid w:val="00D22C47"/>
    <w:rsid w:val="00D24AC2"/>
    <w:rsid w:val="00D2575C"/>
    <w:rsid w:val="00D26367"/>
    <w:rsid w:val="00D26677"/>
    <w:rsid w:val="00D26FD2"/>
    <w:rsid w:val="00D275E1"/>
    <w:rsid w:val="00D2761C"/>
    <w:rsid w:val="00D304DF"/>
    <w:rsid w:val="00D30ABC"/>
    <w:rsid w:val="00D31685"/>
    <w:rsid w:val="00D31724"/>
    <w:rsid w:val="00D31787"/>
    <w:rsid w:val="00D31DC2"/>
    <w:rsid w:val="00D3224C"/>
    <w:rsid w:val="00D325D1"/>
    <w:rsid w:val="00D32BD1"/>
    <w:rsid w:val="00D33163"/>
    <w:rsid w:val="00D3364A"/>
    <w:rsid w:val="00D339BC"/>
    <w:rsid w:val="00D3421A"/>
    <w:rsid w:val="00D35049"/>
    <w:rsid w:val="00D35CA2"/>
    <w:rsid w:val="00D35CA5"/>
    <w:rsid w:val="00D360DC"/>
    <w:rsid w:val="00D36A25"/>
    <w:rsid w:val="00D37C5D"/>
    <w:rsid w:val="00D40A69"/>
    <w:rsid w:val="00D410FD"/>
    <w:rsid w:val="00D429FE"/>
    <w:rsid w:val="00D42A7A"/>
    <w:rsid w:val="00D42D29"/>
    <w:rsid w:val="00D43024"/>
    <w:rsid w:val="00D452CE"/>
    <w:rsid w:val="00D46524"/>
    <w:rsid w:val="00D46580"/>
    <w:rsid w:val="00D4658D"/>
    <w:rsid w:val="00D472F8"/>
    <w:rsid w:val="00D50083"/>
    <w:rsid w:val="00D5082B"/>
    <w:rsid w:val="00D51FF7"/>
    <w:rsid w:val="00D521E3"/>
    <w:rsid w:val="00D52DBF"/>
    <w:rsid w:val="00D531BC"/>
    <w:rsid w:val="00D54F64"/>
    <w:rsid w:val="00D55284"/>
    <w:rsid w:val="00D559F3"/>
    <w:rsid w:val="00D5612F"/>
    <w:rsid w:val="00D5681D"/>
    <w:rsid w:val="00D57594"/>
    <w:rsid w:val="00D575AF"/>
    <w:rsid w:val="00D57C98"/>
    <w:rsid w:val="00D6008B"/>
    <w:rsid w:val="00D600AF"/>
    <w:rsid w:val="00D602B4"/>
    <w:rsid w:val="00D606B6"/>
    <w:rsid w:val="00D60A06"/>
    <w:rsid w:val="00D60B3C"/>
    <w:rsid w:val="00D60BEF"/>
    <w:rsid w:val="00D6144A"/>
    <w:rsid w:val="00D61975"/>
    <w:rsid w:val="00D61986"/>
    <w:rsid w:val="00D622F0"/>
    <w:rsid w:val="00D625E8"/>
    <w:rsid w:val="00D6274E"/>
    <w:rsid w:val="00D628B7"/>
    <w:rsid w:val="00D62D4D"/>
    <w:rsid w:val="00D63CAE"/>
    <w:rsid w:val="00D64247"/>
    <w:rsid w:val="00D64A9C"/>
    <w:rsid w:val="00D66FA9"/>
    <w:rsid w:val="00D67002"/>
    <w:rsid w:val="00D70531"/>
    <w:rsid w:val="00D705A0"/>
    <w:rsid w:val="00D70FC0"/>
    <w:rsid w:val="00D72413"/>
    <w:rsid w:val="00D7306E"/>
    <w:rsid w:val="00D738A8"/>
    <w:rsid w:val="00D7475A"/>
    <w:rsid w:val="00D74D09"/>
    <w:rsid w:val="00D75496"/>
    <w:rsid w:val="00D7707F"/>
    <w:rsid w:val="00D7766F"/>
    <w:rsid w:val="00D808B0"/>
    <w:rsid w:val="00D81463"/>
    <w:rsid w:val="00D82891"/>
    <w:rsid w:val="00D82D52"/>
    <w:rsid w:val="00D83250"/>
    <w:rsid w:val="00D83714"/>
    <w:rsid w:val="00D83994"/>
    <w:rsid w:val="00D839C1"/>
    <w:rsid w:val="00D8487B"/>
    <w:rsid w:val="00D84A1C"/>
    <w:rsid w:val="00D84E38"/>
    <w:rsid w:val="00D854D6"/>
    <w:rsid w:val="00D85855"/>
    <w:rsid w:val="00D85947"/>
    <w:rsid w:val="00D85B8C"/>
    <w:rsid w:val="00D85D67"/>
    <w:rsid w:val="00D865C1"/>
    <w:rsid w:val="00D86B4A"/>
    <w:rsid w:val="00D91D89"/>
    <w:rsid w:val="00D92161"/>
    <w:rsid w:val="00D9298E"/>
    <w:rsid w:val="00D92C72"/>
    <w:rsid w:val="00D93511"/>
    <w:rsid w:val="00D94B22"/>
    <w:rsid w:val="00D95A00"/>
    <w:rsid w:val="00D95D33"/>
    <w:rsid w:val="00D964F2"/>
    <w:rsid w:val="00D96530"/>
    <w:rsid w:val="00D9661F"/>
    <w:rsid w:val="00D96F65"/>
    <w:rsid w:val="00D96F9D"/>
    <w:rsid w:val="00D96FD0"/>
    <w:rsid w:val="00D971C3"/>
    <w:rsid w:val="00D97AB3"/>
    <w:rsid w:val="00D97ECD"/>
    <w:rsid w:val="00DA0BB1"/>
    <w:rsid w:val="00DA2A4B"/>
    <w:rsid w:val="00DA3242"/>
    <w:rsid w:val="00DA366E"/>
    <w:rsid w:val="00DA3A76"/>
    <w:rsid w:val="00DA4A71"/>
    <w:rsid w:val="00DA5A49"/>
    <w:rsid w:val="00DA65DF"/>
    <w:rsid w:val="00DA723C"/>
    <w:rsid w:val="00DA7404"/>
    <w:rsid w:val="00DA7A80"/>
    <w:rsid w:val="00DB02A5"/>
    <w:rsid w:val="00DB040C"/>
    <w:rsid w:val="00DB18DB"/>
    <w:rsid w:val="00DB2515"/>
    <w:rsid w:val="00DB2AE8"/>
    <w:rsid w:val="00DB2BC9"/>
    <w:rsid w:val="00DB2F8A"/>
    <w:rsid w:val="00DB3496"/>
    <w:rsid w:val="00DB3777"/>
    <w:rsid w:val="00DB38F8"/>
    <w:rsid w:val="00DB48E4"/>
    <w:rsid w:val="00DB49C5"/>
    <w:rsid w:val="00DB4EAD"/>
    <w:rsid w:val="00DB4FC7"/>
    <w:rsid w:val="00DB5737"/>
    <w:rsid w:val="00DB6141"/>
    <w:rsid w:val="00DB630C"/>
    <w:rsid w:val="00DB67A0"/>
    <w:rsid w:val="00DB71DC"/>
    <w:rsid w:val="00DC0146"/>
    <w:rsid w:val="00DC0829"/>
    <w:rsid w:val="00DC108A"/>
    <w:rsid w:val="00DC3F2D"/>
    <w:rsid w:val="00DC46B5"/>
    <w:rsid w:val="00DC4834"/>
    <w:rsid w:val="00DC4D4E"/>
    <w:rsid w:val="00DC53FB"/>
    <w:rsid w:val="00DC61B3"/>
    <w:rsid w:val="00DC6AA0"/>
    <w:rsid w:val="00DC7465"/>
    <w:rsid w:val="00DC7D73"/>
    <w:rsid w:val="00DC7FA4"/>
    <w:rsid w:val="00DD0365"/>
    <w:rsid w:val="00DD08C7"/>
    <w:rsid w:val="00DD0D9E"/>
    <w:rsid w:val="00DD1716"/>
    <w:rsid w:val="00DD1B3F"/>
    <w:rsid w:val="00DD1B45"/>
    <w:rsid w:val="00DD1C82"/>
    <w:rsid w:val="00DD1CCD"/>
    <w:rsid w:val="00DD2BB4"/>
    <w:rsid w:val="00DD3AC1"/>
    <w:rsid w:val="00DD3B87"/>
    <w:rsid w:val="00DD486C"/>
    <w:rsid w:val="00DD4F76"/>
    <w:rsid w:val="00DD505F"/>
    <w:rsid w:val="00DD5100"/>
    <w:rsid w:val="00DD557D"/>
    <w:rsid w:val="00DD5C93"/>
    <w:rsid w:val="00DD628F"/>
    <w:rsid w:val="00DD6A9D"/>
    <w:rsid w:val="00DD6E55"/>
    <w:rsid w:val="00DD6F14"/>
    <w:rsid w:val="00DD6F62"/>
    <w:rsid w:val="00DD7507"/>
    <w:rsid w:val="00DE04A2"/>
    <w:rsid w:val="00DE0514"/>
    <w:rsid w:val="00DE0B2F"/>
    <w:rsid w:val="00DE0E71"/>
    <w:rsid w:val="00DE10B3"/>
    <w:rsid w:val="00DE30B2"/>
    <w:rsid w:val="00DE3792"/>
    <w:rsid w:val="00DE3E60"/>
    <w:rsid w:val="00DE444A"/>
    <w:rsid w:val="00DE4BF2"/>
    <w:rsid w:val="00DE4EF8"/>
    <w:rsid w:val="00DE4FEB"/>
    <w:rsid w:val="00DE5807"/>
    <w:rsid w:val="00DE5FF1"/>
    <w:rsid w:val="00DE715F"/>
    <w:rsid w:val="00DF00F9"/>
    <w:rsid w:val="00DF0AA3"/>
    <w:rsid w:val="00DF0FD1"/>
    <w:rsid w:val="00DF1188"/>
    <w:rsid w:val="00DF14D0"/>
    <w:rsid w:val="00DF33DC"/>
    <w:rsid w:val="00DF4245"/>
    <w:rsid w:val="00DF4507"/>
    <w:rsid w:val="00DF4648"/>
    <w:rsid w:val="00DF5400"/>
    <w:rsid w:val="00DF650E"/>
    <w:rsid w:val="00DF688B"/>
    <w:rsid w:val="00DF7264"/>
    <w:rsid w:val="00DF779C"/>
    <w:rsid w:val="00DF7946"/>
    <w:rsid w:val="00DF7DB6"/>
    <w:rsid w:val="00DF7E41"/>
    <w:rsid w:val="00DF7E6A"/>
    <w:rsid w:val="00E002BA"/>
    <w:rsid w:val="00E0030E"/>
    <w:rsid w:val="00E00CD1"/>
    <w:rsid w:val="00E00D5E"/>
    <w:rsid w:val="00E027EE"/>
    <w:rsid w:val="00E030E5"/>
    <w:rsid w:val="00E03978"/>
    <w:rsid w:val="00E04186"/>
    <w:rsid w:val="00E0477B"/>
    <w:rsid w:val="00E05105"/>
    <w:rsid w:val="00E05D76"/>
    <w:rsid w:val="00E05D7D"/>
    <w:rsid w:val="00E05F57"/>
    <w:rsid w:val="00E06155"/>
    <w:rsid w:val="00E06281"/>
    <w:rsid w:val="00E10082"/>
    <w:rsid w:val="00E10422"/>
    <w:rsid w:val="00E107E8"/>
    <w:rsid w:val="00E10E44"/>
    <w:rsid w:val="00E11AEE"/>
    <w:rsid w:val="00E12AA7"/>
    <w:rsid w:val="00E12BFB"/>
    <w:rsid w:val="00E13C79"/>
    <w:rsid w:val="00E1438F"/>
    <w:rsid w:val="00E145F2"/>
    <w:rsid w:val="00E14BC4"/>
    <w:rsid w:val="00E14FB4"/>
    <w:rsid w:val="00E15FDD"/>
    <w:rsid w:val="00E16B78"/>
    <w:rsid w:val="00E17A4A"/>
    <w:rsid w:val="00E202EC"/>
    <w:rsid w:val="00E2155F"/>
    <w:rsid w:val="00E21E06"/>
    <w:rsid w:val="00E237E9"/>
    <w:rsid w:val="00E23BEC"/>
    <w:rsid w:val="00E24459"/>
    <w:rsid w:val="00E244CB"/>
    <w:rsid w:val="00E247AC"/>
    <w:rsid w:val="00E24917"/>
    <w:rsid w:val="00E24AD6"/>
    <w:rsid w:val="00E25080"/>
    <w:rsid w:val="00E25383"/>
    <w:rsid w:val="00E26AD1"/>
    <w:rsid w:val="00E26D1F"/>
    <w:rsid w:val="00E27CC9"/>
    <w:rsid w:val="00E3074D"/>
    <w:rsid w:val="00E308CC"/>
    <w:rsid w:val="00E3135F"/>
    <w:rsid w:val="00E32034"/>
    <w:rsid w:val="00E32A01"/>
    <w:rsid w:val="00E3340B"/>
    <w:rsid w:val="00E34C72"/>
    <w:rsid w:val="00E34D93"/>
    <w:rsid w:val="00E3503A"/>
    <w:rsid w:val="00E350B6"/>
    <w:rsid w:val="00E352EC"/>
    <w:rsid w:val="00E35E4F"/>
    <w:rsid w:val="00E3738D"/>
    <w:rsid w:val="00E379A6"/>
    <w:rsid w:val="00E37C53"/>
    <w:rsid w:val="00E41635"/>
    <w:rsid w:val="00E41643"/>
    <w:rsid w:val="00E42469"/>
    <w:rsid w:val="00E42531"/>
    <w:rsid w:val="00E42E65"/>
    <w:rsid w:val="00E43C63"/>
    <w:rsid w:val="00E44782"/>
    <w:rsid w:val="00E44923"/>
    <w:rsid w:val="00E44B0F"/>
    <w:rsid w:val="00E450CB"/>
    <w:rsid w:val="00E45119"/>
    <w:rsid w:val="00E453FA"/>
    <w:rsid w:val="00E454A7"/>
    <w:rsid w:val="00E45934"/>
    <w:rsid w:val="00E4608F"/>
    <w:rsid w:val="00E50792"/>
    <w:rsid w:val="00E50D7C"/>
    <w:rsid w:val="00E50DEB"/>
    <w:rsid w:val="00E51707"/>
    <w:rsid w:val="00E52286"/>
    <w:rsid w:val="00E52527"/>
    <w:rsid w:val="00E533F9"/>
    <w:rsid w:val="00E5341E"/>
    <w:rsid w:val="00E55582"/>
    <w:rsid w:val="00E5609F"/>
    <w:rsid w:val="00E562CF"/>
    <w:rsid w:val="00E571FD"/>
    <w:rsid w:val="00E572CB"/>
    <w:rsid w:val="00E6085A"/>
    <w:rsid w:val="00E61EF6"/>
    <w:rsid w:val="00E61FF4"/>
    <w:rsid w:val="00E62688"/>
    <w:rsid w:val="00E6288D"/>
    <w:rsid w:val="00E6382D"/>
    <w:rsid w:val="00E641B7"/>
    <w:rsid w:val="00E64D05"/>
    <w:rsid w:val="00E655D0"/>
    <w:rsid w:val="00E65A6D"/>
    <w:rsid w:val="00E66150"/>
    <w:rsid w:val="00E6683B"/>
    <w:rsid w:val="00E67071"/>
    <w:rsid w:val="00E67E2D"/>
    <w:rsid w:val="00E67ECF"/>
    <w:rsid w:val="00E70877"/>
    <w:rsid w:val="00E70E2D"/>
    <w:rsid w:val="00E70E61"/>
    <w:rsid w:val="00E71876"/>
    <w:rsid w:val="00E71DCE"/>
    <w:rsid w:val="00E72419"/>
    <w:rsid w:val="00E72841"/>
    <w:rsid w:val="00E72F46"/>
    <w:rsid w:val="00E7374A"/>
    <w:rsid w:val="00E74645"/>
    <w:rsid w:val="00E74E16"/>
    <w:rsid w:val="00E75396"/>
    <w:rsid w:val="00E75430"/>
    <w:rsid w:val="00E75AE3"/>
    <w:rsid w:val="00E763B0"/>
    <w:rsid w:val="00E76C9F"/>
    <w:rsid w:val="00E774F1"/>
    <w:rsid w:val="00E8003D"/>
    <w:rsid w:val="00E80106"/>
    <w:rsid w:val="00E80EE2"/>
    <w:rsid w:val="00E81236"/>
    <w:rsid w:val="00E81669"/>
    <w:rsid w:val="00E81832"/>
    <w:rsid w:val="00E81E3D"/>
    <w:rsid w:val="00E8215C"/>
    <w:rsid w:val="00E821D7"/>
    <w:rsid w:val="00E8288D"/>
    <w:rsid w:val="00E829C8"/>
    <w:rsid w:val="00E83685"/>
    <w:rsid w:val="00E83954"/>
    <w:rsid w:val="00E83981"/>
    <w:rsid w:val="00E84AE9"/>
    <w:rsid w:val="00E85632"/>
    <w:rsid w:val="00E85633"/>
    <w:rsid w:val="00E867EA"/>
    <w:rsid w:val="00E86F7D"/>
    <w:rsid w:val="00E87B74"/>
    <w:rsid w:val="00E87E78"/>
    <w:rsid w:val="00E90A09"/>
    <w:rsid w:val="00E90FDD"/>
    <w:rsid w:val="00E91462"/>
    <w:rsid w:val="00E92E62"/>
    <w:rsid w:val="00E93387"/>
    <w:rsid w:val="00E96CDD"/>
    <w:rsid w:val="00E96D42"/>
    <w:rsid w:val="00E96FB1"/>
    <w:rsid w:val="00E978A6"/>
    <w:rsid w:val="00E97F61"/>
    <w:rsid w:val="00EA009E"/>
    <w:rsid w:val="00EA0B21"/>
    <w:rsid w:val="00EA0ED4"/>
    <w:rsid w:val="00EA1574"/>
    <w:rsid w:val="00EA30A7"/>
    <w:rsid w:val="00EA3346"/>
    <w:rsid w:val="00EA39C8"/>
    <w:rsid w:val="00EA486D"/>
    <w:rsid w:val="00EA5115"/>
    <w:rsid w:val="00EA69E0"/>
    <w:rsid w:val="00EA6F84"/>
    <w:rsid w:val="00EA70EE"/>
    <w:rsid w:val="00EA742A"/>
    <w:rsid w:val="00EA7567"/>
    <w:rsid w:val="00EB15B0"/>
    <w:rsid w:val="00EB1CF1"/>
    <w:rsid w:val="00EB242C"/>
    <w:rsid w:val="00EB2798"/>
    <w:rsid w:val="00EB2ED4"/>
    <w:rsid w:val="00EB2EFA"/>
    <w:rsid w:val="00EB4D25"/>
    <w:rsid w:val="00EB4DB9"/>
    <w:rsid w:val="00EB5A77"/>
    <w:rsid w:val="00EB6124"/>
    <w:rsid w:val="00EB66F5"/>
    <w:rsid w:val="00EB67B9"/>
    <w:rsid w:val="00EB6A74"/>
    <w:rsid w:val="00EB70DE"/>
    <w:rsid w:val="00EB7A76"/>
    <w:rsid w:val="00EB7B1A"/>
    <w:rsid w:val="00EB7DBF"/>
    <w:rsid w:val="00EC05A8"/>
    <w:rsid w:val="00EC0827"/>
    <w:rsid w:val="00EC0A89"/>
    <w:rsid w:val="00EC1C7E"/>
    <w:rsid w:val="00EC1D3C"/>
    <w:rsid w:val="00EC23B9"/>
    <w:rsid w:val="00EC3369"/>
    <w:rsid w:val="00EC4582"/>
    <w:rsid w:val="00EC4FF6"/>
    <w:rsid w:val="00EC5143"/>
    <w:rsid w:val="00EC5974"/>
    <w:rsid w:val="00EC6986"/>
    <w:rsid w:val="00EC77E2"/>
    <w:rsid w:val="00ED001F"/>
    <w:rsid w:val="00ED04DC"/>
    <w:rsid w:val="00ED0A8E"/>
    <w:rsid w:val="00ED1D90"/>
    <w:rsid w:val="00ED1E8B"/>
    <w:rsid w:val="00ED200F"/>
    <w:rsid w:val="00ED23BF"/>
    <w:rsid w:val="00ED23C2"/>
    <w:rsid w:val="00ED3D0B"/>
    <w:rsid w:val="00ED3DDF"/>
    <w:rsid w:val="00ED553A"/>
    <w:rsid w:val="00ED5728"/>
    <w:rsid w:val="00ED575B"/>
    <w:rsid w:val="00ED5E78"/>
    <w:rsid w:val="00ED6E5A"/>
    <w:rsid w:val="00ED760D"/>
    <w:rsid w:val="00ED7E53"/>
    <w:rsid w:val="00ED7FA8"/>
    <w:rsid w:val="00EE0156"/>
    <w:rsid w:val="00EE02AB"/>
    <w:rsid w:val="00EE0CC5"/>
    <w:rsid w:val="00EE0D2C"/>
    <w:rsid w:val="00EE0E83"/>
    <w:rsid w:val="00EE1E5A"/>
    <w:rsid w:val="00EE2AEB"/>
    <w:rsid w:val="00EE3155"/>
    <w:rsid w:val="00EE3840"/>
    <w:rsid w:val="00EE49A1"/>
    <w:rsid w:val="00EE4BC4"/>
    <w:rsid w:val="00EE584B"/>
    <w:rsid w:val="00EE6510"/>
    <w:rsid w:val="00EE672A"/>
    <w:rsid w:val="00EE6932"/>
    <w:rsid w:val="00EE7AD2"/>
    <w:rsid w:val="00EF0074"/>
    <w:rsid w:val="00EF0791"/>
    <w:rsid w:val="00EF0C26"/>
    <w:rsid w:val="00EF1F31"/>
    <w:rsid w:val="00EF22FC"/>
    <w:rsid w:val="00EF37D0"/>
    <w:rsid w:val="00EF3B81"/>
    <w:rsid w:val="00EF45E7"/>
    <w:rsid w:val="00EF4E7B"/>
    <w:rsid w:val="00EF55AE"/>
    <w:rsid w:val="00EF6F79"/>
    <w:rsid w:val="00EF7628"/>
    <w:rsid w:val="00EF7C63"/>
    <w:rsid w:val="00F012DB"/>
    <w:rsid w:val="00F01A21"/>
    <w:rsid w:val="00F023C0"/>
    <w:rsid w:val="00F02438"/>
    <w:rsid w:val="00F02DA5"/>
    <w:rsid w:val="00F0370A"/>
    <w:rsid w:val="00F053B5"/>
    <w:rsid w:val="00F06363"/>
    <w:rsid w:val="00F063A4"/>
    <w:rsid w:val="00F071D2"/>
    <w:rsid w:val="00F0759E"/>
    <w:rsid w:val="00F076AB"/>
    <w:rsid w:val="00F0795D"/>
    <w:rsid w:val="00F109C1"/>
    <w:rsid w:val="00F10E1F"/>
    <w:rsid w:val="00F1159E"/>
    <w:rsid w:val="00F11B62"/>
    <w:rsid w:val="00F11E4B"/>
    <w:rsid w:val="00F12201"/>
    <w:rsid w:val="00F129DD"/>
    <w:rsid w:val="00F13046"/>
    <w:rsid w:val="00F13339"/>
    <w:rsid w:val="00F13FEE"/>
    <w:rsid w:val="00F14C5B"/>
    <w:rsid w:val="00F14E90"/>
    <w:rsid w:val="00F1546B"/>
    <w:rsid w:val="00F154F2"/>
    <w:rsid w:val="00F15ADF"/>
    <w:rsid w:val="00F16085"/>
    <w:rsid w:val="00F1670F"/>
    <w:rsid w:val="00F16728"/>
    <w:rsid w:val="00F175E0"/>
    <w:rsid w:val="00F17BC1"/>
    <w:rsid w:val="00F20F5C"/>
    <w:rsid w:val="00F211ED"/>
    <w:rsid w:val="00F21377"/>
    <w:rsid w:val="00F21410"/>
    <w:rsid w:val="00F21621"/>
    <w:rsid w:val="00F21772"/>
    <w:rsid w:val="00F21993"/>
    <w:rsid w:val="00F21CA9"/>
    <w:rsid w:val="00F22110"/>
    <w:rsid w:val="00F221FA"/>
    <w:rsid w:val="00F22611"/>
    <w:rsid w:val="00F22A1A"/>
    <w:rsid w:val="00F22E32"/>
    <w:rsid w:val="00F2338F"/>
    <w:rsid w:val="00F23B8B"/>
    <w:rsid w:val="00F23DB2"/>
    <w:rsid w:val="00F24211"/>
    <w:rsid w:val="00F244B8"/>
    <w:rsid w:val="00F24E1F"/>
    <w:rsid w:val="00F24EC6"/>
    <w:rsid w:val="00F25086"/>
    <w:rsid w:val="00F256D6"/>
    <w:rsid w:val="00F25839"/>
    <w:rsid w:val="00F25956"/>
    <w:rsid w:val="00F25B57"/>
    <w:rsid w:val="00F26950"/>
    <w:rsid w:val="00F273C7"/>
    <w:rsid w:val="00F27C7C"/>
    <w:rsid w:val="00F27F85"/>
    <w:rsid w:val="00F27FA6"/>
    <w:rsid w:val="00F30E10"/>
    <w:rsid w:val="00F318E6"/>
    <w:rsid w:val="00F3194F"/>
    <w:rsid w:val="00F31B89"/>
    <w:rsid w:val="00F325F3"/>
    <w:rsid w:val="00F32909"/>
    <w:rsid w:val="00F32A8D"/>
    <w:rsid w:val="00F330C7"/>
    <w:rsid w:val="00F341E6"/>
    <w:rsid w:val="00F344A2"/>
    <w:rsid w:val="00F34B95"/>
    <w:rsid w:val="00F34FE1"/>
    <w:rsid w:val="00F35843"/>
    <w:rsid w:val="00F35B4B"/>
    <w:rsid w:val="00F364A2"/>
    <w:rsid w:val="00F37029"/>
    <w:rsid w:val="00F37597"/>
    <w:rsid w:val="00F4159C"/>
    <w:rsid w:val="00F41704"/>
    <w:rsid w:val="00F41771"/>
    <w:rsid w:val="00F41A8D"/>
    <w:rsid w:val="00F41EBA"/>
    <w:rsid w:val="00F44181"/>
    <w:rsid w:val="00F45518"/>
    <w:rsid w:val="00F45B88"/>
    <w:rsid w:val="00F45D8A"/>
    <w:rsid w:val="00F471EA"/>
    <w:rsid w:val="00F4775C"/>
    <w:rsid w:val="00F50ED9"/>
    <w:rsid w:val="00F51636"/>
    <w:rsid w:val="00F51C1B"/>
    <w:rsid w:val="00F5471A"/>
    <w:rsid w:val="00F54C02"/>
    <w:rsid w:val="00F54E0B"/>
    <w:rsid w:val="00F555CE"/>
    <w:rsid w:val="00F55A34"/>
    <w:rsid w:val="00F55ECB"/>
    <w:rsid w:val="00F560C8"/>
    <w:rsid w:val="00F5727C"/>
    <w:rsid w:val="00F573AC"/>
    <w:rsid w:val="00F574B1"/>
    <w:rsid w:val="00F57631"/>
    <w:rsid w:val="00F605F9"/>
    <w:rsid w:val="00F606DE"/>
    <w:rsid w:val="00F60ACE"/>
    <w:rsid w:val="00F60CEF"/>
    <w:rsid w:val="00F60D06"/>
    <w:rsid w:val="00F6173D"/>
    <w:rsid w:val="00F61812"/>
    <w:rsid w:val="00F61AA6"/>
    <w:rsid w:val="00F626BC"/>
    <w:rsid w:val="00F62A68"/>
    <w:rsid w:val="00F62AC7"/>
    <w:rsid w:val="00F6367B"/>
    <w:rsid w:val="00F64FE1"/>
    <w:rsid w:val="00F660DB"/>
    <w:rsid w:val="00F666B9"/>
    <w:rsid w:val="00F66FB5"/>
    <w:rsid w:val="00F71AD9"/>
    <w:rsid w:val="00F72446"/>
    <w:rsid w:val="00F731F1"/>
    <w:rsid w:val="00F74858"/>
    <w:rsid w:val="00F75447"/>
    <w:rsid w:val="00F7585E"/>
    <w:rsid w:val="00F75C2B"/>
    <w:rsid w:val="00F7686A"/>
    <w:rsid w:val="00F7716E"/>
    <w:rsid w:val="00F77E77"/>
    <w:rsid w:val="00F80190"/>
    <w:rsid w:val="00F807A6"/>
    <w:rsid w:val="00F81066"/>
    <w:rsid w:val="00F81D4C"/>
    <w:rsid w:val="00F8213C"/>
    <w:rsid w:val="00F8262E"/>
    <w:rsid w:val="00F833B8"/>
    <w:rsid w:val="00F83478"/>
    <w:rsid w:val="00F846C7"/>
    <w:rsid w:val="00F84809"/>
    <w:rsid w:val="00F84FAA"/>
    <w:rsid w:val="00F862A6"/>
    <w:rsid w:val="00F862D5"/>
    <w:rsid w:val="00F879A9"/>
    <w:rsid w:val="00F90322"/>
    <w:rsid w:val="00F90DD3"/>
    <w:rsid w:val="00F9103C"/>
    <w:rsid w:val="00F9392C"/>
    <w:rsid w:val="00F93F19"/>
    <w:rsid w:val="00F946E4"/>
    <w:rsid w:val="00F94AB4"/>
    <w:rsid w:val="00F95677"/>
    <w:rsid w:val="00F95F9C"/>
    <w:rsid w:val="00F964CE"/>
    <w:rsid w:val="00F96673"/>
    <w:rsid w:val="00F96C2C"/>
    <w:rsid w:val="00FA0255"/>
    <w:rsid w:val="00FA0272"/>
    <w:rsid w:val="00FA08EF"/>
    <w:rsid w:val="00FA1289"/>
    <w:rsid w:val="00FA1386"/>
    <w:rsid w:val="00FA1B5E"/>
    <w:rsid w:val="00FA2343"/>
    <w:rsid w:val="00FA2C65"/>
    <w:rsid w:val="00FA2ED8"/>
    <w:rsid w:val="00FA319A"/>
    <w:rsid w:val="00FA428B"/>
    <w:rsid w:val="00FA4F9B"/>
    <w:rsid w:val="00FA59E8"/>
    <w:rsid w:val="00FA629A"/>
    <w:rsid w:val="00FA63D2"/>
    <w:rsid w:val="00FA6713"/>
    <w:rsid w:val="00FA67B9"/>
    <w:rsid w:val="00FA701A"/>
    <w:rsid w:val="00FA7086"/>
    <w:rsid w:val="00FB0ECB"/>
    <w:rsid w:val="00FB12F6"/>
    <w:rsid w:val="00FB1F11"/>
    <w:rsid w:val="00FB28F0"/>
    <w:rsid w:val="00FB4250"/>
    <w:rsid w:val="00FB512D"/>
    <w:rsid w:val="00FB60D0"/>
    <w:rsid w:val="00FB63DA"/>
    <w:rsid w:val="00FC085A"/>
    <w:rsid w:val="00FC0A85"/>
    <w:rsid w:val="00FC0ABE"/>
    <w:rsid w:val="00FC1D96"/>
    <w:rsid w:val="00FC1E68"/>
    <w:rsid w:val="00FC248B"/>
    <w:rsid w:val="00FC28A3"/>
    <w:rsid w:val="00FC2DE7"/>
    <w:rsid w:val="00FC3217"/>
    <w:rsid w:val="00FC325B"/>
    <w:rsid w:val="00FC33C1"/>
    <w:rsid w:val="00FC3497"/>
    <w:rsid w:val="00FC3563"/>
    <w:rsid w:val="00FC441B"/>
    <w:rsid w:val="00FC4507"/>
    <w:rsid w:val="00FC5321"/>
    <w:rsid w:val="00FC5461"/>
    <w:rsid w:val="00FC5628"/>
    <w:rsid w:val="00FC573C"/>
    <w:rsid w:val="00FC60FB"/>
    <w:rsid w:val="00FC617D"/>
    <w:rsid w:val="00FC686F"/>
    <w:rsid w:val="00FC7020"/>
    <w:rsid w:val="00FC73FD"/>
    <w:rsid w:val="00FC7841"/>
    <w:rsid w:val="00FD09B2"/>
    <w:rsid w:val="00FD1260"/>
    <w:rsid w:val="00FD12CD"/>
    <w:rsid w:val="00FD1BFB"/>
    <w:rsid w:val="00FD1D5B"/>
    <w:rsid w:val="00FD20EC"/>
    <w:rsid w:val="00FD2117"/>
    <w:rsid w:val="00FD27A9"/>
    <w:rsid w:val="00FD31B3"/>
    <w:rsid w:val="00FD3901"/>
    <w:rsid w:val="00FD3B58"/>
    <w:rsid w:val="00FD3EAF"/>
    <w:rsid w:val="00FD3EC0"/>
    <w:rsid w:val="00FD4263"/>
    <w:rsid w:val="00FD467D"/>
    <w:rsid w:val="00FD49FE"/>
    <w:rsid w:val="00FD58D9"/>
    <w:rsid w:val="00FD5966"/>
    <w:rsid w:val="00FD5A10"/>
    <w:rsid w:val="00FD6390"/>
    <w:rsid w:val="00FD7731"/>
    <w:rsid w:val="00FD7827"/>
    <w:rsid w:val="00FD78C8"/>
    <w:rsid w:val="00FE0568"/>
    <w:rsid w:val="00FE1732"/>
    <w:rsid w:val="00FE19FD"/>
    <w:rsid w:val="00FE1D24"/>
    <w:rsid w:val="00FE1DC7"/>
    <w:rsid w:val="00FE2776"/>
    <w:rsid w:val="00FE3CAB"/>
    <w:rsid w:val="00FE3EC0"/>
    <w:rsid w:val="00FE4A0D"/>
    <w:rsid w:val="00FE4C3C"/>
    <w:rsid w:val="00FE4F20"/>
    <w:rsid w:val="00FE5384"/>
    <w:rsid w:val="00FE542A"/>
    <w:rsid w:val="00FE57F4"/>
    <w:rsid w:val="00FE597F"/>
    <w:rsid w:val="00FE68BE"/>
    <w:rsid w:val="00FE730A"/>
    <w:rsid w:val="00FF1008"/>
    <w:rsid w:val="00FF10B9"/>
    <w:rsid w:val="00FF1970"/>
    <w:rsid w:val="00FF1F22"/>
    <w:rsid w:val="00FF27C1"/>
    <w:rsid w:val="00FF28AB"/>
    <w:rsid w:val="00FF2C95"/>
    <w:rsid w:val="00FF37A7"/>
    <w:rsid w:val="00FF3B51"/>
    <w:rsid w:val="00FF3F5A"/>
    <w:rsid w:val="00FF4954"/>
    <w:rsid w:val="00FF4ACA"/>
    <w:rsid w:val="00FF5C00"/>
    <w:rsid w:val="00FF5D81"/>
    <w:rsid w:val="00FF5EE3"/>
    <w:rsid w:val="00FF6646"/>
    <w:rsid w:val="00FF76A1"/>
    <w:rsid w:val="00FF7A0D"/>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F67D8F6"/>
  <w15:docId w15:val="{085312BF-1356-4BA0-922A-9DE1EB86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rsid w:val="00B74B20"/>
    <w:pPr>
      <w:tabs>
        <w:tab w:val="center" w:pos="4513"/>
        <w:tab w:val="right" w:pos="9026"/>
      </w:tabs>
      <w:spacing w:after="0" w:line="240" w:lineRule="auto"/>
    </w:pPr>
  </w:style>
  <w:style w:type="character" w:customStyle="1" w:styleId="HeaderChar">
    <w:name w:val="Header Char"/>
    <w:basedOn w:val="DefaultParagraphFont"/>
    <w:link w:val="Header"/>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character" w:customStyle="1" w:styleId="CharDivNo">
    <w:name w:val="CharDivNo"/>
    <w:basedOn w:val="DefaultParagraphFont"/>
    <w:qFormat/>
    <w:rsid w:val="00A76C75"/>
  </w:style>
  <w:style w:type="character" w:customStyle="1" w:styleId="CharDivText">
    <w:name w:val="CharDivText"/>
    <w:basedOn w:val="DefaultParagraphFont"/>
    <w:qFormat/>
    <w:rsid w:val="00B9021E"/>
  </w:style>
  <w:style w:type="paragraph" w:customStyle="1" w:styleId="ActHead5">
    <w:name w:val="ActHead 5"/>
    <w:aliases w:val="s"/>
    <w:basedOn w:val="Normal"/>
    <w:next w:val="Normal"/>
    <w:qFormat/>
    <w:rsid w:val="00913D9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ActHead3">
    <w:name w:val="ActHead 3"/>
    <w:aliases w:val="d"/>
    <w:basedOn w:val="Normal"/>
    <w:next w:val="Normal"/>
    <w:qFormat/>
    <w:rsid w:val="00392ACF"/>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character" w:customStyle="1" w:styleId="CharPartText">
    <w:name w:val="CharPartText"/>
    <w:basedOn w:val="DefaultParagraphFont"/>
    <w:qFormat/>
    <w:rsid w:val="00701639"/>
  </w:style>
  <w:style w:type="paragraph" w:customStyle="1" w:styleId="subsection">
    <w:name w:val="subsection"/>
    <w:aliases w:val="ss"/>
    <w:basedOn w:val="Normal"/>
    <w:link w:val="subsectionChar"/>
    <w:rsid w:val="00701639"/>
    <w:pPr>
      <w:tabs>
        <w:tab w:val="right" w:pos="1021"/>
      </w:tabs>
      <w:spacing w:before="180" w:after="0" w:line="240" w:lineRule="auto"/>
      <w:ind w:left="1134" w:hanging="1134"/>
    </w:pPr>
    <w:rPr>
      <w:rFonts w:ascii="Times New Roman" w:eastAsia="Times New Roman" w:hAnsi="Times New Roman"/>
      <w:szCs w:val="20"/>
    </w:rPr>
  </w:style>
  <w:style w:type="character" w:customStyle="1" w:styleId="subsectionChar">
    <w:name w:val="subsection Char"/>
    <w:aliases w:val="ss Char"/>
    <w:link w:val="subsection"/>
    <w:locked/>
    <w:rsid w:val="00701639"/>
    <w:rPr>
      <w:rFonts w:ascii="Times New Roman" w:eastAsia="Times New Roman" w:hAnsi="Times New Roman"/>
      <w:sz w:val="22"/>
    </w:rPr>
  </w:style>
  <w:style w:type="paragraph" w:customStyle="1" w:styleId="Tabletext">
    <w:name w:val="Tabletext"/>
    <w:aliases w:val="tt"/>
    <w:basedOn w:val="Normal"/>
    <w:rsid w:val="00290313"/>
    <w:pPr>
      <w:spacing w:before="60" w:after="0" w:line="240" w:lineRule="atLeast"/>
    </w:pPr>
    <w:rPr>
      <w:rFonts w:ascii="Times New Roman" w:hAnsi="Times New Roman"/>
      <w:sz w:val="20"/>
      <w:szCs w:val="20"/>
      <w:lang w:eastAsia="en-AU"/>
    </w:rPr>
  </w:style>
  <w:style w:type="paragraph" w:customStyle="1" w:styleId="TableHeading">
    <w:name w:val="TableHeading"/>
    <w:aliases w:val="th"/>
    <w:basedOn w:val="Normal"/>
    <w:rsid w:val="00290313"/>
    <w:pPr>
      <w:keepNext/>
      <w:spacing w:before="60" w:after="0" w:line="240" w:lineRule="atLeast"/>
    </w:pPr>
    <w:rPr>
      <w:rFonts w:ascii="Times New Roman" w:hAnsi="Times New Roman"/>
      <w:b/>
      <w:bCs/>
      <w:sz w:val="20"/>
      <w:szCs w:val="20"/>
      <w:lang w:eastAsia="en-AU"/>
    </w:rPr>
  </w:style>
  <w:style w:type="paragraph" w:customStyle="1" w:styleId="hr0">
    <w:name w:val="hr"/>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0">
    <w:name w:val="charsectno"/>
    <w:basedOn w:val="DefaultParagraphFont"/>
    <w:rsid w:val="0004157E"/>
  </w:style>
  <w:style w:type="paragraph" w:customStyle="1" w:styleId="zr1">
    <w:name w:val="zr1"/>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p1">
    <w:name w:val="zp1"/>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0">
    <w:name w:val="p2"/>
    <w:basedOn w:val="Normal"/>
    <w:rsid w:val="0004157E"/>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
    <w:name w:val="Definition"/>
    <w:aliases w:val="dd"/>
    <w:basedOn w:val="Normal"/>
    <w:rsid w:val="0013191E"/>
    <w:pPr>
      <w:spacing w:before="180" w:after="0" w:line="240" w:lineRule="auto"/>
      <w:ind w:left="1134"/>
    </w:pPr>
    <w:rPr>
      <w:rFonts w:ascii="Times New Roman" w:eastAsia="Times New Roman" w:hAnsi="Times New Roman"/>
      <w:szCs w:val="20"/>
      <w:lang w:eastAsia="en-AU"/>
    </w:rPr>
  </w:style>
  <w:style w:type="paragraph" w:customStyle="1" w:styleId="paragraphsub">
    <w:name w:val="paragraph(sub)"/>
    <w:aliases w:val="aa"/>
    <w:basedOn w:val="Normal"/>
    <w:rsid w:val="0013191E"/>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paragraph">
    <w:name w:val="paragraph"/>
    <w:aliases w:val="a"/>
    <w:basedOn w:val="Normal"/>
    <w:rsid w:val="0013191E"/>
    <w:pPr>
      <w:tabs>
        <w:tab w:val="right" w:pos="1531"/>
      </w:tabs>
      <w:spacing w:before="40" w:after="0" w:line="240" w:lineRule="auto"/>
      <w:ind w:left="1644" w:hanging="1644"/>
    </w:pPr>
    <w:rPr>
      <w:rFonts w:ascii="Times New Roman" w:eastAsia="Times New Roman" w:hAnsi="Times New Roman"/>
      <w:szCs w:val="20"/>
      <w:lang w:eastAsia="en-AU"/>
    </w:rPr>
  </w:style>
  <w:style w:type="table" w:customStyle="1" w:styleId="TableGrid1">
    <w:name w:val="Table Grid1"/>
    <w:basedOn w:val="TableNormal"/>
    <w:next w:val="TableGrid"/>
    <w:uiPriority w:val="59"/>
    <w:rsid w:val="000619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text-paragraphnonumbers">
    <w:name w:val="base-text-paragraph no numbers"/>
    <w:basedOn w:val="Normal"/>
    <w:rsid w:val="00B66CFA"/>
    <w:pPr>
      <w:spacing w:before="120" w:after="120" w:line="240" w:lineRule="auto"/>
      <w:ind w:left="1134"/>
    </w:pPr>
    <w:rPr>
      <w:rFonts w:ascii="Times New Roman" w:eastAsia="Times New Roman" w:hAnsi="Times New Roman"/>
      <w:szCs w:val="20"/>
      <w:lang w:eastAsia="en-AU"/>
    </w:rPr>
  </w:style>
  <w:style w:type="paragraph" w:customStyle="1" w:styleId="ActHead2">
    <w:name w:val="ActHead 2"/>
    <w:aliases w:val="p"/>
    <w:basedOn w:val="Normal"/>
    <w:next w:val="ActHead3"/>
    <w:qFormat/>
    <w:rsid w:val="00F0795D"/>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character" w:customStyle="1" w:styleId="CharPartNo">
    <w:name w:val="CharPartNo"/>
    <w:basedOn w:val="DefaultParagraphFont"/>
    <w:qFormat/>
    <w:rsid w:val="00F0795D"/>
  </w:style>
  <w:style w:type="paragraph" w:customStyle="1" w:styleId="notetext">
    <w:name w:val="note(text)"/>
    <w:aliases w:val="n"/>
    <w:basedOn w:val="Normal"/>
    <w:rsid w:val="00F0795D"/>
    <w:pPr>
      <w:spacing w:before="122" w:after="0" w:line="240" w:lineRule="auto"/>
      <w:ind w:left="1985" w:hanging="851"/>
    </w:pPr>
    <w:rPr>
      <w:rFonts w:ascii="Times New Roman" w:eastAsia="Times New Roman" w:hAnsi="Times New Roman"/>
      <w:sz w:val="18"/>
      <w:szCs w:val="20"/>
      <w:lang w:eastAsia="en-AU"/>
    </w:rPr>
  </w:style>
  <w:style w:type="paragraph" w:customStyle="1" w:styleId="ActHead1">
    <w:name w:val="ActHead 1"/>
    <w:aliases w:val="c"/>
    <w:basedOn w:val="Normal"/>
    <w:next w:val="Normal"/>
    <w:qFormat/>
    <w:rsid w:val="00F0795D"/>
    <w:pPr>
      <w:keepNext/>
      <w:keepLines/>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CharChapNo">
    <w:name w:val="CharChapNo"/>
    <w:basedOn w:val="DefaultParagraphFont"/>
    <w:qFormat/>
    <w:rsid w:val="00F0795D"/>
  </w:style>
  <w:style w:type="character" w:customStyle="1" w:styleId="CharChapText">
    <w:name w:val="CharChapText"/>
    <w:basedOn w:val="DefaultParagraphFont"/>
    <w:qFormat/>
    <w:rsid w:val="00F0795D"/>
  </w:style>
  <w:style w:type="paragraph" w:customStyle="1" w:styleId="notemargin">
    <w:name w:val="note(margin)"/>
    <w:aliases w:val="nm"/>
    <w:basedOn w:val="Normal"/>
    <w:rsid w:val="00F0795D"/>
    <w:pPr>
      <w:tabs>
        <w:tab w:val="left" w:pos="709"/>
      </w:tabs>
      <w:spacing w:before="122" w:after="0" w:line="198" w:lineRule="exact"/>
      <w:ind w:left="709" w:hanging="709"/>
    </w:pPr>
    <w:rPr>
      <w:rFonts w:ascii="Times New Roman" w:eastAsia="Times New Roman" w:hAnsi="Times New Roman"/>
      <w:sz w:val="18"/>
      <w:szCs w:val="20"/>
      <w:lang w:eastAsia="en-AU"/>
    </w:rPr>
  </w:style>
  <w:style w:type="paragraph" w:customStyle="1" w:styleId="CERbullets">
    <w:name w:val="CER bullets"/>
    <w:basedOn w:val="Normal"/>
    <w:link w:val="CERbulletsChar"/>
    <w:uiPriority w:val="7"/>
    <w:qFormat/>
    <w:rsid w:val="00F45B88"/>
    <w:pPr>
      <w:numPr>
        <w:numId w:val="23"/>
      </w:numPr>
      <w:spacing w:before="120" w:after="120" w:line="240" w:lineRule="auto"/>
    </w:pPr>
    <w:rPr>
      <w:rFonts w:eastAsia="Cambria" w:cs="Calibri"/>
      <w:szCs w:val="24"/>
    </w:rPr>
  </w:style>
  <w:style w:type="character" w:customStyle="1" w:styleId="CERbulletsChar">
    <w:name w:val="CER bullets Char"/>
    <w:link w:val="CERbullets"/>
    <w:uiPriority w:val="7"/>
    <w:rsid w:val="00F45B88"/>
    <w:rPr>
      <w:rFonts w:eastAsia="Cambria" w:cs="Calibri"/>
      <w:sz w:val="22"/>
      <w:szCs w:val="24"/>
      <w:lang w:eastAsia="en-US"/>
    </w:rPr>
  </w:style>
  <w:style w:type="character" w:customStyle="1" w:styleId="UnresolvedMention">
    <w:name w:val="Unresolved Mention"/>
    <w:basedOn w:val="DefaultParagraphFont"/>
    <w:uiPriority w:val="99"/>
    <w:semiHidden/>
    <w:unhideWhenUsed/>
    <w:rsid w:val="00E24AD6"/>
    <w:rPr>
      <w:color w:val="605E5C"/>
      <w:shd w:val="clear" w:color="auto" w:fill="E1DFDD"/>
    </w:rPr>
  </w:style>
  <w:style w:type="character" w:customStyle="1" w:styleId="ERACbulletsChar">
    <w:name w:val="ERAC bullets Char"/>
    <w:basedOn w:val="DefaultParagraphFont"/>
    <w:link w:val="ERACbullets"/>
    <w:uiPriority w:val="7"/>
    <w:locked/>
    <w:rsid w:val="0057612E"/>
    <w:rPr>
      <w:rFonts w:cs="Calibri"/>
      <w:sz w:val="22"/>
      <w:szCs w:val="24"/>
      <w:lang w:eastAsia="en-US"/>
    </w:rPr>
  </w:style>
  <w:style w:type="paragraph" w:customStyle="1" w:styleId="ERACbullets">
    <w:name w:val="ERAC bullets"/>
    <w:basedOn w:val="Normal"/>
    <w:link w:val="ERACbulletsChar"/>
    <w:uiPriority w:val="7"/>
    <w:qFormat/>
    <w:rsid w:val="0057612E"/>
    <w:pPr>
      <w:spacing w:before="120" w:after="120" w:line="240" w:lineRule="auto"/>
      <w:ind w:left="360" w:hanging="360"/>
    </w:pPr>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6925">
      <w:bodyDiv w:val="1"/>
      <w:marLeft w:val="0"/>
      <w:marRight w:val="0"/>
      <w:marTop w:val="0"/>
      <w:marBottom w:val="0"/>
      <w:divBdr>
        <w:top w:val="none" w:sz="0" w:space="0" w:color="auto"/>
        <w:left w:val="none" w:sz="0" w:space="0" w:color="auto"/>
        <w:bottom w:val="none" w:sz="0" w:space="0" w:color="auto"/>
        <w:right w:val="none" w:sz="0" w:space="0" w:color="auto"/>
      </w:divBdr>
      <w:divsChild>
        <w:div w:id="131214626">
          <w:marLeft w:val="0"/>
          <w:marRight w:val="0"/>
          <w:marTop w:val="0"/>
          <w:marBottom w:val="0"/>
          <w:divBdr>
            <w:top w:val="none" w:sz="0" w:space="0" w:color="auto"/>
            <w:left w:val="none" w:sz="0" w:space="0" w:color="auto"/>
            <w:bottom w:val="none" w:sz="0" w:space="0" w:color="auto"/>
            <w:right w:val="none" w:sz="0" w:space="0" w:color="auto"/>
          </w:divBdr>
          <w:divsChild>
            <w:div w:id="1625505786">
              <w:marLeft w:val="0"/>
              <w:marRight w:val="0"/>
              <w:marTop w:val="0"/>
              <w:marBottom w:val="0"/>
              <w:divBdr>
                <w:top w:val="none" w:sz="0" w:space="0" w:color="auto"/>
                <w:left w:val="none" w:sz="0" w:space="0" w:color="auto"/>
                <w:bottom w:val="none" w:sz="0" w:space="0" w:color="auto"/>
                <w:right w:val="none" w:sz="0" w:space="0" w:color="auto"/>
              </w:divBdr>
              <w:divsChild>
                <w:div w:id="1017544188">
                  <w:marLeft w:val="0"/>
                  <w:marRight w:val="0"/>
                  <w:marTop w:val="0"/>
                  <w:marBottom w:val="0"/>
                  <w:divBdr>
                    <w:top w:val="none" w:sz="0" w:space="0" w:color="auto"/>
                    <w:left w:val="none" w:sz="0" w:space="0" w:color="auto"/>
                    <w:bottom w:val="none" w:sz="0" w:space="0" w:color="auto"/>
                    <w:right w:val="none" w:sz="0" w:space="0" w:color="auto"/>
                  </w:divBdr>
                  <w:divsChild>
                    <w:div w:id="352848154">
                      <w:marLeft w:val="0"/>
                      <w:marRight w:val="0"/>
                      <w:marTop w:val="0"/>
                      <w:marBottom w:val="0"/>
                      <w:divBdr>
                        <w:top w:val="none" w:sz="0" w:space="0" w:color="auto"/>
                        <w:left w:val="none" w:sz="0" w:space="0" w:color="auto"/>
                        <w:bottom w:val="none" w:sz="0" w:space="0" w:color="auto"/>
                        <w:right w:val="none" w:sz="0" w:space="0" w:color="auto"/>
                      </w:divBdr>
                      <w:divsChild>
                        <w:div w:id="2067296451">
                          <w:marLeft w:val="0"/>
                          <w:marRight w:val="0"/>
                          <w:marTop w:val="0"/>
                          <w:marBottom w:val="0"/>
                          <w:divBdr>
                            <w:top w:val="single" w:sz="4" w:space="0" w:color="828282"/>
                            <w:left w:val="single" w:sz="4" w:space="0" w:color="828282"/>
                            <w:bottom w:val="single" w:sz="4" w:space="0" w:color="828282"/>
                            <w:right w:val="single" w:sz="4" w:space="0" w:color="828282"/>
                          </w:divBdr>
                          <w:divsChild>
                            <w:div w:id="1672759865">
                              <w:marLeft w:val="0"/>
                              <w:marRight w:val="0"/>
                              <w:marTop w:val="0"/>
                              <w:marBottom w:val="0"/>
                              <w:divBdr>
                                <w:top w:val="none" w:sz="0" w:space="0" w:color="auto"/>
                                <w:left w:val="none" w:sz="0" w:space="0" w:color="auto"/>
                                <w:bottom w:val="none" w:sz="0" w:space="0" w:color="auto"/>
                                <w:right w:val="none" w:sz="0" w:space="0" w:color="auto"/>
                              </w:divBdr>
                              <w:divsChild>
                                <w:div w:id="950012651">
                                  <w:marLeft w:val="0"/>
                                  <w:marRight w:val="0"/>
                                  <w:marTop w:val="0"/>
                                  <w:marBottom w:val="0"/>
                                  <w:divBdr>
                                    <w:top w:val="none" w:sz="0" w:space="0" w:color="auto"/>
                                    <w:left w:val="none" w:sz="0" w:space="0" w:color="auto"/>
                                    <w:bottom w:val="none" w:sz="0" w:space="0" w:color="auto"/>
                                    <w:right w:val="none" w:sz="0" w:space="0" w:color="auto"/>
                                  </w:divBdr>
                                  <w:divsChild>
                                    <w:div w:id="1142847865">
                                      <w:marLeft w:val="0"/>
                                      <w:marRight w:val="0"/>
                                      <w:marTop w:val="0"/>
                                      <w:marBottom w:val="0"/>
                                      <w:divBdr>
                                        <w:top w:val="none" w:sz="0" w:space="0" w:color="auto"/>
                                        <w:left w:val="none" w:sz="0" w:space="0" w:color="auto"/>
                                        <w:bottom w:val="none" w:sz="0" w:space="0" w:color="auto"/>
                                        <w:right w:val="none" w:sz="0" w:space="0" w:color="auto"/>
                                      </w:divBdr>
                                      <w:divsChild>
                                        <w:div w:id="1599755699">
                                          <w:marLeft w:val="0"/>
                                          <w:marRight w:val="0"/>
                                          <w:marTop w:val="0"/>
                                          <w:marBottom w:val="0"/>
                                          <w:divBdr>
                                            <w:top w:val="none" w:sz="0" w:space="0" w:color="auto"/>
                                            <w:left w:val="none" w:sz="0" w:space="0" w:color="auto"/>
                                            <w:bottom w:val="none" w:sz="0" w:space="0" w:color="auto"/>
                                            <w:right w:val="none" w:sz="0" w:space="0" w:color="auto"/>
                                          </w:divBdr>
                                          <w:divsChild>
                                            <w:div w:id="2073655063">
                                              <w:marLeft w:val="0"/>
                                              <w:marRight w:val="0"/>
                                              <w:marTop w:val="0"/>
                                              <w:marBottom w:val="0"/>
                                              <w:divBdr>
                                                <w:top w:val="none" w:sz="0" w:space="0" w:color="auto"/>
                                                <w:left w:val="none" w:sz="0" w:space="0" w:color="auto"/>
                                                <w:bottom w:val="none" w:sz="0" w:space="0" w:color="auto"/>
                                                <w:right w:val="none" w:sz="0" w:space="0" w:color="auto"/>
                                              </w:divBdr>
                                              <w:divsChild>
                                                <w:div w:id="1877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4459">
      <w:bodyDiv w:val="1"/>
      <w:marLeft w:val="0"/>
      <w:marRight w:val="0"/>
      <w:marTop w:val="0"/>
      <w:marBottom w:val="0"/>
      <w:divBdr>
        <w:top w:val="none" w:sz="0" w:space="0" w:color="auto"/>
        <w:left w:val="none" w:sz="0" w:space="0" w:color="auto"/>
        <w:bottom w:val="none" w:sz="0" w:space="0" w:color="auto"/>
        <w:right w:val="none" w:sz="0" w:space="0" w:color="auto"/>
      </w:divBdr>
    </w:div>
    <w:div w:id="163712431">
      <w:bodyDiv w:val="1"/>
      <w:marLeft w:val="0"/>
      <w:marRight w:val="0"/>
      <w:marTop w:val="0"/>
      <w:marBottom w:val="0"/>
      <w:divBdr>
        <w:top w:val="none" w:sz="0" w:space="0" w:color="auto"/>
        <w:left w:val="none" w:sz="0" w:space="0" w:color="auto"/>
        <w:bottom w:val="none" w:sz="0" w:space="0" w:color="auto"/>
        <w:right w:val="none" w:sz="0" w:space="0" w:color="auto"/>
      </w:divBdr>
    </w:div>
    <w:div w:id="203257784">
      <w:bodyDiv w:val="1"/>
      <w:marLeft w:val="0"/>
      <w:marRight w:val="0"/>
      <w:marTop w:val="0"/>
      <w:marBottom w:val="0"/>
      <w:divBdr>
        <w:top w:val="none" w:sz="0" w:space="0" w:color="auto"/>
        <w:left w:val="none" w:sz="0" w:space="0" w:color="auto"/>
        <w:bottom w:val="none" w:sz="0" w:space="0" w:color="auto"/>
        <w:right w:val="none" w:sz="0" w:space="0" w:color="auto"/>
      </w:divBdr>
    </w:div>
    <w:div w:id="278683493">
      <w:bodyDiv w:val="1"/>
      <w:marLeft w:val="0"/>
      <w:marRight w:val="0"/>
      <w:marTop w:val="0"/>
      <w:marBottom w:val="0"/>
      <w:divBdr>
        <w:top w:val="none" w:sz="0" w:space="0" w:color="auto"/>
        <w:left w:val="none" w:sz="0" w:space="0" w:color="auto"/>
        <w:bottom w:val="none" w:sz="0" w:space="0" w:color="auto"/>
        <w:right w:val="none" w:sz="0" w:space="0" w:color="auto"/>
      </w:divBdr>
    </w:div>
    <w:div w:id="284124546">
      <w:bodyDiv w:val="1"/>
      <w:marLeft w:val="0"/>
      <w:marRight w:val="0"/>
      <w:marTop w:val="0"/>
      <w:marBottom w:val="0"/>
      <w:divBdr>
        <w:top w:val="none" w:sz="0" w:space="0" w:color="auto"/>
        <w:left w:val="none" w:sz="0" w:space="0" w:color="auto"/>
        <w:bottom w:val="none" w:sz="0" w:space="0" w:color="auto"/>
        <w:right w:val="none" w:sz="0" w:space="0" w:color="auto"/>
      </w:divBdr>
      <w:divsChild>
        <w:div w:id="782722889">
          <w:marLeft w:val="0"/>
          <w:marRight w:val="0"/>
          <w:marTop w:val="0"/>
          <w:marBottom w:val="0"/>
          <w:divBdr>
            <w:top w:val="none" w:sz="0" w:space="0" w:color="auto"/>
            <w:left w:val="none" w:sz="0" w:space="0" w:color="auto"/>
            <w:bottom w:val="none" w:sz="0" w:space="0" w:color="auto"/>
            <w:right w:val="none" w:sz="0" w:space="0" w:color="auto"/>
          </w:divBdr>
        </w:div>
      </w:divsChild>
    </w:div>
    <w:div w:id="353268695">
      <w:bodyDiv w:val="1"/>
      <w:marLeft w:val="0"/>
      <w:marRight w:val="0"/>
      <w:marTop w:val="0"/>
      <w:marBottom w:val="0"/>
      <w:divBdr>
        <w:top w:val="none" w:sz="0" w:space="0" w:color="auto"/>
        <w:left w:val="none" w:sz="0" w:space="0" w:color="auto"/>
        <w:bottom w:val="none" w:sz="0" w:space="0" w:color="auto"/>
        <w:right w:val="none" w:sz="0" w:space="0" w:color="auto"/>
      </w:divBdr>
    </w:div>
    <w:div w:id="366874878">
      <w:bodyDiv w:val="1"/>
      <w:marLeft w:val="0"/>
      <w:marRight w:val="0"/>
      <w:marTop w:val="0"/>
      <w:marBottom w:val="0"/>
      <w:divBdr>
        <w:top w:val="none" w:sz="0" w:space="0" w:color="auto"/>
        <w:left w:val="none" w:sz="0" w:space="0" w:color="auto"/>
        <w:bottom w:val="none" w:sz="0" w:space="0" w:color="auto"/>
        <w:right w:val="none" w:sz="0" w:space="0" w:color="auto"/>
      </w:divBdr>
    </w:div>
    <w:div w:id="430901100">
      <w:bodyDiv w:val="1"/>
      <w:marLeft w:val="0"/>
      <w:marRight w:val="0"/>
      <w:marTop w:val="0"/>
      <w:marBottom w:val="0"/>
      <w:divBdr>
        <w:top w:val="none" w:sz="0" w:space="0" w:color="auto"/>
        <w:left w:val="none" w:sz="0" w:space="0" w:color="auto"/>
        <w:bottom w:val="none" w:sz="0" w:space="0" w:color="auto"/>
        <w:right w:val="none" w:sz="0" w:space="0" w:color="auto"/>
      </w:divBdr>
    </w:div>
    <w:div w:id="441808567">
      <w:bodyDiv w:val="1"/>
      <w:marLeft w:val="0"/>
      <w:marRight w:val="0"/>
      <w:marTop w:val="0"/>
      <w:marBottom w:val="0"/>
      <w:divBdr>
        <w:top w:val="none" w:sz="0" w:space="0" w:color="auto"/>
        <w:left w:val="none" w:sz="0" w:space="0" w:color="auto"/>
        <w:bottom w:val="none" w:sz="0" w:space="0" w:color="auto"/>
        <w:right w:val="none" w:sz="0" w:space="0" w:color="auto"/>
      </w:divBdr>
    </w:div>
    <w:div w:id="487138535">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3929474">
      <w:bodyDiv w:val="1"/>
      <w:marLeft w:val="0"/>
      <w:marRight w:val="0"/>
      <w:marTop w:val="0"/>
      <w:marBottom w:val="0"/>
      <w:divBdr>
        <w:top w:val="none" w:sz="0" w:space="0" w:color="auto"/>
        <w:left w:val="none" w:sz="0" w:space="0" w:color="auto"/>
        <w:bottom w:val="none" w:sz="0" w:space="0" w:color="auto"/>
        <w:right w:val="none" w:sz="0" w:space="0" w:color="auto"/>
      </w:divBdr>
      <w:divsChild>
        <w:div w:id="1682001930">
          <w:marLeft w:val="0"/>
          <w:marRight w:val="0"/>
          <w:marTop w:val="0"/>
          <w:marBottom w:val="0"/>
          <w:divBdr>
            <w:top w:val="none" w:sz="0" w:space="0" w:color="auto"/>
            <w:left w:val="none" w:sz="0" w:space="0" w:color="auto"/>
            <w:bottom w:val="none" w:sz="0" w:space="0" w:color="auto"/>
            <w:right w:val="none" w:sz="0" w:space="0" w:color="auto"/>
          </w:divBdr>
          <w:divsChild>
            <w:div w:id="1425876190">
              <w:marLeft w:val="0"/>
              <w:marRight w:val="0"/>
              <w:marTop w:val="0"/>
              <w:marBottom w:val="0"/>
              <w:divBdr>
                <w:top w:val="none" w:sz="0" w:space="0" w:color="auto"/>
                <w:left w:val="none" w:sz="0" w:space="0" w:color="auto"/>
                <w:bottom w:val="none" w:sz="0" w:space="0" w:color="auto"/>
                <w:right w:val="none" w:sz="0" w:space="0" w:color="auto"/>
              </w:divBdr>
              <w:divsChild>
                <w:div w:id="2109033112">
                  <w:marLeft w:val="0"/>
                  <w:marRight w:val="0"/>
                  <w:marTop w:val="0"/>
                  <w:marBottom w:val="0"/>
                  <w:divBdr>
                    <w:top w:val="none" w:sz="0" w:space="0" w:color="auto"/>
                    <w:left w:val="none" w:sz="0" w:space="0" w:color="auto"/>
                    <w:bottom w:val="none" w:sz="0" w:space="0" w:color="auto"/>
                    <w:right w:val="none" w:sz="0" w:space="0" w:color="auto"/>
                  </w:divBdr>
                  <w:divsChild>
                    <w:div w:id="66810868">
                      <w:marLeft w:val="0"/>
                      <w:marRight w:val="0"/>
                      <w:marTop w:val="0"/>
                      <w:marBottom w:val="0"/>
                      <w:divBdr>
                        <w:top w:val="none" w:sz="0" w:space="0" w:color="auto"/>
                        <w:left w:val="none" w:sz="0" w:space="0" w:color="auto"/>
                        <w:bottom w:val="none" w:sz="0" w:space="0" w:color="auto"/>
                        <w:right w:val="none" w:sz="0" w:space="0" w:color="auto"/>
                      </w:divBdr>
                      <w:divsChild>
                        <w:div w:id="458110456">
                          <w:marLeft w:val="0"/>
                          <w:marRight w:val="0"/>
                          <w:marTop w:val="0"/>
                          <w:marBottom w:val="0"/>
                          <w:divBdr>
                            <w:top w:val="single" w:sz="4" w:space="0" w:color="828282"/>
                            <w:left w:val="single" w:sz="4" w:space="0" w:color="828282"/>
                            <w:bottom w:val="single" w:sz="4" w:space="0" w:color="828282"/>
                            <w:right w:val="single" w:sz="4" w:space="0" w:color="828282"/>
                          </w:divBdr>
                          <w:divsChild>
                            <w:div w:id="1875146097">
                              <w:marLeft w:val="0"/>
                              <w:marRight w:val="0"/>
                              <w:marTop w:val="0"/>
                              <w:marBottom w:val="0"/>
                              <w:divBdr>
                                <w:top w:val="none" w:sz="0" w:space="0" w:color="auto"/>
                                <w:left w:val="none" w:sz="0" w:space="0" w:color="auto"/>
                                <w:bottom w:val="none" w:sz="0" w:space="0" w:color="auto"/>
                                <w:right w:val="none" w:sz="0" w:space="0" w:color="auto"/>
                              </w:divBdr>
                              <w:divsChild>
                                <w:div w:id="196548986">
                                  <w:marLeft w:val="0"/>
                                  <w:marRight w:val="0"/>
                                  <w:marTop w:val="0"/>
                                  <w:marBottom w:val="0"/>
                                  <w:divBdr>
                                    <w:top w:val="none" w:sz="0" w:space="0" w:color="auto"/>
                                    <w:left w:val="none" w:sz="0" w:space="0" w:color="auto"/>
                                    <w:bottom w:val="none" w:sz="0" w:space="0" w:color="auto"/>
                                    <w:right w:val="none" w:sz="0" w:space="0" w:color="auto"/>
                                  </w:divBdr>
                                  <w:divsChild>
                                    <w:div w:id="192810162">
                                      <w:marLeft w:val="0"/>
                                      <w:marRight w:val="0"/>
                                      <w:marTop w:val="0"/>
                                      <w:marBottom w:val="0"/>
                                      <w:divBdr>
                                        <w:top w:val="none" w:sz="0" w:space="0" w:color="auto"/>
                                        <w:left w:val="none" w:sz="0" w:space="0" w:color="auto"/>
                                        <w:bottom w:val="none" w:sz="0" w:space="0" w:color="auto"/>
                                        <w:right w:val="none" w:sz="0" w:space="0" w:color="auto"/>
                                      </w:divBdr>
                                      <w:divsChild>
                                        <w:div w:id="1013190390">
                                          <w:marLeft w:val="0"/>
                                          <w:marRight w:val="0"/>
                                          <w:marTop w:val="0"/>
                                          <w:marBottom w:val="0"/>
                                          <w:divBdr>
                                            <w:top w:val="none" w:sz="0" w:space="0" w:color="auto"/>
                                            <w:left w:val="none" w:sz="0" w:space="0" w:color="auto"/>
                                            <w:bottom w:val="none" w:sz="0" w:space="0" w:color="auto"/>
                                            <w:right w:val="none" w:sz="0" w:space="0" w:color="auto"/>
                                          </w:divBdr>
                                          <w:divsChild>
                                            <w:div w:id="930553009">
                                              <w:marLeft w:val="0"/>
                                              <w:marRight w:val="0"/>
                                              <w:marTop w:val="0"/>
                                              <w:marBottom w:val="0"/>
                                              <w:divBdr>
                                                <w:top w:val="none" w:sz="0" w:space="0" w:color="auto"/>
                                                <w:left w:val="none" w:sz="0" w:space="0" w:color="auto"/>
                                                <w:bottom w:val="none" w:sz="0" w:space="0" w:color="auto"/>
                                                <w:right w:val="none" w:sz="0" w:space="0" w:color="auto"/>
                                              </w:divBdr>
                                              <w:divsChild>
                                                <w:div w:id="12375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90482">
      <w:bodyDiv w:val="1"/>
      <w:marLeft w:val="0"/>
      <w:marRight w:val="0"/>
      <w:marTop w:val="0"/>
      <w:marBottom w:val="0"/>
      <w:divBdr>
        <w:top w:val="none" w:sz="0" w:space="0" w:color="auto"/>
        <w:left w:val="none" w:sz="0" w:space="0" w:color="auto"/>
        <w:bottom w:val="none" w:sz="0" w:space="0" w:color="auto"/>
        <w:right w:val="none" w:sz="0" w:space="0" w:color="auto"/>
      </w:divBdr>
    </w:div>
    <w:div w:id="827677094">
      <w:bodyDiv w:val="1"/>
      <w:marLeft w:val="0"/>
      <w:marRight w:val="0"/>
      <w:marTop w:val="0"/>
      <w:marBottom w:val="0"/>
      <w:divBdr>
        <w:top w:val="none" w:sz="0" w:space="0" w:color="auto"/>
        <w:left w:val="none" w:sz="0" w:space="0" w:color="auto"/>
        <w:bottom w:val="none" w:sz="0" w:space="0" w:color="auto"/>
        <w:right w:val="none" w:sz="0" w:space="0" w:color="auto"/>
      </w:divBdr>
    </w:div>
    <w:div w:id="846871973">
      <w:bodyDiv w:val="1"/>
      <w:marLeft w:val="0"/>
      <w:marRight w:val="0"/>
      <w:marTop w:val="0"/>
      <w:marBottom w:val="0"/>
      <w:divBdr>
        <w:top w:val="none" w:sz="0" w:space="0" w:color="auto"/>
        <w:left w:val="none" w:sz="0" w:space="0" w:color="auto"/>
        <w:bottom w:val="none" w:sz="0" w:space="0" w:color="auto"/>
        <w:right w:val="none" w:sz="0" w:space="0" w:color="auto"/>
      </w:divBdr>
    </w:div>
    <w:div w:id="1085343094">
      <w:bodyDiv w:val="1"/>
      <w:marLeft w:val="0"/>
      <w:marRight w:val="0"/>
      <w:marTop w:val="0"/>
      <w:marBottom w:val="0"/>
      <w:divBdr>
        <w:top w:val="none" w:sz="0" w:space="0" w:color="auto"/>
        <w:left w:val="none" w:sz="0" w:space="0" w:color="auto"/>
        <w:bottom w:val="none" w:sz="0" w:space="0" w:color="auto"/>
        <w:right w:val="none" w:sz="0" w:space="0" w:color="auto"/>
      </w:divBdr>
      <w:divsChild>
        <w:div w:id="881595435">
          <w:marLeft w:val="0"/>
          <w:marRight w:val="0"/>
          <w:marTop w:val="0"/>
          <w:marBottom w:val="0"/>
          <w:divBdr>
            <w:top w:val="none" w:sz="0" w:space="0" w:color="auto"/>
            <w:left w:val="none" w:sz="0" w:space="0" w:color="auto"/>
            <w:bottom w:val="none" w:sz="0" w:space="0" w:color="auto"/>
            <w:right w:val="none" w:sz="0" w:space="0" w:color="auto"/>
          </w:divBdr>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3327893">
      <w:bodyDiv w:val="1"/>
      <w:marLeft w:val="0"/>
      <w:marRight w:val="0"/>
      <w:marTop w:val="0"/>
      <w:marBottom w:val="0"/>
      <w:divBdr>
        <w:top w:val="none" w:sz="0" w:space="0" w:color="auto"/>
        <w:left w:val="none" w:sz="0" w:space="0" w:color="auto"/>
        <w:bottom w:val="none" w:sz="0" w:space="0" w:color="auto"/>
        <w:right w:val="none" w:sz="0" w:space="0" w:color="auto"/>
      </w:divBdr>
    </w:div>
    <w:div w:id="1152678139">
      <w:bodyDiv w:val="1"/>
      <w:marLeft w:val="0"/>
      <w:marRight w:val="0"/>
      <w:marTop w:val="0"/>
      <w:marBottom w:val="0"/>
      <w:divBdr>
        <w:top w:val="none" w:sz="0" w:space="0" w:color="auto"/>
        <w:left w:val="none" w:sz="0" w:space="0" w:color="auto"/>
        <w:bottom w:val="none" w:sz="0" w:space="0" w:color="auto"/>
        <w:right w:val="none" w:sz="0" w:space="0" w:color="auto"/>
      </w:divBdr>
    </w:div>
    <w:div w:id="1156069691">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97961646">
      <w:bodyDiv w:val="1"/>
      <w:marLeft w:val="0"/>
      <w:marRight w:val="0"/>
      <w:marTop w:val="0"/>
      <w:marBottom w:val="0"/>
      <w:divBdr>
        <w:top w:val="none" w:sz="0" w:space="0" w:color="auto"/>
        <w:left w:val="none" w:sz="0" w:space="0" w:color="auto"/>
        <w:bottom w:val="none" w:sz="0" w:space="0" w:color="auto"/>
        <w:right w:val="none" w:sz="0" w:space="0" w:color="auto"/>
      </w:divBdr>
    </w:div>
    <w:div w:id="1254627938">
      <w:bodyDiv w:val="1"/>
      <w:marLeft w:val="0"/>
      <w:marRight w:val="0"/>
      <w:marTop w:val="0"/>
      <w:marBottom w:val="0"/>
      <w:divBdr>
        <w:top w:val="none" w:sz="0" w:space="0" w:color="auto"/>
        <w:left w:val="none" w:sz="0" w:space="0" w:color="auto"/>
        <w:bottom w:val="none" w:sz="0" w:space="0" w:color="auto"/>
        <w:right w:val="none" w:sz="0" w:space="0" w:color="auto"/>
      </w:divBdr>
    </w:div>
    <w:div w:id="1380520607">
      <w:bodyDiv w:val="1"/>
      <w:marLeft w:val="0"/>
      <w:marRight w:val="0"/>
      <w:marTop w:val="0"/>
      <w:marBottom w:val="0"/>
      <w:divBdr>
        <w:top w:val="none" w:sz="0" w:space="0" w:color="auto"/>
        <w:left w:val="none" w:sz="0" w:space="0" w:color="auto"/>
        <w:bottom w:val="none" w:sz="0" w:space="0" w:color="auto"/>
        <w:right w:val="none" w:sz="0" w:space="0" w:color="auto"/>
      </w:divBdr>
    </w:div>
    <w:div w:id="1415862223">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7061853">
      <w:bodyDiv w:val="1"/>
      <w:marLeft w:val="0"/>
      <w:marRight w:val="0"/>
      <w:marTop w:val="0"/>
      <w:marBottom w:val="0"/>
      <w:divBdr>
        <w:top w:val="none" w:sz="0" w:space="0" w:color="auto"/>
        <w:left w:val="none" w:sz="0" w:space="0" w:color="auto"/>
        <w:bottom w:val="none" w:sz="0" w:space="0" w:color="auto"/>
        <w:right w:val="none" w:sz="0" w:space="0" w:color="auto"/>
      </w:divBdr>
    </w:div>
    <w:div w:id="1588533999">
      <w:bodyDiv w:val="1"/>
      <w:marLeft w:val="0"/>
      <w:marRight w:val="0"/>
      <w:marTop w:val="0"/>
      <w:marBottom w:val="0"/>
      <w:divBdr>
        <w:top w:val="none" w:sz="0" w:space="0" w:color="auto"/>
        <w:left w:val="none" w:sz="0" w:space="0" w:color="auto"/>
        <w:bottom w:val="none" w:sz="0" w:space="0" w:color="auto"/>
        <w:right w:val="none" w:sz="0" w:space="0" w:color="auto"/>
      </w:divBdr>
    </w:div>
    <w:div w:id="1633748381">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7071906">
      <w:bodyDiv w:val="1"/>
      <w:marLeft w:val="0"/>
      <w:marRight w:val="0"/>
      <w:marTop w:val="0"/>
      <w:marBottom w:val="0"/>
      <w:divBdr>
        <w:top w:val="none" w:sz="0" w:space="0" w:color="auto"/>
        <w:left w:val="none" w:sz="0" w:space="0" w:color="auto"/>
        <w:bottom w:val="none" w:sz="0" w:space="0" w:color="auto"/>
        <w:right w:val="none" w:sz="0" w:space="0" w:color="auto"/>
      </w:divBdr>
    </w:div>
    <w:div w:id="1680501608">
      <w:bodyDiv w:val="1"/>
      <w:marLeft w:val="0"/>
      <w:marRight w:val="0"/>
      <w:marTop w:val="0"/>
      <w:marBottom w:val="0"/>
      <w:divBdr>
        <w:top w:val="none" w:sz="0" w:space="0" w:color="auto"/>
        <w:left w:val="none" w:sz="0" w:space="0" w:color="auto"/>
        <w:bottom w:val="none" w:sz="0" w:space="0" w:color="auto"/>
        <w:right w:val="none" w:sz="0" w:space="0" w:color="auto"/>
      </w:divBdr>
    </w:div>
    <w:div w:id="1716663379">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96895917">
      <w:bodyDiv w:val="1"/>
      <w:marLeft w:val="0"/>
      <w:marRight w:val="0"/>
      <w:marTop w:val="0"/>
      <w:marBottom w:val="0"/>
      <w:divBdr>
        <w:top w:val="none" w:sz="0" w:space="0" w:color="auto"/>
        <w:left w:val="none" w:sz="0" w:space="0" w:color="auto"/>
        <w:bottom w:val="none" w:sz="0" w:space="0" w:color="auto"/>
        <w:right w:val="none" w:sz="0" w:space="0" w:color="auto"/>
      </w:divBdr>
      <w:divsChild>
        <w:div w:id="282156315">
          <w:marLeft w:val="0"/>
          <w:marRight w:val="0"/>
          <w:marTop w:val="0"/>
          <w:marBottom w:val="0"/>
          <w:divBdr>
            <w:top w:val="none" w:sz="0" w:space="0" w:color="auto"/>
            <w:left w:val="none" w:sz="0" w:space="0" w:color="auto"/>
            <w:bottom w:val="none" w:sz="0" w:space="0" w:color="auto"/>
            <w:right w:val="none" w:sz="0" w:space="0" w:color="auto"/>
          </w:divBdr>
          <w:divsChild>
            <w:div w:id="449014215">
              <w:marLeft w:val="0"/>
              <w:marRight w:val="0"/>
              <w:marTop w:val="0"/>
              <w:marBottom w:val="0"/>
              <w:divBdr>
                <w:top w:val="none" w:sz="0" w:space="0" w:color="auto"/>
                <w:left w:val="none" w:sz="0" w:space="0" w:color="auto"/>
                <w:bottom w:val="none" w:sz="0" w:space="0" w:color="auto"/>
                <w:right w:val="none" w:sz="0" w:space="0" w:color="auto"/>
              </w:divBdr>
              <w:divsChild>
                <w:div w:id="494230141">
                  <w:marLeft w:val="-272"/>
                  <w:marRight w:val="0"/>
                  <w:marTop w:val="0"/>
                  <w:marBottom w:val="0"/>
                  <w:divBdr>
                    <w:top w:val="none" w:sz="0" w:space="0" w:color="auto"/>
                    <w:left w:val="none" w:sz="0" w:space="0" w:color="auto"/>
                    <w:bottom w:val="none" w:sz="0" w:space="0" w:color="auto"/>
                    <w:right w:val="none" w:sz="0" w:space="0" w:color="auto"/>
                  </w:divBdr>
                  <w:divsChild>
                    <w:div w:id="603153029">
                      <w:marLeft w:val="0"/>
                      <w:marRight w:val="0"/>
                      <w:marTop w:val="0"/>
                      <w:marBottom w:val="0"/>
                      <w:divBdr>
                        <w:top w:val="none" w:sz="0" w:space="0" w:color="auto"/>
                        <w:left w:val="none" w:sz="0" w:space="0" w:color="auto"/>
                        <w:bottom w:val="none" w:sz="0" w:space="0" w:color="auto"/>
                        <w:right w:val="none" w:sz="0" w:space="0" w:color="auto"/>
                      </w:divBdr>
                      <w:divsChild>
                        <w:div w:id="1442604624">
                          <w:marLeft w:val="0"/>
                          <w:marRight w:val="0"/>
                          <w:marTop w:val="0"/>
                          <w:marBottom w:val="0"/>
                          <w:divBdr>
                            <w:top w:val="none" w:sz="0" w:space="0" w:color="auto"/>
                            <w:left w:val="none" w:sz="0" w:space="0" w:color="auto"/>
                            <w:bottom w:val="none" w:sz="0" w:space="0" w:color="auto"/>
                            <w:right w:val="none" w:sz="0" w:space="0" w:color="auto"/>
                          </w:divBdr>
                          <w:divsChild>
                            <w:div w:id="1817185573">
                              <w:marLeft w:val="0"/>
                              <w:marRight w:val="0"/>
                              <w:marTop w:val="0"/>
                              <w:marBottom w:val="0"/>
                              <w:divBdr>
                                <w:top w:val="none" w:sz="0" w:space="0" w:color="auto"/>
                                <w:left w:val="none" w:sz="0" w:space="0" w:color="auto"/>
                                <w:bottom w:val="none" w:sz="0" w:space="0" w:color="auto"/>
                                <w:right w:val="none" w:sz="0" w:space="0" w:color="auto"/>
                              </w:divBdr>
                              <w:divsChild>
                                <w:div w:id="1203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4038">
      <w:bodyDiv w:val="1"/>
      <w:marLeft w:val="0"/>
      <w:marRight w:val="0"/>
      <w:marTop w:val="0"/>
      <w:marBottom w:val="0"/>
      <w:divBdr>
        <w:top w:val="none" w:sz="0" w:space="0" w:color="auto"/>
        <w:left w:val="none" w:sz="0" w:space="0" w:color="auto"/>
        <w:bottom w:val="none" w:sz="0" w:space="0" w:color="auto"/>
        <w:right w:val="none" w:sz="0" w:space="0" w:color="auto"/>
      </w:divBdr>
    </w:div>
    <w:div w:id="1941792371">
      <w:bodyDiv w:val="1"/>
      <w:marLeft w:val="0"/>
      <w:marRight w:val="0"/>
      <w:marTop w:val="0"/>
      <w:marBottom w:val="0"/>
      <w:divBdr>
        <w:top w:val="none" w:sz="0" w:space="0" w:color="auto"/>
        <w:left w:val="none" w:sz="0" w:space="0" w:color="auto"/>
        <w:bottom w:val="none" w:sz="0" w:space="0" w:color="auto"/>
        <w:right w:val="none" w:sz="0" w:space="0" w:color="auto"/>
      </w:divBdr>
    </w:div>
    <w:div w:id="2008364270">
      <w:bodyDiv w:val="1"/>
      <w:marLeft w:val="0"/>
      <w:marRight w:val="0"/>
      <w:marTop w:val="0"/>
      <w:marBottom w:val="0"/>
      <w:divBdr>
        <w:top w:val="none" w:sz="0" w:space="0" w:color="auto"/>
        <w:left w:val="none" w:sz="0" w:space="0" w:color="auto"/>
        <w:bottom w:val="none" w:sz="0" w:space="0" w:color="auto"/>
        <w:right w:val="none" w:sz="0" w:space="0" w:color="auto"/>
      </w:divBdr>
    </w:div>
    <w:div w:id="2070763391">
      <w:bodyDiv w:val="1"/>
      <w:marLeft w:val="0"/>
      <w:marRight w:val="0"/>
      <w:marTop w:val="0"/>
      <w:marBottom w:val="0"/>
      <w:divBdr>
        <w:top w:val="none" w:sz="0" w:space="0" w:color="auto"/>
        <w:left w:val="none" w:sz="0" w:space="0" w:color="auto"/>
        <w:bottom w:val="none" w:sz="0" w:space="0" w:color="auto"/>
        <w:right w:val="none" w:sz="0" w:space="0" w:color="auto"/>
      </w:divBdr>
    </w:div>
    <w:div w:id="2102603712">
      <w:bodyDiv w:val="1"/>
      <w:marLeft w:val="0"/>
      <w:marRight w:val="0"/>
      <w:marTop w:val="0"/>
      <w:marBottom w:val="0"/>
      <w:divBdr>
        <w:top w:val="none" w:sz="0" w:space="0" w:color="auto"/>
        <w:left w:val="none" w:sz="0" w:space="0" w:color="auto"/>
        <w:bottom w:val="none" w:sz="0" w:space="0" w:color="auto"/>
        <w:right w:val="none" w:sz="0" w:space="0" w:color="auto"/>
      </w:divBdr>
    </w:div>
    <w:div w:id="21361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hyperlink" Target="http://www.cleanenergyregulator.gov.au/ERF"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http://www.industry.gov.au/funding-and-incentives/emissions-reduction-fund" TargetMode="External"/><Relationship Id="rId57"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hyperlink" Target="http://www.cleanenergyregulator.gov.a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hyperlink" Target="http://www.industry.gov.a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p:properties xmlns:p="http://schemas.microsoft.com/office/2006/metadata/properties" xmlns:xsi="http://www.w3.org/2001/XMLSchema-instance" xmlns:pc="http://schemas.microsoft.com/office/infopath/2007/PartnerControls">
  <documentManagement>
    <n99e4c9942c6404eb103464a00e6097b xmlns="8c4c6479-bb6a-4263-8159-fbb0afc5d491">
      <Terms xmlns="http://schemas.microsoft.com/office/infopath/2007/PartnerControls">
        <TermInfo xmlns="http://schemas.microsoft.com/office/infopath/2007/PartnerControls">
          <TermName>2021</TermName>
          <TermId>712d5b50-1b62-44de-9d3e-74234783b265</TermId>
        </TermInfo>
      </Terms>
    </n99e4c9942c6404eb103464a00e6097b>
    <adb9bed2e36e4a93af574aeb444da63e xmlns="8c4c6479-bb6a-4263-8159-fbb0afc5d491">
      <Terms xmlns="http://schemas.microsoft.com/office/infopath/2007/PartnerControls">
        <TermInfo xmlns="http://schemas.microsoft.com/office/infopath/2007/PartnerControls">
          <TermName>Landfill gas</TermName>
          <TermId>0e75d48b-e70d-4bb5-94bc-df93f85c6c9d</TermId>
        </TermInfo>
      </Terms>
    </adb9bed2e36e4a93af574aeb444da63e>
    <TaxCatchAll xmlns="8c4c6479-bb6a-4263-8159-fbb0afc5d491">
      <Value>184</Value>
      <Value>1169</Value>
      <Value>669</Value>
      <Value>3</Value>
      <Value>291</Value>
      <Value>1430</Value>
    </TaxCatchAll>
    <aa25a1a23adf4c92a153145de6afe324 xmlns="8c4c6479-bb6a-4263-8159-fbb0afc5d491">
      <Terms xmlns="http://schemas.microsoft.com/office/infopath/2007/PartnerControls">
        <TermInfo xmlns="http://schemas.microsoft.com/office/infopath/2007/PartnerControls">
          <TermName>OFFICIAL</TermName>
          <TermId>6106d03b-a1a0-4e30-9d91-d5e9fb4314f9</TermId>
        </TermInfo>
      </Terms>
    </aa25a1a23adf4c92a153145de6afe324>
    <h562caa41cd8435eb8b6f0bdc23e20a9 xmlns="8c4c6479-bb6a-4263-8159-fbb0afc5d491">
      <Terms xmlns="http://schemas.microsoft.com/office/infopath/2007/PartnerControls">
        <TermInfo xmlns="http://schemas.microsoft.com/office/infopath/2007/PartnerControls">
          <TermName>Action Brief</TermName>
          <TermId>bfc0dab1-5943-4dd4-9832-088ea8576856</TermId>
        </TermInfo>
      </Terms>
    </h562caa41cd8435eb8b6f0bdc23e20a9>
    <pe2555c81638466f9eb614edb9ecde52 xmlns="8c4c6479-bb6a-4263-8159-fbb0afc5d491">
      <Terms xmlns="http://schemas.microsoft.com/office/infopath/2007/PartnerControls">
        <TermInfo xmlns="http://schemas.microsoft.com/office/infopath/2007/PartnerControls">
          <TermName>Determination</TermName>
          <TermId>57d18168-db5c-4edd-8cb2-0e182b980878</TermId>
        </TermInfo>
      </Terms>
    </pe2555c81638466f9eb614edb9ecde52>
    <g7bcb40ba23249a78edca7d43a67c1c9 xmlns="8c4c6479-bb6a-4263-8159-fbb0afc5d491">
      <Terms xmlns="http://schemas.microsoft.com/office/infopath/2007/PartnerControls">
        <TermInfo xmlns="http://schemas.microsoft.com/office/infopath/2007/PartnerControls">
          <TermName>Legislation and Regulation</TermName>
          <TermId>6cbc66f5-f4a2-4565-a58b-d5f2d2ac9bd0</TermId>
        </TermInfo>
      </Terms>
    </g7bcb40ba23249a78edca7d43a67c1c9>
    <DocHub_PDMSNumber xmlns="8c4c6479-bb6a-4263-8159-fbb0afc5d491">MS21-001035</DocHub_PDMSNumber>
    <Comments xmlns="http://schemas.microsoft.com/sharepoint/v3" xsi:nil="true"/>
    <_dlc_DocId xmlns="8c4c6479-bb6a-4263-8159-fbb0afc5d491">CJUQNKANTWAZ-1261318106-151</_dlc_DocId>
    <_dlc_DocIdUrl xmlns="8c4c6479-bb6a-4263-8159-fbb0afc5d491">
      <Url>https://dochub/div/climate/businessfunctions/divisionalbriefingcorrespondence/_layouts/15/DocIdRedir.aspx?ID=CJUQNKANTWAZ-1261318106-151</Url>
      <Description>CJUQNKANTWAZ-1261318106-151</Description>
    </_dlc_DocIdUrl>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Document" ma:contentTypeID="0x010100534D14193FEEB64FAF2693D216F86553" ma:contentTypeVersion="16" ma:contentTypeDescription="Create a new document." ma:contentTypeScope="" ma:versionID="31221db42f487eaeb22c5936dd671f43">
  <xsd:schema xmlns:xsd="http://www.w3.org/2001/XMLSchema" xmlns:xs="http://www.w3.org/2001/XMLSchema" xmlns:p="http://schemas.microsoft.com/office/2006/metadata/properties" xmlns:ns1="http://schemas.microsoft.com/sharepoint/v3" xmlns:ns2="8c4c6479-bb6a-4263-8159-fbb0afc5d491" xmlns:ns3="528b2a88-ba04-405b-9ca2-066f02551397" targetNamespace="http://schemas.microsoft.com/office/2006/metadata/properties" ma:root="true" ma:fieldsID="ac7b28eeffdea39c8d3ccba8e62f454b" ns1:_="" ns2:_="" ns3:_="">
    <xsd:import namespace="http://schemas.microsoft.com/sharepoint/v3"/>
    <xsd:import namespace="8c4c6479-bb6a-4263-8159-fbb0afc5d491"/>
    <xsd:import namespace="528b2a88-ba04-405b-9ca2-066f0255139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4"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b2a88-ba04-405b-9ca2-066f0255139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6ADF-515A-40AA-9186-8E140FCCA85D}">
  <ds:schemaRefs>
    <ds:schemaRef ds:uri="http://schemas.openxmlformats.org/officeDocument/2006/bibliography"/>
  </ds:schemaRefs>
</ds:datastoreItem>
</file>

<file path=customXml/itemProps10.xml><?xml version="1.0" encoding="utf-8"?>
<ds:datastoreItem xmlns:ds="http://schemas.openxmlformats.org/officeDocument/2006/customXml" ds:itemID="{A52F70CB-5452-46C6-A614-04837B3750AF}">
  <ds:schemaRefs>
    <ds:schemaRef ds:uri="http://schemas.openxmlformats.org/officeDocument/2006/bibliography"/>
  </ds:schemaRefs>
</ds:datastoreItem>
</file>

<file path=customXml/itemProps11.xml><?xml version="1.0" encoding="utf-8"?>
<ds:datastoreItem xmlns:ds="http://schemas.openxmlformats.org/officeDocument/2006/customXml" ds:itemID="{236B86B0-DC73-4873-BD08-8B442E223974}">
  <ds:schemaRefs>
    <ds:schemaRef ds:uri="http://schemas.openxmlformats.org/officeDocument/2006/bibliography"/>
  </ds:schemaRefs>
</ds:datastoreItem>
</file>

<file path=customXml/itemProps12.xml><?xml version="1.0" encoding="utf-8"?>
<ds:datastoreItem xmlns:ds="http://schemas.openxmlformats.org/officeDocument/2006/customXml" ds:itemID="{21BCC0F3-3C28-44C3-AABC-974482CE2F9A}">
  <ds:schemaRefs>
    <ds:schemaRef ds:uri="http://schemas.openxmlformats.org/officeDocument/2006/bibliography"/>
  </ds:schemaRefs>
</ds:datastoreItem>
</file>

<file path=customXml/itemProps13.xml><?xml version="1.0" encoding="utf-8"?>
<ds:datastoreItem xmlns:ds="http://schemas.openxmlformats.org/officeDocument/2006/customXml" ds:itemID="{5EDFB834-5E0F-4706-8E54-8AA171E5396D}">
  <ds:schemaRefs>
    <ds:schemaRef ds:uri="http://schemas.openxmlformats.org/officeDocument/2006/bibliography"/>
  </ds:schemaRefs>
</ds:datastoreItem>
</file>

<file path=customXml/itemProps14.xml><?xml version="1.0" encoding="utf-8"?>
<ds:datastoreItem xmlns:ds="http://schemas.openxmlformats.org/officeDocument/2006/customXml" ds:itemID="{77991DB2-5285-49B8-B19C-10B48D782F6D}">
  <ds:schemaRefs>
    <ds:schemaRef ds:uri="http://schemas.openxmlformats.org/officeDocument/2006/bibliography"/>
  </ds:schemaRefs>
</ds:datastoreItem>
</file>

<file path=customXml/itemProps15.xml><?xml version="1.0" encoding="utf-8"?>
<ds:datastoreItem xmlns:ds="http://schemas.openxmlformats.org/officeDocument/2006/customXml" ds:itemID="{ED543644-04CA-4858-8AE8-A1F4FADF45DF}">
  <ds:schemaRefs>
    <ds:schemaRef ds:uri="http://schemas.openxmlformats.org/officeDocument/2006/bibliography"/>
  </ds:schemaRefs>
</ds:datastoreItem>
</file>

<file path=customXml/itemProps16.xml><?xml version="1.0" encoding="utf-8"?>
<ds:datastoreItem xmlns:ds="http://schemas.openxmlformats.org/officeDocument/2006/customXml" ds:itemID="{B7CBB272-0B36-492C-A2EF-66CD11366242}">
  <ds:schemaRefs>
    <ds:schemaRef ds:uri="http://schemas.openxmlformats.org/officeDocument/2006/bibliography"/>
  </ds:schemaRefs>
</ds:datastoreItem>
</file>

<file path=customXml/itemProps17.xml><?xml version="1.0" encoding="utf-8"?>
<ds:datastoreItem xmlns:ds="http://schemas.openxmlformats.org/officeDocument/2006/customXml" ds:itemID="{B79AC786-6040-412C-BC83-5F345D7B41D4}">
  <ds:schemaRefs>
    <ds:schemaRef ds:uri="http://schemas.microsoft.com/sharepoint/v3/contenttype/forms"/>
  </ds:schemaRefs>
</ds:datastoreItem>
</file>

<file path=customXml/itemProps18.xml><?xml version="1.0" encoding="utf-8"?>
<ds:datastoreItem xmlns:ds="http://schemas.openxmlformats.org/officeDocument/2006/customXml" ds:itemID="{6E2E06E5-F96D-42E8-ADD1-5A5F9FAF3ADE}">
  <ds:schemaRefs>
    <ds:schemaRef ds:uri="http://schemas.openxmlformats.org/officeDocument/2006/bibliography"/>
  </ds:schemaRefs>
</ds:datastoreItem>
</file>

<file path=customXml/itemProps19.xml><?xml version="1.0" encoding="utf-8"?>
<ds:datastoreItem xmlns:ds="http://schemas.openxmlformats.org/officeDocument/2006/customXml" ds:itemID="{B113264E-41B6-4E51-A82A-4C067C3FD92D}">
  <ds:schemaRefs>
    <ds:schemaRef ds:uri="http://schemas.openxmlformats.org/officeDocument/2006/bibliography"/>
  </ds:schemaRefs>
</ds:datastoreItem>
</file>

<file path=customXml/itemProps2.xml><?xml version="1.0" encoding="utf-8"?>
<ds:datastoreItem xmlns:ds="http://schemas.openxmlformats.org/officeDocument/2006/customXml" ds:itemID="{064A9350-EC0C-440B-8103-0FED28B57B56}">
  <ds:schemaRefs>
    <ds:schemaRef ds:uri="http://schemas.openxmlformats.org/officeDocument/2006/bibliography"/>
  </ds:schemaRefs>
</ds:datastoreItem>
</file>

<file path=customXml/itemProps20.xml><?xml version="1.0" encoding="utf-8"?>
<ds:datastoreItem xmlns:ds="http://schemas.openxmlformats.org/officeDocument/2006/customXml" ds:itemID="{01D1900C-2D20-4669-BB65-388A56392C94}">
  <ds:schemaRefs>
    <ds:schemaRef ds:uri="http://schemas.openxmlformats.org/officeDocument/2006/bibliography"/>
  </ds:schemaRefs>
</ds:datastoreItem>
</file>

<file path=customXml/itemProps21.xml><?xml version="1.0" encoding="utf-8"?>
<ds:datastoreItem xmlns:ds="http://schemas.openxmlformats.org/officeDocument/2006/customXml" ds:itemID="{83D7B6D4-A476-4A9B-8600-991712F6CB83}">
  <ds:schemaRefs>
    <ds:schemaRef ds:uri="http://schemas.openxmlformats.org/officeDocument/2006/bibliography"/>
  </ds:schemaRefs>
</ds:datastoreItem>
</file>

<file path=customXml/itemProps22.xml><?xml version="1.0" encoding="utf-8"?>
<ds:datastoreItem xmlns:ds="http://schemas.openxmlformats.org/officeDocument/2006/customXml" ds:itemID="{0EC3622C-4C4E-411B-A692-5C489717E7D1}">
  <ds:schemaRefs>
    <ds:schemaRef ds:uri="http://schemas.openxmlformats.org/officeDocument/2006/bibliography"/>
  </ds:schemaRefs>
</ds:datastoreItem>
</file>

<file path=customXml/itemProps23.xml><?xml version="1.0" encoding="utf-8"?>
<ds:datastoreItem xmlns:ds="http://schemas.openxmlformats.org/officeDocument/2006/customXml" ds:itemID="{76B2CCD9-898D-4D17-B49F-EC90D2564CB4}">
  <ds:schemaRefs>
    <ds:schemaRef ds:uri="http://schemas.openxmlformats.org/officeDocument/2006/bibliography"/>
  </ds:schemaRefs>
</ds:datastoreItem>
</file>

<file path=customXml/itemProps24.xml><?xml version="1.0" encoding="utf-8"?>
<ds:datastoreItem xmlns:ds="http://schemas.openxmlformats.org/officeDocument/2006/customXml" ds:itemID="{0C399A5A-85FE-40C4-8D77-E819C618C4DA}">
  <ds:schemaRefs>
    <ds:schemaRef ds:uri="http://schemas.openxmlformats.org/officeDocument/2006/bibliography"/>
  </ds:schemaRefs>
</ds:datastoreItem>
</file>

<file path=customXml/itemProps25.xml><?xml version="1.0" encoding="utf-8"?>
<ds:datastoreItem xmlns:ds="http://schemas.openxmlformats.org/officeDocument/2006/customXml" ds:itemID="{3D7AF35C-7737-4694-B8E4-CA5F7A452C7C}">
  <ds:schemaRefs>
    <ds:schemaRef ds:uri="http://schemas.openxmlformats.org/officeDocument/2006/bibliography"/>
  </ds:schemaRefs>
</ds:datastoreItem>
</file>

<file path=customXml/itemProps26.xml><?xml version="1.0" encoding="utf-8"?>
<ds:datastoreItem xmlns:ds="http://schemas.openxmlformats.org/officeDocument/2006/customXml" ds:itemID="{0FE0D223-1604-49BF-B7A3-C18016926DB3}">
  <ds:schemaRefs>
    <ds:schemaRef ds:uri="http://schemas.openxmlformats.org/officeDocument/2006/bibliography"/>
  </ds:schemaRefs>
</ds:datastoreItem>
</file>

<file path=customXml/itemProps27.xml><?xml version="1.0" encoding="utf-8"?>
<ds:datastoreItem xmlns:ds="http://schemas.openxmlformats.org/officeDocument/2006/customXml" ds:itemID="{A38A12A5-BC96-4D63-95A5-67BEE8648192}">
  <ds:schemaRefs>
    <ds:schemaRef ds:uri="http://schemas.openxmlformats.org/officeDocument/2006/bibliography"/>
  </ds:schemaRefs>
</ds:datastoreItem>
</file>

<file path=customXml/itemProps28.xml><?xml version="1.0" encoding="utf-8"?>
<ds:datastoreItem xmlns:ds="http://schemas.openxmlformats.org/officeDocument/2006/customXml" ds:itemID="{BEEE3E0D-F806-4092-91C0-0815133014B2}">
  <ds:schemaRefs>
    <ds:schemaRef ds:uri="http://schemas.openxmlformats.org/officeDocument/2006/bibliography"/>
  </ds:schemaRefs>
</ds:datastoreItem>
</file>

<file path=customXml/itemProps29.xml><?xml version="1.0" encoding="utf-8"?>
<ds:datastoreItem xmlns:ds="http://schemas.openxmlformats.org/officeDocument/2006/customXml" ds:itemID="{3498B28E-3852-4ACB-9A39-E914F652A9A5}">
  <ds:schemaRefs>
    <ds:schemaRef ds:uri="http://schemas.openxmlformats.org/officeDocument/2006/bibliography"/>
  </ds:schemaRefs>
</ds:datastoreItem>
</file>

<file path=customXml/itemProps3.xml><?xml version="1.0" encoding="utf-8"?>
<ds:datastoreItem xmlns:ds="http://schemas.openxmlformats.org/officeDocument/2006/customXml" ds:itemID="{23B3B27E-E018-42A4-8DDC-6550584337F7}">
  <ds:schemaRefs>
    <ds:schemaRef ds:uri="http://schemas.openxmlformats.org/officeDocument/2006/bibliography"/>
  </ds:schemaRefs>
</ds:datastoreItem>
</file>

<file path=customXml/itemProps30.xml><?xml version="1.0" encoding="utf-8"?>
<ds:datastoreItem xmlns:ds="http://schemas.openxmlformats.org/officeDocument/2006/customXml" ds:itemID="{0FAA36BB-FABA-48DF-97FA-EE669D7695CD}">
  <ds:schemaRefs>
    <ds:schemaRef ds:uri="http://schemas.openxmlformats.org/officeDocument/2006/bibliography"/>
  </ds:schemaRefs>
</ds:datastoreItem>
</file>

<file path=customXml/itemProps31.xml><?xml version="1.0" encoding="utf-8"?>
<ds:datastoreItem xmlns:ds="http://schemas.openxmlformats.org/officeDocument/2006/customXml" ds:itemID="{9F1C35EF-4B56-4554-853A-A1E533397C55}">
  <ds:schemaRefs>
    <ds:schemaRef ds:uri="http://schemas.openxmlformats.org/officeDocument/2006/bibliography"/>
  </ds:schemaRefs>
</ds:datastoreItem>
</file>

<file path=customXml/itemProps32.xml><?xml version="1.0" encoding="utf-8"?>
<ds:datastoreItem xmlns:ds="http://schemas.openxmlformats.org/officeDocument/2006/customXml" ds:itemID="{0B94E230-F920-464E-B579-AA3B7ADE9565}">
  <ds:schemaRefs>
    <ds:schemaRef ds:uri="http://schemas.openxmlformats.org/officeDocument/2006/bibliography"/>
  </ds:schemaRefs>
</ds:datastoreItem>
</file>

<file path=customXml/itemProps33.xml><?xml version="1.0" encoding="utf-8"?>
<ds:datastoreItem xmlns:ds="http://schemas.openxmlformats.org/officeDocument/2006/customXml" ds:itemID="{EA8252DF-4DC4-40F4-8694-6CAE8E018C6D}">
  <ds:schemaRefs>
    <ds:schemaRef ds:uri="http://purl.org/dc/elements/1.1/"/>
    <ds:schemaRef ds:uri="http://schemas.microsoft.com/office/2006/metadata/properties"/>
    <ds:schemaRef ds:uri="8c4c6479-bb6a-4263-8159-fbb0afc5d49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8b2a88-ba04-405b-9ca2-066f02551397"/>
    <ds:schemaRef ds:uri="http://www.w3.org/XML/1998/namespace"/>
    <ds:schemaRef ds:uri="http://purl.org/dc/dcmitype/"/>
  </ds:schemaRefs>
</ds:datastoreItem>
</file>

<file path=customXml/itemProps34.xml><?xml version="1.0" encoding="utf-8"?>
<ds:datastoreItem xmlns:ds="http://schemas.openxmlformats.org/officeDocument/2006/customXml" ds:itemID="{C78C9529-9A9D-4835-AED7-A5AED4E1386A}">
  <ds:schemaRefs>
    <ds:schemaRef ds:uri="http://schemas.openxmlformats.org/officeDocument/2006/bibliography"/>
  </ds:schemaRefs>
</ds:datastoreItem>
</file>

<file path=customXml/itemProps35.xml><?xml version="1.0" encoding="utf-8"?>
<ds:datastoreItem xmlns:ds="http://schemas.openxmlformats.org/officeDocument/2006/customXml" ds:itemID="{2A72D39B-E8D8-433A-A6F1-7639B2796B07}">
  <ds:schemaRefs>
    <ds:schemaRef ds:uri="http://schemas.openxmlformats.org/officeDocument/2006/bibliography"/>
  </ds:schemaRefs>
</ds:datastoreItem>
</file>

<file path=customXml/itemProps36.xml><?xml version="1.0" encoding="utf-8"?>
<ds:datastoreItem xmlns:ds="http://schemas.openxmlformats.org/officeDocument/2006/customXml" ds:itemID="{913E6593-5DDF-4B41-8CF4-96CB36D0A9C4}">
  <ds:schemaRefs>
    <ds:schemaRef ds:uri="http://schemas.openxmlformats.org/officeDocument/2006/bibliography"/>
  </ds:schemaRefs>
</ds:datastoreItem>
</file>

<file path=customXml/itemProps37.xml><?xml version="1.0" encoding="utf-8"?>
<ds:datastoreItem xmlns:ds="http://schemas.openxmlformats.org/officeDocument/2006/customXml" ds:itemID="{7547FA61-F2FD-4016-99E9-E83592841392}">
  <ds:schemaRefs>
    <ds:schemaRef ds:uri="http://schemas.openxmlformats.org/officeDocument/2006/bibliography"/>
  </ds:schemaRefs>
</ds:datastoreItem>
</file>

<file path=customXml/itemProps38.xml><?xml version="1.0" encoding="utf-8"?>
<ds:datastoreItem xmlns:ds="http://schemas.openxmlformats.org/officeDocument/2006/customXml" ds:itemID="{7649777D-F480-488C-985A-E2B7284519AA}">
  <ds:schemaRefs>
    <ds:schemaRef ds:uri="http://schemas.openxmlformats.org/officeDocument/2006/bibliography"/>
  </ds:schemaRefs>
</ds:datastoreItem>
</file>

<file path=customXml/itemProps39.xml><?xml version="1.0" encoding="utf-8"?>
<ds:datastoreItem xmlns:ds="http://schemas.openxmlformats.org/officeDocument/2006/customXml" ds:itemID="{1A212703-A91F-4D62-8705-5D613DCF5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4c6479-bb6a-4263-8159-fbb0afc5d491"/>
    <ds:schemaRef ds:uri="528b2a88-ba04-405b-9ca2-066f02551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AA7A1-4DBA-4D5F-81D6-40AE889F7170}">
  <ds:schemaRefs>
    <ds:schemaRef ds:uri="http://schemas.openxmlformats.org/officeDocument/2006/bibliography"/>
  </ds:schemaRefs>
</ds:datastoreItem>
</file>

<file path=customXml/itemProps40.xml><?xml version="1.0" encoding="utf-8"?>
<ds:datastoreItem xmlns:ds="http://schemas.openxmlformats.org/officeDocument/2006/customXml" ds:itemID="{A31954B8-02CA-4823-B839-30B73CFA55AA}">
  <ds:schemaRefs>
    <ds:schemaRef ds:uri="http://schemas.microsoft.com/sharepoint/events"/>
  </ds:schemaRefs>
</ds:datastoreItem>
</file>

<file path=customXml/itemProps41.xml><?xml version="1.0" encoding="utf-8"?>
<ds:datastoreItem xmlns:ds="http://schemas.openxmlformats.org/officeDocument/2006/customXml" ds:itemID="{8B11123C-18A9-444F-8489-7666DCC83E3D}">
  <ds:schemaRefs>
    <ds:schemaRef ds:uri="http://schemas.openxmlformats.org/officeDocument/2006/bibliography"/>
  </ds:schemaRefs>
</ds:datastoreItem>
</file>

<file path=customXml/itemProps42.xml><?xml version="1.0" encoding="utf-8"?>
<ds:datastoreItem xmlns:ds="http://schemas.openxmlformats.org/officeDocument/2006/customXml" ds:itemID="{C92AA7B9-6A2C-4EE8-9DC6-7D286462FF9A}">
  <ds:schemaRefs>
    <ds:schemaRef ds:uri="http://schemas.openxmlformats.org/officeDocument/2006/bibliography"/>
  </ds:schemaRefs>
</ds:datastoreItem>
</file>

<file path=customXml/itemProps5.xml><?xml version="1.0" encoding="utf-8"?>
<ds:datastoreItem xmlns:ds="http://schemas.openxmlformats.org/officeDocument/2006/customXml" ds:itemID="{2332DE45-2929-41AF-9FFB-4DCD7AA86D28}">
  <ds:schemaRefs>
    <ds:schemaRef ds:uri="http://schemas.openxmlformats.org/officeDocument/2006/bibliography"/>
  </ds:schemaRefs>
</ds:datastoreItem>
</file>

<file path=customXml/itemProps6.xml><?xml version="1.0" encoding="utf-8"?>
<ds:datastoreItem xmlns:ds="http://schemas.openxmlformats.org/officeDocument/2006/customXml" ds:itemID="{C119A874-754A-4FBA-AD25-784909DB0C70}">
  <ds:schemaRefs>
    <ds:schemaRef ds:uri="http://schemas.openxmlformats.org/officeDocument/2006/bibliography"/>
  </ds:schemaRefs>
</ds:datastoreItem>
</file>

<file path=customXml/itemProps7.xml><?xml version="1.0" encoding="utf-8"?>
<ds:datastoreItem xmlns:ds="http://schemas.openxmlformats.org/officeDocument/2006/customXml" ds:itemID="{5A97C60E-C76E-48E8-AD9E-B020E86A63F0}">
  <ds:schemaRefs>
    <ds:schemaRef ds:uri="http://schemas.openxmlformats.org/officeDocument/2006/bibliography"/>
  </ds:schemaRefs>
</ds:datastoreItem>
</file>

<file path=customXml/itemProps8.xml><?xml version="1.0" encoding="utf-8"?>
<ds:datastoreItem xmlns:ds="http://schemas.openxmlformats.org/officeDocument/2006/customXml" ds:itemID="{2FD51CA3-132A-4716-8902-A39701C6EE6C}">
  <ds:schemaRefs>
    <ds:schemaRef ds:uri="http://schemas.openxmlformats.org/officeDocument/2006/bibliography"/>
  </ds:schemaRefs>
</ds:datastoreItem>
</file>

<file path=customXml/itemProps9.xml><?xml version="1.0" encoding="utf-8"?>
<ds:datastoreItem xmlns:ds="http://schemas.openxmlformats.org/officeDocument/2006/customXml" ds:itemID="{929C8263-EB33-4BDA-8EC8-19BBDC5C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13234</Words>
  <Characters>75436</Characters>
  <Application>Microsoft Office Word</Application>
  <DocSecurity>4</DocSecurity>
  <Lines>628</Lines>
  <Paragraphs>176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88494</CharactersWithSpaces>
  <SharedDoc>false</SharedDoc>
  <HLinks>
    <vt:vector size="18" baseType="variant">
      <vt:variant>
        <vt:i4>3539071</vt:i4>
      </vt:variant>
      <vt:variant>
        <vt:i4>6</vt:i4>
      </vt:variant>
      <vt:variant>
        <vt:i4>0</vt:i4>
      </vt:variant>
      <vt:variant>
        <vt:i4>5</vt:i4>
      </vt:variant>
      <vt:variant>
        <vt:lpwstr>http://www.climatechange.gov.au/reducing-carbon/carbon-farming-initiative/methodologies/methodology-determinations/capture-and-combustion-landfill-gas</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Reyenga, Penny</cp:lastModifiedBy>
  <cp:revision>2</cp:revision>
  <cp:lastPrinted>2021-07-15T07:55:00Z</cp:lastPrinted>
  <dcterms:created xsi:type="dcterms:W3CDTF">2021-09-09T00:51:00Z</dcterms:created>
  <dcterms:modified xsi:type="dcterms:W3CDTF">2021-09-09T00:51:00Z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ontentTypeId">
    <vt:lpwstr>0x010100534D14193FEEB64FAF2693D216F86553</vt:lpwstr>
  </property>
  <property fmtid="{D5CDD505-2E9C-101B-9397-08002B2CF9AE}" pid="4" name="RecordPoint_SubmissionDate">
    <vt:lpwstr/>
  </property>
  <property fmtid="{D5CDD505-2E9C-101B-9397-08002B2CF9AE}" pid="5" name="RecordPoint_RecordNumberSubmitted">
    <vt:lpwstr>000248926</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2015-01-19T12:42:04.5261693+11:00</vt:lpwstr>
  </property>
  <property fmtid="{D5CDD505-2E9C-101B-9397-08002B2CF9AE}" pid="11" name="RecordPoint_ActiveItemUniqueId">
    <vt:lpwstr>{1f5194f0-9752-46e0-8817-419ca6345f0b}</vt:lpwstr>
  </property>
  <property fmtid="{D5CDD505-2E9C-101B-9397-08002B2CF9AE}" pid="12" name="RecordPoint_ActiveItemWebId">
    <vt:lpwstr>{7d1753f3-b6db-484b-93d6-b74f5ca30d2d}</vt:lpwstr>
  </property>
  <property fmtid="{D5CDD505-2E9C-101B-9397-08002B2CF9AE}" pid="13" name="RecordPoint_WorkflowType">
    <vt:lpwstr>ActiveSubmitStub</vt:lpwstr>
  </property>
  <property fmtid="{D5CDD505-2E9C-101B-9397-08002B2CF9AE}" pid="14" name="CER_FileKeywords">
    <vt:lpwstr/>
  </property>
  <property fmtid="{D5CDD505-2E9C-101B-9397-08002B2CF9AE}" pid="15" name="EDi_DocumentKeywords">
    <vt:lpwstr/>
  </property>
  <property fmtid="{D5CDD505-2E9C-101B-9397-08002B2CF9AE}" pid="16" name="CER_Client">
    <vt:lpwstr/>
  </property>
  <property fmtid="{D5CDD505-2E9C-101B-9397-08002B2CF9AE}" pid="17" name="CER_State">
    <vt:lpwstr/>
  </property>
  <property fmtid="{D5CDD505-2E9C-101B-9397-08002B2CF9AE}" pid="18" name="CER_Agency">
    <vt:lpwstr/>
  </property>
  <property fmtid="{D5CDD505-2E9C-101B-9397-08002B2CF9AE}" pid="19" name="CER_Scheme">
    <vt:lpwstr/>
  </property>
  <property fmtid="{D5CDD505-2E9C-101B-9397-08002B2CF9AE}" pid="20" name="_dlc_DocIdItemGuid">
    <vt:lpwstr>64973b72-9bf7-499e-a9d4-354947c8e25b</vt:lpwstr>
  </property>
  <property fmtid="{D5CDD505-2E9C-101B-9397-08002B2CF9AE}" pid="21" name="l5266d70aa4c4810ab958a2db2f21068">
    <vt:lpwstr/>
  </property>
  <property fmtid="{D5CDD505-2E9C-101B-9397-08002B2CF9AE}" pid="22" name="ERFMethod">
    <vt:lpwstr/>
  </property>
  <property fmtid="{D5CDD505-2E9C-101B-9397-08002B2CF9AE}" pid="23" name="DocHub_Year">
    <vt:lpwstr>1169;#2021|712d5b50-1b62-44de-9d3e-74234783b265</vt:lpwstr>
  </property>
  <property fmtid="{D5CDD505-2E9C-101B-9397-08002B2CF9AE}" pid="24" name="DocHub_WorkActivity">
    <vt:lpwstr>184;#Legislation and Regulation|6cbc66f5-f4a2-4565-a58b-d5f2d2ac9bd0</vt:lpwstr>
  </property>
  <property fmtid="{D5CDD505-2E9C-101B-9397-08002B2CF9AE}" pid="25" name="DocHub_DocumentType">
    <vt:lpwstr>291;#Determination|57d18168-db5c-4edd-8cb2-0e182b980878</vt:lpwstr>
  </property>
  <property fmtid="{D5CDD505-2E9C-101B-9397-08002B2CF9AE}" pid="26" name="DocHub_SecurityClassification">
    <vt:lpwstr>3;#OFFICIAL|6106d03b-a1a0-4e30-9d91-d5e9fb4314f9</vt:lpwstr>
  </property>
  <property fmtid="{D5CDD505-2E9C-101B-9397-08002B2CF9AE}" pid="27" name="DocHub_Keywords">
    <vt:lpwstr>669;#Landfill gas|0e75d48b-e70d-4bb5-94bc-df93f85c6c9d</vt:lpwstr>
  </property>
  <property fmtid="{D5CDD505-2E9C-101B-9397-08002B2CF9AE}" pid="28" name="DocHub_BriefingCorrespondenceType">
    <vt:lpwstr>1430;#Action Brief|bfc0dab1-5943-4dd4-9832-088ea8576856</vt:lpwstr>
  </property>
</Properties>
</file>