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60216" w14:textId="77777777" w:rsidR="001F3FB7" w:rsidRPr="00451DFA" w:rsidRDefault="001F3FB7" w:rsidP="001F3FB7">
      <w:pPr>
        <w:rPr>
          <w:rFonts w:asciiTheme="minorHAnsi" w:hAnsiTheme="minorHAnsi" w:cstheme="minorHAnsi"/>
        </w:rPr>
      </w:pPr>
      <w:r w:rsidRPr="00451DFA">
        <w:rPr>
          <w:rFonts w:asciiTheme="minorHAnsi" w:hAnsiTheme="minorHAnsi" w:cstheme="minorHAnsi"/>
          <w:noProof/>
        </w:rPr>
        <w:drawing>
          <wp:inline distT="0" distB="0" distL="0" distR="0" wp14:anchorId="14B4637B" wp14:editId="6F4173FF">
            <wp:extent cx="1460500" cy="1064260"/>
            <wp:effectExtent l="0" t="0" r="0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06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BAFD94" w14:textId="610CEFC9" w:rsidR="001F3FB7" w:rsidRPr="004F233E" w:rsidRDefault="001F3FB7" w:rsidP="001F3FB7">
      <w:pPr>
        <w:pStyle w:val="Title"/>
        <w:pBdr>
          <w:bottom w:val="single" w:sz="4" w:space="3" w:color="auto"/>
        </w:pBdr>
        <w:rPr>
          <w:rFonts w:ascii="Times New Roman" w:hAnsi="Times New Roman" w:cs="Times New Roman"/>
        </w:rPr>
      </w:pPr>
      <w:bookmarkStart w:id="0" w:name="Citation"/>
      <w:bookmarkStart w:id="1" w:name="_Hlk78538831"/>
      <w:r w:rsidRPr="004F233E">
        <w:rPr>
          <w:rFonts w:ascii="Times New Roman" w:hAnsi="Times New Roman" w:cs="Times New Roman"/>
          <w:iCs/>
        </w:rPr>
        <w:t>Broadcasting Services</w:t>
      </w:r>
      <w:r w:rsidR="005A3281" w:rsidRPr="004F233E">
        <w:rPr>
          <w:rFonts w:ascii="Times New Roman" w:hAnsi="Times New Roman" w:cs="Times New Roman"/>
          <w:iCs/>
        </w:rPr>
        <w:t xml:space="preserve"> </w:t>
      </w:r>
      <w:bookmarkEnd w:id="0"/>
      <w:r w:rsidR="00732274" w:rsidRPr="004F233E">
        <w:rPr>
          <w:rFonts w:ascii="Times New Roman" w:hAnsi="Times New Roman" w:cs="Times New Roman"/>
        </w:rPr>
        <w:t xml:space="preserve">(Anti-terrorism </w:t>
      </w:r>
      <w:r w:rsidR="007B1074" w:rsidRPr="004F233E">
        <w:rPr>
          <w:rFonts w:ascii="Times New Roman" w:hAnsi="Times New Roman" w:cs="Times New Roman"/>
        </w:rPr>
        <w:t>Requirements for Television Narrowcasting Services) Standard</w:t>
      </w:r>
      <w:r w:rsidR="00620258" w:rsidRPr="004F233E">
        <w:rPr>
          <w:rFonts w:ascii="Times New Roman" w:hAnsi="Times New Roman" w:cs="Times New Roman"/>
        </w:rPr>
        <w:t xml:space="preserve"> 2021</w:t>
      </w:r>
    </w:p>
    <w:bookmarkEnd w:id="1"/>
    <w:p w14:paraId="4B9EECB5" w14:textId="77777777" w:rsidR="001F3FB7" w:rsidRPr="00282409" w:rsidRDefault="001F3FB7" w:rsidP="001F3FB7">
      <w:pPr>
        <w:pBdr>
          <w:bottom w:val="single" w:sz="4" w:space="3" w:color="auto"/>
        </w:pBdr>
        <w:spacing w:before="480"/>
        <w:rPr>
          <w:i/>
          <w:sz w:val="22"/>
          <w:szCs w:val="22"/>
          <w:lang w:val="en-US"/>
        </w:rPr>
      </w:pPr>
      <w:r w:rsidRPr="00282409">
        <w:rPr>
          <w:i/>
          <w:sz w:val="22"/>
          <w:szCs w:val="22"/>
          <w:lang w:val="en-US"/>
        </w:rPr>
        <w:t>Broadcasting Services Act 1992</w:t>
      </w:r>
    </w:p>
    <w:p w14:paraId="2AEBC2B5" w14:textId="3DF51B89" w:rsidR="001F3FB7" w:rsidRPr="00282409" w:rsidRDefault="00FA3E25" w:rsidP="001F3FB7">
      <w:pPr>
        <w:spacing w:before="360"/>
        <w:jc w:val="both"/>
        <w:rPr>
          <w:sz w:val="22"/>
          <w:szCs w:val="22"/>
        </w:rPr>
      </w:pPr>
      <w:r w:rsidRPr="00282409">
        <w:rPr>
          <w:sz w:val="22"/>
          <w:szCs w:val="22"/>
        </w:rPr>
        <w:t xml:space="preserve">The </w:t>
      </w:r>
      <w:r w:rsidR="001F3FB7" w:rsidRPr="00282409">
        <w:rPr>
          <w:sz w:val="22"/>
          <w:szCs w:val="22"/>
        </w:rPr>
        <w:t xml:space="preserve">AUSTRALIAN COMMUNICATIONS AND MEDIA AUTHORITY </w:t>
      </w:r>
      <w:r w:rsidR="00F46D7D" w:rsidRPr="00282409">
        <w:rPr>
          <w:sz w:val="22"/>
          <w:szCs w:val="22"/>
        </w:rPr>
        <w:t>determines this standard</w:t>
      </w:r>
      <w:r w:rsidR="001F3FB7" w:rsidRPr="00282409">
        <w:rPr>
          <w:sz w:val="22"/>
          <w:szCs w:val="22"/>
        </w:rPr>
        <w:t xml:space="preserve"> under subsection </w:t>
      </w:r>
      <w:r w:rsidR="00590A76" w:rsidRPr="00282409">
        <w:rPr>
          <w:sz w:val="22"/>
          <w:szCs w:val="22"/>
        </w:rPr>
        <w:t>125</w:t>
      </w:r>
      <w:r w:rsidR="001F3FB7" w:rsidRPr="00282409">
        <w:rPr>
          <w:sz w:val="22"/>
          <w:szCs w:val="22"/>
        </w:rPr>
        <w:t>(</w:t>
      </w:r>
      <w:r w:rsidR="00590A76" w:rsidRPr="00282409">
        <w:rPr>
          <w:sz w:val="22"/>
          <w:szCs w:val="22"/>
        </w:rPr>
        <w:t>2</w:t>
      </w:r>
      <w:r w:rsidR="001F3FB7" w:rsidRPr="00282409">
        <w:rPr>
          <w:sz w:val="22"/>
          <w:szCs w:val="22"/>
        </w:rPr>
        <w:t xml:space="preserve">) of the </w:t>
      </w:r>
      <w:r w:rsidR="001F3FB7" w:rsidRPr="00282409">
        <w:rPr>
          <w:i/>
          <w:sz w:val="22"/>
          <w:szCs w:val="22"/>
        </w:rPr>
        <w:t xml:space="preserve">Broadcasting Services </w:t>
      </w:r>
      <w:r w:rsidR="00007A43" w:rsidRPr="00282409">
        <w:rPr>
          <w:i/>
          <w:sz w:val="22"/>
          <w:szCs w:val="22"/>
        </w:rPr>
        <w:t xml:space="preserve">Act </w:t>
      </w:r>
      <w:r w:rsidR="001F3FB7" w:rsidRPr="00282409">
        <w:rPr>
          <w:i/>
          <w:sz w:val="22"/>
          <w:szCs w:val="22"/>
        </w:rPr>
        <w:t>1992</w:t>
      </w:r>
      <w:r w:rsidR="001F3FB7" w:rsidRPr="00282409">
        <w:rPr>
          <w:sz w:val="22"/>
          <w:szCs w:val="22"/>
        </w:rPr>
        <w:t>.</w:t>
      </w:r>
    </w:p>
    <w:p w14:paraId="31996343" w14:textId="39FE37A7" w:rsidR="001F3FB7" w:rsidRPr="00282409" w:rsidRDefault="001F3FB7" w:rsidP="001F3FB7">
      <w:pPr>
        <w:tabs>
          <w:tab w:val="left" w:pos="3119"/>
        </w:tabs>
        <w:spacing w:before="300" w:after="600" w:line="300" w:lineRule="atLeast"/>
        <w:rPr>
          <w:sz w:val="22"/>
          <w:szCs w:val="22"/>
        </w:rPr>
      </w:pPr>
      <w:r w:rsidRPr="00282409">
        <w:rPr>
          <w:sz w:val="22"/>
          <w:szCs w:val="22"/>
        </w:rPr>
        <w:t>Dated</w:t>
      </w:r>
      <w:r w:rsidR="009D35BD">
        <w:rPr>
          <w:sz w:val="22"/>
          <w:szCs w:val="22"/>
        </w:rPr>
        <w:t>:</w:t>
      </w:r>
      <w:r w:rsidRPr="00282409">
        <w:rPr>
          <w:sz w:val="22"/>
          <w:szCs w:val="22"/>
        </w:rPr>
        <w:t xml:space="preserve"> </w:t>
      </w:r>
      <w:r w:rsidR="009D35BD">
        <w:rPr>
          <w:sz w:val="22"/>
          <w:szCs w:val="22"/>
        </w:rPr>
        <w:t>9 September 2021</w:t>
      </w:r>
    </w:p>
    <w:p w14:paraId="6481BC15" w14:textId="57C1886A" w:rsidR="001F3FB7" w:rsidRPr="00282409" w:rsidRDefault="001F3FB7" w:rsidP="001F3FB7">
      <w:pPr>
        <w:tabs>
          <w:tab w:val="left" w:pos="3119"/>
        </w:tabs>
        <w:spacing w:after="600" w:line="300" w:lineRule="atLeast"/>
        <w:jc w:val="right"/>
        <w:rPr>
          <w:sz w:val="22"/>
          <w:szCs w:val="22"/>
        </w:rPr>
      </w:pPr>
      <w:r w:rsidRPr="00282409">
        <w:rPr>
          <w:sz w:val="22"/>
          <w:szCs w:val="22"/>
        </w:rPr>
        <w:br/>
      </w:r>
      <w:r w:rsidR="009D35BD">
        <w:rPr>
          <w:sz w:val="22"/>
          <w:szCs w:val="22"/>
        </w:rPr>
        <w:t>Chris Jose</w:t>
      </w:r>
      <w:r w:rsidRPr="00282409">
        <w:rPr>
          <w:sz w:val="22"/>
          <w:szCs w:val="22"/>
        </w:rPr>
        <w:br/>
      </w:r>
      <w:r w:rsidR="009D35BD">
        <w:rPr>
          <w:sz w:val="22"/>
          <w:szCs w:val="22"/>
        </w:rPr>
        <w:t>[signed]</w:t>
      </w:r>
      <w:r w:rsidR="002F1AD3" w:rsidRPr="00282409">
        <w:rPr>
          <w:sz w:val="22"/>
          <w:szCs w:val="22"/>
        </w:rPr>
        <w:br/>
      </w:r>
      <w:r w:rsidRPr="00282409">
        <w:rPr>
          <w:sz w:val="22"/>
          <w:szCs w:val="22"/>
        </w:rPr>
        <w:t>Member</w:t>
      </w:r>
    </w:p>
    <w:p w14:paraId="60195B0D" w14:textId="089441DD" w:rsidR="00EB5CDB" w:rsidRPr="00282409" w:rsidRDefault="009D35BD" w:rsidP="00EB5CDB">
      <w:pPr>
        <w:tabs>
          <w:tab w:val="left" w:pos="3119"/>
        </w:tabs>
        <w:spacing w:after="600" w:line="300" w:lineRule="atLeast"/>
        <w:jc w:val="right"/>
        <w:rPr>
          <w:sz w:val="22"/>
          <w:szCs w:val="22"/>
        </w:rPr>
      </w:pPr>
      <w:r>
        <w:rPr>
          <w:sz w:val="22"/>
          <w:szCs w:val="22"/>
        </w:rPr>
        <w:t>Linda Caruso</w:t>
      </w:r>
      <w:r w:rsidR="00EB5CDB" w:rsidRPr="00282409">
        <w:rPr>
          <w:sz w:val="22"/>
          <w:szCs w:val="22"/>
        </w:rPr>
        <w:br/>
      </w:r>
      <w:r>
        <w:rPr>
          <w:sz w:val="22"/>
          <w:szCs w:val="22"/>
        </w:rPr>
        <w:t>[signed]</w:t>
      </w:r>
      <w:r w:rsidR="002F1AD3" w:rsidRPr="00282409">
        <w:rPr>
          <w:sz w:val="22"/>
          <w:szCs w:val="22"/>
        </w:rPr>
        <w:br/>
      </w:r>
      <w:r w:rsidR="00EB5CDB" w:rsidRPr="009D35BD">
        <w:rPr>
          <w:strike/>
          <w:sz w:val="22"/>
          <w:szCs w:val="22"/>
        </w:rPr>
        <w:t>Member</w:t>
      </w:r>
      <w:r w:rsidR="00EB5CDB" w:rsidRPr="00282409">
        <w:rPr>
          <w:sz w:val="22"/>
          <w:szCs w:val="22"/>
        </w:rPr>
        <w:t>/General Manager</w:t>
      </w:r>
    </w:p>
    <w:p w14:paraId="47C6F15E" w14:textId="77777777" w:rsidR="00EB5CDB" w:rsidRPr="00282409" w:rsidRDefault="00EB5CDB" w:rsidP="001F3FB7">
      <w:pPr>
        <w:tabs>
          <w:tab w:val="left" w:pos="3119"/>
        </w:tabs>
        <w:spacing w:before="600" w:line="300" w:lineRule="atLeast"/>
        <w:jc w:val="right"/>
        <w:rPr>
          <w:sz w:val="22"/>
          <w:szCs w:val="22"/>
        </w:rPr>
      </w:pPr>
    </w:p>
    <w:p w14:paraId="36266F5A" w14:textId="77777777" w:rsidR="00EB5CDB" w:rsidRPr="00282409" w:rsidRDefault="00EB5CDB" w:rsidP="001F3FB7">
      <w:pPr>
        <w:tabs>
          <w:tab w:val="left" w:pos="3119"/>
        </w:tabs>
        <w:spacing w:before="600" w:line="300" w:lineRule="atLeast"/>
        <w:jc w:val="right"/>
        <w:rPr>
          <w:sz w:val="22"/>
          <w:szCs w:val="22"/>
        </w:rPr>
      </w:pPr>
    </w:p>
    <w:p w14:paraId="7B8A9F1E" w14:textId="77777777" w:rsidR="00EB5CDB" w:rsidRPr="00282409" w:rsidRDefault="00EB5CDB" w:rsidP="001F3FB7">
      <w:pPr>
        <w:tabs>
          <w:tab w:val="left" w:pos="3119"/>
        </w:tabs>
        <w:spacing w:before="600" w:line="300" w:lineRule="atLeast"/>
        <w:jc w:val="right"/>
        <w:rPr>
          <w:sz w:val="22"/>
          <w:szCs w:val="22"/>
        </w:rPr>
      </w:pPr>
      <w:r w:rsidRPr="00282409">
        <w:rPr>
          <w:sz w:val="22"/>
          <w:szCs w:val="22"/>
        </w:rPr>
        <w:br/>
      </w:r>
    </w:p>
    <w:p w14:paraId="1007306C" w14:textId="77777777" w:rsidR="001F3FB7" w:rsidRPr="00282409" w:rsidRDefault="001F3FB7" w:rsidP="001F3FB7">
      <w:pPr>
        <w:tabs>
          <w:tab w:val="left" w:pos="3969"/>
        </w:tabs>
        <w:spacing w:before="480" w:line="300" w:lineRule="atLeast"/>
        <w:rPr>
          <w:sz w:val="22"/>
          <w:szCs w:val="22"/>
        </w:rPr>
      </w:pPr>
    </w:p>
    <w:p w14:paraId="7ED94FB6" w14:textId="18CF1EE3" w:rsidR="001F3FB7" w:rsidRPr="00282409" w:rsidRDefault="001F3FB7" w:rsidP="001F3FB7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  <w:rPr>
          <w:sz w:val="22"/>
          <w:szCs w:val="22"/>
        </w:rPr>
      </w:pPr>
      <w:bookmarkStart w:id="2" w:name="Minister"/>
      <w:r w:rsidRPr="00282409">
        <w:rPr>
          <w:sz w:val="22"/>
          <w:szCs w:val="22"/>
        </w:rPr>
        <w:t>Australian Communications and Media Authority</w:t>
      </w:r>
      <w:bookmarkEnd w:id="2"/>
    </w:p>
    <w:p w14:paraId="4DD84DFA" w14:textId="78145772" w:rsidR="00F46D7D" w:rsidRPr="00624E07" w:rsidRDefault="00F46D7D" w:rsidP="00F46D7D">
      <w:pPr>
        <w:pStyle w:val="Heading1"/>
        <w:rPr>
          <w:rStyle w:val="CharSectno"/>
          <w:rFonts w:ascii="Times New Roman" w:hAnsi="Times New Roman" w:cs="Times New Roman"/>
        </w:rPr>
      </w:pPr>
      <w:bookmarkStart w:id="3" w:name="_Toc78538712"/>
      <w:r w:rsidRPr="00624E07">
        <w:rPr>
          <w:rStyle w:val="CharSectno"/>
          <w:rFonts w:ascii="Times New Roman" w:hAnsi="Times New Roman" w:cs="Times New Roman"/>
        </w:rPr>
        <w:lastRenderedPageBreak/>
        <w:t xml:space="preserve">Part 1 </w:t>
      </w:r>
      <w:r w:rsidRPr="00624E07">
        <w:rPr>
          <w:rStyle w:val="CharSectno"/>
          <w:rFonts w:ascii="Times New Roman" w:hAnsi="Times New Roman" w:cs="Times New Roman"/>
        </w:rPr>
        <w:tab/>
      </w:r>
      <w:r w:rsidR="00284BE7" w:rsidRPr="00624E07">
        <w:rPr>
          <w:rStyle w:val="CharSectno"/>
          <w:rFonts w:ascii="Times New Roman" w:hAnsi="Times New Roman" w:cs="Times New Roman"/>
        </w:rPr>
        <w:t>Preliminary</w:t>
      </w:r>
    </w:p>
    <w:p w14:paraId="65833934" w14:textId="63DDC4EB" w:rsidR="00451DFA" w:rsidRPr="00147424" w:rsidRDefault="00451DFA" w:rsidP="00F46D7D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147424">
        <w:rPr>
          <w:rStyle w:val="CharSectno"/>
          <w:rFonts w:ascii="Times New Roman" w:hAnsi="Times New Roman" w:cs="Times New Roman"/>
          <w:sz w:val="24"/>
          <w:szCs w:val="24"/>
        </w:rPr>
        <w:t>1</w:t>
      </w:r>
      <w:r w:rsidR="00F46D7D" w:rsidRPr="00147424">
        <w:rPr>
          <w:rStyle w:val="CharSectno"/>
          <w:rFonts w:ascii="Times New Roman" w:hAnsi="Times New Roman" w:cs="Times New Roman"/>
          <w:sz w:val="24"/>
          <w:szCs w:val="24"/>
        </w:rPr>
        <w:tab/>
      </w:r>
      <w:r w:rsidRPr="00147424">
        <w:rPr>
          <w:rFonts w:ascii="Times New Roman" w:hAnsi="Times New Roman" w:cs="Times New Roman"/>
          <w:sz w:val="24"/>
          <w:szCs w:val="24"/>
        </w:rPr>
        <w:t>Name of instrument</w:t>
      </w:r>
      <w:bookmarkEnd w:id="3"/>
    </w:p>
    <w:p w14:paraId="76365FB9" w14:textId="695C012E" w:rsidR="00451DFA" w:rsidRPr="00147424" w:rsidRDefault="00451DFA" w:rsidP="00703317">
      <w:pPr>
        <w:pStyle w:val="A2"/>
        <w:spacing w:line="240" w:lineRule="atLeast"/>
        <w:ind w:left="709" w:hanging="709"/>
        <w:rPr>
          <w:i/>
          <w:sz w:val="22"/>
          <w:szCs w:val="22"/>
        </w:rPr>
      </w:pPr>
      <w:r w:rsidRPr="00121792">
        <w:tab/>
      </w:r>
      <w:r w:rsidRPr="00147424">
        <w:rPr>
          <w:sz w:val="22"/>
          <w:szCs w:val="22"/>
        </w:rPr>
        <w:tab/>
        <w:t>This instrument is the</w:t>
      </w:r>
      <w:r w:rsidRPr="00147424">
        <w:rPr>
          <w:i/>
          <w:sz w:val="22"/>
          <w:szCs w:val="22"/>
        </w:rPr>
        <w:t xml:space="preserve"> </w:t>
      </w:r>
      <w:r w:rsidR="00A0076E" w:rsidRPr="00147424">
        <w:rPr>
          <w:i/>
          <w:sz w:val="22"/>
          <w:szCs w:val="22"/>
        </w:rPr>
        <w:t>Broadcasting Services (Anti-terrorism Requirements for Television Narrowcasting Services) Standard 2021</w:t>
      </w:r>
      <w:r w:rsidR="00EC0A8A" w:rsidRPr="00147424">
        <w:rPr>
          <w:i/>
          <w:sz w:val="22"/>
          <w:szCs w:val="22"/>
        </w:rPr>
        <w:t>.</w:t>
      </w:r>
      <w:r w:rsidRPr="00147424">
        <w:rPr>
          <w:i/>
          <w:sz w:val="22"/>
          <w:szCs w:val="22"/>
        </w:rPr>
        <w:t xml:space="preserve"> </w:t>
      </w:r>
    </w:p>
    <w:p w14:paraId="1F032243" w14:textId="77777777" w:rsidR="00451DFA" w:rsidRPr="00121792" w:rsidRDefault="00451DFA" w:rsidP="00B25625">
      <w:pPr>
        <w:pStyle w:val="Heading1"/>
        <w:rPr>
          <w:rFonts w:ascii="Times New Roman" w:hAnsi="Times New Roman" w:cs="Times New Roman"/>
        </w:rPr>
      </w:pPr>
      <w:bookmarkStart w:id="4" w:name="_Toc78538713"/>
      <w:r w:rsidRPr="00147424">
        <w:rPr>
          <w:rStyle w:val="CharSectno"/>
          <w:rFonts w:ascii="Times New Roman" w:hAnsi="Times New Roman" w:cs="Times New Roman"/>
          <w:sz w:val="24"/>
          <w:szCs w:val="24"/>
        </w:rPr>
        <w:t>2</w:t>
      </w:r>
      <w:r w:rsidRPr="00121792">
        <w:rPr>
          <w:rFonts w:ascii="Times New Roman" w:hAnsi="Times New Roman" w:cs="Times New Roman"/>
        </w:rPr>
        <w:tab/>
      </w:r>
      <w:r w:rsidRPr="00147424">
        <w:rPr>
          <w:rFonts w:ascii="Times New Roman" w:hAnsi="Times New Roman" w:cs="Times New Roman"/>
          <w:sz w:val="24"/>
          <w:szCs w:val="24"/>
        </w:rPr>
        <w:t>Commencement</w:t>
      </w:r>
      <w:bookmarkEnd w:id="4"/>
    </w:p>
    <w:p w14:paraId="6DE61454" w14:textId="30E877A7" w:rsidR="00884EC4" w:rsidRPr="00147424" w:rsidRDefault="00451DFA" w:rsidP="00F455EB">
      <w:pPr>
        <w:pStyle w:val="A2"/>
        <w:spacing w:after="120" w:line="240" w:lineRule="atLeast"/>
        <w:ind w:left="1418" w:hanging="709"/>
        <w:rPr>
          <w:sz w:val="22"/>
          <w:szCs w:val="22"/>
        </w:rPr>
      </w:pPr>
      <w:r w:rsidRPr="0090708C">
        <w:rPr>
          <w:sz w:val="22"/>
          <w:szCs w:val="22"/>
        </w:rPr>
        <w:t>Th</w:t>
      </w:r>
      <w:r w:rsidR="00054A30" w:rsidRPr="0090708C">
        <w:rPr>
          <w:sz w:val="22"/>
          <w:szCs w:val="22"/>
        </w:rPr>
        <w:t>is standard</w:t>
      </w:r>
      <w:r w:rsidR="00C0736A" w:rsidRPr="0090708C">
        <w:rPr>
          <w:sz w:val="22"/>
          <w:szCs w:val="22"/>
        </w:rPr>
        <w:t xml:space="preserve"> </w:t>
      </w:r>
      <w:r w:rsidRPr="0090708C">
        <w:rPr>
          <w:sz w:val="22"/>
          <w:szCs w:val="22"/>
        </w:rPr>
        <w:t>commence</w:t>
      </w:r>
      <w:r w:rsidR="00A71382" w:rsidRPr="0090708C">
        <w:rPr>
          <w:sz w:val="22"/>
          <w:szCs w:val="22"/>
        </w:rPr>
        <w:t>s</w:t>
      </w:r>
      <w:r w:rsidRPr="0090708C">
        <w:rPr>
          <w:sz w:val="22"/>
          <w:szCs w:val="22"/>
        </w:rPr>
        <w:t xml:space="preserve"> </w:t>
      </w:r>
      <w:r w:rsidR="00147424" w:rsidRPr="0090708C">
        <w:rPr>
          <w:sz w:val="22"/>
          <w:szCs w:val="22"/>
        </w:rPr>
        <w:t>on the day after it is registered on the Federal Register of Legislation.</w:t>
      </w:r>
    </w:p>
    <w:p w14:paraId="42187C8F" w14:textId="122D76CB" w:rsidR="00884EC4" w:rsidRPr="00121792" w:rsidRDefault="00884EC4" w:rsidP="00703317">
      <w:pPr>
        <w:ind w:firstLine="709"/>
      </w:pPr>
      <w:r w:rsidRPr="00121792">
        <w:rPr>
          <w:sz w:val="19"/>
          <w:szCs w:val="19"/>
        </w:rPr>
        <w:t xml:space="preserve">Note:          The Federal Register of Legislation may be accessed at </w:t>
      </w:r>
      <w:hyperlink r:id="rId13" w:history="1">
        <w:r w:rsidRPr="00121792">
          <w:rPr>
            <w:rStyle w:val="Hyperlink"/>
            <w:sz w:val="19"/>
            <w:szCs w:val="19"/>
          </w:rPr>
          <w:t>www.legislation.gov.au</w:t>
        </w:r>
      </w:hyperlink>
      <w:r w:rsidRPr="00121792">
        <w:rPr>
          <w:sz w:val="19"/>
          <w:szCs w:val="19"/>
        </w:rPr>
        <w:t>.</w:t>
      </w:r>
    </w:p>
    <w:p w14:paraId="0B369517" w14:textId="4EC29AEB" w:rsidR="00450EB8" w:rsidRPr="00147424" w:rsidRDefault="00FB09F9" w:rsidP="00B25625">
      <w:pPr>
        <w:pStyle w:val="Heading1"/>
        <w:rPr>
          <w:rFonts w:ascii="Times New Roman" w:hAnsi="Times New Roman" w:cs="Times New Roman"/>
          <w:sz w:val="24"/>
          <w:szCs w:val="24"/>
        </w:rPr>
      </w:pPr>
      <w:bookmarkStart w:id="5" w:name="_Toc78538714"/>
      <w:r w:rsidRPr="00147424">
        <w:rPr>
          <w:rStyle w:val="CharSectno"/>
          <w:rFonts w:ascii="Times New Roman" w:hAnsi="Times New Roman" w:cs="Times New Roman"/>
          <w:sz w:val="24"/>
          <w:szCs w:val="24"/>
        </w:rPr>
        <w:t>3</w:t>
      </w:r>
      <w:r w:rsidRPr="00147424">
        <w:rPr>
          <w:rFonts w:ascii="Times New Roman" w:hAnsi="Times New Roman" w:cs="Times New Roman"/>
          <w:sz w:val="24"/>
          <w:szCs w:val="24"/>
        </w:rPr>
        <w:tab/>
        <w:t>Authority</w:t>
      </w:r>
      <w:bookmarkEnd w:id="5"/>
      <w:r w:rsidRPr="001474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C811C5" w14:textId="403CF4C4" w:rsidR="007A5426" w:rsidRPr="00147424" w:rsidRDefault="00450EB8" w:rsidP="00703317">
      <w:pPr>
        <w:spacing w:before="120"/>
        <w:ind w:left="709"/>
        <w:rPr>
          <w:iCs/>
          <w:sz w:val="22"/>
          <w:szCs w:val="22"/>
        </w:rPr>
      </w:pPr>
      <w:r w:rsidRPr="00147424">
        <w:rPr>
          <w:sz w:val="22"/>
          <w:szCs w:val="22"/>
        </w:rPr>
        <w:t>Th</w:t>
      </w:r>
      <w:r w:rsidR="00841AEA" w:rsidRPr="00147424">
        <w:rPr>
          <w:sz w:val="22"/>
          <w:szCs w:val="22"/>
        </w:rPr>
        <w:t xml:space="preserve">is standard is </w:t>
      </w:r>
      <w:r w:rsidR="002B7A4E" w:rsidRPr="00147424">
        <w:rPr>
          <w:sz w:val="22"/>
          <w:szCs w:val="22"/>
        </w:rPr>
        <w:t xml:space="preserve">made under </w:t>
      </w:r>
      <w:r w:rsidR="00361E32" w:rsidRPr="00147424">
        <w:rPr>
          <w:sz w:val="22"/>
          <w:szCs w:val="22"/>
        </w:rPr>
        <w:t xml:space="preserve">subsection </w:t>
      </w:r>
      <w:r w:rsidR="00841AEA" w:rsidRPr="00147424">
        <w:rPr>
          <w:sz w:val="22"/>
          <w:szCs w:val="22"/>
        </w:rPr>
        <w:t>125(2)</w:t>
      </w:r>
      <w:r w:rsidR="00361E32" w:rsidRPr="00147424">
        <w:rPr>
          <w:sz w:val="22"/>
          <w:szCs w:val="22"/>
        </w:rPr>
        <w:t xml:space="preserve"> of the </w:t>
      </w:r>
      <w:r w:rsidR="00361E32" w:rsidRPr="00147424">
        <w:rPr>
          <w:i/>
          <w:sz w:val="22"/>
          <w:szCs w:val="22"/>
        </w:rPr>
        <w:t>Broadcasting Services Act 1992</w:t>
      </w:r>
      <w:r w:rsidR="00562CCE" w:rsidRPr="00147424">
        <w:rPr>
          <w:i/>
          <w:sz w:val="22"/>
          <w:szCs w:val="22"/>
        </w:rPr>
        <w:t xml:space="preserve">. </w:t>
      </w:r>
    </w:p>
    <w:p w14:paraId="6732EE15" w14:textId="181665AC" w:rsidR="002272AC" w:rsidRPr="00147424" w:rsidRDefault="007A5426" w:rsidP="002A67B3">
      <w:pPr>
        <w:pStyle w:val="Heading1"/>
        <w:rPr>
          <w:rStyle w:val="CharSectno"/>
          <w:rFonts w:ascii="Times New Roman" w:hAnsi="Times New Roman" w:cs="Times New Roman"/>
          <w:sz w:val="24"/>
          <w:szCs w:val="24"/>
        </w:rPr>
      </w:pPr>
      <w:bookmarkStart w:id="6" w:name="_Toc78538715"/>
      <w:r w:rsidRPr="00147424">
        <w:rPr>
          <w:rStyle w:val="CharSectno"/>
          <w:rFonts w:ascii="Times New Roman" w:hAnsi="Times New Roman" w:cs="Times New Roman"/>
          <w:sz w:val="24"/>
          <w:szCs w:val="24"/>
        </w:rPr>
        <w:t>4</w:t>
      </w:r>
      <w:r w:rsidR="008115ED" w:rsidRPr="00147424">
        <w:rPr>
          <w:rFonts w:ascii="Times New Roman" w:hAnsi="Times New Roman" w:cs="Times New Roman"/>
          <w:sz w:val="24"/>
          <w:szCs w:val="24"/>
        </w:rPr>
        <w:tab/>
        <w:t>R</w:t>
      </w:r>
      <w:bookmarkEnd w:id="6"/>
      <w:r w:rsidR="00A456CF" w:rsidRPr="00147424">
        <w:rPr>
          <w:rFonts w:ascii="Times New Roman" w:hAnsi="Times New Roman" w:cs="Times New Roman"/>
          <w:sz w:val="24"/>
          <w:szCs w:val="24"/>
        </w:rPr>
        <w:t>epeals</w:t>
      </w:r>
    </w:p>
    <w:p w14:paraId="38F374C2" w14:textId="274F2539" w:rsidR="00CE5C52" w:rsidRPr="00147424" w:rsidRDefault="00CE5C52" w:rsidP="00F9099C">
      <w:pPr>
        <w:spacing w:before="120"/>
        <w:ind w:left="709"/>
        <w:rPr>
          <w:rStyle w:val="CharSectno"/>
          <w:b/>
          <w:sz w:val="22"/>
          <w:szCs w:val="22"/>
        </w:rPr>
      </w:pPr>
      <w:r w:rsidRPr="00147424">
        <w:rPr>
          <w:rStyle w:val="CharSectno"/>
          <w:sz w:val="22"/>
          <w:szCs w:val="22"/>
        </w:rPr>
        <w:t xml:space="preserve">The </w:t>
      </w:r>
      <w:r w:rsidR="003E6444" w:rsidRPr="00147424">
        <w:rPr>
          <w:rStyle w:val="CharSectno"/>
          <w:bCs/>
          <w:i/>
          <w:iCs/>
          <w:sz w:val="22"/>
          <w:szCs w:val="22"/>
        </w:rPr>
        <w:t>Broadcasting Services (Anti-terrorism Requirements for Subscription Television Narrowcasting Services) S</w:t>
      </w:r>
      <w:r w:rsidR="00657C4F" w:rsidRPr="00147424">
        <w:rPr>
          <w:rStyle w:val="CharSectno"/>
          <w:bCs/>
          <w:i/>
          <w:iCs/>
          <w:sz w:val="22"/>
          <w:szCs w:val="22"/>
        </w:rPr>
        <w:t xml:space="preserve">tandard 2011 </w:t>
      </w:r>
      <w:r w:rsidR="003D3C7A" w:rsidRPr="00147424">
        <w:rPr>
          <w:rStyle w:val="CharSectno"/>
          <w:sz w:val="22"/>
          <w:szCs w:val="22"/>
        </w:rPr>
        <w:t xml:space="preserve">(Registration No. </w:t>
      </w:r>
      <w:r w:rsidR="00EE5346" w:rsidRPr="00147424">
        <w:rPr>
          <w:rStyle w:val="CharSectno"/>
          <w:sz w:val="22"/>
          <w:szCs w:val="22"/>
        </w:rPr>
        <w:t>F2011L0</w:t>
      </w:r>
      <w:r w:rsidR="00AA68A9" w:rsidRPr="00147424">
        <w:rPr>
          <w:rStyle w:val="CharSectno"/>
          <w:sz w:val="22"/>
          <w:szCs w:val="22"/>
        </w:rPr>
        <w:t>0581</w:t>
      </w:r>
      <w:r w:rsidR="003D3C7A" w:rsidRPr="00147424">
        <w:rPr>
          <w:rStyle w:val="CharSectno"/>
          <w:sz w:val="22"/>
          <w:szCs w:val="22"/>
        </w:rPr>
        <w:t>)</w:t>
      </w:r>
      <w:r w:rsidR="00EE5346" w:rsidRPr="00147424">
        <w:rPr>
          <w:rStyle w:val="CharSectno"/>
          <w:sz w:val="22"/>
          <w:szCs w:val="22"/>
        </w:rPr>
        <w:t xml:space="preserve"> </w:t>
      </w:r>
      <w:r w:rsidR="00AA68A9" w:rsidRPr="00147424">
        <w:rPr>
          <w:rStyle w:val="CharSectno"/>
          <w:sz w:val="22"/>
          <w:szCs w:val="22"/>
        </w:rPr>
        <w:t xml:space="preserve">and the </w:t>
      </w:r>
      <w:r w:rsidR="00AA68A9" w:rsidRPr="00147424">
        <w:rPr>
          <w:rStyle w:val="CharSectno"/>
          <w:i/>
          <w:iCs/>
          <w:sz w:val="22"/>
          <w:szCs w:val="22"/>
        </w:rPr>
        <w:t xml:space="preserve">Broadcasting Services (Anti-terrorism </w:t>
      </w:r>
      <w:r w:rsidR="004B6B7A" w:rsidRPr="00147424">
        <w:rPr>
          <w:rStyle w:val="CharSectno"/>
          <w:i/>
          <w:iCs/>
          <w:sz w:val="22"/>
          <w:szCs w:val="22"/>
        </w:rPr>
        <w:t xml:space="preserve">Requirements for Open Narrowcasting </w:t>
      </w:r>
      <w:r w:rsidR="007C3E32">
        <w:rPr>
          <w:rStyle w:val="CharSectno"/>
          <w:i/>
          <w:iCs/>
          <w:sz w:val="22"/>
          <w:szCs w:val="22"/>
        </w:rPr>
        <w:t xml:space="preserve">Television </w:t>
      </w:r>
      <w:r w:rsidR="004B6B7A" w:rsidRPr="00147424">
        <w:rPr>
          <w:rStyle w:val="CharSectno"/>
          <w:i/>
          <w:iCs/>
          <w:sz w:val="22"/>
          <w:szCs w:val="22"/>
        </w:rPr>
        <w:t xml:space="preserve">Services) Standard 2011 </w:t>
      </w:r>
      <w:r w:rsidR="004112E0" w:rsidRPr="00147424">
        <w:rPr>
          <w:rStyle w:val="CharSectno"/>
          <w:sz w:val="22"/>
          <w:szCs w:val="22"/>
        </w:rPr>
        <w:t>(</w:t>
      </w:r>
      <w:r w:rsidR="007015FD">
        <w:rPr>
          <w:rStyle w:val="CharSectno"/>
          <w:sz w:val="22"/>
          <w:szCs w:val="22"/>
        </w:rPr>
        <w:t xml:space="preserve">Registration No. </w:t>
      </w:r>
      <w:r w:rsidR="004112E0" w:rsidRPr="00147424">
        <w:rPr>
          <w:rStyle w:val="CharSectno"/>
          <w:sz w:val="22"/>
          <w:szCs w:val="22"/>
        </w:rPr>
        <w:t>F2011L0</w:t>
      </w:r>
      <w:r w:rsidR="002A67B3" w:rsidRPr="00147424">
        <w:rPr>
          <w:rStyle w:val="CharSectno"/>
          <w:sz w:val="22"/>
          <w:szCs w:val="22"/>
        </w:rPr>
        <w:t xml:space="preserve">0579) </w:t>
      </w:r>
      <w:r w:rsidR="00BC0FC3" w:rsidRPr="00147424">
        <w:rPr>
          <w:rStyle w:val="CharSectno"/>
          <w:sz w:val="22"/>
          <w:szCs w:val="22"/>
        </w:rPr>
        <w:t>are re</w:t>
      </w:r>
      <w:r w:rsidR="00A456CF" w:rsidRPr="00147424">
        <w:rPr>
          <w:rStyle w:val="CharSectno"/>
          <w:sz w:val="22"/>
          <w:szCs w:val="22"/>
        </w:rPr>
        <w:t>pealed</w:t>
      </w:r>
      <w:r w:rsidR="00BC0FC3" w:rsidRPr="00147424">
        <w:rPr>
          <w:rStyle w:val="CharSectno"/>
          <w:sz w:val="22"/>
          <w:szCs w:val="22"/>
        </w:rPr>
        <w:t>.</w:t>
      </w:r>
    </w:p>
    <w:p w14:paraId="5C56E437" w14:textId="67375BC2" w:rsidR="00451DFA" w:rsidRDefault="00586A78" w:rsidP="00F9099C">
      <w:pPr>
        <w:pStyle w:val="Heading1"/>
        <w:rPr>
          <w:rStyle w:val="CharSectno"/>
          <w:rFonts w:ascii="Times New Roman" w:hAnsi="Times New Roman" w:cs="Times New Roman"/>
          <w:sz w:val="24"/>
          <w:szCs w:val="24"/>
        </w:rPr>
      </w:pPr>
      <w:bookmarkStart w:id="7" w:name="_Toc78538716"/>
      <w:r w:rsidRPr="00147424">
        <w:rPr>
          <w:rStyle w:val="CharSectno"/>
          <w:rFonts w:ascii="Times New Roman" w:hAnsi="Times New Roman" w:cs="Times New Roman"/>
          <w:sz w:val="24"/>
          <w:szCs w:val="24"/>
        </w:rPr>
        <w:t>5</w:t>
      </w:r>
      <w:r w:rsidR="00451DFA" w:rsidRPr="00147424">
        <w:rPr>
          <w:rStyle w:val="CharSectno"/>
          <w:rFonts w:ascii="Times New Roman" w:hAnsi="Times New Roman" w:cs="Times New Roman"/>
          <w:b w:val="0"/>
          <w:sz w:val="24"/>
          <w:szCs w:val="24"/>
        </w:rPr>
        <w:tab/>
      </w:r>
      <w:r w:rsidR="00451DFA" w:rsidRPr="00147424">
        <w:rPr>
          <w:rStyle w:val="CharSectno"/>
          <w:rFonts w:ascii="Times New Roman" w:hAnsi="Times New Roman" w:cs="Times New Roman"/>
          <w:sz w:val="24"/>
          <w:szCs w:val="24"/>
        </w:rPr>
        <w:t>Definitions</w:t>
      </w:r>
      <w:r w:rsidR="0031766D" w:rsidRPr="00147424">
        <w:rPr>
          <w:rStyle w:val="CharSectno"/>
          <w:rFonts w:ascii="Times New Roman" w:hAnsi="Times New Roman" w:cs="Times New Roman"/>
          <w:sz w:val="24"/>
          <w:szCs w:val="24"/>
        </w:rPr>
        <w:t xml:space="preserve"> and interpretation</w:t>
      </w:r>
      <w:bookmarkEnd w:id="7"/>
    </w:p>
    <w:p w14:paraId="315AA6AF" w14:textId="262F8398" w:rsidR="00080868" w:rsidRPr="00CF4A75" w:rsidRDefault="00080868" w:rsidP="00080868">
      <w:pPr>
        <w:spacing w:before="120"/>
        <w:ind w:left="709"/>
        <w:rPr>
          <w:sz w:val="22"/>
          <w:szCs w:val="22"/>
        </w:rPr>
      </w:pPr>
      <w:r w:rsidRPr="00CF4A75">
        <w:rPr>
          <w:sz w:val="22"/>
          <w:szCs w:val="22"/>
        </w:rPr>
        <w:t>In this standard:</w:t>
      </w:r>
    </w:p>
    <w:p w14:paraId="7DB94AC8" w14:textId="77777777" w:rsidR="00080868" w:rsidRPr="00CF4A75" w:rsidRDefault="00080868" w:rsidP="00080868">
      <w:pPr>
        <w:spacing w:before="120"/>
        <w:ind w:left="709"/>
        <w:rPr>
          <w:bCs/>
          <w:sz w:val="22"/>
          <w:szCs w:val="22"/>
        </w:rPr>
      </w:pPr>
      <w:r w:rsidRPr="00CF4A75">
        <w:rPr>
          <w:b/>
          <w:bCs/>
          <w:sz w:val="22"/>
          <w:szCs w:val="22"/>
        </w:rPr>
        <w:t xml:space="preserve">Act </w:t>
      </w:r>
      <w:r w:rsidRPr="00CF4A75">
        <w:rPr>
          <w:bCs/>
          <w:sz w:val="22"/>
          <w:szCs w:val="22"/>
        </w:rPr>
        <w:t xml:space="preserve">means the </w:t>
      </w:r>
      <w:r w:rsidRPr="00CF4A75">
        <w:rPr>
          <w:bCs/>
          <w:i/>
          <w:sz w:val="22"/>
          <w:szCs w:val="22"/>
        </w:rPr>
        <w:t>Broadcasting Services Act 1992</w:t>
      </w:r>
      <w:r w:rsidRPr="00CF4A75">
        <w:rPr>
          <w:bCs/>
          <w:sz w:val="22"/>
          <w:szCs w:val="22"/>
        </w:rPr>
        <w:t>.</w:t>
      </w:r>
    </w:p>
    <w:p w14:paraId="4876D83C" w14:textId="77777777" w:rsidR="00080868" w:rsidRPr="00CF4A75" w:rsidRDefault="00080868" w:rsidP="00080868">
      <w:pPr>
        <w:spacing w:before="120"/>
        <w:ind w:left="709"/>
        <w:rPr>
          <w:bCs/>
          <w:i/>
          <w:sz w:val="22"/>
          <w:szCs w:val="22"/>
        </w:rPr>
      </w:pPr>
      <w:r w:rsidRPr="00CF4A75">
        <w:rPr>
          <w:b/>
          <w:bCs/>
          <w:i/>
          <w:sz w:val="22"/>
          <w:szCs w:val="22"/>
        </w:rPr>
        <w:t>Criminal Code</w:t>
      </w:r>
      <w:r w:rsidRPr="00CF4A75">
        <w:rPr>
          <w:b/>
          <w:bCs/>
          <w:sz w:val="22"/>
          <w:szCs w:val="22"/>
        </w:rPr>
        <w:t xml:space="preserve"> </w:t>
      </w:r>
      <w:r w:rsidRPr="00CF4A75">
        <w:rPr>
          <w:bCs/>
          <w:sz w:val="22"/>
          <w:szCs w:val="22"/>
        </w:rPr>
        <w:t xml:space="preserve">means the </w:t>
      </w:r>
      <w:r w:rsidRPr="00CF4A75">
        <w:rPr>
          <w:bCs/>
          <w:i/>
          <w:sz w:val="22"/>
          <w:szCs w:val="22"/>
        </w:rPr>
        <w:t>Criminal Code</w:t>
      </w:r>
      <w:r w:rsidRPr="00CF4A75">
        <w:rPr>
          <w:bCs/>
          <w:sz w:val="22"/>
          <w:szCs w:val="22"/>
        </w:rPr>
        <w:t xml:space="preserve"> set out in the Schedule to the </w:t>
      </w:r>
      <w:r w:rsidRPr="00CF4A75">
        <w:rPr>
          <w:bCs/>
          <w:i/>
          <w:sz w:val="22"/>
          <w:szCs w:val="22"/>
        </w:rPr>
        <w:t>Criminal Code Act 1995.</w:t>
      </w:r>
    </w:p>
    <w:p w14:paraId="12526020" w14:textId="393EC829" w:rsidR="00080868" w:rsidRPr="00CF4A75" w:rsidRDefault="00080868" w:rsidP="00080868">
      <w:pPr>
        <w:spacing w:before="120"/>
        <w:ind w:left="709"/>
        <w:rPr>
          <w:bCs/>
          <w:sz w:val="22"/>
          <w:szCs w:val="22"/>
        </w:rPr>
      </w:pPr>
      <w:r w:rsidRPr="00CF4A75">
        <w:rPr>
          <w:b/>
          <w:bCs/>
          <w:sz w:val="22"/>
          <w:szCs w:val="22"/>
        </w:rPr>
        <w:t xml:space="preserve">funds </w:t>
      </w:r>
      <w:proofErr w:type="gramStart"/>
      <w:r w:rsidRPr="00CF4A75">
        <w:rPr>
          <w:bCs/>
          <w:sz w:val="22"/>
          <w:szCs w:val="22"/>
        </w:rPr>
        <w:t>has</w:t>
      </w:r>
      <w:proofErr w:type="gramEnd"/>
      <w:r w:rsidRPr="00CF4A75">
        <w:rPr>
          <w:bCs/>
          <w:sz w:val="22"/>
          <w:szCs w:val="22"/>
        </w:rPr>
        <w:t xml:space="preserve"> </w:t>
      </w:r>
      <w:r w:rsidR="00357FAB" w:rsidRPr="00CF4A75">
        <w:rPr>
          <w:bCs/>
          <w:sz w:val="22"/>
          <w:szCs w:val="22"/>
        </w:rPr>
        <w:t xml:space="preserve">the same </w:t>
      </w:r>
      <w:r w:rsidRPr="00CF4A75">
        <w:rPr>
          <w:bCs/>
          <w:sz w:val="22"/>
          <w:szCs w:val="22"/>
        </w:rPr>
        <w:t>meaning</w:t>
      </w:r>
      <w:r w:rsidR="00774898" w:rsidRPr="00CF4A75">
        <w:rPr>
          <w:bCs/>
          <w:sz w:val="22"/>
          <w:szCs w:val="22"/>
        </w:rPr>
        <w:t xml:space="preserve"> </w:t>
      </w:r>
      <w:r w:rsidR="00DA39EA" w:rsidRPr="00CF4A75">
        <w:rPr>
          <w:bCs/>
          <w:sz w:val="22"/>
          <w:szCs w:val="22"/>
        </w:rPr>
        <w:t>as in</w:t>
      </w:r>
      <w:r w:rsidRPr="00CF4A75">
        <w:rPr>
          <w:bCs/>
          <w:sz w:val="22"/>
          <w:szCs w:val="22"/>
        </w:rPr>
        <w:t xml:space="preserve"> the </w:t>
      </w:r>
      <w:r w:rsidRPr="00CF4A75">
        <w:rPr>
          <w:bCs/>
          <w:i/>
          <w:sz w:val="22"/>
          <w:szCs w:val="22"/>
        </w:rPr>
        <w:t>Criminal Code</w:t>
      </w:r>
      <w:r w:rsidRPr="00CF4A75">
        <w:rPr>
          <w:bCs/>
          <w:sz w:val="22"/>
          <w:szCs w:val="22"/>
        </w:rPr>
        <w:t>.</w:t>
      </w:r>
    </w:p>
    <w:p w14:paraId="09E06F74" w14:textId="0A916E28" w:rsidR="001B19B3" w:rsidRPr="005439EA" w:rsidRDefault="007121A8" w:rsidP="001B19B3">
      <w:pPr>
        <w:spacing w:before="120"/>
        <w:ind w:left="709"/>
        <w:rPr>
          <w:sz w:val="22"/>
          <w:szCs w:val="22"/>
        </w:rPr>
      </w:pPr>
      <w:r w:rsidRPr="005439EA">
        <w:rPr>
          <w:b/>
          <w:bCs/>
          <w:sz w:val="22"/>
          <w:szCs w:val="22"/>
        </w:rPr>
        <w:t>l</w:t>
      </w:r>
      <w:r w:rsidR="001B19B3" w:rsidRPr="005439EA">
        <w:rPr>
          <w:b/>
          <w:bCs/>
          <w:sz w:val="22"/>
          <w:szCs w:val="22"/>
        </w:rPr>
        <w:t xml:space="preserve">icensee </w:t>
      </w:r>
      <w:r w:rsidR="001B19B3" w:rsidRPr="005439EA">
        <w:rPr>
          <w:sz w:val="22"/>
          <w:szCs w:val="22"/>
        </w:rPr>
        <w:t>means a person who provides:</w:t>
      </w:r>
    </w:p>
    <w:p w14:paraId="24CA422B" w14:textId="07F61E6D" w:rsidR="009632EC" w:rsidRDefault="001B19B3" w:rsidP="000F625A">
      <w:pPr>
        <w:numPr>
          <w:ilvl w:val="0"/>
          <w:numId w:val="34"/>
        </w:numPr>
        <w:spacing w:before="120"/>
        <w:ind w:left="1797" w:hanging="357"/>
        <w:rPr>
          <w:sz w:val="22"/>
          <w:szCs w:val="22"/>
        </w:rPr>
      </w:pPr>
      <w:r w:rsidRPr="009632EC">
        <w:rPr>
          <w:sz w:val="22"/>
          <w:szCs w:val="22"/>
        </w:rPr>
        <w:t>a subscription television narrowcasting service under a class licence determined under paragraph 117(c) of the Act; or</w:t>
      </w:r>
    </w:p>
    <w:p w14:paraId="2FE74C3F" w14:textId="25B17B0C" w:rsidR="001B19B3" w:rsidRPr="009632EC" w:rsidRDefault="001B19B3" w:rsidP="009632EC">
      <w:pPr>
        <w:numPr>
          <w:ilvl w:val="0"/>
          <w:numId w:val="34"/>
        </w:numPr>
        <w:spacing w:before="120"/>
        <w:ind w:left="1797" w:hanging="357"/>
        <w:rPr>
          <w:sz w:val="22"/>
          <w:szCs w:val="22"/>
        </w:rPr>
      </w:pPr>
      <w:r w:rsidRPr="009632EC">
        <w:rPr>
          <w:sz w:val="22"/>
          <w:szCs w:val="22"/>
        </w:rPr>
        <w:t>an open narrowcasting television service under a class licence determined under paragraph 117(e) of the Act.</w:t>
      </w:r>
    </w:p>
    <w:p w14:paraId="53318DB6" w14:textId="77777777" w:rsidR="005439EA" w:rsidRDefault="00080868" w:rsidP="00163740">
      <w:pPr>
        <w:spacing w:before="120"/>
        <w:ind w:left="709"/>
        <w:rPr>
          <w:sz w:val="22"/>
          <w:szCs w:val="22"/>
        </w:rPr>
      </w:pPr>
      <w:r w:rsidRPr="00CF4A75">
        <w:rPr>
          <w:b/>
          <w:sz w:val="22"/>
          <w:szCs w:val="22"/>
        </w:rPr>
        <w:t xml:space="preserve">listed terrorist </w:t>
      </w:r>
      <w:r w:rsidRPr="00CF4A75">
        <w:rPr>
          <w:sz w:val="22"/>
          <w:szCs w:val="22"/>
        </w:rPr>
        <w:t>means</w:t>
      </w:r>
      <w:r w:rsidR="005439EA">
        <w:rPr>
          <w:sz w:val="22"/>
          <w:szCs w:val="22"/>
        </w:rPr>
        <w:t>:</w:t>
      </w:r>
    </w:p>
    <w:p w14:paraId="5730D8B3" w14:textId="05CA92A4" w:rsidR="003B05C9" w:rsidRPr="00483724" w:rsidRDefault="00080868" w:rsidP="00483724">
      <w:pPr>
        <w:pStyle w:val="ListParagraph"/>
        <w:numPr>
          <w:ilvl w:val="0"/>
          <w:numId w:val="36"/>
        </w:numPr>
        <w:spacing w:before="120" w:line="360" w:lineRule="auto"/>
        <w:rPr>
          <w:b/>
          <w:iCs/>
          <w:sz w:val="22"/>
          <w:szCs w:val="22"/>
        </w:rPr>
      </w:pPr>
      <w:r w:rsidRPr="009632EC">
        <w:rPr>
          <w:sz w:val="22"/>
          <w:szCs w:val="22"/>
        </w:rPr>
        <w:t xml:space="preserve">a listed terrorist organisation within the meaning of the </w:t>
      </w:r>
      <w:r w:rsidRPr="009632EC">
        <w:rPr>
          <w:i/>
          <w:sz w:val="22"/>
          <w:szCs w:val="22"/>
        </w:rPr>
        <w:t>Criminal Code</w:t>
      </w:r>
      <w:r w:rsidR="005439EA" w:rsidRPr="009632EC">
        <w:rPr>
          <w:iCs/>
          <w:sz w:val="22"/>
          <w:szCs w:val="22"/>
        </w:rPr>
        <w:t>; or</w:t>
      </w:r>
    </w:p>
    <w:p w14:paraId="1CEE0E78" w14:textId="0C636E03" w:rsidR="00080868" w:rsidRPr="009632EC" w:rsidRDefault="005E347D" w:rsidP="009632EC">
      <w:pPr>
        <w:pStyle w:val="ListParagraph"/>
        <w:numPr>
          <w:ilvl w:val="0"/>
          <w:numId w:val="36"/>
        </w:numPr>
        <w:spacing w:before="120"/>
        <w:ind w:left="1797" w:hanging="357"/>
        <w:rPr>
          <w:b/>
          <w:iCs/>
          <w:sz w:val="22"/>
          <w:szCs w:val="22"/>
        </w:rPr>
      </w:pPr>
      <w:r w:rsidRPr="009632EC">
        <w:rPr>
          <w:iCs/>
          <w:sz w:val="22"/>
          <w:szCs w:val="22"/>
        </w:rPr>
        <w:t>a proscribed person or entity listed in the </w:t>
      </w:r>
      <w:r w:rsidRPr="009632EC">
        <w:rPr>
          <w:i/>
          <w:sz w:val="22"/>
          <w:szCs w:val="22"/>
        </w:rPr>
        <w:t>Gazette</w:t>
      </w:r>
      <w:r w:rsidRPr="009632EC">
        <w:rPr>
          <w:iCs/>
          <w:sz w:val="22"/>
          <w:szCs w:val="22"/>
        </w:rPr>
        <w:t> by the Minister for Foreign Affairs pursuant to section 15 of the </w:t>
      </w:r>
      <w:r w:rsidRPr="009632EC">
        <w:rPr>
          <w:i/>
          <w:sz w:val="22"/>
          <w:szCs w:val="22"/>
        </w:rPr>
        <w:t>Charter of the United Nations Act 1945</w:t>
      </w:r>
      <w:r w:rsidRPr="009632EC">
        <w:rPr>
          <w:iCs/>
          <w:sz w:val="22"/>
          <w:szCs w:val="22"/>
        </w:rPr>
        <w:t>.</w:t>
      </w:r>
    </w:p>
    <w:p w14:paraId="6FFD4C36" w14:textId="77777777" w:rsidR="00080868" w:rsidRPr="00CF4A75" w:rsidRDefault="00080868" w:rsidP="00080868">
      <w:pPr>
        <w:spacing w:before="120"/>
        <w:ind w:left="709"/>
        <w:rPr>
          <w:sz w:val="22"/>
          <w:szCs w:val="22"/>
        </w:rPr>
      </w:pPr>
      <w:r w:rsidRPr="00CF4A75">
        <w:rPr>
          <w:b/>
          <w:sz w:val="22"/>
          <w:szCs w:val="22"/>
        </w:rPr>
        <w:t>recruit</w:t>
      </w:r>
      <w:r w:rsidRPr="00CF4A75">
        <w:rPr>
          <w:sz w:val="22"/>
          <w:szCs w:val="22"/>
        </w:rPr>
        <w:t xml:space="preserve"> includes induce, </w:t>
      </w:r>
      <w:proofErr w:type="gramStart"/>
      <w:r w:rsidRPr="00CF4A75">
        <w:rPr>
          <w:sz w:val="22"/>
          <w:szCs w:val="22"/>
        </w:rPr>
        <w:t>incite</w:t>
      </w:r>
      <w:proofErr w:type="gramEnd"/>
      <w:r w:rsidRPr="00CF4A75">
        <w:rPr>
          <w:sz w:val="22"/>
          <w:szCs w:val="22"/>
        </w:rPr>
        <w:t xml:space="preserve"> and encourage.</w:t>
      </w:r>
    </w:p>
    <w:p w14:paraId="6361B16C" w14:textId="43CCC147" w:rsidR="00080868" w:rsidRPr="00CF4A75" w:rsidRDefault="00080868" w:rsidP="00080868">
      <w:pPr>
        <w:spacing w:before="120"/>
        <w:ind w:left="709"/>
        <w:rPr>
          <w:sz w:val="22"/>
          <w:szCs w:val="22"/>
        </w:rPr>
      </w:pPr>
      <w:r w:rsidRPr="00CF4A75">
        <w:rPr>
          <w:b/>
          <w:sz w:val="22"/>
          <w:szCs w:val="22"/>
        </w:rPr>
        <w:t xml:space="preserve">terrorist act </w:t>
      </w:r>
      <w:r w:rsidRPr="00CF4A75">
        <w:rPr>
          <w:sz w:val="22"/>
          <w:szCs w:val="22"/>
        </w:rPr>
        <w:t>has</w:t>
      </w:r>
      <w:r w:rsidRPr="00CF4A75">
        <w:rPr>
          <w:b/>
          <w:sz w:val="22"/>
          <w:szCs w:val="22"/>
        </w:rPr>
        <w:t xml:space="preserve"> </w:t>
      </w:r>
      <w:r w:rsidRPr="00CF4A75">
        <w:rPr>
          <w:sz w:val="22"/>
          <w:szCs w:val="22"/>
        </w:rPr>
        <w:t xml:space="preserve">the meaning </w:t>
      </w:r>
      <w:r w:rsidR="00774898" w:rsidRPr="00CF4A75">
        <w:rPr>
          <w:sz w:val="22"/>
          <w:szCs w:val="22"/>
        </w:rPr>
        <w:t>given by section 100.1 of</w:t>
      </w:r>
      <w:r w:rsidR="003D4ED7" w:rsidRPr="00CF4A75">
        <w:rPr>
          <w:sz w:val="22"/>
          <w:szCs w:val="22"/>
        </w:rPr>
        <w:t xml:space="preserve"> </w:t>
      </w:r>
      <w:r w:rsidRPr="00CF4A75">
        <w:rPr>
          <w:sz w:val="22"/>
          <w:szCs w:val="22"/>
        </w:rPr>
        <w:t xml:space="preserve">the </w:t>
      </w:r>
      <w:r w:rsidRPr="00CF4A75">
        <w:rPr>
          <w:i/>
          <w:sz w:val="22"/>
          <w:szCs w:val="22"/>
        </w:rPr>
        <w:t>Criminal Code</w:t>
      </w:r>
      <w:r w:rsidRPr="00CF4A75">
        <w:rPr>
          <w:sz w:val="22"/>
          <w:szCs w:val="22"/>
        </w:rPr>
        <w:t xml:space="preserve"> (no matter where the action occurs, the threat of action is made or the action, if carried out, would occur).</w:t>
      </w:r>
      <w:r w:rsidRPr="00CF4A75">
        <w:rPr>
          <w:b/>
          <w:sz w:val="22"/>
          <w:szCs w:val="22"/>
        </w:rPr>
        <w:t xml:space="preserve"> </w:t>
      </w:r>
    </w:p>
    <w:p w14:paraId="35E0552D" w14:textId="2B5F348B" w:rsidR="00080868" w:rsidRPr="00744E16" w:rsidRDefault="00080868" w:rsidP="00080868">
      <w:pPr>
        <w:spacing w:before="120"/>
        <w:ind w:left="709"/>
        <w:rPr>
          <w:sz w:val="19"/>
          <w:szCs w:val="19"/>
        </w:rPr>
      </w:pPr>
      <w:r w:rsidRPr="00744E16">
        <w:rPr>
          <w:sz w:val="19"/>
          <w:szCs w:val="19"/>
        </w:rPr>
        <w:t>Note</w:t>
      </w:r>
      <w:r w:rsidR="0070381C" w:rsidRPr="00744E16">
        <w:rPr>
          <w:sz w:val="19"/>
          <w:szCs w:val="19"/>
        </w:rPr>
        <w:t xml:space="preserve"> 1</w:t>
      </w:r>
      <w:r w:rsidRPr="00744E16">
        <w:rPr>
          <w:sz w:val="19"/>
          <w:szCs w:val="19"/>
        </w:rPr>
        <w:t>:</w:t>
      </w:r>
      <w:r w:rsidRPr="00744E16">
        <w:rPr>
          <w:sz w:val="19"/>
          <w:szCs w:val="19"/>
        </w:rPr>
        <w:tab/>
        <w:t xml:space="preserve">The definition of </w:t>
      </w:r>
      <w:r w:rsidRPr="00744E16">
        <w:rPr>
          <w:b/>
          <w:sz w:val="19"/>
          <w:szCs w:val="19"/>
        </w:rPr>
        <w:t>terrorist act</w:t>
      </w:r>
      <w:r w:rsidRPr="00744E16">
        <w:rPr>
          <w:sz w:val="19"/>
          <w:szCs w:val="19"/>
        </w:rPr>
        <w:t xml:space="preserve"> in that </w:t>
      </w:r>
      <w:r w:rsidR="00774898" w:rsidRPr="00744E16">
        <w:rPr>
          <w:sz w:val="19"/>
          <w:szCs w:val="19"/>
        </w:rPr>
        <w:t>section</w:t>
      </w:r>
      <w:r w:rsidR="001D358D" w:rsidRPr="00744E16">
        <w:rPr>
          <w:sz w:val="19"/>
          <w:szCs w:val="19"/>
        </w:rPr>
        <w:t xml:space="preserve"> </w:t>
      </w:r>
      <w:r w:rsidRPr="00744E16">
        <w:rPr>
          <w:sz w:val="19"/>
          <w:szCs w:val="19"/>
        </w:rPr>
        <w:t>covers actions or threats of actions.</w:t>
      </w:r>
    </w:p>
    <w:p w14:paraId="7A306A1F" w14:textId="68356E4E" w:rsidR="00080868" w:rsidRDefault="00080868" w:rsidP="00B73F3B">
      <w:pPr>
        <w:spacing w:before="120"/>
        <w:ind w:left="1429" w:hanging="720"/>
        <w:rPr>
          <w:sz w:val="19"/>
          <w:szCs w:val="19"/>
        </w:rPr>
      </w:pPr>
      <w:r w:rsidRPr="00744E16">
        <w:rPr>
          <w:sz w:val="19"/>
          <w:szCs w:val="19"/>
        </w:rPr>
        <w:t>Note</w:t>
      </w:r>
      <w:r w:rsidR="0070381C" w:rsidRPr="00744E16">
        <w:rPr>
          <w:sz w:val="19"/>
          <w:szCs w:val="19"/>
        </w:rPr>
        <w:t xml:space="preserve"> 2</w:t>
      </w:r>
      <w:r w:rsidRPr="00744E16">
        <w:rPr>
          <w:sz w:val="19"/>
          <w:szCs w:val="19"/>
        </w:rPr>
        <w:t>:</w:t>
      </w:r>
      <w:r w:rsidRPr="00744E16">
        <w:rPr>
          <w:sz w:val="19"/>
          <w:szCs w:val="19"/>
        </w:rPr>
        <w:tab/>
        <w:t xml:space="preserve">The following terms used in this Standard are defined in the Act and have the meaning given by the Act: </w:t>
      </w:r>
      <w:r w:rsidRPr="00744E16">
        <w:rPr>
          <w:b/>
          <w:sz w:val="19"/>
          <w:szCs w:val="19"/>
        </w:rPr>
        <w:t>licence, program,</w:t>
      </w:r>
      <w:r w:rsidR="004D4EEE" w:rsidRPr="00744E16">
        <w:rPr>
          <w:b/>
          <w:sz w:val="19"/>
          <w:szCs w:val="19"/>
        </w:rPr>
        <w:t xml:space="preserve"> open </w:t>
      </w:r>
      <w:r w:rsidR="00A0086A" w:rsidRPr="00744E16">
        <w:rPr>
          <w:b/>
          <w:sz w:val="19"/>
          <w:szCs w:val="19"/>
        </w:rPr>
        <w:t xml:space="preserve">narrowcasting </w:t>
      </w:r>
      <w:r w:rsidR="004D4EEE" w:rsidRPr="00744E16">
        <w:rPr>
          <w:b/>
          <w:sz w:val="19"/>
          <w:szCs w:val="19"/>
        </w:rPr>
        <w:t>television service,</w:t>
      </w:r>
      <w:r w:rsidRPr="00744E16">
        <w:rPr>
          <w:b/>
          <w:sz w:val="19"/>
          <w:szCs w:val="19"/>
        </w:rPr>
        <w:t xml:space="preserve"> subscription television narrowcasting service</w:t>
      </w:r>
      <w:r w:rsidRPr="00744E16">
        <w:rPr>
          <w:sz w:val="19"/>
          <w:szCs w:val="19"/>
        </w:rPr>
        <w:t>.</w:t>
      </w:r>
    </w:p>
    <w:p w14:paraId="300317BB" w14:textId="77777777" w:rsidR="00A06DE5" w:rsidRDefault="00A06DE5" w:rsidP="00665C60">
      <w:pPr>
        <w:pStyle w:val="Heading1"/>
        <w:spacing w:before="0"/>
        <w:rPr>
          <w:rStyle w:val="CharSectno"/>
          <w:rFonts w:ascii="Times New Roman" w:hAnsi="Times New Roman" w:cs="Times New Roman"/>
        </w:rPr>
      </w:pPr>
      <w:bookmarkStart w:id="8" w:name="_Toc78538717"/>
    </w:p>
    <w:p w14:paraId="6B5DFEB5" w14:textId="40985BB5" w:rsidR="00451DFA" w:rsidRPr="00543BE6" w:rsidRDefault="00973CAA" w:rsidP="00665C60">
      <w:pPr>
        <w:pStyle w:val="Heading1"/>
        <w:spacing w:before="0"/>
        <w:rPr>
          <w:rFonts w:ascii="Times New Roman" w:hAnsi="Times New Roman" w:cs="Times New Roman"/>
        </w:rPr>
      </w:pPr>
      <w:r w:rsidRPr="00543BE6">
        <w:rPr>
          <w:rStyle w:val="CharSectno"/>
          <w:rFonts w:ascii="Times New Roman" w:hAnsi="Times New Roman" w:cs="Times New Roman"/>
        </w:rPr>
        <w:t>6</w:t>
      </w:r>
      <w:r w:rsidR="00451DFA" w:rsidRPr="00543BE6">
        <w:rPr>
          <w:rStyle w:val="CharSectno"/>
          <w:rFonts w:ascii="Times New Roman" w:hAnsi="Times New Roman" w:cs="Times New Roman"/>
        </w:rPr>
        <w:tab/>
      </w:r>
      <w:bookmarkEnd w:id="8"/>
      <w:r w:rsidR="006E1837" w:rsidRPr="00735C22">
        <w:rPr>
          <w:rFonts w:ascii="Times New Roman" w:hAnsi="Times New Roman" w:cs="Times New Roman"/>
          <w:sz w:val="24"/>
          <w:szCs w:val="24"/>
        </w:rPr>
        <w:t>References to other instruments</w:t>
      </w:r>
    </w:p>
    <w:p w14:paraId="689D85AC" w14:textId="6F3D3E50" w:rsidR="006E1837" w:rsidRPr="00744E16" w:rsidRDefault="006E1837" w:rsidP="004C399A">
      <w:pPr>
        <w:spacing w:before="120"/>
        <w:ind w:left="709"/>
        <w:rPr>
          <w:sz w:val="22"/>
          <w:szCs w:val="22"/>
        </w:rPr>
      </w:pPr>
      <w:r w:rsidRPr="00744E16">
        <w:rPr>
          <w:sz w:val="22"/>
          <w:szCs w:val="22"/>
        </w:rPr>
        <w:t>In this standard, unless the contrary intention appears:</w:t>
      </w:r>
    </w:p>
    <w:p w14:paraId="27B3C195" w14:textId="79F7C947" w:rsidR="006E1837" w:rsidRDefault="006E1837" w:rsidP="003F5C8D">
      <w:pPr>
        <w:pStyle w:val="ListParagraph"/>
        <w:numPr>
          <w:ilvl w:val="0"/>
          <w:numId w:val="26"/>
        </w:numPr>
        <w:spacing w:before="120"/>
        <w:ind w:left="1797" w:hanging="357"/>
        <w:rPr>
          <w:sz w:val="22"/>
          <w:szCs w:val="22"/>
        </w:rPr>
      </w:pPr>
      <w:r w:rsidRPr="00744E16">
        <w:rPr>
          <w:sz w:val="22"/>
          <w:szCs w:val="22"/>
        </w:rPr>
        <w:t>a reference to any other legislative instrument is a reference to that other legislative instrument as in force from time to time</w:t>
      </w:r>
      <w:r w:rsidR="00291A19" w:rsidRPr="00744E16">
        <w:rPr>
          <w:sz w:val="22"/>
          <w:szCs w:val="22"/>
        </w:rPr>
        <w:t>; and</w:t>
      </w:r>
    </w:p>
    <w:p w14:paraId="31F1A7CD" w14:textId="77777777" w:rsidR="00CD0B8E" w:rsidRPr="00744E16" w:rsidRDefault="00CD0B8E" w:rsidP="003F5C8D">
      <w:pPr>
        <w:pStyle w:val="ListParagraph"/>
        <w:spacing w:before="120"/>
        <w:ind w:left="1797"/>
        <w:rPr>
          <w:sz w:val="22"/>
          <w:szCs w:val="22"/>
        </w:rPr>
      </w:pPr>
    </w:p>
    <w:p w14:paraId="6A2128EA" w14:textId="65B8FDAE" w:rsidR="00291A19" w:rsidRPr="00744E16" w:rsidRDefault="00352B1B" w:rsidP="003F5C8D">
      <w:pPr>
        <w:pStyle w:val="ListParagraph"/>
        <w:numPr>
          <w:ilvl w:val="0"/>
          <w:numId w:val="26"/>
        </w:numPr>
        <w:spacing w:before="120"/>
        <w:ind w:left="1800"/>
        <w:rPr>
          <w:sz w:val="22"/>
          <w:szCs w:val="22"/>
        </w:rPr>
      </w:pPr>
      <w:r w:rsidRPr="00744E16">
        <w:rPr>
          <w:sz w:val="22"/>
          <w:szCs w:val="22"/>
        </w:rPr>
        <w:t xml:space="preserve">a reference to any other kind of instrument is a reference to that other instrument </w:t>
      </w:r>
      <w:r w:rsidR="00F9167B" w:rsidRPr="00744E16">
        <w:rPr>
          <w:sz w:val="22"/>
          <w:szCs w:val="22"/>
        </w:rPr>
        <w:t>as in force at the commencement of this instrument</w:t>
      </w:r>
      <w:r w:rsidRPr="00744E16">
        <w:rPr>
          <w:sz w:val="22"/>
          <w:szCs w:val="22"/>
        </w:rPr>
        <w:t>.</w:t>
      </w:r>
    </w:p>
    <w:p w14:paraId="36162894" w14:textId="1A3A7BC2" w:rsidR="006E1837" w:rsidRPr="00744E16" w:rsidRDefault="006E1837" w:rsidP="004C399A">
      <w:pPr>
        <w:spacing w:before="120"/>
        <w:ind w:left="1440" w:hanging="720"/>
        <w:rPr>
          <w:sz w:val="19"/>
          <w:szCs w:val="19"/>
        </w:rPr>
      </w:pPr>
      <w:r w:rsidRPr="00744E16">
        <w:rPr>
          <w:sz w:val="19"/>
          <w:szCs w:val="19"/>
        </w:rPr>
        <w:t xml:space="preserve">Note 1: </w:t>
      </w:r>
      <w:r w:rsidRPr="00744E16">
        <w:rPr>
          <w:sz w:val="19"/>
          <w:szCs w:val="19"/>
        </w:rPr>
        <w:tab/>
        <w:t xml:space="preserve">For references to Commonwealth Acts, see section 10 of the </w:t>
      </w:r>
      <w:r w:rsidRPr="00744E16">
        <w:rPr>
          <w:i/>
          <w:iCs/>
          <w:sz w:val="19"/>
          <w:szCs w:val="19"/>
        </w:rPr>
        <w:t>Acts Interpretation Act 1901</w:t>
      </w:r>
      <w:r w:rsidRPr="00744E16">
        <w:rPr>
          <w:sz w:val="19"/>
          <w:szCs w:val="19"/>
        </w:rPr>
        <w:t xml:space="preserve">; and see also subsection 13(1) of the </w:t>
      </w:r>
      <w:r w:rsidRPr="00744E16">
        <w:rPr>
          <w:i/>
          <w:iCs/>
          <w:sz w:val="19"/>
          <w:szCs w:val="19"/>
        </w:rPr>
        <w:t>Legislation Act 2003</w:t>
      </w:r>
      <w:r w:rsidRPr="00744E16">
        <w:rPr>
          <w:sz w:val="19"/>
          <w:szCs w:val="19"/>
        </w:rPr>
        <w:t xml:space="preserve"> for the application of the </w:t>
      </w:r>
      <w:r w:rsidRPr="00744E16">
        <w:rPr>
          <w:i/>
          <w:iCs/>
          <w:sz w:val="19"/>
          <w:szCs w:val="19"/>
        </w:rPr>
        <w:t>Acts Interpretation Act 1901</w:t>
      </w:r>
      <w:r w:rsidRPr="00744E16">
        <w:rPr>
          <w:sz w:val="19"/>
          <w:szCs w:val="19"/>
        </w:rPr>
        <w:t xml:space="preserve"> to legislative instruments.</w:t>
      </w:r>
    </w:p>
    <w:p w14:paraId="0B1F7921" w14:textId="77777777" w:rsidR="006E1837" w:rsidRPr="00744E16" w:rsidRDefault="006E1837" w:rsidP="004C399A">
      <w:pPr>
        <w:spacing w:before="120"/>
        <w:ind w:left="1440" w:hanging="720"/>
        <w:rPr>
          <w:sz w:val="19"/>
          <w:szCs w:val="19"/>
          <w:lang w:val="en-US"/>
        </w:rPr>
      </w:pPr>
      <w:r w:rsidRPr="00744E16">
        <w:rPr>
          <w:sz w:val="19"/>
          <w:szCs w:val="19"/>
        </w:rPr>
        <w:t xml:space="preserve">Note 2: </w:t>
      </w:r>
      <w:r w:rsidRPr="00744E16">
        <w:rPr>
          <w:sz w:val="19"/>
          <w:szCs w:val="19"/>
        </w:rPr>
        <w:tab/>
        <w:t xml:space="preserve">All Commonwealth Acts and legislative instruments are registered on the Federal Register of Legislation. </w:t>
      </w:r>
    </w:p>
    <w:p w14:paraId="79CBCEE7" w14:textId="77777777" w:rsidR="006E1837" w:rsidRPr="00543BE6" w:rsidRDefault="006E1837" w:rsidP="006E1837"/>
    <w:p w14:paraId="10015FD1" w14:textId="0D36F057" w:rsidR="00451DFA" w:rsidRPr="00624E07" w:rsidRDefault="00EA1124" w:rsidP="00451DFA">
      <w:pPr>
        <w:rPr>
          <w:b/>
          <w:bCs/>
          <w:sz w:val="28"/>
          <w:szCs w:val="28"/>
        </w:rPr>
      </w:pPr>
      <w:r w:rsidRPr="00624E07">
        <w:rPr>
          <w:b/>
          <w:bCs/>
          <w:sz w:val="28"/>
          <w:szCs w:val="28"/>
        </w:rPr>
        <w:t>Part 2</w:t>
      </w:r>
      <w:r w:rsidRPr="00624E07">
        <w:rPr>
          <w:b/>
          <w:bCs/>
          <w:sz w:val="28"/>
          <w:szCs w:val="28"/>
        </w:rPr>
        <w:tab/>
      </w:r>
      <w:r w:rsidR="00A456CF" w:rsidRPr="00624E07">
        <w:rPr>
          <w:b/>
          <w:bCs/>
          <w:sz w:val="28"/>
          <w:szCs w:val="28"/>
        </w:rPr>
        <w:t>Introduction</w:t>
      </w:r>
    </w:p>
    <w:p w14:paraId="0FAEDF86" w14:textId="5D2A904F" w:rsidR="00A456CF" w:rsidRPr="00543BE6" w:rsidRDefault="00A456CF" w:rsidP="00451DFA">
      <w:pPr>
        <w:rPr>
          <w:b/>
          <w:bCs/>
          <w:sz w:val="28"/>
          <w:szCs w:val="28"/>
        </w:rPr>
      </w:pPr>
    </w:p>
    <w:p w14:paraId="44EF0A0E" w14:textId="2253B807" w:rsidR="00A456CF" w:rsidRPr="00624E07" w:rsidRDefault="00A456CF" w:rsidP="00483724">
      <w:pPr>
        <w:spacing w:after="240"/>
        <w:rPr>
          <w:b/>
          <w:bCs/>
        </w:rPr>
      </w:pPr>
      <w:r w:rsidRPr="00624E07">
        <w:rPr>
          <w:b/>
          <w:bCs/>
        </w:rPr>
        <w:t>7</w:t>
      </w:r>
      <w:r w:rsidRPr="00624E07">
        <w:rPr>
          <w:b/>
          <w:bCs/>
        </w:rPr>
        <w:tab/>
        <w:t>Object of standard</w:t>
      </w:r>
    </w:p>
    <w:p w14:paraId="04AF3A5C" w14:textId="6F6BCB98" w:rsidR="00A456CF" w:rsidRPr="00624E07" w:rsidRDefault="00A456CF" w:rsidP="00A456CF">
      <w:pPr>
        <w:ind w:left="720"/>
        <w:rPr>
          <w:sz w:val="22"/>
          <w:szCs w:val="22"/>
        </w:rPr>
      </w:pPr>
      <w:r w:rsidRPr="00624E07">
        <w:rPr>
          <w:sz w:val="22"/>
          <w:szCs w:val="22"/>
        </w:rPr>
        <w:t xml:space="preserve">The object of this standard is to prevent the broadcasting of programs that advocate the doing of a terrorist </w:t>
      </w:r>
      <w:r w:rsidR="00AC010B" w:rsidRPr="00624E07">
        <w:rPr>
          <w:sz w:val="22"/>
          <w:szCs w:val="22"/>
        </w:rPr>
        <w:t>act or</w:t>
      </w:r>
      <w:r w:rsidRPr="00624E07">
        <w:rPr>
          <w:sz w:val="22"/>
          <w:szCs w:val="22"/>
        </w:rPr>
        <w:t xml:space="preserve"> encourage people to join or finance listed terrorists.</w:t>
      </w:r>
    </w:p>
    <w:p w14:paraId="6C93BFB3" w14:textId="28A5694A" w:rsidR="00A456CF" w:rsidRPr="00543BE6" w:rsidRDefault="00A456CF" w:rsidP="00A456CF">
      <w:pPr>
        <w:ind w:left="720"/>
      </w:pPr>
    </w:p>
    <w:p w14:paraId="6CC51472" w14:textId="67C8E1E4" w:rsidR="00A456CF" w:rsidRPr="00AD7C53" w:rsidRDefault="00A456CF" w:rsidP="00483724">
      <w:pPr>
        <w:spacing w:after="240"/>
        <w:rPr>
          <w:b/>
          <w:bCs/>
        </w:rPr>
      </w:pPr>
      <w:r w:rsidRPr="00AD7C53">
        <w:rPr>
          <w:b/>
          <w:bCs/>
        </w:rPr>
        <w:t>8</w:t>
      </w:r>
      <w:r w:rsidRPr="00AD7C53">
        <w:tab/>
      </w:r>
      <w:r w:rsidRPr="00AD7C53">
        <w:rPr>
          <w:b/>
          <w:bCs/>
        </w:rPr>
        <w:t>Application</w:t>
      </w:r>
    </w:p>
    <w:p w14:paraId="4D860442" w14:textId="7F965771" w:rsidR="00A456CF" w:rsidRPr="00AD7C53" w:rsidRDefault="00CF6221" w:rsidP="00A456CF">
      <w:pPr>
        <w:ind w:left="720"/>
        <w:rPr>
          <w:sz w:val="22"/>
          <w:szCs w:val="22"/>
        </w:rPr>
      </w:pPr>
      <w:r w:rsidRPr="00AD7C53">
        <w:rPr>
          <w:sz w:val="22"/>
          <w:szCs w:val="22"/>
        </w:rPr>
        <w:t xml:space="preserve">This standard applies to </w:t>
      </w:r>
      <w:r w:rsidR="008E16C5">
        <w:rPr>
          <w:sz w:val="22"/>
          <w:szCs w:val="22"/>
        </w:rPr>
        <w:t>licensees</w:t>
      </w:r>
      <w:r w:rsidRPr="00AD7C53">
        <w:rPr>
          <w:sz w:val="22"/>
          <w:szCs w:val="22"/>
        </w:rPr>
        <w:t xml:space="preserve">. </w:t>
      </w:r>
      <w:r w:rsidR="00A456CF" w:rsidRPr="00AD7C53">
        <w:rPr>
          <w:sz w:val="22"/>
          <w:szCs w:val="22"/>
        </w:rPr>
        <w:t xml:space="preserve"> </w:t>
      </w:r>
    </w:p>
    <w:p w14:paraId="5EAC3397" w14:textId="62C89171" w:rsidR="00A456CF" w:rsidRDefault="00A456CF" w:rsidP="00A456CF">
      <w:pPr>
        <w:ind w:left="720"/>
      </w:pPr>
    </w:p>
    <w:p w14:paraId="43809822" w14:textId="20B20136" w:rsidR="00A456CF" w:rsidRPr="00AD7C53" w:rsidRDefault="00A456CF" w:rsidP="00A456CF">
      <w:pPr>
        <w:rPr>
          <w:sz w:val="28"/>
          <w:szCs w:val="28"/>
        </w:rPr>
      </w:pPr>
      <w:r w:rsidRPr="00AD7C53">
        <w:rPr>
          <w:b/>
          <w:bCs/>
          <w:sz w:val="28"/>
          <w:szCs w:val="28"/>
        </w:rPr>
        <w:t xml:space="preserve">Part 3 </w:t>
      </w:r>
      <w:r w:rsidRPr="00AD7C53">
        <w:rPr>
          <w:b/>
          <w:bCs/>
          <w:sz w:val="28"/>
          <w:szCs w:val="28"/>
        </w:rPr>
        <w:tab/>
        <w:t>Anti-terrorism Requirements</w:t>
      </w:r>
    </w:p>
    <w:p w14:paraId="67E5270B" w14:textId="7028C296" w:rsidR="00A456CF" w:rsidRDefault="00A456CF" w:rsidP="00A456CF">
      <w:pPr>
        <w:rPr>
          <w:b/>
          <w:bCs/>
          <w:sz w:val="28"/>
          <w:szCs w:val="28"/>
        </w:rPr>
      </w:pPr>
    </w:p>
    <w:p w14:paraId="66BDD61F" w14:textId="552588A3" w:rsidR="00A456CF" w:rsidRPr="00AD7C53" w:rsidRDefault="00A456CF" w:rsidP="00A456CF">
      <w:r w:rsidRPr="00AD7C53">
        <w:rPr>
          <w:b/>
          <w:bCs/>
        </w:rPr>
        <w:t>9</w:t>
      </w:r>
      <w:r w:rsidRPr="00AD7C53">
        <w:rPr>
          <w:b/>
          <w:bCs/>
        </w:rPr>
        <w:tab/>
        <w:t>Recruiting for a listed terrorist</w:t>
      </w:r>
    </w:p>
    <w:p w14:paraId="1BF7B99F" w14:textId="2458C377" w:rsidR="00A456CF" w:rsidRPr="0094671F" w:rsidRDefault="00A456CF" w:rsidP="00A456CF">
      <w:pPr>
        <w:rPr>
          <w:sz w:val="22"/>
          <w:szCs w:val="22"/>
        </w:rPr>
      </w:pPr>
    </w:p>
    <w:p w14:paraId="7C4F7A27" w14:textId="7B7AAF5C" w:rsidR="00A456CF" w:rsidRPr="00AD7C53" w:rsidRDefault="00A456CF" w:rsidP="00A456CF">
      <w:pPr>
        <w:pStyle w:val="ListParagraph"/>
        <w:numPr>
          <w:ilvl w:val="0"/>
          <w:numId w:val="27"/>
        </w:numPr>
        <w:rPr>
          <w:sz w:val="22"/>
          <w:szCs w:val="22"/>
        </w:rPr>
      </w:pPr>
      <w:r w:rsidRPr="00AD7C53">
        <w:rPr>
          <w:sz w:val="22"/>
          <w:szCs w:val="22"/>
        </w:rPr>
        <w:t>A licensee must not broadcast a program that would be reasonably understood as directly recruiting a person to join, or participate in the activities of</w:t>
      </w:r>
      <w:r w:rsidR="00C14B53" w:rsidRPr="00AD7C53">
        <w:rPr>
          <w:sz w:val="22"/>
          <w:szCs w:val="22"/>
        </w:rPr>
        <w:t>,</w:t>
      </w:r>
      <w:r w:rsidRPr="00AD7C53">
        <w:rPr>
          <w:sz w:val="22"/>
          <w:szCs w:val="22"/>
        </w:rPr>
        <w:t xml:space="preserve"> a listed </w:t>
      </w:r>
      <w:r w:rsidR="00C14B53" w:rsidRPr="00AD7C53">
        <w:rPr>
          <w:sz w:val="22"/>
          <w:szCs w:val="22"/>
        </w:rPr>
        <w:t>terrorist.</w:t>
      </w:r>
    </w:p>
    <w:p w14:paraId="2CA661A5" w14:textId="58BCE91D" w:rsidR="00B73F3B" w:rsidRPr="00AD7C53" w:rsidRDefault="00B73F3B" w:rsidP="00B73F3B">
      <w:pPr>
        <w:pStyle w:val="ListParagraph"/>
        <w:ind w:left="1080"/>
        <w:rPr>
          <w:sz w:val="22"/>
          <w:szCs w:val="22"/>
        </w:rPr>
      </w:pPr>
    </w:p>
    <w:p w14:paraId="02F9F0AD" w14:textId="38A084AF" w:rsidR="00361EB4" w:rsidRDefault="00C14B53" w:rsidP="00A456CF">
      <w:pPr>
        <w:pStyle w:val="ListParagraph"/>
        <w:numPr>
          <w:ilvl w:val="0"/>
          <w:numId w:val="27"/>
        </w:numPr>
        <w:rPr>
          <w:sz w:val="22"/>
          <w:szCs w:val="22"/>
        </w:rPr>
      </w:pPr>
      <w:r w:rsidRPr="00AD7C53">
        <w:rPr>
          <w:sz w:val="22"/>
          <w:szCs w:val="22"/>
        </w:rPr>
        <w:t xml:space="preserve">A licensee is in breach of this section </w:t>
      </w:r>
      <w:proofErr w:type="gramStart"/>
      <w:r w:rsidRPr="00AD7C53">
        <w:rPr>
          <w:sz w:val="22"/>
          <w:szCs w:val="22"/>
        </w:rPr>
        <w:t>whether or not</w:t>
      </w:r>
      <w:proofErr w:type="gramEnd"/>
      <w:r w:rsidRPr="00AD7C53">
        <w:rPr>
          <w:sz w:val="22"/>
          <w:szCs w:val="22"/>
        </w:rPr>
        <w:t xml:space="preserve"> the licensee is aware that the program falls within subsection (1).</w:t>
      </w:r>
      <w:r w:rsidR="008D06B7">
        <w:rPr>
          <w:sz w:val="22"/>
          <w:szCs w:val="22"/>
        </w:rPr>
        <w:t xml:space="preserve">  </w:t>
      </w:r>
    </w:p>
    <w:p w14:paraId="23E30D81" w14:textId="77777777" w:rsidR="00AD7C53" w:rsidRPr="00AD7C53" w:rsidRDefault="00AD7C53" w:rsidP="00AD7C53">
      <w:pPr>
        <w:pStyle w:val="ListParagraph"/>
        <w:rPr>
          <w:sz w:val="22"/>
          <w:szCs w:val="22"/>
        </w:rPr>
      </w:pPr>
    </w:p>
    <w:p w14:paraId="7100D32F" w14:textId="05B74CE4" w:rsidR="00C14B53" w:rsidRPr="00AD7C53" w:rsidRDefault="00C14B53" w:rsidP="00C14B53">
      <w:r w:rsidRPr="00AD7C53">
        <w:rPr>
          <w:b/>
          <w:bCs/>
        </w:rPr>
        <w:t>10</w:t>
      </w:r>
      <w:r w:rsidRPr="00AD7C53">
        <w:rPr>
          <w:b/>
          <w:bCs/>
        </w:rPr>
        <w:tab/>
        <w:t>Financing terrorism</w:t>
      </w:r>
    </w:p>
    <w:p w14:paraId="1436C916" w14:textId="3A462CE7" w:rsidR="00C14B53" w:rsidRPr="0094671F" w:rsidRDefault="00C14B53" w:rsidP="00C14B53">
      <w:pPr>
        <w:rPr>
          <w:sz w:val="22"/>
          <w:szCs w:val="22"/>
        </w:rPr>
      </w:pPr>
    </w:p>
    <w:p w14:paraId="31356FDD" w14:textId="55AE4981" w:rsidR="00C14B53" w:rsidRDefault="00361EB4" w:rsidP="00A06DE5">
      <w:pPr>
        <w:pStyle w:val="ListParagraph"/>
        <w:numPr>
          <w:ilvl w:val="0"/>
          <w:numId w:val="28"/>
        </w:numPr>
        <w:spacing w:before="120" w:after="240"/>
        <w:rPr>
          <w:sz w:val="22"/>
          <w:szCs w:val="22"/>
        </w:rPr>
      </w:pPr>
      <w:r w:rsidRPr="00AD7C53">
        <w:rPr>
          <w:sz w:val="22"/>
          <w:szCs w:val="22"/>
        </w:rPr>
        <w:t>A licensee must not broadcast a program that would be reasonably understood as</w:t>
      </w:r>
      <w:r w:rsidR="00AD7C53">
        <w:rPr>
          <w:sz w:val="22"/>
          <w:szCs w:val="22"/>
        </w:rPr>
        <w:t>:</w:t>
      </w:r>
    </w:p>
    <w:p w14:paraId="1A46B355" w14:textId="77777777" w:rsidR="00A06DE5" w:rsidRDefault="00A06DE5" w:rsidP="00A06DE5">
      <w:pPr>
        <w:pStyle w:val="ListParagraph"/>
        <w:spacing w:before="120" w:after="240"/>
        <w:ind w:left="1080"/>
        <w:rPr>
          <w:sz w:val="22"/>
          <w:szCs w:val="22"/>
        </w:rPr>
      </w:pPr>
    </w:p>
    <w:p w14:paraId="27B9CFB5" w14:textId="2C58F80C" w:rsidR="00361EB4" w:rsidRDefault="00361EB4" w:rsidP="00A06DE5">
      <w:pPr>
        <w:pStyle w:val="ListParagraph"/>
        <w:numPr>
          <w:ilvl w:val="0"/>
          <w:numId w:val="29"/>
        </w:numPr>
        <w:spacing w:before="240" w:after="120" w:line="360" w:lineRule="auto"/>
        <w:rPr>
          <w:sz w:val="22"/>
          <w:szCs w:val="22"/>
        </w:rPr>
      </w:pPr>
      <w:r w:rsidRPr="00AD7C53">
        <w:rPr>
          <w:sz w:val="22"/>
          <w:szCs w:val="22"/>
        </w:rPr>
        <w:t>soliciting funds for a listed terrorist; or</w:t>
      </w:r>
    </w:p>
    <w:p w14:paraId="6C152BC2" w14:textId="4A80EBB8" w:rsidR="00361EB4" w:rsidRPr="00AD7C53" w:rsidRDefault="00361EB4" w:rsidP="00A06DE5">
      <w:pPr>
        <w:pStyle w:val="ListParagraph"/>
        <w:numPr>
          <w:ilvl w:val="0"/>
          <w:numId w:val="29"/>
        </w:numPr>
        <w:spacing w:before="120" w:after="120" w:line="360" w:lineRule="auto"/>
        <w:rPr>
          <w:sz w:val="22"/>
          <w:szCs w:val="22"/>
        </w:rPr>
      </w:pPr>
      <w:r w:rsidRPr="00AD7C53">
        <w:rPr>
          <w:sz w:val="22"/>
          <w:szCs w:val="22"/>
        </w:rPr>
        <w:t>assisting in the collection or provision of funds for a listed terrorist.</w:t>
      </w:r>
    </w:p>
    <w:p w14:paraId="263907F5" w14:textId="08D6A6B1" w:rsidR="00361EB4" w:rsidRPr="00AD7C53" w:rsidRDefault="00361EB4" w:rsidP="00361EB4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AD7C53">
        <w:rPr>
          <w:sz w:val="22"/>
          <w:szCs w:val="22"/>
        </w:rPr>
        <w:t>Without limiting the generality of subsection (1), a program falls within subsection (1) if it gives details of a bank account, an address to which funds can be sent, or some other means of making payment to, or for the benefit of, a listed terrorist.</w:t>
      </w:r>
    </w:p>
    <w:p w14:paraId="2DC59916" w14:textId="77777777" w:rsidR="00361EB4" w:rsidRPr="00AD7C53" w:rsidRDefault="00361EB4" w:rsidP="00361EB4">
      <w:pPr>
        <w:pStyle w:val="ListParagraph"/>
        <w:ind w:left="1080"/>
        <w:rPr>
          <w:sz w:val="22"/>
          <w:szCs w:val="22"/>
        </w:rPr>
      </w:pPr>
    </w:p>
    <w:p w14:paraId="737067E2" w14:textId="4EB59067" w:rsidR="00361EB4" w:rsidRPr="00AD7C53" w:rsidRDefault="00361EB4" w:rsidP="00361EB4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AD7C53">
        <w:rPr>
          <w:sz w:val="22"/>
          <w:szCs w:val="22"/>
        </w:rPr>
        <w:t xml:space="preserve">A licensee is in breach of this section </w:t>
      </w:r>
      <w:proofErr w:type="gramStart"/>
      <w:r w:rsidRPr="00AD7C53">
        <w:rPr>
          <w:sz w:val="22"/>
          <w:szCs w:val="22"/>
        </w:rPr>
        <w:t>whether or not</w:t>
      </w:r>
      <w:proofErr w:type="gramEnd"/>
      <w:r w:rsidRPr="00AD7C53">
        <w:rPr>
          <w:sz w:val="22"/>
          <w:szCs w:val="22"/>
        </w:rPr>
        <w:t xml:space="preserve"> the licensee is aware that the program falls within subsection (1).</w:t>
      </w:r>
      <w:r w:rsidR="006F7241">
        <w:rPr>
          <w:sz w:val="22"/>
          <w:szCs w:val="22"/>
        </w:rPr>
        <w:t xml:space="preserve">  </w:t>
      </w:r>
    </w:p>
    <w:p w14:paraId="039F8783" w14:textId="77777777" w:rsidR="00361EB4" w:rsidRPr="0094671F" w:rsidRDefault="00361EB4" w:rsidP="00361EB4">
      <w:pPr>
        <w:pStyle w:val="ListParagraph"/>
        <w:rPr>
          <w:sz w:val="22"/>
          <w:szCs w:val="22"/>
        </w:rPr>
      </w:pPr>
    </w:p>
    <w:p w14:paraId="453DB485" w14:textId="24DBE4B4" w:rsidR="00361EB4" w:rsidRPr="008C2369" w:rsidRDefault="00361EB4" w:rsidP="00561BC6">
      <w:pPr>
        <w:keepNext/>
      </w:pPr>
      <w:r w:rsidRPr="008C2369">
        <w:rPr>
          <w:b/>
          <w:bCs/>
        </w:rPr>
        <w:lastRenderedPageBreak/>
        <w:t>11</w:t>
      </w:r>
      <w:r w:rsidRPr="008C2369">
        <w:rPr>
          <w:b/>
          <w:bCs/>
        </w:rPr>
        <w:tab/>
        <w:t>Advocating the doing of a terrorist act</w:t>
      </w:r>
    </w:p>
    <w:p w14:paraId="22E18F68" w14:textId="655EC50B" w:rsidR="00361EB4" w:rsidRPr="0094671F" w:rsidRDefault="00361EB4" w:rsidP="00561BC6">
      <w:pPr>
        <w:keepNext/>
        <w:rPr>
          <w:sz w:val="22"/>
          <w:szCs w:val="22"/>
        </w:rPr>
      </w:pPr>
    </w:p>
    <w:p w14:paraId="7FBA26DC" w14:textId="0D231DCB" w:rsidR="00361EB4" w:rsidRPr="008C2369" w:rsidRDefault="00361EB4" w:rsidP="00561BC6">
      <w:pPr>
        <w:pStyle w:val="ListParagraph"/>
        <w:keepNext/>
        <w:numPr>
          <w:ilvl w:val="0"/>
          <w:numId w:val="30"/>
        </w:numPr>
        <w:rPr>
          <w:sz w:val="22"/>
          <w:szCs w:val="22"/>
        </w:rPr>
      </w:pPr>
      <w:r w:rsidRPr="008C2369">
        <w:rPr>
          <w:sz w:val="22"/>
          <w:szCs w:val="22"/>
        </w:rPr>
        <w:t>A licensee must not broadcast a program that advocates the d</w:t>
      </w:r>
      <w:r w:rsidR="001C403C" w:rsidRPr="008C2369">
        <w:rPr>
          <w:sz w:val="22"/>
          <w:szCs w:val="22"/>
        </w:rPr>
        <w:t>o</w:t>
      </w:r>
      <w:r w:rsidRPr="008C2369">
        <w:rPr>
          <w:sz w:val="22"/>
          <w:szCs w:val="22"/>
        </w:rPr>
        <w:t>ing of a terrorist act.</w:t>
      </w:r>
    </w:p>
    <w:p w14:paraId="7BA653F4" w14:textId="77777777" w:rsidR="00361EB4" w:rsidRPr="008C2369" w:rsidRDefault="00361EB4" w:rsidP="00361EB4">
      <w:pPr>
        <w:pStyle w:val="ListParagraph"/>
        <w:ind w:left="1080"/>
        <w:rPr>
          <w:sz w:val="22"/>
          <w:szCs w:val="22"/>
        </w:rPr>
      </w:pPr>
    </w:p>
    <w:p w14:paraId="22D9C6E5" w14:textId="35C3661F" w:rsidR="00361EB4" w:rsidRPr="008C2369" w:rsidRDefault="00361EB4" w:rsidP="00361EB4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8C2369">
        <w:rPr>
          <w:sz w:val="22"/>
          <w:szCs w:val="22"/>
        </w:rPr>
        <w:t xml:space="preserve">A licensee is in breach of this section </w:t>
      </w:r>
      <w:proofErr w:type="gramStart"/>
      <w:r w:rsidRPr="008C2369">
        <w:rPr>
          <w:sz w:val="22"/>
          <w:szCs w:val="22"/>
        </w:rPr>
        <w:t>whether or not</w:t>
      </w:r>
      <w:proofErr w:type="gramEnd"/>
      <w:r w:rsidRPr="008C2369">
        <w:rPr>
          <w:sz w:val="22"/>
          <w:szCs w:val="22"/>
        </w:rPr>
        <w:t xml:space="preserve"> the licensee is aware that the program falls within subsection (1).</w:t>
      </w:r>
      <w:r w:rsidR="00827469">
        <w:rPr>
          <w:sz w:val="22"/>
          <w:szCs w:val="22"/>
        </w:rPr>
        <w:t xml:space="preserve"> </w:t>
      </w:r>
    </w:p>
    <w:p w14:paraId="4835BCE3" w14:textId="77777777" w:rsidR="00361EB4" w:rsidRPr="008C2369" w:rsidRDefault="00361EB4" w:rsidP="00361EB4">
      <w:pPr>
        <w:pStyle w:val="ListParagraph"/>
        <w:rPr>
          <w:sz w:val="22"/>
          <w:szCs w:val="22"/>
        </w:rPr>
      </w:pPr>
    </w:p>
    <w:p w14:paraId="0D29D5C4" w14:textId="33F3CAE5" w:rsidR="00361EB4" w:rsidRPr="008C2369" w:rsidRDefault="00361EB4" w:rsidP="00361EB4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8C2369">
        <w:rPr>
          <w:sz w:val="22"/>
          <w:szCs w:val="22"/>
        </w:rPr>
        <w:t>Subject to subsection (4), for the purposes of this section, a program advocates the doing of a terrorist act if:</w:t>
      </w:r>
    </w:p>
    <w:p w14:paraId="668784CC" w14:textId="50921580" w:rsidR="00361EB4" w:rsidRPr="008C2369" w:rsidRDefault="00361EB4" w:rsidP="00361EB4">
      <w:pPr>
        <w:pStyle w:val="ListParagraph"/>
        <w:rPr>
          <w:sz w:val="22"/>
          <w:szCs w:val="22"/>
        </w:rPr>
      </w:pPr>
    </w:p>
    <w:p w14:paraId="0F4FA49F" w14:textId="761F06A7" w:rsidR="00361EB4" w:rsidRDefault="00361EB4" w:rsidP="00361EB4">
      <w:pPr>
        <w:pStyle w:val="ListParagraph"/>
        <w:numPr>
          <w:ilvl w:val="0"/>
          <w:numId w:val="32"/>
        </w:numPr>
        <w:rPr>
          <w:sz w:val="22"/>
          <w:szCs w:val="22"/>
        </w:rPr>
      </w:pPr>
      <w:r w:rsidRPr="008C2369">
        <w:rPr>
          <w:sz w:val="22"/>
          <w:szCs w:val="22"/>
        </w:rPr>
        <w:t xml:space="preserve">it directly or indirectly counsels, promotes, </w:t>
      </w:r>
      <w:proofErr w:type="gramStart"/>
      <w:r w:rsidRPr="008C2369">
        <w:rPr>
          <w:sz w:val="22"/>
          <w:szCs w:val="22"/>
        </w:rPr>
        <w:t>encourages</w:t>
      </w:r>
      <w:proofErr w:type="gramEnd"/>
      <w:r w:rsidRPr="008C2369">
        <w:rPr>
          <w:sz w:val="22"/>
          <w:szCs w:val="22"/>
        </w:rPr>
        <w:t xml:space="preserve"> or urges the doing of a terrorist act;</w:t>
      </w:r>
      <w:r w:rsidR="00F53FA2">
        <w:rPr>
          <w:sz w:val="22"/>
          <w:szCs w:val="22"/>
        </w:rPr>
        <w:t xml:space="preserve"> or</w:t>
      </w:r>
    </w:p>
    <w:p w14:paraId="4B3862E4" w14:textId="77777777" w:rsidR="008C2369" w:rsidRPr="008C2369" w:rsidRDefault="008C2369" w:rsidP="008C2369">
      <w:pPr>
        <w:pStyle w:val="ListParagraph"/>
        <w:ind w:left="1800"/>
        <w:rPr>
          <w:sz w:val="22"/>
          <w:szCs w:val="22"/>
        </w:rPr>
      </w:pPr>
    </w:p>
    <w:p w14:paraId="4C291B3B" w14:textId="48344B6A" w:rsidR="00361EB4" w:rsidRPr="008C2369" w:rsidRDefault="00361EB4" w:rsidP="005F41EC">
      <w:pPr>
        <w:pStyle w:val="ListParagraph"/>
        <w:numPr>
          <w:ilvl w:val="0"/>
          <w:numId w:val="32"/>
        </w:numPr>
        <w:spacing w:line="360" w:lineRule="auto"/>
        <w:ind w:left="1797" w:hanging="357"/>
        <w:rPr>
          <w:sz w:val="22"/>
          <w:szCs w:val="22"/>
        </w:rPr>
      </w:pPr>
      <w:r w:rsidRPr="008C2369">
        <w:rPr>
          <w:sz w:val="22"/>
          <w:szCs w:val="22"/>
        </w:rPr>
        <w:t>it directly or indirectly provides instruction on the doing of a terrorist act;</w:t>
      </w:r>
      <w:r w:rsidR="00F53FA2">
        <w:rPr>
          <w:sz w:val="22"/>
          <w:szCs w:val="22"/>
        </w:rPr>
        <w:t xml:space="preserve"> or</w:t>
      </w:r>
    </w:p>
    <w:p w14:paraId="7BB4DD71" w14:textId="385D575A" w:rsidR="00361EB4" w:rsidRPr="008C2369" w:rsidRDefault="00361EB4" w:rsidP="005F41EC">
      <w:pPr>
        <w:pStyle w:val="ListParagraph"/>
        <w:numPr>
          <w:ilvl w:val="0"/>
          <w:numId w:val="32"/>
        </w:numPr>
        <w:ind w:left="1797" w:hanging="357"/>
        <w:rPr>
          <w:sz w:val="22"/>
          <w:szCs w:val="22"/>
        </w:rPr>
      </w:pPr>
      <w:r w:rsidRPr="008C2369">
        <w:rPr>
          <w:sz w:val="22"/>
          <w:szCs w:val="22"/>
        </w:rPr>
        <w:t xml:space="preserve">it directly praises the doing of a terrorist act in circumstances where there is a substantial risk that such </w:t>
      </w:r>
      <w:r w:rsidR="00B16C98" w:rsidRPr="008C2369">
        <w:rPr>
          <w:sz w:val="22"/>
          <w:szCs w:val="22"/>
        </w:rPr>
        <w:t>praise</w:t>
      </w:r>
      <w:r w:rsidRPr="008C2369">
        <w:rPr>
          <w:sz w:val="22"/>
          <w:szCs w:val="22"/>
        </w:rPr>
        <w:t xml:space="preserve"> might have the effect of leading a person (regardless of his or her age or any mental </w:t>
      </w:r>
      <w:r w:rsidR="00B16C98" w:rsidRPr="008C2369">
        <w:rPr>
          <w:sz w:val="22"/>
          <w:szCs w:val="22"/>
        </w:rPr>
        <w:t xml:space="preserve">impairment (within the meaning of section 7.3 of the </w:t>
      </w:r>
      <w:r w:rsidR="00B16C98" w:rsidRPr="008C2369">
        <w:rPr>
          <w:i/>
          <w:iCs/>
          <w:sz w:val="22"/>
          <w:szCs w:val="22"/>
        </w:rPr>
        <w:t>Criminal Code</w:t>
      </w:r>
      <w:r w:rsidR="00B16C98" w:rsidRPr="008C2369">
        <w:rPr>
          <w:sz w:val="22"/>
          <w:szCs w:val="22"/>
        </w:rPr>
        <w:t>) that the person might suffer) to engage in a terrorist act.</w:t>
      </w:r>
    </w:p>
    <w:p w14:paraId="4EC55F30" w14:textId="77777777" w:rsidR="00B16C98" w:rsidRPr="008C2369" w:rsidRDefault="00B16C98" w:rsidP="00B16C98">
      <w:pPr>
        <w:pStyle w:val="ListParagraph"/>
        <w:ind w:left="1800"/>
        <w:rPr>
          <w:sz w:val="22"/>
          <w:szCs w:val="22"/>
        </w:rPr>
      </w:pPr>
    </w:p>
    <w:p w14:paraId="2ABB8637" w14:textId="23C0903D" w:rsidR="00361EB4" w:rsidRPr="008C2369" w:rsidRDefault="00B16C98" w:rsidP="00361EB4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8C2369">
        <w:rPr>
          <w:sz w:val="22"/>
          <w:szCs w:val="22"/>
        </w:rPr>
        <w:t xml:space="preserve">A program does not advocate the doing of a terrorist act if it depicts or describes a terrorist act, but the depiction or description could reasonably </w:t>
      </w:r>
      <w:proofErr w:type="gramStart"/>
      <w:r w:rsidRPr="008C2369">
        <w:rPr>
          <w:sz w:val="22"/>
          <w:szCs w:val="22"/>
        </w:rPr>
        <w:t>be considered to be</w:t>
      </w:r>
      <w:proofErr w:type="gramEnd"/>
      <w:r w:rsidRPr="008C2369">
        <w:rPr>
          <w:sz w:val="22"/>
          <w:szCs w:val="22"/>
        </w:rPr>
        <w:t xml:space="preserve"> done merely as part of public discussion or debate or as entertainment or satire. </w:t>
      </w:r>
    </w:p>
    <w:p w14:paraId="2D6A2ADC" w14:textId="3B36499B" w:rsidR="00B16C98" w:rsidRPr="0094671F" w:rsidRDefault="00B16C98" w:rsidP="00B16C98">
      <w:pPr>
        <w:rPr>
          <w:sz w:val="22"/>
          <w:szCs w:val="22"/>
        </w:rPr>
      </w:pPr>
    </w:p>
    <w:p w14:paraId="2CB29D1F" w14:textId="25A7D5C5" w:rsidR="00B16C98" w:rsidRPr="008C2369" w:rsidRDefault="00B16C98" w:rsidP="00B16C98">
      <w:r w:rsidRPr="008C2369">
        <w:rPr>
          <w:b/>
          <w:bCs/>
        </w:rPr>
        <w:t>12</w:t>
      </w:r>
      <w:r w:rsidRPr="008C2369">
        <w:rPr>
          <w:b/>
          <w:bCs/>
        </w:rPr>
        <w:tab/>
        <w:t>Programs of political opinion not affected</w:t>
      </w:r>
    </w:p>
    <w:p w14:paraId="32C0B684" w14:textId="259C98B4" w:rsidR="00B16C98" w:rsidRPr="0094671F" w:rsidRDefault="00B16C98" w:rsidP="00B16C98">
      <w:pPr>
        <w:rPr>
          <w:sz w:val="22"/>
          <w:szCs w:val="22"/>
        </w:rPr>
      </w:pPr>
    </w:p>
    <w:p w14:paraId="039B08B0" w14:textId="7620AAC4" w:rsidR="001D5F7D" w:rsidRPr="008C2369" w:rsidRDefault="00B16C98" w:rsidP="00B16C98">
      <w:pPr>
        <w:ind w:left="720"/>
        <w:rPr>
          <w:sz w:val="22"/>
          <w:szCs w:val="22"/>
        </w:rPr>
      </w:pPr>
      <w:r w:rsidRPr="008C2369">
        <w:rPr>
          <w:sz w:val="22"/>
          <w:szCs w:val="22"/>
        </w:rPr>
        <w:t xml:space="preserve">For the avoidance of doubt, sections 9, 10 and 11 are not intended to prevent a licensee from broadcasting a program that merely gives information about, or promotes the beliefs or opinions of, a listed terrorist. </w:t>
      </w:r>
    </w:p>
    <w:p w14:paraId="4F4A2348" w14:textId="78272F87" w:rsidR="00B16C98" w:rsidRPr="0094671F" w:rsidRDefault="00B16C98" w:rsidP="00B16C98">
      <w:pPr>
        <w:ind w:left="720"/>
        <w:rPr>
          <w:sz w:val="22"/>
          <w:szCs w:val="22"/>
        </w:rPr>
      </w:pPr>
    </w:p>
    <w:p w14:paraId="1157D209" w14:textId="1E584CC5" w:rsidR="00B16C98" w:rsidRPr="0094671F" w:rsidRDefault="00B16C98" w:rsidP="00B16C98">
      <w:r w:rsidRPr="0094671F">
        <w:rPr>
          <w:b/>
          <w:bCs/>
        </w:rPr>
        <w:t xml:space="preserve">13 </w:t>
      </w:r>
      <w:r w:rsidRPr="0094671F">
        <w:rPr>
          <w:b/>
          <w:bCs/>
        </w:rPr>
        <w:tab/>
        <w:t>Bona fide reports and comments not affected</w:t>
      </w:r>
    </w:p>
    <w:p w14:paraId="3C85F2DD" w14:textId="4F7B886A" w:rsidR="00B16C98" w:rsidRPr="0094671F" w:rsidRDefault="00B16C98" w:rsidP="00B16C98">
      <w:pPr>
        <w:rPr>
          <w:sz w:val="22"/>
          <w:szCs w:val="22"/>
        </w:rPr>
      </w:pPr>
    </w:p>
    <w:p w14:paraId="512D2ACA" w14:textId="2877048B" w:rsidR="00B16C98" w:rsidRPr="0094671F" w:rsidRDefault="00B16C98" w:rsidP="00B16C98">
      <w:pPr>
        <w:ind w:left="720"/>
        <w:rPr>
          <w:sz w:val="22"/>
          <w:szCs w:val="22"/>
        </w:rPr>
      </w:pPr>
      <w:r w:rsidRPr="0094671F">
        <w:rPr>
          <w:sz w:val="22"/>
          <w:szCs w:val="22"/>
        </w:rPr>
        <w:t>Sections 9, 10 and 11 do not prevent a licensee from broadcasting an excerpt from a program of the kind described in section 9, 10 or 11 if:</w:t>
      </w:r>
    </w:p>
    <w:p w14:paraId="78F61D9D" w14:textId="0BEB85D3" w:rsidR="00B16C98" w:rsidRPr="0094671F" w:rsidRDefault="00B16C98" w:rsidP="00B16C98">
      <w:pPr>
        <w:ind w:left="720"/>
        <w:rPr>
          <w:sz w:val="22"/>
          <w:szCs w:val="22"/>
        </w:rPr>
      </w:pPr>
    </w:p>
    <w:p w14:paraId="6579A6F3" w14:textId="49D32F9B" w:rsidR="00B16C98" w:rsidRPr="0094671F" w:rsidRDefault="00B16C98" w:rsidP="0094671F">
      <w:pPr>
        <w:pStyle w:val="ListParagraph"/>
        <w:numPr>
          <w:ilvl w:val="0"/>
          <w:numId w:val="33"/>
        </w:numPr>
        <w:ind w:left="1800"/>
        <w:rPr>
          <w:sz w:val="22"/>
          <w:szCs w:val="22"/>
        </w:rPr>
      </w:pPr>
      <w:r w:rsidRPr="0094671F">
        <w:rPr>
          <w:sz w:val="22"/>
          <w:szCs w:val="22"/>
        </w:rPr>
        <w:t xml:space="preserve">the excerpt is included in a news report, current affairs program, </w:t>
      </w:r>
      <w:proofErr w:type="gramStart"/>
      <w:r w:rsidRPr="0094671F">
        <w:rPr>
          <w:sz w:val="22"/>
          <w:szCs w:val="22"/>
        </w:rPr>
        <w:t>documentary</w:t>
      </w:r>
      <w:proofErr w:type="gramEnd"/>
      <w:r w:rsidRPr="0094671F">
        <w:rPr>
          <w:sz w:val="22"/>
          <w:szCs w:val="22"/>
        </w:rPr>
        <w:t xml:space="preserve"> or other program; and</w:t>
      </w:r>
    </w:p>
    <w:p w14:paraId="45D63888" w14:textId="77777777" w:rsidR="001D5F7D" w:rsidRPr="0094671F" w:rsidRDefault="001D5F7D" w:rsidP="0094671F">
      <w:pPr>
        <w:pStyle w:val="ListParagraph"/>
        <w:ind w:left="1800"/>
        <w:rPr>
          <w:sz w:val="22"/>
          <w:szCs w:val="22"/>
        </w:rPr>
      </w:pPr>
    </w:p>
    <w:p w14:paraId="25087FF4" w14:textId="1EA3DF87" w:rsidR="00B16C98" w:rsidRPr="0094671F" w:rsidRDefault="00B16C98" w:rsidP="0094671F">
      <w:pPr>
        <w:pStyle w:val="ListParagraph"/>
        <w:numPr>
          <w:ilvl w:val="0"/>
          <w:numId w:val="33"/>
        </w:numPr>
        <w:ind w:left="1800"/>
        <w:rPr>
          <w:sz w:val="22"/>
          <w:szCs w:val="22"/>
        </w:rPr>
      </w:pPr>
      <w:r w:rsidRPr="0094671F">
        <w:rPr>
          <w:sz w:val="22"/>
          <w:szCs w:val="22"/>
        </w:rPr>
        <w:t>the excerpt is included as part of a bona fide report or comment on a matter of public interest.</w:t>
      </w:r>
    </w:p>
    <w:p w14:paraId="0FC3084D" w14:textId="7C8499BA" w:rsidR="00B16C98" w:rsidRPr="0094671F" w:rsidRDefault="00B16C98" w:rsidP="00B16C98">
      <w:pPr>
        <w:pStyle w:val="ListParagraph"/>
        <w:ind w:left="1080"/>
        <w:rPr>
          <w:sz w:val="22"/>
          <w:szCs w:val="22"/>
        </w:rPr>
      </w:pPr>
    </w:p>
    <w:p w14:paraId="060A6531" w14:textId="65F4123E" w:rsidR="00B16C98" w:rsidRPr="0094671F" w:rsidRDefault="00B16C98" w:rsidP="00B16C98">
      <w:pPr>
        <w:pStyle w:val="ListParagraph"/>
        <w:ind w:left="1080"/>
        <w:rPr>
          <w:sz w:val="22"/>
          <w:szCs w:val="22"/>
        </w:rPr>
      </w:pPr>
    </w:p>
    <w:p w14:paraId="5F6CB721" w14:textId="77777777" w:rsidR="00B16C98" w:rsidRPr="0094671F" w:rsidRDefault="00B16C98" w:rsidP="00B16C98">
      <w:pPr>
        <w:pStyle w:val="ListParagraph"/>
        <w:ind w:left="1080"/>
        <w:rPr>
          <w:sz w:val="22"/>
          <w:szCs w:val="22"/>
        </w:rPr>
      </w:pPr>
    </w:p>
    <w:sectPr w:rsidR="00B16C98" w:rsidRPr="0094671F" w:rsidSect="0095072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A14FC" w14:textId="77777777" w:rsidR="00646BF2" w:rsidRDefault="00646BF2" w:rsidP="001F3FB7">
      <w:r>
        <w:separator/>
      </w:r>
    </w:p>
  </w:endnote>
  <w:endnote w:type="continuationSeparator" w:id="0">
    <w:p w14:paraId="5AC889D4" w14:textId="77777777" w:rsidR="00646BF2" w:rsidRDefault="00646BF2" w:rsidP="001F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04AA6" w14:textId="77777777" w:rsidR="008C331A" w:rsidRDefault="008C33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D03D5" w14:textId="77777777" w:rsidR="008C331A" w:rsidRPr="00157021" w:rsidRDefault="008C331A" w:rsidP="008C331A">
    <w:pPr>
      <w:pStyle w:val="Footer"/>
      <w:pBdr>
        <w:top w:val="single" w:sz="4" w:space="6" w:color="auto"/>
      </w:pBdr>
      <w:jc w:val="center"/>
      <w:rPr>
        <w:i/>
        <w:iCs/>
        <w:sz w:val="20"/>
        <w:szCs w:val="20"/>
      </w:rPr>
    </w:pPr>
    <w:r w:rsidRPr="00157021">
      <w:rPr>
        <w:i/>
        <w:iCs/>
        <w:sz w:val="20"/>
        <w:szCs w:val="20"/>
      </w:rPr>
      <w:t>Broadcasting Services (Anti-terrorism Requirements for Television Narrowcasting Services) Standard 2021</w:t>
    </w:r>
  </w:p>
  <w:p w14:paraId="7A58F145" w14:textId="77777777" w:rsidR="008C331A" w:rsidRDefault="008C331A" w:rsidP="008C331A">
    <w:pPr>
      <w:pStyle w:val="Footer"/>
    </w:pPr>
  </w:p>
  <w:p w14:paraId="3DB34F78" w14:textId="77777777" w:rsidR="008C331A" w:rsidRDefault="008C33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DC205" w14:textId="77777777" w:rsidR="008C331A" w:rsidRDefault="008C33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F23AF" w14:textId="77777777" w:rsidR="00646BF2" w:rsidRDefault="00646BF2" w:rsidP="001F3FB7">
      <w:r>
        <w:separator/>
      </w:r>
    </w:p>
  </w:footnote>
  <w:footnote w:type="continuationSeparator" w:id="0">
    <w:p w14:paraId="4B2929BA" w14:textId="77777777" w:rsidR="00646BF2" w:rsidRDefault="00646BF2" w:rsidP="001F3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545C5" w14:textId="77777777" w:rsidR="008C331A" w:rsidRDefault="008C33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E2B00" w14:textId="77777777" w:rsidR="008C331A" w:rsidRDefault="008C33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17650" w14:textId="18F46AF1" w:rsidR="00B36C6F" w:rsidRPr="00157021" w:rsidRDefault="00B36C6F" w:rsidP="001570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187C"/>
    <w:multiLevelType w:val="hybridMultilevel"/>
    <w:tmpl w:val="24288CB6"/>
    <w:lvl w:ilvl="0" w:tplc="DBD4F35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2B3563"/>
    <w:multiLevelType w:val="hybridMultilevel"/>
    <w:tmpl w:val="25881F10"/>
    <w:lvl w:ilvl="0" w:tplc="604CD0CE">
      <w:start w:val="1"/>
      <w:numFmt w:val="bullet"/>
      <w:lvlText w:val=""/>
      <w:lvlJc w:val="left"/>
      <w:pPr>
        <w:tabs>
          <w:tab w:val="num" w:pos="-30966"/>
        </w:tabs>
        <w:ind w:left="1071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42"/>
        </w:tabs>
        <w:ind w:left="24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62"/>
        </w:tabs>
        <w:ind w:left="3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82"/>
        </w:tabs>
        <w:ind w:left="3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02"/>
        </w:tabs>
        <w:ind w:left="46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42"/>
        </w:tabs>
        <w:ind w:left="6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62"/>
        </w:tabs>
        <w:ind w:left="67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82"/>
        </w:tabs>
        <w:ind w:left="7482" w:hanging="360"/>
      </w:pPr>
      <w:rPr>
        <w:rFonts w:ascii="Wingdings" w:hAnsi="Wingdings" w:hint="default"/>
      </w:rPr>
    </w:lvl>
  </w:abstractNum>
  <w:abstractNum w:abstractNumId="2" w15:restartNumberingAfterBreak="0">
    <w:nsid w:val="06214662"/>
    <w:multiLevelType w:val="hybridMultilevel"/>
    <w:tmpl w:val="03427962"/>
    <w:lvl w:ilvl="0" w:tplc="42A2A18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9831CA"/>
    <w:multiLevelType w:val="hybridMultilevel"/>
    <w:tmpl w:val="7B562246"/>
    <w:lvl w:ilvl="0" w:tplc="604CD0CE">
      <w:start w:val="1"/>
      <w:numFmt w:val="bullet"/>
      <w:lvlText w:val=""/>
      <w:lvlJc w:val="left"/>
      <w:pPr>
        <w:ind w:left="108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A81D5F"/>
    <w:multiLevelType w:val="hybridMultilevel"/>
    <w:tmpl w:val="C47ECF1E"/>
    <w:lvl w:ilvl="0" w:tplc="6924032C">
      <w:start w:val="1"/>
      <w:numFmt w:val="bullet"/>
      <w:pStyle w:val="ACMAHeading1"/>
      <w:lvlText w:val=""/>
      <w:lvlJc w:val="left"/>
      <w:pPr>
        <w:tabs>
          <w:tab w:val="num" w:pos="-31680"/>
        </w:tabs>
        <w:ind w:left="709" w:hanging="352"/>
      </w:pPr>
      <w:rPr>
        <w:rFonts w:ascii="Symbol" w:hAnsi="Symbol" w:hint="default"/>
        <w:sz w:val="22"/>
        <w:effect w:val="none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effect w:val="no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503AE"/>
    <w:multiLevelType w:val="hybridMultilevel"/>
    <w:tmpl w:val="B0043E5A"/>
    <w:lvl w:ilvl="0" w:tplc="E62243DC">
      <w:start w:val="1"/>
      <w:numFmt w:val="bullet"/>
      <w:lvlText w:val="&gt;"/>
      <w:lvlJc w:val="left"/>
      <w:pPr>
        <w:ind w:left="1440" w:hanging="360"/>
      </w:pPr>
      <w:rPr>
        <w:rFonts w:ascii="HelveticaNeueLT Std Lt" w:hAnsi="HelveticaNeueLT Std Lt" w:hint="default"/>
        <w:sz w:val="20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D9532D"/>
    <w:multiLevelType w:val="hybridMultilevel"/>
    <w:tmpl w:val="A154B8B2"/>
    <w:lvl w:ilvl="0" w:tplc="1F86BF3E">
      <w:start w:val="1"/>
      <w:numFmt w:val="bullet"/>
      <w:lvlRestart w:val="0"/>
      <w:pStyle w:val="bulletthebluesk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64A54"/>
    <w:multiLevelType w:val="hybridMultilevel"/>
    <w:tmpl w:val="5CAA6F2C"/>
    <w:lvl w:ilvl="0" w:tplc="604CD0CE">
      <w:start w:val="1"/>
      <w:numFmt w:val="bullet"/>
      <w:lvlText w:val="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1D1869"/>
    <w:multiLevelType w:val="hybridMultilevel"/>
    <w:tmpl w:val="44CCDBB4"/>
    <w:lvl w:ilvl="0" w:tplc="B4DE576E">
      <w:start w:val="1"/>
      <w:numFmt w:val="decimal"/>
      <w:pStyle w:val="ACMANumberedLis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5B1F10"/>
    <w:multiLevelType w:val="hybridMultilevel"/>
    <w:tmpl w:val="9686FE88"/>
    <w:lvl w:ilvl="0" w:tplc="E62243DC">
      <w:start w:val="1"/>
      <w:numFmt w:val="bullet"/>
      <w:lvlText w:val="&gt;"/>
      <w:lvlJc w:val="left"/>
      <w:pPr>
        <w:ind w:left="927" w:hanging="360"/>
      </w:pPr>
      <w:rPr>
        <w:rFonts w:ascii="HelveticaNeueLT Std Lt" w:hAnsi="HelveticaNeueLT Std Lt" w:hint="default"/>
        <w:sz w:val="20"/>
      </w:rPr>
    </w:lvl>
    <w:lvl w:ilvl="1" w:tplc="0C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DA015FF"/>
    <w:multiLevelType w:val="hybridMultilevel"/>
    <w:tmpl w:val="F3A48552"/>
    <w:lvl w:ilvl="0" w:tplc="A89E5846">
      <w:start w:val="1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F5A5080"/>
    <w:multiLevelType w:val="hybridMultilevel"/>
    <w:tmpl w:val="32ECDDDA"/>
    <w:lvl w:ilvl="0" w:tplc="72F81E86">
      <w:start w:val="1"/>
      <w:numFmt w:val="bullet"/>
      <w:pStyle w:val="ACMABulletLevel1"/>
      <w:lvlText w:val="●"/>
      <w:lvlJc w:val="left"/>
      <w:pPr>
        <w:tabs>
          <w:tab w:val="num" w:pos="-31680"/>
        </w:tabs>
        <w:ind w:left="357" w:hanging="35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2FC41BFE"/>
    <w:multiLevelType w:val="hybridMultilevel"/>
    <w:tmpl w:val="357E6A0A"/>
    <w:lvl w:ilvl="0" w:tplc="604CD0CE">
      <w:start w:val="1"/>
      <w:numFmt w:val="bullet"/>
      <w:lvlText w:val=""/>
      <w:lvlJc w:val="left"/>
      <w:pPr>
        <w:ind w:left="108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9832ED"/>
    <w:multiLevelType w:val="hybridMultilevel"/>
    <w:tmpl w:val="9460C3CE"/>
    <w:lvl w:ilvl="0" w:tplc="349E11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FF1CD7"/>
    <w:multiLevelType w:val="hybridMultilevel"/>
    <w:tmpl w:val="66867820"/>
    <w:lvl w:ilvl="0" w:tplc="697AD1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06E0D"/>
    <w:multiLevelType w:val="hybridMultilevel"/>
    <w:tmpl w:val="950EC0B8"/>
    <w:lvl w:ilvl="0" w:tplc="604CD0CE">
      <w:start w:val="1"/>
      <w:numFmt w:val="bullet"/>
      <w:lvlText w:val="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B729D"/>
    <w:multiLevelType w:val="hybridMultilevel"/>
    <w:tmpl w:val="D41A8CAA"/>
    <w:lvl w:ilvl="0" w:tplc="ABF67A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EF1BFE"/>
    <w:multiLevelType w:val="hybridMultilevel"/>
    <w:tmpl w:val="37C87AFA"/>
    <w:lvl w:ilvl="0" w:tplc="604CD0CE">
      <w:start w:val="1"/>
      <w:numFmt w:val="bullet"/>
      <w:lvlText w:val="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E16D5A"/>
    <w:multiLevelType w:val="hybridMultilevel"/>
    <w:tmpl w:val="E8BE7876"/>
    <w:lvl w:ilvl="0" w:tplc="604CD0CE">
      <w:start w:val="1"/>
      <w:numFmt w:val="bullet"/>
      <w:lvlText w:val="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4B57A63"/>
    <w:multiLevelType w:val="hybridMultilevel"/>
    <w:tmpl w:val="141A9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7622FA"/>
    <w:multiLevelType w:val="hybridMultilevel"/>
    <w:tmpl w:val="03FA08D4"/>
    <w:lvl w:ilvl="0" w:tplc="604CD0CE">
      <w:start w:val="1"/>
      <w:numFmt w:val="bullet"/>
      <w:lvlText w:val="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C54339"/>
    <w:multiLevelType w:val="hybridMultilevel"/>
    <w:tmpl w:val="8B0CBA82"/>
    <w:lvl w:ilvl="0" w:tplc="1E04DDE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9A67ADD"/>
    <w:multiLevelType w:val="hybridMultilevel"/>
    <w:tmpl w:val="A3208910"/>
    <w:lvl w:ilvl="0" w:tplc="604CD0CE">
      <w:start w:val="1"/>
      <w:numFmt w:val="bullet"/>
      <w:lvlText w:val="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C3827CE"/>
    <w:multiLevelType w:val="hybridMultilevel"/>
    <w:tmpl w:val="EE780A66"/>
    <w:lvl w:ilvl="0" w:tplc="5B36AF2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EE6DC5"/>
    <w:multiLevelType w:val="hybridMultilevel"/>
    <w:tmpl w:val="24288CB6"/>
    <w:lvl w:ilvl="0" w:tplc="DBD4F35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E007754"/>
    <w:multiLevelType w:val="hybridMultilevel"/>
    <w:tmpl w:val="4A88B1A8"/>
    <w:lvl w:ilvl="0" w:tplc="604CD0CE">
      <w:start w:val="1"/>
      <w:numFmt w:val="bullet"/>
      <w:lvlText w:val="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FE822F3"/>
    <w:multiLevelType w:val="hybridMultilevel"/>
    <w:tmpl w:val="EFD8E5EE"/>
    <w:lvl w:ilvl="0" w:tplc="D6F296CE">
      <w:start w:val="1"/>
      <w:numFmt w:val="lowerLetter"/>
      <w:lvlText w:val="(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 w15:restartNumberingAfterBreak="0">
    <w:nsid w:val="614E43F9"/>
    <w:multiLevelType w:val="hybridMultilevel"/>
    <w:tmpl w:val="6298D1CC"/>
    <w:lvl w:ilvl="0" w:tplc="8774FB82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3767C5F"/>
    <w:multiLevelType w:val="hybridMultilevel"/>
    <w:tmpl w:val="39BAFB76"/>
    <w:lvl w:ilvl="0" w:tplc="604CD0CE">
      <w:start w:val="1"/>
      <w:numFmt w:val="bullet"/>
      <w:lvlText w:val=""/>
      <w:lvlJc w:val="left"/>
      <w:pPr>
        <w:tabs>
          <w:tab w:val="num" w:pos="-30970"/>
        </w:tabs>
        <w:ind w:left="106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38"/>
        </w:tabs>
        <w:ind w:left="24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8"/>
        </w:tabs>
        <w:ind w:left="3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8"/>
        </w:tabs>
        <w:ind w:left="3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8"/>
        </w:tabs>
        <w:ind w:left="45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8"/>
        </w:tabs>
        <w:ind w:left="5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8"/>
        </w:tabs>
        <w:ind w:left="6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8"/>
        </w:tabs>
        <w:ind w:left="67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8"/>
        </w:tabs>
        <w:ind w:left="7478" w:hanging="360"/>
      </w:pPr>
      <w:rPr>
        <w:rFonts w:ascii="Wingdings" w:hAnsi="Wingdings" w:hint="default"/>
      </w:rPr>
    </w:lvl>
  </w:abstractNum>
  <w:abstractNum w:abstractNumId="29" w15:restartNumberingAfterBreak="0">
    <w:nsid w:val="6C0E2338"/>
    <w:multiLevelType w:val="hybridMultilevel"/>
    <w:tmpl w:val="DFF2CA0C"/>
    <w:lvl w:ilvl="0" w:tplc="0E4600D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E144319"/>
    <w:multiLevelType w:val="hybridMultilevel"/>
    <w:tmpl w:val="701EC09A"/>
    <w:lvl w:ilvl="0" w:tplc="165C1F4E">
      <w:start w:val="1"/>
      <w:numFmt w:val="lowerLetter"/>
      <w:lvlText w:val="(%1)"/>
      <w:lvlJc w:val="left"/>
      <w:pPr>
        <w:ind w:left="1800" w:hanging="360"/>
      </w:p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>
      <w:start w:val="1"/>
      <w:numFmt w:val="lowerRoman"/>
      <w:lvlText w:val="%3."/>
      <w:lvlJc w:val="right"/>
      <w:pPr>
        <w:ind w:left="3240" w:hanging="180"/>
      </w:pPr>
    </w:lvl>
    <w:lvl w:ilvl="3" w:tplc="0C09000F">
      <w:start w:val="1"/>
      <w:numFmt w:val="decimal"/>
      <w:lvlText w:val="%4."/>
      <w:lvlJc w:val="left"/>
      <w:pPr>
        <w:ind w:left="3960" w:hanging="360"/>
      </w:pPr>
    </w:lvl>
    <w:lvl w:ilvl="4" w:tplc="0C090019">
      <w:start w:val="1"/>
      <w:numFmt w:val="lowerLetter"/>
      <w:lvlText w:val="%5."/>
      <w:lvlJc w:val="left"/>
      <w:pPr>
        <w:ind w:left="4680" w:hanging="360"/>
      </w:pPr>
    </w:lvl>
    <w:lvl w:ilvl="5" w:tplc="0C09001B">
      <w:start w:val="1"/>
      <w:numFmt w:val="lowerRoman"/>
      <w:lvlText w:val="%6."/>
      <w:lvlJc w:val="right"/>
      <w:pPr>
        <w:ind w:left="5400" w:hanging="180"/>
      </w:pPr>
    </w:lvl>
    <w:lvl w:ilvl="6" w:tplc="0C09000F">
      <w:start w:val="1"/>
      <w:numFmt w:val="decimal"/>
      <w:lvlText w:val="%7."/>
      <w:lvlJc w:val="left"/>
      <w:pPr>
        <w:ind w:left="6120" w:hanging="360"/>
      </w:pPr>
    </w:lvl>
    <w:lvl w:ilvl="7" w:tplc="0C090019">
      <w:start w:val="1"/>
      <w:numFmt w:val="lowerLetter"/>
      <w:lvlText w:val="%8."/>
      <w:lvlJc w:val="left"/>
      <w:pPr>
        <w:ind w:left="6840" w:hanging="360"/>
      </w:pPr>
    </w:lvl>
    <w:lvl w:ilvl="8" w:tplc="0C09001B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F223453"/>
    <w:multiLevelType w:val="hybridMultilevel"/>
    <w:tmpl w:val="150A8378"/>
    <w:lvl w:ilvl="0" w:tplc="604CD0CE">
      <w:start w:val="1"/>
      <w:numFmt w:val="bullet"/>
      <w:lvlText w:val=""/>
      <w:lvlJc w:val="left"/>
      <w:pPr>
        <w:ind w:left="108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874C5B"/>
    <w:multiLevelType w:val="hybridMultilevel"/>
    <w:tmpl w:val="2DFC745E"/>
    <w:lvl w:ilvl="0" w:tplc="604CD0CE">
      <w:start w:val="1"/>
      <w:numFmt w:val="bullet"/>
      <w:lvlText w:val="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5B56C6E"/>
    <w:multiLevelType w:val="multilevel"/>
    <w:tmpl w:val="B450FD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8" w:hanging="43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68C269D"/>
    <w:multiLevelType w:val="hybridMultilevel"/>
    <w:tmpl w:val="764A67F2"/>
    <w:lvl w:ilvl="0" w:tplc="1FDE0322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A2D51E8"/>
    <w:multiLevelType w:val="hybridMultilevel"/>
    <w:tmpl w:val="BDC02090"/>
    <w:lvl w:ilvl="0" w:tplc="72C8D5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711C9E"/>
    <w:multiLevelType w:val="hybridMultilevel"/>
    <w:tmpl w:val="575A8C4C"/>
    <w:lvl w:ilvl="0" w:tplc="0B484E2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1"/>
  </w:num>
  <w:num w:numId="5">
    <w:abstractNumId w:val="15"/>
  </w:num>
  <w:num w:numId="6">
    <w:abstractNumId w:val="28"/>
  </w:num>
  <w:num w:numId="7">
    <w:abstractNumId w:val="1"/>
  </w:num>
  <w:num w:numId="8">
    <w:abstractNumId w:val="32"/>
  </w:num>
  <w:num w:numId="9">
    <w:abstractNumId w:val="17"/>
  </w:num>
  <w:num w:numId="10">
    <w:abstractNumId w:val="25"/>
  </w:num>
  <w:num w:numId="11">
    <w:abstractNumId w:val="7"/>
  </w:num>
  <w:num w:numId="12">
    <w:abstractNumId w:val="3"/>
  </w:num>
  <w:num w:numId="13">
    <w:abstractNumId w:val="12"/>
  </w:num>
  <w:num w:numId="14">
    <w:abstractNumId w:val="31"/>
  </w:num>
  <w:num w:numId="15">
    <w:abstractNumId w:val="18"/>
  </w:num>
  <w:num w:numId="16">
    <w:abstractNumId w:val="20"/>
  </w:num>
  <w:num w:numId="17">
    <w:abstractNumId w:val="22"/>
  </w:num>
  <w:num w:numId="18">
    <w:abstractNumId w:val="5"/>
  </w:num>
  <w:num w:numId="19">
    <w:abstractNumId w:val="33"/>
  </w:num>
  <w:num w:numId="20">
    <w:abstractNumId w:val="9"/>
  </w:num>
  <w:num w:numId="21">
    <w:abstractNumId w:val="16"/>
  </w:num>
  <w:num w:numId="22">
    <w:abstractNumId w:val="13"/>
  </w:num>
  <w:num w:numId="23">
    <w:abstractNumId w:val="14"/>
  </w:num>
  <w:num w:numId="24">
    <w:abstractNumId w:val="26"/>
  </w:num>
  <w:num w:numId="25">
    <w:abstractNumId w:val="27"/>
  </w:num>
  <w:num w:numId="26">
    <w:abstractNumId w:val="35"/>
  </w:num>
  <w:num w:numId="27">
    <w:abstractNumId w:val="2"/>
  </w:num>
  <w:num w:numId="28">
    <w:abstractNumId w:val="21"/>
  </w:num>
  <w:num w:numId="29">
    <w:abstractNumId w:val="24"/>
  </w:num>
  <w:num w:numId="30">
    <w:abstractNumId w:val="23"/>
  </w:num>
  <w:num w:numId="31">
    <w:abstractNumId w:val="29"/>
  </w:num>
  <w:num w:numId="32">
    <w:abstractNumId w:val="0"/>
  </w:num>
  <w:num w:numId="33">
    <w:abstractNumId w:val="36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10"/>
  </w:num>
  <w:num w:numId="37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FB7"/>
    <w:rsid w:val="000014E6"/>
    <w:rsid w:val="000054A3"/>
    <w:rsid w:val="0000552B"/>
    <w:rsid w:val="00007A43"/>
    <w:rsid w:val="00011742"/>
    <w:rsid w:val="00011E9A"/>
    <w:rsid w:val="0001429D"/>
    <w:rsid w:val="00014A60"/>
    <w:rsid w:val="000151CE"/>
    <w:rsid w:val="000161A9"/>
    <w:rsid w:val="00016A2A"/>
    <w:rsid w:val="00017097"/>
    <w:rsid w:val="00022835"/>
    <w:rsid w:val="00024196"/>
    <w:rsid w:val="00024555"/>
    <w:rsid w:val="000246E3"/>
    <w:rsid w:val="00027287"/>
    <w:rsid w:val="00030099"/>
    <w:rsid w:val="00030984"/>
    <w:rsid w:val="00030F3F"/>
    <w:rsid w:val="00031518"/>
    <w:rsid w:val="0003197A"/>
    <w:rsid w:val="00031DC8"/>
    <w:rsid w:val="00033DC9"/>
    <w:rsid w:val="00035816"/>
    <w:rsid w:val="000368D7"/>
    <w:rsid w:val="0004326B"/>
    <w:rsid w:val="00044C55"/>
    <w:rsid w:val="00046B86"/>
    <w:rsid w:val="00046BCB"/>
    <w:rsid w:val="00047F3F"/>
    <w:rsid w:val="00050969"/>
    <w:rsid w:val="0005131C"/>
    <w:rsid w:val="000522FB"/>
    <w:rsid w:val="000540EE"/>
    <w:rsid w:val="000548AB"/>
    <w:rsid w:val="00054A30"/>
    <w:rsid w:val="0006076E"/>
    <w:rsid w:val="00060E64"/>
    <w:rsid w:val="00061EF5"/>
    <w:rsid w:val="00066E60"/>
    <w:rsid w:val="00071395"/>
    <w:rsid w:val="00072012"/>
    <w:rsid w:val="000721F2"/>
    <w:rsid w:val="0007402B"/>
    <w:rsid w:val="00077A69"/>
    <w:rsid w:val="00080834"/>
    <w:rsid w:val="00080868"/>
    <w:rsid w:val="000819DF"/>
    <w:rsid w:val="00083221"/>
    <w:rsid w:val="00093966"/>
    <w:rsid w:val="00096A38"/>
    <w:rsid w:val="000A1088"/>
    <w:rsid w:val="000A3713"/>
    <w:rsid w:val="000A4D1C"/>
    <w:rsid w:val="000B0742"/>
    <w:rsid w:val="000B1637"/>
    <w:rsid w:val="000B1EE7"/>
    <w:rsid w:val="000B3A6D"/>
    <w:rsid w:val="000B5C12"/>
    <w:rsid w:val="000C001D"/>
    <w:rsid w:val="000C0B2C"/>
    <w:rsid w:val="000C38EF"/>
    <w:rsid w:val="000C3AEC"/>
    <w:rsid w:val="000D2465"/>
    <w:rsid w:val="000D416B"/>
    <w:rsid w:val="000D4E31"/>
    <w:rsid w:val="000D523F"/>
    <w:rsid w:val="000E06A3"/>
    <w:rsid w:val="000E128D"/>
    <w:rsid w:val="000E2600"/>
    <w:rsid w:val="000E3B1F"/>
    <w:rsid w:val="000E3CDE"/>
    <w:rsid w:val="000E3F18"/>
    <w:rsid w:val="000E5FFA"/>
    <w:rsid w:val="000E6CFB"/>
    <w:rsid w:val="000E6D6D"/>
    <w:rsid w:val="000F1D4E"/>
    <w:rsid w:val="000F2E71"/>
    <w:rsid w:val="000F3DF8"/>
    <w:rsid w:val="000F4212"/>
    <w:rsid w:val="000F76F0"/>
    <w:rsid w:val="000F7B33"/>
    <w:rsid w:val="00102F0B"/>
    <w:rsid w:val="0010302D"/>
    <w:rsid w:val="00104753"/>
    <w:rsid w:val="001065AE"/>
    <w:rsid w:val="00110D5B"/>
    <w:rsid w:val="001134DC"/>
    <w:rsid w:val="0011353B"/>
    <w:rsid w:val="00113880"/>
    <w:rsid w:val="001140A8"/>
    <w:rsid w:val="0011601A"/>
    <w:rsid w:val="00121792"/>
    <w:rsid w:val="00122D2F"/>
    <w:rsid w:val="0012480B"/>
    <w:rsid w:val="00124AF1"/>
    <w:rsid w:val="00125404"/>
    <w:rsid w:val="001255E6"/>
    <w:rsid w:val="001263E0"/>
    <w:rsid w:val="001266BD"/>
    <w:rsid w:val="0012690D"/>
    <w:rsid w:val="00131636"/>
    <w:rsid w:val="0013481D"/>
    <w:rsid w:val="001350AD"/>
    <w:rsid w:val="001358DE"/>
    <w:rsid w:val="00141D4A"/>
    <w:rsid w:val="0014342D"/>
    <w:rsid w:val="001434B1"/>
    <w:rsid w:val="001435EC"/>
    <w:rsid w:val="00144659"/>
    <w:rsid w:val="00145BB0"/>
    <w:rsid w:val="0014601E"/>
    <w:rsid w:val="001462BF"/>
    <w:rsid w:val="00147424"/>
    <w:rsid w:val="00151547"/>
    <w:rsid w:val="00151989"/>
    <w:rsid w:val="0015325E"/>
    <w:rsid w:val="00154550"/>
    <w:rsid w:val="00157021"/>
    <w:rsid w:val="00157A0B"/>
    <w:rsid w:val="00157D1F"/>
    <w:rsid w:val="00160C69"/>
    <w:rsid w:val="0016142B"/>
    <w:rsid w:val="00162BA3"/>
    <w:rsid w:val="00163740"/>
    <w:rsid w:val="001639FE"/>
    <w:rsid w:val="00166AF6"/>
    <w:rsid w:val="00172C9C"/>
    <w:rsid w:val="00172FA8"/>
    <w:rsid w:val="001736D5"/>
    <w:rsid w:val="001739B7"/>
    <w:rsid w:val="00174FA0"/>
    <w:rsid w:val="00175426"/>
    <w:rsid w:val="00177EF8"/>
    <w:rsid w:val="0018165F"/>
    <w:rsid w:val="00184BE3"/>
    <w:rsid w:val="00185BD9"/>
    <w:rsid w:val="00185EF0"/>
    <w:rsid w:val="001927A0"/>
    <w:rsid w:val="00193A65"/>
    <w:rsid w:val="001962EF"/>
    <w:rsid w:val="001A098F"/>
    <w:rsid w:val="001A1800"/>
    <w:rsid w:val="001A3372"/>
    <w:rsid w:val="001A43C2"/>
    <w:rsid w:val="001A4901"/>
    <w:rsid w:val="001A69FF"/>
    <w:rsid w:val="001A7358"/>
    <w:rsid w:val="001B19B3"/>
    <w:rsid w:val="001B1BB2"/>
    <w:rsid w:val="001B6D18"/>
    <w:rsid w:val="001C22A2"/>
    <w:rsid w:val="001C2B1F"/>
    <w:rsid w:val="001C3F6B"/>
    <w:rsid w:val="001C403C"/>
    <w:rsid w:val="001C4E5D"/>
    <w:rsid w:val="001C5250"/>
    <w:rsid w:val="001C73CA"/>
    <w:rsid w:val="001D0DB4"/>
    <w:rsid w:val="001D12ED"/>
    <w:rsid w:val="001D2A01"/>
    <w:rsid w:val="001D358D"/>
    <w:rsid w:val="001D37B4"/>
    <w:rsid w:val="001D5F7D"/>
    <w:rsid w:val="001D705E"/>
    <w:rsid w:val="001E0756"/>
    <w:rsid w:val="001E126A"/>
    <w:rsid w:val="001E135C"/>
    <w:rsid w:val="001E24BB"/>
    <w:rsid w:val="001E3BCD"/>
    <w:rsid w:val="001E50CD"/>
    <w:rsid w:val="001E568F"/>
    <w:rsid w:val="001E6A2F"/>
    <w:rsid w:val="001F26D2"/>
    <w:rsid w:val="001F3FB7"/>
    <w:rsid w:val="001F4882"/>
    <w:rsid w:val="001F500A"/>
    <w:rsid w:val="001F60B6"/>
    <w:rsid w:val="00200DAA"/>
    <w:rsid w:val="00203091"/>
    <w:rsid w:val="00204990"/>
    <w:rsid w:val="00205F82"/>
    <w:rsid w:val="002067D9"/>
    <w:rsid w:val="00207B61"/>
    <w:rsid w:val="00210919"/>
    <w:rsid w:val="00210BC6"/>
    <w:rsid w:val="00215C6D"/>
    <w:rsid w:val="00216656"/>
    <w:rsid w:val="0021723C"/>
    <w:rsid w:val="002218ED"/>
    <w:rsid w:val="00221978"/>
    <w:rsid w:val="00222655"/>
    <w:rsid w:val="00222C45"/>
    <w:rsid w:val="0022322E"/>
    <w:rsid w:val="00225867"/>
    <w:rsid w:val="002272AC"/>
    <w:rsid w:val="002301B9"/>
    <w:rsid w:val="00230CFC"/>
    <w:rsid w:val="00232319"/>
    <w:rsid w:val="00234C78"/>
    <w:rsid w:val="0023687E"/>
    <w:rsid w:val="0024304D"/>
    <w:rsid w:val="00243A8A"/>
    <w:rsid w:val="0024428A"/>
    <w:rsid w:val="0024524E"/>
    <w:rsid w:val="002453ED"/>
    <w:rsid w:val="00252026"/>
    <w:rsid w:val="00255BFC"/>
    <w:rsid w:val="002640FD"/>
    <w:rsid w:val="00264FD6"/>
    <w:rsid w:val="00271A23"/>
    <w:rsid w:val="0027617A"/>
    <w:rsid w:val="002776CB"/>
    <w:rsid w:val="002800E3"/>
    <w:rsid w:val="00281777"/>
    <w:rsid w:val="00282409"/>
    <w:rsid w:val="00284AF5"/>
    <w:rsid w:val="00284BE7"/>
    <w:rsid w:val="00286534"/>
    <w:rsid w:val="00286F99"/>
    <w:rsid w:val="00287D50"/>
    <w:rsid w:val="002900D6"/>
    <w:rsid w:val="00290C0A"/>
    <w:rsid w:val="00291A19"/>
    <w:rsid w:val="00293218"/>
    <w:rsid w:val="0029427C"/>
    <w:rsid w:val="002A0EB9"/>
    <w:rsid w:val="002A67B3"/>
    <w:rsid w:val="002B21FE"/>
    <w:rsid w:val="002B4815"/>
    <w:rsid w:val="002B52F1"/>
    <w:rsid w:val="002B7A4E"/>
    <w:rsid w:val="002B7DD8"/>
    <w:rsid w:val="002C1D03"/>
    <w:rsid w:val="002C4614"/>
    <w:rsid w:val="002D3020"/>
    <w:rsid w:val="002E22FA"/>
    <w:rsid w:val="002E2EAE"/>
    <w:rsid w:val="002E5322"/>
    <w:rsid w:val="002E5356"/>
    <w:rsid w:val="002E5799"/>
    <w:rsid w:val="002F0032"/>
    <w:rsid w:val="002F1AD3"/>
    <w:rsid w:val="002F3B07"/>
    <w:rsid w:val="002F40A0"/>
    <w:rsid w:val="002F438D"/>
    <w:rsid w:val="002F471D"/>
    <w:rsid w:val="002F50D8"/>
    <w:rsid w:val="002F5EEE"/>
    <w:rsid w:val="00300D69"/>
    <w:rsid w:val="003017A3"/>
    <w:rsid w:val="00302B31"/>
    <w:rsid w:val="00310E6C"/>
    <w:rsid w:val="003114F0"/>
    <w:rsid w:val="00311FAD"/>
    <w:rsid w:val="0031201C"/>
    <w:rsid w:val="00312D76"/>
    <w:rsid w:val="0031609F"/>
    <w:rsid w:val="00316303"/>
    <w:rsid w:val="0031757C"/>
    <w:rsid w:val="0031766D"/>
    <w:rsid w:val="00320615"/>
    <w:rsid w:val="0032175D"/>
    <w:rsid w:val="00321E71"/>
    <w:rsid w:val="00322A6B"/>
    <w:rsid w:val="003250EE"/>
    <w:rsid w:val="00325E9F"/>
    <w:rsid w:val="003273BD"/>
    <w:rsid w:val="00327412"/>
    <w:rsid w:val="00327E3D"/>
    <w:rsid w:val="003305A9"/>
    <w:rsid w:val="003320D2"/>
    <w:rsid w:val="00332C6C"/>
    <w:rsid w:val="00333D6A"/>
    <w:rsid w:val="00334929"/>
    <w:rsid w:val="00334E33"/>
    <w:rsid w:val="00336029"/>
    <w:rsid w:val="00340BC2"/>
    <w:rsid w:val="00340D07"/>
    <w:rsid w:val="003415EE"/>
    <w:rsid w:val="00341BE7"/>
    <w:rsid w:val="00342FC9"/>
    <w:rsid w:val="003438B2"/>
    <w:rsid w:val="00343CA5"/>
    <w:rsid w:val="003466E8"/>
    <w:rsid w:val="00346CE3"/>
    <w:rsid w:val="00352B1B"/>
    <w:rsid w:val="00354B18"/>
    <w:rsid w:val="003550F5"/>
    <w:rsid w:val="00355E1E"/>
    <w:rsid w:val="00357FAB"/>
    <w:rsid w:val="003612B6"/>
    <w:rsid w:val="003614FB"/>
    <w:rsid w:val="00361E32"/>
    <w:rsid w:val="00361EB4"/>
    <w:rsid w:val="00365B1A"/>
    <w:rsid w:val="00366A38"/>
    <w:rsid w:val="00372C0C"/>
    <w:rsid w:val="00373980"/>
    <w:rsid w:val="003739F1"/>
    <w:rsid w:val="00375A73"/>
    <w:rsid w:val="00376CC6"/>
    <w:rsid w:val="00377473"/>
    <w:rsid w:val="00382A53"/>
    <w:rsid w:val="00383C3B"/>
    <w:rsid w:val="00384D12"/>
    <w:rsid w:val="00386DB5"/>
    <w:rsid w:val="00387F09"/>
    <w:rsid w:val="003902FD"/>
    <w:rsid w:val="00390DF2"/>
    <w:rsid w:val="003914A8"/>
    <w:rsid w:val="00391DF2"/>
    <w:rsid w:val="003924A8"/>
    <w:rsid w:val="00393AD4"/>
    <w:rsid w:val="00397374"/>
    <w:rsid w:val="003A0903"/>
    <w:rsid w:val="003A0F8F"/>
    <w:rsid w:val="003A2D92"/>
    <w:rsid w:val="003A45B2"/>
    <w:rsid w:val="003A59EC"/>
    <w:rsid w:val="003A607A"/>
    <w:rsid w:val="003B05C9"/>
    <w:rsid w:val="003B068D"/>
    <w:rsid w:val="003B0987"/>
    <w:rsid w:val="003B2124"/>
    <w:rsid w:val="003B2599"/>
    <w:rsid w:val="003B43BD"/>
    <w:rsid w:val="003B65D1"/>
    <w:rsid w:val="003B6F65"/>
    <w:rsid w:val="003B7AA9"/>
    <w:rsid w:val="003C15D0"/>
    <w:rsid w:val="003C4F92"/>
    <w:rsid w:val="003C5729"/>
    <w:rsid w:val="003C776A"/>
    <w:rsid w:val="003D03E6"/>
    <w:rsid w:val="003D1F53"/>
    <w:rsid w:val="003D3C7A"/>
    <w:rsid w:val="003D4ED7"/>
    <w:rsid w:val="003D6CDE"/>
    <w:rsid w:val="003D6E58"/>
    <w:rsid w:val="003D6F6E"/>
    <w:rsid w:val="003E22B6"/>
    <w:rsid w:val="003E3173"/>
    <w:rsid w:val="003E32AD"/>
    <w:rsid w:val="003E6444"/>
    <w:rsid w:val="003F5C8D"/>
    <w:rsid w:val="0040150A"/>
    <w:rsid w:val="0040248E"/>
    <w:rsid w:val="004032B1"/>
    <w:rsid w:val="00404550"/>
    <w:rsid w:val="004045DD"/>
    <w:rsid w:val="00410D4F"/>
    <w:rsid w:val="004112E0"/>
    <w:rsid w:val="00412585"/>
    <w:rsid w:val="00415917"/>
    <w:rsid w:val="0042137D"/>
    <w:rsid w:val="00421E2A"/>
    <w:rsid w:val="004242F0"/>
    <w:rsid w:val="00424AD0"/>
    <w:rsid w:val="00431E0D"/>
    <w:rsid w:val="004337F9"/>
    <w:rsid w:val="0043582D"/>
    <w:rsid w:val="00444674"/>
    <w:rsid w:val="004479BC"/>
    <w:rsid w:val="004505FC"/>
    <w:rsid w:val="004507E6"/>
    <w:rsid w:val="00450CD9"/>
    <w:rsid w:val="00450EB8"/>
    <w:rsid w:val="00451DFA"/>
    <w:rsid w:val="0045318C"/>
    <w:rsid w:val="00454D3B"/>
    <w:rsid w:val="00455231"/>
    <w:rsid w:val="0045719B"/>
    <w:rsid w:val="004631E2"/>
    <w:rsid w:val="0046772F"/>
    <w:rsid w:val="0047159A"/>
    <w:rsid w:val="00471E4D"/>
    <w:rsid w:val="004724BF"/>
    <w:rsid w:val="0047483E"/>
    <w:rsid w:val="00477924"/>
    <w:rsid w:val="00480689"/>
    <w:rsid w:val="00481BEE"/>
    <w:rsid w:val="00483724"/>
    <w:rsid w:val="0048375E"/>
    <w:rsid w:val="00483823"/>
    <w:rsid w:val="00484452"/>
    <w:rsid w:val="0048485E"/>
    <w:rsid w:val="004863F3"/>
    <w:rsid w:val="004938BE"/>
    <w:rsid w:val="00493CE1"/>
    <w:rsid w:val="00494CCA"/>
    <w:rsid w:val="004966B6"/>
    <w:rsid w:val="004A1C9F"/>
    <w:rsid w:val="004A475F"/>
    <w:rsid w:val="004A5530"/>
    <w:rsid w:val="004A6438"/>
    <w:rsid w:val="004A6447"/>
    <w:rsid w:val="004B0EF6"/>
    <w:rsid w:val="004B1DD6"/>
    <w:rsid w:val="004B3212"/>
    <w:rsid w:val="004B4866"/>
    <w:rsid w:val="004B58F2"/>
    <w:rsid w:val="004B6B7A"/>
    <w:rsid w:val="004B6CD4"/>
    <w:rsid w:val="004B779A"/>
    <w:rsid w:val="004C12B2"/>
    <w:rsid w:val="004C25B0"/>
    <w:rsid w:val="004C399A"/>
    <w:rsid w:val="004C4CD1"/>
    <w:rsid w:val="004C5665"/>
    <w:rsid w:val="004C690D"/>
    <w:rsid w:val="004C79A5"/>
    <w:rsid w:val="004D0591"/>
    <w:rsid w:val="004D121D"/>
    <w:rsid w:val="004D18CB"/>
    <w:rsid w:val="004D3F7B"/>
    <w:rsid w:val="004D426C"/>
    <w:rsid w:val="004D4EEE"/>
    <w:rsid w:val="004D64D0"/>
    <w:rsid w:val="004E214E"/>
    <w:rsid w:val="004E23E5"/>
    <w:rsid w:val="004E38BB"/>
    <w:rsid w:val="004E462D"/>
    <w:rsid w:val="004E7919"/>
    <w:rsid w:val="004F0305"/>
    <w:rsid w:val="004F2173"/>
    <w:rsid w:val="004F233E"/>
    <w:rsid w:val="004F46DC"/>
    <w:rsid w:val="004F6E12"/>
    <w:rsid w:val="004F762D"/>
    <w:rsid w:val="00500BCD"/>
    <w:rsid w:val="00502FF8"/>
    <w:rsid w:val="00503AD5"/>
    <w:rsid w:val="00505344"/>
    <w:rsid w:val="005063E3"/>
    <w:rsid w:val="00506A43"/>
    <w:rsid w:val="00511D1E"/>
    <w:rsid w:val="0051283A"/>
    <w:rsid w:val="00513AF6"/>
    <w:rsid w:val="005145A5"/>
    <w:rsid w:val="0051739E"/>
    <w:rsid w:val="005202EE"/>
    <w:rsid w:val="00520ACD"/>
    <w:rsid w:val="00521A75"/>
    <w:rsid w:val="00521F06"/>
    <w:rsid w:val="00524FAC"/>
    <w:rsid w:val="0052570E"/>
    <w:rsid w:val="00525B9A"/>
    <w:rsid w:val="00526926"/>
    <w:rsid w:val="005300DE"/>
    <w:rsid w:val="0053123A"/>
    <w:rsid w:val="0053251C"/>
    <w:rsid w:val="00532A6C"/>
    <w:rsid w:val="005331BA"/>
    <w:rsid w:val="0053435C"/>
    <w:rsid w:val="00534BAB"/>
    <w:rsid w:val="0053660E"/>
    <w:rsid w:val="00541FCA"/>
    <w:rsid w:val="005421C3"/>
    <w:rsid w:val="005439EA"/>
    <w:rsid w:val="00543BE6"/>
    <w:rsid w:val="00544A15"/>
    <w:rsid w:val="005475F1"/>
    <w:rsid w:val="005517A8"/>
    <w:rsid w:val="00551CD9"/>
    <w:rsid w:val="005552D9"/>
    <w:rsid w:val="00556339"/>
    <w:rsid w:val="00561A0E"/>
    <w:rsid w:val="00561BC6"/>
    <w:rsid w:val="00562575"/>
    <w:rsid w:val="005626ED"/>
    <w:rsid w:val="00562CCE"/>
    <w:rsid w:val="00563AAA"/>
    <w:rsid w:val="005649E8"/>
    <w:rsid w:val="005661E5"/>
    <w:rsid w:val="00570593"/>
    <w:rsid w:val="0057091E"/>
    <w:rsid w:val="00571087"/>
    <w:rsid w:val="005723DF"/>
    <w:rsid w:val="00572788"/>
    <w:rsid w:val="005764DF"/>
    <w:rsid w:val="00577663"/>
    <w:rsid w:val="0058204F"/>
    <w:rsid w:val="00582C42"/>
    <w:rsid w:val="005840A7"/>
    <w:rsid w:val="00584DC2"/>
    <w:rsid w:val="005850B3"/>
    <w:rsid w:val="005858D4"/>
    <w:rsid w:val="00586A78"/>
    <w:rsid w:val="005901EF"/>
    <w:rsid w:val="00590A76"/>
    <w:rsid w:val="005912CC"/>
    <w:rsid w:val="00596A23"/>
    <w:rsid w:val="005978C5"/>
    <w:rsid w:val="005A2F24"/>
    <w:rsid w:val="005A3281"/>
    <w:rsid w:val="005A5421"/>
    <w:rsid w:val="005A64D6"/>
    <w:rsid w:val="005A673B"/>
    <w:rsid w:val="005B1505"/>
    <w:rsid w:val="005B1B68"/>
    <w:rsid w:val="005B1DCD"/>
    <w:rsid w:val="005B4639"/>
    <w:rsid w:val="005B524C"/>
    <w:rsid w:val="005B780B"/>
    <w:rsid w:val="005B7D5A"/>
    <w:rsid w:val="005B7F67"/>
    <w:rsid w:val="005C4809"/>
    <w:rsid w:val="005D0219"/>
    <w:rsid w:val="005D05F1"/>
    <w:rsid w:val="005D066A"/>
    <w:rsid w:val="005D3606"/>
    <w:rsid w:val="005D5141"/>
    <w:rsid w:val="005D73FB"/>
    <w:rsid w:val="005D74A3"/>
    <w:rsid w:val="005E2B6D"/>
    <w:rsid w:val="005E347D"/>
    <w:rsid w:val="005E423D"/>
    <w:rsid w:val="005E7ABB"/>
    <w:rsid w:val="005F3BA5"/>
    <w:rsid w:val="005F41EC"/>
    <w:rsid w:val="005F4F7B"/>
    <w:rsid w:val="005F6035"/>
    <w:rsid w:val="005F61ED"/>
    <w:rsid w:val="00600160"/>
    <w:rsid w:val="0060033F"/>
    <w:rsid w:val="00601564"/>
    <w:rsid w:val="00603BF5"/>
    <w:rsid w:val="0060541D"/>
    <w:rsid w:val="00606CA9"/>
    <w:rsid w:val="0060789F"/>
    <w:rsid w:val="00610FFE"/>
    <w:rsid w:val="0061282B"/>
    <w:rsid w:val="006134EB"/>
    <w:rsid w:val="00613AC4"/>
    <w:rsid w:val="00614677"/>
    <w:rsid w:val="00615107"/>
    <w:rsid w:val="00617CE0"/>
    <w:rsid w:val="00620258"/>
    <w:rsid w:val="00623236"/>
    <w:rsid w:val="00624E07"/>
    <w:rsid w:val="0063098D"/>
    <w:rsid w:val="0063202A"/>
    <w:rsid w:val="00632333"/>
    <w:rsid w:val="00635AF5"/>
    <w:rsid w:val="006364B6"/>
    <w:rsid w:val="00636571"/>
    <w:rsid w:val="00637220"/>
    <w:rsid w:val="00640481"/>
    <w:rsid w:val="006412BE"/>
    <w:rsid w:val="006414EB"/>
    <w:rsid w:val="006418FB"/>
    <w:rsid w:val="006431D5"/>
    <w:rsid w:val="00644D8B"/>
    <w:rsid w:val="00646001"/>
    <w:rsid w:val="00646536"/>
    <w:rsid w:val="00646BF2"/>
    <w:rsid w:val="0065101E"/>
    <w:rsid w:val="00653352"/>
    <w:rsid w:val="0065538C"/>
    <w:rsid w:val="00657C21"/>
    <w:rsid w:val="00657C4F"/>
    <w:rsid w:val="00660170"/>
    <w:rsid w:val="006601E1"/>
    <w:rsid w:val="00662FE2"/>
    <w:rsid w:val="00664B4D"/>
    <w:rsid w:val="00665C60"/>
    <w:rsid w:val="00665F9C"/>
    <w:rsid w:val="00667991"/>
    <w:rsid w:val="00670881"/>
    <w:rsid w:val="006802D5"/>
    <w:rsid w:val="006857C5"/>
    <w:rsid w:val="00692286"/>
    <w:rsid w:val="0069228C"/>
    <w:rsid w:val="006925B0"/>
    <w:rsid w:val="0069267E"/>
    <w:rsid w:val="006934E3"/>
    <w:rsid w:val="00693FEE"/>
    <w:rsid w:val="00694236"/>
    <w:rsid w:val="00694728"/>
    <w:rsid w:val="006A7AD6"/>
    <w:rsid w:val="006B1FB3"/>
    <w:rsid w:val="006B4985"/>
    <w:rsid w:val="006B7B02"/>
    <w:rsid w:val="006C1F0F"/>
    <w:rsid w:val="006C1F16"/>
    <w:rsid w:val="006C2C11"/>
    <w:rsid w:val="006C2DA3"/>
    <w:rsid w:val="006C36CA"/>
    <w:rsid w:val="006C5317"/>
    <w:rsid w:val="006C5AC0"/>
    <w:rsid w:val="006D0A53"/>
    <w:rsid w:val="006D133E"/>
    <w:rsid w:val="006D16E4"/>
    <w:rsid w:val="006D3F04"/>
    <w:rsid w:val="006D4250"/>
    <w:rsid w:val="006D4BE5"/>
    <w:rsid w:val="006D6F81"/>
    <w:rsid w:val="006D76CA"/>
    <w:rsid w:val="006E0054"/>
    <w:rsid w:val="006E00CE"/>
    <w:rsid w:val="006E048E"/>
    <w:rsid w:val="006E1837"/>
    <w:rsid w:val="006E696E"/>
    <w:rsid w:val="006E6A4A"/>
    <w:rsid w:val="006E7710"/>
    <w:rsid w:val="006F0F51"/>
    <w:rsid w:val="006F1617"/>
    <w:rsid w:val="006F2046"/>
    <w:rsid w:val="006F7241"/>
    <w:rsid w:val="006F7762"/>
    <w:rsid w:val="007005A9"/>
    <w:rsid w:val="007015FD"/>
    <w:rsid w:val="00703317"/>
    <w:rsid w:val="0070381C"/>
    <w:rsid w:val="00703B01"/>
    <w:rsid w:val="0070458F"/>
    <w:rsid w:val="0070788C"/>
    <w:rsid w:val="007101A5"/>
    <w:rsid w:val="007104C8"/>
    <w:rsid w:val="007114BA"/>
    <w:rsid w:val="007121A8"/>
    <w:rsid w:val="0071282E"/>
    <w:rsid w:val="00720E8E"/>
    <w:rsid w:val="00721922"/>
    <w:rsid w:val="0072211D"/>
    <w:rsid w:val="00724A4D"/>
    <w:rsid w:val="00726083"/>
    <w:rsid w:val="007271C5"/>
    <w:rsid w:val="00731DF9"/>
    <w:rsid w:val="00732274"/>
    <w:rsid w:val="00733F4A"/>
    <w:rsid w:val="00735C22"/>
    <w:rsid w:val="007367F0"/>
    <w:rsid w:val="00744E16"/>
    <w:rsid w:val="00746515"/>
    <w:rsid w:val="00747837"/>
    <w:rsid w:val="00747C18"/>
    <w:rsid w:val="00752554"/>
    <w:rsid w:val="00753F3D"/>
    <w:rsid w:val="007554F5"/>
    <w:rsid w:val="00757999"/>
    <w:rsid w:val="00757CC8"/>
    <w:rsid w:val="0076002C"/>
    <w:rsid w:val="00760539"/>
    <w:rsid w:val="00760E90"/>
    <w:rsid w:val="007614F0"/>
    <w:rsid w:val="00765775"/>
    <w:rsid w:val="00767B6A"/>
    <w:rsid w:val="007713D0"/>
    <w:rsid w:val="00772186"/>
    <w:rsid w:val="00772811"/>
    <w:rsid w:val="0077307E"/>
    <w:rsid w:val="00774898"/>
    <w:rsid w:val="00777B50"/>
    <w:rsid w:val="00781536"/>
    <w:rsid w:val="00782268"/>
    <w:rsid w:val="007825A5"/>
    <w:rsid w:val="007837E1"/>
    <w:rsid w:val="00790931"/>
    <w:rsid w:val="00790FA7"/>
    <w:rsid w:val="0079192A"/>
    <w:rsid w:val="007929B5"/>
    <w:rsid w:val="00792BC5"/>
    <w:rsid w:val="0079348B"/>
    <w:rsid w:val="00793F30"/>
    <w:rsid w:val="00793F99"/>
    <w:rsid w:val="00794B46"/>
    <w:rsid w:val="0079532C"/>
    <w:rsid w:val="007A1BBF"/>
    <w:rsid w:val="007A26BE"/>
    <w:rsid w:val="007A3C97"/>
    <w:rsid w:val="007A5426"/>
    <w:rsid w:val="007B0AC6"/>
    <w:rsid w:val="007B1074"/>
    <w:rsid w:val="007B1B5F"/>
    <w:rsid w:val="007B234A"/>
    <w:rsid w:val="007B2ECA"/>
    <w:rsid w:val="007B39B9"/>
    <w:rsid w:val="007B69CC"/>
    <w:rsid w:val="007C10CD"/>
    <w:rsid w:val="007C1CB6"/>
    <w:rsid w:val="007C1CCE"/>
    <w:rsid w:val="007C3E32"/>
    <w:rsid w:val="007C5D90"/>
    <w:rsid w:val="007D39E3"/>
    <w:rsid w:val="007D4501"/>
    <w:rsid w:val="007D5EB4"/>
    <w:rsid w:val="007E12DF"/>
    <w:rsid w:val="007E29B4"/>
    <w:rsid w:val="007E409B"/>
    <w:rsid w:val="007E4DBB"/>
    <w:rsid w:val="007E7C91"/>
    <w:rsid w:val="007F01BB"/>
    <w:rsid w:val="007F061E"/>
    <w:rsid w:val="007F1A8D"/>
    <w:rsid w:val="007F34DB"/>
    <w:rsid w:val="007F4495"/>
    <w:rsid w:val="007F485F"/>
    <w:rsid w:val="007F6328"/>
    <w:rsid w:val="00800FF3"/>
    <w:rsid w:val="008036AE"/>
    <w:rsid w:val="008040CA"/>
    <w:rsid w:val="008060CC"/>
    <w:rsid w:val="00806208"/>
    <w:rsid w:val="008115ED"/>
    <w:rsid w:val="00811756"/>
    <w:rsid w:val="00811F1C"/>
    <w:rsid w:val="008131CB"/>
    <w:rsid w:val="008131FB"/>
    <w:rsid w:val="008156E7"/>
    <w:rsid w:val="008163F4"/>
    <w:rsid w:val="00820875"/>
    <w:rsid w:val="00821447"/>
    <w:rsid w:val="00824156"/>
    <w:rsid w:val="0082443F"/>
    <w:rsid w:val="0082494D"/>
    <w:rsid w:val="00824BAD"/>
    <w:rsid w:val="00825D53"/>
    <w:rsid w:val="00826FC4"/>
    <w:rsid w:val="00827469"/>
    <w:rsid w:val="008276F1"/>
    <w:rsid w:val="00830E9E"/>
    <w:rsid w:val="00831206"/>
    <w:rsid w:val="0083202C"/>
    <w:rsid w:val="00832B0E"/>
    <w:rsid w:val="00833272"/>
    <w:rsid w:val="00834C6E"/>
    <w:rsid w:val="00835D38"/>
    <w:rsid w:val="0083620B"/>
    <w:rsid w:val="00837D81"/>
    <w:rsid w:val="00841AEA"/>
    <w:rsid w:val="00841B16"/>
    <w:rsid w:val="00841FB9"/>
    <w:rsid w:val="00843E40"/>
    <w:rsid w:val="0084770D"/>
    <w:rsid w:val="008531B7"/>
    <w:rsid w:val="0085380C"/>
    <w:rsid w:val="00854306"/>
    <w:rsid w:val="00855B35"/>
    <w:rsid w:val="0085777D"/>
    <w:rsid w:val="00860659"/>
    <w:rsid w:val="008611A5"/>
    <w:rsid w:val="00862915"/>
    <w:rsid w:val="00862C71"/>
    <w:rsid w:val="00864AB7"/>
    <w:rsid w:val="00865875"/>
    <w:rsid w:val="00866D3C"/>
    <w:rsid w:val="00867EA3"/>
    <w:rsid w:val="00876CCC"/>
    <w:rsid w:val="008806B4"/>
    <w:rsid w:val="00881E0A"/>
    <w:rsid w:val="0088403D"/>
    <w:rsid w:val="008841D9"/>
    <w:rsid w:val="00884279"/>
    <w:rsid w:val="00884EC4"/>
    <w:rsid w:val="00890E79"/>
    <w:rsid w:val="00895B24"/>
    <w:rsid w:val="00896D80"/>
    <w:rsid w:val="0089733B"/>
    <w:rsid w:val="00897A0F"/>
    <w:rsid w:val="008A030E"/>
    <w:rsid w:val="008A36AD"/>
    <w:rsid w:val="008A59D5"/>
    <w:rsid w:val="008A74AF"/>
    <w:rsid w:val="008B177D"/>
    <w:rsid w:val="008B4062"/>
    <w:rsid w:val="008B58A1"/>
    <w:rsid w:val="008B78D9"/>
    <w:rsid w:val="008C030C"/>
    <w:rsid w:val="008C2369"/>
    <w:rsid w:val="008C2A96"/>
    <w:rsid w:val="008C331A"/>
    <w:rsid w:val="008C4C7B"/>
    <w:rsid w:val="008C678C"/>
    <w:rsid w:val="008D06B7"/>
    <w:rsid w:val="008D1EBB"/>
    <w:rsid w:val="008D201C"/>
    <w:rsid w:val="008D34C1"/>
    <w:rsid w:val="008D3AB1"/>
    <w:rsid w:val="008D6601"/>
    <w:rsid w:val="008D7C1F"/>
    <w:rsid w:val="008E16C5"/>
    <w:rsid w:val="008E25BD"/>
    <w:rsid w:val="008E2F29"/>
    <w:rsid w:val="008E31B0"/>
    <w:rsid w:val="008E499E"/>
    <w:rsid w:val="008E6021"/>
    <w:rsid w:val="008F0B21"/>
    <w:rsid w:val="008F1027"/>
    <w:rsid w:val="008F2E07"/>
    <w:rsid w:val="008F5797"/>
    <w:rsid w:val="008F6A6A"/>
    <w:rsid w:val="0090081F"/>
    <w:rsid w:val="0090169A"/>
    <w:rsid w:val="00905CF6"/>
    <w:rsid w:val="00906711"/>
    <w:rsid w:val="0090708C"/>
    <w:rsid w:val="0090779A"/>
    <w:rsid w:val="009078C9"/>
    <w:rsid w:val="00911CAC"/>
    <w:rsid w:val="00912175"/>
    <w:rsid w:val="00913569"/>
    <w:rsid w:val="009138D4"/>
    <w:rsid w:val="00913F5E"/>
    <w:rsid w:val="009164F4"/>
    <w:rsid w:val="00921B7F"/>
    <w:rsid w:val="00924CE2"/>
    <w:rsid w:val="0092570B"/>
    <w:rsid w:val="00931802"/>
    <w:rsid w:val="00934138"/>
    <w:rsid w:val="00937BF5"/>
    <w:rsid w:val="00940149"/>
    <w:rsid w:val="00946705"/>
    <w:rsid w:val="0094671F"/>
    <w:rsid w:val="00950725"/>
    <w:rsid w:val="00950A92"/>
    <w:rsid w:val="0095385F"/>
    <w:rsid w:val="00961E86"/>
    <w:rsid w:val="009628A6"/>
    <w:rsid w:val="009632EC"/>
    <w:rsid w:val="0096386A"/>
    <w:rsid w:val="00965C20"/>
    <w:rsid w:val="00972413"/>
    <w:rsid w:val="00972CCE"/>
    <w:rsid w:val="009734DD"/>
    <w:rsid w:val="00973CAA"/>
    <w:rsid w:val="00973DF3"/>
    <w:rsid w:val="0097486E"/>
    <w:rsid w:val="00974DC0"/>
    <w:rsid w:val="0098272F"/>
    <w:rsid w:val="009831FA"/>
    <w:rsid w:val="009878C2"/>
    <w:rsid w:val="00991171"/>
    <w:rsid w:val="00991278"/>
    <w:rsid w:val="009917D7"/>
    <w:rsid w:val="0099273F"/>
    <w:rsid w:val="00995AF7"/>
    <w:rsid w:val="00996733"/>
    <w:rsid w:val="009A7F31"/>
    <w:rsid w:val="009B0241"/>
    <w:rsid w:val="009B0FA1"/>
    <w:rsid w:val="009B1309"/>
    <w:rsid w:val="009B1A8A"/>
    <w:rsid w:val="009B359D"/>
    <w:rsid w:val="009B3E73"/>
    <w:rsid w:val="009C0531"/>
    <w:rsid w:val="009C26A2"/>
    <w:rsid w:val="009C2799"/>
    <w:rsid w:val="009C3E92"/>
    <w:rsid w:val="009C42CB"/>
    <w:rsid w:val="009C4C33"/>
    <w:rsid w:val="009C4DE5"/>
    <w:rsid w:val="009C5769"/>
    <w:rsid w:val="009C62EA"/>
    <w:rsid w:val="009C6460"/>
    <w:rsid w:val="009C73BB"/>
    <w:rsid w:val="009D0A07"/>
    <w:rsid w:val="009D345B"/>
    <w:rsid w:val="009D35BD"/>
    <w:rsid w:val="009D47F3"/>
    <w:rsid w:val="009D519D"/>
    <w:rsid w:val="009D635A"/>
    <w:rsid w:val="009E04BA"/>
    <w:rsid w:val="009E3B09"/>
    <w:rsid w:val="009E74B0"/>
    <w:rsid w:val="009E7897"/>
    <w:rsid w:val="009E799F"/>
    <w:rsid w:val="009E7F82"/>
    <w:rsid w:val="009F08FD"/>
    <w:rsid w:val="009F158F"/>
    <w:rsid w:val="009F1645"/>
    <w:rsid w:val="009F1A5B"/>
    <w:rsid w:val="009F52DB"/>
    <w:rsid w:val="009F5803"/>
    <w:rsid w:val="00A0076E"/>
    <w:rsid w:val="00A0086A"/>
    <w:rsid w:val="00A00969"/>
    <w:rsid w:val="00A00D69"/>
    <w:rsid w:val="00A05AF5"/>
    <w:rsid w:val="00A05B9D"/>
    <w:rsid w:val="00A06126"/>
    <w:rsid w:val="00A06DE5"/>
    <w:rsid w:val="00A10BFE"/>
    <w:rsid w:val="00A111AE"/>
    <w:rsid w:val="00A16F8A"/>
    <w:rsid w:val="00A20568"/>
    <w:rsid w:val="00A21FAD"/>
    <w:rsid w:val="00A2214C"/>
    <w:rsid w:val="00A22672"/>
    <w:rsid w:val="00A23CC4"/>
    <w:rsid w:val="00A23FD3"/>
    <w:rsid w:val="00A25173"/>
    <w:rsid w:val="00A27F81"/>
    <w:rsid w:val="00A30939"/>
    <w:rsid w:val="00A317C3"/>
    <w:rsid w:val="00A36E9D"/>
    <w:rsid w:val="00A37A93"/>
    <w:rsid w:val="00A4154D"/>
    <w:rsid w:val="00A42BEF"/>
    <w:rsid w:val="00A4465D"/>
    <w:rsid w:val="00A44B38"/>
    <w:rsid w:val="00A44B57"/>
    <w:rsid w:val="00A456CF"/>
    <w:rsid w:val="00A52B16"/>
    <w:rsid w:val="00A5449D"/>
    <w:rsid w:val="00A55823"/>
    <w:rsid w:val="00A562F9"/>
    <w:rsid w:val="00A602BF"/>
    <w:rsid w:val="00A61187"/>
    <w:rsid w:val="00A611BB"/>
    <w:rsid w:val="00A621CE"/>
    <w:rsid w:val="00A62989"/>
    <w:rsid w:val="00A65755"/>
    <w:rsid w:val="00A67AF3"/>
    <w:rsid w:val="00A71382"/>
    <w:rsid w:val="00A731F2"/>
    <w:rsid w:val="00A73754"/>
    <w:rsid w:val="00A75950"/>
    <w:rsid w:val="00A7642D"/>
    <w:rsid w:val="00A768D1"/>
    <w:rsid w:val="00A7755C"/>
    <w:rsid w:val="00A82DBC"/>
    <w:rsid w:val="00A92208"/>
    <w:rsid w:val="00A969E0"/>
    <w:rsid w:val="00A97FDD"/>
    <w:rsid w:val="00AA1037"/>
    <w:rsid w:val="00AA1402"/>
    <w:rsid w:val="00AA4544"/>
    <w:rsid w:val="00AA58DC"/>
    <w:rsid w:val="00AA633C"/>
    <w:rsid w:val="00AA68A9"/>
    <w:rsid w:val="00AA70CE"/>
    <w:rsid w:val="00AB30C3"/>
    <w:rsid w:val="00AB35EE"/>
    <w:rsid w:val="00AB3DA8"/>
    <w:rsid w:val="00AB4DF6"/>
    <w:rsid w:val="00AB50D9"/>
    <w:rsid w:val="00AB5331"/>
    <w:rsid w:val="00AC010B"/>
    <w:rsid w:val="00AC0B43"/>
    <w:rsid w:val="00AC24A2"/>
    <w:rsid w:val="00AC3813"/>
    <w:rsid w:val="00AC7251"/>
    <w:rsid w:val="00AC79AD"/>
    <w:rsid w:val="00AD1445"/>
    <w:rsid w:val="00AD1A17"/>
    <w:rsid w:val="00AD1FF0"/>
    <w:rsid w:val="00AD2274"/>
    <w:rsid w:val="00AD3FA6"/>
    <w:rsid w:val="00AD5467"/>
    <w:rsid w:val="00AD7A7D"/>
    <w:rsid w:val="00AD7C53"/>
    <w:rsid w:val="00AE1B0D"/>
    <w:rsid w:val="00AE291F"/>
    <w:rsid w:val="00AE43B4"/>
    <w:rsid w:val="00AE569F"/>
    <w:rsid w:val="00AE610A"/>
    <w:rsid w:val="00AF10F6"/>
    <w:rsid w:val="00AF1296"/>
    <w:rsid w:val="00AF26BC"/>
    <w:rsid w:val="00AF36EC"/>
    <w:rsid w:val="00AF4123"/>
    <w:rsid w:val="00AF5D6C"/>
    <w:rsid w:val="00AF6AAB"/>
    <w:rsid w:val="00AF6F45"/>
    <w:rsid w:val="00B01681"/>
    <w:rsid w:val="00B01781"/>
    <w:rsid w:val="00B031BA"/>
    <w:rsid w:val="00B12A09"/>
    <w:rsid w:val="00B12F27"/>
    <w:rsid w:val="00B151E3"/>
    <w:rsid w:val="00B16C98"/>
    <w:rsid w:val="00B17158"/>
    <w:rsid w:val="00B2481B"/>
    <w:rsid w:val="00B255E3"/>
    <w:rsid w:val="00B25625"/>
    <w:rsid w:val="00B26CD9"/>
    <w:rsid w:val="00B31B51"/>
    <w:rsid w:val="00B32304"/>
    <w:rsid w:val="00B32590"/>
    <w:rsid w:val="00B32810"/>
    <w:rsid w:val="00B338B0"/>
    <w:rsid w:val="00B33B9E"/>
    <w:rsid w:val="00B36C6F"/>
    <w:rsid w:val="00B36E54"/>
    <w:rsid w:val="00B3743E"/>
    <w:rsid w:val="00B437C5"/>
    <w:rsid w:val="00B45016"/>
    <w:rsid w:val="00B51605"/>
    <w:rsid w:val="00B53390"/>
    <w:rsid w:val="00B53907"/>
    <w:rsid w:val="00B5498D"/>
    <w:rsid w:val="00B55F3E"/>
    <w:rsid w:val="00B578E3"/>
    <w:rsid w:val="00B6248D"/>
    <w:rsid w:val="00B63DFB"/>
    <w:rsid w:val="00B67AD5"/>
    <w:rsid w:val="00B72405"/>
    <w:rsid w:val="00B72895"/>
    <w:rsid w:val="00B73F3B"/>
    <w:rsid w:val="00B74B53"/>
    <w:rsid w:val="00B75721"/>
    <w:rsid w:val="00B80C1C"/>
    <w:rsid w:val="00B82A5D"/>
    <w:rsid w:val="00B86CD3"/>
    <w:rsid w:val="00B9025A"/>
    <w:rsid w:val="00B90434"/>
    <w:rsid w:val="00B90D66"/>
    <w:rsid w:val="00B9248D"/>
    <w:rsid w:val="00B926A1"/>
    <w:rsid w:val="00B95B0B"/>
    <w:rsid w:val="00B9679B"/>
    <w:rsid w:val="00B96B95"/>
    <w:rsid w:val="00B96F31"/>
    <w:rsid w:val="00B9707C"/>
    <w:rsid w:val="00B97EBD"/>
    <w:rsid w:val="00BA02B0"/>
    <w:rsid w:val="00BA094A"/>
    <w:rsid w:val="00BA3725"/>
    <w:rsid w:val="00BA3E28"/>
    <w:rsid w:val="00BA4F0B"/>
    <w:rsid w:val="00BA5852"/>
    <w:rsid w:val="00BA7E5D"/>
    <w:rsid w:val="00BB78AB"/>
    <w:rsid w:val="00BB7B75"/>
    <w:rsid w:val="00BC057D"/>
    <w:rsid w:val="00BC0FC3"/>
    <w:rsid w:val="00BC3304"/>
    <w:rsid w:val="00BC7BB7"/>
    <w:rsid w:val="00BD0007"/>
    <w:rsid w:val="00BD0C8D"/>
    <w:rsid w:val="00BD1E24"/>
    <w:rsid w:val="00BD4008"/>
    <w:rsid w:val="00BD4CAD"/>
    <w:rsid w:val="00BD5A60"/>
    <w:rsid w:val="00BD5CAC"/>
    <w:rsid w:val="00BE1DAA"/>
    <w:rsid w:val="00BE2863"/>
    <w:rsid w:val="00BE396F"/>
    <w:rsid w:val="00BE3BBB"/>
    <w:rsid w:val="00BE6BE9"/>
    <w:rsid w:val="00BE7B1A"/>
    <w:rsid w:val="00BE7ECA"/>
    <w:rsid w:val="00BF0A34"/>
    <w:rsid w:val="00BF199D"/>
    <w:rsid w:val="00BF2FA7"/>
    <w:rsid w:val="00BF31DB"/>
    <w:rsid w:val="00BF6E26"/>
    <w:rsid w:val="00BF7432"/>
    <w:rsid w:val="00BF77AB"/>
    <w:rsid w:val="00C00104"/>
    <w:rsid w:val="00C0044F"/>
    <w:rsid w:val="00C0077C"/>
    <w:rsid w:val="00C04209"/>
    <w:rsid w:val="00C043C5"/>
    <w:rsid w:val="00C05213"/>
    <w:rsid w:val="00C0580F"/>
    <w:rsid w:val="00C0736A"/>
    <w:rsid w:val="00C1357A"/>
    <w:rsid w:val="00C14B53"/>
    <w:rsid w:val="00C14D8A"/>
    <w:rsid w:val="00C164EB"/>
    <w:rsid w:val="00C17729"/>
    <w:rsid w:val="00C2153C"/>
    <w:rsid w:val="00C22553"/>
    <w:rsid w:val="00C242BE"/>
    <w:rsid w:val="00C24D1F"/>
    <w:rsid w:val="00C2704C"/>
    <w:rsid w:val="00C30E23"/>
    <w:rsid w:val="00C3127A"/>
    <w:rsid w:val="00C313E9"/>
    <w:rsid w:val="00C331B6"/>
    <w:rsid w:val="00C357B7"/>
    <w:rsid w:val="00C35900"/>
    <w:rsid w:val="00C4167D"/>
    <w:rsid w:val="00C421D6"/>
    <w:rsid w:val="00C46755"/>
    <w:rsid w:val="00C46DE6"/>
    <w:rsid w:val="00C47414"/>
    <w:rsid w:val="00C47748"/>
    <w:rsid w:val="00C51336"/>
    <w:rsid w:val="00C5153C"/>
    <w:rsid w:val="00C53B56"/>
    <w:rsid w:val="00C54004"/>
    <w:rsid w:val="00C557B4"/>
    <w:rsid w:val="00C577D8"/>
    <w:rsid w:val="00C600A1"/>
    <w:rsid w:val="00C6018E"/>
    <w:rsid w:val="00C628D4"/>
    <w:rsid w:val="00C64FFA"/>
    <w:rsid w:val="00C66E6F"/>
    <w:rsid w:val="00C6718D"/>
    <w:rsid w:val="00C67598"/>
    <w:rsid w:val="00C701CD"/>
    <w:rsid w:val="00C70EE3"/>
    <w:rsid w:val="00C71120"/>
    <w:rsid w:val="00C72C0D"/>
    <w:rsid w:val="00C72C8B"/>
    <w:rsid w:val="00C75805"/>
    <w:rsid w:val="00C76D52"/>
    <w:rsid w:val="00C8532E"/>
    <w:rsid w:val="00C8685B"/>
    <w:rsid w:val="00C87A56"/>
    <w:rsid w:val="00C87EF8"/>
    <w:rsid w:val="00C905F6"/>
    <w:rsid w:val="00C90900"/>
    <w:rsid w:val="00C90C2B"/>
    <w:rsid w:val="00C93344"/>
    <w:rsid w:val="00C945D4"/>
    <w:rsid w:val="00C96455"/>
    <w:rsid w:val="00CA4931"/>
    <w:rsid w:val="00CA4C87"/>
    <w:rsid w:val="00CA6E90"/>
    <w:rsid w:val="00CB1BFD"/>
    <w:rsid w:val="00CB41D1"/>
    <w:rsid w:val="00CB57D8"/>
    <w:rsid w:val="00CB59BE"/>
    <w:rsid w:val="00CB5A24"/>
    <w:rsid w:val="00CB6D8B"/>
    <w:rsid w:val="00CC1166"/>
    <w:rsid w:val="00CC2C9B"/>
    <w:rsid w:val="00CC321B"/>
    <w:rsid w:val="00CC426F"/>
    <w:rsid w:val="00CC47DD"/>
    <w:rsid w:val="00CC77A9"/>
    <w:rsid w:val="00CD0B8E"/>
    <w:rsid w:val="00CD0F20"/>
    <w:rsid w:val="00CD14F5"/>
    <w:rsid w:val="00CD239F"/>
    <w:rsid w:val="00CD46BE"/>
    <w:rsid w:val="00CD7D76"/>
    <w:rsid w:val="00CE29A6"/>
    <w:rsid w:val="00CE3B7A"/>
    <w:rsid w:val="00CE464F"/>
    <w:rsid w:val="00CE5C52"/>
    <w:rsid w:val="00CE6696"/>
    <w:rsid w:val="00CE7400"/>
    <w:rsid w:val="00CF142C"/>
    <w:rsid w:val="00CF3080"/>
    <w:rsid w:val="00CF45B5"/>
    <w:rsid w:val="00CF4A75"/>
    <w:rsid w:val="00CF6221"/>
    <w:rsid w:val="00CF6E16"/>
    <w:rsid w:val="00D006D5"/>
    <w:rsid w:val="00D00E8E"/>
    <w:rsid w:val="00D02946"/>
    <w:rsid w:val="00D03A8C"/>
    <w:rsid w:val="00D0546A"/>
    <w:rsid w:val="00D06527"/>
    <w:rsid w:val="00D07B76"/>
    <w:rsid w:val="00D11C6A"/>
    <w:rsid w:val="00D12CCA"/>
    <w:rsid w:val="00D1432C"/>
    <w:rsid w:val="00D14E3C"/>
    <w:rsid w:val="00D1678C"/>
    <w:rsid w:val="00D2064E"/>
    <w:rsid w:val="00D22DAF"/>
    <w:rsid w:val="00D2469B"/>
    <w:rsid w:val="00D2633E"/>
    <w:rsid w:val="00D26C73"/>
    <w:rsid w:val="00D27025"/>
    <w:rsid w:val="00D3052C"/>
    <w:rsid w:val="00D32446"/>
    <w:rsid w:val="00D3249B"/>
    <w:rsid w:val="00D32941"/>
    <w:rsid w:val="00D33332"/>
    <w:rsid w:val="00D33BF5"/>
    <w:rsid w:val="00D34C6D"/>
    <w:rsid w:val="00D35C36"/>
    <w:rsid w:val="00D367BB"/>
    <w:rsid w:val="00D369F0"/>
    <w:rsid w:val="00D370EE"/>
    <w:rsid w:val="00D4111B"/>
    <w:rsid w:val="00D454B5"/>
    <w:rsid w:val="00D47EC5"/>
    <w:rsid w:val="00D47F62"/>
    <w:rsid w:val="00D52369"/>
    <w:rsid w:val="00D526D1"/>
    <w:rsid w:val="00D54190"/>
    <w:rsid w:val="00D55100"/>
    <w:rsid w:val="00D573BD"/>
    <w:rsid w:val="00D57E96"/>
    <w:rsid w:val="00D60DE0"/>
    <w:rsid w:val="00D617E4"/>
    <w:rsid w:val="00D64F3F"/>
    <w:rsid w:val="00D65948"/>
    <w:rsid w:val="00D663D0"/>
    <w:rsid w:val="00D66B49"/>
    <w:rsid w:val="00D66BA9"/>
    <w:rsid w:val="00D71532"/>
    <w:rsid w:val="00D740BA"/>
    <w:rsid w:val="00D765F3"/>
    <w:rsid w:val="00D80F51"/>
    <w:rsid w:val="00D8327F"/>
    <w:rsid w:val="00D84B33"/>
    <w:rsid w:val="00D86D9C"/>
    <w:rsid w:val="00D870D0"/>
    <w:rsid w:val="00D900A7"/>
    <w:rsid w:val="00D91A28"/>
    <w:rsid w:val="00D91F17"/>
    <w:rsid w:val="00D92C22"/>
    <w:rsid w:val="00D93597"/>
    <w:rsid w:val="00D96CD4"/>
    <w:rsid w:val="00DA0918"/>
    <w:rsid w:val="00DA1E4B"/>
    <w:rsid w:val="00DA205F"/>
    <w:rsid w:val="00DA28E5"/>
    <w:rsid w:val="00DA2919"/>
    <w:rsid w:val="00DA32F7"/>
    <w:rsid w:val="00DA39EA"/>
    <w:rsid w:val="00DA62AC"/>
    <w:rsid w:val="00DB0303"/>
    <w:rsid w:val="00DB0E65"/>
    <w:rsid w:val="00DB18E3"/>
    <w:rsid w:val="00DB2AD6"/>
    <w:rsid w:val="00DB3E10"/>
    <w:rsid w:val="00DB4266"/>
    <w:rsid w:val="00DB4FDC"/>
    <w:rsid w:val="00DB5804"/>
    <w:rsid w:val="00DC042C"/>
    <w:rsid w:val="00DC34E3"/>
    <w:rsid w:val="00DC4E86"/>
    <w:rsid w:val="00DC5771"/>
    <w:rsid w:val="00DC5E28"/>
    <w:rsid w:val="00DC6C84"/>
    <w:rsid w:val="00DD255C"/>
    <w:rsid w:val="00DD2AED"/>
    <w:rsid w:val="00DD525A"/>
    <w:rsid w:val="00DD526D"/>
    <w:rsid w:val="00DD52C8"/>
    <w:rsid w:val="00DD5A48"/>
    <w:rsid w:val="00DE2AF7"/>
    <w:rsid w:val="00DE3A73"/>
    <w:rsid w:val="00DE5108"/>
    <w:rsid w:val="00DE5537"/>
    <w:rsid w:val="00DF08A7"/>
    <w:rsid w:val="00DF1726"/>
    <w:rsid w:val="00DF17E5"/>
    <w:rsid w:val="00DF20E2"/>
    <w:rsid w:val="00DF2FAE"/>
    <w:rsid w:val="00DF4B26"/>
    <w:rsid w:val="00DF707C"/>
    <w:rsid w:val="00E0045F"/>
    <w:rsid w:val="00E0090D"/>
    <w:rsid w:val="00E02606"/>
    <w:rsid w:val="00E0448F"/>
    <w:rsid w:val="00E1098E"/>
    <w:rsid w:val="00E11996"/>
    <w:rsid w:val="00E121BC"/>
    <w:rsid w:val="00E13890"/>
    <w:rsid w:val="00E13998"/>
    <w:rsid w:val="00E14CAB"/>
    <w:rsid w:val="00E16BAE"/>
    <w:rsid w:val="00E215F9"/>
    <w:rsid w:val="00E22DC7"/>
    <w:rsid w:val="00E24EA4"/>
    <w:rsid w:val="00E276CA"/>
    <w:rsid w:val="00E304E7"/>
    <w:rsid w:val="00E314D6"/>
    <w:rsid w:val="00E31917"/>
    <w:rsid w:val="00E32549"/>
    <w:rsid w:val="00E3344B"/>
    <w:rsid w:val="00E338F1"/>
    <w:rsid w:val="00E36A67"/>
    <w:rsid w:val="00E42CD7"/>
    <w:rsid w:val="00E43D79"/>
    <w:rsid w:val="00E450C8"/>
    <w:rsid w:val="00E478FE"/>
    <w:rsid w:val="00E57174"/>
    <w:rsid w:val="00E57D38"/>
    <w:rsid w:val="00E60054"/>
    <w:rsid w:val="00E61C37"/>
    <w:rsid w:val="00E61C85"/>
    <w:rsid w:val="00E61D3E"/>
    <w:rsid w:val="00E61D61"/>
    <w:rsid w:val="00E62EE8"/>
    <w:rsid w:val="00E63D3C"/>
    <w:rsid w:val="00E640D5"/>
    <w:rsid w:val="00E649B7"/>
    <w:rsid w:val="00E65B14"/>
    <w:rsid w:val="00E65C33"/>
    <w:rsid w:val="00E7255A"/>
    <w:rsid w:val="00E7265C"/>
    <w:rsid w:val="00E72E49"/>
    <w:rsid w:val="00E739DC"/>
    <w:rsid w:val="00E81151"/>
    <w:rsid w:val="00E83072"/>
    <w:rsid w:val="00E8369A"/>
    <w:rsid w:val="00E84A3A"/>
    <w:rsid w:val="00E84B5A"/>
    <w:rsid w:val="00E8664F"/>
    <w:rsid w:val="00E87046"/>
    <w:rsid w:val="00E8746D"/>
    <w:rsid w:val="00E87697"/>
    <w:rsid w:val="00E90A54"/>
    <w:rsid w:val="00E917C4"/>
    <w:rsid w:val="00E91C15"/>
    <w:rsid w:val="00E94EB8"/>
    <w:rsid w:val="00E96324"/>
    <w:rsid w:val="00EA1124"/>
    <w:rsid w:val="00EA1B65"/>
    <w:rsid w:val="00EA7835"/>
    <w:rsid w:val="00EA7977"/>
    <w:rsid w:val="00EB36EF"/>
    <w:rsid w:val="00EB5A51"/>
    <w:rsid w:val="00EB5CDB"/>
    <w:rsid w:val="00EB7107"/>
    <w:rsid w:val="00EB77A6"/>
    <w:rsid w:val="00EB7B80"/>
    <w:rsid w:val="00EC0A8A"/>
    <w:rsid w:val="00EC15C6"/>
    <w:rsid w:val="00EC2DE3"/>
    <w:rsid w:val="00EC791E"/>
    <w:rsid w:val="00EC7EE2"/>
    <w:rsid w:val="00ED0164"/>
    <w:rsid w:val="00ED0612"/>
    <w:rsid w:val="00ED0848"/>
    <w:rsid w:val="00ED14AF"/>
    <w:rsid w:val="00ED22EE"/>
    <w:rsid w:val="00ED238B"/>
    <w:rsid w:val="00ED33A3"/>
    <w:rsid w:val="00ED3867"/>
    <w:rsid w:val="00ED5D2C"/>
    <w:rsid w:val="00ED6D60"/>
    <w:rsid w:val="00ED723A"/>
    <w:rsid w:val="00EE0C71"/>
    <w:rsid w:val="00EE3DF7"/>
    <w:rsid w:val="00EE5346"/>
    <w:rsid w:val="00EE68BE"/>
    <w:rsid w:val="00EF3073"/>
    <w:rsid w:val="00EF5E53"/>
    <w:rsid w:val="00F003AB"/>
    <w:rsid w:val="00F01F7A"/>
    <w:rsid w:val="00F03FA0"/>
    <w:rsid w:val="00F061E1"/>
    <w:rsid w:val="00F078CC"/>
    <w:rsid w:val="00F10EE5"/>
    <w:rsid w:val="00F1195D"/>
    <w:rsid w:val="00F147FE"/>
    <w:rsid w:val="00F21CC0"/>
    <w:rsid w:val="00F254EE"/>
    <w:rsid w:val="00F274C2"/>
    <w:rsid w:val="00F2795B"/>
    <w:rsid w:val="00F3272C"/>
    <w:rsid w:val="00F329C2"/>
    <w:rsid w:val="00F34F3D"/>
    <w:rsid w:val="00F35CCC"/>
    <w:rsid w:val="00F36905"/>
    <w:rsid w:val="00F4092F"/>
    <w:rsid w:val="00F414DC"/>
    <w:rsid w:val="00F4264A"/>
    <w:rsid w:val="00F43A09"/>
    <w:rsid w:val="00F451CF"/>
    <w:rsid w:val="00F455EB"/>
    <w:rsid w:val="00F45F4F"/>
    <w:rsid w:val="00F46855"/>
    <w:rsid w:val="00F46A13"/>
    <w:rsid w:val="00F46D7D"/>
    <w:rsid w:val="00F53507"/>
    <w:rsid w:val="00F53FA2"/>
    <w:rsid w:val="00F555D8"/>
    <w:rsid w:val="00F55952"/>
    <w:rsid w:val="00F55D80"/>
    <w:rsid w:val="00F5698F"/>
    <w:rsid w:val="00F60D9A"/>
    <w:rsid w:val="00F625E1"/>
    <w:rsid w:val="00F65386"/>
    <w:rsid w:val="00F663B9"/>
    <w:rsid w:val="00F709CC"/>
    <w:rsid w:val="00F71157"/>
    <w:rsid w:val="00F717D8"/>
    <w:rsid w:val="00F743EA"/>
    <w:rsid w:val="00F758E0"/>
    <w:rsid w:val="00F75DBD"/>
    <w:rsid w:val="00F75E6D"/>
    <w:rsid w:val="00F75EE4"/>
    <w:rsid w:val="00F767C7"/>
    <w:rsid w:val="00F8336D"/>
    <w:rsid w:val="00F866D6"/>
    <w:rsid w:val="00F8701C"/>
    <w:rsid w:val="00F9060E"/>
    <w:rsid w:val="00F9099C"/>
    <w:rsid w:val="00F9167B"/>
    <w:rsid w:val="00F92447"/>
    <w:rsid w:val="00F930D3"/>
    <w:rsid w:val="00F945D0"/>
    <w:rsid w:val="00F94CC2"/>
    <w:rsid w:val="00F9636C"/>
    <w:rsid w:val="00F965CF"/>
    <w:rsid w:val="00FA3E25"/>
    <w:rsid w:val="00FA62FF"/>
    <w:rsid w:val="00FA7596"/>
    <w:rsid w:val="00FA78A0"/>
    <w:rsid w:val="00FB05AF"/>
    <w:rsid w:val="00FB09F9"/>
    <w:rsid w:val="00FB0D02"/>
    <w:rsid w:val="00FB0ED9"/>
    <w:rsid w:val="00FB1DA3"/>
    <w:rsid w:val="00FB2508"/>
    <w:rsid w:val="00FB3D48"/>
    <w:rsid w:val="00FB6681"/>
    <w:rsid w:val="00FB6F3C"/>
    <w:rsid w:val="00FC1169"/>
    <w:rsid w:val="00FC19EA"/>
    <w:rsid w:val="00FC1BCA"/>
    <w:rsid w:val="00FC1D1D"/>
    <w:rsid w:val="00FC417F"/>
    <w:rsid w:val="00FC5FB6"/>
    <w:rsid w:val="00FC6C0D"/>
    <w:rsid w:val="00FC6C58"/>
    <w:rsid w:val="00FC763E"/>
    <w:rsid w:val="00FD0DEA"/>
    <w:rsid w:val="00FD5F3F"/>
    <w:rsid w:val="00FD660C"/>
    <w:rsid w:val="00FD7A6E"/>
    <w:rsid w:val="00FE1FF9"/>
    <w:rsid w:val="00FE3B39"/>
    <w:rsid w:val="00FE44FD"/>
    <w:rsid w:val="00FE5D08"/>
    <w:rsid w:val="00FE76C9"/>
    <w:rsid w:val="00FF1951"/>
    <w:rsid w:val="00FF6106"/>
    <w:rsid w:val="0A577372"/>
    <w:rsid w:val="69B68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15C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A1"/>
    <w:next w:val="Normal"/>
    <w:link w:val="Heading1Char"/>
    <w:uiPriority w:val="9"/>
    <w:qFormat/>
    <w:rsid w:val="00B25625"/>
    <w:pPr>
      <w:ind w:left="709" w:hanging="709"/>
      <w:outlineLvl w:val="0"/>
    </w:pPr>
    <w:rPr>
      <w:rFonts w:asciiTheme="minorHAnsi" w:hAnsiTheme="minorHAnsi" w:cstheme="minorHAnsi"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rsid w:val="001F3F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styleId="FootnoteText">
    <w:name w:val="footnote text"/>
    <w:aliases w:val="ACMA Footnote Text"/>
    <w:basedOn w:val="Normal"/>
    <w:link w:val="FootnoteTextChar"/>
    <w:rsid w:val="001F3FB7"/>
    <w:rPr>
      <w:szCs w:val="20"/>
    </w:rPr>
  </w:style>
  <w:style w:type="character" w:customStyle="1" w:styleId="FootnoteTextChar">
    <w:name w:val="Footnote Text Char"/>
    <w:aliases w:val="ACMA Footnote Text Char"/>
    <w:basedOn w:val="DefaultParagraphFont"/>
    <w:link w:val="FootnoteText"/>
    <w:rsid w:val="001F3FB7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FootnoteReference">
    <w:name w:val="footnote reference"/>
    <w:basedOn w:val="DefaultParagraphFont"/>
    <w:rsid w:val="001F3FB7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F3FB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FB7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rsid w:val="001F3FB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FB7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rsid w:val="001F3FB7"/>
    <w:rPr>
      <w:color w:val="0000FF"/>
      <w:u w:val="single"/>
    </w:rPr>
  </w:style>
  <w:style w:type="paragraph" w:customStyle="1" w:styleId="ACMANumberedList">
    <w:name w:val="ACMA Numbered List"/>
    <w:rsid w:val="001F3FB7"/>
    <w:pPr>
      <w:numPr>
        <w:numId w:val="2"/>
      </w:numPr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DefaultChar">
    <w:name w:val="Default Char"/>
    <w:basedOn w:val="DefaultParagraphFont"/>
    <w:link w:val="Default"/>
    <w:rsid w:val="001F3FB7"/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character" w:styleId="PageNumber">
    <w:name w:val="page number"/>
    <w:basedOn w:val="DefaultParagraphFont"/>
    <w:rsid w:val="001F3FB7"/>
  </w:style>
  <w:style w:type="paragraph" w:customStyle="1" w:styleId="FooterLegalAdvFirst">
    <w:name w:val="Footer Legal Adv (First)"/>
    <w:basedOn w:val="Normal"/>
    <w:rsid w:val="001F3FB7"/>
    <w:pPr>
      <w:pBdr>
        <w:top w:val="single" w:sz="2" w:space="4" w:color="auto"/>
      </w:pBdr>
      <w:tabs>
        <w:tab w:val="right" w:pos="7938"/>
      </w:tabs>
    </w:pPr>
    <w:rPr>
      <w:sz w:val="20"/>
      <w:szCs w:val="20"/>
      <w:lang w:val="en-US" w:eastAsia="en-US"/>
    </w:rPr>
  </w:style>
  <w:style w:type="paragraph" w:customStyle="1" w:styleId="ACMABodyText">
    <w:name w:val="ACMA Body Text"/>
    <w:link w:val="ACMABodyTextChar"/>
    <w:rsid w:val="001F3FB7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Spacer">
    <w:name w:val="Spacer"/>
    <w:basedOn w:val="Normal"/>
    <w:next w:val="Normal"/>
    <w:rsid w:val="001F3FB7"/>
    <w:pPr>
      <w:spacing w:before="1260"/>
    </w:pPr>
  </w:style>
  <w:style w:type="paragraph" w:customStyle="1" w:styleId="bulletthebluesky">
    <w:name w:val="bullet the blue sky"/>
    <w:basedOn w:val="Normal"/>
    <w:rsid w:val="001F3FB7"/>
    <w:pPr>
      <w:numPr>
        <w:numId w:val="1"/>
      </w:numPr>
      <w:tabs>
        <w:tab w:val="clear" w:pos="720"/>
        <w:tab w:val="num" w:pos="1440"/>
      </w:tabs>
      <w:autoSpaceDE w:val="0"/>
      <w:autoSpaceDN w:val="0"/>
      <w:adjustRightInd w:val="0"/>
      <w:ind w:left="1440" w:hanging="540"/>
    </w:pPr>
  </w:style>
  <w:style w:type="character" w:customStyle="1" w:styleId="ABABodyTextChar">
    <w:name w:val="ABA Body Text Char"/>
    <w:basedOn w:val="DefaultParagraphFont"/>
    <w:link w:val="ABABodyText"/>
    <w:locked/>
    <w:rsid w:val="001F3FB7"/>
    <w:rPr>
      <w:snapToGrid w:val="0"/>
      <w:sz w:val="24"/>
    </w:rPr>
  </w:style>
  <w:style w:type="paragraph" w:customStyle="1" w:styleId="ABABodyText">
    <w:name w:val="ABA Body Text"/>
    <w:link w:val="ABABodyTextChar"/>
    <w:rsid w:val="001F3FB7"/>
    <w:pPr>
      <w:suppressAutoHyphens/>
      <w:snapToGrid w:val="0"/>
      <w:spacing w:before="80" w:after="120" w:line="280" w:lineRule="atLeast"/>
    </w:pPr>
    <w:rPr>
      <w:snapToGrid w:val="0"/>
      <w:sz w:val="24"/>
    </w:rPr>
  </w:style>
  <w:style w:type="paragraph" w:customStyle="1" w:styleId="Normalspace">
    <w:name w:val="Normal + space"/>
    <w:basedOn w:val="Normal"/>
    <w:rsid w:val="001F3FB7"/>
    <w:pPr>
      <w:spacing w:before="80" w:after="240"/>
      <w:ind w:right="431"/>
    </w:pPr>
    <w:rPr>
      <w:rFonts w:ascii="Tms Rmn" w:eastAsia="MS Mincho" w:hAnsi="Tms Rmn"/>
      <w:bCs/>
      <w:i/>
      <w:iCs/>
      <w:szCs w:val="20"/>
      <w:lang w:eastAsia="en-US"/>
    </w:rPr>
  </w:style>
  <w:style w:type="character" w:customStyle="1" w:styleId="ACMABodyTextChar">
    <w:name w:val="ACMA Body Text Char"/>
    <w:basedOn w:val="DefaultParagraphFont"/>
    <w:link w:val="ACMABodyText"/>
    <w:rsid w:val="001F3FB7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CMAHeading1">
    <w:name w:val="ACMA Heading 1"/>
    <w:next w:val="ACMABodyText"/>
    <w:rsid w:val="001F3FB7"/>
    <w:pPr>
      <w:keepNext/>
      <w:numPr>
        <w:numId w:val="3"/>
      </w:numPr>
      <w:suppressAutoHyphens/>
      <w:spacing w:before="320" w:after="0" w:line="240" w:lineRule="auto"/>
      <w:outlineLvl w:val="1"/>
    </w:pPr>
    <w:rPr>
      <w:rFonts w:ascii="Arial" w:eastAsia="Times New Roman" w:hAnsi="Arial" w:cs="Times New Roman"/>
      <w:b/>
      <w:sz w:val="32"/>
      <w:szCs w:val="32"/>
    </w:rPr>
  </w:style>
  <w:style w:type="paragraph" w:customStyle="1" w:styleId="ACMABulletLevel2">
    <w:name w:val="ACMA Bullet Level 2"/>
    <w:link w:val="ACMABulletLevel2Char"/>
    <w:rsid w:val="001F3FB7"/>
    <w:pPr>
      <w:tabs>
        <w:tab w:val="num" w:pos="720"/>
      </w:tabs>
      <w:spacing w:after="120" w:line="240" w:lineRule="auto"/>
      <w:ind w:left="720" w:hanging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MABulletLevel2Char">
    <w:name w:val="ACMA Bullet Level 2 Char"/>
    <w:basedOn w:val="DefaultParagraphFont"/>
    <w:link w:val="ACMABulletLevel2"/>
    <w:rsid w:val="001F3FB7"/>
    <w:rPr>
      <w:rFonts w:ascii="Times New Roman" w:eastAsia="Times New Roman" w:hAnsi="Times New Roman" w:cs="Times New Roman"/>
      <w:sz w:val="24"/>
      <w:szCs w:val="20"/>
    </w:rPr>
  </w:style>
  <w:style w:type="paragraph" w:customStyle="1" w:styleId="ACMABodyTextnumpara1cont">
    <w:name w:val="ACMA Body Text num para 1 cont"/>
    <w:basedOn w:val="ACMABodyText"/>
    <w:link w:val="ACMABodyTextnumpara1contChar"/>
    <w:rsid w:val="001F3FB7"/>
    <w:pPr>
      <w:ind w:left="720"/>
    </w:pPr>
  </w:style>
  <w:style w:type="character" w:customStyle="1" w:styleId="ACMABodyTextnumpara1contChar">
    <w:name w:val="ACMA Body Text num para 1 cont Char"/>
    <w:basedOn w:val="ACMABodyTextChar"/>
    <w:link w:val="ACMABodyTextnumpara1cont"/>
    <w:rsid w:val="001F3FB7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CMABulletLevel1">
    <w:name w:val="ACMA Bullet Level 1"/>
    <w:rsid w:val="001F3FB7"/>
    <w:pPr>
      <w:numPr>
        <w:numId w:val="4"/>
      </w:num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MABulletLevel1indent">
    <w:name w:val="ACMA Bullet Level 1 indent"/>
    <w:basedOn w:val="ACMABulletLevel1"/>
    <w:rsid w:val="001F3FB7"/>
    <w:pPr>
      <w:ind w:left="1077"/>
    </w:pPr>
  </w:style>
  <w:style w:type="paragraph" w:customStyle="1" w:styleId="ACMABodyTextnumpara2">
    <w:name w:val="ACMA Body Text num para 2"/>
    <w:basedOn w:val="ACMABodyText"/>
    <w:link w:val="ACMABodyTextnumpara2Char"/>
    <w:rsid w:val="001F3FB7"/>
    <w:pPr>
      <w:tabs>
        <w:tab w:val="left" w:pos="1440"/>
      </w:tabs>
      <w:ind w:left="1440" w:hanging="720"/>
    </w:pPr>
  </w:style>
  <w:style w:type="character" w:customStyle="1" w:styleId="ACMABodyTextnumpara2Char">
    <w:name w:val="ACMA Body Text num para 2 Char"/>
    <w:basedOn w:val="ACMABodyTextChar"/>
    <w:link w:val="ACMABodyTextnumpara2"/>
    <w:rsid w:val="001F3FB7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CMABodyTextnumpara3">
    <w:name w:val="ACMA Body Text num para 3"/>
    <w:basedOn w:val="ACMABodyText"/>
    <w:rsid w:val="001F3FB7"/>
    <w:pPr>
      <w:tabs>
        <w:tab w:val="num" w:pos="2160"/>
      </w:tabs>
      <w:ind w:left="2160" w:hanging="720"/>
    </w:pPr>
  </w:style>
  <w:style w:type="paragraph" w:customStyle="1" w:styleId="ACMAHeading3">
    <w:name w:val="ACMA Heading 3"/>
    <w:next w:val="ACMABodyText"/>
    <w:rsid w:val="001F3FB7"/>
    <w:pPr>
      <w:keepNext/>
      <w:suppressAutoHyphens/>
      <w:spacing w:before="240" w:after="0" w:line="240" w:lineRule="auto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1F3FB7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rsid w:val="001F3FB7"/>
    <w:rPr>
      <w:rFonts w:ascii="Arial" w:eastAsia="Times New Roman" w:hAnsi="Arial" w:cs="Arial"/>
      <w:b/>
      <w:bCs/>
      <w:sz w:val="40"/>
      <w:szCs w:val="4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FB7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HeaderBoldEven">
    <w:name w:val="HeaderBoldEven"/>
    <w:basedOn w:val="Normal"/>
    <w:rsid w:val="00EB5CDB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B5CDB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B5CDB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EB5CDB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customStyle="1" w:styleId="FooterInfo">
    <w:name w:val="FooterInfo"/>
    <w:basedOn w:val="Normal"/>
    <w:rsid w:val="00EB5CDB"/>
    <w:rPr>
      <w:rFonts w:ascii="Arial" w:hAnsi="Arial"/>
      <w:sz w:val="12"/>
    </w:rPr>
  </w:style>
  <w:style w:type="table" w:styleId="TableGrid">
    <w:name w:val="Table Grid"/>
    <w:basedOn w:val="TableNormal"/>
    <w:rsid w:val="00EB5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A1"/>
    <w:aliases w:val="Heading Amendment,1. Amendment"/>
    <w:basedOn w:val="Normal"/>
    <w:next w:val="Normal"/>
    <w:rsid w:val="00EB5CDB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B5CDB"/>
    <w:pPr>
      <w:tabs>
        <w:tab w:val="right" w:pos="794"/>
      </w:tabs>
      <w:spacing w:before="120" w:line="260" w:lineRule="exact"/>
      <w:ind w:left="964" w:hanging="964"/>
      <w:jc w:val="both"/>
    </w:pPr>
  </w:style>
  <w:style w:type="character" w:customStyle="1" w:styleId="CharSectno">
    <w:name w:val="CharSectno"/>
    <w:basedOn w:val="DefaultParagraphFont"/>
    <w:rsid w:val="00EB5CDB"/>
  </w:style>
  <w:style w:type="paragraph" w:customStyle="1" w:styleId="MainBodySectionBreak">
    <w:name w:val="MainBody Section Break"/>
    <w:basedOn w:val="Normal"/>
    <w:next w:val="Normal"/>
    <w:rsid w:val="00EB5CDB"/>
  </w:style>
  <w:style w:type="paragraph" w:customStyle="1" w:styleId="FooterCitation">
    <w:name w:val="FooterCitation"/>
    <w:basedOn w:val="Footer"/>
    <w:rsid w:val="00EB5CDB"/>
    <w:pPr>
      <w:spacing w:before="20" w:line="240" w:lineRule="exact"/>
      <w:jc w:val="center"/>
    </w:pPr>
    <w:rPr>
      <w:rFonts w:ascii="Arial" w:hAnsi="Arial"/>
      <w:i/>
      <w:sz w:val="18"/>
    </w:rPr>
  </w:style>
  <w:style w:type="paragraph" w:customStyle="1" w:styleId="ContentsHead">
    <w:name w:val="ContentsHead"/>
    <w:basedOn w:val="Normal"/>
    <w:next w:val="Normal"/>
    <w:uiPriority w:val="99"/>
    <w:rsid w:val="000B5C12"/>
    <w:pPr>
      <w:keepNext/>
      <w:keepLines/>
      <w:spacing w:before="240" w:after="240"/>
    </w:pPr>
    <w:rPr>
      <w:rFonts w:ascii="Arial" w:hAnsi="Arial"/>
      <w:b/>
      <w:sz w:val="28"/>
    </w:rPr>
  </w:style>
  <w:style w:type="paragraph" w:styleId="TOC5">
    <w:name w:val="toc 5"/>
    <w:basedOn w:val="Normal"/>
    <w:next w:val="Normal"/>
    <w:autoRedefine/>
    <w:uiPriority w:val="39"/>
    <w:rsid w:val="000B5C12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A10BFE"/>
    <w:pPr>
      <w:ind w:left="720"/>
      <w:contextualSpacing/>
    </w:pPr>
  </w:style>
  <w:style w:type="character" w:styleId="CommentReference">
    <w:name w:val="annotation reference"/>
    <w:basedOn w:val="DefaultParagraphFont"/>
    <w:semiHidden/>
    <w:rsid w:val="003D03E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D03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03E6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34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344B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NoSpacing">
    <w:name w:val="No Spacing"/>
    <w:uiPriority w:val="1"/>
    <w:qFormat/>
    <w:rsid w:val="00E63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2C1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ubsection">
    <w:name w:val="subsection"/>
    <w:basedOn w:val="Normal"/>
    <w:rsid w:val="00E0090D"/>
    <w:pPr>
      <w:spacing w:before="100" w:beforeAutospacing="1" w:after="100" w:afterAutospacing="1"/>
    </w:pPr>
  </w:style>
  <w:style w:type="paragraph" w:customStyle="1" w:styleId="notetext">
    <w:name w:val="notetext"/>
    <w:basedOn w:val="Normal"/>
    <w:rsid w:val="00E0090D"/>
    <w:pPr>
      <w:spacing w:before="100" w:beforeAutospacing="1" w:after="100" w:afterAutospacing="1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B130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B1309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25625"/>
    <w:rPr>
      <w:rFonts w:eastAsia="Times New Roman" w:cstheme="minorHAnsi"/>
      <w:b/>
      <w:bCs/>
      <w:sz w:val="28"/>
      <w:szCs w:val="28"/>
      <w:lang w:eastAsia="en-AU"/>
    </w:rPr>
  </w:style>
  <w:style w:type="paragraph" w:styleId="TOC1">
    <w:name w:val="toc 1"/>
    <w:basedOn w:val="Normal"/>
    <w:next w:val="Normal"/>
    <w:autoRedefine/>
    <w:uiPriority w:val="39"/>
    <w:unhideWhenUsed/>
    <w:rsid w:val="00F55D80"/>
    <w:pPr>
      <w:tabs>
        <w:tab w:val="left" w:pos="426"/>
        <w:tab w:val="right" w:leader="dot" w:pos="9016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2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9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19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76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3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74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655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299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389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94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009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3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27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8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2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48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457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233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191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441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01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legislation.gov.au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147E7279724581487018DE8E8B00" ma:contentTypeVersion="2" ma:contentTypeDescription="Create a new document." ma:contentTypeScope="" ma:versionID="280c1a84055fe67a69639ab140b7cd9f">
  <xsd:schema xmlns:xsd="http://www.w3.org/2001/XMLSchema" xmlns:xs="http://www.w3.org/2001/XMLSchema" xmlns:p="http://schemas.microsoft.com/office/2006/metadata/properties" xmlns:ns2="04b8ec43-391f-4ce4-8841-d6a482add564" xmlns:ns3="026d8262-4725-4a9c-834e-3f991ab17ffd" targetNamespace="http://schemas.microsoft.com/office/2006/metadata/properties" ma:root="true" ma:fieldsID="c8b02e509f74fb33aa8edfd7358df81c" ns2:_="" ns3:_="">
    <xsd:import namespace="04b8ec43-391f-4ce4-8841-d6a482add564"/>
    <xsd:import namespace="026d8262-4725-4a9c-834e-3f991ab17f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8ec43-391f-4ce4-8841-d6a482add5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d8262-4725-4a9c-834e-3f991ab17ffd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default="(none)" ma:format="Dropdown" ma:internalName="Category">
      <xsd:simpleType>
        <xsd:restriction base="dms:Choice">
          <xsd:enumeration value="Authority Agenda"/>
          <xsd:enumeration value="Strategy Session Agenda"/>
          <xsd:enumeration value="(none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26d8262-4725-4a9c-834e-3f991ab17ffd">(none)</Category>
    <_dlc_DocId xmlns="04b8ec43-391f-4ce4-8841-d6a482add564">UQVA7MFFXVNW-343728570-1644</_dlc_DocId>
    <_dlc_DocIdUrl xmlns="04b8ec43-391f-4ce4-8841-d6a482add564">
      <Url>http://collaboration/organisation/auth/Chair/Auth/_layouts/15/DocIdRedir.aspx?ID=UQVA7MFFXVNW-343728570-1644</Url>
      <Description>UQVA7MFFXVNW-343728570-1644</Description>
    </_dlc_DocIdUrl>
  </documentManagement>
</p:properties>
</file>

<file path=customXml/itemProps1.xml><?xml version="1.0" encoding="utf-8"?>
<ds:datastoreItem xmlns:ds="http://schemas.openxmlformats.org/officeDocument/2006/customXml" ds:itemID="{234FC845-E3D0-450E-8912-D91A8822EB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E3323A-B8D7-45A4-A10B-61B65B6515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EEDDCC-E5D3-4788-B076-30EC8358DD2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08D7789-FF9F-4B6D-9A65-8EB619B6A9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8ec43-391f-4ce4-8841-d6a482add564"/>
    <ds:schemaRef ds:uri="026d8262-4725-4a9c-834e-3f991ab17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65A7C94-B999-4D68-97F3-B4A51029FF7B}">
  <ds:schemaRefs>
    <ds:schemaRef ds:uri="http://schemas.microsoft.com/office/2006/metadata/properties"/>
    <ds:schemaRef ds:uri="http://schemas.microsoft.com/office/infopath/2007/PartnerControls"/>
    <ds:schemaRef ds:uri="026d8262-4725-4a9c-834e-3f991ab17ffd"/>
    <ds:schemaRef ds:uri="04b8ec43-391f-4ce4-8841-d6a482add5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946</Words>
  <Characters>5395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Part 1 	Preliminary</vt:lpstr>
      <vt:lpstr>1	Name of instrument</vt:lpstr>
      <vt:lpstr>2	Commencement</vt:lpstr>
      <vt:lpstr>3	Authority </vt:lpstr>
      <vt:lpstr>4	Repeals</vt:lpstr>
      <vt:lpstr>5	Definitions and interpretation</vt:lpstr>
      <vt:lpstr/>
      <vt:lpstr>6	References to other instruments</vt:lpstr>
    </vt:vector>
  </TitlesOfParts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2021-09-07T22:37:00Z</dcterms:created>
  <dcterms:modified xsi:type="dcterms:W3CDTF">2021-09-09T22:55:00Z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0x010100E2EB147E7279724581487018DE8E8B00</vt:lpwstr>
  </property>
  <property fmtid="{D5CDD505-2E9C-101B-9397-08002B2CF9AE}" pid="3" name="_dlc_DocIdItemGuid">
    <vt:lpwstr>5117a60b-e72c-4378-ab50-d11e661a4d3c</vt:lpwstr>
  </property>
</Properties>
</file>