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D5514D" w:rsidRDefault="00FA6784" w:rsidP="00FA6784">
      <w:pPr>
        <w:pStyle w:val="H3"/>
        <w:jc w:val="center"/>
        <w:rPr>
          <w:sz w:val="24"/>
          <w:szCs w:val="24"/>
        </w:rPr>
      </w:pPr>
      <w:r w:rsidRPr="00D5514D">
        <w:rPr>
          <w:sz w:val="24"/>
          <w:szCs w:val="24"/>
        </w:rPr>
        <w:t>EXPLANATORY STATEMENT</w:t>
      </w:r>
    </w:p>
    <w:p w14:paraId="2412D122" w14:textId="77777777" w:rsidR="00FA6784" w:rsidRPr="00D5514D" w:rsidRDefault="00FA6784" w:rsidP="00010616">
      <w:pPr>
        <w:rPr>
          <w:i/>
          <w:iCs/>
          <w:sz w:val="20"/>
        </w:rPr>
      </w:pPr>
    </w:p>
    <w:p w14:paraId="2412D123" w14:textId="77777777" w:rsidR="00FA6784" w:rsidRPr="00D5514D" w:rsidRDefault="00FA6784" w:rsidP="00FA6784">
      <w:pPr>
        <w:jc w:val="center"/>
        <w:rPr>
          <w:i/>
          <w:iCs/>
        </w:rPr>
      </w:pPr>
      <w:r w:rsidRPr="00D5514D">
        <w:rPr>
          <w:i/>
          <w:iCs/>
        </w:rPr>
        <w:t>Health Insurance Act 1973</w:t>
      </w:r>
    </w:p>
    <w:p w14:paraId="2412D124" w14:textId="77777777" w:rsidR="00A1739A" w:rsidRPr="00D5514D" w:rsidRDefault="00A1739A" w:rsidP="00A1739A">
      <w:pPr>
        <w:rPr>
          <w:szCs w:val="24"/>
          <w:u w:val="single"/>
        </w:rPr>
      </w:pPr>
    </w:p>
    <w:p w14:paraId="2838A7B4" w14:textId="5DBB9FA3" w:rsidR="00FD602D" w:rsidRPr="00D5514D" w:rsidRDefault="00770082" w:rsidP="00961795">
      <w:pPr>
        <w:ind w:right="84"/>
        <w:jc w:val="center"/>
        <w:rPr>
          <w:szCs w:val="24"/>
        </w:rPr>
      </w:pPr>
      <w:r w:rsidRPr="00D5514D">
        <w:rPr>
          <w:i/>
          <w:iCs/>
        </w:rPr>
        <w:t>Health Insurance (Section 3C General Medical Services – COVID-19 Telehealth and Telephone Attendances) Amendment (In-Hospital Telehealth and Phone Services) Determination 2021</w:t>
      </w:r>
    </w:p>
    <w:p w14:paraId="052E97C1" w14:textId="77777777" w:rsidR="00164A69" w:rsidRPr="00D5514D"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22D7EAD6" w:rsidR="00164A69" w:rsidRPr="00D5514D"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D5514D">
        <w:rPr>
          <w:shd w:val="clear" w:color="auto" w:fill="FFFFFF"/>
        </w:rPr>
        <w:t xml:space="preserve">Subsection 3C(1) of the </w:t>
      </w:r>
      <w:r w:rsidRPr="00D5514D">
        <w:rPr>
          <w:i/>
          <w:shd w:val="clear" w:color="auto" w:fill="FFFFFF"/>
        </w:rPr>
        <w:t>Health Insurance Act 1973</w:t>
      </w:r>
      <w:r w:rsidRPr="00D5514D">
        <w:rPr>
          <w:shd w:val="clear" w:color="auto" w:fill="FFFFFF"/>
        </w:rPr>
        <w:t xml:space="preserve"> (the Act) </w:t>
      </w:r>
      <w:r w:rsidR="00477C74" w:rsidRPr="00D5514D">
        <w:rPr>
          <w:shd w:val="clear" w:color="auto" w:fill="FFFFFF"/>
        </w:rPr>
        <w:t>provide</w:t>
      </w:r>
      <w:r w:rsidR="002E5708" w:rsidRPr="00D5514D">
        <w:rPr>
          <w:shd w:val="clear" w:color="auto" w:fill="FFFFFF"/>
        </w:rPr>
        <w:t>s</w:t>
      </w:r>
      <w:r w:rsidR="00477C74" w:rsidRPr="00D5514D">
        <w:rPr>
          <w:shd w:val="clear" w:color="auto" w:fill="FFFFFF"/>
        </w:rPr>
        <w:t xml:space="preserve"> that</w:t>
      </w:r>
      <w:r w:rsidRPr="00D5514D">
        <w:rPr>
          <w:shd w:val="clear" w:color="auto" w:fill="FFFFFF"/>
        </w:rPr>
        <w:t xml:space="preserve"> the Minister </w:t>
      </w:r>
      <w:r w:rsidR="00477C74" w:rsidRPr="00D5514D">
        <w:rPr>
          <w:shd w:val="clear" w:color="auto" w:fill="FFFFFF"/>
        </w:rPr>
        <w:t>may</w:t>
      </w:r>
      <w:r w:rsidRPr="00D5514D">
        <w:rPr>
          <w:shd w:val="clear" w:color="auto" w:fill="FFFFFF"/>
        </w:rPr>
        <w:t xml:space="preserve">, by legislative instrument, determine that a health service not specified in an item in the </w:t>
      </w:r>
      <w:r w:rsidR="00010616" w:rsidRPr="00D5514D">
        <w:rPr>
          <w:shd w:val="clear" w:color="auto" w:fill="FFFFFF"/>
        </w:rPr>
        <w:t>general medical</w:t>
      </w:r>
      <w:r w:rsidRPr="00D5514D">
        <w:rPr>
          <w:shd w:val="clear" w:color="auto" w:fill="FFFFFF"/>
        </w:rPr>
        <w:t xml:space="preserve"> services table </w:t>
      </w:r>
      <w:r w:rsidR="00D01D5A" w:rsidRPr="00D5514D">
        <w:rPr>
          <w:shd w:val="clear" w:color="auto" w:fill="FFFFFF"/>
        </w:rPr>
        <w:t xml:space="preserve">(the Table) </w:t>
      </w:r>
      <w:r w:rsidRPr="00D5514D">
        <w:rPr>
          <w:shd w:val="clear" w:color="auto" w:fill="FFFFFF"/>
        </w:rPr>
        <w:t xml:space="preserve">shall, in specified circumstances and for specified statutory provisions, be treated as if it were specified in the </w:t>
      </w:r>
      <w:r w:rsidR="00D01D5A" w:rsidRPr="00D5514D">
        <w:rPr>
          <w:shd w:val="clear" w:color="auto" w:fill="FFFFFF"/>
        </w:rPr>
        <w:t xml:space="preserve">Table. </w:t>
      </w:r>
      <w:r w:rsidRPr="00D5514D">
        <w:rPr>
          <w:shd w:val="clear" w:color="auto" w:fill="FFFFFF"/>
        </w:rPr>
        <w:t xml:space="preserve">  </w:t>
      </w:r>
    </w:p>
    <w:p w14:paraId="7DB18649" w14:textId="77777777" w:rsidR="00841EDA" w:rsidRPr="00D5514D"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1A850E20" w:rsidR="00050623" w:rsidRPr="00D5514D"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5514D">
        <w:t xml:space="preserve">The </w:t>
      </w:r>
      <w:r w:rsidR="00D01D5A" w:rsidRPr="00D5514D">
        <w:t>Table</w:t>
      </w:r>
      <w:r w:rsidRPr="00D5514D">
        <w:t xml:space="preserve"> is set out in the regulations made under subsection 4</w:t>
      </w:r>
      <w:r w:rsidR="00010616" w:rsidRPr="00D5514D">
        <w:t>(1)</w:t>
      </w:r>
      <w:r w:rsidRPr="00D5514D">
        <w:t xml:space="preserve"> of the Act.  The</w:t>
      </w:r>
      <w:r w:rsidR="003D00D5" w:rsidRPr="00D5514D">
        <w:t> </w:t>
      </w:r>
      <w:r w:rsidRPr="00D5514D">
        <w:t xml:space="preserve">most recent version of the regulations is the </w:t>
      </w:r>
      <w:r w:rsidR="00010616" w:rsidRPr="00D5514D">
        <w:rPr>
          <w:i/>
          <w:iCs/>
        </w:rPr>
        <w:t>Health Insurance (General Medical Services Table) Regulations 2021</w:t>
      </w:r>
      <w:r w:rsidR="00D01D5A" w:rsidRPr="00D5514D">
        <w:t>.</w:t>
      </w:r>
      <w:r w:rsidRPr="00D5514D">
        <w:t xml:space="preserve"> </w:t>
      </w:r>
    </w:p>
    <w:p w14:paraId="2E6FE463" w14:textId="77777777" w:rsidR="00050623" w:rsidRPr="00D5514D"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D5514D"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5514D">
        <w:t xml:space="preserve">This instrument relies on subsection 33(3) of the </w:t>
      </w:r>
      <w:r w:rsidRPr="00D5514D">
        <w:rPr>
          <w:i/>
        </w:rPr>
        <w:t>Acts Interpretation Act 1901</w:t>
      </w:r>
      <w:r w:rsidRPr="00D5514D">
        <w:t xml:space="preserve"> (AIA).  Subsection 33(3) of the AIA</w:t>
      </w:r>
      <w:r w:rsidRPr="00D5514D">
        <w:rPr>
          <w:i/>
        </w:rPr>
        <w:t xml:space="preserve"> </w:t>
      </w:r>
      <w:r w:rsidRPr="00D5514D">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D5514D" w:rsidRDefault="008C5F1C" w:rsidP="00D33180">
      <w:pPr>
        <w:autoSpaceDE w:val="0"/>
        <w:autoSpaceDN w:val="0"/>
        <w:adjustRightInd w:val="0"/>
        <w:ind w:right="-483"/>
        <w:rPr>
          <w:szCs w:val="24"/>
        </w:rPr>
      </w:pPr>
    </w:p>
    <w:p w14:paraId="2412D12A" w14:textId="77777777" w:rsidR="00BB00BA" w:rsidRPr="00D5514D" w:rsidRDefault="00A1739A" w:rsidP="00BB00BA">
      <w:pPr>
        <w:rPr>
          <w:b/>
          <w:szCs w:val="24"/>
          <w:lang w:val="en-US" w:eastAsia="en-US"/>
        </w:rPr>
      </w:pPr>
      <w:r w:rsidRPr="00D5514D">
        <w:rPr>
          <w:b/>
          <w:szCs w:val="24"/>
          <w:lang w:val="en-US" w:eastAsia="en-US"/>
        </w:rPr>
        <w:t>Purpose</w:t>
      </w:r>
    </w:p>
    <w:p w14:paraId="0D520515" w14:textId="0CF33F03" w:rsidR="005E08DA" w:rsidRPr="00D5514D" w:rsidRDefault="00010616" w:rsidP="00010616">
      <w:pPr>
        <w:ind w:right="-483"/>
        <w:rPr>
          <w:shd w:val="clear" w:color="auto" w:fill="FFFFFF"/>
        </w:rPr>
      </w:pPr>
      <w:r w:rsidRPr="00D5514D">
        <w:rPr>
          <w:shd w:val="clear" w:color="auto" w:fill="FFFFFF"/>
        </w:rPr>
        <w:t xml:space="preserve">Since 13 March 2020, the Australian Government has been providing temporary access to </w:t>
      </w:r>
      <w:r w:rsidR="00244276" w:rsidRPr="00D5514D">
        <w:rPr>
          <w:shd w:val="clear" w:color="auto" w:fill="FFFFFF"/>
        </w:rPr>
        <w:t>m</w:t>
      </w:r>
      <w:r w:rsidRPr="00D5514D">
        <w:rPr>
          <w:shd w:val="clear" w:color="auto" w:fill="FFFFFF"/>
        </w:rPr>
        <w:t>edicare benefits for certain medical services to protect Australians during the coronavirus (COVID-19) pandemic.</w:t>
      </w:r>
      <w:r w:rsidR="00426BB0" w:rsidRPr="00D5514D">
        <w:rPr>
          <w:shd w:val="clear" w:color="auto" w:fill="FFFFFF"/>
        </w:rPr>
        <w:t xml:space="preserve"> </w:t>
      </w:r>
      <w:r w:rsidR="00D872AA" w:rsidRPr="00D5514D">
        <w:rPr>
          <w:szCs w:val="24"/>
        </w:rPr>
        <w:t xml:space="preserve">The </w:t>
      </w:r>
      <w:bookmarkStart w:id="0" w:name="_Hlk80353619"/>
      <w:r w:rsidR="00D872AA" w:rsidRPr="00D5514D">
        <w:rPr>
          <w:i/>
          <w:szCs w:val="24"/>
        </w:rPr>
        <w:t>Health Insurance (Section 3C General Medical Services – COVID-19 Telehealth and Telephone Attendances) Determination 2020</w:t>
      </w:r>
      <w:r w:rsidR="00D872AA" w:rsidRPr="00D5514D">
        <w:rPr>
          <w:szCs w:val="24"/>
        </w:rPr>
        <w:t xml:space="preserve"> </w:t>
      </w:r>
      <w:bookmarkEnd w:id="0"/>
      <w:r w:rsidR="00D872AA" w:rsidRPr="00D5514D">
        <w:rPr>
          <w:szCs w:val="24"/>
        </w:rPr>
        <w:t>(</w:t>
      </w:r>
      <w:r w:rsidR="00F47506" w:rsidRPr="00D5514D">
        <w:rPr>
          <w:szCs w:val="24"/>
        </w:rPr>
        <w:t xml:space="preserve">the </w:t>
      </w:r>
      <w:r w:rsidR="00D872AA" w:rsidRPr="00D5514D">
        <w:rPr>
          <w:szCs w:val="24"/>
        </w:rPr>
        <w:t xml:space="preserve">Principal Determination) lists temporary </w:t>
      </w:r>
      <w:r w:rsidR="00FE052F" w:rsidRPr="00D5514D">
        <w:rPr>
          <w:szCs w:val="24"/>
        </w:rPr>
        <w:t>M</w:t>
      </w:r>
      <w:r w:rsidR="00D872AA" w:rsidRPr="00D5514D">
        <w:rPr>
          <w:szCs w:val="24"/>
        </w:rPr>
        <w:t>edicare Benefits Schedule (MBS) items that are available to general practitioners, medical practitioners, specialists, consultant physicians, nurse practitioners, participating midwives, allied health providers and dental practitioners in the practice of oral and maxillofacial surgery. These temporary</w:t>
      </w:r>
      <w:r w:rsidR="00D103AC" w:rsidRPr="00D5514D">
        <w:rPr>
          <w:szCs w:val="24"/>
        </w:rPr>
        <w:t xml:space="preserve"> telehealth and phone</w:t>
      </w:r>
      <w:r w:rsidR="00D872AA" w:rsidRPr="00D5514D">
        <w:rPr>
          <w:szCs w:val="24"/>
        </w:rPr>
        <w:t xml:space="preserve"> items </w:t>
      </w:r>
      <w:r w:rsidR="00494973" w:rsidRPr="00D5514D">
        <w:rPr>
          <w:szCs w:val="24"/>
        </w:rPr>
        <w:t>are available for services</w:t>
      </w:r>
      <w:r w:rsidR="00D872AA" w:rsidRPr="00D5514D">
        <w:rPr>
          <w:szCs w:val="24"/>
        </w:rPr>
        <w:t xml:space="preserve"> provided </w:t>
      </w:r>
      <w:r w:rsidR="00F47506" w:rsidRPr="00D5514D">
        <w:rPr>
          <w:szCs w:val="24"/>
        </w:rPr>
        <w:t>out-of-hospital and are due to cease on 31 December 2021.</w:t>
      </w:r>
    </w:p>
    <w:p w14:paraId="0B94F7A7" w14:textId="77777777" w:rsidR="005E08DA" w:rsidRPr="00D5514D" w:rsidRDefault="005E08DA" w:rsidP="00010616">
      <w:pPr>
        <w:ind w:right="-483"/>
        <w:rPr>
          <w:shd w:val="clear" w:color="auto" w:fill="FFFFFF"/>
        </w:rPr>
      </w:pPr>
    </w:p>
    <w:p w14:paraId="2A527CC4" w14:textId="209AC13C" w:rsidR="008D7485" w:rsidRPr="00D5514D" w:rsidRDefault="00C75E05" w:rsidP="00010616">
      <w:pPr>
        <w:ind w:right="-483"/>
      </w:pPr>
      <w:r w:rsidRPr="00D5514D">
        <w:rPr>
          <w:shd w:val="clear" w:color="auto" w:fill="FFFFFF"/>
        </w:rPr>
        <w:t xml:space="preserve">The purpose of the </w:t>
      </w:r>
      <w:r w:rsidR="00770082" w:rsidRPr="00D5514D">
        <w:rPr>
          <w:i/>
          <w:iCs/>
        </w:rPr>
        <w:t>Health Insurance (Section 3C General Medical Services – COVID-19 Telehealth and Telephone Attendances) Amendment (In-Hospital Telehealth and Phone Services) Determination 2021</w:t>
      </w:r>
      <w:r w:rsidR="00770082" w:rsidRPr="00D5514D" w:rsidDel="00770082">
        <w:rPr>
          <w:i/>
          <w:iCs/>
        </w:rPr>
        <w:t xml:space="preserve"> </w:t>
      </w:r>
      <w:r w:rsidRPr="00D5514D">
        <w:t xml:space="preserve">(the Amendment Determination) is </w:t>
      </w:r>
      <w:r w:rsidR="005E08DA" w:rsidRPr="00D5514D">
        <w:t xml:space="preserve">to </w:t>
      </w:r>
      <w:r w:rsidRPr="00D5514D">
        <w:t xml:space="preserve">list </w:t>
      </w:r>
      <w:r w:rsidR="00944007" w:rsidRPr="00D5514D">
        <w:t>40</w:t>
      </w:r>
      <w:r w:rsidRPr="00D5514D">
        <w:t xml:space="preserve"> new</w:t>
      </w:r>
      <w:r w:rsidR="0096641C" w:rsidRPr="00D5514D">
        <w:t xml:space="preserve"> temporary</w:t>
      </w:r>
      <w:r w:rsidRPr="00D5514D">
        <w:t xml:space="preserve"> items </w:t>
      </w:r>
      <w:r w:rsidR="00F47506" w:rsidRPr="00D5514D">
        <w:t xml:space="preserve">in the Principal Determination </w:t>
      </w:r>
      <w:r w:rsidRPr="00D5514D">
        <w:t xml:space="preserve">for </w:t>
      </w:r>
      <w:r w:rsidR="00494973" w:rsidRPr="00D5514D">
        <w:t xml:space="preserve">specialist </w:t>
      </w:r>
      <w:r w:rsidRPr="00D5514D">
        <w:t>telehealth and phone services</w:t>
      </w:r>
      <w:r w:rsidR="00F47506" w:rsidRPr="00D5514D">
        <w:t xml:space="preserve"> p</w:t>
      </w:r>
      <w:r w:rsidR="006E60AC" w:rsidRPr="00D5514D">
        <w:t>erformed by the admitting medical practitioner</w:t>
      </w:r>
      <w:r w:rsidR="002078B9" w:rsidRPr="00D5514D">
        <w:t xml:space="preserve"> or admitting dental practitioner</w:t>
      </w:r>
      <w:r w:rsidR="001B1BF0" w:rsidRPr="00D5514D">
        <w:t xml:space="preserve"> </w:t>
      </w:r>
      <w:r w:rsidR="006E60AC" w:rsidRPr="00D5514D">
        <w:t>for private</w:t>
      </w:r>
      <w:r w:rsidR="001B1BF0" w:rsidRPr="00D5514D">
        <w:t xml:space="preserve"> patient</w:t>
      </w:r>
      <w:r w:rsidR="006E60AC" w:rsidRPr="00D5514D">
        <w:t>s</w:t>
      </w:r>
      <w:r w:rsidR="001B1BF0" w:rsidRPr="00D5514D">
        <w:t xml:space="preserve"> </w:t>
      </w:r>
      <w:r w:rsidR="00E828FF" w:rsidRPr="00D5514D">
        <w:t>admitted to</w:t>
      </w:r>
      <w:r w:rsidR="001B1BF0" w:rsidRPr="00D5514D">
        <w:t xml:space="preserve"> hospital</w:t>
      </w:r>
      <w:r w:rsidR="00494973" w:rsidRPr="00D5514D">
        <w:t xml:space="preserve">. </w:t>
      </w:r>
      <w:r w:rsidR="008D7485" w:rsidRPr="00D5514D">
        <w:t>The new items include services provided by specialists, consultant physicians, consultant psychiatrists, public health physicians, medical practitioners in the practice of anaesthesia and dental practitioners in the practice of oral and maxillofacial surgery.</w:t>
      </w:r>
    </w:p>
    <w:p w14:paraId="5F562942" w14:textId="77777777" w:rsidR="008D7485" w:rsidRPr="00D5514D" w:rsidRDefault="008D7485" w:rsidP="00010616">
      <w:pPr>
        <w:ind w:right="-483"/>
      </w:pPr>
    </w:p>
    <w:p w14:paraId="15859E88" w14:textId="5966FD84" w:rsidR="00946A7F" w:rsidRPr="00D5514D" w:rsidRDefault="00494973" w:rsidP="00010616">
      <w:pPr>
        <w:ind w:right="-483"/>
      </w:pPr>
      <w:r w:rsidRPr="00D5514D">
        <w:t xml:space="preserve">These </w:t>
      </w:r>
      <w:r w:rsidR="004A0129" w:rsidRPr="00D5514D">
        <w:t xml:space="preserve">new </w:t>
      </w:r>
      <w:r w:rsidRPr="00D5514D">
        <w:t>items</w:t>
      </w:r>
      <w:r w:rsidR="00F2261C" w:rsidRPr="00D5514D">
        <w:t xml:space="preserve"> </w:t>
      </w:r>
      <w:r w:rsidRPr="00D5514D">
        <w:t>are</w:t>
      </w:r>
      <w:r w:rsidR="00F2261C" w:rsidRPr="00D5514D">
        <w:t xml:space="preserve"> only available </w:t>
      </w:r>
      <w:r w:rsidR="009348B0" w:rsidRPr="00D5514D">
        <w:t>if</w:t>
      </w:r>
      <w:r w:rsidR="00F47506" w:rsidRPr="00D5514D">
        <w:t xml:space="preserve"> t</w:t>
      </w:r>
      <w:r w:rsidR="0096641C" w:rsidRPr="00D5514D">
        <w:t xml:space="preserve">he </w:t>
      </w:r>
      <w:r w:rsidR="00F2261C" w:rsidRPr="00D5514D">
        <w:t xml:space="preserve">specialist </w:t>
      </w:r>
      <w:r w:rsidR="0096641C" w:rsidRPr="00D5514D">
        <w:t>medical practitioner</w:t>
      </w:r>
      <w:r w:rsidR="008D7485" w:rsidRPr="00D5514D">
        <w:t xml:space="preserve"> or dental practitioner</w:t>
      </w:r>
      <w:r w:rsidR="0096641C" w:rsidRPr="00D5514D">
        <w:t xml:space="preserve"> p</w:t>
      </w:r>
      <w:r w:rsidR="00F47506" w:rsidRPr="00D5514D">
        <w:t>erform</w:t>
      </w:r>
      <w:r w:rsidR="0096641C" w:rsidRPr="00D5514D">
        <w:t xml:space="preserve">ing the </w:t>
      </w:r>
      <w:r w:rsidR="00F47506" w:rsidRPr="00D5514D">
        <w:t xml:space="preserve">service </w:t>
      </w:r>
      <w:r w:rsidR="00F2261C" w:rsidRPr="00D5514D">
        <w:t>is</w:t>
      </w:r>
      <w:r w:rsidR="00F47506" w:rsidRPr="00D5514D">
        <w:t xml:space="preserve"> located in an area determined by the Commonwealth Chief Medical Officer to be a COVID-19 hotspot; </w:t>
      </w:r>
      <w:r w:rsidR="00F2261C" w:rsidRPr="00D5514D">
        <w:t xml:space="preserve">is </w:t>
      </w:r>
      <w:r w:rsidR="00F47506" w:rsidRPr="00D5514D">
        <w:t xml:space="preserve">in COVID-19 isolation because of a State or Territory public health order; or </w:t>
      </w:r>
      <w:r w:rsidR="00F2261C" w:rsidRPr="00D5514D">
        <w:t xml:space="preserve">is </w:t>
      </w:r>
      <w:r w:rsidR="00F47506" w:rsidRPr="00D5514D">
        <w:t xml:space="preserve">in COVID-19 quarantine because of a State or </w:t>
      </w:r>
      <w:r w:rsidR="00F47506" w:rsidRPr="00D5514D">
        <w:lastRenderedPageBreak/>
        <w:t>Territory public health order</w:t>
      </w:r>
      <w:r w:rsidR="005C19A3" w:rsidRPr="00D5514D">
        <w:t xml:space="preserve">. </w:t>
      </w:r>
      <w:r w:rsidR="00F2261C" w:rsidRPr="00D5514D">
        <w:t>T</w:t>
      </w:r>
      <w:r w:rsidR="005C19A3" w:rsidRPr="00D5514D">
        <w:t xml:space="preserve">he </w:t>
      </w:r>
      <w:r w:rsidRPr="00D5514D">
        <w:t xml:space="preserve">specialist </w:t>
      </w:r>
      <w:r w:rsidR="005C19A3" w:rsidRPr="00D5514D">
        <w:t>medical practitioner</w:t>
      </w:r>
      <w:r w:rsidR="008D7485" w:rsidRPr="00D5514D">
        <w:t xml:space="preserve"> or dental practitioner</w:t>
      </w:r>
      <w:r w:rsidR="005C19A3" w:rsidRPr="00D5514D">
        <w:t xml:space="preserve"> who performs</w:t>
      </w:r>
      <w:r w:rsidR="00F2261C" w:rsidRPr="00D5514D">
        <w:t xml:space="preserve"> the service</w:t>
      </w:r>
      <w:r w:rsidR="005C19A3" w:rsidRPr="00D5514D">
        <w:t xml:space="preserve"> </w:t>
      </w:r>
      <w:r w:rsidR="00F2261C" w:rsidRPr="00D5514D">
        <w:t xml:space="preserve">must also </w:t>
      </w:r>
      <w:r w:rsidR="005C19A3" w:rsidRPr="00D5514D">
        <w:t>ha</w:t>
      </w:r>
      <w:r w:rsidR="00F2261C" w:rsidRPr="00D5514D">
        <w:t>ve</w:t>
      </w:r>
      <w:r w:rsidR="00690EE3" w:rsidRPr="00D5514D">
        <w:t xml:space="preserve"> </w:t>
      </w:r>
      <w:r w:rsidR="003E3ADE" w:rsidRPr="00D5514D">
        <w:t>been responsible for the patient’s</w:t>
      </w:r>
      <w:r w:rsidR="00610F4E" w:rsidRPr="00D5514D">
        <w:t xml:space="preserve"> </w:t>
      </w:r>
      <w:r w:rsidR="003E3ADE" w:rsidRPr="00D5514D">
        <w:t xml:space="preserve">treatment </w:t>
      </w:r>
      <w:r w:rsidR="00946A7F" w:rsidRPr="00D5514D">
        <w:t>at</w:t>
      </w:r>
      <w:r w:rsidR="003E3ADE" w:rsidRPr="00D5514D">
        <w:t xml:space="preserve"> the time </w:t>
      </w:r>
      <w:r w:rsidR="00946A7F" w:rsidRPr="00D5514D">
        <w:t>the patient was</w:t>
      </w:r>
      <w:r w:rsidR="003E3ADE" w:rsidRPr="00D5514D">
        <w:t xml:space="preserve"> admi</w:t>
      </w:r>
      <w:r w:rsidR="00946A7F" w:rsidRPr="00D5514D">
        <w:t>tted</w:t>
      </w:r>
      <w:r w:rsidR="003E3ADE" w:rsidRPr="00D5514D">
        <w:t xml:space="preserve"> to hospital</w:t>
      </w:r>
      <w:r w:rsidR="005C19A3" w:rsidRPr="00D5514D">
        <w:t>.</w:t>
      </w:r>
      <w:r w:rsidR="00426BB0" w:rsidRPr="00D5514D">
        <w:t xml:space="preserve"> </w:t>
      </w:r>
      <w:r w:rsidR="003C0BFF" w:rsidRPr="00D5514D">
        <w:t>A patient can only have one admitting medical practitioner or admitting dental practitioner at the time they are admitted to hospital.</w:t>
      </w:r>
    </w:p>
    <w:p w14:paraId="20AEF38B" w14:textId="72C1CF1E" w:rsidR="00361184" w:rsidRPr="00D5514D" w:rsidRDefault="00361184" w:rsidP="00010616">
      <w:pPr>
        <w:ind w:right="-483"/>
      </w:pPr>
    </w:p>
    <w:p w14:paraId="1033B7E0" w14:textId="78B4D36C" w:rsidR="00361184" w:rsidRPr="00D5514D" w:rsidRDefault="00361184" w:rsidP="00010616">
      <w:pPr>
        <w:ind w:right="-483"/>
      </w:pPr>
      <w:r w:rsidRPr="00D5514D">
        <w:rPr>
          <w:shd w:val="clear" w:color="auto" w:fill="FFFFFF"/>
        </w:rPr>
        <w:t xml:space="preserve">The expansion of specialist telehealth and phone services will ensure continuity of care for private in-hospital patients and is necessary to keep both </w:t>
      </w:r>
      <w:r w:rsidR="00E05ECF" w:rsidRPr="00D5514D">
        <w:rPr>
          <w:shd w:val="clear" w:color="auto" w:fill="FFFFFF"/>
        </w:rPr>
        <w:t>health care practitioner</w:t>
      </w:r>
      <w:r w:rsidRPr="00D5514D">
        <w:rPr>
          <w:shd w:val="clear" w:color="auto" w:fill="FFFFFF"/>
        </w:rPr>
        <w:t>s and patients safe during the evolving COVID-19 pandemic.</w:t>
      </w:r>
    </w:p>
    <w:p w14:paraId="19C2346A" w14:textId="4A618F56" w:rsidR="00426BB0" w:rsidRPr="00D5514D" w:rsidRDefault="00426BB0" w:rsidP="00010616">
      <w:pPr>
        <w:ind w:right="-483"/>
      </w:pPr>
    </w:p>
    <w:p w14:paraId="345A59AB" w14:textId="0E5036AD" w:rsidR="00490B79" w:rsidRPr="00D5514D" w:rsidRDefault="00244276" w:rsidP="00010616">
      <w:pPr>
        <w:ind w:right="-483"/>
      </w:pPr>
      <w:r w:rsidRPr="00D5514D">
        <w:t>The s</w:t>
      </w:r>
      <w:r w:rsidR="00490B79" w:rsidRPr="00D5514D">
        <w:t xml:space="preserve">ervices </w:t>
      </w:r>
      <w:r w:rsidRPr="00D5514D">
        <w:t xml:space="preserve">covered by the 40 </w:t>
      </w:r>
      <w:r w:rsidR="00490B79" w:rsidRPr="00D5514D">
        <w:t>new</w:t>
      </w:r>
      <w:r w:rsidR="009348B0" w:rsidRPr="00D5514D">
        <w:t xml:space="preserve"> telehealth and phone</w:t>
      </w:r>
      <w:r w:rsidR="00490B79" w:rsidRPr="00D5514D">
        <w:t xml:space="preserve"> items</w:t>
      </w:r>
      <w:r w:rsidR="000514E0" w:rsidRPr="00D5514D">
        <w:t xml:space="preserve"> </w:t>
      </w:r>
      <w:r w:rsidRPr="00D5514D">
        <w:t xml:space="preserve">will </w:t>
      </w:r>
      <w:r w:rsidR="00927228" w:rsidRPr="00D5514D">
        <w:t>not be considered</w:t>
      </w:r>
      <w:r w:rsidRPr="00D5514D">
        <w:t xml:space="preserve"> hospital treatment for the purposes of the </w:t>
      </w:r>
      <w:r w:rsidRPr="00D5514D">
        <w:rPr>
          <w:i/>
          <w:iCs/>
        </w:rPr>
        <w:t>Private Health Insurance Act 2007</w:t>
      </w:r>
      <w:r w:rsidRPr="00D5514D">
        <w:t xml:space="preserve"> by rules made under tha</w:t>
      </w:r>
      <w:r w:rsidR="00F9747B" w:rsidRPr="00D5514D">
        <w:t>t</w:t>
      </w:r>
      <w:r w:rsidRPr="00D5514D">
        <w:t xml:space="preserve"> Act. </w:t>
      </w:r>
      <w:r w:rsidR="00490B79" w:rsidRPr="00D5514D">
        <w:t xml:space="preserve">This means that the items will have a </w:t>
      </w:r>
      <w:r w:rsidRPr="00D5514D">
        <w:t>m</w:t>
      </w:r>
      <w:r w:rsidR="00490B79" w:rsidRPr="00D5514D">
        <w:t>edicare benefit of 85% of the schedule fee and will not attract a private health insurance benefit.</w:t>
      </w:r>
      <w:r w:rsidR="00927228" w:rsidRPr="00D5514D">
        <w:t xml:space="preserve"> These changes, along with other temporary COVID-19 MBS telehealth items, will remain in place until </w:t>
      </w:r>
      <w:r w:rsidR="00606608" w:rsidRPr="00D5514D">
        <w:br/>
      </w:r>
      <w:r w:rsidR="00927228" w:rsidRPr="00D5514D">
        <w:t>31 December 2021, with ongoing arrangements to be considered as part of broader Government consideration of MBS telehealth arrangements.</w:t>
      </w:r>
    </w:p>
    <w:p w14:paraId="2412D131" w14:textId="27EF2D7D" w:rsidR="001865F8" w:rsidRPr="00D5514D" w:rsidRDefault="00A1739A" w:rsidP="00D46EB9">
      <w:pPr>
        <w:shd w:val="clear" w:color="auto" w:fill="FFFFFF"/>
        <w:spacing w:before="100" w:beforeAutospacing="1"/>
        <w:rPr>
          <w:rFonts w:ascii="Helvetica Neue" w:hAnsi="Helvetica Neue"/>
          <w:szCs w:val="24"/>
          <w:lang w:val="en-US"/>
        </w:rPr>
      </w:pPr>
      <w:r w:rsidRPr="00D5514D">
        <w:rPr>
          <w:b/>
        </w:rPr>
        <w:t>Consultation</w:t>
      </w:r>
    </w:p>
    <w:p w14:paraId="3D3D8DCE" w14:textId="1A695ED5" w:rsidR="00F45544" w:rsidRPr="00D5514D" w:rsidRDefault="00E4488C" w:rsidP="00F45544">
      <w:pPr>
        <w:shd w:val="clear" w:color="auto" w:fill="FFFFFF"/>
        <w:rPr>
          <w:szCs w:val="24"/>
        </w:rPr>
      </w:pPr>
      <w:r w:rsidRPr="00D5514D">
        <w:rPr>
          <w:szCs w:val="24"/>
        </w:rPr>
        <w:t>Following</w:t>
      </w:r>
      <w:r w:rsidR="00D57189" w:rsidRPr="00D5514D">
        <w:rPr>
          <w:szCs w:val="24"/>
        </w:rPr>
        <w:t xml:space="preserve"> </w:t>
      </w:r>
      <w:r w:rsidRPr="00D5514D">
        <w:rPr>
          <w:szCs w:val="24"/>
        </w:rPr>
        <w:t>feedback from the Royal Australian and New Zealand College of Psychiatrists (RANZCP) and the Australian Private Hospital Association (APHA), t</w:t>
      </w:r>
      <w:r w:rsidR="00F45544" w:rsidRPr="00D5514D">
        <w:rPr>
          <w:szCs w:val="24"/>
        </w:rPr>
        <w:t xml:space="preserve">he items introduced in the Amendment Determination are intended to </w:t>
      </w:r>
      <w:r w:rsidR="0090615C" w:rsidRPr="00D5514D">
        <w:rPr>
          <w:szCs w:val="24"/>
        </w:rPr>
        <w:t xml:space="preserve">allow </w:t>
      </w:r>
      <w:r w:rsidR="00C6548C" w:rsidRPr="00D5514D">
        <w:rPr>
          <w:szCs w:val="24"/>
        </w:rPr>
        <w:t>the</w:t>
      </w:r>
      <w:r w:rsidR="00610F4E" w:rsidRPr="00D5514D">
        <w:rPr>
          <w:szCs w:val="24"/>
        </w:rPr>
        <w:t xml:space="preserve"> specialist</w:t>
      </w:r>
      <w:r w:rsidR="0090615C" w:rsidRPr="00D5514D">
        <w:rPr>
          <w:szCs w:val="24"/>
        </w:rPr>
        <w:t xml:space="preserve"> medical practitioner</w:t>
      </w:r>
      <w:r w:rsidR="00610F4E" w:rsidRPr="00D5514D">
        <w:rPr>
          <w:szCs w:val="24"/>
        </w:rPr>
        <w:t xml:space="preserve"> or dental practitioner</w:t>
      </w:r>
      <w:r w:rsidR="00C6548C" w:rsidRPr="00D5514D">
        <w:rPr>
          <w:szCs w:val="24"/>
        </w:rPr>
        <w:t xml:space="preserve"> </w:t>
      </w:r>
      <w:r w:rsidR="00610F4E" w:rsidRPr="00D5514D">
        <w:rPr>
          <w:szCs w:val="24"/>
        </w:rPr>
        <w:t>responsible for the patient’s treatment at the time the patient is</w:t>
      </w:r>
      <w:r w:rsidR="00C6548C" w:rsidRPr="00D5514D">
        <w:rPr>
          <w:szCs w:val="24"/>
        </w:rPr>
        <w:t xml:space="preserve"> admitted to hospital</w:t>
      </w:r>
      <w:r w:rsidR="0090615C" w:rsidRPr="00D5514D">
        <w:rPr>
          <w:szCs w:val="24"/>
        </w:rPr>
        <w:t xml:space="preserve"> to perform in-hospital services remotely where it is clinically relevant</w:t>
      </w:r>
      <w:r w:rsidR="008D5F2A" w:rsidRPr="00D5514D">
        <w:rPr>
          <w:szCs w:val="24"/>
        </w:rPr>
        <w:t xml:space="preserve"> to the patient</w:t>
      </w:r>
      <w:r w:rsidR="0090615C" w:rsidRPr="00D5514D">
        <w:rPr>
          <w:szCs w:val="24"/>
        </w:rPr>
        <w:t xml:space="preserve"> to do so and the </w:t>
      </w:r>
      <w:r w:rsidRPr="00D5514D">
        <w:rPr>
          <w:szCs w:val="24"/>
        </w:rPr>
        <w:t>specialist medical practitioner</w:t>
      </w:r>
      <w:r w:rsidR="00610F4E" w:rsidRPr="00D5514D">
        <w:rPr>
          <w:szCs w:val="24"/>
        </w:rPr>
        <w:t xml:space="preserve"> or dental practitioner</w:t>
      </w:r>
      <w:r w:rsidRPr="00D5514D">
        <w:rPr>
          <w:szCs w:val="24"/>
        </w:rPr>
        <w:t xml:space="preserve"> is </w:t>
      </w:r>
      <w:r w:rsidR="0090615C" w:rsidRPr="00D5514D">
        <w:rPr>
          <w:szCs w:val="24"/>
        </w:rPr>
        <w:t>affected by</w:t>
      </w:r>
      <w:r w:rsidR="00F45544" w:rsidRPr="00D5514D">
        <w:rPr>
          <w:szCs w:val="24"/>
        </w:rPr>
        <w:t xml:space="preserve"> COVID-19 restrictions.</w:t>
      </w:r>
    </w:p>
    <w:p w14:paraId="3E8219E3" w14:textId="77777777" w:rsidR="00F45544" w:rsidRPr="00D5514D" w:rsidRDefault="00F45544" w:rsidP="00F45544">
      <w:pPr>
        <w:shd w:val="clear" w:color="auto" w:fill="FFFFFF"/>
        <w:rPr>
          <w:shd w:val="clear" w:color="auto" w:fill="FFFFFF"/>
        </w:rPr>
      </w:pPr>
    </w:p>
    <w:p w14:paraId="2DF6DB81" w14:textId="14E75C2A" w:rsidR="00F45544" w:rsidRPr="00D5514D" w:rsidRDefault="00F45544" w:rsidP="00F45544">
      <w:pPr>
        <w:shd w:val="clear" w:color="auto" w:fill="FFFFFF"/>
        <w:rPr>
          <w:shd w:val="clear" w:color="auto" w:fill="FFFFFF"/>
        </w:rPr>
      </w:pPr>
      <w:r w:rsidRPr="00D5514D">
        <w:rPr>
          <w:shd w:val="clear" w:color="auto" w:fill="FFFFFF"/>
        </w:rPr>
        <w:t xml:space="preserve">Considering the nature of the instrument and due to the short timeframe in </w:t>
      </w:r>
      <w:r w:rsidR="00610F4E" w:rsidRPr="00D5514D">
        <w:rPr>
          <w:shd w:val="clear" w:color="auto" w:fill="FFFFFF"/>
        </w:rPr>
        <w:t>drafting the Amendment Determination</w:t>
      </w:r>
      <w:r w:rsidRPr="00D5514D">
        <w:rPr>
          <w:shd w:val="clear" w:color="auto" w:fill="FFFFFF"/>
        </w:rPr>
        <w:t xml:space="preserve">, it was not reasonably practicable to undertake </w:t>
      </w:r>
      <w:r w:rsidR="00610F4E" w:rsidRPr="00D5514D">
        <w:rPr>
          <w:shd w:val="clear" w:color="auto" w:fill="FFFFFF"/>
        </w:rPr>
        <w:t xml:space="preserve">broader </w:t>
      </w:r>
      <w:r w:rsidRPr="00D5514D">
        <w:rPr>
          <w:shd w:val="clear" w:color="auto" w:fill="FFFFFF"/>
        </w:rPr>
        <w:t xml:space="preserve">consultation </w:t>
      </w:r>
      <w:r w:rsidR="00610F4E" w:rsidRPr="00D5514D">
        <w:rPr>
          <w:shd w:val="clear" w:color="auto" w:fill="FFFFFF"/>
        </w:rPr>
        <w:t>on it</w:t>
      </w:r>
      <w:r w:rsidRPr="00D5514D">
        <w:rPr>
          <w:shd w:val="clear" w:color="auto" w:fill="FFFFFF"/>
        </w:rPr>
        <w:t>.</w:t>
      </w:r>
    </w:p>
    <w:p w14:paraId="1A87E606" w14:textId="4EE15013" w:rsidR="009348B0" w:rsidRPr="00D5514D" w:rsidRDefault="009348B0" w:rsidP="002806A1">
      <w:pPr>
        <w:shd w:val="clear" w:color="auto" w:fill="FFFFFF"/>
        <w:rPr>
          <w:szCs w:val="24"/>
        </w:rPr>
      </w:pPr>
    </w:p>
    <w:p w14:paraId="2412D134" w14:textId="2FE64DBD" w:rsidR="00967E51" w:rsidRPr="00D5514D" w:rsidRDefault="00A1739A" w:rsidP="000337CB">
      <w:pPr>
        <w:rPr>
          <w:szCs w:val="24"/>
        </w:rPr>
      </w:pPr>
      <w:r w:rsidRPr="00D5514D">
        <w:rPr>
          <w:szCs w:val="24"/>
        </w:rPr>
        <w:t xml:space="preserve">Details of the </w:t>
      </w:r>
      <w:r w:rsidR="00426BB0" w:rsidRPr="00D5514D">
        <w:rPr>
          <w:szCs w:val="24"/>
        </w:rPr>
        <w:t xml:space="preserve">Amendment </w:t>
      </w:r>
      <w:r w:rsidR="00574E71" w:rsidRPr="00D5514D">
        <w:rPr>
          <w:szCs w:val="24"/>
        </w:rPr>
        <w:t>Determination</w:t>
      </w:r>
      <w:r w:rsidRPr="00D5514D">
        <w:rPr>
          <w:szCs w:val="24"/>
        </w:rPr>
        <w:t xml:space="preserve"> are set out in the </w:t>
      </w:r>
      <w:r w:rsidRPr="00D5514D">
        <w:rPr>
          <w:szCs w:val="24"/>
          <w:u w:val="single"/>
        </w:rPr>
        <w:t>Attachment</w:t>
      </w:r>
      <w:r w:rsidRPr="00D5514D">
        <w:rPr>
          <w:szCs w:val="24"/>
        </w:rPr>
        <w:t>.</w:t>
      </w:r>
    </w:p>
    <w:p w14:paraId="2412D135" w14:textId="5767E48C" w:rsidR="006C138D" w:rsidRPr="00D5514D" w:rsidRDefault="00297AD0" w:rsidP="006C138D">
      <w:pPr>
        <w:tabs>
          <w:tab w:val="left" w:pos="567"/>
        </w:tabs>
        <w:spacing w:before="240"/>
        <w:rPr>
          <w:szCs w:val="24"/>
        </w:rPr>
      </w:pPr>
      <w:r w:rsidRPr="00D5514D">
        <w:rPr>
          <w:szCs w:val="24"/>
        </w:rPr>
        <w:t xml:space="preserve">The </w:t>
      </w:r>
      <w:r w:rsidR="00426BB0" w:rsidRPr="00D5514D">
        <w:rPr>
          <w:szCs w:val="24"/>
        </w:rPr>
        <w:t xml:space="preserve">Amendment </w:t>
      </w:r>
      <w:r w:rsidR="00967E51" w:rsidRPr="00D5514D">
        <w:rPr>
          <w:szCs w:val="24"/>
        </w:rPr>
        <w:t>Determination</w:t>
      </w:r>
      <w:r w:rsidRPr="00D5514D">
        <w:rPr>
          <w:szCs w:val="24"/>
        </w:rPr>
        <w:t xml:space="preserve"> </w:t>
      </w:r>
      <w:r w:rsidR="007524B0" w:rsidRPr="00D5514D">
        <w:rPr>
          <w:szCs w:val="24"/>
        </w:rPr>
        <w:t xml:space="preserve">commences </w:t>
      </w:r>
      <w:r w:rsidR="00C63FDC" w:rsidRPr="00D5514D">
        <w:rPr>
          <w:szCs w:val="24"/>
        </w:rPr>
        <w:t xml:space="preserve">on </w:t>
      </w:r>
      <w:r w:rsidR="00426BB0" w:rsidRPr="00D5514D">
        <w:rPr>
          <w:szCs w:val="24"/>
        </w:rPr>
        <w:t>1</w:t>
      </w:r>
      <w:r w:rsidR="00610F4E" w:rsidRPr="00D5514D">
        <w:rPr>
          <w:szCs w:val="24"/>
        </w:rPr>
        <w:t>5</w:t>
      </w:r>
      <w:r w:rsidR="00426BB0" w:rsidRPr="00D5514D">
        <w:rPr>
          <w:szCs w:val="24"/>
        </w:rPr>
        <w:t xml:space="preserve"> September 2021.</w:t>
      </w:r>
    </w:p>
    <w:p w14:paraId="2412D136" w14:textId="77777777" w:rsidR="00236DF2" w:rsidRPr="00D5514D" w:rsidRDefault="00236DF2" w:rsidP="00574E71">
      <w:pPr>
        <w:rPr>
          <w:szCs w:val="24"/>
        </w:rPr>
      </w:pPr>
    </w:p>
    <w:p w14:paraId="2412D138" w14:textId="263C536A" w:rsidR="00574E71" w:rsidRPr="00D5514D" w:rsidRDefault="0002728B" w:rsidP="00DE07E4">
      <w:pPr>
        <w:spacing w:after="200" w:line="276" w:lineRule="auto"/>
        <w:rPr>
          <w:szCs w:val="24"/>
        </w:rPr>
      </w:pPr>
      <w:r w:rsidRPr="00D5514D">
        <w:rPr>
          <w:szCs w:val="24"/>
        </w:rPr>
        <w:t>T</w:t>
      </w:r>
      <w:r w:rsidR="00574E71" w:rsidRPr="00D5514D">
        <w:rPr>
          <w:szCs w:val="24"/>
        </w:rPr>
        <w:t xml:space="preserve">he </w:t>
      </w:r>
      <w:r w:rsidR="00426BB0" w:rsidRPr="00D5514D">
        <w:rPr>
          <w:szCs w:val="24"/>
        </w:rPr>
        <w:t xml:space="preserve">Amendment </w:t>
      </w:r>
      <w:r w:rsidR="00574E71" w:rsidRPr="00D5514D">
        <w:rPr>
          <w:szCs w:val="24"/>
        </w:rPr>
        <w:t xml:space="preserve">Determination is </w:t>
      </w:r>
      <w:r w:rsidR="004417A2" w:rsidRPr="00D5514D">
        <w:rPr>
          <w:szCs w:val="24"/>
        </w:rPr>
        <w:t xml:space="preserve">a </w:t>
      </w:r>
      <w:r w:rsidR="00574E71" w:rsidRPr="00D5514D">
        <w:rPr>
          <w:szCs w:val="24"/>
        </w:rPr>
        <w:t xml:space="preserve">legislative instrument for the purposes of the </w:t>
      </w:r>
      <w:r w:rsidR="00574E71" w:rsidRPr="00D5514D">
        <w:rPr>
          <w:i/>
        </w:rPr>
        <w:t>Legislation Act 2003</w:t>
      </w:r>
      <w:r w:rsidR="00574E71" w:rsidRPr="00D5514D">
        <w:rPr>
          <w:szCs w:val="24"/>
        </w:rPr>
        <w:t>.</w:t>
      </w:r>
    </w:p>
    <w:p w14:paraId="2412D139" w14:textId="77777777" w:rsidR="00A1739A" w:rsidRPr="00D5514D" w:rsidRDefault="00A1739A" w:rsidP="000337CB">
      <w:pPr>
        <w:ind w:left="6663" w:hanging="3119"/>
        <w:rPr>
          <w:szCs w:val="24"/>
        </w:rPr>
      </w:pPr>
      <w:r w:rsidRPr="00D5514D">
        <w:rPr>
          <w:szCs w:val="24"/>
        </w:rPr>
        <w:t xml:space="preserve">           </w:t>
      </w:r>
    </w:p>
    <w:p w14:paraId="2412D13A" w14:textId="77777777" w:rsidR="00A1739A" w:rsidRPr="00D5514D" w:rsidRDefault="00A1739A" w:rsidP="000337CB">
      <w:pPr>
        <w:ind w:left="6663" w:hanging="3119"/>
        <w:rPr>
          <w:szCs w:val="24"/>
        </w:rPr>
      </w:pPr>
      <w:r w:rsidRPr="00D5514D">
        <w:rPr>
          <w:szCs w:val="24"/>
          <w:u w:val="single"/>
        </w:rPr>
        <w:t>Authority</w:t>
      </w:r>
      <w:r w:rsidR="00967E51" w:rsidRPr="00D5514D">
        <w:rPr>
          <w:szCs w:val="24"/>
        </w:rPr>
        <w:t xml:space="preserve">:     Subsection </w:t>
      </w:r>
      <w:r w:rsidRPr="00D5514D">
        <w:rPr>
          <w:szCs w:val="24"/>
        </w:rPr>
        <w:t>3</w:t>
      </w:r>
      <w:proofErr w:type="gramStart"/>
      <w:r w:rsidR="00967E51" w:rsidRPr="00D5514D">
        <w:rPr>
          <w:szCs w:val="24"/>
        </w:rPr>
        <w:t>C</w:t>
      </w:r>
      <w:r w:rsidRPr="00D5514D">
        <w:rPr>
          <w:szCs w:val="24"/>
        </w:rPr>
        <w:t>(</w:t>
      </w:r>
      <w:proofErr w:type="gramEnd"/>
      <w:r w:rsidRPr="00D5514D">
        <w:rPr>
          <w:szCs w:val="24"/>
        </w:rPr>
        <w:t xml:space="preserve">1) of the </w:t>
      </w:r>
    </w:p>
    <w:p w14:paraId="2412D13B" w14:textId="0596CD30" w:rsidR="00A1739A" w:rsidRPr="00D5514D" w:rsidRDefault="00A1739A" w:rsidP="000337CB">
      <w:pPr>
        <w:tabs>
          <w:tab w:val="left" w:pos="4820"/>
        </w:tabs>
        <w:rPr>
          <w:szCs w:val="24"/>
        </w:rPr>
        <w:sectPr w:rsidR="00A1739A" w:rsidRPr="00D5514D" w:rsidSect="00235B6C">
          <w:headerReference w:type="default" r:id="rId11"/>
          <w:pgSz w:w="11906" w:h="16838"/>
          <w:pgMar w:top="1440" w:right="1800" w:bottom="1135" w:left="1800" w:header="708" w:footer="708" w:gutter="0"/>
          <w:pgNumType w:start="1"/>
          <w:cols w:space="708"/>
          <w:docGrid w:linePitch="360"/>
        </w:sectPr>
      </w:pPr>
      <w:r w:rsidRPr="00D5514D">
        <w:rPr>
          <w:i/>
          <w:szCs w:val="24"/>
        </w:rPr>
        <w:tab/>
        <w:t>Health Insurance Act 1973</w:t>
      </w:r>
    </w:p>
    <w:p w14:paraId="2412D13D" w14:textId="77777777" w:rsidR="006D5816" w:rsidRPr="00D5514D" w:rsidRDefault="006D5816" w:rsidP="000337CB">
      <w:pPr>
        <w:pStyle w:val="BodyText"/>
        <w:jc w:val="right"/>
        <w:rPr>
          <w:szCs w:val="24"/>
        </w:rPr>
      </w:pPr>
      <w:r w:rsidRPr="00D5514D">
        <w:rPr>
          <w:szCs w:val="24"/>
        </w:rPr>
        <w:lastRenderedPageBreak/>
        <w:t>ATTACHMENT</w:t>
      </w:r>
    </w:p>
    <w:p w14:paraId="2412D13E" w14:textId="77777777" w:rsidR="006D5816" w:rsidRPr="00D5514D" w:rsidRDefault="006D5816" w:rsidP="000337CB">
      <w:pPr>
        <w:pStyle w:val="BodyText"/>
        <w:rPr>
          <w:szCs w:val="24"/>
          <w:u w:val="single"/>
        </w:rPr>
      </w:pPr>
    </w:p>
    <w:p w14:paraId="5B0C808A" w14:textId="18270B6E" w:rsidR="00215191" w:rsidRPr="00D5514D" w:rsidRDefault="00A41364" w:rsidP="00186752">
      <w:pPr>
        <w:pStyle w:val="BodyText"/>
        <w:rPr>
          <w:i/>
          <w:iCs/>
        </w:rPr>
      </w:pPr>
      <w:r w:rsidRPr="00D5514D">
        <w:rPr>
          <w:szCs w:val="24"/>
        </w:rPr>
        <w:t xml:space="preserve">Details of the </w:t>
      </w:r>
      <w:r w:rsidR="00770082" w:rsidRPr="00D5514D">
        <w:rPr>
          <w:i/>
          <w:iCs/>
        </w:rPr>
        <w:t>Health Insurance (Section 3C General Medical Services – COVID-19 Telehealth and Telephone Attendances) Amendment (In-Hospital Telehealth and Phone Services) Determination 2021</w:t>
      </w:r>
    </w:p>
    <w:p w14:paraId="7BBEB147" w14:textId="720F9678" w:rsidR="00E70355" w:rsidRPr="00D5514D" w:rsidRDefault="00E70355" w:rsidP="000337CB">
      <w:pPr>
        <w:pStyle w:val="BodyText"/>
        <w:rPr>
          <w:b w:val="0"/>
          <w:i/>
          <w:szCs w:val="24"/>
        </w:rPr>
      </w:pPr>
    </w:p>
    <w:p w14:paraId="2412D141" w14:textId="7C34D5F4" w:rsidR="00FE02C2" w:rsidRPr="00D5514D" w:rsidRDefault="001B0111" w:rsidP="000337CB">
      <w:pPr>
        <w:pStyle w:val="BodyText"/>
        <w:rPr>
          <w:b w:val="0"/>
          <w:szCs w:val="24"/>
          <w:u w:val="single"/>
        </w:rPr>
      </w:pPr>
      <w:r w:rsidRPr="00D5514D">
        <w:rPr>
          <w:b w:val="0"/>
          <w:szCs w:val="24"/>
          <w:u w:val="single"/>
        </w:rPr>
        <w:t>Section 1 – Name</w:t>
      </w:r>
    </w:p>
    <w:p w14:paraId="2412D142" w14:textId="77777777" w:rsidR="00FE02C2" w:rsidRPr="00D5514D" w:rsidRDefault="00FE02C2" w:rsidP="000337CB">
      <w:pPr>
        <w:pStyle w:val="BodyText"/>
        <w:rPr>
          <w:b w:val="0"/>
          <w:szCs w:val="24"/>
          <w:u w:val="single"/>
        </w:rPr>
      </w:pPr>
    </w:p>
    <w:p w14:paraId="2412D144" w14:textId="0DA003BE" w:rsidR="00F83B6F" w:rsidRPr="00D5514D" w:rsidRDefault="00BC7397" w:rsidP="00C67BC7">
      <w:pPr>
        <w:pStyle w:val="BodyText"/>
      </w:pPr>
      <w:r w:rsidRPr="00D5514D">
        <w:rPr>
          <w:b w:val="0"/>
          <w:szCs w:val="24"/>
        </w:rPr>
        <w:t>S</w:t>
      </w:r>
      <w:r w:rsidR="00FE02C2" w:rsidRPr="00D5514D">
        <w:rPr>
          <w:b w:val="0"/>
          <w:szCs w:val="24"/>
        </w:rPr>
        <w:t xml:space="preserve">ection </w:t>
      </w:r>
      <w:r w:rsidRPr="00D5514D">
        <w:rPr>
          <w:b w:val="0"/>
          <w:szCs w:val="24"/>
        </w:rPr>
        <w:t xml:space="preserve">1 </w:t>
      </w:r>
      <w:r w:rsidR="00FE02C2" w:rsidRPr="00D5514D">
        <w:rPr>
          <w:b w:val="0"/>
          <w:szCs w:val="24"/>
        </w:rPr>
        <w:t>provides</w:t>
      </w:r>
      <w:r w:rsidR="008B683E" w:rsidRPr="00D5514D">
        <w:rPr>
          <w:b w:val="0"/>
          <w:szCs w:val="24"/>
        </w:rPr>
        <w:t xml:space="preserve"> for the </w:t>
      </w:r>
      <w:r w:rsidR="008B2094" w:rsidRPr="00D5514D">
        <w:rPr>
          <w:b w:val="0"/>
          <w:szCs w:val="24"/>
        </w:rPr>
        <w:t>Determination</w:t>
      </w:r>
      <w:r w:rsidR="00FE02C2" w:rsidRPr="00D5514D">
        <w:rPr>
          <w:b w:val="0"/>
          <w:szCs w:val="24"/>
        </w:rPr>
        <w:t xml:space="preserve"> to be referred to as the </w:t>
      </w:r>
      <w:r w:rsidR="00770082" w:rsidRPr="00D5514D">
        <w:rPr>
          <w:b w:val="0"/>
          <w:i/>
          <w:iCs/>
          <w:szCs w:val="24"/>
        </w:rPr>
        <w:t>Health Insurance (Section 3C General Medical Services – COVID-19 Telehealth and Telephone Attendances) Amendment (In</w:t>
      </w:r>
      <w:r w:rsidR="003D00D5" w:rsidRPr="00D5514D">
        <w:rPr>
          <w:b w:val="0"/>
          <w:i/>
          <w:iCs/>
          <w:szCs w:val="24"/>
        </w:rPr>
        <w:t> </w:t>
      </w:r>
      <w:r w:rsidR="00770082" w:rsidRPr="00D5514D">
        <w:rPr>
          <w:b w:val="0"/>
          <w:i/>
          <w:iCs/>
          <w:szCs w:val="24"/>
        </w:rPr>
        <w:t>Hospital Telehealth and Phone Services) Determination 2021</w:t>
      </w:r>
      <w:r w:rsidR="004D5193" w:rsidRPr="00D5514D">
        <w:rPr>
          <w:b w:val="0"/>
          <w:szCs w:val="24"/>
        </w:rPr>
        <w:t>.</w:t>
      </w:r>
    </w:p>
    <w:p w14:paraId="68DAA207" w14:textId="77777777" w:rsidR="00FD602D" w:rsidRPr="00D5514D" w:rsidRDefault="00FD602D" w:rsidP="00FD602D"/>
    <w:p w14:paraId="49D1E050" w14:textId="77777777" w:rsidR="007A4089" w:rsidRPr="00D5514D" w:rsidRDefault="00FE02C2" w:rsidP="000337CB">
      <w:pPr>
        <w:pStyle w:val="BodyText"/>
        <w:rPr>
          <w:b w:val="0"/>
          <w:szCs w:val="24"/>
          <w:u w:val="single"/>
        </w:rPr>
      </w:pPr>
      <w:r w:rsidRPr="00D5514D">
        <w:rPr>
          <w:b w:val="0"/>
          <w:szCs w:val="24"/>
          <w:u w:val="single"/>
        </w:rPr>
        <w:t xml:space="preserve">Section 2 – Commencement </w:t>
      </w:r>
    </w:p>
    <w:p w14:paraId="2DCE2ED0" w14:textId="77777777" w:rsidR="007A4089" w:rsidRPr="00D5514D" w:rsidRDefault="007A4089" w:rsidP="000337CB">
      <w:pPr>
        <w:pStyle w:val="BodyText"/>
        <w:rPr>
          <w:b w:val="0"/>
          <w:szCs w:val="24"/>
          <w:u w:val="single"/>
        </w:rPr>
      </w:pPr>
    </w:p>
    <w:p w14:paraId="2412D148" w14:textId="3839A222" w:rsidR="00510A4F" w:rsidRPr="00D5514D" w:rsidRDefault="00510A4F" w:rsidP="000337CB">
      <w:pPr>
        <w:pStyle w:val="BodyText"/>
        <w:rPr>
          <w:b w:val="0"/>
          <w:szCs w:val="24"/>
        </w:rPr>
      </w:pPr>
      <w:r w:rsidRPr="00D5514D">
        <w:rPr>
          <w:b w:val="0"/>
          <w:szCs w:val="24"/>
        </w:rPr>
        <w:t xml:space="preserve">Section 2 </w:t>
      </w:r>
      <w:r w:rsidR="00404F11" w:rsidRPr="00D5514D">
        <w:rPr>
          <w:b w:val="0"/>
          <w:szCs w:val="24"/>
        </w:rPr>
        <w:t xml:space="preserve">provides that the </w:t>
      </w:r>
      <w:r w:rsidR="00610F4E" w:rsidRPr="00D5514D">
        <w:rPr>
          <w:b w:val="0"/>
          <w:szCs w:val="24"/>
        </w:rPr>
        <w:t xml:space="preserve">Amendment </w:t>
      </w:r>
      <w:r w:rsidR="008B2094" w:rsidRPr="00D5514D">
        <w:rPr>
          <w:b w:val="0"/>
          <w:szCs w:val="24"/>
        </w:rPr>
        <w:t xml:space="preserve">Determination </w:t>
      </w:r>
      <w:r w:rsidR="00404F11" w:rsidRPr="00D5514D">
        <w:rPr>
          <w:b w:val="0"/>
          <w:szCs w:val="24"/>
        </w:rPr>
        <w:t>commences</w:t>
      </w:r>
      <w:r w:rsidR="004D5193" w:rsidRPr="00D5514D">
        <w:rPr>
          <w:b w:val="0"/>
          <w:szCs w:val="24"/>
        </w:rPr>
        <w:t xml:space="preserve"> 1</w:t>
      </w:r>
      <w:r w:rsidR="00610F4E" w:rsidRPr="00D5514D">
        <w:rPr>
          <w:b w:val="0"/>
          <w:szCs w:val="24"/>
        </w:rPr>
        <w:t>5</w:t>
      </w:r>
      <w:r w:rsidR="004D5193" w:rsidRPr="00D5514D">
        <w:rPr>
          <w:b w:val="0"/>
          <w:szCs w:val="24"/>
        </w:rPr>
        <w:t xml:space="preserve"> September 2021</w:t>
      </w:r>
      <w:r w:rsidR="00C63FDC" w:rsidRPr="00D5514D">
        <w:rPr>
          <w:b w:val="0"/>
          <w:szCs w:val="24"/>
        </w:rPr>
        <w:t xml:space="preserve">. </w:t>
      </w:r>
    </w:p>
    <w:p w14:paraId="16C03200" w14:textId="77777777" w:rsidR="007E0017" w:rsidRPr="00D5514D" w:rsidRDefault="007E0017" w:rsidP="000337CB">
      <w:pPr>
        <w:pStyle w:val="BodyText"/>
        <w:rPr>
          <w:b w:val="0"/>
          <w:szCs w:val="24"/>
        </w:rPr>
      </w:pPr>
    </w:p>
    <w:p w14:paraId="005D5660" w14:textId="77777777" w:rsidR="007A4089" w:rsidRPr="00D5514D" w:rsidRDefault="00FE02C2" w:rsidP="000337CB">
      <w:pPr>
        <w:pStyle w:val="BodyText"/>
        <w:rPr>
          <w:b w:val="0"/>
          <w:szCs w:val="24"/>
          <w:u w:val="single"/>
        </w:rPr>
      </w:pPr>
      <w:r w:rsidRPr="00D5514D">
        <w:rPr>
          <w:b w:val="0"/>
          <w:szCs w:val="24"/>
          <w:u w:val="single"/>
        </w:rPr>
        <w:t xml:space="preserve">Section 3 – </w:t>
      </w:r>
      <w:r w:rsidR="00E5798A" w:rsidRPr="00D5514D">
        <w:rPr>
          <w:b w:val="0"/>
          <w:szCs w:val="24"/>
          <w:u w:val="single"/>
        </w:rPr>
        <w:t>Authority</w:t>
      </w:r>
    </w:p>
    <w:p w14:paraId="53BFA098" w14:textId="77777777" w:rsidR="007A4089" w:rsidRPr="00D5514D" w:rsidRDefault="007A4089" w:rsidP="000337CB">
      <w:pPr>
        <w:pStyle w:val="BodyText"/>
        <w:rPr>
          <w:b w:val="0"/>
          <w:szCs w:val="24"/>
          <w:u w:val="single"/>
        </w:rPr>
      </w:pPr>
    </w:p>
    <w:p w14:paraId="2412D14B" w14:textId="36BD20F4" w:rsidR="00FE02C2" w:rsidRPr="00D5514D" w:rsidRDefault="00F83B6F" w:rsidP="000337CB">
      <w:pPr>
        <w:pStyle w:val="BodyText"/>
        <w:rPr>
          <w:b w:val="0"/>
        </w:rPr>
      </w:pPr>
      <w:r w:rsidRPr="00D5514D">
        <w:rPr>
          <w:b w:val="0"/>
        </w:rPr>
        <w:t xml:space="preserve">Section 3 provides that the </w:t>
      </w:r>
      <w:r w:rsidR="00610F4E" w:rsidRPr="00D5514D">
        <w:rPr>
          <w:b w:val="0"/>
        </w:rPr>
        <w:t xml:space="preserve">Amendment </w:t>
      </w:r>
      <w:r w:rsidR="008B2094" w:rsidRPr="00D5514D">
        <w:rPr>
          <w:b w:val="0"/>
          <w:szCs w:val="24"/>
        </w:rPr>
        <w:t xml:space="preserve">Determination </w:t>
      </w:r>
      <w:r w:rsidR="00E5798A" w:rsidRPr="00D5514D">
        <w:rPr>
          <w:b w:val="0"/>
        </w:rPr>
        <w:t xml:space="preserve">is made under </w:t>
      </w:r>
      <w:r w:rsidR="00367440" w:rsidRPr="00D5514D">
        <w:rPr>
          <w:b w:val="0"/>
        </w:rPr>
        <w:t xml:space="preserve">subsection </w:t>
      </w:r>
      <w:r w:rsidR="00E5798A" w:rsidRPr="00D5514D">
        <w:rPr>
          <w:b w:val="0"/>
        </w:rPr>
        <w:t>3</w:t>
      </w:r>
      <w:proofErr w:type="gramStart"/>
      <w:r w:rsidR="00E5798A" w:rsidRPr="00D5514D">
        <w:rPr>
          <w:b w:val="0"/>
        </w:rPr>
        <w:t>C(</w:t>
      </w:r>
      <w:proofErr w:type="gramEnd"/>
      <w:r w:rsidR="00E5798A" w:rsidRPr="00D5514D">
        <w:rPr>
          <w:b w:val="0"/>
        </w:rPr>
        <w:t xml:space="preserve">1) of the </w:t>
      </w:r>
      <w:r w:rsidR="00E5798A" w:rsidRPr="00D5514D">
        <w:rPr>
          <w:b w:val="0"/>
          <w:i/>
        </w:rPr>
        <w:t>Health Insurance Act 1973</w:t>
      </w:r>
      <w:r w:rsidR="00E5798A" w:rsidRPr="00D5514D">
        <w:rPr>
          <w:b w:val="0"/>
        </w:rPr>
        <w:t>.</w:t>
      </w:r>
    </w:p>
    <w:p w14:paraId="0DBF1241" w14:textId="77777777" w:rsidR="00E70355" w:rsidRPr="00D5514D" w:rsidRDefault="00E70355" w:rsidP="000337CB">
      <w:pPr>
        <w:pStyle w:val="BodyText"/>
        <w:rPr>
          <w:b w:val="0"/>
        </w:rPr>
      </w:pPr>
    </w:p>
    <w:p w14:paraId="20CBF84A" w14:textId="77777777" w:rsidR="00C63FDC" w:rsidRPr="00D5514D" w:rsidRDefault="00C63FDC" w:rsidP="00C63FDC">
      <w:pPr>
        <w:pStyle w:val="BodyText"/>
        <w:rPr>
          <w:b w:val="0"/>
          <w:szCs w:val="24"/>
          <w:u w:val="single"/>
        </w:rPr>
      </w:pPr>
      <w:r w:rsidRPr="00D5514D">
        <w:rPr>
          <w:b w:val="0"/>
          <w:szCs w:val="24"/>
          <w:u w:val="single"/>
        </w:rPr>
        <w:t>Section 4 – Schedules</w:t>
      </w:r>
    </w:p>
    <w:p w14:paraId="4C010161" w14:textId="77777777" w:rsidR="00C63FDC" w:rsidRPr="00D5514D" w:rsidRDefault="00C63FDC" w:rsidP="00C63FDC">
      <w:pPr>
        <w:pStyle w:val="BodyText"/>
        <w:rPr>
          <w:b w:val="0"/>
          <w:szCs w:val="24"/>
          <w:u w:val="single"/>
        </w:rPr>
      </w:pPr>
    </w:p>
    <w:p w14:paraId="5D9EBF8D" w14:textId="77777777" w:rsidR="00C63FDC" w:rsidRPr="00D5514D" w:rsidRDefault="00C63FDC" w:rsidP="00C63FDC">
      <w:pPr>
        <w:pStyle w:val="BodyText"/>
        <w:rPr>
          <w:b w:val="0"/>
          <w:szCs w:val="24"/>
        </w:rPr>
      </w:pPr>
      <w:r w:rsidRPr="00D5514D">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D5514D" w:rsidRDefault="007E0017" w:rsidP="00404F11">
      <w:pPr>
        <w:pStyle w:val="BodyText"/>
        <w:rPr>
          <w:b w:val="0"/>
          <w:szCs w:val="24"/>
        </w:rPr>
      </w:pPr>
    </w:p>
    <w:p w14:paraId="768D340E" w14:textId="77777777" w:rsidR="00C63FDC" w:rsidRPr="00D5514D" w:rsidRDefault="00C63FDC" w:rsidP="00C63FDC">
      <w:pPr>
        <w:pStyle w:val="Header"/>
        <w:tabs>
          <w:tab w:val="num" w:pos="1080"/>
        </w:tabs>
        <w:rPr>
          <w:szCs w:val="24"/>
          <w:u w:val="single"/>
        </w:rPr>
      </w:pPr>
      <w:r w:rsidRPr="00D5514D">
        <w:rPr>
          <w:szCs w:val="24"/>
          <w:u w:val="single"/>
        </w:rPr>
        <w:t>Schedule 1 – Amendments</w:t>
      </w:r>
    </w:p>
    <w:p w14:paraId="2212E577" w14:textId="54987140" w:rsidR="00C63FDC" w:rsidRPr="00D5514D" w:rsidRDefault="00C63FDC" w:rsidP="00C63FDC">
      <w:pPr>
        <w:pStyle w:val="Header"/>
        <w:tabs>
          <w:tab w:val="num" w:pos="1080"/>
        </w:tabs>
        <w:rPr>
          <w:szCs w:val="24"/>
          <w:u w:val="single"/>
        </w:rPr>
      </w:pPr>
    </w:p>
    <w:p w14:paraId="773D8F3F" w14:textId="2F3BF110" w:rsidR="004D5193" w:rsidRPr="00D5514D" w:rsidRDefault="00610F4E" w:rsidP="00C63FDC">
      <w:pPr>
        <w:pStyle w:val="Header"/>
        <w:tabs>
          <w:tab w:val="num" w:pos="1080"/>
        </w:tabs>
        <w:rPr>
          <w:iCs/>
          <w:szCs w:val="24"/>
          <w:u w:val="single"/>
        </w:rPr>
      </w:pPr>
      <w:r w:rsidRPr="00D5514D">
        <w:rPr>
          <w:iCs/>
          <w:szCs w:val="24"/>
        </w:rPr>
        <w:t xml:space="preserve">Schedule 1 makes amendments to the </w:t>
      </w:r>
      <w:r w:rsidR="004D5193" w:rsidRPr="00D5514D">
        <w:rPr>
          <w:i/>
          <w:szCs w:val="24"/>
        </w:rPr>
        <w:t>Health Insurance (Section 3C General Medical Services – COVID-19 Telehealth and Telephone Attendances) Determination 2020</w:t>
      </w:r>
      <w:r w:rsidR="004D5193" w:rsidRPr="00D5514D">
        <w:rPr>
          <w:iCs/>
          <w:szCs w:val="24"/>
        </w:rPr>
        <w:t xml:space="preserve"> (Principal Determination)</w:t>
      </w:r>
      <w:r w:rsidRPr="00D5514D">
        <w:rPr>
          <w:iCs/>
          <w:szCs w:val="24"/>
        </w:rPr>
        <w:t>.</w:t>
      </w:r>
    </w:p>
    <w:p w14:paraId="1FF6A804" w14:textId="77777777" w:rsidR="004D5193" w:rsidRPr="00D5514D" w:rsidRDefault="004D5193" w:rsidP="00C63FDC">
      <w:pPr>
        <w:pStyle w:val="Header"/>
        <w:tabs>
          <w:tab w:val="num" w:pos="1080"/>
        </w:tabs>
        <w:rPr>
          <w:szCs w:val="24"/>
          <w:u w:val="single"/>
        </w:rPr>
      </w:pPr>
    </w:p>
    <w:p w14:paraId="127D7193" w14:textId="661323A2" w:rsidR="00610F4E" w:rsidRPr="00D5514D" w:rsidRDefault="004D5193" w:rsidP="00505F9A">
      <w:pPr>
        <w:pStyle w:val="Header"/>
        <w:tabs>
          <w:tab w:val="num" w:pos="1080"/>
        </w:tabs>
        <w:rPr>
          <w:b/>
          <w:bCs/>
          <w:iCs/>
        </w:rPr>
      </w:pPr>
      <w:r w:rsidRPr="00D5514D">
        <w:rPr>
          <w:b/>
          <w:bCs/>
          <w:iCs/>
        </w:rPr>
        <w:t>Item 1</w:t>
      </w:r>
      <w:r w:rsidR="00A272AB" w:rsidRPr="00D5514D">
        <w:rPr>
          <w:b/>
          <w:bCs/>
          <w:iCs/>
        </w:rPr>
        <w:t xml:space="preserve"> – Subsection 5(1)</w:t>
      </w:r>
    </w:p>
    <w:p w14:paraId="6765D78B" w14:textId="4EC53A32" w:rsidR="001C0810" w:rsidRPr="00D5514D" w:rsidRDefault="00610F4E" w:rsidP="00505F9A">
      <w:pPr>
        <w:pStyle w:val="Header"/>
        <w:tabs>
          <w:tab w:val="num" w:pos="1080"/>
        </w:tabs>
        <w:rPr>
          <w:iCs/>
        </w:rPr>
      </w:pPr>
      <w:r w:rsidRPr="00D5514D">
        <w:rPr>
          <w:iCs/>
        </w:rPr>
        <w:t xml:space="preserve">Item 1 </w:t>
      </w:r>
      <w:r w:rsidR="001C0810" w:rsidRPr="00D5514D">
        <w:rPr>
          <w:iCs/>
        </w:rPr>
        <w:t xml:space="preserve">inserts definitions for </w:t>
      </w:r>
      <w:r w:rsidR="00EF6B7F" w:rsidRPr="00D5514D">
        <w:rPr>
          <w:b/>
          <w:bCs/>
          <w:i/>
        </w:rPr>
        <w:t>admit</w:t>
      </w:r>
      <w:r w:rsidR="001C0810" w:rsidRPr="00D5514D">
        <w:rPr>
          <w:b/>
          <w:bCs/>
          <w:i/>
        </w:rPr>
        <w:t>ting dental practitioner</w:t>
      </w:r>
      <w:r w:rsidR="001C0810" w:rsidRPr="00D5514D">
        <w:rPr>
          <w:iCs/>
        </w:rPr>
        <w:t xml:space="preserve"> and </w:t>
      </w:r>
      <w:r w:rsidR="00EF6B7F" w:rsidRPr="00D5514D">
        <w:rPr>
          <w:b/>
          <w:bCs/>
          <w:i/>
        </w:rPr>
        <w:t>admit</w:t>
      </w:r>
      <w:r w:rsidR="001C0810" w:rsidRPr="00D5514D">
        <w:rPr>
          <w:b/>
          <w:bCs/>
          <w:i/>
        </w:rPr>
        <w:t>ting medical practitioner</w:t>
      </w:r>
      <w:r w:rsidR="001C0810" w:rsidRPr="00D5514D">
        <w:rPr>
          <w:iCs/>
        </w:rPr>
        <w:t xml:space="preserve">. </w:t>
      </w:r>
      <w:r w:rsidR="00A272AB" w:rsidRPr="00D5514D">
        <w:rPr>
          <w:iCs/>
        </w:rPr>
        <w:t>Subsection 5(1)</w:t>
      </w:r>
      <w:r w:rsidR="001C0810" w:rsidRPr="00D5514D">
        <w:rPr>
          <w:iCs/>
        </w:rPr>
        <w:t xml:space="preserve"> provides th</w:t>
      </w:r>
      <w:r w:rsidR="00944007" w:rsidRPr="00D5514D">
        <w:rPr>
          <w:iCs/>
        </w:rPr>
        <w:t>at</w:t>
      </w:r>
      <w:r w:rsidR="001C0810" w:rsidRPr="00D5514D">
        <w:rPr>
          <w:iCs/>
        </w:rPr>
        <w:t xml:space="preserve"> </w:t>
      </w:r>
      <w:r w:rsidR="00EF6B7F" w:rsidRPr="00D5514D">
        <w:rPr>
          <w:b/>
          <w:bCs/>
          <w:i/>
        </w:rPr>
        <w:t>admit</w:t>
      </w:r>
      <w:r w:rsidR="001C0810" w:rsidRPr="00D5514D">
        <w:rPr>
          <w:b/>
          <w:bCs/>
          <w:i/>
        </w:rPr>
        <w:t>ting medical practitioner</w:t>
      </w:r>
      <w:r w:rsidR="001C0810" w:rsidRPr="00D5514D">
        <w:rPr>
          <w:i/>
        </w:rPr>
        <w:t xml:space="preserve"> </w:t>
      </w:r>
      <w:r w:rsidR="001C0810" w:rsidRPr="00D5514D">
        <w:rPr>
          <w:iCs/>
        </w:rPr>
        <w:t>means the medical practitioner responsible for the patient’</w:t>
      </w:r>
      <w:r w:rsidRPr="00D5514D">
        <w:rPr>
          <w:iCs/>
        </w:rPr>
        <w:t>s</w:t>
      </w:r>
      <w:r w:rsidR="001C0810" w:rsidRPr="00D5514D">
        <w:rPr>
          <w:iCs/>
        </w:rPr>
        <w:t xml:space="preserve"> treatment </w:t>
      </w:r>
      <w:r w:rsidRPr="00D5514D">
        <w:rPr>
          <w:iCs/>
        </w:rPr>
        <w:t>at</w:t>
      </w:r>
      <w:r w:rsidR="001C0810" w:rsidRPr="00D5514D">
        <w:rPr>
          <w:iCs/>
        </w:rPr>
        <w:t xml:space="preserve"> the time </w:t>
      </w:r>
      <w:r w:rsidRPr="00D5514D">
        <w:rPr>
          <w:iCs/>
        </w:rPr>
        <w:t>the patient is admitted</w:t>
      </w:r>
      <w:r w:rsidR="001C0810" w:rsidRPr="00D5514D">
        <w:rPr>
          <w:iCs/>
        </w:rPr>
        <w:t xml:space="preserve"> to hospital and </w:t>
      </w:r>
      <w:r w:rsidR="00EF6B7F" w:rsidRPr="00D5514D">
        <w:rPr>
          <w:b/>
          <w:bCs/>
          <w:i/>
        </w:rPr>
        <w:t>admit</w:t>
      </w:r>
      <w:r w:rsidR="001C0810" w:rsidRPr="00D5514D">
        <w:rPr>
          <w:b/>
          <w:bCs/>
          <w:i/>
        </w:rPr>
        <w:t>ting dental practitioner</w:t>
      </w:r>
      <w:r w:rsidR="001C0810" w:rsidRPr="00D5514D">
        <w:rPr>
          <w:b/>
          <w:bCs/>
          <w:iCs/>
        </w:rPr>
        <w:t xml:space="preserve"> </w:t>
      </w:r>
      <w:r w:rsidR="001C0810" w:rsidRPr="00D5514D">
        <w:rPr>
          <w:iCs/>
        </w:rPr>
        <w:t>means the</w:t>
      </w:r>
      <w:r w:rsidR="00944007" w:rsidRPr="00D5514D">
        <w:rPr>
          <w:szCs w:val="22"/>
        </w:rPr>
        <w:t xml:space="preserve"> dental practitioner responsible for the patient’s treatment </w:t>
      </w:r>
      <w:r w:rsidRPr="00D5514D">
        <w:rPr>
          <w:szCs w:val="22"/>
        </w:rPr>
        <w:t>at</w:t>
      </w:r>
      <w:r w:rsidR="00944007" w:rsidRPr="00D5514D">
        <w:rPr>
          <w:szCs w:val="22"/>
        </w:rPr>
        <w:t xml:space="preserve"> the time </w:t>
      </w:r>
      <w:r w:rsidRPr="00D5514D">
        <w:rPr>
          <w:szCs w:val="22"/>
        </w:rPr>
        <w:t>the patient is admitted</w:t>
      </w:r>
      <w:r w:rsidR="00944007" w:rsidRPr="00D5514D">
        <w:rPr>
          <w:szCs w:val="22"/>
        </w:rPr>
        <w:t xml:space="preserve"> to hospital.</w:t>
      </w:r>
    </w:p>
    <w:p w14:paraId="41AC0DF2" w14:textId="77777777" w:rsidR="001C0810" w:rsidRPr="00D5514D" w:rsidRDefault="001C0810" w:rsidP="00505F9A">
      <w:pPr>
        <w:pStyle w:val="Header"/>
        <w:tabs>
          <w:tab w:val="num" w:pos="1080"/>
        </w:tabs>
        <w:rPr>
          <w:b/>
          <w:bCs/>
          <w:iCs/>
        </w:rPr>
      </w:pPr>
    </w:p>
    <w:p w14:paraId="049FA361" w14:textId="77777777" w:rsidR="00A272AB" w:rsidRPr="00D5514D" w:rsidRDefault="001C0810" w:rsidP="00505F9A">
      <w:pPr>
        <w:pStyle w:val="Header"/>
        <w:tabs>
          <w:tab w:val="num" w:pos="1080"/>
        </w:tabs>
        <w:rPr>
          <w:b/>
          <w:bCs/>
          <w:iCs/>
        </w:rPr>
      </w:pPr>
      <w:r w:rsidRPr="00D5514D">
        <w:rPr>
          <w:b/>
          <w:bCs/>
          <w:iCs/>
        </w:rPr>
        <w:t>Item 2</w:t>
      </w:r>
      <w:r w:rsidR="00A272AB" w:rsidRPr="00D5514D">
        <w:rPr>
          <w:b/>
          <w:bCs/>
          <w:iCs/>
        </w:rPr>
        <w:t xml:space="preserve"> – After subsection 8(1)</w:t>
      </w:r>
      <w:r w:rsidRPr="00D5514D">
        <w:rPr>
          <w:b/>
          <w:bCs/>
          <w:iCs/>
        </w:rPr>
        <w:t xml:space="preserve"> </w:t>
      </w:r>
    </w:p>
    <w:p w14:paraId="49F9BAC1" w14:textId="75D8E3DE" w:rsidR="00C63FDC" w:rsidRPr="00D5514D" w:rsidRDefault="00A272AB" w:rsidP="00505F9A">
      <w:pPr>
        <w:pStyle w:val="Header"/>
        <w:tabs>
          <w:tab w:val="num" w:pos="1080"/>
        </w:tabs>
        <w:rPr>
          <w:szCs w:val="24"/>
        </w:rPr>
      </w:pPr>
      <w:r w:rsidRPr="00D5514D">
        <w:rPr>
          <w:iCs/>
        </w:rPr>
        <w:t xml:space="preserve">Item 2 </w:t>
      </w:r>
      <w:r w:rsidR="004D5193" w:rsidRPr="00D5514D">
        <w:rPr>
          <w:iCs/>
        </w:rPr>
        <w:t xml:space="preserve">inserts </w:t>
      </w:r>
      <w:r w:rsidR="006035CC" w:rsidRPr="00D5514D">
        <w:rPr>
          <w:iCs/>
        </w:rPr>
        <w:t>subs</w:t>
      </w:r>
      <w:r w:rsidR="004D5193" w:rsidRPr="00D5514D">
        <w:rPr>
          <w:iCs/>
        </w:rPr>
        <w:t xml:space="preserve">ection </w:t>
      </w:r>
      <w:r w:rsidR="006035CC" w:rsidRPr="00D5514D">
        <w:rPr>
          <w:iCs/>
        </w:rPr>
        <w:t>8(</w:t>
      </w:r>
      <w:r w:rsidR="004D5193" w:rsidRPr="00D5514D">
        <w:rPr>
          <w:iCs/>
        </w:rPr>
        <w:t>1A</w:t>
      </w:r>
      <w:r w:rsidR="006035CC" w:rsidRPr="00D5514D">
        <w:rPr>
          <w:iCs/>
        </w:rPr>
        <w:t>)</w:t>
      </w:r>
      <w:r w:rsidR="004D5193" w:rsidRPr="00D5514D">
        <w:rPr>
          <w:iCs/>
        </w:rPr>
        <w:t xml:space="preserve"> into the Principal Determination, which </w:t>
      </w:r>
      <w:r w:rsidR="006035CC" w:rsidRPr="00D5514D">
        <w:rPr>
          <w:iCs/>
        </w:rPr>
        <w:t>provides that subsection 8(1) does not apply to items in</w:t>
      </w:r>
      <w:r w:rsidR="004D5193" w:rsidRPr="00D5514D">
        <w:rPr>
          <w:iCs/>
        </w:rPr>
        <w:t xml:space="preserve"> </w:t>
      </w:r>
      <w:r w:rsidR="006035CC" w:rsidRPr="00D5514D">
        <w:rPr>
          <w:iCs/>
        </w:rPr>
        <w:t>Schedule 5</w:t>
      </w:r>
      <w:r w:rsidRPr="00D5514D">
        <w:rPr>
          <w:iCs/>
        </w:rPr>
        <w:t xml:space="preserve"> of the Principal Determination</w:t>
      </w:r>
      <w:r w:rsidR="006035CC" w:rsidRPr="00D5514D">
        <w:rPr>
          <w:iCs/>
        </w:rPr>
        <w:t>. Subsection 8(1) provides the general rule that an item in the Principal Determination does not apply to a service if the patient is an admitted patient.</w:t>
      </w:r>
      <w:r w:rsidR="00816EF6" w:rsidRPr="00D5514D">
        <w:rPr>
          <w:iCs/>
        </w:rPr>
        <w:t xml:space="preserve"> </w:t>
      </w:r>
      <w:r w:rsidR="006035CC" w:rsidRPr="00D5514D">
        <w:rPr>
          <w:iCs/>
        </w:rPr>
        <w:t xml:space="preserve">Schedule 5 </w:t>
      </w:r>
      <w:r w:rsidRPr="00D5514D">
        <w:rPr>
          <w:iCs/>
        </w:rPr>
        <w:t>will be added to the Principal Determination by</w:t>
      </w:r>
      <w:r w:rsidR="00FE780C" w:rsidRPr="00D5514D">
        <w:rPr>
          <w:b/>
          <w:bCs/>
          <w:iCs/>
        </w:rPr>
        <w:t xml:space="preserve"> </w:t>
      </w:r>
      <w:r w:rsidR="006035CC" w:rsidRPr="00D5514D">
        <w:rPr>
          <w:b/>
          <w:bCs/>
          <w:iCs/>
        </w:rPr>
        <w:t xml:space="preserve">Item </w:t>
      </w:r>
      <w:r w:rsidR="00606608" w:rsidRPr="00D5514D">
        <w:rPr>
          <w:b/>
          <w:bCs/>
          <w:iCs/>
        </w:rPr>
        <w:t>3</w:t>
      </w:r>
      <w:r w:rsidR="006035CC" w:rsidRPr="00D5514D">
        <w:rPr>
          <w:iCs/>
        </w:rPr>
        <w:t>.</w:t>
      </w:r>
    </w:p>
    <w:p w14:paraId="0C7E649E" w14:textId="77777777" w:rsidR="00C63FDC" w:rsidRPr="00D5514D" w:rsidRDefault="00C63FDC" w:rsidP="00C63FDC">
      <w:pPr>
        <w:pStyle w:val="Header"/>
        <w:tabs>
          <w:tab w:val="num" w:pos="1080"/>
        </w:tabs>
        <w:rPr>
          <w:i/>
          <w:szCs w:val="24"/>
        </w:rPr>
      </w:pPr>
    </w:p>
    <w:p w14:paraId="187E901F" w14:textId="45463018" w:rsidR="00A272AB" w:rsidRPr="00D5514D" w:rsidRDefault="006035CC" w:rsidP="00C63FDC">
      <w:pPr>
        <w:pStyle w:val="Header"/>
        <w:tabs>
          <w:tab w:val="num" w:pos="1080"/>
        </w:tabs>
        <w:rPr>
          <w:szCs w:val="24"/>
        </w:rPr>
      </w:pPr>
      <w:r w:rsidRPr="00D5514D">
        <w:rPr>
          <w:b/>
          <w:bCs/>
          <w:szCs w:val="24"/>
        </w:rPr>
        <w:t xml:space="preserve">Item </w:t>
      </w:r>
      <w:r w:rsidR="001C0810" w:rsidRPr="00D5514D">
        <w:rPr>
          <w:b/>
          <w:bCs/>
          <w:szCs w:val="24"/>
        </w:rPr>
        <w:t>3</w:t>
      </w:r>
      <w:r w:rsidR="00A272AB" w:rsidRPr="00D5514D">
        <w:rPr>
          <w:b/>
          <w:bCs/>
          <w:szCs w:val="24"/>
        </w:rPr>
        <w:t xml:space="preserve"> – After Schedule 4</w:t>
      </w:r>
    </w:p>
    <w:p w14:paraId="2C197525" w14:textId="69789C3F" w:rsidR="00D5525C" w:rsidRPr="00D5514D" w:rsidRDefault="00A272AB" w:rsidP="00C63FDC">
      <w:pPr>
        <w:pStyle w:val="Header"/>
        <w:tabs>
          <w:tab w:val="num" w:pos="1080"/>
        </w:tabs>
        <w:rPr>
          <w:szCs w:val="24"/>
        </w:rPr>
      </w:pPr>
      <w:r w:rsidRPr="00D5514D">
        <w:rPr>
          <w:szCs w:val="24"/>
        </w:rPr>
        <w:t>Item 3</w:t>
      </w:r>
      <w:r w:rsidR="006035CC" w:rsidRPr="00D5514D">
        <w:rPr>
          <w:b/>
          <w:bCs/>
          <w:szCs w:val="24"/>
        </w:rPr>
        <w:t xml:space="preserve"> </w:t>
      </w:r>
      <w:r w:rsidR="006035CC" w:rsidRPr="00D5514D">
        <w:rPr>
          <w:szCs w:val="24"/>
        </w:rPr>
        <w:t xml:space="preserve">inserts Schedule 5 in the Principal Determination, </w:t>
      </w:r>
      <w:r w:rsidR="00E24959" w:rsidRPr="00D5514D">
        <w:rPr>
          <w:szCs w:val="24"/>
        </w:rPr>
        <w:t>listing</w:t>
      </w:r>
      <w:r w:rsidR="006035CC" w:rsidRPr="00D5514D">
        <w:rPr>
          <w:szCs w:val="24"/>
        </w:rPr>
        <w:t xml:space="preserve"> </w:t>
      </w:r>
      <w:r w:rsidR="00944007" w:rsidRPr="00D5514D">
        <w:rPr>
          <w:szCs w:val="24"/>
        </w:rPr>
        <w:t>40</w:t>
      </w:r>
      <w:r w:rsidR="006035CC" w:rsidRPr="00D5514D">
        <w:rPr>
          <w:szCs w:val="24"/>
        </w:rPr>
        <w:t xml:space="preserve"> new temporary items for specialist telehealth and phone services provided to private patients who are being treated in a </w:t>
      </w:r>
      <w:r w:rsidR="006035CC" w:rsidRPr="00D5514D">
        <w:rPr>
          <w:szCs w:val="24"/>
        </w:rPr>
        <w:lastRenderedPageBreak/>
        <w:t>public or private hospital</w:t>
      </w:r>
      <w:r w:rsidR="00983D11" w:rsidRPr="00D5514D">
        <w:rPr>
          <w:szCs w:val="24"/>
        </w:rPr>
        <w:t>, including 3</w:t>
      </w:r>
      <w:r w:rsidR="00944007" w:rsidRPr="00D5514D">
        <w:rPr>
          <w:szCs w:val="24"/>
        </w:rPr>
        <w:t>6</w:t>
      </w:r>
      <w:r w:rsidR="00983D11" w:rsidRPr="00D5514D">
        <w:rPr>
          <w:szCs w:val="24"/>
        </w:rPr>
        <w:t xml:space="preserve"> new</w:t>
      </w:r>
      <w:r w:rsidR="00E24959" w:rsidRPr="00D5514D">
        <w:rPr>
          <w:szCs w:val="24"/>
        </w:rPr>
        <w:t xml:space="preserve"> specialist, consultant physician and consultant psychiatrist</w:t>
      </w:r>
      <w:r w:rsidR="00983D11" w:rsidRPr="00D5514D">
        <w:rPr>
          <w:szCs w:val="24"/>
        </w:rPr>
        <w:t xml:space="preserve"> items </w:t>
      </w:r>
      <w:r w:rsidRPr="00D5514D">
        <w:rPr>
          <w:szCs w:val="24"/>
        </w:rPr>
        <w:t xml:space="preserve">that will be treated as if they are included </w:t>
      </w:r>
      <w:r w:rsidR="00983D11" w:rsidRPr="00D5514D">
        <w:rPr>
          <w:szCs w:val="24"/>
        </w:rPr>
        <w:t>in Group A40</w:t>
      </w:r>
      <w:r w:rsidRPr="00D5514D">
        <w:rPr>
          <w:szCs w:val="24"/>
        </w:rPr>
        <w:t xml:space="preserve"> of the general medical services table (</w:t>
      </w:r>
      <w:r w:rsidR="00BC311F" w:rsidRPr="00D5514D">
        <w:rPr>
          <w:szCs w:val="24"/>
        </w:rPr>
        <w:t>the Table</w:t>
      </w:r>
      <w:r w:rsidRPr="00D5514D">
        <w:rPr>
          <w:szCs w:val="24"/>
        </w:rPr>
        <w:t>)</w:t>
      </w:r>
      <w:r w:rsidR="00983D11" w:rsidRPr="00D5514D">
        <w:rPr>
          <w:szCs w:val="24"/>
        </w:rPr>
        <w:t xml:space="preserve"> and four new items</w:t>
      </w:r>
      <w:r w:rsidR="007A244C" w:rsidRPr="00D5514D">
        <w:rPr>
          <w:szCs w:val="24"/>
        </w:rPr>
        <w:t xml:space="preserve"> for dental practitioner</w:t>
      </w:r>
      <w:r w:rsidR="008C014C" w:rsidRPr="00D5514D">
        <w:rPr>
          <w:szCs w:val="24"/>
        </w:rPr>
        <w:t>s</w:t>
      </w:r>
      <w:r w:rsidR="007A244C" w:rsidRPr="00D5514D">
        <w:rPr>
          <w:szCs w:val="24"/>
        </w:rPr>
        <w:t xml:space="preserve"> </w:t>
      </w:r>
      <w:r w:rsidR="007A244C" w:rsidRPr="00D5514D">
        <w:t>in the practice of oral and maxillofacial surgery</w:t>
      </w:r>
      <w:r w:rsidRPr="00D5514D">
        <w:t xml:space="preserve"> that will be treated as if they are included</w:t>
      </w:r>
      <w:r w:rsidR="00983D11" w:rsidRPr="00D5514D">
        <w:rPr>
          <w:szCs w:val="24"/>
        </w:rPr>
        <w:t xml:space="preserve"> in Group O1</w:t>
      </w:r>
      <w:r w:rsidRPr="00D5514D">
        <w:rPr>
          <w:szCs w:val="24"/>
        </w:rPr>
        <w:t xml:space="preserve"> of the </w:t>
      </w:r>
      <w:r w:rsidR="00BC311F" w:rsidRPr="00D5514D">
        <w:rPr>
          <w:szCs w:val="24"/>
        </w:rPr>
        <w:t>Table</w:t>
      </w:r>
      <w:r w:rsidR="000611F9" w:rsidRPr="00D5514D">
        <w:rPr>
          <w:szCs w:val="24"/>
        </w:rPr>
        <w:t xml:space="preserve">. </w:t>
      </w:r>
    </w:p>
    <w:p w14:paraId="4AF77096" w14:textId="54D47DDE" w:rsidR="00D5525C" w:rsidRPr="00D5514D" w:rsidRDefault="00D5525C" w:rsidP="00D5525C">
      <w:pPr>
        <w:pStyle w:val="Header"/>
        <w:rPr>
          <w:szCs w:val="24"/>
        </w:rPr>
      </w:pPr>
    </w:p>
    <w:p w14:paraId="1FFA3F20" w14:textId="074AE269" w:rsidR="00A272AB" w:rsidRPr="00D5514D" w:rsidRDefault="00A272AB" w:rsidP="00D5525C">
      <w:pPr>
        <w:pStyle w:val="Header"/>
      </w:pPr>
      <w:r w:rsidRPr="00D5514D">
        <w:rPr>
          <w:szCs w:val="24"/>
        </w:rPr>
        <w:t xml:space="preserve">The </w:t>
      </w:r>
      <w:r w:rsidRPr="00D5514D">
        <w:rPr>
          <w:i/>
          <w:iCs/>
          <w:szCs w:val="24"/>
        </w:rPr>
        <w:t>Private Health Insurance (Health Insurance Business) Rules 2018</w:t>
      </w:r>
      <w:r w:rsidRPr="00D5514D">
        <w:rPr>
          <w:szCs w:val="24"/>
        </w:rPr>
        <w:t xml:space="preserve"> will be amended to specify that the treatments covered by the 40 new items are not hospital treatment for the purposes of the </w:t>
      </w:r>
      <w:r w:rsidRPr="00D5514D">
        <w:rPr>
          <w:i/>
          <w:iCs/>
          <w:szCs w:val="24"/>
        </w:rPr>
        <w:t>Private Health Insurance Act 2007</w:t>
      </w:r>
      <w:r w:rsidRPr="00D5514D">
        <w:rPr>
          <w:szCs w:val="24"/>
        </w:rPr>
        <w:t xml:space="preserve">. As services that attract </w:t>
      </w:r>
      <w:r w:rsidR="00244276" w:rsidRPr="00D5514D">
        <w:rPr>
          <w:szCs w:val="24"/>
        </w:rPr>
        <w:t>m</w:t>
      </w:r>
      <w:r w:rsidRPr="00D5514D">
        <w:rPr>
          <w:szCs w:val="24"/>
        </w:rPr>
        <w:t>edicare benefit, the services will also not be general treatment.</w:t>
      </w:r>
    </w:p>
    <w:p w14:paraId="6B65F603" w14:textId="77777777" w:rsidR="00A272AB" w:rsidRPr="00D5514D" w:rsidRDefault="00A272AB" w:rsidP="00D5525C">
      <w:pPr>
        <w:pStyle w:val="Header"/>
      </w:pPr>
    </w:p>
    <w:p w14:paraId="76EDA17C" w14:textId="33E833FE" w:rsidR="00263685" w:rsidRPr="00D5514D" w:rsidRDefault="00A272AB" w:rsidP="00D5525C">
      <w:pPr>
        <w:pStyle w:val="Header"/>
        <w:rPr>
          <w:szCs w:val="24"/>
        </w:rPr>
      </w:pPr>
      <w:r w:rsidRPr="00D5514D">
        <w:t>As services that are not hospital treatment or hospital substitute treatment, t</w:t>
      </w:r>
      <w:r w:rsidR="00263685" w:rsidRPr="00D5514D">
        <w:t xml:space="preserve">he </w:t>
      </w:r>
      <w:r w:rsidR="00244276" w:rsidRPr="00D5514D">
        <w:t>m</w:t>
      </w:r>
      <w:r w:rsidR="00263685" w:rsidRPr="00D5514D">
        <w:t>edicare benefit for these items will be paid at 85% of the schedule fee</w:t>
      </w:r>
      <w:r w:rsidR="00263685" w:rsidRPr="00D5514D">
        <w:rPr>
          <w:szCs w:val="24"/>
        </w:rPr>
        <w:t>.</w:t>
      </w:r>
    </w:p>
    <w:p w14:paraId="57F6846A" w14:textId="77777777" w:rsidR="00263685" w:rsidRPr="00D5514D" w:rsidRDefault="00263685" w:rsidP="00D5525C">
      <w:pPr>
        <w:pStyle w:val="Header"/>
        <w:rPr>
          <w:szCs w:val="24"/>
        </w:rPr>
      </w:pPr>
    </w:p>
    <w:p w14:paraId="4C7FEBDF" w14:textId="4443B9BD" w:rsidR="00263685" w:rsidRPr="00D5514D" w:rsidRDefault="00A272AB" w:rsidP="00D5525C">
      <w:pPr>
        <w:pStyle w:val="Header"/>
        <w:rPr>
          <w:szCs w:val="24"/>
        </w:rPr>
      </w:pPr>
      <w:r w:rsidRPr="00D5514D">
        <w:rPr>
          <w:szCs w:val="24"/>
        </w:rPr>
        <w:t xml:space="preserve">Division 5.1 of </w:t>
      </w:r>
      <w:r w:rsidR="00263685" w:rsidRPr="00D5514D">
        <w:rPr>
          <w:szCs w:val="24"/>
        </w:rPr>
        <w:t xml:space="preserve">Schedule 5 </w:t>
      </w:r>
      <w:r w:rsidRPr="00D5514D">
        <w:rPr>
          <w:szCs w:val="24"/>
        </w:rPr>
        <w:t>sets out the new specialist, consultant physician and psychiatrist</w:t>
      </w:r>
      <w:r w:rsidR="00C9127E" w:rsidRPr="00D5514D">
        <w:rPr>
          <w:szCs w:val="24"/>
        </w:rPr>
        <w:t xml:space="preserve"> items. C</w:t>
      </w:r>
      <w:r w:rsidR="00263685" w:rsidRPr="00D5514D">
        <w:rPr>
          <w:szCs w:val="24"/>
        </w:rPr>
        <w:t>lauses 5.1.1</w:t>
      </w:r>
      <w:r w:rsidR="00C9127E" w:rsidRPr="00D5514D">
        <w:rPr>
          <w:szCs w:val="24"/>
        </w:rPr>
        <w:t xml:space="preserve"> and</w:t>
      </w:r>
      <w:r w:rsidR="00263685" w:rsidRPr="00D5514D">
        <w:rPr>
          <w:szCs w:val="24"/>
        </w:rPr>
        <w:t xml:space="preserve"> 5.1.2 provide the requirements for accessing these new items.</w:t>
      </w:r>
    </w:p>
    <w:p w14:paraId="37285016" w14:textId="77777777" w:rsidR="00263685" w:rsidRPr="00D5514D" w:rsidRDefault="00263685" w:rsidP="00D5525C">
      <w:pPr>
        <w:pStyle w:val="Header"/>
        <w:rPr>
          <w:szCs w:val="24"/>
        </w:rPr>
      </w:pPr>
    </w:p>
    <w:p w14:paraId="370F5456" w14:textId="5D66E5FD" w:rsidR="00D57189" w:rsidRPr="00D5514D" w:rsidRDefault="00983D11" w:rsidP="00D5525C">
      <w:pPr>
        <w:pStyle w:val="Header"/>
        <w:rPr>
          <w:szCs w:val="24"/>
        </w:rPr>
      </w:pPr>
      <w:r w:rsidRPr="00D5514D">
        <w:rPr>
          <w:szCs w:val="24"/>
        </w:rPr>
        <w:t xml:space="preserve">Clause 5.1.1 provides </w:t>
      </w:r>
      <w:r w:rsidR="00C9127E" w:rsidRPr="00D5514D">
        <w:rPr>
          <w:szCs w:val="24"/>
        </w:rPr>
        <w:t>that an item in Division 5.1 only applies to a service if</w:t>
      </w:r>
      <w:r w:rsidRPr="00D5514D">
        <w:rPr>
          <w:szCs w:val="24"/>
        </w:rPr>
        <w:t>:</w:t>
      </w:r>
    </w:p>
    <w:p w14:paraId="434C8566" w14:textId="43C02AE7" w:rsidR="00D5525C" w:rsidRPr="00D5514D" w:rsidRDefault="00C9127E" w:rsidP="00D5525C">
      <w:pPr>
        <w:pStyle w:val="Header"/>
        <w:numPr>
          <w:ilvl w:val="0"/>
          <w:numId w:val="33"/>
        </w:numPr>
        <w:rPr>
          <w:szCs w:val="24"/>
        </w:rPr>
      </w:pPr>
      <w:r w:rsidRPr="00D5514D">
        <w:rPr>
          <w:szCs w:val="24"/>
        </w:rPr>
        <w:t xml:space="preserve">the </w:t>
      </w:r>
      <w:r w:rsidR="00983D11" w:rsidRPr="00D5514D">
        <w:rPr>
          <w:szCs w:val="24"/>
        </w:rPr>
        <w:t xml:space="preserve">patient who receives the service </w:t>
      </w:r>
      <w:r w:rsidRPr="00D5514D">
        <w:rPr>
          <w:szCs w:val="24"/>
        </w:rPr>
        <w:t xml:space="preserve">is admitted to </w:t>
      </w:r>
      <w:proofErr w:type="gramStart"/>
      <w:r w:rsidRPr="00D5514D">
        <w:rPr>
          <w:szCs w:val="24"/>
        </w:rPr>
        <w:t>hospital</w:t>
      </w:r>
      <w:r w:rsidR="00983D11" w:rsidRPr="00D5514D">
        <w:rPr>
          <w:szCs w:val="24"/>
        </w:rPr>
        <w:t>;</w:t>
      </w:r>
      <w:proofErr w:type="gramEnd"/>
    </w:p>
    <w:p w14:paraId="1B767AC8" w14:textId="6B125A62" w:rsidR="00D5525C" w:rsidRPr="00D5514D" w:rsidRDefault="00B763ED" w:rsidP="00D5525C">
      <w:pPr>
        <w:pStyle w:val="Header"/>
        <w:numPr>
          <w:ilvl w:val="0"/>
          <w:numId w:val="33"/>
        </w:numPr>
        <w:rPr>
          <w:szCs w:val="24"/>
        </w:rPr>
      </w:pPr>
      <w:r w:rsidRPr="00D5514D">
        <w:rPr>
          <w:szCs w:val="24"/>
        </w:rPr>
        <w:t>t</w:t>
      </w:r>
      <w:r w:rsidR="00983D11" w:rsidRPr="00D5514D">
        <w:rPr>
          <w:szCs w:val="24"/>
        </w:rPr>
        <w:t xml:space="preserve">he medical practitioner who performs the service </w:t>
      </w:r>
      <w:proofErr w:type="gramStart"/>
      <w:r w:rsidR="00C9127E" w:rsidRPr="00D5514D">
        <w:rPr>
          <w:szCs w:val="24"/>
        </w:rPr>
        <w:t>is</w:t>
      </w:r>
      <w:r w:rsidR="00983D11" w:rsidRPr="00D5514D">
        <w:rPr>
          <w:szCs w:val="24"/>
        </w:rPr>
        <w:t xml:space="preserve"> located in</w:t>
      </w:r>
      <w:proofErr w:type="gramEnd"/>
      <w:r w:rsidR="00983D11" w:rsidRPr="00D5514D">
        <w:rPr>
          <w:szCs w:val="24"/>
        </w:rPr>
        <w:t xml:space="preserve"> an area determined by the Commonwealth Chief Medical Officer to be a COVID-19 hotspot</w:t>
      </w:r>
      <w:r w:rsidRPr="00D5514D">
        <w:rPr>
          <w:szCs w:val="24"/>
        </w:rPr>
        <w:t xml:space="preserve"> or </w:t>
      </w:r>
      <w:r w:rsidR="00C9127E" w:rsidRPr="00D5514D">
        <w:rPr>
          <w:szCs w:val="24"/>
        </w:rPr>
        <w:t>is</w:t>
      </w:r>
      <w:r w:rsidRPr="00D5514D">
        <w:rPr>
          <w:szCs w:val="24"/>
        </w:rPr>
        <w:t xml:space="preserve"> in COVID-19 isolation or COVID-19 quarantine because of a State or Territory public health order; and</w:t>
      </w:r>
    </w:p>
    <w:p w14:paraId="68601C03" w14:textId="3A22524B" w:rsidR="00D5525C" w:rsidRPr="00D5514D" w:rsidRDefault="00B763ED" w:rsidP="00D5525C">
      <w:pPr>
        <w:pStyle w:val="Header"/>
        <w:numPr>
          <w:ilvl w:val="0"/>
          <w:numId w:val="33"/>
        </w:numPr>
        <w:rPr>
          <w:szCs w:val="24"/>
        </w:rPr>
      </w:pPr>
      <w:r w:rsidRPr="00D5514D">
        <w:rPr>
          <w:szCs w:val="24"/>
        </w:rPr>
        <w:t xml:space="preserve">the medical practitioner </w:t>
      </w:r>
      <w:r w:rsidR="00C9127E" w:rsidRPr="00D5514D">
        <w:rPr>
          <w:szCs w:val="24"/>
        </w:rPr>
        <w:t>was</w:t>
      </w:r>
      <w:r w:rsidR="00944007" w:rsidRPr="00D5514D">
        <w:rPr>
          <w:szCs w:val="24"/>
        </w:rPr>
        <w:t xml:space="preserve"> responsible for the patient’s </w:t>
      </w:r>
      <w:r w:rsidR="00C9127E" w:rsidRPr="00D5514D">
        <w:rPr>
          <w:szCs w:val="24"/>
        </w:rPr>
        <w:t>treatment</w:t>
      </w:r>
      <w:r w:rsidR="00944007" w:rsidRPr="00D5514D">
        <w:rPr>
          <w:szCs w:val="24"/>
        </w:rPr>
        <w:t xml:space="preserve"> </w:t>
      </w:r>
      <w:r w:rsidR="00C9127E" w:rsidRPr="00D5514D">
        <w:rPr>
          <w:szCs w:val="24"/>
        </w:rPr>
        <w:t>at</w:t>
      </w:r>
      <w:r w:rsidR="00944007" w:rsidRPr="00D5514D">
        <w:rPr>
          <w:szCs w:val="24"/>
        </w:rPr>
        <w:t xml:space="preserve"> </w:t>
      </w:r>
      <w:r w:rsidR="00C9127E" w:rsidRPr="00D5514D">
        <w:rPr>
          <w:szCs w:val="24"/>
        </w:rPr>
        <w:t xml:space="preserve">the time the patient was admitted </w:t>
      </w:r>
      <w:r w:rsidR="00944007" w:rsidRPr="00D5514D">
        <w:rPr>
          <w:szCs w:val="24"/>
        </w:rPr>
        <w:t>to hospital</w:t>
      </w:r>
      <w:r w:rsidRPr="00D5514D">
        <w:rPr>
          <w:szCs w:val="24"/>
        </w:rPr>
        <w:t>.</w:t>
      </w:r>
    </w:p>
    <w:p w14:paraId="5D129172" w14:textId="77777777" w:rsidR="00D5525C" w:rsidRPr="00D5514D" w:rsidRDefault="00D5525C" w:rsidP="00D5525C">
      <w:pPr>
        <w:pStyle w:val="Header"/>
        <w:ind w:left="360"/>
        <w:rPr>
          <w:szCs w:val="24"/>
        </w:rPr>
      </w:pPr>
    </w:p>
    <w:p w14:paraId="3A4C49C3" w14:textId="03692939" w:rsidR="00C9127E" w:rsidRPr="00D5514D" w:rsidRDefault="00C9127E" w:rsidP="00D5525C">
      <w:pPr>
        <w:pStyle w:val="Header"/>
        <w:rPr>
          <w:szCs w:val="24"/>
        </w:rPr>
      </w:pPr>
      <w:r w:rsidRPr="00D5514D">
        <w:rPr>
          <w:szCs w:val="24"/>
        </w:rPr>
        <w:t xml:space="preserve">Clause 5.1.1 also provides that clause 1.2.2 of the </w:t>
      </w:r>
      <w:r w:rsidR="00BC311F" w:rsidRPr="00D5514D">
        <w:rPr>
          <w:szCs w:val="24"/>
        </w:rPr>
        <w:t>Table</w:t>
      </w:r>
      <w:r w:rsidRPr="00D5514D">
        <w:rPr>
          <w:szCs w:val="24"/>
        </w:rPr>
        <w:t xml:space="preserve"> is to have effect as if the 36 items in Division 5.1 are specified in that clause. Clause 1.2.2 of the </w:t>
      </w:r>
      <w:r w:rsidR="00BC311F" w:rsidRPr="00D5514D">
        <w:rPr>
          <w:szCs w:val="24"/>
        </w:rPr>
        <w:t>Table</w:t>
      </w:r>
      <w:r w:rsidRPr="00D5514D">
        <w:rPr>
          <w:szCs w:val="24"/>
        </w:rPr>
        <w:t xml:space="preserve"> provides restrictions on attendances by specialists and consultant physicians without referrals. </w:t>
      </w:r>
    </w:p>
    <w:p w14:paraId="44C95832" w14:textId="77777777" w:rsidR="00C9127E" w:rsidRPr="00D5514D" w:rsidRDefault="00C9127E" w:rsidP="00D5525C">
      <w:pPr>
        <w:pStyle w:val="Header"/>
        <w:rPr>
          <w:szCs w:val="24"/>
        </w:rPr>
      </w:pPr>
    </w:p>
    <w:p w14:paraId="687792E1" w14:textId="032B78DA" w:rsidR="00D5525C" w:rsidRPr="00D5514D" w:rsidRDefault="00057EE7" w:rsidP="00D5525C">
      <w:pPr>
        <w:pStyle w:val="Header"/>
        <w:rPr>
          <w:szCs w:val="24"/>
        </w:rPr>
      </w:pPr>
      <w:r w:rsidRPr="00D5514D">
        <w:rPr>
          <w:szCs w:val="24"/>
        </w:rPr>
        <w:t>Clause 5.1.2</w:t>
      </w:r>
      <w:r w:rsidR="00D5525C" w:rsidRPr="00D5514D">
        <w:rPr>
          <w:szCs w:val="24"/>
        </w:rPr>
        <w:t xml:space="preserve"> </w:t>
      </w:r>
      <w:r w:rsidRPr="00D5514D">
        <w:rPr>
          <w:szCs w:val="24"/>
        </w:rPr>
        <w:t xml:space="preserve">provides that clause 2.13.1 of the </w:t>
      </w:r>
      <w:r w:rsidR="00BC311F" w:rsidRPr="00D5514D">
        <w:rPr>
          <w:szCs w:val="24"/>
        </w:rPr>
        <w:t>Table</w:t>
      </w:r>
      <w:r w:rsidR="00C9127E" w:rsidRPr="00D5514D">
        <w:rPr>
          <w:szCs w:val="24"/>
        </w:rPr>
        <w:t xml:space="preserve"> </w:t>
      </w:r>
      <w:r w:rsidRPr="00D5514D">
        <w:rPr>
          <w:szCs w:val="24"/>
        </w:rPr>
        <w:t xml:space="preserve">applies to the new public health physician telehealth and phone items (92517 to 92520 and 92525 to 92528). Clause 2.13.1 of the </w:t>
      </w:r>
      <w:r w:rsidR="00BC311F" w:rsidRPr="00D5514D">
        <w:rPr>
          <w:szCs w:val="24"/>
        </w:rPr>
        <w:t>Table</w:t>
      </w:r>
      <w:r w:rsidRPr="00D5514D">
        <w:rPr>
          <w:szCs w:val="24"/>
        </w:rPr>
        <w:t xml:space="preserve"> provides the requirements for attendances by public health physicians.</w:t>
      </w:r>
    </w:p>
    <w:p w14:paraId="5F0B5008" w14:textId="77777777" w:rsidR="00D5525C" w:rsidRPr="00D5514D" w:rsidRDefault="00D5525C" w:rsidP="00D5525C">
      <w:pPr>
        <w:pStyle w:val="Header"/>
        <w:rPr>
          <w:szCs w:val="24"/>
        </w:rPr>
      </w:pPr>
    </w:p>
    <w:p w14:paraId="2163D7D4" w14:textId="423B3EAB" w:rsidR="00C9127E" w:rsidRPr="00D5514D" w:rsidRDefault="00C9127E" w:rsidP="00E6435A">
      <w:pPr>
        <w:pStyle w:val="Header"/>
        <w:rPr>
          <w:szCs w:val="24"/>
        </w:rPr>
      </w:pPr>
      <w:r w:rsidRPr="00D5514D">
        <w:rPr>
          <w:szCs w:val="24"/>
        </w:rPr>
        <w:t>Division 5.2 of Schedule 5 sets out the new COVID-19 in-hospital dental practitioner telehealth and phone items. These items all relate to oral and maxillofacial surgery.</w:t>
      </w:r>
    </w:p>
    <w:p w14:paraId="75DFFA30" w14:textId="77777777" w:rsidR="00C9127E" w:rsidRPr="00D5514D" w:rsidRDefault="00C9127E" w:rsidP="00E6435A">
      <w:pPr>
        <w:pStyle w:val="Header"/>
        <w:rPr>
          <w:szCs w:val="24"/>
        </w:rPr>
      </w:pPr>
    </w:p>
    <w:p w14:paraId="38315BE6" w14:textId="51498D70" w:rsidR="00C9127E" w:rsidRPr="00D5514D" w:rsidRDefault="00072230" w:rsidP="00BC311F">
      <w:pPr>
        <w:pStyle w:val="Header"/>
        <w:rPr>
          <w:szCs w:val="24"/>
        </w:rPr>
      </w:pPr>
      <w:r w:rsidRPr="00D5514D">
        <w:rPr>
          <w:szCs w:val="24"/>
        </w:rPr>
        <w:t>Clause 5.2.1 provides the requirements for</w:t>
      </w:r>
      <w:r w:rsidR="006E50B0" w:rsidRPr="00D5514D">
        <w:rPr>
          <w:szCs w:val="24"/>
        </w:rPr>
        <w:t xml:space="preserve"> access to</w:t>
      </w:r>
      <w:r w:rsidR="009537E3" w:rsidRPr="00D5514D">
        <w:rPr>
          <w:szCs w:val="24"/>
        </w:rPr>
        <w:t xml:space="preserve"> </w:t>
      </w:r>
      <w:r w:rsidR="00C9127E" w:rsidRPr="00D5514D">
        <w:rPr>
          <w:szCs w:val="24"/>
        </w:rPr>
        <w:t>these</w:t>
      </w:r>
      <w:r w:rsidR="009537E3" w:rsidRPr="00D5514D">
        <w:rPr>
          <w:szCs w:val="24"/>
        </w:rPr>
        <w:t xml:space="preserve"> services</w:t>
      </w:r>
      <w:r w:rsidR="0036426C" w:rsidRPr="00D5514D">
        <w:rPr>
          <w:szCs w:val="24"/>
        </w:rPr>
        <w:t xml:space="preserve"> for dental practitioner</w:t>
      </w:r>
      <w:r w:rsidR="008C014C" w:rsidRPr="00D5514D">
        <w:rPr>
          <w:szCs w:val="24"/>
        </w:rPr>
        <w:t>s</w:t>
      </w:r>
      <w:r w:rsidR="0036426C" w:rsidRPr="00D5514D">
        <w:rPr>
          <w:szCs w:val="24"/>
        </w:rPr>
        <w:t xml:space="preserve"> in the practice of oral and maxillofacial surgery</w:t>
      </w:r>
      <w:r w:rsidR="009537E3" w:rsidRPr="00D5514D">
        <w:rPr>
          <w:szCs w:val="24"/>
        </w:rPr>
        <w:t>, which mirror the requirements for the specialist, consultant physician and consultant psychiatrist telehealth and phone items</w:t>
      </w:r>
      <w:r w:rsidR="00E24959" w:rsidRPr="00D5514D">
        <w:rPr>
          <w:szCs w:val="24"/>
        </w:rPr>
        <w:t xml:space="preserve"> in clause 5.1.1 above</w:t>
      </w:r>
      <w:r w:rsidR="009537E3" w:rsidRPr="00D5514D">
        <w:rPr>
          <w:szCs w:val="24"/>
        </w:rPr>
        <w:t>.</w:t>
      </w:r>
    </w:p>
    <w:p w14:paraId="0DC3D89C" w14:textId="77777777" w:rsidR="00BC311F" w:rsidRPr="00D5514D" w:rsidRDefault="00BC311F" w:rsidP="00BC311F">
      <w:pPr>
        <w:pStyle w:val="Header"/>
      </w:pPr>
    </w:p>
    <w:p w14:paraId="589F45B8" w14:textId="1CAAC0A6" w:rsidR="00C9127E" w:rsidRPr="00D5514D" w:rsidRDefault="00C9127E" w:rsidP="00C9127E">
      <w:pPr>
        <w:pStyle w:val="Header"/>
        <w:rPr>
          <w:szCs w:val="24"/>
        </w:rPr>
      </w:pPr>
      <w:r w:rsidRPr="00D5514D">
        <w:rPr>
          <w:szCs w:val="24"/>
        </w:rPr>
        <w:t xml:space="preserve">Clause 5.2.1 also provides that the new items in Division 5.2 only apply to a service provided in the course of dental practice by a dental practitioner approved by the Minister before </w:t>
      </w:r>
      <w:r w:rsidR="00606608" w:rsidRPr="00D5514D">
        <w:rPr>
          <w:szCs w:val="24"/>
        </w:rPr>
        <w:br/>
      </w:r>
      <w:r w:rsidRPr="00D5514D">
        <w:rPr>
          <w:szCs w:val="24"/>
        </w:rPr>
        <w:t xml:space="preserve">1 November 2004 for the definition of ‘professional service’ in subsection 3(1) of the </w:t>
      </w:r>
      <w:r w:rsidRPr="00D5514D">
        <w:rPr>
          <w:i/>
          <w:iCs/>
          <w:szCs w:val="24"/>
        </w:rPr>
        <w:t>Health Insurance Act 1973</w:t>
      </w:r>
      <w:r w:rsidRPr="00D5514D">
        <w:rPr>
          <w:szCs w:val="24"/>
        </w:rPr>
        <w:t xml:space="preserve">. This mirrors the requirement for existing oral and maxillofacial items in the Table. </w:t>
      </w:r>
    </w:p>
    <w:p w14:paraId="21DF9DDC" w14:textId="26EEF4C8" w:rsidR="00331752" w:rsidRPr="00D5514D" w:rsidRDefault="00331752">
      <w:pPr>
        <w:spacing w:after="200" w:line="276" w:lineRule="auto"/>
        <w:rPr>
          <w:szCs w:val="24"/>
          <w:u w:val="single"/>
        </w:rPr>
      </w:pPr>
      <w:r w:rsidRPr="00D5514D">
        <w:rPr>
          <w:szCs w:val="24"/>
          <w:u w:val="single"/>
        </w:rPr>
        <w:br w:type="page"/>
      </w:r>
    </w:p>
    <w:p w14:paraId="2412D14E" w14:textId="632B4BE9" w:rsidR="00A17F2C" w:rsidRPr="00D5514D" w:rsidRDefault="00A17F2C" w:rsidP="008D136F">
      <w:pPr>
        <w:pStyle w:val="Header"/>
        <w:tabs>
          <w:tab w:val="num" w:pos="1080"/>
        </w:tabs>
        <w:jc w:val="center"/>
        <w:rPr>
          <w:b/>
          <w:sz w:val="28"/>
          <w:szCs w:val="28"/>
        </w:rPr>
      </w:pPr>
      <w:r w:rsidRPr="00D5514D">
        <w:rPr>
          <w:b/>
          <w:sz w:val="28"/>
          <w:szCs w:val="28"/>
        </w:rPr>
        <w:lastRenderedPageBreak/>
        <w:t>Statement of Compatibility with Human Rights</w:t>
      </w:r>
    </w:p>
    <w:p w14:paraId="2412D14F" w14:textId="77777777" w:rsidR="00A17F2C" w:rsidRPr="00D5514D" w:rsidRDefault="00A17F2C" w:rsidP="000337CB">
      <w:pPr>
        <w:spacing w:before="120" w:after="120"/>
        <w:jc w:val="center"/>
        <w:rPr>
          <w:szCs w:val="24"/>
        </w:rPr>
      </w:pPr>
      <w:r w:rsidRPr="00D5514D">
        <w:rPr>
          <w:i/>
          <w:szCs w:val="24"/>
        </w:rPr>
        <w:t>Prepared in accordance with Part 3 of the Human Rights (Parliamentary Scrutiny) Act 2011</w:t>
      </w:r>
    </w:p>
    <w:p w14:paraId="751DE726" w14:textId="77777777" w:rsidR="002A6C77" w:rsidRPr="00D5514D" w:rsidRDefault="002A6C77" w:rsidP="000337CB">
      <w:pPr>
        <w:tabs>
          <w:tab w:val="left" w:pos="1418"/>
        </w:tabs>
        <w:ind w:left="851"/>
        <w:jc w:val="center"/>
        <w:rPr>
          <w:b/>
          <w:i/>
          <w:iCs/>
        </w:rPr>
      </w:pPr>
    </w:p>
    <w:p w14:paraId="1BF56C38" w14:textId="2B7B67C2" w:rsidR="007708B3" w:rsidRPr="00D5514D" w:rsidRDefault="00770082" w:rsidP="000337CB">
      <w:pPr>
        <w:tabs>
          <w:tab w:val="left" w:pos="1418"/>
        </w:tabs>
        <w:ind w:left="851"/>
        <w:jc w:val="center"/>
        <w:rPr>
          <w:b/>
          <w:i/>
          <w:szCs w:val="24"/>
        </w:rPr>
      </w:pPr>
      <w:r w:rsidRPr="00D5514D">
        <w:rPr>
          <w:i/>
          <w:iCs/>
          <w:szCs w:val="24"/>
        </w:rPr>
        <w:t>Health Insurance (Section 3C General Medical Services – COVID-19 Telehealth and Telephone Attendances) Amendment (In-Hospital Telehealth and Phone Services) Determination 2021</w:t>
      </w:r>
    </w:p>
    <w:p w14:paraId="6FA66455" w14:textId="77777777" w:rsidR="00C9127E" w:rsidRPr="00D5514D" w:rsidRDefault="00C9127E" w:rsidP="000337CB">
      <w:pPr>
        <w:jc w:val="center"/>
        <w:rPr>
          <w:szCs w:val="24"/>
        </w:rPr>
      </w:pPr>
    </w:p>
    <w:p w14:paraId="2412D153" w14:textId="20D03C4F" w:rsidR="00A17F2C" w:rsidRPr="00D5514D" w:rsidRDefault="00A17F2C" w:rsidP="00D312E4">
      <w:pPr>
        <w:jc w:val="center"/>
        <w:rPr>
          <w:szCs w:val="24"/>
        </w:rPr>
      </w:pPr>
      <w:r w:rsidRPr="00D5514D">
        <w:rPr>
          <w:szCs w:val="24"/>
        </w:rPr>
        <w:t xml:space="preserve">This </w:t>
      </w:r>
      <w:r w:rsidR="0046022A" w:rsidRPr="00D5514D">
        <w:rPr>
          <w:szCs w:val="24"/>
        </w:rPr>
        <w:t>instrument</w:t>
      </w:r>
      <w:r w:rsidRPr="00D5514D">
        <w:rPr>
          <w:szCs w:val="24"/>
        </w:rPr>
        <w:t xml:space="preserve"> is compatible with the human rights and freedoms recognised or declared in the international instruments listed in section 3 of the </w:t>
      </w:r>
      <w:r w:rsidRPr="00D5514D">
        <w:rPr>
          <w:i/>
          <w:szCs w:val="24"/>
        </w:rPr>
        <w:t>Human Rights (Parliamentary Scrutiny) Act 2011</w:t>
      </w:r>
      <w:r w:rsidRPr="00D5514D">
        <w:rPr>
          <w:szCs w:val="24"/>
        </w:rPr>
        <w:t>.</w:t>
      </w:r>
    </w:p>
    <w:p w14:paraId="7EDA9098" w14:textId="306A78E1" w:rsidR="006E6BBF" w:rsidRPr="00D5514D" w:rsidRDefault="006E6BBF" w:rsidP="008734F5">
      <w:pPr>
        <w:spacing w:before="120" w:after="120"/>
        <w:rPr>
          <w:b/>
          <w:szCs w:val="24"/>
        </w:rPr>
      </w:pPr>
      <w:r w:rsidRPr="00D5514D">
        <w:rPr>
          <w:b/>
          <w:szCs w:val="24"/>
        </w:rPr>
        <w:t xml:space="preserve">Overview of the </w:t>
      </w:r>
      <w:r w:rsidR="00B86A9F" w:rsidRPr="00D5514D">
        <w:rPr>
          <w:b/>
          <w:szCs w:val="24"/>
        </w:rPr>
        <w:t>Determination</w:t>
      </w:r>
    </w:p>
    <w:p w14:paraId="10914AAF" w14:textId="7A840C6E" w:rsidR="00AC1D9E" w:rsidRPr="00D5514D" w:rsidRDefault="00AC1D9E" w:rsidP="00AC1D9E">
      <w:pPr>
        <w:ind w:right="-483"/>
        <w:rPr>
          <w:shd w:val="clear" w:color="auto" w:fill="FFFFFF"/>
        </w:rPr>
      </w:pPr>
      <w:r w:rsidRPr="00D5514D">
        <w:rPr>
          <w:shd w:val="clear" w:color="auto" w:fill="FFFFFF"/>
        </w:rPr>
        <w:t xml:space="preserve">Since 13 March 2020, the Australian Government has been providing temporary access to </w:t>
      </w:r>
      <w:proofErr w:type="spellStart"/>
      <w:r w:rsidRPr="00D5514D">
        <w:rPr>
          <w:shd w:val="clear" w:color="auto" w:fill="FFFFFF"/>
        </w:rPr>
        <w:t>medicare</w:t>
      </w:r>
      <w:proofErr w:type="spellEnd"/>
      <w:r w:rsidRPr="00D5514D">
        <w:rPr>
          <w:shd w:val="clear" w:color="auto" w:fill="FFFFFF"/>
        </w:rPr>
        <w:t xml:space="preserve"> benefits for certain medical services to protect Australians during the coronavirus (COVID-19) pandemic. </w:t>
      </w:r>
      <w:r w:rsidRPr="00D5514D">
        <w:rPr>
          <w:szCs w:val="24"/>
        </w:rPr>
        <w:t xml:space="preserve">The </w:t>
      </w:r>
      <w:r w:rsidRPr="00D5514D">
        <w:rPr>
          <w:i/>
          <w:szCs w:val="24"/>
        </w:rPr>
        <w:t>Health Insurance (Section 3C General Medical Services – COVID-19 Telehealth and Telephone Attendances) Determination 2020</w:t>
      </w:r>
      <w:r w:rsidRPr="00D5514D">
        <w:rPr>
          <w:szCs w:val="24"/>
        </w:rPr>
        <w:t xml:space="preserve"> (the Principal Determination) lists temporary Medicare Benefits Schedule (MBS) items that are available to general practitioners, medical practitioners, specialists, consultant physicians, nurse practitioners, participating midwives, allied health providers and dental practitioners in the practice of oral and maxillofacial surgery. These temporary telehealth and phone items are available for services provided out-of-hospital and are due to cease on </w:t>
      </w:r>
      <w:r w:rsidR="00606608" w:rsidRPr="00D5514D">
        <w:rPr>
          <w:szCs w:val="24"/>
        </w:rPr>
        <w:br/>
      </w:r>
      <w:r w:rsidRPr="00D5514D">
        <w:rPr>
          <w:szCs w:val="24"/>
        </w:rPr>
        <w:t>31 December 2021.</w:t>
      </w:r>
    </w:p>
    <w:p w14:paraId="30EADF16" w14:textId="77777777" w:rsidR="00AC1D9E" w:rsidRPr="00D5514D" w:rsidRDefault="00AC1D9E" w:rsidP="00AC1D9E">
      <w:pPr>
        <w:ind w:right="-483"/>
        <w:rPr>
          <w:shd w:val="clear" w:color="auto" w:fill="FFFFFF"/>
        </w:rPr>
      </w:pPr>
    </w:p>
    <w:p w14:paraId="3D7D1BB8" w14:textId="77777777" w:rsidR="00AC1D9E" w:rsidRPr="00D5514D" w:rsidRDefault="00AC1D9E" w:rsidP="00AC1D9E">
      <w:pPr>
        <w:ind w:right="-483"/>
      </w:pPr>
      <w:r w:rsidRPr="00D5514D">
        <w:rPr>
          <w:shd w:val="clear" w:color="auto" w:fill="FFFFFF"/>
        </w:rPr>
        <w:t xml:space="preserve">The purpose of the </w:t>
      </w:r>
      <w:r w:rsidRPr="00D5514D">
        <w:rPr>
          <w:i/>
          <w:iCs/>
        </w:rPr>
        <w:t>Health Insurance (Section 3C General Medical Services – COVID-19 Telehealth and Telephone Attendances) Amendment (In-Hospital Telehealth and Phone Services) Determination 2021</w:t>
      </w:r>
      <w:r w:rsidRPr="00D5514D" w:rsidDel="00770082">
        <w:rPr>
          <w:i/>
          <w:iCs/>
        </w:rPr>
        <w:t xml:space="preserve"> </w:t>
      </w:r>
      <w:r w:rsidRPr="00D5514D">
        <w:t>(the Amendment Determination) is to list 40 new temporary items in the Principal Determination for specialist telehealth and phone services performed by the admitting medical practitioner or admitting dental practitioner for private patients admitted to hospital. The new items include services provided by specialists, consultant physicians, consultant psychiatrists, public health physicians, medical practitioners in the practice of anaesthesia and dental practitioners in the practice of oral and maxillofacial surgery.</w:t>
      </w:r>
    </w:p>
    <w:p w14:paraId="039D3BB0" w14:textId="77777777" w:rsidR="00AC1D9E" w:rsidRPr="00D5514D" w:rsidRDefault="00AC1D9E" w:rsidP="00AC1D9E">
      <w:pPr>
        <w:ind w:right="-483"/>
      </w:pPr>
    </w:p>
    <w:p w14:paraId="42077A3F" w14:textId="77777777" w:rsidR="00AC1D9E" w:rsidRPr="00D5514D" w:rsidRDefault="00AC1D9E" w:rsidP="00AC1D9E">
      <w:pPr>
        <w:ind w:right="-483"/>
      </w:pPr>
      <w:r w:rsidRPr="00D5514D">
        <w:t>These new items are only available if the specialist medical practitioner or dental practitioner performing the service is located in an area determined by the Commonwealth Chief Medical Officer to be a COVID-19 hotspot; is in COVID-19 isolation because of a State or Territory public health order; or is in COVID-19 quarantine because of a State or Territory public health order. The specialist medical practitioner or dental practitioner who performs the service must also have been responsible for the patient’s treatment at the time the patient was admitted to hospital. A patient can only have one admitting medical practitioner or admitting dental practitioner at the time they are admitted to hospital.</w:t>
      </w:r>
    </w:p>
    <w:p w14:paraId="33E99C47" w14:textId="77777777" w:rsidR="00AC1D9E" w:rsidRPr="00D5514D" w:rsidRDefault="00AC1D9E" w:rsidP="00AC1D9E">
      <w:pPr>
        <w:ind w:right="-483"/>
      </w:pPr>
    </w:p>
    <w:p w14:paraId="241D1E05" w14:textId="77777777" w:rsidR="00AC1D9E" w:rsidRPr="00D5514D" w:rsidRDefault="00AC1D9E" w:rsidP="00AC1D9E">
      <w:pPr>
        <w:ind w:right="-483"/>
      </w:pPr>
      <w:r w:rsidRPr="00D5514D">
        <w:rPr>
          <w:shd w:val="clear" w:color="auto" w:fill="FFFFFF"/>
        </w:rPr>
        <w:t>The expansion of specialist telehealth and phone services will ensure continuity of care for private in-hospital patients and is necessary to keep both health care practitioners and patients safe during the evolving COVID-19 pandemic.</w:t>
      </w:r>
    </w:p>
    <w:p w14:paraId="0C157193" w14:textId="77777777" w:rsidR="00AC1D9E" w:rsidRPr="00D5514D" w:rsidRDefault="00AC1D9E" w:rsidP="00AC1D9E">
      <w:pPr>
        <w:ind w:right="-483"/>
      </w:pPr>
    </w:p>
    <w:p w14:paraId="5F104528" w14:textId="2DB2BA05" w:rsidR="00C67BC7" w:rsidRPr="00D5514D" w:rsidRDefault="00AC1D9E" w:rsidP="00AC1D9E">
      <w:pPr>
        <w:ind w:right="-483"/>
      </w:pPr>
      <w:bookmarkStart w:id="1" w:name="_Hlk82171330"/>
      <w:r w:rsidRPr="00D5514D">
        <w:t xml:space="preserve">The services covered by the 40 new telehealth and phone items will not be considered hospital treatment for the purposes of the </w:t>
      </w:r>
      <w:r w:rsidRPr="00D5514D">
        <w:rPr>
          <w:i/>
          <w:iCs/>
        </w:rPr>
        <w:t>Private Health Insurance Act 2007</w:t>
      </w:r>
      <w:r w:rsidRPr="00D5514D">
        <w:t xml:space="preserve"> by rules made under that Act. This means that the items will have a </w:t>
      </w:r>
      <w:proofErr w:type="spellStart"/>
      <w:r w:rsidRPr="00D5514D">
        <w:t>medicare</w:t>
      </w:r>
      <w:proofErr w:type="spellEnd"/>
      <w:r w:rsidRPr="00D5514D">
        <w:t xml:space="preserve"> benefit of 85% of the schedule fee and will not attract a private health insurance benefit. These changes, along with other temporary COVID-19 MBS </w:t>
      </w:r>
      <w:r w:rsidRPr="00D5514D">
        <w:lastRenderedPageBreak/>
        <w:t>telehealth items, will remain in place until 31 December 2021, with ongoing arrangements to be considered as part of broader Government consideration of MBS telehealth arrangements.</w:t>
      </w:r>
      <w:bookmarkEnd w:id="1"/>
    </w:p>
    <w:p w14:paraId="31515278" w14:textId="28FBF7FC" w:rsidR="007708B3" w:rsidRPr="00D5514D" w:rsidRDefault="007708B3" w:rsidP="002A6C77">
      <w:pPr>
        <w:ind w:right="-482"/>
        <w:rPr>
          <w:iCs/>
        </w:rPr>
      </w:pPr>
    </w:p>
    <w:p w14:paraId="2412D15C" w14:textId="50D38E8B" w:rsidR="00A17F2C" w:rsidRPr="00D5514D" w:rsidRDefault="00A17F2C" w:rsidP="002A6C77">
      <w:pPr>
        <w:ind w:right="-482"/>
        <w:rPr>
          <w:b/>
          <w:szCs w:val="24"/>
        </w:rPr>
      </w:pPr>
      <w:r w:rsidRPr="00D5514D">
        <w:rPr>
          <w:b/>
          <w:szCs w:val="24"/>
        </w:rPr>
        <w:t>Human rights implications</w:t>
      </w:r>
    </w:p>
    <w:p w14:paraId="449665F0" w14:textId="2ED3F54B" w:rsidR="00806020" w:rsidRPr="00D5514D" w:rsidRDefault="00806020" w:rsidP="00806020">
      <w:pPr>
        <w:spacing w:before="120" w:after="120"/>
        <w:rPr>
          <w:szCs w:val="24"/>
        </w:rPr>
      </w:pPr>
      <w:r w:rsidRPr="00D5514D">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D5514D" w:rsidRDefault="00A17F2C" w:rsidP="00806020">
      <w:pPr>
        <w:spacing w:before="120" w:after="120"/>
        <w:rPr>
          <w:i/>
          <w:szCs w:val="24"/>
        </w:rPr>
      </w:pPr>
      <w:r w:rsidRPr="00D5514D">
        <w:rPr>
          <w:i/>
          <w:szCs w:val="24"/>
        </w:rPr>
        <w:t>The Right to Health</w:t>
      </w:r>
    </w:p>
    <w:p w14:paraId="2412D15F" w14:textId="77777777" w:rsidR="00A17F2C" w:rsidRPr="00D5514D" w:rsidRDefault="00A17F2C" w:rsidP="000337CB">
      <w:pPr>
        <w:spacing w:before="120" w:after="120"/>
        <w:rPr>
          <w:szCs w:val="24"/>
        </w:rPr>
      </w:pPr>
      <w:r w:rsidRPr="00D5514D">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D5514D" w:rsidRDefault="00A17F2C" w:rsidP="000337CB">
      <w:pPr>
        <w:spacing w:before="120" w:after="120"/>
        <w:rPr>
          <w:szCs w:val="24"/>
        </w:rPr>
      </w:pPr>
      <w:r w:rsidRPr="00D5514D">
        <w:rPr>
          <w:szCs w:val="24"/>
        </w:rPr>
        <w:t xml:space="preserve">The Committee reports that the </w:t>
      </w:r>
      <w:r w:rsidRPr="00D5514D">
        <w:rPr>
          <w:i/>
          <w:szCs w:val="24"/>
        </w:rPr>
        <w:t>‘highest attainable standard of health’</w:t>
      </w:r>
      <w:r w:rsidRPr="00D5514D">
        <w:rPr>
          <w:szCs w:val="24"/>
        </w:rPr>
        <w:t xml:space="preserve"> </w:t>
      </w:r>
      <w:proofErr w:type="gramStart"/>
      <w:r w:rsidRPr="00D5514D">
        <w:rPr>
          <w:szCs w:val="24"/>
        </w:rPr>
        <w:t>takes into account</w:t>
      </w:r>
      <w:proofErr w:type="gramEnd"/>
      <w:r w:rsidRPr="00D5514D">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D5514D" w:rsidRDefault="00A17F2C" w:rsidP="000337CB">
      <w:pPr>
        <w:spacing w:before="120" w:after="120"/>
        <w:rPr>
          <w:i/>
          <w:szCs w:val="24"/>
        </w:rPr>
      </w:pPr>
      <w:r w:rsidRPr="00D5514D">
        <w:rPr>
          <w:i/>
          <w:szCs w:val="24"/>
        </w:rPr>
        <w:t xml:space="preserve">The Right to Social Security </w:t>
      </w:r>
    </w:p>
    <w:p w14:paraId="2412D162" w14:textId="77777777" w:rsidR="00A17F2C" w:rsidRPr="00D5514D" w:rsidRDefault="00A17F2C" w:rsidP="000337CB">
      <w:pPr>
        <w:spacing w:before="120" w:after="120"/>
        <w:rPr>
          <w:szCs w:val="24"/>
        </w:rPr>
      </w:pPr>
      <w:r w:rsidRPr="00D5514D">
        <w:rPr>
          <w:szCs w:val="24"/>
        </w:rPr>
        <w:t>The right to social security is contained in Article 9 of the ICESCR. It requires that a country must, within its maximum available resources, ensure access to a social security scheme that</w:t>
      </w:r>
      <w:r w:rsidR="00BA69CB" w:rsidRPr="00D5514D">
        <w:rPr>
          <w:szCs w:val="24"/>
        </w:rPr>
        <w:t xml:space="preserve"> </w:t>
      </w:r>
      <w:r w:rsidRPr="00D5514D">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D5514D">
        <w:rPr>
          <w:szCs w:val="24"/>
        </w:rPr>
        <w:t>in an effort to</w:t>
      </w:r>
      <w:proofErr w:type="gramEnd"/>
      <w:r w:rsidRPr="00D5514D">
        <w:rPr>
          <w:szCs w:val="24"/>
        </w:rPr>
        <w:t xml:space="preserve"> satisfy, as a matter of priority, this minimum obligation.</w:t>
      </w:r>
    </w:p>
    <w:p w14:paraId="66FC6343" w14:textId="78CFC98B" w:rsidR="00B612B5" w:rsidRPr="00D5514D" w:rsidRDefault="00A17F2C" w:rsidP="000337CB">
      <w:pPr>
        <w:spacing w:before="120" w:after="120"/>
        <w:rPr>
          <w:szCs w:val="24"/>
        </w:rPr>
      </w:pPr>
      <w:r w:rsidRPr="00D5514D">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D5514D" w:rsidRDefault="00A17F2C" w:rsidP="000337CB">
      <w:pPr>
        <w:spacing w:before="120" w:after="120"/>
        <w:rPr>
          <w:szCs w:val="24"/>
          <w:u w:val="single"/>
        </w:rPr>
      </w:pPr>
      <w:r w:rsidRPr="00D5514D">
        <w:rPr>
          <w:szCs w:val="24"/>
          <w:u w:val="single"/>
        </w:rPr>
        <w:t xml:space="preserve">Analysis </w:t>
      </w:r>
    </w:p>
    <w:p w14:paraId="1F6973F2" w14:textId="719D5D38" w:rsidR="001B1BF0" w:rsidRPr="00D5514D" w:rsidRDefault="001B1BF0" w:rsidP="00302F5C">
      <w:pPr>
        <w:rPr>
          <w:szCs w:val="24"/>
        </w:rPr>
      </w:pPr>
      <w:r w:rsidRPr="00D5514D">
        <w:rPr>
          <w:szCs w:val="24"/>
        </w:rPr>
        <w:t xml:space="preserve">This instrument advances the rights to health and social security by providing access to </w:t>
      </w:r>
      <w:r w:rsidR="00EE009C" w:rsidRPr="00D5514D">
        <w:rPr>
          <w:szCs w:val="24"/>
        </w:rPr>
        <w:t xml:space="preserve">in-hospital specialist telehealth and </w:t>
      </w:r>
      <w:r w:rsidRPr="00D5514D">
        <w:rPr>
          <w:szCs w:val="24"/>
        </w:rPr>
        <w:t>phone consultation services</w:t>
      </w:r>
      <w:r w:rsidR="003C0BFF" w:rsidRPr="00D5514D">
        <w:rPr>
          <w:szCs w:val="24"/>
        </w:rPr>
        <w:t xml:space="preserve"> for patients</w:t>
      </w:r>
      <w:r w:rsidR="00EE009C" w:rsidRPr="00D5514D">
        <w:rPr>
          <w:szCs w:val="24"/>
        </w:rPr>
        <w:t xml:space="preserve"> where their </w:t>
      </w:r>
      <w:r w:rsidR="003C0BFF" w:rsidRPr="00D5514D">
        <w:rPr>
          <w:szCs w:val="24"/>
        </w:rPr>
        <w:t>admitting</w:t>
      </w:r>
      <w:r w:rsidR="00EE009C" w:rsidRPr="00D5514D">
        <w:rPr>
          <w:szCs w:val="24"/>
        </w:rPr>
        <w:t xml:space="preserve"> medical practitioner</w:t>
      </w:r>
      <w:r w:rsidR="00C9127E" w:rsidRPr="00D5514D">
        <w:rPr>
          <w:szCs w:val="24"/>
        </w:rPr>
        <w:t xml:space="preserve"> or oral and maxillofacial surgeon</w:t>
      </w:r>
      <w:r w:rsidR="00EE009C" w:rsidRPr="00D5514D">
        <w:rPr>
          <w:szCs w:val="24"/>
        </w:rPr>
        <w:t xml:space="preserve"> is</w:t>
      </w:r>
      <w:r w:rsidRPr="00D5514D">
        <w:rPr>
          <w:szCs w:val="24"/>
        </w:rPr>
        <w:t xml:space="preserve"> impacted by COVID-19</w:t>
      </w:r>
      <w:r w:rsidR="003C0BFF" w:rsidRPr="00D5514D">
        <w:rPr>
          <w:szCs w:val="24"/>
        </w:rPr>
        <w:t xml:space="preserve"> restrictions</w:t>
      </w:r>
      <w:r w:rsidRPr="00D5514D">
        <w:rPr>
          <w:szCs w:val="24"/>
        </w:rPr>
        <w:t>.</w:t>
      </w:r>
      <w:r w:rsidR="003C0BFF" w:rsidRPr="00D5514D">
        <w:rPr>
          <w:szCs w:val="24"/>
        </w:rPr>
        <w:t xml:space="preserve"> </w:t>
      </w:r>
      <w:r w:rsidR="002C3C9B" w:rsidRPr="00D5514D">
        <w:rPr>
          <w:szCs w:val="24"/>
        </w:rPr>
        <w:t>The new items will</w:t>
      </w:r>
      <w:r w:rsidR="002C3C9B" w:rsidRPr="00D5514D">
        <w:rPr>
          <w:shd w:val="clear" w:color="auto" w:fill="FFFFFF"/>
        </w:rPr>
        <w:t xml:space="preserve"> ensure continuity of care for private in-hospital patients and help keep both health care practitioners and patients safe during the evolving COVID-19 pandemic.</w:t>
      </w:r>
    </w:p>
    <w:p w14:paraId="20E6265C" w14:textId="77777777" w:rsidR="008D7485" w:rsidRPr="00D5514D" w:rsidRDefault="008D7485" w:rsidP="00302F5C">
      <w:pPr>
        <w:rPr>
          <w:szCs w:val="24"/>
        </w:rPr>
      </w:pPr>
    </w:p>
    <w:p w14:paraId="2412D166" w14:textId="1973400E" w:rsidR="00A17F2C" w:rsidRPr="00D5514D" w:rsidRDefault="00A17F2C" w:rsidP="004B7CB9">
      <w:pPr>
        <w:spacing w:before="120" w:after="120" w:line="276" w:lineRule="auto"/>
        <w:rPr>
          <w:rFonts w:eastAsia="Calibri"/>
          <w:b/>
          <w:szCs w:val="24"/>
          <w:lang w:eastAsia="en-US"/>
        </w:rPr>
      </w:pPr>
      <w:r w:rsidRPr="00D5514D">
        <w:rPr>
          <w:rFonts w:eastAsia="Calibri"/>
          <w:b/>
          <w:szCs w:val="24"/>
          <w:lang w:eastAsia="en-US"/>
        </w:rPr>
        <w:t xml:space="preserve">Conclusion </w:t>
      </w:r>
    </w:p>
    <w:p w14:paraId="2412D168" w14:textId="047E434F" w:rsidR="00F15284" w:rsidRPr="00D5514D" w:rsidRDefault="001B1BF0" w:rsidP="000337CB">
      <w:pPr>
        <w:rPr>
          <w:szCs w:val="24"/>
        </w:rPr>
      </w:pPr>
      <w:r w:rsidRPr="00D5514D">
        <w:rPr>
          <w:szCs w:val="24"/>
        </w:rPr>
        <w:t>This instrument is compatible with human rights as it advances the right to health and the right to social security.</w:t>
      </w:r>
    </w:p>
    <w:p w14:paraId="6AD7D010" w14:textId="14E65321" w:rsidR="001B1BF0" w:rsidRPr="00D5514D" w:rsidRDefault="001B1BF0" w:rsidP="001B6095">
      <w:pPr>
        <w:shd w:val="clear" w:color="auto" w:fill="FFFFFF"/>
        <w:spacing w:line="240" w:lineRule="atLeast"/>
        <w:ind w:right="-23"/>
        <w:jc w:val="center"/>
        <w:rPr>
          <w:b/>
          <w:bCs/>
          <w:szCs w:val="22"/>
        </w:rPr>
      </w:pPr>
      <w:r w:rsidRPr="00D5514D">
        <w:rPr>
          <w:b/>
          <w:bCs/>
          <w:szCs w:val="22"/>
        </w:rPr>
        <w:t>Travis Haslam</w:t>
      </w:r>
    </w:p>
    <w:p w14:paraId="481CE820" w14:textId="77777777" w:rsidR="001B1BF0" w:rsidRPr="00D5514D" w:rsidRDefault="001B1BF0" w:rsidP="001B6095">
      <w:pPr>
        <w:shd w:val="clear" w:color="auto" w:fill="FFFFFF"/>
        <w:spacing w:line="240" w:lineRule="atLeast"/>
        <w:ind w:right="-23"/>
        <w:jc w:val="center"/>
        <w:rPr>
          <w:b/>
          <w:bCs/>
          <w:szCs w:val="22"/>
        </w:rPr>
      </w:pPr>
      <w:r w:rsidRPr="00D5514D">
        <w:rPr>
          <w:b/>
          <w:bCs/>
          <w:szCs w:val="22"/>
        </w:rPr>
        <w:t>Acting First Assistant Secretary</w:t>
      </w:r>
    </w:p>
    <w:p w14:paraId="71D4F8B6" w14:textId="77777777" w:rsidR="002058F8" w:rsidRPr="00D5514D" w:rsidRDefault="001B1BF0" w:rsidP="001B6095">
      <w:pPr>
        <w:shd w:val="clear" w:color="auto" w:fill="FFFFFF"/>
        <w:spacing w:line="240" w:lineRule="atLeast"/>
        <w:ind w:right="-23"/>
        <w:jc w:val="center"/>
        <w:rPr>
          <w:b/>
          <w:bCs/>
          <w:szCs w:val="22"/>
        </w:rPr>
      </w:pPr>
      <w:r w:rsidRPr="00D5514D">
        <w:rPr>
          <w:b/>
          <w:bCs/>
          <w:szCs w:val="22"/>
        </w:rPr>
        <w:t>Medical Benefits Division</w:t>
      </w:r>
    </w:p>
    <w:p w14:paraId="42E9857F" w14:textId="5DA0832B" w:rsidR="001B6095" w:rsidRPr="00D5514D" w:rsidRDefault="001B1BF0" w:rsidP="001B6095">
      <w:pPr>
        <w:shd w:val="clear" w:color="auto" w:fill="FFFFFF"/>
        <w:spacing w:line="240" w:lineRule="atLeast"/>
        <w:ind w:right="-23"/>
        <w:jc w:val="center"/>
        <w:rPr>
          <w:b/>
          <w:bCs/>
          <w:szCs w:val="22"/>
        </w:rPr>
      </w:pPr>
      <w:r w:rsidRPr="00D5514D">
        <w:rPr>
          <w:b/>
          <w:bCs/>
          <w:szCs w:val="22"/>
        </w:rPr>
        <w:t>Health Resourcing Group</w:t>
      </w:r>
    </w:p>
    <w:p w14:paraId="2412D16E" w14:textId="1D75709D" w:rsidR="00636C51" w:rsidRPr="009171F8" w:rsidRDefault="000F2948" w:rsidP="001B6095">
      <w:pPr>
        <w:jc w:val="center"/>
        <w:rPr>
          <w:rFonts w:eastAsia="Calibri"/>
          <w:szCs w:val="24"/>
          <w:lang w:eastAsia="en-US"/>
        </w:rPr>
      </w:pPr>
      <w:r w:rsidRPr="00D5514D">
        <w:rPr>
          <w:b/>
          <w:bCs/>
        </w:rPr>
        <w:t>Department of Health</w:t>
      </w:r>
    </w:p>
    <w:sectPr w:rsidR="00636C51" w:rsidRPr="009171F8"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AEFF2" w14:textId="77777777" w:rsidR="00BF3072" w:rsidRDefault="00BF3072">
      <w:r>
        <w:separator/>
      </w:r>
    </w:p>
  </w:endnote>
  <w:endnote w:type="continuationSeparator" w:id="0">
    <w:p w14:paraId="44761D61" w14:textId="77777777" w:rsidR="00BF3072" w:rsidRDefault="00BF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A1C8A" w14:textId="77777777" w:rsidR="00BF3072" w:rsidRDefault="00BF3072">
      <w:r>
        <w:separator/>
      </w:r>
    </w:p>
  </w:footnote>
  <w:footnote w:type="continuationSeparator" w:id="0">
    <w:p w14:paraId="5C48B821" w14:textId="77777777" w:rsidR="00BF3072" w:rsidRDefault="00BF3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C51E12"/>
    <w:multiLevelType w:val="hybridMultilevel"/>
    <w:tmpl w:val="CF5CB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
  </w:num>
  <w:num w:numId="4">
    <w:abstractNumId w:val="11"/>
  </w:num>
  <w:num w:numId="5">
    <w:abstractNumId w:val="18"/>
  </w:num>
  <w:num w:numId="6">
    <w:abstractNumId w:val="9"/>
  </w:num>
  <w:num w:numId="7">
    <w:abstractNumId w:val="29"/>
  </w:num>
  <w:num w:numId="8">
    <w:abstractNumId w:val="6"/>
  </w:num>
  <w:num w:numId="9">
    <w:abstractNumId w:val="5"/>
  </w:num>
  <w:num w:numId="10">
    <w:abstractNumId w:val="31"/>
  </w:num>
  <w:num w:numId="11">
    <w:abstractNumId w:val="28"/>
  </w:num>
  <w:num w:numId="12">
    <w:abstractNumId w:val="12"/>
  </w:num>
  <w:num w:numId="13">
    <w:abstractNumId w:val="14"/>
  </w:num>
  <w:num w:numId="14">
    <w:abstractNumId w:val="26"/>
  </w:num>
  <w:num w:numId="15">
    <w:abstractNumId w:val="7"/>
  </w:num>
  <w:num w:numId="16">
    <w:abstractNumId w:val="20"/>
  </w:num>
  <w:num w:numId="17">
    <w:abstractNumId w:val="23"/>
  </w:num>
  <w:num w:numId="18">
    <w:abstractNumId w:val="21"/>
  </w:num>
  <w:num w:numId="19">
    <w:abstractNumId w:val="3"/>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8"/>
  </w:num>
  <w:num w:numId="26">
    <w:abstractNumId w:val="4"/>
  </w:num>
  <w:num w:numId="27">
    <w:abstractNumId w:val="15"/>
  </w:num>
  <w:num w:numId="28">
    <w:abstractNumId w:val="30"/>
  </w:num>
  <w:num w:numId="29">
    <w:abstractNumId w:val="17"/>
  </w:num>
  <w:num w:numId="30">
    <w:abstractNumId w:val="27"/>
  </w:num>
  <w:num w:numId="31">
    <w:abstractNumId w:val="13"/>
  </w:num>
  <w:num w:numId="32">
    <w:abstractNumId w:val="25"/>
  </w:num>
  <w:num w:numId="3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0F0E"/>
    <w:rsid w:val="00001CCE"/>
    <w:rsid w:val="00003D66"/>
    <w:rsid w:val="0000441D"/>
    <w:rsid w:val="00004E17"/>
    <w:rsid w:val="00005906"/>
    <w:rsid w:val="00007B65"/>
    <w:rsid w:val="00010199"/>
    <w:rsid w:val="00010616"/>
    <w:rsid w:val="00012B9E"/>
    <w:rsid w:val="00014639"/>
    <w:rsid w:val="00014B38"/>
    <w:rsid w:val="00014E40"/>
    <w:rsid w:val="00016774"/>
    <w:rsid w:val="000203B4"/>
    <w:rsid w:val="00021EFA"/>
    <w:rsid w:val="00024158"/>
    <w:rsid w:val="00024A1D"/>
    <w:rsid w:val="00024F67"/>
    <w:rsid w:val="00025F64"/>
    <w:rsid w:val="0002704E"/>
    <w:rsid w:val="0002728B"/>
    <w:rsid w:val="00027830"/>
    <w:rsid w:val="000319EF"/>
    <w:rsid w:val="00033034"/>
    <w:rsid w:val="000337CB"/>
    <w:rsid w:val="0003591F"/>
    <w:rsid w:val="00041849"/>
    <w:rsid w:val="0004426E"/>
    <w:rsid w:val="00044A2A"/>
    <w:rsid w:val="00050623"/>
    <w:rsid w:val="000509BA"/>
    <w:rsid w:val="000514E0"/>
    <w:rsid w:val="0005224B"/>
    <w:rsid w:val="00054F46"/>
    <w:rsid w:val="0005533C"/>
    <w:rsid w:val="00057EE7"/>
    <w:rsid w:val="000611F9"/>
    <w:rsid w:val="00063242"/>
    <w:rsid w:val="00063712"/>
    <w:rsid w:val="000640CF"/>
    <w:rsid w:val="00064BA4"/>
    <w:rsid w:val="00067F59"/>
    <w:rsid w:val="000710DD"/>
    <w:rsid w:val="0007187A"/>
    <w:rsid w:val="00072230"/>
    <w:rsid w:val="0007236F"/>
    <w:rsid w:val="000727E0"/>
    <w:rsid w:val="00073983"/>
    <w:rsid w:val="00073BC9"/>
    <w:rsid w:val="000743CF"/>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27B8"/>
    <w:rsid w:val="00154FC4"/>
    <w:rsid w:val="001551C6"/>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1BF0"/>
    <w:rsid w:val="001B3714"/>
    <w:rsid w:val="001B5ED9"/>
    <w:rsid w:val="001B6095"/>
    <w:rsid w:val="001B66AF"/>
    <w:rsid w:val="001B7092"/>
    <w:rsid w:val="001C0810"/>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058F8"/>
    <w:rsid w:val="002078B9"/>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276"/>
    <w:rsid w:val="00244D84"/>
    <w:rsid w:val="00250061"/>
    <w:rsid w:val="00250642"/>
    <w:rsid w:val="00251E4A"/>
    <w:rsid w:val="00251F50"/>
    <w:rsid w:val="002538F6"/>
    <w:rsid w:val="00253E30"/>
    <w:rsid w:val="0025493F"/>
    <w:rsid w:val="00257459"/>
    <w:rsid w:val="00257E4D"/>
    <w:rsid w:val="00262865"/>
    <w:rsid w:val="00263279"/>
    <w:rsid w:val="00263685"/>
    <w:rsid w:val="002643FC"/>
    <w:rsid w:val="00274073"/>
    <w:rsid w:val="0027545F"/>
    <w:rsid w:val="0027610D"/>
    <w:rsid w:val="002806A1"/>
    <w:rsid w:val="00281918"/>
    <w:rsid w:val="00284483"/>
    <w:rsid w:val="00284749"/>
    <w:rsid w:val="00285256"/>
    <w:rsid w:val="00287AEF"/>
    <w:rsid w:val="00287B08"/>
    <w:rsid w:val="00290B98"/>
    <w:rsid w:val="00294347"/>
    <w:rsid w:val="002944D4"/>
    <w:rsid w:val="00296763"/>
    <w:rsid w:val="0029737E"/>
    <w:rsid w:val="00297AD0"/>
    <w:rsid w:val="002A0CC8"/>
    <w:rsid w:val="002A1E2C"/>
    <w:rsid w:val="002A3243"/>
    <w:rsid w:val="002A5CDF"/>
    <w:rsid w:val="002A68B3"/>
    <w:rsid w:val="002A6C77"/>
    <w:rsid w:val="002B18A7"/>
    <w:rsid w:val="002B2AC5"/>
    <w:rsid w:val="002B2E78"/>
    <w:rsid w:val="002B49DE"/>
    <w:rsid w:val="002B4E4D"/>
    <w:rsid w:val="002B53D3"/>
    <w:rsid w:val="002B7177"/>
    <w:rsid w:val="002C1BFE"/>
    <w:rsid w:val="002C3C9B"/>
    <w:rsid w:val="002C4F5B"/>
    <w:rsid w:val="002C54A1"/>
    <w:rsid w:val="002C5DCD"/>
    <w:rsid w:val="002D03AB"/>
    <w:rsid w:val="002D2A4E"/>
    <w:rsid w:val="002D41D1"/>
    <w:rsid w:val="002D5294"/>
    <w:rsid w:val="002D59E0"/>
    <w:rsid w:val="002D5DFC"/>
    <w:rsid w:val="002D5E92"/>
    <w:rsid w:val="002D6269"/>
    <w:rsid w:val="002D629A"/>
    <w:rsid w:val="002D7DB5"/>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4B62"/>
    <w:rsid w:val="00337DE1"/>
    <w:rsid w:val="00340BDB"/>
    <w:rsid w:val="00340E39"/>
    <w:rsid w:val="00341145"/>
    <w:rsid w:val="003412CB"/>
    <w:rsid w:val="0035214B"/>
    <w:rsid w:val="003527D6"/>
    <w:rsid w:val="00353351"/>
    <w:rsid w:val="00353622"/>
    <w:rsid w:val="0035389C"/>
    <w:rsid w:val="00357CD8"/>
    <w:rsid w:val="0036001E"/>
    <w:rsid w:val="0036105C"/>
    <w:rsid w:val="00361184"/>
    <w:rsid w:val="00361ADE"/>
    <w:rsid w:val="00363306"/>
    <w:rsid w:val="0036426C"/>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0BFF"/>
    <w:rsid w:val="003C37E3"/>
    <w:rsid w:val="003C4CBD"/>
    <w:rsid w:val="003C546B"/>
    <w:rsid w:val="003C7719"/>
    <w:rsid w:val="003D00D5"/>
    <w:rsid w:val="003D0FBD"/>
    <w:rsid w:val="003D2A6D"/>
    <w:rsid w:val="003D6334"/>
    <w:rsid w:val="003E005B"/>
    <w:rsid w:val="003E04DA"/>
    <w:rsid w:val="003E1249"/>
    <w:rsid w:val="003E3544"/>
    <w:rsid w:val="003E35A8"/>
    <w:rsid w:val="003E3ADE"/>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26BB0"/>
    <w:rsid w:val="00430861"/>
    <w:rsid w:val="00432D4D"/>
    <w:rsid w:val="00433573"/>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56E28"/>
    <w:rsid w:val="0046022A"/>
    <w:rsid w:val="004636B4"/>
    <w:rsid w:val="004641DC"/>
    <w:rsid w:val="00464AC7"/>
    <w:rsid w:val="004669A4"/>
    <w:rsid w:val="00466A5B"/>
    <w:rsid w:val="00467662"/>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0B79"/>
    <w:rsid w:val="00492341"/>
    <w:rsid w:val="00492DBE"/>
    <w:rsid w:val="00494973"/>
    <w:rsid w:val="004962CC"/>
    <w:rsid w:val="00497EC1"/>
    <w:rsid w:val="004A0129"/>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5193"/>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573CC"/>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41F"/>
    <w:rsid w:val="005A3D73"/>
    <w:rsid w:val="005A3D8D"/>
    <w:rsid w:val="005A445D"/>
    <w:rsid w:val="005B0EA3"/>
    <w:rsid w:val="005B1B0A"/>
    <w:rsid w:val="005B5062"/>
    <w:rsid w:val="005B6234"/>
    <w:rsid w:val="005B7596"/>
    <w:rsid w:val="005C19A3"/>
    <w:rsid w:val="005C4A91"/>
    <w:rsid w:val="005C5824"/>
    <w:rsid w:val="005C6118"/>
    <w:rsid w:val="005D3575"/>
    <w:rsid w:val="005D3CED"/>
    <w:rsid w:val="005D538F"/>
    <w:rsid w:val="005D58C0"/>
    <w:rsid w:val="005D63D9"/>
    <w:rsid w:val="005D68D1"/>
    <w:rsid w:val="005E08DA"/>
    <w:rsid w:val="005E293A"/>
    <w:rsid w:val="005E44A6"/>
    <w:rsid w:val="005E49E7"/>
    <w:rsid w:val="005E56FE"/>
    <w:rsid w:val="005E62D6"/>
    <w:rsid w:val="005E6A82"/>
    <w:rsid w:val="005E7398"/>
    <w:rsid w:val="005F04DC"/>
    <w:rsid w:val="005F0F6C"/>
    <w:rsid w:val="005F1A7F"/>
    <w:rsid w:val="00601165"/>
    <w:rsid w:val="006035CC"/>
    <w:rsid w:val="00606608"/>
    <w:rsid w:val="00607971"/>
    <w:rsid w:val="00610F4E"/>
    <w:rsid w:val="00611A4E"/>
    <w:rsid w:val="006122C0"/>
    <w:rsid w:val="0061281D"/>
    <w:rsid w:val="00613C46"/>
    <w:rsid w:val="00614085"/>
    <w:rsid w:val="00616889"/>
    <w:rsid w:val="00617F77"/>
    <w:rsid w:val="00623004"/>
    <w:rsid w:val="006237CC"/>
    <w:rsid w:val="00627C91"/>
    <w:rsid w:val="00632D13"/>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1B28"/>
    <w:rsid w:val="0068274B"/>
    <w:rsid w:val="00685515"/>
    <w:rsid w:val="0068642A"/>
    <w:rsid w:val="00690EE3"/>
    <w:rsid w:val="00694C76"/>
    <w:rsid w:val="00694F4A"/>
    <w:rsid w:val="006A029B"/>
    <w:rsid w:val="006A17A1"/>
    <w:rsid w:val="006A61C5"/>
    <w:rsid w:val="006B0F31"/>
    <w:rsid w:val="006B13BC"/>
    <w:rsid w:val="006B1992"/>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0B0"/>
    <w:rsid w:val="006E527B"/>
    <w:rsid w:val="006E5C6B"/>
    <w:rsid w:val="006E60AC"/>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206E"/>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08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244C"/>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2D7E"/>
    <w:rsid w:val="00804A3C"/>
    <w:rsid w:val="00804A98"/>
    <w:rsid w:val="00805C3A"/>
    <w:rsid w:val="00806020"/>
    <w:rsid w:val="008061B8"/>
    <w:rsid w:val="008100CF"/>
    <w:rsid w:val="008129B1"/>
    <w:rsid w:val="00816EF6"/>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87892"/>
    <w:rsid w:val="008905BA"/>
    <w:rsid w:val="0089375C"/>
    <w:rsid w:val="0089513F"/>
    <w:rsid w:val="00895699"/>
    <w:rsid w:val="008A153F"/>
    <w:rsid w:val="008A54A9"/>
    <w:rsid w:val="008A6188"/>
    <w:rsid w:val="008A79C6"/>
    <w:rsid w:val="008B2094"/>
    <w:rsid w:val="008B28F2"/>
    <w:rsid w:val="008B444F"/>
    <w:rsid w:val="008B683E"/>
    <w:rsid w:val="008C014C"/>
    <w:rsid w:val="008C0EF7"/>
    <w:rsid w:val="008C11A2"/>
    <w:rsid w:val="008C20F7"/>
    <w:rsid w:val="008C5F1C"/>
    <w:rsid w:val="008D06D8"/>
    <w:rsid w:val="008D136F"/>
    <w:rsid w:val="008D1A49"/>
    <w:rsid w:val="008D1B01"/>
    <w:rsid w:val="008D25D7"/>
    <w:rsid w:val="008D2A83"/>
    <w:rsid w:val="008D2D7B"/>
    <w:rsid w:val="008D2D98"/>
    <w:rsid w:val="008D44EB"/>
    <w:rsid w:val="008D5F2A"/>
    <w:rsid w:val="008D6051"/>
    <w:rsid w:val="008D7485"/>
    <w:rsid w:val="008E3E1A"/>
    <w:rsid w:val="008E4039"/>
    <w:rsid w:val="008F1AA9"/>
    <w:rsid w:val="008F7C5B"/>
    <w:rsid w:val="00901C4E"/>
    <w:rsid w:val="00904502"/>
    <w:rsid w:val="009049C0"/>
    <w:rsid w:val="0090615C"/>
    <w:rsid w:val="00906257"/>
    <w:rsid w:val="009069D6"/>
    <w:rsid w:val="00910EF6"/>
    <w:rsid w:val="00911B1A"/>
    <w:rsid w:val="00912380"/>
    <w:rsid w:val="009124F6"/>
    <w:rsid w:val="00912BC1"/>
    <w:rsid w:val="00913B67"/>
    <w:rsid w:val="0091520D"/>
    <w:rsid w:val="00915B08"/>
    <w:rsid w:val="009171F8"/>
    <w:rsid w:val="00921DD1"/>
    <w:rsid w:val="009225FE"/>
    <w:rsid w:val="009229E9"/>
    <w:rsid w:val="00923D31"/>
    <w:rsid w:val="00923F94"/>
    <w:rsid w:val="00926DD3"/>
    <w:rsid w:val="00927228"/>
    <w:rsid w:val="009348B0"/>
    <w:rsid w:val="00935308"/>
    <w:rsid w:val="009361FD"/>
    <w:rsid w:val="009406D2"/>
    <w:rsid w:val="00940F17"/>
    <w:rsid w:val="009414C5"/>
    <w:rsid w:val="009427F2"/>
    <w:rsid w:val="00944007"/>
    <w:rsid w:val="00944F64"/>
    <w:rsid w:val="00945CE1"/>
    <w:rsid w:val="009467A8"/>
    <w:rsid w:val="00946A7F"/>
    <w:rsid w:val="00951A0B"/>
    <w:rsid w:val="00953383"/>
    <w:rsid w:val="009537E3"/>
    <w:rsid w:val="009574A8"/>
    <w:rsid w:val="009574C6"/>
    <w:rsid w:val="00961795"/>
    <w:rsid w:val="009632FC"/>
    <w:rsid w:val="009648F3"/>
    <w:rsid w:val="00964D68"/>
    <w:rsid w:val="00965025"/>
    <w:rsid w:val="009654C8"/>
    <w:rsid w:val="0096641C"/>
    <w:rsid w:val="009664A8"/>
    <w:rsid w:val="00967E51"/>
    <w:rsid w:val="00971039"/>
    <w:rsid w:val="00971B7B"/>
    <w:rsid w:val="00971D3B"/>
    <w:rsid w:val="00972D48"/>
    <w:rsid w:val="00975E68"/>
    <w:rsid w:val="00977A95"/>
    <w:rsid w:val="00982585"/>
    <w:rsid w:val="00983D11"/>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3F"/>
    <w:rsid w:val="009F4352"/>
    <w:rsid w:val="009F45FE"/>
    <w:rsid w:val="009F4E4E"/>
    <w:rsid w:val="009F5D5C"/>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272A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091"/>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946F6"/>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D9E"/>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0E1D"/>
    <w:rsid w:val="00AF134A"/>
    <w:rsid w:val="00AF3563"/>
    <w:rsid w:val="00AF3BCE"/>
    <w:rsid w:val="00AF421C"/>
    <w:rsid w:val="00AF5C05"/>
    <w:rsid w:val="00AF7622"/>
    <w:rsid w:val="00B00238"/>
    <w:rsid w:val="00B019A9"/>
    <w:rsid w:val="00B03218"/>
    <w:rsid w:val="00B03273"/>
    <w:rsid w:val="00B039EC"/>
    <w:rsid w:val="00B048A5"/>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807"/>
    <w:rsid w:val="00B40E17"/>
    <w:rsid w:val="00B41AE8"/>
    <w:rsid w:val="00B445D0"/>
    <w:rsid w:val="00B45C4D"/>
    <w:rsid w:val="00B50E59"/>
    <w:rsid w:val="00B53FF2"/>
    <w:rsid w:val="00B54620"/>
    <w:rsid w:val="00B558A4"/>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3ED"/>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311F"/>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072"/>
    <w:rsid w:val="00BF3B3D"/>
    <w:rsid w:val="00BF564D"/>
    <w:rsid w:val="00BF591D"/>
    <w:rsid w:val="00BF5A87"/>
    <w:rsid w:val="00BF6341"/>
    <w:rsid w:val="00C0045E"/>
    <w:rsid w:val="00C00FC7"/>
    <w:rsid w:val="00C00FD8"/>
    <w:rsid w:val="00C05E84"/>
    <w:rsid w:val="00C073E4"/>
    <w:rsid w:val="00C07C34"/>
    <w:rsid w:val="00C130A8"/>
    <w:rsid w:val="00C13962"/>
    <w:rsid w:val="00C154E6"/>
    <w:rsid w:val="00C158B5"/>
    <w:rsid w:val="00C16E23"/>
    <w:rsid w:val="00C17ED8"/>
    <w:rsid w:val="00C2082B"/>
    <w:rsid w:val="00C20DBA"/>
    <w:rsid w:val="00C23920"/>
    <w:rsid w:val="00C31827"/>
    <w:rsid w:val="00C33771"/>
    <w:rsid w:val="00C3411B"/>
    <w:rsid w:val="00C34230"/>
    <w:rsid w:val="00C3661B"/>
    <w:rsid w:val="00C42064"/>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548C"/>
    <w:rsid w:val="00C67BC7"/>
    <w:rsid w:val="00C7235F"/>
    <w:rsid w:val="00C724F5"/>
    <w:rsid w:val="00C73066"/>
    <w:rsid w:val="00C743D2"/>
    <w:rsid w:val="00C75E05"/>
    <w:rsid w:val="00C77A1F"/>
    <w:rsid w:val="00C80647"/>
    <w:rsid w:val="00C80836"/>
    <w:rsid w:val="00C84DDE"/>
    <w:rsid w:val="00C85162"/>
    <w:rsid w:val="00C87864"/>
    <w:rsid w:val="00C90EAC"/>
    <w:rsid w:val="00C9127E"/>
    <w:rsid w:val="00C917FD"/>
    <w:rsid w:val="00C93D01"/>
    <w:rsid w:val="00C958FA"/>
    <w:rsid w:val="00C96958"/>
    <w:rsid w:val="00C96A6B"/>
    <w:rsid w:val="00CA62C0"/>
    <w:rsid w:val="00CA73CB"/>
    <w:rsid w:val="00CA79BB"/>
    <w:rsid w:val="00CB4161"/>
    <w:rsid w:val="00CB43A2"/>
    <w:rsid w:val="00CB6DE1"/>
    <w:rsid w:val="00CB7730"/>
    <w:rsid w:val="00CC0CC2"/>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03AC"/>
    <w:rsid w:val="00D114E6"/>
    <w:rsid w:val="00D1198D"/>
    <w:rsid w:val="00D15F17"/>
    <w:rsid w:val="00D161BE"/>
    <w:rsid w:val="00D162D9"/>
    <w:rsid w:val="00D17BDD"/>
    <w:rsid w:val="00D24F7B"/>
    <w:rsid w:val="00D30F03"/>
    <w:rsid w:val="00D312E4"/>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514D"/>
    <w:rsid w:val="00D5525C"/>
    <w:rsid w:val="00D56338"/>
    <w:rsid w:val="00D565F8"/>
    <w:rsid w:val="00D56ABB"/>
    <w:rsid w:val="00D57189"/>
    <w:rsid w:val="00D571B1"/>
    <w:rsid w:val="00D57944"/>
    <w:rsid w:val="00D57EFC"/>
    <w:rsid w:val="00D602E0"/>
    <w:rsid w:val="00D60C7B"/>
    <w:rsid w:val="00D63EFF"/>
    <w:rsid w:val="00D64096"/>
    <w:rsid w:val="00D644BD"/>
    <w:rsid w:val="00D65500"/>
    <w:rsid w:val="00D65F8F"/>
    <w:rsid w:val="00D664A9"/>
    <w:rsid w:val="00D66520"/>
    <w:rsid w:val="00D66C5B"/>
    <w:rsid w:val="00D671E2"/>
    <w:rsid w:val="00D67DAC"/>
    <w:rsid w:val="00D67E0A"/>
    <w:rsid w:val="00D712E9"/>
    <w:rsid w:val="00D7566A"/>
    <w:rsid w:val="00D85008"/>
    <w:rsid w:val="00D872AA"/>
    <w:rsid w:val="00D87426"/>
    <w:rsid w:val="00D8754D"/>
    <w:rsid w:val="00D8778C"/>
    <w:rsid w:val="00D92717"/>
    <w:rsid w:val="00D92BA4"/>
    <w:rsid w:val="00D93E05"/>
    <w:rsid w:val="00D9515D"/>
    <w:rsid w:val="00DA3A08"/>
    <w:rsid w:val="00DA4715"/>
    <w:rsid w:val="00DA62DF"/>
    <w:rsid w:val="00DA7354"/>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05ECF"/>
    <w:rsid w:val="00E13833"/>
    <w:rsid w:val="00E17001"/>
    <w:rsid w:val="00E17406"/>
    <w:rsid w:val="00E20AE5"/>
    <w:rsid w:val="00E20F00"/>
    <w:rsid w:val="00E21297"/>
    <w:rsid w:val="00E23A38"/>
    <w:rsid w:val="00E23B6B"/>
    <w:rsid w:val="00E24721"/>
    <w:rsid w:val="00E24959"/>
    <w:rsid w:val="00E25139"/>
    <w:rsid w:val="00E265A0"/>
    <w:rsid w:val="00E266DE"/>
    <w:rsid w:val="00E311F5"/>
    <w:rsid w:val="00E34BF8"/>
    <w:rsid w:val="00E35B1E"/>
    <w:rsid w:val="00E4250F"/>
    <w:rsid w:val="00E4488C"/>
    <w:rsid w:val="00E44A7E"/>
    <w:rsid w:val="00E46A7E"/>
    <w:rsid w:val="00E46CE8"/>
    <w:rsid w:val="00E51559"/>
    <w:rsid w:val="00E548DB"/>
    <w:rsid w:val="00E552BD"/>
    <w:rsid w:val="00E55649"/>
    <w:rsid w:val="00E56A50"/>
    <w:rsid w:val="00E5798A"/>
    <w:rsid w:val="00E57A3E"/>
    <w:rsid w:val="00E628D9"/>
    <w:rsid w:val="00E63ADA"/>
    <w:rsid w:val="00E640E0"/>
    <w:rsid w:val="00E6435A"/>
    <w:rsid w:val="00E645F6"/>
    <w:rsid w:val="00E64C5F"/>
    <w:rsid w:val="00E664F4"/>
    <w:rsid w:val="00E70355"/>
    <w:rsid w:val="00E726BB"/>
    <w:rsid w:val="00E72855"/>
    <w:rsid w:val="00E72E5D"/>
    <w:rsid w:val="00E7377F"/>
    <w:rsid w:val="00E74710"/>
    <w:rsid w:val="00E74C1D"/>
    <w:rsid w:val="00E75ACC"/>
    <w:rsid w:val="00E81B2F"/>
    <w:rsid w:val="00E828FF"/>
    <w:rsid w:val="00E844ED"/>
    <w:rsid w:val="00E85810"/>
    <w:rsid w:val="00E85B0A"/>
    <w:rsid w:val="00E90558"/>
    <w:rsid w:val="00E909CD"/>
    <w:rsid w:val="00E92248"/>
    <w:rsid w:val="00E92BD1"/>
    <w:rsid w:val="00E935A1"/>
    <w:rsid w:val="00E93FB6"/>
    <w:rsid w:val="00E94BB6"/>
    <w:rsid w:val="00E97FB5"/>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09C"/>
    <w:rsid w:val="00EE026E"/>
    <w:rsid w:val="00EE03A4"/>
    <w:rsid w:val="00EE3C59"/>
    <w:rsid w:val="00EE5B70"/>
    <w:rsid w:val="00EE66B6"/>
    <w:rsid w:val="00EE6E63"/>
    <w:rsid w:val="00EE7B48"/>
    <w:rsid w:val="00EF0AFA"/>
    <w:rsid w:val="00EF38E5"/>
    <w:rsid w:val="00EF5C33"/>
    <w:rsid w:val="00EF629C"/>
    <w:rsid w:val="00EF6508"/>
    <w:rsid w:val="00EF6AB8"/>
    <w:rsid w:val="00EF6B7F"/>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61C"/>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3EF6"/>
    <w:rsid w:val="00F45470"/>
    <w:rsid w:val="00F45544"/>
    <w:rsid w:val="00F464FE"/>
    <w:rsid w:val="00F465F9"/>
    <w:rsid w:val="00F47506"/>
    <w:rsid w:val="00F47621"/>
    <w:rsid w:val="00F570AB"/>
    <w:rsid w:val="00F571A5"/>
    <w:rsid w:val="00F57A71"/>
    <w:rsid w:val="00F61C28"/>
    <w:rsid w:val="00F61E69"/>
    <w:rsid w:val="00F633B7"/>
    <w:rsid w:val="00F645F1"/>
    <w:rsid w:val="00F6591A"/>
    <w:rsid w:val="00F70D35"/>
    <w:rsid w:val="00F7546C"/>
    <w:rsid w:val="00F77B00"/>
    <w:rsid w:val="00F817AE"/>
    <w:rsid w:val="00F83B6F"/>
    <w:rsid w:val="00F84470"/>
    <w:rsid w:val="00F857BC"/>
    <w:rsid w:val="00F90273"/>
    <w:rsid w:val="00F90BD0"/>
    <w:rsid w:val="00F91A5F"/>
    <w:rsid w:val="00F93ACB"/>
    <w:rsid w:val="00F93C4F"/>
    <w:rsid w:val="00F95994"/>
    <w:rsid w:val="00F9747B"/>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052F"/>
    <w:rsid w:val="00FE2D34"/>
    <w:rsid w:val="00FE780C"/>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UnresolvedMention">
    <w:name w:val="Unresolved Mention"/>
    <w:basedOn w:val="DefaultParagraphFont"/>
    <w:uiPriority w:val="99"/>
    <w:semiHidden/>
    <w:unhideWhenUsed/>
    <w:rsid w:val="00946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19568991">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4.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ROCHE, Casey</cp:lastModifiedBy>
  <cp:revision>3</cp:revision>
  <cp:lastPrinted>2019-09-23T06:46:00Z</cp:lastPrinted>
  <dcterms:created xsi:type="dcterms:W3CDTF">2021-09-10T22:15:00Z</dcterms:created>
  <dcterms:modified xsi:type="dcterms:W3CDTF">2021-09-14T05:44:00Z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