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A068C" w14:textId="77777777" w:rsidR="002F2CCA" w:rsidRDefault="00AF0A36">
      <w:pPr>
        <w:rPr>
          <w:noProof/>
          <w:lang w:eastAsia="en-AU"/>
        </w:rPr>
      </w:pPr>
      <w:r>
        <w:rPr>
          <w:noProof/>
          <w:lang w:eastAsia="en-AU"/>
        </w:rPr>
        <w:drawing>
          <wp:inline distT="0" distB="0" distL="0" distR="0" wp14:anchorId="4B9A539A" wp14:editId="7A86253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9FE5B" w14:textId="77777777" w:rsidR="00AF0A36" w:rsidRDefault="00AF0A36">
      <w:pPr>
        <w:rPr>
          <w:noProof/>
          <w:lang w:eastAsia="en-AU"/>
        </w:rPr>
      </w:pPr>
    </w:p>
    <w:p w14:paraId="0D2FA634" w14:textId="77777777" w:rsidR="00AF0A36" w:rsidRDefault="00AF0A36">
      <w:pPr>
        <w:rPr>
          <w:noProof/>
          <w:lang w:eastAsia="en-AU"/>
        </w:rPr>
      </w:pPr>
    </w:p>
    <w:p w14:paraId="7807D4C1" w14:textId="77777777" w:rsidR="00AF0A36" w:rsidRPr="0006394F" w:rsidRDefault="00AF0A36" w:rsidP="00AF0A36">
      <w:pPr>
        <w:pStyle w:val="BodyText"/>
        <w:rPr>
          <w:b/>
          <w:color w:val="auto"/>
          <w:sz w:val="36"/>
          <w:szCs w:val="36"/>
        </w:rPr>
      </w:pPr>
      <w:r>
        <w:rPr>
          <w:b/>
          <w:color w:val="auto"/>
          <w:sz w:val="36"/>
          <w:szCs w:val="36"/>
        </w:rPr>
        <w:t>Military Rehabilitation and Compensation (Payment into Bank or Foreign Corporation Account) Instrument 2021</w:t>
      </w:r>
    </w:p>
    <w:p w14:paraId="5F79F556" w14:textId="77777777" w:rsidR="00AF0A36" w:rsidRPr="00DF66B1" w:rsidRDefault="00AF0A36" w:rsidP="00AF0A36"/>
    <w:p w14:paraId="64C5BC95" w14:textId="77777777" w:rsidR="00AF0A36" w:rsidRPr="002E764B" w:rsidRDefault="00AF0A36" w:rsidP="00AF0A36">
      <w:pPr>
        <w:rPr>
          <w:rFonts w:cs="Times New Roman"/>
          <w:i/>
        </w:rPr>
      </w:pPr>
      <w:r>
        <w:rPr>
          <w:rFonts w:cs="Times New Roman"/>
          <w:i/>
          <w:sz w:val="28"/>
        </w:rPr>
        <w:t>Military Rehabilitation and Compensation Act 2004</w:t>
      </w:r>
    </w:p>
    <w:p w14:paraId="10E07FE4" w14:textId="77777777" w:rsidR="00AF0A36" w:rsidRPr="00A4015F" w:rsidRDefault="00AF0A36" w:rsidP="00AF0A36">
      <w:pPr>
        <w:pStyle w:val="CommentText"/>
        <w:pBdr>
          <w:bottom w:val="single" w:sz="4" w:space="3" w:color="auto"/>
        </w:pBdr>
        <w:spacing w:before="480"/>
        <w:rPr>
          <w:rFonts w:cs="Times New Roman"/>
          <w:lang w:val="en-US"/>
        </w:rPr>
      </w:pPr>
      <w:r w:rsidRPr="00A4015F">
        <w:rPr>
          <w:rFonts w:cs="Times New Roman"/>
          <w:lang w:val="en-US"/>
        </w:rPr>
        <w:t>Instrument 2021 No. MRCC20</w:t>
      </w:r>
    </w:p>
    <w:p w14:paraId="0F97068D" w14:textId="77777777" w:rsidR="00AF0A36" w:rsidRPr="00DF66B1" w:rsidRDefault="00AF0A36" w:rsidP="00AF0A36">
      <w:pPr>
        <w:pStyle w:val="BodyText"/>
        <w:rPr>
          <w:rFonts w:ascii="Arial" w:hAnsi="Arial" w:cs="Arial"/>
          <w:color w:val="auto"/>
        </w:rPr>
      </w:pPr>
    </w:p>
    <w:p w14:paraId="34044207" w14:textId="40472262" w:rsidR="00E11BF6" w:rsidRDefault="00E11BF6" w:rsidP="00E11BF6">
      <w:pPr>
        <w:pStyle w:val="BodyText"/>
        <w:rPr>
          <w:szCs w:val="24"/>
        </w:rPr>
      </w:pPr>
      <w:r w:rsidRPr="00E11BF6">
        <w:rPr>
          <w:szCs w:val="24"/>
        </w:rPr>
        <w:t xml:space="preserve">The Military Rehabilitation and Compensation Commission, under subsection </w:t>
      </w:r>
      <w:r>
        <w:rPr>
          <w:szCs w:val="24"/>
        </w:rPr>
        <w:t>430</w:t>
      </w:r>
      <w:r w:rsidRPr="00E11BF6">
        <w:rPr>
          <w:szCs w:val="24"/>
        </w:rPr>
        <w:t>(</w:t>
      </w:r>
      <w:r>
        <w:rPr>
          <w:szCs w:val="24"/>
        </w:rPr>
        <w:t>3C</w:t>
      </w:r>
      <w:r w:rsidRPr="00E11BF6">
        <w:rPr>
          <w:szCs w:val="24"/>
        </w:rPr>
        <w:t xml:space="preserve">) of the </w:t>
      </w:r>
      <w:r w:rsidRPr="00E11BF6">
        <w:rPr>
          <w:i/>
          <w:szCs w:val="24"/>
        </w:rPr>
        <w:t>Military Rehabilitation and Compensation Act 2004</w:t>
      </w:r>
      <w:r w:rsidRPr="00E11BF6">
        <w:rPr>
          <w:szCs w:val="24"/>
        </w:rPr>
        <w:t xml:space="preserve">, </w:t>
      </w:r>
      <w:r>
        <w:rPr>
          <w:szCs w:val="24"/>
        </w:rPr>
        <w:t xml:space="preserve">makes the </w:t>
      </w:r>
      <w:r w:rsidRPr="00E11BF6">
        <w:rPr>
          <w:szCs w:val="24"/>
        </w:rPr>
        <w:t>following determination.</w:t>
      </w:r>
    </w:p>
    <w:p w14:paraId="03FEE70B" w14:textId="77777777" w:rsidR="00E11BF6" w:rsidRDefault="00E11BF6" w:rsidP="00E11BF6">
      <w:pPr>
        <w:pStyle w:val="BodyText"/>
        <w:rPr>
          <w:szCs w:val="24"/>
        </w:rPr>
      </w:pPr>
    </w:p>
    <w:p w14:paraId="64F23183" w14:textId="77777777" w:rsidR="00E11BF6" w:rsidRPr="00E11BF6" w:rsidRDefault="00E11BF6" w:rsidP="00E11BF6">
      <w:pPr>
        <w:pStyle w:val="BodyText"/>
        <w:rPr>
          <w:szCs w:val="24"/>
        </w:rPr>
      </w:pPr>
    </w:p>
    <w:p w14:paraId="2E17BDAB" w14:textId="04569271" w:rsidR="00AF0A36" w:rsidRPr="00E11BF6" w:rsidRDefault="00AF0A36" w:rsidP="00AF0A36">
      <w:pPr>
        <w:pStyle w:val="BodyText"/>
        <w:tabs>
          <w:tab w:val="left" w:pos="2880"/>
          <w:tab w:val="left" w:pos="5670"/>
        </w:tabs>
        <w:jc w:val="both"/>
        <w:rPr>
          <w:color w:val="auto"/>
          <w:szCs w:val="24"/>
        </w:rPr>
      </w:pPr>
      <w:r w:rsidRPr="0006394F">
        <w:rPr>
          <w:color w:val="auto"/>
          <w:szCs w:val="24"/>
        </w:rPr>
        <w:t xml:space="preserve">Dated </w:t>
      </w:r>
      <w:r>
        <w:rPr>
          <w:color w:val="auto"/>
          <w:szCs w:val="24"/>
        </w:rPr>
        <w:t xml:space="preserve">        </w:t>
      </w:r>
      <w:r w:rsidR="00F126E5" w:rsidRPr="00F126E5">
        <w:rPr>
          <w:rFonts w:ascii="Monotype Corsiva" w:hAnsi="Monotype Corsiva"/>
          <w:color w:val="auto"/>
          <w:sz w:val="22"/>
          <w:szCs w:val="22"/>
        </w:rPr>
        <w:t>9th</w:t>
      </w:r>
      <w:r>
        <w:rPr>
          <w:color w:val="auto"/>
          <w:szCs w:val="24"/>
        </w:rPr>
        <w:t xml:space="preserve">      </w:t>
      </w:r>
      <w:r w:rsidR="00204543">
        <w:rPr>
          <w:color w:val="auto"/>
          <w:szCs w:val="24"/>
        </w:rPr>
        <w:t xml:space="preserve">  </w:t>
      </w:r>
      <w:r w:rsidR="00E11BF6">
        <w:rPr>
          <w:color w:val="auto"/>
          <w:szCs w:val="24"/>
        </w:rPr>
        <w:t xml:space="preserve">     day of </w:t>
      </w:r>
      <w:r w:rsidRPr="005A2614">
        <w:rPr>
          <w:color w:val="auto"/>
          <w:sz w:val="20"/>
        </w:rPr>
        <w:tab/>
        <w:t xml:space="preserve">        </w:t>
      </w:r>
      <w:r w:rsidR="00F126E5" w:rsidRPr="00F126E5">
        <w:rPr>
          <w:rFonts w:ascii="Monotype Corsiva" w:hAnsi="Monotype Corsiva"/>
          <w:color w:val="auto"/>
          <w:sz w:val="22"/>
          <w:szCs w:val="22"/>
        </w:rPr>
        <w:t>September</w:t>
      </w:r>
      <w:r w:rsidRPr="005A2614">
        <w:rPr>
          <w:color w:val="auto"/>
          <w:sz w:val="20"/>
        </w:rPr>
        <w:t xml:space="preserve">       </w:t>
      </w:r>
      <w:r w:rsidR="00E11BF6">
        <w:rPr>
          <w:color w:val="auto"/>
          <w:sz w:val="20"/>
        </w:rPr>
        <w:t xml:space="preserve">                      </w:t>
      </w:r>
      <w:r w:rsidRPr="005A2614">
        <w:rPr>
          <w:color w:val="auto"/>
          <w:sz w:val="20"/>
        </w:rPr>
        <w:t xml:space="preserve"> </w:t>
      </w:r>
      <w:r w:rsidRPr="00E11BF6">
        <w:rPr>
          <w:color w:val="auto"/>
          <w:szCs w:val="24"/>
        </w:rPr>
        <w:t>2021</w:t>
      </w:r>
    </w:p>
    <w:p w14:paraId="5FD413AC" w14:textId="77777777" w:rsidR="00AF0A36" w:rsidRPr="005A2614" w:rsidRDefault="00AF0A36" w:rsidP="00AF0A36">
      <w:pPr>
        <w:pStyle w:val="BodyText"/>
        <w:tabs>
          <w:tab w:val="left" w:pos="2880"/>
          <w:tab w:val="left" w:pos="5670"/>
        </w:tabs>
        <w:jc w:val="both"/>
        <w:rPr>
          <w:color w:val="auto"/>
          <w:sz w:val="20"/>
        </w:rPr>
      </w:pPr>
    </w:p>
    <w:p w14:paraId="6603A36B" w14:textId="77777777" w:rsidR="00AF0A36" w:rsidRPr="0006394F" w:rsidRDefault="00AF0A36" w:rsidP="00AF0A36">
      <w:pPr>
        <w:pStyle w:val="BodyText"/>
        <w:tabs>
          <w:tab w:val="left" w:pos="2880"/>
          <w:tab w:val="left" w:pos="5670"/>
        </w:tabs>
        <w:jc w:val="both"/>
        <w:rPr>
          <w:color w:val="auto"/>
          <w:szCs w:val="24"/>
        </w:rPr>
      </w:pPr>
    </w:p>
    <w:p w14:paraId="34A13C54" w14:textId="77777777" w:rsidR="00AF0A36" w:rsidRPr="0018106B" w:rsidRDefault="00AF0A36" w:rsidP="00AF0A36">
      <w:pPr>
        <w:tabs>
          <w:tab w:val="left" w:pos="2880"/>
        </w:tabs>
        <w:ind w:right="-239"/>
        <w:rPr>
          <w:szCs w:val="24"/>
          <w:lang w:eastAsia="en-AU"/>
        </w:rPr>
      </w:pPr>
      <w:r w:rsidRPr="0018106B">
        <w:rPr>
          <w:szCs w:val="24"/>
          <w:lang w:eastAsia="en-AU"/>
        </w:rPr>
        <w:t xml:space="preserve">The Seal of the                 </w:t>
      </w:r>
      <w:r>
        <w:rPr>
          <w:szCs w:val="24"/>
          <w:lang w:eastAsia="en-AU"/>
        </w:rPr>
        <w:t xml:space="preserve">                               </w:t>
      </w:r>
      <w:r w:rsidRPr="0018106B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 xml:space="preserve">  )</w:t>
      </w:r>
    </w:p>
    <w:p w14:paraId="2894310B" w14:textId="77777777" w:rsidR="00AF0A36" w:rsidRDefault="00AF0A36" w:rsidP="00AF0A36">
      <w:pPr>
        <w:tabs>
          <w:tab w:val="left" w:pos="2232"/>
        </w:tabs>
        <w:ind w:left="-1080" w:right="-239" w:firstLine="1080"/>
        <w:rPr>
          <w:szCs w:val="24"/>
          <w:lang w:eastAsia="en-AU"/>
        </w:rPr>
      </w:pPr>
      <w:r>
        <w:rPr>
          <w:szCs w:val="24"/>
          <w:lang w:eastAsia="en-AU"/>
        </w:rPr>
        <w:t>Military Rehabilitation                                       )</w:t>
      </w:r>
    </w:p>
    <w:p w14:paraId="582A3442" w14:textId="77777777" w:rsidR="00AF0A36" w:rsidRPr="0018106B" w:rsidRDefault="00AF0A36" w:rsidP="00AF0A36">
      <w:pPr>
        <w:tabs>
          <w:tab w:val="left" w:pos="2232"/>
        </w:tabs>
        <w:ind w:left="-1080" w:right="-239" w:firstLine="1080"/>
        <w:rPr>
          <w:szCs w:val="24"/>
          <w:lang w:eastAsia="en-AU"/>
        </w:rPr>
      </w:pPr>
      <w:proofErr w:type="gramStart"/>
      <w:r>
        <w:rPr>
          <w:szCs w:val="24"/>
          <w:lang w:eastAsia="en-AU"/>
        </w:rPr>
        <w:t>and</w:t>
      </w:r>
      <w:proofErr w:type="gramEnd"/>
      <w:r>
        <w:rPr>
          <w:szCs w:val="24"/>
          <w:lang w:eastAsia="en-AU"/>
        </w:rPr>
        <w:t xml:space="preserve"> Compensation</w:t>
      </w:r>
      <w:r w:rsidRPr="0018106B">
        <w:rPr>
          <w:szCs w:val="24"/>
          <w:lang w:eastAsia="en-AU"/>
        </w:rPr>
        <w:t xml:space="preserve"> Commission</w:t>
      </w:r>
      <w:r>
        <w:rPr>
          <w:szCs w:val="24"/>
          <w:lang w:eastAsia="en-AU"/>
        </w:rPr>
        <w:t xml:space="preserve"> </w:t>
      </w:r>
      <w:r w:rsidRPr="0018106B">
        <w:rPr>
          <w:szCs w:val="24"/>
          <w:lang w:eastAsia="en-AU"/>
        </w:rPr>
        <w:t xml:space="preserve"> </w:t>
      </w:r>
      <w:r>
        <w:rPr>
          <w:szCs w:val="24"/>
          <w:lang w:eastAsia="en-AU"/>
        </w:rPr>
        <w:t xml:space="preserve">                      )</w:t>
      </w:r>
    </w:p>
    <w:p w14:paraId="6623A9D5" w14:textId="77777777" w:rsidR="00AF0A36" w:rsidRPr="0018106B" w:rsidRDefault="00AF0A36" w:rsidP="00AF0A36">
      <w:pPr>
        <w:tabs>
          <w:tab w:val="left" w:pos="2232"/>
        </w:tabs>
        <w:ind w:left="-1080" w:right="-239" w:firstLine="1080"/>
        <w:rPr>
          <w:szCs w:val="24"/>
          <w:lang w:eastAsia="en-AU"/>
        </w:rPr>
      </w:pPr>
      <w:proofErr w:type="gramStart"/>
      <w:r w:rsidRPr="0018106B">
        <w:rPr>
          <w:szCs w:val="24"/>
          <w:lang w:eastAsia="en-AU"/>
        </w:rPr>
        <w:t>was</w:t>
      </w:r>
      <w:proofErr w:type="gramEnd"/>
      <w:r w:rsidRPr="0018106B">
        <w:rPr>
          <w:szCs w:val="24"/>
          <w:lang w:eastAsia="en-AU"/>
        </w:rPr>
        <w:t xml:space="preserve"> affixed hereto in the   </w:t>
      </w:r>
      <w:r>
        <w:rPr>
          <w:szCs w:val="24"/>
          <w:lang w:eastAsia="en-AU"/>
        </w:rPr>
        <w:t xml:space="preserve">                                 </w:t>
      </w:r>
      <w:r w:rsidRPr="0018106B">
        <w:rPr>
          <w:szCs w:val="24"/>
          <w:lang w:eastAsia="en-AU"/>
        </w:rPr>
        <w:t>)</w:t>
      </w:r>
    </w:p>
    <w:p w14:paraId="013732C4" w14:textId="77777777" w:rsidR="00AF0A36" w:rsidRPr="0018106B" w:rsidRDefault="00AF0A36" w:rsidP="00AF0A36">
      <w:pPr>
        <w:tabs>
          <w:tab w:val="left" w:pos="2232"/>
        </w:tabs>
        <w:ind w:left="-1080" w:right="-239" w:firstLine="1080"/>
        <w:rPr>
          <w:szCs w:val="24"/>
          <w:lang w:eastAsia="en-AU"/>
        </w:rPr>
      </w:pPr>
      <w:proofErr w:type="gramStart"/>
      <w:r w:rsidRPr="0018106B">
        <w:rPr>
          <w:szCs w:val="24"/>
          <w:lang w:eastAsia="en-AU"/>
        </w:rPr>
        <w:t>presence</w:t>
      </w:r>
      <w:proofErr w:type="gramEnd"/>
      <w:r w:rsidRPr="0018106B">
        <w:rPr>
          <w:szCs w:val="24"/>
          <w:lang w:eastAsia="en-AU"/>
        </w:rPr>
        <w:t xml:space="preserve"> of:                       </w:t>
      </w:r>
      <w:r>
        <w:rPr>
          <w:szCs w:val="24"/>
          <w:lang w:eastAsia="en-AU"/>
        </w:rPr>
        <w:t xml:space="preserve">                                 </w:t>
      </w:r>
      <w:r w:rsidRPr="0018106B">
        <w:rPr>
          <w:szCs w:val="24"/>
          <w:lang w:eastAsia="en-AU"/>
        </w:rPr>
        <w:t>)</w:t>
      </w:r>
    </w:p>
    <w:p w14:paraId="3DA32946" w14:textId="77777777" w:rsidR="00AF0A36" w:rsidRPr="0018106B" w:rsidRDefault="00AF0A36" w:rsidP="00AF0A36">
      <w:pPr>
        <w:tabs>
          <w:tab w:val="left" w:pos="2232"/>
        </w:tabs>
        <w:ind w:left="-1080" w:right="-239" w:firstLine="1080"/>
        <w:rPr>
          <w:szCs w:val="24"/>
          <w:lang w:eastAsia="en-AU"/>
        </w:rPr>
      </w:pPr>
    </w:p>
    <w:p w14:paraId="37733261" w14:textId="77777777" w:rsidR="00AF0A36" w:rsidRDefault="00AF0A36" w:rsidP="00AF0A36">
      <w:pPr>
        <w:tabs>
          <w:tab w:val="left" w:pos="2232"/>
        </w:tabs>
        <w:ind w:right="-239"/>
        <w:rPr>
          <w:szCs w:val="24"/>
          <w:lang w:eastAsia="en-AU"/>
        </w:rPr>
      </w:pPr>
    </w:p>
    <w:p w14:paraId="59609146" w14:textId="77777777" w:rsidR="00AF0A36" w:rsidRPr="00F126E5" w:rsidRDefault="00AF0A36" w:rsidP="00AF0A36">
      <w:pPr>
        <w:tabs>
          <w:tab w:val="left" w:pos="2232"/>
        </w:tabs>
        <w:ind w:right="-239"/>
        <w:rPr>
          <w:sz w:val="12"/>
          <w:szCs w:val="12"/>
          <w:lang w:eastAsia="en-AU"/>
        </w:rPr>
      </w:pPr>
    </w:p>
    <w:p w14:paraId="68B202B1" w14:textId="7B0C2810" w:rsidR="00AF0A36" w:rsidRPr="0018106B" w:rsidRDefault="00F126E5" w:rsidP="00AF0A36">
      <w:pPr>
        <w:tabs>
          <w:tab w:val="left" w:pos="2232"/>
        </w:tabs>
        <w:ind w:right="-239"/>
        <w:rPr>
          <w:szCs w:val="24"/>
          <w:lang w:eastAsia="en-AU"/>
        </w:rPr>
      </w:pPr>
      <w:r w:rsidRPr="00F126E5">
        <w:rPr>
          <w:sz w:val="12"/>
          <w:szCs w:val="12"/>
          <w:lang w:eastAsia="en-AU"/>
        </w:rPr>
        <w:t>……</w:t>
      </w:r>
      <w:r>
        <w:rPr>
          <w:sz w:val="12"/>
          <w:szCs w:val="12"/>
          <w:lang w:eastAsia="en-AU"/>
        </w:rPr>
        <w:t>………..</w:t>
      </w:r>
      <w:r w:rsidRPr="00F126E5">
        <w:rPr>
          <w:sz w:val="12"/>
          <w:szCs w:val="12"/>
          <w:lang w:eastAsia="en-AU"/>
        </w:rPr>
        <w:t>…</w:t>
      </w:r>
      <w:r>
        <w:rPr>
          <w:sz w:val="12"/>
          <w:szCs w:val="12"/>
          <w:lang w:eastAsia="en-AU"/>
        </w:rPr>
        <w:t xml:space="preserve">   </w:t>
      </w:r>
      <w:r w:rsidRPr="00F126E5">
        <w:rPr>
          <w:rFonts w:ascii="Monotype Corsiva" w:hAnsi="Monotype Corsiva"/>
          <w:szCs w:val="22"/>
          <w:lang w:eastAsia="en-AU"/>
        </w:rPr>
        <w:t xml:space="preserve">Elizabeth </w:t>
      </w:r>
      <w:proofErr w:type="spellStart"/>
      <w:r w:rsidRPr="00F126E5">
        <w:rPr>
          <w:rFonts w:ascii="Monotype Corsiva" w:hAnsi="Monotype Corsiva"/>
          <w:szCs w:val="22"/>
          <w:lang w:eastAsia="en-AU"/>
        </w:rPr>
        <w:t>Cosson</w:t>
      </w:r>
      <w:proofErr w:type="spellEnd"/>
      <w:r w:rsidRPr="00F126E5">
        <w:rPr>
          <w:sz w:val="12"/>
          <w:szCs w:val="12"/>
          <w:lang w:eastAsia="en-AU"/>
        </w:rPr>
        <w:t>……………………………………</w:t>
      </w:r>
      <w:r>
        <w:rPr>
          <w:sz w:val="12"/>
          <w:szCs w:val="12"/>
          <w:lang w:eastAsia="en-AU"/>
        </w:rPr>
        <w:t>…….</w:t>
      </w:r>
      <w:r w:rsidRPr="00F126E5">
        <w:rPr>
          <w:rFonts w:ascii="Monotype Corsiva" w:hAnsi="Monotype Corsiva"/>
          <w:szCs w:val="22"/>
          <w:lang w:eastAsia="en-AU"/>
        </w:rPr>
        <w:t>Kate Pope</w:t>
      </w:r>
      <w:r w:rsidRPr="00F126E5">
        <w:rPr>
          <w:sz w:val="12"/>
          <w:szCs w:val="12"/>
          <w:lang w:eastAsia="en-AU"/>
        </w:rPr>
        <w:t>……………</w:t>
      </w:r>
      <w:r>
        <w:rPr>
          <w:sz w:val="12"/>
          <w:szCs w:val="12"/>
          <w:lang w:eastAsia="en-AU"/>
        </w:rPr>
        <w:t>…………………………….……..</w:t>
      </w:r>
      <w:bookmarkStart w:id="0" w:name="_GoBack"/>
      <w:bookmarkEnd w:id="0"/>
      <w:r w:rsidRPr="00F126E5">
        <w:rPr>
          <w:sz w:val="12"/>
          <w:szCs w:val="12"/>
          <w:lang w:eastAsia="en-AU"/>
        </w:rPr>
        <w:t>……</w:t>
      </w:r>
      <w:r w:rsidRPr="00F126E5">
        <w:rPr>
          <w:rFonts w:ascii="Monotype Corsiva" w:hAnsi="Monotype Corsiva"/>
          <w:szCs w:val="22"/>
          <w:lang w:eastAsia="en-AU"/>
        </w:rPr>
        <w:t xml:space="preserve">Donald </w:t>
      </w:r>
      <w:proofErr w:type="spellStart"/>
      <w:r w:rsidRPr="00F126E5">
        <w:rPr>
          <w:rFonts w:ascii="Monotype Corsiva" w:hAnsi="Monotype Corsiva"/>
          <w:szCs w:val="22"/>
          <w:lang w:eastAsia="en-AU"/>
        </w:rPr>
        <w:t>Spinks</w:t>
      </w:r>
      <w:proofErr w:type="spellEnd"/>
      <w:r w:rsidRPr="00F126E5">
        <w:rPr>
          <w:rFonts w:cs="Times New Roman"/>
          <w:sz w:val="12"/>
          <w:szCs w:val="12"/>
          <w:lang w:eastAsia="en-AU"/>
        </w:rPr>
        <w:t>…..…</w:t>
      </w:r>
    </w:p>
    <w:tbl>
      <w:tblPr>
        <w:tblW w:w="9354" w:type="dxa"/>
        <w:tblInd w:w="108" w:type="dxa"/>
        <w:tblLook w:val="01E0" w:firstRow="1" w:lastRow="1" w:firstColumn="1" w:lastColumn="1" w:noHBand="0" w:noVBand="0"/>
      </w:tblPr>
      <w:tblGrid>
        <w:gridCol w:w="3118"/>
        <w:gridCol w:w="2728"/>
        <w:gridCol w:w="3508"/>
      </w:tblGrid>
      <w:tr w:rsidR="00875BC7" w14:paraId="37073BEF" w14:textId="77777777" w:rsidTr="00204543">
        <w:trPr>
          <w:trHeight w:val="131"/>
        </w:trPr>
        <w:tc>
          <w:tcPr>
            <w:tcW w:w="3118" w:type="dxa"/>
            <w:shd w:val="clear" w:color="auto" w:fill="auto"/>
            <w:vAlign w:val="bottom"/>
          </w:tcPr>
          <w:p w14:paraId="000DF4A6" w14:textId="77777777" w:rsidR="00875BC7" w:rsidRPr="00043CFE" w:rsidRDefault="00875BC7" w:rsidP="00310B4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b/>
              </w:rPr>
            </w:pPr>
            <w:r w:rsidRPr="00043CFE">
              <w:rPr>
                <w:b/>
                <w:szCs w:val="22"/>
              </w:rPr>
              <w:t>ELIZABETH COSSON</w:t>
            </w:r>
          </w:p>
        </w:tc>
        <w:tc>
          <w:tcPr>
            <w:tcW w:w="2728" w:type="dxa"/>
            <w:shd w:val="clear" w:color="auto" w:fill="auto"/>
            <w:vAlign w:val="bottom"/>
          </w:tcPr>
          <w:p w14:paraId="326F3575" w14:textId="77777777" w:rsidR="00875BC7" w:rsidRPr="00043CFE" w:rsidRDefault="00875BC7" w:rsidP="00310B4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color w:val="000000"/>
              </w:rPr>
            </w:pPr>
            <w:r w:rsidRPr="00043CFE">
              <w:rPr>
                <w:b/>
                <w:szCs w:val="22"/>
              </w:rPr>
              <w:t>KATE POPE</w:t>
            </w:r>
          </w:p>
        </w:tc>
        <w:tc>
          <w:tcPr>
            <w:tcW w:w="3508" w:type="dxa"/>
            <w:shd w:val="clear" w:color="auto" w:fill="auto"/>
            <w:vAlign w:val="bottom"/>
          </w:tcPr>
          <w:p w14:paraId="6F62A956" w14:textId="1D25164A" w:rsidR="00875BC7" w:rsidRPr="00043CFE" w:rsidRDefault="00204543" w:rsidP="00310B4D">
            <w:pPr>
              <w:keepNext/>
              <w:tabs>
                <w:tab w:val="center" w:pos="3402"/>
                <w:tab w:val="center" w:pos="7088"/>
              </w:tabs>
              <w:spacing w:line="300" w:lineRule="atLeast"/>
              <w:jc w:val="center"/>
              <w:rPr>
                <w:color w:val="000000"/>
              </w:rPr>
            </w:pPr>
            <w:r>
              <w:rPr>
                <w:b/>
                <w:szCs w:val="22"/>
              </w:rPr>
              <w:t xml:space="preserve">                </w:t>
            </w:r>
            <w:r w:rsidR="00875BC7" w:rsidRPr="00043CFE">
              <w:rPr>
                <w:b/>
                <w:szCs w:val="22"/>
              </w:rPr>
              <w:t>DONALD SPINKS</w:t>
            </w:r>
          </w:p>
        </w:tc>
      </w:tr>
      <w:tr w:rsidR="00875BC7" w14:paraId="1FBFD326" w14:textId="77777777" w:rsidTr="00204543">
        <w:trPr>
          <w:trHeight w:val="195"/>
        </w:trPr>
        <w:tc>
          <w:tcPr>
            <w:tcW w:w="3118" w:type="dxa"/>
            <w:shd w:val="clear" w:color="auto" w:fill="auto"/>
            <w:vAlign w:val="bottom"/>
          </w:tcPr>
          <w:p w14:paraId="2B9304AF" w14:textId="77777777" w:rsidR="00875BC7" w:rsidRPr="00043CFE" w:rsidRDefault="00875BC7" w:rsidP="00310B4D">
            <w:pPr>
              <w:tabs>
                <w:tab w:val="left" w:pos="5040"/>
              </w:tabs>
              <w:ind w:right="-477"/>
              <w:jc w:val="center"/>
              <w:rPr>
                <w:color w:val="000000"/>
              </w:rPr>
            </w:pPr>
            <w:r>
              <w:rPr>
                <w:b/>
                <w:szCs w:val="22"/>
              </w:rPr>
              <w:t>AM CSC</w:t>
            </w:r>
          </w:p>
        </w:tc>
        <w:tc>
          <w:tcPr>
            <w:tcW w:w="2728" w:type="dxa"/>
            <w:shd w:val="clear" w:color="auto" w:fill="auto"/>
            <w:vAlign w:val="bottom"/>
          </w:tcPr>
          <w:p w14:paraId="422784A4" w14:textId="77777777" w:rsidR="00875BC7" w:rsidRPr="00043CFE" w:rsidRDefault="00875BC7" w:rsidP="00310B4D">
            <w:pPr>
              <w:tabs>
                <w:tab w:val="left" w:pos="5040"/>
              </w:tabs>
              <w:ind w:right="-477"/>
              <w:jc w:val="center"/>
              <w:rPr>
                <w:b/>
                <w:color w:val="000000"/>
              </w:rPr>
            </w:pPr>
            <w:r w:rsidRPr="00043CFE">
              <w:rPr>
                <w:b/>
                <w:color w:val="000000"/>
                <w:szCs w:val="22"/>
              </w:rPr>
              <w:t>PSM</w:t>
            </w:r>
          </w:p>
        </w:tc>
        <w:tc>
          <w:tcPr>
            <w:tcW w:w="3508" w:type="dxa"/>
            <w:shd w:val="clear" w:color="auto" w:fill="auto"/>
            <w:vAlign w:val="bottom"/>
          </w:tcPr>
          <w:p w14:paraId="011863F8" w14:textId="77777777" w:rsidR="00875BC7" w:rsidRPr="00043CFE" w:rsidRDefault="00875BC7" w:rsidP="00310B4D">
            <w:pPr>
              <w:tabs>
                <w:tab w:val="left" w:pos="5040"/>
              </w:tabs>
              <w:ind w:left="822" w:right="-477"/>
              <w:jc w:val="center"/>
              <w:rPr>
                <w:color w:val="000000"/>
              </w:rPr>
            </w:pPr>
            <w:r>
              <w:rPr>
                <w:b/>
                <w:szCs w:val="22"/>
              </w:rPr>
              <w:t>A</w:t>
            </w:r>
            <w:r w:rsidRPr="00043CFE">
              <w:rPr>
                <w:b/>
                <w:szCs w:val="22"/>
              </w:rPr>
              <w:t>M</w:t>
            </w:r>
          </w:p>
        </w:tc>
      </w:tr>
      <w:tr w:rsidR="00875BC7" w14:paraId="67001A19" w14:textId="77777777" w:rsidTr="00204543">
        <w:trPr>
          <w:trHeight w:val="225"/>
        </w:trPr>
        <w:tc>
          <w:tcPr>
            <w:tcW w:w="3118" w:type="dxa"/>
            <w:shd w:val="clear" w:color="auto" w:fill="auto"/>
            <w:vAlign w:val="bottom"/>
          </w:tcPr>
          <w:p w14:paraId="1D14192C" w14:textId="77777777" w:rsidR="00875BC7" w:rsidRPr="00043CFE" w:rsidRDefault="00875BC7" w:rsidP="00310B4D">
            <w:pPr>
              <w:tabs>
                <w:tab w:val="left" w:pos="5040"/>
              </w:tabs>
              <w:ind w:right="-477"/>
              <w:jc w:val="center"/>
              <w:rPr>
                <w:b/>
              </w:rPr>
            </w:pPr>
            <w:r>
              <w:rPr>
                <w:b/>
                <w:szCs w:val="22"/>
              </w:rPr>
              <w:t>Chair</w:t>
            </w:r>
          </w:p>
        </w:tc>
        <w:tc>
          <w:tcPr>
            <w:tcW w:w="2728" w:type="dxa"/>
            <w:shd w:val="clear" w:color="auto" w:fill="auto"/>
            <w:vAlign w:val="bottom"/>
          </w:tcPr>
          <w:p w14:paraId="27166D16" w14:textId="77777777" w:rsidR="00875BC7" w:rsidRPr="00043CFE" w:rsidRDefault="00875BC7" w:rsidP="00310B4D">
            <w:pPr>
              <w:tabs>
                <w:tab w:val="left" w:pos="5040"/>
              </w:tabs>
              <w:ind w:right="-477"/>
              <w:jc w:val="center"/>
              <w:rPr>
                <w:b/>
              </w:rPr>
            </w:pPr>
            <w:r>
              <w:rPr>
                <w:b/>
                <w:szCs w:val="22"/>
              </w:rPr>
              <w:t>Member</w:t>
            </w:r>
          </w:p>
        </w:tc>
        <w:tc>
          <w:tcPr>
            <w:tcW w:w="3508" w:type="dxa"/>
            <w:shd w:val="clear" w:color="auto" w:fill="auto"/>
            <w:vAlign w:val="bottom"/>
          </w:tcPr>
          <w:p w14:paraId="2263BAC0" w14:textId="77777777" w:rsidR="00875BC7" w:rsidRPr="00043CFE" w:rsidRDefault="00875BC7" w:rsidP="00310B4D">
            <w:pPr>
              <w:tabs>
                <w:tab w:val="left" w:pos="5040"/>
              </w:tabs>
              <w:ind w:left="732" w:right="-477"/>
              <w:jc w:val="center"/>
              <w:rPr>
                <w:b/>
              </w:rPr>
            </w:pPr>
            <w:r>
              <w:rPr>
                <w:b/>
                <w:szCs w:val="22"/>
              </w:rPr>
              <w:t>Member</w:t>
            </w:r>
          </w:p>
        </w:tc>
      </w:tr>
    </w:tbl>
    <w:p w14:paraId="09F61813" w14:textId="77777777" w:rsidR="00875BC7" w:rsidRPr="003D7EE1" w:rsidRDefault="00875BC7" w:rsidP="00875BC7">
      <w:pPr>
        <w:tabs>
          <w:tab w:val="left" w:pos="2880"/>
        </w:tabs>
        <w:ind w:right="-238"/>
        <w:rPr>
          <w:sz w:val="12"/>
          <w:szCs w:val="12"/>
        </w:rPr>
      </w:pPr>
    </w:p>
    <w:p w14:paraId="41064ABF" w14:textId="1424B960" w:rsidR="00875BC7" w:rsidRDefault="00875BC7" w:rsidP="00875BC7">
      <w:r w:rsidRPr="003D7EE1">
        <w:rPr>
          <w:sz w:val="12"/>
          <w:szCs w:val="12"/>
        </w:rPr>
        <w:t>…………………</w:t>
      </w:r>
      <w:r w:rsidR="00F126E5">
        <w:rPr>
          <w:sz w:val="12"/>
          <w:szCs w:val="12"/>
        </w:rPr>
        <w:t>……….</w:t>
      </w:r>
      <w:r w:rsidRPr="003D7EE1">
        <w:rPr>
          <w:sz w:val="12"/>
          <w:szCs w:val="12"/>
        </w:rPr>
        <w:t>…</w:t>
      </w:r>
      <w:r w:rsidR="00F126E5" w:rsidRPr="00F126E5">
        <w:rPr>
          <w:rFonts w:ascii="Monotype Corsiva" w:hAnsi="Monotype Corsiva"/>
          <w:szCs w:val="22"/>
        </w:rPr>
        <w:t xml:space="preserve">Gwen </w:t>
      </w:r>
      <w:proofErr w:type="spellStart"/>
      <w:r w:rsidR="00F126E5" w:rsidRPr="00F126E5">
        <w:rPr>
          <w:rFonts w:ascii="Monotype Corsiva" w:hAnsi="Monotype Corsiva"/>
          <w:szCs w:val="22"/>
        </w:rPr>
        <w:t>Cherne</w:t>
      </w:r>
      <w:proofErr w:type="spellEnd"/>
      <w:r w:rsidRPr="003D7EE1">
        <w:rPr>
          <w:sz w:val="12"/>
          <w:szCs w:val="12"/>
        </w:rPr>
        <w:t>……………………………………………………………</w:t>
      </w:r>
      <w:r>
        <w:rPr>
          <w:sz w:val="12"/>
          <w:szCs w:val="12"/>
        </w:rPr>
        <w:t>……………………………………………………</w:t>
      </w:r>
      <w:r w:rsidR="00F126E5" w:rsidRPr="00F126E5">
        <w:rPr>
          <w:rFonts w:ascii="Monotype Corsiva" w:hAnsi="Monotype Corsiva"/>
          <w:szCs w:val="22"/>
        </w:rPr>
        <w:t>Sue Weston</w:t>
      </w:r>
      <w:r>
        <w:rPr>
          <w:sz w:val="12"/>
          <w:szCs w:val="12"/>
        </w:rPr>
        <w:t>..…..</w:t>
      </w:r>
    </w:p>
    <w:tbl>
      <w:tblPr>
        <w:tblW w:w="9354" w:type="dxa"/>
        <w:tblInd w:w="108" w:type="dxa"/>
        <w:tblLook w:val="01E0" w:firstRow="1" w:lastRow="1" w:firstColumn="1" w:lastColumn="1" w:noHBand="0" w:noVBand="0"/>
      </w:tblPr>
      <w:tblGrid>
        <w:gridCol w:w="3118"/>
        <w:gridCol w:w="2728"/>
        <w:gridCol w:w="3508"/>
      </w:tblGrid>
      <w:tr w:rsidR="00875BC7" w14:paraId="43FCAB41" w14:textId="77777777" w:rsidTr="00204543">
        <w:trPr>
          <w:trHeight w:val="225"/>
        </w:trPr>
        <w:tc>
          <w:tcPr>
            <w:tcW w:w="3118" w:type="dxa"/>
            <w:shd w:val="clear" w:color="auto" w:fill="auto"/>
            <w:vAlign w:val="bottom"/>
          </w:tcPr>
          <w:p w14:paraId="296E63EB" w14:textId="77777777" w:rsidR="00875BC7" w:rsidRDefault="00875BC7" w:rsidP="00310B4D">
            <w:pPr>
              <w:tabs>
                <w:tab w:val="left" w:pos="5040"/>
              </w:tabs>
              <w:ind w:right="-477"/>
              <w:jc w:val="center"/>
              <w:rPr>
                <w:b/>
              </w:rPr>
            </w:pPr>
            <w:r>
              <w:rPr>
                <w:b/>
                <w:szCs w:val="22"/>
              </w:rPr>
              <w:t>GWEN CHERNE</w:t>
            </w:r>
          </w:p>
        </w:tc>
        <w:tc>
          <w:tcPr>
            <w:tcW w:w="2728" w:type="dxa"/>
            <w:shd w:val="clear" w:color="auto" w:fill="auto"/>
            <w:vAlign w:val="bottom"/>
          </w:tcPr>
          <w:p w14:paraId="0AFC02BE" w14:textId="3D893874" w:rsidR="00875BC7" w:rsidRDefault="00875BC7" w:rsidP="00310B4D">
            <w:pPr>
              <w:tabs>
                <w:tab w:val="left" w:pos="5040"/>
              </w:tabs>
              <w:ind w:right="-477"/>
              <w:jc w:val="center"/>
              <w:rPr>
                <w:b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14:paraId="0101FABC" w14:textId="6753DA0C" w:rsidR="00875BC7" w:rsidRDefault="00204543" w:rsidP="00204543">
            <w:pPr>
              <w:tabs>
                <w:tab w:val="left" w:pos="5040"/>
              </w:tabs>
              <w:ind w:left="732" w:right="-477"/>
              <w:rPr>
                <w:b/>
              </w:rPr>
            </w:pPr>
            <w:r>
              <w:rPr>
                <w:b/>
              </w:rPr>
              <w:t xml:space="preserve">          SUE WESTON</w:t>
            </w:r>
          </w:p>
        </w:tc>
      </w:tr>
      <w:tr w:rsidR="00875BC7" w14:paraId="20543384" w14:textId="77777777" w:rsidTr="00204543">
        <w:trPr>
          <w:trHeight w:val="225"/>
        </w:trPr>
        <w:tc>
          <w:tcPr>
            <w:tcW w:w="3118" w:type="dxa"/>
            <w:shd w:val="clear" w:color="auto" w:fill="auto"/>
            <w:vAlign w:val="bottom"/>
          </w:tcPr>
          <w:p w14:paraId="4F42B5DA" w14:textId="77777777" w:rsidR="00875BC7" w:rsidRDefault="00875BC7" w:rsidP="00310B4D">
            <w:pPr>
              <w:tabs>
                <w:tab w:val="left" w:pos="5040"/>
              </w:tabs>
              <w:ind w:right="-477"/>
              <w:jc w:val="center"/>
              <w:rPr>
                <w:b/>
              </w:rPr>
            </w:pPr>
          </w:p>
        </w:tc>
        <w:tc>
          <w:tcPr>
            <w:tcW w:w="2728" w:type="dxa"/>
            <w:shd w:val="clear" w:color="auto" w:fill="auto"/>
            <w:vAlign w:val="bottom"/>
          </w:tcPr>
          <w:p w14:paraId="4D475E50" w14:textId="54477FC0" w:rsidR="00875BC7" w:rsidRDefault="00875BC7" w:rsidP="00310B4D">
            <w:pPr>
              <w:tabs>
                <w:tab w:val="left" w:pos="5040"/>
              </w:tabs>
              <w:ind w:right="-477"/>
              <w:jc w:val="center"/>
              <w:rPr>
                <w:b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14:paraId="45F9EF0A" w14:textId="16E0FCD7" w:rsidR="00875BC7" w:rsidRDefault="00204543" w:rsidP="00204543">
            <w:pPr>
              <w:tabs>
                <w:tab w:val="left" w:pos="5040"/>
              </w:tabs>
              <w:ind w:left="732" w:right="-477"/>
              <w:rPr>
                <w:b/>
              </w:rPr>
            </w:pPr>
            <w:r>
              <w:rPr>
                <w:b/>
              </w:rPr>
              <w:t xml:space="preserve">                     PSM</w:t>
            </w:r>
          </w:p>
        </w:tc>
      </w:tr>
      <w:tr w:rsidR="00875BC7" w14:paraId="75A0612A" w14:textId="77777777" w:rsidTr="00204543">
        <w:trPr>
          <w:trHeight w:val="225"/>
        </w:trPr>
        <w:tc>
          <w:tcPr>
            <w:tcW w:w="3118" w:type="dxa"/>
            <w:shd w:val="clear" w:color="auto" w:fill="auto"/>
            <w:vAlign w:val="bottom"/>
          </w:tcPr>
          <w:p w14:paraId="59492379" w14:textId="77777777" w:rsidR="00875BC7" w:rsidRDefault="00875BC7" w:rsidP="00310B4D">
            <w:pPr>
              <w:tabs>
                <w:tab w:val="left" w:pos="5040"/>
              </w:tabs>
              <w:ind w:right="-477"/>
              <w:jc w:val="center"/>
              <w:rPr>
                <w:b/>
              </w:rPr>
            </w:pPr>
            <w:r>
              <w:rPr>
                <w:b/>
                <w:szCs w:val="22"/>
              </w:rPr>
              <w:t>Member</w:t>
            </w:r>
          </w:p>
        </w:tc>
        <w:tc>
          <w:tcPr>
            <w:tcW w:w="2728" w:type="dxa"/>
            <w:shd w:val="clear" w:color="auto" w:fill="auto"/>
            <w:vAlign w:val="bottom"/>
          </w:tcPr>
          <w:p w14:paraId="65E2AE99" w14:textId="55FCB8C6" w:rsidR="00875BC7" w:rsidRDefault="00875BC7" w:rsidP="00310B4D">
            <w:pPr>
              <w:tabs>
                <w:tab w:val="left" w:pos="5040"/>
              </w:tabs>
              <w:ind w:right="-477"/>
              <w:jc w:val="center"/>
              <w:rPr>
                <w:b/>
              </w:rPr>
            </w:pPr>
          </w:p>
        </w:tc>
        <w:tc>
          <w:tcPr>
            <w:tcW w:w="3508" w:type="dxa"/>
            <w:shd w:val="clear" w:color="auto" w:fill="auto"/>
            <w:vAlign w:val="bottom"/>
          </w:tcPr>
          <w:p w14:paraId="44511506" w14:textId="50508EF5" w:rsidR="00875BC7" w:rsidRDefault="00204543" w:rsidP="00204543">
            <w:pPr>
              <w:tabs>
                <w:tab w:val="left" w:pos="5040"/>
              </w:tabs>
              <w:ind w:left="732" w:right="-477"/>
              <w:rPr>
                <w:b/>
              </w:rPr>
            </w:pPr>
            <w:r>
              <w:rPr>
                <w:b/>
              </w:rPr>
              <w:t xml:space="preserve">                  Member</w:t>
            </w:r>
          </w:p>
        </w:tc>
      </w:tr>
    </w:tbl>
    <w:p w14:paraId="2C0C7F80" w14:textId="77777777" w:rsidR="00204543" w:rsidRDefault="00204543" w:rsidP="00875BC7">
      <w:pPr>
        <w:tabs>
          <w:tab w:val="left" w:pos="2880"/>
        </w:tabs>
        <w:ind w:right="-238"/>
        <w:rPr>
          <w:sz w:val="12"/>
          <w:szCs w:val="12"/>
        </w:rPr>
        <w:sectPr w:rsidR="00204543" w:rsidSect="005A261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440" w:bottom="1440" w:left="1440" w:header="720" w:footer="709" w:gutter="0"/>
          <w:cols w:space="708"/>
          <w:titlePg/>
          <w:docGrid w:linePitch="360"/>
        </w:sectPr>
      </w:pPr>
    </w:p>
    <w:p w14:paraId="24BC8E3B" w14:textId="6C62F98D" w:rsidR="00875BC7" w:rsidRPr="003D7EE1" w:rsidRDefault="00875BC7" w:rsidP="00875BC7">
      <w:pPr>
        <w:tabs>
          <w:tab w:val="left" w:pos="2880"/>
        </w:tabs>
        <w:ind w:right="-238"/>
        <w:rPr>
          <w:sz w:val="12"/>
          <w:szCs w:val="12"/>
        </w:rPr>
      </w:pPr>
    </w:p>
    <w:p w14:paraId="70A93E94" w14:textId="1794F679" w:rsidR="00875BC7" w:rsidRDefault="00875BC7" w:rsidP="00875BC7"/>
    <w:p w14:paraId="3FEDBA2B" w14:textId="77777777" w:rsidR="00875BC7" w:rsidRDefault="00875BC7" w:rsidP="00875BC7"/>
    <w:p w14:paraId="1E0BCE67" w14:textId="77777777" w:rsidR="00875BC7" w:rsidRDefault="00875BC7" w:rsidP="00875BC7"/>
    <w:p w14:paraId="5D18030C" w14:textId="01043A31" w:rsidR="00460849" w:rsidRDefault="00460849">
      <w:pPr>
        <w:spacing w:after="160" w:line="259" w:lineRule="auto"/>
      </w:pPr>
      <w:r>
        <w:br w:type="page"/>
      </w:r>
    </w:p>
    <w:p w14:paraId="1A392020" w14:textId="30B6B7F8" w:rsidR="00460849" w:rsidRDefault="00460849">
      <w:pPr>
        <w:spacing w:after="160" w:line="259" w:lineRule="auto"/>
      </w:pPr>
      <w:r>
        <w:lastRenderedPageBreak/>
        <w:br w:type="page"/>
      </w:r>
    </w:p>
    <w:p w14:paraId="6CBC69D7" w14:textId="77777777" w:rsidR="00BC59B8" w:rsidRDefault="00BC59B8" w:rsidP="00AF0A36">
      <w:pPr>
        <w:sectPr w:rsidR="00BC59B8" w:rsidSect="00204543">
          <w:type w:val="continuous"/>
          <w:pgSz w:w="11907" w:h="16839"/>
          <w:pgMar w:top="1440" w:right="1440" w:bottom="1440" w:left="1440" w:header="720" w:footer="709" w:gutter="0"/>
          <w:cols w:space="708"/>
          <w:titlePg/>
          <w:docGrid w:linePitch="360"/>
        </w:sectPr>
      </w:pPr>
    </w:p>
    <w:p w14:paraId="26AD9C3A" w14:textId="77777777" w:rsidR="00AF0A36" w:rsidRDefault="00AF0A36" w:rsidP="00AF0A36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bookmarkStart w:id="1" w:name="BKCheck15B_2"/>
    <w:bookmarkEnd w:id="1"/>
    <w:p w14:paraId="2FC19168" w14:textId="6FFDAF53" w:rsidR="00AD12CE" w:rsidRDefault="00AF0A3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5E317F">
        <w:fldChar w:fldCharType="begin"/>
      </w:r>
      <w:r>
        <w:instrText xml:space="preserve"> TOC \o "1-9" </w:instrText>
      </w:r>
      <w:r w:rsidRPr="005E317F">
        <w:fldChar w:fldCharType="separate"/>
      </w:r>
      <w:r w:rsidR="00AD12CE">
        <w:rPr>
          <w:noProof/>
        </w:rPr>
        <w:t>1  Name</w:t>
      </w:r>
      <w:r w:rsidR="00AD12CE">
        <w:rPr>
          <w:noProof/>
        </w:rPr>
        <w:tab/>
      </w:r>
      <w:r w:rsidR="00AD12CE">
        <w:rPr>
          <w:noProof/>
        </w:rPr>
        <w:fldChar w:fldCharType="begin"/>
      </w:r>
      <w:r w:rsidR="00AD12CE">
        <w:rPr>
          <w:noProof/>
        </w:rPr>
        <w:instrText xml:space="preserve"> PAGEREF _Toc72496079 \h </w:instrText>
      </w:r>
      <w:r w:rsidR="00AD12CE">
        <w:rPr>
          <w:noProof/>
        </w:rPr>
      </w:r>
      <w:r w:rsidR="00AD12CE">
        <w:rPr>
          <w:noProof/>
        </w:rPr>
        <w:fldChar w:fldCharType="separate"/>
      </w:r>
      <w:r w:rsidR="00AD12CE">
        <w:rPr>
          <w:noProof/>
        </w:rPr>
        <w:t>2</w:t>
      </w:r>
      <w:r w:rsidR="00AD12CE">
        <w:rPr>
          <w:noProof/>
        </w:rPr>
        <w:fldChar w:fldCharType="end"/>
      </w:r>
    </w:p>
    <w:p w14:paraId="2FF40EE9" w14:textId="4E78DE20" w:rsidR="00AD12CE" w:rsidRDefault="00AD12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_Toc72496080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40ECE01A" w14:textId="32C2430C" w:rsidR="00AD12CE" w:rsidRDefault="00AD12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_Toc72496081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A5E2F05" w14:textId="656A2189" w:rsidR="00AD12CE" w:rsidRDefault="00AD12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_Toc72496082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6A3EAA08" w14:textId="33541771" w:rsidR="00AD12CE" w:rsidRDefault="00AD12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Revocation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_Toc72496083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010DDF3C" w14:textId="0DB1983B" w:rsidR="00AD12CE" w:rsidRDefault="00AD12C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Specification of Circumstances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_Toc72496084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740BC2E5" w14:textId="02BD35B2" w:rsidR="00AF0A36" w:rsidRPr="00D22C57" w:rsidRDefault="00AF0A36" w:rsidP="00AF0A3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5E317F">
        <w:fldChar w:fldCharType="end"/>
      </w:r>
    </w:p>
    <w:p w14:paraId="0240C94D" w14:textId="77777777" w:rsidR="00AF0A36" w:rsidRDefault="00AF0A36" w:rsidP="00AF0A36"/>
    <w:p w14:paraId="0A773710" w14:textId="6A011CA2" w:rsidR="00E975DE" w:rsidRDefault="00E975DE" w:rsidP="00AF0A36"/>
    <w:p w14:paraId="14F7C35E" w14:textId="77777777" w:rsidR="00E975DE" w:rsidRDefault="00E975DE" w:rsidP="00E975DE">
      <w:pPr>
        <w:sectPr w:rsidR="00E975DE" w:rsidSect="00E975D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start="1"/>
          <w:cols w:space="708"/>
          <w:docGrid w:linePitch="360"/>
        </w:sectPr>
      </w:pPr>
    </w:p>
    <w:p w14:paraId="1A881B1D" w14:textId="5A3202F7" w:rsidR="00AF0A36" w:rsidRDefault="00AF0A36" w:rsidP="00AF0A36">
      <w:pPr>
        <w:pStyle w:val="ActHead5"/>
      </w:pPr>
      <w:bookmarkStart w:id="2" w:name="_Toc72496079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  <w:proofErr w:type="gramEnd"/>
    </w:p>
    <w:p w14:paraId="4BA8A7AE" w14:textId="77777777" w:rsidR="00ED72BB" w:rsidRPr="00ED72BB" w:rsidRDefault="00ED72BB" w:rsidP="00ED72BB">
      <w:pPr>
        <w:pStyle w:val="subsection"/>
      </w:pPr>
    </w:p>
    <w:p w14:paraId="7284D7C7" w14:textId="77777777" w:rsidR="00AF0A36" w:rsidRPr="0006394F" w:rsidRDefault="00AF0A36" w:rsidP="00ED72BB">
      <w:pPr>
        <w:spacing w:after="120"/>
      </w:pPr>
      <w:r w:rsidRPr="0006394F">
        <w:t>This</w:t>
      </w:r>
      <w:r>
        <w:t xml:space="preserve"> instrument</w:t>
      </w:r>
      <w:r w:rsidRPr="0006394F">
        <w:t xml:space="preserve"> is the </w:t>
      </w:r>
      <w:r w:rsidRPr="003E464B">
        <w:rPr>
          <w:i/>
        </w:rPr>
        <w:t xml:space="preserve">Military </w:t>
      </w:r>
      <w:r w:rsidRPr="000E52A1">
        <w:rPr>
          <w:i/>
        </w:rPr>
        <w:t>Rehabilitation and</w:t>
      </w:r>
      <w:r w:rsidRPr="003E464B">
        <w:rPr>
          <w:i/>
        </w:rPr>
        <w:t xml:space="preserve"> Compensation (</w:t>
      </w:r>
      <w:r>
        <w:rPr>
          <w:i/>
        </w:rPr>
        <w:t xml:space="preserve">Payment into Bank or Foreign Corporation Account) </w:t>
      </w:r>
      <w:r w:rsidRPr="00242E77">
        <w:rPr>
          <w:i/>
        </w:rPr>
        <w:t>Instrument</w:t>
      </w:r>
      <w:r>
        <w:rPr>
          <w:i/>
        </w:rPr>
        <w:t xml:space="preserve"> 2021.</w:t>
      </w:r>
    </w:p>
    <w:p w14:paraId="6D56DD59" w14:textId="221596B0" w:rsidR="00AF0A36" w:rsidRDefault="00AF0A36" w:rsidP="00AF0A36">
      <w:pPr>
        <w:pStyle w:val="ActHead5"/>
      </w:pPr>
      <w:bookmarkStart w:id="3" w:name="_Toc72496080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3E28F664" w14:textId="06DA6463" w:rsidR="00ED72BB" w:rsidRPr="00ED72BB" w:rsidRDefault="00ED72BB" w:rsidP="00ED72BB">
      <w:pPr>
        <w:pStyle w:val="subsection"/>
      </w:pPr>
      <w:r>
        <w:t>This Instrument commences, or is taken to have commenced, on the day after it is registered.</w:t>
      </w:r>
      <w:r>
        <w:tab/>
      </w:r>
    </w:p>
    <w:p w14:paraId="2CF5EFDC" w14:textId="77777777" w:rsidR="00AF0A36" w:rsidRDefault="00AF0A36" w:rsidP="00AF0A36">
      <w:pPr>
        <w:pStyle w:val="ActHead5"/>
        <w:rPr>
          <w:rStyle w:val="CharSectno"/>
        </w:rPr>
      </w:pPr>
      <w:bookmarkStart w:id="4" w:name="_Toc72496081"/>
      <w:proofErr w:type="gramStart"/>
      <w:r>
        <w:rPr>
          <w:rStyle w:val="CharSectno"/>
        </w:rPr>
        <w:t>3  Authority</w:t>
      </w:r>
      <w:bookmarkEnd w:id="4"/>
      <w:proofErr w:type="gramEnd"/>
    </w:p>
    <w:p w14:paraId="299F8ADE" w14:textId="77777777" w:rsidR="00ED72BB" w:rsidRDefault="00ED72BB" w:rsidP="00ED72BB">
      <w:pPr>
        <w:spacing w:after="120"/>
      </w:pPr>
    </w:p>
    <w:p w14:paraId="71FF952C" w14:textId="783874D4" w:rsidR="00AF0A36" w:rsidRPr="00A73B0D" w:rsidRDefault="00AF0A36" w:rsidP="00ED72BB">
      <w:pPr>
        <w:spacing w:after="120"/>
      </w:pPr>
      <w:r w:rsidRPr="00BA2FE6">
        <w:t xml:space="preserve">This instrument is made under subsections </w:t>
      </w:r>
      <w:r w:rsidRPr="00ED72BB">
        <w:t xml:space="preserve">430(3C) </w:t>
      </w:r>
      <w:r w:rsidRPr="00BA2FE6">
        <w:t xml:space="preserve">of the </w:t>
      </w:r>
      <w:r w:rsidRPr="00ED72BB">
        <w:rPr>
          <w:i/>
        </w:rPr>
        <w:t>Military Rehabilitation and Compensation Act 2004</w:t>
      </w:r>
      <w:r w:rsidR="00F125AC">
        <w:rPr>
          <w:i/>
        </w:rPr>
        <w:t xml:space="preserve"> </w:t>
      </w:r>
      <w:r w:rsidR="00F125AC" w:rsidRPr="000965FD">
        <w:t>(the Act)</w:t>
      </w:r>
      <w:r w:rsidRPr="00ED72BB">
        <w:t>.</w:t>
      </w:r>
    </w:p>
    <w:p w14:paraId="750AB969" w14:textId="77777777" w:rsidR="00AF0A36" w:rsidRPr="009C2562" w:rsidRDefault="00AF0A36" w:rsidP="00AF0A36">
      <w:pPr>
        <w:pStyle w:val="ActHead5"/>
      </w:pPr>
      <w:bookmarkStart w:id="5" w:name="_Toc72496082"/>
      <w:proofErr w:type="gramStart"/>
      <w:r>
        <w:rPr>
          <w:rStyle w:val="CharSectno"/>
        </w:rPr>
        <w:t>4</w:t>
      </w:r>
      <w:r w:rsidRPr="009C2562">
        <w:t xml:space="preserve">  </w:t>
      </w:r>
      <w:r>
        <w:t>Definitions</w:t>
      </w:r>
      <w:bookmarkEnd w:id="5"/>
      <w:proofErr w:type="gramEnd"/>
    </w:p>
    <w:p w14:paraId="3777D7DF" w14:textId="0CF5BF6A" w:rsidR="00AF0A36" w:rsidRDefault="00ED72BB" w:rsidP="00AF0A36">
      <w:pPr>
        <w:pStyle w:val="subsection"/>
      </w:pPr>
      <w:r>
        <w:tab/>
      </w:r>
      <w:r w:rsidR="00AF0A36">
        <w:t>In this instrument:</w:t>
      </w:r>
    </w:p>
    <w:p w14:paraId="0BA1610E" w14:textId="3132D876" w:rsidR="00AF0A36" w:rsidRDefault="00ED72BB" w:rsidP="00AF0A36">
      <w:pPr>
        <w:pStyle w:val="subsection"/>
      </w:pPr>
      <w:r>
        <w:tab/>
      </w:r>
      <w:r w:rsidR="00AF0A36" w:rsidRPr="0006394F">
        <w:rPr>
          <w:b/>
          <w:i/>
        </w:rPr>
        <w:t>Act</w:t>
      </w:r>
      <w:r w:rsidR="00AF0A36" w:rsidRPr="0006394F">
        <w:t xml:space="preserve"> means the </w:t>
      </w:r>
      <w:r w:rsidR="00AF0A36">
        <w:rPr>
          <w:i/>
        </w:rPr>
        <w:t>Military Rehabilitation and Compensation Act 2004</w:t>
      </w:r>
      <w:r w:rsidR="00AF0A36" w:rsidRPr="0006394F">
        <w:t>.</w:t>
      </w:r>
    </w:p>
    <w:p w14:paraId="4914FDCC" w14:textId="1174157F" w:rsidR="00AF0A36" w:rsidRDefault="00AF0A36" w:rsidP="00AF0A36">
      <w:pPr>
        <w:pStyle w:val="ActHead5"/>
      </w:pPr>
      <w:bookmarkStart w:id="6" w:name="_Toc72496083"/>
      <w:proofErr w:type="gramStart"/>
      <w:r>
        <w:t>5</w:t>
      </w:r>
      <w:r w:rsidRPr="006065DA">
        <w:t xml:space="preserve">  </w:t>
      </w:r>
      <w:r w:rsidR="00ED72BB">
        <w:t>Revocation</w:t>
      </w:r>
      <w:bookmarkEnd w:id="6"/>
      <w:proofErr w:type="gramEnd"/>
    </w:p>
    <w:p w14:paraId="2D695E90" w14:textId="77777777" w:rsidR="00ED72BB" w:rsidRPr="00ED72BB" w:rsidRDefault="00ED72BB" w:rsidP="00ED72BB">
      <w:pPr>
        <w:pStyle w:val="subsection"/>
      </w:pPr>
    </w:p>
    <w:p w14:paraId="45595F4A" w14:textId="121D4EEB" w:rsidR="00AF0A36" w:rsidRDefault="00ED72BB" w:rsidP="00ED72BB">
      <w:pPr>
        <w:spacing w:after="120"/>
      </w:pPr>
      <w:r w:rsidRPr="00AC2FD4">
        <w:t xml:space="preserve">The </w:t>
      </w:r>
      <w:r w:rsidRPr="00AC2FD4">
        <w:rPr>
          <w:i/>
        </w:rPr>
        <w:t xml:space="preserve">Military Rehabilitation and Compensation (Payment into Bank or Foreign Corporation Account) Specification 2011 (Instrument </w:t>
      </w:r>
      <w:r w:rsidR="00AC3AD4" w:rsidRPr="00AC2FD4">
        <w:rPr>
          <w:i/>
        </w:rPr>
        <w:t>2011 No. M7</w:t>
      </w:r>
      <w:r w:rsidRPr="00AC2FD4">
        <w:rPr>
          <w:i/>
        </w:rPr>
        <w:t xml:space="preserve">) </w:t>
      </w:r>
      <w:r w:rsidRPr="00AC2FD4">
        <w:t>is revoked</w:t>
      </w:r>
      <w:r w:rsidR="006F1AF6" w:rsidRPr="000965FD">
        <w:t xml:space="preserve"> </w:t>
      </w:r>
      <w:r w:rsidR="003A73FD">
        <w:t>subject to the</w:t>
      </w:r>
      <w:r w:rsidR="006F1AF6" w:rsidRPr="000965FD">
        <w:t xml:space="preserve"> commencement of this Instrument</w:t>
      </w:r>
      <w:r w:rsidRPr="00AC2FD4">
        <w:t>.</w:t>
      </w:r>
    </w:p>
    <w:p w14:paraId="10A96E1B" w14:textId="77777777" w:rsidR="00AF0A36" w:rsidRDefault="00AF0A36" w:rsidP="00AF0A36">
      <w:pPr>
        <w:pStyle w:val="ActHead5"/>
      </w:pPr>
      <w:bookmarkStart w:id="7" w:name="_Toc72496084"/>
      <w:proofErr w:type="gramStart"/>
      <w:r>
        <w:t>6  Specification</w:t>
      </w:r>
      <w:proofErr w:type="gramEnd"/>
      <w:r>
        <w:t xml:space="preserve"> of Circumstances</w:t>
      </w:r>
      <w:bookmarkEnd w:id="7"/>
    </w:p>
    <w:p w14:paraId="4EF1BB94" w14:textId="0E1665AD" w:rsidR="00AF0A36" w:rsidRPr="00EE03BB" w:rsidRDefault="00AF0A36" w:rsidP="00AF0A36">
      <w:pPr>
        <w:pStyle w:val="subsection"/>
      </w:pPr>
      <w:r w:rsidRPr="00EE03BB">
        <w:tab/>
      </w:r>
      <w:r>
        <w:t>(1)</w:t>
      </w:r>
      <w:r w:rsidRPr="00EE03BB">
        <w:tab/>
      </w:r>
      <w:r>
        <w:t xml:space="preserve">For </w:t>
      </w:r>
      <w:r w:rsidR="003F3C60">
        <w:t xml:space="preserve">the purposes of </w:t>
      </w:r>
      <w:r>
        <w:t>subsections 430(3A)</w:t>
      </w:r>
      <w:r w:rsidRPr="0039164C">
        <w:t xml:space="preserve"> of the </w:t>
      </w:r>
      <w:r w:rsidRPr="0039164C">
        <w:rPr>
          <w:i/>
        </w:rPr>
        <w:t>Act</w:t>
      </w:r>
      <w:r>
        <w:t xml:space="preserve">, </w:t>
      </w:r>
      <w:r w:rsidRPr="00A62AC9">
        <w:t xml:space="preserve">the </w:t>
      </w:r>
      <w:r>
        <w:t>cir</w:t>
      </w:r>
      <w:r w:rsidRPr="00A62AC9">
        <w:t>c</w:t>
      </w:r>
      <w:r>
        <w:t xml:space="preserve">umstances in which a person’s compensation must be paid </w:t>
      </w:r>
      <w:r w:rsidR="00AD12CE">
        <w:t xml:space="preserve">as a lump sum </w:t>
      </w:r>
      <w:r>
        <w:t xml:space="preserve">to the credit of an account </w:t>
      </w:r>
      <w:r w:rsidR="00AD12CE">
        <w:t>come</w:t>
      </w:r>
      <w:r>
        <w:t xml:space="preserve"> within one of the following categories:</w:t>
      </w:r>
    </w:p>
    <w:p w14:paraId="2AB5F854" w14:textId="77777777" w:rsidR="00AF0A36" w:rsidRDefault="00AF0A36" w:rsidP="00AF0A36">
      <w:pPr>
        <w:pStyle w:val="paragraph"/>
        <w:numPr>
          <w:ilvl w:val="0"/>
          <w:numId w:val="1"/>
        </w:numPr>
      </w:pPr>
      <w:r>
        <w:t xml:space="preserve">permanent impairment compensation, including interest </w:t>
      </w:r>
      <w:r w:rsidRPr="00D64181">
        <w:t xml:space="preserve">payable under subsections 79(1) and (2) of the </w:t>
      </w:r>
      <w:r w:rsidRPr="0020703F">
        <w:rPr>
          <w:i/>
        </w:rPr>
        <w:t>Act</w:t>
      </w:r>
      <w:r>
        <w:t>;</w:t>
      </w:r>
    </w:p>
    <w:p w14:paraId="22048702" w14:textId="77777777" w:rsidR="00AF0A36" w:rsidRDefault="00AF0A36" w:rsidP="00AF0A36">
      <w:pPr>
        <w:pStyle w:val="paragraph"/>
        <w:numPr>
          <w:ilvl w:val="0"/>
          <w:numId w:val="1"/>
        </w:numPr>
      </w:pPr>
      <w:r w:rsidRPr="00D64181">
        <w:t>permanent im</w:t>
      </w:r>
      <w:r>
        <w:t xml:space="preserve">pairment compensation payable </w:t>
      </w:r>
      <w:r w:rsidRPr="00D64181">
        <w:t xml:space="preserve">under section 80 of the </w:t>
      </w:r>
      <w:r w:rsidRPr="00856A04">
        <w:rPr>
          <w:i/>
        </w:rPr>
        <w:t>Act</w:t>
      </w:r>
      <w:r>
        <w:t>;</w:t>
      </w:r>
    </w:p>
    <w:p w14:paraId="22BC1F0F" w14:textId="77777777" w:rsidR="00AF0A36" w:rsidRDefault="00AF0A36" w:rsidP="00AF0A36">
      <w:pPr>
        <w:pStyle w:val="paragraph"/>
        <w:numPr>
          <w:ilvl w:val="0"/>
          <w:numId w:val="1"/>
        </w:numPr>
      </w:pPr>
      <w:r w:rsidRPr="00D64181">
        <w:t>incapacity</w:t>
      </w:r>
      <w:r>
        <w:t xml:space="preserve"> compensation payment payable </w:t>
      </w:r>
      <w:r w:rsidRPr="00D64181">
        <w:t>under section 138 of the</w:t>
      </w:r>
      <w:r>
        <w:t xml:space="preserve"> </w:t>
      </w:r>
      <w:r w:rsidRPr="00856A04">
        <w:rPr>
          <w:i/>
        </w:rPr>
        <w:t>Act</w:t>
      </w:r>
      <w:r>
        <w:t xml:space="preserve">; </w:t>
      </w:r>
    </w:p>
    <w:p w14:paraId="2600594B" w14:textId="27058C23" w:rsidR="00AF0A36" w:rsidRPr="00856A04" w:rsidRDefault="00AF0A36" w:rsidP="00AF0A36">
      <w:pPr>
        <w:pStyle w:val="paragraph"/>
        <w:numPr>
          <w:ilvl w:val="0"/>
          <w:numId w:val="1"/>
        </w:numPr>
      </w:pPr>
      <w:r w:rsidRPr="00D64181">
        <w:t xml:space="preserve">compensation for </w:t>
      </w:r>
      <w:r w:rsidR="00F125AC">
        <w:t xml:space="preserve">a </w:t>
      </w:r>
      <w:r w:rsidRPr="00D64181">
        <w:t>wholly dependent partner payable under paragraph 234(1)(a) or subparagraph 234(</w:t>
      </w:r>
      <w:r w:rsidR="00ED72BB">
        <w:t>5</w:t>
      </w:r>
      <w:r w:rsidRPr="00D64181">
        <w:t>) of the</w:t>
      </w:r>
      <w:r w:rsidRPr="00856A04">
        <w:rPr>
          <w:i/>
        </w:rPr>
        <w:t xml:space="preserve"> Act</w:t>
      </w:r>
      <w:r>
        <w:rPr>
          <w:i/>
        </w:rPr>
        <w:t>;</w:t>
      </w:r>
    </w:p>
    <w:p w14:paraId="766E59BA" w14:textId="50A6E483" w:rsidR="00AF0A36" w:rsidRPr="00856A04" w:rsidRDefault="00AF0A36" w:rsidP="00AF0A36">
      <w:pPr>
        <w:pStyle w:val="paragraph"/>
        <w:numPr>
          <w:ilvl w:val="0"/>
          <w:numId w:val="1"/>
        </w:numPr>
      </w:pPr>
      <w:r w:rsidRPr="00D64181">
        <w:t>compensatio</w:t>
      </w:r>
      <w:r>
        <w:t xml:space="preserve">n payment for </w:t>
      </w:r>
      <w:r w:rsidR="00F125AC">
        <w:t xml:space="preserve">a </w:t>
      </w:r>
      <w:r>
        <w:t xml:space="preserve">wholly dependent </w:t>
      </w:r>
      <w:r w:rsidRPr="00D64181">
        <w:t xml:space="preserve">partner under section 242 of the </w:t>
      </w:r>
      <w:r w:rsidRPr="00420CD4">
        <w:rPr>
          <w:i/>
        </w:rPr>
        <w:t>Act</w:t>
      </w:r>
      <w:r w:rsidRPr="00D64181">
        <w:t xml:space="preserve">, the amount of </w:t>
      </w:r>
      <w:r w:rsidRPr="00D64181">
        <w:tab/>
        <w:t>which is specified under section 243 of the</w:t>
      </w:r>
      <w:r w:rsidRPr="00856A04">
        <w:rPr>
          <w:i/>
        </w:rPr>
        <w:t xml:space="preserve"> Act</w:t>
      </w:r>
      <w:r>
        <w:rPr>
          <w:i/>
        </w:rPr>
        <w:t>;</w:t>
      </w:r>
    </w:p>
    <w:p w14:paraId="0275195A" w14:textId="752CB67A" w:rsidR="00AF0A36" w:rsidRPr="00856A04" w:rsidRDefault="00AF0A36" w:rsidP="00AF0A36">
      <w:pPr>
        <w:pStyle w:val="paragraph"/>
        <w:numPr>
          <w:ilvl w:val="0"/>
          <w:numId w:val="1"/>
        </w:numPr>
      </w:pPr>
      <w:r w:rsidRPr="00D64181">
        <w:t xml:space="preserve">compensation for </w:t>
      </w:r>
      <w:r w:rsidR="00F125AC">
        <w:t xml:space="preserve">an </w:t>
      </w:r>
      <w:r w:rsidRPr="00D64181">
        <w:t xml:space="preserve">eligible young person under section 251 of the </w:t>
      </w:r>
      <w:r w:rsidRPr="00856A04">
        <w:rPr>
          <w:i/>
        </w:rPr>
        <w:t>Act</w:t>
      </w:r>
      <w:r w:rsidRPr="00D64181">
        <w:t>, the amount of which is specified under section 252 of the</w:t>
      </w:r>
      <w:r w:rsidRPr="00856A04">
        <w:rPr>
          <w:i/>
        </w:rPr>
        <w:t xml:space="preserve"> Act</w:t>
      </w:r>
      <w:r>
        <w:rPr>
          <w:i/>
        </w:rPr>
        <w:t>;</w:t>
      </w:r>
    </w:p>
    <w:p w14:paraId="615A5102" w14:textId="4740E2AB" w:rsidR="00AF0A36" w:rsidRPr="00856A04" w:rsidRDefault="00AF0A36" w:rsidP="00AF0A36">
      <w:pPr>
        <w:pStyle w:val="paragraph"/>
        <w:numPr>
          <w:ilvl w:val="0"/>
          <w:numId w:val="1"/>
        </w:numPr>
      </w:pPr>
      <w:r w:rsidRPr="00D64181">
        <w:t>compensation for</w:t>
      </w:r>
      <w:r w:rsidR="00F125AC">
        <w:t xml:space="preserve"> an</w:t>
      </w:r>
      <w:r w:rsidRPr="00D64181">
        <w:t xml:space="preserve"> eligible young person under section 255 of the </w:t>
      </w:r>
      <w:r w:rsidRPr="00420CD4">
        <w:rPr>
          <w:i/>
        </w:rPr>
        <w:t>Act</w:t>
      </w:r>
      <w:r w:rsidRPr="00D64181">
        <w:t xml:space="preserve">, the amount of which is specified under section 256 of the </w:t>
      </w:r>
      <w:r w:rsidRPr="00856A04">
        <w:rPr>
          <w:i/>
        </w:rPr>
        <w:t>Act</w:t>
      </w:r>
      <w:r>
        <w:rPr>
          <w:i/>
        </w:rPr>
        <w:t>;</w:t>
      </w:r>
    </w:p>
    <w:p w14:paraId="60E2A639" w14:textId="1DD6C06E" w:rsidR="00AF0A36" w:rsidRPr="00856A04" w:rsidRDefault="00AF0A36" w:rsidP="00AF0A36">
      <w:pPr>
        <w:pStyle w:val="paragraph"/>
        <w:numPr>
          <w:ilvl w:val="0"/>
          <w:numId w:val="1"/>
        </w:numPr>
      </w:pPr>
      <w:r w:rsidRPr="00D64181">
        <w:t>compensation for</w:t>
      </w:r>
      <w:r w:rsidR="00F125AC">
        <w:t xml:space="preserve"> a</w:t>
      </w:r>
      <w:r w:rsidRPr="00D64181">
        <w:t xml:space="preserve"> dependant under section 262</w:t>
      </w:r>
      <w:r>
        <w:t xml:space="preserve"> of </w:t>
      </w:r>
      <w:r w:rsidRPr="00D64181">
        <w:t xml:space="preserve">the </w:t>
      </w:r>
      <w:r w:rsidRPr="00856A04">
        <w:rPr>
          <w:i/>
        </w:rPr>
        <w:t>Act</w:t>
      </w:r>
      <w:r w:rsidRPr="00D64181">
        <w:t>, t</w:t>
      </w:r>
      <w:r>
        <w:t xml:space="preserve">he amount of which is specified </w:t>
      </w:r>
      <w:r w:rsidRPr="00D64181">
        <w:t xml:space="preserve">under section 263 of the </w:t>
      </w:r>
      <w:r w:rsidRPr="00856A04">
        <w:rPr>
          <w:i/>
        </w:rPr>
        <w:t>Act</w:t>
      </w:r>
      <w:r>
        <w:rPr>
          <w:i/>
        </w:rPr>
        <w:t>;</w:t>
      </w:r>
    </w:p>
    <w:p w14:paraId="720FCA25" w14:textId="77777777" w:rsidR="00AF0A36" w:rsidRPr="00420CD4" w:rsidRDefault="00AF0A36" w:rsidP="00AF0A36">
      <w:pPr>
        <w:pStyle w:val="paragraph"/>
        <w:numPr>
          <w:ilvl w:val="0"/>
          <w:numId w:val="1"/>
        </w:numPr>
      </w:pPr>
      <w:proofErr w:type="gramStart"/>
      <w:r w:rsidRPr="00D64181">
        <w:lastRenderedPageBreak/>
        <w:t>funeral</w:t>
      </w:r>
      <w:proofErr w:type="gramEnd"/>
      <w:r w:rsidRPr="00D64181">
        <w:t xml:space="preserve"> compensation under section 266 of the </w:t>
      </w:r>
      <w:r w:rsidRPr="00856A04">
        <w:rPr>
          <w:i/>
        </w:rPr>
        <w:t>Act</w:t>
      </w:r>
      <w:r w:rsidRPr="00D64181">
        <w:t xml:space="preserve"> where the compensation is payable to a dependant of the deceased member, the amount of which is specified under section 267 of the </w:t>
      </w:r>
      <w:r w:rsidRPr="00856A04">
        <w:rPr>
          <w:i/>
        </w:rPr>
        <w:t>Act</w:t>
      </w:r>
      <w:r>
        <w:rPr>
          <w:i/>
        </w:rPr>
        <w:t>.</w:t>
      </w:r>
    </w:p>
    <w:p w14:paraId="62CAEDCB" w14:textId="77777777" w:rsidR="00AF0A36" w:rsidRDefault="00AF0A36" w:rsidP="00AF0A36">
      <w:pPr>
        <w:pStyle w:val="paragraph"/>
        <w:rPr>
          <w:i/>
        </w:rPr>
      </w:pPr>
    </w:p>
    <w:p w14:paraId="1E11646F" w14:textId="428AF5FD" w:rsidR="00AF0A36" w:rsidRPr="00204543" w:rsidRDefault="00204543" w:rsidP="00204543">
      <w:pPr>
        <w:pStyle w:val="BodyText"/>
        <w:ind w:left="2154" w:hanging="1020"/>
        <w:jc w:val="both"/>
        <w:rPr>
          <w:snapToGrid/>
          <w:color w:val="auto"/>
          <w:sz w:val="20"/>
          <w:lang w:eastAsia="en-AU"/>
        </w:rPr>
      </w:pPr>
      <w:r>
        <w:rPr>
          <w:snapToGrid/>
          <w:color w:val="auto"/>
          <w:sz w:val="20"/>
          <w:lang w:eastAsia="en-AU"/>
        </w:rPr>
        <w:t xml:space="preserve">Note: </w:t>
      </w:r>
      <w:r>
        <w:rPr>
          <w:snapToGrid/>
          <w:color w:val="auto"/>
          <w:sz w:val="20"/>
          <w:lang w:eastAsia="en-AU"/>
        </w:rPr>
        <w:tab/>
        <w:t>I</w:t>
      </w:r>
      <w:r w:rsidR="00AF0A36" w:rsidRPr="00204543">
        <w:rPr>
          <w:snapToGrid/>
          <w:color w:val="auto"/>
          <w:sz w:val="20"/>
          <w:lang w:eastAsia="en-AU"/>
        </w:rPr>
        <w:t>f a trustee of a person’s compensation under the Act has been</w:t>
      </w:r>
      <w:r w:rsidR="006540E6" w:rsidRPr="00204543">
        <w:rPr>
          <w:snapToGrid/>
          <w:color w:val="auto"/>
          <w:sz w:val="20"/>
          <w:lang w:eastAsia="en-AU"/>
        </w:rPr>
        <w:t xml:space="preserve"> appointed under subsection 432 </w:t>
      </w:r>
      <w:r w:rsidR="00AF0A36" w:rsidRPr="00204543">
        <w:rPr>
          <w:snapToGrid/>
          <w:color w:val="auto"/>
          <w:sz w:val="20"/>
          <w:lang w:eastAsia="en-AU"/>
        </w:rPr>
        <w:t>of the Act, under section 433 of the Act the compensation is payable to the trustee.</w:t>
      </w:r>
    </w:p>
    <w:p w14:paraId="1C46A814" w14:textId="77777777" w:rsidR="00AF0A36" w:rsidRPr="00204543" w:rsidRDefault="00AF0A36" w:rsidP="006540E6">
      <w:pPr>
        <w:pStyle w:val="BodyText"/>
        <w:jc w:val="both"/>
        <w:rPr>
          <w:color w:val="auto"/>
          <w:sz w:val="20"/>
        </w:rPr>
      </w:pPr>
      <w:r w:rsidRPr="00204543">
        <w:rPr>
          <w:color w:val="auto"/>
          <w:sz w:val="20"/>
        </w:rPr>
        <w:tab/>
      </w:r>
    </w:p>
    <w:p w14:paraId="64A290CF" w14:textId="40B83CB2" w:rsidR="00AF0A36" w:rsidRDefault="00AF0A36" w:rsidP="00007D69">
      <w:pPr>
        <w:ind w:firstLine="709"/>
      </w:pPr>
    </w:p>
    <w:sectPr w:rsidR="00AF0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70A45" w14:textId="77777777" w:rsidR="00995DC7" w:rsidRDefault="00995DC7">
      <w:pPr>
        <w:spacing w:line="240" w:lineRule="auto"/>
      </w:pPr>
      <w:r>
        <w:separator/>
      </w:r>
    </w:p>
  </w:endnote>
  <w:endnote w:type="continuationSeparator" w:id="0">
    <w:p w14:paraId="4420BAB5" w14:textId="77777777" w:rsidR="00995DC7" w:rsidRDefault="00995D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29"/>
    </w:tblGrid>
    <w:tr w:rsidR="0073641D" w14:paraId="12E2906E" w14:textId="77777777" w:rsidTr="00621212">
      <w:tc>
        <w:tcPr>
          <w:tcW w:w="5000" w:type="pct"/>
        </w:tcPr>
        <w:p w14:paraId="46BB1A08" w14:textId="77777777" w:rsidR="0073641D" w:rsidRDefault="00F126E5" w:rsidP="00621212">
          <w:pPr>
            <w:rPr>
              <w:sz w:val="18"/>
            </w:rPr>
          </w:pPr>
        </w:p>
      </w:tc>
    </w:tr>
  </w:tbl>
  <w:p w14:paraId="18CB988A" w14:textId="77777777" w:rsidR="0073641D" w:rsidRPr="005F1388" w:rsidRDefault="00F126E5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7"/>
    </w:tblGrid>
    <w:tr w:rsidR="0073641D" w14:paraId="67E32CB6" w14:textId="77777777" w:rsidTr="00621212">
      <w:tc>
        <w:tcPr>
          <w:tcW w:w="5000" w:type="pct"/>
        </w:tcPr>
        <w:p w14:paraId="1D65DD30" w14:textId="77777777" w:rsidR="0073641D" w:rsidRDefault="00F126E5" w:rsidP="00621212">
          <w:pPr>
            <w:rPr>
              <w:sz w:val="18"/>
            </w:rPr>
          </w:pPr>
        </w:p>
      </w:tc>
    </w:tr>
  </w:tbl>
  <w:p w14:paraId="11373DC1" w14:textId="77777777" w:rsidR="0073641D" w:rsidRPr="006D3667" w:rsidRDefault="00F126E5" w:rsidP="00621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0D2035" w14:textId="77777777" w:rsidR="0073641D" w:rsidRDefault="00F126E5" w:rsidP="0062121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7"/>
    </w:tblGrid>
    <w:tr w:rsidR="0073641D" w14:paraId="2709C2E0" w14:textId="77777777" w:rsidTr="00621212">
      <w:tc>
        <w:tcPr>
          <w:tcW w:w="5000" w:type="pct"/>
        </w:tcPr>
        <w:p w14:paraId="07998180" w14:textId="77777777" w:rsidR="0073641D" w:rsidRDefault="00F126E5" w:rsidP="00621212">
          <w:pPr>
            <w:rPr>
              <w:sz w:val="18"/>
            </w:rPr>
          </w:pPr>
        </w:p>
      </w:tc>
    </w:tr>
  </w:tbl>
  <w:p w14:paraId="3C85C7C5" w14:textId="77777777" w:rsidR="0073641D" w:rsidRPr="00486382" w:rsidRDefault="00F126E5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D9636" w14:textId="77777777" w:rsidR="0073641D" w:rsidRPr="00E33C1C" w:rsidRDefault="00F126E5" w:rsidP="006212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73641D" w14:paraId="56981C42" w14:textId="77777777" w:rsidTr="0062121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10887993" w14:textId="77777777" w:rsidR="0073641D" w:rsidRDefault="006540E6" w:rsidP="0062121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5EACBBB7" w14:textId="2538FB9A" w:rsidR="0073641D" w:rsidRDefault="006540E6" w:rsidP="00621212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D12CE">
            <w:rPr>
              <w:b/>
              <w:bCs/>
              <w:i/>
              <w:noProof/>
              <w:sz w:val="18"/>
              <w:lang w:val="en-US"/>
            </w:rPr>
            <w:t>Error! Use the Home tab to apply ShortT to the text that you want to appear here.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23AA47FB" w14:textId="77777777" w:rsidR="0073641D" w:rsidRDefault="00F126E5" w:rsidP="00621212">
          <w:pPr>
            <w:spacing w:line="0" w:lineRule="atLeast"/>
            <w:jc w:val="right"/>
            <w:rPr>
              <w:sz w:val="18"/>
            </w:rPr>
          </w:pPr>
        </w:p>
      </w:tc>
    </w:tr>
    <w:tr w:rsidR="0073641D" w14:paraId="01F858B2" w14:textId="77777777" w:rsidTr="006212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2480F309" w14:textId="77777777" w:rsidR="0073641D" w:rsidRDefault="00F126E5" w:rsidP="00621212">
          <w:pPr>
            <w:jc w:val="right"/>
            <w:rPr>
              <w:sz w:val="18"/>
            </w:rPr>
          </w:pPr>
        </w:p>
      </w:tc>
    </w:tr>
  </w:tbl>
  <w:p w14:paraId="2F6F4F86" w14:textId="77777777" w:rsidR="0073641D" w:rsidRPr="00ED79B6" w:rsidRDefault="00F126E5" w:rsidP="00621212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DDAB8" w14:textId="77777777" w:rsidR="0073641D" w:rsidRPr="00E33C1C" w:rsidRDefault="00F126E5" w:rsidP="00621212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73641D" w14:paraId="6893D847" w14:textId="77777777" w:rsidTr="0062121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14:paraId="1E0C8549" w14:textId="77777777" w:rsidR="0073641D" w:rsidRDefault="00F126E5" w:rsidP="0062121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14:paraId="6161FD16" w14:textId="77777777" w:rsidR="0073641D" w:rsidRPr="00B20990" w:rsidRDefault="006540E6" w:rsidP="00856A04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</w:rPr>
            <w:t xml:space="preserve">Military </w:t>
          </w:r>
          <w:r w:rsidRPr="000E52A1">
            <w:rPr>
              <w:i/>
            </w:rPr>
            <w:t>Rehabilitation a</w:t>
          </w:r>
          <w:r>
            <w:rPr>
              <w:i/>
            </w:rPr>
            <w:t>nd Compensation</w:t>
          </w:r>
          <w:r w:rsidRPr="0006394F">
            <w:rPr>
              <w:i/>
            </w:rPr>
            <w:t xml:space="preserve"> (</w:t>
          </w:r>
          <w:r>
            <w:rPr>
              <w:i/>
            </w:rPr>
            <w:t>Payment into Bank or Foreign Corporation Account</w:t>
          </w:r>
          <w:r w:rsidRPr="0006394F">
            <w:rPr>
              <w:i/>
            </w:rPr>
            <w:t>)</w:t>
          </w:r>
          <w:r>
            <w:rPr>
              <w:i/>
            </w:rPr>
            <w:t xml:space="preserve"> Instrument</w:t>
          </w:r>
          <w:r w:rsidRPr="0006394F">
            <w:rPr>
              <w:i/>
            </w:rPr>
            <w:t xml:space="preserve"> 20</w:t>
          </w:r>
          <w:r>
            <w:rPr>
              <w:i/>
            </w:rPr>
            <w:t>2</w:t>
          </w:r>
          <w:r w:rsidRPr="0006394F">
            <w:rPr>
              <w:i/>
            </w:rPr>
            <w:t>1</w:t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14:paraId="07371E58" w14:textId="7C5C3BF3" w:rsidR="0073641D" w:rsidRDefault="006540E6" w:rsidP="0062121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26E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3641D" w14:paraId="5E1AC7BB" w14:textId="77777777" w:rsidTr="00621212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5000" w:type="pct"/>
          <w:gridSpan w:val="3"/>
        </w:tcPr>
        <w:p w14:paraId="0ADD127C" w14:textId="77777777" w:rsidR="0073641D" w:rsidRDefault="00F126E5" w:rsidP="00621212">
          <w:pPr>
            <w:rPr>
              <w:sz w:val="18"/>
            </w:rPr>
          </w:pPr>
        </w:p>
      </w:tc>
    </w:tr>
  </w:tbl>
  <w:p w14:paraId="446D42F9" w14:textId="77777777" w:rsidR="0073641D" w:rsidRPr="00ED79B6" w:rsidRDefault="00F126E5" w:rsidP="0062121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C36CD" w14:textId="77777777" w:rsidR="00995DC7" w:rsidRDefault="00995DC7">
      <w:pPr>
        <w:spacing w:line="240" w:lineRule="auto"/>
      </w:pPr>
      <w:r>
        <w:separator/>
      </w:r>
    </w:p>
  </w:footnote>
  <w:footnote w:type="continuationSeparator" w:id="0">
    <w:p w14:paraId="0B77116C" w14:textId="77777777" w:rsidR="00995DC7" w:rsidRDefault="00995D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70A89" w14:textId="2DF97610" w:rsidR="0073641D" w:rsidRPr="005F1388" w:rsidRDefault="00F126E5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36A77F" w14:textId="56330453" w:rsidR="0073641D" w:rsidRPr="005F1388" w:rsidRDefault="00F126E5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4EDEC" w14:textId="33E331C7" w:rsidR="0073641D" w:rsidRPr="005F1388" w:rsidRDefault="00F126E5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1F9108" w14:textId="0A7C50F4" w:rsidR="0073641D" w:rsidRPr="00ED79B6" w:rsidRDefault="00F126E5" w:rsidP="00621212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2F197" w14:textId="5E3A6366" w:rsidR="0073641D" w:rsidRPr="00ED79B6" w:rsidRDefault="00F126E5" w:rsidP="0062121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0EB06" w14:textId="7E39CD0C" w:rsidR="0073641D" w:rsidRPr="00ED79B6" w:rsidRDefault="00F126E5" w:rsidP="0048364F">
    <w:pPr>
      <w:pStyle w:val="Header"/>
      <w:tabs>
        <w:tab w:val="clear" w:pos="4150"/>
        <w:tab w:val="clear" w:pos="830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829BF"/>
    <w:multiLevelType w:val="hybridMultilevel"/>
    <w:tmpl w:val="78C4844C"/>
    <w:lvl w:ilvl="0" w:tplc="40DA51F6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36"/>
    <w:rsid w:val="00007D69"/>
    <w:rsid w:val="000965FD"/>
    <w:rsid w:val="000F4682"/>
    <w:rsid w:val="00204543"/>
    <w:rsid w:val="002F2CCA"/>
    <w:rsid w:val="003A73FD"/>
    <w:rsid w:val="003F3C60"/>
    <w:rsid w:val="00460849"/>
    <w:rsid w:val="004A7B34"/>
    <w:rsid w:val="004B6F95"/>
    <w:rsid w:val="004D69DE"/>
    <w:rsid w:val="00551B9F"/>
    <w:rsid w:val="006540E6"/>
    <w:rsid w:val="006F1AF6"/>
    <w:rsid w:val="00707932"/>
    <w:rsid w:val="007A309B"/>
    <w:rsid w:val="008736B8"/>
    <w:rsid w:val="00875BC7"/>
    <w:rsid w:val="00995DC7"/>
    <w:rsid w:val="00A4015F"/>
    <w:rsid w:val="00A70E03"/>
    <w:rsid w:val="00A91D3D"/>
    <w:rsid w:val="00AB33CB"/>
    <w:rsid w:val="00AC2FD4"/>
    <w:rsid w:val="00AC3AD4"/>
    <w:rsid w:val="00AD12CE"/>
    <w:rsid w:val="00AF0A36"/>
    <w:rsid w:val="00B11849"/>
    <w:rsid w:val="00BC59B8"/>
    <w:rsid w:val="00C331D1"/>
    <w:rsid w:val="00C93148"/>
    <w:rsid w:val="00CA22BA"/>
    <w:rsid w:val="00D0287F"/>
    <w:rsid w:val="00E11BF6"/>
    <w:rsid w:val="00E4322F"/>
    <w:rsid w:val="00E975DE"/>
    <w:rsid w:val="00ED72BB"/>
    <w:rsid w:val="00F125AC"/>
    <w:rsid w:val="00F126E5"/>
    <w:rsid w:val="00F729D5"/>
    <w:rsid w:val="00F901F0"/>
    <w:rsid w:val="00FB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28E7E89"/>
  <w15:chartTrackingRefBased/>
  <w15:docId w15:val="{F5359864-7999-4BE8-A1D3-D6386AC9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F0A36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Head5">
    <w:name w:val="ActHead 5"/>
    <w:aliases w:val="s"/>
    <w:basedOn w:val="Normal"/>
    <w:next w:val="subsection"/>
    <w:qFormat/>
    <w:rsid w:val="00AF0A36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AF0A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AF0A36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SchNo">
    <w:name w:val="CharAmSchNo"/>
    <w:basedOn w:val="DefaultParagraphFont"/>
    <w:uiPriority w:val="1"/>
    <w:qFormat/>
    <w:rsid w:val="00AF0A36"/>
  </w:style>
  <w:style w:type="character" w:customStyle="1" w:styleId="CharAmSchText">
    <w:name w:val="CharAmSchText"/>
    <w:basedOn w:val="DefaultParagraphFont"/>
    <w:uiPriority w:val="1"/>
    <w:qFormat/>
    <w:rsid w:val="00AF0A36"/>
  </w:style>
  <w:style w:type="character" w:customStyle="1" w:styleId="CharSectno">
    <w:name w:val="CharSectno"/>
    <w:basedOn w:val="DefaultParagraphFont"/>
    <w:qFormat/>
    <w:rsid w:val="00AF0A36"/>
  </w:style>
  <w:style w:type="paragraph" w:customStyle="1" w:styleId="subsection">
    <w:name w:val="subsection"/>
    <w:aliases w:val="ss,Subsection"/>
    <w:basedOn w:val="Normal"/>
    <w:link w:val="subsectionChar"/>
    <w:rsid w:val="00AF0A36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AF0A36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AF0A36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Head">
    <w:name w:val="ItemHead"/>
    <w:aliases w:val="ih"/>
    <w:basedOn w:val="Normal"/>
    <w:next w:val="Normal"/>
    <w:rsid w:val="00AF0A36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AF0A36"/>
    <w:pPr>
      <w:spacing w:before="122" w:line="198" w:lineRule="exact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paragraph">
    <w:name w:val="paragraph"/>
    <w:aliases w:val="a"/>
    <w:basedOn w:val="Normal"/>
    <w:rsid w:val="00AF0A36"/>
    <w:pPr>
      <w:tabs>
        <w:tab w:val="right" w:pos="1531"/>
      </w:tabs>
      <w:spacing w:before="40" w:line="240" w:lineRule="auto"/>
      <w:ind w:left="1644" w:hanging="1644"/>
    </w:pPr>
    <w:rPr>
      <w:rFonts w:eastAsia="Times New Roman" w:cs="Times New Roman"/>
      <w:lang w:eastAsia="en-AU"/>
    </w:rPr>
  </w:style>
  <w:style w:type="paragraph" w:customStyle="1" w:styleId="Tabletext">
    <w:name w:val="Tabletext"/>
    <w:aliases w:val="tt"/>
    <w:basedOn w:val="Normal"/>
    <w:rsid w:val="00AF0A36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AF0A36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AF0A3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AF0A3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AF0A3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F0A36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AF0A36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aliases w:val="th"/>
    <w:basedOn w:val="Normal"/>
    <w:next w:val="Tabletext"/>
    <w:rsid w:val="00AF0A36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F0A36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F0A36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nhideWhenUsed/>
    <w:rsid w:val="00AF0A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0A3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F0A36"/>
    <w:rPr>
      <w:rFonts w:ascii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rsid w:val="00AF0A36"/>
    <w:pPr>
      <w:spacing w:line="240" w:lineRule="auto"/>
    </w:pPr>
    <w:rPr>
      <w:rFonts w:eastAsia="Times New Roman" w:cs="Times New Roman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AF0A36"/>
    <w:rPr>
      <w:rFonts w:ascii="Times New Roman" w:eastAsia="Times New Roman" w:hAnsi="Times New Roman" w:cs="Times New Roman"/>
      <w:snapToGrid w:val="0"/>
      <w:color w:val="00000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A3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A3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6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6B8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D69D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5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9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Warren, Lisa</dc:creator>
  <cp:keywords/>
  <dc:description/>
  <cp:lastModifiedBy>Downey, Michael</cp:lastModifiedBy>
  <cp:revision>8</cp:revision>
  <cp:lastPrinted>2021-05-21T03:12:00Z</cp:lastPrinted>
  <dcterms:created xsi:type="dcterms:W3CDTF">2021-08-30T00:51:00Z</dcterms:created>
  <dcterms:modified xsi:type="dcterms:W3CDTF">2021-09-14T06:01:00Z</dcterms:modified>
</cp:coreProperties>
</file>