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E095" w14:textId="77777777" w:rsidR="001513A2" w:rsidRDefault="001513A2" w:rsidP="001513A2">
      <w:pPr>
        <w:rPr>
          <w:noProof/>
          <w:lang w:eastAsia="en-AU"/>
        </w:rPr>
      </w:pPr>
    </w:p>
    <w:p w14:paraId="78BA8413" w14:textId="77777777" w:rsidR="001513A2" w:rsidRDefault="001513A2" w:rsidP="001513A2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82ABD9" wp14:editId="3807616D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C5D7" w14:textId="77777777" w:rsidR="001513A2" w:rsidRPr="00FA25AC" w:rsidRDefault="001513A2" w:rsidP="001513A2">
      <w:pPr>
        <w:pStyle w:val="ShortT"/>
        <w:spacing w:before="240"/>
      </w:pPr>
      <w:r>
        <w:t>Safety, Rehabilitation and Compensation (Defence-related Claims) (Specified Diseases and Employment) Amendment Instrument 2021</w:t>
      </w:r>
    </w:p>
    <w:p w14:paraId="42D7832D" w14:textId="77777777" w:rsidR="001513A2" w:rsidRPr="00A00BA9" w:rsidRDefault="001513A2" w:rsidP="001513A2">
      <w:pPr>
        <w:pStyle w:val="SignCoverPageStart"/>
        <w:spacing w:before="240"/>
        <w:ind w:right="91"/>
        <w:rPr>
          <w:szCs w:val="22"/>
        </w:rPr>
      </w:pPr>
      <w:r w:rsidRPr="00A00BA9">
        <w:rPr>
          <w:szCs w:val="22"/>
        </w:rPr>
        <w:t xml:space="preserve">I, </w:t>
      </w:r>
      <w:r>
        <w:rPr>
          <w:szCs w:val="22"/>
        </w:rPr>
        <w:t>Andrew Gee</w:t>
      </w:r>
      <w:r w:rsidRPr="00A00BA9">
        <w:rPr>
          <w:szCs w:val="22"/>
        </w:rPr>
        <w:t xml:space="preserve">, </w:t>
      </w:r>
      <w:r>
        <w:rPr>
          <w:szCs w:val="22"/>
        </w:rPr>
        <w:t>Minister for Veterans’ Affairs</w:t>
      </w:r>
      <w:r w:rsidRPr="00A00BA9">
        <w:rPr>
          <w:szCs w:val="22"/>
        </w:rPr>
        <w:t>, make the following instrument.</w:t>
      </w:r>
    </w:p>
    <w:p w14:paraId="60D0266B" w14:textId="7332D111" w:rsidR="001513A2" w:rsidRPr="00A00BA9" w:rsidRDefault="001513A2" w:rsidP="001513A2">
      <w:pPr>
        <w:keepNext/>
        <w:spacing w:before="300" w:line="240" w:lineRule="atLeast"/>
        <w:ind w:right="397"/>
        <w:jc w:val="both"/>
        <w:rPr>
          <w:szCs w:val="22"/>
        </w:rPr>
      </w:pPr>
      <w:r w:rsidRPr="00A00BA9">
        <w:rPr>
          <w:szCs w:val="22"/>
        </w:rPr>
        <w:t>Dated</w:t>
      </w:r>
      <w:r w:rsidR="00A67B4D">
        <w:rPr>
          <w:szCs w:val="22"/>
        </w:rPr>
        <w:t xml:space="preserve"> 17 September 2021.</w:t>
      </w:r>
      <w:bookmarkStart w:id="0" w:name="_GoBack"/>
      <w:bookmarkEnd w:id="0"/>
      <w:r w:rsidRPr="00A00BA9">
        <w:rPr>
          <w:szCs w:val="22"/>
        </w:rPr>
        <w:tab/>
      </w:r>
      <w:r w:rsidRPr="00A00BA9">
        <w:rPr>
          <w:szCs w:val="22"/>
        </w:rPr>
        <w:tab/>
      </w:r>
      <w:r w:rsidRPr="00A00BA9">
        <w:rPr>
          <w:szCs w:val="22"/>
        </w:rPr>
        <w:tab/>
      </w:r>
      <w:r w:rsidRPr="00A00BA9">
        <w:rPr>
          <w:szCs w:val="22"/>
        </w:rPr>
        <w:tab/>
      </w:r>
    </w:p>
    <w:p w14:paraId="2C5EC53E" w14:textId="77777777" w:rsidR="001513A2" w:rsidRPr="00A00BA9" w:rsidRDefault="001513A2" w:rsidP="001513A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Gee</w:t>
      </w:r>
    </w:p>
    <w:p w14:paraId="4AC1A45A" w14:textId="77777777" w:rsidR="001513A2" w:rsidRPr="00A00BA9" w:rsidRDefault="001513A2" w:rsidP="001513A2">
      <w:pPr>
        <w:pStyle w:val="SignCoverPageEnd"/>
        <w:ind w:right="91"/>
        <w:rPr>
          <w:sz w:val="22"/>
        </w:rPr>
      </w:pPr>
      <w:r>
        <w:rPr>
          <w:sz w:val="22"/>
        </w:rPr>
        <w:t>Minister for Veterans’ Affairs</w:t>
      </w:r>
    </w:p>
    <w:p w14:paraId="01CAFFD1" w14:textId="77777777" w:rsidR="001513A2" w:rsidRPr="00A00BA9" w:rsidRDefault="001513A2" w:rsidP="001513A2"/>
    <w:p w14:paraId="63C4B6B6" w14:textId="77777777" w:rsidR="001513A2" w:rsidRDefault="001513A2" w:rsidP="001513A2">
      <w:pPr>
        <w:spacing w:before="240"/>
        <w:rPr>
          <w:sz w:val="24"/>
          <w:szCs w:val="24"/>
        </w:rPr>
      </w:pPr>
    </w:p>
    <w:p w14:paraId="0CA25065" w14:textId="77777777" w:rsidR="001513A2" w:rsidRDefault="001513A2" w:rsidP="001513A2">
      <w:pPr>
        <w:spacing w:before="240"/>
        <w:rPr>
          <w:sz w:val="24"/>
          <w:szCs w:val="24"/>
        </w:rPr>
      </w:pPr>
    </w:p>
    <w:p w14:paraId="49F2E8DD" w14:textId="77777777" w:rsidR="001513A2" w:rsidRDefault="001513A2" w:rsidP="001513A2">
      <w:pPr>
        <w:spacing w:before="240"/>
        <w:rPr>
          <w:sz w:val="24"/>
          <w:szCs w:val="24"/>
        </w:rPr>
      </w:pPr>
    </w:p>
    <w:p w14:paraId="06DC4CA4" w14:textId="77777777" w:rsidR="001513A2" w:rsidRDefault="001513A2" w:rsidP="001513A2">
      <w:pPr>
        <w:spacing w:before="240"/>
        <w:rPr>
          <w:sz w:val="24"/>
          <w:szCs w:val="24"/>
        </w:rPr>
      </w:pPr>
    </w:p>
    <w:p w14:paraId="4C74E7B3" w14:textId="77777777" w:rsidR="001513A2" w:rsidRDefault="001513A2" w:rsidP="001513A2">
      <w:pPr>
        <w:spacing w:before="240"/>
        <w:rPr>
          <w:sz w:val="24"/>
          <w:szCs w:val="24"/>
        </w:rPr>
      </w:pPr>
    </w:p>
    <w:p w14:paraId="3BE999BD" w14:textId="77777777" w:rsidR="001513A2" w:rsidRDefault="001513A2" w:rsidP="001513A2">
      <w:pPr>
        <w:spacing w:before="240"/>
        <w:rPr>
          <w:sz w:val="24"/>
          <w:szCs w:val="24"/>
        </w:rPr>
      </w:pPr>
    </w:p>
    <w:p w14:paraId="0BBBCE17" w14:textId="77777777" w:rsidR="001513A2" w:rsidRDefault="001513A2" w:rsidP="001513A2">
      <w:pPr>
        <w:spacing w:before="240"/>
        <w:rPr>
          <w:sz w:val="24"/>
          <w:szCs w:val="24"/>
        </w:rPr>
      </w:pPr>
    </w:p>
    <w:p w14:paraId="3EDE0772" w14:textId="77777777" w:rsidR="001513A2" w:rsidRDefault="001513A2" w:rsidP="001513A2">
      <w:pPr>
        <w:spacing w:before="240"/>
        <w:rPr>
          <w:sz w:val="24"/>
          <w:szCs w:val="24"/>
        </w:rPr>
      </w:pPr>
    </w:p>
    <w:p w14:paraId="66D07801" w14:textId="77777777" w:rsidR="001513A2" w:rsidRPr="00ED79B6" w:rsidRDefault="001513A2" w:rsidP="001513A2"/>
    <w:p w14:paraId="6698A52A" w14:textId="77777777" w:rsidR="001513A2" w:rsidRPr="00ED79B6" w:rsidRDefault="001513A2" w:rsidP="001513A2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9051E31" w14:textId="77777777" w:rsidR="001513A2" w:rsidRPr="00ED79B6" w:rsidRDefault="001513A2" w:rsidP="001513A2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46400CA" w14:textId="77777777" w:rsidR="001513A2" w:rsidRPr="00ED79B6" w:rsidRDefault="001513A2" w:rsidP="001513A2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B7F07B2" w14:textId="77777777" w:rsidR="001513A2" w:rsidRDefault="001513A2" w:rsidP="001513A2">
      <w:pPr>
        <w:sectPr w:rsidR="001513A2" w:rsidSect="00CB2D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1440" w:right="1797" w:bottom="1440" w:left="1797" w:header="720" w:footer="3402" w:gutter="0"/>
          <w:cols w:space="708"/>
          <w:titlePg/>
          <w:docGrid w:linePitch="360"/>
        </w:sectPr>
      </w:pPr>
    </w:p>
    <w:p w14:paraId="435707FD" w14:textId="77777777" w:rsidR="001513A2" w:rsidRPr="009145EC" w:rsidRDefault="001513A2" w:rsidP="001513A2">
      <w:pPr>
        <w:outlineLvl w:val="0"/>
        <w:rPr>
          <w:sz w:val="36"/>
        </w:rPr>
      </w:pPr>
      <w:r w:rsidRPr="009145EC">
        <w:rPr>
          <w:sz w:val="36"/>
        </w:rPr>
        <w:lastRenderedPageBreak/>
        <w:t>Contents</w:t>
      </w:r>
    </w:p>
    <w:p w14:paraId="7CDA43F5" w14:textId="77777777" w:rsidR="001513A2" w:rsidRDefault="001513A2" w:rsidP="001513A2">
      <w:pPr>
        <w:pStyle w:val="TOC5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43AE6">
        <w:rPr>
          <w:kern w:val="28"/>
          <w:sz w:val="18"/>
          <w:szCs w:val="18"/>
        </w:rPr>
        <w:fldChar w:fldCharType="begin"/>
      </w:r>
      <w:r w:rsidRPr="00F43AE6">
        <w:rPr>
          <w:sz w:val="18"/>
          <w:szCs w:val="18"/>
        </w:rPr>
        <w:instrText xml:space="preserve"> TOC \o "1-9" </w:instrText>
      </w:r>
      <w:r w:rsidRPr="00F43AE6">
        <w:rPr>
          <w:kern w:val="28"/>
          <w:sz w:val="18"/>
          <w:szCs w:val="18"/>
        </w:rP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6E000B" w14:textId="77777777" w:rsidR="001513A2" w:rsidRDefault="001513A2" w:rsidP="001513A2">
      <w:pPr>
        <w:pStyle w:val="TOC5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049186" w14:textId="77777777" w:rsidR="001513A2" w:rsidRDefault="001513A2" w:rsidP="001513A2">
      <w:pPr>
        <w:pStyle w:val="TOC5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4F67E4" w14:textId="77777777" w:rsidR="001513A2" w:rsidRDefault="001513A2" w:rsidP="001513A2">
      <w:pPr>
        <w:pStyle w:val="TOC5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518819" w14:textId="77777777" w:rsidR="001513A2" w:rsidRDefault="001513A2" w:rsidP="001513A2">
      <w:pPr>
        <w:pStyle w:val="TOC6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Schedule 1—Amendments relating to firefighters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8DEF1A2" w14:textId="77777777" w:rsidR="001513A2" w:rsidRDefault="001513A2" w:rsidP="001513A2">
      <w:pPr>
        <w:pStyle w:val="TOC7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>
        <w:rPr>
          <w:noProof/>
        </w:rPr>
        <w:t>Part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E8C9C9" w14:textId="77777777" w:rsidR="001513A2" w:rsidRDefault="001513A2" w:rsidP="001513A2">
      <w:pPr>
        <w:pStyle w:val="TOC9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 w:rsidRPr="00867EEF">
        <w:rPr>
          <w:i/>
          <w:noProof/>
        </w:rPr>
        <w:t>Safety, Rehabilitation and Compensation (Defence-related Claims) (Specified Diseases and Employment) Instrument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C92207A" w14:textId="77777777" w:rsidR="001513A2" w:rsidRDefault="001513A2" w:rsidP="001513A2">
      <w:pPr>
        <w:pStyle w:val="TOC7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>
        <w:rPr>
          <w:noProof/>
        </w:rPr>
        <w:t>Part 2—Application provision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_Toc80701703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F4B6EB" w14:textId="77777777" w:rsidR="001513A2" w:rsidRDefault="001513A2" w:rsidP="001513A2">
      <w:pPr>
        <w:ind w:left="720"/>
        <w:outlineLvl w:val="0"/>
        <w:sectPr w:rsidR="001513A2" w:rsidSect="00CB2D0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78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F43AE6">
        <w:rPr>
          <w:sz w:val="18"/>
          <w:szCs w:val="18"/>
        </w:rPr>
        <w:fldChar w:fldCharType="end"/>
      </w:r>
    </w:p>
    <w:p w14:paraId="531A43F7" w14:textId="77777777" w:rsidR="001513A2" w:rsidRPr="009145EC" w:rsidRDefault="001513A2" w:rsidP="001513A2">
      <w:pPr>
        <w:pStyle w:val="ActHead5"/>
      </w:pPr>
      <w:bookmarkStart w:id="1" w:name="_Toc80701693"/>
      <w:r w:rsidRPr="009145EC">
        <w:lastRenderedPageBreak/>
        <w:t>1  Name</w:t>
      </w:r>
      <w:bookmarkEnd w:id="1"/>
    </w:p>
    <w:p w14:paraId="31AE3878" w14:textId="77777777" w:rsidR="001513A2" w:rsidRPr="009145EC" w:rsidRDefault="001513A2" w:rsidP="001513A2">
      <w:pPr>
        <w:pStyle w:val="subsection"/>
      </w:pPr>
      <w:r w:rsidRPr="009145EC">
        <w:tab/>
      </w:r>
      <w:r w:rsidRPr="009145EC">
        <w:tab/>
        <w:t xml:space="preserve">This instrument is the </w:t>
      </w:r>
      <w:r w:rsidRPr="009145EC">
        <w:rPr>
          <w:i/>
        </w:rPr>
        <w:t>Safety, Rehabilitation and Compensation</w:t>
      </w:r>
      <w:r>
        <w:rPr>
          <w:i/>
        </w:rPr>
        <w:t xml:space="preserve"> (Defence-related Claims)</w:t>
      </w:r>
      <w:r w:rsidRPr="009145EC">
        <w:rPr>
          <w:i/>
        </w:rPr>
        <w:t xml:space="preserve"> (Specified Diseases</w:t>
      </w:r>
      <w:r>
        <w:rPr>
          <w:i/>
        </w:rPr>
        <w:t xml:space="preserve"> and Employment</w:t>
      </w:r>
      <w:r w:rsidRPr="009145EC">
        <w:rPr>
          <w:i/>
        </w:rPr>
        <w:t>)</w:t>
      </w:r>
      <w:r>
        <w:rPr>
          <w:i/>
        </w:rPr>
        <w:t xml:space="preserve"> Amendment</w:t>
      </w:r>
      <w:r w:rsidRPr="009145EC">
        <w:rPr>
          <w:i/>
        </w:rPr>
        <w:t xml:space="preserve"> Instrument 20</w:t>
      </w:r>
      <w:r>
        <w:rPr>
          <w:i/>
        </w:rPr>
        <w:t>2</w:t>
      </w:r>
      <w:r w:rsidRPr="009145EC">
        <w:rPr>
          <w:i/>
        </w:rPr>
        <w:t>1</w:t>
      </w:r>
      <w:r w:rsidRPr="009145EC">
        <w:t>.</w:t>
      </w:r>
    </w:p>
    <w:p w14:paraId="03B90FFD" w14:textId="77777777" w:rsidR="001513A2" w:rsidRPr="009145EC" w:rsidRDefault="001513A2" w:rsidP="001513A2">
      <w:pPr>
        <w:pStyle w:val="ActHead5"/>
      </w:pPr>
      <w:bookmarkStart w:id="2" w:name="_Toc80701694"/>
      <w:r w:rsidRPr="009145EC">
        <w:t>2  Commencement</w:t>
      </w:r>
      <w:bookmarkEnd w:id="2"/>
    </w:p>
    <w:p w14:paraId="6DA71FD2" w14:textId="77777777" w:rsidR="001513A2" w:rsidRPr="00A00BA9" w:rsidRDefault="001513A2" w:rsidP="001513A2">
      <w:pPr>
        <w:pStyle w:val="subsection"/>
      </w:pPr>
      <w:r w:rsidRPr="00A00BA9">
        <w:tab/>
        <w:t>(1)</w:t>
      </w:r>
      <w:r w:rsidRPr="00A00BA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7C9CFF" w14:textId="77777777" w:rsidR="001513A2" w:rsidRPr="00A00BA9" w:rsidRDefault="001513A2" w:rsidP="001513A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513A2" w:rsidRPr="00A00BA9" w14:paraId="4C3F6F4E" w14:textId="77777777" w:rsidTr="00DA51E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9FB715" w14:textId="77777777" w:rsidR="001513A2" w:rsidRPr="00A00BA9" w:rsidRDefault="001513A2" w:rsidP="00DA51ED">
            <w:pPr>
              <w:pStyle w:val="TableHeading"/>
            </w:pPr>
            <w:r w:rsidRPr="00A00BA9">
              <w:t>Commencement information</w:t>
            </w:r>
          </w:p>
        </w:tc>
      </w:tr>
      <w:tr w:rsidR="001513A2" w:rsidRPr="00A00BA9" w14:paraId="59D038AF" w14:textId="77777777" w:rsidTr="00DA51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9DD289" w14:textId="77777777" w:rsidR="001513A2" w:rsidRPr="00A00BA9" w:rsidRDefault="001513A2" w:rsidP="00DA51ED">
            <w:pPr>
              <w:pStyle w:val="TableHeading"/>
            </w:pPr>
            <w:r w:rsidRPr="00A00B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A2AB63" w14:textId="77777777" w:rsidR="001513A2" w:rsidRPr="00A00BA9" w:rsidRDefault="001513A2" w:rsidP="00DA51ED">
            <w:pPr>
              <w:pStyle w:val="TableHeading"/>
            </w:pPr>
            <w:r w:rsidRPr="00A00B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95B1BC" w14:textId="77777777" w:rsidR="001513A2" w:rsidRPr="00A00BA9" w:rsidRDefault="001513A2" w:rsidP="00DA51ED">
            <w:pPr>
              <w:pStyle w:val="TableHeading"/>
            </w:pPr>
            <w:r w:rsidRPr="00A00BA9">
              <w:t>Column 3</w:t>
            </w:r>
          </w:p>
        </w:tc>
      </w:tr>
      <w:tr w:rsidR="001513A2" w:rsidRPr="00A00BA9" w14:paraId="5EF24A04" w14:textId="77777777" w:rsidTr="00DA51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1B850A" w14:textId="77777777" w:rsidR="001513A2" w:rsidRPr="00A00BA9" w:rsidRDefault="001513A2" w:rsidP="00DA51ED">
            <w:pPr>
              <w:pStyle w:val="TableHeading"/>
            </w:pPr>
            <w:r w:rsidRPr="00A00B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CBA6F3" w14:textId="77777777" w:rsidR="001513A2" w:rsidRPr="00A00BA9" w:rsidRDefault="001513A2" w:rsidP="00DA51ED">
            <w:pPr>
              <w:pStyle w:val="TableHeading"/>
            </w:pPr>
            <w:r w:rsidRPr="00A00B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D09BB4" w14:textId="77777777" w:rsidR="001513A2" w:rsidRPr="00A00BA9" w:rsidRDefault="001513A2" w:rsidP="00DA51ED">
            <w:pPr>
              <w:pStyle w:val="TableHeading"/>
            </w:pPr>
            <w:r w:rsidRPr="00A00BA9">
              <w:t>Date/Details</w:t>
            </w:r>
          </w:p>
        </w:tc>
      </w:tr>
      <w:tr w:rsidR="001513A2" w:rsidRPr="00A00BA9" w14:paraId="42DF5735" w14:textId="77777777" w:rsidTr="00DA51E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0E5E96" w14:textId="77777777" w:rsidR="001513A2" w:rsidRPr="00A00BA9" w:rsidRDefault="001513A2" w:rsidP="00DA51ED">
            <w:pPr>
              <w:pStyle w:val="Tabletext"/>
              <w:rPr>
                <w:i/>
              </w:rPr>
            </w:pPr>
            <w:r w:rsidRPr="00A00BA9">
              <w:t xml:space="preserve">1.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4F5FE2" w14:textId="77777777" w:rsidR="001513A2" w:rsidRPr="003B7146" w:rsidRDefault="001513A2" w:rsidP="00DA51ED">
            <w:pPr>
              <w:pStyle w:val="Tabletext"/>
              <w:rPr>
                <w:iCs/>
              </w:rPr>
            </w:pPr>
            <w:r>
              <w:rPr>
                <w:iCs/>
              </w:rPr>
              <w:t>20 September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E2E35" w14:textId="77777777" w:rsidR="001513A2" w:rsidRPr="00A00BA9" w:rsidRDefault="001513A2" w:rsidP="00DA51ED">
            <w:pPr>
              <w:pStyle w:val="Tabletext"/>
              <w:rPr>
                <w:i/>
              </w:rPr>
            </w:pPr>
            <w:r>
              <w:rPr>
                <w:iCs/>
              </w:rPr>
              <w:t>20 September 2021</w:t>
            </w:r>
          </w:p>
        </w:tc>
      </w:tr>
    </w:tbl>
    <w:p w14:paraId="0D216FB0" w14:textId="77777777" w:rsidR="001513A2" w:rsidRPr="00A00BA9" w:rsidRDefault="001513A2" w:rsidP="001513A2">
      <w:pPr>
        <w:pStyle w:val="notetext"/>
      </w:pPr>
      <w:r w:rsidRPr="00A00BA9">
        <w:rPr>
          <w:snapToGrid w:val="0"/>
          <w:lang w:eastAsia="en-US"/>
        </w:rPr>
        <w:t>Note:</w:t>
      </w:r>
      <w:r w:rsidRPr="00A00BA9">
        <w:rPr>
          <w:snapToGrid w:val="0"/>
          <w:lang w:eastAsia="en-US"/>
        </w:rPr>
        <w:tab/>
        <w:t>This table relates only to the provisions of this instrument</w:t>
      </w:r>
      <w:r w:rsidRPr="00A00BA9">
        <w:t xml:space="preserve"> </w:t>
      </w:r>
      <w:r w:rsidRPr="00A00BA9">
        <w:rPr>
          <w:snapToGrid w:val="0"/>
          <w:lang w:eastAsia="en-US"/>
        </w:rPr>
        <w:t>as originally made. It will not be amended to deal with any later amendments of this instrument.</w:t>
      </w:r>
    </w:p>
    <w:p w14:paraId="56C667D6" w14:textId="77777777" w:rsidR="001513A2" w:rsidRPr="00A00BA9" w:rsidRDefault="001513A2" w:rsidP="001513A2">
      <w:pPr>
        <w:pStyle w:val="subsection"/>
      </w:pPr>
      <w:r w:rsidRPr="00A00BA9">
        <w:tab/>
        <w:t>(2)</w:t>
      </w:r>
      <w:r w:rsidRPr="00A00BA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48A5FBA" w14:textId="77777777" w:rsidR="001513A2" w:rsidRPr="009145EC" w:rsidRDefault="001513A2" w:rsidP="001513A2">
      <w:pPr>
        <w:pStyle w:val="ActHead5"/>
      </w:pPr>
      <w:bookmarkStart w:id="3" w:name="_Toc80701695"/>
      <w:r w:rsidRPr="009145EC">
        <w:t>3  Authority</w:t>
      </w:r>
      <w:bookmarkEnd w:id="3"/>
    </w:p>
    <w:p w14:paraId="1B871407" w14:textId="77777777" w:rsidR="001513A2" w:rsidRPr="009145EC" w:rsidRDefault="001513A2" w:rsidP="001513A2">
      <w:pPr>
        <w:pStyle w:val="subsection"/>
      </w:pPr>
      <w:r w:rsidRPr="009145EC">
        <w:tab/>
      </w:r>
      <w:r w:rsidRPr="009145EC">
        <w:tab/>
        <w:t xml:space="preserve">This instrument is made under paragraph 7(1)(b) of the </w:t>
      </w:r>
      <w:r w:rsidRPr="009145EC">
        <w:rPr>
          <w:i/>
        </w:rPr>
        <w:t xml:space="preserve">Safety, Rehabilitation and Compensation </w:t>
      </w:r>
      <w:r>
        <w:rPr>
          <w:i/>
        </w:rPr>
        <w:t xml:space="preserve">(Defence-related Claims) </w:t>
      </w:r>
      <w:r w:rsidRPr="009145EC">
        <w:rPr>
          <w:i/>
        </w:rPr>
        <w:t>Act 1988</w:t>
      </w:r>
      <w:r w:rsidRPr="009145EC">
        <w:t>.</w:t>
      </w:r>
    </w:p>
    <w:p w14:paraId="2817FF86" w14:textId="77777777" w:rsidR="001513A2" w:rsidRPr="009145EC" w:rsidRDefault="001513A2" w:rsidP="001513A2">
      <w:pPr>
        <w:pStyle w:val="ActHead5"/>
      </w:pPr>
      <w:bookmarkStart w:id="4" w:name="_Toc80701696"/>
      <w:bookmarkStart w:id="5" w:name="_Toc454781205"/>
      <w:r>
        <w:t>4</w:t>
      </w:r>
      <w:r w:rsidRPr="009145EC">
        <w:t xml:space="preserve">  Schedules</w:t>
      </w:r>
      <w:bookmarkEnd w:id="4"/>
    </w:p>
    <w:p w14:paraId="3BB28D40" w14:textId="77777777" w:rsidR="001513A2" w:rsidRPr="009145EC" w:rsidRDefault="001513A2" w:rsidP="001513A2">
      <w:pPr>
        <w:pStyle w:val="subsection"/>
      </w:pPr>
      <w:r w:rsidRPr="009145EC">
        <w:tab/>
      </w:r>
      <w:r w:rsidRPr="009145E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E1945C" w14:textId="77777777" w:rsidR="001513A2" w:rsidRDefault="001513A2" w:rsidP="001513A2">
      <w:pPr>
        <w:pStyle w:val="ActHead5"/>
        <w:sectPr w:rsidR="001513A2" w:rsidSect="005A5320">
          <w:footerReference w:type="even" r:id="rId22"/>
          <w:footerReference w:type="default" r:id="rId23"/>
          <w:pgSz w:w="11907" w:h="16839" w:code="9"/>
          <w:pgMar w:top="1440" w:right="1797" w:bottom="1440" w:left="1797" w:header="720" w:footer="709" w:gutter="0"/>
          <w:cols w:space="708"/>
          <w:docGrid w:linePitch="360"/>
        </w:sectPr>
      </w:pPr>
    </w:p>
    <w:p w14:paraId="28056B89" w14:textId="77777777" w:rsidR="001513A2" w:rsidRDefault="001513A2" w:rsidP="001513A2">
      <w:pPr>
        <w:pStyle w:val="ActHead6"/>
        <w:pageBreakBefore/>
      </w:pPr>
      <w:bookmarkStart w:id="6" w:name="_Toc71645563"/>
      <w:bookmarkStart w:id="7" w:name="_Toc80701697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6"/>
      <w:r>
        <w:rPr>
          <w:rStyle w:val="CharAmSchText"/>
        </w:rPr>
        <w:t xml:space="preserve"> relating to firefighters</w:t>
      </w:r>
      <w:bookmarkEnd w:id="7"/>
    </w:p>
    <w:p w14:paraId="72FB1FA3" w14:textId="77777777" w:rsidR="001513A2" w:rsidRDefault="001513A2" w:rsidP="001513A2">
      <w:pPr>
        <w:pStyle w:val="ActHead7"/>
      </w:pPr>
      <w:bookmarkStart w:id="8" w:name="_Toc80701698"/>
      <w:bookmarkStart w:id="9" w:name="_Toc71645564"/>
      <w:r>
        <w:t>Part 1—</w:t>
      </w:r>
      <w:r>
        <w:rPr>
          <w:rStyle w:val="CharAmSchText"/>
        </w:rPr>
        <w:t>Amendments</w:t>
      </w:r>
      <w:bookmarkEnd w:id="8"/>
    </w:p>
    <w:p w14:paraId="26F9AB40" w14:textId="77777777" w:rsidR="001513A2" w:rsidRDefault="001513A2" w:rsidP="001513A2">
      <w:pPr>
        <w:pStyle w:val="ActHead9"/>
      </w:pPr>
      <w:bookmarkStart w:id="10" w:name="_Toc80701699"/>
      <w:r>
        <w:t>Safety, Rehabilitation and Compensation (Defence-related Claims) (Specified Diseases and Employment) Instrument 2017</w:t>
      </w:r>
      <w:bookmarkEnd w:id="9"/>
      <w:bookmarkEnd w:id="10"/>
    </w:p>
    <w:p w14:paraId="532B739E" w14:textId="77777777" w:rsidR="001513A2" w:rsidRDefault="001513A2" w:rsidP="001513A2">
      <w:pPr>
        <w:pStyle w:val="Header"/>
      </w:pPr>
    </w:p>
    <w:p w14:paraId="44FF452C" w14:textId="77777777" w:rsidR="001513A2" w:rsidRDefault="001513A2" w:rsidP="001513A2">
      <w:pPr>
        <w:pStyle w:val="ItemHead"/>
        <w:spacing w:before="240"/>
      </w:pPr>
      <w:r>
        <w:t>1  Section 4</w:t>
      </w:r>
    </w:p>
    <w:p w14:paraId="100D7B7C" w14:textId="77777777" w:rsidR="001513A2" w:rsidRDefault="001513A2" w:rsidP="001513A2">
      <w:pPr>
        <w:pStyle w:val="Item"/>
      </w:pPr>
      <w:r>
        <w:t>Insert:</w:t>
      </w:r>
    </w:p>
    <w:p w14:paraId="7046F6FF" w14:textId="77777777" w:rsidR="001513A2" w:rsidRPr="00A36D82" w:rsidRDefault="001513A2" w:rsidP="001513A2">
      <w:pPr>
        <w:pStyle w:val="Definition"/>
        <w:rPr>
          <w:shd w:val="clear" w:color="auto" w:fill="FFFFFF"/>
        </w:rPr>
      </w:pPr>
      <w:r w:rsidRPr="00A93C2D">
        <w:rPr>
          <w:b/>
          <w:i/>
          <w:shd w:val="clear" w:color="auto" w:fill="FFFFFF"/>
        </w:rPr>
        <w:t>ICD</w:t>
      </w:r>
      <w:r w:rsidRPr="00A36D82">
        <w:rPr>
          <w:b/>
          <w:i/>
          <w:shd w:val="clear" w:color="auto" w:fill="FFFFFF"/>
        </w:rPr>
        <w:t>–10–AM reference</w:t>
      </w:r>
      <w:r w:rsidRPr="00A36D82">
        <w:rPr>
          <w:shd w:val="clear" w:color="auto" w:fill="FFFFFF"/>
        </w:rPr>
        <w:t>, short for International Statistical Classification of Diseases and Related Health Problems, 11</w:t>
      </w:r>
      <w:r w:rsidRPr="00A36D82">
        <w:rPr>
          <w:shd w:val="clear" w:color="auto" w:fill="FFFFFF"/>
          <w:vertAlign w:val="superscript"/>
        </w:rPr>
        <w:t>th</w:t>
      </w:r>
      <w:r w:rsidRPr="00A36D82">
        <w:rPr>
          <w:shd w:val="clear" w:color="auto" w:fill="FFFFFF"/>
        </w:rPr>
        <w:t xml:space="preserve"> edition, Australian Modification, means the reference in the </w:t>
      </w:r>
      <w:r w:rsidRPr="00A36D82">
        <w:rPr>
          <w:szCs w:val="22"/>
          <w:shd w:val="clear" w:color="auto" w:fill="FFFFFF"/>
        </w:rPr>
        <w:t xml:space="preserve">alphanumeric coding scheme for diseases and external causes of injury set out in </w:t>
      </w:r>
      <w:r w:rsidRPr="00A36D82">
        <w:t>ICD</w:t>
      </w:r>
      <w:r w:rsidRPr="00A36D82">
        <w:rPr>
          <w:shd w:val="clear" w:color="auto" w:fill="FFFFFF"/>
        </w:rPr>
        <w:t>–10–AM</w:t>
      </w:r>
      <w:r w:rsidRPr="00A36D82">
        <w:rPr>
          <w:szCs w:val="22"/>
          <w:shd w:val="clear" w:color="auto" w:fill="FFFFFF"/>
        </w:rPr>
        <w:t>, as in force on 1 July 2019.</w:t>
      </w:r>
    </w:p>
    <w:p w14:paraId="6D7E8241" w14:textId="77777777" w:rsidR="001513A2" w:rsidRPr="00A36D82" w:rsidRDefault="001513A2" w:rsidP="001513A2">
      <w:pPr>
        <w:pStyle w:val="notetext"/>
      </w:pPr>
      <w:r w:rsidRPr="00A36D82">
        <w:t>Note:</w:t>
      </w:r>
      <w:r w:rsidRPr="00A36D82">
        <w:tab/>
        <w:t>The text of the ICD</w:t>
      </w:r>
      <w:r w:rsidRPr="00A36D82">
        <w:rPr>
          <w:shd w:val="clear" w:color="auto" w:fill="FFFFFF"/>
        </w:rPr>
        <w:t>–10–AM</w:t>
      </w:r>
      <w:r w:rsidRPr="00A36D82">
        <w:t>, could in 2021, be viewed on the Independent Hospital Pricing Authority’s website, (http://www.ihpa.gov.au).</w:t>
      </w:r>
    </w:p>
    <w:p w14:paraId="2957EDED" w14:textId="77777777" w:rsidR="001513A2" w:rsidRPr="00A36D82" w:rsidRDefault="001513A2" w:rsidP="001513A2">
      <w:pPr>
        <w:pStyle w:val="ItemHead"/>
        <w:spacing w:before="240"/>
      </w:pPr>
      <w:r w:rsidRPr="00A36D82">
        <w:t>2  Section 5 (heading)</w:t>
      </w:r>
    </w:p>
    <w:p w14:paraId="2D4F6FBF" w14:textId="77777777" w:rsidR="001513A2" w:rsidRDefault="001513A2" w:rsidP="001513A2">
      <w:pPr>
        <w:pStyle w:val="Item"/>
        <w:rPr>
          <w:rFonts w:eastAsiaTheme="minorHAnsi"/>
        </w:rPr>
      </w:pPr>
      <w:r>
        <w:rPr>
          <w:rFonts w:eastAsiaTheme="minorHAnsi"/>
        </w:rPr>
        <w:t>Repeal the heading, substitute:</w:t>
      </w:r>
    </w:p>
    <w:p w14:paraId="5B7EB346" w14:textId="77777777" w:rsidR="001513A2" w:rsidRDefault="001513A2" w:rsidP="001513A2">
      <w:pPr>
        <w:pStyle w:val="ActHead5"/>
      </w:pPr>
      <w:bookmarkStart w:id="11" w:name="_Toc76741903"/>
      <w:bookmarkStart w:id="12" w:name="_Toc80701539"/>
      <w:bookmarkStart w:id="13" w:name="_Toc80701700"/>
      <w:r>
        <w:t>5  Application–general</w:t>
      </w:r>
      <w:bookmarkEnd w:id="11"/>
      <w:bookmarkEnd w:id="12"/>
      <w:bookmarkEnd w:id="13"/>
    </w:p>
    <w:p w14:paraId="26B069CF" w14:textId="77777777" w:rsidR="001513A2" w:rsidRDefault="001513A2" w:rsidP="001513A2">
      <w:pPr>
        <w:pStyle w:val="ItemHead"/>
      </w:pPr>
      <w:r>
        <w:t>3  Section 5</w:t>
      </w:r>
    </w:p>
    <w:p w14:paraId="58D7FAD2" w14:textId="77777777" w:rsidR="001513A2" w:rsidRDefault="001513A2" w:rsidP="001513A2">
      <w:pPr>
        <w:pStyle w:val="Item"/>
        <w:rPr>
          <w:rFonts w:eastAsiaTheme="minorHAnsi"/>
        </w:rPr>
      </w:pPr>
      <w:r>
        <w:rPr>
          <w:rFonts w:eastAsiaTheme="minorHAnsi"/>
        </w:rPr>
        <w:t>After “disease”, insert “specified in Schedule 1”.</w:t>
      </w:r>
    </w:p>
    <w:p w14:paraId="70BE3536" w14:textId="77777777" w:rsidR="001513A2" w:rsidRDefault="001513A2" w:rsidP="001513A2">
      <w:pPr>
        <w:pStyle w:val="ItemHead"/>
      </w:pPr>
      <w:r>
        <w:t>4  After section 5</w:t>
      </w:r>
    </w:p>
    <w:p w14:paraId="4C0C3A2C" w14:textId="77777777" w:rsidR="001513A2" w:rsidRDefault="001513A2" w:rsidP="001513A2">
      <w:pPr>
        <w:pStyle w:val="Item"/>
      </w:pPr>
      <w:r>
        <w:t>Insert:</w:t>
      </w:r>
    </w:p>
    <w:p w14:paraId="0C209702" w14:textId="77777777" w:rsidR="001513A2" w:rsidRDefault="001513A2" w:rsidP="001513A2">
      <w:pPr>
        <w:pStyle w:val="ActHead5"/>
      </w:pPr>
      <w:bookmarkStart w:id="14" w:name="_Toc76741904"/>
      <w:bookmarkStart w:id="15" w:name="_Toc80701540"/>
      <w:bookmarkStart w:id="16" w:name="_Toc80701701"/>
      <w:r>
        <w:t>5A  Application–firefighters</w:t>
      </w:r>
      <w:bookmarkEnd w:id="14"/>
      <w:bookmarkEnd w:id="15"/>
      <w:bookmarkEnd w:id="16"/>
    </w:p>
    <w:p w14:paraId="594DE637" w14:textId="77777777" w:rsidR="001513A2" w:rsidRDefault="001513A2" w:rsidP="001513A2">
      <w:pPr>
        <w:pStyle w:val="subsection"/>
      </w:pPr>
      <w:r>
        <w:tab/>
        <w:t>(1)</w:t>
      </w:r>
      <w:r>
        <w:tab/>
        <w:t xml:space="preserve">This instrument applies in relation to a disease specified in Schedule 3 that an employee sustains </w:t>
      </w:r>
      <w:r w:rsidRPr="00B46642">
        <w:t>in relation to</w:t>
      </w:r>
      <w:r>
        <w:t>:</w:t>
      </w:r>
    </w:p>
    <w:p w14:paraId="1C85B88E" w14:textId="77777777" w:rsidR="001513A2" w:rsidRDefault="001513A2" w:rsidP="001513A2">
      <w:pPr>
        <w:pStyle w:val="subsection"/>
        <w:numPr>
          <w:ilvl w:val="0"/>
          <w:numId w:val="68"/>
        </w:numPr>
        <w:spacing w:before="0"/>
      </w:pPr>
      <w:r>
        <w:t>the employee’s service as a firefighter; or</w:t>
      </w:r>
    </w:p>
    <w:p w14:paraId="5105DAA1" w14:textId="77777777" w:rsidR="001513A2" w:rsidRDefault="001513A2" w:rsidP="001513A2">
      <w:pPr>
        <w:pStyle w:val="subsection"/>
        <w:numPr>
          <w:ilvl w:val="0"/>
          <w:numId w:val="68"/>
        </w:numPr>
        <w:spacing w:before="0"/>
      </w:pPr>
      <w:r>
        <w:t>the employee’s participation in a firefighter training course; or</w:t>
      </w:r>
    </w:p>
    <w:p w14:paraId="68A1316C" w14:textId="77777777" w:rsidR="001513A2" w:rsidRDefault="001513A2" w:rsidP="001513A2">
      <w:pPr>
        <w:pStyle w:val="subsection"/>
        <w:numPr>
          <w:ilvl w:val="0"/>
          <w:numId w:val="68"/>
        </w:numPr>
        <w:spacing w:before="0"/>
      </w:pPr>
      <w:r>
        <w:t>the employee’s role as an instructor of a firefighter training course;</w:t>
      </w:r>
    </w:p>
    <w:p w14:paraId="0AF1DB66" w14:textId="77777777" w:rsidR="001513A2" w:rsidRDefault="001513A2" w:rsidP="001513A2">
      <w:pPr>
        <w:pStyle w:val="subsection"/>
        <w:spacing w:before="0"/>
        <w:ind w:left="1133" w:firstLine="0"/>
      </w:pPr>
      <w:r>
        <w:t>at the RAAF Base Point Cook between 1 January 1957 and 31 December 1986.</w:t>
      </w:r>
    </w:p>
    <w:p w14:paraId="7B7A7F64" w14:textId="77777777" w:rsidR="001513A2" w:rsidRDefault="001513A2" w:rsidP="001513A2">
      <w:pPr>
        <w:pStyle w:val="subsection"/>
      </w:pPr>
      <w:r>
        <w:tab/>
        <w:t>(2)</w:t>
      </w:r>
      <w:r>
        <w:tab/>
        <w:t>For the purposes of subsection (1), it does not matter whether the disease was sustained by the employee during the period mentioned in that subsection or at a later time.</w:t>
      </w:r>
    </w:p>
    <w:bookmarkEnd w:id="5"/>
    <w:p w14:paraId="25760708" w14:textId="77777777" w:rsidR="001513A2" w:rsidRDefault="001513A2" w:rsidP="001513A2">
      <w:pPr>
        <w:pStyle w:val="ItemHead"/>
      </w:pPr>
      <w:r>
        <w:t>5  Section 7</w:t>
      </w:r>
    </w:p>
    <w:p w14:paraId="3BF8805E" w14:textId="77777777" w:rsidR="001513A2" w:rsidRPr="00A93C2D" w:rsidRDefault="001513A2" w:rsidP="001513A2">
      <w:pPr>
        <w:pStyle w:val="Item"/>
      </w:pPr>
      <w:r>
        <w:t>Before “For the purposes of”, insert “(1)”.</w:t>
      </w:r>
    </w:p>
    <w:p w14:paraId="47617468" w14:textId="77777777" w:rsidR="001513A2" w:rsidRDefault="001513A2" w:rsidP="001513A2">
      <w:pPr>
        <w:pStyle w:val="ItemHead"/>
      </w:pPr>
      <w:r>
        <w:t>6  At the end of section 7</w:t>
      </w:r>
    </w:p>
    <w:p w14:paraId="00BBA6F5" w14:textId="77777777" w:rsidR="001513A2" w:rsidRPr="00A93C2D" w:rsidRDefault="001513A2" w:rsidP="001513A2">
      <w:pPr>
        <w:pStyle w:val="Item"/>
        <w:rPr>
          <w:b/>
          <w:bCs/>
          <w:color w:val="000000"/>
          <w:sz w:val="24"/>
          <w:szCs w:val="24"/>
        </w:rPr>
      </w:pPr>
      <w:r>
        <w:rPr>
          <w:rFonts w:eastAsiaTheme="minorHAnsi"/>
        </w:rPr>
        <w:t>Add:</w:t>
      </w:r>
    </w:p>
    <w:p w14:paraId="3A00AB11" w14:textId="77777777" w:rsidR="001513A2" w:rsidRPr="00A93C2D" w:rsidRDefault="001513A2" w:rsidP="001513A2">
      <w:pPr>
        <w:pStyle w:val="subsection"/>
      </w:pPr>
      <w:r>
        <w:tab/>
        <w:t>(2)</w:t>
      </w:r>
      <w:r>
        <w:tab/>
      </w:r>
      <w:r w:rsidRPr="00A93C2D">
        <w:t>For the purposes of paragraph 7(1)(b) of the Act, a disease</w:t>
      </w:r>
      <w:r>
        <w:t xml:space="preserve"> of a kind, including an aggravation of a disease of a kind,</w:t>
      </w:r>
      <w:r w:rsidRPr="00A93C2D">
        <w:t xml:space="preserve"> specified in column 1 of an item of the table in Schedule </w:t>
      </w:r>
      <w:r>
        <w:t xml:space="preserve">3 by reference to the </w:t>
      </w:r>
      <w:r w:rsidRPr="00647574">
        <w:rPr>
          <w:shd w:val="clear" w:color="auto" w:fill="FFFFFF"/>
        </w:rPr>
        <w:t>ICD–10–AM reference</w:t>
      </w:r>
      <w:r>
        <w:t xml:space="preserve"> in column 2 of </w:t>
      </w:r>
      <w:r>
        <w:lastRenderedPageBreak/>
        <w:t>that item</w:t>
      </w:r>
      <w:r w:rsidRPr="00A93C2D">
        <w:t xml:space="preserve"> is a disease related to employment</w:t>
      </w:r>
      <w:r>
        <w:t xml:space="preserve"> of a kind specified in column 3</w:t>
      </w:r>
      <w:r w:rsidRPr="00A93C2D">
        <w:t xml:space="preserve"> of that item.</w:t>
      </w:r>
    </w:p>
    <w:p w14:paraId="46AF8F81" w14:textId="77777777" w:rsidR="001513A2" w:rsidRDefault="001513A2" w:rsidP="001513A2">
      <w:pPr>
        <w:pStyle w:val="ItemHead"/>
        <w:rPr>
          <w:rFonts w:eastAsiaTheme="minorHAnsi"/>
        </w:rPr>
      </w:pPr>
      <w:r>
        <w:rPr>
          <w:rFonts w:eastAsiaTheme="minorHAnsi"/>
        </w:rPr>
        <w:t>7  Schedule 1 (heading)</w:t>
      </w:r>
    </w:p>
    <w:p w14:paraId="5821357B" w14:textId="77777777" w:rsidR="001513A2" w:rsidRDefault="001513A2" w:rsidP="001513A2">
      <w:pPr>
        <w:pStyle w:val="Item"/>
        <w:rPr>
          <w:rFonts w:eastAsiaTheme="minorHAnsi"/>
        </w:rPr>
      </w:pPr>
      <w:r>
        <w:rPr>
          <w:rFonts w:eastAsiaTheme="minorHAnsi"/>
        </w:rPr>
        <w:t>Repeal the heading, substitute:</w:t>
      </w:r>
    </w:p>
    <w:p w14:paraId="0D0DA5ED" w14:textId="77777777" w:rsidR="001513A2" w:rsidRPr="00E22E75" w:rsidRDefault="001513A2" w:rsidP="001513A2">
      <w:pPr>
        <w:pStyle w:val="ItemHead"/>
        <w:rPr>
          <w:rFonts w:ascii="Times New Roman" w:eastAsiaTheme="minorHAnsi" w:hAnsi="Times New Roman"/>
          <w:sz w:val="36"/>
          <w:szCs w:val="36"/>
        </w:rPr>
      </w:pPr>
      <w:r>
        <w:rPr>
          <w:rStyle w:val="CharChapNo"/>
          <w:rFonts w:ascii="Times New Roman" w:hAnsi="Times New Roman"/>
          <w:sz w:val="36"/>
          <w:szCs w:val="36"/>
        </w:rPr>
        <w:t>Schedule 1</w:t>
      </w:r>
      <w:r w:rsidRPr="00F15CCA">
        <w:t>—</w:t>
      </w:r>
      <w:r>
        <w:rPr>
          <w:rFonts w:ascii="Times New Roman" w:hAnsi="Times New Roman"/>
          <w:sz w:val="36"/>
          <w:szCs w:val="36"/>
        </w:rPr>
        <w:t>Specified diseases relating to specified employment</w:t>
      </w:r>
    </w:p>
    <w:p w14:paraId="5FA31A56" w14:textId="77777777" w:rsidR="001513A2" w:rsidRDefault="001513A2" w:rsidP="001513A2">
      <w:pPr>
        <w:pStyle w:val="ItemHead"/>
        <w:rPr>
          <w:rFonts w:eastAsiaTheme="minorHAnsi"/>
        </w:rPr>
      </w:pPr>
      <w:r>
        <w:rPr>
          <w:rFonts w:eastAsiaTheme="minorHAnsi"/>
        </w:rPr>
        <w:t>8  At the end of the instrument</w:t>
      </w:r>
    </w:p>
    <w:p w14:paraId="0F3639A6" w14:textId="77777777" w:rsidR="001513A2" w:rsidRDefault="001513A2" w:rsidP="001513A2">
      <w:pPr>
        <w:pStyle w:val="Item"/>
        <w:rPr>
          <w:rFonts w:eastAsiaTheme="minorHAnsi"/>
        </w:rPr>
      </w:pPr>
      <w:r>
        <w:rPr>
          <w:rFonts w:eastAsiaTheme="minorHAnsi"/>
        </w:rPr>
        <w:t>Add:</w:t>
      </w:r>
    </w:p>
    <w:p w14:paraId="2E4E5811" w14:textId="77777777" w:rsidR="001513A2" w:rsidRPr="00F15CCA" w:rsidRDefault="001513A2" w:rsidP="001513A2">
      <w:pPr>
        <w:pStyle w:val="ActHead1"/>
        <w:pageBreakBefore/>
        <w:spacing w:before="240"/>
      </w:pPr>
      <w:bookmarkStart w:id="17" w:name="_Toc51751275"/>
      <w:bookmarkStart w:id="18" w:name="_Toc76741905"/>
      <w:bookmarkStart w:id="19" w:name="_Toc80701541"/>
      <w:bookmarkStart w:id="20" w:name="_Toc80701702"/>
      <w:r w:rsidRPr="00C94A0B">
        <w:rPr>
          <w:rStyle w:val="CharChapNo"/>
        </w:rPr>
        <w:lastRenderedPageBreak/>
        <w:t>Schedule </w:t>
      </w:r>
      <w:r>
        <w:rPr>
          <w:rStyle w:val="CharChapNo"/>
        </w:rPr>
        <w:t>3</w:t>
      </w:r>
      <w:r w:rsidRPr="00F15CCA">
        <w:t>—</w:t>
      </w:r>
      <w:r>
        <w:rPr>
          <w:rStyle w:val="CharChapText"/>
        </w:rPr>
        <w:t>Specified diseases relating to firefighters</w:t>
      </w:r>
      <w:bookmarkEnd w:id="17"/>
      <w:bookmarkEnd w:id="18"/>
      <w:bookmarkEnd w:id="19"/>
      <w:bookmarkEnd w:id="20"/>
    </w:p>
    <w:p w14:paraId="0E9557F3" w14:textId="77777777" w:rsidR="001513A2" w:rsidRPr="00F15CCA" w:rsidRDefault="001513A2" w:rsidP="001513A2">
      <w:pPr>
        <w:pStyle w:val="Header"/>
      </w:pPr>
      <w:r w:rsidRPr="00C94A0B">
        <w:rPr>
          <w:rStyle w:val="CharPartNo"/>
        </w:rPr>
        <w:t xml:space="preserve"> </w:t>
      </w:r>
      <w:r w:rsidRPr="00C94A0B">
        <w:rPr>
          <w:rStyle w:val="CharPartText"/>
        </w:rPr>
        <w:t xml:space="preserve"> </w:t>
      </w:r>
    </w:p>
    <w:p w14:paraId="125BBB9A" w14:textId="77777777" w:rsidR="001513A2" w:rsidRPr="00F15CCA" w:rsidRDefault="001513A2" w:rsidP="001513A2">
      <w:pPr>
        <w:pStyle w:val="Tabletext"/>
      </w:pPr>
    </w:p>
    <w:tbl>
      <w:tblPr>
        <w:tblStyle w:val="TableGrid"/>
        <w:tblpPr w:leftFromText="180" w:rightFromText="180" w:vertAnchor="text" w:tblpY="1"/>
        <w:tblOverlap w:val="never"/>
        <w:tblW w:w="54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799"/>
        <w:gridCol w:w="773"/>
        <w:gridCol w:w="1212"/>
        <w:gridCol w:w="3542"/>
      </w:tblGrid>
      <w:tr w:rsidR="001513A2" w:rsidRPr="002F4174" w14:paraId="0B5569DF" w14:textId="77777777" w:rsidTr="00DA51ED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38D0DE" w14:textId="77777777" w:rsidR="001513A2" w:rsidRPr="002F4174" w:rsidRDefault="001513A2" w:rsidP="00DA51ED">
            <w:pPr>
              <w:pStyle w:val="TableHeading"/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B1D140" w14:textId="77777777" w:rsidR="001513A2" w:rsidRPr="002F4174" w:rsidRDefault="001513A2" w:rsidP="00DA51ED">
            <w:pPr>
              <w:pStyle w:val="TableHeading"/>
              <w:tabs>
                <w:tab w:val="right" w:pos="2945"/>
              </w:tabs>
            </w:pPr>
            <w:r w:rsidRPr="002F4174">
              <w:t>Column 1</w:t>
            </w:r>
            <w:r>
              <w:tab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AB58714" w14:textId="77777777" w:rsidR="001513A2" w:rsidRPr="002F4174" w:rsidRDefault="001513A2" w:rsidP="00DA51ED">
            <w:pPr>
              <w:pStyle w:val="TableHeading"/>
            </w:pPr>
            <w:r>
              <w:t>Column 2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0BC370" w14:textId="77777777" w:rsidR="001513A2" w:rsidRPr="002F4174" w:rsidRDefault="001513A2" w:rsidP="00DA51ED">
            <w:pPr>
              <w:pStyle w:val="TableHeading"/>
            </w:pPr>
            <w:r w:rsidRPr="002F4174">
              <w:t>Column </w:t>
            </w:r>
            <w:r>
              <w:t>3</w:t>
            </w:r>
          </w:p>
        </w:tc>
      </w:tr>
      <w:tr w:rsidR="001513A2" w:rsidRPr="002F4174" w14:paraId="6601FB89" w14:textId="77777777" w:rsidTr="00DA51ED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CB3CBE" w14:textId="77777777" w:rsidR="001513A2" w:rsidRPr="002F4174" w:rsidRDefault="001513A2" w:rsidP="00DA51ED">
            <w:pPr>
              <w:pStyle w:val="TableHeading"/>
            </w:pPr>
            <w:r w:rsidRPr="002F4174">
              <w:t xml:space="preserve">Item </w:t>
            </w:r>
          </w:p>
        </w:tc>
        <w:tc>
          <w:tcPr>
            <w:tcW w:w="2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E62FB9" w14:textId="77777777" w:rsidR="001513A2" w:rsidRPr="002F4174" w:rsidRDefault="001513A2" w:rsidP="00DA51ED">
            <w:pPr>
              <w:pStyle w:val="TableHeading"/>
            </w:pPr>
            <w:r w:rsidRPr="002F4174">
              <w:t>Disease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2C198DC" w14:textId="77777777" w:rsidR="001513A2" w:rsidRPr="002F4174" w:rsidRDefault="001513A2" w:rsidP="00DA51ED">
            <w:pPr>
              <w:pStyle w:val="TableHeading"/>
            </w:pPr>
            <w:r>
              <w:t>ICD</w:t>
            </w:r>
            <w:r w:rsidRPr="005F4854">
              <w:rPr>
                <w:shd w:val="clear" w:color="auto" w:fill="FFFFFF"/>
              </w:rPr>
              <w:t>–10–AM reference</w:t>
            </w:r>
          </w:p>
        </w:tc>
        <w:tc>
          <w:tcPr>
            <w:tcW w:w="3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1202CA" w14:textId="77777777" w:rsidR="001513A2" w:rsidRPr="002F4174" w:rsidRDefault="001513A2" w:rsidP="00DA51ED">
            <w:pPr>
              <w:pStyle w:val="TableHeading"/>
            </w:pPr>
            <w:r w:rsidRPr="002F4174">
              <w:t>Employment</w:t>
            </w:r>
          </w:p>
        </w:tc>
      </w:tr>
      <w:tr w:rsidR="001513A2" w:rsidRPr="002F4174" w14:paraId="50B3E878" w14:textId="77777777" w:rsidTr="00DA51ED">
        <w:trPr>
          <w:gridAfter w:val="1"/>
          <w:wAfter w:w="3542" w:type="dxa"/>
        </w:trPr>
        <w:tc>
          <w:tcPr>
            <w:tcW w:w="35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BB638" w14:textId="77777777" w:rsidR="001513A2" w:rsidRPr="002F4174" w:rsidRDefault="001513A2" w:rsidP="00DA51ED">
            <w:pPr>
              <w:pStyle w:val="TableHeading"/>
            </w:pPr>
            <w:r>
              <w:t>Skin diseases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2A816C" w14:textId="77777777" w:rsidR="001513A2" w:rsidRDefault="001513A2" w:rsidP="00DA51ED">
            <w:pPr>
              <w:pStyle w:val="TableHeading"/>
              <w:jc w:val="center"/>
            </w:pPr>
          </w:p>
        </w:tc>
      </w:tr>
      <w:tr w:rsidR="001513A2" w:rsidRPr="002F4174" w14:paraId="7C61ED0E" w14:textId="77777777" w:rsidTr="00DA51ED">
        <w:tc>
          <w:tcPr>
            <w:tcW w:w="747" w:type="dxa"/>
            <w:tcBorders>
              <w:top w:val="single" w:sz="6" w:space="0" w:color="auto"/>
            </w:tcBorders>
          </w:tcPr>
          <w:p w14:paraId="20EA3470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6" w:space="0" w:color="auto"/>
            </w:tcBorders>
          </w:tcPr>
          <w:p w14:paraId="53EA754B" w14:textId="77777777" w:rsidR="001513A2" w:rsidRPr="00090D62" w:rsidRDefault="001513A2" w:rsidP="00DA51ED">
            <w:pPr>
              <w:pStyle w:val="Tabletext"/>
            </w:pPr>
            <w:r w:rsidRPr="00090D62">
              <w:t>Dysplastic naevus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64A29875" w14:textId="77777777" w:rsidR="001513A2" w:rsidRPr="0043734F" w:rsidRDefault="001513A2" w:rsidP="00DA51ED">
            <w:pPr>
              <w:pStyle w:val="Tabletext"/>
            </w:pPr>
            <w:r>
              <w:t>D22/</w:t>
            </w:r>
            <w:r w:rsidRPr="0043734F">
              <w:t>M8727/0</w:t>
            </w:r>
          </w:p>
        </w:tc>
        <w:tc>
          <w:tcPr>
            <w:tcW w:w="3542" w:type="dxa"/>
            <w:tcBorders>
              <w:top w:val="single" w:sz="12" w:space="0" w:color="auto"/>
            </w:tcBorders>
          </w:tcPr>
          <w:p w14:paraId="4CBFB504" w14:textId="77777777" w:rsidR="001513A2" w:rsidRPr="002F4174" w:rsidRDefault="001513A2" w:rsidP="00DA51ED">
            <w:pPr>
              <w:pStyle w:val="Tabletext"/>
            </w:pPr>
            <w:r w:rsidRPr="002F4174">
              <w:t xml:space="preserve">Employment involving work </w:t>
            </w:r>
            <w:r w:rsidRPr="00B46642">
              <w:t>relating to</w:t>
            </w:r>
            <w:r w:rsidRPr="002F4174">
              <w:t>:</w:t>
            </w:r>
          </w:p>
          <w:p w14:paraId="71904599" w14:textId="77777777" w:rsidR="001513A2" w:rsidRPr="002F4174" w:rsidRDefault="001513A2" w:rsidP="00DA51ED">
            <w:pPr>
              <w:pStyle w:val="Tabletext"/>
              <w:numPr>
                <w:ilvl w:val="0"/>
                <w:numId w:val="31"/>
              </w:numPr>
            </w:pPr>
            <w:r>
              <w:t>firefighting</w:t>
            </w:r>
            <w:r w:rsidRPr="002F4174">
              <w:t>; or</w:t>
            </w:r>
          </w:p>
          <w:p w14:paraId="46CAF50B" w14:textId="77777777" w:rsidR="001513A2" w:rsidRPr="002F4174" w:rsidRDefault="001513A2" w:rsidP="00DA51ED">
            <w:pPr>
              <w:pStyle w:val="Tabletext"/>
              <w:numPr>
                <w:ilvl w:val="0"/>
                <w:numId w:val="31"/>
              </w:numPr>
            </w:pPr>
            <w:r>
              <w:t>participating in a firefighting training course</w:t>
            </w:r>
            <w:r w:rsidRPr="002F4174">
              <w:t>; or</w:t>
            </w:r>
          </w:p>
          <w:p w14:paraId="73278793" w14:textId="77777777" w:rsidR="001513A2" w:rsidRDefault="001513A2" w:rsidP="00DA51ED">
            <w:pPr>
              <w:pStyle w:val="Tabletext"/>
              <w:numPr>
                <w:ilvl w:val="0"/>
                <w:numId w:val="31"/>
              </w:numPr>
            </w:pPr>
            <w:r>
              <w:t>instructing participants in a firefighter training course;</w:t>
            </w:r>
          </w:p>
          <w:p w14:paraId="4E8917C6" w14:textId="77777777" w:rsidR="001513A2" w:rsidRPr="002F4174" w:rsidRDefault="001513A2" w:rsidP="00DA51ED">
            <w:pPr>
              <w:pStyle w:val="Tabletext"/>
            </w:pPr>
            <w:r>
              <w:t>at RAAF Base Point Cook between 1 January 1957 and 31 December 1986</w:t>
            </w:r>
            <w:r w:rsidRPr="002F4174">
              <w:t>.</w:t>
            </w:r>
          </w:p>
        </w:tc>
      </w:tr>
      <w:tr w:rsidR="001513A2" w:rsidRPr="002F4174" w14:paraId="1810F431" w14:textId="77777777" w:rsidTr="00DA51ED">
        <w:tc>
          <w:tcPr>
            <w:tcW w:w="747" w:type="dxa"/>
          </w:tcPr>
          <w:p w14:paraId="53D02207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72B64EC4" w14:textId="77777777" w:rsidR="001513A2" w:rsidRPr="00090D62" w:rsidRDefault="001513A2" w:rsidP="00DA51ED">
            <w:pPr>
              <w:pStyle w:val="Tabletext"/>
            </w:pPr>
            <w:r w:rsidRPr="00090D62">
              <w:t>Eczema</w:t>
            </w:r>
            <w:r>
              <w:t xml:space="preserve"> or dermatitis</w:t>
            </w:r>
          </w:p>
        </w:tc>
        <w:tc>
          <w:tcPr>
            <w:tcW w:w="1985" w:type="dxa"/>
            <w:gridSpan w:val="2"/>
          </w:tcPr>
          <w:p w14:paraId="56F8A871" w14:textId="77777777" w:rsidR="001513A2" w:rsidRDefault="001513A2" w:rsidP="00DA51ED">
            <w:pPr>
              <w:pStyle w:val="Tabletext"/>
            </w:pPr>
            <w:r>
              <w:t>L20–L30</w:t>
            </w:r>
          </w:p>
        </w:tc>
        <w:tc>
          <w:tcPr>
            <w:tcW w:w="3542" w:type="dxa"/>
          </w:tcPr>
          <w:p w14:paraId="1C62DEFB" w14:textId="77777777" w:rsidR="001513A2" w:rsidRPr="002F4174" w:rsidRDefault="001513A2" w:rsidP="00DA51ED">
            <w:pPr>
              <w:pStyle w:val="Tabletext"/>
            </w:pPr>
            <w:r>
              <w:t>The same as for item 1.</w:t>
            </w:r>
          </w:p>
        </w:tc>
      </w:tr>
      <w:tr w:rsidR="001513A2" w:rsidRPr="002F4174" w14:paraId="5BAABE35" w14:textId="77777777" w:rsidTr="00DA51ED">
        <w:tc>
          <w:tcPr>
            <w:tcW w:w="43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74A755" w14:textId="77777777" w:rsidR="001513A2" w:rsidRDefault="001513A2" w:rsidP="00DA51ED">
            <w:pPr>
              <w:spacing w:before="60" w:line="240" w:lineRule="atLeast"/>
              <w:rPr>
                <w:rFonts w:eastAsia="Times New Roman" w:cs="Times New Roman"/>
                <w:b/>
                <w:lang w:eastAsia="en-AU"/>
              </w:rPr>
            </w:pPr>
            <w:r>
              <w:rPr>
                <w:rFonts w:eastAsia="Times New Roman" w:cs="Times New Roman"/>
                <w:b/>
                <w:lang w:eastAsia="en-AU"/>
              </w:rPr>
              <w:t>Diseases of the nervous system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F44562C" w14:textId="77777777" w:rsidR="001513A2" w:rsidRPr="0043734F" w:rsidRDefault="001513A2" w:rsidP="00DA51ED">
            <w:pPr>
              <w:pStyle w:val="TableHeading"/>
            </w:pPr>
          </w:p>
        </w:tc>
      </w:tr>
      <w:tr w:rsidR="001513A2" w:rsidRPr="002F4174" w14:paraId="749BDD61" w14:textId="77777777" w:rsidTr="00DA51ED">
        <w:tc>
          <w:tcPr>
            <w:tcW w:w="747" w:type="dxa"/>
            <w:tcBorders>
              <w:top w:val="single" w:sz="12" w:space="0" w:color="auto"/>
            </w:tcBorders>
          </w:tcPr>
          <w:p w14:paraId="404FEA7E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12" w:space="0" w:color="auto"/>
            </w:tcBorders>
          </w:tcPr>
          <w:p w14:paraId="54E3CB8C" w14:textId="77777777" w:rsidR="001513A2" w:rsidRPr="00090D62" w:rsidRDefault="001513A2" w:rsidP="00DA51ED">
            <w:pPr>
              <w:pStyle w:val="Tabletext"/>
            </w:pPr>
            <w:r w:rsidRPr="00090D62">
              <w:t>Multiple sclerosis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4204A9A7" w14:textId="77777777" w:rsidR="001513A2" w:rsidRDefault="001513A2" w:rsidP="00DA51ED">
            <w:pPr>
              <w:spacing w:before="60" w:line="240" w:lineRule="atLeast"/>
            </w:pPr>
            <w:r>
              <w:t>G35</w:t>
            </w:r>
          </w:p>
        </w:tc>
        <w:tc>
          <w:tcPr>
            <w:tcW w:w="3542" w:type="dxa"/>
            <w:tcBorders>
              <w:top w:val="single" w:sz="12" w:space="0" w:color="auto"/>
            </w:tcBorders>
          </w:tcPr>
          <w:p w14:paraId="47ED45CE" w14:textId="77777777" w:rsidR="001513A2" w:rsidRPr="004D56D1" w:rsidRDefault="001513A2" w:rsidP="00DA51ED">
            <w:pPr>
              <w:spacing w:before="60" w:line="240" w:lineRule="atLeast"/>
            </w:pPr>
            <w:r>
              <w:t>The same as for item 1.</w:t>
            </w:r>
          </w:p>
        </w:tc>
      </w:tr>
      <w:tr w:rsidR="001513A2" w:rsidRPr="002F4174" w14:paraId="1EA1C2C4" w14:textId="77777777" w:rsidTr="00DA51ED">
        <w:tc>
          <w:tcPr>
            <w:tcW w:w="747" w:type="dxa"/>
          </w:tcPr>
          <w:p w14:paraId="1A88C182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0B746807" w14:textId="77777777" w:rsidR="001513A2" w:rsidRPr="002F4174" w:rsidRDefault="001513A2" w:rsidP="00DA51ED">
            <w:pPr>
              <w:pStyle w:val="Tabletext"/>
            </w:pPr>
            <w:r>
              <w:t>Parkinson’s disease</w:t>
            </w:r>
          </w:p>
        </w:tc>
        <w:tc>
          <w:tcPr>
            <w:tcW w:w="1985" w:type="dxa"/>
            <w:gridSpan w:val="2"/>
          </w:tcPr>
          <w:p w14:paraId="0BC7992E" w14:textId="77777777" w:rsidR="001513A2" w:rsidRDefault="001513A2" w:rsidP="00DA51ED">
            <w:pPr>
              <w:spacing w:before="60" w:line="240" w:lineRule="atLeast"/>
            </w:pPr>
            <w:r>
              <w:t>G20</w:t>
            </w:r>
          </w:p>
        </w:tc>
        <w:tc>
          <w:tcPr>
            <w:tcW w:w="3542" w:type="dxa"/>
          </w:tcPr>
          <w:p w14:paraId="034C3BE0" w14:textId="77777777" w:rsidR="001513A2" w:rsidRPr="004D56D1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4D577E32" w14:textId="77777777" w:rsidTr="00DA51ED">
        <w:tc>
          <w:tcPr>
            <w:tcW w:w="747" w:type="dxa"/>
          </w:tcPr>
          <w:p w14:paraId="3EB98A22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6EF51C48" w14:textId="77777777" w:rsidR="001513A2" w:rsidRPr="002F4174" w:rsidRDefault="001513A2" w:rsidP="00DA51ED">
            <w:pPr>
              <w:pStyle w:val="Tabletext"/>
            </w:pPr>
            <w:r>
              <w:t>Peripheral neuropathy</w:t>
            </w:r>
          </w:p>
        </w:tc>
        <w:tc>
          <w:tcPr>
            <w:tcW w:w="1985" w:type="dxa"/>
            <w:gridSpan w:val="2"/>
          </w:tcPr>
          <w:p w14:paraId="4C4ADF81" w14:textId="77777777" w:rsidR="001513A2" w:rsidRDefault="001513A2" w:rsidP="00DA51ED">
            <w:pPr>
              <w:spacing w:before="60" w:line="240" w:lineRule="atLeast"/>
            </w:pPr>
            <w:r>
              <w:t>G62</w:t>
            </w:r>
          </w:p>
        </w:tc>
        <w:tc>
          <w:tcPr>
            <w:tcW w:w="3542" w:type="dxa"/>
          </w:tcPr>
          <w:p w14:paraId="6F6D40AF" w14:textId="77777777" w:rsidR="001513A2" w:rsidRPr="004D56D1" w:rsidRDefault="001513A2" w:rsidP="00DA51ED">
            <w:pPr>
              <w:spacing w:before="60" w:line="240" w:lineRule="atLeast"/>
            </w:pPr>
            <w:r>
              <w:t>The same as for item 1.</w:t>
            </w:r>
          </w:p>
        </w:tc>
      </w:tr>
      <w:tr w:rsidR="001513A2" w:rsidRPr="002F4174" w14:paraId="3DDAF075" w14:textId="77777777" w:rsidTr="00DA51ED">
        <w:tc>
          <w:tcPr>
            <w:tcW w:w="747" w:type="dxa"/>
          </w:tcPr>
          <w:p w14:paraId="3091317C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4D243C69" w14:textId="77777777" w:rsidR="001513A2" w:rsidRPr="002F4174" w:rsidRDefault="001513A2" w:rsidP="00DA51ED">
            <w:pPr>
              <w:pStyle w:val="Tabletext"/>
            </w:pPr>
            <w:r>
              <w:t>Spinal muscular atrophy</w:t>
            </w:r>
          </w:p>
        </w:tc>
        <w:tc>
          <w:tcPr>
            <w:tcW w:w="1985" w:type="dxa"/>
            <w:gridSpan w:val="2"/>
          </w:tcPr>
          <w:p w14:paraId="022E643C" w14:textId="77777777" w:rsidR="001513A2" w:rsidRDefault="001513A2" w:rsidP="00DA51ED">
            <w:pPr>
              <w:pStyle w:val="Tabletext"/>
            </w:pPr>
            <w:r>
              <w:t>G12</w:t>
            </w:r>
          </w:p>
        </w:tc>
        <w:tc>
          <w:tcPr>
            <w:tcW w:w="3542" w:type="dxa"/>
          </w:tcPr>
          <w:p w14:paraId="48C80E57" w14:textId="77777777" w:rsidR="001513A2" w:rsidRPr="004D56D1" w:rsidRDefault="001513A2" w:rsidP="00DA51ED">
            <w:pPr>
              <w:pStyle w:val="Tabletext"/>
            </w:pPr>
            <w:r>
              <w:t>The same as for item 1.</w:t>
            </w:r>
          </w:p>
        </w:tc>
      </w:tr>
      <w:tr w:rsidR="001513A2" w:rsidRPr="002F4174" w14:paraId="70B3850D" w14:textId="77777777" w:rsidTr="00DA51ED">
        <w:tc>
          <w:tcPr>
            <w:tcW w:w="747" w:type="dxa"/>
          </w:tcPr>
          <w:p w14:paraId="1347829C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396A66CD" w14:textId="77777777" w:rsidR="001513A2" w:rsidRPr="002F4174" w:rsidRDefault="001513A2" w:rsidP="00DA51ED">
            <w:pPr>
              <w:pStyle w:val="Tabletext"/>
            </w:pPr>
            <w:r>
              <w:t>Erectile dysfunction</w:t>
            </w:r>
          </w:p>
        </w:tc>
        <w:tc>
          <w:tcPr>
            <w:tcW w:w="1985" w:type="dxa"/>
            <w:gridSpan w:val="2"/>
          </w:tcPr>
          <w:p w14:paraId="41F68EEE" w14:textId="77777777" w:rsidR="001513A2" w:rsidRDefault="001513A2" w:rsidP="00DA51ED">
            <w:pPr>
              <w:spacing w:before="60" w:line="240" w:lineRule="atLeast"/>
            </w:pPr>
            <w:r>
              <w:t>N48.4</w:t>
            </w:r>
          </w:p>
        </w:tc>
        <w:tc>
          <w:tcPr>
            <w:tcW w:w="3542" w:type="dxa"/>
          </w:tcPr>
          <w:p w14:paraId="2AD60CBD" w14:textId="77777777" w:rsidR="001513A2" w:rsidRPr="004D56D1" w:rsidRDefault="001513A2" w:rsidP="00DA51ED">
            <w:pPr>
              <w:spacing w:before="60" w:line="240" w:lineRule="atLeast"/>
            </w:pPr>
            <w:r>
              <w:t>The same as for item 1.</w:t>
            </w:r>
          </w:p>
        </w:tc>
      </w:tr>
      <w:tr w:rsidR="001513A2" w:rsidRPr="002F4174" w14:paraId="506F4DCF" w14:textId="77777777" w:rsidTr="00DA51ED">
        <w:tc>
          <w:tcPr>
            <w:tcW w:w="747" w:type="dxa"/>
          </w:tcPr>
          <w:p w14:paraId="32042E1F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656A3267" w14:textId="77777777" w:rsidR="001513A2" w:rsidRPr="002F4174" w:rsidRDefault="001513A2" w:rsidP="00DA51ED">
            <w:pPr>
              <w:pStyle w:val="Tabletext"/>
            </w:pPr>
            <w:r>
              <w:t>Cauda equina syndrome</w:t>
            </w:r>
          </w:p>
        </w:tc>
        <w:tc>
          <w:tcPr>
            <w:tcW w:w="1985" w:type="dxa"/>
            <w:gridSpan w:val="2"/>
          </w:tcPr>
          <w:p w14:paraId="361C7CC6" w14:textId="77777777" w:rsidR="001513A2" w:rsidRDefault="001513A2" w:rsidP="00DA51ED">
            <w:pPr>
              <w:spacing w:before="60" w:line="240" w:lineRule="atLeast"/>
            </w:pPr>
            <w:r>
              <w:t>G95.9</w:t>
            </w:r>
          </w:p>
        </w:tc>
        <w:tc>
          <w:tcPr>
            <w:tcW w:w="3542" w:type="dxa"/>
          </w:tcPr>
          <w:p w14:paraId="7DEB8C38" w14:textId="77777777" w:rsidR="001513A2" w:rsidRPr="004D56D1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019DC90F" w14:textId="77777777" w:rsidTr="00DA51ED">
        <w:tc>
          <w:tcPr>
            <w:tcW w:w="747" w:type="dxa"/>
          </w:tcPr>
          <w:p w14:paraId="5908D5A4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42F8CD71" w14:textId="77777777" w:rsidR="001513A2" w:rsidRPr="002F4174" w:rsidRDefault="001513A2" w:rsidP="00DA51ED">
            <w:pPr>
              <w:pStyle w:val="Tabletext"/>
            </w:pPr>
            <w:r>
              <w:t>Neurogenic bladder</w:t>
            </w:r>
          </w:p>
        </w:tc>
        <w:tc>
          <w:tcPr>
            <w:tcW w:w="1985" w:type="dxa"/>
            <w:gridSpan w:val="2"/>
          </w:tcPr>
          <w:p w14:paraId="5DEE5239" w14:textId="77777777" w:rsidR="001513A2" w:rsidRDefault="001513A2" w:rsidP="00DA51ED">
            <w:pPr>
              <w:spacing w:before="60" w:line="240" w:lineRule="atLeast"/>
            </w:pPr>
            <w:r>
              <w:t>N31.9</w:t>
            </w:r>
          </w:p>
        </w:tc>
        <w:tc>
          <w:tcPr>
            <w:tcW w:w="3542" w:type="dxa"/>
          </w:tcPr>
          <w:p w14:paraId="1AD53D4F" w14:textId="77777777" w:rsidR="001513A2" w:rsidRPr="0036609B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156140A1" w14:textId="77777777" w:rsidTr="00DA51ED">
        <w:tc>
          <w:tcPr>
            <w:tcW w:w="747" w:type="dxa"/>
            <w:tcBorders>
              <w:bottom w:val="single" w:sz="4" w:space="0" w:color="auto"/>
            </w:tcBorders>
          </w:tcPr>
          <w:p w14:paraId="1D36F142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FD23C47" w14:textId="77777777" w:rsidR="001513A2" w:rsidRPr="00625F0F" w:rsidRDefault="001513A2" w:rsidP="00DA51ED">
            <w:pPr>
              <w:pStyle w:val="Tabletext"/>
            </w:pPr>
            <w:r w:rsidRPr="00625F0F">
              <w:t>Non-alcoholic toxic encephalopathy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F5F6A31" w14:textId="77777777" w:rsidR="001513A2" w:rsidRDefault="001513A2" w:rsidP="00DA51ED">
            <w:pPr>
              <w:spacing w:before="60" w:line="240" w:lineRule="atLeast"/>
            </w:pPr>
            <w:r>
              <w:t>G92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2A79954C" w14:textId="77777777" w:rsidR="001513A2" w:rsidRPr="0036609B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000AD4C9" w14:textId="77777777" w:rsidTr="00DA51ED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EF926EC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756FBAF" w14:textId="77777777" w:rsidR="001513A2" w:rsidRPr="00625F0F" w:rsidRDefault="001513A2" w:rsidP="00DA51ED">
            <w:pPr>
              <w:pStyle w:val="Tabletext"/>
            </w:pPr>
            <w:r w:rsidRPr="00625F0F">
              <w:t>Acquired colour vision deficiency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23B25" w14:textId="77777777" w:rsidR="001513A2" w:rsidRDefault="001513A2" w:rsidP="00DA51ED">
            <w:pPr>
              <w:spacing w:before="60" w:line="240" w:lineRule="atLeast"/>
            </w:pPr>
            <w:r>
              <w:t>H53.5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43A3DAB9" w14:textId="77777777" w:rsidR="001513A2" w:rsidRPr="0036609B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6DD24D0D" w14:textId="77777777" w:rsidTr="00DA51ED">
        <w:tc>
          <w:tcPr>
            <w:tcW w:w="4319" w:type="dxa"/>
            <w:gridSpan w:val="3"/>
            <w:tcBorders>
              <w:top w:val="single" w:sz="12" w:space="0" w:color="auto"/>
            </w:tcBorders>
          </w:tcPr>
          <w:p w14:paraId="3A91D3E0" w14:textId="77777777" w:rsidR="001513A2" w:rsidRDefault="001513A2" w:rsidP="00DA51ED">
            <w:pPr>
              <w:spacing w:before="60" w:line="240" w:lineRule="atLeast"/>
              <w:rPr>
                <w:b/>
              </w:rPr>
            </w:pPr>
            <w:r>
              <w:rPr>
                <w:b/>
              </w:rPr>
              <w:t>Mental diseases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</w:tcBorders>
          </w:tcPr>
          <w:p w14:paraId="0779FC57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</w:p>
        </w:tc>
      </w:tr>
      <w:tr w:rsidR="001513A2" w:rsidRPr="002F4174" w14:paraId="787333B0" w14:textId="77777777" w:rsidTr="00DA51ED">
        <w:tc>
          <w:tcPr>
            <w:tcW w:w="747" w:type="dxa"/>
            <w:tcBorders>
              <w:top w:val="single" w:sz="12" w:space="0" w:color="auto"/>
            </w:tcBorders>
          </w:tcPr>
          <w:p w14:paraId="37E2D573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12" w:space="0" w:color="auto"/>
            </w:tcBorders>
          </w:tcPr>
          <w:p w14:paraId="14235BA5" w14:textId="77777777" w:rsidR="001513A2" w:rsidRPr="002F4174" w:rsidRDefault="001513A2" w:rsidP="00DA51ED">
            <w:pPr>
              <w:pStyle w:val="Tabletext"/>
            </w:pPr>
            <w:r>
              <w:t>Depression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2B7F8BA1" w14:textId="77777777" w:rsidR="001513A2" w:rsidRDefault="001513A2" w:rsidP="00DA51ED">
            <w:pPr>
              <w:spacing w:before="60" w:line="240" w:lineRule="atLeast"/>
            </w:pPr>
            <w:r>
              <w:t>F32.0-F33.9, F34, F38 and F39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4" w:space="0" w:color="auto"/>
            </w:tcBorders>
          </w:tcPr>
          <w:p w14:paraId="571C6C4A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124E208A" w14:textId="77777777" w:rsidTr="00DA51ED">
        <w:tc>
          <w:tcPr>
            <w:tcW w:w="747" w:type="dxa"/>
            <w:tcBorders>
              <w:bottom w:val="single" w:sz="4" w:space="0" w:color="auto"/>
            </w:tcBorders>
          </w:tcPr>
          <w:p w14:paraId="7692DAD9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AE2B708" w14:textId="77777777" w:rsidR="001513A2" w:rsidRPr="002F4174" w:rsidRDefault="001513A2" w:rsidP="00DA51ED">
            <w:pPr>
              <w:pStyle w:val="Tabletext"/>
            </w:pPr>
            <w:r>
              <w:t>Sleep disorders with a</w:t>
            </w:r>
            <w:r w:rsidRPr="002F4174">
              <w:t xml:space="preserve"> neuro</w:t>
            </w:r>
            <w:r>
              <w:t>logical basis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94A604" w14:textId="77777777" w:rsidR="001513A2" w:rsidRDefault="001513A2" w:rsidP="00DA51ED">
            <w:pPr>
              <w:spacing w:before="60" w:line="240" w:lineRule="atLeast"/>
            </w:pPr>
            <w:r>
              <w:t>G47.31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6FB1C7E2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0D9694E7" w14:textId="77777777" w:rsidTr="00DA51ED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A43164A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5ABAEBA6" w14:textId="77777777" w:rsidR="001513A2" w:rsidRPr="002F4174" w:rsidRDefault="001513A2" w:rsidP="00DA51ED">
            <w:pPr>
              <w:pStyle w:val="Tabletext"/>
            </w:pPr>
            <w:r>
              <w:t>Bi-polar affective disorder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F262E" w14:textId="77777777" w:rsidR="001513A2" w:rsidRDefault="001513A2" w:rsidP="00DA51ED">
            <w:r>
              <w:t>F31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24989B9D" w14:textId="77777777" w:rsidR="001513A2" w:rsidRPr="002F4174" w:rsidRDefault="001513A2" w:rsidP="00DA51ED">
            <w:pPr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35773110" w14:textId="77777777" w:rsidTr="00DA51ED">
        <w:tc>
          <w:tcPr>
            <w:tcW w:w="747" w:type="dxa"/>
            <w:tcBorders>
              <w:top w:val="single" w:sz="4" w:space="0" w:color="auto"/>
            </w:tcBorders>
          </w:tcPr>
          <w:p w14:paraId="64DB249A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46181B1C" w14:textId="77777777" w:rsidR="001513A2" w:rsidRPr="002F4174" w:rsidRDefault="001513A2" w:rsidP="00DA51ED">
            <w:pPr>
              <w:pStyle w:val="Tabletext"/>
            </w:pPr>
            <w:r>
              <w:t>Vertigo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5D4E1FB" w14:textId="77777777" w:rsidR="001513A2" w:rsidRDefault="001513A2" w:rsidP="00DA51ED">
            <w:pPr>
              <w:spacing w:before="60" w:line="240" w:lineRule="atLeast"/>
            </w:pPr>
            <w:r>
              <w:t>R42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72EE27BB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726F923C" w14:textId="77777777" w:rsidTr="00DA51ED">
        <w:tc>
          <w:tcPr>
            <w:tcW w:w="747" w:type="dxa"/>
          </w:tcPr>
          <w:p w14:paraId="38A1FDAB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398D4E35" w14:textId="77777777" w:rsidR="001513A2" w:rsidRPr="002F4174" w:rsidRDefault="001513A2" w:rsidP="00DA51ED">
            <w:pPr>
              <w:pStyle w:val="Tabletext"/>
            </w:pPr>
            <w:r>
              <w:t>Memory loss</w:t>
            </w:r>
          </w:p>
        </w:tc>
        <w:tc>
          <w:tcPr>
            <w:tcW w:w="1985" w:type="dxa"/>
            <w:gridSpan w:val="2"/>
          </w:tcPr>
          <w:p w14:paraId="7CFE0CDC" w14:textId="77777777" w:rsidR="001513A2" w:rsidRDefault="001513A2" w:rsidP="00DA51ED">
            <w:pPr>
              <w:spacing w:before="60" w:line="240" w:lineRule="atLeast"/>
            </w:pPr>
            <w:r>
              <w:t>F04</w:t>
            </w:r>
          </w:p>
        </w:tc>
        <w:tc>
          <w:tcPr>
            <w:tcW w:w="3542" w:type="dxa"/>
          </w:tcPr>
          <w:p w14:paraId="39404A4F" w14:textId="77777777" w:rsidR="001513A2" w:rsidRPr="007C7E85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470F8B9E" w14:textId="77777777" w:rsidTr="00DA51ED">
        <w:tc>
          <w:tcPr>
            <w:tcW w:w="747" w:type="dxa"/>
          </w:tcPr>
          <w:p w14:paraId="3D4A0A53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5C7AD5D0" w14:textId="77777777" w:rsidR="001513A2" w:rsidRPr="002F4174" w:rsidRDefault="001513A2" w:rsidP="00DA51ED">
            <w:pPr>
              <w:pStyle w:val="Tabletext"/>
            </w:pPr>
            <w:r>
              <w:t>Anxiety</w:t>
            </w:r>
          </w:p>
        </w:tc>
        <w:tc>
          <w:tcPr>
            <w:tcW w:w="1985" w:type="dxa"/>
            <w:gridSpan w:val="2"/>
          </w:tcPr>
          <w:p w14:paraId="6F696739" w14:textId="77777777" w:rsidR="001513A2" w:rsidRDefault="001513A2" w:rsidP="00DA51ED">
            <w:pPr>
              <w:spacing w:before="60" w:line="240" w:lineRule="atLeast"/>
            </w:pPr>
            <w:r>
              <w:t>F41</w:t>
            </w:r>
          </w:p>
        </w:tc>
        <w:tc>
          <w:tcPr>
            <w:tcW w:w="3542" w:type="dxa"/>
          </w:tcPr>
          <w:p w14:paraId="39A9EDAB" w14:textId="77777777" w:rsidR="001513A2" w:rsidRPr="007C7E85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38C20DEB" w14:textId="77777777" w:rsidTr="00DA51ED">
        <w:tc>
          <w:tcPr>
            <w:tcW w:w="747" w:type="dxa"/>
          </w:tcPr>
          <w:p w14:paraId="3A6C05B7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5D2404BC" w14:textId="77777777" w:rsidR="001513A2" w:rsidRPr="002F4174" w:rsidRDefault="001513A2" w:rsidP="00DA51ED">
            <w:pPr>
              <w:pStyle w:val="Tabletext"/>
            </w:pPr>
            <w:r>
              <w:t>Panic disorders</w:t>
            </w:r>
          </w:p>
        </w:tc>
        <w:tc>
          <w:tcPr>
            <w:tcW w:w="1985" w:type="dxa"/>
            <w:gridSpan w:val="2"/>
          </w:tcPr>
          <w:p w14:paraId="49D69689" w14:textId="77777777" w:rsidR="001513A2" w:rsidRDefault="001513A2" w:rsidP="00DA51ED">
            <w:pPr>
              <w:spacing w:before="60" w:line="240" w:lineRule="atLeast"/>
            </w:pPr>
            <w:r>
              <w:t>F41.0</w:t>
            </w:r>
          </w:p>
        </w:tc>
        <w:tc>
          <w:tcPr>
            <w:tcW w:w="3542" w:type="dxa"/>
          </w:tcPr>
          <w:p w14:paraId="4859D15F" w14:textId="77777777" w:rsidR="001513A2" w:rsidRPr="00F9050F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64EE0122" w14:textId="77777777" w:rsidTr="00DA51ED">
        <w:tc>
          <w:tcPr>
            <w:tcW w:w="747" w:type="dxa"/>
          </w:tcPr>
          <w:p w14:paraId="079CB323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</w:tcPr>
          <w:p w14:paraId="2190F320" w14:textId="77777777" w:rsidR="001513A2" w:rsidRPr="002F4174" w:rsidRDefault="001513A2" w:rsidP="00DA51ED">
            <w:pPr>
              <w:pStyle w:val="Tabletext"/>
            </w:pPr>
            <w:r>
              <w:t>Impaired cognition</w:t>
            </w:r>
          </w:p>
        </w:tc>
        <w:tc>
          <w:tcPr>
            <w:tcW w:w="1985" w:type="dxa"/>
            <w:gridSpan w:val="2"/>
          </w:tcPr>
          <w:p w14:paraId="50CBC8F3" w14:textId="77777777" w:rsidR="001513A2" w:rsidRDefault="001513A2" w:rsidP="00DA51ED">
            <w:pPr>
              <w:spacing w:before="60" w:line="240" w:lineRule="atLeast"/>
            </w:pPr>
            <w:r>
              <w:t>F03</w:t>
            </w:r>
          </w:p>
        </w:tc>
        <w:tc>
          <w:tcPr>
            <w:tcW w:w="3542" w:type="dxa"/>
          </w:tcPr>
          <w:p w14:paraId="34E8E034" w14:textId="77777777" w:rsidR="001513A2" w:rsidRPr="00F9050F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381D1E9E" w14:textId="77777777" w:rsidTr="00DA51ED">
        <w:tc>
          <w:tcPr>
            <w:tcW w:w="747" w:type="dxa"/>
            <w:tcBorders>
              <w:bottom w:val="single" w:sz="12" w:space="0" w:color="auto"/>
            </w:tcBorders>
          </w:tcPr>
          <w:p w14:paraId="19AE51D1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bottom w:val="single" w:sz="12" w:space="0" w:color="auto"/>
            </w:tcBorders>
          </w:tcPr>
          <w:p w14:paraId="4F8577F2" w14:textId="77777777" w:rsidR="001513A2" w:rsidRPr="002F4174" w:rsidRDefault="001513A2" w:rsidP="00DA51ED">
            <w:pPr>
              <w:pStyle w:val="Tabletext"/>
            </w:pPr>
            <w:r>
              <w:t>Agoraphobia with panic disorder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4E576185" w14:textId="77777777" w:rsidR="001513A2" w:rsidRDefault="001513A2" w:rsidP="00DA51ED">
            <w:pPr>
              <w:spacing w:before="60" w:line="240" w:lineRule="atLeast"/>
            </w:pPr>
            <w:r>
              <w:t>F40.01</w:t>
            </w:r>
          </w:p>
        </w:tc>
        <w:tc>
          <w:tcPr>
            <w:tcW w:w="3542" w:type="dxa"/>
            <w:tcBorders>
              <w:bottom w:val="single" w:sz="12" w:space="0" w:color="auto"/>
            </w:tcBorders>
          </w:tcPr>
          <w:p w14:paraId="094506A8" w14:textId="77777777" w:rsidR="001513A2" w:rsidRPr="00F9050F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74516FBB" w14:textId="77777777" w:rsidTr="00DA51ED">
        <w:tc>
          <w:tcPr>
            <w:tcW w:w="43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02C6718" w14:textId="77777777" w:rsidR="001513A2" w:rsidRDefault="001513A2" w:rsidP="00DA51ED">
            <w:pPr>
              <w:pStyle w:val="Tabletext"/>
              <w:rPr>
                <w:b/>
              </w:rPr>
            </w:pPr>
            <w:r>
              <w:rPr>
                <w:b/>
              </w:rPr>
              <w:t>Malignant diseases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27BD970" w14:textId="77777777" w:rsidR="001513A2" w:rsidRPr="00625F0F" w:rsidRDefault="001513A2" w:rsidP="00DA51ED">
            <w:pPr>
              <w:pStyle w:val="Tabletext"/>
              <w:rPr>
                <w:b/>
              </w:rPr>
            </w:pPr>
          </w:p>
        </w:tc>
      </w:tr>
      <w:tr w:rsidR="001513A2" w:rsidRPr="002F4174" w14:paraId="70A49D02" w14:textId="77777777" w:rsidTr="00DA51ED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73385529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</w:tcPr>
          <w:p w14:paraId="53280C64" w14:textId="77777777" w:rsidR="001513A2" w:rsidRPr="002F4174" w:rsidRDefault="001513A2" w:rsidP="00DA51ED">
            <w:pPr>
              <w:pStyle w:val="Tabletext"/>
            </w:pPr>
            <w:r>
              <w:t>Malignant neoplasms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7033F7" w14:textId="77777777" w:rsidR="001513A2" w:rsidRDefault="001513A2" w:rsidP="00DA51ED">
            <w:pPr>
              <w:spacing w:before="60" w:line="240" w:lineRule="atLeast"/>
            </w:pPr>
            <w:r>
              <w:t>C00–C96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12" w:space="0" w:color="auto"/>
            </w:tcBorders>
          </w:tcPr>
          <w:p w14:paraId="65866A30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5CDE2FFA" w14:textId="77777777" w:rsidTr="00DA51ED">
        <w:tc>
          <w:tcPr>
            <w:tcW w:w="747" w:type="dxa"/>
            <w:tcBorders>
              <w:bottom w:val="single" w:sz="12" w:space="0" w:color="auto"/>
            </w:tcBorders>
          </w:tcPr>
          <w:p w14:paraId="7628534E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bottom w:val="single" w:sz="12" w:space="0" w:color="auto"/>
            </w:tcBorders>
          </w:tcPr>
          <w:p w14:paraId="0410C1AA" w14:textId="77777777" w:rsidR="001513A2" w:rsidRPr="002F4174" w:rsidRDefault="001513A2" w:rsidP="00DA51ED">
            <w:pPr>
              <w:pStyle w:val="Tabletext"/>
            </w:pPr>
            <w:r w:rsidRPr="00625F0F">
              <w:t>Myeloproliferative</w:t>
            </w:r>
            <w:r w:rsidRPr="00D467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disorders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11E240A5" w14:textId="77777777" w:rsidR="001513A2" w:rsidRDefault="001513A2" w:rsidP="00DA51ED">
            <w:pPr>
              <w:spacing w:before="60" w:line="240" w:lineRule="atLeast"/>
            </w:pPr>
            <w:r>
              <w:t>C81–C96, D45 and D47</w:t>
            </w:r>
          </w:p>
        </w:tc>
        <w:tc>
          <w:tcPr>
            <w:tcW w:w="3542" w:type="dxa"/>
            <w:tcBorders>
              <w:bottom w:val="single" w:sz="12" w:space="0" w:color="auto"/>
            </w:tcBorders>
          </w:tcPr>
          <w:p w14:paraId="2FD6C206" w14:textId="77777777" w:rsidR="001513A2" w:rsidRPr="00F9050F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</w:tbl>
    <w:p w14:paraId="52E374D1" w14:textId="77777777" w:rsidR="001513A2" w:rsidRDefault="001513A2" w:rsidP="001513A2"/>
    <w:tbl>
      <w:tblPr>
        <w:tblStyle w:val="TableGrid"/>
        <w:tblpPr w:leftFromText="180" w:rightFromText="180" w:vertAnchor="text" w:tblpY="1"/>
        <w:tblOverlap w:val="never"/>
        <w:tblW w:w="54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799"/>
        <w:gridCol w:w="773"/>
        <w:gridCol w:w="1212"/>
        <w:gridCol w:w="3542"/>
      </w:tblGrid>
      <w:tr w:rsidR="001513A2" w:rsidRPr="00625F0F" w14:paraId="1E08F47D" w14:textId="77777777" w:rsidTr="00DA51ED">
        <w:tc>
          <w:tcPr>
            <w:tcW w:w="43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055E73" w14:textId="77777777" w:rsidR="001513A2" w:rsidRDefault="001513A2" w:rsidP="00DA51ED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Liver diseases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054A88" w14:textId="77777777" w:rsidR="001513A2" w:rsidRPr="00625F0F" w:rsidRDefault="001513A2" w:rsidP="00DA51ED">
            <w:pPr>
              <w:pStyle w:val="Tabletext"/>
              <w:rPr>
                <w:b/>
              </w:rPr>
            </w:pPr>
          </w:p>
        </w:tc>
      </w:tr>
      <w:tr w:rsidR="001513A2" w:rsidRPr="002F4174" w14:paraId="63CA1F39" w14:textId="77777777" w:rsidTr="00DA51ED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589811E9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4" w:space="0" w:color="auto"/>
            </w:tcBorders>
          </w:tcPr>
          <w:p w14:paraId="5CF401D1" w14:textId="77777777" w:rsidR="001513A2" w:rsidRPr="002F4174" w:rsidRDefault="001513A2" w:rsidP="00DA51ED">
            <w:pPr>
              <w:pStyle w:val="Tabletext"/>
            </w:pPr>
            <w:r>
              <w:t>Liver disease (excluding diabetes)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7F69787" w14:textId="77777777" w:rsidR="001513A2" w:rsidRDefault="001513A2" w:rsidP="00DA51ED">
            <w:pPr>
              <w:spacing w:before="60" w:line="240" w:lineRule="atLeast"/>
            </w:pPr>
            <w:r>
              <w:t>K71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4" w:space="0" w:color="auto"/>
            </w:tcBorders>
          </w:tcPr>
          <w:p w14:paraId="6A1FDF65" w14:textId="77777777" w:rsidR="001513A2" w:rsidRPr="00F9050F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6E6DF355" w14:textId="77777777" w:rsidTr="00DA51ED">
        <w:tc>
          <w:tcPr>
            <w:tcW w:w="747" w:type="dxa"/>
            <w:tcBorders>
              <w:top w:val="single" w:sz="4" w:space="0" w:color="auto"/>
            </w:tcBorders>
          </w:tcPr>
          <w:p w14:paraId="5C1CBF5F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55E68E68" w14:textId="77777777" w:rsidR="001513A2" w:rsidRPr="002F4174" w:rsidRDefault="001513A2" w:rsidP="00DA51ED">
            <w:pPr>
              <w:pStyle w:val="Tabletext"/>
            </w:pPr>
            <w:r>
              <w:t>Pancreatic disease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08F1FF08" w14:textId="77777777" w:rsidR="001513A2" w:rsidRDefault="001513A2" w:rsidP="00DA51ED">
            <w:pPr>
              <w:spacing w:before="60" w:line="240" w:lineRule="atLeast"/>
            </w:pPr>
            <w:r>
              <w:t>K85–K86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46D181D0" w14:textId="77777777" w:rsidR="001513A2" w:rsidRPr="00F9050F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25150" w14:paraId="2F76ED70" w14:textId="77777777" w:rsidTr="00DA51ED">
        <w:tc>
          <w:tcPr>
            <w:tcW w:w="43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B1CFDDE" w14:textId="77777777" w:rsidR="001513A2" w:rsidRDefault="001513A2" w:rsidP="00DA51ED">
            <w:pPr>
              <w:pStyle w:val="Tabletext"/>
              <w:rPr>
                <w:b/>
              </w:rPr>
            </w:pPr>
            <w:r>
              <w:rPr>
                <w:b/>
              </w:rPr>
              <w:t>Gastrointestinal diseases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243D608" w14:textId="77777777" w:rsidR="001513A2" w:rsidRPr="00225150" w:rsidRDefault="001513A2" w:rsidP="00DA51ED">
            <w:pPr>
              <w:pStyle w:val="Tabletext"/>
              <w:rPr>
                <w:b/>
              </w:rPr>
            </w:pPr>
          </w:p>
        </w:tc>
      </w:tr>
      <w:tr w:rsidR="001513A2" w:rsidRPr="002F4174" w14:paraId="57F86889" w14:textId="77777777" w:rsidTr="00DA51ED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007FB756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4" w:space="0" w:color="auto"/>
            </w:tcBorders>
          </w:tcPr>
          <w:p w14:paraId="3EA902F5" w14:textId="77777777" w:rsidR="001513A2" w:rsidRPr="002F4174" w:rsidRDefault="001513A2" w:rsidP="00DA51ED">
            <w:pPr>
              <w:pStyle w:val="Tabletext"/>
            </w:pPr>
            <w:r>
              <w:t>Irritable bowel disorder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E34AFE" w14:textId="77777777" w:rsidR="001513A2" w:rsidRDefault="001513A2" w:rsidP="00DA51ED">
            <w:pPr>
              <w:spacing w:before="60" w:line="240" w:lineRule="atLeast"/>
            </w:pPr>
            <w:r>
              <w:t>K58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4" w:space="0" w:color="auto"/>
            </w:tcBorders>
          </w:tcPr>
          <w:p w14:paraId="4EC0DD58" w14:textId="77777777" w:rsidR="001513A2" w:rsidRPr="007C7E85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74E3B745" w14:textId="77777777" w:rsidTr="00DA51ED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FCF3B5D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7C2558B1" w14:textId="77777777" w:rsidR="001513A2" w:rsidRPr="0036609B" w:rsidRDefault="001513A2" w:rsidP="00DA51ED">
            <w:pPr>
              <w:pStyle w:val="Tabletext"/>
            </w:pPr>
            <w:r w:rsidRPr="0036609B">
              <w:t>Ulcerative colitis</w:t>
            </w:r>
            <w:r>
              <w:t>/</w:t>
            </w:r>
            <w:r w:rsidRPr="0036609B">
              <w:t>Crohn’s disease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86C85" w14:textId="77777777" w:rsidR="001513A2" w:rsidRDefault="001513A2" w:rsidP="00DA51ED">
            <w:pPr>
              <w:spacing w:before="60" w:line="240" w:lineRule="atLeast"/>
            </w:pPr>
            <w:r>
              <w:t>K50–K51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06F80BA7" w14:textId="77777777" w:rsidR="001513A2" w:rsidRPr="00520FF7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7D9B4FCC" w14:textId="77777777" w:rsidTr="00DA51ED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EFAB558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530BE4BB" w14:textId="77777777" w:rsidR="001513A2" w:rsidRPr="0036609B" w:rsidRDefault="001513A2" w:rsidP="00DA51ED">
            <w:pPr>
              <w:pStyle w:val="Tabletext"/>
            </w:pPr>
            <w:r w:rsidRPr="0036609B">
              <w:t>Diverticulitis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2CC21" w14:textId="77777777" w:rsidR="001513A2" w:rsidRDefault="001513A2" w:rsidP="00DA51ED">
            <w:pPr>
              <w:spacing w:before="60" w:line="240" w:lineRule="atLeast"/>
            </w:pPr>
            <w:r>
              <w:t>K57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256DBA93" w14:textId="77777777" w:rsidR="001513A2" w:rsidRPr="00520FF7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1F65DEDD" w14:textId="77777777" w:rsidTr="00DA51ED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4A51405E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12" w:space="0" w:color="auto"/>
            </w:tcBorders>
          </w:tcPr>
          <w:p w14:paraId="2A1F2859" w14:textId="77777777" w:rsidR="001513A2" w:rsidRPr="0036609B" w:rsidRDefault="001513A2" w:rsidP="00DA51ED">
            <w:pPr>
              <w:pStyle w:val="Tabletext"/>
            </w:pPr>
            <w:r>
              <w:t>Bowel polyps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85B9BC7" w14:textId="77777777" w:rsidR="001513A2" w:rsidRDefault="001513A2" w:rsidP="00DA51ED">
            <w:pPr>
              <w:spacing w:before="60" w:line="240" w:lineRule="atLeast"/>
            </w:pPr>
            <w:r>
              <w:t>D12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12" w:space="0" w:color="auto"/>
            </w:tcBorders>
          </w:tcPr>
          <w:p w14:paraId="3D73D2AC" w14:textId="77777777" w:rsidR="001513A2" w:rsidRPr="00520FF7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t>The same as for item 1.</w:t>
            </w:r>
          </w:p>
        </w:tc>
      </w:tr>
      <w:tr w:rsidR="001513A2" w:rsidRPr="002F4174" w14:paraId="2008B833" w14:textId="77777777" w:rsidTr="00DA51ED">
        <w:tc>
          <w:tcPr>
            <w:tcW w:w="43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223779D" w14:textId="77777777" w:rsidR="001513A2" w:rsidRDefault="001513A2" w:rsidP="00DA51ED">
            <w:pPr>
              <w:spacing w:before="60" w:line="240" w:lineRule="atLeast"/>
              <w:rPr>
                <w:rFonts w:eastAsia="Times New Roman" w:cs="Times New Roman"/>
                <w:b/>
                <w:lang w:eastAsia="en-AU"/>
              </w:rPr>
            </w:pPr>
            <w:r>
              <w:rPr>
                <w:rFonts w:eastAsia="Times New Roman" w:cs="Times New Roman"/>
                <w:b/>
                <w:lang w:eastAsia="en-AU"/>
              </w:rPr>
              <w:t>Diseases of the immune system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5B085C5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b/>
                <w:lang w:eastAsia="en-AU"/>
              </w:rPr>
            </w:pPr>
          </w:p>
        </w:tc>
      </w:tr>
      <w:tr w:rsidR="001513A2" w:rsidRPr="002F4174" w14:paraId="1F2ED38F" w14:textId="77777777" w:rsidTr="00DA51ED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098F4A02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4" w:space="0" w:color="auto"/>
            </w:tcBorders>
          </w:tcPr>
          <w:p w14:paraId="5916DB28" w14:textId="77777777" w:rsidR="001513A2" w:rsidRPr="002F4174" w:rsidRDefault="001513A2" w:rsidP="00DA51ED">
            <w:pPr>
              <w:pStyle w:val="Tabletext"/>
            </w:pPr>
            <w:r>
              <w:t>Mixed connective tissue disease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CE282B8" w14:textId="77777777" w:rsidR="001513A2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M35.1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4" w:space="0" w:color="auto"/>
            </w:tcBorders>
          </w:tcPr>
          <w:p w14:paraId="78BDA9FA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The same as for item 1</w:t>
            </w:r>
            <w:r w:rsidRPr="002F4174">
              <w:rPr>
                <w:rFonts w:eastAsia="Times New Roman" w:cs="Times New Roman"/>
                <w:lang w:eastAsia="en-AU"/>
              </w:rPr>
              <w:t>.</w:t>
            </w:r>
          </w:p>
        </w:tc>
      </w:tr>
      <w:tr w:rsidR="001513A2" w:rsidRPr="002F4174" w14:paraId="4F8434DE" w14:textId="77777777" w:rsidTr="00DA51ED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276D29D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037ABDAF" w14:textId="77777777" w:rsidR="001513A2" w:rsidRPr="002F4174" w:rsidRDefault="001513A2" w:rsidP="00DA51ED">
            <w:pPr>
              <w:pStyle w:val="Tabletext"/>
            </w:pPr>
            <w:r>
              <w:t>Systemic lupus</w:t>
            </w:r>
            <w:r w:rsidRPr="0036609B">
              <w:t xml:space="preserve"> erythematosus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BA497" w14:textId="77777777" w:rsidR="001513A2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M32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1D75E94F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The same as for item 1</w:t>
            </w:r>
            <w:r w:rsidRPr="002F4174">
              <w:rPr>
                <w:rFonts w:eastAsia="Times New Roman" w:cs="Times New Roman"/>
                <w:lang w:eastAsia="en-AU"/>
              </w:rPr>
              <w:t>.</w:t>
            </w:r>
          </w:p>
        </w:tc>
      </w:tr>
      <w:tr w:rsidR="001513A2" w:rsidRPr="002F4174" w14:paraId="09528A8F" w14:textId="77777777" w:rsidTr="00DA51ED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1DED1931" w14:textId="77777777" w:rsidR="001513A2" w:rsidRPr="002F4174" w:rsidRDefault="001513A2" w:rsidP="00DA51ED">
            <w:pPr>
              <w:pStyle w:val="Tabletext"/>
              <w:numPr>
                <w:ilvl w:val="0"/>
                <w:numId w:val="33"/>
              </w:num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12" w:space="0" w:color="auto"/>
            </w:tcBorders>
          </w:tcPr>
          <w:p w14:paraId="2BEC3FE6" w14:textId="77777777" w:rsidR="001513A2" w:rsidRPr="0036609B" w:rsidRDefault="001513A2" w:rsidP="00DA51ED">
            <w:pPr>
              <w:pStyle w:val="Tabletext"/>
            </w:pPr>
            <w:r w:rsidRPr="0036609B">
              <w:t>Sarcoidosis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5C1EE4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D86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12" w:space="0" w:color="auto"/>
            </w:tcBorders>
          </w:tcPr>
          <w:p w14:paraId="6619DD7A" w14:textId="77777777" w:rsidR="001513A2" w:rsidRPr="002F4174" w:rsidRDefault="001513A2" w:rsidP="00DA51E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2F4174">
              <w:rPr>
                <w:rFonts w:eastAsia="Times New Roman" w:cs="Times New Roman"/>
                <w:lang w:eastAsia="en-AU"/>
              </w:rPr>
              <w:t>T</w:t>
            </w:r>
            <w:r>
              <w:rPr>
                <w:rFonts w:eastAsia="Times New Roman" w:cs="Times New Roman"/>
                <w:lang w:eastAsia="en-AU"/>
              </w:rPr>
              <w:t>he same as for item 1</w:t>
            </w:r>
            <w:r w:rsidRPr="002F4174">
              <w:rPr>
                <w:rFonts w:eastAsia="Times New Roman" w:cs="Times New Roman"/>
                <w:lang w:eastAsia="en-AU"/>
              </w:rPr>
              <w:t>.</w:t>
            </w:r>
          </w:p>
        </w:tc>
      </w:tr>
    </w:tbl>
    <w:p w14:paraId="3E9A3F61" w14:textId="77777777" w:rsidR="001513A2" w:rsidRDefault="001513A2" w:rsidP="001513A2">
      <w:pPr>
        <w:pStyle w:val="ActHead7"/>
      </w:pPr>
      <w:bookmarkStart w:id="21" w:name="_Toc80701542"/>
      <w:bookmarkStart w:id="22" w:name="_Toc57274245"/>
      <w:r>
        <w:br w:type="page"/>
      </w:r>
    </w:p>
    <w:p w14:paraId="3E7E4541" w14:textId="77777777" w:rsidR="001513A2" w:rsidRDefault="001513A2" w:rsidP="001513A2">
      <w:pPr>
        <w:pStyle w:val="ActHead7"/>
        <w:rPr>
          <w:bCs/>
          <w:i/>
          <w:iCs/>
          <w:color w:val="000000"/>
          <w:szCs w:val="28"/>
        </w:rPr>
      </w:pPr>
      <w:bookmarkStart w:id="23" w:name="_Toc80701703"/>
      <w:r>
        <w:lastRenderedPageBreak/>
        <w:t>Part 2—</w:t>
      </w:r>
      <w:r>
        <w:rPr>
          <w:rStyle w:val="CharAmSchText"/>
        </w:rPr>
        <w:t>Application provision</w:t>
      </w:r>
      <w:bookmarkEnd w:id="21"/>
      <w:bookmarkEnd w:id="23"/>
    </w:p>
    <w:bookmarkEnd w:id="22"/>
    <w:p w14:paraId="0D33A05D" w14:textId="77777777" w:rsidR="001513A2" w:rsidRPr="00E85781" w:rsidRDefault="001513A2" w:rsidP="001513A2">
      <w:pPr>
        <w:pStyle w:val="ItemHead"/>
        <w:rPr>
          <w:szCs w:val="22"/>
        </w:rPr>
      </w:pPr>
      <w:r>
        <w:t>9  Application</w:t>
      </w:r>
    </w:p>
    <w:p w14:paraId="109BC9C8" w14:textId="77777777" w:rsidR="001513A2" w:rsidRDefault="001513A2" w:rsidP="001513A2">
      <w:pPr>
        <w:pStyle w:val="subsection"/>
      </w:pPr>
      <w:r>
        <w:tab/>
        <w:t>(1)</w:t>
      </w:r>
      <w:r>
        <w:tab/>
      </w:r>
      <w:r w:rsidRPr="00E85781">
        <w:t>T</w:t>
      </w:r>
      <w:r>
        <w:t>he amendments made by Part 1 of this Schedule</w:t>
      </w:r>
      <w:r w:rsidRPr="00E85781">
        <w:t xml:space="preserve"> apply in relation to a</w:t>
      </w:r>
      <w:r>
        <w:t xml:space="preserve"> claim for compensation under the </w:t>
      </w:r>
      <w:r>
        <w:rPr>
          <w:i/>
        </w:rPr>
        <w:t>Safety, Rehabilitation and Compensation (Defence-related Claims) Act 1988</w:t>
      </w:r>
      <w:r>
        <w:t xml:space="preserve"> that is made on or after 20 September 2021 by:</w:t>
      </w:r>
    </w:p>
    <w:p w14:paraId="4398C7C3" w14:textId="77777777" w:rsidR="001513A2" w:rsidRDefault="001513A2" w:rsidP="001513A2">
      <w:pPr>
        <w:pStyle w:val="subsection"/>
        <w:numPr>
          <w:ilvl w:val="0"/>
          <w:numId w:val="73"/>
        </w:numPr>
        <w:spacing w:before="0"/>
      </w:pPr>
      <w:r>
        <w:t>a firefighter; or</w:t>
      </w:r>
    </w:p>
    <w:p w14:paraId="57344FF7" w14:textId="77777777" w:rsidR="001513A2" w:rsidRPr="00FD49A6" w:rsidRDefault="001513A2" w:rsidP="001513A2">
      <w:pPr>
        <w:pStyle w:val="subsection"/>
        <w:numPr>
          <w:ilvl w:val="0"/>
          <w:numId w:val="73"/>
        </w:numPr>
        <w:spacing w:before="0"/>
      </w:pPr>
      <w:r>
        <w:t>the personal representative of a firefighter whose death occurred on or after 11 May 2021.</w:t>
      </w:r>
    </w:p>
    <w:p w14:paraId="0CECA58E" w14:textId="77777777" w:rsidR="001513A2" w:rsidRDefault="001513A2" w:rsidP="001513A2">
      <w:pPr>
        <w:pStyle w:val="subsection"/>
      </w:pPr>
      <w:r>
        <w:tab/>
        <w:t>(2)</w:t>
      </w:r>
      <w:r>
        <w:tab/>
        <w:t>In this item:</w:t>
      </w:r>
    </w:p>
    <w:p w14:paraId="6D97DE7F" w14:textId="77777777" w:rsidR="001513A2" w:rsidRDefault="001513A2" w:rsidP="001513A2">
      <w:pPr>
        <w:pStyle w:val="Definition"/>
      </w:pPr>
      <w:r>
        <w:rPr>
          <w:b/>
          <w:i/>
        </w:rPr>
        <w:t>firefighter</w:t>
      </w:r>
      <w:r>
        <w:t xml:space="preserve"> means a person who:</w:t>
      </w:r>
    </w:p>
    <w:p w14:paraId="763FAAE4" w14:textId="77777777" w:rsidR="001513A2" w:rsidRDefault="001513A2" w:rsidP="001513A2">
      <w:pPr>
        <w:pStyle w:val="subsection"/>
        <w:numPr>
          <w:ilvl w:val="0"/>
          <w:numId w:val="72"/>
        </w:numPr>
        <w:spacing w:before="0"/>
      </w:pPr>
      <w:r>
        <w:t>served as a firefighter; or</w:t>
      </w:r>
    </w:p>
    <w:p w14:paraId="038BD74E" w14:textId="77777777" w:rsidR="001513A2" w:rsidRDefault="001513A2" w:rsidP="001513A2">
      <w:pPr>
        <w:pStyle w:val="subsection"/>
        <w:numPr>
          <w:ilvl w:val="0"/>
          <w:numId w:val="72"/>
        </w:numPr>
        <w:spacing w:before="0"/>
      </w:pPr>
      <w:r>
        <w:t>participated in a firefighter training course; or</w:t>
      </w:r>
    </w:p>
    <w:p w14:paraId="26CF8329" w14:textId="77777777" w:rsidR="001513A2" w:rsidRDefault="001513A2" w:rsidP="001513A2">
      <w:pPr>
        <w:pStyle w:val="subsection"/>
        <w:numPr>
          <w:ilvl w:val="0"/>
          <w:numId w:val="72"/>
        </w:numPr>
        <w:spacing w:before="0"/>
      </w:pPr>
      <w:r>
        <w:t>was an instructor of a firefighter training course;</w:t>
      </w:r>
    </w:p>
    <w:p w14:paraId="01E77BBD" w14:textId="77777777" w:rsidR="001513A2" w:rsidRDefault="001513A2" w:rsidP="001513A2">
      <w:pPr>
        <w:pStyle w:val="subsection"/>
        <w:spacing w:before="0"/>
        <w:ind w:left="1133" w:firstLine="0"/>
      </w:pPr>
      <w:r>
        <w:t>at the RAAF Base Point Cook between 1 January 1957 and 31 December 1986.</w:t>
      </w:r>
    </w:p>
    <w:p w14:paraId="544153F7" w14:textId="6C998996" w:rsidR="00E85781" w:rsidRPr="001513A2" w:rsidRDefault="00E85781" w:rsidP="001513A2"/>
    <w:sectPr w:rsidR="00E85781" w:rsidRPr="001513A2" w:rsidSect="005A5320">
      <w:footerReference w:type="even" r:id="rId24"/>
      <w:footerReference w:type="default" r:id="rId25"/>
      <w:pgSz w:w="11907" w:h="16839" w:code="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82FDD" w14:textId="77777777" w:rsidR="000A31BC" w:rsidRDefault="008A02ED">
      <w:pPr>
        <w:spacing w:line="240" w:lineRule="auto"/>
      </w:pPr>
      <w:r>
        <w:separator/>
      </w:r>
    </w:p>
  </w:endnote>
  <w:endnote w:type="continuationSeparator" w:id="0">
    <w:p w14:paraId="47A0FB8A" w14:textId="77777777" w:rsidR="000A31BC" w:rsidRDefault="008A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3E336" w14:textId="77777777" w:rsidR="001513A2" w:rsidRDefault="001513A2" w:rsidP="00CB2D0D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3D05" w14:textId="77777777" w:rsidR="001513A2" w:rsidRPr="00E33C1C" w:rsidRDefault="001513A2" w:rsidP="00CB2D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8E9BD7C" w14:textId="77777777" w:rsidR="001513A2" w:rsidRPr="00F85C9A" w:rsidRDefault="001513A2" w:rsidP="00CB2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0009" w14:textId="77777777" w:rsidR="001513A2" w:rsidRPr="00E33C1C" w:rsidRDefault="001513A2" w:rsidP="00CB2D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13A2" w14:paraId="4072BB68" w14:textId="77777777" w:rsidTr="00CB2D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003E6" w14:textId="77777777" w:rsidR="001513A2" w:rsidRDefault="001513A2" w:rsidP="00CB2D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329C51" w14:textId="77777777" w:rsidR="001513A2" w:rsidRDefault="001513A2" w:rsidP="00CB2D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A3C2BD" w14:textId="77777777" w:rsidR="001513A2" w:rsidRDefault="001513A2" w:rsidP="00CB2D0D">
          <w:pPr>
            <w:spacing w:line="0" w:lineRule="atLeast"/>
            <w:jc w:val="right"/>
            <w:rPr>
              <w:sz w:val="18"/>
            </w:rPr>
          </w:pPr>
        </w:p>
      </w:tc>
    </w:tr>
    <w:tr w:rsidR="001513A2" w14:paraId="7D032EDE" w14:textId="77777777" w:rsidTr="00CB2D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8C4A18" w14:textId="77777777" w:rsidR="001513A2" w:rsidRDefault="001513A2" w:rsidP="00CB2D0D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S16MD235.v06.docx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18/7/2016 12:36 PM</w:t>
          </w:r>
        </w:p>
      </w:tc>
    </w:tr>
  </w:tbl>
  <w:p w14:paraId="7E29E4AB" w14:textId="77777777" w:rsidR="001513A2" w:rsidRPr="00ED79B6" w:rsidRDefault="001513A2" w:rsidP="00CB2D0D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E459" w14:textId="77777777" w:rsidR="001513A2" w:rsidRPr="00E33C1C" w:rsidRDefault="001513A2" w:rsidP="00CB2D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807"/>
      <w:gridCol w:w="2920"/>
      <w:gridCol w:w="2653"/>
      <w:gridCol w:w="709"/>
    </w:tblGrid>
    <w:tr w:rsidR="001513A2" w14:paraId="7826191C" w14:textId="77777777" w:rsidTr="00CB2D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B3FF9A" w14:textId="77777777" w:rsidR="001513A2" w:rsidRDefault="001513A2" w:rsidP="00CB2D0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461858D" w14:textId="77777777" w:rsidR="001513A2" w:rsidRDefault="001513A2" w:rsidP="00CB2D0D">
          <w:pPr>
            <w:spacing w:line="0" w:lineRule="atLeast"/>
            <w:jc w:val="center"/>
            <w:rPr>
              <w:i/>
            </w:rPr>
          </w:pPr>
          <w:r>
            <w:rPr>
              <w:i/>
            </w:rPr>
            <w:t>Safety, Rehabilitation and Compensation (Defence-related Claims) (Specified Diseases and Employment) Instrument 2021</w:t>
          </w:r>
        </w:p>
        <w:p w14:paraId="2C4D1417" w14:textId="77777777" w:rsidR="001513A2" w:rsidRPr="00910EED" w:rsidRDefault="001513A2" w:rsidP="00CB2D0D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089418" w14:textId="0C74CB4C" w:rsidR="001513A2" w:rsidRDefault="001513A2" w:rsidP="00CB2D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2926"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13A2" w:rsidRPr="00130F37" w14:paraId="2544C494" w14:textId="77777777" w:rsidTr="00CB2D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2"/>
        <w:wAfter w:w="3362" w:type="dxa"/>
      </w:trPr>
      <w:tc>
        <w:tcPr>
          <w:tcW w:w="2190" w:type="dxa"/>
          <w:gridSpan w:val="2"/>
        </w:tcPr>
        <w:p w14:paraId="689E3072" w14:textId="77777777" w:rsidR="001513A2" w:rsidRPr="00130F37" w:rsidRDefault="001513A2" w:rsidP="00CB2D0D">
          <w:pPr>
            <w:spacing w:before="120"/>
            <w:rPr>
              <w:sz w:val="16"/>
              <w:szCs w:val="16"/>
            </w:rPr>
          </w:pPr>
        </w:p>
      </w:tc>
      <w:tc>
        <w:tcPr>
          <w:tcW w:w="2920" w:type="dxa"/>
        </w:tcPr>
        <w:p w14:paraId="17B56733" w14:textId="77777777" w:rsidR="001513A2" w:rsidRPr="00130F37" w:rsidRDefault="001513A2" w:rsidP="00CB2D0D">
          <w:pPr>
            <w:spacing w:before="120"/>
            <w:jc w:val="center"/>
            <w:rPr>
              <w:sz w:val="16"/>
              <w:szCs w:val="16"/>
            </w:rPr>
          </w:pPr>
        </w:p>
      </w:tc>
    </w:tr>
    <w:tr w:rsidR="001513A2" w14:paraId="6B4F155C" w14:textId="77777777" w:rsidTr="00CB2D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5"/>
        </w:tcPr>
        <w:p w14:paraId="5A362C51" w14:textId="77777777" w:rsidR="001513A2" w:rsidRDefault="001513A2" w:rsidP="00CB2D0D">
          <w:pPr>
            <w:rPr>
              <w:sz w:val="18"/>
            </w:rPr>
          </w:pPr>
        </w:p>
      </w:tc>
    </w:tr>
  </w:tbl>
  <w:p w14:paraId="53F366E0" w14:textId="77777777" w:rsidR="001513A2" w:rsidRPr="00ED79B6" w:rsidRDefault="001513A2" w:rsidP="00CB2D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FB13" w14:textId="77777777" w:rsidR="001513A2" w:rsidRDefault="001513A2" w:rsidP="00CB2D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AF12D" w14:textId="77777777" w:rsidR="001513A2" w:rsidRDefault="001513A2" w:rsidP="00CB2D0D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2667" w14:textId="77777777" w:rsidR="001513A2" w:rsidRDefault="001513A2" w:rsidP="00CB2D0D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F308" w14:textId="77777777" w:rsidR="000E22F0" w:rsidRDefault="007C7E85" w:rsidP="00CB2D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37D69" w14:textId="77777777" w:rsidR="000E22F0" w:rsidRDefault="00A67B4D" w:rsidP="00CB2D0D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2BEA" w14:textId="77777777" w:rsidR="000E22F0" w:rsidRDefault="007C7E85" w:rsidP="00CB2D0D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FC1A" w14:textId="77777777" w:rsidR="000A31BC" w:rsidRDefault="008A02ED">
      <w:pPr>
        <w:spacing w:line="240" w:lineRule="auto"/>
      </w:pPr>
      <w:r>
        <w:separator/>
      </w:r>
    </w:p>
  </w:footnote>
  <w:footnote w:type="continuationSeparator" w:id="0">
    <w:p w14:paraId="305A5553" w14:textId="77777777" w:rsidR="000A31BC" w:rsidRDefault="008A0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68EB" w14:textId="77777777" w:rsidR="001513A2" w:rsidRDefault="001513A2" w:rsidP="00CB2D0D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14:paraId="1892BC71" w14:textId="77777777" w:rsidR="001513A2" w:rsidRDefault="001513A2" w:rsidP="00CB2D0D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14:paraId="5053EFF3" w14:textId="77777777" w:rsidR="001513A2" w:rsidRPr="005F1388" w:rsidRDefault="001513A2" w:rsidP="00CB2D0D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5BCB" w14:textId="77777777" w:rsidR="001513A2" w:rsidRPr="00ED79B6" w:rsidRDefault="001513A2" w:rsidP="00CB2D0D">
    <w:pPr>
      <w:pBdr>
        <w:bottom w:val="single" w:sz="12" w:space="1" w:color="auto"/>
      </w:pBdr>
      <w:spacing w:before="1000" w:line="240" w:lineRule="auto"/>
    </w:pPr>
  </w:p>
  <w:p w14:paraId="26195017" w14:textId="77777777" w:rsidR="001513A2" w:rsidRPr="00F85C9A" w:rsidRDefault="001513A2" w:rsidP="00CB2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E054" w14:textId="77777777" w:rsidR="001513A2" w:rsidRPr="005F1388" w:rsidRDefault="001513A2" w:rsidP="00CB2D0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564" w14:textId="77777777" w:rsidR="001513A2" w:rsidRPr="00ED79B6" w:rsidRDefault="001513A2" w:rsidP="00CB2D0D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BFFF" w14:textId="77777777" w:rsidR="001513A2" w:rsidRPr="00E22E75" w:rsidRDefault="001513A2" w:rsidP="00E22E7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95D7" w14:textId="77777777" w:rsidR="001513A2" w:rsidRPr="00ED79B6" w:rsidRDefault="001513A2" w:rsidP="00CB2D0D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CA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F60A2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16CA"/>
    <w:multiLevelType w:val="hybridMultilevel"/>
    <w:tmpl w:val="FBF82694"/>
    <w:lvl w:ilvl="0" w:tplc="83560CC4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04333925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46A4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812F0"/>
    <w:multiLevelType w:val="hybridMultilevel"/>
    <w:tmpl w:val="840C3836"/>
    <w:lvl w:ilvl="0" w:tplc="FCF88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A45A7"/>
    <w:multiLevelType w:val="hybridMultilevel"/>
    <w:tmpl w:val="B7F260F2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8303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20A2E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C500D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54583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55292E"/>
    <w:multiLevelType w:val="hybridMultilevel"/>
    <w:tmpl w:val="AC34C0E4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E3F2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302BF"/>
    <w:multiLevelType w:val="hybridMultilevel"/>
    <w:tmpl w:val="130883B0"/>
    <w:lvl w:ilvl="0" w:tplc="B5368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F5EC4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05470A"/>
    <w:multiLevelType w:val="hybridMultilevel"/>
    <w:tmpl w:val="9BC4348E"/>
    <w:lvl w:ilvl="0" w:tplc="B4D87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971B7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B4F23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64F0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B6438"/>
    <w:multiLevelType w:val="hybridMultilevel"/>
    <w:tmpl w:val="F7F89C72"/>
    <w:lvl w:ilvl="0" w:tplc="5106ED72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0" w15:restartNumberingAfterBreak="0">
    <w:nsid w:val="2B1B6E7A"/>
    <w:multiLevelType w:val="hybridMultilevel"/>
    <w:tmpl w:val="72B2BA16"/>
    <w:lvl w:ilvl="0" w:tplc="83F6D4CE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1" w15:restartNumberingAfterBreak="0">
    <w:nsid w:val="2CED40E2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110D75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6C09B0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0463049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6366CC"/>
    <w:multiLevelType w:val="hybridMultilevel"/>
    <w:tmpl w:val="4184F782"/>
    <w:lvl w:ilvl="0" w:tplc="363C1D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39798A"/>
    <w:multiLevelType w:val="hybridMultilevel"/>
    <w:tmpl w:val="00A27FD4"/>
    <w:lvl w:ilvl="0" w:tplc="0F8A61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1A0FDA"/>
    <w:multiLevelType w:val="hybridMultilevel"/>
    <w:tmpl w:val="FEE67C9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591B21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AB3754"/>
    <w:multiLevelType w:val="hybridMultilevel"/>
    <w:tmpl w:val="767AA06C"/>
    <w:lvl w:ilvl="0" w:tplc="DBFAA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D05012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8E779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4D0B04"/>
    <w:multiLevelType w:val="hybridMultilevel"/>
    <w:tmpl w:val="77686D90"/>
    <w:lvl w:ilvl="0" w:tplc="F2F41614">
      <w:start w:val="2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6D49AD"/>
    <w:multiLevelType w:val="hybridMultilevel"/>
    <w:tmpl w:val="52FE6A86"/>
    <w:lvl w:ilvl="0" w:tplc="5C2C7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7140B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D25A93"/>
    <w:multiLevelType w:val="hybridMultilevel"/>
    <w:tmpl w:val="92B6CE2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0C5311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6F7886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C5AAE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4B0FF1"/>
    <w:multiLevelType w:val="hybridMultilevel"/>
    <w:tmpl w:val="2ECCBDE4"/>
    <w:lvl w:ilvl="0" w:tplc="EDCEA6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D72A69"/>
    <w:multiLevelType w:val="hybridMultilevel"/>
    <w:tmpl w:val="D7E883B2"/>
    <w:lvl w:ilvl="0" w:tplc="BB484286">
      <w:start w:val="1"/>
      <w:numFmt w:val="lowerLetter"/>
      <w:pStyle w:val="subparagraph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27A6172"/>
    <w:multiLevelType w:val="hybridMultilevel"/>
    <w:tmpl w:val="EF180F8C"/>
    <w:lvl w:ilvl="0" w:tplc="78500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5652F1"/>
    <w:multiLevelType w:val="hybridMultilevel"/>
    <w:tmpl w:val="024467F8"/>
    <w:lvl w:ilvl="0" w:tplc="0C129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2370C1"/>
    <w:multiLevelType w:val="hybridMultilevel"/>
    <w:tmpl w:val="E86035E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58700F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C1288B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D324CB"/>
    <w:multiLevelType w:val="hybridMultilevel"/>
    <w:tmpl w:val="A6B2AE10"/>
    <w:lvl w:ilvl="0" w:tplc="7BB8D4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C52D37"/>
    <w:multiLevelType w:val="hybridMultilevel"/>
    <w:tmpl w:val="158019CE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AF3BCB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951203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F2076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87117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4B72BA"/>
    <w:multiLevelType w:val="hybridMultilevel"/>
    <w:tmpl w:val="C61A8974"/>
    <w:lvl w:ilvl="0" w:tplc="F4A03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6D01DA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E04B57"/>
    <w:multiLevelType w:val="hybridMultilevel"/>
    <w:tmpl w:val="1666A10C"/>
    <w:lvl w:ilvl="0" w:tplc="0F1043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4E54F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F64B28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4C378A"/>
    <w:multiLevelType w:val="hybridMultilevel"/>
    <w:tmpl w:val="AD1802E0"/>
    <w:lvl w:ilvl="0" w:tplc="E05E2C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956187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D505ED7"/>
    <w:multiLevelType w:val="hybridMultilevel"/>
    <w:tmpl w:val="8C8078F2"/>
    <w:lvl w:ilvl="0" w:tplc="F5C40D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D9F4A24"/>
    <w:multiLevelType w:val="hybridMultilevel"/>
    <w:tmpl w:val="42BA298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F92FC5"/>
    <w:multiLevelType w:val="hybridMultilevel"/>
    <w:tmpl w:val="72B2BA16"/>
    <w:lvl w:ilvl="0" w:tplc="83F6D4CE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3" w15:restartNumberingAfterBreak="0">
    <w:nsid w:val="708E57D5"/>
    <w:multiLevelType w:val="hybridMultilevel"/>
    <w:tmpl w:val="E9F6180A"/>
    <w:lvl w:ilvl="0" w:tplc="F6828A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BC1DF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EA7534"/>
    <w:multiLevelType w:val="hybridMultilevel"/>
    <w:tmpl w:val="29B8D5B2"/>
    <w:lvl w:ilvl="0" w:tplc="0C3A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5C00685"/>
    <w:multiLevelType w:val="hybridMultilevel"/>
    <w:tmpl w:val="65E67ECE"/>
    <w:lvl w:ilvl="0" w:tplc="11485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70746B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8B055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4E3D7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1A18E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441A58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E18B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58"/>
  </w:num>
  <w:num w:numId="3">
    <w:abstractNumId w:val="26"/>
  </w:num>
  <w:num w:numId="4">
    <w:abstractNumId w:val="15"/>
  </w:num>
  <w:num w:numId="5">
    <w:abstractNumId w:val="5"/>
  </w:num>
  <w:num w:numId="6">
    <w:abstractNumId w:val="47"/>
  </w:num>
  <w:num w:numId="7">
    <w:abstractNumId w:val="65"/>
  </w:num>
  <w:num w:numId="8">
    <w:abstractNumId w:val="60"/>
  </w:num>
  <w:num w:numId="9">
    <w:abstractNumId w:val="13"/>
  </w:num>
  <w:num w:numId="10">
    <w:abstractNumId w:val="34"/>
  </w:num>
  <w:num w:numId="11">
    <w:abstractNumId w:val="45"/>
  </w:num>
  <w:num w:numId="12">
    <w:abstractNumId w:val="50"/>
  </w:num>
  <w:num w:numId="13">
    <w:abstractNumId w:val="8"/>
  </w:num>
  <w:num w:numId="14">
    <w:abstractNumId w:val="67"/>
  </w:num>
  <w:num w:numId="15">
    <w:abstractNumId w:val="69"/>
  </w:num>
  <w:num w:numId="16">
    <w:abstractNumId w:val="6"/>
  </w:num>
  <w:num w:numId="17">
    <w:abstractNumId w:val="28"/>
  </w:num>
  <w:num w:numId="18">
    <w:abstractNumId w:val="44"/>
  </w:num>
  <w:num w:numId="19">
    <w:abstractNumId w:val="27"/>
  </w:num>
  <w:num w:numId="20">
    <w:abstractNumId w:val="21"/>
  </w:num>
  <w:num w:numId="21">
    <w:abstractNumId w:val="46"/>
  </w:num>
  <w:num w:numId="22">
    <w:abstractNumId w:val="71"/>
  </w:num>
  <w:num w:numId="23">
    <w:abstractNumId w:val="11"/>
  </w:num>
  <w:num w:numId="24">
    <w:abstractNumId w:val="61"/>
  </w:num>
  <w:num w:numId="25">
    <w:abstractNumId w:val="48"/>
  </w:num>
  <w:num w:numId="26">
    <w:abstractNumId w:val="25"/>
  </w:num>
  <w:num w:numId="27">
    <w:abstractNumId w:val="36"/>
  </w:num>
  <w:num w:numId="28">
    <w:abstractNumId w:val="29"/>
  </w:num>
  <w:num w:numId="29">
    <w:abstractNumId w:val="10"/>
  </w:num>
  <w:num w:numId="30">
    <w:abstractNumId w:val="1"/>
  </w:num>
  <w:num w:numId="31">
    <w:abstractNumId w:val="63"/>
  </w:num>
  <w:num w:numId="32">
    <w:abstractNumId w:val="42"/>
  </w:num>
  <w:num w:numId="33">
    <w:abstractNumId w:val="24"/>
  </w:num>
  <w:num w:numId="34">
    <w:abstractNumId w:val="53"/>
  </w:num>
  <w:num w:numId="35">
    <w:abstractNumId w:val="30"/>
  </w:num>
  <w:num w:numId="36">
    <w:abstractNumId w:val="40"/>
  </w:num>
  <w:num w:numId="37">
    <w:abstractNumId w:val="9"/>
  </w:num>
  <w:num w:numId="38">
    <w:abstractNumId w:val="59"/>
  </w:num>
  <w:num w:numId="39">
    <w:abstractNumId w:val="3"/>
  </w:num>
  <w:num w:numId="40">
    <w:abstractNumId w:val="52"/>
  </w:num>
  <w:num w:numId="41">
    <w:abstractNumId w:val="31"/>
  </w:num>
  <w:num w:numId="42">
    <w:abstractNumId w:val="54"/>
  </w:num>
  <w:num w:numId="43">
    <w:abstractNumId w:val="68"/>
  </w:num>
  <w:num w:numId="44">
    <w:abstractNumId w:val="56"/>
  </w:num>
  <w:num w:numId="45">
    <w:abstractNumId w:val="32"/>
  </w:num>
  <w:num w:numId="46">
    <w:abstractNumId w:val="38"/>
  </w:num>
  <w:num w:numId="47">
    <w:abstractNumId w:val="37"/>
  </w:num>
  <w:num w:numId="48">
    <w:abstractNumId w:val="22"/>
  </w:num>
  <w:num w:numId="49">
    <w:abstractNumId w:val="16"/>
  </w:num>
  <w:num w:numId="50">
    <w:abstractNumId w:val="0"/>
  </w:num>
  <w:num w:numId="51">
    <w:abstractNumId w:val="4"/>
  </w:num>
  <w:num w:numId="52">
    <w:abstractNumId w:val="23"/>
  </w:num>
  <w:num w:numId="53">
    <w:abstractNumId w:val="49"/>
  </w:num>
  <w:num w:numId="54">
    <w:abstractNumId w:val="72"/>
  </w:num>
  <w:num w:numId="55">
    <w:abstractNumId w:val="18"/>
  </w:num>
  <w:num w:numId="56">
    <w:abstractNumId w:val="17"/>
  </w:num>
  <w:num w:numId="57">
    <w:abstractNumId w:val="7"/>
  </w:num>
  <w:num w:numId="58">
    <w:abstractNumId w:val="14"/>
  </w:num>
  <w:num w:numId="59">
    <w:abstractNumId w:val="57"/>
  </w:num>
  <w:num w:numId="60">
    <w:abstractNumId w:val="39"/>
  </w:num>
  <w:num w:numId="61">
    <w:abstractNumId w:val="12"/>
  </w:num>
  <w:num w:numId="62">
    <w:abstractNumId w:val="51"/>
  </w:num>
  <w:num w:numId="63">
    <w:abstractNumId w:val="64"/>
  </w:num>
  <w:num w:numId="64">
    <w:abstractNumId w:val="70"/>
  </w:num>
  <w:num w:numId="65">
    <w:abstractNumId w:val="35"/>
  </w:num>
  <w:num w:numId="66">
    <w:abstractNumId w:val="33"/>
  </w:num>
  <w:num w:numId="67">
    <w:abstractNumId w:val="2"/>
  </w:num>
  <w:num w:numId="68">
    <w:abstractNumId w:val="20"/>
  </w:num>
  <w:num w:numId="69">
    <w:abstractNumId w:val="43"/>
  </w:num>
  <w:num w:numId="70">
    <w:abstractNumId w:val="19"/>
  </w:num>
  <w:num w:numId="71">
    <w:abstractNumId w:val="55"/>
  </w:num>
  <w:num w:numId="72">
    <w:abstractNumId w:val="62"/>
  </w:num>
  <w:num w:numId="73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57"/>
    <w:rsid w:val="00090D62"/>
    <w:rsid w:val="0009604E"/>
    <w:rsid w:val="000A31BC"/>
    <w:rsid w:val="001513A2"/>
    <w:rsid w:val="0036609B"/>
    <w:rsid w:val="003C2926"/>
    <w:rsid w:val="0043734F"/>
    <w:rsid w:val="004537E6"/>
    <w:rsid w:val="00495687"/>
    <w:rsid w:val="00574F47"/>
    <w:rsid w:val="005F4854"/>
    <w:rsid w:val="00625F0F"/>
    <w:rsid w:val="0075736D"/>
    <w:rsid w:val="007C7E85"/>
    <w:rsid w:val="007E7F7B"/>
    <w:rsid w:val="00867EEF"/>
    <w:rsid w:val="008A02ED"/>
    <w:rsid w:val="00987DED"/>
    <w:rsid w:val="009B196E"/>
    <w:rsid w:val="00A67602"/>
    <w:rsid w:val="00A67B4D"/>
    <w:rsid w:val="00A93C2D"/>
    <w:rsid w:val="00B46642"/>
    <w:rsid w:val="00B713A3"/>
    <w:rsid w:val="00BE03C6"/>
    <w:rsid w:val="00C12E3B"/>
    <w:rsid w:val="00C43157"/>
    <w:rsid w:val="00D93043"/>
    <w:rsid w:val="00DA3664"/>
    <w:rsid w:val="00DD5797"/>
    <w:rsid w:val="00DE4C26"/>
    <w:rsid w:val="00E22E75"/>
    <w:rsid w:val="00E548C6"/>
    <w:rsid w:val="00E70709"/>
    <w:rsid w:val="00E85781"/>
    <w:rsid w:val="00F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DD0F"/>
  <w15:chartTrackingRefBased/>
  <w15:docId w15:val="{7CFF6483-DFBC-44DD-A90B-1E8F1BD3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3157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4315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4315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C4315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C43157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ChapNo">
    <w:name w:val="CharChapNo"/>
    <w:basedOn w:val="DefaultParagraphFont"/>
    <w:qFormat/>
    <w:rsid w:val="00C43157"/>
  </w:style>
  <w:style w:type="character" w:customStyle="1" w:styleId="CharChapText">
    <w:name w:val="CharChapText"/>
    <w:basedOn w:val="DefaultParagraphFont"/>
    <w:qFormat/>
    <w:rsid w:val="00C43157"/>
  </w:style>
  <w:style w:type="character" w:customStyle="1" w:styleId="CharDivNo">
    <w:name w:val="CharDivNo"/>
    <w:basedOn w:val="DefaultParagraphFont"/>
    <w:qFormat/>
    <w:rsid w:val="00C43157"/>
  </w:style>
  <w:style w:type="character" w:customStyle="1" w:styleId="CharDivText">
    <w:name w:val="CharDivText"/>
    <w:basedOn w:val="DefaultParagraphFont"/>
    <w:qFormat/>
    <w:rsid w:val="00C43157"/>
  </w:style>
  <w:style w:type="character" w:customStyle="1" w:styleId="CharPartNo">
    <w:name w:val="CharPartNo"/>
    <w:basedOn w:val="DefaultParagraphFont"/>
    <w:qFormat/>
    <w:rsid w:val="00C43157"/>
  </w:style>
  <w:style w:type="character" w:customStyle="1" w:styleId="CharPartText">
    <w:name w:val="CharPartText"/>
    <w:basedOn w:val="DefaultParagraphFont"/>
    <w:qFormat/>
    <w:rsid w:val="00C43157"/>
  </w:style>
  <w:style w:type="paragraph" w:customStyle="1" w:styleId="subsection">
    <w:name w:val="subsection"/>
    <w:aliases w:val="ss,Subsection"/>
    <w:basedOn w:val="Normal"/>
    <w:link w:val="subsectionChar"/>
    <w:rsid w:val="00C4315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43157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4315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C4315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C4315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43157"/>
    <w:pPr>
      <w:spacing w:line="240" w:lineRule="auto"/>
      <w:ind w:left="958"/>
    </w:pPr>
    <w:rPr>
      <w:rFonts w:eastAsia="Times New Roman" w:cs="Times New Roman"/>
      <w:sz w:val="24"/>
      <w:lang w:eastAsia="en-AU"/>
    </w:rPr>
  </w:style>
  <w:style w:type="paragraph" w:styleId="TOC6">
    <w:name w:val="toc 6"/>
    <w:basedOn w:val="Normal"/>
    <w:next w:val="Normal"/>
    <w:uiPriority w:val="39"/>
    <w:unhideWhenUsed/>
    <w:rsid w:val="00C43157"/>
    <w:pPr>
      <w:spacing w:line="240" w:lineRule="auto"/>
      <w:ind w:left="1202"/>
    </w:pPr>
    <w:rPr>
      <w:rFonts w:eastAsia="Times New Roman" w:cs="Times New Roman"/>
      <w:sz w:val="24"/>
      <w:lang w:eastAsia="en-AU"/>
    </w:rPr>
  </w:style>
  <w:style w:type="paragraph" w:styleId="Footer">
    <w:name w:val="footer"/>
    <w:link w:val="FooterChar"/>
    <w:rsid w:val="00C431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3157"/>
    <w:rPr>
      <w:rFonts w:ascii="Times New Roman" w:eastAsia="Times New Roman" w:hAnsi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C43157"/>
  </w:style>
  <w:style w:type="paragraph" w:customStyle="1" w:styleId="notetext">
    <w:name w:val="note(text)"/>
    <w:aliases w:val="n"/>
    <w:basedOn w:val="Normal"/>
    <w:link w:val="notetextChar"/>
    <w:rsid w:val="00C43157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4315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table" w:styleId="TableGrid">
    <w:name w:val="Table Grid"/>
    <w:basedOn w:val="TableNormal"/>
    <w:uiPriority w:val="59"/>
    <w:rsid w:val="00C4315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Heading1">
    <w:name w:val="ENotesHeading 1"/>
    <w:aliases w:val="Enh1,ENh1"/>
    <w:basedOn w:val="Normal"/>
    <w:next w:val="Normal"/>
    <w:rsid w:val="00C43157"/>
    <w:pPr>
      <w:spacing w:before="120"/>
      <w:outlineLvl w:val="1"/>
    </w:pPr>
    <w:rPr>
      <w:rFonts w:eastAsia="Times New Roman" w:cs="Times New Roman"/>
      <w:b/>
      <w:sz w:val="28"/>
      <w:szCs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3157"/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43157"/>
    <w:pPr>
      <w:ind w:left="720"/>
      <w:contextualSpacing/>
    </w:pPr>
  </w:style>
  <w:style w:type="paragraph" w:customStyle="1" w:styleId="SignCoverPageEnd">
    <w:name w:val="SignCoverPageEnd"/>
    <w:basedOn w:val="Normal"/>
    <w:next w:val="Normal"/>
    <w:rsid w:val="00C431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4315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4315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C4315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C4315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4315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C4315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CharAmPartNo">
    <w:name w:val="CharAmPartNo"/>
    <w:basedOn w:val="DefaultParagraphFont"/>
    <w:qFormat/>
    <w:rsid w:val="00C43157"/>
  </w:style>
  <w:style w:type="character" w:customStyle="1" w:styleId="CharAmPartText">
    <w:name w:val="CharAmPartText"/>
    <w:basedOn w:val="DefaultParagraphFont"/>
    <w:qFormat/>
    <w:rsid w:val="00C43157"/>
  </w:style>
  <w:style w:type="character" w:customStyle="1" w:styleId="CharAmSchNo">
    <w:name w:val="CharAmSchNo"/>
    <w:basedOn w:val="DefaultParagraphFont"/>
    <w:qFormat/>
    <w:rsid w:val="00C43157"/>
  </w:style>
  <w:style w:type="character" w:customStyle="1" w:styleId="CharAmSchText">
    <w:name w:val="CharAmSchText"/>
    <w:basedOn w:val="DefaultParagraphFont"/>
    <w:qFormat/>
    <w:rsid w:val="00C43157"/>
  </w:style>
  <w:style w:type="paragraph" w:styleId="TOC9">
    <w:name w:val="toc 9"/>
    <w:basedOn w:val="Normal"/>
    <w:next w:val="Normal"/>
    <w:autoRedefine/>
    <w:uiPriority w:val="39"/>
    <w:unhideWhenUsed/>
    <w:rsid w:val="00F9050F"/>
    <w:pPr>
      <w:spacing w:after="100"/>
      <w:ind w:left="1760"/>
    </w:pPr>
  </w:style>
  <w:style w:type="paragraph" w:customStyle="1" w:styleId="ActHead1">
    <w:name w:val="ActHead 1"/>
    <w:aliases w:val="c"/>
    <w:basedOn w:val="Normal"/>
    <w:next w:val="Normal"/>
    <w:qFormat/>
    <w:rsid w:val="00E22E75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E70709"/>
    <w:pPr>
      <w:spacing w:after="100"/>
    </w:pPr>
  </w:style>
  <w:style w:type="paragraph" w:customStyle="1" w:styleId="acthead50">
    <w:name w:val="acthead5"/>
    <w:basedOn w:val="Normal"/>
    <w:rsid w:val="00A93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93C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4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F4854"/>
    <w:rPr>
      <w:color w:val="0000FF"/>
      <w:u w:val="single"/>
    </w:rPr>
  </w:style>
  <w:style w:type="paragraph" w:customStyle="1" w:styleId="acthead60">
    <w:name w:val="acthead6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E85781"/>
  </w:style>
  <w:style w:type="character" w:customStyle="1" w:styleId="charamschtext0">
    <w:name w:val="charamschtext"/>
    <w:basedOn w:val="DefaultParagraphFont"/>
    <w:rsid w:val="00E85781"/>
  </w:style>
  <w:style w:type="character" w:customStyle="1" w:styleId="charampartno0">
    <w:name w:val="charampartno"/>
    <w:basedOn w:val="DefaultParagraphFont"/>
    <w:rsid w:val="00E85781"/>
  </w:style>
  <w:style w:type="character" w:customStyle="1" w:styleId="charamparttext0">
    <w:name w:val="charamparttext"/>
    <w:basedOn w:val="DefaultParagraphFont"/>
    <w:rsid w:val="00E85781"/>
  </w:style>
  <w:style w:type="paragraph" w:customStyle="1" w:styleId="acthead90">
    <w:name w:val="acthead9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E85781"/>
  </w:style>
  <w:style w:type="paragraph" w:customStyle="1" w:styleId="subsectionhead">
    <w:name w:val="subsectionhead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aliases w:val="a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85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ss">
    <w:name w:val="iss"/>
    <w:basedOn w:val="Item"/>
    <w:rsid w:val="00E85781"/>
  </w:style>
  <w:style w:type="paragraph" w:customStyle="1" w:styleId="subparagraph">
    <w:name w:val="subparagraph"/>
    <w:basedOn w:val="subsection"/>
    <w:rsid w:val="00A67602"/>
    <w:pPr>
      <w:numPr>
        <w:numId w:val="73"/>
      </w:numPr>
      <w:spacing w:before="0"/>
    </w:pPr>
  </w:style>
  <w:style w:type="paragraph" w:customStyle="1" w:styleId="paragraphsub">
    <w:name w:val="paragraph(sub)"/>
    <w:aliases w:val="aa"/>
    <w:basedOn w:val="Normal"/>
    <w:rsid w:val="00A67602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C12E3B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7FE7ED-26DC-4DBA-AA14-91CA283947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DB8344FB3A8144BB83CCB9B3261F204" ma:contentTypeVersion="" ma:contentTypeDescription="PDMS Document Site Content Type" ma:contentTypeScope="" ma:versionID="2158e53874db50a26de6f0c1985df5d8">
  <xsd:schema xmlns:xsd="http://www.w3.org/2001/XMLSchema" xmlns:xs="http://www.w3.org/2001/XMLSchema" xmlns:p="http://schemas.microsoft.com/office/2006/metadata/properties" xmlns:ns2="C07FE7ED-26DC-4DBA-AA14-91CA28394735" targetNamespace="http://schemas.microsoft.com/office/2006/metadata/properties" ma:root="true" ma:fieldsID="e590c55bf02a53d1c360790d0a9c27d6" ns2:_="">
    <xsd:import namespace="C07FE7ED-26DC-4DBA-AA14-91CA2839473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FE7ED-26DC-4DBA-AA14-91CA2839473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ACBA-E16B-44D0-BC88-E92655C84D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7FE7ED-26DC-4DBA-AA14-91CA283947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18AFFB-077D-4A0F-B9DD-DD4E5848C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A1D1B-0E5A-4128-A1C2-B8EC73B8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FE7ED-26DC-4DBA-AA14-91CA2839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1C386-6AFA-4175-9385-77464921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Liza</dc:creator>
  <cp:keywords/>
  <dc:description/>
  <cp:lastModifiedBy>Legal Services &amp; Audit</cp:lastModifiedBy>
  <cp:revision>3</cp:revision>
  <dcterms:created xsi:type="dcterms:W3CDTF">2021-09-16T06:36:00Z</dcterms:created>
  <dcterms:modified xsi:type="dcterms:W3CDTF">2021-09-16T06:37:00Z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0x010100266966F133664895A6EE3632470D45F5002DB8344FB3A8144BB83CCB9B3261F204</vt:lpwstr>
  </property>
</Properties>
</file>