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700E22F9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1197FFEA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1679E3">
        <w:rPr>
          <w:szCs w:val="40"/>
        </w:rPr>
        <w:t>6</w:t>
      </w:r>
      <w:r w:rsidRPr="00B017E8">
        <w:rPr>
          <w:szCs w:val="40"/>
        </w:rPr>
        <w:t>)</w:t>
      </w:r>
    </w:p>
    <w:p w14:paraId="0631E657" w14:textId="3A5494A0" w:rsidR="00EC2C49" w:rsidRPr="00B017E8" w:rsidRDefault="00EC2C49" w:rsidP="00EC2C49">
      <w:pPr>
        <w:pStyle w:val="SignCoverPageStart"/>
        <w:spacing w:before="240"/>
        <w:ind w:right="91"/>
        <w:rPr>
          <w:szCs w:val="22"/>
        </w:rPr>
      </w:pPr>
      <w:r w:rsidRPr="00B017E8">
        <w:rPr>
          <w:szCs w:val="22"/>
        </w:rPr>
        <w:t xml:space="preserve">I, Tracey Carroll, 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Pr="00B017E8">
        <w:rPr>
          <w:szCs w:val="22"/>
        </w:rPr>
        <w:t>make the following determination.</w:t>
      </w:r>
    </w:p>
    <w:p w14:paraId="208CB4AA" w14:textId="4F846BD0" w:rsidR="008744EC" w:rsidRPr="00FD1487" w:rsidRDefault="00272617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r>
        <w:rPr>
          <w:szCs w:val="22"/>
        </w:rPr>
        <w:t xml:space="preserve"> 27</w:t>
      </w:r>
      <w:r w:rsidR="00846390">
        <w:rPr>
          <w:szCs w:val="22"/>
        </w:rPr>
        <w:t xml:space="preserve"> </w:t>
      </w:r>
      <w:r w:rsidR="001679E3">
        <w:rPr>
          <w:szCs w:val="22"/>
        </w:rPr>
        <w:t>September</w:t>
      </w:r>
      <w:r w:rsidR="00B52424" w:rsidRPr="00B017E8">
        <w:rPr>
          <w:szCs w:val="22"/>
        </w:rPr>
        <w:t xml:space="preserve"> 202</w:t>
      </w:r>
      <w:r w:rsidR="00C75C2B">
        <w:rPr>
          <w:szCs w:val="22"/>
        </w:rPr>
        <w:t>1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  <w:bookmarkStart w:id="0" w:name="_GoBack"/>
      <w:bookmarkEnd w:id="0"/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F42FE2C" w14:textId="02CD7272" w:rsidR="00825F12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25F12">
        <w:rPr>
          <w:noProof/>
        </w:rPr>
        <w:t>1  Name</w:t>
      </w:r>
      <w:r w:rsidR="00825F12">
        <w:rPr>
          <w:noProof/>
        </w:rPr>
        <w:tab/>
      </w:r>
      <w:r w:rsidR="00825F12">
        <w:rPr>
          <w:noProof/>
        </w:rPr>
        <w:tab/>
      </w:r>
      <w:r w:rsidR="00825F12">
        <w:rPr>
          <w:noProof/>
        </w:rPr>
        <w:fldChar w:fldCharType="begin"/>
      </w:r>
      <w:r w:rsidR="00825F12">
        <w:rPr>
          <w:noProof/>
        </w:rPr>
        <w:instrText xml:space="preserve"> PAGEREF _Toc74307976 \h </w:instrText>
      </w:r>
      <w:r w:rsidR="00825F12">
        <w:rPr>
          <w:noProof/>
        </w:rPr>
      </w:r>
      <w:r w:rsidR="00825F12">
        <w:rPr>
          <w:noProof/>
        </w:rPr>
        <w:fldChar w:fldCharType="separate"/>
      </w:r>
      <w:r w:rsidR="00432DF0">
        <w:rPr>
          <w:noProof/>
        </w:rPr>
        <w:t>1</w:t>
      </w:r>
      <w:r w:rsidR="00825F12">
        <w:rPr>
          <w:noProof/>
        </w:rPr>
        <w:fldChar w:fldCharType="end"/>
      </w:r>
    </w:p>
    <w:p w14:paraId="481DD352" w14:textId="4C0CEA53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_Toc74307977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3B40DC03" w14:textId="0B180A30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_Toc74307978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42453628" w14:textId="50FC4B3F" w:rsidR="00825F12" w:rsidRDefault="00825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_Toc74307979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1</w:t>
      </w:r>
      <w:r>
        <w:rPr>
          <w:noProof/>
        </w:rPr>
        <w:fldChar w:fldCharType="end"/>
      </w:r>
    </w:p>
    <w:p w14:paraId="743B78EA" w14:textId="1270D6B1" w:rsidR="00825F12" w:rsidRDefault="00825F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489A">
        <w:rPr>
          <w:rFonts w:eastAsia="Calibri" w:cs="Arial"/>
          <w:noProof/>
        </w:rPr>
        <w:t>Schedule 1</w:t>
      </w:r>
      <w:r w:rsidRPr="00CD489A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_Toc74307980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2</w:t>
      </w:r>
      <w:r>
        <w:rPr>
          <w:noProof/>
        </w:rPr>
        <w:fldChar w:fldCharType="end"/>
      </w:r>
    </w:p>
    <w:p w14:paraId="289AA7CA" w14:textId="3C346D73" w:rsidR="00825F12" w:rsidRDefault="00825F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_Toc74307981 \h </w:instrText>
      </w:r>
      <w:r>
        <w:rPr>
          <w:noProof/>
        </w:rPr>
      </w:r>
      <w:r>
        <w:rPr>
          <w:noProof/>
        </w:rPr>
        <w:fldChar w:fldCharType="separate"/>
      </w:r>
      <w:r w:rsidR="00432DF0">
        <w:rPr>
          <w:noProof/>
        </w:rPr>
        <w:t>2</w:t>
      </w:r>
      <w:r>
        <w:rPr>
          <w:noProof/>
        </w:rPr>
        <w:fldChar w:fldCharType="end"/>
      </w:r>
    </w:p>
    <w:p w14:paraId="54D2749A" w14:textId="04DF22B4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4307976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64F417F1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3D2902">
        <w:rPr>
          <w:i/>
          <w:noProof/>
          <w:szCs w:val="22"/>
        </w:rPr>
        <w:t>Public Governance, Performance and Accountability (Section 75 Transfers) Amendment Determination 2020-2021 (No. 6)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4307977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4307978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4307979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4307980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4307981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307CD7D7" w14:textId="64E22C11" w:rsidR="000A009C" w:rsidRPr="00B017E8" w:rsidRDefault="006B5932" w:rsidP="006C39B9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</w:t>
      </w:r>
      <w:r w:rsidR="00A815E0" w:rsidRPr="00B017E8">
        <w:rPr>
          <w:rFonts w:cs="Arial"/>
          <w:color w:val="000000" w:themeColor="text1"/>
          <w:szCs w:val="22"/>
        </w:rPr>
        <w:t xml:space="preserve">ubsection </w:t>
      </w:r>
      <w:r w:rsidR="00D10C4C">
        <w:rPr>
          <w:rFonts w:cs="Arial"/>
          <w:color w:val="000000" w:themeColor="text1"/>
          <w:szCs w:val="22"/>
        </w:rPr>
        <w:t>7</w:t>
      </w:r>
      <w:r w:rsidR="00426633" w:rsidRPr="00B017E8">
        <w:rPr>
          <w:rFonts w:cs="Arial"/>
          <w:color w:val="000000" w:themeColor="text1"/>
          <w:szCs w:val="22"/>
        </w:rPr>
        <w:t>(</w:t>
      </w:r>
      <w:r w:rsidR="00D10C4C">
        <w:rPr>
          <w:rFonts w:cs="Arial"/>
          <w:color w:val="000000" w:themeColor="text1"/>
          <w:szCs w:val="22"/>
        </w:rPr>
        <w:t>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2C7035">
        <w:rPr>
          <w:rFonts w:cs="Arial"/>
          <w:color w:val="000000" w:themeColor="text1"/>
          <w:szCs w:val="22"/>
        </w:rPr>
        <w:t xml:space="preserve"> (</w:t>
      </w:r>
      <w:r w:rsidR="00823287">
        <w:rPr>
          <w:rFonts w:cs="Arial"/>
          <w:color w:val="000000" w:themeColor="text1"/>
          <w:szCs w:val="22"/>
        </w:rPr>
        <w:t>table</w:t>
      </w:r>
      <w:r w:rsidR="004B01E4">
        <w:rPr>
          <w:rFonts w:cs="Arial"/>
          <w:color w:val="000000" w:themeColor="text1"/>
          <w:szCs w:val="22"/>
        </w:rPr>
        <w:t xml:space="preserve"> item</w:t>
      </w:r>
      <w:r w:rsidR="002C7035">
        <w:rPr>
          <w:rFonts w:cs="Arial"/>
          <w:color w:val="000000" w:themeColor="text1"/>
          <w:szCs w:val="22"/>
        </w:rPr>
        <w:t xml:space="preserve"> </w:t>
      </w:r>
      <w:r w:rsidR="003D2902">
        <w:rPr>
          <w:rFonts w:cs="Arial"/>
          <w:color w:val="000000" w:themeColor="text1"/>
          <w:szCs w:val="22"/>
        </w:rPr>
        <w:t>5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4D45B043" w14:textId="5E37E741" w:rsidR="00A815E0" w:rsidRDefault="00D10C4C" w:rsidP="00A815E0">
      <w:pPr>
        <w:pStyle w:val="Item"/>
        <w:rPr>
          <w:szCs w:val="22"/>
        </w:rPr>
      </w:pPr>
      <w:r>
        <w:rPr>
          <w:szCs w:val="22"/>
        </w:rPr>
        <w:t>Repeal the</w:t>
      </w:r>
      <w:r w:rsidR="004B01E4">
        <w:rPr>
          <w:szCs w:val="22"/>
        </w:rPr>
        <w:t xml:space="preserve"> item</w:t>
      </w:r>
      <w:r>
        <w:rPr>
          <w:szCs w:val="22"/>
        </w:rPr>
        <w:t>, substitute</w:t>
      </w:r>
      <w:r w:rsidR="00A815E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D10C4C" w:rsidRPr="00335BA0" w14:paraId="3D97F418" w14:textId="77777777" w:rsidTr="00D10C4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C44028" w14:textId="4D29F801" w:rsidR="00D10C4C" w:rsidRPr="00335BA0" w:rsidRDefault="003D2902" w:rsidP="00F73BA3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DE3273" w14:textId="77777777" w:rsidR="00D10C4C" w:rsidRPr="00335BA0" w:rsidRDefault="00D10C4C" w:rsidP="00F73BA3">
            <w:pPr>
              <w:pStyle w:val="Tabletext"/>
            </w:pPr>
            <w:r w:rsidRPr="00335BA0">
              <w:t>Department of the Treasury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42192D" w14:textId="7466F2EE" w:rsidR="00D10C4C" w:rsidRPr="00335BA0" w:rsidRDefault="003D2902" w:rsidP="00F73BA3">
            <w:pPr>
              <w:pStyle w:val="Tabletext"/>
            </w:pPr>
            <w:r w:rsidRPr="00D31082">
              <w:rPr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CC46B" w14:textId="5B910443" w:rsidR="00D10C4C" w:rsidRPr="00335BA0" w:rsidRDefault="00D10C4C" w:rsidP="00432DF0">
            <w:pPr>
              <w:pStyle w:val="Tabletext"/>
              <w:jc w:val="right"/>
            </w:pPr>
            <w:r w:rsidRPr="00335BA0">
              <w:t>+</w:t>
            </w:r>
            <w:r w:rsidR="00432DF0">
              <w:t>7,604,488.68</w:t>
            </w:r>
          </w:p>
        </w:tc>
      </w:tr>
    </w:tbl>
    <w:p w14:paraId="6DA05DB3" w14:textId="23E78DE1" w:rsidR="00432DF0" w:rsidRPr="00052F1F" w:rsidRDefault="00432DF0" w:rsidP="00432DF0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 w:rsidRPr="00717778">
        <w:rPr>
          <w:rFonts w:cs="Arial"/>
          <w:color w:val="000000" w:themeColor="text1"/>
          <w:szCs w:val="22"/>
        </w:rPr>
        <w:t>Subsection 7(2) (</w:t>
      </w:r>
      <w:r w:rsidR="004B01E4">
        <w:rPr>
          <w:rFonts w:cs="Arial"/>
          <w:color w:val="000000" w:themeColor="text1"/>
          <w:szCs w:val="22"/>
        </w:rPr>
        <w:t>table item 11</w:t>
      </w:r>
      <w:r w:rsidRPr="00052F1F">
        <w:rPr>
          <w:rFonts w:cs="Arial"/>
          <w:color w:val="000000" w:themeColor="text1"/>
          <w:szCs w:val="22"/>
        </w:rPr>
        <w:t>)</w:t>
      </w:r>
    </w:p>
    <w:p w14:paraId="3C3797A9" w14:textId="3690A693" w:rsidR="00432DF0" w:rsidRDefault="004B01E4" w:rsidP="004B01E4">
      <w:pPr>
        <w:pStyle w:val="Item"/>
        <w:rPr>
          <w:szCs w:val="22"/>
        </w:rPr>
      </w:pPr>
      <w:r>
        <w:rPr>
          <w:szCs w:val="22"/>
        </w:rPr>
        <w:t>Repeal the item, substitute</w:t>
      </w:r>
      <w:r w:rsidR="00432DF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4B01E4" w:rsidRPr="00335BA0" w14:paraId="3D1C04BD" w14:textId="77777777" w:rsidTr="00432DF0">
        <w:trPr>
          <w:trHeight w:val="580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36CA4" w14:textId="01A922E8" w:rsidR="004B01E4" w:rsidRDefault="004B01E4" w:rsidP="004B01E4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2BB017" w14:textId="0F908152" w:rsidR="004B01E4" w:rsidRPr="00335BA0" w:rsidRDefault="004B01E4" w:rsidP="004B01E4">
            <w:pPr>
              <w:pStyle w:val="Tabletext"/>
            </w:pPr>
            <w:r>
              <w:t>Digital Transformation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F1409" w14:textId="4DC78742" w:rsidR="004B01E4" w:rsidRPr="00D31082" w:rsidRDefault="004B01E4" w:rsidP="004B01E4">
            <w:pPr>
              <w:pStyle w:val="Tabletext"/>
              <w:rPr>
                <w:color w:val="000000"/>
              </w:rPr>
            </w:pPr>
            <w:r w:rsidRPr="00D31082">
              <w:rPr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806128" w14:textId="69EDE152" w:rsidR="004B01E4" w:rsidRPr="00335BA0" w:rsidRDefault="004B01E4" w:rsidP="004B01E4">
            <w:pPr>
              <w:pStyle w:val="Tabletext"/>
              <w:jc w:val="right"/>
            </w:pPr>
            <w:r>
              <w:t>-825,835.91</w:t>
            </w:r>
          </w:p>
        </w:tc>
      </w:tr>
      <w:tr w:rsidR="004B01E4" w:rsidRPr="00335BA0" w14:paraId="66E63938" w14:textId="77777777" w:rsidTr="00432DF0">
        <w:trPr>
          <w:trHeight w:val="580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268F8C" w14:textId="16BA9BC7" w:rsidR="004B01E4" w:rsidRDefault="004B01E4" w:rsidP="004B01E4">
            <w:pPr>
              <w:pStyle w:val="TableHeading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D9F63" w14:textId="0FF6CEB4" w:rsidR="004B01E4" w:rsidRDefault="004B01E4" w:rsidP="004B01E4">
            <w:pPr>
              <w:pStyle w:val="Tabletext"/>
            </w:pPr>
            <w:r>
              <w:t>Australian Public Service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B87548" w14:textId="0A6485B8" w:rsidR="004B01E4" w:rsidRPr="00D31082" w:rsidRDefault="004B01E4" w:rsidP="004B01E4">
            <w:pPr>
              <w:pStyle w:val="Tabletext"/>
              <w:rPr>
                <w:color w:val="000000"/>
              </w:rPr>
            </w:pPr>
            <w:r w:rsidRPr="00D31082">
              <w:rPr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7801B5" w14:textId="4D6A8B68" w:rsidR="004B01E4" w:rsidRDefault="004B01E4" w:rsidP="004B01E4">
            <w:pPr>
              <w:pStyle w:val="Tabletext"/>
              <w:jc w:val="right"/>
            </w:pPr>
            <w:r>
              <w:t>+825,835.91</w:t>
            </w:r>
          </w:p>
        </w:tc>
      </w:tr>
    </w:tbl>
    <w:p w14:paraId="49D76E2D" w14:textId="77777777" w:rsidR="000B1C2F" w:rsidRPr="009F0DB6" w:rsidRDefault="000B1C2F" w:rsidP="000B1C2F">
      <w:pPr>
        <w:pStyle w:val="Item"/>
        <w:tabs>
          <w:tab w:val="left" w:pos="284"/>
        </w:tabs>
        <w:spacing w:before="240"/>
        <w:ind w:left="0"/>
        <w:rPr>
          <w:rFonts w:ascii="Arial" w:hAnsi="Arial" w:cs="Arial"/>
          <w:b/>
          <w:color w:val="000000" w:themeColor="text1"/>
          <w:kern w:val="28"/>
          <w:sz w:val="24"/>
          <w:szCs w:val="22"/>
        </w:rPr>
      </w:pPr>
      <w:r>
        <w:rPr>
          <w:rFonts w:ascii="Arial" w:hAnsi="Arial" w:cs="Arial"/>
          <w:b/>
          <w:color w:val="000000" w:themeColor="text1"/>
          <w:kern w:val="28"/>
          <w:sz w:val="24"/>
          <w:szCs w:val="22"/>
        </w:rPr>
        <w:t>3</w:t>
      </w:r>
      <w:r>
        <w:rPr>
          <w:rFonts w:ascii="Arial" w:hAnsi="Arial" w:cs="Arial"/>
          <w:b/>
          <w:color w:val="000000" w:themeColor="text1"/>
          <w:kern w:val="28"/>
          <w:sz w:val="24"/>
          <w:szCs w:val="22"/>
        </w:rPr>
        <w:tab/>
        <w:t>At the end of the instrument</w:t>
      </w:r>
    </w:p>
    <w:p w14:paraId="68AA7E3A" w14:textId="77777777" w:rsidR="000B1C2F" w:rsidRDefault="000B1C2F" w:rsidP="000B1C2F">
      <w:pPr>
        <w:pStyle w:val="Item"/>
      </w:pPr>
      <w:r>
        <w:t>Add:</w:t>
      </w:r>
    </w:p>
    <w:p w14:paraId="6FB954A7" w14:textId="18011B11" w:rsidR="000B1C2F" w:rsidRPr="00710651" w:rsidRDefault="000B1C2F" w:rsidP="000B1C2F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</w:t>
      </w:r>
      <w:r w:rsidRPr="00710651">
        <w:rPr>
          <w:rFonts w:ascii="Times New Roman" w:hAnsi="Times New Roman"/>
        </w:rPr>
        <w:t xml:space="preserve">  Modification</w:t>
      </w:r>
      <w:proofErr w:type="gramEnd"/>
      <w:r w:rsidRPr="00710651"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i/>
        </w:rPr>
        <w:t>Appropriation</w:t>
      </w:r>
      <w:r w:rsidRPr="00710651">
        <w:rPr>
          <w:rFonts w:ascii="Times New Roman" w:hAnsi="Times New Roman"/>
          <w:i/>
        </w:rPr>
        <w:t xml:space="preserve"> Act (No. </w:t>
      </w:r>
      <w:r>
        <w:rPr>
          <w:rFonts w:ascii="Times New Roman" w:hAnsi="Times New Roman"/>
          <w:i/>
        </w:rPr>
        <w:t>3</w:t>
      </w:r>
      <w:r w:rsidRPr="00710651">
        <w:rPr>
          <w:rFonts w:ascii="Times New Roman" w:hAnsi="Times New Roman"/>
          <w:i/>
        </w:rPr>
        <w:t>) 2020</w:t>
      </w:r>
      <w:r w:rsidRPr="00710651">
        <w:rPr>
          <w:rFonts w:ascii="Times New Roman" w:hAnsi="Times New Roman"/>
          <w:i/>
        </w:rPr>
        <w:noBreakHyphen/>
        <w:t>2021</w:t>
      </w:r>
    </w:p>
    <w:p w14:paraId="33F185DA" w14:textId="028B02D5" w:rsidR="000B1C2F" w:rsidRPr="00B22E90" w:rsidRDefault="000B1C2F" w:rsidP="000B1C2F">
      <w:pPr>
        <w:pStyle w:val="subsection"/>
        <w:numPr>
          <w:ilvl w:val="0"/>
          <w:numId w:val="22"/>
        </w:numPr>
      </w:pPr>
      <w:r w:rsidRPr="00B22E90">
        <w:t xml:space="preserve">This section applies to the </w:t>
      </w:r>
      <w:r>
        <w:rPr>
          <w:i/>
        </w:rPr>
        <w:t>Appropriation</w:t>
      </w:r>
      <w:r w:rsidRPr="00B22E90">
        <w:rPr>
          <w:i/>
        </w:rPr>
        <w:t xml:space="preserve"> Act (No. </w:t>
      </w:r>
      <w:r w:rsidR="004375A6">
        <w:rPr>
          <w:i/>
        </w:rPr>
        <w:t>3</w:t>
      </w:r>
      <w:r w:rsidRPr="00B22E90">
        <w:rPr>
          <w:i/>
        </w:rPr>
        <w:t>) 2020</w:t>
      </w:r>
      <w:r w:rsidRPr="00B22E90">
        <w:rPr>
          <w:i/>
        </w:rPr>
        <w:noBreakHyphen/>
        <w:t>2021</w:t>
      </w:r>
      <w:r w:rsidRPr="00B22E90">
        <w:t>.</w:t>
      </w:r>
    </w:p>
    <w:p w14:paraId="53A8C759" w14:textId="77777777" w:rsidR="000B1C2F" w:rsidRPr="00B22E90" w:rsidRDefault="000B1C2F" w:rsidP="000B1C2F">
      <w:pPr>
        <w:pStyle w:val="subsection"/>
        <w:numPr>
          <w:ilvl w:val="0"/>
          <w:numId w:val="22"/>
        </w:numPr>
      </w:pPr>
      <w:r w:rsidRPr="00B22E90">
        <w:t>The Act has effect:</w:t>
      </w:r>
    </w:p>
    <w:p w14:paraId="0CF4824B" w14:textId="3022599A" w:rsidR="000B1C2F" w:rsidRPr="00B22E90" w:rsidRDefault="000B1C2F" w:rsidP="000B1C2F">
      <w:pPr>
        <w:pStyle w:val="paragraph"/>
        <w:numPr>
          <w:ilvl w:val="1"/>
          <w:numId w:val="22"/>
        </w:numPr>
        <w:spacing w:before="120" w:after="120"/>
      </w:pPr>
      <w:r w:rsidRPr="00B22E90">
        <w:t>as if appropriation items in Schedule </w:t>
      </w:r>
      <w:r w:rsidR="004375A6">
        <w:t>1</w:t>
      </w:r>
      <w:r w:rsidRPr="00B22E90">
        <w:t xml:space="preserve"> to the Act were increased or decreased in accordance with the following table; and</w:t>
      </w:r>
    </w:p>
    <w:p w14:paraId="1B372C5F" w14:textId="77777777" w:rsidR="000B1C2F" w:rsidRPr="00B22E90" w:rsidRDefault="000B1C2F" w:rsidP="000B1C2F">
      <w:pPr>
        <w:pStyle w:val="paragraph"/>
        <w:numPr>
          <w:ilvl w:val="1"/>
          <w:numId w:val="22"/>
        </w:numPr>
        <w:spacing w:before="120" w:after="120"/>
      </w:pPr>
      <w:proofErr w:type="gramStart"/>
      <w:r w:rsidRPr="00B22E90">
        <w:t>if</w:t>
      </w:r>
      <w:proofErr w:type="gramEnd"/>
      <w:r w:rsidRPr="00B22E9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0B1C2F" w:rsidRPr="00607982" w14:paraId="65C3C6B8" w14:textId="77777777" w:rsidTr="0092721B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AE0A09" w14:textId="77777777" w:rsidR="000B1C2F" w:rsidRPr="00607982" w:rsidRDefault="000B1C2F" w:rsidP="0092721B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Increases and decreases in appropriation items</w:t>
            </w:r>
          </w:p>
        </w:tc>
      </w:tr>
      <w:tr w:rsidR="000B1C2F" w:rsidRPr="00607982" w14:paraId="0C7EA1E5" w14:textId="77777777" w:rsidTr="0092721B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AB7DAD" w14:textId="77777777" w:rsidR="000B1C2F" w:rsidRPr="00607982" w:rsidRDefault="000B1C2F" w:rsidP="0092721B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0120DA" w14:textId="77777777" w:rsidR="000B1C2F" w:rsidRPr="00607982" w:rsidRDefault="000B1C2F" w:rsidP="0092721B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561E37" w14:textId="77777777" w:rsidR="000B1C2F" w:rsidRPr="00607982" w:rsidRDefault="000B1C2F" w:rsidP="0092721B">
            <w:pPr>
              <w:pStyle w:val="TableHeading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D207B5" w14:textId="77777777" w:rsidR="000B1C2F" w:rsidRPr="00607982" w:rsidRDefault="000B1C2F" w:rsidP="0092721B">
            <w:pPr>
              <w:pStyle w:val="TableHeading"/>
              <w:jc w:val="right"/>
              <w:rPr>
                <w:sz w:val="18"/>
                <w:szCs w:val="18"/>
              </w:rPr>
            </w:pPr>
            <w:r w:rsidRPr="00607982">
              <w:rPr>
                <w:sz w:val="18"/>
                <w:szCs w:val="18"/>
              </w:rPr>
              <w:t>Increase (+)/</w:t>
            </w:r>
            <w:r w:rsidRPr="00607982">
              <w:rPr>
                <w:sz w:val="18"/>
                <w:szCs w:val="18"/>
              </w:rPr>
              <w:br/>
              <w:t>decrease (</w:t>
            </w:r>
            <w:r w:rsidRPr="00607982">
              <w:rPr>
                <w:sz w:val="18"/>
                <w:szCs w:val="18"/>
              </w:rPr>
              <w:noBreakHyphen/>
              <w:t>)</w:t>
            </w:r>
            <w:r w:rsidRPr="00607982">
              <w:rPr>
                <w:sz w:val="18"/>
                <w:szCs w:val="18"/>
              </w:rPr>
              <w:br/>
              <w:t>($)</w:t>
            </w:r>
          </w:p>
        </w:tc>
      </w:tr>
      <w:tr w:rsidR="000B1C2F" w:rsidRPr="00607982" w14:paraId="2F92F78F" w14:textId="77777777" w:rsidTr="0092721B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157A52" w14:textId="77777777" w:rsidR="000B1C2F" w:rsidRPr="00607982" w:rsidRDefault="000B1C2F" w:rsidP="0092721B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029B77" w14:textId="77777777" w:rsidR="000B1C2F" w:rsidRPr="00607982" w:rsidRDefault="000B1C2F" w:rsidP="0092721B">
            <w:pPr>
              <w:pStyle w:val="Tabletext"/>
              <w:tabs>
                <w:tab w:val="left" w:pos="2472"/>
              </w:tabs>
            </w:pPr>
            <w:r w:rsidRPr="00607982">
              <w:t>Department of Industry, Science, Energy and Resources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1311D9" w14:textId="24D3C294" w:rsidR="000B1C2F" w:rsidRPr="00607982" w:rsidRDefault="004375A6" w:rsidP="0092721B">
            <w:pPr>
              <w:pStyle w:val="Tabletext"/>
            </w:pPr>
            <w:r w:rsidRPr="004375A6"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A0A811" w14:textId="53095595" w:rsidR="000B1C2F" w:rsidRPr="00607982" w:rsidRDefault="004375A6" w:rsidP="0092721B">
            <w:pPr>
              <w:pStyle w:val="Tabletext"/>
              <w:jc w:val="right"/>
            </w:pPr>
            <w:r w:rsidRPr="004375A6">
              <w:t>-667,889.71</w:t>
            </w:r>
          </w:p>
          <w:p w14:paraId="235C8625" w14:textId="77777777" w:rsidR="000B1C2F" w:rsidRPr="00607982" w:rsidRDefault="000B1C2F" w:rsidP="0092721B">
            <w:pPr>
              <w:pStyle w:val="Tabletext"/>
              <w:jc w:val="right"/>
            </w:pPr>
          </w:p>
        </w:tc>
      </w:tr>
      <w:tr w:rsidR="000B1C2F" w:rsidRPr="00EE6EAE" w14:paraId="29D0FB48" w14:textId="77777777" w:rsidTr="0092721B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2FF2AE" w14:textId="77777777" w:rsidR="000B1C2F" w:rsidRPr="00607982" w:rsidRDefault="000B1C2F" w:rsidP="0092721B">
            <w:pPr>
              <w:pStyle w:val="TableHeading"/>
              <w:rPr>
                <w:b w:val="0"/>
                <w:sz w:val="18"/>
                <w:szCs w:val="18"/>
              </w:rPr>
            </w:pPr>
            <w:r w:rsidRPr="00607982">
              <w:rPr>
                <w:b w:val="0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7DCCDC" w14:textId="02D6DBD2" w:rsidR="000B1C2F" w:rsidRPr="00607982" w:rsidRDefault="004375A6" w:rsidP="0092721B">
            <w:pPr>
              <w:pStyle w:val="Tabletext"/>
            </w:pPr>
            <w:r w:rsidRPr="004375A6">
              <w:t>Department of Infrastructure, Transport, Regional Development and Communications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28F0FC" w14:textId="62B135E3" w:rsidR="000B1C2F" w:rsidRPr="00607982" w:rsidRDefault="004375A6" w:rsidP="0092721B">
            <w:pPr>
              <w:pStyle w:val="Tabletext"/>
            </w:pPr>
            <w:r w:rsidRPr="004375A6"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B1BDF3" w14:textId="2B2A3A33" w:rsidR="000B1C2F" w:rsidRPr="00607982" w:rsidRDefault="004375A6" w:rsidP="0092721B">
            <w:pPr>
              <w:pStyle w:val="Tabletext"/>
              <w:jc w:val="right"/>
            </w:pPr>
            <w:r>
              <w:t>+</w:t>
            </w:r>
            <w:r w:rsidRPr="004375A6">
              <w:t>667,889.71</w:t>
            </w:r>
          </w:p>
        </w:tc>
      </w:tr>
    </w:tbl>
    <w:p w14:paraId="4599941B" w14:textId="1774C8D5" w:rsidR="00BE22C7" w:rsidRDefault="00BE22C7" w:rsidP="00AF6E63">
      <w:pPr>
        <w:pStyle w:val="ItemHead"/>
        <w:ind w:left="0" w:firstLine="0"/>
      </w:pPr>
    </w:p>
    <w:sectPr w:rsidR="00BE22C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5E44E82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5E44E82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66BAB50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66BAB50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6E2AEDD1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D290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65767EA3" w:rsidR="00326468" w:rsidRPr="003236FC" w:rsidRDefault="00EB581D" w:rsidP="003D290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3D2902">
            <w:rPr>
              <w:i/>
              <w:sz w:val="18"/>
            </w:rPr>
            <w:t>6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75E057FC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27261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58A318FA" w:rsidR="00326468" w:rsidRPr="00D26890" w:rsidRDefault="00A0362D" w:rsidP="00967B2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3D2902">
            <w:rPr>
              <w:i/>
              <w:sz w:val="18"/>
            </w:rPr>
            <w:t xml:space="preserve"> 6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073BE3CE" w:rsidR="00326468" w:rsidRPr="00D26890" w:rsidRDefault="00426633" w:rsidP="003D290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3D2902">
            <w:rPr>
              <w:i/>
              <w:sz w:val="18"/>
            </w:rPr>
            <w:t>6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65F60DB5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27261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7E5FE3A7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D290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2F3B5EA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2F3B5EA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7D91C807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460442A4" w14:textId="00FF51B8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698479A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2902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698479A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2902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7BC8EBF5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27261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27261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0424F0FC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E4CDE6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24F0E740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8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24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"/>
  </w:num>
  <w:num w:numId="22">
    <w:abstractNumId w:val="16"/>
  </w:num>
  <w:num w:numId="23">
    <w:abstractNumId w:val="6"/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3D5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877BA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1C2F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66C9D"/>
    <w:rsid w:val="001679E3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32DC"/>
    <w:rsid w:val="002260BF"/>
    <w:rsid w:val="002307C9"/>
    <w:rsid w:val="00233166"/>
    <w:rsid w:val="002338A8"/>
    <w:rsid w:val="00235768"/>
    <w:rsid w:val="00235FE9"/>
    <w:rsid w:val="00236198"/>
    <w:rsid w:val="002362FF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721D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2617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035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902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06C4A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2DF0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375A6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1E4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6CE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58E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6EE2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754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218"/>
    <w:rsid w:val="00774379"/>
    <w:rsid w:val="00776550"/>
    <w:rsid w:val="007765F0"/>
    <w:rsid w:val="007766C3"/>
    <w:rsid w:val="00776A79"/>
    <w:rsid w:val="00777C0C"/>
    <w:rsid w:val="00777F0C"/>
    <w:rsid w:val="007830ED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062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5F12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390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C4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67B22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49DC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624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A7D0C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C6CA7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6E63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0D8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C87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0C4C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1935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0C38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3DB2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BDB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0C4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DECD-537C-434C-8359-B83A6AF5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54</cp:revision>
  <cp:lastPrinted>2020-10-28T00:17:00Z</cp:lastPrinted>
  <dcterms:created xsi:type="dcterms:W3CDTF">2021-06-02T04:01:00Z</dcterms:created>
  <dcterms:modified xsi:type="dcterms:W3CDTF">2021-09-28T00:34:00Z</dcterms:modified>
</cp:coreProperties>
</file>