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3321A" w14:textId="77777777" w:rsidR="004115F5" w:rsidRDefault="00044C0C">
      <w:pPr>
        <w:pStyle w:val="sop"/>
        <w:spacing w:before="0"/>
        <w:ind w:left="0"/>
        <w:rPr>
          <w:rFonts w:ascii="Arial" w:hAnsi="Arial"/>
        </w:rPr>
      </w:pPr>
      <w:r>
        <w:rPr>
          <w:noProof/>
          <w:lang w:val="en-AU" w:eastAsia="en-AU"/>
        </w:rPr>
        <w:drawing>
          <wp:inline distT="0" distB="0" distL="0" distR="0" wp14:anchorId="4A9952C3" wp14:editId="5908447E">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C6604F0"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14:paraId="40D81778" w14:textId="77777777" w:rsidR="00552432" w:rsidRPr="00552432" w:rsidRDefault="00552432" w:rsidP="00552432">
      <w:pPr>
        <w:jc w:val="center"/>
        <w:rPr>
          <w:rFonts w:ascii="Times New Roman" w:hAnsi="Times New Roman"/>
          <w:b/>
          <w:sz w:val="26"/>
          <w:szCs w:val="26"/>
        </w:rPr>
      </w:pPr>
    </w:p>
    <w:p w14:paraId="3D093DD8"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14:paraId="26966CD9" w14:textId="77777777" w:rsidR="00FD72CE" w:rsidRDefault="00FC7A10" w:rsidP="00552432">
      <w:pPr>
        <w:jc w:val="center"/>
        <w:rPr>
          <w:rFonts w:ascii="Times New Roman" w:hAnsi="Times New Roman"/>
          <w:b/>
          <w:sz w:val="26"/>
          <w:szCs w:val="26"/>
        </w:rPr>
      </w:pPr>
      <w:r>
        <w:rPr>
          <w:rFonts w:ascii="Times New Roman" w:hAnsi="Times New Roman"/>
          <w:b/>
          <w:sz w:val="26"/>
          <w:szCs w:val="26"/>
        </w:rPr>
        <w:t>MALIGNANT NEOPLASM OF THE PANCREAS</w:t>
      </w:r>
    </w:p>
    <w:p w14:paraId="73DA9174" w14:textId="4E87E48B"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5E4372">
        <w:rPr>
          <w:rFonts w:ascii="Times New Roman" w:hAnsi="Times New Roman"/>
          <w:b/>
          <w:sz w:val="26"/>
          <w:szCs w:val="26"/>
        </w:rPr>
        <w:t>103</w:t>
      </w:r>
      <w:r w:rsidRPr="00552432">
        <w:rPr>
          <w:rFonts w:ascii="Times New Roman" w:hAnsi="Times New Roman"/>
          <w:b/>
          <w:sz w:val="26"/>
          <w:szCs w:val="26"/>
        </w:rPr>
        <w:t xml:space="preserve"> OF </w:t>
      </w:r>
      <w:r w:rsidR="00FC7A10">
        <w:rPr>
          <w:rFonts w:ascii="Times New Roman" w:hAnsi="Times New Roman"/>
          <w:b/>
          <w:sz w:val="26"/>
          <w:szCs w:val="26"/>
        </w:rPr>
        <w:t>2021</w:t>
      </w:r>
      <w:r w:rsidRPr="00552432">
        <w:rPr>
          <w:rFonts w:ascii="Times New Roman" w:hAnsi="Times New Roman"/>
          <w:b/>
          <w:sz w:val="26"/>
          <w:szCs w:val="26"/>
        </w:rPr>
        <w:t>)</w:t>
      </w:r>
    </w:p>
    <w:p w14:paraId="230AFA11" w14:textId="77777777" w:rsidR="00552432" w:rsidRPr="00552432" w:rsidRDefault="00552432" w:rsidP="00552432">
      <w:pPr>
        <w:jc w:val="center"/>
        <w:rPr>
          <w:rFonts w:ascii="Times New Roman" w:hAnsi="Times New Roman"/>
          <w:b/>
        </w:rPr>
      </w:pPr>
    </w:p>
    <w:p w14:paraId="77281971" w14:textId="77777777"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14:paraId="5864F7E4" w14:textId="77777777"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14:paraId="3486B8C6" w14:textId="77777777" w:rsidR="004115F5" w:rsidRDefault="004115F5">
      <w:pPr>
        <w:jc w:val="center"/>
        <w:rPr>
          <w:rFonts w:ascii="Times New Roman" w:hAnsi="Times New Roman"/>
          <w:b/>
        </w:rPr>
      </w:pPr>
    </w:p>
    <w:p w14:paraId="2F6B60B1" w14:textId="112646CE"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FC7A10">
        <w:rPr>
          <w:b/>
          <w:i/>
        </w:rPr>
        <w:t>malignant neoplasm of the pancreas</w:t>
      </w:r>
      <w:r>
        <w:t xml:space="preserve"> </w:t>
      </w:r>
      <w:r>
        <w:rPr>
          <w:i/>
        </w:rPr>
        <w:t>(Reasonable Hypothesis)</w:t>
      </w:r>
      <w:r>
        <w:t xml:space="preserve"> (No. </w:t>
      </w:r>
      <w:r w:rsidR="005E4372">
        <w:t>103</w:t>
      </w:r>
      <w:r>
        <w:t xml:space="preserve"> of </w:t>
      </w:r>
      <w:r w:rsidR="00FC7A10">
        <w:t>2021</w:t>
      </w:r>
      <w:r>
        <w:t>).</w:t>
      </w:r>
    </w:p>
    <w:p w14:paraId="45693B32" w14:textId="77777777" w:rsidR="00EE0E88" w:rsidRDefault="00EE0E88" w:rsidP="00EE0E88">
      <w:pPr>
        <w:pStyle w:val="BodyText"/>
        <w:spacing w:after="120"/>
        <w:ind w:left="567"/>
        <w:rPr>
          <w:rStyle w:val="Strong"/>
        </w:rPr>
      </w:pPr>
      <w:r>
        <w:rPr>
          <w:rStyle w:val="Strong"/>
        </w:rPr>
        <w:t>Background</w:t>
      </w:r>
    </w:p>
    <w:p w14:paraId="7110BF48" w14:textId="77777777"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t xml:space="preserve">Instrument No. </w:t>
      </w:r>
      <w:r w:rsidR="00FC7A10">
        <w:t>73</w:t>
      </w:r>
      <w:r w:rsidR="00874BF8">
        <w:t xml:space="preserve"> of </w:t>
      </w:r>
      <w:r w:rsidR="00FC7A10">
        <w:t>2013</w:t>
      </w:r>
      <w:r w:rsidR="00874BF8">
        <w:t xml:space="preserve"> </w:t>
      </w:r>
      <w:r w:rsidR="006A1546">
        <w:t xml:space="preserve">(Federal Register of Legislation No. </w:t>
      </w:r>
      <w:r w:rsidR="00AA7FC0">
        <w:t>F</w:t>
      </w:r>
      <w:r w:rsidR="00FC7A10">
        <w:t>2013L01891</w:t>
      </w:r>
      <w:r w:rsidR="006A1546">
        <w:t>)</w:t>
      </w:r>
      <w:r w:rsidR="00874BF8">
        <w:t xml:space="preserve"> </w:t>
      </w:r>
      <w:r>
        <w:t xml:space="preserve">determined under </w:t>
      </w:r>
      <w:r w:rsidR="00874BF8">
        <w:t>subsectio</w:t>
      </w:r>
      <w:r w:rsidR="00874BF8" w:rsidRPr="00FC7A10">
        <w:t xml:space="preserve">ns </w:t>
      </w:r>
      <w:r w:rsidR="00874BF8">
        <w:t>196B(</w:t>
      </w:r>
      <w:r w:rsidR="00E451AC">
        <w:t>2</w:t>
      </w:r>
      <w:r w:rsidR="00874BF8">
        <w:t xml:space="preserve">) </w:t>
      </w:r>
      <w:r w:rsidR="00874BF8" w:rsidRPr="00FC7A10">
        <w:t xml:space="preserve">and </w:t>
      </w:r>
      <w:r w:rsidR="00874BF8" w:rsidRPr="004E17CB">
        <w:t>(8)</w:t>
      </w:r>
      <w:r w:rsidR="006A1546" w:rsidRPr="004E17CB">
        <w:rPr>
          <w:b/>
        </w:rPr>
        <w:t xml:space="preserve"> </w:t>
      </w:r>
      <w:r w:rsidR="00874BF8" w:rsidRPr="004E17CB">
        <w:t>of the VEA</w:t>
      </w:r>
      <w:r>
        <w:t xml:space="preserve"> concerning </w:t>
      </w:r>
      <w:r w:rsidR="00FC7A10">
        <w:rPr>
          <w:b/>
        </w:rPr>
        <w:t>malignant neoplasm of the pancreas</w:t>
      </w:r>
      <w:r>
        <w:t>.</w:t>
      </w:r>
    </w:p>
    <w:p w14:paraId="2A87305B" w14:textId="6598D40B"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FC7A10">
        <w:rPr>
          <w:b/>
        </w:rPr>
        <w:t>malignant neoplasm of the pancreas</w:t>
      </w:r>
      <w:r>
        <w:t xml:space="preserve"> and</w:t>
      </w:r>
      <w:r>
        <w:rPr>
          <w:b/>
        </w:rPr>
        <w:t xml:space="preserve"> death from </w:t>
      </w:r>
      <w:r w:rsidR="00FC7A10">
        <w:rPr>
          <w:b/>
        </w:rPr>
        <w:t>malignant neoplasm of the pancreas</w:t>
      </w:r>
      <w:r>
        <w:t xml:space="preserve"> can be related to particular kinds of service.  The Authority has therefore determined pursuant to subsection 196B(2) of the VEA a </w:t>
      </w:r>
      <w:r w:rsidR="008D37EF">
        <w:t xml:space="preserve">Statement of Principles concerning </w:t>
      </w:r>
      <w:r w:rsidR="00FC7A10">
        <w:rPr>
          <w:b/>
        </w:rPr>
        <w:t>malignant neoplasm of the pancreas</w:t>
      </w:r>
      <w:r w:rsidR="008D37EF">
        <w:t xml:space="preserve"> </w:t>
      </w:r>
      <w:r w:rsidR="00A535C9">
        <w:t xml:space="preserve">(Reasonable Hypothesis) </w:t>
      </w:r>
      <w:r w:rsidR="008D37EF">
        <w:t xml:space="preserve">(No. </w:t>
      </w:r>
      <w:r w:rsidR="005E4372">
        <w:t>103</w:t>
      </w:r>
      <w:r w:rsidR="008D37EF">
        <w:t xml:space="preserve"> of </w:t>
      </w:r>
      <w:r w:rsidR="00FC7A10">
        <w:t>2021</w:t>
      </w:r>
      <w:r w:rsidR="008D37EF">
        <w:t>).</w:t>
      </w:r>
      <w:r>
        <w:t xml:space="preserve">  This Instrument will in effect replace the re</w:t>
      </w:r>
      <w:r w:rsidR="006A1546">
        <w:t>pealed</w:t>
      </w:r>
      <w:r>
        <w:t xml:space="preserve"> </w:t>
      </w:r>
      <w:r w:rsidRPr="007929FE">
        <w:t xml:space="preserve">Statement </w:t>
      </w:r>
      <w:r>
        <w:t>of Principles.</w:t>
      </w:r>
    </w:p>
    <w:p w14:paraId="1F56EEFF" w14:textId="77777777" w:rsidR="004668D3" w:rsidRDefault="004668D3" w:rsidP="004668D3">
      <w:pPr>
        <w:pStyle w:val="BodyText"/>
        <w:spacing w:after="120"/>
        <w:ind w:left="567"/>
      </w:pPr>
      <w:r w:rsidRPr="00F430E8">
        <w:rPr>
          <w:rStyle w:val="Strong"/>
        </w:rPr>
        <w:t>Purpose and Operation</w:t>
      </w:r>
    </w:p>
    <w:p w14:paraId="651B819A" w14:textId="77777777"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6B47F065" w14:textId="77777777"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41DE51C5" w14:textId="77777777"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14:paraId="08F3CECF" w14:textId="77777777"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14:paraId="0C517F51" w14:textId="77777777"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14:paraId="2D8E0F08" w14:textId="77777777"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14:paraId="3DE3801F" w14:textId="77777777" w:rsidR="004115F5" w:rsidRDefault="004115F5">
      <w:pPr>
        <w:pStyle w:val="BodyText"/>
        <w:ind w:left="1276" w:hanging="709"/>
      </w:pPr>
      <w:r>
        <w:fldChar w:fldCharType="begin"/>
      </w:r>
      <w:r>
        <w:instrText>symbol 183 \f "Symbol" \s 10 \h</w:instrText>
      </w:r>
      <w:r>
        <w:fldChar w:fldCharType="end"/>
      </w:r>
      <w:r>
        <w:tab/>
        <w:t>warlike service under the MRCA;</w:t>
      </w:r>
    </w:p>
    <w:p w14:paraId="5BB6F369" w14:textId="77777777"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14:paraId="14A4EE4C" w14:textId="77777777" w:rsidR="004115F5" w:rsidRDefault="004115F5">
      <w:pPr>
        <w:pStyle w:val="BodyText"/>
        <w:spacing w:after="120"/>
        <w:ind w:left="567"/>
      </w:pPr>
      <w:r>
        <w:t xml:space="preserve">before it can be said that a reasonable hypothesis has been raised connecting </w:t>
      </w:r>
      <w:r w:rsidR="00FC7A10">
        <w:t>malignant neoplasm of the pancreas</w:t>
      </w:r>
      <w:r>
        <w:t xml:space="preserve"> or death from </w:t>
      </w:r>
      <w:r w:rsidR="00FC7A10">
        <w:t>malignant neoplasm of the pancreas</w:t>
      </w:r>
      <w:r>
        <w:t>, with the circumstances of that service.</w:t>
      </w:r>
      <w:r w:rsidR="008D37EF">
        <w:t xml:space="preserve">  The Statement of Principles has been determined for the purposes of both the VEA and the MRCA.</w:t>
      </w:r>
    </w:p>
    <w:p w14:paraId="16568359" w14:textId="77777777" w:rsidR="004115F5" w:rsidRDefault="004115F5">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FC7A10">
        <w:t>9 March 2021</w:t>
      </w:r>
      <w:r>
        <w:t xml:space="preserve"> concerning </w:t>
      </w:r>
      <w:r w:rsidR="00FC7A10">
        <w:t>malignant neoplasm of the pancreas</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0FF9A77B" w14:textId="77777777"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14:paraId="779ACB5C" w14:textId="77777777"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087872AD" w14:textId="77777777"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14:paraId="0FD3F9D8" w14:textId="77777777"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FC7A10">
        <w:rPr>
          <w:rFonts w:ascii="Times New Roman" w:hAnsi="Times New Roman"/>
        </w:rPr>
        <w:t>malignant neoplasm of the pancreas</w:t>
      </w:r>
      <w:r>
        <w:rPr>
          <w:rFonts w:ascii="Times New Roman" w:hAnsi="Times New Roman"/>
        </w:rPr>
        <w:t>' in subsection 7(2);</w:t>
      </w:r>
    </w:p>
    <w:p w14:paraId="52248046" w14:textId="7F6FD7A2" w:rsidR="00874BF8" w:rsidRDefault="00874BF8" w:rsidP="00874BF8">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14:paraId="5D59EF18" w14:textId="77777777" w:rsidR="00FC7A10" w:rsidRDefault="00FC7A10" w:rsidP="00FC7A1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 concerning having smoked tobacco products, for clinical onset only;</w:t>
      </w:r>
    </w:p>
    <w:p w14:paraId="5E365A9C" w14:textId="77777777" w:rsidR="00FC7A10" w:rsidRDefault="00FC7A10" w:rsidP="00FC7A1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 concerning </w:t>
      </w:r>
      <w:r w:rsidRPr="00FC7A10">
        <w:rPr>
          <w:rFonts w:ascii="Times New Roman" w:hAnsi="Times New Roman"/>
        </w:rPr>
        <w:t>the oral use of smokeless tobacco</w:t>
      </w:r>
      <w:r>
        <w:rPr>
          <w:rFonts w:ascii="Times New Roman" w:hAnsi="Times New Roman"/>
        </w:rPr>
        <w:t>, for clinical onset only;</w:t>
      </w:r>
    </w:p>
    <w:p w14:paraId="663F0C47" w14:textId="5407AC0E" w:rsidR="00FC7A10" w:rsidRPr="00FC7A10" w:rsidRDefault="00FC7A10" w:rsidP="00FC7A10">
      <w:pPr>
        <w:numPr>
          <w:ilvl w:val="0"/>
          <w:numId w:val="18"/>
        </w:numPr>
        <w:tabs>
          <w:tab w:val="clear" w:pos="360"/>
          <w:tab w:val="num" w:pos="1276"/>
        </w:tabs>
        <w:ind w:left="1276" w:hanging="709"/>
        <w:jc w:val="both"/>
        <w:rPr>
          <w:rFonts w:ascii="Times New Roman" w:hAnsi="Times New Roman"/>
        </w:rPr>
      </w:pPr>
      <w:r w:rsidRPr="00FC7A10">
        <w:rPr>
          <w:rFonts w:ascii="Times New Roman" w:hAnsi="Times New Roman"/>
        </w:rPr>
        <w:t>revis</w:t>
      </w:r>
      <w:r>
        <w:rPr>
          <w:rFonts w:ascii="Times New Roman" w:hAnsi="Times New Roman"/>
        </w:rPr>
        <w:t>ing the factor in subsection 9(3</w:t>
      </w:r>
      <w:r w:rsidRPr="00FC7A10">
        <w:rPr>
          <w:rFonts w:ascii="Times New Roman" w:hAnsi="Times New Roman"/>
        </w:rPr>
        <w:t>) concerning being overweight or obese</w:t>
      </w:r>
      <w:r>
        <w:rPr>
          <w:rFonts w:ascii="Times New Roman" w:hAnsi="Times New Roman"/>
        </w:rPr>
        <w:t>,</w:t>
      </w:r>
      <w:r w:rsidRPr="00FC7A10">
        <w:rPr>
          <w:rFonts w:ascii="Times New Roman" w:hAnsi="Times New Roman"/>
        </w:rPr>
        <w:t xml:space="preserve"> for clinical onset only;</w:t>
      </w:r>
    </w:p>
    <w:p w14:paraId="1BC6F86E" w14:textId="456089E6" w:rsidR="00FC7A10" w:rsidRPr="004E17CB" w:rsidRDefault="00571067" w:rsidP="00FC7A10">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w:t>
      </w:r>
      <w:r w:rsidR="00FC7A10" w:rsidRPr="004E17CB">
        <w:rPr>
          <w:rFonts w:ascii="Times New Roman" w:hAnsi="Times New Roman"/>
        </w:rPr>
        <w:t xml:space="preserve"> factor in subsection 9(6) concerning having acute pancreatitis, for clinical onset only;</w:t>
      </w:r>
    </w:p>
    <w:p w14:paraId="3B35585F" w14:textId="04E22ED6" w:rsidR="00FC7A10" w:rsidRPr="004E17CB" w:rsidRDefault="00FC7A10" w:rsidP="00FC7A10">
      <w:pPr>
        <w:numPr>
          <w:ilvl w:val="0"/>
          <w:numId w:val="18"/>
        </w:numPr>
        <w:tabs>
          <w:tab w:val="clear" w:pos="360"/>
          <w:tab w:val="num" w:pos="1276"/>
        </w:tabs>
        <w:ind w:left="1276" w:hanging="709"/>
        <w:jc w:val="both"/>
        <w:rPr>
          <w:rFonts w:ascii="Times New Roman" w:hAnsi="Times New Roman"/>
        </w:rPr>
      </w:pPr>
      <w:r w:rsidRPr="004E17CB">
        <w:rPr>
          <w:rFonts w:ascii="Times New Roman" w:hAnsi="Times New Roman"/>
        </w:rPr>
        <w:t>revising the factor in subsection 9(7) concerning inhaling, ingesting or having cutaneous contact with DDT, for clinical onset only;</w:t>
      </w:r>
    </w:p>
    <w:p w14:paraId="088C0823" w14:textId="23971D37" w:rsidR="003630C4" w:rsidRPr="004E17CB" w:rsidRDefault="003630C4" w:rsidP="003630C4">
      <w:pPr>
        <w:numPr>
          <w:ilvl w:val="0"/>
          <w:numId w:val="18"/>
        </w:numPr>
        <w:tabs>
          <w:tab w:val="clear" w:pos="360"/>
          <w:tab w:val="num" w:pos="1276"/>
        </w:tabs>
        <w:ind w:left="1276" w:hanging="709"/>
        <w:jc w:val="both"/>
        <w:rPr>
          <w:rFonts w:ascii="Times New Roman" w:hAnsi="Times New Roman"/>
        </w:rPr>
      </w:pPr>
      <w:r w:rsidRPr="004E17CB">
        <w:rPr>
          <w:rFonts w:ascii="Times New Roman" w:hAnsi="Times New Roman"/>
        </w:rPr>
        <w:t xml:space="preserve">revising the factor in subsection 9(9) concerning having received ionising </w:t>
      </w:r>
      <w:r w:rsidRPr="00396039">
        <w:rPr>
          <w:rFonts w:ascii="Times New Roman" w:hAnsi="Times New Roman"/>
        </w:rPr>
        <w:t>radiation</w:t>
      </w:r>
      <w:r w:rsidR="00314DA8">
        <w:rPr>
          <w:rFonts w:ascii="Times New Roman" w:hAnsi="Times New Roman"/>
        </w:rPr>
        <w:t xml:space="preserve"> to the pancreas,</w:t>
      </w:r>
      <w:r w:rsidR="00396039" w:rsidRPr="00396039">
        <w:rPr>
          <w:rFonts w:ascii="Times New Roman" w:hAnsi="Times New Roman"/>
        </w:rPr>
        <w:t xml:space="preserve"> </w:t>
      </w:r>
      <w:r w:rsidR="00396039" w:rsidRPr="00396039">
        <w:rPr>
          <w:rFonts w:ascii="Times New Roman" w:hAnsi="Times New Roman"/>
          <w:szCs w:val="24"/>
        </w:rPr>
        <w:t>from internal deposition of a therapeutic or diagnostic substance which emits alpha particles</w:t>
      </w:r>
      <w:r w:rsidRPr="004E17CB">
        <w:rPr>
          <w:rFonts w:ascii="Times New Roman" w:hAnsi="Times New Roman"/>
        </w:rPr>
        <w:t>, for clinical onset only</w:t>
      </w:r>
      <w:bookmarkStart w:id="0" w:name="_GoBack"/>
      <w:bookmarkEnd w:id="0"/>
      <w:r w:rsidRPr="004E17CB">
        <w:rPr>
          <w:rFonts w:ascii="Times New Roman" w:hAnsi="Times New Roman"/>
        </w:rPr>
        <w:t>;</w:t>
      </w:r>
    </w:p>
    <w:p w14:paraId="7F20CF19" w14:textId="77777777" w:rsidR="003630C4" w:rsidRPr="004E17CB" w:rsidRDefault="003630C4" w:rsidP="003630C4">
      <w:pPr>
        <w:numPr>
          <w:ilvl w:val="0"/>
          <w:numId w:val="18"/>
        </w:numPr>
        <w:tabs>
          <w:tab w:val="clear" w:pos="360"/>
          <w:tab w:val="num" w:pos="1276"/>
        </w:tabs>
        <w:ind w:left="1276" w:hanging="709"/>
        <w:jc w:val="both"/>
        <w:rPr>
          <w:rFonts w:ascii="Times New Roman" w:hAnsi="Times New Roman"/>
        </w:rPr>
      </w:pPr>
      <w:r w:rsidRPr="004E17CB">
        <w:rPr>
          <w:rFonts w:ascii="Times New Roman" w:hAnsi="Times New Roman"/>
        </w:rPr>
        <w:t>new factor in subsection 9(11) concerning having infection with hepatitis B virus, for clinical onset only;</w:t>
      </w:r>
    </w:p>
    <w:p w14:paraId="28B5EE9D" w14:textId="77777777" w:rsidR="003630C4" w:rsidRPr="004E17CB" w:rsidRDefault="003630C4" w:rsidP="003630C4">
      <w:pPr>
        <w:numPr>
          <w:ilvl w:val="0"/>
          <w:numId w:val="18"/>
        </w:numPr>
        <w:tabs>
          <w:tab w:val="clear" w:pos="360"/>
          <w:tab w:val="num" w:pos="1276"/>
        </w:tabs>
        <w:ind w:left="1276" w:hanging="709"/>
        <w:jc w:val="both"/>
        <w:rPr>
          <w:rFonts w:ascii="Times New Roman" w:hAnsi="Times New Roman"/>
        </w:rPr>
      </w:pPr>
      <w:r w:rsidRPr="004E17CB">
        <w:rPr>
          <w:rFonts w:ascii="Times New Roman" w:hAnsi="Times New Roman"/>
        </w:rPr>
        <w:t>new factor in subsection 9(12) concerning having infection with hepatitis C virus, for clinical onset only;</w:t>
      </w:r>
    </w:p>
    <w:p w14:paraId="668FD2AD" w14:textId="6F3668FC" w:rsidR="00874BF8" w:rsidRPr="004E17CB" w:rsidRDefault="003630C4" w:rsidP="00874BF8">
      <w:pPr>
        <w:numPr>
          <w:ilvl w:val="0"/>
          <w:numId w:val="18"/>
        </w:numPr>
        <w:tabs>
          <w:tab w:val="clear" w:pos="360"/>
          <w:tab w:val="num" w:pos="1276"/>
        </w:tabs>
        <w:ind w:left="1276" w:hanging="709"/>
        <w:jc w:val="both"/>
        <w:rPr>
          <w:rFonts w:ascii="Times New Roman" w:hAnsi="Times New Roman"/>
        </w:rPr>
      </w:pPr>
      <w:r w:rsidRPr="004E17CB">
        <w:rPr>
          <w:rFonts w:ascii="Times New Roman" w:hAnsi="Times New Roman"/>
        </w:rPr>
        <w:t>n</w:t>
      </w:r>
      <w:r w:rsidR="00874BF8" w:rsidRPr="004E17CB">
        <w:rPr>
          <w:rFonts w:ascii="Times New Roman" w:hAnsi="Times New Roman"/>
        </w:rPr>
        <w:t xml:space="preserve">ew definitions of </w:t>
      </w:r>
      <w:r w:rsidR="00FC7A10" w:rsidRPr="004E17CB">
        <w:rPr>
          <w:rFonts w:ascii="Times New Roman" w:hAnsi="Times New Roman"/>
        </w:rPr>
        <w:t xml:space="preserve">'being </w:t>
      </w:r>
      <w:r w:rsidR="00571067">
        <w:rPr>
          <w:rFonts w:ascii="Times New Roman" w:hAnsi="Times New Roman"/>
        </w:rPr>
        <w:t xml:space="preserve">overweight or </w:t>
      </w:r>
      <w:r w:rsidR="00FC7A10" w:rsidRPr="004E17CB">
        <w:rPr>
          <w:rFonts w:ascii="Times New Roman" w:hAnsi="Times New Roman"/>
        </w:rPr>
        <w:t xml:space="preserve">obese', 'BMI', </w:t>
      </w:r>
      <w:r w:rsidR="00D030C0">
        <w:rPr>
          <w:rFonts w:ascii="Times New Roman" w:hAnsi="Times New Roman"/>
        </w:rPr>
        <w:t>'</w:t>
      </w:r>
      <w:r w:rsidRPr="004E17CB">
        <w:rPr>
          <w:rFonts w:ascii="Times New Roman" w:hAnsi="Times New Roman"/>
        </w:rPr>
        <w:t xml:space="preserve">MRCA', </w:t>
      </w:r>
      <w:r w:rsidR="00FC7A10" w:rsidRPr="004E17CB">
        <w:rPr>
          <w:rFonts w:ascii="Times New Roman" w:hAnsi="Times New Roman"/>
        </w:rPr>
        <w:t>'one pack-year'</w:t>
      </w:r>
      <w:r w:rsidRPr="004E17CB">
        <w:rPr>
          <w:rFonts w:ascii="Times New Roman" w:hAnsi="Times New Roman"/>
        </w:rPr>
        <w:t xml:space="preserve"> and 'VEA'</w:t>
      </w:r>
      <w:r w:rsidR="00874BF8" w:rsidRPr="004E17CB">
        <w:rPr>
          <w:rFonts w:ascii="Times New Roman" w:hAnsi="Times New Roman"/>
        </w:rPr>
        <w:t xml:space="preserve"> in Schedule</w:t>
      </w:r>
      <w:r w:rsidR="00AA2E89" w:rsidRPr="004E17CB">
        <w:rPr>
          <w:rFonts w:ascii="Times New Roman" w:hAnsi="Times New Roman"/>
        </w:rPr>
        <w:t> </w:t>
      </w:r>
      <w:r w:rsidR="00874BF8" w:rsidRPr="004E17CB">
        <w:rPr>
          <w:rFonts w:ascii="Times New Roman" w:hAnsi="Times New Roman"/>
        </w:rPr>
        <w:t>1</w:t>
      </w:r>
      <w:r w:rsidR="00AA2E89" w:rsidRPr="004E17CB">
        <w:rPr>
          <w:rFonts w:ascii="Times New Roman" w:hAnsi="Times New Roman"/>
        </w:rPr>
        <w:t> </w:t>
      </w:r>
      <w:r w:rsidR="00874BF8" w:rsidRPr="004E17CB">
        <w:rPr>
          <w:rFonts w:ascii="Times New Roman" w:hAnsi="Times New Roman"/>
        </w:rPr>
        <w:t>-</w:t>
      </w:r>
      <w:r w:rsidR="00AA2E89" w:rsidRPr="004E17CB">
        <w:rPr>
          <w:rFonts w:ascii="Times New Roman" w:hAnsi="Times New Roman"/>
        </w:rPr>
        <w:t> </w:t>
      </w:r>
      <w:r w:rsidR="00874BF8" w:rsidRPr="004E17CB">
        <w:rPr>
          <w:rFonts w:ascii="Times New Roman" w:hAnsi="Times New Roman"/>
        </w:rPr>
        <w:t>Dictionary;</w:t>
      </w:r>
    </w:p>
    <w:p w14:paraId="3692284A" w14:textId="0C5A8791" w:rsidR="00874BF8" w:rsidRDefault="00874BF8" w:rsidP="00874BF8">
      <w:pPr>
        <w:numPr>
          <w:ilvl w:val="0"/>
          <w:numId w:val="18"/>
        </w:numPr>
        <w:tabs>
          <w:tab w:val="clear" w:pos="360"/>
          <w:tab w:val="num" w:pos="1276"/>
        </w:tabs>
        <w:ind w:left="1276" w:hanging="709"/>
        <w:jc w:val="both"/>
        <w:rPr>
          <w:rFonts w:ascii="Times New Roman" w:hAnsi="Times New Roman"/>
        </w:rPr>
      </w:pPr>
      <w:r w:rsidRPr="004E17CB">
        <w:rPr>
          <w:rFonts w:ascii="Times New Roman" w:hAnsi="Times New Roman"/>
        </w:rPr>
        <w:t>revising the definitions of</w:t>
      </w:r>
      <w:r w:rsidR="00FC7A10" w:rsidRPr="004E17CB">
        <w:rPr>
          <w:rFonts w:ascii="Times New Roman" w:hAnsi="Times New Roman"/>
        </w:rPr>
        <w:t xml:space="preserve"> 'inhaling, ingesting or having cutaneous contact with DDT</w:t>
      </w:r>
      <w:r w:rsidR="003630C4" w:rsidRPr="004E17CB">
        <w:rPr>
          <w:rFonts w:ascii="Times New Roman" w:hAnsi="Times New Roman"/>
        </w:rPr>
        <w:t>'</w:t>
      </w:r>
      <w:r w:rsidR="001A629B">
        <w:rPr>
          <w:rFonts w:ascii="Times New Roman" w:hAnsi="Times New Roman"/>
        </w:rPr>
        <w:t xml:space="preserve"> and</w:t>
      </w:r>
      <w:r w:rsidR="003630C4">
        <w:rPr>
          <w:rFonts w:ascii="Times New Roman" w:hAnsi="Times New Roman"/>
        </w:rPr>
        <w:t xml:space="preserve"> 'relevant service' </w:t>
      </w:r>
      <w:r>
        <w:rPr>
          <w:rFonts w:ascii="Times New Roman" w:hAnsi="Times New Roman"/>
        </w:rPr>
        <w:t>in</w:t>
      </w:r>
      <w:r w:rsidR="003630C4">
        <w:rPr>
          <w:rFonts w:ascii="Times New Roman" w:hAnsi="Times New Roman"/>
        </w:rPr>
        <w:t xml:space="preserve"> </w:t>
      </w:r>
      <w:r>
        <w:rPr>
          <w:rFonts w:ascii="Times New Roman" w:hAnsi="Times New Roman"/>
        </w:rPr>
        <w:t>Schedule</w:t>
      </w:r>
      <w:r w:rsidR="003630C4">
        <w:rPr>
          <w:rFonts w:ascii="Times New Roman" w:hAnsi="Times New Roman"/>
        </w:rPr>
        <w:t> </w:t>
      </w:r>
      <w:r>
        <w:rPr>
          <w:rFonts w:ascii="Times New Roman" w:hAnsi="Times New Roman"/>
        </w:rPr>
        <w:t>1</w:t>
      </w:r>
      <w:r w:rsidR="003630C4">
        <w:rPr>
          <w:rFonts w:ascii="Times New Roman" w:hAnsi="Times New Roman"/>
        </w:rPr>
        <w:t> - </w:t>
      </w:r>
      <w:r>
        <w:rPr>
          <w:rFonts w:ascii="Times New Roman" w:hAnsi="Times New Roman"/>
        </w:rPr>
        <w:t>Dictionary; and</w:t>
      </w:r>
    </w:p>
    <w:p w14:paraId="202078E0" w14:textId="77488697" w:rsidR="004115F5" w:rsidRDefault="00874BF8" w:rsidP="00874BF8">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definitions of </w:t>
      </w:r>
      <w:r w:rsidR="00FC7A10">
        <w:rPr>
          <w:rFonts w:ascii="Times New Roman" w:hAnsi="Times New Roman"/>
        </w:rPr>
        <w:t>'being obese'</w:t>
      </w:r>
      <w:r w:rsidR="00314DA8">
        <w:rPr>
          <w:rFonts w:ascii="Times New Roman" w:hAnsi="Times New Roman"/>
        </w:rPr>
        <w:t xml:space="preserve"> and</w:t>
      </w:r>
      <w:r w:rsidR="00FC7A10">
        <w:rPr>
          <w:rFonts w:ascii="Times New Roman" w:hAnsi="Times New Roman"/>
        </w:rPr>
        <w:t xml:space="preserve"> </w:t>
      </w:r>
      <w:r w:rsidR="00FC7A10" w:rsidRPr="00FC7A10">
        <w:rPr>
          <w:rFonts w:ascii="Times New Roman" w:hAnsi="Times New Roman"/>
        </w:rPr>
        <w:t>'pack-years of cigarettes, or the equivalent thereof in other tobacco products'</w:t>
      </w:r>
      <w:r>
        <w:rPr>
          <w:rFonts w:ascii="Times New Roman" w:hAnsi="Times New Roman"/>
        </w:rPr>
        <w:t>.</w:t>
      </w:r>
    </w:p>
    <w:p w14:paraId="18C9E29F" w14:textId="77777777" w:rsidR="004668D3" w:rsidRDefault="004668D3" w:rsidP="004668D3">
      <w:pPr>
        <w:pStyle w:val="BodyText"/>
        <w:spacing w:after="120"/>
        <w:ind w:left="567"/>
      </w:pPr>
      <w:r w:rsidRPr="00F430E8">
        <w:rPr>
          <w:rStyle w:val="Strong"/>
        </w:rPr>
        <w:t>Consultation</w:t>
      </w:r>
    </w:p>
    <w:p w14:paraId="1407BEE9" w14:textId="77777777"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C7A10">
        <w:t>malignant neoplasm of the pancreas</w:t>
      </w:r>
      <w:r>
        <w:t xml:space="preserve"> in the Government Notices Gazette of </w:t>
      </w:r>
      <w:r w:rsidR="00FC7A10">
        <w:t>9 March 2021</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003630C4" w:rsidRPr="003630C4">
        <w:t>Two submissions</w:t>
      </w:r>
      <w:r>
        <w:t xml:space="preserve"> were received for consideration by the Authority </w:t>
      </w:r>
      <w:r w:rsidR="00AA2E89">
        <w:t>in relation to</w:t>
      </w:r>
      <w:r>
        <w:t xml:space="preserve"> the investigation.</w:t>
      </w:r>
    </w:p>
    <w:p w14:paraId="0833BF9F" w14:textId="77777777" w:rsidR="004668D3" w:rsidRDefault="004668D3" w:rsidP="003630C4">
      <w:pPr>
        <w:pStyle w:val="BodyText"/>
        <w:keepNext/>
        <w:keepLines/>
        <w:spacing w:after="120"/>
        <w:ind w:left="567"/>
      </w:pPr>
      <w:r w:rsidRPr="00F430E8">
        <w:rPr>
          <w:b/>
        </w:rPr>
        <w:lastRenderedPageBreak/>
        <w:t>Human Rights</w:t>
      </w:r>
    </w:p>
    <w:p w14:paraId="444AFB79" w14:textId="77777777" w:rsidR="004115F5" w:rsidRDefault="004115F5" w:rsidP="003630C4">
      <w:pPr>
        <w:pStyle w:val="BodyText"/>
        <w:keepNext/>
        <w:keepLines/>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14:paraId="0B9E1A17" w14:textId="77777777" w:rsidR="004668D3" w:rsidRDefault="004668D3" w:rsidP="00874BF8">
      <w:pPr>
        <w:pStyle w:val="BodyText"/>
        <w:spacing w:after="120"/>
        <w:ind w:left="567"/>
      </w:pPr>
      <w:r w:rsidRPr="00F430E8">
        <w:rPr>
          <w:b/>
        </w:rPr>
        <w:t>Finalisation of Investigation</w:t>
      </w:r>
    </w:p>
    <w:p w14:paraId="4B5BA29F" w14:textId="77777777"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FC7A10">
        <w:t>malignant neoplasm of the pancreas</w:t>
      </w:r>
      <w:r>
        <w:t xml:space="preserve"> as advertised in the Government Notices Gazette of </w:t>
      </w:r>
      <w:r w:rsidR="00FC7A10">
        <w:t>9 March 2021</w:t>
      </w:r>
      <w:r>
        <w:t>.</w:t>
      </w:r>
    </w:p>
    <w:p w14:paraId="157A856E" w14:textId="77777777" w:rsidR="004668D3" w:rsidRDefault="004668D3" w:rsidP="004668D3">
      <w:pPr>
        <w:pStyle w:val="BodyText"/>
        <w:spacing w:after="120"/>
        <w:ind w:left="567"/>
      </w:pPr>
      <w:r w:rsidRPr="00F430E8">
        <w:rPr>
          <w:b/>
        </w:rPr>
        <w:t>References</w:t>
      </w:r>
    </w:p>
    <w:p w14:paraId="185D945F" w14:textId="3460573A"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D030C0">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5911B7F5" w14:textId="77777777" w:rsidR="00F6090C" w:rsidRPr="00206681" w:rsidRDefault="00F6090C" w:rsidP="00F6090C">
      <w:pPr>
        <w:pStyle w:val="BodyText"/>
        <w:keepNext/>
        <w:keepLines/>
        <w:ind w:left="567"/>
      </w:pPr>
      <w:r w:rsidRPr="00206681">
        <w:t>              </w:t>
      </w:r>
    </w:p>
    <w:p w14:paraId="17CB1BBB" w14:textId="77777777" w:rsidR="00F6090C" w:rsidRPr="00206681" w:rsidRDefault="00F6090C" w:rsidP="00F6090C">
      <w:pPr>
        <w:pStyle w:val="BodyText"/>
        <w:keepNext/>
        <w:keepLines/>
        <w:ind w:left="426" w:firstLine="141"/>
      </w:pPr>
      <w:r w:rsidRPr="00206681">
        <w:t xml:space="preserve">Email:    </w:t>
      </w:r>
      <w:hyperlink r:id="rId9" w:history="1">
        <w:r w:rsidRPr="00206681">
          <w:rPr>
            <w:rStyle w:val="Hyperlink"/>
          </w:rPr>
          <w:t>info@rma.gov.au</w:t>
        </w:r>
      </w:hyperlink>
    </w:p>
    <w:p w14:paraId="65F393B9" w14:textId="77777777" w:rsidR="00F6090C" w:rsidRPr="00206681" w:rsidRDefault="00F6090C" w:rsidP="00F6090C">
      <w:pPr>
        <w:pStyle w:val="BodyText"/>
        <w:keepNext/>
        <w:keepLines/>
        <w:ind w:left="567"/>
      </w:pPr>
      <w:r w:rsidRPr="00206681">
        <w:t>Post:      The Registrar</w:t>
      </w:r>
    </w:p>
    <w:p w14:paraId="4C77024A" w14:textId="77777777" w:rsidR="00F6090C" w:rsidRPr="00206681" w:rsidRDefault="00F6090C" w:rsidP="00F6090C">
      <w:pPr>
        <w:pStyle w:val="BodyText"/>
        <w:keepNext/>
        <w:keepLines/>
        <w:ind w:left="1418"/>
      </w:pPr>
      <w:r w:rsidRPr="00206681">
        <w:t xml:space="preserve">Repatriation Medical Authority </w:t>
      </w:r>
    </w:p>
    <w:p w14:paraId="0C9FA1CF" w14:textId="77777777" w:rsidR="00F6090C" w:rsidRPr="00206681" w:rsidRDefault="00F6090C" w:rsidP="00F6090C">
      <w:pPr>
        <w:pStyle w:val="BodyText"/>
        <w:keepNext/>
        <w:keepLines/>
        <w:ind w:left="1418"/>
      </w:pPr>
      <w:r w:rsidRPr="00206681">
        <w:t>GPO Box 1014</w:t>
      </w:r>
    </w:p>
    <w:p w14:paraId="630F3C44" w14:textId="77777777" w:rsidR="00F6090C" w:rsidRDefault="00F6090C" w:rsidP="00F6090C">
      <w:pPr>
        <w:pStyle w:val="BodyText"/>
        <w:keepNext/>
        <w:keepLines/>
        <w:ind w:left="1418"/>
      </w:pPr>
      <w:r w:rsidRPr="00206681">
        <w:t>BRISBANE    QLD    4001</w:t>
      </w:r>
    </w:p>
    <w:p w14:paraId="5A87F423" w14:textId="77777777" w:rsidR="004115F5" w:rsidRDefault="004115F5" w:rsidP="00F6090C">
      <w:pPr>
        <w:pStyle w:val="BodyText"/>
        <w:ind w:left="2880"/>
        <w:jc w:val="left"/>
        <w:rPr>
          <w:b/>
          <w:sz w:val="28"/>
          <w:szCs w:val="28"/>
        </w:rPr>
      </w:pPr>
      <w:r>
        <w:br w:type="page"/>
      </w:r>
      <w:bookmarkStart w:id="1" w:name="_Toc290210739"/>
      <w:r w:rsidR="00044C0C">
        <w:rPr>
          <w:noProof/>
          <w:lang w:val="en-AU"/>
        </w:rPr>
        <w:lastRenderedPageBreak/>
        <w:drawing>
          <wp:inline distT="0" distB="0" distL="0" distR="0" wp14:anchorId="29B65481" wp14:editId="70C52737">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2CADD116" w14:textId="77777777"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33B01D3" w14:textId="77777777"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29C1C469" w14:textId="77777777" w:rsidR="004115F5" w:rsidRDefault="004115F5">
      <w:pPr>
        <w:spacing w:before="120" w:after="120"/>
        <w:jc w:val="center"/>
        <w:rPr>
          <w:rFonts w:ascii="Times New Roman" w:hAnsi="Times New Roman"/>
          <w:szCs w:val="24"/>
        </w:rPr>
      </w:pPr>
    </w:p>
    <w:p w14:paraId="0998B1EF" w14:textId="02E883F0"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5E4372">
        <w:rPr>
          <w:rFonts w:ascii="Times New Roman" w:hAnsi="Times New Roman"/>
          <w:b/>
          <w:szCs w:val="24"/>
        </w:rPr>
        <w:t>103</w:t>
      </w:r>
      <w:r>
        <w:rPr>
          <w:rFonts w:ascii="Times New Roman" w:hAnsi="Times New Roman"/>
          <w:b/>
          <w:szCs w:val="24"/>
        </w:rPr>
        <w:t xml:space="preserve"> of </w:t>
      </w:r>
      <w:r w:rsidR="003630C4">
        <w:rPr>
          <w:rFonts w:ascii="Times New Roman" w:hAnsi="Times New Roman"/>
          <w:b/>
          <w:szCs w:val="24"/>
        </w:rPr>
        <w:t>2021</w:t>
      </w:r>
    </w:p>
    <w:p w14:paraId="41EEE3BC" w14:textId="77777777"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C7A10">
        <w:rPr>
          <w:rFonts w:ascii="Times New Roman" w:hAnsi="Times New Roman"/>
          <w:b/>
          <w:szCs w:val="24"/>
        </w:rPr>
        <w:t>Malignant neoplasm of the pancreas</w:t>
      </w:r>
    </w:p>
    <w:p w14:paraId="04A368D6" w14:textId="77777777" w:rsidR="004115F5" w:rsidRDefault="004115F5">
      <w:pPr>
        <w:spacing w:before="120" w:after="120"/>
        <w:jc w:val="both"/>
        <w:rPr>
          <w:rFonts w:ascii="Times New Roman" w:hAnsi="Times New Roman"/>
          <w:szCs w:val="24"/>
        </w:rPr>
      </w:pPr>
    </w:p>
    <w:p w14:paraId="0BF97C70"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7D278BFB" w14:textId="77777777"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14:paraId="71321E55" w14:textId="77777777"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particular kinds of injury, disease or death with service such being determined solely on the available sound medical-scientific evidence.</w:t>
      </w:r>
    </w:p>
    <w:p w14:paraId="2AC2905A" w14:textId="77777777"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05288EB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FC7A10">
        <w:rPr>
          <w:rFonts w:ascii="Times New Roman" w:hAnsi="Times New Roman"/>
          <w:szCs w:val="24"/>
        </w:rPr>
        <w:t>malignant neoplasm of the pancreas</w:t>
      </w:r>
      <w:r>
        <w:rPr>
          <w:rFonts w:ascii="Times New Roman" w:hAnsi="Times New Roman"/>
          <w:szCs w:val="24"/>
        </w:rPr>
        <w:t>;</w:t>
      </w:r>
    </w:p>
    <w:p w14:paraId="7FF79090"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5771EA35"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FC7A10">
        <w:rPr>
          <w:rFonts w:ascii="Times New Roman" w:hAnsi="Times New Roman"/>
          <w:szCs w:val="24"/>
        </w:rPr>
        <w:t>malignant neoplasm of the pancreas</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14:paraId="4832E3DF"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3630C4">
        <w:rPr>
          <w:rFonts w:ascii="Times New Roman" w:hAnsi="Times New Roman"/>
          <w:szCs w:val="24"/>
        </w:rPr>
        <w:t>73</w:t>
      </w:r>
      <w:r>
        <w:rPr>
          <w:rFonts w:ascii="Times New Roman" w:hAnsi="Times New Roman"/>
          <w:szCs w:val="24"/>
        </w:rPr>
        <w:t xml:space="preserve"> of </w:t>
      </w:r>
      <w:r w:rsidR="003630C4">
        <w:rPr>
          <w:rFonts w:ascii="Times New Roman" w:hAnsi="Times New Roman"/>
          <w:szCs w:val="24"/>
        </w:rPr>
        <w:t>2013</w:t>
      </w:r>
      <w:r>
        <w:rPr>
          <w:rFonts w:ascii="Times New Roman" w:hAnsi="Times New Roman"/>
          <w:szCs w:val="24"/>
        </w:rPr>
        <w:t xml:space="preserve">; and </w:t>
      </w:r>
    </w:p>
    <w:p w14:paraId="635CBC13"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C7A10">
        <w:rPr>
          <w:rFonts w:ascii="Times New Roman" w:hAnsi="Times New Roman"/>
          <w:szCs w:val="24"/>
        </w:rPr>
        <w:t>malignant neoplasm of the pancreas</w:t>
      </w:r>
      <w:r>
        <w:rPr>
          <w:rFonts w:ascii="Times New Roman" w:hAnsi="Times New Roman"/>
          <w:szCs w:val="24"/>
        </w:rPr>
        <w:t xml:space="preserve"> which have occurred since that earlier instrument was determined.  </w:t>
      </w:r>
    </w:p>
    <w:p w14:paraId="77A80B7A" w14:textId="77777777"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04CD3AB7" w14:textId="77777777"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50522777" w14:textId="77777777"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7AC0E7C7"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5588BE8B"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14:paraId="7A02C112"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14:paraId="56B5C2ED"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14:paraId="1603F3D0" w14:textId="77777777"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30AD33C0" w14:textId="77777777" w:rsidR="004115F5" w:rsidRDefault="004115F5">
      <w:pPr>
        <w:spacing w:before="120" w:after="120"/>
        <w:jc w:val="both"/>
        <w:rPr>
          <w:rFonts w:ascii="Times New Roman" w:hAnsi="Times New Roman"/>
          <w:b/>
          <w:szCs w:val="24"/>
        </w:rPr>
      </w:pPr>
      <w:r>
        <w:rPr>
          <w:rFonts w:ascii="Times New Roman" w:hAnsi="Times New Roman"/>
          <w:b/>
          <w:szCs w:val="24"/>
        </w:rPr>
        <w:t>Conclusion</w:t>
      </w:r>
    </w:p>
    <w:p w14:paraId="7FA727A2" w14:textId="77777777"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4AA87EB7" w14:textId="77777777" w:rsidR="004115F5" w:rsidRDefault="004115F5">
      <w:pPr>
        <w:spacing w:before="120" w:after="120"/>
        <w:jc w:val="both"/>
        <w:rPr>
          <w:rFonts w:ascii="Times New Roman" w:hAnsi="Times New Roman"/>
          <w:szCs w:val="24"/>
        </w:rPr>
      </w:pPr>
    </w:p>
    <w:p w14:paraId="3D121EE7" w14:textId="77777777" w:rsidR="004115F5" w:rsidRDefault="004115F5">
      <w:pPr>
        <w:spacing w:before="120" w:after="120"/>
        <w:jc w:val="both"/>
        <w:rPr>
          <w:szCs w:val="24"/>
        </w:rPr>
      </w:pPr>
      <w:r>
        <w:rPr>
          <w:rFonts w:ascii="Times New Roman" w:hAnsi="Times New Roman"/>
          <w:szCs w:val="24"/>
        </w:rPr>
        <w:t>Repatriation Medical Authority</w:t>
      </w:r>
    </w:p>
    <w:p w14:paraId="7B385763" w14:textId="77777777" w:rsidR="004115F5" w:rsidRDefault="004115F5">
      <w:pPr>
        <w:spacing w:before="120" w:after="120"/>
        <w:jc w:val="both"/>
        <w:rPr>
          <w:szCs w:val="24"/>
        </w:rPr>
      </w:pPr>
    </w:p>
    <w:p w14:paraId="3B7D5824" w14:textId="77777777" w:rsidR="004115F5" w:rsidRDefault="004115F5">
      <w:pPr>
        <w:pStyle w:val="BodyText"/>
        <w:ind w:left="2880"/>
      </w:pPr>
    </w:p>
    <w:p w14:paraId="52AB3B90" w14:textId="77777777" w:rsidR="004115F5" w:rsidRDefault="004115F5">
      <w:pPr>
        <w:pStyle w:val="BodyText"/>
        <w:ind w:left="2880"/>
      </w:pPr>
    </w:p>
    <w:p w14:paraId="0E18DF07" w14:textId="77777777" w:rsidR="004115F5" w:rsidRDefault="004115F5">
      <w:pPr>
        <w:pStyle w:val="BodyText"/>
        <w:ind w:left="2880"/>
      </w:pPr>
    </w:p>
    <w:p w14:paraId="6B30CF9B" w14:textId="77777777" w:rsidR="004115F5" w:rsidRDefault="004115F5">
      <w:pPr>
        <w:pStyle w:val="BodyText"/>
        <w:ind w:left="2880"/>
      </w:pPr>
    </w:p>
    <w:sectPr w:rsidR="004115F5">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B07A0" w14:textId="77777777" w:rsidR="00387ECA" w:rsidRDefault="00387ECA">
      <w:r>
        <w:separator/>
      </w:r>
    </w:p>
  </w:endnote>
  <w:endnote w:type="continuationSeparator" w:id="0">
    <w:p w14:paraId="0264528A" w14:textId="77777777"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80E81" w14:textId="1A3AF7D8"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B0A58">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B0A58">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09FA6" w14:textId="77777777" w:rsidR="00387ECA" w:rsidRDefault="00387ECA">
      <w:r>
        <w:separator/>
      </w:r>
    </w:p>
  </w:footnote>
  <w:footnote w:type="continuationSeparator" w:id="0">
    <w:p w14:paraId="5B4EBBD3" w14:textId="77777777" w:rsidR="00387ECA" w:rsidRDefault="00387ECA">
      <w:r>
        <w:continuationSeparator/>
      </w:r>
    </w:p>
  </w:footnote>
  <w:footnote w:id="1">
    <w:p w14:paraId="45B62B9C" w14:textId="77777777"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5"/>
    <w:lvlOverride w:ilvl="0">
      <w:startOverride w:val="1"/>
    </w:lvlOverride>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FE"/>
    <w:rsid w:val="00044C0C"/>
    <w:rsid w:val="00051A5B"/>
    <w:rsid w:val="000B0A58"/>
    <w:rsid w:val="00137482"/>
    <w:rsid w:val="0016129F"/>
    <w:rsid w:val="001854A1"/>
    <w:rsid w:val="001A629B"/>
    <w:rsid w:val="0020569B"/>
    <w:rsid w:val="00213A14"/>
    <w:rsid w:val="002926C2"/>
    <w:rsid w:val="00312E5D"/>
    <w:rsid w:val="00314DA8"/>
    <w:rsid w:val="003630C4"/>
    <w:rsid w:val="00387ECA"/>
    <w:rsid w:val="00396039"/>
    <w:rsid w:val="003C20E0"/>
    <w:rsid w:val="004115F5"/>
    <w:rsid w:val="004353D0"/>
    <w:rsid w:val="00442A12"/>
    <w:rsid w:val="004668D3"/>
    <w:rsid w:val="004E17CB"/>
    <w:rsid w:val="0052591B"/>
    <w:rsid w:val="00552432"/>
    <w:rsid w:val="00571067"/>
    <w:rsid w:val="005939A1"/>
    <w:rsid w:val="005C180C"/>
    <w:rsid w:val="005E4372"/>
    <w:rsid w:val="006A1546"/>
    <w:rsid w:val="0071220F"/>
    <w:rsid w:val="00757B92"/>
    <w:rsid w:val="007929FE"/>
    <w:rsid w:val="007B4849"/>
    <w:rsid w:val="007D2AD9"/>
    <w:rsid w:val="007D2E91"/>
    <w:rsid w:val="00822B57"/>
    <w:rsid w:val="00874BF8"/>
    <w:rsid w:val="008D37EF"/>
    <w:rsid w:val="008D7B51"/>
    <w:rsid w:val="008E02DF"/>
    <w:rsid w:val="009130B1"/>
    <w:rsid w:val="009D2BB4"/>
    <w:rsid w:val="00A535C9"/>
    <w:rsid w:val="00AA2E89"/>
    <w:rsid w:val="00AA4CF1"/>
    <w:rsid w:val="00AA7FC0"/>
    <w:rsid w:val="00C22D96"/>
    <w:rsid w:val="00C35B5E"/>
    <w:rsid w:val="00C404EB"/>
    <w:rsid w:val="00D01CB7"/>
    <w:rsid w:val="00D030C0"/>
    <w:rsid w:val="00D30EE6"/>
    <w:rsid w:val="00D901CC"/>
    <w:rsid w:val="00E250CA"/>
    <w:rsid w:val="00E451AC"/>
    <w:rsid w:val="00E845D8"/>
    <w:rsid w:val="00EB155D"/>
    <w:rsid w:val="00EE0E88"/>
    <w:rsid w:val="00F6090C"/>
    <w:rsid w:val="00FC7A10"/>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190E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 w:type="character" w:styleId="CommentReference">
    <w:name w:val="annotation reference"/>
    <w:basedOn w:val="DefaultParagraphFont"/>
    <w:semiHidden/>
    <w:unhideWhenUsed/>
    <w:rsid w:val="00396039"/>
    <w:rPr>
      <w:sz w:val="16"/>
      <w:szCs w:val="16"/>
    </w:rPr>
  </w:style>
  <w:style w:type="paragraph" w:styleId="CommentText">
    <w:name w:val="annotation text"/>
    <w:basedOn w:val="Normal"/>
    <w:link w:val="CommentTextChar"/>
    <w:semiHidden/>
    <w:unhideWhenUsed/>
    <w:rsid w:val="00396039"/>
    <w:rPr>
      <w:sz w:val="20"/>
    </w:rPr>
  </w:style>
  <w:style w:type="character" w:customStyle="1" w:styleId="CommentTextChar">
    <w:name w:val="Comment Text Char"/>
    <w:basedOn w:val="DefaultParagraphFont"/>
    <w:link w:val="CommentText"/>
    <w:semiHidden/>
    <w:rsid w:val="00396039"/>
    <w:rPr>
      <w:rFonts w:ascii="Palatino" w:hAnsi="Palatino"/>
      <w:lang w:val="en-GB"/>
    </w:rPr>
  </w:style>
  <w:style w:type="paragraph" w:styleId="CommentSubject">
    <w:name w:val="annotation subject"/>
    <w:basedOn w:val="CommentText"/>
    <w:next w:val="CommentText"/>
    <w:link w:val="CommentSubjectChar"/>
    <w:semiHidden/>
    <w:unhideWhenUsed/>
    <w:rsid w:val="00396039"/>
    <w:rPr>
      <w:b/>
      <w:bCs/>
    </w:rPr>
  </w:style>
  <w:style w:type="character" w:customStyle="1" w:styleId="CommentSubjectChar">
    <w:name w:val="Comment Subject Char"/>
    <w:basedOn w:val="CommentTextChar"/>
    <w:link w:val="CommentSubject"/>
    <w:semiHidden/>
    <w:rsid w:val="00396039"/>
    <w:rPr>
      <w:rFonts w:ascii="Palatino" w:hAnsi="Palatino"/>
      <w:b/>
      <w:bCs/>
      <w:lang w:val="en-GB"/>
    </w:rPr>
  </w:style>
  <w:style w:type="paragraph" w:styleId="Revision">
    <w:name w:val="Revision"/>
    <w:hidden/>
    <w:uiPriority w:val="99"/>
    <w:semiHidden/>
    <w:rsid w:val="000B0A58"/>
    <w:rPr>
      <w:rFonts w:ascii="Palatino" w:hAnsi="Palatino"/>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2021-10-01T00:46:00Z</dcterms:modified>
</cp:coreProperties>
</file>