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1004E" w14:textId="77777777" w:rsidR="00A70613" w:rsidRDefault="00193461" w:rsidP="0020300C">
      <w:pPr>
        <w:rPr>
          <w:sz w:val="28"/>
        </w:rPr>
      </w:pPr>
      <w:r w:rsidRPr="00E025AC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74E070C" wp14:editId="38070651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121EE" w14:textId="77777777" w:rsidR="00A70613" w:rsidRDefault="00A70613" w:rsidP="0020300C">
      <w:pPr>
        <w:rPr>
          <w:sz w:val="28"/>
        </w:rPr>
      </w:pPr>
    </w:p>
    <w:p w14:paraId="05D88D8B" w14:textId="77777777" w:rsidR="00A70613" w:rsidRDefault="00A70613" w:rsidP="0020300C">
      <w:pPr>
        <w:rPr>
          <w:sz w:val="28"/>
        </w:rPr>
      </w:pPr>
    </w:p>
    <w:p w14:paraId="5A36D75B" w14:textId="25DF62A8" w:rsidR="0048364F" w:rsidRPr="00E025AC" w:rsidRDefault="00A70613" w:rsidP="0020300C">
      <w:pPr>
        <w:rPr>
          <w:sz w:val="28"/>
        </w:rPr>
      </w:pPr>
      <w:r>
        <w:rPr>
          <w:sz w:val="28"/>
        </w:rPr>
        <w:br w:type="textWrapping" w:clear="all"/>
      </w:r>
    </w:p>
    <w:p w14:paraId="04F09A99" w14:textId="77777777" w:rsidR="0048364F" w:rsidRPr="00E025AC" w:rsidRDefault="0048364F" w:rsidP="0048364F">
      <w:pPr>
        <w:rPr>
          <w:sz w:val="19"/>
        </w:rPr>
      </w:pPr>
    </w:p>
    <w:p w14:paraId="1D679F93" w14:textId="651C7781" w:rsidR="0048364F" w:rsidRPr="00E025AC" w:rsidRDefault="004206B7" w:rsidP="0048364F">
      <w:pPr>
        <w:pStyle w:val="ShortT"/>
      </w:pPr>
      <w:r w:rsidRPr="00E025AC">
        <w:t xml:space="preserve">Autonomous Sanctions (Designated </w:t>
      </w:r>
      <w:r w:rsidR="00787781" w:rsidRPr="00E025AC">
        <w:t>and Declared Persons</w:t>
      </w:r>
      <w:r w:rsidR="004A5A16" w:rsidRPr="00E025AC">
        <w:t>—</w:t>
      </w:r>
      <w:r w:rsidR="001B747B">
        <w:t>Myanmar</w:t>
      </w:r>
      <w:r w:rsidR="00372C86" w:rsidRPr="00E025AC">
        <w:t>) Amendment (</w:t>
      </w:r>
      <w:r w:rsidR="00831039">
        <w:t>Continuation of Effect</w:t>
      </w:r>
      <w:r w:rsidR="00372C86" w:rsidRPr="00E025AC">
        <w:t>) Instrument</w:t>
      </w:r>
      <w:r w:rsidRPr="00E025AC">
        <w:t xml:space="preserve"> </w:t>
      </w:r>
      <w:r w:rsidR="001B747B">
        <w:t>2021</w:t>
      </w:r>
    </w:p>
    <w:p w14:paraId="2B618286" w14:textId="6A6D1803" w:rsidR="00F42641" w:rsidRPr="00E025AC" w:rsidRDefault="00F42641" w:rsidP="00086193">
      <w:pPr>
        <w:pStyle w:val="SignCoverPageStart"/>
        <w:rPr>
          <w:szCs w:val="22"/>
        </w:rPr>
      </w:pPr>
      <w:r w:rsidRPr="00E025AC">
        <w:rPr>
          <w:szCs w:val="22"/>
        </w:rPr>
        <w:t>I</w:t>
      </w:r>
      <w:r w:rsidR="001B747B">
        <w:rPr>
          <w:szCs w:val="22"/>
        </w:rPr>
        <w:t xml:space="preserve">, </w:t>
      </w:r>
      <w:proofErr w:type="spellStart"/>
      <w:r w:rsidR="001B747B">
        <w:rPr>
          <w:szCs w:val="22"/>
        </w:rPr>
        <w:t>Marise</w:t>
      </w:r>
      <w:proofErr w:type="spellEnd"/>
      <w:r w:rsidR="001B747B">
        <w:rPr>
          <w:szCs w:val="22"/>
        </w:rPr>
        <w:t xml:space="preserve"> Payne</w:t>
      </w:r>
      <w:r w:rsidRPr="00E025AC">
        <w:rPr>
          <w:szCs w:val="22"/>
        </w:rPr>
        <w:t>, Minister for Foreign Affairs, make the following instrument.</w:t>
      </w:r>
    </w:p>
    <w:p w14:paraId="56D92A64" w14:textId="73BEE026" w:rsidR="00F42641" w:rsidRPr="00E025AC" w:rsidRDefault="00F42641" w:rsidP="00086193">
      <w:pPr>
        <w:keepNext/>
        <w:spacing w:before="300" w:line="240" w:lineRule="atLeast"/>
        <w:ind w:right="397"/>
        <w:jc w:val="both"/>
        <w:rPr>
          <w:szCs w:val="22"/>
        </w:rPr>
      </w:pPr>
      <w:r w:rsidRPr="00E025AC">
        <w:rPr>
          <w:szCs w:val="22"/>
        </w:rPr>
        <w:t>Dated</w:t>
      </w:r>
      <w:r w:rsidRPr="00E025AC">
        <w:rPr>
          <w:szCs w:val="22"/>
        </w:rPr>
        <w:tab/>
      </w:r>
      <w:r w:rsidR="004573D6">
        <w:rPr>
          <w:szCs w:val="22"/>
        </w:rPr>
        <w:tab/>
      </w:r>
      <w:r w:rsidRPr="00E025AC">
        <w:rPr>
          <w:szCs w:val="22"/>
        </w:rPr>
        <w:tab/>
      </w:r>
      <w:r w:rsidR="004573D6">
        <w:rPr>
          <w:szCs w:val="22"/>
        </w:rPr>
        <w:t xml:space="preserve">5 October </w:t>
      </w:r>
      <w:r w:rsidR="001B747B">
        <w:rPr>
          <w:szCs w:val="22"/>
        </w:rPr>
        <w:t>2021</w:t>
      </w:r>
    </w:p>
    <w:p w14:paraId="643C24C1" w14:textId="128D6F5B" w:rsidR="00F42641" w:rsidRPr="00E025AC" w:rsidRDefault="009B3C77" w:rsidP="0008619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MARISE PAYNE</w:t>
      </w:r>
    </w:p>
    <w:p w14:paraId="725AE590" w14:textId="77777777" w:rsidR="00F42641" w:rsidRPr="00E025AC" w:rsidRDefault="00F42641" w:rsidP="00086193">
      <w:pPr>
        <w:pStyle w:val="SignCoverPageEnd"/>
        <w:rPr>
          <w:szCs w:val="22"/>
        </w:rPr>
      </w:pPr>
      <w:r w:rsidRPr="00E025AC">
        <w:rPr>
          <w:szCs w:val="22"/>
        </w:rPr>
        <w:t>Minister for Foreign Affairs</w:t>
      </w:r>
    </w:p>
    <w:p w14:paraId="267EB9B4" w14:textId="77777777" w:rsidR="0048364F" w:rsidRPr="00E025AC" w:rsidRDefault="0048364F" w:rsidP="0048364F">
      <w:pPr>
        <w:sectPr w:rsidR="0048364F" w:rsidRPr="00E025AC" w:rsidSect="00E025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6A6FAAA" w14:textId="77777777" w:rsidR="00220A0C" w:rsidRPr="00E025AC" w:rsidRDefault="0048364F" w:rsidP="001716C3">
      <w:pPr>
        <w:rPr>
          <w:sz w:val="36"/>
        </w:rPr>
      </w:pPr>
      <w:r w:rsidRPr="00E025AC">
        <w:rPr>
          <w:sz w:val="36"/>
        </w:rPr>
        <w:lastRenderedPageBreak/>
        <w:t>Contents</w:t>
      </w:r>
    </w:p>
    <w:bookmarkStart w:id="0" w:name="BKCheck15B_2"/>
    <w:bookmarkEnd w:id="0"/>
    <w:p w14:paraId="470D9430" w14:textId="68C14846" w:rsidR="00857553" w:rsidRDefault="00275D5E">
      <w:pPr>
        <w:pStyle w:val="TOC7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fldChar w:fldCharType="begin"/>
      </w:r>
      <w:r>
        <w:instrText xml:space="preserve"> TOC </w:instrText>
      </w:r>
      <w:r w:rsidR="00D94F36">
        <w:instrText>\o "6-7</w:instrText>
      </w:r>
      <w:r>
        <w:instrText xml:space="preserve">" \t "ActHead 6,6,ActHead 7,6,ActHead 8,6,ActHead 5,7" </w:instrText>
      </w:r>
      <w:r>
        <w:fldChar w:fldCharType="separate"/>
      </w:r>
      <w:r w:rsidR="00857553">
        <w:t>1  Name</w:t>
      </w:r>
      <w:r w:rsidR="00857553">
        <w:tab/>
      </w:r>
      <w:r w:rsidR="00857553">
        <w:fldChar w:fldCharType="begin"/>
      </w:r>
      <w:r w:rsidR="00857553">
        <w:instrText xml:space="preserve"> PAGEREF _Toc71905389 \h </w:instrText>
      </w:r>
      <w:r w:rsidR="00857553">
        <w:fldChar w:fldCharType="separate"/>
      </w:r>
      <w:r w:rsidR="00A70613">
        <w:t>1</w:t>
      </w:r>
      <w:r w:rsidR="00857553">
        <w:fldChar w:fldCharType="end"/>
      </w:r>
    </w:p>
    <w:p w14:paraId="6EFABE1E" w14:textId="140C043E" w:rsidR="00857553" w:rsidRDefault="00857553">
      <w:pPr>
        <w:pStyle w:val="TOC7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t>2  Commencement</w:t>
      </w:r>
      <w:r>
        <w:tab/>
      </w:r>
      <w:r>
        <w:fldChar w:fldCharType="begin"/>
      </w:r>
      <w:r>
        <w:instrText xml:space="preserve"> PAGEREF _Toc71905390 \h </w:instrText>
      </w:r>
      <w:r>
        <w:fldChar w:fldCharType="separate"/>
      </w:r>
      <w:r w:rsidR="00A70613">
        <w:t>1</w:t>
      </w:r>
      <w:r>
        <w:fldChar w:fldCharType="end"/>
      </w:r>
    </w:p>
    <w:p w14:paraId="245C6615" w14:textId="4CBCCBB5" w:rsidR="00857553" w:rsidRDefault="00857553">
      <w:pPr>
        <w:pStyle w:val="TOC7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t>3  Authority</w:t>
      </w:r>
      <w:r>
        <w:tab/>
      </w:r>
      <w:r>
        <w:fldChar w:fldCharType="begin"/>
      </w:r>
      <w:r>
        <w:instrText xml:space="preserve"> PAGEREF _Toc71905391 \h </w:instrText>
      </w:r>
      <w:r>
        <w:fldChar w:fldCharType="separate"/>
      </w:r>
      <w:r w:rsidR="00A70613">
        <w:t>1</w:t>
      </w:r>
      <w:r>
        <w:fldChar w:fldCharType="end"/>
      </w:r>
    </w:p>
    <w:p w14:paraId="07C4FDBD" w14:textId="007F9C76" w:rsidR="00857553" w:rsidRDefault="00857553">
      <w:pPr>
        <w:pStyle w:val="TOC7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t>4  Schedules</w:t>
      </w:r>
      <w:r>
        <w:tab/>
      </w:r>
      <w:r>
        <w:fldChar w:fldCharType="begin"/>
      </w:r>
      <w:r>
        <w:instrText xml:space="preserve"> PAGEREF _Toc71905392 \h </w:instrText>
      </w:r>
      <w:r>
        <w:fldChar w:fldCharType="separate"/>
      </w:r>
      <w:r w:rsidR="00A70613">
        <w:t>1</w:t>
      </w:r>
      <w:r>
        <w:fldChar w:fldCharType="end"/>
      </w:r>
    </w:p>
    <w:p w14:paraId="2B46E16D" w14:textId="76242D9A" w:rsidR="00857553" w:rsidRDefault="008575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_Toc71905393 \h </w:instrText>
      </w:r>
      <w:r>
        <w:rPr>
          <w:noProof/>
        </w:rPr>
      </w:r>
      <w:r>
        <w:rPr>
          <w:noProof/>
        </w:rPr>
        <w:fldChar w:fldCharType="separate"/>
      </w:r>
      <w:r w:rsidR="00A70613">
        <w:rPr>
          <w:noProof/>
        </w:rPr>
        <w:t>2</w:t>
      </w:r>
      <w:r>
        <w:rPr>
          <w:noProof/>
        </w:rPr>
        <w:fldChar w:fldCharType="end"/>
      </w:r>
    </w:p>
    <w:p w14:paraId="33DD4020" w14:textId="5942DB0D" w:rsidR="0048364F" w:rsidRPr="00E025AC" w:rsidRDefault="00275D5E" w:rsidP="0048364F">
      <w:pPr>
        <w:sectPr w:rsidR="0048364F" w:rsidRPr="00E025AC" w:rsidSect="00E025A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rPr>
          <w:rFonts w:eastAsia="Times New Roman" w:cs="Times New Roman"/>
          <w:noProof/>
          <w:kern w:val="28"/>
          <w:sz w:val="24"/>
          <w:lang w:eastAsia="en-AU"/>
        </w:rPr>
        <w:fldChar w:fldCharType="end"/>
      </w:r>
    </w:p>
    <w:p w14:paraId="49F1CF6F" w14:textId="77777777" w:rsidR="0048364F" w:rsidRPr="00E025AC" w:rsidRDefault="0048364F" w:rsidP="0048364F">
      <w:pPr>
        <w:pStyle w:val="ActHead5"/>
      </w:pPr>
      <w:bookmarkStart w:id="1" w:name="_Toc44419340"/>
      <w:bookmarkStart w:id="2" w:name="_Toc71905389"/>
      <w:r w:rsidRPr="00E025AC">
        <w:rPr>
          <w:rStyle w:val="CharSectno"/>
        </w:rPr>
        <w:lastRenderedPageBreak/>
        <w:t>1</w:t>
      </w:r>
      <w:r w:rsidRPr="00E025AC">
        <w:t xml:space="preserve">  </w:t>
      </w:r>
      <w:r w:rsidR="004F676E" w:rsidRPr="00E025AC">
        <w:t>Name</w:t>
      </w:r>
      <w:bookmarkEnd w:id="1"/>
      <w:bookmarkEnd w:id="2"/>
    </w:p>
    <w:p w14:paraId="5CAFBDEC" w14:textId="07446FB5" w:rsidR="0048364F" w:rsidRPr="00E025AC" w:rsidRDefault="0048364F" w:rsidP="0048364F">
      <w:pPr>
        <w:pStyle w:val="subsection"/>
      </w:pPr>
      <w:r w:rsidRPr="00E025AC">
        <w:tab/>
      </w:r>
      <w:r w:rsidRPr="00E025AC">
        <w:tab/>
      </w:r>
      <w:r w:rsidR="004206B7" w:rsidRPr="00E025AC">
        <w:t>This instrument is</w:t>
      </w:r>
      <w:r w:rsidRPr="00E025AC">
        <w:t xml:space="preserve"> the </w:t>
      </w:r>
      <w:r w:rsidR="001B747B">
        <w:rPr>
          <w:i/>
          <w:iCs/>
        </w:rPr>
        <w:t>Autonomous Sanctions (Designated and Declared Persons—Myanmar) Amendment (</w:t>
      </w:r>
      <w:r w:rsidR="00831039">
        <w:rPr>
          <w:i/>
          <w:iCs/>
        </w:rPr>
        <w:t>Continuation of Effect</w:t>
      </w:r>
      <w:r w:rsidR="001B747B">
        <w:rPr>
          <w:i/>
          <w:iCs/>
        </w:rPr>
        <w:t>) Instrument 2021</w:t>
      </w:r>
      <w:r w:rsidRPr="00E025AC">
        <w:t>.</w:t>
      </w:r>
    </w:p>
    <w:p w14:paraId="5D15F673" w14:textId="77777777" w:rsidR="004F676E" w:rsidRPr="00E025AC" w:rsidRDefault="0048364F" w:rsidP="005452CC">
      <w:pPr>
        <w:pStyle w:val="ActHead5"/>
      </w:pPr>
      <w:bookmarkStart w:id="3" w:name="_Toc44419341"/>
      <w:bookmarkStart w:id="4" w:name="_Toc71905390"/>
      <w:r w:rsidRPr="00E025AC">
        <w:rPr>
          <w:rStyle w:val="CharSectno"/>
        </w:rPr>
        <w:t>2</w:t>
      </w:r>
      <w:r w:rsidRPr="00E025AC">
        <w:t xml:space="preserve">  Commencement</w:t>
      </w:r>
      <w:bookmarkEnd w:id="3"/>
      <w:bookmarkEnd w:id="4"/>
    </w:p>
    <w:p w14:paraId="2E9C9350" w14:textId="77777777" w:rsidR="005452CC" w:rsidRPr="00E025AC" w:rsidRDefault="005452CC" w:rsidP="00086193">
      <w:pPr>
        <w:pStyle w:val="subsection"/>
      </w:pPr>
      <w:r w:rsidRPr="00E025AC">
        <w:tab/>
        <w:t>(1)</w:t>
      </w:r>
      <w:r w:rsidRPr="00E025AC">
        <w:tab/>
        <w:t xml:space="preserve">Each provision of </w:t>
      </w:r>
      <w:r w:rsidR="004206B7" w:rsidRPr="00E025AC">
        <w:t>this instrument</w:t>
      </w:r>
      <w:r w:rsidRPr="00E025AC">
        <w:t xml:space="preserve"> specified in column 1 of the table commences, or is taken to have commenced, in accordance with column 2 of the table. Any other statement in column 2 has effect according to its terms.</w:t>
      </w:r>
    </w:p>
    <w:p w14:paraId="47CC2F5E" w14:textId="77777777" w:rsidR="005452CC" w:rsidRPr="00E025AC" w:rsidRDefault="005452CC" w:rsidP="0008619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025AC" w14:paraId="1FE1737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F41F1AD" w14:textId="77777777" w:rsidR="005452CC" w:rsidRPr="00E025AC" w:rsidRDefault="005452CC" w:rsidP="00086193">
            <w:pPr>
              <w:pStyle w:val="TableHeading"/>
            </w:pPr>
            <w:r w:rsidRPr="00E025AC">
              <w:t>Commencement information</w:t>
            </w:r>
          </w:p>
        </w:tc>
      </w:tr>
      <w:tr w:rsidR="005452CC" w:rsidRPr="00E025AC" w14:paraId="1BA6760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1721DA" w14:textId="77777777" w:rsidR="005452CC" w:rsidRPr="00E025AC" w:rsidRDefault="005452CC" w:rsidP="00086193">
            <w:pPr>
              <w:pStyle w:val="TableHeading"/>
            </w:pPr>
            <w:r w:rsidRPr="00E025A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7A7393" w14:textId="77777777" w:rsidR="005452CC" w:rsidRPr="00E025AC" w:rsidRDefault="005452CC" w:rsidP="00086193">
            <w:pPr>
              <w:pStyle w:val="TableHeading"/>
            </w:pPr>
            <w:r w:rsidRPr="00E025A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B09DE7" w14:textId="77777777" w:rsidR="005452CC" w:rsidRPr="00E025AC" w:rsidRDefault="005452CC" w:rsidP="00086193">
            <w:pPr>
              <w:pStyle w:val="TableHeading"/>
            </w:pPr>
            <w:r w:rsidRPr="00E025AC">
              <w:t>Column 3</w:t>
            </w:r>
          </w:p>
        </w:tc>
      </w:tr>
      <w:tr w:rsidR="005452CC" w:rsidRPr="00E025AC" w14:paraId="26792D5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0B56A4" w14:textId="77777777" w:rsidR="005452CC" w:rsidRPr="00E025AC" w:rsidRDefault="005452CC" w:rsidP="00086193">
            <w:pPr>
              <w:pStyle w:val="TableHeading"/>
            </w:pPr>
            <w:r w:rsidRPr="00E025A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07B8D4" w14:textId="77777777" w:rsidR="005452CC" w:rsidRPr="00E025AC" w:rsidRDefault="005452CC" w:rsidP="00086193">
            <w:pPr>
              <w:pStyle w:val="TableHeading"/>
            </w:pPr>
            <w:r w:rsidRPr="00E025A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4A8265" w14:textId="77777777" w:rsidR="005452CC" w:rsidRPr="00E025AC" w:rsidRDefault="005452CC" w:rsidP="00086193">
            <w:pPr>
              <w:pStyle w:val="TableHeading"/>
            </w:pPr>
            <w:r w:rsidRPr="00E025AC">
              <w:t>Date/Details</w:t>
            </w:r>
          </w:p>
        </w:tc>
      </w:tr>
      <w:tr w:rsidR="005452CC" w:rsidRPr="00E025AC" w14:paraId="73F3115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CC40FD" w14:textId="77777777" w:rsidR="005452CC" w:rsidRPr="00E025AC" w:rsidRDefault="005452CC" w:rsidP="00AD7252">
            <w:pPr>
              <w:pStyle w:val="Tabletext"/>
            </w:pPr>
            <w:r w:rsidRPr="00E025AC">
              <w:t xml:space="preserve">1.  </w:t>
            </w:r>
            <w:r w:rsidR="00AD7252" w:rsidRPr="00E025AC">
              <w:t xml:space="preserve">The whole of </w:t>
            </w:r>
            <w:r w:rsidR="004206B7" w:rsidRPr="00E025A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E5E51A" w14:textId="6570F7DE" w:rsidR="005452CC" w:rsidRPr="00E025AC" w:rsidRDefault="001D72B1" w:rsidP="0077725F">
            <w:pPr>
              <w:pStyle w:val="Tabletext"/>
            </w:pPr>
            <w:r w:rsidRPr="00E025AC"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930352" w14:textId="77777777" w:rsidR="005452CC" w:rsidRPr="00E025AC" w:rsidRDefault="005452CC">
            <w:pPr>
              <w:pStyle w:val="Tabletext"/>
            </w:pPr>
          </w:p>
        </w:tc>
      </w:tr>
    </w:tbl>
    <w:p w14:paraId="7BA7889A" w14:textId="77777777" w:rsidR="00511A55" w:rsidRPr="00E025AC" w:rsidRDefault="00511A55" w:rsidP="00086193">
      <w:pPr>
        <w:pStyle w:val="Tabletext"/>
      </w:pPr>
    </w:p>
    <w:p w14:paraId="1E03D60F" w14:textId="77777777" w:rsidR="005452CC" w:rsidRPr="00E025AC" w:rsidRDefault="005452CC" w:rsidP="00086193">
      <w:pPr>
        <w:pStyle w:val="notetext"/>
      </w:pPr>
      <w:r w:rsidRPr="00E025AC">
        <w:rPr>
          <w:snapToGrid w:val="0"/>
          <w:lang w:eastAsia="en-US"/>
        </w:rPr>
        <w:t>Note:</w:t>
      </w:r>
      <w:r w:rsidRPr="00E025AC">
        <w:rPr>
          <w:snapToGrid w:val="0"/>
          <w:lang w:eastAsia="en-US"/>
        </w:rPr>
        <w:tab/>
        <w:t xml:space="preserve">This table relates only to the provisions of </w:t>
      </w:r>
      <w:r w:rsidR="004206B7" w:rsidRPr="00E025AC">
        <w:rPr>
          <w:snapToGrid w:val="0"/>
          <w:lang w:eastAsia="en-US"/>
        </w:rPr>
        <w:t>this instrument</w:t>
      </w:r>
      <w:r w:rsidRPr="00E025AC">
        <w:t xml:space="preserve"> </w:t>
      </w:r>
      <w:r w:rsidRPr="00E025AC">
        <w:rPr>
          <w:snapToGrid w:val="0"/>
          <w:lang w:eastAsia="en-US"/>
        </w:rPr>
        <w:t xml:space="preserve">as originally made. It will not be amended to deal with any later amendments of </w:t>
      </w:r>
      <w:r w:rsidR="004206B7" w:rsidRPr="00E025AC">
        <w:rPr>
          <w:snapToGrid w:val="0"/>
          <w:lang w:eastAsia="en-US"/>
        </w:rPr>
        <w:t>this instrument</w:t>
      </w:r>
      <w:r w:rsidRPr="00E025AC">
        <w:rPr>
          <w:snapToGrid w:val="0"/>
          <w:lang w:eastAsia="en-US"/>
        </w:rPr>
        <w:t>.</w:t>
      </w:r>
    </w:p>
    <w:p w14:paraId="1761C179" w14:textId="71653E71" w:rsidR="00432FCD" w:rsidRPr="00E025AC" w:rsidRDefault="005452CC" w:rsidP="00704E23">
      <w:pPr>
        <w:pStyle w:val="subsection"/>
      </w:pPr>
      <w:r w:rsidRPr="00E025AC">
        <w:tab/>
        <w:t>(2)</w:t>
      </w:r>
      <w:r w:rsidRPr="00E025AC">
        <w:tab/>
        <w:t xml:space="preserve">Any information in column 3 of the table is not part of </w:t>
      </w:r>
      <w:r w:rsidR="004206B7" w:rsidRPr="00E025AC">
        <w:t>this instrument</w:t>
      </w:r>
      <w:r w:rsidRPr="00E025AC">
        <w:t xml:space="preserve">. Information may be inserted in this column, or information in it may be edited, in any published version of </w:t>
      </w:r>
      <w:r w:rsidR="004206B7" w:rsidRPr="00E025AC">
        <w:t>this instrument</w:t>
      </w:r>
      <w:r w:rsidRPr="00E025AC">
        <w:t>.</w:t>
      </w:r>
    </w:p>
    <w:p w14:paraId="1C48052B" w14:textId="77777777" w:rsidR="00BF6650" w:rsidRPr="00E025AC" w:rsidRDefault="00BF6650" w:rsidP="00BF6650">
      <w:pPr>
        <w:pStyle w:val="ActHead5"/>
      </w:pPr>
      <w:bookmarkStart w:id="5" w:name="_Toc44419342"/>
      <w:bookmarkStart w:id="6" w:name="_Toc71905391"/>
      <w:r w:rsidRPr="00E025AC">
        <w:rPr>
          <w:rStyle w:val="CharSectno"/>
        </w:rPr>
        <w:t>3</w:t>
      </w:r>
      <w:r w:rsidRPr="00E025AC">
        <w:t xml:space="preserve">  Authority</w:t>
      </w:r>
      <w:bookmarkEnd w:id="5"/>
      <w:bookmarkEnd w:id="6"/>
    </w:p>
    <w:p w14:paraId="11FAFDAB" w14:textId="60A39172" w:rsidR="003604F6" w:rsidRPr="00E025AC" w:rsidRDefault="003604F6" w:rsidP="003604F6">
      <w:pPr>
        <w:pStyle w:val="subsection"/>
        <w:rPr>
          <w:i/>
        </w:rPr>
      </w:pPr>
      <w:r w:rsidRPr="00E025AC">
        <w:tab/>
      </w:r>
      <w:r w:rsidRPr="00E025AC">
        <w:tab/>
        <w:t xml:space="preserve">This instrument is made under </w:t>
      </w:r>
      <w:r w:rsidR="00362838">
        <w:t xml:space="preserve">paragraphs 6(1)(a) and (b) and </w:t>
      </w:r>
      <w:proofErr w:type="spellStart"/>
      <w:r w:rsidR="00FA6538">
        <w:t>subregulation</w:t>
      </w:r>
      <w:proofErr w:type="spellEnd"/>
      <w:r w:rsidR="00FA6538">
        <w:t xml:space="preserve"> 9(3)</w:t>
      </w:r>
      <w:r w:rsidRPr="00E025AC">
        <w:t xml:space="preserve"> of the </w:t>
      </w:r>
      <w:r w:rsidRPr="00E025AC">
        <w:rPr>
          <w:i/>
        </w:rPr>
        <w:t>Autonomous Sanctions Regulations</w:t>
      </w:r>
      <w:r w:rsidR="00E025AC" w:rsidRPr="00E025AC">
        <w:rPr>
          <w:i/>
        </w:rPr>
        <w:t> </w:t>
      </w:r>
      <w:r w:rsidRPr="00E025AC">
        <w:rPr>
          <w:i/>
        </w:rPr>
        <w:t>2011.</w:t>
      </w:r>
    </w:p>
    <w:p w14:paraId="2B76304A" w14:textId="77777777" w:rsidR="00557C7A" w:rsidRPr="00E025AC" w:rsidRDefault="00BF6650" w:rsidP="00557C7A">
      <w:pPr>
        <w:pStyle w:val="ActHead5"/>
      </w:pPr>
      <w:bookmarkStart w:id="7" w:name="_Toc44419343"/>
      <w:bookmarkStart w:id="8" w:name="_Toc71905392"/>
      <w:r w:rsidRPr="00E025AC">
        <w:rPr>
          <w:rStyle w:val="CharSectno"/>
        </w:rPr>
        <w:t>4</w:t>
      </w:r>
      <w:r w:rsidR="00557C7A" w:rsidRPr="00E025AC">
        <w:t xml:space="preserve">  </w:t>
      </w:r>
      <w:r w:rsidR="00083F48" w:rsidRPr="00E025AC">
        <w:t>Schedules</w:t>
      </w:r>
      <w:bookmarkEnd w:id="7"/>
      <w:bookmarkEnd w:id="8"/>
    </w:p>
    <w:p w14:paraId="70274DD6" w14:textId="77777777" w:rsidR="00557C7A" w:rsidRPr="00E025AC" w:rsidRDefault="00557C7A" w:rsidP="00557C7A">
      <w:pPr>
        <w:pStyle w:val="subsection"/>
      </w:pPr>
      <w:r w:rsidRPr="00E025AC">
        <w:tab/>
      </w:r>
      <w:r w:rsidRPr="00E025AC">
        <w:tab/>
      </w:r>
      <w:r w:rsidR="00083F48" w:rsidRPr="00E025AC">
        <w:t xml:space="preserve">Each </w:t>
      </w:r>
      <w:r w:rsidR="00160BD7" w:rsidRPr="00E025AC">
        <w:t>instrument</w:t>
      </w:r>
      <w:r w:rsidR="00083F48" w:rsidRPr="00E025AC">
        <w:t xml:space="preserve"> that is specified in a Schedule to </w:t>
      </w:r>
      <w:r w:rsidR="004206B7" w:rsidRPr="00E025AC">
        <w:t>this instrument</w:t>
      </w:r>
      <w:r w:rsidR="00083F48" w:rsidRPr="00E025AC">
        <w:t xml:space="preserve"> is amended or repealed as set out in the applicable items in the Schedule concerned, and any other item in a Schedule to </w:t>
      </w:r>
      <w:r w:rsidR="004206B7" w:rsidRPr="00E025AC">
        <w:t>this instrument</w:t>
      </w:r>
      <w:r w:rsidR="00083F48" w:rsidRPr="00E025AC">
        <w:t xml:space="preserve"> has effect according to its terms.</w:t>
      </w:r>
    </w:p>
    <w:p w14:paraId="2EE20B78" w14:textId="77777777" w:rsidR="0048364F" w:rsidRPr="00E025AC" w:rsidRDefault="0048364F" w:rsidP="009C5989">
      <w:pPr>
        <w:pStyle w:val="ActHead6"/>
        <w:pageBreakBefore/>
      </w:pPr>
      <w:bookmarkStart w:id="9" w:name="BK_S3P3L1C1"/>
      <w:bookmarkStart w:id="10" w:name="_Toc44419344"/>
      <w:bookmarkStart w:id="11" w:name="_Toc71905393"/>
      <w:bookmarkStart w:id="12" w:name="opcAmSched"/>
      <w:bookmarkStart w:id="13" w:name="opcCurrentFind"/>
      <w:bookmarkEnd w:id="9"/>
      <w:r w:rsidRPr="00E025AC">
        <w:rPr>
          <w:rStyle w:val="CharAmSchNo"/>
        </w:rPr>
        <w:lastRenderedPageBreak/>
        <w:t>Schedule</w:t>
      </w:r>
      <w:r w:rsidR="00E025AC" w:rsidRPr="00E025AC">
        <w:rPr>
          <w:rStyle w:val="CharAmSchNo"/>
        </w:rPr>
        <w:t> </w:t>
      </w:r>
      <w:r w:rsidRPr="00E025AC">
        <w:rPr>
          <w:rStyle w:val="CharAmSchNo"/>
        </w:rPr>
        <w:t>1</w:t>
      </w:r>
      <w:r w:rsidRPr="00E025AC">
        <w:t>—</w:t>
      </w:r>
      <w:r w:rsidR="00460499" w:rsidRPr="00E025AC">
        <w:rPr>
          <w:rStyle w:val="CharAmSchText"/>
        </w:rPr>
        <w:t>Amendments</w:t>
      </w:r>
      <w:bookmarkEnd w:id="10"/>
      <w:bookmarkEnd w:id="11"/>
    </w:p>
    <w:bookmarkEnd w:id="12"/>
    <w:bookmarkEnd w:id="13"/>
    <w:p w14:paraId="4D0602AB" w14:textId="0BA83787" w:rsidR="0084172C" w:rsidRPr="00857553" w:rsidRDefault="00544C83" w:rsidP="00857553">
      <w:pPr>
        <w:pStyle w:val="ActHead9"/>
      </w:pPr>
      <w:r w:rsidRPr="00857553">
        <w:t xml:space="preserve">Autonomous Sanctions (Designated and Declared Persons – </w:t>
      </w:r>
      <w:r w:rsidR="00FA6538" w:rsidRPr="00857553">
        <w:t>Myanmar</w:t>
      </w:r>
      <w:r w:rsidRPr="00857553">
        <w:t>) List 201</w:t>
      </w:r>
      <w:r w:rsidR="00FA6538" w:rsidRPr="00857553">
        <w:t>8</w:t>
      </w:r>
    </w:p>
    <w:p w14:paraId="7AA1463D" w14:textId="77777777" w:rsidR="00422B8B" w:rsidRPr="00E025AC" w:rsidRDefault="00F9683B" w:rsidP="00C93CD8">
      <w:pPr>
        <w:pStyle w:val="ItemHead"/>
      </w:pPr>
      <w:bookmarkStart w:id="14" w:name="_Toc44419346"/>
      <w:r w:rsidRPr="00E025AC">
        <w:t>1</w:t>
      </w:r>
      <w:r w:rsidR="00730465" w:rsidRPr="00E025AC">
        <w:t xml:space="preserve">  </w:t>
      </w:r>
      <w:r w:rsidR="00422B8B" w:rsidRPr="00E025AC">
        <w:t>Before section</w:t>
      </w:r>
      <w:r w:rsidR="00E025AC" w:rsidRPr="00E025AC">
        <w:t> </w:t>
      </w:r>
      <w:r w:rsidR="00422B8B" w:rsidRPr="00E025AC">
        <w:t>1</w:t>
      </w:r>
      <w:bookmarkEnd w:id="14"/>
    </w:p>
    <w:p w14:paraId="1810967C" w14:textId="77777777" w:rsidR="00422B8B" w:rsidRPr="00E025AC" w:rsidRDefault="00422B8B" w:rsidP="00422B8B">
      <w:pPr>
        <w:pStyle w:val="Item"/>
      </w:pPr>
      <w:r w:rsidRPr="00E025AC">
        <w:t>Insert:</w:t>
      </w:r>
    </w:p>
    <w:p w14:paraId="4F69E47E" w14:textId="77777777" w:rsidR="00422B8B" w:rsidRPr="00E025AC" w:rsidRDefault="00422B8B" w:rsidP="00422B8B">
      <w:pPr>
        <w:pStyle w:val="ActHead2"/>
      </w:pPr>
      <w:bookmarkStart w:id="15" w:name="_Toc44070022"/>
      <w:r w:rsidRPr="00E025AC">
        <w:rPr>
          <w:rStyle w:val="CharPartNo"/>
        </w:rPr>
        <w:t>Part</w:t>
      </w:r>
      <w:r w:rsidR="00E025AC" w:rsidRPr="00E025AC">
        <w:rPr>
          <w:rStyle w:val="CharPartNo"/>
        </w:rPr>
        <w:t> </w:t>
      </w:r>
      <w:r w:rsidRPr="00E025AC">
        <w:rPr>
          <w:rStyle w:val="CharPartNo"/>
        </w:rPr>
        <w:t>1</w:t>
      </w:r>
      <w:r w:rsidRPr="00E025AC">
        <w:t>—</w:t>
      </w:r>
      <w:r w:rsidRPr="00E025AC">
        <w:rPr>
          <w:rStyle w:val="CharPartText"/>
        </w:rPr>
        <w:t>Preliminary</w:t>
      </w:r>
      <w:bookmarkEnd w:id="15"/>
    </w:p>
    <w:p w14:paraId="2C6FA09F" w14:textId="77777777" w:rsidR="00645BD4" w:rsidRPr="00E025AC" w:rsidRDefault="00645BD4" w:rsidP="00645BD4">
      <w:pPr>
        <w:pStyle w:val="Header"/>
      </w:pPr>
      <w:r w:rsidRPr="00E025AC">
        <w:rPr>
          <w:rStyle w:val="CharDivNo"/>
        </w:rPr>
        <w:t xml:space="preserve"> </w:t>
      </w:r>
      <w:r w:rsidRPr="00E025AC">
        <w:rPr>
          <w:rStyle w:val="CharDivText"/>
        </w:rPr>
        <w:t xml:space="preserve"> </w:t>
      </w:r>
    </w:p>
    <w:p w14:paraId="0446BB36" w14:textId="77777777" w:rsidR="00622023" w:rsidRPr="000823ED" w:rsidRDefault="00622023" w:rsidP="00622023">
      <w:pPr>
        <w:pStyle w:val="ItemHead"/>
      </w:pPr>
      <w:bookmarkStart w:id="16" w:name="_Toc44419347"/>
      <w:r w:rsidRPr="000823ED">
        <w:t>2  Section 3</w:t>
      </w:r>
    </w:p>
    <w:p w14:paraId="26F0F07D" w14:textId="7E0FBEA4" w:rsidR="00622023" w:rsidRDefault="00622023" w:rsidP="00622023">
      <w:pPr>
        <w:pStyle w:val="Item"/>
      </w:pPr>
      <w:r w:rsidRPr="000823ED">
        <w:t>Omit “</w:t>
      </w:r>
      <w:proofErr w:type="spellStart"/>
      <w:r w:rsidRPr="000823ED">
        <w:t>subregulation</w:t>
      </w:r>
      <w:proofErr w:type="spellEnd"/>
      <w:r w:rsidRPr="000823ED">
        <w:t xml:space="preserve"> 6(1)”, substitute “paragraphs 6(1)(a) and (b)”</w:t>
      </w:r>
    </w:p>
    <w:p w14:paraId="65A2CB70" w14:textId="4A9BA8F1" w:rsidR="000B7A1E" w:rsidRPr="000823ED" w:rsidRDefault="000B7A1E" w:rsidP="000B7A1E">
      <w:pPr>
        <w:pStyle w:val="ItemHead"/>
      </w:pPr>
      <w:r w:rsidRPr="000823ED">
        <w:t>2</w:t>
      </w:r>
      <w:r>
        <w:t>A</w:t>
      </w:r>
      <w:r w:rsidRPr="000823ED">
        <w:t xml:space="preserve">  Before section 4</w:t>
      </w:r>
    </w:p>
    <w:p w14:paraId="31637396" w14:textId="77777777" w:rsidR="000B7A1E" w:rsidRPr="000823ED" w:rsidRDefault="000B7A1E" w:rsidP="000B7A1E">
      <w:pPr>
        <w:pStyle w:val="Item"/>
      </w:pPr>
      <w:r w:rsidRPr="000823ED">
        <w:t>Insert:</w:t>
      </w:r>
    </w:p>
    <w:p w14:paraId="4F560A8C" w14:textId="00458CD5" w:rsidR="000B7A1E" w:rsidRPr="000823ED" w:rsidRDefault="000B7A1E" w:rsidP="000B7A1E">
      <w:pPr>
        <w:pStyle w:val="ActHead2"/>
      </w:pPr>
      <w:bookmarkStart w:id="17" w:name="_Toc52181641"/>
      <w:bookmarkStart w:id="18" w:name="_Toc63253342"/>
      <w:r w:rsidRPr="000823ED">
        <w:rPr>
          <w:rStyle w:val="CharPartNo"/>
        </w:rPr>
        <w:t>Part 2</w:t>
      </w:r>
      <w:r w:rsidRPr="000823ED">
        <w:t>—</w:t>
      </w:r>
      <w:r w:rsidRPr="000823ED">
        <w:rPr>
          <w:rStyle w:val="CharPartText"/>
        </w:rPr>
        <w:t xml:space="preserve">Designations </w:t>
      </w:r>
      <w:r w:rsidR="009425AB">
        <w:rPr>
          <w:rStyle w:val="CharPartText"/>
        </w:rPr>
        <w:t xml:space="preserve">and </w:t>
      </w:r>
      <w:r w:rsidRPr="000823ED">
        <w:rPr>
          <w:rStyle w:val="CharPartText"/>
        </w:rPr>
        <w:t>declarations of persons</w:t>
      </w:r>
      <w:bookmarkEnd w:id="17"/>
      <w:bookmarkEnd w:id="18"/>
    </w:p>
    <w:p w14:paraId="32DF7A85" w14:textId="77777777" w:rsidR="000B7A1E" w:rsidRPr="000823ED" w:rsidRDefault="000B7A1E" w:rsidP="000B7A1E">
      <w:pPr>
        <w:pStyle w:val="Header"/>
      </w:pPr>
      <w:r w:rsidRPr="000823ED">
        <w:rPr>
          <w:rStyle w:val="CharDivNo"/>
        </w:rPr>
        <w:t xml:space="preserve"> </w:t>
      </w:r>
      <w:r w:rsidRPr="000823ED">
        <w:rPr>
          <w:rStyle w:val="CharDivText"/>
        </w:rPr>
        <w:t xml:space="preserve"> </w:t>
      </w:r>
    </w:p>
    <w:p w14:paraId="426C1C1B" w14:textId="70A49F03" w:rsidR="000B7A1E" w:rsidRPr="000823ED" w:rsidRDefault="000B7A1E" w:rsidP="000B7A1E">
      <w:pPr>
        <w:pStyle w:val="ItemHead"/>
      </w:pPr>
      <w:r w:rsidRPr="000823ED">
        <w:t>3  Section 4</w:t>
      </w:r>
    </w:p>
    <w:p w14:paraId="487EFED7" w14:textId="09CC8AC5" w:rsidR="000B7A1E" w:rsidRPr="000823ED" w:rsidRDefault="000B7A1E" w:rsidP="000B7A1E">
      <w:pPr>
        <w:pStyle w:val="Item"/>
      </w:pPr>
      <w:r w:rsidRPr="000823ED">
        <w:t xml:space="preserve">Repeal the </w:t>
      </w:r>
      <w:r>
        <w:t>section</w:t>
      </w:r>
      <w:r w:rsidRPr="000823ED">
        <w:t>, substitute:</w:t>
      </w:r>
    </w:p>
    <w:p w14:paraId="4B035F70" w14:textId="77777777" w:rsidR="000B7A1E" w:rsidRPr="000823ED" w:rsidRDefault="000B7A1E" w:rsidP="000B7A1E">
      <w:bookmarkStart w:id="19" w:name="_Toc52181642"/>
    </w:p>
    <w:p w14:paraId="5B7123A7" w14:textId="77777777" w:rsidR="000B7A1E" w:rsidRPr="000823ED" w:rsidRDefault="000B7A1E" w:rsidP="000B7A1E">
      <w:pPr>
        <w:rPr>
          <w:b/>
          <w:bCs/>
          <w:sz w:val="24"/>
          <w:szCs w:val="24"/>
        </w:rPr>
      </w:pPr>
      <w:r w:rsidRPr="000823ED">
        <w:rPr>
          <w:b/>
          <w:bCs/>
          <w:sz w:val="24"/>
          <w:szCs w:val="24"/>
        </w:rPr>
        <w:t>4  Designated and declared persons</w:t>
      </w:r>
      <w:bookmarkEnd w:id="19"/>
    </w:p>
    <w:p w14:paraId="60E84EDD" w14:textId="55417E64" w:rsidR="000F4F34" w:rsidRDefault="000F4F34" w:rsidP="000F4F34">
      <w:pPr>
        <w:pStyle w:val="subsection"/>
      </w:pPr>
      <w:r>
        <w:tab/>
        <w:t>(1)</w:t>
      </w:r>
      <w:r>
        <w:tab/>
        <w:t xml:space="preserve">For paragraph 6 (1) (a) of the </w:t>
      </w:r>
      <w:r>
        <w:rPr>
          <w:i/>
        </w:rPr>
        <w:t>Autonomous Sanctions Regulations 2011</w:t>
      </w:r>
      <w:r>
        <w:t xml:space="preserve">, each person mentioned in an item in Schedule 1 is a designated </w:t>
      </w:r>
      <w:r w:rsidRPr="00135869">
        <w:t xml:space="preserve">person </w:t>
      </w:r>
      <w:r>
        <w:t xml:space="preserve">for </w:t>
      </w:r>
      <w:r w:rsidR="009425AB">
        <w:t>Myanmar</w:t>
      </w:r>
      <w:r>
        <w:t>.</w:t>
      </w:r>
    </w:p>
    <w:p w14:paraId="4B266008" w14:textId="6FB546DF" w:rsidR="000F4F34" w:rsidRDefault="000F4F34" w:rsidP="000F4F34">
      <w:pPr>
        <w:pStyle w:val="subsection"/>
      </w:pPr>
      <w:r>
        <w:tab/>
        <w:t>(2)</w:t>
      </w:r>
      <w:r>
        <w:tab/>
        <w:t xml:space="preserve">For paragraph 6 (1) (b) of the </w:t>
      </w:r>
      <w:r>
        <w:rPr>
          <w:i/>
        </w:rPr>
        <w:t>Autonomous Sanctions Regulations 2011</w:t>
      </w:r>
      <w:r>
        <w:t xml:space="preserve">, each person mentioned in an item in Schedule 1 is a declared person for the </w:t>
      </w:r>
      <w:r w:rsidR="009425AB">
        <w:t>Myanmar</w:t>
      </w:r>
      <w:r>
        <w:t>.</w:t>
      </w:r>
    </w:p>
    <w:p w14:paraId="24EFB1A3" w14:textId="3C3C1DC1" w:rsidR="00730465" w:rsidRPr="00E025AC" w:rsidRDefault="00422B8B" w:rsidP="00FC4DFF">
      <w:pPr>
        <w:pStyle w:val="ItemHead"/>
      </w:pPr>
      <w:bookmarkStart w:id="20" w:name="_Toc44419348"/>
      <w:bookmarkEnd w:id="16"/>
      <w:r w:rsidRPr="00E025AC">
        <w:t>3</w:t>
      </w:r>
      <w:r w:rsidR="009C5C29">
        <w:t>A</w:t>
      </w:r>
      <w:r w:rsidR="00065CEF" w:rsidRPr="00E025AC">
        <w:t xml:space="preserve"> </w:t>
      </w:r>
      <w:r w:rsidRPr="00E025AC">
        <w:t xml:space="preserve"> </w:t>
      </w:r>
      <w:r w:rsidR="00730465" w:rsidRPr="00E025AC">
        <w:t>After section</w:t>
      </w:r>
      <w:r w:rsidR="00E025AC" w:rsidRPr="00E025AC">
        <w:t> </w:t>
      </w:r>
      <w:bookmarkEnd w:id="20"/>
      <w:r w:rsidR="009425AB">
        <w:t>4</w:t>
      </w:r>
    </w:p>
    <w:p w14:paraId="1A7E891E" w14:textId="77777777" w:rsidR="00730465" w:rsidRPr="00E025AC" w:rsidRDefault="00730465" w:rsidP="00730465">
      <w:pPr>
        <w:pStyle w:val="Item"/>
      </w:pPr>
      <w:r w:rsidRPr="00E025AC">
        <w:t>Insert:</w:t>
      </w:r>
    </w:p>
    <w:p w14:paraId="035F01A5" w14:textId="77777777" w:rsidR="00422B8B" w:rsidRPr="00E025AC" w:rsidRDefault="00422B8B" w:rsidP="00D94F36">
      <w:pPr>
        <w:pStyle w:val="ActHead2"/>
      </w:pPr>
      <w:bookmarkStart w:id="21" w:name="f_Check_Lines_above"/>
      <w:bookmarkStart w:id="22" w:name="_Toc44070024"/>
      <w:bookmarkEnd w:id="21"/>
      <w:r w:rsidRPr="00E025AC">
        <w:rPr>
          <w:rStyle w:val="CharPartNo"/>
        </w:rPr>
        <w:t>Part</w:t>
      </w:r>
      <w:r w:rsidR="00E025AC" w:rsidRPr="00E025AC">
        <w:rPr>
          <w:rStyle w:val="CharPartNo"/>
        </w:rPr>
        <w:t> </w:t>
      </w:r>
      <w:r w:rsidRPr="00E025AC">
        <w:rPr>
          <w:rStyle w:val="CharPartNo"/>
        </w:rPr>
        <w:t>3</w:t>
      </w:r>
      <w:r w:rsidRPr="00E025AC">
        <w:t>—</w:t>
      </w:r>
      <w:r w:rsidR="00400202" w:rsidRPr="00E025AC">
        <w:rPr>
          <w:rStyle w:val="CharPartText"/>
        </w:rPr>
        <w:t>Continuation of</w:t>
      </w:r>
      <w:r w:rsidRPr="00E025AC">
        <w:rPr>
          <w:rStyle w:val="CharPartText"/>
        </w:rPr>
        <w:t xml:space="preserve"> effect of designations and declarations</w:t>
      </w:r>
      <w:bookmarkEnd w:id="22"/>
    </w:p>
    <w:p w14:paraId="6ECEBDD4" w14:textId="4B2F9129" w:rsidR="00730465" w:rsidRPr="00E025AC" w:rsidRDefault="006E7FA2" w:rsidP="00D94F36">
      <w:pPr>
        <w:pStyle w:val="Specials"/>
      </w:pPr>
      <w:bookmarkStart w:id="23" w:name="_Toc44070025"/>
      <w:bookmarkStart w:id="24" w:name="_Toc44419349"/>
      <w:bookmarkStart w:id="25" w:name="_Toc44419558"/>
      <w:bookmarkStart w:id="26" w:name="_Toc44419711"/>
      <w:r>
        <w:rPr>
          <w:rStyle w:val="CharSectno"/>
        </w:rPr>
        <w:t>5</w:t>
      </w:r>
      <w:r w:rsidRPr="00E025AC">
        <w:t xml:space="preserve">  </w:t>
      </w:r>
      <w:r w:rsidR="00C40936" w:rsidRPr="00E025AC">
        <w:t>Purpose of this Part</w:t>
      </w:r>
      <w:bookmarkEnd w:id="23"/>
      <w:bookmarkEnd w:id="24"/>
      <w:bookmarkEnd w:id="25"/>
      <w:bookmarkEnd w:id="26"/>
    </w:p>
    <w:p w14:paraId="0C555246" w14:textId="77777777" w:rsidR="00B9102A" w:rsidRPr="00E025AC" w:rsidRDefault="00B9102A" w:rsidP="00B9102A">
      <w:pPr>
        <w:pStyle w:val="subsection"/>
      </w:pPr>
      <w:r w:rsidRPr="00E025AC">
        <w:tab/>
      </w:r>
      <w:r w:rsidRPr="00E025AC">
        <w:tab/>
        <w:t xml:space="preserve">This </w:t>
      </w:r>
      <w:r w:rsidR="00422B8B" w:rsidRPr="00E025AC">
        <w:t>Part</w:t>
      </w:r>
      <w:r w:rsidRPr="00E025AC">
        <w:t xml:space="preserve"> is made for the purposes of </w:t>
      </w:r>
      <w:proofErr w:type="spellStart"/>
      <w:r w:rsidRPr="00E025AC">
        <w:t>sub</w:t>
      </w:r>
      <w:r w:rsidR="00BC7FCF" w:rsidRPr="00E025AC">
        <w:t>regulation</w:t>
      </w:r>
      <w:proofErr w:type="spellEnd"/>
      <w:r w:rsidR="00E025AC" w:rsidRPr="00E025AC">
        <w:t> </w:t>
      </w:r>
      <w:r w:rsidRPr="00E025AC">
        <w:t xml:space="preserve">9(3) of the </w:t>
      </w:r>
      <w:r w:rsidRPr="00E025AC">
        <w:rPr>
          <w:i/>
        </w:rPr>
        <w:t>Autonomous Sanctions Regulations</w:t>
      </w:r>
      <w:r w:rsidR="00E025AC" w:rsidRPr="00E025AC">
        <w:rPr>
          <w:i/>
        </w:rPr>
        <w:t> </w:t>
      </w:r>
      <w:r w:rsidRPr="00E025AC">
        <w:rPr>
          <w:i/>
        </w:rPr>
        <w:t>2011</w:t>
      </w:r>
      <w:r w:rsidRPr="00E025AC">
        <w:t>.</w:t>
      </w:r>
    </w:p>
    <w:p w14:paraId="4041FC68" w14:textId="6D704014" w:rsidR="009E4EAB" w:rsidRPr="00E025AC" w:rsidRDefault="006E7FA2" w:rsidP="00D94F36">
      <w:pPr>
        <w:pStyle w:val="Specials"/>
      </w:pPr>
      <w:bookmarkStart w:id="27" w:name="_Toc44070026"/>
      <w:bookmarkStart w:id="28" w:name="_Toc44419350"/>
      <w:bookmarkStart w:id="29" w:name="_Toc44419559"/>
      <w:bookmarkStart w:id="30" w:name="_Toc44419712"/>
      <w:r>
        <w:rPr>
          <w:rStyle w:val="CharSectno"/>
        </w:rPr>
        <w:lastRenderedPageBreak/>
        <w:t>6</w:t>
      </w:r>
      <w:r w:rsidRPr="00E025AC">
        <w:t xml:space="preserve">  </w:t>
      </w:r>
      <w:r w:rsidR="00400202" w:rsidRPr="00E025AC">
        <w:t xml:space="preserve">Continuation of effect </w:t>
      </w:r>
      <w:r w:rsidR="005D481B" w:rsidRPr="00E025AC">
        <w:t xml:space="preserve">of designations and declarations </w:t>
      </w:r>
      <w:r w:rsidR="00F9683B" w:rsidRPr="00E025AC">
        <w:t>on</w:t>
      </w:r>
      <w:r w:rsidR="00400202" w:rsidRPr="00E025AC">
        <w:t xml:space="preserve"> and after</w:t>
      </w:r>
      <w:r w:rsidR="00F9683B" w:rsidRPr="00E025AC">
        <w:t xml:space="preserve"> date of making of </w:t>
      </w:r>
      <w:r w:rsidR="00375CBD" w:rsidRPr="00E025AC">
        <w:t xml:space="preserve">the </w:t>
      </w:r>
      <w:r>
        <w:rPr>
          <w:i/>
          <w:iCs/>
        </w:rPr>
        <w:t>Autonomous Sanctions (Designated and Declared Persons—Myanmar) Amendment (</w:t>
      </w:r>
      <w:r w:rsidR="00831039">
        <w:rPr>
          <w:i/>
          <w:iCs/>
        </w:rPr>
        <w:t>Continuation of Effect</w:t>
      </w:r>
      <w:r>
        <w:rPr>
          <w:i/>
          <w:iCs/>
        </w:rPr>
        <w:t>) Instrument 2021</w:t>
      </w:r>
      <w:bookmarkEnd w:id="27"/>
      <w:bookmarkEnd w:id="28"/>
      <w:bookmarkEnd w:id="29"/>
      <w:bookmarkEnd w:id="30"/>
    </w:p>
    <w:p w14:paraId="3E7CE55E" w14:textId="0713D3DD" w:rsidR="00730465" w:rsidRDefault="00730465" w:rsidP="00730465">
      <w:pPr>
        <w:pStyle w:val="subsection"/>
      </w:pPr>
      <w:r w:rsidRPr="00E025AC">
        <w:tab/>
        <w:t>(</w:t>
      </w:r>
      <w:r w:rsidR="00422B8B" w:rsidRPr="00E025AC">
        <w:t>1</w:t>
      </w:r>
      <w:r w:rsidR="00B9102A" w:rsidRPr="00E025AC">
        <w:t>)</w:t>
      </w:r>
      <w:r w:rsidR="00B9102A" w:rsidRPr="00E025AC">
        <w:tab/>
        <w:t>The designation</w:t>
      </w:r>
      <w:r w:rsidR="006E7FA2">
        <w:t xml:space="preserve">, under </w:t>
      </w:r>
      <w:r w:rsidR="006E7FA2">
        <w:rPr>
          <w:color w:val="000000"/>
          <w:szCs w:val="22"/>
          <w:shd w:val="clear" w:color="auto" w:fill="FFFFFF"/>
        </w:rPr>
        <w:t>paragraph 6(1)(a) of the </w:t>
      </w:r>
      <w:r w:rsidR="006E7FA2">
        <w:rPr>
          <w:i/>
          <w:iCs/>
          <w:color w:val="000000"/>
          <w:szCs w:val="22"/>
          <w:shd w:val="clear" w:color="auto" w:fill="FFFFFF"/>
        </w:rPr>
        <w:t>Autonomous Sanctions Regulations 2011</w:t>
      </w:r>
      <w:r w:rsidR="006E7FA2">
        <w:rPr>
          <w:color w:val="000000"/>
          <w:szCs w:val="22"/>
          <w:shd w:val="clear" w:color="auto" w:fill="FFFFFF"/>
        </w:rPr>
        <w:t>,</w:t>
      </w:r>
      <w:r w:rsidR="00B9102A" w:rsidRPr="00E025AC">
        <w:t xml:space="preserve"> of the</w:t>
      </w:r>
      <w:r w:rsidR="00704E23">
        <w:t xml:space="preserve"> </w:t>
      </w:r>
      <w:r w:rsidR="00B9102A" w:rsidRPr="00E025AC">
        <w:t>persons</w:t>
      </w:r>
      <w:r w:rsidRPr="00E025AC">
        <w:t xml:space="preserve"> mentioned in </w:t>
      </w:r>
      <w:r w:rsidR="00B9102A" w:rsidRPr="00E025AC">
        <w:t>items</w:t>
      </w:r>
      <w:r w:rsidRPr="00E025AC">
        <w:t xml:space="preserve"> </w:t>
      </w:r>
      <w:r w:rsidR="00704E23">
        <w:t>1</w:t>
      </w:r>
      <w:r w:rsidR="000709C4" w:rsidRPr="00E025AC">
        <w:t xml:space="preserve"> to </w:t>
      </w:r>
      <w:r w:rsidR="00704E23">
        <w:t>5</w:t>
      </w:r>
      <w:r w:rsidR="003D3E88" w:rsidRPr="00E025AC">
        <w:t xml:space="preserve"> in</w:t>
      </w:r>
      <w:r w:rsidRPr="00E025AC">
        <w:t xml:space="preserve"> Schedule</w:t>
      </w:r>
      <w:r w:rsidR="00E025AC" w:rsidRPr="00E025AC">
        <w:t> </w:t>
      </w:r>
      <w:r w:rsidRPr="00E025AC">
        <w:t>1 continues to have effect.</w:t>
      </w:r>
    </w:p>
    <w:p w14:paraId="12AAA631" w14:textId="0815E7C7" w:rsidR="005D481B" w:rsidRPr="00E025AC" w:rsidRDefault="00422B8B" w:rsidP="00704E23">
      <w:pPr>
        <w:pStyle w:val="subsection"/>
      </w:pPr>
      <w:r w:rsidRPr="00E025AC">
        <w:tab/>
        <w:t>(2</w:t>
      </w:r>
      <w:r w:rsidR="00730465" w:rsidRPr="00E025AC">
        <w:t>)</w:t>
      </w:r>
      <w:r w:rsidR="00730465" w:rsidRPr="00E025AC">
        <w:tab/>
        <w:t xml:space="preserve">The </w:t>
      </w:r>
      <w:r w:rsidR="00B9102A" w:rsidRPr="00E025AC">
        <w:t>declaration</w:t>
      </w:r>
      <w:r w:rsidR="006E7FA2">
        <w:t xml:space="preserve">, under </w:t>
      </w:r>
      <w:r w:rsidR="006E7FA2">
        <w:rPr>
          <w:color w:val="000000"/>
          <w:szCs w:val="22"/>
          <w:shd w:val="clear" w:color="auto" w:fill="FFFFFF"/>
        </w:rPr>
        <w:t>paragraph 6(1)(b) of the </w:t>
      </w:r>
      <w:r w:rsidR="006E7FA2">
        <w:rPr>
          <w:i/>
          <w:iCs/>
          <w:color w:val="000000"/>
          <w:szCs w:val="22"/>
          <w:shd w:val="clear" w:color="auto" w:fill="FFFFFF"/>
        </w:rPr>
        <w:t>Autonomous Sanctions Regulations 2011</w:t>
      </w:r>
      <w:r w:rsidR="006E7FA2">
        <w:rPr>
          <w:color w:val="000000"/>
          <w:szCs w:val="22"/>
          <w:shd w:val="clear" w:color="auto" w:fill="FFFFFF"/>
        </w:rPr>
        <w:t>,</w:t>
      </w:r>
      <w:r w:rsidR="00730465" w:rsidRPr="00E025AC">
        <w:t xml:space="preserve"> of </w:t>
      </w:r>
      <w:r w:rsidR="003D3E88" w:rsidRPr="00E025AC">
        <w:t xml:space="preserve">the </w:t>
      </w:r>
      <w:r w:rsidR="00295484" w:rsidRPr="00E025AC">
        <w:t xml:space="preserve">persons mentioned in items </w:t>
      </w:r>
      <w:r w:rsidR="00704E23">
        <w:t>1 to 5</w:t>
      </w:r>
      <w:r w:rsidR="003D3E88" w:rsidRPr="00E025AC">
        <w:t xml:space="preserve"> in</w:t>
      </w:r>
      <w:r w:rsidR="00BC7FCF" w:rsidRPr="00E025AC">
        <w:t xml:space="preserve"> </w:t>
      </w:r>
      <w:r w:rsidR="00730465" w:rsidRPr="00E025AC">
        <w:t>Schedule</w:t>
      </w:r>
      <w:r w:rsidR="00E025AC" w:rsidRPr="00E025AC">
        <w:t> </w:t>
      </w:r>
      <w:r w:rsidR="00730465" w:rsidRPr="00E025AC">
        <w:t>1 continues to have effect</w:t>
      </w:r>
      <w:r w:rsidR="009B57A5" w:rsidRPr="00E025AC">
        <w:t>.</w:t>
      </w:r>
    </w:p>
    <w:p w14:paraId="10A69DB4" w14:textId="54F6409C" w:rsidR="00622023" w:rsidRPr="000823ED" w:rsidRDefault="00622023" w:rsidP="00622023">
      <w:pPr>
        <w:pStyle w:val="ItemHead"/>
        <w:ind w:left="0" w:firstLine="0"/>
      </w:pPr>
      <w:r w:rsidRPr="000823ED">
        <w:t xml:space="preserve">4  Schedule 1 </w:t>
      </w:r>
    </w:p>
    <w:p w14:paraId="62FCBA83" w14:textId="2BB1ECF8" w:rsidR="00622023" w:rsidRPr="000823ED" w:rsidRDefault="00622023" w:rsidP="00622023">
      <w:pPr>
        <w:pStyle w:val="Item"/>
      </w:pPr>
      <w:r w:rsidRPr="000823ED">
        <w:t xml:space="preserve">Repeal the </w:t>
      </w:r>
      <w:r w:rsidR="00F6733E">
        <w:t xml:space="preserve">Schedule, </w:t>
      </w:r>
      <w:r w:rsidRPr="000823ED">
        <w:t>substitute:</w:t>
      </w:r>
    </w:p>
    <w:p w14:paraId="148C0F4E" w14:textId="77777777" w:rsidR="00622023" w:rsidRPr="000823ED" w:rsidRDefault="00622023" w:rsidP="00622023"/>
    <w:p w14:paraId="5C33E366" w14:textId="77777777" w:rsidR="00622023" w:rsidRPr="000823ED" w:rsidRDefault="00622023" w:rsidP="00622023">
      <w:pPr>
        <w:rPr>
          <w:b/>
          <w:bCs/>
          <w:sz w:val="32"/>
          <w:szCs w:val="32"/>
        </w:rPr>
      </w:pPr>
      <w:r w:rsidRPr="000823ED">
        <w:rPr>
          <w:b/>
          <w:bCs/>
          <w:sz w:val="32"/>
          <w:szCs w:val="32"/>
        </w:rPr>
        <w:t>Schedule 1</w:t>
      </w:r>
      <w:r w:rsidRPr="000823ED">
        <w:t>—</w:t>
      </w:r>
      <w:r w:rsidRPr="000823ED">
        <w:rPr>
          <w:b/>
          <w:bCs/>
          <w:sz w:val="32"/>
          <w:szCs w:val="32"/>
        </w:rPr>
        <w:t>Designated and declared persons</w:t>
      </w:r>
    </w:p>
    <w:p w14:paraId="4DA7A582" w14:textId="77777777" w:rsidR="00622023" w:rsidRPr="000823ED" w:rsidRDefault="00622023" w:rsidP="00622023">
      <w:pPr>
        <w:rPr>
          <w:b/>
          <w:bCs/>
          <w:sz w:val="32"/>
          <w:szCs w:val="32"/>
        </w:rPr>
      </w:pPr>
    </w:p>
    <w:p w14:paraId="0417980A" w14:textId="77777777" w:rsidR="005B2489" w:rsidRDefault="005B2489" w:rsidP="005B2489">
      <w:pPr>
        <w:rPr>
          <w:szCs w:val="22"/>
        </w:rPr>
      </w:pPr>
      <w:r>
        <w:rPr>
          <w:szCs w:val="22"/>
        </w:rPr>
        <w:t>Note:</w:t>
      </w:r>
      <w:r>
        <w:rPr>
          <w:szCs w:val="22"/>
        </w:rPr>
        <w:tab/>
        <w:t>See section 4.</w:t>
      </w:r>
    </w:p>
    <w:p w14:paraId="1830699D" w14:textId="77777777" w:rsidR="005B2489" w:rsidRDefault="005B2489" w:rsidP="005B2489">
      <w:pPr>
        <w:rPr>
          <w:szCs w:val="22"/>
        </w:rPr>
      </w:pP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4347"/>
      </w:tblGrid>
      <w:tr w:rsidR="005B2489" w14:paraId="67E3312D" w14:textId="77777777" w:rsidTr="005B2489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50656F" w14:textId="77777777" w:rsidR="005B2489" w:rsidRDefault="005B2489">
            <w:pPr>
              <w:pStyle w:val="Tabletex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Item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00C0B" w14:textId="77777777" w:rsidR="005B2489" w:rsidRDefault="005B2489">
            <w:pPr>
              <w:pStyle w:val="Tabletex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Description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AEF17" w14:textId="77777777" w:rsidR="005B2489" w:rsidRDefault="005B2489">
            <w:pPr>
              <w:pStyle w:val="Tabletext"/>
              <w:rPr>
                <w:b/>
                <w:bCs/>
                <w:lang w:eastAsia="en-US"/>
              </w:rPr>
            </w:pPr>
          </w:p>
        </w:tc>
      </w:tr>
      <w:tr w:rsidR="005B2489" w14:paraId="3BA41D48" w14:textId="77777777" w:rsidTr="005B2489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E273E0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841AC3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Name of individual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038221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Aung Kyaw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Zaw</w:t>
            </w:r>
            <w:proofErr w:type="spellEnd"/>
          </w:p>
        </w:tc>
      </w:tr>
      <w:tr w:rsidR="005B2489" w14:paraId="6EBCAF45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2041F36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E1C1C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Also known as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90834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Aung Kyaw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Zaww</w:t>
            </w:r>
            <w:proofErr w:type="spellEnd"/>
          </w:p>
        </w:tc>
      </w:tr>
      <w:tr w:rsidR="005B2489" w14:paraId="3FACAF5D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79CD7FC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6CA5F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Date of birth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E609A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20/08/1961</w:t>
            </w:r>
          </w:p>
        </w:tc>
      </w:tr>
      <w:tr w:rsidR="005B2489" w14:paraId="62B8224F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627DEBF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90CCC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Citizen</w:t>
            </w:r>
            <w:bookmarkStart w:id="31" w:name="BK_S3P7L24C8"/>
            <w:bookmarkEnd w:id="31"/>
            <w:r>
              <w:rPr>
                <w:lang w:eastAsia="en-US"/>
              </w:rPr>
              <w:t>ship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CA58E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Myanmar</w:t>
            </w:r>
          </w:p>
        </w:tc>
      </w:tr>
      <w:tr w:rsidR="005B2489" w14:paraId="0227AAD0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F79E3C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E2BF3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Instrument of first designation and declaration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90669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Autonomous Sanctions (Designated and Declared Persons – Myanmar) List 2018</w:t>
            </w:r>
            <w:r>
              <w:rPr>
                <w:lang w:eastAsia="en-US"/>
              </w:rPr>
              <w:t xml:space="preserve"> (F2018L01409)</w:t>
            </w:r>
          </w:p>
        </w:tc>
      </w:tr>
      <w:tr w:rsidR="005B2489" w14:paraId="507D7FBF" w14:textId="77777777" w:rsidTr="005B2489"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6D097AC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B577E79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69BC264" w14:textId="300E73E9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Passport No: DM000826. Date of issue: 22 Nov. 2011. Date of expiry: 21 Nov. 2021. Military Service Number: BC17444. </w:t>
            </w:r>
            <w:r w:rsidR="009B3C77">
              <w:rPr>
                <w:color w:val="000000"/>
                <w:shd w:val="clear" w:color="auto" w:fill="FFFFFF"/>
                <w:lang w:eastAsia="en-US"/>
              </w:rPr>
              <w:t>Previous m</w:t>
            </w:r>
            <w:r>
              <w:rPr>
                <w:color w:val="000000"/>
                <w:shd w:val="clear" w:color="auto" w:fill="FFFFFF"/>
                <w:lang w:eastAsia="en-US"/>
              </w:rPr>
              <w:t>ilitary rank: Lieutenant General. Commander of the Bureau of Special Operations No. 3 of the Myanmar Armed Forces (Tatmadaw) from August 2015 to end of 2017. Controlled military and border guard police operations in Western, Southern, and Southwestern Commands from 2015 to early 2018.</w:t>
            </w:r>
          </w:p>
        </w:tc>
      </w:tr>
      <w:tr w:rsidR="005B2489" w14:paraId="5C58A643" w14:textId="77777777" w:rsidTr="005B2489">
        <w:tc>
          <w:tcPr>
            <w:tcW w:w="988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99AA151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5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C2BA5F3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Name of individual</w:t>
            </w:r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18A2920" w14:textId="77777777" w:rsidR="005B2489" w:rsidRDefault="005B2489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Maung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Maung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Soe</w:t>
            </w:r>
            <w:proofErr w:type="spellEnd"/>
          </w:p>
        </w:tc>
      </w:tr>
      <w:tr w:rsidR="005B2489" w14:paraId="15F40C00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E5A2E34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B3D0F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Date of birth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23CD1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March 1964</w:t>
            </w:r>
          </w:p>
        </w:tc>
      </w:tr>
      <w:tr w:rsidR="005B2489" w14:paraId="26A5541B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3ED632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C2417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Citizen</w:t>
            </w:r>
            <w:bookmarkStart w:id="32" w:name="BK_S3P7L34C8"/>
            <w:bookmarkEnd w:id="32"/>
            <w:r>
              <w:rPr>
                <w:lang w:eastAsia="en-US"/>
              </w:rPr>
              <w:t>ship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15DB8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Myanmar</w:t>
            </w:r>
          </w:p>
        </w:tc>
      </w:tr>
      <w:tr w:rsidR="005B2489" w14:paraId="13ECCFA7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5DB5F09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9AD58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Instrument of first designation and declaration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BD0FA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Autonomous Sanctions (Designated and Declared Persons – Myanmar) List 2018</w:t>
            </w:r>
            <w:r>
              <w:rPr>
                <w:lang w:eastAsia="en-US"/>
              </w:rPr>
              <w:t xml:space="preserve"> (F2018L01409)</w:t>
            </w:r>
          </w:p>
        </w:tc>
      </w:tr>
      <w:tr w:rsidR="005B2489" w14:paraId="14227EBA" w14:textId="77777777" w:rsidTr="005B2489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7026B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54D162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F18905" w14:textId="35817C93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Military Service Number: BC19571. </w:t>
            </w:r>
            <w:r w:rsidR="009B3C77">
              <w:rPr>
                <w:color w:val="000000"/>
                <w:shd w:val="clear" w:color="auto" w:fill="FFFFFF"/>
                <w:lang w:eastAsia="en-US"/>
              </w:rPr>
              <w:t>Previous m</w:t>
            </w:r>
            <w:r>
              <w:rPr>
                <w:color w:val="000000"/>
                <w:shd w:val="clear" w:color="auto" w:fill="FFFFFF"/>
                <w:lang w:eastAsia="en-US"/>
              </w:rPr>
              <w:t>ilitary rank: Major General. Commander of the Western Command of the Myanmar Armed Forces (Tatmadaw) from October 2016 to 10 November 2017.</w:t>
            </w:r>
          </w:p>
        </w:tc>
      </w:tr>
    </w:tbl>
    <w:p w14:paraId="3A14F39E" w14:textId="77777777" w:rsidR="005B2489" w:rsidRDefault="005B2489">
      <w:r>
        <w:br w:type="page"/>
      </w: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4347"/>
      </w:tblGrid>
      <w:tr w:rsidR="005B2489" w14:paraId="65AD8FFC" w14:textId="77777777" w:rsidTr="005B2489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46D6E" w14:textId="51580DC4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C6CFDB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Name of individual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20D58E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Aung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Aung</w:t>
            </w:r>
            <w:proofErr w:type="spellEnd"/>
          </w:p>
        </w:tc>
      </w:tr>
      <w:tr w:rsidR="005B2489" w14:paraId="5F027529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DAF9519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7C7A2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Citizenship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26CBE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Myanmar</w:t>
            </w:r>
          </w:p>
        </w:tc>
      </w:tr>
      <w:tr w:rsidR="005B2489" w14:paraId="37FB8DF1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6669258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92125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Instrument of first designation and declaration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966DA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Autonomous Sanctions (Designated and Declared Persons – Myanmar) List 2018</w:t>
            </w:r>
            <w:r>
              <w:rPr>
                <w:lang w:eastAsia="en-US"/>
              </w:rPr>
              <w:t xml:space="preserve"> (F2018L01409)</w:t>
            </w:r>
          </w:p>
        </w:tc>
      </w:tr>
      <w:tr w:rsidR="005B2489" w14:paraId="07C6C2F5" w14:textId="77777777" w:rsidTr="005B2489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11ABC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EB8361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1BD4FD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Military Service Number: BC23750 Military rank: Major General. Previously Commander of the 33</w:t>
            </w:r>
            <w:r>
              <w:rPr>
                <w:color w:val="000000"/>
                <w:shd w:val="clear" w:color="auto" w:fill="FFFFFF"/>
                <w:vertAlign w:val="superscript"/>
                <w:lang w:eastAsia="en-US"/>
              </w:rPr>
              <w:t>rd</w:t>
            </w:r>
            <w:r>
              <w:rPr>
                <w:color w:val="000000"/>
                <w:shd w:val="clear" w:color="auto" w:fill="FFFFFF"/>
                <w:lang w:eastAsia="en-US"/>
              </w:rPr>
              <w:t> Light Infantry Division of the Myanmar Armed Forces (Tatmadaw). Currently Commander of the Southwest Command.</w:t>
            </w:r>
          </w:p>
        </w:tc>
      </w:tr>
      <w:tr w:rsidR="005B2489" w14:paraId="23C8AAB4" w14:textId="77777777" w:rsidTr="005B2489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31EAB2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05A99F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Name of individual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491573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Than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Oo</w:t>
            </w:r>
            <w:proofErr w:type="spellEnd"/>
          </w:p>
        </w:tc>
      </w:tr>
      <w:tr w:rsidR="005B2489" w14:paraId="4D370B4F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A2C5F07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64F03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Date of birth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1D3CC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12/10/1973</w:t>
            </w:r>
          </w:p>
        </w:tc>
      </w:tr>
      <w:tr w:rsidR="005B2489" w14:paraId="47F44701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9091CA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5FE80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Citizenship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141C0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Myanmar</w:t>
            </w:r>
          </w:p>
        </w:tc>
      </w:tr>
      <w:tr w:rsidR="005B2489" w14:paraId="0D7F0855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D880E8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606BE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Instrument of first designation and declaration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D8548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Autonomous Sanctions (Designated and Declared Persons – Myanmar) List 2018</w:t>
            </w:r>
            <w:r>
              <w:rPr>
                <w:lang w:eastAsia="en-US"/>
              </w:rPr>
              <w:t xml:space="preserve"> (F2018L01409)</w:t>
            </w:r>
          </w:p>
        </w:tc>
      </w:tr>
      <w:tr w:rsidR="005B2489" w14:paraId="6F05F914" w14:textId="77777777" w:rsidTr="005B2489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F4AF1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9AE3E2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2510E4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Military Service Number: BC25723. Military rank: Brigadier General. Previously Commander of 99</w:t>
            </w:r>
            <w:r>
              <w:rPr>
                <w:color w:val="000000"/>
                <w:shd w:val="clear" w:color="auto" w:fill="FFFFFF"/>
                <w:vertAlign w:val="superscript"/>
                <w:lang w:eastAsia="en-US"/>
              </w:rPr>
              <w:t>th</w:t>
            </w:r>
            <w:r>
              <w:rPr>
                <w:color w:val="000000"/>
                <w:shd w:val="clear" w:color="auto" w:fill="FFFFFF"/>
                <w:lang w:eastAsia="en-US"/>
              </w:rPr>
              <w:t> Light Infantry Division of the Myanmar Armed Forces (Tatmadaw).</w:t>
            </w:r>
          </w:p>
        </w:tc>
      </w:tr>
      <w:tr w:rsidR="005B2489" w14:paraId="167352BB" w14:textId="77777777" w:rsidTr="005B2489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317704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AFACF2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Name of individual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8A8740" w14:textId="77777777" w:rsidR="005B2489" w:rsidRDefault="005B2489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Khin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Maung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Soe</w:t>
            </w:r>
            <w:proofErr w:type="spellEnd"/>
          </w:p>
        </w:tc>
      </w:tr>
      <w:tr w:rsidR="005B2489" w14:paraId="620EB67C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8875F2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1813C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Date of birth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796BE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1972</w:t>
            </w:r>
          </w:p>
        </w:tc>
      </w:tr>
      <w:tr w:rsidR="005B2489" w14:paraId="79AF9E93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0F9E8A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1C776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Citizenship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DBD9B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Myanmar</w:t>
            </w:r>
          </w:p>
        </w:tc>
      </w:tr>
      <w:tr w:rsidR="005B2489" w14:paraId="3EC65C52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D67F7D6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BB08C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Instrument of first designation and declaration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0C29A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Autonomous Sanctions (Designated and Declared Persons – Myanmar) List 2018</w:t>
            </w:r>
            <w:r>
              <w:rPr>
                <w:lang w:eastAsia="en-US"/>
              </w:rPr>
              <w:t xml:space="preserve"> (F2018L01409)</w:t>
            </w:r>
          </w:p>
        </w:tc>
      </w:tr>
      <w:tr w:rsidR="005B2489" w14:paraId="73903156" w14:textId="77777777" w:rsidTr="005B248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D08F7A" w14:textId="77777777" w:rsidR="005B2489" w:rsidRDefault="005B2489">
            <w:pPr>
              <w:pStyle w:val="Tabletext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D256C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15B82" w14:textId="77777777" w:rsidR="005B2489" w:rsidRDefault="005B2489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Military rank: Brigadier General. Previously Commander of Military Operations Command 15 of the Myanmar Armed Forces (Tatmadaw).</w:t>
            </w:r>
          </w:p>
        </w:tc>
      </w:tr>
    </w:tbl>
    <w:p w14:paraId="5501F62D" w14:textId="10FFF5F8" w:rsidR="00453655" w:rsidRPr="00453655" w:rsidRDefault="00453655" w:rsidP="001F247A">
      <w:pPr>
        <w:pStyle w:val="notedraft"/>
      </w:pPr>
    </w:p>
    <w:sectPr w:rsidR="00453655" w:rsidRPr="00453655" w:rsidSect="00E025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90424" w14:textId="77777777" w:rsidR="00D76879" w:rsidRDefault="00D76879" w:rsidP="0048364F">
      <w:pPr>
        <w:spacing w:line="240" w:lineRule="auto"/>
      </w:pPr>
      <w:r>
        <w:separator/>
      </w:r>
    </w:p>
  </w:endnote>
  <w:endnote w:type="continuationSeparator" w:id="0">
    <w:p w14:paraId="72586249" w14:textId="77777777" w:rsidR="00D76879" w:rsidRDefault="00D768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95E50" w14:textId="77777777" w:rsidR="001B747B" w:rsidRPr="005F1388" w:rsidRDefault="001B747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8A78F" w14:textId="5E81F550" w:rsidR="001B747B" w:rsidRDefault="001B747B" w:rsidP="00E97334"/>
  <w:p w14:paraId="6341066B" w14:textId="79E38853" w:rsidR="001B747B" w:rsidRPr="00E97334" w:rsidRDefault="001B747B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6364A" w14:textId="77777777" w:rsidR="001B747B" w:rsidRPr="00ED79B6" w:rsidRDefault="001B747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FF848" w14:textId="77777777" w:rsidR="001B747B" w:rsidRPr="00E33C1C" w:rsidRDefault="001B747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747B" w14:paraId="0EFB789E" w14:textId="77777777" w:rsidTr="00AE34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04A1C5" w14:textId="77777777" w:rsidR="001B747B" w:rsidRDefault="001B747B" w:rsidP="0008619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BEE492" w14:textId="77777777" w:rsidR="001B747B" w:rsidRDefault="001B747B" w:rsidP="0008619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iCs/>
            </w:rPr>
            <w:t>[type the title from the cover page here in italics]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53A55B" w14:textId="77777777" w:rsidR="001B747B" w:rsidRDefault="001B747B" w:rsidP="00086193">
          <w:pPr>
            <w:spacing w:line="0" w:lineRule="atLeast"/>
            <w:jc w:val="right"/>
            <w:rPr>
              <w:sz w:val="18"/>
            </w:rPr>
          </w:pPr>
        </w:p>
      </w:tc>
    </w:tr>
  </w:tbl>
  <w:p w14:paraId="604EEFBB" w14:textId="77777777" w:rsidR="001B747B" w:rsidRPr="00ED79B6" w:rsidRDefault="001B747B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4DE17" w14:textId="021EF8D1" w:rsidR="001B747B" w:rsidRPr="00E33C1C" w:rsidRDefault="001B747B" w:rsidP="00443B5C">
    <w:pPr>
      <w:pBdr>
        <w:top w:val="single" w:sz="6" w:space="0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B747B" w14:paraId="623EA325" w14:textId="77777777" w:rsidTr="00443B5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68DF3C" w14:textId="77777777" w:rsidR="001B747B" w:rsidRDefault="001B747B" w:rsidP="0008619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48FA8E" w14:textId="4FF49027" w:rsidR="001B747B" w:rsidRDefault="00443B5C" w:rsidP="00086193">
          <w:pPr>
            <w:spacing w:line="0" w:lineRule="atLeast"/>
            <w:jc w:val="center"/>
            <w:rPr>
              <w:sz w:val="18"/>
            </w:rPr>
          </w:pPr>
          <w:r w:rsidRPr="007B3659">
            <w:rPr>
              <w:i/>
              <w:iCs/>
            </w:rPr>
            <w:t>Autonomous Sanctions (Designated and Declared Persons—Myanmar) Amendment (</w:t>
          </w:r>
          <w:r w:rsidR="00857553">
            <w:rPr>
              <w:i/>
              <w:iCs/>
            </w:rPr>
            <w:t>Continuation of Effect</w:t>
          </w:r>
          <w:r w:rsidRPr="007B3659">
            <w:rPr>
              <w:i/>
              <w:iCs/>
            </w:rPr>
            <w:t>) Instrument 2021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CC0F9DF" w14:textId="77777777" w:rsidR="001B747B" w:rsidRDefault="001B747B" w:rsidP="000861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05B90E" w14:textId="793C0B1E" w:rsidR="001B747B" w:rsidRPr="00ED79B6" w:rsidRDefault="001B747B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2B748" w14:textId="345FA05C" w:rsidR="001B747B" w:rsidRPr="00E33C1C" w:rsidRDefault="001B747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747B" w14:paraId="4861B3E4" w14:textId="77777777" w:rsidTr="00AE34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FE2CC8" w14:textId="77777777" w:rsidR="001B747B" w:rsidRDefault="001B747B" w:rsidP="0008619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08D684" w14:textId="27F3C81F" w:rsidR="001B747B" w:rsidRDefault="00FA6538" w:rsidP="00086193">
          <w:pPr>
            <w:spacing w:line="0" w:lineRule="atLeast"/>
            <w:jc w:val="center"/>
            <w:rPr>
              <w:sz w:val="18"/>
            </w:rPr>
          </w:pPr>
          <w:r w:rsidRPr="007B3659">
            <w:rPr>
              <w:i/>
              <w:iCs/>
            </w:rPr>
            <w:t>Autonomous Sanctions (Designated and Declared Persons—Myanmar) Amendment (No. 1) Instrument 2021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1A41F8" w14:textId="77777777" w:rsidR="001B747B" w:rsidRDefault="001B747B" w:rsidP="00086193">
          <w:pPr>
            <w:spacing w:line="0" w:lineRule="atLeast"/>
            <w:jc w:val="right"/>
            <w:rPr>
              <w:sz w:val="18"/>
            </w:rPr>
          </w:pPr>
        </w:p>
      </w:tc>
    </w:tr>
  </w:tbl>
  <w:p w14:paraId="673F01C6" w14:textId="0BBD97D2" w:rsidR="001B747B" w:rsidRPr="00ED79B6" w:rsidRDefault="001B747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85B92" w14:textId="4CF8FBD3" w:rsidR="001B747B" w:rsidRPr="00E33C1C" w:rsidRDefault="001B747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538" w14:paraId="5AE657C2" w14:textId="77777777" w:rsidTr="00FA65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1DB341" w14:textId="77777777" w:rsidR="00FA6538" w:rsidRDefault="00FA6538" w:rsidP="00FA653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727578" w14:textId="73D9F566" w:rsidR="00FA6538" w:rsidRDefault="00FA6538" w:rsidP="00FA6538">
          <w:pPr>
            <w:spacing w:line="0" w:lineRule="atLeast"/>
            <w:jc w:val="center"/>
            <w:rPr>
              <w:sz w:val="18"/>
            </w:rPr>
          </w:pPr>
          <w:r w:rsidRPr="007B3659">
            <w:rPr>
              <w:i/>
              <w:iCs/>
            </w:rPr>
            <w:t>Autonomous Sanctions (Designated and Declared Persons—Myanmar) Amendment (</w:t>
          </w:r>
          <w:r w:rsidR="00F6733E">
            <w:rPr>
              <w:i/>
              <w:iCs/>
            </w:rPr>
            <w:t>Continuation of Effect</w:t>
          </w:r>
          <w:r w:rsidRPr="007B3659">
            <w:rPr>
              <w:i/>
              <w:iCs/>
            </w:rPr>
            <w:t>) Instrument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11408E" w14:textId="021FD595" w:rsidR="00FA6538" w:rsidRDefault="00FA6538" w:rsidP="00FA653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C194F4" w14:textId="2D4A47C3" w:rsidR="001B747B" w:rsidRPr="00ED79B6" w:rsidRDefault="001B747B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7BFD" w14:textId="77777777" w:rsidR="001B747B" w:rsidRPr="00E33C1C" w:rsidRDefault="001B747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747B" w14:paraId="4F21959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A747F7" w14:textId="77777777" w:rsidR="001B747B" w:rsidRDefault="001B747B" w:rsidP="0008619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80AB44" w14:textId="15F4E115" w:rsidR="001B747B" w:rsidRDefault="001B747B" w:rsidP="0008619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061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37360E" w14:textId="77777777" w:rsidR="001B747B" w:rsidRDefault="001B747B" w:rsidP="000861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73DDC0" w14:textId="77777777" w:rsidR="001B747B" w:rsidRPr="00ED79B6" w:rsidRDefault="001B747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0FEDE" w14:textId="77777777" w:rsidR="00D76879" w:rsidRDefault="00D76879" w:rsidP="0048364F">
      <w:pPr>
        <w:spacing w:line="240" w:lineRule="auto"/>
      </w:pPr>
      <w:r>
        <w:separator/>
      </w:r>
    </w:p>
  </w:footnote>
  <w:footnote w:type="continuationSeparator" w:id="0">
    <w:p w14:paraId="756F17EA" w14:textId="77777777" w:rsidR="00D76879" w:rsidRDefault="00D768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128F9" w14:textId="77777777" w:rsidR="001B747B" w:rsidRPr="005F1388" w:rsidRDefault="001B747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0E61B" w14:textId="04DE6F0F" w:rsidR="00443B5C" w:rsidRDefault="00443B5C">
    <w:pPr>
      <w:pStyle w:val="Header"/>
    </w:pPr>
  </w:p>
  <w:p w14:paraId="5389037E" w14:textId="77777777" w:rsidR="001B747B" w:rsidRPr="005F1388" w:rsidRDefault="001B747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8AED5" w14:textId="77777777" w:rsidR="001B747B" w:rsidRPr="005F1388" w:rsidRDefault="001B747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06650" w14:textId="77777777" w:rsidR="001B747B" w:rsidRPr="00ED79B6" w:rsidRDefault="001B747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64B2" w14:textId="6B7BA968" w:rsidR="001B747B" w:rsidRPr="00ED79B6" w:rsidRDefault="001B747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43F6C" w14:textId="77777777" w:rsidR="001B747B" w:rsidRPr="00ED79B6" w:rsidRDefault="001B747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CEB2C" w14:textId="56D9875C" w:rsidR="001B747B" w:rsidRPr="00A961C4" w:rsidRDefault="001B747B" w:rsidP="0048364F">
    <w:pPr>
      <w:rPr>
        <w:b/>
        <w:sz w:val="20"/>
      </w:rPr>
    </w:pPr>
  </w:p>
  <w:p w14:paraId="53A6DFBC" w14:textId="18DA0483" w:rsidR="001B747B" w:rsidRPr="00A961C4" w:rsidRDefault="001B747B" w:rsidP="0048364F">
    <w:pPr>
      <w:rPr>
        <w:b/>
        <w:sz w:val="20"/>
      </w:rPr>
    </w:pPr>
  </w:p>
  <w:p w14:paraId="43E20697" w14:textId="77777777" w:rsidR="001B747B" w:rsidRPr="00A961C4" w:rsidRDefault="001B747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11A63" w14:textId="77777777" w:rsidR="001B747B" w:rsidRPr="00A961C4" w:rsidRDefault="001B747B" w:rsidP="0048364F">
    <w:pPr>
      <w:jc w:val="right"/>
      <w:rPr>
        <w:b/>
        <w:sz w:val="20"/>
      </w:rPr>
    </w:pPr>
  </w:p>
  <w:p w14:paraId="1A0E3EBB" w14:textId="77777777" w:rsidR="001B747B" w:rsidRPr="00A961C4" w:rsidRDefault="001B747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E092" w14:textId="77777777" w:rsidR="001B747B" w:rsidRPr="00A961C4" w:rsidRDefault="001B747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87851"/>
    <w:multiLevelType w:val="hybridMultilevel"/>
    <w:tmpl w:val="1DA8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0EA70B1"/>
    <w:multiLevelType w:val="hybridMultilevel"/>
    <w:tmpl w:val="EA7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A8"/>
    <w:rsid w:val="00000263"/>
    <w:rsid w:val="000018C2"/>
    <w:rsid w:val="000113BC"/>
    <w:rsid w:val="00012329"/>
    <w:rsid w:val="00012EC4"/>
    <w:rsid w:val="000136AF"/>
    <w:rsid w:val="00015E5C"/>
    <w:rsid w:val="00036E70"/>
    <w:rsid w:val="0003701A"/>
    <w:rsid w:val="0004044E"/>
    <w:rsid w:val="00046F47"/>
    <w:rsid w:val="0005120E"/>
    <w:rsid w:val="00051AE3"/>
    <w:rsid w:val="00054577"/>
    <w:rsid w:val="000552BB"/>
    <w:rsid w:val="000614BF"/>
    <w:rsid w:val="00065CEF"/>
    <w:rsid w:val="000709C4"/>
    <w:rsid w:val="0007169C"/>
    <w:rsid w:val="00072AAE"/>
    <w:rsid w:val="00077593"/>
    <w:rsid w:val="000819D2"/>
    <w:rsid w:val="00083F48"/>
    <w:rsid w:val="00084CE8"/>
    <w:rsid w:val="00086193"/>
    <w:rsid w:val="00091DA9"/>
    <w:rsid w:val="00096DEC"/>
    <w:rsid w:val="000A14F0"/>
    <w:rsid w:val="000A7DF9"/>
    <w:rsid w:val="000B0F72"/>
    <w:rsid w:val="000B161D"/>
    <w:rsid w:val="000B7A1E"/>
    <w:rsid w:val="000C1E33"/>
    <w:rsid w:val="000D05EF"/>
    <w:rsid w:val="000D5485"/>
    <w:rsid w:val="000D67A8"/>
    <w:rsid w:val="000D7B21"/>
    <w:rsid w:val="000F21C1"/>
    <w:rsid w:val="000F3DD1"/>
    <w:rsid w:val="000F4F34"/>
    <w:rsid w:val="000F70AF"/>
    <w:rsid w:val="00101404"/>
    <w:rsid w:val="00105D72"/>
    <w:rsid w:val="00106D6E"/>
    <w:rsid w:val="0010745C"/>
    <w:rsid w:val="00114CC2"/>
    <w:rsid w:val="00117277"/>
    <w:rsid w:val="00124EC6"/>
    <w:rsid w:val="001261C1"/>
    <w:rsid w:val="00133CFA"/>
    <w:rsid w:val="00135869"/>
    <w:rsid w:val="00136FBC"/>
    <w:rsid w:val="001412D4"/>
    <w:rsid w:val="00152F1B"/>
    <w:rsid w:val="00153D30"/>
    <w:rsid w:val="00154EB1"/>
    <w:rsid w:val="00156C41"/>
    <w:rsid w:val="00160BD7"/>
    <w:rsid w:val="0016308A"/>
    <w:rsid w:val="001643C9"/>
    <w:rsid w:val="00165568"/>
    <w:rsid w:val="00166082"/>
    <w:rsid w:val="00166C2F"/>
    <w:rsid w:val="00170E5D"/>
    <w:rsid w:val="001716C3"/>
    <w:rsid w:val="001716C9"/>
    <w:rsid w:val="00172189"/>
    <w:rsid w:val="00183FC8"/>
    <w:rsid w:val="00184261"/>
    <w:rsid w:val="00190DF5"/>
    <w:rsid w:val="001924CD"/>
    <w:rsid w:val="00193461"/>
    <w:rsid w:val="001939E1"/>
    <w:rsid w:val="00193B57"/>
    <w:rsid w:val="00195382"/>
    <w:rsid w:val="0019732C"/>
    <w:rsid w:val="001A14A6"/>
    <w:rsid w:val="001A3B9F"/>
    <w:rsid w:val="001A65C0"/>
    <w:rsid w:val="001B6456"/>
    <w:rsid w:val="001B747B"/>
    <w:rsid w:val="001B7A5D"/>
    <w:rsid w:val="001C2172"/>
    <w:rsid w:val="001C69C4"/>
    <w:rsid w:val="001D06E7"/>
    <w:rsid w:val="001D72B1"/>
    <w:rsid w:val="001E0A8D"/>
    <w:rsid w:val="001E3590"/>
    <w:rsid w:val="001E38DE"/>
    <w:rsid w:val="001E488C"/>
    <w:rsid w:val="001E7407"/>
    <w:rsid w:val="001E7E2E"/>
    <w:rsid w:val="001F247A"/>
    <w:rsid w:val="001F3007"/>
    <w:rsid w:val="002002C2"/>
    <w:rsid w:val="00201222"/>
    <w:rsid w:val="00201D27"/>
    <w:rsid w:val="0020300C"/>
    <w:rsid w:val="00203346"/>
    <w:rsid w:val="00204FA7"/>
    <w:rsid w:val="002073EC"/>
    <w:rsid w:val="0021181F"/>
    <w:rsid w:val="00212F89"/>
    <w:rsid w:val="002156E8"/>
    <w:rsid w:val="00220A0C"/>
    <w:rsid w:val="00223E4A"/>
    <w:rsid w:val="002302EA"/>
    <w:rsid w:val="00233C77"/>
    <w:rsid w:val="00240749"/>
    <w:rsid w:val="002468D7"/>
    <w:rsid w:val="00261B7F"/>
    <w:rsid w:val="002627F5"/>
    <w:rsid w:val="0026313C"/>
    <w:rsid w:val="00264DAB"/>
    <w:rsid w:val="00266A5C"/>
    <w:rsid w:val="002719EE"/>
    <w:rsid w:val="00272EDA"/>
    <w:rsid w:val="00275D5E"/>
    <w:rsid w:val="00283003"/>
    <w:rsid w:val="00285CDD"/>
    <w:rsid w:val="00291167"/>
    <w:rsid w:val="00295484"/>
    <w:rsid w:val="00296057"/>
    <w:rsid w:val="00297ECB"/>
    <w:rsid w:val="002B557E"/>
    <w:rsid w:val="002C152A"/>
    <w:rsid w:val="002C4E64"/>
    <w:rsid w:val="002D043A"/>
    <w:rsid w:val="002D2FCF"/>
    <w:rsid w:val="002D43D6"/>
    <w:rsid w:val="002D7B4B"/>
    <w:rsid w:val="002F471E"/>
    <w:rsid w:val="002F50C4"/>
    <w:rsid w:val="00312A93"/>
    <w:rsid w:val="0031713F"/>
    <w:rsid w:val="00321913"/>
    <w:rsid w:val="00324EE6"/>
    <w:rsid w:val="003316DC"/>
    <w:rsid w:val="00332E0D"/>
    <w:rsid w:val="003415D3"/>
    <w:rsid w:val="00346335"/>
    <w:rsid w:val="00346EBD"/>
    <w:rsid w:val="00352B0F"/>
    <w:rsid w:val="003561B0"/>
    <w:rsid w:val="003604F6"/>
    <w:rsid w:val="00360691"/>
    <w:rsid w:val="00362838"/>
    <w:rsid w:val="00367960"/>
    <w:rsid w:val="00372C86"/>
    <w:rsid w:val="003744EB"/>
    <w:rsid w:val="00375CBD"/>
    <w:rsid w:val="0039273F"/>
    <w:rsid w:val="00393A43"/>
    <w:rsid w:val="003A15AC"/>
    <w:rsid w:val="003A4B87"/>
    <w:rsid w:val="003A56EB"/>
    <w:rsid w:val="003A6556"/>
    <w:rsid w:val="003B0627"/>
    <w:rsid w:val="003C5F2B"/>
    <w:rsid w:val="003D0BFE"/>
    <w:rsid w:val="003D3E88"/>
    <w:rsid w:val="003D5700"/>
    <w:rsid w:val="003E2A7A"/>
    <w:rsid w:val="003E431C"/>
    <w:rsid w:val="003F0F5A"/>
    <w:rsid w:val="003F11A1"/>
    <w:rsid w:val="00400202"/>
    <w:rsid w:val="00400A30"/>
    <w:rsid w:val="004022CA"/>
    <w:rsid w:val="00404918"/>
    <w:rsid w:val="00406571"/>
    <w:rsid w:val="004116CD"/>
    <w:rsid w:val="0041479A"/>
    <w:rsid w:val="00414ADE"/>
    <w:rsid w:val="00415F08"/>
    <w:rsid w:val="004206B7"/>
    <w:rsid w:val="00422B8B"/>
    <w:rsid w:val="00424CA9"/>
    <w:rsid w:val="004257BB"/>
    <w:rsid w:val="004261D9"/>
    <w:rsid w:val="00431998"/>
    <w:rsid w:val="00432FCD"/>
    <w:rsid w:val="0043445A"/>
    <w:rsid w:val="004352F3"/>
    <w:rsid w:val="004368CB"/>
    <w:rsid w:val="00440C8F"/>
    <w:rsid w:val="0044291A"/>
    <w:rsid w:val="00443B5C"/>
    <w:rsid w:val="00453655"/>
    <w:rsid w:val="004573D6"/>
    <w:rsid w:val="00460499"/>
    <w:rsid w:val="00470BD8"/>
    <w:rsid w:val="00474835"/>
    <w:rsid w:val="0047797B"/>
    <w:rsid w:val="004819C7"/>
    <w:rsid w:val="0048364F"/>
    <w:rsid w:val="00490F2E"/>
    <w:rsid w:val="00496AD6"/>
    <w:rsid w:val="00496DB3"/>
    <w:rsid w:val="00496F97"/>
    <w:rsid w:val="004A53EA"/>
    <w:rsid w:val="004A5A16"/>
    <w:rsid w:val="004A680B"/>
    <w:rsid w:val="004B0208"/>
    <w:rsid w:val="004C0FF2"/>
    <w:rsid w:val="004D4859"/>
    <w:rsid w:val="004E3CA6"/>
    <w:rsid w:val="004F1FAC"/>
    <w:rsid w:val="004F546C"/>
    <w:rsid w:val="004F676E"/>
    <w:rsid w:val="00511A55"/>
    <w:rsid w:val="00516B8D"/>
    <w:rsid w:val="00521753"/>
    <w:rsid w:val="00526565"/>
    <w:rsid w:val="0052686F"/>
    <w:rsid w:val="00526B33"/>
    <w:rsid w:val="0052756C"/>
    <w:rsid w:val="00527681"/>
    <w:rsid w:val="00530230"/>
    <w:rsid w:val="00530CC9"/>
    <w:rsid w:val="00537FBC"/>
    <w:rsid w:val="005411C5"/>
    <w:rsid w:val="00541D73"/>
    <w:rsid w:val="00543469"/>
    <w:rsid w:val="00544C83"/>
    <w:rsid w:val="005452CC"/>
    <w:rsid w:val="00546FA3"/>
    <w:rsid w:val="00553304"/>
    <w:rsid w:val="00554243"/>
    <w:rsid w:val="00554B8B"/>
    <w:rsid w:val="005576E9"/>
    <w:rsid w:val="00557C7A"/>
    <w:rsid w:val="00561539"/>
    <w:rsid w:val="00562A58"/>
    <w:rsid w:val="0057052F"/>
    <w:rsid w:val="0057342A"/>
    <w:rsid w:val="00575B2B"/>
    <w:rsid w:val="00581211"/>
    <w:rsid w:val="00584811"/>
    <w:rsid w:val="00590113"/>
    <w:rsid w:val="00590F2D"/>
    <w:rsid w:val="00593AA6"/>
    <w:rsid w:val="00594161"/>
    <w:rsid w:val="00594749"/>
    <w:rsid w:val="0059769B"/>
    <w:rsid w:val="005A482B"/>
    <w:rsid w:val="005B2489"/>
    <w:rsid w:val="005B4067"/>
    <w:rsid w:val="005B4DFE"/>
    <w:rsid w:val="005C36E0"/>
    <w:rsid w:val="005C3D41"/>
    <w:rsid w:val="005C3F41"/>
    <w:rsid w:val="005C4635"/>
    <w:rsid w:val="005D168D"/>
    <w:rsid w:val="005D481B"/>
    <w:rsid w:val="005D5EA1"/>
    <w:rsid w:val="005E0317"/>
    <w:rsid w:val="005E61D3"/>
    <w:rsid w:val="005E7DB2"/>
    <w:rsid w:val="005F1B0D"/>
    <w:rsid w:val="005F7738"/>
    <w:rsid w:val="00600219"/>
    <w:rsid w:val="006024CA"/>
    <w:rsid w:val="00611BDC"/>
    <w:rsid w:val="006126A9"/>
    <w:rsid w:val="00612A90"/>
    <w:rsid w:val="00613EAD"/>
    <w:rsid w:val="006158AC"/>
    <w:rsid w:val="006218D0"/>
    <w:rsid w:val="00622023"/>
    <w:rsid w:val="00624685"/>
    <w:rsid w:val="00626485"/>
    <w:rsid w:val="00631355"/>
    <w:rsid w:val="006342ED"/>
    <w:rsid w:val="00640402"/>
    <w:rsid w:val="0064099E"/>
    <w:rsid w:val="00640F78"/>
    <w:rsid w:val="00645BD4"/>
    <w:rsid w:val="00646E7B"/>
    <w:rsid w:val="006535F5"/>
    <w:rsid w:val="00655D6A"/>
    <w:rsid w:val="00656DE9"/>
    <w:rsid w:val="00660CE6"/>
    <w:rsid w:val="006671A0"/>
    <w:rsid w:val="0067174D"/>
    <w:rsid w:val="0067527D"/>
    <w:rsid w:val="00675BC4"/>
    <w:rsid w:val="00677442"/>
    <w:rsid w:val="006775F3"/>
    <w:rsid w:val="00677CC2"/>
    <w:rsid w:val="00681ADF"/>
    <w:rsid w:val="0068332C"/>
    <w:rsid w:val="00685F42"/>
    <w:rsid w:val="006866A1"/>
    <w:rsid w:val="0069207B"/>
    <w:rsid w:val="0069445F"/>
    <w:rsid w:val="006A0053"/>
    <w:rsid w:val="006A4309"/>
    <w:rsid w:val="006B0E55"/>
    <w:rsid w:val="006B1A62"/>
    <w:rsid w:val="006B670A"/>
    <w:rsid w:val="006B7006"/>
    <w:rsid w:val="006C061C"/>
    <w:rsid w:val="006C0D47"/>
    <w:rsid w:val="006C7F8C"/>
    <w:rsid w:val="006D7AB9"/>
    <w:rsid w:val="006E10A4"/>
    <w:rsid w:val="006E7FA2"/>
    <w:rsid w:val="006F790B"/>
    <w:rsid w:val="00700B2C"/>
    <w:rsid w:val="00704E23"/>
    <w:rsid w:val="00705CBF"/>
    <w:rsid w:val="00710275"/>
    <w:rsid w:val="0071207F"/>
    <w:rsid w:val="00713084"/>
    <w:rsid w:val="00714405"/>
    <w:rsid w:val="00720FC2"/>
    <w:rsid w:val="00730263"/>
    <w:rsid w:val="00730465"/>
    <w:rsid w:val="00731E00"/>
    <w:rsid w:val="00732E9D"/>
    <w:rsid w:val="0073491A"/>
    <w:rsid w:val="00734F99"/>
    <w:rsid w:val="007440B7"/>
    <w:rsid w:val="00747993"/>
    <w:rsid w:val="00752C43"/>
    <w:rsid w:val="007634AD"/>
    <w:rsid w:val="0077108C"/>
    <w:rsid w:val="007715C9"/>
    <w:rsid w:val="00774EDD"/>
    <w:rsid w:val="007757EC"/>
    <w:rsid w:val="0077725F"/>
    <w:rsid w:val="00782C4B"/>
    <w:rsid w:val="00785AA7"/>
    <w:rsid w:val="00787781"/>
    <w:rsid w:val="00797162"/>
    <w:rsid w:val="007A115D"/>
    <w:rsid w:val="007A31A7"/>
    <w:rsid w:val="007A35E6"/>
    <w:rsid w:val="007A6863"/>
    <w:rsid w:val="007B0398"/>
    <w:rsid w:val="007D2CE8"/>
    <w:rsid w:val="007D2F6C"/>
    <w:rsid w:val="007D42FF"/>
    <w:rsid w:val="007D45C1"/>
    <w:rsid w:val="007E7D4A"/>
    <w:rsid w:val="007F48ED"/>
    <w:rsid w:val="007F5655"/>
    <w:rsid w:val="007F7947"/>
    <w:rsid w:val="00804CA4"/>
    <w:rsid w:val="00805EAF"/>
    <w:rsid w:val="008123C4"/>
    <w:rsid w:val="00812F45"/>
    <w:rsid w:val="00820DD2"/>
    <w:rsid w:val="00824532"/>
    <w:rsid w:val="00831039"/>
    <w:rsid w:val="0084172C"/>
    <w:rsid w:val="008432DD"/>
    <w:rsid w:val="00844EB4"/>
    <w:rsid w:val="00851732"/>
    <w:rsid w:val="00856A31"/>
    <w:rsid w:val="00857553"/>
    <w:rsid w:val="008629B6"/>
    <w:rsid w:val="008754D0"/>
    <w:rsid w:val="00877D48"/>
    <w:rsid w:val="008816F0"/>
    <w:rsid w:val="0088345B"/>
    <w:rsid w:val="00887D8D"/>
    <w:rsid w:val="008A0058"/>
    <w:rsid w:val="008A16A5"/>
    <w:rsid w:val="008A29FD"/>
    <w:rsid w:val="008A7414"/>
    <w:rsid w:val="008A7924"/>
    <w:rsid w:val="008A7C80"/>
    <w:rsid w:val="008B7F4A"/>
    <w:rsid w:val="008B7F9D"/>
    <w:rsid w:val="008C2B5D"/>
    <w:rsid w:val="008C4607"/>
    <w:rsid w:val="008D0EE0"/>
    <w:rsid w:val="008D4CA9"/>
    <w:rsid w:val="008D4ED6"/>
    <w:rsid w:val="008D5B99"/>
    <w:rsid w:val="008D7A27"/>
    <w:rsid w:val="008E054E"/>
    <w:rsid w:val="008E21D5"/>
    <w:rsid w:val="008E4702"/>
    <w:rsid w:val="008E69AA"/>
    <w:rsid w:val="008F4F1C"/>
    <w:rsid w:val="00900982"/>
    <w:rsid w:val="00904EE1"/>
    <w:rsid w:val="00913F98"/>
    <w:rsid w:val="00914240"/>
    <w:rsid w:val="00922764"/>
    <w:rsid w:val="00930CD5"/>
    <w:rsid w:val="00932377"/>
    <w:rsid w:val="00932AA5"/>
    <w:rsid w:val="009408EA"/>
    <w:rsid w:val="009425AB"/>
    <w:rsid w:val="00943102"/>
    <w:rsid w:val="0094523D"/>
    <w:rsid w:val="009559E6"/>
    <w:rsid w:val="00961D24"/>
    <w:rsid w:val="00976A63"/>
    <w:rsid w:val="00983419"/>
    <w:rsid w:val="00985027"/>
    <w:rsid w:val="00987F32"/>
    <w:rsid w:val="0099345B"/>
    <w:rsid w:val="00995C08"/>
    <w:rsid w:val="00996187"/>
    <w:rsid w:val="009A3A4C"/>
    <w:rsid w:val="009A3B2F"/>
    <w:rsid w:val="009B173F"/>
    <w:rsid w:val="009B32D8"/>
    <w:rsid w:val="009B3C77"/>
    <w:rsid w:val="009B57A5"/>
    <w:rsid w:val="009B5D0B"/>
    <w:rsid w:val="009C13C1"/>
    <w:rsid w:val="009C3431"/>
    <w:rsid w:val="009C4128"/>
    <w:rsid w:val="009C5989"/>
    <w:rsid w:val="009C5C29"/>
    <w:rsid w:val="009D08DA"/>
    <w:rsid w:val="009E4EAB"/>
    <w:rsid w:val="009E5F9F"/>
    <w:rsid w:val="009F0F41"/>
    <w:rsid w:val="009F4271"/>
    <w:rsid w:val="00A01736"/>
    <w:rsid w:val="00A06860"/>
    <w:rsid w:val="00A136F5"/>
    <w:rsid w:val="00A1587E"/>
    <w:rsid w:val="00A231E2"/>
    <w:rsid w:val="00A2550D"/>
    <w:rsid w:val="00A25C53"/>
    <w:rsid w:val="00A314CC"/>
    <w:rsid w:val="00A34DBC"/>
    <w:rsid w:val="00A40BA6"/>
    <w:rsid w:val="00A4169B"/>
    <w:rsid w:val="00A445F2"/>
    <w:rsid w:val="00A50D35"/>
    <w:rsid w:val="00A50D55"/>
    <w:rsid w:val="00A5165B"/>
    <w:rsid w:val="00A52FDA"/>
    <w:rsid w:val="00A64912"/>
    <w:rsid w:val="00A70613"/>
    <w:rsid w:val="00A70A74"/>
    <w:rsid w:val="00A712B1"/>
    <w:rsid w:val="00A85B62"/>
    <w:rsid w:val="00A900A4"/>
    <w:rsid w:val="00A901DF"/>
    <w:rsid w:val="00AA0343"/>
    <w:rsid w:val="00AA2A5C"/>
    <w:rsid w:val="00AA352E"/>
    <w:rsid w:val="00AA64FC"/>
    <w:rsid w:val="00AB78E9"/>
    <w:rsid w:val="00AC3977"/>
    <w:rsid w:val="00AC6EB7"/>
    <w:rsid w:val="00AD3467"/>
    <w:rsid w:val="00AD4092"/>
    <w:rsid w:val="00AD5641"/>
    <w:rsid w:val="00AD7252"/>
    <w:rsid w:val="00AD7554"/>
    <w:rsid w:val="00AE0F9B"/>
    <w:rsid w:val="00AE34BE"/>
    <w:rsid w:val="00AF33D2"/>
    <w:rsid w:val="00AF55FF"/>
    <w:rsid w:val="00B032D8"/>
    <w:rsid w:val="00B05C46"/>
    <w:rsid w:val="00B24CBA"/>
    <w:rsid w:val="00B27FFC"/>
    <w:rsid w:val="00B3309E"/>
    <w:rsid w:val="00B33B3C"/>
    <w:rsid w:val="00B40D74"/>
    <w:rsid w:val="00B45878"/>
    <w:rsid w:val="00B52663"/>
    <w:rsid w:val="00B56DCB"/>
    <w:rsid w:val="00B60050"/>
    <w:rsid w:val="00B70C6F"/>
    <w:rsid w:val="00B7273C"/>
    <w:rsid w:val="00B762E5"/>
    <w:rsid w:val="00B770D2"/>
    <w:rsid w:val="00B80D3A"/>
    <w:rsid w:val="00B85907"/>
    <w:rsid w:val="00B9102A"/>
    <w:rsid w:val="00B945B0"/>
    <w:rsid w:val="00BA47A3"/>
    <w:rsid w:val="00BA5026"/>
    <w:rsid w:val="00BB6D13"/>
    <w:rsid w:val="00BB6E79"/>
    <w:rsid w:val="00BC0316"/>
    <w:rsid w:val="00BC7FCF"/>
    <w:rsid w:val="00BD169C"/>
    <w:rsid w:val="00BD5AE4"/>
    <w:rsid w:val="00BE0009"/>
    <w:rsid w:val="00BE0BB3"/>
    <w:rsid w:val="00BE3B31"/>
    <w:rsid w:val="00BE3E0C"/>
    <w:rsid w:val="00BE719A"/>
    <w:rsid w:val="00BE720A"/>
    <w:rsid w:val="00BF0C03"/>
    <w:rsid w:val="00BF6650"/>
    <w:rsid w:val="00C02B85"/>
    <w:rsid w:val="00C02FF2"/>
    <w:rsid w:val="00C03CD9"/>
    <w:rsid w:val="00C067E5"/>
    <w:rsid w:val="00C06D98"/>
    <w:rsid w:val="00C11CF8"/>
    <w:rsid w:val="00C164CA"/>
    <w:rsid w:val="00C17FF8"/>
    <w:rsid w:val="00C21A24"/>
    <w:rsid w:val="00C30FD0"/>
    <w:rsid w:val="00C324AD"/>
    <w:rsid w:val="00C338E1"/>
    <w:rsid w:val="00C3620F"/>
    <w:rsid w:val="00C40936"/>
    <w:rsid w:val="00C42BF8"/>
    <w:rsid w:val="00C460AE"/>
    <w:rsid w:val="00C50043"/>
    <w:rsid w:val="00C50A0F"/>
    <w:rsid w:val="00C7573B"/>
    <w:rsid w:val="00C76CF3"/>
    <w:rsid w:val="00C83680"/>
    <w:rsid w:val="00C926E1"/>
    <w:rsid w:val="00C93CD8"/>
    <w:rsid w:val="00C97243"/>
    <w:rsid w:val="00CA080C"/>
    <w:rsid w:val="00CA7844"/>
    <w:rsid w:val="00CB58EF"/>
    <w:rsid w:val="00CB6A63"/>
    <w:rsid w:val="00CC388B"/>
    <w:rsid w:val="00CD2427"/>
    <w:rsid w:val="00CD3332"/>
    <w:rsid w:val="00CD5E1B"/>
    <w:rsid w:val="00CD73C7"/>
    <w:rsid w:val="00CE5EBD"/>
    <w:rsid w:val="00CE7D64"/>
    <w:rsid w:val="00CF0686"/>
    <w:rsid w:val="00CF0BB2"/>
    <w:rsid w:val="00CF5EDC"/>
    <w:rsid w:val="00D015A8"/>
    <w:rsid w:val="00D02528"/>
    <w:rsid w:val="00D05343"/>
    <w:rsid w:val="00D120DA"/>
    <w:rsid w:val="00D13441"/>
    <w:rsid w:val="00D163A9"/>
    <w:rsid w:val="00D20665"/>
    <w:rsid w:val="00D21D18"/>
    <w:rsid w:val="00D243A3"/>
    <w:rsid w:val="00D3200B"/>
    <w:rsid w:val="00D33440"/>
    <w:rsid w:val="00D4000A"/>
    <w:rsid w:val="00D52EFE"/>
    <w:rsid w:val="00D56A0D"/>
    <w:rsid w:val="00D63289"/>
    <w:rsid w:val="00D63316"/>
    <w:rsid w:val="00D63EF6"/>
    <w:rsid w:val="00D66518"/>
    <w:rsid w:val="00D70DFB"/>
    <w:rsid w:val="00D71EEA"/>
    <w:rsid w:val="00D72476"/>
    <w:rsid w:val="00D735CD"/>
    <w:rsid w:val="00D75084"/>
    <w:rsid w:val="00D766DF"/>
    <w:rsid w:val="00D76879"/>
    <w:rsid w:val="00D8582A"/>
    <w:rsid w:val="00D873AC"/>
    <w:rsid w:val="00D94F36"/>
    <w:rsid w:val="00D95891"/>
    <w:rsid w:val="00D969C1"/>
    <w:rsid w:val="00DA0E78"/>
    <w:rsid w:val="00DA42D4"/>
    <w:rsid w:val="00DB49D9"/>
    <w:rsid w:val="00DB5CB4"/>
    <w:rsid w:val="00DB7D9A"/>
    <w:rsid w:val="00DC3F67"/>
    <w:rsid w:val="00DD0FB6"/>
    <w:rsid w:val="00DD2F89"/>
    <w:rsid w:val="00DD5C9A"/>
    <w:rsid w:val="00DD61E6"/>
    <w:rsid w:val="00DE149E"/>
    <w:rsid w:val="00DE7048"/>
    <w:rsid w:val="00DF12B6"/>
    <w:rsid w:val="00DF5012"/>
    <w:rsid w:val="00DF569E"/>
    <w:rsid w:val="00E025AC"/>
    <w:rsid w:val="00E04457"/>
    <w:rsid w:val="00E05704"/>
    <w:rsid w:val="00E05B09"/>
    <w:rsid w:val="00E12F1A"/>
    <w:rsid w:val="00E15561"/>
    <w:rsid w:val="00E21CFB"/>
    <w:rsid w:val="00E22935"/>
    <w:rsid w:val="00E238B6"/>
    <w:rsid w:val="00E30E5E"/>
    <w:rsid w:val="00E3652A"/>
    <w:rsid w:val="00E371C4"/>
    <w:rsid w:val="00E37CC8"/>
    <w:rsid w:val="00E402F1"/>
    <w:rsid w:val="00E54292"/>
    <w:rsid w:val="00E56174"/>
    <w:rsid w:val="00E572F4"/>
    <w:rsid w:val="00E60191"/>
    <w:rsid w:val="00E629AA"/>
    <w:rsid w:val="00E65DE6"/>
    <w:rsid w:val="00E66B57"/>
    <w:rsid w:val="00E74DC7"/>
    <w:rsid w:val="00E835E0"/>
    <w:rsid w:val="00E869F5"/>
    <w:rsid w:val="00E87699"/>
    <w:rsid w:val="00E92E27"/>
    <w:rsid w:val="00E95461"/>
    <w:rsid w:val="00E9586B"/>
    <w:rsid w:val="00E96B96"/>
    <w:rsid w:val="00E97334"/>
    <w:rsid w:val="00EA0D36"/>
    <w:rsid w:val="00EA7F42"/>
    <w:rsid w:val="00EC0A03"/>
    <w:rsid w:val="00EC254D"/>
    <w:rsid w:val="00EC3E79"/>
    <w:rsid w:val="00ED4928"/>
    <w:rsid w:val="00EE3749"/>
    <w:rsid w:val="00EE6190"/>
    <w:rsid w:val="00EF1AC8"/>
    <w:rsid w:val="00EF2E3A"/>
    <w:rsid w:val="00EF2F69"/>
    <w:rsid w:val="00EF6402"/>
    <w:rsid w:val="00F025DF"/>
    <w:rsid w:val="00F02E80"/>
    <w:rsid w:val="00F047E2"/>
    <w:rsid w:val="00F04D57"/>
    <w:rsid w:val="00F06C65"/>
    <w:rsid w:val="00F078DC"/>
    <w:rsid w:val="00F128E4"/>
    <w:rsid w:val="00F13E86"/>
    <w:rsid w:val="00F32FCB"/>
    <w:rsid w:val="00F34869"/>
    <w:rsid w:val="00F41284"/>
    <w:rsid w:val="00F42641"/>
    <w:rsid w:val="00F47135"/>
    <w:rsid w:val="00F50ED3"/>
    <w:rsid w:val="00F512C5"/>
    <w:rsid w:val="00F53B90"/>
    <w:rsid w:val="00F5419E"/>
    <w:rsid w:val="00F553D6"/>
    <w:rsid w:val="00F660D1"/>
    <w:rsid w:val="00F6709F"/>
    <w:rsid w:val="00F6733E"/>
    <w:rsid w:val="00F677A9"/>
    <w:rsid w:val="00F723BD"/>
    <w:rsid w:val="00F732EA"/>
    <w:rsid w:val="00F75B5E"/>
    <w:rsid w:val="00F82A68"/>
    <w:rsid w:val="00F84CF5"/>
    <w:rsid w:val="00F8612E"/>
    <w:rsid w:val="00F95046"/>
    <w:rsid w:val="00F9683B"/>
    <w:rsid w:val="00FA420B"/>
    <w:rsid w:val="00FA6538"/>
    <w:rsid w:val="00FB1C53"/>
    <w:rsid w:val="00FB63CB"/>
    <w:rsid w:val="00FB7E18"/>
    <w:rsid w:val="00FC02CF"/>
    <w:rsid w:val="00FC33B3"/>
    <w:rsid w:val="00FC4DF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B76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025A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5A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A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5A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25A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25A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25A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25A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25A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25A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025AC"/>
  </w:style>
  <w:style w:type="paragraph" w:customStyle="1" w:styleId="OPCParaBase">
    <w:name w:val="OPCParaBase"/>
    <w:link w:val="OPCParaBaseChar"/>
    <w:qFormat/>
    <w:rsid w:val="00E025A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025A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025A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E025A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025A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025A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025A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025A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025A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025A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025A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025AC"/>
  </w:style>
  <w:style w:type="paragraph" w:customStyle="1" w:styleId="Blocks">
    <w:name w:val="Blocks"/>
    <w:aliases w:val="bb"/>
    <w:basedOn w:val="OPCParaBase"/>
    <w:qFormat/>
    <w:rsid w:val="00E025A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025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025A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025AC"/>
    <w:rPr>
      <w:i/>
    </w:rPr>
  </w:style>
  <w:style w:type="paragraph" w:customStyle="1" w:styleId="BoxList">
    <w:name w:val="BoxList"/>
    <w:aliases w:val="bl"/>
    <w:basedOn w:val="BoxText"/>
    <w:qFormat/>
    <w:rsid w:val="00E025A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025A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025A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025AC"/>
    <w:pPr>
      <w:ind w:left="1985" w:hanging="851"/>
    </w:pPr>
  </w:style>
  <w:style w:type="character" w:customStyle="1" w:styleId="CharAmPartNo">
    <w:name w:val="CharAmPartNo"/>
    <w:basedOn w:val="OPCCharBase"/>
    <w:qFormat/>
    <w:rsid w:val="00E025AC"/>
  </w:style>
  <w:style w:type="character" w:customStyle="1" w:styleId="CharAmPartText">
    <w:name w:val="CharAmPartText"/>
    <w:basedOn w:val="OPCCharBase"/>
    <w:qFormat/>
    <w:rsid w:val="00E025AC"/>
  </w:style>
  <w:style w:type="character" w:customStyle="1" w:styleId="CharAmSchNo">
    <w:name w:val="CharAmSchNo"/>
    <w:basedOn w:val="OPCCharBase"/>
    <w:qFormat/>
    <w:rsid w:val="00E025AC"/>
  </w:style>
  <w:style w:type="character" w:customStyle="1" w:styleId="CharAmSchText">
    <w:name w:val="CharAmSchText"/>
    <w:basedOn w:val="OPCCharBase"/>
    <w:qFormat/>
    <w:rsid w:val="00E025AC"/>
  </w:style>
  <w:style w:type="character" w:customStyle="1" w:styleId="CharBoldItalic">
    <w:name w:val="CharBoldItalic"/>
    <w:basedOn w:val="OPCCharBase"/>
    <w:uiPriority w:val="1"/>
    <w:qFormat/>
    <w:rsid w:val="00E025A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025AC"/>
  </w:style>
  <w:style w:type="character" w:customStyle="1" w:styleId="CharChapText">
    <w:name w:val="CharChapText"/>
    <w:basedOn w:val="OPCCharBase"/>
    <w:uiPriority w:val="1"/>
    <w:qFormat/>
    <w:rsid w:val="00E025AC"/>
  </w:style>
  <w:style w:type="character" w:customStyle="1" w:styleId="CharDivNo">
    <w:name w:val="CharDivNo"/>
    <w:basedOn w:val="OPCCharBase"/>
    <w:uiPriority w:val="1"/>
    <w:qFormat/>
    <w:rsid w:val="00E025AC"/>
  </w:style>
  <w:style w:type="character" w:customStyle="1" w:styleId="CharDivText">
    <w:name w:val="CharDivText"/>
    <w:basedOn w:val="OPCCharBase"/>
    <w:uiPriority w:val="1"/>
    <w:qFormat/>
    <w:rsid w:val="00E025AC"/>
  </w:style>
  <w:style w:type="character" w:customStyle="1" w:styleId="CharItalic">
    <w:name w:val="CharItalic"/>
    <w:basedOn w:val="OPCCharBase"/>
    <w:uiPriority w:val="1"/>
    <w:qFormat/>
    <w:rsid w:val="00E025AC"/>
    <w:rPr>
      <w:i/>
    </w:rPr>
  </w:style>
  <w:style w:type="character" w:customStyle="1" w:styleId="CharPartNo">
    <w:name w:val="CharPartNo"/>
    <w:basedOn w:val="OPCCharBase"/>
    <w:uiPriority w:val="1"/>
    <w:qFormat/>
    <w:rsid w:val="00E025AC"/>
  </w:style>
  <w:style w:type="character" w:customStyle="1" w:styleId="CharPartText">
    <w:name w:val="CharPartText"/>
    <w:basedOn w:val="OPCCharBase"/>
    <w:uiPriority w:val="1"/>
    <w:qFormat/>
    <w:rsid w:val="00E025AC"/>
  </w:style>
  <w:style w:type="character" w:customStyle="1" w:styleId="CharSectno">
    <w:name w:val="CharSectno"/>
    <w:basedOn w:val="OPCCharBase"/>
    <w:qFormat/>
    <w:rsid w:val="00E025AC"/>
  </w:style>
  <w:style w:type="character" w:customStyle="1" w:styleId="CharSubdNo">
    <w:name w:val="CharSubdNo"/>
    <w:basedOn w:val="OPCCharBase"/>
    <w:uiPriority w:val="1"/>
    <w:qFormat/>
    <w:rsid w:val="00E025AC"/>
  </w:style>
  <w:style w:type="character" w:customStyle="1" w:styleId="CharSubdText">
    <w:name w:val="CharSubdText"/>
    <w:basedOn w:val="OPCCharBase"/>
    <w:uiPriority w:val="1"/>
    <w:qFormat/>
    <w:rsid w:val="00E025AC"/>
  </w:style>
  <w:style w:type="paragraph" w:customStyle="1" w:styleId="CTA--">
    <w:name w:val="CTA --"/>
    <w:basedOn w:val="OPCParaBase"/>
    <w:next w:val="Normal"/>
    <w:rsid w:val="00E025A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025A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025A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025A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025A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025A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025A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025A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025A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025A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025A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025A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025A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025A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025A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025A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025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025A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025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025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025A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E025A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025A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025A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025A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025A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025A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025A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025A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025A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025A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025A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025A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025A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025A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025A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025A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025A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025A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025A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025A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025A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025A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025A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025A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025A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025A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025A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025A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025A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025A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025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025A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025A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025A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025A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025A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025A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025A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C3E79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025A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2F1B"/>
    <w:pPr>
      <w:keepLines/>
      <w:tabs>
        <w:tab w:val="right" w:pos="8278"/>
      </w:tabs>
      <w:spacing w:before="120" w:line="240" w:lineRule="auto"/>
      <w:ind w:left="1105" w:right="567" w:hanging="680"/>
    </w:pPr>
    <w:rPr>
      <w:rFonts w:eastAsia="Times New Roman" w:cs="Times New Roman"/>
      <w:noProof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025A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025A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025A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025A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025A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025A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025A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025A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025A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025A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025AC"/>
    <w:rPr>
      <w:sz w:val="16"/>
    </w:rPr>
  </w:style>
  <w:style w:type="table" w:customStyle="1" w:styleId="CFlag">
    <w:name w:val="CFlag"/>
    <w:basedOn w:val="TableNormal"/>
    <w:uiPriority w:val="99"/>
    <w:rsid w:val="00E025A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02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25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02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025A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025A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025A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025A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025A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025AC"/>
    <w:pPr>
      <w:spacing w:before="120"/>
    </w:pPr>
  </w:style>
  <w:style w:type="paragraph" w:customStyle="1" w:styleId="CompiledActNo">
    <w:name w:val="CompiledActNo"/>
    <w:basedOn w:val="OPCParaBase"/>
    <w:next w:val="Normal"/>
    <w:rsid w:val="00E025A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025A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025A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025A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025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025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025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025A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025A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025A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025A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025A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025A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025A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025A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025A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025A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025AC"/>
  </w:style>
  <w:style w:type="character" w:customStyle="1" w:styleId="CharSubPartNoCASA">
    <w:name w:val="CharSubPartNo(CASA)"/>
    <w:basedOn w:val="OPCCharBase"/>
    <w:uiPriority w:val="1"/>
    <w:rsid w:val="00E025AC"/>
  </w:style>
  <w:style w:type="paragraph" w:customStyle="1" w:styleId="ENoteTTIndentHeadingSub">
    <w:name w:val="ENoteTTIndentHeadingSub"/>
    <w:aliases w:val="enTTHis"/>
    <w:basedOn w:val="OPCParaBase"/>
    <w:rsid w:val="00E025A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025A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025A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025A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025A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025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025AC"/>
    <w:rPr>
      <w:sz w:val="22"/>
    </w:rPr>
  </w:style>
  <w:style w:type="paragraph" w:customStyle="1" w:styleId="SOTextNote">
    <w:name w:val="SO TextNote"/>
    <w:aliases w:val="sont"/>
    <w:basedOn w:val="SOText"/>
    <w:qFormat/>
    <w:rsid w:val="00E025A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025A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025AC"/>
    <w:rPr>
      <w:sz w:val="22"/>
    </w:rPr>
  </w:style>
  <w:style w:type="paragraph" w:customStyle="1" w:styleId="FileName">
    <w:name w:val="FileName"/>
    <w:basedOn w:val="Normal"/>
    <w:rsid w:val="00E025AC"/>
  </w:style>
  <w:style w:type="paragraph" w:customStyle="1" w:styleId="TableHeading">
    <w:name w:val="TableHeading"/>
    <w:aliases w:val="th"/>
    <w:basedOn w:val="OPCParaBase"/>
    <w:next w:val="Tabletext"/>
    <w:rsid w:val="00E025A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025A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025A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025A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025A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025A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025A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025A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025A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025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025A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025A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025A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025A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02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2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5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025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025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025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025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025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025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025AC"/>
  </w:style>
  <w:style w:type="character" w:customStyle="1" w:styleId="charlegsubtitle1">
    <w:name w:val="charlegsubtitle1"/>
    <w:basedOn w:val="DefaultParagraphFont"/>
    <w:rsid w:val="00E025A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025AC"/>
    <w:pPr>
      <w:ind w:left="240" w:hanging="240"/>
    </w:pPr>
  </w:style>
  <w:style w:type="paragraph" w:styleId="Index2">
    <w:name w:val="index 2"/>
    <w:basedOn w:val="Normal"/>
    <w:next w:val="Normal"/>
    <w:autoRedefine/>
    <w:rsid w:val="00E025AC"/>
    <w:pPr>
      <w:ind w:left="480" w:hanging="240"/>
    </w:pPr>
  </w:style>
  <w:style w:type="paragraph" w:styleId="Index3">
    <w:name w:val="index 3"/>
    <w:basedOn w:val="Normal"/>
    <w:next w:val="Normal"/>
    <w:autoRedefine/>
    <w:rsid w:val="00E025AC"/>
    <w:pPr>
      <w:ind w:left="720" w:hanging="240"/>
    </w:pPr>
  </w:style>
  <w:style w:type="paragraph" w:styleId="Index4">
    <w:name w:val="index 4"/>
    <w:basedOn w:val="Normal"/>
    <w:next w:val="Normal"/>
    <w:autoRedefine/>
    <w:rsid w:val="00E025AC"/>
    <w:pPr>
      <w:ind w:left="960" w:hanging="240"/>
    </w:pPr>
  </w:style>
  <w:style w:type="paragraph" w:styleId="Index5">
    <w:name w:val="index 5"/>
    <w:basedOn w:val="Normal"/>
    <w:next w:val="Normal"/>
    <w:autoRedefine/>
    <w:rsid w:val="00E025AC"/>
    <w:pPr>
      <w:ind w:left="1200" w:hanging="240"/>
    </w:pPr>
  </w:style>
  <w:style w:type="paragraph" w:styleId="Index6">
    <w:name w:val="index 6"/>
    <w:basedOn w:val="Normal"/>
    <w:next w:val="Normal"/>
    <w:autoRedefine/>
    <w:rsid w:val="00E025AC"/>
    <w:pPr>
      <w:ind w:left="1440" w:hanging="240"/>
    </w:pPr>
  </w:style>
  <w:style w:type="paragraph" w:styleId="Index7">
    <w:name w:val="index 7"/>
    <w:basedOn w:val="Normal"/>
    <w:next w:val="Normal"/>
    <w:autoRedefine/>
    <w:rsid w:val="00E025AC"/>
    <w:pPr>
      <w:ind w:left="1680" w:hanging="240"/>
    </w:pPr>
  </w:style>
  <w:style w:type="paragraph" w:styleId="Index8">
    <w:name w:val="index 8"/>
    <w:basedOn w:val="Normal"/>
    <w:next w:val="Normal"/>
    <w:autoRedefine/>
    <w:rsid w:val="00E025AC"/>
    <w:pPr>
      <w:ind w:left="1920" w:hanging="240"/>
    </w:pPr>
  </w:style>
  <w:style w:type="paragraph" w:styleId="Index9">
    <w:name w:val="index 9"/>
    <w:basedOn w:val="Normal"/>
    <w:next w:val="Normal"/>
    <w:autoRedefine/>
    <w:rsid w:val="00E025AC"/>
    <w:pPr>
      <w:ind w:left="2160" w:hanging="240"/>
    </w:pPr>
  </w:style>
  <w:style w:type="paragraph" w:styleId="NormalIndent">
    <w:name w:val="Normal Indent"/>
    <w:basedOn w:val="Normal"/>
    <w:rsid w:val="00E025AC"/>
    <w:pPr>
      <w:ind w:left="720"/>
    </w:pPr>
  </w:style>
  <w:style w:type="paragraph" w:styleId="FootnoteText">
    <w:name w:val="footnote text"/>
    <w:basedOn w:val="Normal"/>
    <w:link w:val="FootnoteTextChar"/>
    <w:rsid w:val="00E025A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025AC"/>
  </w:style>
  <w:style w:type="paragraph" w:styleId="CommentText">
    <w:name w:val="annotation text"/>
    <w:basedOn w:val="Normal"/>
    <w:link w:val="CommentTextChar"/>
    <w:rsid w:val="00E025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25AC"/>
  </w:style>
  <w:style w:type="paragraph" w:styleId="IndexHeading">
    <w:name w:val="index heading"/>
    <w:basedOn w:val="Normal"/>
    <w:next w:val="Index1"/>
    <w:rsid w:val="00E025A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025A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025AC"/>
    <w:pPr>
      <w:ind w:left="480" w:hanging="480"/>
    </w:pPr>
  </w:style>
  <w:style w:type="paragraph" w:styleId="EnvelopeAddress">
    <w:name w:val="envelope address"/>
    <w:basedOn w:val="Normal"/>
    <w:rsid w:val="00E025A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025A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025A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025AC"/>
    <w:rPr>
      <w:sz w:val="16"/>
      <w:szCs w:val="16"/>
    </w:rPr>
  </w:style>
  <w:style w:type="character" w:styleId="PageNumber">
    <w:name w:val="page number"/>
    <w:basedOn w:val="DefaultParagraphFont"/>
    <w:rsid w:val="00E025AC"/>
  </w:style>
  <w:style w:type="character" w:styleId="EndnoteReference">
    <w:name w:val="endnote reference"/>
    <w:basedOn w:val="DefaultParagraphFont"/>
    <w:rsid w:val="00E025AC"/>
    <w:rPr>
      <w:vertAlign w:val="superscript"/>
    </w:rPr>
  </w:style>
  <w:style w:type="paragraph" w:styleId="EndnoteText">
    <w:name w:val="endnote text"/>
    <w:basedOn w:val="Normal"/>
    <w:link w:val="EndnoteTextChar"/>
    <w:rsid w:val="00E025A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025AC"/>
  </w:style>
  <w:style w:type="paragraph" w:styleId="TableofAuthorities">
    <w:name w:val="table of authorities"/>
    <w:basedOn w:val="Normal"/>
    <w:next w:val="Normal"/>
    <w:rsid w:val="00E025AC"/>
    <w:pPr>
      <w:ind w:left="240" w:hanging="240"/>
    </w:pPr>
  </w:style>
  <w:style w:type="paragraph" w:styleId="MacroText">
    <w:name w:val="macro"/>
    <w:link w:val="MacroTextChar"/>
    <w:rsid w:val="00E025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025A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025A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025AC"/>
    <w:pPr>
      <w:ind w:left="283" w:hanging="283"/>
    </w:pPr>
  </w:style>
  <w:style w:type="paragraph" w:styleId="ListBullet">
    <w:name w:val="List Bullet"/>
    <w:basedOn w:val="Normal"/>
    <w:autoRedefine/>
    <w:rsid w:val="00E025A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025A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025AC"/>
    <w:pPr>
      <w:ind w:left="566" w:hanging="283"/>
    </w:pPr>
  </w:style>
  <w:style w:type="paragraph" w:styleId="List3">
    <w:name w:val="List 3"/>
    <w:basedOn w:val="Normal"/>
    <w:rsid w:val="00E025AC"/>
    <w:pPr>
      <w:ind w:left="849" w:hanging="283"/>
    </w:pPr>
  </w:style>
  <w:style w:type="paragraph" w:styleId="List4">
    <w:name w:val="List 4"/>
    <w:basedOn w:val="Normal"/>
    <w:rsid w:val="00E025AC"/>
    <w:pPr>
      <w:ind w:left="1132" w:hanging="283"/>
    </w:pPr>
  </w:style>
  <w:style w:type="paragraph" w:styleId="List5">
    <w:name w:val="List 5"/>
    <w:basedOn w:val="Normal"/>
    <w:rsid w:val="00E025AC"/>
    <w:pPr>
      <w:ind w:left="1415" w:hanging="283"/>
    </w:pPr>
  </w:style>
  <w:style w:type="paragraph" w:styleId="ListBullet2">
    <w:name w:val="List Bullet 2"/>
    <w:basedOn w:val="Normal"/>
    <w:autoRedefine/>
    <w:rsid w:val="00E025A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025A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025A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025A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025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025A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025A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025A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025A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025A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025AC"/>
    <w:pPr>
      <w:ind w:left="4252"/>
    </w:pPr>
  </w:style>
  <w:style w:type="character" w:customStyle="1" w:styleId="ClosingChar">
    <w:name w:val="Closing Char"/>
    <w:basedOn w:val="DefaultParagraphFont"/>
    <w:link w:val="Closing"/>
    <w:rsid w:val="00E025AC"/>
    <w:rPr>
      <w:sz w:val="22"/>
    </w:rPr>
  </w:style>
  <w:style w:type="paragraph" w:styleId="Signature">
    <w:name w:val="Signature"/>
    <w:basedOn w:val="Normal"/>
    <w:link w:val="SignatureChar"/>
    <w:rsid w:val="00E025A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25AC"/>
    <w:rPr>
      <w:sz w:val="22"/>
    </w:rPr>
  </w:style>
  <w:style w:type="paragraph" w:styleId="BodyText">
    <w:name w:val="Body Text"/>
    <w:basedOn w:val="Normal"/>
    <w:link w:val="BodyTextChar"/>
    <w:rsid w:val="00E025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25AC"/>
    <w:rPr>
      <w:sz w:val="22"/>
    </w:rPr>
  </w:style>
  <w:style w:type="paragraph" w:styleId="BodyTextIndent">
    <w:name w:val="Body Text Indent"/>
    <w:basedOn w:val="Normal"/>
    <w:link w:val="BodyTextIndentChar"/>
    <w:rsid w:val="00E025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25AC"/>
    <w:rPr>
      <w:sz w:val="22"/>
    </w:rPr>
  </w:style>
  <w:style w:type="paragraph" w:styleId="ListContinue">
    <w:name w:val="List Continue"/>
    <w:basedOn w:val="Normal"/>
    <w:rsid w:val="00E025AC"/>
    <w:pPr>
      <w:spacing w:after="120"/>
      <w:ind w:left="283"/>
    </w:pPr>
  </w:style>
  <w:style w:type="paragraph" w:styleId="ListContinue2">
    <w:name w:val="List Continue 2"/>
    <w:basedOn w:val="Normal"/>
    <w:rsid w:val="00E025AC"/>
    <w:pPr>
      <w:spacing w:after="120"/>
      <w:ind w:left="566"/>
    </w:pPr>
  </w:style>
  <w:style w:type="paragraph" w:styleId="ListContinue3">
    <w:name w:val="List Continue 3"/>
    <w:basedOn w:val="Normal"/>
    <w:rsid w:val="00E025AC"/>
    <w:pPr>
      <w:spacing w:after="120"/>
      <w:ind w:left="849"/>
    </w:pPr>
  </w:style>
  <w:style w:type="paragraph" w:styleId="ListContinue4">
    <w:name w:val="List Continue 4"/>
    <w:basedOn w:val="Normal"/>
    <w:rsid w:val="00E025AC"/>
    <w:pPr>
      <w:spacing w:after="120"/>
      <w:ind w:left="1132"/>
    </w:pPr>
  </w:style>
  <w:style w:type="paragraph" w:styleId="ListContinue5">
    <w:name w:val="List Continue 5"/>
    <w:basedOn w:val="Normal"/>
    <w:rsid w:val="00E025A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025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025A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025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025A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025AC"/>
  </w:style>
  <w:style w:type="character" w:customStyle="1" w:styleId="SalutationChar">
    <w:name w:val="Salutation Char"/>
    <w:basedOn w:val="DefaultParagraphFont"/>
    <w:link w:val="Salutation"/>
    <w:rsid w:val="00E025AC"/>
    <w:rPr>
      <w:sz w:val="22"/>
    </w:rPr>
  </w:style>
  <w:style w:type="paragraph" w:styleId="Date">
    <w:name w:val="Date"/>
    <w:basedOn w:val="Normal"/>
    <w:next w:val="Normal"/>
    <w:link w:val="DateChar"/>
    <w:rsid w:val="00E025AC"/>
  </w:style>
  <w:style w:type="character" w:customStyle="1" w:styleId="DateChar">
    <w:name w:val="Date Char"/>
    <w:basedOn w:val="DefaultParagraphFont"/>
    <w:link w:val="Date"/>
    <w:rsid w:val="00E025AC"/>
    <w:rPr>
      <w:sz w:val="22"/>
    </w:rPr>
  </w:style>
  <w:style w:type="paragraph" w:styleId="BodyTextFirstIndent">
    <w:name w:val="Body Text First Indent"/>
    <w:basedOn w:val="BodyText"/>
    <w:link w:val="BodyTextFirstIndentChar"/>
    <w:rsid w:val="00E025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25A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025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25AC"/>
    <w:rPr>
      <w:sz w:val="22"/>
    </w:rPr>
  </w:style>
  <w:style w:type="paragraph" w:styleId="BodyText2">
    <w:name w:val="Body Text 2"/>
    <w:basedOn w:val="Normal"/>
    <w:link w:val="BodyText2Char"/>
    <w:rsid w:val="00E025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25AC"/>
    <w:rPr>
      <w:sz w:val="22"/>
    </w:rPr>
  </w:style>
  <w:style w:type="paragraph" w:styleId="BodyText3">
    <w:name w:val="Body Text 3"/>
    <w:basedOn w:val="Normal"/>
    <w:link w:val="BodyText3Char"/>
    <w:rsid w:val="00E025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25A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025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25AC"/>
    <w:rPr>
      <w:sz w:val="22"/>
    </w:rPr>
  </w:style>
  <w:style w:type="paragraph" w:styleId="BodyTextIndent3">
    <w:name w:val="Body Text Indent 3"/>
    <w:basedOn w:val="Normal"/>
    <w:link w:val="BodyTextIndent3Char"/>
    <w:rsid w:val="00E025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25AC"/>
    <w:rPr>
      <w:sz w:val="16"/>
      <w:szCs w:val="16"/>
    </w:rPr>
  </w:style>
  <w:style w:type="paragraph" w:styleId="BlockText">
    <w:name w:val="Block Text"/>
    <w:basedOn w:val="Normal"/>
    <w:rsid w:val="00E025AC"/>
    <w:pPr>
      <w:spacing w:after="120"/>
      <w:ind w:left="1440" w:right="1440"/>
    </w:pPr>
  </w:style>
  <w:style w:type="character" w:styleId="Hyperlink">
    <w:name w:val="Hyperlink"/>
    <w:basedOn w:val="DefaultParagraphFont"/>
    <w:rsid w:val="00E025AC"/>
    <w:rPr>
      <w:color w:val="0000FF"/>
      <w:u w:val="single"/>
    </w:rPr>
  </w:style>
  <w:style w:type="character" w:styleId="FollowedHyperlink">
    <w:name w:val="FollowedHyperlink"/>
    <w:basedOn w:val="DefaultParagraphFont"/>
    <w:rsid w:val="00E025AC"/>
    <w:rPr>
      <w:color w:val="800080"/>
      <w:u w:val="single"/>
    </w:rPr>
  </w:style>
  <w:style w:type="character" w:styleId="Strong">
    <w:name w:val="Strong"/>
    <w:basedOn w:val="DefaultParagraphFont"/>
    <w:qFormat/>
    <w:rsid w:val="00E025AC"/>
    <w:rPr>
      <w:b/>
      <w:bCs/>
    </w:rPr>
  </w:style>
  <w:style w:type="character" w:styleId="Emphasis">
    <w:name w:val="Emphasis"/>
    <w:basedOn w:val="DefaultParagraphFont"/>
    <w:qFormat/>
    <w:rsid w:val="00E025AC"/>
    <w:rPr>
      <w:i/>
      <w:iCs/>
    </w:rPr>
  </w:style>
  <w:style w:type="paragraph" w:styleId="DocumentMap">
    <w:name w:val="Document Map"/>
    <w:basedOn w:val="Normal"/>
    <w:link w:val="DocumentMapChar"/>
    <w:rsid w:val="00E025A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025A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025A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025A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025AC"/>
  </w:style>
  <w:style w:type="character" w:customStyle="1" w:styleId="E-mailSignatureChar">
    <w:name w:val="E-mail Signature Char"/>
    <w:basedOn w:val="DefaultParagraphFont"/>
    <w:link w:val="E-mailSignature"/>
    <w:rsid w:val="00E025AC"/>
    <w:rPr>
      <w:sz w:val="22"/>
    </w:rPr>
  </w:style>
  <w:style w:type="paragraph" w:styleId="NormalWeb">
    <w:name w:val="Normal (Web)"/>
    <w:basedOn w:val="Normal"/>
    <w:rsid w:val="00E025AC"/>
  </w:style>
  <w:style w:type="character" w:styleId="HTMLAcronym">
    <w:name w:val="HTML Acronym"/>
    <w:basedOn w:val="DefaultParagraphFont"/>
    <w:rsid w:val="00E025AC"/>
  </w:style>
  <w:style w:type="paragraph" w:styleId="HTMLAddress">
    <w:name w:val="HTML Address"/>
    <w:basedOn w:val="Normal"/>
    <w:link w:val="HTMLAddressChar"/>
    <w:rsid w:val="00E025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25AC"/>
    <w:rPr>
      <w:i/>
      <w:iCs/>
      <w:sz w:val="22"/>
    </w:rPr>
  </w:style>
  <w:style w:type="character" w:styleId="HTMLCite">
    <w:name w:val="HTML Cite"/>
    <w:basedOn w:val="DefaultParagraphFont"/>
    <w:rsid w:val="00E025AC"/>
    <w:rPr>
      <w:i/>
      <w:iCs/>
    </w:rPr>
  </w:style>
  <w:style w:type="character" w:styleId="HTMLCode">
    <w:name w:val="HTML Code"/>
    <w:basedOn w:val="DefaultParagraphFont"/>
    <w:rsid w:val="00E025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025AC"/>
    <w:rPr>
      <w:i/>
      <w:iCs/>
    </w:rPr>
  </w:style>
  <w:style w:type="character" w:styleId="HTMLKeyboard">
    <w:name w:val="HTML Keyboard"/>
    <w:basedOn w:val="DefaultParagraphFont"/>
    <w:rsid w:val="00E025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025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025AC"/>
    <w:rPr>
      <w:rFonts w:ascii="Courier New" w:hAnsi="Courier New" w:cs="Courier New"/>
    </w:rPr>
  </w:style>
  <w:style w:type="character" w:styleId="HTMLSample">
    <w:name w:val="HTML Sample"/>
    <w:basedOn w:val="DefaultParagraphFont"/>
    <w:rsid w:val="00E025A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025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025A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02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25AC"/>
    <w:rPr>
      <w:b/>
      <w:bCs/>
    </w:rPr>
  </w:style>
  <w:style w:type="numbering" w:styleId="1ai">
    <w:name w:val="Outline List 1"/>
    <w:basedOn w:val="NoList"/>
    <w:rsid w:val="00E025AC"/>
    <w:pPr>
      <w:numPr>
        <w:numId w:val="14"/>
      </w:numPr>
    </w:pPr>
  </w:style>
  <w:style w:type="numbering" w:styleId="111111">
    <w:name w:val="Outline List 2"/>
    <w:basedOn w:val="NoList"/>
    <w:rsid w:val="00E025AC"/>
    <w:pPr>
      <w:numPr>
        <w:numId w:val="15"/>
      </w:numPr>
    </w:pPr>
  </w:style>
  <w:style w:type="numbering" w:styleId="ArticleSection">
    <w:name w:val="Outline List 3"/>
    <w:basedOn w:val="NoList"/>
    <w:rsid w:val="00E025AC"/>
    <w:pPr>
      <w:numPr>
        <w:numId w:val="17"/>
      </w:numPr>
    </w:pPr>
  </w:style>
  <w:style w:type="table" w:styleId="TableSimple1">
    <w:name w:val="Table Simple 1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025A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025A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025A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025A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025A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025A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025A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025A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025A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025A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025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025A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025A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025A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025A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025A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025A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025A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025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025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025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025A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025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025A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025A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025A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025A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025A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025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025A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025A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025A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025A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025A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025A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025AC"/>
    <w:rPr>
      <w:rFonts w:eastAsia="Times New Roman" w:cs="Times New Roman"/>
      <w:b/>
      <w:kern w:val="28"/>
      <w:sz w:val="24"/>
      <w:lang w:eastAsia="en-AU"/>
    </w:rPr>
  </w:style>
  <w:style w:type="paragraph" w:customStyle="1" w:styleId="Specialp">
    <w:name w:val="Special p"/>
    <w:basedOn w:val="ActHead2"/>
    <w:link w:val="SpecialpChar"/>
    <w:rsid w:val="00154EB1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154EB1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basedOn w:val="OPCParaBaseChar"/>
    <w:link w:val="ActHead2"/>
    <w:rsid w:val="00154EB1"/>
    <w:rPr>
      <w:rFonts w:eastAsia="Times New Roman" w:cs="Times New Roman"/>
      <w:b/>
      <w:kern w:val="28"/>
      <w:sz w:val="32"/>
      <w:lang w:eastAsia="en-AU"/>
    </w:rPr>
  </w:style>
  <w:style w:type="character" w:customStyle="1" w:styleId="SpecialpChar">
    <w:name w:val="Special p Char"/>
    <w:basedOn w:val="ActHead2Char"/>
    <w:link w:val="Specialp"/>
    <w:rsid w:val="00154EB1"/>
    <w:rPr>
      <w:rFonts w:eastAsia="Times New Roman" w:cs="Times New Roman"/>
      <w:b/>
      <w:kern w:val="28"/>
      <w:sz w:val="32"/>
      <w:lang w:eastAsia="en-AU"/>
    </w:rPr>
  </w:style>
  <w:style w:type="paragraph" w:customStyle="1" w:styleId="Specials">
    <w:name w:val="Special s"/>
    <w:basedOn w:val="ActHead5"/>
    <w:link w:val="SpecialsChar"/>
    <w:rsid w:val="00D94F36"/>
    <w:pPr>
      <w:outlineLvl w:val="9"/>
    </w:pPr>
  </w:style>
  <w:style w:type="character" w:customStyle="1" w:styleId="SpecialsChar">
    <w:name w:val="Special s Char"/>
    <w:basedOn w:val="ActHead5Char"/>
    <w:link w:val="Specials"/>
    <w:rsid w:val="00D94F36"/>
    <w:rPr>
      <w:rFonts w:eastAsia="Times New Roman" w:cs="Times New Roman"/>
      <w:b/>
      <w:kern w:val="28"/>
      <w:sz w:val="24"/>
      <w:lang w:eastAsia="en-AU"/>
    </w:rPr>
  </w:style>
  <w:style w:type="paragraph" w:customStyle="1" w:styleId="r1">
    <w:name w:val="r1"/>
    <w:basedOn w:val="Normal"/>
    <w:rsid w:val="00704E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unro\AppData\Local\Microsoft\Windows\INetCache\Content.Outlook\EYGTRJIC\I20RN1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I20RN139.dotx</Template>
  <TotalTime>0</TotalTime>
  <Pages>8</Pages>
  <Words>826</Words>
  <Characters>4692</Characters>
  <Application>Microsoft Office Word</Application>
  <DocSecurity>0</DocSecurity>
  <Lines>208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 [SEC=OFFICIAL]</cp:keywords>
  <cp:lastModifiedBy/>
  <cp:revision>1</cp:revision>
  <dcterms:created xsi:type="dcterms:W3CDTF">2021-10-04T03:37:00Z</dcterms:created>
  <dcterms:modified xsi:type="dcterms:W3CDTF">2021-10-06T06:30:00Z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b4e3eb5e-604d-4ea2-b12a-12786c1ceac6</vt:lpwstr>
  </property>
  <property fmtid="{D5CDD505-2E9C-101B-9397-08002B2CF9AE}" pid="3" name="SEC">
    <vt:lpwstr>OFFICIAL</vt:lpwstr>
  </property>
  <property fmtid="{D5CDD505-2E9C-101B-9397-08002B2CF9AE}" pid="4" name="PM_ProtectiveMarkingImage_Header">
    <vt:lpwstr>C:\Program Files (x86)\Common Files\janusNET Shared\janusSEAL\Images\DocumentSlashBlue.png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InsertionValue">
    <vt:lpwstr>OFFICIAL</vt:lpwstr>
  </property>
  <property fmtid="{D5CDD505-2E9C-101B-9397-08002B2CF9AE}" pid="10" name="PM_Originating_FileId">
    <vt:lpwstr>14230FE6BF834A5D8DC91F632CA72D85</vt:lpwstr>
  </property>
  <property fmtid="{D5CDD505-2E9C-101B-9397-08002B2CF9AE}" pid="11" name="PM_ProtectiveMarkingValue_Footer">
    <vt:lpwstr>OFFICIAL</vt:lpwstr>
  </property>
  <property fmtid="{D5CDD505-2E9C-101B-9397-08002B2CF9AE}" pid="12" name="PM_Originator_Hash_SHA1">
    <vt:lpwstr>9874665DB58F8613C26DA180770FB82B0EBA0A49</vt:lpwstr>
  </property>
  <property fmtid="{D5CDD505-2E9C-101B-9397-08002B2CF9AE}" pid="13" name="PM_OriginationTimeStamp">
    <vt:lpwstr>2021-10-06T06:28:07Z</vt:lpwstr>
  </property>
  <property fmtid="{D5CDD505-2E9C-101B-9397-08002B2CF9AE}" pid="14" name="PM_ProtectiveMarkingValue_Header">
    <vt:lpwstr>OFFICIAL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gov.au</vt:lpwstr>
  </property>
  <property fmtid="{D5CDD505-2E9C-101B-9397-08002B2CF9AE}" pid="17" name="PM_Version">
    <vt:lpwstr>2018.4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Hash_Version">
    <vt:lpwstr>2018.0</vt:lpwstr>
  </property>
  <property fmtid="{D5CDD505-2E9C-101B-9397-08002B2CF9AE}" pid="21" name="PM_Hash_Salt_Prev">
    <vt:lpwstr>8DD9394E459E74F4F1A9465C75CA355B</vt:lpwstr>
  </property>
  <property fmtid="{D5CDD505-2E9C-101B-9397-08002B2CF9AE}" pid="22" name="PM_Hash_Salt">
    <vt:lpwstr>A21F31DB61C06960B7C447475D229D11</vt:lpwstr>
  </property>
  <property fmtid="{D5CDD505-2E9C-101B-9397-08002B2CF9AE}" pid="23" name="PM_Hash_SHA1">
    <vt:lpwstr>B83EBC9AB169C874211F6EA4370478C93128470C</vt:lpwstr>
  </property>
  <property fmtid="{D5CDD505-2E9C-101B-9397-08002B2CF9AE}" pid="24" name="PM_SecurityClassification_Prev">
    <vt:lpwstr>OFFICIAL</vt:lpwstr>
  </property>
  <property fmtid="{D5CDD505-2E9C-101B-9397-08002B2CF9AE}" pid="25" name="PM_Qualifier_Prev">
    <vt:lpwstr/>
  </property>
  <property fmtid="{D5CDD505-2E9C-101B-9397-08002B2CF9AE}" pid="26" name="PM_MinimumSecurityClassification">
    <vt:lpwstr>OFFICIAL</vt:lpwstr>
  </property>
</Properties>
</file>