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2EF6B" w14:textId="77777777" w:rsidR="007C3131" w:rsidRPr="00011880" w:rsidRDefault="007C3131" w:rsidP="007C3131">
      <w:pPr>
        <w:pStyle w:val="LDClauseHeading"/>
        <w:spacing w:before="0"/>
        <w:rPr>
          <w:rFonts w:cs="Arial"/>
        </w:rPr>
      </w:pPr>
      <w:bookmarkStart w:id="0" w:name="_Hlk39478321"/>
      <w:bookmarkStart w:id="1" w:name="_GoBack"/>
      <w:bookmarkEnd w:id="1"/>
      <w:r w:rsidRPr="00011880">
        <w:rPr>
          <w:rFonts w:cs="Arial"/>
        </w:rPr>
        <w:t>Explanatory Statement</w:t>
      </w:r>
    </w:p>
    <w:p w14:paraId="5E67DE78" w14:textId="77777777" w:rsidR="007C3131" w:rsidRPr="00011880" w:rsidRDefault="007C3131" w:rsidP="007C3131">
      <w:pPr>
        <w:pStyle w:val="Hcl"/>
        <w:ind w:left="0" w:firstLine="0"/>
      </w:pPr>
      <w:r w:rsidRPr="00011880">
        <w:t>Civil Aviation Safety Regulations 1998</w:t>
      </w:r>
    </w:p>
    <w:p w14:paraId="51CE9283" w14:textId="711675BD" w:rsidR="007C3131" w:rsidRPr="00011880" w:rsidRDefault="007C3131" w:rsidP="007C3131">
      <w:pPr>
        <w:pStyle w:val="Hcl"/>
        <w:ind w:left="0" w:firstLine="0"/>
      </w:pPr>
      <w:r w:rsidRPr="00011880">
        <w:t>CASA EX</w:t>
      </w:r>
      <w:r w:rsidR="00A9737D" w:rsidRPr="00011880">
        <w:t>85</w:t>
      </w:r>
      <w:r w:rsidRPr="00011880">
        <w:t>/21</w:t>
      </w:r>
      <w:r w:rsidR="00AD2FBA" w:rsidRPr="00011880">
        <w:t> </w:t>
      </w:r>
      <w:r w:rsidR="005A7A25" w:rsidRPr="00011880">
        <w:t>–</w:t>
      </w:r>
      <w:r w:rsidRPr="00011880">
        <w:t xml:space="preserve"> Part</w:t>
      </w:r>
      <w:r w:rsidR="00732099" w:rsidRPr="00011880">
        <w:t xml:space="preserve"> 135,</w:t>
      </w:r>
      <w:r w:rsidRPr="00011880">
        <w:t xml:space="preserve"> </w:t>
      </w:r>
      <w:r w:rsidR="00804BCB" w:rsidRPr="00011880">
        <w:t>Subp</w:t>
      </w:r>
      <w:r w:rsidR="00B849FE" w:rsidRPr="00011880">
        <w:t xml:space="preserve">art </w:t>
      </w:r>
      <w:r w:rsidR="00CB1F25" w:rsidRPr="00011880">
        <w:t>121</w:t>
      </w:r>
      <w:r w:rsidR="00804BCB" w:rsidRPr="00011880">
        <w:t>.Z</w:t>
      </w:r>
      <w:r w:rsidR="00CB1F25" w:rsidRPr="00011880">
        <w:t xml:space="preserve"> and Part </w:t>
      </w:r>
      <w:r w:rsidRPr="00011880">
        <w:t>91 of CASR</w:t>
      </w:r>
      <w:r w:rsidR="00AD2FBA" w:rsidRPr="00011880">
        <w:t> </w:t>
      </w:r>
      <w:r w:rsidR="005A7A25" w:rsidRPr="00011880">
        <w:t>–</w:t>
      </w:r>
      <w:r w:rsidRPr="00011880">
        <w:t xml:space="preserve"> Supplementary Exemptions and Directions Instrument 2021</w:t>
      </w:r>
    </w:p>
    <w:p w14:paraId="719CD059" w14:textId="1FD2F060" w:rsidR="007C3131" w:rsidRPr="00011880" w:rsidRDefault="007C3131" w:rsidP="00643EE1">
      <w:pPr>
        <w:spacing w:before="360"/>
        <w:rPr>
          <w:rFonts w:ascii="Times New Roman" w:hAnsi="Times New Roman"/>
          <w:b/>
          <w:bCs/>
        </w:rPr>
      </w:pPr>
      <w:r w:rsidRPr="00011880">
        <w:rPr>
          <w:rFonts w:ascii="Times New Roman" w:hAnsi="Times New Roman"/>
          <w:b/>
          <w:bCs/>
        </w:rPr>
        <w:t>Purpose</w:t>
      </w:r>
    </w:p>
    <w:p w14:paraId="1185B489" w14:textId="41DC86EE" w:rsidR="00A9737D" w:rsidRPr="00011880" w:rsidRDefault="00A9737D" w:rsidP="00A9737D">
      <w:r w:rsidRPr="00011880">
        <w:rPr>
          <w:rFonts w:ascii="Times New Roman" w:hAnsi="Times New Roman"/>
        </w:rPr>
        <w:t xml:space="preserve">The </w:t>
      </w:r>
      <w:r w:rsidRPr="00011880">
        <w:rPr>
          <w:rFonts w:ascii="Times New Roman" w:hAnsi="Times New Roman"/>
          <w:bCs/>
        </w:rPr>
        <w:t xml:space="preserve">purpose of </w:t>
      </w:r>
      <w:r w:rsidRPr="00011880">
        <w:rPr>
          <w:iCs/>
        </w:rPr>
        <w:t xml:space="preserve">this instrument </w:t>
      </w:r>
      <w:r w:rsidRPr="00011880">
        <w:rPr>
          <w:rFonts w:ascii="Times New Roman" w:hAnsi="Times New Roman"/>
          <w:bCs/>
          <w:iCs/>
        </w:rPr>
        <w:t xml:space="preserve">is to make a number of exemptions and directions in relation to Part 135 </w:t>
      </w:r>
      <w:r w:rsidRPr="00011880">
        <w:rPr>
          <w:rFonts w:ascii="Times New Roman" w:hAnsi="Times New Roman"/>
        </w:rPr>
        <w:t xml:space="preserve">of </w:t>
      </w:r>
      <w:r w:rsidRPr="00011880">
        <w:rPr>
          <w:rFonts w:ascii="Times New Roman" w:hAnsi="Times New Roman"/>
          <w:bCs/>
          <w:iCs/>
        </w:rPr>
        <w:t xml:space="preserve">the </w:t>
      </w:r>
      <w:r w:rsidRPr="00011880">
        <w:rPr>
          <w:rFonts w:ascii="Times New Roman" w:hAnsi="Times New Roman"/>
          <w:bCs/>
          <w:i/>
        </w:rPr>
        <w:t>Civil Aviation Safety Regulations 1998</w:t>
      </w:r>
      <w:r w:rsidRPr="00011880">
        <w:rPr>
          <w:rFonts w:ascii="Times New Roman" w:hAnsi="Times New Roman"/>
          <w:bCs/>
          <w:iCs/>
        </w:rPr>
        <w:t xml:space="preserve"> (</w:t>
      </w:r>
      <w:r w:rsidRPr="00011880">
        <w:rPr>
          <w:rFonts w:ascii="Times New Roman" w:hAnsi="Times New Roman"/>
          <w:b/>
          <w:i/>
        </w:rPr>
        <w:t>CASR</w:t>
      </w:r>
      <w:r w:rsidRPr="00011880">
        <w:rPr>
          <w:rFonts w:ascii="Times New Roman" w:hAnsi="Times New Roman"/>
          <w:bCs/>
          <w:iCs/>
        </w:rPr>
        <w:t>).</w:t>
      </w:r>
      <w:bookmarkStart w:id="2" w:name="_Hlk80349600"/>
    </w:p>
    <w:bookmarkEnd w:id="2"/>
    <w:p w14:paraId="516B99DA" w14:textId="77777777" w:rsidR="00A9737D" w:rsidRPr="00011880" w:rsidRDefault="00A9737D" w:rsidP="00A9737D">
      <w:pPr>
        <w:pStyle w:val="LDBodytext"/>
      </w:pPr>
    </w:p>
    <w:p w14:paraId="27FA0EDF" w14:textId="77777777" w:rsidR="00A9737D" w:rsidRPr="00011880" w:rsidRDefault="00A9737D" w:rsidP="00A9737D">
      <w:pPr>
        <w:pStyle w:val="LDBodytext"/>
        <w:rPr>
          <w:b/>
          <w:bCs/>
        </w:rPr>
      </w:pPr>
      <w:r w:rsidRPr="00011880">
        <w:rPr>
          <w:b/>
          <w:bCs/>
        </w:rPr>
        <w:t>Background</w:t>
      </w:r>
    </w:p>
    <w:p w14:paraId="2D9B8AC7" w14:textId="3DBDAAB0" w:rsidR="00A47F75" w:rsidRPr="00011880" w:rsidRDefault="00A9737D" w:rsidP="00A9737D">
      <w:pPr>
        <w:rPr>
          <w:rFonts w:ascii="Times New Roman" w:hAnsi="Times New Roman"/>
        </w:rPr>
      </w:pPr>
      <w:r w:rsidRPr="00011880">
        <w:rPr>
          <w:rFonts w:ascii="Times New Roman" w:hAnsi="Times New Roman"/>
        </w:rPr>
        <w:t>Part 135 of CASR applies to smaller aeroplanes used in Australian air transport operations. Part 135 works with Part 91 to provide a comprehensive code of operational safety rules for air transport operators using smaller aeroplanes.</w:t>
      </w:r>
    </w:p>
    <w:p w14:paraId="4927013B" w14:textId="77777777" w:rsidR="00A9737D" w:rsidRPr="00011880" w:rsidRDefault="00A9737D" w:rsidP="00A9737D">
      <w:pPr>
        <w:rPr>
          <w:rFonts w:ascii="Times New Roman" w:hAnsi="Times New Roman"/>
          <w:bCs/>
          <w:iCs/>
        </w:rPr>
      </w:pPr>
    </w:p>
    <w:p w14:paraId="78671790" w14:textId="478E2CED" w:rsidR="00A9737D" w:rsidRPr="00011880" w:rsidRDefault="00A9737D" w:rsidP="00A9737D">
      <w:r w:rsidRPr="00011880">
        <w:rPr>
          <w:rFonts w:ascii="Times New Roman" w:hAnsi="Times New Roman"/>
        </w:rPr>
        <w:t xml:space="preserve">Part 135 is a part of </w:t>
      </w:r>
      <w:r w:rsidRPr="00011880">
        <w:rPr>
          <w:rFonts w:ascii="Times New Roman" w:hAnsi="Times New Roman"/>
          <w:bCs/>
          <w:iCs/>
        </w:rPr>
        <w:t>the suite of CASA’s new Flight Operations Regulations (</w:t>
      </w:r>
      <w:r w:rsidRPr="00011880">
        <w:rPr>
          <w:rFonts w:ascii="Times New Roman" w:hAnsi="Times New Roman"/>
          <w:b/>
          <w:i/>
        </w:rPr>
        <w:t>FOR</w:t>
      </w:r>
      <w:r w:rsidRPr="00011880">
        <w:rPr>
          <w:rFonts w:ascii="Times New Roman" w:hAnsi="Times New Roman"/>
          <w:bCs/>
          <w:iCs/>
        </w:rPr>
        <w:t>). The FOR includes new Parts 91, 119, 121, 133, 135 and 138 of CASR</w:t>
      </w:r>
      <w:r w:rsidR="004D14A1">
        <w:rPr>
          <w:rFonts w:ascii="Times New Roman" w:hAnsi="Times New Roman"/>
          <w:bCs/>
          <w:iCs/>
        </w:rPr>
        <w:t>,</w:t>
      </w:r>
      <w:r w:rsidRPr="00011880">
        <w:rPr>
          <w:rFonts w:ascii="Times New Roman" w:hAnsi="Times New Roman"/>
          <w:bCs/>
          <w:iCs/>
        </w:rPr>
        <w:t xml:space="preserve"> each of which commences on 2 December 2021.</w:t>
      </w:r>
    </w:p>
    <w:p w14:paraId="25FFD511" w14:textId="77777777" w:rsidR="00A9737D" w:rsidRPr="00011880" w:rsidRDefault="00A9737D" w:rsidP="00A9737D">
      <w:pPr>
        <w:rPr>
          <w:rFonts w:ascii="Times New Roman" w:hAnsi="Times New Roman"/>
        </w:rPr>
      </w:pPr>
    </w:p>
    <w:p w14:paraId="629DBA6D" w14:textId="5B524BB8" w:rsidR="00A9737D" w:rsidRPr="00011880" w:rsidRDefault="00A9737D" w:rsidP="00A9737D">
      <w:pPr>
        <w:pStyle w:val="LDBodytext"/>
      </w:pPr>
      <w:r w:rsidRPr="00011880">
        <w:t xml:space="preserve">The instrument will </w:t>
      </w:r>
      <w:r w:rsidRPr="00011880">
        <w:rPr>
          <w:bCs/>
          <w:iCs/>
        </w:rPr>
        <w:t>facilitate implementation of Part 135</w:t>
      </w:r>
      <w:r w:rsidR="00B04950" w:rsidRPr="00011880">
        <w:rPr>
          <w:bCs/>
          <w:iCs/>
        </w:rPr>
        <w:t xml:space="preserve"> and Subpart 121.Z of CASR</w:t>
      </w:r>
      <w:r w:rsidRPr="00011880">
        <w:rPr>
          <w:bCs/>
          <w:iCs/>
        </w:rPr>
        <w:t xml:space="preserve"> in accordance with CASA’s transition policies for the FOR. </w:t>
      </w:r>
      <w:r w:rsidR="00B04950" w:rsidRPr="00011880">
        <w:rPr>
          <w:bCs/>
          <w:iCs/>
        </w:rPr>
        <w:t>Aeroplane operations under Subpart 121.Z are subject to requirements of Part 135.</w:t>
      </w:r>
    </w:p>
    <w:p w14:paraId="5805CBDA" w14:textId="77777777" w:rsidR="00A9737D" w:rsidRPr="00011880" w:rsidRDefault="00A9737D" w:rsidP="00A9737D">
      <w:pPr>
        <w:pStyle w:val="LDBodytext"/>
      </w:pPr>
    </w:p>
    <w:p w14:paraId="716A4561" w14:textId="125794EC" w:rsidR="00A9737D" w:rsidRPr="00011880" w:rsidRDefault="00A9737D" w:rsidP="00A9737D">
      <w:r w:rsidRPr="00011880">
        <w:rPr>
          <w:rFonts w:ascii="Times New Roman" w:hAnsi="Times New Roman"/>
          <w:bCs/>
          <w:iCs/>
        </w:rPr>
        <w:t>There were</w:t>
      </w:r>
      <w:r w:rsidRPr="00011880">
        <w:t xml:space="preserve"> some technical errors and omissions in Part 135 which give rise to unintended obligations. These will be rectified in the next set of amendments to the Part but, in the meantime, until those amendments are made, it is necessary to use exemptions to provide relief from having to comply with certain requirements and directions to ensure safety compliance.</w:t>
      </w:r>
    </w:p>
    <w:p w14:paraId="14F49C9E" w14:textId="77777777" w:rsidR="00A9737D" w:rsidRPr="00011880" w:rsidRDefault="00A9737D" w:rsidP="00A9737D">
      <w:pPr>
        <w:rPr>
          <w:rFonts w:ascii="Times New Roman" w:hAnsi="Times New Roman"/>
        </w:rPr>
      </w:pPr>
    </w:p>
    <w:p w14:paraId="1F5CF1AA" w14:textId="67E3E5AA" w:rsidR="00A9737D" w:rsidRPr="00011880" w:rsidRDefault="00A9737D" w:rsidP="00BD1F21">
      <w:pPr>
        <w:pStyle w:val="BodyText"/>
        <w:ind w:right="-284"/>
      </w:pPr>
      <w:r w:rsidRPr="00011880">
        <w:rPr>
          <w:rFonts w:ascii="Times New Roman" w:hAnsi="Times New Roman"/>
        </w:rPr>
        <w:t xml:space="preserve">The exemptions and directions in this instrument </w:t>
      </w:r>
      <w:r w:rsidRPr="00011880">
        <w:t xml:space="preserve">variously require operator oversight of the actions of operator personnel and otherwise are intended to maintain current regulatory requirements where the regulations inappropriately failed to reflect requirements of the regulations that the FOR </w:t>
      </w:r>
      <w:r w:rsidR="004D14A1">
        <w:t>is</w:t>
      </w:r>
      <w:r w:rsidR="004D14A1" w:rsidRPr="00011880">
        <w:t xml:space="preserve"> </w:t>
      </w:r>
      <w:r w:rsidRPr="00011880">
        <w:t>replacing. In other cases, exemptions are provided where relief from a requirement is considered appropriate, to facilitate implementation of FOR requirements, and to permit, for private operations, compliance with Part 135 requirements instead of Part 91 requirements.</w:t>
      </w:r>
    </w:p>
    <w:p w14:paraId="429D7FE8" w14:textId="77777777" w:rsidR="00A9737D" w:rsidRPr="00011880" w:rsidRDefault="00A9737D" w:rsidP="00A9737D">
      <w:pPr>
        <w:pStyle w:val="LDBodytext"/>
      </w:pPr>
    </w:p>
    <w:p w14:paraId="1F40C267" w14:textId="77777777" w:rsidR="007C3131" w:rsidRPr="00011880" w:rsidRDefault="007C3131" w:rsidP="007C3131">
      <w:pPr>
        <w:rPr>
          <w:rFonts w:ascii="Times New Roman" w:hAnsi="Times New Roman"/>
          <w:b/>
          <w:bCs/>
        </w:rPr>
      </w:pPr>
      <w:r w:rsidRPr="00011880">
        <w:rPr>
          <w:rFonts w:ascii="Times New Roman" w:hAnsi="Times New Roman"/>
          <w:b/>
          <w:bCs/>
        </w:rPr>
        <w:t>Legislation — exemptions</w:t>
      </w:r>
    </w:p>
    <w:p w14:paraId="126EA13E" w14:textId="18BE9D37" w:rsidR="007C3131" w:rsidRPr="00011880" w:rsidRDefault="007C3131" w:rsidP="007C3131">
      <w:pPr>
        <w:pStyle w:val="BodyText"/>
        <w:rPr>
          <w:rFonts w:ascii="Times New Roman" w:hAnsi="Times New Roman"/>
        </w:rPr>
      </w:pPr>
      <w:r w:rsidRPr="00011880">
        <w:rPr>
          <w:rFonts w:ascii="Times New Roman" w:hAnsi="Times New Roman"/>
        </w:rPr>
        <w:t xml:space="preserve">Section 98 of the </w:t>
      </w:r>
      <w:r w:rsidR="00175D3E" w:rsidRPr="00011880">
        <w:rPr>
          <w:rFonts w:ascii="Times New Roman" w:hAnsi="Times New Roman"/>
          <w:i/>
        </w:rPr>
        <w:t>Civil Aviation Act 1988</w:t>
      </w:r>
      <w:r w:rsidR="00175D3E" w:rsidRPr="00011880">
        <w:rPr>
          <w:rFonts w:ascii="Times New Roman" w:hAnsi="Times New Roman"/>
        </w:rPr>
        <w:t xml:space="preserve"> (the </w:t>
      </w:r>
      <w:r w:rsidR="00175D3E" w:rsidRPr="00011880">
        <w:rPr>
          <w:rFonts w:ascii="Times New Roman" w:hAnsi="Times New Roman"/>
          <w:b/>
          <w:i/>
        </w:rPr>
        <w:t>Act</w:t>
      </w:r>
      <w:r w:rsidR="00175D3E" w:rsidRPr="00011880">
        <w:rPr>
          <w:rFonts w:ascii="Times New Roman" w:hAnsi="Times New Roman"/>
        </w:rPr>
        <w:t xml:space="preserve">) </w:t>
      </w:r>
      <w:r w:rsidRPr="00011880">
        <w:rPr>
          <w:rFonts w:ascii="Times New Roman" w:hAnsi="Times New Roman"/>
        </w:rPr>
        <w:t>empowers the Governor-General to make regulations for the Act and the safety of air navigation.</w:t>
      </w:r>
    </w:p>
    <w:p w14:paraId="392C875D" w14:textId="77777777" w:rsidR="007C3131" w:rsidRPr="00011880" w:rsidRDefault="007C3131" w:rsidP="007C3131">
      <w:pPr>
        <w:pStyle w:val="BodyText"/>
        <w:rPr>
          <w:rFonts w:ascii="Times New Roman" w:hAnsi="Times New Roman"/>
        </w:rPr>
      </w:pPr>
    </w:p>
    <w:p w14:paraId="7C51CB54" w14:textId="20D1EB36" w:rsidR="007C3131" w:rsidRPr="00011880" w:rsidRDefault="007C3131" w:rsidP="007C3131">
      <w:pPr>
        <w:rPr>
          <w:rFonts w:ascii="Times New Roman" w:hAnsi="Times New Roman"/>
        </w:rPr>
      </w:pPr>
      <w:r w:rsidRPr="00011880">
        <w:rPr>
          <w:rFonts w:ascii="Times New Roman" w:hAnsi="Times New Roman"/>
        </w:rPr>
        <w:t xml:space="preserve">Subpart 11.F of </w:t>
      </w:r>
      <w:r w:rsidRPr="00011880">
        <w:rPr>
          <w:rFonts w:ascii="Times New Roman" w:hAnsi="Times New Roman"/>
          <w:bCs/>
          <w:iCs/>
        </w:rPr>
        <w:t>CASR</w:t>
      </w:r>
      <w:r w:rsidRPr="00011880">
        <w:rPr>
          <w:rFonts w:ascii="Times New Roman" w:hAnsi="Times New Roman"/>
        </w:rPr>
        <w:t xml:space="preserve"> deals with exemptions. Under subregulation 11.160 (1), and for subsection 98 (5A) of the </w:t>
      </w:r>
      <w:r w:rsidRPr="00011880">
        <w:rPr>
          <w:rFonts w:ascii="Times New Roman" w:hAnsi="Times New Roman"/>
          <w:bCs/>
          <w:iCs/>
        </w:rPr>
        <w:t>Act</w:t>
      </w:r>
      <w:r w:rsidRPr="00011880">
        <w:rPr>
          <w:rFonts w:ascii="Times New Roman" w:hAnsi="Times New Roman"/>
        </w:rPr>
        <w:t>, CASA may, by instrument, grant an exemption from a provision of CASR in relation to a matter mentioned in subsection 98 (5A). Subsection</w:t>
      </w:r>
      <w:r w:rsidR="00175D3E" w:rsidRPr="00011880">
        <w:rPr>
          <w:rFonts w:ascii="Times New Roman" w:hAnsi="Times New Roman"/>
        </w:rPr>
        <w:t> </w:t>
      </w:r>
      <w:r w:rsidRPr="00011880">
        <w:rPr>
          <w:rFonts w:ascii="Times New Roman" w:hAnsi="Times New Roman"/>
        </w:rPr>
        <w:t>98 (5A) matters are, in effect, those affecting the safety, airworthiness or design of aircraft.</w:t>
      </w:r>
    </w:p>
    <w:p w14:paraId="68F25FD5" w14:textId="77777777" w:rsidR="007C3131" w:rsidRPr="00011880" w:rsidRDefault="007C3131" w:rsidP="007C3131">
      <w:pPr>
        <w:pStyle w:val="LDClauseHeading"/>
        <w:keepNext w:val="0"/>
        <w:spacing w:before="0" w:after="0"/>
        <w:ind w:left="0" w:firstLine="0"/>
        <w:rPr>
          <w:rFonts w:ascii="Times New Roman" w:hAnsi="Times New Roman"/>
          <w:b w:val="0"/>
          <w:bCs/>
          <w:iCs/>
          <w:sz w:val="22"/>
          <w:szCs w:val="22"/>
        </w:rPr>
      </w:pPr>
    </w:p>
    <w:p w14:paraId="35535435" w14:textId="77777777" w:rsidR="007C3131" w:rsidRPr="00011880" w:rsidRDefault="007C3131" w:rsidP="007C3131">
      <w:pPr>
        <w:pStyle w:val="LDBodytext"/>
      </w:pPr>
      <w:r w:rsidRPr="00011880">
        <w:t xml:space="preserve">Under subregulation 11.160 (2), an exemption may be granted to a person or a class of persons. Under subregulation 11.160 (3), CASA may grant an exemption on application, or on its own initiative. Under subregulation 11.170 (3), for an application for an exemption, CASA must regard as paramount the preservation of an acceptable level of safety. For making a decision on its own initiative, CASA is guided by the </w:t>
      </w:r>
      <w:r w:rsidRPr="00011880">
        <w:lastRenderedPageBreak/>
        <w:t>requirement in subsection 9A (1) of the Act that in exercising its powers and functions CASA must regard the safety of air navigation as the most important consideration.</w:t>
      </w:r>
    </w:p>
    <w:p w14:paraId="58D24952" w14:textId="77777777" w:rsidR="007C3131" w:rsidRPr="00011880" w:rsidRDefault="007C3131" w:rsidP="007C3131">
      <w:pPr>
        <w:pStyle w:val="LDClauseHeading"/>
        <w:keepNext w:val="0"/>
        <w:spacing w:before="0" w:after="0"/>
        <w:ind w:left="0" w:firstLine="0"/>
        <w:rPr>
          <w:rFonts w:ascii="Times New Roman" w:hAnsi="Times New Roman"/>
          <w:b w:val="0"/>
          <w:bCs/>
          <w:iCs/>
          <w:sz w:val="22"/>
          <w:szCs w:val="22"/>
        </w:rPr>
      </w:pPr>
    </w:p>
    <w:p w14:paraId="1653C75A" w14:textId="30393F00" w:rsidR="007C3131" w:rsidRPr="00011880" w:rsidRDefault="007C3131" w:rsidP="007C3131">
      <w:pPr>
        <w:rPr>
          <w:rFonts w:ascii="Times New Roman" w:hAnsi="Times New Roman"/>
        </w:rPr>
      </w:pPr>
      <w:r w:rsidRPr="00011880">
        <w:rPr>
          <w:rFonts w:ascii="Times New Roman" w:hAnsi="Times New Roman"/>
        </w:rPr>
        <w:t xml:space="preserve">Under regulation 11.205, CASA may impose conditions on an exemption if this is necessary in the interests of the safety of air navigation. Under regulation 11.210, it is a strict liability offence not to comply with the obligations imposed by a condition. Under regulation 11.225, CASA must, as soon as practicable, publish on the </w:t>
      </w:r>
      <w:r w:rsidR="00175D3E" w:rsidRPr="00011880">
        <w:rPr>
          <w:rFonts w:ascii="Times New Roman" w:hAnsi="Times New Roman"/>
        </w:rPr>
        <w:t>i</w:t>
      </w:r>
      <w:r w:rsidRPr="00011880">
        <w:rPr>
          <w:rFonts w:ascii="Times New Roman" w:hAnsi="Times New Roman"/>
        </w:rPr>
        <w:t>nternet details of all exemptions under Subpart 11.F.</w:t>
      </w:r>
    </w:p>
    <w:p w14:paraId="27138523" w14:textId="77777777" w:rsidR="007C3131" w:rsidRPr="00011880" w:rsidRDefault="007C3131" w:rsidP="007C3131">
      <w:pPr>
        <w:rPr>
          <w:rFonts w:ascii="Times New Roman" w:hAnsi="Times New Roman"/>
          <w:sz w:val="20"/>
          <w:szCs w:val="20"/>
        </w:rPr>
      </w:pPr>
    </w:p>
    <w:p w14:paraId="32E76775" w14:textId="77777777" w:rsidR="007C3131" w:rsidRPr="00011880" w:rsidRDefault="007C3131" w:rsidP="007C3131">
      <w:pPr>
        <w:rPr>
          <w:rFonts w:ascii="Times New Roman" w:hAnsi="Times New Roman"/>
        </w:rPr>
      </w:pPr>
      <w:r w:rsidRPr="00011880">
        <w:rPr>
          <w:rFonts w:ascii="Times New Roman" w:hAnsi="Times New Roman"/>
        </w:rPr>
        <w:t>Under subregulation 11.230 (1), an exemption may remain in force for 3 years or for a shorter period specified in the instrument.</w:t>
      </w:r>
    </w:p>
    <w:p w14:paraId="7278C1E0" w14:textId="77777777" w:rsidR="007C3131" w:rsidRPr="00011880" w:rsidRDefault="007C3131" w:rsidP="007C3131">
      <w:pPr>
        <w:pStyle w:val="LDBodytext"/>
      </w:pPr>
    </w:p>
    <w:p w14:paraId="1DB2AE6E" w14:textId="77777777" w:rsidR="007C3131" w:rsidRPr="00011880" w:rsidRDefault="007C3131" w:rsidP="007C3131">
      <w:pPr>
        <w:rPr>
          <w:rFonts w:ascii="Times New Roman" w:hAnsi="Times New Roman"/>
        </w:rPr>
      </w:pPr>
      <w:r w:rsidRPr="00011880">
        <w:rPr>
          <w:rFonts w:ascii="Times New Roman" w:hAnsi="Times New Roman"/>
        </w:rPr>
        <w:t>Under subregulation 11.230 (3), an exemption, in force in relation to a particular aircraft owned by a particular person, ceases to be in force when the aircraft ceases to be owned by that person. Under regulation 11.235, an exemption is not transferable (as between operators, aircraft etc.).</w:t>
      </w:r>
    </w:p>
    <w:p w14:paraId="6ADA75C5" w14:textId="77777777" w:rsidR="007C3131" w:rsidRPr="00011880" w:rsidRDefault="007C3131" w:rsidP="007C3131">
      <w:pPr>
        <w:pStyle w:val="LDBodytext"/>
        <w:rPr>
          <w:b/>
          <w:bCs/>
        </w:rPr>
      </w:pPr>
    </w:p>
    <w:p w14:paraId="59E4EF2A" w14:textId="1F32A850" w:rsidR="007C3131" w:rsidRPr="00011880" w:rsidRDefault="007C3131" w:rsidP="007C3131">
      <w:pPr>
        <w:pStyle w:val="LDBodytext"/>
        <w:rPr>
          <w:b/>
          <w:bCs/>
        </w:rPr>
      </w:pPr>
      <w:r w:rsidRPr="00011880">
        <w:rPr>
          <w:b/>
          <w:bCs/>
        </w:rPr>
        <w:t>Legislation</w:t>
      </w:r>
      <w:r w:rsidR="005A7A25" w:rsidRPr="00011880">
        <w:rPr>
          <w:b/>
          <w:bCs/>
        </w:rPr>
        <w:t> —</w:t>
      </w:r>
      <w:r w:rsidRPr="00011880">
        <w:rPr>
          <w:b/>
          <w:bCs/>
        </w:rPr>
        <w:t xml:space="preserve"> directions</w:t>
      </w:r>
    </w:p>
    <w:p w14:paraId="3EB80DFA" w14:textId="6B9D6F20" w:rsidR="007C3131" w:rsidRPr="00011880" w:rsidRDefault="007C3131" w:rsidP="007C3131">
      <w:pPr>
        <w:rPr>
          <w:rFonts w:ascii="Times New Roman" w:hAnsi="Times New Roman"/>
        </w:rPr>
      </w:pPr>
      <w:r w:rsidRPr="00011880">
        <w:rPr>
          <w:rFonts w:ascii="Times New Roman" w:hAnsi="Times New Roman"/>
        </w:rPr>
        <w:t>Under paragraph</w:t>
      </w:r>
      <w:r w:rsidR="00C728F1" w:rsidRPr="00011880">
        <w:rPr>
          <w:rFonts w:ascii="Times New Roman" w:hAnsi="Times New Roman"/>
        </w:rPr>
        <w:t xml:space="preserve"> </w:t>
      </w:r>
      <w:r w:rsidRPr="00011880">
        <w:rPr>
          <w:rFonts w:ascii="Times New Roman" w:hAnsi="Times New Roman"/>
        </w:rPr>
        <w:t>11.245 (1) (a) of CASR, for subsection</w:t>
      </w:r>
      <w:r w:rsidR="00C728F1" w:rsidRPr="00011880">
        <w:rPr>
          <w:rFonts w:ascii="Times New Roman" w:hAnsi="Times New Roman"/>
        </w:rPr>
        <w:t xml:space="preserve"> </w:t>
      </w:r>
      <w:r w:rsidRPr="00011880">
        <w:rPr>
          <w:rFonts w:ascii="Times New Roman" w:hAnsi="Times New Roman"/>
        </w:rPr>
        <w:t xml:space="preserve">98 (5A) of the Act, </w:t>
      </w:r>
      <w:r w:rsidR="00B849FE" w:rsidRPr="00011880">
        <w:rPr>
          <w:rFonts w:ascii="Times New Roman" w:hAnsi="Times New Roman"/>
        </w:rPr>
        <w:t>CASA</w:t>
      </w:r>
      <w:r w:rsidRPr="00011880">
        <w:rPr>
          <w:rFonts w:ascii="Times New Roman" w:hAnsi="Times New Roman"/>
        </w:rPr>
        <w:t xml:space="preserve"> may, by instrument, issue a direction about any matter affecting the safe navigation and operation of aircraft. Under subregulation 11.245 (2), CASA may issue such a direction only if CASA is satisfied that it is necessary in the interests of safety, only if the direction is not inconsistent with the Act, and only for the purposes of CASA’s functions.</w:t>
      </w:r>
      <w:bookmarkStart w:id="3" w:name="_Toc493156189"/>
    </w:p>
    <w:p w14:paraId="35FD02FE" w14:textId="77777777" w:rsidR="007C3131" w:rsidRPr="00011880" w:rsidRDefault="007C3131" w:rsidP="007C3131">
      <w:pPr>
        <w:rPr>
          <w:rStyle w:val="CharSectno"/>
          <w:rFonts w:ascii="Calibri" w:hAnsi="Calibri" w:cs="Calibri"/>
          <w:sz w:val="22"/>
          <w:szCs w:val="22"/>
        </w:rPr>
      </w:pPr>
    </w:p>
    <w:p w14:paraId="46689594" w14:textId="756FB936" w:rsidR="007C3131" w:rsidRPr="00011880" w:rsidRDefault="007C3131" w:rsidP="007C3131">
      <w:r w:rsidRPr="00011880">
        <w:rPr>
          <w:rStyle w:val="CharSectno"/>
          <w:rFonts w:ascii="Times New Roman" w:hAnsi="Times New Roman"/>
        </w:rPr>
        <w:t xml:space="preserve">Under regulation 11.250, a </w:t>
      </w:r>
      <w:bookmarkEnd w:id="3"/>
      <w:r w:rsidRPr="00011880">
        <w:rPr>
          <w:rFonts w:ascii="Times New Roman" w:hAnsi="Times New Roman"/>
        </w:rPr>
        <w:t>direction ceases to be in force on a day specified in the instrument or, if no day is specified, 1 year after the instrument commences. Under subregulation 11.255 (1), it is an offence to contravene a direction under regulation 11.245 that is applicable to the person.</w:t>
      </w:r>
    </w:p>
    <w:p w14:paraId="353F174C" w14:textId="77777777" w:rsidR="007C3131" w:rsidRPr="00011880" w:rsidRDefault="007C3131" w:rsidP="007C3131">
      <w:pPr>
        <w:pStyle w:val="BodyText"/>
        <w:rPr>
          <w:rFonts w:ascii="Times New Roman" w:hAnsi="Times New Roman"/>
        </w:rPr>
      </w:pPr>
    </w:p>
    <w:p w14:paraId="506D91DB" w14:textId="77777777" w:rsidR="007C3131" w:rsidRPr="00011880" w:rsidRDefault="007C3131" w:rsidP="007C3131">
      <w:pPr>
        <w:pStyle w:val="BodyText"/>
        <w:rPr>
          <w:rFonts w:ascii="Times New Roman" w:hAnsi="Times New Roman"/>
          <w:b/>
          <w:bCs/>
        </w:rPr>
      </w:pPr>
      <w:r w:rsidRPr="00011880">
        <w:rPr>
          <w:rFonts w:ascii="Times New Roman" w:hAnsi="Times New Roman"/>
          <w:b/>
          <w:bCs/>
        </w:rPr>
        <w:t>Description of supplementary exemptions and supplementary directions</w:t>
      </w:r>
    </w:p>
    <w:p w14:paraId="168150D5" w14:textId="77777777" w:rsidR="007C3131" w:rsidRPr="00011880" w:rsidRDefault="007C3131" w:rsidP="007C3131">
      <w:pPr>
        <w:pStyle w:val="BodyText"/>
        <w:rPr>
          <w:rFonts w:ascii="Times New Roman" w:hAnsi="Times New Roman"/>
          <w:bCs/>
        </w:rPr>
      </w:pPr>
    </w:p>
    <w:p w14:paraId="7A7B32C8" w14:textId="5A2136A4" w:rsidR="00A47F75" w:rsidRPr="00011880" w:rsidRDefault="007C3131" w:rsidP="007C3131">
      <w:pPr>
        <w:pStyle w:val="BodyText"/>
        <w:rPr>
          <w:rFonts w:ascii="Times New Roman" w:hAnsi="Times New Roman"/>
        </w:rPr>
      </w:pPr>
      <w:r w:rsidRPr="00011880">
        <w:rPr>
          <w:rFonts w:ascii="Times New Roman" w:hAnsi="Times New Roman"/>
          <w:u w:val="single"/>
        </w:rPr>
        <w:t>Part 1</w:t>
      </w:r>
      <w:r w:rsidR="005A7A25" w:rsidRPr="00011880">
        <w:rPr>
          <w:rFonts w:ascii="Times New Roman" w:hAnsi="Times New Roman"/>
          <w:u w:val="single"/>
        </w:rPr>
        <w:t> —</w:t>
      </w:r>
      <w:r w:rsidRPr="00011880">
        <w:rPr>
          <w:rFonts w:ascii="Times New Roman" w:hAnsi="Times New Roman"/>
          <w:u w:val="single"/>
        </w:rPr>
        <w:t xml:space="preserve"> Preliminary, Definitions and Application</w:t>
      </w:r>
    </w:p>
    <w:p w14:paraId="6FF87C00" w14:textId="77777777" w:rsidR="007C3131" w:rsidRPr="00011880" w:rsidRDefault="007C3131" w:rsidP="007C3131">
      <w:pPr>
        <w:pStyle w:val="BodyText"/>
        <w:rPr>
          <w:rFonts w:ascii="Times New Roman" w:hAnsi="Times New Roman"/>
        </w:rPr>
      </w:pPr>
    </w:p>
    <w:p w14:paraId="2ABA011D" w14:textId="473A0C51" w:rsidR="007C3131" w:rsidRPr="00011880" w:rsidRDefault="007C3131" w:rsidP="007C3131">
      <w:pPr>
        <w:pStyle w:val="BodyText"/>
        <w:rPr>
          <w:rFonts w:ascii="Times New Roman" w:hAnsi="Times New Roman"/>
        </w:rPr>
      </w:pPr>
      <w:r w:rsidRPr="00011880">
        <w:rPr>
          <w:rFonts w:ascii="Times New Roman" w:hAnsi="Times New Roman"/>
        </w:rPr>
        <w:t>Section 2</w:t>
      </w:r>
      <w:r w:rsidR="005A7A25" w:rsidRPr="00011880">
        <w:rPr>
          <w:rFonts w:ascii="Times New Roman" w:hAnsi="Times New Roman"/>
        </w:rPr>
        <w:t> —</w:t>
      </w:r>
      <w:r w:rsidRPr="00011880">
        <w:rPr>
          <w:rFonts w:ascii="Times New Roman" w:hAnsi="Times New Roman"/>
        </w:rPr>
        <w:t xml:space="preserve"> Duration provides that the instrument commences on 2 December 2021 and is repealed at the end of 1 December 2024.</w:t>
      </w:r>
    </w:p>
    <w:p w14:paraId="3CC98BC7" w14:textId="77777777" w:rsidR="007C3131" w:rsidRPr="00011880" w:rsidRDefault="007C3131" w:rsidP="007C3131">
      <w:pPr>
        <w:pStyle w:val="BodyText"/>
        <w:rPr>
          <w:rFonts w:ascii="Times New Roman" w:hAnsi="Times New Roman"/>
        </w:rPr>
      </w:pPr>
    </w:p>
    <w:p w14:paraId="1B042DC2" w14:textId="18F757FE" w:rsidR="007C3131" w:rsidRPr="00011880" w:rsidRDefault="007C3131" w:rsidP="007C3131">
      <w:pPr>
        <w:pStyle w:val="BodyText"/>
        <w:rPr>
          <w:rFonts w:ascii="Times New Roman" w:hAnsi="Times New Roman"/>
        </w:rPr>
      </w:pPr>
      <w:r w:rsidRPr="00011880">
        <w:rPr>
          <w:rFonts w:ascii="Times New Roman" w:hAnsi="Times New Roman"/>
        </w:rPr>
        <w:t>Section 3</w:t>
      </w:r>
      <w:r w:rsidR="00BC06E0" w:rsidRPr="00011880">
        <w:rPr>
          <w:rFonts w:ascii="Times New Roman" w:hAnsi="Times New Roman"/>
        </w:rPr>
        <w:t> —</w:t>
      </w:r>
      <w:r w:rsidRPr="00011880">
        <w:rPr>
          <w:rFonts w:ascii="Times New Roman" w:hAnsi="Times New Roman"/>
        </w:rPr>
        <w:t xml:space="preserve"> Definitions provides definitions for the instrument</w:t>
      </w:r>
      <w:r w:rsidR="006B031F" w:rsidRPr="00011880">
        <w:rPr>
          <w:rFonts w:ascii="Times New Roman" w:hAnsi="Times New Roman"/>
        </w:rPr>
        <w:t>.</w:t>
      </w:r>
    </w:p>
    <w:p w14:paraId="0A5C2480" w14:textId="77777777" w:rsidR="007C3131" w:rsidRPr="00011880" w:rsidRDefault="007C3131" w:rsidP="007C3131">
      <w:pPr>
        <w:pStyle w:val="BodyText"/>
        <w:rPr>
          <w:rFonts w:ascii="Times New Roman" w:hAnsi="Times New Roman"/>
        </w:rPr>
      </w:pPr>
    </w:p>
    <w:p w14:paraId="0BF0FEBF" w14:textId="63F77992" w:rsidR="007C3131" w:rsidRPr="00011880" w:rsidRDefault="007C3131" w:rsidP="007C3131">
      <w:pPr>
        <w:pStyle w:val="BodyText"/>
        <w:rPr>
          <w:rFonts w:ascii="Times New Roman" w:hAnsi="Times New Roman"/>
        </w:rPr>
      </w:pPr>
      <w:r w:rsidRPr="00011880">
        <w:rPr>
          <w:rFonts w:ascii="Times New Roman" w:hAnsi="Times New Roman"/>
        </w:rPr>
        <w:t>Section 4</w:t>
      </w:r>
      <w:r w:rsidR="005A7A25" w:rsidRPr="00011880">
        <w:rPr>
          <w:rFonts w:ascii="Times New Roman" w:hAnsi="Times New Roman"/>
        </w:rPr>
        <w:t> —</w:t>
      </w:r>
      <w:r w:rsidRPr="00011880">
        <w:rPr>
          <w:rFonts w:ascii="Times New Roman" w:hAnsi="Times New Roman"/>
        </w:rPr>
        <w:t xml:space="preserve"> Application provides that the instrument applies according to its terms</w:t>
      </w:r>
      <w:r w:rsidR="00DF787F" w:rsidRPr="00011880">
        <w:rPr>
          <w:rFonts w:ascii="Times New Roman" w:hAnsi="Times New Roman"/>
        </w:rPr>
        <w:t>.</w:t>
      </w:r>
    </w:p>
    <w:p w14:paraId="37699A5D" w14:textId="77777777" w:rsidR="007C3131" w:rsidRPr="00011880" w:rsidRDefault="007C3131" w:rsidP="007C3131">
      <w:pPr>
        <w:pStyle w:val="BodyText"/>
        <w:rPr>
          <w:rFonts w:ascii="Times New Roman" w:hAnsi="Times New Roman"/>
        </w:rPr>
      </w:pPr>
    </w:p>
    <w:p w14:paraId="6953A55E" w14:textId="1BB9C67C" w:rsidR="007C3131" w:rsidRPr="00011880" w:rsidRDefault="007C3131" w:rsidP="007C3131">
      <w:pPr>
        <w:pStyle w:val="BodyText"/>
        <w:rPr>
          <w:rFonts w:ascii="Times New Roman" w:hAnsi="Times New Roman"/>
          <w:u w:val="single"/>
        </w:rPr>
      </w:pPr>
      <w:r w:rsidRPr="00011880">
        <w:rPr>
          <w:rFonts w:ascii="Times New Roman" w:hAnsi="Times New Roman"/>
          <w:u w:val="single"/>
        </w:rPr>
        <w:t>Part 2</w:t>
      </w:r>
      <w:r w:rsidR="005A7A25" w:rsidRPr="00011880">
        <w:rPr>
          <w:rFonts w:ascii="Times New Roman" w:hAnsi="Times New Roman"/>
          <w:u w:val="single"/>
        </w:rPr>
        <w:t> —</w:t>
      </w:r>
      <w:r w:rsidRPr="00011880">
        <w:rPr>
          <w:rFonts w:ascii="Times New Roman" w:hAnsi="Times New Roman"/>
          <w:u w:val="single"/>
        </w:rPr>
        <w:t xml:space="preserve"> </w:t>
      </w:r>
      <w:r w:rsidR="008A5236" w:rsidRPr="00011880">
        <w:rPr>
          <w:rFonts w:ascii="Times New Roman" w:hAnsi="Times New Roman"/>
          <w:u w:val="single"/>
        </w:rPr>
        <w:t>Exemptions from Part 1</w:t>
      </w:r>
      <w:r w:rsidR="00627558" w:rsidRPr="00011880">
        <w:rPr>
          <w:rFonts w:ascii="Times New Roman" w:hAnsi="Times New Roman"/>
          <w:u w:val="single"/>
        </w:rPr>
        <w:t>35</w:t>
      </w:r>
    </w:p>
    <w:p w14:paraId="48FC0135" w14:textId="77777777" w:rsidR="007C3131" w:rsidRPr="00011880" w:rsidRDefault="007C3131" w:rsidP="007C3131">
      <w:pPr>
        <w:pStyle w:val="BodyText"/>
        <w:rPr>
          <w:rFonts w:ascii="Times New Roman" w:hAnsi="Times New Roman"/>
          <w:u w:val="single"/>
        </w:rPr>
      </w:pPr>
    </w:p>
    <w:p w14:paraId="1772071F" w14:textId="78753D42" w:rsidR="00DF787F" w:rsidRPr="00011880" w:rsidRDefault="007C3131" w:rsidP="007C3131">
      <w:pPr>
        <w:pStyle w:val="BodyText"/>
        <w:rPr>
          <w:rFonts w:ascii="Times New Roman" w:hAnsi="Times New Roman"/>
        </w:rPr>
      </w:pPr>
      <w:r w:rsidRPr="00011880">
        <w:rPr>
          <w:rFonts w:ascii="Times New Roman" w:hAnsi="Times New Roman"/>
        </w:rPr>
        <w:t>Section 5</w:t>
      </w:r>
      <w:r w:rsidR="005A7A25" w:rsidRPr="00011880">
        <w:rPr>
          <w:rFonts w:ascii="Times New Roman" w:hAnsi="Times New Roman"/>
        </w:rPr>
        <w:t> —</w:t>
      </w:r>
      <w:r w:rsidRPr="00011880">
        <w:rPr>
          <w:rFonts w:ascii="Times New Roman" w:hAnsi="Times New Roman"/>
        </w:rPr>
        <w:t xml:space="preserve"> </w:t>
      </w:r>
      <w:r w:rsidR="008A5236" w:rsidRPr="00011880">
        <w:rPr>
          <w:rFonts w:ascii="Times New Roman" w:hAnsi="Times New Roman"/>
        </w:rPr>
        <w:t>Application of Part 1</w:t>
      </w:r>
      <w:r w:rsidR="00627558" w:rsidRPr="00011880">
        <w:rPr>
          <w:rFonts w:ascii="Times New Roman" w:hAnsi="Times New Roman"/>
        </w:rPr>
        <w:t>35</w:t>
      </w:r>
      <w:r w:rsidR="005A7A25" w:rsidRPr="00011880">
        <w:rPr>
          <w:rFonts w:ascii="Times New Roman" w:hAnsi="Times New Roman"/>
        </w:rPr>
        <w:t> –</w:t>
      </w:r>
      <w:r w:rsidR="008A5236" w:rsidRPr="00011880">
        <w:rPr>
          <w:rFonts w:ascii="Times New Roman" w:hAnsi="Times New Roman"/>
        </w:rPr>
        <w:t xml:space="preserve"> Australian air transport operations in foreign countries</w:t>
      </w:r>
      <w:r w:rsidR="005A7A25" w:rsidRPr="00011880">
        <w:rPr>
          <w:rFonts w:ascii="Times New Roman" w:hAnsi="Times New Roman"/>
        </w:rPr>
        <w:t> –</w:t>
      </w:r>
      <w:r w:rsidR="008A5236" w:rsidRPr="00011880">
        <w:rPr>
          <w:rFonts w:ascii="Times New Roman" w:hAnsi="Times New Roman"/>
        </w:rPr>
        <w:t xml:space="preserve"> exemption</w:t>
      </w:r>
    </w:p>
    <w:p w14:paraId="6388603E" w14:textId="77777777" w:rsidR="00A9737D" w:rsidRPr="00011880" w:rsidRDefault="00A9737D" w:rsidP="007C3131">
      <w:pPr>
        <w:pStyle w:val="BodyText"/>
        <w:rPr>
          <w:rFonts w:ascii="Times New Roman" w:hAnsi="Times New Roman"/>
        </w:rPr>
      </w:pPr>
    </w:p>
    <w:p w14:paraId="7C463592" w14:textId="7B6405B3" w:rsidR="00AA2A3F" w:rsidRPr="00011880" w:rsidRDefault="00AA2A3F" w:rsidP="007C3131">
      <w:pPr>
        <w:pStyle w:val="BodyText"/>
        <w:rPr>
          <w:rFonts w:ascii="Times New Roman" w:hAnsi="Times New Roman"/>
        </w:rPr>
      </w:pPr>
      <w:r w:rsidRPr="00011880">
        <w:rPr>
          <w:rFonts w:ascii="Times New Roman" w:hAnsi="Times New Roman"/>
        </w:rPr>
        <w:t xml:space="preserve">This section </w:t>
      </w:r>
      <w:r w:rsidR="00825B4B" w:rsidRPr="00011880">
        <w:rPr>
          <w:rFonts w:ascii="Times New Roman" w:hAnsi="Times New Roman"/>
        </w:rPr>
        <w:t xml:space="preserve">applies to a Part 135 operation and </w:t>
      </w:r>
      <w:r w:rsidR="006B031F" w:rsidRPr="00011880">
        <w:rPr>
          <w:rFonts w:ascii="Times New Roman" w:hAnsi="Times New Roman"/>
        </w:rPr>
        <w:t>a Subpart 121.Z operation</w:t>
      </w:r>
      <w:r w:rsidR="008B64C5" w:rsidRPr="00011880">
        <w:rPr>
          <w:rFonts w:ascii="Times New Roman" w:hAnsi="Times New Roman"/>
        </w:rPr>
        <w:t xml:space="preserve"> </w:t>
      </w:r>
      <w:r w:rsidR="006B031F" w:rsidRPr="00011880">
        <w:rPr>
          <w:rFonts w:ascii="Times New Roman" w:hAnsi="Times New Roman"/>
        </w:rPr>
        <w:t>(</w:t>
      </w:r>
      <w:r w:rsidR="00825B4B" w:rsidRPr="00011880">
        <w:rPr>
          <w:rFonts w:ascii="Times New Roman" w:hAnsi="Times New Roman"/>
        </w:rPr>
        <w:t>an operation mentioned in subregulat</w:t>
      </w:r>
      <w:r w:rsidR="00E61047" w:rsidRPr="00011880">
        <w:rPr>
          <w:rFonts w:ascii="Times New Roman" w:hAnsi="Times New Roman"/>
        </w:rPr>
        <w:t>io</w:t>
      </w:r>
      <w:r w:rsidR="00825B4B" w:rsidRPr="00011880">
        <w:rPr>
          <w:rFonts w:ascii="Times New Roman" w:hAnsi="Times New Roman"/>
        </w:rPr>
        <w:t>n 121.005</w:t>
      </w:r>
      <w:r w:rsidR="005A7A25" w:rsidRPr="00011880">
        <w:rPr>
          <w:rFonts w:ascii="Times New Roman" w:hAnsi="Times New Roman"/>
        </w:rPr>
        <w:t> (</w:t>
      </w:r>
      <w:r w:rsidR="00E61047" w:rsidRPr="00011880">
        <w:rPr>
          <w:rFonts w:ascii="Times New Roman" w:hAnsi="Times New Roman"/>
        </w:rPr>
        <w:t>2)</w:t>
      </w:r>
      <w:r w:rsidR="006B031F" w:rsidRPr="00011880">
        <w:rPr>
          <w:rFonts w:ascii="Times New Roman" w:hAnsi="Times New Roman"/>
        </w:rPr>
        <w:t>)</w:t>
      </w:r>
      <w:r w:rsidR="00E61047" w:rsidRPr="00011880">
        <w:rPr>
          <w:rFonts w:ascii="Times New Roman" w:hAnsi="Times New Roman"/>
        </w:rPr>
        <w:t>.</w:t>
      </w:r>
    </w:p>
    <w:p w14:paraId="4A97EB62" w14:textId="412DDD5A" w:rsidR="00A9737D" w:rsidRPr="00011880" w:rsidRDefault="00A9737D" w:rsidP="007C3131">
      <w:pPr>
        <w:pStyle w:val="BodyText"/>
        <w:rPr>
          <w:rFonts w:ascii="Times New Roman" w:hAnsi="Times New Roman"/>
        </w:rPr>
      </w:pPr>
    </w:p>
    <w:p w14:paraId="7CE3544A" w14:textId="77777777" w:rsidR="00A9737D" w:rsidRPr="00011880" w:rsidRDefault="00A9737D" w:rsidP="00A9737D">
      <w:pPr>
        <w:pStyle w:val="BodyText"/>
        <w:rPr>
          <w:rFonts w:ascii="Times New Roman" w:hAnsi="Times New Roman"/>
        </w:rPr>
      </w:pPr>
      <w:bookmarkStart w:id="4" w:name="_Hlk79925446"/>
      <w:r w:rsidRPr="00011880">
        <w:t>A</w:t>
      </w:r>
      <w:r w:rsidRPr="00011880">
        <w:rPr>
          <w:rFonts w:ascii="Times New Roman" w:hAnsi="Times New Roman"/>
        </w:rPr>
        <w:t xml:space="preserve"> “Subpart 121.Z operation” is </w:t>
      </w:r>
      <w:r w:rsidRPr="00011880">
        <w:t xml:space="preserve">the operation of a </w:t>
      </w:r>
      <w:r w:rsidRPr="00011880">
        <w:rPr>
          <w:i/>
          <w:iCs/>
        </w:rPr>
        <w:t>single-engine</w:t>
      </w:r>
      <w:r w:rsidRPr="00011880">
        <w:t xml:space="preserve"> aeroplane for an Australian air transport operation if both of the following apply in relation to the aeroplane: (a) it has a maximum operational passenger seat configuration of more than 9; (b) it has a maximum take-off weight of </w:t>
      </w:r>
      <w:r w:rsidRPr="00011880">
        <w:rPr>
          <w:i/>
          <w:iCs/>
        </w:rPr>
        <w:t>not</w:t>
      </w:r>
      <w:r w:rsidRPr="00011880">
        <w:t xml:space="preserve"> more than 8,618 kg.</w:t>
      </w:r>
    </w:p>
    <w:bookmarkEnd w:id="4"/>
    <w:p w14:paraId="06C723FA" w14:textId="4D2C4DC8" w:rsidR="007C3131" w:rsidRPr="00011880" w:rsidRDefault="00764456" w:rsidP="00C728F1">
      <w:pPr>
        <w:pStyle w:val="BodyText"/>
        <w:keepNext/>
        <w:rPr>
          <w:rFonts w:ascii="Times New Roman" w:hAnsi="Times New Roman"/>
        </w:rPr>
      </w:pPr>
      <w:r w:rsidRPr="00011880">
        <w:rPr>
          <w:rFonts w:ascii="Times New Roman" w:hAnsi="Times New Roman"/>
        </w:rPr>
        <w:lastRenderedPageBreak/>
        <w:t xml:space="preserve">For operations in a foreign country, </w:t>
      </w:r>
      <w:r w:rsidR="00B350A5" w:rsidRPr="00011880">
        <w:rPr>
          <w:rFonts w:ascii="Times New Roman" w:hAnsi="Times New Roman"/>
        </w:rPr>
        <w:t xml:space="preserve">this section exempts the operator and the pilot </w:t>
      </w:r>
      <w:r w:rsidR="00C728F1" w:rsidRPr="00011880">
        <w:rPr>
          <w:rFonts w:ascii="Times New Roman" w:hAnsi="Times New Roman"/>
        </w:rPr>
        <w:t xml:space="preserve">in </w:t>
      </w:r>
      <w:r w:rsidR="00B350A5" w:rsidRPr="00011880">
        <w:rPr>
          <w:rFonts w:ascii="Times New Roman" w:hAnsi="Times New Roman"/>
        </w:rPr>
        <w:t xml:space="preserve">command from complying with a </w:t>
      </w:r>
      <w:r w:rsidR="00B04950" w:rsidRPr="00011880">
        <w:rPr>
          <w:rFonts w:ascii="Times New Roman" w:hAnsi="Times New Roman"/>
        </w:rPr>
        <w:t xml:space="preserve">provision </w:t>
      </w:r>
      <w:r w:rsidR="00B350A5" w:rsidRPr="00011880">
        <w:rPr>
          <w:rFonts w:ascii="Times New Roman" w:hAnsi="Times New Roman"/>
        </w:rPr>
        <w:t>of Part 1</w:t>
      </w:r>
      <w:r w:rsidR="00627558" w:rsidRPr="00011880">
        <w:rPr>
          <w:rFonts w:ascii="Times New Roman" w:hAnsi="Times New Roman"/>
        </w:rPr>
        <w:t>35</w:t>
      </w:r>
      <w:r w:rsidR="00B350A5" w:rsidRPr="00011880">
        <w:rPr>
          <w:rFonts w:ascii="Times New Roman" w:hAnsi="Times New Roman"/>
        </w:rPr>
        <w:t xml:space="preserve"> </w:t>
      </w:r>
      <w:r w:rsidR="00283D3E" w:rsidRPr="00011880">
        <w:rPr>
          <w:rFonts w:ascii="Times New Roman" w:hAnsi="Times New Roman"/>
        </w:rPr>
        <w:t xml:space="preserve">to the extent that the provision is inconsistent with a law of the </w:t>
      </w:r>
      <w:r w:rsidR="000851FE" w:rsidRPr="00011880">
        <w:rPr>
          <w:rFonts w:ascii="Times New Roman" w:hAnsi="Times New Roman"/>
        </w:rPr>
        <w:t>foreign coun</w:t>
      </w:r>
      <w:r w:rsidR="00E74BC8" w:rsidRPr="00011880">
        <w:rPr>
          <w:rFonts w:ascii="Times New Roman" w:hAnsi="Times New Roman"/>
        </w:rPr>
        <w:t xml:space="preserve">try. </w:t>
      </w:r>
      <w:r w:rsidR="00B55AD3" w:rsidRPr="00011880">
        <w:rPr>
          <w:rFonts w:ascii="Times New Roman" w:hAnsi="Times New Roman"/>
        </w:rPr>
        <w:t xml:space="preserve">The law of the foreign country prevails to the extent it is </w:t>
      </w:r>
      <w:r w:rsidR="00022DBB" w:rsidRPr="00011880">
        <w:rPr>
          <w:rFonts w:ascii="Times New Roman" w:hAnsi="Times New Roman"/>
        </w:rPr>
        <w:t>in</w:t>
      </w:r>
      <w:r w:rsidR="00B55AD3" w:rsidRPr="00011880">
        <w:rPr>
          <w:rFonts w:ascii="Times New Roman" w:hAnsi="Times New Roman"/>
        </w:rPr>
        <w:t xml:space="preserve">consistent with </w:t>
      </w:r>
      <w:r w:rsidR="006A4AD2" w:rsidRPr="00011880">
        <w:rPr>
          <w:rFonts w:ascii="Times New Roman" w:hAnsi="Times New Roman"/>
        </w:rPr>
        <w:t>a provision of Part 1</w:t>
      </w:r>
      <w:r w:rsidR="00E61047" w:rsidRPr="00011880">
        <w:rPr>
          <w:rFonts w:ascii="Times New Roman" w:hAnsi="Times New Roman"/>
        </w:rPr>
        <w:t>35</w:t>
      </w:r>
      <w:r w:rsidR="006A4AD2" w:rsidRPr="00011880">
        <w:rPr>
          <w:rFonts w:ascii="Times New Roman" w:hAnsi="Times New Roman"/>
        </w:rPr>
        <w:t>.</w:t>
      </w:r>
      <w:r w:rsidR="00E20F25" w:rsidRPr="00011880">
        <w:rPr>
          <w:rFonts w:ascii="Times New Roman" w:hAnsi="Times New Roman"/>
        </w:rPr>
        <w:t xml:space="preserve"> </w:t>
      </w:r>
      <w:r w:rsidR="00FA032E" w:rsidRPr="00011880">
        <w:rPr>
          <w:rFonts w:ascii="Times New Roman" w:hAnsi="Times New Roman"/>
        </w:rPr>
        <w:t xml:space="preserve">There is no </w:t>
      </w:r>
      <w:r w:rsidR="00022DBB" w:rsidRPr="00011880">
        <w:rPr>
          <w:rFonts w:ascii="Times New Roman" w:hAnsi="Times New Roman"/>
        </w:rPr>
        <w:t>inconsistency</w:t>
      </w:r>
      <w:r w:rsidR="00A728BB" w:rsidRPr="00011880">
        <w:rPr>
          <w:rFonts w:ascii="Times New Roman" w:hAnsi="Times New Roman"/>
        </w:rPr>
        <w:t>,</w:t>
      </w:r>
      <w:r w:rsidR="00627558" w:rsidRPr="00011880">
        <w:rPr>
          <w:rFonts w:ascii="Times New Roman" w:hAnsi="Times New Roman"/>
        </w:rPr>
        <w:t xml:space="preserve"> </w:t>
      </w:r>
      <w:r w:rsidR="00A728BB" w:rsidRPr="00011880">
        <w:rPr>
          <w:rFonts w:ascii="Times New Roman" w:hAnsi="Times New Roman"/>
        </w:rPr>
        <w:t>however</w:t>
      </w:r>
      <w:r w:rsidR="00A65657" w:rsidRPr="00011880">
        <w:rPr>
          <w:rFonts w:ascii="Times New Roman" w:hAnsi="Times New Roman"/>
        </w:rPr>
        <w:t>,</w:t>
      </w:r>
      <w:r w:rsidR="00022DBB" w:rsidRPr="00011880">
        <w:rPr>
          <w:rFonts w:ascii="Times New Roman" w:hAnsi="Times New Roman"/>
        </w:rPr>
        <w:t xml:space="preserve"> if the provision of Part 1</w:t>
      </w:r>
      <w:r w:rsidR="00627558" w:rsidRPr="00011880">
        <w:rPr>
          <w:rFonts w:ascii="Times New Roman" w:hAnsi="Times New Roman"/>
        </w:rPr>
        <w:t>35</w:t>
      </w:r>
      <w:r w:rsidR="00022DBB" w:rsidRPr="00011880">
        <w:rPr>
          <w:rFonts w:ascii="Times New Roman" w:hAnsi="Times New Roman"/>
        </w:rPr>
        <w:t xml:space="preserve"> and </w:t>
      </w:r>
      <w:r w:rsidR="00A728BB" w:rsidRPr="00011880">
        <w:rPr>
          <w:rFonts w:ascii="Times New Roman" w:hAnsi="Times New Roman"/>
        </w:rPr>
        <w:t>the law of the foreign country can operate concurrently.</w:t>
      </w:r>
    </w:p>
    <w:p w14:paraId="6193FFBB" w14:textId="77777777" w:rsidR="007C3131" w:rsidRPr="00011880" w:rsidRDefault="007C3131" w:rsidP="007C3131">
      <w:pPr>
        <w:pStyle w:val="BodyText"/>
        <w:rPr>
          <w:rFonts w:ascii="Times New Roman" w:hAnsi="Times New Roman"/>
        </w:rPr>
      </w:pPr>
    </w:p>
    <w:p w14:paraId="05C688EC" w14:textId="0329EFBC" w:rsidR="007C3131" w:rsidRPr="00011880" w:rsidRDefault="007C3131" w:rsidP="007C3131">
      <w:pPr>
        <w:pStyle w:val="BodyText"/>
        <w:rPr>
          <w:rFonts w:ascii="Times New Roman" w:hAnsi="Times New Roman"/>
        </w:rPr>
      </w:pPr>
      <w:r w:rsidRPr="00011880">
        <w:rPr>
          <w:rFonts w:ascii="Times New Roman" w:hAnsi="Times New Roman"/>
        </w:rPr>
        <w:t>Section 6</w:t>
      </w:r>
      <w:r w:rsidR="005A7A25" w:rsidRPr="00011880">
        <w:rPr>
          <w:rFonts w:ascii="Times New Roman" w:hAnsi="Times New Roman"/>
        </w:rPr>
        <w:t> —</w:t>
      </w:r>
      <w:r w:rsidRPr="00011880">
        <w:rPr>
          <w:rFonts w:ascii="Times New Roman" w:hAnsi="Times New Roman"/>
        </w:rPr>
        <w:t xml:space="preserve"> </w:t>
      </w:r>
      <w:r w:rsidR="008A5236" w:rsidRPr="00011880">
        <w:rPr>
          <w:rFonts w:ascii="Times New Roman" w:hAnsi="Times New Roman"/>
        </w:rPr>
        <w:t>Minimum equipment list for Part 1</w:t>
      </w:r>
      <w:r w:rsidR="00627558" w:rsidRPr="00011880">
        <w:rPr>
          <w:rFonts w:ascii="Times New Roman" w:hAnsi="Times New Roman"/>
        </w:rPr>
        <w:t>35</w:t>
      </w:r>
      <w:r w:rsidR="008A5236" w:rsidRPr="00011880">
        <w:rPr>
          <w:rFonts w:ascii="Times New Roman" w:hAnsi="Times New Roman"/>
        </w:rPr>
        <w:t xml:space="preserve"> operations</w:t>
      </w:r>
      <w:r w:rsidR="005A7A25" w:rsidRPr="00011880">
        <w:rPr>
          <w:rFonts w:ascii="Times New Roman" w:hAnsi="Times New Roman"/>
        </w:rPr>
        <w:t> –</w:t>
      </w:r>
      <w:r w:rsidR="008A5236" w:rsidRPr="00011880">
        <w:rPr>
          <w:rFonts w:ascii="Times New Roman" w:hAnsi="Times New Roman"/>
        </w:rPr>
        <w:t xml:space="preserve"> exemption</w:t>
      </w:r>
    </w:p>
    <w:p w14:paraId="390BA8FD" w14:textId="77777777" w:rsidR="00F67F05" w:rsidRPr="00011880" w:rsidRDefault="00F67F05" w:rsidP="007C3131">
      <w:pPr>
        <w:pStyle w:val="BodyText"/>
        <w:rPr>
          <w:rFonts w:ascii="Times New Roman" w:hAnsi="Times New Roman"/>
        </w:rPr>
      </w:pPr>
    </w:p>
    <w:p w14:paraId="24E9E6BA" w14:textId="6E594088" w:rsidR="00E61047" w:rsidRPr="00011880" w:rsidRDefault="00E61047" w:rsidP="00E61047">
      <w:pPr>
        <w:pStyle w:val="BodyText"/>
        <w:rPr>
          <w:rFonts w:ascii="Times New Roman" w:hAnsi="Times New Roman"/>
        </w:rPr>
      </w:pPr>
      <w:r w:rsidRPr="00011880">
        <w:rPr>
          <w:rFonts w:ascii="Times New Roman" w:hAnsi="Times New Roman"/>
        </w:rPr>
        <w:t xml:space="preserve">This section applies to a Part 135 operation and </w:t>
      </w:r>
      <w:r w:rsidR="00F625DB" w:rsidRPr="00011880">
        <w:rPr>
          <w:rFonts w:ascii="Times New Roman" w:hAnsi="Times New Roman"/>
        </w:rPr>
        <w:t>a</w:t>
      </w:r>
      <w:r w:rsidR="00F7377B" w:rsidRPr="00011880">
        <w:rPr>
          <w:rFonts w:ascii="Times New Roman" w:hAnsi="Times New Roman"/>
        </w:rPr>
        <w:t xml:space="preserve"> Subpart 121.Z operation.</w:t>
      </w:r>
    </w:p>
    <w:p w14:paraId="61A68FE8" w14:textId="77777777" w:rsidR="004A3F16" w:rsidRPr="00011880" w:rsidRDefault="004A3F16" w:rsidP="00E61047">
      <w:pPr>
        <w:pStyle w:val="BodyText"/>
        <w:rPr>
          <w:rFonts w:ascii="Times New Roman" w:hAnsi="Times New Roman"/>
        </w:rPr>
      </w:pPr>
    </w:p>
    <w:p w14:paraId="57AADD08" w14:textId="7ADEA7D4" w:rsidR="00240510" w:rsidRPr="00011880" w:rsidRDefault="00F00101" w:rsidP="007C3131">
      <w:pPr>
        <w:pStyle w:val="BodyText"/>
        <w:rPr>
          <w:rFonts w:ascii="Times New Roman" w:hAnsi="Times New Roman"/>
        </w:rPr>
      </w:pPr>
      <w:r w:rsidRPr="00011880">
        <w:rPr>
          <w:rFonts w:ascii="Times New Roman" w:hAnsi="Times New Roman"/>
        </w:rPr>
        <w:t>Th</w:t>
      </w:r>
      <w:r w:rsidR="00F90FD2" w:rsidRPr="00011880">
        <w:rPr>
          <w:rFonts w:ascii="Times New Roman" w:hAnsi="Times New Roman"/>
        </w:rPr>
        <w:t>e</w:t>
      </w:r>
      <w:r w:rsidRPr="00011880">
        <w:rPr>
          <w:rFonts w:ascii="Times New Roman" w:hAnsi="Times New Roman"/>
        </w:rPr>
        <w:t xml:space="preserve"> section provides an ex</w:t>
      </w:r>
      <w:r w:rsidR="000B2C07" w:rsidRPr="00011880">
        <w:rPr>
          <w:rFonts w:ascii="Times New Roman" w:hAnsi="Times New Roman"/>
        </w:rPr>
        <w:t xml:space="preserve">emption to the operator from complying </w:t>
      </w:r>
      <w:r w:rsidR="00CE2CE2" w:rsidRPr="00011880">
        <w:rPr>
          <w:rFonts w:ascii="Times New Roman" w:hAnsi="Times New Roman"/>
        </w:rPr>
        <w:t>with the requirement</w:t>
      </w:r>
      <w:r w:rsidR="00B04950" w:rsidRPr="00011880">
        <w:rPr>
          <w:rFonts w:ascii="Times New Roman" w:hAnsi="Times New Roman"/>
        </w:rPr>
        <w:t>s</w:t>
      </w:r>
      <w:r w:rsidR="00CE2CE2" w:rsidRPr="00011880">
        <w:rPr>
          <w:rFonts w:ascii="Times New Roman" w:hAnsi="Times New Roman"/>
        </w:rPr>
        <w:t xml:space="preserve"> of regulation</w:t>
      </w:r>
      <w:r w:rsidR="00B02731" w:rsidRPr="00011880">
        <w:rPr>
          <w:rFonts w:ascii="Times New Roman" w:hAnsi="Times New Roman"/>
        </w:rPr>
        <w:t xml:space="preserve"> 135.045</w:t>
      </w:r>
      <w:r w:rsidR="00CE2CE2" w:rsidRPr="00011880">
        <w:rPr>
          <w:rFonts w:ascii="Times New Roman" w:hAnsi="Times New Roman"/>
        </w:rPr>
        <w:t xml:space="preserve"> that </w:t>
      </w:r>
      <w:r w:rsidR="00DA4851" w:rsidRPr="00011880">
        <w:rPr>
          <w:rFonts w:ascii="Times New Roman" w:hAnsi="Times New Roman"/>
        </w:rPr>
        <w:t xml:space="preserve">there must be a </w:t>
      </w:r>
      <w:r w:rsidR="00F67F05" w:rsidRPr="00011880">
        <w:rPr>
          <w:rFonts w:ascii="Times New Roman" w:hAnsi="Times New Roman"/>
        </w:rPr>
        <w:t>minimum equipment list (</w:t>
      </w:r>
      <w:r w:rsidR="00F67F05" w:rsidRPr="00011880">
        <w:rPr>
          <w:rFonts w:ascii="Times New Roman" w:hAnsi="Times New Roman"/>
          <w:b/>
          <w:i/>
        </w:rPr>
        <w:t>MEL</w:t>
      </w:r>
      <w:r w:rsidR="00F67F05" w:rsidRPr="00011880">
        <w:rPr>
          <w:rFonts w:ascii="Times New Roman" w:hAnsi="Times New Roman"/>
        </w:rPr>
        <w:t xml:space="preserve">) </w:t>
      </w:r>
      <w:r w:rsidR="00DA4851" w:rsidRPr="00011880">
        <w:rPr>
          <w:rFonts w:ascii="Times New Roman" w:hAnsi="Times New Roman"/>
        </w:rPr>
        <w:t>for an aeroplane</w:t>
      </w:r>
      <w:r w:rsidR="00BD1F21" w:rsidRPr="00011880">
        <w:rPr>
          <w:rFonts w:ascii="Times New Roman" w:hAnsi="Times New Roman"/>
        </w:rPr>
        <w:t xml:space="preserve"> used on</w:t>
      </w:r>
      <w:r w:rsidR="001D38C5" w:rsidRPr="00011880">
        <w:rPr>
          <w:rFonts w:ascii="Times New Roman" w:hAnsi="Times New Roman"/>
        </w:rPr>
        <w:t xml:space="preserve"> </w:t>
      </w:r>
      <w:r w:rsidR="00722932" w:rsidRPr="00011880">
        <w:t>Instrument Flight Rules (</w:t>
      </w:r>
      <w:r w:rsidR="001D38C5" w:rsidRPr="00011880">
        <w:rPr>
          <w:rFonts w:ascii="Times New Roman" w:hAnsi="Times New Roman"/>
          <w:b/>
          <w:i/>
        </w:rPr>
        <w:t>IFR</w:t>
      </w:r>
      <w:r w:rsidR="00722932" w:rsidRPr="00011880">
        <w:rPr>
          <w:rFonts w:ascii="Times New Roman" w:hAnsi="Times New Roman"/>
        </w:rPr>
        <w:t>)</w:t>
      </w:r>
      <w:r w:rsidR="001D38C5" w:rsidRPr="00011880">
        <w:rPr>
          <w:rFonts w:ascii="Times New Roman" w:hAnsi="Times New Roman"/>
        </w:rPr>
        <w:t xml:space="preserve"> and international</w:t>
      </w:r>
      <w:r w:rsidR="00BD1F21" w:rsidRPr="00011880">
        <w:rPr>
          <w:rFonts w:ascii="Times New Roman" w:hAnsi="Times New Roman"/>
        </w:rPr>
        <w:t xml:space="preserve"> flights</w:t>
      </w:r>
      <w:r w:rsidR="00C2739E" w:rsidRPr="00011880">
        <w:rPr>
          <w:rFonts w:ascii="Times New Roman" w:hAnsi="Times New Roman"/>
        </w:rPr>
        <w:t xml:space="preserve"> in certain circumstances</w:t>
      </w:r>
      <w:r w:rsidR="00DA4851" w:rsidRPr="00011880">
        <w:rPr>
          <w:rFonts w:ascii="Times New Roman" w:hAnsi="Times New Roman"/>
        </w:rPr>
        <w:t>.</w:t>
      </w:r>
      <w:r w:rsidR="00505FC1" w:rsidRPr="00011880">
        <w:rPr>
          <w:rFonts w:ascii="Times New Roman" w:hAnsi="Times New Roman"/>
        </w:rPr>
        <w:t xml:space="preserve"> </w:t>
      </w:r>
      <w:r w:rsidR="005A732E" w:rsidRPr="00011880">
        <w:rPr>
          <w:rFonts w:ascii="Times New Roman" w:hAnsi="Times New Roman"/>
        </w:rPr>
        <w:t xml:space="preserve">The exemption applies to </w:t>
      </w:r>
      <w:r w:rsidR="004C3C77" w:rsidRPr="00011880">
        <w:rPr>
          <w:rFonts w:ascii="Times New Roman" w:hAnsi="Times New Roman"/>
        </w:rPr>
        <w:t>an operator who immediately before 2</w:t>
      </w:r>
      <w:r w:rsidR="00722932" w:rsidRPr="00011880">
        <w:rPr>
          <w:rFonts w:ascii="Times New Roman" w:hAnsi="Times New Roman"/>
        </w:rPr>
        <w:t> </w:t>
      </w:r>
      <w:r w:rsidR="004C3C77" w:rsidRPr="00011880">
        <w:rPr>
          <w:rFonts w:ascii="Times New Roman" w:hAnsi="Times New Roman"/>
        </w:rPr>
        <w:t xml:space="preserve">December 2021 held an </w:t>
      </w:r>
      <w:r w:rsidR="00722932" w:rsidRPr="00011880">
        <w:rPr>
          <w:iCs/>
        </w:rPr>
        <w:t>Air Operator’s Certificate</w:t>
      </w:r>
      <w:r w:rsidR="00722932" w:rsidRPr="00011880">
        <w:rPr>
          <w:rStyle w:val="Emphasis"/>
          <w:rFonts w:ascii="Times New Roman" w:hAnsi="Times New Roman"/>
          <w:bCs/>
          <w:i w:val="0"/>
          <w:color w:val="5F6368"/>
          <w:shd w:val="clear" w:color="auto" w:fill="FFFFFF"/>
        </w:rPr>
        <w:t xml:space="preserve"> (</w:t>
      </w:r>
      <w:r w:rsidR="004C3C77" w:rsidRPr="00011880">
        <w:rPr>
          <w:rFonts w:ascii="Times New Roman" w:hAnsi="Times New Roman"/>
          <w:b/>
          <w:i/>
        </w:rPr>
        <w:t>AOC</w:t>
      </w:r>
      <w:r w:rsidR="00722932" w:rsidRPr="00011880">
        <w:rPr>
          <w:rFonts w:ascii="Times New Roman" w:hAnsi="Times New Roman"/>
        </w:rPr>
        <w:t>)</w:t>
      </w:r>
      <w:r w:rsidR="004C3C77" w:rsidRPr="00011880">
        <w:rPr>
          <w:rFonts w:ascii="Times New Roman" w:hAnsi="Times New Roman"/>
        </w:rPr>
        <w:t xml:space="preserve"> or was an early applicant for </w:t>
      </w:r>
      <w:r w:rsidR="00B678A5" w:rsidRPr="00011880">
        <w:rPr>
          <w:rFonts w:ascii="Times New Roman" w:hAnsi="Times New Roman"/>
        </w:rPr>
        <w:t>an AOC that authorised charter operations or aerial work (</w:t>
      </w:r>
      <w:r w:rsidR="00522920" w:rsidRPr="00011880">
        <w:rPr>
          <w:rFonts w:ascii="Times New Roman" w:hAnsi="Times New Roman"/>
        </w:rPr>
        <w:t xml:space="preserve">air </w:t>
      </w:r>
      <w:r w:rsidR="00B678A5" w:rsidRPr="00011880">
        <w:rPr>
          <w:rFonts w:ascii="Times New Roman" w:hAnsi="Times New Roman"/>
        </w:rPr>
        <w:t>ambulance</w:t>
      </w:r>
      <w:r w:rsidR="00522920" w:rsidRPr="00011880">
        <w:rPr>
          <w:rFonts w:ascii="Times New Roman" w:hAnsi="Times New Roman"/>
        </w:rPr>
        <w:t>)</w:t>
      </w:r>
      <w:r w:rsidR="00B678A5" w:rsidRPr="00011880">
        <w:rPr>
          <w:rFonts w:ascii="Times New Roman" w:hAnsi="Times New Roman"/>
        </w:rPr>
        <w:t xml:space="preserve"> </w:t>
      </w:r>
      <w:r w:rsidR="00522920" w:rsidRPr="00011880">
        <w:rPr>
          <w:rFonts w:ascii="Times New Roman" w:hAnsi="Times New Roman"/>
        </w:rPr>
        <w:t xml:space="preserve">operations </w:t>
      </w:r>
      <w:r w:rsidR="005D1AA3" w:rsidRPr="00011880">
        <w:rPr>
          <w:rFonts w:ascii="Times New Roman" w:hAnsi="Times New Roman"/>
        </w:rPr>
        <w:t>in the aeroplane but did not authorise regular public transport operations in the aeroplane.</w:t>
      </w:r>
    </w:p>
    <w:p w14:paraId="048BE671" w14:textId="77777777" w:rsidR="00725B2E" w:rsidRPr="00011880" w:rsidRDefault="00725B2E" w:rsidP="007C3131">
      <w:pPr>
        <w:pStyle w:val="BodyText"/>
        <w:rPr>
          <w:rFonts w:ascii="Times New Roman" w:hAnsi="Times New Roman"/>
        </w:rPr>
      </w:pPr>
    </w:p>
    <w:p w14:paraId="0A601CA1" w14:textId="596341B4" w:rsidR="00CA5AA4" w:rsidRPr="00011880" w:rsidRDefault="00725B2E" w:rsidP="007C3131">
      <w:pPr>
        <w:pStyle w:val="BodyText"/>
        <w:rPr>
          <w:rFonts w:ascii="Times New Roman" w:hAnsi="Times New Roman"/>
        </w:rPr>
      </w:pPr>
      <w:r w:rsidRPr="00011880">
        <w:rPr>
          <w:rFonts w:ascii="Times New Roman" w:hAnsi="Times New Roman"/>
        </w:rPr>
        <w:t xml:space="preserve">It is a condition of the exemption that the operator must not commence </w:t>
      </w:r>
      <w:r w:rsidR="00BD1F21" w:rsidRPr="00011880">
        <w:rPr>
          <w:rFonts w:ascii="Times New Roman" w:hAnsi="Times New Roman"/>
        </w:rPr>
        <w:t>using the aeroplane for scheduled air transport operations</w:t>
      </w:r>
      <w:r w:rsidR="00A360C5" w:rsidRPr="00011880">
        <w:rPr>
          <w:rFonts w:ascii="Times New Roman" w:hAnsi="Times New Roman"/>
        </w:rPr>
        <w:t>.</w:t>
      </w:r>
    </w:p>
    <w:p w14:paraId="6F0EC0FE" w14:textId="77777777" w:rsidR="00CA5AA4" w:rsidRPr="00011880" w:rsidRDefault="00CA5AA4" w:rsidP="007C3131">
      <w:pPr>
        <w:pStyle w:val="BodyText"/>
        <w:rPr>
          <w:rFonts w:ascii="Times New Roman" w:hAnsi="Times New Roman"/>
        </w:rPr>
      </w:pPr>
    </w:p>
    <w:p w14:paraId="07AE514B" w14:textId="4AD97A7C" w:rsidR="00CA5AA4" w:rsidRPr="00011880" w:rsidRDefault="00CA5AA4" w:rsidP="007C3131">
      <w:pPr>
        <w:pStyle w:val="BodyText"/>
        <w:rPr>
          <w:rFonts w:ascii="Times New Roman" w:hAnsi="Times New Roman"/>
        </w:rPr>
      </w:pPr>
      <w:r w:rsidRPr="00011880">
        <w:rPr>
          <w:rFonts w:ascii="Times New Roman" w:hAnsi="Times New Roman"/>
        </w:rPr>
        <w:t>The exemption cease</w:t>
      </w:r>
      <w:r w:rsidR="00FF2044" w:rsidRPr="00011880">
        <w:rPr>
          <w:rFonts w:ascii="Times New Roman" w:hAnsi="Times New Roman"/>
        </w:rPr>
        <w:t>s</w:t>
      </w:r>
      <w:r w:rsidRPr="00011880">
        <w:rPr>
          <w:rFonts w:ascii="Times New Roman" w:hAnsi="Times New Roman"/>
        </w:rPr>
        <w:t xml:space="preserve"> to have effect the earlie</w:t>
      </w:r>
      <w:r w:rsidR="00175D3E" w:rsidRPr="00011880">
        <w:rPr>
          <w:rFonts w:ascii="Times New Roman" w:hAnsi="Times New Roman"/>
        </w:rPr>
        <w:t>st</w:t>
      </w:r>
      <w:r w:rsidRPr="00011880">
        <w:rPr>
          <w:rFonts w:ascii="Times New Roman" w:hAnsi="Times New Roman"/>
        </w:rPr>
        <w:t xml:space="preserve"> of:</w:t>
      </w:r>
    </w:p>
    <w:p w14:paraId="3448389E" w14:textId="3ACE7ECC" w:rsidR="00FF2044" w:rsidRPr="00011880" w:rsidRDefault="00116DBE" w:rsidP="00643EE1">
      <w:pPr>
        <w:pStyle w:val="P1"/>
        <w:tabs>
          <w:tab w:val="clear" w:pos="1191"/>
          <w:tab w:val="left" w:pos="709"/>
        </w:tabs>
        <w:ind w:left="709" w:hanging="425"/>
        <w:rPr>
          <w:lang w:eastAsia="en-AU"/>
        </w:rPr>
      </w:pPr>
      <w:bookmarkStart w:id="5" w:name="_Hlk77856238"/>
      <w:r w:rsidRPr="00011880">
        <w:rPr>
          <w:lang w:eastAsia="en-AU"/>
        </w:rPr>
        <w:t>(a)</w:t>
      </w:r>
      <w:r w:rsidR="00175D3E" w:rsidRPr="00011880">
        <w:rPr>
          <w:lang w:eastAsia="en-AU"/>
        </w:rPr>
        <w:tab/>
      </w:r>
      <w:r w:rsidR="00FF2044" w:rsidRPr="00011880">
        <w:rPr>
          <w:lang w:eastAsia="en-AU"/>
        </w:rPr>
        <w:t xml:space="preserve">the day the operator commences using the </w:t>
      </w:r>
      <w:r w:rsidR="00FF2044" w:rsidRPr="00011880">
        <w:t xml:space="preserve">relevant </w:t>
      </w:r>
      <w:r w:rsidR="00FF2044" w:rsidRPr="00011880">
        <w:rPr>
          <w:lang w:eastAsia="en-AU"/>
        </w:rPr>
        <w:t>aeroplane for scheduled air transport operations;</w:t>
      </w:r>
      <w:r w:rsidR="00175D3E" w:rsidRPr="00011880">
        <w:rPr>
          <w:lang w:eastAsia="en-AU"/>
        </w:rPr>
        <w:t xml:space="preserve"> and</w:t>
      </w:r>
    </w:p>
    <w:p w14:paraId="51B0CBC1" w14:textId="1EE33480" w:rsidR="00FF2044" w:rsidRPr="00011880" w:rsidRDefault="00FF2044" w:rsidP="00643EE1">
      <w:pPr>
        <w:pStyle w:val="P1"/>
        <w:tabs>
          <w:tab w:val="clear" w:pos="1191"/>
          <w:tab w:val="left" w:pos="709"/>
        </w:tabs>
        <w:ind w:left="709" w:hanging="425"/>
        <w:rPr>
          <w:lang w:eastAsia="en-AU"/>
        </w:rPr>
      </w:pPr>
      <w:r w:rsidRPr="00011880">
        <w:rPr>
          <w:lang w:eastAsia="en-AU"/>
        </w:rPr>
        <w:t>(b)</w:t>
      </w:r>
      <w:r w:rsidR="00175D3E" w:rsidRPr="00011880">
        <w:rPr>
          <w:lang w:eastAsia="en-AU"/>
        </w:rPr>
        <w:tab/>
      </w:r>
      <w:r w:rsidRPr="00011880">
        <w:rPr>
          <w:lang w:eastAsia="en-AU"/>
        </w:rPr>
        <w:t>the day an approval of a MEL for the aeroplane, under regulation 91.935, takes effect;</w:t>
      </w:r>
      <w:r w:rsidR="00175D3E" w:rsidRPr="00011880">
        <w:rPr>
          <w:lang w:eastAsia="en-AU"/>
        </w:rPr>
        <w:t xml:space="preserve"> and</w:t>
      </w:r>
    </w:p>
    <w:p w14:paraId="06859A76" w14:textId="0D61C48E" w:rsidR="00FF2044" w:rsidRPr="00011880" w:rsidRDefault="00FF2044" w:rsidP="00643EE1">
      <w:pPr>
        <w:pStyle w:val="P1"/>
        <w:tabs>
          <w:tab w:val="clear" w:pos="1191"/>
          <w:tab w:val="left" w:pos="709"/>
        </w:tabs>
        <w:ind w:left="709" w:hanging="425"/>
        <w:rPr>
          <w:lang w:eastAsia="en-AU"/>
        </w:rPr>
      </w:pPr>
      <w:r w:rsidRPr="00011880">
        <w:rPr>
          <w:lang w:eastAsia="en-AU"/>
        </w:rPr>
        <w:t>(c)</w:t>
      </w:r>
      <w:r w:rsidR="00175D3E" w:rsidRPr="00011880">
        <w:rPr>
          <w:lang w:eastAsia="en-AU"/>
        </w:rPr>
        <w:tab/>
      </w:r>
      <w:r w:rsidRPr="00011880">
        <w:rPr>
          <w:lang w:eastAsia="en-AU"/>
        </w:rPr>
        <w:t>the end of 3 December 2023.</w:t>
      </w:r>
    </w:p>
    <w:bookmarkEnd w:id="5"/>
    <w:p w14:paraId="2C7F6D00" w14:textId="4E835132" w:rsidR="007C3131" w:rsidRPr="00011880" w:rsidRDefault="007C3131" w:rsidP="007C3131">
      <w:pPr>
        <w:pStyle w:val="BodyText"/>
        <w:rPr>
          <w:rFonts w:ascii="Times New Roman" w:hAnsi="Times New Roman"/>
        </w:rPr>
      </w:pPr>
    </w:p>
    <w:p w14:paraId="3C4ECEF2" w14:textId="222575C8" w:rsidR="00622A94" w:rsidRPr="00011880" w:rsidRDefault="007C3131" w:rsidP="007C3131">
      <w:pPr>
        <w:pStyle w:val="BodyText"/>
        <w:rPr>
          <w:rFonts w:ascii="Times New Roman" w:hAnsi="Times New Roman"/>
        </w:rPr>
      </w:pPr>
      <w:r w:rsidRPr="00011880">
        <w:rPr>
          <w:rFonts w:ascii="Times New Roman" w:hAnsi="Times New Roman"/>
        </w:rPr>
        <w:t>Section 7</w:t>
      </w:r>
      <w:r w:rsidR="005A7A25" w:rsidRPr="00011880">
        <w:rPr>
          <w:rFonts w:ascii="Times New Roman" w:hAnsi="Times New Roman"/>
        </w:rPr>
        <w:t> —</w:t>
      </w:r>
      <w:r w:rsidRPr="00011880">
        <w:rPr>
          <w:rFonts w:ascii="Times New Roman" w:hAnsi="Times New Roman"/>
        </w:rPr>
        <w:t xml:space="preserve"> </w:t>
      </w:r>
      <w:r w:rsidR="00622A94" w:rsidRPr="00011880">
        <w:rPr>
          <w:rFonts w:ascii="Times New Roman" w:hAnsi="Times New Roman"/>
        </w:rPr>
        <w:t>Journey log</w:t>
      </w:r>
      <w:r w:rsidR="005A7A25" w:rsidRPr="00011880">
        <w:rPr>
          <w:rFonts w:ascii="Times New Roman" w:hAnsi="Times New Roman"/>
        </w:rPr>
        <w:t> –</w:t>
      </w:r>
      <w:r w:rsidR="00622A94" w:rsidRPr="00011880">
        <w:rPr>
          <w:rFonts w:ascii="Times New Roman" w:hAnsi="Times New Roman"/>
        </w:rPr>
        <w:t xml:space="preserve"> recording time flight begins</w:t>
      </w:r>
      <w:r w:rsidR="005A7A25" w:rsidRPr="00011880">
        <w:rPr>
          <w:rFonts w:ascii="Times New Roman" w:hAnsi="Times New Roman"/>
        </w:rPr>
        <w:t> –</w:t>
      </w:r>
      <w:r w:rsidR="00622A94" w:rsidRPr="00011880">
        <w:rPr>
          <w:rFonts w:ascii="Times New Roman" w:hAnsi="Times New Roman"/>
        </w:rPr>
        <w:t xml:space="preserve"> exemption</w:t>
      </w:r>
    </w:p>
    <w:p w14:paraId="0BB92979" w14:textId="77777777" w:rsidR="00F67F05" w:rsidRPr="00011880" w:rsidRDefault="00F67F05" w:rsidP="007C3131">
      <w:pPr>
        <w:pStyle w:val="BodyText"/>
        <w:rPr>
          <w:rFonts w:ascii="Times New Roman" w:hAnsi="Times New Roman"/>
        </w:rPr>
      </w:pPr>
    </w:p>
    <w:p w14:paraId="69B4C0FA" w14:textId="57FA5888" w:rsidR="00E61047" w:rsidRPr="00011880" w:rsidRDefault="00E61047" w:rsidP="00E61047">
      <w:pPr>
        <w:pStyle w:val="BodyText"/>
        <w:rPr>
          <w:rFonts w:ascii="Times New Roman" w:hAnsi="Times New Roman"/>
        </w:rPr>
      </w:pPr>
      <w:bookmarkStart w:id="6" w:name="_Hlk77925428"/>
      <w:r w:rsidRPr="00011880">
        <w:rPr>
          <w:rFonts w:ascii="Times New Roman" w:hAnsi="Times New Roman"/>
        </w:rPr>
        <w:t>This section applies to a Part 135 operation and a</w:t>
      </w:r>
      <w:r w:rsidR="00C231EC" w:rsidRPr="00011880">
        <w:rPr>
          <w:rFonts w:ascii="Times New Roman" w:hAnsi="Times New Roman"/>
        </w:rPr>
        <w:t xml:space="preserve"> Subpart 121.Z operation.</w:t>
      </w:r>
    </w:p>
    <w:p w14:paraId="3A233139" w14:textId="77777777" w:rsidR="00C231EC" w:rsidRPr="00011880" w:rsidRDefault="00C231EC" w:rsidP="00E61047">
      <w:pPr>
        <w:pStyle w:val="BodyText"/>
        <w:rPr>
          <w:rFonts w:ascii="Times New Roman" w:hAnsi="Times New Roman"/>
        </w:rPr>
      </w:pPr>
    </w:p>
    <w:bookmarkEnd w:id="6"/>
    <w:p w14:paraId="2E05D9AF" w14:textId="5596FD7C" w:rsidR="00A52560" w:rsidRPr="00011880" w:rsidRDefault="005A2E8D" w:rsidP="007C3131">
      <w:pPr>
        <w:pStyle w:val="BodyText"/>
        <w:rPr>
          <w:rFonts w:ascii="Times New Roman" w:hAnsi="Times New Roman"/>
        </w:rPr>
      </w:pPr>
      <w:r w:rsidRPr="00011880">
        <w:rPr>
          <w:rFonts w:ascii="Times New Roman" w:hAnsi="Times New Roman"/>
        </w:rPr>
        <w:t xml:space="preserve">The section </w:t>
      </w:r>
      <w:r w:rsidR="00944F23" w:rsidRPr="00011880">
        <w:rPr>
          <w:rFonts w:ascii="Times New Roman" w:hAnsi="Times New Roman"/>
        </w:rPr>
        <w:t xml:space="preserve">exempts the </w:t>
      </w:r>
      <w:r w:rsidR="00DE4B74" w:rsidRPr="00011880">
        <w:rPr>
          <w:rFonts w:ascii="Times New Roman" w:hAnsi="Times New Roman"/>
        </w:rPr>
        <w:t xml:space="preserve">operator and pilot in command from complying with </w:t>
      </w:r>
      <w:r w:rsidR="00720FDC" w:rsidRPr="00011880">
        <w:rPr>
          <w:rFonts w:ascii="Times New Roman" w:hAnsi="Times New Roman"/>
        </w:rPr>
        <w:t>the requirement of</w:t>
      </w:r>
      <w:r w:rsidR="00846176" w:rsidRPr="00011880">
        <w:rPr>
          <w:rFonts w:ascii="Times New Roman" w:hAnsi="Times New Roman"/>
        </w:rPr>
        <w:t xml:space="preserve"> </w:t>
      </w:r>
      <w:r w:rsidR="00637938" w:rsidRPr="00011880">
        <w:rPr>
          <w:rFonts w:ascii="Times New Roman" w:hAnsi="Times New Roman"/>
        </w:rPr>
        <w:t>subregulation 1</w:t>
      </w:r>
      <w:r w:rsidR="000D1460" w:rsidRPr="00011880">
        <w:rPr>
          <w:rFonts w:ascii="Times New Roman" w:hAnsi="Times New Roman"/>
        </w:rPr>
        <w:t>35.085</w:t>
      </w:r>
      <w:r w:rsidR="005A7A25" w:rsidRPr="00011880">
        <w:rPr>
          <w:rFonts w:ascii="Times New Roman" w:hAnsi="Times New Roman"/>
        </w:rPr>
        <w:t> (</w:t>
      </w:r>
      <w:r w:rsidR="00637938" w:rsidRPr="00011880">
        <w:rPr>
          <w:rFonts w:ascii="Times New Roman" w:hAnsi="Times New Roman"/>
        </w:rPr>
        <w:t>2)</w:t>
      </w:r>
      <w:r w:rsidR="00D80741" w:rsidRPr="00011880">
        <w:rPr>
          <w:rFonts w:ascii="Times New Roman" w:hAnsi="Times New Roman"/>
        </w:rPr>
        <w:t>, to record in the journey log</w:t>
      </w:r>
      <w:r w:rsidR="000F258A" w:rsidRPr="00011880">
        <w:rPr>
          <w:rFonts w:ascii="Times New Roman" w:hAnsi="Times New Roman"/>
        </w:rPr>
        <w:t>,</w:t>
      </w:r>
      <w:r w:rsidR="00D80741" w:rsidRPr="00011880">
        <w:rPr>
          <w:rFonts w:ascii="Times New Roman" w:hAnsi="Times New Roman"/>
        </w:rPr>
        <w:t xml:space="preserve"> </w:t>
      </w:r>
      <w:r w:rsidR="00902769" w:rsidRPr="00011880">
        <w:rPr>
          <w:rFonts w:ascii="Times New Roman" w:hAnsi="Times New Roman"/>
        </w:rPr>
        <w:t>at the time</w:t>
      </w:r>
      <w:r w:rsidR="00D80741" w:rsidRPr="00011880">
        <w:rPr>
          <w:rFonts w:ascii="Times New Roman" w:hAnsi="Times New Roman"/>
        </w:rPr>
        <w:t xml:space="preserve"> the flight begins, the actual time the flight begins as specifically</w:t>
      </w:r>
      <w:r w:rsidR="00F67F05" w:rsidRPr="00011880">
        <w:rPr>
          <w:rFonts w:ascii="Times New Roman" w:hAnsi="Times New Roman"/>
        </w:rPr>
        <w:t xml:space="preserve"> required under</w:t>
      </w:r>
      <w:r w:rsidR="00720FDC" w:rsidRPr="00011880">
        <w:rPr>
          <w:rFonts w:ascii="Times New Roman" w:hAnsi="Times New Roman"/>
        </w:rPr>
        <w:t xml:space="preserve"> </w:t>
      </w:r>
      <w:r w:rsidR="00175D3E" w:rsidRPr="00011880">
        <w:rPr>
          <w:rFonts w:ascii="Times New Roman" w:hAnsi="Times New Roman"/>
        </w:rPr>
        <w:t>sub</w:t>
      </w:r>
      <w:r w:rsidR="00720FDC" w:rsidRPr="00011880">
        <w:rPr>
          <w:rFonts w:ascii="Times New Roman" w:hAnsi="Times New Roman"/>
        </w:rPr>
        <w:t>paragraph</w:t>
      </w:r>
      <w:r w:rsidR="00175D3E" w:rsidRPr="00011880">
        <w:rPr>
          <w:rFonts w:ascii="Times New Roman" w:hAnsi="Times New Roman"/>
        </w:rPr>
        <w:t> </w:t>
      </w:r>
      <w:r w:rsidR="00F94A5D" w:rsidRPr="00011880">
        <w:rPr>
          <w:rFonts w:ascii="Times New Roman" w:hAnsi="Times New Roman"/>
        </w:rPr>
        <w:t>1</w:t>
      </w:r>
      <w:r w:rsidR="000D1460" w:rsidRPr="00011880">
        <w:rPr>
          <w:rFonts w:ascii="Times New Roman" w:hAnsi="Times New Roman"/>
        </w:rPr>
        <w:t>35.</w:t>
      </w:r>
      <w:r w:rsidR="008A26BC" w:rsidRPr="00011880">
        <w:rPr>
          <w:rFonts w:ascii="Times New Roman" w:hAnsi="Times New Roman"/>
        </w:rPr>
        <w:t>085</w:t>
      </w:r>
      <w:r w:rsidR="005A7A25" w:rsidRPr="00011880">
        <w:rPr>
          <w:rFonts w:ascii="Times New Roman" w:hAnsi="Times New Roman"/>
        </w:rPr>
        <w:t> (</w:t>
      </w:r>
      <w:r w:rsidR="00F94A5D" w:rsidRPr="00011880">
        <w:rPr>
          <w:rFonts w:ascii="Times New Roman" w:hAnsi="Times New Roman"/>
        </w:rPr>
        <w:t>3)</w:t>
      </w:r>
      <w:r w:rsidR="005A7A25" w:rsidRPr="00011880">
        <w:rPr>
          <w:rFonts w:ascii="Times New Roman" w:hAnsi="Times New Roman"/>
        </w:rPr>
        <w:t> (</w:t>
      </w:r>
      <w:r w:rsidR="00F94A5D" w:rsidRPr="00011880">
        <w:rPr>
          <w:rFonts w:ascii="Times New Roman" w:hAnsi="Times New Roman"/>
        </w:rPr>
        <w:t>d)</w:t>
      </w:r>
      <w:r w:rsidR="005A7A25" w:rsidRPr="00011880">
        <w:rPr>
          <w:rFonts w:ascii="Times New Roman" w:hAnsi="Times New Roman"/>
        </w:rPr>
        <w:t> (</w:t>
      </w:r>
      <w:r w:rsidR="00F94A5D" w:rsidRPr="00011880">
        <w:rPr>
          <w:rFonts w:ascii="Times New Roman" w:hAnsi="Times New Roman"/>
        </w:rPr>
        <w:t>ii)</w:t>
      </w:r>
      <w:r w:rsidR="00AA52F8" w:rsidRPr="00011880">
        <w:rPr>
          <w:rFonts w:ascii="Times New Roman" w:hAnsi="Times New Roman"/>
        </w:rPr>
        <w:t xml:space="preserve">. </w:t>
      </w:r>
      <w:r w:rsidR="00454DA7" w:rsidRPr="00011880">
        <w:rPr>
          <w:rFonts w:ascii="Times New Roman" w:hAnsi="Times New Roman"/>
        </w:rPr>
        <w:t xml:space="preserve">The exemption is subject to the condition that </w:t>
      </w:r>
      <w:r w:rsidR="00D80741" w:rsidRPr="00011880">
        <w:rPr>
          <w:rFonts w:ascii="Times New Roman" w:hAnsi="Times New Roman"/>
        </w:rPr>
        <w:t xml:space="preserve">the actual time the flight begins </w:t>
      </w:r>
      <w:r w:rsidR="004D3DAD" w:rsidRPr="00011880">
        <w:rPr>
          <w:rFonts w:ascii="Times New Roman" w:hAnsi="Times New Roman"/>
        </w:rPr>
        <w:t>must be recorded in the journey lo</w:t>
      </w:r>
      <w:r w:rsidR="00413B21" w:rsidRPr="00011880">
        <w:rPr>
          <w:rFonts w:ascii="Times New Roman" w:hAnsi="Times New Roman"/>
        </w:rPr>
        <w:t>g</w:t>
      </w:r>
      <w:r w:rsidR="004D3DAD" w:rsidRPr="00011880">
        <w:rPr>
          <w:rFonts w:ascii="Times New Roman" w:hAnsi="Times New Roman"/>
        </w:rPr>
        <w:t xml:space="preserve"> or another readily available document </w:t>
      </w:r>
      <w:r w:rsidR="00B463E5" w:rsidRPr="00011880">
        <w:rPr>
          <w:rFonts w:ascii="Times New Roman" w:hAnsi="Times New Roman"/>
        </w:rPr>
        <w:t xml:space="preserve">kept by the operator, </w:t>
      </w:r>
      <w:r w:rsidR="00D80741" w:rsidRPr="00011880">
        <w:rPr>
          <w:rFonts w:ascii="Times New Roman" w:hAnsi="Times New Roman"/>
        </w:rPr>
        <w:t xml:space="preserve">not later than </w:t>
      </w:r>
      <w:r w:rsidR="00B463E5" w:rsidRPr="00011880">
        <w:rPr>
          <w:rFonts w:ascii="Times New Roman" w:hAnsi="Times New Roman"/>
        </w:rPr>
        <w:t xml:space="preserve">as soon as </w:t>
      </w:r>
      <w:r w:rsidR="001C2D1F" w:rsidRPr="00011880">
        <w:rPr>
          <w:rFonts w:ascii="Times New Roman" w:hAnsi="Times New Roman"/>
        </w:rPr>
        <w:t xml:space="preserve">reasonably </w:t>
      </w:r>
      <w:r w:rsidR="00B463E5" w:rsidRPr="00011880">
        <w:rPr>
          <w:rFonts w:ascii="Times New Roman" w:hAnsi="Times New Roman"/>
        </w:rPr>
        <w:t>practicable after the flight ends.</w:t>
      </w:r>
    </w:p>
    <w:p w14:paraId="39996558" w14:textId="689EB51C" w:rsidR="007C3131" w:rsidRPr="00011880" w:rsidRDefault="007C3131" w:rsidP="007C3131">
      <w:pPr>
        <w:pStyle w:val="BodyText"/>
        <w:rPr>
          <w:rFonts w:ascii="Times New Roman" w:hAnsi="Times New Roman"/>
        </w:rPr>
      </w:pPr>
    </w:p>
    <w:p w14:paraId="09A9ED68" w14:textId="36FFF384" w:rsidR="009A5CA8" w:rsidRPr="00011880" w:rsidRDefault="007C3131" w:rsidP="007C3131">
      <w:pPr>
        <w:pStyle w:val="BodyText"/>
        <w:rPr>
          <w:rFonts w:ascii="Times New Roman" w:hAnsi="Times New Roman"/>
        </w:rPr>
      </w:pPr>
      <w:r w:rsidRPr="00011880">
        <w:rPr>
          <w:rFonts w:ascii="Times New Roman" w:hAnsi="Times New Roman"/>
        </w:rPr>
        <w:t>Section 8</w:t>
      </w:r>
      <w:r w:rsidR="005A7A25" w:rsidRPr="00011880">
        <w:rPr>
          <w:rFonts w:ascii="Times New Roman" w:hAnsi="Times New Roman"/>
        </w:rPr>
        <w:t> —</w:t>
      </w:r>
      <w:r w:rsidRPr="00011880">
        <w:rPr>
          <w:rFonts w:ascii="Times New Roman" w:hAnsi="Times New Roman"/>
        </w:rPr>
        <w:t xml:space="preserve"> </w:t>
      </w:r>
      <w:r w:rsidR="00622A94" w:rsidRPr="00011880">
        <w:rPr>
          <w:rFonts w:ascii="Times New Roman" w:hAnsi="Times New Roman"/>
        </w:rPr>
        <w:t>Journey log</w:t>
      </w:r>
      <w:r w:rsidR="005A7A25" w:rsidRPr="00011880">
        <w:rPr>
          <w:rFonts w:ascii="Times New Roman" w:hAnsi="Times New Roman"/>
        </w:rPr>
        <w:t> –</w:t>
      </w:r>
      <w:r w:rsidR="00622A94" w:rsidRPr="00011880">
        <w:rPr>
          <w:rFonts w:ascii="Times New Roman" w:hAnsi="Times New Roman"/>
        </w:rPr>
        <w:t xml:space="preserve"> recording flight information</w:t>
      </w:r>
      <w:r w:rsidR="005A7A25" w:rsidRPr="00011880">
        <w:rPr>
          <w:rFonts w:ascii="Times New Roman" w:hAnsi="Times New Roman"/>
        </w:rPr>
        <w:t> –</w:t>
      </w:r>
      <w:r w:rsidR="00622A94" w:rsidRPr="00011880">
        <w:rPr>
          <w:rFonts w:ascii="Times New Roman" w:hAnsi="Times New Roman"/>
        </w:rPr>
        <w:t xml:space="preserve"> exemption</w:t>
      </w:r>
    </w:p>
    <w:p w14:paraId="019BCCD2" w14:textId="77777777" w:rsidR="00F67F05" w:rsidRPr="00011880" w:rsidRDefault="00F67F05" w:rsidP="007C3131">
      <w:pPr>
        <w:pStyle w:val="BodyText"/>
        <w:rPr>
          <w:rFonts w:ascii="Times New Roman" w:hAnsi="Times New Roman"/>
        </w:rPr>
      </w:pPr>
    </w:p>
    <w:p w14:paraId="4799B5BE" w14:textId="07152B5D" w:rsidR="00AA4660" w:rsidRPr="00011880" w:rsidRDefault="00B25C8D" w:rsidP="00264E36">
      <w:pPr>
        <w:pStyle w:val="BodyText"/>
        <w:rPr>
          <w:rFonts w:ascii="Times New Roman" w:hAnsi="Times New Roman"/>
        </w:rPr>
      </w:pPr>
      <w:r w:rsidRPr="00011880">
        <w:rPr>
          <w:rFonts w:ascii="Times New Roman" w:hAnsi="Times New Roman"/>
        </w:rPr>
        <w:t xml:space="preserve">This section applies to a Part 135 operation and </w:t>
      </w:r>
      <w:r w:rsidR="00C231EC" w:rsidRPr="00011880">
        <w:rPr>
          <w:rFonts w:ascii="Times New Roman" w:hAnsi="Times New Roman"/>
        </w:rPr>
        <w:t>a Subpart 121.Z operation.</w:t>
      </w:r>
    </w:p>
    <w:p w14:paraId="522D3EF7" w14:textId="77777777" w:rsidR="00C231EC" w:rsidRPr="00011880" w:rsidRDefault="00C231EC" w:rsidP="00264E36">
      <w:pPr>
        <w:pStyle w:val="BodyText"/>
        <w:rPr>
          <w:rFonts w:ascii="Times New Roman" w:hAnsi="Times New Roman"/>
        </w:rPr>
      </w:pPr>
    </w:p>
    <w:p w14:paraId="04B1D0A9" w14:textId="74CB5F5D" w:rsidR="00264E36" w:rsidRPr="00011880" w:rsidRDefault="00B25C8D" w:rsidP="00264E36">
      <w:pPr>
        <w:pStyle w:val="BodyText"/>
        <w:rPr>
          <w:rFonts w:ascii="Times New Roman" w:hAnsi="Times New Roman"/>
        </w:rPr>
      </w:pPr>
      <w:r w:rsidRPr="00011880">
        <w:rPr>
          <w:rFonts w:ascii="Times New Roman" w:hAnsi="Times New Roman"/>
        </w:rPr>
        <w:t>The</w:t>
      </w:r>
      <w:r w:rsidR="00264E36" w:rsidRPr="00011880">
        <w:rPr>
          <w:rFonts w:ascii="Times New Roman" w:hAnsi="Times New Roman"/>
        </w:rPr>
        <w:t xml:space="preserve"> section exempts the operator and pilot in command from complying with the requirement of subregulation 1</w:t>
      </w:r>
      <w:r w:rsidR="008A26BC" w:rsidRPr="00011880">
        <w:rPr>
          <w:rFonts w:ascii="Times New Roman" w:hAnsi="Times New Roman"/>
        </w:rPr>
        <w:t>35</w:t>
      </w:r>
      <w:r w:rsidR="00D91AB3" w:rsidRPr="00011880">
        <w:rPr>
          <w:rFonts w:ascii="Times New Roman" w:hAnsi="Times New Roman"/>
        </w:rPr>
        <w:t>.085</w:t>
      </w:r>
      <w:r w:rsidR="005A7A25" w:rsidRPr="00011880">
        <w:rPr>
          <w:rFonts w:ascii="Times New Roman" w:hAnsi="Times New Roman"/>
        </w:rPr>
        <w:t> (</w:t>
      </w:r>
      <w:r w:rsidR="004E713D" w:rsidRPr="00011880">
        <w:rPr>
          <w:rFonts w:ascii="Times New Roman" w:hAnsi="Times New Roman"/>
        </w:rPr>
        <w:t>4</w:t>
      </w:r>
      <w:r w:rsidR="00264E36" w:rsidRPr="00011880">
        <w:rPr>
          <w:rFonts w:ascii="Times New Roman" w:hAnsi="Times New Roman"/>
        </w:rPr>
        <w:t>)</w:t>
      </w:r>
      <w:r w:rsidR="00902769" w:rsidRPr="00011880">
        <w:rPr>
          <w:rFonts w:ascii="Times New Roman" w:hAnsi="Times New Roman"/>
        </w:rPr>
        <w:t>, to record in the journey log</w:t>
      </w:r>
      <w:r w:rsidR="000F258A" w:rsidRPr="00011880">
        <w:rPr>
          <w:rFonts w:ascii="Times New Roman" w:hAnsi="Times New Roman"/>
        </w:rPr>
        <w:t>,</w:t>
      </w:r>
      <w:r w:rsidR="00902769" w:rsidRPr="00011880">
        <w:rPr>
          <w:rFonts w:ascii="Times New Roman" w:hAnsi="Times New Roman"/>
        </w:rPr>
        <w:t xml:space="preserve"> </w:t>
      </w:r>
      <w:r w:rsidR="001D38C5" w:rsidRPr="00011880">
        <w:rPr>
          <w:rFonts w:ascii="Times New Roman" w:hAnsi="Times New Roman"/>
        </w:rPr>
        <w:t xml:space="preserve">as soon as </w:t>
      </w:r>
      <w:r w:rsidR="00704C75" w:rsidRPr="00011880">
        <w:rPr>
          <w:rFonts w:ascii="Times New Roman" w:hAnsi="Times New Roman"/>
        </w:rPr>
        <w:t>practicable</w:t>
      </w:r>
      <w:r w:rsidR="001D38C5" w:rsidRPr="00011880">
        <w:rPr>
          <w:rFonts w:ascii="Times New Roman" w:hAnsi="Times New Roman"/>
        </w:rPr>
        <w:t xml:space="preserve"> after the flight ends</w:t>
      </w:r>
      <w:r w:rsidR="00902769" w:rsidRPr="00011880">
        <w:rPr>
          <w:rFonts w:ascii="Times New Roman" w:hAnsi="Times New Roman"/>
        </w:rPr>
        <w:t>, the place of arrival and incidents and observations (if any) relevant to the flight as specifically required</w:t>
      </w:r>
      <w:r w:rsidR="00F67F05" w:rsidRPr="00011880">
        <w:rPr>
          <w:rFonts w:ascii="Times New Roman" w:hAnsi="Times New Roman"/>
        </w:rPr>
        <w:t xml:space="preserve"> under paragraph</w:t>
      </w:r>
      <w:r w:rsidR="00D91AB3" w:rsidRPr="00011880">
        <w:rPr>
          <w:rFonts w:ascii="Times New Roman" w:hAnsi="Times New Roman"/>
        </w:rPr>
        <w:t xml:space="preserve">s </w:t>
      </w:r>
      <w:r w:rsidR="00264E36" w:rsidRPr="00011880">
        <w:rPr>
          <w:rFonts w:ascii="Times New Roman" w:hAnsi="Times New Roman"/>
        </w:rPr>
        <w:t>1</w:t>
      </w:r>
      <w:r w:rsidR="002D5EC6" w:rsidRPr="00011880">
        <w:rPr>
          <w:rFonts w:ascii="Times New Roman" w:hAnsi="Times New Roman"/>
        </w:rPr>
        <w:t>35.085</w:t>
      </w:r>
      <w:r w:rsidR="005A7A25" w:rsidRPr="00011880">
        <w:rPr>
          <w:rFonts w:ascii="Times New Roman" w:hAnsi="Times New Roman"/>
        </w:rPr>
        <w:t> (</w:t>
      </w:r>
      <w:r w:rsidR="004E713D" w:rsidRPr="00011880">
        <w:rPr>
          <w:rFonts w:ascii="Times New Roman" w:hAnsi="Times New Roman"/>
        </w:rPr>
        <w:t>5</w:t>
      </w:r>
      <w:r w:rsidR="00264E36" w:rsidRPr="00011880">
        <w:rPr>
          <w:rFonts w:ascii="Times New Roman" w:hAnsi="Times New Roman"/>
        </w:rPr>
        <w:t>)</w:t>
      </w:r>
      <w:r w:rsidR="005A7A25" w:rsidRPr="00011880">
        <w:rPr>
          <w:rFonts w:ascii="Times New Roman" w:hAnsi="Times New Roman"/>
        </w:rPr>
        <w:t> (</w:t>
      </w:r>
      <w:r w:rsidR="004E713D" w:rsidRPr="00011880">
        <w:rPr>
          <w:rFonts w:ascii="Times New Roman" w:hAnsi="Times New Roman"/>
        </w:rPr>
        <w:t>a</w:t>
      </w:r>
      <w:r w:rsidR="00D870E4" w:rsidRPr="00011880">
        <w:rPr>
          <w:rFonts w:ascii="Times New Roman" w:hAnsi="Times New Roman"/>
        </w:rPr>
        <w:t>) and (e)</w:t>
      </w:r>
      <w:r w:rsidR="00902769" w:rsidRPr="00011880">
        <w:rPr>
          <w:rFonts w:ascii="Times New Roman" w:hAnsi="Times New Roman"/>
        </w:rPr>
        <w:t>.</w:t>
      </w:r>
      <w:r w:rsidR="00264E36" w:rsidRPr="00011880">
        <w:rPr>
          <w:rFonts w:ascii="Times New Roman" w:hAnsi="Times New Roman"/>
        </w:rPr>
        <w:t xml:space="preserve"> The exemption is subject to the condition that </w:t>
      </w:r>
      <w:r w:rsidR="001C2D1F" w:rsidRPr="00011880">
        <w:rPr>
          <w:rFonts w:ascii="Times New Roman" w:hAnsi="Times New Roman"/>
        </w:rPr>
        <w:t xml:space="preserve">these entries </w:t>
      </w:r>
      <w:r w:rsidR="00264E36" w:rsidRPr="00011880">
        <w:rPr>
          <w:rFonts w:ascii="Times New Roman" w:hAnsi="Times New Roman"/>
        </w:rPr>
        <w:t xml:space="preserve">must be recorded in the </w:t>
      </w:r>
      <w:r w:rsidR="00264E36" w:rsidRPr="00011880">
        <w:rPr>
          <w:rFonts w:ascii="Times New Roman" w:hAnsi="Times New Roman"/>
        </w:rPr>
        <w:lastRenderedPageBreak/>
        <w:t>journey log</w:t>
      </w:r>
      <w:r w:rsidR="00F67F05" w:rsidRPr="00011880">
        <w:rPr>
          <w:rFonts w:ascii="Times New Roman" w:hAnsi="Times New Roman"/>
        </w:rPr>
        <w:t>,</w:t>
      </w:r>
      <w:r w:rsidR="00264E36" w:rsidRPr="00011880">
        <w:rPr>
          <w:rFonts w:ascii="Times New Roman" w:hAnsi="Times New Roman"/>
        </w:rPr>
        <w:t xml:space="preserve"> or another readily available document kept by the operator, </w:t>
      </w:r>
      <w:r w:rsidR="00902769" w:rsidRPr="00011880">
        <w:rPr>
          <w:rFonts w:ascii="Times New Roman" w:hAnsi="Times New Roman"/>
        </w:rPr>
        <w:t xml:space="preserve">not later than </w:t>
      </w:r>
      <w:r w:rsidR="00264E36" w:rsidRPr="00011880">
        <w:rPr>
          <w:rFonts w:ascii="Times New Roman" w:hAnsi="Times New Roman"/>
        </w:rPr>
        <w:t>as soon as</w:t>
      </w:r>
      <w:r w:rsidR="000617B8" w:rsidRPr="00011880">
        <w:rPr>
          <w:rFonts w:ascii="Times New Roman" w:hAnsi="Times New Roman"/>
        </w:rPr>
        <w:t xml:space="preserve"> reasonably</w:t>
      </w:r>
      <w:r w:rsidR="00264E36" w:rsidRPr="00011880">
        <w:rPr>
          <w:rFonts w:ascii="Times New Roman" w:hAnsi="Times New Roman"/>
        </w:rPr>
        <w:t xml:space="preserve"> practicable after the flight ends.</w:t>
      </w:r>
    </w:p>
    <w:p w14:paraId="3FFAE6D4" w14:textId="1776272A" w:rsidR="00B25C8D" w:rsidRPr="00011880" w:rsidRDefault="00B25C8D" w:rsidP="00264E36">
      <w:pPr>
        <w:pStyle w:val="BodyText"/>
        <w:rPr>
          <w:rFonts w:ascii="Times New Roman" w:hAnsi="Times New Roman"/>
        </w:rPr>
      </w:pPr>
    </w:p>
    <w:p w14:paraId="2AC92910" w14:textId="5960FE5C" w:rsidR="00B25C8D" w:rsidRPr="00011880" w:rsidRDefault="00B25C8D" w:rsidP="00264E36">
      <w:pPr>
        <w:pStyle w:val="BodyText"/>
        <w:rPr>
          <w:rFonts w:ascii="Times New Roman" w:hAnsi="Times New Roman"/>
        </w:rPr>
      </w:pPr>
      <w:r w:rsidRPr="00011880">
        <w:rPr>
          <w:rFonts w:ascii="Times New Roman" w:hAnsi="Times New Roman"/>
        </w:rPr>
        <w:t>Section 9</w:t>
      </w:r>
      <w:r w:rsidR="005A7A25" w:rsidRPr="00011880">
        <w:rPr>
          <w:rFonts w:ascii="Times New Roman" w:hAnsi="Times New Roman"/>
        </w:rPr>
        <w:t> —</w:t>
      </w:r>
      <w:r w:rsidRPr="00011880">
        <w:rPr>
          <w:rFonts w:ascii="Times New Roman" w:hAnsi="Times New Roman"/>
        </w:rPr>
        <w:t xml:space="preserve"> VFR flight at night</w:t>
      </w:r>
      <w:r w:rsidR="005A7A25" w:rsidRPr="00011880">
        <w:rPr>
          <w:rFonts w:ascii="Times New Roman" w:hAnsi="Times New Roman"/>
        </w:rPr>
        <w:t> –</w:t>
      </w:r>
      <w:r w:rsidRPr="00011880">
        <w:rPr>
          <w:rFonts w:ascii="Times New Roman" w:hAnsi="Times New Roman"/>
        </w:rPr>
        <w:t xml:space="preserve"> instrument rating</w:t>
      </w:r>
      <w:r w:rsidR="005A7A25" w:rsidRPr="00011880">
        <w:rPr>
          <w:rFonts w:ascii="Times New Roman" w:hAnsi="Times New Roman"/>
        </w:rPr>
        <w:t> –</w:t>
      </w:r>
      <w:r w:rsidRPr="00011880">
        <w:rPr>
          <w:rFonts w:ascii="Times New Roman" w:hAnsi="Times New Roman"/>
        </w:rPr>
        <w:t xml:space="preserve"> exemption</w:t>
      </w:r>
    </w:p>
    <w:p w14:paraId="7244BF0F" w14:textId="77777777" w:rsidR="00F67F05" w:rsidRPr="00011880" w:rsidRDefault="00F67F05" w:rsidP="00264E36">
      <w:pPr>
        <w:pStyle w:val="BodyText"/>
        <w:rPr>
          <w:rFonts w:ascii="Times New Roman" w:hAnsi="Times New Roman"/>
        </w:rPr>
      </w:pPr>
    </w:p>
    <w:p w14:paraId="5D39A2B0" w14:textId="37D52DA3" w:rsidR="00AB2DCD" w:rsidRPr="00011880" w:rsidRDefault="0083113D" w:rsidP="00264E36">
      <w:pPr>
        <w:pStyle w:val="BodyText"/>
        <w:rPr>
          <w:rFonts w:ascii="Times New Roman" w:hAnsi="Times New Roman"/>
        </w:rPr>
      </w:pPr>
      <w:r w:rsidRPr="00011880">
        <w:rPr>
          <w:rFonts w:ascii="Times New Roman" w:hAnsi="Times New Roman"/>
        </w:rPr>
        <w:t>This section applies to a Part 135 operation</w:t>
      </w:r>
      <w:r w:rsidR="00AF01F8" w:rsidRPr="00011880">
        <w:rPr>
          <w:rFonts w:ascii="Times New Roman" w:hAnsi="Times New Roman"/>
        </w:rPr>
        <w:t xml:space="preserve"> that is</w:t>
      </w:r>
      <w:r w:rsidR="00F67F05" w:rsidRPr="00011880">
        <w:rPr>
          <w:rFonts w:ascii="Times New Roman" w:hAnsi="Times New Roman"/>
        </w:rPr>
        <w:t xml:space="preserve"> either</w:t>
      </w:r>
      <w:r w:rsidR="00AF01F8" w:rsidRPr="00011880">
        <w:rPr>
          <w:rFonts w:ascii="Times New Roman" w:hAnsi="Times New Roman"/>
        </w:rPr>
        <w:t xml:space="preserve"> a passenger transport operation o</w:t>
      </w:r>
      <w:r w:rsidR="00E03EC9" w:rsidRPr="00011880">
        <w:rPr>
          <w:rFonts w:ascii="Times New Roman" w:hAnsi="Times New Roman"/>
        </w:rPr>
        <w:t xml:space="preserve">r a medical transport operation, </w:t>
      </w:r>
      <w:r w:rsidR="00F67F05" w:rsidRPr="00011880">
        <w:rPr>
          <w:rFonts w:ascii="Times New Roman" w:hAnsi="Times New Roman"/>
        </w:rPr>
        <w:t>conducted as</w:t>
      </w:r>
      <w:r w:rsidR="00E03EC9" w:rsidRPr="00011880">
        <w:rPr>
          <w:rFonts w:ascii="Times New Roman" w:hAnsi="Times New Roman"/>
        </w:rPr>
        <w:t xml:space="preserve"> a </w:t>
      </w:r>
      <w:r w:rsidR="00FE7B6B" w:rsidRPr="00011880">
        <w:rPr>
          <w:rFonts w:ascii="Times New Roman" w:hAnsi="Times New Roman"/>
        </w:rPr>
        <w:t>Visual Flight Rules (</w:t>
      </w:r>
      <w:r w:rsidR="00E03EC9" w:rsidRPr="00011880">
        <w:rPr>
          <w:rFonts w:ascii="Times New Roman" w:hAnsi="Times New Roman"/>
        </w:rPr>
        <w:t>VFR</w:t>
      </w:r>
      <w:r w:rsidR="00FE7B6B" w:rsidRPr="00011880">
        <w:rPr>
          <w:rFonts w:ascii="Times New Roman" w:hAnsi="Times New Roman"/>
        </w:rPr>
        <w:t>)</w:t>
      </w:r>
      <w:r w:rsidR="00E03EC9" w:rsidRPr="00011880">
        <w:rPr>
          <w:rFonts w:ascii="Times New Roman" w:hAnsi="Times New Roman"/>
        </w:rPr>
        <w:t xml:space="preserve"> flight at night.</w:t>
      </w:r>
    </w:p>
    <w:p w14:paraId="3DF99E3B" w14:textId="77777777" w:rsidR="00A14EDE" w:rsidRPr="00011880" w:rsidRDefault="00A14EDE" w:rsidP="00264E36">
      <w:pPr>
        <w:pStyle w:val="BodyText"/>
        <w:rPr>
          <w:rFonts w:ascii="Times New Roman" w:hAnsi="Times New Roman"/>
        </w:rPr>
      </w:pPr>
    </w:p>
    <w:p w14:paraId="103DBA2C" w14:textId="4A543219" w:rsidR="00B25C8D" w:rsidRPr="00011880" w:rsidRDefault="00E03EC9" w:rsidP="00264E36">
      <w:pPr>
        <w:pStyle w:val="BodyText"/>
        <w:rPr>
          <w:rFonts w:ascii="Times New Roman" w:hAnsi="Times New Roman"/>
        </w:rPr>
      </w:pPr>
      <w:r w:rsidRPr="00011880">
        <w:rPr>
          <w:rFonts w:ascii="Times New Roman" w:hAnsi="Times New Roman"/>
        </w:rPr>
        <w:t xml:space="preserve">The </w:t>
      </w:r>
      <w:r w:rsidR="00C90CCC" w:rsidRPr="00011880">
        <w:rPr>
          <w:rFonts w:ascii="Times New Roman" w:hAnsi="Times New Roman"/>
        </w:rPr>
        <w:t xml:space="preserve">operator is </w:t>
      </w:r>
      <w:r w:rsidR="000D67D4" w:rsidRPr="00011880">
        <w:rPr>
          <w:rFonts w:ascii="Times New Roman" w:hAnsi="Times New Roman"/>
        </w:rPr>
        <w:t xml:space="preserve">exempted from compliance with </w:t>
      </w:r>
      <w:r w:rsidR="009526D3" w:rsidRPr="00011880">
        <w:rPr>
          <w:rFonts w:ascii="Times New Roman" w:hAnsi="Times New Roman"/>
        </w:rPr>
        <w:t>re</w:t>
      </w:r>
      <w:r w:rsidR="0004398A" w:rsidRPr="00011880">
        <w:rPr>
          <w:rFonts w:ascii="Times New Roman" w:hAnsi="Times New Roman"/>
        </w:rPr>
        <w:t>gulation 135.235 in relation to paragraph 135.</w:t>
      </w:r>
      <w:r w:rsidR="001B5D98" w:rsidRPr="00011880">
        <w:rPr>
          <w:rFonts w:ascii="Times New Roman" w:hAnsi="Times New Roman"/>
        </w:rPr>
        <w:t>235</w:t>
      </w:r>
      <w:r w:rsidR="005A7A25" w:rsidRPr="00011880">
        <w:rPr>
          <w:rFonts w:ascii="Times New Roman" w:hAnsi="Times New Roman"/>
        </w:rPr>
        <w:t> (</w:t>
      </w:r>
      <w:r w:rsidR="001B5D98" w:rsidRPr="00011880">
        <w:rPr>
          <w:rFonts w:ascii="Times New Roman" w:hAnsi="Times New Roman"/>
        </w:rPr>
        <w:t>2)</w:t>
      </w:r>
      <w:r w:rsidR="005A7A25" w:rsidRPr="00011880">
        <w:rPr>
          <w:rFonts w:ascii="Times New Roman" w:hAnsi="Times New Roman"/>
        </w:rPr>
        <w:t> (</w:t>
      </w:r>
      <w:r w:rsidR="001B5D98" w:rsidRPr="00011880">
        <w:rPr>
          <w:rFonts w:ascii="Times New Roman" w:hAnsi="Times New Roman"/>
        </w:rPr>
        <w:t>c) and subregulation 135.380</w:t>
      </w:r>
      <w:r w:rsidR="005A7A25" w:rsidRPr="00011880">
        <w:rPr>
          <w:rFonts w:ascii="Times New Roman" w:hAnsi="Times New Roman"/>
        </w:rPr>
        <w:t> (</w:t>
      </w:r>
      <w:r w:rsidR="001B5D98" w:rsidRPr="00011880">
        <w:rPr>
          <w:rFonts w:ascii="Times New Roman" w:hAnsi="Times New Roman"/>
        </w:rPr>
        <w:t>1)</w:t>
      </w:r>
      <w:r w:rsidR="00B628BC" w:rsidRPr="00011880">
        <w:rPr>
          <w:rFonts w:ascii="Times New Roman" w:hAnsi="Times New Roman"/>
        </w:rPr>
        <w:t>,</w:t>
      </w:r>
      <w:r w:rsidR="00F67F05" w:rsidRPr="00011880">
        <w:rPr>
          <w:rFonts w:ascii="Times New Roman" w:hAnsi="Times New Roman"/>
        </w:rPr>
        <w:t xml:space="preserve"> </w:t>
      </w:r>
      <w:r w:rsidR="001B5D98" w:rsidRPr="00011880">
        <w:rPr>
          <w:rFonts w:ascii="Times New Roman" w:hAnsi="Times New Roman"/>
        </w:rPr>
        <w:t>in r</w:t>
      </w:r>
      <w:r w:rsidR="008F54D3" w:rsidRPr="00011880">
        <w:rPr>
          <w:rFonts w:ascii="Times New Roman" w:hAnsi="Times New Roman"/>
        </w:rPr>
        <w:t>elation to paragraph</w:t>
      </w:r>
      <w:r w:rsidR="00175D3E" w:rsidRPr="00011880">
        <w:rPr>
          <w:rFonts w:ascii="Times New Roman" w:hAnsi="Times New Roman"/>
        </w:rPr>
        <w:t> </w:t>
      </w:r>
      <w:r w:rsidR="008F54D3" w:rsidRPr="00011880">
        <w:rPr>
          <w:rFonts w:ascii="Times New Roman" w:hAnsi="Times New Roman"/>
        </w:rPr>
        <w:t>135</w:t>
      </w:r>
      <w:r w:rsidR="001E4627" w:rsidRPr="00011880">
        <w:rPr>
          <w:rFonts w:ascii="Times New Roman" w:hAnsi="Times New Roman"/>
        </w:rPr>
        <w:t>.389</w:t>
      </w:r>
      <w:r w:rsidR="005A7A25" w:rsidRPr="00011880">
        <w:rPr>
          <w:rFonts w:ascii="Times New Roman" w:hAnsi="Times New Roman"/>
        </w:rPr>
        <w:t> (</w:t>
      </w:r>
      <w:r w:rsidR="001E4627" w:rsidRPr="00011880">
        <w:rPr>
          <w:rFonts w:ascii="Times New Roman" w:hAnsi="Times New Roman"/>
        </w:rPr>
        <w:t>2)</w:t>
      </w:r>
      <w:r w:rsidR="005A7A25" w:rsidRPr="00011880">
        <w:rPr>
          <w:rFonts w:ascii="Times New Roman" w:hAnsi="Times New Roman"/>
        </w:rPr>
        <w:t> (</w:t>
      </w:r>
      <w:r w:rsidR="001E4627" w:rsidRPr="00011880">
        <w:rPr>
          <w:rFonts w:ascii="Times New Roman" w:hAnsi="Times New Roman"/>
        </w:rPr>
        <w:t>d),</w:t>
      </w:r>
      <w:r w:rsidR="00B628BC" w:rsidRPr="00011880">
        <w:rPr>
          <w:rFonts w:ascii="Times New Roman" w:hAnsi="Times New Roman"/>
        </w:rPr>
        <w:t xml:space="preserve"> all of which relate to the requirement for a flight crew member to hold an instrument rating</w:t>
      </w:r>
      <w:r w:rsidR="00C2739E" w:rsidRPr="00011880">
        <w:rPr>
          <w:rFonts w:ascii="Times New Roman" w:hAnsi="Times New Roman"/>
        </w:rPr>
        <w:t>. A</w:t>
      </w:r>
      <w:r w:rsidR="001E4627" w:rsidRPr="00011880">
        <w:rPr>
          <w:rFonts w:ascii="Times New Roman" w:hAnsi="Times New Roman"/>
        </w:rPr>
        <w:t xml:space="preserve">t least one flight crew member </w:t>
      </w:r>
      <w:r w:rsidR="00C2739E" w:rsidRPr="00011880">
        <w:rPr>
          <w:rFonts w:ascii="Times New Roman" w:hAnsi="Times New Roman"/>
        </w:rPr>
        <w:t>must be</w:t>
      </w:r>
      <w:r w:rsidR="001E4627" w:rsidRPr="00011880">
        <w:rPr>
          <w:rFonts w:ascii="Times New Roman" w:hAnsi="Times New Roman"/>
        </w:rPr>
        <w:t xml:space="preserve"> authorised to pilot the aeroplane under the IFR</w:t>
      </w:r>
      <w:r w:rsidR="00F63B4C" w:rsidRPr="00011880">
        <w:rPr>
          <w:rFonts w:ascii="Times New Roman" w:hAnsi="Times New Roman"/>
        </w:rPr>
        <w:t>.</w:t>
      </w:r>
    </w:p>
    <w:p w14:paraId="4CD1AE5F" w14:textId="349E8F01" w:rsidR="007C3131" w:rsidRPr="00011880" w:rsidRDefault="007C3131" w:rsidP="007C3131">
      <w:pPr>
        <w:pStyle w:val="BodyText"/>
        <w:rPr>
          <w:rFonts w:ascii="Times New Roman" w:hAnsi="Times New Roman"/>
        </w:rPr>
      </w:pPr>
    </w:p>
    <w:p w14:paraId="35C964B6" w14:textId="1B12B656" w:rsidR="00F63B4C" w:rsidRPr="00011880" w:rsidRDefault="00F63B4C" w:rsidP="007C3131">
      <w:pPr>
        <w:pStyle w:val="BodyText"/>
        <w:rPr>
          <w:rFonts w:ascii="Times New Roman" w:hAnsi="Times New Roman"/>
          <w:u w:val="single"/>
        </w:rPr>
      </w:pPr>
      <w:r w:rsidRPr="00011880">
        <w:rPr>
          <w:rFonts w:ascii="Times New Roman" w:hAnsi="Times New Roman"/>
          <w:u w:val="single"/>
        </w:rPr>
        <w:t>Part 3</w:t>
      </w:r>
      <w:r w:rsidR="005A7A25" w:rsidRPr="00011880">
        <w:rPr>
          <w:rFonts w:ascii="Times New Roman" w:hAnsi="Times New Roman"/>
          <w:u w:val="single"/>
        </w:rPr>
        <w:t> —</w:t>
      </w:r>
      <w:r w:rsidRPr="00011880">
        <w:rPr>
          <w:rFonts w:ascii="Times New Roman" w:hAnsi="Times New Roman"/>
          <w:u w:val="single"/>
        </w:rPr>
        <w:t xml:space="preserve"> Exemptions from Part 91 and </w:t>
      </w:r>
      <w:r w:rsidR="0021052D" w:rsidRPr="00011880">
        <w:rPr>
          <w:rFonts w:ascii="Times New Roman" w:hAnsi="Times New Roman"/>
          <w:u w:val="single"/>
        </w:rPr>
        <w:t>related directions</w:t>
      </w:r>
    </w:p>
    <w:p w14:paraId="745AC3C6" w14:textId="77777777" w:rsidR="00F63B4C" w:rsidRPr="00011880" w:rsidRDefault="00F63B4C" w:rsidP="007C3131">
      <w:pPr>
        <w:pStyle w:val="BodyText"/>
        <w:rPr>
          <w:rFonts w:ascii="Times New Roman" w:hAnsi="Times New Roman"/>
        </w:rPr>
      </w:pPr>
    </w:p>
    <w:p w14:paraId="5A7585D1" w14:textId="1A2BD136" w:rsidR="007C3131" w:rsidRPr="00011880" w:rsidRDefault="007C3131" w:rsidP="00DD3C43">
      <w:pPr>
        <w:pStyle w:val="BodyText"/>
        <w:rPr>
          <w:rFonts w:ascii="Times New Roman" w:hAnsi="Times New Roman"/>
        </w:rPr>
      </w:pPr>
      <w:r w:rsidRPr="00011880">
        <w:rPr>
          <w:rFonts w:ascii="Times New Roman" w:hAnsi="Times New Roman"/>
        </w:rPr>
        <w:t xml:space="preserve">Section </w:t>
      </w:r>
      <w:r w:rsidR="00710490" w:rsidRPr="00011880">
        <w:rPr>
          <w:rFonts w:ascii="Times New Roman" w:hAnsi="Times New Roman"/>
        </w:rPr>
        <w:t>10</w:t>
      </w:r>
      <w:r w:rsidR="005A7A25" w:rsidRPr="00011880">
        <w:rPr>
          <w:rFonts w:ascii="Times New Roman" w:hAnsi="Times New Roman"/>
        </w:rPr>
        <w:t> —</w:t>
      </w:r>
      <w:r w:rsidRPr="00011880">
        <w:rPr>
          <w:rFonts w:ascii="Times New Roman" w:hAnsi="Times New Roman"/>
        </w:rPr>
        <w:t xml:space="preserve"> </w:t>
      </w:r>
      <w:r w:rsidR="006A2E10" w:rsidRPr="00011880">
        <w:rPr>
          <w:rFonts w:ascii="Times New Roman" w:hAnsi="Times New Roman"/>
        </w:rPr>
        <w:t xml:space="preserve">Use of </w:t>
      </w:r>
      <w:r w:rsidR="00D22C7C" w:rsidRPr="00011880">
        <w:rPr>
          <w:rFonts w:ascii="Times New Roman" w:hAnsi="Times New Roman"/>
        </w:rPr>
        <w:t>P</w:t>
      </w:r>
      <w:r w:rsidR="006A2E10" w:rsidRPr="00011880">
        <w:rPr>
          <w:rFonts w:ascii="Times New Roman" w:hAnsi="Times New Roman"/>
        </w:rPr>
        <w:t xml:space="preserve">art </w:t>
      </w:r>
      <w:r w:rsidR="00965B5B" w:rsidRPr="00011880">
        <w:rPr>
          <w:rFonts w:ascii="Times New Roman" w:hAnsi="Times New Roman"/>
        </w:rPr>
        <w:t>135</w:t>
      </w:r>
      <w:r w:rsidR="006A2E10" w:rsidRPr="00011880">
        <w:rPr>
          <w:rFonts w:ascii="Times New Roman" w:hAnsi="Times New Roman"/>
        </w:rPr>
        <w:t xml:space="preserve"> flight</w:t>
      </w:r>
      <w:r w:rsidR="00BC06E0" w:rsidRPr="00011880">
        <w:rPr>
          <w:rFonts w:ascii="Times New Roman" w:hAnsi="Times New Roman"/>
        </w:rPr>
        <w:t>-</w:t>
      </w:r>
      <w:r w:rsidR="006A2E10" w:rsidRPr="00011880">
        <w:rPr>
          <w:rFonts w:ascii="Times New Roman" w:hAnsi="Times New Roman"/>
        </w:rPr>
        <w:t xml:space="preserve">related documents instead of Part </w:t>
      </w:r>
      <w:r w:rsidR="00965B5B" w:rsidRPr="00011880">
        <w:rPr>
          <w:rFonts w:ascii="Times New Roman" w:hAnsi="Times New Roman"/>
        </w:rPr>
        <w:t>91</w:t>
      </w:r>
      <w:r w:rsidR="006A2E10" w:rsidRPr="00011880">
        <w:rPr>
          <w:rFonts w:ascii="Times New Roman" w:hAnsi="Times New Roman"/>
        </w:rPr>
        <w:t xml:space="preserve"> flight</w:t>
      </w:r>
      <w:r w:rsidR="00BC06E0" w:rsidRPr="00011880">
        <w:rPr>
          <w:rFonts w:ascii="Times New Roman" w:hAnsi="Times New Roman"/>
        </w:rPr>
        <w:t>-</w:t>
      </w:r>
      <w:r w:rsidR="006A2E10" w:rsidRPr="00011880">
        <w:rPr>
          <w:rFonts w:ascii="Times New Roman" w:hAnsi="Times New Roman"/>
        </w:rPr>
        <w:t>related documents</w:t>
      </w:r>
      <w:r w:rsidR="005A7A25" w:rsidRPr="00011880">
        <w:rPr>
          <w:rFonts w:ascii="Times New Roman" w:hAnsi="Times New Roman"/>
        </w:rPr>
        <w:t> –</w:t>
      </w:r>
      <w:r w:rsidR="009F6845" w:rsidRPr="00011880">
        <w:rPr>
          <w:rFonts w:ascii="Times New Roman" w:hAnsi="Times New Roman"/>
        </w:rPr>
        <w:t xml:space="preserve"> exemption and direction</w:t>
      </w:r>
    </w:p>
    <w:p w14:paraId="2BE7ACC8" w14:textId="77777777" w:rsidR="00467082" w:rsidRPr="00011880" w:rsidRDefault="00467082" w:rsidP="00DD3C43">
      <w:pPr>
        <w:pStyle w:val="BodyText"/>
        <w:rPr>
          <w:rFonts w:ascii="Times New Roman" w:hAnsi="Times New Roman"/>
        </w:rPr>
      </w:pPr>
      <w:bookmarkStart w:id="7" w:name="_Hlk77772068"/>
    </w:p>
    <w:p w14:paraId="3861D89C" w14:textId="2B2679C7" w:rsidR="00FA6E19" w:rsidRPr="00011880" w:rsidRDefault="00710490" w:rsidP="00A47F75">
      <w:pPr>
        <w:pStyle w:val="BodyText"/>
        <w:ind w:right="-142"/>
        <w:rPr>
          <w:rFonts w:ascii="Times New Roman" w:hAnsi="Times New Roman"/>
        </w:rPr>
      </w:pPr>
      <w:r w:rsidRPr="00011880">
        <w:rPr>
          <w:rFonts w:ascii="Times New Roman" w:hAnsi="Times New Roman"/>
        </w:rPr>
        <w:t xml:space="preserve">The section </w:t>
      </w:r>
      <w:r w:rsidR="00B26C84" w:rsidRPr="00011880">
        <w:rPr>
          <w:rFonts w:ascii="Times New Roman" w:hAnsi="Times New Roman"/>
        </w:rPr>
        <w:t>provides</w:t>
      </w:r>
      <w:r w:rsidR="003068F2" w:rsidRPr="00011880">
        <w:rPr>
          <w:rFonts w:ascii="Times New Roman" w:hAnsi="Times New Roman"/>
        </w:rPr>
        <w:t xml:space="preserve"> </w:t>
      </w:r>
      <w:r w:rsidR="00B26C84" w:rsidRPr="00011880">
        <w:rPr>
          <w:rFonts w:ascii="Times New Roman" w:hAnsi="Times New Roman"/>
        </w:rPr>
        <w:t>for exempt</w:t>
      </w:r>
      <w:r w:rsidR="00851540" w:rsidRPr="00011880">
        <w:rPr>
          <w:rFonts w:ascii="Times New Roman" w:hAnsi="Times New Roman"/>
        </w:rPr>
        <w:t xml:space="preserve">ions against the requirements of </w:t>
      </w:r>
      <w:r w:rsidR="001E02D8" w:rsidRPr="00011880">
        <w:rPr>
          <w:rFonts w:ascii="Times New Roman" w:hAnsi="Times New Roman"/>
        </w:rPr>
        <w:t xml:space="preserve">Division </w:t>
      </w:r>
      <w:r w:rsidR="00D64FF5" w:rsidRPr="00011880">
        <w:rPr>
          <w:rFonts w:ascii="Times New Roman" w:hAnsi="Times New Roman"/>
        </w:rPr>
        <w:t xml:space="preserve">91.C.3 </w:t>
      </w:r>
      <w:r w:rsidR="00493B30" w:rsidRPr="00011880">
        <w:rPr>
          <w:rFonts w:ascii="Times New Roman" w:hAnsi="Times New Roman"/>
        </w:rPr>
        <w:t>(</w:t>
      </w:r>
      <w:r w:rsidR="007D105C" w:rsidRPr="00011880">
        <w:rPr>
          <w:rFonts w:ascii="Times New Roman" w:hAnsi="Times New Roman"/>
        </w:rPr>
        <w:t xml:space="preserve">Flight related documents) </w:t>
      </w:r>
      <w:r w:rsidR="000012EE" w:rsidRPr="00011880">
        <w:rPr>
          <w:rFonts w:ascii="Times New Roman" w:hAnsi="Times New Roman"/>
        </w:rPr>
        <w:t xml:space="preserve">when an Australian air transport operator </w:t>
      </w:r>
      <w:r w:rsidR="00DD5F36" w:rsidRPr="00011880">
        <w:rPr>
          <w:rFonts w:ascii="Times New Roman" w:hAnsi="Times New Roman"/>
        </w:rPr>
        <w:t>conducts a private operation using an aeroplane</w:t>
      </w:r>
      <w:r w:rsidR="00467082" w:rsidRPr="00011880">
        <w:rPr>
          <w:rFonts w:ascii="Times New Roman" w:hAnsi="Times New Roman"/>
        </w:rPr>
        <w:t xml:space="preserve"> referred to in </w:t>
      </w:r>
      <w:r w:rsidR="003F55AF" w:rsidRPr="00011880">
        <w:rPr>
          <w:rFonts w:ascii="Times New Roman" w:hAnsi="Times New Roman"/>
        </w:rPr>
        <w:t xml:space="preserve">regulation 135.005 </w:t>
      </w:r>
      <w:r w:rsidR="008E23A3" w:rsidRPr="00011880">
        <w:rPr>
          <w:rFonts w:ascii="Times New Roman" w:hAnsi="Times New Roman"/>
        </w:rPr>
        <w:t xml:space="preserve">or </w:t>
      </w:r>
      <w:r w:rsidR="00467082" w:rsidRPr="00011880">
        <w:rPr>
          <w:rFonts w:ascii="Times New Roman" w:hAnsi="Times New Roman"/>
        </w:rPr>
        <w:t>subregulation</w:t>
      </w:r>
      <w:r w:rsidR="00A47F75" w:rsidRPr="00011880">
        <w:rPr>
          <w:rFonts w:ascii="Times New Roman" w:hAnsi="Times New Roman"/>
        </w:rPr>
        <w:t xml:space="preserve"> </w:t>
      </w:r>
      <w:r w:rsidR="00467082" w:rsidRPr="00011880">
        <w:rPr>
          <w:rFonts w:ascii="Times New Roman" w:hAnsi="Times New Roman"/>
        </w:rPr>
        <w:t>121.005</w:t>
      </w:r>
      <w:r w:rsidR="00FA6E19" w:rsidRPr="00011880">
        <w:rPr>
          <w:rFonts w:ascii="Times New Roman" w:hAnsi="Times New Roman"/>
        </w:rPr>
        <w:t> </w:t>
      </w:r>
      <w:r w:rsidR="00467082" w:rsidRPr="00011880">
        <w:rPr>
          <w:rFonts w:ascii="Times New Roman" w:hAnsi="Times New Roman"/>
        </w:rPr>
        <w:t xml:space="preserve">(2) and </w:t>
      </w:r>
      <w:r w:rsidR="00A27F2D" w:rsidRPr="00011880">
        <w:rPr>
          <w:rFonts w:ascii="Times New Roman" w:hAnsi="Times New Roman"/>
        </w:rPr>
        <w:t>i</w:t>
      </w:r>
      <w:r w:rsidR="00264CFA" w:rsidRPr="00011880">
        <w:rPr>
          <w:rFonts w:ascii="Times New Roman" w:hAnsi="Times New Roman"/>
        </w:rPr>
        <w:t>ncluded in the operator’s operations specifications</w:t>
      </w:r>
      <w:r w:rsidR="00FA6E19" w:rsidRPr="00011880">
        <w:rPr>
          <w:rFonts w:ascii="Times New Roman" w:hAnsi="Times New Roman"/>
        </w:rPr>
        <w:t>.</w:t>
      </w:r>
    </w:p>
    <w:p w14:paraId="036FFC13" w14:textId="77777777" w:rsidR="00FA6E19" w:rsidRPr="00011880" w:rsidRDefault="00FA6E19" w:rsidP="00DD3C43">
      <w:pPr>
        <w:pStyle w:val="BodyText"/>
        <w:rPr>
          <w:rFonts w:ascii="Times New Roman" w:hAnsi="Times New Roman"/>
        </w:rPr>
      </w:pPr>
    </w:p>
    <w:p w14:paraId="2E318CC4" w14:textId="5C5783AF" w:rsidR="00FA6E19" w:rsidRPr="00011880" w:rsidRDefault="00FA6E19" w:rsidP="00FA6E19">
      <w:pPr>
        <w:pStyle w:val="BodyText"/>
        <w:rPr>
          <w:rFonts w:ascii="Times New Roman" w:hAnsi="Times New Roman"/>
        </w:rPr>
      </w:pPr>
      <w:bookmarkStart w:id="8" w:name="_Hlk80622036"/>
      <w:r w:rsidRPr="00011880">
        <w:rPr>
          <w:rFonts w:ascii="Times New Roman" w:hAnsi="Times New Roman"/>
        </w:rPr>
        <w:t>The flight</w:t>
      </w:r>
      <w:r w:rsidR="00FE7B6B" w:rsidRPr="00011880">
        <w:rPr>
          <w:rFonts w:ascii="Times New Roman" w:hAnsi="Times New Roman"/>
        </w:rPr>
        <w:t>-</w:t>
      </w:r>
      <w:r w:rsidRPr="00011880">
        <w:rPr>
          <w:rFonts w:ascii="Times New Roman" w:hAnsi="Times New Roman"/>
        </w:rPr>
        <w:t>related document requirements under Division 135.C.3 must be complied with instead.</w:t>
      </w:r>
    </w:p>
    <w:p w14:paraId="3DF1F7F8" w14:textId="77777777" w:rsidR="00FA6E19" w:rsidRPr="00011880" w:rsidRDefault="00FA6E19" w:rsidP="00FA6E19">
      <w:pPr>
        <w:pStyle w:val="BodyText"/>
        <w:rPr>
          <w:rFonts w:ascii="Times New Roman" w:hAnsi="Times New Roman"/>
        </w:rPr>
      </w:pPr>
    </w:p>
    <w:p w14:paraId="06C2CADA" w14:textId="6BA0EA8A" w:rsidR="00FA6E19" w:rsidRPr="00011880" w:rsidRDefault="00FA6E19" w:rsidP="00FA6E19">
      <w:pPr>
        <w:pStyle w:val="BodyText"/>
        <w:rPr>
          <w:rFonts w:ascii="Times New Roman" w:hAnsi="Times New Roman"/>
        </w:rPr>
      </w:pPr>
      <w:r w:rsidRPr="00011880">
        <w:rPr>
          <w:rFonts w:ascii="Times New Roman" w:hAnsi="Times New Roman"/>
        </w:rPr>
        <w:t>Directions require appropriate exposition content and that the pilot in command comply with any relevant requirements.</w:t>
      </w:r>
    </w:p>
    <w:p w14:paraId="175298F6" w14:textId="24CEB3FD" w:rsidR="004B33D7" w:rsidRPr="00011880" w:rsidRDefault="004B33D7" w:rsidP="00FA6E19">
      <w:pPr>
        <w:pStyle w:val="BodyText"/>
        <w:rPr>
          <w:rFonts w:ascii="Times New Roman" w:hAnsi="Times New Roman"/>
        </w:rPr>
      </w:pPr>
    </w:p>
    <w:p w14:paraId="2F91D683" w14:textId="1EE9720B" w:rsidR="004B33D7" w:rsidRPr="00011880" w:rsidRDefault="004B33D7" w:rsidP="004B33D7">
      <w:pPr>
        <w:pStyle w:val="BodyText"/>
        <w:rPr>
          <w:rFonts w:ascii="Times New Roman" w:hAnsi="Times New Roman"/>
        </w:rPr>
      </w:pPr>
      <w:r w:rsidRPr="00011880">
        <w:rPr>
          <w:rFonts w:ascii="Times New Roman" w:hAnsi="Times New Roman"/>
        </w:rPr>
        <w:t xml:space="preserve">The term </w:t>
      </w:r>
      <w:r w:rsidRPr="00011880">
        <w:rPr>
          <w:rFonts w:ascii="Times New Roman" w:hAnsi="Times New Roman"/>
          <w:b/>
          <w:i/>
        </w:rPr>
        <w:t>private operation</w:t>
      </w:r>
      <w:r w:rsidRPr="00011880">
        <w:rPr>
          <w:rFonts w:ascii="Times New Roman" w:hAnsi="Times New Roman"/>
        </w:rPr>
        <w:t xml:space="preserve"> is defined in the CASR Dictionary to include operations which are not conducted under an AOC, Part 138 certificate or Part 141 certificate, and are not other specified operations.</w:t>
      </w:r>
    </w:p>
    <w:bookmarkEnd w:id="8"/>
    <w:p w14:paraId="4DF99CD6" w14:textId="0536D20B" w:rsidR="0003107E" w:rsidRPr="00011880" w:rsidRDefault="0003107E" w:rsidP="00DD3C43">
      <w:pPr>
        <w:pStyle w:val="BodyText"/>
        <w:rPr>
          <w:rFonts w:ascii="Times New Roman" w:hAnsi="Times New Roman"/>
        </w:rPr>
      </w:pPr>
    </w:p>
    <w:bookmarkEnd w:id="7"/>
    <w:p w14:paraId="6B1455C9" w14:textId="359E010C" w:rsidR="00F6633B" w:rsidRPr="00011880" w:rsidRDefault="00F6633B" w:rsidP="00DD3C43">
      <w:pPr>
        <w:pStyle w:val="BodyText"/>
        <w:rPr>
          <w:rFonts w:ascii="Times New Roman" w:hAnsi="Times New Roman"/>
        </w:rPr>
      </w:pPr>
      <w:r w:rsidRPr="00011880">
        <w:rPr>
          <w:rFonts w:ascii="Times New Roman" w:hAnsi="Times New Roman"/>
        </w:rPr>
        <w:t xml:space="preserve">Section </w:t>
      </w:r>
      <w:r w:rsidR="007D04BD" w:rsidRPr="00011880">
        <w:rPr>
          <w:rFonts w:ascii="Times New Roman" w:hAnsi="Times New Roman"/>
        </w:rPr>
        <w:t>11</w:t>
      </w:r>
      <w:r w:rsidR="005A7A25" w:rsidRPr="00011880">
        <w:rPr>
          <w:rFonts w:ascii="Times New Roman" w:hAnsi="Times New Roman"/>
        </w:rPr>
        <w:t> —</w:t>
      </w:r>
      <w:r w:rsidRPr="00011880">
        <w:rPr>
          <w:rFonts w:ascii="Times New Roman" w:hAnsi="Times New Roman"/>
        </w:rPr>
        <w:t xml:space="preserve"> </w:t>
      </w:r>
      <w:r w:rsidR="009061A2" w:rsidRPr="00011880">
        <w:rPr>
          <w:rFonts w:ascii="Times New Roman" w:hAnsi="Times New Roman"/>
        </w:rPr>
        <w:t>Application of Part 1</w:t>
      </w:r>
      <w:r w:rsidR="007D04BD" w:rsidRPr="00011880">
        <w:rPr>
          <w:rFonts w:ascii="Times New Roman" w:hAnsi="Times New Roman"/>
        </w:rPr>
        <w:t>35</w:t>
      </w:r>
      <w:r w:rsidR="009061A2" w:rsidRPr="00011880">
        <w:rPr>
          <w:rFonts w:ascii="Times New Roman" w:hAnsi="Times New Roman"/>
        </w:rPr>
        <w:t xml:space="preserve"> fuel requirements </w:t>
      </w:r>
      <w:r w:rsidR="006E5980" w:rsidRPr="00011880">
        <w:rPr>
          <w:rFonts w:ascii="Times New Roman" w:hAnsi="Times New Roman"/>
        </w:rPr>
        <w:t>instead of Part 91 fuel requirements</w:t>
      </w:r>
      <w:r w:rsidR="005A7A25" w:rsidRPr="00011880">
        <w:rPr>
          <w:rFonts w:ascii="Times New Roman" w:hAnsi="Times New Roman"/>
        </w:rPr>
        <w:t> –</w:t>
      </w:r>
      <w:r w:rsidR="006E5980" w:rsidRPr="00011880">
        <w:rPr>
          <w:rFonts w:ascii="Times New Roman" w:hAnsi="Times New Roman"/>
        </w:rPr>
        <w:t xml:space="preserve"> exemption and direction</w:t>
      </w:r>
    </w:p>
    <w:p w14:paraId="0C7ACA56" w14:textId="0A74D830" w:rsidR="003068F2" w:rsidRPr="00011880" w:rsidRDefault="003068F2" w:rsidP="0062304B">
      <w:pPr>
        <w:pStyle w:val="BodyText"/>
        <w:rPr>
          <w:rFonts w:ascii="Times New Roman" w:hAnsi="Times New Roman"/>
        </w:rPr>
      </w:pPr>
    </w:p>
    <w:p w14:paraId="2D88019F" w14:textId="7E1AA3D3" w:rsidR="004B33D7" w:rsidRPr="00011880" w:rsidRDefault="007C3D2F" w:rsidP="0062304B">
      <w:pPr>
        <w:pStyle w:val="BodyText"/>
        <w:rPr>
          <w:rFonts w:ascii="Times New Roman" w:hAnsi="Times New Roman"/>
        </w:rPr>
      </w:pPr>
      <w:r w:rsidRPr="00011880">
        <w:rPr>
          <w:rFonts w:ascii="Times New Roman" w:hAnsi="Times New Roman"/>
        </w:rPr>
        <w:t>The section</w:t>
      </w:r>
      <w:r w:rsidR="007D04BD" w:rsidRPr="00011880">
        <w:rPr>
          <w:rFonts w:ascii="Times New Roman" w:hAnsi="Times New Roman"/>
        </w:rPr>
        <w:t xml:space="preserve"> </w:t>
      </w:r>
      <w:r w:rsidR="0062304B" w:rsidRPr="00011880">
        <w:rPr>
          <w:rFonts w:ascii="Times New Roman" w:hAnsi="Times New Roman"/>
        </w:rPr>
        <w:t xml:space="preserve">provides for exemptions against the requirements of regulation </w:t>
      </w:r>
      <w:r w:rsidR="00E9017A" w:rsidRPr="00011880">
        <w:rPr>
          <w:rFonts w:ascii="Times New Roman" w:hAnsi="Times New Roman"/>
        </w:rPr>
        <w:t>91.455 (Fuel requirements)</w:t>
      </w:r>
      <w:r w:rsidR="0062304B" w:rsidRPr="00011880">
        <w:rPr>
          <w:rFonts w:ascii="Times New Roman" w:hAnsi="Times New Roman"/>
        </w:rPr>
        <w:t xml:space="preserve"> when an Australian air transport operator conducts a private operation using an aeroplane</w:t>
      </w:r>
      <w:r w:rsidR="008E23A3" w:rsidRPr="00011880">
        <w:rPr>
          <w:rFonts w:ascii="Times New Roman" w:hAnsi="Times New Roman"/>
        </w:rPr>
        <w:t xml:space="preserve"> </w:t>
      </w:r>
      <w:bookmarkStart w:id="9" w:name="_Hlk79936071"/>
      <w:r w:rsidR="008E23A3" w:rsidRPr="00011880">
        <w:rPr>
          <w:rFonts w:ascii="Times New Roman" w:hAnsi="Times New Roman"/>
        </w:rPr>
        <w:t>referred to in regulation 135.005 or subregulation 121.</w:t>
      </w:r>
      <w:r w:rsidR="00AE3B03" w:rsidRPr="00011880">
        <w:rPr>
          <w:rFonts w:ascii="Times New Roman" w:hAnsi="Times New Roman"/>
        </w:rPr>
        <w:t>00</w:t>
      </w:r>
      <w:r w:rsidR="00377B5D" w:rsidRPr="00011880">
        <w:rPr>
          <w:rFonts w:ascii="Times New Roman" w:hAnsi="Times New Roman"/>
        </w:rPr>
        <w:t>5</w:t>
      </w:r>
      <w:r w:rsidR="00A47F75" w:rsidRPr="00011880">
        <w:rPr>
          <w:rFonts w:ascii="Times New Roman" w:hAnsi="Times New Roman"/>
        </w:rPr>
        <w:t> </w:t>
      </w:r>
      <w:r w:rsidR="00377B5D" w:rsidRPr="00011880">
        <w:rPr>
          <w:rFonts w:ascii="Times New Roman" w:hAnsi="Times New Roman"/>
        </w:rPr>
        <w:t>(2) and</w:t>
      </w:r>
      <w:r w:rsidR="0062304B" w:rsidRPr="00011880">
        <w:rPr>
          <w:rFonts w:ascii="Times New Roman" w:hAnsi="Times New Roman"/>
        </w:rPr>
        <w:t xml:space="preserve"> </w:t>
      </w:r>
      <w:bookmarkEnd w:id="9"/>
      <w:r w:rsidR="0062304B" w:rsidRPr="00011880">
        <w:rPr>
          <w:rFonts w:ascii="Times New Roman" w:hAnsi="Times New Roman"/>
        </w:rPr>
        <w:t>included in the operator’s operations specifications</w:t>
      </w:r>
      <w:r w:rsidR="004B33D7" w:rsidRPr="00011880">
        <w:rPr>
          <w:rFonts w:ascii="Times New Roman" w:hAnsi="Times New Roman"/>
        </w:rPr>
        <w:t>.</w:t>
      </w:r>
    </w:p>
    <w:p w14:paraId="4BAE410A" w14:textId="77777777" w:rsidR="004B33D7" w:rsidRPr="00011880" w:rsidRDefault="004B33D7" w:rsidP="0062304B">
      <w:pPr>
        <w:pStyle w:val="BodyText"/>
        <w:rPr>
          <w:rFonts w:ascii="Times New Roman" w:hAnsi="Times New Roman"/>
        </w:rPr>
      </w:pPr>
    </w:p>
    <w:p w14:paraId="70B11AE2" w14:textId="2FE07A2A" w:rsidR="004B33D7" w:rsidRPr="00011880" w:rsidRDefault="004B33D7" w:rsidP="004B33D7">
      <w:pPr>
        <w:pStyle w:val="BodyText"/>
        <w:rPr>
          <w:rFonts w:ascii="Times New Roman" w:hAnsi="Times New Roman"/>
        </w:rPr>
      </w:pPr>
      <w:bookmarkStart w:id="10" w:name="_Hlk80621883"/>
      <w:r w:rsidRPr="00011880">
        <w:rPr>
          <w:rFonts w:ascii="Times New Roman" w:hAnsi="Times New Roman"/>
        </w:rPr>
        <w:t>The fuel requirements under regulation 135.215 must be complied with instead.</w:t>
      </w:r>
    </w:p>
    <w:p w14:paraId="556137BA" w14:textId="77777777" w:rsidR="004B33D7" w:rsidRPr="00011880" w:rsidRDefault="004B33D7" w:rsidP="004B33D7">
      <w:pPr>
        <w:pStyle w:val="BodyText"/>
        <w:rPr>
          <w:rFonts w:ascii="Times New Roman" w:hAnsi="Times New Roman"/>
        </w:rPr>
      </w:pPr>
    </w:p>
    <w:p w14:paraId="0DA3BC81" w14:textId="77777777" w:rsidR="004B33D7" w:rsidRPr="00011880" w:rsidRDefault="004B33D7" w:rsidP="004B33D7">
      <w:pPr>
        <w:pStyle w:val="BodyText"/>
        <w:rPr>
          <w:rFonts w:ascii="Times New Roman" w:hAnsi="Times New Roman"/>
        </w:rPr>
      </w:pPr>
      <w:r w:rsidRPr="00011880">
        <w:rPr>
          <w:rFonts w:ascii="Times New Roman" w:hAnsi="Times New Roman"/>
        </w:rPr>
        <w:t>Directions require appropriate exposition content and that the pilot in command comply with any relevant requirements.</w:t>
      </w:r>
    </w:p>
    <w:bookmarkEnd w:id="10"/>
    <w:p w14:paraId="2FBF19FB" w14:textId="515480DC" w:rsidR="006E5980" w:rsidRPr="00011880" w:rsidRDefault="006E5980" w:rsidP="00DD3C43">
      <w:pPr>
        <w:pStyle w:val="BodyText"/>
        <w:rPr>
          <w:rFonts w:ascii="Times New Roman" w:hAnsi="Times New Roman"/>
        </w:rPr>
      </w:pPr>
    </w:p>
    <w:p w14:paraId="699B9796" w14:textId="17AED18B" w:rsidR="007C3131" w:rsidRPr="00011880" w:rsidRDefault="006E5980" w:rsidP="007C3131">
      <w:pPr>
        <w:pStyle w:val="BodyText"/>
        <w:rPr>
          <w:rFonts w:ascii="Times New Roman" w:hAnsi="Times New Roman"/>
        </w:rPr>
      </w:pPr>
      <w:r w:rsidRPr="00011880">
        <w:rPr>
          <w:rFonts w:ascii="Times New Roman" w:hAnsi="Times New Roman"/>
        </w:rPr>
        <w:t xml:space="preserve">Section </w:t>
      </w:r>
      <w:r w:rsidR="007D04BD" w:rsidRPr="00011880">
        <w:rPr>
          <w:rFonts w:ascii="Times New Roman" w:hAnsi="Times New Roman"/>
        </w:rPr>
        <w:t>12</w:t>
      </w:r>
      <w:r w:rsidR="005A7A25" w:rsidRPr="00011880">
        <w:rPr>
          <w:rFonts w:ascii="Times New Roman" w:hAnsi="Times New Roman"/>
        </w:rPr>
        <w:t> —</w:t>
      </w:r>
      <w:r w:rsidRPr="00011880">
        <w:rPr>
          <w:rFonts w:ascii="Times New Roman" w:hAnsi="Times New Roman"/>
        </w:rPr>
        <w:t xml:space="preserve"> </w:t>
      </w:r>
      <w:r w:rsidR="004E0C9D" w:rsidRPr="00011880">
        <w:rPr>
          <w:rFonts w:ascii="Times New Roman" w:hAnsi="Times New Roman"/>
        </w:rPr>
        <w:t xml:space="preserve">Application of </w:t>
      </w:r>
      <w:r w:rsidR="007D04BD" w:rsidRPr="00011880">
        <w:rPr>
          <w:rFonts w:ascii="Times New Roman" w:hAnsi="Times New Roman"/>
        </w:rPr>
        <w:t>P</w:t>
      </w:r>
      <w:r w:rsidR="004E0C9D" w:rsidRPr="00011880">
        <w:rPr>
          <w:rFonts w:ascii="Times New Roman" w:hAnsi="Times New Roman"/>
        </w:rPr>
        <w:t>art 1</w:t>
      </w:r>
      <w:r w:rsidR="007D04BD" w:rsidRPr="00011880">
        <w:rPr>
          <w:rFonts w:ascii="Times New Roman" w:hAnsi="Times New Roman"/>
        </w:rPr>
        <w:t>35</w:t>
      </w:r>
      <w:r w:rsidR="004E0C9D" w:rsidRPr="00011880">
        <w:rPr>
          <w:rFonts w:ascii="Times New Roman" w:hAnsi="Times New Roman"/>
        </w:rPr>
        <w:t xml:space="preserve"> fuelling requirements instead of Part 91 fuelling requirements</w:t>
      </w:r>
      <w:r w:rsidR="005A7A25" w:rsidRPr="00011880">
        <w:rPr>
          <w:rFonts w:ascii="Times New Roman" w:hAnsi="Times New Roman"/>
        </w:rPr>
        <w:t> –</w:t>
      </w:r>
      <w:r w:rsidR="004E0C9D" w:rsidRPr="00011880">
        <w:rPr>
          <w:rFonts w:ascii="Times New Roman" w:hAnsi="Times New Roman"/>
        </w:rPr>
        <w:t xml:space="preserve"> exemption and direction</w:t>
      </w:r>
    </w:p>
    <w:p w14:paraId="03BC1A92" w14:textId="77777777" w:rsidR="002709D4" w:rsidRPr="00011880" w:rsidRDefault="002709D4" w:rsidP="00E9017A">
      <w:pPr>
        <w:pStyle w:val="BodyText"/>
        <w:rPr>
          <w:rFonts w:ascii="Times New Roman" w:hAnsi="Times New Roman"/>
        </w:rPr>
      </w:pPr>
    </w:p>
    <w:p w14:paraId="256EE7D9" w14:textId="28A97BA4" w:rsidR="004B33D7" w:rsidRPr="00011880" w:rsidRDefault="007C3D2F" w:rsidP="009C26D4">
      <w:pPr>
        <w:pStyle w:val="BodyText"/>
        <w:ind w:right="-284"/>
        <w:rPr>
          <w:rFonts w:ascii="Times New Roman" w:hAnsi="Times New Roman"/>
        </w:rPr>
      </w:pPr>
      <w:r w:rsidRPr="00011880">
        <w:rPr>
          <w:rFonts w:ascii="Times New Roman" w:hAnsi="Times New Roman"/>
        </w:rPr>
        <w:t>The section</w:t>
      </w:r>
      <w:r w:rsidR="00E9017A" w:rsidRPr="00011880">
        <w:rPr>
          <w:rFonts w:ascii="Times New Roman" w:hAnsi="Times New Roman"/>
        </w:rPr>
        <w:t xml:space="preserve"> provides for </w:t>
      </w:r>
      <w:r w:rsidR="007D04BD" w:rsidRPr="00011880">
        <w:rPr>
          <w:rFonts w:ascii="Times New Roman" w:hAnsi="Times New Roman"/>
        </w:rPr>
        <w:t xml:space="preserve">an </w:t>
      </w:r>
      <w:r w:rsidR="00E9017A" w:rsidRPr="00011880">
        <w:rPr>
          <w:rFonts w:ascii="Times New Roman" w:hAnsi="Times New Roman"/>
        </w:rPr>
        <w:t xml:space="preserve">exemption against the requirements of </w:t>
      </w:r>
      <w:r w:rsidR="00FA7097" w:rsidRPr="00011880">
        <w:rPr>
          <w:rFonts w:ascii="Times New Roman" w:hAnsi="Times New Roman"/>
        </w:rPr>
        <w:t>regulation 91.510 (Fuelling requirements)</w:t>
      </w:r>
      <w:r w:rsidR="00E9017A" w:rsidRPr="00011880">
        <w:rPr>
          <w:rFonts w:ascii="Times New Roman" w:hAnsi="Times New Roman"/>
        </w:rPr>
        <w:t xml:space="preserve"> when an Australian air transport operator conducts a private </w:t>
      </w:r>
      <w:r w:rsidR="00E9017A" w:rsidRPr="00011880">
        <w:rPr>
          <w:rFonts w:ascii="Times New Roman" w:hAnsi="Times New Roman"/>
        </w:rPr>
        <w:lastRenderedPageBreak/>
        <w:t>operation using an aeroplan</w:t>
      </w:r>
      <w:r w:rsidR="002709D4" w:rsidRPr="00011880">
        <w:rPr>
          <w:rFonts w:ascii="Times New Roman" w:hAnsi="Times New Roman"/>
        </w:rPr>
        <w:t>e referred to in regulation 135.005 or subregulation 121.005</w:t>
      </w:r>
      <w:r w:rsidR="009C26D4" w:rsidRPr="00011880">
        <w:rPr>
          <w:rFonts w:ascii="Times New Roman" w:hAnsi="Times New Roman"/>
        </w:rPr>
        <w:t> </w:t>
      </w:r>
      <w:r w:rsidR="002709D4" w:rsidRPr="00011880">
        <w:rPr>
          <w:rFonts w:ascii="Times New Roman" w:hAnsi="Times New Roman"/>
        </w:rPr>
        <w:t xml:space="preserve">(2) and </w:t>
      </w:r>
      <w:r w:rsidR="00E9017A" w:rsidRPr="00011880">
        <w:rPr>
          <w:rFonts w:ascii="Times New Roman" w:hAnsi="Times New Roman"/>
        </w:rPr>
        <w:t>included in the operator’s operations specifications</w:t>
      </w:r>
      <w:r w:rsidR="004B33D7" w:rsidRPr="00011880">
        <w:rPr>
          <w:rFonts w:ascii="Times New Roman" w:hAnsi="Times New Roman"/>
        </w:rPr>
        <w:t>.</w:t>
      </w:r>
    </w:p>
    <w:p w14:paraId="4EEA3A11" w14:textId="77777777" w:rsidR="004B33D7" w:rsidRPr="00011880" w:rsidRDefault="004B33D7" w:rsidP="00E9017A">
      <w:pPr>
        <w:pStyle w:val="BodyText"/>
        <w:rPr>
          <w:rFonts w:ascii="Times New Roman" w:hAnsi="Times New Roman"/>
        </w:rPr>
      </w:pPr>
    </w:p>
    <w:p w14:paraId="6CC90D85" w14:textId="4C12F9F8" w:rsidR="004B33D7" w:rsidRPr="00011880" w:rsidRDefault="004B33D7" w:rsidP="004B33D7">
      <w:pPr>
        <w:pStyle w:val="BodyText"/>
        <w:rPr>
          <w:rFonts w:ascii="Times New Roman" w:hAnsi="Times New Roman"/>
        </w:rPr>
      </w:pPr>
      <w:r w:rsidRPr="00011880">
        <w:rPr>
          <w:rFonts w:ascii="Times New Roman" w:hAnsi="Times New Roman"/>
        </w:rPr>
        <w:t>The fuelling requirements under regulation 135.220 must be complied with instead.</w:t>
      </w:r>
    </w:p>
    <w:p w14:paraId="7818A4E5" w14:textId="77777777" w:rsidR="004B33D7" w:rsidRPr="00011880" w:rsidRDefault="004B33D7" w:rsidP="004B33D7">
      <w:pPr>
        <w:pStyle w:val="BodyText"/>
        <w:rPr>
          <w:rFonts w:ascii="Times New Roman" w:hAnsi="Times New Roman"/>
        </w:rPr>
      </w:pPr>
    </w:p>
    <w:p w14:paraId="647ACF83" w14:textId="77777777" w:rsidR="004B33D7" w:rsidRPr="00011880" w:rsidRDefault="004B33D7" w:rsidP="004B33D7">
      <w:pPr>
        <w:pStyle w:val="BodyText"/>
        <w:rPr>
          <w:rFonts w:ascii="Times New Roman" w:hAnsi="Times New Roman"/>
        </w:rPr>
      </w:pPr>
      <w:r w:rsidRPr="00011880">
        <w:rPr>
          <w:rFonts w:ascii="Times New Roman" w:hAnsi="Times New Roman"/>
        </w:rPr>
        <w:t>Directions require appropriate exposition content and that the pilot in command comply with any relevant requirements.</w:t>
      </w:r>
    </w:p>
    <w:p w14:paraId="1DD67BCF" w14:textId="77777777" w:rsidR="00AF5657" w:rsidRPr="00011880" w:rsidRDefault="00AF5657" w:rsidP="007C3131">
      <w:pPr>
        <w:pStyle w:val="BodyText"/>
        <w:rPr>
          <w:rFonts w:ascii="Times New Roman" w:hAnsi="Times New Roman"/>
        </w:rPr>
      </w:pPr>
    </w:p>
    <w:p w14:paraId="12AE9F42" w14:textId="4247DCD3" w:rsidR="004E0C9D" w:rsidRPr="00011880" w:rsidRDefault="00A42E0A" w:rsidP="007C3131">
      <w:pPr>
        <w:pStyle w:val="BodyText"/>
        <w:rPr>
          <w:rFonts w:ascii="Times New Roman" w:hAnsi="Times New Roman"/>
        </w:rPr>
      </w:pPr>
      <w:r w:rsidRPr="00011880">
        <w:rPr>
          <w:rFonts w:ascii="Times New Roman" w:hAnsi="Times New Roman"/>
        </w:rPr>
        <w:t xml:space="preserve">Section </w:t>
      </w:r>
      <w:r w:rsidR="001E01DD" w:rsidRPr="00011880">
        <w:rPr>
          <w:rFonts w:ascii="Times New Roman" w:hAnsi="Times New Roman"/>
        </w:rPr>
        <w:t>13</w:t>
      </w:r>
      <w:r w:rsidR="005A7A25" w:rsidRPr="00011880">
        <w:rPr>
          <w:rFonts w:ascii="Times New Roman" w:hAnsi="Times New Roman"/>
        </w:rPr>
        <w:t> —</w:t>
      </w:r>
      <w:r w:rsidRPr="00011880">
        <w:rPr>
          <w:rFonts w:ascii="Times New Roman" w:hAnsi="Times New Roman"/>
        </w:rPr>
        <w:t xml:space="preserve"> Application of Part 1</w:t>
      </w:r>
      <w:r w:rsidR="001E01DD" w:rsidRPr="00011880">
        <w:rPr>
          <w:rFonts w:ascii="Times New Roman" w:hAnsi="Times New Roman"/>
        </w:rPr>
        <w:t>35</w:t>
      </w:r>
      <w:r w:rsidRPr="00011880">
        <w:rPr>
          <w:rFonts w:ascii="Times New Roman" w:hAnsi="Times New Roman"/>
        </w:rPr>
        <w:t xml:space="preserve"> </w:t>
      </w:r>
      <w:r w:rsidR="00BC06E0" w:rsidRPr="00011880">
        <w:rPr>
          <w:rFonts w:ascii="Times New Roman" w:hAnsi="Times New Roman"/>
        </w:rPr>
        <w:t>p</w:t>
      </w:r>
      <w:r w:rsidRPr="00011880">
        <w:rPr>
          <w:rFonts w:ascii="Times New Roman" w:hAnsi="Times New Roman"/>
        </w:rPr>
        <w:t>assenger safety brie</w:t>
      </w:r>
      <w:r w:rsidR="007814E3" w:rsidRPr="00011880">
        <w:rPr>
          <w:rFonts w:ascii="Times New Roman" w:hAnsi="Times New Roman"/>
        </w:rPr>
        <w:t xml:space="preserve">fings, instructions and demonstrations </w:t>
      </w:r>
      <w:r w:rsidR="00AA0347" w:rsidRPr="00011880">
        <w:rPr>
          <w:rFonts w:ascii="Times New Roman" w:hAnsi="Times New Roman"/>
        </w:rPr>
        <w:t>requirements instead of Part 91 safety briefing</w:t>
      </w:r>
      <w:r w:rsidR="00BC06E0" w:rsidRPr="00011880">
        <w:rPr>
          <w:rFonts w:ascii="Times New Roman" w:hAnsi="Times New Roman"/>
        </w:rPr>
        <w:t>s</w:t>
      </w:r>
      <w:r w:rsidR="00AA0347" w:rsidRPr="00011880">
        <w:rPr>
          <w:rFonts w:ascii="Times New Roman" w:hAnsi="Times New Roman"/>
        </w:rPr>
        <w:t xml:space="preserve"> and instruction</w:t>
      </w:r>
      <w:r w:rsidR="00BC06E0" w:rsidRPr="00011880">
        <w:rPr>
          <w:rFonts w:ascii="Times New Roman" w:hAnsi="Times New Roman"/>
        </w:rPr>
        <w:t>s</w:t>
      </w:r>
      <w:r w:rsidR="00AA0347" w:rsidRPr="00011880">
        <w:rPr>
          <w:rFonts w:ascii="Times New Roman" w:hAnsi="Times New Roman"/>
        </w:rPr>
        <w:t xml:space="preserve"> requirements</w:t>
      </w:r>
      <w:r w:rsidR="005A7A25" w:rsidRPr="00011880">
        <w:rPr>
          <w:rFonts w:ascii="Times New Roman" w:hAnsi="Times New Roman"/>
        </w:rPr>
        <w:t> –</w:t>
      </w:r>
      <w:r w:rsidR="00AA0347" w:rsidRPr="00011880">
        <w:rPr>
          <w:rFonts w:ascii="Times New Roman" w:hAnsi="Times New Roman"/>
        </w:rPr>
        <w:t xml:space="preserve"> </w:t>
      </w:r>
      <w:r w:rsidR="00D55EE1" w:rsidRPr="00011880">
        <w:rPr>
          <w:rFonts w:ascii="Times New Roman" w:hAnsi="Times New Roman"/>
        </w:rPr>
        <w:t xml:space="preserve">exemption and </w:t>
      </w:r>
      <w:r w:rsidR="00660DA8" w:rsidRPr="00011880">
        <w:rPr>
          <w:rFonts w:ascii="Times New Roman" w:hAnsi="Times New Roman"/>
        </w:rPr>
        <w:t>direction</w:t>
      </w:r>
    </w:p>
    <w:p w14:paraId="6D4D5C1A" w14:textId="77777777" w:rsidR="003C3D21" w:rsidRPr="00011880" w:rsidRDefault="003C3D21" w:rsidP="007C3131">
      <w:pPr>
        <w:pStyle w:val="BodyText"/>
        <w:rPr>
          <w:rFonts w:ascii="Times New Roman" w:hAnsi="Times New Roman"/>
        </w:rPr>
      </w:pPr>
    </w:p>
    <w:p w14:paraId="38DC4DC6" w14:textId="4EFD924F" w:rsidR="004B33D7" w:rsidRPr="00011880" w:rsidRDefault="007C3D2F" w:rsidP="00D34095">
      <w:pPr>
        <w:pStyle w:val="BodyText"/>
        <w:rPr>
          <w:rFonts w:ascii="Times New Roman" w:hAnsi="Times New Roman"/>
        </w:rPr>
      </w:pPr>
      <w:r w:rsidRPr="00011880">
        <w:rPr>
          <w:rFonts w:ascii="Times New Roman" w:hAnsi="Times New Roman"/>
        </w:rPr>
        <w:t>The section</w:t>
      </w:r>
      <w:r w:rsidR="00D34095" w:rsidRPr="00011880">
        <w:rPr>
          <w:rFonts w:ascii="Times New Roman" w:hAnsi="Times New Roman"/>
        </w:rPr>
        <w:t xml:space="preserve"> provides for exemptions against the requirements of regulation </w:t>
      </w:r>
      <w:r w:rsidR="00B11F55" w:rsidRPr="00011880">
        <w:rPr>
          <w:rFonts w:ascii="Times New Roman" w:hAnsi="Times New Roman"/>
        </w:rPr>
        <w:t>91.565 (Passengers</w:t>
      </w:r>
      <w:r w:rsidR="005A7A25" w:rsidRPr="00011880">
        <w:rPr>
          <w:rFonts w:ascii="Times New Roman" w:hAnsi="Times New Roman"/>
        </w:rPr>
        <w:t> –</w:t>
      </w:r>
      <w:r w:rsidR="00B11F55" w:rsidRPr="00011880">
        <w:rPr>
          <w:rFonts w:ascii="Times New Roman" w:hAnsi="Times New Roman"/>
        </w:rPr>
        <w:t xml:space="preserve"> safety briefings and instructions)</w:t>
      </w:r>
      <w:r w:rsidR="00D34095" w:rsidRPr="00011880">
        <w:rPr>
          <w:rFonts w:ascii="Times New Roman" w:hAnsi="Times New Roman"/>
        </w:rPr>
        <w:t xml:space="preserve"> when an Australian air transport operator conducts a private operation using an aeropla</w:t>
      </w:r>
      <w:r w:rsidR="003C3D21" w:rsidRPr="00011880">
        <w:rPr>
          <w:rFonts w:ascii="Times New Roman" w:hAnsi="Times New Roman"/>
        </w:rPr>
        <w:t>ne referred to in regulation</w:t>
      </w:r>
      <w:r w:rsidR="009C26D4" w:rsidRPr="00011880">
        <w:rPr>
          <w:rFonts w:ascii="Times New Roman" w:hAnsi="Times New Roman"/>
        </w:rPr>
        <w:t> </w:t>
      </w:r>
      <w:r w:rsidR="003C3D21" w:rsidRPr="00011880">
        <w:rPr>
          <w:rFonts w:ascii="Times New Roman" w:hAnsi="Times New Roman"/>
        </w:rPr>
        <w:t>135.005 or subregulation 121.005</w:t>
      </w:r>
      <w:r w:rsidR="009C26D4" w:rsidRPr="00011880">
        <w:rPr>
          <w:rFonts w:ascii="Times New Roman" w:hAnsi="Times New Roman"/>
        </w:rPr>
        <w:t> </w:t>
      </w:r>
      <w:r w:rsidR="003C3D21" w:rsidRPr="00011880">
        <w:rPr>
          <w:rFonts w:ascii="Times New Roman" w:hAnsi="Times New Roman"/>
        </w:rPr>
        <w:t>(2) and</w:t>
      </w:r>
      <w:r w:rsidR="00D34095" w:rsidRPr="00011880">
        <w:rPr>
          <w:rFonts w:ascii="Times New Roman" w:hAnsi="Times New Roman"/>
        </w:rPr>
        <w:t xml:space="preserve"> included in the operator’s operations specifications</w:t>
      </w:r>
      <w:r w:rsidR="004B33D7" w:rsidRPr="00011880">
        <w:rPr>
          <w:rFonts w:ascii="Times New Roman" w:hAnsi="Times New Roman"/>
        </w:rPr>
        <w:t>.</w:t>
      </w:r>
    </w:p>
    <w:p w14:paraId="023B2AA3" w14:textId="77777777" w:rsidR="004B33D7" w:rsidRPr="00011880" w:rsidRDefault="004B33D7" w:rsidP="00D34095">
      <w:pPr>
        <w:pStyle w:val="BodyText"/>
        <w:rPr>
          <w:rFonts w:ascii="Times New Roman" w:hAnsi="Times New Roman"/>
        </w:rPr>
      </w:pPr>
    </w:p>
    <w:p w14:paraId="680B6975" w14:textId="70E2BAFC" w:rsidR="004B33D7" w:rsidRPr="00011880" w:rsidRDefault="004B33D7" w:rsidP="004B33D7">
      <w:pPr>
        <w:pStyle w:val="BodyText"/>
        <w:rPr>
          <w:rFonts w:ascii="Times New Roman" w:hAnsi="Times New Roman"/>
        </w:rPr>
      </w:pPr>
      <w:r w:rsidRPr="00011880">
        <w:rPr>
          <w:rFonts w:ascii="Times New Roman" w:hAnsi="Times New Roman"/>
        </w:rPr>
        <w:t>The safety briefings, instructions and demonstrations requirements under regulation</w:t>
      </w:r>
      <w:r w:rsidR="009C26D4" w:rsidRPr="00011880">
        <w:rPr>
          <w:rFonts w:ascii="Times New Roman" w:hAnsi="Times New Roman"/>
        </w:rPr>
        <w:t> </w:t>
      </w:r>
      <w:r w:rsidRPr="00011880">
        <w:rPr>
          <w:rFonts w:ascii="Times New Roman" w:hAnsi="Times New Roman"/>
        </w:rPr>
        <w:t>135.280 must be complied with instead.</w:t>
      </w:r>
    </w:p>
    <w:p w14:paraId="18D994FC" w14:textId="77777777" w:rsidR="004B33D7" w:rsidRPr="00011880" w:rsidRDefault="004B33D7" w:rsidP="004B33D7">
      <w:pPr>
        <w:pStyle w:val="BodyText"/>
        <w:rPr>
          <w:rFonts w:ascii="Times New Roman" w:hAnsi="Times New Roman"/>
        </w:rPr>
      </w:pPr>
    </w:p>
    <w:p w14:paraId="6E35351A" w14:textId="77777777" w:rsidR="004B33D7" w:rsidRPr="00011880" w:rsidRDefault="004B33D7" w:rsidP="004B33D7">
      <w:pPr>
        <w:pStyle w:val="BodyText"/>
        <w:rPr>
          <w:rFonts w:ascii="Times New Roman" w:hAnsi="Times New Roman"/>
        </w:rPr>
      </w:pPr>
      <w:r w:rsidRPr="00011880">
        <w:rPr>
          <w:rFonts w:ascii="Times New Roman" w:hAnsi="Times New Roman"/>
        </w:rPr>
        <w:t>Directions require appropriate exposition content and that the pilot in command comply with any relevant requirements.</w:t>
      </w:r>
    </w:p>
    <w:p w14:paraId="4758E5F1" w14:textId="77777777" w:rsidR="00660DA8" w:rsidRPr="00011880" w:rsidRDefault="00660DA8" w:rsidP="007C3131">
      <w:pPr>
        <w:pStyle w:val="BodyText"/>
        <w:rPr>
          <w:rFonts w:ascii="Times New Roman" w:hAnsi="Times New Roman"/>
        </w:rPr>
      </w:pPr>
    </w:p>
    <w:p w14:paraId="2D9469A3" w14:textId="77DE9182" w:rsidR="00B5129A" w:rsidRPr="00011880" w:rsidRDefault="00B5129A" w:rsidP="007C3131">
      <w:pPr>
        <w:pStyle w:val="BodyText"/>
        <w:rPr>
          <w:rFonts w:ascii="Times New Roman" w:hAnsi="Times New Roman"/>
        </w:rPr>
      </w:pPr>
      <w:r w:rsidRPr="00011880">
        <w:rPr>
          <w:rFonts w:ascii="Times New Roman" w:hAnsi="Times New Roman"/>
        </w:rPr>
        <w:t xml:space="preserve">Section </w:t>
      </w:r>
      <w:r w:rsidR="001E01DD" w:rsidRPr="00011880">
        <w:rPr>
          <w:rFonts w:ascii="Times New Roman" w:hAnsi="Times New Roman"/>
        </w:rPr>
        <w:t>14</w:t>
      </w:r>
      <w:r w:rsidR="005A7A25" w:rsidRPr="00011880">
        <w:rPr>
          <w:rFonts w:ascii="Times New Roman" w:hAnsi="Times New Roman"/>
        </w:rPr>
        <w:t> —</w:t>
      </w:r>
      <w:r w:rsidR="0010623C" w:rsidRPr="00011880">
        <w:rPr>
          <w:rFonts w:ascii="Times New Roman" w:hAnsi="Times New Roman"/>
        </w:rPr>
        <w:t xml:space="preserve"> </w:t>
      </w:r>
      <w:r w:rsidRPr="00011880">
        <w:rPr>
          <w:rFonts w:ascii="Times New Roman" w:hAnsi="Times New Roman"/>
        </w:rPr>
        <w:t>Application of Part 1</w:t>
      </w:r>
      <w:r w:rsidR="001E01DD" w:rsidRPr="00011880">
        <w:rPr>
          <w:rFonts w:ascii="Times New Roman" w:hAnsi="Times New Roman"/>
        </w:rPr>
        <w:t>35</w:t>
      </w:r>
      <w:r w:rsidRPr="00011880">
        <w:rPr>
          <w:rFonts w:ascii="Times New Roman" w:hAnsi="Times New Roman"/>
        </w:rPr>
        <w:t xml:space="preserve"> performance requirements </w:t>
      </w:r>
      <w:r w:rsidR="005F7BD5" w:rsidRPr="00011880">
        <w:rPr>
          <w:rFonts w:ascii="Times New Roman" w:hAnsi="Times New Roman"/>
        </w:rPr>
        <w:t>instead of</w:t>
      </w:r>
      <w:r w:rsidR="00652AA9" w:rsidRPr="00011880">
        <w:rPr>
          <w:rFonts w:ascii="Times New Roman" w:hAnsi="Times New Roman"/>
        </w:rPr>
        <w:t xml:space="preserve"> Part 91 </w:t>
      </w:r>
      <w:r w:rsidR="00BC06E0" w:rsidRPr="00011880">
        <w:rPr>
          <w:rFonts w:ascii="Times New Roman" w:hAnsi="Times New Roman"/>
        </w:rPr>
        <w:t xml:space="preserve">performance </w:t>
      </w:r>
      <w:r w:rsidR="00652AA9" w:rsidRPr="00011880">
        <w:rPr>
          <w:rFonts w:ascii="Times New Roman" w:hAnsi="Times New Roman"/>
        </w:rPr>
        <w:t>requirements</w:t>
      </w:r>
      <w:r w:rsidR="005A7A25" w:rsidRPr="00011880">
        <w:rPr>
          <w:rFonts w:ascii="Times New Roman" w:hAnsi="Times New Roman"/>
        </w:rPr>
        <w:t> –</w:t>
      </w:r>
      <w:r w:rsidR="00652AA9" w:rsidRPr="00011880">
        <w:rPr>
          <w:rFonts w:ascii="Times New Roman" w:hAnsi="Times New Roman"/>
        </w:rPr>
        <w:t xml:space="preserve"> exemption and direction</w:t>
      </w:r>
    </w:p>
    <w:p w14:paraId="0EB7E624" w14:textId="77777777" w:rsidR="003C3D21" w:rsidRPr="00011880" w:rsidRDefault="003C3D21" w:rsidP="003161EE">
      <w:pPr>
        <w:pStyle w:val="BodyText"/>
        <w:rPr>
          <w:rFonts w:ascii="Times New Roman" w:hAnsi="Times New Roman"/>
        </w:rPr>
      </w:pPr>
    </w:p>
    <w:p w14:paraId="7396864A" w14:textId="66719046" w:rsidR="004B33D7" w:rsidRPr="00011880" w:rsidRDefault="003161EE" w:rsidP="003161EE">
      <w:pPr>
        <w:pStyle w:val="BodyText"/>
        <w:rPr>
          <w:rFonts w:ascii="Times New Roman" w:hAnsi="Times New Roman"/>
        </w:rPr>
      </w:pPr>
      <w:r w:rsidRPr="00011880">
        <w:rPr>
          <w:rFonts w:ascii="Times New Roman" w:hAnsi="Times New Roman"/>
        </w:rPr>
        <w:t>This section provides for exemptions against the requirements of Subpart 91.</w:t>
      </w:r>
      <w:r w:rsidR="00DD08EF" w:rsidRPr="00011880">
        <w:rPr>
          <w:rFonts w:ascii="Times New Roman" w:hAnsi="Times New Roman"/>
        </w:rPr>
        <w:t>F</w:t>
      </w:r>
      <w:r w:rsidR="000677B8" w:rsidRPr="00011880">
        <w:rPr>
          <w:rFonts w:ascii="Times New Roman" w:hAnsi="Times New Roman"/>
        </w:rPr>
        <w:t xml:space="preserve"> </w:t>
      </w:r>
      <w:r w:rsidR="00DD08EF" w:rsidRPr="00011880">
        <w:rPr>
          <w:rFonts w:ascii="Times New Roman" w:hAnsi="Times New Roman"/>
        </w:rPr>
        <w:t>(Performance)</w:t>
      </w:r>
      <w:r w:rsidRPr="00011880">
        <w:rPr>
          <w:rFonts w:ascii="Times New Roman" w:hAnsi="Times New Roman"/>
        </w:rPr>
        <w:t xml:space="preserve"> when an Australian air transport operator conducts a private operation using an aeroplane </w:t>
      </w:r>
      <w:r w:rsidR="003C3D21" w:rsidRPr="00011880">
        <w:rPr>
          <w:rFonts w:ascii="Times New Roman" w:hAnsi="Times New Roman"/>
        </w:rPr>
        <w:t>referred to in regulation 135.005 or subregulation 121.005</w:t>
      </w:r>
      <w:r w:rsidR="005A7A25" w:rsidRPr="00011880">
        <w:rPr>
          <w:rFonts w:ascii="Times New Roman" w:hAnsi="Times New Roman"/>
        </w:rPr>
        <w:t> (</w:t>
      </w:r>
      <w:r w:rsidR="003C3D21" w:rsidRPr="00011880">
        <w:rPr>
          <w:rFonts w:ascii="Times New Roman" w:hAnsi="Times New Roman"/>
        </w:rPr>
        <w:t xml:space="preserve">2) and </w:t>
      </w:r>
      <w:r w:rsidRPr="00011880">
        <w:rPr>
          <w:rFonts w:ascii="Times New Roman" w:hAnsi="Times New Roman"/>
        </w:rPr>
        <w:t>included in the operator’s operations specifications</w:t>
      </w:r>
      <w:r w:rsidR="004B33D7" w:rsidRPr="00011880">
        <w:rPr>
          <w:rFonts w:ascii="Times New Roman" w:hAnsi="Times New Roman"/>
        </w:rPr>
        <w:t>.</w:t>
      </w:r>
    </w:p>
    <w:p w14:paraId="5DEE01A3" w14:textId="77777777" w:rsidR="004B33D7" w:rsidRPr="00011880" w:rsidRDefault="004B33D7" w:rsidP="003161EE">
      <w:pPr>
        <w:pStyle w:val="BodyText"/>
        <w:rPr>
          <w:rFonts w:ascii="Times New Roman" w:hAnsi="Times New Roman"/>
        </w:rPr>
      </w:pPr>
    </w:p>
    <w:p w14:paraId="2C5A75A0" w14:textId="63F2905C" w:rsidR="004B33D7" w:rsidRPr="00011880" w:rsidRDefault="004B33D7" w:rsidP="004B33D7">
      <w:pPr>
        <w:pStyle w:val="BodyText"/>
        <w:rPr>
          <w:rFonts w:ascii="Times New Roman" w:hAnsi="Times New Roman"/>
        </w:rPr>
      </w:pPr>
      <w:r w:rsidRPr="00011880">
        <w:rPr>
          <w:rFonts w:ascii="Times New Roman" w:hAnsi="Times New Roman"/>
        </w:rPr>
        <w:t>The performance requirements under Subpart 135.F must be complied with instead.</w:t>
      </w:r>
    </w:p>
    <w:p w14:paraId="255F33D9" w14:textId="77777777" w:rsidR="004B33D7" w:rsidRPr="00011880" w:rsidRDefault="004B33D7" w:rsidP="004B33D7">
      <w:pPr>
        <w:pStyle w:val="BodyText"/>
        <w:rPr>
          <w:rFonts w:ascii="Times New Roman" w:hAnsi="Times New Roman"/>
        </w:rPr>
      </w:pPr>
    </w:p>
    <w:p w14:paraId="5054D290" w14:textId="77777777" w:rsidR="004B33D7" w:rsidRPr="00011880" w:rsidRDefault="004B33D7" w:rsidP="004B33D7">
      <w:pPr>
        <w:pStyle w:val="BodyText"/>
        <w:rPr>
          <w:rFonts w:ascii="Times New Roman" w:hAnsi="Times New Roman"/>
        </w:rPr>
      </w:pPr>
      <w:r w:rsidRPr="00011880">
        <w:rPr>
          <w:rFonts w:ascii="Times New Roman" w:hAnsi="Times New Roman"/>
        </w:rPr>
        <w:t>Directions require appropriate exposition content and that the pilot in command comply with any relevant requirements.</w:t>
      </w:r>
    </w:p>
    <w:p w14:paraId="5881BF8F" w14:textId="049EC1F2" w:rsidR="00652AA9" w:rsidRPr="00011880" w:rsidRDefault="00652AA9" w:rsidP="007C3131">
      <w:pPr>
        <w:pStyle w:val="BodyText"/>
        <w:rPr>
          <w:rFonts w:ascii="Times New Roman" w:hAnsi="Times New Roman"/>
        </w:rPr>
      </w:pPr>
    </w:p>
    <w:p w14:paraId="59831117" w14:textId="5F7A3834" w:rsidR="00652AA9" w:rsidRPr="00011880" w:rsidRDefault="00652AA9" w:rsidP="007C3131">
      <w:pPr>
        <w:pStyle w:val="BodyText"/>
        <w:rPr>
          <w:rFonts w:ascii="Times New Roman" w:hAnsi="Times New Roman"/>
        </w:rPr>
      </w:pPr>
      <w:r w:rsidRPr="00011880">
        <w:rPr>
          <w:rFonts w:ascii="Times New Roman" w:hAnsi="Times New Roman"/>
        </w:rPr>
        <w:t xml:space="preserve">Section </w:t>
      </w:r>
      <w:r w:rsidR="001E01DD" w:rsidRPr="00011880">
        <w:rPr>
          <w:rFonts w:ascii="Times New Roman" w:hAnsi="Times New Roman"/>
        </w:rPr>
        <w:t>1</w:t>
      </w:r>
      <w:r w:rsidR="0010623C" w:rsidRPr="00011880">
        <w:rPr>
          <w:rFonts w:ascii="Times New Roman" w:hAnsi="Times New Roman"/>
        </w:rPr>
        <w:t>5</w:t>
      </w:r>
      <w:r w:rsidR="005A7A25" w:rsidRPr="00011880">
        <w:rPr>
          <w:rFonts w:ascii="Times New Roman" w:hAnsi="Times New Roman"/>
        </w:rPr>
        <w:t> —</w:t>
      </w:r>
      <w:r w:rsidR="0010623C" w:rsidRPr="00011880">
        <w:rPr>
          <w:rFonts w:ascii="Times New Roman" w:hAnsi="Times New Roman"/>
        </w:rPr>
        <w:t xml:space="preserve"> Application of Pa</w:t>
      </w:r>
      <w:r w:rsidR="00091B24" w:rsidRPr="00011880">
        <w:rPr>
          <w:rFonts w:ascii="Times New Roman" w:hAnsi="Times New Roman"/>
        </w:rPr>
        <w:t>rt 1</w:t>
      </w:r>
      <w:r w:rsidR="001E01DD" w:rsidRPr="00011880">
        <w:rPr>
          <w:rFonts w:ascii="Times New Roman" w:hAnsi="Times New Roman"/>
        </w:rPr>
        <w:t>35</w:t>
      </w:r>
      <w:r w:rsidR="00091B24" w:rsidRPr="00011880">
        <w:rPr>
          <w:rFonts w:ascii="Times New Roman" w:hAnsi="Times New Roman"/>
        </w:rPr>
        <w:t xml:space="preserve"> weight and balance requirements instead of Part</w:t>
      </w:r>
      <w:r w:rsidR="00BC06E0" w:rsidRPr="00011880">
        <w:rPr>
          <w:rFonts w:ascii="Times New Roman" w:hAnsi="Times New Roman"/>
        </w:rPr>
        <w:t> </w:t>
      </w:r>
      <w:r w:rsidR="00091B24" w:rsidRPr="00011880">
        <w:rPr>
          <w:rFonts w:ascii="Times New Roman" w:hAnsi="Times New Roman"/>
        </w:rPr>
        <w:t>91 weight and balance requirements</w:t>
      </w:r>
      <w:r w:rsidR="005A7A25" w:rsidRPr="00011880">
        <w:rPr>
          <w:rFonts w:ascii="Times New Roman" w:hAnsi="Times New Roman"/>
        </w:rPr>
        <w:t> –</w:t>
      </w:r>
      <w:r w:rsidR="00091B24" w:rsidRPr="00011880">
        <w:rPr>
          <w:rFonts w:ascii="Times New Roman" w:hAnsi="Times New Roman"/>
        </w:rPr>
        <w:t xml:space="preserve"> exemption and direction</w:t>
      </w:r>
    </w:p>
    <w:p w14:paraId="5CC33804" w14:textId="77777777" w:rsidR="003C3D21" w:rsidRPr="00011880" w:rsidRDefault="003C3D21" w:rsidP="001D5A7B">
      <w:pPr>
        <w:pStyle w:val="BodyText"/>
        <w:rPr>
          <w:rFonts w:ascii="Times New Roman" w:hAnsi="Times New Roman"/>
        </w:rPr>
      </w:pPr>
    </w:p>
    <w:p w14:paraId="42FF1995" w14:textId="0E56FFA7" w:rsidR="004B33D7" w:rsidRPr="00011880" w:rsidRDefault="001D5A7B" w:rsidP="001D5A7B">
      <w:pPr>
        <w:pStyle w:val="BodyText"/>
        <w:rPr>
          <w:rFonts w:ascii="Times New Roman" w:hAnsi="Times New Roman"/>
        </w:rPr>
      </w:pPr>
      <w:r w:rsidRPr="00011880">
        <w:rPr>
          <w:rFonts w:ascii="Times New Roman" w:hAnsi="Times New Roman"/>
        </w:rPr>
        <w:t>This section provides for exemptions against the requirements of Subpart 91.</w:t>
      </w:r>
      <w:r w:rsidR="00053876" w:rsidRPr="00011880">
        <w:rPr>
          <w:rFonts w:ascii="Times New Roman" w:hAnsi="Times New Roman"/>
        </w:rPr>
        <w:t>J</w:t>
      </w:r>
      <w:r w:rsidR="000677B8" w:rsidRPr="00011880">
        <w:rPr>
          <w:rFonts w:ascii="Times New Roman" w:hAnsi="Times New Roman"/>
        </w:rPr>
        <w:t xml:space="preserve"> </w:t>
      </w:r>
      <w:r w:rsidR="00280F4A" w:rsidRPr="00011880">
        <w:rPr>
          <w:rFonts w:ascii="Times New Roman" w:hAnsi="Times New Roman"/>
        </w:rPr>
        <w:t>(</w:t>
      </w:r>
      <w:r w:rsidR="00053876" w:rsidRPr="00011880">
        <w:rPr>
          <w:rFonts w:ascii="Times New Roman" w:hAnsi="Times New Roman"/>
        </w:rPr>
        <w:t>Weight and balance</w:t>
      </w:r>
      <w:r w:rsidRPr="00011880">
        <w:rPr>
          <w:rFonts w:ascii="Times New Roman" w:hAnsi="Times New Roman"/>
        </w:rPr>
        <w:t>) when an Australian air transport operator conducts a private operation using an aeroplane</w:t>
      </w:r>
      <w:r w:rsidR="003C3D21" w:rsidRPr="00011880">
        <w:rPr>
          <w:rFonts w:ascii="Times New Roman" w:hAnsi="Times New Roman"/>
        </w:rPr>
        <w:t xml:space="preserve"> referred to in regulation 135.005 or subregulation 121.005</w:t>
      </w:r>
      <w:r w:rsidR="009C26D4" w:rsidRPr="00011880">
        <w:rPr>
          <w:rFonts w:ascii="Times New Roman" w:hAnsi="Times New Roman"/>
        </w:rPr>
        <w:t> </w:t>
      </w:r>
      <w:r w:rsidR="003C3D21" w:rsidRPr="00011880">
        <w:rPr>
          <w:rFonts w:ascii="Times New Roman" w:hAnsi="Times New Roman"/>
        </w:rPr>
        <w:t>(2) and</w:t>
      </w:r>
      <w:r w:rsidRPr="00011880">
        <w:rPr>
          <w:rFonts w:ascii="Times New Roman" w:hAnsi="Times New Roman"/>
        </w:rPr>
        <w:t xml:space="preserve"> included in the operator’s operations specifications</w:t>
      </w:r>
      <w:r w:rsidR="004B33D7" w:rsidRPr="00011880">
        <w:rPr>
          <w:rFonts w:ascii="Times New Roman" w:hAnsi="Times New Roman"/>
        </w:rPr>
        <w:t>.</w:t>
      </w:r>
    </w:p>
    <w:p w14:paraId="46EE0FB0" w14:textId="77777777" w:rsidR="004B33D7" w:rsidRPr="00011880" w:rsidRDefault="004B33D7" w:rsidP="001D5A7B">
      <w:pPr>
        <w:pStyle w:val="BodyText"/>
        <w:rPr>
          <w:rFonts w:ascii="Times New Roman" w:hAnsi="Times New Roman"/>
        </w:rPr>
      </w:pPr>
    </w:p>
    <w:p w14:paraId="1A83D10F" w14:textId="002CBAA2" w:rsidR="004B33D7" w:rsidRPr="00011880" w:rsidRDefault="004B33D7" w:rsidP="004B33D7">
      <w:pPr>
        <w:pStyle w:val="BodyText"/>
        <w:rPr>
          <w:rFonts w:ascii="Times New Roman" w:hAnsi="Times New Roman"/>
        </w:rPr>
      </w:pPr>
      <w:r w:rsidRPr="00011880">
        <w:rPr>
          <w:rFonts w:ascii="Times New Roman" w:hAnsi="Times New Roman"/>
        </w:rPr>
        <w:t>The weight and balance requirements under Subpart 135.J must be complied with instead.</w:t>
      </w:r>
    </w:p>
    <w:p w14:paraId="4DF7DF06" w14:textId="77777777" w:rsidR="004B33D7" w:rsidRPr="00011880" w:rsidRDefault="004B33D7" w:rsidP="004B33D7">
      <w:pPr>
        <w:pStyle w:val="BodyText"/>
        <w:rPr>
          <w:rFonts w:ascii="Times New Roman" w:hAnsi="Times New Roman"/>
        </w:rPr>
      </w:pPr>
    </w:p>
    <w:p w14:paraId="154B6045" w14:textId="4F009086" w:rsidR="004B33D7" w:rsidRPr="00011880" w:rsidRDefault="004B33D7" w:rsidP="004B33D7">
      <w:pPr>
        <w:pStyle w:val="BodyText"/>
        <w:rPr>
          <w:rFonts w:ascii="Times New Roman" w:hAnsi="Times New Roman"/>
        </w:rPr>
      </w:pPr>
      <w:r w:rsidRPr="00011880">
        <w:rPr>
          <w:rFonts w:ascii="Times New Roman" w:hAnsi="Times New Roman"/>
        </w:rPr>
        <w:t>Directions require appropriate exposition content and that the pilot in command comply with any relevant requirements.</w:t>
      </w:r>
    </w:p>
    <w:p w14:paraId="74C5BFF3" w14:textId="6161CDC7" w:rsidR="00091B24" w:rsidRPr="00011880" w:rsidRDefault="00091B24" w:rsidP="007C3131">
      <w:pPr>
        <w:pStyle w:val="BodyText"/>
        <w:rPr>
          <w:rFonts w:ascii="Times New Roman" w:hAnsi="Times New Roman"/>
        </w:rPr>
      </w:pPr>
    </w:p>
    <w:p w14:paraId="002038EB" w14:textId="50A98F5A" w:rsidR="00091B24" w:rsidRPr="00011880" w:rsidRDefault="00091B24" w:rsidP="00643EE1">
      <w:pPr>
        <w:pStyle w:val="BodyText"/>
        <w:keepNext/>
        <w:rPr>
          <w:rFonts w:ascii="Times New Roman" w:hAnsi="Times New Roman"/>
        </w:rPr>
      </w:pPr>
      <w:r w:rsidRPr="00011880">
        <w:rPr>
          <w:rFonts w:ascii="Times New Roman" w:hAnsi="Times New Roman"/>
        </w:rPr>
        <w:lastRenderedPageBreak/>
        <w:t xml:space="preserve">Section </w:t>
      </w:r>
      <w:r w:rsidR="001E01DD" w:rsidRPr="00011880">
        <w:rPr>
          <w:rFonts w:ascii="Times New Roman" w:hAnsi="Times New Roman"/>
        </w:rPr>
        <w:t>1</w:t>
      </w:r>
      <w:r w:rsidR="004D392E" w:rsidRPr="00011880">
        <w:rPr>
          <w:rFonts w:ascii="Times New Roman" w:hAnsi="Times New Roman"/>
        </w:rPr>
        <w:t>6</w:t>
      </w:r>
      <w:r w:rsidR="005A7A25" w:rsidRPr="00011880">
        <w:rPr>
          <w:rFonts w:ascii="Times New Roman" w:hAnsi="Times New Roman"/>
        </w:rPr>
        <w:t> —</w:t>
      </w:r>
      <w:r w:rsidR="004D392E" w:rsidRPr="00011880">
        <w:rPr>
          <w:rFonts w:ascii="Times New Roman" w:hAnsi="Times New Roman"/>
        </w:rPr>
        <w:t xml:space="preserve"> </w:t>
      </w:r>
      <w:r w:rsidR="00716EB6" w:rsidRPr="00011880">
        <w:rPr>
          <w:rFonts w:ascii="Times New Roman" w:hAnsi="Times New Roman"/>
        </w:rPr>
        <w:t>Application of Part 1</w:t>
      </w:r>
      <w:r w:rsidR="001E01DD" w:rsidRPr="00011880">
        <w:rPr>
          <w:rFonts w:ascii="Times New Roman" w:hAnsi="Times New Roman"/>
        </w:rPr>
        <w:t>35</w:t>
      </w:r>
      <w:r w:rsidR="00716EB6" w:rsidRPr="00011880">
        <w:rPr>
          <w:rFonts w:ascii="Times New Roman" w:hAnsi="Times New Roman"/>
        </w:rPr>
        <w:t xml:space="preserve"> </w:t>
      </w:r>
      <w:r w:rsidR="00F1335B" w:rsidRPr="00011880">
        <w:rPr>
          <w:rFonts w:ascii="Times New Roman" w:hAnsi="Times New Roman"/>
        </w:rPr>
        <w:t>equipment</w:t>
      </w:r>
      <w:r w:rsidR="00716EB6" w:rsidRPr="00011880">
        <w:rPr>
          <w:rFonts w:ascii="Times New Roman" w:hAnsi="Times New Roman"/>
        </w:rPr>
        <w:t xml:space="preserve"> requ</w:t>
      </w:r>
      <w:r w:rsidR="00C42264" w:rsidRPr="00011880">
        <w:rPr>
          <w:rFonts w:ascii="Times New Roman" w:hAnsi="Times New Roman"/>
        </w:rPr>
        <w:t>irements instead of Part 91 equipment requirements</w:t>
      </w:r>
      <w:r w:rsidR="005A7A25" w:rsidRPr="00011880">
        <w:rPr>
          <w:rFonts w:ascii="Times New Roman" w:hAnsi="Times New Roman"/>
        </w:rPr>
        <w:t> –</w:t>
      </w:r>
      <w:r w:rsidR="00C42264" w:rsidRPr="00011880">
        <w:rPr>
          <w:rFonts w:ascii="Times New Roman" w:hAnsi="Times New Roman"/>
        </w:rPr>
        <w:t xml:space="preserve"> exemptions and directions</w:t>
      </w:r>
    </w:p>
    <w:p w14:paraId="6DB08C6D" w14:textId="77777777" w:rsidR="003C3D21" w:rsidRPr="00011880" w:rsidRDefault="003C3D21" w:rsidP="00280F4A">
      <w:pPr>
        <w:pStyle w:val="BodyText"/>
        <w:rPr>
          <w:rFonts w:ascii="Times New Roman" w:hAnsi="Times New Roman"/>
        </w:rPr>
      </w:pPr>
    </w:p>
    <w:p w14:paraId="6C3BF842" w14:textId="25CBA45C" w:rsidR="00F1335B" w:rsidRPr="00011880" w:rsidRDefault="00280F4A" w:rsidP="00280F4A">
      <w:pPr>
        <w:pStyle w:val="BodyText"/>
        <w:rPr>
          <w:rFonts w:ascii="Times New Roman" w:hAnsi="Times New Roman"/>
        </w:rPr>
      </w:pPr>
      <w:r w:rsidRPr="00011880">
        <w:rPr>
          <w:rFonts w:ascii="Times New Roman" w:hAnsi="Times New Roman"/>
        </w:rPr>
        <w:t>Th</w:t>
      </w:r>
      <w:r w:rsidR="002536CA" w:rsidRPr="00011880">
        <w:rPr>
          <w:rFonts w:ascii="Times New Roman" w:hAnsi="Times New Roman"/>
        </w:rPr>
        <w:t>e</w:t>
      </w:r>
      <w:r w:rsidRPr="00011880">
        <w:rPr>
          <w:rFonts w:ascii="Times New Roman" w:hAnsi="Times New Roman"/>
        </w:rPr>
        <w:t xml:space="preserve"> section provides for exemptions against the requirements of Subpart 91.K</w:t>
      </w:r>
      <w:r w:rsidR="00615CC0" w:rsidRPr="00011880">
        <w:rPr>
          <w:rFonts w:ascii="Times New Roman" w:hAnsi="Times New Roman"/>
        </w:rPr>
        <w:t xml:space="preserve"> </w:t>
      </w:r>
      <w:r w:rsidRPr="00011880">
        <w:rPr>
          <w:rFonts w:ascii="Times New Roman" w:hAnsi="Times New Roman"/>
        </w:rPr>
        <w:t>(</w:t>
      </w:r>
      <w:r w:rsidR="00360848" w:rsidRPr="00011880">
        <w:rPr>
          <w:rFonts w:ascii="Times New Roman" w:hAnsi="Times New Roman"/>
        </w:rPr>
        <w:t>Equipment)</w:t>
      </w:r>
      <w:r w:rsidRPr="00011880">
        <w:rPr>
          <w:rFonts w:ascii="Times New Roman" w:hAnsi="Times New Roman"/>
        </w:rPr>
        <w:t xml:space="preserve"> when an Australian air transport operator conducts a private operation using an aeroplane</w:t>
      </w:r>
      <w:r w:rsidR="003C3D21" w:rsidRPr="00011880">
        <w:rPr>
          <w:rFonts w:ascii="Times New Roman" w:hAnsi="Times New Roman"/>
        </w:rPr>
        <w:t xml:space="preserve"> referred to in regulation 135.005 or subregulation 121.005</w:t>
      </w:r>
      <w:r w:rsidR="00A47F75" w:rsidRPr="00011880">
        <w:rPr>
          <w:rFonts w:ascii="Times New Roman" w:hAnsi="Times New Roman"/>
        </w:rPr>
        <w:t> </w:t>
      </w:r>
      <w:r w:rsidR="003C3D21" w:rsidRPr="00011880">
        <w:rPr>
          <w:rFonts w:ascii="Times New Roman" w:hAnsi="Times New Roman"/>
        </w:rPr>
        <w:t>(2) and</w:t>
      </w:r>
      <w:r w:rsidRPr="00011880">
        <w:rPr>
          <w:rFonts w:ascii="Times New Roman" w:hAnsi="Times New Roman"/>
        </w:rPr>
        <w:t xml:space="preserve"> included in the operator’s operations specifications</w:t>
      </w:r>
      <w:r w:rsidR="00F1335B" w:rsidRPr="00011880">
        <w:rPr>
          <w:rFonts w:ascii="Times New Roman" w:hAnsi="Times New Roman"/>
        </w:rPr>
        <w:t>.</w:t>
      </w:r>
    </w:p>
    <w:p w14:paraId="21F71C0C" w14:textId="77777777" w:rsidR="00F1335B" w:rsidRPr="00011880" w:rsidRDefault="00F1335B" w:rsidP="00280F4A">
      <w:pPr>
        <w:pStyle w:val="BodyText"/>
        <w:rPr>
          <w:rFonts w:ascii="Times New Roman" w:hAnsi="Times New Roman"/>
        </w:rPr>
      </w:pPr>
    </w:p>
    <w:p w14:paraId="30D370E9" w14:textId="5662025D" w:rsidR="00F1335B" w:rsidRPr="00011880" w:rsidRDefault="00F1335B" w:rsidP="00F1335B">
      <w:pPr>
        <w:pStyle w:val="BodyText"/>
        <w:rPr>
          <w:rFonts w:ascii="Times New Roman" w:hAnsi="Times New Roman"/>
        </w:rPr>
      </w:pPr>
      <w:r w:rsidRPr="00011880">
        <w:rPr>
          <w:rFonts w:ascii="Times New Roman" w:hAnsi="Times New Roman"/>
        </w:rPr>
        <w:t>The equipment requirements under Subpart 135.K must be complied with instead.</w:t>
      </w:r>
    </w:p>
    <w:p w14:paraId="3A9F7349" w14:textId="77777777" w:rsidR="00F1335B" w:rsidRPr="00011880" w:rsidRDefault="00F1335B" w:rsidP="00F1335B">
      <w:pPr>
        <w:pStyle w:val="BodyText"/>
        <w:rPr>
          <w:rFonts w:ascii="Times New Roman" w:hAnsi="Times New Roman"/>
        </w:rPr>
      </w:pPr>
    </w:p>
    <w:p w14:paraId="12168CCB" w14:textId="0739891D" w:rsidR="00F1335B" w:rsidRPr="00011880" w:rsidRDefault="00F1335B" w:rsidP="00F1335B">
      <w:pPr>
        <w:pStyle w:val="BodyText"/>
        <w:rPr>
          <w:rFonts w:ascii="Times New Roman" w:hAnsi="Times New Roman"/>
        </w:rPr>
      </w:pPr>
      <w:r w:rsidRPr="00011880">
        <w:rPr>
          <w:rFonts w:ascii="Times New Roman" w:hAnsi="Times New Roman"/>
        </w:rPr>
        <w:t>Directions require appropriate exposition content and that the pilot in command</w:t>
      </w:r>
      <w:r w:rsidR="001D38C5" w:rsidRPr="00011880">
        <w:rPr>
          <w:rFonts w:ascii="Times New Roman" w:hAnsi="Times New Roman"/>
        </w:rPr>
        <w:t xml:space="preserve"> and crew members</w:t>
      </w:r>
      <w:r w:rsidRPr="00011880">
        <w:rPr>
          <w:rFonts w:ascii="Times New Roman" w:hAnsi="Times New Roman"/>
        </w:rPr>
        <w:t xml:space="preserve"> comply with any relevant requirements.</w:t>
      </w:r>
    </w:p>
    <w:p w14:paraId="3646544A" w14:textId="77777777" w:rsidR="00FA316C" w:rsidRPr="00011880" w:rsidRDefault="00FA316C" w:rsidP="00280F4A">
      <w:pPr>
        <w:pStyle w:val="BodyText"/>
        <w:rPr>
          <w:rFonts w:ascii="Times New Roman" w:hAnsi="Times New Roman"/>
        </w:rPr>
      </w:pPr>
    </w:p>
    <w:p w14:paraId="08943F35" w14:textId="14D9B407" w:rsidR="00D93153" w:rsidRPr="00011880" w:rsidRDefault="00D93153" w:rsidP="00280F4A">
      <w:pPr>
        <w:pStyle w:val="BodyText"/>
        <w:rPr>
          <w:rFonts w:ascii="Times New Roman" w:hAnsi="Times New Roman"/>
        </w:rPr>
      </w:pPr>
      <w:r w:rsidRPr="00011880">
        <w:rPr>
          <w:rFonts w:ascii="Times New Roman" w:hAnsi="Times New Roman"/>
        </w:rPr>
        <w:t>Section 17</w:t>
      </w:r>
      <w:r w:rsidR="005A7A25" w:rsidRPr="00011880">
        <w:rPr>
          <w:rFonts w:ascii="Times New Roman" w:hAnsi="Times New Roman"/>
        </w:rPr>
        <w:t> —</w:t>
      </w:r>
      <w:r w:rsidRPr="00011880">
        <w:rPr>
          <w:rFonts w:ascii="Times New Roman" w:hAnsi="Times New Roman"/>
        </w:rPr>
        <w:t xml:space="preserve"> Seating </w:t>
      </w:r>
      <w:r w:rsidR="00174C84" w:rsidRPr="00011880">
        <w:rPr>
          <w:rFonts w:ascii="Times New Roman" w:hAnsi="Times New Roman"/>
        </w:rPr>
        <w:t>for crew members other than flight crew members</w:t>
      </w:r>
      <w:r w:rsidR="005A7A25" w:rsidRPr="00011880">
        <w:rPr>
          <w:rFonts w:ascii="Times New Roman" w:hAnsi="Times New Roman"/>
        </w:rPr>
        <w:t> –</w:t>
      </w:r>
      <w:r w:rsidR="00174C84" w:rsidRPr="00011880">
        <w:rPr>
          <w:rFonts w:ascii="Times New Roman" w:hAnsi="Times New Roman"/>
        </w:rPr>
        <w:t xml:space="preserve"> exemption and direction</w:t>
      </w:r>
    </w:p>
    <w:p w14:paraId="6621D1BA" w14:textId="77777777" w:rsidR="00F1335B" w:rsidRPr="00011880" w:rsidRDefault="00F1335B" w:rsidP="00280F4A">
      <w:pPr>
        <w:pStyle w:val="BodyText"/>
        <w:rPr>
          <w:rFonts w:ascii="Times New Roman" w:hAnsi="Times New Roman"/>
        </w:rPr>
      </w:pPr>
    </w:p>
    <w:p w14:paraId="145A368C" w14:textId="7EDC1A93" w:rsidR="00EB7D83" w:rsidRPr="00011880" w:rsidRDefault="00EB7D83" w:rsidP="00EB7D83">
      <w:pPr>
        <w:pStyle w:val="BodyText"/>
        <w:rPr>
          <w:rFonts w:ascii="Times New Roman" w:hAnsi="Times New Roman"/>
        </w:rPr>
      </w:pPr>
      <w:r w:rsidRPr="00011880">
        <w:rPr>
          <w:rFonts w:ascii="Times New Roman" w:hAnsi="Times New Roman"/>
        </w:rPr>
        <w:t>This section applies to a Part 135 operation and a</w:t>
      </w:r>
      <w:r w:rsidR="00E949C0" w:rsidRPr="00011880">
        <w:rPr>
          <w:rFonts w:ascii="Times New Roman" w:hAnsi="Times New Roman"/>
        </w:rPr>
        <w:t xml:space="preserve"> Subpart 121.Z operation</w:t>
      </w:r>
      <w:r w:rsidR="00DB7512" w:rsidRPr="00011880">
        <w:rPr>
          <w:rFonts w:ascii="Times New Roman" w:hAnsi="Times New Roman"/>
        </w:rPr>
        <w:t xml:space="preserve"> that is a medical transport operat</w:t>
      </w:r>
      <w:r w:rsidR="004165E4" w:rsidRPr="00011880">
        <w:rPr>
          <w:rFonts w:ascii="Times New Roman" w:hAnsi="Times New Roman"/>
        </w:rPr>
        <w:t>i</w:t>
      </w:r>
      <w:r w:rsidR="00DB7512" w:rsidRPr="00011880">
        <w:rPr>
          <w:rFonts w:ascii="Times New Roman" w:hAnsi="Times New Roman"/>
        </w:rPr>
        <w:t>on.</w:t>
      </w:r>
    </w:p>
    <w:p w14:paraId="46066306" w14:textId="77777777" w:rsidR="00E949C0" w:rsidRPr="00011880" w:rsidRDefault="00E949C0" w:rsidP="00EB7D83">
      <w:pPr>
        <w:pStyle w:val="BodyText"/>
        <w:rPr>
          <w:rFonts w:ascii="Times New Roman" w:hAnsi="Times New Roman"/>
        </w:rPr>
      </w:pPr>
    </w:p>
    <w:p w14:paraId="30A9464F" w14:textId="192D5E27" w:rsidR="001D38C5" w:rsidRPr="00011880" w:rsidRDefault="000A67A4" w:rsidP="001D38C5">
      <w:pPr>
        <w:pStyle w:val="BodyText"/>
        <w:rPr>
          <w:rFonts w:ascii="Times New Roman" w:hAnsi="Times New Roman"/>
        </w:rPr>
      </w:pPr>
      <w:r w:rsidRPr="00011880">
        <w:rPr>
          <w:rFonts w:ascii="Times New Roman" w:hAnsi="Times New Roman"/>
        </w:rPr>
        <w:t>Th</w:t>
      </w:r>
      <w:r w:rsidR="00EB7D83" w:rsidRPr="00011880">
        <w:rPr>
          <w:rFonts w:ascii="Times New Roman" w:hAnsi="Times New Roman"/>
        </w:rPr>
        <w:t>e</w:t>
      </w:r>
      <w:r w:rsidRPr="00011880">
        <w:rPr>
          <w:rFonts w:ascii="Times New Roman" w:hAnsi="Times New Roman"/>
        </w:rPr>
        <w:t xml:space="preserve"> section </w:t>
      </w:r>
      <w:r w:rsidR="00E55B7B" w:rsidRPr="00011880">
        <w:rPr>
          <w:rFonts w:ascii="Times New Roman" w:hAnsi="Times New Roman"/>
        </w:rPr>
        <w:t>exempts crew membe</w:t>
      </w:r>
      <w:r w:rsidR="00CE2E40" w:rsidRPr="00011880">
        <w:rPr>
          <w:rFonts w:ascii="Times New Roman" w:hAnsi="Times New Roman"/>
        </w:rPr>
        <w:t>rs from compliance with regulation 91.555</w:t>
      </w:r>
      <w:r w:rsidR="00F1335B" w:rsidRPr="00011880">
        <w:rPr>
          <w:rFonts w:ascii="Times New Roman" w:hAnsi="Times New Roman"/>
        </w:rPr>
        <w:t xml:space="preserve"> (about seatbelts and shoulder harnesses at seating for crew members other than flight crew members)</w:t>
      </w:r>
      <w:r w:rsidR="00CE2E40" w:rsidRPr="00011880">
        <w:rPr>
          <w:rFonts w:ascii="Times New Roman" w:hAnsi="Times New Roman"/>
        </w:rPr>
        <w:t xml:space="preserve"> on condition that </w:t>
      </w:r>
      <w:r w:rsidR="00F1335B" w:rsidRPr="00011880">
        <w:rPr>
          <w:rFonts w:ascii="Times New Roman" w:hAnsi="Times New Roman"/>
        </w:rPr>
        <w:t xml:space="preserve">a series of </w:t>
      </w:r>
      <w:r w:rsidR="00FB6CF6" w:rsidRPr="00011880">
        <w:rPr>
          <w:rFonts w:ascii="Times New Roman" w:hAnsi="Times New Roman"/>
        </w:rPr>
        <w:t xml:space="preserve">specified requirements are met </w:t>
      </w:r>
      <w:r w:rsidR="00877D86" w:rsidRPr="00011880">
        <w:rPr>
          <w:rFonts w:ascii="Times New Roman" w:hAnsi="Times New Roman"/>
        </w:rPr>
        <w:t>related to the restrain</w:t>
      </w:r>
      <w:r w:rsidR="0089794A" w:rsidRPr="00011880">
        <w:rPr>
          <w:rFonts w:ascii="Times New Roman" w:hAnsi="Times New Roman"/>
        </w:rPr>
        <w:t>t</w:t>
      </w:r>
      <w:r w:rsidR="00877D86" w:rsidRPr="00011880">
        <w:rPr>
          <w:rFonts w:ascii="Times New Roman" w:hAnsi="Times New Roman"/>
        </w:rPr>
        <w:t xml:space="preserve"> of person</w:t>
      </w:r>
      <w:r w:rsidR="0089794A" w:rsidRPr="00011880">
        <w:rPr>
          <w:rFonts w:ascii="Times New Roman" w:hAnsi="Times New Roman"/>
        </w:rPr>
        <w:t>s</w:t>
      </w:r>
      <w:r w:rsidR="00877D86" w:rsidRPr="00011880">
        <w:rPr>
          <w:rFonts w:ascii="Times New Roman" w:hAnsi="Times New Roman"/>
        </w:rPr>
        <w:t xml:space="preserve"> using a safety harness and restraint strap </w:t>
      </w:r>
      <w:r w:rsidR="00573EF8" w:rsidRPr="00011880">
        <w:rPr>
          <w:rFonts w:ascii="Times New Roman" w:hAnsi="Times New Roman"/>
        </w:rPr>
        <w:t>rather than a seatbelt</w:t>
      </w:r>
      <w:r w:rsidR="001D38C5" w:rsidRPr="00011880">
        <w:rPr>
          <w:rFonts w:ascii="Times New Roman" w:hAnsi="Times New Roman"/>
        </w:rPr>
        <w:t>.</w:t>
      </w:r>
    </w:p>
    <w:p w14:paraId="051182D6" w14:textId="77777777" w:rsidR="001D38C5" w:rsidRPr="00011880" w:rsidRDefault="001D38C5" w:rsidP="001D38C5">
      <w:pPr>
        <w:pStyle w:val="BodyText"/>
        <w:rPr>
          <w:rFonts w:ascii="Times New Roman" w:hAnsi="Times New Roman"/>
        </w:rPr>
      </w:pPr>
    </w:p>
    <w:p w14:paraId="2B7CFF40" w14:textId="3846CAF3" w:rsidR="001D38C5" w:rsidRPr="00011880" w:rsidRDefault="001D38C5" w:rsidP="00280F4A">
      <w:pPr>
        <w:pStyle w:val="BodyText"/>
        <w:rPr>
          <w:rFonts w:ascii="Times New Roman" w:hAnsi="Times New Roman"/>
        </w:rPr>
      </w:pPr>
      <w:r w:rsidRPr="00011880">
        <w:rPr>
          <w:lang w:eastAsia="en-AU"/>
        </w:rPr>
        <w:t>The operator must ensure that a crew member who takes advantage of the exemption complies with the conditions of the exemption that apply to the crew member.</w:t>
      </w:r>
    </w:p>
    <w:p w14:paraId="04C38385" w14:textId="5B993977" w:rsidR="00174C84" w:rsidRPr="00011880" w:rsidRDefault="00174C84" w:rsidP="00280F4A">
      <w:pPr>
        <w:pStyle w:val="BodyText"/>
        <w:rPr>
          <w:rFonts w:ascii="Times New Roman" w:hAnsi="Times New Roman"/>
        </w:rPr>
      </w:pPr>
    </w:p>
    <w:p w14:paraId="3AEDCE4E" w14:textId="17AE0B6D" w:rsidR="0055151D" w:rsidRPr="00011880" w:rsidRDefault="0055151D" w:rsidP="007C3131">
      <w:pPr>
        <w:pStyle w:val="BodyText"/>
        <w:rPr>
          <w:rFonts w:ascii="Times New Roman" w:hAnsi="Times New Roman"/>
          <w:u w:val="single"/>
        </w:rPr>
      </w:pPr>
      <w:r w:rsidRPr="00011880">
        <w:rPr>
          <w:rFonts w:ascii="Times New Roman" w:hAnsi="Times New Roman"/>
          <w:u w:val="single"/>
        </w:rPr>
        <w:t>Part 4</w:t>
      </w:r>
      <w:r w:rsidR="005A7A25" w:rsidRPr="00011880">
        <w:rPr>
          <w:rFonts w:ascii="Times New Roman" w:hAnsi="Times New Roman"/>
          <w:u w:val="single"/>
        </w:rPr>
        <w:t> —</w:t>
      </w:r>
      <w:r w:rsidRPr="00011880">
        <w:rPr>
          <w:rFonts w:ascii="Times New Roman" w:hAnsi="Times New Roman"/>
          <w:u w:val="single"/>
        </w:rPr>
        <w:t xml:space="preserve"> </w:t>
      </w:r>
      <w:r w:rsidR="005B3DC9" w:rsidRPr="00011880">
        <w:rPr>
          <w:rFonts w:ascii="Times New Roman" w:hAnsi="Times New Roman"/>
          <w:u w:val="single"/>
        </w:rPr>
        <w:t>Directions</w:t>
      </w:r>
      <w:r w:rsidRPr="00011880">
        <w:rPr>
          <w:rFonts w:ascii="Times New Roman" w:hAnsi="Times New Roman"/>
          <w:u w:val="single"/>
        </w:rPr>
        <w:t xml:space="preserve"> to Part 1</w:t>
      </w:r>
      <w:r w:rsidR="00174C84" w:rsidRPr="00011880">
        <w:rPr>
          <w:rFonts w:ascii="Times New Roman" w:hAnsi="Times New Roman"/>
          <w:u w:val="single"/>
        </w:rPr>
        <w:t>35</w:t>
      </w:r>
      <w:r w:rsidRPr="00011880">
        <w:rPr>
          <w:rFonts w:ascii="Times New Roman" w:hAnsi="Times New Roman"/>
          <w:u w:val="single"/>
        </w:rPr>
        <w:t xml:space="preserve"> </w:t>
      </w:r>
      <w:r w:rsidR="00A47F75" w:rsidRPr="00011880">
        <w:rPr>
          <w:rFonts w:ascii="Times New Roman" w:hAnsi="Times New Roman"/>
          <w:u w:val="single"/>
        </w:rPr>
        <w:t>o</w:t>
      </w:r>
      <w:r w:rsidRPr="00011880">
        <w:rPr>
          <w:rFonts w:ascii="Times New Roman" w:hAnsi="Times New Roman"/>
          <w:u w:val="single"/>
        </w:rPr>
        <w:t>perators</w:t>
      </w:r>
      <w:r w:rsidR="00BC06E0" w:rsidRPr="00011880">
        <w:rPr>
          <w:rFonts w:ascii="Times New Roman" w:hAnsi="Times New Roman"/>
          <w:u w:val="single"/>
        </w:rPr>
        <w:t xml:space="preserve"> and Subpart 121.Z operators</w:t>
      </w:r>
    </w:p>
    <w:p w14:paraId="3C197C12" w14:textId="38B9A39E" w:rsidR="006A1AC6" w:rsidRPr="00011880" w:rsidRDefault="006A1AC6" w:rsidP="007C3131">
      <w:pPr>
        <w:pStyle w:val="BodyText"/>
        <w:rPr>
          <w:rFonts w:ascii="Times New Roman" w:hAnsi="Times New Roman"/>
        </w:rPr>
      </w:pPr>
    </w:p>
    <w:p w14:paraId="44C6BF83" w14:textId="17E5890C" w:rsidR="006A1AC6" w:rsidRPr="00011880" w:rsidRDefault="006A1AC6" w:rsidP="007C3131">
      <w:pPr>
        <w:pStyle w:val="BodyText"/>
        <w:rPr>
          <w:rFonts w:ascii="Times New Roman" w:hAnsi="Times New Roman"/>
        </w:rPr>
      </w:pPr>
      <w:r w:rsidRPr="00011880">
        <w:rPr>
          <w:rFonts w:ascii="Times New Roman" w:hAnsi="Times New Roman"/>
        </w:rPr>
        <w:t xml:space="preserve">Section </w:t>
      </w:r>
      <w:r w:rsidR="00C11297" w:rsidRPr="00011880">
        <w:rPr>
          <w:rFonts w:ascii="Times New Roman" w:hAnsi="Times New Roman"/>
        </w:rPr>
        <w:t>1</w:t>
      </w:r>
      <w:r w:rsidRPr="00011880">
        <w:rPr>
          <w:rFonts w:ascii="Times New Roman" w:hAnsi="Times New Roman"/>
        </w:rPr>
        <w:t>8</w:t>
      </w:r>
      <w:r w:rsidR="005A7A25" w:rsidRPr="00011880">
        <w:rPr>
          <w:rFonts w:ascii="Times New Roman" w:hAnsi="Times New Roman"/>
        </w:rPr>
        <w:t> —</w:t>
      </w:r>
      <w:r w:rsidRPr="00011880">
        <w:rPr>
          <w:rFonts w:ascii="Times New Roman" w:hAnsi="Times New Roman"/>
        </w:rPr>
        <w:t xml:space="preserve"> Compliance before and after flight with flig</w:t>
      </w:r>
      <w:r w:rsidR="005B3DC9" w:rsidRPr="00011880">
        <w:rPr>
          <w:rFonts w:ascii="Times New Roman" w:hAnsi="Times New Roman"/>
        </w:rPr>
        <w:t>ht</w:t>
      </w:r>
      <w:r w:rsidRPr="00011880">
        <w:rPr>
          <w:rFonts w:ascii="Times New Roman" w:hAnsi="Times New Roman"/>
        </w:rPr>
        <w:t xml:space="preserve"> manual instructions</w:t>
      </w:r>
      <w:r w:rsidR="005A7A25" w:rsidRPr="00011880">
        <w:rPr>
          <w:rFonts w:ascii="Times New Roman" w:hAnsi="Times New Roman"/>
        </w:rPr>
        <w:t> –</w:t>
      </w:r>
      <w:r w:rsidR="005B3DC9" w:rsidRPr="00011880">
        <w:rPr>
          <w:rFonts w:ascii="Times New Roman" w:hAnsi="Times New Roman"/>
        </w:rPr>
        <w:t xml:space="preserve"> direct</w:t>
      </w:r>
      <w:r w:rsidR="007552F1" w:rsidRPr="00011880">
        <w:rPr>
          <w:rFonts w:ascii="Times New Roman" w:hAnsi="Times New Roman"/>
        </w:rPr>
        <w:t>ion</w:t>
      </w:r>
    </w:p>
    <w:p w14:paraId="206D9FD0" w14:textId="77777777" w:rsidR="00F1335B" w:rsidRPr="00011880" w:rsidRDefault="00F1335B" w:rsidP="007C3131">
      <w:pPr>
        <w:pStyle w:val="BodyText"/>
        <w:rPr>
          <w:rFonts w:ascii="Times New Roman" w:hAnsi="Times New Roman"/>
        </w:rPr>
      </w:pPr>
    </w:p>
    <w:p w14:paraId="485D683C" w14:textId="05D1011E" w:rsidR="00F1335B" w:rsidRPr="00011880" w:rsidRDefault="00F1335B" w:rsidP="00F1335B">
      <w:pPr>
        <w:pStyle w:val="BodyText"/>
        <w:rPr>
          <w:rFonts w:ascii="Times New Roman" w:hAnsi="Times New Roman"/>
        </w:rPr>
      </w:pPr>
      <w:r w:rsidRPr="00011880">
        <w:rPr>
          <w:rFonts w:ascii="Times New Roman" w:hAnsi="Times New Roman"/>
        </w:rPr>
        <w:t>The operator must ensure that any activity</w:t>
      </w:r>
      <w:r w:rsidR="007356EA" w:rsidRPr="00011880">
        <w:rPr>
          <w:rFonts w:ascii="Times New Roman" w:hAnsi="Times New Roman"/>
        </w:rPr>
        <w:t>,</w:t>
      </w:r>
      <w:r w:rsidRPr="00011880">
        <w:rPr>
          <w:rFonts w:ascii="Times New Roman" w:hAnsi="Times New Roman"/>
        </w:rPr>
        <w:t xml:space="preserve"> in relation to the flight, that occurs whether before or after the flight and that is required, under the aircraft flight manual (</w:t>
      </w:r>
      <w:r w:rsidRPr="00011880">
        <w:rPr>
          <w:rFonts w:ascii="Times New Roman" w:hAnsi="Times New Roman"/>
          <w:b/>
          <w:bCs/>
          <w:i/>
          <w:iCs/>
        </w:rPr>
        <w:t>AFM</w:t>
      </w:r>
      <w:r w:rsidRPr="00011880">
        <w:rPr>
          <w:rFonts w:ascii="Times New Roman" w:hAnsi="Times New Roman"/>
        </w:rPr>
        <w:t>) instructions for the aeroplane, to be carried out before or after the flight is carried out in compliance with any relevant requirements and limitations under the AFM</w:t>
      </w:r>
      <w:r w:rsidR="00E15F31" w:rsidRPr="00011880">
        <w:rPr>
          <w:rFonts w:ascii="Times New Roman" w:hAnsi="Times New Roman"/>
        </w:rPr>
        <w:t xml:space="preserve"> instructions</w:t>
      </w:r>
      <w:r w:rsidRPr="00011880">
        <w:rPr>
          <w:rFonts w:ascii="Times New Roman" w:hAnsi="Times New Roman"/>
        </w:rPr>
        <w:t>.</w:t>
      </w:r>
    </w:p>
    <w:p w14:paraId="6C294958" w14:textId="06EF9ED9" w:rsidR="00893F7A" w:rsidRPr="00011880" w:rsidRDefault="00893F7A" w:rsidP="007C3131">
      <w:pPr>
        <w:pStyle w:val="BodyText"/>
        <w:rPr>
          <w:rFonts w:ascii="Times New Roman" w:hAnsi="Times New Roman"/>
        </w:rPr>
      </w:pPr>
    </w:p>
    <w:p w14:paraId="31AD9145" w14:textId="1BDF4493" w:rsidR="00893F7A" w:rsidRPr="00011880" w:rsidRDefault="00893F7A" w:rsidP="007C3131">
      <w:pPr>
        <w:pStyle w:val="BodyText"/>
        <w:rPr>
          <w:rFonts w:ascii="Times New Roman" w:hAnsi="Times New Roman"/>
        </w:rPr>
      </w:pPr>
      <w:r w:rsidRPr="00011880">
        <w:rPr>
          <w:rFonts w:ascii="Times New Roman" w:hAnsi="Times New Roman"/>
        </w:rPr>
        <w:t>Section 19</w:t>
      </w:r>
      <w:r w:rsidR="005A7A25" w:rsidRPr="00011880">
        <w:rPr>
          <w:rFonts w:ascii="Times New Roman" w:hAnsi="Times New Roman"/>
        </w:rPr>
        <w:t> —</w:t>
      </w:r>
      <w:r w:rsidRPr="00011880">
        <w:rPr>
          <w:rFonts w:ascii="Times New Roman" w:hAnsi="Times New Roman"/>
        </w:rPr>
        <w:t xml:space="preserve"> Taking off from and landing on narrow runways</w:t>
      </w:r>
      <w:r w:rsidR="005A7A25" w:rsidRPr="00011880">
        <w:rPr>
          <w:rFonts w:ascii="Times New Roman" w:hAnsi="Times New Roman"/>
        </w:rPr>
        <w:t> –</w:t>
      </w:r>
      <w:r w:rsidRPr="00011880">
        <w:rPr>
          <w:rFonts w:ascii="Times New Roman" w:hAnsi="Times New Roman"/>
        </w:rPr>
        <w:t xml:space="preserve"> direction</w:t>
      </w:r>
    </w:p>
    <w:p w14:paraId="6513B4EA" w14:textId="77777777" w:rsidR="00F1335B" w:rsidRPr="00011880" w:rsidRDefault="00F1335B" w:rsidP="007C3131">
      <w:pPr>
        <w:pStyle w:val="BodyText"/>
        <w:rPr>
          <w:rFonts w:ascii="Times New Roman" w:hAnsi="Times New Roman"/>
        </w:rPr>
      </w:pPr>
    </w:p>
    <w:p w14:paraId="72DFE7AE" w14:textId="284B5AA2" w:rsidR="002221DB" w:rsidRPr="00011880" w:rsidRDefault="002221DB" w:rsidP="002221DB">
      <w:pPr>
        <w:pStyle w:val="BodyText"/>
        <w:rPr>
          <w:rFonts w:ascii="Times New Roman" w:hAnsi="Times New Roman"/>
        </w:rPr>
      </w:pPr>
      <w:r w:rsidRPr="00011880">
        <w:rPr>
          <w:rFonts w:ascii="Times New Roman" w:hAnsi="Times New Roman"/>
        </w:rPr>
        <w:t>This section applies to</w:t>
      </w:r>
      <w:r w:rsidR="0025264F" w:rsidRPr="00011880">
        <w:rPr>
          <w:rFonts w:ascii="Times New Roman" w:hAnsi="Times New Roman"/>
        </w:rPr>
        <w:t xml:space="preserve"> </w:t>
      </w:r>
      <w:r w:rsidR="0025264F" w:rsidRPr="00011880">
        <w:rPr>
          <w:lang w:eastAsia="en-AU"/>
        </w:rPr>
        <w:t>the operator of an aeroplane for</w:t>
      </w:r>
      <w:r w:rsidRPr="00011880">
        <w:rPr>
          <w:rFonts w:ascii="Times New Roman" w:hAnsi="Times New Roman"/>
        </w:rPr>
        <w:t xml:space="preserve"> a Part 135 operation and a</w:t>
      </w:r>
      <w:r w:rsidR="00AC3766" w:rsidRPr="00011880">
        <w:rPr>
          <w:rFonts w:ascii="Times New Roman" w:hAnsi="Times New Roman"/>
        </w:rPr>
        <w:t xml:space="preserve"> Subpart 121.Z operation.</w:t>
      </w:r>
    </w:p>
    <w:p w14:paraId="4FF226DF" w14:textId="77777777" w:rsidR="00F1335B" w:rsidRPr="00011880" w:rsidRDefault="00F1335B" w:rsidP="002221DB">
      <w:pPr>
        <w:pStyle w:val="BodyText"/>
        <w:rPr>
          <w:rFonts w:ascii="Times New Roman" w:hAnsi="Times New Roman"/>
        </w:rPr>
      </w:pPr>
    </w:p>
    <w:p w14:paraId="0D5BEB79" w14:textId="04BA953A" w:rsidR="005B3DC9" w:rsidRPr="00011880" w:rsidRDefault="002221DB" w:rsidP="007C3131">
      <w:pPr>
        <w:pStyle w:val="BodyText"/>
        <w:rPr>
          <w:rFonts w:ascii="Times New Roman" w:hAnsi="Times New Roman"/>
        </w:rPr>
      </w:pPr>
      <w:r w:rsidRPr="00011880">
        <w:rPr>
          <w:rFonts w:ascii="Times New Roman" w:hAnsi="Times New Roman"/>
        </w:rPr>
        <w:t>The section</w:t>
      </w:r>
      <w:r w:rsidR="00F71016" w:rsidRPr="00011880">
        <w:rPr>
          <w:rFonts w:ascii="Times New Roman" w:hAnsi="Times New Roman"/>
        </w:rPr>
        <w:t xml:space="preserve"> </w:t>
      </w:r>
      <w:r w:rsidR="00363613" w:rsidRPr="00011880">
        <w:rPr>
          <w:rFonts w:ascii="Times New Roman" w:hAnsi="Times New Roman"/>
        </w:rPr>
        <w:t xml:space="preserve">requires operators and pilots in command to comply with </w:t>
      </w:r>
      <w:r w:rsidR="003B3C14" w:rsidRPr="00011880">
        <w:rPr>
          <w:rFonts w:ascii="Times New Roman" w:hAnsi="Times New Roman"/>
        </w:rPr>
        <w:t xml:space="preserve">the requirements under </w:t>
      </w:r>
      <w:r w:rsidR="00C91049" w:rsidRPr="00011880">
        <w:rPr>
          <w:rFonts w:ascii="Times New Roman" w:hAnsi="Times New Roman"/>
        </w:rPr>
        <w:t>sub</w:t>
      </w:r>
      <w:r w:rsidR="006644CA" w:rsidRPr="00011880">
        <w:rPr>
          <w:rFonts w:ascii="Times New Roman" w:hAnsi="Times New Roman"/>
        </w:rPr>
        <w:t>regulations 121.220</w:t>
      </w:r>
      <w:r w:rsidR="005A7A25" w:rsidRPr="00011880">
        <w:rPr>
          <w:rFonts w:ascii="Times New Roman" w:hAnsi="Times New Roman"/>
        </w:rPr>
        <w:t> (</w:t>
      </w:r>
      <w:r w:rsidR="006644CA" w:rsidRPr="00011880">
        <w:rPr>
          <w:rFonts w:ascii="Times New Roman" w:hAnsi="Times New Roman"/>
        </w:rPr>
        <w:t>1)</w:t>
      </w:r>
      <w:r w:rsidR="00AF7EB8" w:rsidRPr="00011880">
        <w:rPr>
          <w:rFonts w:ascii="Times New Roman" w:hAnsi="Times New Roman"/>
        </w:rPr>
        <w:t xml:space="preserve"> to (4)</w:t>
      </w:r>
      <w:r w:rsidR="003B3C14" w:rsidRPr="00011880">
        <w:rPr>
          <w:rFonts w:ascii="Times New Roman" w:hAnsi="Times New Roman"/>
        </w:rPr>
        <w:t>, including</w:t>
      </w:r>
      <w:r w:rsidR="00E15F31" w:rsidRPr="00011880">
        <w:rPr>
          <w:rFonts w:ascii="Times New Roman" w:hAnsi="Times New Roman"/>
        </w:rPr>
        <w:t xml:space="preserve"> the AFM and exposition requirements and</w:t>
      </w:r>
      <w:r w:rsidR="003B3C14" w:rsidRPr="00011880">
        <w:rPr>
          <w:rFonts w:ascii="Times New Roman" w:hAnsi="Times New Roman"/>
        </w:rPr>
        <w:t xml:space="preserve"> the relevant</w:t>
      </w:r>
      <w:r w:rsidR="00AF7EB8" w:rsidRPr="00011880">
        <w:rPr>
          <w:rFonts w:ascii="Times New Roman" w:hAnsi="Times New Roman"/>
        </w:rPr>
        <w:t xml:space="preserve"> </w:t>
      </w:r>
      <w:r w:rsidR="003971B9" w:rsidRPr="00011880">
        <w:rPr>
          <w:rFonts w:ascii="Times New Roman" w:hAnsi="Times New Roman"/>
        </w:rPr>
        <w:t>requirements under Chapter 6 of the P</w:t>
      </w:r>
      <w:r w:rsidR="006644CA" w:rsidRPr="00011880">
        <w:rPr>
          <w:rFonts w:ascii="Times New Roman" w:hAnsi="Times New Roman"/>
        </w:rPr>
        <w:t xml:space="preserve">art 121 </w:t>
      </w:r>
      <w:r w:rsidR="00E343B8" w:rsidRPr="00011880">
        <w:rPr>
          <w:rFonts w:ascii="Times New Roman" w:hAnsi="Times New Roman"/>
        </w:rPr>
        <w:t>Manual of Standards</w:t>
      </w:r>
      <w:r w:rsidR="00AF7EB8" w:rsidRPr="00011880">
        <w:rPr>
          <w:rFonts w:ascii="Times New Roman" w:hAnsi="Times New Roman"/>
        </w:rPr>
        <w:t xml:space="preserve"> for </w:t>
      </w:r>
      <w:r w:rsidR="003C06F0" w:rsidRPr="00011880">
        <w:rPr>
          <w:rFonts w:ascii="Times New Roman" w:hAnsi="Times New Roman"/>
        </w:rPr>
        <w:t>narrow runway operations</w:t>
      </w:r>
      <w:r w:rsidR="0025264F" w:rsidRPr="00011880">
        <w:rPr>
          <w:rFonts w:ascii="Times New Roman" w:hAnsi="Times New Roman"/>
        </w:rPr>
        <w:t>, as if those provisions applied to them</w:t>
      </w:r>
      <w:r w:rsidR="003C06F0" w:rsidRPr="00011880">
        <w:rPr>
          <w:rFonts w:ascii="Times New Roman" w:hAnsi="Times New Roman"/>
        </w:rPr>
        <w:t>.</w:t>
      </w:r>
      <w:r w:rsidR="00950E11" w:rsidRPr="00011880">
        <w:rPr>
          <w:rFonts w:ascii="Times New Roman" w:hAnsi="Times New Roman"/>
        </w:rPr>
        <w:t xml:space="preserve"> These requirements</w:t>
      </w:r>
      <w:r w:rsidR="001406C6" w:rsidRPr="00011880">
        <w:rPr>
          <w:rFonts w:ascii="Times New Roman" w:hAnsi="Times New Roman"/>
        </w:rPr>
        <w:t xml:space="preserve"> are applicable</w:t>
      </w:r>
      <w:r w:rsidR="0025264F" w:rsidRPr="00011880">
        <w:rPr>
          <w:rFonts w:ascii="Times New Roman" w:hAnsi="Times New Roman"/>
        </w:rPr>
        <w:t xml:space="preserve"> only </w:t>
      </w:r>
      <w:r w:rsidR="00950E11" w:rsidRPr="00011880">
        <w:rPr>
          <w:rFonts w:ascii="Times New Roman" w:hAnsi="Times New Roman"/>
        </w:rPr>
        <w:t xml:space="preserve">apply </w:t>
      </w:r>
      <w:r w:rsidR="003931A1" w:rsidRPr="00011880">
        <w:rPr>
          <w:rFonts w:ascii="Times New Roman" w:hAnsi="Times New Roman"/>
        </w:rPr>
        <w:t>to aeroplanes with a</w:t>
      </w:r>
      <w:r w:rsidR="003B3C14" w:rsidRPr="00011880">
        <w:rPr>
          <w:rFonts w:ascii="Times New Roman" w:hAnsi="Times New Roman"/>
        </w:rPr>
        <w:t xml:space="preserve"> </w:t>
      </w:r>
      <w:r w:rsidR="003B3C14" w:rsidRPr="00011880">
        <w:rPr>
          <w:lang w:eastAsia="en-AU"/>
        </w:rPr>
        <w:t>maximum certificated take</w:t>
      </w:r>
      <w:r w:rsidR="007356EA" w:rsidRPr="00011880">
        <w:rPr>
          <w:lang w:eastAsia="en-AU"/>
        </w:rPr>
        <w:noBreakHyphen/>
      </w:r>
      <w:r w:rsidR="003B3C14" w:rsidRPr="00011880">
        <w:rPr>
          <w:lang w:eastAsia="en-AU"/>
        </w:rPr>
        <w:t>off weight (</w:t>
      </w:r>
      <w:r w:rsidR="003931A1" w:rsidRPr="00011880">
        <w:rPr>
          <w:rFonts w:ascii="Times New Roman" w:hAnsi="Times New Roman"/>
        </w:rPr>
        <w:t>MCTOW</w:t>
      </w:r>
      <w:r w:rsidR="003B3C14" w:rsidRPr="00011880">
        <w:rPr>
          <w:rFonts w:ascii="Times New Roman" w:hAnsi="Times New Roman"/>
        </w:rPr>
        <w:t>)</w:t>
      </w:r>
      <w:r w:rsidR="003931A1" w:rsidRPr="00011880">
        <w:rPr>
          <w:rFonts w:ascii="Times New Roman" w:hAnsi="Times New Roman"/>
        </w:rPr>
        <w:t xml:space="preserve"> &gt; 5</w:t>
      </w:r>
      <w:r w:rsidR="00891CB8" w:rsidRPr="00011880">
        <w:rPr>
          <w:rFonts w:ascii="Times New Roman" w:hAnsi="Times New Roman"/>
        </w:rPr>
        <w:t>,</w:t>
      </w:r>
      <w:r w:rsidR="003931A1" w:rsidRPr="00011880">
        <w:rPr>
          <w:rFonts w:ascii="Times New Roman" w:hAnsi="Times New Roman"/>
        </w:rPr>
        <w:t>700 kg.</w:t>
      </w:r>
    </w:p>
    <w:p w14:paraId="0ED0FFEF" w14:textId="77777777" w:rsidR="00F71016" w:rsidRPr="00011880" w:rsidRDefault="00F71016" w:rsidP="007C3131">
      <w:pPr>
        <w:pStyle w:val="BodyText"/>
        <w:rPr>
          <w:rFonts w:ascii="Times New Roman" w:hAnsi="Times New Roman"/>
        </w:rPr>
      </w:pPr>
    </w:p>
    <w:p w14:paraId="3959C3D2" w14:textId="429DA23E" w:rsidR="005B3DC9" w:rsidRPr="00011880" w:rsidRDefault="005B3DC9" w:rsidP="007C3131">
      <w:pPr>
        <w:pStyle w:val="BodyText"/>
        <w:rPr>
          <w:rFonts w:ascii="Times New Roman" w:hAnsi="Times New Roman"/>
        </w:rPr>
      </w:pPr>
      <w:r w:rsidRPr="00011880">
        <w:rPr>
          <w:rFonts w:ascii="Times New Roman" w:hAnsi="Times New Roman"/>
        </w:rPr>
        <w:t>Section 2</w:t>
      </w:r>
      <w:r w:rsidR="00893F7A" w:rsidRPr="00011880">
        <w:rPr>
          <w:rFonts w:ascii="Times New Roman" w:hAnsi="Times New Roman"/>
        </w:rPr>
        <w:t>0</w:t>
      </w:r>
      <w:r w:rsidR="005A7A25" w:rsidRPr="00011880">
        <w:rPr>
          <w:rFonts w:ascii="Times New Roman" w:hAnsi="Times New Roman"/>
        </w:rPr>
        <w:t> —</w:t>
      </w:r>
      <w:r w:rsidRPr="00011880">
        <w:rPr>
          <w:rFonts w:ascii="Times New Roman" w:hAnsi="Times New Roman"/>
        </w:rPr>
        <w:t xml:space="preserve"> Fuelling safety procedures</w:t>
      </w:r>
      <w:r w:rsidR="005A7A25" w:rsidRPr="00011880">
        <w:rPr>
          <w:rFonts w:ascii="Times New Roman" w:hAnsi="Times New Roman"/>
        </w:rPr>
        <w:t> –</w:t>
      </w:r>
      <w:r w:rsidRPr="00011880">
        <w:rPr>
          <w:rFonts w:ascii="Times New Roman" w:hAnsi="Times New Roman"/>
        </w:rPr>
        <w:t xml:space="preserve"> direction</w:t>
      </w:r>
    </w:p>
    <w:p w14:paraId="20380C8B" w14:textId="77777777" w:rsidR="003B3C14" w:rsidRPr="00011880" w:rsidRDefault="003B3C14" w:rsidP="007C3131">
      <w:pPr>
        <w:pStyle w:val="BodyText"/>
        <w:rPr>
          <w:rFonts w:ascii="Times New Roman" w:hAnsi="Times New Roman"/>
        </w:rPr>
      </w:pPr>
    </w:p>
    <w:p w14:paraId="66956D18" w14:textId="7C13E126" w:rsidR="003B3C14" w:rsidRPr="00011880" w:rsidRDefault="002221DB" w:rsidP="003B3C14">
      <w:pPr>
        <w:pStyle w:val="BodyText"/>
      </w:pPr>
      <w:r w:rsidRPr="00011880">
        <w:rPr>
          <w:rFonts w:ascii="Times New Roman" w:hAnsi="Times New Roman"/>
        </w:rPr>
        <w:t xml:space="preserve">This section applies to a Part 135 operation and </w:t>
      </w:r>
      <w:r w:rsidR="001041E8" w:rsidRPr="00011880">
        <w:rPr>
          <w:rFonts w:ascii="Times New Roman" w:hAnsi="Times New Roman"/>
        </w:rPr>
        <w:t>a Subpart 121.Z operation.</w:t>
      </w:r>
    </w:p>
    <w:p w14:paraId="1AEFFD9F" w14:textId="21B159F4" w:rsidR="003B3C14" w:rsidRPr="00011880" w:rsidRDefault="003B3C14" w:rsidP="003B3C14">
      <w:pPr>
        <w:pStyle w:val="BodyText"/>
      </w:pPr>
    </w:p>
    <w:p w14:paraId="6BF0B60F" w14:textId="71CCC171" w:rsidR="003B3C14" w:rsidRPr="00011880" w:rsidRDefault="002221DB" w:rsidP="003B3C14">
      <w:pPr>
        <w:pStyle w:val="BodyText"/>
      </w:pPr>
      <w:r w:rsidRPr="00011880">
        <w:lastRenderedPageBreak/>
        <w:t>The section</w:t>
      </w:r>
      <w:r w:rsidR="003C68FB" w:rsidRPr="00011880">
        <w:t xml:space="preserve"> </w:t>
      </w:r>
      <w:r w:rsidR="0029729B" w:rsidRPr="00011880">
        <w:t>require</w:t>
      </w:r>
      <w:r w:rsidR="00E4265C" w:rsidRPr="00011880">
        <w:t>s</w:t>
      </w:r>
      <w:r w:rsidR="0029729B" w:rsidRPr="00011880">
        <w:t xml:space="preserve"> operators to include in their expos</w:t>
      </w:r>
      <w:r w:rsidR="00866015" w:rsidRPr="00011880">
        <w:t>ition procedures to be followed by crew member</w:t>
      </w:r>
      <w:r w:rsidR="00BA5061" w:rsidRPr="00011880">
        <w:t>s</w:t>
      </w:r>
      <w:r w:rsidR="00866015" w:rsidRPr="00011880">
        <w:t xml:space="preserve"> for the safety of passengers for the flight who, during fuelling, are embarking or disembarking, or are on board, the aeroplane.</w:t>
      </w:r>
      <w:r w:rsidR="006F4A30" w:rsidRPr="00011880">
        <w:t xml:space="preserve"> The </w:t>
      </w:r>
      <w:r w:rsidR="00866015" w:rsidRPr="00011880">
        <w:t>procedures must include the normal, emergency and communication procedures.</w:t>
      </w:r>
    </w:p>
    <w:p w14:paraId="6F56103A" w14:textId="77777777" w:rsidR="003B3C14" w:rsidRPr="00011880" w:rsidRDefault="003B3C14" w:rsidP="003B3C14">
      <w:pPr>
        <w:pStyle w:val="BodyText"/>
      </w:pPr>
    </w:p>
    <w:p w14:paraId="0A0C6CA0" w14:textId="7097288F" w:rsidR="00AF7BA0" w:rsidRPr="00011880" w:rsidRDefault="00B9438E" w:rsidP="00B04950">
      <w:pPr>
        <w:pStyle w:val="BodyText"/>
      </w:pPr>
      <w:r w:rsidRPr="00011880">
        <w:t>“</w:t>
      </w:r>
      <w:r w:rsidR="0016196B" w:rsidRPr="00011880">
        <w:t>Crew member</w:t>
      </w:r>
      <w:r w:rsidRPr="00011880">
        <w:t>”</w:t>
      </w:r>
      <w:r w:rsidR="0016196B" w:rsidRPr="00011880">
        <w:t xml:space="preserve"> in this context does not include </w:t>
      </w:r>
      <w:r w:rsidRPr="00011880">
        <w:t>cabin crew members or flight crew members on duty in the cockpit of the aeroplane.</w:t>
      </w:r>
    </w:p>
    <w:p w14:paraId="35612B5F" w14:textId="77777777" w:rsidR="007C3131" w:rsidRPr="00011880" w:rsidRDefault="007C3131" w:rsidP="007C3131">
      <w:pPr>
        <w:pStyle w:val="BodyText"/>
        <w:rPr>
          <w:rFonts w:ascii="Times New Roman" w:hAnsi="Times New Roman"/>
        </w:rPr>
      </w:pPr>
    </w:p>
    <w:p w14:paraId="6BC9A889" w14:textId="6806ED3B" w:rsidR="007C3131" w:rsidRPr="00011880" w:rsidRDefault="007C3131" w:rsidP="007C3131">
      <w:pPr>
        <w:pStyle w:val="BodyText"/>
        <w:rPr>
          <w:rFonts w:ascii="Times New Roman" w:hAnsi="Times New Roman"/>
          <w:b/>
          <w:bCs/>
        </w:rPr>
      </w:pPr>
      <w:r w:rsidRPr="00011880">
        <w:rPr>
          <w:rFonts w:ascii="Times New Roman" w:hAnsi="Times New Roman"/>
          <w:b/>
          <w:bCs/>
          <w:i/>
        </w:rPr>
        <w:t>Legislation Act 2003</w:t>
      </w:r>
      <w:r w:rsidRPr="00011880">
        <w:rPr>
          <w:rFonts w:ascii="Times New Roman" w:hAnsi="Times New Roman"/>
          <w:b/>
          <w:bCs/>
        </w:rPr>
        <w:t xml:space="preserve"> (the </w:t>
      </w:r>
      <w:r w:rsidRPr="00011880">
        <w:rPr>
          <w:rFonts w:ascii="Times New Roman" w:hAnsi="Times New Roman"/>
          <w:b/>
          <w:bCs/>
          <w:i/>
          <w:iCs/>
        </w:rPr>
        <w:t>LA</w:t>
      </w:r>
      <w:r w:rsidRPr="00011880">
        <w:rPr>
          <w:rFonts w:ascii="Times New Roman" w:hAnsi="Times New Roman"/>
          <w:b/>
          <w:bCs/>
        </w:rPr>
        <w:t>)</w:t>
      </w:r>
    </w:p>
    <w:p w14:paraId="3253857C" w14:textId="001A8BDC" w:rsidR="007C3131" w:rsidRPr="00011880" w:rsidRDefault="007C3131" w:rsidP="007C3131">
      <w:pPr>
        <w:pStyle w:val="BodyText"/>
        <w:rPr>
          <w:rFonts w:ascii="Times New Roman" w:hAnsi="Times New Roman"/>
        </w:rPr>
      </w:pPr>
      <w:r w:rsidRPr="00011880">
        <w:rPr>
          <w:rFonts w:ascii="Times New Roman" w:hAnsi="Times New Roman"/>
        </w:rPr>
        <w:t xml:space="preserve">The exemptions and directions in this instrument are for the safe navigation and operation of aircraft and apply to classes of persons. </w:t>
      </w:r>
      <w:r w:rsidR="00B050D2" w:rsidRPr="00011880">
        <w:rPr>
          <w:rFonts w:ascii="Times New Roman" w:hAnsi="Times New Roman"/>
        </w:rPr>
        <w:t>The instrument is a</w:t>
      </w:r>
      <w:r w:rsidRPr="00011880">
        <w:rPr>
          <w:rFonts w:ascii="Times New Roman" w:hAnsi="Times New Roman"/>
        </w:rPr>
        <w:t xml:space="preserve"> legislative instrument under the Act and the LA and </w:t>
      </w:r>
      <w:r w:rsidRPr="00011880">
        <w:rPr>
          <w:rFonts w:ascii="Times New Roman" w:hAnsi="Times New Roman"/>
          <w:iCs/>
        </w:rPr>
        <w:t xml:space="preserve">subject to registration, and tabling and disallowance in the Parliament, under </w:t>
      </w:r>
      <w:r w:rsidR="009F680F" w:rsidRPr="00011880">
        <w:rPr>
          <w:rFonts w:ascii="Times New Roman" w:hAnsi="Times New Roman"/>
          <w:iCs/>
        </w:rPr>
        <w:t>sections 15G, and 38 and 42, of the LA</w:t>
      </w:r>
      <w:r w:rsidRPr="00011880">
        <w:rPr>
          <w:rFonts w:ascii="Times New Roman" w:hAnsi="Times New Roman"/>
        </w:rPr>
        <w:t>.</w:t>
      </w:r>
    </w:p>
    <w:p w14:paraId="15742395" w14:textId="2385C880" w:rsidR="00011880" w:rsidRPr="00011880" w:rsidRDefault="00011880" w:rsidP="007C3131">
      <w:pPr>
        <w:pStyle w:val="BodyText"/>
        <w:rPr>
          <w:rFonts w:ascii="Times New Roman" w:hAnsi="Times New Roman"/>
        </w:rPr>
      </w:pPr>
    </w:p>
    <w:p w14:paraId="1BB82F6E" w14:textId="77777777" w:rsidR="00011880" w:rsidRPr="00B93778" w:rsidRDefault="00011880" w:rsidP="00011880">
      <w:pPr>
        <w:pStyle w:val="BodyText"/>
        <w:rPr>
          <w:b/>
          <w:iCs/>
        </w:rPr>
      </w:pPr>
      <w:bookmarkStart w:id="11" w:name="_Hlk81832673"/>
      <w:r w:rsidRPr="00B93778">
        <w:rPr>
          <w:b/>
          <w:iCs/>
        </w:rPr>
        <w:t>Incorporation by Reference</w:t>
      </w:r>
    </w:p>
    <w:p w14:paraId="04005566" w14:textId="77777777" w:rsidR="00011880" w:rsidRPr="00B93778" w:rsidRDefault="00011880" w:rsidP="00011880">
      <w:pPr>
        <w:pStyle w:val="BodyText"/>
      </w:pPr>
      <w:r w:rsidRPr="00B93778">
        <w:rPr>
          <w:rFonts w:ascii="Times New Roman" w:hAnsi="Times New Roman"/>
          <w:iCs/>
        </w:rPr>
        <w:t>In accordance</w:t>
      </w:r>
      <w:r w:rsidRPr="00B93778">
        <w:rPr>
          <w:iCs/>
        </w:rPr>
        <w:t xml:space="preserve"> with paragraph 15J (2) (c) of the </w:t>
      </w:r>
      <w:r w:rsidRPr="00B93778">
        <w:rPr>
          <w:i/>
        </w:rPr>
        <w:t>Legislation Act 2003</w:t>
      </w:r>
      <w:r w:rsidRPr="00B93778">
        <w:rPr>
          <w:iCs/>
        </w:rPr>
        <w:t xml:space="preserve"> and </w:t>
      </w:r>
      <w:r w:rsidRPr="00B93778">
        <w:rPr>
          <w:rFonts w:ascii="Times New Roman" w:hAnsi="Times New Roman"/>
          <w:iCs/>
        </w:rPr>
        <w:t>subsection</w:t>
      </w:r>
      <w:r w:rsidRPr="00B93778">
        <w:rPr>
          <w:iCs/>
        </w:rPr>
        <w:t> 98</w:t>
      </w:r>
      <w:r w:rsidRPr="00B93778">
        <w:t xml:space="preserve"> (5D) of the Act, the legislative instrument applies, adopts or incorporates matters contained in the following instruments: </w:t>
      </w:r>
    </w:p>
    <w:p w14:paraId="1BD8D3A4" w14:textId="682FD551" w:rsidR="00011880" w:rsidRPr="00B93778" w:rsidRDefault="00011880" w:rsidP="00011880">
      <w:pPr>
        <w:pStyle w:val="EMBulletList"/>
        <w:ind w:left="426"/>
      </w:pPr>
      <w:r w:rsidRPr="00B93778">
        <w:t>aircraft flight manual instructions</w:t>
      </w:r>
    </w:p>
    <w:p w14:paraId="683C0D26" w14:textId="0E177A37" w:rsidR="00011880" w:rsidRPr="00B93778" w:rsidRDefault="00011880" w:rsidP="00011880">
      <w:pPr>
        <w:pStyle w:val="EMBulletList"/>
        <w:ind w:left="426"/>
      </w:pPr>
      <w:proofErr w:type="gramStart"/>
      <w:r w:rsidRPr="00B93778">
        <w:t>exposition</w:t>
      </w:r>
      <w:proofErr w:type="gramEnd"/>
      <w:r w:rsidRPr="00B93778">
        <w:t xml:space="preserve"> of an operator</w:t>
      </w:r>
      <w:r w:rsidR="00AB6890">
        <w:t>.</w:t>
      </w:r>
    </w:p>
    <w:p w14:paraId="62D14B16" w14:textId="77777777" w:rsidR="00011880" w:rsidRPr="00B93778" w:rsidRDefault="00011880" w:rsidP="00011880">
      <w:pPr>
        <w:pStyle w:val="EMNormal"/>
      </w:pPr>
      <w:r w:rsidRPr="00B93778">
        <w:t>Subsection 98 (5D) of the Act permits a non-legislative instrument to be incorporated as in force or existing at a particular time or from time to time, including a non-legislative instrument that does not exist when the legislative instrument is made.</w:t>
      </w:r>
    </w:p>
    <w:p w14:paraId="123A747F" w14:textId="77777777" w:rsidR="00011880" w:rsidRPr="00B93778" w:rsidRDefault="00011880" w:rsidP="00011880">
      <w:pPr>
        <w:pStyle w:val="EMNormal"/>
      </w:pPr>
      <w:r w:rsidRPr="00B93778">
        <w:t>Each incorporated document is described below, together with the manner of incorporation and how it may be obtained.</w:t>
      </w:r>
    </w:p>
    <w:p w14:paraId="6793D605" w14:textId="77777777" w:rsidR="00011880" w:rsidRPr="00B93778" w:rsidRDefault="00011880" w:rsidP="00011880">
      <w:pPr>
        <w:pStyle w:val="EMNormal"/>
        <w:rPr>
          <w:u w:val="single"/>
        </w:rPr>
      </w:pPr>
      <w:r w:rsidRPr="00B93778">
        <w:rPr>
          <w:u w:val="single"/>
        </w:rPr>
        <w:t>Aircraft flight manual instructions:</w:t>
      </w:r>
    </w:p>
    <w:p w14:paraId="2D866C43" w14:textId="77777777" w:rsidR="00011880" w:rsidRPr="00B93778" w:rsidRDefault="00011880" w:rsidP="00011880">
      <w:pPr>
        <w:pStyle w:val="EMNormal"/>
      </w:pPr>
      <w:r w:rsidRPr="00B93778">
        <w:t>“Aircraft flight manual instructions” is defined in the CASR Dictionary to comprise the flight manual, checklists of normal, abnormal and emergency procedures for the aircraft and any operating limitation, instructions, markings and placards relating to the aircraft. The instructions comprise information required to safely operate the specific aircraft.  Instructions are incorporated as they exist from time to time, consistent with the definition of “flight manual” in the CASR Dictionary.</w:t>
      </w:r>
    </w:p>
    <w:p w14:paraId="18F41624" w14:textId="17327894" w:rsidR="00011880" w:rsidRPr="00B93778" w:rsidRDefault="00011880" w:rsidP="00011880">
      <w:pPr>
        <w:pStyle w:val="EMNormal"/>
      </w:pPr>
      <w:r w:rsidRPr="00B93778">
        <w:t>These documents are publicly available but not for free. The aircraft flight manual instructions for an aircraft is proprietary to the owner of the aircraft design (usually the manufacturer). The incorporated requirements are at the aircraft-specific level, and instructions are required to be provided to owners of aircraft. Where available, and by prior arrangement, CASA will make aircraft flight manual instructions available for inspection at any CASA office.</w:t>
      </w:r>
    </w:p>
    <w:p w14:paraId="670227B6" w14:textId="3E28DFC6" w:rsidR="00011880" w:rsidRPr="00B93778" w:rsidRDefault="00011880" w:rsidP="00011880">
      <w:pPr>
        <w:pStyle w:val="EMNormal"/>
        <w:rPr>
          <w:u w:val="single"/>
        </w:rPr>
      </w:pPr>
      <w:r w:rsidRPr="00B93778">
        <w:rPr>
          <w:u w:val="single"/>
        </w:rPr>
        <w:t>Exposition of an operator:</w:t>
      </w:r>
    </w:p>
    <w:p w14:paraId="58BA59A4" w14:textId="35B85823" w:rsidR="00011880" w:rsidRPr="00B93778" w:rsidRDefault="00011880" w:rsidP="00011880">
      <w:pPr>
        <w:pStyle w:val="EMNormal"/>
      </w:pPr>
      <w:r w:rsidRPr="00B93778">
        <w:t>An exposition of an operator is a document, or suite of documents, that specifies the scope of the operations and a</w:t>
      </w:r>
      <w:r>
        <w:t>c</w:t>
      </w:r>
      <w:r w:rsidRPr="00B93778">
        <w:t>tivities conducted by the operator, and sets out the plans, processes, procedures, programs and systems implemented by the operator to comply with the civil aviation legislation.</w:t>
      </w:r>
    </w:p>
    <w:p w14:paraId="000DD155" w14:textId="77777777" w:rsidR="00011880" w:rsidRPr="00B93778" w:rsidRDefault="00011880" w:rsidP="00011880">
      <w:pPr>
        <w:pStyle w:val="EMNormal"/>
      </w:pPr>
      <w:r w:rsidRPr="00B93778">
        <w:lastRenderedPageBreak/>
        <w:t>An “exposition”, for an operator generally means the exposition as changed from time to time, in accordance with the definition of “exposition” in the CASR Dictionary. Manuals are also incorporated as in force from time to time.</w:t>
      </w:r>
    </w:p>
    <w:p w14:paraId="4934A74F" w14:textId="4EA3DA78" w:rsidR="007C3131" w:rsidRPr="00011880" w:rsidRDefault="00011880" w:rsidP="00B93778">
      <w:pPr>
        <w:pStyle w:val="EMNormal"/>
      </w:pPr>
      <w:r w:rsidRPr="00B93778">
        <w:t xml:space="preserve">An exposition is not publicly or freely available. </w:t>
      </w:r>
      <w:r>
        <w:t xml:space="preserve">It is </w:t>
      </w:r>
      <w:r w:rsidRPr="00B93778">
        <w:t>proprietary to the operator and will generally include commercial in confidence information about the operator’s business.  The incorporated requirements of an exposition are at the operator-specific level and apply only to the operator and its personnel. Further, the operator is under obligations to make the exposition available to its personnel who have obligations under the document.</w:t>
      </w:r>
      <w:bookmarkEnd w:id="11"/>
    </w:p>
    <w:p w14:paraId="0403638F" w14:textId="2D3414F7" w:rsidR="007C3131" w:rsidRPr="00011880" w:rsidRDefault="007C3131" w:rsidP="00B93778">
      <w:pPr>
        <w:pStyle w:val="BodyText"/>
        <w:rPr>
          <w:b/>
        </w:rPr>
      </w:pPr>
      <w:r w:rsidRPr="00011880">
        <w:rPr>
          <w:b/>
        </w:rPr>
        <w:t>Consultation</w:t>
      </w:r>
    </w:p>
    <w:p w14:paraId="110F20F8" w14:textId="28B1D808" w:rsidR="007C3131" w:rsidRPr="00011880" w:rsidRDefault="007C3131" w:rsidP="007C3131">
      <w:pPr>
        <w:pStyle w:val="LDBodytext"/>
        <w:rPr>
          <w:bCs/>
          <w:iCs/>
        </w:rPr>
      </w:pPr>
      <w:r w:rsidRPr="00011880">
        <w:rPr>
          <w:bCs/>
          <w:iCs/>
        </w:rPr>
        <w:t>Under section 16 of the Act, in performing its functions and exercising its powers</w:t>
      </w:r>
      <w:r w:rsidR="00F676F0" w:rsidRPr="00011880">
        <w:rPr>
          <w:bCs/>
          <w:iCs/>
        </w:rPr>
        <w:t>,</w:t>
      </w:r>
      <w:r w:rsidRPr="00011880">
        <w:rPr>
          <w:bCs/>
          <w:iCs/>
        </w:rPr>
        <w:t xml:space="preserve"> CASA must consult government, industrial, commercial consumer and other relevant bodies and organisations insofar as CASA considers such consultation to be appropriate.</w:t>
      </w:r>
    </w:p>
    <w:p w14:paraId="0C709088" w14:textId="77777777" w:rsidR="007C3131" w:rsidRPr="00011880" w:rsidRDefault="007C3131" w:rsidP="006F6FEA">
      <w:pPr>
        <w:pStyle w:val="BodyText"/>
      </w:pPr>
    </w:p>
    <w:p w14:paraId="55655AFE" w14:textId="6E00A2D9" w:rsidR="007C3131" w:rsidRPr="00011880" w:rsidRDefault="007C3131" w:rsidP="007C3131">
      <w:pPr>
        <w:pStyle w:val="LDBodytext"/>
      </w:pPr>
      <w:r w:rsidRPr="00011880">
        <w:rPr>
          <w:bCs/>
          <w:iCs/>
        </w:rPr>
        <w:t>Under section 17 of the LA, b</w:t>
      </w:r>
      <w:r w:rsidRPr="00011880">
        <w:t>efore a legislative instrument is made, CASA must be satisfied that it has undertaken any consultation it considers appropriate and practicable in order to draw on relevant expertise and involve persons likely to be affected by the proposals.</w:t>
      </w:r>
    </w:p>
    <w:p w14:paraId="2C6094D9" w14:textId="77777777" w:rsidR="007C3131" w:rsidRPr="00011880" w:rsidRDefault="007C3131" w:rsidP="006F6FEA">
      <w:pPr>
        <w:pStyle w:val="BodyText"/>
      </w:pPr>
    </w:p>
    <w:p w14:paraId="103B02C1" w14:textId="77777777" w:rsidR="007C3131" w:rsidRPr="00011880" w:rsidRDefault="007C3131" w:rsidP="007C3131">
      <w:pPr>
        <w:pStyle w:val="BodyText"/>
        <w:ind w:right="-284"/>
        <w:rPr>
          <w:rFonts w:ascii="Times New Roman" w:hAnsi="Times New Roman"/>
        </w:rPr>
      </w:pPr>
      <w:r w:rsidRPr="00011880">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 where possible, in an appropriate way with those parts of the aviation industry most likely to avail themselves of, or be affected by, an exemption so that they may have the opportunity to comment on the possible or likely terms, scope and appropriateness of the exemption.</w:t>
      </w:r>
    </w:p>
    <w:p w14:paraId="42E56940" w14:textId="77777777" w:rsidR="007C3131" w:rsidRPr="00011880" w:rsidRDefault="007C3131" w:rsidP="007C3131">
      <w:pPr>
        <w:pStyle w:val="BodyText"/>
        <w:ind w:right="-284"/>
        <w:rPr>
          <w:rFonts w:ascii="Times New Roman" w:hAnsi="Times New Roman"/>
        </w:rPr>
      </w:pPr>
    </w:p>
    <w:p w14:paraId="5C8570BC" w14:textId="07CF2A30" w:rsidR="0016300C" w:rsidRPr="00011880" w:rsidRDefault="007C3131" w:rsidP="0016300C">
      <w:pPr>
        <w:pStyle w:val="BodyText"/>
        <w:ind w:right="-284"/>
        <w:rPr>
          <w:rFonts w:ascii="Times New Roman" w:hAnsi="Times New Roman"/>
        </w:rPr>
      </w:pPr>
      <w:r w:rsidRPr="00011880">
        <w:rPr>
          <w:rFonts w:ascii="Times New Roman" w:hAnsi="Times New Roman"/>
        </w:rPr>
        <w:t xml:space="preserve">For this instrument, </w:t>
      </w:r>
      <w:r w:rsidR="00DD107C" w:rsidRPr="00011880">
        <w:rPr>
          <w:rFonts w:ascii="Times New Roman" w:hAnsi="Times New Roman"/>
        </w:rPr>
        <w:t xml:space="preserve">from </w:t>
      </w:r>
      <w:r w:rsidR="00AD1FB4">
        <w:rPr>
          <w:rFonts w:ascii="Times New Roman" w:hAnsi="Times New Roman"/>
        </w:rPr>
        <w:t xml:space="preserve">16 </w:t>
      </w:r>
      <w:r w:rsidR="00AD1FB4" w:rsidRPr="000B381C">
        <w:rPr>
          <w:rFonts w:ascii="Times New Roman" w:hAnsi="Times New Roman"/>
        </w:rPr>
        <w:t xml:space="preserve">July </w:t>
      </w:r>
      <w:r w:rsidR="001406C6" w:rsidRPr="00011880">
        <w:rPr>
          <w:rFonts w:ascii="Times New Roman" w:hAnsi="Times New Roman"/>
        </w:rPr>
        <w:t>to 6 August 2021,</w:t>
      </w:r>
      <w:r w:rsidR="00DD107C" w:rsidRPr="00011880">
        <w:rPr>
          <w:rFonts w:ascii="Times New Roman" w:hAnsi="Times New Roman"/>
        </w:rPr>
        <w:t xml:space="preserve"> </w:t>
      </w:r>
      <w:r w:rsidRPr="00011880">
        <w:rPr>
          <w:rFonts w:ascii="Times New Roman" w:hAnsi="Times New Roman"/>
        </w:rPr>
        <w:t xml:space="preserve">CASA consulted </w:t>
      </w:r>
      <w:r w:rsidRPr="00B85443">
        <w:rPr>
          <w:rFonts w:ascii="Times New Roman" w:hAnsi="Times New Roman"/>
        </w:rPr>
        <w:t>the aviation community by providing descriptions of the exemptions and directions to the Implementation Technical Working Group (</w:t>
      </w:r>
      <w:r w:rsidRPr="00B85443">
        <w:rPr>
          <w:rFonts w:ascii="Times New Roman" w:hAnsi="Times New Roman"/>
          <w:b/>
          <w:i/>
        </w:rPr>
        <w:t>TWG</w:t>
      </w:r>
      <w:r w:rsidRPr="00011880">
        <w:rPr>
          <w:rFonts w:ascii="Times New Roman" w:hAnsi="Times New Roman"/>
        </w:rPr>
        <w:t>) of the Aviation Safety Advisory Panel</w:t>
      </w:r>
      <w:r w:rsidR="00B16988" w:rsidRPr="00011880">
        <w:rPr>
          <w:rFonts w:ascii="Times New Roman" w:hAnsi="Times New Roman"/>
        </w:rPr>
        <w:t xml:space="preserve"> (</w:t>
      </w:r>
      <w:r w:rsidR="00B16988" w:rsidRPr="00011880">
        <w:rPr>
          <w:rFonts w:ascii="Times New Roman" w:hAnsi="Times New Roman"/>
          <w:b/>
          <w:bCs/>
          <w:i/>
          <w:iCs/>
        </w:rPr>
        <w:t>ASAP</w:t>
      </w:r>
      <w:r w:rsidR="00B16988" w:rsidRPr="00011880">
        <w:rPr>
          <w:rFonts w:ascii="Times New Roman" w:hAnsi="Times New Roman"/>
        </w:rPr>
        <w:t>)</w:t>
      </w:r>
      <w:r w:rsidRPr="00011880">
        <w:rPr>
          <w:rFonts w:ascii="Times New Roman" w:hAnsi="Times New Roman"/>
        </w:rPr>
        <w:t xml:space="preserve"> for comment. </w:t>
      </w:r>
      <w:r w:rsidR="00B16988" w:rsidRPr="00011880">
        <w:rPr>
          <w:rFonts w:ascii="Times New Roman" w:hAnsi="Times New Roman"/>
        </w:rPr>
        <w:t>ASAP is the primary advisory body through which CASA directs its engagement with industry and seeks input on current and future regulatory and associated policy approaches</w:t>
      </w:r>
      <w:r w:rsidR="001406C6" w:rsidRPr="00011880">
        <w:rPr>
          <w:rFonts w:ascii="Times New Roman" w:hAnsi="Times New Roman"/>
        </w:rPr>
        <w:t xml:space="preserve">. </w:t>
      </w:r>
      <w:r w:rsidR="0016300C" w:rsidRPr="00011880">
        <w:rPr>
          <w:rFonts w:ascii="Times New Roman" w:hAnsi="Times New Roman"/>
        </w:rPr>
        <w:t>CASA</w:t>
      </w:r>
      <w:r w:rsidR="001406C6" w:rsidRPr="00011880">
        <w:rPr>
          <w:rFonts w:ascii="Times New Roman" w:hAnsi="Times New Roman"/>
        </w:rPr>
        <w:t xml:space="preserve"> considered all TWG input in finalising the exemption instrument, and</w:t>
      </w:r>
      <w:r w:rsidR="0016300C" w:rsidRPr="00011880">
        <w:rPr>
          <w:rFonts w:ascii="Times New Roman" w:hAnsi="Times New Roman"/>
        </w:rPr>
        <w:t xml:space="preserve"> advised the TWG of its responses and comments </w:t>
      </w:r>
      <w:r w:rsidR="00B050D2" w:rsidRPr="00011880">
        <w:rPr>
          <w:rFonts w:ascii="Times New Roman" w:hAnsi="Times New Roman"/>
        </w:rPr>
        <w:t>regarding</w:t>
      </w:r>
      <w:r w:rsidR="0016300C" w:rsidRPr="00011880">
        <w:rPr>
          <w:rFonts w:ascii="Times New Roman" w:hAnsi="Times New Roman"/>
        </w:rPr>
        <w:t xml:space="preserve"> all input from the TWG.</w:t>
      </w:r>
    </w:p>
    <w:p w14:paraId="6D264890" w14:textId="77777777" w:rsidR="007C3131" w:rsidRPr="00011880" w:rsidRDefault="007C3131" w:rsidP="006F6FEA">
      <w:pPr>
        <w:pStyle w:val="BodyText"/>
        <w:ind w:right="-284"/>
        <w:rPr>
          <w:rFonts w:ascii="Times New Roman" w:hAnsi="Times New Roman"/>
        </w:rPr>
      </w:pPr>
    </w:p>
    <w:p w14:paraId="70BAA4C3" w14:textId="77777777" w:rsidR="007C3131" w:rsidRPr="00011880" w:rsidRDefault="007C3131" w:rsidP="007C3131">
      <w:pPr>
        <w:pStyle w:val="LDBodytext"/>
        <w:keepNext/>
        <w:rPr>
          <w:b/>
        </w:rPr>
      </w:pPr>
      <w:r w:rsidRPr="00011880">
        <w:rPr>
          <w:b/>
        </w:rPr>
        <w:t>Office of Best Practice Regulation (</w:t>
      </w:r>
      <w:r w:rsidRPr="00011880">
        <w:rPr>
          <w:b/>
          <w:i/>
        </w:rPr>
        <w:t>OBPR</w:t>
      </w:r>
      <w:r w:rsidRPr="00011880">
        <w:rPr>
          <w:b/>
        </w:rPr>
        <w:t>)</w:t>
      </w:r>
    </w:p>
    <w:p w14:paraId="434FAEC5" w14:textId="77777777" w:rsidR="007C3131" w:rsidRPr="00011880" w:rsidRDefault="007C3131" w:rsidP="007C3131">
      <w:pPr>
        <w:pStyle w:val="PlainText"/>
        <w:rPr>
          <w:rFonts w:ascii="Times New Roman" w:hAnsi="Times New Roman" w:cs="Times New Roman"/>
          <w:sz w:val="24"/>
        </w:rPr>
      </w:pPr>
      <w:r w:rsidRPr="00011880">
        <w:rPr>
          <w:rFonts w:ascii="Times New Roman" w:hAnsi="Times New Roman" w:cs="Times New Roman"/>
          <w:sz w:val="24"/>
        </w:rPr>
        <w:t>A Regulation Impact Statement (</w:t>
      </w:r>
      <w:r w:rsidRPr="00011880">
        <w:rPr>
          <w:rFonts w:ascii="Times New Roman" w:hAnsi="Times New Roman" w:cs="Times New Roman"/>
          <w:b/>
          <w:i/>
          <w:sz w:val="24"/>
        </w:rPr>
        <w:t>RIS</w:t>
      </w:r>
      <w:r w:rsidRPr="00011880">
        <w:rPr>
          <w:rFonts w:ascii="Times New Roman" w:hAnsi="Times New Roman" w:cs="Times New Roman"/>
          <w:sz w:val="24"/>
        </w:rPr>
        <w:t>) is not required because the instruments are covered by a standing agreement between CASA and OBPR under which a RIS is not required for Exemption or Direction instruments (OBPR id: 14507).</w:t>
      </w:r>
    </w:p>
    <w:p w14:paraId="62F0A4FD" w14:textId="77777777" w:rsidR="007C3131" w:rsidRPr="00011880" w:rsidRDefault="007C3131" w:rsidP="007C3131">
      <w:pPr>
        <w:pStyle w:val="LDBodytext"/>
        <w:rPr>
          <w:sz w:val="20"/>
          <w:szCs w:val="20"/>
        </w:rPr>
      </w:pPr>
    </w:p>
    <w:p w14:paraId="44F66D8E" w14:textId="77777777" w:rsidR="007C3131" w:rsidRPr="00011880" w:rsidRDefault="007C3131" w:rsidP="007C3131">
      <w:pPr>
        <w:pStyle w:val="LDBodytext"/>
        <w:keepNext/>
        <w:rPr>
          <w:b/>
        </w:rPr>
      </w:pPr>
      <w:r w:rsidRPr="00011880">
        <w:rPr>
          <w:b/>
        </w:rPr>
        <w:t>Statement of Compatibility with Human Rights</w:t>
      </w:r>
    </w:p>
    <w:p w14:paraId="53E6C946" w14:textId="5FF7FF10" w:rsidR="00B050D2" w:rsidRPr="00011880" w:rsidRDefault="00B050D2" w:rsidP="00B050D2">
      <w:pPr>
        <w:pStyle w:val="Default"/>
        <w:rPr>
          <w:rFonts w:eastAsia="Calibri"/>
        </w:rPr>
      </w:pPr>
      <w:r w:rsidRPr="00011880">
        <w:rPr>
          <w:iCs/>
          <w:color w:val="auto"/>
        </w:rPr>
        <w:t xml:space="preserve">The Statement in Appendix 1 is prepared in accordance with Part 3 of the </w:t>
      </w:r>
      <w:r w:rsidRPr="00011880">
        <w:rPr>
          <w:i/>
          <w:iCs/>
          <w:color w:val="auto"/>
        </w:rPr>
        <w:t>Human Rights (Parliamentary Scrutiny) Act 2011</w:t>
      </w:r>
      <w:r w:rsidRPr="00011880">
        <w:rPr>
          <w:iCs/>
          <w:color w:val="auto"/>
        </w:rPr>
        <w:t xml:space="preserve">. </w:t>
      </w:r>
      <w:r w:rsidRPr="00011880">
        <w:rPr>
          <w:color w:val="auto"/>
        </w:rPr>
        <w:t>The exemption instrument is compatible with human rights: with its aviation safety focus, it promotes both the right to life, and the right to safe and healthy working conditions, and it does so in a way that is</w:t>
      </w:r>
      <w:r w:rsidRPr="00011880">
        <w:rPr>
          <w:rFonts w:eastAsia="Calibri"/>
        </w:rPr>
        <w:t xml:space="preserve"> reasonable, necessary and proportionate</w:t>
      </w:r>
      <w:r w:rsidR="00C2151B" w:rsidRPr="00011880">
        <w:rPr>
          <w:rFonts w:eastAsia="Calibri"/>
        </w:rPr>
        <w:t xml:space="preserve"> </w:t>
      </w:r>
      <w:r w:rsidR="00C2151B" w:rsidRPr="00011880">
        <w:rPr>
          <w:rFonts w:eastAsia="Calibri"/>
          <w:color w:val="auto"/>
        </w:rPr>
        <w:t>in the context of aviation safety</w:t>
      </w:r>
      <w:r w:rsidRPr="00011880">
        <w:rPr>
          <w:rFonts w:eastAsia="Calibri"/>
        </w:rPr>
        <w:t>.</w:t>
      </w:r>
    </w:p>
    <w:p w14:paraId="37FF8873" w14:textId="77777777" w:rsidR="00B050D2" w:rsidRPr="00011880" w:rsidRDefault="00B050D2" w:rsidP="00B050D2">
      <w:pPr>
        <w:pStyle w:val="Default"/>
        <w:rPr>
          <w:rFonts w:eastAsia="Calibri"/>
        </w:rPr>
      </w:pPr>
    </w:p>
    <w:p w14:paraId="368A1D5B" w14:textId="77777777" w:rsidR="007C3131" w:rsidRPr="00011880" w:rsidRDefault="007C3131" w:rsidP="00643EE1">
      <w:pPr>
        <w:pStyle w:val="LDBodytext"/>
        <w:keepNext/>
        <w:rPr>
          <w:b/>
        </w:rPr>
      </w:pPr>
      <w:r w:rsidRPr="00011880">
        <w:rPr>
          <w:b/>
        </w:rPr>
        <w:t>Commencement and making</w:t>
      </w:r>
    </w:p>
    <w:p w14:paraId="6B9502E6" w14:textId="77777777" w:rsidR="007C3131" w:rsidRPr="00011880" w:rsidRDefault="007C3131" w:rsidP="007C3131">
      <w:pPr>
        <w:pStyle w:val="LDMinuteParagraph"/>
        <w:spacing w:after="0"/>
        <w:ind w:right="-142"/>
        <w:rPr>
          <w:rFonts w:ascii="Times New Roman" w:hAnsi="Times New Roman"/>
          <w:szCs w:val="24"/>
        </w:rPr>
      </w:pPr>
      <w:r w:rsidRPr="00011880">
        <w:rPr>
          <w:rFonts w:ascii="Times New Roman" w:hAnsi="Times New Roman"/>
          <w:szCs w:val="24"/>
        </w:rPr>
        <w:t>The new exemption instrument commences on the day after it is registered and is repealed at the end of 1 December 2024.</w:t>
      </w:r>
    </w:p>
    <w:p w14:paraId="4E9D1F66" w14:textId="77777777" w:rsidR="007C3131" w:rsidRPr="00011880" w:rsidRDefault="007C3131" w:rsidP="007C3131">
      <w:pPr>
        <w:pStyle w:val="LDBodytext"/>
        <w:rPr>
          <w:sz w:val="20"/>
          <w:szCs w:val="20"/>
        </w:rPr>
      </w:pPr>
    </w:p>
    <w:p w14:paraId="7CCA70FB" w14:textId="77777777" w:rsidR="007C3131" w:rsidRPr="00011880" w:rsidRDefault="007C3131" w:rsidP="007C3131">
      <w:pPr>
        <w:ind w:right="-1"/>
      </w:pPr>
      <w:r w:rsidRPr="00011880">
        <w:rPr>
          <w:rFonts w:ascii="Times New Roman" w:hAnsi="Times New Roman"/>
        </w:rPr>
        <w:t>The exemption has been made by the Director of Aviation Safety, on behalf of CASA, in accordance with subsection 73 (2) of the Act.</w:t>
      </w:r>
      <w:bookmarkStart w:id="12" w:name="_Hlk50986491"/>
      <w:bookmarkStart w:id="13" w:name="_Hlk51247664"/>
    </w:p>
    <w:bookmarkEnd w:id="12"/>
    <w:bookmarkEnd w:id="13"/>
    <w:p w14:paraId="7D5D40B8" w14:textId="77777777" w:rsidR="007C3131" w:rsidRPr="00011880" w:rsidRDefault="007C3131" w:rsidP="007C3131">
      <w:pPr>
        <w:pStyle w:val="LDClauseHeading"/>
        <w:keepNext w:val="0"/>
        <w:pageBreakBefore/>
        <w:tabs>
          <w:tab w:val="clear" w:pos="737"/>
        </w:tabs>
        <w:spacing w:before="0"/>
        <w:ind w:left="0" w:firstLine="0"/>
        <w:jc w:val="right"/>
        <w:rPr>
          <w:rFonts w:cs="Arial"/>
        </w:rPr>
      </w:pPr>
      <w:r w:rsidRPr="00011880">
        <w:rPr>
          <w:rFonts w:cs="Arial"/>
        </w:rPr>
        <w:lastRenderedPageBreak/>
        <w:t>Appendix 1</w:t>
      </w:r>
    </w:p>
    <w:p w14:paraId="7D88D6A4" w14:textId="77777777" w:rsidR="007C3131" w:rsidRPr="00011880" w:rsidRDefault="007C3131" w:rsidP="007C3131">
      <w:pPr>
        <w:spacing w:before="360" w:after="120"/>
        <w:jc w:val="center"/>
        <w:rPr>
          <w:rFonts w:ascii="Arial" w:hAnsi="Arial" w:cs="Arial"/>
          <w:b/>
        </w:rPr>
      </w:pPr>
      <w:r w:rsidRPr="00011880">
        <w:rPr>
          <w:rFonts w:ascii="Arial" w:hAnsi="Arial" w:cs="Arial"/>
          <w:b/>
        </w:rPr>
        <w:t>Statement of Compatibility with Human Rights</w:t>
      </w:r>
    </w:p>
    <w:p w14:paraId="059F3EE7" w14:textId="77777777" w:rsidR="007C3131" w:rsidRPr="00011880" w:rsidRDefault="007C3131" w:rsidP="007C3131">
      <w:pPr>
        <w:spacing w:before="120" w:after="120"/>
        <w:jc w:val="center"/>
        <w:rPr>
          <w:rFonts w:ascii="Times New Roman" w:hAnsi="Times New Roman"/>
          <w:i/>
        </w:rPr>
      </w:pPr>
      <w:r w:rsidRPr="00011880">
        <w:rPr>
          <w:rFonts w:ascii="Times New Roman" w:hAnsi="Times New Roman"/>
          <w:i/>
        </w:rPr>
        <w:t>Prepared in accordance with Part 3 of the</w:t>
      </w:r>
      <w:r w:rsidRPr="00011880">
        <w:rPr>
          <w:rFonts w:ascii="Times New Roman" w:hAnsi="Times New Roman"/>
          <w:i/>
        </w:rPr>
        <w:br/>
        <w:t>Human Rights (Parliamentary Scrutiny) Act 2011</w:t>
      </w:r>
    </w:p>
    <w:p w14:paraId="493CD7FE" w14:textId="77777777" w:rsidR="007C3131" w:rsidRPr="00011880" w:rsidRDefault="007C3131" w:rsidP="007C3131">
      <w:pPr>
        <w:pStyle w:val="LDBodytext"/>
      </w:pPr>
    </w:p>
    <w:p w14:paraId="3E370E54" w14:textId="5BEBB2BA" w:rsidR="007C3131" w:rsidRPr="00011880" w:rsidRDefault="007C3131" w:rsidP="00643EE1">
      <w:pPr>
        <w:pStyle w:val="Hcl"/>
        <w:ind w:left="0" w:firstLine="0"/>
        <w:jc w:val="center"/>
        <w:rPr>
          <w:rFonts w:ascii="Times New Roman" w:hAnsi="Times New Roman"/>
        </w:rPr>
      </w:pPr>
      <w:r w:rsidRPr="00011880">
        <w:rPr>
          <w:rFonts w:ascii="Times New Roman" w:hAnsi="Times New Roman"/>
        </w:rPr>
        <w:t>CASA EX</w:t>
      </w:r>
      <w:r w:rsidR="00B050D2" w:rsidRPr="00011880">
        <w:rPr>
          <w:rFonts w:ascii="Times New Roman" w:hAnsi="Times New Roman"/>
        </w:rPr>
        <w:t>85</w:t>
      </w:r>
      <w:r w:rsidRPr="00011880">
        <w:rPr>
          <w:rFonts w:ascii="Times New Roman" w:hAnsi="Times New Roman"/>
        </w:rPr>
        <w:t>/21</w:t>
      </w:r>
      <w:r w:rsidR="00AD2FBA" w:rsidRPr="00011880">
        <w:rPr>
          <w:rFonts w:ascii="Times New Roman" w:hAnsi="Times New Roman"/>
        </w:rPr>
        <w:t> </w:t>
      </w:r>
      <w:r w:rsidR="005A7A25" w:rsidRPr="00011880">
        <w:rPr>
          <w:rFonts w:ascii="Times New Roman" w:hAnsi="Times New Roman"/>
        </w:rPr>
        <w:t>–</w:t>
      </w:r>
      <w:r w:rsidRPr="00011880">
        <w:rPr>
          <w:rFonts w:ascii="Times New Roman" w:hAnsi="Times New Roman"/>
        </w:rPr>
        <w:t xml:space="preserve"> Part </w:t>
      </w:r>
      <w:r w:rsidR="009D5C4B" w:rsidRPr="00011880">
        <w:rPr>
          <w:rFonts w:ascii="Times New Roman" w:hAnsi="Times New Roman"/>
        </w:rPr>
        <w:t xml:space="preserve">135, </w:t>
      </w:r>
      <w:r w:rsidR="00AD2FBA" w:rsidRPr="00011880">
        <w:rPr>
          <w:rFonts w:ascii="Times New Roman" w:hAnsi="Times New Roman"/>
        </w:rPr>
        <w:t>Subp</w:t>
      </w:r>
      <w:r w:rsidR="009D5C4B" w:rsidRPr="00011880">
        <w:rPr>
          <w:rFonts w:ascii="Times New Roman" w:hAnsi="Times New Roman"/>
        </w:rPr>
        <w:t>art 121</w:t>
      </w:r>
      <w:r w:rsidR="00AD2FBA" w:rsidRPr="00011880">
        <w:rPr>
          <w:rFonts w:ascii="Times New Roman" w:hAnsi="Times New Roman"/>
        </w:rPr>
        <w:t>.Z</w:t>
      </w:r>
      <w:r w:rsidR="009D5C4B" w:rsidRPr="00011880">
        <w:rPr>
          <w:rFonts w:ascii="Times New Roman" w:hAnsi="Times New Roman"/>
        </w:rPr>
        <w:t xml:space="preserve"> and Part 91</w:t>
      </w:r>
      <w:r w:rsidRPr="00011880">
        <w:rPr>
          <w:rFonts w:ascii="Times New Roman" w:hAnsi="Times New Roman"/>
        </w:rPr>
        <w:t xml:space="preserve"> of CASR</w:t>
      </w:r>
      <w:r w:rsidR="00AD2FBA" w:rsidRPr="00011880">
        <w:rPr>
          <w:rFonts w:ascii="Times New Roman" w:hAnsi="Times New Roman"/>
        </w:rPr>
        <w:t> </w:t>
      </w:r>
      <w:r w:rsidR="005A7A25" w:rsidRPr="00011880">
        <w:rPr>
          <w:rFonts w:ascii="Times New Roman" w:hAnsi="Times New Roman"/>
        </w:rPr>
        <w:t>–</w:t>
      </w:r>
      <w:r w:rsidRPr="00011880">
        <w:rPr>
          <w:rFonts w:ascii="Times New Roman" w:hAnsi="Times New Roman"/>
        </w:rPr>
        <w:t xml:space="preserve"> Supplementary</w:t>
      </w:r>
      <w:r w:rsidR="00F676F0" w:rsidRPr="00011880">
        <w:rPr>
          <w:rFonts w:ascii="Times New Roman" w:hAnsi="Times New Roman"/>
        </w:rPr>
        <w:t> </w:t>
      </w:r>
      <w:r w:rsidRPr="00011880">
        <w:rPr>
          <w:rFonts w:ascii="Times New Roman" w:hAnsi="Times New Roman"/>
        </w:rPr>
        <w:t>Exemptions and Directions Instrument 2021</w:t>
      </w:r>
    </w:p>
    <w:p w14:paraId="612D8B4C" w14:textId="77777777" w:rsidR="007C3131" w:rsidRPr="00011880" w:rsidRDefault="007C3131" w:rsidP="00643EE1">
      <w:pPr>
        <w:pStyle w:val="Hcl"/>
        <w:keepNext w:val="0"/>
        <w:ind w:left="0" w:firstLine="0"/>
        <w:rPr>
          <w:rFonts w:ascii="Times New Roman" w:hAnsi="Times New Roman"/>
        </w:rPr>
      </w:pPr>
    </w:p>
    <w:p w14:paraId="2B45DA32" w14:textId="77777777" w:rsidR="007C3131" w:rsidRPr="00011880" w:rsidRDefault="007C3131" w:rsidP="00643EE1">
      <w:pPr>
        <w:spacing w:before="120" w:after="540"/>
        <w:jc w:val="center"/>
        <w:rPr>
          <w:rFonts w:ascii="Times New Roman" w:hAnsi="Times New Roman"/>
        </w:rPr>
      </w:pPr>
      <w:r w:rsidRPr="00011880">
        <w:rPr>
          <w:rFonts w:ascii="Times New Roman" w:hAnsi="Times New Roman"/>
        </w:rPr>
        <w:t xml:space="preserve">This legislative instrument is compatible with the human rights and freedoms recognised or declared in the international instruments listed in section 3 of the </w:t>
      </w:r>
      <w:r w:rsidRPr="00011880">
        <w:rPr>
          <w:rFonts w:ascii="Times New Roman" w:hAnsi="Times New Roman"/>
          <w:i/>
        </w:rPr>
        <w:t>Human Rights (Parliamentary Scrutiny) Act 2011</w:t>
      </w:r>
      <w:r w:rsidRPr="00011880">
        <w:rPr>
          <w:rFonts w:ascii="Times New Roman" w:hAnsi="Times New Roman"/>
        </w:rPr>
        <w:t>.</w:t>
      </w:r>
    </w:p>
    <w:p w14:paraId="31D0861C" w14:textId="77777777" w:rsidR="007C3131" w:rsidRPr="00011880" w:rsidRDefault="007C3131" w:rsidP="007C3131">
      <w:pPr>
        <w:jc w:val="both"/>
        <w:rPr>
          <w:rFonts w:ascii="Times New Roman" w:hAnsi="Times New Roman"/>
          <w:b/>
        </w:rPr>
      </w:pPr>
      <w:r w:rsidRPr="00011880">
        <w:rPr>
          <w:rFonts w:ascii="Times New Roman" w:hAnsi="Times New Roman"/>
          <w:b/>
        </w:rPr>
        <w:t>Overview of the legislative instrument</w:t>
      </w:r>
    </w:p>
    <w:p w14:paraId="575B4265" w14:textId="65A9C6ED" w:rsidR="00A47F75" w:rsidRPr="00011880" w:rsidRDefault="00B050D2" w:rsidP="00B050D2">
      <w:pPr>
        <w:rPr>
          <w:rFonts w:ascii="Times New Roman" w:hAnsi="Times New Roman"/>
        </w:rPr>
      </w:pPr>
      <w:r w:rsidRPr="00011880">
        <w:rPr>
          <w:rFonts w:ascii="Times New Roman" w:hAnsi="Times New Roman"/>
        </w:rPr>
        <w:t>Part 135 of CASR applies to smaller aeroplanes used in Australian air transport operations. Part 135 works with Part 91 to provide a comprehensive code of operational safety rules for air transport operators using smaller aeroplanes.</w:t>
      </w:r>
    </w:p>
    <w:p w14:paraId="2226BA51" w14:textId="77777777" w:rsidR="00B050D2" w:rsidRPr="00011880" w:rsidRDefault="00B050D2" w:rsidP="00B050D2">
      <w:pPr>
        <w:rPr>
          <w:rFonts w:ascii="Times New Roman" w:hAnsi="Times New Roman"/>
          <w:bCs/>
          <w:iCs/>
        </w:rPr>
      </w:pPr>
    </w:p>
    <w:p w14:paraId="42C68BD1" w14:textId="267899ED" w:rsidR="00B050D2" w:rsidRPr="00011880" w:rsidRDefault="00B050D2" w:rsidP="00B050D2">
      <w:r w:rsidRPr="00011880">
        <w:rPr>
          <w:rFonts w:ascii="Times New Roman" w:hAnsi="Times New Roman"/>
        </w:rPr>
        <w:t xml:space="preserve">Part 135 is a part of </w:t>
      </w:r>
      <w:r w:rsidRPr="00011880">
        <w:rPr>
          <w:rFonts w:ascii="Times New Roman" w:hAnsi="Times New Roman"/>
          <w:bCs/>
          <w:iCs/>
        </w:rPr>
        <w:t>the suite of CASA’s new Flight Operations Regulations (</w:t>
      </w:r>
      <w:r w:rsidRPr="00011880">
        <w:rPr>
          <w:rFonts w:ascii="Times New Roman" w:hAnsi="Times New Roman"/>
          <w:b/>
          <w:i/>
        </w:rPr>
        <w:t>FOR</w:t>
      </w:r>
      <w:r w:rsidRPr="00011880">
        <w:rPr>
          <w:rFonts w:ascii="Times New Roman" w:hAnsi="Times New Roman"/>
          <w:bCs/>
          <w:iCs/>
        </w:rPr>
        <w:t>). The FOR includes new Parts 91, 119, 121, 133, 135 and 138 of CASR</w:t>
      </w:r>
      <w:r w:rsidR="00781C23">
        <w:rPr>
          <w:rFonts w:ascii="Times New Roman" w:hAnsi="Times New Roman"/>
          <w:bCs/>
          <w:iCs/>
        </w:rPr>
        <w:t>,</w:t>
      </w:r>
      <w:r w:rsidRPr="00011880">
        <w:rPr>
          <w:rFonts w:ascii="Times New Roman" w:hAnsi="Times New Roman"/>
          <w:bCs/>
          <w:iCs/>
        </w:rPr>
        <w:t xml:space="preserve"> each of which commences on 2 December 2021.</w:t>
      </w:r>
    </w:p>
    <w:p w14:paraId="55EEBB53" w14:textId="77777777" w:rsidR="00B050D2" w:rsidRPr="00011880" w:rsidRDefault="00B050D2" w:rsidP="00B050D2">
      <w:pPr>
        <w:rPr>
          <w:rFonts w:ascii="Times New Roman" w:hAnsi="Times New Roman"/>
        </w:rPr>
      </w:pPr>
    </w:p>
    <w:p w14:paraId="4D2087E3" w14:textId="44BD87E2" w:rsidR="00A47F75" w:rsidRPr="00011880" w:rsidRDefault="00B050D2" w:rsidP="00B050D2">
      <w:pPr>
        <w:pStyle w:val="LDBodytext"/>
        <w:rPr>
          <w:bCs/>
          <w:iCs/>
        </w:rPr>
      </w:pPr>
      <w:r w:rsidRPr="00011880">
        <w:t xml:space="preserve">The instrument will </w:t>
      </w:r>
      <w:r w:rsidRPr="00011880">
        <w:rPr>
          <w:bCs/>
          <w:iCs/>
        </w:rPr>
        <w:t>facilitate implementation of Part 135</w:t>
      </w:r>
      <w:r w:rsidR="00C2739E" w:rsidRPr="00011880">
        <w:rPr>
          <w:bCs/>
          <w:iCs/>
        </w:rPr>
        <w:t xml:space="preserve"> and Subpart 121.Z</w:t>
      </w:r>
      <w:r w:rsidRPr="00011880">
        <w:rPr>
          <w:bCs/>
          <w:iCs/>
        </w:rPr>
        <w:t xml:space="preserve"> in accordance with CASA’s transition policies for the FOR.</w:t>
      </w:r>
    </w:p>
    <w:p w14:paraId="7150BE99" w14:textId="77777777" w:rsidR="00B050D2" w:rsidRPr="00011880" w:rsidRDefault="00B050D2" w:rsidP="00B050D2">
      <w:pPr>
        <w:pStyle w:val="LDBodytext"/>
      </w:pPr>
    </w:p>
    <w:p w14:paraId="41ACEE3D" w14:textId="68BB3395" w:rsidR="00B050D2" w:rsidRPr="00011880" w:rsidRDefault="00B050D2" w:rsidP="00B050D2">
      <w:r w:rsidRPr="00011880">
        <w:rPr>
          <w:rFonts w:ascii="Times New Roman" w:hAnsi="Times New Roman"/>
          <w:bCs/>
          <w:iCs/>
        </w:rPr>
        <w:t>There were</w:t>
      </w:r>
      <w:r w:rsidRPr="00011880">
        <w:t xml:space="preserve"> </w:t>
      </w:r>
      <w:r w:rsidRPr="00011880">
        <w:rPr>
          <w:rFonts w:ascii="Times New Roman" w:hAnsi="Times New Roman"/>
        </w:rPr>
        <w:t>some technical errors and omissions in Part 135 which give rise to unintended obligations. These will be rectified in the next set of amendments to the Part but, in the meantime, until those amendments are made, it is necessary to use exemptions to provide relief from having to comply with certain requirements and directions to ensure safety compliance.</w:t>
      </w:r>
    </w:p>
    <w:p w14:paraId="223C8157" w14:textId="77777777" w:rsidR="00B050D2" w:rsidRPr="00011880" w:rsidRDefault="00B050D2" w:rsidP="00B050D2">
      <w:pPr>
        <w:rPr>
          <w:rFonts w:ascii="Times New Roman" w:hAnsi="Times New Roman"/>
        </w:rPr>
      </w:pPr>
    </w:p>
    <w:p w14:paraId="063A9EA8" w14:textId="28B39485" w:rsidR="00B050D2" w:rsidRPr="00011880" w:rsidRDefault="00B050D2" w:rsidP="00B050D2">
      <w:pPr>
        <w:pStyle w:val="BodyText"/>
        <w:ind w:right="-284"/>
      </w:pPr>
      <w:r w:rsidRPr="00011880">
        <w:rPr>
          <w:rFonts w:ascii="Times New Roman" w:hAnsi="Times New Roman"/>
        </w:rPr>
        <w:t>The exemptions and directions in this instrument variously require</w:t>
      </w:r>
      <w:r w:rsidRPr="00011880">
        <w:t xml:space="preserve"> </w:t>
      </w:r>
      <w:r w:rsidRPr="00011880">
        <w:rPr>
          <w:rFonts w:ascii="Times New Roman" w:hAnsi="Times New Roman"/>
        </w:rPr>
        <w:t xml:space="preserve">operator oversight of the actions of operator personnel and otherwise are intended to maintain current regulatory requirements where the regulations inappropriately failed to reflect requirements of the regulations that the FOR </w:t>
      </w:r>
      <w:r w:rsidR="00781C23">
        <w:rPr>
          <w:rFonts w:ascii="Times New Roman" w:hAnsi="Times New Roman"/>
        </w:rPr>
        <w:t>is</w:t>
      </w:r>
      <w:r w:rsidRPr="00011880">
        <w:rPr>
          <w:rFonts w:ascii="Times New Roman" w:hAnsi="Times New Roman"/>
        </w:rPr>
        <w:t xml:space="preserve"> replacing. In other cases, exemptions are provided where relief from a requirement is considered appropriate, to facilitate implementation of FOR requirements, and to permit, for private operations, compliance with Part 135 requirements instead of Part 91 requirements.</w:t>
      </w:r>
    </w:p>
    <w:p w14:paraId="3F20B06F" w14:textId="641D729B" w:rsidR="00526422" w:rsidRPr="00011880" w:rsidRDefault="00526422" w:rsidP="00526422">
      <w:pPr>
        <w:pStyle w:val="LDBodytext"/>
      </w:pPr>
    </w:p>
    <w:p w14:paraId="1CC5461C" w14:textId="77777777" w:rsidR="00B050D2" w:rsidRPr="00011880" w:rsidRDefault="00B050D2" w:rsidP="00B050D2">
      <w:pPr>
        <w:pStyle w:val="LDBodytext"/>
        <w:rPr>
          <w:b/>
        </w:rPr>
      </w:pPr>
      <w:r w:rsidRPr="00011880">
        <w:rPr>
          <w:b/>
        </w:rPr>
        <w:t>Human rights implications</w:t>
      </w:r>
    </w:p>
    <w:p w14:paraId="571F64BB" w14:textId="77777777" w:rsidR="00B050D2" w:rsidRPr="00011880" w:rsidRDefault="00B050D2" w:rsidP="00B050D2">
      <w:pPr>
        <w:pStyle w:val="BodyText"/>
        <w:rPr>
          <w:rFonts w:ascii="Times New Roman" w:hAnsi="Times New Roman"/>
          <w:lang w:eastAsia="en-AU"/>
        </w:rPr>
      </w:pPr>
      <w:r w:rsidRPr="00011880">
        <w:rPr>
          <w:rFonts w:ascii="Times New Roman" w:hAnsi="Times New Roman"/>
        </w:rPr>
        <w:t xml:space="preserve">The legislative instrument engages with the following human rights and freedoms recognised or declared in the international instruments listed in section 3 of the </w:t>
      </w:r>
      <w:r w:rsidRPr="00011880">
        <w:rPr>
          <w:rFonts w:ascii="Times New Roman" w:hAnsi="Times New Roman"/>
          <w:i/>
          <w:iCs/>
        </w:rPr>
        <w:t>Human Rights (Parliamentary Scrutiny) Act 2011</w:t>
      </w:r>
      <w:r w:rsidRPr="00011880">
        <w:rPr>
          <w:rFonts w:ascii="Times New Roman" w:hAnsi="Times New Roman"/>
          <w:lang w:eastAsia="en-AU"/>
        </w:rPr>
        <w:t>:</w:t>
      </w:r>
    </w:p>
    <w:p w14:paraId="6A683B7D" w14:textId="77777777" w:rsidR="00B050D2" w:rsidRPr="00011880" w:rsidRDefault="00B050D2" w:rsidP="00643EE1">
      <w:pPr>
        <w:pStyle w:val="ListParagraph"/>
        <w:numPr>
          <w:ilvl w:val="0"/>
          <w:numId w:val="13"/>
        </w:numPr>
        <w:shd w:val="clear" w:color="auto" w:fill="FFFFFF"/>
        <w:tabs>
          <w:tab w:val="clear" w:pos="567"/>
        </w:tabs>
        <w:overflowPunct/>
        <w:autoSpaceDE/>
        <w:autoSpaceDN/>
        <w:adjustRightInd/>
        <w:spacing w:before="60" w:after="60"/>
        <w:ind w:left="714" w:hanging="357"/>
        <w:contextualSpacing w:val="0"/>
        <w:textAlignment w:val="auto"/>
        <w:rPr>
          <w:rFonts w:ascii="Times New Roman" w:hAnsi="Times New Roman"/>
          <w:lang w:eastAsia="en-AU"/>
        </w:rPr>
      </w:pPr>
      <w:r w:rsidRPr="00011880">
        <w:rPr>
          <w:rFonts w:ascii="Times New Roman" w:hAnsi="Times New Roman"/>
          <w:lang w:eastAsia="en-AU"/>
        </w:rPr>
        <w:t xml:space="preserve">the right to life under Article 6 of the International Covenant on Civil and Political Rights (the </w:t>
      </w:r>
      <w:r w:rsidRPr="00011880">
        <w:rPr>
          <w:rFonts w:ascii="Times New Roman" w:hAnsi="Times New Roman"/>
          <w:b/>
          <w:bCs/>
          <w:i/>
          <w:iCs/>
          <w:lang w:eastAsia="en-AU"/>
        </w:rPr>
        <w:t>ICCPR</w:t>
      </w:r>
      <w:r w:rsidRPr="00011880">
        <w:rPr>
          <w:rFonts w:ascii="Times New Roman" w:hAnsi="Times New Roman"/>
          <w:lang w:eastAsia="en-AU"/>
        </w:rPr>
        <w:t>)</w:t>
      </w:r>
    </w:p>
    <w:p w14:paraId="3BBF1748" w14:textId="5618A18F" w:rsidR="00B050D2" w:rsidRPr="00011880" w:rsidRDefault="00B050D2" w:rsidP="00643EE1">
      <w:pPr>
        <w:pStyle w:val="ListParagraph"/>
        <w:numPr>
          <w:ilvl w:val="0"/>
          <w:numId w:val="13"/>
        </w:numPr>
        <w:shd w:val="clear" w:color="auto" w:fill="FFFFFF"/>
        <w:tabs>
          <w:tab w:val="clear" w:pos="567"/>
        </w:tabs>
        <w:overflowPunct/>
        <w:autoSpaceDE/>
        <w:autoSpaceDN/>
        <w:adjustRightInd/>
        <w:spacing w:before="60" w:after="60"/>
        <w:ind w:left="714" w:hanging="357"/>
        <w:contextualSpacing w:val="0"/>
        <w:textAlignment w:val="auto"/>
        <w:rPr>
          <w:rFonts w:ascii="Times New Roman" w:hAnsi="Times New Roman"/>
        </w:rPr>
      </w:pPr>
      <w:r w:rsidRPr="00011880">
        <w:rPr>
          <w:rFonts w:ascii="Times New Roman" w:hAnsi="Times New Roman"/>
          <w:lang w:eastAsia="en-AU"/>
        </w:rPr>
        <w:t xml:space="preserve">the right to safe and healthy working conditions under Article 7 of the International Covenant on Economic, Social and Cultural Rights (the </w:t>
      </w:r>
      <w:r w:rsidRPr="00011880">
        <w:rPr>
          <w:rFonts w:ascii="Times New Roman" w:hAnsi="Times New Roman"/>
          <w:b/>
          <w:bCs/>
          <w:i/>
          <w:iCs/>
          <w:lang w:eastAsia="en-AU"/>
        </w:rPr>
        <w:t>ICESCR</w:t>
      </w:r>
      <w:r w:rsidRPr="00011880">
        <w:rPr>
          <w:rFonts w:ascii="Times New Roman" w:hAnsi="Times New Roman"/>
          <w:lang w:eastAsia="en-AU"/>
        </w:rPr>
        <w:t>)</w:t>
      </w:r>
      <w:r w:rsidR="00CB4B8E" w:rsidRPr="00011880">
        <w:rPr>
          <w:rFonts w:ascii="Times New Roman" w:hAnsi="Times New Roman"/>
          <w:lang w:eastAsia="en-AU"/>
        </w:rPr>
        <w:t>.</w:t>
      </w:r>
    </w:p>
    <w:p w14:paraId="2CECFC13" w14:textId="77777777" w:rsidR="00B050D2" w:rsidRPr="00AB6890" w:rsidRDefault="00B050D2" w:rsidP="00B050D2">
      <w:pPr>
        <w:keepNext/>
        <w:spacing w:before="240"/>
        <w:rPr>
          <w:rFonts w:ascii="Times New Roman" w:hAnsi="Times New Roman"/>
          <w:b/>
          <w:bCs/>
          <w:i/>
          <w:iCs/>
        </w:rPr>
      </w:pPr>
      <w:r w:rsidRPr="00AB6890">
        <w:rPr>
          <w:rFonts w:ascii="Times New Roman" w:hAnsi="Times New Roman"/>
          <w:b/>
          <w:bCs/>
          <w:i/>
          <w:iCs/>
        </w:rPr>
        <w:lastRenderedPageBreak/>
        <w:t>Right to life under the ICCPR</w:t>
      </w:r>
    </w:p>
    <w:p w14:paraId="1A8F335B" w14:textId="77777777" w:rsidR="00B050D2" w:rsidRPr="00AB6890" w:rsidRDefault="00B050D2" w:rsidP="00B050D2">
      <w:pPr>
        <w:keepNext/>
        <w:rPr>
          <w:rFonts w:ascii="Times New Roman" w:hAnsi="Times New Roman"/>
          <w:b/>
          <w:bCs/>
          <w:i/>
          <w:iCs/>
        </w:rPr>
      </w:pPr>
      <w:r w:rsidRPr="00AB6890">
        <w:rPr>
          <w:rFonts w:ascii="Times New Roman" w:hAnsi="Times New Roman"/>
          <w:b/>
          <w:bCs/>
          <w:i/>
          <w:iCs/>
        </w:rPr>
        <w:t>Right to safe and healthy working conditions under the ICESCR</w:t>
      </w:r>
    </w:p>
    <w:p w14:paraId="7D9236AB" w14:textId="2D6BB2B5" w:rsidR="00B050D2" w:rsidRPr="00AB6890" w:rsidRDefault="00B050D2" w:rsidP="00BD1F21">
      <w:pPr>
        <w:pStyle w:val="LDBodytext"/>
      </w:pPr>
      <w:r w:rsidRPr="00AB6890">
        <w:rPr>
          <w:bCs/>
        </w:rPr>
        <w:t>Although the instrument contains exemptions from various provisions in Part 135 of CASR, it does so in the context of substitute</w:t>
      </w:r>
      <w:r w:rsidR="00166754" w:rsidRPr="00AB6890">
        <w:rPr>
          <w:bCs/>
        </w:rPr>
        <w:t xml:space="preserve">, and </w:t>
      </w:r>
      <w:r w:rsidR="00413598" w:rsidRPr="00AB6890">
        <w:rPr>
          <w:bCs/>
        </w:rPr>
        <w:t>acceptable</w:t>
      </w:r>
      <w:r w:rsidR="00166754" w:rsidRPr="00AB6890">
        <w:rPr>
          <w:bCs/>
        </w:rPr>
        <w:t>,</w:t>
      </w:r>
      <w:r w:rsidRPr="00AB6890">
        <w:rPr>
          <w:bCs/>
        </w:rPr>
        <w:t xml:space="preserve"> conditions and directions in the interests of aviation safety. </w:t>
      </w:r>
      <w:r w:rsidR="00BB6D33" w:rsidRPr="00AB6890">
        <w:rPr>
          <w:bCs/>
        </w:rPr>
        <w:t xml:space="preserve">To the extent that the conditions are expected to play a critical part in the avoidance of accidents and incidents, the instrument may reasonably be said to </w:t>
      </w:r>
      <w:r w:rsidR="00BB6D33" w:rsidRPr="00AB6890">
        <w:t>support the right to life, and to</w:t>
      </w:r>
      <w:r w:rsidR="00BB6D33" w:rsidRPr="00AB6890">
        <w:rPr>
          <w:bCs/>
        </w:rPr>
        <w:t xml:space="preserve"> </w:t>
      </w:r>
      <w:r w:rsidR="00BB6D33" w:rsidRPr="00AB6890">
        <w:t>contribute to safe and healthy working conditions on board Part 13</w:t>
      </w:r>
      <w:r w:rsidR="00095FFA" w:rsidRPr="00AB6890">
        <w:t>5</w:t>
      </w:r>
      <w:r w:rsidR="00BB6D33" w:rsidRPr="00AB6890">
        <w:t xml:space="preserve"> aircraft.</w:t>
      </w:r>
    </w:p>
    <w:p w14:paraId="5D5F512B" w14:textId="77777777" w:rsidR="00526422" w:rsidRPr="00AB6890" w:rsidRDefault="00526422" w:rsidP="00526422">
      <w:pPr>
        <w:pStyle w:val="BodyText"/>
        <w:rPr>
          <w:rFonts w:ascii="Times New Roman" w:hAnsi="Times New Roman"/>
        </w:rPr>
      </w:pPr>
    </w:p>
    <w:p w14:paraId="2CB9C653" w14:textId="77777777" w:rsidR="00526422" w:rsidRPr="00AB6890" w:rsidRDefault="00526422" w:rsidP="00526422">
      <w:pPr>
        <w:jc w:val="both"/>
        <w:rPr>
          <w:rFonts w:ascii="Times New Roman" w:hAnsi="Times New Roman"/>
          <w:b/>
        </w:rPr>
      </w:pPr>
      <w:r w:rsidRPr="00AB6890">
        <w:rPr>
          <w:rFonts w:ascii="Times New Roman" w:hAnsi="Times New Roman"/>
          <w:b/>
        </w:rPr>
        <w:t>Conclusion</w:t>
      </w:r>
    </w:p>
    <w:p w14:paraId="6DFA209C" w14:textId="17B382A1" w:rsidR="00526422" w:rsidRPr="00AB6890" w:rsidRDefault="00526422" w:rsidP="00526422">
      <w:pPr>
        <w:pStyle w:val="BodyText"/>
        <w:rPr>
          <w:rFonts w:ascii="Times New Roman" w:hAnsi="Times New Roman"/>
        </w:rPr>
      </w:pPr>
      <w:r w:rsidRPr="00AB6890">
        <w:rPr>
          <w:rFonts w:ascii="Times New Roman" w:hAnsi="Times New Roman"/>
        </w:rPr>
        <w:t xml:space="preserve">This legislative instrument is compatible with human rights and to the extent that it may engage certain rights it does so in a way that is </w:t>
      </w:r>
      <w:r w:rsidRPr="00AB6890">
        <w:rPr>
          <w:rFonts w:ascii="Times New Roman" w:eastAsia="Calibri" w:hAnsi="Times New Roman"/>
        </w:rPr>
        <w:t>reasonable, necessary and proportionate in the interests of aviation safety</w:t>
      </w:r>
      <w:r w:rsidRPr="00AB6890">
        <w:rPr>
          <w:rFonts w:ascii="Times New Roman" w:hAnsi="Times New Roman"/>
        </w:rPr>
        <w:t>.</w:t>
      </w:r>
    </w:p>
    <w:p w14:paraId="01F72CC8" w14:textId="733AF9CA" w:rsidR="00A63D2B" w:rsidRPr="005C4C2A" w:rsidRDefault="007C3131" w:rsidP="00C2151B">
      <w:pPr>
        <w:spacing w:before="480" w:after="120"/>
        <w:jc w:val="center"/>
      </w:pPr>
      <w:r w:rsidRPr="00011880">
        <w:rPr>
          <w:rFonts w:ascii="Times New Roman" w:hAnsi="Times New Roman"/>
          <w:b/>
          <w:bCs/>
        </w:rPr>
        <w:t>Civil Aviation Safety Authority</w:t>
      </w:r>
      <w:bookmarkEnd w:id="0"/>
    </w:p>
    <w:sectPr w:rsidR="00A63D2B" w:rsidRPr="005C4C2A" w:rsidSect="0087565B">
      <w:headerReference w:type="even" r:id="rId9"/>
      <w:headerReference w:type="default" r:id="rId10"/>
      <w:footerReference w:type="even" r:id="rId11"/>
      <w:footerReference w:type="default" r:id="rId12"/>
      <w:headerReference w:type="first" r:id="rId13"/>
      <w:footerReference w:type="first" r:id="rId14"/>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EDA0D" w14:textId="77777777" w:rsidR="006A0EEC" w:rsidRDefault="006A0EEC">
      <w:r>
        <w:separator/>
      </w:r>
    </w:p>
  </w:endnote>
  <w:endnote w:type="continuationSeparator" w:id="0">
    <w:p w14:paraId="670457F4" w14:textId="77777777" w:rsidR="006A0EEC" w:rsidRDefault="006A0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3EAAD" w14:textId="77777777" w:rsidR="00FC6257" w:rsidRDefault="00FC62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8D02F" w14:textId="77777777" w:rsidR="00FC6257" w:rsidRDefault="00FC62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11F50" w14:textId="77777777" w:rsidR="00FC6257" w:rsidRDefault="00FC62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B237D" w14:textId="77777777" w:rsidR="006A0EEC" w:rsidRDefault="006A0EEC">
      <w:r>
        <w:separator/>
      </w:r>
    </w:p>
  </w:footnote>
  <w:footnote w:type="continuationSeparator" w:id="0">
    <w:p w14:paraId="73612E5C" w14:textId="77777777" w:rsidR="006A0EEC" w:rsidRDefault="006A0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AFD88" w14:textId="77777777" w:rsidR="00FC6257" w:rsidRDefault="00FC6257"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FC6257" w:rsidRDefault="00FC62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DAF45" w14:textId="3BBD5CA6" w:rsidR="00FC6257" w:rsidRPr="00DE500D" w:rsidRDefault="006A0EEC">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FC6257" w:rsidRPr="00DE500D">
          <w:rPr>
            <w:rFonts w:ascii="Times New Roman" w:hAnsi="Times New Roman"/>
          </w:rPr>
          <w:fldChar w:fldCharType="begin"/>
        </w:r>
        <w:r w:rsidR="00FC6257" w:rsidRPr="00DE500D">
          <w:rPr>
            <w:rFonts w:ascii="Times New Roman" w:hAnsi="Times New Roman"/>
          </w:rPr>
          <w:instrText xml:space="preserve"> PAGE   \* MERGEFORMAT </w:instrText>
        </w:r>
        <w:r w:rsidR="00FC6257" w:rsidRPr="00DE500D">
          <w:rPr>
            <w:rFonts w:ascii="Times New Roman" w:hAnsi="Times New Roman"/>
          </w:rPr>
          <w:fldChar w:fldCharType="separate"/>
        </w:r>
        <w:r w:rsidR="003A40C2">
          <w:rPr>
            <w:rFonts w:ascii="Times New Roman" w:hAnsi="Times New Roman"/>
            <w:noProof/>
          </w:rPr>
          <w:t>7</w:t>
        </w:r>
        <w:r w:rsidR="00FC6257" w:rsidRPr="00DE500D">
          <w:rPr>
            <w:rFonts w:ascii="Times New Roman" w:hAnsi="Times New Roman"/>
            <w:noProof/>
          </w:rPr>
          <w:fldChar w:fldCharType="end"/>
        </w:r>
      </w:sdtContent>
    </w:sdt>
  </w:p>
  <w:p w14:paraId="3C79C794" w14:textId="77777777" w:rsidR="00FC6257" w:rsidRPr="00DE500D" w:rsidRDefault="00FC6257">
    <w:pPr>
      <w:pStyle w:val="Head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4718C" w14:textId="77777777" w:rsidR="00FC6257" w:rsidRDefault="00FC62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D576BA"/>
    <w:multiLevelType w:val="hybridMultilevel"/>
    <w:tmpl w:val="BB32E2DA"/>
    <w:lvl w:ilvl="0" w:tplc="75C6964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2">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nsid w:val="68F843B7"/>
    <w:multiLevelType w:val="hybridMultilevel"/>
    <w:tmpl w:val="1E2037EA"/>
    <w:lvl w:ilvl="0" w:tplc="8012D8F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7F246C3A"/>
    <w:multiLevelType w:val="hybridMultilevel"/>
    <w:tmpl w:val="7E2011C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abstractNumId w:val="7"/>
  </w:num>
  <w:num w:numId="2">
    <w:abstractNumId w:val="16"/>
  </w:num>
  <w:num w:numId="3">
    <w:abstractNumId w:val="1"/>
  </w:num>
  <w:num w:numId="4">
    <w:abstractNumId w:val="15"/>
  </w:num>
  <w:num w:numId="5">
    <w:abstractNumId w:val="6"/>
  </w:num>
  <w:num w:numId="6">
    <w:abstractNumId w:val="9"/>
  </w:num>
  <w:num w:numId="7">
    <w:abstractNumId w:val="12"/>
  </w:num>
  <w:num w:numId="8">
    <w:abstractNumId w:val="21"/>
  </w:num>
  <w:num w:numId="9">
    <w:abstractNumId w:val="20"/>
  </w:num>
  <w:num w:numId="10">
    <w:abstractNumId w:val="18"/>
  </w:num>
  <w:num w:numId="11">
    <w:abstractNumId w:val="14"/>
  </w:num>
  <w:num w:numId="12">
    <w:abstractNumId w:val="5"/>
  </w:num>
  <w:num w:numId="13">
    <w:abstractNumId w:val="8"/>
  </w:num>
  <w:num w:numId="14">
    <w:abstractNumId w:val="10"/>
  </w:num>
  <w:num w:numId="15">
    <w:abstractNumId w:val="22"/>
  </w:num>
  <w:num w:numId="16">
    <w:abstractNumId w:val="13"/>
  </w:num>
  <w:num w:numId="17">
    <w:abstractNumId w:val="0"/>
  </w:num>
  <w:num w:numId="18">
    <w:abstractNumId w:val="4"/>
  </w:num>
  <w:num w:numId="19">
    <w:abstractNumId w:val="11"/>
  </w:num>
  <w:num w:numId="20">
    <w:abstractNumId w:val="17"/>
  </w:num>
  <w:num w:numId="21">
    <w:abstractNumId w:val="23"/>
  </w:num>
  <w:num w:numId="22">
    <w:abstractNumId w:val="2"/>
  </w:num>
  <w:num w:numId="23">
    <w:abstractNumId w:val="1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72"/>
    <w:rsid w:val="00000CC6"/>
    <w:rsid w:val="00000DB1"/>
    <w:rsid w:val="000012EE"/>
    <w:rsid w:val="00001B6C"/>
    <w:rsid w:val="00001E83"/>
    <w:rsid w:val="00003205"/>
    <w:rsid w:val="00003633"/>
    <w:rsid w:val="00004406"/>
    <w:rsid w:val="000057C2"/>
    <w:rsid w:val="00007F24"/>
    <w:rsid w:val="00010B13"/>
    <w:rsid w:val="00011880"/>
    <w:rsid w:val="00011C42"/>
    <w:rsid w:val="00012826"/>
    <w:rsid w:val="000137D3"/>
    <w:rsid w:val="000138B2"/>
    <w:rsid w:val="00014B80"/>
    <w:rsid w:val="00015467"/>
    <w:rsid w:val="000155ED"/>
    <w:rsid w:val="0001581C"/>
    <w:rsid w:val="00016A72"/>
    <w:rsid w:val="00016D95"/>
    <w:rsid w:val="0001723C"/>
    <w:rsid w:val="000210E3"/>
    <w:rsid w:val="00022831"/>
    <w:rsid w:val="00022DBB"/>
    <w:rsid w:val="00022E39"/>
    <w:rsid w:val="00023D25"/>
    <w:rsid w:val="00024D0C"/>
    <w:rsid w:val="000267B6"/>
    <w:rsid w:val="00026D3D"/>
    <w:rsid w:val="0003107E"/>
    <w:rsid w:val="0003466A"/>
    <w:rsid w:val="00034685"/>
    <w:rsid w:val="00034F94"/>
    <w:rsid w:val="000353AA"/>
    <w:rsid w:val="00035911"/>
    <w:rsid w:val="00035CDF"/>
    <w:rsid w:val="00036A46"/>
    <w:rsid w:val="00036CB4"/>
    <w:rsid w:val="000371FA"/>
    <w:rsid w:val="00040382"/>
    <w:rsid w:val="00040E9D"/>
    <w:rsid w:val="00041A34"/>
    <w:rsid w:val="00041C40"/>
    <w:rsid w:val="00042032"/>
    <w:rsid w:val="00043497"/>
    <w:rsid w:val="0004398A"/>
    <w:rsid w:val="000445AA"/>
    <w:rsid w:val="00047529"/>
    <w:rsid w:val="00051561"/>
    <w:rsid w:val="00053356"/>
    <w:rsid w:val="000533BB"/>
    <w:rsid w:val="00053876"/>
    <w:rsid w:val="00055160"/>
    <w:rsid w:val="00055749"/>
    <w:rsid w:val="00056B4E"/>
    <w:rsid w:val="00060741"/>
    <w:rsid w:val="00060822"/>
    <w:rsid w:val="00060CF9"/>
    <w:rsid w:val="00061641"/>
    <w:rsid w:val="000617B8"/>
    <w:rsid w:val="00061A1C"/>
    <w:rsid w:val="000621C3"/>
    <w:rsid w:val="000627C8"/>
    <w:rsid w:val="00062905"/>
    <w:rsid w:val="000649EA"/>
    <w:rsid w:val="00064A49"/>
    <w:rsid w:val="00065309"/>
    <w:rsid w:val="00067155"/>
    <w:rsid w:val="000675E0"/>
    <w:rsid w:val="000677B8"/>
    <w:rsid w:val="00067D91"/>
    <w:rsid w:val="00070628"/>
    <w:rsid w:val="0007169F"/>
    <w:rsid w:val="00074414"/>
    <w:rsid w:val="000753DC"/>
    <w:rsid w:val="000755D1"/>
    <w:rsid w:val="00075A43"/>
    <w:rsid w:val="000800F9"/>
    <w:rsid w:val="00081FA0"/>
    <w:rsid w:val="00082CCA"/>
    <w:rsid w:val="000851FE"/>
    <w:rsid w:val="000860E5"/>
    <w:rsid w:val="00087E12"/>
    <w:rsid w:val="00091B24"/>
    <w:rsid w:val="000943B7"/>
    <w:rsid w:val="000955F7"/>
    <w:rsid w:val="00095FFA"/>
    <w:rsid w:val="000960ED"/>
    <w:rsid w:val="00097A59"/>
    <w:rsid w:val="000A67A4"/>
    <w:rsid w:val="000A6E0F"/>
    <w:rsid w:val="000A7E72"/>
    <w:rsid w:val="000B0643"/>
    <w:rsid w:val="000B130A"/>
    <w:rsid w:val="000B2C07"/>
    <w:rsid w:val="000B3546"/>
    <w:rsid w:val="000B452B"/>
    <w:rsid w:val="000B4EB0"/>
    <w:rsid w:val="000B649F"/>
    <w:rsid w:val="000B6DA1"/>
    <w:rsid w:val="000B7CE3"/>
    <w:rsid w:val="000B7F08"/>
    <w:rsid w:val="000C071E"/>
    <w:rsid w:val="000C0FB8"/>
    <w:rsid w:val="000C1E23"/>
    <w:rsid w:val="000C2832"/>
    <w:rsid w:val="000C398B"/>
    <w:rsid w:val="000C49EA"/>
    <w:rsid w:val="000D1460"/>
    <w:rsid w:val="000D14B8"/>
    <w:rsid w:val="000D2BCF"/>
    <w:rsid w:val="000D67D4"/>
    <w:rsid w:val="000D7514"/>
    <w:rsid w:val="000D772A"/>
    <w:rsid w:val="000D7F62"/>
    <w:rsid w:val="000E130B"/>
    <w:rsid w:val="000E2632"/>
    <w:rsid w:val="000E2E2C"/>
    <w:rsid w:val="000E2E9F"/>
    <w:rsid w:val="000E2EDF"/>
    <w:rsid w:val="000E409B"/>
    <w:rsid w:val="000E59CC"/>
    <w:rsid w:val="000E5E74"/>
    <w:rsid w:val="000E7541"/>
    <w:rsid w:val="000F03C3"/>
    <w:rsid w:val="000F1625"/>
    <w:rsid w:val="000F1D4B"/>
    <w:rsid w:val="000F258A"/>
    <w:rsid w:val="000F3710"/>
    <w:rsid w:val="000F49D4"/>
    <w:rsid w:val="000F69D6"/>
    <w:rsid w:val="000F7299"/>
    <w:rsid w:val="000F7AC6"/>
    <w:rsid w:val="00101C51"/>
    <w:rsid w:val="00102102"/>
    <w:rsid w:val="001027B6"/>
    <w:rsid w:val="0010297C"/>
    <w:rsid w:val="00102BC4"/>
    <w:rsid w:val="001040D9"/>
    <w:rsid w:val="001041E8"/>
    <w:rsid w:val="0010623C"/>
    <w:rsid w:val="00107E10"/>
    <w:rsid w:val="0011089A"/>
    <w:rsid w:val="001117BC"/>
    <w:rsid w:val="00111F03"/>
    <w:rsid w:val="00111F45"/>
    <w:rsid w:val="00112B87"/>
    <w:rsid w:val="0011480D"/>
    <w:rsid w:val="00116240"/>
    <w:rsid w:val="00116DBE"/>
    <w:rsid w:val="0012048F"/>
    <w:rsid w:val="0012218D"/>
    <w:rsid w:val="00122A90"/>
    <w:rsid w:val="00123610"/>
    <w:rsid w:val="0012366F"/>
    <w:rsid w:val="00123FD4"/>
    <w:rsid w:val="001262D4"/>
    <w:rsid w:val="00126497"/>
    <w:rsid w:val="001301F5"/>
    <w:rsid w:val="001313BF"/>
    <w:rsid w:val="0013404B"/>
    <w:rsid w:val="001344AA"/>
    <w:rsid w:val="00134E78"/>
    <w:rsid w:val="001370D8"/>
    <w:rsid w:val="00137848"/>
    <w:rsid w:val="00140523"/>
    <w:rsid w:val="001406C6"/>
    <w:rsid w:val="001416F8"/>
    <w:rsid w:val="00142249"/>
    <w:rsid w:val="001423C5"/>
    <w:rsid w:val="00143030"/>
    <w:rsid w:val="00144110"/>
    <w:rsid w:val="00147014"/>
    <w:rsid w:val="00147111"/>
    <w:rsid w:val="00147A8F"/>
    <w:rsid w:val="00150DB2"/>
    <w:rsid w:val="001519BF"/>
    <w:rsid w:val="00152AF9"/>
    <w:rsid w:val="00154C77"/>
    <w:rsid w:val="0015612A"/>
    <w:rsid w:val="001600FA"/>
    <w:rsid w:val="0016073F"/>
    <w:rsid w:val="0016196B"/>
    <w:rsid w:val="0016300C"/>
    <w:rsid w:val="00163461"/>
    <w:rsid w:val="001646CA"/>
    <w:rsid w:val="0016598B"/>
    <w:rsid w:val="00165C94"/>
    <w:rsid w:val="00166754"/>
    <w:rsid w:val="00167A8B"/>
    <w:rsid w:val="00167F3C"/>
    <w:rsid w:val="0017050E"/>
    <w:rsid w:val="0017091E"/>
    <w:rsid w:val="001710EA"/>
    <w:rsid w:val="00171CBE"/>
    <w:rsid w:val="001739E5"/>
    <w:rsid w:val="00174C84"/>
    <w:rsid w:val="00175C40"/>
    <w:rsid w:val="00175D3E"/>
    <w:rsid w:val="00175FFD"/>
    <w:rsid w:val="0018073D"/>
    <w:rsid w:val="00182CB3"/>
    <w:rsid w:val="00185D1A"/>
    <w:rsid w:val="00185F18"/>
    <w:rsid w:val="001875AA"/>
    <w:rsid w:val="00190427"/>
    <w:rsid w:val="001915ED"/>
    <w:rsid w:val="00192345"/>
    <w:rsid w:val="00193E74"/>
    <w:rsid w:val="00194982"/>
    <w:rsid w:val="00194C1C"/>
    <w:rsid w:val="0019631A"/>
    <w:rsid w:val="00196951"/>
    <w:rsid w:val="0019733E"/>
    <w:rsid w:val="001A0337"/>
    <w:rsid w:val="001A04AD"/>
    <w:rsid w:val="001A3C7F"/>
    <w:rsid w:val="001A4BF8"/>
    <w:rsid w:val="001A565C"/>
    <w:rsid w:val="001A576C"/>
    <w:rsid w:val="001A78C1"/>
    <w:rsid w:val="001B0B74"/>
    <w:rsid w:val="001B1541"/>
    <w:rsid w:val="001B2932"/>
    <w:rsid w:val="001B30E1"/>
    <w:rsid w:val="001B3A55"/>
    <w:rsid w:val="001B5D98"/>
    <w:rsid w:val="001B6A86"/>
    <w:rsid w:val="001B6ADD"/>
    <w:rsid w:val="001B7943"/>
    <w:rsid w:val="001C0A45"/>
    <w:rsid w:val="001C2401"/>
    <w:rsid w:val="001C29A8"/>
    <w:rsid w:val="001C2D1F"/>
    <w:rsid w:val="001C4F02"/>
    <w:rsid w:val="001C6A4E"/>
    <w:rsid w:val="001C737A"/>
    <w:rsid w:val="001C7889"/>
    <w:rsid w:val="001C7FC0"/>
    <w:rsid w:val="001D185E"/>
    <w:rsid w:val="001D38C5"/>
    <w:rsid w:val="001D4AB7"/>
    <w:rsid w:val="001D5A7B"/>
    <w:rsid w:val="001E01DD"/>
    <w:rsid w:val="001E02D8"/>
    <w:rsid w:val="001E09F4"/>
    <w:rsid w:val="001E1523"/>
    <w:rsid w:val="001E2227"/>
    <w:rsid w:val="001E283E"/>
    <w:rsid w:val="001E4627"/>
    <w:rsid w:val="001E6EB3"/>
    <w:rsid w:val="001F0453"/>
    <w:rsid w:val="001F19FC"/>
    <w:rsid w:val="001F1D5C"/>
    <w:rsid w:val="001F1F38"/>
    <w:rsid w:val="001F245C"/>
    <w:rsid w:val="001F6812"/>
    <w:rsid w:val="001F6E08"/>
    <w:rsid w:val="002003CA"/>
    <w:rsid w:val="002020B7"/>
    <w:rsid w:val="00205BE7"/>
    <w:rsid w:val="0020678C"/>
    <w:rsid w:val="0021052D"/>
    <w:rsid w:val="002110B1"/>
    <w:rsid w:val="002113D6"/>
    <w:rsid w:val="00212DC3"/>
    <w:rsid w:val="00213A51"/>
    <w:rsid w:val="002144E3"/>
    <w:rsid w:val="002149D1"/>
    <w:rsid w:val="00214C18"/>
    <w:rsid w:val="002150FC"/>
    <w:rsid w:val="0022022E"/>
    <w:rsid w:val="002221DB"/>
    <w:rsid w:val="002230BD"/>
    <w:rsid w:val="002234DF"/>
    <w:rsid w:val="0022456C"/>
    <w:rsid w:val="00224C33"/>
    <w:rsid w:val="002258D3"/>
    <w:rsid w:val="0022668C"/>
    <w:rsid w:val="00233306"/>
    <w:rsid w:val="002350CF"/>
    <w:rsid w:val="00236271"/>
    <w:rsid w:val="00236EA1"/>
    <w:rsid w:val="00237723"/>
    <w:rsid w:val="00240510"/>
    <w:rsid w:val="00240BAB"/>
    <w:rsid w:val="002419B6"/>
    <w:rsid w:val="00242604"/>
    <w:rsid w:val="002426E8"/>
    <w:rsid w:val="00243D94"/>
    <w:rsid w:val="00243DED"/>
    <w:rsid w:val="0024626A"/>
    <w:rsid w:val="002470F0"/>
    <w:rsid w:val="002472BB"/>
    <w:rsid w:val="00247744"/>
    <w:rsid w:val="00247B1B"/>
    <w:rsid w:val="00250892"/>
    <w:rsid w:val="00251EF4"/>
    <w:rsid w:val="00252024"/>
    <w:rsid w:val="0025264F"/>
    <w:rsid w:val="002536CA"/>
    <w:rsid w:val="0025427F"/>
    <w:rsid w:val="0025446E"/>
    <w:rsid w:val="00254488"/>
    <w:rsid w:val="00254E78"/>
    <w:rsid w:val="00254FE9"/>
    <w:rsid w:val="00256136"/>
    <w:rsid w:val="00257DD0"/>
    <w:rsid w:val="002632D8"/>
    <w:rsid w:val="00264287"/>
    <w:rsid w:val="00264CFA"/>
    <w:rsid w:val="00264E36"/>
    <w:rsid w:val="0026718E"/>
    <w:rsid w:val="002675CA"/>
    <w:rsid w:val="002709D4"/>
    <w:rsid w:val="00271995"/>
    <w:rsid w:val="00273B3C"/>
    <w:rsid w:val="00274D07"/>
    <w:rsid w:val="00280F4A"/>
    <w:rsid w:val="00281A77"/>
    <w:rsid w:val="002835F9"/>
    <w:rsid w:val="00283D3E"/>
    <w:rsid w:val="00285208"/>
    <w:rsid w:val="0028527D"/>
    <w:rsid w:val="002860B9"/>
    <w:rsid w:val="00287314"/>
    <w:rsid w:val="002877C6"/>
    <w:rsid w:val="00291FED"/>
    <w:rsid w:val="00293BB6"/>
    <w:rsid w:val="0029424C"/>
    <w:rsid w:val="00294282"/>
    <w:rsid w:val="00295588"/>
    <w:rsid w:val="0029689B"/>
    <w:rsid w:val="0029729B"/>
    <w:rsid w:val="00297E57"/>
    <w:rsid w:val="002A06D3"/>
    <w:rsid w:val="002A1419"/>
    <w:rsid w:val="002A14BA"/>
    <w:rsid w:val="002A1E89"/>
    <w:rsid w:val="002A28F1"/>
    <w:rsid w:val="002A3C18"/>
    <w:rsid w:val="002A5299"/>
    <w:rsid w:val="002A53B1"/>
    <w:rsid w:val="002A64BF"/>
    <w:rsid w:val="002B010B"/>
    <w:rsid w:val="002B3410"/>
    <w:rsid w:val="002B417A"/>
    <w:rsid w:val="002B5F8D"/>
    <w:rsid w:val="002B644D"/>
    <w:rsid w:val="002B6535"/>
    <w:rsid w:val="002B6899"/>
    <w:rsid w:val="002B69CA"/>
    <w:rsid w:val="002C0EA2"/>
    <w:rsid w:val="002C0F30"/>
    <w:rsid w:val="002C183B"/>
    <w:rsid w:val="002C4D33"/>
    <w:rsid w:val="002C7C89"/>
    <w:rsid w:val="002C7E6E"/>
    <w:rsid w:val="002D0790"/>
    <w:rsid w:val="002D2763"/>
    <w:rsid w:val="002D3638"/>
    <w:rsid w:val="002D4107"/>
    <w:rsid w:val="002D43B2"/>
    <w:rsid w:val="002D5C0E"/>
    <w:rsid w:val="002D5EC6"/>
    <w:rsid w:val="002D71D4"/>
    <w:rsid w:val="002E023A"/>
    <w:rsid w:val="002E292F"/>
    <w:rsid w:val="002E41D4"/>
    <w:rsid w:val="002E4C70"/>
    <w:rsid w:val="002E61C2"/>
    <w:rsid w:val="002F1D83"/>
    <w:rsid w:val="002F4D4A"/>
    <w:rsid w:val="002F5F5D"/>
    <w:rsid w:val="002F6BA2"/>
    <w:rsid w:val="002F70BA"/>
    <w:rsid w:val="002F71C4"/>
    <w:rsid w:val="003000EF"/>
    <w:rsid w:val="00301B8D"/>
    <w:rsid w:val="0030298E"/>
    <w:rsid w:val="003068D0"/>
    <w:rsid w:val="003068F2"/>
    <w:rsid w:val="00307147"/>
    <w:rsid w:val="003109E4"/>
    <w:rsid w:val="003118B6"/>
    <w:rsid w:val="0031248A"/>
    <w:rsid w:val="00312B72"/>
    <w:rsid w:val="00312F15"/>
    <w:rsid w:val="0031393C"/>
    <w:rsid w:val="003161EE"/>
    <w:rsid w:val="00317070"/>
    <w:rsid w:val="00317738"/>
    <w:rsid w:val="00320B06"/>
    <w:rsid w:val="003224BD"/>
    <w:rsid w:val="003231EC"/>
    <w:rsid w:val="003246CB"/>
    <w:rsid w:val="00324A5B"/>
    <w:rsid w:val="00325792"/>
    <w:rsid w:val="00332A6C"/>
    <w:rsid w:val="00333DF9"/>
    <w:rsid w:val="00336E3A"/>
    <w:rsid w:val="00337224"/>
    <w:rsid w:val="003372FB"/>
    <w:rsid w:val="003402E6"/>
    <w:rsid w:val="00340712"/>
    <w:rsid w:val="00341233"/>
    <w:rsid w:val="0034240C"/>
    <w:rsid w:val="00342B33"/>
    <w:rsid w:val="003438AF"/>
    <w:rsid w:val="00343AFC"/>
    <w:rsid w:val="00343F53"/>
    <w:rsid w:val="00344148"/>
    <w:rsid w:val="003453A3"/>
    <w:rsid w:val="00345F67"/>
    <w:rsid w:val="003472DA"/>
    <w:rsid w:val="00347736"/>
    <w:rsid w:val="0034794E"/>
    <w:rsid w:val="00350749"/>
    <w:rsid w:val="00351CF1"/>
    <w:rsid w:val="00353F15"/>
    <w:rsid w:val="0035563F"/>
    <w:rsid w:val="00355A26"/>
    <w:rsid w:val="00360848"/>
    <w:rsid w:val="00361140"/>
    <w:rsid w:val="003614EC"/>
    <w:rsid w:val="00361803"/>
    <w:rsid w:val="003625B5"/>
    <w:rsid w:val="00363613"/>
    <w:rsid w:val="00363D44"/>
    <w:rsid w:val="003646F4"/>
    <w:rsid w:val="00366577"/>
    <w:rsid w:val="0036697E"/>
    <w:rsid w:val="0037070B"/>
    <w:rsid w:val="00370B9C"/>
    <w:rsid w:val="00371B1D"/>
    <w:rsid w:val="00371C2C"/>
    <w:rsid w:val="00372AD9"/>
    <w:rsid w:val="00372CA1"/>
    <w:rsid w:val="0037388B"/>
    <w:rsid w:val="00375DDB"/>
    <w:rsid w:val="0037617F"/>
    <w:rsid w:val="00377B5D"/>
    <w:rsid w:val="00381968"/>
    <w:rsid w:val="0038196E"/>
    <w:rsid w:val="00381B8D"/>
    <w:rsid w:val="003823A1"/>
    <w:rsid w:val="00382E6D"/>
    <w:rsid w:val="00385426"/>
    <w:rsid w:val="003902D9"/>
    <w:rsid w:val="003903D8"/>
    <w:rsid w:val="00392DA5"/>
    <w:rsid w:val="003930F1"/>
    <w:rsid w:val="003931A1"/>
    <w:rsid w:val="00395991"/>
    <w:rsid w:val="003971B9"/>
    <w:rsid w:val="00397BDB"/>
    <w:rsid w:val="003A0539"/>
    <w:rsid w:val="003A085F"/>
    <w:rsid w:val="003A0D12"/>
    <w:rsid w:val="003A1A0C"/>
    <w:rsid w:val="003A2C34"/>
    <w:rsid w:val="003A40C2"/>
    <w:rsid w:val="003A49AB"/>
    <w:rsid w:val="003A4BCF"/>
    <w:rsid w:val="003A52DD"/>
    <w:rsid w:val="003A5769"/>
    <w:rsid w:val="003A681B"/>
    <w:rsid w:val="003A7E5C"/>
    <w:rsid w:val="003B113F"/>
    <w:rsid w:val="003B259D"/>
    <w:rsid w:val="003B3C14"/>
    <w:rsid w:val="003B4B10"/>
    <w:rsid w:val="003B5D0D"/>
    <w:rsid w:val="003B7EAB"/>
    <w:rsid w:val="003B7FB3"/>
    <w:rsid w:val="003C06F0"/>
    <w:rsid w:val="003C0B82"/>
    <w:rsid w:val="003C1E3F"/>
    <w:rsid w:val="003C3D21"/>
    <w:rsid w:val="003C528F"/>
    <w:rsid w:val="003C5318"/>
    <w:rsid w:val="003C58B9"/>
    <w:rsid w:val="003C5BE5"/>
    <w:rsid w:val="003C68FB"/>
    <w:rsid w:val="003C71B1"/>
    <w:rsid w:val="003D37BE"/>
    <w:rsid w:val="003D3A0A"/>
    <w:rsid w:val="003D3EF8"/>
    <w:rsid w:val="003D4005"/>
    <w:rsid w:val="003D5B11"/>
    <w:rsid w:val="003D6C94"/>
    <w:rsid w:val="003D6D7B"/>
    <w:rsid w:val="003E0426"/>
    <w:rsid w:val="003E0F77"/>
    <w:rsid w:val="003E1083"/>
    <w:rsid w:val="003E15A0"/>
    <w:rsid w:val="003E25BD"/>
    <w:rsid w:val="003E45D0"/>
    <w:rsid w:val="003E4C3A"/>
    <w:rsid w:val="003E5E58"/>
    <w:rsid w:val="003E685B"/>
    <w:rsid w:val="003F0897"/>
    <w:rsid w:val="003F0C2D"/>
    <w:rsid w:val="003F1CE7"/>
    <w:rsid w:val="003F20C8"/>
    <w:rsid w:val="003F23D8"/>
    <w:rsid w:val="003F31CC"/>
    <w:rsid w:val="003F39B1"/>
    <w:rsid w:val="003F4408"/>
    <w:rsid w:val="003F55AF"/>
    <w:rsid w:val="003F6830"/>
    <w:rsid w:val="003F6A81"/>
    <w:rsid w:val="003F723A"/>
    <w:rsid w:val="003F7E17"/>
    <w:rsid w:val="00402119"/>
    <w:rsid w:val="00403638"/>
    <w:rsid w:val="004056B8"/>
    <w:rsid w:val="00405C77"/>
    <w:rsid w:val="0040637E"/>
    <w:rsid w:val="00406E53"/>
    <w:rsid w:val="004100BE"/>
    <w:rsid w:val="004103DE"/>
    <w:rsid w:val="00412AB1"/>
    <w:rsid w:val="00413598"/>
    <w:rsid w:val="00413B21"/>
    <w:rsid w:val="004144E5"/>
    <w:rsid w:val="004165E4"/>
    <w:rsid w:val="00416CA5"/>
    <w:rsid w:val="004173E9"/>
    <w:rsid w:val="004174CA"/>
    <w:rsid w:val="00422648"/>
    <w:rsid w:val="00426700"/>
    <w:rsid w:val="004268F6"/>
    <w:rsid w:val="00426CD8"/>
    <w:rsid w:val="004272C6"/>
    <w:rsid w:val="004303FA"/>
    <w:rsid w:val="0043141E"/>
    <w:rsid w:val="0043264F"/>
    <w:rsid w:val="00432E63"/>
    <w:rsid w:val="00434D5A"/>
    <w:rsid w:val="00434E91"/>
    <w:rsid w:val="004353CD"/>
    <w:rsid w:val="00435589"/>
    <w:rsid w:val="00435656"/>
    <w:rsid w:val="00436529"/>
    <w:rsid w:val="004369E9"/>
    <w:rsid w:val="00437324"/>
    <w:rsid w:val="004375A7"/>
    <w:rsid w:val="0044009D"/>
    <w:rsid w:val="00440302"/>
    <w:rsid w:val="00441DC7"/>
    <w:rsid w:val="00444508"/>
    <w:rsid w:val="0044530D"/>
    <w:rsid w:val="00446494"/>
    <w:rsid w:val="00451398"/>
    <w:rsid w:val="00454DA7"/>
    <w:rsid w:val="00455202"/>
    <w:rsid w:val="0045602C"/>
    <w:rsid w:val="00456059"/>
    <w:rsid w:val="00456890"/>
    <w:rsid w:val="004573B6"/>
    <w:rsid w:val="004607B5"/>
    <w:rsid w:val="00463CE7"/>
    <w:rsid w:val="004642DB"/>
    <w:rsid w:val="00466804"/>
    <w:rsid w:val="00467082"/>
    <w:rsid w:val="00467779"/>
    <w:rsid w:val="004678C4"/>
    <w:rsid w:val="00470FCF"/>
    <w:rsid w:val="00470FE3"/>
    <w:rsid w:val="00471EF8"/>
    <w:rsid w:val="00472D7C"/>
    <w:rsid w:val="00475DF8"/>
    <w:rsid w:val="00475EC3"/>
    <w:rsid w:val="00476B90"/>
    <w:rsid w:val="00480770"/>
    <w:rsid w:val="00480771"/>
    <w:rsid w:val="00481388"/>
    <w:rsid w:val="0048144D"/>
    <w:rsid w:val="004821AB"/>
    <w:rsid w:val="00482A0F"/>
    <w:rsid w:val="00483C14"/>
    <w:rsid w:val="0048576F"/>
    <w:rsid w:val="00485920"/>
    <w:rsid w:val="00486443"/>
    <w:rsid w:val="00486E67"/>
    <w:rsid w:val="00486E96"/>
    <w:rsid w:val="00487302"/>
    <w:rsid w:val="00491AE3"/>
    <w:rsid w:val="00492881"/>
    <w:rsid w:val="00493B30"/>
    <w:rsid w:val="004943CB"/>
    <w:rsid w:val="00494BBD"/>
    <w:rsid w:val="0049715C"/>
    <w:rsid w:val="00497F1E"/>
    <w:rsid w:val="004A05BD"/>
    <w:rsid w:val="004A2242"/>
    <w:rsid w:val="004A2525"/>
    <w:rsid w:val="004A3B69"/>
    <w:rsid w:val="004A3F16"/>
    <w:rsid w:val="004A502E"/>
    <w:rsid w:val="004A5BF6"/>
    <w:rsid w:val="004A601F"/>
    <w:rsid w:val="004A651B"/>
    <w:rsid w:val="004A7302"/>
    <w:rsid w:val="004B029C"/>
    <w:rsid w:val="004B02BA"/>
    <w:rsid w:val="004B13E6"/>
    <w:rsid w:val="004B1D50"/>
    <w:rsid w:val="004B33D7"/>
    <w:rsid w:val="004B3C8E"/>
    <w:rsid w:val="004B4769"/>
    <w:rsid w:val="004C0696"/>
    <w:rsid w:val="004C146B"/>
    <w:rsid w:val="004C227D"/>
    <w:rsid w:val="004C2576"/>
    <w:rsid w:val="004C2E34"/>
    <w:rsid w:val="004C3C77"/>
    <w:rsid w:val="004C3D19"/>
    <w:rsid w:val="004C5D3B"/>
    <w:rsid w:val="004D08EC"/>
    <w:rsid w:val="004D14A1"/>
    <w:rsid w:val="004D2ED2"/>
    <w:rsid w:val="004D392E"/>
    <w:rsid w:val="004D3DAD"/>
    <w:rsid w:val="004D58BE"/>
    <w:rsid w:val="004D6BAC"/>
    <w:rsid w:val="004D73F7"/>
    <w:rsid w:val="004D7E04"/>
    <w:rsid w:val="004D7EA3"/>
    <w:rsid w:val="004E0C9D"/>
    <w:rsid w:val="004E1383"/>
    <w:rsid w:val="004E2A4D"/>
    <w:rsid w:val="004E3BD8"/>
    <w:rsid w:val="004E4B92"/>
    <w:rsid w:val="004E713D"/>
    <w:rsid w:val="004F007E"/>
    <w:rsid w:val="004F0359"/>
    <w:rsid w:val="004F09BF"/>
    <w:rsid w:val="004F1205"/>
    <w:rsid w:val="004F24BE"/>
    <w:rsid w:val="004F25FF"/>
    <w:rsid w:val="004F2E88"/>
    <w:rsid w:val="004F32BA"/>
    <w:rsid w:val="004F351D"/>
    <w:rsid w:val="004F4928"/>
    <w:rsid w:val="004F6822"/>
    <w:rsid w:val="004F7996"/>
    <w:rsid w:val="005005E3"/>
    <w:rsid w:val="00500BB9"/>
    <w:rsid w:val="00500BD7"/>
    <w:rsid w:val="005037DC"/>
    <w:rsid w:val="00503B3B"/>
    <w:rsid w:val="00504AD0"/>
    <w:rsid w:val="00505BEF"/>
    <w:rsid w:val="00505FC1"/>
    <w:rsid w:val="00513FA0"/>
    <w:rsid w:val="00515CF3"/>
    <w:rsid w:val="00516E03"/>
    <w:rsid w:val="00517C49"/>
    <w:rsid w:val="00520295"/>
    <w:rsid w:val="005214A6"/>
    <w:rsid w:val="00521713"/>
    <w:rsid w:val="00522920"/>
    <w:rsid w:val="00523101"/>
    <w:rsid w:val="005233B4"/>
    <w:rsid w:val="00524030"/>
    <w:rsid w:val="00525061"/>
    <w:rsid w:val="00526422"/>
    <w:rsid w:val="00526DA3"/>
    <w:rsid w:val="00527070"/>
    <w:rsid w:val="00530009"/>
    <w:rsid w:val="0053048A"/>
    <w:rsid w:val="00531862"/>
    <w:rsid w:val="00531B00"/>
    <w:rsid w:val="00533193"/>
    <w:rsid w:val="00533D49"/>
    <w:rsid w:val="005349BA"/>
    <w:rsid w:val="00534CB6"/>
    <w:rsid w:val="00534FE2"/>
    <w:rsid w:val="00535498"/>
    <w:rsid w:val="00540992"/>
    <w:rsid w:val="00540BF4"/>
    <w:rsid w:val="00541D33"/>
    <w:rsid w:val="005443DB"/>
    <w:rsid w:val="00544525"/>
    <w:rsid w:val="00544A24"/>
    <w:rsid w:val="0054577B"/>
    <w:rsid w:val="005505FF"/>
    <w:rsid w:val="0055090B"/>
    <w:rsid w:val="0055151D"/>
    <w:rsid w:val="00551E0D"/>
    <w:rsid w:val="005527A2"/>
    <w:rsid w:val="00552BE3"/>
    <w:rsid w:val="00553F7A"/>
    <w:rsid w:val="0055487B"/>
    <w:rsid w:val="00554FED"/>
    <w:rsid w:val="00556645"/>
    <w:rsid w:val="00556B77"/>
    <w:rsid w:val="00556D70"/>
    <w:rsid w:val="00556D7B"/>
    <w:rsid w:val="00557748"/>
    <w:rsid w:val="005608E4"/>
    <w:rsid w:val="00560D70"/>
    <w:rsid w:val="00561037"/>
    <w:rsid w:val="005622ED"/>
    <w:rsid w:val="00562C0B"/>
    <w:rsid w:val="0056477D"/>
    <w:rsid w:val="00564F63"/>
    <w:rsid w:val="005666D8"/>
    <w:rsid w:val="005679FD"/>
    <w:rsid w:val="00567E05"/>
    <w:rsid w:val="0057053A"/>
    <w:rsid w:val="00570A2C"/>
    <w:rsid w:val="00570FDC"/>
    <w:rsid w:val="005721FE"/>
    <w:rsid w:val="00573314"/>
    <w:rsid w:val="00573EF8"/>
    <w:rsid w:val="00575465"/>
    <w:rsid w:val="00577D54"/>
    <w:rsid w:val="005812E6"/>
    <w:rsid w:val="00582922"/>
    <w:rsid w:val="00582FEC"/>
    <w:rsid w:val="005842D0"/>
    <w:rsid w:val="00585EAA"/>
    <w:rsid w:val="00586DE4"/>
    <w:rsid w:val="005873C8"/>
    <w:rsid w:val="00591F19"/>
    <w:rsid w:val="0059226E"/>
    <w:rsid w:val="00593649"/>
    <w:rsid w:val="00595823"/>
    <w:rsid w:val="00595E2D"/>
    <w:rsid w:val="00597C08"/>
    <w:rsid w:val="005A028B"/>
    <w:rsid w:val="005A0524"/>
    <w:rsid w:val="005A17D1"/>
    <w:rsid w:val="005A1ED5"/>
    <w:rsid w:val="005A2AE9"/>
    <w:rsid w:val="005A2E8D"/>
    <w:rsid w:val="005A3110"/>
    <w:rsid w:val="005A332B"/>
    <w:rsid w:val="005A459C"/>
    <w:rsid w:val="005A6383"/>
    <w:rsid w:val="005A732E"/>
    <w:rsid w:val="005A7A25"/>
    <w:rsid w:val="005B0126"/>
    <w:rsid w:val="005B0140"/>
    <w:rsid w:val="005B034E"/>
    <w:rsid w:val="005B1756"/>
    <w:rsid w:val="005B18ED"/>
    <w:rsid w:val="005B1F27"/>
    <w:rsid w:val="005B257E"/>
    <w:rsid w:val="005B3751"/>
    <w:rsid w:val="005B3B9B"/>
    <w:rsid w:val="005B3DC9"/>
    <w:rsid w:val="005B5280"/>
    <w:rsid w:val="005B5F36"/>
    <w:rsid w:val="005B6263"/>
    <w:rsid w:val="005B72C9"/>
    <w:rsid w:val="005C1BEF"/>
    <w:rsid w:val="005C2285"/>
    <w:rsid w:val="005C239E"/>
    <w:rsid w:val="005C43E0"/>
    <w:rsid w:val="005C4C2A"/>
    <w:rsid w:val="005C6937"/>
    <w:rsid w:val="005C7863"/>
    <w:rsid w:val="005D0C6B"/>
    <w:rsid w:val="005D12C9"/>
    <w:rsid w:val="005D196C"/>
    <w:rsid w:val="005D1AA3"/>
    <w:rsid w:val="005D6B65"/>
    <w:rsid w:val="005D766B"/>
    <w:rsid w:val="005E092B"/>
    <w:rsid w:val="005E1A04"/>
    <w:rsid w:val="005E2BA1"/>
    <w:rsid w:val="005E4D0D"/>
    <w:rsid w:val="005E70E1"/>
    <w:rsid w:val="005F2160"/>
    <w:rsid w:val="005F24D7"/>
    <w:rsid w:val="005F27BE"/>
    <w:rsid w:val="005F3FAC"/>
    <w:rsid w:val="005F4032"/>
    <w:rsid w:val="005F4059"/>
    <w:rsid w:val="005F5951"/>
    <w:rsid w:val="005F623B"/>
    <w:rsid w:val="005F63CD"/>
    <w:rsid w:val="005F6CD9"/>
    <w:rsid w:val="005F7920"/>
    <w:rsid w:val="005F7BD5"/>
    <w:rsid w:val="00605E7D"/>
    <w:rsid w:val="006063D5"/>
    <w:rsid w:val="0060661F"/>
    <w:rsid w:val="006109DD"/>
    <w:rsid w:val="00610E66"/>
    <w:rsid w:val="00612DDB"/>
    <w:rsid w:val="0061303A"/>
    <w:rsid w:val="00615A68"/>
    <w:rsid w:val="00615CC0"/>
    <w:rsid w:val="00616F0E"/>
    <w:rsid w:val="00621729"/>
    <w:rsid w:val="00621B3D"/>
    <w:rsid w:val="00622A94"/>
    <w:rsid w:val="0062304B"/>
    <w:rsid w:val="0062346F"/>
    <w:rsid w:val="00624E45"/>
    <w:rsid w:val="00624ECD"/>
    <w:rsid w:val="0062528F"/>
    <w:rsid w:val="00626594"/>
    <w:rsid w:val="00626A04"/>
    <w:rsid w:val="00627558"/>
    <w:rsid w:val="006309AF"/>
    <w:rsid w:val="00631042"/>
    <w:rsid w:val="00631BBA"/>
    <w:rsid w:val="00632BA0"/>
    <w:rsid w:val="00633135"/>
    <w:rsid w:val="00633B9C"/>
    <w:rsid w:val="006340A0"/>
    <w:rsid w:val="00634B9A"/>
    <w:rsid w:val="006361BF"/>
    <w:rsid w:val="006367F8"/>
    <w:rsid w:val="00637861"/>
    <w:rsid w:val="00637938"/>
    <w:rsid w:val="00640430"/>
    <w:rsid w:val="00641B0E"/>
    <w:rsid w:val="00641B1E"/>
    <w:rsid w:val="00642009"/>
    <w:rsid w:val="00642E82"/>
    <w:rsid w:val="0064326D"/>
    <w:rsid w:val="00643EE1"/>
    <w:rsid w:val="00643EE2"/>
    <w:rsid w:val="00646118"/>
    <w:rsid w:val="006467CB"/>
    <w:rsid w:val="006468BF"/>
    <w:rsid w:val="00646F64"/>
    <w:rsid w:val="0064751B"/>
    <w:rsid w:val="0065278E"/>
    <w:rsid w:val="00652AA9"/>
    <w:rsid w:val="00656FED"/>
    <w:rsid w:val="00657652"/>
    <w:rsid w:val="0065771E"/>
    <w:rsid w:val="00660DA8"/>
    <w:rsid w:val="006615A1"/>
    <w:rsid w:val="006635D7"/>
    <w:rsid w:val="006644CA"/>
    <w:rsid w:val="00664B8C"/>
    <w:rsid w:val="00665CD9"/>
    <w:rsid w:val="00665F76"/>
    <w:rsid w:val="0066681A"/>
    <w:rsid w:val="00667E90"/>
    <w:rsid w:val="00670B2C"/>
    <w:rsid w:val="006718D9"/>
    <w:rsid w:val="006723B3"/>
    <w:rsid w:val="00672B98"/>
    <w:rsid w:val="00676727"/>
    <w:rsid w:val="00676893"/>
    <w:rsid w:val="00677514"/>
    <w:rsid w:val="0067775F"/>
    <w:rsid w:val="00677897"/>
    <w:rsid w:val="00677FE6"/>
    <w:rsid w:val="00681E76"/>
    <w:rsid w:val="006827C8"/>
    <w:rsid w:val="0068467D"/>
    <w:rsid w:val="006846F4"/>
    <w:rsid w:val="00690928"/>
    <w:rsid w:val="00693C92"/>
    <w:rsid w:val="00693F01"/>
    <w:rsid w:val="00695F02"/>
    <w:rsid w:val="00696E4C"/>
    <w:rsid w:val="00696F72"/>
    <w:rsid w:val="00697826"/>
    <w:rsid w:val="006979A5"/>
    <w:rsid w:val="006A0EEC"/>
    <w:rsid w:val="006A121B"/>
    <w:rsid w:val="006A1AC6"/>
    <w:rsid w:val="006A1D98"/>
    <w:rsid w:val="006A2973"/>
    <w:rsid w:val="006A2E10"/>
    <w:rsid w:val="006A4AD2"/>
    <w:rsid w:val="006A619C"/>
    <w:rsid w:val="006B031F"/>
    <w:rsid w:val="006B0A50"/>
    <w:rsid w:val="006B1336"/>
    <w:rsid w:val="006B1B98"/>
    <w:rsid w:val="006B27EF"/>
    <w:rsid w:val="006B531E"/>
    <w:rsid w:val="006C1D06"/>
    <w:rsid w:val="006C1E78"/>
    <w:rsid w:val="006C1EDB"/>
    <w:rsid w:val="006C28A3"/>
    <w:rsid w:val="006C293D"/>
    <w:rsid w:val="006C32BC"/>
    <w:rsid w:val="006C3B69"/>
    <w:rsid w:val="006C4A2A"/>
    <w:rsid w:val="006C5184"/>
    <w:rsid w:val="006D01BB"/>
    <w:rsid w:val="006D605B"/>
    <w:rsid w:val="006D7AB0"/>
    <w:rsid w:val="006D7D0C"/>
    <w:rsid w:val="006E0CA8"/>
    <w:rsid w:val="006E1492"/>
    <w:rsid w:val="006E1B73"/>
    <w:rsid w:val="006E2210"/>
    <w:rsid w:val="006E2F37"/>
    <w:rsid w:val="006E5980"/>
    <w:rsid w:val="006E64D9"/>
    <w:rsid w:val="006E7488"/>
    <w:rsid w:val="006F06DF"/>
    <w:rsid w:val="006F189F"/>
    <w:rsid w:val="006F3119"/>
    <w:rsid w:val="006F33AD"/>
    <w:rsid w:val="006F49AD"/>
    <w:rsid w:val="006F4A30"/>
    <w:rsid w:val="006F4B71"/>
    <w:rsid w:val="006F6584"/>
    <w:rsid w:val="006F6FEA"/>
    <w:rsid w:val="006F7240"/>
    <w:rsid w:val="007004BB"/>
    <w:rsid w:val="00700DA7"/>
    <w:rsid w:val="007014CA"/>
    <w:rsid w:val="00702806"/>
    <w:rsid w:val="007043D5"/>
    <w:rsid w:val="007044C1"/>
    <w:rsid w:val="00704C75"/>
    <w:rsid w:val="00705AD3"/>
    <w:rsid w:val="00706280"/>
    <w:rsid w:val="0070654E"/>
    <w:rsid w:val="00706F77"/>
    <w:rsid w:val="0071031B"/>
    <w:rsid w:val="00710490"/>
    <w:rsid w:val="0071098E"/>
    <w:rsid w:val="00711415"/>
    <w:rsid w:val="0071261B"/>
    <w:rsid w:val="007136B1"/>
    <w:rsid w:val="007148C0"/>
    <w:rsid w:val="007151A5"/>
    <w:rsid w:val="00715473"/>
    <w:rsid w:val="007165F3"/>
    <w:rsid w:val="00716EB6"/>
    <w:rsid w:val="00717B27"/>
    <w:rsid w:val="00720FDC"/>
    <w:rsid w:val="00721F14"/>
    <w:rsid w:val="0072285B"/>
    <w:rsid w:val="00722932"/>
    <w:rsid w:val="00723850"/>
    <w:rsid w:val="00724F14"/>
    <w:rsid w:val="00725220"/>
    <w:rsid w:val="007253F0"/>
    <w:rsid w:val="00725B2E"/>
    <w:rsid w:val="00730122"/>
    <w:rsid w:val="00730AC2"/>
    <w:rsid w:val="007315E4"/>
    <w:rsid w:val="00732099"/>
    <w:rsid w:val="007320F0"/>
    <w:rsid w:val="007356EA"/>
    <w:rsid w:val="00736558"/>
    <w:rsid w:val="00736945"/>
    <w:rsid w:val="0073701C"/>
    <w:rsid w:val="007372D7"/>
    <w:rsid w:val="00737753"/>
    <w:rsid w:val="00741F08"/>
    <w:rsid w:val="00742BE9"/>
    <w:rsid w:val="0074517F"/>
    <w:rsid w:val="007462A4"/>
    <w:rsid w:val="007465DA"/>
    <w:rsid w:val="007472C1"/>
    <w:rsid w:val="00747B16"/>
    <w:rsid w:val="00750B2A"/>
    <w:rsid w:val="00751864"/>
    <w:rsid w:val="00751BDF"/>
    <w:rsid w:val="00754F6A"/>
    <w:rsid w:val="007552F1"/>
    <w:rsid w:val="00756CCE"/>
    <w:rsid w:val="007570F5"/>
    <w:rsid w:val="00757BCE"/>
    <w:rsid w:val="0076040C"/>
    <w:rsid w:val="00761F11"/>
    <w:rsid w:val="007635D5"/>
    <w:rsid w:val="00764456"/>
    <w:rsid w:val="0076546F"/>
    <w:rsid w:val="00766056"/>
    <w:rsid w:val="00767B33"/>
    <w:rsid w:val="00767F43"/>
    <w:rsid w:val="00774113"/>
    <w:rsid w:val="007770A5"/>
    <w:rsid w:val="00777A32"/>
    <w:rsid w:val="00777BFF"/>
    <w:rsid w:val="007814E3"/>
    <w:rsid w:val="00781C23"/>
    <w:rsid w:val="00783FD1"/>
    <w:rsid w:val="007845BA"/>
    <w:rsid w:val="007856C1"/>
    <w:rsid w:val="00785B60"/>
    <w:rsid w:val="007863CA"/>
    <w:rsid w:val="007871C5"/>
    <w:rsid w:val="007877CA"/>
    <w:rsid w:val="007920B4"/>
    <w:rsid w:val="007952BC"/>
    <w:rsid w:val="0079536A"/>
    <w:rsid w:val="00795A57"/>
    <w:rsid w:val="00796BF0"/>
    <w:rsid w:val="007A1161"/>
    <w:rsid w:val="007A1AD5"/>
    <w:rsid w:val="007A2F09"/>
    <w:rsid w:val="007A30E3"/>
    <w:rsid w:val="007A3FDE"/>
    <w:rsid w:val="007A4B1F"/>
    <w:rsid w:val="007A52AD"/>
    <w:rsid w:val="007A60A7"/>
    <w:rsid w:val="007A671B"/>
    <w:rsid w:val="007A6FEF"/>
    <w:rsid w:val="007B23C1"/>
    <w:rsid w:val="007B30C7"/>
    <w:rsid w:val="007B5027"/>
    <w:rsid w:val="007B6DA4"/>
    <w:rsid w:val="007C233D"/>
    <w:rsid w:val="007C3131"/>
    <w:rsid w:val="007C3996"/>
    <w:rsid w:val="007C39F6"/>
    <w:rsid w:val="007C3A85"/>
    <w:rsid w:val="007C3D2F"/>
    <w:rsid w:val="007C3E8A"/>
    <w:rsid w:val="007C41CC"/>
    <w:rsid w:val="007C437E"/>
    <w:rsid w:val="007C48AE"/>
    <w:rsid w:val="007C5641"/>
    <w:rsid w:val="007C58FF"/>
    <w:rsid w:val="007D04BD"/>
    <w:rsid w:val="007D105C"/>
    <w:rsid w:val="007D13DC"/>
    <w:rsid w:val="007D1EF6"/>
    <w:rsid w:val="007D2557"/>
    <w:rsid w:val="007D2B26"/>
    <w:rsid w:val="007D3408"/>
    <w:rsid w:val="007D3BAE"/>
    <w:rsid w:val="007D6F5D"/>
    <w:rsid w:val="007D6FFC"/>
    <w:rsid w:val="007E258F"/>
    <w:rsid w:val="007E2691"/>
    <w:rsid w:val="007E5780"/>
    <w:rsid w:val="007E69ED"/>
    <w:rsid w:val="007E6E5D"/>
    <w:rsid w:val="007E7BC0"/>
    <w:rsid w:val="007F18E9"/>
    <w:rsid w:val="007F1B16"/>
    <w:rsid w:val="007F1BC6"/>
    <w:rsid w:val="007F1DB6"/>
    <w:rsid w:val="007F241D"/>
    <w:rsid w:val="007F3051"/>
    <w:rsid w:val="007F3148"/>
    <w:rsid w:val="007F3B22"/>
    <w:rsid w:val="007F50FA"/>
    <w:rsid w:val="007F52E4"/>
    <w:rsid w:val="007F6C60"/>
    <w:rsid w:val="007F7908"/>
    <w:rsid w:val="007F7FCE"/>
    <w:rsid w:val="00800AF8"/>
    <w:rsid w:val="00800D7E"/>
    <w:rsid w:val="00804BCB"/>
    <w:rsid w:val="008051C0"/>
    <w:rsid w:val="0080539E"/>
    <w:rsid w:val="00805A4D"/>
    <w:rsid w:val="008064CD"/>
    <w:rsid w:val="00806767"/>
    <w:rsid w:val="00806C7A"/>
    <w:rsid w:val="00810C28"/>
    <w:rsid w:val="00810E5D"/>
    <w:rsid w:val="00812257"/>
    <w:rsid w:val="008141E8"/>
    <w:rsid w:val="00814429"/>
    <w:rsid w:val="00815116"/>
    <w:rsid w:val="0081523E"/>
    <w:rsid w:val="00815452"/>
    <w:rsid w:val="00815686"/>
    <w:rsid w:val="00815785"/>
    <w:rsid w:val="0081597B"/>
    <w:rsid w:val="0081600E"/>
    <w:rsid w:val="0081637E"/>
    <w:rsid w:val="008216A3"/>
    <w:rsid w:val="00822900"/>
    <w:rsid w:val="0082321D"/>
    <w:rsid w:val="00825B4B"/>
    <w:rsid w:val="00830AEC"/>
    <w:rsid w:val="0083113D"/>
    <w:rsid w:val="00832AD0"/>
    <w:rsid w:val="00834399"/>
    <w:rsid w:val="008344FB"/>
    <w:rsid w:val="0083517C"/>
    <w:rsid w:val="00840B09"/>
    <w:rsid w:val="008439C3"/>
    <w:rsid w:val="008440B2"/>
    <w:rsid w:val="00844F52"/>
    <w:rsid w:val="0084550E"/>
    <w:rsid w:val="00845B45"/>
    <w:rsid w:val="00846176"/>
    <w:rsid w:val="00847E5C"/>
    <w:rsid w:val="00851540"/>
    <w:rsid w:val="008516B4"/>
    <w:rsid w:val="00851A1A"/>
    <w:rsid w:val="00851F50"/>
    <w:rsid w:val="00851FAE"/>
    <w:rsid w:val="008521DC"/>
    <w:rsid w:val="00853110"/>
    <w:rsid w:val="008557F6"/>
    <w:rsid w:val="00857CBD"/>
    <w:rsid w:val="008641A5"/>
    <w:rsid w:val="00864336"/>
    <w:rsid w:val="0086476E"/>
    <w:rsid w:val="00864CC1"/>
    <w:rsid w:val="00865403"/>
    <w:rsid w:val="0086584D"/>
    <w:rsid w:val="00866015"/>
    <w:rsid w:val="008704AA"/>
    <w:rsid w:val="0087094C"/>
    <w:rsid w:val="00870EE6"/>
    <w:rsid w:val="00871C3D"/>
    <w:rsid w:val="00871ECF"/>
    <w:rsid w:val="00872E2D"/>
    <w:rsid w:val="00873871"/>
    <w:rsid w:val="00874168"/>
    <w:rsid w:val="0087481C"/>
    <w:rsid w:val="0087565B"/>
    <w:rsid w:val="00877D86"/>
    <w:rsid w:val="0088304D"/>
    <w:rsid w:val="0088604C"/>
    <w:rsid w:val="008867BB"/>
    <w:rsid w:val="0088713F"/>
    <w:rsid w:val="0088748B"/>
    <w:rsid w:val="008876B7"/>
    <w:rsid w:val="0089111F"/>
    <w:rsid w:val="00891CB8"/>
    <w:rsid w:val="00892889"/>
    <w:rsid w:val="00892D43"/>
    <w:rsid w:val="00893143"/>
    <w:rsid w:val="008931FD"/>
    <w:rsid w:val="008933D6"/>
    <w:rsid w:val="00893D88"/>
    <w:rsid w:val="00893F7A"/>
    <w:rsid w:val="00896B72"/>
    <w:rsid w:val="0089794A"/>
    <w:rsid w:val="008A0E2F"/>
    <w:rsid w:val="008A18FE"/>
    <w:rsid w:val="008A20ED"/>
    <w:rsid w:val="008A26BC"/>
    <w:rsid w:val="008A2850"/>
    <w:rsid w:val="008A28F1"/>
    <w:rsid w:val="008A300F"/>
    <w:rsid w:val="008A5236"/>
    <w:rsid w:val="008A5396"/>
    <w:rsid w:val="008A567A"/>
    <w:rsid w:val="008A6853"/>
    <w:rsid w:val="008A782B"/>
    <w:rsid w:val="008B1CD3"/>
    <w:rsid w:val="008B2B76"/>
    <w:rsid w:val="008B3382"/>
    <w:rsid w:val="008B355A"/>
    <w:rsid w:val="008B4C2E"/>
    <w:rsid w:val="008B5640"/>
    <w:rsid w:val="008B64C5"/>
    <w:rsid w:val="008B6784"/>
    <w:rsid w:val="008B6FAA"/>
    <w:rsid w:val="008C1179"/>
    <w:rsid w:val="008C1F35"/>
    <w:rsid w:val="008C1F98"/>
    <w:rsid w:val="008C47AF"/>
    <w:rsid w:val="008C4D17"/>
    <w:rsid w:val="008C7876"/>
    <w:rsid w:val="008C7BC7"/>
    <w:rsid w:val="008D069C"/>
    <w:rsid w:val="008D51D3"/>
    <w:rsid w:val="008D687B"/>
    <w:rsid w:val="008E1087"/>
    <w:rsid w:val="008E23A3"/>
    <w:rsid w:val="008E33DC"/>
    <w:rsid w:val="008E3944"/>
    <w:rsid w:val="008E39DC"/>
    <w:rsid w:val="008E3A0F"/>
    <w:rsid w:val="008E527F"/>
    <w:rsid w:val="008E5D81"/>
    <w:rsid w:val="008E67C3"/>
    <w:rsid w:val="008E6A91"/>
    <w:rsid w:val="008E708F"/>
    <w:rsid w:val="008E7364"/>
    <w:rsid w:val="008F08EC"/>
    <w:rsid w:val="008F159E"/>
    <w:rsid w:val="008F18FB"/>
    <w:rsid w:val="008F19F6"/>
    <w:rsid w:val="008F31D4"/>
    <w:rsid w:val="008F4717"/>
    <w:rsid w:val="008F54D3"/>
    <w:rsid w:val="008F5592"/>
    <w:rsid w:val="008F6FBC"/>
    <w:rsid w:val="008F7057"/>
    <w:rsid w:val="008F733A"/>
    <w:rsid w:val="00900B43"/>
    <w:rsid w:val="00900E00"/>
    <w:rsid w:val="00902016"/>
    <w:rsid w:val="00902769"/>
    <w:rsid w:val="00902D53"/>
    <w:rsid w:val="00904AE6"/>
    <w:rsid w:val="00904D51"/>
    <w:rsid w:val="009058BF"/>
    <w:rsid w:val="009061A2"/>
    <w:rsid w:val="0090623A"/>
    <w:rsid w:val="00906644"/>
    <w:rsid w:val="009117B2"/>
    <w:rsid w:val="00914222"/>
    <w:rsid w:val="00914301"/>
    <w:rsid w:val="0091681D"/>
    <w:rsid w:val="00917169"/>
    <w:rsid w:val="00920D2B"/>
    <w:rsid w:val="00921FFE"/>
    <w:rsid w:val="009222A7"/>
    <w:rsid w:val="0092322C"/>
    <w:rsid w:val="00924257"/>
    <w:rsid w:val="00924E49"/>
    <w:rsid w:val="00925D96"/>
    <w:rsid w:val="0093200C"/>
    <w:rsid w:val="00932AE2"/>
    <w:rsid w:val="00932B92"/>
    <w:rsid w:val="009356A1"/>
    <w:rsid w:val="00935C5F"/>
    <w:rsid w:val="009400A4"/>
    <w:rsid w:val="009436FD"/>
    <w:rsid w:val="00943A04"/>
    <w:rsid w:val="00944EB6"/>
    <w:rsid w:val="00944F23"/>
    <w:rsid w:val="00945360"/>
    <w:rsid w:val="00945AA3"/>
    <w:rsid w:val="0095042D"/>
    <w:rsid w:val="00950E11"/>
    <w:rsid w:val="00951D77"/>
    <w:rsid w:val="009520B7"/>
    <w:rsid w:val="009521F5"/>
    <w:rsid w:val="009526D3"/>
    <w:rsid w:val="0095277F"/>
    <w:rsid w:val="00952B8F"/>
    <w:rsid w:val="00952DF5"/>
    <w:rsid w:val="009547AD"/>
    <w:rsid w:val="00955CA3"/>
    <w:rsid w:val="00960B0C"/>
    <w:rsid w:val="00961FD3"/>
    <w:rsid w:val="00962CEC"/>
    <w:rsid w:val="009640AA"/>
    <w:rsid w:val="0096537F"/>
    <w:rsid w:val="00965B5B"/>
    <w:rsid w:val="00965F01"/>
    <w:rsid w:val="0096609D"/>
    <w:rsid w:val="00966F5D"/>
    <w:rsid w:val="0096714A"/>
    <w:rsid w:val="00970287"/>
    <w:rsid w:val="009713EE"/>
    <w:rsid w:val="00972691"/>
    <w:rsid w:val="00973EE7"/>
    <w:rsid w:val="00973F39"/>
    <w:rsid w:val="00974AD1"/>
    <w:rsid w:val="00976C34"/>
    <w:rsid w:val="00983500"/>
    <w:rsid w:val="00983CE9"/>
    <w:rsid w:val="0098417E"/>
    <w:rsid w:val="0098521D"/>
    <w:rsid w:val="009859B0"/>
    <w:rsid w:val="009866D0"/>
    <w:rsid w:val="009873DD"/>
    <w:rsid w:val="009947E5"/>
    <w:rsid w:val="009950C9"/>
    <w:rsid w:val="00996A8B"/>
    <w:rsid w:val="009971AB"/>
    <w:rsid w:val="009A1B13"/>
    <w:rsid w:val="009A20E4"/>
    <w:rsid w:val="009A3001"/>
    <w:rsid w:val="009A3803"/>
    <w:rsid w:val="009A58C5"/>
    <w:rsid w:val="009A5CA8"/>
    <w:rsid w:val="009A60A2"/>
    <w:rsid w:val="009A649F"/>
    <w:rsid w:val="009B02C8"/>
    <w:rsid w:val="009B061E"/>
    <w:rsid w:val="009B0A29"/>
    <w:rsid w:val="009B142C"/>
    <w:rsid w:val="009B2DAA"/>
    <w:rsid w:val="009B3BD1"/>
    <w:rsid w:val="009B47B8"/>
    <w:rsid w:val="009B48B1"/>
    <w:rsid w:val="009B5189"/>
    <w:rsid w:val="009B5906"/>
    <w:rsid w:val="009B65E5"/>
    <w:rsid w:val="009B77F0"/>
    <w:rsid w:val="009B7E64"/>
    <w:rsid w:val="009C0971"/>
    <w:rsid w:val="009C1C50"/>
    <w:rsid w:val="009C26D4"/>
    <w:rsid w:val="009C4CB3"/>
    <w:rsid w:val="009C5A75"/>
    <w:rsid w:val="009C61EE"/>
    <w:rsid w:val="009D1228"/>
    <w:rsid w:val="009D1687"/>
    <w:rsid w:val="009D50CE"/>
    <w:rsid w:val="009D549B"/>
    <w:rsid w:val="009D5C44"/>
    <w:rsid w:val="009D5C4B"/>
    <w:rsid w:val="009E0AC7"/>
    <w:rsid w:val="009E1744"/>
    <w:rsid w:val="009E20A5"/>
    <w:rsid w:val="009E3D72"/>
    <w:rsid w:val="009E4DCF"/>
    <w:rsid w:val="009E614C"/>
    <w:rsid w:val="009E6431"/>
    <w:rsid w:val="009E6A96"/>
    <w:rsid w:val="009E6F4E"/>
    <w:rsid w:val="009F1BE1"/>
    <w:rsid w:val="009F3416"/>
    <w:rsid w:val="009F3823"/>
    <w:rsid w:val="009F4816"/>
    <w:rsid w:val="009F680F"/>
    <w:rsid w:val="009F6845"/>
    <w:rsid w:val="009F7042"/>
    <w:rsid w:val="00A01724"/>
    <w:rsid w:val="00A01EC6"/>
    <w:rsid w:val="00A02592"/>
    <w:rsid w:val="00A02957"/>
    <w:rsid w:val="00A04731"/>
    <w:rsid w:val="00A06A8C"/>
    <w:rsid w:val="00A10801"/>
    <w:rsid w:val="00A12704"/>
    <w:rsid w:val="00A1281F"/>
    <w:rsid w:val="00A13048"/>
    <w:rsid w:val="00A14EDE"/>
    <w:rsid w:val="00A15CF4"/>
    <w:rsid w:val="00A16F24"/>
    <w:rsid w:val="00A17EFC"/>
    <w:rsid w:val="00A204B9"/>
    <w:rsid w:val="00A208DD"/>
    <w:rsid w:val="00A21B0B"/>
    <w:rsid w:val="00A226D3"/>
    <w:rsid w:val="00A22F52"/>
    <w:rsid w:val="00A24703"/>
    <w:rsid w:val="00A24AC3"/>
    <w:rsid w:val="00A250A6"/>
    <w:rsid w:val="00A257D6"/>
    <w:rsid w:val="00A260B3"/>
    <w:rsid w:val="00A26AB4"/>
    <w:rsid w:val="00A26DBA"/>
    <w:rsid w:val="00A27F2D"/>
    <w:rsid w:val="00A30989"/>
    <w:rsid w:val="00A31471"/>
    <w:rsid w:val="00A328F0"/>
    <w:rsid w:val="00A344D3"/>
    <w:rsid w:val="00A34BA6"/>
    <w:rsid w:val="00A35051"/>
    <w:rsid w:val="00A35842"/>
    <w:rsid w:val="00A360C5"/>
    <w:rsid w:val="00A36A25"/>
    <w:rsid w:val="00A40C5E"/>
    <w:rsid w:val="00A40C65"/>
    <w:rsid w:val="00A4211C"/>
    <w:rsid w:val="00A42E0A"/>
    <w:rsid w:val="00A4352A"/>
    <w:rsid w:val="00A44D37"/>
    <w:rsid w:val="00A45165"/>
    <w:rsid w:val="00A46A24"/>
    <w:rsid w:val="00A4729A"/>
    <w:rsid w:val="00A47524"/>
    <w:rsid w:val="00A47F75"/>
    <w:rsid w:val="00A5042D"/>
    <w:rsid w:val="00A50A5E"/>
    <w:rsid w:val="00A52560"/>
    <w:rsid w:val="00A5335F"/>
    <w:rsid w:val="00A53FE8"/>
    <w:rsid w:val="00A575EB"/>
    <w:rsid w:val="00A57DAF"/>
    <w:rsid w:val="00A61570"/>
    <w:rsid w:val="00A623C3"/>
    <w:rsid w:val="00A628EA"/>
    <w:rsid w:val="00A62E85"/>
    <w:rsid w:val="00A63D2B"/>
    <w:rsid w:val="00A6467E"/>
    <w:rsid w:val="00A65657"/>
    <w:rsid w:val="00A66375"/>
    <w:rsid w:val="00A70317"/>
    <w:rsid w:val="00A70C87"/>
    <w:rsid w:val="00A71CFA"/>
    <w:rsid w:val="00A727D9"/>
    <w:rsid w:val="00A72877"/>
    <w:rsid w:val="00A728BB"/>
    <w:rsid w:val="00A7295C"/>
    <w:rsid w:val="00A760AF"/>
    <w:rsid w:val="00A81DA4"/>
    <w:rsid w:val="00A827E1"/>
    <w:rsid w:val="00A82F54"/>
    <w:rsid w:val="00A847DF"/>
    <w:rsid w:val="00A84A88"/>
    <w:rsid w:val="00A850B7"/>
    <w:rsid w:val="00A86517"/>
    <w:rsid w:val="00A86883"/>
    <w:rsid w:val="00A87417"/>
    <w:rsid w:val="00A879D7"/>
    <w:rsid w:val="00A9048C"/>
    <w:rsid w:val="00A91666"/>
    <w:rsid w:val="00A91A3D"/>
    <w:rsid w:val="00A92A5C"/>
    <w:rsid w:val="00A94221"/>
    <w:rsid w:val="00A94B2C"/>
    <w:rsid w:val="00A9737D"/>
    <w:rsid w:val="00AA0347"/>
    <w:rsid w:val="00AA0A0C"/>
    <w:rsid w:val="00AA13CC"/>
    <w:rsid w:val="00AA2A3F"/>
    <w:rsid w:val="00AA2A81"/>
    <w:rsid w:val="00AA4660"/>
    <w:rsid w:val="00AA52F8"/>
    <w:rsid w:val="00AA5BD1"/>
    <w:rsid w:val="00AA60F9"/>
    <w:rsid w:val="00AA70AC"/>
    <w:rsid w:val="00AA76A4"/>
    <w:rsid w:val="00AA7EC9"/>
    <w:rsid w:val="00AB0410"/>
    <w:rsid w:val="00AB2DCD"/>
    <w:rsid w:val="00AB35F4"/>
    <w:rsid w:val="00AB4998"/>
    <w:rsid w:val="00AB6890"/>
    <w:rsid w:val="00AC01D5"/>
    <w:rsid w:val="00AC0919"/>
    <w:rsid w:val="00AC2605"/>
    <w:rsid w:val="00AC27A1"/>
    <w:rsid w:val="00AC2ACD"/>
    <w:rsid w:val="00AC341B"/>
    <w:rsid w:val="00AC3766"/>
    <w:rsid w:val="00AC4153"/>
    <w:rsid w:val="00AC458E"/>
    <w:rsid w:val="00AC72FC"/>
    <w:rsid w:val="00AD03D2"/>
    <w:rsid w:val="00AD1FB4"/>
    <w:rsid w:val="00AD2784"/>
    <w:rsid w:val="00AD2C23"/>
    <w:rsid w:val="00AD2FBA"/>
    <w:rsid w:val="00AD3C07"/>
    <w:rsid w:val="00AD54C5"/>
    <w:rsid w:val="00AD55B8"/>
    <w:rsid w:val="00AD60BA"/>
    <w:rsid w:val="00AE00B6"/>
    <w:rsid w:val="00AE0F92"/>
    <w:rsid w:val="00AE1511"/>
    <w:rsid w:val="00AE1F6B"/>
    <w:rsid w:val="00AE24D3"/>
    <w:rsid w:val="00AE253A"/>
    <w:rsid w:val="00AE33EA"/>
    <w:rsid w:val="00AE3B03"/>
    <w:rsid w:val="00AE468E"/>
    <w:rsid w:val="00AE5BB7"/>
    <w:rsid w:val="00AE6A37"/>
    <w:rsid w:val="00AE7405"/>
    <w:rsid w:val="00AE7507"/>
    <w:rsid w:val="00AF01F8"/>
    <w:rsid w:val="00AF0EFD"/>
    <w:rsid w:val="00AF15C8"/>
    <w:rsid w:val="00AF2A2D"/>
    <w:rsid w:val="00AF5657"/>
    <w:rsid w:val="00AF5674"/>
    <w:rsid w:val="00AF663E"/>
    <w:rsid w:val="00AF6C10"/>
    <w:rsid w:val="00AF7BA0"/>
    <w:rsid w:val="00AF7EB8"/>
    <w:rsid w:val="00AF7F35"/>
    <w:rsid w:val="00B00547"/>
    <w:rsid w:val="00B020DA"/>
    <w:rsid w:val="00B02731"/>
    <w:rsid w:val="00B02A15"/>
    <w:rsid w:val="00B0312D"/>
    <w:rsid w:val="00B03D22"/>
    <w:rsid w:val="00B04950"/>
    <w:rsid w:val="00B050D2"/>
    <w:rsid w:val="00B0578D"/>
    <w:rsid w:val="00B06075"/>
    <w:rsid w:val="00B06ECA"/>
    <w:rsid w:val="00B07C69"/>
    <w:rsid w:val="00B10EF9"/>
    <w:rsid w:val="00B11BC6"/>
    <w:rsid w:val="00B11D80"/>
    <w:rsid w:val="00B11DBD"/>
    <w:rsid w:val="00B11F55"/>
    <w:rsid w:val="00B14C5C"/>
    <w:rsid w:val="00B14ED4"/>
    <w:rsid w:val="00B165D4"/>
    <w:rsid w:val="00B16988"/>
    <w:rsid w:val="00B21675"/>
    <w:rsid w:val="00B21B83"/>
    <w:rsid w:val="00B22DF0"/>
    <w:rsid w:val="00B255CD"/>
    <w:rsid w:val="00B25A97"/>
    <w:rsid w:val="00B25C8D"/>
    <w:rsid w:val="00B26C84"/>
    <w:rsid w:val="00B2789E"/>
    <w:rsid w:val="00B30311"/>
    <w:rsid w:val="00B30689"/>
    <w:rsid w:val="00B30B8D"/>
    <w:rsid w:val="00B319D4"/>
    <w:rsid w:val="00B336B7"/>
    <w:rsid w:val="00B33A68"/>
    <w:rsid w:val="00B34262"/>
    <w:rsid w:val="00B350A5"/>
    <w:rsid w:val="00B350BE"/>
    <w:rsid w:val="00B356BE"/>
    <w:rsid w:val="00B36CC3"/>
    <w:rsid w:val="00B37E23"/>
    <w:rsid w:val="00B40843"/>
    <w:rsid w:val="00B427C7"/>
    <w:rsid w:val="00B4361C"/>
    <w:rsid w:val="00B44B9B"/>
    <w:rsid w:val="00B44C86"/>
    <w:rsid w:val="00B45689"/>
    <w:rsid w:val="00B459A6"/>
    <w:rsid w:val="00B4605E"/>
    <w:rsid w:val="00B463B7"/>
    <w:rsid w:val="00B463E5"/>
    <w:rsid w:val="00B46AD3"/>
    <w:rsid w:val="00B470A0"/>
    <w:rsid w:val="00B5129A"/>
    <w:rsid w:val="00B54D78"/>
    <w:rsid w:val="00B550F9"/>
    <w:rsid w:val="00B557F1"/>
    <w:rsid w:val="00B55AD3"/>
    <w:rsid w:val="00B56336"/>
    <w:rsid w:val="00B564A2"/>
    <w:rsid w:val="00B628BC"/>
    <w:rsid w:val="00B636FA"/>
    <w:rsid w:val="00B65966"/>
    <w:rsid w:val="00B66A5E"/>
    <w:rsid w:val="00B66C5E"/>
    <w:rsid w:val="00B678A5"/>
    <w:rsid w:val="00B67CDC"/>
    <w:rsid w:val="00B700EE"/>
    <w:rsid w:val="00B7029C"/>
    <w:rsid w:val="00B70A8F"/>
    <w:rsid w:val="00B72151"/>
    <w:rsid w:val="00B7216F"/>
    <w:rsid w:val="00B72419"/>
    <w:rsid w:val="00B73130"/>
    <w:rsid w:val="00B75F42"/>
    <w:rsid w:val="00B76185"/>
    <w:rsid w:val="00B76CF2"/>
    <w:rsid w:val="00B7760E"/>
    <w:rsid w:val="00B77F18"/>
    <w:rsid w:val="00B80139"/>
    <w:rsid w:val="00B813E5"/>
    <w:rsid w:val="00B82A07"/>
    <w:rsid w:val="00B83AFE"/>
    <w:rsid w:val="00B84780"/>
    <w:rsid w:val="00B849FE"/>
    <w:rsid w:val="00B85126"/>
    <w:rsid w:val="00B85232"/>
    <w:rsid w:val="00B85443"/>
    <w:rsid w:val="00B85940"/>
    <w:rsid w:val="00B86A72"/>
    <w:rsid w:val="00B8767F"/>
    <w:rsid w:val="00B90FCD"/>
    <w:rsid w:val="00B9299F"/>
    <w:rsid w:val="00B931A9"/>
    <w:rsid w:val="00B93778"/>
    <w:rsid w:val="00B93A57"/>
    <w:rsid w:val="00B93DF9"/>
    <w:rsid w:val="00B9438E"/>
    <w:rsid w:val="00B97CD9"/>
    <w:rsid w:val="00BA0A44"/>
    <w:rsid w:val="00BA1892"/>
    <w:rsid w:val="00BA2455"/>
    <w:rsid w:val="00BA2A63"/>
    <w:rsid w:val="00BA3090"/>
    <w:rsid w:val="00BA332B"/>
    <w:rsid w:val="00BA3354"/>
    <w:rsid w:val="00BA5061"/>
    <w:rsid w:val="00BA57F6"/>
    <w:rsid w:val="00BA598C"/>
    <w:rsid w:val="00BA65BD"/>
    <w:rsid w:val="00BA79D6"/>
    <w:rsid w:val="00BB1B7C"/>
    <w:rsid w:val="00BB391C"/>
    <w:rsid w:val="00BB4B6C"/>
    <w:rsid w:val="00BB5C43"/>
    <w:rsid w:val="00BB62F6"/>
    <w:rsid w:val="00BB6D33"/>
    <w:rsid w:val="00BB7552"/>
    <w:rsid w:val="00BC06E0"/>
    <w:rsid w:val="00BC139D"/>
    <w:rsid w:val="00BC2494"/>
    <w:rsid w:val="00BC2975"/>
    <w:rsid w:val="00BC68DC"/>
    <w:rsid w:val="00BC6D88"/>
    <w:rsid w:val="00BC7C38"/>
    <w:rsid w:val="00BD0031"/>
    <w:rsid w:val="00BD1F21"/>
    <w:rsid w:val="00BD50C3"/>
    <w:rsid w:val="00BD54E3"/>
    <w:rsid w:val="00BD60B7"/>
    <w:rsid w:val="00BD6197"/>
    <w:rsid w:val="00BD68DA"/>
    <w:rsid w:val="00BD6BDA"/>
    <w:rsid w:val="00BD6C1B"/>
    <w:rsid w:val="00BE06EB"/>
    <w:rsid w:val="00BE18F4"/>
    <w:rsid w:val="00BE2494"/>
    <w:rsid w:val="00BE26ED"/>
    <w:rsid w:val="00BE5E63"/>
    <w:rsid w:val="00BF1698"/>
    <w:rsid w:val="00BF3620"/>
    <w:rsid w:val="00BF6839"/>
    <w:rsid w:val="00C02977"/>
    <w:rsid w:val="00C0454A"/>
    <w:rsid w:val="00C071F6"/>
    <w:rsid w:val="00C10F70"/>
    <w:rsid w:val="00C11297"/>
    <w:rsid w:val="00C12A49"/>
    <w:rsid w:val="00C13E2C"/>
    <w:rsid w:val="00C14058"/>
    <w:rsid w:val="00C140FA"/>
    <w:rsid w:val="00C15C8D"/>
    <w:rsid w:val="00C16780"/>
    <w:rsid w:val="00C20708"/>
    <w:rsid w:val="00C2151B"/>
    <w:rsid w:val="00C21C2F"/>
    <w:rsid w:val="00C22DCC"/>
    <w:rsid w:val="00C22E2B"/>
    <w:rsid w:val="00C231EC"/>
    <w:rsid w:val="00C2397C"/>
    <w:rsid w:val="00C23BA5"/>
    <w:rsid w:val="00C2739E"/>
    <w:rsid w:val="00C30A6E"/>
    <w:rsid w:val="00C31140"/>
    <w:rsid w:val="00C31143"/>
    <w:rsid w:val="00C3150A"/>
    <w:rsid w:val="00C318C1"/>
    <w:rsid w:val="00C32BFF"/>
    <w:rsid w:val="00C33272"/>
    <w:rsid w:val="00C34EB3"/>
    <w:rsid w:val="00C350DD"/>
    <w:rsid w:val="00C36BE3"/>
    <w:rsid w:val="00C37319"/>
    <w:rsid w:val="00C37AE3"/>
    <w:rsid w:val="00C42264"/>
    <w:rsid w:val="00C43A67"/>
    <w:rsid w:val="00C4578B"/>
    <w:rsid w:val="00C45AF7"/>
    <w:rsid w:val="00C46DDC"/>
    <w:rsid w:val="00C477C6"/>
    <w:rsid w:val="00C52B73"/>
    <w:rsid w:val="00C52E49"/>
    <w:rsid w:val="00C566BB"/>
    <w:rsid w:val="00C56EED"/>
    <w:rsid w:val="00C608AA"/>
    <w:rsid w:val="00C624F5"/>
    <w:rsid w:val="00C62571"/>
    <w:rsid w:val="00C6281C"/>
    <w:rsid w:val="00C6356C"/>
    <w:rsid w:val="00C63D06"/>
    <w:rsid w:val="00C646FB"/>
    <w:rsid w:val="00C6495D"/>
    <w:rsid w:val="00C64EFB"/>
    <w:rsid w:val="00C65E6F"/>
    <w:rsid w:val="00C6630A"/>
    <w:rsid w:val="00C670C6"/>
    <w:rsid w:val="00C728F1"/>
    <w:rsid w:val="00C7498B"/>
    <w:rsid w:val="00C75F31"/>
    <w:rsid w:val="00C80DA0"/>
    <w:rsid w:val="00C812B2"/>
    <w:rsid w:val="00C818E4"/>
    <w:rsid w:val="00C82B4B"/>
    <w:rsid w:val="00C82EFB"/>
    <w:rsid w:val="00C840B3"/>
    <w:rsid w:val="00C844A3"/>
    <w:rsid w:val="00C853F3"/>
    <w:rsid w:val="00C90CCC"/>
    <w:rsid w:val="00C91049"/>
    <w:rsid w:val="00C911C2"/>
    <w:rsid w:val="00C91618"/>
    <w:rsid w:val="00C91B8C"/>
    <w:rsid w:val="00C929C1"/>
    <w:rsid w:val="00C93FE8"/>
    <w:rsid w:val="00C97B85"/>
    <w:rsid w:val="00CA05AB"/>
    <w:rsid w:val="00CA0ECE"/>
    <w:rsid w:val="00CA19D9"/>
    <w:rsid w:val="00CA3906"/>
    <w:rsid w:val="00CA409A"/>
    <w:rsid w:val="00CA5AA4"/>
    <w:rsid w:val="00CA6991"/>
    <w:rsid w:val="00CA6FD6"/>
    <w:rsid w:val="00CA798B"/>
    <w:rsid w:val="00CB1A3F"/>
    <w:rsid w:val="00CB1F25"/>
    <w:rsid w:val="00CB2571"/>
    <w:rsid w:val="00CB2D55"/>
    <w:rsid w:val="00CB3D4A"/>
    <w:rsid w:val="00CB44F5"/>
    <w:rsid w:val="00CB4B8E"/>
    <w:rsid w:val="00CB6B2B"/>
    <w:rsid w:val="00CB6C48"/>
    <w:rsid w:val="00CC1325"/>
    <w:rsid w:val="00CC463A"/>
    <w:rsid w:val="00CC5539"/>
    <w:rsid w:val="00CC6F02"/>
    <w:rsid w:val="00CC7C0A"/>
    <w:rsid w:val="00CC7D7D"/>
    <w:rsid w:val="00CD0840"/>
    <w:rsid w:val="00CD19E2"/>
    <w:rsid w:val="00CD4501"/>
    <w:rsid w:val="00CD46C9"/>
    <w:rsid w:val="00CD654F"/>
    <w:rsid w:val="00CD6E90"/>
    <w:rsid w:val="00CE05F0"/>
    <w:rsid w:val="00CE1F5E"/>
    <w:rsid w:val="00CE2087"/>
    <w:rsid w:val="00CE2CE2"/>
    <w:rsid w:val="00CE2E40"/>
    <w:rsid w:val="00CE3F5E"/>
    <w:rsid w:val="00CE4CF1"/>
    <w:rsid w:val="00CE5694"/>
    <w:rsid w:val="00CE7578"/>
    <w:rsid w:val="00CF0BEE"/>
    <w:rsid w:val="00CF1000"/>
    <w:rsid w:val="00CF337F"/>
    <w:rsid w:val="00CF3D50"/>
    <w:rsid w:val="00CF52CC"/>
    <w:rsid w:val="00CF5D5E"/>
    <w:rsid w:val="00CF6651"/>
    <w:rsid w:val="00D0043B"/>
    <w:rsid w:val="00D041C0"/>
    <w:rsid w:val="00D0736B"/>
    <w:rsid w:val="00D07875"/>
    <w:rsid w:val="00D108A6"/>
    <w:rsid w:val="00D11F7B"/>
    <w:rsid w:val="00D12DAF"/>
    <w:rsid w:val="00D13BA6"/>
    <w:rsid w:val="00D15B7F"/>
    <w:rsid w:val="00D17099"/>
    <w:rsid w:val="00D175CD"/>
    <w:rsid w:val="00D2263A"/>
    <w:rsid w:val="00D228B9"/>
    <w:rsid w:val="00D22C7C"/>
    <w:rsid w:val="00D234FC"/>
    <w:rsid w:val="00D238AA"/>
    <w:rsid w:val="00D26BA2"/>
    <w:rsid w:val="00D274B2"/>
    <w:rsid w:val="00D30A6B"/>
    <w:rsid w:val="00D312CD"/>
    <w:rsid w:val="00D324C7"/>
    <w:rsid w:val="00D34095"/>
    <w:rsid w:val="00D341A6"/>
    <w:rsid w:val="00D3494A"/>
    <w:rsid w:val="00D3628D"/>
    <w:rsid w:val="00D36B32"/>
    <w:rsid w:val="00D37C23"/>
    <w:rsid w:val="00D37D2F"/>
    <w:rsid w:val="00D40616"/>
    <w:rsid w:val="00D42235"/>
    <w:rsid w:val="00D43FD9"/>
    <w:rsid w:val="00D46070"/>
    <w:rsid w:val="00D46DC1"/>
    <w:rsid w:val="00D4706A"/>
    <w:rsid w:val="00D479FB"/>
    <w:rsid w:val="00D51583"/>
    <w:rsid w:val="00D52167"/>
    <w:rsid w:val="00D5263A"/>
    <w:rsid w:val="00D5321F"/>
    <w:rsid w:val="00D5369E"/>
    <w:rsid w:val="00D5412A"/>
    <w:rsid w:val="00D5412C"/>
    <w:rsid w:val="00D54FC1"/>
    <w:rsid w:val="00D55578"/>
    <w:rsid w:val="00D55D4F"/>
    <w:rsid w:val="00D55EE1"/>
    <w:rsid w:val="00D56BC3"/>
    <w:rsid w:val="00D61249"/>
    <w:rsid w:val="00D61ED8"/>
    <w:rsid w:val="00D62405"/>
    <w:rsid w:val="00D6298F"/>
    <w:rsid w:val="00D631BA"/>
    <w:rsid w:val="00D64F16"/>
    <w:rsid w:val="00D64FF5"/>
    <w:rsid w:val="00D70728"/>
    <w:rsid w:val="00D70F88"/>
    <w:rsid w:val="00D7292C"/>
    <w:rsid w:val="00D7325D"/>
    <w:rsid w:val="00D73F86"/>
    <w:rsid w:val="00D741A0"/>
    <w:rsid w:val="00D75D33"/>
    <w:rsid w:val="00D7657C"/>
    <w:rsid w:val="00D802E3"/>
    <w:rsid w:val="00D803FA"/>
    <w:rsid w:val="00D8040F"/>
    <w:rsid w:val="00D80741"/>
    <w:rsid w:val="00D81199"/>
    <w:rsid w:val="00D82934"/>
    <w:rsid w:val="00D82DCF"/>
    <w:rsid w:val="00D82FB8"/>
    <w:rsid w:val="00D84210"/>
    <w:rsid w:val="00D84B83"/>
    <w:rsid w:val="00D870E4"/>
    <w:rsid w:val="00D90867"/>
    <w:rsid w:val="00D90A82"/>
    <w:rsid w:val="00D90C5B"/>
    <w:rsid w:val="00D91A18"/>
    <w:rsid w:val="00D91AB3"/>
    <w:rsid w:val="00D91B40"/>
    <w:rsid w:val="00D93153"/>
    <w:rsid w:val="00D940D6"/>
    <w:rsid w:val="00D95397"/>
    <w:rsid w:val="00D955DE"/>
    <w:rsid w:val="00D97E58"/>
    <w:rsid w:val="00DA0A06"/>
    <w:rsid w:val="00DA131F"/>
    <w:rsid w:val="00DA27E3"/>
    <w:rsid w:val="00DA4851"/>
    <w:rsid w:val="00DA587F"/>
    <w:rsid w:val="00DA616F"/>
    <w:rsid w:val="00DA677C"/>
    <w:rsid w:val="00DA6F6E"/>
    <w:rsid w:val="00DB5F6E"/>
    <w:rsid w:val="00DB619F"/>
    <w:rsid w:val="00DB6FCD"/>
    <w:rsid w:val="00DB7512"/>
    <w:rsid w:val="00DC00EE"/>
    <w:rsid w:val="00DC0ADF"/>
    <w:rsid w:val="00DC0B05"/>
    <w:rsid w:val="00DC0FD8"/>
    <w:rsid w:val="00DC3BE5"/>
    <w:rsid w:val="00DC59AA"/>
    <w:rsid w:val="00DC67C2"/>
    <w:rsid w:val="00DC79D0"/>
    <w:rsid w:val="00DD0428"/>
    <w:rsid w:val="00DD08EF"/>
    <w:rsid w:val="00DD107C"/>
    <w:rsid w:val="00DD2058"/>
    <w:rsid w:val="00DD2186"/>
    <w:rsid w:val="00DD26CC"/>
    <w:rsid w:val="00DD3090"/>
    <w:rsid w:val="00DD3C43"/>
    <w:rsid w:val="00DD5813"/>
    <w:rsid w:val="00DD5E59"/>
    <w:rsid w:val="00DD5F36"/>
    <w:rsid w:val="00DD6A03"/>
    <w:rsid w:val="00DD7872"/>
    <w:rsid w:val="00DE1198"/>
    <w:rsid w:val="00DE2AFA"/>
    <w:rsid w:val="00DE3740"/>
    <w:rsid w:val="00DE3896"/>
    <w:rsid w:val="00DE499D"/>
    <w:rsid w:val="00DE4B74"/>
    <w:rsid w:val="00DE500D"/>
    <w:rsid w:val="00DF0906"/>
    <w:rsid w:val="00DF0A1B"/>
    <w:rsid w:val="00DF0A85"/>
    <w:rsid w:val="00DF2A1B"/>
    <w:rsid w:val="00DF4EB9"/>
    <w:rsid w:val="00DF787F"/>
    <w:rsid w:val="00E026FF"/>
    <w:rsid w:val="00E02C05"/>
    <w:rsid w:val="00E036A2"/>
    <w:rsid w:val="00E03EC9"/>
    <w:rsid w:val="00E06862"/>
    <w:rsid w:val="00E10030"/>
    <w:rsid w:val="00E1045F"/>
    <w:rsid w:val="00E12020"/>
    <w:rsid w:val="00E122C6"/>
    <w:rsid w:val="00E12F38"/>
    <w:rsid w:val="00E132C4"/>
    <w:rsid w:val="00E1567D"/>
    <w:rsid w:val="00E15F31"/>
    <w:rsid w:val="00E16CFE"/>
    <w:rsid w:val="00E17DA9"/>
    <w:rsid w:val="00E20EA4"/>
    <w:rsid w:val="00E20F25"/>
    <w:rsid w:val="00E21B05"/>
    <w:rsid w:val="00E26260"/>
    <w:rsid w:val="00E30277"/>
    <w:rsid w:val="00E31DF1"/>
    <w:rsid w:val="00E32766"/>
    <w:rsid w:val="00E32C55"/>
    <w:rsid w:val="00E343B8"/>
    <w:rsid w:val="00E34E26"/>
    <w:rsid w:val="00E35B96"/>
    <w:rsid w:val="00E364D8"/>
    <w:rsid w:val="00E36A50"/>
    <w:rsid w:val="00E4050A"/>
    <w:rsid w:val="00E41D2E"/>
    <w:rsid w:val="00E4209D"/>
    <w:rsid w:val="00E42306"/>
    <w:rsid w:val="00E4265C"/>
    <w:rsid w:val="00E43381"/>
    <w:rsid w:val="00E4411C"/>
    <w:rsid w:val="00E45A6F"/>
    <w:rsid w:val="00E46557"/>
    <w:rsid w:val="00E52727"/>
    <w:rsid w:val="00E528D7"/>
    <w:rsid w:val="00E54575"/>
    <w:rsid w:val="00E55B7B"/>
    <w:rsid w:val="00E601AC"/>
    <w:rsid w:val="00E61047"/>
    <w:rsid w:val="00E6108E"/>
    <w:rsid w:val="00E63105"/>
    <w:rsid w:val="00E652FC"/>
    <w:rsid w:val="00E6565D"/>
    <w:rsid w:val="00E6651C"/>
    <w:rsid w:val="00E6687D"/>
    <w:rsid w:val="00E67D1C"/>
    <w:rsid w:val="00E67F3C"/>
    <w:rsid w:val="00E70217"/>
    <w:rsid w:val="00E7164C"/>
    <w:rsid w:val="00E731E0"/>
    <w:rsid w:val="00E739D7"/>
    <w:rsid w:val="00E74457"/>
    <w:rsid w:val="00E74BC8"/>
    <w:rsid w:val="00E74C1F"/>
    <w:rsid w:val="00E7631F"/>
    <w:rsid w:val="00E81F57"/>
    <w:rsid w:val="00E83263"/>
    <w:rsid w:val="00E83E2A"/>
    <w:rsid w:val="00E86B73"/>
    <w:rsid w:val="00E87EBF"/>
    <w:rsid w:val="00E9017A"/>
    <w:rsid w:val="00E904B2"/>
    <w:rsid w:val="00E915EB"/>
    <w:rsid w:val="00E91B5F"/>
    <w:rsid w:val="00E91C85"/>
    <w:rsid w:val="00E9282E"/>
    <w:rsid w:val="00E92877"/>
    <w:rsid w:val="00E933A7"/>
    <w:rsid w:val="00E949C0"/>
    <w:rsid w:val="00E94D10"/>
    <w:rsid w:val="00E95855"/>
    <w:rsid w:val="00E960BA"/>
    <w:rsid w:val="00EA3213"/>
    <w:rsid w:val="00EA3245"/>
    <w:rsid w:val="00EA37BF"/>
    <w:rsid w:val="00EA41F4"/>
    <w:rsid w:val="00EA4F6B"/>
    <w:rsid w:val="00EA60E5"/>
    <w:rsid w:val="00EA6794"/>
    <w:rsid w:val="00EA7576"/>
    <w:rsid w:val="00EB0465"/>
    <w:rsid w:val="00EB0BA0"/>
    <w:rsid w:val="00EB2033"/>
    <w:rsid w:val="00EB7D83"/>
    <w:rsid w:val="00EB7F22"/>
    <w:rsid w:val="00EC05A4"/>
    <w:rsid w:val="00EC1B73"/>
    <w:rsid w:val="00EC2A52"/>
    <w:rsid w:val="00EC30DD"/>
    <w:rsid w:val="00EC3360"/>
    <w:rsid w:val="00EC48EB"/>
    <w:rsid w:val="00EC5D18"/>
    <w:rsid w:val="00EC6CF1"/>
    <w:rsid w:val="00EC6EFA"/>
    <w:rsid w:val="00EC720B"/>
    <w:rsid w:val="00ED305C"/>
    <w:rsid w:val="00ED38A8"/>
    <w:rsid w:val="00ED3E46"/>
    <w:rsid w:val="00ED6295"/>
    <w:rsid w:val="00ED7252"/>
    <w:rsid w:val="00EE1B54"/>
    <w:rsid w:val="00EE205B"/>
    <w:rsid w:val="00EE21D5"/>
    <w:rsid w:val="00EE67A7"/>
    <w:rsid w:val="00EF0204"/>
    <w:rsid w:val="00EF08D3"/>
    <w:rsid w:val="00EF269A"/>
    <w:rsid w:val="00EF38F1"/>
    <w:rsid w:val="00EF3DDD"/>
    <w:rsid w:val="00EF66B1"/>
    <w:rsid w:val="00EF7666"/>
    <w:rsid w:val="00EF7DF2"/>
    <w:rsid w:val="00F00101"/>
    <w:rsid w:val="00F00710"/>
    <w:rsid w:val="00F00E34"/>
    <w:rsid w:val="00F014E8"/>
    <w:rsid w:val="00F01A12"/>
    <w:rsid w:val="00F03ED0"/>
    <w:rsid w:val="00F0469F"/>
    <w:rsid w:val="00F04FC4"/>
    <w:rsid w:val="00F072B4"/>
    <w:rsid w:val="00F07955"/>
    <w:rsid w:val="00F07E11"/>
    <w:rsid w:val="00F10FF6"/>
    <w:rsid w:val="00F125C3"/>
    <w:rsid w:val="00F12A0B"/>
    <w:rsid w:val="00F1335B"/>
    <w:rsid w:val="00F13B45"/>
    <w:rsid w:val="00F15472"/>
    <w:rsid w:val="00F154A2"/>
    <w:rsid w:val="00F17789"/>
    <w:rsid w:val="00F20204"/>
    <w:rsid w:val="00F21E58"/>
    <w:rsid w:val="00F22076"/>
    <w:rsid w:val="00F22A09"/>
    <w:rsid w:val="00F23009"/>
    <w:rsid w:val="00F23DE5"/>
    <w:rsid w:val="00F269D4"/>
    <w:rsid w:val="00F26FDF"/>
    <w:rsid w:val="00F27211"/>
    <w:rsid w:val="00F3061F"/>
    <w:rsid w:val="00F30AFF"/>
    <w:rsid w:val="00F31A8D"/>
    <w:rsid w:val="00F31D77"/>
    <w:rsid w:val="00F31DB5"/>
    <w:rsid w:val="00F3359D"/>
    <w:rsid w:val="00F336E1"/>
    <w:rsid w:val="00F348BB"/>
    <w:rsid w:val="00F34C92"/>
    <w:rsid w:val="00F367A8"/>
    <w:rsid w:val="00F36E6A"/>
    <w:rsid w:val="00F37332"/>
    <w:rsid w:val="00F37970"/>
    <w:rsid w:val="00F42CDE"/>
    <w:rsid w:val="00F430DD"/>
    <w:rsid w:val="00F436DF"/>
    <w:rsid w:val="00F445DE"/>
    <w:rsid w:val="00F44DF1"/>
    <w:rsid w:val="00F45653"/>
    <w:rsid w:val="00F461AF"/>
    <w:rsid w:val="00F4621D"/>
    <w:rsid w:val="00F466C2"/>
    <w:rsid w:val="00F46FC4"/>
    <w:rsid w:val="00F470A7"/>
    <w:rsid w:val="00F47AC3"/>
    <w:rsid w:val="00F47E99"/>
    <w:rsid w:val="00F47F2C"/>
    <w:rsid w:val="00F500B0"/>
    <w:rsid w:val="00F5042E"/>
    <w:rsid w:val="00F50D31"/>
    <w:rsid w:val="00F52DEF"/>
    <w:rsid w:val="00F53B6C"/>
    <w:rsid w:val="00F5444A"/>
    <w:rsid w:val="00F6019F"/>
    <w:rsid w:val="00F60260"/>
    <w:rsid w:val="00F604FD"/>
    <w:rsid w:val="00F6058C"/>
    <w:rsid w:val="00F60C0F"/>
    <w:rsid w:val="00F625DB"/>
    <w:rsid w:val="00F62C2F"/>
    <w:rsid w:val="00F63B4C"/>
    <w:rsid w:val="00F65ED0"/>
    <w:rsid w:val="00F6633B"/>
    <w:rsid w:val="00F66C27"/>
    <w:rsid w:val="00F676F0"/>
    <w:rsid w:val="00F67F05"/>
    <w:rsid w:val="00F7040D"/>
    <w:rsid w:val="00F71016"/>
    <w:rsid w:val="00F7377B"/>
    <w:rsid w:val="00F73FCD"/>
    <w:rsid w:val="00F74035"/>
    <w:rsid w:val="00F7433F"/>
    <w:rsid w:val="00F75EFA"/>
    <w:rsid w:val="00F808A5"/>
    <w:rsid w:val="00F816A3"/>
    <w:rsid w:val="00F84774"/>
    <w:rsid w:val="00F84C57"/>
    <w:rsid w:val="00F8531F"/>
    <w:rsid w:val="00F85539"/>
    <w:rsid w:val="00F860BA"/>
    <w:rsid w:val="00F86A58"/>
    <w:rsid w:val="00F86D88"/>
    <w:rsid w:val="00F875D2"/>
    <w:rsid w:val="00F900AE"/>
    <w:rsid w:val="00F90FD2"/>
    <w:rsid w:val="00F9162D"/>
    <w:rsid w:val="00F9173C"/>
    <w:rsid w:val="00F9217B"/>
    <w:rsid w:val="00F92C44"/>
    <w:rsid w:val="00F9316F"/>
    <w:rsid w:val="00F94A5D"/>
    <w:rsid w:val="00F95761"/>
    <w:rsid w:val="00F96570"/>
    <w:rsid w:val="00FA032E"/>
    <w:rsid w:val="00FA1AB5"/>
    <w:rsid w:val="00FA2F2F"/>
    <w:rsid w:val="00FA316C"/>
    <w:rsid w:val="00FA4ED5"/>
    <w:rsid w:val="00FA6E19"/>
    <w:rsid w:val="00FA705F"/>
    <w:rsid w:val="00FA7097"/>
    <w:rsid w:val="00FA7465"/>
    <w:rsid w:val="00FB26C0"/>
    <w:rsid w:val="00FB290E"/>
    <w:rsid w:val="00FB2AD9"/>
    <w:rsid w:val="00FB30B2"/>
    <w:rsid w:val="00FB677D"/>
    <w:rsid w:val="00FB6809"/>
    <w:rsid w:val="00FB6CF6"/>
    <w:rsid w:val="00FB6FD3"/>
    <w:rsid w:val="00FC37C7"/>
    <w:rsid w:val="00FC4656"/>
    <w:rsid w:val="00FC58C9"/>
    <w:rsid w:val="00FC6257"/>
    <w:rsid w:val="00FC741C"/>
    <w:rsid w:val="00FD0BFD"/>
    <w:rsid w:val="00FD1B65"/>
    <w:rsid w:val="00FD3202"/>
    <w:rsid w:val="00FD4651"/>
    <w:rsid w:val="00FD69F6"/>
    <w:rsid w:val="00FD6B25"/>
    <w:rsid w:val="00FD6D55"/>
    <w:rsid w:val="00FD6FCD"/>
    <w:rsid w:val="00FE03E0"/>
    <w:rsid w:val="00FE058D"/>
    <w:rsid w:val="00FE09F8"/>
    <w:rsid w:val="00FE100D"/>
    <w:rsid w:val="00FE229D"/>
    <w:rsid w:val="00FE57B6"/>
    <w:rsid w:val="00FE584A"/>
    <w:rsid w:val="00FE5966"/>
    <w:rsid w:val="00FE6D4B"/>
    <w:rsid w:val="00FE7B6B"/>
    <w:rsid w:val="00FF2044"/>
    <w:rsid w:val="00FF2277"/>
    <w:rsid w:val="00FF38AF"/>
    <w:rsid w:val="00FF4FC6"/>
    <w:rsid w:val="00FF5EDD"/>
    <w:rsid w:val="00FF6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Emphasis">
    <w:name w:val="Emphasis"/>
    <w:basedOn w:val="DefaultParagraphFont"/>
    <w:uiPriority w:val="20"/>
    <w:qFormat/>
    <w:rsid w:val="00722932"/>
    <w:rPr>
      <w:i/>
      <w:iCs/>
    </w:rPr>
  </w:style>
  <w:style w:type="paragraph" w:customStyle="1" w:styleId="EMBulletList">
    <w:name w:val="EM Bullet List"/>
    <w:basedOn w:val="EMNormal"/>
    <w:qFormat/>
    <w:rsid w:val="00011880"/>
    <w:pPr>
      <w:numPr>
        <w:numId w:val="24"/>
      </w:numPr>
      <w:spacing w:before="60" w:after="120"/>
      <w:ind w:left="720"/>
      <w:contextualSpacing/>
    </w:pPr>
  </w:style>
  <w:style w:type="paragraph" w:customStyle="1" w:styleId="EMNormal">
    <w:name w:val="EM Normal"/>
    <w:basedOn w:val="Normal"/>
    <w:link w:val="EMNormalChar"/>
    <w:qFormat/>
    <w:rsid w:val="00011880"/>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01188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Emphasis">
    <w:name w:val="Emphasis"/>
    <w:basedOn w:val="DefaultParagraphFont"/>
    <w:uiPriority w:val="20"/>
    <w:qFormat/>
    <w:rsid w:val="00722932"/>
    <w:rPr>
      <w:i/>
      <w:iCs/>
    </w:rPr>
  </w:style>
  <w:style w:type="paragraph" w:customStyle="1" w:styleId="EMBulletList">
    <w:name w:val="EM Bullet List"/>
    <w:basedOn w:val="EMNormal"/>
    <w:qFormat/>
    <w:rsid w:val="00011880"/>
    <w:pPr>
      <w:numPr>
        <w:numId w:val="24"/>
      </w:numPr>
      <w:spacing w:before="60" w:after="120"/>
      <w:ind w:left="720"/>
      <w:contextualSpacing/>
    </w:pPr>
  </w:style>
  <w:style w:type="paragraph" w:customStyle="1" w:styleId="EMNormal">
    <w:name w:val="EM Normal"/>
    <w:basedOn w:val="Normal"/>
    <w:link w:val="EMNormalChar"/>
    <w:qFormat/>
    <w:rsid w:val="00011880"/>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01188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099644097">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D9219-0690-4D05-97F0-FA221D4A9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3840</Words>
  <Characters>21890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CASA EX85/21 – Explanatory Statement</vt:lpstr>
    </vt:vector>
  </TitlesOfParts>
  <Company>Civil Aviation Safety Authority</Company>
  <LinksUpToDate>false</LinksUpToDate>
  <CharactersWithSpaces>25679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EX85/21 – Explanatory Statement</dc:title>
  <dc:subject>Part 135, Subpart 121.Z and Part 91 of CASR – Supplementary Exemptions and Directions Instrument 2021</dc:subject>
  <dc:creator>Civil Aviation Safety Authority</dc:creator>
  <cp:lastModifiedBy>Nadia Spesyvy</cp:lastModifiedBy>
  <cp:revision>2</cp:revision>
  <cp:lastPrinted>2021-03-31T23:34:00Z</cp:lastPrinted>
  <dcterms:created xsi:type="dcterms:W3CDTF">2021-10-04T11:20:00Z</dcterms:created>
  <dcterms:modified xsi:type="dcterms:W3CDTF">2021-10-04T11:20:00Z</dcterms:modified>
  <cp:category>Exemptions</cp:category>
</cp:coreProperties>
</file>