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02C7" w14:textId="77777777" w:rsidR="00995E9B" w:rsidRPr="00054663" w:rsidRDefault="00995E9B" w:rsidP="00995E9B">
      <w:pPr>
        <w:jc w:val="center"/>
        <w:rPr>
          <w:b/>
          <w:szCs w:val="24"/>
        </w:rPr>
      </w:pPr>
      <w:r w:rsidRPr="00054663">
        <w:rPr>
          <w:b/>
          <w:szCs w:val="24"/>
        </w:rPr>
        <w:t>EXPLANATORY STATEMENT</w:t>
      </w:r>
    </w:p>
    <w:p w14:paraId="146E787E" w14:textId="77777777" w:rsidR="00995E9B" w:rsidRPr="00054663" w:rsidRDefault="00995E9B" w:rsidP="00995E9B">
      <w:pPr>
        <w:spacing w:before="240"/>
        <w:jc w:val="center"/>
        <w:rPr>
          <w:b/>
          <w:i/>
          <w:szCs w:val="24"/>
        </w:rPr>
      </w:pPr>
      <w:r w:rsidRPr="00054663">
        <w:rPr>
          <w:b/>
          <w:i/>
          <w:szCs w:val="24"/>
        </w:rPr>
        <w:t>NATIONAL HEALTH ACT 1953</w:t>
      </w:r>
    </w:p>
    <w:p w14:paraId="6D113856" w14:textId="2294D3FC" w:rsidR="00995E9B" w:rsidRPr="00054663" w:rsidRDefault="00995E9B" w:rsidP="00995E9B">
      <w:pPr>
        <w:spacing w:before="240"/>
        <w:jc w:val="center"/>
        <w:rPr>
          <w:b/>
          <w:i/>
          <w:szCs w:val="24"/>
        </w:rPr>
      </w:pPr>
      <w:r w:rsidRPr="00054663">
        <w:rPr>
          <w:b/>
          <w:i/>
          <w:szCs w:val="24"/>
        </w:rPr>
        <w:t xml:space="preserve">NATIONAL HEALTH (CHEMOTHERAPY PRESCRIBING) </w:t>
      </w:r>
      <w:r w:rsidR="00EF3C83" w:rsidRPr="00054663">
        <w:rPr>
          <w:b/>
          <w:i/>
          <w:szCs w:val="24"/>
        </w:rPr>
        <w:t xml:space="preserve">CONSEQUENTIAL </w:t>
      </w:r>
      <w:r w:rsidR="00A23B23" w:rsidRPr="00054663">
        <w:rPr>
          <w:b/>
          <w:i/>
          <w:szCs w:val="24"/>
        </w:rPr>
        <w:t>AMENDMENT</w:t>
      </w:r>
      <w:r w:rsidR="00EF3C83" w:rsidRPr="00054663">
        <w:rPr>
          <w:b/>
          <w:i/>
          <w:szCs w:val="24"/>
        </w:rPr>
        <w:t>S</w:t>
      </w:r>
      <w:r w:rsidR="00A23B23" w:rsidRPr="00054663">
        <w:rPr>
          <w:b/>
          <w:i/>
          <w:szCs w:val="24"/>
        </w:rPr>
        <w:t xml:space="preserve"> </w:t>
      </w:r>
      <w:r w:rsidRPr="00054663">
        <w:rPr>
          <w:b/>
          <w:i/>
          <w:szCs w:val="24"/>
        </w:rPr>
        <w:t>SPECIAL ARRANGEMENT</w:t>
      </w:r>
      <w:r w:rsidR="001B4356" w:rsidRPr="00054663">
        <w:rPr>
          <w:b/>
          <w:i/>
          <w:szCs w:val="24"/>
        </w:rPr>
        <w:t xml:space="preserve"> </w:t>
      </w:r>
      <w:r w:rsidRPr="00054663">
        <w:rPr>
          <w:b/>
          <w:i/>
          <w:szCs w:val="24"/>
        </w:rPr>
        <w:t>202</w:t>
      </w:r>
      <w:r w:rsidR="00A23B23" w:rsidRPr="00054663">
        <w:rPr>
          <w:b/>
          <w:i/>
          <w:szCs w:val="24"/>
        </w:rPr>
        <w:t>1</w:t>
      </w:r>
    </w:p>
    <w:p w14:paraId="48AB2EC8" w14:textId="29467261" w:rsidR="00995E9B" w:rsidRPr="00054663" w:rsidRDefault="00995E9B" w:rsidP="00995E9B">
      <w:pPr>
        <w:spacing w:before="120"/>
        <w:jc w:val="center"/>
        <w:rPr>
          <w:b/>
          <w:szCs w:val="24"/>
        </w:rPr>
      </w:pPr>
      <w:r w:rsidRPr="00054663">
        <w:rPr>
          <w:b/>
          <w:szCs w:val="24"/>
        </w:rPr>
        <w:t xml:space="preserve">PB </w:t>
      </w:r>
      <w:r w:rsidR="000A008B" w:rsidRPr="00054663">
        <w:rPr>
          <w:b/>
          <w:szCs w:val="24"/>
        </w:rPr>
        <w:t>117</w:t>
      </w:r>
      <w:r w:rsidRPr="00054663">
        <w:rPr>
          <w:b/>
          <w:szCs w:val="24"/>
        </w:rPr>
        <w:t xml:space="preserve"> of </w:t>
      </w:r>
      <w:r w:rsidR="000D40C1" w:rsidRPr="00054663">
        <w:rPr>
          <w:b/>
          <w:szCs w:val="24"/>
        </w:rPr>
        <w:t>202</w:t>
      </w:r>
      <w:r w:rsidR="000A008B" w:rsidRPr="00054663">
        <w:rPr>
          <w:b/>
          <w:szCs w:val="24"/>
        </w:rPr>
        <w:t>1</w:t>
      </w:r>
    </w:p>
    <w:p w14:paraId="7CF24687" w14:textId="77777777" w:rsidR="00B2095E" w:rsidRPr="00054663" w:rsidRDefault="00B2095E" w:rsidP="006D0FE2">
      <w:pPr>
        <w:jc w:val="center"/>
        <w:rPr>
          <w:szCs w:val="24"/>
        </w:rPr>
      </w:pPr>
    </w:p>
    <w:p w14:paraId="22A098AF" w14:textId="77777777" w:rsidR="00995E9B" w:rsidRPr="00054663" w:rsidRDefault="00995E9B" w:rsidP="00995E9B">
      <w:pPr>
        <w:spacing w:before="120"/>
        <w:rPr>
          <w:b/>
          <w:sz w:val="22"/>
          <w:szCs w:val="22"/>
        </w:rPr>
      </w:pPr>
      <w:r w:rsidRPr="00054663">
        <w:rPr>
          <w:b/>
          <w:sz w:val="22"/>
          <w:szCs w:val="22"/>
        </w:rPr>
        <w:t>Authority</w:t>
      </w:r>
    </w:p>
    <w:p w14:paraId="68AD2A03" w14:textId="27452467" w:rsidR="00995E9B" w:rsidRPr="00054663" w:rsidRDefault="00995E9B" w:rsidP="00995E9B">
      <w:pPr>
        <w:spacing w:before="120"/>
        <w:jc w:val="both"/>
        <w:rPr>
          <w:sz w:val="22"/>
          <w:szCs w:val="22"/>
        </w:rPr>
      </w:pPr>
      <w:r w:rsidRPr="00054663">
        <w:rPr>
          <w:sz w:val="22"/>
          <w:szCs w:val="22"/>
        </w:rPr>
        <w:t xml:space="preserve">Subsection 100(1) of the </w:t>
      </w:r>
      <w:r w:rsidRPr="00054663">
        <w:rPr>
          <w:i/>
          <w:sz w:val="22"/>
          <w:szCs w:val="22"/>
        </w:rPr>
        <w:t>National Health Act 1953</w:t>
      </w:r>
      <w:r w:rsidRPr="00054663">
        <w:rPr>
          <w:sz w:val="22"/>
          <w:szCs w:val="22"/>
        </w:rPr>
        <w:t xml:space="preserve"> (the Act) enables the Minister to make special arrangements for</w:t>
      </w:r>
      <w:r w:rsidR="006662CA" w:rsidRPr="00054663">
        <w:rPr>
          <w:sz w:val="22"/>
          <w:szCs w:val="22"/>
        </w:rPr>
        <w:t xml:space="preserve"> providing an adequate</w:t>
      </w:r>
      <w:r w:rsidRPr="00054663">
        <w:rPr>
          <w:sz w:val="22"/>
          <w:szCs w:val="22"/>
        </w:rPr>
        <w:t xml:space="preserve"> supply of pharmaceutical benefits. Subsection 100(3) of the Act provides that Part VII of the Act, and instruments made for the purposes of Part VII, have effect subject to a special arrangement made under subsection 100(1).</w:t>
      </w:r>
    </w:p>
    <w:p w14:paraId="2A9517B6" w14:textId="36D2A0E2" w:rsidR="0076697E" w:rsidRPr="00054663" w:rsidRDefault="0076697E" w:rsidP="00995E9B">
      <w:pPr>
        <w:spacing w:before="120"/>
        <w:jc w:val="both"/>
        <w:rPr>
          <w:sz w:val="22"/>
          <w:szCs w:val="22"/>
        </w:rPr>
      </w:pPr>
      <w:r w:rsidRPr="00054663">
        <w:rPr>
          <w:sz w:val="22"/>
          <w:szCs w:val="22"/>
        </w:rPr>
        <w:t>Subsection 100(2) of the Act provides that the Minister may vary or revoke a special arrangement made under subsection 100(1).</w:t>
      </w:r>
    </w:p>
    <w:p w14:paraId="00CCA7B7" w14:textId="77777777" w:rsidR="00995E9B" w:rsidRPr="00054663" w:rsidRDefault="00995E9B" w:rsidP="00995E9B">
      <w:pPr>
        <w:spacing w:before="240"/>
        <w:rPr>
          <w:b/>
          <w:sz w:val="22"/>
          <w:szCs w:val="22"/>
        </w:rPr>
      </w:pPr>
      <w:r w:rsidRPr="00054663">
        <w:rPr>
          <w:b/>
          <w:sz w:val="22"/>
          <w:szCs w:val="22"/>
        </w:rPr>
        <w:t>Purpose</w:t>
      </w:r>
    </w:p>
    <w:p w14:paraId="43F964D4" w14:textId="3AA2A629" w:rsidR="00A23B23" w:rsidRPr="00054663" w:rsidRDefault="00F046F9" w:rsidP="00995E9B">
      <w:pPr>
        <w:spacing w:before="120"/>
        <w:jc w:val="both"/>
        <w:rPr>
          <w:sz w:val="22"/>
          <w:szCs w:val="22"/>
        </w:rPr>
      </w:pPr>
      <w:r w:rsidRPr="00054663">
        <w:rPr>
          <w:sz w:val="22"/>
          <w:szCs w:val="22"/>
        </w:rPr>
        <w:t xml:space="preserve">The purpose of the </w:t>
      </w:r>
      <w:r w:rsidRPr="00054663">
        <w:rPr>
          <w:i/>
          <w:sz w:val="22"/>
          <w:szCs w:val="22"/>
        </w:rPr>
        <w:t xml:space="preserve">National Health (Chemotherapy Prescribing) </w:t>
      </w:r>
      <w:r w:rsidR="0076697E" w:rsidRPr="00054663">
        <w:rPr>
          <w:i/>
          <w:sz w:val="22"/>
          <w:szCs w:val="22"/>
        </w:rPr>
        <w:t xml:space="preserve">Consequential </w:t>
      </w:r>
      <w:r w:rsidR="00A23B23" w:rsidRPr="00054663">
        <w:rPr>
          <w:i/>
          <w:sz w:val="22"/>
          <w:szCs w:val="22"/>
        </w:rPr>
        <w:t>Amendment</w:t>
      </w:r>
      <w:r w:rsidR="0076697E" w:rsidRPr="00054663">
        <w:rPr>
          <w:i/>
          <w:sz w:val="22"/>
          <w:szCs w:val="22"/>
        </w:rPr>
        <w:t>s</w:t>
      </w:r>
      <w:r w:rsidR="00A23B23" w:rsidRPr="00054663">
        <w:rPr>
          <w:i/>
          <w:sz w:val="22"/>
          <w:szCs w:val="22"/>
        </w:rPr>
        <w:t xml:space="preserve"> </w:t>
      </w:r>
      <w:r w:rsidRPr="00054663">
        <w:rPr>
          <w:i/>
          <w:sz w:val="22"/>
          <w:szCs w:val="22"/>
        </w:rPr>
        <w:t>Special Arrangement 202</w:t>
      </w:r>
      <w:r w:rsidR="001B4356" w:rsidRPr="00054663">
        <w:rPr>
          <w:i/>
          <w:sz w:val="22"/>
          <w:szCs w:val="22"/>
        </w:rPr>
        <w:t>1</w:t>
      </w:r>
      <w:r w:rsidRPr="00054663">
        <w:rPr>
          <w:i/>
          <w:sz w:val="22"/>
          <w:szCs w:val="22"/>
        </w:rPr>
        <w:t xml:space="preserve"> </w:t>
      </w:r>
      <w:r w:rsidRPr="00054663">
        <w:rPr>
          <w:sz w:val="22"/>
          <w:szCs w:val="22"/>
        </w:rPr>
        <w:t>(thi</w:t>
      </w:r>
      <w:r w:rsidR="00995E9B" w:rsidRPr="00054663">
        <w:rPr>
          <w:sz w:val="22"/>
          <w:szCs w:val="22"/>
        </w:rPr>
        <w:t xml:space="preserve">s </w:t>
      </w:r>
      <w:r w:rsidR="0076697E" w:rsidRPr="00054663">
        <w:rPr>
          <w:sz w:val="22"/>
          <w:szCs w:val="22"/>
        </w:rPr>
        <w:t>instrument</w:t>
      </w:r>
      <w:r w:rsidRPr="00054663">
        <w:rPr>
          <w:sz w:val="22"/>
          <w:szCs w:val="22"/>
        </w:rPr>
        <w:t>)</w:t>
      </w:r>
      <w:r w:rsidR="00995E9B" w:rsidRPr="00054663">
        <w:rPr>
          <w:sz w:val="22"/>
          <w:szCs w:val="22"/>
        </w:rPr>
        <w:t xml:space="preserve"> is to</w:t>
      </w:r>
      <w:r w:rsidR="0076697E" w:rsidRPr="00054663">
        <w:rPr>
          <w:sz w:val="22"/>
          <w:szCs w:val="22"/>
        </w:rPr>
        <w:t xml:space="preserve"> make a consequential amendment to the </w:t>
      </w:r>
      <w:r w:rsidR="0076697E" w:rsidRPr="00054663">
        <w:rPr>
          <w:i/>
          <w:iCs/>
          <w:sz w:val="22"/>
          <w:szCs w:val="22"/>
        </w:rPr>
        <w:t>National Health (Chemotherapy Prescribing) Special Arrangement 2020 (PB 52 of 2020)</w:t>
      </w:r>
      <w:r w:rsidR="0076697E" w:rsidRPr="00054663">
        <w:rPr>
          <w:sz w:val="22"/>
          <w:szCs w:val="22"/>
        </w:rPr>
        <w:t xml:space="preserve"> (the Special Arrangement).</w:t>
      </w:r>
    </w:p>
    <w:p w14:paraId="557D8286" w14:textId="09CF1E2E" w:rsidR="00A23B23" w:rsidRPr="00054663" w:rsidRDefault="00A23B23">
      <w:pPr>
        <w:spacing w:before="120"/>
        <w:jc w:val="both"/>
        <w:rPr>
          <w:sz w:val="22"/>
          <w:szCs w:val="22"/>
        </w:rPr>
      </w:pPr>
      <w:r w:rsidRPr="00054663">
        <w:rPr>
          <w:sz w:val="22"/>
          <w:szCs w:val="22"/>
        </w:rPr>
        <w:t>Th</w:t>
      </w:r>
      <w:r w:rsidR="00EF3C83" w:rsidRPr="00054663">
        <w:rPr>
          <w:sz w:val="22"/>
          <w:szCs w:val="22"/>
        </w:rPr>
        <w:t>is instrument amends the definition of ‘authorised prescriber’ in the Special Arrangement to</w:t>
      </w:r>
      <w:r w:rsidRPr="00054663">
        <w:rPr>
          <w:sz w:val="22"/>
          <w:szCs w:val="22"/>
        </w:rPr>
        <w:t xml:space="preserve"> align with the</w:t>
      </w:r>
      <w:r w:rsidR="00EF3C83" w:rsidRPr="00054663">
        <w:rPr>
          <w:sz w:val="22"/>
          <w:szCs w:val="22"/>
        </w:rPr>
        <w:t xml:space="preserve"> current</w:t>
      </w:r>
      <w:r w:rsidRPr="00054663">
        <w:rPr>
          <w:sz w:val="22"/>
          <w:szCs w:val="22"/>
        </w:rPr>
        <w:t xml:space="preserve"> definition of </w:t>
      </w:r>
      <w:r w:rsidR="00EF3C83" w:rsidRPr="00054663">
        <w:rPr>
          <w:sz w:val="22"/>
          <w:szCs w:val="22"/>
        </w:rPr>
        <w:t>the term in</w:t>
      </w:r>
      <w:r w:rsidRPr="00054663">
        <w:rPr>
          <w:sz w:val="22"/>
          <w:szCs w:val="22"/>
        </w:rPr>
        <w:t xml:space="preserve"> the </w:t>
      </w:r>
      <w:r w:rsidRPr="00054663">
        <w:rPr>
          <w:i/>
          <w:iCs/>
          <w:sz w:val="22"/>
          <w:szCs w:val="22"/>
        </w:rPr>
        <w:t>National Health (Listing of Pharmaceutical Benefits)</w:t>
      </w:r>
      <w:r w:rsidR="00576652" w:rsidRPr="00054663">
        <w:rPr>
          <w:i/>
          <w:iCs/>
          <w:sz w:val="22"/>
          <w:szCs w:val="22"/>
        </w:rPr>
        <w:t xml:space="preserve"> </w:t>
      </w:r>
      <w:r w:rsidRPr="00054663">
        <w:rPr>
          <w:i/>
          <w:iCs/>
          <w:sz w:val="22"/>
          <w:szCs w:val="22"/>
        </w:rPr>
        <w:t>Instrument 2012</w:t>
      </w:r>
      <w:r w:rsidR="00EF3C83" w:rsidRPr="00054663">
        <w:rPr>
          <w:sz w:val="22"/>
          <w:szCs w:val="22"/>
        </w:rPr>
        <w:t xml:space="preserve"> (Listing Instrument). This is a consequential amendment following amendments to the Listing Instrument </w:t>
      </w:r>
      <w:r w:rsidR="00CB2903" w:rsidRPr="00054663">
        <w:rPr>
          <w:sz w:val="22"/>
          <w:szCs w:val="22"/>
        </w:rPr>
        <w:t>made by the</w:t>
      </w:r>
      <w:r w:rsidR="00CB2903" w:rsidRPr="00054663">
        <w:rPr>
          <w:i/>
          <w:iCs/>
          <w:sz w:val="22"/>
          <w:szCs w:val="22"/>
        </w:rPr>
        <w:t xml:space="preserve"> National Health (Listing of Pharmaceutical Benefits) Amendment Instrument 2021 (No. 7)</w:t>
      </w:r>
      <w:r w:rsidR="00EF3C83" w:rsidRPr="00054663">
        <w:rPr>
          <w:sz w:val="22"/>
          <w:szCs w:val="22"/>
        </w:rPr>
        <w:t>.</w:t>
      </w:r>
    </w:p>
    <w:p w14:paraId="119CD43A" w14:textId="7AE3DB29" w:rsidR="008F0185" w:rsidRPr="00054663" w:rsidRDefault="008F0185" w:rsidP="00594546">
      <w:pPr>
        <w:spacing w:before="240"/>
        <w:jc w:val="both"/>
        <w:rPr>
          <w:b/>
          <w:bCs/>
          <w:sz w:val="22"/>
          <w:szCs w:val="22"/>
        </w:rPr>
      </w:pPr>
      <w:r w:rsidRPr="00054663">
        <w:rPr>
          <w:b/>
          <w:bCs/>
          <w:sz w:val="22"/>
          <w:szCs w:val="22"/>
        </w:rPr>
        <w:t>Background</w:t>
      </w:r>
    </w:p>
    <w:p w14:paraId="125BA677" w14:textId="6D1AB3E4" w:rsidR="008F0185" w:rsidRPr="00054663" w:rsidRDefault="008F0185" w:rsidP="00594546">
      <w:pPr>
        <w:spacing w:before="120"/>
        <w:jc w:val="both"/>
        <w:rPr>
          <w:sz w:val="22"/>
          <w:szCs w:val="22"/>
        </w:rPr>
      </w:pPr>
      <w:r w:rsidRPr="00054663">
        <w:rPr>
          <w:sz w:val="22"/>
          <w:szCs w:val="22"/>
        </w:rPr>
        <w:t>The purpose of the Special Arrangement</w:t>
      </w:r>
      <w:r w:rsidRPr="00054663">
        <w:t xml:space="preserve"> </w:t>
      </w:r>
      <w:r w:rsidRPr="00054663">
        <w:rPr>
          <w:sz w:val="22"/>
          <w:szCs w:val="22"/>
        </w:rPr>
        <w:t xml:space="preserve">is to make the supply of certain pharmaceutical benefits to patients who are also being prescribed pharmaceutical benefits for the purposes of chemotherapy under the </w:t>
      </w:r>
      <w:r w:rsidRPr="00054663">
        <w:rPr>
          <w:i/>
          <w:iCs/>
          <w:sz w:val="22"/>
          <w:szCs w:val="22"/>
        </w:rPr>
        <w:t>National Health (Efficient Funding of Chemotherapy) Special Arrangement 2011</w:t>
      </w:r>
      <w:r w:rsidRPr="00054663">
        <w:rPr>
          <w:sz w:val="22"/>
          <w:szCs w:val="22"/>
        </w:rPr>
        <w:t xml:space="preserve"> more efficient and convenient.  </w:t>
      </w:r>
    </w:p>
    <w:p w14:paraId="1C61FEE2" w14:textId="0000C15E" w:rsidR="00995E9B" w:rsidRPr="00054663" w:rsidRDefault="00995E9B" w:rsidP="00995E9B">
      <w:pPr>
        <w:spacing w:before="240"/>
        <w:rPr>
          <w:b/>
          <w:sz w:val="22"/>
          <w:szCs w:val="22"/>
        </w:rPr>
      </w:pPr>
      <w:r w:rsidRPr="00054663">
        <w:rPr>
          <w:b/>
          <w:sz w:val="22"/>
          <w:szCs w:val="22"/>
        </w:rPr>
        <w:t>Consultation</w:t>
      </w:r>
    </w:p>
    <w:p w14:paraId="4B552C06" w14:textId="5665A788" w:rsidR="00E87EB0" w:rsidRPr="00054663" w:rsidRDefault="00E87EB0" w:rsidP="00B43050">
      <w:pPr>
        <w:spacing w:before="120"/>
        <w:jc w:val="both"/>
        <w:rPr>
          <w:sz w:val="22"/>
          <w:szCs w:val="22"/>
        </w:rPr>
      </w:pPr>
      <w:r w:rsidRPr="00054663">
        <w:rPr>
          <w:sz w:val="22"/>
          <w:szCs w:val="22"/>
        </w:rPr>
        <w:t xml:space="preserve">As this instrument does not make any substantive changes to the operation of the Special </w:t>
      </w:r>
      <w:proofErr w:type="spellStart"/>
      <w:r w:rsidRPr="00054663">
        <w:rPr>
          <w:sz w:val="22"/>
          <w:szCs w:val="22"/>
        </w:rPr>
        <w:t>Arranagement</w:t>
      </w:r>
      <w:proofErr w:type="spellEnd"/>
      <w:r w:rsidRPr="00054663">
        <w:rPr>
          <w:sz w:val="22"/>
          <w:szCs w:val="22"/>
        </w:rPr>
        <w:t>, the Department did not undertake any specific consultation in relation to this instrument.</w:t>
      </w:r>
    </w:p>
    <w:p w14:paraId="65D05B90" w14:textId="27DBCD8C" w:rsidR="00E87EB0" w:rsidRPr="00054663" w:rsidRDefault="00CB5E0F" w:rsidP="00B43050">
      <w:pPr>
        <w:spacing w:before="120"/>
        <w:jc w:val="both"/>
        <w:rPr>
          <w:sz w:val="22"/>
          <w:szCs w:val="22"/>
        </w:rPr>
      </w:pPr>
      <w:r w:rsidRPr="00054663">
        <w:rPr>
          <w:sz w:val="22"/>
          <w:szCs w:val="22"/>
        </w:rPr>
        <w:t>This instrument commences on 1 November 2021.</w:t>
      </w:r>
    </w:p>
    <w:p w14:paraId="49D9DD24" w14:textId="615061AF" w:rsidR="00995E9B" w:rsidRPr="00054663" w:rsidRDefault="00995E9B" w:rsidP="00995E9B">
      <w:pPr>
        <w:spacing w:before="120"/>
        <w:jc w:val="both"/>
        <w:rPr>
          <w:sz w:val="22"/>
          <w:szCs w:val="22"/>
        </w:rPr>
      </w:pPr>
      <w:r w:rsidRPr="00054663">
        <w:rPr>
          <w:sz w:val="22"/>
          <w:szCs w:val="22"/>
        </w:rPr>
        <w:t xml:space="preserve">This </w:t>
      </w:r>
      <w:r w:rsidR="00EF3C83" w:rsidRPr="00054663">
        <w:rPr>
          <w:sz w:val="22"/>
          <w:szCs w:val="22"/>
        </w:rPr>
        <w:t>instrument</w:t>
      </w:r>
      <w:r w:rsidRPr="00054663">
        <w:rPr>
          <w:sz w:val="22"/>
          <w:szCs w:val="22"/>
        </w:rPr>
        <w:t xml:space="preserve"> is a legislative instrument for the purposes of the </w:t>
      </w:r>
      <w:r w:rsidRPr="00054663">
        <w:rPr>
          <w:i/>
          <w:sz w:val="22"/>
          <w:szCs w:val="22"/>
        </w:rPr>
        <w:t>Legislation Act 2003</w:t>
      </w:r>
      <w:r w:rsidRPr="00054663">
        <w:rPr>
          <w:sz w:val="22"/>
          <w:szCs w:val="22"/>
        </w:rPr>
        <w:t>.</w:t>
      </w:r>
    </w:p>
    <w:p w14:paraId="073BD8D8" w14:textId="63D10D1C" w:rsidR="00E87EB0" w:rsidRPr="00054663" w:rsidRDefault="00E87EB0" w:rsidP="00995E9B">
      <w:pPr>
        <w:spacing w:before="120"/>
        <w:jc w:val="both"/>
        <w:rPr>
          <w:sz w:val="22"/>
          <w:szCs w:val="22"/>
        </w:rPr>
      </w:pPr>
      <w:r w:rsidRPr="00054663">
        <w:rPr>
          <w:sz w:val="22"/>
          <w:szCs w:val="22"/>
        </w:rPr>
        <w:t>Details of this instrument are set out in the Attachment.</w:t>
      </w:r>
    </w:p>
    <w:p w14:paraId="38C0D08D" w14:textId="3ED20097" w:rsidR="00702AF5" w:rsidRPr="00054663" w:rsidRDefault="00702AF5" w:rsidP="00287127">
      <w:pPr>
        <w:tabs>
          <w:tab w:val="left" w:pos="4536"/>
          <w:tab w:val="left" w:pos="5670"/>
        </w:tabs>
        <w:rPr>
          <w:szCs w:val="24"/>
        </w:rPr>
        <w:sectPr w:rsidR="00702AF5" w:rsidRPr="00054663" w:rsidSect="00DB6405">
          <w:headerReference w:type="even" r:id="rId8"/>
          <w:headerReference w:type="default" r:id="rId9"/>
          <w:footerReference w:type="default" r:id="rId10"/>
          <w:headerReference w:type="first" r:id="rId11"/>
          <w:pgSz w:w="11906" w:h="16838"/>
          <w:pgMar w:top="1440" w:right="1440" w:bottom="1440" w:left="1440" w:header="720" w:footer="720" w:gutter="0"/>
          <w:paperSrc w:first="7" w:other="7"/>
          <w:pgNumType w:start="1"/>
          <w:cols w:space="720"/>
          <w:docGrid w:linePitch="326"/>
        </w:sectPr>
      </w:pPr>
      <w:r w:rsidRPr="00054663">
        <w:rPr>
          <w:szCs w:val="24"/>
        </w:rPr>
        <w:tab/>
      </w:r>
      <w:r w:rsidRPr="00054663">
        <w:rPr>
          <w:szCs w:val="24"/>
        </w:rPr>
        <w:tab/>
      </w:r>
      <w:r w:rsidRPr="00054663">
        <w:rPr>
          <w:szCs w:val="24"/>
        </w:rPr>
        <w:tab/>
      </w:r>
      <w:r w:rsidRPr="00054663">
        <w:rPr>
          <w:szCs w:val="24"/>
        </w:rPr>
        <w:tab/>
      </w:r>
    </w:p>
    <w:p w14:paraId="2F1A3803" w14:textId="77777777" w:rsidR="005F04DC" w:rsidRPr="00054663" w:rsidRDefault="005F04DC" w:rsidP="00BE6776">
      <w:pPr>
        <w:pStyle w:val="Subtitle"/>
      </w:pPr>
    </w:p>
    <w:p w14:paraId="414E58F7" w14:textId="77777777" w:rsidR="00904A97" w:rsidRPr="00054663" w:rsidRDefault="00904A97" w:rsidP="00904A97">
      <w:pPr>
        <w:ind w:right="91"/>
        <w:jc w:val="right"/>
      </w:pPr>
      <w:r w:rsidRPr="00054663">
        <w:rPr>
          <w:b/>
        </w:rPr>
        <w:t>ATTACHMENT</w:t>
      </w:r>
    </w:p>
    <w:p w14:paraId="75B7C263" w14:textId="77777777" w:rsidR="00904A97" w:rsidRPr="00054663" w:rsidRDefault="00904A97" w:rsidP="00904A97">
      <w:pPr>
        <w:ind w:right="91"/>
        <w:jc w:val="right"/>
      </w:pPr>
    </w:p>
    <w:p w14:paraId="78F90E36" w14:textId="5B6E0442" w:rsidR="00995E9B" w:rsidRPr="00054663" w:rsidRDefault="00E87EB0" w:rsidP="00594546">
      <w:pPr>
        <w:spacing w:before="240"/>
        <w:rPr>
          <w:b/>
          <w:i/>
          <w:sz w:val="22"/>
          <w:szCs w:val="22"/>
        </w:rPr>
      </w:pPr>
      <w:r w:rsidRPr="00054663">
        <w:rPr>
          <w:b/>
          <w:sz w:val="22"/>
          <w:szCs w:val="22"/>
        </w:rPr>
        <w:t>Details of the</w:t>
      </w:r>
      <w:r w:rsidR="00995E9B" w:rsidRPr="00054663">
        <w:rPr>
          <w:b/>
          <w:sz w:val="22"/>
          <w:szCs w:val="22"/>
        </w:rPr>
        <w:t xml:space="preserve"> </w:t>
      </w:r>
      <w:r w:rsidRPr="00054663">
        <w:rPr>
          <w:b/>
          <w:i/>
          <w:iCs/>
          <w:sz w:val="22"/>
          <w:szCs w:val="22"/>
        </w:rPr>
        <w:t>National Health (Chemotherapy Prescribing) Consequential Amendments Special Arrangement 2021</w:t>
      </w:r>
    </w:p>
    <w:p w14:paraId="675C22A5" w14:textId="77777777" w:rsidR="00904A97" w:rsidRPr="00054663" w:rsidRDefault="00904A97" w:rsidP="00904A97">
      <w:pPr>
        <w:ind w:right="91"/>
        <w:rPr>
          <w:sz w:val="22"/>
          <w:szCs w:val="22"/>
        </w:rPr>
      </w:pPr>
    </w:p>
    <w:p w14:paraId="54AA0349" w14:textId="5369F2B9" w:rsidR="00904A97" w:rsidRPr="00054663" w:rsidRDefault="00904A97" w:rsidP="00904A97">
      <w:pPr>
        <w:ind w:right="91"/>
        <w:rPr>
          <w:b/>
          <w:bCs/>
          <w:sz w:val="22"/>
          <w:szCs w:val="22"/>
        </w:rPr>
      </w:pPr>
      <w:r w:rsidRPr="00054663">
        <w:rPr>
          <w:b/>
          <w:bCs/>
          <w:sz w:val="22"/>
          <w:szCs w:val="22"/>
        </w:rPr>
        <w:t>Section 1 - Name</w:t>
      </w:r>
    </w:p>
    <w:p w14:paraId="194CDE37" w14:textId="77777777" w:rsidR="00904A97" w:rsidRPr="00054663" w:rsidRDefault="00904A97" w:rsidP="00904A97">
      <w:pPr>
        <w:ind w:right="91"/>
        <w:rPr>
          <w:sz w:val="22"/>
          <w:szCs w:val="22"/>
        </w:rPr>
      </w:pPr>
    </w:p>
    <w:p w14:paraId="34F59D87" w14:textId="6B96CBC9" w:rsidR="00904A97" w:rsidRPr="00054663" w:rsidRDefault="00904A97" w:rsidP="00904A97">
      <w:pPr>
        <w:ind w:right="91"/>
        <w:rPr>
          <w:sz w:val="22"/>
          <w:szCs w:val="22"/>
        </w:rPr>
      </w:pPr>
      <w:r w:rsidRPr="00054663">
        <w:rPr>
          <w:sz w:val="22"/>
          <w:szCs w:val="22"/>
        </w:rPr>
        <w:t>This section</w:t>
      </w:r>
      <w:r w:rsidR="009841E0" w:rsidRPr="00054663">
        <w:rPr>
          <w:sz w:val="22"/>
          <w:szCs w:val="22"/>
        </w:rPr>
        <w:t xml:space="preserve"> provides</w:t>
      </w:r>
      <w:r w:rsidRPr="00054663">
        <w:rPr>
          <w:sz w:val="22"/>
          <w:szCs w:val="22"/>
        </w:rPr>
        <w:t xml:space="preserve"> that the title of th</w:t>
      </w:r>
      <w:r w:rsidR="004C7E03" w:rsidRPr="00054663">
        <w:rPr>
          <w:sz w:val="22"/>
          <w:szCs w:val="22"/>
        </w:rPr>
        <w:t xml:space="preserve">is </w:t>
      </w:r>
      <w:r w:rsidR="00CB5E0F" w:rsidRPr="00054663">
        <w:rPr>
          <w:sz w:val="22"/>
          <w:szCs w:val="22"/>
        </w:rPr>
        <w:t>instrument</w:t>
      </w:r>
      <w:r w:rsidR="005F0655" w:rsidRPr="00054663">
        <w:rPr>
          <w:sz w:val="22"/>
          <w:szCs w:val="22"/>
        </w:rPr>
        <w:t xml:space="preserve"> is the </w:t>
      </w:r>
      <w:r w:rsidR="005F0655" w:rsidRPr="00054663">
        <w:rPr>
          <w:i/>
          <w:sz w:val="22"/>
          <w:szCs w:val="22"/>
        </w:rPr>
        <w:t xml:space="preserve">National Health (Chemotherapy Prescribing) </w:t>
      </w:r>
      <w:r w:rsidR="00CB5E0F" w:rsidRPr="00054663">
        <w:rPr>
          <w:i/>
          <w:sz w:val="22"/>
          <w:szCs w:val="22"/>
        </w:rPr>
        <w:t>Consequential Ame</w:t>
      </w:r>
      <w:r w:rsidR="00434F7E" w:rsidRPr="00054663">
        <w:rPr>
          <w:i/>
          <w:sz w:val="22"/>
          <w:szCs w:val="22"/>
        </w:rPr>
        <w:t>n</w:t>
      </w:r>
      <w:r w:rsidR="00CB5E0F" w:rsidRPr="00054663">
        <w:rPr>
          <w:i/>
          <w:sz w:val="22"/>
          <w:szCs w:val="22"/>
        </w:rPr>
        <w:t xml:space="preserve">dments </w:t>
      </w:r>
      <w:r w:rsidR="005F0655" w:rsidRPr="00054663">
        <w:rPr>
          <w:i/>
          <w:sz w:val="22"/>
          <w:szCs w:val="22"/>
        </w:rPr>
        <w:t>Special Arrangement</w:t>
      </w:r>
      <w:r w:rsidR="001B4356" w:rsidRPr="00054663">
        <w:rPr>
          <w:i/>
          <w:sz w:val="22"/>
          <w:szCs w:val="22"/>
        </w:rPr>
        <w:t xml:space="preserve"> </w:t>
      </w:r>
      <w:r w:rsidR="005F0655" w:rsidRPr="00054663">
        <w:rPr>
          <w:i/>
          <w:sz w:val="22"/>
          <w:szCs w:val="22"/>
        </w:rPr>
        <w:t>202</w:t>
      </w:r>
      <w:r w:rsidR="001B4356" w:rsidRPr="00054663">
        <w:rPr>
          <w:i/>
          <w:sz w:val="22"/>
          <w:szCs w:val="22"/>
        </w:rPr>
        <w:t>1</w:t>
      </w:r>
      <w:r w:rsidR="00412007" w:rsidRPr="00054663">
        <w:rPr>
          <w:sz w:val="22"/>
          <w:szCs w:val="22"/>
        </w:rPr>
        <w:t xml:space="preserve"> and that it may also be cited as PB </w:t>
      </w:r>
      <w:r w:rsidR="000A008B" w:rsidRPr="00054663">
        <w:rPr>
          <w:sz w:val="22"/>
          <w:szCs w:val="22"/>
        </w:rPr>
        <w:t>117</w:t>
      </w:r>
      <w:r w:rsidR="00412007" w:rsidRPr="00054663">
        <w:rPr>
          <w:sz w:val="22"/>
          <w:szCs w:val="22"/>
        </w:rPr>
        <w:t xml:space="preserve"> of 202</w:t>
      </w:r>
      <w:r w:rsidR="000A008B" w:rsidRPr="00054663">
        <w:rPr>
          <w:sz w:val="22"/>
          <w:szCs w:val="22"/>
        </w:rPr>
        <w:t>1</w:t>
      </w:r>
      <w:r w:rsidR="00412007" w:rsidRPr="00054663">
        <w:rPr>
          <w:sz w:val="22"/>
          <w:szCs w:val="22"/>
        </w:rPr>
        <w:t>.</w:t>
      </w:r>
      <w:r w:rsidR="005F0655" w:rsidRPr="00054663">
        <w:rPr>
          <w:sz w:val="22"/>
          <w:szCs w:val="22"/>
        </w:rPr>
        <w:t xml:space="preserve"> </w:t>
      </w:r>
    </w:p>
    <w:p w14:paraId="4DA90AB3" w14:textId="77777777" w:rsidR="00904A97" w:rsidRPr="00054663" w:rsidRDefault="00904A97" w:rsidP="00904A97">
      <w:pPr>
        <w:ind w:right="91"/>
        <w:rPr>
          <w:sz w:val="22"/>
          <w:szCs w:val="22"/>
        </w:rPr>
      </w:pPr>
    </w:p>
    <w:p w14:paraId="690C59E1" w14:textId="77777777" w:rsidR="00904A97" w:rsidRPr="00054663" w:rsidRDefault="00904A97" w:rsidP="00904A97">
      <w:pPr>
        <w:ind w:right="91"/>
        <w:rPr>
          <w:b/>
          <w:bCs/>
          <w:sz w:val="22"/>
          <w:szCs w:val="22"/>
        </w:rPr>
      </w:pPr>
      <w:r w:rsidRPr="00054663">
        <w:rPr>
          <w:b/>
          <w:bCs/>
          <w:sz w:val="22"/>
          <w:szCs w:val="22"/>
        </w:rPr>
        <w:t>Section 2 - Commencement</w:t>
      </w:r>
    </w:p>
    <w:p w14:paraId="19E0F950" w14:textId="77777777" w:rsidR="00904A97" w:rsidRPr="00054663" w:rsidRDefault="00904A97" w:rsidP="00904A97">
      <w:pPr>
        <w:ind w:right="91"/>
        <w:rPr>
          <w:sz w:val="22"/>
          <w:szCs w:val="22"/>
        </w:rPr>
      </w:pPr>
      <w:r w:rsidRPr="00054663">
        <w:rPr>
          <w:sz w:val="22"/>
          <w:szCs w:val="22"/>
        </w:rPr>
        <w:t xml:space="preserve"> </w:t>
      </w:r>
    </w:p>
    <w:p w14:paraId="66C92D1B" w14:textId="1314CC3E" w:rsidR="00904A97" w:rsidRPr="00054663" w:rsidRDefault="001B4356" w:rsidP="00904A97">
      <w:pPr>
        <w:ind w:right="91"/>
        <w:rPr>
          <w:sz w:val="22"/>
          <w:szCs w:val="22"/>
        </w:rPr>
      </w:pPr>
      <w:r w:rsidRPr="00054663">
        <w:rPr>
          <w:bCs/>
          <w:sz w:val="22"/>
          <w:szCs w:val="22"/>
        </w:rPr>
        <w:t xml:space="preserve">This section specifies that the </w:t>
      </w:r>
      <w:r w:rsidR="00CB5E0F" w:rsidRPr="00054663">
        <w:rPr>
          <w:bCs/>
          <w:sz w:val="22"/>
          <w:szCs w:val="22"/>
        </w:rPr>
        <w:t>whole of th</w:t>
      </w:r>
      <w:r w:rsidR="00434F7E" w:rsidRPr="00054663">
        <w:rPr>
          <w:bCs/>
          <w:sz w:val="22"/>
          <w:szCs w:val="22"/>
        </w:rPr>
        <w:t>is</w:t>
      </w:r>
      <w:r w:rsidR="00CB5E0F" w:rsidRPr="00054663">
        <w:rPr>
          <w:bCs/>
          <w:sz w:val="22"/>
          <w:szCs w:val="22"/>
        </w:rPr>
        <w:t xml:space="preserve"> instrument will commence on 1 November 2021.</w:t>
      </w:r>
    </w:p>
    <w:p w14:paraId="4ED443BE" w14:textId="77777777" w:rsidR="00904A97" w:rsidRPr="00054663" w:rsidRDefault="00904A97" w:rsidP="00904A97">
      <w:pPr>
        <w:ind w:right="91"/>
        <w:rPr>
          <w:sz w:val="22"/>
          <w:szCs w:val="22"/>
        </w:rPr>
      </w:pPr>
    </w:p>
    <w:p w14:paraId="4037AF2F" w14:textId="77777777" w:rsidR="00904A97" w:rsidRPr="00054663" w:rsidRDefault="00904A97" w:rsidP="00904A97">
      <w:pPr>
        <w:ind w:right="91"/>
        <w:rPr>
          <w:b/>
          <w:bCs/>
          <w:sz w:val="22"/>
          <w:szCs w:val="22"/>
        </w:rPr>
      </w:pPr>
      <w:r w:rsidRPr="00054663">
        <w:rPr>
          <w:b/>
          <w:bCs/>
          <w:sz w:val="22"/>
          <w:szCs w:val="22"/>
        </w:rPr>
        <w:t>Section 3 - Authority</w:t>
      </w:r>
    </w:p>
    <w:p w14:paraId="33486BC7" w14:textId="77777777" w:rsidR="00904A97" w:rsidRPr="00054663" w:rsidRDefault="00904A97" w:rsidP="00904A97">
      <w:pPr>
        <w:ind w:right="91"/>
        <w:rPr>
          <w:sz w:val="22"/>
          <w:szCs w:val="22"/>
        </w:rPr>
      </w:pPr>
    </w:p>
    <w:p w14:paraId="7C5B72A1" w14:textId="45C0E235" w:rsidR="00904A97" w:rsidRPr="00054663" w:rsidRDefault="00904A97" w:rsidP="00904A97">
      <w:pPr>
        <w:ind w:right="91"/>
        <w:rPr>
          <w:sz w:val="22"/>
          <w:szCs w:val="22"/>
        </w:rPr>
      </w:pPr>
      <w:r w:rsidRPr="00054663">
        <w:rPr>
          <w:sz w:val="22"/>
          <w:szCs w:val="22"/>
        </w:rPr>
        <w:t>This section provid</w:t>
      </w:r>
      <w:r w:rsidR="009841E0" w:rsidRPr="00054663">
        <w:rPr>
          <w:sz w:val="22"/>
          <w:szCs w:val="22"/>
        </w:rPr>
        <w:t>es</w:t>
      </w:r>
      <w:r w:rsidR="004E0128" w:rsidRPr="00054663">
        <w:rPr>
          <w:sz w:val="22"/>
          <w:szCs w:val="22"/>
        </w:rPr>
        <w:t xml:space="preserve"> that th</w:t>
      </w:r>
      <w:r w:rsidR="00434F7E" w:rsidRPr="00054663">
        <w:rPr>
          <w:sz w:val="22"/>
          <w:szCs w:val="22"/>
        </w:rPr>
        <w:t>is instrument</w:t>
      </w:r>
      <w:r w:rsidR="001B4356" w:rsidRPr="00054663">
        <w:rPr>
          <w:sz w:val="22"/>
          <w:szCs w:val="22"/>
        </w:rPr>
        <w:t xml:space="preserve"> </w:t>
      </w:r>
      <w:r w:rsidR="004E0128" w:rsidRPr="00054663">
        <w:rPr>
          <w:sz w:val="22"/>
          <w:szCs w:val="22"/>
        </w:rPr>
        <w:t xml:space="preserve">is made under section 100 of the </w:t>
      </w:r>
      <w:r w:rsidRPr="00054663">
        <w:rPr>
          <w:i/>
          <w:sz w:val="22"/>
          <w:szCs w:val="22"/>
        </w:rPr>
        <w:t>National Health Act 1953</w:t>
      </w:r>
      <w:r w:rsidRPr="00054663">
        <w:rPr>
          <w:sz w:val="22"/>
          <w:szCs w:val="22"/>
        </w:rPr>
        <w:t>.</w:t>
      </w:r>
    </w:p>
    <w:p w14:paraId="5B497350" w14:textId="77777777" w:rsidR="00904A97" w:rsidRPr="00054663" w:rsidRDefault="00904A97" w:rsidP="00904A97">
      <w:pPr>
        <w:ind w:right="91"/>
        <w:rPr>
          <w:sz w:val="22"/>
          <w:szCs w:val="22"/>
        </w:rPr>
      </w:pPr>
    </w:p>
    <w:p w14:paraId="2BD9A266" w14:textId="02A58045" w:rsidR="00904A97" w:rsidRPr="00054663" w:rsidRDefault="00904A97" w:rsidP="00904A97">
      <w:pPr>
        <w:keepNext/>
        <w:ind w:right="748"/>
        <w:rPr>
          <w:b/>
          <w:bCs/>
          <w:sz w:val="22"/>
          <w:szCs w:val="22"/>
        </w:rPr>
      </w:pPr>
      <w:r w:rsidRPr="00054663">
        <w:rPr>
          <w:b/>
          <w:bCs/>
          <w:sz w:val="22"/>
          <w:szCs w:val="22"/>
        </w:rPr>
        <w:t xml:space="preserve">Section 4 </w:t>
      </w:r>
      <w:r w:rsidR="007D18A1" w:rsidRPr="00054663">
        <w:rPr>
          <w:b/>
          <w:bCs/>
          <w:sz w:val="22"/>
          <w:szCs w:val="22"/>
        </w:rPr>
        <w:t>–</w:t>
      </w:r>
      <w:r w:rsidRPr="00054663">
        <w:rPr>
          <w:b/>
          <w:bCs/>
          <w:sz w:val="22"/>
          <w:szCs w:val="22"/>
        </w:rPr>
        <w:t xml:space="preserve"> </w:t>
      </w:r>
      <w:r w:rsidR="004A3F36" w:rsidRPr="00054663">
        <w:rPr>
          <w:b/>
          <w:bCs/>
          <w:sz w:val="22"/>
          <w:szCs w:val="22"/>
        </w:rPr>
        <w:t>Schedules</w:t>
      </w:r>
    </w:p>
    <w:p w14:paraId="5737F0D4" w14:textId="77777777" w:rsidR="00904A97" w:rsidRPr="00054663" w:rsidRDefault="00904A97" w:rsidP="00904A97">
      <w:pPr>
        <w:keepNext/>
        <w:ind w:right="748"/>
        <w:rPr>
          <w:sz w:val="22"/>
          <w:szCs w:val="22"/>
        </w:rPr>
      </w:pPr>
    </w:p>
    <w:p w14:paraId="06D99914" w14:textId="5136B973" w:rsidR="00840ED1" w:rsidRPr="00054663" w:rsidRDefault="00840ED1" w:rsidP="00DF60A4">
      <w:pPr>
        <w:jc w:val="both"/>
        <w:rPr>
          <w:sz w:val="22"/>
          <w:szCs w:val="22"/>
        </w:rPr>
      </w:pPr>
      <w:r w:rsidRPr="00054663">
        <w:rPr>
          <w:sz w:val="22"/>
          <w:szCs w:val="22"/>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74119546" w14:textId="77777777" w:rsidR="00904A97" w:rsidRPr="00054663" w:rsidRDefault="00904A97" w:rsidP="00904A97">
      <w:pPr>
        <w:ind w:right="91"/>
        <w:rPr>
          <w:sz w:val="22"/>
          <w:szCs w:val="22"/>
          <w:u w:val="single"/>
        </w:rPr>
      </w:pPr>
    </w:p>
    <w:p w14:paraId="37C27653" w14:textId="0FC6DDD2" w:rsidR="00904A97" w:rsidRPr="00054663" w:rsidRDefault="002F2F87" w:rsidP="00904A97">
      <w:pPr>
        <w:ind w:right="91"/>
        <w:rPr>
          <w:b/>
          <w:sz w:val="22"/>
          <w:szCs w:val="22"/>
        </w:rPr>
      </w:pPr>
      <w:r w:rsidRPr="00054663">
        <w:rPr>
          <w:b/>
          <w:sz w:val="22"/>
          <w:szCs w:val="22"/>
        </w:rPr>
        <w:t>Schedule 1 – Amendments</w:t>
      </w:r>
    </w:p>
    <w:p w14:paraId="68A0297A" w14:textId="5B386FE5" w:rsidR="002F2F87" w:rsidRPr="00054663" w:rsidRDefault="002F2F87" w:rsidP="00904A97">
      <w:pPr>
        <w:ind w:right="91"/>
        <w:rPr>
          <w:bCs/>
          <w:sz w:val="22"/>
          <w:szCs w:val="22"/>
        </w:rPr>
      </w:pPr>
    </w:p>
    <w:p w14:paraId="1F297D49" w14:textId="22D48EAA" w:rsidR="002F2F87" w:rsidRPr="00054663" w:rsidRDefault="00840ED1" w:rsidP="00904A97">
      <w:pPr>
        <w:ind w:right="91"/>
        <w:rPr>
          <w:i/>
          <w:iCs/>
          <w:sz w:val="22"/>
          <w:szCs w:val="22"/>
        </w:rPr>
      </w:pPr>
      <w:r w:rsidRPr="00054663">
        <w:rPr>
          <w:i/>
          <w:iCs/>
          <w:sz w:val="22"/>
          <w:szCs w:val="22"/>
        </w:rPr>
        <w:t>National Health (Chemotherapy Prescribing) Special Arrangement 2020 (PB 52 of 2020)</w:t>
      </w:r>
    </w:p>
    <w:p w14:paraId="0D534A78" w14:textId="4671EE6B" w:rsidR="00840ED1" w:rsidRPr="00054663" w:rsidRDefault="00840ED1" w:rsidP="00904A97">
      <w:pPr>
        <w:ind w:right="91"/>
        <w:rPr>
          <w:sz w:val="22"/>
          <w:szCs w:val="22"/>
        </w:rPr>
      </w:pPr>
    </w:p>
    <w:p w14:paraId="1BD45B7C" w14:textId="7C7F3E58" w:rsidR="00840ED1" w:rsidRPr="00054663" w:rsidRDefault="00840ED1" w:rsidP="00594546">
      <w:pPr>
        <w:spacing w:after="120"/>
        <w:ind w:right="91"/>
        <w:rPr>
          <w:sz w:val="22"/>
          <w:szCs w:val="22"/>
          <w:u w:val="single"/>
        </w:rPr>
      </w:pPr>
      <w:r w:rsidRPr="00054663">
        <w:rPr>
          <w:sz w:val="22"/>
          <w:szCs w:val="22"/>
          <w:u w:val="single"/>
        </w:rPr>
        <w:t xml:space="preserve">Item 1 </w:t>
      </w:r>
      <w:r w:rsidR="004D6782" w:rsidRPr="00054663">
        <w:rPr>
          <w:sz w:val="22"/>
          <w:szCs w:val="22"/>
          <w:u w:val="single"/>
        </w:rPr>
        <w:t>–</w:t>
      </w:r>
      <w:r w:rsidRPr="00054663">
        <w:rPr>
          <w:sz w:val="22"/>
          <w:szCs w:val="22"/>
          <w:u w:val="single"/>
        </w:rPr>
        <w:t xml:space="preserve"> Subsection</w:t>
      </w:r>
      <w:r w:rsidR="004D6782" w:rsidRPr="00054663">
        <w:rPr>
          <w:sz w:val="22"/>
          <w:szCs w:val="22"/>
          <w:u w:val="single"/>
        </w:rPr>
        <w:t xml:space="preserve"> 5(1) (Definition of </w:t>
      </w:r>
      <w:r w:rsidR="004D6782" w:rsidRPr="00054663">
        <w:rPr>
          <w:i/>
          <w:iCs/>
          <w:sz w:val="22"/>
          <w:szCs w:val="22"/>
          <w:u w:val="single"/>
        </w:rPr>
        <w:t>authorised prescriber</w:t>
      </w:r>
      <w:r w:rsidR="004D6782" w:rsidRPr="00054663">
        <w:rPr>
          <w:sz w:val="22"/>
          <w:szCs w:val="22"/>
          <w:u w:val="single"/>
        </w:rPr>
        <w:t>)</w:t>
      </w:r>
    </w:p>
    <w:p w14:paraId="7C6199DE" w14:textId="763A9936" w:rsidR="00B5708A" w:rsidRPr="00054663" w:rsidRDefault="004D6782" w:rsidP="00594546">
      <w:pPr>
        <w:rPr>
          <w:i/>
          <w:iCs/>
          <w:sz w:val="22"/>
          <w:szCs w:val="22"/>
        </w:rPr>
      </w:pPr>
      <w:r w:rsidRPr="00054663">
        <w:rPr>
          <w:sz w:val="22"/>
          <w:szCs w:val="22"/>
        </w:rPr>
        <w:t xml:space="preserve">This item amends the definition of authorised prescriber in subsection 5(1) of the Special Arrangement to </w:t>
      </w:r>
      <w:r w:rsidR="00576652" w:rsidRPr="00054663">
        <w:rPr>
          <w:sz w:val="22"/>
          <w:szCs w:val="22"/>
        </w:rPr>
        <w:t>provide</w:t>
      </w:r>
      <w:r w:rsidRPr="00054663">
        <w:rPr>
          <w:sz w:val="22"/>
          <w:szCs w:val="22"/>
        </w:rPr>
        <w:t xml:space="preserve"> that </w:t>
      </w:r>
      <w:r w:rsidR="00576652" w:rsidRPr="00054663">
        <w:rPr>
          <w:sz w:val="22"/>
          <w:szCs w:val="22"/>
        </w:rPr>
        <w:t>an</w:t>
      </w:r>
      <w:r w:rsidRPr="00054663">
        <w:rPr>
          <w:sz w:val="22"/>
          <w:szCs w:val="22"/>
        </w:rPr>
        <w:t xml:space="preserve"> authorised prescriber for a pharmaceutical benefit is </w:t>
      </w:r>
      <w:r w:rsidR="00576652" w:rsidRPr="00054663">
        <w:rPr>
          <w:sz w:val="22"/>
          <w:szCs w:val="22"/>
        </w:rPr>
        <w:t>a</w:t>
      </w:r>
      <w:r w:rsidRPr="00054663">
        <w:rPr>
          <w:sz w:val="22"/>
          <w:szCs w:val="22"/>
        </w:rPr>
        <w:t xml:space="preserve"> prescriber that is authorised under section 9 or 9A of</w:t>
      </w:r>
      <w:r w:rsidR="00576652" w:rsidRPr="00054663">
        <w:rPr>
          <w:sz w:val="22"/>
          <w:szCs w:val="22"/>
        </w:rPr>
        <w:t xml:space="preserve"> the</w:t>
      </w:r>
      <w:r w:rsidRPr="00054663">
        <w:rPr>
          <w:sz w:val="22"/>
          <w:szCs w:val="22"/>
        </w:rPr>
        <w:t xml:space="preserve"> </w:t>
      </w:r>
      <w:r w:rsidR="00576652" w:rsidRPr="00054663">
        <w:rPr>
          <w:sz w:val="22"/>
          <w:szCs w:val="22"/>
        </w:rPr>
        <w:t>Listing Instrument</w:t>
      </w:r>
      <w:r w:rsidRPr="00054663">
        <w:rPr>
          <w:sz w:val="22"/>
          <w:szCs w:val="22"/>
        </w:rPr>
        <w:t xml:space="preserve"> to </w:t>
      </w:r>
      <w:r w:rsidR="00A1396A" w:rsidRPr="00054663">
        <w:rPr>
          <w:sz w:val="22"/>
          <w:szCs w:val="22"/>
        </w:rPr>
        <w:t>write a prescription for the supply of the</w:t>
      </w:r>
      <w:r w:rsidRPr="00054663">
        <w:rPr>
          <w:sz w:val="22"/>
          <w:szCs w:val="22"/>
        </w:rPr>
        <w:t xml:space="preserve"> benefit. </w:t>
      </w:r>
      <w:r w:rsidR="00063639" w:rsidRPr="00054663">
        <w:rPr>
          <w:sz w:val="22"/>
          <w:szCs w:val="22"/>
        </w:rPr>
        <w:t>Th</w:t>
      </w:r>
      <w:r w:rsidRPr="00054663">
        <w:rPr>
          <w:sz w:val="22"/>
          <w:szCs w:val="22"/>
        </w:rPr>
        <w:t>e</w:t>
      </w:r>
      <w:r w:rsidR="00063639" w:rsidRPr="00054663">
        <w:rPr>
          <w:sz w:val="22"/>
          <w:szCs w:val="22"/>
        </w:rPr>
        <w:t xml:space="preserve"> </w:t>
      </w:r>
      <w:r w:rsidRPr="00054663">
        <w:rPr>
          <w:sz w:val="22"/>
          <w:szCs w:val="22"/>
        </w:rPr>
        <w:t xml:space="preserve">amended definition </w:t>
      </w:r>
      <w:r w:rsidR="00063639" w:rsidRPr="00054663">
        <w:rPr>
          <w:sz w:val="22"/>
          <w:szCs w:val="22"/>
        </w:rPr>
        <w:t xml:space="preserve">aligns with the definition of authorised prescriber </w:t>
      </w:r>
      <w:r w:rsidR="000A008B" w:rsidRPr="00054663">
        <w:rPr>
          <w:sz w:val="22"/>
          <w:szCs w:val="22"/>
        </w:rPr>
        <w:t xml:space="preserve">in </w:t>
      </w:r>
      <w:r w:rsidR="00063639" w:rsidRPr="00054663">
        <w:rPr>
          <w:sz w:val="22"/>
          <w:szCs w:val="22"/>
        </w:rPr>
        <w:t xml:space="preserve">the </w:t>
      </w:r>
      <w:r w:rsidRPr="00054663">
        <w:rPr>
          <w:sz w:val="22"/>
          <w:szCs w:val="22"/>
        </w:rPr>
        <w:t>Listing Instrument.</w:t>
      </w:r>
    </w:p>
    <w:p w14:paraId="461D81C8" w14:textId="7508B4D0" w:rsidR="00063639" w:rsidRPr="00054663" w:rsidRDefault="00063639" w:rsidP="00904A97">
      <w:pPr>
        <w:rPr>
          <w:i/>
          <w:iCs/>
          <w:sz w:val="22"/>
          <w:szCs w:val="22"/>
        </w:rPr>
      </w:pPr>
    </w:p>
    <w:p w14:paraId="6A0D83A0" w14:textId="77777777" w:rsidR="00063639" w:rsidRPr="00054663" w:rsidRDefault="00063639" w:rsidP="00904A97">
      <w:pPr>
        <w:rPr>
          <w:sz w:val="22"/>
          <w:szCs w:val="22"/>
        </w:rPr>
      </w:pPr>
    </w:p>
    <w:p w14:paraId="0EDC3F79" w14:textId="77777777" w:rsidR="00904A97" w:rsidRPr="00054663" w:rsidRDefault="00904A97" w:rsidP="00904A97">
      <w:pPr>
        <w:rPr>
          <w:szCs w:val="24"/>
        </w:rPr>
      </w:pPr>
    </w:p>
    <w:p w14:paraId="70D7B374" w14:textId="77777777" w:rsidR="007B7D82" w:rsidRPr="00054663" w:rsidRDefault="007B7D82">
      <w:pPr>
        <w:spacing w:after="200" w:line="276" w:lineRule="auto"/>
        <w:rPr>
          <w:b/>
          <w:sz w:val="26"/>
          <w:szCs w:val="26"/>
        </w:rPr>
      </w:pPr>
      <w:r w:rsidRPr="00054663">
        <w:rPr>
          <w:b/>
          <w:sz w:val="26"/>
          <w:szCs w:val="26"/>
        </w:rPr>
        <w:br w:type="page"/>
      </w:r>
    </w:p>
    <w:p w14:paraId="7FE97957" w14:textId="7C054291" w:rsidR="00F046F9" w:rsidRPr="00054663" w:rsidRDefault="00F046F9" w:rsidP="00F046F9">
      <w:pPr>
        <w:jc w:val="center"/>
        <w:rPr>
          <w:b/>
          <w:sz w:val="26"/>
          <w:szCs w:val="26"/>
        </w:rPr>
      </w:pPr>
      <w:r w:rsidRPr="00054663">
        <w:rPr>
          <w:b/>
          <w:sz w:val="26"/>
          <w:szCs w:val="26"/>
        </w:rPr>
        <w:lastRenderedPageBreak/>
        <w:t>Statement of Compatibility with Human Rights</w:t>
      </w:r>
    </w:p>
    <w:p w14:paraId="3AE10122" w14:textId="77777777" w:rsidR="00F046F9" w:rsidRPr="00054663" w:rsidRDefault="00F046F9" w:rsidP="00F046F9">
      <w:pPr>
        <w:spacing w:before="120"/>
        <w:jc w:val="center"/>
        <w:rPr>
          <w:i/>
          <w:szCs w:val="24"/>
        </w:rPr>
      </w:pPr>
      <w:r w:rsidRPr="00054663">
        <w:rPr>
          <w:i/>
          <w:szCs w:val="24"/>
        </w:rPr>
        <w:t>Prepared in accordance with Part 3 of the Human Rights (Parliamentary Scrutiny) Act 2011</w:t>
      </w:r>
    </w:p>
    <w:p w14:paraId="64F53903" w14:textId="262F5A19" w:rsidR="00F046F9" w:rsidRPr="00054663" w:rsidRDefault="00F046F9" w:rsidP="00F046F9">
      <w:pPr>
        <w:spacing w:before="240"/>
        <w:jc w:val="center"/>
        <w:rPr>
          <w:b/>
          <w:i/>
          <w:szCs w:val="24"/>
        </w:rPr>
      </w:pPr>
      <w:r w:rsidRPr="00054663">
        <w:rPr>
          <w:b/>
          <w:i/>
          <w:szCs w:val="24"/>
        </w:rPr>
        <w:t xml:space="preserve">National Health (Chemotherapy Prescribing) </w:t>
      </w:r>
      <w:r w:rsidR="00576652" w:rsidRPr="00054663">
        <w:rPr>
          <w:b/>
          <w:i/>
          <w:szCs w:val="24"/>
        </w:rPr>
        <w:t xml:space="preserve">Consequential </w:t>
      </w:r>
      <w:r w:rsidR="00795831" w:rsidRPr="00054663">
        <w:rPr>
          <w:b/>
          <w:i/>
          <w:szCs w:val="24"/>
        </w:rPr>
        <w:t>Amendment</w:t>
      </w:r>
      <w:r w:rsidR="00576652" w:rsidRPr="00054663">
        <w:rPr>
          <w:b/>
          <w:i/>
          <w:szCs w:val="24"/>
        </w:rPr>
        <w:t>s</w:t>
      </w:r>
      <w:r w:rsidR="00795831" w:rsidRPr="00054663">
        <w:rPr>
          <w:b/>
          <w:i/>
          <w:szCs w:val="24"/>
        </w:rPr>
        <w:t xml:space="preserve"> </w:t>
      </w:r>
      <w:r w:rsidRPr="00054663">
        <w:rPr>
          <w:b/>
          <w:i/>
          <w:szCs w:val="24"/>
        </w:rPr>
        <w:t>Special Arrangement 202</w:t>
      </w:r>
      <w:r w:rsidR="00795831" w:rsidRPr="00054663">
        <w:rPr>
          <w:b/>
          <w:i/>
          <w:szCs w:val="24"/>
        </w:rPr>
        <w:t>1</w:t>
      </w:r>
    </w:p>
    <w:p w14:paraId="2E9902C1" w14:textId="171B2E3F" w:rsidR="00F046F9" w:rsidRPr="00054663" w:rsidRDefault="00F046F9" w:rsidP="00F046F9">
      <w:pPr>
        <w:spacing w:before="120"/>
        <w:jc w:val="center"/>
        <w:rPr>
          <w:b/>
          <w:szCs w:val="24"/>
        </w:rPr>
      </w:pPr>
      <w:r w:rsidRPr="00054663">
        <w:rPr>
          <w:b/>
          <w:szCs w:val="24"/>
        </w:rPr>
        <w:t xml:space="preserve">(PB </w:t>
      </w:r>
      <w:r w:rsidR="007E6C87" w:rsidRPr="00054663">
        <w:rPr>
          <w:b/>
          <w:szCs w:val="24"/>
        </w:rPr>
        <w:t>117</w:t>
      </w:r>
      <w:r w:rsidRPr="00054663">
        <w:rPr>
          <w:b/>
          <w:szCs w:val="24"/>
        </w:rPr>
        <w:t xml:space="preserve"> of 20</w:t>
      </w:r>
      <w:r w:rsidR="00F863EC" w:rsidRPr="00054663">
        <w:rPr>
          <w:b/>
          <w:szCs w:val="24"/>
        </w:rPr>
        <w:t>2</w:t>
      </w:r>
      <w:r w:rsidR="007E6C87" w:rsidRPr="00054663">
        <w:rPr>
          <w:b/>
          <w:szCs w:val="24"/>
        </w:rPr>
        <w:t>1</w:t>
      </w:r>
      <w:r w:rsidRPr="00054663">
        <w:rPr>
          <w:b/>
          <w:szCs w:val="24"/>
        </w:rPr>
        <w:t>)</w:t>
      </w:r>
    </w:p>
    <w:p w14:paraId="0FAC93B9" w14:textId="77777777" w:rsidR="00F046F9" w:rsidRPr="00054663" w:rsidRDefault="00F046F9" w:rsidP="00F046F9">
      <w:pPr>
        <w:spacing w:before="120"/>
        <w:jc w:val="center"/>
        <w:rPr>
          <w:b/>
          <w:szCs w:val="24"/>
        </w:rPr>
      </w:pPr>
    </w:p>
    <w:p w14:paraId="3F0B77B6" w14:textId="77777777" w:rsidR="00F046F9" w:rsidRPr="00054663" w:rsidRDefault="00F046F9" w:rsidP="00F046F9">
      <w:pPr>
        <w:jc w:val="both"/>
        <w:rPr>
          <w:szCs w:val="24"/>
        </w:rPr>
      </w:pPr>
      <w:r w:rsidRPr="00054663">
        <w:rPr>
          <w:szCs w:val="24"/>
        </w:rPr>
        <w:t xml:space="preserve">This Legislative Instrument is compatible with the human rights and freedoms recognised or declared in the international instruments listed in section 3 of the </w:t>
      </w:r>
      <w:r w:rsidRPr="00054663">
        <w:rPr>
          <w:i/>
          <w:szCs w:val="24"/>
        </w:rPr>
        <w:t>Human Rights (Parliamentary Scrutiny) Act 2011</w:t>
      </w:r>
      <w:r w:rsidRPr="00054663">
        <w:rPr>
          <w:szCs w:val="24"/>
        </w:rPr>
        <w:t>.</w:t>
      </w:r>
    </w:p>
    <w:p w14:paraId="35FC538A" w14:textId="77777777" w:rsidR="00F046F9" w:rsidRPr="00054663" w:rsidRDefault="00F046F9" w:rsidP="00F046F9">
      <w:pPr>
        <w:rPr>
          <w:b/>
          <w:szCs w:val="24"/>
        </w:rPr>
      </w:pPr>
    </w:p>
    <w:p w14:paraId="2C1DA77B" w14:textId="77777777" w:rsidR="00F046F9" w:rsidRPr="00054663" w:rsidRDefault="00F046F9" w:rsidP="003F3AE3">
      <w:pPr>
        <w:rPr>
          <w:b/>
          <w:szCs w:val="24"/>
        </w:rPr>
      </w:pPr>
      <w:r w:rsidRPr="00054663">
        <w:rPr>
          <w:b/>
          <w:szCs w:val="24"/>
        </w:rPr>
        <w:t>Overview of the Legislative Instrument</w:t>
      </w:r>
    </w:p>
    <w:p w14:paraId="47F620A2" w14:textId="7F3D7736" w:rsidR="008F0185" w:rsidRPr="00054663" w:rsidRDefault="008F0185" w:rsidP="00CB2903">
      <w:pPr>
        <w:spacing w:before="120"/>
        <w:jc w:val="both"/>
        <w:rPr>
          <w:szCs w:val="24"/>
        </w:rPr>
      </w:pPr>
      <w:r w:rsidRPr="00054663">
        <w:rPr>
          <w:szCs w:val="24"/>
        </w:rPr>
        <w:t xml:space="preserve">This Legislative Instrument makes a consequential amendment to the </w:t>
      </w:r>
      <w:r w:rsidRPr="00054663">
        <w:rPr>
          <w:i/>
          <w:iCs/>
          <w:szCs w:val="24"/>
        </w:rPr>
        <w:t>National Health (Chemotherapy Prescribing) Special Arrangement 2020 (PB 52 of 2020)</w:t>
      </w:r>
      <w:r w:rsidRPr="00054663">
        <w:rPr>
          <w:szCs w:val="24"/>
        </w:rPr>
        <w:t xml:space="preserve"> (the Special Arrangement). This instrument amends the definition of ‘authorised prescriber’ in the Special Arrangement to align with the current definition of the term in the </w:t>
      </w:r>
      <w:r w:rsidRPr="00054663">
        <w:rPr>
          <w:i/>
          <w:iCs/>
          <w:szCs w:val="24"/>
        </w:rPr>
        <w:t>National Health (Listing of Pharmaceutical Benefits) Instrument 2012</w:t>
      </w:r>
      <w:r w:rsidRPr="00054663">
        <w:rPr>
          <w:szCs w:val="24"/>
        </w:rPr>
        <w:t xml:space="preserve"> (Listing Instrument). This is a consequential amendment following amendments </w:t>
      </w:r>
      <w:r w:rsidR="00CB2903" w:rsidRPr="00054663">
        <w:rPr>
          <w:szCs w:val="24"/>
        </w:rPr>
        <w:t xml:space="preserve">to the Listing Instrument </w:t>
      </w:r>
      <w:bookmarkStart w:id="0" w:name="_Hlk85640961"/>
      <w:r w:rsidR="00CB2903" w:rsidRPr="00054663">
        <w:rPr>
          <w:szCs w:val="24"/>
        </w:rPr>
        <w:t xml:space="preserve">made by the </w:t>
      </w:r>
      <w:r w:rsidR="00CB2903" w:rsidRPr="00054663">
        <w:rPr>
          <w:i/>
          <w:iCs/>
          <w:szCs w:val="24"/>
        </w:rPr>
        <w:t>National Health (Listing of Pharmaceutical Benefits) Amendment Instrument 2021 (No. 7)</w:t>
      </w:r>
      <w:bookmarkEnd w:id="0"/>
      <w:r w:rsidRPr="00054663">
        <w:rPr>
          <w:szCs w:val="24"/>
        </w:rPr>
        <w:t>.</w:t>
      </w:r>
    </w:p>
    <w:p w14:paraId="0D654640" w14:textId="77777777" w:rsidR="008F0185" w:rsidRPr="00054663" w:rsidRDefault="008F0185" w:rsidP="003F3AE3">
      <w:pPr>
        <w:jc w:val="both"/>
        <w:rPr>
          <w:szCs w:val="24"/>
        </w:rPr>
      </w:pPr>
    </w:p>
    <w:p w14:paraId="312EB94C" w14:textId="60C5C6DF" w:rsidR="00F046F9" w:rsidRPr="00054663" w:rsidRDefault="00F046F9" w:rsidP="003F3AE3">
      <w:pPr>
        <w:jc w:val="both"/>
        <w:rPr>
          <w:szCs w:val="24"/>
        </w:rPr>
      </w:pPr>
      <w:r w:rsidRPr="00054663">
        <w:rPr>
          <w:szCs w:val="24"/>
        </w:rPr>
        <w:t xml:space="preserve">The </w:t>
      </w:r>
      <w:r w:rsidR="008F0185" w:rsidRPr="00054663">
        <w:rPr>
          <w:szCs w:val="24"/>
        </w:rPr>
        <w:t>Special Arrangement is</w:t>
      </w:r>
      <w:r w:rsidR="00040FC6" w:rsidRPr="00054663">
        <w:rPr>
          <w:szCs w:val="24"/>
        </w:rPr>
        <w:t xml:space="preserve"> </w:t>
      </w:r>
      <w:r w:rsidRPr="00054663">
        <w:rPr>
          <w:szCs w:val="24"/>
        </w:rPr>
        <w:t xml:space="preserve">made under subsection 100(1) of the </w:t>
      </w:r>
      <w:r w:rsidRPr="00054663">
        <w:rPr>
          <w:i/>
          <w:szCs w:val="24"/>
        </w:rPr>
        <w:t>National Health Act 1953</w:t>
      </w:r>
      <w:r w:rsidR="00974B41" w:rsidRPr="00054663">
        <w:rPr>
          <w:iCs/>
          <w:szCs w:val="24"/>
        </w:rPr>
        <w:t xml:space="preserve"> (the Act)</w:t>
      </w:r>
      <w:r w:rsidR="00040FC6" w:rsidRPr="00054663">
        <w:rPr>
          <w:szCs w:val="24"/>
        </w:rPr>
        <w:t>. Its purpose</w:t>
      </w:r>
      <w:r w:rsidRPr="00054663">
        <w:rPr>
          <w:szCs w:val="24"/>
        </w:rPr>
        <w:t xml:space="preserve"> is to make the supply of certain pharmaceutical benefits to patients who </w:t>
      </w:r>
      <w:r w:rsidR="00040FC6" w:rsidRPr="00054663">
        <w:rPr>
          <w:szCs w:val="24"/>
        </w:rPr>
        <w:t xml:space="preserve">are </w:t>
      </w:r>
      <w:r w:rsidR="0049358A" w:rsidRPr="00054663">
        <w:rPr>
          <w:szCs w:val="24"/>
        </w:rPr>
        <w:t xml:space="preserve">also </w:t>
      </w:r>
      <w:r w:rsidR="00040FC6" w:rsidRPr="00054663">
        <w:rPr>
          <w:szCs w:val="24"/>
        </w:rPr>
        <w:t xml:space="preserve">being </w:t>
      </w:r>
      <w:r w:rsidRPr="00054663">
        <w:rPr>
          <w:szCs w:val="24"/>
        </w:rPr>
        <w:t xml:space="preserve">prescribed pharmaceutical benefits for the purposes of chemotherapy </w:t>
      </w:r>
      <w:r w:rsidR="00040FC6" w:rsidRPr="00054663">
        <w:rPr>
          <w:szCs w:val="24"/>
        </w:rPr>
        <w:t>under the</w:t>
      </w:r>
      <w:r w:rsidR="00040FC6" w:rsidRPr="00054663">
        <w:rPr>
          <w:i/>
          <w:szCs w:val="24"/>
        </w:rPr>
        <w:t xml:space="preserve"> National Health (Efficient Funding of Chemotherapy) Special Arrangement 2011</w:t>
      </w:r>
      <w:r w:rsidR="00040FC6" w:rsidRPr="00054663">
        <w:rPr>
          <w:szCs w:val="24"/>
        </w:rPr>
        <w:t xml:space="preserve"> </w:t>
      </w:r>
      <w:r w:rsidRPr="00054663">
        <w:rPr>
          <w:szCs w:val="24"/>
        </w:rPr>
        <w:t xml:space="preserve">more efficient and convenient.  </w:t>
      </w:r>
    </w:p>
    <w:p w14:paraId="7620699C" w14:textId="77777777" w:rsidR="003F3AE3" w:rsidRPr="00054663" w:rsidRDefault="003F3AE3" w:rsidP="003F3AE3">
      <w:pPr>
        <w:jc w:val="both"/>
        <w:rPr>
          <w:szCs w:val="24"/>
        </w:rPr>
      </w:pPr>
    </w:p>
    <w:p w14:paraId="5FA1AAF4" w14:textId="77777777" w:rsidR="00F046F9" w:rsidRPr="00054663" w:rsidRDefault="00F046F9" w:rsidP="003F3AE3">
      <w:pPr>
        <w:rPr>
          <w:b/>
          <w:szCs w:val="24"/>
        </w:rPr>
      </w:pPr>
      <w:r w:rsidRPr="00054663">
        <w:rPr>
          <w:b/>
          <w:szCs w:val="24"/>
        </w:rPr>
        <w:t>Human Rights Implications</w:t>
      </w:r>
    </w:p>
    <w:p w14:paraId="58283EFC" w14:textId="0019DEDE" w:rsidR="00F046F9" w:rsidRPr="00054663" w:rsidRDefault="00F046F9" w:rsidP="003F3AE3">
      <w:pPr>
        <w:rPr>
          <w:szCs w:val="24"/>
        </w:rPr>
      </w:pPr>
      <w:r w:rsidRPr="00054663">
        <w:rPr>
          <w:szCs w:val="24"/>
        </w:rPr>
        <w:t>This Legislative Instrument engages Article</w:t>
      </w:r>
      <w:r w:rsidR="00FA7A2E" w:rsidRPr="00054663">
        <w:rPr>
          <w:szCs w:val="24"/>
        </w:rPr>
        <w:t>s</w:t>
      </w:r>
      <w:r w:rsidRPr="00054663">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health.</w:t>
      </w:r>
    </w:p>
    <w:p w14:paraId="1DFA70C4" w14:textId="77777777" w:rsidR="008F0185" w:rsidRPr="00054663" w:rsidRDefault="008F0185" w:rsidP="003F3AE3">
      <w:pPr>
        <w:jc w:val="both"/>
        <w:rPr>
          <w:szCs w:val="24"/>
        </w:rPr>
      </w:pPr>
    </w:p>
    <w:p w14:paraId="1B053C6A" w14:textId="1D72CDEB" w:rsidR="00F046F9" w:rsidRPr="00054663" w:rsidRDefault="00974B41" w:rsidP="003F3AE3">
      <w:pPr>
        <w:jc w:val="both"/>
        <w:rPr>
          <w:szCs w:val="24"/>
        </w:rPr>
      </w:pPr>
      <w:r w:rsidRPr="00054663">
        <w:rPr>
          <w:szCs w:val="24"/>
        </w:rPr>
        <w:t>This Legislative Instrument</w:t>
      </w:r>
      <w:r w:rsidR="00065DBA" w:rsidRPr="00054663">
        <w:rPr>
          <w:szCs w:val="24"/>
        </w:rPr>
        <w:t xml:space="preserve"> updates a definition in the Special Arrangement. </w:t>
      </w:r>
      <w:r w:rsidR="00F046F9" w:rsidRPr="00054663">
        <w:rPr>
          <w:szCs w:val="24"/>
        </w:rPr>
        <w:t>The</w:t>
      </w:r>
      <w:r w:rsidRPr="00054663">
        <w:rPr>
          <w:szCs w:val="24"/>
        </w:rPr>
        <w:t xml:space="preserve"> Special Arrangement forms part of the</w:t>
      </w:r>
      <w:r w:rsidR="00F046F9" w:rsidRPr="00054663">
        <w:rPr>
          <w:szCs w:val="24"/>
        </w:rPr>
        <w:t xml:space="preserve"> </w:t>
      </w:r>
      <w:r w:rsidR="005A67A3" w:rsidRPr="00054663">
        <w:rPr>
          <w:szCs w:val="24"/>
        </w:rPr>
        <w:t>P</w:t>
      </w:r>
      <w:r w:rsidRPr="00054663">
        <w:rPr>
          <w:szCs w:val="24"/>
        </w:rPr>
        <w:t>harmaceutical Benefits Scheme under the Act,</w:t>
      </w:r>
      <w:r w:rsidR="00F046F9" w:rsidRPr="00054663">
        <w:rPr>
          <w:szCs w:val="24"/>
        </w:rPr>
        <w:t xml:space="preserve"> which assists with the advancement of this human right by providing for subsidised access by patients to essential medicines.</w:t>
      </w:r>
      <w:r w:rsidR="001710D8" w:rsidRPr="00054663">
        <w:rPr>
          <w:szCs w:val="24"/>
        </w:rPr>
        <w:t xml:space="preserve"> </w:t>
      </w:r>
      <w:r w:rsidRPr="00054663">
        <w:rPr>
          <w:szCs w:val="24"/>
        </w:rPr>
        <w:t>The Special Arrangement makes</w:t>
      </w:r>
      <w:r w:rsidR="00847219" w:rsidRPr="00054663">
        <w:rPr>
          <w:szCs w:val="24"/>
        </w:rPr>
        <w:t xml:space="preserve"> </w:t>
      </w:r>
      <w:r w:rsidR="001710D8" w:rsidRPr="00054663">
        <w:rPr>
          <w:szCs w:val="24"/>
        </w:rPr>
        <w:t>the supply of certain pharmaceutical benefits</w:t>
      </w:r>
      <w:r w:rsidR="008315C9" w:rsidRPr="00054663">
        <w:rPr>
          <w:szCs w:val="24"/>
        </w:rPr>
        <w:t xml:space="preserve"> to patients</w:t>
      </w:r>
      <w:r w:rsidR="00847219" w:rsidRPr="00054663">
        <w:rPr>
          <w:szCs w:val="24"/>
        </w:rPr>
        <w:t xml:space="preserve"> </w:t>
      </w:r>
      <w:r w:rsidR="00DF732C" w:rsidRPr="00054663">
        <w:rPr>
          <w:szCs w:val="24"/>
        </w:rPr>
        <w:t xml:space="preserve">receiving </w:t>
      </w:r>
      <w:r w:rsidR="00847219" w:rsidRPr="00054663">
        <w:rPr>
          <w:szCs w:val="24"/>
        </w:rPr>
        <w:t xml:space="preserve">chemotherapy </w:t>
      </w:r>
      <w:r w:rsidR="001710D8" w:rsidRPr="00054663">
        <w:rPr>
          <w:szCs w:val="24"/>
        </w:rPr>
        <w:t>more efficient and</w:t>
      </w:r>
      <w:r w:rsidR="00252CF8" w:rsidRPr="00054663">
        <w:rPr>
          <w:szCs w:val="24"/>
        </w:rPr>
        <w:t xml:space="preserve"> </w:t>
      </w:r>
      <w:proofErr w:type="gramStart"/>
      <w:r w:rsidR="00252CF8" w:rsidRPr="00054663">
        <w:rPr>
          <w:szCs w:val="24"/>
        </w:rPr>
        <w:t>convenient, and</w:t>
      </w:r>
      <w:proofErr w:type="gramEnd"/>
      <w:r w:rsidR="00252CF8" w:rsidRPr="00054663">
        <w:rPr>
          <w:szCs w:val="24"/>
        </w:rPr>
        <w:t xml:space="preserve"> reduces contact with vulnerable patients.</w:t>
      </w:r>
    </w:p>
    <w:p w14:paraId="32EB7371" w14:textId="77777777" w:rsidR="00F046F9" w:rsidRPr="00054663" w:rsidRDefault="00F046F9" w:rsidP="003F3AE3">
      <w:pPr>
        <w:rPr>
          <w:b/>
          <w:szCs w:val="24"/>
        </w:rPr>
      </w:pPr>
    </w:p>
    <w:p w14:paraId="0DB89417" w14:textId="77777777" w:rsidR="00F046F9" w:rsidRPr="00054663" w:rsidRDefault="00F046F9" w:rsidP="003F3AE3">
      <w:pPr>
        <w:rPr>
          <w:b/>
          <w:szCs w:val="24"/>
        </w:rPr>
      </w:pPr>
      <w:r w:rsidRPr="00054663">
        <w:rPr>
          <w:b/>
          <w:szCs w:val="24"/>
        </w:rPr>
        <w:t>Conclusion</w:t>
      </w:r>
    </w:p>
    <w:p w14:paraId="7D15E841" w14:textId="58526857" w:rsidR="00F046F9" w:rsidRPr="00054663" w:rsidRDefault="00F046F9" w:rsidP="008F0185">
      <w:pPr>
        <w:jc w:val="both"/>
        <w:rPr>
          <w:szCs w:val="24"/>
        </w:rPr>
      </w:pPr>
      <w:r w:rsidRPr="00054663">
        <w:rPr>
          <w:szCs w:val="24"/>
        </w:rPr>
        <w:t xml:space="preserve">This Legislative Instrument is compatible with human rights because it </w:t>
      </w:r>
      <w:r w:rsidR="00974B41" w:rsidRPr="00054663">
        <w:rPr>
          <w:szCs w:val="24"/>
        </w:rPr>
        <w:t xml:space="preserve">promotes </w:t>
      </w:r>
      <w:r w:rsidRPr="00054663">
        <w:rPr>
          <w:szCs w:val="24"/>
        </w:rPr>
        <w:t>the protection of human rights.</w:t>
      </w:r>
    </w:p>
    <w:p w14:paraId="4C7C04C4" w14:textId="77777777" w:rsidR="00F046F9" w:rsidRPr="00054663" w:rsidRDefault="00F046F9" w:rsidP="00F046F9">
      <w:pPr>
        <w:jc w:val="center"/>
        <w:rPr>
          <w:b/>
          <w:szCs w:val="24"/>
        </w:rPr>
      </w:pPr>
    </w:p>
    <w:p w14:paraId="4CCFB67C" w14:textId="77777777" w:rsidR="00F046F9" w:rsidRPr="00054663" w:rsidRDefault="00F046F9" w:rsidP="00F046F9">
      <w:pPr>
        <w:jc w:val="center"/>
        <w:rPr>
          <w:b/>
          <w:szCs w:val="24"/>
        </w:rPr>
      </w:pPr>
    </w:p>
    <w:p w14:paraId="5F82C6AD" w14:textId="43914B56" w:rsidR="00F046F9" w:rsidRPr="00054663" w:rsidRDefault="00745312" w:rsidP="00F046F9">
      <w:pPr>
        <w:spacing w:before="240"/>
        <w:jc w:val="center"/>
        <w:rPr>
          <w:b/>
          <w:szCs w:val="24"/>
        </w:rPr>
      </w:pPr>
      <w:r w:rsidRPr="00054663">
        <w:rPr>
          <w:b/>
          <w:szCs w:val="24"/>
        </w:rPr>
        <w:t xml:space="preserve">Adriana </w:t>
      </w:r>
      <w:proofErr w:type="spellStart"/>
      <w:r w:rsidRPr="00054663">
        <w:rPr>
          <w:b/>
          <w:szCs w:val="24"/>
        </w:rPr>
        <w:t>Platona</w:t>
      </w:r>
      <w:proofErr w:type="spellEnd"/>
    </w:p>
    <w:p w14:paraId="370CC745" w14:textId="73F92A1A" w:rsidR="00F046F9" w:rsidRPr="00054663" w:rsidRDefault="00F046F9" w:rsidP="00F046F9">
      <w:pPr>
        <w:jc w:val="center"/>
        <w:rPr>
          <w:b/>
          <w:szCs w:val="24"/>
        </w:rPr>
      </w:pPr>
      <w:r w:rsidRPr="00054663">
        <w:rPr>
          <w:b/>
          <w:szCs w:val="24"/>
        </w:rPr>
        <w:t>First Assistant Secretary</w:t>
      </w:r>
    </w:p>
    <w:p w14:paraId="0045758A" w14:textId="77777777" w:rsidR="00F046F9" w:rsidRPr="00054663" w:rsidRDefault="00F046F9" w:rsidP="00F046F9">
      <w:pPr>
        <w:jc w:val="center"/>
        <w:rPr>
          <w:b/>
          <w:szCs w:val="24"/>
        </w:rPr>
      </w:pPr>
      <w:r w:rsidRPr="00054663">
        <w:rPr>
          <w:b/>
          <w:szCs w:val="24"/>
        </w:rPr>
        <w:t>Technology Assessment and Access Division</w:t>
      </w:r>
    </w:p>
    <w:p w14:paraId="2F1A38A8" w14:textId="7D8F1A67" w:rsidR="00445A6D" w:rsidRPr="00A00ACC" w:rsidRDefault="00F046F9" w:rsidP="00F046F9">
      <w:pPr>
        <w:jc w:val="center"/>
        <w:rPr>
          <w:b/>
          <w:szCs w:val="24"/>
        </w:rPr>
      </w:pPr>
      <w:r w:rsidRPr="00054663">
        <w:rPr>
          <w:b/>
          <w:szCs w:val="24"/>
        </w:rPr>
        <w:t>Department of Health</w:t>
      </w:r>
    </w:p>
    <w:sectPr w:rsidR="00445A6D" w:rsidRPr="00A00ACC"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8049E" w14:textId="77777777" w:rsidR="000F1314" w:rsidRDefault="000F1314">
      <w:r>
        <w:separator/>
      </w:r>
    </w:p>
  </w:endnote>
  <w:endnote w:type="continuationSeparator" w:id="0">
    <w:p w14:paraId="7F0D06A8" w14:textId="77777777" w:rsidR="000F1314" w:rsidRDefault="000F1314">
      <w:r>
        <w:continuationSeparator/>
      </w:r>
    </w:p>
  </w:endnote>
  <w:endnote w:type="continuationNotice" w:id="1">
    <w:p w14:paraId="795E5495" w14:textId="77777777" w:rsidR="000F1314" w:rsidRDefault="000F1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0575706"/>
      <w:docPartObj>
        <w:docPartGallery w:val="Page Numbers (Bottom of Page)"/>
        <w:docPartUnique/>
      </w:docPartObj>
    </w:sdtPr>
    <w:sdtEndPr>
      <w:rPr>
        <w:noProof/>
      </w:rPr>
    </w:sdtEndPr>
    <w:sdtContent>
      <w:p w14:paraId="77FB6F95" w14:textId="4A59CE39" w:rsidR="00040FC6" w:rsidRDefault="00040FC6">
        <w:pPr>
          <w:pStyle w:val="Footer"/>
          <w:jc w:val="center"/>
        </w:pPr>
        <w:r>
          <w:fldChar w:fldCharType="begin"/>
        </w:r>
        <w:r>
          <w:instrText xml:space="preserve"> PAGE   \* MERGEFORMAT </w:instrText>
        </w:r>
        <w:r>
          <w:fldChar w:fldCharType="separate"/>
        </w:r>
        <w:r w:rsidR="0055077A">
          <w:rPr>
            <w:noProof/>
          </w:rPr>
          <w:t>1</w:t>
        </w:r>
        <w:r>
          <w:rPr>
            <w:noProof/>
          </w:rPr>
          <w:fldChar w:fldCharType="end"/>
        </w:r>
      </w:p>
    </w:sdtContent>
  </w:sdt>
  <w:p w14:paraId="595C04EA" w14:textId="77777777" w:rsidR="00040FC6" w:rsidRDefault="0004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730D0" w14:textId="77777777" w:rsidR="000F1314" w:rsidRDefault="000F1314">
      <w:r>
        <w:separator/>
      </w:r>
    </w:p>
  </w:footnote>
  <w:footnote w:type="continuationSeparator" w:id="0">
    <w:p w14:paraId="4343F2B7" w14:textId="77777777" w:rsidR="000F1314" w:rsidRDefault="000F1314">
      <w:r>
        <w:continuationSeparator/>
      </w:r>
    </w:p>
  </w:footnote>
  <w:footnote w:type="continuationNotice" w:id="1">
    <w:p w14:paraId="7D4F325E" w14:textId="77777777" w:rsidR="000F1314" w:rsidRDefault="000F1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38AD" w14:textId="77777777" w:rsidR="00040FC6" w:rsidRDefault="00040FC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040FC6" w:rsidRDefault="0004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7415" w14:textId="4F862B62" w:rsidR="00040FC6" w:rsidRDefault="00040FC6">
    <w:pPr>
      <w:pStyle w:val="Header"/>
      <w:jc w:val="center"/>
    </w:pPr>
  </w:p>
  <w:p w14:paraId="2F1A38B0" w14:textId="77777777" w:rsidR="00040FC6" w:rsidRDefault="00040FC6"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38B1" w14:textId="77777777" w:rsidR="00040FC6" w:rsidRDefault="00040FC6">
    <w:pPr>
      <w:pStyle w:val="Header"/>
      <w:jc w:val="center"/>
    </w:pPr>
  </w:p>
  <w:p w14:paraId="2F1A38B2" w14:textId="77777777" w:rsidR="00040FC6" w:rsidRDefault="0004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0828"/>
    <w:multiLevelType w:val="hybridMultilevel"/>
    <w:tmpl w:val="3026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D2AC7"/>
    <w:multiLevelType w:val="hybridMultilevel"/>
    <w:tmpl w:val="7D1E5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D3F77"/>
    <w:multiLevelType w:val="hybridMultilevel"/>
    <w:tmpl w:val="68A85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896401"/>
    <w:multiLevelType w:val="hybridMultilevel"/>
    <w:tmpl w:val="74D8E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054EE1"/>
    <w:multiLevelType w:val="hybridMultilevel"/>
    <w:tmpl w:val="81ECA09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85456CC"/>
    <w:multiLevelType w:val="hybridMultilevel"/>
    <w:tmpl w:val="510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FB4D70"/>
    <w:multiLevelType w:val="hybridMultilevel"/>
    <w:tmpl w:val="4106FB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A21708"/>
    <w:multiLevelType w:val="hybridMultilevel"/>
    <w:tmpl w:val="F28E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A00D36"/>
    <w:multiLevelType w:val="hybridMultilevel"/>
    <w:tmpl w:val="7DC6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3" w15:restartNumberingAfterBreak="0">
    <w:nsid w:val="43957C64"/>
    <w:multiLevelType w:val="hybridMultilevel"/>
    <w:tmpl w:val="4CE20DDA"/>
    <w:lvl w:ilvl="0" w:tplc="58D6864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83E36"/>
    <w:multiLevelType w:val="hybridMultilevel"/>
    <w:tmpl w:val="D2BE4E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1264E7"/>
    <w:multiLevelType w:val="hybridMultilevel"/>
    <w:tmpl w:val="672A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B5662D"/>
    <w:multiLevelType w:val="hybridMultilevel"/>
    <w:tmpl w:val="4106FB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12452"/>
    <w:multiLevelType w:val="hybridMultilevel"/>
    <w:tmpl w:val="1276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637AFD"/>
    <w:multiLevelType w:val="hybridMultilevel"/>
    <w:tmpl w:val="2FD0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1C2C36"/>
    <w:multiLevelType w:val="hybridMultilevel"/>
    <w:tmpl w:val="B0C29D7E"/>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E1D5046"/>
    <w:multiLevelType w:val="hybridMultilevel"/>
    <w:tmpl w:val="BD26CA08"/>
    <w:lvl w:ilvl="0" w:tplc="58D6864A">
      <w:numFmt w:val="bullet"/>
      <w:lvlText w:val="·"/>
      <w:lvlJc w:val="left"/>
      <w:pPr>
        <w:ind w:left="1335" w:hanging="615"/>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2D5A04"/>
    <w:multiLevelType w:val="hybridMultilevel"/>
    <w:tmpl w:val="05F60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ABB654A"/>
    <w:multiLevelType w:val="hybridMultilevel"/>
    <w:tmpl w:val="34CE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54A6844"/>
    <w:multiLevelType w:val="hybridMultilevel"/>
    <w:tmpl w:val="E0ACBFDA"/>
    <w:lvl w:ilvl="0" w:tplc="AE0EC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DB2C82"/>
    <w:multiLevelType w:val="hybridMultilevel"/>
    <w:tmpl w:val="55F0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036FB1"/>
    <w:multiLevelType w:val="hybridMultilevel"/>
    <w:tmpl w:val="3ABE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314CD8"/>
    <w:multiLevelType w:val="hybridMultilevel"/>
    <w:tmpl w:val="68A85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8"/>
  </w:num>
  <w:num w:numId="3">
    <w:abstractNumId w:val="16"/>
  </w:num>
  <w:num w:numId="4">
    <w:abstractNumId w:val="20"/>
  </w:num>
  <w:num w:numId="5">
    <w:abstractNumId w:val="10"/>
  </w:num>
  <w:num w:numId="6">
    <w:abstractNumId w:val="27"/>
  </w:num>
  <w:num w:numId="7">
    <w:abstractNumId w:val="8"/>
  </w:num>
  <w:num w:numId="8">
    <w:abstractNumId w:val="24"/>
  </w:num>
  <w:num w:numId="9">
    <w:abstractNumId w:val="29"/>
  </w:num>
  <w:num w:numId="10">
    <w:abstractNumId w:val="31"/>
  </w:num>
  <w:num w:numId="11">
    <w:abstractNumId w:val="9"/>
  </w:num>
  <w:num w:numId="12">
    <w:abstractNumId w:val="30"/>
  </w:num>
  <w:num w:numId="13">
    <w:abstractNumId w:val="14"/>
  </w:num>
  <w:num w:numId="14">
    <w:abstractNumId w:val="13"/>
  </w:num>
  <w:num w:numId="15">
    <w:abstractNumId w:val="22"/>
  </w:num>
  <w:num w:numId="16">
    <w:abstractNumId w:val="26"/>
  </w:num>
  <w:num w:numId="17">
    <w:abstractNumId w:val="0"/>
  </w:num>
  <w:num w:numId="18">
    <w:abstractNumId w:val="33"/>
  </w:num>
  <w:num w:numId="19">
    <w:abstractNumId w:val="5"/>
  </w:num>
  <w:num w:numId="20">
    <w:abstractNumId w:val="11"/>
  </w:num>
  <w:num w:numId="21">
    <w:abstractNumId w:val="23"/>
  </w:num>
  <w:num w:numId="22">
    <w:abstractNumId w:val="18"/>
  </w:num>
  <w:num w:numId="23">
    <w:abstractNumId w:val="15"/>
  </w:num>
  <w:num w:numId="24">
    <w:abstractNumId w:val="32"/>
  </w:num>
  <w:num w:numId="25">
    <w:abstractNumId w:val="17"/>
  </w:num>
  <w:num w:numId="26">
    <w:abstractNumId w:val="19"/>
  </w:num>
  <w:num w:numId="27">
    <w:abstractNumId w:val="6"/>
  </w:num>
  <w:num w:numId="28">
    <w:abstractNumId w:val="12"/>
  </w:num>
  <w:num w:numId="29">
    <w:abstractNumId w:val="4"/>
  </w:num>
  <w:num w:numId="30">
    <w:abstractNumId w:val="21"/>
  </w:num>
  <w:num w:numId="31">
    <w:abstractNumId w:val="1"/>
  </w:num>
  <w:num w:numId="32">
    <w:abstractNumId w:val="25"/>
  </w:num>
  <w:num w:numId="33">
    <w:abstractNumId w:val="34"/>
  </w:num>
  <w:num w:numId="34">
    <w:abstractNumId w:val="2"/>
  </w:num>
  <w:num w:numId="3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DEE"/>
    <w:rsid w:val="00001A18"/>
    <w:rsid w:val="000034EC"/>
    <w:rsid w:val="00004E44"/>
    <w:rsid w:val="0000546D"/>
    <w:rsid w:val="00005906"/>
    <w:rsid w:val="00005F93"/>
    <w:rsid w:val="000060CE"/>
    <w:rsid w:val="00006526"/>
    <w:rsid w:val="000066D0"/>
    <w:rsid w:val="000074CB"/>
    <w:rsid w:val="00010395"/>
    <w:rsid w:val="000118AD"/>
    <w:rsid w:val="00014B38"/>
    <w:rsid w:val="000151FF"/>
    <w:rsid w:val="00017B9A"/>
    <w:rsid w:val="000201DC"/>
    <w:rsid w:val="00020512"/>
    <w:rsid w:val="00020D83"/>
    <w:rsid w:val="00021BD3"/>
    <w:rsid w:val="00022FDD"/>
    <w:rsid w:val="000237F0"/>
    <w:rsid w:val="00025F16"/>
    <w:rsid w:val="000269EF"/>
    <w:rsid w:val="00026DA9"/>
    <w:rsid w:val="0002704E"/>
    <w:rsid w:val="0002786C"/>
    <w:rsid w:val="00031201"/>
    <w:rsid w:val="00031FA9"/>
    <w:rsid w:val="000325D0"/>
    <w:rsid w:val="000330A5"/>
    <w:rsid w:val="00033818"/>
    <w:rsid w:val="00033F16"/>
    <w:rsid w:val="00037A1D"/>
    <w:rsid w:val="000407C2"/>
    <w:rsid w:val="00040FC6"/>
    <w:rsid w:val="0004154D"/>
    <w:rsid w:val="000419E1"/>
    <w:rsid w:val="00041E67"/>
    <w:rsid w:val="0004236F"/>
    <w:rsid w:val="000433EE"/>
    <w:rsid w:val="00044A2A"/>
    <w:rsid w:val="00046206"/>
    <w:rsid w:val="000462E0"/>
    <w:rsid w:val="00047A15"/>
    <w:rsid w:val="000509BA"/>
    <w:rsid w:val="00051421"/>
    <w:rsid w:val="00052061"/>
    <w:rsid w:val="0005224B"/>
    <w:rsid w:val="00052794"/>
    <w:rsid w:val="000529AB"/>
    <w:rsid w:val="0005322F"/>
    <w:rsid w:val="0005445A"/>
    <w:rsid w:val="00054663"/>
    <w:rsid w:val="00054882"/>
    <w:rsid w:val="00054C12"/>
    <w:rsid w:val="0005533C"/>
    <w:rsid w:val="00056406"/>
    <w:rsid w:val="00060E00"/>
    <w:rsid w:val="00060EAF"/>
    <w:rsid w:val="000617C6"/>
    <w:rsid w:val="00062A7D"/>
    <w:rsid w:val="000631E4"/>
    <w:rsid w:val="00063639"/>
    <w:rsid w:val="000643E5"/>
    <w:rsid w:val="00064BA4"/>
    <w:rsid w:val="00065DBA"/>
    <w:rsid w:val="000665BC"/>
    <w:rsid w:val="000666F0"/>
    <w:rsid w:val="00070895"/>
    <w:rsid w:val="000710DD"/>
    <w:rsid w:val="00071C6A"/>
    <w:rsid w:val="000727E0"/>
    <w:rsid w:val="00073B43"/>
    <w:rsid w:val="0007640A"/>
    <w:rsid w:val="00076837"/>
    <w:rsid w:val="00077D68"/>
    <w:rsid w:val="00080E28"/>
    <w:rsid w:val="000856F3"/>
    <w:rsid w:val="000858F8"/>
    <w:rsid w:val="000875AE"/>
    <w:rsid w:val="000901D4"/>
    <w:rsid w:val="00090202"/>
    <w:rsid w:val="000902EB"/>
    <w:rsid w:val="00092BC8"/>
    <w:rsid w:val="00093E83"/>
    <w:rsid w:val="000945D2"/>
    <w:rsid w:val="000962CE"/>
    <w:rsid w:val="000969EF"/>
    <w:rsid w:val="000A008B"/>
    <w:rsid w:val="000A11A7"/>
    <w:rsid w:val="000A1F07"/>
    <w:rsid w:val="000A31F2"/>
    <w:rsid w:val="000A45BE"/>
    <w:rsid w:val="000A4ADA"/>
    <w:rsid w:val="000A53FB"/>
    <w:rsid w:val="000A75F7"/>
    <w:rsid w:val="000B0ED6"/>
    <w:rsid w:val="000B1523"/>
    <w:rsid w:val="000B20B4"/>
    <w:rsid w:val="000B3452"/>
    <w:rsid w:val="000B450B"/>
    <w:rsid w:val="000B4F9C"/>
    <w:rsid w:val="000B50B8"/>
    <w:rsid w:val="000B53E7"/>
    <w:rsid w:val="000B6BB0"/>
    <w:rsid w:val="000B6E79"/>
    <w:rsid w:val="000B721F"/>
    <w:rsid w:val="000C0C37"/>
    <w:rsid w:val="000C3EDB"/>
    <w:rsid w:val="000C47AF"/>
    <w:rsid w:val="000C548C"/>
    <w:rsid w:val="000C587F"/>
    <w:rsid w:val="000C6530"/>
    <w:rsid w:val="000C6797"/>
    <w:rsid w:val="000C6FF8"/>
    <w:rsid w:val="000D0827"/>
    <w:rsid w:val="000D39A2"/>
    <w:rsid w:val="000D40C1"/>
    <w:rsid w:val="000D48B1"/>
    <w:rsid w:val="000D4BEF"/>
    <w:rsid w:val="000D6400"/>
    <w:rsid w:val="000D7803"/>
    <w:rsid w:val="000D7A7C"/>
    <w:rsid w:val="000D7AE8"/>
    <w:rsid w:val="000E1410"/>
    <w:rsid w:val="000E1ACD"/>
    <w:rsid w:val="000E2291"/>
    <w:rsid w:val="000E22EB"/>
    <w:rsid w:val="000E34EF"/>
    <w:rsid w:val="000E505E"/>
    <w:rsid w:val="000E62B2"/>
    <w:rsid w:val="000E6702"/>
    <w:rsid w:val="000F1314"/>
    <w:rsid w:val="000F1714"/>
    <w:rsid w:val="000F249E"/>
    <w:rsid w:val="000F25DC"/>
    <w:rsid w:val="000F2CF6"/>
    <w:rsid w:val="000F3D69"/>
    <w:rsid w:val="000F5054"/>
    <w:rsid w:val="000F5E76"/>
    <w:rsid w:val="000F7206"/>
    <w:rsid w:val="000F734C"/>
    <w:rsid w:val="00100B79"/>
    <w:rsid w:val="00101A95"/>
    <w:rsid w:val="00101D91"/>
    <w:rsid w:val="00102BB3"/>
    <w:rsid w:val="0010312E"/>
    <w:rsid w:val="00103F18"/>
    <w:rsid w:val="001043DD"/>
    <w:rsid w:val="001073E2"/>
    <w:rsid w:val="00107404"/>
    <w:rsid w:val="00107FBC"/>
    <w:rsid w:val="001143C3"/>
    <w:rsid w:val="00115FF8"/>
    <w:rsid w:val="001179C5"/>
    <w:rsid w:val="00120125"/>
    <w:rsid w:val="001235A6"/>
    <w:rsid w:val="001239BE"/>
    <w:rsid w:val="00124440"/>
    <w:rsid w:val="0012464A"/>
    <w:rsid w:val="00125DDD"/>
    <w:rsid w:val="00127703"/>
    <w:rsid w:val="001300C4"/>
    <w:rsid w:val="0013024A"/>
    <w:rsid w:val="00130653"/>
    <w:rsid w:val="001309B4"/>
    <w:rsid w:val="00132930"/>
    <w:rsid w:val="00132DD2"/>
    <w:rsid w:val="001339D0"/>
    <w:rsid w:val="001339D5"/>
    <w:rsid w:val="00134A81"/>
    <w:rsid w:val="00134B27"/>
    <w:rsid w:val="00137B72"/>
    <w:rsid w:val="00140901"/>
    <w:rsid w:val="00141DCF"/>
    <w:rsid w:val="00141E8C"/>
    <w:rsid w:val="00142619"/>
    <w:rsid w:val="00142C17"/>
    <w:rsid w:val="00143E0F"/>
    <w:rsid w:val="00144BB7"/>
    <w:rsid w:val="0014594B"/>
    <w:rsid w:val="00145F61"/>
    <w:rsid w:val="001471FB"/>
    <w:rsid w:val="0014793E"/>
    <w:rsid w:val="00151565"/>
    <w:rsid w:val="00151812"/>
    <w:rsid w:val="00154DC5"/>
    <w:rsid w:val="00154FC4"/>
    <w:rsid w:val="0015521F"/>
    <w:rsid w:val="001561B8"/>
    <w:rsid w:val="00156D7C"/>
    <w:rsid w:val="0015782F"/>
    <w:rsid w:val="00160A4E"/>
    <w:rsid w:val="00161152"/>
    <w:rsid w:val="001619C7"/>
    <w:rsid w:val="0016200A"/>
    <w:rsid w:val="001623E2"/>
    <w:rsid w:val="00162C3E"/>
    <w:rsid w:val="001641C0"/>
    <w:rsid w:val="001664F5"/>
    <w:rsid w:val="0016690A"/>
    <w:rsid w:val="00167999"/>
    <w:rsid w:val="00170785"/>
    <w:rsid w:val="001710D8"/>
    <w:rsid w:val="00171693"/>
    <w:rsid w:val="0017187F"/>
    <w:rsid w:val="0017258F"/>
    <w:rsid w:val="001753EC"/>
    <w:rsid w:val="001755E9"/>
    <w:rsid w:val="001759C3"/>
    <w:rsid w:val="00175D33"/>
    <w:rsid w:val="001770D9"/>
    <w:rsid w:val="0018012F"/>
    <w:rsid w:val="00181BCF"/>
    <w:rsid w:val="00182B1A"/>
    <w:rsid w:val="00182CC0"/>
    <w:rsid w:val="0018451D"/>
    <w:rsid w:val="00184F74"/>
    <w:rsid w:val="00185238"/>
    <w:rsid w:val="001867EA"/>
    <w:rsid w:val="0018711C"/>
    <w:rsid w:val="00187C1B"/>
    <w:rsid w:val="00190B6A"/>
    <w:rsid w:val="001912E8"/>
    <w:rsid w:val="0019289B"/>
    <w:rsid w:val="0019464A"/>
    <w:rsid w:val="0019475A"/>
    <w:rsid w:val="001958DA"/>
    <w:rsid w:val="00195A6A"/>
    <w:rsid w:val="00197183"/>
    <w:rsid w:val="001978CE"/>
    <w:rsid w:val="00197F34"/>
    <w:rsid w:val="001A0CB8"/>
    <w:rsid w:val="001A300C"/>
    <w:rsid w:val="001A4BE2"/>
    <w:rsid w:val="001A56BD"/>
    <w:rsid w:val="001A61D8"/>
    <w:rsid w:val="001A7440"/>
    <w:rsid w:val="001B1804"/>
    <w:rsid w:val="001B1FC7"/>
    <w:rsid w:val="001B4356"/>
    <w:rsid w:val="001B5232"/>
    <w:rsid w:val="001B5D92"/>
    <w:rsid w:val="001B73BA"/>
    <w:rsid w:val="001C03B3"/>
    <w:rsid w:val="001C2338"/>
    <w:rsid w:val="001C3A1C"/>
    <w:rsid w:val="001C3C64"/>
    <w:rsid w:val="001C6713"/>
    <w:rsid w:val="001C7677"/>
    <w:rsid w:val="001C78CA"/>
    <w:rsid w:val="001C7E32"/>
    <w:rsid w:val="001D0011"/>
    <w:rsid w:val="001D028D"/>
    <w:rsid w:val="001D1E6B"/>
    <w:rsid w:val="001D2199"/>
    <w:rsid w:val="001D32CB"/>
    <w:rsid w:val="001D5397"/>
    <w:rsid w:val="001D778A"/>
    <w:rsid w:val="001D7D62"/>
    <w:rsid w:val="001E1942"/>
    <w:rsid w:val="001E302E"/>
    <w:rsid w:val="001E3B02"/>
    <w:rsid w:val="001E4DAF"/>
    <w:rsid w:val="001E5140"/>
    <w:rsid w:val="001E5383"/>
    <w:rsid w:val="001E5BB1"/>
    <w:rsid w:val="001E5BD6"/>
    <w:rsid w:val="001E5DE7"/>
    <w:rsid w:val="001E6372"/>
    <w:rsid w:val="001E7292"/>
    <w:rsid w:val="001E7363"/>
    <w:rsid w:val="001E7C25"/>
    <w:rsid w:val="001F09E4"/>
    <w:rsid w:val="001F0ECC"/>
    <w:rsid w:val="001F1809"/>
    <w:rsid w:val="001F2244"/>
    <w:rsid w:val="001F3947"/>
    <w:rsid w:val="001F508A"/>
    <w:rsid w:val="001F5286"/>
    <w:rsid w:val="001F6C88"/>
    <w:rsid w:val="00200766"/>
    <w:rsid w:val="002019AA"/>
    <w:rsid w:val="00202B59"/>
    <w:rsid w:val="00203952"/>
    <w:rsid w:val="00203EFA"/>
    <w:rsid w:val="002041FD"/>
    <w:rsid w:val="00204255"/>
    <w:rsid w:val="0020694C"/>
    <w:rsid w:val="00210419"/>
    <w:rsid w:val="00210C1C"/>
    <w:rsid w:val="00211009"/>
    <w:rsid w:val="00211327"/>
    <w:rsid w:val="002122D4"/>
    <w:rsid w:val="00212EC2"/>
    <w:rsid w:val="00213177"/>
    <w:rsid w:val="00213E3C"/>
    <w:rsid w:val="00214C00"/>
    <w:rsid w:val="0021501B"/>
    <w:rsid w:val="00215451"/>
    <w:rsid w:val="00217EBF"/>
    <w:rsid w:val="00217F27"/>
    <w:rsid w:val="0022126E"/>
    <w:rsid w:val="00221C4B"/>
    <w:rsid w:val="00222524"/>
    <w:rsid w:val="00222AB8"/>
    <w:rsid w:val="00222BF3"/>
    <w:rsid w:val="00223F48"/>
    <w:rsid w:val="002246FB"/>
    <w:rsid w:val="00224F0A"/>
    <w:rsid w:val="00227B5D"/>
    <w:rsid w:val="002303FE"/>
    <w:rsid w:val="00230DF3"/>
    <w:rsid w:val="00232082"/>
    <w:rsid w:val="00232119"/>
    <w:rsid w:val="002326AF"/>
    <w:rsid w:val="00234312"/>
    <w:rsid w:val="00234BDC"/>
    <w:rsid w:val="002378E5"/>
    <w:rsid w:val="00241718"/>
    <w:rsid w:val="00241E0B"/>
    <w:rsid w:val="00242079"/>
    <w:rsid w:val="00242832"/>
    <w:rsid w:val="002444E8"/>
    <w:rsid w:val="0024463B"/>
    <w:rsid w:val="00245731"/>
    <w:rsid w:val="00245737"/>
    <w:rsid w:val="00245B7B"/>
    <w:rsid w:val="00246670"/>
    <w:rsid w:val="00250061"/>
    <w:rsid w:val="00250642"/>
    <w:rsid w:val="00251F50"/>
    <w:rsid w:val="00252614"/>
    <w:rsid w:val="0025279E"/>
    <w:rsid w:val="00252CF8"/>
    <w:rsid w:val="00253417"/>
    <w:rsid w:val="00253C7D"/>
    <w:rsid w:val="00253CE5"/>
    <w:rsid w:val="00253E30"/>
    <w:rsid w:val="00254E64"/>
    <w:rsid w:val="00256316"/>
    <w:rsid w:val="002626B1"/>
    <w:rsid w:val="00263279"/>
    <w:rsid w:val="0026348A"/>
    <w:rsid w:val="002643D8"/>
    <w:rsid w:val="002643FC"/>
    <w:rsid w:val="0026457B"/>
    <w:rsid w:val="00264650"/>
    <w:rsid w:val="00264940"/>
    <w:rsid w:val="00264972"/>
    <w:rsid w:val="0026727D"/>
    <w:rsid w:val="002705B8"/>
    <w:rsid w:val="002706E4"/>
    <w:rsid w:val="00271E50"/>
    <w:rsid w:val="002722C3"/>
    <w:rsid w:val="0027471B"/>
    <w:rsid w:val="00274AF7"/>
    <w:rsid w:val="0027552B"/>
    <w:rsid w:val="00275B7A"/>
    <w:rsid w:val="0027610D"/>
    <w:rsid w:val="00283919"/>
    <w:rsid w:val="00284013"/>
    <w:rsid w:val="00285548"/>
    <w:rsid w:val="00287127"/>
    <w:rsid w:val="00287B08"/>
    <w:rsid w:val="00292DB5"/>
    <w:rsid w:val="00293770"/>
    <w:rsid w:val="00294F22"/>
    <w:rsid w:val="002951EE"/>
    <w:rsid w:val="0029643F"/>
    <w:rsid w:val="002A122A"/>
    <w:rsid w:val="002A3809"/>
    <w:rsid w:val="002A39F4"/>
    <w:rsid w:val="002A56D1"/>
    <w:rsid w:val="002A6B78"/>
    <w:rsid w:val="002A6CF1"/>
    <w:rsid w:val="002A7D20"/>
    <w:rsid w:val="002B2E14"/>
    <w:rsid w:val="002B2E78"/>
    <w:rsid w:val="002B3258"/>
    <w:rsid w:val="002B3DD6"/>
    <w:rsid w:val="002B4117"/>
    <w:rsid w:val="002B49DE"/>
    <w:rsid w:val="002B53D3"/>
    <w:rsid w:val="002B5A06"/>
    <w:rsid w:val="002B5A16"/>
    <w:rsid w:val="002B601E"/>
    <w:rsid w:val="002B6E0D"/>
    <w:rsid w:val="002B71C3"/>
    <w:rsid w:val="002C03AD"/>
    <w:rsid w:val="002C2167"/>
    <w:rsid w:val="002C5DCD"/>
    <w:rsid w:val="002C7373"/>
    <w:rsid w:val="002C7B11"/>
    <w:rsid w:val="002C7E64"/>
    <w:rsid w:val="002D05C2"/>
    <w:rsid w:val="002D2707"/>
    <w:rsid w:val="002D2A4E"/>
    <w:rsid w:val="002D31E9"/>
    <w:rsid w:val="002D3AD5"/>
    <w:rsid w:val="002D3C09"/>
    <w:rsid w:val="002D4D03"/>
    <w:rsid w:val="002D5C6E"/>
    <w:rsid w:val="002D6A3B"/>
    <w:rsid w:val="002D705A"/>
    <w:rsid w:val="002E17F1"/>
    <w:rsid w:val="002E1FF7"/>
    <w:rsid w:val="002E216E"/>
    <w:rsid w:val="002E3493"/>
    <w:rsid w:val="002E3A31"/>
    <w:rsid w:val="002E4139"/>
    <w:rsid w:val="002F0434"/>
    <w:rsid w:val="002F0882"/>
    <w:rsid w:val="002F126D"/>
    <w:rsid w:val="002F24EC"/>
    <w:rsid w:val="002F2D42"/>
    <w:rsid w:val="002F2F87"/>
    <w:rsid w:val="002F449C"/>
    <w:rsid w:val="002F5FB9"/>
    <w:rsid w:val="002F6EFD"/>
    <w:rsid w:val="002F72F7"/>
    <w:rsid w:val="002F734F"/>
    <w:rsid w:val="003003F3"/>
    <w:rsid w:val="0030241E"/>
    <w:rsid w:val="0030441C"/>
    <w:rsid w:val="003051C1"/>
    <w:rsid w:val="003075FA"/>
    <w:rsid w:val="00310341"/>
    <w:rsid w:val="0031124D"/>
    <w:rsid w:val="00311871"/>
    <w:rsid w:val="003120FB"/>
    <w:rsid w:val="00312DCE"/>
    <w:rsid w:val="00313D02"/>
    <w:rsid w:val="00314D09"/>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7A6F"/>
    <w:rsid w:val="00337F70"/>
    <w:rsid w:val="0034064C"/>
    <w:rsid w:val="00343500"/>
    <w:rsid w:val="00347DB3"/>
    <w:rsid w:val="003502D6"/>
    <w:rsid w:val="003503FC"/>
    <w:rsid w:val="00350431"/>
    <w:rsid w:val="0035214B"/>
    <w:rsid w:val="00352888"/>
    <w:rsid w:val="00352E5D"/>
    <w:rsid w:val="0035557B"/>
    <w:rsid w:val="00355993"/>
    <w:rsid w:val="003602D4"/>
    <w:rsid w:val="00361CFB"/>
    <w:rsid w:val="0036206A"/>
    <w:rsid w:val="00362C29"/>
    <w:rsid w:val="0036495A"/>
    <w:rsid w:val="0036508D"/>
    <w:rsid w:val="00366128"/>
    <w:rsid w:val="003670CB"/>
    <w:rsid w:val="003676AF"/>
    <w:rsid w:val="00367870"/>
    <w:rsid w:val="00367F35"/>
    <w:rsid w:val="00370EDC"/>
    <w:rsid w:val="00372332"/>
    <w:rsid w:val="00372F2D"/>
    <w:rsid w:val="00374888"/>
    <w:rsid w:val="0037608A"/>
    <w:rsid w:val="00376E33"/>
    <w:rsid w:val="00380C68"/>
    <w:rsid w:val="00382128"/>
    <w:rsid w:val="0038212E"/>
    <w:rsid w:val="003830E3"/>
    <w:rsid w:val="00383416"/>
    <w:rsid w:val="00383622"/>
    <w:rsid w:val="00383736"/>
    <w:rsid w:val="00384520"/>
    <w:rsid w:val="00384CC2"/>
    <w:rsid w:val="00384DEE"/>
    <w:rsid w:val="00385BF3"/>
    <w:rsid w:val="003876E6"/>
    <w:rsid w:val="003907F4"/>
    <w:rsid w:val="00391AFA"/>
    <w:rsid w:val="00393A01"/>
    <w:rsid w:val="003941C4"/>
    <w:rsid w:val="003A2B0E"/>
    <w:rsid w:val="003A4F80"/>
    <w:rsid w:val="003A5002"/>
    <w:rsid w:val="003A5DEE"/>
    <w:rsid w:val="003A73B2"/>
    <w:rsid w:val="003B0247"/>
    <w:rsid w:val="003B040E"/>
    <w:rsid w:val="003B08C4"/>
    <w:rsid w:val="003B10E4"/>
    <w:rsid w:val="003B3839"/>
    <w:rsid w:val="003B52A4"/>
    <w:rsid w:val="003B59A9"/>
    <w:rsid w:val="003B63DC"/>
    <w:rsid w:val="003C0BF9"/>
    <w:rsid w:val="003C1215"/>
    <w:rsid w:val="003C168A"/>
    <w:rsid w:val="003C18BA"/>
    <w:rsid w:val="003C1A6F"/>
    <w:rsid w:val="003C1DE0"/>
    <w:rsid w:val="003C1E4B"/>
    <w:rsid w:val="003C2696"/>
    <w:rsid w:val="003C613C"/>
    <w:rsid w:val="003C6CA4"/>
    <w:rsid w:val="003C7200"/>
    <w:rsid w:val="003D1194"/>
    <w:rsid w:val="003D1C5D"/>
    <w:rsid w:val="003D2E7E"/>
    <w:rsid w:val="003D50EE"/>
    <w:rsid w:val="003E02A3"/>
    <w:rsid w:val="003E055D"/>
    <w:rsid w:val="003E0FB7"/>
    <w:rsid w:val="003E1249"/>
    <w:rsid w:val="003E1E0C"/>
    <w:rsid w:val="003E2754"/>
    <w:rsid w:val="003E2D04"/>
    <w:rsid w:val="003E319E"/>
    <w:rsid w:val="003E3544"/>
    <w:rsid w:val="003E35A8"/>
    <w:rsid w:val="003E419A"/>
    <w:rsid w:val="003E5148"/>
    <w:rsid w:val="003E571F"/>
    <w:rsid w:val="003E58C4"/>
    <w:rsid w:val="003E6A9E"/>
    <w:rsid w:val="003E77CB"/>
    <w:rsid w:val="003F04F9"/>
    <w:rsid w:val="003F3AE3"/>
    <w:rsid w:val="003F3FDA"/>
    <w:rsid w:val="003F550C"/>
    <w:rsid w:val="003F629E"/>
    <w:rsid w:val="003F662E"/>
    <w:rsid w:val="003F6AF0"/>
    <w:rsid w:val="003F73BA"/>
    <w:rsid w:val="003F73F0"/>
    <w:rsid w:val="003F7FB6"/>
    <w:rsid w:val="0040080D"/>
    <w:rsid w:val="00400CE7"/>
    <w:rsid w:val="0040384E"/>
    <w:rsid w:val="00405890"/>
    <w:rsid w:val="00406A04"/>
    <w:rsid w:val="00406C27"/>
    <w:rsid w:val="0040788B"/>
    <w:rsid w:val="00407D14"/>
    <w:rsid w:val="00412007"/>
    <w:rsid w:val="0041237F"/>
    <w:rsid w:val="00413EF2"/>
    <w:rsid w:val="00414613"/>
    <w:rsid w:val="00414BF3"/>
    <w:rsid w:val="00415950"/>
    <w:rsid w:val="004170CD"/>
    <w:rsid w:val="0041722D"/>
    <w:rsid w:val="0041767B"/>
    <w:rsid w:val="0042068B"/>
    <w:rsid w:val="00420728"/>
    <w:rsid w:val="00421373"/>
    <w:rsid w:val="00422C76"/>
    <w:rsid w:val="0042342E"/>
    <w:rsid w:val="00424197"/>
    <w:rsid w:val="004246E4"/>
    <w:rsid w:val="00424D85"/>
    <w:rsid w:val="00426C97"/>
    <w:rsid w:val="00430D4F"/>
    <w:rsid w:val="0043155B"/>
    <w:rsid w:val="004322C0"/>
    <w:rsid w:val="004322F3"/>
    <w:rsid w:val="00432662"/>
    <w:rsid w:val="00432728"/>
    <w:rsid w:val="0043283F"/>
    <w:rsid w:val="004328D3"/>
    <w:rsid w:val="00432D4D"/>
    <w:rsid w:val="00434E7C"/>
    <w:rsid w:val="00434F7E"/>
    <w:rsid w:val="004361A7"/>
    <w:rsid w:val="004372AD"/>
    <w:rsid w:val="00440772"/>
    <w:rsid w:val="00442689"/>
    <w:rsid w:val="00442BD6"/>
    <w:rsid w:val="00442F9D"/>
    <w:rsid w:val="00445A6D"/>
    <w:rsid w:val="00446A6B"/>
    <w:rsid w:val="004474D1"/>
    <w:rsid w:val="00447AC8"/>
    <w:rsid w:val="004507D5"/>
    <w:rsid w:val="00451454"/>
    <w:rsid w:val="004523CA"/>
    <w:rsid w:val="004569EB"/>
    <w:rsid w:val="004578A0"/>
    <w:rsid w:val="004608D8"/>
    <w:rsid w:val="004612CE"/>
    <w:rsid w:val="00462EFB"/>
    <w:rsid w:val="00463D4E"/>
    <w:rsid w:val="004666BC"/>
    <w:rsid w:val="00466A5B"/>
    <w:rsid w:val="00471CDE"/>
    <w:rsid w:val="00472F0A"/>
    <w:rsid w:val="0047305F"/>
    <w:rsid w:val="0047307F"/>
    <w:rsid w:val="00473C22"/>
    <w:rsid w:val="00474440"/>
    <w:rsid w:val="0048082D"/>
    <w:rsid w:val="00480B3A"/>
    <w:rsid w:val="00480CFA"/>
    <w:rsid w:val="004813A1"/>
    <w:rsid w:val="004828A9"/>
    <w:rsid w:val="004834B0"/>
    <w:rsid w:val="00483A0F"/>
    <w:rsid w:val="004849DE"/>
    <w:rsid w:val="00484E4F"/>
    <w:rsid w:val="00484E57"/>
    <w:rsid w:val="00486672"/>
    <w:rsid w:val="004867EB"/>
    <w:rsid w:val="004903AA"/>
    <w:rsid w:val="00490BA7"/>
    <w:rsid w:val="00491F38"/>
    <w:rsid w:val="0049220C"/>
    <w:rsid w:val="00492535"/>
    <w:rsid w:val="004929FE"/>
    <w:rsid w:val="00492DBE"/>
    <w:rsid w:val="0049358A"/>
    <w:rsid w:val="00493CB3"/>
    <w:rsid w:val="00493F10"/>
    <w:rsid w:val="004942DC"/>
    <w:rsid w:val="004A073C"/>
    <w:rsid w:val="004A0D19"/>
    <w:rsid w:val="004A19D4"/>
    <w:rsid w:val="004A2EB8"/>
    <w:rsid w:val="004A3088"/>
    <w:rsid w:val="004A3F36"/>
    <w:rsid w:val="004A56D3"/>
    <w:rsid w:val="004A6CE1"/>
    <w:rsid w:val="004A7738"/>
    <w:rsid w:val="004B0BBE"/>
    <w:rsid w:val="004B1943"/>
    <w:rsid w:val="004B4B5F"/>
    <w:rsid w:val="004B5346"/>
    <w:rsid w:val="004B5829"/>
    <w:rsid w:val="004B7B56"/>
    <w:rsid w:val="004C0497"/>
    <w:rsid w:val="004C080E"/>
    <w:rsid w:val="004C27EB"/>
    <w:rsid w:val="004C2D07"/>
    <w:rsid w:val="004C3E41"/>
    <w:rsid w:val="004C405B"/>
    <w:rsid w:val="004C4EAF"/>
    <w:rsid w:val="004C68D1"/>
    <w:rsid w:val="004C7E03"/>
    <w:rsid w:val="004D0283"/>
    <w:rsid w:val="004D2166"/>
    <w:rsid w:val="004D3422"/>
    <w:rsid w:val="004D3590"/>
    <w:rsid w:val="004D4C64"/>
    <w:rsid w:val="004D5A5F"/>
    <w:rsid w:val="004D5B46"/>
    <w:rsid w:val="004D663B"/>
    <w:rsid w:val="004D6782"/>
    <w:rsid w:val="004D7821"/>
    <w:rsid w:val="004E0128"/>
    <w:rsid w:val="004E13E2"/>
    <w:rsid w:val="004E22A7"/>
    <w:rsid w:val="004E3E58"/>
    <w:rsid w:val="004E6A76"/>
    <w:rsid w:val="004E7924"/>
    <w:rsid w:val="004E7CA2"/>
    <w:rsid w:val="004E7E4D"/>
    <w:rsid w:val="004E7F97"/>
    <w:rsid w:val="004F04B4"/>
    <w:rsid w:val="004F17E1"/>
    <w:rsid w:val="004F1F17"/>
    <w:rsid w:val="004F2195"/>
    <w:rsid w:val="004F22B1"/>
    <w:rsid w:val="004F39E8"/>
    <w:rsid w:val="004F5195"/>
    <w:rsid w:val="00501EE8"/>
    <w:rsid w:val="00502156"/>
    <w:rsid w:val="00502237"/>
    <w:rsid w:val="00502277"/>
    <w:rsid w:val="005024B5"/>
    <w:rsid w:val="00503DB3"/>
    <w:rsid w:val="0050424A"/>
    <w:rsid w:val="00504A1F"/>
    <w:rsid w:val="005073DD"/>
    <w:rsid w:val="00510BDC"/>
    <w:rsid w:val="00511BDD"/>
    <w:rsid w:val="00512D51"/>
    <w:rsid w:val="00513C63"/>
    <w:rsid w:val="005140F2"/>
    <w:rsid w:val="00515200"/>
    <w:rsid w:val="00516199"/>
    <w:rsid w:val="00516C40"/>
    <w:rsid w:val="00517800"/>
    <w:rsid w:val="00517E44"/>
    <w:rsid w:val="00520924"/>
    <w:rsid w:val="00520B9E"/>
    <w:rsid w:val="00520F75"/>
    <w:rsid w:val="0052154A"/>
    <w:rsid w:val="00521D97"/>
    <w:rsid w:val="00523E50"/>
    <w:rsid w:val="005250C5"/>
    <w:rsid w:val="00526255"/>
    <w:rsid w:val="00530A64"/>
    <w:rsid w:val="00530E19"/>
    <w:rsid w:val="00531BEB"/>
    <w:rsid w:val="0053229C"/>
    <w:rsid w:val="00532CD3"/>
    <w:rsid w:val="005345A9"/>
    <w:rsid w:val="005345DC"/>
    <w:rsid w:val="00535A1B"/>
    <w:rsid w:val="005363F9"/>
    <w:rsid w:val="005369D2"/>
    <w:rsid w:val="00536AA6"/>
    <w:rsid w:val="0054004F"/>
    <w:rsid w:val="0054021C"/>
    <w:rsid w:val="00540C56"/>
    <w:rsid w:val="00540E4E"/>
    <w:rsid w:val="00540F51"/>
    <w:rsid w:val="00543E72"/>
    <w:rsid w:val="00544A67"/>
    <w:rsid w:val="00545A7A"/>
    <w:rsid w:val="00546C75"/>
    <w:rsid w:val="00547CF0"/>
    <w:rsid w:val="0055077A"/>
    <w:rsid w:val="00550ED7"/>
    <w:rsid w:val="00552105"/>
    <w:rsid w:val="0055212F"/>
    <w:rsid w:val="0055281E"/>
    <w:rsid w:val="005533E6"/>
    <w:rsid w:val="0055354D"/>
    <w:rsid w:val="0055394B"/>
    <w:rsid w:val="00553C69"/>
    <w:rsid w:val="00554B81"/>
    <w:rsid w:val="005550E2"/>
    <w:rsid w:val="0055727E"/>
    <w:rsid w:val="00560031"/>
    <w:rsid w:val="005610B7"/>
    <w:rsid w:val="00561AE0"/>
    <w:rsid w:val="005626C5"/>
    <w:rsid w:val="00562E10"/>
    <w:rsid w:val="00564163"/>
    <w:rsid w:val="005641A7"/>
    <w:rsid w:val="005642D9"/>
    <w:rsid w:val="00567C6C"/>
    <w:rsid w:val="00567C9E"/>
    <w:rsid w:val="005701EC"/>
    <w:rsid w:val="00571001"/>
    <w:rsid w:val="005716F6"/>
    <w:rsid w:val="00571768"/>
    <w:rsid w:val="0057258C"/>
    <w:rsid w:val="00573651"/>
    <w:rsid w:val="00574894"/>
    <w:rsid w:val="00574DF3"/>
    <w:rsid w:val="00576652"/>
    <w:rsid w:val="005778E8"/>
    <w:rsid w:val="00577BEF"/>
    <w:rsid w:val="005800B2"/>
    <w:rsid w:val="005808DA"/>
    <w:rsid w:val="00581904"/>
    <w:rsid w:val="005849B7"/>
    <w:rsid w:val="00585119"/>
    <w:rsid w:val="00585309"/>
    <w:rsid w:val="0058585A"/>
    <w:rsid w:val="005879F2"/>
    <w:rsid w:val="0059018E"/>
    <w:rsid w:val="00591AE8"/>
    <w:rsid w:val="00592DE0"/>
    <w:rsid w:val="005939AF"/>
    <w:rsid w:val="00593ED6"/>
    <w:rsid w:val="00594546"/>
    <w:rsid w:val="00594EB6"/>
    <w:rsid w:val="00595C48"/>
    <w:rsid w:val="00596464"/>
    <w:rsid w:val="005A106D"/>
    <w:rsid w:val="005A107D"/>
    <w:rsid w:val="005A279E"/>
    <w:rsid w:val="005A30A6"/>
    <w:rsid w:val="005A38EF"/>
    <w:rsid w:val="005A3D73"/>
    <w:rsid w:val="005A67A3"/>
    <w:rsid w:val="005A6DC1"/>
    <w:rsid w:val="005A6FAB"/>
    <w:rsid w:val="005B06EA"/>
    <w:rsid w:val="005B0EA3"/>
    <w:rsid w:val="005B42DA"/>
    <w:rsid w:val="005B4473"/>
    <w:rsid w:val="005C255B"/>
    <w:rsid w:val="005C2EE8"/>
    <w:rsid w:val="005C36EE"/>
    <w:rsid w:val="005C5C22"/>
    <w:rsid w:val="005C6118"/>
    <w:rsid w:val="005C69E5"/>
    <w:rsid w:val="005D538F"/>
    <w:rsid w:val="005D5B02"/>
    <w:rsid w:val="005D5DD0"/>
    <w:rsid w:val="005D63D9"/>
    <w:rsid w:val="005D67A3"/>
    <w:rsid w:val="005D6D46"/>
    <w:rsid w:val="005E120A"/>
    <w:rsid w:val="005E1DFB"/>
    <w:rsid w:val="005E293A"/>
    <w:rsid w:val="005E4ACC"/>
    <w:rsid w:val="005E4F98"/>
    <w:rsid w:val="005E5B60"/>
    <w:rsid w:val="005F04DC"/>
    <w:rsid w:val="005F0655"/>
    <w:rsid w:val="005F158E"/>
    <w:rsid w:val="005F4ED0"/>
    <w:rsid w:val="005F5FE5"/>
    <w:rsid w:val="005F6EED"/>
    <w:rsid w:val="005F72B8"/>
    <w:rsid w:val="0060109F"/>
    <w:rsid w:val="00601165"/>
    <w:rsid w:val="00603960"/>
    <w:rsid w:val="00604960"/>
    <w:rsid w:val="00605967"/>
    <w:rsid w:val="00606321"/>
    <w:rsid w:val="006070EC"/>
    <w:rsid w:val="00611A4E"/>
    <w:rsid w:val="0061281D"/>
    <w:rsid w:val="00613350"/>
    <w:rsid w:val="00613412"/>
    <w:rsid w:val="0061342B"/>
    <w:rsid w:val="006172ED"/>
    <w:rsid w:val="00620DEF"/>
    <w:rsid w:val="00623004"/>
    <w:rsid w:val="006236A2"/>
    <w:rsid w:val="0062516A"/>
    <w:rsid w:val="00625964"/>
    <w:rsid w:val="006307DE"/>
    <w:rsid w:val="00634DFC"/>
    <w:rsid w:val="00635031"/>
    <w:rsid w:val="006407FA"/>
    <w:rsid w:val="00641BF0"/>
    <w:rsid w:val="00642BEB"/>
    <w:rsid w:val="00643E0C"/>
    <w:rsid w:val="00644388"/>
    <w:rsid w:val="00644B1D"/>
    <w:rsid w:val="00645664"/>
    <w:rsid w:val="006456DC"/>
    <w:rsid w:val="00647590"/>
    <w:rsid w:val="006501CE"/>
    <w:rsid w:val="00650332"/>
    <w:rsid w:val="0065103B"/>
    <w:rsid w:val="00651544"/>
    <w:rsid w:val="00651925"/>
    <w:rsid w:val="00651DB5"/>
    <w:rsid w:val="006526F5"/>
    <w:rsid w:val="0065309A"/>
    <w:rsid w:val="00655046"/>
    <w:rsid w:val="006557E1"/>
    <w:rsid w:val="00660D33"/>
    <w:rsid w:val="0066107F"/>
    <w:rsid w:val="006619F5"/>
    <w:rsid w:val="006627AC"/>
    <w:rsid w:val="006635DA"/>
    <w:rsid w:val="006635E6"/>
    <w:rsid w:val="0066562D"/>
    <w:rsid w:val="00665DB0"/>
    <w:rsid w:val="006662CA"/>
    <w:rsid w:val="00670998"/>
    <w:rsid w:val="00672050"/>
    <w:rsid w:val="00672FD4"/>
    <w:rsid w:val="006744DF"/>
    <w:rsid w:val="00674832"/>
    <w:rsid w:val="00675EBF"/>
    <w:rsid w:val="00675FAA"/>
    <w:rsid w:val="0067610F"/>
    <w:rsid w:val="006763D1"/>
    <w:rsid w:val="006773A5"/>
    <w:rsid w:val="0068067A"/>
    <w:rsid w:val="00680CEB"/>
    <w:rsid w:val="006811D8"/>
    <w:rsid w:val="00681409"/>
    <w:rsid w:val="00681E09"/>
    <w:rsid w:val="006826B4"/>
    <w:rsid w:val="00682D47"/>
    <w:rsid w:val="00682E71"/>
    <w:rsid w:val="00682FBF"/>
    <w:rsid w:val="00683473"/>
    <w:rsid w:val="006868D9"/>
    <w:rsid w:val="006871CE"/>
    <w:rsid w:val="00690ED7"/>
    <w:rsid w:val="0069130B"/>
    <w:rsid w:val="006921F0"/>
    <w:rsid w:val="00692D86"/>
    <w:rsid w:val="006941DA"/>
    <w:rsid w:val="00694C76"/>
    <w:rsid w:val="006956FC"/>
    <w:rsid w:val="00697857"/>
    <w:rsid w:val="006A1178"/>
    <w:rsid w:val="006A2096"/>
    <w:rsid w:val="006A28FA"/>
    <w:rsid w:val="006A677C"/>
    <w:rsid w:val="006A7B6B"/>
    <w:rsid w:val="006B006D"/>
    <w:rsid w:val="006B0294"/>
    <w:rsid w:val="006B13BC"/>
    <w:rsid w:val="006B1A2D"/>
    <w:rsid w:val="006B2603"/>
    <w:rsid w:val="006B32FE"/>
    <w:rsid w:val="006B3BAE"/>
    <w:rsid w:val="006B520B"/>
    <w:rsid w:val="006B6B68"/>
    <w:rsid w:val="006B6FB5"/>
    <w:rsid w:val="006B7C88"/>
    <w:rsid w:val="006C16BC"/>
    <w:rsid w:val="006C1C4A"/>
    <w:rsid w:val="006C268C"/>
    <w:rsid w:val="006C2B70"/>
    <w:rsid w:val="006C4B87"/>
    <w:rsid w:val="006C5806"/>
    <w:rsid w:val="006C6423"/>
    <w:rsid w:val="006C64BA"/>
    <w:rsid w:val="006C7320"/>
    <w:rsid w:val="006D0FE2"/>
    <w:rsid w:val="006D20A2"/>
    <w:rsid w:val="006D2B37"/>
    <w:rsid w:val="006D2B3E"/>
    <w:rsid w:val="006D2BC2"/>
    <w:rsid w:val="006D35CD"/>
    <w:rsid w:val="006D3614"/>
    <w:rsid w:val="006D3848"/>
    <w:rsid w:val="006D3A3D"/>
    <w:rsid w:val="006D54FB"/>
    <w:rsid w:val="006D5E61"/>
    <w:rsid w:val="006D6312"/>
    <w:rsid w:val="006D65D2"/>
    <w:rsid w:val="006E07D3"/>
    <w:rsid w:val="006E17F9"/>
    <w:rsid w:val="006E19A8"/>
    <w:rsid w:val="006E1A62"/>
    <w:rsid w:val="006E202B"/>
    <w:rsid w:val="006E3711"/>
    <w:rsid w:val="006E3D84"/>
    <w:rsid w:val="006E56E3"/>
    <w:rsid w:val="006E5C6B"/>
    <w:rsid w:val="006E6377"/>
    <w:rsid w:val="006E685F"/>
    <w:rsid w:val="006E7774"/>
    <w:rsid w:val="006E7ACC"/>
    <w:rsid w:val="006F0641"/>
    <w:rsid w:val="006F093C"/>
    <w:rsid w:val="006F1D53"/>
    <w:rsid w:val="006F3235"/>
    <w:rsid w:val="006F408A"/>
    <w:rsid w:val="006F4ADF"/>
    <w:rsid w:val="006F4E6C"/>
    <w:rsid w:val="006F56E5"/>
    <w:rsid w:val="006F5B04"/>
    <w:rsid w:val="006F5E2E"/>
    <w:rsid w:val="006F6918"/>
    <w:rsid w:val="006F75D5"/>
    <w:rsid w:val="006F7E56"/>
    <w:rsid w:val="0070058D"/>
    <w:rsid w:val="00700E26"/>
    <w:rsid w:val="00702AF5"/>
    <w:rsid w:val="00702EFB"/>
    <w:rsid w:val="00703BB9"/>
    <w:rsid w:val="00703C73"/>
    <w:rsid w:val="007045E0"/>
    <w:rsid w:val="00704A1A"/>
    <w:rsid w:val="007050FA"/>
    <w:rsid w:val="0070512F"/>
    <w:rsid w:val="00705924"/>
    <w:rsid w:val="007111C5"/>
    <w:rsid w:val="007134A2"/>
    <w:rsid w:val="00713B46"/>
    <w:rsid w:val="00713EF6"/>
    <w:rsid w:val="00714E18"/>
    <w:rsid w:val="00715BFF"/>
    <w:rsid w:val="00717B45"/>
    <w:rsid w:val="00723904"/>
    <w:rsid w:val="007258DD"/>
    <w:rsid w:val="00725D0C"/>
    <w:rsid w:val="007269EA"/>
    <w:rsid w:val="00726BC2"/>
    <w:rsid w:val="00726CFA"/>
    <w:rsid w:val="0072764E"/>
    <w:rsid w:val="00727B16"/>
    <w:rsid w:val="00727CA5"/>
    <w:rsid w:val="007304D5"/>
    <w:rsid w:val="00730965"/>
    <w:rsid w:val="00730C58"/>
    <w:rsid w:val="007313AA"/>
    <w:rsid w:val="0073265F"/>
    <w:rsid w:val="00733C90"/>
    <w:rsid w:val="00734AC5"/>
    <w:rsid w:val="00735E30"/>
    <w:rsid w:val="007368DC"/>
    <w:rsid w:val="00737292"/>
    <w:rsid w:val="00740F9A"/>
    <w:rsid w:val="00741A4E"/>
    <w:rsid w:val="00741A61"/>
    <w:rsid w:val="00744908"/>
    <w:rsid w:val="00744C4B"/>
    <w:rsid w:val="007452E0"/>
    <w:rsid w:val="00745312"/>
    <w:rsid w:val="007505FB"/>
    <w:rsid w:val="00751062"/>
    <w:rsid w:val="00751329"/>
    <w:rsid w:val="00751C3E"/>
    <w:rsid w:val="0075371B"/>
    <w:rsid w:val="00753734"/>
    <w:rsid w:val="00757F04"/>
    <w:rsid w:val="00757FE9"/>
    <w:rsid w:val="00760120"/>
    <w:rsid w:val="00760B75"/>
    <w:rsid w:val="00760BED"/>
    <w:rsid w:val="00761318"/>
    <w:rsid w:val="00761950"/>
    <w:rsid w:val="00762AE1"/>
    <w:rsid w:val="0076544A"/>
    <w:rsid w:val="00765AE7"/>
    <w:rsid w:val="0076697E"/>
    <w:rsid w:val="00766AE0"/>
    <w:rsid w:val="0076785F"/>
    <w:rsid w:val="00770254"/>
    <w:rsid w:val="00770B96"/>
    <w:rsid w:val="00774535"/>
    <w:rsid w:val="007758E3"/>
    <w:rsid w:val="00776C78"/>
    <w:rsid w:val="00777055"/>
    <w:rsid w:val="007805F5"/>
    <w:rsid w:val="00781037"/>
    <w:rsid w:val="007813BF"/>
    <w:rsid w:val="007817D9"/>
    <w:rsid w:val="00782369"/>
    <w:rsid w:val="00782FC2"/>
    <w:rsid w:val="00784EDA"/>
    <w:rsid w:val="007859F8"/>
    <w:rsid w:val="007865D9"/>
    <w:rsid w:val="007872C2"/>
    <w:rsid w:val="00787DAE"/>
    <w:rsid w:val="00790905"/>
    <w:rsid w:val="00791384"/>
    <w:rsid w:val="00792A72"/>
    <w:rsid w:val="007948B1"/>
    <w:rsid w:val="00794C65"/>
    <w:rsid w:val="00795831"/>
    <w:rsid w:val="00795F13"/>
    <w:rsid w:val="007A0482"/>
    <w:rsid w:val="007A10F9"/>
    <w:rsid w:val="007A140D"/>
    <w:rsid w:val="007A22BC"/>
    <w:rsid w:val="007A2DE0"/>
    <w:rsid w:val="007A31EB"/>
    <w:rsid w:val="007A5B55"/>
    <w:rsid w:val="007A5F41"/>
    <w:rsid w:val="007A630B"/>
    <w:rsid w:val="007A711C"/>
    <w:rsid w:val="007A7F4C"/>
    <w:rsid w:val="007B08D1"/>
    <w:rsid w:val="007B09BF"/>
    <w:rsid w:val="007B2073"/>
    <w:rsid w:val="007B491A"/>
    <w:rsid w:val="007B4BBB"/>
    <w:rsid w:val="007B4EAA"/>
    <w:rsid w:val="007B5184"/>
    <w:rsid w:val="007B55D0"/>
    <w:rsid w:val="007B6415"/>
    <w:rsid w:val="007B64D5"/>
    <w:rsid w:val="007B6564"/>
    <w:rsid w:val="007B7143"/>
    <w:rsid w:val="007B7D82"/>
    <w:rsid w:val="007C1D78"/>
    <w:rsid w:val="007C20FA"/>
    <w:rsid w:val="007C27D3"/>
    <w:rsid w:val="007C2C95"/>
    <w:rsid w:val="007C4CAA"/>
    <w:rsid w:val="007C51A0"/>
    <w:rsid w:val="007C6A22"/>
    <w:rsid w:val="007C79FB"/>
    <w:rsid w:val="007D0CE9"/>
    <w:rsid w:val="007D18A1"/>
    <w:rsid w:val="007D2AE1"/>
    <w:rsid w:val="007D3CA7"/>
    <w:rsid w:val="007D4A14"/>
    <w:rsid w:val="007D5A1D"/>
    <w:rsid w:val="007D75A4"/>
    <w:rsid w:val="007E10D6"/>
    <w:rsid w:val="007E3A06"/>
    <w:rsid w:val="007E5349"/>
    <w:rsid w:val="007E6BBD"/>
    <w:rsid w:val="007E6C87"/>
    <w:rsid w:val="007E6EC6"/>
    <w:rsid w:val="007E7ABF"/>
    <w:rsid w:val="007F0907"/>
    <w:rsid w:val="007F1C81"/>
    <w:rsid w:val="007F27E5"/>
    <w:rsid w:val="007F3CFE"/>
    <w:rsid w:val="007F42C8"/>
    <w:rsid w:val="007F4B16"/>
    <w:rsid w:val="007F53BB"/>
    <w:rsid w:val="007F6380"/>
    <w:rsid w:val="007F6ABA"/>
    <w:rsid w:val="007F6EA1"/>
    <w:rsid w:val="007F702D"/>
    <w:rsid w:val="007F762F"/>
    <w:rsid w:val="0080002B"/>
    <w:rsid w:val="008007A4"/>
    <w:rsid w:val="00800ABB"/>
    <w:rsid w:val="0080144C"/>
    <w:rsid w:val="00801A35"/>
    <w:rsid w:val="008034B0"/>
    <w:rsid w:val="00803E7E"/>
    <w:rsid w:val="00803ED7"/>
    <w:rsid w:val="008040C8"/>
    <w:rsid w:val="00804411"/>
    <w:rsid w:val="00804A98"/>
    <w:rsid w:val="008057B5"/>
    <w:rsid w:val="0080580D"/>
    <w:rsid w:val="00805C3A"/>
    <w:rsid w:val="008068BB"/>
    <w:rsid w:val="00807224"/>
    <w:rsid w:val="00810893"/>
    <w:rsid w:val="00810967"/>
    <w:rsid w:val="00814529"/>
    <w:rsid w:val="0081594B"/>
    <w:rsid w:val="00817529"/>
    <w:rsid w:val="008207F1"/>
    <w:rsid w:val="00822B28"/>
    <w:rsid w:val="00822F3D"/>
    <w:rsid w:val="00822F78"/>
    <w:rsid w:val="008230BA"/>
    <w:rsid w:val="00826880"/>
    <w:rsid w:val="00826C1C"/>
    <w:rsid w:val="00830223"/>
    <w:rsid w:val="00830F19"/>
    <w:rsid w:val="008315C9"/>
    <w:rsid w:val="0083183D"/>
    <w:rsid w:val="00832250"/>
    <w:rsid w:val="00832ABB"/>
    <w:rsid w:val="00832B87"/>
    <w:rsid w:val="008334A6"/>
    <w:rsid w:val="00833FCC"/>
    <w:rsid w:val="00835359"/>
    <w:rsid w:val="008354BB"/>
    <w:rsid w:val="00836757"/>
    <w:rsid w:val="00836840"/>
    <w:rsid w:val="00840ED1"/>
    <w:rsid w:val="0084208F"/>
    <w:rsid w:val="008425C9"/>
    <w:rsid w:val="00843633"/>
    <w:rsid w:val="00844451"/>
    <w:rsid w:val="00844766"/>
    <w:rsid w:val="008449C8"/>
    <w:rsid w:val="00845708"/>
    <w:rsid w:val="00845759"/>
    <w:rsid w:val="00845F5C"/>
    <w:rsid w:val="00846877"/>
    <w:rsid w:val="00847219"/>
    <w:rsid w:val="008478EE"/>
    <w:rsid w:val="008504A0"/>
    <w:rsid w:val="00851993"/>
    <w:rsid w:val="00851D17"/>
    <w:rsid w:val="00853E5F"/>
    <w:rsid w:val="0085475F"/>
    <w:rsid w:val="0085586E"/>
    <w:rsid w:val="00855C39"/>
    <w:rsid w:val="00855E1E"/>
    <w:rsid w:val="00855EB8"/>
    <w:rsid w:val="00855FEB"/>
    <w:rsid w:val="00857381"/>
    <w:rsid w:val="00860758"/>
    <w:rsid w:val="008609B1"/>
    <w:rsid w:val="0086138E"/>
    <w:rsid w:val="008617FE"/>
    <w:rsid w:val="008639BE"/>
    <w:rsid w:val="00864F3B"/>
    <w:rsid w:val="00865504"/>
    <w:rsid w:val="00870593"/>
    <w:rsid w:val="0087232D"/>
    <w:rsid w:val="00872B4F"/>
    <w:rsid w:val="00872BB1"/>
    <w:rsid w:val="00872C66"/>
    <w:rsid w:val="0087361D"/>
    <w:rsid w:val="00874681"/>
    <w:rsid w:val="008748DA"/>
    <w:rsid w:val="00875104"/>
    <w:rsid w:val="00881C80"/>
    <w:rsid w:val="00881D17"/>
    <w:rsid w:val="00881E0D"/>
    <w:rsid w:val="00882059"/>
    <w:rsid w:val="00883C9D"/>
    <w:rsid w:val="00884F9E"/>
    <w:rsid w:val="00885102"/>
    <w:rsid w:val="008867A6"/>
    <w:rsid w:val="008869AB"/>
    <w:rsid w:val="00891AD2"/>
    <w:rsid w:val="0089204B"/>
    <w:rsid w:val="00893F80"/>
    <w:rsid w:val="0089505C"/>
    <w:rsid w:val="0089513F"/>
    <w:rsid w:val="008968FE"/>
    <w:rsid w:val="00896A2F"/>
    <w:rsid w:val="008A0F5B"/>
    <w:rsid w:val="008A2862"/>
    <w:rsid w:val="008A3F9A"/>
    <w:rsid w:val="008A3FE0"/>
    <w:rsid w:val="008A4728"/>
    <w:rsid w:val="008A4B8F"/>
    <w:rsid w:val="008A516D"/>
    <w:rsid w:val="008A5C7E"/>
    <w:rsid w:val="008A65BE"/>
    <w:rsid w:val="008A7FB6"/>
    <w:rsid w:val="008B07C4"/>
    <w:rsid w:val="008B1D61"/>
    <w:rsid w:val="008B2EF2"/>
    <w:rsid w:val="008B3BFD"/>
    <w:rsid w:val="008B3FBA"/>
    <w:rsid w:val="008B444F"/>
    <w:rsid w:val="008B66AB"/>
    <w:rsid w:val="008B7BEA"/>
    <w:rsid w:val="008B7E8B"/>
    <w:rsid w:val="008C0F1E"/>
    <w:rsid w:val="008C1945"/>
    <w:rsid w:val="008C20F7"/>
    <w:rsid w:val="008C3B01"/>
    <w:rsid w:val="008C46A5"/>
    <w:rsid w:val="008C4CAD"/>
    <w:rsid w:val="008C5225"/>
    <w:rsid w:val="008C5479"/>
    <w:rsid w:val="008D03D2"/>
    <w:rsid w:val="008D066C"/>
    <w:rsid w:val="008D0996"/>
    <w:rsid w:val="008D0EF6"/>
    <w:rsid w:val="008D1875"/>
    <w:rsid w:val="008D1B01"/>
    <w:rsid w:val="008D2A83"/>
    <w:rsid w:val="008D2D7B"/>
    <w:rsid w:val="008D3140"/>
    <w:rsid w:val="008D4299"/>
    <w:rsid w:val="008D44EB"/>
    <w:rsid w:val="008D48E1"/>
    <w:rsid w:val="008D4B4F"/>
    <w:rsid w:val="008D4E61"/>
    <w:rsid w:val="008D51AE"/>
    <w:rsid w:val="008D51C1"/>
    <w:rsid w:val="008D55CC"/>
    <w:rsid w:val="008D5E60"/>
    <w:rsid w:val="008D6A11"/>
    <w:rsid w:val="008D6D31"/>
    <w:rsid w:val="008D6F28"/>
    <w:rsid w:val="008D734A"/>
    <w:rsid w:val="008D739F"/>
    <w:rsid w:val="008E022B"/>
    <w:rsid w:val="008E1D20"/>
    <w:rsid w:val="008E2FF7"/>
    <w:rsid w:val="008E52C3"/>
    <w:rsid w:val="008E5835"/>
    <w:rsid w:val="008E6786"/>
    <w:rsid w:val="008E77F1"/>
    <w:rsid w:val="008F0185"/>
    <w:rsid w:val="008F1284"/>
    <w:rsid w:val="008F1AA9"/>
    <w:rsid w:val="008F4C42"/>
    <w:rsid w:val="008F5E2F"/>
    <w:rsid w:val="008F7C5B"/>
    <w:rsid w:val="00900387"/>
    <w:rsid w:val="009024CF"/>
    <w:rsid w:val="0090256A"/>
    <w:rsid w:val="00904289"/>
    <w:rsid w:val="009049C0"/>
    <w:rsid w:val="00904A97"/>
    <w:rsid w:val="009070B5"/>
    <w:rsid w:val="009073FE"/>
    <w:rsid w:val="00907A5E"/>
    <w:rsid w:val="0091177A"/>
    <w:rsid w:val="00911BCC"/>
    <w:rsid w:val="00912113"/>
    <w:rsid w:val="009124F6"/>
    <w:rsid w:val="00912743"/>
    <w:rsid w:val="00912C04"/>
    <w:rsid w:val="00913B67"/>
    <w:rsid w:val="00915B08"/>
    <w:rsid w:val="009208AE"/>
    <w:rsid w:val="009211B6"/>
    <w:rsid w:val="00921E90"/>
    <w:rsid w:val="009225FE"/>
    <w:rsid w:val="009234DF"/>
    <w:rsid w:val="0092459C"/>
    <w:rsid w:val="009256FF"/>
    <w:rsid w:val="009263B9"/>
    <w:rsid w:val="00927A22"/>
    <w:rsid w:val="0093049E"/>
    <w:rsid w:val="00931230"/>
    <w:rsid w:val="00932EC3"/>
    <w:rsid w:val="0093324E"/>
    <w:rsid w:val="00933D07"/>
    <w:rsid w:val="009340B7"/>
    <w:rsid w:val="009358FD"/>
    <w:rsid w:val="009365C4"/>
    <w:rsid w:val="00937803"/>
    <w:rsid w:val="00940E98"/>
    <w:rsid w:val="009414C5"/>
    <w:rsid w:val="009427F2"/>
    <w:rsid w:val="00942F78"/>
    <w:rsid w:val="00943581"/>
    <w:rsid w:val="00944913"/>
    <w:rsid w:val="00944F64"/>
    <w:rsid w:val="00946CD3"/>
    <w:rsid w:val="00946E93"/>
    <w:rsid w:val="0095069D"/>
    <w:rsid w:val="00950CE8"/>
    <w:rsid w:val="0095152C"/>
    <w:rsid w:val="00951A5E"/>
    <w:rsid w:val="00953383"/>
    <w:rsid w:val="0095374A"/>
    <w:rsid w:val="00960963"/>
    <w:rsid w:val="00962FA0"/>
    <w:rsid w:val="00965025"/>
    <w:rsid w:val="0096542D"/>
    <w:rsid w:val="0096710D"/>
    <w:rsid w:val="00967A61"/>
    <w:rsid w:val="00971B7B"/>
    <w:rsid w:val="00971D3B"/>
    <w:rsid w:val="00972D48"/>
    <w:rsid w:val="00974295"/>
    <w:rsid w:val="00974B41"/>
    <w:rsid w:val="0097625B"/>
    <w:rsid w:val="00977A95"/>
    <w:rsid w:val="00977D15"/>
    <w:rsid w:val="00977F07"/>
    <w:rsid w:val="00980086"/>
    <w:rsid w:val="0098055F"/>
    <w:rsid w:val="00980A68"/>
    <w:rsid w:val="00980C80"/>
    <w:rsid w:val="009810D1"/>
    <w:rsid w:val="00982CD7"/>
    <w:rsid w:val="00983395"/>
    <w:rsid w:val="0098390B"/>
    <w:rsid w:val="00983A9F"/>
    <w:rsid w:val="00983B0E"/>
    <w:rsid w:val="0098416A"/>
    <w:rsid w:val="009841E0"/>
    <w:rsid w:val="009841E6"/>
    <w:rsid w:val="00984BB1"/>
    <w:rsid w:val="00985064"/>
    <w:rsid w:val="00986253"/>
    <w:rsid w:val="009868CD"/>
    <w:rsid w:val="00987EC8"/>
    <w:rsid w:val="00987F18"/>
    <w:rsid w:val="009902F7"/>
    <w:rsid w:val="00992EE1"/>
    <w:rsid w:val="00993F58"/>
    <w:rsid w:val="0099448D"/>
    <w:rsid w:val="00995A06"/>
    <w:rsid w:val="00995E68"/>
    <w:rsid w:val="00995E9B"/>
    <w:rsid w:val="00995EDE"/>
    <w:rsid w:val="009A0CC3"/>
    <w:rsid w:val="009A2211"/>
    <w:rsid w:val="009A222A"/>
    <w:rsid w:val="009A3DF9"/>
    <w:rsid w:val="009A3E54"/>
    <w:rsid w:val="009A4E80"/>
    <w:rsid w:val="009A63EF"/>
    <w:rsid w:val="009B1011"/>
    <w:rsid w:val="009B2E2A"/>
    <w:rsid w:val="009B3AEB"/>
    <w:rsid w:val="009B4A8D"/>
    <w:rsid w:val="009B4CF5"/>
    <w:rsid w:val="009B4FD8"/>
    <w:rsid w:val="009B5934"/>
    <w:rsid w:val="009B5D05"/>
    <w:rsid w:val="009B5E99"/>
    <w:rsid w:val="009B60F9"/>
    <w:rsid w:val="009B6760"/>
    <w:rsid w:val="009C378D"/>
    <w:rsid w:val="009C387F"/>
    <w:rsid w:val="009C3EB5"/>
    <w:rsid w:val="009C444B"/>
    <w:rsid w:val="009C4A47"/>
    <w:rsid w:val="009C562E"/>
    <w:rsid w:val="009C79DC"/>
    <w:rsid w:val="009D1595"/>
    <w:rsid w:val="009D2F6C"/>
    <w:rsid w:val="009D30C2"/>
    <w:rsid w:val="009D3773"/>
    <w:rsid w:val="009D3A24"/>
    <w:rsid w:val="009D499D"/>
    <w:rsid w:val="009D4B8A"/>
    <w:rsid w:val="009D7B85"/>
    <w:rsid w:val="009E0557"/>
    <w:rsid w:val="009E0562"/>
    <w:rsid w:val="009E0E89"/>
    <w:rsid w:val="009E166C"/>
    <w:rsid w:val="009E16AF"/>
    <w:rsid w:val="009E1B36"/>
    <w:rsid w:val="009E2AEA"/>
    <w:rsid w:val="009E3183"/>
    <w:rsid w:val="009E3783"/>
    <w:rsid w:val="009E3A13"/>
    <w:rsid w:val="009E3AFB"/>
    <w:rsid w:val="009E3EA3"/>
    <w:rsid w:val="009E4090"/>
    <w:rsid w:val="009E4A3B"/>
    <w:rsid w:val="009E6F3C"/>
    <w:rsid w:val="009F08EA"/>
    <w:rsid w:val="009F0FD6"/>
    <w:rsid w:val="009F2C73"/>
    <w:rsid w:val="009F3038"/>
    <w:rsid w:val="009F4FFB"/>
    <w:rsid w:val="009F64B1"/>
    <w:rsid w:val="009F69D1"/>
    <w:rsid w:val="009F6A36"/>
    <w:rsid w:val="00A00ACC"/>
    <w:rsid w:val="00A01BDF"/>
    <w:rsid w:val="00A045CA"/>
    <w:rsid w:val="00A04DC3"/>
    <w:rsid w:val="00A05093"/>
    <w:rsid w:val="00A05C84"/>
    <w:rsid w:val="00A05DAD"/>
    <w:rsid w:val="00A06799"/>
    <w:rsid w:val="00A11B8D"/>
    <w:rsid w:val="00A12117"/>
    <w:rsid w:val="00A1396A"/>
    <w:rsid w:val="00A1611B"/>
    <w:rsid w:val="00A17694"/>
    <w:rsid w:val="00A20907"/>
    <w:rsid w:val="00A21A3E"/>
    <w:rsid w:val="00A23B23"/>
    <w:rsid w:val="00A25052"/>
    <w:rsid w:val="00A25BE7"/>
    <w:rsid w:val="00A30430"/>
    <w:rsid w:val="00A31CD9"/>
    <w:rsid w:val="00A328CB"/>
    <w:rsid w:val="00A32C80"/>
    <w:rsid w:val="00A33559"/>
    <w:rsid w:val="00A339F2"/>
    <w:rsid w:val="00A35865"/>
    <w:rsid w:val="00A4078B"/>
    <w:rsid w:val="00A40E6E"/>
    <w:rsid w:val="00A418AF"/>
    <w:rsid w:val="00A41AD2"/>
    <w:rsid w:val="00A42DC1"/>
    <w:rsid w:val="00A43019"/>
    <w:rsid w:val="00A45D35"/>
    <w:rsid w:val="00A4629F"/>
    <w:rsid w:val="00A464B8"/>
    <w:rsid w:val="00A50BA1"/>
    <w:rsid w:val="00A52E2B"/>
    <w:rsid w:val="00A573DC"/>
    <w:rsid w:val="00A57566"/>
    <w:rsid w:val="00A60DC0"/>
    <w:rsid w:val="00A62428"/>
    <w:rsid w:val="00A62A3F"/>
    <w:rsid w:val="00A62B3A"/>
    <w:rsid w:val="00A63BCC"/>
    <w:rsid w:val="00A640D5"/>
    <w:rsid w:val="00A66BA8"/>
    <w:rsid w:val="00A708AB"/>
    <w:rsid w:val="00A7162D"/>
    <w:rsid w:val="00A7256D"/>
    <w:rsid w:val="00A73299"/>
    <w:rsid w:val="00A73CF1"/>
    <w:rsid w:val="00A7439A"/>
    <w:rsid w:val="00A75C9A"/>
    <w:rsid w:val="00A75D52"/>
    <w:rsid w:val="00A76828"/>
    <w:rsid w:val="00A76A45"/>
    <w:rsid w:val="00A76C0B"/>
    <w:rsid w:val="00A76E8C"/>
    <w:rsid w:val="00A77028"/>
    <w:rsid w:val="00A7740A"/>
    <w:rsid w:val="00A810ED"/>
    <w:rsid w:val="00A82214"/>
    <w:rsid w:val="00A83509"/>
    <w:rsid w:val="00A83914"/>
    <w:rsid w:val="00A84584"/>
    <w:rsid w:val="00A85934"/>
    <w:rsid w:val="00A85968"/>
    <w:rsid w:val="00A86750"/>
    <w:rsid w:val="00A867A5"/>
    <w:rsid w:val="00A870BC"/>
    <w:rsid w:val="00A871A4"/>
    <w:rsid w:val="00A9123D"/>
    <w:rsid w:val="00A92534"/>
    <w:rsid w:val="00A96C5C"/>
    <w:rsid w:val="00AA0074"/>
    <w:rsid w:val="00AA0508"/>
    <w:rsid w:val="00AA18C1"/>
    <w:rsid w:val="00AA2DE5"/>
    <w:rsid w:val="00AA4399"/>
    <w:rsid w:val="00AA4518"/>
    <w:rsid w:val="00AA633F"/>
    <w:rsid w:val="00AA71B0"/>
    <w:rsid w:val="00AA7409"/>
    <w:rsid w:val="00AB2E07"/>
    <w:rsid w:val="00AB35DC"/>
    <w:rsid w:val="00AB3A0D"/>
    <w:rsid w:val="00AB4177"/>
    <w:rsid w:val="00AB419D"/>
    <w:rsid w:val="00AB5F4D"/>
    <w:rsid w:val="00AB62F5"/>
    <w:rsid w:val="00AB6A14"/>
    <w:rsid w:val="00AB6F76"/>
    <w:rsid w:val="00AB70BF"/>
    <w:rsid w:val="00AC046B"/>
    <w:rsid w:val="00AC0650"/>
    <w:rsid w:val="00AC1A43"/>
    <w:rsid w:val="00AC306A"/>
    <w:rsid w:val="00AC3525"/>
    <w:rsid w:val="00AC3FB0"/>
    <w:rsid w:val="00AC4EE3"/>
    <w:rsid w:val="00AC4FF2"/>
    <w:rsid w:val="00AC54F8"/>
    <w:rsid w:val="00AC5C2B"/>
    <w:rsid w:val="00AC681D"/>
    <w:rsid w:val="00AC6E0E"/>
    <w:rsid w:val="00AC754F"/>
    <w:rsid w:val="00AC7CF8"/>
    <w:rsid w:val="00AC7E21"/>
    <w:rsid w:val="00AD0317"/>
    <w:rsid w:val="00AD0F67"/>
    <w:rsid w:val="00AD21CF"/>
    <w:rsid w:val="00AD551F"/>
    <w:rsid w:val="00AD59A3"/>
    <w:rsid w:val="00AD5E9A"/>
    <w:rsid w:val="00AD7E8E"/>
    <w:rsid w:val="00AE0C19"/>
    <w:rsid w:val="00AE0E3B"/>
    <w:rsid w:val="00AE0F81"/>
    <w:rsid w:val="00AE0FEB"/>
    <w:rsid w:val="00AE3145"/>
    <w:rsid w:val="00AE323F"/>
    <w:rsid w:val="00AE44CF"/>
    <w:rsid w:val="00AE5E7E"/>
    <w:rsid w:val="00AE6696"/>
    <w:rsid w:val="00AE7CA6"/>
    <w:rsid w:val="00AF0D8E"/>
    <w:rsid w:val="00AF2D3D"/>
    <w:rsid w:val="00AF3563"/>
    <w:rsid w:val="00AF3995"/>
    <w:rsid w:val="00AF3BFC"/>
    <w:rsid w:val="00AF4BA0"/>
    <w:rsid w:val="00AF5F54"/>
    <w:rsid w:val="00AF7295"/>
    <w:rsid w:val="00B01569"/>
    <w:rsid w:val="00B019A9"/>
    <w:rsid w:val="00B022D9"/>
    <w:rsid w:val="00B02C9A"/>
    <w:rsid w:val="00B03273"/>
    <w:rsid w:val="00B03459"/>
    <w:rsid w:val="00B0554D"/>
    <w:rsid w:val="00B05989"/>
    <w:rsid w:val="00B073E9"/>
    <w:rsid w:val="00B109D7"/>
    <w:rsid w:val="00B10AF2"/>
    <w:rsid w:val="00B110B5"/>
    <w:rsid w:val="00B1452F"/>
    <w:rsid w:val="00B173F0"/>
    <w:rsid w:val="00B174E3"/>
    <w:rsid w:val="00B17632"/>
    <w:rsid w:val="00B2080D"/>
    <w:rsid w:val="00B2095E"/>
    <w:rsid w:val="00B20A35"/>
    <w:rsid w:val="00B20CB9"/>
    <w:rsid w:val="00B21C8C"/>
    <w:rsid w:val="00B21DD6"/>
    <w:rsid w:val="00B2254A"/>
    <w:rsid w:val="00B2270A"/>
    <w:rsid w:val="00B2390D"/>
    <w:rsid w:val="00B23CB5"/>
    <w:rsid w:val="00B23DEF"/>
    <w:rsid w:val="00B24389"/>
    <w:rsid w:val="00B24D79"/>
    <w:rsid w:val="00B30D58"/>
    <w:rsid w:val="00B316E7"/>
    <w:rsid w:val="00B3231A"/>
    <w:rsid w:val="00B34EF9"/>
    <w:rsid w:val="00B350FB"/>
    <w:rsid w:val="00B35A58"/>
    <w:rsid w:val="00B3796F"/>
    <w:rsid w:val="00B37F22"/>
    <w:rsid w:val="00B4130A"/>
    <w:rsid w:val="00B41621"/>
    <w:rsid w:val="00B41868"/>
    <w:rsid w:val="00B41AF5"/>
    <w:rsid w:val="00B41ECD"/>
    <w:rsid w:val="00B421FD"/>
    <w:rsid w:val="00B42CAF"/>
    <w:rsid w:val="00B43050"/>
    <w:rsid w:val="00B46FB0"/>
    <w:rsid w:val="00B504C4"/>
    <w:rsid w:val="00B517AB"/>
    <w:rsid w:val="00B5440D"/>
    <w:rsid w:val="00B5459B"/>
    <w:rsid w:val="00B552A4"/>
    <w:rsid w:val="00B56E4F"/>
    <w:rsid w:val="00B5700D"/>
    <w:rsid w:val="00B5708A"/>
    <w:rsid w:val="00B609B5"/>
    <w:rsid w:val="00B61223"/>
    <w:rsid w:val="00B62FAD"/>
    <w:rsid w:val="00B7133B"/>
    <w:rsid w:val="00B72340"/>
    <w:rsid w:val="00B748AE"/>
    <w:rsid w:val="00B74A87"/>
    <w:rsid w:val="00B75F6D"/>
    <w:rsid w:val="00B7681E"/>
    <w:rsid w:val="00B779BD"/>
    <w:rsid w:val="00B77DC4"/>
    <w:rsid w:val="00B77E0D"/>
    <w:rsid w:val="00B80605"/>
    <w:rsid w:val="00B81D3E"/>
    <w:rsid w:val="00B827DD"/>
    <w:rsid w:val="00B83E0B"/>
    <w:rsid w:val="00B84958"/>
    <w:rsid w:val="00B86170"/>
    <w:rsid w:val="00B870E5"/>
    <w:rsid w:val="00B91160"/>
    <w:rsid w:val="00B91D4F"/>
    <w:rsid w:val="00B942C4"/>
    <w:rsid w:val="00B94CD8"/>
    <w:rsid w:val="00B952A0"/>
    <w:rsid w:val="00B962F5"/>
    <w:rsid w:val="00B96F16"/>
    <w:rsid w:val="00BA05BF"/>
    <w:rsid w:val="00BA0727"/>
    <w:rsid w:val="00BA1110"/>
    <w:rsid w:val="00BA2B9B"/>
    <w:rsid w:val="00BA3117"/>
    <w:rsid w:val="00BA3475"/>
    <w:rsid w:val="00BA5873"/>
    <w:rsid w:val="00BA58AC"/>
    <w:rsid w:val="00BA70A7"/>
    <w:rsid w:val="00BB0F4E"/>
    <w:rsid w:val="00BB1CDA"/>
    <w:rsid w:val="00BB1D4B"/>
    <w:rsid w:val="00BB20F9"/>
    <w:rsid w:val="00BB210B"/>
    <w:rsid w:val="00BB2CD8"/>
    <w:rsid w:val="00BB2D9E"/>
    <w:rsid w:val="00BB2EF0"/>
    <w:rsid w:val="00BB4E02"/>
    <w:rsid w:val="00BB6C4E"/>
    <w:rsid w:val="00BB7A44"/>
    <w:rsid w:val="00BC1506"/>
    <w:rsid w:val="00BC27A3"/>
    <w:rsid w:val="00BC31F8"/>
    <w:rsid w:val="00BC3837"/>
    <w:rsid w:val="00BC459E"/>
    <w:rsid w:val="00BC4A0F"/>
    <w:rsid w:val="00BC5ADE"/>
    <w:rsid w:val="00BC5DBA"/>
    <w:rsid w:val="00BC606F"/>
    <w:rsid w:val="00BC6AE1"/>
    <w:rsid w:val="00BD1949"/>
    <w:rsid w:val="00BD2D5B"/>
    <w:rsid w:val="00BD3BE8"/>
    <w:rsid w:val="00BD4D18"/>
    <w:rsid w:val="00BD5E40"/>
    <w:rsid w:val="00BD60A7"/>
    <w:rsid w:val="00BD718F"/>
    <w:rsid w:val="00BD7B14"/>
    <w:rsid w:val="00BD7DB8"/>
    <w:rsid w:val="00BE1298"/>
    <w:rsid w:val="00BE16E3"/>
    <w:rsid w:val="00BE2ECA"/>
    <w:rsid w:val="00BE2F3A"/>
    <w:rsid w:val="00BE32BD"/>
    <w:rsid w:val="00BE4C5A"/>
    <w:rsid w:val="00BE57AC"/>
    <w:rsid w:val="00BE5DA2"/>
    <w:rsid w:val="00BE6776"/>
    <w:rsid w:val="00BE6ADA"/>
    <w:rsid w:val="00BF23A6"/>
    <w:rsid w:val="00BF321A"/>
    <w:rsid w:val="00BF5A87"/>
    <w:rsid w:val="00BF6341"/>
    <w:rsid w:val="00BF698A"/>
    <w:rsid w:val="00BF7ADE"/>
    <w:rsid w:val="00C0045E"/>
    <w:rsid w:val="00C00688"/>
    <w:rsid w:val="00C00FD8"/>
    <w:rsid w:val="00C018D9"/>
    <w:rsid w:val="00C01D89"/>
    <w:rsid w:val="00C01E40"/>
    <w:rsid w:val="00C036D6"/>
    <w:rsid w:val="00C03EA8"/>
    <w:rsid w:val="00C062E9"/>
    <w:rsid w:val="00C066A6"/>
    <w:rsid w:val="00C071DB"/>
    <w:rsid w:val="00C073E4"/>
    <w:rsid w:val="00C07C34"/>
    <w:rsid w:val="00C10151"/>
    <w:rsid w:val="00C10A15"/>
    <w:rsid w:val="00C10E94"/>
    <w:rsid w:val="00C113A7"/>
    <w:rsid w:val="00C1292C"/>
    <w:rsid w:val="00C12AF8"/>
    <w:rsid w:val="00C12CFE"/>
    <w:rsid w:val="00C1327C"/>
    <w:rsid w:val="00C14130"/>
    <w:rsid w:val="00C14CE2"/>
    <w:rsid w:val="00C154E6"/>
    <w:rsid w:val="00C15806"/>
    <w:rsid w:val="00C15C59"/>
    <w:rsid w:val="00C1621B"/>
    <w:rsid w:val="00C16774"/>
    <w:rsid w:val="00C228D5"/>
    <w:rsid w:val="00C23A7D"/>
    <w:rsid w:val="00C24DB8"/>
    <w:rsid w:val="00C252E5"/>
    <w:rsid w:val="00C26E75"/>
    <w:rsid w:val="00C27B54"/>
    <w:rsid w:val="00C30B8F"/>
    <w:rsid w:val="00C3115D"/>
    <w:rsid w:val="00C33771"/>
    <w:rsid w:val="00C34230"/>
    <w:rsid w:val="00C35035"/>
    <w:rsid w:val="00C3661B"/>
    <w:rsid w:val="00C36F52"/>
    <w:rsid w:val="00C379F5"/>
    <w:rsid w:val="00C37E5C"/>
    <w:rsid w:val="00C42112"/>
    <w:rsid w:val="00C42CA1"/>
    <w:rsid w:val="00C44D37"/>
    <w:rsid w:val="00C45FF0"/>
    <w:rsid w:val="00C469F6"/>
    <w:rsid w:val="00C46A0C"/>
    <w:rsid w:val="00C473F7"/>
    <w:rsid w:val="00C50259"/>
    <w:rsid w:val="00C5100A"/>
    <w:rsid w:val="00C51151"/>
    <w:rsid w:val="00C52AB3"/>
    <w:rsid w:val="00C54B3A"/>
    <w:rsid w:val="00C55292"/>
    <w:rsid w:val="00C552AF"/>
    <w:rsid w:val="00C56251"/>
    <w:rsid w:val="00C5639D"/>
    <w:rsid w:val="00C6158C"/>
    <w:rsid w:val="00C62FDC"/>
    <w:rsid w:val="00C63885"/>
    <w:rsid w:val="00C64F6E"/>
    <w:rsid w:val="00C65B08"/>
    <w:rsid w:val="00C65E9D"/>
    <w:rsid w:val="00C662E2"/>
    <w:rsid w:val="00C667A7"/>
    <w:rsid w:val="00C66E8F"/>
    <w:rsid w:val="00C67026"/>
    <w:rsid w:val="00C6752B"/>
    <w:rsid w:val="00C67D48"/>
    <w:rsid w:val="00C70652"/>
    <w:rsid w:val="00C71190"/>
    <w:rsid w:val="00C71F8E"/>
    <w:rsid w:val="00C75863"/>
    <w:rsid w:val="00C75894"/>
    <w:rsid w:val="00C76097"/>
    <w:rsid w:val="00C762AC"/>
    <w:rsid w:val="00C77544"/>
    <w:rsid w:val="00C77A1F"/>
    <w:rsid w:val="00C81E45"/>
    <w:rsid w:val="00C82308"/>
    <w:rsid w:val="00C825D6"/>
    <w:rsid w:val="00C838F7"/>
    <w:rsid w:val="00C84803"/>
    <w:rsid w:val="00C85424"/>
    <w:rsid w:val="00C866C0"/>
    <w:rsid w:val="00C86725"/>
    <w:rsid w:val="00C86838"/>
    <w:rsid w:val="00C91A61"/>
    <w:rsid w:val="00C92F92"/>
    <w:rsid w:val="00C93A6D"/>
    <w:rsid w:val="00C93AE7"/>
    <w:rsid w:val="00CA0578"/>
    <w:rsid w:val="00CA24A5"/>
    <w:rsid w:val="00CA2F68"/>
    <w:rsid w:val="00CA44A0"/>
    <w:rsid w:val="00CA5274"/>
    <w:rsid w:val="00CA60C5"/>
    <w:rsid w:val="00CA73CB"/>
    <w:rsid w:val="00CA77EA"/>
    <w:rsid w:val="00CB1272"/>
    <w:rsid w:val="00CB1530"/>
    <w:rsid w:val="00CB1B42"/>
    <w:rsid w:val="00CB2903"/>
    <w:rsid w:val="00CB2F88"/>
    <w:rsid w:val="00CB31B5"/>
    <w:rsid w:val="00CB4859"/>
    <w:rsid w:val="00CB5E0F"/>
    <w:rsid w:val="00CB62A3"/>
    <w:rsid w:val="00CB7C33"/>
    <w:rsid w:val="00CC1290"/>
    <w:rsid w:val="00CC12A0"/>
    <w:rsid w:val="00CC26A8"/>
    <w:rsid w:val="00CC2751"/>
    <w:rsid w:val="00CC2872"/>
    <w:rsid w:val="00CC29CF"/>
    <w:rsid w:val="00CC3C04"/>
    <w:rsid w:val="00CC7BCC"/>
    <w:rsid w:val="00CD1F04"/>
    <w:rsid w:val="00CD273E"/>
    <w:rsid w:val="00CD382A"/>
    <w:rsid w:val="00CD3901"/>
    <w:rsid w:val="00CD4231"/>
    <w:rsid w:val="00CD5231"/>
    <w:rsid w:val="00CD56CB"/>
    <w:rsid w:val="00CD5CFE"/>
    <w:rsid w:val="00CE0411"/>
    <w:rsid w:val="00CE0E63"/>
    <w:rsid w:val="00CE31EE"/>
    <w:rsid w:val="00CE3A6F"/>
    <w:rsid w:val="00CE3CBD"/>
    <w:rsid w:val="00CE4384"/>
    <w:rsid w:val="00CE5444"/>
    <w:rsid w:val="00CE61EA"/>
    <w:rsid w:val="00CE669E"/>
    <w:rsid w:val="00CE6FD6"/>
    <w:rsid w:val="00CE76BD"/>
    <w:rsid w:val="00CF35C8"/>
    <w:rsid w:val="00CF367B"/>
    <w:rsid w:val="00CF3A35"/>
    <w:rsid w:val="00CF44D8"/>
    <w:rsid w:val="00CF5D51"/>
    <w:rsid w:val="00CF6B2F"/>
    <w:rsid w:val="00CF6E4F"/>
    <w:rsid w:val="00CF71D1"/>
    <w:rsid w:val="00D00FA5"/>
    <w:rsid w:val="00D01CF3"/>
    <w:rsid w:val="00D027AA"/>
    <w:rsid w:val="00D02A6A"/>
    <w:rsid w:val="00D05CAA"/>
    <w:rsid w:val="00D06FD9"/>
    <w:rsid w:val="00D07A31"/>
    <w:rsid w:val="00D07AB4"/>
    <w:rsid w:val="00D114E6"/>
    <w:rsid w:val="00D11F7E"/>
    <w:rsid w:val="00D13EDD"/>
    <w:rsid w:val="00D14B03"/>
    <w:rsid w:val="00D21B64"/>
    <w:rsid w:val="00D23B71"/>
    <w:rsid w:val="00D2488B"/>
    <w:rsid w:val="00D24973"/>
    <w:rsid w:val="00D25126"/>
    <w:rsid w:val="00D263CE"/>
    <w:rsid w:val="00D30129"/>
    <w:rsid w:val="00D30ECB"/>
    <w:rsid w:val="00D30F4B"/>
    <w:rsid w:val="00D32748"/>
    <w:rsid w:val="00D34026"/>
    <w:rsid w:val="00D3439F"/>
    <w:rsid w:val="00D3452F"/>
    <w:rsid w:val="00D3667E"/>
    <w:rsid w:val="00D36DEF"/>
    <w:rsid w:val="00D41D2D"/>
    <w:rsid w:val="00D42DDA"/>
    <w:rsid w:val="00D42DF4"/>
    <w:rsid w:val="00D434C2"/>
    <w:rsid w:val="00D43B06"/>
    <w:rsid w:val="00D44316"/>
    <w:rsid w:val="00D44F36"/>
    <w:rsid w:val="00D45478"/>
    <w:rsid w:val="00D463CA"/>
    <w:rsid w:val="00D465C0"/>
    <w:rsid w:val="00D468D1"/>
    <w:rsid w:val="00D479CF"/>
    <w:rsid w:val="00D47ACA"/>
    <w:rsid w:val="00D47C1B"/>
    <w:rsid w:val="00D51757"/>
    <w:rsid w:val="00D517BA"/>
    <w:rsid w:val="00D51A0A"/>
    <w:rsid w:val="00D51DA1"/>
    <w:rsid w:val="00D52FDC"/>
    <w:rsid w:val="00D53296"/>
    <w:rsid w:val="00D53AC0"/>
    <w:rsid w:val="00D54532"/>
    <w:rsid w:val="00D547B7"/>
    <w:rsid w:val="00D548B2"/>
    <w:rsid w:val="00D54B6C"/>
    <w:rsid w:val="00D5617F"/>
    <w:rsid w:val="00D565F8"/>
    <w:rsid w:val="00D566D1"/>
    <w:rsid w:val="00D56ABB"/>
    <w:rsid w:val="00D571B1"/>
    <w:rsid w:val="00D60828"/>
    <w:rsid w:val="00D60C77"/>
    <w:rsid w:val="00D644BD"/>
    <w:rsid w:val="00D64F1D"/>
    <w:rsid w:val="00D65463"/>
    <w:rsid w:val="00D65D90"/>
    <w:rsid w:val="00D67489"/>
    <w:rsid w:val="00D6791A"/>
    <w:rsid w:val="00D71D2B"/>
    <w:rsid w:val="00D735DC"/>
    <w:rsid w:val="00D75A2A"/>
    <w:rsid w:val="00D80A2B"/>
    <w:rsid w:val="00D82D65"/>
    <w:rsid w:val="00D85008"/>
    <w:rsid w:val="00D8541B"/>
    <w:rsid w:val="00D85D05"/>
    <w:rsid w:val="00D86729"/>
    <w:rsid w:val="00D870FC"/>
    <w:rsid w:val="00D87180"/>
    <w:rsid w:val="00D87830"/>
    <w:rsid w:val="00D90AC2"/>
    <w:rsid w:val="00D90CFF"/>
    <w:rsid w:val="00D91333"/>
    <w:rsid w:val="00D9515D"/>
    <w:rsid w:val="00D95578"/>
    <w:rsid w:val="00D95A6A"/>
    <w:rsid w:val="00D95DB9"/>
    <w:rsid w:val="00D961FA"/>
    <w:rsid w:val="00DA07D3"/>
    <w:rsid w:val="00DA0D0D"/>
    <w:rsid w:val="00DA1A58"/>
    <w:rsid w:val="00DA3263"/>
    <w:rsid w:val="00DA3CC5"/>
    <w:rsid w:val="00DA5580"/>
    <w:rsid w:val="00DA6230"/>
    <w:rsid w:val="00DA63C7"/>
    <w:rsid w:val="00DA7439"/>
    <w:rsid w:val="00DB0BEA"/>
    <w:rsid w:val="00DB0DA9"/>
    <w:rsid w:val="00DB1311"/>
    <w:rsid w:val="00DB1D39"/>
    <w:rsid w:val="00DB1EEB"/>
    <w:rsid w:val="00DB6405"/>
    <w:rsid w:val="00DB6885"/>
    <w:rsid w:val="00DB7BC5"/>
    <w:rsid w:val="00DC0FCA"/>
    <w:rsid w:val="00DC2120"/>
    <w:rsid w:val="00DC3572"/>
    <w:rsid w:val="00DC3B1E"/>
    <w:rsid w:val="00DC4685"/>
    <w:rsid w:val="00DC48F8"/>
    <w:rsid w:val="00DC7C93"/>
    <w:rsid w:val="00DC7EC4"/>
    <w:rsid w:val="00DD0577"/>
    <w:rsid w:val="00DD07FC"/>
    <w:rsid w:val="00DD1523"/>
    <w:rsid w:val="00DD3239"/>
    <w:rsid w:val="00DD460D"/>
    <w:rsid w:val="00DD4705"/>
    <w:rsid w:val="00DD6DE2"/>
    <w:rsid w:val="00DD719F"/>
    <w:rsid w:val="00DE0877"/>
    <w:rsid w:val="00DE2F13"/>
    <w:rsid w:val="00DE3325"/>
    <w:rsid w:val="00DE4F89"/>
    <w:rsid w:val="00DE5432"/>
    <w:rsid w:val="00DF1CD8"/>
    <w:rsid w:val="00DF32F7"/>
    <w:rsid w:val="00DF377E"/>
    <w:rsid w:val="00DF49CB"/>
    <w:rsid w:val="00DF60A4"/>
    <w:rsid w:val="00DF61FF"/>
    <w:rsid w:val="00DF732C"/>
    <w:rsid w:val="00E00AD6"/>
    <w:rsid w:val="00E00B37"/>
    <w:rsid w:val="00E00D7F"/>
    <w:rsid w:val="00E02D2F"/>
    <w:rsid w:val="00E02EFE"/>
    <w:rsid w:val="00E033EA"/>
    <w:rsid w:val="00E05D40"/>
    <w:rsid w:val="00E0604D"/>
    <w:rsid w:val="00E07C93"/>
    <w:rsid w:val="00E11FFA"/>
    <w:rsid w:val="00E12214"/>
    <w:rsid w:val="00E146C1"/>
    <w:rsid w:val="00E157B1"/>
    <w:rsid w:val="00E16840"/>
    <w:rsid w:val="00E2038C"/>
    <w:rsid w:val="00E20C77"/>
    <w:rsid w:val="00E22B09"/>
    <w:rsid w:val="00E25672"/>
    <w:rsid w:val="00E26D43"/>
    <w:rsid w:val="00E2707B"/>
    <w:rsid w:val="00E27F72"/>
    <w:rsid w:val="00E311F5"/>
    <w:rsid w:val="00E3212C"/>
    <w:rsid w:val="00E3329E"/>
    <w:rsid w:val="00E33BBF"/>
    <w:rsid w:val="00E343BA"/>
    <w:rsid w:val="00E34D77"/>
    <w:rsid w:val="00E34E18"/>
    <w:rsid w:val="00E35B1E"/>
    <w:rsid w:val="00E35CA1"/>
    <w:rsid w:val="00E364D7"/>
    <w:rsid w:val="00E367F5"/>
    <w:rsid w:val="00E41533"/>
    <w:rsid w:val="00E41A21"/>
    <w:rsid w:val="00E41B52"/>
    <w:rsid w:val="00E42048"/>
    <w:rsid w:val="00E42407"/>
    <w:rsid w:val="00E43131"/>
    <w:rsid w:val="00E43911"/>
    <w:rsid w:val="00E43BAA"/>
    <w:rsid w:val="00E43BC2"/>
    <w:rsid w:val="00E44366"/>
    <w:rsid w:val="00E44BD5"/>
    <w:rsid w:val="00E463F7"/>
    <w:rsid w:val="00E5214A"/>
    <w:rsid w:val="00E53032"/>
    <w:rsid w:val="00E54EFF"/>
    <w:rsid w:val="00E55582"/>
    <w:rsid w:val="00E55649"/>
    <w:rsid w:val="00E55780"/>
    <w:rsid w:val="00E55B99"/>
    <w:rsid w:val="00E564F9"/>
    <w:rsid w:val="00E568EB"/>
    <w:rsid w:val="00E56A50"/>
    <w:rsid w:val="00E6030A"/>
    <w:rsid w:val="00E60DEB"/>
    <w:rsid w:val="00E62DFB"/>
    <w:rsid w:val="00E6344F"/>
    <w:rsid w:val="00E64BF2"/>
    <w:rsid w:val="00E65AB2"/>
    <w:rsid w:val="00E65C8E"/>
    <w:rsid w:val="00E66BC3"/>
    <w:rsid w:val="00E67964"/>
    <w:rsid w:val="00E72855"/>
    <w:rsid w:val="00E73093"/>
    <w:rsid w:val="00E73783"/>
    <w:rsid w:val="00E738F0"/>
    <w:rsid w:val="00E73D32"/>
    <w:rsid w:val="00E73F86"/>
    <w:rsid w:val="00E74689"/>
    <w:rsid w:val="00E747E6"/>
    <w:rsid w:val="00E74B3D"/>
    <w:rsid w:val="00E74C1D"/>
    <w:rsid w:val="00E80768"/>
    <w:rsid w:val="00E81B2F"/>
    <w:rsid w:val="00E81B99"/>
    <w:rsid w:val="00E81BCB"/>
    <w:rsid w:val="00E81F42"/>
    <w:rsid w:val="00E85B0A"/>
    <w:rsid w:val="00E860E3"/>
    <w:rsid w:val="00E87A4C"/>
    <w:rsid w:val="00E87EB0"/>
    <w:rsid w:val="00E908A8"/>
    <w:rsid w:val="00E919A6"/>
    <w:rsid w:val="00E91A4A"/>
    <w:rsid w:val="00E935A1"/>
    <w:rsid w:val="00E9623F"/>
    <w:rsid w:val="00E96E36"/>
    <w:rsid w:val="00EA04E0"/>
    <w:rsid w:val="00EA0792"/>
    <w:rsid w:val="00EA0857"/>
    <w:rsid w:val="00EA0C6F"/>
    <w:rsid w:val="00EA0D75"/>
    <w:rsid w:val="00EA2122"/>
    <w:rsid w:val="00EA2BCB"/>
    <w:rsid w:val="00EA5A32"/>
    <w:rsid w:val="00EA6A57"/>
    <w:rsid w:val="00EA6AF5"/>
    <w:rsid w:val="00EA6D09"/>
    <w:rsid w:val="00EA7BBB"/>
    <w:rsid w:val="00EA7BF4"/>
    <w:rsid w:val="00EB021B"/>
    <w:rsid w:val="00EB0905"/>
    <w:rsid w:val="00EB13E9"/>
    <w:rsid w:val="00EB2324"/>
    <w:rsid w:val="00EB28B3"/>
    <w:rsid w:val="00EB3F10"/>
    <w:rsid w:val="00EB60E9"/>
    <w:rsid w:val="00EB64A3"/>
    <w:rsid w:val="00EB68DF"/>
    <w:rsid w:val="00EB69E1"/>
    <w:rsid w:val="00EB77AB"/>
    <w:rsid w:val="00EC0273"/>
    <w:rsid w:val="00EC1517"/>
    <w:rsid w:val="00EC21BE"/>
    <w:rsid w:val="00EC25BA"/>
    <w:rsid w:val="00EC4E8B"/>
    <w:rsid w:val="00EC4FF4"/>
    <w:rsid w:val="00EC5032"/>
    <w:rsid w:val="00EC7664"/>
    <w:rsid w:val="00EC79F2"/>
    <w:rsid w:val="00ED0985"/>
    <w:rsid w:val="00ED0AD5"/>
    <w:rsid w:val="00ED1747"/>
    <w:rsid w:val="00ED22E7"/>
    <w:rsid w:val="00ED2794"/>
    <w:rsid w:val="00ED347E"/>
    <w:rsid w:val="00ED3B76"/>
    <w:rsid w:val="00ED46E7"/>
    <w:rsid w:val="00ED6029"/>
    <w:rsid w:val="00ED6AF1"/>
    <w:rsid w:val="00ED7140"/>
    <w:rsid w:val="00ED7ADD"/>
    <w:rsid w:val="00EE0677"/>
    <w:rsid w:val="00EE15B7"/>
    <w:rsid w:val="00EE19C9"/>
    <w:rsid w:val="00EE260F"/>
    <w:rsid w:val="00EE60C4"/>
    <w:rsid w:val="00EE631D"/>
    <w:rsid w:val="00EE6FE6"/>
    <w:rsid w:val="00EF0AFA"/>
    <w:rsid w:val="00EF10D1"/>
    <w:rsid w:val="00EF1A33"/>
    <w:rsid w:val="00EF26EA"/>
    <w:rsid w:val="00EF3241"/>
    <w:rsid w:val="00EF3260"/>
    <w:rsid w:val="00EF3C83"/>
    <w:rsid w:val="00EF470E"/>
    <w:rsid w:val="00EF5FFA"/>
    <w:rsid w:val="00F001BC"/>
    <w:rsid w:val="00F012F4"/>
    <w:rsid w:val="00F03FDC"/>
    <w:rsid w:val="00F046F9"/>
    <w:rsid w:val="00F04CE5"/>
    <w:rsid w:val="00F0539F"/>
    <w:rsid w:val="00F06934"/>
    <w:rsid w:val="00F0707F"/>
    <w:rsid w:val="00F072E1"/>
    <w:rsid w:val="00F07FDA"/>
    <w:rsid w:val="00F10E5F"/>
    <w:rsid w:val="00F11185"/>
    <w:rsid w:val="00F12E98"/>
    <w:rsid w:val="00F13155"/>
    <w:rsid w:val="00F15306"/>
    <w:rsid w:val="00F155EB"/>
    <w:rsid w:val="00F15F87"/>
    <w:rsid w:val="00F175B6"/>
    <w:rsid w:val="00F2022D"/>
    <w:rsid w:val="00F205BE"/>
    <w:rsid w:val="00F2078F"/>
    <w:rsid w:val="00F207AB"/>
    <w:rsid w:val="00F209C2"/>
    <w:rsid w:val="00F216F0"/>
    <w:rsid w:val="00F21724"/>
    <w:rsid w:val="00F21803"/>
    <w:rsid w:val="00F218D1"/>
    <w:rsid w:val="00F21A81"/>
    <w:rsid w:val="00F21CC1"/>
    <w:rsid w:val="00F21D1A"/>
    <w:rsid w:val="00F2252B"/>
    <w:rsid w:val="00F22BD1"/>
    <w:rsid w:val="00F23E18"/>
    <w:rsid w:val="00F2428F"/>
    <w:rsid w:val="00F25FDB"/>
    <w:rsid w:val="00F27035"/>
    <w:rsid w:val="00F27444"/>
    <w:rsid w:val="00F27D63"/>
    <w:rsid w:val="00F30AB3"/>
    <w:rsid w:val="00F31169"/>
    <w:rsid w:val="00F327FC"/>
    <w:rsid w:val="00F32A56"/>
    <w:rsid w:val="00F332E3"/>
    <w:rsid w:val="00F340C1"/>
    <w:rsid w:val="00F34369"/>
    <w:rsid w:val="00F34B08"/>
    <w:rsid w:val="00F34FC7"/>
    <w:rsid w:val="00F36073"/>
    <w:rsid w:val="00F36492"/>
    <w:rsid w:val="00F36C2D"/>
    <w:rsid w:val="00F413D8"/>
    <w:rsid w:val="00F42100"/>
    <w:rsid w:val="00F42A9B"/>
    <w:rsid w:val="00F43DFC"/>
    <w:rsid w:val="00F4438A"/>
    <w:rsid w:val="00F454AF"/>
    <w:rsid w:val="00F464FE"/>
    <w:rsid w:val="00F47CEC"/>
    <w:rsid w:val="00F5047D"/>
    <w:rsid w:val="00F51440"/>
    <w:rsid w:val="00F51A4A"/>
    <w:rsid w:val="00F53A46"/>
    <w:rsid w:val="00F53BCD"/>
    <w:rsid w:val="00F55200"/>
    <w:rsid w:val="00F55C54"/>
    <w:rsid w:val="00F55DD4"/>
    <w:rsid w:val="00F56138"/>
    <w:rsid w:val="00F56BED"/>
    <w:rsid w:val="00F5798E"/>
    <w:rsid w:val="00F6060A"/>
    <w:rsid w:val="00F619F1"/>
    <w:rsid w:val="00F61C0E"/>
    <w:rsid w:val="00F6492B"/>
    <w:rsid w:val="00F6564F"/>
    <w:rsid w:val="00F6591A"/>
    <w:rsid w:val="00F708B1"/>
    <w:rsid w:val="00F70B21"/>
    <w:rsid w:val="00F70FB2"/>
    <w:rsid w:val="00F71431"/>
    <w:rsid w:val="00F7148C"/>
    <w:rsid w:val="00F7180B"/>
    <w:rsid w:val="00F72B23"/>
    <w:rsid w:val="00F72F1A"/>
    <w:rsid w:val="00F7546C"/>
    <w:rsid w:val="00F755A6"/>
    <w:rsid w:val="00F77364"/>
    <w:rsid w:val="00F7761B"/>
    <w:rsid w:val="00F812BE"/>
    <w:rsid w:val="00F814ED"/>
    <w:rsid w:val="00F845C1"/>
    <w:rsid w:val="00F856F7"/>
    <w:rsid w:val="00F863EC"/>
    <w:rsid w:val="00F86A4F"/>
    <w:rsid w:val="00F87011"/>
    <w:rsid w:val="00F8762B"/>
    <w:rsid w:val="00F91591"/>
    <w:rsid w:val="00F9264B"/>
    <w:rsid w:val="00F9361D"/>
    <w:rsid w:val="00F93ACB"/>
    <w:rsid w:val="00F93DFD"/>
    <w:rsid w:val="00F94D53"/>
    <w:rsid w:val="00F9515F"/>
    <w:rsid w:val="00F96545"/>
    <w:rsid w:val="00FA0A3D"/>
    <w:rsid w:val="00FA2F95"/>
    <w:rsid w:val="00FA4895"/>
    <w:rsid w:val="00FA49F4"/>
    <w:rsid w:val="00FA617C"/>
    <w:rsid w:val="00FA7A2E"/>
    <w:rsid w:val="00FB0C0E"/>
    <w:rsid w:val="00FB1780"/>
    <w:rsid w:val="00FB2E40"/>
    <w:rsid w:val="00FB35C6"/>
    <w:rsid w:val="00FB417E"/>
    <w:rsid w:val="00FB450A"/>
    <w:rsid w:val="00FB4B8F"/>
    <w:rsid w:val="00FB534F"/>
    <w:rsid w:val="00FB53B8"/>
    <w:rsid w:val="00FB5BFA"/>
    <w:rsid w:val="00FB6ADE"/>
    <w:rsid w:val="00FC3D3B"/>
    <w:rsid w:val="00FC51DD"/>
    <w:rsid w:val="00FC59C0"/>
    <w:rsid w:val="00FC6924"/>
    <w:rsid w:val="00FC79E1"/>
    <w:rsid w:val="00FC7D12"/>
    <w:rsid w:val="00FD12D0"/>
    <w:rsid w:val="00FD2AC4"/>
    <w:rsid w:val="00FD3574"/>
    <w:rsid w:val="00FD3DC0"/>
    <w:rsid w:val="00FD415C"/>
    <w:rsid w:val="00FD534F"/>
    <w:rsid w:val="00FD537C"/>
    <w:rsid w:val="00FD6250"/>
    <w:rsid w:val="00FD6408"/>
    <w:rsid w:val="00FD6423"/>
    <w:rsid w:val="00FD6A7D"/>
    <w:rsid w:val="00FD6FC9"/>
    <w:rsid w:val="00FD71AC"/>
    <w:rsid w:val="00FE0BE4"/>
    <w:rsid w:val="00FE1592"/>
    <w:rsid w:val="00FE53E8"/>
    <w:rsid w:val="00FE54FA"/>
    <w:rsid w:val="00FF04A1"/>
    <w:rsid w:val="00FF0E91"/>
    <w:rsid w:val="00FF13CA"/>
    <w:rsid w:val="00FF1CA4"/>
    <w:rsid w:val="00FF35E2"/>
    <w:rsid w:val="00FF37A4"/>
    <w:rsid w:val="00FF42D1"/>
    <w:rsid w:val="00FF5C6C"/>
    <w:rsid w:val="00FF5D71"/>
    <w:rsid w:val="00FF6F60"/>
    <w:rsid w:val="00FF7848"/>
    <w:rsid w:val="00FF7962"/>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 w:type="paragraph" w:styleId="ListNumber">
    <w:name w:val="List Number"/>
    <w:basedOn w:val="Normal"/>
    <w:uiPriority w:val="99"/>
    <w:qFormat/>
    <w:rsid w:val="002E4139"/>
    <w:pPr>
      <w:numPr>
        <w:numId w:val="21"/>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E4139"/>
    <w:pPr>
      <w:numPr>
        <w:ilvl w:val="1"/>
        <w:numId w:val="21"/>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E4139"/>
    <w:pPr>
      <w:numPr>
        <w:ilvl w:val="2"/>
        <w:numId w:val="21"/>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E4139"/>
    <w:pPr>
      <w:numPr>
        <w:ilvl w:val="3"/>
        <w:numId w:val="21"/>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E4139"/>
    <w:pPr>
      <w:numPr>
        <w:ilvl w:val="4"/>
        <w:numId w:val="21"/>
      </w:numPr>
      <w:spacing w:after="200" w:line="276" w:lineRule="auto"/>
    </w:pPr>
    <w:rPr>
      <w:rFonts w:ascii="Arial" w:eastAsia="Calibri" w:hAnsi="Arial"/>
      <w:sz w:val="22"/>
      <w:szCs w:val="22"/>
      <w:lang w:eastAsia="en-US"/>
    </w:rPr>
  </w:style>
  <w:style w:type="paragraph" w:customStyle="1" w:styleId="definition">
    <w:name w:val="definition"/>
    <w:basedOn w:val="Normal"/>
    <w:rsid w:val="00BD5E40"/>
    <w:pPr>
      <w:spacing w:before="100" w:beforeAutospacing="1" w:after="100" w:afterAutospacing="1"/>
    </w:pPr>
    <w:rPr>
      <w:szCs w:val="24"/>
      <w:lang w:val="en-US" w:eastAsia="en-US"/>
    </w:rPr>
  </w:style>
  <w:style w:type="paragraph" w:customStyle="1" w:styleId="paragraph">
    <w:name w:val="paragraph"/>
    <w:basedOn w:val="Normal"/>
    <w:rsid w:val="00BD5E40"/>
    <w:pPr>
      <w:spacing w:before="100" w:beforeAutospacing="1" w:after="100" w:afterAutospacing="1"/>
    </w:pPr>
    <w:rPr>
      <w:szCs w:val="24"/>
      <w:lang w:val="en-US" w:eastAsia="en-US"/>
    </w:rPr>
  </w:style>
  <w:style w:type="paragraph" w:customStyle="1" w:styleId="HB-dotpoint">
    <w:name w:val="HB - dotpoint"/>
    <w:basedOn w:val="Normal"/>
    <w:rsid w:val="00702AF5"/>
    <w:pPr>
      <w:numPr>
        <w:numId w:val="28"/>
      </w:numPr>
      <w:spacing w:before="180"/>
    </w:pPr>
  </w:style>
  <w:style w:type="paragraph" w:customStyle="1" w:styleId="legcohead3">
    <w:name w:val="legcohead3"/>
    <w:basedOn w:val="Normal"/>
    <w:rsid w:val="00A73299"/>
    <w:pPr>
      <w:keepNext/>
    </w:pPr>
    <w:rPr>
      <w:b/>
      <w:kern w:val="28"/>
      <w:lang w:val="en-US"/>
    </w:rPr>
  </w:style>
  <w:style w:type="character" w:styleId="UnresolvedMention">
    <w:name w:val="Unresolved Mention"/>
    <w:basedOn w:val="DefaultParagraphFont"/>
    <w:uiPriority w:val="99"/>
    <w:semiHidden/>
    <w:unhideWhenUsed/>
    <w:rsid w:val="0021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160896971">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42986206">
      <w:bodyDiv w:val="1"/>
      <w:marLeft w:val="0"/>
      <w:marRight w:val="0"/>
      <w:marTop w:val="0"/>
      <w:marBottom w:val="0"/>
      <w:divBdr>
        <w:top w:val="none" w:sz="0" w:space="0" w:color="auto"/>
        <w:left w:val="none" w:sz="0" w:space="0" w:color="auto"/>
        <w:bottom w:val="none" w:sz="0" w:space="0" w:color="auto"/>
        <w:right w:val="none" w:sz="0" w:space="0" w:color="auto"/>
      </w:divBdr>
      <w:divsChild>
        <w:div w:id="366371187">
          <w:marLeft w:val="0"/>
          <w:marRight w:val="0"/>
          <w:marTop w:val="0"/>
          <w:marBottom w:val="0"/>
          <w:divBdr>
            <w:top w:val="none" w:sz="0" w:space="0" w:color="auto"/>
            <w:left w:val="none" w:sz="0" w:space="0" w:color="auto"/>
            <w:bottom w:val="none" w:sz="0" w:space="0" w:color="auto"/>
            <w:right w:val="none" w:sz="0" w:space="0" w:color="auto"/>
          </w:divBdr>
          <w:divsChild>
            <w:div w:id="410398313">
              <w:marLeft w:val="0"/>
              <w:marRight w:val="0"/>
              <w:marTop w:val="0"/>
              <w:marBottom w:val="0"/>
              <w:divBdr>
                <w:top w:val="none" w:sz="0" w:space="0" w:color="auto"/>
                <w:left w:val="none" w:sz="0" w:space="0" w:color="auto"/>
                <w:bottom w:val="none" w:sz="0" w:space="0" w:color="auto"/>
                <w:right w:val="none" w:sz="0" w:space="0" w:color="auto"/>
              </w:divBdr>
              <w:divsChild>
                <w:div w:id="424157327">
                  <w:marLeft w:val="0"/>
                  <w:marRight w:val="0"/>
                  <w:marTop w:val="0"/>
                  <w:marBottom w:val="0"/>
                  <w:divBdr>
                    <w:top w:val="none" w:sz="0" w:space="0" w:color="auto"/>
                    <w:left w:val="none" w:sz="0" w:space="0" w:color="auto"/>
                    <w:bottom w:val="none" w:sz="0" w:space="0" w:color="auto"/>
                    <w:right w:val="none" w:sz="0" w:space="0" w:color="auto"/>
                  </w:divBdr>
                  <w:divsChild>
                    <w:div w:id="1362515544">
                      <w:marLeft w:val="0"/>
                      <w:marRight w:val="0"/>
                      <w:marTop w:val="0"/>
                      <w:marBottom w:val="0"/>
                      <w:divBdr>
                        <w:top w:val="none" w:sz="0" w:space="0" w:color="auto"/>
                        <w:left w:val="none" w:sz="0" w:space="0" w:color="auto"/>
                        <w:bottom w:val="none" w:sz="0" w:space="0" w:color="auto"/>
                        <w:right w:val="none" w:sz="0" w:space="0" w:color="auto"/>
                      </w:divBdr>
                      <w:divsChild>
                        <w:div w:id="1677994282">
                          <w:marLeft w:val="0"/>
                          <w:marRight w:val="0"/>
                          <w:marTop w:val="0"/>
                          <w:marBottom w:val="0"/>
                          <w:divBdr>
                            <w:top w:val="none" w:sz="0" w:space="0" w:color="auto"/>
                            <w:left w:val="none" w:sz="0" w:space="0" w:color="auto"/>
                            <w:bottom w:val="none" w:sz="0" w:space="0" w:color="auto"/>
                            <w:right w:val="none" w:sz="0" w:space="0" w:color="auto"/>
                          </w:divBdr>
                          <w:divsChild>
                            <w:div w:id="1264340787">
                              <w:marLeft w:val="0"/>
                              <w:marRight w:val="0"/>
                              <w:marTop w:val="0"/>
                              <w:marBottom w:val="0"/>
                              <w:divBdr>
                                <w:top w:val="none" w:sz="0" w:space="0" w:color="auto"/>
                                <w:left w:val="none" w:sz="0" w:space="0" w:color="auto"/>
                                <w:bottom w:val="none" w:sz="0" w:space="0" w:color="auto"/>
                                <w:right w:val="none" w:sz="0" w:space="0" w:color="auto"/>
                              </w:divBdr>
                              <w:divsChild>
                                <w:div w:id="1814907658">
                                  <w:marLeft w:val="0"/>
                                  <w:marRight w:val="0"/>
                                  <w:marTop w:val="0"/>
                                  <w:marBottom w:val="0"/>
                                  <w:divBdr>
                                    <w:top w:val="none" w:sz="0" w:space="0" w:color="auto"/>
                                    <w:left w:val="none" w:sz="0" w:space="0" w:color="auto"/>
                                    <w:bottom w:val="none" w:sz="0" w:space="0" w:color="auto"/>
                                    <w:right w:val="none" w:sz="0" w:space="0" w:color="auto"/>
                                  </w:divBdr>
                                  <w:divsChild>
                                    <w:div w:id="972517947">
                                      <w:marLeft w:val="0"/>
                                      <w:marRight w:val="0"/>
                                      <w:marTop w:val="0"/>
                                      <w:marBottom w:val="0"/>
                                      <w:divBdr>
                                        <w:top w:val="none" w:sz="0" w:space="0" w:color="auto"/>
                                        <w:left w:val="none" w:sz="0" w:space="0" w:color="auto"/>
                                        <w:bottom w:val="none" w:sz="0" w:space="0" w:color="auto"/>
                                        <w:right w:val="none" w:sz="0" w:space="0" w:color="auto"/>
                                      </w:divBdr>
                                      <w:divsChild>
                                        <w:div w:id="1976524745">
                                          <w:marLeft w:val="0"/>
                                          <w:marRight w:val="0"/>
                                          <w:marTop w:val="0"/>
                                          <w:marBottom w:val="0"/>
                                          <w:divBdr>
                                            <w:top w:val="none" w:sz="0" w:space="0" w:color="auto"/>
                                            <w:left w:val="none" w:sz="0" w:space="0" w:color="auto"/>
                                            <w:bottom w:val="none" w:sz="0" w:space="0" w:color="auto"/>
                                            <w:right w:val="none" w:sz="0" w:space="0" w:color="auto"/>
                                          </w:divBdr>
                                          <w:divsChild>
                                            <w:div w:id="1774396688">
                                              <w:marLeft w:val="0"/>
                                              <w:marRight w:val="0"/>
                                              <w:marTop w:val="0"/>
                                              <w:marBottom w:val="0"/>
                                              <w:divBdr>
                                                <w:top w:val="none" w:sz="0" w:space="0" w:color="auto"/>
                                                <w:left w:val="none" w:sz="0" w:space="0" w:color="auto"/>
                                                <w:bottom w:val="none" w:sz="0" w:space="0" w:color="auto"/>
                                                <w:right w:val="none" w:sz="0" w:space="0" w:color="auto"/>
                                              </w:divBdr>
                                              <w:divsChild>
                                                <w:div w:id="65105730">
                                                  <w:marLeft w:val="0"/>
                                                  <w:marRight w:val="0"/>
                                                  <w:marTop w:val="0"/>
                                                  <w:marBottom w:val="0"/>
                                                  <w:divBdr>
                                                    <w:top w:val="none" w:sz="0" w:space="0" w:color="auto"/>
                                                    <w:left w:val="none" w:sz="0" w:space="0" w:color="auto"/>
                                                    <w:bottom w:val="none" w:sz="0" w:space="0" w:color="auto"/>
                                                    <w:right w:val="none" w:sz="0" w:space="0" w:color="auto"/>
                                                  </w:divBdr>
                                                  <w:divsChild>
                                                    <w:div w:id="1297641069">
                                                      <w:marLeft w:val="0"/>
                                                      <w:marRight w:val="0"/>
                                                      <w:marTop w:val="0"/>
                                                      <w:marBottom w:val="0"/>
                                                      <w:divBdr>
                                                        <w:top w:val="none" w:sz="0" w:space="0" w:color="auto"/>
                                                        <w:left w:val="none" w:sz="0" w:space="0" w:color="auto"/>
                                                        <w:bottom w:val="none" w:sz="0" w:space="0" w:color="auto"/>
                                                        <w:right w:val="none" w:sz="0" w:space="0" w:color="auto"/>
                                                      </w:divBdr>
                                                      <w:divsChild>
                                                        <w:div w:id="47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393938">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993416561">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44592333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16081287">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BAB8-274C-43E1-965D-24D889DB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2021-10-27T23:30:00Z</dcterms:created>
  <dcterms:modified xsi:type="dcterms:W3CDTF">2021-10-27T23:30:00Z</dcterms:modified>
</cp:coreProperties>
</file>