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76D2F" w14:textId="77777777" w:rsidR="0048364F" w:rsidRPr="009A5130" w:rsidRDefault="00193461" w:rsidP="0020300C">
      <w:pPr>
        <w:rPr>
          <w:sz w:val="28"/>
        </w:rPr>
      </w:pPr>
      <w:r w:rsidRPr="009A5130">
        <w:rPr>
          <w:noProof/>
          <w:lang w:eastAsia="en-AU"/>
        </w:rPr>
        <w:drawing>
          <wp:inline distT="0" distB="0" distL="0" distR="0" wp14:anchorId="2A58839F" wp14:editId="20BE39B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9489FA" w14:textId="77777777" w:rsidR="0048364F" w:rsidRPr="009A5130" w:rsidRDefault="0048364F" w:rsidP="0048364F">
      <w:pPr>
        <w:rPr>
          <w:sz w:val="19"/>
        </w:rPr>
      </w:pPr>
    </w:p>
    <w:p w14:paraId="0E7E16DD" w14:textId="77777777" w:rsidR="0048364F" w:rsidRPr="009A5130" w:rsidRDefault="001538D5" w:rsidP="0048364F">
      <w:pPr>
        <w:pStyle w:val="ShortT"/>
      </w:pPr>
      <w:r w:rsidRPr="009A5130">
        <w:t xml:space="preserve">Financial Framework (Supplementary Powers) Amendment (Education, Skills and Employment Measures No. 4) </w:t>
      </w:r>
      <w:r w:rsidR="006330B6">
        <w:t>Regulations 2</w:t>
      </w:r>
      <w:r w:rsidRPr="009A5130">
        <w:t>021</w:t>
      </w:r>
    </w:p>
    <w:p w14:paraId="163FC400" w14:textId="77777777" w:rsidR="001538D5" w:rsidRPr="009A5130" w:rsidRDefault="001538D5" w:rsidP="001538D5">
      <w:pPr>
        <w:pStyle w:val="SignCoverPageStart"/>
        <w:spacing w:before="240"/>
        <w:rPr>
          <w:szCs w:val="22"/>
        </w:rPr>
      </w:pPr>
      <w:r w:rsidRPr="009A5130">
        <w:rPr>
          <w:szCs w:val="22"/>
        </w:rPr>
        <w:t>I, General the Honourable David Hurley AC DSC (Retd), Governor</w:t>
      </w:r>
      <w:r w:rsidR="006330B6">
        <w:rPr>
          <w:szCs w:val="22"/>
        </w:rPr>
        <w:noBreakHyphen/>
      </w:r>
      <w:r w:rsidRPr="009A5130">
        <w:rPr>
          <w:szCs w:val="22"/>
        </w:rPr>
        <w:t>General of the Commonwealth of Australia, acting with the advice of the Federal Executive Council, make the following regulations.</w:t>
      </w:r>
    </w:p>
    <w:p w14:paraId="274EF1D1" w14:textId="2EEC74CB" w:rsidR="001538D5" w:rsidRPr="009A5130" w:rsidRDefault="001538D5" w:rsidP="001538D5">
      <w:pPr>
        <w:keepNext/>
        <w:spacing w:before="720" w:line="240" w:lineRule="atLeast"/>
        <w:ind w:right="397"/>
        <w:jc w:val="both"/>
        <w:rPr>
          <w:szCs w:val="22"/>
        </w:rPr>
      </w:pPr>
      <w:r w:rsidRPr="009A5130">
        <w:rPr>
          <w:szCs w:val="22"/>
        </w:rPr>
        <w:t xml:space="preserve">Dated </w:t>
      </w:r>
      <w:r w:rsidRPr="009A5130">
        <w:rPr>
          <w:szCs w:val="22"/>
        </w:rPr>
        <w:fldChar w:fldCharType="begin"/>
      </w:r>
      <w:r w:rsidRPr="009A5130">
        <w:rPr>
          <w:szCs w:val="22"/>
        </w:rPr>
        <w:instrText xml:space="preserve"> DOCPROPERTY  DateMade </w:instrText>
      </w:r>
      <w:r w:rsidRPr="009A5130">
        <w:rPr>
          <w:szCs w:val="22"/>
        </w:rPr>
        <w:fldChar w:fldCharType="separate"/>
      </w:r>
      <w:r w:rsidR="001D60BB">
        <w:rPr>
          <w:szCs w:val="22"/>
        </w:rPr>
        <w:t>28 October 2021</w:t>
      </w:r>
      <w:r w:rsidRPr="009A5130">
        <w:rPr>
          <w:szCs w:val="22"/>
        </w:rPr>
        <w:fldChar w:fldCharType="end"/>
      </w:r>
    </w:p>
    <w:p w14:paraId="1A9FB326" w14:textId="77777777" w:rsidR="001538D5" w:rsidRPr="009A5130" w:rsidRDefault="001538D5" w:rsidP="001538D5">
      <w:pPr>
        <w:keepNext/>
        <w:tabs>
          <w:tab w:val="left" w:pos="3402"/>
        </w:tabs>
        <w:spacing w:before="1080" w:line="300" w:lineRule="atLeast"/>
        <w:ind w:left="397" w:right="397"/>
        <w:jc w:val="right"/>
        <w:rPr>
          <w:szCs w:val="22"/>
        </w:rPr>
      </w:pPr>
      <w:r w:rsidRPr="009A5130">
        <w:rPr>
          <w:szCs w:val="22"/>
        </w:rPr>
        <w:t>David Hurley</w:t>
      </w:r>
    </w:p>
    <w:p w14:paraId="7BA87292" w14:textId="77777777" w:rsidR="001538D5" w:rsidRPr="009A5130" w:rsidRDefault="001538D5" w:rsidP="001538D5">
      <w:pPr>
        <w:keepNext/>
        <w:tabs>
          <w:tab w:val="left" w:pos="3402"/>
        </w:tabs>
        <w:spacing w:line="300" w:lineRule="atLeast"/>
        <w:ind w:left="397" w:right="397"/>
        <w:jc w:val="right"/>
        <w:rPr>
          <w:szCs w:val="22"/>
        </w:rPr>
      </w:pPr>
      <w:r w:rsidRPr="009A5130">
        <w:rPr>
          <w:szCs w:val="22"/>
        </w:rPr>
        <w:t>Governor</w:t>
      </w:r>
      <w:r w:rsidR="006330B6">
        <w:rPr>
          <w:szCs w:val="22"/>
        </w:rPr>
        <w:noBreakHyphen/>
      </w:r>
      <w:r w:rsidRPr="009A5130">
        <w:rPr>
          <w:szCs w:val="22"/>
        </w:rPr>
        <w:t>General</w:t>
      </w:r>
    </w:p>
    <w:p w14:paraId="08404CF8" w14:textId="77777777" w:rsidR="001538D5" w:rsidRPr="009A5130" w:rsidRDefault="001538D5" w:rsidP="001538D5">
      <w:pPr>
        <w:keepNext/>
        <w:tabs>
          <w:tab w:val="left" w:pos="3402"/>
        </w:tabs>
        <w:spacing w:before="840" w:after="1080" w:line="300" w:lineRule="atLeast"/>
        <w:ind w:right="397"/>
        <w:rPr>
          <w:szCs w:val="22"/>
        </w:rPr>
      </w:pPr>
      <w:r w:rsidRPr="009A5130">
        <w:rPr>
          <w:szCs w:val="22"/>
        </w:rPr>
        <w:t>By His Excellency’s Command</w:t>
      </w:r>
    </w:p>
    <w:p w14:paraId="25D5785F" w14:textId="77777777" w:rsidR="001538D5" w:rsidRPr="009A5130" w:rsidRDefault="001538D5" w:rsidP="001538D5">
      <w:pPr>
        <w:keepNext/>
        <w:tabs>
          <w:tab w:val="left" w:pos="3402"/>
        </w:tabs>
        <w:spacing w:before="480" w:line="300" w:lineRule="atLeast"/>
        <w:ind w:right="397"/>
        <w:rPr>
          <w:szCs w:val="22"/>
        </w:rPr>
      </w:pPr>
      <w:r w:rsidRPr="009A5130">
        <w:rPr>
          <w:szCs w:val="22"/>
        </w:rPr>
        <w:t>Simon Birmingham</w:t>
      </w:r>
    </w:p>
    <w:p w14:paraId="0977A9C9" w14:textId="77777777" w:rsidR="001538D5" w:rsidRPr="009A5130" w:rsidRDefault="001538D5" w:rsidP="001538D5">
      <w:pPr>
        <w:pStyle w:val="SignCoverPageEnd"/>
        <w:rPr>
          <w:szCs w:val="22"/>
        </w:rPr>
      </w:pPr>
      <w:r w:rsidRPr="009A5130">
        <w:rPr>
          <w:szCs w:val="22"/>
        </w:rPr>
        <w:t>Minister for Finance</w:t>
      </w:r>
    </w:p>
    <w:p w14:paraId="4EB92C41" w14:textId="77777777" w:rsidR="001538D5" w:rsidRPr="009A5130" w:rsidRDefault="001538D5" w:rsidP="001538D5"/>
    <w:p w14:paraId="30E3A835" w14:textId="77777777" w:rsidR="001538D5" w:rsidRPr="009A5130" w:rsidRDefault="001538D5" w:rsidP="001538D5"/>
    <w:p w14:paraId="28B8D6FE" w14:textId="77777777" w:rsidR="001538D5" w:rsidRPr="009A5130" w:rsidRDefault="001538D5" w:rsidP="001538D5"/>
    <w:p w14:paraId="561C8AAA" w14:textId="77777777" w:rsidR="0048364F" w:rsidRPr="00506C09" w:rsidRDefault="001D16F2" w:rsidP="0048364F">
      <w:pPr>
        <w:pStyle w:val="Header"/>
        <w:tabs>
          <w:tab w:val="clear" w:pos="4150"/>
          <w:tab w:val="clear" w:pos="8307"/>
        </w:tabs>
      </w:pPr>
      <w:r w:rsidRPr="00506C09">
        <w:rPr>
          <w:rStyle w:val="CharAmSchNo"/>
        </w:rPr>
        <w:t xml:space="preserve"> </w:t>
      </w:r>
      <w:r w:rsidRPr="00506C09">
        <w:rPr>
          <w:rStyle w:val="CharAmSchText"/>
        </w:rPr>
        <w:t xml:space="preserve"> </w:t>
      </w:r>
    </w:p>
    <w:p w14:paraId="20008509" w14:textId="77777777" w:rsidR="0048364F" w:rsidRPr="00506C09" w:rsidRDefault="001D16F2" w:rsidP="0048364F">
      <w:pPr>
        <w:pStyle w:val="Header"/>
        <w:tabs>
          <w:tab w:val="clear" w:pos="4150"/>
          <w:tab w:val="clear" w:pos="8307"/>
        </w:tabs>
      </w:pPr>
      <w:r w:rsidRPr="00506C09">
        <w:rPr>
          <w:rStyle w:val="CharAmPartNo"/>
        </w:rPr>
        <w:t xml:space="preserve"> </w:t>
      </w:r>
      <w:r w:rsidRPr="00506C09">
        <w:rPr>
          <w:rStyle w:val="CharAmPartText"/>
        </w:rPr>
        <w:t xml:space="preserve"> </w:t>
      </w:r>
    </w:p>
    <w:p w14:paraId="4EFC659D" w14:textId="77777777" w:rsidR="0048364F" w:rsidRPr="009A5130" w:rsidRDefault="0048364F" w:rsidP="0048364F">
      <w:pPr>
        <w:sectPr w:rsidR="0048364F" w:rsidRPr="009A5130" w:rsidSect="00846AB3">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3D30C7B" w14:textId="77777777" w:rsidR="00220A0C" w:rsidRPr="009A5130" w:rsidRDefault="0048364F" w:rsidP="0048364F">
      <w:pPr>
        <w:outlineLvl w:val="0"/>
        <w:rPr>
          <w:sz w:val="36"/>
        </w:rPr>
      </w:pPr>
      <w:r w:rsidRPr="009A5130">
        <w:rPr>
          <w:sz w:val="36"/>
        </w:rPr>
        <w:lastRenderedPageBreak/>
        <w:t>Contents</w:t>
      </w:r>
    </w:p>
    <w:p w14:paraId="1292995D" w14:textId="6F019467" w:rsidR="009A5130" w:rsidRDefault="009A513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9A5130">
        <w:rPr>
          <w:noProof/>
        </w:rPr>
        <w:tab/>
      </w:r>
      <w:r w:rsidRPr="009A5130">
        <w:rPr>
          <w:noProof/>
        </w:rPr>
        <w:fldChar w:fldCharType="begin"/>
      </w:r>
      <w:r w:rsidRPr="009A5130">
        <w:rPr>
          <w:noProof/>
        </w:rPr>
        <w:instrText xml:space="preserve"> PAGEREF _Toc83992396 \h </w:instrText>
      </w:r>
      <w:r w:rsidRPr="009A5130">
        <w:rPr>
          <w:noProof/>
        </w:rPr>
      </w:r>
      <w:r w:rsidRPr="009A5130">
        <w:rPr>
          <w:noProof/>
        </w:rPr>
        <w:fldChar w:fldCharType="separate"/>
      </w:r>
      <w:r w:rsidR="001D60BB">
        <w:rPr>
          <w:noProof/>
        </w:rPr>
        <w:t>1</w:t>
      </w:r>
      <w:r w:rsidRPr="009A5130">
        <w:rPr>
          <w:noProof/>
        </w:rPr>
        <w:fldChar w:fldCharType="end"/>
      </w:r>
    </w:p>
    <w:p w14:paraId="1D122DA0" w14:textId="68A2ACE4" w:rsidR="009A5130" w:rsidRDefault="009A5130">
      <w:pPr>
        <w:pStyle w:val="TOC5"/>
        <w:rPr>
          <w:rFonts w:asciiTheme="minorHAnsi" w:eastAsiaTheme="minorEastAsia" w:hAnsiTheme="minorHAnsi" w:cstheme="minorBidi"/>
          <w:noProof/>
          <w:kern w:val="0"/>
          <w:sz w:val="22"/>
          <w:szCs w:val="22"/>
        </w:rPr>
      </w:pPr>
      <w:r>
        <w:rPr>
          <w:noProof/>
        </w:rPr>
        <w:t>2</w:t>
      </w:r>
      <w:r>
        <w:rPr>
          <w:noProof/>
        </w:rPr>
        <w:tab/>
        <w:t>Commencement</w:t>
      </w:r>
      <w:r w:rsidRPr="009A5130">
        <w:rPr>
          <w:noProof/>
        </w:rPr>
        <w:tab/>
      </w:r>
      <w:r w:rsidRPr="009A5130">
        <w:rPr>
          <w:noProof/>
        </w:rPr>
        <w:fldChar w:fldCharType="begin"/>
      </w:r>
      <w:r w:rsidRPr="009A5130">
        <w:rPr>
          <w:noProof/>
        </w:rPr>
        <w:instrText xml:space="preserve"> PAGEREF _Toc83992397 \h </w:instrText>
      </w:r>
      <w:r w:rsidRPr="009A5130">
        <w:rPr>
          <w:noProof/>
        </w:rPr>
      </w:r>
      <w:r w:rsidRPr="009A5130">
        <w:rPr>
          <w:noProof/>
        </w:rPr>
        <w:fldChar w:fldCharType="separate"/>
      </w:r>
      <w:r w:rsidR="001D60BB">
        <w:rPr>
          <w:noProof/>
        </w:rPr>
        <w:t>1</w:t>
      </w:r>
      <w:r w:rsidRPr="009A5130">
        <w:rPr>
          <w:noProof/>
        </w:rPr>
        <w:fldChar w:fldCharType="end"/>
      </w:r>
    </w:p>
    <w:p w14:paraId="5D6D0660" w14:textId="0FFFD2D1" w:rsidR="009A5130" w:rsidRDefault="009A5130">
      <w:pPr>
        <w:pStyle w:val="TOC5"/>
        <w:rPr>
          <w:rFonts w:asciiTheme="minorHAnsi" w:eastAsiaTheme="minorEastAsia" w:hAnsiTheme="minorHAnsi" w:cstheme="minorBidi"/>
          <w:noProof/>
          <w:kern w:val="0"/>
          <w:sz w:val="22"/>
          <w:szCs w:val="22"/>
        </w:rPr>
      </w:pPr>
      <w:r>
        <w:rPr>
          <w:noProof/>
        </w:rPr>
        <w:t>3</w:t>
      </w:r>
      <w:r>
        <w:rPr>
          <w:noProof/>
        </w:rPr>
        <w:tab/>
        <w:t>Authority</w:t>
      </w:r>
      <w:r w:rsidRPr="009A5130">
        <w:rPr>
          <w:noProof/>
        </w:rPr>
        <w:tab/>
      </w:r>
      <w:r w:rsidRPr="009A5130">
        <w:rPr>
          <w:noProof/>
        </w:rPr>
        <w:fldChar w:fldCharType="begin"/>
      </w:r>
      <w:r w:rsidRPr="009A5130">
        <w:rPr>
          <w:noProof/>
        </w:rPr>
        <w:instrText xml:space="preserve"> PAGEREF _Toc83992398 \h </w:instrText>
      </w:r>
      <w:r w:rsidRPr="009A5130">
        <w:rPr>
          <w:noProof/>
        </w:rPr>
      </w:r>
      <w:r w:rsidRPr="009A5130">
        <w:rPr>
          <w:noProof/>
        </w:rPr>
        <w:fldChar w:fldCharType="separate"/>
      </w:r>
      <w:r w:rsidR="001D60BB">
        <w:rPr>
          <w:noProof/>
        </w:rPr>
        <w:t>1</w:t>
      </w:r>
      <w:r w:rsidRPr="009A5130">
        <w:rPr>
          <w:noProof/>
        </w:rPr>
        <w:fldChar w:fldCharType="end"/>
      </w:r>
    </w:p>
    <w:p w14:paraId="3A9A7401" w14:textId="1CDDE9B1" w:rsidR="009A5130" w:rsidRDefault="009A5130">
      <w:pPr>
        <w:pStyle w:val="TOC5"/>
        <w:rPr>
          <w:rFonts w:asciiTheme="minorHAnsi" w:eastAsiaTheme="minorEastAsia" w:hAnsiTheme="minorHAnsi" w:cstheme="minorBidi"/>
          <w:noProof/>
          <w:kern w:val="0"/>
          <w:sz w:val="22"/>
          <w:szCs w:val="22"/>
        </w:rPr>
      </w:pPr>
      <w:r>
        <w:rPr>
          <w:noProof/>
        </w:rPr>
        <w:t>4</w:t>
      </w:r>
      <w:r>
        <w:rPr>
          <w:noProof/>
        </w:rPr>
        <w:tab/>
        <w:t>Schedules</w:t>
      </w:r>
      <w:r w:rsidRPr="009A5130">
        <w:rPr>
          <w:noProof/>
        </w:rPr>
        <w:tab/>
      </w:r>
      <w:r w:rsidRPr="009A5130">
        <w:rPr>
          <w:noProof/>
        </w:rPr>
        <w:fldChar w:fldCharType="begin"/>
      </w:r>
      <w:r w:rsidRPr="009A5130">
        <w:rPr>
          <w:noProof/>
        </w:rPr>
        <w:instrText xml:space="preserve"> PAGEREF _Toc83992399 \h </w:instrText>
      </w:r>
      <w:r w:rsidRPr="009A5130">
        <w:rPr>
          <w:noProof/>
        </w:rPr>
      </w:r>
      <w:r w:rsidRPr="009A5130">
        <w:rPr>
          <w:noProof/>
        </w:rPr>
        <w:fldChar w:fldCharType="separate"/>
      </w:r>
      <w:r w:rsidR="001D60BB">
        <w:rPr>
          <w:noProof/>
        </w:rPr>
        <w:t>1</w:t>
      </w:r>
      <w:r w:rsidRPr="009A5130">
        <w:rPr>
          <w:noProof/>
        </w:rPr>
        <w:fldChar w:fldCharType="end"/>
      </w:r>
    </w:p>
    <w:p w14:paraId="5261301D" w14:textId="20B6EEC1" w:rsidR="009A5130" w:rsidRDefault="009A5130">
      <w:pPr>
        <w:pStyle w:val="TOC6"/>
        <w:rPr>
          <w:rFonts w:asciiTheme="minorHAnsi" w:eastAsiaTheme="minorEastAsia" w:hAnsiTheme="minorHAnsi" w:cstheme="minorBidi"/>
          <w:b w:val="0"/>
          <w:noProof/>
          <w:kern w:val="0"/>
          <w:sz w:val="22"/>
          <w:szCs w:val="22"/>
        </w:rPr>
      </w:pPr>
      <w:r>
        <w:rPr>
          <w:noProof/>
        </w:rPr>
        <w:t>Schedule 1—Amendments</w:t>
      </w:r>
      <w:r w:rsidRPr="009A5130">
        <w:rPr>
          <w:b w:val="0"/>
          <w:noProof/>
          <w:sz w:val="18"/>
        </w:rPr>
        <w:tab/>
      </w:r>
      <w:r w:rsidRPr="009A5130">
        <w:rPr>
          <w:b w:val="0"/>
          <w:noProof/>
          <w:sz w:val="18"/>
        </w:rPr>
        <w:fldChar w:fldCharType="begin"/>
      </w:r>
      <w:r w:rsidRPr="009A5130">
        <w:rPr>
          <w:b w:val="0"/>
          <w:noProof/>
          <w:sz w:val="18"/>
        </w:rPr>
        <w:instrText xml:space="preserve"> PAGEREF _Toc83992400 \h </w:instrText>
      </w:r>
      <w:r w:rsidRPr="009A5130">
        <w:rPr>
          <w:b w:val="0"/>
          <w:noProof/>
          <w:sz w:val="18"/>
        </w:rPr>
      </w:r>
      <w:r w:rsidRPr="009A5130">
        <w:rPr>
          <w:b w:val="0"/>
          <w:noProof/>
          <w:sz w:val="18"/>
        </w:rPr>
        <w:fldChar w:fldCharType="separate"/>
      </w:r>
      <w:r w:rsidR="001D60BB">
        <w:rPr>
          <w:b w:val="0"/>
          <w:noProof/>
          <w:sz w:val="18"/>
        </w:rPr>
        <w:t>2</w:t>
      </w:r>
      <w:r w:rsidRPr="009A5130">
        <w:rPr>
          <w:b w:val="0"/>
          <w:noProof/>
          <w:sz w:val="18"/>
        </w:rPr>
        <w:fldChar w:fldCharType="end"/>
      </w:r>
    </w:p>
    <w:p w14:paraId="757FBBFF" w14:textId="75FC75FB" w:rsidR="009A5130" w:rsidRDefault="009A5130">
      <w:pPr>
        <w:pStyle w:val="TOC9"/>
        <w:rPr>
          <w:rFonts w:asciiTheme="minorHAnsi" w:eastAsiaTheme="minorEastAsia" w:hAnsiTheme="minorHAnsi" w:cstheme="minorBidi"/>
          <w:i w:val="0"/>
          <w:noProof/>
          <w:kern w:val="0"/>
          <w:sz w:val="22"/>
          <w:szCs w:val="22"/>
        </w:rPr>
      </w:pPr>
      <w:r>
        <w:rPr>
          <w:noProof/>
        </w:rPr>
        <w:t>Financial Framework (Supplementary Powers) Regulations 1997</w:t>
      </w:r>
      <w:r w:rsidRPr="009A5130">
        <w:rPr>
          <w:i w:val="0"/>
          <w:noProof/>
          <w:sz w:val="18"/>
        </w:rPr>
        <w:tab/>
      </w:r>
      <w:r w:rsidRPr="009A5130">
        <w:rPr>
          <w:i w:val="0"/>
          <w:noProof/>
          <w:sz w:val="18"/>
        </w:rPr>
        <w:fldChar w:fldCharType="begin"/>
      </w:r>
      <w:r w:rsidRPr="009A5130">
        <w:rPr>
          <w:i w:val="0"/>
          <w:noProof/>
          <w:sz w:val="18"/>
        </w:rPr>
        <w:instrText xml:space="preserve"> PAGEREF _Toc83992401 \h </w:instrText>
      </w:r>
      <w:r w:rsidRPr="009A5130">
        <w:rPr>
          <w:i w:val="0"/>
          <w:noProof/>
          <w:sz w:val="18"/>
        </w:rPr>
      </w:r>
      <w:r w:rsidRPr="009A5130">
        <w:rPr>
          <w:i w:val="0"/>
          <w:noProof/>
          <w:sz w:val="18"/>
        </w:rPr>
        <w:fldChar w:fldCharType="separate"/>
      </w:r>
      <w:r w:rsidR="001D60BB">
        <w:rPr>
          <w:i w:val="0"/>
          <w:noProof/>
          <w:sz w:val="18"/>
        </w:rPr>
        <w:t>2</w:t>
      </w:r>
      <w:r w:rsidRPr="009A5130">
        <w:rPr>
          <w:i w:val="0"/>
          <w:noProof/>
          <w:sz w:val="18"/>
        </w:rPr>
        <w:fldChar w:fldCharType="end"/>
      </w:r>
    </w:p>
    <w:p w14:paraId="405C2251" w14:textId="77777777" w:rsidR="0048364F" w:rsidRPr="009A5130" w:rsidRDefault="009A5130" w:rsidP="0048364F">
      <w:r>
        <w:fldChar w:fldCharType="end"/>
      </w:r>
    </w:p>
    <w:p w14:paraId="299D60DB" w14:textId="77777777" w:rsidR="0048364F" w:rsidRPr="009A5130" w:rsidRDefault="0048364F" w:rsidP="0048364F">
      <w:pPr>
        <w:sectPr w:rsidR="0048364F" w:rsidRPr="009A5130" w:rsidSect="00846AB3">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5998CD3" w14:textId="77777777" w:rsidR="0048364F" w:rsidRPr="009A5130" w:rsidRDefault="0048364F" w:rsidP="0048364F">
      <w:pPr>
        <w:pStyle w:val="ActHead5"/>
      </w:pPr>
      <w:bookmarkStart w:id="0" w:name="_Toc83992396"/>
      <w:r w:rsidRPr="00506C09">
        <w:rPr>
          <w:rStyle w:val="CharSectno"/>
        </w:rPr>
        <w:lastRenderedPageBreak/>
        <w:t>1</w:t>
      </w:r>
      <w:r w:rsidR="001D16F2" w:rsidRPr="009A5130">
        <w:t xml:space="preserve">  </w:t>
      </w:r>
      <w:r w:rsidR="004F676E" w:rsidRPr="009A5130">
        <w:t>Name</w:t>
      </w:r>
      <w:bookmarkEnd w:id="0"/>
    </w:p>
    <w:p w14:paraId="3EBC3745" w14:textId="77777777" w:rsidR="0048364F" w:rsidRPr="009A5130" w:rsidRDefault="0048364F" w:rsidP="0048364F">
      <w:pPr>
        <w:pStyle w:val="subsection"/>
      </w:pPr>
      <w:r w:rsidRPr="009A5130">
        <w:tab/>
      </w:r>
      <w:r w:rsidRPr="009A5130">
        <w:tab/>
      </w:r>
      <w:r w:rsidR="0003612E" w:rsidRPr="009A5130">
        <w:t>This instrument is</w:t>
      </w:r>
      <w:r w:rsidRPr="009A5130">
        <w:t xml:space="preserve"> the </w:t>
      </w:r>
      <w:r w:rsidR="006330B6">
        <w:rPr>
          <w:i/>
          <w:noProof/>
        </w:rPr>
        <w:t>Financial Framework (Supplementary Powers) Amendment (Education, Skills and Employment Measures No. 4) Regulations 2021</w:t>
      </w:r>
      <w:r w:rsidRPr="009A5130">
        <w:t>.</w:t>
      </w:r>
    </w:p>
    <w:p w14:paraId="55A129E2" w14:textId="77777777" w:rsidR="0003612E" w:rsidRPr="009A5130" w:rsidRDefault="0003612E" w:rsidP="0003612E">
      <w:pPr>
        <w:pStyle w:val="ActHead5"/>
      </w:pPr>
      <w:bookmarkStart w:id="1" w:name="_Toc83992397"/>
      <w:r w:rsidRPr="00506C09">
        <w:rPr>
          <w:rStyle w:val="CharSectno"/>
        </w:rPr>
        <w:t>2</w:t>
      </w:r>
      <w:r w:rsidR="001D16F2" w:rsidRPr="009A5130">
        <w:t xml:space="preserve">  </w:t>
      </w:r>
      <w:r w:rsidRPr="009A5130">
        <w:t>Commencement</w:t>
      </w:r>
      <w:bookmarkEnd w:id="1"/>
    </w:p>
    <w:p w14:paraId="22D09872" w14:textId="77777777" w:rsidR="0003612E" w:rsidRPr="009A5130" w:rsidRDefault="0003612E" w:rsidP="0003612E">
      <w:pPr>
        <w:pStyle w:val="subsection"/>
      </w:pPr>
      <w:r w:rsidRPr="009A5130">
        <w:tab/>
        <w:t>(1)</w:t>
      </w:r>
      <w:r w:rsidRPr="009A5130">
        <w:tab/>
        <w:t>Each provision of this instrument specified in column 1 of the table commences, or is taken to have commenced, in accordance with column 2 of the table. Any other statement in column 2 has effect according to its terms.</w:t>
      </w:r>
    </w:p>
    <w:p w14:paraId="377522FC" w14:textId="77777777" w:rsidR="0003612E" w:rsidRPr="009A5130"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9A5130" w14:paraId="5F9CC824" w14:textId="77777777" w:rsidTr="001538D5">
        <w:trPr>
          <w:tblHeader/>
        </w:trPr>
        <w:tc>
          <w:tcPr>
            <w:tcW w:w="8364" w:type="dxa"/>
            <w:gridSpan w:val="3"/>
            <w:tcBorders>
              <w:top w:val="single" w:sz="12" w:space="0" w:color="auto"/>
              <w:bottom w:val="single" w:sz="6" w:space="0" w:color="auto"/>
            </w:tcBorders>
            <w:shd w:val="clear" w:color="auto" w:fill="auto"/>
            <w:hideMark/>
          </w:tcPr>
          <w:p w14:paraId="23CBE1A9" w14:textId="77777777" w:rsidR="0003612E" w:rsidRPr="009A5130" w:rsidRDefault="0003612E" w:rsidP="001538D5">
            <w:pPr>
              <w:pStyle w:val="TableHeading"/>
            </w:pPr>
            <w:r w:rsidRPr="009A5130">
              <w:t>Commencement information</w:t>
            </w:r>
          </w:p>
        </w:tc>
      </w:tr>
      <w:tr w:rsidR="0003612E" w:rsidRPr="009A5130" w14:paraId="0F4EE4CB" w14:textId="77777777" w:rsidTr="001538D5">
        <w:trPr>
          <w:tblHeader/>
        </w:trPr>
        <w:tc>
          <w:tcPr>
            <w:tcW w:w="2127" w:type="dxa"/>
            <w:tcBorders>
              <w:top w:val="single" w:sz="6" w:space="0" w:color="auto"/>
              <w:bottom w:val="single" w:sz="6" w:space="0" w:color="auto"/>
            </w:tcBorders>
            <w:shd w:val="clear" w:color="auto" w:fill="auto"/>
            <w:hideMark/>
          </w:tcPr>
          <w:p w14:paraId="1CB6EC51" w14:textId="77777777" w:rsidR="0003612E" w:rsidRPr="009A5130" w:rsidRDefault="0003612E" w:rsidP="001538D5">
            <w:pPr>
              <w:pStyle w:val="TableHeading"/>
            </w:pPr>
            <w:r w:rsidRPr="009A5130">
              <w:t>Column 1</w:t>
            </w:r>
          </w:p>
        </w:tc>
        <w:tc>
          <w:tcPr>
            <w:tcW w:w="4394" w:type="dxa"/>
            <w:tcBorders>
              <w:top w:val="single" w:sz="6" w:space="0" w:color="auto"/>
              <w:bottom w:val="single" w:sz="6" w:space="0" w:color="auto"/>
            </w:tcBorders>
            <w:shd w:val="clear" w:color="auto" w:fill="auto"/>
            <w:hideMark/>
          </w:tcPr>
          <w:p w14:paraId="30948DBC" w14:textId="77777777" w:rsidR="0003612E" w:rsidRPr="009A5130" w:rsidRDefault="0003612E" w:rsidP="001538D5">
            <w:pPr>
              <w:pStyle w:val="TableHeading"/>
            </w:pPr>
            <w:r w:rsidRPr="009A5130">
              <w:t>Column 2</w:t>
            </w:r>
          </w:p>
        </w:tc>
        <w:tc>
          <w:tcPr>
            <w:tcW w:w="1843" w:type="dxa"/>
            <w:tcBorders>
              <w:top w:val="single" w:sz="6" w:space="0" w:color="auto"/>
              <w:bottom w:val="single" w:sz="6" w:space="0" w:color="auto"/>
            </w:tcBorders>
            <w:shd w:val="clear" w:color="auto" w:fill="auto"/>
            <w:hideMark/>
          </w:tcPr>
          <w:p w14:paraId="4E0E2283" w14:textId="77777777" w:rsidR="0003612E" w:rsidRPr="009A5130" w:rsidRDefault="0003612E" w:rsidP="001538D5">
            <w:pPr>
              <w:pStyle w:val="TableHeading"/>
            </w:pPr>
            <w:r w:rsidRPr="009A5130">
              <w:t>Column 3</w:t>
            </w:r>
          </w:p>
        </w:tc>
      </w:tr>
      <w:tr w:rsidR="0003612E" w:rsidRPr="009A5130" w14:paraId="5B1C4625" w14:textId="77777777" w:rsidTr="001538D5">
        <w:trPr>
          <w:tblHeader/>
        </w:trPr>
        <w:tc>
          <w:tcPr>
            <w:tcW w:w="2127" w:type="dxa"/>
            <w:tcBorders>
              <w:top w:val="single" w:sz="6" w:space="0" w:color="auto"/>
              <w:bottom w:val="single" w:sz="12" w:space="0" w:color="auto"/>
            </w:tcBorders>
            <w:shd w:val="clear" w:color="auto" w:fill="auto"/>
            <w:hideMark/>
          </w:tcPr>
          <w:p w14:paraId="60ABF41F" w14:textId="77777777" w:rsidR="0003612E" w:rsidRPr="009A5130" w:rsidRDefault="0003612E" w:rsidP="001538D5">
            <w:pPr>
              <w:pStyle w:val="TableHeading"/>
            </w:pPr>
            <w:r w:rsidRPr="009A5130">
              <w:t>Provisions</w:t>
            </w:r>
          </w:p>
        </w:tc>
        <w:tc>
          <w:tcPr>
            <w:tcW w:w="4394" w:type="dxa"/>
            <w:tcBorders>
              <w:top w:val="single" w:sz="6" w:space="0" w:color="auto"/>
              <w:bottom w:val="single" w:sz="12" w:space="0" w:color="auto"/>
            </w:tcBorders>
            <w:shd w:val="clear" w:color="auto" w:fill="auto"/>
            <w:hideMark/>
          </w:tcPr>
          <w:p w14:paraId="3FC121D4" w14:textId="77777777" w:rsidR="0003612E" w:rsidRPr="009A5130" w:rsidRDefault="0003612E" w:rsidP="001538D5">
            <w:pPr>
              <w:pStyle w:val="TableHeading"/>
            </w:pPr>
            <w:r w:rsidRPr="009A5130">
              <w:t>Commencement</w:t>
            </w:r>
          </w:p>
        </w:tc>
        <w:tc>
          <w:tcPr>
            <w:tcW w:w="1843" w:type="dxa"/>
            <w:tcBorders>
              <w:top w:val="single" w:sz="6" w:space="0" w:color="auto"/>
              <w:bottom w:val="single" w:sz="12" w:space="0" w:color="auto"/>
            </w:tcBorders>
            <w:shd w:val="clear" w:color="auto" w:fill="auto"/>
            <w:hideMark/>
          </w:tcPr>
          <w:p w14:paraId="6F3B9050" w14:textId="77777777" w:rsidR="0003612E" w:rsidRPr="009A5130" w:rsidRDefault="0003612E" w:rsidP="001538D5">
            <w:pPr>
              <w:pStyle w:val="TableHeading"/>
            </w:pPr>
            <w:r w:rsidRPr="009A5130">
              <w:t>Date/Details</w:t>
            </w:r>
          </w:p>
        </w:tc>
      </w:tr>
      <w:tr w:rsidR="0003612E" w:rsidRPr="009A5130" w14:paraId="1A55D329" w14:textId="77777777" w:rsidTr="001538D5">
        <w:tc>
          <w:tcPr>
            <w:tcW w:w="2127" w:type="dxa"/>
            <w:tcBorders>
              <w:top w:val="single" w:sz="12" w:space="0" w:color="auto"/>
              <w:bottom w:val="single" w:sz="12" w:space="0" w:color="auto"/>
            </w:tcBorders>
            <w:shd w:val="clear" w:color="auto" w:fill="auto"/>
            <w:hideMark/>
          </w:tcPr>
          <w:p w14:paraId="66BBE7A9" w14:textId="77777777" w:rsidR="0003612E" w:rsidRPr="009A5130" w:rsidRDefault="0003612E" w:rsidP="001538D5">
            <w:pPr>
              <w:pStyle w:val="Tabletext"/>
            </w:pPr>
            <w:r w:rsidRPr="009A5130">
              <w:t>1.</w:t>
            </w:r>
            <w:r w:rsidR="001D16F2" w:rsidRPr="009A5130">
              <w:t xml:space="preserve">  </w:t>
            </w:r>
            <w:r w:rsidRPr="009A5130">
              <w:t>The whole of this instrument</w:t>
            </w:r>
          </w:p>
        </w:tc>
        <w:tc>
          <w:tcPr>
            <w:tcW w:w="4394" w:type="dxa"/>
            <w:tcBorders>
              <w:top w:val="single" w:sz="12" w:space="0" w:color="auto"/>
              <w:bottom w:val="single" w:sz="12" w:space="0" w:color="auto"/>
            </w:tcBorders>
            <w:shd w:val="clear" w:color="auto" w:fill="auto"/>
            <w:hideMark/>
          </w:tcPr>
          <w:p w14:paraId="51B31FA7" w14:textId="77777777" w:rsidR="0003612E" w:rsidRPr="009A5130" w:rsidRDefault="0003612E" w:rsidP="001538D5">
            <w:pPr>
              <w:pStyle w:val="Tabletext"/>
            </w:pPr>
            <w:r w:rsidRPr="009A5130">
              <w:t>The day after this instrument is registered.</w:t>
            </w:r>
          </w:p>
        </w:tc>
        <w:tc>
          <w:tcPr>
            <w:tcW w:w="1843" w:type="dxa"/>
            <w:tcBorders>
              <w:top w:val="single" w:sz="12" w:space="0" w:color="auto"/>
              <w:bottom w:val="single" w:sz="12" w:space="0" w:color="auto"/>
            </w:tcBorders>
            <w:shd w:val="clear" w:color="auto" w:fill="auto"/>
          </w:tcPr>
          <w:p w14:paraId="5FD21AAA" w14:textId="3D9771F5" w:rsidR="0003612E" w:rsidRPr="009A5130" w:rsidRDefault="00112DED" w:rsidP="001538D5">
            <w:pPr>
              <w:pStyle w:val="Tabletext"/>
            </w:pPr>
            <w:r>
              <w:t>2 November 2021</w:t>
            </w:r>
            <w:bookmarkStart w:id="2" w:name="_GoBack"/>
            <w:bookmarkEnd w:id="2"/>
          </w:p>
        </w:tc>
      </w:tr>
    </w:tbl>
    <w:p w14:paraId="699298D8" w14:textId="77777777" w:rsidR="0003612E" w:rsidRPr="009A5130" w:rsidRDefault="0003612E" w:rsidP="0003612E">
      <w:pPr>
        <w:pStyle w:val="notetext"/>
      </w:pPr>
      <w:r w:rsidRPr="009A5130">
        <w:rPr>
          <w:snapToGrid w:val="0"/>
          <w:lang w:eastAsia="en-US"/>
        </w:rPr>
        <w:t>Note:</w:t>
      </w:r>
      <w:r w:rsidRPr="009A5130">
        <w:rPr>
          <w:snapToGrid w:val="0"/>
          <w:lang w:eastAsia="en-US"/>
        </w:rPr>
        <w:tab/>
        <w:t>This table relates only to the provisions of this instrument</w:t>
      </w:r>
      <w:r w:rsidRPr="009A5130">
        <w:t xml:space="preserve"> </w:t>
      </w:r>
      <w:r w:rsidRPr="009A5130">
        <w:rPr>
          <w:snapToGrid w:val="0"/>
          <w:lang w:eastAsia="en-US"/>
        </w:rPr>
        <w:t>as originally made. It will not be amended to deal with any later amendments of this instrument.</w:t>
      </w:r>
    </w:p>
    <w:p w14:paraId="37FE8537" w14:textId="77777777" w:rsidR="0003612E" w:rsidRPr="009A5130" w:rsidRDefault="0003612E" w:rsidP="0003612E">
      <w:pPr>
        <w:pStyle w:val="subsection"/>
      </w:pPr>
      <w:r w:rsidRPr="009A5130">
        <w:tab/>
        <w:t>(2)</w:t>
      </w:r>
      <w:r w:rsidRPr="009A5130">
        <w:tab/>
        <w:t>Any information in column 3 of the table is not part of this instrument. Information may be inserted in this column, or information in it may be edited, in any published version of this instrument.</w:t>
      </w:r>
    </w:p>
    <w:p w14:paraId="3A49544A" w14:textId="77777777" w:rsidR="0003612E" w:rsidRPr="009A5130" w:rsidRDefault="0003612E" w:rsidP="0003612E">
      <w:pPr>
        <w:pStyle w:val="ActHead5"/>
      </w:pPr>
      <w:bookmarkStart w:id="3" w:name="_Toc83992398"/>
      <w:r w:rsidRPr="00506C09">
        <w:rPr>
          <w:rStyle w:val="CharSectno"/>
        </w:rPr>
        <w:t>3</w:t>
      </w:r>
      <w:r w:rsidR="001D16F2" w:rsidRPr="009A5130">
        <w:t xml:space="preserve">  </w:t>
      </w:r>
      <w:r w:rsidRPr="009A5130">
        <w:t>Authority</w:t>
      </w:r>
      <w:bookmarkEnd w:id="3"/>
    </w:p>
    <w:p w14:paraId="2A337566" w14:textId="77777777" w:rsidR="0003612E" w:rsidRPr="009A5130" w:rsidRDefault="0003612E" w:rsidP="0003612E">
      <w:pPr>
        <w:pStyle w:val="subsection"/>
      </w:pPr>
      <w:r w:rsidRPr="009A5130">
        <w:tab/>
      </w:r>
      <w:r w:rsidRPr="009A5130">
        <w:tab/>
        <w:t xml:space="preserve">This instrument is made under the </w:t>
      </w:r>
      <w:r w:rsidRPr="009A5130">
        <w:rPr>
          <w:i/>
        </w:rPr>
        <w:t>Financial Framework (Supplementary Powers) Act 1997</w:t>
      </w:r>
      <w:r w:rsidRPr="009A5130">
        <w:t>.</w:t>
      </w:r>
    </w:p>
    <w:p w14:paraId="132B8DB8" w14:textId="77777777" w:rsidR="0003612E" w:rsidRPr="009A5130" w:rsidRDefault="0003612E" w:rsidP="0003612E">
      <w:pPr>
        <w:pStyle w:val="ActHead5"/>
      </w:pPr>
      <w:bookmarkStart w:id="4" w:name="_Toc83992399"/>
      <w:r w:rsidRPr="00506C09">
        <w:rPr>
          <w:rStyle w:val="CharSectno"/>
        </w:rPr>
        <w:t>4</w:t>
      </w:r>
      <w:r w:rsidR="009A5130" w:rsidRPr="009A5130">
        <w:t xml:space="preserve">  </w:t>
      </w:r>
      <w:r w:rsidRPr="009A5130">
        <w:t>Schedules</w:t>
      </w:r>
      <w:bookmarkEnd w:id="4"/>
    </w:p>
    <w:p w14:paraId="08E88026" w14:textId="77777777" w:rsidR="0003612E" w:rsidRPr="009A5130" w:rsidRDefault="0003612E" w:rsidP="0003612E">
      <w:pPr>
        <w:pStyle w:val="subsection"/>
      </w:pPr>
      <w:r w:rsidRPr="009A5130">
        <w:tab/>
      </w:r>
      <w:r w:rsidRPr="009A5130">
        <w:tab/>
        <w:t>Each instrument that is specified in a Schedule to this instrument is amended or repealed as set out in the applicable items in the Schedule concerned, and any other item in a Schedule to this instrument has effect according to its terms.</w:t>
      </w:r>
    </w:p>
    <w:p w14:paraId="5A88DD09" w14:textId="77777777" w:rsidR="0048364F" w:rsidRPr="009A5130" w:rsidRDefault="001D16F2" w:rsidP="009C5989">
      <w:pPr>
        <w:pStyle w:val="ActHead6"/>
        <w:pageBreakBefore/>
      </w:pPr>
      <w:bookmarkStart w:id="5" w:name="_Toc83992400"/>
      <w:r w:rsidRPr="00506C09">
        <w:rPr>
          <w:rStyle w:val="CharAmSchNo"/>
        </w:rPr>
        <w:lastRenderedPageBreak/>
        <w:t>Schedule 1</w:t>
      </w:r>
      <w:r w:rsidR="0048364F" w:rsidRPr="009A5130">
        <w:t>—</w:t>
      </w:r>
      <w:r w:rsidR="00460499" w:rsidRPr="00506C09">
        <w:rPr>
          <w:rStyle w:val="CharAmSchText"/>
        </w:rPr>
        <w:t>Amendments</w:t>
      </w:r>
      <w:bookmarkEnd w:id="5"/>
    </w:p>
    <w:p w14:paraId="4F949B0E" w14:textId="77777777" w:rsidR="0003612E" w:rsidRPr="00506C09" w:rsidRDefault="001D16F2" w:rsidP="0003612E">
      <w:pPr>
        <w:pStyle w:val="Header"/>
      </w:pPr>
      <w:r w:rsidRPr="00506C09">
        <w:rPr>
          <w:rStyle w:val="CharAmPartNo"/>
        </w:rPr>
        <w:t xml:space="preserve"> </w:t>
      </w:r>
      <w:r w:rsidRPr="00506C09">
        <w:rPr>
          <w:rStyle w:val="CharAmPartText"/>
        </w:rPr>
        <w:t xml:space="preserve"> </w:t>
      </w:r>
    </w:p>
    <w:p w14:paraId="130D3A6F" w14:textId="77777777" w:rsidR="0003612E" w:rsidRPr="009A5130" w:rsidRDefault="0003612E" w:rsidP="0003612E">
      <w:pPr>
        <w:pStyle w:val="ActHead9"/>
      </w:pPr>
      <w:bookmarkStart w:id="6" w:name="_Toc83992401"/>
      <w:r w:rsidRPr="009A5130">
        <w:t xml:space="preserve">Financial Framework (Supplementary Powers) </w:t>
      </w:r>
      <w:r w:rsidR="00B97A5A" w:rsidRPr="009A5130">
        <w:t>Regulations 1</w:t>
      </w:r>
      <w:r w:rsidRPr="009A5130">
        <w:t>997</w:t>
      </w:r>
      <w:bookmarkEnd w:id="6"/>
    </w:p>
    <w:p w14:paraId="7D877FB3" w14:textId="77777777" w:rsidR="001538D5" w:rsidRPr="009A5130" w:rsidRDefault="001538D5" w:rsidP="001538D5">
      <w:pPr>
        <w:pStyle w:val="ItemHead"/>
      </w:pPr>
      <w:r w:rsidRPr="009A5130">
        <w:t>1</w:t>
      </w:r>
      <w:r w:rsidR="001D16F2" w:rsidRPr="009A5130">
        <w:t xml:space="preserve">  </w:t>
      </w:r>
      <w:r w:rsidRPr="009A5130">
        <w:t xml:space="preserve">In the appropriate position in </w:t>
      </w:r>
      <w:r w:rsidR="001D16F2" w:rsidRPr="009A5130">
        <w:t>Part 3</w:t>
      </w:r>
      <w:r w:rsidRPr="009A5130">
        <w:t xml:space="preserve"> of </w:t>
      </w:r>
      <w:r w:rsidR="001D16F2" w:rsidRPr="009A5130">
        <w:t>Schedule 1</w:t>
      </w:r>
      <w:r w:rsidRPr="009A5130">
        <w:t>AB (table)</w:t>
      </w:r>
    </w:p>
    <w:p w14:paraId="523AEBE4" w14:textId="77777777" w:rsidR="001538D5" w:rsidRPr="009A5130" w:rsidRDefault="001538D5" w:rsidP="001538D5">
      <w:pPr>
        <w:pStyle w:val="Item"/>
        <w:rPr>
          <w:rFonts w:eastAsiaTheme="minorHAnsi"/>
        </w:rPr>
      </w:pPr>
      <w:r w:rsidRPr="009A5130">
        <w:rPr>
          <w:rFonts w:eastAsiaTheme="minorHAnsi"/>
        </w:rPr>
        <w:t>Insert:</w:t>
      </w:r>
    </w:p>
    <w:p w14:paraId="39785907" w14:textId="77777777" w:rsidR="001538D5" w:rsidRPr="009A5130" w:rsidRDefault="001538D5" w:rsidP="001538D5">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32259D" w:rsidRPr="009A5130" w14:paraId="5F08858D" w14:textId="77777777" w:rsidTr="00DC7B75">
        <w:tc>
          <w:tcPr>
            <w:tcW w:w="854" w:type="dxa"/>
            <w:tcBorders>
              <w:bottom w:val="single" w:sz="4" w:space="0" w:color="auto"/>
            </w:tcBorders>
            <w:shd w:val="clear" w:color="auto" w:fill="auto"/>
          </w:tcPr>
          <w:p w14:paraId="58FC3B28" w14:textId="77777777" w:rsidR="0032259D" w:rsidRPr="009A5130" w:rsidRDefault="00336F8D" w:rsidP="001538D5">
            <w:pPr>
              <w:pStyle w:val="Tabletext"/>
            </w:pPr>
            <w:r>
              <w:t>53</w:t>
            </w:r>
          </w:p>
        </w:tc>
        <w:tc>
          <w:tcPr>
            <w:tcW w:w="2534" w:type="dxa"/>
            <w:tcBorders>
              <w:bottom w:val="single" w:sz="4" w:space="0" w:color="auto"/>
            </w:tcBorders>
            <w:shd w:val="clear" w:color="auto" w:fill="auto"/>
          </w:tcPr>
          <w:p w14:paraId="5F7650A9" w14:textId="77777777" w:rsidR="0032259D" w:rsidRPr="009A5130" w:rsidRDefault="0032259D" w:rsidP="001538D5">
            <w:pPr>
              <w:pStyle w:val="Tabletext"/>
            </w:pPr>
            <w:r w:rsidRPr="009A5130">
              <w:t>Grant to MultiLit Pty Limited</w:t>
            </w:r>
          </w:p>
        </w:tc>
        <w:tc>
          <w:tcPr>
            <w:tcW w:w="5109" w:type="dxa"/>
            <w:tcBorders>
              <w:bottom w:val="single" w:sz="4" w:space="0" w:color="auto"/>
            </w:tcBorders>
            <w:shd w:val="clear" w:color="auto" w:fill="auto"/>
          </w:tcPr>
          <w:p w14:paraId="59014925" w14:textId="77777777" w:rsidR="0032259D" w:rsidRPr="009A5130" w:rsidRDefault="0032259D" w:rsidP="0032259D">
            <w:pPr>
              <w:pStyle w:val="Tabletext"/>
            </w:pPr>
            <w:r w:rsidRPr="009A5130">
              <w:t>To provide funding to MultiLit Pty Limited to provide phonics</w:t>
            </w:r>
            <w:r w:rsidR="006330B6">
              <w:noBreakHyphen/>
            </w:r>
            <w:r w:rsidRPr="009A5130">
              <w:t>based programs to support literacy outcomes for students (particularly Aboriginal and Torres Strait Islander students), to give effect to Australia’s obligations under either or both of the following:</w:t>
            </w:r>
          </w:p>
          <w:p w14:paraId="216003E8" w14:textId="77777777" w:rsidR="0032259D" w:rsidRPr="009A5130" w:rsidRDefault="0032259D" w:rsidP="0032259D">
            <w:pPr>
              <w:pStyle w:val="Tablea"/>
              <w:rPr>
                <w:rFonts w:eastAsia="Calibri"/>
              </w:rPr>
            </w:pPr>
            <w:r w:rsidRPr="009A5130">
              <w:rPr>
                <w:rFonts w:eastAsia="Calibri"/>
              </w:rPr>
              <w:t>(a) the Convention on the Rights of the Child, particularly Articles 4, 28 and 29;</w:t>
            </w:r>
          </w:p>
          <w:p w14:paraId="7B82B198" w14:textId="77777777" w:rsidR="0032259D" w:rsidRPr="009A5130" w:rsidRDefault="0032259D" w:rsidP="0032259D">
            <w:pPr>
              <w:pStyle w:val="Tablea"/>
              <w:rPr>
                <w:rFonts w:eastAsia="Calibri"/>
              </w:rPr>
            </w:pPr>
            <w:r w:rsidRPr="009A5130">
              <w:rPr>
                <w:rFonts w:eastAsia="Calibri"/>
              </w:rPr>
              <w:t>(b) the International Covenant on Economic, Social and Cultural Rights, particularly Articles 2 and 13.</w:t>
            </w:r>
          </w:p>
          <w:p w14:paraId="5FE41E03" w14:textId="77777777" w:rsidR="0032259D" w:rsidRPr="009A5130" w:rsidRDefault="0032259D" w:rsidP="0032259D">
            <w:pPr>
              <w:pStyle w:val="Tabletext"/>
            </w:pPr>
            <w:r w:rsidRPr="009A5130">
              <w:t>This purpose also has the effect it would have if it were limited to providing funding for measures:</w:t>
            </w:r>
          </w:p>
          <w:p w14:paraId="4D60346D" w14:textId="77777777" w:rsidR="0032259D" w:rsidRPr="009A5130" w:rsidRDefault="0032259D" w:rsidP="0032259D">
            <w:pPr>
              <w:pStyle w:val="Tablea"/>
            </w:pPr>
            <w:r w:rsidRPr="009A5130">
              <w:t>(a) with respect to Indigenous Australians and particular groups of Indigenous Australians; or</w:t>
            </w:r>
          </w:p>
          <w:p w14:paraId="7EC8238B" w14:textId="77777777" w:rsidR="0032259D" w:rsidRPr="009A5130" w:rsidRDefault="0032259D" w:rsidP="0032259D">
            <w:pPr>
              <w:pStyle w:val="Tabletext"/>
            </w:pPr>
            <w:r w:rsidRPr="009A5130">
              <w:t>(b) undertaken in, or in relation to, a Territory.</w:t>
            </w:r>
          </w:p>
        </w:tc>
      </w:tr>
      <w:tr w:rsidR="001538D5" w:rsidRPr="009A5130" w14:paraId="26A89B4E" w14:textId="77777777" w:rsidTr="00DC7B75">
        <w:tc>
          <w:tcPr>
            <w:tcW w:w="854" w:type="dxa"/>
            <w:tcBorders>
              <w:top w:val="single" w:sz="4" w:space="0" w:color="auto"/>
            </w:tcBorders>
            <w:shd w:val="clear" w:color="auto" w:fill="auto"/>
          </w:tcPr>
          <w:p w14:paraId="64F86E60" w14:textId="77777777" w:rsidR="001538D5" w:rsidRPr="009A5130" w:rsidRDefault="00336F8D" w:rsidP="001538D5">
            <w:pPr>
              <w:pStyle w:val="Tabletext"/>
            </w:pPr>
            <w:r>
              <w:t>54</w:t>
            </w:r>
          </w:p>
        </w:tc>
        <w:tc>
          <w:tcPr>
            <w:tcW w:w="2534" w:type="dxa"/>
            <w:tcBorders>
              <w:top w:val="single" w:sz="4" w:space="0" w:color="auto"/>
            </w:tcBorders>
            <w:shd w:val="clear" w:color="auto" w:fill="auto"/>
          </w:tcPr>
          <w:p w14:paraId="29AF5841" w14:textId="77777777" w:rsidR="001538D5" w:rsidRPr="009A5130" w:rsidRDefault="009B1052" w:rsidP="001538D5">
            <w:pPr>
              <w:pStyle w:val="Tabletext"/>
            </w:pPr>
            <w:r w:rsidRPr="009A5130">
              <w:t>Grant to Together for Humanity Foundation Limited</w:t>
            </w:r>
          </w:p>
        </w:tc>
        <w:tc>
          <w:tcPr>
            <w:tcW w:w="5109" w:type="dxa"/>
            <w:tcBorders>
              <w:top w:val="single" w:sz="4" w:space="0" w:color="auto"/>
            </w:tcBorders>
            <w:shd w:val="clear" w:color="auto" w:fill="auto"/>
          </w:tcPr>
          <w:p w14:paraId="46D9875C" w14:textId="77777777" w:rsidR="000858A7" w:rsidRPr="009A5130" w:rsidRDefault="009B1052" w:rsidP="001538D5">
            <w:pPr>
              <w:pStyle w:val="Tabletext"/>
            </w:pPr>
            <w:r w:rsidRPr="009A5130">
              <w:t xml:space="preserve">To fund Together for Humanity </w:t>
            </w:r>
            <w:r w:rsidR="00EB70DA" w:rsidRPr="009A5130">
              <w:t xml:space="preserve">Foundation Limited </w:t>
            </w:r>
            <w:r w:rsidRPr="009A5130">
              <w:t>to deliver the Inclusion Education for Connected Youth and Communities Initiative</w:t>
            </w:r>
            <w:r w:rsidR="000858A7" w:rsidRPr="009A5130">
              <w:t xml:space="preserve">, which </w:t>
            </w:r>
            <w:r w:rsidR="00AA6356" w:rsidRPr="009A5130">
              <w:t>includes</w:t>
            </w:r>
            <w:r w:rsidR="000858A7" w:rsidRPr="009A5130">
              <w:t xml:space="preserve"> intercultural solutions, programs and resources for students, teachers and school communities and related research</w:t>
            </w:r>
            <w:r w:rsidR="00AA6356" w:rsidRPr="009A5130">
              <w:t>.</w:t>
            </w:r>
          </w:p>
          <w:p w14:paraId="222AB4C8" w14:textId="77777777" w:rsidR="001538D5" w:rsidRPr="009A5130" w:rsidRDefault="001538D5" w:rsidP="001538D5">
            <w:pPr>
              <w:pStyle w:val="Tabletext"/>
            </w:pPr>
            <w:r w:rsidRPr="009A5130">
              <w:t xml:space="preserve">This </w:t>
            </w:r>
            <w:r w:rsidR="00EB70DA" w:rsidRPr="009A5130">
              <w:t>purpose</w:t>
            </w:r>
            <w:r w:rsidRPr="009A5130">
              <w:t xml:space="preserve"> has the effect it would have if it were limited to</w:t>
            </w:r>
            <w:r w:rsidR="002E3F8E" w:rsidRPr="009A5130">
              <w:t xml:space="preserve"> measures</w:t>
            </w:r>
            <w:r w:rsidRPr="009A5130">
              <w:t>:</w:t>
            </w:r>
          </w:p>
          <w:p w14:paraId="5B6626C2" w14:textId="77777777" w:rsidR="001538D5" w:rsidRPr="009A5130" w:rsidRDefault="008344D5" w:rsidP="001538D5">
            <w:pPr>
              <w:pStyle w:val="Tablea"/>
            </w:pPr>
            <w:r w:rsidRPr="009A5130">
              <w:t xml:space="preserve">(a) with respect to postal, telegraphic, telephonic, and other like services (within the meaning of </w:t>
            </w:r>
            <w:r w:rsidR="001D16F2" w:rsidRPr="009A5130">
              <w:t>paragraph 5</w:t>
            </w:r>
            <w:r w:rsidRPr="009A5130">
              <w:t>1(v) of the Constitution); or</w:t>
            </w:r>
          </w:p>
          <w:p w14:paraId="78E9D2F7" w14:textId="77777777" w:rsidR="001538D5" w:rsidRPr="009A5130" w:rsidRDefault="001538D5" w:rsidP="001538D5">
            <w:pPr>
              <w:pStyle w:val="Tablea"/>
            </w:pPr>
            <w:r w:rsidRPr="009A5130">
              <w:t xml:space="preserve">(b) </w:t>
            </w:r>
            <w:r w:rsidR="008344D5" w:rsidRPr="009A5130">
              <w:t xml:space="preserve">with respect to aliens (within the meaning of </w:t>
            </w:r>
            <w:r w:rsidR="001D16F2" w:rsidRPr="009A5130">
              <w:t>paragraph 5</w:t>
            </w:r>
            <w:r w:rsidR="008344D5" w:rsidRPr="009A5130">
              <w:t>1(xix) of the Constitution); or</w:t>
            </w:r>
          </w:p>
          <w:p w14:paraId="3D4F3C8D" w14:textId="77777777" w:rsidR="001538D5" w:rsidRPr="009A5130" w:rsidRDefault="001538D5" w:rsidP="001538D5">
            <w:pPr>
              <w:pStyle w:val="Tablea"/>
            </w:pPr>
            <w:r w:rsidRPr="009A5130">
              <w:t xml:space="preserve">(c) </w:t>
            </w:r>
            <w:r w:rsidR="008344D5" w:rsidRPr="009A5130">
              <w:t>with respect to the people of any race for whom it is deemed necessary to make special laws; or</w:t>
            </w:r>
          </w:p>
          <w:p w14:paraId="23D2B994" w14:textId="77777777" w:rsidR="000858A7" w:rsidRPr="009A5130" w:rsidRDefault="009B1052" w:rsidP="009B1052">
            <w:pPr>
              <w:pStyle w:val="Tablea"/>
            </w:pPr>
            <w:r w:rsidRPr="009A5130">
              <w:t>(d) with respect to immigrants</w:t>
            </w:r>
            <w:r w:rsidR="002E3F8E" w:rsidRPr="009A5130">
              <w:t>; or</w:t>
            </w:r>
          </w:p>
          <w:p w14:paraId="662619C3" w14:textId="77777777" w:rsidR="000858A7" w:rsidRPr="009A5130" w:rsidRDefault="000858A7" w:rsidP="000858A7">
            <w:pPr>
              <w:pStyle w:val="Tablea"/>
            </w:pPr>
            <w:r w:rsidRPr="009A5130">
              <w:t>(e) to give effect to Australia’s obligations under one or more of the following:</w:t>
            </w:r>
          </w:p>
          <w:p w14:paraId="5EB7341E" w14:textId="77777777" w:rsidR="000858A7" w:rsidRPr="009A5130" w:rsidRDefault="000858A7" w:rsidP="000858A7">
            <w:pPr>
              <w:pStyle w:val="Tablei"/>
            </w:pPr>
            <w:r w:rsidRPr="009A5130">
              <w:t>(i) the Convention on the Rights of the Child, particularly Articles 4 and 29;</w:t>
            </w:r>
          </w:p>
          <w:p w14:paraId="35573A6A" w14:textId="77777777" w:rsidR="000858A7" w:rsidRPr="009A5130" w:rsidRDefault="000858A7" w:rsidP="000858A7">
            <w:pPr>
              <w:pStyle w:val="Tablei"/>
            </w:pPr>
            <w:r w:rsidRPr="009A5130">
              <w:t>(ii) the International Convention on the Elimination of All Forms of Racial Discrimination, particularly Articles 2 and 7;</w:t>
            </w:r>
          </w:p>
          <w:p w14:paraId="6E68D457" w14:textId="77777777" w:rsidR="000858A7" w:rsidRPr="009A5130" w:rsidRDefault="000858A7" w:rsidP="000858A7">
            <w:pPr>
              <w:pStyle w:val="Tablei"/>
            </w:pPr>
            <w:r w:rsidRPr="009A5130">
              <w:t>(iii) the International Covenant on Civil and Political Rights, particularly Articles 2, 18 and 27;</w:t>
            </w:r>
          </w:p>
          <w:p w14:paraId="46A6F3A8" w14:textId="77777777" w:rsidR="000858A7" w:rsidRPr="009A5130" w:rsidRDefault="000858A7" w:rsidP="000858A7">
            <w:pPr>
              <w:pStyle w:val="Tablei"/>
            </w:pPr>
            <w:r w:rsidRPr="009A5130">
              <w:t>(iv) the International Covenant on Economic, Social and Cultural Rights, particularly Articles 2 and 13; or</w:t>
            </w:r>
          </w:p>
          <w:p w14:paraId="0DDE5D29" w14:textId="77777777" w:rsidR="002E3F8E" w:rsidRPr="009A5130" w:rsidRDefault="002E3F8E" w:rsidP="002E3F8E">
            <w:pPr>
              <w:pStyle w:val="Tablea"/>
            </w:pPr>
            <w:r w:rsidRPr="009A5130">
              <w:t>(</w:t>
            </w:r>
            <w:r w:rsidR="000858A7" w:rsidRPr="009A5130">
              <w:t>f</w:t>
            </w:r>
            <w:r w:rsidRPr="009A5130">
              <w:t xml:space="preserve">) </w:t>
            </w:r>
            <w:r w:rsidR="008344D5" w:rsidRPr="009A5130">
              <w:t xml:space="preserve">that are peculiarly adapted to the government of a nation and cannot otherwise be carried on for the benefit of the </w:t>
            </w:r>
            <w:r w:rsidR="008344D5" w:rsidRPr="009A5130">
              <w:lastRenderedPageBreak/>
              <w:t>nation.</w:t>
            </w:r>
          </w:p>
        </w:tc>
      </w:tr>
    </w:tbl>
    <w:p w14:paraId="2D5AB5A9" w14:textId="77777777" w:rsidR="001D16F2" w:rsidRPr="009A5130" w:rsidRDefault="001D16F2" w:rsidP="001D16F2">
      <w:pPr>
        <w:pStyle w:val="ItemHead"/>
      </w:pPr>
      <w:r w:rsidRPr="009A5130">
        <w:lastRenderedPageBreak/>
        <w:t>2  Part 4 of Schedule 1AB (table item 222, column headed “Program”)</w:t>
      </w:r>
    </w:p>
    <w:p w14:paraId="0BF7E253" w14:textId="77777777" w:rsidR="001D16F2" w:rsidRPr="009A5130" w:rsidRDefault="001D16F2" w:rsidP="001D16F2">
      <w:pPr>
        <w:pStyle w:val="Item"/>
      </w:pPr>
      <w:r w:rsidRPr="009A5130">
        <w:t>Omit “Flexible Literacy Remote Primary Schools”, substitute “Explicit Instruction Teaching”.</w:t>
      </w:r>
    </w:p>
    <w:p w14:paraId="3FB23A08" w14:textId="77777777" w:rsidR="001D16F2" w:rsidRPr="009A5130" w:rsidRDefault="001D16F2" w:rsidP="001D16F2">
      <w:pPr>
        <w:pStyle w:val="ItemHead"/>
      </w:pPr>
      <w:r w:rsidRPr="009A5130">
        <w:t>3  Part 4 of Schedule 1AB (table item 222, column headed “Objective(s)”)</w:t>
      </w:r>
    </w:p>
    <w:p w14:paraId="3369215E" w14:textId="77777777" w:rsidR="001D16F2" w:rsidRPr="009A5130" w:rsidRDefault="001D16F2" w:rsidP="001D16F2">
      <w:pPr>
        <w:pStyle w:val="Item"/>
        <w:rPr>
          <w:rFonts w:eastAsia="Calibri"/>
        </w:rPr>
      </w:pPr>
      <w:r w:rsidRPr="009A5130">
        <w:t>Omit “at remote”, substitute “at e</w:t>
      </w:r>
      <w:r w:rsidRPr="009A5130">
        <w:rPr>
          <w:rFonts w:eastAsia="Calibri"/>
        </w:rPr>
        <w:t>ducationally disadvantaged”.</w:t>
      </w:r>
    </w:p>
    <w:p w14:paraId="6331F288" w14:textId="77777777" w:rsidR="001D16F2" w:rsidRPr="009A5130" w:rsidRDefault="001D16F2" w:rsidP="001D16F2">
      <w:pPr>
        <w:pStyle w:val="ItemHead"/>
      </w:pPr>
      <w:r w:rsidRPr="009A5130">
        <w:t>4  Part 4 of Schedule 1AB (table item 222, column headed “Objective(s)”)</w:t>
      </w:r>
    </w:p>
    <w:p w14:paraId="0E322E04" w14:textId="77777777" w:rsidR="001D16F2" w:rsidRPr="009A5130" w:rsidRDefault="001D16F2" w:rsidP="001D16F2">
      <w:pPr>
        <w:pStyle w:val="Item"/>
      </w:pPr>
      <w:r w:rsidRPr="009A5130">
        <w:t>Omit “in remote locations (particularly Aboriginal and Torres Strait Islander students) in the areas of literacy, numeracy and science”, substitute “(particularly Aboriginal and Torres Strait Islander students)”.</w:t>
      </w:r>
    </w:p>
    <w:p w14:paraId="361C046E" w14:textId="77777777" w:rsidR="001D16F2" w:rsidRPr="009A5130" w:rsidRDefault="001D16F2" w:rsidP="001D16F2">
      <w:pPr>
        <w:pStyle w:val="ItemHead"/>
      </w:pPr>
      <w:r w:rsidRPr="009A5130">
        <w:t>5  In the appropriate position in Part 4 of Schedule 1AB (table)</w:t>
      </w:r>
    </w:p>
    <w:p w14:paraId="6BE2B38B" w14:textId="77777777" w:rsidR="001D16F2" w:rsidRPr="009A5130" w:rsidRDefault="001D16F2" w:rsidP="001D16F2">
      <w:pPr>
        <w:pStyle w:val="Item"/>
        <w:rPr>
          <w:rFonts w:eastAsiaTheme="minorHAnsi"/>
        </w:rPr>
      </w:pPr>
      <w:r w:rsidRPr="009A5130">
        <w:rPr>
          <w:rFonts w:eastAsiaTheme="minorHAnsi"/>
        </w:rPr>
        <w:t>Insert:</w:t>
      </w:r>
    </w:p>
    <w:p w14:paraId="730ED58D" w14:textId="77777777" w:rsidR="001D16F2" w:rsidRPr="009A5130" w:rsidRDefault="001D16F2" w:rsidP="001D16F2">
      <w:pPr>
        <w:pStyle w:val="Tabletext"/>
        <w:rPr>
          <w:rFonts w:eastAsiaTheme="minorHAnsi"/>
        </w:rPr>
      </w:pPr>
    </w:p>
    <w:tbl>
      <w:tblPr>
        <w:tblW w:w="849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2534"/>
        <w:gridCol w:w="5109"/>
      </w:tblGrid>
      <w:tr w:rsidR="0032259D" w:rsidRPr="009A5130" w14:paraId="73C86EAB" w14:textId="77777777" w:rsidTr="0032259D">
        <w:trPr>
          <w:trHeight w:val="567"/>
        </w:trPr>
        <w:tc>
          <w:tcPr>
            <w:tcW w:w="854" w:type="dxa"/>
            <w:tcBorders>
              <w:top w:val="nil"/>
              <w:left w:val="nil"/>
              <w:right w:val="nil"/>
            </w:tcBorders>
            <w:shd w:val="clear" w:color="auto" w:fill="auto"/>
          </w:tcPr>
          <w:p w14:paraId="1B237E62" w14:textId="77777777" w:rsidR="0032259D" w:rsidRPr="009A5130" w:rsidRDefault="00336F8D" w:rsidP="0032259D">
            <w:pPr>
              <w:pStyle w:val="Tabletext"/>
            </w:pPr>
            <w:r>
              <w:t>516</w:t>
            </w:r>
          </w:p>
        </w:tc>
        <w:tc>
          <w:tcPr>
            <w:tcW w:w="2534" w:type="dxa"/>
            <w:tcBorders>
              <w:top w:val="nil"/>
              <w:left w:val="nil"/>
              <w:right w:val="nil"/>
            </w:tcBorders>
            <w:shd w:val="clear" w:color="auto" w:fill="auto"/>
          </w:tcPr>
          <w:p w14:paraId="3BB42854" w14:textId="77777777" w:rsidR="0032259D" w:rsidRPr="009A5130" w:rsidRDefault="0032259D" w:rsidP="0032259D">
            <w:pPr>
              <w:pStyle w:val="Tabletext"/>
            </w:pPr>
            <w:r w:rsidRPr="009A5130">
              <w:t>Online Formative Assessment Initiative</w:t>
            </w:r>
          </w:p>
        </w:tc>
        <w:tc>
          <w:tcPr>
            <w:tcW w:w="5109" w:type="dxa"/>
            <w:tcBorders>
              <w:top w:val="nil"/>
              <w:left w:val="nil"/>
              <w:right w:val="nil"/>
            </w:tcBorders>
            <w:shd w:val="clear" w:color="auto" w:fill="auto"/>
          </w:tcPr>
          <w:p w14:paraId="097BF73C" w14:textId="77777777" w:rsidR="0032259D" w:rsidRPr="009A5130" w:rsidRDefault="0032259D" w:rsidP="0032259D">
            <w:pPr>
              <w:pStyle w:val="Tabletext"/>
            </w:pPr>
            <w:r w:rsidRPr="009A5130">
              <w:t>To provide funding for the development, implementation and maintenance of the Online Formative Assessment Initiative that facilitates access to online teaching resources, tools, student assessments, professional learning and other support for teachers.</w:t>
            </w:r>
          </w:p>
        </w:tc>
      </w:tr>
      <w:tr w:rsidR="001D16F2" w:rsidRPr="009A5130" w14:paraId="35746C12" w14:textId="77777777" w:rsidTr="00DC7B75">
        <w:trPr>
          <w:trHeight w:val="567"/>
        </w:trPr>
        <w:tc>
          <w:tcPr>
            <w:tcW w:w="854" w:type="dxa"/>
            <w:tcBorders>
              <w:top w:val="nil"/>
              <w:left w:val="nil"/>
              <w:bottom w:val="single" w:sz="4" w:space="0" w:color="auto"/>
              <w:right w:val="nil"/>
            </w:tcBorders>
            <w:shd w:val="clear" w:color="auto" w:fill="auto"/>
          </w:tcPr>
          <w:p w14:paraId="6B4A86F6" w14:textId="77777777" w:rsidR="001D16F2" w:rsidRPr="009A5130" w:rsidRDefault="00336F8D" w:rsidP="00DC7B75">
            <w:pPr>
              <w:pStyle w:val="Tabletext"/>
            </w:pPr>
            <w:r>
              <w:t>517</w:t>
            </w:r>
          </w:p>
        </w:tc>
        <w:tc>
          <w:tcPr>
            <w:tcW w:w="2534" w:type="dxa"/>
            <w:tcBorders>
              <w:top w:val="nil"/>
              <w:left w:val="nil"/>
              <w:bottom w:val="single" w:sz="4" w:space="0" w:color="auto"/>
              <w:right w:val="nil"/>
            </w:tcBorders>
            <w:shd w:val="clear" w:color="auto" w:fill="auto"/>
          </w:tcPr>
          <w:p w14:paraId="25287A7D" w14:textId="77777777" w:rsidR="001D16F2" w:rsidRPr="009A5130" w:rsidRDefault="001D16F2" w:rsidP="00DC7B75">
            <w:pPr>
              <w:pStyle w:val="Tabletext"/>
            </w:pPr>
            <w:r w:rsidRPr="009A5130">
              <w:t>School Partnerships to Improve Educational Outcomes for Indigenous Students in Remote Schools</w:t>
            </w:r>
          </w:p>
        </w:tc>
        <w:tc>
          <w:tcPr>
            <w:tcW w:w="5109" w:type="dxa"/>
            <w:tcBorders>
              <w:top w:val="nil"/>
              <w:left w:val="nil"/>
              <w:bottom w:val="single" w:sz="4" w:space="0" w:color="auto"/>
              <w:right w:val="nil"/>
            </w:tcBorders>
            <w:shd w:val="clear" w:color="auto" w:fill="auto"/>
          </w:tcPr>
          <w:p w14:paraId="1CEFCF46" w14:textId="77777777" w:rsidR="001D16F2" w:rsidRPr="009A5130" w:rsidRDefault="001D16F2" w:rsidP="00DC7B75">
            <w:pPr>
              <w:pStyle w:val="Tabletext"/>
              <w:rPr>
                <w:rFonts w:eastAsia="Calibri"/>
              </w:rPr>
            </w:pPr>
            <w:r w:rsidRPr="009A5130">
              <w:rPr>
                <w:rFonts w:eastAsia="Calibri"/>
              </w:rPr>
              <w:t>To provide funding to facilitate non</w:t>
            </w:r>
            <w:r w:rsidR="006330B6">
              <w:rPr>
                <w:rFonts w:eastAsia="Calibri"/>
              </w:rPr>
              <w:noBreakHyphen/>
            </w:r>
            <w:r w:rsidRPr="009A5130">
              <w:rPr>
                <w:rFonts w:eastAsia="Calibri"/>
              </w:rPr>
              <w:t>government schools engaging in partnerships with remote schools to improve educational outcomes of Aboriginal and Torres Strait Islander students in the remote schools.</w:t>
            </w:r>
          </w:p>
          <w:p w14:paraId="36EF7D4F" w14:textId="77777777" w:rsidR="001D16F2" w:rsidRPr="009A5130" w:rsidRDefault="001D16F2" w:rsidP="00DC7B75">
            <w:pPr>
              <w:pStyle w:val="Tabletext"/>
            </w:pPr>
            <w:r w:rsidRPr="009A5130">
              <w:t>This objective also has the effect it would have if it were limited to measures:</w:t>
            </w:r>
          </w:p>
          <w:p w14:paraId="1CA7011D" w14:textId="77777777" w:rsidR="001D16F2" w:rsidRPr="009A5130" w:rsidRDefault="001D16F2" w:rsidP="00DC7B75">
            <w:pPr>
              <w:pStyle w:val="Tablea"/>
              <w:rPr>
                <w:rFonts w:eastAsia="Calibri"/>
              </w:rPr>
            </w:pPr>
            <w:r w:rsidRPr="009A5130">
              <w:rPr>
                <w:rFonts w:eastAsia="Calibri"/>
              </w:rPr>
              <w:t>(a) to give effect to Australia’s obligations under either or both of the following:</w:t>
            </w:r>
          </w:p>
          <w:p w14:paraId="4DE27EF7" w14:textId="77777777" w:rsidR="001D16F2" w:rsidRPr="009A5130" w:rsidRDefault="001D16F2" w:rsidP="00DC7B75">
            <w:pPr>
              <w:pStyle w:val="Tablei"/>
              <w:rPr>
                <w:rFonts w:eastAsia="Calibri"/>
              </w:rPr>
            </w:pPr>
            <w:r w:rsidRPr="009A5130">
              <w:rPr>
                <w:rFonts w:eastAsia="Calibri"/>
              </w:rPr>
              <w:t>(i) the Convention on the Rights of the Child, particularly Articles 4, 28 and 29;</w:t>
            </w:r>
          </w:p>
          <w:p w14:paraId="052DA3E0" w14:textId="77777777" w:rsidR="001D16F2" w:rsidRPr="009A5130" w:rsidRDefault="001D16F2" w:rsidP="00DC7B75">
            <w:pPr>
              <w:pStyle w:val="Tablei"/>
              <w:rPr>
                <w:rFonts w:eastAsia="Calibri"/>
              </w:rPr>
            </w:pPr>
            <w:r w:rsidRPr="009A5130">
              <w:rPr>
                <w:rFonts w:eastAsia="Calibri"/>
              </w:rPr>
              <w:t>(ii) the International Covenant on Economic, Social and Cultural Rights, particularly Articles 2 and 13; or</w:t>
            </w:r>
          </w:p>
          <w:p w14:paraId="42F46932" w14:textId="77777777" w:rsidR="001D16F2" w:rsidRPr="009A5130" w:rsidRDefault="001D16F2" w:rsidP="00DC7B75">
            <w:pPr>
              <w:pStyle w:val="Tablea"/>
              <w:rPr>
                <w:rFonts w:eastAsia="Calibri"/>
              </w:rPr>
            </w:pPr>
            <w:r w:rsidRPr="009A5130">
              <w:rPr>
                <w:rFonts w:eastAsia="Calibri"/>
              </w:rPr>
              <w:t>(b) undertaken in, or in relation to, a Territory.</w:t>
            </w:r>
          </w:p>
        </w:tc>
      </w:tr>
      <w:tr w:rsidR="001D16F2" w:rsidRPr="009A5130" w14:paraId="4230F0F0" w14:textId="77777777" w:rsidTr="00DC7B75">
        <w:trPr>
          <w:trHeight w:val="1134"/>
        </w:trPr>
        <w:tc>
          <w:tcPr>
            <w:tcW w:w="854" w:type="dxa"/>
            <w:tcBorders>
              <w:top w:val="single" w:sz="4" w:space="0" w:color="auto"/>
              <w:left w:val="nil"/>
              <w:bottom w:val="single" w:sz="4" w:space="0" w:color="auto"/>
              <w:right w:val="nil"/>
            </w:tcBorders>
            <w:shd w:val="clear" w:color="auto" w:fill="auto"/>
          </w:tcPr>
          <w:p w14:paraId="4E62BE43" w14:textId="77777777" w:rsidR="001D16F2" w:rsidRPr="009A5130" w:rsidRDefault="00336F8D" w:rsidP="00DC7B75">
            <w:pPr>
              <w:pStyle w:val="Tabletext"/>
            </w:pPr>
            <w:r>
              <w:t>518</w:t>
            </w:r>
          </w:p>
        </w:tc>
        <w:tc>
          <w:tcPr>
            <w:tcW w:w="2534" w:type="dxa"/>
            <w:tcBorders>
              <w:top w:val="single" w:sz="4" w:space="0" w:color="auto"/>
              <w:left w:val="nil"/>
              <w:bottom w:val="single" w:sz="4" w:space="0" w:color="auto"/>
              <w:right w:val="nil"/>
            </w:tcBorders>
            <w:shd w:val="clear" w:color="auto" w:fill="auto"/>
          </w:tcPr>
          <w:p w14:paraId="3D29F45F" w14:textId="77777777" w:rsidR="001D16F2" w:rsidRPr="009A5130" w:rsidRDefault="001D16F2" w:rsidP="00DC7B75">
            <w:pPr>
              <w:pStyle w:val="Tabletext"/>
            </w:pPr>
            <w:r w:rsidRPr="009A5130">
              <w:t>Migrant Skills Incentives</w:t>
            </w:r>
          </w:p>
        </w:tc>
        <w:tc>
          <w:tcPr>
            <w:tcW w:w="5109" w:type="dxa"/>
            <w:tcBorders>
              <w:top w:val="single" w:sz="4" w:space="0" w:color="auto"/>
              <w:left w:val="nil"/>
              <w:bottom w:val="single" w:sz="4" w:space="0" w:color="auto"/>
              <w:right w:val="nil"/>
            </w:tcBorders>
            <w:shd w:val="clear" w:color="auto" w:fill="auto"/>
          </w:tcPr>
          <w:p w14:paraId="0D90A6CC" w14:textId="77777777" w:rsidR="001D16F2" w:rsidRPr="009A5130" w:rsidRDefault="001D16F2" w:rsidP="00DC7B75">
            <w:pPr>
              <w:pStyle w:val="Tabletext"/>
              <w:rPr>
                <w:rFonts w:eastAsia="Calibri"/>
              </w:rPr>
            </w:pPr>
            <w:r w:rsidRPr="009A5130">
              <w:rPr>
                <w:rFonts w:eastAsia="Calibri"/>
              </w:rPr>
              <w:t>To increase the number of skilled migrants who can contribute to the Australian workforce at an appropriate skill level, by funding the development, promotion and provision of:</w:t>
            </w:r>
          </w:p>
          <w:p w14:paraId="015BA220" w14:textId="77777777" w:rsidR="001D16F2" w:rsidRPr="009A5130" w:rsidRDefault="001D16F2" w:rsidP="00DC7B75">
            <w:pPr>
              <w:pStyle w:val="Tablea"/>
              <w:rPr>
                <w:rFonts w:eastAsia="Calibri"/>
              </w:rPr>
            </w:pPr>
            <w:r w:rsidRPr="009A5130">
              <w:rPr>
                <w:rFonts w:eastAsia="Calibri"/>
              </w:rPr>
              <w:t>(a) skills assessments; and</w:t>
            </w:r>
          </w:p>
          <w:p w14:paraId="33675A13" w14:textId="77777777" w:rsidR="001D16F2" w:rsidRPr="009A5130" w:rsidRDefault="001D16F2" w:rsidP="00DC7B75">
            <w:pPr>
              <w:pStyle w:val="Tablea"/>
              <w:rPr>
                <w:rFonts w:eastAsia="Calibri"/>
              </w:rPr>
            </w:pPr>
            <w:r w:rsidRPr="009A5130">
              <w:rPr>
                <w:rFonts w:eastAsia="Calibri"/>
              </w:rPr>
              <w:t>(b) employability assessments; and</w:t>
            </w:r>
          </w:p>
          <w:p w14:paraId="1EF76A70" w14:textId="77777777" w:rsidR="001D16F2" w:rsidRPr="009A5130" w:rsidRDefault="001D16F2" w:rsidP="00DC7B75">
            <w:pPr>
              <w:pStyle w:val="Tablea"/>
              <w:rPr>
                <w:rFonts w:eastAsia="Calibri"/>
              </w:rPr>
            </w:pPr>
            <w:r w:rsidRPr="009A5130">
              <w:rPr>
                <w:rFonts w:eastAsia="Calibri"/>
              </w:rPr>
              <w:t>(c) skills training;</w:t>
            </w:r>
          </w:p>
          <w:p w14:paraId="14BB205F" w14:textId="77777777" w:rsidR="001D16F2" w:rsidRPr="009A5130" w:rsidRDefault="001D16F2" w:rsidP="00DC7B75">
            <w:pPr>
              <w:pStyle w:val="Tabletext"/>
            </w:pPr>
            <w:r w:rsidRPr="009A5130">
              <w:rPr>
                <w:rFonts w:eastAsia="Calibri"/>
              </w:rPr>
              <w:t>for aliens (</w:t>
            </w:r>
            <w:r w:rsidRPr="009A5130">
              <w:t>within the meaning of paragraph 51(xix) of the Constitution).</w:t>
            </w:r>
          </w:p>
          <w:p w14:paraId="69D597E4" w14:textId="77777777" w:rsidR="001D16F2" w:rsidRPr="009A5130" w:rsidRDefault="001D16F2" w:rsidP="00DC7B75">
            <w:pPr>
              <w:pStyle w:val="Tabletext"/>
            </w:pPr>
            <w:r w:rsidRPr="009A5130">
              <w:t>This objective also has the effect it would have if it were limited to measures with respect to immigrants.</w:t>
            </w:r>
          </w:p>
        </w:tc>
      </w:tr>
      <w:tr w:rsidR="001D16F2" w:rsidRPr="009A5130" w14:paraId="5D4478C1" w14:textId="77777777" w:rsidTr="00DC7B75">
        <w:trPr>
          <w:trHeight w:val="1134"/>
        </w:trPr>
        <w:tc>
          <w:tcPr>
            <w:tcW w:w="854" w:type="dxa"/>
            <w:tcBorders>
              <w:top w:val="single" w:sz="4" w:space="0" w:color="auto"/>
              <w:left w:val="nil"/>
              <w:bottom w:val="single" w:sz="4" w:space="0" w:color="auto"/>
              <w:right w:val="nil"/>
            </w:tcBorders>
            <w:shd w:val="clear" w:color="auto" w:fill="auto"/>
          </w:tcPr>
          <w:p w14:paraId="6A9806F2" w14:textId="77777777" w:rsidR="001D16F2" w:rsidRPr="009A5130" w:rsidRDefault="00336F8D" w:rsidP="00DC7B75">
            <w:pPr>
              <w:pStyle w:val="Tabletext"/>
            </w:pPr>
            <w:r>
              <w:lastRenderedPageBreak/>
              <w:t>519</w:t>
            </w:r>
          </w:p>
        </w:tc>
        <w:tc>
          <w:tcPr>
            <w:tcW w:w="2534" w:type="dxa"/>
            <w:tcBorders>
              <w:top w:val="single" w:sz="4" w:space="0" w:color="auto"/>
              <w:left w:val="nil"/>
              <w:bottom w:val="single" w:sz="4" w:space="0" w:color="auto"/>
              <w:right w:val="nil"/>
            </w:tcBorders>
            <w:shd w:val="clear" w:color="auto" w:fill="auto"/>
          </w:tcPr>
          <w:p w14:paraId="654F50FF" w14:textId="77777777" w:rsidR="001D16F2" w:rsidRPr="009A5130" w:rsidRDefault="001D16F2" w:rsidP="00DC7B75">
            <w:pPr>
              <w:pStyle w:val="Tabletext"/>
            </w:pPr>
            <w:r w:rsidRPr="009A5130">
              <w:t>Skills for Education and Employment Program</w:t>
            </w:r>
          </w:p>
        </w:tc>
        <w:tc>
          <w:tcPr>
            <w:tcW w:w="5109" w:type="dxa"/>
            <w:tcBorders>
              <w:top w:val="single" w:sz="4" w:space="0" w:color="auto"/>
              <w:left w:val="nil"/>
              <w:bottom w:val="single" w:sz="4" w:space="0" w:color="auto"/>
              <w:right w:val="nil"/>
            </w:tcBorders>
            <w:shd w:val="clear" w:color="auto" w:fill="auto"/>
          </w:tcPr>
          <w:p w14:paraId="2EE333BC" w14:textId="77777777" w:rsidR="001D16F2" w:rsidRPr="009A5130" w:rsidRDefault="001D16F2" w:rsidP="00DC7B75">
            <w:pPr>
              <w:pStyle w:val="Tabletext"/>
              <w:rPr>
                <w:rFonts w:eastAsia="Calibri"/>
              </w:rPr>
            </w:pPr>
            <w:r w:rsidRPr="009A5130">
              <w:rPr>
                <w:rFonts w:eastAsia="Calibri"/>
              </w:rPr>
              <w:t>To enable job seekers to secure sustainable employment or participate in further education, by providing access to language, literacy, numeracy and digital skills training, as benefits to students within the meaning of paragraph 51(xxiiiA) of the Constitution.</w:t>
            </w:r>
          </w:p>
        </w:tc>
      </w:tr>
      <w:tr w:rsidR="001D16F2" w:rsidRPr="009A5130" w14:paraId="72F749F5" w14:textId="77777777" w:rsidTr="00DC7B75">
        <w:trPr>
          <w:trHeight w:val="1134"/>
        </w:trPr>
        <w:tc>
          <w:tcPr>
            <w:tcW w:w="854" w:type="dxa"/>
            <w:tcBorders>
              <w:top w:val="single" w:sz="4" w:space="0" w:color="auto"/>
              <w:left w:val="nil"/>
              <w:bottom w:val="nil"/>
              <w:right w:val="nil"/>
            </w:tcBorders>
            <w:shd w:val="clear" w:color="auto" w:fill="auto"/>
          </w:tcPr>
          <w:p w14:paraId="26D96C91" w14:textId="77777777" w:rsidR="001D16F2" w:rsidRPr="009A5130" w:rsidRDefault="00336F8D" w:rsidP="00DC7B75">
            <w:pPr>
              <w:pStyle w:val="Tabletext"/>
            </w:pPr>
            <w:r>
              <w:t>520</w:t>
            </w:r>
          </w:p>
        </w:tc>
        <w:tc>
          <w:tcPr>
            <w:tcW w:w="2534" w:type="dxa"/>
            <w:tcBorders>
              <w:top w:val="single" w:sz="4" w:space="0" w:color="auto"/>
              <w:left w:val="nil"/>
              <w:bottom w:val="nil"/>
              <w:right w:val="nil"/>
            </w:tcBorders>
            <w:shd w:val="clear" w:color="auto" w:fill="auto"/>
          </w:tcPr>
          <w:p w14:paraId="7E26B217" w14:textId="77777777" w:rsidR="001D16F2" w:rsidRPr="009A5130" w:rsidRDefault="001D16F2" w:rsidP="00DC7B75">
            <w:pPr>
              <w:pStyle w:val="Tabletext"/>
            </w:pPr>
            <w:r w:rsidRPr="009A5130">
              <w:t>VET system improvements</w:t>
            </w:r>
          </w:p>
        </w:tc>
        <w:tc>
          <w:tcPr>
            <w:tcW w:w="5109" w:type="dxa"/>
            <w:tcBorders>
              <w:top w:val="single" w:sz="4" w:space="0" w:color="auto"/>
              <w:left w:val="nil"/>
              <w:bottom w:val="nil"/>
              <w:right w:val="nil"/>
            </w:tcBorders>
            <w:shd w:val="clear" w:color="auto" w:fill="auto"/>
          </w:tcPr>
          <w:p w14:paraId="2D8B1E22" w14:textId="77777777" w:rsidR="001D16F2" w:rsidRPr="009A5130" w:rsidRDefault="001D16F2" w:rsidP="00DC7B75">
            <w:pPr>
              <w:pStyle w:val="Tabletext"/>
              <w:rPr>
                <w:rFonts w:eastAsia="Calibri"/>
              </w:rPr>
            </w:pPr>
            <w:r w:rsidRPr="009A5130">
              <w:rPr>
                <w:rFonts w:eastAsia="Calibri"/>
              </w:rPr>
              <w:t>To support improvements to the vocational education and training (VET) system, including by:</w:t>
            </w:r>
          </w:p>
          <w:p w14:paraId="4D0FC8E8" w14:textId="77777777" w:rsidR="001D16F2" w:rsidRPr="009A5130" w:rsidRDefault="001D16F2" w:rsidP="00DC7B75">
            <w:pPr>
              <w:pStyle w:val="Tablea"/>
              <w:rPr>
                <w:rFonts w:eastAsia="Calibri"/>
              </w:rPr>
            </w:pPr>
            <w:r w:rsidRPr="009A5130">
              <w:rPr>
                <w:rFonts w:eastAsia="Calibri"/>
              </w:rPr>
              <w:t>(a) developing, maintaining and promoting nationally endorsed training packages; and</w:t>
            </w:r>
          </w:p>
          <w:p w14:paraId="719B3BDA" w14:textId="77777777" w:rsidR="001D16F2" w:rsidRPr="009A5130" w:rsidRDefault="001D16F2" w:rsidP="00DC7B75">
            <w:pPr>
              <w:pStyle w:val="Tablea"/>
              <w:rPr>
                <w:rFonts w:eastAsia="Calibri"/>
              </w:rPr>
            </w:pPr>
            <w:r w:rsidRPr="009A5130">
              <w:rPr>
                <w:rFonts w:eastAsia="Calibri"/>
              </w:rPr>
              <w:t>(b) developing, maintaining and promoting resources and products for use by VET providers; and</w:t>
            </w:r>
          </w:p>
          <w:p w14:paraId="6B5416A6" w14:textId="77777777" w:rsidR="001D16F2" w:rsidRPr="009A5130" w:rsidRDefault="001D16F2" w:rsidP="00DC7B75">
            <w:pPr>
              <w:pStyle w:val="Tablea"/>
              <w:rPr>
                <w:rFonts w:eastAsia="Calibri"/>
              </w:rPr>
            </w:pPr>
            <w:r w:rsidRPr="009A5130">
              <w:rPr>
                <w:rFonts w:eastAsia="Calibri"/>
              </w:rPr>
              <w:t>(c) assisting VET providers with training delivery and assessment; and</w:t>
            </w:r>
          </w:p>
          <w:p w14:paraId="13F5D345" w14:textId="77777777" w:rsidR="001D16F2" w:rsidRPr="009A5130" w:rsidRDefault="001D16F2" w:rsidP="00DC7B75">
            <w:pPr>
              <w:pStyle w:val="Tablea"/>
              <w:rPr>
                <w:rFonts w:eastAsia="Calibri"/>
              </w:rPr>
            </w:pPr>
            <w:r w:rsidRPr="009A5130">
              <w:rPr>
                <w:rFonts w:eastAsia="Calibri"/>
              </w:rPr>
              <w:t>(d) engaging with industry, schools, VET providers and others to support and promote career pathways and outcomes; and</w:t>
            </w:r>
          </w:p>
          <w:p w14:paraId="58B6C65F" w14:textId="77777777" w:rsidR="001D16F2" w:rsidRPr="009A5130" w:rsidRDefault="001D16F2" w:rsidP="00DC7B75">
            <w:pPr>
              <w:pStyle w:val="Tablea"/>
              <w:rPr>
                <w:rFonts w:eastAsia="Calibri"/>
              </w:rPr>
            </w:pPr>
            <w:r w:rsidRPr="009A5130">
              <w:rPr>
                <w:rFonts w:eastAsia="Calibri"/>
              </w:rPr>
              <w:t>(e) trialling new arrangements for the delivery of training products; and</w:t>
            </w:r>
          </w:p>
          <w:p w14:paraId="76E50F36" w14:textId="77777777" w:rsidR="001D16F2" w:rsidRPr="009A5130" w:rsidRDefault="001D16F2" w:rsidP="00DC7B75">
            <w:pPr>
              <w:pStyle w:val="Tablea"/>
              <w:rPr>
                <w:rFonts w:eastAsia="Calibri"/>
              </w:rPr>
            </w:pPr>
            <w:r w:rsidRPr="009A5130">
              <w:rPr>
                <w:rFonts w:eastAsia="Calibri"/>
              </w:rPr>
              <w:t>(f) undertaking skills forecasting and responding to emerging skills and workforce challenges;</w:t>
            </w:r>
          </w:p>
          <w:p w14:paraId="4C858F9D" w14:textId="77777777" w:rsidR="001D16F2" w:rsidRPr="009A5130" w:rsidRDefault="001D16F2" w:rsidP="00DC7B75">
            <w:pPr>
              <w:pStyle w:val="Tabletext"/>
              <w:rPr>
                <w:rFonts w:eastAsia="Calibri"/>
              </w:rPr>
            </w:pPr>
            <w:r w:rsidRPr="009A5130">
              <w:rPr>
                <w:rFonts w:eastAsia="Calibri"/>
              </w:rPr>
              <w:t>to give effect to Australia’s obligations under one or more of the following:</w:t>
            </w:r>
          </w:p>
          <w:p w14:paraId="3AE363C2" w14:textId="77777777" w:rsidR="001D16F2" w:rsidRPr="009A5130" w:rsidRDefault="001D16F2" w:rsidP="00DC7B75">
            <w:pPr>
              <w:pStyle w:val="Tablea"/>
              <w:rPr>
                <w:rFonts w:eastAsia="Calibri"/>
              </w:rPr>
            </w:pPr>
            <w:r w:rsidRPr="009A5130">
              <w:rPr>
                <w:rFonts w:eastAsia="Calibri"/>
              </w:rPr>
              <w:t>(g) the International Covenant on Economic, Social and Cultural Rights, particularly Articles 2 and 6;</w:t>
            </w:r>
          </w:p>
          <w:p w14:paraId="4076EEA1" w14:textId="77777777" w:rsidR="001D16F2" w:rsidRPr="009A5130" w:rsidRDefault="001D16F2" w:rsidP="00DC7B75">
            <w:pPr>
              <w:pStyle w:val="Tablea"/>
              <w:rPr>
                <w:rFonts w:eastAsia="Calibri"/>
              </w:rPr>
            </w:pPr>
            <w:r w:rsidRPr="009A5130">
              <w:rPr>
                <w:rFonts w:eastAsia="Calibri"/>
              </w:rPr>
              <w:t>(h) the International Labour Organization’s Convention concerning Employment Policy, particularly Articles 1 and 2;</w:t>
            </w:r>
          </w:p>
          <w:p w14:paraId="2DAD7892" w14:textId="77777777" w:rsidR="001D16F2" w:rsidRPr="009A5130" w:rsidRDefault="001D16F2" w:rsidP="00DC7B75">
            <w:pPr>
              <w:pStyle w:val="Tablea"/>
              <w:rPr>
                <w:rFonts w:eastAsia="Calibri"/>
              </w:rPr>
            </w:pPr>
            <w:r w:rsidRPr="009A5130">
              <w:rPr>
                <w:rFonts w:eastAsia="Calibri"/>
              </w:rPr>
              <w:t>(i) the International Labour Organization’s Convention concerning Vocational Guidance and Vocational Training in the Development of Human Resources, particularly Articles 1, 2 and 4.</w:t>
            </w:r>
          </w:p>
        </w:tc>
      </w:tr>
    </w:tbl>
    <w:p w14:paraId="13DD42CE" w14:textId="77777777" w:rsidR="0074373C" w:rsidRPr="00336F8D" w:rsidRDefault="0074373C" w:rsidP="00336F8D">
      <w:pPr>
        <w:pStyle w:val="Tabletext"/>
      </w:pPr>
    </w:p>
    <w:sectPr w:rsidR="0074373C" w:rsidRPr="00336F8D" w:rsidSect="00846AB3">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1295" w14:textId="77777777" w:rsidR="00DC7B75" w:rsidRDefault="00DC7B75" w:rsidP="0048364F">
      <w:pPr>
        <w:spacing w:line="240" w:lineRule="auto"/>
      </w:pPr>
      <w:r>
        <w:separator/>
      </w:r>
    </w:p>
  </w:endnote>
  <w:endnote w:type="continuationSeparator" w:id="0">
    <w:p w14:paraId="6155153A" w14:textId="77777777" w:rsidR="00DC7B75" w:rsidRDefault="00DC7B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6AC3" w14:textId="77777777" w:rsidR="00DC7B75" w:rsidRPr="00846AB3" w:rsidRDefault="00846AB3" w:rsidP="00846AB3">
    <w:pPr>
      <w:pStyle w:val="Footer"/>
      <w:tabs>
        <w:tab w:val="clear" w:pos="4153"/>
        <w:tab w:val="clear" w:pos="8306"/>
        <w:tab w:val="center" w:pos="4150"/>
        <w:tab w:val="right" w:pos="8307"/>
      </w:tabs>
      <w:spacing w:before="120"/>
      <w:rPr>
        <w:i/>
        <w:sz w:val="18"/>
      </w:rPr>
    </w:pPr>
    <w:r w:rsidRPr="00846AB3">
      <w:rPr>
        <w:i/>
        <w:sz w:val="18"/>
      </w:rPr>
      <w:t>OPC65485 -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FAD0" w14:textId="77777777" w:rsidR="00DC7B75" w:rsidRDefault="00DC7B75" w:rsidP="00E97334"/>
  <w:p w14:paraId="6A5DDD2B" w14:textId="77777777" w:rsidR="00DC7B75" w:rsidRPr="00846AB3" w:rsidRDefault="00846AB3" w:rsidP="00846AB3">
    <w:pPr>
      <w:rPr>
        <w:rFonts w:cs="Times New Roman"/>
        <w:i/>
        <w:sz w:val="18"/>
      </w:rPr>
    </w:pPr>
    <w:r w:rsidRPr="00846AB3">
      <w:rPr>
        <w:rFonts w:cs="Times New Roman"/>
        <w:i/>
        <w:sz w:val="18"/>
      </w:rPr>
      <w:t>OPC65485 -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6232" w14:textId="77777777" w:rsidR="00DC7B75" w:rsidRPr="00846AB3" w:rsidRDefault="00846AB3" w:rsidP="00846AB3">
    <w:pPr>
      <w:pStyle w:val="Footer"/>
      <w:tabs>
        <w:tab w:val="clear" w:pos="4153"/>
        <w:tab w:val="clear" w:pos="8306"/>
        <w:tab w:val="center" w:pos="4150"/>
        <w:tab w:val="right" w:pos="8307"/>
      </w:tabs>
      <w:spacing w:before="120"/>
      <w:rPr>
        <w:i/>
        <w:sz w:val="18"/>
      </w:rPr>
    </w:pPr>
    <w:r w:rsidRPr="00846AB3">
      <w:rPr>
        <w:i/>
        <w:sz w:val="18"/>
      </w:rPr>
      <w:t>OPC65485 -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05EC" w14:textId="77777777" w:rsidR="00DC7B75" w:rsidRPr="00E33C1C" w:rsidRDefault="00DC7B7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75" w14:paraId="169ED4C8" w14:textId="77777777" w:rsidTr="00506C09">
      <w:tc>
        <w:tcPr>
          <w:tcW w:w="709" w:type="dxa"/>
          <w:tcBorders>
            <w:top w:val="nil"/>
            <w:left w:val="nil"/>
            <w:bottom w:val="nil"/>
            <w:right w:val="nil"/>
          </w:tcBorders>
        </w:tcPr>
        <w:p w14:paraId="7F3A2292" w14:textId="77777777" w:rsidR="00DC7B75" w:rsidRDefault="00DC7B75" w:rsidP="001538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44D3432" w14:textId="59EF923A" w:rsidR="00DC7B75" w:rsidRDefault="00DC7B75" w:rsidP="001538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60BB">
            <w:rPr>
              <w:i/>
              <w:sz w:val="18"/>
            </w:rPr>
            <w:t>Financial Framework (Supplementary Powers) Amendment (Education, Skills and Employment Measures No. 4) Regulations 2021</w:t>
          </w:r>
          <w:r w:rsidRPr="007A1328">
            <w:rPr>
              <w:i/>
              <w:sz w:val="18"/>
            </w:rPr>
            <w:fldChar w:fldCharType="end"/>
          </w:r>
        </w:p>
      </w:tc>
      <w:tc>
        <w:tcPr>
          <w:tcW w:w="1384" w:type="dxa"/>
          <w:tcBorders>
            <w:top w:val="nil"/>
            <w:left w:val="nil"/>
            <w:bottom w:val="nil"/>
            <w:right w:val="nil"/>
          </w:tcBorders>
        </w:tcPr>
        <w:p w14:paraId="50D8576D" w14:textId="77777777" w:rsidR="00DC7B75" w:rsidRDefault="00DC7B75" w:rsidP="001538D5">
          <w:pPr>
            <w:spacing w:line="0" w:lineRule="atLeast"/>
            <w:jc w:val="right"/>
            <w:rPr>
              <w:sz w:val="18"/>
            </w:rPr>
          </w:pPr>
        </w:p>
      </w:tc>
    </w:tr>
  </w:tbl>
  <w:p w14:paraId="6655AA83" w14:textId="77777777" w:rsidR="00DC7B75" w:rsidRPr="00846AB3" w:rsidRDefault="00846AB3" w:rsidP="00846AB3">
    <w:pPr>
      <w:rPr>
        <w:rFonts w:cs="Times New Roman"/>
        <w:i/>
        <w:sz w:val="18"/>
      </w:rPr>
    </w:pPr>
    <w:r w:rsidRPr="00846AB3">
      <w:rPr>
        <w:rFonts w:cs="Times New Roman"/>
        <w:i/>
        <w:sz w:val="18"/>
      </w:rPr>
      <w:t>OPC65485 -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1EBC5" w14:textId="77777777" w:rsidR="00DC7B75" w:rsidRPr="00E33C1C" w:rsidRDefault="00DC7B7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C7B75" w14:paraId="5A7B3076" w14:textId="77777777" w:rsidTr="00506C09">
      <w:tc>
        <w:tcPr>
          <w:tcW w:w="1383" w:type="dxa"/>
          <w:tcBorders>
            <w:top w:val="nil"/>
            <w:left w:val="nil"/>
            <w:bottom w:val="nil"/>
            <w:right w:val="nil"/>
          </w:tcBorders>
        </w:tcPr>
        <w:p w14:paraId="141EBD36" w14:textId="77777777" w:rsidR="00DC7B75" w:rsidRDefault="00DC7B75" w:rsidP="001538D5">
          <w:pPr>
            <w:spacing w:line="0" w:lineRule="atLeast"/>
            <w:rPr>
              <w:sz w:val="18"/>
            </w:rPr>
          </w:pPr>
        </w:p>
      </w:tc>
      <w:tc>
        <w:tcPr>
          <w:tcW w:w="6379" w:type="dxa"/>
          <w:tcBorders>
            <w:top w:val="nil"/>
            <w:left w:val="nil"/>
            <w:bottom w:val="nil"/>
            <w:right w:val="nil"/>
          </w:tcBorders>
        </w:tcPr>
        <w:p w14:paraId="7A4D6F85" w14:textId="5090ABD9" w:rsidR="00DC7B75" w:rsidRDefault="00DC7B75" w:rsidP="001538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60BB">
            <w:rPr>
              <w:i/>
              <w:sz w:val="18"/>
            </w:rPr>
            <w:t>Financial Framework (Supplementary Powers) Amendment (Education, Skills and Employment Measures No. 4) Regulations 2021</w:t>
          </w:r>
          <w:r w:rsidRPr="007A1328">
            <w:rPr>
              <w:i/>
              <w:sz w:val="18"/>
            </w:rPr>
            <w:fldChar w:fldCharType="end"/>
          </w:r>
        </w:p>
      </w:tc>
      <w:tc>
        <w:tcPr>
          <w:tcW w:w="710" w:type="dxa"/>
          <w:tcBorders>
            <w:top w:val="nil"/>
            <w:left w:val="nil"/>
            <w:bottom w:val="nil"/>
            <w:right w:val="nil"/>
          </w:tcBorders>
        </w:tcPr>
        <w:p w14:paraId="07BC3649" w14:textId="77777777" w:rsidR="00DC7B75" w:rsidRDefault="00DC7B75" w:rsidP="001538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2FF0392" w14:textId="77777777" w:rsidR="00DC7B75" w:rsidRPr="00846AB3" w:rsidRDefault="00846AB3" w:rsidP="00846AB3">
    <w:pPr>
      <w:rPr>
        <w:rFonts w:cs="Times New Roman"/>
        <w:i/>
        <w:sz w:val="18"/>
      </w:rPr>
    </w:pPr>
    <w:r w:rsidRPr="00846AB3">
      <w:rPr>
        <w:rFonts w:cs="Times New Roman"/>
        <w:i/>
        <w:sz w:val="18"/>
      </w:rPr>
      <w:t>OPC65485 -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202C" w14:textId="77777777" w:rsidR="00DC7B75" w:rsidRPr="00E33C1C" w:rsidRDefault="00DC7B7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75" w14:paraId="0E54D3C2" w14:textId="77777777" w:rsidTr="00506C09">
      <w:tc>
        <w:tcPr>
          <w:tcW w:w="709" w:type="dxa"/>
          <w:tcBorders>
            <w:top w:val="nil"/>
            <w:left w:val="nil"/>
            <w:bottom w:val="nil"/>
            <w:right w:val="nil"/>
          </w:tcBorders>
        </w:tcPr>
        <w:p w14:paraId="7EC83449" w14:textId="77777777" w:rsidR="00DC7B75" w:rsidRDefault="00DC7B75" w:rsidP="001538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18AE1E8" w14:textId="7C70B9E8" w:rsidR="00DC7B75" w:rsidRDefault="00DC7B75" w:rsidP="001538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60BB">
            <w:rPr>
              <w:i/>
              <w:sz w:val="18"/>
            </w:rPr>
            <w:t>Financial Framework (Supplementary Powers) Amendment (Education, Skills and Employment Measures No. 4) Regulations 2021</w:t>
          </w:r>
          <w:r w:rsidRPr="007A1328">
            <w:rPr>
              <w:i/>
              <w:sz w:val="18"/>
            </w:rPr>
            <w:fldChar w:fldCharType="end"/>
          </w:r>
        </w:p>
      </w:tc>
      <w:tc>
        <w:tcPr>
          <w:tcW w:w="1384" w:type="dxa"/>
          <w:tcBorders>
            <w:top w:val="nil"/>
            <w:left w:val="nil"/>
            <w:bottom w:val="nil"/>
            <w:right w:val="nil"/>
          </w:tcBorders>
        </w:tcPr>
        <w:p w14:paraId="28097832" w14:textId="77777777" w:rsidR="00DC7B75" w:rsidRDefault="00DC7B75" w:rsidP="001538D5">
          <w:pPr>
            <w:spacing w:line="0" w:lineRule="atLeast"/>
            <w:jc w:val="right"/>
            <w:rPr>
              <w:sz w:val="18"/>
            </w:rPr>
          </w:pPr>
        </w:p>
      </w:tc>
    </w:tr>
  </w:tbl>
  <w:p w14:paraId="674C78CA" w14:textId="77777777" w:rsidR="00DC7B75" w:rsidRPr="00846AB3" w:rsidRDefault="00846AB3" w:rsidP="00846AB3">
    <w:pPr>
      <w:rPr>
        <w:rFonts w:cs="Times New Roman"/>
        <w:i/>
        <w:sz w:val="18"/>
      </w:rPr>
    </w:pPr>
    <w:r w:rsidRPr="00846AB3">
      <w:rPr>
        <w:rFonts w:cs="Times New Roman"/>
        <w:i/>
        <w:sz w:val="18"/>
      </w:rPr>
      <w:t>OPC65485 -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972C" w14:textId="77777777" w:rsidR="00DC7B75" w:rsidRPr="00E33C1C" w:rsidRDefault="00DC7B7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C7B75" w14:paraId="4DF53E92" w14:textId="77777777" w:rsidTr="001538D5">
      <w:tc>
        <w:tcPr>
          <w:tcW w:w="1384" w:type="dxa"/>
          <w:tcBorders>
            <w:top w:val="nil"/>
            <w:left w:val="nil"/>
            <w:bottom w:val="nil"/>
            <w:right w:val="nil"/>
          </w:tcBorders>
        </w:tcPr>
        <w:p w14:paraId="55FF7C7A" w14:textId="77777777" w:rsidR="00DC7B75" w:rsidRDefault="00DC7B75" w:rsidP="001538D5">
          <w:pPr>
            <w:spacing w:line="0" w:lineRule="atLeast"/>
            <w:rPr>
              <w:sz w:val="18"/>
            </w:rPr>
          </w:pPr>
        </w:p>
      </w:tc>
      <w:tc>
        <w:tcPr>
          <w:tcW w:w="6379" w:type="dxa"/>
          <w:tcBorders>
            <w:top w:val="nil"/>
            <w:left w:val="nil"/>
            <w:bottom w:val="nil"/>
            <w:right w:val="nil"/>
          </w:tcBorders>
        </w:tcPr>
        <w:p w14:paraId="45573A26" w14:textId="40891568" w:rsidR="00DC7B75" w:rsidRDefault="00DC7B75" w:rsidP="001538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60BB">
            <w:rPr>
              <w:i/>
              <w:sz w:val="18"/>
            </w:rPr>
            <w:t>Financial Framework (Supplementary Powers) Amendment (Education, Skills and Employment Measures No. 4) Regulations 2021</w:t>
          </w:r>
          <w:r w:rsidRPr="007A1328">
            <w:rPr>
              <w:i/>
              <w:sz w:val="18"/>
            </w:rPr>
            <w:fldChar w:fldCharType="end"/>
          </w:r>
        </w:p>
      </w:tc>
      <w:tc>
        <w:tcPr>
          <w:tcW w:w="709" w:type="dxa"/>
          <w:tcBorders>
            <w:top w:val="nil"/>
            <w:left w:val="nil"/>
            <w:bottom w:val="nil"/>
            <w:right w:val="nil"/>
          </w:tcBorders>
        </w:tcPr>
        <w:p w14:paraId="3E5E97E0" w14:textId="77777777" w:rsidR="00DC7B75" w:rsidRDefault="00DC7B75" w:rsidP="001538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46E4AD8" w14:textId="77777777" w:rsidR="00DC7B75" w:rsidRPr="00846AB3" w:rsidRDefault="00846AB3" w:rsidP="00846AB3">
    <w:pPr>
      <w:rPr>
        <w:rFonts w:cs="Times New Roman"/>
        <w:i/>
        <w:sz w:val="18"/>
      </w:rPr>
    </w:pPr>
    <w:r w:rsidRPr="00846AB3">
      <w:rPr>
        <w:rFonts w:cs="Times New Roman"/>
        <w:i/>
        <w:sz w:val="18"/>
      </w:rPr>
      <w:t>OPC65485 -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B178" w14:textId="77777777" w:rsidR="00DC7B75" w:rsidRPr="00E33C1C" w:rsidRDefault="00DC7B7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C7B75" w14:paraId="05539968" w14:textId="77777777" w:rsidTr="007A6863">
      <w:tc>
        <w:tcPr>
          <w:tcW w:w="1384" w:type="dxa"/>
          <w:tcBorders>
            <w:top w:val="nil"/>
            <w:left w:val="nil"/>
            <w:bottom w:val="nil"/>
            <w:right w:val="nil"/>
          </w:tcBorders>
        </w:tcPr>
        <w:p w14:paraId="562203DC" w14:textId="77777777" w:rsidR="00DC7B75" w:rsidRDefault="00DC7B75" w:rsidP="001538D5">
          <w:pPr>
            <w:spacing w:line="0" w:lineRule="atLeast"/>
            <w:rPr>
              <w:sz w:val="18"/>
            </w:rPr>
          </w:pPr>
        </w:p>
      </w:tc>
      <w:tc>
        <w:tcPr>
          <w:tcW w:w="6379" w:type="dxa"/>
          <w:tcBorders>
            <w:top w:val="nil"/>
            <w:left w:val="nil"/>
            <w:bottom w:val="nil"/>
            <w:right w:val="nil"/>
          </w:tcBorders>
        </w:tcPr>
        <w:p w14:paraId="71FB02C2" w14:textId="58B24AD4" w:rsidR="00DC7B75" w:rsidRDefault="00DC7B75" w:rsidP="001538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60BB">
            <w:rPr>
              <w:i/>
              <w:sz w:val="18"/>
            </w:rPr>
            <w:t>Financial Framework (Supplementary Powers) Amendment (Education, Skills and Employment Measures No. 4) Regulations 2021</w:t>
          </w:r>
          <w:r w:rsidRPr="007A1328">
            <w:rPr>
              <w:i/>
              <w:sz w:val="18"/>
            </w:rPr>
            <w:fldChar w:fldCharType="end"/>
          </w:r>
        </w:p>
      </w:tc>
      <w:tc>
        <w:tcPr>
          <w:tcW w:w="709" w:type="dxa"/>
          <w:tcBorders>
            <w:top w:val="nil"/>
            <w:left w:val="nil"/>
            <w:bottom w:val="nil"/>
            <w:right w:val="nil"/>
          </w:tcBorders>
        </w:tcPr>
        <w:p w14:paraId="45A5D11A" w14:textId="77777777" w:rsidR="00DC7B75" w:rsidRDefault="00DC7B75" w:rsidP="001538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330DEC7" w14:textId="77777777" w:rsidR="00DC7B75" w:rsidRPr="00846AB3" w:rsidRDefault="00846AB3" w:rsidP="00846AB3">
    <w:pPr>
      <w:rPr>
        <w:rFonts w:cs="Times New Roman"/>
        <w:i/>
        <w:sz w:val="18"/>
      </w:rPr>
    </w:pPr>
    <w:r w:rsidRPr="00846AB3">
      <w:rPr>
        <w:rFonts w:cs="Times New Roman"/>
        <w:i/>
        <w:sz w:val="18"/>
      </w:rPr>
      <w:t>OPC65485 -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C1201" w14:textId="77777777" w:rsidR="00DC7B75" w:rsidRDefault="00DC7B75" w:rsidP="0048364F">
      <w:pPr>
        <w:spacing w:line="240" w:lineRule="auto"/>
      </w:pPr>
      <w:r>
        <w:separator/>
      </w:r>
    </w:p>
  </w:footnote>
  <w:footnote w:type="continuationSeparator" w:id="0">
    <w:p w14:paraId="67CBCF0F" w14:textId="77777777" w:rsidR="00DC7B75" w:rsidRDefault="00DC7B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4183" w14:textId="77777777" w:rsidR="00DC7B75" w:rsidRPr="005F1388" w:rsidRDefault="00DC7B7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29CA" w14:textId="77777777" w:rsidR="00DC7B75" w:rsidRPr="005F1388" w:rsidRDefault="00DC7B7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9154" w14:textId="77777777" w:rsidR="00DC7B75" w:rsidRPr="005F1388" w:rsidRDefault="00DC7B7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8D46" w14:textId="77777777" w:rsidR="00DC7B75" w:rsidRPr="00ED79B6" w:rsidRDefault="00DC7B7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AC87" w14:textId="77777777" w:rsidR="00DC7B75" w:rsidRPr="00ED79B6" w:rsidRDefault="00DC7B7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6E22" w14:textId="77777777" w:rsidR="00DC7B75" w:rsidRPr="00ED79B6" w:rsidRDefault="00DC7B7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29FA" w14:textId="617D99EA" w:rsidR="00DC7B75" w:rsidRPr="00A961C4" w:rsidRDefault="00DC7B75" w:rsidP="0048364F">
    <w:pPr>
      <w:rPr>
        <w:b/>
        <w:sz w:val="20"/>
      </w:rPr>
    </w:pPr>
    <w:r>
      <w:rPr>
        <w:b/>
        <w:sz w:val="20"/>
      </w:rPr>
      <w:fldChar w:fldCharType="begin"/>
    </w:r>
    <w:r>
      <w:rPr>
        <w:b/>
        <w:sz w:val="20"/>
      </w:rPr>
      <w:instrText xml:space="preserve"> STYLEREF CharAmSchNo </w:instrText>
    </w:r>
    <w:r>
      <w:rPr>
        <w:b/>
        <w:sz w:val="20"/>
      </w:rPr>
      <w:fldChar w:fldCharType="separate"/>
    </w:r>
    <w:r w:rsidR="00112DE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12DED">
      <w:rPr>
        <w:noProof/>
        <w:sz w:val="20"/>
      </w:rPr>
      <w:t>Amendments</w:t>
    </w:r>
    <w:r>
      <w:rPr>
        <w:sz w:val="20"/>
      </w:rPr>
      <w:fldChar w:fldCharType="end"/>
    </w:r>
  </w:p>
  <w:p w14:paraId="23FF0602" w14:textId="7FEF7DFD" w:rsidR="00DC7B75" w:rsidRPr="00A961C4" w:rsidRDefault="00DC7B7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9963852" w14:textId="77777777" w:rsidR="00DC7B75" w:rsidRPr="00A961C4" w:rsidRDefault="00DC7B7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0EF1" w14:textId="1F040E35" w:rsidR="00DC7B75" w:rsidRPr="00A961C4" w:rsidRDefault="00DC7B7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C4F0DFE" w14:textId="76EE0C33" w:rsidR="00DC7B75" w:rsidRPr="00A961C4" w:rsidRDefault="00DC7B7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FD885F8" w14:textId="77777777" w:rsidR="00DC7B75" w:rsidRPr="00A961C4" w:rsidRDefault="00DC7B7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9DFF" w14:textId="77777777" w:rsidR="00DC7B75" w:rsidRPr="00A961C4" w:rsidRDefault="00DC7B7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D5"/>
    <w:rsid w:val="00000263"/>
    <w:rsid w:val="000113BC"/>
    <w:rsid w:val="000136AF"/>
    <w:rsid w:val="0003612E"/>
    <w:rsid w:val="0004044E"/>
    <w:rsid w:val="00046F47"/>
    <w:rsid w:val="0005120E"/>
    <w:rsid w:val="00051FC8"/>
    <w:rsid w:val="00054577"/>
    <w:rsid w:val="000614BF"/>
    <w:rsid w:val="0006574F"/>
    <w:rsid w:val="0007169C"/>
    <w:rsid w:val="00077593"/>
    <w:rsid w:val="00083F48"/>
    <w:rsid w:val="000858A7"/>
    <w:rsid w:val="00087333"/>
    <w:rsid w:val="000949B6"/>
    <w:rsid w:val="000A59B2"/>
    <w:rsid w:val="000A7DF9"/>
    <w:rsid w:val="000D05EF"/>
    <w:rsid w:val="000D5485"/>
    <w:rsid w:val="000E121E"/>
    <w:rsid w:val="000F1369"/>
    <w:rsid w:val="000F21C1"/>
    <w:rsid w:val="00105D72"/>
    <w:rsid w:val="0010745C"/>
    <w:rsid w:val="00112DED"/>
    <w:rsid w:val="00116990"/>
    <w:rsid w:val="00117277"/>
    <w:rsid w:val="00131FE6"/>
    <w:rsid w:val="00150700"/>
    <w:rsid w:val="001538D5"/>
    <w:rsid w:val="00160BD7"/>
    <w:rsid w:val="001643C9"/>
    <w:rsid w:val="00164496"/>
    <w:rsid w:val="00165568"/>
    <w:rsid w:val="00166082"/>
    <w:rsid w:val="00166C2F"/>
    <w:rsid w:val="0016702E"/>
    <w:rsid w:val="001716C9"/>
    <w:rsid w:val="00184261"/>
    <w:rsid w:val="00190DF5"/>
    <w:rsid w:val="00193461"/>
    <w:rsid w:val="001939E1"/>
    <w:rsid w:val="00195382"/>
    <w:rsid w:val="001A3B9F"/>
    <w:rsid w:val="001A65C0"/>
    <w:rsid w:val="001B6456"/>
    <w:rsid w:val="001B7A5D"/>
    <w:rsid w:val="001C69C4"/>
    <w:rsid w:val="001D16F2"/>
    <w:rsid w:val="001D60BB"/>
    <w:rsid w:val="001E0A8D"/>
    <w:rsid w:val="001E3590"/>
    <w:rsid w:val="001E7407"/>
    <w:rsid w:val="00201D27"/>
    <w:rsid w:val="00202DF5"/>
    <w:rsid w:val="0020300C"/>
    <w:rsid w:val="00220A0C"/>
    <w:rsid w:val="00223E4A"/>
    <w:rsid w:val="0022478E"/>
    <w:rsid w:val="002302EA"/>
    <w:rsid w:val="00234A54"/>
    <w:rsid w:val="0023590C"/>
    <w:rsid w:val="00240749"/>
    <w:rsid w:val="002468D7"/>
    <w:rsid w:val="0027410B"/>
    <w:rsid w:val="00285CDD"/>
    <w:rsid w:val="00291167"/>
    <w:rsid w:val="00297ECB"/>
    <w:rsid w:val="002C152A"/>
    <w:rsid w:val="002C6C2E"/>
    <w:rsid w:val="002D043A"/>
    <w:rsid w:val="002E3F8E"/>
    <w:rsid w:val="0031713F"/>
    <w:rsid w:val="00321913"/>
    <w:rsid w:val="0032259D"/>
    <w:rsid w:val="00324EE6"/>
    <w:rsid w:val="003316DC"/>
    <w:rsid w:val="00332E0D"/>
    <w:rsid w:val="00336F8D"/>
    <w:rsid w:val="003415D3"/>
    <w:rsid w:val="003457AD"/>
    <w:rsid w:val="00346335"/>
    <w:rsid w:val="00346B69"/>
    <w:rsid w:val="00351E30"/>
    <w:rsid w:val="00352B0F"/>
    <w:rsid w:val="00354F66"/>
    <w:rsid w:val="003561B0"/>
    <w:rsid w:val="00364FFD"/>
    <w:rsid w:val="00367960"/>
    <w:rsid w:val="00387BE2"/>
    <w:rsid w:val="00392D5B"/>
    <w:rsid w:val="003A15AC"/>
    <w:rsid w:val="003A56EB"/>
    <w:rsid w:val="003B0627"/>
    <w:rsid w:val="003C5F2B"/>
    <w:rsid w:val="003D0BFE"/>
    <w:rsid w:val="003D4368"/>
    <w:rsid w:val="003D5700"/>
    <w:rsid w:val="003F0F5A"/>
    <w:rsid w:val="00400A30"/>
    <w:rsid w:val="004022CA"/>
    <w:rsid w:val="00402596"/>
    <w:rsid w:val="00402877"/>
    <w:rsid w:val="004116CD"/>
    <w:rsid w:val="00414ADE"/>
    <w:rsid w:val="00424CA9"/>
    <w:rsid w:val="004257BB"/>
    <w:rsid w:val="004261D9"/>
    <w:rsid w:val="0044291A"/>
    <w:rsid w:val="00443661"/>
    <w:rsid w:val="00460499"/>
    <w:rsid w:val="00474835"/>
    <w:rsid w:val="004819C7"/>
    <w:rsid w:val="0048364F"/>
    <w:rsid w:val="00490F2E"/>
    <w:rsid w:val="00491D36"/>
    <w:rsid w:val="00496DB3"/>
    <w:rsid w:val="00496F97"/>
    <w:rsid w:val="004A53EA"/>
    <w:rsid w:val="004B67F8"/>
    <w:rsid w:val="004F1FAC"/>
    <w:rsid w:val="004F676E"/>
    <w:rsid w:val="00501BBD"/>
    <w:rsid w:val="00506C09"/>
    <w:rsid w:val="00516B8D"/>
    <w:rsid w:val="0052686F"/>
    <w:rsid w:val="0052756C"/>
    <w:rsid w:val="00530230"/>
    <w:rsid w:val="00530CC9"/>
    <w:rsid w:val="00533A26"/>
    <w:rsid w:val="00537FBC"/>
    <w:rsid w:val="00541D73"/>
    <w:rsid w:val="00543469"/>
    <w:rsid w:val="005452CC"/>
    <w:rsid w:val="00546FA3"/>
    <w:rsid w:val="00554243"/>
    <w:rsid w:val="00557C7A"/>
    <w:rsid w:val="00562A58"/>
    <w:rsid w:val="00581211"/>
    <w:rsid w:val="005845A0"/>
    <w:rsid w:val="00584811"/>
    <w:rsid w:val="00586E73"/>
    <w:rsid w:val="00593AA6"/>
    <w:rsid w:val="00594161"/>
    <w:rsid w:val="00594749"/>
    <w:rsid w:val="005A482B"/>
    <w:rsid w:val="005B128D"/>
    <w:rsid w:val="005B4067"/>
    <w:rsid w:val="005C36E0"/>
    <w:rsid w:val="005C3F41"/>
    <w:rsid w:val="005C6C2E"/>
    <w:rsid w:val="005D168D"/>
    <w:rsid w:val="005D5EA1"/>
    <w:rsid w:val="005E61D3"/>
    <w:rsid w:val="005E7077"/>
    <w:rsid w:val="005F7738"/>
    <w:rsid w:val="00600219"/>
    <w:rsid w:val="00613EAD"/>
    <w:rsid w:val="006158AC"/>
    <w:rsid w:val="006322DF"/>
    <w:rsid w:val="006330B6"/>
    <w:rsid w:val="00640402"/>
    <w:rsid w:val="00640F78"/>
    <w:rsid w:val="00646E7B"/>
    <w:rsid w:val="00655D6A"/>
    <w:rsid w:val="00656DE9"/>
    <w:rsid w:val="00677CC2"/>
    <w:rsid w:val="00685F42"/>
    <w:rsid w:val="006866A1"/>
    <w:rsid w:val="0069207B"/>
    <w:rsid w:val="006A1C45"/>
    <w:rsid w:val="006A4309"/>
    <w:rsid w:val="006A7D7D"/>
    <w:rsid w:val="006B0E55"/>
    <w:rsid w:val="006B29B5"/>
    <w:rsid w:val="006B7006"/>
    <w:rsid w:val="006C7F8C"/>
    <w:rsid w:val="006D7AB9"/>
    <w:rsid w:val="00700B2C"/>
    <w:rsid w:val="00713084"/>
    <w:rsid w:val="00720FC2"/>
    <w:rsid w:val="00731E00"/>
    <w:rsid w:val="00732E9D"/>
    <w:rsid w:val="0073491A"/>
    <w:rsid w:val="007408B6"/>
    <w:rsid w:val="0074373C"/>
    <w:rsid w:val="007440B7"/>
    <w:rsid w:val="00747993"/>
    <w:rsid w:val="00752CF2"/>
    <w:rsid w:val="00754845"/>
    <w:rsid w:val="007634AD"/>
    <w:rsid w:val="00763FA0"/>
    <w:rsid w:val="007715C9"/>
    <w:rsid w:val="00774EDD"/>
    <w:rsid w:val="007757EC"/>
    <w:rsid w:val="007A115D"/>
    <w:rsid w:val="007A35E6"/>
    <w:rsid w:val="007A6863"/>
    <w:rsid w:val="007D45C1"/>
    <w:rsid w:val="007D6E82"/>
    <w:rsid w:val="007E7D4A"/>
    <w:rsid w:val="007F48ED"/>
    <w:rsid w:val="007F7947"/>
    <w:rsid w:val="00812F45"/>
    <w:rsid w:val="008344D5"/>
    <w:rsid w:val="008348C0"/>
    <w:rsid w:val="0084172C"/>
    <w:rsid w:val="00846AB3"/>
    <w:rsid w:val="00856A31"/>
    <w:rsid w:val="00860526"/>
    <w:rsid w:val="008754D0"/>
    <w:rsid w:val="00875889"/>
    <w:rsid w:val="00877D48"/>
    <w:rsid w:val="0088345B"/>
    <w:rsid w:val="008A16A5"/>
    <w:rsid w:val="008C2B5D"/>
    <w:rsid w:val="008D0EE0"/>
    <w:rsid w:val="008D5B99"/>
    <w:rsid w:val="008D7A27"/>
    <w:rsid w:val="008E4702"/>
    <w:rsid w:val="008E69AA"/>
    <w:rsid w:val="008F4F1C"/>
    <w:rsid w:val="00922764"/>
    <w:rsid w:val="00926AD1"/>
    <w:rsid w:val="00927AB8"/>
    <w:rsid w:val="00932377"/>
    <w:rsid w:val="00943102"/>
    <w:rsid w:val="0094523D"/>
    <w:rsid w:val="009559E6"/>
    <w:rsid w:val="00976A63"/>
    <w:rsid w:val="00983419"/>
    <w:rsid w:val="009A5130"/>
    <w:rsid w:val="009B1052"/>
    <w:rsid w:val="009C3431"/>
    <w:rsid w:val="009C5989"/>
    <w:rsid w:val="009D08DA"/>
    <w:rsid w:val="009F6DED"/>
    <w:rsid w:val="00A06860"/>
    <w:rsid w:val="00A136F5"/>
    <w:rsid w:val="00A231E2"/>
    <w:rsid w:val="00A2550D"/>
    <w:rsid w:val="00A4169B"/>
    <w:rsid w:val="00A445F2"/>
    <w:rsid w:val="00A50D55"/>
    <w:rsid w:val="00A5165B"/>
    <w:rsid w:val="00A52FDA"/>
    <w:rsid w:val="00A5456A"/>
    <w:rsid w:val="00A64912"/>
    <w:rsid w:val="00A70A74"/>
    <w:rsid w:val="00AA0343"/>
    <w:rsid w:val="00AA2A5C"/>
    <w:rsid w:val="00AA6356"/>
    <w:rsid w:val="00AB4DC2"/>
    <w:rsid w:val="00AB78E9"/>
    <w:rsid w:val="00AC38A5"/>
    <w:rsid w:val="00AD3467"/>
    <w:rsid w:val="00AD5641"/>
    <w:rsid w:val="00AD7BE7"/>
    <w:rsid w:val="00AE0F9B"/>
    <w:rsid w:val="00AF5587"/>
    <w:rsid w:val="00AF55FF"/>
    <w:rsid w:val="00B032D8"/>
    <w:rsid w:val="00B1133A"/>
    <w:rsid w:val="00B33B3C"/>
    <w:rsid w:val="00B40D74"/>
    <w:rsid w:val="00B52663"/>
    <w:rsid w:val="00B56DCB"/>
    <w:rsid w:val="00B770D2"/>
    <w:rsid w:val="00B86CC7"/>
    <w:rsid w:val="00B97A5A"/>
    <w:rsid w:val="00BA28A9"/>
    <w:rsid w:val="00BA47A3"/>
    <w:rsid w:val="00BA5026"/>
    <w:rsid w:val="00BB6E79"/>
    <w:rsid w:val="00BB7454"/>
    <w:rsid w:val="00BE3B31"/>
    <w:rsid w:val="00BE719A"/>
    <w:rsid w:val="00BE720A"/>
    <w:rsid w:val="00BF6650"/>
    <w:rsid w:val="00BF6D94"/>
    <w:rsid w:val="00C067E5"/>
    <w:rsid w:val="00C164CA"/>
    <w:rsid w:val="00C42BF8"/>
    <w:rsid w:val="00C460AE"/>
    <w:rsid w:val="00C50043"/>
    <w:rsid w:val="00C50A0F"/>
    <w:rsid w:val="00C64D78"/>
    <w:rsid w:val="00C7573B"/>
    <w:rsid w:val="00C76CF3"/>
    <w:rsid w:val="00C824FF"/>
    <w:rsid w:val="00CA7844"/>
    <w:rsid w:val="00CB507D"/>
    <w:rsid w:val="00CB58EF"/>
    <w:rsid w:val="00CC7AD0"/>
    <w:rsid w:val="00CE7D64"/>
    <w:rsid w:val="00CF0BB2"/>
    <w:rsid w:val="00D13441"/>
    <w:rsid w:val="00D14B52"/>
    <w:rsid w:val="00D20665"/>
    <w:rsid w:val="00D243A3"/>
    <w:rsid w:val="00D3200B"/>
    <w:rsid w:val="00D33440"/>
    <w:rsid w:val="00D52EFE"/>
    <w:rsid w:val="00D55026"/>
    <w:rsid w:val="00D56A0D"/>
    <w:rsid w:val="00D63EF6"/>
    <w:rsid w:val="00D66518"/>
    <w:rsid w:val="00D70DFB"/>
    <w:rsid w:val="00D71EEA"/>
    <w:rsid w:val="00D735CD"/>
    <w:rsid w:val="00D766DF"/>
    <w:rsid w:val="00D92C74"/>
    <w:rsid w:val="00D95891"/>
    <w:rsid w:val="00DA79A0"/>
    <w:rsid w:val="00DB5CB4"/>
    <w:rsid w:val="00DC3385"/>
    <w:rsid w:val="00DC7B75"/>
    <w:rsid w:val="00DD5CCC"/>
    <w:rsid w:val="00DE149E"/>
    <w:rsid w:val="00E05704"/>
    <w:rsid w:val="00E12F1A"/>
    <w:rsid w:val="00E21CFB"/>
    <w:rsid w:val="00E22935"/>
    <w:rsid w:val="00E4325D"/>
    <w:rsid w:val="00E54292"/>
    <w:rsid w:val="00E60191"/>
    <w:rsid w:val="00E74DC7"/>
    <w:rsid w:val="00E75768"/>
    <w:rsid w:val="00E87695"/>
    <w:rsid w:val="00E87699"/>
    <w:rsid w:val="00E92E27"/>
    <w:rsid w:val="00E9586B"/>
    <w:rsid w:val="00E97334"/>
    <w:rsid w:val="00EA0D36"/>
    <w:rsid w:val="00EB70DA"/>
    <w:rsid w:val="00EC351D"/>
    <w:rsid w:val="00EC5E25"/>
    <w:rsid w:val="00ED4928"/>
    <w:rsid w:val="00EE3749"/>
    <w:rsid w:val="00EE5AE4"/>
    <w:rsid w:val="00EE6190"/>
    <w:rsid w:val="00EF2E3A"/>
    <w:rsid w:val="00EF6402"/>
    <w:rsid w:val="00F025DF"/>
    <w:rsid w:val="00F047E2"/>
    <w:rsid w:val="00F04D57"/>
    <w:rsid w:val="00F078DC"/>
    <w:rsid w:val="00F11AE4"/>
    <w:rsid w:val="00F13E86"/>
    <w:rsid w:val="00F32FCB"/>
    <w:rsid w:val="00F47657"/>
    <w:rsid w:val="00F6709F"/>
    <w:rsid w:val="00F677A9"/>
    <w:rsid w:val="00F723BD"/>
    <w:rsid w:val="00F732EA"/>
    <w:rsid w:val="00F84CF5"/>
    <w:rsid w:val="00F8612E"/>
    <w:rsid w:val="00FA3F42"/>
    <w:rsid w:val="00FA420B"/>
    <w:rsid w:val="00FA6162"/>
    <w:rsid w:val="00FD2129"/>
    <w:rsid w:val="00FD2AC3"/>
    <w:rsid w:val="00FE078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D74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330B6"/>
    <w:pPr>
      <w:spacing w:line="260" w:lineRule="atLeast"/>
    </w:pPr>
    <w:rPr>
      <w:sz w:val="22"/>
    </w:rPr>
  </w:style>
  <w:style w:type="paragraph" w:styleId="Heading1">
    <w:name w:val="heading 1"/>
    <w:basedOn w:val="Normal"/>
    <w:next w:val="Normal"/>
    <w:link w:val="Heading1Char"/>
    <w:uiPriority w:val="9"/>
    <w:qFormat/>
    <w:rsid w:val="006330B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30B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30B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30B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30B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330B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330B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330B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330B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30B6"/>
  </w:style>
  <w:style w:type="paragraph" w:customStyle="1" w:styleId="OPCParaBase">
    <w:name w:val="OPCParaBase"/>
    <w:qFormat/>
    <w:rsid w:val="006330B6"/>
    <w:pPr>
      <w:spacing w:line="260" w:lineRule="atLeast"/>
    </w:pPr>
    <w:rPr>
      <w:rFonts w:eastAsia="Times New Roman" w:cs="Times New Roman"/>
      <w:sz w:val="22"/>
      <w:lang w:eastAsia="en-AU"/>
    </w:rPr>
  </w:style>
  <w:style w:type="paragraph" w:customStyle="1" w:styleId="ShortT">
    <w:name w:val="ShortT"/>
    <w:basedOn w:val="OPCParaBase"/>
    <w:next w:val="Normal"/>
    <w:qFormat/>
    <w:rsid w:val="006330B6"/>
    <w:pPr>
      <w:spacing w:line="240" w:lineRule="auto"/>
    </w:pPr>
    <w:rPr>
      <w:b/>
      <w:sz w:val="40"/>
    </w:rPr>
  </w:style>
  <w:style w:type="paragraph" w:customStyle="1" w:styleId="ActHead1">
    <w:name w:val="ActHead 1"/>
    <w:aliases w:val="c"/>
    <w:basedOn w:val="OPCParaBase"/>
    <w:next w:val="Normal"/>
    <w:qFormat/>
    <w:rsid w:val="006330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30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30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30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30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30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30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30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30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30B6"/>
  </w:style>
  <w:style w:type="paragraph" w:customStyle="1" w:styleId="Blocks">
    <w:name w:val="Blocks"/>
    <w:aliases w:val="bb"/>
    <w:basedOn w:val="OPCParaBase"/>
    <w:qFormat/>
    <w:rsid w:val="006330B6"/>
    <w:pPr>
      <w:spacing w:line="240" w:lineRule="auto"/>
    </w:pPr>
    <w:rPr>
      <w:sz w:val="24"/>
    </w:rPr>
  </w:style>
  <w:style w:type="paragraph" w:customStyle="1" w:styleId="BoxText">
    <w:name w:val="BoxText"/>
    <w:aliases w:val="bt"/>
    <w:basedOn w:val="OPCParaBase"/>
    <w:qFormat/>
    <w:rsid w:val="006330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30B6"/>
    <w:rPr>
      <w:b/>
    </w:rPr>
  </w:style>
  <w:style w:type="paragraph" w:customStyle="1" w:styleId="BoxHeadItalic">
    <w:name w:val="BoxHeadItalic"/>
    <w:aliases w:val="bhi"/>
    <w:basedOn w:val="BoxText"/>
    <w:next w:val="BoxStep"/>
    <w:qFormat/>
    <w:rsid w:val="006330B6"/>
    <w:rPr>
      <w:i/>
    </w:rPr>
  </w:style>
  <w:style w:type="paragraph" w:customStyle="1" w:styleId="BoxList">
    <w:name w:val="BoxList"/>
    <w:aliases w:val="bl"/>
    <w:basedOn w:val="BoxText"/>
    <w:qFormat/>
    <w:rsid w:val="006330B6"/>
    <w:pPr>
      <w:ind w:left="1559" w:hanging="425"/>
    </w:pPr>
  </w:style>
  <w:style w:type="paragraph" w:customStyle="1" w:styleId="BoxNote">
    <w:name w:val="BoxNote"/>
    <w:aliases w:val="bn"/>
    <w:basedOn w:val="BoxText"/>
    <w:qFormat/>
    <w:rsid w:val="006330B6"/>
    <w:pPr>
      <w:tabs>
        <w:tab w:val="left" w:pos="1985"/>
      </w:tabs>
      <w:spacing w:before="122" w:line="198" w:lineRule="exact"/>
      <w:ind w:left="2948" w:hanging="1814"/>
    </w:pPr>
    <w:rPr>
      <w:sz w:val="18"/>
    </w:rPr>
  </w:style>
  <w:style w:type="paragraph" w:customStyle="1" w:styleId="BoxPara">
    <w:name w:val="BoxPara"/>
    <w:aliases w:val="bp"/>
    <w:basedOn w:val="BoxText"/>
    <w:qFormat/>
    <w:rsid w:val="006330B6"/>
    <w:pPr>
      <w:tabs>
        <w:tab w:val="right" w:pos="2268"/>
      </w:tabs>
      <w:ind w:left="2552" w:hanging="1418"/>
    </w:pPr>
  </w:style>
  <w:style w:type="paragraph" w:customStyle="1" w:styleId="BoxStep">
    <w:name w:val="BoxStep"/>
    <w:aliases w:val="bs"/>
    <w:basedOn w:val="BoxText"/>
    <w:qFormat/>
    <w:rsid w:val="006330B6"/>
    <w:pPr>
      <w:ind w:left="1985" w:hanging="851"/>
    </w:pPr>
  </w:style>
  <w:style w:type="character" w:customStyle="1" w:styleId="CharAmPartNo">
    <w:name w:val="CharAmPartNo"/>
    <w:basedOn w:val="OPCCharBase"/>
    <w:qFormat/>
    <w:rsid w:val="006330B6"/>
  </w:style>
  <w:style w:type="character" w:customStyle="1" w:styleId="CharAmPartText">
    <w:name w:val="CharAmPartText"/>
    <w:basedOn w:val="OPCCharBase"/>
    <w:qFormat/>
    <w:rsid w:val="006330B6"/>
  </w:style>
  <w:style w:type="character" w:customStyle="1" w:styleId="CharAmSchNo">
    <w:name w:val="CharAmSchNo"/>
    <w:basedOn w:val="OPCCharBase"/>
    <w:qFormat/>
    <w:rsid w:val="006330B6"/>
  </w:style>
  <w:style w:type="character" w:customStyle="1" w:styleId="CharAmSchText">
    <w:name w:val="CharAmSchText"/>
    <w:basedOn w:val="OPCCharBase"/>
    <w:qFormat/>
    <w:rsid w:val="006330B6"/>
  </w:style>
  <w:style w:type="character" w:customStyle="1" w:styleId="CharBoldItalic">
    <w:name w:val="CharBoldItalic"/>
    <w:basedOn w:val="OPCCharBase"/>
    <w:uiPriority w:val="1"/>
    <w:qFormat/>
    <w:rsid w:val="006330B6"/>
    <w:rPr>
      <w:b/>
      <w:i/>
    </w:rPr>
  </w:style>
  <w:style w:type="character" w:customStyle="1" w:styleId="CharChapNo">
    <w:name w:val="CharChapNo"/>
    <w:basedOn w:val="OPCCharBase"/>
    <w:uiPriority w:val="1"/>
    <w:qFormat/>
    <w:rsid w:val="006330B6"/>
  </w:style>
  <w:style w:type="character" w:customStyle="1" w:styleId="CharChapText">
    <w:name w:val="CharChapText"/>
    <w:basedOn w:val="OPCCharBase"/>
    <w:uiPriority w:val="1"/>
    <w:qFormat/>
    <w:rsid w:val="006330B6"/>
  </w:style>
  <w:style w:type="character" w:customStyle="1" w:styleId="CharDivNo">
    <w:name w:val="CharDivNo"/>
    <w:basedOn w:val="OPCCharBase"/>
    <w:uiPriority w:val="1"/>
    <w:qFormat/>
    <w:rsid w:val="006330B6"/>
  </w:style>
  <w:style w:type="character" w:customStyle="1" w:styleId="CharDivText">
    <w:name w:val="CharDivText"/>
    <w:basedOn w:val="OPCCharBase"/>
    <w:uiPriority w:val="1"/>
    <w:qFormat/>
    <w:rsid w:val="006330B6"/>
  </w:style>
  <w:style w:type="character" w:customStyle="1" w:styleId="CharItalic">
    <w:name w:val="CharItalic"/>
    <w:basedOn w:val="OPCCharBase"/>
    <w:uiPriority w:val="1"/>
    <w:qFormat/>
    <w:rsid w:val="006330B6"/>
    <w:rPr>
      <w:i/>
    </w:rPr>
  </w:style>
  <w:style w:type="character" w:customStyle="1" w:styleId="CharPartNo">
    <w:name w:val="CharPartNo"/>
    <w:basedOn w:val="OPCCharBase"/>
    <w:uiPriority w:val="1"/>
    <w:qFormat/>
    <w:rsid w:val="006330B6"/>
  </w:style>
  <w:style w:type="character" w:customStyle="1" w:styleId="CharPartText">
    <w:name w:val="CharPartText"/>
    <w:basedOn w:val="OPCCharBase"/>
    <w:uiPriority w:val="1"/>
    <w:qFormat/>
    <w:rsid w:val="006330B6"/>
  </w:style>
  <w:style w:type="character" w:customStyle="1" w:styleId="CharSectno">
    <w:name w:val="CharSectno"/>
    <w:basedOn w:val="OPCCharBase"/>
    <w:qFormat/>
    <w:rsid w:val="006330B6"/>
  </w:style>
  <w:style w:type="character" w:customStyle="1" w:styleId="CharSubdNo">
    <w:name w:val="CharSubdNo"/>
    <w:basedOn w:val="OPCCharBase"/>
    <w:uiPriority w:val="1"/>
    <w:qFormat/>
    <w:rsid w:val="006330B6"/>
  </w:style>
  <w:style w:type="character" w:customStyle="1" w:styleId="CharSubdText">
    <w:name w:val="CharSubdText"/>
    <w:basedOn w:val="OPCCharBase"/>
    <w:uiPriority w:val="1"/>
    <w:qFormat/>
    <w:rsid w:val="006330B6"/>
  </w:style>
  <w:style w:type="paragraph" w:customStyle="1" w:styleId="CTA--">
    <w:name w:val="CTA --"/>
    <w:basedOn w:val="OPCParaBase"/>
    <w:next w:val="Normal"/>
    <w:rsid w:val="006330B6"/>
    <w:pPr>
      <w:spacing w:before="60" w:line="240" w:lineRule="atLeast"/>
      <w:ind w:left="142" w:hanging="142"/>
    </w:pPr>
    <w:rPr>
      <w:sz w:val="20"/>
    </w:rPr>
  </w:style>
  <w:style w:type="paragraph" w:customStyle="1" w:styleId="CTA-">
    <w:name w:val="CTA -"/>
    <w:basedOn w:val="OPCParaBase"/>
    <w:rsid w:val="006330B6"/>
    <w:pPr>
      <w:spacing w:before="60" w:line="240" w:lineRule="atLeast"/>
      <w:ind w:left="85" w:hanging="85"/>
    </w:pPr>
    <w:rPr>
      <w:sz w:val="20"/>
    </w:rPr>
  </w:style>
  <w:style w:type="paragraph" w:customStyle="1" w:styleId="CTA---">
    <w:name w:val="CTA ---"/>
    <w:basedOn w:val="OPCParaBase"/>
    <w:next w:val="Normal"/>
    <w:rsid w:val="006330B6"/>
    <w:pPr>
      <w:spacing w:before="60" w:line="240" w:lineRule="atLeast"/>
      <w:ind w:left="198" w:hanging="198"/>
    </w:pPr>
    <w:rPr>
      <w:sz w:val="20"/>
    </w:rPr>
  </w:style>
  <w:style w:type="paragraph" w:customStyle="1" w:styleId="CTA----">
    <w:name w:val="CTA ----"/>
    <w:basedOn w:val="OPCParaBase"/>
    <w:next w:val="Normal"/>
    <w:rsid w:val="006330B6"/>
    <w:pPr>
      <w:spacing w:before="60" w:line="240" w:lineRule="atLeast"/>
      <w:ind w:left="255" w:hanging="255"/>
    </w:pPr>
    <w:rPr>
      <w:sz w:val="20"/>
    </w:rPr>
  </w:style>
  <w:style w:type="paragraph" w:customStyle="1" w:styleId="CTA1a">
    <w:name w:val="CTA 1(a)"/>
    <w:basedOn w:val="OPCParaBase"/>
    <w:rsid w:val="006330B6"/>
    <w:pPr>
      <w:tabs>
        <w:tab w:val="right" w:pos="414"/>
      </w:tabs>
      <w:spacing w:before="40" w:line="240" w:lineRule="atLeast"/>
      <w:ind w:left="675" w:hanging="675"/>
    </w:pPr>
    <w:rPr>
      <w:sz w:val="20"/>
    </w:rPr>
  </w:style>
  <w:style w:type="paragraph" w:customStyle="1" w:styleId="CTA1ai">
    <w:name w:val="CTA 1(a)(i)"/>
    <w:basedOn w:val="OPCParaBase"/>
    <w:rsid w:val="006330B6"/>
    <w:pPr>
      <w:tabs>
        <w:tab w:val="right" w:pos="1004"/>
      </w:tabs>
      <w:spacing w:before="40" w:line="240" w:lineRule="atLeast"/>
      <w:ind w:left="1253" w:hanging="1253"/>
    </w:pPr>
    <w:rPr>
      <w:sz w:val="20"/>
    </w:rPr>
  </w:style>
  <w:style w:type="paragraph" w:customStyle="1" w:styleId="CTA2a">
    <w:name w:val="CTA 2(a)"/>
    <w:basedOn w:val="OPCParaBase"/>
    <w:rsid w:val="006330B6"/>
    <w:pPr>
      <w:tabs>
        <w:tab w:val="right" w:pos="482"/>
      </w:tabs>
      <w:spacing w:before="40" w:line="240" w:lineRule="atLeast"/>
      <w:ind w:left="748" w:hanging="748"/>
    </w:pPr>
    <w:rPr>
      <w:sz w:val="20"/>
    </w:rPr>
  </w:style>
  <w:style w:type="paragraph" w:customStyle="1" w:styleId="CTA2ai">
    <w:name w:val="CTA 2(a)(i)"/>
    <w:basedOn w:val="OPCParaBase"/>
    <w:rsid w:val="006330B6"/>
    <w:pPr>
      <w:tabs>
        <w:tab w:val="right" w:pos="1089"/>
      </w:tabs>
      <w:spacing w:before="40" w:line="240" w:lineRule="atLeast"/>
      <w:ind w:left="1327" w:hanging="1327"/>
    </w:pPr>
    <w:rPr>
      <w:sz w:val="20"/>
    </w:rPr>
  </w:style>
  <w:style w:type="paragraph" w:customStyle="1" w:styleId="CTA3a">
    <w:name w:val="CTA 3(a)"/>
    <w:basedOn w:val="OPCParaBase"/>
    <w:rsid w:val="006330B6"/>
    <w:pPr>
      <w:tabs>
        <w:tab w:val="right" w:pos="556"/>
      </w:tabs>
      <w:spacing w:before="40" w:line="240" w:lineRule="atLeast"/>
      <w:ind w:left="805" w:hanging="805"/>
    </w:pPr>
    <w:rPr>
      <w:sz w:val="20"/>
    </w:rPr>
  </w:style>
  <w:style w:type="paragraph" w:customStyle="1" w:styleId="CTA3ai">
    <w:name w:val="CTA 3(a)(i)"/>
    <w:basedOn w:val="OPCParaBase"/>
    <w:rsid w:val="006330B6"/>
    <w:pPr>
      <w:tabs>
        <w:tab w:val="right" w:pos="1140"/>
      </w:tabs>
      <w:spacing w:before="40" w:line="240" w:lineRule="atLeast"/>
      <w:ind w:left="1361" w:hanging="1361"/>
    </w:pPr>
    <w:rPr>
      <w:sz w:val="20"/>
    </w:rPr>
  </w:style>
  <w:style w:type="paragraph" w:customStyle="1" w:styleId="CTA4a">
    <w:name w:val="CTA 4(a)"/>
    <w:basedOn w:val="OPCParaBase"/>
    <w:rsid w:val="006330B6"/>
    <w:pPr>
      <w:tabs>
        <w:tab w:val="right" w:pos="624"/>
      </w:tabs>
      <w:spacing w:before="40" w:line="240" w:lineRule="atLeast"/>
      <w:ind w:left="873" w:hanging="873"/>
    </w:pPr>
    <w:rPr>
      <w:sz w:val="20"/>
    </w:rPr>
  </w:style>
  <w:style w:type="paragraph" w:customStyle="1" w:styleId="CTA4ai">
    <w:name w:val="CTA 4(a)(i)"/>
    <w:basedOn w:val="OPCParaBase"/>
    <w:rsid w:val="006330B6"/>
    <w:pPr>
      <w:tabs>
        <w:tab w:val="right" w:pos="1213"/>
      </w:tabs>
      <w:spacing w:before="40" w:line="240" w:lineRule="atLeast"/>
      <w:ind w:left="1452" w:hanging="1452"/>
    </w:pPr>
    <w:rPr>
      <w:sz w:val="20"/>
    </w:rPr>
  </w:style>
  <w:style w:type="paragraph" w:customStyle="1" w:styleId="CTACAPS">
    <w:name w:val="CTA CAPS"/>
    <w:basedOn w:val="OPCParaBase"/>
    <w:rsid w:val="006330B6"/>
    <w:pPr>
      <w:spacing w:before="60" w:line="240" w:lineRule="atLeast"/>
    </w:pPr>
    <w:rPr>
      <w:sz w:val="20"/>
    </w:rPr>
  </w:style>
  <w:style w:type="paragraph" w:customStyle="1" w:styleId="CTAright">
    <w:name w:val="CTA right"/>
    <w:basedOn w:val="OPCParaBase"/>
    <w:rsid w:val="006330B6"/>
    <w:pPr>
      <w:spacing w:before="60" w:line="240" w:lineRule="auto"/>
      <w:jc w:val="right"/>
    </w:pPr>
    <w:rPr>
      <w:sz w:val="20"/>
    </w:rPr>
  </w:style>
  <w:style w:type="paragraph" w:customStyle="1" w:styleId="subsection">
    <w:name w:val="subsection"/>
    <w:aliases w:val="ss,Subsection"/>
    <w:basedOn w:val="OPCParaBase"/>
    <w:link w:val="subsectionChar"/>
    <w:rsid w:val="006330B6"/>
    <w:pPr>
      <w:tabs>
        <w:tab w:val="right" w:pos="1021"/>
      </w:tabs>
      <w:spacing w:before="180" w:line="240" w:lineRule="auto"/>
      <w:ind w:left="1134" w:hanging="1134"/>
    </w:pPr>
  </w:style>
  <w:style w:type="paragraph" w:customStyle="1" w:styleId="Definition">
    <w:name w:val="Definition"/>
    <w:aliases w:val="dd"/>
    <w:basedOn w:val="OPCParaBase"/>
    <w:rsid w:val="006330B6"/>
    <w:pPr>
      <w:spacing w:before="180" w:line="240" w:lineRule="auto"/>
      <w:ind w:left="1134"/>
    </w:pPr>
  </w:style>
  <w:style w:type="paragraph" w:customStyle="1" w:styleId="ETAsubitem">
    <w:name w:val="ETA(subitem)"/>
    <w:basedOn w:val="OPCParaBase"/>
    <w:rsid w:val="006330B6"/>
    <w:pPr>
      <w:tabs>
        <w:tab w:val="right" w:pos="340"/>
      </w:tabs>
      <w:spacing w:before="60" w:line="240" w:lineRule="auto"/>
      <w:ind w:left="454" w:hanging="454"/>
    </w:pPr>
    <w:rPr>
      <w:sz w:val="20"/>
    </w:rPr>
  </w:style>
  <w:style w:type="paragraph" w:customStyle="1" w:styleId="ETApara">
    <w:name w:val="ETA(para)"/>
    <w:basedOn w:val="OPCParaBase"/>
    <w:rsid w:val="006330B6"/>
    <w:pPr>
      <w:tabs>
        <w:tab w:val="right" w:pos="754"/>
      </w:tabs>
      <w:spacing w:before="60" w:line="240" w:lineRule="auto"/>
      <w:ind w:left="828" w:hanging="828"/>
    </w:pPr>
    <w:rPr>
      <w:sz w:val="20"/>
    </w:rPr>
  </w:style>
  <w:style w:type="paragraph" w:customStyle="1" w:styleId="ETAsubpara">
    <w:name w:val="ETA(subpara)"/>
    <w:basedOn w:val="OPCParaBase"/>
    <w:rsid w:val="006330B6"/>
    <w:pPr>
      <w:tabs>
        <w:tab w:val="right" w:pos="1083"/>
      </w:tabs>
      <w:spacing w:before="60" w:line="240" w:lineRule="auto"/>
      <w:ind w:left="1191" w:hanging="1191"/>
    </w:pPr>
    <w:rPr>
      <w:sz w:val="20"/>
    </w:rPr>
  </w:style>
  <w:style w:type="paragraph" w:customStyle="1" w:styleId="ETAsub-subpara">
    <w:name w:val="ETA(sub-subpara)"/>
    <w:basedOn w:val="OPCParaBase"/>
    <w:rsid w:val="006330B6"/>
    <w:pPr>
      <w:tabs>
        <w:tab w:val="right" w:pos="1412"/>
      </w:tabs>
      <w:spacing w:before="60" w:line="240" w:lineRule="auto"/>
      <w:ind w:left="1525" w:hanging="1525"/>
    </w:pPr>
    <w:rPr>
      <w:sz w:val="20"/>
    </w:rPr>
  </w:style>
  <w:style w:type="paragraph" w:customStyle="1" w:styleId="Formula">
    <w:name w:val="Formula"/>
    <w:basedOn w:val="OPCParaBase"/>
    <w:rsid w:val="006330B6"/>
    <w:pPr>
      <w:spacing w:line="240" w:lineRule="auto"/>
      <w:ind w:left="1134"/>
    </w:pPr>
    <w:rPr>
      <w:sz w:val="20"/>
    </w:rPr>
  </w:style>
  <w:style w:type="paragraph" w:styleId="Header">
    <w:name w:val="header"/>
    <w:basedOn w:val="OPCParaBase"/>
    <w:link w:val="HeaderChar"/>
    <w:unhideWhenUsed/>
    <w:rsid w:val="006330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30B6"/>
    <w:rPr>
      <w:rFonts w:eastAsia="Times New Roman" w:cs="Times New Roman"/>
      <w:sz w:val="16"/>
      <w:lang w:eastAsia="en-AU"/>
    </w:rPr>
  </w:style>
  <w:style w:type="paragraph" w:customStyle="1" w:styleId="House">
    <w:name w:val="House"/>
    <w:basedOn w:val="OPCParaBase"/>
    <w:rsid w:val="006330B6"/>
    <w:pPr>
      <w:spacing w:line="240" w:lineRule="auto"/>
    </w:pPr>
    <w:rPr>
      <w:sz w:val="28"/>
    </w:rPr>
  </w:style>
  <w:style w:type="paragraph" w:customStyle="1" w:styleId="Item">
    <w:name w:val="Item"/>
    <w:aliases w:val="i"/>
    <w:basedOn w:val="OPCParaBase"/>
    <w:next w:val="ItemHead"/>
    <w:rsid w:val="006330B6"/>
    <w:pPr>
      <w:keepLines/>
      <w:spacing w:before="80" w:line="240" w:lineRule="auto"/>
      <w:ind w:left="709"/>
    </w:pPr>
  </w:style>
  <w:style w:type="paragraph" w:customStyle="1" w:styleId="ItemHead">
    <w:name w:val="ItemHead"/>
    <w:aliases w:val="ih"/>
    <w:basedOn w:val="OPCParaBase"/>
    <w:next w:val="Item"/>
    <w:rsid w:val="006330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30B6"/>
    <w:pPr>
      <w:spacing w:line="240" w:lineRule="auto"/>
    </w:pPr>
    <w:rPr>
      <w:b/>
      <w:sz w:val="32"/>
    </w:rPr>
  </w:style>
  <w:style w:type="paragraph" w:customStyle="1" w:styleId="notedraft">
    <w:name w:val="note(draft)"/>
    <w:aliases w:val="nd"/>
    <w:basedOn w:val="OPCParaBase"/>
    <w:rsid w:val="006330B6"/>
    <w:pPr>
      <w:spacing w:before="240" w:line="240" w:lineRule="auto"/>
      <w:ind w:left="284" w:hanging="284"/>
    </w:pPr>
    <w:rPr>
      <w:i/>
      <w:sz w:val="24"/>
    </w:rPr>
  </w:style>
  <w:style w:type="paragraph" w:customStyle="1" w:styleId="notemargin">
    <w:name w:val="note(margin)"/>
    <w:aliases w:val="nm"/>
    <w:basedOn w:val="OPCParaBase"/>
    <w:rsid w:val="006330B6"/>
    <w:pPr>
      <w:tabs>
        <w:tab w:val="left" w:pos="709"/>
      </w:tabs>
      <w:spacing w:before="122" w:line="198" w:lineRule="exact"/>
      <w:ind w:left="709" w:hanging="709"/>
    </w:pPr>
    <w:rPr>
      <w:sz w:val="18"/>
    </w:rPr>
  </w:style>
  <w:style w:type="paragraph" w:customStyle="1" w:styleId="noteToPara">
    <w:name w:val="noteToPara"/>
    <w:aliases w:val="ntp"/>
    <w:basedOn w:val="OPCParaBase"/>
    <w:rsid w:val="006330B6"/>
    <w:pPr>
      <w:spacing w:before="122" w:line="198" w:lineRule="exact"/>
      <w:ind w:left="2353" w:hanging="709"/>
    </w:pPr>
    <w:rPr>
      <w:sz w:val="18"/>
    </w:rPr>
  </w:style>
  <w:style w:type="paragraph" w:customStyle="1" w:styleId="noteParlAmend">
    <w:name w:val="note(ParlAmend)"/>
    <w:aliases w:val="npp"/>
    <w:basedOn w:val="OPCParaBase"/>
    <w:next w:val="ParlAmend"/>
    <w:rsid w:val="006330B6"/>
    <w:pPr>
      <w:spacing w:line="240" w:lineRule="auto"/>
      <w:jc w:val="right"/>
    </w:pPr>
    <w:rPr>
      <w:rFonts w:ascii="Arial" w:hAnsi="Arial"/>
      <w:b/>
      <w:i/>
    </w:rPr>
  </w:style>
  <w:style w:type="paragraph" w:customStyle="1" w:styleId="Page1">
    <w:name w:val="Page1"/>
    <w:basedOn w:val="OPCParaBase"/>
    <w:rsid w:val="006330B6"/>
    <w:pPr>
      <w:spacing w:before="5600" w:line="240" w:lineRule="auto"/>
    </w:pPr>
    <w:rPr>
      <w:b/>
      <w:sz w:val="32"/>
    </w:rPr>
  </w:style>
  <w:style w:type="paragraph" w:customStyle="1" w:styleId="PageBreak">
    <w:name w:val="PageBreak"/>
    <w:aliases w:val="pb"/>
    <w:basedOn w:val="OPCParaBase"/>
    <w:rsid w:val="006330B6"/>
    <w:pPr>
      <w:spacing w:line="240" w:lineRule="auto"/>
    </w:pPr>
    <w:rPr>
      <w:sz w:val="20"/>
    </w:rPr>
  </w:style>
  <w:style w:type="paragraph" w:customStyle="1" w:styleId="paragraphsub">
    <w:name w:val="paragraph(sub)"/>
    <w:aliases w:val="aa"/>
    <w:basedOn w:val="OPCParaBase"/>
    <w:rsid w:val="006330B6"/>
    <w:pPr>
      <w:tabs>
        <w:tab w:val="right" w:pos="1985"/>
      </w:tabs>
      <w:spacing w:before="40" w:line="240" w:lineRule="auto"/>
      <w:ind w:left="2098" w:hanging="2098"/>
    </w:pPr>
  </w:style>
  <w:style w:type="paragraph" w:customStyle="1" w:styleId="paragraphsub-sub">
    <w:name w:val="paragraph(sub-sub)"/>
    <w:aliases w:val="aaa"/>
    <w:basedOn w:val="OPCParaBase"/>
    <w:rsid w:val="006330B6"/>
    <w:pPr>
      <w:tabs>
        <w:tab w:val="right" w:pos="2722"/>
      </w:tabs>
      <w:spacing w:before="40" w:line="240" w:lineRule="auto"/>
      <w:ind w:left="2835" w:hanging="2835"/>
    </w:pPr>
  </w:style>
  <w:style w:type="paragraph" w:customStyle="1" w:styleId="paragraph">
    <w:name w:val="paragraph"/>
    <w:aliases w:val="a"/>
    <w:basedOn w:val="OPCParaBase"/>
    <w:rsid w:val="006330B6"/>
    <w:pPr>
      <w:tabs>
        <w:tab w:val="right" w:pos="1531"/>
      </w:tabs>
      <w:spacing w:before="40" w:line="240" w:lineRule="auto"/>
      <w:ind w:left="1644" w:hanging="1644"/>
    </w:pPr>
  </w:style>
  <w:style w:type="paragraph" w:customStyle="1" w:styleId="ParlAmend">
    <w:name w:val="ParlAmend"/>
    <w:aliases w:val="pp"/>
    <w:basedOn w:val="OPCParaBase"/>
    <w:rsid w:val="006330B6"/>
    <w:pPr>
      <w:spacing w:before="240" w:line="240" w:lineRule="atLeast"/>
      <w:ind w:hanging="567"/>
    </w:pPr>
    <w:rPr>
      <w:sz w:val="24"/>
    </w:rPr>
  </w:style>
  <w:style w:type="paragraph" w:customStyle="1" w:styleId="Penalty">
    <w:name w:val="Penalty"/>
    <w:basedOn w:val="OPCParaBase"/>
    <w:rsid w:val="006330B6"/>
    <w:pPr>
      <w:tabs>
        <w:tab w:val="left" w:pos="2977"/>
      </w:tabs>
      <w:spacing w:before="180" w:line="240" w:lineRule="auto"/>
      <w:ind w:left="1985" w:hanging="851"/>
    </w:pPr>
  </w:style>
  <w:style w:type="paragraph" w:customStyle="1" w:styleId="Portfolio">
    <w:name w:val="Portfolio"/>
    <w:basedOn w:val="OPCParaBase"/>
    <w:rsid w:val="006330B6"/>
    <w:pPr>
      <w:spacing w:line="240" w:lineRule="auto"/>
    </w:pPr>
    <w:rPr>
      <w:i/>
      <w:sz w:val="20"/>
    </w:rPr>
  </w:style>
  <w:style w:type="paragraph" w:customStyle="1" w:styleId="Preamble">
    <w:name w:val="Preamble"/>
    <w:basedOn w:val="OPCParaBase"/>
    <w:next w:val="Normal"/>
    <w:rsid w:val="006330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30B6"/>
    <w:pPr>
      <w:spacing w:line="240" w:lineRule="auto"/>
    </w:pPr>
    <w:rPr>
      <w:i/>
      <w:sz w:val="20"/>
    </w:rPr>
  </w:style>
  <w:style w:type="paragraph" w:customStyle="1" w:styleId="Session">
    <w:name w:val="Session"/>
    <w:basedOn w:val="OPCParaBase"/>
    <w:rsid w:val="006330B6"/>
    <w:pPr>
      <w:spacing w:line="240" w:lineRule="auto"/>
    </w:pPr>
    <w:rPr>
      <w:sz w:val="28"/>
    </w:rPr>
  </w:style>
  <w:style w:type="paragraph" w:customStyle="1" w:styleId="Sponsor">
    <w:name w:val="Sponsor"/>
    <w:basedOn w:val="OPCParaBase"/>
    <w:rsid w:val="006330B6"/>
    <w:pPr>
      <w:spacing w:line="240" w:lineRule="auto"/>
    </w:pPr>
    <w:rPr>
      <w:i/>
    </w:rPr>
  </w:style>
  <w:style w:type="paragraph" w:customStyle="1" w:styleId="Subitem">
    <w:name w:val="Subitem"/>
    <w:aliases w:val="iss"/>
    <w:basedOn w:val="OPCParaBase"/>
    <w:rsid w:val="006330B6"/>
    <w:pPr>
      <w:spacing w:before="180" w:line="240" w:lineRule="auto"/>
      <w:ind w:left="709" w:hanging="709"/>
    </w:pPr>
  </w:style>
  <w:style w:type="paragraph" w:customStyle="1" w:styleId="SubitemHead">
    <w:name w:val="SubitemHead"/>
    <w:aliases w:val="issh"/>
    <w:basedOn w:val="OPCParaBase"/>
    <w:rsid w:val="006330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30B6"/>
    <w:pPr>
      <w:spacing w:before="40" w:line="240" w:lineRule="auto"/>
      <w:ind w:left="1134"/>
    </w:pPr>
  </w:style>
  <w:style w:type="paragraph" w:customStyle="1" w:styleId="SubsectionHead">
    <w:name w:val="SubsectionHead"/>
    <w:aliases w:val="ssh"/>
    <w:basedOn w:val="OPCParaBase"/>
    <w:next w:val="subsection"/>
    <w:rsid w:val="006330B6"/>
    <w:pPr>
      <w:keepNext/>
      <w:keepLines/>
      <w:spacing w:before="240" w:line="240" w:lineRule="auto"/>
      <w:ind w:left="1134"/>
    </w:pPr>
    <w:rPr>
      <w:i/>
    </w:rPr>
  </w:style>
  <w:style w:type="paragraph" w:customStyle="1" w:styleId="Tablea">
    <w:name w:val="Table(a)"/>
    <w:aliases w:val="ta"/>
    <w:basedOn w:val="OPCParaBase"/>
    <w:rsid w:val="006330B6"/>
    <w:pPr>
      <w:spacing w:before="60" w:line="240" w:lineRule="auto"/>
      <w:ind w:left="284" w:hanging="284"/>
    </w:pPr>
    <w:rPr>
      <w:sz w:val="20"/>
    </w:rPr>
  </w:style>
  <w:style w:type="paragraph" w:customStyle="1" w:styleId="TableAA">
    <w:name w:val="Table(AA)"/>
    <w:aliases w:val="taaa"/>
    <w:basedOn w:val="OPCParaBase"/>
    <w:rsid w:val="006330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30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30B6"/>
    <w:pPr>
      <w:spacing w:before="60" w:line="240" w:lineRule="atLeast"/>
    </w:pPr>
    <w:rPr>
      <w:sz w:val="20"/>
    </w:rPr>
  </w:style>
  <w:style w:type="paragraph" w:customStyle="1" w:styleId="TLPBoxTextnote">
    <w:name w:val="TLPBoxText(note"/>
    <w:aliases w:val="right)"/>
    <w:basedOn w:val="OPCParaBase"/>
    <w:rsid w:val="006330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30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30B6"/>
    <w:pPr>
      <w:spacing w:before="122" w:line="198" w:lineRule="exact"/>
      <w:ind w:left="1985" w:hanging="851"/>
      <w:jc w:val="right"/>
    </w:pPr>
    <w:rPr>
      <w:sz w:val="18"/>
    </w:rPr>
  </w:style>
  <w:style w:type="paragraph" w:customStyle="1" w:styleId="TLPTableBullet">
    <w:name w:val="TLPTableBullet"/>
    <w:aliases w:val="ttb"/>
    <w:basedOn w:val="OPCParaBase"/>
    <w:rsid w:val="006330B6"/>
    <w:pPr>
      <w:spacing w:line="240" w:lineRule="exact"/>
      <w:ind w:left="284" w:hanging="284"/>
    </w:pPr>
    <w:rPr>
      <w:sz w:val="20"/>
    </w:rPr>
  </w:style>
  <w:style w:type="paragraph" w:styleId="TOC1">
    <w:name w:val="toc 1"/>
    <w:basedOn w:val="Normal"/>
    <w:next w:val="Normal"/>
    <w:uiPriority w:val="39"/>
    <w:unhideWhenUsed/>
    <w:rsid w:val="006330B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330B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330B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330B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330B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330B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330B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330B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330B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330B6"/>
    <w:pPr>
      <w:keepLines/>
      <w:spacing w:before="240" w:after="120" w:line="240" w:lineRule="auto"/>
      <w:ind w:left="794"/>
    </w:pPr>
    <w:rPr>
      <w:b/>
      <w:kern w:val="28"/>
      <w:sz w:val="20"/>
    </w:rPr>
  </w:style>
  <w:style w:type="paragraph" w:customStyle="1" w:styleId="TofSectsHeading">
    <w:name w:val="TofSects(Heading)"/>
    <w:basedOn w:val="OPCParaBase"/>
    <w:rsid w:val="006330B6"/>
    <w:pPr>
      <w:spacing w:before="240" w:after="120" w:line="240" w:lineRule="auto"/>
    </w:pPr>
    <w:rPr>
      <w:b/>
      <w:sz w:val="24"/>
    </w:rPr>
  </w:style>
  <w:style w:type="paragraph" w:customStyle="1" w:styleId="TofSectsSection">
    <w:name w:val="TofSects(Section)"/>
    <w:basedOn w:val="OPCParaBase"/>
    <w:rsid w:val="006330B6"/>
    <w:pPr>
      <w:keepLines/>
      <w:spacing w:before="40" w:line="240" w:lineRule="auto"/>
      <w:ind w:left="1588" w:hanging="794"/>
    </w:pPr>
    <w:rPr>
      <w:kern w:val="28"/>
      <w:sz w:val="18"/>
    </w:rPr>
  </w:style>
  <w:style w:type="paragraph" w:customStyle="1" w:styleId="TofSectsSubdiv">
    <w:name w:val="TofSects(Subdiv)"/>
    <w:basedOn w:val="OPCParaBase"/>
    <w:rsid w:val="006330B6"/>
    <w:pPr>
      <w:keepLines/>
      <w:spacing w:before="80" w:line="240" w:lineRule="auto"/>
      <w:ind w:left="1588" w:hanging="794"/>
    </w:pPr>
    <w:rPr>
      <w:kern w:val="28"/>
    </w:rPr>
  </w:style>
  <w:style w:type="paragraph" w:customStyle="1" w:styleId="WRStyle">
    <w:name w:val="WR Style"/>
    <w:aliases w:val="WR"/>
    <w:basedOn w:val="OPCParaBase"/>
    <w:rsid w:val="006330B6"/>
    <w:pPr>
      <w:spacing w:before="240" w:line="240" w:lineRule="auto"/>
      <w:ind w:left="284" w:hanging="284"/>
    </w:pPr>
    <w:rPr>
      <w:b/>
      <w:i/>
      <w:kern w:val="28"/>
      <w:sz w:val="24"/>
    </w:rPr>
  </w:style>
  <w:style w:type="paragraph" w:customStyle="1" w:styleId="notepara">
    <w:name w:val="note(para)"/>
    <w:aliases w:val="na"/>
    <w:basedOn w:val="OPCParaBase"/>
    <w:rsid w:val="006330B6"/>
    <w:pPr>
      <w:spacing w:before="40" w:line="198" w:lineRule="exact"/>
      <w:ind w:left="2354" w:hanging="369"/>
    </w:pPr>
    <w:rPr>
      <w:sz w:val="18"/>
    </w:rPr>
  </w:style>
  <w:style w:type="paragraph" w:styleId="Footer">
    <w:name w:val="footer"/>
    <w:link w:val="FooterChar"/>
    <w:rsid w:val="006330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30B6"/>
    <w:rPr>
      <w:rFonts w:eastAsia="Times New Roman" w:cs="Times New Roman"/>
      <w:sz w:val="22"/>
      <w:szCs w:val="24"/>
      <w:lang w:eastAsia="en-AU"/>
    </w:rPr>
  </w:style>
  <w:style w:type="character" w:styleId="LineNumber">
    <w:name w:val="line number"/>
    <w:basedOn w:val="OPCCharBase"/>
    <w:uiPriority w:val="99"/>
    <w:unhideWhenUsed/>
    <w:rsid w:val="006330B6"/>
    <w:rPr>
      <w:sz w:val="16"/>
    </w:rPr>
  </w:style>
  <w:style w:type="table" w:customStyle="1" w:styleId="CFlag">
    <w:name w:val="CFlag"/>
    <w:basedOn w:val="TableNormal"/>
    <w:uiPriority w:val="99"/>
    <w:rsid w:val="006330B6"/>
    <w:rPr>
      <w:rFonts w:eastAsia="Times New Roman" w:cs="Times New Roman"/>
      <w:lang w:eastAsia="en-AU"/>
    </w:rPr>
    <w:tblPr/>
  </w:style>
  <w:style w:type="paragraph" w:styleId="BalloonText">
    <w:name w:val="Balloon Text"/>
    <w:basedOn w:val="Normal"/>
    <w:link w:val="BalloonTextChar"/>
    <w:uiPriority w:val="99"/>
    <w:unhideWhenUsed/>
    <w:rsid w:val="00633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30B6"/>
    <w:rPr>
      <w:rFonts w:ascii="Tahoma" w:hAnsi="Tahoma" w:cs="Tahoma"/>
      <w:sz w:val="16"/>
      <w:szCs w:val="16"/>
    </w:rPr>
  </w:style>
  <w:style w:type="table" w:styleId="TableGrid">
    <w:name w:val="Table Grid"/>
    <w:basedOn w:val="TableNormal"/>
    <w:uiPriority w:val="59"/>
    <w:rsid w:val="0063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30B6"/>
    <w:rPr>
      <w:b/>
      <w:sz w:val="28"/>
      <w:szCs w:val="32"/>
    </w:rPr>
  </w:style>
  <w:style w:type="paragraph" w:customStyle="1" w:styleId="LegislationMadeUnder">
    <w:name w:val="LegislationMadeUnder"/>
    <w:basedOn w:val="OPCParaBase"/>
    <w:next w:val="Normal"/>
    <w:rsid w:val="006330B6"/>
    <w:rPr>
      <w:i/>
      <w:sz w:val="32"/>
      <w:szCs w:val="32"/>
    </w:rPr>
  </w:style>
  <w:style w:type="paragraph" w:customStyle="1" w:styleId="SignCoverPageEnd">
    <w:name w:val="SignCoverPageEnd"/>
    <w:basedOn w:val="OPCParaBase"/>
    <w:next w:val="Normal"/>
    <w:rsid w:val="006330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30B6"/>
    <w:pPr>
      <w:pBdr>
        <w:top w:val="single" w:sz="4" w:space="1" w:color="auto"/>
      </w:pBdr>
      <w:spacing w:before="360"/>
      <w:ind w:right="397"/>
      <w:jc w:val="both"/>
    </w:pPr>
  </w:style>
  <w:style w:type="paragraph" w:customStyle="1" w:styleId="NotesHeading1">
    <w:name w:val="NotesHeading 1"/>
    <w:basedOn w:val="OPCParaBase"/>
    <w:next w:val="Normal"/>
    <w:rsid w:val="006330B6"/>
    <w:rPr>
      <w:b/>
      <w:sz w:val="28"/>
      <w:szCs w:val="28"/>
    </w:rPr>
  </w:style>
  <w:style w:type="paragraph" w:customStyle="1" w:styleId="NotesHeading2">
    <w:name w:val="NotesHeading 2"/>
    <w:basedOn w:val="OPCParaBase"/>
    <w:next w:val="Normal"/>
    <w:rsid w:val="006330B6"/>
    <w:rPr>
      <w:b/>
      <w:sz w:val="28"/>
      <w:szCs w:val="28"/>
    </w:rPr>
  </w:style>
  <w:style w:type="paragraph" w:customStyle="1" w:styleId="ENotesText">
    <w:name w:val="ENotesText"/>
    <w:aliases w:val="Ent"/>
    <w:basedOn w:val="OPCParaBase"/>
    <w:next w:val="Normal"/>
    <w:rsid w:val="006330B6"/>
    <w:pPr>
      <w:spacing w:before="120"/>
    </w:pPr>
  </w:style>
  <w:style w:type="paragraph" w:customStyle="1" w:styleId="CompiledActNo">
    <w:name w:val="CompiledActNo"/>
    <w:basedOn w:val="OPCParaBase"/>
    <w:next w:val="Normal"/>
    <w:rsid w:val="006330B6"/>
    <w:rPr>
      <w:b/>
      <w:sz w:val="24"/>
      <w:szCs w:val="24"/>
    </w:rPr>
  </w:style>
  <w:style w:type="paragraph" w:customStyle="1" w:styleId="CompiledMadeUnder">
    <w:name w:val="CompiledMadeUnder"/>
    <w:basedOn w:val="OPCParaBase"/>
    <w:next w:val="Normal"/>
    <w:rsid w:val="006330B6"/>
    <w:rPr>
      <w:i/>
      <w:sz w:val="24"/>
      <w:szCs w:val="24"/>
    </w:rPr>
  </w:style>
  <w:style w:type="paragraph" w:customStyle="1" w:styleId="Paragraphsub-sub-sub">
    <w:name w:val="Paragraph(sub-sub-sub)"/>
    <w:aliases w:val="aaaa"/>
    <w:basedOn w:val="OPCParaBase"/>
    <w:rsid w:val="006330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30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30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30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30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30B6"/>
    <w:pPr>
      <w:spacing w:before="60" w:line="240" w:lineRule="auto"/>
    </w:pPr>
    <w:rPr>
      <w:rFonts w:cs="Arial"/>
      <w:sz w:val="20"/>
      <w:szCs w:val="22"/>
    </w:rPr>
  </w:style>
  <w:style w:type="paragraph" w:customStyle="1" w:styleId="NoteToSubpara">
    <w:name w:val="NoteToSubpara"/>
    <w:aliases w:val="nts"/>
    <w:basedOn w:val="OPCParaBase"/>
    <w:rsid w:val="006330B6"/>
    <w:pPr>
      <w:spacing w:before="40" w:line="198" w:lineRule="exact"/>
      <w:ind w:left="2835" w:hanging="709"/>
    </w:pPr>
    <w:rPr>
      <w:sz w:val="18"/>
    </w:rPr>
  </w:style>
  <w:style w:type="paragraph" w:customStyle="1" w:styleId="ENoteTableHeading">
    <w:name w:val="ENoteTableHeading"/>
    <w:aliases w:val="enth"/>
    <w:basedOn w:val="OPCParaBase"/>
    <w:rsid w:val="006330B6"/>
    <w:pPr>
      <w:keepNext/>
      <w:spacing w:before="60" w:line="240" w:lineRule="atLeast"/>
    </w:pPr>
    <w:rPr>
      <w:rFonts w:ascii="Arial" w:hAnsi="Arial"/>
      <w:b/>
      <w:sz w:val="16"/>
    </w:rPr>
  </w:style>
  <w:style w:type="paragraph" w:customStyle="1" w:styleId="ENoteTTi">
    <w:name w:val="ENoteTTi"/>
    <w:aliases w:val="entti"/>
    <w:basedOn w:val="OPCParaBase"/>
    <w:rsid w:val="006330B6"/>
    <w:pPr>
      <w:keepNext/>
      <w:spacing w:before="60" w:line="240" w:lineRule="atLeast"/>
      <w:ind w:left="170"/>
    </w:pPr>
    <w:rPr>
      <w:sz w:val="16"/>
    </w:rPr>
  </w:style>
  <w:style w:type="paragraph" w:customStyle="1" w:styleId="ENotesHeading1">
    <w:name w:val="ENotesHeading 1"/>
    <w:aliases w:val="Enh1"/>
    <w:basedOn w:val="OPCParaBase"/>
    <w:next w:val="Normal"/>
    <w:rsid w:val="006330B6"/>
    <w:pPr>
      <w:spacing w:before="120"/>
      <w:outlineLvl w:val="1"/>
    </w:pPr>
    <w:rPr>
      <w:b/>
      <w:sz w:val="28"/>
      <w:szCs w:val="28"/>
    </w:rPr>
  </w:style>
  <w:style w:type="paragraph" w:customStyle="1" w:styleId="ENotesHeading2">
    <w:name w:val="ENotesHeading 2"/>
    <w:aliases w:val="Enh2"/>
    <w:basedOn w:val="OPCParaBase"/>
    <w:next w:val="Normal"/>
    <w:rsid w:val="006330B6"/>
    <w:pPr>
      <w:spacing w:before="120" w:after="120"/>
      <w:outlineLvl w:val="2"/>
    </w:pPr>
    <w:rPr>
      <w:b/>
      <w:sz w:val="24"/>
      <w:szCs w:val="28"/>
    </w:rPr>
  </w:style>
  <w:style w:type="paragraph" w:customStyle="1" w:styleId="ENoteTTIndentHeading">
    <w:name w:val="ENoteTTIndentHeading"/>
    <w:aliases w:val="enTTHi"/>
    <w:basedOn w:val="OPCParaBase"/>
    <w:rsid w:val="006330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30B6"/>
    <w:pPr>
      <w:spacing w:before="60" w:line="240" w:lineRule="atLeast"/>
    </w:pPr>
    <w:rPr>
      <w:sz w:val="16"/>
    </w:rPr>
  </w:style>
  <w:style w:type="paragraph" w:customStyle="1" w:styleId="MadeunderText">
    <w:name w:val="MadeunderText"/>
    <w:basedOn w:val="OPCParaBase"/>
    <w:next w:val="Normal"/>
    <w:rsid w:val="006330B6"/>
    <w:pPr>
      <w:spacing w:before="240"/>
    </w:pPr>
    <w:rPr>
      <w:sz w:val="24"/>
      <w:szCs w:val="24"/>
    </w:rPr>
  </w:style>
  <w:style w:type="paragraph" w:customStyle="1" w:styleId="ENotesHeading3">
    <w:name w:val="ENotesHeading 3"/>
    <w:aliases w:val="Enh3"/>
    <w:basedOn w:val="OPCParaBase"/>
    <w:next w:val="Normal"/>
    <w:rsid w:val="006330B6"/>
    <w:pPr>
      <w:keepNext/>
      <w:spacing w:before="120" w:line="240" w:lineRule="auto"/>
      <w:outlineLvl w:val="4"/>
    </w:pPr>
    <w:rPr>
      <w:b/>
      <w:szCs w:val="24"/>
    </w:rPr>
  </w:style>
  <w:style w:type="character" w:customStyle="1" w:styleId="CharSubPartTextCASA">
    <w:name w:val="CharSubPartText(CASA)"/>
    <w:basedOn w:val="OPCCharBase"/>
    <w:uiPriority w:val="1"/>
    <w:rsid w:val="006330B6"/>
  </w:style>
  <w:style w:type="character" w:customStyle="1" w:styleId="CharSubPartNoCASA">
    <w:name w:val="CharSubPartNo(CASA)"/>
    <w:basedOn w:val="OPCCharBase"/>
    <w:uiPriority w:val="1"/>
    <w:rsid w:val="006330B6"/>
  </w:style>
  <w:style w:type="paragraph" w:customStyle="1" w:styleId="ENoteTTIndentHeadingSub">
    <w:name w:val="ENoteTTIndentHeadingSub"/>
    <w:aliases w:val="enTTHis"/>
    <w:basedOn w:val="OPCParaBase"/>
    <w:rsid w:val="006330B6"/>
    <w:pPr>
      <w:keepNext/>
      <w:spacing w:before="60" w:line="240" w:lineRule="atLeast"/>
      <w:ind w:left="340"/>
    </w:pPr>
    <w:rPr>
      <w:b/>
      <w:sz w:val="16"/>
    </w:rPr>
  </w:style>
  <w:style w:type="paragraph" w:customStyle="1" w:styleId="ENoteTTiSub">
    <w:name w:val="ENoteTTiSub"/>
    <w:aliases w:val="enttis"/>
    <w:basedOn w:val="OPCParaBase"/>
    <w:rsid w:val="006330B6"/>
    <w:pPr>
      <w:keepNext/>
      <w:spacing w:before="60" w:line="240" w:lineRule="atLeast"/>
      <w:ind w:left="340"/>
    </w:pPr>
    <w:rPr>
      <w:sz w:val="16"/>
    </w:rPr>
  </w:style>
  <w:style w:type="paragraph" w:customStyle="1" w:styleId="SubDivisionMigration">
    <w:name w:val="SubDivisionMigration"/>
    <w:aliases w:val="sdm"/>
    <w:basedOn w:val="OPCParaBase"/>
    <w:rsid w:val="006330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30B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30B6"/>
    <w:pPr>
      <w:spacing w:before="122" w:line="240" w:lineRule="auto"/>
      <w:ind w:left="1985" w:hanging="851"/>
    </w:pPr>
    <w:rPr>
      <w:sz w:val="18"/>
    </w:rPr>
  </w:style>
  <w:style w:type="paragraph" w:customStyle="1" w:styleId="FreeForm">
    <w:name w:val="FreeForm"/>
    <w:rsid w:val="006330B6"/>
    <w:rPr>
      <w:rFonts w:ascii="Arial" w:hAnsi="Arial"/>
      <w:sz w:val="22"/>
    </w:rPr>
  </w:style>
  <w:style w:type="paragraph" w:customStyle="1" w:styleId="SOText">
    <w:name w:val="SO Text"/>
    <w:aliases w:val="sot"/>
    <w:link w:val="SOTextChar"/>
    <w:rsid w:val="006330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30B6"/>
    <w:rPr>
      <w:sz w:val="22"/>
    </w:rPr>
  </w:style>
  <w:style w:type="paragraph" w:customStyle="1" w:styleId="SOTextNote">
    <w:name w:val="SO TextNote"/>
    <w:aliases w:val="sont"/>
    <w:basedOn w:val="SOText"/>
    <w:qFormat/>
    <w:rsid w:val="006330B6"/>
    <w:pPr>
      <w:spacing w:before="122" w:line="198" w:lineRule="exact"/>
      <w:ind w:left="1843" w:hanging="709"/>
    </w:pPr>
    <w:rPr>
      <w:sz w:val="18"/>
    </w:rPr>
  </w:style>
  <w:style w:type="paragraph" w:customStyle="1" w:styleId="SOPara">
    <w:name w:val="SO Para"/>
    <w:aliases w:val="soa"/>
    <w:basedOn w:val="SOText"/>
    <w:link w:val="SOParaChar"/>
    <w:qFormat/>
    <w:rsid w:val="006330B6"/>
    <w:pPr>
      <w:tabs>
        <w:tab w:val="right" w:pos="1786"/>
      </w:tabs>
      <w:spacing w:before="40"/>
      <w:ind w:left="2070" w:hanging="936"/>
    </w:pPr>
  </w:style>
  <w:style w:type="character" w:customStyle="1" w:styleId="SOParaChar">
    <w:name w:val="SO Para Char"/>
    <w:aliases w:val="soa Char"/>
    <w:basedOn w:val="DefaultParagraphFont"/>
    <w:link w:val="SOPara"/>
    <w:rsid w:val="006330B6"/>
    <w:rPr>
      <w:sz w:val="22"/>
    </w:rPr>
  </w:style>
  <w:style w:type="paragraph" w:customStyle="1" w:styleId="FileName">
    <w:name w:val="FileName"/>
    <w:basedOn w:val="Normal"/>
    <w:rsid w:val="006330B6"/>
  </w:style>
  <w:style w:type="paragraph" w:customStyle="1" w:styleId="TableHeading">
    <w:name w:val="TableHeading"/>
    <w:aliases w:val="th"/>
    <w:basedOn w:val="OPCParaBase"/>
    <w:next w:val="Tabletext"/>
    <w:rsid w:val="006330B6"/>
    <w:pPr>
      <w:keepNext/>
      <w:spacing w:before="60" w:line="240" w:lineRule="atLeast"/>
    </w:pPr>
    <w:rPr>
      <w:b/>
      <w:sz w:val="20"/>
    </w:rPr>
  </w:style>
  <w:style w:type="paragraph" w:customStyle="1" w:styleId="SOHeadBold">
    <w:name w:val="SO HeadBold"/>
    <w:aliases w:val="sohb"/>
    <w:basedOn w:val="SOText"/>
    <w:next w:val="SOText"/>
    <w:link w:val="SOHeadBoldChar"/>
    <w:qFormat/>
    <w:rsid w:val="006330B6"/>
    <w:rPr>
      <w:b/>
    </w:rPr>
  </w:style>
  <w:style w:type="character" w:customStyle="1" w:styleId="SOHeadBoldChar">
    <w:name w:val="SO HeadBold Char"/>
    <w:aliases w:val="sohb Char"/>
    <w:basedOn w:val="DefaultParagraphFont"/>
    <w:link w:val="SOHeadBold"/>
    <w:rsid w:val="006330B6"/>
    <w:rPr>
      <w:b/>
      <w:sz w:val="22"/>
    </w:rPr>
  </w:style>
  <w:style w:type="paragraph" w:customStyle="1" w:styleId="SOHeadItalic">
    <w:name w:val="SO HeadItalic"/>
    <w:aliases w:val="sohi"/>
    <w:basedOn w:val="SOText"/>
    <w:next w:val="SOText"/>
    <w:link w:val="SOHeadItalicChar"/>
    <w:qFormat/>
    <w:rsid w:val="006330B6"/>
    <w:rPr>
      <w:i/>
    </w:rPr>
  </w:style>
  <w:style w:type="character" w:customStyle="1" w:styleId="SOHeadItalicChar">
    <w:name w:val="SO HeadItalic Char"/>
    <w:aliases w:val="sohi Char"/>
    <w:basedOn w:val="DefaultParagraphFont"/>
    <w:link w:val="SOHeadItalic"/>
    <w:rsid w:val="006330B6"/>
    <w:rPr>
      <w:i/>
      <w:sz w:val="22"/>
    </w:rPr>
  </w:style>
  <w:style w:type="paragraph" w:customStyle="1" w:styleId="SOBullet">
    <w:name w:val="SO Bullet"/>
    <w:aliases w:val="sotb"/>
    <w:basedOn w:val="SOText"/>
    <w:link w:val="SOBulletChar"/>
    <w:qFormat/>
    <w:rsid w:val="006330B6"/>
    <w:pPr>
      <w:ind w:left="1559" w:hanging="425"/>
    </w:pPr>
  </w:style>
  <w:style w:type="character" w:customStyle="1" w:styleId="SOBulletChar">
    <w:name w:val="SO Bullet Char"/>
    <w:aliases w:val="sotb Char"/>
    <w:basedOn w:val="DefaultParagraphFont"/>
    <w:link w:val="SOBullet"/>
    <w:rsid w:val="006330B6"/>
    <w:rPr>
      <w:sz w:val="22"/>
    </w:rPr>
  </w:style>
  <w:style w:type="paragraph" w:customStyle="1" w:styleId="SOBulletNote">
    <w:name w:val="SO BulletNote"/>
    <w:aliases w:val="sonb"/>
    <w:basedOn w:val="SOTextNote"/>
    <w:link w:val="SOBulletNoteChar"/>
    <w:qFormat/>
    <w:rsid w:val="006330B6"/>
    <w:pPr>
      <w:tabs>
        <w:tab w:val="left" w:pos="1560"/>
      </w:tabs>
      <w:ind w:left="2268" w:hanging="1134"/>
    </w:pPr>
  </w:style>
  <w:style w:type="character" w:customStyle="1" w:styleId="SOBulletNoteChar">
    <w:name w:val="SO BulletNote Char"/>
    <w:aliases w:val="sonb Char"/>
    <w:basedOn w:val="DefaultParagraphFont"/>
    <w:link w:val="SOBulletNote"/>
    <w:rsid w:val="006330B6"/>
    <w:rPr>
      <w:sz w:val="18"/>
    </w:rPr>
  </w:style>
  <w:style w:type="paragraph" w:customStyle="1" w:styleId="SOText2">
    <w:name w:val="SO Text2"/>
    <w:aliases w:val="sot2"/>
    <w:basedOn w:val="Normal"/>
    <w:next w:val="SOText"/>
    <w:link w:val="SOText2Char"/>
    <w:rsid w:val="006330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30B6"/>
    <w:rPr>
      <w:sz w:val="22"/>
    </w:rPr>
  </w:style>
  <w:style w:type="paragraph" w:customStyle="1" w:styleId="SubPartCASA">
    <w:name w:val="SubPart(CASA)"/>
    <w:aliases w:val="csp"/>
    <w:basedOn w:val="OPCParaBase"/>
    <w:next w:val="ActHead3"/>
    <w:rsid w:val="006330B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330B6"/>
    <w:rPr>
      <w:rFonts w:eastAsia="Times New Roman" w:cs="Times New Roman"/>
      <w:sz w:val="22"/>
      <w:lang w:eastAsia="en-AU"/>
    </w:rPr>
  </w:style>
  <w:style w:type="character" w:customStyle="1" w:styleId="notetextChar">
    <w:name w:val="note(text) Char"/>
    <w:aliases w:val="n Char"/>
    <w:basedOn w:val="DefaultParagraphFont"/>
    <w:link w:val="notetext"/>
    <w:rsid w:val="006330B6"/>
    <w:rPr>
      <w:rFonts w:eastAsia="Times New Roman" w:cs="Times New Roman"/>
      <w:sz w:val="18"/>
      <w:lang w:eastAsia="en-AU"/>
    </w:rPr>
  </w:style>
  <w:style w:type="character" w:customStyle="1" w:styleId="Heading1Char">
    <w:name w:val="Heading 1 Char"/>
    <w:basedOn w:val="DefaultParagraphFont"/>
    <w:link w:val="Heading1"/>
    <w:uiPriority w:val="9"/>
    <w:rsid w:val="006330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30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330B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330B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330B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330B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330B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330B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330B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330B6"/>
  </w:style>
  <w:style w:type="character" w:customStyle="1" w:styleId="charlegsubtitle1">
    <w:name w:val="charlegsubtitle1"/>
    <w:basedOn w:val="DefaultParagraphFont"/>
    <w:rsid w:val="006330B6"/>
    <w:rPr>
      <w:rFonts w:ascii="Arial" w:hAnsi="Arial" w:cs="Arial" w:hint="default"/>
      <w:b/>
      <w:bCs/>
      <w:sz w:val="28"/>
      <w:szCs w:val="28"/>
    </w:rPr>
  </w:style>
  <w:style w:type="paragraph" w:styleId="Index1">
    <w:name w:val="index 1"/>
    <w:basedOn w:val="Normal"/>
    <w:next w:val="Normal"/>
    <w:autoRedefine/>
    <w:rsid w:val="006330B6"/>
    <w:pPr>
      <w:ind w:left="240" w:hanging="240"/>
    </w:pPr>
  </w:style>
  <w:style w:type="paragraph" w:styleId="Index2">
    <w:name w:val="index 2"/>
    <w:basedOn w:val="Normal"/>
    <w:next w:val="Normal"/>
    <w:autoRedefine/>
    <w:rsid w:val="006330B6"/>
    <w:pPr>
      <w:ind w:left="480" w:hanging="240"/>
    </w:pPr>
  </w:style>
  <w:style w:type="paragraph" w:styleId="Index3">
    <w:name w:val="index 3"/>
    <w:basedOn w:val="Normal"/>
    <w:next w:val="Normal"/>
    <w:autoRedefine/>
    <w:rsid w:val="006330B6"/>
    <w:pPr>
      <w:ind w:left="720" w:hanging="240"/>
    </w:pPr>
  </w:style>
  <w:style w:type="paragraph" w:styleId="Index4">
    <w:name w:val="index 4"/>
    <w:basedOn w:val="Normal"/>
    <w:next w:val="Normal"/>
    <w:autoRedefine/>
    <w:rsid w:val="006330B6"/>
    <w:pPr>
      <w:ind w:left="960" w:hanging="240"/>
    </w:pPr>
  </w:style>
  <w:style w:type="paragraph" w:styleId="Index5">
    <w:name w:val="index 5"/>
    <w:basedOn w:val="Normal"/>
    <w:next w:val="Normal"/>
    <w:autoRedefine/>
    <w:rsid w:val="006330B6"/>
    <w:pPr>
      <w:ind w:left="1200" w:hanging="240"/>
    </w:pPr>
  </w:style>
  <w:style w:type="paragraph" w:styleId="Index6">
    <w:name w:val="index 6"/>
    <w:basedOn w:val="Normal"/>
    <w:next w:val="Normal"/>
    <w:autoRedefine/>
    <w:rsid w:val="006330B6"/>
    <w:pPr>
      <w:ind w:left="1440" w:hanging="240"/>
    </w:pPr>
  </w:style>
  <w:style w:type="paragraph" w:styleId="Index7">
    <w:name w:val="index 7"/>
    <w:basedOn w:val="Normal"/>
    <w:next w:val="Normal"/>
    <w:autoRedefine/>
    <w:rsid w:val="006330B6"/>
    <w:pPr>
      <w:ind w:left="1680" w:hanging="240"/>
    </w:pPr>
  </w:style>
  <w:style w:type="paragraph" w:styleId="Index8">
    <w:name w:val="index 8"/>
    <w:basedOn w:val="Normal"/>
    <w:next w:val="Normal"/>
    <w:autoRedefine/>
    <w:rsid w:val="006330B6"/>
    <w:pPr>
      <w:ind w:left="1920" w:hanging="240"/>
    </w:pPr>
  </w:style>
  <w:style w:type="paragraph" w:styleId="Index9">
    <w:name w:val="index 9"/>
    <w:basedOn w:val="Normal"/>
    <w:next w:val="Normal"/>
    <w:autoRedefine/>
    <w:rsid w:val="006330B6"/>
    <w:pPr>
      <w:ind w:left="2160" w:hanging="240"/>
    </w:pPr>
  </w:style>
  <w:style w:type="paragraph" w:styleId="NormalIndent">
    <w:name w:val="Normal Indent"/>
    <w:basedOn w:val="Normal"/>
    <w:rsid w:val="006330B6"/>
    <w:pPr>
      <w:ind w:left="720"/>
    </w:pPr>
  </w:style>
  <w:style w:type="paragraph" w:styleId="FootnoteText">
    <w:name w:val="footnote text"/>
    <w:basedOn w:val="Normal"/>
    <w:link w:val="FootnoteTextChar"/>
    <w:rsid w:val="006330B6"/>
    <w:rPr>
      <w:sz w:val="20"/>
    </w:rPr>
  </w:style>
  <w:style w:type="character" w:customStyle="1" w:styleId="FootnoteTextChar">
    <w:name w:val="Footnote Text Char"/>
    <w:basedOn w:val="DefaultParagraphFont"/>
    <w:link w:val="FootnoteText"/>
    <w:rsid w:val="006330B6"/>
  </w:style>
  <w:style w:type="paragraph" w:styleId="CommentText">
    <w:name w:val="annotation text"/>
    <w:basedOn w:val="Normal"/>
    <w:link w:val="CommentTextChar"/>
    <w:rsid w:val="006330B6"/>
    <w:rPr>
      <w:sz w:val="20"/>
    </w:rPr>
  </w:style>
  <w:style w:type="character" w:customStyle="1" w:styleId="CommentTextChar">
    <w:name w:val="Comment Text Char"/>
    <w:basedOn w:val="DefaultParagraphFont"/>
    <w:link w:val="CommentText"/>
    <w:rsid w:val="006330B6"/>
  </w:style>
  <w:style w:type="paragraph" w:styleId="IndexHeading">
    <w:name w:val="index heading"/>
    <w:basedOn w:val="Normal"/>
    <w:next w:val="Index1"/>
    <w:rsid w:val="006330B6"/>
    <w:rPr>
      <w:rFonts w:ascii="Arial" w:hAnsi="Arial" w:cs="Arial"/>
      <w:b/>
      <w:bCs/>
    </w:rPr>
  </w:style>
  <w:style w:type="paragraph" w:styleId="Caption">
    <w:name w:val="caption"/>
    <w:basedOn w:val="Normal"/>
    <w:next w:val="Normal"/>
    <w:qFormat/>
    <w:rsid w:val="006330B6"/>
    <w:pPr>
      <w:spacing w:before="120" w:after="120"/>
    </w:pPr>
    <w:rPr>
      <w:b/>
      <w:bCs/>
      <w:sz w:val="20"/>
    </w:rPr>
  </w:style>
  <w:style w:type="paragraph" w:styleId="TableofFigures">
    <w:name w:val="table of figures"/>
    <w:basedOn w:val="Normal"/>
    <w:next w:val="Normal"/>
    <w:rsid w:val="006330B6"/>
    <w:pPr>
      <w:ind w:left="480" w:hanging="480"/>
    </w:pPr>
  </w:style>
  <w:style w:type="paragraph" w:styleId="EnvelopeAddress">
    <w:name w:val="envelope address"/>
    <w:basedOn w:val="Normal"/>
    <w:rsid w:val="006330B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330B6"/>
    <w:rPr>
      <w:rFonts w:ascii="Arial" w:hAnsi="Arial" w:cs="Arial"/>
      <w:sz w:val="20"/>
    </w:rPr>
  </w:style>
  <w:style w:type="character" w:styleId="FootnoteReference">
    <w:name w:val="footnote reference"/>
    <w:basedOn w:val="DefaultParagraphFont"/>
    <w:rsid w:val="006330B6"/>
    <w:rPr>
      <w:rFonts w:ascii="Times New Roman" w:hAnsi="Times New Roman"/>
      <w:sz w:val="20"/>
      <w:vertAlign w:val="superscript"/>
    </w:rPr>
  </w:style>
  <w:style w:type="character" w:styleId="CommentReference">
    <w:name w:val="annotation reference"/>
    <w:basedOn w:val="DefaultParagraphFont"/>
    <w:rsid w:val="006330B6"/>
    <w:rPr>
      <w:sz w:val="16"/>
      <w:szCs w:val="16"/>
    </w:rPr>
  </w:style>
  <w:style w:type="character" w:styleId="PageNumber">
    <w:name w:val="page number"/>
    <w:basedOn w:val="DefaultParagraphFont"/>
    <w:rsid w:val="006330B6"/>
  </w:style>
  <w:style w:type="character" w:styleId="EndnoteReference">
    <w:name w:val="endnote reference"/>
    <w:basedOn w:val="DefaultParagraphFont"/>
    <w:rsid w:val="006330B6"/>
    <w:rPr>
      <w:vertAlign w:val="superscript"/>
    </w:rPr>
  </w:style>
  <w:style w:type="paragraph" w:styleId="EndnoteText">
    <w:name w:val="endnote text"/>
    <w:basedOn w:val="Normal"/>
    <w:link w:val="EndnoteTextChar"/>
    <w:rsid w:val="006330B6"/>
    <w:rPr>
      <w:sz w:val="20"/>
    </w:rPr>
  </w:style>
  <w:style w:type="character" w:customStyle="1" w:styleId="EndnoteTextChar">
    <w:name w:val="Endnote Text Char"/>
    <w:basedOn w:val="DefaultParagraphFont"/>
    <w:link w:val="EndnoteText"/>
    <w:rsid w:val="006330B6"/>
  </w:style>
  <w:style w:type="paragraph" w:styleId="TableofAuthorities">
    <w:name w:val="table of authorities"/>
    <w:basedOn w:val="Normal"/>
    <w:next w:val="Normal"/>
    <w:rsid w:val="006330B6"/>
    <w:pPr>
      <w:ind w:left="240" w:hanging="240"/>
    </w:pPr>
  </w:style>
  <w:style w:type="paragraph" w:styleId="MacroText">
    <w:name w:val="macro"/>
    <w:link w:val="MacroTextChar"/>
    <w:rsid w:val="006330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330B6"/>
    <w:rPr>
      <w:rFonts w:ascii="Courier New" w:eastAsia="Times New Roman" w:hAnsi="Courier New" w:cs="Courier New"/>
      <w:lang w:eastAsia="en-AU"/>
    </w:rPr>
  </w:style>
  <w:style w:type="paragraph" w:styleId="TOAHeading">
    <w:name w:val="toa heading"/>
    <w:basedOn w:val="Normal"/>
    <w:next w:val="Normal"/>
    <w:rsid w:val="006330B6"/>
    <w:pPr>
      <w:spacing w:before="120"/>
    </w:pPr>
    <w:rPr>
      <w:rFonts w:ascii="Arial" w:hAnsi="Arial" w:cs="Arial"/>
      <w:b/>
      <w:bCs/>
    </w:rPr>
  </w:style>
  <w:style w:type="paragraph" w:styleId="List">
    <w:name w:val="List"/>
    <w:basedOn w:val="Normal"/>
    <w:rsid w:val="006330B6"/>
    <w:pPr>
      <w:ind w:left="283" w:hanging="283"/>
    </w:pPr>
  </w:style>
  <w:style w:type="paragraph" w:styleId="ListBullet">
    <w:name w:val="List Bullet"/>
    <w:basedOn w:val="Normal"/>
    <w:autoRedefine/>
    <w:rsid w:val="006330B6"/>
    <w:pPr>
      <w:tabs>
        <w:tab w:val="num" w:pos="360"/>
      </w:tabs>
      <w:ind w:left="360" w:hanging="360"/>
    </w:pPr>
  </w:style>
  <w:style w:type="paragraph" w:styleId="ListNumber">
    <w:name w:val="List Number"/>
    <w:basedOn w:val="Normal"/>
    <w:rsid w:val="006330B6"/>
    <w:pPr>
      <w:tabs>
        <w:tab w:val="num" w:pos="360"/>
      </w:tabs>
      <w:ind w:left="360" w:hanging="360"/>
    </w:pPr>
  </w:style>
  <w:style w:type="paragraph" w:styleId="List2">
    <w:name w:val="List 2"/>
    <w:basedOn w:val="Normal"/>
    <w:rsid w:val="006330B6"/>
    <w:pPr>
      <w:ind w:left="566" w:hanging="283"/>
    </w:pPr>
  </w:style>
  <w:style w:type="paragraph" w:styleId="List3">
    <w:name w:val="List 3"/>
    <w:basedOn w:val="Normal"/>
    <w:rsid w:val="006330B6"/>
    <w:pPr>
      <w:ind w:left="849" w:hanging="283"/>
    </w:pPr>
  </w:style>
  <w:style w:type="paragraph" w:styleId="List4">
    <w:name w:val="List 4"/>
    <w:basedOn w:val="Normal"/>
    <w:rsid w:val="006330B6"/>
    <w:pPr>
      <w:ind w:left="1132" w:hanging="283"/>
    </w:pPr>
  </w:style>
  <w:style w:type="paragraph" w:styleId="List5">
    <w:name w:val="List 5"/>
    <w:basedOn w:val="Normal"/>
    <w:rsid w:val="006330B6"/>
    <w:pPr>
      <w:ind w:left="1415" w:hanging="283"/>
    </w:pPr>
  </w:style>
  <w:style w:type="paragraph" w:styleId="ListBullet2">
    <w:name w:val="List Bullet 2"/>
    <w:basedOn w:val="Normal"/>
    <w:autoRedefine/>
    <w:rsid w:val="006330B6"/>
    <w:pPr>
      <w:tabs>
        <w:tab w:val="num" w:pos="360"/>
      </w:tabs>
    </w:pPr>
  </w:style>
  <w:style w:type="paragraph" w:styleId="ListBullet3">
    <w:name w:val="List Bullet 3"/>
    <w:basedOn w:val="Normal"/>
    <w:autoRedefine/>
    <w:rsid w:val="006330B6"/>
    <w:pPr>
      <w:tabs>
        <w:tab w:val="num" w:pos="926"/>
      </w:tabs>
      <w:ind w:left="926" w:hanging="360"/>
    </w:pPr>
  </w:style>
  <w:style w:type="paragraph" w:styleId="ListBullet4">
    <w:name w:val="List Bullet 4"/>
    <w:basedOn w:val="Normal"/>
    <w:autoRedefine/>
    <w:rsid w:val="006330B6"/>
    <w:pPr>
      <w:tabs>
        <w:tab w:val="num" w:pos="1209"/>
      </w:tabs>
      <w:ind w:left="1209" w:hanging="360"/>
    </w:pPr>
  </w:style>
  <w:style w:type="paragraph" w:styleId="ListBullet5">
    <w:name w:val="List Bullet 5"/>
    <w:basedOn w:val="Normal"/>
    <w:autoRedefine/>
    <w:rsid w:val="006330B6"/>
    <w:pPr>
      <w:tabs>
        <w:tab w:val="num" w:pos="1492"/>
      </w:tabs>
      <w:ind w:left="1492" w:hanging="360"/>
    </w:pPr>
  </w:style>
  <w:style w:type="paragraph" w:styleId="ListNumber2">
    <w:name w:val="List Number 2"/>
    <w:basedOn w:val="Normal"/>
    <w:rsid w:val="006330B6"/>
    <w:pPr>
      <w:tabs>
        <w:tab w:val="num" w:pos="643"/>
      </w:tabs>
      <w:ind w:left="643" w:hanging="360"/>
    </w:pPr>
  </w:style>
  <w:style w:type="paragraph" w:styleId="ListNumber3">
    <w:name w:val="List Number 3"/>
    <w:basedOn w:val="Normal"/>
    <w:rsid w:val="006330B6"/>
    <w:pPr>
      <w:tabs>
        <w:tab w:val="num" w:pos="926"/>
      </w:tabs>
      <w:ind w:left="926" w:hanging="360"/>
    </w:pPr>
  </w:style>
  <w:style w:type="paragraph" w:styleId="ListNumber4">
    <w:name w:val="List Number 4"/>
    <w:basedOn w:val="Normal"/>
    <w:rsid w:val="006330B6"/>
    <w:pPr>
      <w:tabs>
        <w:tab w:val="num" w:pos="1209"/>
      </w:tabs>
      <w:ind w:left="1209" w:hanging="360"/>
    </w:pPr>
  </w:style>
  <w:style w:type="paragraph" w:styleId="ListNumber5">
    <w:name w:val="List Number 5"/>
    <w:basedOn w:val="Normal"/>
    <w:rsid w:val="006330B6"/>
    <w:pPr>
      <w:tabs>
        <w:tab w:val="num" w:pos="1492"/>
      </w:tabs>
      <w:ind w:left="1492" w:hanging="360"/>
    </w:pPr>
  </w:style>
  <w:style w:type="paragraph" w:styleId="Title">
    <w:name w:val="Title"/>
    <w:basedOn w:val="Normal"/>
    <w:link w:val="TitleChar"/>
    <w:qFormat/>
    <w:rsid w:val="006330B6"/>
    <w:pPr>
      <w:spacing w:before="240" w:after="60"/>
    </w:pPr>
    <w:rPr>
      <w:rFonts w:ascii="Arial" w:hAnsi="Arial" w:cs="Arial"/>
      <w:b/>
      <w:bCs/>
      <w:sz w:val="40"/>
      <w:szCs w:val="40"/>
    </w:rPr>
  </w:style>
  <w:style w:type="character" w:customStyle="1" w:styleId="TitleChar">
    <w:name w:val="Title Char"/>
    <w:basedOn w:val="DefaultParagraphFont"/>
    <w:link w:val="Title"/>
    <w:rsid w:val="006330B6"/>
    <w:rPr>
      <w:rFonts w:ascii="Arial" w:hAnsi="Arial" w:cs="Arial"/>
      <w:b/>
      <w:bCs/>
      <w:sz w:val="40"/>
      <w:szCs w:val="40"/>
    </w:rPr>
  </w:style>
  <w:style w:type="paragraph" w:styleId="Closing">
    <w:name w:val="Closing"/>
    <w:basedOn w:val="Normal"/>
    <w:link w:val="ClosingChar"/>
    <w:rsid w:val="006330B6"/>
    <w:pPr>
      <w:ind w:left="4252"/>
    </w:pPr>
  </w:style>
  <w:style w:type="character" w:customStyle="1" w:styleId="ClosingChar">
    <w:name w:val="Closing Char"/>
    <w:basedOn w:val="DefaultParagraphFont"/>
    <w:link w:val="Closing"/>
    <w:rsid w:val="006330B6"/>
    <w:rPr>
      <w:sz w:val="22"/>
    </w:rPr>
  </w:style>
  <w:style w:type="paragraph" w:styleId="Signature">
    <w:name w:val="Signature"/>
    <w:basedOn w:val="Normal"/>
    <w:link w:val="SignatureChar"/>
    <w:rsid w:val="006330B6"/>
    <w:pPr>
      <w:ind w:left="4252"/>
    </w:pPr>
  </w:style>
  <w:style w:type="character" w:customStyle="1" w:styleId="SignatureChar">
    <w:name w:val="Signature Char"/>
    <w:basedOn w:val="DefaultParagraphFont"/>
    <w:link w:val="Signature"/>
    <w:rsid w:val="006330B6"/>
    <w:rPr>
      <w:sz w:val="22"/>
    </w:rPr>
  </w:style>
  <w:style w:type="paragraph" w:styleId="BodyText">
    <w:name w:val="Body Text"/>
    <w:basedOn w:val="Normal"/>
    <w:link w:val="BodyTextChar"/>
    <w:rsid w:val="006330B6"/>
    <w:pPr>
      <w:spacing w:after="120"/>
    </w:pPr>
  </w:style>
  <w:style w:type="character" w:customStyle="1" w:styleId="BodyTextChar">
    <w:name w:val="Body Text Char"/>
    <w:basedOn w:val="DefaultParagraphFont"/>
    <w:link w:val="BodyText"/>
    <w:rsid w:val="006330B6"/>
    <w:rPr>
      <w:sz w:val="22"/>
    </w:rPr>
  </w:style>
  <w:style w:type="paragraph" w:styleId="BodyTextIndent">
    <w:name w:val="Body Text Indent"/>
    <w:basedOn w:val="Normal"/>
    <w:link w:val="BodyTextIndentChar"/>
    <w:rsid w:val="006330B6"/>
    <w:pPr>
      <w:spacing w:after="120"/>
      <w:ind w:left="283"/>
    </w:pPr>
  </w:style>
  <w:style w:type="character" w:customStyle="1" w:styleId="BodyTextIndentChar">
    <w:name w:val="Body Text Indent Char"/>
    <w:basedOn w:val="DefaultParagraphFont"/>
    <w:link w:val="BodyTextIndent"/>
    <w:rsid w:val="006330B6"/>
    <w:rPr>
      <w:sz w:val="22"/>
    </w:rPr>
  </w:style>
  <w:style w:type="paragraph" w:styleId="ListContinue">
    <w:name w:val="List Continue"/>
    <w:basedOn w:val="Normal"/>
    <w:rsid w:val="006330B6"/>
    <w:pPr>
      <w:spacing w:after="120"/>
      <w:ind w:left="283"/>
    </w:pPr>
  </w:style>
  <w:style w:type="paragraph" w:styleId="ListContinue2">
    <w:name w:val="List Continue 2"/>
    <w:basedOn w:val="Normal"/>
    <w:rsid w:val="006330B6"/>
    <w:pPr>
      <w:spacing w:after="120"/>
      <w:ind w:left="566"/>
    </w:pPr>
  </w:style>
  <w:style w:type="paragraph" w:styleId="ListContinue3">
    <w:name w:val="List Continue 3"/>
    <w:basedOn w:val="Normal"/>
    <w:rsid w:val="006330B6"/>
    <w:pPr>
      <w:spacing w:after="120"/>
      <w:ind w:left="849"/>
    </w:pPr>
  </w:style>
  <w:style w:type="paragraph" w:styleId="ListContinue4">
    <w:name w:val="List Continue 4"/>
    <w:basedOn w:val="Normal"/>
    <w:rsid w:val="006330B6"/>
    <w:pPr>
      <w:spacing w:after="120"/>
      <w:ind w:left="1132"/>
    </w:pPr>
  </w:style>
  <w:style w:type="paragraph" w:styleId="ListContinue5">
    <w:name w:val="List Continue 5"/>
    <w:basedOn w:val="Normal"/>
    <w:rsid w:val="006330B6"/>
    <w:pPr>
      <w:spacing w:after="120"/>
      <w:ind w:left="1415"/>
    </w:pPr>
  </w:style>
  <w:style w:type="paragraph" w:styleId="MessageHeader">
    <w:name w:val="Message Header"/>
    <w:basedOn w:val="Normal"/>
    <w:link w:val="MessageHeaderChar"/>
    <w:rsid w:val="006330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330B6"/>
    <w:rPr>
      <w:rFonts w:ascii="Arial" w:hAnsi="Arial" w:cs="Arial"/>
      <w:sz w:val="22"/>
      <w:shd w:val="pct20" w:color="auto" w:fill="auto"/>
    </w:rPr>
  </w:style>
  <w:style w:type="paragraph" w:styleId="Subtitle">
    <w:name w:val="Subtitle"/>
    <w:basedOn w:val="Normal"/>
    <w:link w:val="SubtitleChar"/>
    <w:qFormat/>
    <w:rsid w:val="006330B6"/>
    <w:pPr>
      <w:spacing w:after="60"/>
      <w:jc w:val="center"/>
      <w:outlineLvl w:val="1"/>
    </w:pPr>
    <w:rPr>
      <w:rFonts w:ascii="Arial" w:hAnsi="Arial" w:cs="Arial"/>
    </w:rPr>
  </w:style>
  <w:style w:type="character" w:customStyle="1" w:styleId="SubtitleChar">
    <w:name w:val="Subtitle Char"/>
    <w:basedOn w:val="DefaultParagraphFont"/>
    <w:link w:val="Subtitle"/>
    <w:rsid w:val="006330B6"/>
    <w:rPr>
      <w:rFonts w:ascii="Arial" w:hAnsi="Arial" w:cs="Arial"/>
      <w:sz w:val="22"/>
    </w:rPr>
  </w:style>
  <w:style w:type="paragraph" w:styleId="Salutation">
    <w:name w:val="Salutation"/>
    <w:basedOn w:val="Normal"/>
    <w:next w:val="Normal"/>
    <w:link w:val="SalutationChar"/>
    <w:rsid w:val="006330B6"/>
  </w:style>
  <w:style w:type="character" w:customStyle="1" w:styleId="SalutationChar">
    <w:name w:val="Salutation Char"/>
    <w:basedOn w:val="DefaultParagraphFont"/>
    <w:link w:val="Salutation"/>
    <w:rsid w:val="006330B6"/>
    <w:rPr>
      <w:sz w:val="22"/>
    </w:rPr>
  </w:style>
  <w:style w:type="paragraph" w:styleId="Date">
    <w:name w:val="Date"/>
    <w:basedOn w:val="Normal"/>
    <w:next w:val="Normal"/>
    <w:link w:val="DateChar"/>
    <w:rsid w:val="006330B6"/>
  </w:style>
  <w:style w:type="character" w:customStyle="1" w:styleId="DateChar">
    <w:name w:val="Date Char"/>
    <w:basedOn w:val="DefaultParagraphFont"/>
    <w:link w:val="Date"/>
    <w:rsid w:val="006330B6"/>
    <w:rPr>
      <w:sz w:val="22"/>
    </w:rPr>
  </w:style>
  <w:style w:type="paragraph" w:styleId="BodyTextFirstIndent">
    <w:name w:val="Body Text First Indent"/>
    <w:basedOn w:val="BodyText"/>
    <w:link w:val="BodyTextFirstIndentChar"/>
    <w:rsid w:val="006330B6"/>
    <w:pPr>
      <w:ind w:firstLine="210"/>
    </w:pPr>
  </w:style>
  <w:style w:type="character" w:customStyle="1" w:styleId="BodyTextFirstIndentChar">
    <w:name w:val="Body Text First Indent Char"/>
    <w:basedOn w:val="BodyTextChar"/>
    <w:link w:val="BodyTextFirstIndent"/>
    <w:rsid w:val="006330B6"/>
    <w:rPr>
      <w:sz w:val="22"/>
    </w:rPr>
  </w:style>
  <w:style w:type="paragraph" w:styleId="BodyTextFirstIndent2">
    <w:name w:val="Body Text First Indent 2"/>
    <w:basedOn w:val="BodyTextIndent"/>
    <w:link w:val="BodyTextFirstIndent2Char"/>
    <w:rsid w:val="006330B6"/>
    <w:pPr>
      <w:ind w:firstLine="210"/>
    </w:pPr>
  </w:style>
  <w:style w:type="character" w:customStyle="1" w:styleId="BodyTextFirstIndent2Char">
    <w:name w:val="Body Text First Indent 2 Char"/>
    <w:basedOn w:val="BodyTextIndentChar"/>
    <w:link w:val="BodyTextFirstIndent2"/>
    <w:rsid w:val="006330B6"/>
    <w:rPr>
      <w:sz w:val="22"/>
    </w:rPr>
  </w:style>
  <w:style w:type="paragraph" w:styleId="BodyText2">
    <w:name w:val="Body Text 2"/>
    <w:basedOn w:val="Normal"/>
    <w:link w:val="BodyText2Char"/>
    <w:rsid w:val="006330B6"/>
    <w:pPr>
      <w:spacing w:after="120" w:line="480" w:lineRule="auto"/>
    </w:pPr>
  </w:style>
  <w:style w:type="character" w:customStyle="1" w:styleId="BodyText2Char">
    <w:name w:val="Body Text 2 Char"/>
    <w:basedOn w:val="DefaultParagraphFont"/>
    <w:link w:val="BodyText2"/>
    <w:rsid w:val="006330B6"/>
    <w:rPr>
      <w:sz w:val="22"/>
    </w:rPr>
  </w:style>
  <w:style w:type="paragraph" w:styleId="BodyText3">
    <w:name w:val="Body Text 3"/>
    <w:basedOn w:val="Normal"/>
    <w:link w:val="BodyText3Char"/>
    <w:rsid w:val="006330B6"/>
    <w:pPr>
      <w:spacing w:after="120"/>
    </w:pPr>
    <w:rPr>
      <w:sz w:val="16"/>
      <w:szCs w:val="16"/>
    </w:rPr>
  </w:style>
  <w:style w:type="character" w:customStyle="1" w:styleId="BodyText3Char">
    <w:name w:val="Body Text 3 Char"/>
    <w:basedOn w:val="DefaultParagraphFont"/>
    <w:link w:val="BodyText3"/>
    <w:rsid w:val="006330B6"/>
    <w:rPr>
      <w:sz w:val="16"/>
      <w:szCs w:val="16"/>
    </w:rPr>
  </w:style>
  <w:style w:type="paragraph" w:styleId="BodyTextIndent2">
    <w:name w:val="Body Text Indent 2"/>
    <w:basedOn w:val="Normal"/>
    <w:link w:val="BodyTextIndent2Char"/>
    <w:rsid w:val="006330B6"/>
    <w:pPr>
      <w:spacing w:after="120" w:line="480" w:lineRule="auto"/>
      <w:ind w:left="283"/>
    </w:pPr>
  </w:style>
  <w:style w:type="character" w:customStyle="1" w:styleId="BodyTextIndent2Char">
    <w:name w:val="Body Text Indent 2 Char"/>
    <w:basedOn w:val="DefaultParagraphFont"/>
    <w:link w:val="BodyTextIndent2"/>
    <w:rsid w:val="006330B6"/>
    <w:rPr>
      <w:sz w:val="22"/>
    </w:rPr>
  </w:style>
  <w:style w:type="paragraph" w:styleId="BodyTextIndent3">
    <w:name w:val="Body Text Indent 3"/>
    <w:basedOn w:val="Normal"/>
    <w:link w:val="BodyTextIndent3Char"/>
    <w:rsid w:val="006330B6"/>
    <w:pPr>
      <w:spacing w:after="120"/>
      <w:ind w:left="283"/>
    </w:pPr>
    <w:rPr>
      <w:sz w:val="16"/>
      <w:szCs w:val="16"/>
    </w:rPr>
  </w:style>
  <w:style w:type="character" w:customStyle="1" w:styleId="BodyTextIndent3Char">
    <w:name w:val="Body Text Indent 3 Char"/>
    <w:basedOn w:val="DefaultParagraphFont"/>
    <w:link w:val="BodyTextIndent3"/>
    <w:rsid w:val="006330B6"/>
    <w:rPr>
      <w:sz w:val="16"/>
      <w:szCs w:val="16"/>
    </w:rPr>
  </w:style>
  <w:style w:type="paragraph" w:styleId="BlockText">
    <w:name w:val="Block Text"/>
    <w:basedOn w:val="Normal"/>
    <w:rsid w:val="006330B6"/>
    <w:pPr>
      <w:spacing w:after="120"/>
      <w:ind w:left="1440" w:right="1440"/>
    </w:pPr>
  </w:style>
  <w:style w:type="character" w:styleId="Hyperlink">
    <w:name w:val="Hyperlink"/>
    <w:basedOn w:val="DefaultParagraphFont"/>
    <w:rsid w:val="006330B6"/>
    <w:rPr>
      <w:color w:val="0000FF"/>
      <w:u w:val="single"/>
    </w:rPr>
  </w:style>
  <w:style w:type="character" w:styleId="FollowedHyperlink">
    <w:name w:val="FollowedHyperlink"/>
    <w:basedOn w:val="DefaultParagraphFont"/>
    <w:rsid w:val="006330B6"/>
    <w:rPr>
      <w:color w:val="800080"/>
      <w:u w:val="single"/>
    </w:rPr>
  </w:style>
  <w:style w:type="character" w:styleId="Strong">
    <w:name w:val="Strong"/>
    <w:basedOn w:val="DefaultParagraphFont"/>
    <w:qFormat/>
    <w:rsid w:val="006330B6"/>
    <w:rPr>
      <w:b/>
      <w:bCs/>
    </w:rPr>
  </w:style>
  <w:style w:type="character" w:styleId="Emphasis">
    <w:name w:val="Emphasis"/>
    <w:basedOn w:val="DefaultParagraphFont"/>
    <w:qFormat/>
    <w:rsid w:val="006330B6"/>
    <w:rPr>
      <w:i/>
      <w:iCs/>
    </w:rPr>
  </w:style>
  <w:style w:type="paragraph" w:styleId="DocumentMap">
    <w:name w:val="Document Map"/>
    <w:basedOn w:val="Normal"/>
    <w:link w:val="DocumentMapChar"/>
    <w:rsid w:val="006330B6"/>
    <w:pPr>
      <w:shd w:val="clear" w:color="auto" w:fill="000080"/>
    </w:pPr>
    <w:rPr>
      <w:rFonts w:ascii="Tahoma" w:hAnsi="Tahoma" w:cs="Tahoma"/>
    </w:rPr>
  </w:style>
  <w:style w:type="character" w:customStyle="1" w:styleId="DocumentMapChar">
    <w:name w:val="Document Map Char"/>
    <w:basedOn w:val="DefaultParagraphFont"/>
    <w:link w:val="DocumentMap"/>
    <w:rsid w:val="006330B6"/>
    <w:rPr>
      <w:rFonts w:ascii="Tahoma" w:hAnsi="Tahoma" w:cs="Tahoma"/>
      <w:sz w:val="22"/>
      <w:shd w:val="clear" w:color="auto" w:fill="000080"/>
    </w:rPr>
  </w:style>
  <w:style w:type="paragraph" w:styleId="PlainText">
    <w:name w:val="Plain Text"/>
    <w:basedOn w:val="Normal"/>
    <w:link w:val="PlainTextChar"/>
    <w:rsid w:val="006330B6"/>
    <w:rPr>
      <w:rFonts w:ascii="Courier New" w:hAnsi="Courier New" w:cs="Courier New"/>
      <w:sz w:val="20"/>
    </w:rPr>
  </w:style>
  <w:style w:type="character" w:customStyle="1" w:styleId="PlainTextChar">
    <w:name w:val="Plain Text Char"/>
    <w:basedOn w:val="DefaultParagraphFont"/>
    <w:link w:val="PlainText"/>
    <w:rsid w:val="006330B6"/>
    <w:rPr>
      <w:rFonts w:ascii="Courier New" w:hAnsi="Courier New" w:cs="Courier New"/>
    </w:rPr>
  </w:style>
  <w:style w:type="paragraph" w:styleId="E-mailSignature">
    <w:name w:val="E-mail Signature"/>
    <w:basedOn w:val="Normal"/>
    <w:link w:val="E-mailSignatureChar"/>
    <w:rsid w:val="006330B6"/>
  </w:style>
  <w:style w:type="character" w:customStyle="1" w:styleId="E-mailSignatureChar">
    <w:name w:val="E-mail Signature Char"/>
    <w:basedOn w:val="DefaultParagraphFont"/>
    <w:link w:val="E-mailSignature"/>
    <w:rsid w:val="006330B6"/>
    <w:rPr>
      <w:sz w:val="22"/>
    </w:rPr>
  </w:style>
  <w:style w:type="paragraph" w:styleId="NormalWeb">
    <w:name w:val="Normal (Web)"/>
    <w:basedOn w:val="Normal"/>
    <w:rsid w:val="006330B6"/>
  </w:style>
  <w:style w:type="character" w:styleId="HTMLAcronym">
    <w:name w:val="HTML Acronym"/>
    <w:basedOn w:val="DefaultParagraphFont"/>
    <w:rsid w:val="006330B6"/>
  </w:style>
  <w:style w:type="paragraph" w:styleId="HTMLAddress">
    <w:name w:val="HTML Address"/>
    <w:basedOn w:val="Normal"/>
    <w:link w:val="HTMLAddressChar"/>
    <w:rsid w:val="006330B6"/>
    <w:rPr>
      <w:i/>
      <w:iCs/>
    </w:rPr>
  </w:style>
  <w:style w:type="character" w:customStyle="1" w:styleId="HTMLAddressChar">
    <w:name w:val="HTML Address Char"/>
    <w:basedOn w:val="DefaultParagraphFont"/>
    <w:link w:val="HTMLAddress"/>
    <w:rsid w:val="006330B6"/>
    <w:rPr>
      <w:i/>
      <w:iCs/>
      <w:sz w:val="22"/>
    </w:rPr>
  </w:style>
  <w:style w:type="character" w:styleId="HTMLCite">
    <w:name w:val="HTML Cite"/>
    <w:basedOn w:val="DefaultParagraphFont"/>
    <w:rsid w:val="006330B6"/>
    <w:rPr>
      <w:i/>
      <w:iCs/>
    </w:rPr>
  </w:style>
  <w:style w:type="character" w:styleId="HTMLCode">
    <w:name w:val="HTML Code"/>
    <w:basedOn w:val="DefaultParagraphFont"/>
    <w:rsid w:val="006330B6"/>
    <w:rPr>
      <w:rFonts w:ascii="Courier New" w:hAnsi="Courier New" w:cs="Courier New"/>
      <w:sz w:val="20"/>
      <w:szCs w:val="20"/>
    </w:rPr>
  </w:style>
  <w:style w:type="character" w:styleId="HTMLDefinition">
    <w:name w:val="HTML Definition"/>
    <w:basedOn w:val="DefaultParagraphFont"/>
    <w:rsid w:val="006330B6"/>
    <w:rPr>
      <w:i/>
      <w:iCs/>
    </w:rPr>
  </w:style>
  <w:style w:type="character" w:styleId="HTMLKeyboard">
    <w:name w:val="HTML Keyboard"/>
    <w:basedOn w:val="DefaultParagraphFont"/>
    <w:rsid w:val="006330B6"/>
    <w:rPr>
      <w:rFonts w:ascii="Courier New" w:hAnsi="Courier New" w:cs="Courier New"/>
      <w:sz w:val="20"/>
      <w:szCs w:val="20"/>
    </w:rPr>
  </w:style>
  <w:style w:type="paragraph" w:styleId="HTMLPreformatted">
    <w:name w:val="HTML Preformatted"/>
    <w:basedOn w:val="Normal"/>
    <w:link w:val="HTMLPreformattedChar"/>
    <w:rsid w:val="006330B6"/>
    <w:rPr>
      <w:rFonts w:ascii="Courier New" w:hAnsi="Courier New" w:cs="Courier New"/>
      <w:sz w:val="20"/>
    </w:rPr>
  </w:style>
  <w:style w:type="character" w:customStyle="1" w:styleId="HTMLPreformattedChar">
    <w:name w:val="HTML Preformatted Char"/>
    <w:basedOn w:val="DefaultParagraphFont"/>
    <w:link w:val="HTMLPreformatted"/>
    <w:rsid w:val="006330B6"/>
    <w:rPr>
      <w:rFonts w:ascii="Courier New" w:hAnsi="Courier New" w:cs="Courier New"/>
    </w:rPr>
  </w:style>
  <w:style w:type="character" w:styleId="HTMLSample">
    <w:name w:val="HTML Sample"/>
    <w:basedOn w:val="DefaultParagraphFont"/>
    <w:rsid w:val="006330B6"/>
    <w:rPr>
      <w:rFonts w:ascii="Courier New" w:hAnsi="Courier New" w:cs="Courier New"/>
    </w:rPr>
  </w:style>
  <w:style w:type="character" w:styleId="HTMLTypewriter">
    <w:name w:val="HTML Typewriter"/>
    <w:basedOn w:val="DefaultParagraphFont"/>
    <w:rsid w:val="006330B6"/>
    <w:rPr>
      <w:rFonts w:ascii="Courier New" w:hAnsi="Courier New" w:cs="Courier New"/>
      <w:sz w:val="20"/>
      <w:szCs w:val="20"/>
    </w:rPr>
  </w:style>
  <w:style w:type="character" w:styleId="HTMLVariable">
    <w:name w:val="HTML Variable"/>
    <w:basedOn w:val="DefaultParagraphFont"/>
    <w:rsid w:val="006330B6"/>
    <w:rPr>
      <w:i/>
      <w:iCs/>
    </w:rPr>
  </w:style>
  <w:style w:type="paragraph" w:styleId="CommentSubject">
    <w:name w:val="annotation subject"/>
    <w:basedOn w:val="CommentText"/>
    <w:next w:val="CommentText"/>
    <w:link w:val="CommentSubjectChar"/>
    <w:rsid w:val="006330B6"/>
    <w:rPr>
      <w:b/>
      <w:bCs/>
    </w:rPr>
  </w:style>
  <w:style w:type="character" w:customStyle="1" w:styleId="CommentSubjectChar">
    <w:name w:val="Comment Subject Char"/>
    <w:basedOn w:val="CommentTextChar"/>
    <w:link w:val="CommentSubject"/>
    <w:rsid w:val="006330B6"/>
    <w:rPr>
      <w:b/>
      <w:bCs/>
    </w:rPr>
  </w:style>
  <w:style w:type="numbering" w:styleId="1ai">
    <w:name w:val="Outline List 1"/>
    <w:basedOn w:val="NoList"/>
    <w:rsid w:val="006330B6"/>
    <w:pPr>
      <w:numPr>
        <w:numId w:val="14"/>
      </w:numPr>
    </w:pPr>
  </w:style>
  <w:style w:type="numbering" w:styleId="111111">
    <w:name w:val="Outline List 2"/>
    <w:basedOn w:val="NoList"/>
    <w:rsid w:val="006330B6"/>
    <w:pPr>
      <w:numPr>
        <w:numId w:val="15"/>
      </w:numPr>
    </w:pPr>
  </w:style>
  <w:style w:type="numbering" w:styleId="ArticleSection">
    <w:name w:val="Outline List 3"/>
    <w:basedOn w:val="NoList"/>
    <w:rsid w:val="006330B6"/>
    <w:pPr>
      <w:numPr>
        <w:numId w:val="17"/>
      </w:numPr>
    </w:pPr>
  </w:style>
  <w:style w:type="table" w:styleId="TableSimple1">
    <w:name w:val="Table Simple 1"/>
    <w:basedOn w:val="TableNormal"/>
    <w:rsid w:val="006330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30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30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330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30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330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30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30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30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30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30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30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30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30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30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330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30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30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30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30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30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30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30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30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30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30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30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30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30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30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30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330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30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30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330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330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330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30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30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330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30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30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330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330B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Inst_Amd_FF(SP).dotx</Template>
  <TotalTime>0</TotalTime>
  <Pages>8</Pages>
  <Words>1346</Words>
  <Characters>6636</Characters>
  <Application>Microsoft Office Word</Application>
  <DocSecurity>0</DocSecurity>
  <PresentationFormat/>
  <Lines>553</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2019-09-05T23:28:00Z</cp:lastPrinted>
  <dcterms:created xsi:type="dcterms:W3CDTF">2021-10-29T05:23:00Z</dcterms:created>
  <dcterms:modified xsi:type="dcterms:W3CDTF">2021-10-29T05:23:00Z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Financial Framework (Supplementary Powers) Amendment (Education, Skills and Employment Measures No. 4)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28 October 2021</vt:lpwstr>
  </property>
  <property fmtid="{D5CDD505-2E9C-101B-9397-08002B2CF9AE}" pid="10" name="ID">
    <vt:lpwstr>OPC65485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28 October 2021</vt:lpwstr>
  </property>
</Properties>
</file>