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9C" w:rsidRDefault="002D26CF">
      <w:pPr>
        <w:tabs>
          <w:tab w:val="left" w:pos="1637"/>
          <w:tab w:val="left" w:pos="8626"/>
        </w:tabs>
        <w:spacing w:before="83" w:line="259" w:lineRule="exact"/>
        <w:ind w:left="619"/>
        <w:rPr>
          <w:rFonts w:ascii="Arial" w:eastAsia="Arial" w:hAnsi="Arial" w:cs="Arial"/>
          <w:sz w:val="16"/>
          <w:szCs w:val="16"/>
        </w:rPr>
      </w:pPr>
      <w:r>
        <w:rPr>
          <w:rFonts w:ascii="Microsoft Sans Serif" w:eastAsia="Microsoft Sans Serif" w:hAnsi="Microsoft Sans Serif" w:cs="Microsoft Sans Serif"/>
          <w:color w:val="181818"/>
          <w:w w:val="1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w w:val="110"/>
          <w:sz w:val="24"/>
          <w:szCs w:val="24"/>
        </w:rPr>
        <w:t xml:space="preserve">RESERVE  </w:t>
      </w:r>
      <w:r>
        <w:rPr>
          <w:rFonts w:ascii="Times New Roman" w:eastAsia="Times New Roman" w:hAnsi="Times New Roman" w:cs="Times New Roman"/>
          <w:b/>
          <w:bCs/>
          <w:color w:val="181818"/>
          <w:spacing w:val="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w w:val="110"/>
          <w:sz w:val="24"/>
          <w:szCs w:val="24"/>
        </w:rPr>
        <w:t xml:space="preserve">BANK </w:t>
      </w:r>
      <w:r>
        <w:rPr>
          <w:rFonts w:ascii="Times New Roman" w:eastAsia="Times New Roman" w:hAnsi="Times New Roman" w:cs="Times New Roman"/>
          <w:b/>
          <w:bCs/>
          <w:color w:val="181818"/>
          <w:w w:val="1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181818"/>
          <w:spacing w:val="6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w w:val="110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b/>
          <w:bCs/>
          <w:color w:val="181818"/>
          <w:w w:val="110"/>
          <w:sz w:val="24"/>
          <w:szCs w:val="24"/>
        </w:rPr>
        <w:tab/>
      </w:r>
      <w:r>
        <w:rPr>
          <w:rFonts w:ascii="Arial" w:eastAsia="Arial" w:hAnsi="Arial" w:cs="Arial"/>
          <w:color w:val="181818"/>
          <w:position w:val="5"/>
          <w:sz w:val="16"/>
          <w:szCs w:val="16"/>
        </w:rPr>
        <w:t>65</w:t>
      </w:r>
      <w:r>
        <w:rPr>
          <w:rFonts w:ascii="Arial" w:eastAsia="Arial" w:hAnsi="Arial" w:cs="Arial"/>
          <w:color w:val="181818"/>
          <w:spacing w:val="11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181818"/>
          <w:position w:val="5"/>
          <w:sz w:val="16"/>
          <w:szCs w:val="16"/>
        </w:rPr>
        <w:t>Martin</w:t>
      </w:r>
      <w:r>
        <w:rPr>
          <w:rFonts w:ascii="Arial" w:eastAsia="Arial" w:hAnsi="Arial" w:cs="Arial"/>
          <w:color w:val="181818"/>
          <w:spacing w:val="13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181818"/>
          <w:position w:val="5"/>
          <w:sz w:val="16"/>
          <w:szCs w:val="16"/>
        </w:rPr>
        <w:t>Place</w:t>
      </w:r>
    </w:p>
    <w:p w:rsidR="00B8529C" w:rsidRDefault="002D26CF">
      <w:pPr>
        <w:spacing w:line="167" w:lineRule="exact"/>
        <w:ind w:right="128"/>
        <w:jc w:val="right"/>
        <w:rPr>
          <w:rFonts w:ascii="Arial"/>
          <w:sz w:val="16"/>
        </w:rPr>
      </w:pPr>
      <w:r>
        <w:rPr>
          <w:rFonts w:ascii="Arial"/>
          <w:color w:val="181818"/>
          <w:sz w:val="15"/>
        </w:rPr>
        <w:t>Sydney</w:t>
      </w:r>
      <w:r>
        <w:rPr>
          <w:rFonts w:ascii="Arial"/>
          <w:color w:val="181818"/>
          <w:spacing w:val="12"/>
          <w:sz w:val="15"/>
        </w:rPr>
        <w:t xml:space="preserve"> </w:t>
      </w:r>
      <w:r>
        <w:rPr>
          <w:rFonts w:ascii="Arial"/>
          <w:color w:val="181818"/>
          <w:sz w:val="15"/>
        </w:rPr>
        <w:t>NSW</w:t>
      </w:r>
      <w:r>
        <w:rPr>
          <w:rFonts w:ascii="Arial"/>
          <w:color w:val="181818"/>
          <w:spacing w:val="16"/>
          <w:sz w:val="15"/>
        </w:rPr>
        <w:t xml:space="preserve"> </w:t>
      </w:r>
      <w:r>
        <w:rPr>
          <w:rFonts w:ascii="Arial"/>
          <w:color w:val="181818"/>
          <w:sz w:val="16"/>
        </w:rPr>
        <w:t>2000</w:t>
      </w:r>
    </w:p>
    <w:p w:rsidR="00B8529C" w:rsidRDefault="00B8529C">
      <w:pPr>
        <w:pStyle w:val="BodyText"/>
        <w:spacing w:before="5"/>
        <w:rPr>
          <w:rFonts w:ascii="Arial"/>
        </w:rPr>
      </w:pPr>
    </w:p>
    <w:p w:rsidR="00B8529C" w:rsidRDefault="002D26CF">
      <w:pPr>
        <w:ind w:right="130"/>
        <w:jc w:val="right"/>
        <w:rPr>
          <w:rFonts w:ascii="Arial"/>
          <w:sz w:val="16"/>
        </w:rPr>
      </w:pPr>
      <w:r>
        <w:rPr>
          <w:rFonts w:ascii="Arial"/>
          <w:color w:val="181818"/>
          <w:sz w:val="16"/>
        </w:rPr>
        <w:t>GPO Box3947</w:t>
      </w:r>
    </w:p>
    <w:p w:rsidR="00B8529C" w:rsidRDefault="002D26CF">
      <w:pPr>
        <w:spacing w:before="37"/>
        <w:ind w:right="99"/>
        <w:jc w:val="right"/>
        <w:rPr>
          <w:rFonts w:ascii="Arial"/>
          <w:sz w:val="16"/>
        </w:rPr>
      </w:pPr>
      <w:r>
        <w:rPr>
          <w:rFonts w:ascii="Arial"/>
          <w:color w:val="181818"/>
          <w:w w:val="105"/>
          <w:sz w:val="15"/>
        </w:rPr>
        <w:t>Sydney</w:t>
      </w:r>
      <w:r>
        <w:rPr>
          <w:rFonts w:ascii="Arial"/>
          <w:color w:val="181818"/>
          <w:spacing w:val="-7"/>
          <w:w w:val="105"/>
          <w:sz w:val="15"/>
        </w:rPr>
        <w:t xml:space="preserve"> </w:t>
      </w:r>
      <w:r>
        <w:rPr>
          <w:rFonts w:ascii="Arial"/>
          <w:color w:val="181818"/>
          <w:w w:val="105"/>
          <w:sz w:val="15"/>
        </w:rPr>
        <w:t>NSW</w:t>
      </w:r>
      <w:r>
        <w:rPr>
          <w:rFonts w:ascii="Arial"/>
          <w:color w:val="181818"/>
          <w:spacing w:val="-5"/>
          <w:w w:val="105"/>
          <w:sz w:val="15"/>
        </w:rPr>
        <w:t xml:space="preserve"> </w:t>
      </w:r>
      <w:r>
        <w:rPr>
          <w:rFonts w:ascii="Arial"/>
          <w:color w:val="181818"/>
          <w:w w:val="105"/>
          <w:sz w:val="16"/>
        </w:rPr>
        <w:t>2001</w:t>
      </w:r>
    </w:p>
    <w:p w:rsidR="00B8529C" w:rsidRDefault="00B8529C">
      <w:pPr>
        <w:pStyle w:val="BodyText"/>
        <w:spacing w:before="9"/>
        <w:rPr>
          <w:rFonts w:ascii="Arial"/>
          <w:sz w:val="13"/>
        </w:rPr>
      </w:pPr>
    </w:p>
    <w:p w:rsidR="00B8529C" w:rsidRDefault="002D26CF">
      <w:pPr>
        <w:spacing w:before="95"/>
        <w:ind w:right="119"/>
        <w:jc w:val="right"/>
        <w:rPr>
          <w:rFonts w:ascii="Arial"/>
          <w:sz w:val="16"/>
        </w:rPr>
      </w:pPr>
      <w:r>
        <w:rPr>
          <w:rFonts w:ascii="Arial"/>
          <w:color w:val="181818"/>
          <w:w w:val="105"/>
          <w:sz w:val="16"/>
        </w:rPr>
        <w:t>+61</w:t>
      </w:r>
      <w:r>
        <w:rPr>
          <w:rFonts w:ascii="Arial"/>
          <w:color w:val="181818"/>
          <w:spacing w:val="-4"/>
          <w:w w:val="105"/>
          <w:sz w:val="16"/>
        </w:rPr>
        <w:t xml:space="preserve"> </w:t>
      </w:r>
      <w:r>
        <w:rPr>
          <w:rFonts w:ascii="Arial"/>
          <w:color w:val="181818"/>
          <w:w w:val="105"/>
          <w:sz w:val="16"/>
        </w:rPr>
        <w:t>2</w:t>
      </w:r>
      <w:r>
        <w:rPr>
          <w:rFonts w:ascii="Arial"/>
          <w:color w:val="181818"/>
          <w:spacing w:val="-5"/>
          <w:w w:val="105"/>
          <w:sz w:val="16"/>
        </w:rPr>
        <w:t xml:space="preserve"> </w:t>
      </w:r>
      <w:r>
        <w:rPr>
          <w:rFonts w:ascii="Arial"/>
          <w:color w:val="181818"/>
          <w:w w:val="105"/>
          <w:sz w:val="16"/>
        </w:rPr>
        <w:t>95519507</w:t>
      </w:r>
    </w:p>
    <w:p w:rsidR="00B8529C" w:rsidRDefault="002D26CF">
      <w:pPr>
        <w:spacing w:before="37"/>
        <w:ind w:right="113"/>
        <w:jc w:val="right"/>
        <w:rPr>
          <w:rFonts w:ascii="Arial"/>
          <w:sz w:val="16"/>
        </w:rPr>
      </w:pPr>
      <w:hyperlink r:id="rId7">
        <w:r>
          <w:rPr>
            <w:rFonts w:ascii="Arial"/>
            <w:color w:val="181818"/>
            <w:w w:val="105"/>
            <w:sz w:val="16"/>
          </w:rPr>
          <w:t>lowep@rba.gov.au</w:t>
        </w:r>
      </w:hyperlink>
    </w:p>
    <w:p w:rsidR="00B8529C" w:rsidRDefault="002D26CF">
      <w:pPr>
        <w:spacing w:before="42" w:line="283" w:lineRule="auto"/>
        <w:ind w:left="677" w:right="8372" w:firstLine="5"/>
        <w:rPr>
          <w:rFonts w:ascii="Arial"/>
          <w:sz w:val="16"/>
        </w:rPr>
      </w:pPr>
      <w:r>
        <w:rPr>
          <w:rFonts w:ascii="Arial"/>
          <w:color w:val="181818"/>
          <w:sz w:val="16"/>
        </w:rPr>
        <w:t>Philip</w:t>
      </w:r>
      <w:r>
        <w:rPr>
          <w:rFonts w:ascii="Arial"/>
          <w:color w:val="181818"/>
          <w:spacing w:val="5"/>
          <w:sz w:val="16"/>
        </w:rPr>
        <w:t xml:space="preserve"> </w:t>
      </w:r>
      <w:r>
        <w:rPr>
          <w:rFonts w:ascii="Arial"/>
          <w:color w:val="181818"/>
          <w:sz w:val="16"/>
        </w:rPr>
        <w:t>Lowe</w:t>
      </w:r>
      <w:r>
        <w:rPr>
          <w:rFonts w:ascii="Arial"/>
          <w:color w:val="181818"/>
          <w:spacing w:val="-42"/>
          <w:sz w:val="16"/>
        </w:rPr>
        <w:t xml:space="preserve"> </w:t>
      </w:r>
      <w:r>
        <w:rPr>
          <w:rFonts w:ascii="Arial"/>
          <w:color w:val="181818"/>
          <w:w w:val="90"/>
          <w:sz w:val="16"/>
        </w:rPr>
        <w:t>GOVERNOR</w:t>
      </w:r>
    </w:p>
    <w:p w:rsidR="00B8529C" w:rsidRDefault="00B8529C">
      <w:pPr>
        <w:pStyle w:val="BodyText"/>
        <w:rPr>
          <w:rFonts w:ascii="Arial"/>
          <w:sz w:val="20"/>
        </w:rPr>
      </w:pPr>
    </w:p>
    <w:p w:rsidR="00B8529C" w:rsidRDefault="00B8529C">
      <w:pPr>
        <w:pStyle w:val="BodyText"/>
        <w:rPr>
          <w:rFonts w:ascii="Arial"/>
          <w:sz w:val="20"/>
        </w:rPr>
      </w:pPr>
    </w:p>
    <w:p w:rsidR="00B8529C" w:rsidRDefault="00B8529C">
      <w:pPr>
        <w:pStyle w:val="BodyText"/>
        <w:spacing w:before="2"/>
        <w:rPr>
          <w:rFonts w:ascii="Arial"/>
          <w:sz w:val="18"/>
        </w:rPr>
      </w:pPr>
    </w:p>
    <w:p w:rsidR="00B8529C" w:rsidRDefault="002D26CF">
      <w:pPr>
        <w:pStyle w:val="Title"/>
      </w:pPr>
      <w:r>
        <w:rPr>
          <w:color w:val="181818"/>
        </w:rPr>
        <w:t>Environment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Protection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Biodiversity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Conservation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Act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1999</w:t>
      </w:r>
    </w:p>
    <w:p w:rsidR="00B8529C" w:rsidRDefault="00B8529C">
      <w:pPr>
        <w:pStyle w:val="BodyText"/>
        <w:rPr>
          <w:rFonts w:ascii="Arial"/>
          <w:b/>
          <w:i/>
          <w:sz w:val="30"/>
        </w:rPr>
      </w:pPr>
    </w:p>
    <w:p w:rsidR="00B8529C" w:rsidRDefault="00B8529C">
      <w:pPr>
        <w:pStyle w:val="BodyText"/>
        <w:spacing w:before="5"/>
        <w:rPr>
          <w:rFonts w:ascii="Arial"/>
          <w:b/>
          <w:i/>
          <w:sz w:val="26"/>
        </w:rPr>
      </w:pPr>
    </w:p>
    <w:p w:rsidR="00B8529C" w:rsidRDefault="002D26CF">
      <w:pPr>
        <w:spacing w:line="528" w:lineRule="auto"/>
        <w:ind w:left="1114" w:right="1742"/>
        <w:jc w:val="center"/>
        <w:rPr>
          <w:rFonts w:ascii="Arial"/>
          <w:b/>
          <w:sz w:val="19"/>
        </w:rPr>
      </w:pPr>
      <w:r>
        <w:rPr>
          <w:rFonts w:ascii="Arial"/>
          <w:b/>
          <w:color w:val="181818"/>
          <w:sz w:val="19"/>
        </w:rPr>
        <w:t>RESERVE</w:t>
      </w:r>
      <w:r>
        <w:rPr>
          <w:rFonts w:ascii="Arial"/>
          <w:b/>
          <w:color w:val="181818"/>
          <w:spacing w:val="1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BANK OF AUSTRALIA</w:t>
      </w:r>
      <w:r>
        <w:rPr>
          <w:rFonts w:ascii="Arial"/>
          <w:b/>
          <w:color w:val="181818"/>
          <w:spacing w:val="1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HEAD OFFICE, 65</w:t>
      </w:r>
      <w:r>
        <w:rPr>
          <w:rFonts w:ascii="Arial"/>
          <w:b/>
          <w:color w:val="181818"/>
          <w:spacing w:val="1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MARTIN PLACE, SYDNEY</w:t>
      </w:r>
      <w:r>
        <w:rPr>
          <w:rFonts w:ascii="Arial"/>
          <w:b/>
          <w:color w:val="181818"/>
          <w:spacing w:val="-50"/>
          <w:sz w:val="19"/>
        </w:rPr>
        <w:t xml:space="preserve"> </w:t>
      </w:r>
      <w:r>
        <w:rPr>
          <w:rFonts w:ascii="Arial"/>
          <w:b/>
          <w:color w:val="181818"/>
          <w:w w:val="105"/>
          <w:sz w:val="19"/>
        </w:rPr>
        <w:t>HERITAGE</w:t>
      </w:r>
      <w:r>
        <w:rPr>
          <w:rFonts w:ascii="Arial"/>
          <w:b/>
          <w:color w:val="181818"/>
          <w:spacing w:val="33"/>
          <w:w w:val="105"/>
          <w:sz w:val="19"/>
        </w:rPr>
        <w:t xml:space="preserve"> </w:t>
      </w:r>
      <w:r>
        <w:rPr>
          <w:rFonts w:ascii="Arial"/>
          <w:b/>
          <w:color w:val="181818"/>
          <w:w w:val="105"/>
          <w:sz w:val="19"/>
        </w:rPr>
        <w:t>MANAGEMENT</w:t>
      </w:r>
      <w:r>
        <w:rPr>
          <w:rFonts w:ascii="Arial"/>
          <w:b/>
          <w:color w:val="181818"/>
          <w:spacing w:val="29"/>
          <w:w w:val="105"/>
          <w:sz w:val="19"/>
        </w:rPr>
        <w:t xml:space="preserve"> </w:t>
      </w:r>
      <w:r>
        <w:rPr>
          <w:rFonts w:ascii="Arial"/>
          <w:b/>
          <w:color w:val="181818"/>
          <w:w w:val="105"/>
          <w:sz w:val="19"/>
        </w:rPr>
        <w:t>PLAN</w:t>
      </w:r>
      <w:r>
        <w:rPr>
          <w:rFonts w:ascii="Arial"/>
          <w:b/>
          <w:color w:val="181818"/>
          <w:spacing w:val="15"/>
          <w:w w:val="105"/>
          <w:sz w:val="19"/>
        </w:rPr>
        <w:t xml:space="preserve"> </w:t>
      </w:r>
      <w:r>
        <w:rPr>
          <w:rFonts w:ascii="Arial"/>
          <w:b/>
          <w:color w:val="181818"/>
          <w:w w:val="105"/>
          <w:sz w:val="19"/>
        </w:rPr>
        <w:t>AMENDMENT</w:t>
      </w:r>
      <w:r>
        <w:rPr>
          <w:rFonts w:ascii="Arial"/>
          <w:b/>
          <w:color w:val="181818"/>
          <w:spacing w:val="21"/>
          <w:w w:val="105"/>
          <w:sz w:val="19"/>
        </w:rPr>
        <w:t xml:space="preserve"> </w:t>
      </w:r>
      <w:r>
        <w:rPr>
          <w:rFonts w:ascii="Arial"/>
          <w:b/>
          <w:color w:val="181818"/>
          <w:w w:val="105"/>
          <w:sz w:val="19"/>
        </w:rPr>
        <w:t>2021</w:t>
      </w:r>
      <w:r>
        <w:rPr>
          <w:rFonts w:ascii="Arial"/>
          <w:b/>
          <w:color w:val="181818"/>
          <w:spacing w:val="-27"/>
          <w:w w:val="105"/>
          <w:sz w:val="19"/>
        </w:rPr>
        <w:t xml:space="preserve"> </w:t>
      </w:r>
      <w:r>
        <w:rPr>
          <w:rFonts w:ascii="Arial"/>
          <w:b/>
          <w:color w:val="181818"/>
          <w:w w:val="105"/>
          <w:sz w:val="19"/>
        </w:rPr>
        <w:t>(No.</w:t>
      </w:r>
      <w:r>
        <w:rPr>
          <w:rFonts w:ascii="Arial"/>
          <w:b/>
          <w:color w:val="181818"/>
          <w:spacing w:val="3"/>
          <w:w w:val="105"/>
          <w:sz w:val="19"/>
        </w:rPr>
        <w:t xml:space="preserve"> </w:t>
      </w:r>
      <w:r>
        <w:rPr>
          <w:rFonts w:ascii="Arial"/>
          <w:b/>
          <w:color w:val="181818"/>
          <w:w w:val="105"/>
          <w:sz w:val="19"/>
        </w:rPr>
        <w:t>1)</w:t>
      </w:r>
    </w:p>
    <w:p w:rsidR="00B8529C" w:rsidRDefault="00B8529C">
      <w:pPr>
        <w:pStyle w:val="BodyText"/>
        <w:rPr>
          <w:rFonts w:ascii="Arial"/>
          <w:b/>
          <w:sz w:val="20"/>
        </w:rPr>
      </w:pPr>
    </w:p>
    <w:p w:rsidR="00B8529C" w:rsidRDefault="00B8529C">
      <w:pPr>
        <w:pStyle w:val="BodyText"/>
        <w:spacing w:before="9"/>
        <w:rPr>
          <w:rFonts w:ascii="Arial"/>
          <w:b/>
          <w:sz w:val="16"/>
        </w:rPr>
      </w:pPr>
    </w:p>
    <w:p w:rsidR="00B8529C" w:rsidRDefault="002D26CF">
      <w:pPr>
        <w:ind w:left="113"/>
        <w:jc w:val="both"/>
        <w:rPr>
          <w:rFonts w:ascii="Arial"/>
          <w:sz w:val="20"/>
        </w:rPr>
      </w:pPr>
      <w:r>
        <w:rPr>
          <w:rFonts w:ascii="Arial"/>
          <w:color w:val="181818"/>
          <w:w w:val="105"/>
          <w:sz w:val="20"/>
        </w:rPr>
        <w:t>The</w:t>
      </w:r>
      <w:r>
        <w:rPr>
          <w:rFonts w:ascii="Arial"/>
          <w:color w:val="181818"/>
          <w:spacing w:val="31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Reserve</w:t>
      </w:r>
      <w:r>
        <w:rPr>
          <w:rFonts w:ascii="Arial"/>
          <w:color w:val="181818"/>
          <w:spacing w:val="37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Bank</w:t>
      </w:r>
      <w:r>
        <w:rPr>
          <w:rFonts w:ascii="Arial"/>
          <w:color w:val="181818"/>
          <w:spacing w:val="37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of</w:t>
      </w:r>
      <w:r>
        <w:rPr>
          <w:rFonts w:ascii="Arial"/>
          <w:color w:val="181818"/>
          <w:spacing w:val="33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Australia</w:t>
      </w:r>
      <w:r>
        <w:rPr>
          <w:rFonts w:ascii="Arial"/>
          <w:color w:val="181818"/>
          <w:spacing w:val="43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makes</w:t>
      </w:r>
      <w:r>
        <w:rPr>
          <w:rFonts w:ascii="Arial"/>
          <w:color w:val="181818"/>
          <w:spacing w:val="28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the</w:t>
      </w:r>
      <w:r>
        <w:rPr>
          <w:rFonts w:ascii="Arial"/>
          <w:color w:val="181818"/>
          <w:spacing w:val="31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following</w:t>
      </w:r>
      <w:r>
        <w:rPr>
          <w:rFonts w:ascii="Arial"/>
          <w:color w:val="181818"/>
          <w:spacing w:val="32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instrument</w:t>
      </w:r>
      <w:r>
        <w:rPr>
          <w:rFonts w:ascii="Arial"/>
          <w:color w:val="181818"/>
          <w:spacing w:val="43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under</w:t>
      </w:r>
      <w:r>
        <w:rPr>
          <w:rFonts w:ascii="Arial"/>
          <w:color w:val="181818"/>
          <w:spacing w:val="38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section</w:t>
      </w:r>
      <w:r>
        <w:rPr>
          <w:rFonts w:ascii="Arial"/>
          <w:color w:val="181818"/>
          <w:spacing w:val="33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3415</w:t>
      </w:r>
      <w:r>
        <w:rPr>
          <w:rFonts w:ascii="Arial"/>
          <w:color w:val="181818"/>
          <w:spacing w:val="25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(2)</w:t>
      </w:r>
      <w:r>
        <w:rPr>
          <w:rFonts w:ascii="Arial"/>
          <w:color w:val="181818"/>
          <w:spacing w:val="29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of</w:t>
      </w:r>
      <w:r>
        <w:rPr>
          <w:rFonts w:ascii="Arial"/>
          <w:color w:val="181818"/>
          <w:spacing w:val="49"/>
          <w:w w:val="105"/>
          <w:sz w:val="20"/>
        </w:rPr>
        <w:t xml:space="preserve"> </w:t>
      </w:r>
      <w:r>
        <w:rPr>
          <w:rFonts w:ascii="Arial"/>
          <w:color w:val="181818"/>
          <w:w w:val="105"/>
          <w:sz w:val="20"/>
        </w:rPr>
        <w:t>the</w:t>
      </w:r>
    </w:p>
    <w:p w:rsidR="00B8529C" w:rsidRDefault="002D26CF">
      <w:pPr>
        <w:spacing w:before="72"/>
        <w:ind w:left="119"/>
        <w:jc w:val="both"/>
        <w:rPr>
          <w:rFonts w:ascii="Arial"/>
          <w:i/>
          <w:sz w:val="19"/>
        </w:rPr>
      </w:pPr>
      <w:r>
        <w:rPr>
          <w:rFonts w:ascii="Arial"/>
          <w:i/>
          <w:color w:val="181818"/>
          <w:spacing w:val="-1"/>
          <w:w w:val="105"/>
          <w:sz w:val="19"/>
        </w:rPr>
        <w:t>Environment</w:t>
      </w:r>
      <w:r>
        <w:rPr>
          <w:rFonts w:ascii="Arial"/>
          <w:i/>
          <w:color w:val="181818"/>
          <w:spacing w:val="12"/>
          <w:w w:val="105"/>
          <w:sz w:val="19"/>
        </w:rPr>
        <w:t xml:space="preserve"> </w:t>
      </w:r>
      <w:r>
        <w:rPr>
          <w:rFonts w:ascii="Arial"/>
          <w:i/>
          <w:color w:val="181818"/>
          <w:spacing w:val="-1"/>
          <w:w w:val="105"/>
          <w:sz w:val="19"/>
        </w:rPr>
        <w:t>Protection</w:t>
      </w:r>
      <w:r>
        <w:rPr>
          <w:rFonts w:ascii="Arial"/>
          <w:i/>
          <w:color w:val="181818"/>
          <w:spacing w:val="9"/>
          <w:w w:val="105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and</w:t>
      </w:r>
      <w:r>
        <w:rPr>
          <w:rFonts w:ascii="Arial"/>
          <w:i/>
          <w:color w:val="181818"/>
          <w:spacing w:val="-2"/>
          <w:w w:val="105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Biodiversity</w:t>
      </w:r>
      <w:r>
        <w:rPr>
          <w:rFonts w:ascii="Arial"/>
          <w:i/>
          <w:color w:val="181818"/>
          <w:spacing w:val="12"/>
          <w:w w:val="105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Conservation</w:t>
      </w:r>
      <w:r>
        <w:rPr>
          <w:rFonts w:ascii="Arial"/>
          <w:i/>
          <w:color w:val="181818"/>
          <w:spacing w:val="17"/>
          <w:w w:val="105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Act</w:t>
      </w:r>
      <w:r>
        <w:rPr>
          <w:rFonts w:ascii="Arial"/>
          <w:i/>
          <w:color w:val="181818"/>
          <w:spacing w:val="-16"/>
          <w:w w:val="105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1999.</w:t>
      </w:r>
    </w:p>
    <w:p w:rsidR="00B8529C" w:rsidRDefault="00B8529C">
      <w:pPr>
        <w:pStyle w:val="BodyText"/>
        <w:rPr>
          <w:rFonts w:ascii="Arial"/>
          <w:i/>
          <w:sz w:val="20"/>
        </w:rPr>
      </w:pPr>
    </w:p>
    <w:p w:rsidR="00B8529C" w:rsidRDefault="00B8529C">
      <w:pPr>
        <w:pStyle w:val="BodyText"/>
        <w:rPr>
          <w:rFonts w:ascii="Arial"/>
          <w:i/>
          <w:sz w:val="20"/>
        </w:rPr>
      </w:pPr>
    </w:p>
    <w:p w:rsidR="00B8529C" w:rsidRDefault="00B8529C">
      <w:pPr>
        <w:pStyle w:val="BodyText"/>
        <w:spacing w:before="9"/>
        <w:rPr>
          <w:rFonts w:ascii="Arial"/>
          <w:i/>
          <w:sz w:val="18"/>
        </w:rPr>
      </w:pPr>
    </w:p>
    <w:p w:rsidR="00B8529C" w:rsidRDefault="002D26CF">
      <w:pPr>
        <w:spacing w:line="304" w:lineRule="auto"/>
        <w:ind w:left="124" w:right="723" w:hanging="1"/>
        <w:jc w:val="both"/>
        <w:rPr>
          <w:rFonts w:ascii="Arial"/>
          <w:i/>
          <w:sz w:val="19"/>
        </w:rPr>
      </w:pPr>
      <w:r>
        <w:rPr>
          <w:rFonts w:ascii="Arial"/>
          <w:color w:val="181818"/>
          <w:sz w:val="20"/>
        </w:rPr>
        <w:t>I, Philip Lowe, Governor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of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the Reserve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Bank of Australia,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acting purs</w:t>
      </w:r>
      <w:r>
        <w:rPr>
          <w:rFonts w:ascii="Arial"/>
          <w:color w:val="181818"/>
          <w:sz w:val="20"/>
        </w:rPr>
        <w:t>uant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to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s341S(l)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of the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i/>
          <w:color w:val="181818"/>
          <w:sz w:val="19"/>
        </w:rPr>
        <w:t xml:space="preserve">Environment Protection and Biodiversity Conservation Act 1999, </w:t>
      </w:r>
      <w:r>
        <w:rPr>
          <w:rFonts w:ascii="Arial"/>
          <w:color w:val="181818"/>
          <w:sz w:val="20"/>
        </w:rPr>
        <w:t>make this amendment to the Reserve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Bank of Australia Head Office, 65 Mar</w:t>
      </w:r>
      <w:r>
        <w:rPr>
          <w:rFonts w:ascii="Arial"/>
          <w:color w:val="181818"/>
          <w:sz w:val="20"/>
        </w:rPr>
        <w:t>tin Place Sydney Heritage Management Plan. This amendment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to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the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heritage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management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plan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will commence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the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day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after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it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is registered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as a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legislative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instrument</w:t>
      </w:r>
      <w:r>
        <w:rPr>
          <w:rFonts w:ascii="Arial"/>
          <w:color w:val="181818"/>
          <w:spacing w:val="13"/>
          <w:sz w:val="20"/>
        </w:rPr>
        <w:t xml:space="preserve"> </w:t>
      </w:r>
      <w:r>
        <w:rPr>
          <w:rFonts w:ascii="Arial"/>
          <w:color w:val="181818"/>
          <w:sz w:val="20"/>
        </w:rPr>
        <w:t>in</w:t>
      </w:r>
      <w:r>
        <w:rPr>
          <w:rFonts w:ascii="Arial"/>
          <w:color w:val="181818"/>
          <w:spacing w:val="7"/>
          <w:sz w:val="20"/>
        </w:rPr>
        <w:t xml:space="preserve"> </w:t>
      </w:r>
      <w:r>
        <w:rPr>
          <w:rFonts w:ascii="Arial"/>
          <w:color w:val="181818"/>
          <w:sz w:val="20"/>
        </w:rPr>
        <w:t>accordance</w:t>
      </w:r>
      <w:r>
        <w:rPr>
          <w:rFonts w:ascii="Arial"/>
          <w:color w:val="181818"/>
          <w:spacing w:val="17"/>
          <w:sz w:val="20"/>
        </w:rPr>
        <w:t xml:space="preserve"> </w:t>
      </w:r>
      <w:r>
        <w:rPr>
          <w:rFonts w:ascii="Arial"/>
          <w:color w:val="181818"/>
          <w:sz w:val="20"/>
        </w:rPr>
        <w:t>with</w:t>
      </w:r>
      <w:r>
        <w:rPr>
          <w:rFonts w:ascii="Arial"/>
          <w:color w:val="181818"/>
          <w:spacing w:val="-9"/>
          <w:sz w:val="20"/>
        </w:rPr>
        <w:t xml:space="preserve"> </w:t>
      </w:r>
      <w:r>
        <w:rPr>
          <w:rFonts w:ascii="Arial"/>
          <w:color w:val="181818"/>
          <w:sz w:val="20"/>
        </w:rPr>
        <w:t>the</w:t>
      </w:r>
      <w:r>
        <w:rPr>
          <w:rFonts w:ascii="Arial"/>
          <w:color w:val="181818"/>
          <w:spacing w:val="-3"/>
          <w:sz w:val="20"/>
        </w:rPr>
        <w:t xml:space="preserve"> </w:t>
      </w:r>
      <w:r>
        <w:rPr>
          <w:rFonts w:ascii="Arial"/>
          <w:i/>
          <w:color w:val="181818"/>
          <w:sz w:val="19"/>
        </w:rPr>
        <w:t>Legislative</w:t>
      </w:r>
      <w:r>
        <w:rPr>
          <w:rFonts w:ascii="Arial"/>
          <w:i/>
          <w:color w:val="181818"/>
          <w:spacing w:val="11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Instruments</w:t>
      </w:r>
      <w:r>
        <w:rPr>
          <w:rFonts w:ascii="Arial"/>
          <w:i/>
          <w:color w:val="181818"/>
          <w:spacing w:val="24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Act</w:t>
      </w:r>
      <w:r>
        <w:rPr>
          <w:rFonts w:ascii="Arial"/>
          <w:i/>
          <w:color w:val="181818"/>
          <w:spacing w:val="-4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2003.</w:t>
      </w:r>
    </w:p>
    <w:p w:rsidR="00B8529C" w:rsidRDefault="00B8529C">
      <w:pPr>
        <w:pStyle w:val="BodyText"/>
        <w:rPr>
          <w:rFonts w:ascii="Arial"/>
          <w:i/>
        </w:rPr>
      </w:pPr>
    </w:p>
    <w:p w:rsidR="00B8529C" w:rsidRDefault="00B8529C">
      <w:pPr>
        <w:pStyle w:val="BodyText"/>
        <w:rPr>
          <w:rFonts w:ascii="Arial"/>
          <w:i/>
        </w:rPr>
      </w:pPr>
    </w:p>
    <w:p w:rsidR="00B8529C" w:rsidRDefault="00B8529C">
      <w:pPr>
        <w:pStyle w:val="BodyText"/>
        <w:rPr>
          <w:rFonts w:ascii="Arial"/>
          <w:i/>
        </w:rPr>
      </w:pPr>
    </w:p>
    <w:p w:rsidR="00B8529C" w:rsidRDefault="002D26CF">
      <w:pPr>
        <w:tabs>
          <w:tab w:val="left" w:pos="1708"/>
        </w:tabs>
        <w:spacing w:before="141"/>
        <w:ind w:left="126"/>
        <w:jc w:val="both"/>
        <w:rPr>
          <w:rFonts w:ascii="Arial"/>
          <w:sz w:val="20"/>
        </w:rPr>
      </w:pPr>
      <w:r>
        <w:rPr>
          <w:rFonts w:ascii="Arial"/>
          <w:color w:val="181818"/>
          <w:sz w:val="20"/>
        </w:rPr>
        <w:t>Dated</w:t>
      </w:r>
      <w:r>
        <w:rPr>
          <w:rFonts w:ascii="Arial"/>
          <w:color w:val="181818"/>
          <w:sz w:val="20"/>
        </w:rPr>
        <w:tab/>
      </w:r>
      <w:r>
        <w:rPr>
          <w:rFonts w:ascii="Times New Roman"/>
          <w:b/>
          <w:i/>
          <w:color w:val="1A389E"/>
          <w:w w:val="95"/>
          <w:sz w:val="38"/>
        </w:rPr>
        <w:t>19</w:t>
      </w:r>
      <w:bookmarkStart w:id="0" w:name="_GoBack"/>
      <w:bookmarkEnd w:id="0"/>
      <w:r>
        <w:rPr>
          <w:rFonts w:ascii="Times New Roman"/>
          <w:b/>
          <w:i/>
          <w:color w:val="1A389E"/>
          <w:spacing w:val="199"/>
          <w:sz w:val="38"/>
        </w:rPr>
        <w:t xml:space="preserve"> </w:t>
      </w:r>
      <w:r>
        <w:rPr>
          <w:rFonts w:ascii="Arial"/>
          <w:color w:val="181818"/>
          <w:w w:val="95"/>
          <w:sz w:val="20"/>
        </w:rPr>
        <w:t>October,</w:t>
      </w:r>
      <w:r>
        <w:rPr>
          <w:rFonts w:ascii="Arial"/>
          <w:color w:val="181818"/>
          <w:spacing w:val="-7"/>
          <w:w w:val="95"/>
          <w:sz w:val="20"/>
        </w:rPr>
        <w:t xml:space="preserve"> </w:t>
      </w:r>
      <w:r>
        <w:rPr>
          <w:rFonts w:ascii="Arial"/>
          <w:color w:val="181818"/>
          <w:w w:val="95"/>
          <w:sz w:val="20"/>
        </w:rPr>
        <w:t>2021.</w:t>
      </w:r>
    </w:p>
    <w:p w:rsidR="00B8529C" w:rsidRDefault="002D26CF">
      <w:pPr>
        <w:pStyle w:val="BodyText"/>
        <w:spacing w:before="8"/>
        <w:rPr>
          <w:rFonts w:ascii="Arial"/>
          <w:sz w:val="26"/>
        </w:rPr>
      </w:pPr>
      <w:r>
        <w:rPr>
          <w:noProof/>
          <w:lang w:val="en-AU"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891451</wp:posOffset>
            </wp:positionH>
            <wp:positionV relativeFrom="paragraph">
              <wp:posOffset>210610</wp:posOffset>
            </wp:positionV>
            <wp:extent cx="1794423" cy="47243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23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29C" w:rsidRDefault="002D26CF">
      <w:pPr>
        <w:spacing w:before="10" w:line="312" w:lineRule="auto"/>
        <w:ind w:left="122" w:right="8754" w:firstLine="4"/>
        <w:rPr>
          <w:rFonts w:ascii="Arial"/>
          <w:sz w:val="20"/>
        </w:rPr>
      </w:pPr>
      <w:r>
        <w:rPr>
          <w:rFonts w:ascii="Arial"/>
          <w:color w:val="181818"/>
          <w:sz w:val="20"/>
        </w:rPr>
        <w:t>Philip</w:t>
      </w:r>
      <w:r>
        <w:rPr>
          <w:rFonts w:ascii="Arial"/>
          <w:color w:val="181818"/>
          <w:spacing w:val="-13"/>
          <w:sz w:val="20"/>
        </w:rPr>
        <w:t xml:space="preserve"> </w:t>
      </w:r>
      <w:r>
        <w:rPr>
          <w:rFonts w:ascii="Arial"/>
          <w:color w:val="181818"/>
          <w:sz w:val="20"/>
        </w:rPr>
        <w:t>Lowe</w:t>
      </w:r>
      <w:r>
        <w:rPr>
          <w:rFonts w:ascii="Arial"/>
          <w:color w:val="181818"/>
          <w:spacing w:val="-53"/>
          <w:sz w:val="20"/>
        </w:rPr>
        <w:t xml:space="preserve"> </w:t>
      </w:r>
      <w:r>
        <w:rPr>
          <w:rFonts w:ascii="Arial"/>
          <w:color w:val="181818"/>
          <w:sz w:val="20"/>
        </w:rPr>
        <w:t>Governor</w:t>
      </w: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rPr>
          <w:rFonts w:ascii="Arial"/>
        </w:rPr>
      </w:pPr>
    </w:p>
    <w:p w:rsidR="00B8529C" w:rsidRDefault="00B8529C">
      <w:pPr>
        <w:pStyle w:val="BodyText"/>
        <w:spacing w:before="3"/>
        <w:rPr>
          <w:rFonts w:ascii="Arial"/>
          <w:sz w:val="17"/>
        </w:rPr>
      </w:pPr>
    </w:p>
    <w:p w:rsidR="00B8529C" w:rsidRDefault="002D26CF">
      <w:pPr>
        <w:spacing w:before="1" w:line="295" w:lineRule="auto"/>
        <w:ind w:left="136" w:right="931" w:hanging="4"/>
        <w:rPr>
          <w:rFonts w:ascii="Arial"/>
          <w:i/>
          <w:sz w:val="19"/>
        </w:rPr>
      </w:pPr>
      <w:r>
        <w:rPr>
          <w:rFonts w:ascii="Arial"/>
          <w:i/>
          <w:color w:val="181818"/>
          <w:sz w:val="19"/>
        </w:rPr>
        <w:t>Reserve</w:t>
      </w:r>
      <w:r>
        <w:rPr>
          <w:rFonts w:ascii="Arial"/>
          <w:i/>
          <w:color w:val="181818"/>
          <w:spacing w:val="1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Bank of</w:t>
      </w:r>
      <w:r>
        <w:rPr>
          <w:rFonts w:ascii="Arial"/>
          <w:i/>
          <w:color w:val="181818"/>
          <w:spacing w:val="1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Australia</w:t>
      </w:r>
      <w:r>
        <w:rPr>
          <w:rFonts w:ascii="Arial"/>
          <w:i/>
          <w:color w:val="181818"/>
          <w:spacing w:val="1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Head Office, 65</w:t>
      </w:r>
      <w:r>
        <w:rPr>
          <w:rFonts w:ascii="Arial"/>
          <w:i/>
          <w:color w:val="181818"/>
          <w:spacing w:val="1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Martin Place, Sydney</w:t>
      </w:r>
      <w:r>
        <w:rPr>
          <w:rFonts w:ascii="Arial"/>
          <w:i/>
          <w:color w:val="181818"/>
          <w:spacing w:val="1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Heritage</w:t>
      </w:r>
      <w:r>
        <w:rPr>
          <w:rFonts w:ascii="Arial"/>
          <w:i/>
          <w:color w:val="181818"/>
          <w:spacing w:val="1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Management</w:t>
      </w:r>
      <w:r>
        <w:rPr>
          <w:rFonts w:ascii="Arial"/>
          <w:i/>
          <w:color w:val="181818"/>
          <w:spacing w:val="1"/>
          <w:sz w:val="19"/>
        </w:rPr>
        <w:t xml:space="preserve"> </w:t>
      </w:r>
      <w:r>
        <w:rPr>
          <w:rFonts w:ascii="Arial"/>
          <w:i/>
          <w:color w:val="181818"/>
          <w:sz w:val="19"/>
        </w:rPr>
        <w:t>Plan</w:t>
      </w:r>
      <w:r>
        <w:rPr>
          <w:rFonts w:ascii="Arial"/>
          <w:i/>
          <w:color w:val="181818"/>
          <w:spacing w:val="-50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Amendment</w:t>
      </w:r>
      <w:r>
        <w:rPr>
          <w:rFonts w:ascii="Arial"/>
          <w:i/>
          <w:color w:val="181818"/>
          <w:spacing w:val="7"/>
          <w:w w:val="105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2021</w:t>
      </w:r>
      <w:r>
        <w:rPr>
          <w:rFonts w:ascii="Arial"/>
          <w:i/>
          <w:color w:val="181818"/>
          <w:spacing w:val="2"/>
          <w:w w:val="105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{No.</w:t>
      </w:r>
      <w:r>
        <w:rPr>
          <w:rFonts w:ascii="Arial"/>
          <w:i/>
          <w:color w:val="181818"/>
          <w:spacing w:val="-20"/>
          <w:w w:val="105"/>
          <w:sz w:val="19"/>
        </w:rPr>
        <w:t xml:space="preserve"> </w:t>
      </w:r>
      <w:r>
        <w:rPr>
          <w:rFonts w:ascii="Arial"/>
          <w:i/>
          <w:color w:val="181818"/>
          <w:w w:val="105"/>
          <w:sz w:val="19"/>
        </w:rPr>
        <w:t>1}</w:t>
      </w:r>
    </w:p>
    <w:p w:rsidR="00B8529C" w:rsidRDefault="00B8529C">
      <w:pPr>
        <w:spacing w:line="295" w:lineRule="auto"/>
        <w:rPr>
          <w:rFonts w:ascii="Arial"/>
          <w:sz w:val="19"/>
        </w:rPr>
        <w:sectPr w:rsidR="00B8529C">
          <w:type w:val="continuous"/>
          <w:pgSz w:w="11910" w:h="16830"/>
          <w:pgMar w:top="1260" w:right="700" w:bottom="280" w:left="1300" w:header="720" w:footer="720" w:gutter="0"/>
          <w:cols w:space="720"/>
        </w:sectPr>
      </w:pPr>
    </w:p>
    <w:p w:rsidR="00B8529C" w:rsidRDefault="00B8529C">
      <w:pPr>
        <w:pStyle w:val="BodyText"/>
        <w:rPr>
          <w:rFonts w:ascii="Arial"/>
          <w:i/>
          <w:sz w:val="20"/>
        </w:rPr>
      </w:pPr>
    </w:p>
    <w:p w:rsidR="00B8529C" w:rsidRDefault="00B8529C">
      <w:pPr>
        <w:pStyle w:val="BodyText"/>
        <w:rPr>
          <w:rFonts w:ascii="Arial"/>
          <w:i/>
          <w:sz w:val="20"/>
        </w:rPr>
      </w:pPr>
    </w:p>
    <w:p w:rsidR="00B8529C" w:rsidRDefault="00B8529C">
      <w:pPr>
        <w:pStyle w:val="BodyText"/>
        <w:spacing w:before="8"/>
        <w:rPr>
          <w:rFonts w:ascii="Arial"/>
          <w:i/>
          <w:sz w:val="17"/>
        </w:rPr>
      </w:pPr>
    </w:p>
    <w:p w:rsidR="00B8529C" w:rsidRDefault="002D26CF">
      <w:pPr>
        <w:pStyle w:val="BodyText"/>
        <w:spacing w:before="56"/>
        <w:ind w:left="120"/>
      </w:pPr>
      <w:r>
        <w:t>Section</w:t>
      </w:r>
      <w:r>
        <w:rPr>
          <w:spacing w:val="-3"/>
        </w:rPr>
        <w:t xml:space="preserve"> </w:t>
      </w:r>
      <w:r>
        <w:t>1</w:t>
      </w:r>
    </w:p>
    <w:p w:rsidR="00B8529C" w:rsidRDefault="00B8529C">
      <w:pPr>
        <w:pStyle w:val="BodyText"/>
      </w:pPr>
    </w:p>
    <w:p w:rsidR="00B8529C" w:rsidRDefault="00B8529C">
      <w:pPr>
        <w:pStyle w:val="BodyText"/>
        <w:spacing w:before="9"/>
        <w:rPr>
          <w:sz w:val="29"/>
        </w:rPr>
      </w:pPr>
    </w:p>
    <w:p w:rsidR="00B8529C" w:rsidRDefault="002D26CF">
      <w:pPr>
        <w:pStyle w:val="Heading1"/>
        <w:numPr>
          <w:ilvl w:val="0"/>
          <w:numId w:val="1"/>
        </w:numPr>
        <w:tabs>
          <w:tab w:val="left" w:pos="284"/>
        </w:tabs>
      </w:pPr>
      <w:r>
        <w:t>Name</w:t>
      </w:r>
    </w:p>
    <w:p w:rsidR="00B8529C" w:rsidRDefault="002D26CF">
      <w:pPr>
        <w:spacing w:before="180" w:line="259" w:lineRule="auto"/>
        <w:ind w:left="119" w:right="471"/>
      </w:pPr>
      <w:r>
        <w:t xml:space="preserve">This is the </w:t>
      </w:r>
      <w:r>
        <w:rPr>
          <w:i/>
        </w:rPr>
        <w:t xml:space="preserve">Reserve Bank of Australia Head Office, 65 Martin Place, </w:t>
      </w:r>
      <w:proofErr w:type="gramStart"/>
      <w:r>
        <w:rPr>
          <w:i/>
        </w:rPr>
        <w:t>Sydney</w:t>
      </w:r>
      <w:proofErr w:type="gramEnd"/>
      <w:r>
        <w:rPr>
          <w:i/>
        </w:rPr>
        <w:t xml:space="preserve"> Heritage Management</w:t>
      </w:r>
      <w:r>
        <w:rPr>
          <w:i/>
          <w:spacing w:val="-47"/>
        </w:rPr>
        <w:t xml:space="preserve"> </w:t>
      </w:r>
      <w:r>
        <w:rPr>
          <w:i/>
        </w:rPr>
        <w:t>Plan</w:t>
      </w:r>
      <w:r>
        <w:rPr>
          <w:i/>
          <w:spacing w:val="-2"/>
        </w:rPr>
        <w:t xml:space="preserve"> </w:t>
      </w:r>
      <w:r>
        <w:rPr>
          <w:i/>
        </w:rPr>
        <w:t>Amendment</w:t>
      </w:r>
      <w:r>
        <w:rPr>
          <w:i/>
          <w:spacing w:val="-2"/>
        </w:rPr>
        <w:t xml:space="preserve"> </w:t>
      </w:r>
      <w:r>
        <w:rPr>
          <w:i/>
        </w:rPr>
        <w:t>2021</w:t>
      </w:r>
      <w:r>
        <w:rPr>
          <w:i/>
          <w:spacing w:val="-1"/>
        </w:rPr>
        <w:t xml:space="preserve"> </w:t>
      </w:r>
      <w:r>
        <w:rPr>
          <w:i/>
        </w:rPr>
        <w:t>(No. 1)</w:t>
      </w:r>
      <w:r>
        <w:t>.</w:t>
      </w:r>
    </w:p>
    <w:p w:rsidR="00B8529C" w:rsidRDefault="002D26CF">
      <w:pPr>
        <w:pStyle w:val="Heading1"/>
        <w:numPr>
          <w:ilvl w:val="0"/>
          <w:numId w:val="1"/>
        </w:numPr>
        <w:tabs>
          <w:tab w:val="left" w:pos="284"/>
        </w:tabs>
        <w:spacing w:before="159"/>
      </w:pPr>
      <w:r>
        <w:t>Commencement</w:t>
      </w:r>
    </w:p>
    <w:p w:rsidR="00B8529C" w:rsidRDefault="002D26CF">
      <w:pPr>
        <w:pStyle w:val="BodyText"/>
        <w:spacing w:before="183" w:line="256" w:lineRule="auto"/>
        <w:ind w:left="120" w:right="720"/>
      </w:pPr>
      <w:r>
        <w:t>This instrument commences at the start of the day after the day it is registered on the Federal</w:t>
      </w:r>
      <w:r>
        <w:rPr>
          <w:spacing w:val="-47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Legislation.</w:t>
      </w:r>
    </w:p>
    <w:p w:rsidR="00B8529C" w:rsidRDefault="002D26CF">
      <w:pPr>
        <w:pStyle w:val="BodyText"/>
        <w:tabs>
          <w:tab w:val="left" w:pos="839"/>
        </w:tabs>
        <w:spacing w:before="164"/>
        <w:ind w:left="119"/>
      </w:pPr>
      <w:r>
        <w:t>Note:</w:t>
      </w:r>
      <w:r>
        <w:tab/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www.legislation.gov.au</w:t>
        </w:r>
      </w:hyperlink>
    </w:p>
    <w:p w:rsidR="00B8529C" w:rsidRDefault="00B8529C">
      <w:pPr>
        <w:pStyle w:val="BodyText"/>
        <w:spacing w:before="2"/>
        <w:rPr>
          <w:sz w:val="10"/>
        </w:rPr>
      </w:pPr>
    </w:p>
    <w:p w:rsidR="00B8529C" w:rsidRDefault="002D26CF">
      <w:pPr>
        <w:pStyle w:val="Heading1"/>
        <w:numPr>
          <w:ilvl w:val="0"/>
          <w:numId w:val="1"/>
        </w:numPr>
        <w:tabs>
          <w:tab w:val="left" w:pos="284"/>
        </w:tabs>
        <w:spacing w:before="57"/>
      </w:pPr>
      <w:r>
        <w:t>Authority</w:t>
      </w:r>
    </w:p>
    <w:p w:rsidR="00B8529C" w:rsidRDefault="002D26CF">
      <w:pPr>
        <w:spacing w:before="182" w:line="256" w:lineRule="auto"/>
        <w:ind w:left="120" w:right="697"/>
        <w:rPr>
          <w:i/>
        </w:rPr>
      </w:pPr>
      <w:r>
        <w:t xml:space="preserve">This instrument is made under section 341S (2) of the </w:t>
      </w:r>
      <w:r>
        <w:rPr>
          <w:i/>
        </w:rPr>
        <w:t>Environment Protection and Biodiversity</w:t>
      </w:r>
      <w:r>
        <w:rPr>
          <w:i/>
          <w:spacing w:val="-47"/>
        </w:rPr>
        <w:t xml:space="preserve"> </w:t>
      </w:r>
      <w:r>
        <w:rPr>
          <w:i/>
        </w:rPr>
        <w:t>Conservation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1"/>
        </w:rPr>
        <w:t xml:space="preserve"> </w:t>
      </w:r>
      <w:r>
        <w:rPr>
          <w:i/>
        </w:rPr>
        <w:t>1999.</w:t>
      </w:r>
    </w:p>
    <w:p w:rsidR="00B8529C" w:rsidRDefault="002D26CF">
      <w:pPr>
        <w:pStyle w:val="Heading1"/>
        <w:numPr>
          <w:ilvl w:val="0"/>
          <w:numId w:val="1"/>
        </w:numPr>
        <w:tabs>
          <w:tab w:val="left" w:pos="284"/>
        </w:tabs>
        <w:spacing w:before="165"/>
        <w:ind w:hanging="165"/>
      </w:pPr>
      <w:r>
        <w:t>Amendments</w:t>
      </w:r>
    </w:p>
    <w:p w:rsidR="00B8529C" w:rsidRDefault="002D26CF">
      <w:pPr>
        <w:pStyle w:val="BodyText"/>
        <w:spacing w:before="180" w:line="259" w:lineRule="auto"/>
        <w:ind w:left="119" w:right="345"/>
      </w:pPr>
      <w:r>
        <w:t>The instrument that is specified in Schedule 1 is amended as set out in the applicable items in that</w:t>
      </w:r>
      <w:r>
        <w:rPr>
          <w:spacing w:val="-47"/>
        </w:rPr>
        <w:t xml:space="preserve"> </w:t>
      </w:r>
      <w:r>
        <w:t>Schedule.</w:t>
      </w:r>
    </w:p>
    <w:p w:rsidR="00B8529C" w:rsidRDefault="00B8529C">
      <w:pPr>
        <w:spacing w:line="259" w:lineRule="auto"/>
        <w:sectPr w:rsidR="00B8529C">
          <w:headerReference w:type="default" r:id="rId10"/>
          <w:footerReference w:type="default" r:id="rId11"/>
          <w:pgSz w:w="11910" w:h="16840"/>
          <w:pgMar w:top="3640" w:right="1340" w:bottom="1460" w:left="1320" w:header="1337" w:footer="1274" w:gutter="0"/>
          <w:cols w:space="720"/>
        </w:sectPr>
      </w:pPr>
    </w:p>
    <w:p w:rsidR="00B8529C" w:rsidRDefault="00B8529C">
      <w:pPr>
        <w:pStyle w:val="BodyText"/>
        <w:spacing w:before="5"/>
        <w:rPr>
          <w:sz w:val="17"/>
        </w:rPr>
      </w:pPr>
    </w:p>
    <w:p w:rsidR="00B8529C" w:rsidRDefault="002D26CF">
      <w:pPr>
        <w:pStyle w:val="BodyText"/>
        <w:spacing w:before="56"/>
        <w:ind w:left="120"/>
      </w:pPr>
      <w:r>
        <w:t>Schedule 1</w:t>
      </w:r>
    </w:p>
    <w:p w:rsidR="00B8529C" w:rsidRDefault="002D26CF">
      <w:pPr>
        <w:pStyle w:val="Heading1"/>
        <w:spacing w:before="182"/>
        <w:ind w:left="120" w:firstLine="0"/>
      </w:pPr>
      <w:r>
        <w:t>Schedule</w:t>
      </w:r>
      <w:r>
        <w:rPr>
          <w:spacing w:val="-3"/>
        </w:rPr>
        <w:t xml:space="preserve"> </w:t>
      </w:r>
      <w:r>
        <w:t>1—Amendments</w:t>
      </w:r>
    </w:p>
    <w:p w:rsidR="00B8529C" w:rsidRDefault="002D26CF">
      <w:pPr>
        <w:spacing w:before="181" w:line="259" w:lineRule="auto"/>
        <w:ind w:left="119" w:right="264"/>
        <w:rPr>
          <w:b/>
          <w:i/>
        </w:rPr>
      </w:pPr>
      <w:r>
        <w:rPr>
          <w:b/>
          <w:i/>
        </w:rPr>
        <w:t>Reserve Bank of Australia Head Office, 65 Martin Place, Sydney Heritage Management Plan 2020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(F2020L01031)</w:t>
      </w:r>
    </w:p>
    <w:p w:rsidR="00B8529C" w:rsidRDefault="002D26CF">
      <w:pPr>
        <w:pStyle w:val="BodyText"/>
        <w:tabs>
          <w:tab w:val="left" w:pos="839"/>
        </w:tabs>
        <w:spacing w:before="159" w:line="259" w:lineRule="auto"/>
        <w:ind w:left="839" w:right="186" w:hanging="720"/>
      </w:pPr>
      <w:r>
        <w:rPr>
          <w:b/>
        </w:rPr>
        <w:t>1</w:t>
      </w:r>
      <w:r>
        <w:rPr>
          <w:b/>
        </w:rPr>
        <w:tab/>
      </w:r>
      <w:r>
        <w:t>omit the following words from the unnumbered page that immediately follows the covering</w:t>
      </w:r>
      <w:r>
        <w:rPr>
          <w:spacing w:val="-47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prece</w:t>
      </w:r>
      <w:r>
        <w:t>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headed</w:t>
      </w:r>
      <w:r>
        <w:rPr>
          <w:spacing w:val="-2"/>
        </w:rPr>
        <w:t xml:space="preserve"> </w:t>
      </w:r>
      <w:r>
        <w:t>‘EXECUTIVE</w:t>
      </w:r>
      <w:r>
        <w:rPr>
          <w:spacing w:val="-3"/>
        </w:rPr>
        <w:t xml:space="preserve"> </w:t>
      </w:r>
      <w:r>
        <w:t>SUMMARY’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numbered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t>.</w:t>
      </w:r>
      <w:r>
        <w:rPr>
          <w:spacing w:val="-2"/>
        </w:rPr>
        <w:t xml:space="preserve"> </w:t>
      </w:r>
      <w:r>
        <w:t>:</w:t>
      </w:r>
    </w:p>
    <w:p w:rsidR="00B8529C" w:rsidRDefault="00B8529C">
      <w:pPr>
        <w:pStyle w:val="BodyText"/>
      </w:pPr>
    </w:p>
    <w:p w:rsidR="00B8529C" w:rsidRDefault="00B8529C">
      <w:pPr>
        <w:pStyle w:val="BodyText"/>
        <w:rPr>
          <w:sz w:val="28"/>
        </w:rPr>
      </w:pPr>
    </w:p>
    <w:p w:rsidR="00B8529C" w:rsidRDefault="002D26CF">
      <w:pPr>
        <w:pStyle w:val="BodyText"/>
        <w:ind w:left="839"/>
      </w:pPr>
      <w:r>
        <w:t>‘This</w:t>
      </w:r>
      <w:r>
        <w:rPr>
          <w:spacing w:val="-1"/>
        </w:rPr>
        <w:t xml:space="preserve"> </w:t>
      </w:r>
      <w:r>
        <w:t>document remains</w:t>
      </w:r>
      <w:r>
        <w:rPr>
          <w:spacing w:val="-3"/>
        </w:rPr>
        <w:t xml:space="preserve"> </w:t>
      </w:r>
      <w:r>
        <w:t>the property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NBRS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Pty</w:t>
      </w:r>
      <w:r>
        <w:rPr>
          <w:spacing w:val="-2"/>
        </w:rPr>
        <w:t xml:space="preserve"> </w:t>
      </w:r>
      <w:r>
        <w:t>Ltd.</w:t>
      </w:r>
    </w:p>
    <w:p w:rsidR="00B8529C" w:rsidRDefault="002D26CF">
      <w:pPr>
        <w:pStyle w:val="BodyText"/>
        <w:spacing w:before="180" w:line="403" w:lineRule="auto"/>
        <w:ind w:left="839" w:right="1526"/>
      </w:pPr>
      <w:r>
        <w:t>The document may only be used for the purposes for which it was produced.</w:t>
      </w:r>
      <w:r>
        <w:rPr>
          <w:spacing w:val="-47"/>
        </w:rPr>
        <w:t xml:space="preserve"> </w:t>
      </w:r>
      <w:proofErr w:type="spellStart"/>
      <w:r>
        <w:t>Unauthorised</w:t>
      </w:r>
      <w:proofErr w:type="spellEnd"/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 form</w:t>
      </w:r>
      <w:r>
        <w:rPr>
          <w:spacing w:val="-2"/>
        </w:rPr>
        <w:t xml:space="preserve"> </w:t>
      </w:r>
      <w:r>
        <w:t>whatsoever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prohibited.’</w:t>
      </w:r>
    </w:p>
    <w:sectPr w:rsidR="00B8529C">
      <w:pgSz w:w="11910" w:h="16840"/>
      <w:pgMar w:top="3640" w:right="1340" w:bottom="1460" w:left="1320" w:header="1337" w:footer="1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26CF">
      <w:r>
        <w:separator/>
      </w:r>
    </w:p>
  </w:endnote>
  <w:endnote w:type="continuationSeparator" w:id="0">
    <w:p w:rsidR="00000000" w:rsidRDefault="002D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9C" w:rsidRDefault="002D26C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71pt;margin-top:767.25pt;width:408.8pt;height:26.5pt;z-index:-15800832;mso-position-horizontal-relative:page;mso-position-vertical-relative:page" filled="f" stroked="f">
          <v:textbox inset="0,0,0,0">
            <w:txbxContent>
              <w:p w:rsidR="00B8529C" w:rsidRDefault="002D26CF">
                <w:pPr>
                  <w:spacing w:line="245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Reserve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Bank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of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Australia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Head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Office,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65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Martin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Place,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Sydney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Heritage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Management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Plan</w:t>
                </w:r>
              </w:p>
              <w:p w:rsidR="00B8529C" w:rsidRDefault="002D26CF">
                <w:pPr>
                  <w:ind w:left="20"/>
                  <w:rPr>
                    <w:i/>
                  </w:rPr>
                </w:pPr>
                <w:r>
                  <w:rPr>
                    <w:i/>
                  </w:rPr>
                  <w:t>Amendment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2021 (No.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26CF">
      <w:r>
        <w:separator/>
      </w:r>
    </w:p>
  </w:footnote>
  <w:footnote w:type="continuationSeparator" w:id="0">
    <w:p w:rsidR="00000000" w:rsidRDefault="002D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9C" w:rsidRDefault="002D26C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513088" behindDoc="1" locked="0" layoutInCell="1" allowOverlap="1">
          <wp:simplePos x="0" y="0"/>
          <wp:positionH relativeFrom="page">
            <wp:posOffset>1274446</wp:posOffset>
          </wp:positionH>
          <wp:positionV relativeFrom="page">
            <wp:posOffset>848710</wp:posOffset>
          </wp:positionV>
          <wp:extent cx="3524350" cy="40766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4350" cy="407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486.45pt;margin-top:73.6pt;width:68.45pt;height:21.95pt;z-index:-15802880;mso-position-horizontal-relative:page;mso-position-vertical-relative:page" filled="f" stroked="f">
          <v:textbox inset="0,0,0,0">
            <w:txbxContent>
              <w:p w:rsidR="00B8529C" w:rsidRDefault="002D26CF">
                <w:pPr>
                  <w:spacing w:line="203" w:lineRule="exact"/>
                  <w:ind w:left="200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65</w:t>
                </w:r>
                <w:r>
                  <w:rPr>
                    <w:color w:val="404040"/>
                    <w:spacing w:val="-4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Martin</w:t>
                </w:r>
                <w:r>
                  <w:rPr>
                    <w:color w:val="404040"/>
                    <w:spacing w:val="-3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Place</w:t>
                </w:r>
              </w:p>
              <w:p w:rsidR="00B8529C" w:rsidRDefault="002D26CF">
                <w:pPr>
                  <w:spacing w:line="219" w:lineRule="exact"/>
                  <w:ind w:left="20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Sydney</w:t>
                </w:r>
                <w:r>
                  <w:rPr>
                    <w:color w:val="404040"/>
                    <w:spacing w:val="-3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NSW</w:t>
                </w:r>
                <w:r>
                  <w:rPr>
                    <w:color w:val="404040"/>
                    <w:spacing w:val="-3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2000</w:t>
                </w:r>
              </w:p>
            </w:txbxContent>
          </v:textbox>
          <w10:wrap anchorx="page" anchory="page"/>
        </v:shape>
      </w:pict>
    </w:r>
    <w:r>
      <w:pict>
        <v:shape id="docshape2" o:spid="_x0000_s1028" type="#_x0000_t202" style="position:absolute;margin-left:486.45pt;margin-top:106.6pt;width:68.55pt;height:21.95pt;z-index:-15802368;mso-position-horizontal-relative:page;mso-position-vertical-relative:page" filled="f" stroked="f">
          <v:textbox inset="0,0,0,0">
            <w:txbxContent>
              <w:p w:rsidR="00B8529C" w:rsidRDefault="002D26CF">
                <w:pPr>
                  <w:spacing w:line="203" w:lineRule="exact"/>
                  <w:ind w:right="18"/>
                  <w:jc w:val="righ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GPO Box</w:t>
                </w:r>
                <w:r>
                  <w:rPr>
                    <w:color w:val="404040"/>
                    <w:spacing w:val="-1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3947</w:t>
                </w:r>
              </w:p>
              <w:p w:rsidR="00B8529C" w:rsidRDefault="002D26CF">
                <w:pPr>
                  <w:spacing w:line="219" w:lineRule="exact"/>
                  <w:ind w:right="20"/>
                  <w:jc w:val="righ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Sydney</w:t>
                </w:r>
                <w:r>
                  <w:rPr>
                    <w:color w:val="404040"/>
                    <w:spacing w:val="-3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NSW</w:t>
                </w:r>
                <w:r>
                  <w:rPr>
                    <w:color w:val="404040"/>
                    <w:spacing w:val="-3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2001</w:t>
                </w:r>
              </w:p>
            </w:txbxContent>
          </v:textbox>
          <w10:wrap anchorx="page" anchory="page"/>
        </v:shape>
      </w:pict>
    </w:r>
    <w:r>
      <w:pict>
        <v:shape id="docshape3" o:spid="_x0000_s1027" type="#_x0000_t202" style="position:absolute;margin-left:483.55pt;margin-top:139.5pt;width:71.45pt;height:22.05pt;z-index:-15801856;mso-position-horizontal-relative:page;mso-position-vertical-relative:page" filled="f" stroked="f">
          <v:textbox inset="0,0,0,0">
            <w:txbxContent>
              <w:p w:rsidR="00B8529C" w:rsidRDefault="002D26CF">
                <w:pPr>
                  <w:spacing w:line="203" w:lineRule="exact"/>
                  <w:ind w:right="18"/>
                  <w:jc w:val="right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+61</w:t>
                </w:r>
                <w:r>
                  <w:rPr>
                    <w:color w:val="404040"/>
                    <w:spacing w:val="-1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2 9551 9507</w:t>
                </w:r>
              </w:p>
              <w:p w:rsidR="00B8529C" w:rsidRDefault="002D26CF">
                <w:pPr>
                  <w:spacing w:before="1"/>
                  <w:ind w:right="20"/>
                  <w:jc w:val="right"/>
                  <w:rPr>
                    <w:sz w:val="18"/>
                  </w:rPr>
                </w:pPr>
                <w:hyperlink r:id="rId2">
                  <w:r>
                    <w:rPr>
                      <w:color w:val="404040"/>
                      <w:sz w:val="18"/>
                    </w:rPr>
                    <w:t>lowep@rba.gov.au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4" o:spid="_x0000_s1026" type="#_x0000_t202" style="position:absolute;margin-left:99.3pt;margin-top:161.45pt;width:44.9pt;height:22.05pt;z-index:-15801344;mso-position-horizontal-relative:page;mso-position-vertical-relative:page" filled="f" stroked="f">
          <v:textbox inset="0,0,0,0">
            <w:txbxContent>
              <w:p w:rsidR="00B8529C" w:rsidRDefault="002D26CF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Philip</w:t>
                </w:r>
                <w:r>
                  <w:rPr>
                    <w:color w:val="404040"/>
                    <w:spacing w:val="-3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Lowe</w:t>
                </w:r>
              </w:p>
              <w:p w:rsidR="00B8529C" w:rsidRDefault="002D26CF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GOVERNOR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377F5"/>
    <w:multiLevelType w:val="hybridMultilevel"/>
    <w:tmpl w:val="8ED4BF34"/>
    <w:lvl w:ilvl="0" w:tplc="A3CA019A">
      <w:start w:val="1"/>
      <w:numFmt w:val="decimal"/>
      <w:lvlText w:val="%1"/>
      <w:lvlJc w:val="left"/>
      <w:pPr>
        <w:ind w:left="283" w:hanging="16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CBE46364">
      <w:numFmt w:val="bullet"/>
      <w:lvlText w:val="•"/>
      <w:lvlJc w:val="left"/>
      <w:pPr>
        <w:ind w:left="1176" w:hanging="164"/>
      </w:pPr>
      <w:rPr>
        <w:rFonts w:hint="default"/>
      </w:rPr>
    </w:lvl>
    <w:lvl w:ilvl="2" w:tplc="83ACC610">
      <w:numFmt w:val="bullet"/>
      <w:lvlText w:val="•"/>
      <w:lvlJc w:val="left"/>
      <w:pPr>
        <w:ind w:left="2073" w:hanging="164"/>
      </w:pPr>
      <w:rPr>
        <w:rFonts w:hint="default"/>
      </w:rPr>
    </w:lvl>
    <w:lvl w:ilvl="3" w:tplc="D70A3814">
      <w:numFmt w:val="bullet"/>
      <w:lvlText w:val="•"/>
      <w:lvlJc w:val="left"/>
      <w:pPr>
        <w:ind w:left="2969" w:hanging="164"/>
      </w:pPr>
      <w:rPr>
        <w:rFonts w:hint="default"/>
      </w:rPr>
    </w:lvl>
    <w:lvl w:ilvl="4" w:tplc="B4AA6B24">
      <w:numFmt w:val="bullet"/>
      <w:lvlText w:val="•"/>
      <w:lvlJc w:val="left"/>
      <w:pPr>
        <w:ind w:left="3866" w:hanging="164"/>
      </w:pPr>
      <w:rPr>
        <w:rFonts w:hint="default"/>
      </w:rPr>
    </w:lvl>
    <w:lvl w:ilvl="5" w:tplc="BEAE929A">
      <w:numFmt w:val="bullet"/>
      <w:lvlText w:val="•"/>
      <w:lvlJc w:val="left"/>
      <w:pPr>
        <w:ind w:left="4763" w:hanging="164"/>
      </w:pPr>
      <w:rPr>
        <w:rFonts w:hint="default"/>
      </w:rPr>
    </w:lvl>
    <w:lvl w:ilvl="6" w:tplc="B978E9C4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9D80DF5C">
      <w:numFmt w:val="bullet"/>
      <w:lvlText w:val="•"/>
      <w:lvlJc w:val="left"/>
      <w:pPr>
        <w:ind w:left="6556" w:hanging="164"/>
      </w:pPr>
      <w:rPr>
        <w:rFonts w:hint="default"/>
      </w:rPr>
    </w:lvl>
    <w:lvl w:ilvl="8" w:tplc="69706374">
      <w:numFmt w:val="bullet"/>
      <w:lvlText w:val="•"/>
      <w:lvlJc w:val="left"/>
      <w:pPr>
        <w:ind w:left="7453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8529C"/>
    <w:rsid w:val="002D26CF"/>
    <w:rsid w:val="00B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1DE2C61-4992-45FF-B31D-64C0C2A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3" w:hanging="1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430" w:right="1057"/>
      <w:jc w:val="center"/>
    </w:pPr>
    <w:rPr>
      <w:rFonts w:ascii="Arial" w:eastAsia="Arial" w:hAnsi="Arial" w:cs="Arial"/>
      <w:b/>
      <w:bCs/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283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wep@rb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wep@rba.gov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Bank of Australia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DOWELL, Rebecca</cp:lastModifiedBy>
  <cp:revision>2</cp:revision>
  <dcterms:created xsi:type="dcterms:W3CDTF">2021-11-02T21:18:00Z</dcterms:created>
  <dcterms:modified xsi:type="dcterms:W3CDTF">2021-11-02T21:19:00Z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Adobe Acrobat Pro DC (32-bit) 21.7.20095</vt:lpwstr>
  </property>
  <property fmtid="{D5CDD505-2E9C-101B-9397-08002B2CF9AE}" pid="4" name="LastSaved">
    <vt:filetime>2021-11-02T00:00:00Z</vt:filetime>
  </property>
</Properties>
</file>