
<file path=[Content_Types].xml><?xml version="1.0" encoding="utf-8"?>
<Types xmlns="http://schemas.openxmlformats.org/package/2006/content-types">
  <Default Extension="bin" ContentType="application/vnd.openxmlformats-officedocument.oleObject"/>
  <Default Extension="odttf" ContentType="application/vnd.openxmlformats-officedocument.obfuscatedFo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12BBA" w14:textId="77777777" w:rsidR="008673AB" w:rsidRPr="00524F1A" w:rsidRDefault="008673AB" w:rsidP="00900BC8">
      <w:r w:rsidRPr="00524F1A">
        <w:object w:dxaOrig="2146" w:dyaOrig="1561" w14:anchorId="6742F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9.5pt" o:ole="" fillcolor="window">
            <v:imagedata r:id="rId11" o:title=""/>
          </v:shape>
          <o:OLEObject Type="Embed" ProgID="Word.Picture.8" ShapeID="_x0000_i1025" DrawAspect="Content" ObjectID="_1804588492" r:id="rId12"/>
        </w:object>
      </w:r>
    </w:p>
    <w:p w14:paraId="00B747C8" w14:textId="77E383CC" w:rsidR="008673AB" w:rsidRPr="00524F1A" w:rsidRDefault="008673AB" w:rsidP="00900BC8">
      <w:pPr>
        <w:pStyle w:val="ShortT"/>
        <w:spacing w:before="240"/>
      </w:pPr>
      <w:r w:rsidRPr="00524F1A">
        <w:t>Telecommunications Code of Practice 2021</w:t>
      </w:r>
    </w:p>
    <w:p w14:paraId="0A2FBD1A" w14:textId="26F47A3C" w:rsidR="00C129E1" w:rsidRPr="00524F1A" w:rsidRDefault="00C129E1" w:rsidP="00C129E1">
      <w:pPr>
        <w:pStyle w:val="MadeunderText"/>
      </w:pPr>
      <w:r w:rsidRPr="00524F1A">
        <w:t xml:space="preserve">made under </w:t>
      </w:r>
      <w:r w:rsidR="001A6BC9" w:rsidRPr="00524F1A">
        <w:t xml:space="preserve">subclause 15(1) of Schedule 3 to </w:t>
      </w:r>
      <w:r w:rsidRPr="00524F1A">
        <w:t>the</w:t>
      </w:r>
    </w:p>
    <w:p w14:paraId="68778212" w14:textId="66867ACC" w:rsidR="00C129E1" w:rsidRPr="00524F1A" w:rsidRDefault="00C129E1" w:rsidP="00C129E1">
      <w:pPr>
        <w:pStyle w:val="CompiledMadeUnder"/>
        <w:spacing w:before="240"/>
      </w:pPr>
      <w:r w:rsidRPr="00524F1A">
        <w:rPr>
          <w:iCs/>
        </w:rPr>
        <w:t>Telecommunications Act 1997</w:t>
      </w:r>
    </w:p>
    <w:p w14:paraId="2455A897" w14:textId="3265D517" w:rsidR="008673AB" w:rsidRPr="00524F1A" w:rsidRDefault="008673AB" w:rsidP="00900BC8">
      <w:pPr>
        <w:spacing w:before="1000"/>
        <w:rPr>
          <w:rFonts w:cs="Arial"/>
          <w:b/>
          <w:sz w:val="32"/>
          <w:szCs w:val="32"/>
        </w:rPr>
      </w:pPr>
      <w:r w:rsidRPr="00524F1A">
        <w:rPr>
          <w:rFonts w:cs="Arial"/>
          <w:b/>
          <w:sz w:val="32"/>
          <w:szCs w:val="32"/>
        </w:rPr>
        <w:t xml:space="preserve">Compilation No. </w:t>
      </w:r>
      <w:r w:rsidRPr="00524F1A">
        <w:rPr>
          <w:rFonts w:cs="Arial"/>
          <w:b/>
          <w:sz w:val="32"/>
          <w:szCs w:val="32"/>
        </w:rPr>
        <w:fldChar w:fldCharType="begin"/>
      </w:r>
      <w:r w:rsidRPr="00524F1A">
        <w:rPr>
          <w:rFonts w:cs="Arial"/>
          <w:b/>
          <w:sz w:val="32"/>
          <w:szCs w:val="32"/>
        </w:rPr>
        <w:instrText xml:space="preserve"> DOCPROPERTY  CompilationNumber </w:instrText>
      </w:r>
      <w:r w:rsidRPr="00524F1A">
        <w:rPr>
          <w:rFonts w:cs="Arial"/>
          <w:b/>
          <w:sz w:val="32"/>
          <w:szCs w:val="32"/>
        </w:rPr>
        <w:fldChar w:fldCharType="separate"/>
      </w:r>
      <w:r w:rsidR="00331ECF" w:rsidRPr="00524F1A">
        <w:rPr>
          <w:rFonts w:cs="Arial"/>
          <w:b/>
          <w:sz w:val="32"/>
          <w:szCs w:val="32"/>
        </w:rPr>
        <w:t>1</w:t>
      </w:r>
      <w:r w:rsidRPr="00524F1A">
        <w:rPr>
          <w:rFonts w:cs="Arial"/>
          <w:b/>
          <w:sz w:val="32"/>
          <w:szCs w:val="32"/>
        </w:rPr>
        <w:fldChar w:fldCharType="end"/>
      </w:r>
    </w:p>
    <w:p w14:paraId="05317C24" w14:textId="67696BF7" w:rsidR="008673AB" w:rsidRPr="00524F1A" w:rsidRDefault="008673AB" w:rsidP="00C31A31">
      <w:pPr>
        <w:tabs>
          <w:tab w:val="left" w:pos="2551"/>
        </w:tabs>
        <w:spacing w:before="480"/>
        <w:rPr>
          <w:rFonts w:cs="Arial"/>
          <w:sz w:val="24"/>
        </w:rPr>
      </w:pPr>
      <w:r w:rsidRPr="00524F1A">
        <w:rPr>
          <w:rFonts w:cs="Arial"/>
          <w:b/>
          <w:sz w:val="24"/>
        </w:rPr>
        <w:t>Compilation date:</w:t>
      </w:r>
      <w:r w:rsidRPr="00524F1A">
        <w:rPr>
          <w:rFonts w:cs="Arial"/>
          <w:b/>
          <w:sz w:val="24"/>
        </w:rPr>
        <w:tab/>
      </w:r>
      <w:r w:rsidRPr="00524F1A">
        <w:rPr>
          <w:rFonts w:cs="Arial"/>
          <w:sz w:val="24"/>
        </w:rPr>
        <w:fldChar w:fldCharType="begin"/>
      </w:r>
      <w:r w:rsidRPr="00524F1A">
        <w:rPr>
          <w:rFonts w:cs="Arial"/>
          <w:sz w:val="24"/>
        </w:rPr>
        <w:instrText>DOCPROPERTY StartDate \@ "d MMMM yyyy" \* MERGEFORMAT</w:instrText>
      </w:r>
      <w:r w:rsidRPr="00524F1A">
        <w:rPr>
          <w:rFonts w:cs="Arial"/>
          <w:sz w:val="24"/>
        </w:rPr>
        <w:fldChar w:fldCharType="separate"/>
      </w:r>
      <w:r w:rsidR="00331ECF" w:rsidRPr="00524F1A">
        <w:rPr>
          <w:rFonts w:cs="Arial"/>
          <w:bCs/>
          <w:sz w:val="24"/>
        </w:rPr>
        <w:t>8 March 2025</w:t>
      </w:r>
      <w:r w:rsidRPr="00524F1A">
        <w:rPr>
          <w:rFonts w:cs="Arial"/>
          <w:sz w:val="24"/>
        </w:rPr>
        <w:fldChar w:fldCharType="end"/>
      </w:r>
    </w:p>
    <w:p w14:paraId="567433A7" w14:textId="42D6E4E7" w:rsidR="008673AB" w:rsidRPr="00524F1A" w:rsidRDefault="008673AB" w:rsidP="008673AB">
      <w:pPr>
        <w:tabs>
          <w:tab w:val="left" w:pos="2551"/>
        </w:tabs>
        <w:spacing w:before="240" w:after="240"/>
        <w:ind w:left="2552" w:hanging="2552"/>
        <w:rPr>
          <w:rFonts w:cs="Arial"/>
          <w:sz w:val="24"/>
        </w:rPr>
      </w:pPr>
      <w:r w:rsidRPr="00524F1A">
        <w:rPr>
          <w:rFonts w:cs="Arial"/>
          <w:b/>
          <w:sz w:val="24"/>
        </w:rPr>
        <w:t>Includes amendments:</w:t>
      </w:r>
      <w:r w:rsidRPr="00524F1A">
        <w:rPr>
          <w:rFonts w:cs="Arial"/>
          <w:b/>
          <w:sz w:val="24"/>
        </w:rPr>
        <w:tab/>
      </w:r>
      <w:r w:rsidRPr="00524F1A">
        <w:rPr>
          <w:rFonts w:cs="Arial"/>
          <w:sz w:val="24"/>
        </w:rPr>
        <w:fldChar w:fldCharType="begin"/>
      </w:r>
      <w:r w:rsidRPr="00524F1A">
        <w:rPr>
          <w:rFonts w:cs="Arial"/>
          <w:sz w:val="24"/>
        </w:rPr>
        <w:instrText xml:space="preserve"> DOCPROPERTY IncludesUpTo </w:instrText>
      </w:r>
      <w:r w:rsidRPr="00524F1A">
        <w:rPr>
          <w:rFonts w:cs="Arial"/>
          <w:sz w:val="24"/>
        </w:rPr>
        <w:fldChar w:fldCharType="separate"/>
      </w:r>
      <w:r w:rsidR="00331ECF" w:rsidRPr="00524F1A">
        <w:rPr>
          <w:rFonts w:cs="Arial"/>
          <w:sz w:val="24"/>
        </w:rPr>
        <w:t>F2025L00291</w:t>
      </w:r>
      <w:r w:rsidRPr="00524F1A">
        <w:rPr>
          <w:rFonts w:cs="Arial"/>
          <w:sz w:val="24"/>
        </w:rPr>
        <w:fldChar w:fldCharType="end"/>
      </w:r>
    </w:p>
    <w:p w14:paraId="649A934B" w14:textId="77777777" w:rsidR="008673AB" w:rsidRPr="00524F1A" w:rsidRDefault="008673AB" w:rsidP="00900BC8">
      <w:pPr>
        <w:pageBreakBefore/>
        <w:rPr>
          <w:rFonts w:cs="Arial"/>
          <w:b/>
          <w:sz w:val="32"/>
          <w:szCs w:val="32"/>
        </w:rPr>
      </w:pPr>
      <w:r w:rsidRPr="00524F1A">
        <w:rPr>
          <w:rFonts w:cs="Arial"/>
          <w:b/>
          <w:sz w:val="32"/>
          <w:szCs w:val="32"/>
        </w:rPr>
        <w:lastRenderedPageBreak/>
        <w:t>About this compilation</w:t>
      </w:r>
    </w:p>
    <w:p w14:paraId="1911988A" w14:textId="77777777" w:rsidR="008673AB" w:rsidRPr="00524F1A" w:rsidRDefault="008673AB" w:rsidP="00900BC8">
      <w:pPr>
        <w:spacing w:before="240"/>
        <w:rPr>
          <w:rFonts w:cs="Arial"/>
        </w:rPr>
      </w:pPr>
      <w:r w:rsidRPr="00524F1A">
        <w:rPr>
          <w:rFonts w:cs="Arial"/>
          <w:b/>
          <w:szCs w:val="22"/>
        </w:rPr>
        <w:t>This compilation</w:t>
      </w:r>
    </w:p>
    <w:p w14:paraId="53159603" w14:textId="74F9F2D3" w:rsidR="008673AB" w:rsidRPr="00524F1A" w:rsidRDefault="008673AB" w:rsidP="00900BC8">
      <w:pPr>
        <w:spacing w:before="120" w:after="120"/>
        <w:rPr>
          <w:rFonts w:cs="Arial"/>
          <w:szCs w:val="22"/>
        </w:rPr>
      </w:pPr>
      <w:r w:rsidRPr="00524F1A">
        <w:rPr>
          <w:rFonts w:cs="Arial"/>
          <w:szCs w:val="22"/>
        </w:rPr>
        <w:t xml:space="preserve">This is a compilation of the </w:t>
      </w:r>
      <w:r w:rsidRPr="00524F1A">
        <w:rPr>
          <w:rFonts w:cs="Arial"/>
          <w:i/>
          <w:szCs w:val="22"/>
        </w:rPr>
        <w:fldChar w:fldCharType="begin"/>
      </w:r>
      <w:r w:rsidRPr="00524F1A">
        <w:rPr>
          <w:rFonts w:cs="Arial"/>
          <w:i/>
          <w:szCs w:val="22"/>
        </w:rPr>
        <w:instrText xml:space="preserve"> STYLEREF  ShortT </w:instrText>
      </w:r>
      <w:r w:rsidRPr="00524F1A">
        <w:rPr>
          <w:rFonts w:cs="Arial"/>
          <w:i/>
          <w:szCs w:val="22"/>
        </w:rPr>
        <w:fldChar w:fldCharType="separate"/>
      </w:r>
      <w:r w:rsidR="00584624">
        <w:rPr>
          <w:rFonts w:cs="Arial"/>
          <w:i/>
          <w:noProof/>
          <w:szCs w:val="22"/>
        </w:rPr>
        <w:t>Telecommunications Code of Practice 2021</w:t>
      </w:r>
      <w:r w:rsidRPr="00524F1A">
        <w:rPr>
          <w:rFonts w:cs="Arial"/>
          <w:i/>
          <w:szCs w:val="22"/>
        </w:rPr>
        <w:fldChar w:fldCharType="end"/>
      </w:r>
      <w:r w:rsidRPr="00524F1A">
        <w:rPr>
          <w:rFonts w:cs="Arial"/>
          <w:szCs w:val="22"/>
        </w:rPr>
        <w:t xml:space="preserve"> that shows the text of the law as amended and in force on </w:t>
      </w:r>
      <w:r w:rsidRPr="00524F1A">
        <w:rPr>
          <w:rFonts w:cs="Arial"/>
          <w:szCs w:val="22"/>
        </w:rPr>
        <w:fldChar w:fldCharType="begin"/>
      </w:r>
      <w:r w:rsidRPr="00524F1A">
        <w:rPr>
          <w:rFonts w:cs="Arial"/>
          <w:szCs w:val="22"/>
        </w:rPr>
        <w:instrText>DOCPROPERTY StartDate \@ "d MMMM yyyy" \* MERGEFORMAT</w:instrText>
      </w:r>
      <w:r w:rsidRPr="00524F1A">
        <w:rPr>
          <w:rFonts w:cs="Arial"/>
          <w:szCs w:val="3276"/>
        </w:rPr>
        <w:fldChar w:fldCharType="separate"/>
      </w:r>
      <w:r w:rsidR="00331ECF" w:rsidRPr="00524F1A">
        <w:rPr>
          <w:rFonts w:cs="Arial"/>
          <w:szCs w:val="22"/>
        </w:rPr>
        <w:t>8 March 2025</w:t>
      </w:r>
      <w:r w:rsidRPr="00524F1A">
        <w:rPr>
          <w:rFonts w:cs="Arial"/>
          <w:szCs w:val="22"/>
        </w:rPr>
        <w:fldChar w:fldCharType="end"/>
      </w:r>
      <w:r w:rsidRPr="00524F1A">
        <w:rPr>
          <w:rFonts w:cs="Arial"/>
          <w:szCs w:val="22"/>
        </w:rPr>
        <w:t xml:space="preserve"> (the </w:t>
      </w:r>
      <w:r w:rsidRPr="00524F1A">
        <w:rPr>
          <w:rFonts w:cs="Arial"/>
          <w:b/>
          <w:i/>
          <w:szCs w:val="22"/>
        </w:rPr>
        <w:t>compilation date</w:t>
      </w:r>
      <w:r w:rsidRPr="00524F1A">
        <w:rPr>
          <w:rFonts w:cs="Arial"/>
          <w:szCs w:val="22"/>
        </w:rPr>
        <w:t>).</w:t>
      </w:r>
    </w:p>
    <w:p w14:paraId="7E28CD8C" w14:textId="77777777" w:rsidR="008673AB" w:rsidRPr="00524F1A" w:rsidRDefault="008673AB" w:rsidP="00900BC8">
      <w:pPr>
        <w:spacing w:after="120"/>
        <w:rPr>
          <w:rFonts w:cs="Arial"/>
          <w:szCs w:val="22"/>
        </w:rPr>
      </w:pPr>
      <w:r w:rsidRPr="00524F1A">
        <w:rPr>
          <w:rFonts w:cs="Arial"/>
          <w:szCs w:val="22"/>
        </w:rPr>
        <w:t xml:space="preserve">The notes at the end of this compilation (the </w:t>
      </w:r>
      <w:r w:rsidRPr="00524F1A">
        <w:rPr>
          <w:rFonts w:cs="Arial"/>
          <w:b/>
          <w:i/>
          <w:szCs w:val="22"/>
        </w:rPr>
        <w:t>endnotes</w:t>
      </w:r>
      <w:r w:rsidRPr="00524F1A">
        <w:rPr>
          <w:rFonts w:cs="Arial"/>
          <w:szCs w:val="22"/>
        </w:rPr>
        <w:t>) include information about amending laws and the amendment history of provisions of the compiled law.</w:t>
      </w:r>
    </w:p>
    <w:p w14:paraId="7E62799A" w14:textId="77777777" w:rsidR="008673AB" w:rsidRPr="00524F1A" w:rsidRDefault="008673AB" w:rsidP="00900BC8">
      <w:pPr>
        <w:tabs>
          <w:tab w:val="left" w:pos="5640"/>
        </w:tabs>
        <w:spacing w:before="120" w:after="120"/>
        <w:rPr>
          <w:rFonts w:cs="Arial"/>
          <w:b/>
          <w:szCs w:val="22"/>
        </w:rPr>
      </w:pPr>
      <w:r w:rsidRPr="00524F1A">
        <w:rPr>
          <w:rFonts w:cs="Arial"/>
          <w:b/>
          <w:szCs w:val="22"/>
        </w:rPr>
        <w:t>Uncommenced amendments</w:t>
      </w:r>
    </w:p>
    <w:p w14:paraId="22E011FE" w14:textId="77777777" w:rsidR="008673AB" w:rsidRPr="00524F1A" w:rsidRDefault="008673AB" w:rsidP="00900BC8">
      <w:pPr>
        <w:spacing w:after="120"/>
        <w:rPr>
          <w:rFonts w:cs="Arial"/>
          <w:szCs w:val="22"/>
        </w:rPr>
      </w:pPr>
      <w:r w:rsidRPr="00524F1A">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091EF94B" w14:textId="77777777" w:rsidR="008673AB" w:rsidRPr="00524F1A" w:rsidRDefault="008673AB" w:rsidP="00900BC8">
      <w:pPr>
        <w:spacing w:before="120" w:after="120"/>
        <w:rPr>
          <w:rFonts w:cs="Arial"/>
          <w:b/>
          <w:szCs w:val="22"/>
        </w:rPr>
      </w:pPr>
      <w:r w:rsidRPr="00524F1A">
        <w:rPr>
          <w:rFonts w:cs="Arial"/>
          <w:b/>
          <w:szCs w:val="22"/>
        </w:rPr>
        <w:t>Application, saving and transitional provisions for provisions and amendments</w:t>
      </w:r>
    </w:p>
    <w:p w14:paraId="044E78AF" w14:textId="77777777" w:rsidR="008673AB" w:rsidRPr="00524F1A" w:rsidRDefault="008673AB" w:rsidP="00900BC8">
      <w:pPr>
        <w:spacing w:after="120"/>
        <w:rPr>
          <w:rFonts w:cs="Arial"/>
          <w:szCs w:val="22"/>
        </w:rPr>
      </w:pPr>
      <w:r w:rsidRPr="00524F1A">
        <w:rPr>
          <w:rFonts w:cs="Arial"/>
          <w:szCs w:val="22"/>
        </w:rPr>
        <w:t>If the operation of a provision or amendment of the compiled law is affected by an application, saving or transitional provision that is not included in this compilation, details are included in the endnotes.</w:t>
      </w:r>
    </w:p>
    <w:p w14:paraId="51787B29" w14:textId="77777777" w:rsidR="008673AB" w:rsidRPr="00524F1A" w:rsidRDefault="008673AB" w:rsidP="00900BC8">
      <w:pPr>
        <w:spacing w:after="120"/>
        <w:rPr>
          <w:rFonts w:cs="Arial"/>
          <w:b/>
          <w:szCs w:val="22"/>
        </w:rPr>
      </w:pPr>
      <w:r w:rsidRPr="00524F1A">
        <w:rPr>
          <w:rFonts w:cs="Arial"/>
          <w:b/>
          <w:szCs w:val="22"/>
        </w:rPr>
        <w:t>Editorial changes</w:t>
      </w:r>
    </w:p>
    <w:p w14:paraId="1619A678" w14:textId="77777777" w:rsidR="008673AB" w:rsidRPr="00524F1A" w:rsidRDefault="008673AB" w:rsidP="00900BC8">
      <w:pPr>
        <w:spacing w:after="120"/>
        <w:rPr>
          <w:rFonts w:cs="Arial"/>
          <w:szCs w:val="22"/>
        </w:rPr>
      </w:pPr>
      <w:r w:rsidRPr="00524F1A">
        <w:rPr>
          <w:rFonts w:cs="Arial"/>
          <w:szCs w:val="22"/>
        </w:rPr>
        <w:t>For more information about any editorial changes made in this compilation, see the endnotes.</w:t>
      </w:r>
    </w:p>
    <w:p w14:paraId="71140383" w14:textId="77777777" w:rsidR="008673AB" w:rsidRPr="00524F1A" w:rsidRDefault="008673AB" w:rsidP="00900BC8">
      <w:pPr>
        <w:spacing w:before="120" w:after="120"/>
        <w:rPr>
          <w:rFonts w:cs="Arial"/>
          <w:b/>
          <w:szCs w:val="22"/>
        </w:rPr>
      </w:pPr>
      <w:r w:rsidRPr="00524F1A">
        <w:rPr>
          <w:rFonts w:cs="Arial"/>
          <w:b/>
          <w:szCs w:val="22"/>
        </w:rPr>
        <w:t>Modifications</w:t>
      </w:r>
    </w:p>
    <w:p w14:paraId="27D7A217" w14:textId="77777777" w:rsidR="008673AB" w:rsidRPr="00524F1A" w:rsidRDefault="008673AB" w:rsidP="00900BC8">
      <w:pPr>
        <w:spacing w:after="120"/>
        <w:rPr>
          <w:rFonts w:cs="Arial"/>
          <w:szCs w:val="22"/>
        </w:rPr>
      </w:pPr>
      <w:r w:rsidRPr="00524F1A">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16721C9B" w14:textId="13302BE4" w:rsidR="008673AB" w:rsidRPr="00524F1A" w:rsidRDefault="008673AB" w:rsidP="00900BC8">
      <w:pPr>
        <w:spacing w:before="80" w:after="120"/>
        <w:rPr>
          <w:rFonts w:cs="Arial"/>
          <w:b/>
          <w:szCs w:val="22"/>
        </w:rPr>
      </w:pPr>
      <w:r w:rsidRPr="00524F1A">
        <w:rPr>
          <w:rFonts w:cs="Arial"/>
          <w:b/>
          <w:szCs w:val="22"/>
        </w:rPr>
        <w:t>Self</w:t>
      </w:r>
      <w:r w:rsidR="00524F1A">
        <w:rPr>
          <w:rFonts w:cs="Arial"/>
          <w:b/>
          <w:szCs w:val="22"/>
        </w:rPr>
        <w:noBreakHyphen/>
      </w:r>
      <w:r w:rsidRPr="00524F1A">
        <w:rPr>
          <w:rFonts w:cs="Arial"/>
          <w:b/>
          <w:szCs w:val="22"/>
        </w:rPr>
        <w:t>repealing provisions</w:t>
      </w:r>
    </w:p>
    <w:p w14:paraId="32C02E64" w14:textId="77777777" w:rsidR="008673AB" w:rsidRPr="00524F1A" w:rsidRDefault="008673AB" w:rsidP="00900BC8">
      <w:pPr>
        <w:spacing w:after="120"/>
        <w:rPr>
          <w:rFonts w:cs="Arial"/>
          <w:szCs w:val="22"/>
        </w:rPr>
      </w:pPr>
      <w:r w:rsidRPr="00524F1A">
        <w:rPr>
          <w:rFonts w:cs="Arial"/>
          <w:szCs w:val="22"/>
        </w:rPr>
        <w:t>If a provision of the compiled law has been repealed in accordance with a provision of the law, details are included in the endnotes.</w:t>
      </w:r>
    </w:p>
    <w:p w14:paraId="11C08221" w14:textId="77777777" w:rsidR="008673AB" w:rsidRPr="00524F1A" w:rsidRDefault="008673AB" w:rsidP="00900BC8">
      <w:pPr>
        <w:pStyle w:val="Header"/>
        <w:tabs>
          <w:tab w:val="clear" w:pos="4150"/>
          <w:tab w:val="clear" w:pos="8307"/>
        </w:tabs>
      </w:pPr>
      <w:r w:rsidRPr="00524F1A">
        <w:rPr>
          <w:rStyle w:val="CharChapNo"/>
        </w:rPr>
        <w:t xml:space="preserve"> </w:t>
      </w:r>
      <w:r w:rsidRPr="00524F1A">
        <w:rPr>
          <w:rStyle w:val="CharChapText"/>
        </w:rPr>
        <w:t xml:space="preserve"> </w:t>
      </w:r>
    </w:p>
    <w:p w14:paraId="214CF0A0" w14:textId="77777777" w:rsidR="008673AB" w:rsidRPr="00524F1A" w:rsidRDefault="008673AB" w:rsidP="00900BC8">
      <w:pPr>
        <w:pStyle w:val="Header"/>
        <w:tabs>
          <w:tab w:val="clear" w:pos="4150"/>
          <w:tab w:val="clear" w:pos="8307"/>
        </w:tabs>
      </w:pPr>
      <w:r w:rsidRPr="00524F1A">
        <w:rPr>
          <w:rStyle w:val="CharPartNo"/>
        </w:rPr>
        <w:t xml:space="preserve"> </w:t>
      </w:r>
      <w:r w:rsidRPr="00524F1A">
        <w:rPr>
          <w:rStyle w:val="CharPartText"/>
        </w:rPr>
        <w:t xml:space="preserve"> </w:t>
      </w:r>
    </w:p>
    <w:p w14:paraId="1FB7EC4A" w14:textId="77777777" w:rsidR="008673AB" w:rsidRPr="00524F1A" w:rsidRDefault="008673AB" w:rsidP="00900BC8">
      <w:pPr>
        <w:pStyle w:val="Header"/>
        <w:tabs>
          <w:tab w:val="clear" w:pos="4150"/>
          <w:tab w:val="clear" w:pos="8307"/>
        </w:tabs>
      </w:pPr>
      <w:r w:rsidRPr="00524F1A">
        <w:rPr>
          <w:rStyle w:val="CharDivNo"/>
        </w:rPr>
        <w:t xml:space="preserve"> </w:t>
      </w:r>
      <w:r w:rsidRPr="00524F1A">
        <w:rPr>
          <w:rStyle w:val="CharDivText"/>
        </w:rPr>
        <w:t xml:space="preserve"> </w:t>
      </w:r>
    </w:p>
    <w:p w14:paraId="6DF09544" w14:textId="77777777" w:rsidR="008673AB" w:rsidRPr="00524F1A" w:rsidRDefault="008673AB" w:rsidP="00900BC8">
      <w:pPr>
        <w:sectPr w:rsidR="008673AB" w:rsidRPr="00524F1A" w:rsidSect="00B60B38">
          <w:headerReference w:type="even" r:id="rId13"/>
          <w:headerReference w:type="default" r:id="rId14"/>
          <w:footerReference w:type="even" r:id="rId15"/>
          <w:footerReference w:type="default" r:id="rId16"/>
          <w:headerReference w:type="first" r:id="rId17"/>
          <w:footerReference w:type="first" r:id="rId18"/>
          <w:pgSz w:w="11907" w:h="16839"/>
          <w:pgMar w:top="1440" w:right="1797" w:bottom="1440" w:left="1797" w:header="720" w:footer="3417" w:gutter="0"/>
          <w:cols w:space="708"/>
          <w:titlePg/>
          <w:docGrid w:linePitch="360"/>
        </w:sectPr>
      </w:pPr>
    </w:p>
    <w:p w14:paraId="3DA97BC6" w14:textId="77777777" w:rsidR="000D2FAB" w:rsidRPr="00524F1A" w:rsidRDefault="000D2FAB" w:rsidP="000D2FAB">
      <w:pPr>
        <w:keepNext/>
        <w:pageBreakBefore/>
        <w:outlineLvl w:val="0"/>
        <w:rPr>
          <w:sz w:val="36"/>
        </w:rPr>
      </w:pPr>
      <w:r w:rsidRPr="00524F1A">
        <w:rPr>
          <w:sz w:val="36"/>
        </w:rPr>
        <w:lastRenderedPageBreak/>
        <w:t>Contents</w:t>
      </w:r>
    </w:p>
    <w:p w14:paraId="0B22D273" w14:textId="3238350A" w:rsidR="005A1FDB" w:rsidRDefault="000D2FAB">
      <w:pPr>
        <w:pStyle w:val="TOC1"/>
        <w:rPr>
          <w:rFonts w:asciiTheme="minorHAnsi" w:eastAsiaTheme="minorEastAsia" w:hAnsiTheme="minorHAnsi" w:cstheme="minorBidi"/>
          <w:b w:val="0"/>
          <w:noProof/>
          <w:kern w:val="2"/>
          <w:sz w:val="24"/>
          <w:szCs w:val="24"/>
          <w14:ligatures w14:val="standardContextual"/>
        </w:rPr>
      </w:pPr>
      <w:r w:rsidRPr="00524F1A">
        <w:rPr>
          <w:b w:val="0"/>
          <w:sz w:val="24"/>
        </w:rPr>
        <w:fldChar w:fldCharType="begin"/>
      </w:r>
      <w:r w:rsidRPr="00524F1A">
        <w:instrText xml:space="preserve"> TOC \o "1-9" </w:instrText>
      </w:r>
      <w:r w:rsidRPr="00524F1A">
        <w:rPr>
          <w:b w:val="0"/>
          <w:sz w:val="24"/>
        </w:rPr>
        <w:fldChar w:fldCharType="separate"/>
      </w:r>
      <w:r w:rsidR="005A1FDB">
        <w:rPr>
          <w:noProof/>
        </w:rPr>
        <w:t>Chapter 1</w:t>
      </w:r>
      <w:r w:rsidR="005A1FDB">
        <w:rPr>
          <w:rFonts w:asciiTheme="minorHAnsi" w:eastAsiaTheme="minorEastAsia" w:hAnsiTheme="minorHAnsi" w:cstheme="minorBidi"/>
          <w:b w:val="0"/>
          <w:noProof/>
          <w:kern w:val="2"/>
          <w:sz w:val="24"/>
          <w:szCs w:val="24"/>
          <w14:ligatures w14:val="standardContextual"/>
        </w:rPr>
        <w:tab/>
      </w:r>
      <w:r w:rsidR="005A1FDB">
        <w:rPr>
          <w:noProof/>
        </w:rPr>
        <w:t>Preliminary</w:t>
      </w:r>
      <w:r w:rsidR="005A1FDB" w:rsidRPr="005A1FDB">
        <w:rPr>
          <w:b w:val="0"/>
          <w:noProof/>
          <w:sz w:val="18"/>
        </w:rPr>
        <w:tab/>
      </w:r>
      <w:r w:rsidR="005A1FDB" w:rsidRPr="005A1FDB">
        <w:rPr>
          <w:b w:val="0"/>
          <w:noProof/>
          <w:sz w:val="18"/>
        </w:rPr>
        <w:fldChar w:fldCharType="begin"/>
      </w:r>
      <w:r w:rsidR="005A1FDB" w:rsidRPr="005A1FDB">
        <w:rPr>
          <w:b w:val="0"/>
          <w:noProof/>
          <w:sz w:val="18"/>
        </w:rPr>
        <w:instrText xml:space="preserve"> PAGEREF _Toc193969783 \h </w:instrText>
      </w:r>
      <w:r w:rsidR="005A1FDB" w:rsidRPr="005A1FDB">
        <w:rPr>
          <w:b w:val="0"/>
          <w:noProof/>
          <w:sz w:val="18"/>
        </w:rPr>
      </w:r>
      <w:r w:rsidR="005A1FDB" w:rsidRPr="005A1FDB">
        <w:rPr>
          <w:b w:val="0"/>
          <w:noProof/>
          <w:sz w:val="18"/>
        </w:rPr>
        <w:fldChar w:fldCharType="separate"/>
      </w:r>
      <w:r w:rsidR="00891587">
        <w:rPr>
          <w:b w:val="0"/>
          <w:noProof/>
          <w:sz w:val="18"/>
        </w:rPr>
        <w:t>1</w:t>
      </w:r>
      <w:r w:rsidR="005A1FDB" w:rsidRPr="005A1FDB">
        <w:rPr>
          <w:b w:val="0"/>
          <w:noProof/>
          <w:sz w:val="18"/>
        </w:rPr>
        <w:fldChar w:fldCharType="end"/>
      </w:r>
    </w:p>
    <w:p w14:paraId="51F0423E" w14:textId="0621C46A" w:rsidR="005A1FDB" w:rsidRDefault="005A1FDB">
      <w:pPr>
        <w:pStyle w:val="TOC1"/>
        <w:rPr>
          <w:rFonts w:asciiTheme="minorHAnsi" w:eastAsiaTheme="minorEastAsia" w:hAnsiTheme="minorHAnsi" w:cstheme="minorBidi"/>
          <w:b w:val="0"/>
          <w:noProof/>
          <w:kern w:val="2"/>
          <w:sz w:val="24"/>
          <w:szCs w:val="24"/>
          <w14:ligatures w14:val="standardContextual"/>
        </w:rPr>
      </w:pPr>
      <w:r>
        <w:rPr>
          <w:noProof/>
        </w:rPr>
        <w:t>Chapter 1A</w:t>
      </w:r>
      <w:r>
        <w:rPr>
          <w:rFonts w:asciiTheme="minorHAnsi" w:eastAsiaTheme="minorEastAsia" w:hAnsiTheme="minorHAnsi" w:cstheme="minorBidi"/>
          <w:b w:val="0"/>
          <w:noProof/>
          <w:kern w:val="2"/>
          <w:sz w:val="24"/>
          <w:szCs w:val="24"/>
          <w14:ligatures w14:val="standardContextual"/>
        </w:rPr>
        <w:tab/>
      </w:r>
      <w:r>
        <w:rPr>
          <w:noProof/>
        </w:rPr>
        <w:t>Primary Carrier Conditions</w:t>
      </w:r>
      <w:r w:rsidRPr="005A1FDB">
        <w:rPr>
          <w:b w:val="0"/>
          <w:noProof/>
          <w:sz w:val="18"/>
        </w:rPr>
        <w:tab/>
      </w:r>
      <w:r w:rsidRPr="005A1FDB">
        <w:rPr>
          <w:b w:val="0"/>
          <w:noProof/>
          <w:sz w:val="18"/>
        </w:rPr>
        <w:fldChar w:fldCharType="begin"/>
      </w:r>
      <w:r w:rsidRPr="005A1FDB">
        <w:rPr>
          <w:b w:val="0"/>
          <w:noProof/>
          <w:sz w:val="18"/>
        </w:rPr>
        <w:instrText xml:space="preserve"> PAGEREF _Toc193969784 \h </w:instrText>
      </w:r>
      <w:r w:rsidRPr="005A1FDB">
        <w:rPr>
          <w:b w:val="0"/>
          <w:noProof/>
          <w:sz w:val="18"/>
        </w:rPr>
      </w:r>
      <w:r w:rsidRPr="005A1FDB">
        <w:rPr>
          <w:b w:val="0"/>
          <w:noProof/>
          <w:sz w:val="18"/>
        </w:rPr>
        <w:fldChar w:fldCharType="separate"/>
      </w:r>
      <w:r w:rsidR="00891587">
        <w:rPr>
          <w:b w:val="0"/>
          <w:noProof/>
          <w:sz w:val="18"/>
        </w:rPr>
        <w:t>4</w:t>
      </w:r>
      <w:r w:rsidRPr="005A1FDB">
        <w:rPr>
          <w:b w:val="0"/>
          <w:noProof/>
          <w:sz w:val="18"/>
        </w:rPr>
        <w:fldChar w:fldCharType="end"/>
      </w:r>
    </w:p>
    <w:p w14:paraId="092A34C5" w14:textId="2A5A37B5" w:rsidR="005A1FDB" w:rsidRDefault="005A1FDB">
      <w:pPr>
        <w:pStyle w:val="TOC2"/>
        <w:rPr>
          <w:rFonts w:asciiTheme="minorHAnsi" w:eastAsiaTheme="minorEastAsia" w:hAnsiTheme="minorHAnsi" w:cstheme="minorBidi"/>
          <w:b w:val="0"/>
          <w:noProof/>
          <w:kern w:val="2"/>
          <w:szCs w:val="24"/>
          <w14:ligatures w14:val="standardContextual"/>
        </w:rPr>
      </w:pPr>
      <w:r>
        <w:rPr>
          <w:noProof/>
        </w:rPr>
        <w:t>Part 1</w:t>
      </w:r>
      <w:r>
        <w:rPr>
          <w:rFonts w:asciiTheme="minorHAnsi" w:eastAsiaTheme="minorEastAsia" w:hAnsiTheme="minorHAnsi" w:cstheme="minorBidi"/>
          <w:b w:val="0"/>
          <w:noProof/>
          <w:kern w:val="2"/>
          <w:szCs w:val="24"/>
          <w14:ligatures w14:val="standardContextual"/>
        </w:rPr>
        <w:tab/>
      </w:r>
      <w:r>
        <w:rPr>
          <w:noProof/>
        </w:rPr>
        <w:t>Introduction</w:t>
      </w:r>
      <w:r w:rsidRPr="005A1FDB">
        <w:rPr>
          <w:b w:val="0"/>
          <w:noProof/>
          <w:sz w:val="18"/>
        </w:rPr>
        <w:tab/>
      </w:r>
      <w:r w:rsidRPr="005A1FDB">
        <w:rPr>
          <w:b w:val="0"/>
          <w:noProof/>
          <w:sz w:val="18"/>
        </w:rPr>
        <w:fldChar w:fldCharType="begin"/>
      </w:r>
      <w:r w:rsidRPr="005A1FDB">
        <w:rPr>
          <w:b w:val="0"/>
          <w:noProof/>
          <w:sz w:val="18"/>
        </w:rPr>
        <w:instrText xml:space="preserve"> PAGEREF _Toc193969785 \h </w:instrText>
      </w:r>
      <w:r w:rsidRPr="005A1FDB">
        <w:rPr>
          <w:b w:val="0"/>
          <w:noProof/>
          <w:sz w:val="18"/>
        </w:rPr>
      </w:r>
      <w:r w:rsidRPr="005A1FDB">
        <w:rPr>
          <w:b w:val="0"/>
          <w:noProof/>
          <w:sz w:val="18"/>
        </w:rPr>
        <w:fldChar w:fldCharType="separate"/>
      </w:r>
      <w:r w:rsidR="00891587">
        <w:rPr>
          <w:b w:val="0"/>
          <w:noProof/>
          <w:sz w:val="18"/>
        </w:rPr>
        <w:t>4</w:t>
      </w:r>
      <w:r w:rsidRPr="005A1FDB">
        <w:rPr>
          <w:b w:val="0"/>
          <w:noProof/>
          <w:sz w:val="18"/>
        </w:rPr>
        <w:fldChar w:fldCharType="end"/>
      </w:r>
    </w:p>
    <w:p w14:paraId="333720CA" w14:textId="49129F4B" w:rsidR="005A1FDB" w:rsidRDefault="005A1FDB">
      <w:pPr>
        <w:pStyle w:val="TOC2"/>
        <w:rPr>
          <w:rFonts w:asciiTheme="minorHAnsi" w:eastAsiaTheme="minorEastAsia" w:hAnsiTheme="minorHAnsi" w:cstheme="minorBidi"/>
          <w:b w:val="0"/>
          <w:noProof/>
          <w:kern w:val="2"/>
          <w:szCs w:val="24"/>
          <w14:ligatures w14:val="standardContextual"/>
        </w:rPr>
      </w:pPr>
      <w:r>
        <w:rPr>
          <w:noProof/>
        </w:rPr>
        <w:t>Part 2</w:t>
      </w:r>
      <w:r>
        <w:rPr>
          <w:rFonts w:asciiTheme="minorHAnsi" w:eastAsiaTheme="minorEastAsia" w:hAnsiTheme="minorHAnsi" w:cstheme="minorBidi"/>
          <w:b w:val="0"/>
          <w:noProof/>
          <w:kern w:val="2"/>
          <w:szCs w:val="24"/>
          <w14:ligatures w14:val="standardContextual"/>
        </w:rPr>
        <w:tab/>
      </w:r>
      <w:r>
        <w:rPr>
          <w:noProof/>
        </w:rPr>
        <w:t>Primary Carrier Safety Conditions</w:t>
      </w:r>
      <w:r w:rsidRPr="005A1FDB">
        <w:rPr>
          <w:b w:val="0"/>
          <w:noProof/>
          <w:sz w:val="18"/>
        </w:rPr>
        <w:tab/>
      </w:r>
      <w:r w:rsidRPr="005A1FDB">
        <w:rPr>
          <w:b w:val="0"/>
          <w:noProof/>
          <w:sz w:val="18"/>
        </w:rPr>
        <w:fldChar w:fldCharType="begin"/>
      </w:r>
      <w:r w:rsidRPr="005A1FDB">
        <w:rPr>
          <w:b w:val="0"/>
          <w:noProof/>
          <w:sz w:val="18"/>
        </w:rPr>
        <w:instrText xml:space="preserve"> PAGEREF _Toc193969786 \h </w:instrText>
      </w:r>
      <w:r w:rsidRPr="005A1FDB">
        <w:rPr>
          <w:b w:val="0"/>
          <w:noProof/>
          <w:sz w:val="18"/>
        </w:rPr>
      </w:r>
      <w:r w:rsidRPr="005A1FDB">
        <w:rPr>
          <w:b w:val="0"/>
          <w:noProof/>
          <w:sz w:val="18"/>
        </w:rPr>
        <w:fldChar w:fldCharType="separate"/>
      </w:r>
      <w:r w:rsidR="00891587">
        <w:rPr>
          <w:b w:val="0"/>
          <w:noProof/>
          <w:sz w:val="18"/>
        </w:rPr>
        <w:t>6</w:t>
      </w:r>
      <w:r w:rsidRPr="005A1FDB">
        <w:rPr>
          <w:b w:val="0"/>
          <w:noProof/>
          <w:sz w:val="18"/>
        </w:rPr>
        <w:fldChar w:fldCharType="end"/>
      </w:r>
    </w:p>
    <w:p w14:paraId="64F1BA33" w14:textId="43B86CA2" w:rsidR="005A1FDB" w:rsidRDefault="005A1FDB">
      <w:pPr>
        <w:pStyle w:val="TOC2"/>
        <w:rPr>
          <w:rFonts w:asciiTheme="minorHAnsi" w:eastAsiaTheme="minorEastAsia" w:hAnsiTheme="minorHAnsi" w:cstheme="minorBidi"/>
          <w:b w:val="0"/>
          <w:noProof/>
          <w:kern w:val="2"/>
          <w:szCs w:val="24"/>
          <w14:ligatures w14:val="standardContextual"/>
        </w:rPr>
      </w:pPr>
      <w:r>
        <w:rPr>
          <w:noProof/>
        </w:rPr>
        <w:t>Part 3</w:t>
      </w:r>
      <w:r>
        <w:rPr>
          <w:rFonts w:asciiTheme="minorHAnsi" w:eastAsiaTheme="minorEastAsia" w:hAnsiTheme="minorHAnsi" w:cstheme="minorBidi"/>
          <w:b w:val="0"/>
          <w:noProof/>
          <w:kern w:val="2"/>
          <w:szCs w:val="24"/>
          <w14:ligatures w14:val="standardContextual"/>
        </w:rPr>
        <w:tab/>
      </w:r>
      <w:r>
        <w:rPr>
          <w:noProof/>
        </w:rPr>
        <w:t>Primary Carrier Operational Conditions</w:t>
      </w:r>
      <w:r w:rsidRPr="005A1FDB">
        <w:rPr>
          <w:b w:val="0"/>
          <w:noProof/>
          <w:sz w:val="18"/>
        </w:rPr>
        <w:tab/>
      </w:r>
      <w:r w:rsidRPr="005A1FDB">
        <w:rPr>
          <w:b w:val="0"/>
          <w:noProof/>
          <w:sz w:val="18"/>
        </w:rPr>
        <w:fldChar w:fldCharType="begin"/>
      </w:r>
      <w:r w:rsidRPr="005A1FDB">
        <w:rPr>
          <w:b w:val="0"/>
          <w:noProof/>
          <w:sz w:val="18"/>
        </w:rPr>
        <w:instrText xml:space="preserve"> PAGEREF _Toc193969787 \h </w:instrText>
      </w:r>
      <w:r w:rsidRPr="005A1FDB">
        <w:rPr>
          <w:b w:val="0"/>
          <w:noProof/>
          <w:sz w:val="18"/>
        </w:rPr>
      </w:r>
      <w:r w:rsidRPr="005A1FDB">
        <w:rPr>
          <w:b w:val="0"/>
          <w:noProof/>
          <w:sz w:val="18"/>
        </w:rPr>
        <w:fldChar w:fldCharType="separate"/>
      </w:r>
      <w:r w:rsidR="00891587">
        <w:rPr>
          <w:b w:val="0"/>
          <w:noProof/>
          <w:sz w:val="18"/>
        </w:rPr>
        <w:t>9</w:t>
      </w:r>
      <w:r w:rsidRPr="005A1FDB">
        <w:rPr>
          <w:b w:val="0"/>
          <w:noProof/>
          <w:sz w:val="18"/>
        </w:rPr>
        <w:fldChar w:fldCharType="end"/>
      </w:r>
    </w:p>
    <w:p w14:paraId="2881280C" w14:textId="6237809C" w:rsidR="005A1FDB" w:rsidRDefault="005A1FDB">
      <w:pPr>
        <w:pStyle w:val="TOC1"/>
        <w:rPr>
          <w:rFonts w:asciiTheme="minorHAnsi" w:eastAsiaTheme="minorEastAsia" w:hAnsiTheme="minorHAnsi" w:cstheme="minorBidi"/>
          <w:b w:val="0"/>
          <w:noProof/>
          <w:kern w:val="2"/>
          <w:sz w:val="24"/>
          <w:szCs w:val="24"/>
          <w14:ligatures w14:val="standardContextual"/>
        </w:rPr>
      </w:pPr>
      <w:r>
        <w:rPr>
          <w:noProof/>
        </w:rPr>
        <w:t>Chapter 2</w:t>
      </w:r>
      <w:r>
        <w:rPr>
          <w:rFonts w:asciiTheme="minorHAnsi" w:eastAsiaTheme="minorEastAsia" w:hAnsiTheme="minorHAnsi" w:cstheme="minorBidi"/>
          <w:b w:val="0"/>
          <w:noProof/>
          <w:kern w:val="2"/>
          <w:sz w:val="24"/>
          <w:szCs w:val="24"/>
          <w14:ligatures w14:val="standardContextual"/>
        </w:rPr>
        <w:tab/>
      </w:r>
      <w:r>
        <w:rPr>
          <w:noProof/>
        </w:rPr>
        <w:t>Inspection of land</w:t>
      </w:r>
      <w:r w:rsidRPr="005A1FDB">
        <w:rPr>
          <w:b w:val="0"/>
          <w:noProof/>
          <w:sz w:val="18"/>
        </w:rPr>
        <w:tab/>
      </w:r>
      <w:r w:rsidRPr="005A1FDB">
        <w:rPr>
          <w:b w:val="0"/>
          <w:noProof/>
          <w:sz w:val="18"/>
        </w:rPr>
        <w:fldChar w:fldCharType="begin"/>
      </w:r>
      <w:r w:rsidRPr="005A1FDB">
        <w:rPr>
          <w:b w:val="0"/>
          <w:noProof/>
          <w:sz w:val="18"/>
        </w:rPr>
        <w:instrText xml:space="preserve"> PAGEREF _Toc193969788 \h </w:instrText>
      </w:r>
      <w:r w:rsidRPr="005A1FDB">
        <w:rPr>
          <w:b w:val="0"/>
          <w:noProof/>
          <w:sz w:val="18"/>
        </w:rPr>
      </w:r>
      <w:r w:rsidRPr="005A1FDB">
        <w:rPr>
          <w:b w:val="0"/>
          <w:noProof/>
          <w:sz w:val="18"/>
        </w:rPr>
        <w:fldChar w:fldCharType="separate"/>
      </w:r>
      <w:r w:rsidR="00891587">
        <w:rPr>
          <w:b w:val="0"/>
          <w:noProof/>
          <w:sz w:val="18"/>
        </w:rPr>
        <w:t>12</w:t>
      </w:r>
      <w:r w:rsidRPr="005A1FDB">
        <w:rPr>
          <w:b w:val="0"/>
          <w:noProof/>
          <w:sz w:val="18"/>
        </w:rPr>
        <w:fldChar w:fldCharType="end"/>
      </w:r>
    </w:p>
    <w:p w14:paraId="7DEA0EF3" w14:textId="70187854" w:rsidR="005A1FDB" w:rsidRDefault="005A1FDB">
      <w:pPr>
        <w:pStyle w:val="TOC2"/>
        <w:rPr>
          <w:rFonts w:asciiTheme="minorHAnsi" w:eastAsiaTheme="minorEastAsia" w:hAnsiTheme="minorHAnsi" w:cstheme="minorBidi"/>
          <w:b w:val="0"/>
          <w:noProof/>
          <w:kern w:val="2"/>
          <w:szCs w:val="24"/>
          <w14:ligatures w14:val="standardContextual"/>
        </w:rPr>
      </w:pPr>
      <w:r>
        <w:rPr>
          <w:noProof/>
        </w:rPr>
        <w:t>Part 1</w:t>
      </w:r>
      <w:r>
        <w:rPr>
          <w:rFonts w:asciiTheme="minorHAnsi" w:eastAsiaTheme="minorEastAsia" w:hAnsiTheme="minorHAnsi" w:cstheme="minorBidi"/>
          <w:b w:val="0"/>
          <w:noProof/>
          <w:kern w:val="2"/>
          <w:szCs w:val="24"/>
          <w14:ligatures w14:val="standardContextual"/>
        </w:rPr>
        <w:tab/>
      </w:r>
      <w:r>
        <w:rPr>
          <w:noProof/>
        </w:rPr>
        <w:t>Introduction</w:t>
      </w:r>
      <w:r w:rsidRPr="005A1FDB">
        <w:rPr>
          <w:b w:val="0"/>
          <w:noProof/>
          <w:sz w:val="18"/>
        </w:rPr>
        <w:tab/>
      </w:r>
      <w:r w:rsidRPr="005A1FDB">
        <w:rPr>
          <w:b w:val="0"/>
          <w:noProof/>
          <w:sz w:val="18"/>
        </w:rPr>
        <w:fldChar w:fldCharType="begin"/>
      </w:r>
      <w:r w:rsidRPr="005A1FDB">
        <w:rPr>
          <w:b w:val="0"/>
          <w:noProof/>
          <w:sz w:val="18"/>
        </w:rPr>
        <w:instrText xml:space="preserve"> PAGEREF _Toc193969789 \h </w:instrText>
      </w:r>
      <w:r w:rsidRPr="005A1FDB">
        <w:rPr>
          <w:b w:val="0"/>
          <w:noProof/>
          <w:sz w:val="18"/>
        </w:rPr>
      </w:r>
      <w:r w:rsidRPr="005A1FDB">
        <w:rPr>
          <w:b w:val="0"/>
          <w:noProof/>
          <w:sz w:val="18"/>
        </w:rPr>
        <w:fldChar w:fldCharType="separate"/>
      </w:r>
      <w:r w:rsidR="00891587">
        <w:rPr>
          <w:b w:val="0"/>
          <w:noProof/>
          <w:sz w:val="18"/>
        </w:rPr>
        <w:t>12</w:t>
      </w:r>
      <w:r w:rsidRPr="005A1FDB">
        <w:rPr>
          <w:b w:val="0"/>
          <w:noProof/>
          <w:sz w:val="18"/>
        </w:rPr>
        <w:fldChar w:fldCharType="end"/>
      </w:r>
    </w:p>
    <w:p w14:paraId="174C8222" w14:textId="57308C82" w:rsidR="005A1FDB" w:rsidRDefault="005A1FDB">
      <w:pPr>
        <w:pStyle w:val="TOC2"/>
        <w:rPr>
          <w:rFonts w:asciiTheme="minorHAnsi" w:eastAsiaTheme="minorEastAsia" w:hAnsiTheme="minorHAnsi" w:cstheme="minorBidi"/>
          <w:b w:val="0"/>
          <w:noProof/>
          <w:kern w:val="2"/>
          <w:szCs w:val="24"/>
          <w14:ligatures w14:val="standardContextual"/>
        </w:rPr>
      </w:pPr>
      <w:r>
        <w:rPr>
          <w:noProof/>
        </w:rPr>
        <w:t>Part 4</w:t>
      </w:r>
      <w:r>
        <w:rPr>
          <w:rFonts w:asciiTheme="minorHAnsi" w:eastAsiaTheme="minorEastAsia" w:hAnsiTheme="minorHAnsi" w:cstheme="minorBidi"/>
          <w:b w:val="0"/>
          <w:noProof/>
          <w:kern w:val="2"/>
          <w:szCs w:val="24"/>
          <w14:ligatures w14:val="standardContextual"/>
        </w:rPr>
        <w:tab/>
      </w:r>
      <w:r>
        <w:rPr>
          <w:noProof/>
        </w:rPr>
        <w:t>Director of National Parks and Environment Secretary</w:t>
      </w:r>
      <w:r w:rsidRPr="005A1FDB">
        <w:rPr>
          <w:b w:val="0"/>
          <w:noProof/>
          <w:sz w:val="18"/>
        </w:rPr>
        <w:tab/>
      </w:r>
      <w:r w:rsidRPr="005A1FDB">
        <w:rPr>
          <w:b w:val="0"/>
          <w:noProof/>
          <w:sz w:val="18"/>
        </w:rPr>
        <w:fldChar w:fldCharType="begin"/>
      </w:r>
      <w:r w:rsidRPr="005A1FDB">
        <w:rPr>
          <w:b w:val="0"/>
          <w:noProof/>
          <w:sz w:val="18"/>
        </w:rPr>
        <w:instrText xml:space="preserve"> PAGEREF _Toc193969790 \h </w:instrText>
      </w:r>
      <w:r w:rsidRPr="005A1FDB">
        <w:rPr>
          <w:b w:val="0"/>
          <w:noProof/>
          <w:sz w:val="18"/>
        </w:rPr>
      </w:r>
      <w:r w:rsidRPr="005A1FDB">
        <w:rPr>
          <w:b w:val="0"/>
          <w:noProof/>
          <w:sz w:val="18"/>
        </w:rPr>
        <w:fldChar w:fldCharType="separate"/>
      </w:r>
      <w:r w:rsidR="00891587">
        <w:rPr>
          <w:b w:val="0"/>
          <w:noProof/>
          <w:sz w:val="18"/>
        </w:rPr>
        <w:t>14</w:t>
      </w:r>
      <w:r w:rsidRPr="005A1FDB">
        <w:rPr>
          <w:b w:val="0"/>
          <w:noProof/>
          <w:sz w:val="18"/>
        </w:rPr>
        <w:fldChar w:fldCharType="end"/>
      </w:r>
    </w:p>
    <w:p w14:paraId="6D28FD95" w14:textId="068F40B1" w:rsidR="005A1FDB" w:rsidRDefault="005A1FDB">
      <w:pPr>
        <w:pStyle w:val="TOC3"/>
        <w:tabs>
          <w:tab w:val="left" w:pos="1604"/>
        </w:tabs>
        <w:rPr>
          <w:rFonts w:asciiTheme="minorHAnsi" w:eastAsiaTheme="minorEastAsia" w:hAnsiTheme="minorHAnsi" w:cstheme="minorBidi"/>
          <w:b w:val="0"/>
          <w:noProof/>
          <w:kern w:val="2"/>
          <w:sz w:val="24"/>
          <w:szCs w:val="24"/>
          <w14:ligatures w14:val="standardContextual"/>
        </w:rPr>
      </w:pPr>
      <w:r>
        <w:rPr>
          <w:noProof/>
        </w:rPr>
        <w:t>Division 2</w:t>
      </w:r>
      <w:r>
        <w:rPr>
          <w:rFonts w:asciiTheme="minorHAnsi" w:eastAsiaTheme="minorEastAsia" w:hAnsiTheme="minorHAnsi" w:cstheme="minorBidi"/>
          <w:b w:val="0"/>
          <w:noProof/>
          <w:kern w:val="2"/>
          <w:sz w:val="24"/>
          <w:szCs w:val="24"/>
          <w14:ligatures w14:val="standardContextual"/>
        </w:rPr>
        <w:tab/>
      </w:r>
      <w:r>
        <w:rPr>
          <w:noProof/>
        </w:rPr>
        <w:t>Notification requirements</w:t>
      </w:r>
      <w:r w:rsidRPr="005A1FDB">
        <w:rPr>
          <w:b w:val="0"/>
          <w:noProof/>
          <w:sz w:val="18"/>
        </w:rPr>
        <w:tab/>
      </w:r>
      <w:r w:rsidRPr="005A1FDB">
        <w:rPr>
          <w:b w:val="0"/>
          <w:noProof/>
          <w:sz w:val="18"/>
        </w:rPr>
        <w:fldChar w:fldCharType="begin"/>
      </w:r>
      <w:r w:rsidRPr="005A1FDB">
        <w:rPr>
          <w:b w:val="0"/>
          <w:noProof/>
          <w:sz w:val="18"/>
        </w:rPr>
        <w:instrText xml:space="preserve"> PAGEREF _Toc193969791 \h </w:instrText>
      </w:r>
      <w:r w:rsidRPr="005A1FDB">
        <w:rPr>
          <w:b w:val="0"/>
          <w:noProof/>
          <w:sz w:val="18"/>
        </w:rPr>
      </w:r>
      <w:r w:rsidRPr="005A1FDB">
        <w:rPr>
          <w:b w:val="0"/>
          <w:noProof/>
          <w:sz w:val="18"/>
        </w:rPr>
        <w:fldChar w:fldCharType="separate"/>
      </w:r>
      <w:r w:rsidR="00891587">
        <w:rPr>
          <w:b w:val="0"/>
          <w:noProof/>
          <w:sz w:val="18"/>
        </w:rPr>
        <w:t>14</w:t>
      </w:r>
      <w:r w:rsidRPr="005A1FDB">
        <w:rPr>
          <w:b w:val="0"/>
          <w:noProof/>
          <w:sz w:val="18"/>
        </w:rPr>
        <w:fldChar w:fldCharType="end"/>
      </w:r>
    </w:p>
    <w:p w14:paraId="589535EA" w14:textId="736B9B08" w:rsidR="005A1FDB" w:rsidRDefault="005A1FDB">
      <w:pPr>
        <w:pStyle w:val="TOC3"/>
        <w:tabs>
          <w:tab w:val="left" w:pos="1604"/>
        </w:tabs>
        <w:rPr>
          <w:rFonts w:asciiTheme="minorHAnsi" w:eastAsiaTheme="minorEastAsia" w:hAnsiTheme="minorHAnsi" w:cstheme="minorBidi"/>
          <w:b w:val="0"/>
          <w:noProof/>
          <w:kern w:val="2"/>
          <w:sz w:val="24"/>
          <w:szCs w:val="24"/>
          <w14:ligatures w14:val="standardContextual"/>
        </w:rPr>
      </w:pPr>
      <w:r>
        <w:rPr>
          <w:noProof/>
        </w:rPr>
        <w:t>Division 3</w:t>
      </w:r>
      <w:r>
        <w:rPr>
          <w:rFonts w:asciiTheme="minorHAnsi" w:eastAsiaTheme="minorEastAsia" w:hAnsiTheme="minorHAnsi" w:cstheme="minorBidi"/>
          <w:b w:val="0"/>
          <w:noProof/>
          <w:kern w:val="2"/>
          <w:sz w:val="24"/>
          <w:szCs w:val="24"/>
          <w14:ligatures w14:val="standardContextual"/>
        </w:rPr>
        <w:tab/>
      </w:r>
      <w:r>
        <w:rPr>
          <w:noProof/>
        </w:rPr>
        <w:t>Response by Environment Secretary</w:t>
      </w:r>
      <w:r w:rsidRPr="005A1FDB">
        <w:rPr>
          <w:b w:val="0"/>
          <w:noProof/>
          <w:sz w:val="18"/>
        </w:rPr>
        <w:tab/>
      </w:r>
      <w:r w:rsidRPr="005A1FDB">
        <w:rPr>
          <w:b w:val="0"/>
          <w:noProof/>
          <w:sz w:val="18"/>
        </w:rPr>
        <w:fldChar w:fldCharType="begin"/>
      </w:r>
      <w:r w:rsidRPr="005A1FDB">
        <w:rPr>
          <w:b w:val="0"/>
          <w:noProof/>
          <w:sz w:val="18"/>
        </w:rPr>
        <w:instrText xml:space="preserve"> PAGEREF _Toc193969792 \h </w:instrText>
      </w:r>
      <w:r w:rsidRPr="005A1FDB">
        <w:rPr>
          <w:b w:val="0"/>
          <w:noProof/>
          <w:sz w:val="18"/>
        </w:rPr>
      </w:r>
      <w:r w:rsidRPr="005A1FDB">
        <w:rPr>
          <w:b w:val="0"/>
          <w:noProof/>
          <w:sz w:val="18"/>
        </w:rPr>
        <w:fldChar w:fldCharType="separate"/>
      </w:r>
      <w:r w:rsidR="00891587">
        <w:rPr>
          <w:b w:val="0"/>
          <w:noProof/>
          <w:sz w:val="18"/>
        </w:rPr>
        <w:t>17</w:t>
      </w:r>
      <w:r w:rsidRPr="005A1FDB">
        <w:rPr>
          <w:b w:val="0"/>
          <w:noProof/>
          <w:sz w:val="18"/>
        </w:rPr>
        <w:fldChar w:fldCharType="end"/>
      </w:r>
    </w:p>
    <w:p w14:paraId="6F42245A" w14:textId="3F081151" w:rsidR="005A1FDB" w:rsidRDefault="005A1FDB">
      <w:pPr>
        <w:pStyle w:val="TOC2"/>
        <w:rPr>
          <w:rFonts w:asciiTheme="minorHAnsi" w:eastAsiaTheme="minorEastAsia" w:hAnsiTheme="minorHAnsi" w:cstheme="minorBidi"/>
          <w:b w:val="0"/>
          <w:noProof/>
          <w:kern w:val="2"/>
          <w:szCs w:val="24"/>
          <w14:ligatures w14:val="standardContextual"/>
        </w:rPr>
      </w:pPr>
      <w:r>
        <w:rPr>
          <w:noProof/>
        </w:rPr>
        <w:t>Part 5</w:t>
      </w:r>
      <w:r>
        <w:rPr>
          <w:rFonts w:asciiTheme="minorHAnsi" w:eastAsiaTheme="minorEastAsia" w:hAnsiTheme="minorHAnsi" w:cstheme="minorBidi"/>
          <w:b w:val="0"/>
          <w:noProof/>
          <w:kern w:val="2"/>
          <w:szCs w:val="24"/>
          <w14:ligatures w14:val="standardContextual"/>
        </w:rPr>
        <w:tab/>
      </w:r>
      <w:r>
        <w:rPr>
          <w:noProof/>
        </w:rPr>
        <w:t>General notification arrangements and objections to land entry activities</w:t>
      </w:r>
      <w:r w:rsidRPr="005A1FDB">
        <w:rPr>
          <w:b w:val="0"/>
          <w:noProof/>
          <w:sz w:val="18"/>
        </w:rPr>
        <w:tab/>
      </w:r>
      <w:r w:rsidRPr="005A1FDB">
        <w:rPr>
          <w:b w:val="0"/>
          <w:noProof/>
          <w:sz w:val="18"/>
        </w:rPr>
        <w:fldChar w:fldCharType="begin"/>
      </w:r>
      <w:r w:rsidRPr="005A1FDB">
        <w:rPr>
          <w:b w:val="0"/>
          <w:noProof/>
          <w:sz w:val="18"/>
        </w:rPr>
        <w:instrText xml:space="preserve"> PAGEREF _Toc193969793 \h </w:instrText>
      </w:r>
      <w:r w:rsidRPr="005A1FDB">
        <w:rPr>
          <w:b w:val="0"/>
          <w:noProof/>
          <w:sz w:val="18"/>
        </w:rPr>
      </w:r>
      <w:r w:rsidRPr="005A1FDB">
        <w:rPr>
          <w:b w:val="0"/>
          <w:noProof/>
          <w:sz w:val="18"/>
        </w:rPr>
        <w:fldChar w:fldCharType="separate"/>
      </w:r>
      <w:r w:rsidR="00891587">
        <w:rPr>
          <w:b w:val="0"/>
          <w:noProof/>
          <w:sz w:val="18"/>
        </w:rPr>
        <w:t>18</w:t>
      </w:r>
      <w:r w:rsidRPr="005A1FDB">
        <w:rPr>
          <w:b w:val="0"/>
          <w:noProof/>
          <w:sz w:val="18"/>
        </w:rPr>
        <w:fldChar w:fldCharType="end"/>
      </w:r>
    </w:p>
    <w:p w14:paraId="5779826F" w14:textId="4B3C28A0" w:rsidR="005A1FDB" w:rsidRDefault="005A1FDB">
      <w:pPr>
        <w:pStyle w:val="TOC3"/>
        <w:tabs>
          <w:tab w:val="left" w:pos="1604"/>
        </w:tabs>
        <w:rPr>
          <w:rFonts w:asciiTheme="minorHAnsi" w:eastAsiaTheme="minorEastAsia" w:hAnsiTheme="minorHAnsi" w:cstheme="minorBidi"/>
          <w:b w:val="0"/>
          <w:noProof/>
          <w:kern w:val="2"/>
          <w:sz w:val="24"/>
          <w:szCs w:val="24"/>
          <w14:ligatures w14:val="standardContextual"/>
        </w:rPr>
      </w:pPr>
      <w:r>
        <w:rPr>
          <w:noProof/>
        </w:rPr>
        <w:t>Division 1</w:t>
      </w:r>
      <w:r>
        <w:rPr>
          <w:rFonts w:asciiTheme="minorHAnsi" w:eastAsiaTheme="minorEastAsia" w:hAnsiTheme="minorHAnsi" w:cstheme="minorBidi"/>
          <w:b w:val="0"/>
          <w:noProof/>
          <w:kern w:val="2"/>
          <w:sz w:val="24"/>
          <w:szCs w:val="24"/>
          <w14:ligatures w14:val="standardContextual"/>
        </w:rPr>
        <w:tab/>
      </w:r>
      <w:r>
        <w:rPr>
          <w:noProof/>
        </w:rPr>
        <w:t>Introduction</w:t>
      </w:r>
      <w:r w:rsidRPr="005A1FDB">
        <w:rPr>
          <w:b w:val="0"/>
          <w:noProof/>
          <w:sz w:val="18"/>
        </w:rPr>
        <w:tab/>
      </w:r>
      <w:r w:rsidRPr="005A1FDB">
        <w:rPr>
          <w:b w:val="0"/>
          <w:noProof/>
          <w:sz w:val="18"/>
        </w:rPr>
        <w:fldChar w:fldCharType="begin"/>
      </w:r>
      <w:r w:rsidRPr="005A1FDB">
        <w:rPr>
          <w:b w:val="0"/>
          <w:noProof/>
          <w:sz w:val="18"/>
        </w:rPr>
        <w:instrText xml:space="preserve"> PAGEREF _Toc193969794 \h </w:instrText>
      </w:r>
      <w:r w:rsidRPr="005A1FDB">
        <w:rPr>
          <w:b w:val="0"/>
          <w:noProof/>
          <w:sz w:val="18"/>
        </w:rPr>
      </w:r>
      <w:r w:rsidRPr="005A1FDB">
        <w:rPr>
          <w:b w:val="0"/>
          <w:noProof/>
          <w:sz w:val="18"/>
        </w:rPr>
        <w:fldChar w:fldCharType="separate"/>
      </w:r>
      <w:r w:rsidR="00891587">
        <w:rPr>
          <w:b w:val="0"/>
          <w:noProof/>
          <w:sz w:val="18"/>
        </w:rPr>
        <w:t>18</w:t>
      </w:r>
      <w:r w:rsidRPr="005A1FDB">
        <w:rPr>
          <w:b w:val="0"/>
          <w:noProof/>
          <w:sz w:val="18"/>
        </w:rPr>
        <w:fldChar w:fldCharType="end"/>
      </w:r>
    </w:p>
    <w:p w14:paraId="6B8DD255" w14:textId="43AA98C3" w:rsidR="005A1FDB" w:rsidRDefault="005A1FDB">
      <w:pPr>
        <w:pStyle w:val="TOC3"/>
        <w:tabs>
          <w:tab w:val="left" w:pos="1604"/>
        </w:tabs>
        <w:rPr>
          <w:rFonts w:asciiTheme="minorHAnsi" w:eastAsiaTheme="minorEastAsia" w:hAnsiTheme="minorHAnsi" w:cstheme="minorBidi"/>
          <w:b w:val="0"/>
          <w:noProof/>
          <w:kern w:val="2"/>
          <w:sz w:val="24"/>
          <w:szCs w:val="24"/>
          <w14:ligatures w14:val="standardContextual"/>
        </w:rPr>
      </w:pPr>
      <w:r>
        <w:rPr>
          <w:noProof/>
        </w:rPr>
        <w:t>Division 2</w:t>
      </w:r>
      <w:r>
        <w:rPr>
          <w:rFonts w:asciiTheme="minorHAnsi" w:eastAsiaTheme="minorEastAsia" w:hAnsiTheme="minorHAnsi" w:cstheme="minorBidi"/>
          <w:b w:val="0"/>
          <w:noProof/>
          <w:kern w:val="2"/>
          <w:sz w:val="24"/>
          <w:szCs w:val="24"/>
          <w14:ligatures w14:val="standardContextual"/>
        </w:rPr>
        <w:tab/>
      </w:r>
      <w:r>
        <w:rPr>
          <w:noProof/>
        </w:rPr>
        <w:t>Notification requirements of clauses 17 and 54 of Schedule 3</w:t>
      </w:r>
      <w:r w:rsidRPr="005A1FDB">
        <w:rPr>
          <w:b w:val="0"/>
          <w:noProof/>
          <w:sz w:val="18"/>
        </w:rPr>
        <w:tab/>
      </w:r>
      <w:r w:rsidRPr="005A1FDB">
        <w:rPr>
          <w:b w:val="0"/>
          <w:noProof/>
          <w:sz w:val="18"/>
        </w:rPr>
        <w:fldChar w:fldCharType="begin"/>
      </w:r>
      <w:r w:rsidRPr="005A1FDB">
        <w:rPr>
          <w:b w:val="0"/>
          <w:noProof/>
          <w:sz w:val="18"/>
        </w:rPr>
        <w:instrText xml:space="preserve"> PAGEREF _Toc193969795 \h </w:instrText>
      </w:r>
      <w:r w:rsidRPr="005A1FDB">
        <w:rPr>
          <w:b w:val="0"/>
          <w:noProof/>
          <w:sz w:val="18"/>
        </w:rPr>
      </w:r>
      <w:r w:rsidRPr="005A1FDB">
        <w:rPr>
          <w:b w:val="0"/>
          <w:noProof/>
          <w:sz w:val="18"/>
        </w:rPr>
        <w:fldChar w:fldCharType="separate"/>
      </w:r>
      <w:r w:rsidR="00891587">
        <w:rPr>
          <w:b w:val="0"/>
          <w:noProof/>
          <w:sz w:val="18"/>
        </w:rPr>
        <w:t>20</w:t>
      </w:r>
      <w:r w:rsidRPr="005A1FDB">
        <w:rPr>
          <w:b w:val="0"/>
          <w:noProof/>
          <w:sz w:val="18"/>
        </w:rPr>
        <w:fldChar w:fldCharType="end"/>
      </w:r>
    </w:p>
    <w:p w14:paraId="3ACB0A4E" w14:textId="351C31AD" w:rsidR="005A1FDB" w:rsidRDefault="005A1FDB">
      <w:pPr>
        <w:pStyle w:val="TOC3"/>
        <w:tabs>
          <w:tab w:val="left" w:pos="1604"/>
        </w:tabs>
        <w:rPr>
          <w:rFonts w:asciiTheme="minorHAnsi" w:eastAsiaTheme="minorEastAsia" w:hAnsiTheme="minorHAnsi" w:cstheme="minorBidi"/>
          <w:b w:val="0"/>
          <w:noProof/>
          <w:kern w:val="2"/>
          <w:sz w:val="24"/>
          <w:szCs w:val="24"/>
          <w14:ligatures w14:val="standardContextual"/>
        </w:rPr>
      </w:pPr>
      <w:r>
        <w:rPr>
          <w:noProof/>
        </w:rPr>
        <w:t>Division 3</w:t>
      </w:r>
      <w:r>
        <w:rPr>
          <w:rFonts w:asciiTheme="minorHAnsi" w:eastAsiaTheme="minorEastAsia" w:hAnsiTheme="minorHAnsi" w:cstheme="minorBidi"/>
          <w:b w:val="0"/>
          <w:noProof/>
          <w:kern w:val="2"/>
          <w:sz w:val="24"/>
          <w:szCs w:val="24"/>
          <w14:ligatures w14:val="standardContextual"/>
        </w:rPr>
        <w:tab/>
      </w:r>
      <w:r>
        <w:rPr>
          <w:noProof/>
        </w:rPr>
        <w:t>Additional notification arrangements</w:t>
      </w:r>
      <w:r w:rsidRPr="005A1FDB">
        <w:rPr>
          <w:b w:val="0"/>
          <w:noProof/>
          <w:sz w:val="18"/>
        </w:rPr>
        <w:tab/>
      </w:r>
      <w:r w:rsidRPr="005A1FDB">
        <w:rPr>
          <w:b w:val="0"/>
          <w:noProof/>
          <w:sz w:val="18"/>
        </w:rPr>
        <w:fldChar w:fldCharType="begin"/>
      </w:r>
      <w:r w:rsidRPr="005A1FDB">
        <w:rPr>
          <w:b w:val="0"/>
          <w:noProof/>
          <w:sz w:val="18"/>
        </w:rPr>
        <w:instrText xml:space="preserve"> PAGEREF _Toc193969796 \h </w:instrText>
      </w:r>
      <w:r w:rsidRPr="005A1FDB">
        <w:rPr>
          <w:b w:val="0"/>
          <w:noProof/>
          <w:sz w:val="18"/>
        </w:rPr>
      </w:r>
      <w:r w:rsidRPr="005A1FDB">
        <w:rPr>
          <w:b w:val="0"/>
          <w:noProof/>
          <w:sz w:val="18"/>
        </w:rPr>
        <w:fldChar w:fldCharType="separate"/>
      </w:r>
      <w:r w:rsidR="00891587">
        <w:rPr>
          <w:b w:val="0"/>
          <w:noProof/>
          <w:sz w:val="18"/>
        </w:rPr>
        <w:t>22</w:t>
      </w:r>
      <w:r w:rsidRPr="005A1FDB">
        <w:rPr>
          <w:b w:val="0"/>
          <w:noProof/>
          <w:sz w:val="18"/>
        </w:rPr>
        <w:fldChar w:fldCharType="end"/>
      </w:r>
    </w:p>
    <w:p w14:paraId="1A571CE4" w14:textId="48531941" w:rsidR="005A1FDB" w:rsidRDefault="005A1FDB">
      <w:pPr>
        <w:pStyle w:val="TOC3"/>
        <w:tabs>
          <w:tab w:val="left" w:pos="1604"/>
        </w:tabs>
        <w:rPr>
          <w:rFonts w:asciiTheme="minorHAnsi" w:eastAsiaTheme="minorEastAsia" w:hAnsiTheme="minorHAnsi" w:cstheme="minorBidi"/>
          <w:b w:val="0"/>
          <w:noProof/>
          <w:kern w:val="2"/>
          <w:sz w:val="24"/>
          <w:szCs w:val="24"/>
          <w14:ligatures w14:val="standardContextual"/>
        </w:rPr>
      </w:pPr>
      <w:r>
        <w:rPr>
          <w:noProof/>
        </w:rPr>
        <w:t>Division 4</w:t>
      </w:r>
      <w:r>
        <w:rPr>
          <w:rFonts w:asciiTheme="minorHAnsi" w:eastAsiaTheme="minorEastAsia" w:hAnsiTheme="minorHAnsi" w:cstheme="minorBidi"/>
          <w:b w:val="0"/>
          <w:noProof/>
          <w:kern w:val="2"/>
          <w:sz w:val="24"/>
          <w:szCs w:val="24"/>
          <w14:ligatures w14:val="standardContextual"/>
        </w:rPr>
        <w:tab/>
      </w:r>
      <w:r>
        <w:rPr>
          <w:noProof/>
        </w:rPr>
        <w:t>Objection made to carrier</w:t>
      </w:r>
      <w:r w:rsidRPr="005A1FDB">
        <w:rPr>
          <w:b w:val="0"/>
          <w:noProof/>
          <w:sz w:val="18"/>
        </w:rPr>
        <w:tab/>
      </w:r>
      <w:r w:rsidRPr="005A1FDB">
        <w:rPr>
          <w:b w:val="0"/>
          <w:noProof/>
          <w:sz w:val="18"/>
        </w:rPr>
        <w:fldChar w:fldCharType="begin"/>
      </w:r>
      <w:r w:rsidRPr="005A1FDB">
        <w:rPr>
          <w:b w:val="0"/>
          <w:noProof/>
          <w:sz w:val="18"/>
        </w:rPr>
        <w:instrText xml:space="preserve"> PAGEREF _Toc193969797 \h </w:instrText>
      </w:r>
      <w:r w:rsidRPr="005A1FDB">
        <w:rPr>
          <w:b w:val="0"/>
          <w:noProof/>
          <w:sz w:val="18"/>
        </w:rPr>
      </w:r>
      <w:r w:rsidRPr="005A1FDB">
        <w:rPr>
          <w:b w:val="0"/>
          <w:noProof/>
          <w:sz w:val="18"/>
        </w:rPr>
        <w:fldChar w:fldCharType="separate"/>
      </w:r>
      <w:r w:rsidR="00891587">
        <w:rPr>
          <w:b w:val="0"/>
          <w:noProof/>
          <w:sz w:val="18"/>
        </w:rPr>
        <w:t>24</w:t>
      </w:r>
      <w:r w:rsidRPr="005A1FDB">
        <w:rPr>
          <w:b w:val="0"/>
          <w:noProof/>
          <w:sz w:val="18"/>
        </w:rPr>
        <w:fldChar w:fldCharType="end"/>
      </w:r>
    </w:p>
    <w:p w14:paraId="1AFC2668" w14:textId="1867B92F" w:rsidR="005A1FDB" w:rsidRDefault="005A1FDB">
      <w:pPr>
        <w:pStyle w:val="TOC3"/>
        <w:tabs>
          <w:tab w:val="left" w:pos="1604"/>
        </w:tabs>
        <w:rPr>
          <w:rFonts w:asciiTheme="minorHAnsi" w:eastAsiaTheme="minorEastAsia" w:hAnsiTheme="minorHAnsi" w:cstheme="minorBidi"/>
          <w:b w:val="0"/>
          <w:noProof/>
          <w:kern w:val="2"/>
          <w:sz w:val="24"/>
          <w:szCs w:val="24"/>
          <w14:ligatures w14:val="standardContextual"/>
        </w:rPr>
      </w:pPr>
      <w:r>
        <w:rPr>
          <w:noProof/>
        </w:rPr>
        <w:t>Division 5</w:t>
      </w:r>
      <w:r>
        <w:rPr>
          <w:rFonts w:asciiTheme="minorHAnsi" w:eastAsiaTheme="minorEastAsia" w:hAnsiTheme="minorHAnsi" w:cstheme="minorBidi"/>
          <w:b w:val="0"/>
          <w:noProof/>
          <w:kern w:val="2"/>
          <w:sz w:val="24"/>
          <w:szCs w:val="24"/>
          <w14:ligatures w14:val="standardContextual"/>
        </w:rPr>
        <w:tab/>
      </w:r>
      <w:r>
        <w:rPr>
          <w:noProof/>
        </w:rPr>
        <w:t>Objection made to Telecommunications Industry Ombudsman</w:t>
      </w:r>
      <w:r w:rsidRPr="005A1FDB">
        <w:rPr>
          <w:b w:val="0"/>
          <w:noProof/>
          <w:sz w:val="18"/>
        </w:rPr>
        <w:tab/>
      </w:r>
      <w:r w:rsidRPr="005A1FDB">
        <w:rPr>
          <w:b w:val="0"/>
          <w:noProof/>
          <w:sz w:val="18"/>
        </w:rPr>
        <w:fldChar w:fldCharType="begin"/>
      </w:r>
      <w:r w:rsidRPr="005A1FDB">
        <w:rPr>
          <w:b w:val="0"/>
          <w:noProof/>
          <w:sz w:val="18"/>
        </w:rPr>
        <w:instrText xml:space="preserve"> PAGEREF _Toc193969798 \h </w:instrText>
      </w:r>
      <w:r w:rsidRPr="005A1FDB">
        <w:rPr>
          <w:b w:val="0"/>
          <w:noProof/>
          <w:sz w:val="18"/>
        </w:rPr>
      </w:r>
      <w:r w:rsidRPr="005A1FDB">
        <w:rPr>
          <w:b w:val="0"/>
          <w:noProof/>
          <w:sz w:val="18"/>
        </w:rPr>
        <w:fldChar w:fldCharType="separate"/>
      </w:r>
      <w:r w:rsidR="00891587">
        <w:rPr>
          <w:b w:val="0"/>
          <w:noProof/>
          <w:sz w:val="18"/>
        </w:rPr>
        <w:t>26</w:t>
      </w:r>
      <w:r w:rsidRPr="005A1FDB">
        <w:rPr>
          <w:b w:val="0"/>
          <w:noProof/>
          <w:sz w:val="18"/>
        </w:rPr>
        <w:fldChar w:fldCharType="end"/>
      </w:r>
    </w:p>
    <w:p w14:paraId="565A1382" w14:textId="249E0D5A" w:rsidR="005A1FDB" w:rsidRDefault="005A1FDB">
      <w:pPr>
        <w:pStyle w:val="TOC1"/>
        <w:rPr>
          <w:rFonts w:asciiTheme="minorHAnsi" w:eastAsiaTheme="minorEastAsia" w:hAnsiTheme="minorHAnsi" w:cstheme="minorBidi"/>
          <w:b w:val="0"/>
          <w:noProof/>
          <w:kern w:val="2"/>
          <w:sz w:val="24"/>
          <w:szCs w:val="24"/>
          <w14:ligatures w14:val="standardContextual"/>
        </w:rPr>
      </w:pPr>
      <w:r>
        <w:rPr>
          <w:noProof/>
        </w:rPr>
        <w:t>Chapter 3</w:t>
      </w:r>
      <w:r>
        <w:rPr>
          <w:rFonts w:asciiTheme="minorHAnsi" w:eastAsiaTheme="minorEastAsia" w:hAnsiTheme="minorHAnsi" w:cstheme="minorBidi"/>
          <w:b w:val="0"/>
          <w:noProof/>
          <w:kern w:val="2"/>
          <w:sz w:val="24"/>
          <w:szCs w:val="24"/>
          <w14:ligatures w14:val="standardContextual"/>
        </w:rPr>
        <w:tab/>
      </w:r>
      <w:r>
        <w:rPr>
          <w:noProof/>
        </w:rPr>
        <w:t>Subscriber connection</w:t>
      </w:r>
      <w:r w:rsidRPr="005A1FDB">
        <w:rPr>
          <w:b w:val="0"/>
          <w:noProof/>
          <w:sz w:val="18"/>
        </w:rPr>
        <w:tab/>
      </w:r>
      <w:r w:rsidRPr="005A1FDB">
        <w:rPr>
          <w:b w:val="0"/>
          <w:noProof/>
          <w:sz w:val="18"/>
        </w:rPr>
        <w:fldChar w:fldCharType="begin"/>
      </w:r>
      <w:r w:rsidRPr="005A1FDB">
        <w:rPr>
          <w:b w:val="0"/>
          <w:noProof/>
          <w:sz w:val="18"/>
        </w:rPr>
        <w:instrText xml:space="preserve"> PAGEREF _Toc193969799 \h </w:instrText>
      </w:r>
      <w:r w:rsidRPr="005A1FDB">
        <w:rPr>
          <w:b w:val="0"/>
          <w:noProof/>
          <w:sz w:val="18"/>
        </w:rPr>
      </w:r>
      <w:r w:rsidRPr="005A1FDB">
        <w:rPr>
          <w:b w:val="0"/>
          <w:noProof/>
          <w:sz w:val="18"/>
        </w:rPr>
        <w:fldChar w:fldCharType="separate"/>
      </w:r>
      <w:r w:rsidR="00891587">
        <w:rPr>
          <w:b w:val="0"/>
          <w:noProof/>
          <w:sz w:val="18"/>
        </w:rPr>
        <w:t>28</w:t>
      </w:r>
      <w:r w:rsidRPr="005A1FDB">
        <w:rPr>
          <w:b w:val="0"/>
          <w:noProof/>
          <w:sz w:val="18"/>
        </w:rPr>
        <w:fldChar w:fldCharType="end"/>
      </w:r>
    </w:p>
    <w:p w14:paraId="58AB571D" w14:textId="7CAC8905" w:rsidR="005A1FDB" w:rsidRDefault="005A1FDB">
      <w:pPr>
        <w:pStyle w:val="TOC2"/>
        <w:rPr>
          <w:rFonts w:asciiTheme="minorHAnsi" w:eastAsiaTheme="minorEastAsia" w:hAnsiTheme="minorHAnsi" w:cstheme="minorBidi"/>
          <w:b w:val="0"/>
          <w:noProof/>
          <w:kern w:val="2"/>
          <w:szCs w:val="24"/>
          <w14:ligatures w14:val="standardContextual"/>
        </w:rPr>
      </w:pPr>
      <w:r>
        <w:rPr>
          <w:noProof/>
        </w:rPr>
        <w:t>Part 1</w:t>
      </w:r>
      <w:r>
        <w:rPr>
          <w:rFonts w:asciiTheme="minorHAnsi" w:eastAsiaTheme="minorEastAsia" w:hAnsiTheme="minorHAnsi" w:cstheme="minorBidi"/>
          <w:b w:val="0"/>
          <w:noProof/>
          <w:kern w:val="2"/>
          <w:szCs w:val="24"/>
          <w14:ligatures w14:val="standardContextual"/>
        </w:rPr>
        <w:tab/>
      </w:r>
      <w:r>
        <w:rPr>
          <w:noProof/>
        </w:rPr>
        <w:t>Introduction</w:t>
      </w:r>
      <w:r w:rsidRPr="005A1FDB">
        <w:rPr>
          <w:b w:val="0"/>
          <w:noProof/>
          <w:sz w:val="18"/>
        </w:rPr>
        <w:tab/>
      </w:r>
      <w:r w:rsidRPr="005A1FDB">
        <w:rPr>
          <w:b w:val="0"/>
          <w:noProof/>
          <w:sz w:val="18"/>
        </w:rPr>
        <w:fldChar w:fldCharType="begin"/>
      </w:r>
      <w:r w:rsidRPr="005A1FDB">
        <w:rPr>
          <w:b w:val="0"/>
          <w:noProof/>
          <w:sz w:val="18"/>
        </w:rPr>
        <w:instrText xml:space="preserve"> PAGEREF _Toc193969800 \h </w:instrText>
      </w:r>
      <w:r w:rsidRPr="005A1FDB">
        <w:rPr>
          <w:b w:val="0"/>
          <w:noProof/>
          <w:sz w:val="18"/>
        </w:rPr>
      </w:r>
      <w:r w:rsidRPr="005A1FDB">
        <w:rPr>
          <w:b w:val="0"/>
          <w:noProof/>
          <w:sz w:val="18"/>
        </w:rPr>
        <w:fldChar w:fldCharType="separate"/>
      </w:r>
      <w:r w:rsidR="00891587">
        <w:rPr>
          <w:b w:val="0"/>
          <w:noProof/>
          <w:sz w:val="18"/>
        </w:rPr>
        <w:t>28</w:t>
      </w:r>
      <w:r w:rsidRPr="005A1FDB">
        <w:rPr>
          <w:b w:val="0"/>
          <w:noProof/>
          <w:sz w:val="18"/>
        </w:rPr>
        <w:fldChar w:fldCharType="end"/>
      </w:r>
    </w:p>
    <w:p w14:paraId="4039DB29" w14:textId="73995476" w:rsidR="005A1FDB" w:rsidRDefault="005A1FDB">
      <w:pPr>
        <w:pStyle w:val="TOC2"/>
        <w:rPr>
          <w:rFonts w:asciiTheme="minorHAnsi" w:eastAsiaTheme="minorEastAsia" w:hAnsiTheme="minorHAnsi" w:cstheme="minorBidi"/>
          <w:b w:val="0"/>
          <w:noProof/>
          <w:kern w:val="2"/>
          <w:szCs w:val="24"/>
          <w14:ligatures w14:val="standardContextual"/>
        </w:rPr>
      </w:pPr>
      <w:r>
        <w:rPr>
          <w:noProof/>
        </w:rPr>
        <w:t>Part 3</w:t>
      </w:r>
      <w:r>
        <w:rPr>
          <w:rFonts w:asciiTheme="minorHAnsi" w:eastAsiaTheme="minorEastAsia" w:hAnsiTheme="minorHAnsi" w:cstheme="minorBidi"/>
          <w:b w:val="0"/>
          <w:noProof/>
          <w:kern w:val="2"/>
          <w:szCs w:val="24"/>
          <w14:ligatures w14:val="standardContextual"/>
        </w:rPr>
        <w:tab/>
      </w:r>
      <w:r>
        <w:rPr>
          <w:noProof/>
        </w:rPr>
        <w:t>Additional carrier conditions</w:t>
      </w:r>
      <w:r w:rsidRPr="005A1FDB">
        <w:rPr>
          <w:b w:val="0"/>
          <w:noProof/>
          <w:sz w:val="18"/>
        </w:rPr>
        <w:tab/>
      </w:r>
      <w:r w:rsidRPr="005A1FDB">
        <w:rPr>
          <w:b w:val="0"/>
          <w:noProof/>
          <w:sz w:val="18"/>
        </w:rPr>
        <w:fldChar w:fldCharType="begin"/>
      </w:r>
      <w:r w:rsidRPr="005A1FDB">
        <w:rPr>
          <w:b w:val="0"/>
          <w:noProof/>
          <w:sz w:val="18"/>
        </w:rPr>
        <w:instrText xml:space="preserve"> PAGEREF _Toc193969801 \h </w:instrText>
      </w:r>
      <w:r w:rsidRPr="005A1FDB">
        <w:rPr>
          <w:b w:val="0"/>
          <w:noProof/>
          <w:sz w:val="18"/>
        </w:rPr>
      </w:r>
      <w:r w:rsidRPr="005A1FDB">
        <w:rPr>
          <w:b w:val="0"/>
          <w:noProof/>
          <w:sz w:val="18"/>
        </w:rPr>
        <w:fldChar w:fldCharType="separate"/>
      </w:r>
      <w:r w:rsidR="00891587">
        <w:rPr>
          <w:b w:val="0"/>
          <w:noProof/>
          <w:sz w:val="18"/>
        </w:rPr>
        <w:t>30</w:t>
      </w:r>
      <w:r w:rsidRPr="005A1FDB">
        <w:rPr>
          <w:b w:val="0"/>
          <w:noProof/>
          <w:sz w:val="18"/>
        </w:rPr>
        <w:fldChar w:fldCharType="end"/>
      </w:r>
    </w:p>
    <w:p w14:paraId="069995C1" w14:textId="25204798" w:rsidR="005A1FDB" w:rsidRDefault="005A1FDB">
      <w:pPr>
        <w:pStyle w:val="TOC2"/>
        <w:rPr>
          <w:rFonts w:asciiTheme="minorHAnsi" w:eastAsiaTheme="minorEastAsia" w:hAnsiTheme="minorHAnsi" w:cstheme="minorBidi"/>
          <w:b w:val="0"/>
          <w:noProof/>
          <w:kern w:val="2"/>
          <w:szCs w:val="24"/>
          <w14:ligatures w14:val="standardContextual"/>
        </w:rPr>
      </w:pPr>
      <w:r>
        <w:rPr>
          <w:noProof/>
        </w:rPr>
        <w:t>Part 4</w:t>
      </w:r>
      <w:r>
        <w:rPr>
          <w:rFonts w:asciiTheme="minorHAnsi" w:eastAsiaTheme="minorEastAsia" w:hAnsiTheme="minorHAnsi" w:cstheme="minorBidi"/>
          <w:b w:val="0"/>
          <w:noProof/>
          <w:kern w:val="2"/>
          <w:szCs w:val="24"/>
          <w14:ligatures w14:val="standardContextual"/>
        </w:rPr>
        <w:tab/>
      </w:r>
      <w:r>
        <w:rPr>
          <w:noProof/>
        </w:rPr>
        <w:t>Installing a subscriber connection underground: no third parties</w:t>
      </w:r>
      <w:r w:rsidRPr="005A1FDB">
        <w:rPr>
          <w:b w:val="0"/>
          <w:noProof/>
          <w:sz w:val="18"/>
        </w:rPr>
        <w:tab/>
      </w:r>
      <w:r w:rsidRPr="005A1FDB">
        <w:rPr>
          <w:b w:val="0"/>
          <w:noProof/>
          <w:sz w:val="18"/>
        </w:rPr>
        <w:fldChar w:fldCharType="begin"/>
      </w:r>
      <w:r w:rsidRPr="005A1FDB">
        <w:rPr>
          <w:b w:val="0"/>
          <w:noProof/>
          <w:sz w:val="18"/>
        </w:rPr>
        <w:instrText xml:space="preserve"> PAGEREF _Toc193969802 \h </w:instrText>
      </w:r>
      <w:r w:rsidRPr="005A1FDB">
        <w:rPr>
          <w:b w:val="0"/>
          <w:noProof/>
          <w:sz w:val="18"/>
        </w:rPr>
      </w:r>
      <w:r w:rsidRPr="005A1FDB">
        <w:rPr>
          <w:b w:val="0"/>
          <w:noProof/>
          <w:sz w:val="18"/>
        </w:rPr>
        <w:fldChar w:fldCharType="separate"/>
      </w:r>
      <w:r w:rsidR="00891587">
        <w:rPr>
          <w:b w:val="0"/>
          <w:noProof/>
          <w:sz w:val="18"/>
        </w:rPr>
        <w:t>32</w:t>
      </w:r>
      <w:r w:rsidRPr="005A1FDB">
        <w:rPr>
          <w:b w:val="0"/>
          <w:noProof/>
          <w:sz w:val="18"/>
        </w:rPr>
        <w:fldChar w:fldCharType="end"/>
      </w:r>
    </w:p>
    <w:p w14:paraId="4D12C921" w14:textId="30DAD8F7" w:rsidR="005A1FDB" w:rsidRDefault="005A1FDB">
      <w:pPr>
        <w:pStyle w:val="TOC2"/>
        <w:rPr>
          <w:rFonts w:asciiTheme="minorHAnsi" w:eastAsiaTheme="minorEastAsia" w:hAnsiTheme="minorHAnsi" w:cstheme="minorBidi"/>
          <w:b w:val="0"/>
          <w:noProof/>
          <w:kern w:val="2"/>
          <w:szCs w:val="24"/>
          <w14:ligatures w14:val="standardContextual"/>
        </w:rPr>
      </w:pPr>
      <w:r>
        <w:rPr>
          <w:noProof/>
        </w:rPr>
        <w:t>Part 5</w:t>
      </w:r>
      <w:r>
        <w:rPr>
          <w:rFonts w:asciiTheme="minorHAnsi" w:eastAsiaTheme="minorEastAsia" w:hAnsiTheme="minorHAnsi" w:cstheme="minorBidi"/>
          <w:b w:val="0"/>
          <w:noProof/>
          <w:kern w:val="2"/>
          <w:szCs w:val="24"/>
          <w14:ligatures w14:val="standardContextual"/>
        </w:rPr>
        <w:tab/>
      </w:r>
      <w:r>
        <w:rPr>
          <w:noProof/>
        </w:rPr>
        <w:t>Installing a subscriber connection underground: third parties</w:t>
      </w:r>
      <w:r w:rsidRPr="005A1FDB">
        <w:rPr>
          <w:b w:val="0"/>
          <w:noProof/>
          <w:sz w:val="18"/>
        </w:rPr>
        <w:tab/>
      </w:r>
      <w:r w:rsidRPr="005A1FDB">
        <w:rPr>
          <w:b w:val="0"/>
          <w:noProof/>
          <w:sz w:val="18"/>
        </w:rPr>
        <w:fldChar w:fldCharType="begin"/>
      </w:r>
      <w:r w:rsidRPr="005A1FDB">
        <w:rPr>
          <w:b w:val="0"/>
          <w:noProof/>
          <w:sz w:val="18"/>
        </w:rPr>
        <w:instrText xml:space="preserve"> PAGEREF _Toc193969803 \h </w:instrText>
      </w:r>
      <w:r w:rsidRPr="005A1FDB">
        <w:rPr>
          <w:b w:val="0"/>
          <w:noProof/>
          <w:sz w:val="18"/>
        </w:rPr>
      </w:r>
      <w:r w:rsidRPr="005A1FDB">
        <w:rPr>
          <w:b w:val="0"/>
          <w:noProof/>
          <w:sz w:val="18"/>
        </w:rPr>
        <w:fldChar w:fldCharType="separate"/>
      </w:r>
      <w:r w:rsidR="00891587">
        <w:rPr>
          <w:b w:val="0"/>
          <w:noProof/>
          <w:sz w:val="18"/>
        </w:rPr>
        <w:t>34</w:t>
      </w:r>
      <w:r w:rsidRPr="005A1FDB">
        <w:rPr>
          <w:b w:val="0"/>
          <w:noProof/>
          <w:sz w:val="18"/>
        </w:rPr>
        <w:fldChar w:fldCharType="end"/>
      </w:r>
    </w:p>
    <w:p w14:paraId="64BAE3C8" w14:textId="74ECDB27" w:rsidR="005A1FDB" w:rsidRDefault="005A1FDB">
      <w:pPr>
        <w:pStyle w:val="TOC2"/>
        <w:rPr>
          <w:rFonts w:asciiTheme="minorHAnsi" w:eastAsiaTheme="minorEastAsia" w:hAnsiTheme="minorHAnsi" w:cstheme="minorBidi"/>
          <w:b w:val="0"/>
          <w:noProof/>
          <w:kern w:val="2"/>
          <w:szCs w:val="24"/>
          <w14:ligatures w14:val="standardContextual"/>
        </w:rPr>
      </w:pPr>
      <w:r>
        <w:rPr>
          <w:noProof/>
        </w:rPr>
        <w:t>Part 6</w:t>
      </w:r>
      <w:r>
        <w:rPr>
          <w:rFonts w:asciiTheme="minorHAnsi" w:eastAsiaTheme="minorEastAsia" w:hAnsiTheme="minorHAnsi" w:cstheme="minorBidi"/>
          <w:b w:val="0"/>
          <w:noProof/>
          <w:kern w:val="2"/>
          <w:szCs w:val="24"/>
          <w14:ligatures w14:val="standardContextual"/>
        </w:rPr>
        <w:tab/>
      </w:r>
      <w:r>
        <w:rPr>
          <w:noProof/>
        </w:rPr>
        <w:t>Director of National Parks and Environment Secretary</w:t>
      </w:r>
      <w:r w:rsidRPr="005A1FDB">
        <w:rPr>
          <w:b w:val="0"/>
          <w:noProof/>
          <w:sz w:val="18"/>
        </w:rPr>
        <w:tab/>
      </w:r>
      <w:r w:rsidRPr="005A1FDB">
        <w:rPr>
          <w:b w:val="0"/>
          <w:noProof/>
          <w:sz w:val="18"/>
        </w:rPr>
        <w:fldChar w:fldCharType="begin"/>
      </w:r>
      <w:r w:rsidRPr="005A1FDB">
        <w:rPr>
          <w:b w:val="0"/>
          <w:noProof/>
          <w:sz w:val="18"/>
        </w:rPr>
        <w:instrText xml:space="preserve"> PAGEREF _Toc193969804 \h </w:instrText>
      </w:r>
      <w:r w:rsidRPr="005A1FDB">
        <w:rPr>
          <w:b w:val="0"/>
          <w:noProof/>
          <w:sz w:val="18"/>
        </w:rPr>
      </w:r>
      <w:r w:rsidRPr="005A1FDB">
        <w:rPr>
          <w:b w:val="0"/>
          <w:noProof/>
          <w:sz w:val="18"/>
        </w:rPr>
        <w:fldChar w:fldCharType="separate"/>
      </w:r>
      <w:r w:rsidR="00891587">
        <w:rPr>
          <w:b w:val="0"/>
          <w:noProof/>
          <w:sz w:val="18"/>
        </w:rPr>
        <w:t>37</w:t>
      </w:r>
      <w:r w:rsidRPr="005A1FDB">
        <w:rPr>
          <w:b w:val="0"/>
          <w:noProof/>
          <w:sz w:val="18"/>
        </w:rPr>
        <w:fldChar w:fldCharType="end"/>
      </w:r>
    </w:p>
    <w:p w14:paraId="70C165F7" w14:textId="4C3D699C" w:rsidR="005A1FDB" w:rsidRDefault="005A1FDB">
      <w:pPr>
        <w:pStyle w:val="TOC2"/>
        <w:rPr>
          <w:rFonts w:asciiTheme="minorHAnsi" w:eastAsiaTheme="minorEastAsia" w:hAnsiTheme="minorHAnsi" w:cstheme="minorBidi"/>
          <w:b w:val="0"/>
          <w:noProof/>
          <w:kern w:val="2"/>
          <w:szCs w:val="24"/>
          <w14:ligatures w14:val="standardContextual"/>
        </w:rPr>
      </w:pPr>
      <w:r>
        <w:rPr>
          <w:noProof/>
        </w:rPr>
        <w:t>Part 7</w:t>
      </w:r>
      <w:r>
        <w:rPr>
          <w:rFonts w:asciiTheme="minorHAnsi" w:eastAsiaTheme="minorEastAsia" w:hAnsiTheme="minorHAnsi" w:cstheme="minorBidi"/>
          <w:b w:val="0"/>
          <w:noProof/>
          <w:kern w:val="2"/>
          <w:szCs w:val="24"/>
          <w14:ligatures w14:val="standardContextual"/>
        </w:rPr>
        <w:tab/>
      </w:r>
      <w:r>
        <w:rPr>
          <w:noProof/>
        </w:rPr>
        <w:t>General notification arrangements</w:t>
      </w:r>
      <w:r w:rsidRPr="005A1FDB">
        <w:rPr>
          <w:b w:val="0"/>
          <w:noProof/>
          <w:sz w:val="18"/>
        </w:rPr>
        <w:tab/>
      </w:r>
      <w:r w:rsidRPr="005A1FDB">
        <w:rPr>
          <w:b w:val="0"/>
          <w:noProof/>
          <w:sz w:val="18"/>
        </w:rPr>
        <w:fldChar w:fldCharType="begin"/>
      </w:r>
      <w:r w:rsidRPr="005A1FDB">
        <w:rPr>
          <w:b w:val="0"/>
          <w:noProof/>
          <w:sz w:val="18"/>
        </w:rPr>
        <w:instrText xml:space="preserve"> PAGEREF _Toc193969805 \h </w:instrText>
      </w:r>
      <w:r w:rsidRPr="005A1FDB">
        <w:rPr>
          <w:b w:val="0"/>
          <w:noProof/>
          <w:sz w:val="18"/>
        </w:rPr>
      </w:r>
      <w:r w:rsidRPr="005A1FDB">
        <w:rPr>
          <w:b w:val="0"/>
          <w:noProof/>
          <w:sz w:val="18"/>
        </w:rPr>
        <w:fldChar w:fldCharType="separate"/>
      </w:r>
      <w:r w:rsidR="00891587">
        <w:rPr>
          <w:b w:val="0"/>
          <w:noProof/>
          <w:sz w:val="18"/>
        </w:rPr>
        <w:t>40</w:t>
      </w:r>
      <w:r w:rsidRPr="005A1FDB">
        <w:rPr>
          <w:b w:val="0"/>
          <w:noProof/>
          <w:sz w:val="18"/>
        </w:rPr>
        <w:fldChar w:fldCharType="end"/>
      </w:r>
    </w:p>
    <w:p w14:paraId="4671ADAA" w14:textId="5F82AEB4" w:rsidR="005A1FDB" w:rsidRDefault="005A1FDB">
      <w:pPr>
        <w:pStyle w:val="TOC3"/>
        <w:tabs>
          <w:tab w:val="left" w:pos="1604"/>
        </w:tabs>
        <w:rPr>
          <w:rFonts w:asciiTheme="minorHAnsi" w:eastAsiaTheme="minorEastAsia" w:hAnsiTheme="minorHAnsi" w:cstheme="minorBidi"/>
          <w:b w:val="0"/>
          <w:noProof/>
          <w:kern w:val="2"/>
          <w:sz w:val="24"/>
          <w:szCs w:val="24"/>
          <w14:ligatures w14:val="standardContextual"/>
        </w:rPr>
      </w:pPr>
      <w:r>
        <w:rPr>
          <w:noProof/>
        </w:rPr>
        <w:t>Division 1</w:t>
      </w:r>
      <w:r>
        <w:rPr>
          <w:rFonts w:asciiTheme="minorHAnsi" w:eastAsiaTheme="minorEastAsia" w:hAnsiTheme="minorHAnsi" w:cstheme="minorBidi"/>
          <w:b w:val="0"/>
          <w:noProof/>
          <w:kern w:val="2"/>
          <w:sz w:val="24"/>
          <w:szCs w:val="24"/>
          <w14:ligatures w14:val="standardContextual"/>
        </w:rPr>
        <w:tab/>
      </w:r>
      <w:r>
        <w:rPr>
          <w:noProof/>
        </w:rPr>
        <w:t>Introduction</w:t>
      </w:r>
      <w:r w:rsidRPr="005A1FDB">
        <w:rPr>
          <w:b w:val="0"/>
          <w:noProof/>
          <w:sz w:val="18"/>
        </w:rPr>
        <w:tab/>
      </w:r>
      <w:r w:rsidRPr="005A1FDB">
        <w:rPr>
          <w:b w:val="0"/>
          <w:noProof/>
          <w:sz w:val="18"/>
        </w:rPr>
        <w:fldChar w:fldCharType="begin"/>
      </w:r>
      <w:r w:rsidRPr="005A1FDB">
        <w:rPr>
          <w:b w:val="0"/>
          <w:noProof/>
          <w:sz w:val="18"/>
        </w:rPr>
        <w:instrText xml:space="preserve"> PAGEREF _Toc193969806 \h </w:instrText>
      </w:r>
      <w:r w:rsidRPr="005A1FDB">
        <w:rPr>
          <w:b w:val="0"/>
          <w:noProof/>
          <w:sz w:val="18"/>
        </w:rPr>
      </w:r>
      <w:r w:rsidRPr="005A1FDB">
        <w:rPr>
          <w:b w:val="0"/>
          <w:noProof/>
          <w:sz w:val="18"/>
        </w:rPr>
        <w:fldChar w:fldCharType="separate"/>
      </w:r>
      <w:r w:rsidR="00891587">
        <w:rPr>
          <w:b w:val="0"/>
          <w:noProof/>
          <w:sz w:val="18"/>
        </w:rPr>
        <w:t>40</w:t>
      </w:r>
      <w:r w:rsidRPr="005A1FDB">
        <w:rPr>
          <w:b w:val="0"/>
          <w:noProof/>
          <w:sz w:val="18"/>
        </w:rPr>
        <w:fldChar w:fldCharType="end"/>
      </w:r>
    </w:p>
    <w:p w14:paraId="12203332" w14:textId="2D9F1AB5" w:rsidR="005A1FDB" w:rsidRDefault="005A1FDB">
      <w:pPr>
        <w:pStyle w:val="TOC3"/>
        <w:tabs>
          <w:tab w:val="left" w:pos="1604"/>
        </w:tabs>
        <w:rPr>
          <w:rFonts w:asciiTheme="minorHAnsi" w:eastAsiaTheme="minorEastAsia" w:hAnsiTheme="minorHAnsi" w:cstheme="minorBidi"/>
          <w:b w:val="0"/>
          <w:noProof/>
          <w:kern w:val="2"/>
          <w:sz w:val="24"/>
          <w:szCs w:val="24"/>
          <w14:ligatures w14:val="standardContextual"/>
        </w:rPr>
      </w:pPr>
      <w:r>
        <w:rPr>
          <w:noProof/>
        </w:rPr>
        <w:t>Division 2</w:t>
      </w:r>
      <w:r>
        <w:rPr>
          <w:rFonts w:asciiTheme="minorHAnsi" w:eastAsiaTheme="minorEastAsia" w:hAnsiTheme="minorHAnsi" w:cstheme="minorBidi"/>
          <w:b w:val="0"/>
          <w:noProof/>
          <w:kern w:val="2"/>
          <w:sz w:val="24"/>
          <w:szCs w:val="24"/>
          <w14:ligatures w14:val="standardContextual"/>
        </w:rPr>
        <w:tab/>
      </w:r>
      <w:r>
        <w:rPr>
          <w:noProof/>
        </w:rPr>
        <w:t>Notification requirements of clauses 17 and 54 of Schedule 3</w:t>
      </w:r>
      <w:r w:rsidRPr="005A1FDB">
        <w:rPr>
          <w:b w:val="0"/>
          <w:noProof/>
          <w:sz w:val="18"/>
        </w:rPr>
        <w:tab/>
      </w:r>
      <w:r w:rsidRPr="005A1FDB">
        <w:rPr>
          <w:b w:val="0"/>
          <w:noProof/>
          <w:sz w:val="18"/>
        </w:rPr>
        <w:fldChar w:fldCharType="begin"/>
      </w:r>
      <w:r w:rsidRPr="005A1FDB">
        <w:rPr>
          <w:b w:val="0"/>
          <w:noProof/>
          <w:sz w:val="18"/>
        </w:rPr>
        <w:instrText xml:space="preserve"> PAGEREF _Toc193969807 \h </w:instrText>
      </w:r>
      <w:r w:rsidRPr="005A1FDB">
        <w:rPr>
          <w:b w:val="0"/>
          <w:noProof/>
          <w:sz w:val="18"/>
        </w:rPr>
      </w:r>
      <w:r w:rsidRPr="005A1FDB">
        <w:rPr>
          <w:b w:val="0"/>
          <w:noProof/>
          <w:sz w:val="18"/>
        </w:rPr>
        <w:fldChar w:fldCharType="separate"/>
      </w:r>
      <w:r w:rsidR="00891587">
        <w:rPr>
          <w:b w:val="0"/>
          <w:noProof/>
          <w:sz w:val="18"/>
        </w:rPr>
        <w:t>42</w:t>
      </w:r>
      <w:r w:rsidRPr="005A1FDB">
        <w:rPr>
          <w:b w:val="0"/>
          <w:noProof/>
          <w:sz w:val="18"/>
        </w:rPr>
        <w:fldChar w:fldCharType="end"/>
      </w:r>
    </w:p>
    <w:p w14:paraId="7858AFDF" w14:textId="1504802C" w:rsidR="005A1FDB" w:rsidRDefault="005A1FDB">
      <w:pPr>
        <w:pStyle w:val="TOC3"/>
        <w:tabs>
          <w:tab w:val="left" w:pos="1604"/>
        </w:tabs>
        <w:rPr>
          <w:rFonts w:asciiTheme="minorHAnsi" w:eastAsiaTheme="minorEastAsia" w:hAnsiTheme="minorHAnsi" w:cstheme="minorBidi"/>
          <w:b w:val="0"/>
          <w:noProof/>
          <w:kern w:val="2"/>
          <w:sz w:val="24"/>
          <w:szCs w:val="24"/>
          <w14:ligatures w14:val="standardContextual"/>
        </w:rPr>
      </w:pPr>
      <w:r>
        <w:rPr>
          <w:noProof/>
        </w:rPr>
        <w:t>Division 3</w:t>
      </w:r>
      <w:r>
        <w:rPr>
          <w:rFonts w:asciiTheme="minorHAnsi" w:eastAsiaTheme="minorEastAsia" w:hAnsiTheme="minorHAnsi" w:cstheme="minorBidi"/>
          <w:b w:val="0"/>
          <w:noProof/>
          <w:kern w:val="2"/>
          <w:sz w:val="24"/>
          <w:szCs w:val="24"/>
          <w14:ligatures w14:val="standardContextual"/>
        </w:rPr>
        <w:tab/>
      </w:r>
      <w:r>
        <w:rPr>
          <w:noProof/>
        </w:rPr>
        <w:t>Additional notification arrangements</w:t>
      </w:r>
      <w:r w:rsidRPr="005A1FDB">
        <w:rPr>
          <w:b w:val="0"/>
          <w:noProof/>
          <w:sz w:val="18"/>
        </w:rPr>
        <w:tab/>
      </w:r>
      <w:r w:rsidRPr="005A1FDB">
        <w:rPr>
          <w:b w:val="0"/>
          <w:noProof/>
          <w:sz w:val="18"/>
        </w:rPr>
        <w:fldChar w:fldCharType="begin"/>
      </w:r>
      <w:r w:rsidRPr="005A1FDB">
        <w:rPr>
          <w:b w:val="0"/>
          <w:noProof/>
          <w:sz w:val="18"/>
        </w:rPr>
        <w:instrText xml:space="preserve"> PAGEREF _Toc193969808 \h </w:instrText>
      </w:r>
      <w:r w:rsidRPr="005A1FDB">
        <w:rPr>
          <w:b w:val="0"/>
          <w:noProof/>
          <w:sz w:val="18"/>
        </w:rPr>
      </w:r>
      <w:r w:rsidRPr="005A1FDB">
        <w:rPr>
          <w:b w:val="0"/>
          <w:noProof/>
          <w:sz w:val="18"/>
        </w:rPr>
        <w:fldChar w:fldCharType="separate"/>
      </w:r>
      <w:r w:rsidR="00891587">
        <w:rPr>
          <w:b w:val="0"/>
          <w:noProof/>
          <w:sz w:val="18"/>
        </w:rPr>
        <w:t>44</w:t>
      </w:r>
      <w:r w:rsidRPr="005A1FDB">
        <w:rPr>
          <w:b w:val="0"/>
          <w:noProof/>
          <w:sz w:val="18"/>
        </w:rPr>
        <w:fldChar w:fldCharType="end"/>
      </w:r>
    </w:p>
    <w:p w14:paraId="7D5FEC61" w14:textId="20820898" w:rsidR="005A1FDB" w:rsidRDefault="005A1FDB">
      <w:pPr>
        <w:pStyle w:val="TOC1"/>
        <w:rPr>
          <w:rFonts w:asciiTheme="minorHAnsi" w:eastAsiaTheme="minorEastAsia" w:hAnsiTheme="minorHAnsi" w:cstheme="minorBidi"/>
          <w:b w:val="0"/>
          <w:noProof/>
          <w:kern w:val="2"/>
          <w:sz w:val="24"/>
          <w:szCs w:val="24"/>
          <w14:ligatures w14:val="standardContextual"/>
        </w:rPr>
      </w:pPr>
      <w:r>
        <w:rPr>
          <w:noProof/>
        </w:rPr>
        <w:t>Chapter 4</w:t>
      </w:r>
      <w:r>
        <w:rPr>
          <w:rFonts w:asciiTheme="minorHAnsi" w:eastAsiaTheme="minorEastAsia" w:hAnsiTheme="minorHAnsi" w:cstheme="minorBidi"/>
          <w:b w:val="0"/>
          <w:noProof/>
          <w:kern w:val="2"/>
          <w:sz w:val="24"/>
          <w:szCs w:val="24"/>
          <w14:ligatures w14:val="standardContextual"/>
        </w:rPr>
        <w:tab/>
      </w:r>
      <w:r>
        <w:rPr>
          <w:noProof/>
        </w:rPr>
        <w:t>Low</w:t>
      </w:r>
      <w:r>
        <w:rPr>
          <w:noProof/>
        </w:rPr>
        <w:noBreakHyphen/>
        <w:t>impact facilities</w:t>
      </w:r>
      <w:r w:rsidRPr="005A1FDB">
        <w:rPr>
          <w:b w:val="0"/>
          <w:noProof/>
          <w:sz w:val="18"/>
        </w:rPr>
        <w:tab/>
      </w:r>
      <w:r w:rsidRPr="005A1FDB">
        <w:rPr>
          <w:b w:val="0"/>
          <w:noProof/>
          <w:sz w:val="18"/>
        </w:rPr>
        <w:fldChar w:fldCharType="begin"/>
      </w:r>
      <w:r w:rsidRPr="005A1FDB">
        <w:rPr>
          <w:b w:val="0"/>
          <w:noProof/>
          <w:sz w:val="18"/>
        </w:rPr>
        <w:instrText xml:space="preserve"> PAGEREF _Toc193969809 \h </w:instrText>
      </w:r>
      <w:r w:rsidRPr="005A1FDB">
        <w:rPr>
          <w:b w:val="0"/>
          <w:noProof/>
          <w:sz w:val="18"/>
        </w:rPr>
      </w:r>
      <w:r w:rsidRPr="005A1FDB">
        <w:rPr>
          <w:b w:val="0"/>
          <w:noProof/>
          <w:sz w:val="18"/>
        </w:rPr>
        <w:fldChar w:fldCharType="separate"/>
      </w:r>
      <w:r w:rsidR="00891587">
        <w:rPr>
          <w:b w:val="0"/>
          <w:noProof/>
          <w:sz w:val="18"/>
        </w:rPr>
        <w:t>45</w:t>
      </w:r>
      <w:r w:rsidRPr="005A1FDB">
        <w:rPr>
          <w:b w:val="0"/>
          <w:noProof/>
          <w:sz w:val="18"/>
        </w:rPr>
        <w:fldChar w:fldCharType="end"/>
      </w:r>
    </w:p>
    <w:p w14:paraId="63FC3481" w14:textId="3C1276B6" w:rsidR="005A1FDB" w:rsidRDefault="005A1FDB">
      <w:pPr>
        <w:pStyle w:val="TOC2"/>
        <w:rPr>
          <w:rFonts w:asciiTheme="minorHAnsi" w:eastAsiaTheme="minorEastAsia" w:hAnsiTheme="minorHAnsi" w:cstheme="minorBidi"/>
          <w:b w:val="0"/>
          <w:noProof/>
          <w:kern w:val="2"/>
          <w:szCs w:val="24"/>
          <w14:ligatures w14:val="standardContextual"/>
        </w:rPr>
      </w:pPr>
      <w:r>
        <w:rPr>
          <w:noProof/>
        </w:rPr>
        <w:t>Part 1</w:t>
      </w:r>
      <w:r>
        <w:rPr>
          <w:rFonts w:asciiTheme="minorHAnsi" w:eastAsiaTheme="minorEastAsia" w:hAnsiTheme="minorHAnsi" w:cstheme="minorBidi"/>
          <w:b w:val="0"/>
          <w:noProof/>
          <w:kern w:val="2"/>
          <w:szCs w:val="24"/>
          <w14:ligatures w14:val="standardContextual"/>
        </w:rPr>
        <w:tab/>
      </w:r>
      <w:r>
        <w:rPr>
          <w:noProof/>
        </w:rPr>
        <w:t>Introduction</w:t>
      </w:r>
      <w:r w:rsidRPr="005A1FDB">
        <w:rPr>
          <w:b w:val="0"/>
          <w:noProof/>
          <w:sz w:val="18"/>
        </w:rPr>
        <w:tab/>
      </w:r>
      <w:r w:rsidRPr="005A1FDB">
        <w:rPr>
          <w:b w:val="0"/>
          <w:noProof/>
          <w:sz w:val="18"/>
        </w:rPr>
        <w:fldChar w:fldCharType="begin"/>
      </w:r>
      <w:r w:rsidRPr="005A1FDB">
        <w:rPr>
          <w:b w:val="0"/>
          <w:noProof/>
          <w:sz w:val="18"/>
        </w:rPr>
        <w:instrText xml:space="preserve"> PAGEREF _Toc193969810 \h </w:instrText>
      </w:r>
      <w:r w:rsidRPr="005A1FDB">
        <w:rPr>
          <w:b w:val="0"/>
          <w:noProof/>
          <w:sz w:val="18"/>
        </w:rPr>
      </w:r>
      <w:r w:rsidRPr="005A1FDB">
        <w:rPr>
          <w:b w:val="0"/>
          <w:noProof/>
          <w:sz w:val="18"/>
        </w:rPr>
        <w:fldChar w:fldCharType="separate"/>
      </w:r>
      <w:r w:rsidR="00891587">
        <w:rPr>
          <w:b w:val="0"/>
          <w:noProof/>
          <w:sz w:val="18"/>
        </w:rPr>
        <w:t>45</w:t>
      </w:r>
      <w:r w:rsidRPr="005A1FDB">
        <w:rPr>
          <w:b w:val="0"/>
          <w:noProof/>
          <w:sz w:val="18"/>
        </w:rPr>
        <w:fldChar w:fldCharType="end"/>
      </w:r>
    </w:p>
    <w:p w14:paraId="5D772F06" w14:textId="4351ADCC" w:rsidR="005A1FDB" w:rsidRDefault="005A1FDB">
      <w:pPr>
        <w:pStyle w:val="TOC2"/>
        <w:rPr>
          <w:rFonts w:asciiTheme="minorHAnsi" w:eastAsiaTheme="minorEastAsia" w:hAnsiTheme="minorHAnsi" w:cstheme="minorBidi"/>
          <w:b w:val="0"/>
          <w:noProof/>
          <w:kern w:val="2"/>
          <w:szCs w:val="24"/>
          <w14:ligatures w14:val="standardContextual"/>
        </w:rPr>
      </w:pPr>
      <w:r>
        <w:rPr>
          <w:noProof/>
        </w:rPr>
        <w:t>Part 2</w:t>
      </w:r>
      <w:r>
        <w:rPr>
          <w:rFonts w:asciiTheme="minorHAnsi" w:eastAsiaTheme="minorEastAsia" w:hAnsiTheme="minorHAnsi" w:cstheme="minorBidi"/>
          <w:b w:val="0"/>
          <w:noProof/>
          <w:kern w:val="2"/>
          <w:szCs w:val="24"/>
          <w14:ligatures w14:val="standardContextual"/>
        </w:rPr>
        <w:tab/>
      </w:r>
      <w:r>
        <w:rPr>
          <w:noProof/>
        </w:rPr>
        <w:t>Conditions in the Act for carrier conduct</w:t>
      </w:r>
      <w:r w:rsidRPr="005A1FDB">
        <w:rPr>
          <w:b w:val="0"/>
          <w:noProof/>
          <w:sz w:val="18"/>
        </w:rPr>
        <w:tab/>
      </w:r>
      <w:r w:rsidRPr="005A1FDB">
        <w:rPr>
          <w:b w:val="0"/>
          <w:noProof/>
          <w:sz w:val="18"/>
        </w:rPr>
        <w:fldChar w:fldCharType="begin"/>
      </w:r>
      <w:r w:rsidRPr="005A1FDB">
        <w:rPr>
          <w:b w:val="0"/>
          <w:noProof/>
          <w:sz w:val="18"/>
        </w:rPr>
        <w:instrText xml:space="preserve"> PAGEREF _Toc193969811 \h </w:instrText>
      </w:r>
      <w:r w:rsidRPr="005A1FDB">
        <w:rPr>
          <w:b w:val="0"/>
          <w:noProof/>
          <w:sz w:val="18"/>
        </w:rPr>
      </w:r>
      <w:r w:rsidRPr="005A1FDB">
        <w:rPr>
          <w:b w:val="0"/>
          <w:noProof/>
          <w:sz w:val="18"/>
        </w:rPr>
        <w:fldChar w:fldCharType="separate"/>
      </w:r>
      <w:r w:rsidR="00891587">
        <w:rPr>
          <w:b w:val="0"/>
          <w:noProof/>
          <w:sz w:val="18"/>
        </w:rPr>
        <w:t>47</w:t>
      </w:r>
      <w:r w:rsidRPr="005A1FDB">
        <w:rPr>
          <w:b w:val="0"/>
          <w:noProof/>
          <w:sz w:val="18"/>
        </w:rPr>
        <w:fldChar w:fldCharType="end"/>
      </w:r>
    </w:p>
    <w:p w14:paraId="4053E42D" w14:textId="2559FF78" w:rsidR="005A1FDB" w:rsidRDefault="005A1FDB">
      <w:pPr>
        <w:pStyle w:val="TOC2"/>
        <w:rPr>
          <w:rFonts w:asciiTheme="minorHAnsi" w:eastAsiaTheme="minorEastAsia" w:hAnsiTheme="minorHAnsi" w:cstheme="minorBidi"/>
          <w:b w:val="0"/>
          <w:noProof/>
          <w:kern w:val="2"/>
          <w:szCs w:val="24"/>
          <w14:ligatures w14:val="standardContextual"/>
        </w:rPr>
      </w:pPr>
      <w:r>
        <w:rPr>
          <w:noProof/>
        </w:rPr>
        <w:t>Part 3</w:t>
      </w:r>
      <w:r>
        <w:rPr>
          <w:rFonts w:asciiTheme="minorHAnsi" w:eastAsiaTheme="minorEastAsia" w:hAnsiTheme="minorHAnsi" w:cstheme="minorBidi"/>
          <w:b w:val="0"/>
          <w:noProof/>
          <w:kern w:val="2"/>
          <w:szCs w:val="24"/>
          <w14:ligatures w14:val="standardContextual"/>
        </w:rPr>
        <w:tab/>
      </w:r>
      <w:r>
        <w:rPr>
          <w:noProof/>
        </w:rPr>
        <w:t>Additional carrier conditions</w:t>
      </w:r>
      <w:r w:rsidRPr="005A1FDB">
        <w:rPr>
          <w:b w:val="0"/>
          <w:noProof/>
          <w:sz w:val="18"/>
        </w:rPr>
        <w:tab/>
      </w:r>
      <w:r w:rsidRPr="005A1FDB">
        <w:rPr>
          <w:b w:val="0"/>
          <w:noProof/>
          <w:sz w:val="18"/>
        </w:rPr>
        <w:fldChar w:fldCharType="begin"/>
      </w:r>
      <w:r w:rsidRPr="005A1FDB">
        <w:rPr>
          <w:b w:val="0"/>
          <w:noProof/>
          <w:sz w:val="18"/>
        </w:rPr>
        <w:instrText xml:space="preserve"> PAGEREF _Toc193969812 \h </w:instrText>
      </w:r>
      <w:r w:rsidRPr="005A1FDB">
        <w:rPr>
          <w:b w:val="0"/>
          <w:noProof/>
          <w:sz w:val="18"/>
        </w:rPr>
      </w:r>
      <w:r w:rsidRPr="005A1FDB">
        <w:rPr>
          <w:b w:val="0"/>
          <w:noProof/>
          <w:sz w:val="18"/>
        </w:rPr>
        <w:fldChar w:fldCharType="separate"/>
      </w:r>
      <w:r w:rsidR="00891587">
        <w:rPr>
          <w:b w:val="0"/>
          <w:noProof/>
          <w:sz w:val="18"/>
        </w:rPr>
        <w:t>51</w:t>
      </w:r>
      <w:r w:rsidRPr="005A1FDB">
        <w:rPr>
          <w:b w:val="0"/>
          <w:noProof/>
          <w:sz w:val="18"/>
        </w:rPr>
        <w:fldChar w:fldCharType="end"/>
      </w:r>
    </w:p>
    <w:p w14:paraId="6D657ADF" w14:textId="0E28D405" w:rsidR="005A1FDB" w:rsidRDefault="005A1FDB">
      <w:pPr>
        <w:pStyle w:val="TOC2"/>
        <w:rPr>
          <w:rFonts w:asciiTheme="minorHAnsi" w:eastAsiaTheme="minorEastAsia" w:hAnsiTheme="minorHAnsi" w:cstheme="minorBidi"/>
          <w:b w:val="0"/>
          <w:noProof/>
          <w:kern w:val="2"/>
          <w:szCs w:val="24"/>
          <w14:ligatures w14:val="standardContextual"/>
        </w:rPr>
      </w:pPr>
      <w:r>
        <w:rPr>
          <w:noProof/>
        </w:rPr>
        <w:t>Part 4</w:t>
      </w:r>
      <w:r>
        <w:rPr>
          <w:rFonts w:asciiTheme="minorHAnsi" w:eastAsiaTheme="minorEastAsia" w:hAnsiTheme="minorHAnsi" w:cstheme="minorBidi"/>
          <w:b w:val="0"/>
          <w:noProof/>
          <w:kern w:val="2"/>
          <w:szCs w:val="24"/>
          <w14:ligatures w14:val="standardContextual"/>
        </w:rPr>
        <w:tab/>
      </w:r>
      <w:r>
        <w:rPr>
          <w:noProof/>
        </w:rPr>
        <w:t>Director of National Parks and Environment Secretary</w:t>
      </w:r>
      <w:r w:rsidRPr="005A1FDB">
        <w:rPr>
          <w:b w:val="0"/>
          <w:noProof/>
          <w:sz w:val="18"/>
        </w:rPr>
        <w:tab/>
      </w:r>
      <w:r w:rsidRPr="005A1FDB">
        <w:rPr>
          <w:b w:val="0"/>
          <w:noProof/>
          <w:sz w:val="18"/>
        </w:rPr>
        <w:fldChar w:fldCharType="begin"/>
      </w:r>
      <w:r w:rsidRPr="005A1FDB">
        <w:rPr>
          <w:b w:val="0"/>
          <w:noProof/>
          <w:sz w:val="18"/>
        </w:rPr>
        <w:instrText xml:space="preserve"> PAGEREF _Toc193969813 \h </w:instrText>
      </w:r>
      <w:r w:rsidRPr="005A1FDB">
        <w:rPr>
          <w:b w:val="0"/>
          <w:noProof/>
          <w:sz w:val="18"/>
        </w:rPr>
      </w:r>
      <w:r w:rsidRPr="005A1FDB">
        <w:rPr>
          <w:b w:val="0"/>
          <w:noProof/>
          <w:sz w:val="18"/>
        </w:rPr>
        <w:fldChar w:fldCharType="separate"/>
      </w:r>
      <w:r w:rsidR="00891587">
        <w:rPr>
          <w:b w:val="0"/>
          <w:noProof/>
          <w:sz w:val="18"/>
        </w:rPr>
        <w:t>52</w:t>
      </w:r>
      <w:r w:rsidRPr="005A1FDB">
        <w:rPr>
          <w:b w:val="0"/>
          <w:noProof/>
          <w:sz w:val="18"/>
        </w:rPr>
        <w:fldChar w:fldCharType="end"/>
      </w:r>
    </w:p>
    <w:p w14:paraId="6927A5C2" w14:textId="5A99E132" w:rsidR="005A1FDB" w:rsidRDefault="005A1FDB">
      <w:pPr>
        <w:pStyle w:val="TOC2"/>
        <w:rPr>
          <w:rFonts w:asciiTheme="minorHAnsi" w:eastAsiaTheme="minorEastAsia" w:hAnsiTheme="minorHAnsi" w:cstheme="minorBidi"/>
          <w:b w:val="0"/>
          <w:noProof/>
          <w:kern w:val="2"/>
          <w:szCs w:val="24"/>
          <w14:ligatures w14:val="standardContextual"/>
        </w:rPr>
      </w:pPr>
      <w:r>
        <w:rPr>
          <w:noProof/>
        </w:rPr>
        <w:t>Part 5</w:t>
      </w:r>
      <w:r>
        <w:rPr>
          <w:rFonts w:asciiTheme="minorHAnsi" w:eastAsiaTheme="minorEastAsia" w:hAnsiTheme="minorHAnsi" w:cstheme="minorBidi"/>
          <w:b w:val="0"/>
          <w:noProof/>
          <w:kern w:val="2"/>
          <w:szCs w:val="24"/>
          <w14:ligatures w14:val="standardContextual"/>
        </w:rPr>
        <w:tab/>
      </w:r>
      <w:r>
        <w:rPr>
          <w:noProof/>
        </w:rPr>
        <w:t>General notification arrangements and objections to low</w:t>
      </w:r>
      <w:r>
        <w:rPr>
          <w:noProof/>
        </w:rPr>
        <w:noBreakHyphen/>
        <w:t>impact facility activities</w:t>
      </w:r>
      <w:r w:rsidRPr="005A1FDB">
        <w:rPr>
          <w:b w:val="0"/>
          <w:noProof/>
          <w:sz w:val="18"/>
        </w:rPr>
        <w:tab/>
      </w:r>
      <w:r w:rsidRPr="005A1FDB">
        <w:rPr>
          <w:b w:val="0"/>
          <w:noProof/>
          <w:sz w:val="18"/>
        </w:rPr>
        <w:fldChar w:fldCharType="begin"/>
      </w:r>
      <w:r w:rsidRPr="005A1FDB">
        <w:rPr>
          <w:b w:val="0"/>
          <w:noProof/>
          <w:sz w:val="18"/>
        </w:rPr>
        <w:instrText xml:space="preserve"> PAGEREF _Toc193969814 \h </w:instrText>
      </w:r>
      <w:r w:rsidRPr="005A1FDB">
        <w:rPr>
          <w:b w:val="0"/>
          <w:noProof/>
          <w:sz w:val="18"/>
        </w:rPr>
      </w:r>
      <w:r w:rsidRPr="005A1FDB">
        <w:rPr>
          <w:b w:val="0"/>
          <w:noProof/>
          <w:sz w:val="18"/>
        </w:rPr>
        <w:fldChar w:fldCharType="separate"/>
      </w:r>
      <w:r w:rsidR="00891587">
        <w:rPr>
          <w:b w:val="0"/>
          <w:noProof/>
          <w:sz w:val="18"/>
        </w:rPr>
        <w:t>55</w:t>
      </w:r>
      <w:r w:rsidRPr="005A1FDB">
        <w:rPr>
          <w:b w:val="0"/>
          <w:noProof/>
          <w:sz w:val="18"/>
        </w:rPr>
        <w:fldChar w:fldCharType="end"/>
      </w:r>
    </w:p>
    <w:p w14:paraId="310F0148" w14:textId="154CC392" w:rsidR="005A1FDB" w:rsidRDefault="005A1FDB">
      <w:pPr>
        <w:pStyle w:val="TOC3"/>
        <w:tabs>
          <w:tab w:val="left" w:pos="1604"/>
        </w:tabs>
        <w:rPr>
          <w:rFonts w:asciiTheme="minorHAnsi" w:eastAsiaTheme="minorEastAsia" w:hAnsiTheme="minorHAnsi" w:cstheme="minorBidi"/>
          <w:b w:val="0"/>
          <w:noProof/>
          <w:kern w:val="2"/>
          <w:sz w:val="24"/>
          <w:szCs w:val="24"/>
          <w14:ligatures w14:val="standardContextual"/>
        </w:rPr>
      </w:pPr>
      <w:r>
        <w:rPr>
          <w:noProof/>
        </w:rPr>
        <w:t>Division 1</w:t>
      </w:r>
      <w:r>
        <w:rPr>
          <w:rFonts w:asciiTheme="minorHAnsi" w:eastAsiaTheme="minorEastAsia" w:hAnsiTheme="minorHAnsi" w:cstheme="minorBidi"/>
          <w:b w:val="0"/>
          <w:noProof/>
          <w:kern w:val="2"/>
          <w:sz w:val="24"/>
          <w:szCs w:val="24"/>
          <w14:ligatures w14:val="standardContextual"/>
        </w:rPr>
        <w:tab/>
      </w:r>
      <w:r>
        <w:rPr>
          <w:noProof/>
        </w:rPr>
        <w:t>Introduction</w:t>
      </w:r>
      <w:r w:rsidRPr="005A1FDB">
        <w:rPr>
          <w:b w:val="0"/>
          <w:noProof/>
          <w:sz w:val="18"/>
        </w:rPr>
        <w:tab/>
      </w:r>
      <w:r w:rsidRPr="005A1FDB">
        <w:rPr>
          <w:b w:val="0"/>
          <w:noProof/>
          <w:sz w:val="18"/>
        </w:rPr>
        <w:fldChar w:fldCharType="begin"/>
      </w:r>
      <w:r w:rsidRPr="005A1FDB">
        <w:rPr>
          <w:b w:val="0"/>
          <w:noProof/>
          <w:sz w:val="18"/>
        </w:rPr>
        <w:instrText xml:space="preserve"> PAGEREF _Toc193969815 \h </w:instrText>
      </w:r>
      <w:r w:rsidRPr="005A1FDB">
        <w:rPr>
          <w:b w:val="0"/>
          <w:noProof/>
          <w:sz w:val="18"/>
        </w:rPr>
      </w:r>
      <w:r w:rsidRPr="005A1FDB">
        <w:rPr>
          <w:b w:val="0"/>
          <w:noProof/>
          <w:sz w:val="18"/>
        </w:rPr>
        <w:fldChar w:fldCharType="separate"/>
      </w:r>
      <w:r w:rsidR="00891587">
        <w:rPr>
          <w:b w:val="0"/>
          <w:noProof/>
          <w:sz w:val="18"/>
        </w:rPr>
        <w:t>55</w:t>
      </w:r>
      <w:r w:rsidRPr="005A1FDB">
        <w:rPr>
          <w:b w:val="0"/>
          <w:noProof/>
          <w:sz w:val="18"/>
        </w:rPr>
        <w:fldChar w:fldCharType="end"/>
      </w:r>
    </w:p>
    <w:p w14:paraId="27B10006" w14:textId="7BCA6E47" w:rsidR="005A1FDB" w:rsidRDefault="005A1FDB">
      <w:pPr>
        <w:pStyle w:val="TOC3"/>
        <w:tabs>
          <w:tab w:val="left" w:pos="1604"/>
        </w:tabs>
        <w:rPr>
          <w:rFonts w:asciiTheme="minorHAnsi" w:eastAsiaTheme="minorEastAsia" w:hAnsiTheme="minorHAnsi" w:cstheme="minorBidi"/>
          <w:b w:val="0"/>
          <w:noProof/>
          <w:kern w:val="2"/>
          <w:sz w:val="24"/>
          <w:szCs w:val="24"/>
          <w14:ligatures w14:val="standardContextual"/>
        </w:rPr>
      </w:pPr>
      <w:r>
        <w:rPr>
          <w:noProof/>
        </w:rPr>
        <w:t>Division 2</w:t>
      </w:r>
      <w:r>
        <w:rPr>
          <w:rFonts w:asciiTheme="minorHAnsi" w:eastAsiaTheme="minorEastAsia" w:hAnsiTheme="minorHAnsi" w:cstheme="minorBidi"/>
          <w:b w:val="0"/>
          <w:noProof/>
          <w:kern w:val="2"/>
          <w:sz w:val="24"/>
          <w:szCs w:val="24"/>
          <w14:ligatures w14:val="standardContextual"/>
        </w:rPr>
        <w:tab/>
      </w:r>
      <w:r>
        <w:rPr>
          <w:noProof/>
        </w:rPr>
        <w:t>Notification requirements of clauses 17 and 54 of Schedule 3</w:t>
      </w:r>
      <w:r w:rsidRPr="005A1FDB">
        <w:rPr>
          <w:b w:val="0"/>
          <w:noProof/>
          <w:sz w:val="18"/>
        </w:rPr>
        <w:tab/>
      </w:r>
      <w:r w:rsidRPr="005A1FDB">
        <w:rPr>
          <w:b w:val="0"/>
          <w:noProof/>
          <w:sz w:val="18"/>
        </w:rPr>
        <w:fldChar w:fldCharType="begin"/>
      </w:r>
      <w:r w:rsidRPr="005A1FDB">
        <w:rPr>
          <w:b w:val="0"/>
          <w:noProof/>
          <w:sz w:val="18"/>
        </w:rPr>
        <w:instrText xml:space="preserve"> PAGEREF _Toc193969816 \h </w:instrText>
      </w:r>
      <w:r w:rsidRPr="005A1FDB">
        <w:rPr>
          <w:b w:val="0"/>
          <w:noProof/>
          <w:sz w:val="18"/>
        </w:rPr>
      </w:r>
      <w:r w:rsidRPr="005A1FDB">
        <w:rPr>
          <w:b w:val="0"/>
          <w:noProof/>
          <w:sz w:val="18"/>
        </w:rPr>
        <w:fldChar w:fldCharType="separate"/>
      </w:r>
      <w:r w:rsidR="00891587">
        <w:rPr>
          <w:b w:val="0"/>
          <w:noProof/>
          <w:sz w:val="18"/>
        </w:rPr>
        <w:t>57</w:t>
      </w:r>
      <w:r w:rsidRPr="005A1FDB">
        <w:rPr>
          <w:b w:val="0"/>
          <w:noProof/>
          <w:sz w:val="18"/>
        </w:rPr>
        <w:fldChar w:fldCharType="end"/>
      </w:r>
    </w:p>
    <w:p w14:paraId="4C5AA9FD" w14:textId="28A6857A" w:rsidR="005A1FDB" w:rsidRDefault="005A1FDB">
      <w:pPr>
        <w:pStyle w:val="TOC3"/>
        <w:tabs>
          <w:tab w:val="left" w:pos="1604"/>
        </w:tabs>
        <w:rPr>
          <w:rFonts w:asciiTheme="minorHAnsi" w:eastAsiaTheme="minorEastAsia" w:hAnsiTheme="minorHAnsi" w:cstheme="minorBidi"/>
          <w:b w:val="0"/>
          <w:noProof/>
          <w:kern w:val="2"/>
          <w:sz w:val="24"/>
          <w:szCs w:val="24"/>
          <w14:ligatures w14:val="standardContextual"/>
        </w:rPr>
      </w:pPr>
      <w:r>
        <w:rPr>
          <w:noProof/>
        </w:rPr>
        <w:t>Division 3</w:t>
      </w:r>
      <w:r>
        <w:rPr>
          <w:rFonts w:asciiTheme="minorHAnsi" w:eastAsiaTheme="minorEastAsia" w:hAnsiTheme="minorHAnsi" w:cstheme="minorBidi"/>
          <w:b w:val="0"/>
          <w:noProof/>
          <w:kern w:val="2"/>
          <w:sz w:val="24"/>
          <w:szCs w:val="24"/>
          <w14:ligatures w14:val="standardContextual"/>
        </w:rPr>
        <w:tab/>
      </w:r>
      <w:r>
        <w:rPr>
          <w:noProof/>
        </w:rPr>
        <w:t>Additional notification arrangements</w:t>
      </w:r>
      <w:r w:rsidRPr="005A1FDB">
        <w:rPr>
          <w:b w:val="0"/>
          <w:noProof/>
          <w:sz w:val="18"/>
        </w:rPr>
        <w:tab/>
      </w:r>
      <w:r w:rsidRPr="005A1FDB">
        <w:rPr>
          <w:b w:val="0"/>
          <w:noProof/>
          <w:sz w:val="18"/>
        </w:rPr>
        <w:fldChar w:fldCharType="begin"/>
      </w:r>
      <w:r w:rsidRPr="005A1FDB">
        <w:rPr>
          <w:b w:val="0"/>
          <w:noProof/>
          <w:sz w:val="18"/>
        </w:rPr>
        <w:instrText xml:space="preserve"> PAGEREF _Toc193969817 \h </w:instrText>
      </w:r>
      <w:r w:rsidRPr="005A1FDB">
        <w:rPr>
          <w:b w:val="0"/>
          <w:noProof/>
          <w:sz w:val="18"/>
        </w:rPr>
      </w:r>
      <w:r w:rsidRPr="005A1FDB">
        <w:rPr>
          <w:b w:val="0"/>
          <w:noProof/>
          <w:sz w:val="18"/>
        </w:rPr>
        <w:fldChar w:fldCharType="separate"/>
      </w:r>
      <w:r w:rsidR="00891587">
        <w:rPr>
          <w:b w:val="0"/>
          <w:noProof/>
          <w:sz w:val="18"/>
        </w:rPr>
        <w:t>59</w:t>
      </w:r>
      <w:r w:rsidRPr="005A1FDB">
        <w:rPr>
          <w:b w:val="0"/>
          <w:noProof/>
          <w:sz w:val="18"/>
        </w:rPr>
        <w:fldChar w:fldCharType="end"/>
      </w:r>
    </w:p>
    <w:p w14:paraId="4D383782" w14:textId="2752C09E" w:rsidR="005A1FDB" w:rsidRDefault="005A1FDB">
      <w:pPr>
        <w:pStyle w:val="TOC3"/>
        <w:tabs>
          <w:tab w:val="left" w:pos="1604"/>
        </w:tabs>
        <w:rPr>
          <w:rFonts w:asciiTheme="minorHAnsi" w:eastAsiaTheme="minorEastAsia" w:hAnsiTheme="minorHAnsi" w:cstheme="minorBidi"/>
          <w:b w:val="0"/>
          <w:noProof/>
          <w:kern w:val="2"/>
          <w:sz w:val="24"/>
          <w:szCs w:val="24"/>
          <w14:ligatures w14:val="standardContextual"/>
        </w:rPr>
      </w:pPr>
      <w:r>
        <w:rPr>
          <w:noProof/>
        </w:rPr>
        <w:t>Division 4</w:t>
      </w:r>
      <w:r>
        <w:rPr>
          <w:rFonts w:asciiTheme="minorHAnsi" w:eastAsiaTheme="minorEastAsia" w:hAnsiTheme="minorHAnsi" w:cstheme="minorBidi"/>
          <w:b w:val="0"/>
          <w:noProof/>
          <w:kern w:val="2"/>
          <w:sz w:val="24"/>
          <w:szCs w:val="24"/>
          <w14:ligatures w14:val="standardContextual"/>
        </w:rPr>
        <w:tab/>
      </w:r>
      <w:r>
        <w:rPr>
          <w:noProof/>
        </w:rPr>
        <w:t>Objection made to carrier</w:t>
      </w:r>
      <w:r w:rsidRPr="005A1FDB">
        <w:rPr>
          <w:b w:val="0"/>
          <w:noProof/>
          <w:sz w:val="18"/>
        </w:rPr>
        <w:tab/>
      </w:r>
      <w:r w:rsidRPr="005A1FDB">
        <w:rPr>
          <w:b w:val="0"/>
          <w:noProof/>
          <w:sz w:val="18"/>
        </w:rPr>
        <w:fldChar w:fldCharType="begin"/>
      </w:r>
      <w:r w:rsidRPr="005A1FDB">
        <w:rPr>
          <w:b w:val="0"/>
          <w:noProof/>
          <w:sz w:val="18"/>
        </w:rPr>
        <w:instrText xml:space="preserve"> PAGEREF _Toc193969818 \h </w:instrText>
      </w:r>
      <w:r w:rsidRPr="005A1FDB">
        <w:rPr>
          <w:b w:val="0"/>
          <w:noProof/>
          <w:sz w:val="18"/>
        </w:rPr>
      </w:r>
      <w:r w:rsidRPr="005A1FDB">
        <w:rPr>
          <w:b w:val="0"/>
          <w:noProof/>
          <w:sz w:val="18"/>
        </w:rPr>
        <w:fldChar w:fldCharType="separate"/>
      </w:r>
      <w:r w:rsidR="00891587">
        <w:rPr>
          <w:b w:val="0"/>
          <w:noProof/>
          <w:sz w:val="18"/>
        </w:rPr>
        <w:t>60</w:t>
      </w:r>
      <w:r w:rsidRPr="005A1FDB">
        <w:rPr>
          <w:b w:val="0"/>
          <w:noProof/>
          <w:sz w:val="18"/>
        </w:rPr>
        <w:fldChar w:fldCharType="end"/>
      </w:r>
    </w:p>
    <w:p w14:paraId="00B665F3" w14:textId="15F09C74" w:rsidR="005A1FDB" w:rsidRDefault="005A1FDB">
      <w:pPr>
        <w:pStyle w:val="TOC3"/>
        <w:tabs>
          <w:tab w:val="left" w:pos="1604"/>
        </w:tabs>
        <w:rPr>
          <w:rFonts w:asciiTheme="minorHAnsi" w:eastAsiaTheme="minorEastAsia" w:hAnsiTheme="minorHAnsi" w:cstheme="minorBidi"/>
          <w:b w:val="0"/>
          <w:noProof/>
          <w:kern w:val="2"/>
          <w:sz w:val="24"/>
          <w:szCs w:val="24"/>
          <w14:ligatures w14:val="standardContextual"/>
        </w:rPr>
      </w:pPr>
      <w:r>
        <w:rPr>
          <w:noProof/>
        </w:rPr>
        <w:t>Division 5</w:t>
      </w:r>
      <w:r>
        <w:rPr>
          <w:rFonts w:asciiTheme="minorHAnsi" w:eastAsiaTheme="minorEastAsia" w:hAnsiTheme="minorHAnsi" w:cstheme="minorBidi"/>
          <w:b w:val="0"/>
          <w:noProof/>
          <w:kern w:val="2"/>
          <w:sz w:val="24"/>
          <w:szCs w:val="24"/>
          <w14:ligatures w14:val="standardContextual"/>
        </w:rPr>
        <w:tab/>
      </w:r>
      <w:r>
        <w:rPr>
          <w:noProof/>
        </w:rPr>
        <w:t>Objection made to Telecommunications Industry Ombudsman</w:t>
      </w:r>
      <w:r w:rsidRPr="005A1FDB">
        <w:rPr>
          <w:b w:val="0"/>
          <w:noProof/>
          <w:sz w:val="18"/>
        </w:rPr>
        <w:tab/>
      </w:r>
      <w:r w:rsidRPr="005A1FDB">
        <w:rPr>
          <w:b w:val="0"/>
          <w:noProof/>
          <w:sz w:val="18"/>
        </w:rPr>
        <w:fldChar w:fldCharType="begin"/>
      </w:r>
      <w:r w:rsidRPr="005A1FDB">
        <w:rPr>
          <w:b w:val="0"/>
          <w:noProof/>
          <w:sz w:val="18"/>
        </w:rPr>
        <w:instrText xml:space="preserve"> PAGEREF _Toc193969819 \h </w:instrText>
      </w:r>
      <w:r w:rsidRPr="005A1FDB">
        <w:rPr>
          <w:b w:val="0"/>
          <w:noProof/>
          <w:sz w:val="18"/>
        </w:rPr>
      </w:r>
      <w:r w:rsidRPr="005A1FDB">
        <w:rPr>
          <w:b w:val="0"/>
          <w:noProof/>
          <w:sz w:val="18"/>
        </w:rPr>
        <w:fldChar w:fldCharType="separate"/>
      </w:r>
      <w:r w:rsidR="00891587">
        <w:rPr>
          <w:b w:val="0"/>
          <w:noProof/>
          <w:sz w:val="18"/>
        </w:rPr>
        <w:t>62</w:t>
      </w:r>
      <w:r w:rsidRPr="005A1FDB">
        <w:rPr>
          <w:b w:val="0"/>
          <w:noProof/>
          <w:sz w:val="18"/>
        </w:rPr>
        <w:fldChar w:fldCharType="end"/>
      </w:r>
    </w:p>
    <w:p w14:paraId="7071C815" w14:textId="3034DA51" w:rsidR="005A1FDB" w:rsidRDefault="005A1FDB">
      <w:pPr>
        <w:pStyle w:val="TOC1"/>
        <w:rPr>
          <w:rFonts w:asciiTheme="minorHAnsi" w:eastAsiaTheme="minorEastAsia" w:hAnsiTheme="minorHAnsi" w:cstheme="minorBidi"/>
          <w:b w:val="0"/>
          <w:noProof/>
          <w:kern w:val="2"/>
          <w:sz w:val="24"/>
          <w:szCs w:val="24"/>
          <w14:ligatures w14:val="standardContextual"/>
        </w:rPr>
      </w:pPr>
      <w:r>
        <w:rPr>
          <w:noProof/>
        </w:rPr>
        <w:t>Chapter 5</w:t>
      </w:r>
      <w:r>
        <w:rPr>
          <w:rFonts w:asciiTheme="minorHAnsi" w:eastAsiaTheme="minorEastAsia" w:hAnsiTheme="minorHAnsi" w:cstheme="minorBidi"/>
          <w:b w:val="0"/>
          <w:noProof/>
          <w:kern w:val="2"/>
          <w:sz w:val="24"/>
          <w:szCs w:val="24"/>
          <w14:ligatures w14:val="standardContextual"/>
        </w:rPr>
        <w:tab/>
      </w:r>
      <w:r>
        <w:rPr>
          <w:noProof/>
        </w:rPr>
        <w:t>Temporary defence facilities</w:t>
      </w:r>
      <w:r w:rsidRPr="005A1FDB">
        <w:rPr>
          <w:b w:val="0"/>
          <w:noProof/>
          <w:sz w:val="18"/>
        </w:rPr>
        <w:tab/>
      </w:r>
      <w:r w:rsidRPr="005A1FDB">
        <w:rPr>
          <w:b w:val="0"/>
          <w:noProof/>
          <w:sz w:val="18"/>
        </w:rPr>
        <w:fldChar w:fldCharType="begin"/>
      </w:r>
      <w:r w:rsidRPr="005A1FDB">
        <w:rPr>
          <w:b w:val="0"/>
          <w:noProof/>
          <w:sz w:val="18"/>
        </w:rPr>
        <w:instrText xml:space="preserve"> PAGEREF _Toc193969820 \h </w:instrText>
      </w:r>
      <w:r w:rsidRPr="005A1FDB">
        <w:rPr>
          <w:b w:val="0"/>
          <w:noProof/>
          <w:sz w:val="18"/>
        </w:rPr>
      </w:r>
      <w:r w:rsidRPr="005A1FDB">
        <w:rPr>
          <w:b w:val="0"/>
          <w:noProof/>
          <w:sz w:val="18"/>
        </w:rPr>
        <w:fldChar w:fldCharType="separate"/>
      </w:r>
      <w:r w:rsidR="00891587">
        <w:rPr>
          <w:b w:val="0"/>
          <w:noProof/>
          <w:sz w:val="18"/>
        </w:rPr>
        <w:t>64</w:t>
      </w:r>
      <w:r w:rsidRPr="005A1FDB">
        <w:rPr>
          <w:b w:val="0"/>
          <w:noProof/>
          <w:sz w:val="18"/>
        </w:rPr>
        <w:fldChar w:fldCharType="end"/>
      </w:r>
    </w:p>
    <w:p w14:paraId="5815BF4C" w14:textId="2CE2389C" w:rsidR="005A1FDB" w:rsidRDefault="005A1FDB">
      <w:pPr>
        <w:pStyle w:val="TOC2"/>
        <w:rPr>
          <w:rFonts w:asciiTheme="minorHAnsi" w:eastAsiaTheme="minorEastAsia" w:hAnsiTheme="minorHAnsi" w:cstheme="minorBidi"/>
          <w:b w:val="0"/>
          <w:noProof/>
          <w:kern w:val="2"/>
          <w:szCs w:val="24"/>
          <w14:ligatures w14:val="standardContextual"/>
        </w:rPr>
      </w:pPr>
      <w:r>
        <w:rPr>
          <w:noProof/>
        </w:rPr>
        <w:t>Part 1</w:t>
      </w:r>
      <w:r>
        <w:rPr>
          <w:rFonts w:asciiTheme="minorHAnsi" w:eastAsiaTheme="minorEastAsia" w:hAnsiTheme="minorHAnsi" w:cstheme="minorBidi"/>
          <w:b w:val="0"/>
          <w:noProof/>
          <w:kern w:val="2"/>
          <w:szCs w:val="24"/>
          <w14:ligatures w14:val="standardContextual"/>
        </w:rPr>
        <w:tab/>
      </w:r>
      <w:r>
        <w:rPr>
          <w:noProof/>
        </w:rPr>
        <w:t>Introduction</w:t>
      </w:r>
      <w:r w:rsidRPr="005A1FDB">
        <w:rPr>
          <w:b w:val="0"/>
          <w:noProof/>
          <w:sz w:val="18"/>
        </w:rPr>
        <w:tab/>
      </w:r>
      <w:r w:rsidRPr="005A1FDB">
        <w:rPr>
          <w:b w:val="0"/>
          <w:noProof/>
          <w:sz w:val="18"/>
        </w:rPr>
        <w:fldChar w:fldCharType="begin"/>
      </w:r>
      <w:r w:rsidRPr="005A1FDB">
        <w:rPr>
          <w:b w:val="0"/>
          <w:noProof/>
          <w:sz w:val="18"/>
        </w:rPr>
        <w:instrText xml:space="preserve"> PAGEREF _Toc193969821 \h </w:instrText>
      </w:r>
      <w:r w:rsidRPr="005A1FDB">
        <w:rPr>
          <w:b w:val="0"/>
          <w:noProof/>
          <w:sz w:val="18"/>
        </w:rPr>
      </w:r>
      <w:r w:rsidRPr="005A1FDB">
        <w:rPr>
          <w:b w:val="0"/>
          <w:noProof/>
          <w:sz w:val="18"/>
        </w:rPr>
        <w:fldChar w:fldCharType="separate"/>
      </w:r>
      <w:r w:rsidR="00891587">
        <w:rPr>
          <w:b w:val="0"/>
          <w:noProof/>
          <w:sz w:val="18"/>
        </w:rPr>
        <w:t>64</w:t>
      </w:r>
      <w:r w:rsidRPr="005A1FDB">
        <w:rPr>
          <w:b w:val="0"/>
          <w:noProof/>
          <w:sz w:val="18"/>
        </w:rPr>
        <w:fldChar w:fldCharType="end"/>
      </w:r>
    </w:p>
    <w:p w14:paraId="55589AC1" w14:textId="5EFE52BA" w:rsidR="005A1FDB" w:rsidRDefault="005A1FDB">
      <w:pPr>
        <w:pStyle w:val="TOC2"/>
        <w:rPr>
          <w:rFonts w:asciiTheme="minorHAnsi" w:eastAsiaTheme="minorEastAsia" w:hAnsiTheme="minorHAnsi" w:cstheme="minorBidi"/>
          <w:b w:val="0"/>
          <w:noProof/>
          <w:kern w:val="2"/>
          <w:szCs w:val="24"/>
          <w14:ligatures w14:val="standardContextual"/>
        </w:rPr>
      </w:pPr>
      <w:r>
        <w:rPr>
          <w:noProof/>
        </w:rPr>
        <w:t>Part 3</w:t>
      </w:r>
      <w:r>
        <w:rPr>
          <w:rFonts w:asciiTheme="minorHAnsi" w:eastAsiaTheme="minorEastAsia" w:hAnsiTheme="minorHAnsi" w:cstheme="minorBidi"/>
          <w:b w:val="0"/>
          <w:noProof/>
          <w:kern w:val="2"/>
          <w:szCs w:val="24"/>
          <w14:ligatures w14:val="standardContextual"/>
        </w:rPr>
        <w:tab/>
      </w:r>
      <w:r>
        <w:rPr>
          <w:noProof/>
        </w:rPr>
        <w:t>Additional carrier condition</w:t>
      </w:r>
      <w:r w:rsidRPr="005A1FDB">
        <w:rPr>
          <w:b w:val="0"/>
          <w:noProof/>
          <w:sz w:val="18"/>
        </w:rPr>
        <w:tab/>
      </w:r>
      <w:r w:rsidRPr="005A1FDB">
        <w:rPr>
          <w:b w:val="0"/>
          <w:noProof/>
          <w:sz w:val="18"/>
        </w:rPr>
        <w:fldChar w:fldCharType="begin"/>
      </w:r>
      <w:r w:rsidRPr="005A1FDB">
        <w:rPr>
          <w:b w:val="0"/>
          <w:noProof/>
          <w:sz w:val="18"/>
        </w:rPr>
        <w:instrText xml:space="preserve"> PAGEREF _Toc193969822 \h </w:instrText>
      </w:r>
      <w:r w:rsidRPr="005A1FDB">
        <w:rPr>
          <w:b w:val="0"/>
          <w:noProof/>
          <w:sz w:val="18"/>
        </w:rPr>
      </w:r>
      <w:r w:rsidRPr="005A1FDB">
        <w:rPr>
          <w:b w:val="0"/>
          <w:noProof/>
          <w:sz w:val="18"/>
        </w:rPr>
        <w:fldChar w:fldCharType="separate"/>
      </w:r>
      <w:r w:rsidR="00891587">
        <w:rPr>
          <w:b w:val="0"/>
          <w:noProof/>
          <w:sz w:val="18"/>
        </w:rPr>
        <w:t>66</w:t>
      </w:r>
      <w:r w:rsidRPr="005A1FDB">
        <w:rPr>
          <w:b w:val="0"/>
          <w:noProof/>
          <w:sz w:val="18"/>
        </w:rPr>
        <w:fldChar w:fldCharType="end"/>
      </w:r>
    </w:p>
    <w:p w14:paraId="4335B747" w14:textId="0F4D6E81" w:rsidR="005A1FDB" w:rsidRDefault="005A1FDB">
      <w:pPr>
        <w:pStyle w:val="TOC2"/>
        <w:rPr>
          <w:rFonts w:asciiTheme="minorHAnsi" w:eastAsiaTheme="minorEastAsia" w:hAnsiTheme="minorHAnsi" w:cstheme="minorBidi"/>
          <w:b w:val="0"/>
          <w:noProof/>
          <w:kern w:val="2"/>
          <w:szCs w:val="24"/>
          <w14:ligatures w14:val="standardContextual"/>
        </w:rPr>
      </w:pPr>
      <w:r>
        <w:rPr>
          <w:noProof/>
        </w:rPr>
        <w:t>Part 4</w:t>
      </w:r>
      <w:r>
        <w:rPr>
          <w:rFonts w:asciiTheme="minorHAnsi" w:eastAsiaTheme="minorEastAsia" w:hAnsiTheme="minorHAnsi" w:cstheme="minorBidi"/>
          <w:b w:val="0"/>
          <w:noProof/>
          <w:kern w:val="2"/>
          <w:szCs w:val="24"/>
          <w14:ligatures w14:val="standardContextual"/>
        </w:rPr>
        <w:tab/>
      </w:r>
      <w:r>
        <w:rPr>
          <w:noProof/>
        </w:rPr>
        <w:t>Director of National Parks and Environment Secretary</w:t>
      </w:r>
      <w:r w:rsidRPr="005A1FDB">
        <w:rPr>
          <w:b w:val="0"/>
          <w:noProof/>
          <w:sz w:val="18"/>
        </w:rPr>
        <w:tab/>
      </w:r>
      <w:r w:rsidRPr="005A1FDB">
        <w:rPr>
          <w:b w:val="0"/>
          <w:noProof/>
          <w:sz w:val="18"/>
        </w:rPr>
        <w:fldChar w:fldCharType="begin"/>
      </w:r>
      <w:r w:rsidRPr="005A1FDB">
        <w:rPr>
          <w:b w:val="0"/>
          <w:noProof/>
          <w:sz w:val="18"/>
        </w:rPr>
        <w:instrText xml:space="preserve"> PAGEREF _Toc193969823 \h </w:instrText>
      </w:r>
      <w:r w:rsidRPr="005A1FDB">
        <w:rPr>
          <w:b w:val="0"/>
          <w:noProof/>
          <w:sz w:val="18"/>
        </w:rPr>
      </w:r>
      <w:r w:rsidRPr="005A1FDB">
        <w:rPr>
          <w:b w:val="0"/>
          <w:noProof/>
          <w:sz w:val="18"/>
        </w:rPr>
        <w:fldChar w:fldCharType="separate"/>
      </w:r>
      <w:r w:rsidR="00891587">
        <w:rPr>
          <w:b w:val="0"/>
          <w:noProof/>
          <w:sz w:val="18"/>
        </w:rPr>
        <w:t>67</w:t>
      </w:r>
      <w:r w:rsidRPr="005A1FDB">
        <w:rPr>
          <w:b w:val="0"/>
          <w:noProof/>
          <w:sz w:val="18"/>
        </w:rPr>
        <w:fldChar w:fldCharType="end"/>
      </w:r>
    </w:p>
    <w:p w14:paraId="7EC4FE79" w14:textId="763069CF" w:rsidR="005A1FDB" w:rsidRDefault="005A1FDB">
      <w:pPr>
        <w:pStyle w:val="TOC2"/>
        <w:rPr>
          <w:rFonts w:asciiTheme="minorHAnsi" w:eastAsiaTheme="minorEastAsia" w:hAnsiTheme="minorHAnsi" w:cstheme="minorBidi"/>
          <w:b w:val="0"/>
          <w:noProof/>
          <w:kern w:val="2"/>
          <w:szCs w:val="24"/>
          <w14:ligatures w14:val="standardContextual"/>
        </w:rPr>
      </w:pPr>
      <w:r>
        <w:rPr>
          <w:noProof/>
        </w:rPr>
        <w:t>Part 5</w:t>
      </w:r>
      <w:r>
        <w:rPr>
          <w:rFonts w:asciiTheme="minorHAnsi" w:eastAsiaTheme="minorEastAsia" w:hAnsiTheme="minorHAnsi" w:cstheme="minorBidi"/>
          <w:b w:val="0"/>
          <w:noProof/>
          <w:kern w:val="2"/>
          <w:szCs w:val="24"/>
          <w14:ligatures w14:val="standardContextual"/>
        </w:rPr>
        <w:tab/>
      </w:r>
      <w:r>
        <w:rPr>
          <w:noProof/>
        </w:rPr>
        <w:t>General notification arrangements</w:t>
      </w:r>
      <w:r w:rsidRPr="005A1FDB">
        <w:rPr>
          <w:b w:val="0"/>
          <w:noProof/>
          <w:sz w:val="18"/>
        </w:rPr>
        <w:tab/>
      </w:r>
      <w:r w:rsidRPr="005A1FDB">
        <w:rPr>
          <w:b w:val="0"/>
          <w:noProof/>
          <w:sz w:val="18"/>
        </w:rPr>
        <w:fldChar w:fldCharType="begin"/>
      </w:r>
      <w:r w:rsidRPr="005A1FDB">
        <w:rPr>
          <w:b w:val="0"/>
          <w:noProof/>
          <w:sz w:val="18"/>
        </w:rPr>
        <w:instrText xml:space="preserve"> PAGEREF _Toc193969824 \h </w:instrText>
      </w:r>
      <w:r w:rsidRPr="005A1FDB">
        <w:rPr>
          <w:b w:val="0"/>
          <w:noProof/>
          <w:sz w:val="18"/>
        </w:rPr>
      </w:r>
      <w:r w:rsidRPr="005A1FDB">
        <w:rPr>
          <w:b w:val="0"/>
          <w:noProof/>
          <w:sz w:val="18"/>
        </w:rPr>
        <w:fldChar w:fldCharType="separate"/>
      </w:r>
      <w:r w:rsidR="00891587">
        <w:rPr>
          <w:b w:val="0"/>
          <w:noProof/>
          <w:sz w:val="18"/>
        </w:rPr>
        <w:t>68</w:t>
      </w:r>
      <w:r w:rsidRPr="005A1FDB">
        <w:rPr>
          <w:b w:val="0"/>
          <w:noProof/>
          <w:sz w:val="18"/>
        </w:rPr>
        <w:fldChar w:fldCharType="end"/>
      </w:r>
    </w:p>
    <w:p w14:paraId="6663666F" w14:textId="63D27DFD" w:rsidR="005A1FDB" w:rsidRDefault="005A1FDB">
      <w:pPr>
        <w:pStyle w:val="TOC3"/>
        <w:tabs>
          <w:tab w:val="left" w:pos="1604"/>
        </w:tabs>
        <w:rPr>
          <w:rFonts w:asciiTheme="minorHAnsi" w:eastAsiaTheme="minorEastAsia" w:hAnsiTheme="minorHAnsi" w:cstheme="minorBidi"/>
          <w:b w:val="0"/>
          <w:noProof/>
          <w:kern w:val="2"/>
          <w:sz w:val="24"/>
          <w:szCs w:val="24"/>
          <w14:ligatures w14:val="standardContextual"/>
        </w:rPr>
      </w:pPr>
      <w:r>
        <w:rPr>
          <w:noProof/>
        </w:rPr>
        <w:t>Division 1</w:t>
      </w:r>
      <w:r>
        <w:rPr>
          <w:rFonts w:asciiTheme="minorHAnsi" w:eastAsiaTheme="minorEastAsia" w:hAnsiTheme="minorHAnsi" w:cstheme="minorBidi"/>
          <w:b w:val="0"/>
          <w:noProof/>
          <w:kern w:val="2"/>
          <w:sz w:val="24"/>
          <w:szCs w:val="24"/>
          <w14:ligatures w14:val="standardContextual"/>
        </w:rPr>
        <w:tab/>
      </w:r>
      <w:r>
        <w:rPr>
          <w:noProof/>
        </w:rPr>
        <w:t>Introduction</w:t>
      </w:r>
      <w:r w:rsidRPr="005A1FDB">
        <w:rPr>
          <w:b w:val="0"/>
          <w:noProof/>
          <w:sz w:val="18"/>
        </w:rPr>
        <w:tab/>
      </w:r>
      <w:r w:rsidRPr="005A1FDB">
        <w:rPr>
          <w:b w:val="0"/>
          <w:noProof/>
          <w:sz w:val="18"/>
        </w:rPr>
        <w:fldChar w:fldCharType="begin"/>
      </w:r>
      <w:r w:rsidRPr="005A1FDB">
        <w:rPr>
          <w:b w:val="0"/>
          <w:noProof/>
          <w:sz w:val="18"/>
        </w:rPr>
        <w:instrText xml:space="preserve"> PAGEREF _Toc193969825 \h </w:instrText>
      </w:r>
      <w:r w:rsidRPr="005A1FDB">
        <w:rPr>
          <w:b w:val="0"/>
          <w:noProof/>
          <w:sz w:val="18"/>
        </w:rPr>
      </w:r>
      <w:r w:rsidRPr="005A1FDB">
        <w:rPr>
          <w:b w:val="0"/>
          <w:noProof/>
          <w:sz w:val="18"/>
        </w:rPr>
        <w:fldChar w:fldCharType="separate"/>
      </w:r>
      <w:r w:rsidR="00891587">
        <w:rPr>
          <w:b w:val="0"/>
          <w:noProof/>
          <w:sz w:val="18"/>
        </w:rPr>
        <w:t>68</w:t>
      </w:r>
      <w:r w:rsidRPr="005A1FDB">
        <w:rPr>
          <w:b w:val="0"/>
          <w:noProof/>
          <w:sz w:val="18"/>
        </w:rPr>
        <w:fldChar w:fldCharType="end"/>
      </w:r>
    </w:p>
    <w:p w14:paraId="0E5DA18B" w14:textId="141E799E" w:rsidR="005A1FDB" w:rsidRDefault="005A1FDB">
      <w:pPr>
        <w:pStyle w:val="TOC3"/>
        <w:tabs>
          <w:tab w:val="left" w:pos="1604"/>
        </w:tabs>
        <w:rPr>
          <w:rFonts w:asciiTheme="minorHAnsi" w:eastAsiaTheme="minorEastAsia" w:hAnsiTheme="minorHAnsi" w:cstheme="minorBidi"/>
          <w:b w:val="0"/>
          <w:noProof/>
          <w:kern w:val="2"/>
          <w:sz w:val="24"/>
          <w:szCs w:val="24"/>
          <w14:ligatures w14:val="standardContextual"/>
        </w:rPr>
      </w:pPr>
      <w:r>
        <w:rPr>
          <w:noProof/>
        </w:rPr>
        <w:t>Division 2</w:t>
      </w:r>
      <w:r>
        <w:rPr>
          <w:rFonts w:asciiTheme="minorHAnsi" w:eastAsiaTheme="minorEastAsia" w:hAnsiTheme="minorHAnsi" w:cstheme="minorBidi"/>
          <w:b w:val="0"/>
          <w:noProof/>
          <w:kern w:val="2"/>
          <w:sz w:val="24"/>
          <w:szCs w:val="24"/>
          <w14:ligatures w14:val="standardContextual"/>
        </w:rPr>
        <w:tab/>
      </w:r>
      <w:r>
        <w:rPr>
          <w:noProof/>
        </w:rPr>
        <w:t>Notification requirements of clauses 17 and 54 of Schedule 3</w:t>
      </w:r>
      <w:r w:rsidRPr="005A1FDB">
        <w:rPr>
          <w:b w:val="0"/>
          <w:noProof/>
          <w:sz w:val="18"/>
        </w:rPr>
        <w:tab/>
      </w:r>
      <w:r w:rsidRPr="005A1FDB">
        <w:rPr>
          <w:b w:val="0"/>
          <w:noProof/>
          <w:sz w:val="18"/>
        </w:rPr>
        <w:fldChar w:fldCharType="begin"/>
      </w:r>
      <w:r w:rsidRPr="005A1FDB">
        <w:rPr>
          <w:b w:val="0"/>
          <w:noProof/>
          <w:sz w:val="18"/>
        </w:rPr>
        <w:instrText xml:space="preserve"> PAGEREF _Toc193969826 \h </w:instrText>
      </w:r>
      <w:r w:rsidRPr="005A1FDB">
        <w:rPr>
          <w:b w:val="0"/>
          <w:noProof/>
          <w:sz w:val="18"/>
        </w:rPr>
      </w:r>
      <w:r w:rsidRPr="005A1FDB">
        <w:rPr>
          <w:b w:val="0"/>
          <w:noProof/>
          <w:sz w:val="18"/>
        </w:rPr>
        <w:fldChar w:fldCharType="separate"/>
      </w:r>
      <w:r w:rsidR="00891587">
        <w:rPr>
          <w:b w:val="0"/>
          <w:noProof/>
          <w:sz w:val="18"/>
        </w:rPr>
        <w:t>69</w:t>
      </w:r>
      <w:r w:rsidRPr="005A1FDB">
        <w:rPr>
          <w:b w:val="0"/>
          <w:noProof/>
          <w:sz w:val="18"/>
        </w:rPr>
        <w:fldChar w:fldCharType="end"/>
      </w:r>
    </w:p>
    <w:p w14:paraId="390B1695" w14:textId="6FBC25FC" w:rsidR="005A1FDB" w:rsidRDefault="005A1FDB">
      <w:pPr>
        <w:pStyle w:val="TOC3"/>
        <w:tabs>
          <w:tab w:val="left" w:pos="1604"/>
        </w:tabs>
        <w:rPr>
          <w:rFonts w:asciiTheme="minorHAnsi" w:eastAsiaTheme="minorEastAsia" w:hAnsiTheme="minorHAnsi" w:cstheme="minorBidi"/>
          <w:b w:val="0"/>
          <w:noProof/>
          <w:kern w:val="2"/>
          <w:sz w:val="24"/>
          <w:szCs w:val="24"/>
          <w14:ligatures w14:val="standardContextual"/>
        </w:rPr>
      </w:pPr>
      <w:r>
        <w:rPr>
          <w:noProof/>
        </w:rPr>
        <w:t>Division 3</w:t>
      </w:r>
      <w:r>
        <w:rPr>
          <w:rFonts w:asciiTheme="minorHAnsi" w:eastAsiaTheme="minorEastAsia" w:hAnsiTheme="minorHAnsi" w:cstheme="minorBidi"/>
          <w:b w:val="0"/>
          <w:noProof/>
          <w:kern w:val="2"/>
          <w:sz w:val="24"/>
          <w:szCs w:val="24"/>
          <w14:ligatures w14:val="standardContextual"/>
        </w:rPr>
        <w:tab/>
      </w:r>
      <w:r>
        <w:rPr>
          <w:noProof/>
        </w:rPr>
        <w:t>Additional notification arrangements</w:t>
      </w:r>
      <w:r w:rsidRPr="005A1FDB">
        <w:rPr>
          <w:b w:val="0"/>
          <w:noProof/>
          <w:sz w:val="18"/>
        </w:rPr>
        <w:tab/>
      </w:r>
      <w:r w:rsidRPr="005A1FDB">
        <w:rPr>
          <w:b w:val="0"/>
          <w:noProof/>
          <w:sz w:val="18"/>
        </w:rPr>
        <w:fldChar w:fldCharType="begin"/>
      </w:r>
      <w:r w:rsidRPr="005A1FDB">
        <w:rPr>
          <w:b w:val="0"/>
          <w:noProof/>
          <w:sz w:val="18"/>
        </w:rPr>
        <w:instrText xml:space="preserve"> PAGEREF _Toc193969827 \h </w:instrText>
      </w:r>
      <w:r w:rsidRPr="005A1FDB">
        <w:rPr>
          <w:b w:val="0"/>
          <w:noProof/>
          <w:sz w:val="18"/>
        </w:rPr>
      </w:r>
      <w:r w:rsidRPr="005A1FDB">
        <w:rPr>
          <w:b w:val="0"/>
          <w:noProof/>
          <w:sz w:val="18"/>
        </w:rPr>
        <w:fldChar w:fldCharType="separate"/>
      </w:r>
      <w:r w:rsidR="00891587">
        <w:rPr>
          <w:b w:val="0"/>
          <w:noProof/>
          <w:sz w:val="18"/>
        </w:rPr>
        <w:t>71</w:t>
      </w:r>
      <w:r w:rsidRPr="005A1FDB">
        <w:rPr>
          <w:b w:val="0"/>
          <w:noProof/>
          <w:sz w:val="18"/>
        </w:rPr>
        <w:fldChar w:fldCharType="end"/>
      </w:r>
    </w:p>
    <w:p w14:paraId="796E17BC" w14:textId="404C15E1" w:rsidR="005A1FDB" w:rsidRDefault="005A1FDB">
      <w:pPr>
        <w:pStyle w:val="TOC1"/>
        <w:rPr>
          <w:rFonts w:asciiTheme="minorHAnsi" w:eastAsiaTheme="minorEastAsia" w:hAnsiTheme="minorHAnsi" w:cstheme="minorBidi"/>
          <w:b w:val="0"/>
          <w:noProof/>
          <w:kern w:val="2"/>
          <w:sz w:val="24"/>
          <w:szCs w:val="24"/>
          <w14:ligatures w14:val="standardContextual"/>
        </w:rPr>
      </w:pPr>
      <w:r>
        <w:rPr>
          <w:noProof/>
        </w:rPr>
        <w:t>Chapter 6</w:t>
      </w:r>
      <w:r>
        <w:rPr>
          <w:rFonts w:asciiTheme="minorHAnsi" w:eastAsiaTheme="minorEastAsia" w:hAnsiTheme="minorHAnsi" w:cstheme="minorBidi"/>
          <w:b w:val="0"/>
          <w:noProof/>
          <w:kern w:val="2"/>
          <w:sz w:val="24"/>
          <w:szCs w:val="24"/>
          <w14:ligatures w14:val="standardContextual"/>
        </w:rPr>
        <w:tab/>
      </w:r>
      <w:r>
        <w:rPr>
          <w:noProof/>
        </w:rPr>
        <w:t>Maintenance of facilities</w:t>
      </w:r>
      <w:r w:rsidRPr="005A1FDB">
        <w:rPr>
          <w:b w:val="0"/>
          <w:noProof/>
          <w:sz w:val="18"/>
        </w:rPr>
        <w:tab/>
      </w:r>
      <w:r w:rsidRPr="005A1FDB">
        <w:rPr>
          <w:b w:val="0"/>
          <w:noProof/>
          <w:sz w:val="18"/>
        </w:rPr>
        <w:fldChar w:fldCharType="begin"/>
      </w:r>
      <w:r w:rsidRPr="005A1FDB">
        <w:rPr>
          <w:b w:val="0"/>
          <w:noProof/>
          <w:sz w:val="18"/>
        </w:rPr>
        <w:instrText xml:space="preserve"> PAGEREF _Toc193969828 \h </w:instrText>
      </w:r>
      <w:r w:rsidRPr="005A1FDB">
        <w:rPr>
          <w:b w:val="0"/>
          <w:noProof/>
          <w:sz w:val="18"/>
        </w:rPr>
      </w:r>
      <w:r w:rsidRPr="005A1FDB">
        <w:rPr>
          <w:b w:val="0"/>
          <w:noProof/>
          <w:sz w:val="18"/>
        </w:rPr>
        <w:fldChar w:fldCharType="separate"/>
      </w:r>
      <w:r w:rsidR="00891587">
        <w:rPr>
          <w:b w:val="0"/>
          <w:noProof/>
          <w:sz w:val="18"/>
        </w:rPr>
        <w:t>72</w:t>
      </w:r>
      <w:r w:rsidRPr="005A1FDB">
        <w:rPr>
          <w:b w:val="0"/>
          <w:noProof/>
          <w:sz w:val="18"/>
        </w:rPr>
        <w:fldChar w:fldCharType="end"/>
      </w:r>
    </w:p>
    <w:p w14:paraId="0F917DB0" w14:textId="374CC3E1" w:rsidR="005A1FDB" w:rsidRDefault="005A1FDB">
      <w:pPr>
        <w:pStyle w:val="TOC2"/>
        <w:rPr>
          <w:rFonts w:asciiTheme="minorHAnsi" w:eastAsiaTheme="minorEastAsia" w:hAnsiTheme="minorHAnsi" w:cstheme="minorBidi"/>
          <w:b w:val="0"/>
          <w:noProof/>
          <w:kern w:val="2"/>
          <w:szCs w:val="24"/>
          <w14:ligatures w14:val="standardContextual"/>
        </w:rPr>
      </w:pPr>
      <w:r>
        <w:rPr>
          <w:noProof/>
        </w:rPr>
        <w:t>Part 1</w:t>
      </w:r>
      <w:r>
        <w:rPr>
          <w:rFonts w:asciiTheme="minorHAnsi" w:eastAsiaTheme="minorEastAsia" w:hAnsiTheme="minorHAnsi" w:cstheme="minorBidi"/>
          <w:b w:val="0"/>
          <w:noProof/>
          <w:kern w:val="2"/>
          <w:szCs w:val="24"/>
          <w14:ligatures w14:val="standardContextual"/>
        </w:rPr>
        <w:tab/>
      </w:r>
      <w:r>
        <w:rPr>
          <w:noProof/>
        </w:rPr>
        <w:t>Introduction</w:t>
      </w:r>
      <w:r w:rsidRPr="005A1FDB">
        <w:rPr>
          <w:b w:val="0"/>
          <w:noProof/>
          <w:sz w:val="18"/>
        </w:rPr>
        <w:tab/>
      </w:r>
      <w:r w:rsidRPr="005A1FDB">
        <w:rPr>
          <w:b w:val="0"/>
          <w:noProof/>
          <w:sz w:val="18"/>
        </w:rPr>
        <w:fldChar w:fldCharType="begin"/>
      </w:r>
      <w:r w:rsidRPr="005A1FDB">
        <w:rPr>
          <w:b w:val="0"/>
          <w:noProof/>
          <w:sz w:val="18"/>
        </w:rPr>
        <w:instrText xml:space="preserve"> PAGEREF _Toc193969829 \h </w:instrText>
      </w:r>
      <w:r w:rsidRPr="005A1FDB">
        <w:rPr>
          <w:b w:val="0"/>
          <w:noProof/>
          <w:sz w:val="18"/>
        </w:rPr>
      </w:r>
      <w:r w:rsidRPr="005A1FDB">
        <w:rPr>
          <w:b w:val="0"/>
          <w:noProof/>
          <w:sz w:val="18"/>
        </w:rPr>
        <w:fldChar w:fldCharType="separate"/>
      </w:r>
      <w:r w:rsidR="00891587">
        <w:rPr>
          <w:b w:val="0"/>
          <w:noProof/>
          <w:sz w:val="18"/>
        </w:rPr>
        <w:t>72</w:t>
      </w:r>
      <w:r w:rsidRPr="005A1FDB">
        <w:rPr>
          <w:b w:val="0"/>
          <w:noProof/>
          <w:sz w:val="18"/>
        </w:rPr>
        <w:fldChar w:fldCharType="end"/>
      </w:r>
    </w:p>
    <w:p w14:paraId="5B8F7C1D" w14:textId="752F5135" w:rsidR="005A1FDB" w:rsidRDefault="005A1FDB">
      <w:pPr>
        <w:pStyle w:val="TOC2"/>
        <w:rPr>
          <w:rFonts w:asciiTheme="minorHAnsi" w:eastAsiaTheme="minorEastAsia" w:hAnsiTheme="minorHAnsi" w:cstheme="minorBidi"/>
          <w:b w:val="0"/>
          <w:noProof/>
          <w:kern w:val="2"/>
          <w:szCs w:val="24"/>
          <w14:ligatures w14:val="standardContextual"/>
        </w:rPr>
      </w:pPr>
      <w:r>
        <w:rPr>
          <w:noProof/>
        </w:rPr>
        <w:t>Part 2</w:t>
      </w:r>
      <w:r>
        <w:rPr>
          <w:rFonts w:asciiTheme="minorHAnsi" w:eastAsiaTheme="minorEastAsia" w:hAnsiTheme="minorHAnsi" w:cstheme="minorBidi"/>
          <w:b w:val="0"/>
          <w:noProof/>
          <w:kern w:val="2"/>
          <w:szCs w:val="24"/>
          <w14:ligatures w14:val="standardContextual"/>
        </w:rPr>
        <w:tab/>
      </w:r>
      <w:r>
        <w:rPr>
          <w:noProof/>
        </w:rPr>
        <w:t>Conditions in the Act for carrier conduct</w:t>
      </w:r>
      <w:r w:rsidRPr="005A1FDB">
        <w:rPr>
          <w:b w:val="0"/>
          <w:noProof/>
          <w:sz w:val="18"/>
        </w:rPr>
        <w:tab/>
      </w:r>
      <w:r w:rsidRPr="005A1FDB">
        <w:rPr>
          <w:b w:val="0"/>
          <w:noProof/>
          <w:sz w:val="18"/>
        </w:rPr>
        <w:fldChar w:fldCharType="begin"/>
      </w:r>
      <w:r w:rsidRPr="005A1FDB">
        <w:rPr>
          <w:b w:val="0"/>
          <w:noProof/>
          <w:sz w:val="18"/>
        </w:rPr>
        <w:instrText xml:space="preserve"> PAGEREF _Toc193969830 \h </w:instrText>
      </w:r>
      <w:r w:rsidRPr="005A1FDB">
        <w:rPr>
          <w:b w:val="0"/>
          <w:noProof/>
          <w:sz w:val="18"/>
        </w:rPr>
      </w:r>
      <w:r w:rsidRPr="005A1FDB">
        <w:rPr>
          <w:b w:val="0"/>
          <w:noProof/>
          <w:sz w:val="18"/>
        </w:rPr>
        <w:fldChar w:fldCharType="separate"/>
      </w:r>
      <w:r w:rsidR="00891587">
        <w:rPr>
          <w:b w:val="0"/>
          <w:noProof/>
          <w:sz w:val="18"/>
        </w:rPr>
        <w:t>74</w:t>
      </w:r>
      <w:r w:rsidRPr="005A1FDB">
        <w:rPr>
          <w:b w:val="0"/>
          <w:noProof/>
          <w:sz w:val="18"/>
        </w:rPr>
        <w:fldChar w:fldCharType="end"/>
      </w:r>
    </w:p>
    <w:p w14:paraId="2A9940B3" w14:textId="6BA4B525" w:rsidR="005A1FDB" w:rsidRDefault="005A1FDB">
      <w:pPr>
        <w:pStyle w:val="TOC2"/>
        <w:rPr>
          <w:rFonts w:asciiTheme="minorHAnsi" w:eastAsiaTheme="minorEastAsia" w:hAnsiTheme="minorHAnsi" w:cstheme="minorBidi"/>
          <w:b w:val="0"/>
          <w:noProof/>
          <w:kern w:val="2"/>
          <w:szCs w:val="24"/>
          <w14:ligatures w14:val="standardContextual"/>
        </w:rPr>
      </w:pPr>
      <w:r>
        <w:rPr>
          <w:noProof/>
        </w:rPr>
        <w:t>Part 4</w:t>
      </w:r>
      <w:r>
        <w:rPr>
          <w:rFonts w:asciiTheme="minorHAnsi" w:eastAsiaTheme="minorEastAsia" w:hAnsiTheme="minorHAnsi" w:cstheme="minorBidi"/>
          <w:b w:val="0"/>
          <w:noProof/>
          <w:kern w:val="2"/>
          <w:szCs w:val="24"/>
          <w14:ligatures w14:val="standardContextual"/>
        </w:rPr>
        <w:tab/>
      </w:r>
      <w:r>
        <w:rPr>
          <w:noProof/>
        </w:rPr>
        <w:t>Director of National Parks and Environment Secretary</w:t>
      </w:r>
      <w:r w:rsidRPr="005A1FDB">
        <w:rPr>
          <w:b w:val="0"/>
          <w:noProof/>
          <w:sz w:val="18"/>
        </w:rPr>
        <w:tab/>
      </w:r>
      <w:r w:rsidRPr="005A1FDB">
        <w:rPr>
          <w:b w:val="0"/>
          <w:noProof/>
          <w:sz w:val="18"/>
        </w:rPr>
        <w:fldChar w:fldCharType="begin"/>
      </w:r>
      <w:r w:rsidRPr="005A1FDB">
        <w:rPr>
          <w:b w:val="0"/>
          <w:noProof/>
          <w:sz w:val="18"/>
        </w:rPr>
        <w:instrText xml:space="preserve"> PAGEREF _Toc193969831 \h </w:instrText>
      </w:r>
      <w:r w:rsidRPr="005A1FDB">
        <w:rPr>
          <w:b w:val="0"/>
          <w:noProof/>
          <w:sz w:val="18"/>
        </w:rPr>
      </w:r>
      <w:r w:rsidRPr="005A1FDB">
        <w:rPr>
          <w:b w:val="0"/>
          <w:noProof/>
          <w:sz w:val="18"/>
        </w:rPr>
        <w:fldChar w:fldCharType="separate"/>
      </w:r>
      <w:r w:rsidR="00891587">
        <w:rPr>
          <w:b w:val="0"/>
          <w:noProof/>
          <w:sz w:val="18"/>
        </w:rPr>
        <w:t>76</w:t>
      </w:r>
      <w:r w:rsidRPr="005A1FDB">
        <w:rPr>
          <w:b w:val="0"/>
          <w:noProof/>
          <w:sz w:val="18"/>
        </w:rPr>
        <w:fldChar w:fldCharType="end"/>
      </w:r>
    </w:p>
    <w:p w14:paraId="5453D689" w14:textId="586EDF2B" w:rsidR="005A1FDB" w:rsidRDefault="005A1FDB">
      <w:pPr>
        <w:pStyle w:val="TOC3"/>
        <w:tabs>
          <w:tab w:val="left" w:pos="1604"/>
        </w:tabs>
        <w:rPr>
          <w:rFonts w:asciiTheme="minorHAnsi" w:eastAsiaTheme="minorEastAsia" w:hAnsiTheme="minorHAnsi" w:cstheme="minorBidi"/>
          <w:b w:val="0"/>
          <w:noProof/>
          <w:kern w:val="2"/>
          <w:sz w:val="24"/>
          <w:szCs w:val="24"/>
          <w14:ligatures w14:val="standardContextual"/>
        </w:rPr>
      </w:pPr>
      <w:r>
        <w:rPr>
          <w:noProof/>
        </w:rPr>
        <w:t>Division 2</w:t>
      </w:r>
      <w:r>
        <w:rPr>
          <w:rFonts w:asciiTheme="minorHAnsi" w:eastAsiaTheme="minorEastAsia" w:hAnsiTheme="minorHAnsi" w:cstheme="minorBidi"/>
          <w:b w:val="0"/>
          <w:noProof/>
          <w:kern w:val="2"/>
          <w:sz w:val="24"/>
          <w:szCs w:val="24"/>
          <w14:ligatures w14:val="standardContextual"/>
        </w:rPr>
        <w:tab/>
      </w:r>
      <w:r>
        <w:rPr>
          <w:noProof/>
        </w:rPr>
        <w:t>Notification requirements</w:t>
      </w:r>
      <w:r w:rsidRPr="005A1FDB">
        <w:rPr>
          <w:b w:val="0"/>
          <w:noProof/>
          <w:sz w:val="18"/>
        </w:rPr>
        <w:tab/>
      </w:r>
      <w:r w:rsidRPr="005A1FDB">
        <w:rPr>
          <w:b w:val="0"/>
          <w:noProof/>
          <w:sz w:val="18"/>
        </w:rPr>
        <w:fldChar w:fldCharType="begin"/>
      </w:r>
      <w:r w:rsidRPr="005A1FDB">
        <w:rPr>
          <w:b w:val="0"/>
          <w:noProof/>
          <w:sz w:val="18"/>
        </w:rPr>
        <w:instrText xml:space="preserve"> PAGEREF _Toc193969832 \h </w:instrText>
      </w:r>
      <w:r w:rsidRPr="005A1FDB">
        <w:rPr>
          <w:b w:val="0"/>
          <w:noProof/>
          <w:sz w:val="18"/>
        </w:rPr>
      </w:r>
      <w:r w:rsidRPr="005A1FDB">
        <w:rPr>
          <w:b w:val="0"/>
          <w:noProof/>
          <w:sz w:val="18"/>
        </w:rPr>
        <w:fldChar w:fldCharType="separate"/>
      </w:r>
      <w:r w:rsidR="00891587">
        <w:rPr>
          <w:b w:val="0"/>
          <w:noProof/>
          <w:sz w:val="18"/>
        </w:rPr>
        <w:t>76</w:t>
      </w:r>
      <w:r w:rsidRPr="005A1FDB">
        <w:rPr>
          <w:b w:val="0"/>
          <w:noProof/>
          <w:sz w:val="18"/>
        </w:rPr>
        <w:fldChar w:fldCharType="end"/>
      </w:r>
    </w:p>
    <w:p w14:paraId="2F5A38DC" w14:textId="7D84C1E6" w:rsidR="005A1FDB" w:rsidRDefault="005A1FDB">
      <w:pPr>
        <w:pStyle w:val="TOC3"/>
        <w:tabs>
          <w:tab w:val="left" w:pos="1604"/>
        </w:tabs>
        <w:rPr>
          <w:rFonts w:asciiTheme="minorHAnsi" w:eastAsiaTheme="minorEastAsia" w:hAnsiTheme="minorHAnsi" w:cstheme="minorBidi"/>
          <w:b w:val="0"/>
          <w:noProof/>
          <w:kern w:val="2"/>
          <w:sz w:val="24"/>
          <w:szCs w:val="24"/>
          <w14:ligatures w14:val="standardContextual"/>
        </w:rPr>
      </w:pPr>
      <w:r>
        <w:rPr>
          <w:noProof/>
        </w:rPr>
        <w:t>Division 3</w:t>
      </w:r>
      <w:r>
        <w:rPr>
          <w:rFonts w:asciiTheme="minorHAnsi" w:eastAsiaTheme="minorEastAsia" w:hAnsiTheme="minorHAnsi" w:cstheme="minorBidi"/>
          <w:b w:val="0"/>
          <w:noProof/>
          <w:kern w:val="2"/>
          <w:sz w:val="24"/>
          <w:szCs w:val="24"/>
          <w14:ligatures w14:val="standardContextual"/>
        </w:rPr>
        <w:tab/>
      </w:r>
      <w:r>
        <w:rPr>
          <w:noProof/>
        </w:rPr>
        <w:t>Response by Environment Secretary</w:t>
      </w:r>
      <w:r w:rsidRPr="005A1FDB">
        <w:rPr>
          <w:b w:val="0"/>
          <w:noProof/>
          <w:sz w:val="18"/>
        </w:rPr>
        <w:tab/>
      </w:r>
      <w:r w:rsidRPr="005A1FDB">
        <w:rPr>
          <w:b w:val="0"/>
          <w:noProof/>
          <w:sz w:val="18"/>
        </w:rPr>
        <w:fldChar w:fldCharType="begin"/>
      </w:r>
      <w:r w:rsidRPr="005A1FDB">
        <w:rPr>
          <w:b w:val="0"/>
          <w:noProof/>
          <w:sz w:val="18"/>
        </w:rPr>
        <w:instrText xml:space="preserve"> PAGEREF _Toc193969833 \h </w:instrText>
      </w:r>
      <w:r w:rsidRPr="005A1FDB">
        <w:rPr>
          <w:b w:val="0"/>
          <w:noProof/>
          <w:sz w:val="18"/>
        </w:rPr>
      </w:r>
      <w:r w:rsidRPr="005A1FDB">
        <w:rPr>
          <w:b w:val="0"/>
          <w:noProof/>
          <w:sz w:val="18"/>
        </w:rPr>
        <w:fldChar w:fldCharType="separate"/>
      </w:r>
      <w:r w:rsidR="00891587">
        <w:rPr>
          <w:b w:val="0"/>
          <w:noProof/>
          <w:sz w:val="18"/>
        </w:rPr>
        <w:t>78</w:t>
      </w:r>
      <w:r w:rsidRPr="005A1FDB">
        <w:rPr>
          <w:b w:val="0"/>
          <w:noProof/>
          <w:sz w:val="18"/>
        </w:rPr>
        <w:fldChar w:fldCharType="end"/>
      </w:r>
    </w:p>
    <w:p w14:paraId="334429C3" w14:textId="1754766F" w:rsidR="005A1FDB" w:rsidRDefault="005A1FDB">
      <w:pPr>
        <w:pStyle w:val="TOC2"/>
        <w:rPr>
          <w:rFonts w:asciiTheme="minorHAnsi" w:eastAsiaTheme="minorEastAsia" w:hAnsiTheme="minorHAnsi" w:cstheme="minorBidi"/>
          <w:b w:val="0"/>
          <w:noProof/>
          <w:kern w:val="2"/>
          <w:szCs w:val="24"/>
          <w14:ligatures w14:val="standardContextual"/>
        </w:rPr>
      </w:pPr>
      <w:r>
        <w:rPr>
          <w:noProof/>
        </w:rPr>
        <w:t>Part 5</w:t>
      </w:r>
      <w:r>
        <w:rPr>
          <w:rFonts w:asciiTheme="minorHAnsi" w:eastAsiaTheme="minorEastAsia" w:hAnsiTheme="minorHAnsi" w:cstheme="minorBidi"/>
          <w:b w:val="0"/>
          <w:noProof/>
          <w:kern w:val="2"/>
          <w:szCs w:val="24"/>
          <w14:ligatures w14:val="standardContextual"/>
        </w:rPr>
        <w:tab/>
      </w:r>
      <w:r>
        <w:rPr>
          <w:noProof/>
        </w:rPr>
        <w:t>General notification arrangements and objections to maintenance activities</w:t>
      </w:r>
      <w:r w:rsidRPr="005A1FDB">
        <w:rPr>
          <w:b w:val="0"/>
          <w:noProof/>
          <w:sz w:val="18"/>
        </w:rPr>
        <w:tab/>
      </w:r>
      <w:r w:rsidRPr="005A1FDB">
        <w:rPr>
          <w:b w:val="0"/>
          <w:noProof/>
          <w:sz w:val="18"/>
        </w:rPr>
        <w:fldChar w:fldCharType="begin"/>
      </w:r>
      <w:r w:rsidRPr="005A1FDB">
        <w:rPr>
          <w:b w:val="0"/>
          <w:noProof/>
          <w:sz w:val="18"/>
        </w:rPr>
        <w:instrText xml:space="preserve"> PAGEREF _Toc193969834 \h </w:instrText>
      </w:r>
      <w:r w:rsidRPr="005A1FDB">
        <w:rPr>
          <w:b w:val="0"/>
          <w:noProof/>
          <w:sz w:val="18"/>
        </w:rPr>
      </w:r>
      <w:r w:rsidRPr="005A1FDB">
        <w:rPr>
          <w:b w:val="0"/>
          <w:noProof/>
          <w:sz w:val="18"/>
        </w:rPr>
        <w:fldChar w:fldCharType="separate"/>
      </w:r>
      <w:r w:rsidR="00891587">
        <w:rPr>
          <w:b w:val="0"/>
          <w:noProof/>
          <w:sz w:val="18"/>
        </w:rPr>
        <w:t>79</w:t>
      </w:r>
      <w:r w:rsidRPr="005A1FDB">
        <w:rPr>
          <w:b w:val="0"/>
          <w:noProof/>
          <w:sz w:val="18"/>
        </w:rPr>
        <w:fldChar w:fldCharType="end"/>
      </w:r>
    </w:p>
    <w:p w14:paraId="5902EF83" w14:textId="076F9F2C" w:rsidR="005A1FDB" w:rsidRDefault="005A1FDB">
      <w:pPr>
        <w:pStyle w:val="TOC3"/>
        <w:tabs>
          <w:tab w:val="left" w:pos="1604"/>
        </w:tabs>
        <w:rPr>
          <w:rFonts w:asciiTheme="minorHAnsi" w:eastAsiaTheme="minorEastAsia" w:hAnsiTheme="minorHAnsi" w:cstheme="minorBidi"/>
          <w:b w:val="0"/>
          <w:noProof/>
          <w:kern w:val="2"/>
          <w:sz w:val="24"/>
          <w:szCs w:val="24"/>
          <w14:ligatures w14:val="standardContextual"/>
        </w:rPr>
      </w:pPr>
      <w:r>
        <w:rPr>
          <w:noProof/>
        </w:rPr>
        <w:t>Division 1</w:t>
      </w:r>
      <w:r>
        <w:rPr>
          <w:rFonts w:asciiTheme="minorHAnsi" w:eastAsiaTheme="minorEastAsia" w:hAnsiTheme="minorHAnsi" w:cstheme="minorBidi"/>
          <w:b w:val="0"/>
          <w:noProof/>
          <w:kern w:val="2"/>
          <w:sz w:val="24"/>
          <w:szCs w:val="24"/>
          <w14:ligatures w14:val="standardContextual"/>
        </w:rPr>
        <w:tab/>
      </w:r>
      <w:r>
        <w:rPr>
          <w:noProof/>
        </w:rPr>
        <w:t>Introduction</w:t>
      </w:r>
      <w:r w:rsidRPr="005A1FDB">
        <w:rPr>
          <w:b w:val="0"/>
          <w:noProof/>
          <w:sz w:val="18"/>
        </w:rPr>
        <w:tab/>
      </w:r>
      <w:r w:rsidRPr="005A1FDB">
        <w:rPr>
          <w:b w:val="0"/>
          <w:noProof/>
          <w:sz w:val="18"/>
        </w:rPr>
        <w:fldChar w:fldCharType="begin"/>
      </w:r>
      <w:r w:rsidRPr="005A1FDB">
        <w:rPr>
          <w:b w:val="0"/>
          <w:noProof/>
          <w:sz w:val="18"/>
        </w:rPr>
        <w:instrText xml:space="preserve"> PAGEREF _Toc193969835 \h </w:instrText>
      </w:r>
      <w:r w:rsidRPr="005A1FDB">
        <w:rPr>
          <w:b w:val="0"/>
          <w:noProof/>
          <w:sz w:val="18"/>
        </w:rPr>
      </w:r>
      <w:r w:rsidRPr="005A1FDB">
        <w:rPr>
          <w:b w:val="0"/>
          <w:noProof/>
          <w:sz w:val="18"/>
        </w:rPr>
        <w:fldChar w:fldCharType="separate"/>
      </w:r>
      <w:r w:rsidR="00891587">
        <w:rPr>
          <w:b w:val="0"/>
          <w:noProof/>
          <w:sz w:val="18"/>
        </w:rPr>
        <w:t>79</w:t>
      </w:r>
      <w:r w:rsidRPr="005A1FDB">
        <w:rPr>
          <w:b w:val="0"/>
          <w:noProof/>
          <w:sz w:val="18"/>
        </w:rPr>
        <w:fldChar w:fldCharType="end"/>
      </w:r>
    </w:p>
    <w:p w14:paraId="60AB4DFA" w14:textId="2E9CF2CA" w:rsidR="005A1FDB" w:rsidRDefault="005A1FDB">
      <w:pPr>
        <w:pStyle w:val="TOC3"/>
        <w:tabs>
          <w:tab w:val="left" w:pos="1604"/>
        </w:tabs>
        <w:rPr>
          <w:rFonts w:asciiTheme="minorHAnsi" w:eastAsiaTheme="minorEastAsia" w:hAnsiTheme="minorHAnsi" w:cstheme="minorBidi"/>
          <w:b w:val="0"/>
          <w:noProof/>
          <w:kern w:val="2"/>
          <w:sz w:val="24"/>
          <w:szCs w:val="24"/>
          <w14:ligatures w14:val="standardContextual"/>
        </w:rPr>
      </w:pPr>
      <w:r>
        <w:rPr>
          <w:noProof/>
        </w:rPr>
        <w:t>Division 2</w:t>
      </w:r>
      <w:r>
        <w:rPr>
          <w:rFonts w:asciiTheme="minorHAnsi" w:eastAsiaTheme="minorEastAsia" w:hAnsiTheme="minorHAnsi" w:cstheme="minorBidi"/>
          <w:b w:val="0"/>
          <w:noProof/>
          <w:kern w:val="2"/>
          <w:sz w:val="24"/>
          <w:szCs w:val="24"/>
          <w14:ligatures w14:val="standardContextual"/>
        </w:rPr>
        <w:tab/>
      </w:r>
      <w:r>
        <w:rPr>
          <w:noProof/>
        </w:rPr>
        <w:t>Notification requirements of clauses 17 and 54 of Schedule 3</w:t>
      </w:r>
      <w:r w:rsidRPr="005A1FDB">
        <w:rPr>
          <w:b w:val="0"/>
          <w:noProof/>
          <w:sz w:val="18"/>
        </w:rPr>
        <w:tab/>
      </w:r>
      <w:r w:rsidRPr="005A1FDB">
        <w:rPr>
          <w:b w:val="0"/>
          <w:noProof/>
          <w:sz w:val="18"/>
        </w:rPr>
        <w:fldChar w:fldCharType="begin"/>
      </w:r>
      <w:r w:rsidRPr="005A1FDB">
        <w:rPr>
          <w:b w:val="0"/>
          <w:noProof/>
          <w:sz w:val="18"/>
        </w:rPr>
        <w:instrText xml:space="preserve"> PAGEREF _Toc193969836 \h </w:instrText>
      </w:r>
      <w:r w:rsidRPr="005A1FDB">
        <w:rPr>
          <w:b w:val="0"/>
          <w:noProof/>
          <w:sz w:val="18"/>
        </w:rPr>
      </w:r>
      <w:r w:rsidRPr="005A1FDB">
        <w:rPr>
          <w:b w:val="0"/>
          <w:noProof/>
          <w:sz w:val="18"/>
        </w:rPr>
        <w:fldChar w:fldCharType="separate"/>
      </w:r>
      <w:r w:rsidR="00891587">
        <w:rPr>
          <w:b w:val="0"/>
          <w:noProof/>
          <w:sz w:val="18"/>
        </w:rPr>
        <w:t>81</w:t>
      </w:r>
      <w:r w:rsidRPr="005A1FDB">
        <w:rPr>
          <w:b w:val="0"/>
          <w:noProof/>
          <w:sz w:val="18"/>
        </w:rPr>
        <w:fldChar w:fldCharType="end"/>
      </w:r>
    </w:p>
    <w:p w14:paraId="26DB6469" w14:textId="6582C9C8" w:rsidR="005A1FDB" w:rsidRDefault="005A1FDB">
      <w:pPr>
        <w:pStyle w:val="TOC3"/>
        <w:tabs>
          <w:tab w:val="left" w:pos="1604"/>
        </w:tabs>
        <w:rPr>
          <w:rFonts w:asciiTheme="minorHAnsi" w:eastAsiaTheme="minorEastAsia" w:hAnsiTheme="minorHAnsi" w:cstheme="minorBidi"/>
          <w:b w:val="0"/>
          <w:noProof/>
          <w:kern w:val="2"/>
          <w:sz w:val="24"/>
          <w:szCs w:val="24"/>
          <w14:ligatures w14:val="standardContextual"/>
        </w:rPr>
      </w:pPr>
      <w:r>
        <w:rPr>
          <w:noProof/>
        </w:rPr>
        <w:t>Division 3</w:t>
      </w:r>
      <w:r>
        <w:rPr>
          <w:rFonts w:asciiTheme="minorHAnsi" w:eastAsiaTheme="minorEastAsia" w:hAnsiTheme="minorHAnsi" w:cstheme="minorBidi"/>
          <w:b w:val="0"/>
          <w:noProof/>
          <w:kern w:val="2"/>
          <w:sz w:val="24"/>
          <w:szCs w:val="24"/>
          <w14:ligatures w14:val="standardContextual"/>
        </w:rPr>
        <w:tab/>
      </w:r>
      <w:r>
        <w:rPr>
          <w:noProof/>
        </w:rPr>
        <w:t>Additional notification arrangements</w:t>
      </w:r>
      <w:r w:rsidRPr="005A1FDB">
        <w:rPr>
          <w:b w:val="0"/>
          <w:noProof/>
          <w:sz w:val="18"/>
        </w:rPr>
        <w:tab/>
      </w:r>
      <w:r w:rsidRPr="005A1FDB">
        <w:rPr>
          <w:b w:val="0"/>
          <w:noProof/>
          <w:sz w:val="18"/>
        </w:rPr>
        <w:fldChar w:fldCharType="begin"/>
      </w:r>
      <w:r w:rsidRPr="005A1FDB">
        <w:rPr>
          <w:b w:val="0"/>
          <w:noProof/>
          <w:sz w:val="18"/>
        </w:rPr>
        <w:instrText xml:space="preserve"> PAGEREF _Toc193969837 \h </w:instrText>
      </w:r>
      <w:r w:rsidRPr="005A1FDB">
        <w:rPr>
          <w:b w:val="0"/>
          <w:noProof/>
          <w:sz w:val="18"/>
        </w:rPr>
      </w:r>
      <w:r w:rsidRPr="005A1FDB">
        <w:rPr>
          <w:b w:val="0"/>
          <w:noProof/>
          <w:sz w:val="18"/>
        </w:rPr>
        <w:fldChar w:fldCharType="separate"/>
      </w:r>
      <w:r w:rsidR="00891587">
        <w:rPr>
          <w:b w:val="0"/>
          <w:noProof/>
          <w:sz w:val="18"/>
        </w:rPr>
        <w:t>83</w:t>
      </w:r>
      <w:r w:rsidRPr="005A1FDB">
        <w:rPr>
          <w:b w:val="0"/>
          <w:noProof/>
          <w:sz w:val="18"/>
        </w:rPr>
        <w:fldChar w:fldCharType="end"/>
      </w:r>
    </w:p>
    <w:p w14:paraId="49A7DBE6" w14:textId="13839489" w:rsidR="005A1FDB" w:rsidRDefault="005A1FDB">
      <w:pPr>
        <w:pStyle w:val="TOC3"/>
        <w:tabs>
          <w:tab w:val="left" w:pos="1604"/>
        </w:tabs>
        <w:rPr>
          <w:rFonts w:asciiTheme="minorHAnsi" w:eastAsiaTheme="minorEastAsia" w:hAnsiTheme="minorHAnsi" w:cstheme="minorBidi"/>
          <w:b w:val="0"/>
          <w:noProof/>
          <w:kern w:val="2"/>
          <w:sz w:val="24"/>
          <w:szCs w:val="24"/>
          <w14:ligatures w14:val="standardContextual"/>
        </w:rPr>
      </w:pPr>
      <w:r>
        <w:rPr>
          <w:noProof/>
        </w:rPr>
        <w:t>Division 4</w:t>
      </w:r>
      <w:r>
        <w:rPr>
          <w:rFonts w:asciiTheme="minorHAnsi" w:eastAsiaTheme="minorEastAsia" w:hAnsiTheme="minorHAnsi" w:cstheme="minorBidi"/>
          <w:b w:val="0"/>
          <w:noProof/>
          <w:kern w:val="2"/>
          <w:sz w:val="24"/>
          <w:szCs w:val="24"/>
          <w14:ligatures w14:val="standardContextual"/>
        </w:rPr>
        <w:tab/>
      </w:r>
      <w:r>
        <w:rPr>
          <w:noProof/>
        </w:rPr>
        <w:t>Objection made to carrier</w:t>
      </w:r>
      <w:r w:rsidRPr="005A1FDB">
        <w:rPr>
          <w:b w:val="0"/>
          <w:noProof/>
          <w:sz w:val="18"/>
        </w:rPr>
        <w:tab/>
      </w:r>
      <w:r w:rsidRPr="005A1FDB">
        <w:rPr>
          <w:b w:val="0"/>
          <w:noProof/>
          <w:sz w:val="18"/>
        </w:rPr>
        <w:fldChar w:fldCharType="begin"/>
      </w:r>
      <w:r w:rsidRPr="005A1FDB">
        <w:rPr>
          <w:b w:val="0"/>
          <w:noProof/>
          <w:sz w:val="18"/>
        </w:rPr>
        <w:instrText xml:space="preserve"> PAGEREF _Toc193969838 \h </w:instrText>
      </w:r>
      <w:r w:rsidRPr="005A1FDB">
        <w:rPr>
          <w:b w:val="0"/>
          <w:noProof/>
          <w:sz w:val="18"/>
        </w:rPr>
      </w:r>
      <w:r w:rsidRPr="005A1FDB">
        <w:rPr>
          <w:b w:val="0"/>
          <w:noProof/>
          <w:sz w:val="18"/>
        </w:rPr>
        <w:fldChar w:fldCharType="separate"/>
      </w:r>
      <w:r w:rsidR="00891587">
        <w:rPr>
          <w:b w:val="0"/>
          <w:noProof/>
          <w:sz w:val="18"/>
        </w:rPr>
        <w:t>85</w:t>
      </w:r>
      <w:r w:rsidRPr="005A1FDB">
        <w:rPr>
          <w:b w:val="0"/>
          <w:noProof/>
          <w:sz w:val="18"/>
        </w:rPr>
        <w:fldChar w:fldCharType="end"/>
      </w:r>
    </w:p>
    <w:p w14:paraId="47ABD288" w14:textId="4AF05DDB" w:rsidR="005A1FDB" w:rsidRDefault="005A1FDB">
      <w:pPr>
        <w:pStyle w:val="TOC3"/>
        <w:tabs>
          <w:tab w:val="left" w:pos="1604"/>
        </w:tabs>
        <w:rPr>
          <w:rFonts w:asciiTheme="minorHAnsi" w:eastAsiaTheme="minorEastAsia" w:hAnsiTheme="minorHAnsi" w:cstheme="minorBidi"/>
          <w:b w:val="0"/>
          <w:noProof/>
          <w:kern w:val="2"/>
          <w:sz w:val="24"/>
          <w:szCs w:val="24"/>
          <w14:ligatures w14:val="standardContextual"/>
        </w:rPr>
      </w:pPr>
      <w:r>
        <w:rPr>
          <w:noProof/>
        </w:rPr>
        <w:t>Division 5</w:t>
      </w:r>
      <w:r>
        <w:rPr>
          <w:rFonts w:asciiTheme="minorHAnsi" w:eastAsiaTheme="minorEastAsia" w:hAnsiTheme="minorHAnsi" w:cstheme="minorBidi"/>
          <w:b w:val="0"/>
          <w:noProof/>
          <w:kern w:val="2"/>
          <w:sz w:val="24"/>
          <w:szCs w:val="24"/>
          <w14:ligatures w14:val="standardContextual"/>
        </w:rPr>
        <w:tab/>
      </w:r>
      <w:r>
        <w:rPr>
          <w:noProof/>
        </w:rPr>
        <w:t>Objection made to Telecommunications Industry Ombudsman</w:t>
      </w:r>
      <w:r w:rsidRPr="005A1FDB">
        <w:rPr>
          <w:b w:val="0"/>
          <w:noProof/>
          <w:sz w:val="18"/>
        </w:rPr>
        <w:tab/>
      </w:r>
      <w:r w:rsidRPr="005A1FDB">
        <w:rPr>
          <w:b w:val="0"/>
          <w:noProof/>
          <w:sz w:val="18"/>
        </w:rPr>
        <w:fldChar w:fldCharType="begin"/>
      </w:r>
      <w:r w:rsidRPr="005A1FDB">
        <w:rPr>
          <w:b w:val="0"/>
          <w:noProof/>
          <w:sz w:val="18"/>
        </w:rPr>
        <w:instrText xml:space="preserve"> PAGEREF _Toc193969839 \h </w:instrText>
      </w:r>
      <w:r w:rsidRPr="005A1FDB">
        <w:rPr>
          <w:b w:val="0"/>
          <w:noProof/>
          <w:sz w:val="18"/>
        </w:rPr>
      </w:r>
      <w:r w:rsidRPr="005A1FDB">
        <w:rPr>
          <w:b w:val="0"/>
          <w:noProof/>
          <w:sz w:val="18"/>
        </w:rPr>
        <w:fldChar w:fldCharType="separate"/>
      </w:r>
      <w:r w:rsidR="00891587">
        <w:rPr>
          <w:b w:val="0"/>
          <w:noProof/>
          <w:sz w:val="18"/>
        </w:rPr>
        <w:t>87</w:t>
      </w:r>
      <w:r w:rsidRPr="005A1FDB">
        <w:rPr>
          <w:b w:val="0"/>
          <w:noProof/>
          <w:sz w:val="18"/>
        </w:rPr>
        <w:fldChar w:fldCharType="end"/>
      </w:r>
    </w:p>
    <w:p w14:paraId="25B88C4A" w14:textId="70859E14" w:rsidR="005A1FDB" w:rsidRDefault="005A1FDB" w:rsidP="005A1FDB">
      <w:pPr>
        <w:pStyle w:val="TOC1"/>
        <w:ind w:left="879" w:hanging="879"/>
        <w:rPr>
          <w:rFonts w:asciiTheme="minorHAnsi" w:eastAsiaTheme="minorEastAsia" w:hAnsiTheme="minorHAnsi" w:cstheme="minorBidi"/>
          <w:b w:val="0"/>
          <w:noProof/>
          <w:kern w:val="2"/>
          <w:sz w:val="24"/>
          <w:szCs w:val="24"/>
          <w14:ligatures w14:val="standardContextual"/>
        </w:rPr>
      </w:pPr>
      <w:r>
        <w:rPr>
          <w:noProof/>
        </w:rPr>
        <w:t>Schedule</w:t>
      </w:r>
      <w:r>
        <w:rPr>
          <w:rFonts w:asciiTheme="minorHAnsi" w:eastAsiaTheme="minorEastAsia" w:hAnsiTheme="minorHAnsi" w:cstheme="minorBidi"/>
          <w:b w:val="0"/>
          <w:noProof/>
          <w:kern w:val="2"/>
          <w:sz w:val="24"/>
          <w:szCs w:val="24"/>
          <w14:ligatures w14:val="standardContextual"/>
        </w:rPr>
        <w:t xml:space="preserve"> </w:t>
      </w:r>
      <w:r>
        <w:rPr>
          <w:noProof/>
        </w:rPr>
        <w:t>Dictionary</w:t>
      </w:r>
      <w:r w:rsidRPr="005A1FDB">
        <w:rPr>
          <w:b w:val="0"/>
          <w:noProof/>
          <w:sz w:val="18"/>
        </w:rPr>
        <w:tab/>
      </w:r>
      <w:r w:rsidRPr="005A1FDB">
        <w:rPr>
          <w:b w:val="0"/>
          <w:noProof/>
          <w:sz w:val="18"/>
        </w:rPr>
        <w:fldChar w:fldCharType="begin"/>
      </w:r>
      <w:r w:rsidRPr="005A1FDB">
        <w:rPr>
          <w:b w:val="0"/>
          <w:noProof/>
          <w:sz w:val="18"/>
        </w:rPr>
        <w:instrText xml:space="preserve"> PAGEREF _Toc193969840 \h </w:instrText>
      </w:r>
      <w:r w:rsidRPr="005A1FDB">
        <w:rPr>
          <w:b w:val="0"/>
          <w:noProof/>
          <w:sz w:val="18"/>
        </w:rPr>
      </w:r>
      <w:r w:rsidRPr="005A1FDB">
        <w:rPr>
          <w:b w:val="0"/>
          <w:noProof/>
          <w:sz w:val="18"/>
        </w:rPr>
        <w:fldChar w:fldCharType="separate"/>
      </w:r>
      <w:r w:rsidR="00891587">
        <w:rPr>
          <w:b w:val="0"/>
          <w:noProof/>
          <w:sz w:val="18"/>
        </w:rPr>
        <w:t>89</w:t>
      </w:r>
      <w:r w:rsidRPr="005A1FDB">
        <w:rPr>
          <w:b w:val="0"/>
          <w:noProof/>
          <w:sz w:val="18"/>
        </w:rPr>
        <w:fldChar w:fldCharType="end"/>
      </w:r>
    </w:p>
    <w:p w14:paraId="33EAC767" w14:textId="2D2FD9AF" w:rsidR="005A1FDB" w:rsidRDefault="005A1FDB">
      <w:pPr>
        <w:pStyle w:val="TOC2"/>
        <w:rPr>
          <w:rFonts w:asciiTheme="minorHAnsi" w:eastAsiaTheme="minorEastAsia" w:hAnsiTheme="minorHAnsi" w:cstheme="minorBidi"/>
          <w:b w:val="0"/>
          <w:noProof/>
          <w:kern w:val="2"/>
          <w:szCs w:val="24"/>
          <w14:ligatures w14:val="standardContextual"/>
        </w:rPr>
      </w:pPr>
      <w:r>
        <w:rPr>
          <w:noProof/>
        </w:rPr>
        <w:t>Endnotes</w:t>
      </w:r>
      <w:r w:rsidRPr="005A1FDB">
        <w:rPr>
          <w:b w:val="0"/>
          <w:noProof/>
          <w:sz w:val="18"/>
        </w:rPr>
        <w:tab/>
      </w:r>
      <w:r w:rsidRPr="005A1FDB">
        <w:rPr>
          <w:b w:val="0"/>
          <w:noProof/>
          <w:sz w:val="18"/>
        </w:rPr>
        <w:fldChar w:fldCharType="begin"/>
      </w:r>
      <w:r w:rsidRPr="005A1FDB">
        <w:rPr>
          <w:b w:val="0"/>
          <w:noProof/>
          <w:sz w:val="18"/>
        </w:rPr>
        <w:instrText xml:space="preserve"> PAGEREF _Toc193969841 \h </w:instrText>
      </w:r>
      <w:r w:rsidRPr="005A1FDB">
        <w:rPr>
          <w:b w:val="0"/>
          <w:noProof/>
          <w:sz w:val="18"/>
        </w:rPr>
      </w:r>
      <w:r w:rsidRPr="005A1FDB">
        <w:rPr>
          <w:b w:val="0"/>
          <w:noProof/>
          <w:sz w:val="18"/>
        </w:rPr>
        <w:fldChar w:fldCharType="separate"/>
      </w:r>
      <w:r w:rsidR="00891587">
        <w:rPr>
          <w:b w:val="0"/>
          <w:noProof/>
          <w:sz w:val="18"/>
        </w:rPr>
        <w:t>93</w:t>
      </w:r>
      <w:r w:rsidRPr="005A1FDB">
        <w:rPr>
          <w:b w:val="0"/>
          <w:noProof/>
          <w:sz w:val="18"/>
        </w:rPr>
        <w:fldChar w:fldCharType="end"/>
      </w:r>
    </w:p>
    <w:p w14:paraId="50F0900F" w14:textId="7A96544A" w:rsidR="005A1FDB" w:rsidRDefault="005A1FDB">
      <w:pPr>
        <w:pStyle w:val="TOC3"/>
        <w:rPr>
          <w:rFonts w:asciiTheme="minorHAnsi" w:eastAsiaTheme="minorEastAsia" w:hAnsiTheme="minorHAnsi" w:cstheme="minorBidi"/>
          <w:b w:val="0"/>
          <w:noProof/>
          <w:kern w:val="2"/>
          <w:sz w:val="24"/>
          <w:szCs w:val="24"/>
          <w14:ligatures w14:val="standardContextual"/>
        </w:rPr>
      </w:pPr>
      <w:r>
        <w:rPr>
          <w:noProof/>
        </w:rPr>
        <w:t>Endnote 1—About the endnotes</w:t>
      </w:r>
      <w:r w:rsidRPr="005A1FDB">
        <w:rPr>
          <w:b w:val="0"/>
          <w:noProof/>
          <w:sz w:val="18"/>
        </w:rPr>
        <w:tab/>
      </w:r>
      <w:r w:rsidRPr="005A1FDB">
        <w:rPr>
          <w:b w:val="0"/>
          <w:noProof/>
          <w:sz w:val="18"/>
        </w:rPr>
        <w:fldChar w:fldCharType="begin"/>
      </w:r>
      <w:r w:rsidRPr="005A1FDB">
        <w:rPr>
          <w:b w:val="0"/>
          <w:noProof/>
          <w:sz w:val="18"/>
        </w:rPr>
        <w:instrText xml:space="preserve"> PAGEREF _Toc193969842 \h </w:instrText>
      </w:r>
      <w:r w:rsidRPr="005A1FDB">
        <w:rPr>
          <w:b w:val="0"/>
          <w:noProof/>
          <w:sz w:val="18"/>
        </w:rPr>
      </w:r>
      <w:r w:rsidRPr="005A1FDB">
        <w:rPr>
          <w:b w:val="0"/>
          <w:noProof/>
          <w:sz w:val="18"/>
        </w:rPr>
        <w:fldChar w:fldCharType="separate"/>
      </w:r>
      <w:r w:rsidR="00891587">
        <w:rPr>
          <w:b w:val="0"/>
          <w:noProof/>
          <w:sz w:val="18"/>
        </w:rPr>
        <w:t>93</w:t>
      </w:r>
      <w:r w:rsidRPr="005A1FDB">
        <w:rPr>
          <w:b w:val="0"/>
          <w:noProof/>
          <w:sz w:val="18"/>
        </w:rPr>
        <w:fldChar w:fldCharType="end"/>
      </w:r>
    </w:p>
    <w:p w14:paraId="37D380E4" w14:textId="6B07B230" w:rsidR="005A1FDB" w:rsidRDefault="005A1FDB">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sidRPr="005A1FDB">
        <w:rPr>
          <w:b w:val="0"/>
          <w:noProof/>
          <w:sz w:val="18"/>
        </w:rPr>
        <w:tab/>
      </w:r>
      <w:r w:rsidRPr="005A1FDB">
        <w:rPr>
          <w:b w:val="0"/>
          <w:noProof/>
          <w:sz w:val="18"/>
        </w:rPr>
        <w:fldChar w:fldCharType="begin"/>
      </w:r>
      <w:r w:rsidRPr="005A1FDB">
        <w:rPr>
          <w:b w:val="0"/>
          <w:noProof/>
          <w:sz w:val="18"/>
        </w:rPr>
        <w:instrText xml:space="preserve"> PAGEREF _Toc193969843 \h </w:instrText>
      </w:r>
      <w:r w:rsidRPr="005A1FDB">
        <w:rPr>
          <w:b w:val="0"/>
          <w:noProof/>
          <w:sz w:val="18"/>
        </w:rPr>
      </w:r>
      <w:r w:rsidRPr="005A1FDB">
        <w:rPr>
          <w:b w:val="0"/>
          <w:noProof/>
          <w:sz w:val="18"/>
        </w:rPr>
        <w:fldChar w:fldCharType="separate"/>
      </w:r>
      <w:r w:rsidR="00891587">
        <w:rPr>
          <w:b w:val="0"/>
          <w:noProof/>
          <w:sz w:val="18"/>
        </w:rPr>
        <w:t>94</w:t>
      </w:r>
      <w:r w:rsidRPr="005A1FDB">
        <w:rPr>
          <w:b w:val="0"/>
          <w:noProof/>
          <w:sz w:val="18"/>
        </w:rPr>
        <w:fldChar w:fldCharType="end"/>
      </w:r>
    </w:p>
    <w:p w14:paraId="480484D1" w14:textId="72C09C28" w:rsidR="005A1FDB" w:rsidRDefault="005A1FDB">
      <w:pPr>
        <w:pStyle w:val="TOC3"/>
        <w:rPr>
          <w:rFonts w:asciiTheme="minorHAnsi" w:eastAsiaTheme="minorEastAsia" w:hAnsiTheme="minorHAnsi" w:cstheme="minorBidi"/>
          <w:b w:val="0"/>
          <w:noProof/>
          <w:kern w:val="2"/>
          <w:sz w:val="24"/>
          <w:szCs w:val="24"/>
          <w14:ligatures w14:val="standardContextual"/>
        </w:rPr>
      </w:pPr>
      <w:r>
        <w:rPr>
          <w:noProof/>
        </w:rPr>
        <w:t>Endnote 3—Legislation history</w:t>
      </w:r>
      <w:r w:rsidRPr="005A1FDB">
        <w:rPr>
          <w:b w:val="0"/>
          <w:noProof/>
          <w:sz w:val="18"/>
        </w:rPr>
        <w:tab/>
      </w:r>
      <w:r w:rsidRPr="005A1FDB">
        <w:rPr>
          <w:b w:val="0"/>
          <w:noProof/>
          <w:sz w:val="18"/>
        </w:rPr>
        <w:fldChar w:fldCharType="begin"/>
      </w:r>
      <w:r w:rsidRPr="005A1FDB">
        <w:rPr>
          <w:b w:val="0"/>
          <w:noProof/>
          <w:sz w:val="18"/>
        </w:rPr>
        <w:instrText xml:space="preserve"> PAGEREF _Toc193969844 \h </w:instrText>
      </w:r>
      <w:r w:rsidRPr="005A1FDB">
        <w:rPr>
          <w:b w:val="0"/>
          <w:noProof/>
          <w:sz w:val="18"/>
        </w:rPr>
      </w:r>
      <w:r w:rsidRPr="005A1FDB">
        <w:rPr>
          <w:b w:val="0"/>
          <w:noProof/>
          <w:sz w:val="18"/>
        </w:rPr>
        <w:fldChar w:fldCharType="separate"/>
      </w:r>
      <w:r w:rsidR="00891587">
        <w:rPr>
          <w:b w:val="0"/>
          <w:noProof/>
          <w:sz w:val="18"/>
        </w:rPr>
        <w:t>95</w:t>
      </w:r>
      <w:r w:rsidRPr="005A1FDB">
        <w:rPr>
          <w:b w:val="0"/>
          <w:noProof/>
          <w:sz w:val="18"/>
        </w:rPr>
        <w:fldChar w:fldCharType="end"/>
      </w:r>
    </w:p>
    <w:p w14:paraId="70682588" w14:textId="6EE29164" w:rsidR="005A1FDB" w:rsidRDefault="005A1FDB">
      <w:pPr>
        <w:pStyle w:val="TOC3"/>
        <w:rPr>
          <w:rFonts w:asciiTheme="minorHAnsi" w:eastAsiaTheme="minorEastAsia" w:hAnsiTheme="minorHAnsi" w:cstheme="minorBidi"/>
          <w:b w:val="0"/>
          <w:noProof/>
          <w:kern w:val="2"/>
          <w:sz w:val="24"/>
          <w:szCs w:val="24"/>
          <w14:ligatures w14:val="standardContextual"/>
        </w:rPr>
      </w:pPr>
      <w:r>
        <w:rPr>
          <w:noProof/>
        </w:rPr>
        <w:t>Endnote 4—Amendment history</w:t>
      </w:r>
      <w:r w:rsidRPr="005A1FDB">
        <w:rPr>
          <w:b w:val="0"/>
          <w:noProof/>
          <w:sz w:val="18"/>
        </w:rPr>
        <w:tab/>
      </w:r>
      <w:r w:rsidRPr="005A1FDB">
        <w:rPr>
          <w:b w:val="0"/>
          <w:noProof/>
          <w:sz w:val="18"/>
        </w:rPr>
        <w:fldChar w:fldCharType="begin"/>
      </w:r>
      <w:r w:rsidRPr="005A1FDB">
        <w:rPr>
          <w:b w:val="0"/>
          <w:noProof/>
          <w:sz w:val="18"/>
        </w:rPr>
        <w:instrText xml:space="preserve"> PAGEREF _Toc193969845 \h </w:instrText>
      </w:r>
      <w:r w:rsidRPr="005A1FDB">
        <w:rPr>
          <w:b w:val="0"/>
          <w:noProof/>
          <w:sz w:val="18"/>
        </w:rPr>
      </w:r>
      <w:r w:rsidRPr="005A1FDB">
        <w:rPr>
          <w:b w:val="0"/>
          <w:noProof/>
          <w:sz w:val="18"/>
        </w:rPr>
        <w:fldChar w:fldCharType="separate"/>
      </w:r>
      <w:r w:rsidR="00891587">
        <w:rPr>
          <w:b w:val="0"/>
          <w:noProof/>
          <w:sz w:val="18"/>
        </w:rPr>
        <w:t>96</w:t>
      </w:r>
      <w:r w:rsidRPr="005A1FDB">
        <w:rPr>
          <w:b w:val="0"/>
          <w:noProof/>
          <w:sz w:val="18"/>
        </w:rPr>
        <w:fldChar w:fldCharType="end"/>
      </w:r>
    </w:p>
    <w:p w14:paraId="0E5943A3" w14:textId="6674C9EA" w:rsidR="000D2FAB" w:rsidRPr="00524F1A" w:rsidRDefault="000D2FAB" w:rsidP="000D2FAB">
      <w:pPr>
        <w:outlineLvl w:val="0"/>
        <w:sectPr w:rsidR="000D2FAB" w:rsidRPr="00524F1A" w:rsidSect="00B60B38">
          <w:headerReference w:type="even" r:id="rId19"/>
          <w:headerReference w:type="default" r:id="rId20"/>
          <w:footerReference w:type="even" r:id="rId21"/>
          <w:footerReference w:type="default" r:id="rId22"/>
          <w:headerReference w:type="first" r:id="rId23"/>
          <w:footerReference w:type="first" r:id="rId24"/>
          <w:pgSz w:w="11907" w:h="16839" w:code="9"/>
          <w:pgMar w:top="2381" w:right="1797" w:bottom="1440" w:left="1797" w:header="720" w:footer="709" w:gutter="0"/>
          <w:pgNumType w:fmt="lowerRoman" w:start="1"/>
          <w:cols w:space="708"/>
          <w:titlePg/>
          <w:docGrid w:linePitch="360"/>
        </w:sectPr>
      </w:pPr>
      <w:r w:rsidRPr="00524F1A">
        <w:fldChar w:fldCharType="end"/>
      </w:r>
    </w:p>
    <w:p w14:paraId="11847AB1" w14:textId="77777777" w:rsidR="008744AC" w:rsidRPr="00524F1A" w:rsidRDefault="008744AC" w:rsidP="00016BDD">
      <w:pPr>
        <w:pStyle w:val="HC"/>
      </w:pPr>
      <w:bookmarkStart w:id="0" w:name="_Toc193969783"/>
      <w:r w:rsidRPr="00524F1A">
        <w:rPr>
          <w:rStyle w:val="CharChapNo"/>
        </w:rPr>
        <w:lastRenderedPageBreak/>
        <w:t>Chapter 1</w:t>
      </w:r>
      <w:r w:rsidRPr="00524F1A">
        <w:tab/>
        <w:t>Preliminary</w:t>
      </w:r>
      <w:bookmarkEnd w:id="0"/>
    </w:p>
    <w:p w14:paraId="22638DCD" w14:textId="77777777" w:rsidR="008744AC" w:rsidRPr="00524F1A" w:rsidRDefault="008744AC" w:rsidP="008744AC">
      <w:pPr>
        <w:pStyle w:val="HR"/>
        <w:rPr>
          <w:rStyle w:val="CharSectno"/>
        </w:rPr>
      </w:pPr>
      <w:r w:rsidRPr="00524F1A">
        <w:rPr>
          <w:rStyle w:val="CharSectno"/>
        </w:rPr>
        <w:t>1.1 Name</w:t>
      </w:r>
    </w:p>
    <w:p w14:paraId="6043BF79" w14:textId="77777777" w:rsidR="008744AC" w:rsidRPr="00524F1A" w:rsidRDefault="008744AC" w:rsidP="008744AC">
      <w:pPr>
        <w:pStyle w:val="subsection"/>
      </w:pPr>
      <w:r w:rsidRPr="00524F1A">
        <w:tab/>
      </w:r>
      <w:r w:rsidRPr="00524F1A">
        <w:tab/>
        <w:t xml:space="preserve">This instrument is the </w:t>
      </w:r>
      <w:r w:rsidRPr="00524F1A">
        <w:rPr>
          <w:i/>
        </w:rPr>
        <w:t>Telecommunications Code of Practice 2021</w:t>
      </w:r>
      <w:bookmarkStart w:id="1" w:name="BKCheck15B_3"/>
      <w:bookmarkEnd w:id="1"/>
      <w:r w:rsidRPr="00524F1A">
        <w:t>.</w:t>
      </w:r>
    </w:p>
    <w:p w14:paraId="5A8655C3" w14:textId="77777777" w:rsidR="008744AC" w:rsidRPr="00524F1A" w:rsidRDefault="008744AC" w:rsidP="008744AC">
      <w:pPr>
        <w:pStyle w:val="HR"/>
      </w:pPr>
      <w:r w:rsidRPr="00524F1A">
        <w:rPr>
          <w:rStyle w:val="CharSectno"/>
        </w:rPr>
        <w:t>1.</w:t>
      </w:r>
      <w:r w:rsidRPr="00524F1A">
        <w:t>3 Authority</w:t>
      </w:r>
    </w:p>
    <w:p w14:paraId="6E94FEFE" w14:textId="77777777" w:rsidR="008744AC" w:rsidRPr="00524F1A" w:rsidRDefault="008744AC" w:rsidP="008744AC">
      <w:pPr>
        <w:pStyle w:val="subsection"/>
      </w:pPr>
      <w:r w:rsidRPr="00524F1A">
        <w:tab/>
      </w:r>
      <w:r w:rsidRPr="00524F1A">
        <w:tab/>
        <w:t xml:space="preserve">This instrument is made under subclause 15(1) of Schedule 3 to the </w:t>
      </w:r>
      <w:r w:rsidRPr="00524F1A">
        <w:rPr>
          <w:i/>
        </w:rPr>
        <w:t xml:space="preserve">Telecommunications Act 1997 </w:t>
      </w:r>
      <w:r w:rsidRPr="00524F1A">
        <w:t xml:space="preserve">and subsection 33(3) of the </w:t>
      </w:r>
      <w:r w:rsidRPr="00524F1A">
        <w:rPr>
          <w:i/>
        </w:rPr>
        <w:t>Acts Interpretation Act 1901</w:t>
      </w:r>
      <w:r w:rsidRPr="00524F1A">
        <w:t>.</w:t>
      </w:r>
    </w:p>
    <w:p w14:paraId="6507385A" w14:textId="10DA6160" w:rsidR="008744AC" w:rsidRPr="00524F1A" w:rsidRDefault="008744AC" w:rsidP="008744AC">
      <w:pPr>
        <w:pStyle w:val="HR"/>
        <w:rPr>
          <w:rStyle w:val="CharSectno"/>
        </w:rPr>
      </w:pPr>
      <w:r w:rsidRPr="00524F1A">
        <w:rPr>
          <w:rStyle w:val="CharSectno"/>
        </w:rPr>
        <w:t>1.</w:t>
      </w:r>
      <w:r w:rsidRPr="00524F1A">
        <w:t>4</w:t>
      </w:r>
      <w:r w:rsidRPr="00524F1A">
        <w:rPr>
          <w:rStyle w:val="CharSectno"/>
        </w:rPr>
        <w:t xml:space="preserve"> Repeal</w:t>
      </w:r>
    </w:p>
    <w:p w14:paraId="6109CC0E" w14:textId="6D8135D6" w:rsidR="008744AC" w:rsidRPr="00524F1A" w:rsidRDefault="008744AC" w:rsidP="008744AC">
      <w:pPr>
        <w:pStyle w:val="subsection"/>
        <w:rPr>
          <w:szCs w:val="24"/>
        </w:rPr>
      </w:pPr>
      <w:r w:rsidRPr="00524F1A">
        <w:rPr>
          <w:szCs w:val="24"/>
        </w:rPr>
        <w:tab/>
      </w:r>
      <w:r w:rsidRPr="00524F1A">
        <w:rPr>
          <w:szCs w:val="24"/>
        </w:rPr>
        <w:tab/>
        <w:t xml:space="preserve">The </w:t>
      </w:r>
      <w:r w:rsidRPr="00524F1A">
        <w:rPr>
          <w:i/>
          <w:szCs w:val="24"/>
        </w:rPr>
        <w:t>Telecommunications Code of Practice 2018</w:t>
      </w:r>
      <w:r w:rsidRPr="00524F1A">
        <w:rPr>
          <w:szCs w:val="24"/>
        </w:rPr>
        <w:t xml:space="preserve"> is repealed.</w:t>
      </w:r>
    </w:p>
    <w:p w14:paraId="4FE61C7D" w14:textId="77777777" w:rsidR="008744AC" w:rsidRPr="00524F1A" w:rsidRDefault="008744AC" w:rsidP="008744AC">
      <w:pPr>
        <w:pStyle w:val="notetext"/>
        <w:ind w:left="851"/>
        <w:rPr>
          <w:b/>
          <w:i/>
        </w:rPr>
      </w:pPr>
    </w:p>
    <w:tbl>
      <w:tblPr>
        <w:tblW w:w="5000" w:type="pct"/>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8529"/>
      </w:tblGrid>
      <w:tr w:rsidR="008744AC" w:rsidRPr="00524F1A" w14:paraId="781C2733" w14:textId="77777777" w:rsidTr="008673AB">
        <w:tc>
          <w:tcPr>
            <w:tcW w:w="5000" w:type="pct"/>
            <w:tcBorders>
              <w:top w:val="single" w:sz="2" w:space="0" w:color="auto"/>
              <w:bottom w:val="single" w:sz="2" w:space="0" w:color="auto"/>
            </w:tcBorders>
          </w:tcPr>
          <w:p w14:paraId="49DFB45C" w14:textId="77777777" w:rsidR="008744AC" w:rsidRPr="00524F1A" w:rsidRDefault="008744AC" w:rsidP="001166BE">
            <w:pPr>
              <w:pStyle w:val="HB"/>
              <w:jc w:val="left"/>
              <w:rPr>
                <w:rFonts w:ascii="Times New Roman" w:hAnsi="Times New Roman" w:cs="Times New Roman"/>
                <w:sz w:val="22"/>
                <w:szCs w:val="22"/>
              </w:rPr>
            </w:pPr>
            <w:r w:rsidRPr="00524F1A">
              <w:rPr>
                <w:rFonts w:ascii="Times New Roman" w:hAnsi="Times New Roman" w:cs="Times New Roman"/>
                <w:sz w:val="22"/>
                <w:szCs w:val="22"/>
              </w:rPr>
              <w:t>Background to code of practice</w:t>
            </w:r>
          </w:p>
          <w:p w14:paraId="26171C2B" w14:textId="77777777" w:rsidR="008744AC" w:rsidRPr="00524F1A" w:rsidRDefault="008744AC" w:rsidP="001166BE">
            <w:pPr>
              <w:pStyle w:val="Notebox"/>
              <w:keepNext/>
              <w:jc w:val="left"/>
              <w:rPr>
                <w:rFonts w:ascii="Times New Roman" w:hAnsi="Times New Roman" w:cs="Times New Roman"/>
              </w:rPr>
            </w:pPr>
            <w:r w:rsidRPr="00524F1A">
              <w:rPr>
                <w:rFonts w:ascii="Times New Roman" w:hAnsi="Times New Roman" w:cs="Times New Roman"/>
              </w:rPr>
              <w:t xml:space="preserve">Part 1 of Schedule 3 to the </w:t>
            </w:r>
            <w:r w:rsidRPr="00524F1A">
              <w:rPr>
                <w:rFonts w:ascii="Times New Roman" w:hAnsi="Times New Roman" w:cs="Times New Roman"/>
                <w:i/>
                <w:iCs/>
              </w:rPr>
              <w:t>Telecommunications Act 1997</w:t>
            </w:r>
            <w:r w:rsidRPr="00524F1A">
              <w:rPr>
                <w:rFonts w:ascii="Times New Roman" w:hAnsi="Times New Roman" w:cs="Times New Roman"/>
              </w:rPr>
              <w:t xml:space="preserve"> authorises a carrier to enter on land and exercise any of the following powers:</w:t>
            </w:r>
          </w:p>
          <w:p w14:paraId="5FA062EE" w14:textId="77777777" w:rsidR="008744AC" w:rsidRPr="00524F1A" w:rsidRDefault="008744AC" w:rsidP="001166BE">
            <w:pPr>
              <w:pStyle w:val="boxdot1"/>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inspect the land — see Division 2 of Part 1 of the Schedule</w:t>
            </w:r>
          </w:p>
          <w:p w14:paraId="27001EFA" w14:textId="77777777" w:rsidR="008744AC" w:rsidRPr="00524F1A" w:rsidRDefault="008744AC" w:rsidP="001166BE">
            <w:pPr>
              <w:pStyle w:val="boxdot2"/>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install a facility — see Division 3 of Part 1</w:t>
            </w:r>
          </w:p>
          <w:p w14:paraId="4AB1207B" w14:textId="77777777" w:rsidR="008744AC" w:rsidRPr="00524F1A" w:rsidRDefault="008744AC" w:rsidP="001166BE">
            <w:pPr>
              <w:pStyle w:val="boxdot2"/>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maintain a facility — see Division 4 of Part 1.</w:t>
            </w:r>
          </w:p>
          <w:p w14:paraId="0837E95A" w14:textId="77777777" w:rsidR="008744AC" w:rsidRPr="00524F1A" w:rsidRDefault="008744AC" w:rsidP="001166BE">
            <w:pPr>
              <w:pStyle w:val="Notebox"/>
              <w:jc w:val="left"/>
              <w:rPr>
                <w:rFonts w:ascii="Times New Roman" w:hAnsi="Times New Roman" w:cs="Times New Roman"/>
              </w:rPr>
            </w:pPr>
            <w:r w:rsidRPr="00524F1A">
              <w:rPr>
                <w:rFonts w:ascii="Times New Roman" w:hAnsi="Times New Roman" w:cs="Times New Roman"/>
              </w:rPr>
              <w:t>In exercising a power, a carrier must comply with the conditions specified in the Part, including:</w:t>
            </w:r>
          </w:p>
          <w:p w14:paraId="63FFCCED" w14:textId="77777777" w:rsidR="008744AC" w:rsidRPr="00524F1A" w:rsidRDefault="008744AC" w:rsidP="001166BE">
            <w:pPr>
              <w:pStyle w:val="boxdot1"/>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doing as little damage as practicable</w:t>
            </w:r>
          </w:p>
          <w:p w14:paraId="676598E1" w14:textId="77777777" w:rsidR="008744AC" w:rsidRPr="00524F1A" w:rsidRDefault="008744AC" w:rsidP="001166BE">
            <w:pPr>
              <w:pStyle w:val="boxdot2"/>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acting in accordance with good engineering practice</w:t>
            </w:r>
          </w:p>
          <w:p w14:paraId="3FA6E873" w14:textId="77777777" w:rsidR="008744AC" w:rsidRPr="00524F1A" w:rsidRDefault="008744AC" w:rsidP="001166BE">
            <w:pPr>
              <w:pStyle w:val="boxdot2"/>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complying with recognised industry standards.</w:t>
            </w:r>
          </w:p>
          <w:p w14:paraId="01304F29" w14:textId="77777777" w:rsidR="008744AC" w:rsidRPr="00524F1A" w:rsidRDefault="008744AC" w:rsidP="001166BE">
            <w:pPr>
              <w:pStyle w:val="Notebox"/>
              <w:jc w:val="left"/>
              <w:rPr>
                <w:rFonts w:ascii="Times New Roman" w:hAnsi="Times New Roman" w:cs="Times New Roman"/>
              </w:rPr>
            </w:pPr>
            <w:r w:rsidRPr="00524F1A">
              <w:rPr>
                <w:rFonts w:ascii="Times New Roman" w:hAnsi="Times New Roman" w:cs="Times New Roman"/>
              </w:rPr>
              <w:t>Under clause 15 of the Schedule, the Minister may make a Code of Practice setting out conditions to be complied with by carriers in relation to any or all of the activities covered by the Divisions (other than activities covered by a facility installation permit).</w:t>
            </w:r>
          </w:p>
          <w:p w14:paraId="35598108" w14:textId="77777777" w:rsidR="008744AC" w:rsidRPr="00524F1A" w:rsidRDefault="008744AC" w:rsidP="001166BE">
            <w:pPr>
              <w:pStyle w:val="Notebox"/>
              <w:jc w:val="left"/>
              <w:rPr>
                <w:rFonts w:ascii="Times New Roman" w:hAnsi="Times New Roman" w:cs="Times New Roman"/>
              </w:rPr>
            </w:pPr>
            <w:r w:rsidRPr="00524F1A">
              <w:rPr>
                <w:rFonts w:ascii="Times New Roman" w:hAnsi="Times New Roman" w:cs="Times New Roman"/>
              </w:rPr>
              <w:t>Carriers must comply with the Code as well as the conditions specified in Part 1 of the Schedule.</w:t>
            </w:r>
          </w:p>
          <w:p w14:paraId="45B7DF08" w14:textId="77777777" w:rsidR="008744AC" w:rsidRPr="00524F1A" w:rsidRDefault="008744AC" w:rsidP="001166BE">
            <w:pPr>
              <w:pStyle w:val="HB"/>
              <w:jc w:val="left"/>
              <w:rPr>
                <w:rFonts w:ascii="Times New Roman" w:hAnsi="Times New Roman" w:cs="Times New Roman"/>
                <w:sz w:val="22"/>
                <w:szCs w:val="22"/>
              </w:rPr>
            </w:pPr>
            <w:r w:rsidRPr="00524F1A">
              <w:rPr>
                <w:rFonts w:ascii="Times New Roman" w:hAnsi="Times New Roman" w:cs="Times New Roman"/>
                <w:sz w:val="22"/>
                <w:szCs w:val="22"/>
              </w:rPr>
              <w:lastRenderedPageBreak/>
              <w:t>Simplified outline of code</w:t>
            </w:r>
          </w:p>
          <w:p w14:paraId="39F4140E" w14:textId="77777777" w:rsidR="008744AC" w:rsidRPr="00524F1A" w:rsidRDefault="008744AC" w:rsidP="001166BE">
            <w:pPr>
              <w:pStyle w:val="Notebox"/>
              <w:jc w:val="left"/>
              <w:rPr>
                <w:rFonts w:ascii="Times New Roman" w:hAnsi="Times New Roman" w:cs="Times New Roman"/>
              </w:rPr>
            </w:pPr>
            <w:r w:rsidRPr="00524F1A">
              <w:rPr>
                <w:rFonts w:ascii="Times New Roman" w:hAnsi="Times New Roman" w:cs="Times New Roman"/>
              </w:rPr>
              <w:t>The Code has 7 Chapters.</w:t>
            </w:r>
          </w:p>
          <w:p w14:paraId="63B22CA8" w14:textId="77777777" w:rsidR="008744AC" w:rsidRPr="00524F1A" w:rsidRDefault="008744AC" w:rsidP="001166BE">
            <w:pPr>
              <w:pStyle w:val="Notebox"/>
              <w:jc w:val="left"/>
              <w:rPr>
                <w:rFonts w:ascii="Times New Roman" w:hAnsi="Times New Roman" w:cs="Times New Roman"/>
              </w:rPr>
            </w:pPr>
            <w:r w:rsidRPr="00524F1A">
              <w:rPr>
                <w:rFonts w:ascii="Times New Roman" w:hAnsi="Times New Roman" w:cs="Times New Roman"/>
              </w:rPr>
              <w:t>The Chapters deal with the following activities:</w:t>
            </w:r>
          </w:p>
          <w:p w14:paraId="4568257D" w14:textId="77777777" w:rsidR="008744AC" w:rsidRPr="00524F1A" w:rsidRDefault="008744AC" w:rsidP="001166BE">
            <w:pPr>
              <w:pStyle w:val="boxdot1"/>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Chapter 1 — preliminary</w:t>
            </w:r>
          </w:p>
          <w:p w14:paraId="4772FAEF" w14:textId="77777777" w:rsidR="008744AC" w:rsidRPr="00524F1A" w:rsidRDefault="008744AC" w:rsidP="001166BE">
            <w:pPr>
              <w:pStyle w:val="boxdot1"/>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Chapter 1A — primary carrier conditions</w:t>
            </w:r>
          </w:p>
          <w:p w14:paraId="21118A74" w14:textId="77777777" w:rsidR="008744AC" w:rsidRPr="00524F1A" w:rsidRDefault="008744AC" w:rsidP="001166BE">
            <w:pPr>
              <w:pStyle w:val="boxdot1"/>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Chapter 2 — inspection of land</w:t>
            </w:r>
          </w:p>
          <w:p w14:paraId="38F93FA2" w14:textId="77777777" w:rsidR="008744AC" w:rsidRPr="00524F1A" w:rsidRDefault="008744AC" w:rsidP="001166BE">
            <w:pPr>
              <w:pStyle w:val="boxdot2"/>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Chapter 3 — subscriber connection</w:t>
            </w:r>
          </w:p>
          <w:p w14:paraId="4D0B0C3B" w14:textId="05CD575C" w:rsidR="008744AC" w:rsidRPr="00524F1A" w:rsidRDefault="008744AC" w:rsidP="001166BE">
            <w:pPr>
              <w:pStyle w:val="boxdot2"/>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Chapter 4 — low</w:t>
            </w:r>
            <w:r w:rsidR="00524F1A">
              <w:rPr>
                <w:rFonts w:ascii="Times New Roman" w:hAnsi="Times New Roman" w:cs="Times New Roman"/>
              </w:rPr>
              <w:noBreakHyphen/>
            </w:r>
            <w:r w:rsidRPr="00524F1A">
              <w:rPr>
                <w:rFonts w:ascii="Times New Roman" w:hAnsi="Times New Roman" w:cs="Times New Roman"/>
              </w:rPr>
              <w:t>impact facilities</w:t>
            </w:r>
          </w:p>
          <w:p w14:paraId="3BE1203B" w14:textId="77777777" w:rsidR="008744AC" w:rsidRPr="00524F1A" w:rsidRDefault="008744AC" w:rsidP="001166BE">
            <w:pPr>
              <w:pStyle w:val="boxdot2"/>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Chapter 5 — temporary defence facilities</w:t>
            </w:r>
          </w:p>
          <w:p w14:paraId="469E4762" w14:textId="77777777" w:rsidR="008744AC" w:rsidRPr="00524F1A" w:rsidRDefault="008744AC" w:rsidP="001166BE">
            <w:pPr>
              <w:pStyle w:val="boxdot2"/>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Chapter 6 — maintenance of facilities.</w:t>
            </w:r>
          </w:p>
          <w:p w14:paraId="41254D2C" w14:textId="77777777" w:rsidR="008744AC" w:rsidRPr="00524F1A" w:rsidRDefault="008744AC" w:rsidP="001166BE">
            <w:pPr>
              <w:pStyle w:val="Notebox"/>
              <w:jc w:val="left"/>
              <w:rPr>
                <w:rFonts w:ascii="Times New Roman" w:hAnsi="Times New Roman" w:cs="Times New Roman"/>
              </w:rPr>
            </w:pPr>
            <w:r w:rsidRPr="00524F1A">
              <w:rPr>
                <w:rFonts w:ascii="Times New Roman" w:hAnsi="Times New Roman" w:cs="Times New Roman"/>
              </w:rPr>
              <w:t>Definitions for words and expressions used in the Chapters are to be found in the dictionary in the Schedule at the end of the Code.</w:t>
            </w:r>
          </w:p>
          <w:p w14:paraId="4F0E7144" w14:textId="77777777" w:rsidR="008744AC" w:rsidRPr="00524F1A" w:rsidRDefault="008744AC" w:rsidP="001166BE">
            <w:pPr>
              <w:ind w:right="318"/>
              <w:rPr>
                <w:rFonts w:ascii="Helvetica" w:hAnsi="Helvetica" w:cs="Helvetica"/>
                <w:szCs w:val="22"/>
              </w:rPr>
            </w:pPr>
          </w:p>
        </w:tc>
      </w:tr>
    </w:tbl>
    <w:p w14:paraId="6B18C623" w14:textId="77777777" w:rsidR="008744AC" w:rsidRPr="00524F1A" w:rsidRDefault="008744AC" w:rsidP="008744AC">
      <w:pPr>
        <w:pStyle w:val="HR"/>
      </w:pPr>
      <w:r w:rsidRPr="00524F1A">
        <w:rPr>
          <w:rStyle w:val="CharSectno"/>
        </w:rPr>
        <w:lastRenderedPageBreak/>
        <w:t>1.5</w:t>
      </w:r>
      <w:r w:rsidRPr="00524F1A">
        <w:tab/>
        <w:t>Definitions — the dictionary</w:t>
      </w:r>
    </w:p>
    <w:p w14:paraId="30761B3C" w14:textId="77777777" w:rsidR="008744AC" w:rsidRPr="00524F1A" w:rsidRDefault="008744AC" w:rsidP="008744AC">
      <w:pPr>
        <w:pStyle w:val="R1"/>
        <w:jc w:val="left"/>
      </w:pPr>
      <w:r w:rsidRPr="00524F1A">
        <w:tab/>
        <w:t>(1)</w:t>
      </w:r>
      <w:r w:rsidRPr="00524F1A">
        <w:tab/>
        <w:t>The dictionary in the Schedule defines particular words and expressions.</w:t>
      </w:r>
    </w:p>
    <w:p w14:paraId="3DFFA3A4" w14:textId="77777777" w:rsidR="008744AC" w:rsidRPr="00524F1A" w:rsidRDefault="008744AC" w:rsidP="008744AC">
      <w:pPr>
        <w:pStyle w:val="R2"/>
        <w:jc w:val="left"/>
      </w:pPr>
      <w:r w:rsidRPr="00524F1A">
        <w:tab/>
        <w:t>(2)</w:t>
      </w:r>
      <w:r w:rsidRPr="00524F1A">
        <w:tab/>
        <w:t>A definition found elsewhere in this Code is indicated by a signpost definition in the dictionary.</w:t>
      </w:r>
    </w:p>
    <w:p w14:paraId="13359210" w14:textId="77777777" w:rsidR="008744AC" w:rsidRPr="00524F1A" w:rsidRDefault="008744AC" w:rsidP="008744AC">
      <w:pPr>
        <w:pStyle w:val="HE"/>
        <w:spacing w:before="40"/>
      </w:pPr>
      <w:r w:rsidRPr="00524F1A">
        <w:t>Example:</w:t>
      </w:r>
    </w:p>
    <w:p w14:paraId="09312E3B" w14:textId="77777777" w:rsidR="008744AC" w:rsidRPr="00524F1A" w:rsidRDefault="008744AC" w:rsidP="008744AC">
      <w:pPr>
        <w:pStyle w:val="Note"/>
        <w:spacing w:before="40"/>
        <w:jc w:val="left"/>
      </w:pPr>
      <w:r w:rsidRPr="00524F1A">
        <w:t>The signpost definition</w:t>
      </w:r>
    </w:p>
    <w:p w14:paraId="3EC74CAC" w14:textId="77777777" w:rsidR="008744AC" w:rsidRPr="00524F1A" w:rsidRDefault="008744AC" w:rsidP="008744AC">
      <w:pPr>
        <w:pStyle w:val="Note"/>
        <w:spacing w:before="40"/>
        <w:ind w:left="1200"/>
        <w:jc w:val="left"/>
      </w:pPr>
      <w:r w:rsidRPr="00524F1A">
        <w:rPr>
          <w:b/>
          <w:bCs/>
          <w:i/>
          <w:iCs/>
        </w:rPr>
        <w:t>land entry activity</w:t>
      </w:r>
      <w:r w:rsidRPr="00524F1A">
        <w:rPr>
          <w:b/>
          <w:bCs/>
          <w:iCs/>
        </w:rPr>
        <w:t>:</w:t>
      </w:r>
      <w:r w:rsidRPr="00524F1A">
        <w:t xml:space="preserve"> see section 2.2.</w:t>
      </w:r>
    </w:p>
    <w:p w14:paraId="7ED54802" w14:textId="77777777" w:rsidR="008744AC" w:rsidRPr="00524F1A" w:rsidRDefault="008744AC" w:rsidP="008744AC">
      <w:pPr>
        <w:pStyle w:val="Note"/>
        <w:spacing w:before="40"/>
        <w:jc w:val="left"/>
      </w:pPr>
      <w:r w:rsidRPr="00524F1A">
        <w:t>indicates that the expression is defined in section 2.2 of this Code.</w:t>
      </w:r>
    </w:p>
    <w:p w14:paraId="573879A6" w14:textId="77777777" w:rsidR="008744AC" w:rsidRPr="00524F1A" w:rsidRDefault="008744AC" w:rsidP="00617A86">
      <w:pPr>
        <w:pStyle w:val="notetext"/>
        <w:ind w:left="1815"/>
        <w:rPr>
          <w:iCs/>
        </w:rPr>
      </w:pPr>
      <w:r w:rsidRPr="00524F1A">
        <w:rPr>
          <w:iCs/>
        </w:rPr>
        <w:t xml:space="preserve">Note </w:t>
      </w:r>
      <w:r w:rsidR="00617A86" w:rsidRPr="00524F1A">
        <w:rPr>
          <w:iCs/>
        </w:rPr>
        <w:tab/>
      </w:r>
      <w:r w:rsidRPr="00524F1A">
        <w:rPr>
          <w:iCs/>
        </w:rPr>
        <w:t>A signpost definition of a word or expression is included only if the definition is used outside the section defining the word or expression.</w:t>
      </w:r>
    </w:p>
    <w:p w14:paraId="2C9FB823" w14:textId="77777777" w:rsidR="008744AC" w:rsidRPr="00524F1A" w:rsidRDefault="008744AC" w:rsidP="008744AC">
      <w:pPr>
        <w:pStyle w:val="R2"/>
        <w:jc w:val="left"/>
      </w:pPr>
      <w:r w:rsidRPr="00524F1A">
        <w:tab/>
        <w:t>(3)</w:t>
      </w:r>
      <w:r w:rsidRPr="00524F1A">
        <w:tab/>
        <w:t xml:space="preserve">The dictionary also includes certain words and expressions relevant to this Code that are defined in the </w:t>
      </w:r>
      <w:r w:rsidRPr="00524F1A">
        <w:rPr>
          <w:i/>
          <w:iCs/>
        </w:rPr>
        <w:t>Telecommunications Act 1997</w:t>
      </w:r>
      <w:r w:rsidRPr="00524F1A">
        <w:t>.</w:t>
      </w:r>
    </w:p>
    <w:p w14:paraId="0667E099" w14:textId="77777777" w:rsidR="008744AC" w:rsidRPr="00524F1A" w:rsidRDefault="00617A86" w:rsidP="00617A86">
      <w:pPr>
        <w:pStyle w:val="Note"/>
        <w:tabs>
          <w:tab w:val="left" w:pos="1701"/>
        </w:tabs>
        <w:jc w:val="left"/>
      </w:pPr>
      <w:r w:rsidRPr="00524F1A">
        <w:t xml:space="preserve">Note 1 </w:t>
      </w:r>
      <w:r w:rsidRPr="00524F1A">
        <w:tab/>
      </w:r>
      <w:r w:rsidR="008744AC" w:rsidRPr="00524F1A">
        <w:t>These definitions are indicated by 1 or 2 asterisks (* or **).</w:t>
      </w:r>
    </w:p>
    <w:p w14:paraId="5A2004CE" w14:textId="77777777" w:rsidR="008744AC" w:rsidRPr="00524F1A" w:rsidRDefault="008744AC" w:rsidP="008744AC">
      <w:pPr>
        <w:pStyle w:val="Notepara0"/>
        <w:ind w:left="1699" w:hanging="735"/>
        <w:jc w:val="left"/>
      </w:pPr>
      <w:r w:rsidRPr="00524F1A">
        <w:t>Note 2</w:t>
      </w:r>
      <w:r w:rsidRPr="00524F1A">
        <w:tab/>
        <w:t>One asterisk (*) indicates that the definition has been taken from clause 2 of Schedule 3 to the Act. Two asterisks (**) indicate that the definition has been taken from</w:t>
      </w:r>
      <w:r w:rsidRPr="00524F1A">
        <w:rPr>
          <w:rStyle w:val="CommentReference"/>
        </w:rPr>
        <w:t xml:space="preserve"> </w:t>
      </w:r>
      <w:r w:rsidRPr="00524F1A">
        <w:t>section 7 of the Act.</w:t>
      </w:r>
    </w:p>
    <w:p w14:paraId="196527A8" w14:textId="77777777" w:rsidR="008744AC" w:rsidRPr="00524F1A" w:rsidRDefault="008744AC" w:rsidP="008744AC">
      <w:pPr>
        <w:pStyle w:val="Notepara0"/>
        <w:ind w:left="1699" w:hanging="735"/>
        <w:jc w:val="left"/>
      </w:pPr>
      <w:r w:rsidRPr="00524F1A">
        <w:t>Note 3</w:t>
      </w:r>
      <w:r w:rsidRPr="00524F1A">
        <w:tab/>
        <w:t>These definitions have been included for information only to assist readers of the Code.</w:t>
      </w:r>
    </w:p>
    <w:p w14:paraId="58AF232F" w14:textId="77777777" w:rsidR="008744AC" w:rsidRPr="00524F1A" w:rsidRDefault="008744AC" w:rsidP="008744AC">
      <w:pPr>
        <w:pStyle w:val="R2"/>
        <w:jc w:val="left"/>
      </w:pPr>
      <w:r w:rsidRPr="00524F1A">
        <w:tab/>
        <w:t>(4)</w:t>
      </w:r>
      <w:r w:rsidRPr="00524F1A">
        <w:tab/>
        <w:t>A definition outside the Act and this Code that is applied to this Code is also indicated by a signpost definition in the dictionary.</w:t>
      </w:r>
    </w:p>
    <w:p w14:paraId="51E5A308" w14:textId="77777777" w:rsidR="008744AC" w:rsidRPr="00524F1A" w:rsidRDefault="008744AC" w:rsidP="008744AC">
      <w:pPr>
        <w:pStyle w:val="HE"/>
        <w:spacing w:before="40"/>
      </w:pPr>
      <w:r w:rsidRPr="00524F1A">
        <w:lastRenderedPageBreak/>
        <w:t>Example:</w:t>
      </w:r>
    </w:p>
    <w:p w14:paraId="71AC4564" w14:textId="77777777" w:rsidR="008744AC" w:rsidRPr="00524F1A" w:rsidRDefault="008744AC" w:rsidP="008744AC">
      <w:pPr>
        <w:pStyle w:val="Note"/>
        <w:spacing w:before="40"/>
        <w:jc w:val="left"/>
      </w:pPr>
      <w:r w:rsidRPr="00524F1A">
        <w:t>The signpost definition</w:t>
      </w:r>
    </w:p>
    <w:p w14:paraId="78EF0536" w14:textId="77777777" w:rsidR="008744AC" w:rsidRPr="00524F1A" w:rsidRDefault="008744AC" w:rsidP="008744AC">
      <w:pPr>
        <w:pStyle w:val="Note"/>
        <w:spacing w:before="40"/>
        <w:ind w:left="1701"/>
        <w:jc w:val="left"/>
        <w:rPr>
          <w:szCs w:val="16"/>
        </w:rPr>
      </w:pPr>
      <w:r w:rsidRPr="00524F1A">
        <w:rPr>
          <w:b/>
          <w:bCs/>
          <w:i/>
          <w:iCs/>
          <w:szCs w:val="16"/>
        </w:rPr>
        <w:t>ecological community</w:t>
      </w:r>
      <w:r w:rsidRPr="00524F1A">
        <w:rPr>
          <w:b/>
          <w:bCs/>
          <w:iCs/>
          <w:szCs w:val="16"/>
        </w:rPr>
        <w:t>:</w:t>
      </w:r>
      <w:r w:rsidRPr="00524F1A">
        <w:rPr>
          <w:szCs w:val="16"/>
        </w:rPr>
        <w:t xml:space="preserve"> see section 528 of the </w:t>
      </w:r>
      <w:r w:rsidRPr="00524F1A">
        <w:rPr>
          <w:i/>
          <w:szCs w:val="16"/>
        </w:rPr>
        <w:t>Environment Protection and Biodiversity Conservation Act 1999</w:t>
      </w:r>
      <w:r w:rsidRPr="00524F1A">
        <w:rPr>
          <w:szCs w:val="16"/>
        </w:rPr>
        <w:t>.</w:t>
      </w:r>
    </w:p>
    <w:p w14:paraId="04A7DA70" w14:textId="77777777" w:rsidR="008744AC" w:rsidRPr="00524F1A" w:rsidRDefault="008744AC" w:rsidP="008744AC">
      <w:pPr>
        <w:pStyle w:val="Note"/>
        <w:spacing w:before="40"/>
        <w:jc w:val="left"/>
      </w:pPr>
      <w:r w:rsidRPr="00524F1A">
        <w:t xml:space="preserve">indicates that the expression is defined in section 528 of the </w:t>
      </w:r>
      <w:r w:rsidRPr="00524F1A">
        <w:rPr>
          <w:i/>
        </w:rPr>
        <w:t>Environment Protection and Biodiversity Conservation Act 1999</w:t>
      </w:r>
      <w:r w:rsidRPr="00524F1A">
        <w:t xml:space="preserve"> and that the definition applies to this Code.</w:t>
      </w:r>
    </w:p>
    <w:p w14:paraId="3673AADE" w14:textId="77777777" w:rsidR="008744AC" w:rsidRPr="00524F1A" w:rsidRDefault="008744AC" w:rsidP="008744AC">
      <w:pPr>
        <w:pStyle w:val="R2"/>
        <w:jc w:val="left"/>
      </w:pPr>
      <w:r w:rsidRPr="00524F1A">
        <w:tab/>
        <w:t>(5)</w:t>
      </w:r>
      <w:r w:rsidRPr="00524F1A">
        <w:tab/>
        <w:t>A definition in or applying to this Code applies to each use of the word or expression in the Code unless the contrary intention appears.</w:t>
      </w:r>
    </w:p>
    <w:p w14:paraId="0E6ED8A0" w14:textId="77777777" w:rsidR="008744AC" w:rsidRPr="00524F1A" w:rsidRDefault="008744AC" w:rsidP="008744AC">
      <w:pPr>
        <w:pStyle w:val="HR"/>
      </w:pPr>
      <w:r w:rsidRPr="00524F1A">
        <w:rPr>
          <w:rStyle w:val="CharSectno"/>
        </w:rPr>
        <w:t>1.6</w:t>
      </w:r>
      <w:r w:rsidRPr="00524F1A">
        <w:tab/>
        <w:t>Notification procedures</w:t>
      </w:r>
    </w:p>
    <w:p w14:paraId="4D791AA9" w14:textId="77777777" w:rsidR="008744AC" w:rsidRPr="00524F1A" w:rsidRDefault="008744AC" w:rsidP="008744AC">
      <w:pPr>
        <w:pStyle w:val="R1"/>
        <w:jc w:val="left"/>
      </w:pPr>
      <w:r w:rsidRPr="00524F1A">
        <w:tab/>
        <w:t>(1)</w:t>
      </w:r>
      <w:r w:rsidRPr="00524F1A">
        <w:tab/>
        <w:t xml:space="preserve">The time for when a notice sent by post to an address in Australia is deemed to be given to, and received by, the addressee is to be determined in accordance with the table at Regulation 6 of the </w:t>
      </w:r>
      <w:r w:rsidRPr="00524F1A">
        <w:rPr>
          <w:i/>
        </w:rPr>
        <w:t>Australian Postal Corporation (Performance Standards) Regulations 1998</w:t>
      </w:r>
      <w:r w:rsidRPr="00524F1A">
        <w:t xml:space="preserve"> as in force from time to time.</w:t>
      </w:r>
    </w:p>
    <w:p w14:paraId="3A00A980" w14:textId="77777777" w:rsidR="008744AC" w:rsidRPr="00524F1A" w:rsidRDefault="008744AC" w:rsidP="008744AC">
      <w:pPr>
        <w:pStyle w:val="notetext"/>
        <w:spacing w:before="120"/>
        <w:ind w:left="1815"/>
      </w:pPr>
      <w:r w:rsidRPr="00524F1A" w:rsidDel="00E81D8D">
        <w:t>Note 1</w:t>
      </w:r>
      <w:r w:rsidRPr="00524F1A" w:rsidDel="00E81D8D">
        <w:tab/>
        <w:t xml:space="preserve">For the ways in which notice may be given, see section 28A of the </w:t>
      </w:r>
      <w:r w:rsidRPr="00524F1A" w:rsidDel="00E81D8D">
        <w:rPr>
          <w:i/>
        </w:rPr>
        <w:t>Acts Interpretation Act 1901</w:t>
      </w:r>
      <w:r w:rsidRPr="00524F1A" w:rsidDel="00E81D8D">
        <w:t>.</w:t>
      </w:r>
    </w:p>
    <w:p w14:paraId="467360C0" w14:textId="77777777" w:rsidR="008744AC" w:rsidRPr="00524F1A" w:rsidRDefault="008744AC" w:rsidP="008744AC">
      <w:pPr>
        <w:pStyle w:val="notetext"/>
        <w:spacing w:before="120"/>
        <w:ind w:left="1815"/>
      </w:pPr>
      <w:r w:rsidRPr="00524F1A">
        <w:t>Note 2</w:t>
      </w:r>
      <w:r w:rsidRPr="00524F1A">
        <w:tab/>
        <w:t xml:space="preserve">For the way in which a written notice must be posted in order to be properly given, see section 29 of the </w:t>
      </w:r>
      <w:r w:rsidRPr="00524F1A">
        <w:rPr>
          <w:i/>
        </w:rPr>
        <w:t>Acts Interpretation Act 1901</w:t>
      </w:r>
      <w:r w:rsidRPr="00524F1A">
        <w:t>.</w:t>
      </w:r>
    </w:p>
    <w:p w14:paraId="53538A01" w14:textId="77777777" w:rsidR="008744AC" w:rsidRPr="00524F1A" w:rsidRDefault="008744AC" w:rsidP="008744AC">
      <w:pPr>
        <w:pStyle w:val="notetext"/>
        <w:spacing w:before="120"/>
        <w:ind w:left="1815"/>
      </w:pPr>
      <w:r w:rsidRPr="00524F1A">
        <w:t>Note 3</w:t>
      </w:r>
      <w:r w:rsidRPr="00524F1A">
        <w:tab/>
        <w:t xml:space="preserve">For the circumstances in which a notice may be given by means of electronic communication, see the </w:t>
      </w:r>
      <w:r w:rsidRPr="00524F1A">
        <w:rPr>
          <w:i/>
        </w:rPr>
        <w:t>Electronic Transactions Act 1999</w:t>
      </w:r>
      <w:r w:rsidRPr="00524F1A">
        <w:t>.</w:t>
      </w:r>
    </w:p>
    <w:p w14:paraId="46E2238D" w14:textId="77777777" w:rsidR="008744AC" w:rsidRPr="00524F1A" w:rsidRDefault="008744AC" w:rsidP="008744AC">
      <w:pPr>
        <w:pStyle w:val="R2"/>
        <w:jc w:val="left"/>
      </w:pPr>
      <w:r w:rsidRPr="00524F1A">
        <w:tab/>
        <w:t>(2)</w:t>
      </w:r>
      <w:r w:rsidRPr="00524F1A">
        <w:tab/>
        <w:t>A notice left at the residence of the person to whom it is addressed is taken to have been given on the second business day after it was left at the residence.</w:t>
      </w:r>
    </w:p>
    <w:p w14:paraId="6C7AB43B" w14:textId="77777777" w:rsidR="008744AC" w:rsidRPr="00524F1A" w:rsidRDefault="008744AC" w:rsidP="008744AC">
      <w:pPr>
        <w:pStyle w:val="R2"/>
        <w:jc w:val="left"/>
      </w:pPr>
      <w:r w:rsidRPr="00524F1A">
        <w:tab/>
        <w:t>(3)</w:t>
      </w:r>
      <w:r w:rsidRPr="00524F1A">
        <w:tab/>
        <w:t>A notice mentioned in this Code may be combined with another notice mentioned in this Code.</w:t>
      </w:r>
      <w:r w:rsidRPr="00524F1A">
        <w:tab/>
      </w:r>
    </w:p>
    <w:p w14:paraId="3A613DBC" w14:textId="77777777" w:rsidR="008744AC" w:rsidRPr="00524F1A" w:rsidRDefault="008744AC" w:rsidP="008744AC">
      <w:pPr>
        <w:pStyle w:val="R2"/>
        <w:jc w:val="left"/>
      </w:pPr>
      <w:r w:rsidRPr="00524F1A">
        <w:tab/>
        <w:t>(4)</w:t>
      </w:r>
      <w:r w:rsidRPr="00524F1A">
        <w:tab/>
        <w:t>In this Code, unless the contrary intention appears, where a proposed action forms part of the activity of an unincorporated joint venture comprising two or more carriers, the reference to ‘carrier’ is taken to be to the carrier that is legally authorised under the joint venture arrangement to perform the proposed activity on behalf of the other carriers.</w:t>
      </w:r>
    </w:p>
    <w:p w14:paraId="3F8A2A57" w14:textId="77777777" w:rsidR="008744AC" w:rsidRPr="00524F1A" w:rsidRDefault="008744AC" w:rsidP="008744AC">
      <w:pPr>
        <w:pStyle w:val="R2"/>
        <w:jc w:val="left"/>
      </w:pPr>
      <w:r w:rsidRPr="00524F1A">
        <w:tab/>
        <w:t>(5)</w:t>
      </w:r>
      <w:r w:rsidRPr="00524F1A">
        <w:tab/>
        <w:t>A notice given by a carrier in accordance with this Code in respect of proposed action forming part of the activity of an unincorporated joint venture must include the legal name and registered place of business of each entity forming part of the joint venture.</w:t>
      </w:r>
    </w:p>
    <w:p w14:paraId="32872BAA" w14:textId="77777777" w:rsidR="008744AC" w:rsidRPr="00524F1A" w:rsidRDefault="008744AC" w:rsidP="008744AC">
      <w:pPr>
        <w:pStyle w:val="HC"/>
      </w:pPr>
      <w:bookmarkStart w:id="2" w:name="_Toc193969784"/>
      <w:r w:rsidRPr="00524F1A">
        <w:rPr>
          <w:rStyle w:val="CharChapNo"/>
        </w:rPr>
        <w:lastRenderedPageBreak/>
        <w:t>Chapter 1A</w:t>
      </w:r>
      <w:r w:rsidRPr="00524F1A">
        <w:tab/>
        <w:t>Primary Carrier Conditions</w:t>
      </w:r>
      <w:bookmarkEnd w:id="2"/>
    </w:p>
    <w:p w14:paraId="06A2ED5B" w14:textId="77777777" w:rsidR="008744AC" w:rsidRPr="00524F1A" w:rsidRDefault="008744AC" w:rsidP="008744AC"/>
    <w:p w14:paraId="3378724F" w14:textId="77777777" w:rsidR="008744AC" w:rsidRPr="00524F1A" w:rsidRDefault="008744AC" w:rsidP="008744AC">
      <w:pPr>
        <w:rPr>
          <w:rStyle w:val="CharChapNo"/>
          <w:color w:val="002D72"/>
        </w:rPr>
      </w:pPr>
    </w:p>
    <w:tbl>
      <w:tblPr>
        <w:tblW w:w="5000" w:type="pct"/>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8529"/>
      </w:tblGrid>
      <w:tr w:rsidR="008744AC" w:rsidRPr="00524F1A" w14:paraId="542138C2" w14:textId="77777777" w:rsidTr="008673AB">
        <w:tc>
          <w:tcPr>
            <w:tcW w:w="5000" w:type="pct"/>
            <w:tcBorders>
              <w:top w:val="single" w:sz="2" w:space="0" w:color="auto"/>
              <w:bottom w:val="single" w:sz="2" w:space="0" w:color="auto"/>
            </w:tcBorders>
          </w:tcPr>
          <w:p w14:paraId="2EC607A8" w14:textId="77777777" w:rsidR="008744AC" w:rsidRPr="00524F1A" w:rsidRDefault="008744AC" w:rsidP="001166BE">
            <w:pPr>
              <w:pStyle w:val="HB"/>
              <w:jc w:val="left"/>
              <w:rPr>
                <w:rFonts w:ascii="Times New Roman" w:hAnsi="Times New Roman" w:cs="Times New Roman"/>
                <w:sz w:val="22"/>
                <w:szCs w:val="22"/>
              </w:rPr>
            </w:pPr>
            <w:r w:rsidRPr="00524F1A">
              <w:rPr>
                <w:rFonts w:ascii="Times New Roman" w:hAnsi="Times New Roman" w:cs="Times New Roman"/>
                <w:sz w:val="22"/>
                <w:szCs w:val="22"/>
              </w:rPr>
              <w:t>Simplified outline of Chapter 1A</w:t>
            </w:r>
          </w:p>
          <w:p w14:paraId="7E209264" w14:textId="77777777" w:rsidR="008744AC" w:rsidRPr="00524F1A" w:rsidRDefault="008744AC" w:rsidP="001166BE">
            <w:pPr>
              <w:pStyle w:val="Notebox"/>
              <w:jc w:val="left"/>
              <w:rPr>
                <w:rFonts w:ascii="Times New Roman" w:hAnsi="Times New Roman" w:cs="Times New Roman"/>
              </w:rPr>
            </w:pPr>
            <w:r w:rsidRPr="00524F1A">
              <w:rPr>
                <w:rFonts w:ascii="Times New Roman" w:hAnsi="Times New Roman" w:cs="Times New Roman"/>
              </w:rPr>
              <w:t>This Chapter sets out the primary conditions that a carrier must comply with when engaging in an activity under Division 2, 3, or 4 of Part 1 of Schedule 3 to the Act, and as necessary to meet the requirements under Division 5 of Part 1 of Schedule 3 to the Act.</w:t>
            </w:r>
          </w:p>
          <w:p w14:paraId="429D08C7" w14:textId="77777777" w:rsidR="008744AC" w:rsidRPr="00524F1A" w:rsidRDefault="008744AC" w:rsidP="001166BE">
            <w:pPr>
              <w:pStyle w:val="Notebox"/>
              <w:jc w:val="left"/>
              <w:rPr>
                <w:rFonts w:ascii="Times New Roman" w:hAnsi="Times New Roman" w:cs="Times New Roman"/>
              </w:rPr>
            </w:pPr>
            <w:r w:rsidRPr="00524F1A">
              <w:rPr>
                <w:rFonts w:ascii="Times New Roman" w:hAnsi="Times New Roman" w:cs="Times New Roman"/>
              </w:rPr>
              <w:t>The carrier activities covered by Divisions 2, 3 and 4 of Part 1 of Schedule 3 to the Act include:</w:t>
            </w:r>
          </w:p>
          <w:p w14:paraId="1D669D47" w14:textId="5961ABF5" w:rsidR="008744AC" w:rsidRPr="00524F1A" w:rsidRDefault="001D21B3" w:rsidP="001D21B3">
            <w:pPr>
              <w:pStyle w:val="boxdot1"/>
              <w:ind w:left="737" w:hanging="420"/>
              <w:jc w:val="left"/>
              <w:rPr>
                <w:rFonts w:ascii="Times New Roman" w:hAnsi="Times New Roman" w:cs="Times New Roman"/>
              </w:rPr>
            </w:pPr>
            <w:r w:rsidRPr="00524F1A">
              <w:rPr>
                <w:rFonts w:ascii="Symbol" w:hAnsi="Symbol" w:cs="Symbol"/>
              </w:rPr>
              <w:t></w:t>
            </w:r>
            <w:r w:rsidRPr="00524F1A">
              <w:rPr>
                <w:rFonts w:ascii="Symbol" w:hAnsi="Symbol" w:cs="Symbol"/>
              </w:rPr>
              <w:tab/>
            </w:r>
            <w:r w:rsidR="008744AC" w:rsidRPr="00524F1A">
              <w:rPr>
                <w:rFonts w:ascii="Times New Roman" w:hAnsi="Times New Roman" w:cs="Times New Roman"/>
              </w:rPr>
              <w:t>a land entry activity</w:t>
            </w:r>
          </w:p>
          <w:p w14:paraId="04AC5E40" w14:textId="6B73ED40" w:rsidR="008744AC" w:rsidRPr="00524F1A" w:rsidRDefault="001D21B3" w:rsidP="001D21B3">
            <w:pPr>
              <w:pStyle w:val="boxdot1"/>
              <w:ind w:left="737" w:hanging="420"/>
              <w:jc w:val="left"/>
              <w:rPr>
                <w:rFonts w:ascii="Times New Roman" w:hAnsi="Times New Roman" w:cs="Times New Roman"/>
              </w:rPr>
            </w:pPr>
            <w:r w:rsidRPr="00524F1A">
              <w:rPr>
                <w:rFonts w:ascii="Symbol" w:hAnsi="Symbol" w:cs="Symbol"/>
              </w:rPr>
              <w:t></w:t>
            </w:r>
            <w:r w:rsidRPr="00524F1A">
              <w:rPr>
                <w:rFonts w:ascii="Symbol" w:hAnsi="Symbol" w:cs="Symbol"/>
              </w:rPr>
              <w:tab/>
            </w:r>
            <w:r w:rsidR="008744AC" w:rsidRPr="00524F1A">
              <w:rPr>
                <w:rFonts w:ascii="Times New Roman" w:hAnsi="Times New Roman" w:cs="Times New Roman"/>
              </w:rPr>
              <w:t>a subscriber connection activity</w:t>
            </w:r>
          </w:p>
          <w:p w14:paraId="63A86C3A" w14:textId="705A7EDD" w:rsidR="008744AC" w:rsidRPr="00524F1A" w:rsidRDefault="001D21B3" w:rsidP="001D21B3">
            <w:pPr>
              <w:pStyle w:val="boxdot1"/>
              <w:ind w:left="737" w:hanging="420"/>
              <w:jc w:val="left"/>
              <w:rPr>
                <w:rFonts w:ascii="Times New Roman" w:hAnsi="Times New Roman" w:cs="Times New Roman"/>
              </w:rPr>
            </w:pPr>
            <w:r w:rsidRPr="00524F1A">
              <w:rPr>
                <w:rFonts w:ascii="Symbol" w:hAnsi="Symbol" w:cs="Symbol"/>
              </w:rPr>
              <w:t></w:t>
            </w:r>
            <w:r w:rsidRPr="00524F1A">
              <w:rPr>
                <w:rFonts w:ascii="Symbol" w:hAnsi="Symbol" w:cs="Symbol"/>
              </w:rPr>
              <w:tab/>
            </w:r>
            <w:r w:rsidR="008744AC" w:rsidRPr="00524F1A">
              <w:rPr>
                <w:rFonts w:ascii="Times New Roman" w:hAnsi="Times New Roman" w:cs="Times New Roman"/>
              </w:rPr>
              <w:t>a low</w:t>
            </w:r>
            <w:r w:rsidR="00524F1A">
              <w:rPr>
                <w:rFonts w:ascii="Times New Roman" w:hAnsi="Times New Roman" w:cs="Times New Roman"/>
              </w:rPr>
              <w:noBreakHyphen/>
            </w:r>
            <w:r w:rsidR="008744AC" w:rsidRPr="00524F1A">
              <w:rPr>
                <w:rFonts w:ascii="Times New Roman" w:hAnsi="Times New Roman" w:cs="Times New Roman"/>
              </w:rPr>
              <w:t>impact facility activity</w:t>
            </w:r>
          </w:p>
          <w:p w14:paraId="4F4CE900" w14:textId="1F49FCAD" w:rsidR="008744AC" w:rsidRPr="00524F1A" w:rsidRDefault="001D21B3" w:rsidP="001D21B3">
            <w:pPr>
              <w:pStyle w:val="boxdot1"/>
              <w:ind w:left="737" w:hanging="420"/>
              <w:jc w:val="left"/>
              <w:rPr>
                <w:rFonts w:ascii="Times New Roman" w:hAnsi="Times New Roman" w:cs="Times New Roman"/>
              </w:rPr>
            </w:pPr>
            <w:r w:rsidRPr="00524F1A">
              <w:rPr>
                <w:rFonts w:ascii="Symbol" w:hAnsi="Symbol" w:cs="Symbol"/>
              </w:rPr>
              <w:t></w:t>
            </w:r>
            <w:r w:rsidRPr="00524F1A">
              <w:rPr>
                <w:rFonts w:ascii="Symbol" w:hAnsi="Symbol" w:cs="Symbol"/>
              </w:rPr>
              <w:tab/>
            </w:r>
            <w:r w:rsidR="008744AC" w:rsidRPr="00524F1A">
              <w:rPr>
                <w:rFonts w:ascii="Times New Roman" w:hAnsi="Times New Roman" w:cs="Times New Roman"/>
              </w:rPr>
              <w:t>a maintenance activity</w:t>
            </w:r>
          </w:p>
          <w:p w14:paraId="54938F79" w14:textId="77777777" w:rsidR="008744AC" w:rsidRPr="00524F1A" w:rsidRDefault="008744AC" w:rsidP="001166BE">
            <w:pPr>
              <w:pStyle w:val="boxdot1"/>
              <w:ind w:left="737" w:firstLine="0"/>
              <w:jc w:val="left"/>
              <w:rPr>
                <w:rFonts w:ascii="Times New Roman" w:hAnsi="Times New Roman" w:cs="Times New Roman"/>
              </w:rPr>
            </w:pPr>
            <w:r w:rsidRPr="00524F1A">
              <w:rPr>
                <w:rFonts w:ascii="Times New Roman" w:hAnsi="Times New Roman" w:cs="Times New Roman"/>
              </w:rPr>
              <w:t xml:space="preserve">(noting that the above activities are each a </w:t>
            </w:r>
            <w:r w:rsidRPr="00524F1A">
              <w:rPr>
                <w:rFonts w:ascii="Times New Roman" w:hAnsi="Times New Roman" w:cs="Times New Roman"/>
                <w:b/>
                <w:i/>
              </w:rPr>
              <w:t>prescribed activity</w:t>
            </w:r>
            <w:r w:rsidRPr="00524F1A">
              <w:rPr>
                <w:rFonts w:ascii="Times New Roman" w:hAnsi="Times New Roman" w:cs="Times New Roman"/>
              </w:rPr>
              <w:t>), and</w:t>
            </w:r>
          </w:p>
          <w:p w14:paraId="3BF3F311" w14:textId="02C6CA42" w:rsidR="008744AC" w:rsidRPr="00524F1A" w:rsidRDefault="001D21B3" w:rsidP="001D21B3">
            <w:pPr>
              <w:pStyle w:val="boxdot1"/>
              <w:ind w:left="737" w:hanging="420"/>
              <w:jc w:val="left"/>
              <w:rPr>
                <w:rFonts w:ascii="Times New Roman" w:hAnsi="Times New Roman" w:cs="Times New Roman"/>
              </w:rPr>
            </w:pPr>
            <w:r w:rsidRPr="00524F1A">
              <w:rPr>
                <w:rFonts w:ascii="Symbol" w:hAnsi="Symbol" w:cs="Symbol"/>
              </w:rPr>
              <w:t></w:t>
            </w:r>
            <w:r w:rsidRPr="00524F1A">
              <w:rPr>
                <w:rFonts w:ascii="Symbol" w:hAnsi="Symbol" w:cs="Symbol"/>
              </w:rPr>
              <w:tab/>
            </w:r>
            <w:r w:rsidR="008744AC" w:rsidRPr="00524F1A">
              <w:rPr>
                <w:rFonts w:ascii="Times New Roman" w:hAnsi="Times New Roman" w:cs="Times New Roman"/>
              </w:rPr>
              <w:t>a temporary defence facility activity.</w:t>
            </w:r>
          </w:p>
          <w:p w14:paraId="18C0B26A" w14:textId="77777777" w:rsidR="008744AC" w:rsidRPr="00524F1A" w:rsidRDefault="008744AC" w:rsidP="001166BE">
            <w:pPr>
              <w:pStyle w:val="Notebox"/>
              <w:jc w:val="left"/>
              <w:rPr>
                <w:rFonts w:ascii="Times New Roman" w:hAnsi="Times New Roman" w:cs="Times New Roman"/>
              </w:rPr>
            </w:pPr>
            <w:r w:rsidRPr="00524F1A">
              <w:rPr>
                <w:rFonts w:ascii="Times New Roman" w:hAnsi="Times New Roman" w:cs="Times New Roman"/>
              </w:rPr>
              <w:t>These conditions operate in conjunction with the later Chapters of the Code, which set out additional conditions relevant to each kind of activity.</w:t>
            </w:r>
          </w:p>
          <w:p w14:paraId="33893AD1" w14:textId="77777777" w:rsidR="008744AC" w:rsidRPr="00524F1A" w:rsidRDefault="008744AC" w:rsidP="001166BE">
            <w:pPr>
              <w:pStyle w:val="Notebox"/>
              <w:jc w:val="left"/>
              <w:rPr>
                <w:rFonts w:ascii="Times New Roman" w:hAnsi="Times New Roman" w:cs="Times New Roman"/>
              </w:rPr>
            </w:pPr>
            <w:r w:rsidRPr="00524F1A">
              <w:rPr>
                <w:rFonts w:ascii="Times New Roman" w:hAnsi="Times New Roman" w:cs="Times New Roman"/>
              </w:rPr>
              <w:t>The Chapter has 3 Parts. The Parts deal with the following matters:</w:t>
            </w:r>
          </w:p>
          <w:p w14:paraId="32A22125" w14:textId="558FA556" w:rsidR="008744AC" w:rsidRPr="00524F1A" w:rsidRDefault="001D21B3" w:rsidP="001D21B3">
            <w:pPr>
              <w:pStyle w:val="boxdot1"/>
              <w:ind w:left="737" w:hanging="420"/>
              <w:jc w:val="left"/>
              <w:rPr>
                <w:rFonts w:ascii="Times New Roman" w:hAnsi="Times New Roman" w:cs="Times New Roman"/>
              </w:rPr>
            </w:pPr>
            <w:r w:rsidRPr="00524F1A">
              <w:rPr>
                <w:rFonts w:ascii="Symbol" w:hAnsi="Symbol" w:cs="Symbol"/>
              </w:rPr>
              <w:t></w:t>
            </w:r>
            <w:r w:rsidRPr="00524F1A">
              <w:rPr>
                <w:rFonts w:ascii="Symbol" w:hAnsi="Symbol" w:cs="Symbol"/>
              </w:rPr>
              <w:tab/>
            </w:r>
            <w:r w:rsidR="008744AC" w:rsidRPr="00524F1A">
              <w:rPr>
                <w:rFonts w:ascii="Times New Roman" w:hAnsi="Times New Roman" w:cs="Times New Roman"/>
              </w:rPr>
              <w:t>Part 1 — introduction</w:t>
            </w:r>
          </w:p>
          <w:p w14:paraId="10DE4B48" w14:textId="0EEDD84C" w:rsidR="008744AC" w:rsidRPr="00524F1A" w:rsidRDefault="001D21B3" w:rsidP="001D21B3">
            <w:pPr>
              <w:pStyle w:val="boxdot1"/>
              <w:ind w:left="737" w:hanging="420"/>
              <w:jc w:val="left"/>
              <w:rPr>
                <w:rFonts w:ascii="Times New Roman" w:hAnsi="Times New Roman" w:cs="Times New Roman"/>
              </w:rPr>
            </w:pPr>
            <w:r w:rsidRPr="00524F1A">
              <w:rPr>
                <w:rFonts w:ascii="Symbol" w:hAnsi="Symbol" w:cs="Symbol"/>
              </w:rPr>
              <w:t></w:t>
            </w:r>
            <w:r w:rsidRPr="00524F1A">
              <w:rPr>
                <w:rFonts w:ascii="Symbol" w:hAnsi="Symbol" w:cs="Symbol"/>
              </w:rPr>
              <w:tab/>
            </w:r>
            <w:r w:rsidR="008744AC" w:rsidRPr="00524F1A">
              <w:rPr>
                <w:rFonts w:ascii="Times New Roman" w:hAnsi="Times New Roman" w:cs="Times New Roman"/>
              </w:rPr>
              <w:t>Part 2 — primary carrier safety conditions</w:t>
            </w:r>
          </w:p>
          <w:p w14:paraId="3AFABD88" w14:textId="2675C406" w:rsidR="008744AC" w:rsidRPr="00524F1A" w:rsidRDefault="001D21B3" w:rsidP="001D21B3">
            <w:pPr>
              <w:pStyle w:val="boxdot1"/>
              <w:ind w:left="737" w:hanging="420"/>
              <w:jc w:val="left"/>
              <w:rPr>
                <w:rFonts w:ascii="Times New Roman" w:hAnsi="Times New Roman" w:cs="Times New Roman"/>
              </w:rPr>
            </w:pPr>
            <w:r w:rsidRPr="00524F1A">
              <w:rPr>
                <w:rFonts w:ascii="Symbol" w:hAnsi="Symbol" w:cs="Symbol"/>
              </w:rPr>
              <w:t></w:t>
            </w:r>
            <w:r w:rsidRPr="00524F1A">
              <w:rPr>
                <w:rFonts w:ascii="Symbol" w:hAnsi="Symbol" w:cs="Symbol"/>
              </w:rPr>
              <w:tab/>
            </w:r>
            <w:r w:rsidR="008744AC" w:rsidRPr="00524F1A">
              <w:rPr>
                <w:rFonts w:ascii="Times New Roman" w:hAnsi="Times New Roman" w:cs="Times New Roman"/>
              </w:rPr>
              <w:tab/>
              <w:t>Part 3 — primary carrier operational conditions</w:t>
            </w:r>
          </w:p>
          <w:p w14:paraId="4045E2F9" w14:textId="77777777" w:rsidR="008744AC" w:rsidRPr="00524F1A" w:rsidRDefault="008744AC" w:rsidP="001166BE">
            <w:pPr>
              <w:pStyle w:val="boxdot2"/>
              <w:jc w:val="left"/>
              <w:rPr>
                <w:color w:val="0000FF"/>
              </w:rPr>
            </w:pPr>
          </w:p>
        </w:tc>
      </w:tr>
    </w:tbl>
    <w:p w14:paraId="198B3D33" w14:textId="77777777" w:rsidR="008744AC" w:rsidRPr="00524F1A" w:rsidRDefault="008744AC" w:rsidP="008744AC">
      <w:pPr>
        <w:rPr>
          <w:rStyle w:val="CharChapNo"/>
        </w:rPr>
      </w:pPr>
    </w:p>
    <w:p w14:paraId="0DB79563" w14:textId="77777777" w:rsidR="008744AC" w:rsidRPr="00524F1A" w:rsidRDefault="008744AC" w:rsidP="008744AC">
      <w:pPr>
        <w:pStyle w:val="HP"/>
      </w:pPr>
      <w:bookmarkStart w:id="3" w:name="_Toc193969785"/>
      <w:r w:rsidRPr="00524F1A">
        <w:rPr>
          <w:rStyle w:val="CharPartNo"/>
        </w:rPr>
        <w:lastRenderedPageBreak/>
        <w:t>Part 1</w:t>
      </w:r>
      <w:r w:rsidRPr="00524F1A">
        <w:tab/>
      </w:r>
      <w:r w:rsidRPr="00524F1A">
        <w:rPr>
          <w:rStyle w:val="CharPartText"/>
        </w:rPr>
        <w:t>Introduction</w:t>
      </w:r>
      <w:bookmarkEnd w:id="3"/>
    </w:p>
    <w:p w14:paraId="56EAB1DB" w14:textId="77777777" w:rsidR="008744AC" w:rsidRPr="00524F1A" w:rsidRDefault="008744AC" w:rsidP="008744AC">
      <w:pPr>
        <w:pStyle w:val="HR"/>
      </w:pPr>
      <w:r w:rsidRPr="00524F1A">
        <w:t xml:space="preserve">1A.1 </w:t>
      </w:r>
      <w:r w:rsidRPr="00524F1A">
        <w:tab/>
        <w:t>Purpose of Chapter 1A</w:t>
      </w:r>
    </w:p>
    <w:p w14:paraId="04B615EC" w14:textId="77777777" w:rsidR="008744AC" w:rsidRPr="00524F1A" w:rsidRDefault="008744AC" w:rsidP="008744AC">
      <w:pPr>
        <w:pStyle w:val="R1"/>
        <w:keepNext/>
        <w:jc w:val="left"/>
      </w:pPr>
      <w:r w:rsidRPr="00524F1A">
        <w:tab/>
        <w:t>(1)</w:t>
      </w:r>
      <w:r w:rsidRPr="00524F1A">
        <w:tab/>
        <w:t>Under the Act, if a carrier engages, or proposes to engage, in a prescribed activity or a temporary defence facility activity, the carrier must comply with the conditions:</w:t>
      </w:r>
    </w:p>
    <w:p w14:paraId="5873BFC5" w14:textId="77777777" w:rsidR="008744AC" w:rsidRPr="00524F1A" w:rsidRDefault="008744AC" w:rsidP="008744AC">
      <w:pPr>
        <w:pStyle w:val="P1"/>
        <w:jc w:val="left"/>
      </w:pPr>
      <w:r w:rsidRPr="00524F1A">
        <w:tab/>
        <w:t>(a)</w:t>
      </w:r>
      <w:r w:rsidRPr="00524F1A">
        <w:tab/>
        <w:t>specified in Part 1 of Schedule 3 to the Act; and</w:t>
      </w:r>
    </w:p>
    <w:p w14:paraId="6B90DBE1" w14:textId="77777777" w:rsidR="008744AC" w:rsidRPr="00524F1A" w:rsidRDefault="008744AC" w:rsidP="008744AC">
      <w:pPr>
        <w:pStyle w:val="P1"/>
        <w:jc w:val="left"/>
      </w:pPr>
      <w:r w:rsidRPr="00524F1A">
        <w:tab/>
        <w:t>(b)</w:t>
      </w:r>
      <w:r w:rsidRPr="00524F1A">
        <w:tab/>
        <w:t>specified in the regulations; and</w:t>
      </w:r>
    </w:p>
    <w:p w14:paraId="2F50357C" w14:textId="77777777" w:rsidR="008744AC" w:rsidRPr="00524F1A" w:rsidRDefault="008744AC" w:rsidP="008744AC">
      <w:pPr>
        <w:pStyle w:val="P1"/>
        <w:jc w:val="left"/>
      </w:pPr>
      <w:r w:rsidRPr="00524F1A">
        <w:tab/>
        <w:t>(c)</w:t>
      </w:r>
      <w:r w:rsidRPr="00524F1A">
        <w:tab/>
        <w:t>set out in this Code.</w:t>
      </w:r>
      <w:r w:rsidRPr="00524F1A">
        <w:tab/>
      </w:r>
    </w:p>
    <w:p w14:paraId="33209B82" w14:textId="77777777" w:rsidR="008744AC" w:rsidRPr="00524F1A" w:rsidRDefault="008744AC" w:rsidP="008744AC">
      <w:pPr>
        <w:pStyle w:val="R2"/>
        <w:jc w:val="left"/>
      </w:pPr>
      <w:r w:rsidRPr="00524F1A">
        <w:tab/>
        <w:t>(2)</w:t>
      </w:r>
      <w:r w:rsidRPr="00524F1A">
        <w:tab/>
        <w:t>Part 2 describes the primary safety conditions carriers must comply with when engaging, or proposing to engage, in a prescribed activity.</w:t>
      </w:r>
    </w:p>
    <w:p w14:paraId="04FA8C51" w14:textId="77777777" w:rsidR="008744AC" w:rsidRPr="00524F1A" w:rsidRDefault="008744AC" w:rsidP="008744AC">
      <w:pPr>
        <w:pStyle w:val="R2"/>
        <w:jc w:val="left"/>
      </w:pPr>
      <w:r w:rsidRPr="00524F1A">
        <w:tab/>
        <w:t>(3)</w:t>
      </w:r>
      <w:r w:rsidRPr="00524F1A">
        <w:tab/>
        <w:t>Part 3 describes the primary operational conditions carriers must comply with when engaging, or proposing to engage, in a prescribed activity.</w:t>
      </w:r>
    </w:p>
    <w:p w14:paraId="1AE5BAD9" w14:textId="77777777" w:rsidR="008744AC" w:rsidRPr="00524F1A" w:rsidRDefault="008744AC" w:rsidP="008744AC">
      <w:pPr>
        <w:pStyle w:val="HR"/>
      </w:pPr>
      <w:r w:rsidRPr="00524F1A">
        <w:t xml:space="preserve">1A.2 </w:t>
      </w:r>
      <w:r w:rsidRPr="00524F1A">
        <w:tab/>
        <w:t>Meaning of prescribed activity</w:t>
      </w:r>
    </w:p>
    <w:p w14:paraId="7A3DCBE1" w14:textId="77777777" w:rsidR="008744AC" w:rsidRPr="00524F1A" w:rsidRDefault="008744AC" w:rsidP="008744AC">
      <w:pPr>
        <w:pStyle w:val="R1"/>
        <w:jc w:val="left"/>
      </w:pPr>
      <w:r w:rsidRPr="00524F1A">
        <w:tab/>
      </w:r>
      <w:r w:rsidRPr="00524F1A">
        <w:tab/>
        <w:t>In this Code,</w:t>
      </w:r>
      <w:r w:rsidRPr="00524F1A">
        <w:tab/>
      </w:r>
      <w:r w:rsidRPr="00524F1A">
        <w:rPr>
          <w:b/>
          <w:i/>
        </w:rPr>
        <w:t>prescribed activity</w:t>
      </w:r>
      <w:r w:rsidRPr="00524F1A">
        <w:t xml:space="preserve"> means an activity of any of the following kinds engaged in by a carrier under Division 2, 3 or 4 of Schedule 3 to the Act:</w:t>
      </w:r>
    </w:p>
    <w:p w14:paraId="2FC367A8" w14:textId="77777777" w:rsidR="008744AC" w:rsidRPr="00524F1A" w:rsidRDefault="008744AC" w:rsidP="008744AC">
      <w:pPr>
        <w:pStyle w:val="P1"/>
        <w:jc w:val="left"/>
      </w:pPr>
      <w:r w:rsidRPr="00524F1A">
        <w:tab/>
        <w:t>(a)</w:t>
      </w:r>
      <w:r w:rsidRPr="00524F1A">
        <w:tab/>
        <w:t>a land entry activity;</w:t>
      </w:r>
    </w:p>
    <w:p w14:paraId="766C67AD" w14:textId="77777777" w:rsidR="008744AC" w:rsidRPr="00524F1A" w:rsidRDefault="008744AC" w:rsidP="008744AC">
      <w:pPr>
        <w:pStyle w:val="P1"/>
        <w:jc w:val="left"/>
      </w:pPr>
      <w:r w:rsidRPr="00524F1A">
        <w:tab/>
        <w:t>(b)</w:t>
      </w:r>
      <w:r w:rsidRPr="00524F1A">
        <w:tab/>
        <w:t>a subscriber connection activity;</w:t>
      </w:r>
    </w:p>
    <w:p w14:paraId="37D25B46" w14:textId="5C13D965" w:rsidR="008744AC" w:rsidRPr="00524F1A" w:rsidRDefault="008744AC" w:rsidP="008744AC">
      <w:pPr>
        <w:pStyle w:val="P1"/>
        <w:jc w:val="left"/>
      </w:pPr>
      <w:r w:rsidRPr="00524F1A">
        <w:tab/>
        <w:t>(c)</w:t>
      </w:r>
      <w:r w:rsidRPr="00524F1A">
        <w:tab/>
        <w:t>a low</w:t>
      </w:r>
      <w:r w:rsidR="00524F1A">
        <w:noBreakHyphen/>
      </w:r>
      <w:r w:rsidRPr="00524F1A">
        <w:t>impact facility activity;</w:t>
      </w:r>
    </w:p>
    <w:p w14:paraId="1C0456FC" w14:textId="77777777" w:rsidR="008744AC" w:rsidRPr="00524F1A" w:rsidRDefault="008744AC" w:rsidP="008744AC">
      <w:pPr>
        <w:pStyle w:val="P1"/>
        <w:jc w:val="left"/>
      </w:pPr>
      <w:r w:rsidRPr="00524F1A">
        <w:tab/>
        <w:t>(d)</w:t>
      </w:r>
      <w:r w:rsidRPr="00524F1A">
        <w:tab/>
        <w:t>a maintenance activity.</w:t>
      </w:r>
    </w:p>
    <w:p w14:paraId="6D89D11E" w14:textId="77777777" w:rsidR="008744AC" w:rsidRPr="00524F1A" w:rsidRDefault="008744AC" w:rsidP="008744AC">
      <w:pPr>
        <w:pStyle w:val="notetext"/>
        <w:ind w:left="1815"/>
        <w:rPr>
          <w:iCs/>
        </w:rPr>
      </w:pPr>
      <w:r w:rsidRPr="00524F1A">
        <w:rPr>
          <w:iCs/>
        </w:rPr>
        <w:t>Note 1</w:t>
      </w:r>
      <w:r w:rsidRPr="00524F1A">
        <w:rPr>
          <w:iCs/>
        </w:rPr>
        <w:tab/>
        <w:t>Divisions 2, 3 and 4 of Schedule 3 to the Act relate to inspection of land, installation of facilities, and maintenance of facilities respectively.</w:t>
      </w:r>
    </w:p>
    <w:p w14:paraId="5B28685A" w14:textId="79A89018" w:rsidR="008744AC" w:rsidRPr="00524F1A" w:rsidRDefault="008744AC" w:rsidP="008744AC">
      <w:pPr>
        <w:pStyle w:val="notetext"/>
        <w:ind w:left="1815"/>
        <w:rPr>
          <w:iCs/>
        </w:rPr>
      </w:pPr>
      <w:r w:rsidRPr="00524F1A">
        <w:rPr>
          <w:iCs/>
        </w:rPr>
        <w:t>Note 2</w:t>
      </w:r>
      <w:r w:rsidRPr="00524F1A">
        <w:rPr>
          <w:iCs/>
        </w:rPr>
        <w:tab/>
        <w:t xml:space="preserve">See sections 2.2, 3.2, 4.2 and 6.2 for the definitions of </w:t>
      </w:r>
      <w:r w:rsidRPr="00524F1A">
        <w:rPr>
          <w:b/>
          <w:i/>
          <w:iCs/>
        </w:rPr>
        <w:t>land entry activity</w:t>
      </w:r>
      <w:r w:rsidRPr="00524F1A">
        <w:rPr>
          <w:iCs/>
        </w:rPr>
        <w:t xml:space="preserve">, </w:t>
      </w:r>
      <w:r w:rsidRPr="00524F1A">
        <w:rPr>
          <w:b/>
          <w:i/>
          <w:iCs/>
        </w:rPr>
        <w:t>subscriber connection activity</w:t>
      </w:r>
      <w:r w:rsidRPr="00524F1A">
        <w:rPr>
          <w:iCs/>
        </w:rPr>
        <w:t xml:space="preserve">, </w:t>
      </w:r>
      <w:r w:rsidRPr="00524F1A">
        <w:rPr>
          <w:b/>
          <w:i/>
          <w:iCs/>
        </w:rPr>
        <w:t>low</w:t>
      </w:r>
      <w:r w:rsidR="00524F1A">
        <w:rPr>
          <w:b/>
          <w:i/>
          <w:iCs/>
        </w:rPr>
        <w:noBreakHyphen/>
      </w:r>
      <w:r w:rsidRPr="00524F1A">
        <w:rPr>
          <w:b/>
          <w:i/>
          <w:iCs/>
        </w:rPr>
        <w:t xml:space="preserve">impact facility activity </w:t>
      </w:r>
      <w:r w:rsidRPr="00524F1A">
        <w:rPr>
          <w:iCs/>
        </w:rPr>
        <w:t xml:space="preserve">and </w:t>
      </w:r>
      <w:r w:rsidRPr="00524F1A">
        <w:rPr>
          <w:b/>
          <w:i/>
          <w:iCs/>
        </w:rPr>
        <w:t xml:space="preserve">maintenance activity </w:t>
      </w:r>
      <w:r w:rsidRPr="00524F1A">
        <w:rPr>
          <w:iCs/>
        </w:rPr>
        <w:t>respectively.</w:t>
      </w:r>
    </w:p>
    <w:p w14:paraId="383839A9" w14:textId="77777777" w:rsidR="008744AC" w:rsidRPr="00524F1A" w:rsidRDefault="008744AC" w:rsidP="008744AC">
      <w:r w:rsidRPr="00524F1A">
        <w:br w:type="page"/>
      </w:r>
    </w:p>
    <w:p w14:paraId="6008D0A0" w14:textId="77777777" w:rsidR="008744AC" w:rsidRPr="00524F1A" w:rsidRDefault="008744AC" w:rsidP="008744AC">
      <w:pPr>
        <w:pStyle w:val="HP"/>
      </w:pPr>
      <w:bookmarkStart w:id="4" w:name="_Toc193969786"/>
      <w:r w:rsidRPr="00524F1A">
        <w:rPr>
          <w:rStyle w:val="CharPartNo"/>
        </w:rPr>
        <w:t>Part 2</w:t>
      </w:r>
      <w:r w:rsidRPr="00524F1A">
        <w:tab/>
        <w:t>Primary Carrier Safety Conditions</w:t>
      </w:r>
      <w:bookmarkEnd w:id="4"/>
    </w:p>
    <w:p w14:paraId="4D3867DC" w14:textId="77777777" w:rsidR="008744AC" w:rsidRPr="00524F1A" w:rsidRDefault="008744AC" w:rsidP="008744AC">
      <w:pPr>
        <w:pStyle w:val="HR"/>
      </w:pPr>
      <w:r w:rsidRPr="00524F1A">
        <w:t>1A.3</w:t>
      </w:r>
      <w:r w:rsidRPr="00524F1A">
        <w:tab/>
        <w:t>Management of activities</w:t>
      </w:r>
    </w:p>
    <w:p w14:paraId="07F545AE" w14:textId="77777777" w:rsidR="008744AC" w:rsidRPr="00524F1A" w:rsidRDefault="008744AC" w:rsidP="008744AC">
      <w:pPr>
        <w:pStyle w:val="R1"/>
        <w:jc w:val="left"/>
      </w:pPr>
      <w:r w:rsidRPr="00524F1A">
        <w:tab/>
      </w:r>
      <w:r w:rsidRPr="00524F1A">
        <w:tab/>
        <w:t>A carrier must, in connection with carrying out a prescribed activity or a temporary defence facility activity, take all reasonable steps:</w:t>
      </w:r>
    </w:p>
    <w:p w14:paraId="677EE71F" w14:textId="77777777" w:rsidR="008744AC" w:rsidRPr="00524F1A" w:rsidRDefault="008744AC" w:rsidP="008744AC">
      <w:pPr>
        <w:pStyle w:val="P1"/>
        <w:jc w:val="left"/>
      </w:pPr>
      <w:r w:rsidRPr="00524F1A">
        <w:tab/>
        <w:t>(a)</w:t>
      </w:r>
      <w:r w:rsidRPr="00524F1A">
        <w:tab/>
        <w:t>to act in accordance with good engineering practice; and</w:t>
      </w:r>
    </w:p>
    <w:p w14:paraId="0A7571F9" w14:textId="77777777" w:rsidR="008744AC" w:rsidRPr="00524F1A" w:rsidRDefault="008744AC" w:rsidP="008744AC">
      <w:pPr>
        <w:pStyle w:val="P1"/>
        <w:jc w:val="left"/>
      </w:pPr>
      <w:r w:rsidRPr="00524F1A">
        <w:tab/>
        <w:t>(b)</w:t>
      </w:r>
      <w:r w:rsidRPr="00524F1A">
        <w:tab/>
        <w:t>to protect the safety of persons and property; and</w:t>
      </w:r>
    </w:p>
    <w:p w14:paraId="56A20B89" w14:textId="77777777" w:rsidR="008744AC" w:rsidRPr="00524F1A" w:rsidRDefault="008744AC" w:rsidP="008744AC">
      <w:pPr>
        <w:pStyle w:val="P1"/>
        <w:jc w:val="left"/>
      </w:pPr>
      <w:r w:rsidRPr="00524F1A">
        <w:tab/>
        <w:t>(c)</w:t>
      </w:r>
      <w:r w:rsidRPr="00524F1A">
        <w:tab/>
        <w:t>to ensure that the activity interferes as little as practicable with:</w:t>
      </w:r>
    </w:p>
    <w:p w14:paraId="21A17BCF" w14:textId="77777777" w:rsidR="008744AC" w:rsidRPr="00524F1A" w:rsidRDefault="008744AC" w:rsidP="008744AC">
      <w:pPr>
        <w:pStyle w:val="P2"/>
        <w:jc w:val="left"/>
      </w:pPr>
      <w:r w:rsidRPr="00524F1A">
        <w:tab/>
        <w:t>(i)</w:t>
      </w:r>
      <w:r w:rsidRPr="00524F1A">
        <w:tab/>
        <w:t>the operations of a public utility; and</w:t>
      </w:r>
    </w:p>
    <w:p w14:paraId="4B178366" w14:textId="77777777" w:rsidR="008744AC" w:rsidRPr="00524F1A" w:rsidRDefault="008744AC" w:rsidP="008744AC">
      <w:pPr>
        <w:pStyle w:val="P2"/>
        <w:jc w:val="left"/>
      </w:pPr>
      <w:r w:rsidRPr="00524F1A">
        <w:tab/>
        <w:t>(ii)</w:t>
      </w:r>
      <w:r w:rsidRPr="00524F1A">
        <w:tab/>
        <w:t>public roads and paths; and</w:t>
      </w:r>
    </w:p>
    <w:p w14:paraId="6018B9AB" w14:textId="77777777" w:rsidR="008744AC" w:rsidRPr="00524F1A" w:rsidRDefault="008744AC" w:rsidP="008744AC">
      <w:pPr>
        <w:pStyle w:val="P2"/>
        <w:jc w:val="left"/>
      </w:pPr>
      <w:r w:rsidRPr="00524F1A">
        <w:tab/>
        <w:t>(iii)</w:t>
      </w:r>
      <w:r w:rsidRPr="00524F1A">
        <w:tab/>
        <w:t>the movement of traffic; and</w:t>
      </w:r>
    </w:p>
    <w:p w14:paraId="2F97B841" w14:textId="77777777" w:rsidR="008744AC" w:rsidRPr="00524F1A" w:rsidRDefault="008744AC" w:rsidP="008744AC">
      <w:pPr>
        <w:pStyle w:val="P2"/>
        <w:jc w:val="left"/>
      </w:pPr>
      <w:r w:rsidRPr="00524F1A">
        <w:tab/>
        <w:t>(iv)</w:t>
      </w:r>
      <w:r w:rsidRPr="00524F1A">
        <w:tab/>
        <w:t>the use of land; and</w:t>
      </w:r>
    </w:p>
    <w:p w14:paraId="6A845500" w14:textId="77777777" w:rsidR="008744AC" w:rsidRPr="00524F1A" w:rsidRDefault="008744AC" w:rsidP="008744AC">
      <w:pPr>
        <w:pStyle w:val="P1"/>
        <w:jc w:val="left"/>
      </w:pPr>
      <w:r w:rsidRPr="00524F1A">
        <w:tab/>
        <w:t>(d)</w:t>
      </w:r>
      <w:r w:rsidRPr="00524F1A">
        <w:tab/>
        <w:t>to protect the environment.</w:t>
      </w:r>
    </w:p>
    <w:p w14:paraId="71BDD476" w14:textId="77777777" w:rsidR="008744AC" w:rsidRPr="00524F1A" w:rsidRDefault="008744AC" w:rsidP="008744AC">
      <w:pPr>
        <w:pStyle w:val="notetext"/>
        <w:ind w:left="1815"/>
        <w:rPr>
          <w:iCs/>
        </w:rPr>
      </w:pPr>
      <w:r w:rsidRPr="00524F1A">
        <w:rPr>
          <w:iCs/>
        </w:rPr>
        <w:t xml:space="preserve">Note </w:t>
      </w:r>
      <w:r w:rsidRPr="00524F1A">
        <w:rPr>
          <w:iCs/>
        </w:rPr>
        <w:tab/>
        <w:t>See Act, Schedule 3, clause 10, and also Schedule 1, clauses 42 to 44.</w:t>
      </w:r>
    </w:p>
    <w:p w14:paraId="1A8CAF8D" w14:textId="77777777" w:rsidR="008744AC" w:rsidRPr="00524F1A" w:rsidRDefault="008744AC" w:rsidP="008744AC">
      <w:pPr>
        <w:pStyle w:val="HR"/>
      </w:pPr>
      <w:r w:rsidRPr="00524F1A">
        <w:t>1A.4</w:t>
      </w:r>
      <w:r w:rsidRPr="00524F1A">
        <w:tab/>
        <w:t>Best practice</w:t>
      </w:r>
    </w:p>
    <w:p w14:paraId="2237714B" w14:textId="77777777" w:rsidR="008744AC" w:rsidRPr="00524F1A" w:rsidRDefault="008744AC" w:rsidP="008744AC">
      <w:pPr>
        <w:pStyle w:val="R1"/>
        <w:jc w:val="left"/>
      </w:pPr>
      <w:r w:rsidRPr="00524F1A">
        <w:tab/>
        <w:t>(1)</w:t>
      </w:r>
      <w:r w:rsidRPr="00524F1A">
        <w:tab/>
        <w:t xml:space="preserve">In engaging in a prescribed activity, a carrier must ensure that the design, planning and installation of facilities (the </w:t>
      </w:r>
      <w:r w:rsidRPr="00524F1A">
        <w:rPr>
          <w:b/>
          <w:bCs/>
          <w:i/>
          <w:iCs/>
        </w:rPr>
        <w:t>carrier’s facilities</w:t>
      </w:r>
      <w:r w:rsidRPr="00524F1A">
        <w:t>) is in accordance with best practice.</w:t>
      </w:r>
    </w:p>
    <w:p w14:paraId="4401FF25" w14:textId="77777777" w:rsidR="008744AC" w:rsidRPr="00524F1A" w:rsidRDefault="008744AC" w:rsidP="008744AC">
      <w:pPr>
        <w:pStyle w:val="R2"/>
        <w:jc w:val="left"/>
      </w:pPr>
      <w:r w:rsidRPr="00524F1A">
        <w:tab/>
        <w:t>(2)</w:t>
      </w:r>
      <w:r w:rsidRPr="00524F1A">
        <w:tab/>
        <w:t xml:space="preserve">For subsection (1), </w:t>
      </w:r>
      <w:r w:rsidRPr="00524F1A">
        <w:rPr>
          <w:b/>
          <w:bCs/>
          <w:i/>
          <w:iCs/>
        </w:rPr>
        <w:t>best practice</w:t>
      </w:r>
      <w:r w:rsidRPr="00524F1A">
        <w:t xml:space="preserve"> is conduct of the carrier complying with:</w:t>
      </w:r>
    </w:p>
    <w:p w14:paraId="1BA6116D" w14:textId="77777777" w:rsidR="008744AC" w:rsidRPr="00524F1A" w:rsidRDefault="008744AC" w:rsidP="008744AC">
      <w:pPr>
        <w:pStyle w:val="P1"/>
        <w:jc w:val="left"/>
      </w:pPr>
      <w:r w:rsidRPr="00524F1A">
        <w:tab/>
        <w:t>(a)</w:t>
      </w:r>
      <w:r w:rsidRPr="00524F1A">
        <w:tab/>
        <w:t>an industry code, registered by the ACMA under Part 6 of the Act, applying to the activity; or</w:t>
      </w:r>
    </w:p>
    <w:p w14:paraId="4CF7340D" w14:textId="77777777" w:rsidR="008744AC" w:rsidRPr="00524F1A" w:rsidRDefault="008744AC" w:rsidP="008744AC">
      <w:pPr>
        <w:pStyle w:val="P1"/>
        <w:jc w:val="left"/>
      </w:pPr>
      <w:r w:rsidRPr="00524F1A">
        <w:tab/>
        <w:t>(b)</w:t>
      </w:r>
      <w:r w:rsidRPr="00524F1A">
        <w:tab/>
        <w:t>a standard, made by the ACMA under Part 6 of the Act, applying to the activity.</w:t>
      </w:r>
    </w:p>
    <w:p w14:paraId="4294AC11" w14:textId="77777777" w:rsidR="008744AC" w:rsidRPr="00524F1A" w:rsidRDefault="008744AC" w:rsidP="008744AC">
      <w:pPr>
        <w:pStyle w:val="R2"/>
        <w:jc w:val="left"/>
      </w:pPr>
      <w:r w:rsidRPr="00524F1A">
        <w:tab/>
        <w:t>(3)</w:t>
      </w:r>
      <w:r w:rsidRPr="00524F1A">
        <w:tab/>
        <w:t>However, if there is no code or standard in force for the activity, best practice is conduct regarded by people constructing facilities substantially similar to the carrier’s facilities as using the best available design, planning and location practices to minimise the potential degradation of the environment and the visual amenity associated with the facilities.</w:t>
      </w:r>
    </w:p>
    <w:p w14:paraId="5C99DDBE" w14:textId="77777777" w:rsidR="008744AC" w:rsidRPr="00524F1A" w:rsidRDefault="008744AC" w:rsidP="008744AC">
      <w:pPr>
        <w:pStyle w:val="HR"/>
      </w:pPr>
      <w:r w:rsidRPr="00524F1A">
        <w:t>1A.5</w:t>
      </w:r>
      <w:r w:rsidRPr="00524F1A">
        <w:tab/>
        <w:t>Compliance with industry standards</w:t>
      </w:r>
    </w:p>
    <w:p w14:paraId="15DCAC80" w14:textId="77777777" w:rsidR="008744AC" w:rsidRPr="00524F1A" w:rsidRDefault="008744AC" w:rsidP="008744AC">
      <w:pPr>
        <w:pStyle w:val="R1"/>
        <w:jc w:val="left"/>
      </w:pPr>
      <w:r w:rsidRPr="00524F1A">
        <w:tab/>
      </w:r>
      <w:r w:rsidRPr="00524F1A">
        <w:tab/>
        <w:t>A carrier engaging in a prescribed activity or a temporary defence facility activity must engage in the activity in accordance with any standard that:</w:t>
      </w:r>
    </w:p>
    <w:p w14:paraId="4DD2623F" w14:textId="77777777" w:rsidR="008744AC" w:rsidRPr="00524F1A" w:rsidRDefault="008744AC" w:rsidP="008744AC">
      <w:pPr>
        <w:pStyle w:val="P1"/>
        <w:jc w:val="left"/>
      </w:pPr>
      <w:r w:rsidRPr="00524F1A">
        <w:tab/>
        <w:t>(a)</w:t>
      </w:r>
      <w:r w:rsidRPr="00524F1A">
        <w:tab/>
        <w:t>relates to the activity; and</w:t>
      </w:r>
    </w:p>
    <w:p w14:paraId="1B0FEA20" w14:textId="77777777" w:rsidR="008744AC" w:rsidRPr="00524F1A" w:rsidRDefault="008744AC" w:rsidP="008744AC">
      <w:pPr>
        <w:pStyle w:val="P1"/>
        <w:jc w:val="left"/>
      </w:pPr>
      <w:r w:rsidRPr="00524F1A">
        <w:tab/>
        <w:t>(b)</w:t>
      </w:r>
      <w:r w:rsidRPr="00524F1A">
        <w:tab/>
        <w:t>is recognised by the ACMA as a standard for use in that industry; and</w:t>
      </w:r>
    </w:p>
    <w:p w14:paraId="4C957BEE" w14:textId="77777777" w:rsidR="008744AC" w:rsidRPr="00524F1A" w:rsidRDefault="008744AC" w:rsidP="008744AC">
      <w:pPr>
        <w:pStyle w:val="P1"/>
        <w:jc w:val="left"/>
      </w:pPr>
      <w:r w:rsidRPr="00524F1A">
        <w:tab/>
        <w:t>(c)</w:t>
      </w:r>
      <w:r w:rsidRPr="00524F1A">
        <w:tab/>
        <w:t>is likely to reduce a risk to the safety of the public if the carrier complies with the standard.</w:t>
      </w:r>
    </w:p>
    <w:p w14:paraId="1DC03D0B" w14:textId="77777777" w:rsidR="008744AC" w:rsidRPr="00524F1A" w:rsidRDefault="008744AC" w:rsidP="008744AC">
      <w:pPr>
        <w:pStyle w:val="notetext"/>
        <w:ind w:left="1815"/>
        <w:rPr>
          <w:iCs/>
        </w:rPr>
      </w:pPr>
      <w:r w:rsidRPr="00524F1A">
        <w:rPr>
          <w:iCs/>
        </w:rPr>
        <w:t>Note 1</w:t>
      </w:r>
      <w:r w:rsidRPr="00524F1A">
        <w:rPr>
          <w:iCs/>
        </w:rPr>
        <w:tab/>
        <w:t>See Act, Schedule 3, clause 12.</w:t>
      </w:r>
    </w:p>
    <w:p w14:paraId="72F291D4" w14:textId="77777777" w:rsidR="008744AC" w:rsidRPr="00524F1A" w:rsidRDefault="008744AC" w:rsidP="008744AC">
      <w:pPr>
        <w:pStyle w:val="notetext"/>
        <w:ind w:left="1815"/>
        <w:rPr>
          <w:iCs/>
        </w:rPr>
      </w:pPr>
      <w:r w:rsidRPr="00524F1A">
        <w:rPr>
          <w:iCs/>
        </w:rPr>
        <w:t>Note 2</w:t>
      </w:r>
      <w:r w:rsidRPr="00524F1A">
        <w:rPr>
          <w:iCs/>
        </w:rPr>
        <w:tab/>
        <w:t>The applicable standards will depend on the kind of activity being engaged in. Examples of applicable standards are:</w:t>
      </w:r>
    </w:p>
    <w:p w14:paraId="5ED1731E" w14:textId="4F36DA05" w:rsidR="008744AC" w:rsidRPr="00524F1A" w:rsidRDefault="008744AC" w:rsidP="008744AC">
      <w:pPr>
        <w:pStyle w:val="notetext"/>
        <w:tabs>
          <w:tab w:val="left" w:pos="2268"/>
        </w:tabs>
        <w:ind w:left="2268" w:hanging="425"/>
        <w:rPr>
          <w:iCs/>
        </w:rPr>
      </w:pPr>
      <w:r w:rsidRPr="00524F1A">
        <w:rPr>
          <w:rFonts w:ascii="Symbol" w:hAnsi="Symbol"/>
          <w:iCs/>
        </w:rPr>
        <w:t></w:t>
      </w:r>
      <w:r w:rsidRPr="00524F1A">
        <w:rPr>
          <w:rFonts w:ascii="Symbol" w:hAnsi="Symbol"/>
          <w:iCs/>
        </w:rPr>
        <w:tab/>
      </w:r>
      <w:r w:rsidRPr="00524F1A">
        <w:rPr>
          <w:iCs/>
        </w:rPr>
        <w:t>Standard for Limiting Exposure to Radiofrequency Fields – 100</w:t>
      </w:r>
      <w:r w:rsidR="000615A2" w:rsidRPr="00524F1A">
        <w:rPr>
          <w:iCs/>
        </w:rPr>
        <w:t xml:space="preserve"> </w:t>
      </w:r>
      <w:r w:rsidRPr="00524F1A">
        <w:rPr>
          <w:iCs/>
        </w:rPr>
        <w:t>kHz to 300</w:t>
      </w:r>
      <w:r w:rsidR="000615A2" w:rsidRPr="00524F1A">
        <w:rPr>
          <w:iCs/>
        </w:rPr>
        <w:t xml:space="preserve"> </w:t>
      </w:r>
      <w:r w:rsidRPr="00524F1A">
        <w:rPr>
          <w:iCs/>
        </w:rPr>
        <w:t>GHz (Rev.1)(RPS S</w:t>
      </w:r>
      <w:r w:rsidR="00524F1A">
        <w:rPr>
          <w:iCs/>
        </w:rPr>
        <w:noBreakHyphen/>
      </w:r>
      <w:r w:rsidRPr="00524F1A">
        <w:rPr>
          <w:iCs/>
        </w:rPr>
        <w:t>1);</w:t>
      </w:r>
    </w:p>
    <w:p w14:paraId="243A1E8A" w14:textId="4DF7795D" w:rsidR="008744AC" w:rsidRPr="00524F1A" w:rsidRDefault="008744AC" w:rsidP="008744AC">
      <w:pPr>
        <w:pStyle w:val="notetext"/>
        <w:tabs>
          <w:tab w:val="left" w:pos="2268"/>
        </w:tabs>
        <w:ind w:left="2268" w:hanging="425"/>
        <w:rPr>
          <w:iCs/>
        </w:rPr>
      </w:pPr>
      <w:r w:rsidRPr="00524F1A">
        <w:rPr>
          <w:rFonts w:ascii="Symbol" w:hAnsi="Symbol"/>
          <w:iCs/>
        </w:rPr>
        <w:t></w:t>
      </w:r>
      <w:r w:rsidRPr="00524F1A">
        <w:rPr>
          <w:rFonts w:ascii="Symbol" w:hAnsi="Symbol"/>
          <w:iCs/>
        </w:rPr>
        <w:tab/>
      </w:r>
      <w:r w:rsidRPr="00524F1A">
        <w:rPr>
          <w:iCs/>
          <w:color w:val="FF0000"/>
        </w:rPr>
        <w:t xml:space="preserve"> </w:t>
      </w:r>
      <w:r w:rsidRPr="00524F1A">
        <w:rPr>
          <w:iCs/>
        </w:rPr>
        <w:t>Australian Standard AS 2772.2 (2016) Radiofrequency fields (Part 2): Principles and methods of measurement and computation – 3</w:t>
      </w:r>
      <w:r w:rsidR="000615A2" w:rsidRPr="00524F1A">
        <w:rPr>
          <w:iCs/>
        </w:rPr>
        <w:t xml:space="preserve"> </w:t>
      </w:r>
      <w:r w:rsidRPr="00524F1A">
        <w:rPr>
          <w:iCs/>
        </w:rPr>
        <w:t>kHz</w:t>
      </w:r>
      <w:r w:rsidR="00524F1A">
        <w:rPr>
          <w:iCs/>
        </w:rPr>
        <w:noBreakHyphen/>
      </w:r>
      <w:r w:rsidRPr="00524F1A">
        <w:rPr>
          <w:iCs/>
        </w:rPr>
        <w:t>300</w:t>
      </w:r>
      <w:r w:rsidR="000615A2" w:rsidRPr="00524F1A">
        <w:rPr>
          <w:iCs/>
        </w:rPr>
        <w:t xml:space="preserve"> </w:t>
      </w:r>
      <w:r w:rsidRPr="00524F1A">
        <w:rPr>
          <w:iCs/>
        </w:rPr>
        <w:t>GHz (AS/NZS 2772.2:2016/Amdt 1:2018); and</w:t>
      </w:r>
    </w:p>
    <w:p w14:paraId="64B26966" w14:textId="77777777" w:rsidR="008744AC" w:rsidRPr="00524F1A" w:rsidRDefault="008744AC" w:rsidP="008744AC">
      <w:pPr>
        <w:pStyle w:val="notetext"/>
        <w:tabs>
          <w:tab w:val="left" w:pos="2268"/>
        </w:tabs>
        <w:ind w:left="2268" w:hanging="425"/>
        <w:rPr>
          <w:iCs/>
        </w:rPr>
      </w:pPr>
      <w:r w:rsidRPr="00524F1A">
        <w:rPr>
          <w:rFonts w:ascii="Symbol" w:hAnsi="Symbol"/>
          <w:iCs/>
        </w:rPr>
        <w:t></w:t>
      </w:r>
      <w:r w:rsidRPr="00524F1A">
        <w:rPr>
          <w:rFonts w:ascii="Symbol" w:hAnsi="Symbol"/>
          <w:iCs/>
        </w:rPr>
        <w:tab/>
      </w:r>
      <w:r w:rsidRPr="00524F1A">
        <w:rPr>
          <w:iCs/>
        </w:rPr>
        <w:t>a relevant standard or code under Part 6 of the Act.</w:t>
      </w:r>
    </w:p>
    <w:p w14:paraId="2B826305" w14:textId="1F5AEB6F" w:rsidR="008744AC" w:rsidRPr="00524F1A" w:rsidRDefault="008744AC" w:rsidP="008744AC">
      <w:pPr>
        <w:pStyle w:val="notetext"/>
        <w:ind w:left="1815"/>
        <w:rPr>
          <w:iCs/>
        </w:rPr>
      </w:pPr>
      <w:r w:rsidRPr="00524F1A">
        <w:rPr>
          <w:iCs/>
        </w:rPr>
        <w:t>Note 3</w:t>
      </w:r>
      <w:r w:rsidRPr="00524F1A">
        <w:rPr>
          <w:iCs/>
        </w:rPr>
        <w:tab/>
        <w:t>Copies of ACMA</w:t>
      </w:r>
      <w:r w:rsidR="00524F1A">
        <w:rPr>
          <w:iCs/>
        </w:rPr>
        <w:noBreakHyphen/>
      </w:r>
      <w:r w:rsidRPr="00524F1A">
        <w:rPr>
          <w:iCs/>
        </w:rPr>
        <w:t>recognised standards are available at: https://www.acma.gov.au/register</w:t>
      </w:r>
      <w:r w:rsidR="00524F1A">
        <w:rPr>
          <w:iCs/>
        </w:rPr>
        <w:noBreakHyphen/>
      </w:r>
      <w:r w:rsidRPr="00524F1A">
        <w:rPr>
          <w:iCs/>
        </w:rPr>
        <w:t>telco</w:t>
      </w:r>
      <w:r w:rsidR="00524F1A">
        <w:rPr>
          <w:iCs/>
        </w:rPr>
        <w:noBreakHyphen/>
      </w:r>
      <w:r w:rsidRPr="00524F1A">
        <w:rPr>
          <w:iCs/>
        </w:rPr>
        <w:t>industry</w:t>
      </w:r>
      <w:r w:rsidR="00524F1A">
        <w:rPr>
          <w:iCs/>
        </w:rPr>
        <w:noBreakHyphen/>
      </w:r>
      <w:r w:rsidRPr="00524F1A">
        <w:rPr>
          <w:iCs/>
        </w:rPr>
        <w:t>codes</w:t>
      </w:r>
      <w:r w:rsidR="00524F1A">
        <w:rPr>
          <w:iCs/>
        </w:rPr>
        <w:noBreakHyphen/>
      </w:r>
      <w:r w:rsidRPr="00524F1A">
        <w:rPr>
          <w:iCs/>
        </w:rPr>
        <w:t>and</w:t>
      </w:r>
      <w:r w:rsidR="00524F1A">
        <w:rPr>
          <w:iCs/>
        </w:rPr>
        <w:noBreakHyphen/>
      </w:r>
      <w:r w:rsidRPr="00524F1A">
        <w:rPr>
          <w:iCs/>
        </w:rPr>
        <w:t>standards</w:t>
      </w:r>
    </w:p>
    <w:p w14:paraId="441D7F0C" w14:textId="77777777" w:rsidR="008744AC" w:rsidRPr="00524F1A" w:rsidRDefault="008744AC" w:rsidP="008744AC">
      <w:pPr>
        <w:pStyle w:val="HR"/>
      </w:pPr>
      <w:r w:rsidRPr="00524F1A">
        <w:t>1A.6</w:t>
      </w:r>
      <w:r w:rsidRPr="00524F1A">
        <w:tab/>
        <w:t>Compliance with standards and codes</w:t>
      </w:r>
    </w:p>
    <w:p w14:paraId="3A9FCD18" w14:textId="77777777" w:rsidR="008744AC" w:rsidRPr="00524F1A" w:rsidRDefault="008744AC" w:rsidP="008744AC">
      <w:pPr>
        <w:pStyle w:val="R1"/>
        <w:jc w:val="left"/>
      </w:pPr>
      <w:r w:rsidRPr="00524F1A">
        <w:tab/>
      </w:r>
      <w:r w:rsidRPr="00524F1A">
        <w:tab/>
        <w:t>A carrier must engage in a prescribed activity in accordance with any standard or code under Part 6 of the Act applying to the activity.</w:t>
      </w:r>
    </w:p>
    <w:p w14:paraId="1F8BF47A" w14:textId="77777777" w:rsidR="008744AC" w:rsidRPr="00524F1A" w:rsidRDefault="008744AC" w:rsidP="008744AC">
      <w:pPr>
        <w:pStyle w:val="notetext"/>
        <w:ind w:left="1815"/>
        <w:rPr>
          <w:iCs/>
        </w:rPr>
      </w:pPr>
      <w:r w:rsidRPr="00524F1A">
        <w:rPr>
          <w:iCs/>
        </w:rPr>
        <w:t xml:space="preserve">Note </w:t>
      </w:r>
      <w:r w:rsidRPr="00524F1A">
        <w:rPr>
          <w:iCs/>
        </w:rPr>
        <w:tab/>
        <w:t>Section 1A.6 complements section 1A.5, which deals with complying with standards to reduce a risk to the safety of the public.</w:t>
      </w:r>
    </w:p>
    <w:p w14:paraId="572EAF3B" w14:textId="06CCE471" w:rsidR="008744AC" w:rsidRPr="00524F1A" w:rsidRDefault="008744AC" w:rsidP="008744AC">
      <w:pPr>
        <w:pStyle w:val="HR"/>
      </w:pPr>
      <w:r w:rsidRPr="00524F1A">
        <w:t>1A.7</w:t>
      </w:r>
      <w:r w:rsidRPr="00524F1A">
        <w:tab/>
      </w:r>
      <w:r w:rsidR="00053BDF" w:rsidRPr="00524F1A">
        <w:t>Carrier to give installation certificates to owner and occupier of land</w:t>
      </w:r>
    </w:p>
    <w:p w14:paraId="35054C24" w14:textId="1C96C337" w:rsidR="008744AC" w:rsidRPr="00524F1A" w:rsidRDefault="008744AC" w:rsidP="008744AC">
      <w:pPr>
        <w:pStyle w:val="R1"/>
        <w:jc w:val="left"/>
      </w:pPr>
      <w:r w:rsidRPr="00524F1A">
        <w:tab/>
        <w:t>(1)</w:t>
      </w:r>
      <w:r w:rsidRPr="00524F1A">
        <w:tab/>
        <w:t xml:space="preserve">Subject to this section, in installing a certifiable facility in accordance with Division 3 of Schedule 3 to the Act, a carrier must, within </w:t>
      </w:r>
      <w:r w:rsidR="00053BDF" w:rsidRPr="00524F1A">
        <w:t>6</w:t>
      </w:r>
      <w:r w:rsidRPr="00524F1A">
        <w:t xml:space="preserve">0 days of the facility being installed, give </w:t>
      </w:r>
      <w:r w:rsidR="00053BDF" w:rsidRPr="00524F1A">
        <w:t xml:space="preserve">all installation </w:t>
      </w:r>
      <w:r w:rsidRPr="00524F1A">
        <w:t>certificate</w:t>
      </w:r>
      <w:r w:rsidR="00053BDF" w:rsidRPr="00524F1A">
        <w:t>s relating to the installation of the facility</w:t>
      </w:r>
      <w:r w:rsidRPr="00524F1A">
        <w:t xml:space="preserve"> to:</w:t>
      </w:r>
    </w:p>
    <w:p w14:paraId="2746D586" w14:textId="77777777" w:rsidR="008744AC" w:rsidRPr="00524F1A" w:rsidRDefault="008744AC" w:rsidP="008744AC">
      <w:pPr>
        <w:pStyle w:val="P1"/>
        <w:jc w:val="left"/>
      </w:pPr>
      <w:r w:rsidRPr="00524F1A">
        <w:tab/>
        <w:t>(a)</w:t>
      </w:r>
      <w:r w:rsidRPr="00524F1A">
        <w:tab/>
        <w:t>the owner of the land; and</w:t>
      </w:r>
    </w:p>
    <w:p w14:paraId="637A445A" w14:textId="77777777" w:rsidR="008744AC" w:rsidRPr="00524F1A" w:rsidRDefault="008744AC" w:rsidP="008744AC">
      <w:pPr>
        <w:pStyle w:val="P1"/>
        <w:jc w:val="left"/>
      </w:pPr>
      <w:r w:rsidRPr="00524F1A">
        <w:tab/>
        <w:t>(b)</w:t>
      </w:r>
      <w:r w:rsidRPr="00524F1A">
        <w:tab/>
        <w:t>if the land is occupied by a person other than the owner — the occupier.</w:t>
      </w:r>
    </w:p>
    <w:p w14:paraId="649D2642" w14:textId="5ECBE574" w:rsidR="00053BDF" w:rsidRPr="00524F1A" w:rsidRDefault="00053BDF" w:rsidP="00053BDF">
      <w:pPr>
        <w:pStyle w:val="R1"/>
        <w:jc w:val="left"/>
      </w:pPr>
      <w:r w:rsidRPr="00524F1A">
        <w:tab/>
        <w:t>(2)</w:t>
      </w:r>
      <w:r w:rsidRPr="00524F1A">
        <w:tab/>
        <w:t xml:space="preserve">For the purposes of subsection (1), a carrier </w:t>
      </w:r>
      <w:r w:rsidR="00652C36" w:rsidRPr="00524F1A">
        <w:t>is</w:t>
      </w:r>
      <w:r w:rsidRPr="00524F1A">
        <w:t xml:space="preserve"> taken to have given an installation certificate to a person if:</w:t>
      </w:r>
    </w:p>
    <w:p w14:paraId="7BD18B96" w14:textId="77777777" w:rsidR="00053BDF" w:rsidRPr="00524F1A" w:rsidRDefault="00053BDF" w:rsidP="00053BDF">
      <w:pPr>
        <w:pStyle w:val="P1"/>
        <w:jc w:val="left"/>
      </w:pPr>
      <w:r w:rsidRPr="00524F1A">
        <w:tab/>
        <w:t>(a)</w:t>
      </w:r>
      <w:r w:rsidRPr="00524F1A">
        <w:tab/>
        <w:t>the installation certificate is available on the internet free of charge (whether or not the installation certificate is available to the general public); and</w:t>
      </w:r>
    </w:p>
    <w:p w14:paraId="30E502FD" w14:textId="158FCC5C" w:rsidR="00053BDF" w:rsidRPr="00524F1A" w:rsidRDefault="00053BDF">
      <w:pPr>
        <w:pStyle w:val="P1"/>
        <w:jc w:val="left"/>
      </w:pPr>
      <w:r w:rsidRPr="00524F1A">
        <w:tab/>
        <w:t xml:space="preserve">(b) </w:t>
      </w:r>
      <w:r w:rsidRPr="00524F1A">
        <w:tab/>
        <w:t xml:space="preserve">the carrier gives the </w:t>
      </w:r>
      <w:r w:rsidR="00652C36" w:rsidRPr="00524F1A">
        <w:t>person</w:t>
      </w:r>
      <w:r w:rsidRPr="00524F1A">
        <w:t xml:space="preserve"> information to reasonably enable the person to locate and access the installation certificate.</w:t>
      </w:r>
    </w:p>
    <w:p w14:paraId="5B73927D" w14:textId="77777777" w:rsidR="00040256" w:rsidRPr="00524F1A" w:rsidRDefault="00040256" w:rsidP="00040256">
      <w:pPr>
        <w:pStyle w:val="R1"/>
        <w:jc w:val="left"/>
        <w:rPr>
          <w:i/>
        </w:rPr>
      </w:pPr>
      <w:r w:rsidRPr="00524F1A">
        <w:tab/>
      </w:r>
      <w:r w:rsidRPr="00524F1A">
        <w:tab/>
      </w:r>
      <w:r w:rsidRPr="00524F1A">
        <w:rPr>
          <w:i/>
        </w:rPr>
        <w:t>Waiver</w:t>
      </w:r>
    </w:p>
    <w:p w14:paraId="7BC7BA5F" w14:textId="77777777" w:rsidR="00040256" w:rsidRPr="00524F1A" w:rsidRDefault="00040256" w:rsidP="00040256">
      <w:pPr>
        <w:pStyle w:val="R1"/>
        <w:jc w:val="left"/>
      </w:pPr>
      <w:r w:rsidRPr="00524F1A">
        <w:tab/>
        <w:t>(3)</w:t>
      </w:r>
      <w:r w:rsidRPr="00524F1A">
        <w:tab/>
        <w:t>Paragraph 1(a) does not apply if:</w:t>
      </w:r>
    </w:p>
    <w:p w14:paraId="3845BD1B" w14:textId="77777777" w:rsidR="00040256" w:rsidRPr="00524F1A" w:rsidRDefault="00040256" w:rsidP="00040256">
      <w:pPr>
        <w:pStyle w:val="P1"/>
        <w:jc w:val="left"/>
      </w:pPr>
      <w:r w:rsidRPr="00524F1A">
        <w:tab/>
        <w:t>(a)</w:t>
      </w:r>
      <w:r w:rsidRPr="00524F1A">
        <w:tab/>
        <w:t>the owner is party to an agreement with the carrier that includes a separate engineering assurance process for the installation of the facility; and</w:t>
      </w:r>
    </w:p>
    <w:p w14:paraId="6674928B" w14:textId="34EBEB99" w:rsidR="00040256" w:rsidRPr="00524F1A" w:rsidRDefault="00040256" w:rsidP="00040256">
      <w:pPr>
        <w:pStyle w:val="P1"/>
        <w:jc w:val="left"/>
      </w:pPr>
      <w:r w:rsidRPr="00524F1A">
        <w:tab/>
        <w:t>(b)</w:t>
      </w:r>
      <w:r w:rsidRPr="00524F1A">
        <w:tab/>
        <w:t xml:space="preserve">the owner has agreed with the carrier to waive the requirements of paragraph (1)(a). </w:t>
      </w:r>
    </w:p>
    <w:p w14:paraId="2126C141" w14:textId="77777777" w:rsidR="00040256" w:rsidRPr="00524F1A" w:rsidRDefault="00040256" w:rsidP="00040256">
      <w:pPr>
        <w:pStyle w:val="R1"/>
        <w:jc w:val="left"/>
      </w:pPr>
      <w:r w:rsidRPr="00524F1A">
        <w:tab/>
        <w:t>(4)</w:t>
      </w:r>
      <w:r w:rsidRPr="00524F1A">
        <w:tab/>
        <w:t>Paragraph 1(b) does not apply if:</w:t>
      </w:r>
    </w:p>
    <w:p w14:paraId="66D09D86" w14:textId="77777777" w:rsidR="00040256" w:rsidRPr="00524F1A" w:rsidRDefault="00040256" w:rsidP="00040256">
      <w:pPr>
        <w:pStyle w:val="P1"/>
        <w:jc w:val="left"/>
      </w:pPr>
      <w:r w:rsidRPr="00524F1A">
        <w:tab/>
        <w:t>(a)</w:t>
      </w:r>
      <w:r w:rsidRPr="00524F1A">
        <w:tab/>
        <w:t>the occupier is party to an agreement with the carrier that includes a separate engineering assurance process for the installation of the facility; and</w:t>
      </w:r>
    </w:p>
    <w:p w14:paraId="6C37FF62" w14:textId="37D18AE9" w:rsidR="00040256" w:rsidRPr="00524F1A" w:rsidRDefault="00040256" w:rsidP="00040256">
      <w:pPr>
        <w:pStyle w:val="P1"/>
        <w:jc w:val="left"/>
      </w:pPr>
      <w:r w:rsidRPr="00524F1A">
        <w:tab/>
        <w:t>(b)</w:t>
      </w:r>
      <w:r w:rsidRPr="00524F1A">
        <w:tab/>
        <w:t>the occupier has agreed with the carrier to waive the requirements of paragraph (1)(b).</w:t>
      </w:r>
    </w:p>
    <w:p w14:paraId="3B4D4D69" w14:textId="77777777" w:rsidR="00040256" w:rsidRPr="00524F1A" w:rsidRDefault="00040256" w:rsidP="00040256">
      <w:pPr>
        <w:pStyle w:val="R1"/>
        <w:jc w:val="left"/>
      </w:pPr>
      <w:r w:rsidRPr="00524F1A">
        <w:tab/>
        <w:t>(5)</w:t>
      </w:r>
      <w:r w:rsidRPr="00524F1A">
        <w:tab/>
        <w:t>Subsection (1) does not apply if:</w:t>
      </w:r>
    </w:p>
    <w:p w14:paraId="1F9F83E5" w14:textId="77777777" w:rsidR="00040256" w:rsidRPr="00524F1A" w:rsidRDefault="00040256" w:rsidP="00040256">
      <w:pPr>
        <w:pStyle w:val="P1"/>
        <w:jc w:val="left"/>
      </w:pPr>
      <w:r w:rsidRPr="00524F1A">
        <w:tab/>
        <w:t>(a)</w:t>
      </w:r>
      <w:r w:rsidRPr="00524F1A">
        <w:tab/>
        <w:t>the owner is a party to an agreement with the occupier that allows one party, or both parties, to waive the requirements of subsection (1); and</w:t>
      </w:r>
    </w:p>
    <w:p w14:paraId="4593BE5C" w14:textId="77777777" w:rsidR="00040256" w:rsidRPr="00524F1A" w:rsidRDefault="00040256" w:rsidP="00040256">
      <w:pPr>
        <w:pStyle w:val="P1"/>
        <w:jc w:val="left"/>
      </w:pPr>
      <w:r w:rsidRPr="00524F1A">
        <w:tab/>
        <w:t>(b)</w:t>
      </w:r>
      <w:r w:rsidRPr="00524F1A">
        <w:tab/>
        <w:t>either the owner or the occupier is a party to an agreement with the carrier that includes a separate engineering assurance process for the installation of the facility; and</w:t>
      </w:r>
    </w:p>
    <w:p w14:paraId="4FFAA4EA" w14:textId="77777777" w:rsidR="00040256" w:rsidRPr="00524F1A" w:rsidRDefault="00040256" w:rsidP="00040256">
      <w:pPr>
        <w:pStyle w:val="P1"/>
        <w:jc w:val="left"/>
      </w:pPr>
      <w:r w:rsidRPr="00524F1A">
        <w:tab/>
        <w:t xml:space="preserve">(c) </w:t>
      </w:r>
      <w:r w:rsidRPr="00524F1A">
        <w:tab/>
        <w:t>the waiving party has agreed with the carrier to waive the requirements of subsection (1).</w:t>
      </w:r>
    </w:p>
    <w:p w14:paraId="30C552C9" w14:textId="77777777" w:rsidR="008744AC" w:rsidRPr="00524F1A" w:rsidRDefault="008744AC" w:rsidP="00891587">
      <w:pPr>
        <w:pStyle w:val="HP"/>
        <w:pageBreakBefore/>
      </w:pPr>
      <w:bookmarkStart w:id="5" w:name="_Toc193969787"/>
      <w:r w:rsidRPr="00524F1A">
        <w:rPr>
          <w:rStyle w:val="CharPartNo"/>
        </w:rPr>
        <w:t>Part 3</w:t>
      </w:r>
      <w:r w:rsidRPr="00524F1A">
        <w:tab/>
        <w:t>Primary Carrier Operational Conditions</w:t>
      </w:r>
      <w:bookmarkEnd w:id="5"/>
    </w:p>
    <w:p w14:paraId="1D05C76E" w14:textId="77777777" w:rsidR="008744AC" w:rsidRPr="00524F1A" w:rsidRDefault="008744AC" w:rsidP="008744AC">
      <w:pPr>
        <w:pStyle w:val="HR"/>
      </w:pPr>
      <w:r w:rsidRPr="00524F1A">
        <w:t>1A.8</w:t>
      </w:r>
      <w:r w:rsidRPr="00524F1A">
        <w:tab/>
        <w:t>Carrier to do as little damage as practicable</w:t>
      </w:r>
    </w:p>
    <w:p w14:paraId="01C09BB5" w14:textId="77777777" w:rsidR="008744AC" w:rsidRPr="00524F1A" w:rsidRDefault="008744AC" w:rsidP="008744AC">
      <w:pPr>
        <w:pStyle w:val="R1"/>
        <w:jc w:val="left"/>
      </w:pPr>
      <w:r w:rsidRPr="00524F1A">
        <w:tab/>
      </w:r>
      <w:r w:rsidRPr="00524F1A">
        <w:tab/>
        <w:t>In engaging in a prescribed activity or a temporary defence facility activity, a carrier must take all reasonable steps to ensure that the carrier causes as little detriment and inconvenience, and does as little damage, as is practicable.</w:t>
      </w:r>
    </w:p>
    <w:p w14:paraId="552232F0" w14:textId="77777777" w:rsidR="008744AC" w:rsidRPr="00524F1A" w:rsidRDefault="008744AC" w:rsidP="008744AC">
      <w:pPr>
        <w:pStyle w:val="notetext"/>
        <w:ind w:left="1815"/>
        <w:rPr>
          <w:iCs/>
        </w:rPr>
      </w:pPr>
      <w:r w:rsidRPr="00524F1A">
        <w:rPr>
          <w:iCs/>
        </w:rPr>
        <w:t>Note</w:t>
      </w:r>
      <w:r w:rsidRPr="00524F1A">
        <w:rPr>
          <w:iCs/>
        </w:rPr>
        <w:tab/>
        <w:t>See Act, Schedule 3, clause 8.</w:t>
      </w:r>
    </w:p>
    <w:p w14:paraId="1C090645" w14:textId="77777777" w:rsidR="008744AC" w:rsidRPr="00524F1A" w:rsidRDefault="008744AC" w:rsidP="008744AC">
      <w:pPr>
        <w:pStyle w:val="HR"/>
      </w:pPr>
      <w:r w:rsidRPr="00524F1A">
        <w:t>1A.9</w:t>
      </w:r>
      <w:r w:rsidRPr="00524F1A">
        <w:tab/>
        <w:t>Carrier to restore land</w:t>
      </w:r>
    </w:p>
    <w:p w14:paraId="214250D2" w14:textId="77777777" w:rsidR="008744AC" w:rsidRPr="00524F1A" w:rsidRDefault="008744AC" w:rsidP="008744AC">
      <w:pPr>
        <w:pStyle w:val="R1"/>
        <w:jc w:val="left"/>
      </w:pPr>
      <w:r w:rsidRPr="00524F1A">
        <w:tab/>
        <w:t>(1)</w:t>
      </w:r>
      <w:r w:rsidRPr="00524F1A">
        <w:tab/>
        <w:t>If a carrier engages in a prescribed activity or a temporary defence facility activity in relation to any land, the carrier must take all reasonable steps to ensure that the land is restored to a condition similar to its condition before the activity began.</w:t>
      </w:r>
    </w:p>
    <w:p w14:paraId="08235445" w14:textId="77777777" w:rsidR="008744AC" w:rsidRPr="00524F1A" w:rsidRDefault="008744AC" w:rsidP="008744AC">
      <w:pPr>
        <w:pStyle w:val="R2"/>
        <w:jc w:val="left"/>
      </w:pPr>
      <w:r w:rsidRPr="00524F1A">
        <w:tab/>
        <w:t>(2)</w:t>
      </w:r>
      <w:r w:rsidRPr="00524F1A">
        <w:tab/>
        <w:t>The carrier must take all reasonable steps to ensure that the restoration starts within 10 business days after the completion of the activity.</w:t>
      </w:r>
    </w:p>
    <w:p w14:paraId="4E649596" w14:textId="77777777" w:rsidR="008744AC" w:rsidRPr="00524F1A" w:rsidRDefault="008744AC" w:rsidP="008744AC">
      <w:pPr>
        <w:pStyle w:val="R2"/>
        <w:jc w:val="left"/>
      </w:pPr>
      <w:r w:rsidRPr="00524F1A">
        <w:tab/>
        <w:t>(3)</w:t>
      </w:r>
      <w:r w:rsidRPr="00524F1A">
        <w:tab/>
        <w:t>Subsection (2) does not apply if the carrier agrees with:</w:t>
      </w:r>
    </w:p>
    <w:p w14:paraId="03CB7004" w14:textId="77777777" w:rsidR="008744AC" w:rsidRPr="00524F1A" w:rsidRDefault="008744AC" w:rsidP="008744AC">
      <w:pPr>
        <w:pStyle w:val="P1"/>
        <w:jc w:val="left"/>
      </w:pPr>
      <w:r w:rsidRPr="00524F1A">
        <w:tab/>
        <w:t>(a)</w:t>
      </w:r>
      <w:r w:rsidRPr="00524F1A">
        <w:tab/>
        <w:t>the owner of the land; and</w:t>
      </w:r>
    </w:p>
    <w:p w14:paraId="2E94F8BC" w14:textId="77777777" w:rsidR="008744AC" w:rsidRPr="00524F1A" w:rsidRDefault="008744AC" w:rsidP="008744AC">
      <w:pPr>
        <w:pStyle w:val="P1"/>
        <w:jc w:val="left"/>
      </w:pPr>
      <w:r w:rsidRPr="00524F1A">
        <w:tab/>
        <w:t>(b)</w:t>
      </w:r>
      <w:r w:rsidRPr="00524F1A">
        <w:tab/>
        <w:t>if the land is occupied by someone other than the owner — the occupier;</w:t>
      </w:r>
    </w:p>
    <w:p w14:paraId="24170F61" w14:textId="77777777" w:rsidR="008744AC" w:rsidRPr="00524F1A" w:rsidRDefault="008744AC" w:rsidP="008744AC">
      <w:pPr>
        <w:pStyle w:val="Rc"/>
        <w:jc w:val="left"/>
      </w:pPr>
      <w:r w:rsidRPr="00524F1A">
        <w:t>to start restoration at a later time.</w:t>
      </w:r>
    </w:p>
    <w:p w14:paraId="23B5AFDE" w14:textId="77777777" w:rsidR="008744AC" w:rsidRPr="00524F1A" w:rsidRDefault="008744AC" w:rsidP="008744AC">
      <w:pPr>
        <w:pStyle w:val="notetext"/>
        <w:ind w:left="1815"/>
        <w:rPr>
          <w:iCs/>
        </w:rPr>
      </w:pPr>
      <w:r w:rsidRPr="00524F1A">
        <w:rPr>
          <w:iCs/>
        </w:rPr>
        <w:t>Note 1</w:t>
      </w:r>
      <w:r w:rsidRPr="00524F1A">
        <w:rPr>
          <w:iCs/>
        </w:rPr>
        <w:tab/>
        <w:t>See Act, Schedule 3, clause 9.</w:t>
      </w:r>
    </w:p>
    <w:p w14:paraId="0C2890E6" w14:textId="6518EE33" w:rsidR="008744AC" w:rsidRPr="00524F1A" w:rsidRDefault="008744AC" w:rsidP="008744AC">
      <w:pPr>
        <w:pStyle w:val="notetext"/>
        <w:ind w:left="1815"/>
        <w:rPr>
          <w:iCs/>
        </w:rPr>
      </w:pPr>
      <w:r w:rsidRPr="00524F1A">
        <w:rPr>
          <w:iCs/>
        </w:rPr>
        <w:t>Note 2</w:t>
      </w:r>
      <w:r w:rsidRPr="00524F1A">
        <w:rPr>
          <w:iCs/>
        </w:rPr>
        <w:tab/>
        <w:t>Sections 4.4A and 6.4A impose additional requirements in relation to restoring land that are applicable to a carrier who engages in a low</w:t>
      </w:r>
      <w:r w:rsidR="00524F1A">
        <w:rPr>
          <w:iCs/>
        </w:rPr>
        <w:noBreakHyphen/>
      </w:r>
      <w:r w:rsidRPr="00524F1A">
        <w:rPr>
          <w:iCs/>
        </w:rPr>
        <w:t>impact facility activity or a maintenance activity, respectively.</w:t>
      </w:r>
    </w:p>
    <w:p w14:paraId="0B4B7258" w14:textId="77777777" w:rsidR="008744AC" w:rsidRPr="00524F1A" w:rsidRDefault="008744AC" w:rsidP="008744AC">
      <w:pPr>
        <w:pStyle w:val="HR"/>
      </w:pPr>
      <w:r w:rsidRPr="00524F1A">
        <w:t>1A.10</w:t>
      </w:r>
      <w:r w:rsidRPr="00524F1A">
        <w:tab/>
        <w:t>Noise</w:t>
      </w:r>
    </w:p>
    <w:p w14:paraId="686E4294" w14:textId="77777777" w:rsidR="008744AC" w:rsidRPr="00524F1A" w:rsidRDefault="008744AC" w:rsidP="008744AC">
      <w:pPr>
        <w:pStyle w:val="R1"/>
        <w:jc w:val="left"/>
      </w:pPr>
      <w:r w:rsidRPr="00524F1A">
        <w:tab/>
        <w:t>(1)</w:t>
      </w:r>
      <w:r w:rsidRPr="00524F1A">
        <w:tab/>
        <w:t>In engaging in a prescribed activity at any time between 10 pm and 7 am, a carrier must not make noise at a level greater than the level of noise allowed to be made at that time under State or Territory law applying to similar activities carried out by a person other than a carrier.</w:t>
      </w:r>
    </w:p>
    <w:p w14:paraId="68FD12D6" w14:textId="77777777" w:rsidR="008744AC" w:rsidRPr="00524F1A" w:rsidRDefault="008744AC" w:rsidP="008744AC">
      <w:pPr>
        <w:pStyle w:val="R2"/>
        <w:jc w:val="left"/>
      </w:pPr>
      <w:r w:rsidRPr="00524F1A">
        <w:tab/>
        <w:t>(2)</w:t>
      </w:r>
      <w:r w:rsidRPr="00524F1A">
        <w:tab/>
        <w:t>However, if there is no level of noise applying under State or Territory law for that time, the carrier must not make noise that is audible by a person in a nearby home or business unless the carrier is allowed to make the noise under an agreement with the relevant local government body.</w:t>
      </w:r>
    </w:p>
    <w:p w14:paraId="4FC88B3C" w14:textId="77777777" w:rsidR="008744AC" w:rsidRPr="00524F1A" w:rsidRDefault="008744AC" w:rsidP="008744AC">
      <w:pPr>
        <w:pStyle w:val="HR"/>
      </w:pPr>
      <w:r w:rsidRPr="00524F1A">
        <w:t>1A.11</w:t>
      </w:r>
      <w:r w:rsidRPr="00524F1A">
        <w:tab/>
        <w:t>Agreements with public utilities</w:t>
      </w:r>
    </w:p>
    <w:p w14:paraId="5B92616D" w14:textId="77777777" w:rsidR="008744AC" w:rsidRPr="00524F1A" w:rsidRDefault="008744AC" w:rsidP="008744AC">
      <w:pPr>
        <w:pStyle w:val="R1"/>
        <w:jc w:val="left"/>
      </w:pPr>
      <w:r w:rsidRPr="00524F1A">
        <w:tab/>
        <w:t>(1)</w:t>
      </w:r>
      <w:r w:rsidRPr="00524F1A">
        <w:tab/>
        <w:t>If a prescribed activity or a temporary defence facility activity of a carrier is likely to affect the operations of a public utility, the carrier must make reasonable efforts to enter into an agreement with the utility that makes provision for the manner in which the carrier will engage in the activity.</w:t>
      </w:r>
    </w:p>
    <w:p w14:paraId="19B06A44" w14:textId="77777777" w:rsidR="008744AC" w:rsidRPr="00524F1A" w:rsidRDefault="008744AC" w:rsidP="008744AC">
      <w:pPr>
        <w:pStyle w:val="R2"/>
        <w:jc w:val="left"/>
      </w:pPr>
      <w:r w:rsidRPr="00524F1A">
        <w:tab/>
        <w:t>(2)</w:t>
      </w:r>
      <w:r w:rsidRPr="00524F1A">
        <w:tab/>
        <w:t>The carrier must comply with the agreement.</w:t>
      </w:r>
    </w:p>
    <w:p w14:paraId="1FE97A1D" w14:textId="77777777" w:rsidR="008744AC" w:rsidRPr="00524F1A" w:rsidRDefault="008744AC" w:rsidP="008744AC">
      <w:pPr>
        <w:pStyle w:val="notetext"/>
        <w:ind w:left="1815"/>
        <w:rPr>
          <w:iCs/>
        </w:rPr>
      </w:pPr>
      <w:r w:rsidRPr="00524F1A">
        <w:rPr>
          <w:iCs/>
        </w:rPr>
        <w:t xml:space="preserve">Note </w:t>
      </w:r>
      <w:r w:rsidRPr="00524F1A">
        <w:rPr>
          <w:iCs/>
        </w:rPr>
        <w:tab/>
        <w:t>See Act, Schedule 3, clause 11.</w:t>
      </w:r>
    </w:p>
    <w:p w14:paraId="5AFE61FB" w14:textId="77777777" w:rsidR="008744AC" w:rsidRPr="00524F1A" w:rsidRDefault="008744AC" w:rsidP="008744AC">
      <w:pPr>
        <w:pStyle w:val="HR"/>
      </w:pPr>
      <w:r w:rsidRPr="00524F1A">
        <w:t>1A.12</w:t>
      </w:r>
      <w:r w:rsidRPr="00524F1A">
        <w:tab/>
        <w:t>Notice to roads authorities, utilities etc</w:t>
      </w:r>
    </w:p>
    <w:p w14:paraId="6C01C3E8" w14:textId="77777777" w:rsidR="008744AC" w:rsidRPr="00524F1A" w:rsidRDefault="008744AC" w:rsidP="008744AC">
      <w:pPr>
        <w:pStyle w:val="R1"/>
        <w:jc w:val="left"/>
      </w:pPr>
      <w:r w:rsidRPr="00524F1A">
        <w:tab/>
        <w:t>(1)</w:t>
      </w:r>
      <w:r w:rsidRPr="00524F1A">
        <w:tab/>
        <w:t>Before engaging in an activity mentioned in subclause 19(1) of Schedule 3 to the Act as part of a prescribed activity or a temporary defence facility activity, a carrier must give written notice of its intention to do so to the person or authority responsible for the care and management of the thing affected by the activity.</w:t>
      </w:r>
    </w:p>
    <w:p w14:paraId="1AC58070" w14:textId="77777777" w:rsidR="008744AC" w:rsidRPr="00524F1A" w:rsidRDefault="008744AC" w:rsidP="008744AC">
      <w:pPr>
        <w:pStyle w:val="notetext"/>
        <w:ind w:left="1815"/>
        <w:rPr>
          <w:iCs/>
        </w:rPr>
      </w:pPr>
      <w:r w:rsidRPr="00524F1A">
        <w:rPr>
          <w:iCs/>
        </w:rPr>
        <w:t>Note </w:t>
      </w:r>
      <w:r w:rsidRPr="00524F1A">
        <w:rPr>
          <w:iCs/>
        </w:rPr>
        <w:tab/>
        <w:t> The activities mentioned in subclause 19(1) are:</w:t>
      </w:r>
    </w:p>
    <w:p w14:paraId="25DD048F" w14:textId="77777777" w:rsidR="008744AC" w:rsidRPr="00524F1A" w:rsidRDefault="008744AC" w:rsidP="008744AC">
      <w:pPr>
        <w:pStyle w:val="notetext"/>
        <w:ind w:left="1854" w:hanging="360"/>
        <w:rPr>
          <w:iCs/>
        </w:rPr>
      </w:pPr>
      <w:r w:rsidRPr="00524F1A">
        <w:rPr>
          <w:rFonts w:ascii="Symbol" w:hAnsi="Symbol"/>
          <w:iCs/>
        </w:rPr>
        <w:t></w:t>
      </w:r>
      <w:r w:rsidRPr="00524F1A">
        <w:rPr>
          <w:rFonts w:ascii="Symbol" w:hAnsi="Symbol"/>
          <w:iCs/>
        </w:rPr>
        <w:tab/>
      </w:r>
      <w:r w:rsidRPr="00524F1A">
        <w:rPr>
          <w:iCs/>
        </w:rPr>
        <w:t>closing, diverting or narrowing a road or bridge;</w:t>
      </w:r>
    </w:p>
    <w:p w14:paraId="2B049A72" w14:textId="77777777" w:rsidR="008744AC" w:rsidRPr="00524F1A" w:rsidRDefault="008744AC" w:rsidP="008744AC">
      <w:pPr>
        <w:pStyle w:val="notetext"/>
        <w:ind w:left="1854" w:hanging="360"/>
        <w:rPr>
          <w:iCs/>
        </w:rPr>
      </w:pPr>
      <w:r w:rsidRPr="00524F1A">
        <w:rPr>
          <w:rFonts w:ascii="Symbol" w:hAnsi="Symbol"/>
          <w:iCs/>
        </w:rPr>
        <w:t></w:t>
      </w:r>
      <w:r w:rsidRPr="00524F1A">
        <w:rPr>
          <w:rFonts w:ascii="Symbol" w:hAnsi="Symbol"/>
          <w:iCs/>
        </w:rPr>
        <w:tab/>
      </w:r>
      <w:r w:rsidRPr="00524F1A">
        <w:rPr>
          <w:iCs/>
        </w:rPr>
        <w:t>installing a facility on, over or under a road or bridge;</w:t>
      </w:r>
    </w:p>
    <w:p w14:paraId="6AA5DF9A" w14:textId="77777777" w:rsidR="008744AC" w:rsidRPr="00524F1A" w:rsidRDefault="008744AC" w:rsidP="008744AC">
      <w:pPr>
        <w:pStyle w:val="notetext"/>
        <w:ind w:left="1854" w:hanging="360"/>
        <w:rPr>
          <w:iCs/>
        </w:rPr>
      </w:pPr>
      <w:r w:rsidRPr="00524F1A">
        <w:rPr>
          <w:rFonts w:ascii="Symbol" w:hAnsi="Symbol"/>
          <w:iCs/>
        </w:rPr>
        <w:t></w:t>
      </w:r>
      <w:r w:rsidRPr="00524F1A">
        <w:rPr>
          <w:rFonts w:ascii="Symbol" w:hAnsi="Symbol"/>
          <w:iCs/>
        </w:rPr>
        <w:tab/>
      </w:r>
      <w:r w:rsidRPr="00524F1A">
        <w:rPr>
          <w:iCs/>
        </w:rPr>
        <w:t>altering the position of a water, sewerage or gas main or pipe; and</w:t>
      </w:r>
    </w:p>
    <w:p w14:paraId="78800F21" w14:textId="77777777" w:rsidR="008744AC" w:rsidRPr="00524F1A" w:rsidRDefault="008744AC" w:rsidP="008744AC">
      <w:pPr>
        <w:pStyle w:val="notetext"/>
        <w:ind w:left="1854" w:hanging="360"/>
        <w:rPr>
          <w:iCs/>
        </w:rPr>
      </w:pPr>
      <w:r w:rsidRPr="00524F1A">
        <w:rPr>
          <w:rFonts w:ascii="Symbol" w:hAnsi="Symbol"/>
          <w:iCs/>
        </w:rPr>
        <w:t></w:t>
      </w:r>
      <w:r w:rsidRPr="00524F1A">
        <w:rPr>
          <w:rFonts w:ascii="Symbol" w:hAnsi="Symbol"/>
          <w:iCs/>
        </w:rPr>
        <w:tab/>
      </w:r>
      <w:r w:rsidRPr="00524F1A">
        <w:rPr>
          <w:iCs/>
        </w:rPr>
        <w:t>altering the position of an electricity cable or wire.</w:t>
      </w:r>
    </w:p>
    <w:p w14:paraId="63D14C50" w14:textId="77777777" w:rsidR="008744AC" w:rsidRPr="00524F1A" w:rsidRDefault="008744AC" w:rsidP="008744AC">
      <w:pPr>
        <w:pStyle w:val="R2"/>
        <w:jc w:val="left"/>
      </w:pPr>
      <w:r w:rsidRPr="00524F1A">
        <w:tab/>
        <w:t>(2)</w:t>
      </w:r>
      <w:r w:rsidRPr="00524F1A">
        <w:tab/>
        <w:t>However, the carrier is not required to give the notice in a circumstance mentioned in subclauses 19(2) and (3) of Schedule 3 to the Act.</w:t>
      </w:r>
    </w:p>
    <w:p w14:paraId="6F69857B" w14:textId="77777777" w:rsidR="008744AC" w:rsidRPr="00524F1A" w:rsidRDefault="008744AC" w:rsidP="008744AC">
      <w:pPr>
        <w:pStyle w:val="HR"/>
      </w:pPr>
      <w:r w:rsidRPr="00524F1A">
        <w:t>1A.13</w:t>
      </w:r>
      <w:r w:rsidRPr="00524F1A">
        <w:tab/>
        <w:t>Records for certain facilities</w:t>
      </w:r>
    </w:p>
    <w:p w14:paraId="3E32B984" w14:textId="77777777" w:rsidR="008744AC" w:rsidRPr="00524F1A" w:rsidRDefault="008744AC" w:rsidP="008744AC">
      <w:pPr>
        <w:pStyle w:val="R1"/>
        <w:jc w:val="left"/>
      </w:pPr>
      <w:r w:rsidRPr="00524F1A">
        <w:tab/>
        <w:t>(1)</w:t>
      </w:r>
      <w:r w:rsidRPr="00524F1A">
        <w:tab/>
        <w:t>If a carrier owns or operates designated overhead lines, the carrier must keep and maintain records of the kind and location of the lines.</w:t>
      </w:r>
    </w:p>
    <w:p w14:paraId="3B03E448" w14:textId="77777777" w:rsidR="008744AC" w:rsidRPr="00524F1A" w:rsidRDefault="008744AC" w:rsidP="008744AC">
      <w:pPr>
        <w:pStyle w:val="R2"/>
        <w:jc w:val="left"/>
      </w:pPr>
      <w:r w:rsidRPr="00524F1A">
        <w:tab/>
        <w:t>(2)</w:t>
      </w:r>
      <w:r w:rsidRPr="00524F1A">
        <w:tab/>
        <w:t>If a carrier owns or operates telecommunications transmission towers (other than temporary facilities mentioned in any of subsections 4.10(1) or (2) or 6.10(1) or (2)), the carrier must keep and maintain records of the kind and location of the towers.</w:t>
      </w:r>
    </w:p>
    <w:p w14:paraId="1F596424" w14:textId="77777777" w:rsidR="008744AC" w:rsidRPr="00524F1A" w:rsidRDefault="008744AC" w:rsidP="008744AC">
      <w:pPr>
        <w:pStyle w:val="R2"/>
        <w:jc w:val="left"/>
      </w:pPr>
      <w:r w:rsidRPr="00524F1A">
        <w:tab/>
        <w:t>(3)</w:t>
      </w:r>
      <w:r w:rsidRPr="00524F1A">
        <w:tab/>
        <w:t>If a carrier owns or operates underground facilities, the carrier must keep and maintain records of:</w:t>
      </w:r>
    </w:p>
    <w:p w14:paraId="43638594" w14:textId="77777777" w:rsidR="008744AC" w:rsidRPr="00524F1A" w:rsidRDefault="008744AC" w:rsidP="008744AC">
      <w:pPr>
        <w:pStyle w:val="P1"/>
        <w:jc w:val="left"/>
      </w:pPr>
      <w:r w:rsidRPr="00524F1A">
        <w:tab/>
        <w:t>(a)</w:t>
      </w:r>
      <w:r w:rsidRPr="00524F1A">
        <w:tab/>
        <w:t>the kind and location of the facilities; and</w:t>
      </w:r>
    </w:p>
    <w:p w14:paraId="5C086A10" w14:textId="77777777" w:rsidR="008744AC" w:rsidRPr="00524F1A" w:rsidRDefault="008744AC" w:rsidP="008744AC">
      <w:pPr>
        <w:pStyle w:val="P1"/>
        <w:jc w:val="left"/>
      </w:pPr>
      <w:r w:rsidRPr="00524F1A">
        <w:tab/>
        <w:t>(b)</w:t>
      </w:r>
      <w:r w:rsidRPr="00524F1A">
        <w:tab/>
        <w:t>if any of the facilities is an eligible underground facility:</w:t>
      </w:r>
    </w:p>
    <w:p w14:paraId="49D9C5D9" w14:textId="77777777" w:rsidR="008744AC" w:rsidRPr="00524F1A" w:rsidRDefault="008744AC" w:rsidP="008744AC">
      <w:pPr>
        <w:pStyle w:val="P1"/>
        <w:jc w:val="left"/>
      </w:pPr>
      <w:r w:rsidRPr="00524F1A">
        <w:tab/>
      </w:r>
      <w:r w:rsidRPr="00524F1A">
        <w:tab/>
        <w:t>(i)  the capacity of the facility to hold further lines;</w:t>
      </w:r>
      <w:r w:rsidR="00EC7205" w:rsidRPr="00524F1A">
        <w:t xml:space="preserve"> and</w:t>
      </w:r>
      <w:r w:rsidRPr="00524F1A">
        <w:t xml:space="preserve"> </w:t>
      </w:r>
    </w:p>
    <w:p w14:paraId="4287EE19" w14:textId="200758C7" w:rsidR="008744AC" w:rsidRPr="00524F1A" w:rsidRDefault="008744AC" w:rsidP="008744AC">
      <w:pPr>
        <w:pStyle w:val="P1"/>
        <w:jc w:val="left"/>
      </w:pPr>
      <w:r w:rsidRPr="00524F1A">
        <w:tab/>
      </w:r>
      <w:r w:rsidRPr="00524F1A">
        <w:tab/>
        <w:t>(ii) the depth of the facility at the time of its installation</w:t>
      </w:r>
      <w:r w:rsidR="00EC7205" w:rsidRPr="00524F1A">
        <w:t>.</w:t>
      </w:r>
    </w:p>
    <w:p w14:paraId="100F0738" w14:textId="77777777" w:rsidR="008744AC" w:rsidRPr="00524F1A" w:rsidRDefault="008744AC" w:rsidP="008744AC">
      <w:pPr>
        <w:pStyle w:val="notetext"/>
        <w:ind w:left="1815"/>
        <w:rPr>
          <w:iCs/>
        </w:rPr>
      </w:pPr>
      <w:r w:rsidRPr="00524F1A">
        <w:rPr>
          <w:iCs/>
        </w:rPr>
        <w:t>Note 1</w:t>
      </w:r>
      <w:r w:rsidRPr="00524F1A">
        <w:rPr>
          <w:iCs/>
        </w:rPr>
        <w:tab/>
        <w:t xml:space="preserve">See Act, Schedule 1, clause 41, which defines the terms </w:t>
      </w:r>
      <w:r w:rsidRPr="00524F1A">
        <w:rPr>
          <w:b/>
          <w:i/>
          <w:iCs/>
        </w:rPr>
        <w:t>designated overhead line</w:t>
      </w:r>
      <w:r w:rsidRPr="00524F1A">
        <w:rPr>
          <w:iCs/>
        </w:rPr>
        <w:t xml:space="preserve">, </w:t>
      </w:r>
      <w:r w:rsidRPr="00524F1A">
        <w:rPr>
          <w:b/>
          <w:i/>
          <w:iCs/>
        </w:rPr>
        <w:t>telecommunications transmission tower</w:t>
      </w:r>
      <w:r w:rsidRPr="00524F1A">
        <w:rPr>
          <w:iCs/>
        </w:rPr>
        <w:t xml:space="preserve"> and </w:t>
      </w:r>
      <w:r w:rsidRPr="00524F1A">
        <w:rPr>
          <w:b/>
          <w:i/>
          <w:iCs/>
        </w:rPr>
        <w:t>eligible underground facility</w:t>
      </w:r>
      <w:r w:rsidRPr="00524F1A">
        <w:rPr>
          <w:iCs/>
        </w:rPr>
        <w:t>.</w:t>
      </w:r>
    </w:p>
    <w:p w14:paraId="2B94B5B4" w14:textId="77777777" w:rsidR="008744AC" w:rsidRPr="00524F1A" w:rsidRDefault="008744AC" w:rsidP="008744AC">
      <w:pPr>
        <w:pStyle w:val="notetext"/>
        <w:ind w:left="1815"/>
        <w:rPr>
          <w:iCs/>
        </w:rPr>
      </w:pPr>
      <w:r w:rsidRPr="00524F1A">
        <w:rPr>
          <w:iCs/>
        </w:rPr>
        <w:t xml:space="preserve">Note 2 </w:t>
      </w:r>
      <w:r w:rsidRPr="00524F1A">
        <w:rPr>
          <w:iCs/>
        </w:rPr>
        <w:tab/>
        <w:t>Section 4.10 of this Code specifies record keeping requirements in relation to the installation of certain temporary facilities.</w:t>
      </w:r>
    </w:p>
    <w:p w14:paraId="030B8360" w14:textId="77777777" w:rsidR="008744AC" w:rsidRPr="00524F1A" w:rsidRDefault="008744AC" w:rsidP="008744AC">
      <w:pPr>
        <w:pStyle w:val="notetext"/>
        <w:ind w:left="1815"/>
        <w:rPr>
          <w:iCs/>
        </w:rPr>
      </w:pPr>
      <w:r w:rsidRPr="00524F1A">
        <w:rPr>
          <w:iCs/>
        </w:rPr>
        <w:t xml:space="preserve">Note 3 </w:t>
      </w:r>
      <w:r w:rsidRPr="00524F1A">
        <w:rPr>
          <w:iCs/>
        </w:rPr>
        <w:tab/>
        <w:t>Section 6.10 of this Code specifies record keeping requirements in relation to maintenance activities involving the installation of certain temporary facilities.</w:t>
      </w:r>
    </w:p>
    <w:p w14:paraId="6BBBAA34" w14:textId="77777777" w:rsidR="008744AC" w:rsidRPr="00524F1A" w:rsidRDefault="008744AC" w:rsidP="008744AC">
      <w:pPr>
        <w:pStyle w:val="HR"/>
      </w:pPr>
      <w:r w:rsidRPr="00524F1A">
        <w:t>1A.14</w:t>
      </w:r>
      <w:r w:rsidRPr="00524F1A">
        <w:tab/>
        <w:t>Compliance with listed international agreements</w:t>
      </w:r>
    </w:p>
    <w:p w14:paraId="197D6CCE" w14:textId="77777777" w:rsidR="008744AC" w:rsidRPr="00524F1A" w:rsidRDefault="008744AC" w:rsidP="00891587">
      <w:pPr>
        <w:pStyle w:val="R1"/>
        <w:keepNext/>
        <w:jc w:val="left"/>
      </w:pPr>
      <w:r w:rsidRPr="00524F1A">
        <w:tab/>
      </w:r>
      <w:r w:rsidRPr="00524F1A">
        <w:tab/>
        <w:t>A carrier must engage in a prescribed activity or a temporary defence facility activity in a manner consistent with Australia’s obligations under a listed international agreement relevant to the activity.</w:t>
      </w:r>
    </w:p>
    <w:p w14:paraId="7BC3D234" w14:textId="77777777" w:rsidR="008744AC" w:rsidRPr="00524F1A" w:rsidRDefault="008744AC" w:rsidP="008744AC">
      <w:pPr>
        <w:pStyle w:val="notetext"/>
        <w:ind w:left="1815"/>
        <w:rPr>
          <w:iCs/>
        </w:rPr>
      </w:pPr>
      <w:r w:rsidRPr="00524F1A">
        <w:rPr>
          <w:iCs/>
        </w:rPr>
        <w:t xml:space="preserve">Note </w:t>
      </w:r>
      <w:r w:rsidRPr="00524F1A">
        <w:rPr>
          <w:iCs/>
        </w:rPr>
        <w:tab/>
        <w:t>See Act, Schedule 3, clause 13.</w:t>
      </w:r>
    </w:p>
    <w:p w14:paraId="22641E03" w14:textId="77777777" w:rsidR="008744AC" w:rsidRPr="00524F1A" w:rsidRDefault="008744AC" w:rsidP="008744AC">
      <w:pPr>
        <w:pStyle w:val="HC"/>
      </w:pPr>
      <w:bookmarkStart w:id="6" w:name="_Toc193969788"/>
      <w:r w:rsidRPr="00524F1A">
        <w:rPr>
          <w:rStyle w:val="CharChapNo"/>
        </w:rPr>
        <w:t>Chapter 2</w:t>
      </w:r>
      <w:r w:rsidRPr="00524F1A">
        <w:tab/>
      </w:r>
      <w:r w:rsidRPr="00524F1A">
        <w:rPr>
          <w:rStyle w:val="CharChapText"/>
        </w:rPr>
        <w:t>Inspection of land</w:t>
      </w:r>
      <w:bookmarkEnd w:id="6"/>
    </w:p>
    <w:p w14:paraId="75E01C26" w14:textId="77777777" w:rsidR="008744AC" w:rsidRPr="00524F1A" w:rsidRDefault="008744AC" w:rsidP="008744AC"/>
    <w:p w14:paraId="31A4CD73" w14:textId="77777777" w:rsidR="008744AC" w:rsidRPr="00524F1A" w:rsidRDefault="008744AC" w:rsidP="008744AC">
      <w:pPr>
        <w:ind w:left="567"/>
      </w:pPr>
    </w:p>
    <w:tbl>
      <w:tblPr>
        <w:tblW w:w="5000" w:type="pct"/>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8529"/>
      </w:tblGrid>
      <w:tr w:rsidR="008744AC" w:rsidRPr="00524F1A" w14:paraId="4EFDD0EA" w14:textId="77777777" w:rsidTr="008673AB">
        <w:tc>
          <w:tcPr>
            <w:tcW w:w="5000" w:type="pct"/>
            <w:tcBorders>
              <w:top w:val="single" w:sz="2" w:space="0" w:color="auto"/>
              <w:bottom w:val="single" w:sz="2" w:space="0" w:color="auto"/>
            </w:tcBorders>
          </w:tcPr>
          <w:p w14:paraId="1A6A8122" w14:textId="77777777" w:rsidR="008744AC" w:rsidRPr="00524F1A" w:rsidRDefault="008744AC" w:rsidP="001166BE">
            <w:pPr>
              <w:pStyle w:val="HB"/>
              <w:jc w:val="left"/>
              <w:rPr>
                <w:rFonts w:ascii="Times New Roman" w:hAnsi="Times New Roman" w:cs="Times New Roman"/>
                <w:sz w:val="22"/>
                <w:szCs w:val="22"/>
              </w:rPr>
            </w:pPr>
            <w:r w:rsidRPr="00524F1A">
              <w:rPr>
                <w:rFonts w:ascii="Times New Roman" w:hAnsi="Times New Roman" w:cs="Times New Roman"/>
                <w:sz w:val="22"/>
                <w:szCs w:val="22"/>
              </w:rPr>
              <w:t>Simplified outline of Chapter 2</w:t>
            </w:r>
          </w:p>
          <w:p w14:paraId="02E8AC5A" w14:textId="77777777" w:rsidR="008744AC" w:rsidRPr="00524F1A" w:rsidRDefault="008744AC" w:rsidP="001166BE">
            <w:pPr>
              <w:pStyle w:val="Notebox"/>
              <w:jc w:val="left"/>
              <w:rPr>
                <w:rFonts w:ascii="Times New Roman" w:hAnsi="Times New Roman" w:cs="Times New Roman"/>
              </w:rPr>
            </w:pPr>
            <w:r w:rsidRPr="00524F1A">
              <w:rPr>
                <w:rFonts w:ascii="Times New Roman" w:hAnsi="Times New Roman" w:cs="Times New Roman"/>
              </w:rPr>
              <w:t xml:space="preserve">Under Division 2 of Part 3 of Schedule 3 to the </w:t>
            </w:r>
            <w:r w:rsidRPr="00524F1A">
              <w:rPr>
                <w:rFonts w:ascii="Times New Roman" w:hAnsi="Times New Roman" w:cs="Times New Roman"/>
                <w:i/>
                <w:iCs/>
              </w:rPr>
              <w:t>Telecommunications Act 1997</w:t>
            </w:r>
            <w:r w:rsidRPr="00524F1A">
              <w:rPr>
                <w:rFonts w:ascii="Times New Roman" w:hAnsi="Times New Roman" w:cs="Times New Roman"/>
              </w:rPr>
              <w:t>, a carrier may, for the purposes of determining whether any land is suitable for its purposes:</w:t>
            </w:r>
          </w:p>
          <w:p w14:paraId="3328B89C" w14:textId="77777777" w:rsidR="008744AC" w:rsidRPr="00524F1A" w:rsidRDefault="008744AC" w:rsidP="001166BE">
            <w:pPr>
              <w:pStyle w:val="boxdot1"/>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enter on, and inspect, the land; and</w:t>
            </w:r>
          </w:p>
          <w:p w14:paraId="3C3F1031" w14:textId="77777777" w:rsidR="008744AC" w:rsidRPr="00524F1A" w:rsidRDefault="008744AC" w:rsidP="001166BE">
            <w:pPr>
              <w:pStyle w:val="boxdot2"/>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do anything on the land that is necessary or desirable for that purpose.</w:t>
            </w:r>
          </w:p>
          <w:p w14:paraId="5A5CF846" w14:textId="77777777" w:rsidR="008744AC" w:rsidRPr="00524F1A" w:rsidRDefault="008744AC" w:rsidP="001166BE">
            <w:pPr>
              <w:pStyle w:val="Notebox"/>
              <w:jc w:val="left"/>
              <w:rPr>
                <w:rFonts w:ascii="Times New Roman" w:hAnsi="Times New Roman" w:cs="Times New Roman"/>
              </w:rPr>
            </w:pPr>
            <w:r w:rsidRPr="00524F1A">
              <w:rPr>
                <w:rFonts w:ascii="Times New Roman" w:hAnsi="Times New Roman" w:cs="Times New Roman"/>
              </w:rPr>
              <w:t>A carrier may also, for the purpose of surveying or obtaining information in relation to any land that, in the carrier’s opinion, is or may be suitable for its purposes:</w:t>
            </w:r>
          </w:p>
          <w:p w14:paraId="3BAD726B" w14:textId="77777777" w:rsidR="008744AC" w:rsidRPr="00524F1A" w:rsidRDefault="008744AC" w:rsidP="001166BE">
            <w:pPr>
              <w:pStyle w:val="boxdot1"/>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enter on any land; and</w:t>
            </w:r>
          </w:p>
          <w:p w14:paraId="080B364F" w14:textId="77777777" w:rsidR="008744AC" w:rsidRPr="00524F1A" w:rsidRDefault="008744AC" w:rsidP="001166BE">
            <w:pPr>
              <w:pStyle w:val="boxdot2"/>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do anything on the entered land that is necessary or desirable for that purpose.</w:t>
            </w:r>
          </w:p>
          <w:p w14:paraId="312F3A75" w14:textId="77777777" w:rsidR="008744AC" w:rsidRPr="00524F1A" w:rsidRDefault="008744AC" w:rsidP="001166BE">
            <w:pPr>
              <w:pStyle w:val="Notebox"/>
              <w:jc w:val="left"/>
              <w:rPr>
                <w:rFonts w:ascii="Times New Roman" w:hAnsi="Times New Roman" w:cs="Times New Roman"/>
              </w:rPr>
            </w:pPr>
            <w:r w:rsidRPr="00524F1A">
              <w:rPr>
                <w:rFonts w:ascii="Times New Roman" w:hAnsi="Times New Roman" w:cs="Times New Roman"/>
              </w:rPr>
              <w:t>This Chapter sets out conditions to be complied with by a carrier in exercising powers under Division 2 of Part 3.</w:t>
            </w:r>
          </w:p>
          <w:p w14:paraId="7BE27876" w14:textId="77777777" w:rsidR="008744AC" w:rsidRPr="00524F1A" w:rsidRDefault="008744AC" w:rsidP="001166BE">
            <w:pPr>
              <w:pStyle w:val="Notebox"/>
              <w:jc w:val="left"/>
              <w:rPr>
                <w:rFonts w:ascii="Times New Roman" w:hAnsi="Times New Roman" w:cs="Times New Roman"/>
              </w:rPr>
            </w:pPr>
            <w:r w:rsidRPr="00524F1A">
              <w:rPr>
                <w:rFonts w:ascii="Times New Roman" w:hAnsi="Times New Roman" w:cs="Times New Roman"/>
              </w:rPr>
              <w:t>The Chapter has 3 Parts.</w:t>
            </w:r>
          </w:p>
          <w:p w14:paraId="3A343E87" w14:textId="77777777" w:rsidR="008744AC" w:rsidRPr="00524F1A" w:rsidRDefault="008744AC" w:rsidP="001166BE">
            <w:pPr>
              <w:pStyle w:val="Notebox"/>
              <w:jc w:val="left"/>
              <w:rPr>
                <w:rFonts w:ascii="Times New Roman" w:hAnsi="Times New Roman" w:cs="Times New Roman"/>
              </w:rPr>
            </w:pPr>
            <w:r w:rsidRPr="00524F1A">
              <w:rPr>
                <w:rFonts w:ascii="Times New Roman" w:hAnsi="Times New Roman" w:cs="Times New Roman"/>
              </w:rPr>
              <w:t>The Parts deal with the following matters:</w:t>
            </w:r>
          </w:p>
          <w:p w14:paraId="014F9E08" w14:textId="77777777" w:rsidR="008744AC" w:rsidRPr="00524F1A" w:rsidRDefault="008744AC" w:rsidP="001166BE">
            <w:pPr>
              <w:pStyle w:val="boxdot1"/>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Part 1 — introduction</w:t>
            </w:r>
          </w:p>
          <w:p w14:paraId="666E5C57" w14:textId="77777777" w:rsidR="008744AC" w:rsidRPr="00524F1A" w:rsidRDefault="008744AC" w:rsidP="001166BE">
            <w:pPr>
              <w:pStyle w:val="boxdot2"/>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Part 4 — Director of National Parks and Environment Secretary</w:t>
            </w:r>
          </w:p>
          <w:p w14:paraId="32D961BB" w14:textId="77777777" w:rsidR="008744AC" w:rsidRPr="00524F1A" w:rsidRDefault="008744AC" w:rsidP="001166BE">
            <w:pPr>
              <w:pStyle w:val="boxdot2"/>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Part 5 — general notification arrangements and objections to land entry activities.</w:t>
            </w:r>
          </w:p>
          <w:p w14:paraId="588705FE" w14:textId="77777777" w:rsidR="008744AC" w:rsidRPr="00524F1A" w:rsidRDefault="008744AC" w:rsidP="001166BE">
            <w:pPr>
              <w:rPr>
                <w:rFonts w:ascii="Helvetica" w:hAnsi="Helvetica" w:cs="Helvetica"/>
                <w:szCs w:val="22"/>
              </w:rPr>
            </w:pPr>
          </w:p>
        </w:tc>
      </w:tr>
    </w:tbl>
    <w:p w14:paraId="7A449392" w14:textId="77777777" w:rsidR="008744AC" w:rsidRPr="00524F1A" w:rsidRDefault="008744AC" w:rsidP="00DB5009"/>
    <w:p w14:paraId="33DE3DD4" w14:textId="77777777" w:rsidR="008744AC" w:rsidRPr="00524F1A" w:rsidRDefault="008744AC" w:rsidP="008744AC">
      <w:pPr>
        <w:pStyle w:val="HP"/>
      </w:pPr>
      <w:bookmarkStart w:id="7" w:name="_Toc193969789"/>
      <w:r w:rsidRPr="00524F1A">
        <w:rPr>
          <w:rStyle w:val="CharPartNo"/>
        </w:rPr>
        <w:t>Part 1</w:t>
      </w:r>
      <w:r w:rsidRPr="00524F1A">
        <w:tab/>
      </w:r>
      <w:r w:rsidRPr="00524F1A">
        <w:rPr>
          <w:rStyle w:val="CharPartText"/>
        </w:rPr>
        <w:t>Introduction</w:t>
      </w:r>
      <w:bookmarkEnd w:id="7"/>
    </w:p>
    <w:p w14:paraId="6FF6B62B" w14:textId="77777777" w:rsidR="008744AC" w:rsidRPr="00524F1A" w:rsidRDefault="008744AC" w:rsidP="008744AC">
      <w:pPr>
        <w:pStyle w:val="Header"/>
        <w:rPr>
          <w:rStyle w:val="CharDivNo"/>
        </w:rPr>
      </w:pPr>
    </w:p>
    <w:p w14:paraId="66B78CC0" w14:textId="77777777" w:rsidR="008744AC" w:rsidRPr="00524F1A" w:rsidRDefault="008744AC" w:rsidP="008744AC">
      <w:pPr>
        <w:pStyle w:val="HR"/>
      </w:pPr>
      <w:r w:rsidRPr="00524F1A">
        <w:rPr>
          <w:rStyle w:val="CharSectno"/>
        </w:rPr>
        <w:t>2.1</w:t>
      </w:r>
      <w:r w:rsidRPr="00524F1A">
        <w:tab/>
        <w:t>Purpose of Chapter 2</w:t>
      </w:r>
    </w:p>
    <w:p w14:paraId="2A9F88C7" w14:textId="77777777" w:rsidR="008744AC" w:rsidRPr="00524F1A" w:rsidRDefault="008744AC" w:rsidP="008744AC">
      <w:pPr>
        <w:pStyle w:val="R1"/>
        <w:jc w:val="left"/>
      </w:pPr>
      <w:r w:rsidRPr="00524F1A">
        <w:tab/>
        <w:t>(1)</w:t>
      </w:r>
      <w:r w:rsidRPr="00524F1A">
        <w:tab/>
        <w:t>Under the Act, if a carrier engages, or proposes to engage, in a land entry activity, the carrier must comply with:</w:t>
      </w:r>
    </w:p>
    <w:p w14:paraId="454F0AC4" w14:textId="77777777" w:rsidR="008744AC" w:rsidRPr="00524F1A" w:rsidRDefault="008744AC" w:rsidP="008744AC">
      <w:pPr>
        <w:pStyle w:val="P1"/>
        <w:jc w:val="left"/>
      </w:pPr>
      <w:r w:rsidRPr="00524F1A">
        <w:tab/>
        <w:t>(a)</w:t>
      </w:r>
      <w:r w:rsidRPr="00524F1A">
        <w:tab/>
        <w:t>the conditions specified in Part 1 of Schedule 3 to the Act; and</w:t>
      </w:r>
    </w:p>
    <w:p w14:paraId="045CDE31" w14:textId="77777777" w:rsidR="008744AC" w:rsidRPr="00524F1A" w:rsidRDefault="008744AC" w:rsidP="008744AC">
      <w:pPr>
        <w:pStyle w:val="P1"/>
        <w:jc w:val="left"/>
      </w:pPr>
      <w:r w:rsidRPr="00524F1A">
        <w:tab/>
        <w:t>(b)</w:t>
      </w:r>
      <w:r w:rsidRPr="00524F1A">
        <w:tab/>
        <w:t>the conditions specified in the regulations; and</w:t>
      </w:r>
    </w:p>
    <w:p w14:paraId="79C4C13C" w14:textId="77777777" w:rsidR="008744AC" w:rsidRPr="00524F1A" w:rsidRDefault="008744AC" w:rsidP="008744AC">
      <w:pPr>
        <w:pStyle w:val="P1"/>
        <w:jc w:val="left"/>
      </w:pPr>
      <w:r w:rsidRPr="00524F1A">
        <w:tab/>
        <w:t>(c)</w:t>
      </w:r>
      <w:r w:rsidRPr="00524F1A">
        <w:tab/>
        <w:t>the conditions set out in this Code.</w:t>
      </w:r>
    </w:p>
    <w:p w14:paraId="0C3606EC" w14:textId="77777777" w:rsidR="008744AC" w:rsidRPr="00524F1A" w:rsidRDefault="008744AC" w:rsidP="008744AC">
      <w:pPr>
        <w:pStyle w:val="R2"/>
        <w:spacing w:before="60"/>
        <w:jc w:val="left"/>
      </w:pPr>
      <w:r w:rsidRPr="00524F1A">
        <w:tab/>
        <w:t>(2)</w:t>
      </w:r>
      <w:r w:rsidRPr="00524F1A">
        <w:tab/>
        <w:t>Division 2 of Part 5 sets out some of the carrier conditions in the Act, in simplified form, to assist the reader of the Code.</w:t>
      </w:r>
    </w:p>
    <w:p w14:paraId="0FB44369" w14:textId="77777777" w:rsidR="008744AC" w:rsidRPr="00524F1A" w:rsidRDefault="008744AC" w:rsidP="008744AC">
      <w:pPr>
        <w:pStyle w:val="R2"/>
        <w:spacing w:before="60"/>
        <w:jc w:val="left"/>
      </w:pPr>
      <w:r w:rsidRPr="00524F1A">
        <w:tab/>
        <w:t>(3)</w:t>
      </w:r>
      <w:r w:rsidRPr="00524F1A">
        <w:tab/>
        <w:t>Part 4, and the other Divisions of Part 5, set out:</w:t>
      </w:r>
    </w:p>
    <w:p w14:paraId="118AC50D" w14:textId="77777777" w:rsidR="008744AC" w:rsidRPr="00524F1A" w:rsidRDefault="008744AC" w:rsidP="008744AC">
      <w:pPr>
        <w:pStyle w:val="P1"/>
        <w:jc w:val="left"/>
      </w:pPr>
      <w:r w:rsidRPr="00524F1A">
        <w:tab/>
        <w:t>(a)</w:t>
      </w:r>
      <w:r w:rsidRPr="00524F1A">
        <w:tab/>
        <w:t>the conditions on carriers related to giving notices to the Director of National Parks, the Environment Secretary, and owners and occupiers of land; and</w:t>
      </w:r>
    </w:p>
    <w:p w14:paraId="13B63627" w14:textId="77777777" w:rsidR="008744AC" w:rsidRPr="00524F1A" w:rsidRDefault="008744AC" w:rsidP="008744AC">
      <w:pPr>
        <w:pStyle w:val="P1"/>
        <w:jc w:val="left"/>
      </w:pPr>
      <w:r w:rsidRPr="00524F1A">
        <w:tab/>
        <w:t>(b)</w:t>
      </w:r>
      <w:r w:rsidRPr="00524F1A">
        <w:tab/>
        <w:t>the process for owners and occupiers of land to object to a land entry activity; and</w:t>
      </w:r>
    </w:p>
    <w:p w14:paraId="50483302" w14:textId="77777777" w:rsidR="008744AC" w:rsidRPr="00524F1A" w:rsidRDefault="008744AC" w:rsidP="008744AC">
      <w:pPr>
        <w:pStyle w:val="P1"/>
        <w:jc w:val="left"/>
      </w:pPr>
      <w:r w:rsidRPr="00524F1A">
        <w:tab/>
        <w:t>(c)</w:t>
      </w:r>
      <w:r w:rsidRPr="00524F1A">
        <w:tab/>
        <w:t>the process by which objections may be resolved or referred to the Telecommunications Industry Ombudsman.</w:t>
      </w:r>
    </w:p>
    <w:p w14:paraId="7CD9C072" w14:textId="77777777" w:rsidR="008744AC" w:rsidRPr="00524F1A" w:rsidRDefault="008744AC" w:rsidP="008744AC">
      <w:pPr>
        <w:pStyle w:val="HR"/>
        <w:spacing w:before="240"/>
      </w:pPr>
      <w:r w:rsidRPr="00524F1A">
        <w:rPr>
          <w:rStyle w:val="CharSectno"/>
        </w:rPr>
        <w:t>2.2</w:t>
      </w:r>
      <w:r w:rsidRPr="00524F1A">
        <w:tab/>
        <w:t>Land entry activity</w:t>
      </w:r>
    </w:p>
    <w:p w14:paraId="48B8C4C2" w14:textId="77777777" w:rsidR="008744AC" w:rsidRPr="00524F1A" w:rsidRDefault="008744AC" w:rsidP="008744AC">
      <w:pPr>
        <w:pStyle w:val="R1"/>
        <w:jc w:val="left"/>
      </w:pPr>
      <w:r w:rsidRPr="00524F1A">
        <w:tab/>
        <w:t>(1)</w:t>
      </w:r>
      <w:r w:rsidRPr="00524F1A">
        <w:tab/>
        <w:t xml:space="preserve">A </w:t>
      </w:r>
      <w:r w:rsidRPr="00524F1A">
        <w:rPr>
          <w:b/>
          <w:bCs/>
          <w:i/>
          <w:iCs/>
        </w:rPr>
        <w:t>land entry activity</w:t>
      </w:r>
      <w:r w:rsidRPr="00524F1A">
        <w:t xml:space="preserve"> of a carrier is any of the following activities of the carrier:</w:t>
      </w:r>
    </w:p>
    <w:p w14:paraId="73611D51" w14:textId="77777777" w:rsidR="008744AC" w:rsidRPr="00524F1A" w:rsidRDefault="008744AC" w:rsidP="008744AC">
      <w:pPr>
        <w:pStyle w:val="P1"/>
        <w:jc w:val="left"/>
      </w:pPr>
      <w:r w:rsidRPr="00524F1A">
        <w:tab/>
        <w:t>(a)</w:t>
      </w:r>
      <w:r w:rsidRPr="00524F1A">
        <w:tab/>
        <w:t>entering on, or inspecting, land for the purposes of determining whether any land is suitable for its purposes;</w:t>
      </w:r>
    </w:p>
    <w:p w14:paraId="6FAE9A45" w14:textId="77777777" w:rsidR="008744AC" w:rsidRPr="00524F1A" w:rsidRDefault="008744AC" w:rsidP="008744AC">
      <w:pPr>
        <w:pStyle w:val="P1"/>
        <w:jc w:val="left"/>
      </w:pPr>
      <w:r w:rsidRPr="00524F1A">
        <w:tab/>
        <w:t>(b)</w:t>
      </w:r>
      <w:r w:rsidRPr="00524F1A">
        <w:tab/>
        <w:t>doing anything on the land that is necessary or desirable for that purpose, including, for example, making surveys, taking levels, sinking bores, taking samples, digging pits and examining the soil.</w:t>
      </w:r>
    </w:p>
    <w:p w14:paraId="18612DFF" w14:textId="77777777" w:rsidR="008744AC" w:rsidRPr="00524F1A" w:rsidRDefault="008744AC" w:rsidP="008744AC">
      <w:pPr>
        <w:pStyle w:val="R2"/>
        <w:spacing w:before="0"/>
        <w:jc w:val="left"/>
      </w:pPr>
      <w:r w:rsidRPr="00524F1A">
        <w:tab/>
        <w:t>(2)</w:t>
      </w:r>
      <w:r w:rsidRPr="00524F1A">
        <w:tab/>
        <w:t xml:space="preserve">A </w:t>
      </w:r>
      <w:r w:rsidRPr="00524F1A">
        <w:rPr>
          <w:b/>
          <w:bCs/>
          <w:i/>
          <w:iCs/>
        </w:rPr>
        <w:t>land entry activity</w:t>
      </w:r>
      <w:r w:rsidRPr="00524F1A">
        <w:t xml:space="preserve"> of a carrier is also any of the following activities of the carrier:</w:t>
      </w:r>
    </w:p>
    <w:p w14:paraId="632E5CE3" w14:textId="77777777" w:rsidR="008744AC" w:rsidRPr="00524F1A" w:rsidRDefault="008744AC" w:rsidP="008744AC">
      <w:pPr>
        <w:pStyle w:val="P1"/>
        <w:jc w:val="left"/>
      </w:pPr>
      <w:r w:rsidRPr="00524F1A">
        <w:tab/>
        <w:t>(a)</w:t>
      </w:r>
      <w:r w:rsidRPr="00524F1A">
        <w:tab/>
        <w:t>entering on land for the purposes of surveying or obtaining information in relation to any land that, in the carrier’s opinion, is or may be suitable for its purposes;</w:t>
      </w:r>
    </w:p>
    <w:p w14:paraId="04AE54B9" w14:textId="77777777" w:rsidR="008744AC" w:rsidRPr="00524F1A" w:rsidRDefault="008744AC" w:rsidP="008744AC">
      <w:pPr>
        <w:pStyle w:val="P1"/>
        <w:jc w:val="left"/>
      </w:pPr>
      <w:r w:rsidRPr="00524F1A">
        <w:tab/>
        <w:t>(b)</w:t>
      </w:r>
      <w:r w:rsidRPr="00524F1A">
        <w:tab/>
        <w:t>doing anything on the entered land that is necessary or desirable for that purpose, including, for example, making surveys and taking levels.</w:t>
      </w:r>
    </w:p>
    <w:p w14:paraId="2EF4F208" w14:textId="77777777" w:rsidR="008744AC" w:rsidRPr="00524F1A" w:rsidRDefault="008744AC" w:rsidP="008744AC">
      <w:pPr>
        <w:pStyle w:val="Note"/>
        <w:spacing w:before="60"/>
      </w:pPr>
      <w:r w:rsidRPr="00524F1A">
        <w:rPr>
          <w:iCs/>
        </w:rPr>
        <w:t>Note</w:t>
      </w:r>
      <w:r w:rsidRPr="00524F1A">
        <w:t xml:space="preserve"> </w:t>
      </w:r>
      <w:r w:rsidRPr="00524F1A">
        <w:tab/>
        <w:t>See Act, Schedule 3, clause 5.</w:t>
      </w:r>
    </w:p>
    <w:p w14:paraId="05F5F8EC" w14:textId="77777777" w:rsidR="008744AC" w:rsidRPr="00524F1A" w:rsidRDefault="008744AC" w:rsidP="008744AC">
      <w:pPr>
        <w:ind w:left="567"/>
      </w:pPr>
    </w:p>
    <w:tbl>
      <w:tblPr>
        <w:tblW w:w="5000" w:type="pct"/>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8529"/>
      </w:tblGrid>
      <w:tr w:rsidR="008744AC" w:rsidRPr="00524F1A" w14:paraId="3AAE77BE" w14:textId="77777777" w:rsidTr="008673AB">
        <w:tc>
          <w:tcPr>
            <w:tcW w:w="5000" w:type="pct"/>
            <w:tcBorders>
              <w:top w:val="single" w:sz="2" w:space="0" w:color="auto"/>
              <w:bottom w:val="single" w:sz="2" w:space="0" w:color="auto"/>
            </w:tcBorders>
          </w:tcPr>
          <w:p w14:paraId="485B2B4F" w14:textId="77777777" w:rsidR="008744AC" w:rsidRPr="00524F1A" w:rsidRDefault="008744AC" w:rsidP="001166BE">
            <w:pPr>
              <w:pStyle w:val="HB"/>
              <w:spacing w:before="120"/>
              <w:jc w:val="left"/>
              <w:rPr>
                <w:rFonts w:ascii="Times New Roman" w:hAnsi="Times New Roman" w:cs="Times New Roman"/>
                <w:sz w:val="22"/>
                <w:szCs w:val="22"/>
              </w:rPr>
            </w:pPr>
            <w:r w:rsidRPr="00524F1A">
              <w:rPr>
                <w:rFonts w:ascii="Times New Roman" w:hAnsi="Times New Roman" w:cs="Times New Roman"/>
                <w:sz w:val="22"/>
                <w:szCs w:val="22"/>
              </w:rPr>
              <w:t>Note on definitions</w:t>
            </w:r>
          </w:p>
          <w:p w14:paraId="6C994AAA" w14:textId="77777777" w:rsidR="008744AC" w:rsidRPr="00524F1A" w:rsidRDefault="008744AC" w:rsidP="001166BE">
            <w:pPr>
              <w:pStyle w:val="Notebox"/>
              <w:jc w:val="left"/>
              <w:rPr>
                <w:rFonts w:ascii="Times New Roman" w:hAnsi="Times New Roman" w:cs="Times New Roman"/>
              </w:rPr>
            </w:pPr>
            <w:r w:rsidRPr="00524F1A">
              <w:rPr>
                <w:rFonts w:ascii="Times New Roman" w:hAnsi="Times New Roman" w:cs="Times New Roman"/>
              </w:rPr>
              <w:t>A number of words and expressions used in this Chapter are to be found in the dictionary in the Schedule, including:</w:t>
            </w:r>
          </w:p>
          <w:p w14:paraId="4FD25B36" w14:textId="77777777" w:rsidR="008744AC" w:rsidRPr="00524F1A" w:rsidRDefault="008744AC" w:rsidP="001166BE">
            <w:pPr>
              <w:pStyle w:val="boxdot1"/>
              <w:ind w:left="677" w:hanging="360"/>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ACMA (the Australian Communications and Media Authority)</w:t>
            </w:r>
          </w:p>
          <w:p w14:paraId="5401FF68" w14:textId="77777777" w:rsidR="008744AC" w:rsidRPr="00524F1A" w:rsidRDefault="008744AC" w:rsidP="001166BE">
            <w:pPr>
              <w:pStyle w:val="boxdot2"/>
              <w:spacing w:before="0"/>
              <w:ind w:left="677" w:hanging="360"/>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carrier</w:t>
            </w:r>
          </w:p>
          <w:p w14:paraId="6BB01BFC" w14:textId="77777777" w:rsidR="008744AC" w:rsidRPr="00524F1A" w:rsidRDefault="008744AC" w:rsidP="001166BE">
            <w:pPr>
              <w:pStyle w:val="boxdot2"/>
              <w:spacing w:before="0"/>
              <w:ind w:left="677" w:hanging="360"/>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Director of National Parks</w:t>
            </w:r>
          </w:p>
          <w:p w14:paraId="5E2E7F44" w14:textId="77777777" w:rsidR="008744AC" w:rsidRPr="00524F1A" w:rsidRDefault="008744AC" w:rsidP="001166BE">
            <w:pPr>
              <w:pStyle w:val="boxdot2"/>
              <w:spacing w:before="0"/>
              <w:ind w:left="677" w:hanging="360"/>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environment</w:t>
            </w:r>
          </w:p>
          <w:p w14:paraId="38D5431F" w14:textId="77777777" w:rsidR="008744AC" w:rsidRPr="00524F1A" w:rsidRDefault="008744AC" w:rsidP="001166BE">
            <w:pPr>
              <w:pStyle w:val="boxdot2"/>
              <w:spacing w:before="0"/>
              <w:ind w:left="677" w:hanging="360"/>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Environment Secretary</w:t>
            </w:r>
          </w:p>
          <w:p w14:paraId="687CD9EC" w14:textId="77777777" w:rsidR="008744AC" w:rsidRPr="00524F1A" w:rsidRDefault="008744AC" w:rsidP="001166BE">
            <w:pPr>
              <w:pStyle w:val="boxdot2"/>
              <w:spacing w:before="0"/>
              <w:ind w:left="677" w:hanging="360"/>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industry standard</w:t>
            </w:r>
          </w:p>
          <w:p w14:paraId="18C10E86" w14:textId="77777777" w:rsidR="008744AC" w:rsidRPr="00524F1A" w:rsidRDefault="008744AC" w:rsidP="001166BE">
            <w:pPr>
              <w:pStyle w:val="boxdot2"/>
              <w:spacing w:before="0"/>
              <w:ind w:left="677" w:hanging="360"/>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installation</w:t>
            </w:r>
          </w:p>
          <w:p w14:paraId="4156F1B6" w14:textId="77777777" w:rsidR="008744AC" w:rsidRPr="00524F1A" w:rsidRDefault="008744AC" w:rsidP="001166BE">
            <w:pPr>
              <w:pStyle w:val="boxdot2"/>
              <w:spacing w:before="0"/>
              <w:ind w:left="677" w:hanging="360"/>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listed international agreement</w:t>
            </w:r>
          </w:p>
          <w:p w14:paraId="3F83B473" w14:textId="77777777" w:rsidR="008744AC" w:rsidRPr="00524F1A" w:rsidRDefault="008744AC" w:rsidP="001166BE">
            <w:pPr>
              <w:pStyle w:val="boxdot2"/>
              <w:spacing w:before="0"/>
              <w:ind w:left="677" w:hanging="360"/>
              <w:jc w:val="left"/>
            </w:pPr>
            <w:r w:rsidRPr="00524F1A">
              <w:rPr>
                <w:rFonts w:ascii="Symbol" w:hAnsi="Symbol" w:cs="Symbol"/>
              </w:rPr>
              <w:t></w:t>
            </w:r>
            <w:r w:rsidRPr="00524F1A">
              <w:rPr>
                <w:rFonts w:ascii="Symbol" w:hAnsi="Symbol" w:cs="Symbol"/>
              </w:rPr>
              <w:tab/>
            </w:r>
            <w:r w:rsidRPr="00524F1A">
              <w:rPr>
                <w:rFonts w:ascii="Times New Roman" w:hAnsi="Times New Roman" w:cs="Times New Roman"/>
              </w:rPr>
              <w:t>Telecommunications Industry Ombudsman.</w:t>
            </w:r>
          </w:p>
        </w:tc>
      </w:tr>
    </w:tbl>
    <w:p w14:paraId="5234974D" w14:textId="77777777" w:rsidR="008744AC" w:rsidRPr="00524F1A" w:rsidRDefault="008744AC" w:rsidP="008744AC">
      <w:pPr>
        <w:pStyle w:val="PageBreak"/>
      </w:pPr>
      <w:r w:rsidRPr="00524F1A">
        <w:br w:type="page"/>
      </w:r>
    </w:p>
    <w:p w14:paraId="469D58A9" w14:textId="77777777" w:rsidR="008744AC" w:rsidRPr="00524F1A" w:rsidRDefault="008744AC" w:rsidP="008744AC">
      <w:pPr>
        <w:pStyle w:val="HP"/>
      </w:pPr>
      <w:bookmarkStart w:id="8" w:name="_Toc193969790"/>
      <w:r w:rsidRPr="00524F1A">
        <w:rPr>
          <w:rStyle w:val="CharPartNo"/>
        </w:rPr>
        <w:t>Part 4</w:t>
      </w:r>
      <w:r w:rsidRPr="00524F1A">
        <w:tab/>
      </w:r>
      <w:r w:rsidRPr="00524F1A">
        <w:rPr>
          <w:rStyle w:val="CharPartText"/>
        </w:rPr>
        <w:t>Director of National Parks and Environment Secretary</w:t>
      </w:r>
      <w:bookmarkEnd w:id="8"/>
    </w:p>
    <w:p w14:paraId="1D5F369F" w14:textId="77777777" w:rsidR="008744AC" w:rsidRPr="00524F1A" w:rsidRDefault="008744AC" w:rsidP="008744AC">
      <w:pPr>
        <w:pStyle w:val="HD"/>
      </w:pPr>
      <w:bookmarkStart w:id="9" w:name="_Toc193969791"/>
      <w:r w:rsidRPr="00524F1A">
        <w:rPr>
          <w:rStyle w:val="CharDivNo"/>
        </w:rPr>
        <w:t>Division 2</w:t>
      </w:r>
      <w:r w:rsidRPr="00524F1A">
        <w:tab/>
      </w:r>
      <w:r w:rsidRPr="00524F1A">
        <w:rPr>
          <w:rStyle w:val="CharDivText"/>
        </w:rPr>
        <w:t>Notification requirements</w:t>
      </w:r>
      <w:bookmarkEnd w:id="9"/>
    </w:p>
    <w:p w14:paraId="68BF2277" w14:textId="77777777" w:rsidR="008744AC" w:rsidRPr="00524F1A" w:rsidRDefault="008744AC" w:rsidP="008744AC">
      <w:pPr>
        <w:pStyle w:val="HR"/>
      </w:pPr>
      <w:r w:rsidRPr="00524F1A">
        <w:rPr>
          <w:rStyle w:val="CharSectno"/>
        </w:rPr>
        <w:t>2.15</w:t>
      </w:r>
      <w:r w:rsidRPr="00524F1A">
        <w:tab/>
        <w:t>Notice to Director of National Parks</w:t>
      </w:r>
    </w:p>
    <w:p w14:paraId="079A0B9F" w14:textId="77777777" w:rsidR="008744AC" w:rsidRPr="00524F1A" w:rsidRDefault="008744AC" w:rsidP="008744AC">
      <w:pPr>
        <w:pStyle w:val="R1"/>
        <w:jc w:val="left"/>
      </w:pPr>
      <w:r w:rsidRPr="00524F1A">
        <w:tab/>
        <w:t>(1)</w:t>
      </w:r>
      <w:r w:rsidRPr="00524F1A">
        <w:tab/>
        <w:t xml:space="preserve">The Director of National Parks is responsible for the administration, management and control of Commonwealth reserved and conservation zones under the </w:t>
      </w:r>
      <w:r w:rsidRPr="00524F1A">
        <w:rPr>
          <w:i/>
        </w:rPr>
        <w:t>Environment Protection and Biodiversity Conservation Act 1999</w:t>
      </w:r>
      <w:r w:rsidRPr="00524F1A">
        <w:t>.</w:t>
      </w:r>
    </w:p>
    <w:p w14:paraId="3BBC84D0" w14:textId="77777777" w:rsidR="008744AC" w:rsidRPr="00524F1A" w:rsidRDefault="008744AC" w:rsidP="008744AC">
      <w:pPr>
        <w:pStyle w:val="R2"/>
        <w:jc w:val="left"/>
      </w:pPr>
      <w:r w:rsidRPr="00524F1A">
        <w:tab/>
        <w:t>(2)</w:t>
      </w:r>
      <w:r w:rsidRPr="00524F1A">
        <w:tab/>
        <w:t>If a proposed land entry activity of a carrier is likely to be undertaken in, or have an effect on, any of the areas for which the Director is responsible, the carrier must notify the Director in writing of the activity.</w:t>
      </w:r>
    </w:p>
    <w:p w14:paraId="4A40064A" w14:textId="77777777" w:rsidR="008744AC" w:rsidRPr="00524F1A" w:rsidRDefault="008744AC" w:rsidP="008744AC">
      <w:pPr>
        <w:pStyle w:val="R2"/>
        <w:jc w:val="left"/>
      </w:pPr>
      <w:r w:rsidRPr="00524F1A">
        <w:tab/>
        <w:t>(3)</w:t>
      </w:r>
      <w:r w:rsidRPr="00524F1A">
        <w:tab/>
        <w:t>The Director must be notified at least 10 business days before the start of the activity.</w:t>
      </w:r>
    </w:p>
    <w:p w14:paraId="153E1FD9" w14:textId="77777777" w:rsidR="008744AC" w:rsidRPr="00524F1A" w:rsidRDefault="008744AC" w:rsidP="008744AC">
      <w:pPr>
        <w:pStyle w:val="R2"/>
        <w:jc w:val="left"/>
      </w:pPr>
      <w:r w:rsidRPr="00524F1A">
        <w:tab/>
        <w:t>(4)</w:t>
      </w:r>
      <w:r w:rsidRPr="00524F1A">
        <w:tab/>
        <w:t>However, the carrier and Director may agree, in writing, for alternative notification arrangements.</w:t>
      </w:r>
    </w:p>
    <w:p w14:paraId="0B588EF1" w14:textId="77777777" w:rsidR="008744AC" w:rsidRPr="00524F1A" w:rsidRDefault="008744AC" w:rsidP="008744AC">
      <w:pPr>
        <w:pStyle w:val="HR"/>
      </w:pPr>
      <w:r w:rsidRPr="00524F1A">
        <w:rPr>
          <w:rStyle w:val="CharSectno"/>
        </w:rPr>
        <w:t>2.16</w:t>
      </w:r>
      <w:r w:rsidRPr="00524F1A">
        <w:tab/>
        <w:t>Notice to Environment Secretary</w:t>
      </w:r>
    </w:p>
    <w:p w14:paraId="5F70757C" w14:textId="77777777" w:rsidR="008744AC" w:rsidRPr="00524F1A" w:rsidRDefault="008744AC" w:rsidP="008744AC">
      <w:pPr>
        <w:pStyle w:val="R1"/>
        <w:jc w:val="left"/>
      </w:pPr>
      <w:r w:rsidRPr="00524F1A">
        <w:tab/>
        <w:t>(1)</w:t>
      </w:r>
      <w:r w:rsidRPr="00524F1A">
        <w:tab/>
        <w:t>Before engaging in a land entry activity, a carrier must take all reasonable steps to find out whether the carrier would be required to notify the Environment Secretary of the activity under this section.</w:t>
      </w:r>
    </w:p>
    <w:p w14:paraId="78581040" w14:textId="77777777" w:rsidR="008744AC" w:rsidRPr="00524F1A" w:rsidRDefault="008744AC" w:rsidP="008744AC">
      <w:pPr>
        <w:pStyle w:val="R2"/>
        <w:jc w:val="left"/>
      </w:pPr>
      <w:r w:rsidRPr="00524F1A">
        <w:tab/>
        <w:t>(2)</w:t>
      </w:r>
      <w:r w:rsidRPr="00524F1A">
        <w:tab/>
        <w:t>However, the carrier and the Environment Secretary may agree, in writing, on how the carrier is to find out whether the carrier would be required to notify the Environment Secretary.</w:t>
      </w:r>
    </w:p>
    <w:p w14:paraId="65747144" w14:textId="77777777" w:rsidR="008744AC" w:rsidRPr="00524F1A" w:rsidRDefault="008744AC" w:rsidP="008744AC">
      <w:pPr>
        <w:pStyle w:val="R2"/>
        <w:jc w:val="left"/>
      </w:pPr>
      <w:r w:rsidRPr="00524F1A">
        <w:tab/>
        <w:t>(3)</w:t>
      </w:r>
      <w:r w:rsidRPr="00524F1A">
        <w:tab/>
        <w:t>The carrier must notify the Environment Secretary, in writing, of a proposed land entry activity, at least 10 business days before starting the activity, if subsection (4), (5) or (6) applies to the activity.</w:t>
      </w:r>
    </w:p>
    <w:p w14:paraId="3F2A2E05" w14:textId="77777777" w:rsidR="008744AC" w:rsidRPr="00524F1A" w:rsidRDefault="008744AC" w:rsidP="008744AC">
      <w:pPr>
        <w:pStyle w:val="R2"/>
        <w:jc w:val="left"/>
      </w:pPr>
      <w:r w:rsidRPr="00524F1A">
        <w:tab/>
        <w:t>(4)</w:t>
      </w:r>
      <w:r w:rsidRPr="00524F1A">
        <w:tab/>
        <w:t>The carrier must notify the Environment Secretary if the activity:</w:t>
      </w:r>
    </w:p>
    <w:p w14:paraId="50345A5F" w14:textId="77777777" w:rsidR="008744AC" w:rsidRPr="00524F1A" w:rsidRDefault="008744AC" w:rsidP="008744AC">
      <w:pPr>
        <w:pStyle w:val="P1"/>
        <w:jc w:val="left"/>
      </w:pPr>
      <w:r w:rsidRPr="00524F1A">
        <w:tab/>
        <w:t>(a)</w:t>
      </w:r>
      <w:r w:rsidRPr="00524F1A">
        <w:tab/>
        <w:t>is, or is likely to be, inconsistent with Australia’s obligations under a listed international agreement; or</w:t>
      </w:r>
    </w:p>
    <w:p w14:paraId="037BBF37" w14:textId="77777777" w:rsidR="008744AC" w:rsidRPr="00524F1A" w:rsidRDefault="008744AC" w:rsidP="008744AC">
      <w:pPr>
        <w:pStyle w:val="P1"/>
        <w:jc w:val="left"/>
      </w:pPr>
      <w:r w:rsidRPr="00524F1A">
        <w:tab/>
        <w:t>(b)</w:t>
      </w:r>
      <w:r w:rsidRPr="00524F1A">
        <w:tab/>
        <w:t>could threaten with extinction, or significantly impede the recovery of, a threatened species; or</w:t>
      </w:r>
    </w:p>
    <w:p w14:paraId="3D634625" w14:textId="77777777" w:rsidR="008744AC" w:rsidRPr="00524F1A" w:rsidRDefault="008744AC" w:rsidP="008744AC">
      <w:pPr>
        <w:pStyle w:val="P1"/>
        <w:jc w:val="left"/>
      </w:pPr>
      <w:r w:rsidRPr="00524F1A">
        <w:tab/>
        <w:t>(c)</w:t>
      </w:r>
      <w:r w:rsidRPr="00524F1A">
        <w:tab/>
        <w:t>could put a species of flora or fauna at risk of becoming a threatened species; or</w:t>
      </w:r>
    </w:p>
    <w:p w14:paraId="2486D6E1" w14:textId="77777777" w:rsidR="008744AC" w:rsidRPr="00524F1A" w:rsidRDefault="008744AC" w:rsidP="008744AC">
      <w:pPr>
        <w:pStyle w:val="P1"/>
        <w:jc w:val="left"/>
      </w:pPr>
      <w:r w:rsidRPr="00524F1A">
        <w:tab/>
        <w:t>(d)</w:t>
      </w:r>
      <w:r w:rsidRPr="00524F1A">
        <w:tab/>
        <w:t>could have an adverse effect on a threatened species of flora or fauna; or</w:t>
      </w:r>
    </w:p>
    <w:p w14:paraId="63EE3C9E" w14:textId="77777777" w:rsidR="008744AC" w:rsidRPr="00524F1A" w:rsidRDefault="008744AC" w:rsidP="008744AC">
      <w:pPr>
        <w:pStyle w:val="P1"/>
        <w:jc w:val="left"/>
      </w:pPr>
      <w:r w:rsidRPr="00524F1A">
        <w:tab/>
        <w:t>(e)</w:t>
      </w:r>
      <w:r w:rsidRPr="00524F1A">
        <w:tab/>
        <w:t>could damage the whole or a part of a habitat of a threatened species of flora or fauna; or</w:t>
      </w:r>
    </w:p>
    <w:p w14:paraId="45987328" w14:textId="77777777" w:rsidR="008744AC" w:rsidRPr="00524F1A" w:rsidRDefault="008744AC" w:rsidP="008744AC">
      <w:pPr>
        <w:pStyle w:val="P1"/>
        <w:jc w:val="left"/>
      </w:pPr>
      <w:r w:rsidRPr="00524F1A">
        <w:tab/>
        <w:t>(f)</w:t>
      </w:r>
      <w:r w:rsidRPr="00524F1A">
        <w:tab/>
        <w:t>could damage the whole or a part of a place, or an ecological community, essential to the continuing existence of a threatened species of flora or fauna; or</w:t>
      </w:r>
    </w:p>
    <w:p w14:paraId="0486A5BE" w14:textId="77777777" w:rsidR="008744AC" w:rsidRPr="00524F1A" w:rsidRDefault="008744AC" w:rsidP="008744AC">
      <w:pPr>
        <w:pStyle w:val="P1"/>
        <w:jc w:val="left"/>
      </w:pPr>
      <w:r w:rsidRPr="00524F1A">
        <w:tab/>
        <w:t>(g)</w:t>
      </w:r>
      <w:r w:rsidRPr="00524F1A">
        <w:tab/>
        <w:t>could threaten with extinction, or significantly impede the recovery of, an endangered ecological community; or</w:t>
      </w:r>
    </w:p>
    <w:p w14:paraId="3C912631" w14:textId="77777777" w:rsidR="008744AC" w:rsidRPr="00524F1A" w:rsidRDefault="008744AC" w:rsidP="008744AC">
      <w:pPr>
        <w:pStyle w:val="P1"/>
        <w:jc w:val="left"/>
      </w:pPr>
      <w:r w:rsidRPr="00524F1A">
        <w:tab/>
        <w:t>(h)</w:t>
      </w:r>
      <w:r w:rsidRPr="00524F1A">
        <w:tab/>
        <w:t>could have a significant impact on the value of the National Heritage List place or a World Heritage List property; or</w:t>
      </w:r>
    </w:p>
    <w:p w14:paraId="2772FA2C" w14:textId="77777777" w:rsidR="008744AC" w:rsidRPr="00524F1A" w:rsidRDefault="008744AC" w:rsidP="008744AC">
      <w:pPr>
        <w:pStyle w:val="P1"/>
        <w:jc w:val="left"/>
      </w:pPr>
      <w:r w:rsidRPr="00524F1A">
        <w:tab/>
        <w:t xml:space="preserve">(i) </w:t>
      </w:r>
      <w:r w:rsidRPr="00524F1A">
        <w:tab/>
        <w:t>could have an adverse effect on an endangered ecological community; or</w:t>
      </w:r>
    </w:p>
    <w:p w14:paraId="00F431B2" w14:textId="77777777" w:rsidR="008744AC" w:rsidRPr="00524F1A" w:rsidRDefault="008744AC" w:rsidP="008744AC">
      <w:pPr>
        <w:pStyle w:val="P1"/>
        <w:jc w:val="left"/>
      </w:pPr>
      <w:r w:rsidRPr="00524F1A">
        <w:tab/>
        <w:t xml:space="preserve"> (j)</w:t>
      </w:r>
      <w:r w:rsidRPr="00524F1A">
        <w:tab/>
        <w:t>could damage the whole or a part of the habitat of an endangered ecological community.</w:t>
      </w:r>
    </w:p>
    <w:p w14:paraId="3323269F" w14:textId="77777777" w:rsidR="008744AC" w:rsidRPr="00524F1A" w:rsidRDefault="008744AC" w:rsidP="008744AC">
      <w:pPr>
        <w:pStyle w:val="R2"/>
        <w:jc w:val="left"/>
      </w:pPr>
      <w:r w:rsidRPr="00524F1A">
        <w:tab/>
        <w:t>(5)</w:t>
      </w:r>
      <w:r w:rsidRPr="00524F1A">
        <w:tab/>
        <w:t>The carrier must notify the Environment Secretary if the carrier proposes to engage in the activity at any of the following places:</w:t>
      </w:r>
    </w:p>
    <w:p w14:paraId="668D7B00" w14:textId="77777777" w:rsidR="008744AC" w:rsidRPr="00524F1A" w:rsidRDefault="008744AC" w:rsidP="008744AC">
      <w:pPr>
        <w:pStyle w:val="P1"/>
        <w:jc w:val="left"/>
      </w:pPr>
      <w:r w:rsidRPr="00524F1A">
        <w:tab/>
        <w:t>(a)</w:t>
      </w:r>
      <w:r w:rsidRPr="00524F1A">
        <w:tab/>
        <w:t xml:space="preserve">a declared World Heritage property (as identified in the </w:t>
      </w:r>
      <w:r w:rsidRPr="00524F1A">
        <w:rPr>
          <w:i/>
        </w:rPr>
        <w:t>Environment Protection and Biodiversity Conservation Act 1999</w:t>
      </w:r>
      <w:r w:rsidRPr="00524F1A">
        <w:t>);</w:t>
      </w:r>
    </w:p>
    <w:p w14:paraId="5CB4A127" w14:textId="77777777" w:rsidR="008744AC" w:rsidRPr="00524F1A" w:rsidRDefault="008744AC" w:rsidP="008744AC">
      <w:pPr>
        <w:pStyle w:val="P1"/>
        <w:jc w:val="left"/>
      </w:pPr>
      <w:r w:rsidRPr="00524F1A">
        <w:tab/>
        <w:t>(b)</w:t>
      </w:r>
      <w:r w:rsidRPr="00524F1A">
        <w:tab/>
        <w:t>a place that Australia is required to protect by the terms of a listed international agreement;</w:t>
      </w:r>
    </w:p>
    <w:p w14:paraId="189737C7" w14:textId="77777777" w:rsidR="008744AC" w:rsidRPr="00524F1A" w:rsidRDefault="008744AC" w:rsidP="008744AC">
      <w:pPr>
        <w:pStyle w:val="P1"/>
        <w:jc w:val="left"/>
      </w:pPr>
      <w:r w:rsidRPr="00524F1A">
        <w:tab/>
        <w:t>(c)</w:t>
      </w:r>
      <w:r w:rsidRPr="00524F1A">
        <w:tab/>
        <w:t>an area that, under a law of the Commonwealth, is reserved wholly or principally for nature conservation purposes (however described);</w:t>
      </w:r>
    </w:p>
    <w:p w14:paraId="7C438244" w14:textId="77777777" w:rsidR="008744AC" w:rsidRPr="00524F1A" w:rsidRDefault="008744AC" w:rsidP="008744AC">
      <w:pPr>
        <w:pStyle w:val="P1"/>
        <w:jc w:val="left"/>
      </w:pPr>
      <w:r w:rsidRPr="00524F1A">
        <w:tab/>
        <w:t>(d)</w:t>
      </w:r>
      <w:r w:rsidRPr="00524F1A">
        <w:tab/>
        <w:t>an area that, under a law of the Commonwealth, is protected from significant environmental disturbance.</w:t>
      </w:r>
    </w:p>
    <w:p w14:paraId="44E954A7" w14:textId="77777777" w:rsidR="008744AC" w:rsidRPr="00524F1A" w:rsidRDefault="008744AC" w:rsidP="008744AC">
      <w:pPr>
        <w:pStyle w:val="R2"/>
      </w:pPr>
      <w:r w:rsidRPr="00524F1A">
        <w:tab/>
        <w:t>(6)</w:t>
      </w:r>
      <w:r w:rsidRPr="00524F1A">
        <w:tab/>
        <w:t>The carrier must notify the Environment Secretary if the carrier proposes to engage in the activity at or near an area or thing of particular significance to Aboriginal persons, or Torres Strait Islanders, in accordance with their traditions.</w:t>
      </w:r>
    </w:p>
    <w:p w14:paraId="46615E83" w14:textId="77777777" w:rsidR="008744AC" w:rsidRPr="00524F1A" w:rsidRDefault="008744AC" w:rsidP="008744AC">
      <w:pPr>
        <w:pStyle w:val="R2"/>
        <w:jc w:val="left"/>
      </w:pPr>
      <w:r w:rsidRPr="00524F1A">
        <w:tab/>
        <w:t>(7)</w:t>
      </w:r>
      <w:r w:rsidRPr="00524F1A">
        <w:tab/>
        <w:t>However, the carrier and the Environment Secretary may agree, in writing, for alternative notification arrangements.</w:t>
      </w:r>
    </w:p>
    <w:p w14:paraId="2073AB3F" w14:textId="77777777" w:rsidR="008744AC" w:rsidRPr="00524F1A" w:rsidRDefault="008744AC" w:rsidP="008744AC">
      <w:pPr>
        <w:pStyle w:val="R2"/>
        <w:jc w:val="left"/>
      </w:pPr>
      <w:r w:rsidRPr="00524F1A">
        <w:tab/>
        <w:t>(8)</w:t>
      </w:r>
      <w:r w:rsidRPr="00524F1A">
        <w:tab/>
        <w:t>Subsection (9) applies if:</w:t>
      </w:r>
    </w:p>
    <w:p w14:paraId="107D59B2" w14:textId="77777777" w:rsidR="008744AC" w:rsidRPr="00524F1A" w:rsidRDefault="008744AC" w:rsidP="008744AC">
      <w:pPr>
        <w:pStyle w:val="P1"/>
        <w:jc w:val="left"/>
      </w:pPr>
      <w:r w:rsidRPr="00524F1A">
        <w:tab/>
        <w:t>(a)</w:t>
      </w:r>
      <w:r w:rsidRPr="00524F1A">
        <w:tab/>
        <w:t>a carrier must notify the Environment Secretary of a proposed land entry activity; and</w:t>
      </w:r>
    </w:p>
    <w:p w14:paraId="33E6B1EB" w14:textId="77777777" w:rsidR="008744AC" w:rsidRPr="00524F1A" w:rsidRDefault="008744AC" w:rsidP="008744AC">
      <w:pPr>
        <w:pStyle w:val="P1"/>
        <w:jc w:val="left"/>
      </w:pPr>
      <w:r w:rsidRPr="00524F1A">
        <w:tab/>
        <w:t>(b)</w:t>
      </w:r>
      <w:r w:rsidRPr="00524F1A">
        <w:tab/>
        <w:t>the carrier must also notify the Director of National Parks of the proposed activity; and</w:t>
      </w:r>
    </w:p>
    <w:p w14:paraId="34445D50" w14:textId="77777777" w:rsidR="008744AC" w:rsidRPr="00524F1A" w:rsidRDefault="008744AC" w:rsidP="008744AC">
      <w:pPr>
        <w:pStyle w:val="P1"/>
        <w:jc w:val="left"/>
      </w:pPr>
      <w:r w:rsidRPr="00524F1A">
        <w:tab/>
        <w:t>(c)</w:t>
      </w:r>
      <w:r w:rsidRPr="00524F1A">
        <w:tab/>
        <w:t>the carrier has an agreement with the Director under section 2.15 for alternative notification arrangements; and</w:t>
      </w:r>
    </w:p>
    <w:p w14:paraId="3DBC90D7" w14:textId="77777777" w:rsidR="008744AC" w:rsidRPr="00524F1A" w:rsidRDefault="008744AC" w:rsidP="008744AC">
      <w:pPr>
        <w:pStyle w:val="P1"/>
        <w:jc w:val="left"/>
      </w:pPr>
      <w:r w:rsidRPr="00524F1A">
        <w:tab/>
        <w:t>(d)</w:t>
      </w:r>
      <w:r w:rsidRPr="00524F1A">
        <w:tab/>
        <w:t>the agreement applies to the proposed activity.</w:t>
      </w:r>
    </w:p>
    <w:p w14:paraId="060D6C97" w14:textId="77777777" w:rsidR="008744AC" w:rsidRPr="00524F1A" w:rsidRDefault="008744AC" w:rsidP="008744AC">
      <w:pPr>
        <w:pStyle w:val="R2"/>
        <w:jc w:val="left"/>
      </w:pPr>
      <w:r w:rsidRPr="00524F1A">
        <w:tab/>
        <w:t>(9)</w:t>
      </w:r>
      <w:r w:rsidRPr="00524F1A">
        <w:tab/>
        <w:t>The carrier must:</w:t>
      </w:r>
    </w:p>
    <w:p w14:paraId="4C0B8039" w14:textId="77777777" w:rsidR="008744AC" w:rsidRPr="00524F1A" w:rsidRDefault="008744AC" w:rsidP="008744AC">
      <w:pPr>
        <w:pStyle w:val="P1"/>
        <w:jc w:val="left"/>
      </w:pPr>
      <w:r w:rsidRPr="00524F1A">
        <w:tab/>
        <w:t>(a)</w:t>
      </w:r>
      <w:r w:rsidRPr="00524F1A">
        <w:tab/>
        <w:t>tell the Secretary, when notifying the Secretary, that the carrier has the agreement with the Director; and</w:t>
      </w:r>
    </w:p>
    <w:p w14:paraId="7042DA5A" w14:textId="77777777" w:rsidR="008744AC" w:rsidRPr="00524F1A" w:rsidRDefault="008744AC" w:rsidP="008744AC">
      <w:pPr>
        <w:pStyle w:val="P1"/>
        <w:jc w:val="left"/>
      </w:pPr>
      <w:r w:rsidRPr="00524F1A">
        <w:tab/>
        <w:t>(b)</w:t>
      </w:r>
      <w:r w:rsidRPr="00524F1A">
        <w:tab/>
        <w:t>give the Secretary a copy of any notification the carrier has already given to the Director under the agreement.</w:t>
      </w:r>
    </w:p>
    <w:p w14:paraId="4FBFB21E" w14:textId="77777777" w:rsidR="008744AC" w:rsidRPr="00524F1A" w:rsidRDefault="008744AC" w:rsidP="008744AC">
      <w:pPr>
        <w:pStyle w:val="HR"/>
      </w:pPr>
      <w:r w:rsidRPr="00524F1A">
        <w:rPr>
          <w:rStyle w:val="CharSectno"/>
        </w:rPr>
        <w:t>2.17</w:t>
      </w:r>
      <w:r w:rsidRPr="00524F1A">
        <w:tab/>
        <w:t>Notification agreements</w:t>
      </w:r>
    </w:p>
    <w:p w14:paraId="082119D2" w14:textId="77777777" w:rsidR="008744AC" w:rsidRPr="00524F1A" w:rsidRDefault="008744AC" w:rsidP="008744AC">
      <w:pPr>
        <w:pStyle w:val="R1"/>
        <w:jc w:val="left"/>
      </w:pPr>
      <w:r w:rsidRPr="00524F1A">
        <w:tab/>
        <w:t>(1)</w:t>
      </w:r>
      <w:r w:rsidRPr="00524F1A">
        <w:tab/>
        <w:t>A carrier must give a copy of each agreement entered into by the carrier under sections 2.15 and 2.16 to the ACMA within 30 business days after entering into the agreement.</w:t>
      </w:r>
    </w:p>
    <w:p w14:paraId="78E8367F" w14:textId="77777777" w:rsidR="008744AC" w:rsidRPr="00524F1A" w:rsidRDefault="008744AC" w:rsidP="008744AC">
      <w:pPr>
        <w:pStyle w:val="R2"/>
        <w:jc w:val="left"/>
      </w:pPr>
      <w:r w:rsidRPr="00524F1A">
        <w:tab/>
        <w:t>(2)</w:t>
      </w:r>
      <w:r w:rsidRPr="00524F1A">
        <w:tab/>
        <w:t>The carrier must comply with the agreement.</w:t>
      </w:r>
    </w:p>
    <w:p w14:paraId="7F7FA297" w14:textId="77777777" w:rsidR="008744AC" w:rsidRPr="00524F1A" w:rsidRDefault="008744AC" w:rsidP="008744AC">
      <w:pPr>
        <w:pStyle w:val="HD"/>
        <w:pageBreakBefore/>
      </w:pPr>
      <w:bookmarkStart w:id="10" w:name="_Toc193969792"/>
      <w:r w:rsidRPr="00524F1A">
        <w:rPr>
          <w:rStyle w:val="CharDivNo"/>
        </w:rPr>
        <w:t>Division 3</w:t>
      </w:r>
      <w:r w:rsidRPr="00524F1A">
        <w:tab/>
      </w:r>
      <w:r w:rsidRPr="00524F1A">
        <w:rPr>
          <w:rStyle w:val="CharDivText"/>
        </w:rPr>
        <w:t>Response by Environment Secretary</w:t>
      </w:r>
      <w:bookmarkEnd w:id="10"/>
    </w:p>
    <w:p w14:paraId="5E8D6FD1" w14:textId="77777777" w:rsidR="008744AC" w:rsidRPr="00524F1A" w:rsidRDefault="008744AC" w:rsidP="008744AC">
      <w:pPr>
        <w:pStyle w:val="HR"/>
      </w:pPr>
      <w:r w:rsidRPr="00524F1A">
        <w:rPr>
          <w:rStyle w:val="CharSectno"/>
        </w:rPr>
        <w:t>2.18</w:t>
      </w:r>
      <w:r w:rsidRPr="00524F1A">
        <w:tab/>
        <w:t>Interim notice stopping land entry activity</w:t>
      </w:r>
    </w:p>
    <w:p w14:paraId="73079398" w14:textId="77777777" w:rsidR="008744AC" w:rsidRPr="00524F1A" w:rsidRDefault="008744AC" w:rsidP="008744AC">
      <w:pPr>
        <w:pStyle w:val="R1"/>
        <w:jc w:val="left"/>
      </w:pPr>
      <w:r w:rsidRPr="00524F1A">
        <w:tab/>
        <w:t>(1)</w:t>
      </w:r>
      <w:r w:rsidRPr="00524F1A">
        <w:tab/>
        <w:t>The Environment Secretary may give a carrier a notice requiring the carrier not to engage, or continue to engage, in a land entry activity.</w:t>
      </w:r>
    </w:p>
    <w:p w14:paraId="04B612ED" w14:textId="77777777" w:rsidR="008744AC" w:rsidRPr="00524F1A" w:rsidRDefault="008744AC" w:rsidP="008744AC">
      <w:pPr>
        <w:pStyle w:val="R2"/>
        <w:jc w:val="left"/>
      </w:pPr>
      <w:r w:rsidRPr="00524F1A">
        <w:tab/>
        <w:t>(2)</w:t>
      </w:r>
      <w:r w:rsidRPr="00524F1A">
        <w:tab/>
        <w:t>The notice must invite the carrier to give the Secretary information that will help the Secretary to consider the form of the final notice under section 2.19.</w:t>
      </w:r>
    </w:p>
    <w:p w14:paraId="5800C65E" w14:textId="77777777" w:rsidR="008744AC" w:rsidRPr="00524F1A" w:rsidRDefault="008744AC" w:rsidP="008744AC">
      <w:pPr>
        <w:pStyle w:val="R2"/>
        <w:jc w:val="left"/>
      </w:pPr>
      <w:r w:rsidRPr="00524F1A">
        <w:tab/>
        <w:t>(3)</w:t>
      </w:r>
      <w:r w:rsidRPr="00524F1A">
        <w:tab/>
        <w:t>The carrier must comply with the requirements of the notice.</w:t>
      </w:r>
    </w:p>
    <w:p w14:paraId="30C6EDCC" w14:textId="77777777" w:rsidR="008744AC" w:rsidRPr="00524F1A" w:rsidRDefault="008744AC" w:rsidP="008744AC">
      <w:pPr>
        <w:pStyle w:val="HR"/>
      </w:pPr>
      <w:r w:rsidRPr="00524F1A">
        <w:rPr>
          <w:rStyle w:val="CharSectno"/>
        </w:rPr>
        <w:t>2.19</w:t>
      </w:r>
      <w:r w:rsidRPr="00524F1A">
        <w:tab/>
        <w:t>Final notice</w:t>
      </w:r>
    </w:p>
    <w:p w14:paraId="5A9D894B" w14:textId="77777777" w:rsidR="008744AC" w:rsidRPr="00524F1A" w:rsidRDefault="008744AC" w:rsidP="008744AC">
      <w:pPr>
        <w:pStyle w:val="R1"/>
        <w:jc w:val="left"/>
      </w:pPr>
      <w:r w:rsidRPr="00524F1A">
        <w:tab/>
        <w:t>(1)</w:t>
      </w:r>
      <w:r w:rsidRPr="00524F1A">
        <w:tab/>
        <w:t>This section applies if the Environment Secretary has given a carrier a notice under section 2.18 about a land entry activity.</w:t>
      </w:r>
    </w:p>
    <w:p w14:paraId="68A8E872" w14:textId="77777777" w:rsidR="008744AC" w:rsidRPr="00524F1A" w:rsidRDefault="008744AC" w:rsidP="008744AC">
      <w:pPr>
        <w:pStyle w:val="R2"/>
        <w:jc w:val="left"/>
      </w:pPr>
      <w:r w:rsidRPr="00524F1A">
        <w:tab/>
        <w:t>(2)</w:t>
      </w:r>
      <w:r w:rsidRPr="00524F1A">
        <w:tab/>
        <w:t>The Secretary must consider any information given to the Secretary by the carrier in response to the notice (and any other relevant matters), and give a carrier a final notice, within a reasonable time:</w:t>
      </w:r>
    </w:p>
    <w:p w14:paraId="32EA5454" w14:textId="77777777" w:rsidR="008744AC" w:rsidRPr="00524F1A" w:rsidRDefault="008744AC" w:rsidP="008744AC">
      <w:pPr>
        <w:pStyle w:val="P1"/>
        <w:jc w:val="left"/>
      </w:pPr>
      <w:r w:rsidRPr="00524F1A">
        <w:tab/>
        <w:t>(a)</w:t>
      </w:r>
      <w:r w:rsidRPr="00524F1A">
        <w:tab/>
        <w:t>confirming the original notice; or</w:t>
      </w:r>
    </w:p>
    <w:p w14:paraId="62B1D81B" w14:textId="77777777" w:rsidR="008744AC" w:rsidRPr="00524F1A" w:rsidRDefault="008744AC" w:rsidP="008744AC">
      <w:pPr>
        <w:pStyle w:val="P1"/>
        <w:jc w:val="left"/>
      </w:pPr>
      <w:r w:rsidRPr="00524F1A">
        <w:tab/>
        <w:t>(b)</w:t>
      </w:r>
      <w:r w:rsidRPr="00524F1A">
        <w:tab/>
        <w:t>revoking the original notice; or</w:t>
      </w:r>
    </w:p>
    <w:p w14:paraId="5BBC697C" w14:textId="77777777" w:rsidR="008744AC" w:rsidRPr="00524F1A" w:rsidRDefault="008744AC" w:rsidP="008744AC">
      <w:pPr>
        <w:pStyle w:val="P1"/>
        <w:jc w:val="left"/>
      </w:pPr>
      <w:r w:rsidRPr="00524F1A">
        <w:tab/>
        <w:t>(c)</w:t>
      </w:r>
      <w:r w:rsidRPr="00524F1A">
        <w:tab/>
        <w:t>revoking the original notice, but imposing conditions about how the carrier should engage, or continue to engage, in the activity.</w:t>
      </w:r>
    </w:p>
    <w:p w14:paraId="6627A68B" w14:textId="77777777" w:rsidR="008744AC" w:rsidRPr="00524F1A" w:rsidRDefault="008744AC" w:rsidP="008744AC">
      <w:pPr>
        <w:pStyle w:val="R2"/>
        <w:keepNext/>
        <w:jc w:val="left"/>
      </w:pPr>
      <w:r w:rsidRPr="00524F1A">
        <w:tab/>
        <w:t>(3)</w:t>
      </w:r>
      <w:r w:rsidRPr="00524F1A">
        <w:tab/>
        <w:t>In making a decision under subsection (2), the Secretary must consider:</w:t>
      </w:r>
    </w:p>
    <w:p w14:paraId="1A2CFCF0" w14:textId="77777777" w:rsidR="008744AC" w:rsidRPr="00524F1A" w:rsidRDefault="008744AC" w:rsidP="008744AC">
      <w:pPr>
        <w:pStyle w:val="P1"/>
        <w:jc w:val="left"/>
      </w:pPr>
      <w:r w:rsidRPr="00524F1A">
        <w:tab/>
        <w:t>(a)</w:t>
      </w:r>
      <w:r w:rsidRPr="00524F1A">
        <w:tab/>
        <w:t>the impact of the activity on the environment (including heritage and cultural values); and</w:t>
      </w:r>
    </w:p>
    <w:p w14:paraId="4AF03FE1" w14:textId="77777777" w:rsidR="008744AC" w:rsidRPr="00524F1A" w:rsidRDefault="008744AC" w:rsidP="008744AC">
      <w:pPr>
        <w:pStyle w:val="P1"/>
        <w:jc w:val="left"/>
      </w:pPr>
      <w:r w:rsidRPr="00524F1A">
        <w:tab/>
        <w:t>(b)</w:t>
      </w:r>
      <w:r w:rsidRPr="00524F1A">
        <w:tab/>
        <w:t>the impact of the activity on the carrier, and on customers of the carrier who would be directly affected by the decision.</w:t>
      </w:r>
    </w:p>
    <w:p w14:paraId="7DCF7985" w14:textId="77777777" w:rsidR="008744AC" w:rsidRPr="00524F1A" w:rsidRDefault="008744AC" w:rsidP="008744AC">
      <w:pPr>
        <w:pStyle w:val="R2"/>
        <w:keepNext/>
        <w:jc w:val="left"/>
      </w:pPr>
      <w:r w:rsidRPr="00524F1A">
        <w:tab/>
        <w:t>(4)</w:t>
      </w:r>
      <w:r w:rsidRPr="00524F1A">
        <w:tab/>
        <w:t>Subsection (3) does not limit the issues that the Secretary can consider.</w:t>
      </w:r>
    </w:p>
    <w:p w14:paraId="1B75DAE8" w14:textId="77777777" w:rsidR="008744AC" w:rsidRPr="00524F1A" w:rsidRDefault="008744AC" w:rsidP="008744AC">
      <w:pPr>
        <w:pStyle w:val="R2"/>
        <w:keepNext/>
        <w:jc w:val="left"/>
      </w:pPr>
      <w:r w:rsidRPr="00524F1A">
        <w:tab/>
        <w:t>(5)</w:t>
      </w:r>
      <w:r w:rsidRPr="00524F1A">
        <w:tab/>
        <w:t>In engaging in the activity, the carrier must comply with any conditions imposed by the Secretary.</w:t>
      </w:r>
    </w:p>
    <w:p w14:paraId="135BA5DD" w14:textId="77777777" w:rsidR="008744AC" w:rsidRPr="00524F1A" w:rsidRDefault="008744AC" w:rsidP="008744AC">
      <w:pPr>
        <w:pStyle w:val="PageBreak"/>
      </w:pPr>
      <w:r w:rsidRPr="00524F1A">
        <w:br w:type="page"/>
      </w:r>
    </w:p>
    <w:p w14:paraId="3DF6CFE0" w14:textId="77777777" w:rsidR="008744AC" w:rsidRPr="00524F1A" w:rsidRDefault="008744AC" w:rsidP="008744AC">
      <w:pPr>
        <w:pStyle w:val="HP"/>
      </w:pPr>
      <w:bookmarkStart w:id="11" w:name="_Toc193969793"/>
      <w:r w:rsidRPr="00524F1A">
        <w:rPr>
          <w:rStyle w:val="CharPartNo"/>
        </w:rPr>
        <w:t>Part 5</w:t>
      </w:r>
      <w:r w:rsidRPr="00524F1A">
        <w:tab/>
      </w:r>
      <w:r w:rsidRPr="00524F1A">
        <w:rPr>
          <w:rStyle w:val="CharPartText"/>
        </w:rPr>
        <w:t>General notification arrangements and objections to land entry activities</w:t>
      </w:r>
      <w:bookmarkEnd w:id="11"/>
    </w:p>
    <w:p w14:paraId="40918DE1" w14:textId="77777777" w:rsidR="008744AC" w:rsidRPr="00524F1A" w:rsidRDefault="008744AC" w:rsidP="008744AC">
      <w:pPr>
        <w:ind w:left="567"/>
      </w:pPr>
    </w:p>
    <w:p w14:paraId="2AFCD1D9" w14:textId="77777777" w:rsidR="008744AC" w:rsidRPr="00524F1A" w:rsidRDefault="008744AC" w:rsidP="008744AC">
      <w:pPr>
        <w:ind w:left="567"/>
      </w:pPr>
    </w:p>
    <w:tbl>
      <w:tblPr>
        <w:tblW w:w="5000" w:type="pct"/>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8529"/>
      </w:tblGrid>
      <w:tr w:rsidR="008744AC" w:rsidRPr="00524F1A" w14:paraId="767F2571" w14:textId="77777777" w:rsidTr="008673AB">
        <w:tc>
          <w:tcPr>
            <w:tcW w:w="5000" w:type="pct"/>
            <w:tcBorders>
              <w:top w:val="single" w:sz="2" w:space="0" w:color="auto"/>
              <w:bottom w:val="single" w:sz="2" w:space="0" w:color="auto"/>
            </w:tcBorders>
          </w:tcPr>
          <w:p w14:paraId="400B34E5" w14:textId="77777777" w:rsidR="008744AC" w:rsidRPr="00524F1A" w:rsidRDefault="008744AC" w:rsidP="001166BE">
            <w:pPr>
              <w:pStyle w:val="HB"/>
              <w:jc w:val="left"/>
              <w:rPr>
                <w:rFonts w:ascii="Times New Roman" w:hAnsi="Times New Roman" w:cs="Times New Roman"/>
                <w:sz w:val="22"/>
                <w:szCs w:val="22"/>
              </w:rPr>
            </w:pPr>
            <w:r w:rsidRPr="00524F1A">
              <w:rPr>
                <w:rFonts w:ascii="Times New Roman" w:hAnsi="Times New Roman" w:cs="Times New Roman"/>
                <w:sz w:val="22"/>
                <w:szCs w:val="22"/>
              </w:rPr>
              <w:t>Simplified outline of Part 5</w:t>
            </w:r>
          </w:p>
          <w:p w14:paraId="08F8FE7A" w14:textId="77777777" w:rsidR="008744AC" w:rsidRPr="00524F1A" w:rsidRDefault="008744AC" w:rsidP="001166BE">
            <w:pPr>
              <w:pStyle w:val="Notebox"/>
              <w:jc w:val="left"/>
              <w:rPr>
                <w:rFonts w:ascii="Times New Roman" w:hAnsi="Times New Roman" w:cs="Times New Roman"/>
              </w:rPr>
            </w:pPr>
            <w:r w:rsidRPr="00524F1A">
              <w:rPr>
                <w:rFonts w:ascii="Times New Roman" w:hAnsi="Times New Roman" w:cs="Times New Roman"/>
              </w:rPr>
              <w:t>This Part sets out rules for notifying owners and occupiers of land about a land entry activity. It also sets out rules for the owners and occupiers to object to the activity.</w:t>
            </w:r>
          </w:p>
          <w:p w14:paraId="53473429" w14:textId="77777777" w:rsidR="008744AC" w:rsidRPr="00524F1A" w:rsidRDefault="008744AC" w:rsidP="001166BE">
            <w:pPr>
              <w:pStyle w:val="Notebox"/>
              <w:jc w:val="left"/>
              <w:rPr>
                <w:rFonts w:ascii="Times New Roman" w:hAnsi="Times New Roman" w:cs="Times New Roman"/>
              </w:rPr>
            </w:pPr>
            <w:r w:rsidRPr="00524F1A">
              <w:rPr>
                <w:rFonts w:ascii="Times New Roman" w:hAnsi="Times New Roman" w:cs="Times New Roman"/>
              </w:rPr>
              <w:t>The effect of this Part is that:</w:t>
            </w:r>
          </w:p>
          <w:p w14:paraId="6DA8D851" w14:textId="77777777" w:rsidR="008744AC" w:rsidRPr="00524F1A" w:rsidRDefault="008744AC" w:rsidP="001166BE">
            <w:pPr>
              <w:pStyle w:val="boxdot1"/>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The carrier must notify owners and occupiers about land entry activities in accordance with the Act and this Code</w:t>
            </w:r>
          </w:p>
          <w:p w14:paraId="017F89F3" w14:textId="77777777" w:rsidR="008744AC" w:rsidRPr="00524F1A" w:rsidRDefault="008744AC" w:rsidP="001166BE">
            <w:pPr>
              <w:pStyle w:val="boxdot1"/>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An owner or occupier has an opportunity to object to the activity</w:t>
            </w:r>
          </w:p>
          <w:p w14:paraId="14DBDFC2" w14:textId="77777777" w:rsidR="008744AC" w:rsidRPr="00524F1A" w:rsidRDefault="008744AC" w:rsidP="001166BE">
            <w:pPr>
              <w:pStyle w:val="boxdot1"/>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The carrier must try to resolve the objection by agreement</w:t>
            </w:r>
          </w:p>
          <w:p w14:paraId="5223DCF5" w14:textId="77777777" w:rsidR="008744AC" w:rsidRPr="00524F1A" w:rsidRDefault="008744AC" w:rsidP="001166BE">
            <w:pPr>
              <w:pStyle w:val="boxdot1"/>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If there is no agreement, the objection can be referred to the Telecommunications Industry Ombudsman.</w:t>
            </w:r>
          </w:p>
          <w:p w14:paraId="44E09349" w14:textId="77777777" w:rsidR="008744AC" w:rsidRPr="00524F1A" w:rsidRDefault="008744AC" w:rsidP="001166BE">
            <w:pPr>
              <w:rPr>
                <w:rFonts w:ascii="Helvetica" w:hAnsi="Helvetica" w:cs="Helvetica"/>
                <w:szCs w:val="22"/>
              </w:rPr>
            </w:pPr>
          </w:p>
        </w:tc>
      </w:tr>
    </w:tbl>
    <w:p w14:paraId="06CC5CA9" w14:textId="77777777" w:rsidR="008744AC" w:rsidRPr="00524F1A" w:rsidRDefault="008744AC" w:rsidP="008744AC">
      <w:pPr>
        <w:pStyle w:val="HD"/>
      </w:pPr>
      <w:bookmarkStart w:id="12" w:name="_Toc193969794"/>
      <w:r w:rsidRPr="00524F1A">
        <w:rPr>
          <w:rStyle w:val="CharDivNo"/>
        </w:rPr>
        <w:t>Division 1</w:t>
      </w:r>
      <w:r w:rsidRPr="00524F1A">
        <w:rPr>
          <w:rStyle w:val="CharDivNo"/>
        </w:rPr>
        <w:tab/>
      </w:r>
      <w:r w:rsidRPr="00524F1A">
        <w:rPr>
          <w:rStyle w:val="CharDivText"/>
        </w:rPr>
        <w:t>Introduction</w:t>
      </w:r>
      <w:bookmarkEnd w:id="12"/>
    </w:p>
    <w:p w14:paraId="690B7591" w14:textId="77777777" w:rsidR="008744AC" w:rsidRPr="00524F1A" w:rsidRDefault="008744AC" w:rsidP="008744AC">
      <w:pPr>
        <w:pStyle w:val="HR"/>
      </w:pPr>
      <w:r w:rsidRPr="00524F1A">
        <w:rPr>
          <w:rStyle w:val="CharSectno"/>
        </w:rPr>
        <w:t>2.20</w:t>
      </w:r>
      <w:r w:rsidRPr="00524F1A">
        <w:tab/>
        <w:t>Purpose of Part 5</w:t>
      </w:r>
    </w:p>
    <w:p w14:paraId="77AA2206" w14:textId="77777777" w:rsidR="008744AC" w:rsidRPr="00524F1A" w:rsidRDefault="008744AC" w:rsidP="008744AC">
      <w:pPr>
        <w:pStyle w:val="R1"/>
        <w:jc w:val="left"/>
      </w:pPr>
      <w:r w:rsidRPr="00524F1A">
        <w:tab/>
        <w:t>(1)</w:t>
      </w:r>
      <w:r w:rsidRPr="00524F1A">
        <w:tab/>
        <w:t>Under clause 17 of Schedule 3 to the Act, a carrier must give written notice to the owner (and, if the land is occupied by someone other than the owner, the occupier) of its intention to engage in a land entry activity.</w:t>
      </w:r>
    </w:p>
    <w:p w14:paraId="54E84507" w14:textId="77777777" w:rsidR="008744AC" w:rsidRPr="00524F1A" w:rsidRDefault="008744AC" w:rsidP="008744AC">
      <w:pPr>
        <w:pStyle w:val="R2"/>
        <w:jc w:val="left"/>
      </w:pPr>
      <w:r w:rsidRPr="00524F1A">
        <w:tab/>
        <w:t>(2)</w:t>
      </w:r>
      <w:r w:rsidRPr="00524F1A">
        <w:tab/>
        <w:t>Clause 54 of Schedule 3 to the Act sets out arrangements for a carrier to serve notice on an owner or occupier of land if the owner or occupier cannot be found after diligent inquiry.</w:t>
      </w:r>
    </w:p>
    <w:p w14:paraId="6DACF954" w14:textId="77777777" w:rsidR="008744AC" w:rsidRPr="00524F1A" w:rsidRDefault="008744AC" w:rsidP="008744AC">
      <w:pPr>
        <w:pStyle w:val="R2"/>
        <w:jc w:val="left"/>
      </w:pPr>
      <w:r w:rsidRPr="00524F1A">
        <w:tab/>
        <w:t>(3)</w:t>
      </w:r>
      <w:r w:rsidRPr="00524F1A">
        <w:tab/>
        <w:t>Division 2 sets out, in simplified form, the notification requirements of clauses 17 and 54 of Schedule 3 as they apply to land entry activities.</w:t>
      </w:r>
    </w:p>
    <w:p w14:paraId="1FE5F8EA" w14:textId="77777777" w:rsidR="008744AC" w:rsidRPr="00524F1A" w:rsidRDefault="008744AC" w:rsidP="008744AC">
      <w:pPr>
        <w:pStyle w:val="R2"/>
        <w:jc w:val="left"/>
      </w:pPr>
      <w:r w:rsidRPr="00524F1A">
        <w:tab/>
        <w:t>(4)</w:t>
      </w:r>
      <w:r w:rsidRPr="00524F1A">
        <w:tab/>
        <w:t>Divisions 3 to 5 set out additional arrangements for notification, and arrangements for the owner or occupier to object to the activity.</w:t>
      </w:r>
    </w:p>
    <w:p w14:paraId="548AE3FA" w14:textId="77777777" w:rsidR="008744AC" w:rsidRPr="00524F1A" w:rsidRDefault="008744AC" w:rsidP="008744AC">
      <w:pPr>
        <w:pStyle w:val="HR"/>
      </w:pPr>
      <w:r w:rsidRPr="00524F1A">
        <w:rPr>
          <w:rStyle w:val="CharSectno"/>
        </w:rPr>
        <w:t>2.21</w:t>
      </w:r>
      <w:r w:rsidRPr="00524F1A">
        <w:tab/>
        <w:t>Application of Divisions 3, 4 and 5 of Part 5</w:t>
      </w:r>
    </w:p>
    <w:p w14:paraId="6F58C5C9" w14:textId="77777777" w:rsidR="008744AC" w:rsidRPr="00524F1A" w:rsidRDefault="008744AC" w:rsidP="008744AC">
      <w:pPr>
        <w:pStyle w:val="R1"/>
        <w:jc w:val="left"/>
      </w:pPr>
      <w:r w:rsidRPr="00524F1A">
        <w:tab/>
        <w:t>(1)</w:t>
      </w:r>
      <w:r w:rsidRPr="00524F1A">
        <w:tab/>
        <w:t>Divisions 3, 4 and 5 of this Part do not apply to a land entry activity if the carrier engages in it as a response to a disaster declaration.</w:t>
      </w:r>
    </w:p>
    <w:p w14:paraId="3BA8934D" w14:textId="77777777" w:rsidR="008744AC" w:rsidRPr="00524F1A" w:rsidRDefault="008744AC" w:rsidP="008744AC">
      <w:pPr>
        <w:pStyle w:val="R2"/>
        <w:jc w:val="left"/>
      </w:pPr>
      <w:r w:rsidRPr="00524F1A">
        <w:tab/>
        <w:t>(2)</w:t>
      </w:r>
      <w:r w:rsidRPr="00524F1A">
        <w:tab/>
        <w:t>Divisions 3, 4 and 5 of this Part do not apply to a land entry activity if the carrier engages in it in other circumstances in which the safety of life or property is endangered.</w:t>
      </w:r>
    </w:p>
    <w:p w14:paraId="4D27BE60" w14:textId="77777777" w:rsidR="008744AC" w:rsidRPr="00524F1A" w:rsidRDefault="008744AC" w:rsidP="008744AC">
      <w:pPr>
        <w:pStyle w:val="R2"/>
        <w:jc w:val="left"/>
      </w:pPr>
      <w:r w:rsidRPr="00524F1A">
        <w:tab/>
        <w:t>(3)</w:t>
      </w:r>
      <w:r w:rsidRPr="00524F1A">
        <w:tab/>
        <w:t>Divisions 3, 4 and 5 of this Part do not apply to a land entry activity if the owner or occupier of the land has asked the carrier to engage in it as part of the installation of a facility.</w:t>
      </w:r>
    </w:p>
    <w:p w14:paraId="08BF34B5" w14:textId="77777777" w:rsidR="008744AC" w:rsidRPr="00524F1A" w:rsidRDefault="008744AC" w:rsidP="00891587">
      <w:pPr>
        <w:pStyle w:val="HD"/>
        <w:pageBreakBefore/>
      </w:pPr>
      <w:bookmarkStart w:id="13" w:name="_Toc193969795"/>
      <w:r w:rsidRPr="00524F1A">
        <w:rPr>
          <w:rStyle w:val="CharDivNo"/>
        </w:rPr>
        <w:t>Division 2</w:t>
      </w:r>
      <w:r w:rsidRPr="00524F1A">
        <w:tab/>
      </w:r>
      <w:r w:rsidRPr="00524F1A">
        <w:rPr>
          <w:rStyle w:val="CharDivText"/>
        </w:rPr>
        <w:t>Notification requirements of clauses 17 and 54 of Schedule 3</w:t>
      </w:r>
      <w:bookmarkEnd w:id="13"/>
    </w:p>
    <w:p w14:paraId="2A55B057" w14:textId="77777777" w:rsidR="008744AC" w:rsidRPr="00524F1A" w:rsidRDefault="008744AC" w:rsidP="008744AC">
      <w:pPr>
        <w:pStyle w:val="Note"/>
        <w:ind w:left="1699" w:hanging="735"/>
        <w:jc w:val="left"/>
        <w:rPr>
          <w:sz w:val="18"/>
          <w:szCs w:val="18"/>
        </w:rPr>
      </w:pPr>
      <w:r w:rsidRPr="00524F1A">
        <w:rPr>
          <w:iCs/>
          <w:sz w:val="18"/>
          <w:szCs w:val="18"/>
        </w:rPr>
        <w:t xml:space="preserve">Note </w:t>
      </w:r>
      <w:r w:rsidRPr="00524F1A">
        <w:rPr>
          <w:iCs/>
          <w:sz w:val="18"/>
          <w:szCs w:val="18"/>
        </w:rPr>
        <w:tab/>
      </w:r>
      <w:r w:rsidRPr="00524F1A">
        <w:rPr>
          <w:sz w:val="18"/>
          <w:szCs w:val="18"/>
        </w:rPr>
        <w:t>This Division is provided for information only: see subsection 2.1 (2). The provisions of the Act should be consulted to decide rights and obligations.</w:t>
      </w:r>
    </w:p>
    <w:p w14:paraId="345AB001" w14:textId="77777777" w:rsidR="008744AC" w:rsidRPr="00524F1A" w:rsidRDefault="008744AC" w:rsidP="008744AC">
      <w:pPr>
        <w:pStyle w:val="HR"/>
      </w:pPr>
      <w:r w:rsidRPr="00524F1A">
        <w:rPr>
          <w:rStyle w:val="CharSectno"/>
        </w:rPr>
        <w:t>2.22</w:t>
      </w:r>
      <w:r w:rsidRPr="00524F1A">
        <w:tab/>
        <w:t>Notice to owner and occupier of land</w:t>
      </w:r>
    </w:p>
    <w:p w14:paraId="161EEB43" w14:textId="77777777" w:rsidR="008744AC" w:rsidRPr="00524F1A" w:rsidRDefault="008744AC" w:rsidP="008744AC">
      <w:pPr>
        <w:pStyle w:val="R1"/>
        <w:jc w:val="left"/>
      </w:pPr>
      <w:r w:rsidRPr="00524F1A">
        <w:tab/>
        <w:t>(1)</w:t>
      </w:r>
      <w:r w:rsidRPr="00524F1A">
        <w:tab/>
        <w:t>Before engaging in a land entry activity, a carrier must give written notice of its intention to do so to:</w:t>
      </w:r>
    </w:p>
    <w:p w14:paraId="3B341519" w14:textId="77777777" w:rsidR="008744AC" w:rsidRPr="00524F1A" w:rsidRDefault="008744AC" w:rsidP="008744AC">
      <w:pPr>
        <w:pStyle w:val="P1"/>
        <w:jc w:val="left"/>
      </w:pPr>
      <w:r w:rsidRPr="00524F1A">
        <w:tab/>
        <w:t>(a)</w:t>
      </w:r>
      <w:r w:rsidRPr="00524F1A">
        <w:tab/>
        <w:t>the owner of the land; and</w:t>
      </w:r>
    </w:p>
    <w:p w14:paraId="581A3CEB" w14:textId="77777777" w:rsidR="008744AC" w:rsidRPr="00524F1A" w:rsidRDefault="008744AC" w:rsidP="008744AC">
      <w:pPr>
        <w:pStyle w:val="P1"/>
        <w:jc w:val="left"/>
      </w:pPr>
      <w:r w:rsidRPr="00524F1A">
        <w:tab/>
        <w:t>(b)</w:t>
      </w:r>
      <w:r w:rsidRPr="00524F1A">
        <w:tab/>
        <w:t>if the land is occupied by someone other than the owner — the occupier.</w:t>
      </w:r>
    </w:p>
    <w:p w14:paraId="019FDF3D" w14:textId="77777777" w:rsidR="008744AC" w:rsidRPr="00524F1A" w:rsidRDefault="008744AC" w:rsidP="008744AC">
      <w:pPr>
        <w:pStyle w:val="R2"/>
        <w:jc w:val="left"/>
      </w:pPr>
      <w:r w:rsidRPr="00524F1A">
        <w:tab/>
        <w:t>(2)</w:t>
      </w:r>
      <w:r w:rsidRPr="00524F1A">
        <w:tab/>
        <w:t>The notice must specify the purpose for which the carrier intends to engage in the activity.</w:t>
      </w:r>
    </w:p>
    <w:p w14:paraId="6D43CECB" w14:textId="77777777" w:rsidR="008744AC" w:rsidRPr="00524F1A" w:rsidRDefault="008744AC" w:rsidP="008744AC">
      <w:pPr>
        <w:pStyle w:val="R2"/>
        <w:jc w:val="left"/>
      </w:pPr>
      <w:r w:rsidRPr="00524F1A">
        <w:tab/>
        <w:t>(3)</w:t>
      </w:r>
      <w:r w:rsidRPr="00524F1A">
        <w:tab/>
        <w:t>The notice must also contain a statement to the effect that, if a person suffers financial loss or damage in relation to property because of anything done by the carrier in engaging in the activity, compensation may be payable under clause 42 of Schedule 3 to the Act.</w:t>
      </w:r>
    </w:p>
    <w:p w14:paraId="5D614552" w14:textId="77777777" w:rsidR="008744AC" w:rsidRPr="00524F1A" w:rsidRDefault="008744AC" w:rsidP="008744AC">
      <w:pPr>
        <w:pStyle w:val="R2"/>
        <w:jc w:val="left"/>
      </w:pPr>
      <w:r w:rsidRPr="00524F1A">
        <w:tab/>
        <w:t>(4)</w:t>
      </w:r>
      <w:r w:rsidRPr="00524F1A">
        <w:tab/>
        <w:t>The notice must be given:</w:t>
      </w:r>
    </w:p>
    <w:p w14:paraId="77AD3EAA" w14:textId="77777777" w:rsidR="008744AC" w:rsidRPr="00524F1A" w:rsidRDefault="008744AC" w:rsidP="008744AC">
      <w:pPr>
        <w:pStyle w:val="P1"/>
        <w:jc w:val="left"/>
      </w:pPr>
      <w:r w:rsidRPr="00524F1A">
        <w:tab/>
        <w:t>(a)</w:t>
      </w:r>
      <w:r w:rsidRPr="00524F1A">
        <w:tab/>
        <w:t>at least 10 business days before the carrier begins to engage in the activity; or</w:t>
      </w:r>
    </w:p>
    <w:p w14:paraId="4C4A04D4" w14:textId="77777777" w:rsidR="008744AC" w:rsidRPr="00524F1A" w:rsidRDefault="008744AC" w:rsidP="008744AC">
      <w:pPr>
        <w:pStyle w:val="P1"/>
        <w:jc w:val="left"/>
      </w:pPr>
      <w:r w:rsidRPr="00524F1A">
        <w:tab/>
        <w:t>(b)</w:t>
      </w:r>
      <w:r w:rsidRPr="00524F1A">
        <w:tab/>
        <w:t>at least 2 business days before the carrier begins to engage in the activity if engaging in the activity:</w:t>
      </w:r>
    </w:p>
    <w:p w14:paraId="4EA829A2" w14:textId="77777777" w:rsidR="008744AC" w:rsidRPr="00524F1A" w:rsidRDefault="008744AC" w:rsidP="008744AC">
      <w:pPr>
        <w:pStyle w:val="P1"/>
        <w:jc w:val="left"/>
      </w:pPr>
      <w:r w:rsidRPr="00524F1A">
        <w:tab/>
      </w:r>
      <w:r w:rsidRPr="00524F1A">
        <w:tab/>
        <w:t>(i) is not inconsistent with Australia’s obligations under a listed international agreement;</w:t>
      </w:r>
    </w:p>
    <w:p w14:paraId="245205EB" w14:textId="77777777" w:rsidR="008744AC" w:rsidRPr="00524F1A" w:rsidRDefault="008744AC" w:rsidP="008744AC">
      <w:pPr>
        <w:pStyle w:val="P1"/>
        <w:jc w:val="left"/>
      </w:pPr>
      <w:r w:rsidRPr="00524F1A">
        <w:tab/>
      </w:r>
      <w:r w:rsidRPr="00524F1A">
        <w:tab/>
        <w:t>(ii) could not have an effect described in one or more of subparagraphs 27(7)(a)(ii) to (xii) (inclusive) of Schedule 3 to the Act;</w:t>
      </w:r>
    </w:p>
    <w:p w14:paraId="79B9C895" w14:textId="77777777" w:rsidR="008744AC" w:rsidRPr="00524F1A" w:rsidRDefault="008744AC" w:rsidP="008744AC">
      <w:pPr>
        <w:pStyle w:val="P1"/>
        <w:jc w:val="left"/>
      </w:pPr>
      <w:r w:rsidRPr="00524F1A">
        <w:tab/>
      </w:r>
      <w:r w:rsidRPr="00524F1A">
        <w:tab/>
        <w:t>(iii) will not have an adverse effect on a streetscape or other landscape; and</w:t>
      </w:r>
    </w:p>
    <w:p w14:paraId="6750EF84" w14:textId="77777777" w:rsidR="008744AC" w:rsidRPr="00524F1A" w:rsidRDefault="008744AC" w:rsidP="008744AC">
      <w:pPr>
        <w:pStyle w:val="P1"/>
      </w:pPr>
      <w:r w:rsidRPr="00524F1A">
        <w:tab/>
      </w:r>
      <w:r w:rsidRPr="00524F1A">
        <w:tab/>
        <w:t>(iv) will not have an impact on a place, area or thing described in paragraph 27(7)(c) or (d) of Schedule 3 to the Act.</w:t>
      </w:r>
    </w:p>
    <w:p w14:paraId="270190AB" w14:textId="77777777" w:rsidR="008744AC" w:rsidRPr="00524F1A" w:rsidRDefault="008744AC" w:rsidP="008744AC">
      <w:pPr>
        <w:pStyle w:val="R2"/>
        <w:jc w:val="left"/>
      </w:pPr>
      <w:r w:rsidRPr="00524F1A">
        <w:tab/>
        <w:t>(5)</w:t>
      </w:r>
      <w:r w:rsidRPr="00524F1A">
        <w:tab/>
        <w:t>However, the carrier is not required to give the notice in circumstances mentioned in subclauses 17 (6), (6A), and (7) of Schedule 3 to the Act.</w:t>
      </w:r>
    </w:p>
    <w:p w14:paraId="0217B150" w14:textId="77777777" w:rsidR="008744AC" w:rsidRPr="00524F1A" w:rsidRDefault="008744AC" w:rsidP="008744AC">
      <w:pPr>
        <w:pStyle w:val="notetext"/>
        <w:ind w:left="1815"/>
        <w:rPr>
          <w:iCs/>
        </w:rPr>
      </w:pPr>
      <w:r w:rsidRPr="00524F1A">
        <w:rPr>
          <w:iCs/>
        </w:rPr>
        <w:t xml:space="preserve">Note </w:t>
      </w:r>
      <w:r w:rsidRPr="00524F1A">
        <w:rPr>
          <w:iCs/>
        </w:rPr>
        <w:tab/>
        <w:t>See Act, Schedule 3, clause 17.</w:t>
      </w:r>
    </w:p>
    <w:p w14:paraId="61F9FE96" w14:textId="77777777" w:rsidR="008744AC" w:rsidRPr="00524F1A" w:rsidRDefault="008744AC" w:rsidP="008744AC">
      <w:pPr>
        <w:pStyle w:val="HR"/>
      </w:pPr>
      <w:r w:rsidRPr="00524F1A">
        <w:rPr>
          <w:rStyle w:val="CharSectno"/>
        </w:rPr>
        <w:t>2.23</w:t>
      </w:r>
      <w:r w:rsidRPr="00524F1A">
        <w:tab/>
        <w:t>Serving notices if owner unknown</w:t>
      </w:r>
    </w:p>
    <w:p w14:paraId="4EA8A6FF" w14:textId="77777777" w:rsidR="008744AC" w:rsidRPr="00524F1A" w:rsidRDefault="008744AC" w:rsidP="008744AC">
      <w:pPr>
        <w:pStyle w:val="R1"/>
        <w:jc w:val="left"/>
      </w:pPr>
      <w:r w:rsidRPr="00524F1A">
        <w:tab/>
        <w:t>(1)</w:t>
      </w:r>
      <w:r w:rsidRPr="00524F1A">
        <w:tab/>
        <w:t>If a carrier is unable, after diligent inquiry, to find out who owns particular land, the carrier may serve a notice on the owner of the land by publishing a copy of the notice in a newspaper circulating in a district in which the land is situated and:</w:t>
      </w:r>
    </w:p>
    <w:p w14:paraId="371B61B3" w14:textId="77777777" w:rsidR="008744AC" w:rsidRPr="00524F1A" w:rsidRDefault="008744AC" w:rsidP="008744AC">
      <w:pPr>
        <w:pStyle w:val="P1"/>
        <w:jc w:val="left"/>
      </w:pPr>
      <w:r w:rsidRPr="00524F1A">
        <w:tab/>
        <w:t>(a)</w:t>
      </w:r>
      <w:r w:rsidRPr="00524F1A">
        <w:tab/>
        <w:t>if the land is occupied — serving a copy of the notice to the occupier; or</w:t>
      </w:r>
    </w:p>
    <w:p w14:paraId="307FDA6F" w14:textId="77777777" w:rsidR="008744AC" w:rsidRPr="00524F1A" w:rsidRDefault="008744AC" w:rsidP="008744AC">
      <w:pPr>
        <w:pStyle w:val="P1"/>
        <w:jc w:val="left"/>
      </w:pPr>
      <w:r w:rsidRPr="00524F1A">
        <w:tab/>
        <w:t>(b)</w:t>
      </w:r>
      <w:r w:rsidRPr="00524F1A">
        <w:tab/>
        <w:t>if the land is not occupied — attaching, if practicable, a copy of the notice to a conspicuous part of the land.</w:t>
      </w:r>
    </w:p>
    <w:p w14:paraId="33EB95F6" w14:textId="77777777" w:rsidR="008744AC" w:rsidRPr="00524F1A" w:rsidRDefault="008744AC" w:rsidP="008744AC">
      <w:pPr>
        <w:pStyle w:val="R2"/>
        <w:jc w:val="left"/>
      </w:pPr>
      <w:r w:rsidRPr="00524F1A">
        <w:tab/>
        <w:t>(2)</w:t>
      </w:r>
      <w:r w:rsidRPr="00524F1A">
        <w:tab/>
        <w:t>If a carrier is unable to serve a notice on the owner of land either personally, or by post, in accordance with section 1.6, the carrier may serve a notice on the owner of the land by publishing a copy of the notice in a newspaper circulating in a district in which the land is situated and:</w:t>
      </w:r>
    </w:p>
    <w:p w14:paraId="6FE4DCB3" w14:textId="77777777" w:rsidR="008744AC" w:rsidRPr="00524F1A" w:rsidRDefault="008744AC" w:rsidP="008744AC">
      <w:pPr>
        <w:pStyle w:val="P1"/>
        <w:jc w:val="left"/>
      </w:pPr>
      <w:r w:rsidRPr="00524F1A">
        <w:tab/>
        <w:t>(a)</w:t>
      </w:r>
      <w:r w:rsidRPr="00524F1A">
        <w:tab/>
        <w:t>if the land is occupied — serving a copy of the notice to the occupier; or</w:t>
      </w:r>
    </w:p>
    <w:p w14:paraId="39F3B32B" w14:textId="77777777" w:rsidR="008744AC" w:rsidRPr="00524F1A" w:rsidRDefault="008744AC" w:rsidP="008744AC">
      <w:pPr>
        <w:pStyle w:val="P1"/>
        <w:jc w:val="left"/>
      </w:pPr>
      <w:r w:rsidRPr="00524F1A">
        <w:tab/>
        <w:t>(b)</w:t>
      </w:r>
      <w:r w:rsidRPr="00524F1A">
        <w:tab/>
        <w:t>if the land is not occupied — attaching, if practicable, a copy of the notice to a conspicuous part of the land.</w:t>
      </w:r>
    </w:p>
    <w:p w14:paraId="552D4113" w14:textId="77777777" w:rsidR="008744AC" w:rsidRPr="00524F1A" w:rsidRDefault="008744AC" w:rsidP="008744AC">
      <w:pPr>
        <w:pStyle w:val="notetext"/>
        <w:ind w:left="1815"/>
        <w:rPr>
          <w:iCs/>
        </w:rPr>
      </w:pPr>
      <w:r w:rsidRPr="00524F1A">
        <w:rPr>
          <w:iCs/>
        </w:rPr>
        <w:t xml:space="preserve">Note </w:t>
      </w:r>
      <w:r w:rsidRPr="00524F1A">
        <w:rPr>
          <w:iCs/>
        </w:rPr>
        <w:tab/>
        <w:t>See Act, Schedule 3, clause 54.</w:t>
      </w:r>
    </w:p>
    <w:p w14:paraId="4426688B" w14:textId="77777777" w:rsidR="008744AC" w:rsidRPr="00524F1A" w:rsidRDefault="008744AC" w:rsidP="008744AC">
      <w:pPr>
        <w:pStyle w:val="HR"/>
      </w:pPr>
      <w:r w:rsidRPr="00524F1A">
        <w:rPr>
          <w:rStyle w:val="CharSectno"/>
        </w:rPr>
        <w:t>2.24</w:t>
      </w:r>
      <w:r w:rsidRPr="00524F1A">
        <w:tab/>
        <w:t>Serving notices if occupier unknown</w:t>
      </w:r>
    </w:p>
    <w:p w14:paraId="108572E4" w14:textId="77777777" w:rsidR="008744AC" w:rsidRPr="00524F1A" w:rsidRDefault="008744AC" w:rsidP="008744AC">
      <w:pPr>
        <w:pStyle w:val="R1"/>
        <w:jc w:val="left"/>
      </w:pPr>
      <w:r w:rsidRPr="00524F1A">
        <w:tab/>
        <w:t>(1)</w:t>
      </w:r>
      <w:r w:rsidRPr="00524F1A">
        <w:tab/>
        <w:t>If a carrier is unable to serve a notice on the occupier of land either personally, or by post, in accordance with section 1.6, the carrier may serve a notice on the occupier by publishing a copy of the notice in a newspaper circulating in the district in which the land is situated and:</w:t>
      </w:r>
    </w:p>
    <w:p w14:paraId="6A9558DC" w14:textId="77777777" w:rsidR="008744AC" w:rsidRPr="00524F1A" w:rsidRDefault="008744AC" w:rsidP="008744AC">
      <w:pPr>
        <w:pStyle w:val="P1"/>
        <w:jc w:val="left"/>
      </w:pPr>
      <w:r w:rsidRPr="00524F1A">
        <w:tab/>
        <w:t>(a)</w:t>
      </w:r>
      <w:r w:rsidRPr="00524F1A">
        <w:tab/>
        <w:t>publishing a copy of the notice in a newspaper circulating in a district in which the land is located; and</w:t>
      </w:r>
    </w:p>
    <w:p w14:paraId="7E7EED6C" w14:textId="77777777" w:rsidR="008744AC" w:rsidRPr="00524F1A" w:rsidRDefault="008744AC" w:rsidP="008744AC">
      <w:pPr>
        <w:pStyle w:val="P1"/>
        <w:jc w:val="left"/>
      </w:pPr>
      <w:r w:rsidRPr="00524F1A">
        <w:tab/>
        <w:t>(b)</w:t>
      </w:r>
      <w:r w:rsidRPr="00524F1A">
        <w:tab/>
        <w:t>attaching, if practicable, a copy of the notice in a conspicuous place on the land.</w:t>
      </w:r>
    </w:p>
    <w:p w14:paraId="666751F3" w14:textId="77777777" w:rsidR="008744AC" w:rsidRPr="00524F1A" w:rsidRDefault="008744AC" w:rsidP="008744AC">
      <w:pPr>
        <w:pStyle w:val="R2"/>
        <w:jc w:val="left"/>
      </w:pPr>
      <w:r w:rsidRPr="00524F1A">
        <w:tab/>
        <w:t>(2)</w:t>
      </w:r>
      <w:r w:rsidRPr="00524F1A">
        <w:tab/>
        <w:t>If a carrier is unable, after diligent inquiry, to find out whether particular land is occupied, or who occupies particular land, the carrier may treat the land as unoccupied.</w:t>
      </w:r>
    </w:p>
    <w:p w14:paraId="24BFD216" w14:textId="77777777" w:rsidR="008744AC" w:rsidRPr="00524F1A" w:rsidRDefault="008744AC" w:rsidP="008744AC">
      <w:pPr>
        <w:pStyle w:val="notetext"/>
        <w:ind w:left="1815"/>
        <w:rPr>
          <w:iCs/>
        </w:rPr>
      </w:pPr>
      <w:r w:rsidRPr="00524F1A">
        <w:rPr>
          <w:iCs/>
        </w:rPr>
        <w:t xml:space="preserve">Note </w:t>
      </w:r>
      <w:r w:rsidRPr="00524F1A">
        <w:rPr>
          <w:iCs/>
        </w:rPr>
        <w:tab/>
        <w:t>See Act, Schedule 3, clause 54.</w:t>
      </w:r>
    </w:p>
    <w:p w14:paraId="6DEB64AA" w14:textId="77777777" w:rsidR="008744AC" w:rsidRPr="00524F1A" w:rsidRDefault="008744AC" w:rsidP="00891587">
      <w:pPr>
        <w:pStyle w:val="HD"/>
        <w:pageBreakBefore/>
      </w:pPr>
      <w:bookmarkStart w:id="14" w:name="_Toc193969796"/>
      <w:r w:rsidRPr="00524F1A">
        <w:rPr>
          <w:rStyle w:val="CharDivNo"/>
        </w:rPr>
        <w:t>Division 3</w:t>
      </w:r>
      <w:r w:rsidRPr="00524F1A">
        <w:rPr>
          <w:rStyle w:val="CharDivNo"/>
        </w:rPr>
        <w:tab/>
      </w:r>
      <w:r w:rsidRPr="00524F1A">
        <w:rPr>
          <w:rStyle w:val="CharDivText"/>
        </w:rPr>
        <w:t>Additional notification arrangements</w:t>
      </w:r>
      <w:bookmarkEnd w:id="14"/>
    </w:p>
    <w:p w14:paraId="7A81C351" w14:textId="77777777" w:rsidR="008744AC" w:rsidRPr="00524F1A" w:rsidRDefault="008744AC" w:rsidP="008744AC">
      <w:pPr>
        <w:pStyle w:val="HR"/>
      </w:pPr>
      <w:r w:rsidRPr="00524F1A">
        <w:rPr>
          <w:rStyle w:val="CharSectno"/>
        </w:rPr>
        <w:t>2.25</w:t>
      </w:r>
      <w:r w:rsidRPr="00524F1A">
        <w:tab/>
        <w:t>Notice to owner and occupier of land: additional requirements</w:t>
      </w:r>
    </w:p>
    <w:p w14:paraId="5F2EFA7A" w14:textId="77777777" w:rsidR="008744AC" w:rsidRPr="00524F1A" w:rsidRDefault="008744AC" w:rsidP="008744AC">
      <w:pPr>
        <w:pStyle w:val="R1"/>
        <w:jc w:val="left"/>
      </w:pPr>
      <w:r w:rsidRPr="00524F1A">
        <w:tab/>
        <w:t>(1)</w:t>
      </w:r>
      <w:r w:rsidRPr="00524F1A">
        <w:tab/>
        <w:t>A carrier must include in a notice mentioned in section 2.22:</w:t>
      </w:r>
    </w:p>
    <w:p w14:paraId="284C047F" w14:textId="77777777" w:rsidR="008744AC" w:rsidRPr="00524F1A" w:rsidRDefault="008744AC" w:rsidP="008744AC">
      <w:pPr>
        <w:pStyle w:val="P1"/>
        <w:jc w:val="left"/>
      </w:pPr>
      <w:r w:rsidRPr="00524F1A">
        <w:tab/>
        <w:t>(a)</w:t>
      </w:r>
      <w:r w:rsidRPr="00524F1A">
        <w:tab/>
        <w:t>details of the actions that the carrier expects to take, as part of the land entry activity, on land affected by the activity; and</w:t>
      </w:r>
    </w:p>
    <w:p w14:paraId="07553E61" w14:textId="77777777" w:rsidR="008744AC" w:rsidRPr="00524F1A" w:rsidRDefault="008744AC" w:rsidP="008744AC">
      <w:pPr>
        <w:pStyle w:val="P1"/>
        <w:jc w:val="left"/>
      </w:pPr>
      <w:r w:rsidRPr="00524F1A">
        <w:tab/>
        <w:t>(b)</w:t>
      </w:r>
      <w:r w:rsidRPr="00524F1A">
        <w:tab/>
        <w:t>a statement explaining the arrangements under this Chapter for making objections to the activity.</w:t>
      </w:r>
    </w:p>
    <w:p w14:paraId="6C46B23A" w14:textId="77777777" w:rsidR="008744AC" w:rsidRPr="00524F1A" w:rsidRDefault="008744AC" w:rsidP="008744AC">
      <w:pPr>
        <w:pStyle w:val="R2"/>
        <w:jc w:val="left"/>
      </w:pPr>
      <w:r w:rsidRPr="00524F1A">
        <w:tab/>
        <w:t>(2)</w:t>
      </w:r>
      <w:r w:rsidRPr="00524F1A">
        <w:tab/>
        <w:t>If the Telecommunications Industry Ombudsman has issued a document setting out how the carrier is to explain the arrangements for making objections to the land entry activity, the carrier must comply with the document.</w:t>
      </w:r>
    </w:p>
    <w:p w14:paraId="6F30549A" w14:textId="77777777" w:rsidR="008744AC" w:rsidRPr="00524F1A" w:rsidRDefault="008744AC" w:rsidP="008744AC">
      <w:pPr>
        <w:pStyle w:val="HR"/>
      </w:pPr>
      <w:r w:rsidRPr="00524F1A">
        <w:rPr>
          <w:rStyle w:val="CharSectno"/>
        </w:rPr>
        <w:t>2.25A</w:t>
      </w:r>
      <w:r w:rsidRPr="00524F1A">
        <w:tab/>
        <w:t>Withdrawal of notices</w:t>
      </w:r>
    </w:p>
    <w:p w14:paraId="2C2A89C3" w14:textId="77777777" w:rsidR="008744AC" w:rsidRPr="00524F1A" w:rsidRDefault="008744AC" w:rsidP="008744AC">
      <w:pPr>
        <w:pStyle w:val="R1"/>
        <w:jc w:val="left"/>
      </w:pPr>
      <w:r w:rsidRPr="00524F1A">
        <w:tab/>
        <w:t>(1)</w:t>
      </w:r>
      <w:r w:rsidRPr="00524F1A">
        <w:tab/>
        <w:t xml:space="preserve">This section applies to a carrier who has given a notice (the </w:t>
      </w:r>
      <w:r w:rsidRPr="00524F1A">
        <w:rPr>
          <w:b/>
          <w:i/>
        </w:rPr>
        <w:t>original notice</w:t>
      </w:r>
      <w:r w:rsidRPr="00524F1A">
        <w:t>) to an owner or occupier of land for a land entry activity in accordance with this Code.</w:t>
      </w:r>
    </w:p>
    <w:p w14:paraId="76F3D461" w14:textId="77777777" w:rsidR="008744AC" w:rsidRPr="00524F1A" w:rsidRDefault="008744AC" w:rsidP="008744AC">
      <w:pPr>
        <w:pStyle w:val="R2"/>
        <w:jc w:val="left"/>
      </w:pPr>
      <w:r w:rsidRPr="00524F1A">
        <w:tab/>
        <w:t>(2)</w:t>
      </w:r>
      <w:r w:rsidRPr="00524F1A">
        <w:tab/>
        <w:t xml:space="preserve">If the carrier cancels the activity, the carrier must give written notice to the owner or occupier that the original notice is withdrawn (a </w:t>
      </w:r>
      <w:r w:rsidRPr="00524F1A">
        <w:rPr>
          <w:b/>
          <w:i/>
        </w:rPr>
        <w:t>withdrawal notice</w:t>
      </w:r>
      <w:r w:rsidRPr="00524F1A">
        <w:t>).</w:t>
      </w:r>
    </w:p>
    <w:p w14:paraId="03278594" w14:textId="77777777" w:rsidR="008744AC" w:rsidRPr="00524F1A" w:rsidRDefault="008744AC" w:rsidP="008744AC">
      <w:pPr>
        <w:pStyle w:val="R2"/>
        <w:jc w:val="left"/>
      </w:pPr>
      <w:r w:rsidRPr="00524F1A">
        <w:tab/>
        <w:t>(3)</w:t>
      </w:r>
      <w:r w:rsidRPr="00524F1A">
        <w:tab/>
        <w:t>The withdrawal notice must describe the activity specified in the original notice that has been cancelled.</w:t>
      </w:r>
    </w:p>
    <w:p w14:paraId="1E3C2774" w14:textId="77777777" w:rsidR="008744AC" w:rsidRPr="00524F1A" w:rsidRDefault="008744AC" w:rsidP="008744AC">
      <w:pPr>
        <w:pStyle w:val="Note"/>
        <w:ind w:left="2160" w:hanging="1196"/>
      </w:pPr>
      <w:r w:rsidRPr="00524F1A">
        <w:t>Note:</w:t>
      </w:r>
      <w:r w:rsidRPr="00524F1A">
        <w:tab/>
        <w:t>If more than one activity was specified in the original notice, the withdrawal notice must describe each activity that has been cancelled.</w:t>
      </w:r>
    </w:p>
    <w:p w14:paraId="04C258D3" w14:textId="77777777" w:rsidR="008744AC" w:rsidRPr="00524F1A" w:rsidRDefault="008744AC" w:rsidP="008744AC">
      <w:pPr>
        <w:pStyle w:val="R2"/>
        <w:jc w:val="left"/>
      </w:pPr>
      <w:r w:rsidRPr="00524F1A">
        <w:tab/>
        <w:t>(4)</w:t>
      </w:r>
      <w:r w:rsidRPr="00524F1A">
        <w:tab/>
        <w:t>The withdrawal notice must attach a copy of the original notice.</w:t>
      </w:r>
    </w:p>
    <w:p w14:paraId="2ED64C4D" w14:textId="77777777" w:rsidR="008744AC" w:rsidRPr="00524F1A" w:rsidRDefault="008744AC" w:rsidP="008744AC">
      <w:pPr>
        <w:pStyle w:val="R2"/>
        <w:jc w:val="left"/>
      </w:pPr>
      <w:r w:rsidRPr="00524F1A">
        <w:tab/>
        <w:t>(5)</w:t>
      </w:r>
      <w:r w:rsidRPr="00524F1A">
        <w:tab/>
        <w:t>The withdrawal notice must be given by the carrier within 5 business days after the decision to cancel the activity is made.</w:t>
      </w:r>
    </w:p>
    <w:p w14:paraId="6E3A01E8" w14:textId="77777777" w:rsidR="008744AC" w:rsidRPr="00524F1A" w:rsidRDefault="008744AC" w:rsidP="008744AC">
      <w:pPr>
        <w:pStyle w:val="HR"/>
      </w:pPr>
      <w:r w:rsidRPr="00524F1A">
        <w:rPr>
          <w:rStyle w:val="CharSectno"/>
        </w:rPr>
        <w:t>2.26</w:t>
      </w:r>
      <w:r w:rsidRPr="00524F1A">
        <w:tab/>
        <w:t>Agreement on alternative notification arrangements</w:t>
      </w:r>
    </w:p>
    <w:p w14:paraId="42681C9D" w14:textId="77777777" w:rsidR="008744AC" w:rsidRPr="00524F1A" w:rsidRDefault="008744AC" w:rsidP="008744AC">
      <w:pPr>
        <w:pStyle w:val="R1"/>
        <w:jc w:val="left"/>
      </w:pPr>
      <w:r w:rsidRPr="00524F1A">
        <w:tab/>
        <w:t>(1)</w:t>
      </w:r>
      <w:r w:rsidRPr="00524F1A">
        <w:tab/>
        <w:t>A carrier may agree in writing with an owner or occupier of land affected by a land entry activity for alternative notification arrangements.</w:t>
      </w:r>
    </w:p>
    <w:p w14:paraId="2F1E8C47" w14:textId="77777777" w:rsidR="008744AC" w:rsidRPr="00524F1A" w:rsidRDefault="008744AC" w:rsidP="008744AC">
      <w:pPr>
        <w:pStyle w:val="R2"/>
        <w:jc w:val="left"/>
      </w:pPr>
      <w:r w:rsidRPr="00524F1A">
        <w:tab/>
        <w:t>(2)</w:t>
      </w:r>
      <w:r w:rsidRPr="00524F1A">
        <w:tab/>
        <w:t>The carrier must comply with an agreement.</w:t>
      </w:r>
    </w:p>
    <w:p w14:paraId="41F84015" w14:textId="77777777" w:rsidR="008744AC" w:rsidRPr="00524F1A" w:rsidRDefault="008744AC" w:rsidP="008744AC">
      <w:pPr>
        <w:pStyle w:val="HR"/>
      </w:pPr>
      <w:r w:rsidRPr="00524F1A">
        <w:rPr>
          <w:rStyle w:val="CharSectno"/>
        </w:rPr>
        <w:t>2.27</w:t>
      </w:r>
      <w:r w:rsidRPr="00524F1A">
        <w:tab/>
        <w:t>Additional arrangements for serving notices</w:t>
      </w:r>
    </w:p>
    <w:p w14:paraId="6BBF399F" w14:textId="77777777" w:rsidR="008744AC" w:rsidRPr="00524F1A" w:rsidRDefault="008744AC" w:rsidP="008744AC">
      <w:pPr>
        <w:pStyle w:val="R1"/>
        <w:jc w:val="left"/>
      </w:pPr>
      <w:r w:rsidRPr="00524F1A">
        <w:tab/>
        <w:t>(1)</w:t>
      </w:r>
      <w:r w:rsidRPr="00524F1A">
        <w:tab/>
        <w:t>If a carrier serves a notice under section 2.23 or 2.24, the carrier must, if practicable after engaging in the land entry activity, attach to a conspicuous part of the land a copy of another notice that:</w:t>
      </w:r>
    </w:p>
    <w:p w14:paraId="22127A5B" w14:textId="77777777" w:rsidR="008744AC" w:rsidRPr="00524F1A" w:rsidRDefault="008744AC" w:rsidP="008744AC">
      <w:pPr>
        <w:pStyle w:val="P1"/>
        <w:jc w:val="left"/>
      </w:pPr>
      <w:r w:rsidRPr="00524F1A">
        <w:tab/>
        <w:t>(a)</w:t>
      </w:r>
      <w:r w:rsidRPr="00524F1A">
        <w:tab/>
        <w:t>states the date when the carrier entered the land; and</w:t>
      </w:r>
    </w:p>
    <w:p w14:paraId="39ECB69F" w14:textId="77777777" w:rsidR="008744AC" w:rsidRPr="00524F1A" w:rsidRDefault="008744AC" w:rsidP="008744AC">
      <w:pPr>
        <w:pStyle w:val="P1"/>
        <w:jc w:val="left"/>
      </w:pPr>
      <w:r w:rsidRPr="00524F1A">
        <w:tab/>
        <w:t>(b)</w:t>
      </w:r>
      <w:r w:rsidRPr="00524F1A">
        <w:tab/>
        <w:t>describes the activity.</w:t>
      </w:r>
    </w:p>
    <w:p w14:paraId="4926C921" w14:textId="77777777" w:rsidR="008744AC" w:rsidRPr="00524F1A" w:rsidRDefault="008744AC" w:rsidP="008744AC">
      <w:pPr>
        <w:pStyle w:val="R2"/>
        <w:jc w:val="left"/>
      </w:pPr>
      <w:r w:rsidRPr="00524F1A">
        <w:tab/>
        <w:t>(2)</w:t>
      </w:r>
      <w:r w:rsidRPr="00524F1A">
        <w:tab/>
        <w:t>However, the carrier is not required to fix the notice on occupied land if the carrier has been able to give the occupier a notice about the activity either personally, or by post, in accordance with section 1.6.</w:t>
      </w:r>
    </w:p>
    <w:p w14:paraId="6FFEC8E2" w14:textId="77777777" w:rsidR="008744AC" w:rsidRPr="00524F1A" w:rsidRDefault="008744AC" w:rsidP="00891587">
      <w:pPr>
        <w:pStyle w:val="HD"/>
        <w:keepNext/>
        <w:pageBreakBefore/>
      </w:pPr>
      <w:bookmarkStart w:id="15" w:name="_Toc193969797"/>
      <w:r w:rsidRPr="00524F1A">
        <w:rPr>
          <w:rStyle w:val="CharDivNo"/>
        </w:rPr>
        <w:t>Division 4</w:t>
      </w:r>
      <w:r w:rsidRPr="00524F1A">
        <w:rPr>
          <w:rStyle w:val="CharDivNo"/>
        </w:rPr>
        <w:tab/>
      </w:r>
      <w:r w:rsidRPr="00524F1A">
        <w:rPr>
          <w:rStyle w:val="CharDivText"/>
        </w:rPr>
        <w:t>Objection made to carrier</w:t>
      </w:r>
      <w:bookmarkEnd w:id="15"/>
    </w:p>
    <w:p w14:paraId="1C6D7466" w14:textId="77777777" w:rsidR="008744AC" w:rsidRPr="00524F1A" w:rsidRDefault="008744AC" w:rsidP="008744AC">
      <w:pPr>
        <w:pStyle w:val="HR"/>
      </w:pPr>
      <w:r w:rsidRPr="00524F1A">
        <w:rPr>
          <w:rStyle w:val="CharSectno"/>
        </w:rPr>
        <w:t>2.28</w:t>
      </w:r>
      <w:r w:rsidRPr="00524F1A">
        <w:tab/>
        <w:t>Objection to land entry activity</w:t>
      </w:r>
    </w:p>
    <w:p w14:paraId="2E172EEB" w14:textId="77777777" w:rsidR="008744AC" w:rsidRPr="00524F1A" w:rsidRDefault="008744AC" w:rsidP="008744AC">
      <w:pPr>
        <w:pStyle w:val="R1"/>
        <w:jc w:val="left"/>
      </w:pPr>
      <w:r w:rsidRPr="00524F1A">
        <w:tab/>
        <w:t>(1)</w:t>
      </w:r>
      <w:r w:rsidRPr="00524F1A">
        <w:tab/>
        <w:t xml:space="preserve">If a carrier gives notice to an owner or occupier of land of its intention to engage in a land entry activity, the owner or occupier (the </w:t>
      </w:r>
      <w:r w:rsidRPr="00524F1A">
        <w:rPr>
          <w:b/>
          <w:bCs/>
          <w:i/>
          <w:iCs/>
        </w:rPr>
        <w:t>objector</w:t>
      </w:r>
      <w:r w:rsidRPr="00524F1A">
        <w:t>) may give the carrier a written objection to the activity.</w:t>
      </w:r>
    </w:p>
    <w:p w14:paraId="4A6FBA3F" w14:textId="77777777" w:rsidR="008744AC" w:rsidRPr="00524F1A" w:rsidRDefault="008744AC" w:rsidP="008744AC">
      <w:pPr>
        <w:pStyle w:val="R2"/>
        <w:jc w:val="left"/>
      </w:pPr>
      <w:r w:rsidRPr="00524F1A">
        <w:tab/>
        <w:t>(2)</w:t>
      </w:r>
      <w:r w:rsidRPr="00524F1A">
        <w:tab/>
        <w:t>The objection must include reasons for the objection.</w:t>
      </w:r>
    </w:p>
    <w:p w14:paraId="3B48EAAA" w14:textId="77777777" w:rsidR="008744AC" w:rsidRPr="00524F1A" w:rsidRDefault="008744AC" w:rsidP="008744AC">
      <w:pPr>
        <w:pStyle w:val="HR"/>
      </w:pPr>
      <w:r w:rsidRPr="00524F1A">
        <w:rPr>
          <w:rStyle w:val="CharSectno"/>
        </w:rPr>
        <w:t>2.29</w:t>
      </w:r>
      <w:r w:rsidRPr="00524F1A">
        <w:tab/>
        <w:t>Reasons for objection</w:t>
      </w:r>
    </w:p>
    <w:p w14:paraId="775F452F" w14:textId="77777777" w:rsidR="008744AC" w:rsidRPr="00524F1A" w:rsidRDefault="008744AC" w:rsidP="008744AC">
      <w:pPr>
        <w:pStyle w:val="R1"/>
        <w:jc w:val="left"/>
      </w:pPr>
      <w:r w:rsidRPr="00524F1A">
        <w:tab/>
      </w:r>
      <w:r w:rsidRPr="00524F1A">
        <w:tab/>
        <w:t>The reasons for the objection may relate only to all or any of the following matters:</w:t>
      </w:r>
    </w:p>
    <w:p w14:paraId="1CEE1C94" w14:textId="77777777" w:rsidR="008744AC" w:rsidRPr="00524F1A" w:rsidRDefault="008744AC" w:rsidP="008744AC">
      <w:pPr>
        <w:pStyle w:val="P1"/>
        <w:jc w:val="left"/>
      </w:pPr>
      <w:r w:rsidRPr="00524F1A">
        <w:tab/>
        <w:t>(a)</w:t>
      </w:r>
      <w:r w:rsidRPr="00524F1A">
        <w:tab/>
        <w:t>using the objector’s land to engage in the activity;</w:t>
      </w:r>
    </w:p>
    <w:p w14:paraId="75CB2105" w14:textId="77777777" w:rsidR="008744AC" w:rsidRPr="00524F1A" w:rsidRDefault="008744AC" w:rsidP="008744AC">
      <w:pPr>
        <w:pStyle w:val="P1"/>
        <w:jc w:val="left"/>
      </w:pPr>
      <w:r w:rsidRPr="00524F1A">
        <w:tab/>
        <w:t>(b)</w:t>
      </w:r>
      <w:r w:rsidRPr="00524F1A">
        <w:tab/>
        <w:t>the location of a facility on the objector’s land;</w:t>
      </w:r>
    </w:p>
    <w:p w14:paraId="0CBEB30F" w14:textId="77777777" w:rsidR="008744AC" w:rsidRPr="00524F1A" w:rsidRDefault="008744AC" w:rsidP="008744AC">
      <w:pPr>
        <w:pStyle w:val="P1"/>
        <w:jc w:val="left"/>
      </w:pPr>
      <w:r w:rsidRPr="00524F1A">
        <w:tab/>
        <w:t>(c)</w:t>
      </w:r>
      <w:r w:rsidRPr="00524F1A">
        <w:tab/>
        <w:t>the date when the carrier proposes to start the activity, engage in it or stop it;</w:t>
      </w:r>
    </w:p>
    <w:p w14:paraId="0AE7EBD8" w14:textId="77777777" w:rsidR="008744AC" w:rsidRPr="00524F1A" w:rsidRDefault="008744AC" w:rsidP="008744AC">
      <w:pPr>
        <w:pStyle w:val="P1"/>
        <w:jc w:val="left"/>
      </w:pPr>
      <w:r w:rsidRPr="00524F1A">
        <w:tab/>
        <w:t>(d)</w:t>
      </w:r>
      <w:r w:rsidRPr="00524F1A">
        <w:tab/>
        <w:t>the likely effect of the activity on the objector’s land;</w:t>
      </w:r>
    </w:p>
    <w:p w14:paraId="7E4F6314" w14:textId="77777777" w:rsidR="008744AC" w:rsidRPr="00524F1A" w:rsidRDefault="008744AC" w:rsidP="008744AC">
      <w:pPr>
        <w:pStyle w:val="P1"/>
        <w:jc w:val="left"/>
      </w:pPr>
      <w:r w:rsidRPr="00524F1A">
        <w:tab/>
        <w:t>(e)</w:t>
      </w:r>
      <w:r w:rsidRPr="00524F1A">
        <w:tab/>
        <w:t>the carrier’s proposals to minimise detriment and inconvenience, and to do as little damage as practicable, to the objector’s land.</w:t>
      </w:r>
    </w:p>
    <w:p w14:paraId="4698FD83" w14:textId="77777777" w:rsidR="008744AC" w:rsidRPr="00524F1A" w:rsidRDefault="008744AC" w:rsidP="008744AC">
      <w:pPr>
        <w:pStyle w:val="notetext"/>
        <w:ind w:left="1815"/>
        <w:rPr>
          <w:iCs/>
        </w:rPr>
      </w:pPr>
      <w:r w:rsidRPr="00524F1A">
        <w:rPr>
          <w:iCs/>
        </w:rPr>
        <w:t xml:space="preserve">Note </w:t>
      </w:r>
      <w:r w:rsidRPr="00524F1A">
        <w:rPr>
          <w:iCs/>
        </w:rPr>
        <w:tab/>
        <w:t>The carrier is required to take all reasonable steps to ensure that the carrier causes as little detriment and inconvenience, and does as little damage, as practicable in engaging in the activity: see Act, Schedule 3, clause 8.</w:t>
      </w:r>
    </w:p>
    <w:p w14:paraId="76425F2E" w14:textId="77777777" w:rsidR="008744AC" w:rsidRPr="00524F1A" w:rsidRDefault="008744AC" w:rsidP="008744AC">
      <w:pPr>
        <w:pStyle w:val="HR"/>
      </w:pPr>
      <w:r w:rsidRPr="00524F1A">
        <w:rPr>
          <w:rStyle w:val="CharSectno"/>
        </w:rPr>
        <w:t>2.30</w:t>
      </w:r>
      <w:r w:rsidRPr="00524F1A">
        <w:tab/>
        <w:t>Time for giving objection to carrier</w:t>
      </w:r>
    </w:p>
    <w:p w14:paraId="6B4A6AAF" w14:textId="77777777" w:rsidR="008744AC" w:rsidRPr="00524F1A" w:rsidRDefault="008744AC" w:rsidP="008744AC">
      <w:pPr>
        <w:pStyle w:val="R1"/>
        <w:jc w:val="left"/>
      </w:pPr>
      <w:r w:rsidRPr="00524F1A">
        <w:tab/>
        <w:t>(1)</w:t>
      </w:r>
      <w:r w:rsidRPr="00524F1A">
        <w:tab/>
        <w:t>For a notice to which paragraph 2.22 (4)(a) applies, the objection must be given to the carrier within 9 business days after the notice is received.</w:t>
      </w:r>
    </w:p>
    <w:p w14:paraId="20EBA8E6" w14:textId="77777777" w:rsidR="008744AC" w:rsidRPr="00524F1A" w:rsidRDefault="008744AC" w:rsidP="008744AC">
      <w:pPr>
        <w:pStyle w:val="R2"/>
        <w:jc w:val="left"/>
      </w:pPr>
      <w:r w:rsidRPr="00524F1A">
        <w:tab/>
        <w:t>(2)</w:t>
      </w:r>
      <w:r w:rsidRPr="00524F1A">
        <w:tab/>
        <w:t>For a notice to which paragraph 2.22 (4)(b) applies, the objection must be given to the carrier within 1 business day after the notice is received.</w:t>
      </w:r>
    </w:p>
    <w:p w14:paraId="0BBB33A2" w14:textId="77777777" w:rsidR="008744AC" w:rsidRPr="00524F1A" w:rsidRDefault="008744AC" w:rsidP="008744AC">
      <w:pPr>
        <w:pStyle w:val="notetext"/>
      </w:pPr>
      <w:r w:rsidRPr="00524F1A">
        <w:rPr>
          <w:i/>
          <w:iCs/>
        </w:rPr>
        <w:t> </w:t>
      </w:r>
      <w:r w:rsidRPr="00524F1A">
        <w:rPr>
          <w:iCs/>
        </w:rPr>
        <w:t>Note</w:t>
      </w:r>
      <w:r w:rsidRPr="00524F1A">
        <w:rPr>
          <w:iCs/>
        </w:rPr>
        <w:tab/>
        <w:t>The objection periods of 9 business days and 1 business day in section 2.31 reflect these notification requirements in clause 17 of Schedule 3 to the Act</w:t>
      </w:r>
      <w:r w:rsidRPr="00524F1A">
        <w:t>.</w:t>
      </w:r>
    </w:p>
    <w:p w14:paraId="27B88A8C" w14:textId="77777777" w:rsidR="008744AC" w:rsidRPr="00524F1A" w:rsidRDefault="008744AC" w:rsidP="008744AC">
      <w:pPr>
        <w:pStyle w:val="HR"/>
      </w:pPr>
      <w:r w:rsidRPr="00524F1A">
        <w:rPr>
          <w:rStyle w:val="CharSectno"/>
        </w:rPr>
        <w:t>2.31</w:t>
      </w:r>
      <w:r w:rsidRPr="00524F1A">
        <w:tab/>
        <w:t>Activity after objection</w:t>
      </w:r>
    </w:p>
    <w:p w14:paraId="6DA7D547" w14:textId="77777777" w:rsidR="008744AC" w:rsidRPr="00524F1A" w:rsidRDefault="008744AC" w:rsidP="008744AC">
      <w:pPr>
        <w:pStyle w:val="R1"/>
        <w:jc w:val="left"/>
      </w:pPr>
      <w:r w:rsidRPr="00524F1A">
        <w:tab/>
      </w:r>
      <w:r w:rsidRPr="00524F1A">
        <w:tab/>
        <w:t>If the objection complies with sections 2.28 to 2.30, the carrier may only engage in the land entry activity if 1 of the following situations happens:</w:t>
      </w:r>
    </w:p>
    <w:p w14:paraId="5AADFC61" w14:textId="77777777" w:rsidR="008744AC" w:rsidRPr="00524F1A" w:rsidRDefault="008744AC" w:rsidP="008744AC">
      <w:pPr>
        <w:pStyle w:val="Result"/>
        <w:jc w:val="left"/>
      </w:pPr>
      <w:r w:rsidRPr="00524F1A">
        <w:rPr>
          <w:b/>
          <w:bCs/>
        </w:rPr>
        <w:t>Situation 1</w:t>
      </w:r>
      <w:r w:rsidRPr="00524F1A">
        <w:tab/>
        <w:t>The objection is resolved by an agreement between the carrier and objector.</w:t>
      </w:r>
    </w:p>
    <w:p w14:paraId="5FB7EB2E" w14:textId="77777777" w:rsidR="008744AC" w:rsidRPr="00524F1A" w:rsidRDefault="008744AC" w:rsidP="008744AC">
      <w:pPr>
        <w:pStyle w:val="Result"/>
        <w:jc w:val="left"/>
      </w:pPr>
      <w:r w:rsidRPr="00524F1A">
        <w:rPr>
          <w:b/>
          <w:bCs/>
        </w:rPr>
        <w:t>Situation 2</w:t>
      </w:r>
      <w:r w:rsidRPr="00524F1A">
        <w:tab/>
        <w:t>A request to refer the objection to the Telecommunications Industry Ombudsman is not received by the carrier within the 9 business days mentioned in section 2.35.</w:t>
      </w:r>
    </w:p>
    <w:p w14:paraId="2DC62AAA" w14:textId="77777777" w:rsidR="008744AC" w:rsidRPr="00524F1A" w:rsidRDefault="008744AC" w:rsidP="008744AC">
      <w:pPr>
        <w:pStyle w:val="Result"/>
        <w:jc w:val="left"/>
      </w:pPr>
      <w:r w:rsidRPr="00524F1A">
        <w:rPr>
          <w:b/>
          <w:bCs/>
        </w:rPr>
        <w:t>Situation 3</w:t>
      </w:r>
      <w:r w:rsidRPr="00524F1A">
        <w:tab/>
        <w:t>The Telecommunications Industry Ombudsman deals with the objection without giving a direction to the carrier, and the Ombudsman informs the carrier in writing of that outcome.</w:t>
      </w:r>
    </w:p>
    <w:p w14:paraId="265F8544" w14:textId="77777777" w:rsidR="008744AC" w:rsidRPr="00524F1A" w:rsidRDefault="008744AC" w:rsidP="008744AC">
      <w:pPr>
        <w:pStyle w:val="Result"/>
        <w:jc w:val="left"/>
      </w:pPr>
      <w:r w:rsidRPr="00524F1A">
        <w:rPr>
          <w:b/>
          <w:bCs/>
        </w:rPr>
        <w:t>Situation 4</w:t>
      </w:r>
      <w:r w:rsidRPr="00524F1A">
        <w:tab/>
        <w:t>The Telecommunications Industry Ombudsman gives a direction to the carrier.</w:t>
      </w:r>
    </w:p>
    <w:p w14:paraId="39883C73" w14:textId="77777777" w:rsidR="008744AC" w:rsidRPr="00524F1A" w:rsidRDefault="008744AC" w:rsidP="008744AC">
      <w:pPr>
        <w:pStyle w:val="HR"/>
      </w:pPr>
      <w:r w:rsidRPr="00524F1A">
        <w:rPr>
          <w:rStyle w:val="CharSectno"/>
        </w:rPr>
        <w:t>2.32</w:t>
      </w:r>
      <w:r w:rsidRPr="00524F1A">
        <w:tab/>
        <w:t>Consultation</w:t>
      </w:r>
    </w:p>
    <w:p w14:paraId="3A83CAD7" w14:textId="77777777" w:rsidR="008744AC" w:rsidRPr="00524F1A" w:rsidRDefault="008744AC" w:rsidP="008744AC">
      <w:pPr>
        <w:pStyle w:val="R1"/>
        <w:jc w:val="left"/>
      </w:pPr>
      <w:r w:rsidRPr="00524F1A">
        <w:tab/>
        <w:t>(1)</w:t>
      </w:r>
      <w:r w:rsidRPr="00524F1A">
        <w:tab/>
        <w:t>The carrier must make reasonable efforts to consult the objector about the objection within 5 business days after receiving the objection.</w:t>
      </w:r>
    </w:p>
    <w:p w14:paraId="6D096362" w14:textId="77777777" w:rsidR="008744AC" w:rsidRPr="00524F1A" w:rsidRDefault="008744AC" w:rsidP="008744AC">
      <w:pPr>
        <w:pStyle w:val="R2"/>
        <w:jc w:val="left"/>
      </w:pPr>
      <w:r w:rsidRPr="00524F1A">
        <w:tab/>
        <w:t>(2)</w:t>
      </w:r>
      <w:r w:rsidRPr="00524F1A">
        <w:tab/>
        <w:t>The carrier must also make reasonable efforts to resolve the objection by agreement with the objector within 20 business days after receiving the objection.</w:t>
      </w:r>
    </w:p>
    <w:p w14:paraId="1C36992B" w14:textId="77777777" w:rsidR="008744AC" w:rsidRPr="00524F1A" w:rsidRDefault="008744AC" w:rsidP="008744AC">
      <w:pPr>
        <w:pStyle w:val="Note"/>
        <w:ind w:left="1699" w:hanging="735"/>
        <w:jc w:val="left"/>
        <w:rPr>
          <w:rFonts w:eastAsia="Times New Roman"/>
          <w:iCs/>
          <w:sz w:val="18"/>
        </w:rPr>
      </w:pPr>
      <w:r w:rsidRPr="00524F1A">
        <w:rPr>
          <w:rFonts w:eastAsia="Times New Roman"/>
          <w:iCs/>
          <w:sz w:val="18"/>
        </w:rPr>
        <w:t xml:space="preserve">Note </w:t>
      </w:r>
      <w:r w:rsidRPr="00524F1A">
        <w:rPr>
          <w:rFonts w:eastAsia="Times New Roman"/>
          <w:iCs/>
          <w:sz w:val="18"/>
        </w:rPr>
        <w:tab/>
        <w:t>An agreement with the objector allows the carrier to engage in the land entry activity: see s 2.31, situation 1.</w:t>
      </w:r>
    </w:p>
    <w:p w14:paraId="759ED61E" w14:textId="77777777" w:rsidR="008744AC" w:rsidRPr="00524F1A" w:rsidRDefault="008744AC" w:rsidP="008744AC">
      <w:pPr>
        <w:pStyle w:val="R2"/>
        <w:jc w:val="left"/>
      </w:pPr>
      <w:r w:rsidRPr="00524F1A">
        <w:tab/>
        <w:t>(3)</w:t>
      </w:r>
      <w:r w:rsidRPr="00524F1A">
        <w:tab/>
        <w:t>The carrier must comply with any agreement made with the objector.</w:t>
      </w:r>
    </w:p>
    <w:p w14:paraId="69893262" w14:textId="77777777" w:rsidR="008744AC" w:rsidRPr="00524F1A" w:rsidRDefault="008744AC" w:rsidP="008744AC">
      <w:pPr>
        <w:pStyle w:val="HR"/>
      </w:pPr>
      <w:r w:rsidRPr="00524F1A">
        <w:rPr>
          <w:rStyle w:val="CharSectno"/>
        </w:rPr>
        <w:t>2.33</w:t>
      </w:r>
      <w:r w:rsidRPr="00524F1A">
        <w:tab/>
        <w:t>Changes to land entry activity</w:t>
      </w:r>
    </w:p>
    <w:p w14:paraId="4F5ED29C" w14:textId="77777777" w:rsidR="008744AC" w:rsidRPr="00524F1A" w:rsidRDefault="008744AC" w:rsidP="008744AC">
      <w:pPr>
        <w:pStyle w:val="R1"/>
        <w:jc w:val="left"/>
      </w:pPr>
      <w:r w:rsidRPr="00524F1A">
        <w:tab/>
        <w:t>(1)</w:t>
      </w:r>
      <w:r w:rsidRPr="00524F1A">
        <w:tab/>
        <w:t>If the objection is not resolved by agreement within 20 business days after receiving the objection, the carrier must consider whether to change the land entry activity.</w:t>
      </w:r>
    </w:p>
    <w:p w14:paraId="03C291ED" w14:textId="77777777" w:rsidR="008744AC" w:rsidRPr="00524F1A" w:rsidRDefault="008744AC" w:rsidP="008744AC">
      <w:pPr>
        <w:pStyle w:val="R2"/>
        <w:jc w:val="left"/>
      </w:pPr>
      <w:r w:rsidRPr="00524F1A">
        <w:tab/>
        <w:t>(2)</w:t>
      </w:r>
      <w:r w:rsidRPr="00524F1A">
        <w:tab/>
        <w:t>The carrier is not required to change the activity in a way that:</w:t>
      </w:r>
    </w:p>
    <w:p w14:paraId="5A64F01C" w14:textId="77777777" w:rsidR="008744AC" w:rsidRPr="00524F1A" w:rsidRDefault="008744AC" w:rsidP="008744AC">
      <w:pPr>
        <w:pStyle w:val="P1"/>
        <w:jc w:val="left"/>
      </w:pPr>
      <w:r w:rsidRPr="00524F1A">
        <w:tab/>
        <w:t>(a)</w:t>
      </w:r>
      <w:r w:rsidRPr="00524F1A">
        <w:tab/>
        <w:t>is not economically feasible; or</w:t>
      </w:r>
    </w:p>
    <w:p w14:paraId="6D5C5928" w14:textId="77777777" w:rsidR="008744AC" w:rsidRPr="00524F1A" w:rsidRDefault="008744AC" w:rsidP="008744AC">
      <w:pPr>
        <w:pStyle w:val="P1"/>
        <w:jc w:val="left"/>
      </w:pPr>
      <w:r w:rsidRPr="00524F1A">
        <w:tab/>
        <w:t>(b)</w:t>
      </w:r>
      <w:r w:rsidRPr="00524F1A">
        <w:tab/>
        <w:t>is not technically practicable; or</w:t>
      </w:r>
    </w:p>
    <w:p w14:paraId="0AD53E75" w14:textId="77777777" w:rsidR="008744AC" w:rsidRPr="00524F1A" w:rsidRDefault="008744AC" w:rsidP="008744AC">
      <w:pPr>
        <w:pStyle w:val="P1"/>
        <w:jc w:val="left"/>
      </w:pPr>
      <w:r w:rsidRPr="00524F1A">
        <w:tab/>
        <w:t>(c)</w:t>
      </w:r>
      <w:r w:rsidRPr="00524F1A">
        <w:tab/>
        <w:t>is likely to have a greater adverse effect on the environment than engaging in the activity as originally proposed; or</w:t>
      </w:r>
    </w:p>
    <w:p w14:paraId="31C9C9C6" w14:textId="77777777" w:rsidR="008744AC" w:rsidRPr="00524F1A" w:rsidRDefault="008744AC" w:rsidP="008744AC">
      <w:pPr>
        <w:pStyle w:val="P1"/>
        <w:jc w:val="left"/>
      </w:pPr>
      <w:r w:rsidRPr="00524F1A">
        <w:tab/>
        <w:t>(d)</w:t>
      </w:r>
      <w:r w:rsidRPr="00524F1A">
        <w:tab/>
        <w:t>is inconsistent with a recognised industry standard or practice relevant to the activity.</w:t>
      </w:r>
    </w:p>
    <w:p w14:paraId="254E7E68" w14:textId="77777777" w:rsidR="008744AC" w:rsidRPr="00524F1A" w:rsidRDefault="008744AC" w:rsidP="008744AC">
      <w:pPr>
        <w:pStyle w:val="R2"/>
        <w:jc w:val="left"/>
      </w:pPr>
      <w:r w:rsidRPr="00524F1A">
        <w:tab/>
        <w:t>(3)</w:t>
      </w:r>
      <w:r w:rsidRPr="00524F1A">
        <w:tab/>
        <w:t>Within 25 business days after receiving the objection, the carrier must tell the objector, in writing:</w:t>
      </w:r>
    </w:p>
    <w:p w14:paraId="4F542E94" w14:textId="77777777" w:rsidR="008744AC" w:rsidRPr="00524F1A" w:rsidRDefault="008744AC" w:rsidP="008744AC">
      <w:pPr>
        <w:pStyle w:val="P1"/>
        <w:jc w:val="left"/>
      </w:pPr>
      <w:r w:rsidRPr="00524F1A">
        <w:tab/>
        <w:t>(a)</w:t>
      </w:r>
      <w:r w:rsidRPr="00524F1A">
        <w:tab/>
        <w:t>whether the carrier proposes to change the activity, and, if so, how; and</w:t>
      </w:r>
    </w:p>
    <w:p w14:paraId="6B8BB296" w14:textId="77777777" w:rsidR="008744AC" w:rsidRPr="00524F1A" w:rsidRDefault="008744AC" w:rsidP="008744AC">
      <w:pPr>
        <w:pStyle w:val="P1"/>
        <w:jc w:val="left"/>
      </w:pPr>
      <w:r w:rsidRPr="00524F1A">
        <w:tab/>
        <w:t>(b)</w:t>
      </w:r>
      <w:r w:rsidRPr="00524F1A">
        <w:tab/>
        <w:t>if the carrier does not propose to change the activity — why the carrier will engage in the activity as originally proposed.</w:t>
      </w:r>
    </w:p>
    <w:p w14:paraId="694F27FD" w14:textId="77777777" w:rsidR="008744AC" w:rsidRPr="00524F1A" w:rsidRDefault="008744AC" w:rsidP="00891587">
      <w:pPr>
        <w:pStyle w:val="HD"/>
        <w:keepNext/>
        <w:pageBreakBefore/>
      </w:pPr>
      <w:bookmarkStart w:id="16" w:name="_Toc193969798"/>
      <w:r w:rsidRPr="00524F1A">
        <w:rPr>
          <w:rStyle w:val="CharDivNo"/>
        </w:rPr>
        <w:t>Division 5</w:t>
      </w:r>
      <w:r w:rsidRPr="00524F1A">
        <w:tab/>
      </w:r>
      <w:r w:rsidRPr="00524F1A">
        <w:rPr>
          <w:rStyle w:val="CharDivText"/>
        </w:rPr>
        <w:t>Objection made to Telecommunications Industry Ombudsman</w:t>
      </w:r>
      <w:bookmarkEnd w:id="16"/>
    </w:p>
    <w:p w14:paraId="1CBE0CB9" w14:textId="77777777" w:rsidR="008744AC" w:rsidRPr="00524F1A" w:rsidRDefault="008744AC" w:rsidP="008744AC">
      <w:pPr>
        <w:pStyle w:val="HR"/>
      </w:pPr>
      <w:r w:rsidRPr="00524F1A">
        <w:rPr>
          <w:rStyle w:val="CharSectno"/>
        </w:rPr>
        <w:t>2.34</w:t>
      </w:r>
      <w:r w:rsidRPr="00524F1A">
        <w:tab/>
        <w:t>Application of Division 5</w:t>
      </w:r>
    </w:p>
    <w:p w14:paraId="41FAD9B1" w14:textId="77777777" w:rsidR="008744AC" w:rsidRPr="00524F1A" w:rsidRDefault="008744AC" w:rsidP="008744AC">
      <w:pPr>
        <w:pStyle w:val="R1"/>
        <w:jc w:val="left"/>
      </w:pPr>
      <w:r w:rsidRPr="00524F1A">
        <w:tab/>
      </w:r>
      <w:r w:rsidRPr="00524F1A">
        <w:tab/>
        <w:t>This Division applies if:</w:t>
      </w:r>
    </w:p>
    <w:p w14:paraId="4F7E35E3" w14:textId="77777777" w:rsidR="008744AC" w:rsidRPr="00524F1A" w:rsidRDefault="008744AC" w:rsidP="008744AC">
      <w:pPr>
        <w:pStyle w:val="P1"/>
        <w:jc w:val="left"/>
      </w:pPr>
      <w:r w:rsidRPr="00524F1A">
        <w:tab/>
        <w:t>(a)</w:t>
      </w:r>
      <w:r w:rsidRPr="00524F1A">
        <w:tab/>
        <w:t>the objection is not resolved by agreement between the carrier and objector; and</w:t>
      </w:r>
    </w:p>
    <w:p w14:paraId="37E63675" w14:textId="77777777" w:rsidR="008744AC" w:rsidRPr="00524F1A" w:rsidRDefault="008744AC" w:rsidP="008744AC">
      <w:pPr>
        <w:pStyle w:val="P1"/>
        <w:jc w:val="left"/>
      </w:pPr>
      <w:r w:rsidRPr="00524F1A">
        <w:tab/>
        <w:t>(b)</w:t>
      </w:r>
      <w:r w:rsidRPr="00524F1A">
        <w:tab/>
        <w:t>the objector is not satisfied with the carrier’s response to the objection.</w:t>
      </w:r>
    </w:p>
    <w:p w14:paraId="15C3FD0D" w14:textId="77777777" w:rsidR="008744AC" w:rsidRPr="00524F1A" w:rsidRDefault="008744AC" w:rsidP="008744AC">
      <w:pPr>
        <w:pStyle w:val="HR"/>
      </w:pPr>
      <w:r w:rsidRPr="00524F1A">
        <w:rPr>
          <w:rStyle w:val="CharSectno"/>
        </w:rPr>
        <w:t>2.35</w:t>
      </w:r>
      <w:r w:rsidRPr="00524F1A">
        <w:tab/>
        <w:t>Request to refer objection to Telecommunications Industry Ombudsman</w:t>
      </w:r>
    </w:p>
    <w:p w14:paraId="1ACF8755" w14:textId="77777777" w:rsidR="008744AC" w:rsidRPr="00524F1A" w:rsidRDefault="008744AC" w:rsidP="008744AC">
      <w:pPr>
        <w:pStyle w:val="R1"/>
        <w:jc w:val="left"/>
      </w:pPr>
      <w:r w:rsidRPr="00524F1A">
        <w:tab/>
        <w:t>(1)</w:t>
      </w:r>
      <w:r w:rsidRPr="00524F1A">
        <w:tab/>
        <w:t>Within 9 business days after the objector receives the carrier’s response to the objection, the objector may ask the carrier, in writing, to refer the objection to the Telecommunications Industry Ombudsman.</w:t>
      </w:r>
    </w:p>
    <w:p w14:paraId="268796C8" w14:textId="77777777" w:rsidR="008744AC" w:rsidRPr="00524F1A" w:rsidRDefault="008744AC" w:rsidP="008744AC">
      <w:pPr>
        <w:pStyle w:val="R2"/>
        <w:jc w:val="left"/>
      </w:pPr>
      <w:r w:rsidRPr="00524F1A">
        <w:tab/>
        <w:t>(2)</w:t>
      </w:r>
      <w:r w:rsidRPr="00524F1A">
        <w:tab/>
        <w:t>The carrier must comply with the request within 10 business days after receiving it.</w:t>
      </w:r>
    </w:p>
    <w:p w14:paraId="3AB03466" w14:textId="77777777" w:rsidR="008744AC" w:rsidRPr="00524F1A" w:rsidRDefault="008744AC" w:rsidP="008744AC">
      <w:pPr>
        <w:pStyle w:val="Note"/>
        <w:ind w:left="1699" w:hanging="735"/>
        <w:jc w:val="left"/>
        <w:rPr>
          <w:rFonts w:eastAsia="Times New Roman"/>
          <w:iCs/>
          <w:sz w:val="18"/>
        </w:rPr>
      </w:pPr>
      <w:r w:rsidRPr="00524F1A">
        <w:rPr>
          <w:rFonts w:eastAsia="Times New Roman"/>
          <w:iCs/>
          <w:sz w:val="18"/>
        </w:rPr>
        <w:t xml:space="preserve">Note </w:t>
      </w:r>
      <w:r w:rsidRPr="00524F1A">
        <w:rPr>
          <w:rFonts w:eastAsia="Times New Roman"/>
          <w:iCs/>
          <w:sz w:val="18"/>
        </w:rPr>
        <w:tab/>
        <w:t>If the objector does not ask the carrier to refer the objection, the carrier may engage in the land entry activity: see s 2.31, situation 2.</w:t>
      </w:r>
    </w:p>
    <w:p w14:paraId="14D6FA4F" w14:textId="77777777" w:rsidR="008744AC" w:rsidRPr="00524F1A" w:rsidRDefault="008744AC" w:rsidP="008744AC">
      <w:pPr>
        <w:pStyle w:val="HR"/>
      </w:pPr>
      <w:r w:rsidRPr="00524F1A">
        <w:rPr>
          <w:rStyle w:val="CharSectno"/>
        </w:rPr>
        <w:t>2.35A</w:t>
      </w:r>
      <w:r w:rsidRPr="00524F1A">
        <w:tab/>
        <w:t>Referral of matters by carrier to Telecommunications Industry Ombudsman</w:t>
      </w:r>
    </w:p>
    <w:p w14:paraId="164D6698" w14:textId="77777777" w:rsidR="008744AC" w:rsidRPr="00524F1A" w:rsidRDefault="008744AC" w:rsidP="008744AC">
      <w:pPr>
        <w:pStyle w:val="R1"/>
        <w:jc w:val="left"/>
      </w:pPr>
      <w:r w:rsidRPr="00524F1A">
        <w:tab/>
        <w:t>(1)</w:t>
      </w:r>
      <w:r w:rsidRPr="00524F1A">
        <w:tab/>
        <w:t>The carrier may refer a matter to which this Division applies to the Telecommunications Industry Ombudsman only if:</w:t>
      </w:r>
    </w:p>
    <w:p w14:paraId="32658A0B" w14:textId="77777777" w:rsidR="008744AC" w:rsidRPr="00524F1A" w:rsidRDefault="008744AC" w:rsidP="008744AC">
      <w:pPr>
        <w:pStyle w:val="P1"/>
        <w:jc w:val="left"/>
      </w:pPr>
      <w:r w:rsidRPr="00524F1A">
        <w:tab/>
        <w:t>(a)</w:t>
      </w:r>
      <w:r w:rsidRPr="00524F1A">
        <w:tab/>
        <w:t>the carrier has made reasonable efforts to resolve the matter within 10 business days after commencing consultation on the matter; and</w:t>
      </w:r>
    </w:p>
    <w:p w14:paraId="7C6DA401" w14:textId="77777777" w:rsidR="008744AC" w:rsidRPr="00524F1A" w:rsidRDefault="008744AC" w:rsidP="008744AC">
      <w:pPr>
        <w:pStyle w:val="P1"/>
        <w:jc w:val="left"/>
      </w:pPr>
      <w:r w:rsidRPr="00524F1A">
        <w:tab/>
        <w:t>(b)</w:t>
      </w:r>
      <w:r w:rsidRPr="00524F1A">
        <w:tab/>
        <w:t>the carrier’s efforts have been conducted in good faith.</w:t>
      </w:r>
    </w:p>
    <w:p w14:paraId="1539BCAB" w14:textId="77777777" w:rsidR="008744AC" w:rsidRPr="00524F1A" w:rsidRDefault="008744AC" w:rsidP="008744AC">
      <w:pPr>
        <w:pStyle w:val="R2"/>
        <w:jc w:val="left"/>
      </w:pPr>
      <w:r w:rsidRPr="00524F1A">
        <w:tab/>
        <w:t>(2)</w:t>
      </w:r>
      <w:r w:rsidRPr="00524F1A">
        <w:tab/>
        <w:t>Where a carrier refers a matter to the Telecommunications Industry Ombudsman, the carrier must:</w:t>
      </w:r>
    </w:p>
    <w:p w14:paraId="63079ACD" w14:textId="77777777" w:rsidR="008744AC" w:rsidRPr="00524F1A" w:rsidRDefault="008744AC" w:rsidP="008744AC">
      <w:pPr>
        <w:pStyle w:val="P1"/>
        <w:jc w:val="left"/>
      </w:pPr>
      <w:r w:rsidRPr="00524F1A">
        <w:tab/>
        <w:t>(a)</w:t>
      </w:r>
      <w:r w:rsidRPr="00524F1A">
        <w:tab/>
        <w:t>provide to the Ombudsman:</w:t>
      </w:r>
    </w:p>
    <w:p w14:paraId="35CA8A88" w14:textId="77777777" w:rsidR="008744AC" w:rsidRPr="00524F1A" w:rsidRDefault="008744AC" w:rsidP="002C03C9">
      <w:pPr>
        <w:pStyle w:val="P1"/>
        <w:ind w:left="0" w:firstLine="0"/>
        <w:jc w:val="left"/>
      </w:pPr>
      <w:r w:rsidRPr="00524F1A">
        <w:tab/>
      </w:r>
      <w:r w:rsidRPr="00524F1A">
        <w:tab/>
        <w:t>(i) evidence of the attempts made by the carrier to resolve the matter; and</w:t>
      </w:r>
    </w:p>
    <w:p w14:paraId="36315800" w14:textId="77777777" w:rsidR="008744AC" w:rsidRPr="00524F1A" w:rsidRDefault="008744AC" w:rsidP="002C03C9">
      <w:pPr>
        <w:pStyle w:val="P1"/>
        <w:ind w:firstLine="0"/>
        <w:jc w:val="left"/>
      </w:pPr>
      <w:r w:rsidRPr="00524F1A">
        <w:tab/>
        <w:t>(ii) a copy of the notice given to the owner or occupier under section 2.22; and</w:t>
      </w:r>
    </w:p>
    <w:p w14:paraId="1E09D49D" w14:textId="77777777" w:rsidR="008744AC" w:rsidRPr="00524F1A" w:rsidRDefault="008744AC" w:rsidP="008744AC">
      <w:pPr>
        <w:pStyle w:val="P1"/>
        <w:jc w:val="left"/>
      </w:pPr>
      <w:r w:rsidRPr="00524F1A">
        <w:tab/>
        <w:t>(b)</w:t>
      </w:r>
      <w:r w:rsidRPr="00524F1A">
        <w:tab/>
        <w:t>give written notice to the objector within 2 business days after referring the matter.</w:t>
      </w:r>
    </w:p>
    <w:p w14:paraId="7A2E51FD" w14:textId="77777777" w:rsidR="008744AC" w:rsidRPr="00524F1A" w:rsidRDefault="008744AC" w:rsidP="008744AC">
      <w:pPr>
        <w:pStyle w:val="HR"/>
      </w:pPr>
      <w:r w:rsidRPr="00524F1A">
        <w:rPr>
          <w:rStyle w:val="CharSectno"/>
        </w:rPr>
        <w:t>2.36</w:t>
      </w:r>
      <w:r w:rsidRPr="00524F1A">
        <w:tab/>
        <w:t>Compliance with directions of Telecommunications Industry Ombudsman</w:t>
      </w:r>
    </w:p>
    <w:p w14:paraId="5E0C57A3" w14:textId="77777777" w:rsidR="008744AC" w:rsidRPr="00524F1A" w:rsidRDefault="008744AC" w:rsidP="008744AC">
      <w:pPr>
        <w:pStyle w:val="R1"/>
        <w:jc w:val="left"/>
      </w:pPr>
      <w:r w:rsidRPr="00524F1A">
        <w:tab/>
        <w:t>(1)</w:t>
      </w:r>
      <w:r w:rsidRPr="00524F1A">
        <w:tab/>
        <w:t>Subject to this section, if the Telecommunications Industry Ombudsman gives a direction to the carrier about the way in which the carrier should engage in the land entry activity, the carrier must comply with the direction.</w:t>
      </w:r>
    </w:p>
    <w:p w14:paraId="1A8AE474" w14:textId="77777777" w:rsidR="008744AC" w:rsidRPr="00524F1A" w:rsidRDefault="008744AC" w:rsidP="008744AC">
      <w:pPr>
        <w:pStyle w:val="R2"/>
        <w:keepNext/>
        <w:spacing w:after="60"/>
        <w:jc w:val="left"/>
        <w:rPr>
          <w:i/>
          <w:iCs/>
        </w:rPr>
      </w:pPr>
      <w:r w:rsidRPr="00524F1A">
        <w:tab/>
        <w:t>(2)</w:t>
      </w:r>
      <w:r w:rsidRPr="00524F1A">
        <w:tab/>
        <w:t>This section applies only if the objection which is the subject of the direction comes, in whole or in part, within the jurisdiction of the Telecommunications Industry Ombudsman.</w:t>
      </w:r>
    </w:p>
    <w:p w14:paraId="5D6B009E" w14:textId="77777777" w:rsidR="008744AC" w:rsidRPr="00524F1A" w:rsidRDefault="008744AC" w:rsidP="008744AC">
      <w:pPr>
        <w:pStyle w:val="Notepara0"/>
        <w:ind w:left="1699" w:hanging="735"/>
        <w:jc w:val="left"/>
        <w:rPr>
          <w:sz w:val="18"/>
          <w:szCs w:val="18"/>
        </w:rPr>
      </w:pPr>
      <w:r w:rsidRPr="00524F1A">
        <w:rPr>
          <w:rFonts w:eastAsia="Times New Roman"/>
          <w:iCs/>
          <w:sz w:val="18"/>
          <w:szCs w:val="18"/>
        </w:rPr>
        <w:t>Note 1</w:t>
      </w:r>
      <w:r w:rsidRPr="00524F1A">
        <w:rPr>
          <w:rFonts w:eastAsia="Times New Roman"/>
          <w:iCs/>
          <w:sz w:val="18"/>
          <w:szCs w:val="18"/>
        </w:rPr>
        <w:tab/>
        <w:t>If the Telecommunications Industry Ombudsman deals with the objection without giving a direction to the carrier, and the Ombudsman informs the carrier in writing of that outcome, the carrier may engage in the land entry activity: see s 2.31, situation 3</w:t>
      </w:r>
      <w:r w:rsidRPr="00524F1A">
        <w:rPr>
          <w:sz w:val="18"/>
          <w:szCs w:val="18"/>
        </w:rPr>
        <w:t>.</w:t>
      </w:r>
    </w:p>
    <w:p w14:paraId="6D039C5D" w14:textId="77777777" w:rsidR="008744AC" w:rsidRPr="00524F1A" w:rsidRDefault="008744AC" w:rsidP="008744AC">
      <w:pPr>
        <w:pStyle w:val="Notepara0"/>
        <w:ind w:left="1699" w:hanging="735"/>
        <w:jc w:val="left"/>
      </w:pPr>
      <w:r w:rsidRPr="00524F1A">
        <w:rPr>
          <w:sz w:val="18"/>
          <w:szCs w:val="18"/>
        </w:rPr>
        <w:t>Note 2</w:t>
      </w:r>
      <w:r w:rsidRPr="00524F1A">
        <w:rPr>
          <w:sz w:val="18"/>
          <w:szCs w:val="18"/>
        </w:rPr>
        <w:tab/>
        <w:t>If the Telecommunications Industry Ombudsman gives a direction to the carrier, the carrier may engage in the land entry activity: see s 2.31, situation</w:t>
      </w:r>
      <w:r w:rsidRPr="00524F1A">
        <w:t xml:space="preserve"> 4.</w:t>
      </w:r>
    </w:p>
    <w:p w14:paraId="3E929C5D" w14:textId="77777777" w:rsidR="008744AC" w:rsidRPr="00524F1A" w:rsidRDefault="008744AC" w:rsidP="008744AC">
      <w:pPr>
        <w:pStyle w:val="NoteBody"/>
        <w:spacing w:before="120"/>
        <w:ind w:left="1276" w:hanging="425"/>
        <w:jc w:val="left"/>
      </w:pPr>
    </w:p>
    <w:p w14:paraId="198569F0" w14:textId="77777777" w:rsidR="008744AC" w:rsidRPr="00524F1A" w:rsidRDefault="008744AC" w:rsidP="008744AC">
      <w:pPr>
        <w:pStyle w:val="PageBreak"/>
      </w:pPr>
      <w:r w:rsidRPr="00524F1A">
        <w:br w:type="page"/>
      </w:r>
    </w:p>
    <w:p w14:paraId="2E3DE0F9" w14:textId="77777777" w:rsidR="008744AC" w:rsidRPr="00524F1A" w:rsidRDefault="008744AC" w:rsidP="008744AC">
      <w:pPr>
        <w:pStyle w:val="HC"/>
      </w:pPr>
      <w:bookmarkStart w:id="17" w:name="_Toc193969799"/>
      <w:r w:rsidRPr="00524F1A">
        <w:rPr>
          <w:rStyle w:val="CharChapNo"/>
        </w:rPr>
        <w:t>Chapter 3</w:t>
      </w:r>
      <w:r w:rsidRPr="00524F1A">
        <w:tab/>
      </w:r>
      <w:r w:rsidRPr="00524F1A">
        <w:rPr>
          <w:rStyle w:val="CharChapText"/>
        </w:rPr>
        <w:t>Subscriber connection</w:t>
      </w:r>
      <w:bookmarkEnd w:id="17"/>
    </w:p>
    <w:p w14:paraId="16EC808F" w14:textId="77777777" w:rsidR="008744AC" w:rsidRPr="00524F1A" w:rsidRDefault="008744AC" w:rsidP="008744AC">
      <w:pPr>
        <w:pStyle w:val="Header"/>
        <w:rPr>
          <w:rStyle w:val="CharDivNo"/>
        </w:rPr>
      </w:pPr>
    </w:p>
    <w:p w14:paraId="0A0CA819" w14:textId="77777777" w:rsidR="008744AC" w:rsidRPr="00524F1A" w:rsidRDefault="008744AC" w:rsidP="008744AC">
      <w:pPr>
        <w:ind w:left="567"/>
      </w:pPr>
    </w:p>
    <w:tbl>
      <w:tblPr>
        <w:tblW w:w="5000" w:type="pct"/>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8529"/>
      </w:tblGrid>
      <w:tr w:rsidR="008744AC" w:rsidRPr="00524F1A" w14:paraId="3C583F4B" w14:textId="77777777" w:rsidTr="008673AB">
        <w:tc>
          <w:tcPr>
            <w:tcW w:w="5000" w:type="pct"/>
            <w:tcBorders>
              <w:top w:val="single" w:sz="2" w:space="0" w:color="auto"/>
              <w:bottom w:val="single" w:sz="2" w:space="0" w:color="auto"/>
            </w:tcBorders>
          </w:tcPr>
          <w:p w14:paraId="229978C3" w14:textId="77777777" w:rsidR="008744AC" w:rsidRPr="00524F1A" w:rsidRDefault="008744AC" w:rsidP="001166BE">
            <w:pPr>
              <w:pStyle w:val="HB"/>
              <w:jc w:val="left"/>
              <w:rPr>
                <w:rFonts w:ascii="Times New Roman" w:hAnsi="Times New Roman" w:cs="Times New Roman"/>
                <w:sz w:val="22"/>
                <w:szCs w:val="22"/>
              </w:rPr>
            </w:pPr>
            <w:r w:rsidRPr="00524F1A">
              <w:rPr>
                <w:rFonts w:ascii="Times New Roman" w:hAnsi="Times New Roman" w:cs="Times New Roman"/>
                <w:sz w:val="22"/>
                <w:szCs w:val="22"/>
              </w:rPr>
              <w:t>Simplified outline of Chapter 3</w:t>
            </w:r>
          </w:p>
          <w:p w14:paraId="74BA94B9" w14:textId="77777777" w:rsidR="008744AC" w:rsidRPr="00524F1A" w:rsidRDefault="008744AC" w:rsidP="001166BE">
            <w:pPr>
              <w:pStyle w:val="Notebox"/>
              <w:jc w:val="left"/>
              <w:rPr>
                <w:rFonts w:ascii="Times New Roman" w:hAnsi="Times New Roman" w:cs="Times New Roman"/>
                <w:i/>
                <w:iCs/>
              </w:rPr>
            </w:pPr>
            <w:r w:rsidRPr="00524F1A">
              <w:rPr>
                <w:rFonts w:ascii="Times New Roman" w:hAnsi="Times New Roman" w:cs="Times New Roman"/>
              </w:rPr>
              <w:t xml:space="preserve">Division 3 of Schedule 3 to the </w:t>
            </w:r>
            <w:r w:rsidRPr="00524F1A">
              <w:rPr>
                <w:rFonts w:ascii="Times New Roman" w:hAnsi="Times New Roman" w:cs="Times New Roman"/>
                <w:i/>
                <w:iCs/>
              </w:rPr>
              <w:t xml:space="preserve">Telecommunications Act 1997 </w:t>
            </w:r>
            <w:r w:rsidRPr="00524F1A">
              <w:rPr>
                <w:rFonts w:ascii="Times New Roman" w:hAnsi="Times New Roman" w:cs="Times New Roman"/>
              </w:rPr>
              <w:t>authorises a carrier to enter on land and install facilities, including a subscriber connection.</w:t>
            </w:r>
          </w:p>
          <w:p w14:paraId="34E86CC7" w14:textId="77777777" w:rsidR="008744AC" w:rsidRPr="00524F1A" w:rsidRDefault="008744AC" w:rsidP="001166BE">
            <w:pPr>
              <w:pStyle w:val="Notebox"/>
              <w:jc w:val="left"/>
              <w:rPr>
                <w:rFonts w:ascii="Times New Roman" w:hAnsi="Times New Roman" w:cs="Times New Roman"/>
              </w:rPr>
            </w:pPr>
            <w:r w:rsidRPr="00524F1A">
              <w:rPr>
                <w:rFonts w:ascii="Times New Roman" w:hAnsi="Times New Roman" w:cs="Times New Roman"/>
              </w:rPr>
              <w:t>This Chapter sets out conditions to be complied with by a carrier in installing a subscriber connection.</w:t>
            </w:r>
          </w:p>
          <w:p w14:paraId="53A1D39A" w14:textId="77777777" w:rsidR="008744AC" w:rsidRPr="00524F1A" w:rsidRDefault="008744AC" w:rsidP="001166BE">
            <w:pPr>
              <w:pStyle w:val="Notebox"/>
              <w:jc w:val="left"/>
              <w:rPr>
                <w:rFonts w:ascii="Times New Roman" w:hAnsi="Times New Roman" w:cs="Times New Roman"/>
              </w:rPr>
            </w:pPr>
            <w:r w:rsidRPr="00524F1A">
              <w:rPr>
                <w:rFonts w:ascii="Times New Roman" w:hAnsi="Times New Roman" w:cs="Times New Roman"/>
              </w:rPr>
              <w:t>The Chapter has 6 Parts.</w:t>
            </w:r>
          </w:p>
          <w:p w14:paraId="023F9576" w14:textId="77777777" w:rsidR="008744AC" w:rsidRPr="00524F1A" w:rsidRDefault="008744AC" w:rsidP="001166BE">
            <w:pPr>
              <w:pStyle w:val="Notebox"/>
              <w:jc w:val="left"/>
              <w:rPr>
                <w:rFonts w:ascii="Times New Roman" w:hAnsi="Times New Roman" w:cs="Times New Roman"/>
              </w:rPr>
            </w:pPr>
            <w:r w:rsidRPr="00524F1A">
              <w:rPr>
                <w:rFonts w:ascii="Times New Roman" w:hAnsi="Times New Roman" w:cs="Times New Roman"/>
              </w:rPr>
              <w:t>The Parts deal with the following matters:</w:t>
            </w:r>
          </w:p>
          <w:p w14:paraId="5C559387" w14:textId="77777777" w:rsidR="008744AC" w:rsidRPr="00524F1A" w:rsidRDefault="008744AC" w:rsidP="001166BE">
            <w:pPr>
              <w:pStyle w:val="boxdot1"/>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Part 1 — introduction</w:t>
            </w:r>
          </w:p>
          <w:p w14:paraId="5A097CB5" w14:textId="77777777" w:rsidR="008744AC" w:rsidRPr="00524F1A" w:rsidRDefault="008744AC" w:rsidP="001166BE">
            <w:pPr>
              <w:pStyle w:val="boxdot2"/>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Part 3 — additional carrier conditions</w:t>
            </w:r>
          </w:p>
          <w:p w14:paraId="3902145B" w14:textId="77777777" w:rsidR="008744AC" w:rsidRPr="00524F1A" w:rsidRDefault="008744AC" w:rsidP="001166BE">
            <w:pPr>
              <w:pStyle w:val="boxdot2"/>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Part 4 — installing a subscriber connection underground: no third parties</w:t>
            </w:r>
          </w:p>
          <w:p w14:paraId="1FD3B06A" w14:textId="77777777" w:rsidR="008744AC" w:rsidRPr="00524F1A" w:rsidRDefault="008744AC" w:rsidP="001166BE">
            <w:pPr>
              <w:pStyle w:val="boxdot2"/>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Part 5 — installing a subscriber connection underground: third parties</w:t>
            </w:r>
          </w:p>
          <w:p w14:paraId="1723A5AE" w14:textId="77777777" w:rsidR="008744AC" w:rsidRPr="00524F1A" w:rsidRDefault="008744AC" w:rsidP="001166BE">
            <w:pPr>
              <w:pStyle w:val="boxdot2"/>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Part 6 — Director of National Parks and Environment Secretary</w:t>
            </w:r>
          </w:p>
          <w:p w14:paraId="4D97CF83" w14:textId="77777777" w:rsidR="008744AC" w:rsidRPr="00524F1A" w:rsidRDefault="008744AC" w:rsidP="001166BE">
            <w:pPr>
              <w:pStyle w:val="boxdot2"/>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Part 7 — general notification arrangements.</w:t>
            </w:r>
          </w:p>
          <w:p w14:paraId="5400C37C" w14:textId="77777777" w:rsidR="008744AC" w:rsidRPr="00524F1A" w:rsidRDefault="008744AC" w:rsidP="001166BE">
            <w:pPr>
              <w:rPr>
                <w:rFonts w:ascii="Helvetica" w:hAnsi="Helvetica" w:cs="Helvetica"/>
                <w:szCs w:val="22"/>
              </w:rPr>
            </w:pPr>
          </w:p>
        </w:tc>
      </w:tr>
    </w:tbl>
    <w:p w14:paraId="2080F285" w14:textId="77777777" w:rsidR="008744AC" w:rsidRPr="00524F1A" w:rsidRDefault="008744AC" w:rsidP="00DB5009"/>
    <w:p w14:paraId="0DE49CBB" w14:textId="77777777" w:rsidR="008744AC" w:rsidRPr="00524F1A" w:rsidRDefault="008744AC" w:rsidP="008744AC">
      <w:pPr>
        <w:pStyle w:val="HP"/>
      </w:pPr>
      <w:bookmarkStart w:id="18" w:name="_Toc193969800"/>
      <w:r w:rsidRPr="00524F1A">
        <w:rPr>
          <w:rStyle w:val="CharPartNo"/>
        </w:rPr>
        <w:t>Part 1</w:t>
      </w:r>
      <w:r w:rsidRPr="00524F1A">
        <w:rPr>
          <w:rStyle w:val="CharPartNo"/>
        </w:rPr>
        <w:tab/>
      </w:r>
      <w:r w:rsidRPr="00524F1A">
        <w:rPr>
          <w:rStyle w:val="CharPartText"/>
        </w:rPr>
        <w:t>Introduction</w:t>
      </w:r>
      <w:bookmarkEnd w:id="18"/>
    </w:p>
    <w:p w14:paraId="165D5F31" w14:textId="77777777" w:rsidR="008744AC" w:rsidRPr="00524F1A" w:rsidRDefault="008744AC" w:rsidP="008744AC">
      <w:pPr>
        <w:pStyle w:val="HR"/>
      </w:pPr>
      <w:r w:rsidRPr="00524F1A">
        <w:rPr>
          <w:rStyle w:val="CharSectno"/>
        </w:rPr>
        <w:t>3.1</w:t>
      </w:r>
      <w:r w:rsidRPr="00524F1A">
        <w:tab/>
        <w:t>Purpose of Chapter 3</w:t>
      </w:r>
    </w:p>
    <w:p w14:paraId="1719A98E" w14:textId="77777777" w:rsidR="008744AC" w:rsidRPr="00524F1A" w:rsidRDefault="008744AC" w:rsidP="008744AC">
      <w:pPr>
        <w:pStyle w:val="R1"/>
        <w:jc w:val="left"/>
      </w:pPr>
      <w:r w:rsidRPr="00524F1A">
        <w:tab/>
        <w:t>(1)</w:t>
      </w:r>
      <w:r w:rsidRPr="00524F1A">
        <w:tab/>
        <w:t>Under the Act, if a carrier engages in, or proposes to engage in, a subscriber connection activity, the carrier must comply with:</w:t>
      </w:r>
    </w:p>
    <w:p w14:paraId="4E8A5C64" w14:textId="77777777" w:rsidR="008744AC" w:rsidRPr="00524F1A" w:rsidRDefault="008744AC" w:rsidP="008744AC">
      <w:pPr>
        <w:pStyle w:val="P1"/>
        <w:jc w:val="left"/>
      </w:pPr>
      <w:r w:rsidRPr="00524F1A">
        <w:tab/>
        <w:t>(a)</w:t>
      </w:r>
      <w:r w:rsidRPr="00524F1A">
        <w:tab/>
        <w:t>the conditions specified in Part 1 of Schedule 3 to the Act; and</w:t>
      </w:r>
    </w:p>
    <w:p w14:paraId="2D073DD3" w14:textId="77777777" w:rsidR="008744AC" w:rsidRPr="00524F1A" w:rsidRDefault="008744AC" w:rsidP="008744AC">
      <w:pPr>
        <w:pStyle w:val="P1"/>
        <w:jc w:val="left"/>
      </w:pPr>
      <w:r w:rsidRPr="00524F1A">
        <w:tab/>
        <w:t>(b)</w:t>
      </w:r>
      <w:r w:rsidRPr="00524F1A">
        <w:tab/>
        <w:t>the conditions specified in the regulations; and</w:t>
      </w:r>
    </w:p>
    <w:p w14:paraId="09DB84CC" w14:textId="77777777" w:rsidR="008744AC" w:rsidRPr="00524F1A" w:rsidRDefault="008744AC" w:rsidP="008744AC">
      <w:pPr>
        <w:pStyle w:val="P1"/>
        <w:jc w:val="left"/>
      </w:pPr>
      <w:r w:rsidRPr="00524F1A">
        <w:tab/>
        <w:t>(c)</w:t>
      </w:r>
      <w:r w:rsidRPr="00524F1A">
        <w:tab/>
        <w:t>the conditions set out in this Code.</w:t>
      </w:r>
    </w:p>
    <w:p w14:paraId="458241FA" w14:textId="77777777" w:rsidR="008744AC" w:rsidRPr="00524F1A" w:rsidRDefault="008744AC" w:rsidP="008744AC">
      <w:pPr>
        <w:pStyle w:val="R2"/>
        <w:jc w:val="left"/>
      </w:pPr>
      <w:r w:rsidRPr="00524F1A">
        <w:tab/>
        <w:t>(2)</w:t>
      </w:r>
      <w:r w:rsidRPr="00524F1A">
        <w:tab/>
        <w:t>Division 2 of Part 7 sets out some of the carrier conditions in the Act, in simplified form, to assist the reader of the Code.</w:t>
      </w:r>
    </w:p>
    <w:p w14:paraId="3129F2AE" w14:textId="77777777" w:rsidR="008744AC" w:rsidRPr="00524F1A" w:rsidRDefault="008744AC" w:rsidP="008744AC">
      <w:pPr>
        <w:pStyle w:val="R2"/>
        <w:jc w:val="left"/>
        <w:rPr>
          <w:strike/>
        </w:rPr>
      </w:pPr>
      <w:r w:rsidRPr="00524F1A">
        <w:tab/>
        <w:t>(3)</w:t>
      </w:r>
      <w:r w:rsidRPr="00524F1A">
        <w:tab/>
        <w:t>Parts 3 to 6, and the other Divisions of Part 7, set out:</w:t>
      </w:r>
    </w:p>
    <w:p w14:paraId="314FD567" w14:textId="77777777" w:rsidR="008744AC" w:rsidRPr="00524F1A" w:rsidRDefault="008744AC" w:rsidP="008744AC">
      <w:pPr>
        <w:pStyle w:val="P1"/>
        <w:jc w:val="left"/>
      </w:pPr>
      <w:r w:rsidRPr="00524F1A">
        <w:tab/>
        <w:t>(a)</w:t>
      </w:r>
      <w:r w:rsidRPr="00524F1A">
        <w:tab/>
        <w:t>additional carrier conditions; and</w:t>
      </w:r>
    </w:p>
    <w:p w14:paraId="5EBAA23D" w14:textId="77777777" w:rsidR="008744AC" w:rsidRPr="00524F1A" w:rsidRDefault="008744AC" w:rsidP="008744AC">
      <w:pPr>
        <w:pStyle w:val="P1"/>
        <w:jc w:val="left"/>
      </w:pPr>
      <w:r w:rsidRPr="00524F1A">
        <w:tab/>
        <w:t>(b)</w:t>
      </w:r>
      <w:r w:rsidRPr="00524F1A">
        <w:tab/>
        <w:t>the conditions on carriers related to giving notices to the Director of National Parks, the Environment Secretary, and owners and occupiers of land; and</w:t>
      </w:r>
    </w:p>
    <w:p w14:paraId="38EEE57D" w14:textId="77777777" w:rsidR="008744AC" w:rsidRPr="00524F1A" w:rsidRDefault="008744AC" w:rsidP="008744AC">
      <w:pPr>
        <w:pStyle w:val="P1"/>
        <w:jc w:val="left"/>
      </w:pPr>
      <w:r w:rsidRPr="00524F1A">
        <w:tab/>
        <w:t>(c)</w:t>
      </w:r>
      <w:r w:rsidRPr="00524F1A">
        <w:tab/>
        <w:t>the process for owners and occupiers of land to object to a subscriber connection activity; and</w:t>
      </w:r>
    </w:p>
    <w:p w14:paraId="3FE6B265" w14:textId="77777777" w:rsidR="008744AC" w:rsidRPr="00524F1A" w:rsidRDefault="008744AC" w:rsidP="008744AC">
      <w:pPr>
        <w:pStyle w:val="P1"/>
        <w:jc w:val="left"/>
      </w:pPr>
      <w:r w:rsidRPr="00524F1A">
        <w:tab/>
        <w:t>(d)</w:t>
      </w:r>
      <w:r w:rsidRPr="00524F1A">
        <w:tab/>
        <w:t>the process by which objections may be resolved or referred to the Telecommunications Industry Ombudsman.</w:t>
      </w:r>
    </w:p>
    <w:p w14:paraId="10569932" w14:textId="77777777" w:rsidR="008744AC" w:rsidRPr="00524F1A" w:rsidRDefault="008744AC" w:rsidP="008744AC">
      <w:pPr>
        <w:pStyle w:val="HR"/>
      </w:pPr>
      <w:r w:rsidRPr="00524F1A">
        <w:rPr>
          <w:rStyle w:val="CharSectno"/>
        </w:rPr>
        <w:t>3.2</w:t>
      </w:r>
      <w:r w:rsidRPr="00524F1A">
        <w:tab/>
        <w:t>Subscriber connection activity</w:t>
      </w:r>
    </w:p>
    <w:p w14:paraId="653FD819" w14:textId="77777777" w:rsidR="008744AC" w:rsidRPr="00524F1A" w:rsidRDefault="008744AC" w:rsidP="008744AC">
      <w:pPr>
        <w:pStyle w:val="R1"/>
        <w:jc w:val="left"/>
      </w:pPr>
      <w:r w:rsidRPr="00524F1A">
        <w:tab/>
      </w:r>
      <w:r w:rsidRPr="00524F1A">
        <w:tab/>
        <w:t xml:space="preserve">A </w:t>
      </w:r>
      <w:r w:rsidRPr="00524F1A">
        <w:rPr>
          <w:b/>
          <w:bCs/>
          <w:i/>
          <w:iCs/>
        </w:rPr>
        <w:t>subscriber connection activity</w:t>
      </w:r>
      <w:r w:rsidRPr="00524F1A">
        <w:t xml:space="preserve"> of a carrier is any of the following activities:</w:t>
      </w:r>
    </w:p>
    <w:p w14:paraId="5D52151E" w14:textId="77777777" w:rsidR="008744AC" w:rsidRPr="00524F1A" w:rsidRDefault="008744AC" w:rsidP="008744AC">
      <w:pPr>
        <w:pStyle w:val="P1"/>
        <w:jc w:val="left"/>
      </w:pPr>
      <w:r w:rsidRPr="00524F1A">
        <w:tab/>
        <w:t>(a)</w:t>
      </w:r>
      <w:r w:rsidRPr="00524F1A">
        <w:tab/>
        <w:t>installing a subscriber connection;</w:t>
      </w:r>
    </w:p>
    <w:p w14:paraId="3100F82A" w14:textId="77777777" w:rsidR="008744AC" w:rsidRPr="00524F1A" w:rsidRDefault="008744AC" w:rsidP="008744AC">
      <w:pPr>
        <w:pStyle w:val="P1"/>
        <w:jc w:val="left"/>
      </w:pPr>
      <w:r w:rsidRPr="00524F1A">
        <w:tab/>
        <w:t>(b)</w:t>
      </w:r>
      <w:r w:rsidRPr="00524F1A">
        <w:tab/>
        <w:t>carrying out an activity for purposes in connection with the installation of a subscriber connection.</w:t>
      </w:r>
    </w:p>
    <w:p w14:paraId="0D3D3C0D" w14:textId="77777777" w:rsidR="008744AC" w:rsidRPr="00524F1A" w:rsidRDefault="008744AC" w:rsidP="008744AC">
      <w:pPr>
        <w:ind w:left="567"/>
      </w:pPr>
    </w:p>
    <w:tbl>
      <w:tblPr>
        <w:tblW w:w="5000" w:type="pct"/>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8529"/>
      </w:tblGrid>
      <w:tr w:rsidR="008744AC" w:rsidRPr="00524F1A" w14:paraId="44E78CF5" w14:textId="77777777" w:rsidTr="008673AB">
        <w:tc>
          <w:tcPr>
            <w:tcW w:w="5000" w:type="pct"/>
            <w:tcBorders>
              <w:top w:val="single" w:sz="2" w:space="0" w:color="auto"/>
              <w:bottom w:val="single" w:sz="2" w:space="0" w:color="auto"/>
            </w:tcBorders>
          </w:tcPr>
          <w:p w14:paraId="01357B92" w14:textId="77777777" w:rsidR="008744AC" w:rsidRPr="00524F1A" w:rsidRDefault="008744AC" w:rsidP="001166BE">
            <w:pPr>
              <w:pStyle w:val="HB"/>
              <w:jc w:val="left"/>
              <w:rPr>
                <w:rFonts w:ascii="Times New Roman" w:hAnsi="Times New Roman" w:cs="Times New Roman"/>
                <w:sz w:val="22"/>
                <w:szCs w:val="22"/>
              </w:rPr>
            </w:pPr>
            <w:r w:rsidRPr="00524F1A">
              <w:rPr>
                <w:rFonts w:ascii="Times New Roman" w:hAnsi="Times New Roman" w:cs="Times New Roman"/>
                <w:sz w:val="22"/>
                <w:szCs w:val="22"/>
              </w:rPr>
              <w:t>Note on definitions</w:t>
            </w:r>
          </w:p>
          <w:p w14:paraId="7BD23008" w14:textId="77777777" w:rsidR="008744AC" w:rsidRPr="00524F1A" w:rsidRDefault="008744AC" w:rsidP="001166BE">
            <w:pPr>
              <w:pStyle w:val="Notebox"/>
              <w:jc w:val="left"/>
              <w:rPr>
                <w:rFonts w:ascii="Times New Roman" w:hAnsi="Times New Roman" w:cs="Times New Roman"/>
              </w:rPr>
            </w:pPr>
            <w:r w:rsidRPr="00524F1A">
              <w:rPr>
                <w:rFonts w:ascii="Times New Roman" w:hAnsi="Times New Roman" w:cs="Times New Roman"/>
              </w:rPr>
              <w:t>A number of words and expressions used in this Chapter are to be found in the dictionary in the Schedule, including:</w:t>
            </w:r>
          </w:p>
          <w:p w14:paraId="49899240" w14:textId="77777777" w:rsidR="008744AC" w:rsidRPr="00524F1A" w:rsidRDefault="008744AC" w:rsidP="001166BE">
            <w:pPr>
              <w:pStyle w:val="boxdot1"/>
              <w:ind w:left="677" w:hanging="360"/>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ACMA (the Australian Communications and Media Authority)</w:t>
            </w:r>
          </w:p>
          <w:p w14:paraId="3DBC837B" w14:textId="77777777" w:rsidR="008744AC" w:rsidRPr="00524F1A" w:rsidRDefault="008744AC" w:rsidP="001166BE">
            <w:pPr>
              <w:pStyle w:val="boxdot2"/>
              <w:ind w:left="677" w:hanging="360"/>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aerial cabling</w:t>
            </w:r>
          </w:p>
          <w:p w14:paraId="040CE48C" w14:textId="77777777" w:rsidR="008744AC" w:rsidRPr="00524F1A" w:rsidRDefault="008744AC" w:rsidP="001166BE">
            <w:pPr>
              <w:pStyle w:val="boxdot2"/>
              <w:ind w:left="677" w:hanging="360"/>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carrier</w:t>
            </w:r>
          </w:p>
          <w:p w14:paraId="7DA880AF" w14:textId="77777777" w:rsidR="008744AC" w:rsidRPr="00524F1A" w:rsidRDefault="008744AC" w:rsidP="001166BE">
            <w:pPr>
              <w:pStyle w:val="boxdot2"/>
              <w:ind w:left="677" w:hanging="360"/>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Director of National Parks</w:t>
            </w:r>
          </w:p>
          <w:p w14:paraId="445DB1C2" w14:textId="77777777" w:rsidR="008744AC" w:rsidRPr="00524F1A" w:rsidRDefault="008744AC" w:rsidP="001166BE">
            <w:pPr>
              <w:pStyle w:val="boxdot2"/>
              <w:ind w:left="677" w:hanging="360"/>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environment</w:t>
            </w:r>
          </w:p>
          <w:p w14:paraId="597946CD" w14:textId="77777777" w:rsidR="008744AC" w:rsidRPr="00524F1A" w:rsidRDefault="008744AC" w:rsidP="001166BE">
            <w:pPr>
              <w:pStyle w:val="boxdot2"/>
              <w:ind w:left="677" w:hanging="360"/>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Environment Secretary</w:t>
            </w:r>
          </w:p>
          <w:p w14:paraId="1C9E12D2" w14:textId="77777777" w:rsidR="008744AC" w:rsidRPr="00524F1A" w:rsidRDefault="008744AC" w:rsidP="001166BE">
            <w:pPr>
              <w:pStyle w:val="boxdot2"/>
              <w:ind w:left="677" w:hanging="360"/>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industry standard</w:t>
            </w:r>
          </w:p>
          <w:p w14:paraId="7744CECA" w14:textId="77777777" w:rsidR="008744AC" w:rsidRPr="00524F1A" w:rsidRDefault="008744AC" w:rsidP="001166BE">
            <w:pPr>
              <w:pStyle w:val="boxdot2"/>
              <w:ind w:left="677" w:hanging="360"/>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installation</w:t>
            </w:r>
          </w:p>
          <w:p w14:paraId="25BE06AF" w14:textId="77777777" w:rsidR="008744AC" w:rsidRPr="00524F1A" w:rsidRDefault="008744AC" w:rsidP="001166BE">
            <w:pPr>
              <w:pStyle w:val="boxdot2"/>
              <w:ind w:left="677" w:hanging="360"/>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listed international agreement</w:t>
            </w:r>
          </w:p>
          <w:p w14:paraId="06131F40" w14:textId="77777777" w:rsidR="008744AC" w:rsidRPr="00524F1A" w:rsidRDefault="008744AC" w:rsidP="001166BE">
            <w:pPr>
              <w:pStyle w:val="boxdot2"/>
              <w:ind w:left="677" w:hanging="360"/>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subscriber connection.</w:t>
            </w:r>
          </w:p>
          <w:p w14:paraId="26A28C27" w14:textId="77777777" w:rsidR="008744AC" w:rsidRPr="00524F1A" w:rsidRDefault="008744AC" w:rsidP="001166BE"/>
        </w:tc>
      </w:tr>
    </w:tbl>
    <w:p w14:paraId="02177637" w14:textId="77777777" w:rsidR="008744AC" w:rsidRPr="00524F1A" w:rsidRDefault="008744AC" w:rsidP="008744AC"/>
    <w:p w14:paraId="591EBBF9" w14:textId="77777777" w:rsidR="008744AC" w:rsidRPr="00524F1A" w:rsidRDefault="008744AC" w:rsidP="008744AC">
      <w:pPr>
        <w:pStyle w:val="PageBreak"/>
      </w:pPr>
      <w:r w:rsidRPr="00524F1A">
        <w:br w:type="page"/>
      </w:r>
    </w:p>
    <w:p w14:paraId="0B1E2ECE" w14:textId="77777777" w:rsidR="008744AC" w:rsidRPr="00524F1A" w:rsidRDefault="008744AC" w:rsidP="008744AC">
      <w:pPr>
        <w:pStyle w:val="HP"/>
      </w:pPr>
      <w:bookmarkStart w:id="19" w:name="_Toc193969801"/>
      <w:r w:rsidRPr="00524F1A">
        <w:rPr>
          <w:rStyle w:val="CharPartNo"/>
        </w:rPr>
        <w:t>Part 3</w:t>
      </w:r>
      <w:r w:rsidRPr="00524F1A">
        <w:rPr>
          <w:rStyle w:val="CharPartNo"/>
        </w:rPr>
        <w:tab/>
      </w:r>
      <w:r w:rsidRPr="00524F1A">
        <w:rPr>
          <w:rStyle w:val="CharPartText"/>
        </w:rPr>
        <w:t>Additional carrier conditions</w:t>
      </w:r>
      <w:bookmarkEnd w:id="19"/>
    </w:p>
    <w:p w14:paraId="1FF65C2C" w14:textId="592A2D8F" w:rsidR="008744AC" w:rsidRPr="00524F1A" w:rsidRDefault="008744AC" w:rsidP="008744AC">
      <w:pPr>
        <w:pStyle w:val="HR"/>
      </w:pPr>
      <w:r w:rsidRPr="00524F1A">
        <w:rPr>
          <w:rStyle w:val="CharSectno"/>
        </w:rPr>
        <w:t>3.13</w:t>
      </w:r>
      <w:r w:rsidRPr="00524F1A">
        <w:tab/>
        <w:t>Co</w:t>
      </w:r>
      <w:r w:rsidR="00524F1A">
        <w:noBreakHyphen/>
      </w:r>
      <w:r w:rsidRPr="00524F1A">
        <w:t>location</w:t>
      </w:r>
    </w:p>
    <w:p w14:paraId="493AB476" w14:textId="77777777" w:rsidR="008744AC" w:rsidRPr="00524F1A" w:rsidRDefault="008744AC" w:rsidP="008744AC">
      <w:pPr>
        <w:pStyle w:val="R1"/>
        <w:jc w:val="left"/>
      </w:pPr>
      <w:r w:rsidRPr="00524F1A">
        <w:tab/>
        <w:t>(1)</w:t>
      </w:r>
      <w:r w:rsidRPr="00524F1A">
        <w:tab/>
        <w:t>Before engaging in a subscriber connection activity, a carrier must take all reasonable steps to find out whether any of the following things (</w:t>
      </w:r>
      <w:r w:rsidRPr="00524F1A">
        <w:rPr>
          <w:b/>
          <w:bCs/>
          <w:i/>
          <w:iCs/>
        </w:rPr>
        <w:t>existing facilities</w:t>
      </w:r>
      <w:r w:rsidRPr="00524F1A">
        <w:t>) is available for the activity:</w:t>
      </w:r>
    </w:p>
    <w:p w14:paraId="6C2A00B6" w14:textId="77777777" w:rsidR="008744AC" w:rsidRPr="00524F1A" w:rsidRDefault="008744AC" w:rsidP="008744AC">
      <w:pPr>
        <w:pStyle w:val="P1"/>
        <w:jc w:val="left"/>
      </w:pPr>
      <w:r w:rsidRPr="00524F1A">
        <w:tab/>
        <w:t>(a)</w:t>
      </w:r>
      <w:r w:rsidRPr="00524F1A">
        <w:tab/>
        <w:t>cabling, conduits or other facilities of the carrier or another carrier; or</w:t>
      </w:r>
    </w:p>
    <w:p w14:paraId="226A2AE6" w14:textId="77777777" w:rsidR="008744AC" w:rsidRPr="00524F1A" w:rsidRDefault="008744AC" w:rsidP="008744AC">
      <w:pPr>
        <w:pStyle w:val="P1"/>
        <w:jc w:val="left"/>
      </w:pPr>
      <w:r w:rsidRPr="00524F1A">
        <w:tab/>
        <w:t>(b)</w:t>
      </w:r>
      <w:r w:rsidRPr="00524F1A">
        <w:tab/>
        <w:t>a facility of a public utility; or</w:t>
      </w:r>
    </w:p>
    <w:p w14:paraId="5DFC78DE" w14:textId="77777777" w:rsidR="008744AC" w:rsidRPr="00524F1A" w:rsidRDefault="008744AC" w:rsidP="008744AC">
      <w:pPr>
        <w:pStyle w:val="P1"/>
        <w:jc w:val="left"/>
      </w:pPr>
      <w:r w:rsidRPr="00524F1A">
        <w:tab/>
        <w:t>(c)</w:t>
      </w:r>
      <w:r w:rsidRPr="00524F1A">
        <w:tab/>
        <w:t>an easement attaching to the land for a public purpose.</w:t>
      </w:r>
    </w:p>
    <w:p w14:paraId="39B5C925" w14:textId="77777777" w:rsidR="008744AC" w:rsidRPr="00524F1A" w:rsidRDefault="008744AC" w:rsidP="008744AC">
      <w:pPr>
        <w:pStyle w:val="R2"/>
        <w:jc w:val="left"/>
      </w:pPr>
      <w:r w:rsidRPr="00524F1A">
        <w:tab/>
        <w:t>(2)</w:t>
      </w:r>
      <w:r w:rsidRPr="00524F1A">
        <w:tab/>
        <w:t>The carrier must take all reasonable steps to use existing facilities for the activity.</w:t>
      </w:r>
    </w:p>
    <w:p w14:paraId="0DF26AE2" w14:textId="77777777" w:rsidR="008744AC" w:rsidRPr="00524F1A" w:rsidRDefault="008744AC" w:rsidP="008744AC">
      <w:pPr>
        <w:pStyle w:val="HR"/>
      </w:pPr>
      <w:r w:rsidRPr="00524F1A">
        <w:rPr>
          <w:rStyle w:val="CharSectno"/>
        </w:rPr>
        <w:t>3.14</w:t>
      </w:r>
      <w:r w:rsidRPr="00524F1A">
        <w:tab/>
        <w:t>Cooperation about activities</w:t>
      </w:r>
    </w:p>
    <w:p w14:paraId="27FB1CCC" w14:textId="77777777" w:rsidR="008744AC" w:rsidRPr="00524F1A" w:rsidRDefault="008744AC" w:rsidP="008744AC">
      <w:pPr>
        <w:pStyle w:val="R1"/>
        <w:jc w:val="left"/>
      </w:pPr>
      <w:r w:rsidRPr="00524F1A">
        <w:tab/>
      </w:r>
      <w:r w:rsidRPr="00524F1A">
        <w:tab/>
        <w:t xml:space="preserve">Before engaging in a subscriber connection activity, a carrier (the </w:t>
      </w:r>
      <w:r w:rsidRPr="00524F1A">
        <w:rPr>
          <w:b/>
          <w:bCs/>
          <w:i/>
          <w:iCs/>
        </w:rPr>
        <w:t>first carrier</w:t>
      </w:r>
      <w:r w:rsidRPr="00524F1A">
        <w:t>) must take all reasonable steps:</w:t>
      </w:r>
    </w:p>
    <w:p w14:paraId="678C7687" w14:textId="77777777" w:rsidR="008744AC" w:rsidRPr="00524F1A" w:rsidRDefault="008744AC" w:rsidP="008744AC">
      <w:pPr>
        <w:pStyle w:val="P1"/>
        <w:jc w:val="left"/>
      </w:pPr>
      <w:r w:rsidRPr="00524F1A">
        <w:tab/>
        <w:t>(a)</w:t>
      </w:r>
      <w:r w:rsidRPr="00524F1A">
        <w:tab/>
        <w:t>to find out whether another carrier, or a public utility, is engaging in, or proposing to engage in, a similar activity for the same land; and</w:t>
      </w:r>
    </w:p>
    <w:p w14:paraId="12AC10A2" w14:textId="77777777" w:rsidR="008744AC" w:rsidRPr="00524F1A" w:rsidRDefault="008744AC" w:rsidP="008744AC">
      <w:pPr>
        <w:pStyle w:val="P1"/>
        <w:jc w:val="left"/>
      </w:pPr>
      <w:r w:rsidRPr="00524F1A">
        <w:tab/>
        <w:t>(b)</w:t>
      </w:r>
      <w:r w:rsidRPr="00524F1A">
        <w:tab/>
        <w:t>to consider whether it is practicable to work with the other carrier or the utility to allow the first carrier:</w:t>
      </w:r>
    </w:p>
    <w:p w14:paraId="6E06C66E" w14:textId="77777777" w:rsidR="008744AC" w:rsidRPr="00524F1A" w:rsidRDefault="008744AC" w:rsidP="008744AC">
      <w:pPr>
        <w:pStyle w:val="P2"/>
        <w:jc w:val="left"/>
      </w:pPr>
      <w:r w:rsidRPr="00524F1A">
        <w:tab/>
        <w:t>(i)</w:t>
      </w:r>
      <w:r w:rsidRPr="00524F1A">
        <w:tab/>
        <w:t>to cause as little detriment and inconvenience as is practicable; and</w:t>
      </w:r>
    </w:p>
    <w:p w14:paraId="14F750EA" w14:textId="77777777" w:rsidR="008744AC" w:rsidRPr="00524F1A" w:rsidRDefault="008744AC" w:rsidP="008744AC">
      <w:pPr>
        <w:pStyle w:val="P2"/>
        <w:jc w:val="left"/>
      </w:pPr>
      <w:r w:rsidRPr="00524F1A">
        <w:tab/>
        <w:t>(ii)</w:t>
      </w:r>
      <w:r w:rsidRPr="00524F1A">
        <w:tab/>
        <w:t>to do as little damage as is practicable.</w:t>
      </w:r>
    </w:p>
    <w:p w14:paraId="6EE7EAA9" w14:textId="77777777" w:rsidR="008744AC" w:rsidRPr="00524F1A" w:rsidRDefault="008744AC" w:rsidP="008744AC">
      <w:pPr>
        <w:pStyle w:val="Note"/>
        <w:ind w:left="1699" w:hanging="735"/>
        <w:jc w:val="left"/>
        <w:rPr>
          <w:rFonts w:eastAsia="Times New Roman"/>
          <w:iCs/>
          <w:sz w:val="18"/>
        </w:rPr>
      </w:pPr>
      <w:r w:rsidRPr="00524F1A">
        <w:rPr>
          <w:rFonts w:eastAsia="Times New Roman"/>
          <w:iCs/>
          <w:sz w:val="18"/>
        </w:rPr>
        <w:t xml:space="preserve">Note </w:t>
      </w:r>
      <w:r w:rsidRPr="00524F1A">
        <w:rPr>
          <w:rFonts w:eastAsia="Times New Roman"/>
          <w:iCs/>
          <w:sz w:val="18"/>
        </w:rPr>
        <w:tab/>
        <w:t>The carrier is required to take all reasonable steps to ensure that the carrier causes as little detriment and inconvenience, and does as little damage, as practicable in engaging in the activity: see Act, Schedule 3, clause 8.</w:t>
      </w:r>
    </w:p>
    <w:p w14:paraId="52224470" w14:textId="77777777" w:rsidR="008744AC" w:rsidRPr="00524F1A" w:rsidRDefault="008744AC" w:rsidP="008744AC">
      <w:pPr>
        <w:pStyle w:val="HR"/>
      </w:pPr>
      <w:r w:rsidRPr="00524F1A">
        <w:rPr>
          <w:rStyle w:val="CharSectno"/>
        </w:rPr>
        <w:t>3.16</w:t>
      </w:r>
      <w:r w:rsidRPr="00524F1A">
        <w:tab/>
        <w:t>Height of subscriber connections</w:t>
      </w:r>
    </w:p>
    <w:p w14:paraId="07A85E06" w14:textId="77777777" w:rsidR="008744AC" w:rsidRPr="00524F1A" w:rsidRDefault="008744AC" w:rsidP="008744AC">
      <w:pPr>
        <w:pStyle w:val="R1"/>
        <w:jc w:val="left"/>
      </w:pPr>
      <w:r w:rsidRPr="00524F1A">
        <w:tab/>
        <w:t>(1)</w:t>
      </w:r>
      <w:r w:rsidRPr="00524F1A">
        <w:tab/>
        <w:t>A carrier must ensure that the minimum height of a subscriber connection from the ground complies with this section.</w:t>
      </w:r>
    </w:p>
    <w:p w14:paraId="612BBDC8" w14:textId="77777777" w:rsidR="008744AC" w:rsidRPr="00524F1A" w:rsidRDefault="008744AC" w:rsidP="008744AC">
      <w:pPr>
        <w:pStyle w:val="R2"/>
        <w:jc w:val="left"/>
      </w:pPr>
      <w:r w:rsidRPr="00524F1A">
        <w:tab/>
        <w:t>(2)</w:t>
      </w:r>
      <w:r w:rsidRPr="00524F1A">
        <w:tab/>
        <w:t>If a standard or code under Part 6 of the Act applying to the activity specifies the minimum height of a subscriber connection, the minimum height of the connection must comply with the standard or code.</w:t>
      </w:r>
    </w:p>
    <w:p w14:paraId="661C84EF" w14:textId="77777777" w:rsidR="008744AC" w:rsidRPr="00524F1A" w:rsidRDefault="008744AC" w:rsidP="008744AC">
      <w:pPr>
        <w:pStyle w:val="R2"/>
        <w:jc w:val="left"/>
      </w:pPr>
      <w:r w:rsidRPr="00524F1A">
        <w:tab/>
        <w:t>(3)</w:t>
      </w:r>
      <w:r w:rsidRPr="00524F1A">
        <w:tab/>
        <w:t>If no standard or code specifies the minimum height of a subscriber connection for an area in which there is no vehicle traffic, the minimum height of the connection must be 2.4 metres.</w:t>
      </w:r>
    </w:p>
    <w:p w14:paraId="6F24B883" w14:textId="77777777" w:rsidR="008744AC" w:rsidRPr="00524F1A" w:rsidRDefault="008744AC" w:rsidP="008744AC">
      <w:pPr>
        <w:pStyle w:val="R2"/>
        <w:jc w:val="left"/>
      </w:pPr>
      <w:r w:rsidRPr="00524F1A">
        <w:tab/>
        <w:t>(3)</w:t>
      </w:r>
      <w:r w:rsidRPr="00524F1A">
        <w:tab/>
        <w:t>If no standard or code specifies the minimum height of a subscriber connection for a driveway not normally used by a vehicle regarded as a tall commercial vehicle, the minimum height of the connection must be 3.7 metres.</w:t>
      </w:r>
    </w:p>
    <w:p w14:paraId="6EC764CF" w14:textId="77777777" w:rsidR="008744AC" w:rsidRPr="00524F1A" w:rsidRDefault="008744AC" w:rsidP="008744AC">
      <w:pPr>
        <w:pStyle w:val="R2"/>
        <w:jc w:val="left"/>
      </w:pPr>
      <w:r w:rsidRPr="00524F1A">
        <w:tab/>
        <w:t>(4)</w:t>
      </w:r>
      <w:r w:rsidRPr="00524F1A">
        <w:tab/>
        <w:t>If no standard or code specifies the minimum height of a subscriber connection for any other area in which there is vehicle traffic, the minimum height of the connection must be 4.9 metres.</w:t>
      </w:r>
    </w:p>
    <w:p w14:paraId="727356B4" w14:textId="77777777" w:rsidR="008744AC" w:rsidRPr="00524F1A" w:rsidRDefault="008744AC" w:rsidP="008744AC">
      <w:pPr>
        <w:pStyle w:val="Note"/>
        <w:ind w:left="1699" w:hanging="735"/>
        <w:jc w:val="left"/>
        <w:rPr>
          <w:rFonts w:eastAsia="Times New Roman"/>
          <w:iCs/>
          <w:sz w:val="18"/>
        </w:rPr>
      </w:pPr>
      <w:r w:rsidRPr="00524F1A">
        <w:rPr>
          <w:rFonts w:eastAsia="Times New Roman"/>
          <w:iCs/>
          <w:sz w:val="18"/>
        </w:rPr>
        <w:t xml:space="preserve">Note </w:t>
      </w:r>
      <w:r w:rsidRPr="00524F1A">
        <w:rPr>
          <w:rFonts w:eastAsia="Times New Roman"/>
          <w:iCs/>
          <w:sz w:val="18"/>
        </w:rPr>
        <w:tab/>
        <w:t>The minimum heights in this section are derived from the current AS/CA s009: 2013 Australian Standards — Installation Requirements for Customer Cabling (Wiring Rules).</w:t>
      </w:r>
    </w:p>
    <w:p w14:paraId="4DD21AD2" w14:textId="77777777" w:rsidR="008744AC" w:rsidRPr="00524F1A" w:rsidRDefault="008744AC" w:rsidP="008744AC">
      <w:pPr>
        <w:pStyle w:val="PageBreak"/>
      </w:pPr>
      <w:r w:rsidRPr="00524F1A">
        <w:br w:type="page"/>
      </w:r>
    </w:p>
    <w:p w14:paraId="105BC5A1" w14:textId="77777777" w:rsidR="008744AC" w:rsidRPr="00524F1A" w:rsidRDefault="008744AC" w:rsidP="008744AC">
      <w:pPr>
        <w:pStyle w:val="HP"/>
      </w:pPr>
      <w:bookmarkStart w:id="20" w:name="_Toc193969802"/>
      <w:r w:rsidRPr="00524F1A">
        <w:rPr>
          <w:rStyle w:val="CharPartNo"/>
        </w:rPr>
        <w:t>Part 4</w:t>
      </w:r>
      <w:r w:rsidRPr="00524F1A">
        <w:tab/>
      </w:r>
      <w:r w:rsidRPr="00524F1A">
        <w:rPr>
          <w:rStyle w:val="CharPartText"/>
        </w:rPr>
        <w:t>Installing a subscriber connection underground: no third parties</w:t>
      </w:r>
      <w:bookmarkEnd w:id="20"/>
    </w:p>
    <w:p w14:paraId="2BB97513" w14:textId="77777777" w:rsidR="008744AC" w:rsidRPr="00524F1A" w:rsidRDefault="008744AC" w:rsidP="008744AC">
      <w:pPr>
        <w:ind w:left="567"/>
      </w:pPr>
    </w:p>
    <w:p w14:paraId="04CD2D9A" w14:textId="77777777" w:rsidR="008744AC" w:rsidRPr="00524F1A" w:rsidRDefault="008744AC" w:rsidP="008744AC">
      <w:pPr>
        <w:ind w:left="567"/>
      </w:pPr>
    </w:p>
    <w:tbl>
      <w:tblPr>
        <w:tblW w:w="5000" w:type="pct"/>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8529"/>
      </w:tblGrid>
      <w:tr w:rsidR="008744AC" w:rsidRPr="00524F1A" w14:paraId="480D037F" w14:textId="77777777" w:rsidTr="008673AB">
        <w:tc>
          <w:tcPr>
            <w:tcW w:w="5000" w:type="pct"/>
            <w:tcBorders>
              <w:top w:val="single" w:sz="2" w:space="0" w:color="auto"/>
              <w:bottom w:val="single" w:sz="2" w:space="0" w:color="auto"/>
            </w:tcBorders>
          </w:tcPr>
          <w:p w14:paraId="4E5B1C4D" w14:textId="77777777" w:rsidR="008744AC" w:rsidRPr="00524F1A" w:rsidRDefault="008744AC" w:rsidP="001166BE">
            <w:pPr>
              <w:pStyle w:val="HB"/>
              <w:tabs>
                <w:tab w:val="left" w:pos="4080"/>
              </w:tabs>
              <w:jc w:val="left"/>
              <w:rPr>
                <w:rFonts w:ascii="Times New Roman" w:hAnsi="Times New Roman" w:cs="Times New Roman"/>
                <w:sz w:val="22"/>
                <w:szCs w:val="22"/>
              </w:rPr>
            </w:pPr>
            <w:r w:rsidRPr="00524F1A">
              <w:rPr>
                <w:rFonts w:ascii="Times New Roman" w:hAnsi="Times New Roman" w:cs="Times New Roman"/>
                <w:sz w:val="22"/>
                <w:szCs w:val="22"/>
              </w:rPr>
              <w:t>Simplified outline of Part 4</w:t>
            </w:r>
          </w:p>
          <w:p w14:paraId="18598806" w14:textId="77777777" w:rsidR="008744AC" w:rsidRPr="00524F1A" w:rsidRDefault="008744AC" w:rsidP="001166BE">
            <w:pPr>
              <w:pStyle w:val="Notebox"/>
              <w:tabs>
                <w:tab w:val="left" w:pos="4080"/>
              </w:tabs>
              <w:jc w:val="left"/>
              <w:rPr>
                <w:rFonts w:ascii="Times New Roman" w:hAnsi="Times New Roman" w:cs="Times New Roman"/>
              </w:rPr>
            </w:pPr>
            <w:r w:rsidRPr="00524F1A">
              <w:rPr>
                <w:rFonts w:ascii="Times New Roman" w:hAnsi="Times New Roman" w:cs="Times New Roman"/>
              </w:rPr>
              <w:t>The rules for installing a subscriber connection that would not cross land owned by a third party are:</w:t>
            </w:r>
          </w:p>
          <w:p w14:paraId="3DC3FDAF" w14:textId="77777777" w:rsidR="008744AC" w:rsidRPr="00524F1A" w:rsidRDefault="008744AC" w:rsidP="001166BE">
            <w:pPr>
              <w:pStyle w:val="boxdot1"/>
              <w:tabs>
                <w:tab w:val="left" w:pos="4080"/>
              </w:tabs>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The carrier must offer to install the connection underground</w:t>
            </w:r>
          </w:p>
          <w:p w14:paraId="22E8028F" w14:textId="77777777" w:rsidR="008744AC" w:rsidRPr="00524F1A" w:rsidRDefault="008744AC" w:rsidP="001166BE">
            <w:pPr>
              <w:pStyle w:val="boxdot1"/>
              <w:tabs>
                <w:tab w:val="left" w:pos="4080"/>
              </w:tabs>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The subscriber has an opportunity to pay for underground installation, based on a quote given by the carrier</w:t>
            </w:r>
          </w:p>
          <w:p w14:paraId="39B6F593" w14:textId="77777777" w:rsidR="008744AC" w:rsidRPr="00524F1A" w:rsidRDefault="008744AC" w:rsidP="001166BE">
            <w:pPr>
              <w:pStyle w:val="boxdot1"/>
              <w:tabs>
                <w:tab w:val="left" w:pos="4080"/>
              </w:tabs>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The carrier must install the connection underground if the subscriber or authority agrees to pay for it</w:t>
            </w:r>
          </w:p>
          <w:p w14:paraId="3AF7E923" w14:textId="77777777" w:rsidR="008744AC" w:rsidRPr="00524F1A" w:rsidRDefault="008744AC" w:rsidP="001166BE">
            <w:pPr>
              <w:pStyle w:val="boxdot1"/>
              <w:tabs>
                <w:tab w:val="left" w:pos="4080"/>
              </w:tabs>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The carrier is not required to install the connection underground if the subscriber refuses to pay for it.</w:t>
            </w:r>
          </w:p>
          <w:p w14:paraId="53B7AA4C" w14:textId="77777777" w:rsidR="008744AC" w:rsidRPr="00524F1A" w:rsidRDefault="008744AC" w:rsidP="001166BE">
            <w:pPr>
              <w:tabs>
                <w:tab w:val="left" w:pos="4080"/>
              </w:tabs>
              <w:rPr>
                <w:rFonts w:ascii="Helvetica" w:hAnsi="Helvetica" w:cs="Helvetica"/>
                <w:szCs w:val="22"/>
              </w:rPr>
            </w:pPr>
          </w:p>
        </w:tc>
      </w:tr>
    </w:tbl>
    <w:p w14:paraId="364BE977" w14:textId="77777777" w:rsidR="008744AC" w:rsidRPr="00524F1A" w:rsidRDefault="008744AC" w:rsidP="008744AC">
      <w:pPr>
        <w:pStyle w:val="HR"/>
        <w:tabs>
          <w:tab w:val="left" w:pos="4080"/>
        </w:tabs>
      </w:pPr>
      <w:r w:rsidRPr="00524F1A">
        <w:rPr>
          <w:rStyle w:val="CharSectno"/>
        </w:rPr>
        <w:t>3.17</w:t>
      </w:r>
      <w:r w:rsidRPr="00524F1A">
        <w:tab/>
        <w:t>Application of Part 4</w:t>
      </w:r>
    </w:p>
    <w:p w14:paraId="19485B44" w14:textId="77777777" w:rsidR="008744AC" w:rsidRPr="00524F1A" w:rsidRDefault="008744AC" w:rsidP="008744AC">
      <w:pPr>
        <w:pStyle w:val="R1"/>
        <w:tabs>
          <w:tab w:val="left" w:pos="4080"/>
        </w:tabs>
        <w:jc w:val="left"/>
      </w:pPr>
      <w:r w:rsidRPr="00524F1A">
        <w:tab/>
      </w:r>
      <w:r w:rsidRPr="00524F1A">
        <w:tab/>
        <w:t>This Part applies if:</w:t>
      </w:r>
    </w:p>
    <w:p w14:paraId="07E1FBCD" w14:textId="77777777" w:rsidR="008744AC" w:rsidRPr="00524F1A" w:rsidRDefault="008744AC" w:rsidP="008744AC">
      <w:pPr>
        <w:pStyle w:val="P1"/>
        <w:tabs>
          <w:tab w:val="left" w:pos="4080"/>
        </w:tabs>
        <w:jc w:val="left"/>
      </w:pPr>
      <w:r w:rsidRPr="00524F1A">
        <w:tab/>
        <w:t>(a)</w:t>
      </w:r>
      <w:r w:rsidRPr="00524F1A">
        <w:tab/>
        <w:t>a carrier proposes to install aerial cabling connecting a subscriber’s premises with its network; and</w:t>
      </w:r>
    </w:p>
    <w:p w14:paraId="03858E84" w14:textId="77777777" w:rsidR="008744AC" w:rsidRPr="00524F1A" w:rsidRDefault="008744AC" w:rsidP="008744AC">
      <w:pPr>
        <w:pStyle w:val="P1"/>
        <w:tabs>
          <w:tab w:val="left" w:pos="4080"/>
        </w:tabs>
        <w:jc w:val="left"/>
      </w:pPr>
      <w:r w:rsidRPr="00524F1A">
        <w:tab/>
        <w:t>(b)</w:t>
      </w:r>
      <w:r w:rsidRPr="00524F1A">
        <w:tab/>
        <w:t>the cabling will only cross land owned by the subscriber or the carrier.</w:t>
      </w:r>
    </w:p>
    <w:p w14:paraId="35B9036B" w14:textId="77777777" w:rsidR="008744AC" w:rsidRPr="00524F1A" w:rsidRDefault="008744AC" w:rsidP="008744AC">
      <w:pPr>
        <w:pStyle w:val="HR"/>
        <w:tabs>
          <w:tab w:val="left" w:pos="4080"/>
        </w:tabs>
      </w:pPr>
      <w:r w:rsidRPr="00524F1A">
        <w:rPr>
          <w:rStyle w:val="CharSectno"/>
        </w:rPr>
        <w:t>3.18</w:t>
      </w:r>
      <w:r w:rsidRPr="00524F1A">
        <w:tab/>
        <w:t>Offer to install subscriber connection underground</w:t>
      </w:r>
    </w:p>
    <w:p w14:paraId="15C4F2D2" w14:textId="77777777" w:rsidR="008744AC" w:rsidRPr="00524F1A" w:rsidRDefault="008744AC" w:rsidP="008744AC">
      <w:pPr>
        <w:pStyle w:val="R1"/>
        <w:jc w:val="left"/>
      </w:pPr>
      <w:r w:rsidRPr="00524F1A">
        <w:tab/>
        <w:t>(1)</w:t>
      </w:r>
      <w:r w:rsidRPr="00524F1A">
        <w:tab/>
        <w:t>The carrier must offer:</w:t>
      </w:r>
    </w:p>
    <w:p w14:paraId="3FA418B0" w14:textId="77777777" w:rsidR="008744AC" w:rsidRPr="00524F1A" w:rsidRDefault="008744AC" w:rsidP="008744AC">
      <w:pPr>
        <w:pStyle w:val="P1"/>
        <w:jc w:val="left"/>
      </w:pPr>
      <w:r w:rsidRPr="00524F1A">
        <w:tab/>
        <w:t>(a)</w:t>
      </w:r>
      <w:r w:rsidRPr="00524F1A">
        <w:tab/>
        <w:t>to install a subscriber connection underground if the subscriber agrees to pay for underground installation; and</w:t>
      </w:r>
    </w:p>
    <w:p w14:paraId="1553ECD6" w14:textId="77777777" w:rsidR="008744AC" w:rsidRPr="00524F1A" w:rsidRDefault="008744AC" w:rsidP="008744AC">
      <w:pPr>
        <w:pStyle w:val="P1"/>
        <w:jc w:val="left"/>
      </w:pPr>
      <w:r w:rsidRPr="00524F1A">
        <w:tab/>
        <w:t>(b)</w:t>
      </w:r>
      <w:r w:rsidRPr="00524F1A">
        <w:tab/>
        <w:t>to give the subscriber an indicative price or quote for underground installation.</w:t>
      </w:r>
    </w:p>
    <w:p w14:paraId="4FB17980" w14:textId="77777777" w:rsidR="008744AC" w:rsidRPr="00524F1A" w:rsidRDefault="008744AC" w:rsidP="008744AC">
      <w:pPr>
        <w:pStyle w:val="R2"/>
        <w:jc w:val="left"/>
      </w:pPr>
      <w:r w:rsidRPr="00524F1A">
        <w:tab/>
        <w:t>(2)</w:t>
      </w:r>
      <w:r w:rsidRPr="00524F1A">
        <w:tab/>
        <w:t>The carrier is only required to make the offer in writing if the subscriber asks the carrier.</w:t>
      </w:r>
    </w:p>
    <w:p w14:paraId="668F0056" w14:textId="77777777" w:rsidR="008744AC" w:rsidRPr="00524F1A" w:rsidRDefault="008744AC" w:rsidP="008744AC">
      <w:pPr>
        <w:pStyle w:val="R2"/>
        <w:jc w:val="left"/>
      </w:pPr>
      <w:r w:rsidRPr="00524F1A">
        <w:tab/>
        <w:t>(3)</w:t>
      </w:r>
      <w:r w:rsidRPr="00524F1A">
        <w:tab/>
        <w:t>If a relevant local government authority has told the carrier that it has proposals for paying any of the cost of a subscriber connection activity, the carrier must include a statement about the proposals in the offer.</w:t>
      </w:r>
    </w:p>
    <w:p w14:paraId="170CBF1B" w14:textId="77777777" w:rsidR="008744AC" w:rsidRPr="00524F1A" w:rsidRDefault="008744AC" w:rsidP="008744AC">
      <w:pPr>
        <w:pStyle w:val="HR"/>
      </w:pPr>
      <w:r w:rsidRPr="00524F1A">
        <w:rPr>
          <w:rStyle w:val="CharSectno"/>
        </w:rPr>
        <w:t>3.19</w:t>
      </w:r>
      <w:r w:rsidRPr="00524F1A">
        <w:tab/>
        <w:t>Indicative price</w:t>
      </w:r>
    </w:p>
    <w:p w14:paraId="5F0C3CCF" w14:textId="77777777" w:rsidR="008744AC" w:rsidRPr="00524F1A" w:rsidRDefault="008744AC" w:rsidP="008744AC">
      <w:pPr>
        <w:pStyle w:val="R1"/>
        <w:jc w:val="left"/>
      </w:pPr>
      <w:r w:rsidRPr="00524F1A">
        <w:tab/>
        <w:t>(1)</w:t>
      </w:r>
      <w:r w:rsidRPr="00524F1A">
        <w:tab/>
        <w:t>If the subscriber asks the carrier for an indicative price for underground installation, the carrier must give the subscriber an indicative price.</w:t>
      </w:r>
    </w:p>
    <w:p w14:paraId="7385AE68" w14:textId="77777777" w:rsidR="008744AC" w:rsidRPr="00524F1A" w:rsidRDefault="008744AC" w:rsidP="008744AC">
      <w:pPr>
        <w:pStyle w:val="R2"/>
        <w:jc w:val="left"/>
      </w:pPr>
      <w:r w:rsidRPr="00524F1A">
        <w:tab/>
        <w:t>(2)</w:t>
      </w:r>
      <w:r w:rsidRPr="00524F1A">
        <w:tab/>
        <w:t>The carrier is only required to give the indicative price in writing if the subscriber asks the carrier.</w:t>
      </w:r>
    </w:p>
    <w:p w14:paraId="6A80CA7C" w14:textId="77777777" w:rsidR="008744AC" w:rsidRPr="00524F1A" w:rsidRDefault="008744AC" w:rsidP="008744AC">
      <w:pPr>
        <w:pStyle w:val="R2"/>
        <w:jc w:val="left"/>
      </w:pPr>
      <w:r w:rsidRPr="00524F1A">
        <w:tab/>
        <w:t>(3)</w:t>
      </w:r>
      <w:r w:rsidRPr="00524F1A">
        <w:tab/>
        <w:t>The price must be based on the carrier’s estimate of the average difference in cost between aerial and underground installation.</w:t>
      </w:r>
    </w:p>
    <w:p w14:paraId="69E4D6E1" w14:textId="77777777" w:rsidR="008744AC" w:rsidRPr="00524F1A" w:rsidRDefault="008744AC" w:rsidP="008744AC">
      <w:pPr>
        <w:pStyle w:val="HR"/>
      </w:pPr>
      <w:r w:rsidRPr="00524F1A">
        <w:rPr>
          <w:rStyle w:val="CharSectno"/>
        </w:rPr>
        <w:t>3.20</w:t>
      </w:r>
      <w:r w:rsidRPr="00524F1A">
        <w:tab/>
        <w:t>Installation quote</w:t>
      </w:r>
    </w:p>
    <w:p w14:paraId="0B145BCB" w14:textId="77777777" w:rsidR="008744AC" w:rsidRPr="00524F1A" w:rsidRDefault="008744AC" w:rsidP="008744AC">
      <w:pPr>
        <w:pStyle w:val="R1"/>
        <w:jc w:val="left"/>
      </w:pPr>
      <w:r w:rsidRPr="00524F1A">
        <w:tab/>
        <w:t>(1)</w:t>
      </w:r>
      <w:r w:rsidRPr="00524F1A">
        <w:tab/>
        <w:t>If the subscriber asks the carrier for a quote to install underground installation, the carrier must give the subscriber a quote.</w:t>
      </w:r>
    </w:p>
    <w:p w14:paraId="27123D5C" w14:textId="77777777" w:rsidR="008744AC" w:rsidRPr="00524F1A" w:rsidRDefault="008744AC" w:rsidP="008744AC">
      <w:pPr>
        <w:pStyle w:val="R2"/>
        <w:jc w:val="left"/>
      </w:pPr>
      <w:r w:rsidRPr="00524F1A">
        <w:tab/>
        <w:t>(2)</w:t>
      </w:r>
      <w:r w:rsidRPr="00524F1A">
        <w:tab/>
        <w:t>The carrier is only required to give the quote in writing if the subscriber asks the carrier.</w:t>
      </w:r>
    </w:p>
    <w:p w14:paraId="01C8B842" w14:textId="77777777" w:rsidR="008744AC" w:rsidRPr="00524F1A" w:rsidRDefault="008744AC" w:rsidP="008744AC">
      <w:pPr>
        <w:pStyle w:val="R2"/>
        <w:jc w:val="left"/>
      </w:pPr>
      <w:r w:rsidRPr="00524F1A">
        <w:tab/>
        <w:t>(3)</w:t>
      </w:r>
      <w:r w:rsidRPr="00524F1A">
        <w:tab/>
        <w:t>The quote must be based on the carrier’s estimate of the difference in cost between aerial and underground installation.</w:t>
      </w:r>
    </w:p>
    <w:p w14:paraId="0C517A8C" w14:textId="77777777" w:rsidR="008744AC" w:rsidRPr="00524F1A" w:rsidRDefault="008744AC" w:rsidP="008744AC">
      <w:pPr>
        <w:pStyle w:val="R2"/>
        <w:jc w:val="left"/>
      </w:pPr>
      <w:r w:rsidRPr="00524F1A">
        <w:tab/>
        <w:t>(4)</w:t>
      </w:r>
      <w:r w:rsidRPr="00524F1A">
        <w:tab/>
        <w:t>The quote may specify the way in which underground installation would be carried out.</w:t>
      </w:r>
    </w:p>
    <w:p w14:paraId="2CD6F3AD" w14:textId="77777777" w:rsidR="008744AC" w:rsidRPr="00524F1A" w:rsidRDefault="008744AC" w:rsidP="008744AC">
      <w:pPr>
        <w:pStyle w:val="HR"/>
      </w:pPr>
      <w:r w:rsidRPr="00524F1A">
        <w:rPr>
          <w:rStyle w:val="CharSectno"/>
        </w:rPr>
        <w:t>3.21</w:t>
      </w:r>
      <w:r w:rsidRPr="00524F1A">
        <w:tab/>
        <w:t>Aerial or underground connection</w:t>
      </w:r>
    </w:p>
    <w:p w14:paraId="4D4F01C3" w14:textId="77777777" w:rsidR="008744AC" w:rsidRPr="00524F1A" w:rsidRDefault="008744AC" w:rsidP="008744AC">
      <w:pPr>
        <w:pStyle w:val="R1"/>
        <w:jc w:val="left"/>
      </w:pPr>
      <w:r w:rsidRPr="00524F1A">
        <w:tab/>
        <w:t>(1)</w:t>
      </w:r>
      <w:r w:rsidRPr="00524F1A">
        <w:tab/>
        <w:t>If the subscriber accepts the carrier’s quote, the carrier must install the subscriber connection underground.</w:t>
      </w:r>
    </w:p>
    <w:p w14:paraId="6B038332" w14:textId="77777777" w:rsidR="008744AC" w:rsidRPr="00524F1A" w:rsidRDefault="008744AC" w:rsidP="008744AC">
      <w:pPr>
        <w:pStyle w:val="R2"/>
        <w:jc w:val="left"/>
      </w:pPr>
      <w:r w:rsidRPr="00524F1A">
        <w:tab/>
        <w:t>(2)</w:t>
      </w:r>
      <w:r w:rsidRPr="00524F1A">
        <w:tab/>
        <w:t>If the subscriber agrees to aerial cabling, the carrier is not required to install the subscriber connection underground.</w:t>
      </w:r>
    </w:p>
    <w:p w14:paraId="00CD0629" w14:textId="77777777" w:rsidR="008744AC" w:rsidRPr="00524F1A" w:rsidRDefault="008744AC" w:rsidP="008744AC">
      <w:pPr>
        <w:pStyle w:val="R2"/>
        <w:jc w:val="left"/>
      </w:pPr>
      <w:r w:rsidRPr="00524F1A">
        <w:tab/>
        <w:t>(3)</w:t>
      </w:r>
      <w:r w:rsidRPr="00524F1A">
        <w:tab/>
        <w:t>If the subscriber refuses to accept the carrier’s quote, or does not accept the carrier’s quote in writing within 10 business days after being given the quote, the carrier is not required to install the subscriber connection underground.</w:t>
      </w:r>
    </w:p>
    <w:p w14:paraId="54720313" w14:textId="77777777" w:rsidR="008744AC" w:rsidRPr="00524F1A" w:rsidRDefault="008744AC" w:rsidP="008744AC">
      <w:pPr>
        <w:pStyle w:val="PageBreak"/>
      </w:pPr>
      <w:r w:rsidRPr="00524F1A">
        <w:br w:type="page"/>
      </w:r>
    </w:p>
    <w:p w14:paraId="34ECC1E0" w14:textId="77777777" w:rsidR="008744AC" w:rsidRPr="00524F1A" w:rsidRDefault="008744AC" w:rsidP="008744AC">
      <w:pPr>
        <w:pStyle w:val="HP"/>
      </w:pPr>
      <w:bookmarkStart w:id="21" w:name="_Toc193969803"/>
      <w:r w:rsidRPr="00524F1A">
        <w:rPr>
          <w:rStyle w:val="CharPartNo"/>
        </w:rPr>
        <w:t>Part 5</w:t>
      </w:r>
      <w:r w:rsidRPr="00524F1A">
        <w:rPr>
          <w:rStyle w:val="CharPartNo"/>
        </w:rPr>
        <w:tab/>
      </w:r>
      <w:r w:rsidRPr="00524F1A">
        <w:rPr>
          <w:rStyle w:val="CharPartText"/>
        </w:rPr>
        <w:t>Installing a subscriber connection underground: third parties</w:t>
      </w:r>
      <w:bookmarkEnd w:id="21"/>
    </w:p>
    <w:p w14:paraId="79D688BC" w14:textId="77777777" w:rsidR="008744AC" w:rsidRPr="00524F1A" w:rsidRDefault="008744AC" w:rsidP="008744AC">
      <w:pPr>
        <w:ind w:left="567"/>
      </w:pPr>
    </w:p>
    <w:p w14:paraId="364896BF" w14:textId="77777777" w:rsidR="008744AC" w:rsidRPr="00524F1A" w:rsidRDefault="008744AC" w:rsidP="008744AC">
      <w:pPr>
        <w:ind w:left="567"/>
      </w:pPr>
    </w:p>
    <w:tbl>
      <w:tblPr>
        <w:tblW w:w="5000" w:type="pct"/>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8529"/>
      </w:tblGrid>
      <w:tr w:rsidR="008744AC" w:rsidRPr="00524F1A" w14:paraId="6D3DEDFE" w14:textId="77777777" w:rsidTr="008673AB">
        <w:tc>
          <w:tcPr>
            <w:tcW w:w="5000" w:type="pct"/>
            <w:tcBorders>
              <w:top w:val="single" w:sz="2" w:space="0" w:color="auto"/>
              <w:bottom w:val="single" w:sz="2" w:space="0" w:color="auto"/>
            </w:tcBorders>
          </w:tcPr>
          <w:p w14:paraId="19CC005F" w14:textId="77777777" w:rsidR="008744AC" w:rsidRPr="00524F1A" w:rsidRDefault="008744AC" w:rsidP="001166BE">
            <w:pPr>
              <w:pStyle w:val="HB"/>
              <w:jc w:val="left"/>
              <w:rPr>
                <w:rFonts w:ascii="Times New Roman" w:hAnsi="Times New Roman" w:cs="Times New Roman"/>
                <w:sz w:val="22"/>
                <w:szCs w:val="22"/>
              </w:rPr>
            </w:pPr>
            <w:r w:rsidRPr="00524F1A">
              <w:rPr>
                <w:rFonts w:ascii="Times New Roman" w:hAnsi="Times New Roman" w:cs="Times New Roman"/>
                <w:sz w:val="22"/>
                <w:szCs w:val="22"/>
              </w:rPr>
              <w:t>Simplified outline of Part 5</w:t>
            </w:r>
          </w:p>
          <w:p w14:paraId="4236EDF7" w14:textId="77777777" w:rsidR="008744AC" w:rsidRPr="00524F1A" w:rsidRDefault="008744AC" w:rsidP="001166BE">
            <w:pPr>
              <w:pStyle w:val="Notebox"/>
              <w:jc w:val="left"/>
              <w:rPr>
                <w:rFonts w:ascii="Times New Roman" w:hAnsi="Times New Roman" w:cs="Times New Roman"/>
              </w:rPr>
            </w:pPr>
            <w:r w:rsidRPr="00524F1A">
              <w:rPr>
                <w:rFonts w:ascii="Times New Roman" w:hAnsi="Times New Roman" w:cs="Times New Roman"/>
              </w:rPr>
              <w:t>The rules for installing a subscriber connection that would cross land owned by a third party are:</w:t>
            </w:r>
          </w:p>
          <w:p w14:paraId="5053F213" w14:textId="77777777" w:rsidR="008744AC" w:rsidRPr="00524F1A" w:rsidRDefault="008744AC" w:rsidP="001166BE">
            <w:pPr>
              <w:pStyle w:val="boxdot1"/>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The carrier must offer to install the connection underground</w:t>
            </w:r>
          </w:p>
          <w:p w14:paraId="3F7A9879" w14:textId="77777777" w:rsidR="008744AC" w:rsidRPr="00524F1A" w:rsidRDefault="008744AC" w:rsidP="001166BE">
            <w:pPr>
              <w:pStyle w:val="boxdot1"/>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The subscriber has an opportunity to pay for underground installation for the subscriber and all affected third parties, based on a quote given by the carrier</w:t>
            </w:r>
          </w:p>
          <w:p w14:paraId="5D381E11" w14:textId="77777777" w:rsidR="008744AC" w:rsidRPr="00524F1A" w:rsidRDefault="008744AC" w:rsidP="001166BE">
            <w:pPr>
              <w:pStyle w:val="boxdot1"/>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ab/>
              <w:t>If the subscriber refuses to pay for underground installation, each third party has an opportunity to pay for installation under the third party’s land</w:t>
            </w:r>
          </w:p>
          <w:p w14:paraId="4CE65049" w14:textId="77777777" w:rsidR="008744AC" w:rsidRPr="00524F1A" w:rsidRDefault="008744AC" w:rsidP="001166BE">
            <w:pPr>
              <w:pStyle w:val="boxdot1"/>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ab/>
              <w:t>The carrier must install the connection under all land affected if the subscriber agrees to pay for it</w:t>
            </w:r>
          </w:p>
          <w:p w14:paraId="3AA2DFC1" w14:textId="77777777" w:rsidR="008744AC" w:rsidRPr="00524F1A" w:rsidRDefault="008744AC" w:rsidP="001166BE">
            <w:pPr>
              <w:pStyle w:val="boxdot1"/>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ab/>
              <w:t>The carrier must install the connection under a third party’s land if the third party agrees to pay for it</w:t>
            </w:r>
          </w:p>
          <w:p w14:paraId="156EC3C9" w14:textId="77777777" w:rsidR="008744AC" w:rsidRPr="00524F1A" w:rsidRDefault="008744AC" w:rsidP="001166BE">
            <w:pPr>
              <w:pStyle w:val="boxdot1"/>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The carrier is not required to install the connection under land if neither the subscriber nor a third party agrees to pay for it.</w:t>
            </w:r>
          </w:p>
          <w:p w14:paraId="5559B33C" w14:textId="77777777" w:rsidR="008744AC" w:rsidRPr="00524F1A" w:rsidRDefault="008744AC" w:rsidP="001166BE">
            <w:pPr>
              <w:rPr>
                <w:rFonts w:ascii="Helvetica" w:hAnsi="Helvetica" w:cs="Helvetica"/>
                <w:szCs w:val="22"/>
              </w:rPr>
            </w:pPr>
          </w:p>
        </w:tc>
      </w:tr>
    </w:tbl>
    <w:p w14:paraId="7BE02A5F" w14:textId="77777777" w:rsidR="008744AC" w:rsidRPr="00524F1A" w:rsidRDefault="008744AC" w:rsidP="008744AC">
      <w:pPr>
        <w:pStyle w:val="HR"/>
      </w:pPr>
      <w:r w:rsidRPr="00524F1A">
        <w:rPr>
          <w:rStyle w:val="CharSectno"/>
        </w:rPr>
        <w:t>3.22</w:t>
      </w:r>
      <w:r w:rsidRPr="00524F1A">
        <w:tab/>
        <w:t>Application of Part 5</w:t>
      </w:r>
    </w:p>
    <w:p w14:paraId="61C67D83" w14:textId="77777777" w:rsidR="008744AC" w:rsidRPr="00524F1A" w:rsidRDefault="008744AC" w:rsidP="008744AC">
      <w:pPr>
        <w:pStyle w:val="R1"/>
        <w:jc w:val="left"/>
      </w:pPr>
      <w:r w:rsidRPr="00524F1A">
        <w:tab/>
      </w:r>
      <w:r w:rsidRPr="00524F1A">
        <w:tab/>
        <w:t>This Part applies if:</w:t>
      </w:r>
    </w:p>
    <w:p w14:paraId="16CA064D" w14:textId="77777777" w:rsidR="008744AC" w:rsidRPr="00524F1A" w:rsidRDefault="008744AC" w:rsidP="008744AC">
      <w:pPr>
        <w:pStyle w:val="P1"/>
        <w:jc w:val="left"/>
      </w:pPr>
      <w:r w:rsidRPr="00524F1A">
        <w:tab/>
        <w:t>(a)</w:t>
      </w:r>
      <w:r w:rsidRPr="00524F1A">
        <w:tab/>
        <w:t>a carrier proposes to install aerial cabling connecting a subscriber’s premises with its network; and</w:t>
      </w:r>
    </w:p>
    <w:p w14:paraId="5F60672D" w14:textId="77777777" w:rsidR="008744AC" w:rsidRPr="00524F1A" w:rsidRDefault="008744AC" w:rsidP="008744AC">
      <w:pPr>
        <w:pStyle w:val="P1"/>
        <w:jc w:val="left"/>
      </w:pPr>
      <w:r w:rsidRPr="00524F1A">
        <w:tab/>
        <w:t>(b)</w:t>
      </w:r>
      <w:r w:rsidRPr="00524F1A">
        <w:tab/>
        <w:t xml:space="preserve">the cabling will cross land owned by a person other than the subscriber or the carrier (a </w:t>
      </w:r>
      <w:r w:rsidRPr="00524F1A">
        <w:rPr>
          <w:b/>
          <w:bCs/>
          <w:i/>
          <w:iCs/>
        </w:rPr>
        <w:t>third party</w:t>
      </w:r>
      <w:r w:rsidRPr="00524F1A">
        <w:t>).</w:t>
      </w:r>
    </w:p>
    <w:p w14:paraId="106313D3" w14:textId="77777777" w:rsidR="008744AC" w:rsidRPr="00524F1A" w:rsidRDefault="008744AC" w:rsidP="008744AC">
      <w:pPr>
        <w:pStyle w:val="HR"/>
      </w:pPr>
      <w:r w:rsidRPr="00524F1A">
        <w:rPr>
          <w:rStyle w:val="CharSectno"/>
        </w:rPr>
        <w:t>3.23</w:t>
      </w:r>
      <w:r w:rsidRPr="00524F1A">
        <w:tab/>
        <w:t>Offer to install subscriber connection underground</w:t>
      </w:r>
    </w:p>
    <w:p w14:paraId="43FC3D66" w14:textId="77777777" w:rsidR="008744AC" w:rsidRPr="00524F1A" w:rsidRDefault="008744AC" w:rsidP="008744AC">
      <w:pPr>
        <w:pStyle w:val="R1"/>
        <w:jc w:val="left"/>
      </w:pPr>
      <w:r w:rsidRPr="00524F1A">
        <w:tab/>
        <w:t>(1)</w:t>
      </w:r>
      <w:r w:rsidRPr="00524F1A">
        <w:tab/>
        <w:t>The carrier must offer:</w:t>
      </w:r>
    </w:p>
    <w:p w14:paraId="3ECC514A" w14:textId="77777777" w:rsidR="008744AC" w:rsidRPr="00524F1A" w:rsidRDefault="008744AC" w:rsidP="008744AC">
      <w:pPr>
        <w:pStyle w:val="P1"/>
        <w:jc w:val="left"/>
      </w:pPr>
      <w:r w:rsidRPr="00524F1A">
        <w:tab/>
        <w:t>(a)</w:t>
      </w:r>
      <w:r w:rsidRPr="00524F1A">
        <w:tab/>
        <w:t>to install a subscriber connection underground if the subscriber agrees to pay for underground installation for all land that would be affected by the installation; and</w:t>
      </w:r>
    </w:p>
    <w:p w14:paraId="3F57588D" w14:textId="77777777" w:rsidR="008744AC" w:rsidRPr="00524F1A" w:rsidRDefault="008744AC" w:rsidP="008744AC">
      <w:pPr>
        <w:pStyle w:val="P1"/>
        <w:jc w:val="left"/>
      </w:pPr>
      <w:r w:rsidRPr="00524F1A">
        <w:tab/>
        <w:t>(b)</w:t>
      </w:r>
      <w:r w:rsidRPr="00524F1A">
        <w:tab/>
        <w:t>to give the subscriber an indicative price or quote for underground installation.</w:t>
      </w:r>
    </w:p>
    <w:p w14:paraId="14ECFCCE" w14:textId="77777777" w:rsidR="008744AC" w:rsidRPr="00524F1A" w:rsidRDefault="008744AC" w:rsidP="008744AC">
      <w:pPr>
        <w:pStyle w:val="R2"/>
        <w:jc w:val="left"/>
      </w:pPr>
      <w:r w:rsidRPr="00524F1A">
        <w:tab/>
        <w:t>(2)</w:t>
      </w:r>
      <w:r w:rsidRPr="00524F1A">
        <w:tab/>
        <w:t>The carrier is only required to make the offer in writing if the subscriber asks the carrier.</w:t>
      </w:r>
    </w:p>
    <w:p w14:paraId="62AB2DAC" w14:textId="77777777" w:rsidR="008744AC" w:rsidRPr="00524F1A" w:rsidRDefault="008744AC" w:rsidP="008744AC">
      <w:pPr>
        <w:pStyle w:val="R2"/>
        <w:jc w:val="left"/>
      </w:pPr>
      <w:r w:rsidRPr="00524F1A">
        <w:tab/>
        <w:t>(3)</w:t>
      </w:r>
      <w:r w:rsidRPr="00524F1A">
        <w:tab/>
        <w:t>If a relevant local government authority has told the carrier that it has proposals for paying any of the cost of a subscriber connection activity, the carrier must include a statement about the proposals in the offer.</w:t>
      </w:r>
    </w:p>
    <w:p w14:paraId="5C03FA39" w14:textId="77777777" w:rsidR="008744AC" w:rsidRPr="00524F1A" w:rsidRDefault="008744AC" w:rsidP="008744AC">
      <w:pPr>
        <w:pStyle w:val="HR"/>
      </w:pPr>
      <w:r w:rsidRPr="00524F1A">
        <w:rPr>
          <w:rStyle w:val="CharSectno"/>
        </w:rPr>
        <w:t>3.24</w:t>
      </w:r>
      <w:r w:rsidRPr="00524F1A">
        <w:tab/>
        <w:t>Indicative price to subscriber</w:t>
      </w:r>
    </w:p>
    <w:p w14:paraId="1FA33546" w14:textId="77777777" w:rsidR="008744AC" w:rsidRPr="00524F1A" w:rsidRDefault="008744AC" w:rsidP="008744AC">
      <w:pPr>
        <w:pStyle w:val="R1"/>
        <w:jc w:val="left"/>
      </w:pPr>
      <w:r w:rsidRPr="00524F1A">
        <w:tab/>
        <w:t>(1)</w:t>
      </w:r>
      <w:r w:rsidRPr="00524F1A">
        <w:tab/>
        <w:t>If the subscriber asks the carrier for an indicative price for underground installation, the carrier must give the subscriber an indicative price.</w:t>
      </w:r>
    </w:p>
    <w:p w14:paraId="533F8CBB" w14:textId="77777777" w:rsidR="008744AC" w:rsidRPr="00524F1A" w:rsidRDefault="008744AC" w:rsidP="008744AC">
      <w:pPr>
        <w:pStyle w:val="R2"/>
        <w:jc w:val="left"/>
      </w:pPr>
      <w:r w:rsidRPr="00524F1A">
        <w:tab/>
        <w:t>(2)</w:t>
      </w:r>
      <w:r w:rsidRPr="00524F1A">
        <w:tab/>
        <w:t>The carrier is only required to give the indicative price in writing if the subscriber asks the carrier.</w:t>
      </w:r>
    </w:p>
    <w:p w14:paraId="4806B4A7" w14:textId="77777777" w:rsidR="008744AC" w:rsidRPr="00524F1A" w:rsidRDefault="008744AC" w:rsidP="008744AC">
      <w:pPr>
        <w:pStyle w:val="R2"/>
        <w:jc w:val="left"/>
      </w:pPr>
      <w:r w:rsidRPr="00524F1A">
        <w:tab/>
        <w:t>(3)</w:t>
      </w:r>
      <w:r w:rsidRPr="00524F1A">
        <w:tab/>
        <w:t>The price must be based on the carrier’s estimate of the average difference in cost between aerial and underground installation for all land that would be affected by the installation.</w:t>
      </w:r>
    </w:p>
    <w:p w14:paraId="444D58E3" w14:textId="77777777" w:rsidR="008744AC" w:rsidRPr="00524F1A" w:rsidRDefault="008744AC" w:rsidP="008744AC">
      <w:pPr>
        <w:pStyle w:val="HR"/>
      </w:pPr>
      <w:r w:rsidRPr="00524F1A">
        <w:rPr>
          <w:rStyle w:val="CharSectno"/>
        </w:rPr>
        <w:t>3.25</w:t>
      </w:r>
      <w:r w:rsidRPr="00524F1A">
        <w:tab/>
        <w:t>Installation quote to subscriber</w:t>
      </w:r>
    </w:p>
    <w:p w14:paraId="6657DDB8" w14:textId="77777777" w:rsidR="008744AC" w:rsidRPr="00524F1A" w:rsidRDefault="008744AC" w:rsidP="008744AC">
      <w:pPr>
        <w:pStyle w:val="R1"/>
        <w:jc w:val="left"/>
      </w:pPr>
      <w:r w:rsidRPr="00524F1A">
        <w:tab/>
        <w:t>(1)</w:t>
      </w:r>
      <w:r w:rsidRPr="00524F1A">
        <w:tab/>
        <w:t>If the subscriber asks the carrier for a quote to install a subscribed connection underground, the carrier must give the subscriber a quote.</w:t>
      </w:r>
    </w:p>
    <w:p w14:paraId="53E1D334" w14:textId="77777777" w:rsidR="008744AC" w:rsidRPr="00524F1A" w:rsidRDefault="008744AC" w:rsidP="008744AC">
      <w:pPr>
        <w:pStyle w:val="R2"/>
        <w:jc w:val="left"/>
      </w:pPr>
      <w:r w:rsidRPr="00524F1A">
        <w:tab/>
        <w:t>(2)</w:t>
      </w:r>
      <w:r w:rsidRPr="00524F1A">
        <w:tab/>
        <w:t>The carrier is only required to give the quote in writing if the subscriber asks the carrier.</w:t>
      </w:r>
    </w:p>
    <w:p w14:paraId="1970594B" w14:textId="77777777" w:rsidR="008744AC" w:rsidRPr="00524F1A" w:rsidRDefault="008744AC" w:rsidP="008744AC">
      <w:pPr>
        <w:pStyle w:val="R2"/>
        <w:jc w:val="left"/>
      </w:pPr>
      <w:r w:rsidRPr="00524F1A">
        <w:tab/>
        <w:t>(3)</w:t>
      </w:r>
      <w:r w:rsidRPr="00524F1A">
        <w:tab/>
        <w:t>The quote must be based on the carrier’s estimate of the difference in cost between aerial and underground installation for all land that would be affected by the installation.</w:t>
      </w:r>
    </w:p>
    <w:p w14:paraId="061E5F34" w14:textId="77777777" w:rsidR="008744AC" w:rsidRPr="00524F1A" w:rsidRDefault="008744AC" w:rsidP="008744AC">
      <w:pPr>
        <w:pStyle w:val="R2"/>
        <w:jc w:val="left"/>
      </w:pPr>
      <w:r w:rsidRPr="00524F1A">
        <w:tab/>
        <w:t>(4)</w:t>
      </w:r>
      <w:r w:rsidRPr="00524F1A">
        <w:tab/>
        <w:t>The quote may specify the way in which the connection would be installed.</w:t>
      </w:r>
    </w:p>
    <w:p w14:paraId="5636EFE8" w14:textId="77777777" w:rsidR="008744AC" w:rsidRPr="00524F1A" w:rsidRDefault="008744AC" w:rsidP="008744AC">
      <w:pPr>
        <w:pStyle w:val="HR"/>
      </w:pPr>
      <w:r w:rsidRPr="00524F1A">
        <w:rPr>
          <w:rStyle w:val="CharSectno"/>
        </w:rPr>
        <w:t>3.26</w:t>
      </w:r>
      <w:r w:rsidRPr="00524F1A">
        <w:tab/>
        <w:t>Offer to third party</w:t>
      </w:r>
    </w:p>
    <w:p w14:paraId="149E82F5" w14:textId="77777777" w:rsidR="008744AC" w:rsidRPr="00524F1A" w:rsidRDefault="008744AC" w:rsidP="008744AC">
      <w:pPr>
        <w:pStyle w:val="R1"/>
        <w:jc w:val="left"/>
      </w:pPr>
      <w:r w:rsidRPr="00524F1A">
        <w:tab/>
        <w:t>(1)</w:t>
      </w:r>
      <w:r w:rsidRPr="00524F1A">
        <w:tab/>
        <w:t>This section applies if the subscriber:</w:t>
      </w:r>
    </w:p>
    <w:p w14:paraId="2012A528" w14:textId="77777777" w:rsidR="008744AC" w:rsidRPr="00524F1A" w:rsidRDefault="008744AC" w:rsidP="008744AC">
      <w:pPr>
        <w:pStyle w:val="P1"/>
        <w:jc w:val="left"/>
      </w:pPr>
      <w:r w:rsidRPr="00524F1A">
        <w:tab/>
        <w:t>(a)</w:t>
      </w:r>
      <w:r w:rsidRPr="00524F1A">
        <w:tab/>
        <w:t>refuses in writing to accept the carrier’s quote; or</w:t>
      </w:r>
    </w:p>
    <w:p w14:paraId="0656B332" w14:textId="77777777" w:rsidR="008744AC" w:rsidRPr="00524F1A" w:rsidRDefault="008744AC" w:rsidP="008744AC">
      <w:pPr>
        <w:pStyle w:val="P1"/>
        <w:jc w:val="left"/>
      </w:pPr>
      <w:r w:rsidRPr="00524F1A">
        <w:tab/>
        <w:t>(b)</w:t>
      </w:r>
      <w:r w:rsidRPr="00524F1A">
        <w:tab/>
        <w:t>does not agree in writing, within 10 business days after the subscriber was given the quote, to accept the quote for all land that would be affected by the installation.</w:t>
      </w:r>
    </w:p>
    <w:p w14:paraId="47253977" w14:textId="77777777" w:rsidR="008744AC" w:rsidRPr="00524F1A" w:rsidRDefault="008744AC" w:rsidP="008744AC">
      <w:pPr>
        <w:pStyle w:val="R2"/>
        <w:jc w:val="left"/>
      </w:pPr>
      <w:r w:rsidRPr="00524F1A">
        <w:tab/>
        <w:t>(2)</w:t>
      </w:r>
      <w:r w:rsidRPr="00524F1A">
        <w:tab/>
        <w:t>The carrier must offer:</w:t>
      </w:r>
    </w:p>
    <w:p w14:paraId="7A1A5BD3" w14:textId="77777777" w:rsidR="008744AC" w:rsidRPr="00524F1A" w:rsidRDefault="008744AC" w:rsidP="008744AC">
      <w:pPr>
        <w:pStyle w:val="P1"/>
        <w:jc w:val="left"/>
      </w:pPr>
      <w:r w:rsidRPr="00524F1A">
        <w:tab/>
        <w:t>(a)</w:t>
      </w:r>
      <w:r w:rsidRPr="00524F1A">
        <w:tab/>
        <w:t>to install a subscriber installation underground for the third party’s land; and</w:t>
      </w:r>
    </w:p>
    <w:p w14:paraId="6041A66F" w14:textId="77777777" w:rsidR="008744AC" w:rsidRPr="00524F1A" w:rsidRDefault="008744AC" w:rsidP="008744AC">
      <w:pPr>
        <w:pStyle w:val="P1"/>
        <w:jc w:val="left"/>
      </w:pPr>
      <w:r w:rsidRPr="00524F1A">
        <w:tab/>
        <w:t>(b)</w:t>
      </w:r>
      <w:r w:rsidRPr="00524F1A">
        <w:tab/>
        <w:t>to give the third party an indicative price or quote for underground installation.</w:t>
      </w:r>
    </w:p>
    <w:p w14:paraId="519AE908" w14:textId="77777777" w:rsidR="008744AC" w:rsidRPr="00524F1A" w:rsidRDefault="008744AC" w:rsidP="008744AC">
      <w:pPr>
        <w:pStyle w:val="R2"/>
        <w:jc w:val="left"/>
      </w:pPr>
      <w:r w:rsidRPr="00524F1A">
        <w:tab/>
        <w:t>(3)</w:t>
      </w:r>
      <w:r w:rsidRPr="00524F1A">
        <w:tab/>
        <w:t>The carrier is only required to make the offer in writing if the third party asks the carrier.</w:t>
      </w:r>
    </w:p>
    <w:p w14:paraId="3EEAC9A6" w14:textId="77777777" w:rsidR="008744AC" w:rsidRPr="00524F1A" w:rsidRDefault="008744AC" w:rsidP="008744AC">
      <w:pPr>
        <w:pStyle w:val="R2"/>
        <w:jc w:val="left"/>
      </w:pPr>
      <w:r w:rsidRPr="00524F1A">
        <w:tab/>
        <w:t>(4)</w:t>
      </w:r>
      <w:r w:rsidRPr="00524F1A">
        <w:tab/>
        <w:t>If a relevant local government authority has told the carrier that it has proposals for paying any of the cost of a subscriber connection activity, the carrier must include a statement about the proposals in the offer.</w:t>
      </w:r>
    </w:p>
    <w:p w14:paraId="5046B4CE" w14:textId="77777777" w:rsidR="008744AC" w:rsidRPr="00524F1A" w:rsidRDefault="008744AC" w:rsidP="008744AC">
      <w:pPr>
        <w:pStyle w:val="HR"/>
      </w:pPr>
      <w:r w:rsidRPr="00524F1A">
        <w:rPr>
          <w:rStyle w:val="CharSectno"/>
        </w:rPr>
        <w:t>3.27</w:t>
      </w:r>
      <w:r w:rsidRPr="00524F1A">
        <w:tab/>
        <w:t>Indicative price to third party</w:t>
      </w:r>
    </w:p>
    <w:p w14:paraId="439311F6" w14:textId="77777777" w:rsidR="008744AC" w:rsidRPr="00524F1A" w:rsidRDefault="008744AC" w:rsidP="008744AC">
      <w:pPr>
        <w:pStyle w:val="R1"/>
        <w:jc w:val="left"/>
      </w:pPr>
      <w:r w:rsidRPr="00524F1A">
        <w:tab/>
        <w:t>(1)</w:t>
      </w:r>
      <w:r w:rsidRPr="00524F1A">
        <w:tab/>
        <w:t>If the third party asks the carrier for an indicative price for installing the subscriber connection under the third party’s land, the carrier must give the third party an indicative price in writing.</w:t>
      </w:r>
    </w:p>
    <w:p w14:paraId="7C24DD02" w14:textId="77777777" w:rsidR="008744AC" w:rsidRPr="00524F1A" w:rsidRDefault="008744AC" w:rsidP="008744AC">
      <w:pPr>
        <w:pStyle w:val="R2"/>
        <w:jc w:val="left"/>
      </w:pPr>
      <w:r w:rsidRPr="00524F1A">
        <w:tab/>
        <w:t>(2)</w:t>
      </w:r>
      <w:r w:rsidRPr="00524F1A">
        <w:tab/>
        <w:t>The carrier is only required to give the indicative price in writing if the third party asks the carrier.</w:t>
      </w:r>
    </w:p>
    <w:p w14:paraId="2D3FA358" w14:textId="77777777" w:rsidR="008744AC" w:rsidRPr="00524F1A" w:rsidRDefault="008744AC" w:rsidP="008744AC">
      <w:pPr>
        <w:pStyle w:val="R2"/>
        <w:jc w:val="left"/>
      </w:pPr>
      <w:r w:rsidRPr="00524F1A">
        <w:tab/>
        <w:t>(3)</w:t>
      </w:r>
      <w:r w:rsidRPr="00524F1A">
        <w:tab/>
        <w:t>The price must be based on the carrier’s estimate of the average difference in cost between aerial and underground installation for the third party’s land.</w:t>
      </w:r>
    </w:p>
    <w:p w14:paraId="7D6A2621" w14:textId="77777777" w:rsidR="008744AC" w:rsidRPr="00524F1A" w:rsidRDefault="008744AC" w:rsidP="008744AC">
      <w:pPr>
        <w:pStyle w:val="HR"/>
      </w:pPr>
      <w:r w:rsidRPr="00524F1A">
        <w:rPr>
          <w:rStyle w:val="CharSectno"/>
        </w:rPr>
        <w:t>3.28</w:t>
      </w:r>
      <w:r w:rsidRPr="00524F1A">
        <w:tab/>
        <w:t>Installation quote to third party</w:t>
      </w:r>
    </w:p>
    <w:p w14:paraId="6C45C4E9" w14:textId="77777777" w:rsidR="008744AC" w:rsidRPr="00524F1A" w:rsidRDefault="008744AC" w:rsidP="008744AC">
      <w:pPr>
        <w:pStyle w:val="R1"/>
        <w:jc w:val="left"/>
      </w:pPr>
      <w:r w:rsidRPr="00524F1A">
        <w:tab/>
        <w:t>(1)</w:t>
      </w:r>
      <w:r w:rsidRPr="00524F1A">
        <w:tab/>
        <w:t>If the third party asks the carrier for a quote for installing the subscriber connection under the third party’s land, the carrier must give the third party a written quote.</w:t>
      </w:r>
    </w:p>
    <w:p w14:paraId="4BA00179" w14:textId="77777777" w:rsidR="008744AC" w:rsidRPr="00524F1A" w:rsidRDefault="008744AC" w:rsidP="008744AC">
      <w:pPr>
        <w:pStyle w:val="R2"/>
        <w:jc w:val="left"/>
      </w:pPr>
      <w:r w:rsidRPr="00524F1A">
        <w:tab/>
        <w:t>(2)</w:t>
      </w:r>
      <w:r w:rsidRPr="00524F1A">
        <w:tab/>
        <w:t>The carrier is only required to give the quote in writing if the third party asks the carrier.</w:t>
      </w:r>
    </w:p>
    <w:p w14:paraId="54656F46" w14:textId="77777777" w:rsidR="008744AC" w:rsidRPr="00524F1A" w:rsidRDefault="008744AC" w:rsidP="008744AC">
      <w:pPr>
        <w:pStyle w:val="R2"/>
        <w:jc w:val="left"/>
      </w:pPr>
      <w:r w:rsidRPr="00524F1A">
        <w:tab/>
        <w:t>(3)</w:t>
      </w:r>
      <w:r w:rsidRPr="00524F1A">
        <w:tab/>
        <w:t>The quote must be based on the carrier’s estimate of the difference in cost between aerial and underground installation for the third party’s land.</w:t>
      </w:r>
    </w:p>
    <w:p w14:paraId="526AB4FC" w14:textId="77777777" w:rsidR="008744AC" w:rsidRPr="00524F1A" w:rsidRDefault="008744AC" w:rsidP="008744AC">
      <w:pPr>
        <w:pStyle w:val="R2"/>
        <w:jc w:val="left"/>
      </w:pPr>
      <w:r w:rsidRPr="00524F1A">
        <w:tab/>
        <w:t>(4)</w:t>
      </w:r>
      <w:r w:rsidRPr="00524F1A">
        <w:tab/>
        <w:t>The quote may specify the way in which the connection would be installed.</w:t>
      </w:r>
    </w:p>
    <w:p w14:paraId="62ADF83E" w14:textId="77777777" w:rsidR="008744AC" w:rsidRPr="00524F1A" w:rsidRDefault="008744AC" w:rsidP="008744AC">
      <w:pPr>
        <w:pStyle w:val="HR"/>
      </w:pPr>
      <w:r w:rsidRPr="00524F1A">
        <w:rPr>
          <w:rStyle w:val="CharSectno"/>
        </w:rPr>
        <w:t>3.29</w:t>
      </w:r>
      <w:r w:rsidRPr="00524F1A">
        <w:tab/>
        <w:t>Aerial or underground installation: subscriber’s land</w:t>
      </w:r>
    </w:p>
    <w:p w14:paraId="4719546A" w14:textId="77777777" w:rsidR="008744AC" w:rsidRPr="00524F1A" w:rsidRDefault="008744AC" w:rsidP="008744AC">
      <w:pPr>
        <w:pStyle w:val="R1"/>
        <w:jc w:val="left"/>
      </w:pPr>
      <w:r w:rsidRPr="00524F1A">
        <w:tab/>
        <w:t>(1)</w:t>
      </w:r>
      <w:r w:rsidRPr="00524F1A">
        <w:tab/>
        <w:t>If the subscriber accepts the carrier’s quote for all land that would be affected by the installation, the carrier must install the subscriber connection under the subscriber’s land.</w:t>
      </w:r>
    </w:p>
    <w:p w14:paraId="31C843F2" w14:textId="77777777" w:rsidR="008744AC" w:rsidRPr="00524F1A" w:rsidRDefault="008744AC" w:rsidP="008744AC">
      <w:pPr>
        <w:pStyle w:val="R2"/>
        <w:jc w:val="left"/>
      </w:pPr>
      <w:r w:rsidRPr="00524F1A">
        <w:tab/>
        <w:t>(2)</w:t>
      </w:r>
      <w:r w:rsidRPr="00524F1A">
        <w:tab/>
        <w:t>If the subscriber refuses to accept the carrier’s quote, or does not accept the quote in writing within 10 business days after being given the quote, the carrier is not required to install the connection under the subscriber’s land.</w:t>
      </w:r>
    </w:p>
    <w:p w14:paraId="6AE361CB" w14:textId="77777777" w:rsidR="008744AC" w:rsidRPr="00524F1A" w:rsidRDefault="008744AC" w:rsidP="008744AC">
      <w:pPr>
        <w:pStyle w:val="HR"/>
      </w:pPr>
      <w:r w:rsidRPr="00524F1A">
        <w:rPr>
          <w:rStyle w:val="CharSectno"/>
        </w:rPr>
        <w:t>3.30</w:t>
      </w:r>
      <w:r w:rsidRPr="00524F1A">
        <w:tab/>
        <w:t>Aerial or underground installation: third party’s land</w:t>
      </w:r>
    </w:p>
    <w:p w14:paraId="302BA282" w14:textId="77777777" w:rsidR="008744AC" w:rsidRPr="00524F1A" w:rsidRDefault="008744AC" w:rsidP="008744AC">
      <w:pPr>
        <w:pStyle w:val="R1"/>
        <w:jc w:val="left"/>
      </w:pPr>
      <w:r w:rsidRPr="00524F1A">
        <w:tab/>
        <w:t>(1)</w:t>
      </w:r>
      <w:r w:rsidRPr="00524F1A">
        <w:tab/>
        <w:t>If the subscriber accepts the carrier’s quote for all land that would be affected by the installation, the carrier must install the subscriber connection under each third party’s land.</w:t>
      </w:r>
    </w:p>
    <w:p w14:paraId="15060F26" w14:textId="77777777" w:rsidR="008744AC" w:rsidRPr="00524F1A" w:rsidRDefault="008744AC" w:rsidP="008744AC">
      <w:pPr>
        <w:pStyle w:val="R2"/>
        <w:jc w:val="left"/>
      </w:pPr>
      <w:r w:rsidRPr="00524F1A">
        <w:tab/>
        <w:t>(2)</w:t>
      </w:r>
      <w:r w:rsidRPr="00524F1A">
        <w:tab/>
        <w:t>If a third party accepts the carrier’s quote for installation under the third party’s land, the carrier must install the connection under the third party’s land.</w:t>
      </w:r>
    </w:p>
    <w:p w14:paraId="247FE7F1" w14:textId="77777777" w:rsidR="008744AC" w:rsidRPr="00524F1A" w:rsidRDefault="008744AC" w:rsidP="008744AC">
      <w:pPr>
        <w:pStyle w:val="R2"/>
        <w:jc w:val="left"/>
      </w:pPr>
      <w:r w:rsidRPr="00524F1A">
        <w:tab/>
        <w:t>(3)</w:t>
      </w:r>
      <w:r w:rsidRPr="00524F1A">
        <w:tab/>
        <w:t>If the third party agrees to aerial cabling for the third party’s land, the carrier is not required to install the connection under the land.</w:t>
      </w:r>
    </w:p>
    <w:p w14:paraId="59F1D8CC" w14:textId="77777777" w:rsidR="008744AC" w:rsidRPr="00524F1A" w:rsidRDefault="008744AC" w:rsidP="008744AC">
      <w:pPr>
        <w:pStyle w:val="R2"/>
        <w:jc w:val="left"/>
      </w:pPr>
      <w:r w:rsidRPr="00524F1A">
        <w:tab/>
        <w:t>(4)</w:t>
      </w:r>
      <w:r w:rsidRPr="00524F1A">
        <w:tab/>
        <w:t>If subsection (1) does not apply, and the third party refuses to accept the carrier’s quote, or does not accept the carrier’s quote in writing within 10 business days after being given the quote, the carrier is not required to install the connection under the third party’s land.</w:t>
      </w:r>
    </w:p>
    <w:p w14:paraId="2E16F88E" w14:textId="77777777" w:rsidR="008744AC" w:rsidRPr="00524F1A" w:rsidRDefault="008744AC" w:rsidP="008744AC">
      <w:pPr>
        <w:pStyle w:val="PageBreak"/>
      </w:pPr>
      <w:r w:rsidRPr="00524F1A">
        <w:br w:type="page"/>
      </w:r>
    </w:p>
    <w:p w14:paraId="424A2F62" w14:textId="77777777" w:rsidR="008744AC" w:rsidRPr="00524F1A" w:rsidRDefault="008744AC" w:rsidP="008744AC">
      <w:pPr>
        <w:pStyle w:val="HP"/>
      </w:pPr>
      <w:bookmarkStart w:id="22" w:name="_Toc193969804"/>
      <w:r w:rsidRPr="00524F1A">
        <w:rPr>
          <w:rStyle w:val="CharPartNo"/>
        </w:rPr>
        <w:t>Part 6</w:t>
      </w:r>
      <w:r w:rsidRPr="00524F1A">
        <w:tab/>
      </w:r>
      <w:r w:rsidRPr="00524F1A">
        <w:rPr>
          <w:rStyle w:val="CharPartText"/>
        </w:rPr>
        <w:t>Director of National Parks and Environment Secretary</w:t>
      </w:r>
      <w:bookmarkEnd w:id="22"/>
    </w:p>
    <w:p w14:paraId="3308AD9A" w14:textId="77777777" w:rsidR="008744AC" w:rsidRPr="00524F1A" w:rsidRDefault="008744AC" w:rsidP="008744AC">
      <w:pPr>
        <w:pStyle w:val="HR"/>
      </w:pPr>
      <w:r w:rsidRPr="00524F1A">
        <w:rPr>
          <w:rStyle w:val="CharSectno"/>
        </w:rPr>
        <w:t>3.31</w:t>
      </w:r>
      <w:r w:rsidRPr="00524F1A">
        <w:tab/>
        <w:t>Notice to Director of National Parks</w:t>
      </w:r>
    </w:p>
    <w:p w14:paraId="6EF8AF1B" w14:textId="77777777" w:rsidR="008744AC" w:rsidRPr="00524F1A" w:rsidRDefault="008744AC" w:rsidP="008744AC">
      <w:pPr>
        <w:pStyle w:val="R1"/>
        <w:jc w:val="left"/>
      </w:pPr>
      <w:r w:rsidRPr="00524F1A">
        <w:tab/>
        <w:t>(1)</w:t>
      </w:r>
      <w:r w:rsidRPr="00524F1A">
        <w:tab/>
        <w:t xml:space="preserve">The Director of National Parks is responsible for the administration, management and control of Commonwealth reserved and conservation zones under the </w:t>
      </w:r>
      <w:r w:rsidRPr="00524F1A">
        <w:rPr>
          <w:i/>
        </w:rPr>
        <w:t>Environment Protection and Biodiversity Conservation Act 1999</w:t>
      </w:r>
      <w:r w:rsidRPr="00524F1A">
        <w:t>.</w:t>
      </w:r>
    </w:p>
    <w:p w14:paraId="5562878F" w14:textId="77777777" w:rsidR="008744AC" w:rsidRPr="00524F1A" w:rsidRDefault="008744AC" w:rsidP="008744AC">
      <w:pPr>
        <w:pStyle w:val="R2"/>
        <w:jc w:val="left"/>
      </w:pPr>
      <w:r w:rsidRPr="00524F1A">
        <w:tab/>
        <w:t>(2)</w:t>
      </w:r>
      <w:r w:rsidRPr="00524F1A">
        <w:tab/>
        <w:t>If a proposed subscriber connection activity of a carrier is likely to be undertaken in, or have an effect on, any of the areas for which the Director is responsible, the carrier must notify the Director in writing of the activity.</w:t>
      </w:r>
    </w:p>
    <w:p w14:paraId="3FF75064" w14:textId="77777777" w:rsidR="008744AC" w:rsidRPr="00524F1A" w:rsidRDefault="008744AC" w:rsidP="008744AC">
      <w:pPr>
        <w:pStyle w:val="R2"/>
        <w:jc w:val="left"/>
      </w:pPr>
      <w:r w:rsidRPr="00524F1A">
        <w:tab/>
        <w:t>(3)</w:t>
      </w:r>
      <w:r w:rsidRPr="00524F1A">
        <w:tab/>
        <w:t>The Director must be notified at least 10 business days before the start of the activity.</w:t>
      </w:r>
    </w:p>
    <w:p w14:paraId="0DD3E532" w14:textId="77777777" w:rsidR="008744AC" w:rsidRPr="00524F1A" w:rsidRDefault="008744AC" w:rsidP="008744AC">
      <w:pPr>
        <w:pStyle w:val="R2"/>
        <w:jc w:val="left"/>
      </w:pPr>
      <w:r w:rsidRPr="00524F1A">
        <w:tab/>
        <w:t>(4)</w:t>
      </w:r>
      <w:r w:rsidRPr="00524F1A">
        <w:tab/>
        <w:t>However, the carrier and Director may agree, in writing, for alternative notification arrangements.</w:t>
      </w:r>
    </w:p>
    <w:p w14:paraId="150C72FA" w14:textId="77777777" w:rsidR="008744AC" w:rsidRPr="00524F1A" w:rsidRDefault="008744AC" w:rsidP="008744AC">
      <w:pPr>
        <w:pStyle w:val="HR"/>
      </w:pPr>
      <w:r w:rsidRPr="00524F1A">
        <w:rPr>
          <w:rStyle w:val="CharSectno"/>
        </w:rPr>
        <w:t>3.32</w:t>
      </w:r>
      <w:r w:rsidRPr="00524F1A">
        <w:tab/>
        <w:t>Notice to Environment Secretary</w:t>
      </w:r>
    </w:p>
    <w:p w14:paraId="19A3A30F" w14:textId="77777777" w:rsidR="008744AC" w:rsidRPr="00524F1A" w:rsidRDefault="008744AC" w:rsidP="008744AC">
      <w:pPr>
        <w:pStyle w:val="R1"/>
        <w:jc w:val="left"/>
      </w:pPr>
      <w:r w:rsidRPr="00524F1A">
        <w:tab/>
        <w:t>(1)</w:t>
      </w:r>
      <w:r w:rsidRPr="00524F1A">
        <w:tab/>
        <w:t>Before engaging in a subscriber connection activity, a carrier must take all reasonable steps to find out whether the carrier would be required to notify the Environment Secretary of the activity under this section.</w:t>
      </w:r>
    </w:p>
    <w:p w14:paraId="35B33FCE" w14:textId="77777777" w:rsidR="008744AC" w:rsidRPr="00524F1A" w:rsidRDefault="008744AC" w:rsidP="008744AC">
      <w:pPr>
        <w:pStyle w:val="R2"/>
        <w:jc w:val="left"/>
      </w:pPr>
      <w:r w:rsidRPr="00524F1A">
        <w:tab/>
        <w:t>(2)</w:t>
      </w:r>
      <w:r w:rsidRPr="00524F1A">
        <w:tab/>
        <w:t>However, the carrier and the Environment Secretary may agree, in writing, on how the carrier is to find out whether the carrier would be required to notify the Environment Secretary.</w:t>
      </w:r>
    </w:p>
    <w:p w14:paraId="38A39502" w14:textId="77777777" w:rsidR="008744AC" w:rsidRPr="00524F1A" w:rsidRDefault="008744AC" w:rsidP="008744AC">
      <w:pPr>
        <w:pStyle w:val="R2"/>
        <w:jc w:val="left"/>
      </w:pPr>
      <w:r w:rsidRPr="00524F1A">
        <w:tab/>
        <w:t>(3)</w:t>
      </w:r>
      <w:r w:rsidRPr="00524F1A">
        <w:tab/>
        <w:t>A carrier must notify the Environment Secretary, in writing, of a proposed subscriber connection activity, at least 10 business days before the start of the activity, if subsection (4), (5) or (6) applies to the activity.</w:t>
      </w:r>
    </w:p>
    <w:p w14:paraId="76983907" w14:textId="77777777" w:rsidR="008744AC" w:rsidRPr="00524F1A" w:rsidRDefault="008744AC" w:rsidP="008744AC">
      <w:pPr>
        <w:pStyle w:val="R2"/>
        <w:jc w:val="left"/>
      </w:pPr>
      <w:r w:rsidRPr="00524F1A">
        <w:tab/>
        <w:t>(4)</w:t>
      </w:r>
      <w:r w:rsidRPr="00524F1A">
        <w:tab/>
        <w:t>The carrier must notify the Environment Secretary if the activity:</w:t>
      </w:r>
    </w:p>
    <w:p w14:paraId="48D0B070" w14:textId="77777777" w:rsidR="008744AC" w:rsidRPr="00524F1A" w:rsidRDefault="008744AC" w:rsidP="008744AC">
      <w:pPr>
        <w:pStyle w:val="P1"/>
        <w:jc w:val="left"/>
      </w:pPr>
      <w:r w:rsidRPr="00524F1A">
        <w:tab/>
        <w:t>(a)</w:t>
      </w:r>
      <w:r w:rsidRPr="00524F1A">
        <w:tab/>
        <w:t>is, or is likely to be, inconsistent with Australia’s obligations under a listed international agreement; or</w:t>
      </w:r>
    </w:p>
    <w:p w14:paraId="090D8BF0" w14:textId="77777777" w:rsidR="008744AC" w:rsidRPr="00524F1A" w:rsidRDefault="008744AC" w:rsidP="008744AC">
      <w:pPr>
        <w:pStyle w:val="P1"/>
        <w:jc w:val="left"/>
      </w:pPr>
      <w:r w:rsidRPr="00524F1A">
        <w:tab/>
        <w:t>(b)</w:t>
      </w:r>
      <w:r w:rsidRPr="00524F1A">
        <w:tab/>
        <w:t>could threaten with extinction, or significantly impede the recovery of, a threatened species; or</w:t>
      </w:r>
    </w:p>
    <w:p w14:paraId="67BE2218" w14:textId="77777777" w:rsidR="008744AC" w:rsidRPr="00524F1A" w:rsidRDefault="008744AC" w:rsidP="008744AC">
      <w:pPr>
        <w:pStyle w:val="P1"/>
        <w:jc w:val="left"/>
      </w:pPr>
      <w:r w:rsidRPr="00524F1A">
        <w:tab/>
        <w:t>(c)</w:t>
      </w:r>
      <w:r w:rsidRPr="00524F1A">
        <w:tab/>
        <w:t>could put a species of flora or fauna at risk of becoming a threatened species; or</w:t>
      </w:r>
    </w:p>
    <w:p w14:paraId="042EDD7F" w14:textId="77777777" w:rsidR="008744AC" w:rsidRPr="00524F1A" w:rsidRDefault="008744AC" w:rsidP="008744AC">
      <w:pPr>
        <w:pStyle w:val="P1"/>
        <w:jc w:val="left"/>
      </w:pPr>
      <w:r w:rsidRPr="00524F1A">
        <w:tab/>
        <w:t>(d)</w:t>
      </w:r>
      <w:r w:rsidRPr="00524F1A">
        <w:tab/>
        <w:t>could have an adverse effect on a threatened species of flora or fauna; or</w:t>
      </w:r>
    </w:p>
    <w:p w14:paraId="14F3FE65" w14:textId="77777777" w:rsidR="008744AC" w:rsidRPr="00524F1A" w:rsidRDefault="008744AC" w:rsidP="008744AC">
      <w:pPr>
        <w:pStyle w:val="P1"/>
        <w:jc w:val="left"/>
      </w:pPr>
      <w:r w:rsidRPr="00524F1A">
        <w:tab/>
        <w:t>(e)</w:t>
      </w:r>
      <w:r w:rsidRPr="00524F1A">
        <w:tab/>
        <w:t>could damage the whole or a part of a habitat of a threatened species of flora or fauna; or</w:t>
      </w:r>
    </w:p>
    <w:p w14:paraId="6F733770" w14:textId="77777777" w:rsidR="008744AC" w:rsidRPr="00524F1A" w:rsidRDefault="008744AC" w:rsidP="008744AC">
      <w:pPr>
        <w:pStyle w:val="P1"/>
        <w:jc w:val="left"/>
      </w:pPr>
      <w:r w:rsidRPr="00524F1A">
        <w:tab/>
        <w:t>(f)</w:t>
      </w:r>
      <w:r w:rsidRPr="00524F1A">
        <w:tab/>
        <w:t>could damage the whole or a part of a place, or an ecological community, essential to the continuing existence of a threatened species of flora or fauna; or</w:t>
      </w:r>
    </w:p>
    <w:p w14:paraId="3222C038" w14:textId="77777777" w:rsidR="008744AC" w:rsidRPr="00524F1A" w:rsidRDefault="008744AC" w:rsidP="008744AC">
      <w:pPr>
        <w:pStyle w:val="P1"/>
        <w:jc w:val="left"/>
      </w:pPr>
      <w:r w:rsidRPr="00524F1A">
        <w:tab/>
        <w:t>(g)</w:t>
      </w:r>
      <w:r w:rsidRPr="00524F1A">
        <w:tab/>
        <w:t>could threaten with extinction, or significantly impede the recovery of, an endangered ecological community; or</w:t>
      </w:r>
    </w:p>
    <w:p w14:paraId="7A34F9FC" w14:textId="77777777" w:rsidR="008744AC" w:rsidRPr="00524F1A" w:rsidRDefault="008744AC" w:rsidP="008744AC">
      <w:pPr>
        <w:pStyle w:val="P1"/>
        <w:jc w:val="left"/>
      </w:pPr>
      <w:r w:rsidRPr="00524F1A">
        <w:tab/>
        <w:t>(h)</w:t>
      </w:r>
      <w:r w:rsidRPr="00524F1A">
        <w:tab/>
        <w:t>could have an adverse effect on an endangered ecological community; or</w:t>
      </w:r>
    </w:p>
    <w:p w14:paraId="5D6729FD" w14:textId="77777777" w:rsidR="008744AC" w:rsidRPr="00524F1A" w:rsidRDefault="008744AC" w:rsidP="008744AC">
      <w:pPr>
        <w:pStyle w:val="P1"/>
        <w:jc w:val="left"/>
      </w:pPr>
      <w:r w:rsidRPr="00524F1A">
        <w:tab/>
        <w:t>(i)</w:t>
      </w:r>
      <w:r w:rsidRPr="00524F1A">
        <w:tab/>
        <w:t>could damage the whole or a part of the habitat of an endangered ecological community; or</w:t>
      </w:r>
    </w:p>
    <w:p w14:paraId="59C2A90C" w14:textId="77777777" w:rsidR="008744AC" w:rsidRPr="00524F1A" w:rsidRDefault="008744AC" w:rsidP="008744AC">
      <w:pPr>
        <w:pStyle w:val="P1"/>
        <w:jc w:val="left"/>
      </w:pPr>
      <w:r w:rsidRPr="00524F1A">
        <w:tab/>
        <w:t>(j)</w:t>
      </w:r>
      <w:r w:rsidRPr="00524F1A">
        <w:tab/>
        <w:t>could have a significant impact on the value of the National Heritage List place or a World Heritage List property; or.</w:t>
      </w:r>
    </w:p>
    <w:p w14:paraId="1BDC1EE8" w14:textId="77777777" w:rsidR="008744AC" w:rsidRPr="00524F1A" w:rsidRDefault="008744AC" w:rsidP="008744AC">
      <w:pPr>
        <w:pStyle w:val="R2"/>
        <w:jc w:val="left"/>
      </w:pPr>
      <w:r w:rsidRPr="00524F1A">
        <w:tab/>
        <w:t>(5)</w:t>
      </w:r>
      <w:r w:rsidRPr="00524F1A">
        <w:tab/>
        <w:t>The carrier must notify the Environment Secretary if the carrier proposes to engage in the activity at any of the following places:</w:t>
      </w:r>
    </w:p>
    <w:p w14:paraId="669A732F" w14:textId="77777777" w:rsidR="008744AC" w:rsidRPr="00524F1A" w:rsidRDefault="008744AC" w:rsidP="008744AC">
      <w:pPr>
        <w:pStyle w:val="P1"/>
        <w:jc w:val="left"/>
      </w:pPr>
      <w:r w:rsidRPr="00524F1A">
        <w:tab/>
        <w:t>(a)</w:t>
      </w:r>
      <w:r w:rsidRPr="00524F1A">
        <w:tab/>
        <w:t xml:space="preserve">a declared Heritage Property (as defined in the </w:t>
      </w:r>
      <w:r w:rsidRPr="00524F1A">
        <w:rPr>
          <w:i/>
        </w:rPr>
        <w:t>Environment Protection and Biodiversity Conservation Act 1999</w:t>
      </w:r>
      <w:r w:rsidRPr="00524F1A">
        <w:t>);</w:t>
      </w:r>
    </w:p>
    <w:p w14:paraId="4E41C829" w14:textId="77777777" w:rsidR="008744AC" w:rsidRPr="00524F1A" w:rsidRDefault="008744AC" w:rsidP="008744AC">
      <w:pPr>
        <w:pStyle w:val="P1"/>
        <w:jc w:val="left"/>
      </w:pPr>
      <w:r w:rsidRPr="00524F1A">
        <w:tab/>
        <w:t>(b)</w:t>
      </w:r>
      <w:r w:rsidRPr="00524F1A">
        <w:tab/>
        <w:t>a place that Australia is required to protect by the terms of a listed international agreement;</w:t>
      </w:r>
    </w:p>
    <w:p w14:paraId="4CA8B0EC" w14:textId="77777777" w:rsidR="008744AC" w:rsidRPr="00524F1A" w:rsidRDefault="008744AC" w:rsidP="008744AC">
      <w:pPr>
        <w:pStyle w:val="P1"/>
        <w:jc w:val="left"/>
      </w:pPr>
      <w:r w:rsidRPr="00524F1A">
        <w:tab/>
        <w:t>(c)</w:t>
      </w:r>
      <w:r w:rsidRPr="00524F1A">
        <w:tab/>
        <w:t>an area that, under a law of the Commonwealth, is reserved wholly or principally for nature conservation purposes (however described);</w:t>
      </w:r>
    </w:p>
    <w:p w14:paraId="7E983A60" w14:textId="77777777" w:rsidR="008744AC" w:rsidRPr="00524F1A" w:rsidRDefault="008744AC" w:rsidP="008744AC">
      <w:pPr>
        <w:pStyle w:val="P1"/>
        <w:jc w:val="left"/>
      </w:pPr>
      <w:r w:rsidRPr="00524F1A">
        <w:tab/>
        <w:t>(d)</w:t>
      </w:r>
      <w:r w:rsidRPr="00524F1A">
        <w:tab/>
        <w:t>an area that, under a law of the Commonwealth, is protected from significant environmental disturbance.</w:t>
      </w:r>
    </w:p>
    <w:p w14:paraId="3104839D" w14:textId="77777777" w:rsidR="008744AC" w:rsidRPr="00524F1A" w:rsidRDefault="008744AC" w:rsidP="008744AC">
      <w:pPr>
        <w:pStyle w:val="R2"/>
        <w:jc w:val="left"/>
      </w:pPr>
      <w:r w:rsidRPr="00524F1A">
        <w:tab/>
        <w:t>(6)</w:t>
      </w:r>
      <w:r w:rsidRPr="00524F1A">
        <w:tab/>
        <w:t>The carrier must notify the Environment Secretary if the carrier proposes to engage in the activity at or near an area or thing of particular significance to Aboriginal persons, or Torres Strait Islanders, in accordance with their traditions.</w:t>
      </w:r>
    </w:p>
    <w:p w14:paraId="1539F8ED" w14:textId="77777777" w:rsidR="008744AC" w:rsidRPr="00524F1A" w:rsidRDefault="008744AC" w:rsidP="008744AC">
      <w:pPr>
        <w:pStyle w:val="R2"/>
        <w:jc w:val="left"/>
      </w:pPr>
      <w:r w:rsidRPr="00524F1A">
        <w:tab/>
        <w:t>(7)</w:t>
      </w:r>
      <w:r w:rsidRPr="00524F1A">
        <w:tab/>
        <w:t>However, the carrier and the Environment Secretary may agree, in writing, for alternative notification arrangements.</w:t>
      </w:r>
    </w:p>
    <w:p w14:paraId="6C0F5C3C" w14:textId="77777777" w:rsidR="008744AC" w:rsidRPr="00524F1A" w:rsidRDefault="008744AC" w:rsidP="008744AC">
      <w:pPr>
        <w:pStyle w:val="R2"/>
        <w:jc w:val="left"/>
      </w:pPr>
      <w:r w:rsidRPr="00524F1A">
        <w:tab/>
        <w:t>(8)</w:t>
      </w:r>
      <w:r w:rsidRPr="00524F1A">
        <w:tab/>
        <w:t>Subsection (9) applies if:</w:t>
      </w:r>
    </w:p>
    <w:p w14:paraId="24525638" w14:textId="77777777" w:rsidR="008744AC" w:rsidRPr="00524F1A" w:rsidRDefault="008744AC" w:rsidP="008744AC">
      <w:pPr>
        <w:pStyle w:val="P1"/>
        <w:jc w:val="left"/>
      </w:pPr>
      <w:r w:rsidRPr="00524F1A">
        <w:tab/>
        <w:t>(a)</w:t>
      </w:r>
      <w:r w:rsidRPr="00524F1A">
        <w:tab/>
        <w:t>a carrier must notify the Environment Secretary of a proposed subscriber connection activity; and</w:t>
      </w:r>
    </w:p>
    <w:p w14:paraId="05C275E5" w14:textId="77777777" w:rsidR="008744AC" w:rsidRPr="00524F1A" w:rsidRDefault="008744AC" w:rsidP="008744AC">
      <w:pPr>
        <w:pStyle w:val="P1"/>
        <w:jc w:val="left"/>
      </w:pPr>
      <w:r w:rsidRPr="00524F1A">
        <w:tab/>
        <w:t>(b)</w:t>
      </w:r>
      <w:r w:rsidRPr="00524F1A">
        <w:tab/>
        <w:t>the carrier must also notify the Director of National Parks of the proposed activity; and</w:t>
      </w:r>
    </w:p>
    <w:p w14:paraId="1031739D" w14:textId="77777777" w:rsidR="008744AC" w:rsidRPr="00524F1A" w:rsidRDefault="008744AC" w:rsidP="008744AC">
      <w:pPr>
        <w:pStyle w:val="P1"/>
        <w:jc w:val="left"/>
      </w:pPr>
      <w:r w:rsidRPr="00524F1A">
        <w:tab/>
        <w:t>(c)</w:t>
      </w:r>
      <w:r w:rsidRPr="00524F1A">
        <w:tab/>
        <w:t>the carrier has an agreement with the Director under section 3.30 or 3.31 for alternative notification arrangements; and</w:t>
      </w:r>
    </w:p>
    <w:p w14:paraId="542D01F6" w14:textId="77777777" w:rsidR="008744AC" w:rsidRPr="00524F1A" w:rsidRDefault="008744AC" w:rsidP="008744AC">
      <w:pPr>
        <w:pStyle w:val="P1"/>
        <w:jc w:val="left"/>
      </w:pPr>
      <w:r w:rsidRPr="00524F1A">
        <w:tab/>
        <w:t>(d)</w:t>
      </w:r>
      <w:r w:rsidRPr="00524F1A">
        <w:tab/>
        <w:t>the agreement applies to the proposed activity.</w:t>
      </w:r>
    </w:p>
    <w:p w14:paraId="5DB10F7C" w14:textId="77777777" w:rsidR="008744AC" w:rsidRPr="00524F1A" w:rsidRDefault="008744AC" w:rsidP="008744AC">
      <w:pPr>
        <w:pStyle w:val="R2"/>
        <w:jc w:val="left"/>
      </w:pPr>
      <w:r w:rsidRPr="00524F1A">
        <w:tab/>
        <w:t>(9)</w:t>
      </w:r>
      <w:r w:rsidRPr="00524F1A">
        <w:tab/>
        <w:t>The carrier must:</w:t>
      </w:r>
    </w:p>
    <w:p w14:paraId="6CABEF12" w14:textId="77777777" w:rsidR="008744AC" w:rsidRPr="00524F1A" w:rsidRDefault="008744AC" w:rsidP="008744AC">
      <w:pPr>
        <w:pStyle w:val="P1"/>
        <w:jc w:val="left"/>
      </w:pPr>
      <w:r w:rsidRPr="00524F1A">
        <w:tab/>
        <w:t>(a)</w:t>
      </w:r>
      <w:r w:rsidRPr="00524F1A">
        <w:tab/>
        <w:t>tell the Secretary, when notifying the Secretary, that the carrier has the agreement with the Director; and</w:t>
      </w:r>
    </w:p>
    <w:p w14:paraId="1AFF7C61" w14:textId="77777777" w:rsidR="008744AC" w:rsidRPr="00524F1A" w:rsidRDefault="008744AC" w:rsidP="008744AC">
      <w:pPr>
        <w:pStyle w:val="P1"/>
        <w:jc w:val="left"/>
      </w:pPr>
      <w:r w:rsidRPr="00524F1A">
        <w:tab/>
        <w:t>(b)</w:t>
      </w:r>
      <w:r w:rsidRPr="00524F1A">
        <w:tab/>
        <w:t>give the Secretary a copy of any notification the carrier has already given to the Director under the agreement.</w:t>
      </w:r>
    </w:p>
    <w:p w14:paraId="56534C03" w14:textId="77777777" w:rsidR="008744AC" w:rsidRPr="00524F1A" w:rsidRDefault="008744AC" w:rsidP="008744AC">
      <w:pPr>
        <w:pStyle w:val="HR"/>
      </w:pPr>
      <w:r w:rsidRPr="00524F1A">
        <w:rPr>
          <w:rStyle w:val="CharSectno"/>
        </w:rPr>
        <w:t>3.33</w:t>
      </w:r>
      <w:r w:rsidRPr="00524F1A">
        <w:tab/>
        <w:t>Notification agreements</w:t>
      </w:r>
    </w:p>
    <w:p w14:paraId="5497E076" w14:textId="77777777" w:rsidR="008744AC" w:rsidRPr="00524F1A" w:rsidRDefault="008744AC" w:rsidP="008744AC">
      <w:pPr>
        <w:pStyle w:val="R1"/>
        <w:jc w:val="left"/>
      </w:pPr>
      <w:r w:rsidRPr="00524F1A">
        <w:tab/>
        <w:t>(1)</w:t>
      </w:r>
      <w:r w:rsidRPr="00524F1A">
        <w:tab/>
        <w:t>A carrier must give a copy of each agreement entered into by the carrier under sections 3.30 to 3.32 to the ACMA within 30 business days after entering into the agreement.</w:t>
      </w:r>
    </w:p>
    <w:p w14:paraId="618AF2BF" w14:textId="77777777" w:rsidR="008744AC" w:rsidRPr="00524F1A" w:rsidRDefault="008744AC" w:rsidP="008744AC">
      <w:pPr>
        <w:pStyle w:val="R2"/>
        <w:jc w:val="left"/>
      </w:pPr>
      <w:r w:rsidRPr="00524F1A">
        <w:tab/>
        <w:t>(2)</w:t>
      </w:r>
      <w:r w:rsidRPr="00524F1A">
        <w:tab/>
        <w:t>The carrier must comply with the agreement.</w:t>
      </w:r>
    </w:p>
    <w:p w14:paraId="2A8F6819" w14:textId="77777777" w:rsidR="008744AC" w:rsidRPr="00524F1A" w:rsidRDefault="008744AC" w:rsidP="008744AC">
      <w:pPr>
        <w:pStyle w:val="HR"/>
      </w:pPr>
      <w:r w:rsidRPr="00524F1A">
        <w:rPr>
          <w:rStyle w:val="CharSectno"/>
        </w:rPr>
        <w:t>3.34</w:t>
      </w:r>
      <w:r w:rsidRPr="00524F1A">
        <w:tab/>
        <w:t>Interim notice stopping subscriber connection activity</w:t>
      </w:r>
    </w:p>
    <w:p w14:paraId="5A995156" w14:textId="77777777" w:rsidR="008744AC" w:rsidRPr="00524F1A" w:rsidRDefault="008744AC" w:rsidP="008744AC">
      <w:pPr>
        <w:pStyle w:val="R1"/>
        <w:jc w:val="left"/>
      </w:pPr>
      <w:r w:rsidRPr="00524F1A">
        <w:tab/>
        <w:t>(1)</w:t>
      </w:r>
      <w:r w:rsidRPr="00524F1A">
        <w:tab/>
        <w:t>The Environment Secretary may give a carrier a notice requiring the carrier not to engage, or continue to engage, in a subscriber connection activity.</w:t>
      </w:r>
    </w:p>
    <w:p w14:paraId="46D22A4E" w14:textId="77777777" w:rsidR="008744AC" w:rsidRPr="00524F1A" w:rsidRDefault="008744AC" w:rsidP="008744AC">
      <w:pPr>
        <w:pStyle w:val="R2"/>
        <w:jc w:val="left"/>
      </w:pPr>
      <w:r w:rsidRPr="00524F1A">
        <w:tab/>
        <w:t>(2)</w:t>
      </w:r>
      <w:r w:rsidRPr="00524F1A">
        <w:tab/>
        <w:t>The notice must invite the carrier to give the Secretary information that will help the Secretary to consider the form of the final notice under section 3.36.</w:t>
      </w:r>
    </w:p>
    <w:p w14:paraId="07ADD8EB" w14:textId="77777777" w:rsidR="008744AC" w:rsidRPr="00524F1A" w:rsidRDefault="008744AC" w:rsidP="008744AC">
      <w:pPr>
        <w:pStyle w:val="R2"/>
        <w:jc w:val="left"/>
      </w:pPr>
      <w:r w:rsidRPr="00524F1A">
        <w:tab/>
        <w:t>(3)</w:t>
      </w:r>
      <w:r w:rsidRPr="00524F1A">
        <w:tab/>
        <w:t>The carrier must comply with the requirements of the notice.</w:t>
      </w:r>
    </w:p>
    <w:p w14:paraId="33675609" w14:textId="77777777" w:rsidR="008744AC" w:rsidRPr="00524F1A" w:rsidRDefault="008744AC" w:rsidP="008744AC">
      <w:pPr>
        <w:pStyle w:val="HR"/>
      </w:pPr>
      <w:r w:rsidRPr="00524F1A">
        <w:rPr>
          <w:rStyle w:val="CharSectno"/>
        </w:rPr>
        <w:t>3.35</w:t>
      </w:r>
      <w:r w:rsidRPr="00524F1A">
        <w:tab/>
        <w:t>Final notice</w:t>
      </w:r>
    </w:p>
    <w:p w14:paraId="1E5C669F" w14:textId="77777777" w:rsidR="008744AC" w:rsidRPr="00524F1A" w:rsidRDefault="008744AC" w:rsidP="008744AC">
      <w:pPr>
        <w:pStyle w:val="R1"/>
        <w:jc w:val="left"/>
      </w:pPr>
      <w:r w:rsidRPr="00524F1A">
        <w:tab/>
        <w:t>(1)</w:t>
      </w:r>
      <w:r w:rsidRPr="00524F1A">
        <w:tab/>
        <w:t>This section applies if the Environment Secretary has given a carrier a notice under section 3.34 about a subscriber connection activity.</w:t>
      </w:r>
    </w:p>
    <w:p w14:paraId="59D9A2F3" w14:textId="77777777" w:rsidR="008744AC" w:rsidRPr="00524F1A" w:rsidRDefault="008744AC" w:rsidP="008744AC">
      <w:pPr>
        <w:pStyle w:val="R2"/>
        <w:jc w:val="left"/>
      </w:pPr>
      <w:r w:rsidRPr="00524F1A">
        <w:tab/>
        <w:t>(2)</w:t>
      </w:r>
      <w:r w:rsidRPr="00524F1A">
        <w:tab/>
        <w:t>The Secretary must consider any information given to the Secretary by the carrier in response to the notice (and any other relevant matters), and give a carrier a final notice, within a reasonable time:</w:t>
      </w:r>
    </w:p>
    <w:p w14:paraId="0D4D1F2B" w14:textId="77777777" w:rsidR="008744AC" w:rsidRPr="00524F1A" w:rsidRDefault="008744AC" w:rsidP="008744AC">
      <w:pPr>
        <w:pStyle w:val="P1"/>
        <w:jc w:val="left"/>
      </w:pPr>
      <w:r w:rsidRPr="00524F1A">
        <w:tab/>
        <w:t>(a)</w:t>
      </w:r>
      <w:r w:rsidRPr="00524F1A">
        <w:tab/>
        <w:t>confirming the original notice; or</w:t>
      </w:r>
    </w:p>
    <w:p w14:paraId="62B174C2" w14:textId="77777777" w:rsidR="008744AC" w:rsidRPr="00524F1A" w:rsidRDefault="008744AC" w:rsidP="008744AC">
      <w:pPr>
        <w:pStyle w:val="P1"/>
        <w:jc w:val="left"/>
      </w:pPr>
      <w:r w:rsidRPr="00524F1A">
        <w:tab/>
        <w:t>(b)</w:t>
      </w:r>
      <w:r w:rsidRPr="00524F1A">
        <w:tab/>
        <w:t>revoking the original notice; or</w:t>
      </w:r>
    </w:p>
    <w:p w14:paraId="4CD922E6" w14:textId="77777777" w:rsidR="008744AC" w:rsidRPr="00524F1A" w:rsidRDefault="008744AC" w:rsidP="008744AC">
      <w:pPr>
        <w:pStyle w:val="P1"/>
        <w:jc w:val="left"/>
      </w:pPr>
      <w:r w:rsidRPr="00524F1A">
        <w:tab/>
        <w:t>(c)</w:t>
      </w:r>
      <w:r w:rsidRPr="00524F1A">
        <w:tab/>
        <w:t>revoking the original notice, but imposing conditions about how the carrier should engage, or continue to engage, in the activity.</w:t>
      </w:r>
    </w:p>
    <w:p w14:paraId="411CA506" w14:textId="77777777" w:rsidR="008744AC" w:rsidRPr="00524F1A" w:rsidRDefault="008744AC" w:rsidP="008744AC">
      <w:pPr>
        <w:pStyle w:val="R2"/>
        <w:jc w:val="left"/>
      </w:pPr>
      <w:r w:rsidRPr="00524F1A">
        <w:tab/>
        <w:t>(3)</w:t>
      </w:r>
      <w:r w:rsidRPr="00524F1A">
        <w:tab/>
        <w:t>In making a decision under subsection (2), the Secretary must consider:</w:t>
      </w:r>
    </w:p>
    <w:p w14:paraId="02F3BE5C" w14:textId="77777777" w:rsidR="008744AC" w:rsidRPr="00524F1A" w:rsidRDefault="008744AC" w:rsidP="008744AC">
      <w:pPr>
        <w:pStyle w:val="P1"/>
        <w:jc w:val="left"/>
      </w:pPr>
      <w:r w:rsidRPr="00524F1A">
        <w:tab/>
        <w:t>(a)</w:t>
      </w:r>
      <w:r w:rsidRPr="00524F1A">
        <w:tab/>
        <w:t>the impact of the activity on the environment (including heritage and cultural values); and</w:t>
      </w:r>
    </w:p>
    <w:p w14:paraId="5BDA8778" w14:textId="77777777" w:rsidR="008744AC" w:rsidRPr="00524F1A" w:rsidRDefault="008744AC" w:rsidP="008744AC">
      <w:pPr>
        <w:pStyle w:val="P1"/>
        <w:jc w:val="left"/>
      </w:pPr>
      <w:r w:rsidRPr="00524F1A">
        <w:tab/>
        <w:t>(b)</w:t>
      </w:r>
      <w:r w:rsidRPr="00524F1A">
        <w:tab/>
        <w:t>the impact of the activity on the carrier, and on customers of the carrier who would be directly affected by the decision.</w:t>
      </w:r>
    </w:p>
    <w:p w14:paraId="698BDB56" w14:textId="77777777" w:rsidR="008744AC" w:rsidRPr="00524F1A" w:rsidRDefault="008744AC" w:rsidP="008744AC">
      <w:pPr>
        <w:pStyle w:val="R2"/>
        <w:jc w:val="left"/>
      </w:pPr>
      <w:r w:rsidRPr="00524F1A">
        <w:tab/>
        <w:t>(4)</w:t>
      </w:r>
      <w:r w:rsidRPr="00524F1A">
        <w:tab/>
        <w:t>Subsection (3) does not limit the issues that the Secretary can consider.</w:t>
      </w:r>
    </w:p>
    <w:p w14:paraId="356A73CB" w14:textId="77777777" w:rsidR="008744AC" w:rsidRPr="00524F1A" w:rsidRDefault="008744AC" w:rsidP="008744AC">
      <w:pPr>
        <w:pStyle w:val="R2"/>
        <w:jc w:val="left"/>
      </w:pPr>
      <w:r w:rsidRPr="00524F1A">
        <w:tab/>
        <w:t>(5)</w:t>
      </w:r>
      <w:r w:rsidRPr="00524F1A">
        <w:tab/>
        <w:t>In engaging in the activity, the carrier must comply with any conditions imposed by the Secretary.</w:t>
      </w:r>
    </w:p>
    <w:p w14:paraId="4FE90EC2" w14:textId="77777777" w:rsidR="008744AC" w:rsidRPr="00524F1A" w:rsidRDefault="008744AC" w:rsidP="008744AC">
      <w:pPr>
        <w:pStyle w:val="PageBreak"/>
      </w:pPr>
      <w:r w:rsidRPr="00524F1A">
        <w:br w:type="page"/>
      </w:r>
    </w:p>
    <w:p w14:paraId="3AE8046A" w14:textId="77777777" w:rsidR="008744AC" w:rsidRPr="00524F1A" w:rsidRDefault="008744AC" w:rsidP="008744AC">
      <w:pPr>
        <w:pStyle w:val="HP"/>
      </w:pPr>
      <w:bookmarkStart w:id="23" w:name="_Toc193969805"/>
      <w:r w:rsidRPr="00524F1A">
        <w:rPr>
          <w:rStyle w:val="CharPartNo"/>
        </w:rPr>
        <w:t>Part 7</w:t>
      </w:r>
      <w:r w:rsidRPr="00524F1A">
        <w:tab/>
      </w:r>
      <w:r w:rsidRPr="00524F1A">
        <w:rPr>
          <w:rStyle w:val="CharPartText"/>
        </w:rPr>
        <w:t>General notification arrangements</w:t>
      </w:r>
      <w:bookmarkEnd w:id="23"/>
    </w:p>
    <w:p w14:paraId="71FE2B79" w14:textId="77777777" w:rsidR="008744AC" w:rsidRPr="00524F1A" w:rsidRDefault="008744AC" w:rsidP="008744AC">
      <w:pPr>
        <w:ind w:left="567"/>
      </w:pPr>
    </w:p>
    <w:p w14:paraId="3ED6C069" w14:textId="77777777" w:rsidR="008744AC" w:rsidRPr="00524F1A" w:rsidRDefault="008744AC" w:rsidP="008744AC">
      <w:pPr>
        <w:ind w:left="567"/>
      </w:pPr>
    </w:p>
    <w:tbl>
      <w:tblPr>
        <w:tblW w:w="5000" w:type="pct"/>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8529"/>
      </w:tblGrid>
      <w:tr w:rsidR="008744AC" w:rsidRPr="00524F1A" w14:paraId="25871E45" w14:textId="77777777" w:rsidTr="008673AB">
        <w:tc>
          <w:tcPr>
            <w:tcW w:w="5000" w:type="pct"/>
            <w:tcBorders>
              <w:top w:val="single" w:sz="2" w:space="0" w:color="auto"/>
              <w:bottom w:val="single" w:sz="2" w:space="0" w:color="auto"/>
            </w:tcBorders>
          </w:tcPr>
          <w:p w14:paraId="4FA054EF" w14:textId="77777777" w:rsidR="008744AC" w:rsidRPr="00524F1A" w:rsidRDefault="008744AC" w:rsidP="001166BE">
            <w:pPr>
              <w:pStyle w:val="HB"/>
              <w:jc w:val="left"/>
              <w:rPr>
                <w:rFonts w:ascii="Times New Roman" w:hAnsi="Times New Roman" w:cs="Times New Roman"/>
                <w:sz w:val="22"/>
                <w:szCs w:val="20"/>
              </w:rPr>
            </w:pPr>
            <w:r w:rsidRPr="00524F1A">
              <w:rPr>
                <w:rFonts w:ascii="Times New Roman" w:hAnsi="Times New Roman" w:cs="Times New Roman"/>
                <w:sz w:val="22"/>
                <w:szCs w:val="20"/>
              </w:rPr>
              <w:t>Simplified outline of Part 7</w:t>
            </w:r>
          </w:p>
          <w:p w14:paraId="54E73807" w14:textId="77777777" w:rsidR="008744AC" w:rsidRPr="00524F1A" w:rsidRDefault="008744AC" w:rsidP="001166BE">
            <w:pPr>
              <w:pStyle w:val="Notebox"/>
              <w:jc w:val="left"/>
              <w:rPr>
                <w:rFonts w:ascii="Times New Roman" w:hAnsi="Times New Roman" w:cs="Times New Roman"/>
                <w:szCs w:val="20"/>
              </w:rPr>
            </w:pPr>
            <w:r w:rsidRPr="00524F1A">
              <w:rPr>
                <w:rFonts w:ascii="Times New Roman" w:hAnsi="Times New Roman" w:cs="Times New Roman"/>
                <w:szCs w:val="20"/>
              </w:rPr>
              <w:t>This Part sets out rules for notifying owners and occupiers of land about a subscriber connection activity.</w:t>
            </w:r>
          </w:p>
          <w:p w14:paraId="455D5144" w14:textId="77777777" w:rsidR="008744AC" w:rsidRPr="00524F1A" w:rsidRDefault="008744AC" w:rsidP="001166BE">
            <w:pPr>
              <w:pStyle w:val="Notebox"/>
              <w:jc w:val="left"/>
              <w:rPr>
                <w:rFonts w:ascii="Times New Roman" w:hAnsi="Times New Roman" w:cs="Times New Roman"/>
                <w:szCs w:val="20"/>
              </w:rPr>
            </w:pPr>
            <w:r w:rsidRPr="00524F1A">
              <w:rPr>
                <w:rFonts w:ascii="Times New Roman" w:hAnsi="Times New Roman" w:cs="Times New Roman"/>
                <w:szCs w:val="20"/>
              </w:rPr>
              <w:t>The effect of this Part is that the carrier must notify owners and occupiers about subscriber connection activities in accordance with the Act and this Code.</w:t>
            </w:r>
          </w:p>
          <w:p w14:paraId="280366AF" w14:textId="77777777" w:rsidR="008744AC" w:rsidRPr="00524F1A" w:rsidRDefault="008744AC" w:rsidP="001166BE">
            <w:pPr>
              <w:rPr>
                <w:rFonts w:ascii="Helvetica" w:hAnsi="Helvetica" w:cs="Helvetica"/>
                <w:szCs w:val="22"/>
              </w:rPr>
            </w:pPr>
          </w:p>
        </w:tc>
      </w:tr>
    </w:tbl>
    <w:p w14:paraId="4BA0F69C" w14:textId="77777777" w:rsidR="008744AC" w:rsidRPr="00524F1A" w:rsidRDefault="008744AC" w:rsidP="008744AC">
      <w:pPr>
        <w:pStyle w:val="HD"/>
      </w:pPr>
      <w:bookmarkStart w:id="24" w:name="_Toc193969806"/>
      <w:r w:rsidRPr="00524F1A">
        <w:rPr>
          <w:rStyle w:val="CharDivNo"/>
        </w:rPr>
        <w:t>Division 1</w:t>
      </w:r>
      <w:r w:rsidRPr="00524F1A">
        <w:tab/>
      </w:r>
      <w:r w:rsidRPr="00524F1A">
        <w:rPr>
          <w:rStyle w:val="CharDivText"/>
        </w:rPr>
        <w:t>Introduction</w:t>
      </w:r>
      <w:bookmarkEnd w:id="24"/>
    </w:p>
    <w:p w14:paraId="7921ABB0" w14:textId="77777777" w:rsidR="008744AC" w:rsidRPr="00524F1A" w:rsidRDefault="008744AC" w:rsidP="008744AC">
      <w:pPr>
        <w:pStyle w:val="HR"/>
      </w:pPr>
      <w:r w:rsidRPr="00524F1A">
        <w:rPr>
          <w:rStyle w:val="CharSectno"/>
        </w:rPr>
        <w:t>3.36</w:t>
      </w:r>
      <w:r w:rsidRPr="00524F1A">
        <w:tab/>
        <w:t>Purpose of Part 7</w:t>
      </w:r>
    </w:p>
    <w:p w14:paraId="1BC48A28" w14:textId="77777777" w:rsidR="008744AC" w:rsidRPr="00524F1A" w:rsidRDefault="008744AC" w:rsidP="008744AC">
      <w:pPr>
        <w:pStyle w:val="R1"/>
        <w:jc w:val="left"/>
      </w:pPr>
      <w:r w:rsidRPr="00524F1A">
        <w:tab/>
        <w:t>(1)</w:t>
      </w:r>
      <w:r w:rsidRPr="00524F1A">
        <w:tab/>
        <w:t>Under clause 17 of Schedule 3 to the Act, a carrier must give written notice to the owner (and, if the land is occupied by someone other than the owner, the occupier) of its intention to engage in a subscriber connection activity.</w:t>
      </w:r>
    </w:p>
    <w:p w14:paraId="5DF4E6E3" w14:textId="77777777" w:rsidR="008744AC" w:rsidRPr="00524F1A" w:rsidRDefault="008744AC" w:rsidP="008744AC">
      <w:pPr>
        <w:pStyle w:val="R2"/>
        <w:jc w:val="left"/>
      </w:pPr>
      <w:r w:rsidRPr="00524F1A">
        <w:tab/>
        <w:t>(2)</w:t>
      </w:r>
      <w:r w:rsidRPr="00524F1A">
        <w:tab/>
        <w:t>Clause 54 of Schedule 3 to the Act sets out arrangements for a carrier to serve notice on an owner or occupier of land if the owner or occupier cannot be found after diligent inquiry.</w:t>
      </w:r>
    </w:p>
    <w:p w14:paraId="174A81D0" w14:textId="77777777" w:rsidR="008744AC" w:rsidRPr="00524F1A" w:rsidRDefault="008744AC" w:rsidP="008744AC">
      <w:pPr>
        <w:pStyle w:val="R2"/>
        <w:jc w:val="left"/>
      </w:pPr>
      <w:r w:rsidRPr="00524F1A">
        <w:tab/>
        <w:t>(3)</w:t>
      </w:r>
      <w:r w:rsidRPr="00524F1A">
        <w:tab/>
        <w:t>Division 2 sets out, in simplified form, the notification requirements of clauses 17 and 54 of Schedule 3 as they apply to subscriber connection activities.</w:t>
      </w:r>
    </w:p>
    <w:p w14:paraId="2062B8E5" w14:textId="77777777" w:rsidR="008744AC" w:rsidRPr="00524F1A" w:rsidRDefault="008744AC" w:rsidP="008744AC">
      <w:pPr>
        <w:pStyle w:val="R2"/>
        <w:jc w:val="left"/>
      </w:pPr>
      <w:r w:rsidRPr="00524F1A">
        <w:tab/>
        <w:t>(4)</w:t>
      </w:r>
      <w:r w:rsidRPr="00524F1A">
        <w:tab/>
        <w:t>Division 3 sets out additional arrangements for notification.</w:t>
      </w:r>
    </w:p>
    <w:p w14:paraId="065BE2BD" w14:textId="77777777" w:rsidR="008744AC" w:rsidRPr="00524F1A" w:rsidRDefault="008744AC" w:rsidP="008744AC">
      <w:pPr>
        <w:pStyle w:val="HR"/>
      </w:pPr>
      <w:r w:rsidRPr="00524F1A">
        <w:rPr>
          <w:rStyle w:val="CharSectno"/>
        </w:rPr>
        <w:t>3.37</w:t>
      </w:r>
      <w:r w:rsidRPr="00524F1A">
        <w:tab/>
        <w:t>Application of Division 3 of Part 7</w:t>
      </w:r>
    </w:p>
    <w:p w14:paraId="0E163352" w14:textId="77777777" w:rsidR="008744AC" w:rsidRPr="00524F1A" w:rsidRDefault="008744AC" w:rsidP="008744AC">
      <w:pPr>
        <w:pStyle w:val="R1"/>
        <w:jc w:val="left"/>
      </w:pPr>
      <w:r w:rsidRPr="00524F1A">
        <w:tab/>
        <w:t>(1)</w:t>
      </w:r>
      <w:r w:rsidRPr="00524F1A">
        <w:tab/>
        <w:t>Division 3 of this Part does not apply to a subscriber connection activity if the carrier engages in it as a response to a disaster declaration.</w:t>
      </w:r>
    </w:p>
    <w:p w14:paraId="04BB8F49" w14:textId="77777777" w:rsidR="008744AC" w:rsidRPr="00524F1A" w:rsidRDefault="008744AC" w:rsidP="008744AC">
      <w:pPr>
        <w:pStyle w:val="R2"/>
        <w:jc w:val="left"/>
      </w:pPr>
      <w:r w:rsidRPr="00524F1A">
        <w:tab/>
        <w:t>(2)</w:t>
      </w:r>
      <w:r w:rsidRPr="00524F1A">
        <w:tab/>
        <w:t>Division 3 of this Part does not apply to a subscriber connection activity if the carrier engages in it in other circumstances in which the safety of life or property is endangered.</w:t>
      </w:r>
    </w:p>
    <w:p w14:paraId="2A74835E" w14:textId="77777777" w:rsidR="008744AC" w:rsidRPr="00524F1A" w:rsidRDefault="008744AC" w:rsidP="008744AC">
      <w:pPr>
        <w:pStyle w:val="R2"/>
        <w:jc w:val="left"/>
      </w:pPr>
      <w:r w:rsidRPr="00524F1A">
        <w:tab/>
        <w:t>(3)</w:t>
      </w:r>
      <w:r w:rsidRPr="00524F1A">
        <w:tab/>
        <w:t>Division 3 of this Part does not apply to a subscriber connection activity if the owner or occupier of the land has asked the carrier to engage in it as part of the installation of a facility.</w:t>
      </w:r>
    </w:p>
    <w:p w14:paraId="52E06831" w14:textId="77777777" w:rsidR="008744AC" w:rsidRPr="00524F1A" w:rsidRDefault="008744AC" w:rsidP="008744AC">
      <w:pPr>
        <w:pStyle w:val="R2"/>
        <w:jc w:val="left"/>
      </w:pPr>
      <w:r w:rsidRPr="00524F1A">
        <w:tab/>
        <w:t>(4)</w:t>
      </w:r>
      <w:r w:rsidRPr="00524F1A">
        <w:tab/>
        <w:t>Division 3 of this Part does not apply to a subscriber connection activity to the extent that the activity involves a public street, nature strip or other public land in proximity to:</w:t>
      </w:r>
    </w:p>
    <w:p w14:paraId="0609FEBD" w14:textId="77777777" w:rsidR="008744AC" w:rsidRPr="00524F1A" w:rsidRDefault="008744AC" w:rsidP="008744AC">
      <w:pPr>
        <w:pStyle w:val="P1"/>
        <w:jc w:val="left"/>
      </w:pPr>
      <w:r w:rsidRPr="00524F1A">
        <w:tab/>
        <w:t>(a)</w:t>
      </w:r>
      <w:r w:rsidRPr="00524F1A">
        <w:tab/>
        <w:t xml:space="preserve">the land to which it is reasonably necessary for a carrier to have access in order to install the subscriber connection (the </w:t>
      </w:r>
      <w:r w:rsidRPr="00524F1A">
        <w:rPr>
          <w:b/>
          <w:bCs/>
          <w:i/>
          <w:iCs/>
        </w:rPr>
        <w:t>relevant land</w:t>
      </w:r>
      <w:r w:rsidRPr="00524F1A">
        <w:t>); and</w:t>
      </w:r>
    </w:p>
    <w:p w14:paraId="487E5175" w14:textId="77777777" w:rsidR="008744AC" w:rsidRPr="00524F1A" w:rsidRDefault="008744AC" w:rsidP="008744AC">
      <w:pPr>
        <w:pStyle w:val="P1"/>
        <w:jc w:val="left"/>
      </w:pPr>
      <w:r w:rsidRPr="00524F1A">
        <w:tab/>
        <w:t>(b)</w:t>
      </w:r>
      <w:r w:rsidRPr="00524F1A">
        <w:tab/>
        <w:t xml:space="preserve">the point at which the connection meets the telecommunications network (whether that point is above, on or below the surface of the land) (the </w:t>
      </w:r>
      <w:r w:rsidRPr="00524F1A">
        <w:rPr>
          <w:b/>
          <w:bCs/>
          <w:i/>
          <w:iCs/>
        </w:rPr>
        <w:t>network point</w:t>
      </w:r>
      <w:r w:rsidRPr="00524F1A">
        <w:t>).</w:t>
      </w:r>
    </w:p>
    <w:p w14:paraId="3107C335" w14:textId="77777777" w:rsidR="008744AC" w:rsidRPr="00524F1A" w:rsidRDefault="008744AC" w:rsidP="008744AC">
      <w:pPr>
        <w:pStyle w:val="R2"/>
        <w:jc w:val="left"/>
      </w:pPr>
      <w:r w:rsidRPr="00524F1A">
        <w:tab/>
        <w:t>(5)</w:t>
      </w:r>
      <w:r w:rsidRPr="00524F1A">
        <w:tab/>
        <w:t>Divisions 2 and 3 of this Part do not apply to a subscriber connection activity to the extent that the activity involves public land between the relevant land and the network point.</w:t>
      </w:r>
    </w:p>
    <w:p w14:paraId="11D88998" w14:textId="77777777" w:rsidR="008744AC" w:rsidRPr="00524F1A" w:rsidRDefault="008744AC" w:rsidP="00891587">
      <w:pPr>
        <w:pStyle w:val="HD"/>
        <w:pageBreakBefore/>
        <w:rPr>
          <w:rStyle w:val="CharDivNo"/>
        </w:rPr>
      </w:pPr>
      <w:bookmarkStart w:id="25" w:name="_Toc193969807"/>
      <w:r w:rsidRPr="00524F1A">
        <w:rPr>
          <w:rStyle w:val="CharDivNo"/>
        </w:rPr>
        <w:t>Division 2</w:t>
      </w:r>
      <w:r w:rsidRPr="00524F1A">
        <w:rPr>
          <w:rStyle w:val="CharDivNo"/>
        </w:rPr>
        <w:tab/>
        <w:t>Notification requirements of clauses 17 and 54 of Schedule 3</w:t>
      </w:r>
      <w:bookmarkEnd w:id="25"/>
    </w:p>
    <w:p w14:paraId="3B234EAE" w14:textId="77777777" w:rsidR="008744AC" w:rsidRPr="00524F1A" w:rsidRDefault="008744AC" w:rsidP="008744AC">
      <w:pPr>
        <w:pStyle w:val="Note"/>
        <w:ind w:left="1699" w:hanging="735"/>
        <w:jc w:val="left"/>
        <w:rPr>
          <w:rFonts w:eastAsia="Times New Roman"/>
          <w:iCs/>
          <w:sz w:val="18"/>
        </w:rPr>
      </w:pPr>
      <w:r w:rsidRPr="00524F1A">
        <w:rPr>
          <w:rFonts w:eastAsia="Times New Roman"/>
          <w:iCs/>
          <w:sz w:val="18"/>
        </w:rPr>
        <w:t xml:space="preserve">Note </w:t>
      </w:r>
      <w:r w:rsidRPr="00524F1A">
        <w:rPr>
          <w:rFonts w:eastAsia="Times New Roman"/>
          <w:iCs/>
          <w:sz w:val="18"/>
        </w:rPr>
        <w:tab/>
        <w:t>This Division is provided for information only: see subsection 3.1 (2). The provisions of the Act should be consulted to decide rights and obligations.</w:t>
      </w:r>
    </w:p>
    <w:p w14:paraId="548E4778" w14:textId="77777777" w:rsidR="008744AC" w:rsidRPr="00524F1A" w:rsidRDefault="008744AC" w:rsidP="008744AC">
      <w:pPr>
        <w:pStyle w:val="HR"/>
      </w:pPr>
      <w:r w:rsidRPr="00524F1A">
        <w:rPr>
          <w:rStyle w:val="CharSectno"/>
        </w:rPr>
        <w:t>3.38</w:t>
      </w:r>
      <w:r w:rsidRPr="00524F1A">
        <w:tab/>
        <w:t>Notice to owner and occupier of land</w:t>
      </w:r>
    </w:p>
    <w:p w14:paraId="7158B3C3" w14:textId="77777777" w:rsidR="008744AC" w:rsidRPr="00524F1A" w:rsidRDefault="008744AC" w:rsidP="008744AC">
      <w:pPr>
        <w:pStyle w:val="R1"/>
        <w:jc w:val="left"/>
      </w:pPr>
      <w:r w:rsidRPr="00524F1A">
        <w:tab/>
        <w:t>(1)</w:t>
      </w:r>
      <w:r w:rsidRPr="00524F1A">
        <w:tab/>
        <w:t>Before engaging in a subscriber connection activity, a carrier must give written notice of its intention to do so to:</w:t>
      </w:r>
    </w:p>
    <w:p w14:paraId="72F532A1" w14:textId="77777777" w:rsidR="008744AC" w:rsidRPr="00524F1A" w:rsidRDefault="008744AC" w:rsidP="008744AC">
      <w:pPr>
        <w:pStyle w:val="P1"/>
        <w:jc w:val="left"/>
      </w:pPr>
      <w:r w:rsidRPr="00524F1A">
        <w:tab/>
        <w:t>(a)</w:t>
      </w:r>
      <w:r w:rsidRPr="00524F1A">
        <w:tab/>
        <w:t>the owner of the land; and</w:t>
      </w:r>
    </w:p>
    <w:p w14:paraId="43A42ED1" w14:textId="77777777" w:rsidR="008744AC" w:rsidRPr="00524F1A" w:rsidRDefault="008744AC" w:rsidP="008744AC">
      <w:pPr>
        <w:pStyle w:val="P1"/>
        <w:jc w:val="left"/>
      </w:pPr>
      <w:r w:rsidRPr="00524F1A">
        <w:tab/>
        <w:t>(b)</w:t>
      </w:r>
      <w:r w:rsidRPr="00524F1A">
        <w:tab/>
        <w:t>if the land is occupied by someone other than the owner — the occupier.</w:t>
      </w:r>
    </w:p>
    <w:p w14:paraId="0CA4EA29" w14:textId="77777777" w:rsidR="008744AC" w:rsidRPr="00524F1A" w:rsidRDefault="008744AC" w:rsidP="008744AC">
      <w:pPr>
        <w:pStyle w:val="R2"/>
        <w:jc w:val="left"/>
      </w:pPr>
      <w:r w:rsidRPr="00524F1A">
        <w:tab/>
        <w:t>(2)</w:t>
      </w:r>
      <w:r w:rsidRPr="00524F1A">
        <w:tab/>
        <w:t>The notice must specify the purpose for which the carrier intends to engage in the activity.</w:t>
      </w:r>
    </w:p>
    <w:p w14:paraId="2DB7DF64" w14:textId="77777777" w:rsidR="008744AC" w:rsidRPr="00524F1A" w:rsidRDefault="008744AC" w:rsidP="008744AC">
      <w:pPr>
        <w:pStyle w:val="R2"/>
        <w:jc w:val="left"/>
      </w:pPr>
      <w:r w:rsidRPr="00524F1A">
        <w:tab/>
        <w:t>(3)</w:t>
      </w:r>
      <w:r w:rsidRPr="00524F1A">
        <w:tab/>
        <w:t>The notice must also contain a statement to the effect that, if a person suffers financial loss or damage in relation to property because of anything done by the carrier in engaging in the activity, compensation may be payable under clause 42 of Schedule 3 to the Act.</w:t>
      </w:r>
    </w:p>
    <w:p w14:paraId="0201D786" w14:textId="77777777" w:rsidR="008744AC" w:rsidRPr="00524F1A" w:rsidRDefault="008744AC" w:rsidP="008744AC">
      <w:pPr>
        <w:pStyle w:val="R2"/>
        <w:jc w:val="left"/>
      </w:pPr>
      <w:r w:rsidRPr="00524F1A">
        <w:tab/>
        <w:t>(4)</w:t>
      </w:r>
      <w:r w:rsidRPr="00524F1A">
        <w:tab/>
        <w:t>The notice must be given at least 10 business days before the carrier begins to engage in the activity.</w:t>
      </w:r>
    </w:p>
    <w:p w14:paraId="1BB5DB24" w14:textId="77777777" w:rsidR="008744AC" w:rsidRPr="00524F1A" w:rsidRDefault="008744AC" w:rsidP="008744AC">
      <w:pPr>
        <w:pStyle w:val="R2"/>
        <w:jc w:val="left"/>
      </w:pPr>
      <w:r w:rsidRPr="00524F1A">
        <w:tab/>
        <w:t>(5)</w:t>
      </w:r>
      <w:r w:rsidRPr="00524F1A">
        <w:tab/>
        <w:t>However, the carrier is not required to give the notice in circumstances mentioned in subclauses 17 (5) to (7) of Schedule 3 to the Act.</w:t>
      </w:r>
    </w:p>
    <w:p w14:paraId="2AA4B50C" w14:textId="77777777" w:rsidR="008744AC" w:rsidRPr="00524F1A" w:rsidRDefault="008744AC" w:rsidP="008744AC">
      <w:pPr>
        <w:pStyle w:val="Note"/>
        <w:jc w:val="left"/>
        <w:rPr>
          <w:i/>
          <w:iCs/>
        </w:rPr>
      </w:pPr>
      <w:r w:rsidRPr="00524F1A">
        <w:rPr>
          <w:iCs/>
        </w:rPr>
        <w:t>Note</w:t>
      </w:r>
      <w:r w:rsidRPr="00524F1A">
        <w:rPr>
          <w:i/>
          <w:iCs/>
        </w:rPr>
        <w:t xml:space="preserve"> </w:t>
      </w:r>
      <w:r w:rsidRPr="00524F1A">
        <w:t>See Act, Schedule 3, clause 17.</w:t>
      </w:r>
    </w:p>
    <w:p w14:paraId="0BC243FC" w14:textId="77777777" w:rsidR="008744AC" w:rsidRPr="00524F1A" w:rsidRDefault="008744AC" w:rsidP="008744AC">
      <w:pPr>
        <w:pStyle w:val="HR"/>
      </w:pPr>
      <w:r w:rsidRPr="00524F1A">
        <w:rPr>
          <w:rStyle w:val="CharSectno"/>
        </w:rPr>
        <w:t>3.39</w:t>
      </w:r>
      <w:r w:rsidRPr="00524F1A">
        <w:tab/>
        <w:t>Serving notices if owner unknown</w:t>
      </w:r>
    </w:p>
    <w:p w14:paraId="36B6DDFC" w14:textId="77777777" w:rsidR="008744AC" w:rsidRPr="00524F1A" w:rsidRDefault="008744AC" w:rsidP="008744AC">
      <w:pPr>
        <w:pStyle w:val="R1"/>
        <w:jc w:val="left"/>
      </w:pPr>
      <w:r w:rsidRPr="00524F1A">
        <w:tab/>
        <w:t>(1)</w:t>
      </w:r>
      <w:r w:rsidRPr="00524F1A">
        <w:tab/>
        <w:t>If a carrier is unable, after diligent inquiry, to find out who owns particular land, the carrier may serve a notice on the owner of the land by publishing a copy of the notice in a newspaper circulating in a district in which the land is situated and:</w:t>
      </w:r>
    </w:p>
    <w:p w14:paraId="206ED24F" w14:textId="77777777" w:rsidR="008744AC" w:rsidRPr="00524F1A" w:rsidRDefault="008744AC" w:rsidP="008744AC">
      <w:pPr>
        <w:pStyle w:val="P1"/>
        <w:jc w:val="left"/>
      </w:pPr>
      <w:r w:rsidRPr="00524F1A">
        <w:tab/>
        <w:t>(a)</w:t>
      </w:r>
      <w:r w:rsidRPr="00524F1A">
        <w:tab/>
        <w:t>if the land is occupied — serving a copy of the notice to the occupier; or</w:t>
      </w:r>
    </w:p>
    <w:p w14:paraId="5686D84C" w14:textId="77777777" w:rsidR="008744AC" w:rsidRPr="00524F1A" w:rsidRDefault="008744AC" w:rsidP="008744AC">
      <w:pPr>
        <w:pStyle w:val="P1"/>
        <w:jc w:val="left"/>
      </w:pPr>
      <w:r w:rsidRPr="00524F1A">
        <w:tab/>
        <w:t>(b)</w:t>
      </w:r>
      <w:r w:rsidRPr="00524F1A">
        <w:tab/>
        <w:t>if the land is not occupied — attaching, if practicable, a copy of the notice to a conspicuous part of the land.</w:t>
      </w:r>
    </w:p>
    <w:p w14:paraId="0E24ACE9" w14:textId="77777777" w:rsidR="008744AC" w:rsidRPr="00524F1A" w:rsidRDefault="008744AC" w:rsidP="008744AC">
      <w:pPr>
        <w:pStyle w:val="R2"/>
        <w:jc w:val="left"/>
      </w:pPr>
      <w:r w:rsidRPr="00524F1A">
        <w:tab/>
        <w:t>(2)</w:t>
      </w:r>
      <w:r w:rsidRPr="00524F1A">
        <w:tab/>
        <w:t>If a carrier is unable to serve a notice on the owner of land either personally, or by post, in accordance with section 1.6, the carrier may serve a notice on the owner of the land by publishing a copy of the notice in a newspaper circulating in a district in which the land is situated and:</w:t>
      </w:r>
    </w:p>
    <w:p w14:paraId="300A1D32" w14:textId="77777777" w:rsidR="008744AC" w:rsidRPr="00524F1A" w:rsidRDefault="008744AC" w:rsidP="008744AC">
      <w:pPr>
        <w:pStyle w:val="P1"/>
        <w:jc w:val="left"/>
      </w:pPr>
      <w:r w:rsidRPr="00524F1A">
        <w:tab/>
        <w:t>(a)</w:t>
      </w:r>
      <w:r w:rsidRPr="00524F1A">
        <w:tab/>
        <w:t>if the land is occupied — serving a copy of the notice to the occupier; or</w:t>
      </w:r>
    </w:p>
    <w:p w14:paraId="0F0EC3A2" w14:textId="77777777" w:rsidR="008744AC" w:rsidRPr="00524F1A" w:rsidRDefault="008744AC" w:rsidP="008744AC">
      <w:pPr>
        <w:pStyle w:val="P1"/>
        <w:jc w:val="left"/>
      </w:pPr>
      <w:r w:rsidRPr="00524F1A">
        <w:tab/>
        <w:t>(b)</w:t>
      </w:r>
      <w:r w:rsidRPr="00524F1A">
        <w:tab/>
        <w:t>if the land is not occupied — attaching, if practicable, a copy of the notice to a conspicuous part of the land.</w:t>
      </w:r>
    </w:p>
    <w:p w14:paraId="4473E7BB" w14:textId="77777777" w:rsidR="008744AC" w:rsidRPr="00524F1A" w:rsidRDefault="008744AC" w:rsidP="008744AC">
      <w:pPr>
        <w:pStyle w:val="Note"/>
        <w:ind w:left="1699" w:hanging="735"/>
        <w:jc w:val="left"/>
      </w:pPr>
      <w:r w:rsidRPr="00524F1A">
        <w:rPr>
          <w:rFonts w:eastAsia="Times New Roman"/>
          <w:iCs/>
          <w:sz w:val="18"/>
        </w:rPr>
        <w:t xml:space="preserve">Note </w:t>
      </w:r>
      <w:r w:rsidRPr="00524F1A">
        <w:rPr>
          <w:rFonts w:eastAsia="Times New Roman"/>
          <w:iCs/>
          <w:sz w:val="18"/>
        </w:rPr>
        <w:tab/>
        <w:t>See Act, Schedule 3, clause 54.</w:t>
      </w:r>
    </w:p>
    <w:p w14:paraId="2D8DCE85" w14:textId="77777777" w:rsidR="008744AC" w:rsidRPr="00524F1A" w:rsidRDefault="008744AC" w:rsidP="008744AC">
      <w:pPr>
        <w:pStyle w:val="HR"/>
      </w:pPr>
      <w:r w:rsidRPr="00524F1A">
        <w:rPr>
          <w:rStyle w:val="CharSectno"/>
        </w:rPr>
        <w:t>3.40</w:t>
      </w:r>
      <w:r w:rsidRPr="00524F1A">
        <w:tab/>
        <w:t>Serving notices if occupier unknown</w:t>
      </w:r>
    </w:p>
    <w:p w14:paraId="34389923" w14:textId="77777777" w:rsidR="008744AC" w:rsidRPr="00524F1A" w:rsidRDefault="008744AC" w:rsidP="008744AC">
      <w:pPr>
        <w:pStyle w:val="R2"/>
        <w:jc w:val="left"/>
      </w:pPr>
      <w:r w:rsidRPr="00524F1A">
        <w:tab/>
        <w:t>(1)</w:t>
      </w:r>
      <w:r w:rsidRPr="00524F1A">
        <w:tab/>
        <w:t>If a carrier is unable to serve a notice on the occupier of land either personally, or by post, in accordance with section 1.6, the carrier may serve a notice on the occupier by publishing a copy of the notice in a newspaper circulating in the district in which the land is situated and:</w:t>
      </w:r>
    </w:p>
    <w:p w14:paraId="7A579EDD" w14:textId="77777777" w:rsidR="008744AC" w:rsidRPr="00524F1A" w:rsidRDefault="008744AC" w:rsidP="008744AC">
      <w:pPr>
        <w:pStyle w:val="P1"/>
        <w:jc w:val="left"/>
      </w:pPr>
      <w:r w:rsidRPr="00524F1A">
        <w:tab/>
        <w:t>(a)</w:t>
      </w:r>
      <w:r w:rsidRPr="00524F1A">
        <w:tab/>
        <w:t>publishing a copy of the notice in a newspaper circulating in a district in which the land is located; and</w:t>
      </w:r>
    </w:p>
    <w:p w14:paraId="0E768B9C" w14:textId="77777777" w:rsidR="008744AC" w:rsidRPr="00524F1A" w:rsidRDefault="008744AC" w:rsidP="008744AC">
      <w:pPr>
        <w:pStyle w:val="P1"/>
        <w:jc w:val="left"/>
      </w:pPr>
      <w:r w:rsidRPr="00524F1A">
        <w:tab/>
        <w:t>(b)</w:t>
      </w:r>
      <w:r w:rsidRPr="00524F1A">
        <w:tab/>
        <w:t>attaching, if practicable, a copy of the notice in a conspicuous place on the land.</w:t>
      </w:r>
    </w:p>
    <w:p w14:paraId="74D694F1" w14:textId="77777777" w:rsidR="008744AC" w:rsidRPr="00524F1A" w:rsidRDefault="008744AC" w:rsidP="008744AC">
      <w:pPr>
        <w:pStyle w:val="R2"/>
        <w:jc w:val="left"/>
      </w:pPr>
      <w:r w:rsidRPr="00524F1A">
        <w:tab/>
        <w:t>(2)</w:t>
      </w:r>
      <w:r w:rsidRPr="00524F1A">
        <w:tab/>
        <w:t>If a carrier is unable, after diligent inquiry, to find out whether particular land is occupied, or who occupies particular land, the carrier may treat the land as unoccupied.</w:t>
      </w:r>
    </w:p>
    <w:p w14:paraId="671CE75F" w14:textId="77777777" w:rsidR="008744AC" w:rsidRPr="00524F1A" w:rsidRDefault="008744AC" w:rsidP="008744AC">
      <w:pPr>
        <w:pStyle w:val="Note"/>
        <w:ind w:left="1699" w:hanging="735"/>
        <w:jc w:val="left"/>
        <w:rPr>
          <w:rFonts w:eastAsia="Times New Roman"/>
          <w:iCs/>
          <w:sz w:val="18"/>
        </w:rPr>
      </w:pPr>
      <w:r w:rsidRPr="00524F1A">
        <w:rPr>
          <w:rFonts w:eastAsia="Times New Roman"/>
          <w:iCs/>
          <w:sz w:val="18"/>
        </w:rPr>
        <w:t xml:space="preserve">Note </w:t>
      </w:r>
      <w:r w:rsidRPr="00524F1A">
        <w:rPr>
          <w:rFonts w:eastAsia="Times New Roman"/>
          <w:iCs/>
          <w:sz w:val="18"/>
        </w:rPr>
        <w:tab/>
        <w:t>See Act, Schedule 3, clause 54.</w:t>
      </w:r>
    </w:p>
    <w:p w14:paraId="5AE5113C" w14:textId="77777777" w:rsidR="008744AC" w:rsidRPr="00524F1A" w:rsidRDefault="008744AC" w:rsidP="00891587">
      <w:pPr>
        <w:pStyle w:val="HD"/>
        <w:pageBreakBefore/>
      </w:pPr>
      <w:bookmarkStart w:id="26" w:name="_Toc193969808"/>
      <w:r w:rsidRPr="00524F1A">
        <w:rPr>
          <w:rStyle w:val="CharDivNo"/>
        </w:rPr>
        <w:t>Division 3</w:t>
      </w:r>
      <w:r w:rsidRPr="00524F1A">
        <w:tab/>
      </w:r>
      <w:r w:rsidRPr="00524F1A">
        <w:rPr>
          <w:rStyle w:val="CharDivText"/>
        </w:rPr>
        <w:t>Additional notification arrangements</w:t>
      </w:r>
      <w:bookmarkEnd w:id="26"/>
    </w:p>
    <w:p w14:paraId="20D30FF4" w14:textId="77777777" w:rsidR="008744AC" w:rsidRPr="00524F1A" w:rsidRDefault="008744AC" w:rsidP="008744AC">
      <w:pPr>
        <w:pStyle w:val="HR"/>
      </w:pPr>
      <w:r w:rsidRPr="00524F1A">
        <w:rPr>
          <w:rStyle w:val="CharSectno"/>
        </w:rPr>
        <w:t>3.41</w:t>
      </w:r>
      <w:r w:rsidRPr="00524F1A">
        <w:tab/>
        <w:t>Notice to owner and occupier of land: additional requirements</w:t>
      </w:r>
    </w:p>
    <w:p w14:paraId="5C17BF5B" w14:textId="77777777" w:rsidR="008744AC" w:rsidRPr="00524F1A" w:rsidRDefault="008744AC" w:rsidP="008744AC">
      <w:pPr>
        <w:pStyle w:val="R1"/>
        <w:jc w:val="left"/>
      </w:pPr>
      <w:r w:rsidRPr="00524F1A">
        <w:tab/>
      </w:r>
      <w:r w:rsidRPr="00524F1A">
        <w:tab/>
        <w:t>A carrier must include in a notice mentioned in section 3.39 details of the actions that the carrier expects to take, as part of the subscriber connection activity, on land affected by the activity.</w:t>
      </w:r>
    </w:p>
    <w:p w14:paraId="1614FD59" w14:textId="77777777" w:rsidR="008744AC" w:rsidRPr="00524F1A" w:rsidRDefault="008744AC" w:rsidP="008744AC">
      <w:pPr>
        <w:pStyle w:val="HR"/>
      </w:pPr>
      <w:r w:rsidRPr="00524F1A">
        <w:rPr>
          <w:rStyle w:val="CharSectno"/>
        </w:rPr>
        <w:t>3.41A</w:t>
      </w:r>
      <w:r w:rsidRPr="00524F1A">
        <w:tab/>
        <w:t>Withdrawal of notices</w:t>
      </w:r>
    </w:p>
    <w:p w14:paraId="3E47F967" w14:textId="77777777" w:rsidR="008744AC" w:rsidRPr="00524F1A" w:rsidRDefault="008744AC" w:rsidP="008744AC">
      <w:pPr>
        <w:pStyle w:val="R1"/>
        <w:jc w:val="left"/>
      </w:pPr>
      <w:r w:rsidRPr="00524F1A">
        <w:tab/>
        <w:t>(1)</w:t>
      </w:r>
      <w:r w:rsidRPr="00524F1A">
        <w:tab/>
        <w:t xml:space="preserve">This section applies to a carrier who has given a notice (the </w:t>
      </w:r>
      <w:r w:rsidRPr="00524F1A">
        <w:rPr>
          <w:b/>
          <w:i/>
        </w:rPr>
        <w:t>original notice</w:t>
      </w:r>
      <w:r w:rsidRPr="00524F1A">
        <w:t>) to an owner or occupier of land for a subscriber connection activity in accordance with this Code.</w:t>
      </w:r>
    </w:p>
    <w:p w14:paraId="6A37B57D" w14:textId="77777777" w:rsidR="008744AC" w:rsidRPr="00524F1A" w:rsidRDefault="008744AC" w:rsidP="008744AC">
      <w:pPr>
        <w:pStyle w:val="R2"/>
        <w:jc w:val="left"/>
      </w:pPr>
      <w:r w:rsidRPr="00524F1A">
        <w:tab/>
        <w:t>(2)</w:t>
      </w:r>
      <w:r w:rsidRPr="00524F1A">
        <w:tab/>
        <w:t xml:space="preserve">If the carrier cancels the activity, the carrier must give written notice to the owner or occupier that the original notice is withdrawn (a </w:t>
      </w:r>
      <w:r w:rsidRPr="00524F1A">
        <w:rPr>
          <w:b/>
          <w:i/>
        </w:rPr>
        <w:t>withdrawal notice</w:t>
      </w:r>
      <w:r w:rsidRPr="00524F1A">
        <w:t>).</w:t>
      </w:r>
    </w:p>
    <w:p w14:paraId="763A6AC7" w14:textId="77777777" w:rsidR="008744AC" w:rsidRPr="00524F1A" w:rsidRDefault="008744AC" w:rsidP="008744AC">
      <w:pPr>
        <w:pStyle w:val="R2"/>
        <w:jc w:val="left"/>
      </w:pPr>
      <w:r w:rsidRPr="00524F1A">
        <w:tab/>
        <w:t>(3)</w:t>
      </w:r>
      <w:r w:rsidRPr="00524F1A">
        <w:tab/>
        <w:t>The withdrawal notice must describe the activity specified in the original notice that has been cancelled:</w:t>
      </w:r>
    </w:p>
    <w:p w14:paraId="3A1F437D" w14:textId="77777777" w:rsidR="008744AC" w:rsidRPr="00524F1A" w:rsidRDefault="008744AC" w:rsidP="008744AC">
      <w:pPr>
        <w:pStyle w:val="Note"/>
        <w:ind w:left="2160" w:hanging="1196"/>
      </w:pPr>
      <w:r w:rsidRPr="00524F1A">
        <w:t>Note:</w:t>
      </w:r>
      <w:r w:rsidRPr="00524F1A">
        <w:tab/>
        <w:t>If more than one activity was specified in the original notice, the withdrawal notice must describe each activity that has been cancelled.</w:t>
      </w:r>
    </w:p>
    <w:p w14:paraId="5C6CDB2A" w14:textId="77777777" w:rsidR="008744AC" w:rsidRPr="00524F1A" w:rsidRDefault="008744AC" w:rsidP="008744AC">
      <w:pPr>
        <w:pStyle w:val="R2"/>
        <w:jc w:val="left"/>
      </w:pPr>
      <w:r w:rsidRPr="00524F1A">
        <w:tab/>
        <w:t>(4)</w:t>
      </w:r>
      <w:r w:rsidRPr="00524F1A">
        <w:tab/>
        <w:t>The withdrawal notice must attach a copy of the original notice.</w:t>
      </w:r>
    </w:p>
    <w:p w14:paraId="5720C268" w14:textId="77777777" w:rsidR="008744AC" w:rsidRPr="00524F1A" w:rsidRDefault="008744AC" w:rsidP="008744AC">
      <w:pPr>
        <w:pStyle w:val="R2"/>
        <w:jc w:val="left"/>
      </w:pPr>
      <w:r w:rsidRPr="00524F1A">
        <w:tab/>
        <w:t>(5)</w:t>
      </w:r>
      <w:r w:rsidRPr="00524F1A">
        <w:tab/>
        <w:t>The withdrawal notice must be given by the carrier within 5 business days after the decision to cancel the activity is made.</w:t>
      </w:r>
    </w:p>
    <w:p w14:paraId="1ECEFC0E" w14:textId="77777777" w:rsidR="008744AC" w:rsidRPr="00524F1A" w:rsidRDefault="008744AC" w:rsidP="008744AC">
      <w:pPr>
        <w:pStyle w:val="HR"/>
      </w:pPr>
      <w:r w:rsidRPr="00524F1A">
        <w:rPr>
          <w:rStyle w:val="CharSectno"/>
        </w:rPr>
        <w:t>3.42</w:t>
      </w:r>
      <w:r w:rsidRPr="00524F1A">
        <w:tab/>
        <w:t>Agreement on alternative notification arrangements</w:t>
      </w:r>
    </w:p>
    <w:p w14:paraId="05A86AA0" w14:textId="77777777" w:rsidR="008744AC" w:rsidRPr="00524F1A" w:rsidRDefault="008744AC" w:rsidP="008744AC">
      <w:pPr>
        <w:pStyle w:val="R1"/>
        <w:jc w:val="left"/>
      </w:pPr>
      <w:r w:rsidRPr="00524F1A">
        <w:tab/>
        <w:t>(1)</w:t>
      </w:r>
      <w:r w:rsidRPr="00524F1A">
        <w:tab/>
        <w:t>A carrier may agree in writing with an owner or occupier of land affected by a subscriber connection activity for alternative notification arrangements.</w:t>
      </w:r>
    </w:p>
    <w:p w14:paraId="290F1ED2" w14:textId="77777777" w:rsidR="008744AC" w:rsidRPr="00524F1A" w:rsidRDefault="008744AC" w:rsidP="008744AC">
      <w:pPr>
        <w:pStyle w:val="R2"/>
        <w:jc w:val="left"/>
      </w:pPr>
      <w:r w:rsidRPr="00524F1A">
        <w:tab/>
        <w:t>(2)</w:t>
      </w:r>
      <w:r w:rsidRPr="00524F1A">
        <w:tab/>
        <w:t>The carrier must comply with an agreement.</w:t>
      </w:r>
    </w:p>
    <w:p w14:paraId="441E1596" w14:textId="77777777" w:rsidR="008744AC" w:rsidRPr="00524F1A" w:rsidRDefault="008744AC" w:rsidP="008744AC">
      <w:pPr>
        <w:pStyle w:val="HR"/>
      </w:pPr>
      <w:r w:rsidRPr="00524F1A">
        <w:rPr>
          <w:rStyle w:val="CharSectno"/>
        </w:rPr>
        <w:t>3.43</w:t>
      </w:r>
      <w:r w:rsidRPr="00524F1A">
        <w:tab/>
        <w:t>Additional arrangements for serving notices</w:t>
      </w:r>
    </w:p>
    <w:p w14:paraId="512EF747" w14:textId="77777777" w:rsidR="008744AC" w:rsidRPr="00524F1A" w:rsidRDefault="008744AC" w:rsidP="008744AC">
      <w:pPr>
        <w:pStyle w:val="R1"/>
        <w:jc w:val="left"/>
      </w:pPr>
      <w:r w:rsidRPr="00524F1A">
        <w:tab/>
        <w:t>(1)</w:t>
      </w:r>
      <w:r w:rsidRPr="00524F1A">
        <w:tab/>
        <w:t>If a carrier serves a notice under section 3.39 or 3.40, the carrier must, if practicable after engaging in the subscriber connection activity, attach to a conspicuous part of the land a copy of another notice that:</w:t>
      </w:r>
    </w:p>
    <w:p w14:paraId="11D14C31" w14:textId="77777777" w:rsidR="008744AC" w:rsidRPr="00524F1A" w:rsidRDefault="008744AC" w:rsidP="008744AC">
      <w:pPr>
        <w:pStyle w:val="P1"/>
        <w:jc w:val="left"/>
      </w:pPr>
      <w:r w:rsidRPr="00524F1A">
        <w:tab/>
        <w:t>(a)</w:t>
      </w:r>
      <w:r w:rsidRPr="00524F1A">
        <w:tab/>
        <w:t>states the date when the carrier entered the land; and</w:t>
      </w:r>
    </w:p>
    <w:p w14:paraId="2564AEC5" w14:textId="77777777" w:rsidR="008744AC" w:rsidRPr="00524F1A" w:rsidRDefault="008744AC" w:rsidP="008744AC">
      <w:pPr>
        <w:pStyle w:val="P1"/>
        <w:jc w:val="left"/>
      </w:pPr>
      <w:r w:rsidRPr="00524F1A">
        <w:tab/>
        <w:t>(b)</w:t>
      </w:r>
      <w:r w:rsidRPr="00524F1A">
        <w:tab/>
        <w:t>describes the activity.</w:t>
      </w:r>
    </w:p>
    <w:p w14:paraId="22919389" w14:textId="77777777" w:rsidR="008744AC" w:rsidRPr="00524F1A" w:rsidRDefault="008744AC" w:rsidP="008744AC">
      <w:pPr>
        <w:pStyle w:val="R2"/>
        <w:jc w:val="left"/>
      </w:pPr>
      <w:r w:rsidRPr="00524F1A">
        <w:tab/>
        <w:t>(2)</w:t>
      </w:r>
      <w:r w:rsidRPr="00524F1A">
        <w:tab/>
        <w:t>However, the carrier is not required to fix the notice on occupied land if the carrier has been able to give the occupier a notice about the activity either personally, or by post, in accordance with section 1.6.</w:t>
      </w:r>
    </w:p>
    <w:p w14:paraId="45D5ABB0" w14:textId="77777777" w:rsidR="008744AC" w:rsidRPr="00524F1A" w:rsidRDefault="008744AC" w:rsidP="008744AC">
      <w:pPr>
        <w:pStyle w:val="PageBreak"/>
      </w:pPr>
      <w:r w:rsidRPr="00524F1A">
        <w:br w:type="page"/>
      </w:r>
    </w:p>
    <w:p w14:paraId="31284C44" w14:textId="44A4C0E2" w:rsidR="008744AC" w:rsidRPr="00524F1A" w:rsidRDefault="008744AC" w:rsidP="008744AC">
      <w:pPr>
        <w:pStyle w:val="HC"/>
      </w:pPr>
      <w:bookmarkStart w:id="27" w:name="_Toc193969809"/>
      <w:r w:rsidRPr="00524F1A">
        <w:rPr>
          <w:rStyle w:val="CharChapNo"/>
        </w:rPr>
        <w:t>Chapter 4</w:t>
      </w:r>
      <w:r w:rsidRPr="00524F1A">
        <w:tab/>
      </w:r>
      <w:r w:rsidRPr="00524F1A">
        <w:rPr>
          <w:rStyle w:val="CharChapText"/>
        </w:rPr>
        <w:t>Low</w:t>
      </w:r>
      <w:r w:rsidR="00524F1A">
        <w:rPr>
          <w:rStyle w:val="CharChapText"/>
        </w:rPr>
        <w:noBreakHyphen/>
      </w:r>
      <w:r w:rsidRPr="00524F1A">
        <w:rPr>
          <w:rStyle w:val="CharChapText"/>
        </w:rPr>
        <w:t>impact facilities</w:t>
      </w:r>
      <w:bookmarkEnd w:id="27"/>
    </w:p>
    <w:p w14:paraId="7202918F" w14:textId="77777777" w:rsidR="008744AC" w:rsidRPr="00524F1A" w:rsidRDefault="008744AC" w:rsidP="008744AC">
      <w:pPr>
        <w:pStyle w:val="Header"/>
        <w:rPr>
          <w:rStyle w:val="CharDivNo"/>
        </w:rPr>
      </w:pPr>
    </w:p>
    <w:p w14:paraId="67971861" w14:textId="77777777" w:rsidR="008744AC" w:rsidRPr="00524F1A" w:rsidRDefault="008744AC" w:rsidP="008744AC">
      <w:pPr>
        <w:ind w:left="567"/>
      </w:pPr>
    </w:p>
    <w:tbl>
      <w:tblPr>
        <w:tblW w:w="5000" w:type="pct"/>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8529"/>
      </w:tblGrid>
      <w:tr w:rsidR="008744AC" w:rsidRPr="00524F1A" w14:paraId="6C046647" w14:textId="77777777" w:rsidTr="008673AB">
        <w:tc>
          <w:tcPr>
            <w:tcW w:w="5000" w:type="pct"/>
            <w:tcBorders>
              <w:top w:val="single" w:sz="2" w:space="0" w:color="auto"/>
              <w:bottom w:val="single" w:sz="2" w:space="0" w:color="auto"/>
            </w:tcBorders>
          </w:tcPr>
          <w:p w14:paraId="2A8F1DC7" w14:textId="77777777" w:rsidR="008744AC" w:rsidRPr="00524F1A" w:rsidRDefault="008744AC" w:rsidP="001166BE">
            <w:pPr>
              <w:pStyle w:val="HB"/>
              <w:jc w:val="left"/>
              <w:rPr>
                <w:rFonts w:ascii="Times New Roman" w:hAnsi="Times New Roman" w:cs="Times New Roman"/>
                <w:sz w:val="22"/>
                <w:szCs w:val="22"/>
              </w:rPr>
            </w:pPr>
            <w:r w:rsidRPr="00524F1A">
              <w:rPr>
                <w:rFonts w:ascii="Times New Roman" w:hAnsi="Times New Roman" w:cs="Times New Roman"/>
                <w:sz w:val="22"/>
                <w:szCs w:val="22"/>
              </w:rPr>
              <w:t>Simplified outline of Chapter 4</w:t>
            </w:r>
          </w:p>
          <w:p w14:paraId="4F761B48" w14:textId="6CBE5DD1" w:rsidR="008744AC" w:rsidRPr="00524F1A" w:rsidRDefault="008744AC" w:rsidP="001166BE">
            <w:pPr>
              <w:pStyle w:val="Notebox"/>
              <w:jc w:val="left"/>
              <w:rPr>
                <w:rFonts w:ascii="Times New Roman" w:hAnsi="Times New Roman" w:cs="Times New Roman"/>
              </w:rPr>
            </w:pPr>
            <w:r w:rsidRPr="00524F1A">
              <w:rPr>
                <w:rFonts w:ascii="Times New Roman" w:hAnsi="Times New Roman" w:cs="Times New Roman"/>
              </w:rPr>
              <w:t xml:space="preserve">Division 3 of Schedule 3 to the </w:t>
            </w:r>
            <w:r w:rsidRPr="00524F1A">
              <w:rPr>
                <w:rFonts w:ascii="Times New Roman" w:hAnsi="Times New Roman" w:cs="Times New Roman"/>
                <w:i/>
                <w:iCs/>
              </w:rPr>
              <w:t>Telecommunications Act 1997</w:t>
            </w:r>
            <w:r w:rsidRPr="00524F1A">
              <w:rPr>
                <w:rFonts w:ascii="Times New Roman" w:hAnsi="Times New Roman" w:cs="Times New Roman"/>
              </w:rPr>
              <w:t xml:space="preserve"> authorises a carrier to enter on land and install facilities, including low</w:t>
            </w:r>
            <w:r w:rsidR="00524F1A">
              <w:rPr>
                <w:rFonts w:ascii="Times New Roman" w:hAnsi="Times New Roman" w:cs="Times New Roman"/>
              </w:rPr>
              <w:noBreakHyphen/>
            </w:r>
            <w:r w:rsidRPr="00524F1A">
              <w:rPr>
                <w:rFonts w:ascii="Times New Roman" w:hAnsi="Times New Roman" w:cs="Times New Roman"/>
              </w:rPr>
              <w:t>impact facilities.</w:t>
            </w:r>
          </w:p>
          <w:p w14:paraId="010177A5" w14:textId="1B51B454" w:rsidR="008744AC" w:rsidRPr="00524F1A" w:rsidRDefault="008744AC" w:rsidP="001166BE">
            <w:pPr>
              <w:pStyle w:val="Notebox"/>
              <w:jc w:val="left"/>
              <w:rPr>
                <w:rFonts w:ascii="Times New Roman" w:hAnsi="Times New Roman" w:cs="Times New Roman"/>
              </w:rPr>
            </w:pPr>
            <w:r w:rsidRPr="00524F1A">
              <w:rPr>
                <w:rFonts w:ascii="Times New Roman" w:hAnsi="Times New Roman" w:cs="Times New Roman"/>
              </w:rPr>
              <w:t>Low</w:t>
            </w:r>
            <w:r w:rsidR="00524F1A">
              <w:rPr>
                <w:rFonts w:ascii="Times New Roman" w:hAnsi="Times New Roman" w:cs="Times New Roman"/>
              </w:rPr>
              <w:noBreakHyphen/>
            </w:r>
            <w:r w:rsidRPr="00524F1A">
              <w:rPr>
                <w:rFonts w:ascii="Times New Roman" w:hAnsi="Times New Roman" w:cs="Times New Roman"/>
              </w:rPr>
              <w:t xml:space="preserve">impact facilities are specified in the </w:t>
            </w:r>
            <w:r w:rsidRPr="00524F1A">
              <w:rPr>
                <w:rFonts w:ascii="Times New Roman" w:hAnsi="Times New Roman" w:cs="Times New Roman"/>
                <w:i/>
                <w:iCs/>
              </w:rPr>
              <w:t>Telecommunications (Low</w:t>
            </w:r>
            <w:r w:rsidR="00524F1A">
              <w:rPr>
                <w:rFonts w:ascii="Times New Roman" w:hAnsi="Times New Roman" w:cs="Times New Roman"/>
                <w:i/>
                <w:iCs/>
              </w:rPr>
              <w:noBreakHyphen/>
            </w:r>
            <w:r w:rsidRPr="00524F1A">
              <w:rPr>
                <w:rFonts w:ascii="Times New Roman" w:hAnsi="Times New Roman" w:cs="Times New Roman"/>
                <w:i/>
                <w:iCs/>
              </w:rPr>
              <w:t>impact Facilities) Determination 2018</w:t>
            </w:r>
            <w:r w:rsidRPr="00524F1A">
              <w:rPr>
                <w:rFonts w:ascii="Times New Roman" w:hAnsi="Times New Roman" w:cs="Times New Roman"/>
              </w:rPr>
              <w:t>.</w:t>
            </w:r>
          </w:p>
          <w:p w14:paraId="3057AA4B" w14:textId="45511A4C" w:rsidR="008744AC" w:rsidRPr="00524F1A" w:rsidRDefault="008744AC" w:rsidP="001166BE">
            <w:pPr>
              <w:pStyle w:val="Notebox"/>
              <w:jc w:val="left"/>
              <w:rPr>
                <w:rFonts w:ascii="Times New Roman" w:hAnsi="Times New Roman" w:cs="Times New Roman"/>
              </w:rPr>
            </w:pPr>
            <w:r w:rsidRPr="00524F1A">
              <w:rPr>
                <w:rFonts w:ascii="Times New Roman" w:hAnsi="Times New Roman" w:cs="Times New Roman"/>
              </w:rPr>
              <w:t>This Chapter sets out conditions to be complied with by a carrier in installing a low</w:t>
            </w:r>
            <w:r w:rsidR="00524F1A">
              <w:rPr>
                <w:rFonts w:ascii="Times New Roman" w:hAnsi="Times New Roman" w:cs="Times New Roman"/>
              </w:rPr>
              <w:noBreakHyphen/>
            </w:r>
            <w:r w:rsidRPr="00524F1A">
              <w:rPr>
                <w:rFonts w:ascii="Times New Roman" w:hAnsi="Times New Roman" w:cs="Times New Roman"/>
              </w:rPr>
              <w:t>impact facility.</w:t>
            </w:r>
          </w:p>
          <w:p w14:paraId="2E2CBF50" w14:textId="77777777" w:rsidR="008744AC" w:rsidRPr="00524F1A" w:rsidRDefault="008744AC" w:rsidP="001166BE">
            <w:pPr>
              <w:pStyle w:val="Notebox"/>
              <w:jc w:val="left"/>
              <w:rPr>
                <w:rFonts w:ascii="Times New Roman" w:hAnsi="Times New Roman" w:cs="Times New Roman"/>
              </w:rPr>
            </w:pPr>
            <w:r w:rsidRPr="00524F1A">
              <w:rPr>
                <w:rFonts w:ascii="Times New Roman" w:hAnsi="Times New Roman" w:cs="Times New Roman"/>
              </w:rPr>
              <w:t>The Chapter has 5 Parts.</w:t>
            </w:r>
          </w:p>
          <w:p w14:paraId="05B42AA8" w14:textId="77777777" w:rsidR="008744AC" w:rsidRPr="00524F1A" w:rsidRDefault="008744AC" w:rsidP="001166BE">
            <w:pPr>
              <w:pStyle w:val="Notebox"/>
              <w:jc w:val="left"/>
              <w:rPr>
                <w:rFonts w:ascii="Times New Roman" w:hAnsi="Times New Roman" w:cs="Times New Roman"/>
              </w:rPr>
            </w:pPr>
            <w:r w:rsidRPr="00524F1A">
              <w:rPr>
                <w:rFonts w:ascii="Times New Roman" w:hAnsi="Times New Roman" w:cs="Times New Roman"/>
              </w:rPr>
              <w:t>The Parts deal with the following matters:</w:t>
            </w:r>
          </w:p>
          <w:p w14:paraId="6BD52EE8" w14:textId="77777777" w:rsidR="008744AC" w:rsidRPr="00524F1A" w:rsidRDefault="008744AC" w:rsidP="001166BE">
            <w:pPr>
              <w:pStyle w:val="boxdot1"/>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Part 1 — introduction</w:t>
            </w:r>
          </w:p>
          <w:p w14:paraId="6C75617E" w14:textId="77777777" w:rsidR="008744AC" w:rsidRPr="00524F1A" w:rsidRDefault="008744AC" w:rsidP="001166BE">
            <w:pPr>
              <w:pStyle w:val="boxdot2"/>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Part 2 — conditions in the Act for carrier conduct</w:t>
            </w:r>
          </w:p>
          <w:p w14:paraId="6E2A13E2" w14:textId="77777777" w:rsidR="008744AC" w:rsidRPr="00524F1A" w:rsidRDefault="008744AC" w:rsidP="001166BE">
            <w:pPr>
              <w:pStyle w:val="boxdot2"/>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Part 3 — additional carrier conditions</w:t>
            </w:r>
          </w:p>
          <w:p w14:paraId="5F49C1B5" w14:textId="77777777" w:rsidR="008744AC" w:rsidRPr="00524F1A" w:rsidRDefault="008744AC" w:rsidP="001166BE">
            <w:pPr>
              <w:pStyle w:val="boxdot2"/>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Part 4 — Director of National Parks and Environment Secretary</w:t>
            </w:r>
          </w:p>
          <w:p w14:paraId="2B99194B" w14:textId="4171A293" w:rsidR="008744AC" w:rsidRPr="00524F1A" w:rsidRDefault="008744AC" w:rsidP="001166BE">
            <w:pPr>
              <w:pStyle w:val="boxdot2"/>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Part 5 — general notification requirements and objections to low</w:t>
            </w:r>
            <w:r w:rsidR="00524F1A">
              <w:rPr>
                <w:rFonts w:ascii="Times New Roman" w:hAnsi="Times New Roman" w:cs="Times New Roman"/>
              </w:rPr>
              <w:noBreakHyphen/>
            </w:r>
            <w:r w:rsidRPr="00524F1A">
              <w:rPr>
                <w:rFonts w:ascii="Times New Roman" w:hAnsi="Times New Roman" w:cs="Times New Roman"/>
              </w:rPr>
              <w:t>impact facility activities.</w:t>
            </w:r>
          </w:p>
          <w:p w14:paraId="2B6C123D" w14:textId="77777777" w:rsidR="008744AC" w:rsidRPr="00524F1A" w:rsidRDefault="008744AC" w:rsidP="001166BE">
            <w:pPr>
              <w:rPr>
                <w:rFonts w:ascii="Helvetica" w:hAnsi="Helvetica" w:cs="Helvetica"/>
                <w:szCs w:val="22"/>
              </w:rPr>
            </w:pPr>
          </w:p>
        </w:tc>
      </w:tr>
    </w:tbl>
    <w:p w14:paraId="7FD4B3DD" w14:textId="77777777" w:rsidR="008744AC" w:rsidRPr="00524F1A" w:rsidRDefault="008744AC" w:rsidP="00DB5009"/>
    <w:p w14:paraId="1E053214" w14:textId="77777777" w:rsidR="008744AC" w:rsidRPr="00524F1A" w:rsidRDefault="008744AC" w:rsidP="008744AC">
      <w:pPr>
        <w:pStyle w:val="HP"/>
      </w:pPr>
      <w:bookmarkStart w:id="28" w:name="_Toc193969810"/>
      <w:r w:rsidRPr="00524F1A">
        <w:rPr>
          <w:rStyle w:val="CharPartNo"/>
        </w:rPr>
        <w:t>Part 1</w:t>
      </w:r>
      <w:r w:rsidRPr="00524F1A">
        <w:tab/>
      </w:r>
      <w:r w:rsidRPr="00524F1A">
        <w:rPr>
          <w:rStyle w:val="CharPartText"/>
        </w:rPr>
        <w:t>Introduction</w:t>
      </w:r>
      <w:bookmarkEnd w:id="28"/>
    </w:p>
    <w:p w14:paraId="485EE86E" w14:textId="77777777" w:rsidR="008744AC" w:rsidRPr="00524F1A" w:rsidRDefault="008744AC" w:rsidP="008744AC">
      <w:pPr>
        <w:pStyle w:val="Header"/>
        <w:rPr>
          <w:rStyle w:val="CharDivNo"/>
        </w:rPr>
      </w:pPr>
    </w:p>
    <w:p w14:paraId="7C07A284" w14:textId="77777777" w:rsidR="008744AC" w:rsidRPr="00524F1A" w:rsidRDefault="008744AC" w:rsidP="008744AC">
      <w:pPr>
        <w:pStyle w:val="HR"/>
      </w:pPr>
      <w:r w:rsidRPr="00524F1A">
        <w:rPr>
          <w:rStyle w:val="CharSectno"/>
        </w:rPr>
        <w:t>4.1</w:t>
      </w:r>
      <w:r w:rsidRPr="00524F1A">
        <w:tab/>
        <w:t>Purpose of Chapter 4</w:t>
      </w:r>
    </w:p>
    <w:p w14:paraId="4BF2AAFF" w14:textId="49F9DFAF" w:rsidR="008744AC" w:rsidRPr="00524F1A" w:rsidRDefault="008744AC" w:rsidP="008744AC">
      <w:pPr>
        <w:pStyle w:val="R1"/>
        <w:jc w:val="left"/>
      </w:pPr>
      <w:r w:rsidRPr="00524F1A">
        <w:tab/>
        <w:t>(1)</w:t>
      </w:r>
      <w:r w:rsidRPr="00524F1A">
        <w:tab/>
        <w:t>If a carrier engages, or proposes to engage, in a low</w:t>
      </w:r>
      <w:r w:rsidR="00524F1A">
        <w:noBreakHyphen/>
      </w:r>
      <w:r w:rsidRPr="00524F1A">
        <w:t>impact facility activity, the carrier must comply with:</w:t>
      </w:r>
    </w:p>
    <w:p w14:paraId="3796DB05" w14:textId="77777777" w:rsidR="008744AC" w:rsidRPr="00524F1A" w:rsidRDefault="008744AC" w:rsidP="008744AC">
      <w:pPr>
        <w:pStyle w:val="P1"/>
        <w:jc w:val="left"/>
      </w:pPr>
      <w:r w:rsidRPr="00524F1A">
        <w:tab/>
        <w:t>(a)</w:t>
      </w:r>
      <w:r w:rsidRPr="00524F1A">
        <w:tab/>
        <w:t>the conditions specified in Part 1 of Schedule 3 to the Act; and</w:t>
      </w:r>
    </w:p>
    <w:p w14:paraId="315D1540" w14:textId="77777777" w:rsidR="008744AC" w:rsidRPr="00524F1A" w:rsidRDefault="008744AC" w:rsidP="008744AC">
      <w:pPr>
        <w:pStyle w:val="P1"/>
        <w:jc w:val="left"/>
      </w:pPr>
      <w:r w:rsidRPr="00524F1A">
        <w:tab/>
        <w:t>(b)</w:t>
      </w:r>
      <w:r w:rsidRPr="00524F1A">
        <w:tab/>
        <w:t>the conditions specified in the regulations; and</w:t>
      </w:r>
    </w:p>
    <w:p w14:paraId="5B050832" w14:textId="77777777" w:rsidR="008744AC" w:rsidRPr="00524F1A" w:rsidRDefault="008744AC" w:rsidP="008744AC">
      <w:pPr>
        <w:pStyle w:val="P1"/>
        <w:jc w:val="left"/>
      </w:pPr>
      <w:r w:rsidRPr="00524F1A">
        <w:tab/>
        <w:t>(c)</w:t>
      </w:r>
      <w:r w:rsidRPr="00524F1A">
        <w:tab/>
        <w:t>the conditions set out in this Code.</w:t>
      </w:r>
    </w:p>
    <w:p w14:paraId="6B185F19" w14:textId="77777777" w:rsidR="008744AC" w:rsidRPr="00524F1A" w:rsidRDefault="008744AC" w:rsidP="008744AC">
      <w:pPr>
        <w:pStyle w:val="R2"/>
        <w:jc w:val="left"/>
      </w:pPr>
      <w:r w:rsidRPr="00524F1A">
        <w:tab/>
        <w:t>(2)</w:t>
      </w:r>
      <w:r w:rsidRPr="00524F1A">
        <w:tab/>
        <w:t>Part 2 and Division 2 of Part 5 set out some of the carrier conditions in the Act, in simplified form, to assist the reader of the Code.</w:t>
      </w:r>
    </w:p>
    <w:p w14:paraId="2105225E" w14:textId="77777777" w:rsidR="008744AC" w:rsidRPr="00524F1A" w:rsidRDefault="008744AC" w:rsidP="008744AC">
      <w:pPr>
        <w:pStyle w:val="R2"/>
        <w:keepNext/>
        <w:jc w:val="left"/>
        <w:rPr>
          <w:strike/>
        </w:rPr>
      </w:pPr>
      <w:r w:rsidRPr="00524F1A">
        <w:tab/>
        <w:t>(3)</w:t>
      </w:r>
      <w:r w:rsidRPr="00524F1A">
        <w:tab/>
        <w:t>Parts 3 and 4, and the other Divisions of Part 5, set out:</w:t>
      </w:r>
    </w:p>
    <w:p w14:paraId="5D04335C" w14:textId="77777777" w:rsidR="008744AC" w:rsidRPr="00524F1A" w:rsidRDefault="008744AC" w:rsidP="008744AC">
      <w:pPr>
        <w:pStyle w:val="P1"/>
        <w:jc w:val="left"/>
      </w:pPr>
      <w:r w:rsidRPr="00524F1A">
        <w:tab/>
        <w:t>(a)</w:t>
      </w:r>
      <w:r w:rsidRPr="00524F1A">
        <w:tab/>
        <w:t>additional carrier conditions; and</w:t>
      </w:r>
    </w:p>
    <w:p w14:paraId="053327A4" w14:textId="77777777" w:rsidR="008744AC" w:rsidRPr="00524F1A" w:rsidRDefault="008744AC" w:rsidP="008744AC">
      <w:pPr>
        <w:pStyle w:val="P1"/>
        <w:jc w:val="left"/>
      </w:pPr>
      <w:r w:rsidRPr="00524F1A">
        <w:tab/>
        <w:t>(b)</w:t>
      </w:r>
      <w:r w:rsidRPr="00524F1A">
        <w:tab/>
        <w:t>the conditions on carriers related to giving notices to the Director of National Parks, the Environment Secretary, and owners and occupiers of land; and</w:t>
      </w:r>
    </w:p>
    <w:p w14:paraId="1684828A" w14:textId="376935DC" w:rsidR="008744AC" w:rsidRPr="00524F1A" w:rsidRDefault="008744AC" w:rsidP="008744AC">
      <w:pPr>
        <w:pStyle w:val="P1"/>
        <w:jc w:val="left"/>
      </w:pPr>
      <w:r w:rsidRPr="00524F1A">
        <w:tab/>
        <w:t>(c)</w:t>
      </w:r>
      <w:r w:rsidRPr="00524F1A">
        <w:tab/>
        <w:t>the process for owners and occupiers of land to object to a low</w:t>
      </w:r>
      <w:r w:rsidR="00524F1A">
        <w:noBreakHyphen/>
      </w:r>
      <w:r w:rsidRPr="00524F1A">
        <w:t>impact facility activity; and</w:t>
      </w:r>
    </w:p>
    <w:p w14:paraId="7490B84E" w14:textId="77777777" w:rsidR="008744AC" w:rsidRPr="00524F1A" w:rsidRDefault="008744AC" w:rsidP="008744AC">
      <w:pPr>
        <w:pStyle w:val="P1"/>
        <w:jc w:val="left"/>
      </w:pPr>
      <w:r w:rsidRPr="00524F1A">
        <w:tab/>
        <w:t>(d)</w:t>
      </w:r>
      <w:r w:rsidRPr="00524F1A">
        <w:tab/>
        <w:t>the process by which objections may be resolved or referred to the Telecommunications Industry Ombudsman.</w:t>
      </w:r>
    </w:p>
    <w:p w14:paraId="6EFB6FCF" w14:textId="7D7A1813" w:rsidR="008744AC" w:rsidRPr="00524F1A" w:rsidRDefault="008744AC" w:rsidP="008744AC">
      <w:pPr>
        <w:pStyle w:val="HR"/>
      </w:pPr>
      <w:r w:rsidRPr="00524F1A">
        <w:rPr>
          <w:rStyle w:val="CharSectno"/>
        </w:rPr>
        <w:t>4.2</w:t>
      </w:r>
      <w:r w:rsidRPr="00524F1A">
        <w:tab/>
        <w:t>Low</w:t>
      </w:r>
      <w:r w:rsidR="00524F1A">
        <w:noBreakHyphen/>
      </w:r>
      <w:r w:rsidRPr="00524F1A">
        <w:t>impact facility activity</w:t>
      </w:r>
    </w:p>
    <w:p w14:paraId="3EFD528F" w14:textId="57E8C9CC" w:rsidR="008744AC" w:rsidRPr="00524F1A" w:rsidRDefault="008744AC" w:rsidP="008744AC">
      <w:pPr>
        <w:pStyle w:val="R1"/>
        <w:jc w:val="left"/>
      </w:pPr>
      <w:r w:rsidRPr="00524F1A">
        <w:tab/>
      </w:r>
      <w:r w:rsidRPr="00524F1A">
        <w:tab/>
        <w:t xml:space="preserve">A </w:t>
      </w:r>
      <w:r w:rsidRPr="00524F1A">
        <w:rPr>
          <w:b/>
          <w:bCs/>
          <w:i/>
          <w:iCs/>
        </w:rPr>
        <w:t>low</w:t>
      </w:r>
      <w:r w:rsidR="00524F1A">
        <w:rPr>
          <w:b/>
          <w:bCs/>
          <w:i/>
          <w:iCs/>
        </w:rPr>
        <w:noBreakHyphen/>
      </w:r>
      <w:r w:rsidRPr="00524F1A">
        <w:rPr>
          <w:b/>
          <w:bCs/>
          <w:i/>
          <w:iCs/>
        </w:rPr>
        <w:t>impact facility</w:t>
      </w:r>
      <w:r w:rsidRPr="00524F1A">
        <w:t xml:space="preserve"> </w:t>
      </w:r>
      <w:r w:rsidRPr="00524F1A">
        <w:rPr>
          <w:b/>
          <w:bCs/>
          <w:i/>
          <w:iCs/>
        </w:rPr>
        <w:t>activity</w:t>
      </w:r>
      <w:r w:rsidRPr="00524F1A">
        <w:t xml:space="preserve"> of a carrier is any of the following activities of the carrier:</w:t>
      </w:r>
    </w:p>
    <w:p w14:paraId="17550341" w14:textId="46657C0B" w:rsidR="008744AC" w:rsidRPr="00524F1A" w:rsidRDefault="008744AC" w:rsidP="008744AC">
      <w:pPr>
        <w:pStyle w:val="P1"/>
        <w:jc w:val="left"/>
      </w:pPr>
      <w:r w:rsidRPr="00524F1A">
        <w:tab/>
        <w:t>(a)</w:t>
      </w:r>
      <w:r w:rsidRPr="00524F1A">
        <w:tab/>
        <w:t>installing a low</w:t>
      </w:r>
      <w:r w:rsidR="00524F1A">
        <w:noBreakHyphen/>
      </w:r>
      <w:r w:rsidRPr="00524F1A">
        <w:t>impact facility;</w:t>
      </w:r>
    </w:p>
    <w:p w14:paraId="336A9D25" w14:textId="4B3AD149" w:rsidR="008744AC" w:rsidRPr="00524F1A" w:rsidRDefault="008744AC" w:rsidP="008744AC">
      <w:pPr>
        <w:pStyle w:val="P1"/>
        <w:jc w:val="left"/>
      </w:pPr>
      <w:r w:rsidRPr="00524F1A">
        <w:tab/>
        <w:t>(b)</w:t>
      </w:r>
      <w:r w:rsidRPr="00524F1A">
        <w:tab/>
        <w:t>carrying out an activity for purposes in connection with the installation of a low</w:t>
      </w:r>
      <w:r w:rsidR="00524F1A">
        <w:noBreakHyphen/>
      </w:r>
      <w:r w:rsidRPr="00524F1A">
        <w:t>impact facility.</w:t>
      </w:r>
    </w:p>
    <w:p w14:paraId="1C1B67B0" w14:textId="03D683E3" w:rsidR="008744AC" w:rsidRPr="00524F1A" w:rsidRDefault="008744AC" w:rsidP="008744AC">
      <w:pPr>
        <w:pStyle w:val="Note"/>
        <w:ind w:left="1699" w:hanging="735"/>
        <w:jc w:val="left"/>
        <w:rPr>
          <w:rFonts w:eastAsia="Times New Roman"/>
          <w:iCs/>
          <w:sz w:val="18"/>
        </w:rPr>
      </w:pPr>
      <w:r w:rsidRPr="00524F1A">
        <w:rPr>
          <w:rFonts w:eastAsia="Times New Roman"/>
          <w:iCs/>
          <w:sz w:val="18"/>
        </w:rPr>
        <w:t>Note </w:t>
      </w:r>
      <w:r w:rsidRPr="00524F1A">
        <w:rPr>
          <w:rFonts w:eastAsia="Times New Roman"/>
          <w:iCs/>
          <w:sz w:val="18"/>
        </w:rPr>
        <w:tab/>
        <w:t> Low</w:t>
      </w:r>
      <w:r w:rsidR="00524F1A">
        <w:rPr>
          <w:rFonts w:eastAsia="Times New Roman"/>
          <w:iCs/>
          <w:sz w:val="18"/>
        </w:rPr>
        <w:noBreakHyphen/>
      </w:r>
      <w:r w:rsidRPr="00524F1A">
        <w:rPr>
          <w:rFonts w:eastAsia="Times New Roman"/>
          <w:iCs/>
          <w:sz w:val="18"/>
        </w:rPr>
        <w:t xml:space="preserve">impact facilities are specified in the </w:t>
      </w:r>
      <w:r w:rsidRPr="00524F1A">
        <w:rPr>
          <w:rFonts w:eastAsia="Times New Roman"/>
          <w:i/>
          <w:iCs/>
          <w:sz w:val="18"/>
        </w:rPr>
        <w:t>Telecommunications (Low</w:t>
      </w:r>
      <w:r w:rsidR="00524F1A">
        <w:rPr>
          <w:rFonts w:eastAsia="Times New Roman"/>
          <w:i/>
          <w:iCs/>
          <w:sz w:val="18"/>
        </w:rPr>
        <w:noBreakHyphen/>
      </w:r>
      <w:r w:rsidRPr="00524F1A">
        <w:rPr>
          <w:rFonts w:eastAsia="Times New Roman"/>
          <w:i/>
          <w:iCs/>
          <w:sz w:val="18"/>
        </w:rPr>
        <w:t>impact Facilities) Determination 2018</w:t>
      </w:r>
      <w:r w:rsidRPr="00524F1A">
        <w:rPr>
          <w:rFonts w:eastAsia="Times New Roman"/>
          <w:iCs/>
          <w:sz w:val="18"/>
        </w:rPr>
        <w:t>.</w:t>
      </w:r>
    </w:p>
    <w:p w14:paraId="62659D35" w14:textId="77777777" w:rsidR="008744AC" w:rsidRPr="00524F1A" w:rsidRDefault="008744AC" w:rsidP="008744AC">
      <w:pPr>
        <w:ind w:left="567"/>
      </w:pPr>
    </w:p>
    <w:tbl>
      <w:tblPr>
        <w:tblW w:w="5000" w:type="pct"/>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8529"/>
      </w:tblGrid>
      <w:tr w:rsidR="008744AC" w:rsidRPr="00524F1A" w14:paraId="2AA2E903" w14:textId="77777777" w:rsidTr="008673AB">
        <w:tc>
          <w:tcPr>
            <w:tcW w:w="5000" w:type="pct"/>
            <w:tcBorders>
              <w:top w:val="single" w:sz="2" w:space="0" w:color="auto"/>
              <w:bottom w:val="single" w:sz="2" w:space="0" w:color="auto"/>
            </w:tcBorders>
          </w:tcPr>
          <w:p w14:paraId="6F4CE506" w14:textId="77777777" w:rsidR="008744AC" w:rsidRPr="00524F1A" w:rsidRDefault="008744AC" w:rsidP="001166BE">
            <w:pPr>
              <w:pStyle w:val="HB"/>
              <w:jc w:val="left"/>
              <w:rPr>
                <w:rFonts w:ascii="Times New Roman" w:hAnsi="Times New Roman" w:cs="Times New Roman"/>
                <w:sz w:val="22"/>
                <w:szCs w:val="22"/>
              </w:rPr>
            </w:pPr>
            <w:r w:rsidRPr="00524F1A">
              <w:rPr>
                <w:rFonts w:ascii="Times New Roman" w:hAnsi="Times New Roman" w:cs="Times New Roman"/>
                <w:sz w:val="22"/>
                <w:szCs w:val="22"/>
              </w:rPr>
              <w:t>Note on definitions</w:t>
            </w:r>
          </w:p>
          <w:p w14:paraId="73FB1129" w14:textId="77777777" w:rsidR="008744AC" w:rsidRPr="00524F1A" w:rsidRDefault="008744AC" w:rsidP="001166BE">
            <w:pPr>
              <w:pStyle w:val="Notebox"/>
              <w:jc w:val="left"/>
              <w:rPr>
                <w:rFonts w:ascii="Times New Roman" w:hAnsi="Times New Roman" w:cs="Times New Roman"/>
              </w:rPr>
            </w:pPr>
            <w:r w:rsidRPr="00524F1A">
              <w:rPr>
                <w:rFonts w:ascii="Times New Roman" w:hAnsi="Times New Roman" w:cs="Times New Roman"/>
              </w:rPr>
              <w:t>A number of words and expressions used in this Chapter are to be found in the dictionary in the Schedule, including:</w:t>
            </w:r>
          </w:p>
          <w:p w14:paraId="01CE4703" w14:textId="77777777" w:rsidR="008744AC" w:rsidRPr="00524F1A" w:rsidRDefault="008744AC" w:rsidP="001166BE">
            <w:pPr>
              <w:pStyle w:val="boxdot1"/>
              <w:ind w:left="677" w:hanging="360"/>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ACMA (the Australian Communications and Media Authority)</w:t>
            </w:r>
          </w:p>
          <w:p w14:paraId="6186EDF8" w14:textId="77777777" w:rsidR="008744AC" w:rsidRPr="00524F1A" w:rsidRDefault="008744AC" w:rsidP="001166BE">
            <w:pPr>
              <w:pStyle w:val="boxdot2"/>
              <w:ind w:left="677" w:hanging="360"/>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carrier</w:t>
            </w:r>
          </w:p>
          <w:p w14:paraId="10641F90" w14:textId="77777777" w:rsidR="008744AC" w:rsidRPr="00524F1A" w:rsidRDefault="008744AC" w:rsidP="001166BE">
            <w:pPr>
              <w:pStyle w:val="boxdot2"/>
              <w:ind w:left="677" w:hanging="360"/>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Director of National Parks</w:t>
            </w:r>
          </w:p>
          <w:p w14:paraId="6C1B80F8" w14:textId="77777777" w:rsidR="008744AC" w:rsidRPr="00524F1A" w:rsidRDefault="008744AC" w:rsidP="001166BE">
            <w:pPr>
              <w:pStyle w:val="boxdot2"/>
              <w:ind w:left="677" w:hanging="360"/>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environment</w:t>
            </w:r>
          </w:p>
          <w:p w14:paraId="762FA9FE" w14:textId="77777777" w:rsidR="008744AC" w:rsidRPr="00524F1A" w:rsidRDefault="008744AC" w:rsidP="001166BE">
            <w:pPr>
              <w:pStyle w:val="boxdot2"/>
              <w:ind w:left="677" w:hanging="360"/>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Environment Secretary</w:t>
            </w:r>
          </w:p>
          <w:p w14:paraId="1D9977E0" w14:textId="77777777" w:rsidR="008744AC" w:rsidRPr="00524F1A" w:rsidRDefault="008744AC" w:rsidP="001166BE">
            <w:pPr>
              <w:pStyle w:val="boxdot2"/>
              <w:ind w:left="677" w:hanging="360"/>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industry standard</w:t>
            </w:r>
          </w:p>
          <w:p w14:paraId="239896EE" w14:textId="77777777" w:rsidR="008744AC" w:rsidRPr="00524F1A" w:rsidRDefault="008744AC" w:rsidP="001166BE">
            <w:pPr>
              <w:pStyle w:val="boxdot2"/>
              <w:ind w:left="677" w:hanging="360"/>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installation</w:t>
            </w:r>
          </w:p>
          <w:p w14:paraId="2FE2F809" w14:textId="77777777" w:rsidR="008744AC" w:rsidRPr="00524F1A" w:rsidRDefault="008744AC" w:rsidP="001166BE">
            <w:pPr>
              <w:pStyle w:val="boxdot2"/>
              <w:ind w:left="677" w:hanging="360"/>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listed international agreement</w:t>
            </w:r>
          </w:p>
          <w:p w14:paraId="3152475D" w14:textId="06FC18CD" w:rsidR="008744AC" w:rsidRPr="00524F1A" w:rsidRDefault="008744AC" w:rsidP="001166BE">
            <w:pPr>
              <w:pStyle w:val="boxdot2"/>
              <w:ind w:left="677" w:hanging="360"/>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low</w:t>
            </w:r>
            <w:r w:rsidR="00524F1A">
              <w:rPr>
                <w:rFonts w:ascii="Times New Roman" w:hAnsi="Times New Roman" w:cs="Times New Roman"/>
              </w:rPr>
              <w:noBreakHyphen/>
            </w:r>
            <w:r w:rsidRPr="00524F1A">
              <w:rPr>
                <w:rFonts w:ascii="Times New Roman" w:hAnsi="Times New Roman" w:cs="Times New Roman"/>
              </w:rPr>
              <w:t>impact facility</w:t>
            </w:r>
          </w:p>
          <w:p w14:paraId="3C88894F" w14:textId="77777777" w:rsidR="008744AC" w:rsidRPr="00524F1A" w:rsidRDefault="008744AC" w:rsidP="001166BE">
            <w:pPr>
              <w:pStyle w:val="boxdot2"/>
              <w:ind w:left="677" w:hanging="360"/>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Telecommunications Industry Ombudsman.</w:t>
            </w:r>
          </w:p>
          <w:p w14:paraId="5D088353" w14:textId="77777777" w:rsidR="008744AC" w:rsidRPr="00524F1A" w:rsidRDefault="008744AC" w:rsidP="001166BE"/>
        </w:tc>
      </w:tr>
    </w:tbl>
    <w:p w14:paraId="46D1D41B" w14:textId="77777777" w:rsidR="008744AC" w:rsidRPr="00524F1A" w:rsidRDefault="008744AC" w:rsidP="008744AC"/>
    <w:p w14:paraId="7AC2FC9A" w14:textId="77777777" w:rsidR="008744AC" w:rsidRPr="00524F1A" w:rsidRDefault="008744AC" w:rsidP="008744AC">
      <w:pPr>
        <w:pStyle w:val="PageBreak"/>
      </w:pPr>
      <w:r w:rsidRPr="00524F1A">
        <w:br w:type="page"/>
      </w:r>
    </w:p>
    <w:p w14:paraId="25619642" w14:textId="77777777" w:rsidR="008744AC" w:rsidRPr="00524F1A" w:rsidRDefault="008744AC" w:rsidP="008744AC">
      <w:pPr>
        <w:pStyle w:val="HP"/>
      </w:pPr>
      <w:bookmarkStart w:id="29" w:name="_Toc193969811"/>
      <w:r w:rsidRPr="00524F1A">
        <w:rPr>
          <w:rStyle w:val="CharPartNo"/>
        </w:rPr>
        <w:t>Part 2</w:t>
      </w:r>
      <w:r w:rsidRPr="00524F1A">
        <w:tab/>
      </w:r>
      <w:r w:rsidRPr="00524F1A">
        <w:rPr>
          <w:rStyle w:val="CharPartText"/>
        </w:rPr>
        <w:t>Conditions in the Act for carrier conduct</w:t>
      </w:r>
      <w:bookmarkEnd w:id="29"/>
    </w:p>
    <w:p w14:paraId="2BCE34A0" w14:textId="77777777" w:rsidR="008744AC" w:rsidRPr="00524F1A" w:rsidRDefault="008744AC" w:rsidP="008744AC">
      <w:pPr>
        <w:pStyle w:val="Header"/>
        <w:rPr>
          <w:rStyle w:val="CharDivNo"/>
        </w:rPr>
      </w:pPr>
    </w:p>
    <w:p w14:paraId="20C59F04" w14:textId="77777777" w:rsidR="008744AC" w:rsidRPr="00524F1A" w:rsidRDefault="008744AC" w:rsidP="008744AC">
      <w:pPr>
        <w:pStyle w:val="Note"/>
        <w:ind w:left="1699" w:hanging="735"/>
        <w:jc w:val="left"/>
        <w:rPr>
          <w:rFonts w:eastAsia="Times New Roman"/>
          <w:iCs/>
          <w:sz w:val="18"/>
        </w:rPr>
      </w:pPr>
      <w:r w:rsidRPr="00524F1A">
        <w:rPr>
          <w:rFonts w:eastAsia="Times New Roman"/>
          <w:iCs/>
          <w:sz w:val="18"/>
        </w:rPr>
        <w:t xml:space="preserve">Note </w:t>
      </w:r>
      <w:r w:rsidRPr="00524F1A">
        <w:rPr>
          <w:rFonts w:eastAsia="Times New Roman"/>
          <w:iCs/>
          <w:sz w:val="18"/>
        </w:rPr>
        <w:tab/>
        <w:t>Part 2 is provided for information only: see subsection 4.1 (2). The provisions of the Act should be consulted to decide rights and obligations.</w:t>
      </w:r>
    </w:p>
    <w:p w14:paraId="58721B77" w14:textId="77777777" w:rsidR="008744AC" w:rsidRPr="00524F1A" w:rsidRDefault="008744AC" w:rsidP="008744AC">
      <w:pPr>
        <w:pStyle w:val="HR"/>
      </w:pPr>
      <w:r w:rsidRPr="00524F1A">
        <w:rPr>
          <w:rStyle w:val="CharSectno"/>
        </w:rPr>
        <w:t>4.3A</w:t>
      </w:r>
      <w:r w:rsidRPr="00524F1A">
        <w:tab/>
        <w:t>Carrier to remove temporary facilities</w:t>
      </w:r>
    </w:p>
    <w:p w14:paraId="2C949B38" w14:textId="77777777" w:rsidR="008744AC" w:rsidRPr="00524F1A" w:rsidRDefault="008744AC" w:rsidP="008744AC">
      <w:pPr>
        <w:pStyle w:val="R1"/>
        <w:jc w:val="left"/>
      </w:pPr>
      <w:r w:rsidRPr="00524F1A">
        <w:tab/>
        <w:t>(1)</w:t>
      </w:r>
      <w:r w:rsidRPr="00524F1A">
        <w:tab/>
        <w:t>If:</w:t>
      </w:r>
    </w:p>
    <w:p w14:paraId="5C1377E7" w14:textId="6E09ECBD" w:rsidR="008744AC" w:rsidRPr="00524F1A" w:rsidRDefault="008744AC" w:rsidP="008744AC">
      <w:pPr>
        <w:pStyle w:val="P1"/>
        <w:jc w:val="left"/>
      </w:pPr>
      <w:r w:rsidRPr="00524F1A">
        <w:tab/>
        <w:t>(a)</w:t>
      </w:r>
      <w:r w:rsidRPr="00524F1A">
        <w:tab/>
        <w:t>a carrier installs a low</w:t>
      </w:r>
      <w:r w:rsidR="00524F1A">
        <w:noBreakHyphen/>
      </w:r>
      <w:r w:rsidRPr="00524F1A">
        <w:t>impact facility; and</w:t>
      </w:r>
    </w:p>
    <w:p w14:paraId="71EBBA79" w14:textId="77777777" w:rsidR="008744AC" w:rsidRPr="00524F1A" w:rsidRDefault="008744AC" w:rsidP="008744AC">
      <w:pPr>
        <w:pStyle w:val="P1"/>
        <w:jc w:val="left"/>
      </w:pPr>
      <w:r w:rsidRPr="00524F1A">
        <w:tab/>
        <w:t>(b)</w:t>
      </w:r>
      <w:r w:rsidRPr="00524F1A">
        <w:tab/>
        <w:t>the installation is to minimise disruption to the supply of a carriage service that might result from the maintenance of another facility;</w:t>
      </w:r>
    </w:p>
    <w:p w14:paraId="7B5DA0D3" w14:textId="77777777" w:rsidR="008744AC" w:rsidRPr="00524F1A" w:rsidRDefault="008744AC" w:rsidP="008744AC">
      <w:pPr>
        <w:pStyle w:val="R1"/>
        <w:tabs>
          <w:tab w:val="clear" w:pos="794"/>
          <w:tab w:val="left" w:pos="851"/>
        </w:tabs>
        <w:ind w:left="851" w:firstLine="0"/>
        <w:jc w:val="left"/>
      </w:pPr>
      <w:r w:rsidRPr="00524F1A">
        <w:t>the carrier must remove the facility within 28 days after the completion of the maintenance.</w:t>
      </w:r>
    </w:p>
    <w:p w14:paraId="51EFBC02" w14:textId="77777777" w:rsidR="008744AC" w:rsidRPr="00524F1A" w:rsidRDefault="008744AC" w:rsidP="008744AC">
      <w:pPr>
        <w:pStyle w:val="Note"/>
        <w:jc w:val="left"/>
        <w:rPr>
          <w:iCs/>
        </w:rPr>
      </w:pPr>
      <w:r w:rsidRPr="00524F1A">
        <w:rPr>
          <w:iCs/>
        </w:rPr>
        <w:t>Note</w:t>
      </w:r>
      <w:r w:rsidRPr="00524F1A">
        <w:rPr>
          <w:iCs/>
        </w:rPr>
        <w:tab/>
        <w:t>See Items 1, 2 and 8 of Part 6A of the Schedule to the LIFD.</w:t>
      </w:r>
    </w:p>
    <w:p w14:paraId="750C6E38" w14:textId="77777777" w:rsidR="008744AC" w:rsidRPr="00524F1A" w:rsidRDefault="008744AC" w:rsidP="008744AC">
      <w:pPr>
        <w:pStyle w:val="R1"/>
        <w:jc w:val="left"/>
      </w:pPr>
      <w:r w:rsidRPr="00524F1A">
        <w:tab/>
        <w:t>(2)</w:t>
      </w:r>
      <w:r w:rsidRPr="00524F1A">
        <w:tab/>
        <w:t>If:</w:t>
      </w:r>
    </w:p>
    <w:p w14:paraId="78ED3DD8" w14:textId="676BD127" w:rsidR="008744AC" w:rsidRPr="00524F1A" w:rsidRDefault="008744AC" w:rsidP="008744AC">
      <w:pPr>
        <w:pStyle w:val="P1"/>
        <w:jc w:val="left"/>
      </w:pPr>
      <w:r w:rsidRPr="00524F1A">
        <w:tab/>
        <w:t>(a)</w:t>
      </w:r>
      <w:r w:rsidRPr="00524F1A">
        <w:tab/>
        <w:t>a carrier installs a low</w:t>
      </w:r>
      <w:r w:rsidR="00524F1A">
        <w:noBreakHyphen/>
      </w:r>
      <w:r w:rsidRPr="00524F1A">
        <w:t>impact facility; and</w:t>
      </w:r>
    </w:p>
    <w:p w14:paraId="406A9010" w14:textId="77777777" w:rsidR="008744AC" w:rsidRPr="00524F1A" w:rsidRDefault="008744AC" w:rsidP="008744AC">
      <w:pPr>
        <w:pStyle w:val="P1"/>
        <w:jc w:val="left"/>
      </w:pPr>
      <w:r w:rsidRPr="00524F1A">
        <w:tab/>
        <w:t>(b)</w:t>
      </w:r>
      <w:r w:rsidRPr="00524F1A">
        <w:tab/>
        <w:t>the installation is to minimise disruption to the supply of a carriage service that might result from carrying out the replacement of another facility;</w:t>
      </w:r>
    </w:p>
    <w:p w14:paraId="532594BF" w14:textId="77777777" w:rsidR="008744AC" w:rsidRPr="00524F1A" w:rsidRDefault="008744AC" w:rsidP="008744AC">
      <w:pPr>
        <w:pStyle w:val="R1"/>
        <w:tabs>
          <w:tab w:val="clear" w:pos="794"/>
          <w:tab w:val="left" w:pos="851"/>
        </w:tabs>
        <w:ind w:left="851" w:firstLine="0"/>
        <w:jc w:val="left"/>
      </w:pPr>
      <w:r w:rsidRPr="00524F1A">
        <w:t>the carrier must remove the facility within 28 days after the completion of the replacement.</w:t>
      </w:r>
    </w:p>
    <w:p w14:paraId="63C8428B" w14:textId="77777777" w:rsidR="008744AC" w:rsidRPr="00524F1A" w:rsidRDefault="008744AC" w:rsidP="008744AC">
      <w:pPr>
        <w:pStyle w:val="Note"/>
        <w:jc w:val="left"/>
        <w:rPr>
          <w:iCs/>
        </w:rPr>
      </w:pPr>
      <w:r w:rsidRPr="00524F1A">
        <w:rPr>
          <w:iCs/>
        </w:rPr>
        <w:t xml:space="preserve">Note </w:t>
      </w:r>
      <w:r w:rsidRPr="00524F1A">
        <w:rPr>
          <w:iCs/>
        </w:rPr>
        <w:tab/>
        <w:t>See Items 3, 4 and 8 of Part 6A of the Schedule to the LIFD.</w:t>
      </w:r>
    </w:p>
    <w:p w14:paraId="14ADC290" w14:textId="77777777" w:rsidR="008744AC" w:rsidRPr="00524F1A" w:rsidRDefault="008744AC" w:rsidP="008744AC">
      <w:pPr>
        <w:pStyle w:val="R1"/>
        <w:jc w:val="left"/>
      </w:pPr>
      <w:r w:rsidRPr="00524F1A">
        <w:tab/>
        <w:t>(3)</w:t>
      </w:r>
      <w:r w:rsidRPr="00524F1A">
        <w:tab/>
        <w:t>If:</w:t>
      </w:r>
    </w:p>
    <w:p w14:paraId="690DCFA6" w14:textId="7590A65E" w:rsidR="008744AC" w:rsidRPr="00524F1A" w:rsidRDefault="008744AC" w:rsidP="008744AC">
      <w:pPr>
        <w:pStyle w:val="P1"/>
        <w:jc w:val="left"/>
      </w:pPr>
      <w:r w:rsidRPr="00524F1A">
        <w:tab/>
        <w:t>(a)</w:t>
      </w:r>
      <w:r w:rsidRPr="00524F1A">
        <w:tab/>
        <w:t>a carrier installs a low</w:t>
      </w:r>
      <w:r w:rsidR="00524F1A">
        <w:noBreakHyphen/>
      </w:r>
      <w:r w:rsidRPr="00524F1A">
        <w:t>impact facility; and</w:t>
      </w:r>
    </w:p>
    <w:p w14:paraId="51E3FC21" w14:textId="77777777" w:rsidR="008744AC" w:rsidRPr="00524F1A" w:rsidRDefault="008744AC" w:rsidP="008744AC">
      <w:pPr>
        <w:pStyle w:val="P1"/>
        <w:jc w:val="left"/>
      </w:pPr>
      <w:r w:rsidRPr="00524F1A">
        <w:tab/>
        <w:t>(b)</w:t>
      </w:r>
      <w:r w:rsidRPr="00524F1A">
        <w:tab/>
        <w:t>the installation is for the purpose of providing additional capacity to supply carriage services to persons who are attending an event at a venue;</w:t>
      </w:r>
    </w:p>
    <w:p w14:paraId="324C5C40" w14:textId="77777777" w:rsidR="008744AC" w:rsidRPr="00524F1A" w:rsidRDefault="008744AC" w:rsidP="008744AC">
      <w:pPr>
        <w:pStyle w:val="R1"/>
        <w:jc w:val="left"/>
      </w:pPr>
      <w:r w:rsidRPr="00524F1A">
        <w:tab/>
      </w:r>
      <w:r w:rsidRPr="00524F1A">
        <w:tab/>
        <w:t>the carrier must remove the facility within 28 days after the end of the event.</w:t>
      </w:r>
    </w:p>
    <w:p w14:paraId="367BCA0F" w14:textId="77777777" w:rsidR="008744AC" w:rsidRPr="00524F1A" w:rsidRDefault="008744AC" w:rsidP="008744AC">
      <w:pPr>
        <w:pStyle w:val="Note"/>
        <w:jc w:val="left"/>
        <w:rPr>
          <w:iCs/>
        </w:rPr>
      </w:pPr>
      <w:r w:rsidRPr="00524F1A">
        <w:rPr>
          <w:iCs/>
        </w:rPr>
        <w:t>Note</w:t>
      </w:r>
      <w:r w:rsidRPr="00524F1A">
        <w:rPr>
          <w:iCs/>
        </w:rPr>
        <w:tab/>
        <w:t>See Items 5 and 8 of Part 6A of the Schedule to the LIFD.</w:t>
      </w:r>
    </w:p>
    <w:p w14:paraId="46036DE0" w14:textId="77777777" w:rsidR="008744AC" w:rsidRPr="00524F1A" w:rsidRDefault="008744AC" w:rsidP="008744AC">
      <w:pPr>
        <w:pStyle w:val="R1"/>
        <w:ind w:hanging="397"/>
        <w:jc w:val="left"/>
      </w:pPr>
      <w:r w:rsidRPr="00524F1A">
        <w:t>(4)</w:t>
      </w:r>
      <w:r w:rsidRPr="00524F1A">
        <w:tab/>
        <w:t xml:space="preserve"> If:</w:t>
      </w:r>
    </w:p>
    <w:p w14:paraId="0C9B0EB5" w14:textId="69AC612A" w:rsidR="008744AC" w:rsidRPr="00524F1A" w:rsidRDefault="008744AC" w:rsidP="008744AC">
      <w:pPr>
        <w:pStyle w:val="P1"/>
        <w:jc w:val="left"/>
      </w:pPr>
      <w:r w:rsidRPr="00524F1A">
        <w:tab/>
        <w:t>(a)</w:t>
      </w:r>
      <w:r w:rsidRPr="00524F1A">
        <w:tab/>
        <w:t>a carrier installs a low</w:t>
      </w:r>
      <w:r w:rsidR="00524F1A">
        <w:noBreakHyphen/>
      </w:r>
      <w:r w:rsidRPr="00524F1A">
        <w:t>impact facility; and</w:t>
      </w:r>
    </w:p>
    <w:p w14:paraId="338FF18C" w14:textId="77777777" w:rsidR="008744AC" w:rsidRPr="00524F1A" w:rsidRDefault="008744AC" w:rsidP="008744AC">
      <w:pPr>
        <w:pStyle w:val="P1"/>
        <w:jc w:val="left"/>
      </w:pPr>
      <w:r w:rsidRPr="00524F1A">
        <w:tab/>
        <w:t>(b)</w:t>
      </w:r>
      <w:r w:rsidRPr="00524F1A">
        <w:tab/>
        <w:t>the installation is for the purpose of providing additional capacity to supply carriage services to persons who are attending any or all of 2 or more events at a venue;</w:t>
      </w:r>
    </w:p>
    <w:p w14:paraId="34325FC0" w14:textId="77777777" w:rsidR="008744AC" w:rsidRPr="00524F1A" w:rsidRDefault="008744AC" w:rsidP="008744AC">
      <w:pPr>
        <w:pStyle w:val="R1"/>
        <w:ind w:left="993" w:hanging="142"/>
        <w:jc w:val="left"/>
      </w:pPr>
      <w:r w:rsidRPr="00524F1A">
        <w:tab/>
        <w:t>the carrier must remove the facility within 28 days after the end of the last of the events.</w:t>
      </w:r>
    </w:p>
    <w:p w14:paraId="0B902511" w14:textId="77777777" w:rsidR="008744AC" w:rsidRPr="00524F1A" w:rsidRDefault="008744AC" w:rsidP="008744AC">
      <w:pPr>
        <w:pStyle w:val="Note"/>
        <w:jc w:val="left"/>
        <w:rPr>
          <w:iCs/>
        </w:rPr>
      </w:pPr>
      <w:r w:rsidRPr="00524F1A">
        <w:rPr>
          <w:iCs/>
        </w:rPr>
        <w:t>Note</w:t>
      </w:r>
      <w:r w:rsidRPr="00524F1A">
        <w:rPr>
          <w:iCs/>
        </w:rPr>
        <w:tab/>
        <w:t>See Items 6 and 8 of Part 6A of the Schedule to the LIFD.</w:t>
      </w:r>
    </w:p>
    <w:p w14:paraId="33EAA843" w14:textId="77777777" w:rsidR="008744AC" w:rsidRPr="00524F1A" w:rsidRDefault="008744AC" w:rsidP="008744AC">
      <w:pPr>
        <w:pStyle w:val="R1"/>
        <w:ind w:hanging="397"/>
        <w:jc w:val="left"/>
      </w:pPr>
      <w:r w:rsidRPr="00524F1A">
        <w:tab/>
        <w:t>(5) If:</w:t>
      </w:r>
    </w:p>
    <w:p w14:paraId="4C45D6D3" w14:textId="68211515" w:rsidR="008744AC" w:rsidRPr="00524F1A" w:rsidRDefault="008744AC" w:rsidP="008744AC">
      <w:pPr>
        <w:pStyle w:val="P1"/>
        <w:jc w:val="left"/>
      </w:pPr>
      <w:r w:rsidRPr="00524F1A">
        <w:tab/>
        <w:t>(a)</w:t>
      </w:r>
      <w:r w:rsidRPr="00524F1A">
        <w:tab/>
        <w:t>a carrier installs a low</w:t>
      </w:r>
      <w:r w:rsidR="00524F1A">
        <w:noBreakHyphen/>
      </w:r>
      <w:r w:rsidRPr="00524F1A">
        <w:t>impact facility; and</w:t>
      </w:r>
    </w:p>
    <w:p w14:paraId="2E4F373E" w14:textId="2B9BB23D" w:rsidR="008744AC" w:rsidRPr="00524F1A" w:rsidRDefault="008744AC" w:rsidP="008744AC">
      <w:pPr>
        <w:pStyle w:val="P1"/>
        <w:jc w:val="left"/>
      </w:pPr>
      <w:r w:rsidRPr="00524F1A">
        <w:tab/>
        <w:t>(b)</w:t>
      </w:r>
      <w:r w:rsidRPr="00524F1A">
        <w:tab/>
        <w:t>the installation is for the purpose of providing additional capacity to supply carriage services to persons who are physically present in a particular area during a high</w:t>
      </w:r>
      <w:r w:rsidR="00524F1A">
        <w:noBreakHyphen/>
      </w:r>
      <w:r w:rsidRPr="00524F1A">
        <w:t>demand holiday period;</w:t>
      </w:r>
    </w:p>
    <w:p w14:paraId="30071027" w14:textId="30BD9853" w:rsidR="008744AC" w:rsidRPr="00524F1A" w:rsidRDefault="008744AC" w:rsidP="008744AC">
      <w:pPr>
        <w:pStyle w:val="R1"/>
        <w:ind w:firstLine="0"/>
        <w:jc w:val="left"/>
      </w:pPr>
      <w:r w:rsidRPr="00524F1A">
        <w:t>the carrier must remove the facility within 28 days after the end of the high</w:t>
      </w:r>
      <w:r w:rsidR="00524F1A">
        <w:noBreakHyphen/>
      </w:r>
      <w:r w:rsidRPr="00524F1A">
        <w:t>demand holiday period.</w:t>
      </w:r>
    </w:p>
    <w:p w14:paraId="1A037EB6" w14:textId="571F438B" w:rsidR="008744AC" w:rsidRPr="00524F1A" w:rsidRDefault="008744AC" w:rsidP="008744AC">
      <w:pPr>
        <w:pStyle w:val="Note"/>
        <w:ind w:left="1701" w:hanging="737"/>
        <w:jc w:val="left"/>
        <w:rPr>
          <w:iCs/>
        </w:rPr>
      </w:pPr>
      <w:r w:rsidRPr="00524F1A">
        <w:rPr>
          <w:iCs/>
        </w:rPr>
        <w:t>Note 1</w:t>
      </w:r>
      <w:r w:rsidRPr="00524F1A">
        <w:rPr>
          <w:iCs/>
        </w:rPr>
        <w:tab/>
        <w:t>The term ‘high</w:t>
      </w:r>
      <w:r w:rsidR="00524F1A">
        <w:rPr>
          <w:iCs/>
        </w:rPr>
        <w:noBreakHyphen/>
      </w:r>
      <w:r w:rsidRPr="00524F1A">
        <w:rPr>
          <w:iCs/>
        </w:rPr>
        <w:t>demand holiday period’ has the same meaning as in clause 2 of Schedule 3 to the Act.</w:t>
      </w:r>
    </w:p>
    <w:p w14:paraId="1320DE18" w14:textId="77777777" w:rsidR="008744AC" w:rsidRPr="00524F1A" w:rsidRDefault="008744AC" w:rsidP="008744AC">
      <w:pPr>
        <w:pStyle w:val="Note"/>
        <w:jc w:val="left"/>
        <w:rPr>
          <w:iCs/>
        </w:rPr>
      </w:pPr>
      <w:r w:rsidRPr="00524F1A">
        <w:rPr>
          <w:iCs/>
        </w:rPr>
        <w:t>Note 2</w:t>
      </w:r>
      <w:r w:rsidRPr="00524F1A">
        <w:rPr>
          <w:iCs/>
        </w:rPr>
        <w:tab/>
        <w:t>See Items 7 and 8 of Part 6A of the Schedule to the LIFD.</w:t>
      </w:r>
    </w:p>
    <w:p w14:paraId="6EF4E741" w14:textId="77777777" w:rsidR="008744AC" w:rsidRPr="00524F1A" w:rsidRDefault="008744AC" w:rsidP="008744AC">
      <w:pPr>
        <w:pStyle w:val="R1"/>
        <w:ind w:hanging="397"/>
        <w:jc w:val="left"/>
      </w:pPr>
      <w:r w:rsidRPr="00524F1A">
        <w:tab/>
        <w:t>(6)</w:t>
      </w:r>
      <w:r w:rsidRPr="00524F1A">
        <w:tab/>
        <w:t>If:</w:t>
      </w:r>
    </w:p>
    <w:p w14:paraId="44588CB8" w14:textId="716B6C0C" w:rsidR="008744AC" w:rsidRPr="00524F1A" w:rsidRDefault="008744AC" w:rsidP="008744AC">
      <w:pPr>
        <w:pStyle w:val="P1"/>
        <w:jc w:val="left"/>
      </w:pPr>
      <w:r w:rsidRPr="00524F1A">
        <w:tab/>
        <w:t>(a)</w:t>
      </w:r>
      <w:r w:rsidRPr="00524F1A">
        <w:tab/>
        <w:t>a carrier installs a low</w:t>
      </w:r>
      <w:r w:rsidR="00524F1A">
        <w:noBreakHyphen/>
      </w:r>
      <w:r w:rsidRPr="00524F1A">
        <w:t>impact facility; and</w:t>
      </w:r>
    </w:p>
    <w:p w14:paraId="141B3C19" w14:textId="77777777" w:rsidR="008744AC" w:rsidRPr="00524F1A" w:rsidRDefault="008744AC" w:rsidP="008744AC">
      <w:pPr>
        <w:pStyle w:val="P1"/>
        <w:jc w:val="left"/>
      </w:pPr>
      <w:r w:rsidRPr="00524F1A">
        <w:tab/>
        <w:t>(b)</w:t>
      </w:r>
      <w:r w:rsidRPr="00524F1A">
        <w:tab/>
        <w:t>the installation is wholly or partly to provide capacity to supply carriage services to one or more emergency services organisations so that those organisations can deal with an emergency or natural disaster;</w:t>
      </w:r>
    </w:p>
    <w:p w14:paraId="73DD48F8" w14:textId="77777777" w:rsidR="008744AC" w:rsidRPr="00524F1A" w:rsidRDefault="008744AC" w:rsidP="008744AC">
      <w:pPr>
        <w:pStyle w:val="R1"/>
        <w:ind w:firstLine="0"/>
        <w:jc w:val="left"/>
      </w:pPr>
      <w:r w:rsidRPr="00524F1A">
        <w:t>the carrier must remove the facility within 28 days after the facility ceases to be needed to provide capacity to supply carriage services to one or more emergency services organisations so that those organisations can deal with an emergency or natural disaster.</w:t>
      </w:r>
    </w:p>
    <w:p w14:paraId="0B4553A6" w14:textId="77777777" w:rsidR="008744AC" w:rsidRPr="00524F1A" w:rsidRDefault="008744AC" w:rsidP="008744AC">
      <w:pPr>
        <w:pStyle w:val="Note"/>
        <w:jc w:val="left"/>
        <w:rPr>
          <w:iCs/>
        </w:rPr>
      </w:pPr>
      <w:r w:rsidRPr="00524F1A">
        <w:rPr>
          <w:iCs/>
        </w:rPr>
        <w:t>Note 1</w:t>
      </w:r>
      <w:r w:rsidRPr="00524F1A">
        <w:rPr>
          <w:iCs/>
        </w:rPr>
        <w:tab/>
        <w:t xml:space="preserve">The term ‘emergency services organisation’ is defined in section 1.5 of the </w:t>
      </w:r>
      <w:r w:rsidRPr="00524F1A">
        <w:rPr>
          <w:iCs/>
        </w:rPr>
        <w:tab/>
      </w:r>
      <w:r w:rsidRPr="00524F1A">
        <w:rPr>
          <w:iCs/>
        </w:rPr>
        <w:tab/>
        <w:t>LIFD.</w:t>
      </w:r>
    </w:p>
    <w:p w14:paraId="7DA6BD06" w14:textId="77777777" w:rsidR="008744AC" w:rsidRPr="00524F1A" w:rsidRDefault="008744AC" w:rsidP="008744AC">
      <w:pPr>
        <w:pStyle w:val="Note"/>
        <w:jc w:val="left"/>
        <w:rPr>
          <w:iCs/>
        </w:rPr>
      </w:pPr>
      <w:r w:rsidRPr="00524F1A">
        <w:rPr>
          <w:iCs/>
        </w:rPr>
        <w:t>Note 2</w:t>
      </w:r>
      <w:r w:rsidRPr="00524F1A">
        <w:rPr>
          <w:iCs/>
        </w:rPr>
        <w:tab/>
        <w:t>See Item 2 of Part 7 of the Schedule to the LIFD.</w:t>
      </w:r>
    </w:p>
    <w:p w14:paraId="00AE9874" w14:textId="77777777" w:rsidR="008744AC" w:rsidRPr="00524F1A" w:rsidRDefault="008744AC" w:rsidP="008744AC">
      <w:pPr>
        <w:pStyle w:val="HR"/>
        <w:rPr>
          <w:rStyle w:val="CharSectno"/>
        </w:rPr>
      </w:pPr>
      <w:r w:rsidRPr="00524F1A">
        <w:rPr>
          <w:rStyle w:val="CharSectno"/>
        </w:rPr>
        <w:t>4.4A</w:t>
      </w:r>
      <w:r w:rsidRPr="00524F1A">
        <w:rPr>
          <w:rStyle w:val="CharSectno"/>
        </w:rPr>
        <w:tab/>
        <w:t>Carrier to restore land—removal of temporary facilities</w:t>
      </w:r>
    </w:p>
    <w:p w14:paraId="451B44A0" w14:textId="0F042EE9" w:rsidR="008744AC" w:rsidRPr="00524F1A" w:rsidRDefault="008744AC" w:rsidP="008744AC">
      <w:pPr>
        <w:pStyle w:val="R1"/>
        <w:jc w:val="left"/>
      </w:pPr>
      <w:r w:rsidRPr="00524F1A">
        <w:tab/>
        <w:t>(1)</w:t>
      </w:r>
      <w:r w:rsidRPr="00524F1A">
        <w:tab/>
        <w:t>If a carrier engages in a low</w:t>
      </w:r>
      <w:r w:rsidR="00524F1A">
        <w:noBreakHyphen/>
      </w:r>
      <w:r w:rsidRPr="00524F1A">
        <w:t>impact facility activity, and:</w:t>
      </w:r>
    </w:p>
    <w:p w14:paraId="42248797" w14:textId="41ADBCCD" w:rsidR="008744AC" w:rsidRPr="00524F1A" w:rsidRDefault="008744AC" w:rsidP="008744AC">
      <w:pPr>
        <w:pStyle w:val="P1"/>
        <w:jc w:val="left"/>
      </w:pPr>
      <w:r w:rsidRPr="00524F1A">
        <w:tab/>
        <w:t>(a)</w:t>
      </w:r>
      <w:r w:rsidRPr="00524F1A">
        <w:tab/>
        <w:t>the activity involves the installation of a low</w:t>
      </w:r>
      <w:r w:rsidR="00524F1A">
        <w:noBreakHyphen/>
      </w:r>
      <w:r w:rsidRPr="00524F1A">
        <w:t>impact facility for any of the following purposes:</w:t>
      </w:r>
    </w:p>
    <w:p w14:paraId="0E728C84" w14:textId="77777777" w:rsidR="008744AC" w:rsidRPr="00524F1A" w:rsidRDefault="008744AC" w:rsidP="008744AC">
      <w:pPr>
        <w:pStyle w:val="paragraph"/>
        <w:ind w:left="2370" w:hanging="720"/>
        <w:rPr>
          <w:szCs w:val="24"/>
        </w:rPr>
      </w:pPr>
      <w:r w:rsidRPr="00524F1A">
        <w:rPr>
          <w:szCs w:val="24"/>
        </w:rPr>
        <w:t>(i)</w:t>
      </w:r>
      <w:r w:rsidRPr="00524F1A">
        <w:rPr>
          <w:szCs w:val="24"/>
        </w:rPr>
        <w:tab/>
        <w:t>to minimise disruption to the supply of a carriage service that might result from carrying out the maintenance of another facility;</w:t>
      </w:r>
    </w:p>
    <w:p w14:paraId="5B856391" w14:textId="77777777" w:rsidR="008744AC" w:rsidRPr="00524F1A" w:rsidRDefault="008744AC" w:rsidP="008744AC">
      <w:pPr>
        <w:pStyle w:val="paragraph"/>
        <w:ind w:left="2370" w:hanging="720"/>
      </w:pPr>
      <w:r w:rsidRPr="00524F1A">
        <w:t>(ii)</w:t>
      </w:r>
      <w:r w:rsidRPr="00524F1A">
        <w:tab/>
        <w:t>to minimise disruption to the supply of a carriage service that might result from carrying out the replacement of another facility;</w:t>
      </w:r>
    </w:p>
    <w:p w14:paraId="274993AF" w14:textId="77777777" w:rsidR="008744AC" w:rsidRPr="00524F1A" w:rsidRDefault="008744AC" w:rsidP="008744AC">
      <w:pPr>
        <w:pStyle w:val="paragraph"/>
        <w:ind w:left="2370" w:hanging="720"/>
      </w:pPr>
      <w:r w:rsidRPr="00524F1A">
        <w:t>(iii)</w:t>
      </w:r>
      <w:r w:rsidRPr="00524F1A">
        <w:tab/>
        <w:t>to provide additional capacity to supply carriage services to persons who are attending an event at a venue;</w:t>
      </w:r>
    </w:p>
    <w:p w14:paraId="4CB36A87" w14:textId="77777777" w:rsidR="008744AC" w:rsidRPr="00524F1A" w:rsidRDefault="008744AC" w:rsidP="008744AC">
      <w:pPr>
        <w:pStyle w:val="paragraph"/>
        <w:ind w:left="2370" w:hanging="720"/>
      </w:pPr>
      <w:r w:rsidRPr="00524F1A">
        <w:t>(iv)</w:t>
      </w:r>
      <w:r w:rsidRPr="00524F1A">
        <w:tab/>
        <w:t>to provide additional capacity to supply carriage services to persons who are attending any or all of 2 or more events at a venue;</w:t>
      </w:r>
    </w:p>
    <w:p w14:paraId="1A0AA199" w14:textId="0A911774" w:rsidR="008744AC" w:rsidRPr="00524F1A" w:rsidRDefault="008744AC" w:rsidP="008744AC">
      <w:pPr>
        <w:pStyle w:val="paragraph"/>
        <w:ind w:left="2370" w:hanging="720"/>
      </w:pPr>
      <w:r w:rsidRPr="00524F1A">
        <w:t>(v)</w:t>
      </w:r>
      <w:r w:rsidRPr="00524F1A">
        <w:tab/>
        <w:t>to provide additional capacity to supply carriage services to persons who are physically present in a particular area during a high</w:t>
      </w:r>
      <w:r w:rsidR="00524F1A">
        <w:noBreakHyphen/>
      </w:r>
      <w:r w:rsidRPr="00524F1A">
        <w:t>demand holiday period;</w:t>
      </w:r>
    </w:p>
    <w:p w14:paraId="24E63B48" w14:textId="77777777" w:rsidR="008744AC" w:rsidRPr="00524F1A" w:rsidRDefault="008744AC" w:rsidP="008744AC">
      <w:pPr>
        <w:pStyle w:val="paragraph"/>
        <w:ind w:left="2370" w:hanging="720"/>
      </w:pPr>
      <w:r w:rsidRPr="00524F1A">
        <w:t>(vi)</w:t>
      </w:r>
      <w:r w:rsidRPr="00524F1A">
        <w:tab/>
        <w:t>to provide capacity to supply carriage services to one or more emergency service organisations so that those organisations can deal with an emergency or natural disaster; and</w:t>
      </w:r>
    </w:p>
    <w:p w14:paraId="2F7D04AF" w14:textId="77777777" w:rsidR="008744AC" w:rsidRPr="00524F1A" w:rsidRDefault="008744AC" w:rsidP="008744AC">
      <w:pPr>
        <w:pStyle w:val="P1"/>
        <w:jc w:val="left"/>
      </w:pPr>
      <w:r w:rsidRPr="00524F1A">
        <w:tab/>
        <w:t>(b)</w:t>
      </w:r>
      <w:r w:rsidRPr="00524F1A">
        <w:tab/>
      </w:r>
      <w:r w:rsidRPr="00524F1A">
        <w:tab/>
        <w:t>the carrier removes the facility;</w:t>
      </w:r>
    </w:p>
    <w:p w14:paraId="6A298B02" w14:textId="77777777" w:rsidR="008744AC" w:rsidRPr="00524F1A" w:rsidRDefault="008744AC" w:rsidP="008744AC">
      <w:pPr>
        <w:pStyle w:val="R1"/>
        <w:ind w:firstLine="0"/>
        <w:jc w:val="left"/>
      </w:pPr>
      <w:r w:rsidRPr="00524F1A">
        <w:t>the carrier must take all reasonable steps to ensure:</w:t>
      </w:r>
    </w:p>
    <w:p w14:paraId="56C6B8F9" w14:textId="77777777" w:rsidR="008744AC" w:rsidRPr="00524F1A" w:rsidRDefault="008744AC" w:rsidP="008744AC">
      <w:pPr>
        <w:pStyle w:val="P1"/>
        <w:jc w:val="left"/>
      </w:pPr>
      <w:r w:rsidRPr="00524F1A">
        <w:tab/>
        <w:t>(c)</w:t>
      </w:r>
      <w:r w:rsidRPr="00524F1A">
        <w:tab/>
        <w:t>that the land is restored to a condition that is similar to its condition before the installation began; and</w:t>
      </w:r>
    </w:p>
    <w:p w14:paraId="20B2FBDB" w14:textId="77777777" w:rsidR="008744AC" w:rsidRPr="00524F1A" w:rsidRDefault="008744AC" w:rsidP="008744AC">
      <w:pPr>
        <w:pStyle w:val="P1"/>
        <w:jc w:val="left"/>
      </w:pPr>
      <w:r w:rsidRPr="00524F1A">
        <w:tab/>
        <w:t>(d)</w:t>
      </w:r>
      <w:r w:rsidRPr="00524F1A">
        <w:tab/>
        <w:t>that the restoration begins within 10 business days after the removal of the facility.</w:t>
      </w:r>
    </w:p>
    <w:p w14:paraId="0D74BA68" w14:textId="77777777" w:rsidR="008744AC" w:rsidRPr="00524F1A" w:rsidRDefault="008744AC" w:rsidP="008744AC">
      <w:pPr>
        <w:pStyle w:val="Note"/>
        <w:ind w:left="1699" w:hanging="735"/>
        <w:jc w:val="left"/>
        <w:rPr>
          <w:iCs/>
        </w:rPr>
      </w:pPr>
      <w:r w:rsidRPr="00524F1A">
        <w:rPr>
          <w:rFonts w:eastAsia="Times New Roman"/>
          <w:iCs/>
          <w:sz w:val="18"/>
        </w:rPr>
        <w:t>Note</w:t>
      </w:r>
      <w:r w:rsidRPr="00524F1A">
        <w:rPr>
          <w:rFonts w:eastAsia="Times New Roman"/>
          <w:iCs/>
          <w:sz w:val="18"/>
        </w:rPr>
        <w:tab/>
        <w:t>See Items 1–8 of Part 6A and Item 2 of Part 7 of the Schedule to the LIFD.</w:t>
      </w:r>
    </w:p>
    <w:p w14:paraId="521FE3F3" w14:textId="77777777" w:rsidR="008744AC" w:rsidRPr="00524F1A" w:rsidRDefault="008744AC" w:rsidP="008744AC">
      <w:pPr>
        <w:pStyle w:val="R1"/>
        <w:jc w:val="left"/>
      </w:pPr>
      <w:r w:rsidRPr="00524F1A">
        <w:tab/>
        <w:t>(2)</w:t>
      </w:r>
      <w:r w:rsidRPr="00524F1A">
        <w:tab/>
        <w:t>The timeframe in subparagraph 4.4A(1)(d) does not apply if the carrier agrees with:</w:t>
      </w:r>
    </w:p>
    <w:p w14:paraId="2C78B5A6" w14:textId="77777777" w:rsidR="008744AC" w:rsidRPr="00524F1A" w:rsidRDefault="008744AC" w:rsidP="008744AC">
      <w:pPr>
        <w:pStyle w:val="P1"/>
        <w:jc w:val="left"/>
      </w:pPr>
      <w:r w:rsidRPr="00524F1A">
        <w:tab/>
        <w:t>(a)</w:t>
      </w:r>
      <w:r w:rsidRPr="00524F1A">
        <w:tab/>
        <w:t>the owner of the land; and</w:t>
      </w:r>
    </w:p>
    <w:p w14:paraId="2DDD6903" w14:textId="77777777" w:rsidR="008744AC" w:rsidRPr="00524F1A" w:rsidRDefault="008744AC" w:rsidP="008744AC">
      <w:pPr>
        <w:pStyle w:val="P1"/>
        <w:jc w:val="left"/>
      </w:pPr>
      <w:r w:rsidRPr="00524F1A">
        <w:tab/>
        <w:t>(b)</w:t>
      </w:r>
      <w:r w:rsidRPr="00524F1A">
        <w:tab/>
        <w:t>if the land is occupied by a person other than the owner—the occupier;</w:t>
      </w:r>
    </w:p>
    <w:p w14:paraId="22126B6A" w14:textId="77777777" w:rsidR="008744AC" w:rsidRPr="00524F1A" w:rsidRDefault="008744AC" w:rsidP="008744AC">
      <w:pPr>
        <w:pStyle w:val="Rc"/>
        <w:jc w:val="left"/>
      </w:pPr>
      <w:r w:rsidRPr="00524F1A">
        <w:tab/>
        <w:t>to commence restoration at a time after the end of that period of 10</w:t>
      </w:r>
    </w:p>
    <w:p w14:paraId="37AF7463" w14:textId="77777777" w:rsidR="008744AC" w:rsidRPr="00524F1A" w:rsidRDefault="008744AC" w:rsidP="008744AC">
      <w:pPr>
        <w:pStyle w:val="Rc"/>
        <w:jc w:val="left"/>
      </w:pPr>
      <w:r w:rsidRPr="00524F1A">
        <w:tab/>
        <w:t>business days.</w:t>
      </w:r>
    </w:p>
    <w:p w14:paraId="6110BA40" w14:textId="77777777" w:rsidR="008744AC" w:rsidRPr="00524F1A" w:rsidRDefault="008744AC" w:rsidP="008744AC">
      <w:pPr>
        <w:pStyle w:val="HR"/>
        <w:rPr>
          <w:rStyle w:val="CharSectno"/>
        </w:rPr>
      </w:pPr>
      <w:r w:rsidRPr="00524F1A">
        <w:rPr>
          <w:rStyle w:val="CharSectno"/>
        </w:rPr>
        <w:t>4.4B</w:t>
      </w:r>
      <w:r w:rsidRPr="00524F1A">
        <w:rPr>
          <w:rStyle w:val="CharSectno"/>
        </w:rPr>
        <w:tab/>
        <w:t>Temporary facility installed at or near a venue—annual limit</w:t>
      </w:r>
    </w:p>
    <w:p w14:paraId="59C6239B" w14:textId="77777777" w:rsidR="008744AC" w:rsidRPr="00524F1A" w:rsidRDefault="008744AC" w:rsidP="008744AC">
      <w:pPr>
        <w:pStyle w:val="R1"/>
        <w:jc w:val="left"/>
      </w:pPr>
      <w:r w:rsidRPr="00524F1A">
        <w:tab/>
        <w:t>(1)</w:t>
      </w:r>
      <w:r w:rsidRPr="00524F1A">
        <w:tab/>
        <w:t>If:</w:t>
      </w:r>
    </w:p>
    <w:p w14:paraId="2150E2E7" w14:textId="007D7EE9" w:rsidR="008744AC" w:rsidRPr="00524F1A" w:rsidRDefault="008744AC" w:rsidP="008744AC">
      <w:pPr>
        <w:pStyle w:val="P1"/>
        <w:jc w:val="left"/>
      </w:pPr>
      <w:r w:rsidRPr="00524F1A">
        <w:tab/>
        <w:t>(a)</w:t>
      </w:r>
      <w:r w:rsidRPr="00524F1A">
        <w:tab/>
        <w:t>a carrier installs one or more low</w:t>
      </w:r>
      <w:r w:rsidR="00524F1A">
        <w:noBreakHyphen/>
      </w:r>
      <w:r w:rsidRPr="00524F1A">
        <w:t>impact facilities at a particular place; and</w:t>
      </w:r>
    </w:p>
    <w:p w14:paraId="371D797B" w14:textId="77777777" w:rsidR="008744AC" w:rsidRPr="00524F1A" w:rsidRDefault="008744AC" w:rsidP="008744AC">
      <w:pPr>
        <w:pStyle w:val="P1"/>
        <w:jc w:val="left"/>
      </w:pPr>
      <w:r w:rsidRPr="00524F1A">
        <w:tab/>
        <w:t>(b)</w:t>
      </w:r>
      <w:r w:rsidRPr="00524F1A">
        <w:tab/>
        <w:t>the installation is to provide additional capacity to supply carriage services to persons who are:</w:t>
      </w:r>
    </w:p>
    <w:p w14:paraId="00CA3B0E" w14:textId="77777777" w:rsidR="008744AC" w:rsidRPr="00524F1A" w:rsidRDefault="008744AC" w:rsidP="008744AC">
      <w:pPr>
        <w:pStyle w:val="paragraph"/>
        <w:ind w:left="2370" w:hanging="720"/>
      </w:pPr>
      <w:r w:rsidRPr="00524F1A">
        <w:t>(i)</w:t>
      </w:r>
      <w:r w:rsidRPr="00524F1A">
        <w:tab/>
        <w:t>attending an event at a venue; or</w:t>
      </w:r>
    </w:p>
    <w:p w14:paraId="6948339E" w14:textId="77777777" w:rsidR="008744AC" w:rsidRPr="00524F1A" w:rsidRDefault="008744AC" w:rsidP="008744AC">
      <w:pPr>
        <w:pStyle w:val="paragraph"/>
        <w:ind w:left="2370" w:hanging="720"/>
      </w:pPr>
      <w:r w:rsidRPr="00524F1A">
        <w:t>(ii)</w:t>
      </w:r>
      <w:r w:rsidRPr="00524F1A">
        <w:tab/>
        <w:t>attending any or all of 2 or more events at a venue;</w:t>
      </w:r>
    </w:p>
    <w:p w14:paraId="11F122B2" w14:textId="77777777" w:rsidR="008744AC" w:rsidRPr="00524F1A" w:rsidRDefault="008744AC" w:rsidP="008744AC">
      <w:pPr>
        <w:pStyle w:val="R1"/>
        <w:ind w:firstLine="0"/>
        <w:jc w:val="left"/>
      </w:pPr>
      <w:r w:rsidRPr="00524F1A">
        <w:t>the carrier must ensure that the total number of days in a calendar year on which those facilities remain at that place does not exceed 183.</w:t>
      </w:r>
    </w:p>
    <w:p w14:paraId="6ACCD3FD" w14:textId="77777777" w:rsidR="008744AC" w:rsidRPr="00524F1A" w:rsidRDefault="008744AC" w:rsidP="008744AC">
      <w:pPr>
        <w:pStyle w:val="Note"/>
        <w:ind w:left="1684" w:hanging="720"/>
        <w:jc w:val="left"/>
        <w:rPr>
          <w:rFonts w:eastAsia="Times New Roman"/>
          <w:iCs/>
          <w:sz w:val="18"/>
        </w:rPr>
      </w:pPr>
      <w:r w:rsidRPr="00524F1A">
        <w:rPr>
          <w:rFonts w:eastAsia="Times New Roman"/>
          <w:iCs/>
          <w:sz w:val="18"/>
        </w:rPr>
        <w:t xml:space="preserve">Note 1 </w:t>
      </w:r>
      <w:r w:rsidRPr="00524F1A">
        <w:rPr>
          <w:rFonts w:eastAsia="Times New Roman"/>
          <w:iCs/>
          <w:sz w:val="18"/>
        </w:rPr>
        <w:tab/>
        <w:t>The annual limit relates to the time the facility remains situated on the particular land, not the number of days of the particular event.</w:t>
      </w:r>
    </w:p>
    <w:p w14:paraId="4EED7C22" w14:textId="77777777" w:rsidR="008744AC" w:rsidRPr="00524F1A" w:rsidRDefault="008744AC" w:rsidP="008744AC">
      <w:pPr>
        <w:pStyle w:val="Note"/>
        <w:ind w:left="1684" w:hanging="720"/>
        <w:jc w:val="left"/>
        <w:rPr>
          <w:rFonts w:eastAsia="Times New Roman"/>
          <w:iCs/>
          <w:sz w:val="18"/>
        </w:rPr>
      </w:pPr>
      <w:r w:rsidRPr="00524F1A">
        <w:rPr>
          <w:rFonts w:eastAsia="Times New Roman"/>
          <w:iCs/>
          <w:sz w:val="18"/>
        </w:rPr>
        <w:t>Note 2</w:t>
      </w:r>
      <w:r w:rsidRPr="00524F1A">
        <w:rPr>
          <w:rFonts w:eastAsia="Times New Roman"/>
          <w:iCs/>
          <w:sz w:val="18"/>
        </w:rPr>
        <w:tab/>
        <w:t>See Items 5, 6 and 8 of Part 6A to the Schedule of the LIFD.</w:t>
      </w:r>
    </w:p>
    <w:p w14:paraId="07BFFB7F" w14:textId="14DBE7E8" w:rsidR="008744AC" w:rsidRPr="00524F1A" w:rsidRDefault="008744AC" w:rsidP="008744AC">
      <w:pPr>
        <w:pStyle w:val="HR"/>
      </w:pPr>
      <w:r w:rsidRPr="00524F1A">
        <w:rPr>
          <w:rStyle w:val="CharSectno"/>
        </w:rPr>
        <w:t>4.4C</w:t>
      </w:r>
      <w:r w:rsidRPr="00524F1A">
        <w:tab/>
        <w:t>Temporary facility installed to provide additional capacity during a high</w:t>
      </w:r>
      <w:r w:rsidR="00524F1A">
        <w:noBreakHyphen/>
      </w:r>
      <w:r w:rsidRPr="00524F1A">
        <w:t>demand holiday period—annual limit</w:t>
      </w:r>
    </w:p>
    <w:p w14:paraId="6B1FF420" w14:textId="77777777" w:rsidR="008744AC" w:rsidRPr="00524F1A" w:rsidRDefault="008744AC" w:rsidP="008744AC">
      <w:pPr>
        <w:pStyle w:val="R1"/>
      </w:pPr>
      <w:r w:rsidRPr="00524F1A">
        <w:tab/>
        <w:t>(1)</w:t>
      </w:r>
      <w:r w:rsidRPr="00524F1A">
        <w:rPr>
          <w:rFonts w:eastAsia="Times New Roman"/>
        </w:rPr>
        <w:tab/>
        <w:t>If</w:t>
      </w:r>
      <w:r w:rsidRPr="00524F1A">
        <w:t>:</w:t>
      </w:r>
    </w:p>
    <w:p w14:paraId="43E56A48" w14:textId="1C480700" w:rsidR="008744AC" w:rsidRPr="00524F1A" w:rsidRDefault="008744AC" w:rsidP="008744AC">
      <w:pPr>
        <w:pStyle w:val="P1"/>
        <w:jc w:val="left"/>
      </w:pPr>
      <w:r w:rsidRPr="00524F1A">
        <w:tab/>
        <w:t>(a)</w:t>
      </w:r>
      <w:r w:rsidRPr="00524F1A">
        <w:tab/>
        <w:t>a carrier installs one or more low</w:t>
      </w:r>
      <w:r w:rsidR="00524F1A">
        <w:noBreakHyphen/>
      </w:r>
      <w:r w:rsidRPr="00524F1A">
        <w:t>impact facilities at a particular place; and</w:t>
      </w:r>
    </w:p>
    <w:p w14:paraId="532B3355" w14:textId="7064CDAF" w:rsidR="008744AC" w:rsidRPr="00524F1A" w:rsidRDefault="008744AC" w:rsidP="008744AC">
      <w:pPr>
        <w:pStyle w:val="P1"/>
        <w:jc w:val="left"/>
      </w:pPr>
      <w:r w:rsidRPr="00524F1A">
        <w:tab/>
        <w:t>(b)</w:t>
      </w:r>
      <w:r w:rsidRPr="00524F1A">
        <w:tab/>
        <w:t>the installation is to provide additional capacity to supply carriage services to persons who are physically present in a particular area during a high</w:t>
      </w:r>
      <w:r w:rsidR="00524F1A">
        <w:noBreakHyphen/>
      </w:r>
      <w:r w:rsidRPr="00524F1A">
        <w:t>demand holiday period;</w:t>
      </w:r>
    </w:p>
    <w:p w14:paraId="3B5D224A" w14:textId="77777777" w:rsidR="008744AC" w:rsidRPr="00524F1A" w:rsidRDefault="008744AC" w:rsidP="008744AC">
      <w:pPr>
        <w:pStyle w:val="R1"/>
        <w:ind w:firstLine="0"/>
        <w:jc w:val="left"/>
      </w:pPr>
      <w:r w:rsidRPr="00524F1A">
        <w:t>the carrier must ensure that the total number of days in a calendar year on which those facilities remain at that place does not exceed 90.</w:t>
      </w:r>
    </w:p>
    <w:p w14:paraId="7EF945A0" w14:textId="63C6A302" w:rsidR="008744AC" w:rsidRPr="00524F1A" w:rsidRDefault="008744AC" w:rsidP="008744AC">
      <w:pPr>
        <w:pStyle w:val="Note"/>
        <w:ind w:left="1684" w:hanging="720"/>
        <w:jc w:val="left"/>
        <w:rPr>
          <w:iCs/>
        </w:rPr>
      </w:pPr>
      <w:r w:rsidRPr="00524F1A">
        <w:rPr>
          <w:rFonts w:eastAsia="Times New Roman"/>
          <w:iCs/>
          <w:sz w:val="18"/>
        </w:rPr>
        <w:t>Note 1</w:t>
      </w:r>
      <w:r w:rsidRPr="00524F1A">
        <w:rPr>
          <w:rFonts w:eastAsia="Times New Roman"/>
          <w:iCs/>
          <w:sz w:val="18"/>
        </w:rPr>
        <w:tab/>
        <w:t>The annual limit relates to the time the facility remains situated on the particular land, not the number of days comprising the high</w:t>
      </w:r>
      <w:r w:rsidR="00524F1A">
        <w:rPr>
          <w:rFonts w:eastAsia="Times New Roman"/>
          <w:iCs/>
          <w:sz w:val="18"/>
        </w:rPr>
        <w:noBreakHyphen/>
      </w:r>
      <w:r w:rsidRPr="00524F1A">
        <w:rPr>
          <w:rFonts w:eastAsia="Times New Roman"/>
          <w:iCs/>
          <w:sz w:val="18"/>
        </w:rPr>
        <w:t>demand holiday period.</w:t>
      </w:r>
    </w:p>
    <w:p w14:paraId="3BF0F5AC" w14:textId="77777777" w:rsidR="008744AC" w:rsidRPr="00524F1A" w:rsidRDefault="008744AC" w:rsidP="008744AC">
      <w:pPr>
        <w:pStyle w:val="Note"/>
        <w:ind w:left="1684" w:hanging="720"/>
        <w:jc w:val="left"/>
        <w:rPr>
          <w:iCs/>
        </w:rPr>
      </w:pPr>
      <w:r w:rsidRPr="00524F1A">
        <w:rPr>
          <w:rFonts w:eastAsia="Times New Roman"/>
          <w:iCs/>
          <w:sz w:val="18"/>
        </w:rPr>
        <w:t>Note 2</w:t>
      </w:r>
      <w:r w:rsidRPr="00524F1A">
        <w:rPr>
          <w:rFonts w:eastAsia="Times New Roman"/>
          <w:iCs/>
          <w:sz w:val="18"/>
        </w:rPr>
        <w:tab/>
        <w:t>See Items 7 and 8 of Part 6A of the Schedule to the LIFD.</w:t>
      </w:r>
    </w:p>
    <w:p w14:paraId="260DACB7" w14:textId="77777777" w:rsidR="008744AC" w:rsidRPr="00524F1A" w:rsidRDefault="008744AC" w:rsidP="008744AC">
      <w:pPr>
        <w:pStyle w:val="HR"/>
      </w:pPr>
      <w:r w:rsidRPr="00524F1A">
        <w:rPr>
          <w:rStyle w:val="CharSectno"/>
        </w:rPr>
        <w:t>4.10</w:t>
      </w:r>
      <w:r w:rsidRPr="00524F1A">
        <w:tab/>
        <w:t>Records for certain facilities</w:t>
      </w:r>
    </w:p>
    <w:p w14:paraId="75A7AB2A" w14:textId="77777777" w:rsidR="008744AC" w:rsidRPr="00524F1A" w:rsidRDefault="008744AC" w:rsidP="008744AC">
      <w:pPr>
        <w:pStyle w:val="R1"/>
      </w:pPr>
      <w:r w:rsidRPr="00524F1A">
        <w:tab/>
        <w:t>(1)</w:t>
      </w:r>
      <w:r w:rsidRPr="00524F1A">
        <w:rPr>
          <w:rFonts w:eastAsia="Times New Roman"/>
        </w:rPr>
        <w:tab/>
      </w:r>
      <w:r w:rsidRPr="00524F1A">
        <w:t>If a carrier owns or operates temporary facilities that are installed:</w:t>
      </w:r>
    </w:p>
    <w:p w14:paraId="3C5E5D6C" w14:textId="77777777" w:rsidR="008744AC" w:rsidRPr="00524F1A" w:rsidRDefault="008744AC" w:rsidP="008744AC">
      <w:pPr>
        <w:pStyle w:val="P1"/>
        <w:jc w:val="left"/>
      </w:pPr>
      <w:r w:rsidRPr="00524F1A">
        <w:tab/>
        <w:t>(a)</w:t>
      </w:r>
      <w:r w:rsidRPr="00524F1A">
        <w:tab/>
        <w:t>for any of the following purposes:</w:t>
      </w:r>
    </w:p>
    <w:p w14:paraId="0B32D91F" w14:textId="77777777" w:rsidR="008744AC" w:rsidRPr="00524F1A" w:rsidRDefault="008744AC" w:rsidP="008744AC">
      <w:pPr>
        <w:pStyle w:val="paragraph"/>
        <w:ind w:left="2370" w:hanging="720"/>
      </w:pPr>
      <w:r w:rsidRPr="00524F1A">
        <w:t>(i)</w:t>
      </w:r>
      <w:r w:rsidRPr="00524F1A">
        <w:tab/>
        <w:t>to minimise disruption to the supply of a carriage service that might result from carrying out the maintenance of another facility;</w:t>
      </w:r>
    </w:p>
    <w:p w14:paraId="38C0286B" w14:textId="77777777" w:rsidR="008744AC" w:rsidRPr="00524F1A" w:rsidRDefault="008744AC" w:rsidP="008744AC">
      <w:pPr>
        <w:pStyle w:val="paragraph"/>
        <w:ind w:left="2370" w:hanging="720"/>
      </w:pPr>
      <w:r w:rsidRPr="00524F1A">
        <w:t>(ii)</w:t>
      </w:r>
      <w:r w:rsidRPr="00524F1A">
        <w:tab/>
        <w:t>to minimise disruption to the supply of a carriage service that might result from carrying out the replacement of another facility;</w:t>
      </w:r>
    </w:p>
    <w:p w14:paraId="3EDB6684" w14:textId="7E80E255" w:rsidR="008744AC" w:rsidRPr="00524F1A" w:rsidRDefault="008744AC" w:rsidP="008744AC">
      <w:pPr>
        <w:pStyle w:val="paragraph"/>
        <w:ind w:left="2370" w:hanging="720"/>
      </w:pPr>
      <w:r w:rsidRPr="00524F1A">
        <w:t>(iii)</w:t>
      </w:r>
      <w:r w:rsidRPr="00524F1A">
        <w:tab/>
        <w:t>to provide additional capacity to supply carriage services to persons who are physically present in a particular area during a high</w:t>
      </w:r>
      <w:r w:rsidR="00524F1A">
        <w:noBreakHyphen/>
      </w:r>
      <w:r w:rsidRPr="00524F1A">
        <w:t>demand holiday period;</w:t>
      </w:r>
    </w:p>
    <w:p w14:paraId="01F8A109" w14:textId="77777777" w:rsidR="008744AC" w:rsidRPr="00524F1A" w:rsidRDefault="008744AC" w:rsidP="008744AC">
      <w:pPr>
        <w:pStyle w:val="paragraph"/>
        <w:ind w:left="2370" w:hanging="720"/>
      </w:pPr>
      <w:r w:rsidRPr="00524F1A">
        <w:t>(iv)</w:t>
      </w:r>
      <w:r w:rsidRPr="00524F1A">
        <w:tab/>
        <w:t>wholly or partly to provide capacity to supply carriage services to one or more emergency services organisations so that those organisations can deal with an emergency or natural disaster;</w:t>
      </w:r>
    </w:p>
    <w:p w14:paraId="3A4689E5" w14:textId="77777777" w:rsidR="008744AC" w:rsidRPr="00524F1A" w:rsidRDefault="008744AC" w:rsidP="008744AC">
      <w:pPr>
        <w:pStyle w:val="R1"/>
      </w:pPr>
      <w:r w:rsidRPr="00524F1A">
        <w:tab/>
      </w:r>
      <w:r w:rsidRPr="00524F1A">
        <w:tab/>
        <w:t>the carrier must keep and maintain records of:</w:t>
      </w:r>
    </w:p>
    <w:p w14:paraId="3F24F5CD" w14:textId="77777777" w:rsidR="008744AC" w:rsidRPr="00524F1A" w:rsidRDefault="008744AC" w:rsidP="008744AC">
      <w:pPr>
        <w:pStyle w:val="P1"/>
        <w:jc w:val="left"/>
      </w:pPr>
      <w:r w:rsidRPr="00524F1A">
        <w:tab/>
        <w:t>(b)</w:t>
      </w:r>
      <w:r w:rsidRPr="00524F1A">
        <w:tab/>
        <w:t>each kind of temporary facility;</w:t>
      </w:r>
    </w:p>
    <w:p w14:paraId="07F6A1A0" w14:textId="77777777" w:rsidR="008744AC" w:rsidRPr="00524F1A" w:rsidRDefault="008744AC" w:rsidP="008744AC">
      <w:pPr>
        <w:pStyle w:val="P1"/>
        <w:jc w:val="left"/>
      </w:pPr>
      <w:r w:rsidRPr="00524F1A">
        <w:tab/>
        <w:t>(c)</w:t>
      </w:r>
      <w:r w:rsidRPr="00524F1A">
        <w:tab/>
        <w:t>the purpose for which the temporary facility was installed;</w:t>
      </w:r>
    </w:p>
    <w:p w14:paraId="1BA33D09" w14:textId="77777777" w:rsidR="008744AC" w:rsidRPr="00524F1A" w:rsidRDefault="008744AC" w:rsidP="008744AC">
      <w:pPr>
        <w:pStyle w:val="P1"/>
        <w:jc w:val="left"/>
      </w:pPr>
      <w:r w:rsidRPr="00524F1A">
        <w:tab/>
        <w:t>(d)</w:t>
      </w:r>
      <w:r w:rsidRPr="00524F1A">
        <w:tab/>
        <w:t>the day on which the temporary facility was installed;</w:t>
      </w:r>
    </w:p>
    <w:p w14:paraId="606947CD" w14:textId="77777777" w:rsidR="008744AC" w:rsidRPr="00524F1A" w:rsidRDefault="008744AC" w:rsidP="008744AC">
      <w:pPr>
        <w:pStyle w:val="P1"/>
        <w:jc w:val="left"/>
      </w:pPr>
      <w:r w:rsidRPr="00524F1A">
        <w:tab/>
        <w:t>(e)</w:t>
      </w:r>
      <w:r w:rsidRPr="00524F1A">
        <w:tab/>
        <w:t>the location where the temporary facility was installed;</w:t>
      </w:r>
    </w:p>
    <w:p w14:paraId="41F472E4" w14:textId="77777777" w:rsidR="008744AC" w:rsidRPr="00524F1A" w:rsidRDefault="008744AC" w:rsidP="008744AC">
      <w:pPr>
        <w:pStyle w:val="P1"/>
        <w:jc w:val="left"/>
      </w:pPr>
      <w:r w:rsidRPr="00524F1A">
        <w:tab/>
        <w:t>(f)</w:t>
      </w:r>
      <w:r w:rsidRPr="00524F1A">
        <w:tab/>
        <w:t>the circumstances which gave rise to the requirement for the temporary facility to be installed;</w:t>
      </w:r>
    </w:p>
    <w:p w14:paraId="59E8727D" w14:textId="77777777" w:rsidR="008744AC" w:rsidRPr="00524F1A" w:rsidRDefault="008744AC" w:rsidP="008744AC">
      <w:pPr>
        <w:pStyle w:val="P1"/>
        <w:jc w:val="left"/>
      </w:pPr>
      <w:r w:rsidRPr="00524F1A">
        <w:tab/>
        <w:t>(g)</w:t>
      </w:r>
      <w:r w:rsidRPr="00524F1A">
        <w:tab/>
        <w:t>the day on which the temporary facility was removed;</w:t>
      </w:r>
    </w:p>
    <w:p w14:paraId="457D0133" w14:textId="77777777" w:rsidR="008744AC" w:rsidRPr="00524F1A" w:rsidRDefault="008744AC" w:rsidP="008744AC">
      <w:pPr>
        <w:pStyle w:val="P1"/>
        <w:jc w:val="left"/>
      </w:pPr>
      <w:r w:rsidRPr="00524F1A">
        <w:tab/>
        <w:t>(h)</w:t>
      </w:r>
      <w:r w:rsidRPr="00524F1A">
        <w:tab/>
        <w:t>where the temporary facility includes a tower—the height of the facility; and</w:t>
      </w:r>
    </w:p>
    <w:p w14:paraId="67A3C88F" w14:textId="77777777" w:rsidR="008744AC" w:rsidRPr="00524F1A" w:rsidRDefault="008744AC" w:rsidP="008744AC">
      <w:pPr>
        <w:pStyle w:val="P1"/>
        <w:jc w:val="left"/>
      </w:pPr>
      <w:r w:rsidRPr="00524F1A">
        <w:tab/>
        <w:t>(i)</w:t>
      </w:r>
      <w:r w:rsidRPr="00524F1A">
        <w:tab/>
        <w:t>where the temporary facility is not a tower, the height and length of the facility.</w:t>
      </w:r>
    </w:p>
    <w:p w14:paraId="1151F749" w14:textId="77777777" w:rsidR="008744AC" w:rsidRPr="00524F1A" w:rsidRDefault="008744AC" w:rsidP="008744AC">
      <w:pPr>
        <w:pStyle w:val="Note"/>
        <w:ind w:left="1684" w:hanging="720"/>
        <w:jc w:val="left"/>
        <w:rPr>
          <w:rFonts w:eastAsia="Times New Roman"/>
          <w:iCs/>
          <w:sz w:val="18"/>
        </w:rPr>
      </w:pPr>
      <w:r w:rsidRPr="00524F1A">
        <w:rPr>
          <w:rFonts w:eastAsia="Times New Roman"/>
          <w:iCs/>
          <w:sz w:val="18"/>
        </w:rPr>
        <w:t>Note 1</w:t>
      </w:r>
      <w:r w:rsidRPr="00524F1A">
        <w:rPr>
          <w:rFonts w:eastAsia="Times New Roman"/>
          <w:iCs/>
          <w:sz w:val="18"/>
        </w:rPr>
        <w:tab/>
        <w:t>See Items 1, 2, 3, 4, 7 and 8 of Part 6A of the Schedule to the LIFD.</w:t>
      </w:r>
    </w:p>
    <w:p w14:paraId="10885D20" w14:textId="77777777" w:rsidR="008744AC" w:rsidRPr="00524F1A" w:rsidRDefault="008744AC" w:rsidP="008744AC">
      <w:pPr>
        <w:pStyle w:val="R1"/>
        <w:jc w:val="left"/>
      </w:pPr>
      <w:r w:rsidRPr="00524F1A">
        <w:tab/>
        <w:t>(2)</w:t>
      </w:r>
      <w:r w:rsidRPr="00524F1A">
        <w:tab/>
        <w:t>If a carrier owns or operates temporary facilities that are installed for the purpose of providing additional capacity to supply carriage services to persons who are attending one or more events at a venue, the carrier must keep and maintain records of:</w:t>
      </w:r>
    </w:p>
    <w:p w14:paraId="5A69518A" w14:textId="5EA5653D" w:rsidR="008744AC" w:rsidRPr="00524F1A" w:rsidRDefault="008744AC" w:rsidP="008744AC">
      <w:pPr>
        <w:pStyle w:val="P1"/>
        <w:jc w:val="left"/>
      </w:pPr>
      <w:r w:rsidRPr="00524F1A">
        <w:tab/>
        <w:t>(a)</w:t>
      </w:r>
      <w:r w:rsidRPr="00524F1A">
        <w:tab/>
        <w:t>each of the matters described in paragraphs 4.10(1)(b)</w:t>
      </w:r>
      <w:r w:rsidR="00524F1A">
        <w:noBreakHyphen/>
      </w:r>
      <w:r w:rsidRPr="00524F1A">
        <w:t>(i) above;</w:t>
      </w:r>
    </w:p>
    <w:p w14:paraId="156A0ED3" w14:textId="77777777" w:rsidR="008744AC" w:rsidRPr="00524F1A" w:rsidRDefault="008744AC" w:rsidP="008744AC">
      <w:pPr>
        <w:pStyle w:val="P1"/>
        <w:jc w:val="left"/>
      </w:pPr>
      <w:r w:rsidRPr="00524F1A">
        <w:tab/>
        <w:t>(b)</w:t>
      </w:r>
      <w:r w:rsidRPr="00524F1A">
        <w:tab/>
        <w:t>the start time and date of the particular event or events;</w:t>
      </w:r>
    </w:p>
    <w:p w14:paraId="20C77984" w14:textId="77777777" w:rsidR="008744AC" w:rsidRPr="00524F1A" w:rsidRDefault="008744AC" w:rsidP="008744AC">
      <w:pPr>
        <w:pStyle w:val="P1"/>
        <w:jc w:val="left"/>
      </w:pPr>
      <w:r w:rsidRPr="00524F1A">
        <w:tab/>
        <w:t>(c)</w:t>
      </w:r>
      <w:r w:rsidRPr="00524F1A">
        <w:tab/>
        <w:t>the end time and date of the particular event or events; and</w:t>
      </w:r>
    </w:p>
    <w:p w14:paraId="1F8D6DA9" w14:textId="77777777" w:rsidR="008744AC" w:rsidRPr="00524F1A" w:rsidRDefault="008744AC" w:rsidP="008744AC">
      <w:pPr>
        <w:pStyle w:val="P1"/>
        <w:jc w:val="left"/>
      </w:pPr>
      <w:r w:rsidRPr="00524F1A">
        <w:tab/>
        <w:t>(d)</w:t>
      </w:r>
      <w:r w:rsidRPr="00524F1A">
        <w:tab/>
        <w:t>the name and location of the particular venue where the event or events will be held.</w:t>
      </w:r>
    </w:p>
    <w:p w14:paraId="0FB4A26C" w14:textId="77777777" w:rsidR="008744AC" w:rsidRPr="00524F1A" w:rsidRDefault="008744AC" w:rsidP="008744AC">
      <w:pPr>
        <w:pStyle w:val="Note"/>
        <w:ind w:left="1684" w:hanging="720"/>
        <w:jc w:val="left"/>
        <w:rPr>
          <w:iCs/>
        </w:rPr>
      </w:pPr>
      <w:r w:rsidRPr="00524F1A">
        <w:rPr>
          <w:rFonts w:eastAsia="Times New Roman"/>
          <w:iCs/>
          <w:sz w:val="18"/>
        </w:rPr>
        <w:t>Note 1</w:t>
      </w:r>
      <w:r w:rsidRPr="00524F1A">
        <w:rPr>
          <w:rFonts w:eastAsia="Times New Roman"/>
          <w:iCs/>
          <w:sz w:val="18"/>
        </w:rPr>
        <w:tab/>
        <w:t xml:space="preserve">See Act, Schedule 1, clause 41, which defines the terms </w:t>
      </w:r>
      <w:r w:rsidRPr="00524F1A">
        <w:rPr>
          <w:rFonts w:eastAsia="Times New Roman"/>
          <w:b/>
          <w:i/>
          <w:iCs/>
          <w:sz w:val="18"/>
        </w:rPr>
        <w:t>designated overhead line</w:t>
      </w:r>
      <w:r w:rsidRPr="00524F1A">
        <w:rPr>
          <w:rFonts w:eastAsia="Times New Roman"/>
          <w:iCs/>
          <w:sz w:val="18"/>
        </w:rPr>
        <w:t xml:space="preserve">, </w:t>
      </w:r>
      <w:r w:rsidRPr="00524F1A">
        <w:rPr>
          <w:rFonts w:eastAsia="Times New Roman"/>
          <w:b/>
          <w:i/>
          <w:iCs/>
          <w:sz w:val="18"/>
        </w:rPr>
        <w:t>telecommunications transmission tower</w:t>
      </w:r>
      <w:r w:rsidRPr="00524F1A">
        <w:rPr>
          <w:rFonts w:eastAsia="Times New Roman"/>
          <w:iCs/>
          <w:sz w:val="18"/>
        </w:rPr>
        <w:t xml:space="preserve"> and </w:t>
      </w:r>
      <w:r w:rsidRPr="00524F1A">
        <w:rPr>
          <w:rFonts w:eastAsia="Times New Roman"/>
          <w:b/>
          <w:i/>
          <w:iCs/>
          <w:sz w:val="18"/>
        </w:rPr>
        <w:t>eligible underground facility</w:t>
      </w:r>
      <w:r w:rsidRPr="00524F1A">
        <w:rPr>
          <w:rFonts w:eastAsia="Times New Roman"/>
          <w:iCs/>
          <w:sz w:val="18"/>
        </w:rPr>
        <w:t>.</w:t>
      </w:r>
    </w:p>
    <w:p w14:paraId="1FC7BB4A" w14:textId="77777777" w:rsidR="008744AC" w:rsidRPr="00524F1A" w:rsidRDefault="008744AC" w:rsidP="008744AC">
      <w:pPr>
        <w:pStyle w:val="Note"/>
        <w:ind w:left="1684" w:hanging="720"/>
        <w:jc w:val="left"/>
        <w:rPr>
          <w:iCs/>
        </w:rPr>
      </w:pPr>
      <w:r w:rsidRPr="00524F1A">
        <w:rPr>
          <w:rFonts w:eastAsia="Times New Roman"/>
          <w:iCs/>
          <w:sz w:val="18"/>
        </w:rPr>
        <w:t>Note 2</w:t>
      </w:r>
      <w:r w:rsidRPr="00524F1A">
        <w:rPr>
          <w:rFonts w:eastAsia="Times New Roman"/>
          <w:iCs/>
          <w:sz w:val="18"/>
        </w:rPr>
        <w:tab/>
        <w:t>See Items 5, 6 and 8 of Part 6A of the Schedule to the LIFD.</w:t>
      </w:r>
    </w:p>
    <w:p w14:paraId="4C68C63F" w14:textId="77777777" w:rsidR="008744AC" w:rsidRPr="00524F1A" w:rsidRDefault="008744AC" w:rsidP="008744AC">
      <w:pPr>
        <w:pStyle w:val="Note"/>
        <w:ind w:left="1699" w:hanging="735"/>
        <w:jc w:val="left"/>
      </w:pPr>
      <w:r w:rsidRPr="00524F1A">
        <w:br w:type="page"/>
      </w:r>
    </w:p>
    <w:p w14:paraId="6A8A39D9" w14:textId="77777777" w:rsidR="008744AC" w:rsidRPr="00524F1A" w:rsidRDefault="008744AC" w:rsidP="008744AC">
      <w:pPr>
        <w:pStyle w:val="HP"/>
      </w:pPr>
      <w:bookmarkStart w:id="30" w:name="_Toc193969812"/>
      <w:r w:rsidRPr="00524F1A">
        <w:rPr>
          <w:rStyle w:val="CharPartNo"/>
        </w:rPr>
        <w:t>Part 3</w:t>
      </w:r>
      <w:r w:rsidRPr="00524F1A">
        <w:tab/>
      </w:r>
      <w:r w:rsidRPr="00524F1A">
        <w:rPr>
          <w:rStyle w:val="CharPartText"/>
        </w:rPr>
        <w:t>Additional carrier conditions</w:t>
      </w:r>
      <w:bookmarkEnd w:id="30"/>
    </w:p>
    <w:p w14:paraId="53DA274D" w14:textId="77777777" w:rsidR="008744AC" w:rsidRPr="00524F1A" w:rsidRDefault="008744AC" w:rsidP="008744AC">
      <w:pPr>
        <w:pStyle w:val="Header"/>
        <w:rPr>
          <w:rStyle w:val="CharDivNo"/>
        </w:rPr>
      </w:pPr>
    </w:p>
    <w:p w14:paraId="73229D45" w14:textId="7CF77B7C" w:rsidR="008744AC" w:rsidRPr="00524F1A" w:rsidRDefault="008744AC" w:rsidP="008744AC">
      <w:pPr>
        <w:pStyle w:val="HR"/>
      </w:pPr>
      <w:r w:rsidRPr="00524F1A">
        <w:rPr>
          <w:rStyle w:val="CharSectno"/>
        </w:rPr>
        <w:t>4.13</w:t>
      </w:r>
      <w:r w:rsidRPr="00524F1A">
        <w:tab/>
        <w:t>Co</w:t>
      </w:r>
      <w:r w:rsidR="00524F1A">
        <w:noBreakHyphen/>
      </w:r>
      <w:r w:rsidRPr="00524F1A">
        <w:t>location</w:t>
      </w:r>
    </w:p>
    <w:p w14:paraId="11F85A47" w14:textId="40DFE4FF" w:rsidR="008744AC" w:rsidRPr="00524F1A" w:rsidRDefault="008744AC" w:rsidP="008744AC">
      <w:pPr>
        <w:pStyle w:val="R1"/>
        <w:jc w:val="left"/>
      </w:pPr>
      <w:r w:rsidRPr="00524F1A">
        <w:tab/>
        <w:t>(1)</w:t>
      </w:r>
      <w:r w:rsidRPr="00524F1A">
        <w:tab/>
        <w:t>Before engaging in a low</w:t>
      </w:r>
      <w:r w:rsidR="00524F1A">
        <w:noBreakHyphen/>
      </w:r>
      <w:r w:rsidRPr="00524F1A">
        <w:t>impact facility activity, a carrier must take all reasonable steps to find out whether any of the following things (</w:t>
      </w:r>
      <w:r w:rsidRPr="00524F1A">
        <w:rPr>
          <w:b/>
          <w:bCs/>
          <w:i/>
          <w:iCs/>
        </w:rPr>
        <w:t>existing facilities</w:t>
      </w:r>
      <w:r w:rsidRPr="00524F1A">
        <w:t>) is available for the activity:</w:t>
      </w:r>
    </w:p>
    <w:p w14:paraId="7FAC1328" w14:textId="77777777" w:rsidR="008744AC" w:rsidRPr="00524F1A" w:rsidRDefault="008744AC" w:rsidP="008744AC">
      <w:pPr>
        <w:pStyle w:val="P1"/>
        <w:jc w:val="left"/>
      </w:pPr>
      <w:r w:rsidRPr="00524F1A">
        <w:tab/>
        <w:t>(a)</w:t>
      </w:r>
      <w:r w:rsidRPr="00524F1A">
        <w:tab/>
        <w:t>cabling, conduits or other facilities of the carrier or another carrier; or</w:t>
      </w:r>
    </w:p>
    <w:p w14:paraId="0767DCAC" w14:textId="77777777" w:rsidR="008744AC" w:rsidRPr="00524F1A" w:rsidRDefault="008744AC" w:rsidP="008744AC">
      <w:pPr>
        <w:pStyle w:val="P1"/>
        <w:jc w:val="left"/>
      </w:pPr>
      <w:r w:rsidRPr="00524F1A">
        <w:tab/>
        <w:t>(b)</w:t>
      </w:r>
      <w:r w:rsidRPr="00524F1A">
        <w:tab/>
        <w:t>a facility of a public utility; or</w:t>
      </w:r>
    </w:p>
    <w:p w14:paraId="36895EC5" w14:textId="77777777" w:rsidR="008744AC" w:rsidRPr="00524F1A" w:rsidRDefault="008744AC" w:rsidP="008744AC">
      <w:pPr>
        <w:pStyle w:val="P1"/>
        <w:jc w:val="left"/>
      </w:pPr>
      <w:r w:rsidRPr="00524F1A">
        <w:tab/>
        <w:t>(c)</w:t>
      </w:r>
      <w:r w:rsidRPr="00524F1A">
        <w:tab/>
        <w:t>an easement attaching to the land for a public purpose.</w:t>
      </w:r>
    </w:p>
    <w:p w14:paraId="4F056C74" w14:textId="77777777" w:rsidR="008744AC" w:rsidRPr="00524F1A" w:rsidRDefault="008744AC" w:rsidP="008744AC">
      <w:pPr>
        <w:pStyle w:val="R2"/>
        <w:jc w:val="left"/>
      </w:pPr>
      <w:r w:rsidRPr="00524F1A">
        <w:tab/>
        <w:t>(2)</w:t>
      </w:r>
      <w:r w:rsidRPr="00524F1A">
        <w:tab/>
        <w:t>The carrier must take all reasonable steps to use existing facilities for the activity.</w:t>
      </w:r>
    </w:p>
    <w:p w14:paraId="1E1E8385" w14:textId="77777777" w:rsidR="008744AC" w:rsidRPr="00524F1A" w:rsidRDefault="008744AC" w:rsidP="008744AC">
      <w:pPr>
        <w:pStyle w:val="HR"/>
      </w:pPr>
      <w:r w:rsidRPr="00524F1A">
        <w:rPr>
          <w:rStyle w:val="CharSectno"/>
        </w:rPr>
        <w:t>4.14</w:t>
      </w:r>
      <w:r w:rsidRPr="00524F1A">
        <w:tab/>
        <w:t>Cooperation about activities</w:t>
      </w:r>
    </w:p>
    <w:p w14:paraId="13A855F1" w14:textId="68D3865C" w:rsidR="008744AC" w:rsidRPr="00524F1A" w:rsidRDefault="008744AC" w:rsidP="008744AC">
      <w:pPr>
        <w:pStyle w:val="R1"/>
        <w:jc w:val="left"/>
      </w:pPr>
      <w:r w:rsidRPr="00524F1A">
        <w:tab/>
      </w:r>
      <w:r w:rsidRPr="00524F1A">
        <w:tab/>
        <w:t>Before engaging in a low</w:t>
      </w:r>
      <w:r w:rsidR="00524F1A">
        <w:noBreakHyphen/>
      </w:r>
      <w:r w:rsidRPr="00524F1A">
        <w:t xml:space="preserve">impact facility activity, a carrier (the </w:t>
      </w:r>
      <w:r w:rsidRPr="00524F1A">
        <w:rPr>
          <w:b/>
          <w:bCs/>
          <w:i/>
          <w:iCs/>
        </w:rPr>
        <w:t>first carrier</w:t>
      </w:r>
      <w:r w:rsidRPr="00524F1A">
        <w:t>) must take all reasonable steps:</w:t>
      </w:r>
    </w:p>
    <w:p w14:paraId="3BF5C31C" w14:textId="77777777" w:rsidR="008744AC" w:rsidRPr="00524F1A" w:rsidRDefault="008744AC" w:rsidP="008744AC">
      <w:pPr>
        <w:pStyle w:val="P1"/>
        <w:jc w:val="left"/>
      </w:pPr>
      <w:r w:rsidRPr="00524F1A">
        <w:tab/>
        <w:t>(a)</w:t>
      </w:r>
      <w:r w:rsidRPr="00524F1A">
        <w:tab/>
        <w:t>to find out whether another carrier, or a public utility, is engaging in, or proposing to engage in, a similar activity for the same land; and</w:t>
      </w:r>
    </w:p>
    <w:p w14:paraId="5E4AEABA" w14:textId="77777777" w:rsidR="008744AC" w:rsidRPr="00524F1A" w:rsidRDefault="008744AC" w:rsidP="008744AC">
      <w:pPr>
        <w:pStyle w:val="P1"/>
        <w:jc w:val="left"/>
      </w:pPr>
      <w:r w:rsidRPr="00524F1A">
        <w:tab/>
        <w:t>(b)</w:t>
      </w:r>
      <w:r w:rsidRPr="00524F1A">
        <w:tab/>
        <w:t>to consider whether it is practicable to work with the other carrier or the utility to allow the first carrier:</w:t>
      </w:r>
    </w:p>
    <w:p w14:paraId="7B1BCE70" w14:textId="77777777" w:rsidR="008744AC" w:rsidRPr="00524F1A" w:rsidRDefault="008744AC" w:rsidP="008744AC">
      <w:pPr>
        <w:pStyle w:val="P2"/>
        <w:jc w:val="left"/>
      </w:pPr>
      <w:r w:rsidRPr="00524F1A">
        <w:tab/>
        <w:t>(i)</w:t>
      </w:r>
      <w:r w:rsidRPr="00524F1A">
        <w:tab/>
        <w:t>to cause as little detriment and inconvenience as is practicable; and</w:t>
      </w:r>
    </w:p>
    <w:p w14:paraId="74CB9BF7" w14:textId="77777777" w:rsidR="008744AC" w:rsidRPr="00524F1A" w:rsidRDefault="008744AC" w:rsidP="008744AC">
      <w:pPr>
        <w:pStyle w:val="P2"/>
        <w:jc w:val="left"/>
      </w:pPr>
      <w:r w:rsidRPr="00524F1A">
        <w:tab/>
        <w:t>(ii)</w:t>
      </w:r>
      <w:r w:rsidRPr="00524F1A">
        <w:tab/>
        <w:t>to do as little damage as is practicable.</w:t>
      </w:r>
    </w:p>
    <w:p w14:paraId="422B478B" w14:textId="77777777" w:rsidR="008744AC" w:rsidRPr="00524F1A" w:rsidRDefault="008744AC" w:rsidP="008744AC">
      <w:pPr>
        <w:pStyle w:val="Note"/>
        <w:ind w:left="1699" w:hanging="735"/>
        <w:jc w:val="left"/>
        <w:rPr>
          <w:rFonts w:eastAsia="Times New Roman"/>
          <w:iCs/>
          <w:sz w:val="18"/>
        </w:rPr>
      </w:pPr>
      <w:r w:rsidRPr="00524F1A">
        <w:rPr>
          <w:rFonts w:eastAsia="Times New Roman"/>
          <w:iCs/>
          <w:sz w:val="18"/>
        </w:rPr>
        <w:t xml:space="preserve">Note </w:t>
      </w:r>
      <w:r w:rsidRPr="00524F1A">
        <w:rPr>
          <w:rFonts w:eastAsia="Times New Roman"/>
          <w:iCs/>
          <w:sz w:val="18"/>
        </w:rPr>
        <w:tab/>
        <w:t>The carrier is required to take all reasonable steps to ensure that the carrier causes as little detriment and inconvenience, and does as little damage, as practicable in engaging in the activity: see Act, Schedule 3, clause 8.</w:t>
      </w:r>
    </w:p>
    <w:p w14:paraId="1164803B" w14:textId="77777777" w:rsidR="008744AC" w:rsidRPr="00524F1A" w:rsidRDefault="008744AC" w:rsidP="008744AC">
      <w:r w:rsidRPr="00524F1A">
        <w:br w:type="page"/>
      </w:r>
    </w:p>
    <w:p w14:paraId="57981E04" w14:textId="77777777" w:rsidR="008744AC" w:rsidRPr="00524F1A" w:rsidRDefault="008744AC" w:rsidP="008744AC">
      <w:pPr>
        <w:pStyle w:val="HP"/>
      </w:pPr>
      <w:bookmarkStart w:id="31" w:name="_Toc193969813"/>
      <w:r w:rsidRPr="00524F1A">
        <w:rPr>
          <w:rStyle w:val="CharPartNo"/>
        </w:rPr>
        <w:t>Part 4</w:t>
      </w:r>
      <w:r w:rsidRPr="00524F1A">
        <w:tab/>
      </w:r>
      <w:r w:rsidRPr="00524F1A">
        <w:rPr>
          <w:rStyle w:val="CharPartText"/>
        </w:rPr>
        <w:t>Director of National Parks and Environment Secretary</w:t>
      </w:r>
      <w:bookmarkEnd w:id="31"/>
    </w:p>
    <w:p w14:paraId="01C45D58" w14:textId="77777777" w:rsidR="008744AC" w:rsidRPr="00524F1A" w:rsidRDefault="008744AC" w:rsidP="008744AC">
      <w:pPr>
        <w:pStyle w:val="Header"/>
        <w:rPr>
          <w:rStyle w:val="CharDivNo"/>
        </w:rPr>
      </w:pPr>
    </w:p>
    <w:p w14:paraId="653D9CEF" w14:textId="77777777" w:rsidR="008744AC" w:rsidRPr="00524F1A" w:rsidRDefault="008744AC" w:rsidP="008744AC">
      <w:pPr>
        <w:pStyle w:val="HR"/>
        <w:rPr>
          <w:rStyle w:val="CharSectno"/>
        </w:rPr>
      </w:pPr>
      <w:r w:rsidRPr="00524F1A">
        <w:rPr>
          <w:rStyle w:val="CharSectno"/>
        </w:rPr>
        <w:t>4.16</w:t>
      </w:r>
      <w:r w:rsidRPr="00524F1A">
        <w:rPr>
          <w:rStyle w:val="CharSectno"/>
        </w:rPr>
        <w:tab/>
        <w:t>Notice to Director of National Parks</w:t>
      </w:r>
    </w:p>
    <w:p w14:paraId="07BA5DDD" w14:textId="77777777" w:rsidR="008744AC" w:rsidRPr="00524F1A" w:rsidRDefault="008744AC" w:rsidP="008744AC">
      <w:pPr>
        <w:pStyle w:val="R1"/>
        <w:jc w:val="left"/>
      </w:pPr>
      <w:r w:rsidRPr="00524F1A">
        <w:tab/>
        <w:t>(1)</w:t>
      </w:r>
      <w:r w:rsidRPr="00524F1A">
        <w:tab/>
        <w:t xml:space="preserve">The Director of National Parks is responsible for the administration, management and control of Commonwealth reserved and conservation zones under the </w:t>
      </w:r>
      <w:r w:rsidRPr="00524F1A">
        <w:rPr>
          <w:i/>
        </w:rPr>
        <w:t>Environment Protection and Biodiversity Conservation Act 1999</w:t>
      </w:r>
      <w:r w:rsidRPr="00524F1A">
        <w:t>.</w:t>
      </w:r>
    </w:p>
    <w:p w14:paraId="13AF9405" w14:textId="5DB57DF2" w:rsidR="008744AC" w:rsidRPr="00524F1A" w:rsidRDefault="008744AC" w:rsidP="008744AC">
      <w:pPr>
        <w:pStyle w:val="R2"/>
        <w:jc w:val="left"/>
      </w:pPr>
      <w:r w:rsidRPr="00524F1A">
        <w:tab/>
        <w:t>(2)</w:t>
      </w:r>
      <w:r w:rsidRPr="00524F1A">
        <w:tab/>
        <w:t>If a proposed low</w:t>
      </w:r>
      <w:r w:rsidR="00524F1A">
        <w:noBreakHyphen/>
      </w:r>
      <w:r w:rsidRPr="00524F1A">
        <w:t>impact facility activity of a carrier is likely to be undertaken in, or have an effect on, any of the areas for which the Director is responsible, the carrier must notify the Director in writing of the activity.</w:t>
      </w:r>
    </w:p>
    <w:p w14:paraId="51CE4826" w14:textId="77777777" w:rsidR="008744AC" w:rsidRPr="00524F1A" w:rsidRDefault="008744AC" w:rsidP="008744AC">
      <w:pPr>
        <w:pStyle w:val="R2"/>
        <w:jc w:val="left"/>
      </w:pPr>
      <w:r w:rsidRPr="00524F1A">
        <w:tab/>
        <w:t>(3)</w:t>
      </w:r>
      <w:r w:rsidRPr="00524F1A">
        <w:tab/>
        <w:t>The Director must be notified at least 10 business days before the start of the activity.</w:t>
      </w:r>
    </w:p>
    <w:p w14:paraId="71B2CCD1" w14:textId="77777777" w:rsidR="008744AC" w:rsidRPr="00524F1A" w:rsidRDefault="008744AC" w:rsidP="008744AC">
      <w:pPr>
        <w:pStyle w:val="R2"/>
        <w:jc w:val="left"/>
      </w:pPr>
      <w:r w:rsidRPr="00524F1A">
        <w:tab/>
        <w:t>(4)</w:t>
      </w:r>
      <w:r w:rsidRPr="00524F1A">
        <w:tab/>
        <w:t>However, the carrier and Director may agree, in writing, for alternative notification arrangements.</w:t>
      </w:r>
    </w:p>
    <w:p w14:paraId="73686728" w14:textId="77777777" w:rsidR="008744AC" w:rsidRPr="00524F1A" w:rsidRDefault="008744AC" w:rsidP="008744AC">
      <w:pPr>
        <w:pStyle w:val="HR"/>
      </w:pPr>
      <w:r w:rsidRPr="00524F1A">
        <w:rPr>
          <w:rStyle w:val="CharSectno"/>
        </w:rPr>
        <w:t>4.17</w:t>
      </w:r>
      <w:r w:rsidRPr="00524F1A">
        <w:tab/>
        <w:t>Notice to Environment Secretary</w:t>
      </w:r>
    </w:p>
    <w:p w14:paraId="074A65D7" w14:textId="1B567D6F" w:rsidR="008744AC" w:rsidRPr="00524F1A" w:rsidRDefault="008744AC" w:rsidP="008744AC">
      <w:pPr>
        <w:pStyle w:val="R1"/>
        <w:jc w:val="left"/>
      </w:pPr>
      <w:r w:rsidRPr="00524F1A">
        <w:tab/>
        <w:t>(1)</w:t>
      </w:r>
      <w:r w:rsidRPr="00524F1A">
        <w:tab/>
        <w:t>Before engaging in a low</w:t>
      </w:r>
      <w:r w:rsidR="00524F1A">
        <w:noBreakHyphen/>
      </w:r>
      <w:r w:rsidRPr="00524F1A">
        <w:t>impact facility activity, a carrier must take all reasonable steps to find out whether the carrier would be required to notify the Environment Secretary of the activity under this section.</w:t>
      </w:r>
    </w:p>
    <w:p w14:paraId="4C31A9C5" w14:textId="77777777" w:rsidR="008744AC" w:rsidRPr="00524F1A" w:rsidRDefault="008744AC" w:rsidP="008744AC">
      <w:pPr>
        <w:pStyle w:val="R2"/>
        <w:jc w:val="left"/>
      </w:pPr>
      <w:r w:rsidRPr="00524F1A">
        <w:tab/>
        <w:t>(2)</w:t>
      </w:r>
      <w:r w:rsidRPr="00524F1A">
        <w:tab/>
        <w:t>However, the carrier and the Environment Secretary may agree, in writing, on how the carrier is to find out whether the carrier would be required to notify the Environment Secretary.</w:t>
      </w:r>
    </w:p>
    <w:p w14:paraId="284ABB0B" w14:textId="64016BE0" w:rsidR="008744AC" w:rsidRPr="00524F1A" w:rsidRDefault="008744AC" w:rsidP="008744AC">
      <w:pPr>
        <w:pStyle w:val="R2"/>
        <w:jc w:val="left"/>
      </w:pPr>
      <w:r w:rsidRPr="00524F1A">
        <w:tab/>
        <w:t>(3)</w:t>
      </w:r>
      <w:r w:rsidRPr="00524F1A">
        <w:tab/>
        <w:t>The carrier must notify the Environment Secretary, in writing, of a proposed low</w:t>
      </w:r>
      <w:r w:rsidR="00524F1A">
        <w:noBreakHyphen/>
      </w:r>
      <w:r w:rsidRPr="00524F1A">
        <w:t>impact facility activity, at least 10 business days before the start of the activity, if subsection (4), (5) or (6) applies to the activity.</w:t>
      </w:r>
    </w:p>
    <w:p w14:paraId="55F64B9E" w14:textId="77777777" w:rsidR="008744AC" w:rsidRPr="00524F1A" w:rsidRDefault="008744AC" w:rsidP="008744AC">
      <w:pPr>
        <w:pStyle w:val="R2"/>
        <w:jc w:val="left"/>
      </w:pPr>
      <w:r w:rsidRPr="00524F1A">
        <w:tab/>
        <w:t>(4)</w:t>
      </w:r>
      <w:r w:rsidRPr="00524F1A">
        <w:tab/>
        <w:t>The carrier must notify the Environment Secretary if the activity:</w:t>
      </w:r>
    </w:p>
    <w:p w14:paraId="64BFD632" w14:textId="77777777" w:rsidR="008744AC" w:rsidRPr="00524F1A" w:rsidRDefault="008744AC" w:rsidP="008744AC">
      <w:pPr>
        <w:pStyle w:val="P1"/>
        <w:jc w:val="left"/>
      </w:pPr>
      <w:r w:rsidRPr="00524F1A">
        <w:tab/>
        <w:t>(a)</w:t>
      </w:r>
      <w:r w:rsidRPr="00524F1A">
        <w:tab/>
        <w:t>is, or is likely to be, inconsistent with Australia’s obligations under a listed international agreement; or</w:t>
      </w:r>
    </w:p>
    <w:p w14:paraId="2E892849" w14:textId="77777777" w:rsidR="008744AC" w:rsidRPr="00524F1A" w:rsidRDefault="008744AC" w:rsidP="008744AC">
      <w:pPr>
        <w:pStyle w:val="P1"/>
        <w:jc w:val="left"/>
      </w:pPr>
      <w:r w:rsidRPr="00524F1A">
        <w:tab/>
        <w:t>(b)</w:t>
      </w:r>
      <w:r w:rsidRPr="00524F1A">
        <w:tab/>
        <w:t>could threaten with extinction, or significantly impede the recovery of, a threatened species; or</w:t>
      </w:r>
    </w:p>
    <w:p w14:paraId="5EDB567A" w14:textId="77777777" w:rsidR="008744AC" w:rsidRPr="00524F1A" w:rsidRDefault="008744AC" w:rsidP="008744AC">
      <w:pPr>
        <w:pStyle w:val="P1"/>
        <w:jc w:val="left"/>
      </w:pPr>
      <w:r w:rsidRPr="00524F1A">
        <w:tab/>
        <w:t>(c)</w:t>
      </w:r>
      <w:r w:rsidRPr="00524F1A">
        <w:tab/>
        <w:t>could put a species of flora or fauna at risk of becoming a threatened species; or</w:t>
      </w:r>
    </w:p>
    <w:p w14:paraId="1F917DFC" w14:textId="77777777" w:rsidR="008744AC" w:rsidRPr="00524F1A" w:rsidRDefault="008744AC" w:rsidP="008744AC">
      <w:pPr>
        <w:pStyle w:val="P1"/>
        <w:jc w:val="left"/>
      </w:pPr>
      <w:r w:rsidRPr="00524F1A">
        <w:tab/>
        <w:t>(d)</w:t>
      </w:r>
      <w:r w:rsidRPr="00524F1A">
        <w:tab/>
        <w:t>could have an adverse effect on a threatened species of flora or fauna; or</w:t>
      </w:r>
    </w:p>
    <w:p w14:paraId="2B9AE319" w14:textId="77777777" w:rsidR="008744AC" w:rsidRPr="00524F1A" w:rsidRDefault="008744AC" w:rsidP="008744AC">
      <w:pPr>
        <w:pStyle w:val="P1"/>
        <w:jc w:val="left"/>
      </w:pPr>
      <w:r w:rsidRPr="00524F1A">
        <w:tab/>
        <w:t>(e)</w:t>
      </w:r>
      <w:r w:rsidRPr="00524F1A">
        <w:tab/>
        <w:t>could damage the whole or a part of a habitat of a threatened species of flora or fauna; or</w:t>
      </w:r>
    </w:p>
    <w:p w14:paraId="7006F28C" w14:textId="77777777" w:rsidR="008744AC" w:rsidRPr="00524F1A" w:rsidRDefault="008744AC" w:rsidP="008744AC">
      <w:pPr>
        <w:pStyle w:val="P1"/>
        <w:jc w:val="left"/>
      </w:pPr>
      <w:r w:rsidRPr="00524F1A">
        <w:tab/>
        <w:t>(f)</w:t>
      </w:r>
      <w:r w:rsidRPr="00524F1A">
        <w:tab/>
        <w:t>could damage the whole or a part of a place, or an ecological community, essential to the continuing existence of a threatened species of flora or fauna; or</w:t>
      </w:r>
    </w:p>
    <w:p w14:paraId="5593D51A" w14:textId="77777777" w:rsidR="008744AC" w:rsidRPr="00524F1A" w:rsidRDefault="008744AC" w:rsidP="008744AC">
      <w:pPr>
        <w:pStyle w:val="P1"/>
        <w:jc w:val="left"/>
      </w:pPr>
      <w:r w:rsidRPr="00524F1A">
        <w:tab/>
        <w:t>(g)</w:t>
      </w:r>
      <w:r w:rsidRPr="00524F1A">
        <w:tab/>
        <w:t>could threaten with extinction, or significantly impede the recovery of, an endangered ecological community; or</w:t>
      </w:r>
    </w:p>
    <w:p w14:paraId="2363242F" w14:textId="77777777" w:rsidR="008744AC" w:rsidRPr="00524F1A" w:rsidRDefault="008744AC" w:rsidP="008744AC">
      <w:pPr>
        <w:pStyle w:val="P1"/>
        <w:jc w:val="left"/>
      </w:pPr>
      <w:r w:rsidRPr="00524F1A">
        <w:tab/>
        <w:t>(h)</w:t>
      </w:r>
      <w:r w:rsidRPr="00524F1A">
        <w:tab/>
        <w:t>could have an adverse effect on an endangered ecological community; or</w:t>
      </w:r>
    </w:p>
    <w:p w14:paraId="2D6FDB78" w14:textId="77777777" w:rsidR="008744AC" w:rsidRPr="00524F1A" w:rsidRDefault="008744AC" w:rsidP="008744AC">
      <w:pPr>
        <w:pStyle w:val="P1"/>
        <w:jc w:val="left"/>
      </w:pPr>
      <w:r w:rsidRPr="00524F1A">
        <w:tab/>
        <w:t>(i)</w:t>
      </w:r>
      <w:r w:rsidRPr="00524F1A">
        <w:tab/>
        <w:t>could damage the whole or a part of the habitat of an endangered ecological community; or</w:t>
      </w:r>
    </w:p>
    <w:p w14:paraId="37434D81" w14:textId="77777777" w:rsidR="008744AC" w:rsidRPr="00524F1A" w:rsidRDefault="008744AC" w:rsidP="008744AC">
      <w:pPr>
        <w:pStyle w:val="P1"/>
        <w:jc w:val="left"/>
      </w:pPr>
      <w:r w:rsidRPr="00524F1A">
        <w:tab/>
        <w:t>(j)</w:t>
      </w:r>
      <w:r w:rsidRPr="00524F1A">
        <w:tab/>
        <w:t>could have a significant impact on the value of the National Heritage List place or a World Heritage List property.</w:t>
      </w:r>
    </w:p>
    <w:p w14:paraId="2C012F92" w14:textId="77777777" w:rsidR="008744AC" w:rsidRPr="00524F1A" w:rsidRDefault="008744AC" w:rsidP="008744AC">
      <w:pPr>
        <w:pStyle w:val="R2"/>
        <w:jc w:val="left"/>
      </w:pPr>
      <w:r w:rsidRPr="00524F1A">
        <w:tab/>
        <w:t>(5)</w:t>
      </w:r>
      <w:r w:rsidRPr="00524F1A">
        <w:tab/>
        <w:t>The carrier must notify the Environment Secretary if the carrier proposes to engage in the activity at any of the following places:</w:t>
      </w:r>
    </w:p>
    <w:p w14:paraId="448AC87C" w14:textId="77777777" w:rsidR="008744AC" w:rsidRPr="00524F1A" w:rsidRDefault="008744AC" w:rsidP="008744AC">
      <w:pPr>
        <w:pStyle w:val="P1"/>
        <w:jc w:val="left"/>
      </w:pPr>
      <w:r w:rsidRPr="00524F1A">
        <w:tab/>
        <w:t>(a)</w:t>
      </w:r>
      <w:r w:rsidRPr="00524F1A">
        <w:tab/>
        <w:t xml:space="preserve">a declared World Heritage property (as identified in the </w:t>
      </w:r>
      <w:r w:rsidRPr="00524F1A">
        <w:rPr>
          <w:i/>
        </w:rPr>
        <w:t>Environment Protection and Biodiversity Conservation Act 1999</w:t>
      </w:r>
      <w:r w:rsidRPr="00524F1A">
        <w:t>);;</w:t>
      </w:r>
    </w:p>
    <w:p w14:paraId="1B3A0BB9" w14:textId="77777777" w:rsidR="008744AC" w:rsidRPr="00524F1A" w:rsidRDefault="008744AC" w:rsidP="008744AC">
      <w:pPr>
        <w:pStyle w:val="P1"/>
        <w:jc w:val="left"/>
      </w:pPr>
      <w:r w:rsidRPr="00524F1A">
        <w:tab/>
        <w:t>(b)</w:t>
      </w:r>
      <w:r w:rsidRPr="00524F1A">
        <w:tab/>
        <w:t>a place that Australia is required to protect by the terms of a listed international agreement;</w:t>
      </w:r>
    </w:p>
    <w:p w14:paraId="1CE08769" w14:textId="77777777" w:rsidR="008744AC" w:rsidRPr="00524F1A" w:rsidRDefault="008744AC" w:rsidP="008744AC">
      <w:pPr>
        <w:pStyle w:val="P1"/>
        <w:jc w:val="left"/>
      </w:pPr>
      <w:r w:rsidRPr="00524F1A">
        <w:tab/>
        <w:t>(c)</w:t>
      </w:r>
      <w:r w:rsidRPr="00524F1A">
        <w:tab/>
        <w:t>an area that, under a law of the Commonwealth, is reserved wholly or principally for nature conservation purposes (however described);</w:t>
      </w:r>
    </w:p>
    <w:p w14:paraId="6CB77A65" w14:textId="77777777" w:rsidR="008744AC" w:rsidRPr="00524F1A" w:rsidRDefault="008744AC" w:rsidP="008744AC">
      <w:pPr>
        <w:pStyle w:val="P1"/>
        <w:jc w:val="left"/>
      </w:pPr>
      <w:r w:rsidRPr="00524F1A">
        <w:tab/>
        <w:t>(d)</w:t>
      </w:r>
      <w:r w:rsidRPr="00524F1A">
        <w:tab/>
        <w:t>an area that, under a law of the Commonwealth, is protected from significant environmental disturbance.</w:t>
      </w:r>
    </w:p>
    <w:p w14:paraId="55DF57D2" w14:textId="77777777" w:rsidR="008744AC" w:rsidRPr="00524F1A" w:rsidRDefault="008744AC" w:rsidP="008744AC">
      <w:pPr>
        <w:pStyle w:val="R2"/>
        <w:jc w:val="left"/>
      </w:pPr>
      <w:r w:rsidRPr="00524F1A">
        <w:tab/>
        <w:t>(6)</w:t>
      </w:r>
      <w:r w:rsidRPr="00524F1A">
        <w:tab/>
        <w:t>The carrier must notify the Environment Secretary if the carrier proposes to engage in the activity at or near an area or thing of particular significance to Aboriginal persons, or Torres Strait Islanders, in accordance with their traditions.</w:t>
      </w:r>
    </w:p>
    <w:p w14:paraId="7438F91D" w14:textId="77777777" w:rsidR="008744AC" w:rsidRPr="00524F1A" w:rsidRDefault="008744AC" w:rsidP="008744AC">
      <w:pPr>
        <w:pStyle w:val="R2"/>
        <w:jc w:val="left"/>
      </w:pPr>
      <w:r w:rsidRPr="00524F1A">
        <w:tab/>
        <w:t>(7)</w:t>
      </w:r>
      <w:r w:rsidRPr="00524F1A">
        <w:tab/>
        <w:t>However, the carrier and the Environment Secretary may agree, in writing, for alternative notification arrangements.</w:t>
      </w:r>
    </w:p>
    <w:p w14:paraId="48B9C7F8" w14:textId="77777777" w:rsidR="008744AC" w:rsidRPr="00524F1A" w:rsidRDefault="008744AC" w:rsidP="008744AC">
      <w:pPr>
        <w:pStyle w:val="R2"/>
        <w:jc w:val="left"/>
      </w:pPr>
      <w:r w:rsidRPr="00524F1A">
        <w:tab/>
        <w:t>(8)</w:t>
      </w:r>
      <w:r w:rsidRPr="00524F1A">
        <w:tab/>
        <w:t>Subsection (9) applies if:</w:t>
      </w:r>
    </w:p>
    <w:p w14:paraId="1A394771" w14:textId="477C744C" w:rsidR="008744AC" w:rsidRPr="00524F1A" w:rsidRDefault="008744AC" w:rsidP="008744AC">
      <w:pPr>
        <w:pStyle w:val="P1"/>
        <w:jc w:val="left"/>
      </w:pPr>
      <w:r w:rsidRPr="00524F1A">
        <w:tab/>
        <w:t>(a)</w:t>
      </w:r>
      <w:r w:rsidRPr="00524F1A">
        <w:tab/>
        <w:t xml:space="preserve">a carrier must notify the Environment Secretary of a proposed </w:t>
      </w:r>
      <w:r w:rsidRPr="00524F1A">
        <w:br/>
        <w:t>low</w:t>
      </w:r>
      <w:r w:rsidR="00524F1A">
        <w:noBreakHyphen/>
      </w:r>
      <w:r w:rsidRPr="00524F1A">
        <w:t>impact facility activity; and</w:t>
      </w:r>
    </w:p>
    <w:p w14:paraId="2276856E" w14:textId="77777777" w:rsidR="008744AC" w:rsidRPr="00524F1A" w:rsidRDefault="008744AC" w:rsidP="008744AC">
      <w:pPr>
        <w:pStyle w:val="P1"/>
        <w:jc w:val="left"/>
      </w:pPr>
      <w:r w:rsidRPr="00524F1A">
        <w:tab/>
        <w:t>(b)</w:t>
      </w:r>
      <w:r w:rsidRPr="00524F1A">
        <w:tab/>
        <w:t>the carrier must also notify the Director of National Parks of the proposed activity; and</w:t>
      </w:r>
    </w:p>
    <w:p w14:paraId="37E99C76" w14:textId="77777777" w:rsidR="008744AC" w:rsidRPr="00524F1A" w:rsidRDefault="008744AC" w:rsidP="008744AC">
      <w:pPr>
        <w:pStyle w:val="P1"/>
        <w:jc w:val="left"/>
      </w:pPr>
      <w:r w:rsidRPr="00524F1A">
        <w:tab/>
        <w:t>(c)</w:t>
      </w:r>
      <w:r w:rsidRPr="00524F1A">
        <w:tab/>
        <w:t>the carrier has an agreement with the Director under section 4.16 for alternative notification arrangements; and</w:t>
      </w:r>
    </w:p>
    <w:p w14:paraId="182429FF" w14:textId="77777777" w:rsidR="008744AC" w:rsidRPr="00524F1A" w:rsidRDefault="008744AC" w:rsidP="008744AC">
      <w:pPr>
        <w:pStyle w:val="P1"/>
        <w:jc w:val="left"/>
      </w:pPr>
      <w:r w:rsidRPr="00524F1A">
        <w:tab/>
        <w:t>(d)</w:t>
      </w:r>
      <w:r w:rsidRPr="00524F1A">
        <w:tab/>
        <w:t>the agreement applies to the proposed activity.</w:t>
      </w:r>
    </w:p>
    <w:p w14:paraId="3E6BC7EB" w14:textId="77777777" w:rsidR="008744AC" w:rsidRPr="00524F1A" w:rsidRDefault="008744AC" w:rsidP="008744AC">
      <w:pPr>
        <w:pStyle w:val="R2"/>
        <w:jc w:val="left"/>
      </w:pPr>
      <w:r w:rsidRPr="00524F1A">
        <w:tab/>
        <w:t>(9)</w:t>
      </w:r>
      <w:r w:rsidRPr="00524F1A">
        <w:tab/>
        <w:t>The carrier must:</w:t>
      </w:r>
    </w:p>
    <w:p w14:paraId="47E1699F" w14:textId="77777777" w:rsidR="008744AC" w:rsidRPr="00524F1A" w:rsidRDefault="008744AC" w:rsidP="008744AC">
      <w:pPr>
        <w:pStyle w:val="P1"/>
        <w:jc w:val="left"/>
      </w:pPr>
      <w:r w:rsidRPr="00524F1A">
        <w:tab/>
        <w:t>(a)</w:t>
      </w:r>
      <w:r w:rsidRPr="00524F1A">
        <w:tab/>
        <w:t>tell the Secretary, when notifying the Secretary, that the carrier has the agreement with the Director ; and</w:t>
      </w:r>
    </w:p>
    <w:p w14:paraId="2D9DDE24" w14:textId="77777777" w:rsidR="008744AC" w:rsidRPr="00524F1A" w:rsidRDefault="008744AC" w:rsidP="008744AC">
      <w:pPr>
        <w:pStyle w:val="P1"/>
        <w:jc w:val="left"/>
      </w:pPr>
      <w:r w:rsidRPr="00524F1A">
        <w:tab/>
        <w:t>(b)</w:t>
      </w:r>
      <w:r w:rsidRPr="00524F1A">
        <w:tab/>
        <w:t>give the Secretary a copy of any notification the carrier has already given to the Director under the agreement.</w:t>
      </w:r>
    </w:p>
    <w:p w14:paraId="1C5FDBB4" w14:textId="77777777" w:rsidR="008744AC" w:rsidRPr="00524F1A" w:rsidRDefault="008744AC" w:rsidP="008744AC">
      <w:pPr>
        <w:pStyle w:val="HR"/>
      </w:pPr>
      <w:r w:rsidRPr="00524F1A">
        <w:rPr>
          <w:rStyle w:val="CharSectno"/>
        </w:rPr>
        <w:t>4.18</w:t>
      </w:r>
      <w:r w:rsidRPr="00524F1A">
        <w:tab/>
        <w:t>Notification agreements</w:t>
      </w:r>
    </w:p>
    <w:p w14:paraId="247C4CF4" w14:textId="77777777" w:rsidR="008744AC" w:rsidRPr="00524F1A" w:rsidRDefault="008744AC" w:rsidP="008744AC">
      <w:pPr>
        <w:pStyle w:val="R1"/>
        <w:jc w:val="left"/>
      </w:pPr>
      <w:r w:rsidRPr="00524F1A">
        <w:tab/>
        <w:t>(1)</w:t>
      </w:r>
      <w:r w:rsidRPr="00524F1A">
        <w:tab/>
        <w:t>A carrier must give a copy of each agreement entered into by the carrier under sections 4.16 and 4.17 to the ACMA within 30 business days after entering into the agreement.</w:t>
      </w:r>
    </w:p>
    <w:p w14:paraId="4FA0E7D5" w14:textId="77777777" w:rsidR="008744AC" w:rsidRPr="00524F1A" w:rsidRDefault="008744AC" w:rsidP="008744AC">
      <w:pPr>
        <w:pStyle w:val="R2"/>
        <w:jc w:val="left"/>
      </w:pPr>
      <w:r w:rsidRPr="00524F1A">
        <w:tab/>
        <w:t>(2)</w:t>
      </w:r>
      <w:r w:rsidRPr="00524F1A">
        <w:tab/>
        <w:t>The carrier must comply with the agreement.</w:t>
      </w:r>
    </w:p>
    <w:p w14:paraId="6AEAC33F" w14:textId="180DC4B5" w:rsidR="008744AC" w:rsidRPr="00524F1A" w:rsidRDefault="008744AC" w:rsidP="008744AC">
      <w:pPr>
        <w:pStyle w:val="HR"/>
      </w:pPr>
      <w:r w:rsidRPr="00524F1A">
        <w:rPr>
          <w:rStyle w:val="CharSectno"/>
        </w:rPr>
        <w:t>4.19</w:t>
      </w:r>
      <w:r w:rsidRPr="00524F1A">
        <w:tab/>
        <w:t>Interim notice stopping low</w:t>
      </w:r>
      <w:r w:rsidR="00524F1A">
        <w:noBreakHyphen/>
      </w:r>
      <w:r w:rsidRPr="00524F1A">
        <w:t>impact facility activity</w:t>
      </w:r>
    </w:p>
    <w:p w14:paraId="4B51452B" w14:textId="293461B0" w:rsidR="008744AC" w:rsidRPr="00524F1A" w:rsidRDefault="008744AC" w:rsidP="008744AC">
      <w:pPr>
        <w:pStyle w:val="R1"/>
        <w:jc w:val="left"/>
      </w:pPr>
      <w:r w:rsidRPr="00524F1A">
        <w:tab/>
        <w:t>(1)</w:t>
      </w:r>
      <w:r w:rsidRPr="00524F1A">
        <w:tab/>
        <w:t>The Environment Secretary may give a carrier a notice requiring the carrier not to engage, or continue to engage, in a low</w:t>
      </w:r>
      <w:r w:rsidR="00524F1A">
        <w:noBreakHyphen/>
      </w:r>
      <w:r w:rsidRPr="00524F1A">
        <w:t>impact facility activity.</w:t>
      </w:r>
    </w:p>
    <w:p w14:paraId="07D75113" w14:textId="77777777" w:rsidR="008744AC" w:rsidRPr="00524F1A" w:rsidRDefault="008744AC" w:rsidP="008744AC">
      <w:pPr>
        <w:pStyle w:val="R2"/>
        <w:keepNext/>
        <w:jc w:val="left"/>
      </w:pPr>
      <w:r w:rsidRPr="00524F1A">
        <w:tab/>
        <w:t>(2)</w:t>
      </w:r>
      <w:r w:rsidRPr="00524F1A">
        <w:tab/>
        <w:t>The notice must invite the carrier to give the Secretary information that will help the Secretary to consider the form of the final notice under section 4.20.</w:t>
      </w:r>
    </w:p>
    <w:p w14:paraId="6A4E0032" w14:textId="77777777" w:rsidR="008744AC" w:rsidRPr="00524F1A" w:rsidRDefault="008744AC" w:rsidP="008744AC">
      <w:pPr>
        <w:pStyle w:val="R2"/>
        <w:jc w:val="left"/>
      </w:pPr>
      <w:r w:rsidRPr="00524F1A">
        <w:tab/>
        <w:t>(3)</w:t>
      </w:r>
      <w:r w:rsidRPr="00524F1A">
        <w:tab/>
        <w:t>The carrier must comply with the requirements of the notice.</w:t>
      </w:r>
    </w:p>
    <w:p w14:paraId="4D6A6424" w14:textId="77777777" w:rsidR="008744AC" w:rsidRPr="00524F1A" w:rsidRDefault="008744AC" w:rsidP="008744AC">
      <w:pPr>
        <w:pStyle w:val="HR"/>
      </w:pPr>
      <w:r w:rsidRPr="00524F1A">
        <w:rPr>
          <w:rStyle w:val="CharSectno"/>
        </w:rPr>
        <w:t>4.20</w:t>
      </w:r>
      <w:r w:rsidRPr="00524F1A">
        <w:tab/>
        <w:t>Final notice</w:t>
      </w:r>
    </w:p>
    <w:p w14:paraId="05909B17" w14:textId="2B679277" w:rsidR="008744AC" w:rsidRPr="00524F1A" w:rsidRDefault="008744AC" w:rsidP="008744AC">
      <w:pPr>
        <w:pStyle w:val="R1"/>
        <w:jc w:val="left"/>
      </w:pPr>
      <w:r w:rsidRPr="00524F1A">
        <w:tab/>
        <w:t>(1)</w:t>
      </w:r>
      <w:r w:rsidRPr="00524F1A">
        <w:tab/>
        <w:t>This section applies if the Environment Secretary has given a carrier a notice under section 4.19 about a low</w:t>
      </w:r>
      <w:r w:rsidR="00524F1A">
        <w:noBreakHyphen/>
      </w:r>
      <w:r w:rsidRPr="00524F1A">
        <w:t>impact facility activity.</w:t>
      </w:r>
    </w:p>
    <w:p w14:paraId="179A64F3" w14:textId="77777777" w:rsidR="008744AC" w:rsidRPr="00524F1A" w:rsidRDefault="008744AC" w:rsidP="008744AC">
      <w:pPr>
        <w:pStyle w:val="R2"/>
        <w:keepNext/>
        <w:jc w:val="left"/>
      </w:pPr>
      <w:r w:rsidRPr="00524F1A">
        <w:tab/>
        <w:t>(2)</w:t>
      </w:r>
      <w:r w:rsidRPr="00524F1A">
        <w:tab/>
        <w:t>The Secretary must consider any information given to the Secretary by the carrier in response to the notice (and any other relevant matters), and give a carrier a final notice, within a reasonable time:</w:t>
      </w:r>
    </w:p>
    <w:p w14:paraId="191F7C78" w14:textId="77777777" w:rsidR="008744AC" w:rsidRPr="00524F1A" w:rsidRDefault="008744AC" w:rsidP="008744AC">
      <w:pPr>
        <w:pStyle w:val="P1"/>
        <w:jc w:val="left"/>
      </w:pPr>
      <w:r w:rsidRPr="00524F1A">
        <w:tab/>
        <w:t>(a)</w:t>
      </w:r>
      <w:r w:rsidRPr="00524F1A">
        <w:tab/>
        <w:t>confirming the original notice; or</w:t>
      </w:r>
    </w:p>
    <w:p w14:paraId="67F6D84A" w14:textId="77777777" w:rsidR="008744AC" w:rsidRPr="00524F1A" w:rsidRDefault="008744AC" w:rsidP="008744AC">
      <w:pPr>
        <w:pStyle w:val="P1"/>
        <w:jc w:val="left"/>
      </w:pPr>
      <w:r w:rsidRPr="00524F1A">
        <w:tab/>
        <w:t>(b)</w:t>
      </w:r>
      <w:r w:rsidRPr="00524F1A">
        <w:tab/>
        <w:t>revoking the original notice; or</w:t>
      </w:r>
    </w:p>
    <w:p w14:paraId="03D480C7" w14:textId="77777777" w:rsidR="008744AC" w:rsidRPr="00524F1A" w:rsidRDefault="008744AC" w:rsidP="008744AC">
      <w:pPr>
        <w:pStyle w:val="P1"/>
        <w:jc w:val="left"/>
      </w:pPr>
      <w:r w:rsidRPr="00524F1A">
        <w:tab/>
        <w:t>(c)</w:t>
      </w:r>
      <w:r w:rsidRPr="00524F1A">
        <w:tab/>
        <w:t>revoking the original notice, but imposing conditions about how the carrier should engage, or continue to engage, in the activity.</w:t>
      </w:r>
    </w:p>
    <w:p w14:paraId="0A5D095E" w14:textId="77777777" w:rsidR="008744AC" w:rsidRPr="00524F1A" w:rsidRDefault="008744AC" w:rsidP="008744AC">
      <w:pPr>
        <w:pStyle w:val="R2"/>
        <w:keepNext/>
        <w:jc w:val="left"/>
      </w:pPr>
      <w:r w:rsidRPr="00524F1A">
        <w:tab/>
        <w:t>(3)</w:t>
      </w:r>
      <w:r w:rsidRPr="00524F1A">
        <w:tab/>
        <w:t>In making a decision under subsection (2), the Secretary must consider:</w:t>
      </w:r>
    </w:p>
    <w:p w14:paraId="2E3D2208" w14:textId="77777777" w:rsidR="008744AC" w:rsidRPr="00524F1A" w:rsidRDefault="008744AC" w:rsidP="008744AC">
      <w:pPr>
        <w:pStyle w:val="P1"/>
        <w:jc w:val="left"/>
      </w:pPr>
      <w:r w:rsidRPr="00524F1A">
        <w:tab/>
        <w:t>(a)</w:t>
      </w:r>
      <w:r w:rsidRPr="00524F1A">
        <w:tab/>
        <w:t>the impact of the activity on the environment (including heritage and cultural values); and</w:t>
      </w:r>
    </w:p>
    <w:p w14:paraId="7A4F604C" w14:textId="77777777" w:rsidR="008744AC" w:rsidRPr="00524F1A" w:rsidRDefault="008744AC" w:rsidP="008744AC">
      <w:pPr>
        <w:pStyle w:val="P1"/>
        <w:jc w:val="left"/>
      </w:pPr>
      <w:r w:rsidRPr="00524F1A">
        <w:tab/>
        <w:t>(b)</w:t>
      </w:r>
      <w:r w:rsidRPr="00524F1A">
        <w:tab/>
        <w:t>the impact of the activity on the carrier, and on customers of the carrier who would be directly affected by the decision.</w:t>
      </w:r>
    </w:p>
    <w:p w14:paraId="522E4A2E" w14:textId="77777777" w:rsidR="008744AC" w:rsidRPr="00524F1A" w:rsidRDefault="008744AC" w:rsidP="008744AC">
      <w:pPr>
        <w:pStyle w:val="R2"/>
        <w:keepNext/>
        <w:jc w:val="left"/>
      </w:pPr>
      <w:r w:rsidRPr="00524F1A">
        <w:tab/>
        <w:t>(4)</w:t>
      </w:r>
      <w:r w:rsidRPr="00524F1A">
        <w:tab/>
        <w:t>Subsection (3) does not limit the issues that the Secretary can consider.</w:t>
      </w:r>
    </w:p>
    <w:p w14:paraId="54E0A93E" w14:textId="77777777" w:rsidR="008744AC" w:rsidRPr="00524F1A" w:rsidRDefault="008744AC" w:rsidP="008744AC">
      <w:pPr>
        <w:pStyle w:val="R2"/>
        <w:keepNext/>
        <w:jc w:val="left"/>
      </w:pPr>
      <w:r w:rsidRPr="00524F1A">
        <w:tab/>
        <w:t>(5)</w:t>
      </w:r>
      <w:r w:rsidRPr="00524F1A">
        <w:tab/>
        <w:t>In engaging in the activity, the carrier must comply with any conditions imposed by the Secretary.</w:t>
      </w:r>
    </w:p>
    <w:p w14:paraId="49C983E4" w14:textId="77777777" w:rsidR="008744AC" w:rsidRPr="00524F1A" w:rsidRDefault="008744AC" w:rsidP="008744AC">
      <w:pPr>
        <w:pStyle w:val="PageBreak"/>
      </w:pPr>
      <w:r w:rsidRPr="00524F1A">
        <w:br w:type="page"/>
      </w:r>
    </w:p>
    <w:p w14:paraId="52D5AFE6" w14:textId="781A8972" w:rsidR="008744AC" w:rsidRPr="00524F1A" w:rsidRDefault="008744AC" w:rsidP="008744AC">
      <w:pPr>
        <w:pStyle w:val="HP"/>
      </w:pPr>
      <w:bookmarkStart w:id="32" w:name="_Toc193969814"/>
      <w:r w:rsidRPr="00524F1A">
        <w:rPr>
          <w:rStyle w:val="CharPartNo"/>
        </w:rPr>
        <w:t>Part 5</w:t>
      </w:r>
      <w:r w:rsidRPr="00524F1A">
        <w:tab/>
      </w:r>
      <w:r w:rsidRPr="00524F1A">
        <w:rPr>
          <w:rStyle w:val="CharPartText"/>
        </w:rPr>
        <w:t>General notification arrangements and objections to low</w:t>
      </w:r>
      <w:r w:rsidR="00524F1A">
        <w:rPr>
          <w:rStyle w:val="CharPartText"/>
        </w:rPr>
        <w:noBreakHyphen/>
      </w:r>
      <w:r w:rsidRPr="00524F1A">
        <w:rPr>
          <w:rStyle w:val="CharPartText"/>
        </w:rPr>
        <w:t>impact facility activities</w:t>
      </w:r>
      <w:bookmarkEnd w:id="32"/>
    </w:p>
    <w:p w14:paraId="6AC9DDDF" w14:textId="77777777" w:rsidR="008744AC" w:rsidRPr="00524F1A" w:rsidRDefault="008744AC" w:rsidP="008744AC">
      <w:pPr>
        <w:ind w:left="567"/>
      </w:pPr>
    </w:p>
    <w:p w14:paraId="5D51B39D" w14:textId="77777777" w:rsidR="008744AC" w:rsidRPr="00524F1A" w:rsidRDefault="008744AC" w:rsidP="008744AC">
      <w:pPr>
        <w:ind w:left="567"/>
      </w:pPr>
    </w:p>
    <w:tbl>
      <w:tblPr>
        <w:tblW w:w="5000" w:type="pct"/>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8529"/>
      </w:tblGrid>
      <w:tr w:rsidR="008744AC" w:rsidRPr="00524F1A" w14:paraId="382F6F1C" w14:textId="77777777" w:rsidTr="008673AB">
        <w:tc>
          <w:tcPr>
            <w:tcW w:w="5000" w:type="pct"/>
            <w:tcBorders>
              <w:top w:val="single" w:sz="2" w:space="0" w:color="auto"/>
              <w:bottom w:val="single" w:sz="2" w:space="0" w:color="auto"/>
            </w:tcBorders>
          </w:tcPr>
          <w:p w14:paraId="226474C4" w14:textId="77777777" w:rsidR="008744AC" w:rsidRPr="00524F1A" w:rsidRDefault="008744AC" w:rsidP="001166BE">
            <w:pPr>
              <w:pStyle w:val="HB"/>
              <w:jc w:val="left"/>
              <w:rPr>
                <w:rFonts w:ascii="Times New Roman" w:hAnsi="Times New Roman" w:cs="Times New Roman"/>
                <w:sz w:val="22"/>
                <w:szCs w:val="22"/>
              </w:rPr>
            </w:pPr>
            <w:r w:rsidRPr="00524F1A">
              <w:rPr>
                <w:rFonts w:ascii="Times New Roman" w:hAnsi="Times New Roman" w:cs="Times New Roman"/>
                <w:sz w:val="22"/>
                <w:szCs w:val="22"/>
              </w:rPr>
              <w:t>Simplified outline of Part 5</w:t>
            </w:r>
          </w:p>
          <w:p w14:paraId="02E037CF" w14:textId="09F6F592" w:rsidR="008744AC" w:rsidRPr="00524F1A" w:rsidRDefault="008744AC" w:rsidP="001166BE">
            <w:pPr>
              <w:pStyle w:val="Notebox"/>
              <w:jc w:val="left"/>
              <w:rPr>
                <w:rFonts w:ascii="Times New Roman" w:hAnsi="Times New Roman" w:cs="Times New Roman"/>
              </w:rPr>
            </w:pPr>
            <w:r w:rsidRPr="00524F1A">
              <w:rPr>
                <w:rFonts w:ascii="Times New Roman" w:hAnsi="Times New Roman" w:cs="Times New Roman"/>
              </w:rPr>
              <w:t>This Part sets out rules for notifying owners and occupiers of land about a low</w:t>
            </w:r>
            <w:r w:rsidR="00524F1A">
              <w:rPr>
                <w:rFonts w:ascii="Times New Roman" w:hAnsi="Times New Roman" w:cs="Times New Roman"/>
              </w:rPr>
              <w:noBreakHyphen/>
            </w:r>
            <w:r w:rsidRPr="00524F1A">
              <w:rPr>
                <w:rFonts w:ascii="Times New Roman" w:hAnsi="Times New Roman" w:cs="Times New Roman"/>
              </w:rPr>
              <w:t>impact facility activity. It also sets out rules for the owners and occupiers to object to the activity.</w:t>
            </w:r>
          </w:p>
          <w:p w14:paraId="6EC9A0F1" w14:textId="77777777" w:rsidR="008744AC" w:rsidRPr="00524F1A" w:rsidRDefault="008744AC" w:rsidP="001166BE">
            <w:pPr>
              <w:pStyle w:val="Notebox"/>
              <w:jc w:val="left"/>
              <w:rPr>
                <w:rFonts w:ascii="Times New Roman" w:hAnsi="Times New Roman" w:cs="Times New Roman"/>
              </w:rPr>
            </w:pPr>
            <w:r w:rsidRPr="00524F1A">
              <w:rPr>
                <w:rFonts w:ascii="Times New Roman" w:hAnsi="Times New Roman" w:cs="Times New Roman"/>
              </w:rPr>
              <w:t>The effect of this Part is that:</w:t>
            </w:r>
          </w:p>
          <w:p w14:paraId="483025DA" w14:textId="07227524" w:rsidR="008744AC" w:rsidRPr="00524F1A" w:rsidRDefault="008744AC" w:rsidP="001166BE">
            <w:pPr>
              <w:pStyle w:val="boxdot1"/>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The carrier must notify owners and occupiers about low</w:t>
            </w:r>
            <w:r w:rsidR="00524F1A">
              <w:rPr>
                <w:rFonts w:ascii="Times New Roman" w:hAnsi="Times New Roman" w:cs="Times New Roman"/>
              </w:rPr>
              <w:noBreakHyphen/>
            </w:r>
            <w:r w:rsidRPr="00524F1A">
              <w:rPr>
                <w:rFonts w:ascii="Times New Roman" w:hAnsi="Times New Roman" w:cs="Times New Roman"/>
              </w:rPr>
              <w:t>impact facility activities in accordance with the Act and this Code</w:t>
            </w:r>
          </w:p>
          <w:p w14:paraId="7A29071D" w14:textId="77777777" w:rsidR="008744AC" w:rsidRPr="00524F1A" w:rsidRDefault="008744AC" w:rsidP="001166BE">
            <w:pPr>
              <w:pStyle w:val="boxdot1"/>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An owner or occupier has an opportunity to object to the activity</w:t>
            </w:r>
          </w:p>
          <w:p w14:paraId="1302EB75" w14:textId="77777777" w:rsidR="008744AC" w:rsidRPr="00524F1A" w:rsidRDefault="008744AC" w:rsidP="001166BE">
            <w:pPr>
              <w:pStyle w:val="boxdot1"/>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The carrier must try to resolve the objection by agreement</w:t>
            </w:r>
          </w:p>
          <w:p w14:paraId="720FAE29" w14:textId="77777777" w:rsidR="008744AC" w:rsidRPr="00524F1A" w:rsidRDefault="008744AC" w:rsidP="001166BE">
            <w:pPr>
              <w:pStyle w:val="boxdot1"/>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If there is no agreement, the objection can be referred to the Telecommunications Industry Ombudsman.</w:t>
            </w:r>
          </w:p>
          <w:p w14:paraId="5E993FBF" w14:textId="77777777" w:rsidR="008744AC" w:rsidRPr="00524F1A" w:rsidRDefault="008744AC" w:rsidP="001166BE">
            <w:pPr>
              <w:rPr>
                <w:rFonts w:ascii="Helvetica" w:hAnsi="Helvetica" w:cs="Helvetica"/>
                <w:szCs w:val="22"/>
              </w:rPr>
            </w:pPr>
          </w:p>
        </w:tc>
      </w:tr>
    </w:tbl>
    <w:p w14:paraId="0EC64E28" w14:textId="77777777" w:rsidR="008744AC" w:rsidRPr="00524F1A" w:rsidRDefault="008744AC" w:rsidP="008744AC">
      <w:pPr>
        <w:pStyle w:val="HD"/>
      </w:pPr>
      <w:bookmarkStart w:id="33" w:name="_Toc193969815"/>
      <w:r w:rsidRPr="00524F1A">
        <w:rPr>
          <w:rStyle w:val="CharDivNo"/>
        </w:rPr>
        <w:t>Division 1</w:t>
      </w:r>
      <w:r w:rsidRPr="00524F1A">
        <w:tab/>
      </w:r>
      <w:r w:rsidRPr="00524F1A">
        <w:rPr>
          <w:rStyle w:val="CharDivText"/>
        </w:rPr>
        <w:t>Introduction</w:t>
      </w:r>
      <w:bookmarkEnd w:id="33"/>
    </w:p>
    <w:p w14:paraId="68B104DC" w14:textId="77777777" w:rsidR="008744AC" w:rsidRPr="00524F1A" w:rsidRDefault="008744AC" w:rsidP="008744AC">
      <w:pPr>
        <w:pStyle w:val="HR"/>
      </w:pPr>
      <w:r w:rsidRPr="00524F1A">
        <w:rPr>
          <w:rStyle w:val="CharSectno"/>
        </w:rPr>
        <w:t>4.21</w:t>
      </w:r>
      <w:r w:rsidRPr="00524F1A">
        <w:tab/>
        <w:t>Purpose of Part 5</w:t>
      </w:r>
    </w:p>
    <w:p w14:paraId="6A144BD4" w14:textId="75C20D9C" w:rsidR="008744AC" w:rsidRPr="00524F1A" w:rsidRDefault="008744AC" w:rsidP="008744AC">
      <w:pPr>
        <w:pStyle w:val="R1"/>
        <w:jc w:val="left"/>
      </w:pPr>
      <w:r w:rsidRPr="00524F1A">
        <w:tab/>
        <w:t>(1)</w:t>
      </w:r>
      <w:r w:rsidRPr="00524F1A">
        <w:tab/>
        <w:t>Under clause 17 of Schedule 3 to the Act, a carrier must give written notice to the owner (and, if the land is occupied by someone other than the owner, the occupier) of its intention to engage in a low</w:t>
      </w:r>
      <w:r w:rsidR="00524F1A">
        <w:noBreakHyphen/>
      </w:r>
      <w:r w:rsidRPr="00524F1A">
        <w:t>impact facility activity.</w:t>
      </w:r>
    </w:p>
    <w:p w14:paraId="27ADF10A" w14:textId="77777777" w:rsidR="008744AC" w:rsidRPr="00524F1A" w:rsidRDefault="008744AC" w:rsidP="008744AC">
      <w:pPr>
        <w:pStyle w:val="R2"/>
        <w:jc w:val="left"/>
      </w:pPr>
      <w:r w:rsidRPr="00524F1A">
        <w:tab/>
        <w:t>(2)</w:t>
      </w:r>
      <w:r w:rsidRPr="00524F1A">
        <w:tab/>
        <w:t>Clause 54 of Schedule 3 to the Act sets out arrangements for a carrier to serve notice on an owner or occupier of land if the owner or occupier cannot be found after diligent inquiry.</w:t>
      </w:r>
    </w:p>
    <w:p w14:paraId="5704CB1F" w14:textId="4672BC8A" w:rsidR="008744AC" w:rsidRPr="00524F1A" w:rsidRDefault="008744AC" w:rsidP="008744AC">
      <w:pPr>
        <w:pStyle w:val="R2"/>
        <w:jc w:val="left"/>
      </w:pPr>
      <w:r w:rsidRPr="00524F1A">
        <w:tab/>
        <w:t>(3)</w:t>
      </w:r>
      <w:r w:rsidRPr="00524F1A">
        <w:tab/>
        <w:t>Division 2 sets out, in simplified form, the notification requirements of clauses 17 and 54 of Schedule 3 as they apply to low</w:t>
      </w:r>
      <w:r w:rsidR="00524F1A">
        <w:noBreakHyphen/>
      </w:r>
      <w:r w:rsidRPr="00524F1A">
        <w:t>impact facility activities.</w:t>
      </w:r>
    </w:p>
    <w:p w14:paraId="6DF150D5" w14:textId="77777777" w:rsidR="008744AC" w:rsidRPr="00524F1A" w:rsidRDefault="008744AC" w:rsidP="008744AC">
      <w:pPr>
        <w:pStyle w:val="R2"/>
        <w:jc w:val="left"/>
      </w:pPr>
      <w:r w:rsidRPr="00524F1A">
        <w:tab/>
        <w:t>(4)</w:t>
      </w:r>
      <w:r w:rsidRPr="00524F1A">
        <w:tab/>
        <w:t>Divisions 3 to 5 set out additional arrangements for notification, and arrangements for the owner or occupier to object to the activity.</w:t>
      </w:r>
    </w:p>
    <w:p w14:paraId="5DB6DCC9" w14:textId="77777777" w:rsidR="008744AC" w:rsidRPr="00524F1A" w:rsidRDefault="008744AC" w:rsidP="008744AC">
      <w:pPr>
        <w:pStyle w:val="HR"/>
      </w:pPr>
      <w:r w:rsidRPr="00524F1A">
        <w:rPr>
          <w:rStyle w:val="CharSectno"/>
        </w:rPr>
        <w:t>4.22</w:t>
      </w:r>
      <w:r w:rsidRPr="00524F1A">
        <w:tab/>
        <w:t>Application of Part 5</w:t>
      </w:r>
    </w:p>
    <w:p w14:paraId="4B40E9F4" w14:textId="36A287C8" w:rsidR="008744AC" w:rsidRPr="00524F1A" w:rsidRDefault="008744AC" w:rsidP="008744AC">
      <w:pPr>
        <w:pStyle w:val="R1"/>
        <w:jc w:val="left"/>
      </w:pPr>
      <w:r w:rsidRPr="00524F1A">
        <w:tab/>
        <w:t>(1)</w:t>
      </w:r>
      <w:r w:rsidRPr="00524F1A">
        <w:tab/>
        <w:t>Divisions 3, 4 and 5 of this Part do not apply to a low</w:t>
      </w:r>
      <w:r w:rsidR="00524F1A">
        <w:noBreakHyphen/>
      </w:r>
      <w:r w:rsidRPr="00524F1A">
        <w:t>impact facility activity if the carrier engages in it as a response to a disaster declaration.</w:t>
      </w:r>
    </w:p>
    <w:p w14:paraId="145C14CD" w14:textId="6DF3A768" w:rsidR="008744AC" w:rsidRPr="00524F1A" w:rsidRDefault="008744AC" w:rsidP="008744AC">
      <w:pPr>
        <w:pStyle w:val="R2"/>
        <w:jc w:val="left"/>
      </w:pPr>
      <w:r w:rsidRPr="00524F1A">
        <w:tab/>
        <w:t>(2)</w:t>
      </w:r>
      <w:r w:rsidRPr="00524F1A">
        <w:tab/>
        <w:t>Divisions 3, 4 and 5 of this Part do not apply to a low</w:t>
      </w:r>
      <w:r w:rsidR="00524F1A">
        <w:noBreakHyphen/>
      </w:r>
      <w:r w:rsidRPr="00524F1A">
        <w:t>impact facility activity if the carrier engages in it in other circumstances in which the safety of life or property is endangered.</w:t>
      </w:r>
    </w:p>
    <w:p w14:paraId="2B96CA2D" w14:textId="7EC81DD8" w:rsidR="008744AC" w:rsidRPr="00524F1A" w:rsidRDefault="008744AC" w:rsidP="008744AC">
      <w:pPr>
        <w:pStyle w:val="R2"/>
        <w:jc w:val="left"/>
      </w:pPr>
      <w:r w:rsidRPr="00524F1A">
        <w:tab/>
        <w:t>(3)</w:t>
      </w:r>
      <w:r w:rsidRPr="00524F1A">
        <w:tab/>
        <w:t>Divisions 3, 4 and 5 of this Part do not apply to a low</w:t>
      </w:r>
      <w:r w:rsidR="00524F1A">
        <w:noBreakHyphen/>
      </w:r>
      <w:r w:rsidRPr="00524F1A">
        <w:t>impact facility activity if the owner or occupier of the land has asked the carrier to engage in the activity as part of the installation of another facility.</w:t>
      </w:r>
    </w:p>
    <w:p w14:paraId="52D6E1AF" w14:textId="77777777" w:rsidR="008744AC" w:rsidRPr="00524F1A" w:rsidRDefault="008744AC" w:rsidP="008744AC">
      <w:pPr>
        <w:pStyle w:val="R2"/>
        <w:jc w:val="left"/>
      </w:pPr>
      <w:r w:rsidRPr="00524F1A">
        <w:tab/>
        <w:t>(4)</w:t>
      </w:r>
      <w:r w:rsidRPr="00524F1A">
        <w:tab/>
        <w:t xml:space="preserve">For this Part, the </w:t>
      </w:r>
      <w:r w:rsidRPr="00524F1A">
        <w:rPr>
          <w:b/>
          <w:bCs/>
          <w:i/>
          <w:iCs/>
        </w:rPr>
        <w:t>occupier</w:t>
      </w:r>
      <w:r w:rsidRPr="00524F1A">
        <w:t xml:space="preserve"> of public land is:</w:t>
      </w:r>
    </w:p>
    <w:p w14:paraId="189CDF67" w14:textId="77777777" w:rsidR="008744AC" w:rsidRPr="00524F1A" w:rsidRDefault="008744AC" w:rsidP="008744AC">
      <w:pPr>
        <w:pStyle w:val="P1"/>
        <w:jc w:val="left"/>
      </w:pPr>
      <w:r w:rsidRPr="00524F1A">
        <w:tab/>
        <w:t>(a)</w:t>
      </w:r>
      <w:r w:rsidRPr="00524F1A">
        <w:tab/>
        <w:t>the person authorised to occupy the land; or</w:t>
      </w:r>
    </w:p>
    <w:p w14:paraId="55332A50" w14:textId="77777777" w:rsidR="008744AC" w:rsidRPr="00524F1A" w:rsidRDefault="008744AC" w:rsidP="008744AC">
      <w:pPr>
        <w:pStyle w:val="P1"/>
        <w:jc w:val="left"/>
      </w:pPr>
      <w:r w:rsidRPr="00524F1A">
        <w:tab/>
        <w:t>(b)</w:t>
      </w:r>
      <w:r w:rsidRPr="00524F1A">
        <w:tab/>
        <w:t>if no person is authorised — the authority, Department or person responsible for the care and management of the land.</w:t>
      </w:r>
    </w:p>
    <w:p w14:paraId="26EB2C3C" w14:textId="77777777" w:rsidR="008744AC" w:rsidRPr="00524F1A" w:rsidRDefault="008744AC" w:rsidP="00891587">
      <w:pPr>
        <w:pStyle w:val="HD"/>
        <w:pageBreakBefore/>
      </w:pPr>
      <w:bookmarkStart w:id="34" w:name="_Toc193969816"/>
      <w:r w:rsidRPr="00524F1A">
        <w:rPr>
          <w:rStyle w:val="CharDivNo"/>
        </w:rPr>
        <w:t>Division 2</w:t>
      </w:r>
      <w:r w:rsidRPr="00524F1A">
        <w:tab/>
      </w:r>
      <w:r w:rsidRPr="00524F1A">
        <w:rPr>
          <w:rStyle w:val="CharDivText"/>
        </w:rPr>
        <w:t>Notification requirements of clauses 17 and 54 of Schedule 3</w:t>
      </w:r>
      <w:bookmarkEnd w:id="34"/>
    </w:p>
    <w:p w14:paraId="270CC63A" w14:textId="77777777" w:rsidR="008744AC" w:rsidRPr="00524F1A" w:rsidRDefault="008744AC" w:rsidP="008744AC">
      <w:pPr>
        <w:pStyle w:val="Note"/>
        <w:ind w:left="1699" w:hanging="735"/>
        <w:jc w:val="left"/>
        <w:rPr>
          <w:iCs/>
        </w:rPr>
      </w:pPr>
      <w:r w:rsidRPr="00524F1A">
        <w:rPr>
          <w:rFonts w:eastAsia="Times New Roman"/>
          <w:iCs/>
          <w:sz w:val="18"/>
        </w:rPr>
        <w:t xml:space="preserve">Note </w:t>
      </w:r>
      <w:r w:rsidRPr="00524F1A">
        <w:rPr>
          <w:rFonts w:eastAsia="Times New Roman"/>
          <w:iCs/>
          <w:sz w:val="18"/>
        </w:rPr>
        <w:tab/>
        <w:t>Several of the sections in this Division are provided for information only. The provisions of the Act should be consulted to decide rights and obligations.</w:t>
      </w:r>
    </w:p>
    <w:p w14:paraId="301D5D0A" w14:textId="77777777" w:rsidR="008744AC" w:rsidRPr="00524F1A" w:rsidRDefault="008744AC" w:rsidP="008744AC">
      <w:pPr>
        <w:pStyle w:val="HR"/>
      </w:pPr>
      <w:r w:rsidRPr="00524F1A">
        <w:rPr>
          <w:rStyle w:val="CharSectno"/>
        </w:rPr>
        <w:t>4.23</w:t>
      </w:r>
      <w:r w:rsidRPr="00524F1A">
        <w:tab/>
        <w:t>Notice to owner and occupier of land</w:t>
      </w:r>
    </w:p>
    <w:p w14:paraId="7187046C" w14:textId="21F824FD" w:rsidR="008744AC" w:rsidRPr="00524F1A" w:rsidRDefault="008744AC" w:rsidP="008744AC">
      <w:pPr>
        <w:pStyle w:val="R1"/>
        <w:jc w:val="left"/>
      </w:pPr>
      <w:r w:rsidRPr="00524F1A">
        <w:tab/>
        <w:t>(1)</w:t>
      </w:r>
      <w:r w:rsidRPr="00524F1A">
        <w:tab/>
        <w:t>Before engaging in a low</w:t>
      </w:r>
      <w:r w:rsidR="00524F1A">
        <w:noBreakHyphen/>
      </w:r>
      <w:r w:rsidRPr="00524F1A">
        <w:t>impact facility activity, a carrier must give written notice of its intention to do so to:</w:t>
      </w:r>
    </w:p>
    <w:p w14:paraId="63C1A17D" w14:textId="77777777" w:rsidR="008744AC" w:rsidRPr="00524F1A" w:rsidRDefault="008744AC" w:rsidP="008744AC">
      <w:pPr>
        <w:pStyle w:val="P1"/>
        <w:jc w:val="left"/>
      </w:pPr>
      <w:r w:rsidRPr="00524F1A">
        <w:tab/>
        <w:t>(a)</w:t>
      </w:r>
      <w:r w:rsidRPr="00524F1A">
        <w:tab/>
        <w:t>the owner of the land; and</w:t>
      </w:r>
    </w:p>
    <w:p w14:paraId="165D14CD" w14:textId="77777777" w:rsidR="008744AC" w:rsidRPr="00524F1A" w:rsidRDefault="008744AC" w:rsidP="008744AC">
      <w:pPr>
        <w:pStyle w:val="P1"/>
        <w:jc w:val="left"/>
      </w:pPr>
      <w:r w:rsidRPr="00524F1A">
        <w:tab/>
        <w:t>(b)</w:t>
      </w:r>
      <w:r w:rsidRPr="00524F1A">
        <w:tab/>
        <w:t>if the land is occupied by someone other than the owner — the occupier.</w:t>
      </w:r>
    </w:p>
    <w:p w14:paraId="0BF3AE87" w14:textId="77777777" w:rsidR="008744AC" w:rsidRPr="00524F1A" w:rsidRDefault="008744AC" w:rsidP="008744AC">
      <w:pPr>
        <w:pStyle w:val="R2"/>
        <w:jc w:val="left"/>
      </w:pPr>
      <w:r w:rsidRPr="00524F1A">
        <w:tab/>
        <w:t>(2)</w:t>
      </w:r>
      <w:r w:rsidRPr="00524F1A">
        <w:tab/>
        <w:t>The notice must specify the purpose for which the carrier intends to engage in the activity.</w:t>
      </w:r>
    </w:p>
    <w:p w14:paraId="1E7B3169" w14:textId="77777777" w:rsidR="008744AC" w:rsidRPr="00524F1A" w:rsidRDefault="008744AC" w:rsidP="008744AC">
      <w:pPr>
        <w:pStyle w:val="R2"/>
        <w:jc w:val="left"/>
      </w:pPr>
      <w:r w:rsidRPr="00524F1A">
        <w:tab/>
        <w:t>(3)</w:t>
      </w:r>
      <w:r w:rsidRPr="00524F1A">
        <w:tab/>
        <w:t>The notice must also contain a statement to the effect that, if a person suffers financial loss or damage in relation to property because of anything done by the carrier in engaging in the activity, compensation may be payable under clause 42 of Schedule 3 to the Act.</w:t>
      </w:r>
    </w:p>
    <w:p w14:paraId="77233DBE" w14:textId="3E81E31B" w:rsidR="008744AC" w:rsidRPr="00524F1A" w:rsidRDefault="008744AC" w:rsidP="008744AC">
      <w:pPr>
        <w:pStyle w:val="R2"/>
        <w:jc w:val="left"/>
        <w:rPr>
          <w:szCs w:val="22"/>
        </w:rPr>
      </w:pPr>
      <w:r w:rsidRPr="00524F1A">
        <w:rPr>
          <w:szCs w:val="22"/>
        </w:rPr>
        <w:tab/>
        <w:t>(3A)</w:t>
      </w:r>
      <w:r w:rsidRPr="00524F1A">
        <w:rPr>
          <w:szCs w:val="22"/>
        </w:rPr>
        <w:tab/>
        <w:t>Where the low</w:t>
      </w:r>
      <w:r w:rsidR="00524F1A">
        <w:rPr>
          <w:szCs w:val="22"/>
        </w:rPr>
        <w:noBreakHyphen/>
      </w:r>
      <w:r w:rsidRPr="00524F1A">
        <w:rPr>
          <w:szCs w:val="22"/>
        </w:rPr>
        <w:t>impact facility activity relates to installing a temporary facility, the notice must also specify:</w:t>
      </w:r>
    </w:p>
    <w:p w14:paraId="1E048F7F" w14:textId="77777777" w:rsidR="008744AC" w:rsidRPr="00524F1A" w:rsidRDefault="008744AC" w:rsidP="008744AC">
      <w:pPr>
        <w:pStyle w:val="P1"/>
        <w:jc w:val="left"/>
        <w:rPr>
          <w:szCs w:val="22"/>
        </w:rPr>
      </w:pPr>
      <w:r w:rsidRPr="00524F1A">
        <w:rPr>
          <w:szCs w:val="22"/>
        </w:rPr>
        <w:tab/>
        <w:t>(a)</w:t>
      </w:r>
      <w:r w:rsidRPr="00524F1A">
        <w:rPr>
          <w:szCs w:val="22"/>
        </w:rPr>
        <w:tab/>
        <w:t>in all circumstances:</w:t>
      </w:r>
    </w:p>
    <w:p w14:paraId="3001BD26" w14:textId="341F0E56" w:rsidR="008744AC" w:rsidRPr="00524F1A" w:rsidRDefault="001D21B3" w:rsidP="001D21B3">
      <w:pPr>
        <w:pStyle w:val="paragraph"/>
        <w:ind w:left="2370" w:hanging="720"/>
        <w:rPr>
          <w:szCs w:val="22"/>
        </w:rPr>
      </w:pPr>
      <w:r w:rsidRPr="00524F1A">
        <w:rPr>
          <w:szCs w:val="22"/>
        </w:rPr>
        <w:t>(i)</w:t>
      </w:r>
      <w:r w:rsidRPr="00524F1A">
        <w:rPr>
          <w:szCs w:val="22"/>
        </w:rPr>
        <w:tab/>
      </w:r>
      <w:r w:rsidR="008744AC" w:rsidRPr="00524F1A">
        <w:rPr>
          <w:szCs w:val="22"/>
        </w:rPr>
        <w:t>the particular purpose for which the installation is proposed;</w:t>
      </w:r>
    </w:p>
    <w:p w14:paraId="4DC2359E" w14:textId="634A4AA9" w:rsidR="008744AC" w:rsidRPr="00524F1A" w:rsidRDefault="001D21B3" w:rsidP="001D21B3">
      <w:pPr>
        <w:pStyle w:val="paragraph"/>
        <w:ind w:left="2370" w:hanging="720"/>
        <w:rPr>
          <w:rStyle w:val="CommentReference"/>
          <w:sz w:val="22"/>
          <w:szCs w:val="22"/>
        </w:rPr>
      </w:pPr>
      <w:r w:rsidRPr="00524F1A">
        <w:rPr>
          <w:rStyle w:val="CommentReference"/>
          <w:sz w:val="22"/>
          <w:szCs w:val="22"/>
        </w:rPr>
        <w:t>(ii)</w:t>
      </w:r>
      <w:r w:rsidRPr="00524F1A">
        <w:rPr>
          <w:rStyle w:val="CommentReference"/>
          <w:sz w:val="22"/>
          <w:szCs w:val="22"/>
        </w:rPr>
        <w:tab/>
      </w:r>
      <w:r w:rsidR="008744AC" w:rsidRPr="00524F1A">
        <w:rPr>
          <w:rStyle w:val="CommentReference"/>
          <w:sz w:val="22"/>
          <w:szCs w:val="22"/>
        </w:rPr>
        <w:t>where the temporary facility includes a tower—the height of the tower;</w:t>
      </w:r>
    </w:p>
    <w:p w14:paraId="2E8FCDEF" w14:textId="7854ABA8" w:rsidR="008744AC" w:rsidRPr="00524F1A" w:rsidRDefault="001D21B3" w:rsidP="001D21B3">
      <w:pPr>
        <w:pStyle w:val="paragraph"/>
        <w:ind w:left="2370" w:hanging="720"/>
        <w:rPr>
          <w:rStyle w:val="CommentReference"/>
          <w:sz w:val="22"/>
          <w:szCs w:val="22"/>
        </w:rPr>
      </w:pPr>
      <w:r w:rsidRPr="00524F1A">
        <w:rPr>
          <w:rStyle w:val="CommentReference"/>
          <w:sz w:val="22"/>
          <w:szCs w:val="22"/>
        </w:rPr>
        <w:t>(iii)</w:t>
      </w:r>
      <w:r w:rsidRPr="00524F1A">
        <w:rPr>
          <w:rStyle w:val="CommentReference"/>
          <w:sz w:val="22"/>
          <w:szCs w:val="22"/>
        </w:rPr>
        <w:tab/>
      </w:r>
      <w:r w:rsidR="008744AC" w:rsidRPr="00524F1A">
        <w:rPr>
          <w:rStyle w:val="CommentReference"/>
          <w:sz w:val="22"/>
          <w:szCs w:val="22"/>
        </w:rPr>
        <w:t>the physical address at which the temporary facility will be installed;</w:t>
      </w:r>
    </w:p>
    <w:p w14:paraId="5DDC1400" w14:textId="5BDAEA20" w:rsidR="008744AC" w:rsidRPr="00524F1A" w:rsidRDefault="001D21B3" w:rsidP="001D21B3">
      <w:pPr>
        <w:pStyle w:val="paragraph"/>
        <w:ind w:left="2370" w:hanging="720"/>
        <w:rPr>
          <w:rStyle w:val="CommentReference"/>
          <w:sz w:val="22"/>
          <w:szCs w:val="22"/>
        </w:rPr>
      </w:pPr>
      <w:r w:rsidRPr="00524F1A">
        <w:rPr>
          <w:rStyle w:val="CommentReference"/>
          <w:sz w:val="22"/>
          <w:szCs w:val="22"/>
        </w:rPr>
        <w:t>(iv)</w:t>
      </w:r>
      <w:r w:rsidRPr="00524F1A">
        <w:rPr>
          <w:rStyle w:val="CommentReference"/>
          <w:sz w:val="22"/>
          <w:szCs w:val="22"/>
        </w:rPr>
        <w:tab/>
      </w:r>
      <w:r w:rsidR="008744AC" w:rsidRPr="00524F1A">
        <w:rPr>
          <w:rStyle w:val="CommentReference"/>
          <w:sz w:val="22"/>
          <w:szCs w:val="22"/>
        </w:rPr>
        <w:t>the day on which the temporary facility is planned to be installed;</w:t>
      </w:r>
    </w:p>
    <w:p w14:paraId="5EF83D75" w14:textId="0E75E4E5" w:rsidR="008744AC" w:rsidRPr="00524F1A" w:rsidRDefault="001D21B3" w:rsidP="001D21B3">
      <w:pPr>
        <w:pStyle w:val="paragraph"/>
        <w:ind w:left="2370" w:hanging="720"/>
        <w:rPr>
          <w:rStyle w:val="CommentReference"/>
          <w:sz w:val="22"/>
          <w:szCs w:val="22"/>
        </w:rPr>
      </w:pPr>
      <w:r w:rsidRPr="00524F1A">
        <w:rPr>
          <w:rStyle w:val="CommentReference"/>
          <w:sz w:val="22"/>
          <w:szCs w:val="22"/>
        </w:rPr>
        <w:t>(v)</w:t>
      </w:r>
      <w:r w:rsidRPr="00524F1A">
        <w:rPr>
          <w:rStyle w:val="CommentReference"/>
          <w:sz w:val="22"/>
          <w:szCs w:val="22"/>
        </w:rPr>
        <w:tab/>
      </w:r>
      <w:r w:rsidR="008744AC" w:rsidRPr="00524F1A">
        <w:rPr>
          <w:rStyle w:val="CommentReference"/>
          <w:sz w:val="22"/>
          <w:szCs w:val="22"/>
        </w:rPr>
        <w:t>the day on which the temporary facility is planned to be removed; and</w:t>
      </w:r>
    </w:p>
    <w:p w14:paraId="745A9C33" w14:textId="77777777" w:rsidR="008744AC" w:rsidRPr="00524F1A" w:rsidRDefault="008744AC" w:rsidP="008744AC">
      <w:pPr>
        <w:pStyle w:val="P1"/>
        <w:jc w:val="left"/>
        <w:rPr>
          <w:szCs w:val="22"/>
        </w:rPr>
      </w:pPr>
      <w:r w:rsidRPr="00524F1A">
        <w:rPr>
          <w:szCs w:val="22"/>
        </w:rPr>
        <w:tab/>
        <w:t>(b)</w:t>
      </w:r>
      <w:r w:rsidRPr="00524F1A">
        <w:rPr>
          <w:szCs w:val="22"/>
        </w:rPr>
        <w:tab/>
        <w:t>in a circumstance where the installation of the temporary facility is to provide additional capacity to supply carriage services to persons who are attending one or more events at a venue:</w:t>
      </w:r>
    </w:p>
    <w:p w14:paraId="5327438B" w14:textId="46F60831" w:rsidR="008744AC" w:rsidRPr="00524F1A" w:rsidRDefault="001D21B3" w:rsidP="001D21B3">
      <w:pPr>
        <w:pStyle w:val="paragraph"/>
        <w:ind w:left="2370" w:hanging="720"/>
        <w:rPr>
          <w:rStyle w:val="CommentReference"/>
          <w:sz w:val="22"/>
          <w:szCs w:val="22"/>
        </w:rPr>
      </w:pPr>
      <w:r w:rsidRPr="00524F1A">
        <w:rPr>
          <w:rStyle w:val="CommentReference"/>
          <w:sz w:val="22"/>
          <w:szCs w:val="22"/>
        </w:rPr>
        <w:t>(i)</w:t>
      </w:r>
      <w:r w:rsidRPr="00524F1A">
        <w:rPr>
          <w:rStyle w:val="CommentReference"/>
          <w:sz w:val="22"/>
          <w:szCs w:val="22"/>
        </w:rPr>
        <w:tab/>
      </w:r>
      <w:r w:rsidR="008744AC" w:rsidRPr="00524F1A">
        <w:rPr>
          <w:rStyle w:val="CommentReference"/>
          <w:sz w:val="22"/>
          <w:szCs w:val="22"/>
        </w:rPr>
        <w:t>the matters listed in subparagraphs (a)(i)</w:t>
      </w:r>
      <w:r w:rsidR="00524F1A">
        <w:rPr>
          <w:rStyle w:val="CommentReference"/>
          <w:sz w:val="22"/>
          <w:szCs w:val="22"/>
        </w:rPr>
        <w:noBreakHyphen/>
      </w:r>
      <w:r w:rsidR="008744AC" w:rsidRPr="00524F1A">
        <w:rPr>
          <w:rStyle w:val="CommentReference"/>
          <w:sz w:val="22"/>
          <w:szCs w:val="22"/>
        </w:rPr>
        <w:t>(v) above;</w:t>
      </w:r>
    </w:p>
    <w:p w14:paraId="2456FE72" w14:textId="04B0B118" w:rsidR="008744AC" w:rsidRPr="00524F1A" w:rsidRDefault="001D21B3" w:rsidP="001D21B3">
      <w:pPr>
        <w:pStyle w:val="paragraph"/>
        <w:ind w:left="2370" w:hanging="720"/>
        <w:rPr>
          <w:rStyle w:val="CommentReference"/>
          <w:sz w:val="22"/>
          <w:szCs w:val="22"/>
        </w:rPr>
      </w:pPr>
      <w:r w:rsidRPr="00524F1A">
        <w:rPr>
          <w:rStyle w:val="CommentReference"/>
          <w:sz w:val="22"/>
          <w:szCs w:val="22"/>
        </w:rPr>
        <w:t>(ii)</w:t>
      </w:r>
      <w:r w:rsidRPr="00524F1A">
        <w:rPr>
          <w:rStyle w:val="CommentReference"/>
          <w:sz w:val="22"/>
          <w:szCs w:val="22"/>
        </w:rPr>
        <w:tab/>
      </w:r>
      <w:r w:rsidR="008744AC" w:rsidRPr="00524F1A">
        <w:rPr>
          <w:rStyle w:val="CommentReference"/>
          <w:sz w:val="22"/>
          <w:szCs w:val="22"/>
        </w:rPr>
        <w:t>the physical address of each venue; and</w:t>
      </w:r>
    </w:p>
    <w:p w14:paraId="386C11D0" w14:textId="60324C94" w:rsidR="008744AC" w:rsidRPr="00524F1A" w:rsidRDefault="001D21B3" w:rsidP="001D21B3">
      <w:pPr>
        <w:pStyle w:val="paragraph"/>
        <w:ind w:left="2370" w:hanging="720"/>
        <w:rPr>
          <w:rStyle w:val="CommentReference"/>
          <w:sz w:val="22"/>
          <w:szCs w:val="22"/>
        </w:rPr>
      </w:pPr>
      <w:r w:rsidRPr="00524F1A">
        <w:rPr>
          <w:rStyle w:val="CommentReference"/>
          <w:sz w:val="22"/>
          <w:szCs w:val="22"/>
        </w:rPr>
        <w:t>(iii)</w:t>
      </w:r>
      <w:r w:rsidRPr="00524F1A">
        <w:rPr>
          <w:rStyle w:val="CommentReference"/>
          <w:sz w:val="22"/>
          <w:szCs w:val="22"/>
        </w:rPr>
        <w:tab/>
      </w:r>
      <w:r w:rsidR="008744AC" w:rsidRPr="00524F1A">
        <w:rPr>
          <w:rStyle w:val="CommentReference"/>
          <w:sz w:val="22"/>
          <w:szCs w:val="22"/>
        </w:rPr>
        <w:t>the days on which each event will take place, including the scheduled start and end time.</w:t>
      </w:r>
    </w:p>
    <w:p w14:paraId="24F42D75" w14:textId="77777777" w:rsidR="008744AC" w:rsidRPr="00524F1A" w:rsidRDefault="008744AC" w:rsidP="008744AC">
      <w:pPr>
        <w:pStyle w:val="Note"/>
        <w:ind w:left="1699" w:hanging="735"/>
        <w:jc w:val="left"/>
        <w:rPr>
          <w:iCs/>
        </w:rPr>
      </w:pPr>
      <w:r w:rsidRPr="00524F1A">
        <w:rPr>
          <w:rFonts w:eastAsia="Times New Roman"/>
          <w:iCs/>
          <w:sz w:val="18"/>
        </w:rPr>
        <w:t>Note</w:t>
      </w:r>
      <w:r w:rsidRPr="00524F1A">
        <w:rPr>
          <w:iCs/>
        </w:rPr>
        <w:t> 1 </w:t>
      </w:r>
      <w:r w:rsidRPr="00524F1A">
        <w:rPr>
          <w:iCs/>
        </w:rPr>
        <w:tab/>
        <w:t>Where a temporary facility is to be installed to provide additional capacity to supply carriage services to persons who are attending any or all of 2 or more events at a venue, the carrier may provide one notification covering all events at the venue.</w:t>
      </w:r>
    </w:p>
    <w:p w14:paraId="4680B3A0" w14:textId="77777777" w:rsidR="008744AC" w:rsidRPr="00524F1A" w:rsidRDefault="008744AC" w:rsidP="008744AC">
      <w:pPr>
        <w:pStyle w:val="Note"/>
        <w:ind w:left="1699" w:hanging="735"/>
        <w:jc w:val="left"/>
        <w:rPr>
          <w:iCs/>
        </w:rPr>
      </w:pPr>
      <w:r w:rsidRPr="00524F1A">
        <w:rPr>
          <w:rFonts w:eastAsia="Times New Roman"/>
          <w:iCs/>
          <w:sz w:val="18"/>
        </w:rPr>
        <w:t>Note</w:t>
      </w:r>
      <w:r w:rsidRPr="00524F1A">
        <w:rPr>
          <w:iCs/>
        </w:rPr>
        <w:t xml:space="preserve"> 2</w:t>
      </w:r>
      <w:r w:rsidRPr="00524F1A">
        <w:rPr>
          <w:iCs/>
        </w:rPr>
        <w:tab/>
        <w:t>Where the time limit in any one calendar year has been expended in respect of the location of a temporary facility on a particular parcel of land, that land cannot be used by the carrier for the remainder of that calendar year for siting of another temporary facility of the same kind for the same purpose on any part of that land.</w:t>
      </w:r>
    </w:p>
    <w:p w14:paraId="5277DDF6" w14:textId="77777777" w:rsidR="008744AC" w:rsidRPr="00524F1A" w:rsidRDefault="008744AC" w:rsidP="008744AC">
      <w:pPr>
        <w:pStyle w:val="Note"/>
        <w:ind w:left="1699" w:hanging="735"/>
        <w:jc w:val="left"/>
        <w:rPr>
          <w:iCs/>
        </w:rPr>
      </w:pPr>
      <w:r w:rsidRPr="00524F1A">
        <w:rPr>
          <w:rFonts w:eastAsia="Times New Roman"/>
          <w:iCs/>
          <w:sz w:val="18"/>
        </w:rPr>
        <w:t>Note</w:t>
      </w:r>
      <w:r w:rsidRPr="00524F1A">
        <w:rPr>
          <w:iCs/>
        </w:rPr>
        <w:t xml:space="preserve"> 3</w:t>
      </w:r>
      <w:r w:rsidRPr="00524F1A">
        <w:rPr>
          <w:iCs/>
        </w:rPr>
        <w:tab/>
        <w:t>For paragraph 4.23(3A)(a), see Items 1–4, 7 and 8 of Part 6A of the Schedule to the LIFD.</w:t>
      </w:r>
    </w:p>
    <w:p w14:paraId="5B8B023A" w14:textId="77777777" w:rsidR="008744AC" w:rsidRPr="00524F1A" w:rsidRDefault="008744AC" w:rsidP="008744AC">
      <w:pPr>
        <w:pStyle w:val="Note"/>
        <w:ind w:left="1699" w:hanging="735"/>
        <w:jc w:val="left"/>
        <w:rPr>
          <w:iCs/>
        </w:rPr>
      </w:pPr>
      <w:r w:rsidRPr="00524F1A">
        <w:rPr>
          <w:rFonts w:eastAsia="Times New Roman"/>
          <w:iCs/>
          <w:sz w:val="18"/>
        </w:rPr>
        <w:t>Note</w:t>
      </w:r>
      <w:r w:rsidRPr="00524F1A">
        <w:rPr>
          <w:iCs/>
        </w:rPr>
        <w:t xml:space="preserve"> 4</w:t>
      </w:r>
      <w:r w:rsidRPr="00524F1A">
        <w:rPr>
          <w:iCs/>
        </w:rPr>
        <w:tab/>
        <w:t>For paragraph 4.23(3A)(b), see Items 5, 6 and 8 of Part 6A of the Schedule to the LIFD.</w:t>
      </w:r>
    </w:p>
    <w:p w14:paraId="7EE15F6E" w14:textId="77777777" w:rsidR="008744AC" w:rsidRPr="00524F1A" w:rsidRDefault="008744AC" w:rsidP="008744AC">
      <w:pPr>
        <w:pStyle w:val="R2"/>
        <w:jc w:val="left"/>
      </w:pPr>
      <w:r w:rsidRPr="00524F1A">
        <w:tab/>
        <w:t>(4)</w:t>
      </w:r>
      <w:r w:rsidRPr="00524F1A">
        <w:tab/>
        <w:t>The notice must be given at least 10 business days before the carrier begins to engage in the activity.</w:t>
      </w:r>
    </w:p>
    <w:p w14:paraId="27170289" w14:textId="77777777" w:rsidR="008744AC" w:rsidRPr="00524F1A" w:rsidRDefault="008744AC" w:rsidP="008744AC">
      <w:pPr>
        <w:pStyle w:val="R2"/>
        <w:jc w:val="left"/>
      </w:pPr>
      <w:r w:rsidRPr="00524F1A">
        <w:tab/>
        <w:t>(5)</w:t>
      </w:r>
      <w:r w:rsidRPr="00524F1A">
        <w:tab/>
        <w:t>However, the carrier is not required to give the notice in circumstances mentioned in subclauses 17 (5) to (8) of Schedule 3 to the Act.</w:t>
      </w:r>
    </w:p>
    <w:p w14:paraId="38C91A1C" w14:textId="77777777" w:rsidR="008744AC" w:rsidRPr="00524F1A" w:rsidRDefault="008744AC" w:rsidP="008744AC">
      <w:pPr>
        <w:pStyle w:val="Note"/>
        <w:ind w:left="1699" w:hanging="735"/>
        <w:jc w:val="left"/>
        <w:rPr>
          <w:rFonts w:eastAsia="Times New Roman"/>
          <w:iCs/>
          <w:sz w:val="18"/>
        </w:rPr>
      </w:pPr>
      <w:r w:rsidRPr="00524F1A">
        <w:rPr>
          <w:rFonts w:eastAsia="Times New Roman"/>
          <w:iCs/>
          <w:sz w:val="18"/>
        </w:rPr>
        <w:t xml:space="preserve">Note </w:t>
      </w:r>
      <w:r w:rsidRPr="00524F1A">
        <w:rPr>
          <w:rFonts w:eastAsia="Times New Roman"/>
          <w:iCs/>
          <w:sz w:val="18"/>
        </w:rPr>
        <w:tab/>
        <w:t>See Act, Schedule 3, clause 17.</w:t>
      </w:r>
    </w:p>
    <w:p w14:paraId="15FB83EF" w14:textId="77777777" w:rsidR="008744AC" w:rsidRPr="00524F1A" w:rsidRDefault="008744AC" w:rsidP="008744AC">
      <w:pPr>
        <w:pStyle w:val="HR"/>
      </w:pPr>
      <w:r w:rsidRPr="00524F1A">
        <w:rPr>
          <w:rStyle w:val="CharSectno"/>
        </w:rPr>
        <w:t>4.24</w:t>
      </w:r>
      <w:r w:rsidRPr="00524F1A">
        <w:tab/>
        <w:t>Serving notices if owner unknown</w:t>
      </w:r>
    </w:p>
    <w:p w14:paraId="6D01208B" w14:textId="77777777" w:rsidR="008744AC" w:rsidRPr="00524F1A" w:rsidRDefault="008744AC" w:rsidP="008744AC">
      <w:pPr>
        <w:pStyle w:val="R1"/>
        <w:jc w:val="left"/>
      </w:pPr>
      <w:r w:rsidRPr="00524F1A">
        <w:tab/>
        <w:t>(1)</w:t>
      </w:r>
      <w:r w:rsidRPr="00524F1A">
        <w:tab/>
        <w:t>If a carrier is unable, after diligent inquiry, to find out who owns particular land, the carrier may serve a notice on the owner of the land by publishing a copy of the notice in a newspaper circulating in a district in which the land is situated and:</w:t>
      </w:r>
    </w:p>
    <w:p w14:paraId="5F4A6197" w14:textId="77777777" w:rsidR="008744AC" w:rsidRPr="00524F1A" w:rsidRDefault="008744AC" w:rsidP="008744AC">
      <w:pPr>
        <w:pStyle w:val="P1"/>
        <w:jc w:val="left"/>
      </w:pPr>
      <w:r w:rsidRPr="00524F1A">
        <w:tab/>
        <w:t>(a)</w:t>
      </w:r>
      <w:r w:rsidRPr="00524F1A">
        <w:tab/>
        <w:t>if the land is occupied — serving a copy of the notice to the occupier; or</w:t>
      </w:r>
    </w:p>
    <w:p w14:paraId="438EC9AD" w14:textId="77777777" w:rsidR="008744AC" w:rsidRPr="00524F1A" w:rsidRDefault="008744AC" w:rsidP="008744AC">
      <w:pPr>
        <w:pStyle w:val="P1"/>
        <w:jc w:val="left"/>
      </w:pPr>
      <w:r w:rsidRPr="00524F1A">
        <w:tab/>
        <w:t>(b)</w:t>
      </w:r>
      <w:r w:rsidRPr="00524F1A">
        <w:tab/>
        <w:t>if the land is not occupied — attaching, if practicable, a copy of the notice to a conspicuous part of the land.</w:t>
      </w:r>
    </w:p>
    <w:p w14:paraId="57DBDA4C" w14:textId="77777777" w:rsidR="008744AC" w:rsidRPr="00524F1A" w:rsidRDefault="008744AC" w:rsidP="008744AC">
      <w:pPr>
        <w:pStyle w:val="R2"/>
        <w:keepLines/>
        <w:jc w:val="left"/>
      </w:pPr>
      <w:r w:rsidRPr="00524F1A">
        <w:tab/>
        <w:t>(2)</w:t>
      </w:r>
      <w:r w:rsidRPr="00524F1A">
        <w:tab/>
        <w:t>If a carrier is unable to serve a notice on the owner of land either personally, or by post, in accordance with section 1.6, the carrier may serve a notice on the owner of the land by publishing a copy of the notice in a newspaper circulating in a district in which the land is situated and:</w:t>
      </w:r>
    </w:p>
    <w:p w14:paraId="28527764" w14:textId="77777777" w:rsidR="008744AC" w:rsidRPr="00524F1A" w:rsidRDefault="008744AC" w:rsidP="008744AC">
      <w:pPr>
        <w:pStyle w:val="P1"/>
        <w:jc w:val="left"/>
      </w:pPr>
      <w:r w:rsidRPr="00524F1A">
        <w:tab/>
        <w:t>(a)</w:t>
      </w:r>
      <w:r w:rsidRPr="00524F1A">
        <w:tab/>
        <w:t>if the land is occupied — serving a copy of the notice to the occupier; or</w:t>
      </w:r>
    </w:p>
    <w:p w14:paraId="7EBB12BD" w14:textId="77777777" w:rsidR="008744AC" w:rsidRPr="00524F1A" w:rsidRDefault="008744AC" w:rsidP="008744AC">
      <w:pPr>
        <w:pStyle w:val="P1"/>
        <w:jc w:val="left"/>
      </w:pPr>
      <w:r w:rsidRPr="00524F1A">
        <w:tab/>
        <w:t>(b)</w:t>
      </w:r>
      <w:r w:rsidRPr="00524F1A">
        <w:tab/>
        <w:t>if the land is not occupied — attaching, if practicable, a copy of the notice to a conspicuous part of the land.</w:t>
      </w:r>
    </w:p>
    <w:p w14:paraId="69CACD93" w14:textId="77777777" w:rsidR="008744AC" w:rsidRPr="00524F1A" w:rsidRDefault="008744AC" w:rsidP="008744AC">
      <w:pPr>
        <w:pStyle w:val="Note"/>
        <w:ind w:left="1699" w:hanging="735"/>
        <w:jc w:val="left"/>
        <w:rPr>
          <w:rFonts w:eastAsia="Times New Roman"/>
          <w:iCs/>
          <w:sz w:val="18"/>
        </w:rPr>
      </w:pPr>
      <w:r w:rsidRPr="00524F1A">
        <w:rPr>
          <w:rFonts w:eastAsia="Times New Roman"/>
          <w:iCs/>
          <w:sz w:val="18"/>
        </w:rPr>
        <w:t xml:space="preserve">Note </w:t>
      </w:r>
      <w:r w:rsidRPr="00524F1A">
        <w:rPr>
          <w:rFonts w:eastAsia="Times New Roman"/>
          <w:iCs/>
          <w:sz w:val="18"/>
        </w:rPr>
        <w:tab/>
        <w:t>See Act, Schedule 3, clause 54.</w:t>
      </w:r>
    </w:p>
    <w:p w14:paraId="243D766B" w14:textId="77777777" w:rsidR="008744AC" w:rsidRPr="00524F1A" w:rsidRDefault="008744AC" w:rsidP="008744AC">
      <w:pPr>
        <w:pStyle w:val="HR"/>
      </w:pPr>
      <w:r w:rsidRPr="00524F1A">
        <w:rPr>
          <w:rStyle w:val="CharSectno"/>
        </w:rPr>
        <w:t>4.25</w:t>
      </w:r>
      <w:r w:rsidRPr="00524F1A">
        <w:tab/>
        <w:t>Serving notices if occupier unknown</w:t>
      </w:r>
    </w:p>
    <w:p w14:paraId="64F49D91" w14:textId="77777777" w:rsidR="008744AC" w:rsidRPr="00524F1A" w:rsidRDefault="008744AC" w:rsidP="008744AC">
      <w:pPr>
        <w:pStyle w:val="R1"/>
        <w:jc w:val="left"/>
      </w:pPr>
      <w:r w:rsidRPr="00524F1A">
        <w:tab/>
        <w:t>(1)</w:t>
      </w:r>
      <w:r w:rsidRPr="00524F1A">
        <w:tab/>
        <w:t>If a carrier is unable to serve a notice on the occupier of land either personally, or by post, in accordance with section 1.6, the carrier may serve a notice on the occupier by publishing a copy of the notice in a newspaper circulating in the district in which the land is situated and:</w:t>
      </w:r>
    </w:p>
    <w:p w14:paraId="174DB472" w14:textId="77777777" w:rsidR="008744AC" w:rsidRPr="00524F1A" w:rsidRDefault="008744AC" w:rsidP="008744AC">
      <w:pPr>
        <w:pStyle w:val="P1"/>
        <w:jc w:val="left"/>
      </w:pPr>
      <w:r w:rsidRPr="00524F1A">
        <w:tab/>
        <w:t>(a)</w:t>
      </w:r>
      <w:r w:rsidRPr="00524F1A">
        <w:tab/>
        <w:t>publishing a copy of the notice in a newspaper circulating in a district in which the land is located; and</w:t>
      </w:r>
    </w:p>
    <w:p w14:paraId="1B103B0E" w14:textId="77777777" w:rsidR="008744AC" w:rsidRPr="00524F1A" w:rsidRDefault="008744AC" w:rsidP="008744AC">
      <w:pPr>
        <w:pStyle w:val="P1"/>
        <w:jc w:val="left"/>
      </w:pPr>
      <w:r w:rsidRPr="00524F1A">
        <w:tab/>
        <w:t>(b)</w:t>
      </w:r>
      <w:r w:rsidRPr="00524F1A">
        <w:tab/>
        <w:t>attaching, if practicable, a copy of the notice in a conspicuous place on the land.</w:t>
      </w:r>
    </w:p>
    <w:p w14:paraId="58B6400E" w14:textId="77777777" w:rsidR="008744AC" w:rsidRPr="00524F1A" w:rsidRDefault="008744AC" w:rsidP="008744AC">
      <w:pPr>
        <w:pStyle w:val="R2"/>
        <w:jc w:val="left"/>
      </w:pPr>
      <w:r w:rsidRPr="00524F1A">
        <w:tab/>
        <w:t>(2)</w:t>
      </w:r>
      <w:r w:rsidRPr="00524F1A">
        <w:tab/>
        <w:t>If a carrier is unable, after diligent inquiry, to find out whether particular land is occupied, or who occupies particular land, the carrier may treat the land as unoccupied.</w:t>
      </w:r>
    </w:p>
    <w:p w14:paraId="62C44D39" w14:textId="77777777" w:rsidR="008744AC" w:rsidRPr="00524F1A" w:rsidRDefault="008744AC" w:rsidP="008744AC">
      <w:pPr>
        <w:pStyle w:val="Note"/>
        <w:jc w:val="left"/>
        <w:rPr>
          <w:rFonts w:eastAsia="Times New Roman"/>
          <w:iCs/>
          <w:sz w:val="18"/>
        </w:rPr>
      </w:pPr>
      <w:r w:rsidRPr="00524F1A">
        <w:rPr>
          <w:rFonts w:eastAsia="Times New Roman"/>
          <w:iCs/>
          <w:sz w:val="18"/>
        </w:rPr>
        <w:t xml:space="preserve">Note </w:t>
      </w:r>
      <w:r w:rsidRPr="00524F1A">
        <w:rPr>
          <w:rFonts w:eastAsia="Times New Roman"/>
          <w:iCs/>
          <w:sz w:val="18"/>
        </w:rPr>
        <w:tab/>
        <w:t>See Act, Schedule 3, clause 54.</w:t>
      </w:r>
    </w:p>
    <w:p w14:paraId="1FD37261" w14:textId="77777777" w:rsidR="008744AC" w:rsidRPr="00524F1A" w:rsidRDefault="008744AC" w:rsidP="00891587">
      <w:pPr>
        <w:pStyle w:val="HD"/>
        <w:pageBreakBefore/>
      </w:pPr>
      <w:bookmarkStart w:id="35" w:name="_Toc193969817"/>
      <w:r w:rsidRPr="00524F1A">
        <w:rPr>
          <w:rStyle w:val="CharDivNo"/>
        </w:rPr>
        <w:t>Division 3</w:t>
      </w:r>
      <w:r w:rsidRPr="00524F1A">
        <w:tab/>
      </w:r>
      <w:r w:rsidRPr="00524F1A">
        <w:rPr>
          <w:rStyle w:val="CharDivText"/>
        </w:rPr>
        <w:t>Additional notification arrangements</w:t>
      </w:r>
      <w:bookmarkEnd w:id="35"/>
    </w:p>
    <w:p w14:paraId="0DD7B195" w14:textId="77777777" w:rsidR="008744AC" w:rsidRPr="00524F1A" w:rsidRDefault="008744AC" w:rsidP="008744AC">
      <w:pPr>
        <w:pStyle w:val="HR"/>
      </w:pPr>
      <w:r w:rsidRPr="00524F1A">
        <w:rPr>
          <w:rStyle w:val="CharSectno"/>
        </w:rPr>
        <w:t>4.26</w:t>
      </w:r>
      <w:r w:rsidRPr="00524F1A">
        <w:tab/>
        <w:t>Notice to owner and occupier of land: additional requirements</w:t>
      </w:r>
    </w:p>
    <w:p w14:paraId="26C45967" w14:textId="77777777" w:rsidR="008744AC" w:rsidRPr="00524F1A" w:rsidRDefault="008744AC" w:rsidP="008744AC">
      <w:pPr>
        <w:pStyle w:val="R1"/>
        <w:jc w:val="left"/>
      </w:pPr>
      <w:r w:rsidRPr="00524F1A">
        <w:tab/>
        <w:t>(1)</w:t>
      </w:r>
      <w:r w:rsidRPr="00524F1A">
        <w:tab/>
        <w:t>A carrier must include in a notice mentioned in section 4.23:</w:t>
      </w:r>
    </w:p>
    <w:p w14:paraId="55A687B4" w14:textId="468FFAD3" w:rsidR="008744AC" w:rsidRPr="00524F1A" w:rsidRDefault="008744AC" w:rsidP="008744AC">
      <w:pPr>
        <w:pStyle w:val="P1"/>
        <w:jc w:val="left"/>
      </w:pPr>
      <w:r w:rsidRPr="00524F1A">
        <w:tab/>
        <w:t>(a)</w:t>
      </w:r>
      <w:r w:rsidRPr="00524F1A">
        <w:tab/>
        <w:t>details of the actions that the carrier expects to take, as part of the low</w:t>
      </w:r>
      <w:r w:rsidR="00524F1A">
        <w:noBreakHyphen/>
      </w:r>
      <w:r w:rsidRPr="00524F1A">
        <w:t>impact facility activity, on land affected by the activity; and</w:t>
      </w:r>
    </w:p>
    <w:p w14:paraId="70B0E293" w14:textId="77777777" w:rsidR="008744AC" w:rsidRPr="00524F1A" w:rsidRDefault="008744AC" w:rsidP="008744AC">
      <w:pPr>
        <w:pStyle w:val="P1"/>
        <w:jc w:val="left"/>
      </w:pPr>
      <w:r w:rsidRPr="00524F1A">
        <w:tab/>
        <w:t>(b)</w:t>
      </w:r>
      <w:r w:rsidRPr="00524F1A">
        <w:tab/>
        <w:t>a statement explaining the arrangements under this Chapter for making objections to the activity.</w:t>
      </w:r>
    </w:p>
    <w:p w14:paraId="4CF1079B" w14:textId="77777777" w:rsidR="008744AC" w:rsidRPr="00524F1A" w:rsidRDefault="008744AC" w:rsidP="008744AC">
      <w:pPr>
        <w:pStyle w:val="R2"/>
        <w:jc w:val="left"/>
      </w:pPr>
      <w:r w:rsidRPr="00524F1A">
        <w:tab/>
        <w:t>(2)</w:t>
      </w:r>
      <w:r w:rsidRPr="00524F1A">
        <w:tab/>
        <w:t>If the Telecommunications Industry Ombudsman has issued a document setting out how the carrier is to explain the arrangements for making objections to the activity, the carrier must comply with the document.</w:t>
      </w:r>
    </w:p>
    <w:p w14:paraId="55BD95DB" w14:textId="77777777" w:rsidR="008744AC" w:rsidRPr="00524F1A" w:rsidRDefault="008744AC" w:rsidP="008744AC">
      <w:pPr>
        <w:pStyle w:val="HR"/>
      </w:pPr>
      <w:r w:rsidRPr="00524F1A">
        <w:rPr>
          <w:rStyle w:val="CharSectno"/>
        </w:rPr>
        <w:t>4.26A</w:t>
      </w:r>
      <w:r w:rsidRPr="00524F1A">
        <w:tab/>
        <w:t>Withdrawal of notices</w:t>
      </w:r>
    </w:p>
    <w:p w14:paraId="652AD683" w14:textId="4C0AFD13" w:rsidR="008744AC" w:rsidRPr="00524F1A" w:rsidRDefault="008744AC" w:rsidP="008744AC">
      <w:pPr>
        <w:pStyle w:val="R1"/>
        <w:jc w:val="left"/>
      </w:pPr>
      <w:r w:rsidRPr="00524F1A">
        <w:tab/>
        <w:t>(1)</w:t>
      </w:r>
      <w:r w:rsidRPr="00524F1A">
        <w:tab/>
        <w:t xml:space="preserve">This section applies to a carrier who has given a notice (the </w:t>
      </w:r>
      <w:r w:rsidRPr="00524F1A">
        <w:rPr>
          <w:b/>
          <w:i/>
        </w:rPr>
        <w:t>original notice</w:t>
      </w:r>
      <w:r w:rsidRPr="00524F1A">
        <w:t>) to an owner or occupier of land for a low</w:t>
      </w:r>
      <w:r w:rsidR="00524F1A">
        <w:noBreakHyphen/>
      </w:r>
      <w:r w:rsidRPr="00524F1A">
        <w:t>impact facility activity in accordance with this Code.</w:t>
      </w:r>
    </w:p>
    <w:p w14:paraId="37744545" w14:textId="77777777" w:rsidR="008744AC" w:rsidRPr="00524F1A" w:rsidRDefault="008744AC" w:rsidP="008744AC">
      <w:pPr>
        <w:pStyle w:val="R2"/>
        <w:jc w:val="left"/>
        <w:rPr>
          <w:iCs/>
        </w:rPr>
      </w:pPr>
      <w:r w:rsidRPr="00524F1A">
        <w:tab/>
        <w:t>(2)</w:t>
      </w:r>
      <w:r w:rsidRPr="00524F1A">
        <w:tab/>
        <w:t xml:space="preserve">If the carrier cancels the activity, the carrier must give written notice to the owner or occupier that the original notice is withdrawn (a </w:t>
      </w:r>
      <w:r w:rsidRPr="00524F1A">
        <w:rPr>
          <w:b/>
          <w:i/>
        </w:rPr>
        <w:t>withdrawal notice</w:t>
      </w:r>
      <w:r w:rsidRPr="00524F1A">
        <w:t>).</w:t>
      </w:r>
    </w:p>
    <w:p w14:paraId="02922E34" w14:textId="77777777" w:rsidR="008744AC" w:rsidRPr="00524F1A" w:rsidRDefault="008744AC" w:rsidP="008744AC">
      <w:pPr>
        <w:pStyle w:val="R2"/>
        <w:jc w:val="left"/>
      </w:pPr>
      <w:r w:rsidRPr="00524F1A">
        <w:tab/>
        <w:t>(3)</w:t>
      </w:r>
      <w:r w:rsidRPr="00524F1A">
        <w:tab/>
        <w:t>The withdrawal notice must describe the activity specified in the original notice that has been cancelled.</w:t>
      </w:r>
    </w:p>
    <w:p w14:paraId="3D0334F7" w14:textId="77777777" w:rsidR="008744AC" w:rsidRPr="00524F1A" w:rsidRDefault="008744AC" w:rsidP="008744AC">
      <w:pPr>
        <w:pStyle w:val="Note"/>
        <w:ind w:left="2160" w:hanging="1196"/>
      </w:pPr>
      <w:r w:rsidRPr="00524F1A">
        <w:t>Note:</w:t>
      </w:r>
      <w:r w:rsidRPr="00524F1A">
        <w:tab/>
        <w:t>If more than one activity was specified in the original notice, the withdrawal notice must describe each activity that has been cancelled.</w:t>
      </w:r>
    </w:p>
    <w:p w14:paraId="3F13CACA" w14:textId="77777777" w:rsidR="008744AC" w:rsidRPr="00524F1A" w:rsidRDefault="008744AC" w:rsidP="008744AC">
      <w:pPr>
        <w:pStyle w:val="R2"/>
        <w:jc w:val="left"/>
      </w:pPr>
      <w:r w:rsidRPr="00524F1A">
        <w:tab/>
        <w:t>(4)</w:t>
      </w:r>
      <w:r w:rsidRPr="00524F1A">
        <w:tab/>
        <w:t>The withdrawal notice must attach a copy of the original notice.</w:t>
      </w:r>
    </w:p>
    <w:p w14:paraId="755776CE" w14:textId="77777777" w:rsidR="008744AC" w:rsidRPr="00524F1A" w:rsidRDefault="008744AC" w:rsidP="008744AC">
      <w:pPr>
        <w:pStyle w:val="R2"/>
        <w:jc w:val="left"/>
      </w:pPr>
      <w:r w:rsidRPr="00524F1A">
        <w:tab/>
        <w:t>(5)</w:t>
      </w:r>
      <w:r w:rsidRPr="00524F1A">
        <w:tab/>
        <w:t>The withdrawal notice must be given by the carrier within 5 business days after the decision to cancel the activity is made.</w:t>
      </w:r>
    </w:p>
    <w:p w14:paraId="3775AB5B" w14:textId="77777777" w:rsidR="008744AC" w:rsidRPr="00524F1A" w:rsidRDefault="008744AC" w:rsidP="008744AC">
      <w:pPr>
        <w:pStyle w:val="HR"/>
      </w:pPr>
      <w:r w:rsidRPr="00524F1A">
        <w:rPr>
          <w:rStyle w:val="CharSectno"/>
        </w:rPr>
        <w:t>4.27</w:t>
      </w:r>
      <w:r w:rsidRPr="00524F1A">
        <w:tab/>
        <w:t>Agreement on alternative notification arrangements</w:t>
      </w:r>
    </w:p>
    <w:p w14:paraId="383B98E7" w14:textId="5A92A419" w:rsidR="008744AC" w:rsidRPr="00524F1A" w:rsidRDefault="008744AC" w:rsidP="008744AC">
      <w:pPr>
        <w:pStyle w:val="R1"/>
        <w:jc w:val="left"/>
      </w:pPr>
      <w:r w:rsidRPr="00524F1A">
        <w:tab/>
        <w:t>(1)</w:t>
      </w:r>
      <w:r w:rsidRPr="00524F1A">
        <w:tab/>
        <w:t>A carrier may agree in writing with an owner or occupier of land affected by a low</w:t>
      </w:r>
      <w:r w:rsidR="00524F1A">
        <w:noBreakHyphen/>
      </w:r>
      <w:r w:rsidRPr="00524F1A">
        <w:t>impact facility activity for alternative notification arrangements.</w:t>
      </w:r>
    </w:p>
    <w:p w14:paraId="61659D66" w14:textId="2346082D" w:rsidR="008744AC" w:rsidRPr="00524F1A" w:rsidRDefault="008744AC" w:rsidP="008744AC">
      <w:pPr>
        <w:pStyle w:val="R2"/>
        <w:jc w:val="left"/>
      </w:pPr>
      <w:r w:rsidRPr="00524F1A">
        <w:tab/>
        <w:t>(2)</w:t>
      </w:r>
      <w:r w:rsidRPr="00524F1A">
        <w:tab/>
        <w:t>A carrier may agree in writing with the manager of public land affected by a low</w:t>
      </w:r>
      <w:r w:rsidR="00524F1A">
        <w:noBreakHyphen/>
      </w:r>
      <w:r w:rsidRPr="00524F1A">
        <w:t>impact facility activity for alternative notification arrangements.</w:t>
      </w:r>
    </w:p>
    <w:p w14:paraId="125436D6" w14:textId="77777777" w:rsidR="008744AC" w:rsidRPr="00524F1A" w:rsidRDefault="008744AC" w:rsidP="008744AC">
      <w:pPr>
        <w:pStyle w:val="R2"/>
        <w:jc w:val="left"/>
      </w:pPr>
      <w:r w:rsidRPr="00524F1A">
        <w:tab/>
        <w:t>(3)</w:t>
      </w:r>
      <w:r w:rsidRPr="00524F1A">
        <w:tab/>
        <w:t>The carrier must comply with an agreement.</w:t>
      </w:r>
    </w:p>
    <w:p w14:paraId="43C86EFB" w14:textId="77777777" w:rsidR="008744AC" w:rsidRPr="00524F1A" w:rsidRDefault="008744AC" w:rsidP="008744AC">
      <w:pPr>
        <w:pStyle w:val="R2"/>
        <w:jc w:val="left"/>
      </w:pPr>
      <w:r w:rsidRPr="00524F1A">
        <w:tab/>
        <w:t>(4)</w:t>
      </w:r>
      <w:r w:rsidRPr="00524F1A">
        <w:tab/>
        <w:t>The carrier must give a copy of an agreement with the manager of public land to the ACMA within 30 business days after making the agreement.</w:t>
      </w:r>
    </w:p>
    <w:p w14:paraId="7B5678B5" w14:textId="77777777" w:rsidR="008744AC" w:rsidRPr="00524F1A" w:rsidRDefault="008744AC" w:rsidP="008744AC">
      <w:pPr>
        <w:pStyle w:val="HR"/>
      </w:pPr>
      <w:r w:rsidRPr="00524F1A">
        <w:rPr>
          <w:rStyle w:val="CharSectno"/>
        </w:rPr>
        <w:t>4.28</w:t>
      </w:r>
      <w:r w:rsidRPr="00524F1A">
        <w:tab/>
        <w:t>Additional arrangements for serving notices</w:t>
      </w:r>
    </w:p>
    <w:p w14:paraId="3F61BCAD" w14:textId="33A45148" w:rsidR="008744AC" w:rsidRPr="00524F1A" w:rsidRDefault="008744AC" w:rsidP="008744AC">
      <w:pPr>
        <w:pStyle w:val="R1"/>
        <w:jc w:val="left"/>
      </w:pPr>
      <w:r w:rsidRPr="00524F1A">
        <w:tab/>
        <w:t>(1)</w:t>
      </w:r>
      <w:r w:rsidRPr="00524F1A">
        <w:tab/>
        <w:t>If a carrier serves a notice under section 4.24 or 4.25, the carrier must, if practicable after engaging in the low</w:t>
      </w:r>
      <w:r w:rsidR="00524F1A">
        <w:noBreakHyphen/>
      </w:r>
      <w:r w:rsidRPr="00524F1A">
        <w:t>impact facility activity, attach to a conspicuous part of the land a copy of another notice that:</w:t>
      </w:r>
    </w:p>
    <w:p w14:paraId="23901BAE" w14:textId="77777777" w:rsidR="008744AC" w:rsidRPr="00524F1A" w:rsidRDefault="008744AC" w:rsidP="008744AC">
      <w:pPr>
        <w:pStyle w:val="P1"/>
        <w:jc w:val="left"/>
      </w:pPr>
      <w:r w:rsidRPr="00524F1A">
        <w:tab/>
        <w:t>(a)</w:t>
      </w:r>
      <w:r w:rsidRPr="00524F1A">
        <w:tab/>
        <w:t>states the date when the carrier entered the land; and</w:t>
      </w:r>
    </w:p>
    <w:p w14:paraId="6A82AC17" w14:textId="3BFD6427" w:rsidR="008744AC" w:rsidRPr="00524F1A" w:rsidRDefault="008744AC" w:rsidP="008744AC">
      <w:pPr>
        <w:pStyle w:val="P1"/>
        <w:jc w:val="left"/>
      </w:pPr>
      <w:r w:rsidRPr="00524F1A">
        <w:tab/>
        <w:t>(b)</w:t>
      </w:r>
      <w:r w:rsidRPr="00524F1A">
        <w:tab/>
        <w:t>describes the low</w:t>
      </w:r>
      <w:r w:rsidR="00524F1A">
        <w:noBreakHyphen/>
      </w:r>
      <w:r w:rsidRPr="00524F1A">
        <w:t>impact facility activity.</w:t>
      </w:r>
    </w:p>
    <w:p w14:paraId="3210CBF1" w14:textId="77777777" w:rsidR="008744AC" w:rsidRPr="00524F1A" w:rsidRDefault="008744AC" w:rsidP="008744AC">
      <w:pPr>
        <w:pStyle w:val="R2"/>
        <w:jc w:val="left"/>
      </w:pPr>
      <w:r w:rsidRPr="00524F1A">
        <w:tab/>
        <w:t>(2)</w:t>
      </w:r>
      <w:r w:rsidRPr="00524F1A">
        <w:tab/>
        <w:t>However, the carrier is not required to fix the notice on occupied land if the carrier has been able to give the occupier a notice about the activity either personally, or by post, in accordance with section 1.6.</w:t>
      </w:r>
    </w:p>
    <w:p w14:paraId="496CB15F" w14:textId="77777777" w:rsidR="008744AC" w:rsidRPr="00524F1A" w:rsidRDefault="008744AC" w:rsidP="008744AC">
      <w:pPr>
        <w:pStyle w:val="HD"/>
      </w:pPr>
      <w:bookmarkStart w:id="36" w:name="_Toc193969818"/>
      <w:r w:rsidRPr="00524F1A">
        <w:rPr>
          <w:rStyle w:val="CharDivNo"/>
        </w:rPr>
        <w:t>Division 4</w:t>
      </w:r>
      <w:r w:rsidRPr="00524F1A">
        <w:tab/>
      </w:r>
      <w:r w:rsidRPr="00524F1A">
        <w:rPr>
          <w:rStyle w:val="CharDivText"/>
        </w:rPr>
        <w:t>Objection made to carrier</w:t>
      </w:r>
      <w:bookmarkEnd w:id="36"/>
    </w:p>
    <w:p w14:paraId="69DD54AA" w14:textId="7C9E93D7" w:rsidR="008744AC" w:rsidRPr="00524F1A" w:rsidRDefault="008744AC" w:rsidP="008744AC">
      <w:pPr>
        <w:pStyle w:val="HR"/>
      </w:pPr>
      <w:r w:rsidRPr="00524F1A">
        <w:rPr>
          <w:rStyle w:val="CharSectno"/>
        </w:rPr>
        <w:t>4.29</w:t>
      </w:r>
      <w:r w:rsidRPr="00524F1A">
        <w:tab/>
        <w:t>Objection to low</w:t>
      </w:r>
      <w:r w:rsidR="00524F1A">
        <w:noBreakHyphen/>
      </w:r>
      <w:r w:rsidRPr="00524F1A">
        <w:t>impact facility activity</w:t>
      </w:r>
    </w:p>
    <w:p w14:paraId="6B05DEB6" w14:textId="477172E0" w:rsidR="008744AC" w:rsidRPr="00524F1A" w:rsidRDefault="008744AC" w:rsidP="008744AC">
      <w:pPr>
        <w:pStyle w:val="R1"/>
        <w:jc w:val="left"/>
      </w:pPr>
      <w:r w:rsidRPr="00524F1A">
        <w:tab/>
        <w:t>(1)</w:t>
      </w:r>
      <w:r w:rsidRPr="00524F1A">
        <w:tab/>
        <w:t>If a carrier gives notice to an owner or occupier of land of its intention to engage in a low</w:t>
      </w:r>
      <w:r w:rsidR="00524F1A">
        <w:noBreakHyphen/>
      </w:r>
      <w:r w:rsidRPr="00524F1A">
        <w:t xml:space="preserve">impact facility activity, the owner or occupier (the </w:t>
      </w:r>
      <w:r w:rsidRPr="00524F1A">
        <w:rPr>
          <w:b/>
          <w:bCs/>
          <w:i/>
          <w:iCs/>
        </w:rPr>
        <w:t>objector</w:t>
      </w:r>
      <w:r w:rsidRPr="00524F1A">
        <w:t>) may give the carrier a written objection to the activity.</w:t>
      </w:r>
    </w:p>
    <w:p w14:paraId="5B3DEDF7" w14:textId="77777777" w:rsidR="008744AC" w:rsidRPr="00524F1A" w:rsidRDefault="008744AC" w:rsidP="008744AC">
      <w:pPr>
        <w:pStyle w:val="R2"/>
        <w:jc w:val="left"/>
      </w:pPr>
      <w:r w:rsidRPr="00524F1A">
        <w:tab/>
        <w:t>(2)</w:t>
      </w:r>
      <w:r w:rsidRPr="00524F1A">
        <w:tab/>
        <w:t>The objection must include reasons for the objection.</w:t>
      </w:r>
    </w:p>
    <w:p w14:paraId="71DF14B0" w14:textId="77777777" w:rsidR="008744AC" w:rsidRPr="00524F1A" w:rsidRDefault="008744AC" w:rsidP="008744AC">
      <w:pPr>
        <w:pStyle w:val="HR"/>
      </w:pPr>
      <w:r w:rsidRPr="00524F1A">
        <w:rPr>
          <w:rStyle w:val="CharSectno"/>
        </w:rPr>
        <w:t>4.30</w:t>
      </w:r>
      <w:r w:rsidRPr="00524F1A">
        <w:tab/>
        <w:t>Reasons for objection</w:t>
      </w:r>
    </w:p>
    <w:p w14:paraId="16299CBA" w14:textId="77777777" w:rsidR="008744AC" w:rsidRPr="00524F1A" w:rsidRDefault="008744AC" w:rsidP="008744AC">
      <w:pPr>
        <w:pStyle w:val="R1"/>
        <w:jc w:val="left"/>
      </w:pPr>
      <w:r w:rsidRPr="00524F1A">
        <w:tab/>
      </w:r>
      <w:r w:rsidRPr="00524F1A">
        <w:tab/>
        <w:t>The reasons for the objection may relate only to all or any of the following matters:</w:t>
      </w:r>
    </w:p>
    <w:p w14:paraId="556E378D" w14:textId="77777777" w:rsidR="008744AC" w:rsidRPr="00524F1A" w:rsidRDefault="008744AC" w:rsidP="008744AC">
      <w:pPr>
        <w:pStyle w:val="P1"/>
        <w:jc w:val="left"/>
      </w:pPr>
      <w:r w:rsidRPr="00524F1A">
        <w:tab/>
        <w:t>(a)</w:t>
      </w:r>
      <w:r w:rsidRPr="00524F1A">
        <w:tab/>
        <w:t>using the objector’s land to engage in the activity;</w:t>
      </w:r>
    </w:p>
    <w:p w14:paraId="00560DF8" w14:textId="77777777" w:rsidR="008744AC" w:rsidRPr="00524F1A" w:rsidRDefault="008744AC" w:rsidP="008744AC">
      <w:pPr>
        <w:pStyle w:val="P1"/>
        <w:jc w:val="left"/>
      </w:pPr>
      <w:r w:rsidRPr="00524F1A">
        <w:tab/>
        <w:t>(b)</w:t>
      </w:r>
      <w:r w:rsidRPr="00524F1A">
        <w:tab/>
        <w:t>the location of a facility on the objector’s land;</w:t>
      </w:r>
    </w:p>
    <w:p w14:paraId="00628C3C" w14:textId="77777777" w:rsidR="008744AC" w:rsidRPr="00524F1A" w:rsidRDefault="008744AC" w:rsidP="008744AC">
      <w:pPr>
        <w:pStyle w:val="P1"/>
        <w:jc w:val="left"/>
      </w:pPr>
      <w:r w:rsidRPr="00524F1A">
        <w:tab/>
        <w:t>(c)</w:t>
      </w:r>
      <w:r w:rsidRPr="00524F1A">
        <w:tab/>
        <w:t>the date when the carrier proposes to start the activity, engage in it or stop it;</w:t>
      </w:r>
    </w:p>
    <w:p w14:paraId="5FAA828F" w14:textId="77777777" w:rsidR="008744AC" w:rsidRPr="00524F1A" w:rsidRDefault="008744AC" w:rsidP="008744AC">
      <w:pPr>
        <w:pStyle w:val="P1"/>
        <w:jc w:val="left"/>
      </w:pPr>
      <w:r w:rsidRPr="00524F1A">
        <w:tab/>
        <w:t>(d)</w:t>
      </w:r>
      <w:r w:rsidRPr="00524F1A">
        <w:tab/>
        <w:t>the likely effect of the activity on the objector’s land;</w:t>
      </w:r>
    </w:p>
    <w:p w14:paraId="2B5F88F8" w14:textId="77777777" w:rsidR="008744AC" w:rsidRPr="00524F1A" w:rsidRDefault="008744AC" w:rsidP="008744AC">
      <w:pPr>
        <w:pStyle w:val="P1"/>
        <w:jc w:val="left"/>
      </w:pPr>
      <w:r w:rsidRPr="00524F1A">
        <w:tab/>
        <w:t>(e)</w:t>
      </w:r>
      <w:r w:rsidRPr="00524F1A">
        <w:tab/>
        <w:t>the carrier’s proposals to minimise detriment and inconvenience, and to do as little damage as practicable, to the objector’s land.</w:t>
      </w:r>
    </w:p>
    <w:p w14:paraId="0B166EEF" w14:textId="77777777" w:rsidR="008744AC" w:rsidRPr="00524F1A" w:rsidRDefault="008744AC" w:rsidP="008744AC">
      <w:pPr>
        <w:pStyle w:val="Note"/>
        <w:jc w:val="left"/>
      </w:pPr>
      <w:r w:rsidRPr="00524F1A">
        <w:rPr>
          <w:iCs/>
        </w:rPr>
        <w:t>Note</w:t>
      </w:r>
      <w:r w:rsidRPr="00524F1A">
        <w:t xml:space="preserve"> The carrier is required to take all reasonable steps to ensure that the carrier causes as little detriment and inconvenience, and does as little damage, as practicable in engaging in the activity: see Act, Schedule 3, clause 8.</w:t>
      </w:r>
    </w:p>
    <w:p w14:paraId="76AA7C52" w14:textId="77777777" w:rsidR="008744AC" w:rsidRPr="00524F1A" w:rsidRDefault="008744AC" w:rsidP="008744AC">
      <w:pPr>
        <w:pStyle w:val="HR"/>
      </w:pPr>
      <w:r w:rsidRPr="00524F1A">
        <w:rPr>
          <w:rStyle w:val="CharSectno"/>
        </w:rPr>
        <w:t>4.31</w:t>
      </w:r>
      <w:r w:rsidRPr="00524F1A">
        <w:tab/>
        <w:t>Time for giving objection to carrier</w:t>
      </w:r>
    </w:p>
    <w:p w14:paraId="05704A28" w14:textId="43A0ACB7" w:rsidR="008744AC" w:rsidRPr="00524F1A" w:rsidRDefault="008744AC" w:rsidP="008744AC">
      <w:pPr>
        <w:pStyle w:val="R1"/>
        <w:jc w:val="left"/>
      </w:pPr>
      <w:r w:rsidRPr="00524F1A">
        <w:rPr>
          <w:b/>
          <w:bCs/>
        </w:rPr>
        <w:tab/>
      </w:r>
      <w:r w:rsidRPr="00524F1A">
        <w:rPr>
          <w:b/>
          <w:bCs/>
        </w:rPr>
        <w:tab/>
      </w:r>
      <w:r w:rsidRPr="00524F1A">
        <w:t>The objection must be given to the carrier at least 5 business days before the carrier proposes to engage in the low</w:t>
      </w:r>
      <w:r w:rsidR="00524F1A">
        <w:noBreakHyphen/>
      </w:r>
      <w:r w:rsidRPr="00524F1A">
        <w:t>impact facility activity.</w:t>
      </w:r>
    </w:p>
    <w:p w14:paraId="3FD99774" w14:textId="77777777" w:rsidR="008744AC" w:rsidRPr="00524F1A" w:rsidRDefault="008744AC" w:rsidP="008744AC">
      <w:pPr>
        <w:pStyle w:val="HR"/>
      </w:pPr>
      <w:r w:rsidRPr="00524F1A">
        <w:rPr>
          <w:rStyle w:val="CharSectno"/>
        </w:rPr>
        <w:t>4.32</w:t>
      </w:r>
      <w:r w:rsidRPr="00524F1A">
        <w:tab/>
        <w:t>Activity after objection</w:t>
      </w:r>
    </w:p>
    <w:p w14:paraId="19941C74" w14:textId="00F961AE" w:rsidR="008744AC" w:rsidRPr="00524F1A" w:rsidRDefault="008744AC" w:rsidP="008744AC">
      <w:pPr>
        <w:pStyle w:val="R1"/>
        <w:jc w:val="left"/>
      </w:pPr>
      <w:r w:rsidRPr="00524F1A">
        <w:tab/>
      </w:r>
      <w:r w:rsidRPr="00524F1A">
        <w:tab/>
        <w:t>If the objection complies with sections 4.29 to 4.31, the carrier must not engage in the low</w:t>
      </w:r>
      <w:r w:rsidR="00524F1A">
        <w:noBreakHyphen/>
      </w:r>
      <w:r w:rsidRPr="00524F1A">
        <w:t>impact facility activity unless 1 of the following situations happens:</w:t>
      </w:r>
    </w:p>
    <w:p w14:paraId="6214436A" w14:textId="77777777" w:rsidR="008744AC" w:rsidRPr="00524F1A" w:rsidRDefault="008744AC" w:rsidP="008744AC">
      <w:pPr>
        <w:pStyle w:val="Result"/>
        <w:jc w:val="left"/>
      </w:pPr>
      <w:r w:rsidRPr="00524F1A">
        <w:rPr>
          <w:b/>
          <w:bCs/>
        </w:rPr>
        <w:t>Situation 1</w:t>
      </w:r>
      <w:r w:rsidRPr="00524F1A">
        <w:tab/>
        <w:t>The objection is resolved by an agreement between the carrier and objector.</w:t>
      </w:r>
    </w:p>
    <w:p w14:paraId="3E6B18F8" w14:textId="77777777" w:rsidR="008744AC" w:rsidRPr="00524F1A" w:rsidRDefault="008744AC" w:rsidP="008744AC">
      <w:pPr>
        <w:pStyle w:val="Result"/>
      </w:pPr>
      <w:r w:rsidRPr="00524F1A">
        <w:rPr>
          <w:b/>
          <w:bCs/>
        </w:rPr>
        <w:t>Situation 2</w:t>
      </w:r>
      <w:r w:rsidRPr="00524F1A">
        <w:tab/>
        <w:t>A request to refer the objection to the Telecommunications Industry Ombudsman is not received by the carrier within the 5 business days mentioned in section 4.36.</w:t>
      </w:r>
    </w:p>
    <w:p w14:paraId="2DA9A54E" w14:textId="77777777" w:rsidR="008744AC" w:rsidRPr="00524F1A" w:rsidRDefault="008744AC" w:rsidP="008744AC">
      <w:pPr>
        <w:pStyle w:val="Result"/>
        <w:jc w:val="left"/>
      </w:pPr>
      <w:r w:rsidRPr="00524F1A">
        <w:rPr>
          <w:b/>
          <w:bCs/>
        </w:rPr>
        <w:t>Situation 3</w:t>
      </w:r>
      <w:r w:rsidRPr="00524F1A">
        <w:tab/>
        <w:t>The Telecommunications Industry Ombudsman deals with the objection without giving a direction to the carrier, and the Ombudsman informs the carrier in writing of that outcome.</w:t>
      </w:r>
    </w:p>
    <w:p w14:paraId="6037788D" w14:textId="77777777" w:rsidR="008744AC" w:rsidRPr="00524F1A" w:rsidRDefault="008744AC" w:rsidP="008744AC">
      <w:pPr>
        <w:pStyle w:val="Result"/>
        <w:jc w:val="left"/>
      </w:pPr>
      <w:r w:rsidRPr="00524F1A">
        <w:rPr>
          <w:b/>
          <w:bCs/>
        </w:rPr>
        <w:t>Situation 4</w:t>
      </w:r>
      <w:r w:rsidRPr="00524F1A">
        <w:tab/>
        <w:t>The Telecommunications Industry Ombudsman gives a direction to the carrier.</w:t>
      </w:r>
    </w:p>
    <w:p w14:paraId="4B18A38C" w14:textId="77777777" w:rsidR="008744AC" w:rsidRPr="00524F1A" w:rsidRDefault="008744AC" w:rsidP="008744AC">
      <w:pPr>
        <w:pStyle w:val="HR"/>
      </w:pPr>
      <w:r w:rsidRPr="00524F1A">
        <w:rPr>
          <w:rStyle w:val="CharSectno"/>
        </w:rPr>
        <w:t>4.33</w:t>
      </w:r>
      <w:r w:rsidRPr="00524F1A">
        <w:tab/>
        <w:t>Consultation</w:t>
      </w:r>
    </w:p>
    <w:p w14:paraId="0B470209" w14:textId="77777777" w:rsidR="008744AC" w:rsidRPr="00524F1A" w:rsidRDefault="008744AC" w:rsidP="008744AC">
      <w:pPr>
        <w:pStyle w:val="R1"/>
        <w:jc w:val="left"/>
      </w:pPr>
      <w:r w:rsidRPr="00524F1A">
        <w:tab/>
        <w:t>(1)</w:t>
      </w:r>
      <w:r w:rsidRPr="00524F1A">
        <w:tab/>
        <w:t>The carrier must make reasonable efforts to consult the objector about the objection within 5 business days after receiving the objection.</w:t>
      </w:r>
    </w:p>
    <w:p w14:paraId="3E25D462" w14:textId="77777777" w:rsidR="008744AC" w:rsidRPr="00524F1A" w:rsidRDefault="008744AC" w:rsidP="008744AC">
      <w:pPr>
        <w:pStyle w:val="R2"/>
        <w:jc w:val="left"/>
      </w:pPr>
      <w:r w:rsidRPr="00524F1A">
        <w:tab/>
        <w:t>(2)</w:t>
      </w:r>
      <w:r w:rsidRPr="00524F1A">
        <w:tab/>
        <w:t>The carrier must also make reasonable efforts to resolve the objection by agreement with the objector within 20 business days after receiving the objection.</w:t>
      </w:r>
    </w:p>
    <w:p w14:paraId="4C518785" w14:textId="76790639" w:rsidR="008744AC" w:rsidRPr="00524F1A" w:rsidRDefault="008744AC" w:rsidP="008744AC">
      <w:pPr>
        <w:pStyle w:val="Note"/>
        <w:ind w:left="1699" w:hanging="735"/>
        <w:jc w:val="left"/>
        <w:rPr>
          <w:rFonts w:eastAsia="Times New Roman"/>
          <w:iCs/>
          <w:sz w:val="18"/>
        </w:rPr>
      </w:pPr>
      <w:r w:rsidRPr="00524F1A">
        <w:rPr>
          <w:rFonts w:eastAsia="Times New Roman"/>
          <w:iCs/>
          <w:sz w:val="18"/>
        </w:rPr>
        <w:t xml:space="preserve">Note </w:t>
      </w:r>
      <w:r w:rsidRPr="00524F1A">
        <w:rPr>
          <w:rFonts w:eastAsia="Times New Roman"/>
          <w:iCs/>
          <w:sz w:val="18"/>
        </w:rPr>
        <w:tab/>
        <w:t>An agreement with the objector allows the carrier to engage in the low</w:t>
      </w:r>
      <w:r w:rsidR="00524F1A">
        <w:rPr>
          <w:rFonts w:eastAsia="Times New Roman"/>
          <w:iCs/>
          <w:sz w:val="18"/>
        </w:rPr>
        <w:noBreakHyphen/>
      </w:r>
      <w:r w:rsidRPr="00524F1A">
        <w:rPr>
          <w:rFonts w:eastAsia="Times New Roman"/>
          <w:iCs/>
          <w:sz w:val="18"/>
        </w:rPr>
        <w:t>impact facility activity: see s 4.32, situation 1.</w:t>
      </w:r>
    </w:p>
    <w:p w14:paraId="6EC8E3F0" w14:textId="77777777" w:rsidR="008744AC" w:rsidRPr="00524F1A" w:rsidRDefault="008744AC" w:rsidP="008744AC">
      <w:pPr>
        <w:pStyle w:val="R2"/>
        <w:jc w:val="left"/>
      </w:pPr>
      <w:r w:rsidRPr="00524F1A">
        <w:tab/>
        <w:t>(3)</w:t>
      </w:r>
      <w:r w:rsidRPr="00524F1A">
        <w:tab/>
        <w:t>The carrier must comply with any agreement made with the objector.</w:t>
      </w:r>
    </w:p>
    <w:p w14:paraId="2BDD5A3C" w14:textId="7C519BA1" w:rsidR="008744AC" w:rsidRPr="00524F1A" w:rsidRDefault="008744AC" w:rsidP="008744AC">
      <w:pPr>
        <w:pStyle w:val="HR"/>
      </w:pPr>
      <w:r w:rsidRPr="00524F1A">
        <w:rPr>
          <w:rStyle w:val="CharSectno"/>
        </w:rPr>
        <w:t>4.34</w:t>
      </w:r>
      <w:r w:rsidRPr="00524F1A">
        <w:tab/>
        <w:t>Changes to low</w:t>
      </w:r>
      <w:r w:rsidR="00524F1A">
        <w:noBreakHyphen/>
      </w:r>
      <w:r w:rsidRPr="00524F1A">
        <w:t>impact facility activity</w:t>
      </w:r>
    </w:p>
    <w:p w14:paraId="65DB86F0" w14:textId="7BF6BED5" w:rsidR="008744AC" w:rsidRPr="00524F1A" w:rsidRDefault="008744AC" w:rsidP="008744AC">
      <w:pPr>
        <w:pStyle w:val="R1"/>
        <w:jc w:val="left"/>
      </w:pPr>
      <w:r w:rsidRPr="00524F1A">
        <w:tab/>
        <w:t>(1)</w:t>
      </w:r>
      <w:r w:rsidRPr="00524F1A">
        <w:tab/>
        <w:t>If the objection is not resolved by agreement within 20 business days after receiving the objection, the carrier must consider whether to change the low</w:t>
      </w:r>
      <w:r w:rsidR="00524F1A">
        <w:noBreakHyphen/>
      </w:r>
      <w:r w:rsidRPr="00524F1A">
        <w:t>impact facility activity.</w:t>
      </w:r>
    </w:p>
    <w:p w14:paraId="31D4888B" w14:textId="77777777" w:rsidR="008744AC" w:rsidRPr="00524F1A" w:rsidRDefault="008744AC" w:rsidP="008744AC">
      <w:pPr>
        <w:pStyle w:val="R2"/>
        <w:jc w:val="left"/>
      </w:pPr>
      <w:r w:rsidRPr="00524F1A">
        <w:tab/>
        <w:t>(2)</w:t>
      </w:r>
      <w:r w:rsidRPr="00524F1A">
        <w:tab/>
        <w:t>The carrier is not required to change the activity in a way that:</w:t>
      </w:r>
    </w:p>
    <w:p w14:paraId="418710CA" w14:textId="77777777" w:rsidR="008744AC" w:rsidRPr="00524F1A" w:rsidRDefault="008744AC" w:rsidP="008744AC">
      <w:pPr>
        <w:pStyle w:val="P1"/>
        <w:jc w:val="left"/>
      </w:pPr>
      <w:r w:rsidRPr="00524F1A">
        <w:tab/>
        <w:t>(a)</w:t>
      </w:r>
      <w:r w:rsidRPr="00524F1A">
        <w:tab/>
        <w:t>is not economically feasible; or</w:t>
      </w:r>
    </w:p>
    <w:p w14:paraId="759BFC7B" w14:textId="77777777" w:rsidR="008744AC" w:rsidRPr="00524F1A" w:rsidRDefault="008744AC" w:rsidP="008744AC">
      <w:pPr>
        <w:pStyle w:val="P1"/>
        <w:jc w:val="left"/>
      </w:pPr>
      <w:r w:rsidRPr="00524F1A">
        <w:tab/>
        <w:t>(b)</w:t>
      </w:r>
      <w:r w:rsidRPr="00524F1A">
        <w:tab/>
        <w:t>is not technically practicable; or</w:t>
      </w:r>
    </w:p>
    <w:p w14:paraId="7C31F87C" w14:textId="77777777" w:rsidR="008744AC" w:rsidRPr="00524F1A" w:rsidRDefault="008744AC" w:rsidP="008744AC">
      <w:pPr>
        <w:pStyle w:val="P1"/>
        <w:jc w:val="left"/>
      </w:pPr>
      <w:r w:rsidRPr="00524F1A">
        <w:tab/>
        <w:t>(c)</w:t>
      </w:r>
      <w:r w:rsidRPr="00524F1A">
        <w:tab/>
        <w:t>is likely to have a greater adverse effect on the environment than engaging in the activity as originally proposed; or</w:t>
      </w:r>
    </w:p>
    <w:p w14:paraId="2416AC5A" w14:textId="77777777" w:rsidR="008744AC" w:rsidRPr="00524F1A" w:rsidRDefault="008744AC" w:rsidP="008744AC">
      <w:pPr>
        <w:pStyle w:val="P1"/>
        <w:jc w:val="left"/>
      </w:pPr>
      <w:r w:rsidRPr="00524F1A">
        <w:tab/>
        <w:t>(d)</w:t>
      </w:r>
      <w:r w:rsidRPr="00524F1A">
        <w:tab/>
        <w:t>is inconsistent with a recognised industry standard or practice relevant to the activity.</w:t>
      </w:r>
    </w:p>
    <w:p w14:paraId="14DEC38D" w14:textId="77777777" w:rsidR="008744AC" w:rsidRPr="00524F1A" w:rsidRDefault="008744AC" w:rsidP="008744AC">
      <w:pPr>
        <w:pStyle w:val="R2"/>
        <w:jc w:val="left"/>
      </w:pPr>
      <w:r w:rsidRPr="00524F1A">
        <w:tab/>
        <w:t>(3)</w:t>
      </w:r>
      <w:r w:rsidRPr="00524F1A">
        <w:tab/>
        <w:t>Within 25 business days after receiving the objection, the carrier must tell the objector, in writing:</w:t>
      </w:r>
    </w:p>
    <w:p w14:paraId="4100BD4F" w14:textId="77777777" w:rsidR="008744AC" w:rsidRPr="00524F1A" w:rsidRDefault="008744AC" w:rsidP="008744AC">
      <w:pPr>
        <w:pStyle w:val="P1"/>
        <w:jc w:val="left"/>
      </w:pPr>
      <w:r w:rsidRPr="00524F1A">
        <w:tab/>
        <w:t>(a)</w:t>
      </w:r>
      <w:r w:rsidRPr="00524F1A">
        <w:tab/>
        <w:t>whether the carrier proposes to change the activity, and, if so, how; and</w:t>
      </w:r>
    </w:p>
    <w:p w14:paraId="546B454F" w14:textId="77777777" w:rsidR="008744AC" w:rsidRPr="00524F1A" w:rsidRDefault="008744AC" w:rsidP="008744AC">
      <w:pPr>
        <w:pStyle w:val="P1"/>
        <w:jc w:val="left"/>
      </w:pPr>
      <w:r w:rsidRPr="00524F1A">
        <w:tab/>
        <w:t>(b)</w:t>
      </w:r>
      <w:r w:rsidRPr="00524F1A">
        <w:tab/>
        <w:t>if the carrier does not propose to change the activity — why the carrier will engage in the activity as originally proposed.</w:t>
      </w:r>
    </w:p>
    <w:p w14:paraId="324EB7B9" w14:textId="77777777" w:rsidR="008744AC" w:rsidRPr="00524F1A" w:rsidRDefault="008744AC" w:rsidP="00891587">
      <w:pPr>
        <w:pStyle w:val="HD"/>
        <w:pageBreakBefore/>
      </w:pPr>
      <w:bookmarkStart w:id="37" w:name="_Toc193969819"/>
      <w:r w:rsidRPr="00524F1A">
        <w:rPr>
          <w:rStyle w:val="CharDivNo"/>
        </w:rPr>
        <w:t>Division 5</w:t>
      </w:r>
      <w:r w:rsidRPr="00524F1A">
        <w:tab/>
      </w:r>
      <w:r w:rsidRPr="00524F1A">
        <w:rPr>
          <w:rStyle w:val="CharDivText"/>
        </w:rPr>
        <w:t>Objection made to Telecommunications Industry Ombudsman</w:t>
      </w:r>
      <w:bookmarkEnd w:id="37"/>
    </w:p>
    <w:p w14:paraId="10EB0DC0" w14:textId="77777777" w:rsidR="008744AC" w:rsidRPr="00524F1A" w:rsidRDefault="008744AC" w:rsidP="008744AC">
      <w:pPr>
        <w:pStyle w:val="HR"/>
      </w:pPr>
      <w:r w:rsidRPr="00524F1A">
        <w:rPr>
          <w:rStyle w:val="CharSectno"/>
        </w:rPr>
        <w:t>4.35</w:t>
      </w:r>
      <w:r w:rsidRPr="00524F1A">
        <w:tab/>
        <w:t>Application of Division 5</w:t>
      </w:r>
    </w:p>
    <w:p w14:paraId="247B348D" w14:textId="77777777" w:rsidR="008744AC" w:rsidRPr="00524F1A" w:rsidRDefault="008744AC" w:rsidP="008744AC">
      <w:pPr>
        <w:pStyle w:val="R1"/>
        <w:jc w:val="left"/>
      </w:pPr>
      <w:r w:rsidRPr="00524F1A">
        <w:tab/>
      </w:r>
      <w:r w:rsidRPr="00524F1A">
        <w:tab/>
        <w:t>This Division applies if:</w:t>
      </w:r>
    </w:p>
    <w:p w14:paraId="259BC8BC" w14:textId="77777777" w:rsidR="008744AC" w:rsidRPr="00524F1A" w:rsidRDefault="008744AC" w:rsidP="008744AC">
      <w:pPr>
        <w:pStyle w:val="P1"/>
        <w:jc w:val="left"/>
      </w:pPr>
      <w:r w:rsidRPr="00524F1A">
        <w:tab/>
        <w:t>(a)</w:t>
      </w:r>
      <w:r w:rsidRPr="00524F1A">
        <w:tab/>
        <w:t>the objection is not resolved by agreement between the carrier and objector; and</w:t>
      </w:r>
    </w:p>
    <w:p w14:paraId="6470A106" w14:textId="77777777" w:rsidR="008744AC" w:rsidRPr="00524F1A" w:rsidRDefault="008744AC" w:rsidP="008744AC">
      <w:pPr>
        <w:pStyle w:val="P1"/>
        <w:jc w:val="left"/>
      </w:pPr>
      <w:r w:rsidRPr="00524F1A">
        <w:tab/>
        <w:t>(b)</w:t>
      </w:r>
      <w:r w:rsidRPr="00524F1A">
        <w:tab/>
        <w:t>the objector is not satisfied with the carrier’s response to the objection.</w:t>
      </w:r>
    </w:p>
    <w:p w14:paraId="4FDE3D05" w14:textId="77777777" w:rsidR="008744AC" w:rsidRPr="00524F1A" w:rsidRDefault="008744AC" w:rsidP="008744AC">
      <w:pPr>
        <w:pStyle w:val="HR"/>
      </w:pPr>
      <w:r w:rsidRPr="00524F1A">
        <w:rPr>
          <w:rStyle w:val="CharSectno"/>
        </w:rPr>
        <w:t>4.36</w:t>
      </w:r>
      <w:r w:rsidRPr="00524F1A">
        <w:tab/>
        <w:t>Request to refer objection to Telecommunications Industry Ombudsman</w:t>
      </w:r>
    </w:p>
    <w:p w14:paraId="1BD7BA7E" w14:textId="77777777" w:rsidR="008744AC" w:rsidRPr="00524F1A" w:rsidRDefault="008744AC" w:rsidP="008744AC">
      <w:pPr>
        <w:pStyle w:val="R1"/>
      </w:pPr>
      <w:r w:rsidRPr="00524F1A">
        <w:tab/>
        <w:t>(1)</w:t>
      </w:r>
      <w:r w:rsidRPr="00524F1A">
        <w:tab/>
        <w:t>Within 5 business days after the objector receives the carrier’s response to the objection, the objector may ask the carrier, in writing, to refer the objection to the Telecommunications Industry Ombudsman.</w:t>
      </w:r>
    </w:p>
    <w:p w14:paraId="3E1A26CD" w14:textId="77777777" w:rsidR="008744AC" w:rsidRPr="00524F1A" w:rsidRDefault="008744AC" w:rsidP="008744AC">
      <w:pPr>
        <w:pStyle w:val="R2"/>
      </w:pPr>
      <w:r w:rsidRPr="00524F1A">
        <w:tab/>
        <w:t>(2)</w:t>
      </w:r>
      <w:r w:rsidRPr="00524F1A">
        <w:tab/>
        <w:t>The carrier must comply with the request within 10 business days after receiving it.</w:t>
      </w:r>
    </w:p>
    <w:p w14:paraId="0C4F54B4" w14:textId="672F4940" w:rsidR="008744AC" w:rsidRPr="00524F1A" w:rsidRDefault="008744AC" w:rsidP="008744AC">
      <w:pPr>
        <w:pStyle w:val="Note"/>
        <w:ind w:left="1701" w:hanging="737"/>
        <w:rPr>
          <w:rFonts w:eastAsia="Times New Roman"/>
          <w:iCs/>
          <w:sz w:val="18"/>
        </w:rPr>
      </w:pPr>
      <w:r w:rsidRPr="00524F1A">
        <w:rPr>
          <w:rFonts w:eastAsia="Times New Roman"/>
          <w:iCs/>
          <w:sz w:val="18"/>
        </w:rPr>
        <w:t>Note </w:t>
      </w:r>
      <w:r w:rsidRPr="00524F1A">
        <w:rPr>
          <w:rFonts w:eastAsia="Times New Roman"/>
          <w:iCs/>
          <w:sz w:val="18"/>
        </w:rPr>
        <w:tab/>
        <w:t>If the objector does not ask the carrier to refer the objection, the carrier may engage in the low</w:t>
      </w:r>
      <w:r w:rsidR="00524F1A">
        <w:rPr>
          <w:rFonts w:eastAsia="Times New Roman"/>
          <w:iCs/>
          <w:sz w:val="18"/>
        </w:rPr>
        <w:noBreakHyphen/>
      </w:r>
      <w:r w:rsidRPr="00524F1A">
        <w:rPr>
          <w:rFonts w:eastAsia="Times New Roman"/>
          <w:iCs/>
          <w:sz w:val="18"/>
        </w:rPr>
        <w:t>impact facility activity: see s 4.32, situation 2.</w:t>
      </w:r>
    </w:p>
    <w:p w14:paraId="5A7122C7" w14:textId="77777777" w:rsidR="008744AC" w:rsidRPr="00524F1A" w:rsidRDefault="008744AC" w:rsidP="008744AC">
      <w:pPr>
        <w:pStyle w:val="HR"/>
      </w:pPr>
      <w:r w:rsidRPr="00524F1A">
        <w:rPr>
          <w:rStyle w:val="CharSectno"/>
        </w:rPr>
        <w:t>4.36A</w:t>
      </w:r>
      <w:r w:rsidRPr="00524F1A">
        <w:tab/>
        <w:t>Referral of matters by carrier to Telecommunications Industry Ombudsman</w:t>
      </w:r>
    </w:p>
    <w:p w14:paraId="41501EA2" w14:textId="77777777" w:rsidR="008744AC" w:rsidRPr="00524F1A" w:rsidRDefault="008744AC" w:rsidP="008744AC">
      <w:pPr>
        <w:pStyle w:val="R1"/>
        <w:jc w:val="left"/>
      </w:pPr>
      <w:r w:rsidRPr="00524F1A">
        <w:tab/>
        <w:t>(1)</w:t>
      </w:r>
      <w:r w:rsidRPr="00524F1A">
        <w:tab/>
        <w:t>The carrier may refer a matter to which this Division applies to the Telecommunications Industry Ombudsman only if:</w:t>
      </w:r>
    </w:p>
    <w:p w14:paraId="39B40DBC" w14:textId="77777777" w:rsidR="008744AC" w:rsidRPr="00524F1A" w:rsidRDefault="008744AC" w:rsidP="008744AC">
      <w:pPr>
        <w:pStyle w:val="P1"/>
        <w:jc w:val="left"/>
      </w:pPr>
      <w:r w:rsidRPr="00524F1A">
        <w:tab/>
        <w:t>(a)</w:t>
      </w:r>
      <w:r w:rsidRPr="00524F1A">
        <w:tab/>
        <w:t>the carrier has made reasonable efforts to resolve the matter within 10 business days after commencing consultation on the matter; and</w:t>
      </w:r>
    </w:p>
    <w:p w14:paraId="4B7FB9D1" w14:textId="77777777" w:rsidR="008744AC" w:rsidRPr="00524F1A" w:rsidRDefault="008744AC" w:rsidP="008744AC">
      <w:pPr>
        <w:pStyle w:val="P1"/>
        <w:jc w:val="left"/>
      </w:pPr>
      <w:r w:rsidRPr="00524F1A">
        <w:tab/>
        <w:t>(b)</w:t>
      </w:r>
      <w:r w:rsidRPr="00524F1A">
        <w:tab/>
        <w:t>the carrier’s efforts have been conducted in good faith.</w:t>
      </w:r>
    </w:p>
    <w:p w14:paraId="7E085C91" w14:textId="77777777" w:rsidR="008744AC" w:rsidRPr="00524F1A" w:rsidRDefault="008744AC" w:rsidP="008744AC">
      <w:pPr>
        <w:pStyle w:val="R2"/>
        <w:jc w:val="left"/>
      </w:pPr>
      <w:r w:rsidRPr="00524F1A">
        <w:tab/>
        <w:t>(2)</w:t>
      </w:r>
      <w:r w:rsidRPr="00524F1A">
        <w:tab/>
        <w:t>Where a carrier refers a matter to the Telecommunications Industry Ombudsman, the carrier must:</w:t>
      </w:r>
    </w:p>
    <w:p w14:paraId="21D4181F" w14:textId="77777777" w:rsidR="008744AC" w:rsidRPr="00524F1A" w:rsidRDefault="008744AC" w:rsidP="008744AC">
      <w:pPr>
        <w:pStyle w:val="P1"/>
        <w:jc w:val="left"/>
      </w:pPr>
      <w:r w:rsidRPr="00524F1A">
        <w:tab/>
        <w:t>(a)</w:t>
      </w:r>
      <w:r w:rsidRPr="00524F1A">
        <w:tab/>
        <w:t>provide to the Ombudsman:</w:t>
      </w:r>
    </w:p>
    <w:p w14:paraId="60AE1109" w14:textId="77777777" w:rsidR="008744AC" w:rsidRPr="00524F1A" w:rsidRDefault="008744AC" w:rsidP="008744AC">
      <w:pPr>
        <w:pStyle w:val="P1"/>
        <w:jc w:val="left"/>
      </w:pPr>
      <w:r w:rsidRPr="00524F1A">
        <w:tab/>
      </w:r>
      <w:r w:rsidRPr="00524F1A">
        <w:tab/>
        <w:t>(i) evidence of the attempts made by the carrier to resolve the matter; and</w:t>
      </w:r>
    </w:p>
    <w:p w14:paraId="10D073D1" w14:textId="77777777" w:rsidR="008744AC" w:rsidRPr="00524F1A" w:rsidRDefault="008744AC" w:rsidP="008744AC">
      <w:pPr>
        <w:pStyle w:val="P1"/>
        <w:jc w:val="left"/>
      </w:pPr>
      <w:r w:rsidRPr="00524F1A">
        <w:tab/>
      </w:r>
      <w:r w:rsidRPr="00524F1A">
        <w:tab/>
        <w:t>(ii) a copy of the notice given to the owner or occupier under section 4.23; and</w:t>
      </w:r>
    </w:p>
    <w:p w14:paraId="27F7E1D5" w14:textId="77777777" w:rsidR="008744AC" w:rsidRPr="00524F1A" w:rsidRDefault="008744AC" w:rsidP="008744AC">
      <w:pPr>
        <w:pStyle w:val="P1"/>
        <w:jc w:val="left"/>
      </w:pPr>
      <w:r w:rsidRPr="00524F1A">
        <w:tab/>
        <w:t>(b)</w:t>
      </w:r>
      <w:r w:rsidRPr="00524F1A">
        <w:tab/>
        <w:t>give written notice to the objector within 2 business days after referring the matter.</w:t>
      </w:r>
    </w:p>
    <w:p w14:paraId="6B9F781A" w14:textId="77777777" w:rsidR="008744AC" w:rsidRPr="00524F1A" w:rsidRDefault="008744AC" w:rsidP="008744AC">
      <w:pPr>
        <w:pStyle w:val="HR"/>
      </w:pPr>
      <w:r w:rsidRPr="00524F1A">
        <w:rPr>
          <w:rStyle w:val="CharSectno"/>
        </w:rPr>
        <w:t>4.37</w:t>
      </w:r>
      <w:r w:rsidRPr="00524F1A">
        <w:tab/>
        <w:t>Compliance with directions of Telecommunications Industry Ombudsman</w:t>
      </w:r>
    </w:p>
    <w:p w14:paraId="5FCF6179" w14:textId="2CB4AE80" w:rsidR="008744AC" w:rsidRPr="00524F1A" w:rsidRDefault="008744AC" w:rsidP="008744AC">
      <w:pPr>
        <w:pStyle w:val="R1"/>
        <w:jc w:val="left"/>
      </w:pPr>
      <w:r w:rsidRPr="00524F1A">
        <w:tab/>
        <w:t>(1)</w:t>
      </w:r>
      <w:r w:rsidRPr="00524F1A">
        <w:tab/>
        <w:t>Subject to this section, if the Telecommunications Industry Ombudsman gives a direction to the carrier about the way in which the carrier should engage in the low</w:t>
      </w:r>
      <w:r w:rsidR="00524F1A">
        <w:noBreakHyphen/>
      </w:r>
      <w:r w:rsidRPr="00524F1A">
        <w:t>impact facility activity, the carrier must comply with the direction.</w:t>
      </w:r>
    </w:p>
    <w:p w14:paraId="31DB4BAE" w14:textId="77777777" w:rsidR="008744AC" w:rsidRPr="00524F1A" w:rsidRDefault="008744AC" w:rsidP="008744AC">
      <w:pPr>
        <w:pStyle w:val="R2"/>
        <w:jc w:val="left"/>
      </w:pPr>
      <w:r w:rsidRPr="00524F1A">
        <w:tab/>
        <w:t>(2)</w:t>
      </w:r>
      <w:r w:rsidRPr="00524F1A">
        <w:tab/>
        <w:t>This section applies only if the objection which is the subject of the direction comes, in whole or in part, within the jurisdiction of the Telecommunications Industry Ombudsman.</w:t>
      </w:r>
    </w:p>
    <w:p w14:paraId="44F31B31" w14:textId="77777777" w:rsidR="008744AC" w:rsidRPr="00524F1A" w:rsidRDefault="008744AC" w:rsidP="008744AC">
      <w:pPr>
        <w:pStyle w:val="Note"/>
        <w:ind w:left="1701" w:hanging="737"/>
        <w:rPr>
          <w:rFonts w:eastAsia="Times New Roman"/>
          <w:iCs/>
          <w:sz w:val="18"/>
        </w:rPr>
      </w:pPr>
      <w:r w:rsidRPr="00524F1A">
        <w:rPr>
          <w:rFonts w:eastAsia="Times New Roman"/>
          <w:iCs/>
          <w:sz w:val="18"/>
        </w:rPr>
        <w:t>Note 1</w:t>
      </w:r>
      <w:r w:rsidRPr="00524F1A">
        <w:rPr>
          <w:rFonts w:eastAsia="Times New Roman"/>
          <w:iCs/>
          <w:sz w:val="18"/>
        </w:rPr>
        <w:tab/>
        <w:t>If the Telecommunications Industry Ombudsman deals with the objection without giving a direction to the carrier, and the Ombudsman informs the carrier in writing of that outcome, the carrier may engage in the land entry activity: see s 4.32, situation 3.</w:t>
      </w:r>
    </w:p>
    <w:p w14:paraId="3D66FD7E" w14:textId="77777777" w:rsidR="008744AC" w:rsidRPr="00524F1A" w:rsidRDefault="008744AC" w:rsidP="008744AC">
      <w:pPr>
        <w:pStyle w:val="HC"/>
      </w:pPr>
      <w:bookmarkStart w:id="38" w:name="_Toc193969820"/>
      <w:r w:rsidRPr="00524F1A">
        <w:rPr>
          <w:rStyle w:val="CharChapNo"/>
        </w:rPr>
        <w:t>Chapter 5</w:t>
      </w:r>
      <w:r w:rsidRPr="00524F1A">
        <w:tab/>
      </w:r>
      <w:r w:rsidRPr="00524F1A">
        <w:rPr>
          <w:rStyle w:val="CharChapText"/>
        </w:rPr>
        <w:t>Temporary defence facilities</w:t>
      </w:r>
      <w:bookmarkEnd w:id="38"/>
    </w:p>
    <w:p w14:paraId="3317AAAF" w14:textId="77777777" w:rsidR="008744AC" w:rsidRPr="00524F1A" w:rsidRDefault="008744AC" w:rsidP="008744AC">
      <w:pPr>
        <w:pStyle w:val="Header"/>
        <w:rPr>
          <w:rStyle w:val="CharDivNo"/>
        </w:rPr>
      </w:pPr>
    </w:p>
    <w:p w14:paraId="2DFBC23C" w14:textId="77777777" w:rsidR="008744AC" w:rsidRPr="00524F1A" w:rsidRDefault="008744AC" w:rsidP="008744AC">
      <w:pPr>
        <w:ind w:left="567"/>
      </w:pPr>
    </w:p>
    <w:tbl>
      <w:tblPr>
        <w:tblW w:w="5000" w:type="pct"/>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8529"/>
      </w:tblGrid>
      <w:tr w:rsidR="008744AC" w:rsidRPr="00524F1A" w14:paraId="61247B52" w14:textId="77777777" w:rsidTr="008673AB">
        <w:tc>
          <w:tcPr>
            <w:tcW w:w="5000" w:type="pct"/>
            <w:tcBorders>
              <w:top w:val="single" w:sz="2" w:space="0" w:color="auto"/>
              <w:bottom w:val="single" w:sz="2" w:space="0" w:color="auto"/>
            </w:tcBorders>
          </w:tcPr>
          <w:p w14:paraId="2E57364A" w14:textId="77777777" w:rsidR="008744AC" w:rsidRPr="00524F1A" w:rsidRDefault="008744AC" w:rsidP="001166BE">
            <w:pPr>
              <w:pStyle w:val="HB"/>
              <w:jc w:val="left"/>
              <w:rPr>
                <w:rFonts w:ascii="Times New Roman" w:hAnsi="Times New Roman" w:cs="Times New Roman"/>
                <w:sz w:val="22"/>
                <w:szCs w:val="22"/>
              </w:rPr>
            </w:pPr>
            <w:r w:rsidRPr="00524F1A">
              <w:rPr>
                <w:rFonts w:ascii="Times New Roman" w:hAnsi="Times New Roman" w:cs="Times New Roman"/>
                <w:sz w:val="22"/>
                <w:szCs w:val="22"/>
              </w:rPr>
              <w:t>Simplified outline of Chapter 5</w:t>
            </w:r>
          </w:p>
          <w:p w14:paraId="62CA7B17" w14:textId="77777777" w:rsidR="008744AC" w:rsidRPr="00524F1A" w:rsidRDefault="008744AC" w:rsidP="001166BE">
            <w:pPr>
              <w:pStyle w:val="Notebox"/>
              <w:jc w:val="left"/>
              <w:rPr>
                <w:rFonts w:ascii="Times New Roman" w:hAnsi="Times New Roman" w:cs="Times New Roman"/>
              </w:rPr>
            </w:pPr>
            <w:r w:rsidRPr="00524F1A">
              <w:rPr>
                <w:rFonts w:ascii="Times New Roman" w:hAnsi="Times New Roman" w:cs="Times New Roman"/>
              </w:rPr>
              <w:t xml:space="preserve">Division 3 of Schedule 3 to the </w:t>
            </w:r>
            <w:r w:rsidRPr="00524F1A">
              <w:rPr>
                <w:rFonts w:ascii="Times New Roman" w:hAnsi="Times New Roman" w:cs="Times New Roman"/>
                <w:i/>
                <w:iCs/>
              </w:rPr>
              <w:t>Telecommunications Act 1997</w:t>
            </w:r>
            <w:r w:rsidRPr="00524F1A">
              <w:rPr>
                <w:rFonts w:ascii="Times New Roman" w:hAnsi="Times New Roman" w:cs="Times New Roman"/>
              </w:rPr>
              <w:t xml:space="preserve"> authorises a carrier to enter on land and install facilities, including temporary defence facilities.</w:t>
            </w:r>
          </w:p>
          <w:p w14:paraId="0CE102C4" w14:textId="77777777" w:rsidR="008744AC" w:rsidRPr="00524F1A" w:rsidRDefault="008744AC" w:rsidP="001166BE">
            <w:pPr>
              <w:pStyle w:val="Notebox"/>
              <w:jc w:val="left"/>
              <w:rPr>
                <w:rFonts w:ascii="Times New Roman" w:hAnsi="Times New Roman" w:cs="Times New Roman"/>
              </w:rPr>
            </w:pPr>
            <w:r w:rsidRPr="00524F1A">
              <w:rPr>
                <w:rFonts w:ascii="Times New Roman" w:hAnsi="Times New Roman" w:cs="Times New Roman"/>
              </w:rPr>
              <w:t>This Chapter sets out conditions to be complied with by a carrier in installing a temporary defence facility.</w:t>
            </w:r>
          </w:p>
          <w:p w14:paraId="2F33D1C6" w14:textId="77777777" w:rsidR="008744AC" w:rsidRPr="00524F1A" w:rsidRDefault="008744AC" w:rsidP="001166BE">
            <w:pPr>
              <w:pStyle w:val="Notebox"/>
              <w:jc w:val="left"/>
              <w:rPr>
                <w:rFonts w:ascii="Times New Roman" w:hAnsi="Times New Roman" w:cs="Times New Roman"/>
              </w:rPr>
            </w:pPr>
            <w:r w:rsidRPr="00524F1A">
              <w:rPr>
                <w:rFonts w:ascii="Times New Roman" w:hAnsi="Times New Roman" w:cs="Times New Roman"/>
              </w:rPr>
              <w:t>The Chapter has 4 Parts.</w:t>
            </w:r>
          </w:p>
          <w:p w14:paraId="72037816" w14:textId="77777777" w:rsidR="008744AC" w:rsidRPr="00524F1A" w:rsidRDefault="008744AC" w:rsidP="001166BE">
            <w:pPr>
              <w:pStyle w:val="Notebox"/>
              <w:jc w:val="left"/>
              <w:rPr>
                <w:rFonts w:ascii="Times New Roman" w:hAnsi="Times New Roman" w:cs="Times New Roman"/>
              </w:rPr>
            </w:pPr>
            <w:r w:rsidRPr="00524F1A">
              <w:rPr>
                <w:rFonts w:ascii="Times New Roman" w:hAnsi="Times New Roman" w:cs="Times New Roman"/>
              </w:rPr>
              <w:t>The Parts deal with the following matters:</w:t>
            </w:r>
          </w:p>
          <w:p w14:paraId="0A22D80F" w14:textId="77777777" w:rsidR="008744AC" w:rsidRPr="00524F1A" w:rsidRDefault="008744AC" w:rsidP="001166BE">
            <w:pPr>
              <w:pStyle w:val="boxdot1"/>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Part 1 — introduction</w:t>
            </w:r>
          </w:p>
          <w:p w14:paraId="75C778DC" w14:textId="77777777" w:rsidR="008744AC" w:rsidRPr="00524F1A" w:rsidRDefault="008744AC" w:rsidP="001166BE">
            <w:pPr>
              <w:pStyle w:val="boxdot2"/>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Part 3 — additional carrier condition</w:t>
            </w:r>
          </w:p>
          <w:p w14:paraId="00747FB8" w14:textId="77777777" w:rsidR="008744AC" w:rsidRPr="00524F1A" w:rsidRDefault="008744AC" w:rsidP="001166BE">
            <w:pPr>
              <w:pStyle w:val="boxdot2"/>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Part 4 — Director of National Parks and Environment Secretary</w:t>
            </w:r>
          </w:p>
          <w:p w14:paraId="1054699F" w14:textId="77777777" w:rsidR="008744AC" w:rsidRPr="00524F1A" w:rsidRDefault="008744AC" w:rsidP="001166BE">
            <w:pPr>
              <w:pStyle w:val="boxdot2"/>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Part 5 — general notification arrangements.</w:t>
            </w:r>
          </w:p>
          <w:p w14:paraId="1164BFF3" w14:textId="77777777" w:rsidR="008744AC" w:rsidRPr="00524F1A" w:rsidRDefault="008744AC" w:rsidP="001166BE">
            <w:pPr>
              <w:rPr>
                <w:szCs w:val="22"/>
              </w:rPr>
            </w:pPr>
          </w:p>
        </w:tc>
      </w:tr>
    </w:tbl>
    <w:p w14:paraId="4F9BD729" w14:textId="77777777" w:rsidR="008744AC" w:rsidRPr="00524F1A" w:rsidRDefault="008744AC" w:rsidP="00524F1A"/>
    <w:p w14:paraId="289A244D" w14:textId="77777777" w:rsidR="008744AC" w:rsidRPr="00524F1A" w:rsidRDefault="008744AC" w:rsidP="008744AC">
      <w:pPr>
        <w:pStyle w:val="HP"/>
      </w:pPr>
      <w:bookmarkStart w:id="39" w:name="_Toc193969821"/>
      <w:r w:rsidRPr="00524F1A">
        <w:rPr>
          <w:rStyle w:val="CharPartNo"/>
        </w:rPr>
        <w:t>Part 1</w:t>
      </w:r>
      <w:r w:rsidRPr="00524F1A">
        <w:tab/>
      </w:r>
      <w:r w:rsidRPr="00524F1A">
        <w:rPr>
          <w:rStyle w:val="CharPartText"/>
        </w:rPr>
        <w:t>Introduction</w:t>
      </w:r>
      <w:bookmarkEnd w:id="39"/>
    </w:p>
    <w:p w14:paraId="3C6F60BC" w14:textId="77777777" w:rsidR="008744AC" w:rsidRPr="00524F1A" w:rsidRDefault="008744AC" w:rsidP="008744AC">
      <w:pPr>
        <w:pStyle w:val="Header"/>
        <w:rPr>
          <w:rStyle w:val="CharDivNo"/>
        </w:rPr>
      </w:pPr>
    </w:p>
    <w:p w14:paraId="17DEE012" w14:textId="77777777" w:rsidR="008744AC" w:rsidRPr="00524F1A" w:rsidRDefault="008744AC" w:rsidP="008744AC">
      <w:pPr>
        <w:pStyle w:val="HR"/>
      </w:pPr>
      <w:r w:rsidRPr="00524F1A">
        <w:rPr>
          <w:rStyle w:val="CharSectno"/>
        </w:rPr>
        <w:t>5.1</w:t>
      </w:r>
      <w:r w:rsidRPr="00524F1A">
        <w:tab/>
        <w:t>Purpose of Chapter 5</w:t>
      </w:r>
    </w:p>
    <w:p w14:paraId="5C46C8DC" w14:textId="77777777" w:rsidR="008744AC" w:rsidRPr="00524F1A" w:rsidRDefault="008744AC" w:rsidP="008744AC">
      <w:pPr>
        <w:pStyle w:val="R1"/>
        <w:jc w:val="left"/>
      </w:pPr>
      <w:r w:rsidRPr="00524F1A">
        <w:tab/>
        <w:t>(1)</w:t>
      </w:r>
      <w:r w:rsidRPr="00524F1A">
        <w:tab/>
        <w:t>If a carrier engages, or proposes to engage, in a temporary defence facility activity, the carrier must comply with:</w:t>
      </w:r>
    </w:p>
    <w:p w14:paraId="22949436" w14:textId="77777777" w:rsidR="008744AC" w:rsidRPr="00524F1A" w:rsidRDefault="008744AC" w:rsidP="008744AC">
      <w:pPr>
        <w:pStyle w:val="P1"/>
        <w:jc w:val="left"/>
      </w:pPr>
      <w:r w:rsidRPr="00524F1A">
        <w:tab/>
        <w:t>(a)</w:t>
      </w:r>
      <w:r w:rsidRPr="00524F1A">
        <w:tab/>
        <w:t>the conditions specified in Part 1 of Schedule 3 to the Act; and</w:t>
      </w:r>
    </w:p>
    <w:p w14:paraId="3906B1DC" w14:textId="77777777" w:rsidR="008744AC" w:rsidRPr="00524F1A" w:rsidRDefault="008744AC" w:rsidP="008744AC">
      <w:pPr>
        <w:pStyle w:val="P1"/>
        <w:jc w:val="left"/>
      </w:pPr>
      <w:r w:rsidRPr="00524F1A">
        <w:tab/>
        <w:t>(b)</w:t>
      </w:r>
      <w:r w:rsidRPr="00524F1A">
        <w:tab/>
        <w:t>the conditions specified in the regulations; and</w:t>
      </w:r>
    </w:p>
    <w:p w14:paraId="50E22162" w14:textId="77777777" w:rsidR="008744AC" w:rsidRPr="00524F1A" w:rsidRDefault="008744AC" w:rsidP="008744AC">
      <w:pPr>
        <w:pStyle w:val="P1"/>
        <w:jc w:val="left"/>
      </w:pPr>
      <w:r w:rsidRPr="00524F1A">
        <w:tab/>
        <w:t>(c)</w:t>
      </w:r>
      <w:r w:rsidRPr="00524F1A">
        <w:tab/>
        <w:t>the conditions set out in this Code.</w:t>
      </w:r>
    </w:p>
    <w:p w14:paraId="0E278BFD" w14:textId="77777777" w:rsidR="008744AC" w:rsidRPr="00524F1A" w:rsidRDefault="008744AC" w:rsidP="008744AC">
      <w:pPr>
        <w:pStyle w:val="R2"/>
        <w:jc w:val="left"/>
      </w:pPr>
      <w:r w:rsidRPr="00524F1A">
        <w:tab/>
        <w:t>(2)</w:t>
      </w:r>
      <w:r w:rsidRPr="00524F1A">
        <w:tab/>
        <w:t>Division 2 of Part 5 sets out some of the carrier conditions in the Act, in simplified form, to assist the reader of the Code.</w:t>
      </w:r>
    </w:p>
    <w:p w14:paraId="1E322528" w14:textId="77777777" w:rsidR="008744AC" w:rsidRPr="00524F1A" w:rsidRDefault="008744AC" w:rsidP="008744AC">
      <w:pPr>
        <w:pStyle w:val="R2"/>
        <w:jc w:val="left"/>
        <w:rPr>
          <w:strike/>
        </w:rPr>
      </w:pPr>
      <w:r w:rsidRPr="00524F1A">
        <w:tab/>
        <w:t>(3)</w:t>
      </w:r>
      <w:r w:rsidRPr="00524F1A">
        <w:tab/>
        <w:t>Part 3 and the other Divisions of Part 5 set out:</w:t>
      </w:r>
    </w:p>
    <w:p w14:paraId="04C82482" w14:textId="77777777" w:rsidR="008744AC" w:rsidRPr="00524F1A" w:rsidRDefault="008744AC" w:rsidP="008744AC">
      <w:pPr>
        <w:pStyle w:val="P1"/>
        <w:jc w:val="left"/>
      </w:pPr>
      <w:r w:rsidRPr="00524F1A">
        <w:tab/>
        <w:t>(a)</w:t>
      </w:r>
      <w:r w:rsidRPr="00524F1A">
        <w:tab/>
        <w:t>an additional carrier condition; and</w:t>
      </w:r>
    </w:p>
    <w:p w14:paraId="0D2D52D1" w14:textId="77777777" w:rsidR="008744AC" w:rsidRPr="00524F1A" w:rsidRDefault="008744AC" w:rsidP="008744AC">
      <w:pPr>
        <w:pStyle w:val="P1"/>
        <w:jc w:val="left"/>
      </w:pPr>
      <w:r w:rsidRPr="00524F1A">
        <w:tab/>
        <w:t>(b)</w:t>
      </w:r>
      <w:r w:rsidRPr="00524F1A">
        <w:tab/>
        <w:t>the conditions on carriers related to giving notices to the Director of National Parks, the Environment Secretary, and owners and occupiers of land.</w:t>
      </w:r>
    </w:p>
    <w:p w14:paraId="1ECEC942" w14:textId="77777777" w:rsidR="008744AC" w:rsidRPr="00524F1A" w:rsidRDefault="008744AC" w:rsidP="008744AC">
      <w:pPr>
        <w:pStyle w:val="HR"/>
      </w:pPr>
      <w:r w:rsidRPr="00524F1A">
        <w:rPr>
          <w:rStyle w:val="CharSectno"/>
        </w:rPr>
        <w:t>5.2</w:t>
      </w:r>
      <w:r w:rsidRPr="00524F1A">
        <w:tab/>
        <w:t>Temporary defence facility activity</w:t>
      </w:r>
    </w:p>
    <w:p w14:paraId="7E0BBEB1" w14:textId="77777777" w:rsidR="008744AC" w:rsidRPr="00524F1A" w:rsidRDefault="008744AC" w:rsidP="008744AC">
      <w:pPr>
        <w:pStyle w:val="R1"/>
        <w:jc w:val="left"/>
      </w:pPr>
      <w:r w:rsidRPr="00524F1A">
        <w:tab/>
      </w:r>
      <w:r w:rsidRPr="00524F1A">
        <w:tab/>
        <w:t xml:space="preserve">A </w:t>
      </w:r>
      <w:r w:rsidRPr="00524F1A">
        <w:rPr>
          <w:b/>
          <w:bCs/>
          <w:i/>
          <w:iCs/>
        </w:rPr>
        <w:t>temporary defence facility activity</w:t>
      </w:r>
      <w:r w:rsidRPr="00524F1A">
        <w:t xml:space="preserve"> of a carrier is any of the following activities of the carrier:</w:t>
      </w:r>
    </w:p>
    <w:p w14:paraId="239F84B6" w14:textId="77777777" w:rsidR="008744AC" w:rsidRPr="00524F1A" w:rsidRDefault="008744AC" w:rsidP="008744AC">
      <w:pPr>
        <w:pStyle w:val="P1"/>
        <w:jc w:val="left"/>
      </w:pPr>
      <w:r w:rsidRPr="00524F1A">
        <w:tab/>
        <w:t>(a)</w:t>
      </w:r>
      <w:r w:rsidRPr="00524F1A">
        <w:tab/>
        <w:t>installing a temporary defence facility;</w:t>
      </w:r>
    </w:p>
    <w:p w14:paraId="39B31010" w14:textId="77777777" w:rsidR="008744AC" w:rsidRPr="00524F1A" w:rsidRDefault="008744AC" w:rsidP="008744AC">
      <w:pPr>
        <w:pStyle w:val="P1"/>
        <w:jc w:val="left"/>
      </w:pPr>
      <w:r w:rsidRPr="00524F1A">
        <w:tab/>
        <w:t>(b)</w:t>
      </w:r>
      <w:r w:rsidRPr="00524F1A">
        <w:tab/>
        <w:t>carrying out an activity for purposes in connection with the installation of a temporary defence facility.</w:t>
      </w:r>
    </w:p>
    <w:p w14:paraId="257BF667" w14:textId="77777777" w:rsidR="008744AC" w:rsidRPr="00524F1A" w:rsidRDefault="008744AC" w:rsidP="008744AC">
      <w:pPr>
        <w:ind w:left="567"/>
      </w:pPr>
    </w:p>
    <w:tbl>
      <w:tblPr>
        <w:tblW w:w="5000" w:type="pct"/>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8529"/>
      </w:tblGrid>
      <w:tr w:rsidR="008744AC" w:rsidRPr="00524F1A" w14:paraId="05DB891D" w14:textId="77777777" w:rsidTr="008673AB">
        <w:tc>
          <w:tcPr>
            <w:tcW w:w="5000" w:type="pct"/>
            <w:tcBorders>
              <w:top w:val="single" w:sz="2" w:space="0" w:color="auto"/>
              <w:bottom w:val="single" w:sz="2" w:space="0" w:color="auto"/>
            </w:tcBorders>
          </w:tcPr>
          <w:p w14:paraId="1FA896ED" w14:textId="77777777" w:rsidR="008744AC" w:rsidRPr="00524F1A" w:rsidRDefault="008744AC" w:rsidP="001166BE">
            <w:pPr>
              <w:pStyle w:val="HB"/>
              <w:jc w:val="left"/>
              <w:rPr>
                <w:rFonts w:ascii="Times New Roman" w:hAnsi="Times New Roman" w:cs="Times New Roman"/>
                <w:sz w:val="22"/>
                <w:szCs w:val="22"/>
              </w:rPr>
            </w:pPr>
            <w:r w:rsidRPr="00524F1A">
              <w:rPr>
                <w:rFonts w:ascii="Times New Roman" w:hAnsi="Times New Roman" w:cs="Times New Roman"/>
                <w:sz w:val="22"/>
                <w:szCs w:val="22"/>
              </w:rPr>
              <w:t>Note on definitions</w:t>
            </w:r>
          </w:p>
          <w:p w14:paraId="21B2BCD8" w14:textId="77777777" w:rsidR="008744AC" w:rsidRPr="00524F1A" w:rsidRDefault="008744AC" w:rsidP="001166BE">
            <w:pPr>
              <w:pStyle w:val="Notebox"/>
              <w:jc w:val="left"/>
              <w:rPr>
                <w:rFonts w:ascii="Times New Roman" w:hAnsi="Times New Roman" w:cs="Times New Roman"/>
              </w:rPr>
            </w:pPr>
            <w:r w:rsidRPr="00524F1A">
              <w:rPr>
                <w:rFonts w:ascii="Times New Roman" w:hAnsi="Times New Roman" w:cs="Times New Roman"/>
              </w:rPr>
              <w:t>A number of words and expressions used in this Chapter are to be found in the dictionary in the Schedule, including:</w:t>
            </w:r>
          </w:p>
          <w:p w14:paraId="61036D87" w14:textId="77777777" w:rsidR="008744AC" w:rsidRPr="00524F1A" w:rsidRDefault="008744AC" w:rsidP="001166BE">
            <w:pPr>
              <w:pStyle w:val="boxdot1"/>
              <w:ind w:left="677" w:hanging="360"/>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ACMA (the Australian Communications and Media Authority)</w:t>
            </w:r>
          </w:p>
          <w:p w14:paraId="5B8DC3AF" w14:textId="77777777" w:rsidR="008744AC" w:rsidRPr="00524F1A" w:rsidRDefault="008744AC" w:rsidP="001166BE">
            <w:pPr>
              <w:pStyle w:val="boxdot2"/>
              <w:ind w:left="677" w:hanging="360"/>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carrier</w:t>
            </w:r>
          </w:p>
          <w:p w14:paraId="68990323" w14:textId="77777777" w:rsidR="008744AC" w:rsidRPr="00524F1A" w:rsidRDefault="008744AC" w:rsidP="001166BE">
            <w:pPr>
              <w:pStyle w:val="boxdot2"/>
              <w:ind w:left="677" w:hanging="360"/>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Director of National Parks</w:t>
            </w:r>
          </w:p>
          <w:p w14:paraId="511A4B80" w14:textId="77777777" w:rsidR="008744AC" w:rsidRPr="00524F1A" w:rsidRDefault="008744AC" w:rsidP="001166BE">
            <w:pPr>
              <w:pStyle w:val="boxdot2"/>
              <w:ind w:left="677" w:hanging="360"/>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environment</w:t>
            </w:r>
          </w:p>
          <w:p w14:paraId="78CF5C04" w14:textId="77777777" w:rsidR="008744AC" w:rsidRPr="00524F1A" w:rsidRDefault="008744AC" w:rsidP="001166BE">
            <w:pPr>
              <w:pStyle w:val="boxdot2"/>
              <w:ind w:left="677" w:hanging="360"/>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Environment Secretary</w:t>
            </w:r>
          </w:p>
          <w:p w14:paraId="460A0295" w14:textId="77777777" w:rsidR="008744AC" w:rsidRPr="00524F1A" w:rsidRDefault="008744AC" w:rsidP="001166BE">
            <w:pPr>
              <w:pStyle w:val="boxdot2"/>
              <w:ind w:left="677" w:hanging="360"/>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industry standard</w:t>
            </w:r>
          </w:p>
          <w:p w14:paraId="0911F529" w14:textId="77777777" w:rsidR="008744AC" w:rsidRPr="00524F1A" w:rsidRDefault="008744AC" w:rsidP="001166BE">
            <w:pPr>
              <w:pStyle w:val="boxdot2"/>
              <w:ind w:left="677" w:hanging="360"/>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installation</w:t>
            </w:r>
          </w:p>
          <w:p w14:paraId="10F6D002" w14:textId="77777777" w:rsidR="008744AC" w:rsidRPr="00524F1A" w:rsidRDefault="008744AC" w:rsidP="001166BE">
            <w:pPr>
              <w:pStyle w:val="boxdot2"/>
              <w:ind w:left="677" w:hanging="360"/>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listed international agreement</w:t>
            </w:r>
          </w:p>
          <w:p w14:paraId="67969359" w14:textId="77777777" w:rsidR="008744AC" w:rsidRPr="00524F1A" w:rsidRDefault="008744AC" w:rsidP="001166BE">
            <w:pPr>
              <w:pStyle w:val="boxdot2"/>
              <w:ind w:left="677" w:hanging="360"/>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temporary defence facility.</w:t>
            </w:r>
          </w:p>
          <w:p w14:paraId="169FA722" w14:textId="77777777" w:rsidR="008744AC" w:rsidRPr="00524F1A" w:rsidRDefault="008744AC" w:rsidP="001166BE"/>
        </w:tc>
      </w:tr>
    </w:tbl>
    <w:p w14:paraId="5227D522" w14:textId="77777777" w:rsidR="008744AC" w:rsidRPr="00524F1A" w:rsidRDefault="008744AC" w:rsidP="008744AC"/>
    <w:p w14:paraId="5D284AA6" w14:textId="77777777" w:rsidR="008744AC" w:rsidRPr="00524F1A" w:rsidRDefault="008744AC" w:rsidP="008744AC">
      <w:pPr>
        <w:pStyle w:val="PageBreak"/>
      </w:pPr>
      <w:r w:rsidRPr="00524F1A">
        <w:br w:type="page"/>
      </w:r>
    </w:p>
    <w:p w14:paraId="6DC49F37" w14:textId="77777777" w:rsidR="008744AC" w:rsidRPr="00524F1A" w:rsidRDefault="008744AC" w:rsidP="008744AC">
      <w:pPr>
        <w:pStyle w:val="HP"/>
      </w:pPr>
      <w:bookmarkStart w:id="40" w:name="_Toc193969822"/>
      <w:r w:rsidRPr="00524F1A">
        <w:rPr>
          <w:rStyle w:val="CharPartNo"/>
        </w:rPr>
        <w:t>Part 3</w:t>
      </w:r>
      <w:r w:rsidRPr="00524F1A">
        <w:tab/>
      </w:r>
      <w:r w:rsidRPr="00524F1A">
        <w:rPr>
          <w:rStyle w:val="CharPartText"/>
        </w:rPr>
        <w:t>Additional carrier condition</w:t>
      </w:r>
      <w:bookmarkEnd w:id="40"/>
    </w:p>
    <w:p w14:paraId="2B1CE3D0" w14:textId="77777777" w:rsidR="008744AC" w:rsidRPr="00524F1A" w:rsidRDefault="008744AC" w:rsidP="008744AC">
      <w:pPr>
        <w:pStyle w:val="Header"/>
        <w:rPr>
          <w:rStyle w:val="CharDivNo"/>
        </w:rPr>
      </w:pPr>
    </w:p>
    <w:p w14:paraId="0E5C6C85" w14:textId="77777777" w:rsidR="008744AC" w:rsidRPr="00524F1A" w:rsidRDefault="008744AC" w:rsidP="008744AC">
      <w:pPr>
        <w:pStyle w:val="HR"/>
      </w:pPr>
      <w:r w:rsidRPr="00524F1A">
        <w:rPr>
          <w:rStyle w:val="CharSectno"/>
        </w:rPr>
        <w:t>5.11</w:t>
      </w:r>
      <w:r w:rsidRPr="00524F1A">
        <w:tab/>
        <w:t>Requirements of defence agencies</w:t>
      </w:r>
    </w:p>
    <w:p w14:paraId="0ABBE883" w14:textId="77777777" w:rsidR="008744AC" w:rsidRPr="00524F1A" w:rsidRDefault="008744AC" w:rsidP="008744AC">
      <w:pPr>
        <w:pStyle w:val="R1"/>
        <w:keepNext/>
        <w:jc w:val="left"/>
      </w:pPr>
      <w:r w:rsidRPr="00524F1A">
        <w:tab/>
      </w:r>
      <w:r w:rsidRPr="00524F1A">
        <w:tab/>
        <w:t>A carrier must engage in a temporary defence facility activity in accordance with any standard or other requirement that:</w:t>
      </w:r>
    </w:p>
    <w:p w14:paraId="65D393EC" w14:textId="77777777" w:rsidR="008744AC" w:rsidRPr="00524F1A" w:rsidRDefault="008744AC" w:rsidP="008744AC">
      <w:pPr>
        <w:pStyle w:val="P1"/>
        <w:jc w:val="left"/>
      </w:pPr>
      <w:r w:rsidRPr="00524F1A">
        <w:tab/>
        <w:t>(a)</w:t>
      </w:r>
      <w:r w:rsidRPr="00524F1A">
        <w:tab/>
        <w:t>relates to the activity; and</w:t>
      </w:r>
    </w:p>
    <w:p w14:paraId="00DEB6A1" w14:textId="77777777" w:rsidR="008744AC" w:rsidRPr="00524F1A" w:rsidRDefault="008744AC" w:rsidP="008744AC">
      <w:pPr>
        <w:pStyle w:val="P1"/>
        <w:jc w:val="left"/>
      </w:pPr>
      <w:r w:rsidRPr="00524F1A">
        <w:tab/>
        <w:t>(b)</w:t>
      </w:r>
      <w:r w:rsidRPr="00524F1A">
        <w:tab/>
        <w:t>is notified to the carrier, in writing, by:</w:t>
      </w:r>
    </w:p>
    <w:p w14:paraId="7B10F58F" w14:textId="77777777" w:rsidR="008744AC" w:rsidRPr="00524F1A" w:rsidRDefault="008744AC" w:rsidP="008744AC">
      <w:pPr>
        <w:pStyle w:val="P2"/>
        <w:jc w:val="left"/>
      </w:pPr>
      <w:r w:rsidRPr="00524F1A">
        <w:tab/>
        <w:t>(i)</w:t>
      </w:r>
      <w:r w:rsidRPr="00524F1A">
        <w:tab/>
        <w:t>the Chief of the Defence Force; or</w:t>
      </w:r>
    </w:p>
    <w:p w14:paraId="54A95C32" w14:textId="77777777" w:rsidR="008744AC" w:rsidRPr="00524F1A" w:rsidRDefault="008744AC" w:rsidP="008744AC">
      <w:pPr>
        <w:pStyle w:val="P2"/>
        <w:jc w:val="left"/>
      </w:pPr>
      <w:r w:rsidRPr="00524F1A">
        <w:tab/>
        <w:t>(ii)</w:t>
      </w:r>
      <w:r w:rsidRPr="00524F1A">
        <w:tab/>
        <w:t>the Secretary to the Department of Defence.</w:t>
      </w:r>
    </w:p>
    <w:p w14:paraId="0042C91A" w14:textId="77777777" w:rsidR="008744AC" w:rsidRPr="00524F1A" w:rsidRDefault="008744AC" w:rsidP="008744AC">
      <w:pPr>
        <w:pStyle w:val="PageBreak"/>
      </w:pPr>
      <w:r w:rsidRPr="00524F1A">
        <w:br w:type="page"/>
      </w:r>
    </w:p>
    <w:p w14:paraId="1D29A33E" w14:textId="77777777" w:rsidR="008744AC" w:rsidRPr="00524F1A" w:rsidRDefault="008744AC" w:rsidP="008744AC">
      <w:pPr>
        <w:pStyle w:val="HP"/>
      </w:pPr>
      <w:bookmarkStart w:id="41" w:name="_Toc193969823"/>
      <w:r w:rsidRPr="00524F1A">
        <w:rPr>
          <w:rStyle w:val="CharPartNo"/>
        </w:rPr>
        <w:t>Part 4</w:t>
      </w:r>
      <w:r w:rsidRPr="00524F1A">
        <w:tab/>
      </w:r>
      <w:r w:rsidRPr="00524F1A">
        <w:rPr>
          <w:rStyle w:val="CharPartText"/>
        </w:rPr>
        <w:t>Director of National Parks and Environment Secretary</w:t>
      </w:r>
      <w:bookmarkEnd w:id="41"/>
    </w:p>
    <w:p w14:paraId="61684F39" w14:textId="77777777" w:rsidR="008744AC" w:rsidRPr="00524F1A" w:rsidRDefault="008744AC" w:rsidP="008744AC">
      <w:pPr>
        <w:pStyle w:val="Header"/>
        <w:rPr>
          <w:rStyle w:val="CharDivNo"/>
        </w:rPr>
      </w:pPr>
    </w:p>
    <w:p w14:paraId="79B433CA" w14:textId="77777777" w:rsidR="008744AC" w:rsidRPr="00524F1A" w:rsidRDefault="008744AC" w:rsidP="008744AC">
      <w:pPr>
        <w:pStyle w:val="HR"/>
      </w:pPr>
      <w:r w:rsidRPr="00524F1A">
        <w:rPr>
          <w:rStyle w:val="CharSectno"/>
        </w:rPr>
        <w:t>5.12</w:t>
      </w:r>
      <w:r w:rsidRPr="00524F1A">
        <w:tab/>
        <w:t>Notice to Director of National Parks</w:t>
      </w:r>
    </w:p>
    <w:p w14:paraId="1133D6C7" w14:textId="77777777" w:rsidR="008744AC" w:rsidRPr="00524F1A" w:rsidRDefault="008744AC" w:rsidP="008744AC">
      <w:pPr>
        <w:pStyle w:val="R1"/>
        <w:jc w:val="left"/>
      </w:pPr>
      <w:r w:rsidRPr="00524F1A">
        <w:tab/>
        <w:t>(1)</w:t>
      </w:r>
      <w:r w:rsidRPr="00524F1A">
        <w:tab/>
        <w:t xml:space="preserve">The Director of National Parks is responsible for the administration, management and control of Commonwealth reserved and conservation zones under the </w:t>
      </w:r>
      <w:r w:rsidRPr="00524F1A">
        <w:rPr>
          <w:i/>
        </w:rPr>
        <w:t>Environment Protection and Biodiversity Conservation Act 1999</w:t>
      </w:r>
      <w:r w:rsidRPr="00524F1A">
        <w:t>.</w:t>
      </w:r>
    </w:p>
    <w:p w14:paraId="0CC356A7" w14:textId="77777777" w:rsidR="008744AC" w:rsidRPr="00524F1A" w:rsidRDefault="008744AC" w:rsidP="008744AC">
      <w:pPr>
        <w:pStyle w:val="R2"/>
        <w:jc w:val="left"/>
      </w:pPr>
      <w:r w:rsidRPr="00524F1A">
        <w:tab/>
        <w:t>(2)</w:t>
      </w:r>
      <w:r w:rsidRPr="00524F1A">
        <w:tab/>
        <w:t>If a proposed temporary defence facility activity of a carrier is likely to be undertaken in, or have an effect on, any of the areas for which the Director is responsible, the carrier must notify the Director in writing of the activity before starting the activity, if practicable.</w:t>
      </w:r>
    </w:p>
    <w:p w14:paraId="3CE00DA6" w14:textId="77777777" w:rsidR="008744AC" w:rsidRPr="00524F1A" w:rsidRDefault="008744AC" w:rsidP="008744AC">
      <w:pPr>
        <w:pStyle w:val="PageBreak"/>
      </w:pPr>
      <w:r w:rsidRPr="00524F1A">
        <w:br w:type="page"/>
      </w:r>
    </w:p>
    <w:p w14:paraId="7A786FFE" w14:textId="77777777" w:rsidR="008744AC" w:rsidRPr="00524F1A" w:rsidRDefault="008744AC" w:rsidP="008744AC">
      <w:pPr>
        <w:pStyle w:val="HP"/>
      </w:pPr>
      <w:bookmarkStart w:id="42" w:name="_Toc193969824"/>
      <w:r w:rsidRPr="00524F1A">
        <w:rPr>
          <w:rStyle w:val="CharPartNo"/>
        </w:rPr>
        <w:t>Part 5</w:t>
      </w:r>
      <w:r w:rsidRPr="00524F1A">
        <w:tab/>
      </w:r>
      <w:r w:rsidRPr="00524F1A">
        <w:rPr>
          <w:rStyle w:val="CharPartText"/>
        </w:rPr>
        <w:t>General notification arrangements</w:t>
      </w:r>
      <w:bookmarkEnd w:id="42"/>
    </w:p>
    <w:p w14:paraId="796D698B" w14:textId="77777777" w:rsidR="008744AC" w:rsidRPr="00524F1A" w:rsidRDefault="008744AC" w:rsidP="008744AC">
      <w:pPr>
        <w:pStyle w:val="HD"/>
      </w:pPr>
      <w:bookmarkStart w:id="43" w:name="_Toc193969825"/>
      <w:r w:rsidRPr="00524F1A">
        <w:rPr>
          <w:rStyle w:val="CharDivNo"/>
        </w:rPr>
        <w:t>Division 1</w:t>
      </w:r>
      <w:r w:rsidRPr="00524F1A">
        <w:tab/>
      </w:r>
      <w:r w:rsidRPr="00524F1A">
        <w:rPr>
          <w:rStyle w:val="CharDivText"/>
        </w:rPr>
        <w:t>Introduction</w:t>
      </w:r>
      <w:bookmarkEnd w:id="43"/>
    </w:p>
    <w:p w14:paraId="7576E684" w14:textId="77777777" w:rsidR="008744AC" w:rsidRPr="00524F1A" w:rsidRDefault="008744AC" w:rsidP="008744AC">
      <w:pPr>
        <w:pStyle w:val="HR"/>
      </w:pPr>
      <w:r w:rsidRPr="00524F1A">
        <w:rPr>
          <w:rStyle w:val="CharSectno"/>
        </w:rPr>
        <w:t>5.13</w:t>
      </w:r>
      <w:r w:rsidRPr="00524F1A">
        <w:tab/>
        <w:t>Purpose of Part 5</w:t>
      </w:r>
    </w:p>
    <w:p w14:paraId="6D763AE1" w14:textId="77777777" w:rsidR="008744AC" w:rsidRPr="00524F1A" w:rsidRDefault="008744AC" w:rsidP="008744AC">
      <w:pPr>
        <w:pStyle w:val="R1"/>
        <w:jc w:val="left"/>
      </w:pPr>
      <w:r w:rsidRPr="00524F1A">
        <w:tab/>
        <w:t>(1)</w:t>
      </w:r>
      <w:r w:rsidRPr="00524F1A">
        <w:tab/>
        <w:t>Under clause 17 of Schedule 3 to the Act, a carrier must give written notice to the owner (and, if the land is occupied by someone other than the owner, the occupier) of its intention to engage in a temporary defence facility activity.</w:t>
      </w:r>
    </w:p>
    <w:p w14:paraId="6BBDBD5A" w14:textId="77777777" w:rsidR="008744AC" w:rsidRPr="00524F1A" w:rsidRDefault="008744AC" w:rsidP="008744AC">
      <w:pPr>
        <w:pStyle w:val="R2"/>
        <w:jc w:val="left"/>
      </w:pPr>
      <w:r w:rsidRPr="00524F1A">
        <w:tab/>
        <w:t>(2)</w:t>
      </w:r>
      <w:r w:rsidRPr="00524F1A">
        <w:tab/>
        <w:t>Clause 54 of Schedule 3 to the Act sets out arrangements for a carrier to serve notice on an owner or occupier of land if the owner or occupier cannot be found after diligent inquiry.</w:t>
      </w:r>
    </w:p>
    <w:p w14:paraId="69160A06" w14:textId="77777777" w:rsidR="008744AC" w:rsidRPr="00524F1A" w:rsidRDefault="008744AC" w:rsidP="008744AC">
      <w:pPr>
        <w:pStyle w:val="R2"/>
        <w:jc w:val="left"/>
      </w:pPr>
      <w:r w:rsidRPr="00524F1A">
        <w:tab/>
        <w:t>(3)</w:t>
      </w:r>
      <w:r w:rsidRPr="00524F1A">
        <w:tab/>
        <w:t>Division 2 sets out, in simplified form, the notification requirements of clauses 17 and 54 of Schedule 3 as they apply to temporary defence facility activities.</w:t>
      </w:r>
    </w:p>
    <w:p w14:paraId="0D8B6A6A" w14:textId="77777777" w:rsidR="008744AC" w:rsidRPr="00524F1A" w:rsidRDefault="008744AC" w:rsidP="008744AC">
      <w:pPr>
        <w:pStyle w:val="R2"/>
        <w:jc w:val="left"/>
      </w:pPr>
      <w:r w:rsidRPr="00524F1A">
        <w:tab/>
        <w:t>(4)</w:t>
      </w:r>
      <w:r w:rsidRPr="00524F1A">
        <w:tab/>
        <w:t>Division 3 sets out additional arrangements for notification.</w:t>
      </w:r>
    </w:p>
    <w:p w14:paraId="387E1D01" w14:textId="77777777" w:rsidR="008744AC" w:rsidRPr="00524F1A" w:rsidRDefault="008744AC" w:rsidP="00891587">
      <w:pPr>
        <w:pStyle w:val="HD"/>
        <w:pageBreakBefore/>
      </w:pPr>
      <w:bookmarkStart w:id="44" w:name="_Toc193969826"/>
      <w:r w:rsidRPr="00524F1A">
        <w:rPr>
          <w:rStyle w:val="CharDivNo"/>
        </w:rPr>
        <w:t>Division 2</w:t>
      </w:r>
      <w:r w:rsidRPr="00524F1A">
        <w:tab/>
      </w:r>
      <w:r w:rsidRPr="00524F1A">
        <w:rPr>
          <w:rStyle w:val="CharDivText"/>
        </w:rPr>
        <w:t>Notification requirements of clauses 17 and 54 of Schedule 3</w:t>
      </w:r>
      <w:bookmarkEnd w:id="44"/>
    </w:p>
    <w:p w14:paraId="592B878D" w14:textId="77777777" w:rsidR="008744AC" w:rsidRPr="00524F1A" w:rsidRDefault="008744AC" w:rsidP="008744AC">
      <w:pPr>
        <w:pStyle w:val="Note"/>
        <w:ind w:left="1701" w:hanging="737"/>
        <w:rPr>
          <w:rFonts w:eastAsia="Times New Roman"/>
          <w:iCs/>
          <w:sz w:val="18"/>
        </w:rPr>
      </w:pPr>
      <w:r w:rsidRPr="00524F1A">
        <w:rPr>
          <w:rFonts w:eastAsia="Times New Roman"/>
          <w:iCs/>
          <w:sz w:val="18"/>
        </w:rPr>
        <w:t xml:space="preserve">Note </w:t>
      </w:r>
      <w:r w:rsidRPr="00524F1A">
        <w:rPr>
          <w:rFonts w:eastAsia="Times New Roman"/>
          <w:iCs/>
          <w:sz w:val="18"/>
        </w:rPr>
        <w:tab/>
        <w:t>This Division is provided for information only: see subsection 5.1 (2). The provisions of the Act should be consulted to decide rights and obligations.</w:t>
      </w:r>
    </w:p>
    <w:p w14:paraId="75FC2468" w14:textId="77777777" w:rsidR="008744AC" w:rsidRPr="00524F1A" w:rsidRDefault="008744AC" w:rsidP="008744AC">
      <w:pPr>
        <w:pStyle w:val="HR"/>
      </w:pPr>
      <w:r w:rsidRPr="00524F1A">
        <w:rPr>
          <w:rStyle w:val="CharSectno"/>
        </w:rPr>
        <w:t>5.14</w:t>
      </w:r>
      <w:r w:rsidRPr="00524F1A">
        <w:tab/>
        <w:t>Notice to owner and occupier of land</w:t>
      </w:r>
    </w:p>
    <w:p w14:paraId="650D911B" w14:textId="77777777" w:rsidR="008744AC" w:rsidRPr="00524F1A" w:rsidRDefault="008744AC" w:rsidP="008744AC">
      <w:pPr>
        <w:pStyle w:val="R1"/>
        <w:jc w:val="left"/>
      </w:pPr>
      <w:r w:rsidRPr="00524F1A">
        <w:tab/>
        <w:t>(1)</w:t>
      </w:r>
      <w:r w:rsidRPr="00524F1A">
        <w:tab/>
        <w:t>Before engaging in a temporary defence facility activity, a carrier must give written notice of its intention to do so to:</w:t>
      </w:r>
    </w:p>
    <w:p w14:paraId="5484A53B" w14:textId="77777777" w:rsidR="008744AC" w:rsidRPr="00524F1A" w:rsidRDefault="008744AC" w:rsidP="008744AC">
      <w:pPr>
        <w:pStyle w:val="P1"/>
        <w:jc w:val="left"/>
      </w:pPr>
      <w:r w:rsidRPr="00524F1A">
        <w:tab/>
        <w:t>(a)</w:t>
      </w:r>
      <w:r w:rsidRPr="00524F1A">
        <w:tab/>
        <w:t>the owner of the land; and</w:t>
      </w:r>
    </w:p>
    <w:p w14:paraId="7FC39BE6" w14:textId="77777777" w:rsidR="008744AC" w:rsidRPr="00524F1A" w:rsidRDefault="008744AC" w:rsidP="008744AC">
      <w:pPr>
        <w:pStyle w:val="P1"/>
        <w:jc w:val="left"/>
      </w:pPr>
      <w:r w:rsidRPr="00524F1A">
        <w:tab/>
        <w:t>(b)</w:t>
      </w:r>
      <w:r w:rsidRPr="00524F1A">
        <w:tab/>
        <w:t>if the land is occupied by someone other than the owner — the occupier.</w:t>
      </w:r>
    </w:p>
    <w:p w14:paraId="0E40D419" w14:textId="77777777" w:rsidR="008744AC" w:rsidRPr="00524F1A" w:rsidRDefault="008744AC" w:rsidP="008744AC">
      <w:pPr>
        <w:pStyle w:val="R2"/>
        <w:jc w:val="left"/>
      </w:pPr>
      <w:r w:rsidRPr="00524F1A">
        <w:tab/>
        <w:t>(2)</w:t>
      </w:r>
      <w:r w:rsidRPr="00524F1A">
        <w:tab/>
        <w:t>The notice must specify the purpose for which the carrier intends to engage in the activity.</w:t>
      </w:r>
    </w:p>
    <w:p w14:paraId="68157B34" w14:textId="77777777" w:rsidR="008744AC" w:rsidRPr="00524F1A" w:rsidRDefault="008744AC" w:rsidP="008744AC">
      <w:pPr>
        <w:pStyle w:val="R2"/>
        <w:jc w:val="left"/>
      </w:pPr>
      <w:r w:rsidRPr="00524F1A">
        <w:tab/>
        <w:t>(3)</w:t>
      </w:r>
      <w:r w:rsidRPr="00524F1A">
        <w:tab/>
        <w:t>The notice must also contain a statement to the effect that, if a person suffers financial loss or damage in relation to property because of anything done by the carrier in engaging in the activity, compensation may be payable under clause 42 of Schedule 3 to the Act.</w:t>
      </w:r>
    </w:p>
    <w:p w14:paraId="1B24559B" w14:textId="77777777" w:rsidR="008744AC" w:rsidRPr="00524F1A" w:rsidRDefault="008744AC" w:rsidP="008744AC">
      <w:pPr>
        <w:pStyle w:val="R2"/>
        <w:jc w:val="left"/>
      </w:pPr>
      <w:r w:rsidRPr="00524F1A">
        <w:tab/>
        <w:t>(4)</w:t>
      </w:r>
      <w:r w:rsidRPr="00524F1A">
        <w:tab/>
        <w:t>The notice must be given at least 10 business days before the carrier begins to engage in the activity.</w:t>
      </w:r>
    </w:p>
    <w:p w14:paraId="5BF4DB5F" w14:textId="77777777" w:rsidR="008744AC" w:rsidRPr="00524F1A" w:rsidRDefault="008744AC" w:rsidP="008744AC">
      <w:pPr>
        <w:pStyle w:val="R2"/>
        <w:jc w:val="left"/>
      </w:pPr>
      <w:r w:rsidRPr="00524F1A">
        <w:tab/>
        <w:t>(5)</w:t>
      </w:r>
      <w:r w:rsidRPr="00524F1A">
        <w:tab/>
        <w:t>However, the carrier is not required to give the notice in circumstances mentioned in subclauses 17 (5) to (7) of Schedule 3 to the Act.</w:t>
      </w:r>
    </w:p>
    <w:p w14:paraId="5B90B0F7" w14:textId="77777777" w:rsidR="008744AC" w:rsidRPr="00524F1A" w:rsidRDefault="008744AC" w:rsidP="008744AC">
      <w:pPr>
        <w:pStyle w:val="Note"/>
        <w:ind w:left="1701" w:hanging="737"/>
        <w:rPr>
          <w:rFonts w:eastAsia="Times New Roman"/>
          <w:iCs/>
          <w:sz w:val="18"/>
        </w:rPr>
      </w:pPr>
      <w:r w:rsidRPr="00524F1A">
        <w:rPr>
          <w:rFonts w:eastAsia="Times New Roman"/>
          <w:iCs/>
          <w:sz w:val="18"/>
        </w:rPr>
        <w:t xml:space="preserve">Note </w:t>
      </w:r>
      <w:r w:rsidRPr="00524F1A">
        <w:rPr>
          <w:rFonts w:eastAsia="Times New Roman"/>
          <w:iCs/>
          <w:sz w:val="18"/>
        </w:rPr>
        <w:tab/>
        <w:t>See Act, Schedule 3, clause 17.</w:t>
      </w:r>
    </w:p>
    <w:p w14:paraId="58E1CB52" w14:textId="77777777" w:rsidR="008744AC" w:rsidRPr="00524F1A" w:rsidRDefault="008744AC" w:rsidP="008744AC">
      <w:pPr>
        <w:pStyle w:val="HR"/>
      </w:pPr>
      <w:r w:rsidRPr="00524F1A">
        <w:rPr>
          <w:rStyle w:val="CharSectno"/>
        </w:rPr>
        <w:t>5.15</w:t>
      </w:r>
      <w:r w:rsidRPr="00524F1A">
        <w:tab/>
        <w:t>Serving notices if owner unknown</w:t>
      </w:r>
    </w:p>
    <w:p w14:paraId="6941EF97" w14:textId="77777777" w:rsidR="008744AC" w:rsidRPr="00524F1A" w:rsidRDefault="008744AC" w:rsidP="008744AC">
      <w:pPr>
        <w:pStyle w:val="R1"/>
        <w:jc w:val="left"/>
      </w:pPr>
      <w:r w:rsidRPr="00524F1A">
        <w:tab/>
        <w:t>(1)</w:t>
      </w:r>
      <w:r w:rsidRPr="00524F1A">
        <w:tab/>
        <w:t>If a carrier is unable, after diligent inquiry, to find out who owns particular land, the carrier may serve a notice on the owner of the land by publishing a copy of the notice in a newspaper circulating in a district in which the land is situated and:</w:t>
      </w:r>
    </w:p>
    <w:p w14:paraId="219155CA" w14:textId="77777777" w:rsidR="008744AC" w:rsidRPr="00524F1A" w:rsidRDefault="008744AC" w:rsidP="008744AC">
      <w:pPr>
        <w:pStyle w:val="P1"/>
        <w:jc w:val="left"/>
      </w:pPr>
      <w:r w:rsidRPr="00524F1A">
        <w:tab/>
        <w:t>(a)</w:t>
      </w:r>
      <w:r w:rsidRPr="00524F1A">
        <w:tab/>
        <w:t>if the land is occupied — serving a copy of the notice to the occupier; or</w:t>
      </w:r>
    </w:p>
    <w:p w14:paraId="5F94E95E" w14:textId="77777777" w:rsidR="008744AC" w:rsidRPr="00524F1A" w:rsidRDefault="008744AC" w:rsidP="008744AC">
      <w:pPr>
        <w:pStyle w:val="P1"/>
        <w:jc w:val="left"/>
      </w:pPr>
      <w:r w:rsidRPr="00524F1A">
        <w:tab/>
        <w:t>(b)</w:t>
      </w:r>
      <w:r w:rsidRPr="00524F1A">
        <w:tab/>
        <w:t>if the land is not occupied — attaching, if practicable, a copy of the notice to a conspicuous part of the land.</w:t>
      </w:r>
    </w:p>
    <w:p w14:paraId="6EC9A3D2" w14:textId="77777777" w:rsidR="008744AC" w:rsidRPr="00524F1A" w:rsidRDefault="008744AC" w:rsidP="008744AC">
      <w:pPr>
        <w:pStyle w:val="R2"/>
        <w:jc w:val="left"/>
      </w:pPr>
      <w:r w:rsidRPr="00524F1A">
        <w:tab/>
        <w:t>(2)</w:t>
      </w:r>
      <w:r w:rsidRPr="00524F1A">
        <w:tab/>
        <w:t>If a carrier is unable to serve a notice on the owner of land either personally, or by post, in accordance with section 1.6, the carrier may serve a notice on the owner of the land by publishing a copy of the notice in a newspaper circulating in a district in which the land is situated and:</w:t>
      </w:r>
    </w:p>
    <w:p w14:paraId="489EA5FA" w14:textId="77777777" w:rsidR="008744AC" w:rsidRPr="00524F1A" w:rsidRDefault="008744AC" w:rsidP="008744AC">
      <w:pPr>
        <w:pStyle w:val="P1"/>
        <w:jc w:val="left"/>
      </w:pPr>
      <w:r w:rsidRPr="00524F1A">
        <w:tab/>
        <w:t>(a)</w:t>
      </w:r>
      <w:r w:rsidRPr="00524F1A">
        <w:tab/>
        <w:t>if the land is occupied — serving a copy of the notice to the occupier; or</w:t>
      </w:r>
    </w:p>
    <w:p w14:paraId="095236E0" w14:textId="77777777" w:rsidR="008744AC" w:rsidRPr="00524F1A" w:rsidRDefault="008744AC" w:rsidP="008744AC">
      <w:pPr>
        <w:pStyle w:val="P1"/>
        <w:jc w:val="left"/>
      </w:pPr>
      <w:r w:rsidRPr="00524F1A">
        <w:tab/>
        <w:t>(b)</w:t>
      </w:r>
      <w:r w:rsidRPr="00524F1A">
        <w:tab/>
        <w:t>if the land is not occupied — attaching, if practicable, a copy of the notice to a conspicuous part of the land.</w:t>
      </w:r>
    </w:p>
    <w:p w14:paraId="320FD4B1" w14:textId="77777777" w:rsidR="008744AC" w:rsidRPr="00524F1A" w:rsidRDefault="008744AC" w:rsidP="008744AC">
      <w:pPr>
        <w:pStyle w:val="Note"/>
        <w:ind w:left="1701" w:hanging="737"/>
        <w:rPr>
          <w:rFonts w:eastAsia="Times New Roman"/>
          <w:iCs/>
          <w:sz w:val="18"/>
        </w:rPr>
      </w:pPr>
      <w:r w:rsidRPr="00524F1A">
        <w:rPr>
          <w:rFonts w:eastAsia="Times New Roman"/>
          <w:iCs/>
          <w:sz w:val="18"/>
        </w:rPr>
        <w:t xml:space="preserve">Note </w:t>
      </w:r>
      <w:r w:rsidRPr="00524F1A">
        <w:rPr>
          <w:rFonts w:eastAsia="Times New Roman"/>
          <w:iCs/>
          <w:sz w:val="18"/>
        </w:rPr>
        <w:tab/>
        <w:t>See Act, Schedule 3, clause 54.</w:t>
      </w:r>
    </w:p>
    <w:p w14:paraId="245F4F50" w14:textId="77777777" w:rsidR="008744AC" w:rsidRPr="00524F1A" w:rsidRDefault="008744AC" w:rsidP="008744AC">
      <w:pPr>
        <w:pStyle w:val="HR"/>
      </w:pPr>
      <w:r w:rsidRPr="00524F1A">
        <w:rPr>
          <w:rStyle w:val="CharSectno"/>
        </w:rPr>
        <w:t>5.16</w:t>
      </w:r>
      <w:r w:rsidRPr="00524F1A">
        <w:tab/>
        <w:t>Serving notices if occupier unknown</w:t>
      </w:r>
    </w:p>
    <w:p w14:paraId="77726EB3" w14:textId="77777777" w:rsidR="008744AC" w:rsidRPr="00524F1A" w:rsidRDefault="008744AC" w:rsidP="008744AC">
      <w:pPr>
        <w:pStyle w:val="R1"/>
        <w:jc w:val="left"/>
      </w:pPr>
      <w:r w:rsidRPr="00524F1A">
        <w:tab/>
        <w:t>(1)</w:t>
      </w:r>
      <w:r w:rsidRPr="00524F1A">
        <w:tab/>
        <w:t>If a carrier is unable to serve a notice on the occupier of land either personally, or by post, in accordance with section 1.6, the carrier may serve a notice on the occupier by publishing a copy of the notice in a newspaper circulating in the district in which the land is situated and:</w:t>
      </w:r>
    </w:p>
    <w:p w14:paraId="7C0DC388" w14:textId="77777777" w:rsidR="008744AC" w:rsidRPr="00524F1A" w:rsidRDefault="008744AC" w:rsidP="008744AC">
      <w:pPr>
        <w:pStyle w:val="P1"/>
        <w:jc w:val="left"/>
      </w:pPr>
      <w:r w:rsidRPr="00524F1A">
        <w:tab/>
        <w:t>(a)</w:t>
      </w:r>
      <w:r w:rsidRPr="00524F1A">
        <w:tab/>
        <w:t>publishing a copy of the notice in a newspaper circulating in a district in which the land is located; and</w:t>
      </w:r>
    </w:p>
    <w:p w14:paraId="37133803" w14:textId="77777777" w:rsidR="008744AC" w:rsidRPr="00524F1A" w:rsidRDefault="008744AC" w:rsidP="008744AC">
      <w:pPr>
        <w:pStyle w:val="P1"/>
        <w:jc w:val="left"/>
      </w:pPr>
      <w:r w:rsidRPr="00524F1A">
        <w:tab/>
        <w:t>(b)</w:t>
      </w:r>
      <w:r w:rsidRPr="00524F1A">
        <w:tab/>
        <w:t>attaching, if practicable, a copy of the notice in a conspicuous place on the land.</w:t>
      </w:r>
    </w:p>
    <w:p w14:paraId="77588B73" w14:textId="77777777" w:rsidR="008744AC" w:rsidRPr="00524F1A" w:rsidRDefault="008744AC" w:rsidP="008744AC">
      <w:pPr>
        <w:pStyle w:val="R2"/>
        <w:jc w:val="left"/>
      </w:pPr>
      <w:r w:rsidRPr="00524F1A">
        <w:tab/>
        <w:t>(2)</w:t>
      </w:r>
      <w:r w:rsidRPr="00524F1A">
        <w:tab/>
        <w:t>If a carrier is unable, after diligent inquiry, to find out whether particular land is occupied, or who occupies particular land, the carrier may treat the land as unoccupied.</w:t>
      </w:r>
    </w:p>
    <w:p w14:paraId="1AEABC1B" w14:textId="77777777" w:rsidR="008744AC" w:rsidRPr="00524F1A" w:rsidRDefault="008744AC" w:rsidP="008744AC">
      <w:pPr>
        <w:pStyle w:val="Note"/>
        <w:ind w:left="1701" w:hanging="737"/>
        <w:rPr>
          <w:rFonts w:eastAsia="Times New Roman"/>
          <w:iCs/>
          <w:sz w:val="18"/>
        </w:rPr>
      </w:pPr>
      <w:r w:rsidRPr="00524F1A">
        <w:rPr>
          <w:rFonts w:eastAsia="Times New Roman"/>
          <w:iCs/>
          <w:sz w:val="18"/>
        </w:rPr>
        <w:t xml:space="preserve">Note </w:t>
      </w:r>
      <w:r w:rsidRPr="00524F1A">
        <w:rPr>
          <w:rFonts w:eastAsia="Times New Roman"/>
          <w:iCs/>
          <w:sz w:val="18"/>
        </w:rPr>
        <w:tab/>
        <w:t>See Act, Schedule 3, clause 54.</w:t>
      </w:r>
    </w:p>
    <w:p w14:paraId="3A3F1F11" w14:textId="77777777" w:rsidR="008744AC" w:rsidRPr="00524F1A" w:rsidRDefault="008744AC" w:rsidP="00891587">
      <w:pPr>
        <w:pStyle w:val="HD"/>
        <w:keepNext/>
        <w:pageBreakBefore/>
      </w:pPr>
      <w:bookmarkStart w:id="45" w:name="_Toc193969827"/>
      <w:r w:rsidRPr="00524F1A">
        <w:rPr>
          <w:rStyle w:val="CharDivNo"/>
        </w:rPr>
        <w:t>Division 3</w:t>
      </w:r>
      <w:r w:rsidRPr="00524F1A">
        <w:tab/>
      </w:r>
      <w:r w:rsidRPr="00524F1A">
        <w:rPr>
          <w:rStyle w:val="CharDivText"/>
        </w:rPr>
        <w:t>Additional notification arrangements</w:t>
      </w:r>
      <w:bookmarkEnd w:id="45"/>
    </w:p>
    <w:p w14:paraId="22979F0D" w14:textId="77777777" w:rsidR="008744AC" w:rsidRPr="00524F1A" w:rsidRDefault="008744AC" w:rsidP="008744AC">
      <w:pPr>
        <w:pStyle w:val="HR"/>
      </w:pPr>
      <w:r w:rsidRPr="00524F1A">
        <w:rPr>
          <w:rStyle w:val="CharSectno"/>
        </w:rPr>
        <w:t>5.17</w:t>
      </w:r>
      <w:r w:rsidRPr="00524F1A">
        <w:tab/>
        <w:t>Agreement on alternative notification arrangements</w:t>
      </w:r>
    </w:p>
    <w:p w14:paraId="2DBD8154" w14:textId="77777777" w:rsidR="008744AC" w:rsidRPr="00524F1A" w:rsidRDefault="008744AC" w:rsidP="008744AC">
      <w:pPr>
        <w:pStyle w:val="R1"/>
        <w:jc w:val="left"/>
      </w:pPr>
      <w:r w:rsidRPr="00524F1A">
        <w:tab/>
        <w:t>(1)</w:t>
      </w:r>
      <w:r w:rsidRPr="00524F1A">
        <w:tab/>
        <w:t>A carrier may agree in writing with an owner or occupier of land affected by a temporary defence facility activity for alternative notification arrangements.</w:t>
      </w:r>
    </w:p>
    <w:p w14:paraId="5A17318E" w14:textId="77777777" w:rsidR="008744AC" w:rsidRPr="00524F1A" w:rsidRDefault="008744AC" w:rsidP="008744AC">
      <w:pPr>
        <w:pStyle w:val="R2"/>
        <w:jc w:val="left"/>
      </w:pPr>
      <w:r w:rsidRPr="00524F1A">
        <w:tab/>
        <w:t>(2)</w:t>
      </w:r>
      <w:r w:rsidRPr="00524F1A">
        <w:tab/>
        <w:t>The carrier must give a copy of an agreement to the ACMA before acting under the agreement.</w:t>
      </w:r>
    </w:p>
    <w:p w14:paraId="46D4FDB6" w14:textId="77777777" w:rsidR="008744AC" w:rsidRPr="00524F1A" w:rsidRDefault="008744AC" w:rsidP="008744AC">
      <w:pPr>
        <w:pStyle w:val="R2"/>
        <w:jc w:val="left"/>
      </w:pPr>
      <w:r w:rsidRPr="00524F1A">
        <w:tab/>
        <w:t>(3)</w:t>
      </w:r>
      <w:r w:rsidRPr="00524F1A">
        <w:tab/>
        <w:t>The carrier must comply with an agreement.</w:t>
      </w:r>
    </w:p>
    <w:p w14:paraId="741602E2" w14:textId="77777777" w:rsidR="008744AC" w:rsidRPr="00524F1A" w:rsidRDefault="008744AC" w:rsidP="008744AC">
      <w:pPr>
        <w:pStyle w:val="HR"/>
      </w:pPr>
      <w:r w:rsidRPr="00524F1A">
        <w:rPr>
          <w:rStyle w:val="CharSectno"/>
        </w:rPr>
        <w:t>5.18</w:t>
      </w:r>
      <w:r w:rsidRPr="00524F1A">
        <w:tab/>
        <w:t>Additional arrangements for serving notices</w:t>
      </w:r>
    </w:p>
    <w:p w14:paraId="0B799B28" w14:textId="77777777" w:rsidR="008744AC" w:rsidRPr="00524F1A" w:rsidRDefault="008744AC" w:rsidP="008744AC">
      <w:pPr>
        <w:pStyle w:val="R1"/>
        <w:jc w:val="left"/>
      </w:pPr>
      <w:r w:rsidRPr="00524F1A">
        <w:tab/>
        <w:t>(1)</w:t>
      </w:r>
      <w:r w:rsidRPr="00524F1A">
        <w:tab/>
        <w:t>If a carrier serves a notice under section 5.16 or 5.17, the carrier must, if practicable after engaging in the temporary defence facility activity, attach to a conspicuous part of the land a copy of another notice that:</w:t>
      </w:r>
    </w:p>
    <w:p w14:paraId="5341F52B" w14:textId="77777777" w:rsidR="008744AC" w:rsidRPr="00524F1A" w:rsidRDefault="008744AC" w:rsidP="008744AC">
      <w:pPr>
        <w:pStyle w:val="P1"/>
        <w:jc w:val="left"/>
      </w:pPr>
      <w:r w:rsidRPr="00524F1A">
        <w:tab/>
        <w:t>(a)</w:t>
      </w:r>
      <w:r w:rsidRPr="00524F1A">
        <w:tab/>
        <w:t>states the date when the carrier entered the land; and</w:t>
      </w:r>
    </w:p>
    <w:p w14:paraId="24674FD5" w14:textId="77777777" w:rsidR="008744AC" w:rsidRPr="00524F1A" w:rsidRDefault="008744AC" w:rsidP="008744AC">
      <w:pPr>
        <w:pStyle w:val="P1"/>
        <w:jc w:val="left"/>
      </w:pPr>
      <w:r w:rsidRPr="00524F1A">
        <w:tab/>
        <w:t>(b)</w:t>
      </w:r>
      <w:r w:rsidRPr="00524F1A">
        <w:tab/>
        <w:t>describes the activity.</w:t>
      </w:r>
    </w:p>
    <w:p w14:paraId="2A6E76B9" w14:textId="77777777" w:rsidR="008744AC" w:rsidRPr="00524F1A" w:rsidRDefault="008744AC" w:rsidP="008744AC">
      <w:pPr>
        <w:pStyle w:val="R2"/>
        <w:jc w:val="left"/>
      </w:pPr>
      <w:r w:rsidRPr="00524F1A">
        <w:tab/>
        <w:t>(2)</w:t>
      </w:r>
      <w:r w:rsidRPr="00524F1A">
        <w:tab/>
        <w:t>However, the carrier is not required to fix the notice on occupied land if the carrier has been able to give the occupier a notice about the activity either personally, or by post, in accordance with section 1.6.</w:t>
      </w:r>
    </w:p>
    <w:p w14:paraId="6ACD509A" w14:textId="77777777" w:rsidR="008744AC" w:rsidRPr="00524F1A" w:rsidRDefault="008744AC" w:rsidP="008744AC">
      <w:pPr>
        <w:pStyle w:val="PageBreak"/>
      </w:pPr>
      <w:r w:rsidRPr="00524F1A">
        <w:br w:type="page"/>
      </w:r>
    </w:p>
    <w:p w14:paraId="619A0307" w14:textId="77777777" w:rsidR="008744AC" w:rsidRPr="00524F1A" w:rsidRDefault="008744AC" w:rsidP="008744AC">
      <w:pPr>
        <w:pStyle w:val="HC"/>
      </w:pPr>
      <w:bookmarkStart w:id="46" w:name="_Toc193969828"/>
      <w:r w:rsidRPr="00524F1A">
        <w:rPr>
          <w:rStyle w:val="CharChapNo"/>
        </w:rPr>
        <w:t>Chapter 6</w:t>
      </w:r>
      <w:r w:rsidRPr="00524F1A">
        <w:tab/>
      </w:r>
      <w:r w:rsidRPr="00524F1A">
        <w:rPr>
          <w:rStyle w:val="CharChapText"/>
        </w:rPr>
        <w:t>Maintenance of facilities</w:t>
      </w:r>
      <w:bookmarkEnd w:id="46"/>
    </w:p>
    <w:p w14:paraId="6C7310B6" w14:textId="77777777" w:rsidR="008744AC" w:rsidRPr="00524F1A" w:rsidRDefault="008744AC" w:rsidP="008744AC">
      <w:pPr>
        <w:pStyle w:val="Header"/>
        <w:rPr>
          <w:rStyle w:val="CharPartNo"/>
        </w:rPr>
      </w:pPr>
    </w:p>
    <w:p w14:paraId="155508E9" w14:textId="77777777" w:rsidR="008744AC" w:rsidRPr="00524F1A" w:rsidRDefault="008744AC" w:rsidP="008744AC">
      <w:pPr>
        <w:pStyle w:val="Header"/>
        <w:rPr>
          <w:rStyle w:val="CharDivNo"/>
        </w:rPr>
      </w:pPr>
    </w:p>
    <w:p w14:paraId="7A43909B" w14:textId="77777777" w:rsidR="008744AC" w:rsidRPr="00524F1A" w:rsidRDefault="008744AC" w:rsidP="008744AC">
      <w:pPr>
        <w:ind w:left="567"/>
      </w:pPr>
    </w:p>
    <w:tbl>
      <w:tblPr>
        <w:tblW w:w="5000" w:type="pct"/>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8529"/>
      </w:tblGrid>
      <w:tr w:rsidR="008744AC" w:rsidRPr="00524F1A" w14:paraId="4A960E4A" w14:textId="77777777" w:rsidTr="008673AB">
        <w:tc>
          <w:tcPr>
            <w:tcW w:w="5000" w:type="pct"/>
            <w:tcBorders>
              <w:top w:val="single" w:sz="2" w:space="0" w:color="auto"/>
              <w:bottom w:val="single" w:sz="2" w:space="0" w:color="auto"/>
            </w:tcBorders>
          </w:tcPr>
          <w:p w14:paraId="0D0F92D5" w14:textId="77777777" w:rsidR="008744AC" w:rsidRPr="00524F1A" w:rsidRDefault="008744AC" w:rsidP="001166BE">
            <w:pPr>
              <w:pStyle w:val="HB"/>
              <w:jc w:val="left"/>
              <w:rPr>
                <w:rFonts w:ascii="Times New Roman" w:hAnsi="Times New Roman" w:cs="Times New Roman"/>
                <w:sz w:val="22"/>
                <w:szCs w:val="22"/>
              </w:rPr>
            </w:pPr>
            <w:r w:rsidRPr="00524F1A">
              <w:rPr>
                <w:rFonts w:ascii="Times New Roman" w:hAnsi="Times New Roman" w:cs="Times New Roman"/>
                <w:sz w:val="22"/>
                <w:szCs w:val="22"/>
              </w:rPr>
              <w:t>Simplified outline of Chapter 6</w:t>
            </w:r>
          </w:p>
          <w:p w14:paraId="2980A70F" w14:textId="77777777" w:rsidR="008744AC" w:rsidRPr="00524F1A" w:rsidRDefault="008744AC" w:rsidP="001166BE">
            <w:pPr>
              <w:pStyle w:val="Notebox"/>
              <w:jc w:val="left"/>
              <w:rPr>
                <w:rFonts w:ascii="Times New Roman" w:hAnsi="Times New Roman" w:cs="Times New Roman"/>
              </w:rPr>
            </w:pPr>
            <w:r w:rsidRPr="00524F1A">
              <w:rPr>
                <w:rFonts w:ascii="Times New Roman" w:hAnsi="Times New Roman" w:cs="Times New Roman"/>
              </w:rPr>
              <w:t xml:space="preserve">Under Division 4 of Schedule 3 to the </w:t>
            </w:r>
            <w:r w:rsidRPr="00524F1A">
              <w:rPr>
                <w:rFonts w:ascii="Times New Roman" w:hAnsi="Times New Roman" w:cs="Times New Roman"/>
                <w:i/>
                <w:iCs/>
              </w:rPr>
              <w:t>Telecommunications Act 1997</w:t>
            </w:r>
            <w:r w:rsidRPr="00524F1A">
              <w:rPr>
                <w:rFonts w:ascii="Times New Roman" w:hAnsi="Times New Roman" w:cs="Times New Roman"/>
              </w:rPr>
              <w:t>, a carrier may maintain a facility at any time.</w:t>
            </w:r>
          </w:p>
          <w:p w14:paraId="4795AE56" w14:textId="77777777" w:rsidR="008744AC" w:rsidRPr="00524F1A" w:rsidRDefault="008744AC" w:rsidP="001166BE">
            <w:pPr>
              <w:pStyle w:val="Notebox"/>
              <w:jc w:val="left"/>
              <w:rPr>
                <w:rFonts w:ascii="Times New Roman" w:hAnsi="Times New Roman" w:cs="Times New Roman"/>
              </w:rPr>
            </w:pPr>
            <w:r w:rsidRPr="00524F1A">
              <w:rPr>
                <w:rFonts w:ascii="Times New Roman" w:hAnsi="Times New Roman" w:cs="Times New Roman"/>
              </w:rPr>
              <w:t>The carrier may do anything necessary or desirable for that purpose, including:</w:t>
            </w:r>
          </w:p>
          <w:p w14:paraId="544DE272" w14:textId="77777777" w:rsidR="008744AC" w:rsidRPr="00524F1A" w:rsidRDefault="008744AC" w:rsidP="001166BE">
            <w:pPr>
              <w:pStyle w:val="boxdot1"/>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entering on, and occupying, land; and</w:t>
            </w:r>
          </w:p>
          <w:p w14:paraId="4AF51B03" w14:textId="77777777" w:rsidR="008744AC" w:rsidRPr="00524F1A" w:rsidRDefault="008744AC" w:rsidP="001166BE">
            <w:pPr>
              <w:pStyle w:val="boxdot2"/>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removing, or erecting a gate in, a fence.</w:t>
            </w:r>
          </w:p>
          <w:p w14:paraId="381A15A3" w14:textId="77777777" w:rsidR="008744AC" w:rsidRPr="00524F1A" w:rsidRDefault="008744AC" w:rsidP="001166BE">
            <w:pPr>
              <w:pStyle w:val="Notebox"/>
              <w:jc w:val="left"/>
              <w:rPr>
                <w:rFonts w:ascii="Times New Roman" w:hAnsi="Times New Roman" w:cs="Times New Roman"/>
              </w:rPr>
            </w:pPr>
            <w:r w:rsidRPr="00524F1A">
              <w:rPr>
                <w:rFonts w:ascii="Times New Roman" w:hAnsi="Times New Roman" w:cs="Times New Roman"/>
              </w:rPr>
              <w:t>This Chapter sets out conditions to be complied with by a carrier in maintaining a facility.</w:t>
            </w:r>
          </w:p>
          <w:p w14:paraId="5BBCD5FF" w14:textId="77777777" w:rsidR="008744AC" w:rsidRPr="00524F1A" w:rsidRDefault="008744AC" w:rsidP="001166BE">
            <w:pPr>
              <w:pStyle w:val="Notebox"/>
              <w:jc w:val="left"/>
              <w:rPr>
                <w:rFonts w:ascii="Times New Roman" w:hAnsi="Times New Roman" w:cs="Times New Roman"/>
              </w:rPr>
            </w:pPr>
            <w:r w:rsidRPr="00524F1A">
              <w:rPr>
                <w:rFonts w:ascii="Times New Roman" w:hAnsi="Times New Roman" w:cs="Times New Roman"/>
              </w:rPr>
              <w:t>The Chapter has 5 Parts.</w:t>
            </w:r>
          </w:p>
          <w:p w14:paraId="766A71EC" w14:textId="77777777" w:rsidR="008744AC" w:rsidRPr="00524F1A" w:rsidRDefault="008744AC" w:rsidP="001166BE">
            <w:pPr>
              <w:pStyle w:val="Notebox"/>
              <w:jc w:val="left"/>
              <w:rPr>
                <w:rFonts w:ascii="Times New Roman" w:hAnsi="Times New Roman" w:cs="Times New Roman"/>
              </w:rPr>
            </w:pPr>
            <w:r w:rsidRPr="00524F1A">
              <w:rPr>
                <w:rFonts w:ascii="Times New Roman" w:hAnsi="Times New Roman" w:cs="Times New Roman"/>
              </w:rPr>
              <w:t>The Parts deal with the following matters:</w:t>
            </w:r>
          </w:p>
          <w:p w14:paraId="6CA16637" w14:textId="77777777" w:rsidR="008744AC" w:rsidRPr="00524F1A" w:rsidRDefault="008744AC" w:rsidP="001166BE">
            <w:pPr>
              <w:pStyle w:val="boxdot1"/>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Part 1 — introduction</w:t>
            </w:r>
          </w:p>
          <w:p w14:paraId="06DB3303" w14:textId="77777777" w:rsidR="008744AC" w:rsidRPr="00524F1A" w:rsidRDefault="008744AC" w:rsidP="001166BE">
            <w:pPr>
              <w:pStyle w:val="boxdot2"/>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Part 2 — conditions in the Act for carrier conduct</w:t>
            </w:r>
          </w:p>
          <w:p w14:paraId="2240A447" w14:textId="77777777" w:rsidR="008744AC" w:rsidRPr="00524F1A" w:rsidRDefault="008744AC" w:rsidP="001166BE">
            <w:pPr>
              <w:pStyle w:val="boxdot2"/>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Part 4 — Director of National Parks and Environment Secretary</w:t>
            </w:r>
          </w:p>
          <w:p w14:paraId="24EAF563" w14:textId="77777777" w:rsidR="008744AC" w:rsidRPr="00524F1A" w:rsidRDefault="008744AC" w:rsidP="001166BE">
            <w:pPr>
              <w:pStyle w:val="boxdot2"/>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Part 5 — general notification arrangements and objections to maintenance activities.</w:t>
            </w:r>
          </w:p>
          <w:p w14:paraId="64D49647" w14:textId="77777777" w:rsidR="008744AC" w:rsidRPr="00524F1A" w:rsidRDefault="008744AC" w:rsidP="001166BE">
            <w:pPr>
              <w:rPr>
                <w:rFonts w:ascii="Helvetica" w:hAnsi="Helvetica" w:cs="Helvetica"/>
                <w:szCs w:val="22"/>
              </w:rPr>
            </w:pPr>
          </w:p>
        </w:tc>
      </w:tr>
    </w:tbl>
    <w:p w14:paraId="79AF0751" w14:textId="77777777" w:rsidR="008744AC" w:rsidRPr="00524F1A" w:rsidRDefault="008744AC" w:rsidP="00524F1A"/>
    <w:p w14:paraId="4AB8B7D8" w14:textId="77777777" w:rsidR="008744AC" w:rsidRPr="00524F1A" w:rsidRDefault="008744AC" w:rsidP="008744AC">
      <w:pPr>
        <w:pStyle w:val="HP"/>
      </w:pPr>
      <w:bookmarkStart w:id="47" w:name="_Toc193969829"/>
      <w:r w:rsidRPr="00524F1A">
        <w:rPr>
          <w:rStyle w:val="CharPartNo"/>
        </w:rPr>
        <w:t>Part 1</w:t>
      </w:r>
      <w:r w:rsidRPr="00524F1A">
        <w:tab/>
      </w:r>
      <w:r w:rsidRPr="00524F1A">
        <w:rPr>
          <w:rStyle w:val="CharPartText"/>
        </w:rPr>
        <w:t>Introduction</w:t>
      </w:r>
      <w:bookmarkEnd w:id="47"/>
    </w:p>
    <w:p w14:paraId="2B71B868" w14:textId="77777777" w:rsidR="008744AC" w:rsidRPr="00524F1A" w:rsidRDefault="008744AC" w:rsidP="008744AC">
      <w:pPr>
        <w:pStyle w:val="Header"/>
        <w:rPr>
          <w:rStyle w:val="CharDivNo"/>
        </w:rPr>
      </w:pPr>
    </w:p>
    <w:p w14:paraId="44BC2694" w14:textId="77777777" w:rsidR="008744AC" w:rsidRPr="00524F1A" w:rsidRDefault="008744AC" w:rsidP="008744AC">
      <w:pPr>
        <w:pStyle w:val="HR"/>
      </w:pPr>
      <w:r w:rsidRPr="00524F1A">
        <w:rPr>
          <w:rStyle w:val="CharSectno"/>
        </w:rPr>
        <w:t>6.1</w:t>
      </w:r>
      <w:r w:rsidRPr="00524F1A">
        <w:tab/>
        <w:t>Purpose of Chapter 6</w:t>
      </w:r>
    </w:p>
    <w:p w14:paraId="0120C978" w14:textId="77777777" w:rsidR="008744AC" w:rsidRPr="00524F1A" w:rsidRDefault="008744AC" w:rsidP="008744AC">
      <w:pPr>
        <w:pStyle w:val="R1"/>
        <w:jc w:val="left"/>
      </w:pPr>
      <w:r w:rsidRPr="00524F1A">
        <w:tab/>
        <w:t>(1)</w:t>
      </w:r>
      <w:r w:rsidRPr="00524F1A">
        <w:tab/>
        <w:t>If a carrier engages, or proposes to engage, in a maintenance activity, the carrier must comply with:</w:t>
      </w:r>
    </w:p>
    <w:p w14:paraId="61DDC1EE" w14:textId="77777777" w:rsidR="008744AC" w:rsidRPr="00524F1A" w:rsidRDefault="008744AC" w:rsidP="008744AC">
      <w:pPr>
        <w:pStyle w:val="P1"/>
        <w:jc w:val="left"/>
      </w:pPr>
      <w:r w:rsidRPr="00524F1A">
        <w:tab/>
        <w:t>(a)</w:t>
      </w:r>
      <w:r w:rsidRPr="00524F1A">
        <w:tab/>
        <w:t>the conditions specified in Part 1 of Schedule 3 to the Act; and</w:t>
      </w:r>
    </w:p>
    <w:p w14:paraId="1365B04A" w14:textId="77777777" w:rsidR="008744AC" w:rsidRPr="00524F1A" w:rsidRDefault="008744AC" w:rsidP="008744AC">
      <w:pPr>
        <w:pStyle w:val="P1"/>
        <w:jc w:val="left"/>
      </w:pPr>
      <w:r w:rsidRPr="00524F1A">
        <w:tab/>
        <w:t>(b)</w:t>
      </w:r>
      <w:r w:rsidRPr="00524F1A">
        <w:tab/>
        <w:t>the conditions specified in the regulations; and</w:t>
      </w:r>
    </w:p>
    <w:p w14:paraId="3F28CA3E" w14:textId="77777777" w:rsidR="008744AC" w:rsidRPr="00524F1A" w:rsidRDefault="008744AC" w:rsidP="008744AC">
      <w:pPr>
        <w:pStyle w:val="P1"/>
        <w:jc w:val="left"/>
      </w:pPr>
      <w:r w:rsidRPr="00524F1A">
        <w:tab/>
        <w:t>(c)</w:t>
      </w:r>
      <w:r w:rsidRPr="00524F1A">
        <w:tab/>
        <w:t>the conditions set out in this Code.</w:t>
      </w:r>
    </w:p>
    <w:p w14:paraId="1AE391AE" w14:textId="77777777" w:rsidR="008744AC" w:rsidRPr="00524F1A" w:rsidRDefault="008744AC" w:rsidP="008744AC">
      <w:pPr>
        <w:pStyle w:val="R2"/>
        <w:jc w:val="left"/>
      </w:pPr>
      <w:r w:rsidRPr="00524F1A">
        <w:tab/>
        <w:t>(2)</w:t>
      </w:r>
      <w:r w:rsidRPr="00524F1A">
        <w:tab/>
        <w:t>Part 2 and Division 2 of Part 5 set out some of the carrier conditions in the Act, in simplified form, to assist the reader of the Code.</w:t>
      </w:r>
    </w:p>
    <w:p w14:paraId="27587BEE" w14:textId="77777777" w:rsidR="008744AC" w:rsidRPr="00524F1A" w:rsidRDefault="008744AC" w:rsidP="008744AC">
      <w:pPr>
        <w:pStyle w:val="R2"/>
        <w:jc w:val="left"/>
        <w:rPr>
          <w:strike/>
        </w:rPr>
      </w:pPr>
      <w:r w:rsidRPr="00524F1A">
        <w:tab/>
        <w:t>(3)</w:t>
      </w:r>
      <w:r w:rsidRPr="00524F1A">
        <w:tab/>
        <w:t>Part 4, and the other Divisions of Part 5, set out:</w:t>
      </w:r>
    </w:p>
    <w:p w14:paraId="08972A63" w14:textId="77777777" w:rsidR="008744AC" w:rsidRPr="00524F1A" w:rsidRDefault="008744AC" w:rsidP="008744AC">
      <w:pPr>
        <w:pStyle w:val="P1"/>
        <w:jc w:val="left"/>
      </w:pPr>
      <w:r w:rsidRPr="00524F1A">
        <w:tab/>
        <w:t>(a)</w:t>
      </w:r>
      <w:r w:rsidRPr="00524F1A">
        <w:tab/>
        <w:t>the conditions on carriers related to giving notices to the Director of National Parks, the Environment Secretary, and owners and occupiers of land; and</w:t>
      </w:r>
    </w:p>
    <w:p w14:paraId="2A41D209" w14:textId="77777777" w:rsidR="008744AC" w:rsidRPr="00524F1A" w:rsidRDefault="008744AC" w:rsidP="008744AC">
      <w:pPr>
        <w:pStyle w:val="P1"/>
        <w:jc w:val="left"/>
      </w:pPr>
      <w:r w:rsidRPr="00524F1A">
        <w:tab/>
        <w:t>(b)</w:t>
      </w:r>
      <w:r w:rsidRPr="00524F1A">
        <w:tab/>
        <w:t>the process for owners and occupiers of land to object to a maintenance activity; and</w:t>
      </w:r>
    </w:p>
    <w:p w14:paraId="3A237458" w14:textId="77777777" w:rsidR="008744AC" w:rsidRPr="00524F1A" w:rsidRDefault="008744AC" w:rsidP="008744AC">
      <w:pPr>
        <w:pStyle w:val="P1"/>
        <w:jc w:val="left"/>
      </w:pPr>
      <w:r w:rsidRPr="00524F1A">
        <w:tab/>
        <w:t>(c)</w:t>
      </w:r>
      <w:r w:rsidRPr="00524F1A">
        <w:tab/>
        <w:t>the process by which objections may be resolved or referred to the Telecommunications Industry Ombudsman.</w:t>
      </w:r>
    </w:p>
    <w:p w14:paraId="7D331BF9" w14:textId="77777777" w:rsidR="008744AC" w:rsidRPr="00524F1A" w:rsidRDefault="008744AC" w:rsidP="008744AC">
      <w:pPr>
        <w:pStyle w:val="HR"/>
      </w:pPr>
      <w:r w:rsidRPr="00524F1A">
        <w:rPr>
          <w:rStyle w:val="CharSectno"/>
        </w:rPr>
        <w:t>6.2</w:t>
      </w:r>
      <w:r w:rsidRPr="00524F1A">
        <w:tab/>
        <w:t>Maintenance activity</w:t>
      </w:r>
    </w:p>
    <w:p w14:paraId="2CC50EA7" w14:textId="77777777" w:rsidR="008744AC" w:rsidRPr="00524F1A" w:rsidRDefault="008744AC" w:rsidP="008744AC">
      <w:pPr>
        <w:pStyle w:val="R1"/>
        <w:jc w:val="left"/>
      </w:pPr>
      <w:r w:rsidRPr="00524F1A">
        <w:tab/>
      </w:r>
      <w:r w:rsidRPr="00524F1A">
        <w:tab/>
        <w:t xml:space="preserve">A </w:t>
      </w:r>
      <w:r w:rsidRPr="00524F1A">
        <w:rPr>
          <w:b/>
          <w:bCs/>
          <w:i/>
          <w:iCs/>
        </w:rPr>
        <w:t>maintenance activity</w:t>
      </w:r>
      <w:r w:rsidRPr="00524F1A">
        <w:t xml:space="preserve"> of a carrier is any of the following activities of the carrier:</w:t>
      </w:r>
    </w:p>
    <w:p w14:paraId="1ECFE56D" w14:textId="77777777" w:rsidR="008744AC" w:rsidRPr="00524F1A" w:rsidRDefault="008744AC" w:rsidP="008744AC">
      <w:pPr>
        <w:pStyle w:val="P1"/>
        <w:jc w:val="left"/>
      </w:pPr>
      <w:r w:rsidRPr="00524F1A">
        <w:tab/>
        <w:t>(a)</w:t>
      </w:r>
      <w:r w:rsidRPr="00524F1A">
        <w:tab/>
        <w:t>maintaining a facility;</w:t>
      </w:r>
    </w:p>
    <w:p w14:paraId="28A14863" w14:textId="77777777" w:rsidR="008744AC" w:rsidRPr="00524F1A" w:rsidRDefault="008744AC" w:rsidP="008744AC">
      <w:pPr>
        <w:pStyle w:val="P1"/>
        <w:jc w:val="left"/>
      </w:pPr>
      <w:r w:rsidRPr="00524F1A">
        <w:tab/>
        <w:t>(b)</w:t>
      </w:r>
      <w:r w:rsidRPr="00524F1A">
        <w:tab/>
        <w:t>carrying out an activity for purposes in connection with the maintenance of a facility.</w:t>
      </w:r>
    </w:p>
    <w:p w14:paraId="4E62C3DF" w14:textId="77777777" w:rsidR="008744AC" w:rsidRPr="00524F1A" w:rsidRDefault="008744AC" w:rsidP="008744AC">
      <w:pPr>
        <w:pStyle w:val="Note"/>
        <w:ind w:left="1701" w:hanging="737"/>
        <w:rPr>
          <w:iCs/>
        </w:rPr>
      </w:pPr>
      <w:r w:rsidRPr="00524F1A">
        <w:rPr>
          <w:rFonts w:eastAsia="Times New Roman"/>
          <w:iCs/>
          <w:sz w:val="18"/>
        </w:rPr>
        <w:t>Note 1</w:t>
      </w:r>
      <w:r w:rsidRPr="00524F1A">
        <w:rPr>
          <w:rFonts w:eastAsia="Times New Roman"/>
          <w:iCs/>
          <w:sz w:val="18"/>
        </w:rPr>
        <w:tab/>
        <w:t>The term ‘maintenance’ is defined in the Dictionary.</w:t>
      </w:r>
    </w:p>
    <w:p w14:paraId="3E012DE9" w14:textId="77777777" w:rsidR="008744AC" w:rsidRPr="00524F1A" w:rsidRDefault="008744AC" w:rsidP="008744AC">
      <w:pPr>
        <w:pStyle w:val="Note"/>
        <w:ind w:left="1701" w:hanging="737"/>
        <w:rPr>
          <w:iCs/>
        </w:rPr>
      </w:pPr>
      <w:r w:rsidRPr="00524F1A">
        <w:rPr>
          <w:rFonts w:eastAsia="Times New Roman"/>
          <w:iCs/>
          <w:sz w:val="18"/>
        </w:rPr>
        <w:t>Note 2</w:t>
      </w:r>
      <w:r w:rsidRPr="00524F1A">
        <w:rPr>
          <w:rFonts w:eastAsia="Times New Roman"/>
          <w:iCs/>
          <w:sz w:val="18"/>
        </w:rPr>
        <w:tab/>
        <w:t>The maintenance of a facility includes a reference to the installation of a temporary facility (other than a tower within the meaning of subclause 6(5) of Schedule 3 to the Act) where certain conditions are satisfied; see subclause 7(3A) of Schedule 3 to the Act.</w:t>
      </w:r>
    </w:p>
    <w:p w14:paraId="4E4B0CB3" w14:textId="77777777" w:rsidR="008744AC" w:rsidRPr="00524F1A" w:rsidRDefault="008744AC" w:rsidP="008744AC">
      <w:pPr>
        <w:ind w:left="567"/>
      </w:pPr>
    </w:p>
    <w:tbl>
      <w:tblPr>
        <w:tblW w:w="5000" w:type="pct"/>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8529"/>
      </w:tblGrid>
      <w:tr w:rsidR="008744AC" w:rsidRPr="00524F1A" w14:paraId="796B30C4" w14:textId="77777777" w:rsidTr="008673AB">
        <w:tc>
          <w:tcPr>
            <w:tcW w:w="5000" w:type="pct"/>
            <w:tcBorders>
              <w:top w:val="single" w:sz="2" w:space="0" w:color="auto"/>
              <w:bottom w:val="single" w:sz="2" w:space="0" w:color="auto"/>
            </w:tcBorders>
          </w:tcPr>
          <w:p w14:paraId="30330CB0" w14:textId="77777777" w:rsidR="008744AC" w:rsidRPr="00524F1A" w:rsidRDefault="008744AC" w:rsidP="001166BE">
            <w:pPr>
              <w:pStyle w:val="HB"/>
              <w:jc w:val="left"/>
              <w:rPr>
                <w:rFonts w:ascii="Times New Roman" w:hAnsi="Times New Roman" w:cs="Times New Roman"/>
              </w:rPr>
            </w:pPr>
            <w:r w:rsidRPr="00524F1A">
              <w:rPr>
                <w:rFonts w:ascii="Times New Roman" w:hAnsi="Times New Roman" w:cs="Times New Roman"/>
              </w:rPr>
              <w:t>Note on definitions</w:t>
            </w:r>
          </w:p>
          <w:p w14:paraId="317A97BA" w14:textId="77777777" w:rsidR="008744AC" w:rsidRPr="00524F1A" w:rsidRDefault="008744AC" w:rsidP="001166BE">
            <w:pPr>
              <w:pStyle w:val="Notebox"/>
              <w:jc w:val="left"/>
              <w:rPr>
                <w:rFonts w:ascii="Times New Roman" w:hAnsi="Times New Roman" w:cs="Times New Roman"/>
                <w:sz w:val="24"/>
                <w:szCs w:val="24"/>
              </w:rPr>
            </w:pPr>
            <w:r w:rsidRPr="00524F1A">
              <w:rPr>
                <w:rFonts w:ascii="Times New Roman" w:hAnsi="Times New Roman" w:cs="Times New Roman"/>
                <w:sz w:val="24"/>
                <w:szCs w:val="24"/>
              </w:rPr>
              <w:t>A number of words and expressions used in this Chapter are to be found in the dictionary in the Schedule, including:</w:t>
            </w:r>
          </w:p>
          <w:p w14:paraId="471B819A" w14:textId="77777777" w:rsidR="008744AC" w:rsidRPr="00524F1A" w:rsidRDefault="008744AC" w:rsidP="001166BE">
            <w:pPr>
              <w:pStyle w:val="boxdot1"/>
              <w:jc w:val="left"/>
              <w:rPr>
                <w:rFonts w:ascii="Times New Roman" w:hAnsi="Times New Roman" w:cs="Times New Roman"/>
                <w:sz w:val="24"/>
                <w:szCs w:val="24"/>
              </w:rPr>
            </w:pPr>
            <w:r w:rsidRPr="00524F1A">
              <w:rPr>
                <w:rFonts w:ascii="Symbol" w:hAnsi="Symbol" w:cs="Symbol"/>
                <w:sz w:val="24"/>
                <w:szCs w:val="24"/>
              </w:rPr>
              <w:t></w:t>
            </w:r>
            <w:r w:rsidRPr="00524F1A">
              <w:rPr>
                <w:rFonts w:ascii="Symbol" w:hAnsi="Symbol" w:cs="Symbol"/>
                <w:sz w:val="24"/>
                <w:szCs w:val="24"/>
              </w:rPr>
              <w:tab/>
            </w:r>
            <w:r w:rsidRPr="00524F1A">
              <w:rPr>
                <w:rFonts w:ascii="Times New Roman" w:hAnsi="Times New Roman" w:cs="Times New Roman"/>
                <w:sz w:val="24"/>
                <w:szCs w:val="24"/>
              </w:rPr>
              <w:t>ACMA (the Australian Communications and Media Authority)</w:t>
            </w:r>
          </w:p>
          <w:p w14:paraId="0547D248" w14:textId="77777777" w:rsidR="008744AC" w:rsidRPr="00524F1A" w:rsidRDefault="008744AC" w:rsidP="001166BE">
            <w:pPr>
              <w:pStyle w:val="boxdot2"/>
              <w:jc w:val="left"/>
              <w:rPr>
                <w:rFonts w:ascii="Times New Roman" w:hAnsi="Times New Roman" w:cs="Times New Roman"/>
                <w:sz w:val="24"/>
                <w:szCs w:val="24"/>
              </w:rPr>
            </w:pPr>
            <w:r w:rsidRPr="00524F1A">
              <w:rPr>
                <w:rFonts w:ascii="Symbol" w:hAnsi="Symbol" w:cs="Symbol"/>
                <w:sz w:val="24"/>
                <w:szCs w:val="24"/>
              </w:rPr>
              <w:t></w:t>
            </w:r>
            <w:r w:rsidRPr="00524F1A">
              <w:rPr>
                <w:rFonts w:ascii="Symbol" w:hAnsi="Symbol" w:cs="Symbol"/>
                <w:sz w:val="24"/>
                <w:szCs w:val="24"/>
              </w:rPr>
              <w:tab/>
            </w:r>
            <w:r w:rsidRPr="00524F1A">
              <w:rPr>
                <w:rFonts w:ascii="Times New Roman" w:hAnsi="Times New Roman" w:cs="Times New Roman"/>
                <w:sz w:val="24"/>
                <w:szCs w:val="24"/>
              </w:rPr>
              <w:t>carrier</w:t>
            </w:r>
          </w:p>
          <w:p w14:paraId="2F5AC5C3" w14:textId="77777777" w:rsidR="008744AC" w:rsidRPr="00524F1A" w:rsidRDefault="008744AC" w:rsidP="001166BE">
            <w:pPr>
              <w:pStyle w:val="boxdot2"/>
              <w:jc w:val="left"/>
              <w:rPr>
                <w:rFonts w:ascii="Times New Roman" w:hAnsi="Times New Roman" w:cs="Times New Roman"/>
                <w:sz w:val="24"/>
                <w:szCs w:val="24"/>
              </w:rPr>
            </w:pPr>
            <w:r w:rsidRPr="00524F1A">
              <w:rPr>
                <w:rFonts w:ascii="Symbol" w:hAnsi="Symbol" w:cs="Symbol"/>
                <w:sz w:val="24"/>
                <w:szCs w:val="24"/>
              </w:rPr>
              <w:t></w:t>
            </w:r>
            <w:r w:rsidRPr="00524F1A">
              <w:rPr>
                <w:rFonts w:ascii="Symbol" w:hAnsi="Symbol" w:cs="Symbol"/>
                <w:sz w:val="24"/>
                <w:szCs w:val="24"/>
              </w:rPr>
              <w:tab/>
            </w:r>
            <w:r w:rsidRPr="00524F1A">
              <w:rPr>
                <w:rFonts w:ascii="Times New Roman" w:hAnsi="Times New Roman" w:cs="Times New Roman"/>
                <w:sz w:val="24"/>
                <w:szCs w:val="24"/>
              </w:rPr>
              <w:t>environment</w:t>
            </w:r>
          </w:p>
          <w:p w14:paraId="486186C2" w14:textId="77777777" w:rsidR="008744AC" w:rsidRPr="00524F1A" w:rsidRDefault="008744AC" w:rsidP="001166BE">
            <w:pPr>
              <w:pStyle w:val="boxdot2"/>
              <w:jc w:val="left"/>
              <w:rPr>
                <w:rFonts w:ascii="Times New Roman" w:hAnsi="Times New Roman" w:cs="Times New Roman"/>
                <w:sz w:val="24"/>
                <w:szCs w:val="24"/>
              </w:rPr>
            </w:pPr>
            <w:r w:rsidRPr="00524F1A">
              <w:rPr>
                <w:rFonts w:ascii="Symbol" w:hAnsi="Symbol" w:cs="Symbol"/>
                <w:sz w:val="24"/>
                <w:szCs w:val="24"/>
              </w:rPr>
              <w:t></w:t>
            </w:r>
            <w:r w:rsidRPr="00524F1A">
              <w:rPr>
                <w:rFonts w:ascii="Symbol" w:hAnsi="Symbol" w:cs="Symbol"/>
                <w:sz w:val="24"/>
                <w:szCs w:val="24"/>
              </w:rPr>
              <w:tab/>
            </w:r>
            <w:r w:rsidRPr="00524F1A">
              <w:rPr>
                <w:rFonts w:ascii="Times New Roman" w:hAnsi="Times New Roman" w:cs="Times New Roman"/>
                <w:sz w:val="24"/>
                <w:szCs w:val="24"/>
              </w:rPr>
              <w:t>Director of National Parks</w:t>
            </w:r>
          </w:p>
          <w:p w14:paraId="607B8DCD" w14:textId="77777777" w:rsidR="008744AC" w:rsidRPr="00524F1A" w:rsidRDefault="008744AC" w:rsidP="001166BE">
            <w:pPr>
              <w:pStyle w:val="boxdot2"/>
              <w:jc w:val="left"/>
              <w:rPr>
                <w:rFonts w:ascii="Times New Roman" w:hAnsi="Times New Roman" w:cs="Times New Roman"/>
                <w:sz w:val="24"/>
                <w:szCs w:val="24"/>
              </w:rPr>
            </w:pPr>
            <w:r w:rsidRPr="00524F1A">
              <w:rPr>
                <w:rFonts w:ascii="Symbol" w:hAnsi="Symbol" w:cs="Symbol"/>
                <w:sz w:val="24"/>
                <w:szCs w:val="24"/>
              </w:rPr>
              <w:t></w:t>
            </w:r>
            <w:r w:rsidRPr="00524F1A">
              <w:rPr>
                <w:rFonts w:ascii="Symbol" w:hAnsi="Symbol" w:cs="Symbol"/>
                <w:sz w:val="24"/>
                <w:szCs w:val="24"/>
              </w:rPr>
              <w:tab/>
            </w:r>
            <w:r w:rsidRPr="00524F1A">
              <w:rPr>
                <w:rFonts w:ascii="Times New Roman" w:hAnsi="Times New Roman" w:cs="Times New Roman"/>
                <w:sz w:val="24"/>
                <w:szCs w:val="24"/>
              </w:rPr>
              <w:t>Environment Secretary</w:t>
            </w:r>
          </w:p>
          <w:p w14:paraId="7EFBDCB1" w14:textId="77777777" w:rsidR="008744AC" w:rsidRPr="00524F1A" w:rsidRDefault="008744AC" w:rsidP="001166BE">
            <w:pPr>
              <w:pStyle w:val="boxdot2"/>
              <w:jc w:val="left"/>
              <w:rPr>
                <w:rFonts w:ascii="Times New Roman" w:hAnsi="Times New Roman" w:cs="Times New Roman"/>
                <w:sz w:val="24"/>
                <w:szCs w:val="24"/>
              </w:rPr>
            </w:pPr>
            <w:r w:rsidRPr="00524F1A">
              <w:rPr>
                <w:rFonts w:ascii="Symbol" w:hAnsi="Symbol" w:cs="Symbol"/>
                <w:sz w:val="24"/>
                <w:szCs w:val="24"/>
              </w:rPr>
              <w:t></w:t>
            </w:r>
            <w:r w:rsidRPr="00524F1A">
              <w:rPr>
                <w:rFonts w:ascii="Symbol" w:hAnsi="Symbol" w:cs="Symbol"/>
                <w:sz w:val="24"/>
                <w:szCs w:val="24"/>
              </w:rPr>
              <w:tab/>
            </w:r>
            <w:r w:rsidRPr="00524F1A">
              <w:rPr>
                <w:rFonts w:ascii="Times New Roman" w:hAnsi="Times New Roman" w:cs="Times New Roman"/>
                <w:sz w:val="24"/>
                <w:szCs w:val="24"/>
              </w:rPr>
              <w:t>industry standard</w:t>
            </w:r>
          </w:p>
          <w:p w14:paraId="1F4E6FBC" w14:textId="77777777" w:rsidR="008744AC" w:rsidRPr="00524F1A" w:rsidRDefault="008744AC" w:rsidP="001166BE">
            <w:pPr>
              <w:pStyle w:val="boxdot2"/>
              <w:jc w:val="left"/>
              <w:rPr>
                <w:rFonts w:ascii="Times New Roman" w:hAnsi="Times New Roman" w:cs="Times New Roman"/>
                <w:sz w:val="24"/>
                <w:szCs w:val="24"/>
              </w:rPr>
            </w:pPr>
            <w:r w:rsidRPr="00524F1A">
              <w:rPr>
                <w:rFonts w:ascii="Symbol" w:hAnsi="Symbol" w:cs="Symbol"/>
                <w:sz w:val="24"/>
                <w:szCs w:val="24"/>
              </w:rPr>
              <w:t></w:t>
            </w:r>
            <w:r w:rsidRPr="00524F1A">
              <w:rPr>
                <w:rFonts w:ascii="Symbol" w:hAnsi="Symbol" w:cs="Symbol"/>
                <w:sz w:val="24"/>
                <w:szCs w:val="24"/>
              </w:rPr>
              <w:tab/>
            </w:r>
            <w:r w:rsidRPr="00524F1A">
              <w:rPr>
                <w:rFonts w:ascii="Times New Roman" w:hAnsi="Times New Roman" w:cs="Times New Roman"/>
                <w:sz w:val="24"/>
                <w:szCs w:val="24"/>
              </w:rPr>
              <w:t>installation</w:t>
            </w:r>
          </w:p>
          <w:p w14:paraId="1F213579" w14:textId="77777777" w:rsidR="008744AC" w:rsidRPr="00524F1A" w:rsidRDefault="008744AC" w:rsidP="001166BE">
            <w:pPr>
              <w:pStyle w:val="boxdot2"/>
              <w:jc w:val="left"/>
              <w:rPr>
                <w:rFonts w:ascii="Times New Roman" w:hAnsi="Times New Roman" w:cs="Times New Roman"/>
                <w:sz w:val="24"/>
                <w:szCs w:val="24"/>
              </w:rPr>
            </w:pPr>
            <w:r w:rsidRPr="00524F1A">
              <w:rPr>
                <w:rFonts w:ascii="Symbol" w:hAnsi="Symbol" w:cs="Symbol"/>
                <w:sz w:val="24"/>
                <w:szCs w:val="24"/>
              </w:rPr>
              <w:t></w:t>
            </w:r>
            <w:r w:rsidRPr="00524F1A">
              <w:rPr>
                <w:rFonts w:ascii="Symbol" w:hAnsi="Symbol" w:cs="Symbol"/>
                <w:sz w:val="24"/>
                <w:szCs w:val="24"/>
              </w:rPr>
              <w:tab/>
            </w:r>
            <w:r w:rsidRPr="00524F1A">
              <w:rPr>
                <w:rFonts w:ascii="Times New Roman" w:hAnsi="Times New Roman" w:cs="Times New Roman"/>
                <w:sz w:val="24"/>
                <w:szCs w:val="24"/>
              </w:rPr>
              <w:t>listed international agreement</w:t>
            </w:r>
          </w:p>
          <w:p w14:paraId="580D22F2" w14:textId="77777777" w:rsidR="008744AC" w:rsidRPr="00524F1A" w:rsidRDefault="008744AC" w:rsidP="001166BE">
            <w:pPr>
              <w:pStyle w:val="boxdot2"/>
              <w:jc w:val="left"/>
              <w:rPr>
                <w:rFonts w:ascii="Times New Roman" w:hAnsi="Times New Roman" w:cs="Times New Roman"/>
                <w:sz w:val="24"/>
                <w:szCs w:val="24"/>
              </w:rPr>
            </w:pPr>
            <w:r w:rsidRPr="00524F1A">
              <w:rPr>
                <w:rFonts w:ascii="Symbol" w:hAnsi="Symbol" w:cs="Symbol"/>
                <w:sz w:val="24"/>
                <w:szCs w:val="24"/>
              </w:rPr>
              <w:t></w:t>
            </w:r>
            <w:r w:rsidRPr="00524F1A">
              <w:rPr>
                <w:rFonts w:ascii="Symbol" w:hAnsi="Symbol" w:cs="Symbol"/>
                <w:sz w:val="24"/>
                <w:szCs w:val="24"/>
              </w:rPr>
              <w:tab/>
            </w:r>
            <w:r w:rsidRPr="00524F1A">
              <w:rPr>
                <w:rFonts w:ascii="Times New Roman" w:hAnsi="Times New Roman" w:cs="Times New Roman"/>
                <w:sz w:val="24"/>
                <w:szCs w:val="24"/>
              </w:rPr>
              <w:t>Telecommunications Industry Ombudsman.</w:t>
            </w:r>
          </w:p>
          <w:p w14:paraId="0B027C67" w14:textId="77777777" w:rsidR="008744AC" w:rsidRPr="00524F1A" w:rsidRDefault="008744AC" w:rsidP="001166BE"/>
        </w:tc>
      </w:tr>
    </w:tbl>
    <w:p w14:paraId="203AB5A2" w14:textId="77777777" w:rsidR="008744AC" w:rsidRPr="00524F1A" w:rsidRDefault="008744AC" w:rsidP="008744AC"/>
    <w:p w14:paraId="0756C705" w14:textId="77777777" w:rsidR="008744AC" w:rsidRPr="00524F1A" w:rsidRDefault="008744AC" w:rsidP="008744AC">
      <w:pPr>
        <w:pStyle w:val="PageBreak"/>
      </w:pPr>
      <w:r w:rsidRPr="00524F1A">
        <w:br w:type="page"/>
      </w:r>
    </w:p>
    <w:p w14:paraId="271DC304" w14:textId="77777777" w:rsidR="008744AC" w:rsidRPr="00524F1A" w:rsidRDefault="008744AC" w:rsidP="008744AC">
      <w:pPr>
        <w:pStyle w:val="HP"/>
      </w:pPr>
      <w:bookmarkStart w:id="48" w:name="_Toc193969830"/>
      <w:r w:rsidRPr="00524F1A">
        <w:rPr>
          <w:rStyle w:val="CharPartNo"/>
        </w:rPr>
        <w:t>Part 2</w:t>
      </w:r>
      <w:r w:rsidRPr="00524F1A">
        <w:tab/>
      </w:r>
      <w:r w:rsidRPr="00524F1A">
        <w:rPr>
          <w:rStyle w:val="CharPartText"/>
        </w:rPr>
        <w:t>Conditions in the Act for carrier conduct</w:t>
      </w:r>
      <w:bookmarkEnd w:id="48"/>
    </w:p>
    <w:p w14:paraId="3BCF2CC5" w14:textId="77777777" w:rsidR="008744AC" w:rsidRPr="00524F1A" w:rsidRDefault="008744AC" w:rsidP="008744AC">
      <w:pPr>
        <w:pStyle w:val="Header"/>
        <w:rPr>
          <w:rStyle w:val="CharDivNo"/>
        </w:rPr>
      </w:pPr>
    </w:p>
    <w:p w14:paraId="15F563E0" w14:textId="77777777" w:rsidR="008744AC" w:rsidRPr="00524F1A" w:rsidRDefault="008744AC" w:rsidP="008744AC">
      <w:pPr>
        <w:pStyle w:val="Note"/>
        <w:ind w:left="1701" w:hanging="737"/>
        <w:rPr>
          <w:rFonts w:eastAsia="Times New Roman"/>
          <w:iCs/>
          <w:sz w:val="18"/>
        </w:rPr>
      </w:pPr>
      <w:r w:rsidRPr="00524F1A">
        <w:rPr>
          <w:rFonts w:eastAsia="Times New Roman"/>
          <w:iCs/>
          <w:sz w:val="18"/>
        </w:rPr>
        <w:t xml:space="preserve">Note </w:t>
      </w:r>
      <w:r w:rsidRPr="00524F1A">
        <w:rPr>
          <w:rFonts w:eastAsia="Times New Roman"/>
          <w:iCs/>
          <w:sz w:val="18"/>
        </w:rPr>
        <w:tab/>
        <w:t>Part 2 is provided for information only: see subsection 6.1 (2). The provisions of the Act should be consulted to decide rights and obligations.</w:t>
      </w:r>
    </w:p>
    <w:p w14:paraId="020547D8" w14:textId="77777777" w:rsidR="008744AC" w:rsidRPr="00524F1A" w:rsidRDefault="008744AC" w:rsidP="008744AC">
      <w:pPr>
        <w:pStyle w:val="HR"/>
        <w:rPr>
          <w:rStyle w:val="CharSectno"/>
        </w:rPr>
      </w:pPr>
      <w:r w:rsidRPr="00524F1A">
        <w:rPr>
          <w:rStyle w:val="CharSectno"/>
        </w:rPr>
        <w:t>6.3A</w:t>
      </w:r>
      <w:r w:rsidRPr="00524F1A">
        <w:rPr>
          <w:rStyle w:val="CharSectno"/>
        </w:rPr>
        <w:tab/>
      </w:r>
      <w:r w:rsidRPr="00524F1A">
        <w:t>Carrier to remove temporary facilities within 28 days</w:t>
      </w:r>
    </w:p>
    <w:p w14:paraId="1FA1D72D" w14:textId="77777777" w:rsidR="008744AC" w:rsidRPr="00524F1A" w:rsidRDefault="008744AC" w:rsidP="008744AC">
      <w:pPr>
        <w:pStyle w:val="R1"/>
        <w:jc w:val="left"/>
      </w:pPr>
      <w:r w:rsidRPr="00524F1A">
        <w:tab/>
      </w:r>
      <w:r w:rsidRPr="00524F1A">
        <w:tab/>
        <w:t>If a carrier engages in a maintenance activity in relation to any land and, as part of that maintenance:</w:t>
      </w:r>
    </w:p>
    <w:p w14:paraId="1EC8AB8C" w14:textId="05E950AC" w:rsidR="008744AC" w:rsidRPr="00524F1A" w:rsidRDefault="008744AC" w:rsidP="008744AC">
      <w:pPr>
        <w:pStyle w:val="P1"/>
        <w:jc w:val="left"/>
      </w:pPr>
      <w:r w:rsidRPr="00524F1A">
        <w:tab/>
        <w:t>(a)</w:t>
      </w:r>
      <w:r w:rsidRPr="00524F1A">
        <w:tab/>
        <w:t>the carrier installs a low</w:t>
      </w:r>
      <w:r w:rsidR="00524F1A">
        <w:noBreakHyphen/>
      </w:r>
      <w:r w:rsidRPr="00524F1A">
        <w:t>impact facility on particular land; and</w:t>
      </w:r>
    </w:p>
    <w:p w14:paraId="1369EE4E" w14:textId="77777777" w:rsidR="008744AC" w:rsidRPr="00524F1A" w:rsidRDefault="008744AC" w:rsidP="008744AC">
      <w:pPr>
        <w:pStyle w:val="P1"/>
        <w:jc w:val="left"/>
      </w:pPr>
      <w:r w:rsidRPr="00524F1A">
        <w:tab/>
        <w:t>(b)</w:t>
      </w:r>
      <w:r w:rsidRPr="00524F1A">
        <w:tab/>
        <w:t>the installation of the facility is for one of the following purposes:</w:t>
      </w:r>
    </w:p>
    <w:p w14:paraId="61E7F502" w14:textId="77777777" w:rsidR="008744AC" w:rsidRPr="00524F1A" w:rsidRDefault="008744AC" w:rsidP="008744AC">
      <w:pPr>
        <w:pStyle w:val="paragraph"/>
        <w:ind w:left="2370" w:hanging="720"/>
      </w:pPr>
      <w:r w:rsidRPr="00524F1A">
        <w:t>(i)</w:t>
      </w:r>
      <w:r w:rsidRPr="00524F1A">
        <w:tab/>
      </w:r>
      <w:r w:rsidRPr="00524F1A">
        <w:rPr>
          <w:rStyle w:val="CommentReference"/>
          <w:sz w:val="24"/>
          <w:szCs w:val="24"/>
        </w:rPr>
        <w:t>to</w:t>
      </w:r>
      <w:r w:rsidRPr="00524F1A">
        <w:t xml:space="preserve"> minimise disruption to the supply of a carriage service that might result from the maintenance of another facility; or</w:t>
      </w:r>
    </w:p>
    <w:p w14:paraId="1AAF434B" w14:textId="77777777" w:rsidR="008744AC" w:rsidRPr="00524F1A" w:rsidRDefault="008744AC" w:rsidP="008744AC">
      <w:pPr>
        <w:pStyle w:val="paragraph"/>
        <w:ind w:left="2370" w:hanging="720"/>
      </w:pPr>
      <w:r w:rsidRPr="00524F1A">
        <w:t>(ii)</w:t>
      </w:r>
      <w:r w:rsidRPr="00524F1A">
        <w:tab/>
        <w:t>to minimise disruption to the supply of a carriage service that might result from carrying out the replacement of another facility;</w:t>
      </w:r>
    </w:p>
    <w:p w14:paraId="50B5477F" w14:textId="77777777" w:rsidR="008744AC" w:rsidRPr="00524F1A" w:rsidRDefault="008744AC" w:rsidP="008744AC">
      <w:pPr>
        <w:pStyle w:val="R1"/>
        <w:jc w:val="left"/>
      </w:pPr>
      <w:r w:rsidRPr="00524F1A">
        <w:tab/>
      </w:r>
      <w:r w:rsidRPr="00524F1A">
        <w:tab/>
        <w:t>the carrier must remove the facility within 28 days after the completion of the maintenance of the original facility.</w:t>
      </w:r>
    </w:p>
    <w:p w14:paraId="5584B644" w14:textId="77777777" w:rsidR="008744AC" w:rsidRPr="00524F1A" w:rsidRDefault="008744AC" w:rsidP="008744AC">
      <w:pPr>
        <w:pStyle w:val="Note"/>
        <w:ind w:left="1701" w:hanging="737"/>
        <w:rPr>
          <w:iCs/>
        </w:rPr>
      </w:pPr>
      <w:r w:rsidRPr="00524F1A">
        <w:rPr>
          <w:rFonts w:eastAsia="Times New Roman"/>
          <w:iCs/>
          <w:sz w:val="18"/>
        </w:rPr>
        <w:t xml:space="preserve">Note </w:t>
      </w:r>
      <w:r w:rsidRPr="00524F1A">
        <w:rPr>
          <w:rFonts w:eastAsia="Times New Roman"/>
          <w:iCs/>
          <w:sz w:val="18"/>
        </w:rPr>
        <w:tab/>
        <w:t>See Item 8 of Part 6A of the Schedule to the LIFD.</w:t>
      </w:r>
    </w:p>
    <w:p w14:paraId="5F513474" w14:textId="77777777" w:rsidR="008744AC" w:rsidRPr="00524F1A" w:rsidRDefault="008744AC" w:rsidP="008744AC">
      <w:pPr>
        <w:pStyle w:val="HR"/>
        <w:rPr>
          <w:rStyle w:val="CharSectno"/>
        </w:rPr>
      </w:pPr>
      <w:r w:rsidRPr="00524F1A">
        <w:rPr>
          <w:rStyle w:val="CharSectno"/>
        </w:rPr>
        <w:t>6.4A</w:t>
      </w:r>
      <w:r w:rsidRPr="00524F1A">
        <w:rPr>
          <w:rStyle w:val="CharSectno"/>
        </w:rPr>
        <w:tab/>
      </w:r>
      <w:r w:rsidRPr="00524F1A">
        <w:t>Carrier to restore land—removal of temporary facilities</w:t>
      </w:r>
    </w:p>
    <w:p w14:paraId="4956399B" w14:textId="77777777" w:rsidR="008744AC" w:rsidRPr="00524F1A" w:rsidRDefault="008744AC" w:rsidP="008744AC">
      <w:pPr>
        <w:pStyle w:val="R1"/>
        <w:jc w:val="left"/>
      </w:pPr>
      <w:r w:rsidRPr="00524F1A">
        <w:tab/>
        <w:t>(1)</w:t>
      </w:r>
      <w:r w:rsidRPr="00524F1A">
        <w:tab/>
        <w:t>If a carrier engages in a maintenance activity in relation to any land and, as part of that maintenance:</w:t>
      </w:r>
    </w:p>
    <w:p w14:paraId="0BECC5A1" w14:textId="4111232C" w:rsidR="008744AC" w:rsidRPr="00524F1A" w:rsidRDefault="008744AC" w:rsidP="008744AC">
      <w:pPr>
        <w:pStyle w:val="P1"/>
        <w:jc w:val="left"/>
      </w:pPr>
      <w:r w:rsidRPr="00524F1A">
        <w:tab/>
        <w:t>(a)</w:t>
      </w:r>
      <w:r w:rsidRPr="00524F1A">
        <w:tab/>
        <w:t>the carrier installs a low</w:t>
      </w:r>
      <w:r w:rsidR="00524F1A">
        <w:noBreakHyphen/>
      </w:r>
      <w:r w:rsidRPr="00524F1A">
        <w:t>impact facility on particular land; and</w:t>
      </w:r>
    </w:p>
    <w:p w14:paraId="15666E8F" w14:textId="77777777" w:rsidR="008744AC" w:rsidRPr="00524F1A" w:rsidRDefault="008744AC" w:rsidP="008744AC">
      <w:pPr>
        <w:pStyle w:val="P1"/>
        <w:jc w:val="left"/>
      </w:pPr>
      <w:r w:rsidRPr="00524F1A">
        <w:tab/>
        <w:t>(b)</w:t>
      </w:r>
      <w:r w:rsidRPr="00524F1A">
        <w:tab/>
        <w:t>the installation of the facility is on a temporary basis for one of the following purposes:</w:t>
      </w:r>
    </w:p>
    <w:p w14:paraId="15AC18DA" w14:textId="77777777" w:rsidR="008744AC" w:rsidRPr="00524F1A" w:rsidRDefault="008744AC" w:rsidP="008744AC">
      <w:pPr>
        <w:pStyle w:val="paragraph"/>
        <w:ind w:left="2370" w:hanging="720"/>
      </w:pPr>
      <w:r w:rsidRPr="00524F1A">
        <w:t>(i)</w:t>
      </w:r>
      <w:r w:rsidRPr="00524F1A">
        <w:tab/>
        <w:t>to minimise disruption to the supply of a carriage service that might result from the maintenance of another facility; or</w:t>
      </w:r>
    </w:p>
    <w:p w14:paraId="06421FD1" w14:textId="77777777" w:rsidR="008744AC" w:rsidRPr="00524F1A" w:rsidRDefault="008744AC" w:rsidP="008744AC">
      <w:pPr>
        <w:pStyle w:val="paragraph"/>
        <w:ind w:left="2370" w:hanging="720"/>
      </w:pPr>
      <w:r w:rsidRPr="00524F1A">
        <w:t>(ii)</w:t>
      </w:r>
      <w:r w:rsidRPr="00524F1A">
        <w:tab/>
        <w:t>to minimise disruption to the supply of a carriage service that might result from carrying out the replacement of another facility;</w:t>
      </w:r>
    </w:p>
    <w:p w14:paraId="31CB4661" w14:textId="77777777" w:rsidR="008744AC" w:rsidRPr="00524F1A" w:rsidRDefault="008744AC" w:rsidP="008744AC">
      <w:pPr>
        <w:pStyle w:val="P1"/>
        <w:jc w:val="left"/>
      </w:pPr>
      <w:r w:rsidRPr="00524F1A">
        <w:tab/>
        <w:t>(c)</w:t>
      </w:r>
      <w:r w:rsidRPr="00524F1A">
        <w:tab/>
        <w:t>the carrier removes the facility;</w:t>
      </w:r>
    </w:p>
    <w:p w14:paraId="5E57CC95" w14:textId="77777777" w:rsidR="008744AC" w:rsidRPr="00524F1A" w:rsidRDefault="008744AC" w:rsidP="008744AC">
      <w:pPr>
        <w:pStyle w:val="P1"/>
        <w:jc w:val="left"/>
      </w:pPr>
      <w:r w:rsidRPr="00524F1A">
        <w:tab/>
      </w:r>
      <w:r w:rsidRPr="00524F1A">
        <w:tab/>
        <w:t>the carrier must take all reasonable steps to ensure:</w:t>
      </w:r>
    </w:p>
    <w:p w14:paraId="695045B2" w14:textId="77777777" w:rsidR="008744AC" w:rsidRPr="00524F1A" w:rsidRDefault="008744AC" w:rsidP="008744AC">
      <w:pPr>
        <w:pStyle w:val="P1"/>
        <w:jc w:val="left"/>
      </w:pPr>
      <w:r w:rsidRPr="00524F1A">
        <w:tab/>
        <w:t>(d)</w:t>
      </w:r>
      <w:r w:rsidRPr="00524F1A">
        <w:tab/>
        <w:t>that the land is restored to a condition that is similar to its condition before the installation began; and</w:t>
      </w:r>
    </w:p>
    <w:p w14:paraId="478EA823" w14:textId="77777777" w:rsidR="008744AC" w:rsidRPr="00524F1A" w:rsidRDefault="008744AC" w:rsidP="008744AC">
      <w:pPr>
        <w:pStyle w:val="P1"/>
        <w:jc w:val="left"/>
      </w:pPr>
      <w:r w:rsidRPr="00524F1A">
        <w:tab/>
        <w:t>(e)</w:t>
      </w:r>
      <w:r w:rsidRPr="00524F1A">
        <w:tab/>
        <w:t>that the restoration begins within 10 business days after the removal of the facility.</w:t>
      </w:r>
    </w:p>
    <w:p w14:paraId="46D524D3" w14:textId="77777777" w:rsidR="008744AC" w:rsidRPr="00524F1A" w:rsidRDefault="008744AC" w:rsidP="008744AC">
      <w:pPr>
        <w:pStyle w:val="R1"/>
        <w:jc w:val="left"/>
      </w:pPr>
      <w:r w:rsidRPr="00524F1A">
        <w:tab/>
        <w:t>(2)</w:t>
      </w:r>
      <w:r w:rsidRPr="00524F1A">
        <w:tab/>
        <w:t>The timeframe in subsection 6.4A(1)(e) does not apply if the carrier agrees with:</w:t>
      </w:r>
    </w:p>
    <w:p w14:paraId="79F291E2" w14:textId="77777777" w:rsidR="008744AC" w:rsidRPr="00524F1A" w:rsidRDefault="008744AC" w:rsidP="008744AC">
      <w:pPr>
        <w:pStyle w:val="P1"/>
        <w:jc w:val="left"/>
      </w:pPr>
      <w:r w:rsidRPr="00524F1A">
        <w:tab/>
        <w:t>(a)</w:t>
      </w:r>
      <w:r w:rsidRPr="00524F1A">
        <w:tab/>
        <w:t>the owner of the land; and</w:t>
      </w:r>
    </w:p>
    <w:p w14:paraId="69D38622" w14:textId="77777777" w:rsidR="008744AC" w:rsidRPr="00524F1A" w:rsidRDefault="008744AC" w:rsidP="008744AC">
      <w:pPr>
        <w:pStyle w:val="P1"/>
        <w:jc w:val="left"/>
      </w:pPr>
      <w:r w:rsidRPr="00524F1A">
        <w:tab/>
        <w:t>(b)</w:t>
      </w:r>
      <w:r w:rsidRPr="00524F1A">
        <w:tab/>
        <w:t>if the land is occupied by a person other than the owner—the occupier;</w:t>
      </w:r>
    </w:p>
    <w:p w14:paraId="72CDAA14" w14:textId="77777777" w:rsidR="008744AC" w:rsidRPr="00524F1A" w:rsidRDefault="008744AC" w:rsidP="008744AC">
      <w:pPr>
        <w:pStyle w:val="R1"/>
        <w:ind w:left="1134"/>
        <w:jc w:val="left"/>
        <w:rPr>
          <w:rFonts w:eastAsia="Times New Roman"/>
          <w:iCs/>
          <w:sz w:val="18"/>
        </w:rPr>
      </w:pPr>
      <w:r w:rsidRPr="00524F1A">
        <w:tab/>
      </w:r>
      <w:r w:rsidRPr="00524F1A">
        <w:tab/>
        <w:t>to commence restoration at a time after the end of that period of 10 business days.</w:t>
      </w:r>
    </w:p>
    <w:p w14:paraId="5702B867" w14:textId="77777777" w:rsidR="008744AC" w:rsidRPr="00524F1A" w:rsidRDefault="008744AC" w:rsidP="008744AC">
      <w:pPr>
        <w:pStyle w:val="Note"/>
        <w:ind w:left="1701" w:hanging="737"/>
        <w:rPr>
          <w:iCs/>
        </w:rPr>
      </w:pPr>
      <w:r w:rsidRPr="00524F1A">
        <w:rPr>
          <w:rFonts w:eastAsia="Times New Roman"/>
          <w:iCs/>
          <w:sz w:val="18"/>
        </w:rPr>
        <w:t xml:space="preserve">Note </w:t>
      </w:r>
      <w:r w:rsidRPr="00524F1A">
        <w:rPr>
          <w:rFonts w:eastAsia="Times New Roman"/>
          <w:iCs/>
          <w:sz w:val="18"/>
        </w:rPr>
        <w:tab/>
        <w:t>See Item 8 of Part 6A of the Schedule to the LIFD.</w:t>
      </w:r>
    </w:p>
    <w:p w14:paraId="1E691A11" w14:textId="77777777" w:rsidR="008744AC" w:rsidRPr="00524F1A" w:rsidRDefault="008744AC" w:rsidP="008744AC">
      <w:pPr>
        <w:pStyle w:val="HR"/>
      </w:pPr>
      <w:r w:rsidRPr="00524F1A">
        <w:rPr>
          <w:rStyle w:val="CharSectno"/>
        </w:rPr>
        <w:t>6.10</w:t>
      </w:r>
      <w:r w:rsidRPr="00524F1A">
        <w:tab/>
        <w:t>Records for certain facilities</w:t>
      </w:r>
    </w:p>
    <w:p w14:paraId="4119BF10" w14:textId="77777777" w:rsidR="008744AC" w:rsidRPr="00524F1A" w:rsidRDefault="008744AC" w:rsidP="008744AC">
      <w:pPr>
        <w:pStyle w:val="R2"/>
        <w:jc w:val="left"/>
      </w:pPr>
      <w:r w:rsidRPr="00524F1A">
        <w:tab/>
        <w:t>(1)</w:t>
      </w:r>
      <w:r w:rsidRPr="00524F1A">
        <w:tab/>
        <w:t>If a carrier owns or operates temporary facilities that are installed to minimise disruption to the supply of a carriage service that might result from the maintenance of another facility, the carrier must keep and maintain records of:</w:t>
      </w:r>
    </w:p>
    <w:p w14:paraId="13C3AE32" w14:textId="77777777" w:rsidR="008744AC" w:rsidRPr="00524F1A" w:rsidRDefault="008744AC" w:rsidP="008744AC">
      <w:pPr>
        <w:pStyle w:val="P1"/>
        <w:jc w:val="left"/>
      </w:pPr>
      <w:r w:rsidRPr="00524F1A">
        <w:tab/>
        <w:t>(a)</w:t>
      </w:r>
      <w:r w:rsidRPr="00524F1A">
        <w:tab/>
        <w:t>the kind of temporary facility and height;</w:t>
      </w:r>
    </w:p>
    <w:p w14:paraId="54FE5E6C" w14:textId="77777777" w:rsidR="008744AC" w:rsidRPr="00524F1A" w:rsidRDefault="008744AC" w:rsidP="008744AC">
      <w:pPr>
        <w:pStyle w:val="P1"/>
        <w:jc w:val="left"/>
      </w:pPr>
      <w:r w:rsidRPr="00524F1A">
        <w:tab/>
        <w:t>(b)</w:t>
      </w:r>
      <w:r w:rsidRPr="00524F1A">
        <w:tab/>
        <w:t>the location where the temporary facility was installed;</w:t>
      </w:r>
    </w:p>
    <w:p w14:paraId="3D794028" w14:textId="77777777" w:rsidR="008744AC" w:rsidRPr="00524F1A" w:rsidRDefault="008744AC" w:rsidP="008744AC">
      <w:pPr>
        <w:pStyle w:val="P1"/>
        <w:jc w:val="left"/>
      </w:pPr>
      <w:r w:rsidRPr="00524F1A">
        <w:tab/>
        <w:t>(c)</w:t>
      </w:r>
      <w:r w:rsidRPr="00524F1A">
        <w:tab/>
        <w:t>the day on which each temporary facility was installed;</w:t>
      </w:r>
    </w:p>
    <w:p w14:paraId="6F9F2016" w14:textId="77777777" w:rsidR="008744AC" w:rsidRPr="00524F1A" w:rsidRDefault="008744AC" w:rsidP="008744AC">
      <w:pPr>
        <w:pStyle w:val="P1"/>
        <w:jc w:val="left"/>
      </w:pPr>
      <w:r w:rsidRPr="00524F1A">
        <w:tab/>
        <w:t>(d)</w:t>
      </w:r>
      <w:r w:rsidRPr="00524F1A">
        <w:tab/>
        <w:t>the purpose for which the temporary facility was installed, including:</w:t>
      </w:r>
    </w:p>
    <w:p w14:paraId="469ED8DD" w14:textId="77777777" w:rsidR="008744AC" w:rsidRPr="00524F1A" w:rsidRDefault="008744AC" w:rsidP="008744AC">
      <w:pPr>
        <w:pStyle w:val="paragraph"/>
        <w:ind w:left="2370" w:hanging="720"/>
      </w:pPr>
      <w:r w:rsidRPr="00524F1A">
        <w:t>(i)</w:t>
      </w:r>
      <w:r w:rsidRPr="00524F1A">
        <w:tab/>
        <w:t>details of the other facility (including height and type) that is the subject of maintenance activity;</w:t>
      </w:r>
    </w:p>
    <w:p w14:paraId="56F26D47" w14:textId="77777777" w:rsidR="008744AC" w:rsidRPr="00524F1A" w:rsidRDefault="008744AC" w:rsidP="008744AC">
      <w:pPr>
        <w:pStyle w:val="paragraph"/>
        <w:ind w:left="2370" w:hanging="720"/>
      </w:pPr>
      <w:r w:rsidRPr="00524F1A">
        <w:t>(ii)</w:t>
      </w:r>
      <w:r w:rsidRPr="00524F1A">
        <w:tab/>
        <w:t>the day on which maintenance of the other facility commenced; and</w:t>
      </w:r>
    </w:p>
    <w:p w14:paraId="2D571236" w14:textId="77777777" w:rsidR="008744AC" w:rsidRPr="00524F1A" w:rsidRDefault="008744AC" w:rsidP="008744AC">
      <w:pPr>
        <w:pStyle w:val="paragraph"/>
        <w:ind w:left="2370" w:hanging="720"/>
      </w:pPr>
      <w:r w:rsidRPr="00524F1A">
        <w:t>(iii)</w:t>
      </w:r>
      <w:r w:rsidRPr="00524F1A">
        <w:tab/>
        <w:t>the day on which maintenance of the other facility ceased; and</w:t>
      </w:r>
    </w:p>
    <w:p w14:paraId="00627E28" w14:textId="77777777" w:rsidR="008744AC" w:rsidRPr="00524F1A" w:rsidRDefault="008744AC" w:rsidP="008744AC">
      <w:pPr>
        <w:pStyle w:val="paragraph"/>
        <w:ind w:left="2370" w:hanging="720"/>
      </w:pPr>
      <w:r w:rsidRPr="00524F1A">
        <w:t>(iv)</w:t>
      </w:r>
      <w:r w:rsidRPr="00524F1A">
        <w:tab/>
        <w:t>the day on which each temporary facility was removed.</w:t>
      </w:r>
      <w:r w:rsidRPr="00524F1A">
        <w:tab/>
      </w:r>
    </w:p>
    <w:p w14:paraId="5D8E8485" w14:textId="77777777" w:rsidR="008744AC" w:rsidRPr="00524F1A" w:rsidRDefault="008744AC" w:rsidP="008744AC">
      <w:pPr>
        <w:pStyle w:val="Note"/>
        <w:ind w:left="1701" w:hanging="737"/>
        <w:rPr>
          <w:rFonts w:eastAsia="Times New Roman"/>
          <w:iCs/>
          <w:sz w:val="18"/>
        </w:rPr>
      </w:pPr>
      <w:r w:rsidRPr="00524F1A">
        <w:rPr>
          <w:rFonts w:eastAsia="Times New Roman"/>
          <w:iCs/>
          <w:sz w:val="18"/>
        </w:rPr>
        <w:t xml:space="preserve">Note </w:t>
      </w:r>
      <w:r w:rsidRPr="00524F1A">
        <w:rPr>
          <w:rFonts w:eastAsia="Times New Roman"/>
          <w:iCs/>
          <w:sz w:val="18"/>
        </w:rPr>
        <w:tab/>
        <w:t>See Item 8 of Part 6A of the Schedule to the LIFD.</w:t>
      </w:r>
    </w:p>
    <w:p w14:paraId="3F7EC0CE" w14:textId="77777777" w:rsidR="008744AC" w:rsidRPr="00524F1A" w:rsidRDefault="008744AC" w:rsidP="008744AC">
      <w:pPr>
        <w:pStyle w:val="R2"/>
        <w:jc w:val="left"/>
      </w:pPr>
      <w:r w:rsidRPr="00524F1A">
        <w:tab/>
        <w:t>(2)</w:t>
      </w:r>
      <w:r w:rsidRPr="00524F1A">
        <w:tab/>
        <w:t>If a carrier owns or operates temporary facilities that are installed to minimise disruption to the supply of a carriage service that might result from carrying out the replacement of another facility, the carrier must keep and maintain records of:</w:t>
      </w:r>
    </w:p>
    <w:p w14:paraId="7CB76291" w14:textId="77777777" w:rsidR="008744AC" w:rsidRPr="00524F1A" w:rsidRDefault="008744AC" w:rsidP="008744AC">
      <w:pPr>
        <w:pStyle w:val="P1"/>
        <w:jc w:val="left"/>
      </w:pPr>
      <w:r w:rsidRPr="00524F1A">
        <w:tab/>
        <w:t>(a)</w:t>
      </w:r>
      <w:r w:rsidRPr="00524F1A">
        <w:tab/>
        <w:t>the kind of temporary facility and height;</w:t>
      </w:r>
    </w:p>
    <w:p w14:paraId="224D5CAC" w14:textId="77777777" w:rsidR="008744AC" w:rsidRPr="00524F1A" w:rsidRDefault="008744AC" w:rsidP="008744AC">
      <w:pPr>
        <w:pStyle w:val="P1"/>
        <w:jc w:val="left"/>
      </w:pPr>
      <w:r w:rsidRPr="00524F1A">
        <w:tab/>
        <w:t>(b)</w:t>
      </w:r>
      <w:r w:rsidRPr="00524F1A">
        <w:tab/>
        <w:t>the location where the temporary facility was installed;</w:t>
      </w:r>
    </w:p>
    <w:p w14:paraId="0CE9000A" w14:textId="77777777" w:rsidR="008744AC" w:rsidRPr="00524F1A" w:rsidRDefault="008744AC" w:rsidP="008744AC">
      <w:pPr>
        <w:pStyle w:val="P1"/>
        <w:jc w:val="left"/>
      </w:pPr>
      <w:r w:rsidRPr="00524F1A">
        <w:tab/>
        <w:t>(c)</w:t>
      </w:r>
      <w:r w:rsidRPr="00524F1A">
        <w:tab/>
        <w:t>the days on which the temporary facility was installed;</w:t>
      </w:r>
    </w:p>
    <w:p w14:paraId="61B33308" w14:textId="77777777" w:rsidR="008744AC" w:rsidRPr="00524F1A" w:rsidRDefault="008744AC" w:rsidP="008744AC">
      <w:pPr>
        <w:pStyle w:val="P1"/>
        <w:jc w:val="left"/>
      </w:pPr>
      <w:r w:rsidRPr="00524F1A">
        <w:tab/>
        <w:t>(d)</w:t>
      </w:r>
      <w:r w:rsidRPr="00524F1A">
        <w:tab/>
        <w:t>the purpose for which the temporary facility was installed, including:</w:t>
      </w:r>
    </w:p>
    <w:p w14:paraId="32B9AAF9" w14:textId="77777777" w:rsidR="008744AC" w:rsidRPr="00524F1A" w:rsidRDefault="008744AC" w:rsidP="008744AC">
      <w:pPr>
        <w:pStyle w:val="paragraph"/>
        <w:ind w:left="2370" w:hanging="720"/>
      </w:pPr>
      <w:r w:rsidRPr="00524F1A">
        <w:t>(i)</w:t>
      </w:r>
      <w:r w:rsidRPr="00524F1A">
        <w:tab/>
        <w:t>details of the other facility (including height and type) that is being replaced;</w:t>
      </w:r>
    </w:p>
    <w:p w14:paraId="17E0EFF8" w14:textId="77777777" w:rsidR="008744AC" w:rsidRPr="00524F1A" w:rsidRDefault="008744AC" w:rsidP="008744AC">
      <w:pPr>
        <w:pStyle w:val="paragraph"/>
        <w:ind w:left="2370" w:hanging="720"/>
      </w:pPr>
      <w:r w:rsidRPr="00524F1A">
        <w:t>(ii)</w:t>
      </w:r>
      <w:r w:rsidRPr="00524F1A">
        <w:tab/>
        <w:t>the date upon on which replacement of the other facility commenced; and</w:t>
      </w:r>
    </w:p>
    <w:p w14:paraId="2B62CAF2" w14:textId="77777777" w:rsidR="008744AC" w:rsidRPr="00524F1A" w:rsidRDefault="008744AC" w:rsidP="008744AC">
      <w:pPr>
        <w:pStyle w:val="paragraph"/>
        <w:ind w:left="2370" w:hanging="720"/>
      </w:pPr>
      <w:r w:rsidRPr="00524F1A">
        <w:t>(iii)</w:t>
      </w:r>
      <w:r w:rsidRPr="00524F1A">
        <w:tab/>
        <w:t>the day on which replacement of the other facility ceased; and</w:t>
      </w:r>
    </w:p>
    <w:p w14:paraId="08107531" w14:textId="77777777" w:rsidR="008744AC" w:rsidRPr="00524F1A" w:rsidRDefault="008744AC" w:rsidP="008744AC">
      <w:pPr>
        <w:pStyle w:val="paragraph"/>
        <w:ind w:left="2370" w:hanging="720"/>
      </w:pPr>
      <w:r w:rsidRPr="00524F1A">
        <w:t>(iv)</w:t>
      </w:r>
      <w:r w:rsidRPr="00524F1A">
        <w:tab/>
        <w:t>the day on which each temporary facility was removed.</w:t>
      </w:r>
    </w:p>
    <w:p w14:paraId="7A6C9304" w14:textId="77777777" w:rsidR="008744AC" w:rsidRPr="00524F1A" w:rsidRDefault="008744AC" w:rsidP="008744AC">
      <w:pPr>
        <w:pStyle w:val="Note"/>
        <w:ind w:left="1701" w:hanging="737"/>
        <w:rPr>
          <w:rFonts w:eastAsia="Times New Roman"/>
          <w:iCs/>
          <w:sz w:val="18"/>
        </w:rPr>
      </w:pPr>
      <w:r w:rsidRPr="00524F1A">
        <w:rPr>
          <w:rFonts w:eastAsia="Times New Roman"/>
          <w:iCs/>
          <w:sz w:val="18"/>
        </w:rPr>
        <w:t>Note</w:t>
      </w:r>
      <w:r w:rsidRPr="00524F1A">
        <w:rPr>
          <w:rFonts w:eastAsia="Times New Roman"/>
          <w:iCs/>
          <w:sz w:val="18"/>
        </w:rPr>
        <w:tab/>
        <w:t>See Item 8 of Part 6A of the Schedule to the LIFD.</w:t>
      </w:r>
    </w:p>
    <w:p w14:paraId="325105D4" w14:textId="77777777" w:rsidR="008744AC" w:rsidRPr="00524F1A" w:rsidRDefault="008744AC" w:rsidP="008744AC">
      <w:pPr>
        <w:pStyle w:val="PageBreak"/>
      </w:pPr>
      <w:r w:rsidRPr="00524F1A">
        <w:br w:type="page"/>
      </w:r>
    </w:p>
    <w:p w14:paraId="695955C7" w14:textId="77777777" w:rsidR="008744AC" w:rsidRPr="00524F1A" w:rsidRDefault="008744AC" w:rsidP="008744AC">
      <w:pPr>
        <w:pStyle w:val="HP"/>
      </w:pPr>
      <w:bookmarkStart w:id="49" w:name="_Toc193969831"/>
      <w:r w:rsidRPr="00524F1A">
        <w:rPr>
          <w:rStyle w:val="CharPartNo"/>
        </w:rPr>
        <w:t>Part 4</w:t>
      </w:r>
      <w:r w:rsidRPr="00524F1A">
        <w:tab/>
      </w:r>
      <w:r w:rsidRPr="00524F1A">
        <w:rPr>
          <w:rStyle w:val="CharPartText"/>
        </w:rPr>
        <w:t>Director of National Parks and Environment Secretary</w:t>
      </w:r>
      <w:bookmarkEnd w:id="49"/>
    </w:p>
    <w:p w14:paraId="233CA33D" w14:textId="77777777" w:rsidR="008744AC" w:rsidRPr="00524F1A" w:rsidRDefault="008744AC" w:rsidP="008744AC">
      <w:pPr>
        <w:pStyle w:val="HD"/>
      </w:pPr>
      <w:bookmarkStart w:id="50" w:name="_Toc193969832"/>
      <w:r w:rsidRPr="00524F1A">
        <w:rPr>
          <w:rStyle w:val="CharDivNo"/>
        </w:rPr>
        <w:t>Division 2</w:t>
      </w:r>
      <w:r w:rsidRPr="00524F1A">
        <w:tab/>
      </w:r>
      <w:r w:rsidRPr="00524F1A">
        <w:rPr>
          <w:rStyle w:val="CharDivText"/>
        </w:rPr>
        <w:t>Notification requirements</w:t>
      </w:r>
      <w:bookmarkEnd w:id="50"/>
    </w:p>
    <w:p w14:paraId="684F1CDF" w14:textId="77777777" w:rsidR="008744AC" w:rsidRPr="00524F1A" w:rsidRDefault="008744AC" w:rsidP="008744AC">
      <w:pPr>
        <w:pStyle w:val="HR"/>
      </w:pPr>
      <w:r w:rsidRPr="00524F1A">
        <w:rPr>
          <w:rStyle w:val="CharSectno"/>
        </w:rPr>
        <w:t>6.15</w:t>
      </w:r>
      <w:r w:rsidRPr="00524F1A">
        <w:tab/>
        <w:t>Notice to Director of National Parks</w:t>
      </w:r>
    </w:p>
    <w:p w14:paraId="3E137C51" w14:textId="77777777" w:rsidR="008744AC" w:rsidRPr="00524F1A" w:rsidRDefault="008744AC" w:rsidP="008744AC">
      <w:pPr>
        <w:pStyle w:val="R1"/>
        <w:jc w:val="left"/>
      </w:pPr>
      <w:r w:rsidRPr="00524F1A">
        <w:tab/>
        <w:t>(1)</w:t>
      </w:r>
      <w:r w:rsidRPr="00524F1A">
        <w:tab/>
        <w:t xml:space="preserve">The Director of National Parks is responsible for the administration, management and control of Commonwealth reserved and conservation zones under the </w:t>
      </w:r>
      <w:r w:rsidRPr="00524F1A">
        <w:rPr>
          <w:i/>
        </w:rPr>
        <w:t>Environment Protection and Biodiversity Conservation Act 1999</w:t>
      </w:r>
      <w:r w:rsidRPr="00524F1A">
        <w:t>.</w:t>
      </w:r>
    </w:p>
    <w:p w14:paraId="0C94F915" w14:textId="77777777" w:rsidR="008744AC" w:rsidRPr="00524F1A" w:rsidRDefault="008744AC" w:rsidP="008744AC">
      <w:pPr>
        <w:pStyle w:val="R2"/>
        <w:jc w:val="left"/>
      </w:pPr>
      <w:r w:rsidRPr="00524F1A">
        <w:tab/>
        <w:t>(2)</w:t>
      </w:r>
      <w:r w:rsidRPr="00524F1A">
        <w:tab/>
        <w:t>If a proposed maintenance activity of a carrier is likely to be undertaken in, or have an effect on, any of the areas for which the Director is responsible, the carrier must notify the Director in writing of the activity.</w:t>
      </w:r>
    </w:p>
    <w:p w14:paraId="4A24634F" w14:textId="77777777" w:rsidR="008744AC" w:rsidRPr="00524F1A" w:rsidRDefault="008744AC" w:rsidP="008744AC">
      <w:pPr>
        <w:pStyle w:val="R2"/>
        <w:jc w:val="left"/>
      </w:pPr>
      <w:r w:rsidRPr="00524F1A">
        <w:tab/>
        <w:t>(3)</w:t>
      </w:r>
      <w:r w:rsidRPr="00524F1A">
        <w:tab/>
        <w:t>The Director must be notified at least 10 business days before the start of the activity.</w:t>
      </w:r>
    </w:p>
    <w:p w14:paraId="7102AEE1" w14:textId="77777777" w:rsidR="008744AC" w:rsidRPr="00524F1A" w:rsidRDefault="008744AC" w:rsidP="008744AC">
      <w:pPr>
        <w:pStyle w:val="R2"/>
        <w:jc w:val="left"/>
      </w:pPr>
      <w:r w:rsidRPr="00524F1A">
        <w:tab/>
        <w:t>(4)</w:t>
      </w:r>
      <w:r w:rsidRPr="00524F1A">
        <w:tab/>
        <w:t>However, the carrier and Director may agree, in writing, for alternative notification arrangements.</w:t>
      </w:r>
    </w:p>
    <w:p w14:paraId="0EFBDE22" w14:textId="77777777" w:rsidR="008744AC" w:rsidRPr="00524F1A" w:rsidRDefault="008744AC" w:rsidP="008744AC">
      <w:pPr>
        <w:pStyle w:val="HR"/>
      </w:pPr>
      <w:r w:rsidRPr="00524F1A">
        <w:rPr>
          <w:rStyle w:val="CharSectno"/>
        </w:rPr>
        <w:t>6.16</w:t>
      </w:r>
      <w:r w:rsidRPr="00524F1A">
        <w:tab/>
        <w:t>Notice to Environment Secretary</w:t>
      </w:r>
    </w:p>
    <w:p w14:paraId="6F858382" w14:textId="77777777" w:rsidR="008744AC" w:rsidRPr="00524F1A" w:rsidRDefault="008744AC" w:rsidP="008744AC">
      <w:pPr>
        <w:pStyle w:val="R1"/>
        <w:jc w:val="left"/>
      </w:pPr>
      <w:r w:rsidRPr="00524F1A">
        <w:tab/>
        <w:t>(1)</w:t>
      </w:r>
      <w:r w:rsidRPr="00524F1A">
        <w:tab/>
        <w:t>A carrier must notify the Environment Secretary, in writing, of a proposed maintenance activity, at least 10 business days before starting the activity, if subsection (2), (3) or (4) applies to the activity.</w:t>
      </w:r>
    </w:p>
    <w:p w14:paraId="7013052A" w14:textId="77777777" w:rsidR="008744AC" w:rsidRPr="00524F1A" w:rsidRDefault="008744AC" w:rsidP="008744AC">
      <w:pPr>
        <w:pStyle w:val="R2"/>
        <w:jc w:val="left"/>
      </w:pPr>
      <w:r w:rsidRPr="00524F1A">
        <w:tab/>
        <w:t>(2)</w:t>
      </w:r>
      <w:r w:rsidRPr="00524F1A">
        <w:tab/>
        <w:t>The carrier must notify the Environment Secretary if the activity:</w:t>
      </w:r>
    </w:p>
    <w:p w14:paraId="24BA0EAD" w14:textId="77777777" w:rsidR="008744AC" w:rsidRPr="00524F1A" w:rsidRDefault="008744AC" w:rsidP="008744AC">
      <w:pPr>
        <w:pStyle w:val="P1"/>
        <w:jc w:val="left"/>
      </w:pPr>
      <w:r w:rsidRPr="00524F1A">
        <w:tab/>
        <w:t>(a)</w:t>
      </w:r>
      <w:r w:rsidRPr="00524F1A">
        <w:tab/>
        <w:t>is, or is likely to be, inconsistent with Australia’s obligations under a listed international agreement; or</w:t>
      </w:r>
    </w:p>
    <w:p w14:paraId="10D1C46A" w14:textId="77777777" w:rsidR="008744AC" w:rsidRPr="00524F1A" w:rsidRDefault="008744AC" w:rsidP="008744AC">
      <w:pPr>
        <w:pStyle w:val="P1"/>
        <w:jc w:val="left"/>
      </w:pPr>
      <w:r w:rsidRPr="00524F1A">
        <w:tab/>
        <w:t>(b)</w:t>
      </w:r>
      <w:r w:rsidRPr="00524F1A">
        <w:tab/>
        <w:t>could threaten with extinction, or significantly impede the recovery of, a threatened species; or</w:t>
      </w:r>
    </w:p>
    <w:p w14:paraId="5A68C782" w14:textId="77777777" w:rsidR="008744AC" w:rsidRPr="00524F1A" w:rsidRDefault="008744AC" w:rsidP="008744AC">
      <w:pPr>
        <w:pStyle w:val="P1"/>
        <w:jc w:val="left"/>
      </w:pPr>
      <w:r w:rsidRPr="00524F1A">
        <w:tab/>
        <w:t>(c)</w:t>
      </w:r>
      <w:r w:rsidRPr="00524F1A">
        <w:tab/>
        <w:t>could put a species of flora or fauna at risk of becoming a threatened species; or</w:t>
      </w:r>
    </w:p>
    <w:p w14:paraId="00BABE7E" w14:textId="77777777" w:rsidR="008744AC" w:rsidRPr="00524F1A" w:rsidRDefault="008744AC" w:rsidP="008744AC">
      <w:pPr>
        <w:pStyle w:val="P1"/>
        <w:jc w:val="left"/>
      </w:pPr>
      <w:r w:rsidRPr="00524F1A">
        <w:tab/>
        <w:t>(d)</w:t>
      </w:r>
      <w:r w:rsidRPr="00524F1A">
        <w:tab/>
        <w:t>could have an adverse effect on a threatened species of flora or fauna; or</w:t>
      </w:r>
    </w:p>
    <w:p w14:paraId="172A8958" w14:textId="77777777" w:rsidR="008744AC" w:rsidRPr="00524F1A" w:rsidRDefault="008744AC" w:rsidP="008744AC">
      <w:pPr>
        <w:pStyle w:val="P1"/>
        <w:jc w:val="left"/>
      </w:pPr>
      <w:r w:rsidRPr="00524F1A">
        <w:tab/>
        <w:t>(e)</w:t>
      </w:r>
      <w:r w:rsidRPr="00524F1A">
        <w:tab/>
        <w:t>could damage the whole or a part of a habitat of a threatened species of flora or fauna; or</w:t>
      </w:r>
    </w:p>
    <w:p w14:paraId="55E3B6D5" w14:textId="77777777" w:rsidR="008744AC" w:rsidRPr="00524F1A" w:rsidRDefault="008744AC" w:rsidP="008744AC">
      <w:pPr>
        <w:pStyle w:val="P1"/>
        <w:jc w:val="left"/>
      </w:pPr>
      <w:r w:rsidRPr="00524F1A">
        <w:tab/>
        <w:t>(f)</w:t>
      </w:r>
      <w:r w:rsidRPr="00524F1A">
        <w:tab/>
        <w:t>could damage the whole or a part of a place, or an ecological community, essential to the continuing existence of a threatened species of flora or fauna; or</w:t>
      </w:r>
    </w:p>
    <w:p w14:paraId="1BE9E1C2" w14:textId="77777777" w:rsidR="008744AC" w:rsidRPr="00524F1A" w:rsidRDefault="008744AC" w:rsidP="008744AC">
      <w:pPr>
        <w:pStyle w:val="P1"/>
        <w:jc w:val="left"/>
      </w:pPr>
      <w:r w:rsidRPr="00524F1A">
        <w:tab/>
        <w:t>(g)</w:t>
      </w:r>
      <w:r w:rsidRPr="00524F1A">
        <w:tab/>
        <w:t>could threaten with extinction, or significantly impede the recovery of, an endangered ecological community; or</w:t>
      </w:r>
    </w:p>
    <w:p w14:paraId="76869F7F" w14:textId="77777777" w:rsidR="008744AC" w:rsidRPr="00524F1A" w:rsidRDefault="008744AC" w:rsidP="008744AC">
      <w:pPr>
        <w:pStyle w:val="P1"/>
        <w:jc w:val="left"/>
      </w:pPr>
      <w:r w:rsidRPr="00524F1A">
        <w:tab/>
        <w:t>(h)</w:t>
      </w:r>
      <w:r w:rsidRPr="00524F1A">
        <w:tab/>
        <w:t>could have an adverse effect on an endangered ecological community; or</w:t>
      </w:r>
    </w:p>
    <w:p w14:paraId="25A1CB0B" w14:textId="77777777" w:rsidR="008744AC" w:rsidRPr="00524F1A" w:rsidRDefault="008744AC" w:rsidP="008744AC">
      <w:pPr>
        <w:pStyle w:val="P1"/>
        <w:jc w:val="left"/>
      </w:pPr>
      <w:r w:rsidRPr="00524F1A">
        <w:tab/>
        <w:t>(i)</w:t>
      </w:r>
      <w:r w:rsidRPr="00524F1A">
        <w:tab/>
        <w:t>could damage the whole or a part of the habitat of an endangered ecological community; or</w:t>
      </w:r>
    </w:p>
    <w:p w14:paraId="4AF71ADF" w14:textId="77777777" w:rsidR="008744AC" w:rsidRPr="00524F1A" w:rsidRDefault="008744AC" w:rsidP="008744AC">
      <w:pPr>
        <w:pStyle w:val="P1"/>
        <w:jc w:val="left"/>
      </w:pPr>
      <w:r w:rsidRPr="00524F1A">
        <w:tab/>
        <w:t>(j)</w:t>
      </w:r>
      <w:r w:rsidRPr="00524F1A">
        <w:tab/>
        <w:t>could have a significant impact on the value of the National Heritage List place or a World Heritage List property.</w:t>
      </w:r>
    </w:p>
    <w:p w14:paraId="04CEA77F" w14:textId="77777777" w:rsidR="008744AC" w:rsidRPr="00524F1A" w:rsidRDefault="008744AC" w:rsidP="008744AC">
      <w:pPr>
        <w:pStyle w:val="R2"/>
        <w:jc w:val="left"/>
      </w:pPr>
      <w:r w:rsidRPr="00524F1A">
        <w:tab/>
        <w:t>(3)</w:t>
      </w:r>
      <w:r w:rsidRPr="00524F1A">
        <w:tab/>
        <w:t>The carrier must notify the Environment Secretary if the carrier proposes to engage in the activity at any of the following places:</w:t>
      </w:r>
    </w:p>
    <w:p w14:paraId="06FC5562" w14:textId="77777777" w:rsidR="008744AC" w:rsidRPr="00524F1A" w:rsidRDefault="008744AC" w:rsidP="008744AC">
      <w:pPr>
        <w:pStyle w:val="P1"/>
        <w:jc w:val="left"/>
      </w:pPr>
      <w:r w:rsidRPr="00524F1A">
        <w:tab/>
        <w:t>(a)</w:t>
      </w:r>
      <w:r w:rsidRPr="00524F1A">
        <w:tab/>
        <w:t xml:space="preserve"> a declared World Heritage property (as identified in the </w:t>
      </w:r>
      <w:r w:rsidRPr="00524F1A">
        <w:rPr>
          <w:i/>
        </w:rPr>
        <w:t>Environment Protection and Biodiversity Conservation Act 1999</w:t>
      </w:r>
      <w:r w:rsidRPr="00524F1A">
        <w:t>);</w:t>
      </w:r>
    </w:p>
    <w:p w14:paraId="19644474" w14:textId="77777777" w:rsidR="008744AC" w:rsidRPr="00524F1A" w:rsidRDefault="008744AC" w:rsidP="008744AC">
      <w:pPr>
        <w:pStyle w:val="P1"/>
        <w:jc w:val="left"/>
      </w:pPr>
      <w:r w:rsidRPr="00524F1A">
        <w:tab/>
        <w:t>(b)</w:t>
      </w:r>
      <w:r w:rsidRPr="00524F1A">
        <w:tab/>
        <w:t>a place that Australia is required to protect by the terms of a listed international agreement;</w:t>
      </w:r>
    </w:p>
    <w:p w14:paraId="36A2E44B" w14:textId="77777777" w:rsidR="008744AC" w:rsidRPr="00524F1A" w:rsidRDefault="008744AC" w:rsidP="008744AC">
      <w:pPr>
        <w:pStyle w:val="P1"/>
        <w:jc w:val="left"/>
      </w:pPr>
      <w:r w:rsidRPr="00524F1A">
        <w:tab/>
        <w:t>(c)</w:t>
      </w:r>
      <w:r w:rsidRPr="00524F1A">
        <w:tab/>
        <w:t>an area that, under a law of the Commonwealth, is reserved wholly or principally for nature conservation purposes (however described);</w:t>
      </w:r>
    </w:p>
    <w:p w14:paraId="221CD608" w14:textId="77777777" w:rsidR="008744AC" w:rsidRPr="00524F1A" w:rsidRDefault="008744AC" w:rsidP="008744AC">
      <w:pPr>
        <w:pStyle w:val="P1"/>
        <w:jc w:val="left"/>
      </w:pPr>
      <w:r w:rsidRPr="00524F1A">
        <w:tab/>
        <w:t>(d)</w:t>
      </w:r>
      <w:r w:rsidRPr="00524F1A">
        <w:tab/>
        <w:t>an area that, under a law of the Commonwealth, is protected from significant environmental disturbance.</w:t>
      </w:r>
    </w:p>
    <w:p w14:paraId="474BC101" w14:textId="77777777" w:rsidR="008744AC" w:rsidRPr="00524F1A" w:rsidRDefault="008744AC" w:rsidP="008744AC">
      <w:pPr>
        <w:pStyle w:val="R2"/>
        <w:jc w:val="left"/>
      </w:pPr>
      <w:r w:rsidRPr="00524F1A">
        <w:tab/>
        <w:t>(4)</w:t>
      </w:r>
      <w:r w:rsidRPr="00524F1A">
        <w:tab/>
        <w:t xml:space="preserve">The carrier must notify the Environment Secretary if the carrier proposes to engage in the activity at or near an area or thing </w:t>
      </w:r>
      <w:r w:rsidRPr="00524F1A">
        <w:tab/>
        <w:t>of particular significance to Aboriginal persons, or Torres Strait Islanders, in accordance with their traditions.</w:t>
      </w:r>
    </w:p>
    <w:p w14:paraId="403823DF" w14:textId="77777777" w:rsidR="008744AC" w:rsidRPr="00524F1A" w:rsidRDefault="008744AC" w:rsidP="008744AC">
      <w:pPr>
        <w:pStyle w:val="R2"/>
        <w:jc w:val="left"/>
      </w:pPr>
      <w:r w:rsidRPr="00524F1A">
        <w:tab/>
        <w:t>(5)</w:t>
      </w:r>
      <w:r w:rsidRPr="00524F1A">
        <w:tab/>
        <w:t>However, the carrier and the Environment Secretary may agree, in writing, for alternative notification arrangements.</w:t>
      </w:r>
    </w:p>
    <w:p w14:paraId="44C4FA0D" w14:textId="77777777" w:rsidR="008744AC" w:rsidRPr="00524F1A" w:rsidRDefault="008744AC" w:rsidP="008744AC">
      <w:pPr>
        <w:pStyle w:val="R2"/>
        <w:jc w:val="left"/>
      </w:pPr>
      <w:r w:rsidRPr="00524F1A">
        <w:tab/>
        <w:t>(6)</w:t>
      </w:r>
      <w:r w:rsidRPr="00524F1A">
        <w:tab/>
        <w:t>Subsection (7) applies if:</w:t>
      </w:r>
    </w:p>
    <w:p w14:paraId="53B9AEF8" w14:textId="77777777" w:rsidR="008744AC" w:rsidRPr="00524F1A" w:rsidRDefault="008744AC" w:rsidP="008744AC">
      <w:pPr>
        <w:pStyle w:val="P1"/>
        <w:jc w:val="left"/>
      </w:pPr>
      <w:r w:rsidRPr="00524F1A">
        <w:tab/>
        <w:t>(a)</w:t>
      </w:r>
      <w:r w:rsidRPr="00524F1A">
        <w:tab/>
        <w:t>a carrier must notify the Environment Secretary of a proposed maintenance activity; and</w:t>
      </w:r>
    </w:p>
    <w:p w14:paraId="157A4FAA" w14:textId="77777777" w:rsidR="008744AC" w:rsidRPr="00524F1A" w:rsidRDefault="008744AC" w:rsidP="008744AC">
      <w:pPr>
        <w:pStyle w:val="P1"/>
        <w:jc w:val="left"/>
      </w:pPr>
      <w:r w:rsidRPr="00524F1A">
        <w:tab/>
        <w:t>(b)</w:t>
      </w:r>
      <w:r w:rsidRPr="00524F1A">
        <w:tab/>
        <w:t>the carrier must also notify the Director of National Parks of the proposed activity; and</w:t>
      </w:r>
    </w:p>
    <w:p w14:paraId="104EF1FF" w14:textId="77777777" w:rsidR="008744AC" w:rsidRPr="00524F1A" w:rsidRDefault="008744AC" w:rsidP="008744AC">
      <w:pPr>
        <w:pStyle w:val="P1"/>
        <w:jc w:val="left"/>
      </w:pPr>
      <w:r w:rsidRPr="00524F1A">
        <w:tab/>
        <w:t>(c)</w:t>
      </w:r>
      <w:r w:rsidRPr="00524F1A">
        <w:tab/>
        <w:t>the carrier has an agreement with the Director under section 6.15 for alternative notification arrangements; and</w:t>
      </w:r>
    </w:p>
    <w:p w14:paraId="3FA670D2" w14:textId="77777777" w:rsidR="008744AC" w:rsidRPr="00524F1A" w:rsidRDefault="008744AC" w:rsidP="008744AC">
      <w:pPr>
        <w:pStyle w:val="P1"/>
        <w:jc w:val="left"/>
      </w:pPr>
      <w:r w:rsidRPr="00524F1A">
        <w:tab/>
        <w:t>(d)</w:t>
      </w:r>
      <w:r w:rsidRPr="00524F1A">
        <w:tab/>
        <w:t>the agreement applies to the proposed activity.</w:t>
      </w:r>
    </w:p>
    <w:p w14:paraId="6F42F011" w14:textId="77777777" w:rsidR="008744AC" w:rsidRPr="00524F1A" w:rsidRDefault="008744AC" w:rsidP="008744AC">
      <w:pPr>
        <w:pStyle w:val="R2"/>
        <w:jc w:val="left"/>
      </w:pPr>
      <w:r w:rsidRPr="00524F1A">
        <w:tab/>
        <w:t>(7)</w:t>
      </w:r>
      <w:r w:rsidRPr="00524F1A">
        <w:tab/>
        <w:t>The carrier must:</w:t>
      </w:r>
    </w:p>
    <w:p w14:paraId="7600BCD3" w14:textId="77777777" w:rsidR="008744AC" w:rsidRPr="00524F1A" w:rsidRDefault="008744AC" w:rsidP="008744AC">
      <w:pPr>
        <w:pStyle w:val="P1"/>
        <w:jc w:val="left"/>
      </w:pPr>
      <w:r w:rsidRPr="00524F1A">
        <w:tab/>
        <w:t>(a)</w:t>
      </w:r>
      <w:r w:rsidRPr="00524F1A">
        <w:tab/>
        <w:t>tell the Secretary, when notifying the Secretary, that the carrier has the agreement with the Director; and</w:t>
      </w:r>
    </w:p>
    <w:p w14:paraId="1558E636" w14:textId="77777777" w:rsidR="008744AC" w:rsidRPr="00524F1A" w:rsidRDefault="008744AC" w:rsidP="008744AC">
      <w:pPr>
        <w:pStyle w:val="P1"/>
        <w:jc w:val="left"/>
      </w:pPr>
      <w:r w:rsidRPr="00524F1A">
        <w:tab/>
        <w:t>(b)</w:t>
      </w:r>
      <w:r w:rsidRPr="00524F1A">
        <w:tab/>
        <w:t>give the Secretary a copy of any notification the carrier has already given to the Director under the agreement.</w:t>
      </w:r>
    </w:p>
    <w:p w14:paraId="0E846D54" w14:textId="77777777" w:rsidR="008744AC" w:rsidRPr="00524F1A" w:rsidRDefault="008744AC" w:rsidP="008744AC">
      <w:pPr>
        <w:pStyle w:val="HR"/>
      </w:pPr>
      <w:r w:rsidRPr="00524F1A">
        <w:rPr>
          <w:rStyle w:val="CharSectno"/>
        </w:rPr>
        <w:t>6.17</w:t>
      </w:r>
      <w:r w:rsidRPr="00524F1A">
        <w:tab/>
        <w:t>Notification agreements</w:t>
      </w:r>
    </w:p>
    <w:p w14:paraId="0962DC7A" w14:textId="77777777" w:rsidR="008744AC" w:rsidRPr="00524F1A" w:rsidRDefault="008744AC" w:rsidP="008744AC">
      <w:pPr>
        <w:pStyle w:val="R1"/>
        <w:jc w:val="left"/>
      </w:pPr>
      <w:r w:rsidRPr="00524F1A">
        <w:tab/>
        <w:t>(1)</w:t>
      </w:r>
      <w:r w:rsidRPr="00524F1A">
        <w:tab/>
        <w:t>A carrier must give a copy of each agreement entered into by the carrier under sections 6.15 and 6.16 to the ACMA within 30 business days after entering into the agreement.</w:t>
      </w:r>
    </w:p>
    <w:p w14:paraId="30B0E733" w14:textId="77777777" w:rsidR="008744AC" w:rsidRPr="00524F1A" w:rsidRDefault="008744AC" w:rsidP="008744AC">
      <w:pPr>
        <w:pStyle w:val="R2"/>
        <w:jc w:val="left"/>
      </w:pPr>
      <w:r w:rsidRPr="00524F1A">
        <w:tab/>
        <w:t>(2)</w:t>
      </w:r>
      <w:r w:rsidRPr="00524F1A">
        <w:tab/>
        <w:t>The carrier must comply with the agreement.</w:t>
      </w:r>
    </w:p>
    <w:p w14:paraId="0DA24FD2" w14:textId="77777777" w:rsidR="008744AC" w:rsidRPr="00524F1A" w:rsidRDefault="008744AC" w:rsidP="00891587">
      <w:pPr>
        <w:pStyle w:val="HD"/>
        <w:pageBreakBefore/>
      </w:pPr>
      <w:bookmarkStart w:id="51" w:name="_Toc193969833"/>
      <w:r w:rsidRPr="00524F1A">
        <w:rPr>
          <w:rStyle w:val="CharDivNo"/>
        </w:rPr>
        <w:t>Division 3</w:t>
      </w:r>
      <w:r w:rsidRPr="00524F1A">
        <w:tab/>
      </w:r>
      <w:r w:rsidRPr="00524F1A">
        <w:rPr>
          <w:rStyle w:val="CharDivText"/>
        </w:rPr>
        <w:t>Response by Environment Secretary</w:t>
      </w:r>
      <w:bookmarkEnd w:id="51"/>
    </w:p>
    <w:p w14:paraId="26DCD8EC" w14:textId="77777777" w:rsidR="008744AC" w:rsidRPr="00524F1A" w:rsidRDefault="008744AC" w:rsidP="008744AC">
      <w:pPr>
        <w:pStyle w:val="HR"/>
      </w:pPr>
      <w:r w:rsidRPr="00524F1A">
        <w:rPr>
          <w:rStyle w:val="CharSectno"/>
        </w:rPr>
        <w:t>6.18</w:t>
      </w:r>
      <w:r w:rsidRPr="00524F1A">
        <w:tab/>
        <w:t>Interim notice stopping maintenance activity</w:t>
      </w:r>
    </w:p>
    <w:p w14:paraId="017AA0F7" w14:textId="77777777" w:rsidR="008744AC" w:rsidRPr="00524F1A" w:rsidRDefault="008744AC" w:rsidP="008744AC">
      <w:pPr>
        <w:pStyle w:val="R1"/>
        <w:jc w:val="left"/>
      </w:pPr>
      <w:r w:rsidRPr="00524F1A">
        <w:tab/>
        <w:t>(1)</w:t>
      </w:r>
      <w:r w:rsidRPr="00524F1A">
        <w:tab/>
        <w:t>The Environment Secretary may give a carrier a notice requiring the carrier not to engage, or continue to engage, in a maintenance activity.</w:t>
      </w:r>
    </w:p>
    <w:p w14:paraId="587DE54B" w14:textId="77777777" w:rsidR="008744AC" w:rsidRPr="00524F1A" w:rsidRDefault="008744AC" w:rsidP="008744AC">
      <w:pPr>
        <w:pStyle w:val="R2"/>
        <w:jc w:val="left"/>
      </w:pPr>
      <w:r w:rsidRPr="00524F1A">
        <w:tab/>
        <w:t>(2)</w:t>
      </w:r>
      <w:r w:rsidRPr="00524F1A">
        <w:tab/>
        <w:t>The notice must invite the carrier to give the Secretary information that will help the Secretary to consider the form of the final notice under section 6.19.</w:t>
      </w:r>
    </w:p>
    <w:p w14:paraId="70D2459C" w14:textId="77777777" w:rsidR="008744AC" w:rsidRPr="00524F1A" w:rsidRDefault="008744AC" w:rsidP="008744AC">
      <w:pPr>
        <w:pStyle w:val="R2"/>
        <w:jc w:val="left"/>
      </w:pPr>
      <w:r w:rsidRPr="00524F1A">
        <w:tab/>
        <w:t>(3)</w:t>
      </w:r>
      <w:r w:rsidRPr="00524F1A">
        <w:tab/>
        <w:t>The carrier must comply with the requirements of the notice.</w:t>
      </w:r>
    </w:p>
    <w:p w14:paraId="4DC57565" w14:textId="77777777" w:rsidR="008744AC" w:rsidRPr="00524F1A" w:rsidRDefault="008744AC" w:rsidP="008744AC">
      <w:pPr>
        <w:pStyle w:val="HR"/>
      </w:pPr>
      <w:r w:rsidRPr="00524F1A">
        <w:rPr>
          <w:rStyle w:val="CharSectno"/>
        </w:rPr>
        <w:t>6.19</w:t>
      </w:r>
      <w:r w:rsidRPr="00524F1A">
        <w:tab/>
        <w:t>Final notice</w:t>
      </w:r>
    </w:p>
    <w:p w14:paraId="2B358A1F" w14:textId="77777777" w:rsidR="008744AC" w:rsidRPr="00524F1A" w:rsidRDefault="008744AC" w:rsidP="008744AC">
      <w:pPr>
        <w:pStyle w:val="R1"/>
        <w:jc w:val="left"/>
      </w:pPr>
      <w:r w:rsidRPr="00524F1A">
        <w:tab/>
        <w:t>(1)</w:t>
      </w:r>
      <w:r w:rsidRPr="00524F1A">
        <w:tab/>
        <w:t>This section applies if the Environment Secretary has given a carrier a notice under section 6.18 about a maintenance activity.</w:t>
      </w:r>
    </w:p>
    <w:p w14:paraId="4000865A" w14:textId="77777777" w:rsidR="008744AC" w:rsidRPr="00524F1A" w:rsidRDefault="008744AC" w:rsidP="008744AC">
      <w:pPr>
        <w:pStyle w:val="R2"/>
        <w:keepNext/>
        <w:jc w:val="left"/>
      </w:pPr>
      <w:r w:rsidRPr="00524F1A">
        <w:tab/>
        <w:t>(2)</w:t>
      </w:r>
      <w:r w:rsidRPr="00524F1A">
        <w:tab/>
        <w:t>The Secretary must consider any information given to the Secretary by the carrier in response to the notice (and any other relevant matters), and give a carrier a final notice, within a reasonable time:</w:t>
      </w:r>
    </w:p>
    <w:p w14:paraId="6F2F0249" w14:textId="77777777" w:rsidR="008744AC" w:rsidRPr="00524F1A" w:rsidRDefault="008744AC" w:rsidP="008744AC">
      <w:pPr>
        <w:pStyle w:val="P1"/>
        <w:jc w:val="left"/>
      </w:pPr>
      <w:r w:rsidRPr="00524F1A">
        <w:tab/>
        <w:t>(a)</w:t>
      </w:r>
      <w:r w:rsidRPr="00524F1A">
        <w:tab/>
        <w:t>confirming the original notice; or</w:t>
      </w:r>
    </w:p>
    <w:p w14:paraId="79779151" w14:textId="77777777" w:rsidR="008744AC" w:rsidRPr="00524F1A" w:rsidRDefault="008744AC" w:rsidP="008744AC">
      <w:pPr>
        <w:pStyle w:val="P1"/>
        <w:jc w:val="left"/>
      </w:pPr>
      <w:r w:rsidRPr="00524F1A">
        <w:tab/>
        <w:t>(b)</w:t>
      </w:r>
      <w:r w:rsidRPr="00524F1A">
        <w:tab/>
        <w:t>revoking the original notice; or</w:t>
      </w:r>
    </w:p>
    <w:p w14:paraId="7B0ED8B8" w14:textId="77777777" w:rsidR="008744AC" w:rsidRPr="00524F1A" w:rsidRDefault="008744AC" w:rsidP="008744AC">
      <w:pPr>
        <w:pStyle w:val="P1"/>
        <w:jc w:val="left"/>
      </w:pPr>
      <w:r w:rsidRPr="00524F1A">
        <w:tab/>
        <w:t>(c)</w:t>
      </w:r>
      <w:r w:rsidRPr="00524F1A">
        <w:tab/>
        <w:t>revoking the original notice, but imposing conditions about how the carrier should engage, or continue to engage, in the activity.</w:t>
      </w:r>
    </w:p>
    <w:p w14:paraId="039CF446" w14:textId="77777777" w:rsidR="008744AC" w:rsidRPr="00524F1A" w:rsidRDefault="008744AC" w:rsidP="008744AC">
      <w:pPr>
        <w:pStyle w:val="R2"/>
        <w:keepNext/>
        <w:jc w:val="left"/>
      </w:pPr>
      <w:r w:rsidRPr="00524F1A">
        <w:tab/>
        <w:t>(3)</w:t>
      </w:r>
      <w:r w:rsidRPr="00524F1A">
        <w:tab/>
        <w:t>In making a decision under subsection (2), the Secretary must consider:</w:t>
      </w:r>
    </w:p>
    <w:p w14:paraId="3753C46C" w14:textId="77777777" w:rsidR="008744AC" w:rsidRPr="00524F1A" w:rsidRDefault="008744AC" w:rsidP="008744AC">
      <w:pPr>
        <w:pStyle w:val="P1"/>
        <w:jc w:val="left"/>
      </w:pPr>
      <w:r w:rsidRPr="00524F1A">
        <w:tab/>
        <w:t>(a)</w:t>
      </w:r>
      <w:r w:rsidRPr="00524F1A">
        <w:tab/>
        <w:t>the impact of the activity on the environment (including heritage and cultural values); and</w:t>
      </w:r>
    </w:p>
    <w:p w14:paraId="23A33668" w14:textId="77777777" w:rsidR="008744AC" w:rsidRPr="00524F1A" w:rsidRDefault="008744AC" w:rsidP="008744AC">
      <w:pPr>
        <w:pStyle w:val="P1"/>
        <w:jc w:val="left"/>
      </w:pPr>
      <w:r w:rsidRPr="00524F1A">
        <w:tab/>
        <w:t>(b)</w:t>
      </w:r>
      <w:r w:rsidRPr="00524F1A">
        <w:tab/>
        <w:t>the impact of the activity on the carrier, and on customers of the carrier who would be directly affected by the decision.</w:t>
      </w:r>
    </w:p>
    <w:p w14:paraId="476AFF16" w14:textId="77777777" w:rsidR="008744AC" w:rsidRPr="00524F1A" w:rsidRDefault="008744AC" w:rsidP="008744AC">
      <w:pPr>
        <w:pStyle w:val="R2"/>
        <w:keepNext/>
        <w:jc w:val="left"/>
      </w:pPr>
      <w:r w:rsidRPr="00524F1A">
        <w:tab/>
        <w:t>(4)</w:t>
      </w:r>
      <w:r w:rsidRPr="00524F1A">
        <w:tab/>
        <w:t>Subsection (3) does not limit the issues that the Secretary can consider.</w:t>
      </w:r>
    </w:p>
    <w:p w14:paraId="6EC8B785" w14:textId="77777777" w:rsidR="008744AC" w:rsidRPr="00524F1A" w:rsidRDefault="008744AC" w:rsidP="008744AC">
      <w:pPr>
        <w:pStyle w:val="R2"/>
        <w:keepNext/>
        <w:jc w:val="left"/>
      </w:pPr>
      <w:r w:rsidRPr="00524F1A">
        <w:tab/>
        <w:t>(5)</w:t>
      </w:r>
      <w:r w:rsidRPr="00524F1A">
        <w:tab/>
        <w:t>In engaging in the activity, the carrier must comply with any conditions imposed by the Secretary.</w:t>
      </w:r>
    </w:p>
    <w:p w14:paraId="253562ED" w14:textId="77777777" w:rsidR="008744AC" w:rsidRPr="00524F1A" w:rsidRDefault="008744AC" w:rsidP="008744AC">
      <w:pPr>
        <w:pStyle w:val="HP"/>
        <w:pageBreakBefore/>
      </w:pPr>
      <w:bookmarkStart w:id="52" w:name="_Toc193969834"/>
      <w:r w:rsidRPr="00524F1A">
        <w:rPr>
          <w:rStyle w:val="CharPartNo"/>
        </w:rPr>
        <w:t>Part 5</w:t>
      </w:r>
      <w:r w:rsidRPr="00524F1A">
        <w:tab/>
      </w:r>
      <w:r w:rsidRPr="00524F1A">
        <w:rPr>
          <w:rStyle w:val="CharPartText"/>
        </w:rPr>
        <w:t>General notification arrangements and objections to maintenance activities</w:t>
      </w:r>
      <w:bookmarkEnd w:id="52"/>
    </w:p>
    <w:p w14:paraId="0C20F073" w14:textId="77777777" w:rsidR="008744AC" w:rsidRPr="00524F1A" w:rsidRDefault="008744AC" w:rsidP="008744AC">
      <w:pPr>
        <w:ind w:left="567"/>
      </w:pPr>
    </w:p>
    <w:p w14:paraId="66B510CA" w14:textId="77777777" w:rsidR="008744AC" w:rsidRPr="00524F1A" w:rsidRDefault="008744AC" w:rsidP="008744AC">
      <w:pPr>
        <w:ind w:left="567"/>
      </w:pPr>
    </w:p>
    <w:tbl>
      <w:tblPr>
        <w:tblW w:w="5000" w:type="pct"/>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8529"/>
      </w:tblGrid>
      <w:tr w:rsidR="008744AC" w:rsidRPr="00524F1A" w14:paraId="1B3F57DD" w14:textId="77777777" w:rsidTr="008673AB">
        <w:tc>
          <w:tcPr>
            <w:tcW w:w="5000" w:type="pct"/>
            <w:tcBorders>
              <w:top w:val="single" w:sz="2" w:space="0" w:color="auto"/>
              <w:bottom w:val="single" w:sz="2" w:space="0" w:color="auto"/>
            </w:tcBorders>
          </w:tcPr>
          <w:p w14:paraId="4B520B3F" w14:textId="77777777" w:rsidR="008744AC" w:rsidRPr="00524F1A" w:rsidRDefault="008744AC" w:rsidP="001166BE">
            <w:pPr>
              <w:pStyle w:val="HB"/>
              <w:jc w:val="left"/>
              <w:rPr>
                <w:rFonts w:ascii="Times New Roman" w:hAnsi="Times New Roman" w:cs="Times New Roman"/>
                <w:sz w:val="22"/>
                <w:szCs w:val="22"/>
              </w:rPr>
            </w:pPr>
            <w:r w:rsidRPr="00524F1A">
              <w:rPr>
                <w:rFonts w:ascii="Times New Roman" w:hAnsi="Times New Roman" w:cs="Times New Roman"/>
                <w:sz w:val="22"/>
                <w:szCs w:val="22"/>
              </w:rPr>
              <w:t>Simplified outline of Part 5</w:t>
            </w:r>
          </w:p>
          <w:p w14:paraId="25863F03" w14:textId="77777777" w:rsidR="008744AC" w:rsidRPr="00524F1A" w:rsidRDefault="008744AC" w:rsidP="001166BE">
            <w:pPr>
              <w:pStyle w:val="Notebox"/>
              <w:jc w:val="left"/>
              <w:rPr>
                <w:rFonts w:ascii="Times New Roman" w:hAnsi="Times New Roman" w:cs="Times New Roman"/>
              </w:rPr>
            </w:pPr>
            <w:r w:rsidRPr="00524F1A">
              <w:rPr>
                <w:rFonts w:ascii="Times New Roman" w:hAnsi="Times New Roman" w:cs="Times New Roman"/>
              </w:rPr>
              <w:t>This Part sets out rules for notifying owners and occupiers of land about a maintenance activity. It also sets out rules for the owners and occupiers to object to the activity.</w:t>
            </w:r>
          </w:p>
          <w:p w14:paraId="2A2C28BD" w14:textId="77777777" w:rsidR="008744AC" w:rsidRPr="00524F1A" w:rsidRDefault="008744AC" w:rsidP="001166BE">
            <w:pPr>
              <w:pStyle w:val="Notebox"/>
              <w:jc w:val="left"/>
              <w:rPr>
                <w:rFonts w:ascii="Times New Roman" w:hAnsi="Times New Roman" w:cs="Times New Roman"/>
              </w:rPr>
            </w:pPr>
            <w:r w:rsidRPr="00524F1A">
              <w:rPr>
                <w:rFonts w:ascii="Times New Roman" w:hAnsi="Times New Roman" w:cs="Times New Roman"/>
              </w:rPr>
              <w:t>The effect of this Part is that:</w:t>
            </w:r>
          </w:p>
          <w:p w14:paraId="7B239B8B" w14:textId="77777777" w:rsidR="008744AC" w:rsidRPr="00524F1A" w:rsidRDefault="008744AC" w:rsidP="001166BE">
            <w:pPr>
              <w:pStyle w:val="boxdot1"/>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The carrier must notify owners and occupiers about maintenance activities in accordance with the Act and this Code</w:t>
            </w:r>
          </w:p>
          <w:p w14:paraId="20132F3D" w14:textId="77777777" w:rsidR="008744AC" w:rsidRPr="00524F1A" w:rsidRDefault="008744AC" w:rsidP="001166BE">
            <w:pPr>
              <w:pStyle w:val="boxdot1"/>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An owner or occupier has an opportunity to object to the activity</w:t>
            </w:r>
          </w:p>
          <w:p w14:paraId="1B0807DC" w14:textId="77777777" w:rsidR="008744AC" w:rsidRPr="00524F1A" w:rsidRDefault="008744AC" w:rsidP="001166BE">
            <w:pPr>
              <w:pStyle w:val="boxdot1"/>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The carrier must try to resolve the objection by agreement</w:t>
            </w:r>
          </w:p>
          <w:p w14:paraId="1E224E74" w14:textId="77777777" w:rsidR="008744AC" w:rsidRPr="00524F1A" w:rsidRDefault="008744AC" w:rsidP="001166BE">
            <w:pPr>
              <w:pStyle w:val="boxdot1"/>
              <w:jc w:val="left"/>
              <w:rPr>
                <w:rFonts w:ascii="Times New Roman" w:hAnsi="Times New Roman" w:cs="Times New Roman"/>
              </w:rPr>
            </w:pPr>
            <w:r w:rsidRPr="00524F1A">
              <w:rPr>
                <w:rFonts w:ascii="Symbol" w:hAnsi="Symbol" w:cs="Symbol"/>
              </w:rPr>
              <w:t></w:t>
            </w:r>
            <w:r w:rsidRPr="00524F1A">
              <w:rPr>
                <w:rFonts w:ascii="Symbol" w:hAnsi="Symbol" w:cs="Symbol"/>
              </w:rPr>
              <w:tab/>
            </w:r>
            <w:r w:rsidRPr="00524F1A">
              <w:rPr>
                <w:rFonts w:ascii="Times New Roman" w:hAnsi="Times New Roman" w:cs="Times New Roman"/>
              </w:rPr>
              <w:t>If there is no agreement, the objection can be referred to the Telecommunications Industry Ombudsman.</w:t>
            </w:r>
          </w:p>
          <w:p w14:paraId="25286F37" w14:textId="77777777" w:rsidR="008744AC" w:rsidRPr="00524F1A" w:rsidRDefault="008744AC" w:rsidP="001166BE">
            <w:pPr>
              <w:rPr>
                <w:rFonts w:ascii="Helvetica" w:hAnsi="Helvetica" w:cs="Helvetica"/>
                <w:szCs w:val="22"/>
              </w:rPr>
            </w:pPr>
          </w:p>
        </w:tc>
      </w:tr>
    </w:tbl>
    <w:p w14:paraId="681A8CAE" w14:textId="77777777" w:rsidR="008744AC" w:rsidRPr="00524F1A" w:rsidRDefault="008744AC" w:rsidP="008744AC">
      <w:pPr>
        <w:pStyle w:val="HD"/>
      </w:pPr>
      <w:bookmarkStart w:id="53" w:name="_Toc193969835"/>
      <w:r w:rsidRPr="00524F1A">
        <w:rPr>
          <w:rStyle w:val="CharDivNo"/>
        </w:rPr>
        <w:t>Division 1</w:t>
      </w:r>
      <w:r w:rsidRPr="00524F1A">
        <w:tab/>
      </w:r>
      <w:r w:rsidRPr="00524F1A">
        <w:rPr>
          <w:rStyle w:val="CharDivText"/>
        </w:rPr>
        <w:t>Introduction</w:t>
      </w:r>
      <w:bookmarkEnd w:id="53"/>
    </w:p>
    <w:p w14:paraId="5D93CF6B" w14:textId="77777777" w:rsidR="008744AC" w:rsidRPr="00524F1A" w:rsidRDefault="008744AC" w:rsidP="008744AC">
      <w:pPr>
        <w:pStyle w:val="HR"/>
      </w:pPr>
      <w:r w:rsidRPr="00524F1A">
        <w:rPr>
          <w:rStyle w:val="CharSectno"/>
        </w:rPr>
        <w:t>6.20</w:t>
      </w:r>
      <w:r w:rsidRPr="00524F1A">
        <w:tab/>
        <w:t>Purpose of Part 5</w:t>
      </w:r>
    </w:p>
    <w:p w14:paraId="0A891E68" w14:textId="77777777" w:rsidR="008744AC" w:rsidRPr="00524F1A" w:rsidRDefault="008744AC" w:rsidP="008744AC">
      <w:pPr>
        <w:pStyle w:val="R1"/>
        <w:jc w:val="left"/>
      </w:pPr>
      <w:r w:rsidRPr="00524F1A">
        <w:tab/>
        <w:t>(1)</w:t>
      </w:r>
      <w:r w:rsidRPr="00524F1A">
        <w:tab/>
        <w:t>Under clause 17 of Schedule 3 to the Act, a carrier must give written notice to the owner (and, if the land is occupied by someone other than the owner, the occupier) of its intention to engage in a maintenance activity.</w:t>
      </w:r>
    </w:p>
    <w:p w14:paraId="496029C9" w14:textId="77777777" w:rsidR="008744AC" w:rsidRPr="00524F1A" w:rsidRDefault="008744AC" w:rsidP="008744AC">
      <w:pPr>
        <w:pStyle w:val="R2"/>
        <w:jc w:val="left"/>
      </w:pPr>
      <w:r w:rsidRPr="00524F1A">
        <w:tab/>
        <w:t>(2)</w:t>
      </w:r>
      <w:r w:rsidRPr="00524F1A">
        <w:tab/>
        <w:t>Clause 54 of Schedule 3 to the Act sets out arrangements for a carrier to serve notice on an owner or occupier of land if the owner or occupier cannot be found after diligent inquiry.</w:t>
      </w:r>
    </w:p>
    <w:p w14:paraId="092FF218" w14:textId="77777777" w:rsidR="008744AC" w:rsidRPr="00524F1A" w:rsidRDefault="008744AC" w:rsidP="008744AC">
      <w:pPr>
        <w:pStyle w:val="R2"/>
        <w:jc w:val="left"/>
      </w:pPr>
      <w:r w:rsidRPr="00524F1A">
        <w:tab/>
        <w:t>(3)</w:t>
      </w:r>
      <w:r w:rsidRPr="00524F1A">
        <w:tab/>
        <w:t>Division 2 sets out, in simplified form, the notification requirements of clauses 17 and 54 of Schedule 3 as they apply to maintenance activities.</w:t>
      </w:r>
    </w:p>
    <w:p w14:paraId="0F672FAE" w14:textId="77777777" w:rsidR="008744AC" w:rsidRPr="00524F1A" w:rsidRDefault="008744AC" w:rsidP="008744AC">
      <w:pPr>
        <w:pStyle w:val="R2"/>
        <w:jc w:val="left"/>
      </w:pPr>
      <w:r w:rsidRPr="00524F1A">
        <w:tab/>
        <w:t>(4)</w:t>
      </w:r>
      <w:r w:rsidRPr="00524F1A">
        <w:tab/>
        <w:t>Divisions 3 to 5 set out additional arrangements for notification, and arrangements for the owner or occupier to object to the activity.</w:t>
      </w:r>
    </w:p>
    <w:p w14:paraId="049CD917" w14:textId="77777777" w:rsidR="008744AC" w:rsidRPr="00524F1A" w:rsidRDefault="008744AC" w:rsidP="008744AC">
      <w:pPr>
        <w:pStyle w:val="HR"/>
      </w:pPr>
      <w:r w:rsidRPr="00524F1A">
        <w:rPr>
          <w:rStyle w:val="CharSectno"/>
        </w:rPr>
        <w:t>6.21</w:t>
      </w:r>
      <w:r w:rsidRPr="00524F1A">
        <w:tab/>
        <w:t>Application of Divisions 3, 4 and 5 of Part 5</w:t>
      </w:r>
    </w:p>
    <w:p w14:paraId="104107A6" w14:textId="77777777" w:rsidR="008744AC" w:rsidRPr="00524F1A" w:rsidRDefault="008744AC" w:rsidP="008744AC">
      <w:pPr>
        <w:pStyle w:val="R1"/>
        <w:jc w:val="left"/>
      </w:pPr>
      <w:r w:rsidRPr="00524F1A">
        <w:tab/>
        <w:t>(1)</w:t>
      </w:r>
      <w:r w:rsidRPr="00524F1A">
        <w:tab/>
        <w:t>Divisions 3, 4 and 5 of this Part do not apply to a maintenance activity if the carrier engages in it as a response to a disaster declaration.</w:t>
      </w:r>
    </w:p>
    <w:p w14:paraId="29CF18F0" w14:textId="77777777" w:rsidR="008744AC" w:rsidRPr="00524F1A" w:rsidRDefault="008744AC" w:rsidP="008744AC">
      <w:pPr>
        <w:pStyle w:val="R2"/>
        <w:jc w:val="left"/>
      </w:pPr>
      <w:r w:rsidRPr="00524F1A">
        <w:tab/>
        <w:t>(2)</w:t>
      </w:r>
      <w:r w:rsidRPr="00524F1A">
        <w:tab/>
        <w:t>Divisions 3, 4 and 5 of this Part do not apply to a maintenance activity if the carrier engages in it in other circumstances in which the safety of life or property is endangered.</w:t>
      </w:r>
    </w:p>
    <w:p w14:paraId="08FC7A6B" w14:textId="77777777" w:rsidR="008744AC" w:rsidRPr="00524F1A" w:rsidRDefault="008744AC" w:rsidP="008744AC">
      <w:pPr>
        <w:pStyle w:val="R2"/>
        <w:jc w:val="left"/>
      </w:pPr>
      <w:r w:rsidRPr="00524F1A">
        <w:tab/>
        <w:t>(3)</w:t>
      </w:r>
      <w:r w:rsidRPr="00524F1A">
        <w:tab/>
        <w:t>Divisions 3, 4 and 5 of this Part do not apply to a maintenance activity if the owner or occupier of the land has asked the carrier to engage in the activity as part of the installation of another facility.</w:t>
      </w:r>
    </w:p>
    <w:p w14:paraId="58F11C6F" w14:textId="77777777" w:rsidR="008744AC" w:rsidRPr="00524F1A" w:rsidRDefault="008744AC" w:rsidP="00891587">
      <w:pPr>
        <w:pStyle w:val="HD"/>
        <w:pageBreakBefore/>
      </w:pPr>
      <w:bookmarkStart w:id="54" w:name="_Toc193969836"/>
      <w:r w:rsidRPr="00524F1A">
        <w:rPr>
          <w:rStyle w:val="CharDivNo"/>
        </w:rPr>
        <w:t>Division 2</w:t>
      </w:r>
      <w:r w:rsidRPr="00524F1A">
        <w:tab/>
      </w:r>
      <w:r w:rsidRPr="00524F1A">
        <w:rPr>
          <w:rStyle w:val="CharDivText"/>
        </w:rPr>
        <w:t>Notification requirements of clauses 17 and 54 of Schedule 3</w:t>
      </w:r>
      <w:bookmarkEnd w:id="54"/>
    </w:p>
    <w:p w14:paraId="34DCA5B1" w14:textId="77777777" w:rsidR="008744AC" w:rsidRPr="00524F1A" w:rsidRDefault="008744AC" w:rsidP="008744AC">
      <w:pPr>
        <w:pStyle w:val="Note"/>
        <w:ind w:left="1699" w:hanging="735"/>
        <w:jc w:val="left"/>
        <w:rPr>
          <w:rFonts w:eastAsia="Times New Roman"/>
          <w:iCs/>
          <w:sz w:val="18"/>
        </w:rPr>
      </w:pPr>
      <w:r w:rsidRPr="00524F1A">
        <w:rPr>
          <w:rFonts w:eastAsia="Times New Roman"/>
          <w:iCs/>
          <w:sz w:val="18"/>
        </w:rPr>
        <w:t xml:space="preserve">Note </w:t>
      </w:r>
      <w:r w:rsidRPr="00524F1A">
        <w:rPr>
          <w:rFonts w:eastAsia="Times New Roman"/>
          <w:iCs/>
          <w:sz w:val="18"/>
        </w:rPr>
        <w:tab/>
        <w:t>This Division is provided for information only: see subsection 6.1 (2). The provisions of the Act should be consulted to decide rights and obligations.</w:t>
      </w:r>
    </w:p>
    <w:p w14:paraId="0FCD4933" w14:textId="77777777" w:rsidR="008744AC" w:rsidRPr="00524F1A" w:rsidRDefault="008744AC" w:rsidP="008744AC">
      <w:pPr>
        <w:pStyle w:val="HR"/>
      </w:pPr>
      <w:r w:rsidRPr="00524F1A">
        <w:rPr>
          <w:rStyle w:val="CharSectno"/>
        </w:rPr>
        <w:t>6.22</w:t>
      </w:r>
      <w:r w:rsidRPr="00524F1A">
        <w:tab/>
        <w:t>Notice to owner and occupier of land</w:t>
      </w:r>
    </w:p>
    <w:p w14:paraId="517DF175" w14:textId="77777777" w:rsidR="008744AC" w:rsidRPr="00524F1A" w:rsidRDefault="008744AC" w:rsidP="008744AC">
      <w:pPr>
        <w:pStyle w:val="R1"/>
        <w:jc w:val="left"/>
      </w:pPr>
      <w:r w:rsidRPr="00524F1A">
        <w:tab/>
        <w:t>(1)</w:t>
      </w:r>
      <w:r w:rsidRPr="00524F1A">
        <w:tab/>
        <w:t>Before engaging in a maintenance activity, a carrier must give written notice of its intention to do so to:</w:t>
      </w:r>
    </w:p>
    <w:p w14:paraId="67A4FDBA" w14:textId="77777777" w:rsidR="008744AC" w:rsidRPr="00524F1A" w:rsidRDefault="008744AC" w:rsidP="008744AC">
      <w:pPr>
        <w:pStyle w:val="P1"/>
        <w:jc w:val="left"/>
      </w:pPr>
      <w:r w:rsidRPr="00524F1A">
        <w:tab/>
        <w:t>(a)</w:t>
      </w:r>
      <w:r w:rsidRPr="00524F1A">
        <w:tab/>
        <w:t>the owner of the land; and</w:t>
      </w:r>
    </w:p>
    <w:p w14:paraId="3FA6BBCF" w14:textId="77777777" w:rsidR="008744AC" w:rsidRPr="00524F1A" w:rsidRDefault="008744AC" w:rsidP="008744AC">
      <w:pPr>
        <w:pStyle w:val="P1"/>
        <w:jc w:val="left"/>
      </w:pPr>
      <w:r w:rsidRPr="00524F1A">
        <w:tab/>
        <w:t>(b)</w:t>
      </w:r>
      <w:r w:rsidRPr="00524F1A">
        <w:tab/>
        <w:t>if the land is occupied by someone other than the owner — the occupier.</w:t>
      </w:r>
    </w:p>
    <w:p w14:paraId="7A7FDBF9" w14:textId="77777777" w:rsidR="008744AC" w:rsidRPr="00524F1A" w:rsidRDefault="008744AC" w:rsidP="008744AC">
      <w:pPr>
        <w:pStyle w:val="R2"/>
        <w:jc w:val="left"/>
      </w:pPr>
      <w:r w:rsidRPr="00524F1A">
        <w:tab/>
        <w:t>(2)</w:t>
      </w:r>
      <w:r w:rsidRPr="00524F1A">
        <w:tab/>
        <w:t>The notice must specify the purpose for which the carrier intends to engage in the activity.</w:t>
      </w:r>
    </w:p>
    <w:p w14:paraId="1626CF41" w14:textId="77777777" w:rsidR="008744AC" w:rsidRPr="00524F1A" w:rsidRDefault="008744AC" w:rsidP="008744AC">
      <w:pPr>
        <w:pStyle w:val="R2"/>
        <w:jc w:val="left"/>
      </w:pPr>
      <w:r w:rsidRPr="00524F1A">
        <w:tab/>
        <w:t>(3)</w:t>
      </w:r>
      <w:r w:rsidRPr="00524F1A">
        <w:tab/>
        <w:t>The notice must also contain a statement to the effect that, if a person suffers financial loss or damage in relation to property because of anything done by the carrier in engaging in the activity, compensation may be payable under clause 42 of Schedule 3 to the Act.</w:t>
      </w:r>
    </w:p>
    <w:p w14:paraId="69E9A463" w14:textId="77777777" w:rsidR="008744AC" w:rsidRPr="00524F1A" w:rsidRDefault="008744AC" w:rsidP="008744AC">
      <w:pPr>
        <w:pStyle w:val="R2"/>
        <w:jc w:val="left"/>
      </w:pPr>
      <w:r w:rsidRPr="00524F1A">
        <w:tab/>
        <w:t>(4)</w:t>
      </w:r>
      <w:r w:rsidRPr="00524F1A">
        <w:tab/>
        <w:t>The notice must be given at least 10 business days before the carrier begins to engage in the activity.</w:t>
      </w:r>
    </w:p>
    <w:p w14:paraId="43545783" w14:textId="77777777" w:rsidR="008744AC" w:rsidRPr="00524F1A" w:rsidRDefault="008744AC" w:rsidP="008744AC">
      <w:pPr>
        <w:pStyle w:val="R2"/>
        <w:jc w:val="left"/>
      </w:pPr>
      <w:r w:rsidRPr="00524F1A">
        <w:tab/>
        <w:t>(5)</w:t>
      </w:r>
      <w:r w:rsidRPr="00524F1A">
        <w:tab/>
        <w:t>However, the carrier is not required to give the notice in circumstances mentioned in subclauses 17 (5) to (7) of Schedule 3 to the Act.</w:t>
      </w:r>
    </w:p>
    <w:p w14:paraId="15AE057F" w14:textId="77777777" w:rsidR="008744AC" w:rsidRPr="00524F1A" w:rsidRDefault="008744AC" w:rsidP="008744AC">
      <w:pPr>
        <w:pStyle w:val="Note"/>
        <w:ind w:left="1699" w:hanging="735"/>
        <w:jc w:val="left"/>
        <w:rPr>
          <w:rFonts w:eastAsia="Times New Roman"/>
          <w:iCs/>
          <w:sz w:val="18"/>
        </w:rPr>
      </w:pPr>
      <w:r w:rsidRPr="00524F1A">
        <w:rPr>
          <w:rFonts w:eastAsia="Times New Roman"/>
          <w:iCs/>
          <w:sz w:val="18"/>
        </w:rPr>
        <w:t xml:space="preserve">Note </w:t>
      </w:r>
      <w:r w:rsidRPr="00524F1A">
        <w:rPr>
          <w:rFonts w:eastAsia="Times New Roman"/>
          <w:iCs/>
          <w:sz w:val="18"/>
        </w:rPr>
        <w:tab/>
        <w:t>See Act, Schedule 3, clause 17.</w:t>
      </w:r>
    </w:p>
    <w:p w14:paraId="5015A8DC" w14:textId="77777777" w:rsidR="008744AC" w:rsidRPr="00524F1A" w:rsidRDefault="008744AC" w:rsidP="008744AC">
      <w:pPr>
        <w:pStyle w:val="HR"/>
      </w:pPr>
      <w:r w:rsidRPr="00524F1A">
        <w:rPr>
          <w:rStyle w:val="CharSectno"/>
        </w:rPr>
        <w:t>6.23</w:t>
      </w:r>
      <w:r w:rsidRPr="00524F1A">
        <w:tab/>
        <w:t>Serving notices if owner unknown</w:t>
      </w:r>
    </w:p>
    <w:p w14:paraId="69FBE3F3" w14:textId="77777777" w:rsidR="008744AC" w:rsidRPr="00524F1A" w:rsidRDefault="008744AC" w:rsidP="008744AC">
      <w:pPr>
        <w:pStyle w:val="R1"/>
        <w:jc w:val="left"/>
      </w:pPr>
      <w:r w:rsidRPr="00524F1A">
        <w:tab/>
        <w:t>(1)</w:t>
      </w:r>
      <w:r w:rsidRPr="00524F1A">
        <w:tab/>
        <w:t>If a carrier is unable, after diligent inquiry, to find out who owns particular land, the carrier may serve a notice on the owner of the land by publishing a copy of the notice in a newspaper circulating in a district in which the land is situated and:</w:t>
      </w:r>
    </w:p>
    <w:p w14:paraId="7F64CDEB" w14:textId="77777777" w:rsidR="008744AC" w:rsidRPr="00524F1A" w:rsidRDefault="008744AC" w:rsidP="008744AC">
      <w:pPr>
        <w:pStyle w:val="P1"/>
        <w:jc w:val="left"/>
      </w:pPr>
      <w:r w:rsidRPr="00524F1A">
        <w:tab/>
        <w:t>(a)</w:t>
      </w:r>
      <w:r w:rsidRPr="00524F1A">
        <w:tab/>
        <w:t>if the land is occupied — serving a copy of the notice to the occupier; or</w:t>
      </w:r>
    </w:p>
    <w:p w14:paraId="593CBF1C" w14:textId="77777777" w:rsidR="008744AC" w:rsidRPr="00524F1A" w:rsidRDefault="008744AC" w:rsidP="008744AC">
      <w:pPr>
        <w:pStyle w:val="P1"/>
        <w:jc w:val="left"/>
      </w:pPr>
      <w:r w:rsidRPr="00524F1A">
        <w:tab/>
        <w:t>(b)</w:t>
      </w:r>
      <w:r w:rsidRPr="00524F1A">
        <w:tab/>
        <w:t>if the land is not occupied — attaching, if practicable, a copy of the notice to a conspicuous part of the land.</w:t>
      </w:r>
    </w:p>
    <w:p w14:paraId="0A7C7010" w14:textId="77777777" w:rsidR="008744AC" w:rsidRPr="00524F1A" w:rsidRDefault="008744AC" w:rsidP="008744AC">
      <w:pPr>
        <w:pStyle w:val="R2"/>
        <w:jc w:val="left"/>
      </w:pPr>
      <w:r w:rsidRPr="00524F1A">
        <w:tab/>
        <w:t>(2)</w:t>
      </w:r>
      <w:r w:rsidRPr="00524F1A">
        <w:tab/>
        <w:t>If a carrier is unable to serve a notice on the owner of land either personally, or by post, in accordance with section 1.6, the carrier may serve a notice on the owner of the land by publishing a copy of the notice in a newspaper circulating in a district in which the land is situated and:</w:t>
      </w:r>
    </w:p>
    <w:p w14:paraId="62E3D5F3" w14:textId="77777777" w:rsidR="008744AC" w:rsidRPr="00524F1A" w:rsidRDefault="008744AC" w:rsidP="008744AC">
      <w:pPr>
        <w:pStyle w:val="P1"/>
        <w:jc w:val="left"/>
      </w:pPr>
      <w:r w:rsidRPr="00524F1A">
        <w:tab/>
        <w:t>(a)</w:t>
      </w:r>
      <w:r w:rsidRPr="00524F1A">
        <w:tab/>
        <w:t>if the land is occupied — serving a copy of the notice to the occupier; or</w:t>
      </w:r>
    </w:p>
    <w:p w14:paraId="5993B7B3" w14:textId="77777777" w:rsidR="008744AC" w:rsidRPr="00524F1A" w:rsidRDefault="008744AC" w:rsidP="008744AC">
      <w:pPr>
        <w:pStyle w:val="P1"/>
        <w:jc w:val="left"/>
      </w:pPr>
      <w:r w:rsidRPr="00524F1A">
        <w:tab/>
        <w:t>(b)</w:t>
      </w:r>
      <w:r w:rsidRPr="00524F1A">
        <w:tab/>
        <w:t>if the land is not occupied — attaching, if practicable, a copy of the notice to a conspicuous part of the land.</w:t>
      </w:r>
    </w:p>
    <w:p w14:paraId="12FB2180" w14:textId="77777777" w:rsidR="008744AC" w:rsidRPr="00524F1A" w:rsidRDefault="008744AC" w:rsidP="008744AC">
      <w:pPr>
        <w:pStyle w:val="Note"/>
        <w:ind w:left="1699" w:hanging="735"/>
        <w:jc w:val="left"/>
        <w:rPr>
          <w:rFonts w:eastAsia="Times New Roman"/>
          <w:iCs/>
          <w:sz w:val="18"/>
        </w:rPr>
      </w:pPr>
      <w:r w:rsidRPr="00524F1A">
        <w:rPr>
          <w:rFonts w:eastAsia="Times New Roman"/>
          <w:iCs/>
          <w:sz w:val="18"/>
        </w:rPr>
        <w:t xml:space="preserve">Note </w:t>
      </w:r>
      <w:r w:rsidRPr="00524F1A">
        <w:rPr>
          <w:rFonts w:eastAsia="Times New Roman"/>
          <w:iCs/>
          <w:sz w:val="18"/>
        </w:rPr>
        <w:tab/>
        <w:t>See Act, Schedule 3, clause 54.</w:t>
      </w:r>
    </w:p>
    <w:p w14:paraId="4740EC50" w14:textId="77777777" w:rsidR="008744AC" w:rsidRPr="00524F1A" w:rsidRDefault="008744AC" w:rsidP="008744AC">
      <w:pPr>
        <w:pStyle w:val="HR"/>
      </w:pPr>
      <w:r w:rsidRPr="00524F1A">
        <w:rPr>
          <w:rStyle w:val="CharSectno"/>
        </w:rPr>
        <w:t>6.24</w:t>
      </w:r>
      <w:r w:rsidRPr="00524F1A">
        <w:tab/>
        <w:t>Serving notices if occupier unknown</w:t>
      </w:r>
    </w:p>
    <w:p w14:paraId="20B69779" w14:textId="77777777" w:rsidR="008744AC" w:rsidRPr="00524F1A" w:rsidRDefault="008744AC" w:rsidP="008744AC">
      <w:pPr>
        <w:pStyle w:val="R1"/>
        <w:jc w:val="left"/>
      </w:pPr>
      <w:r w:rsidRPr="00524F1A">
        <w:tab/>
        <w:t>(1)</w:t>
      </w:r>
      <w:r w:rsidRPr="00524F1A">
        <w:tab/>
        <w:t>If a carrier is unable to serve a notice on the occupier of land either personally, or by post, in accordance with section 1.6, the carrier may serve a notice on the occupier by publishing a copy of the notice in a newspaper circulating in the district in which the land is situated and:</w:t>
      </w:r>
    </w:p>
    <w:p w14:paraId="17DDD1B4" w14:textId="77777777" w:rsidR="008744AC" w:rsidRPr="00524F1A" w:rsidRDefault="008744AC" w:rsidP="008744AC">
      <w:pPr>
        <w:pStyle w:val="P1"/>
        <w:jc w:val="left"/>
      </w:pPr>
      <w:r w:rsidRPr="00524F1A">
        <w:tab/>
        <w:t>(a)</w:t>
      </w:r>
      <w:r w:rsidRPr="00524F1A">
        <w:tab/>
        <w:t>publishing a copy of the notice in a newspaper circulating in a district in which the land is located; and</w:t>
      </w:r>
    </w:p>
    <w:p w14:paraId="33C2AA94" w14:textId="77777777" w:rsidR="008744AC" w:rsidRPr="00524F1A" w:rsidRDefault="008744AC" w:rsidP="008744AC">
      <w:pPr>
        <w:pStyle w:val="P1"/>
        <w:jc w:val="left"/>
      </w:pPr>
      <w:r w:rsidRPr="00524F1A">
        <w:tab/>
        <w:t>(b)</w:t>
      </w:r>
      <w:r w:rsidRPr="00524F1A">
        <w:tab/>
        <w:t>attaching, if practicable, a copy of the notice in a conspicuous place on the land.</w:t>
      </w:r>
    </w:p>
    <w:p w14:paraId="4E16AE7B" w14:textId="77777777" w:rsidR="008744AC" w:rsidRPr="00524F1A" w:rsidRDefault="008744AC" w:rsidP="008744AC">
      <w:pPr>
        <w:pStyle w:val="R2"/>
        <w:jc w:val="left"/>
      </w:pPr>
      <w:r w:rsidRPr="00524F1A">
        <w:tab/>
        <w:t>(2)</w:t>
      </w:r>
      <w:r w:rsidRPr="00524F1A">
        <w:tab/>
        <w:t>If a carrier is unable, after diligent inquiry, to find out whether particular land is occupied, or who occupies particular land, the carrier may treat the land as unoccupied.</w:t>
      </w:r>
    </w:p>
    <w:p w14:paraId="57307FCC" w14:textId="77777777" w:rsidR="008744AC" w:rsidRPr="00524F1A" w:rsidRDefault="008744AC" w:rsidP="008744AC">
      <w:pPr>
        <w:pStyle w:val="Note"/>
        <w:ind w:left="1699" w:hanging="735"/>
        <w:jc w:val="left"/>
        <w:rPr>
          <w:rFonts w:eastAsia="Times New Roman"/>
          <w:iCs/>
          <w:sz w:val="18"/>
        </w:rPr>
      </w:pPr>
      <w:r w:rsidRPr="00524F1A">
        <w:rPr>
          <w:rFonts w:eastAsia="Times New Roman"/>
          <w:iCs/>
          <w:sz w:val="18"/>
        </w:rPr>
        <w:t xml:space="preserve">Note </w:t>
      </w:r>
      <w:r w:rsidRPr="00524F1A">
        <w:rPr>
          <w:rFonts w:eastAsia="Times New Roman"/>
          <w:iCs/>
          <w:sz w:val="18"/>
        </w:rPr>
        <w:tab/>
        <w:t>See Act, Schedule 3, clause 54.</w:t>
      </w:r>
    </w:p>
    <w:p w14:paraId="7AA38A26" w14:textId="77777777" w:rsidR="008744AC" w:rsidRPr="00524F1A" w:rsidRDefault="008744AC" w:rsidP="00891587">
      <w:pPr>
        <w:pStyle w:val="HD"/>
        <w:pageBreakBefore/>
      </w:pPr>
      <w:bookmarkStart w:id="55" w:name="_Toc193969837"/>
      <w:r w:rsidRPr="00524F1A">
        <w:rPr>
          <w:rStyle w:val="CharDivNo"/>
        </w:rPr>
        <w:t>Division 3</w:t>
      </w:r>
      <w:r w:rsidRPr="00524F1A">
        <w:tab/>
      </w:r>
      <w:r w:rsidRPr="00524F1A">
        <w:rPr>
          <w:rStyle w:val="CharDivText"/>
        </w:rPr>
        <w:t>Additional notification arrangements</w:t>
      </w:r>
      <w:bookmarkEnd w:id="55"/>
    </w:p>
    <w:p w14:paraId="6EF7DA39" w14:textId="77777777" w:rsidR="008744AC" w:rsidRPr="00524F1A" w:rsidRDefault="008744AC" w:rsidP="008744AC">
      <w:pPr>
        <w:pStyle w:val="HR"/>
      </w:pPr>
      <w:r w:rsidRPr="00524F1A">
        <w:rPr>
          <w:rStyle w:val="CharSectno"/>
        </w:rPr>
        <w:t>6.25</w:t>
      </w:r>
      <w:r w:rsidRPr="00524F1A">
        <w:tab/>
        <w:t>Notice to owner and occupier of land: additional requirements</w:t>
      </w:r>
    </w:p>
    <w:p w14:paraId="357BB7D1" w14:textId="77777777" w:rsidR="008744AC" w:rsidRPr="00524F1A" w:rsidRDefault="008744AC" w:rsidP="008744AC">
      <w:pPr>
        <w:pStyle w:val="R1"/>
        <w:jc w:val="left"/>
      </w:pPr>
      <w:r w:rsidRPr="00524F1A">
        <w:tab/>
        <w:t>(1)</w:t>
      </w:r>
      <w:r w:rsidRPr="00524F1A">
        <w:tab/>
        <w:t>A carrier must include in a notice mentioned in section 6.22:</w:t>
      </w:r>
    </w:p>
    <w:p w14:paraId="6647912F" w14:textId="77777777" w:rsidR="008744AC" w:rsidRPr="00524F1A" w:rsidRDefault="008744AC" w:rsidP="008744AC">
      <w:pPr>
        <w:pStyle w:val="P1"/>
        <w:jc w:val="left"/>
      </w:pPr>
      <w:r w:rsidRPr="00524F1A">
        <w:tab/>
        <w:t>(a)</w:t>
      </w:r>
      <w:r w:rsidRPr="00524F1A">
        <w:tab/>
        <w:t>details of the actions that the carrier expects to take, as part of the activity, on land affected by the activity; and</w:t>
      </w:r>
    </w:p>
    <w:p w14:paraId="6299A41E" w14:textId="77777777" w:rsidR="008744AC" w:rsidRPr="00524F1A" w:rsidRDefault="008744AC" w:rsidP="008744AC">
      <w:pPr>
        <w:pStyle w:val="P1"/>
        <w:jc w:val="left"/>
      </w:pPr>
      <w:r w:rsidRPr="00524F1A">
        <w:tab/>
        <w:t>(b)</w:t>
      </w:r>
      <w:r w:rsidRPr="00524F1A">
        <w:tab/>
        <w:t>a statement explaining the arrangements under this Chapter for making objections to the activity.</w:t>
      </w:r>
    </w:p>
    <w:p w14:paraId="3B3A1041" w14:textId="77777777" w:rsidR="008744AC" w:rsidRPr="00524F1A" w:rsidRDefault="008744AC" w:rsidP="008744AC">
      <w:pPr>
        <w:pStyle w:val="R2"/>
        <w:jc w:val="left"/>
      </w:pPr>
      <w:r w:rsidRPr="00524F1A">
        <w:tab/>
        <w:t>(2)</w:t>
      </w:r>
      <w:r w:rsidRPr="00524F1A">
        <w:tab/>
        <w:t>If the Telecommunications Industry Ombudsman has issued a document setting out how the carrier is to explain the arrangements for making objections to the activity, the carrier must comply with the document.</w:t>
      </w:r>
    </w:p>
    <w:p w14:paraId="3D8E6308" w14:textId="77777777" w:rsidR="008744AC" w:rsidRPr="00524F1A" w:rsidRDefault="008744AC" w:rsidP="008744AC">
      <w:pPr>
        <w:pStyle w:val="HR"/>
      </w:pPr>
      <w:r w:rsidRPr="00524F1A">
        <w:rPr>
          <w:rStyle w:val="CharSectno"/>
        </w:rPr>
        <w:t>6.25A</w:t>
      </w:r>
      <w:r w:rsidRPr="00524F1A">
        <w:tab/>
        <w:t>Withdrawal of notices</w:t>
      </w:r>
    </w:p>
    <w:p w14:paraId="1A7A0672" w14:textId="77777777" w:rsidR="008744AC" w:rsidRPr="00524F1A" w:rsidRDefault="008744AC" w:rsidP="008744AC">
      <w:pPr>
        <w:pStyle w:val="R1"/>
        <w:jc w:val="left"/>
      </w:pPr>
      <w:r w:rsidRPr="00524F1A">
        <w:tab/>
        <w:t>(1)</w:t>
      </w:r>
      <w:r w:rsidRPr="00524F1A">
        <w:tab/>
        <w:t xml:space="preserve">This section applies to a carrier who has given a notice (the </w:t>
      </w:r>
      <w:r w:rsidRPr="00524F1A">
        <w:rPr>
          <w:b/>
          <w:i/>
        </w:rPr>
        <w:t>original notice</w:t>
      </w:r>
      <w:r w:rsidRPr="00524F1A">
        <w:t>) to an owner or occupier of land for a maintenance activity in accordance with this Code.</w:t>
      </w:r>
    </w:p>
    <w:p w14:paraId="56560367" w14:textId="77777777" w:rsidR="008744AC" w:rsidRPr="00524F1A" w:rsidRDefault="008744AC" w:rsidP="008744AC">
      <w:pPr>
        <w:pStyle w:val="R2"/>
        <w:jc w:val="left"/>
        <w:rPr>
          <w:iCs/>
        </w:rPr>
      </w:pPr>
      <w:r w:rsidRPr="00524F1A">
        <w:tab/>
        <w:t>(2)</w:t>
      </w:r>
      <w:r w:rsidRPr="00524F1A">
        <w:tab/>
        <w:t xml:space="preserve">If the carrier cancels the activity, the carrier must give written notice to the owner or occupier that the original notice is withdrawn (a </w:t>
      </w:r>
      <w:r w:rsidRPr="00524F1A">
        <w:rPr>
          <w:b/>
          <w:i/>
        </w:rPr>
        <w:t>withdrawal notice</w:t>
      </w:r>
      <w:r w:rsidRPr="00524F1A">
        <w:t>).</w:t>
      </w:r>
    </w:p>
    <w:p w14:paraId="3CCD64E7" w14:textId="77777777" w:rsidR="008744AC" w:rsidRPr="00524F1A" w:rsidRDefault="008744AC" w:rsidP="008744AC">
      <w:pPr>
        <w:pStyle w:val="R2"/>
        <w:jc w:val="left"/>
      </w:pPr>
      <w:r w:rsidRPr="00524F1A">
        <w:tab/>
        <w:t>(3)</w:t>
      </w:r>
      <w:r w:rsidRPr="00524F1A">
        <w:tab/>
        <w:t>The withdrawal notice under must describe the activity specified in the original notice that has been cancelled.</w:t>
      </w:r>
    </w:p>
    <w:p w14:paraId="2EA4CDA2" w14:textId="77777777" w:rsidR="008744AC" w:rsidRPr="00524F1A" w:rsidRDefault="008744AC" w:rsidP="008744AC">
      <w:pPr>
        <w:pStyle w:val="Note"/>
        <w:ind w:left="2160" w:hanging="1196"/>
      </w:pPr>
      <w:r w:rsidRPr="00524F1A">
        <w:t>Note:</w:t>
      </w:r>
      <w:r w:rsidRPr="00524F1A">
        <w:tab/>
        <w:t>If more than one activity was specified in the original notice, the withdrawal notice must describe each activity that has been cancelled.</w:t>
      </w:r>
    </w:p>
    <w:p w14:paraId="03717FEB" w14:textId="77777777" w:rsidR="008744AC" w:rsidRPr="00524F1A" w:rsidRDefault="008744AC" w:rsidP="008744AC">
      <w:pPr>
        <w:pStyle w:val="R2"/>
        <w:jc w:val="left"/>
      </w:pPr>
      <w:r w:rsidRPr="00524F1A">
        <w:tab/>
        <w:t>(4)</w:t>
      </w:r>
      <w:r w:rsidRPr="00524F1A">
        <w:tab/>
        <w:t>The withdrawal notice must attach a copy of the original notice.</w:t>
      </w:r>
    </w:p>
    <w:p w14:paraId="34451976" w14:textId="77777777" w:rsidR="008744AC" w:rsidRPr="00524F1A" w:rsidRDefault="008744AC" w:rsidP="008744AC">
      <w:pPr>
        <w:pStyle w:val="R2"/>
        <w:jc w:val="left"/>
      </w:pPr>
      <w:r w:rsidRPr="00524F1A">
        <w:tab/>
        <w:t>(5)</w:t>
      </w:r>
      <w:r w:rsidRPr="00524F1A">
        <w:tab/>
        <w:t>The withdrawal notice must be given by the carrier within 5 business days after the decision to cancel the activity is made.</w:t>
      </w:r>
    </w:p>
    <w:p w14:paraId="59EE9B75" w14:textId="77777777" w:rsidR="008744AC" w:rsidRPr="00524F1A" w:rsidRDefault="008744AC" w:rsidP="008744AC">
      <w:pPr>
        <w:pStyle w:val="HR"/>
      </w:pPr>
      <w:r w:rsidRPr="00524F1A">
        <w:rPr>
          <w:rStyle w:val="CharSectno"/>
        </w:rPr>
        <w:t>6.26</w:t>
      </w:r>
      <w:r w:rsidRPr="00524F1A">
        <w:tab/>
        <w:t>Additional arrangements for serving notices</w:t>
      </w:r>
    </w:p>
    <w:p w14:paraId="31CEBE4F" w14:textId="77777777" w:rsidR="008744AC" w:rsidRPr="00524F1A" w:rsidRDefault="008744AC" w:rsidP="008744AC">
      <w:pPr>
        <w:pStyle w:val="R1"/>
        <w:jc w:val="left"/>
      </w:pPr>
      <w:r w:rsidRPr="00524F1A">
        <w:tab/>
        <w:t>(1)</w:t>
      </w:r>
      <w:r w:rsidRPr="00524F1A">
        <w:tab/>
        <w:t>If a carrier serves a notice under section 6.23 or 6.24, the carrier must, if practicable after engaging in the maintenance activity, attach to a conspicuous part of the land a copy of another notice that:</w:t>
      </w:r>
    </w:p>
    <w:p w14:paraId="63679844" w14:textId="77777777" w:rsidR="008744AC" w:rsidRPr="00524F1A" w:rsidRDefault="008744AC" w:rsidP="008744AC">
      <w:pPr>
        <w:pStyle w:val="P1"/>
        <w:jc w:val="left"/>
      </w:pPr>
      <w:r w:rsidRPr="00524F1A">
        <w:tab/>
        <w:t>(a)</w:t>
      </w:r>
      <w:r w:rsidRPr="00524F1A">
        <w:tab/>
        <w:t>states the date when the carrier entered the land; and</w:t>
      </w:r>
    </w:p>
    <w:p w14:paraId="1849520E" w14:textId="77777777" w:rsidR="008744AC" w:rsidRPr="00524F1A" w:rsidRDefault="008744AC" w:rsidP="008744AC">
      <w:pPr>
        <w:pStyle w:val="P1"/>
        <w:jc w:val="left"/>
      </w:pPr>
      <w:r w:rsidRPr="00524F1A">
        <w:tab/>
        <w:t>(b)</w:t>
      </w:r>
      <w:r w:rsidRPr="00524F1A">
        <w:tab/>
        <w:t>describes the activity.</w:t>
      </w:r>
    </w:p>
    <w:p w14:paraId="4FDDA566" w14:textId="77777777" w:rsidR="008744AC" w:rsidRPr="00524F1A" w:rsidRDefault="008744AC" w:rsidP="008744AC">
      <w:pPr>
        <w:pStyle w:val="R2"/>
        <w:jc w:val="left"/>
      </w:pPr>
      <w:r w:rsidRPr="00524F1A">
        <w:tab/>
        <w:t>(2)</w:t>
      </w:r>
      <w:r w:rsidRPr="00524F1A">
        <w:tab/>
        <w:t>However, the carrier is not required to fix the notice on occupied land if the carrier has been able to give the occupier a notice about the activity either personally, or by post, in accordance with section 1.6.</w:t>
      </w:r>
    </w:p>
    <w:p w14:paraId="051F0A62" w14:textId="77777777" w:rsidR="008744AC" w:rsidRPr="00524F1A" w:rsidRDefault="008744AC" w:rsidP="008744AC">
      <w:pPr>
        <w:pStyle w:val="HR"/>
      </w:pPr>
      <w:r w:rsidRPr="00524F1A">
        <w:rPr>
          <w:rStyle w:val="CharSectno"/>
        </w:rPr>
        <w:t>6.27</w:t>
      </w:r>
      <w:r w:rsidRPr="00524F1A">
        <w:tab/>
        <w:t>Agreement on alternative notification arrangements</w:t>
      </w:r>
    </w:p>
    <w:p w14:paraId="12DDFA4A" w14:textId="77777777" w:rsidR="008744AC" w:rsidRPr="00524F1A" w:rsidRDefault="008744AC" w:rsidP="00891587">
      <w:pPr>
        <w:pStyle w:val="R1"/>
        <w:keepNext/>
        <w:jc w:val="left"/>
      </w:pPr>
      <w:r w:rsidRPr="00524F1A">
        <w:tab/>
        <w:t>(1)</w:t>
      </w:r>
      <w:r w:rsidRPr="00524F1A">
        <w:tab/>
        <w:t>A carrier may agree in writing with an owner or occupier of land affected by a maintenance activity for alternative notification arrangements.</w:t>
      </w:r>
    </w:p>
    <w:p w14:paraId="68D7B48F" w14:textId="77777777" w:rsidR="008744AC" w:rsidRPr="00524F1A" w:rsidRDefault="008744AC" w:rsidP="008744AC">
      <w:pPr>
        <w:pStyle w:val="R2"/>
        <w:jc w:val="left"/>
      </w:pPr>
      <w:r w:rsidRPr="00524F1A">
        <w:tab/>
        <w:t>(2)</w:t>
      </w:r>
      <w:r w:rsidRPr="00524F1A">
        <w:tab/>
        <w:t>The carrier must comply with an agreement.</w:t>
      </w:r>
    </w:p>
    <w:p w14:paraId="3636BD53" w14:textId="77777777" w:rsidR="008744AC" w:rsidRPr="00524F1A" w:rsidRDefault="008744AC" w:rsidP="00891587">
      <w:pPr>
        <w:pStyle w:val="HD"/>
        <w:keepNext/>
        <w:pageBreakBefore/>
      </w:pPr>
      <w:bookmarkStart w:id="56" w:name="_Toc193969838"/>
      <w:r w:rsidRPr="00524F1A">
        <w:rPr>
          <w:rStyle w:val="CharDivNo"/>
        </w:rPr>
        <w:t>Division 4</w:t>
      </w:r>
      <w:r w:rsidRPr="00524F1A">
        <w:tab/>
      </w:r>
      <w:r w:rsidRPr="00524F1A">
        <w:rPr>
          <w:rStyle w:val="CharDivText"/>
        </w:rPr>
        <w:t>Objection made to carrier</w:t>
      </w:r>
      <w:bookmarkEnd w:id="56"/>
    </w:p>
    <w:p w14:paraId="6D09D7CA" w14:textId="77777777" w:rsidR="008744AC" w:rsidRPr="00524F1A" w:rsidRDefault="008744AC" w:rsidP="008744AC">
      <w:pPr>
        <w:pStyle w:val="HR"/>
      </w:pPr>
      <w:r w:rsidRPr="00524F1A">
        <w:rPr>
          <w:rStyle w:val="CharSectno"/>
        </w:rPr>
        <w:t>6.28</w:t>
      </w:r>
      <w:r w:rsidRPr="00524F1A">
        <w:tab/>
        <w:t>Objection to maintenance activity</w:t>
      </w:r>
    </w:p>
    <w:p w14:paraId="2DA85AE4" w14:textId="77777777" w:rsidR="008744AC" w:rsidRPr="00524F1A" w:rsidRDefault="008744AC" w:rsidP="008744AC">
      <w:pPr>
        <w:pStyle w:val="R1"/>
        <w:keepNext/>
        <w:jc w:val="left"/>
      </w:pPr>
      <w:r w:rsidRPr="00524F1A">
        <w:tab/>
        <w:t>(1)</w:t>
      </w:r>
      <w:r w:rsidRPr="00524F1A">
        <w:tab/>
        <w:t xml:space="preserve">If a carrier gives notice to an owner or occupier of land of its intention to engage in a maintenance activity, the owner or occupier (the </w:t>
      </w:r>
      <w:r w:rsidRPr="00524F1A">
        <w:rPr>
          <w:b/>
          <w:bCs/>
          <w:i/>
          <w:iCs/>
        </w:rPr>
        <w:t>objector</w:t>
      </w:r>
      <w:r w:rsidRPr="00524F1A">
        <w:t>) may give the carrier a written objection to the activity.</w:t>
      </w:r>
    </w:p>
    <w:p w14:paraId="2EB3B612" w14:textId="77777777" w:rsidR="008744AC" w:rsidRPr="00524F1A" w:rsidRDefault="008744AC" w:rsidP="008744AC">
      <w:pPr>
        <w:pStyle w:val="R2"/>
        <w:jc w:val="left"/>
      </w:pPr>
      <w:r w:rsidRPr="00524F1A">
        <w:tab/>
        <w:t>(2)</w:t>
      </w:r>
      <w:r w:rsidRPr="00524F1A">
        <w:tab/>
        <w:t>The objection must include reasons for the objection.</w:t>
      </w:r>
    </w:p>
    <w:p w14:paraId="3F5C90D4" w14:textId="77777777" w:rsidR="008744AC" w:rsidRPr="00524F1A" w:rsidRDefault="008744AC" w:rsidP="008744AC">
      <w:pPr>
        <w:pStyle w:val="HR"/>
      </w:pPr>
      <w:r w:rsidRPr="00524F1A">
        <w:rPr>
          <w:rStyle w:val="CharSectno"/>
        </w:rPr>
        <w:t>6.29</w:t>
      </w:r>
      <w:r w:rsidRPr="00524F1A">
        <w:tab/>
        <w:t>Reasons for objection</w:t>
      </w:r>
    </w:p>
    <w:p w14:paraId="5D2CE902" w14:textId="77777777" w:rsidR="008744AC" w:rsidRPr="00524F1A" w:rsidRDefault="008744AC" w:rsidP="008744AC">
      <w:pPr>
        <w:pStyle w:val="R1"/>
        <w:jc w:val="left"/>
      </w:pPr>
      <w:r w:rsidRPr="00524F1A">
        <w:tab/>
      </w:r>
      <w:r w:rsidRPr="00524F1A">
        <w:tab/>
        <w:t>The reasons for the objection may relate only to all or any of the following matters:</w:t>
      </w:r>
    </w:p>
    <w:p w14:paraId="1EF3E352" w14:textId="77777777" w:rsidR="008744AC" w:rsidRPr="00524F1A" w:rsidRDefault="008744AC" w:rsidP="008744AC">
      <w:pPr>
        <w:pStyle w:val="P1"/>
        <w:jc w:val="left"/>
      </w:pPr>
      <w:r w:rsidRPr="00524F1A">
        <w:tab/>
        <w:t>(a)</w:t>
      </w:r>
      <w:r w:rsidRPr="00524F1A">
        <w:tab/>
        <w:t>using the objector’s land to engage in the activity;</w:t>
      </w:r>
    </w:p>
    <w:p w14:paraId="0D64825B" w14:textId="77777777" w:rsidR="008744AC" w:rsidRPr="00524F1A" w:rsidRDefault="008744AC" w:rsidP="008744AC">
      <w:pPr>
        <w:pStyle w:val="P1"/>
        <w:jc w:val="left"/>
      </w:pPr>
      <w:r w:rsidRPr="00524F1A">
        <w:tab/>
        <w:t>(b)</w:t>
      </w:r>
      <w:r w:rsidRPr="00524F1A">
        <w:tab/>
        <w:t>the location of a facility on the objector’s land;</w:t>
      </w:r>
    </w:p>
    <w:p w14:paraId="63E98E0F" w14:textId="77777777" w:rsidR="008744AC" w:rsidRPr="00524F1A" w:rsidRDefault="008744AC" w:rsidP="008744AC">
      <w:pPr>
        <w:pStyle w:val="P1"/>
        <w:jc w:val="left"/>
      </w:pPr>
      <w:r w:rsidRPr="00524F1A">
        <w:tab/>
        <w:t>(c)</w:t>
      </w:r>
      <w:r w:rsidRPr="00524F1A">
        <w:tab/>
        <w:t>the date when the carrier proposes to start the activity, engage in it or stop it;</w:t>
      </w:r>
    </w:p>
    <w:p w14:paraId="11FBCDB6" w14:textId="77777777" w:rsidR="008744AC" w:rsidRPr="00524F1A" w:rsidRDefault="008744AC" w:rsidP="008744AC">
      <w:pPr>
        <w:pStyle w:val="P1"/>
        <w:jc w:val="left"/>
      </w:pPr>
      <w:r w:rsidRPr="00524F1A">
        <w:tab/>
        <w:t>(d)</w:t>
      </w:r>
      <w:r w:rsidRPr="00524F1A">
        <w:tab/>
        <w:t>the likely effect of the activity on the objector’s land;</w:t>
      </w:r>
    </w:p>
    <w:p w14:paraId="040F870D" w14:textId="77777777" w:rsidR="008744AC" w:rsidRPr="00524F1A" w:rsidRDefault="008744AC" w:rsidP="008744AC">
      <w:pPr>
        <w:pStyle w:val="P1"/>
        <w:jc w:val="left"/>
      </w:pPr>
      <w:r w:rsidRPr="00524F1A">
        <w:tab/>
        <w:t>(e)</w:t>
      </w:r>
      <w:r w:rsidRPr="00524F1A">
        <w:tab/>
        <w:t>the carrier’s proposals to minimise detriment and inconvenience, and to do as little damage as practicable, to the objector’s land.</w:t>
      </w:r>
    </w:p>
    <w:p w14:paraId="62BCBF95" w14:textId="77777777" w:rsidR="008744AC" w:rsidRPr="00524F1A" w:rsidRDefault="008744AC" w:rsidP="008744AC">
      <w:pPr>
        <w:pStyle w:val="Note"/>
        <w:ind w:left="1699" w:hanging="735"/>
        <w:jc w:val="left"/>
        <w:rPr>
          <w:rFonts w:eastAsia="Times New Roman"/>
          <w:iCs/>
          <w:sz w:val="18"/>
        </w:rPr>
      </w:pPr>
      <w:r w:rsidRPr="00524F1A">
        <w:rPr>
          <w:rFonts w:eastAsia="Times New Roman"/>
          <w:iCs/>
          <w:sz w:val="18"/>
        </w:rPr>
        <w:t xml:space="preserve">Note </w:t>
      </w:r>
      <w:r w:rsidRPr="00524F1A">
        <w:rPr>
          <w:rFonts w:eastAsia="Times New Roman"/>
          <w:iCs/>
          <w:sz w:val="18"/>
        </w:rPr>
        <w:tab/>
        <w:t>The carrier is required to take all reasonable steps to ensure that the carrier causes as little detriment and inconvenience, and does as little damage, as practicable in engaging in the activity: see Act, Schedule 3, clause 8.</w:t>
      </w:r>
    </w:p>
    <w:p w14:paraId="7E0EAA5D" w14:textId="77777777" w:rsidR="008744AC" w:rsidRPr="00524F1A" w:rsidRDefault="008744AC" w:rsidP="008744AC">
      <w:pPr>
        <w:pStyle w:val="HR"/>
      </w:pPr>
      <w:r w:rsidRPr="00524F1A">
        <w:rPr>
          <w:rStyle w:val="CharSectno"/>
        </w:rPr>
        <w:t>6.30</w:t>
      </w:r>
      <w:r w:rsidRPr="00524F1A">
        <w:tab/>
        <w:t>Time for giving objection to carrier</w:t>
      </w:r>
    </w:p>
    <w:p w14:paraId="13AABFED" w14:textId="77777777" w:rsidR="008744AC" w:rsidRPr="00524F1A" w:rsidRDefault="008744AC" w:rsidP="008744AC">
      <w:pPr>
        <w:pStyle w:val="R1"/>
      </w:pPr>
      <w:r w:rsidRPr="00524F1A">
        <w:rPr>
          <w:b/>
          <w:bCs/>
        </w:rPr>
        <w:tab/>
      </w:r>
      <w:r w:rsidRPr="00524F1A">
        <w:rPr>
          <w:b/>
          <w:bCs/>
        </w:rPr>
        <w:tab/>
      </w:r>
      <w:r w:rsidRPr="00524F1A">
        <w:t>The objection must be given to the carrier at least 5 business days before the carrier proposes to engage in the maintenance activity.</w:t>
      </w:r>
    </w:p>
    <w:p w14:paraId="1891B09B" w14:textId="77777777" w:rsidR="008744AC" w:rsidRPr="00524F1A" w:rsidRDefault="008744AC" w:rsidP="008744AC">
      <w:pPr>
        <w:pStyle w:val="HR"/>
      </w:pPr>
      <w:r w:rsidRPr="00524F1A">
        <w:rPr>
          <w:rStyle w:val="CharSectno"/>
        </w:rPr>
        <w:t>6.31</w:t>
      </w:r>
      <w:r w:rsidRPr="00524F1A">
        <w:tab/>
        <w:t>Activity after objection</w:t>
      </w:r>
    </w:p>
    <w:p w14:paraId="2830E50E" w14:textId="77777777" w:rsidR="008744AC" w:rsidRPr="00524F1A" w:rsidRDefault="008744AC" w:rsidP="008744AC">
      <w:pPr>
        <w:pStyle w:val="R1"/>
        <w:jc w:val="left"/>
      </w:pPr>
      <w:r w:rsidRPr="00524F1A">
        <w:tab/>
      </w:r>
      <w:r w:rsidRPr="00524F1A">
        <w:tab/>
        <w:t>If the objection complies with sections 6.28 to 6.30, the carrier may only engage in the maintenance activity if 1 of the following situations happens:</w:t>
      </w:r>
    </w:p>
    <w:p w14:paraId="76D00D25" w14:textId="77777777" w:rsidR="008744AC" w:rsidRPr="00524F1A" w:rsidRDefault="008744AC" w:rsidP="008744AC">
      <w:pPr>
        <w:pStyle w:val="Result"/>
        <w:jc w:val="left"/>
      </w:pPr>
      <w:r w:rsidRPr="00524F1A">
        <w:rPr>
          <w:b/>
          <w:bCs/>
        </w:rPr>
        <w:t>Situation 1</w:t>
      </w:r>
      <w:r w:rsidRPr="00524F1A">
        <w:tab/>
        <w:t>The objection is resolved by an agreement between the carrier and objector.</w:t>
      </w:r>
    </w:p>
    <w:p w14:paraId="26953416" w14:textId="77777777" w:rsidR="008744AC" w:rsidRPr="00524F1A" w:rsidRDefault="008744AC" w:rsidP="008744AC">
      <w:pPr>
        <w:pStyle w:val="Result"/>
        <w:spacing w:before="0"/>
        <w:rPr>
          <w:b/>
          <w:bCs/>
        </w:rPr>
      </w:pPr>
    </w:p>
    <w:p w14:paraId="44FBFC58" w14:textId="77777777" w:rsidR="008744AC" w:rsidRPr="00524F1A" w:rsidRDefault="008744AC" w:rsidP="008744AC">
      <w:pPr>
        <w:pStyle w:val="Result"/>
        <w:spacing w:before="0"/>
      </w:pPr>
      <w:r w:rsidRPr="00524F1A">
        <w:rPr>
          <w:b/>
          <w:bCs/>
        </w:rPr>
        <w:t>Situation 2</w:t>
      </w:r>
      <w:r w:rsidRPr="00524F1A">
        <w:tab/>
        <w:t>A request to refer the objection to the Telecommunications Industry Ombudsman is not received by the carrier within the 5 business days mentioned in section 6.35.</w:t>
      </w:r>
    </w:p>
    <w:p w14:paraId="120C9955" w14:textId="77777777" w:rsidR="008744AC" w:rsidRPr="00524F1A" w:rsidRDefault="008744AC" w:rsidP="008744AC">
      <w:pPr>
        <w:pStyle w:val="Result"/>
        <w:jc w:val="left"/>
      </w:pPr>
      <w:r w:rsidRPr="00524F1A">
        <w:rPr>
          <w:b/>
          <w:bCs/>
        </w:rPr>
        <w:t>Situation 3</w:t>
      </w:r>
      <w:r w:rsidRPr="00524F1A">
        <w:tab/>
        <w:t>The Telecommunications Industry Ombudsman deals with the objection without giving a direction to the carrier, and the Ombudsman informs the carrier in writing of that outcome.</w:t>
      </w:r>
    </w:p>
    <w:p w14:paraId="086311CC" w14:textId="77777777" w:rsidR="008744AC" w:rsidRPr="00524F1A" w:rsidRDefault="008744AC" w:rsidP="008744AC">
      <w:pPr>
        <w:pStyle w:val="Result"/>
        <w:jc w:val="left"/>
      </w:pPr>
      <w:r w:rsidRPr="00524F1A">
        <w:rPr>
          <w:b/>
          <w:bCs/>
        </w:rPr>
        <w:t>Situation 4</w:t>
      </w:r>
      <w:r w:rsidRPr="00524F1A">
        <w:tab/>
        <w:t>The Telecommunications Industry Ombudsman gives a direction to the carrier.</w:t>
      </w:r>
    </w:p>
    <w:p w14:paraId="5BAE7043" w14:textId="77777777" w:rsidR="008744AC" w:rsidRPr="00524F1A" w:rsidRDefault="008744AC" w:rsidP="008744AC">
      <w:pPr>
        <w:pStyle w:val="HR"/>
      </w:pPr>
      <w:r w:rsidRPr="00524F1A">
        <w:rPr>
          <w:rStyle w:val="CharSectno"/>
        </w:rPr>
        <w:t>6.32</w:t>
      </w:r>
      <w:r w:rsidRPr="00524F1A">
        <w:tab/>
        <w:t>Consultation</w:t>
      </w:r>
    </w:p>
    <w:p w14:paraId="4E159A2C" w14:textId="77777777" w:rsidR="008744AC" w:rsidRPr="00524F1A" w:rsidRDefault="008744AC" w:rsidP="008744AC">
      <w:pPr>
        <w:pStyle w:val="R1"/>
        <w:jc w:val="left"/>
      </w:pPr>
      <w:r w:rsidRPr="00524F1A">
        <w:tab/>
        <w:t>(1)</w:t>
      </w:r>
      <w:r w:rsidRPr="00524F1A">
        <w:tab/>
        <w:t>The carrier must make reasonable efforts to consult the objector about the objection within 5 business days after receiving the objection.</w:t>
      </w:r>
    </w:p>
    <w:p w14:paraId="2DC8700A" w14:textId="77777777" w:rsidR="008744AC" w:rsidRPr="00524F1A" w:rsidRDefault="008744AC" w:rsidP="008744AC">
      <w:pPr>
        <w:pStyle w:val="R2"/>
        <w:jc w:val="left"/>
      </w:pPr>
      <w:r w:rsidRPr="00524F1A">
        <w:tab/>
        <w:t>(2)</w:t>
      </w:r>
      <w:r w:rsidRPr="00524F1A">
        <w:tab/>
        <w:t>The carrier must also make reasonable efforts to resolve the objection by agreement with the objector within 20 business days after receiving the objection.</w:t>
      </w:r>
    </w:p>
    <w:p w14:paraId="7D7EF23E" w14:textId="77777777" w:rsidR="008744AC" w:rsidRPr="00524F1A" w:rsidRDefault="008744AC" w:rsidP="008744AC">
      <w:pPr>
        <w:pStyle w:val="Note"/>
        <w:ind w:left="1699" w:hanging="735"/>
        <w:jc w:val="left"/>
        <w:rPr>
          <w:rFonts w:eastAsia="Times New Roman"/>
          <w:iCs/>
          <w:sz w:val="18"/>
        </w:rPr>
      </w:pPr>
      <w:r w:rsidRPr="00524F1A">
        <w:rPr>
          <w:rFonts w:eastAsia="Times New Roman"/>
          <w:iCs/>
          <w:sz w:val="18"/>
        </w:rPr>
        <w:t xml:space="preserve">Note </w:t>
      </w:r>
      <w:r w:rsidRPr="00524F1A">
        <w:rPr>
          <w:rFonts w:eastAsia="Times New Roman"/>
          <w:iCs/>
          <w:sz w:val="18"/>
        </w:rPr>
        <w:tab/>
        <w:t>An agreement with the objector allows the carrier to engage in the maintenance activity: see s 6.31, situation 1.</w:t>
      </w:r>
    </w:p>
    <w:p w14:paraId="0A2020B9" w14:textId="77777777" w:rsidR="008744AC" w:rsidRPr="00524F1A" w:rsidRDefault="008744AC" w:rsidP="008744AC">
      <w:pPr>
        <w:pStyle w:val="R2"/>
        <w:jc w:val="left"/>
      </w:pPr>
      <w:r w:rsidRPr="00524F1A">
        <w:tab/>
        <w:t>(3)</w:t>
      </w:r>
      <w:r w:rsidRPr="00524F1A">
        <w:tab/>
        <w:t>The carrier must comply with any agreement made with the objector.</w:t>
      </w:r>
    </w:p>
    <w:p w14:paraId="0D9417C7" w14:textId="77777777" w:rsidR="008744AC" w:rsidRPr="00524F1A" w:rsidRDefault="008744AC" w:rsidP="008744AC">
      <w:pPr>
        <w:pStyle w:val="HR"/>
      </w:pPr>
      <w:r w:rsidRPr="00524F1A">
        <w:rPr>
          <w:rStyle w:val="CharSectno"/>
        </w:rPr>
        <w:t>6.33</w:t>
      </w:r>
      <w:r w:rsidRPr="00524F1A">
        <w:tab/>
        <w:t>Changes to maintenance activity</w:t>
      </w:r>
    </w:p>
    <w:p w14:paraId="0560D41C" w14:textId="77777777" w:rsidR="008744AC" w:rsidRPr="00524F1A" w:rsidRDefault="008744AC" w:rsidP="008744AC">
      <w:pPr>
        <w:pStyle w:val="R1"/>
        <w:jc w:val="left"/>
      </w:pPr>
      <w:r w:rsidRPr="00524F1A">
        <w:tab/>
        <w:t>(1)</w:t>
      </w:r>
      <w:r w:rsidRPr="00524F1A">
        <w:tab/>
        <w:t>If the objection is not resolved by agreement within 20 business days after receiving the objection, the carrier must consider whether to change the maintenance activity.</w:t>
      </w:r>
    </w:p>
    <w:p w14:paraId="6EB5ED17" w14:textId="77777777" w:rsidR="008744AC" w:rsidRPr="00524F1A" w:rsidRDefault="008744AC" w:rsidP="008744AC">
      <w:pPr>
        <w:pStyle w:val="R2"/>
        <w:jc w:val="left"/>
      </w:pPr>
      <w:r w:rsidRPr="00524F1A">
        <w:tab/>
        <w:t>(2)</w:t>
      </w:r>
      <w:r w:rsidRPr="00524F1A">
        <w:tab/>
        <w:t>The carrier is not required to change the activity in a way that:</w:t>
      </w:r>
    </w:p>
    <w:p w14:paraId="54559107" w14:textId="77777777" w:rsidR="008744AC" w:rsidRPr="00524F1A" w:rsidRDefault="008744AC" w:rsidP="008744AC">
      <w:pPr>
        <w:pStyle w:val="P1"/>
        <w:jc w:val="left"/>
      </w:pPr>
      <w:r w:rsidRPr="00524F1A">
        <w:tab/>
        <w:t>(a)</w:t>
      </w:r>
      <w:r w:rsidRPr="00524F1A">
        <w:tab/>
        <w:t>is not economically feasible; or</w:t>
      </w:r>
    </w:p>
    <w:p w14:paraId="71A9952D" w14:textId="77777777" w:rsidR="008744AC" w:rsidRPr="00524F1A" w:rsidRDefault="008744AC" w:rsidP="008744AC">
      <w:pPr>
        <w:pStyle w:val="P1"/>
        <w:jc w:val="left"/>
      </w:pPr>
      <w:r w:rsidRPr="00524F1A">
        <w:tab/>
        <w:t>(b)</w:t>
      </w:r>
      <w:r w:rsidRPr="00524F1A">
        <w:tab/>
        <w:t>is not technically practicable; or</w:t>
      </w:r>
    </w:p>
    <w:p w14:paraId="11CCE52C" w14:textId="77777777" w:rsidR="008744AC" w:rsidRPr="00524F1A" w:rsidRDefault="008744AC" w:rsidP="008744AC">
      <w:pPr>
        <w:pStyle w:val="P1"/>
        <w:jc w:val="left"/>
      </w:pPr>
      <w:r w:rsidRPr="00524F1A">
        <w:tab/>
        <w:t>(c)</w:t>
      </w:r>
      <w:r w:rsidRPr="00524F1A">
        <w:tab/>
        <w:t>is likely to have a greater adverse effect on the environment than engaging in the activity as originally proposed; or</w:t>
      </w:r>
    </w:p>
    <w:p w14:paraId="7C808C57" w14:textId="77777777" w:rsidR="008744AC" w:rsidRPr="00524F1A" w:rsidRDefault="008744AC" w:rsidP="008744AC">
      <w:pPr>
        <w:pStyle w:val="P1"/>
        <w:jc w:val="left"/>
      </w:pPr>
      <w:r w:rsidRPr="00524F1A">
        <w:tab/>
        <w:t>(d)</w:t>
      </w:r>
      <w:r w:rsidRPr="00524F1A">
        <w:tab/>
        <w:t>is inconsistent with a recognised industry standard or practice relevant to the activity.</w:t>
      </w:r>
    </w:p>
    <w:p w14:paraId="6A94F11F" w14:textId="77777777" w:rsidR="008744AC" w:rsidRPr="00524F1A" w:rsidRDefault="008744AC" w:rsidP="008744AC">
      <w:pPr>
        <w:pStyle w:val="R2"/>
        <w:jc w:val="left"/>
      </w:pPr>
      <w:r w:rsidRPr="00524F1A">
        <w:tab/>
        <w:t>(3)</w:t>
      </w:r>
      <w:r w:rsidRPr="00524F1A">
        <w:tab/>
        <w:t>Within 25 business days after receiving the objection, the carrier must tell the objector, in writing:</w:t>
      </w:r>
    </w:p>
    <w:p w14:paraId="6EF3147D" w14:textId="77777777" w:rsidR="008744AC" w:rsidRPr="00524F1A" w:rsidRDefault="008744AC" w:rsidP="008744AC">
      <w:pPr>
        <w:pStyle w:val="P1"/>
        <w:jc w:val="left"/>
      </w:pPr>
      <w:r w:rsidRPr="00524F1A">
        <w:tab/>
        <w:t>(a)</w:t>
      </w:r>
      <w:r w:rsidRPr="00524F1A">
        <w:tab/>
        <w:t>whether the carrier proposes to change the activity, and, if so, how; and</w:t>
      </w:r>
    </w:p>
    <w:p w14:paraId="7E6604A1" w14:textId="77777777" w:rsidR="008744AC" w:rsidRPr="00524F1A" w:rsidRDefault="008744AC" w:rsidP="008744AC">
      <w:pPr>
        <w:pStyle w:val="P1"/>
        <w:jc w:val="left"/>
      </w:pPr>
      <w:r w:rsidRPr="00524F1A">
        <w:tab/>
        <w:t>(b)</w:t>
      </w:r>
      <w:r w:rsidRPr="00524F1A">
        <w:tab/>
        <w:t>if the carrier does not propose to change the activity — why the carrier will engage in the activity as originally proposed.</w:t>
      </w:r>
    </w:p>
    <w:p w14:paraId="2ACC9332" w14:textId="77777777" w:rsidR="008744AC" w:rsidRPr="00524F1A" w:rsidRDefault="008744AC" w:rsidP="008744AC">
      <w:pPr>
        <w:pStyle w:val="R2"/>
        <w:jc w:val="left"/>
      </w:pPr>
      <w:r w:rsidRPr="00524F1A">
        <w:tab/>
        <w:t>(4)</w:t>
      </w:r>
      <w:r w:rsidRPr="00524F1A">
        <w:tab/>
        <w:t>If the Telecommunications Industry Ombudsman has issued a document explaining how the carrier is to deal with the objector under subsection (3), the carrier must comply with the document.</w:t>
      </w:r>
    </w:p>
    <w:p w14:paraId="05379EA3" w14:textId="77777777" w:rsidR="008744AC" w:rsidRPr="00524F1A" w:rsidRDefault="008744AC" w:rsidP="008744AC">
      <w:pPr>
        <w:pStyle w:val="HD"/>
        <w:pageBreakBefore/>
      </w:pPr>
      <w:bookmarkStart w:id="57" w:name="_Toc193969839"/>
      <w:r w:rsidRPr="00524F1A">
        <w:rPr>
          <w:rStyle w:val="CharDivNo"/>
        </w:rPr>
        <w:t>Division 5</w:t>
      </w:r>
      <w:r w:rsidRPr="00524F1A">
        <w:tab/>
      </w:r>
      <w:r w:rsidRPr="00524F1A">
        <w:rPr>
          <w:rStyle w:val="CharDivText"/>
        </w:rPr>
        <w:t>Objection made to Telecommunications Industry Ombudsman</w:t>
      </w:r>
      <w:bookmarkEnd w:id="57"/>
    </w:p>
    <w:p w14:paraId="41CD92E7" w14:textId="77777777" w:rsidR="008744AC" w:rsidRPr="00524F1A" w:rsidRDefault="008744AC" w:rsidP="008744AC">
      <w:pPr>
        <w:pStyle w:val="HR"/>
      </w:pPr>
      <w:r w:rsidRPr="00524F1A">
        <w:rPr>
          <w:rStyle w:val="CharSectno"/>
        </w:rPr>
        <w:t>6.34</w:t>
      </w:r>
      <w:r w:rsidRPr="00524F1A">
        <w:tab/>
        <w:t>Application of Division 5</w:t>
      </w:r>
    </w:p>
    <w:p w14:paraId="068990E5" w14:textId="77777777" w:rsidR="008744AC" w:rsidRPr="00524F1A" w:rsidRDefault="008744AC" w:rsidP="008744AC">
      <w:pPr>
        <w:pStyle w:val="R1"/>
        <w:jc w:val="left"/>
      </w:pPr>
      <w:r w:rsidRPr="00524F1A">
        <w:tab/>
      </w:r>
      <w:r w:rsidRPr="00524F1A">
        <w:tab/>
        <w:t>This Division applies if:</w:t>
      </w:r>
    </w:p>
    <w:p w14:paraId="66886706" w14:textId="77777777" w:rsidR="008744AC" w:rsidRPr="00524F1A" w:rsidRDefault="008744AC" w:rsidP="008744AC">
      <w:pPr>
        <w:pStyle w:val="P1"/>
        <w:jc w:val="left"/>
      </w:pPr>
      <w:r w:rsidRPr="00524F1A">
        <w:tab/>
        <w:t>(a)</w:t>
      </w:r>
      <w:r w:rsidRPr="00524F1A">
        <w:tab/>
        <w:t>the objection is not resolved by agreement between the carrier and objector; and</w:t>
      </w:r>
    </w:p>
    <w:p w14:paraId="19E5361C" w14:textId="77777777" w:rsidR="008744AC" w:rsidRPr="00524F1A" w:rsidRDefault="008744AC" w:rsidP="008744AC">
      <w:pPr>
        <w:pStyle w:val="P1"/>
        <w:jc w:val="left"/>
      </w:pPr>
      <w:r w:rsidRPr="00524F1A">
        <w:tab/>
        <w:t>(b)</w:t>
      </w:r>
      <w:r w:rsidRPr="00524F1A">
        <w:tab/>
        <w:t>the objector is not satisfied with the carrier’s response to the objection.</w:t>
      </w:r>
    </w:p>
    <w:p w14:paraId="09599D5A" w14:textId="77777777" w:rsidR="008744AC" w:rsidRPr="00524F1A" w:rsidRDefault="008744AC" w:rsidP="008744AC">
      <w:pPr>
        <w:pStyle w:val="HR"/>
      </w:pPr>
      <w:r w:rsidRPr="00524F1A">
        <w:rPr>
          <w:rStyle w:val="CharSectno"/>
        </w:rPr>
        <w:t>6.35</w:t>
      </w:r>
      <w:r w:rsidRPr="00524F1A">
        <w:tab/>
        <w:t>Request to refer objection to Telecommunications Industry Ombudsman</w:t>
      </w:r>
    </w:p>
    <w:p w14:paraId="4DF63C9E" w14:textId="77777777" w:rsidR="008744AC" w:rsidRPr="00524F1A" w:rsidRDefault="008744AC" w:rsidP="008744AC">
      <w:pPr>
        <w:pStyle w:val="R1"/>
        <w:jc w:val="left"/>
      </w:pPr>
      <w:r w:rsidRPr="00524F1A">
        <w:tab/>
        <w:t>(1)</w:t>
      </w:r>
      <w:r w:rsidRPr="00524F1A">
        <w:tab/>
        <w:t>Within 5 business days after the objector receives the carrier’s response to the objection, the objector may ask the carrier, in writing, to refer the objection to the Telecommunications Industry Ombudsman.</w:t>
      </w:r>
    </w:p>
    <w:p w14:paraId="7A8058B4" w14:textId="77777777" w:rsidR="008744AC" w:rsidRPr="00524F1A" w:rsidRDefault="008744AC" w:rsidP="008744AC">
      <w:pPr>
        <w:pStyle w:val="R2"/>
        <w:jc w:val="left"/>
      </w:pPr>
      <w:r w:rsidRPr="00524F1A">
        <w:tab/>
        <w:t>(2)</w:t>
      </w:r>
      <w:r w:rsidRPr="00524F1A">
        <w:tab/>
        <w:t>The carrier must comply with the request within 10 business days after receiving it.</w:t>
      </w:r>
    </w:p>
    <w:p w14:paraId="28D7F365" w14:textId="77777777" w:rsidR="008744AC" w:rsidRPr="00524F1A" w:rsidRDefault="008744AC" w:rsidP="008744AC">
      <w:pPr>
        <w:pStyle w:val="Note"/>
        <w:ind w:left="1699" w:hanging="735"/>
        <w:jc w:val="left"/>
        <w:rPr>
          <w:rFonts w:eastAsia="Times New Roman"/>
          <w:iCs/>
          <w:sz w:val="18"/>
        </w:rPr>
      </w:pPr>
      <w:r w:rsidRPr="00524F1A">
        <w:rPr>
          <w:rFonts w:eastAsia="Times New Roman"/>
          <w:iCs/>
          <w:sz w:val="18"/>
        </w:rPr>
        <w:t xml:space="preserve">Note </w:t>
      </w:r>
      <w:r w:rsidRPr="00524F1A">
        <w:rPr>
          <w:rFonts w:eastAsia="Times New Roman"/>
          <w:iCs/>
          <w:sz w:val="18"/>
        </w:rPr>
        <w:tab/>
        <w:t>If the objector does not ask the carrier to refer the objection, the carrier may engage in the maintenance activity: see s 6.31, situation 2.</w:t>
      </w:r>
    </w:p>
    <w:p w14:paraId="7FA122DC" w14:textId="77777777" w:rsidR="008744AC" w:rsidRPr="00524F1A" w:rsidRDefault="008744AC" w:rsidP="008744AC">
      <w:pPr>
        <w:pStyle w:val="HR"/>
      </w:pPr>
      <w:r w:rsidRPr="00524F1A">
        <w:rPr>
          <w:rStyle w:val="CharSectno"/>
        </w:rPr>
        <w:t>6.35A</w:t>
      </w:r>
      <w:r w:rsidRPr="00524F1A">
        <w:tab/>
        <w:t>Referral of matters by carrier to Telecommunications Industry Ombudsman</w:t>
      </w:r>
    </w:p>
    <w:p w14:paraId="63C34276" w14:textId="77777777" w:rsidR="008744AC" w:rsidRPr="00524F1A" w:rsidRDefault="008744AC" w:rsidP="008744AC">
      <w:pPr>
        <w:pStyle w:val="R1"/>
        <w:jc w:val="left"/>
      </w:pPr>
      <w:r w:rsidRPr="00524F1A">
        <w:tab/>
        <w:t>(1)</w:t>
      </w:r>
      <w:r w:rsidRPr="00524F1A">
        <w:tab/>
        <w:t>The carrier may refer a matter to which this Division applies to the Telecommunications Industry Ombudsman only if:</w:t>
      </w:r>
    </w:p>
    <w:p w14:paraId="54D9A27A" w14:textId="77777777" w:rsidR="008744AC" w:rsidRPr="00524F1A" w:rsidRDefault="008744AC" w:rsidP="008744AC">
      <w:pPr>
        <w:pStyle w:val="P1"/>
        <w:jc w:val="left"/>
      </w:pPr>
      <w:r w:rsidRPr="00524F1A">
        <w:tab/>
        <w:t>(a)</w:t>
      </w:r>
      <w:r w:rsidRPr="00524F1A">
        <w:tab/>
        <w:t>the carrier has made reasonable efforts to resolve the matter within 10 business days after commencing consultation on the matter; and</w:t>
      </w:r>
    </w:p>
    <w:p w14:paraId="3C3AF498" w14:textId="77777777" w:rsidR="008744AC" w:rsidRPr="00524F1A" w:rsidRDefault="008744AC" w:rsidP="008744AC">
      <w:pPr>
        <w:pStyle w:val="P1"/>
        <w:jc w:val="left"/>
      </w:pPr>
      <w:r w:rsidRPr="00524F1A">
        <w:tab/>
        <w:t>(b)</w:t>
      </w:r>
      <w:r w:rsidRPr="00524F1A">
        <w:tab/>
        <w:t>the carrier’s efforts have been conducted in good faith.</w:t>
      </w:r>
    </w:p>
    <w:p w14:paraId="3CC62FA1" w14:textId="77777777" w:rsidR="008744AC" w:rsidRPr="00524F1A" w:rsidRDefault="008744AC" w:rsidP="008744AC">
      <w:pPr>
        <w:pStyle w:val="R2"/>
        <w:jc w:val="left"/>
      </w:pPr>
      <w:r w:rsidRPr="00524F1A">
        <w:tab/>
        <w:t>(2)</w:t>
      </w:r>
      <w:r w:rsidRPr="00524F1A">
        <w:tab/>
        <w:t>Where a carrier refers a matter to the Telecommunications Industry Ombudsman, the carrier must:</w:t>
      </w:r>
    </w:p>
    <w:p w14:paraId="1A1E071C" w14:textId="77777777" w:rsidR="008744AC" w:rsidRPr="00524F1A" w:rsidRDefault="008744AC" w:rsidP="008744AC">
      <w:pPr>
        <w:pStyle w:val="P1"/>
        <w:jc w:val="left"/>
      </w:pPr>
      <w:r w:rsidRPr="00524F1A">
        <w:tab/>
        <w:t>(a)</w:t>
      </w:r>
      <w:r w:rsidRPr="00524F1A">
        <w:tab/>
        <w:t>provide to the Ombudsman:</w:t>
      </w:r>
    </w:p>
    <w:p w14:paraId="0D038BED" w14:textId="77777777" w:rsidR="008744AC" w:rsidRPr="00524F1A" w:rsidRDefault="008744AC" w:rsidP="008744AC">
      <w:pPr>
        <w:pStyle w:val="P1"/>
        <w:jc w:val="left"/>
      </w:pPr>
      <w:r w:rsidRPr="00524F1A">
        <w:tab/>
      </w:r>
      <w:r w:rsidRPr="00524F1A">
        <w:tab/>
        <w:t>(i) evidence of the attempts made by the carrier to resolve the matter; and</w:t>
      </w:r>
    </w:p>
    <w:p w14:paraId="5C1BB2E7" w14:textId="77777777" w:rsidR="008744AC" w:rsidRPr="00524F1A" w:rsidRDefault="008744AC" w:rsidP="008744AC">
      <w:pPr>
        <w:pStyle w:val="P1"/>
        <w:jc w:val="left"/>
      </w:pPr>
      <w:r w:rsidRPr="00524F1A">
        <w:tab/>
      </w:r>
      <w:r w:rsidRPr="00524F1A">
        <w:tab/>
        <w:t>(ii) a copy of the notice given to the owner or occupier under section 6.22; and</w:t>
      </w:r>
    </w:p>
    <w:p w14:paraId="2DAB1D6A" w14:textId="77777777" w:rsidR="008744AC" w:rsidRPr="00524F1A" w:rsidRDefault="008744AC" w:rsidP="008744AC">
      <w:pPr>
        <w:pStyle w:val="P1"/>
        <w:jc w:val="left"/>
      </w:pPr>
      <w:r w:rsidRPr="00524F1A">
        <w:tab/>
        <w:t>(b)</w:t>
      </w:r>
      <w:r w:rsidRPr="00524F1A">
        <w:tab/>
        <w:t>give written notice to the objector within 2 business days after referring the matter.</w:t>
      </w:r>
    </w:p>
    <w:p w14:paraId="189428A7" w14:textId="77777777" w:rsidR="008744AC" w:rsidRPr="00524F1A" w:rsidRDefault="008744AC" w:rsidP="008744AC">
      <w:pPr>
        <w:pStyle w:val="HR"/>
      </w:pPr>
      <w:r w:rsidRPr="00524F1A">
        <w:rPr>
          <w:rStyle w:val="CharSectno"/>
        </w:rPr>
        <w:t>6.36</w:t>
      </w:r>
      <w:r w:rsidRPr="00524F1A">
        <w:tab/>
        <w:t>Compliance with directions of Telecommunications Industry Ombudsman</w:t>
      </w:r>
    </w:p>
    <w:p w14:paraId="06E84A8A" w14:textId="77777777" w:rsidR="008744AC" w:rsidRPr="00524F1A" w:rsidRDefault="008744AC" w:rsidP="008744AC">
      <w:pPr>
        <w:pStyle w:val="R1"/>
        <w:jc w:val="left"/>
      </w:pPr>
      <w:r w:rsidRPr="00524F1A">
        <w:tab/>
        <w:t>(1)</w:t>
      </w:r>
      <w:r w:rsidRPr="00524F1A">
        <w:tab/>
        <w:t>Subject to this section, if the Telecommunications Industry Ombudsman gives a direction to the carrier about the way in which the carrier should engage in the maintenance activity, the carrier must comply with the direction.</w:t>
      </w:r>
    </w:p>
    <w:p w14:paraId="188048A2" w14:textId="77777777" w:rsidR="008744AC" w:rsidRPr="00524F1A" w:rsidRDefault="008744AC" w:rsidP="008744AC">
      <w:pPr>
        <w:pStyle w:val="R1"/>
        <w:jc w:val="left"/>
        <w:rPr>
          <w:i/>
          <w:iCs/>
        </w:rPr>
      </w:pPr>
      <w:r w:rsidRPr="00524F1A">
        <w:tab/>
        <w:t>(2)</w:t>
      </w:r>
      <w:r w:rsidRPr="00524F1A">
        <w:tab/>
        <w:t>This section applies only if the objection which is the subject of the direction comes, in whole or in part, within the jurisdiction of the Telecommunications Industry Ombudsman.</w:t>
      </w:r>
    </w:p>
    <w:p w14:paraId="0C6F20AF" w14:textId="77777777" w:rsidR="008744AC" w:rsidRPr="00524F1A" w:rsidRDefault="008744AC" w:rsidP="008744AC">
      <w:pPr>
        <w:pStyle w:val="Note"/>
        <w:ind w:left="1699" w:hanging="735"/>
        <w:jc w:val="left"/>
        <w:rPr>
          <w:rFonts w:eastAsia="Times New Roman"/>
          <w:iCs/>
          <w:sz w:val="18"/>
        </w:rPr>
      </w:pPr>
      <w:r w:rsidRPr="00524F1A">
        <w:rPr>
          <w:rFonts w:eastAsia="Times New Roman"/>
          <w:iCs/>
          <w:sz w:val="18"/>
        </w:rPr>
        <w:t>Note 1</w:t>
      </w:r>
      <w:r w:rsidRPr="00524F1A">
        <w:rPr>
          <w:rFonts w:eastAsia="Times New Roman"/>
          <w:iCs/>
          <w:sz w:val="18"/>
        </w:rPr>
        <w:tab/>
        <w:t>If the Telecommunications Industry Ombudsman deals with the objection without giving a direction to the carrier, and the Ombudsman informs the carrier in writing of that outcome, the carrier may engage in the land entry activity: see s 6.31, situation 3.</w:t>
      </w:r>
    </w:p>
    <w:p w14:paraId="1E458509" w14:textId="77777777" w:rsidR="008744AC" w:rsidRPr="00524F1A" w:rsidRDefault="008744AC" w:rsidP="008744AC">
      <w:pPr>
        <w:pStyle w:val="Note"/>
        <w:ind w:left="1699" w:hanging="735"/>
        <w:jc w:val="left"/>
        <w:rPr>
          <w:rFonts w:eastAsia="Times New Roman"/>
          <w:iCs/>
          <w:sz w:val="18"/>
        </w:rPr>
      </w:pPr>
      <w:r w:rsidRPr="00524F1A">
        <w:rPr>
          <w:rFonts w:eastAsia="Times New Roman"/>
          <w:iCs/>
          <w:sz w:val="18"/>
        </w:rPr>
        <w:t>Note 2</w:t>
      </w:r>
      <w:r w:rsidRPr="00524F1A">
        <w:rPr>
          <w:rFonts w:eastAsia="Times New Roman"/>
          <w:iCs/>
          <w:sz w:val="18"/>
        </w:rPr>
        <w:tab/>
        <w:t>If the Telecommunications Industry Ombudsman gives a direction to the carrier, the carrier may engage in the land entry activity: see s 6.31, situation 4.</w:t>
      </w:r>
    </w:p>
    <w:p w14:paraId="6C0D6B3B" w14:textId="77777777" w:rsidR="000D4A5C" w:rsidRPr="00524F1A" w:rsidRDefault="000D4A5C" w:rsidP="000D4A5C">
      <w:pPr>
        <w:outlineLvl w:val="0"/>
      </w:pPr>
    </w:p>
    <w:p w14:paraId="59D7A2C7" w14:textId="77777777" w:rsidR="008744AC" w:rsidRPr="00524F1A" w:rsidRDefault="008744AC" w:rsidP="00C84598">
      <w:bookmarkStart w:id="58" w:name="OPCSB_BodyPrincipleA4"/>
    </w:p>
    <w:p w14:paraId="408C9F4F" w14:textId="77777777" w:rsidR="008744AC" w:rsidRPr="00524F1A" w:rsidRDefault="008744AC" w:rsidP="00C84598">
      <w:pPr>
        <w:sectPr w:rsidR="008744AC" w:rsidRPr="00524F1A" w:rsidSect="00B60B38">
          <w:pgSz w:w="11907" w:h="16839" w:code="9"/>
          <w:pgMar w:top="2325" w:right="1797" w:bottom="1440" w:left="1797" w:header="720" w:footer="709" w:gutter="0"/>
          <w:pgNumType w:start="1"/>
          <w:cols w:space="708"/>
          <w:docGrid w:linePitch="360"/>
        </w:sectPr>
      </w:pPr>
    </w:p>
    <w:p w14:paraId="6DC86C91" w14:textId="77777777" w:rsidR="00C84598" w:rsidRPr="00524F1A" w:rsidRDefault="008744AC" w:rsidP="008744AC">
      <w:pPr>
        <w:pStyle w:val="Scheduletitle"/>
      </w:pPr>
      <w:bookmarkStart w:id="59" w:name="_Toc193969840"/>
      <w:bookmarkEnd w:id="58"/>
      <w:r w:rsidRPr="00524F1A">
        <w:t>Schedule</w:t>
      </w:r>
      <w:r w:rsidRPr="00524F1A">
        <w:tab/>
        <w:t>Dictionary</w:t>
      </w:r>
      <w:bookmarkEnd w:id="59"/>
    </w:p>
    <w:p w14:paraId="3CF9F2D5" w14:textId="77777777" w:rsidR="00C84598" w:rsidRPr="00524F1A" w:rsidRDefault="00C84598" w:rsidP="00C84598">
      <w:pPr>
        <w:pStyle w:val="Schedulereference"/>
      </w:pPr>
      <w:r w:rsidRPr="00524F1A">
        <w:t>(section 1.3)</w:t>
      </w:r>
    </w:p>
    <w:p w14:paraId="5BE5AE78" w14:textId="77777777" w:rsidR="004534B2" w:rsidRPr="00524F1A" w:rsidRDefault="004534B2" w:rsidP="00C84598">
      <w:pPr>
        <w:pStyle w:val="Header"/>
        <w:rPr>
          <w:rStyle w:val="CharSchPTNo"/>
        </w:rPr>
      </w:pPr>
    </w:p>
    <w:p w14:paraId="15630A50" w14:textId="77777777" w:rsidR="004534B2" w:rsidRPr="00524F1A" w:rsidRDefault="00C84598" w:rsidP="00C84598">
      <w:pPr>
        <w:pStyle w:val="Note"/>
        <w:spacing w:before="0"/>
        <w:ind w:left="119"/>
        <w:jc w:val="left"/>
      </w:pPr>
      <w:r w:rsidRPr="00524F1A">
        <w:rPr>
          <w:iCs/>
        </w:rPr>
        <w:t>Note</w:t>
      </w:r>
      <w:r w:rsidR="004534B2" w:rsidRPr="00524F1A">
        <w:rPr>
          <w:i/>
          <w:iCs/>
        </w:rPr>
        <w:t xml:space="preserve"> </w:t>
      </w:r>
      <w:r w:rsidRPr="00524F1A">
        <w:t xml:space="preserve">Definitions marked ** are taken from section 7 of the </w:t>
      </w:r>
      <w:r w:rsidRPr="00524F1A">
        <w:rPr>
          <w:i/>
          <w:iCs/>
        </w:rPr>
        <w:t>Telecommunications Act 1997</w:t>
      </w:r>
      <w:r w:rsidRPr="00524F1A">
        <w:t>.</w:t>
      </w:r>
    </w:p>
    <w:p w14:paraId="138F54F0" w14:textId="77777777" w:rsidR="00C84598" w:rsidRPr="00524F1A" w:rsidRDefault="004534B2" w:rsidP="00C84598">
      <w:pPr>
        <w:pStyle w:val="Note"/>
        <w:spacing w:before="0"/>
        <w:ind w:left="119" w:firstLine="447"/>
        <w:jc w:val="left"/>
      </w:pPr>
      <w:r w:rsidRPr="00524F1A">
        <w:rPr>
          <w:i/>
          <w:iCs/>
        </w:rPr>
        <w:t xml:space="preserve"> </w:t>
      </w:r>
      <w:r w:rsidR="00C84598" w:rsidRPr="00524F1A">
        <w:t>Definitions marked * are taken from clause 2 of Schedule 3 to the Act. See subsection 1.3 (3).</w:t>
      </w:r>
    </w:p>
    <w:p w14:paraId="7CBA45AA" w14:textId="77777777" w:rsidR="00C84598" w:rsidRPr="00524F1A" w:rsidRDefault="00C84598" w:rsidP="00C84598">
      <w:pPr>
        <w:pStyle w:val="DD"/>
        <w:jc w:val="left"/>
      </w:pPr>
      <w:r w:rsidRPr="00524F1A">
        <w:t>* </w:t>
      </w:r>
      <w:r w:rsidRPr="00524F1A">
        <w:rPr>
          <w:b/>
          <w:bCs/>
          <w:i/>
        </w:rPr>
        <w:t>A</w:t>
      </w:r>
      <w:r w:rsidRPr="00524F1A">
        <w:rPr>
          <w:b/>
          <w:bCs/>
          <w:i/>
          <w:iCs/>
        </w:rPr>
        <w:t>boriginal person</w:t>
      </w:r>
      <w:r w:rsidRPr="00524F1A">
        <w:t xml:space="preserve"> means a person of the Aboriginal race of Australia.</w:t>
      </w:r>
    </w:p>
    <w:p w14:paraId="110F79BB" w14:textId="77777777" w:rsidR="00C84598" w:rsidRPr="00524F1A" w:rsidRDefault="00C84598" w:rsidP="00C84598">
      <w:pPr>
        <w:pStyle w:val="DD"/>
        <w:jc w:val="left"/>
      </w:pPr>
      <w:r w:rsidRPr="00524F1A">
        <w:t>* </w:t>
      </w:r>
      <w:r w:rsidRPr="00524F1A">
        <w:rPr>
          <w:b/>
          <w:bCs/>
          <w:i/>
          <w:iCs/>
        </w:rPr>
        <w:t>ACMA</w:t>
      </w:r>
      <w:r w:rsidRPr="00524F1A">
        <w:t xml:space="preserve"> means the Australian Communications and Media Authority.</w:t>
      </w:r>
    </w:p>
    <w:p w14:paraId="19BDAEDD" w14:textId="77777777" w:rsidR="00C84598" w:rsidRPr="00524F1A" w:rsidRDefault="00C84598" w:rsidP="00C84598">
      <w:pPr>
        <w:pStyle w:val="DD"/>
        <w:jc w:val="left"/>
      </w:pPr>
      <w:r w:rsidRPr="00524F1A">
        <w:rPr>
          <w:b/>
          <w:bCs/>
          <w:i/>
          <w:iCs/>
        </w:rPr>
        <w:t>Act</w:t>
      </w:r>
      <w:r w:rsidRPr="00524F1A">
        <w:t xml:space="preserve"> means the </w:t>
      </w:r>
      <w:r w:rsidRPr="00524F1A">
        <w:rPr>
          <w:i/>
          <w:iCs/>
        </w:rPr>
        <w:t>Telecommunications Act 1997</w:t>
      </w:r>
      <w:r w:rsidRPr="00524F1A">
        <w:t>.</w:t>
      </w:r>
    </w:p>
    <w:p w14:paraId="1CEA030B" w14:textId="77777777" w:rsidR="00C84598" w:rsidRPr="00524F1A" w:rsidRDefault="00C84598" w:rsidP="00C84598">
      <w:pPr>
        <w:pStyle w:val="DD"/>
        <w:jc w:val="left"/>
      </w:pPr>
      <w:r w:rsidRPr="00524F1A">
        <w:rPr>
          <w:b/>
          <w:bCs/>
          <w:i/>
          <w:iCs/>
        </w:rPr>
        <w:t>aerial cabling</w:t>
      </w:r>
      <w:r w:rsidRPr="00524F1A">
        <w:t xml:space="preserve"> means a cable:</w:t>
      </w:r>
    </w:p>
    <w:p w14:paraId="58837DA8" w14:textId="77777777" w:rsidR="00C84598" w:rsidRPr="00524F1A" w:rsidRDefault="00C84598" w:rsidP="00C84598">
      <w:pPr>
        <w:pStyle w:val="P1"/>
        <w:tabs>
          <w:tab w:val="clear" w:pos="1191"/>
        </w:tabs>
        <w:ind w:left="480" w:hanging="480"/>
        <w:jc w:val="left"/>
      </w:pPr>
      <w:r w:rsidRPr="00524F1A">
        <w:t>(a)</w:t>
      </w:r>
      <w:r w:rsidRPr="00524F1A">
        <w:tab/>
        <w:t>used, or intended for use, in or in connection with a telecommunications network; and</w:t>
      </w:r>
    </w:p>
    <w:p w14:paraId="47788CDE" w14:textId="77777777" w:rsidR="00C84598" w:rsidRPr="00524F1A" w:rsidRDefault="00C84598" w:rsidP="00C84598">
      <w:pPr>
        <w:pStyle w:val="P1"/>
        <w:tabs>
          <w:tab w:val="clear" w:pos="1191"/>
        </w:tabs>
        <w:ind w:left="480" w:hanging="480"/>
        <w:jc w:val="left"/>
      </w:pPr>
      <w:r w:rsidRPr="00524F1A">
        <w:t>(b)</w:t>
      </w:r>
      <w:r w:rsidRPr="00524F1A">
        <w:tab/>
        <w:t>suspended, or intended to be suspended, above the surface of:</w:t>
      </w:r>
    </w:p>
    <w:p w14:paraId="76C0FDA2" w14:textId="77777777" w:rsidR="00C84598" w:rsidRPr="00524F1A" w:rsidRDefault="00C84598" w:rsidP="00C84598">
      <w:pPr>
        <w:pStyle w:val="P2"/>
        <w:tabs>
          <w:tab w:val="clear" w:pos="1758"/>
          <w:tab w:val="clear" w:pos="2155"/>
        </w:tabs>
        <w:ind w:left="960" w:hanging="480"/>
        <w:jc w:val="left"/>
      </w:pPr>
      <w:r w:rsidRPr="00524F1A">
        <w:t>(i)</w:t>
      </w:r>
      <w:r w:rsidRPr="00524F1A">
        <w:tab/>
        <w:t>land (other than submerged land); or</w:t>
      </w:r>
    </w:p>
    <w:p w14:paraId="64CF19A6" w14:textId="77777777" w:rsidR="00C84598" w:rsidRPr="00524F1A" w:rsidRDefault="00C84598" w:rsidP="00C84598">
      <w:pPr>
        <w:pStyle w:val="P2"/>
        <w:tabs>
          <w:tab w:val="clear" w:pos="1758"/>
          <w:tab w:val="clear" w:pos="2155"/>
        </w:tabs>
        <w:ind w:left="960" w:hanging="480"/>
        <w:jc w:val="left"/>
      </w:pPr>
      <w:r w:rsidRPr="00524F1A">
        <w:t>(ii)</w:t>
      </w:r>
      <w:r w:rsidRPr="00524F1A">
        <w:tab/>
        <w:t>a river, lake, tidal inlet, estuary, harbour or other body of water.</w:t>
      </w:r>
    </w:p>
    <w:p w14:paraId="7817E16C" w14:textId="77777777" w:rsidR="00C84598" w:rsidRPr="00524F1A" w:rsidRDefault="00C84598" w:rsidP="00C84598">
      <w:pPr>
        <w:pStyle w:val="DD"/>
        <w:jc w:val="left"/>
      </w:pPr>
      <w:r w:rsidRPr="00524F1A">
        <w:t> </w:t>
      </w:r>
      <w:r w:rsidRPr="00524F1A">
        <w:rPr>
          <w:b/>
          <w:bCs/>
          <w:i/>
          <w:iCs/>
        </w:rPr>
        <w:t>business day</w:t>
      </w:r>
      <w:r w:rsidRPr="00524F1A">
        <w:t xml:space="preserve"> means a day that is not a Saturday, a Sunday or a public holiday in the place concerned.</w:t>
      </w:r>
    </w:p>
    <w:p w14:paraId="472FF08F" w14:textId="77777777" w:rsidR="00C84598" w:rsidRPr="00524F1A" w:rsidRDefault="00C84598" w:rsidP="00C84598">
      <w:pPr>
        <w:pStyle w:val="DD"/>
        <w:jc w:val="left"/>
      </w:pPr>
      <w:r w:rsidRPr="00524F1A">
        <w:t>* </w:t>
      </w:r>
      <w:r w:rsidRPr="00524F1A">
        <w:rPr>
          <w:b/>
          <w:bCs/>
          <w:i/>
          <w:iCs/>
        </w:rPr>
        <w:t>carrier</w:t>
      </w:r>
      <w:r w:rsidRPr="00524F1A">
        <w:t xml:space="preserve"> means the holder of a carrier licence.</w:t>
      </w:r>
    </w:p>
    <w:p w14:paraId="152C6F66" w14:textId="77777777" w:rsidR="004534B2" w:rsidRPr="00524F1A" w:rsidRDefault="0099617C" w:rsidP="00C84598">
      <w:pPr>
        <w:pStyle w:val="DD"/>
        <w:jc w:val="left"/>
      </w:pPr>
      <w:r w:rsidRPr="00524F1A">
        <w:rPr>
          <w:b/>
          <w:i/>
        </w:rPr>
        <w:t xml:space="preserve">certifiable facility </w:t>
      </w:r>
      <w:r w:rsidRPr="00524F1A">
        <w:t xml:space="preserve">has the same meaning as in the </w:t>
      </w:r>
      <w:r w:rsidR="00223A1B" w:rsidRPr="00524F1A">
        <w:t>LIFD</w:t>
      </w:r>
      <w:r w:rsidRPr="00524F1A">
        <w:t>.</w:t>
      </w:r>
    </w:p>
    <w:p w14:paraId="64BA608A" w14:textId="77777777" w:rsidR="00C84598" w:rsidRPr="00524F1A" w:rsidRDefault="00C84598" w:rsidP="00C84598">
      <w:pPr>
        <w:pStyle w:val="DD"/>
        <w:jc w:val="left"/>
        <w:rPr>
          <w:b/>
          <w:bCs/>
          <w:i/>
          <w:iCs/>
        </w:rPr>
      </w:pPr>
      <w:r w:rsidRPr="00524F1A">
        <w:t>* </w:t>
      </w:r>
      <w:r w:rsidRPr="00524F1A">
        <w:rPr>
          <w:b/>
          <w:bCs/>
          <w:i/>
          <w:iCs/>
        </w:rPr>
        <w:t>defence organisation</w:t>
      </w:r>
      <w:r w:rsidRPr="00524F1A">
        <w:t xml:space="preserve"> means:</w:t>
      </w:r>
    </w:p>
    <w:p w14:paraId="5D1668B8" w14:textId="77777777" w:rsidR="00C84598" w:rsidRPr="00524F1A" w:rsidRDefault="00C84598" w:rsidP="00C84598">
      <w:pPr>
        <w:pStyle w:val="P1"/>
        <w:tabs>
          <w:tab w:val="clear" w:pos="1191"/>
        </w:tabs>
        <w:ind w:left="480" w:hanging="480"/>
        <w:jc w:val="left"/>
      </w:pPr>
      <w:r w:rsidRPr="00524F1A">
        <w:t>(a)</w:t>
      </w:r>
      <w:r w:rsidRPr="00524F1A">
        <w:tab/>
        <w:t>the Department of Defence; or</w:t>
      </w:r>
    </w:p>
    <w:p w14:paraId="3FBC4BD6" w14:textId="77777777" w:rsidR="00C84598" w:rsidRPr="00524F1A" w:rsidRDefault="00C84598" w:rsidP="00C84598">
      <w:pPr>
        <w:pStyle w:val="P1"/>
        <w:tabs>
          <w:tab w:val="clear" w:pos="1191"/>
        </w:tabs>
        <w:ind w:left="480" w:hanging="480"/>
        <w:jc w:val="left"/>
      </w:pPr>
      <w:r w:rsidRPr="00524F1A">
        <w:t>(b)</w:t>
      </w:r>
      <w:r w:rsidRPr="00524F1A">
        <w:tab/>
        <w:t>the Australian Defence Force; or</w:t>
      </w:r>
    </w:p>
    <w:p w14:paraId="35B62749" w14:textId="77777777" w:rsidR="00C84598" w:rsidRPr="00524F1A" w:rsidRDefault="00C84598" w:rsidP="00C84598">
      <w:pPr>
        <w:pStyle w:val="P1"/>
        <w:tabs>
          <w:tab w:val="clear" w:pos="1191"/>
        </w:tabs>
        <w:ind w:left="480" w:hanging="480"/>
        <w:jc w:val="left"/>
      </w:pPr>
      <w:r w:rsidRPr="00524F1A">
        <w:t>(c)</w:t>
      </w:r>
      <w:r w:rsidRPr="00524F1A">
        <w:tab/>
        <w:t>an organisation of a foreign country, so far as the organisation:</w:t>
      </w:r>
    </w:p>
    <w:p w14:paraId="280DED7E" w14:textId="77777777" w:rsidR="00C84598" w:rsidRPr="00524F1A" w:rsidRDefault="00C84598" w:rsidP="00C84598">
      <w:pPr>
        <w:pStyle w:val="P2"/>
        <w:tabs>
          <w:tab w:val="clear" w:pos="1758"/>
          <w:tab w:val="clear" w:pos="2155"/>
        </w:tabs>
        <w:ind w:left="960" w:hanging="480"/>
        <w:jc w:val="left"/>
      </w:pPr>
      <w:r w:rsidRPr="00524F1A">
        <w:t>(i)</w:t>
      </w:r>
      <w:r w:rsidRPr="00524F1A">
        <w:tab/>
        <w:t>has functions corresponding to the functions of, or of a part of, the Department of Defence or the Australian Defence Force; and</w:t>
      </w:r>
    </w:p>
    <w:p w14:paraId="395CC9AC" w14:textId="77777777" w:rsidR="00C84598" w:rsidRPr="00524F1A" w:rsidRDefault="00C84598" w:rsidP="00C84598">
      <w:pPr>
        <w:pStyle w:val="P2"/>
        <w:tabs>
          <w:tab w:val="clear" w:pos="1758"/>
          <w:tab w:val="clear" w:pos="2155"/>
        </w:tabs>
        <w:ind w:left="960" w:hanging="480"/>
        <w:jc w:val="left"/>
      </w:pPr>
      <w:r w:rsidRPr="00524F1A">
        <w:t>(ii)</w:t>
      </w:r>
      <w:r w:rsidRPr="00524F1A">
        <w:tab/>
        <w:t>is authorised by the Commonwealth to operate or train in Australia or an external Territory; or</w:t>
      </w:r>
    </w:p>
    <w:p w14:paraId="37B1AF97" w14:textId="77777777" w:rsidR="00C84598" w:rsidRPr="00524F1A" w:rsidRDefault="00C84598" w:rsidP="00C84598">
      <w:pPr>
        <w:pStyle w:val="P1"/>
        <w:tabs>
          <w:tab w:val="clear" w:pos="1191"/>
        </w:tabs>
        <w:ind w:left="480" w:hanging="480"/>
        <w:jc w:val="left"/>
      </w:pPr>
      <w:r w:rsidRPr="00524F1A">
        <w:t>(d)</w:t>
      </w:r>
      <w:r w:rsidRPr="00524F1A">
        <w:tab/>
        <w:t>a part of such an organisation or body.</w:t>
      </w:r>
    </w:p>
    <w:p w14:paraId="36AA011C" w14:textId="77777777" w:rsidR="00C84598" w:rsidRPr="00524F1A" w:rsidRDefault="00C84598" w:rsidP="00C84598">
      <w:pPr>
        <w:pStyle w:val="DD"/>
        <w:jc w:val="left"/>
        <w:rPr>
          <w:bCs/>
          <w:iCs/>
        </w:rPr>
      </w:pPr>
      <w:r w:rsidRPr="00524F1A">
        <w:rPr>
          <w:b/>
          <w:bCs/>
          <w:i/>
          <w:iCs/>
        </w:rPr>
        <w:t xml:space="preserve">Director of National Parks </w:t>
      </w:r>
      <w:r w:rsidRPr="00524F1A">
        <w:rPr>
          <w:bCs/>
          <w:iCs/>
        </w:rPr>
        <w:t xml:space="preserve">means the Director of National Parks under the </w:t>
      </w:r>
      <w:r w:rsidRPr="00524F1A">
        <w:rPr>
          <w:i/>
        </w:rPr>
        <w:t>Environment Protection and Biodiversity Conservation Act 1999.</w:t>
      </w:r>
    </w:p>
    <w:p w14:paraId="32F94D10" w14:textId="77777777" w:rsidR="00C84598" w:rsidRPr="00524F1A" w:rsidRDefault="00C84598" w:rsidP="00C84598">
      <w:pPr>
        <w:pStyle w:val="DD"/>
        <w:jc w:val="left"/>
      </w:pPr>
      <w:r w:rsidRPr="00524F1A">
        <w:rPr>
          <w:b/>
          <w:bCs/>
          <w:i/>
          <w:iCs/>
        </w:rPr>
        <w:t>disaster declaration</w:t>
      </w:r>
      <w:r w:rsidRPr="00524F1A">
        <w:t xml:space="preserve"> means a declaration of a disaster, emergency or similar event made by:</w:t>
      </w:r>
    </w:p>
    <w:p w14:paraId="210E3A01" w14:textId="77777777" w:rsidR="00C84598" w:rsidRPr="00524F1A" w:rsidRDefault="00C84598" w:rsidP="00C84598">
      <w:pPr>
        <w:pStyle w:val="P1"/>
        <w:tabs>
          <w:tab w:val="clear" w:pos="1191"/>
        </w:tabs>
        <w:ind w:left="480" w:hanging="480"/>
        <w:jc w:val="left"/>
      </w:pPr>
      <w:r w:rsidRPr="00524F1A">
        <w:t>(a)</w:t>
      </w:r>
      <w:r w:rsidRPr="00524F1A">
        <w:tab/>
        <w:t>the Commonwealth, or a State or Territory; or</w:t>
      </w:r>
    </w:p>
    <w:p w14:paraId="39D3EE03" w14:textId="77777777" w:rsidR="00C84598" w:rsidRPr="00524F1A" w:rsidRDefault="00C84598" w:rsidP="00C84598">
      <w:pPr>
        <w:pStyle w:val="P1"/>
        <w:tabs>
          <w:tab w:val="clear" w:pos="1191"/>
        </w:tabs>
        <w:ind w:left="480" w:hanging="480"/>
        <w:jc w:val="left"/>
      </w:pPr>
      <w:r w:rsidRPr="00524F1A">
        <w:t>(b)</w:t>
      </w:r>
      <w:r w:rsidRPr="00524F1A">
        <w:tab/>
        <w:t>a Commonwealth, State or Territory authority that is responsible for managing the public response to an event of that kind.</w:t>
      </w:r>
    </w:p>
    <w:p w14:paraId="125EC508" w14:textId="77777777" w:rsidR="00C84598" w:rsidRPr="00524F1A" w:rsidRDefault="00C84598" w:rsidP="00C84598">
      <w:pPr>
        <w:pStyle w:val="DD"/>
        <w:jc w:val="left"/>
      </w:pPr>
      <w:r w:rsidRPr="00524F1A">
        <w:t>* </w:t>
      </w:r>
      <w:r w:rsidRPr="00524F1A">
        <w:rPr>
          <w:b/>
          <w:bCs/>
          <w:i/>
          <w:iCs/>
        </w:rPr>
        <w:t>ecological community</w:t>
      </w:r>
      <w:r w:rsidRPr="00524F1A">
        <w:rPr>
          <w:i/>
          <w:iCs/>
        </w:rPr>
        <w:t xml:space="preserve"> </w:t>
      </w:r>
      <w:r w:rsidRPr="00524F1A">
        <w:rPr>
          <w:iCs/>
        </w:rPr>
        <w:t xml:space="preserve">has the meaning given under </w:t>
      </w:r>
      <w:r w:rsidRPr="00524F1A">
        <w:t>the</w:t>
      </w:r>
      <w:r w:rsidRPr="00524F1A">
        <w:rPr>
          <w:i/>
          <w:iCs/>
        </w:rPr>
        <w:t xml:space="preserve"> </w:t>
      </w:r>
      <w:r w:rsidRPr="00524F1A">
        <w:rPr>
          <w:i/>
        </w:rPr>
        <w:t>Environment Protection and Biodiversity Conservation Act 1999</w:t>
      </w:r>
      <w:r w:rsidRPr="00524F1A">
        <w:t>.</w:t>
      </w:r>
    </w:p>
    <w:p w14:paraId="58B97283" w14:textId="77777777" w:rsidR="00C84598" w:rsidRPr="00524F1A" w:rsidRDefault="00C84598" w:rsidP="00C84598">
      <w:pPr>
        <w:pStyle w:val="DD"/>
        <w:jc w:val="left"/>
      </w:pPr>
      <w:r w:rsidRPr="00524F1A">
        <w:t> </w:t>
      </w:r>
      <w:r w:rsidRPr="00524F1A">
        <w:rPr>
          <w:b/>
          <w:bCs/>
          <w:i/>
          <w:iCs/>
        </w:rPr>
        <w:t>endangered ecological community</w:t>
      </w:r>
      <w:r w:rsidR="002A4773" w:rsidRPr="00524F1A">
        <w:rPr>
          <w:b/>
          <w:bCs/>
          <w:iCs/>
        </w:rPr>
        <w:t>:</w:t>
      </w:r>
      <w:r w:rsidRPr="00524F1A">
        <w:rPr>
          <w:i/>
          <w:iCs/>
        </w:rPr>
        <w:t xml:space="preserve"> </w:t>
      </w:r>
      <w:r w:rsidRPr="00524F1A">
        <w:t xml:space="preserve">see the </w:t>
      </w:r>
      <w:r w:rsidRPr="00524F1A">
        <w:rPr>
          <w:i/>
        </w:rPr>
        <w:t>Environment Protection and Biodiversity Conservation Act 1999</w:t>
      </w:r>
      <w:r w:rsidRPr="00524F1A">
        <w:t>.</w:t>
      </w:r>
    </w:p>
    <w:p w14:paraId="5D6AE4AE" w14:textId="77777777" w:rsidR="00C84598" w:rsidRPr="00524F1A" w:rsidRDefault="00C84598" w:rsidP="00C84598">
      <w:pPr>
        <w:pStyle w:val="DD"/>
        <w:jc w:val="left"/>
      </w:pPr>
      <w:r w:rsidRPr="00524F1A">
        <w:t>* </w:t>
      </w:r>
      <w:r w:rsidRPr="00524F1A">
        <w:rPr>
          <w:b/>
          <w:bCs/>
          <w:i/>
          <w:iCs/>
        </w:rPr>
        <w:t>enter on land</w:t>
      </w:r>
      <w:r w:rsidRPr="00524F1A">
        <w:t xml:space="preserve"> includes enter on a public place.</w:t>
      </w:r>
    </w:p>
    <w:p w14:paraId="68D3BFED" w14:textId="77777777" w:rsidR="00C84598" w:rsidRPr="00524F1A" w:rsidRDefault="00C84598" w:rsidP="00C84598">
      <w:pPr>
        <w:pStyle w:val="DD"/>
        <w:jc w:val="left"/>
      </w:pPr>
      <w:r w:rsidRPr="00524F1A">
        <w:t>* </w:t>
      </w:r>
      <w:r w:rsidRPr="00524F1A">
        <w:rPr>
          <w:b/>
          <w:bCs/>
          <w:i/>
          <w:iCs/>
        </w:rPr>
        <w:t>environment</w:t>
      </w:r>
      <w:r w:rsidRPr="00524F1A">
        <w:t xml:space="preserve"> has the same meaning as in the </w:t>
      </w:r>
      <w:r w:rsidRPr="00524F1A">
        <w:rPr>
          <w:i/>
        </w:rPr>
        <w:t>Environment Protect</w:t>
      </w:r>
      <w:r w:rsidR="00FE5C87" w:rsidRPr="00524F1A">
        <w:rPr>
          <w:i/>
        </w:rPr>
        <w:t>i</w:t>
      </w:r>
      <w:r w:rsidRPr="00524F1A">
        <w:rPr>
          <w:i/>
        </w:rPr>
        <w:t>on and Biodiversity Conversation Act 1999</w:t>
      </w:r>
      <w:r w:rsidRPr="00524F1A">
        <w:t>.</w:t>
      </w:r>
    </w:p>
    <w:p w14:paraId="1E76C356" w14:textId="77777777" w:rsidR="00C84598" w:rsidRPr="00524F1A" w:rsidRDefault="00C84598" w:rsidP="00C84598">
      <w:pPr>
        <w:pStyle w:val="DD"/>
        <w:jc w:val="left"/>
      </w:pPr>
      <w:r w:rsidRPr="00524F1A">
        <w:t>* </w:t>
      </w:r>
      <w:r w:rsidRPr="00524F1A">
        <w:rPr>
          <w:b/>
          <w:bCs/>
          <w:i/>
          <w:iCs/>
        </w:rPr>
        <w:t>Environment Secretary</w:t>
      </w:r>
      <w:r w:rsidRPr="00524F1A">
        <w:t xml:space="preserve"> means the Secretary to the Department responsible for the administration of the </w:t>
      </w:r>
      <w:r w:rsidRPr="00524F1A">
        <w:rPr>
          <w:i/>
        </w:rPr>
        <w:t>Environment Protection and Biodiversity Conservation Act 1999</w:t>
      </w:r>
      <w:r w:rsidRPr="00524F1A">
        <w:t>.</w:t>
      </w:r>
    </w:p>
    <w:p w14:paraId="4D3084B8" w14:textId="77777777" w:rsidR="00C84598" w:rsidRPr="00524F1A" w:rsidRDefault="00C84598" w:rsidP="00C84598">
      <w:pPr>
        <w:pStyle w:val="DD"/>
        <w:keepNext/>
        <w:keepLines/>
        <w:jc w:val="left"/>
      </w:pPr>
      <w:r w:rsidRPr="00524F1A">
        <w:t>** </w:t>
      </w:r>
      <w:r w:rsidRPr="00524F1A">
        <w:rPr>
          <w:b/>
          <w:bCs/>
          <w:i/>
          <w:iCs/>
        </w:rPr>
        <w:t>facility</w:t>
      </w:r>
      <w:r w:rsidRPr="00524F1A">
        <w:t xml:space="preserve"> means:</w:t>
      </w:r>
    </w:p>
    <w:p w14:paraId="596075D0" w14:textId="77777777" w:rsidR="00C84598" w:rsidRPr="00524F1A" w:rsidRDefault="00C84598" w:rsidP="00C84598">
      <w:pPr>
        <w:pStyle w:val="P1"/>
        <w:tabs>
          <w:tab w:val="clear" w:pos="1191"/>
        </w:tabs>
        <w:ind w:left="480" w:hanging="480"/>
        <w:jc w:val="left"/>
      </w:pPr>
      <w:r w:rsidRPr="00524F1A">
        <w:t>(a)</w:t>
      </w:r>
      <w:r w:rsidRPr="00524F1A">
        <w:tab/>
        <w:t>any part of the infrastructure of a telecommunications network; or</w:t>
      </w:r>
    </w:p>
    <w:p w14:paraId="649486C6" w14:textId="77777777" w:rsidR="00C84598" w:rsidRPr="00524F1A" w:rsidRDefault="00C84598" w:rsidP="00C84598">
      <w:pPr>
        <w:pStyle w:val="P1"/>
        <w:tabs>
          <w:tab w:val="clear" w:pos="1191"/>
        </w:tabs>
        <w:ind w:left="480" w:hanging="480"/>
        <w:jc w:val="left"/>
      </w:pPr>
      <w:r w:rsidRPr="00524F1A">
        <w:t>(b)</w:t>
      </w:r>
      <w:r w:rsidRPr="00524F1A">
        <w:tab/>
        <w:t>any line, equipment, apparatus, tower, mast, antenna, tunnel, duct, hole, pit, pole or other structure or thing used, or for use, in or in connection with a telecommunications network.</w:t>
      </w:r>
    </w:p>
    <w:p w14:paraId="31034E72" w14:textId="2BC175AF" w:rsidR="00C84598" w:rsidRPr="00524F1A" w:rsidRDefault="00C84598" w:rsidP="00C84598">
      <w:pPr>
        <w:pStyle w:val="DD"/>
        <w:jc w:val="left"/>
      </w:pPr>
      <w:r w:rsidRPr="00524F1A">
        <w:rPr>
          <w:b/>
          <w:bCs/>
          <w:i/>
          <w:iCs/>
        </w:rPr>
        <w:t>high</w:t>
      </w:r>
      <w:r w:rsidR="00524F1A">
        <w:rPr>
          <w:b/>
          <w:bCs/>
          <w:i/>
          <w:iCs/>
        </w:rPr>
        <w:noBreakHyphen/>
      </w:r>
      <w:r w:rsidRPr="00524F1A">
        <w:rPr>
          <w:b/>
          <w:bCs/>
          <w:i/>
          <w:iCs/>
        </w:rPr>
        <w:t>demand holiday period</w:t>
      </w:r>
      <w:r w:rsidRPr="00524F1A">
        <w:t xml:space="preserve"> has the same meaning as in clause 2 of Schedule 3 to the Act.</w:t>
      </w:r>
    </w:p>
    <w:p w14:paraId="66E53032" w14:textId="77777777" w:rsidR="00C84598" w:rsidRPr="00524F1A" w:rsidRDefault="00C84598" w:rsidP="00C84598">
      <w:pPr>
        <w:pStyle w:val="DD"/>
        <w:jc w:val="left"/>
      </w:pPr>
      <w:r w:rsidRPr="00524F1A">
        <w:rPr>
          <w:b/>
          <w:bCs/>
          <w:i/>
          <w:iCs/>
        </w:rPr>
        <w:t>industry standard</w:t>
      </w:r>
      <w:r w:rsidRPr="00524F1A">
        <w:t xml:space="preserve"> means a standard generally recognised by the Australian telecommunications industry as a standard for use in the industry.</w:t>
      </w:r>
    </w:p>
    <w:p w14:paraId="0176E4A1" w14:textId="77777777" w:rsidR="00C84598" w:rsidRPr="00524F1A" w:rsidRDefault="00C84598" w:rsidP="00C84598">
      <w:pPr>
        <w:pStyle w:val="DD"/>
        <w:jc w:val="left"/>
      </w:pPr>
      <w:r w:rsidRPr="00524F1A">
        <w:t>* </w:t>
      </w:r>
      <w:r w:rsidRPr="00524F1A">
        <w:rPr>
          <w:b/>
          <w:bCs/>
          <w:i/>
          <w:iCs/>
        </w:rPr>
        <w:t>installation</w:t>
      </w:r>
      <w:r w:rsidRPr="00524F1A">
        <w:t>, in relation to a facility, includes:</w:t>
      </w:r>
    </w:p>
    <w:p w14:paraId="492DAEA2" w14:textId="77777777" w:rsidR="00C84598" w:rsidRPr="00524F1A" w:rsidRDefault="00C84598" w:rsidP="00C84598">
      <w:pPr>
        <w:pStyle w:val="P1"/>
        <w:tabs>
          <w:tab w:val="clear" w:pos="1191"/>
        </w:tabs>
        <w:ind w:left="480" w:hanging="480"/>
        <w:jc w:val="left"/>
      </w:pPr>
      <w:r w:rsidRPr="00524F1A">
        <w:t>(a)</w:t>
      </w:r>
      <w:r w:rsidRPr="00524F1A">
        <w:tab/>
        <w:t>the construction of the facility on, over or under any land; and</w:t>
      </w:r>
    </w:p>
    <w:p w14:paraId="789154E4" w14:textId="77777777" w:rsidR="00C84598" w:rsidRPr="00524F1A" w:rsidRDefault="00C84598" w:rsidP="00C84598">
      <w:pPr>
        <w:pStyle w:val="P1"/>
        <w:tabs>
          <w:tab w:val="clear" w:pos="1191"/>
        </w:tabs>
        <w:ind w:left="480" w:hanging="480"/>
        <w:jc w:val="left"/>
      </w:pPr>
      <w:r w:rsidRPr="00524F1A">
        <w:t>(b)</w:t>
      </w:r>
      <w:r w:rsidRPr="00524F1A">
        <w:tab/>
        <w:t>the attachment of the facility to any building or other structure; and</w:t>
      </w:r>
    </w:p>
    <w:p w14:paraId="7A72A48A" w14:textId="77777777" w:rsidR="00C84598" w:rsidRPr="00524F1A" w:rsidRDefault="00C84598" w:rsidP="00C84598">
      <w:pPr>
        <w:pStyle w:val="P1"/>
        <w:tabs>
          <w:tab w:val="clear" w:pos="1191"/>
        </w:tabs>
        <w:ind w:left="480" w:hanging="480"/>
        <w:jc w:val="left"/>
      </w:pPr>
      <w:r w:rsidRPr="00524F1A">
        <w:t>(c)</w:t>
      </w:r>
      <w:r w:rsidRPr="00524F1A">
        <w:tab/>
        <w:t>any activity that is ancillary or incidental to the installation of the facility (for this purpose, installation includes an activity covered by paragraph (a) or (b)).</w:t>
      </w:r>
    </w:p>
    <w:p w14:paraId="1B1F29C3" w14:textId="77777777" w:rsidR="00EC7205" w:rsidRPr="00524F1A" w:rsidRDefault="00EC7205" w:rsidP="00C84598">
      <w:pPr>
        <w:pStyle w:val="DD"/>
        <w:jc w:val="left"/>
      </w:pPr>
      <w:r w:rsidRPr="00524F1A">
        <w:rPr>
          <w:b/>
          <w:i/>
        </w:rPr>
        <w:t>installation certificate</w:t>
      </w:r>
      <w:r w:rsidRPr="00524F1A">
        <w:t>, in relation to the installation of a certifiable facility, means a document:</w:t>
      </w:r>
    </w:p>
    <w:p w14:paraId="1591D969" w14:textId="225D656E" w:rsidR="00EC7205" w:rsidRPr="00524F1A" w:rsidRDefault="00EC7205" w:rsidP="00EC7205">
      <w:pPr>
        <w:pStyle w:val="P1"/>
        <w:tabs>
          <w:tab w:val="clear" w:pos="1191"/>
        </w:tabs>
        <w:ind w:left="480" w:hanging="480"/>
        <w:jc w:val="left"/>
      </w:pPr>
      <w:r w:rsidRPr="00524F1A">
        <w:t>(a)</w:t>
      </w:r>
      <w:r w:rsidRPr="00524F1A">
        <w:tab/>
        <w:t xml:space="preserve">that relates to the installation of </w:t>
      </w:r>
      <w:r w:rsidR="00200016" w:rsidRPr="00524F1A">
        <w:t>the</w:t>
      </w:r>
      <w:r w:rsidRPr="00524F1A">
        <w:t xml:space="preserve"> certifiable facility;</w:t>
      </w:r>
      <w:r w:rsidR="003A0319" w:rsidRPr="00524F1A">
        <w:t xml:space="preserve"> and</w:t>
      </w:r>
    </w:p>
    <w:p w14:paraId="174E5422" w14:textId="77777777" w:rsidR="00EC7205" w:rsidRPr="00524F1A" w:rsidRDefault="00EC7205" w:rsidP="00EC7205">
      <w:pPr>
        <w:pStyle w:val="P1"/>
        <w:tabs>
          <w:tab w:val="clear" w:pos="1191"/>
        </w:tabs>
        <w:ind w:left="480" w:hanging="480"/>
        <w:jc w:val="left"/>
      </w:pPr>
      <w:r w:rsidRPr="00524F1A">
        <w:t>(b)</w:t>
      </w:r>
      <w:r w:rsidRPr="00524F1A">
        <w:tab/>
        <w:t>that is one of the following kinds of documents:</w:t>
      </w:r>
    </w:p>
    <w:p w14:paraId="32FE5EAA" w14:textId="77777777" w:rsidR="00EC7205" w:rsidRPr="00524F1A" w:rsidRDefault="00EC7205" w:rsidP="00EC7205">
      <w:pPr>
        <w:pStyle w:val="P2"/>
        <w:tabs>
          <w:tab w:val="clear" w:pos="1758"/>
          <w:tab w:val="clear" w:pos="2155"/>
        </w:tabs>
        <w:ind w:left="960" w:hanging="480"/>
        <w:jc w:val="left"/>
      </w:pPr>
      <w:r w:rsidRPr="00524F1A">
        <w:t>(i)</w:t>
      </w:r>
      <w:r w:rsidRPr="00524F1A">
        <w:tab/>
        <w:t>an as built structural compliance certificate;</w:t>
      </w:r>
    </w:p>
    <w:p w14:paraId="63827014" w14:textId="77777777" w:rsidR="00EC7205" w:rsidRPr="00524F1A" w:rsidRDefault="00EC7205" w:rsidP="008A02D6">
      <w:pPr>
        <w:pStyle w:val="P2"/>
        <w:tabs>
          <w:tab w:val="clear" w:pos="1758"/>
          <w:tab w:val="clear" w:pos="2155"/>
        </w:tabs>
        <w:ind w:left="960" w:hanging="480"/>
        <w:jc w:val="left"/>
      </w:pPr>
      <w:r w:rsidRPr="00524F1A">
        <w:t>(ii)</w:t>
      </w:r>
      <w:r w:rsidRPr="00524F1A">
        <w:tab/>
        <w:t>an electrical certificate of compliance;</w:t>
      </w:r>
    </w:p>
    <w:p w14:paraId="1E12A4AE" w14:textId="7408E71A" w:rsidR="00EC7205" w:rsidRPr="00524F1A" w:rsidRDefault="00EC7205" w:rsidP="008A02D6">
      <w:pPr>
        <w:pStyle w:val="P2"/>
        <w:tabs>
          <w:tab w:val="clear" w:pos="1758"/>
          <w:tab w:val="clear" w:pos="2155"/>
        </w:tabs>
        <w:ind w:left="960" w:hanging="480"/>
        <w:jc w:val="left"/>
      </w:pPr>
      <w:r w:rsidRPr="00524F1A">
        <w:t>(iii)</w:t>
      </w:r>
      <w:r w:rsidRPr="00524F1A">
        <w:tab/>
      </w:r>
      <w:r w:rsidR="00835DE7" w:rsidRPr="00524F1A">
        <w:t>a drawing or</w:t>
      </w:r>
      <w:r w:rsidRPr="00524F1A">
        <w:t xml:space="preserve"> design referred to, incorporated </w:t>
      </w:r>
      <w:r w:rsidR="003A0319" w:rsidRPr="00524F1A">
        <w:t xml:space="preserve">in </w:t>
      </w:r>
      <w:r w:rsidRPr="00524F1A">
        <w:t>or attached to a document in subparagraph (i) or (ii); and</w:t>
      </w:r>
    </w:p>
    <w:p w14:paraId="4C4472E3" w14:textId="7011E404" w:rsidR="00EC7205" w:rsidRPr="00524F1A" w:rsidRDefault="00EC7205" w:rsidP="008A02D6">
      <w:pPr>
        <w:pStyle w:val="P1"/>
        <w:tabs>
          <w:tab w:val="clear" w:pos="1191"/>
        </w:tabs>
        <w:ind w:left="480" w:hanging="480"/>
        <w:jc w:val="left"/>
      </w:pPr>
      <w:r w:rsidRPr="00524F1A">
        <w:t>(c)</w:t>
      </w:r>
      <w:r w:rsidRPr="00524F1A">
        <w:tab/>
        <w:t xml:space="preserve">that was prepared by a suitably qualified person with appropriate experience and competence in the relevant field, who holds qualifications consistent with the State and Territory requirements </w:t>
      </w:r>
      <w:r w:rsidR="00652C36" w:rsidRPr="00524F1A">
        <w:t xml:space="preserve">in relation to the document </w:t>
      </w:r>
      <w:r w:rsidRPr="00524F1A">
        <w:t>(if any).</w:t>
      </w:r>
    </w:p>
    <w:p w14:paraId="78F859D5" w14:textId="77777777" w:rsidR="00C84598" w:rsidRPr="00524F1A" w:rsidRDefault="00C84598" w:rsidP="00C84598">
      <w:pPr>
        <w:pStyle w:val="DD"/>
        <w:jc w:val="left"/>
        <w:rPr>
          <w:b/>
          <w:bCs/>
          <w:i/>
          <w:iCs/>
        </w:rPr>
      </w:pPr>
      <w:r w:rsidRPr="00524F1A">
        <w:t>* </w:t>
      </w:r>
      <w:r w:rsidRPr="00524F1A">
        <w:rPr>
          <w:b/>
          <w:bCs/>
          <w:i/>
          <w:iCs/>
        </w:rPr>
        <w:t xml:space="preserve">international agreement </w:t>
      </w:r>
      <w:r w:rsidRPr="00524F1A">
        <w:t>means:</w:t>
      </w:r>
    </w:p>
    <w:p w14:paraId="6A9B4BBE" w14:textId="77777777" w:rsidR="00C84598" w:rsidRPr="00524F1A" w:rsidRDefault="00C84598" w:rsidP="00C84598">
      <w:pPr>
        <w:pStyle w:val="P1"/>
        <w:tabs>
          <w:tab w:val="clear" w:pos="1191"/>
        </w:tabs>
        <w:ind w:left="480" w:hanging="480"/>
        <w:jc w:val="left"/>
      </w:pPr>
      <w:r w:rsidRPr="00524F1A">
        <w:t>(a)</w:t>
      </w:r>
      <w:r w:rsidRPr="00524F1A">
        <w:tab/>
        <w:t>a convention to which Australia is a party; or</w:t>
      </w:r>
    </w:p>
    <w:p w14:paraId="62B5B288" w14:textId="77777777" w:rsidR="00C84598" w:rsidRPr="00524F1A" w:rsidRDefault="00C84598" w:rsidP="00C84598">
      <w:pPr>
        <w:pStyle w:val="P1"/>
        <w:tabs>
          <w:tab w:val="clear" w:pos="1191"/>
        </w:tabs>
        <w:ind w:left="480" w:hanging="480"/>
        <w:jc w:val="left"/>
      </w:pPr>
      <w:r w:rsidRPr="00524F1A">
        <w:t>(b)</w:t>
      </w:r>
      <w:r w:rsidRPr="00524F1A">
        <w:tab/>
        <w:t>an agreement or arrangement between Australia and a foreign country;</w:t>
      </w:r>
    </w:p>
    <w:p w14:paraId="6F8EE491" w14:textId="77777777" w:rsidR="00C84598" w:rsidRPr="00524F1A" w:rsidRDefault="00C84598" w:rsidP="00C84598">
      <w:pPr>
        <w:pStyle w:val="Rc"/>
        <w:ind w:left="0"/>
        <w:jc w:val="left"/>
      </w:pPr>
      <w:r w:rsidRPr="00524F1A">
        <w:t>and includes, for example, an agreement, arrangement or understanding between a Minister and an official or authority of a foreign country.</w:t>
      </w:r>
    </w:p>
    <w:p w14:paraId="57E394B9" w14:textId="77777777" w:rsidR="00C84598" w:rsidRPr="00524F1A" w:rsidRDefault="00C84598" w:rsidP="00C84598">
      <w:pPr>
        <w:pStyle w:val="DD"/>
        <w:jc w:val="left"/>
      </w:pPr>
      <w:r w:rsidRPr="00524F1A">
        <w:t>* </w:t>
      </w:r>
      <w:r w:rsidRPr="00524F1A">
        <w:rPr>
          <w:b/>
          <w:bCs/>
          <w:i/>
          <w:iCs/>
        </w:rPr>
        <w:t>land</w:t>
      </w:r>
      <w:r w:rsidRPr="00524F1A">
        <w:t xml:space="preserve"> includes submerged land (but does not include submerged land that is beneath Australian waters with</w:t>
      </w:r>
      <w:r w:rsidR="00FE5C87" w:rsidRPr="00524F1A">
        <w:t>i</w:t>
      </w:r>
      <w:r w:rsidRPr="00524F1A">
        <w:t>n the meaning of Schedule 3A to the Act).</w:t>
      </w:r>
    </w:p>
    <w:p w14:paraId="50CD5566" w14:textId="77777777" w:rsidR="00C84598" w:rsidRPr="00524F1A" w:rsidRDefault="00C84598" w:rsidP="00C84598">
      <w:pPr>
        <w:pStyle w:val="Scheduledefinition"/>
        <w:jc w:val="left"/>
        <w:rPr>
          <w:b w:val="0"/>
          <w:bCs w:val="0"/>
          <w:i w:val="0"/>
          <w:iCs w:val="0"/>
        </w:rPr>
      </w:pPr>
      <w:r w:rsidRPr="00524F1A">
        <w:t>land entry activity</w:t>
      </w:r>
      <w:r w:rsidR="002A4773" w:rsidRPr="00524F1A">
        <w:rPr>
          <w:i w:val="0"/>
        </w:rPr>
        <w:t>:</w:t>
      </w:r>
      <w:r w:rsidRPr="00524F1A">
        <w:rPr>
          <w:b w:val="0"/>
          <w:bCs w:val="0"/>
          <w:i w:val="0"/>
          <w:iCs w:val="0"/>
        </w:rPr>
        <w:t xml:space="preserve"> see section 2.2.</w:t>
      </w:r>
    </w:p>
    <w:p w14:paraId="7051FBE0" w14:textId="3ACBC1B2" w:rsidR="00C84598" w:rsidRPr="00524F1A" w:rsidRDefault="00C84598" w:rsidP="00C84598">
      <w:pPr>
        <w:pStyle w:val="DD"/>
        <w:jc w:val="left"/>
        <w:rPr>
          <w:b/>
          <w:bCs/>
          <w:i/>
          <w:iCs/>
        </w:rPr>
      </w:pPr>
      <w:r w:rsidRPr="00524F1A">
        <w:rPr>
          <w:b/>
          <w:bCs/>
          <w:i/>
          <w:iCs/>
        </w:rPr>
        <w:t xml:space="preserve">LIFD </w:t>
      </w:r>
      <w:r w:rsidRPr="00524F1A">
        <w:t xml:space="preserve">means the </w:t>
      </w:r>
      <w:r w:rsidRPr="00524F1A">
        <w:rPr>
          <w:i/>
        </w:rPr>
        <w:t>Telecommunications (Low</w:t>
      </w:r>
      <w:r w:rsidR="00524F1A">
        <w:rPr>
          <w:i/>
        </w:rPr>
        <w:noBreakHyphen/>
      </w:r>
      <w:r w:rsidRPr="00524F1A">
        <w:rPr>
          <w:i/>
        </w:rPr>
        <w:t>impact Facilities) Determination 20</w:t>
      </w:r>
      <w:r w:rsidR="00B22DEE" w:rsidRPr="00524F1A">
        <w:rPr>
          <w:i/>
        </w:rPr>
        <w:t>18</w:t>
      </w:r>
      <w:r w:rsidRPr="00524F1A">
        <w:t>.</w:t>
      </w:r>
    </w:p>
    <w:p w14:paraId="1438A7B4" w14:textId="77777777" w:rsidR="00C84598" w:rsidRPr="00524F1A" w:rsidRDefault="00C84598" w:rsidP="00C84598">
      <w:pPr>
        <w:pStyle w:val="DD"/>
        <w:jc w:val="left"/>
      </w:pPr>
      <w:r w:rsidRPr="00524F1A">
        <w:t>** </w:t>
      </w:r>
      <w:r w:rsidRPr="00524F1A">
        <w:rPr>
          <w:b/>
          <w:bCs/>
          <w:i/>
          <w:iCs/>
        </w:rPr>
        <w:t>line</w:t>
      </w:r>
      <w:r w:rsidRPr="00524F1A">
        <w:t xml:space="preserve"> means a wire, cable, optical fibre, tube, conduit, waveguide or other physical medium used, or for use, as a continuous artificial guide for or in connection with carrying communications by means of guided electromagnetic energy.</w:t>
      </w:r>
    </w:p>
    <w:p w14:paraId="5C866A72" w14:textId="77777777" w:rsidR="00C84598" w:rsidRPr="00524F1A" w:rsidRDefault="00C84598" w:rsidP="00C84598">
      <w:pPr>
        <w:pStyle w:val="DD"/>
        <w:jc w:val="left"/>
      </w:pPr>
      <w:r w:rsidRPr="00524F1A">
        <w:t>* </w:t>
      </w:r>
      <w:r w:rsidRPr="00524F1A">
        <w:rPr>
          <w:b/>
          <w:bCs/>
          <w:i/>
          <w:iCs/>
        </w:rPr>
        <w:t>listed international agreement</w:t>
      </w:r>
      <w:r w:rsidRPr="00524F1A">
        <w:t xml:space="preserve"> means an international agreement specified in the regulations.</w:t>
      </w:r>
    </w:p>
    <w:p w14:paraId="2BAE9140" w14:textId="44914E2C" w:rsidR="00C84598" w:rsidRPr="00524F1A" w:rsidRDefault="00C84598" w:rsidP="0016728D">
      <w:pPr>
        <w:pStyle w:val="DD"/>
        <w:keepNext/>
        <w:jc w:val="left"/>
      </w:pPr>
      <w:r w:rsidRPr="00524F1A">
        <w:rPr>
          <w:b/>
          <w:bCs/>
          <w:i/>
          <w:iCs/>
        </w:rPr>
        <w:t>low</w:t>
      </w:r>
      <w:r w:rsidR="00524F1A">
        <w:rPr>
          <w:b/>
          <w:bCs/>
          <w:i/>
          <w:iCs/>
        </w:rPr>
        <w:noBreakHyphen/>
      </w:r>
      <w:r w:rsidRPr="00524F1A">
        <w:rPr>
          <w:b/>
          <w:bCs/>
          <w:i/>
          <w:iCs/>
        </w:rPr>
        <w:t>impact facility</w:t>
      </w:r>
      <w:r w:rsidRPr="00524F1A">
        <w:t xml:space="preserve"> means a facility determined by the Minister under subclause 6 (3) of Schedule 3 to the Act to be a low</w:t>
      </w:r>
      <w:r w:rsidR="00524F1A">
        <w:noBreakHyphen/>
      </w:r>
      <w:r w:rsidRPr="00524F1A">
        <w:t>impact facility.</w:t>
      </w:r>
    </w:p>
    <w:p w14:paraId="63070510" w14:textId="77777777" w:rsidR="00C84598" w:rsidRPr="00524F1A" w:rsidRDefault="00C84598" w:rsidP="00C84598">
      <w:pPr>
        <w:pStyle w:val="Note"/>
        <w:ind w:left="1699" w:hanging="735"/>
        <w:jc w:val="left"/>
        <w:rPr>
          <w:iCs/>
        </w:rPr>
      </w:pPr>
      <w:r w:rsidRPr="00524F1A">
        <w:rPr>
          <w:rFonts w:eastAsia="Times New Roman"/>
          <w:iCs/>
          <w:sz w:val="18"/>
        </w:rPr>
        <w:t>Note 1</w:t>
      </w:r>
      <w:r w:rsidRPr="00524F1A">
        <w:rPr>
          <w:rFonts w:eastAsia="Times New Roman"/>
          <w:iCs/>
          <w:sz w:val="18"/>
        </w:rPr>
        <w:tab/>
        <w:t xml:space="preserve">For specification by class, see subsection 13(3) of the </w:t>
      </w:r>
      <w:r w:rsidRPr="00524F1A">
        <w:rPr>
          <w:rFonts w:eastAsia="Times New Roman"/>
          <w:i/>
          <w:iCs/>
          <w:sz w:val="18"/>
        </w:rPr>
        <w:t>Legislation Act 2003</w:t>
      </w:r>
      <w:r w:rsidRPr="00524F1A">
        <w:rPr>
          <w:rFonts w:eastAsia="Times New Roman"/>
          <w:iCs/>
          <w:sz w:val="18"/>
        </w:rPr>
        <w:t>.</w:t>
      </w:r>
    </w:p>
    <w:p w14:paraId="1F5A1539" w14:textId="389457D4" w:rsidR="00C84598" w:rsidRPr="00524F1A" w:rsidRDefault="00C84598" w:rsidP="00C84598">
      <w:pPr>
        <w:pStyle w:val="Note"/>
        <w:ind w:left="1699" w:hanging="735"/>
        <w:jc w:val="left"/>
        <w:rPr>
          <w:rFonts w:eastAsia="Times New Roman"/>
          <w:iCs/>
          <w:sz w:val="18"/>
        </w:rPr>
      </w:pPr>
      <w:r w:rsidRPr="00524F1A">
        <w:rPr>
          <w:rFonts w:eastAsia="Times New Roman"/>
          <w:iCs/>
          <w:sz w:val="18"/>
        </w:rPr>
        <w:t>Note 2</w:t>
      </w:r>
      <w:r w:rsidRPr="00524F1A">
        <w:rPr>
          <w:rFonts w:eastAsia="Times New Roman"/>
          <w:iCs/>
          <w:sz w:val="18"/>
        </w:rPr>
        <w:tab/>
        <w:t>Low</w:t>
      </w:r>
      <w:r w:rsidR="00524F1A">
        <w:rPr>
          <w:rFonts w:eastAsia="Times New Roman"/>
          <w:iCs/>
          <w:sz w:val="18"/>
        </w:rPr>
        <w:noBreakHyphen/>
      </w:r>
      <w:r w:rsidRPr="00524F1A">
        <w:rPr>
          <w:rFonts w:eastAsia="Times New Roman"/>
          <w:iCs/>
          <w:sz w:val="18"/>
        </w:rPr>
        <w:t xml:space="preserve">impact facilities are specified in the </w:t>
      </w:r>
      <w:r w:rsidRPr="00524F1A">
        <w:rPr>
          <w:rFonts w:eastAsia="Times New Roman"/>
          <w:i/>
          <w:iCs/>
          <w:sz w:val="18"/>
        </w:rPr>
        <w:t>Telecommunications (Low</w:t>
      </w:r>
      <w:r w:rsidR="00524F1A">
        <w:rPr>
          <w:rFonts w:eastAsia="Times New Roman"/>
          <w:i/>
          <w:iCs/>
          <w:sz w:val="18"/>
        </w:rPr>
        <w:noBreakHyphen/>
      </w:r>
      <w:r w:rsidRPr="00524F1A">
        <w:rPr>
          <w:rFonts w:eastAsia="Times New Roman"/>
          <w:i/>
          <w:iCs/>
          <w:sz w:val="18"/>
        </w:rPr>
        <w:t>impact Facilities) Determination 2018</w:t>
      </w:r>
      <w:r w:rsidRPr="00524F1A">
        <w:rPr>
          <w:rFonts w:eastAsia="Times New Roman"/>
          <w:iCs/>
          <w:sz w:val="18"/>
        </w:rPr>
        <w:t>.</w:t>
      </w:r>
    </w:p>
    <w:p w14:paraId="5DED0073" w14:textId="71AA4DD3" w:rsidR="00C84598" w:rsidRPr="00524F1A" w:rsidRDefault="00C84598" w:rsidP="00C84598">
      <w:pPr>
        <w:pStyle w:val="DD"/>
        <w:jc w:val="left"/>
      </w:pPr>
      <w:r w:rsidRPr="00524F1A">
        <w:rPr>
          <w:b/>
          <w:bCs/>
          <w:i/>
          <w:iCs/>
        </w:rPr>
        <w:t>low</w:t>
      </w:r>
      <w:r w:rsidR="00524F1A">
        <w:rPr>
          <w:b/>
          <w:bCs/>
          <w:i/>
          <w:iCs/>
        </w:rPr>
        <w:noBreakHyphen/>
      </w:r>
      <w:r w:rsidRPr="00524F1A">
        <w:rPr>
          <w:b/>
          <w:bCs/>
          <w:i/>
          <w:iCs/>
        </w:rPr>
        <w:t>impact facility activity</w:t>
      </w:r>
      <w:r w:rsidR="002A4773" w:rsidRPr="00524F1A">
        <w:rPr>
          <w:b/>
          <w:bCs/>
          <w:iCs/>
        </w:rPr>
        <w:t>:</w:t>
      </w:r>
      <w:r w:rsidRPr="00524F1A">
        <w:t xml:space="preserve"> see section 4.2.</w:t>
      </w:r>
    </w:p>
    <w:p w14:paraId="68372653" w14:textId="77777777" w:rsidR="00C84598" w:rsidRPr="00524F1A" w:rsidRDefault="00C84598" w:rsidP="00C84598">
      <w:pPr>
        <w:pStyle w:val="DD"/>
        <w:jc w:val="left"/>
      </w:pPr>
      <w:r w:rsidRPr="00524F1A">
        <w:t>* </w:t>
      </w:r>
      <w:r w:rsidRPr="00524F1A">
        <w:rPr>
          <w:b/>
          <w:bCs/>
          <w:i/>
          <w:iCs/>
        </w:rPr>
        <w:t>maintenance</w:t>
      </w:r>
      <w:r w:rsidRPr="00524F1A">
        <w:t>, for a facility, see clause 7 of Schedule 3 to the Act.</w:t>
      </w:r>
    </w:p>
    <w:p w14:paraId="26C6233C" w14:textId="77777777" w:rsidR="00C84598" w:rsidRPr="00524F1A" w:rsidRDefault="00C84598" w:rsidP="00C84598">
      <w:pPr>
        <w:pStyle w:val="DD"/>
        <w:jc w:val="left"/>
      </w:pPr>
      <w:r w:rsidRPr="00524F1A">
        <w:rPr>
          <w:b/>
          <w:bCs/>
          <w:i/>
          <w:iCs/>
        </w:rPr>
        <w:t>maintenance activity</w:t>
      </w:r>
      <w:r w:rsidR="002A4773" w:rsidRPr="00524F1A">
        <w:rPr>
          <w:b/>
          <w:bCs/>
          <w:iCs/>
        </w:rPr>
        <w:t>:</w:t>
      </w:r>
      <w:r w:rsidRPr="00524F1A">
        <w:rPr>
          <w:b/>
          <w:bCs/>
          <w:i/>
          <w:iCs/>
        </w:rPr>
        <w:t xml:space="preserve"> </w:t>
      </w:r>
      <w:r w:rsidRPr="00524F1A">
        <w:t>see section 6.2.</w:t>
      </w:r>
    </w:p>
    <w:p w14:paraId="1A42698D" w14:textId="77777777" w:rsidR="00C84598" w:rsidRPr="00524F1A" w:rsidRDefault="00C84598" w:rsidP="00C84598">
      <w:pPr>
        <w:pStyle w:val="DD"/>
        <w:jc w:val="left"/>
        <w:rPr>
          <w:b/>
          <w:bCs/>
          <w:i/>
          <w:iCs/>
        </w:rPr>
      </w:pPr>
      <w:r w:rsidRPr="00524F1A">
        <w:rPr>
          <w:b/>
          <w:bCs/>
          <w:i/>
          <w:iCs/>
        </w:rPr>
        <w:t>objector</w:t>
      </w:r>
      <w:r w:rsidR="002A4773" w:rsidRPr="00524F1A">
        <w:rPr>
          <w:b/>
          <w:bCs/>
          <w:iCs/>
        </w:rPr>
        <w:t>:</w:t>
      </w:r>
      <w:r w:rsidRPr="00524F1A">
        <w:rPr>
          <w:b/>
          <w:bCs/>
          <w:i/>
          <w:iCs/>
        </w:rPr>
        <w:t xml:space="preserve"> </w:t>
      </w:r>
      <w:r w:rsidRPr="00524F1A">
        <w:t>see:</w:t>
      </w:r>
    </w:p>
    <w:p w14:paraId="00D7F4E8" w14:textId="77777777" w:rsidR="00C84598" w:rsidRPr="00524F1A" w:rsidRDefault="00C84598" w:rsidP="00C84598">
      <w:pPr>
        <w:pStyle w:val="P1"/>
        <w:tabs>
          <w:tab w:val="clear" w:pos="1191"/>
        </w:tabs>
        <w:ind w:left="480" w:hanging="480"/>
        <w:jc w:val="left"/>
      </w:pPr>
      <w:r w:rsidRPr="00524F1A">
        <w:t>(a)</w:t>
      </w:r>
      <w:r w:rsidRPr="00524F1A">
        <w:tab/>
        <w:t>for Chapter 2 — section 2.28;</w:t>
      </w:r>
    </w:p>
    <w:p w14:paraId="77DB21F9" w14:textId="77777777" w:rsidR="00C84598" w:rsidRPr="00524F1A" w:rsidRDefault="00C84598" w:rsidP="00C84598">
      <w:pPr>
        <w:pStyle w:val="P1"/>
        <w:tabs>
          <w:tab w:val="clear" w:pos="1191"/>
        </w:tabs>
        <w:ind w:left="480" w:hanging="480"/>
        <w:jc w:val="left"/>
      </w:pPr>
      <w:r w:rsidRPr="00524F1A">
        <w:t>(b)</w:t>
      </w:r>
      <w:r w:rsidRPr="00524F1A">
        <w:tab/>
        <w:t>for Chapter 4 — section 4.29;</w:t>
      </w:r>
    </w:p>
    <w:p w14:paraId="2CB3486B" w14:textId="77777777" w:rsidR="00C84598" w:rsidRPr="00524F1A" w:rsidRDefault="00C84598" w:rsidP="00C84598">
      <w:pPr>
        <w:pStyle w:val="P1"/>
        <w:tabs>
          <w:tab w:val="clear" w:pos="1191"/>
        </w:tabs>
        <w:ind w:left="480" w:hanging="480"/>
        <w:jc w:val="left"/>
      </w:pPr>
      <w:r w:rsidRPr="00524F1A">
        <w:t>(c)</w:t>
      </w:r>
      <w:r w:rsidRPr="00524F1A">
        <w:tab/>
        <w:t>for Chapter 6 — section 6.28.</w:t>
      </w:r>
    </w:p>
    <w:p w14:paraId="74EDF2BB" w14:textId="77777777" w:rsidR="00C84598" w:rsidRPr="00524F1A" w:rsidRDefault="00C84598" w:rsidP="00C84598">
      <w:pPr>
        <w:pStyle w:val="DD"/>
        <w:jc w:val="left"/>
      </w:pPr>
      <w:r w:rsidRPr="00524F1A">
        <w:rPr>
          <w:b/>
          <w:bCs/>
          <w:i/>
          <w:iCs/>
        </w:rPr>
        <w:t>premises</w:t>
      </w:r>
      <w:r w:rsidRPr="00524F1A">
        <w:t xml:space="preserve"> includes a building, structure, caravan and mobile home.</w:t>
      </w:r>
    </w:p>
    <w:p w14:paraId="6785E32C" w14:textId="77777777" w:rsidR="004534B2" w:rsidRPr="00524F1A" w:rsidRDefault="00C70C02" w:rsidP="00C70C02">
      <w:pPr>
        <w:pStyle w:val="DD"/>
        <w:jc w:val="left"/>
        <w:rPr>
          <w:bCs/>
          <w:iCs/>
        </w:rPr>
      </w:pPr>
      <w:r w:rsidRPr="00524F1A">
        <w:rPr>
          <w:b/>
          <w:bCs/>
          <w:i/>
          <w:iCs/>
        </w:rPr>
        <w:t>prescribed activity</w:t>
      </w:r>
      <w:r w:rsidR="002A4773" w:rsidRPr="00524F1A">
        <w:rPr>
          <w:b/>
          <w:bCs/>
          <w:iCs/>
        </w:rPr>
        <w:t>:</w:t>
      </w:r>
      <w:r w:rsidRPr="00524F1A">
        <w:rPr>
          <w:b/>
          <w:bCs/>
          <w:i/>
          <w:iCs/>
        </w:rPr>
        <w:t xml:space="preserve"> </w:t>
      </w:r>
      <w:r w:rsidRPr="00524F1A">
        <w:rPr>
          <w:bCs/>
          <w:iCs/>
        </w:rPr>
        <w:t>see section 1</w:t>
      </w:r>
      <w:r w:rsidR="000104B4" w:rsidRPr="00524F1A">
        <w:rPr>
          <w:bCs/>
          <w:iCs/>
        </w:rPr>
        <w:t>A</w:t>
      </w:r>
      <w:r w:rsidRPr="00524F1A">
        <w:rPr>
          <w:bCs/>
          <w:iCs/>
        </w:rPr>
        <w:t>.</w:t>
      </w:r>
      <w:r w:rsidR="000104B4" w:rsidRPr="00524F1A">
        <w:rPr>
          <w:bCs/>
          <w:iCs/>
        </w:rPr>
        <w:t>2</w:t>
      </w:r>
      <w:r w:rsidRPr="00524F1A">
        <w:rPr>
          <w:bCs/>
          <w:iCs/>
        </w:rPr>
        <w:t>.</w:t>
      </w:r>
    </w:p>
    <w:p w14:paraId="1668F6EA" w14:textId="77777777" w:rsidR="00C84598" w:rsidRPr="00524F1A" w:rsidRDefault="00C84598" w:rsidP="00C84598">
      <w:pPr>
        <w:pStyle w:val="DD"/>
        <w:jc w:val="left"/>
        <w:rPr>
          <w:b/>
          <w:bCs/>
          <w:i/>
          <w:iCs/>
        </w:rPr>
      </w:pPr>
      <w:r w:rsidRPr="00524F1A">
        <w:rPr>
          <w:b/>
          <w:bCs/>
          <w:i/>
          <w:iCs/>
        </w:rPr>
        <w:t>public land</w:t>
      </w:r>
      <w:r w:rsidRPr="00524F1A">
        <w:t xml:space="preserve"> has the same meaning as in clause 2 of Schedule 3 to the Act.</w:t>
      </w:r>
    </w:p>
    <w:p w14:paraId="53D52003" w14:textId="77777777" w:rsidR="00C84598" w:rsidRPr="00524F1A" w:rsidRDefault="00C84598" w:rsidP="00C84598">
      <w:pPr>
        <w:pStyle w:val="DD"/>
        <w:jc w:val="left"/>
      </w:pPr>
      <w:r w:rsidRPr="00524F1A">
        <w:t>* </w:t>
      </w:r>
      <w:r w:rsidRPr="00524F1A">
        <w:rPr>
          <w:b/>
          <w:bCs/>
          <w:i/>
          <w:iCs/>
        </w:rPr>
        <w:t>public place</w:t>
      </w:r>
      <w:r w:rsidRPr="00524F1A">
        <w:t xml:space="preserve"> includes a place to which members of the public have ready access.</w:t>
      </w:r>
    </w:p>
    <w:p w14:paraId="3239E4FD" w14:textId="77777777" w:rsidR="00C84598" w:rsidRPr="00524F1A" w:rsidRDefault="00C84598" w:rsidP="00C84598">
      <w:pPr>
        <w:pStyle w:val="DD"/>
        <w:jc w:val="left"/>
      </w:pPr>
      <w:r w:rsidRPr="00524F1A">
        <w:t>* </w:t>
      </w:r>
      <w:r w:rsidRPr="00524F1A">
        <w:rPr>
          <w:b/>
          <w:bCs/>
          <w:i/>
          <w:iCs/>
        </w:rPr>
        <w:t>public utility</w:t>
      </w:r>
      <w:r w:rsidRPr="00524F1A">
        <w:t xml:space="preserve"> means a body that provides to the public:</w:t>
      </w:r>
    </w:p>
    <w:p w14:paraId="721285D7" w14:textId="77777777" w:rsidR="00C84598" w:rsidRPr="00524F1A" w:rsidRDefault="00C84598" w:rsidP="00C84598">
      <w:pPr>
        <w:pStyle w:val="P1"/>
        <w:tabs>
          <w:tab w:val="clear" w:pos="1191"/>
        </w:tabs>
        <w:ind w:left="480" w:hanging="480"/>
        <w:jc w:val="left"/>
      </w:pPr>
      <w:r w:rsidRPr="00524F1A">
        <w:t>(a)</w:t>
      </w:r>
      <w:r w:rsidRPr="00524F1A">
        <w:tab/>
        <w:t>reticulated products or services, such as electricity, gas, water, sewerage or drainage; or</w:t>
      </w:r>
    </w:p>
    <w:p w14:paraId="4BA57155" w14:textId="77777777" w:rsidR="00C84598" w:rsidRPr="00524F1A" w:rsidRDefault="00624CE0" w:rsidP="00C84598">
      <w:pPr>
        <w:pStyle w:val="P1"/>
        <w:tabs>
          <w:tab w:val="clear" w:pos="1191"/>
        </w:tabs>
        <w:ind w:left="480" w:hanging="480"/>
        <w:jc w:val="left"/>
      </w:pPr>
      <w:r w:rsidRPr="00524F1A">
        <w:t>(b)</w:t>
      </w:r>
      <w:r w:rsidR="008C5309" w:rsidRPr="00524F1A">
        <w:tab/>
        <w:t>ca</w:t>
      </w:r>
      <w:r w:rsidR="00C84598" w:rsidRPr="00524F1A">
        <w:t>rriage services (other than carriage services supplied by a carriage service provider); or</w:t>
      </w:r>
    </w:p>
    <w:p w14:paraId="24F996D5" w14:textId="77777777" w:rsidR="00C84598" w:rsidRPr="00524F1A" w:rsidRDefault="00C84598" w:rsidP="00C84598">
      <w:pPr>
        <w:pStyle w:val="P1"/>
        <w:tabs>
          <w:tab w:val="clear" w:pos="1191"/>
        </w:tabs>
        <w:ind w:left="480" w:hanging="480"/>
        <w:jc w:val="left"/>
      </w:pPr>
      <w:r w:rsidRPr="00524F1A">
        <w:t>(c)</w:t>
      </w:r>
      <w:r w:rsidRPr="00524F1A">
        <w:tab/>
        <w:t>transport services; or</w:t>
      </w:r>
    </w:p>
    <w:p w14:paraId="161C31C3" w14:textId="77777777" w:rsidR="007E3E72" w:rsidRPr="00524F1A" w:rsidRDefault="00C84598" w:rsidP="00C84598">
      <w:pPr>
        <w:pStyle w:val="P1"/>
        <w:tabs>
          <w:tab w:val="clear" w:pos="1191"/>
        </w:tabs>
        <w:ind w:left="480" w:hanging="480"/>
        <w:jc w:val="left"/>
      </w:pPr>
      <w:r w:rsidRPr="00524F1A">
        <w:t>(d)</w:t>
      </w:r>
      <w:r w:rsidRPr="00524F1A">
        <w:tab/>
        <w:t>a product or service of a kind that is similar to a product or service covered by paragraph (a), (b) or (c)</w:t>
      </w:r>
      <w:r w:rsidR="00BD17C6" w:rsidRPr="00524F1A">
        <w:t>.</w:t>
      </w:r>
    </w:p>
    <w:p w14:paraId="52ADCB26" w14:textId="77777777" w:rsidR="004534B2" w:rsidRPr="00524F1A" w:rsidRDefault="00BD17C6" w:rsidP="00BD17C6">
      <w:pPr>
        <w:pStyle w:val="Note"/>
        <w:ind w:left="1699" w:hanging="735"/>
        <w:jc w:val="left"/>
        <w:rPr>
          <w:rFonts w:eastAsia="Times New Roman"/>
          <w:iCs/>
          <w:sz w:val="18"/>
        </w:rPr>
      </w:pPr>
      <w:r w:rsidRPr="00524F1A">
        <w:rPr>
          <w:rFonts w:eastAsia="Times New Roman"/>
          <w:iCs/>
          <w:sz w:val="18"/>
        </w:rPr>
        <w:t>Note</w:t>
      </w:r>
      <w:r w:rsidR="004534B2" w:rsidRPr="00524F1A">
        <w:rPr>
          <w:rFonts w:eastAsia="Times New Roman"/>
          <w:iCs/>
          <w:sz w:val="18"/>
        </w:rPr>
        <w:t xml:space="preserve"> </w:t>
      </w:r>
      <w:r w:rsidRPr="00524F1A">
        <w:rPr>
          <w:rFonts w:eastAsia="Times New Roman"/>
          <w:iCs/>
          <w:sz w:val="18"/>
        </w:rPr>
        <w:tab/>
        <w:t>A relevant local government authority may be a public utility if it provides to the public any of the products or services listed in paragraphs (a) to (d).</w:t>
      </w:r>
    </w:p>
    <w:p w14:paraId="70574B51" w14:textId="77777777" w:rsidR="00C84598" w:rsidRPr="00524F1A" w:rsidRDefault="00C84598" w:rsidP="00C84598">
      <w:pPr>
        <w:pStyle w:val="DD"/>
        <w:jc w:val="left"/>
      </w:pPr>
      <w:r w:rsidRPr="00524F1A">
        <w:rPr>
          <w:b/>
          <w:bCs/>
          <w:i/>
          <w:iCs/>
        </w:rPr>
        <w:t>relevant local government authority</w:t>
      </w:r>
      <w:r w:rsidRPr="00524F1A">
        <w:t>, for an activity in a State or Territory, means an authority of the State or Territory responsible for the local government of the area where the activity happens or is to happen.</w:t>
      </w:r>
    </w:p>
    <w:p w14:paraId="5FF14C73" w14:textId="77777777" w:rsidR="00C84598" w:rsidRPr="00524F1A" w:rsidRDefault="00C84598" w:rsidP="00C84598">
      <w:pPr>
        <w:pStyle w:val="DD"/>
        <w:jc w:val="left"/>
      </w:pPr>
      <w:r w:rsidRPr="00524F1A">
        <w:rPr>
          <w:b/>
          <w:bCs/>
          <w:i/>
          <w:iCs/>
        </w:rPr>
        <w:t>street</w:t>
      </w:r>
      <w:r w:rsidRPr="00524F1A">
        <w:t xml:space="preserve"> means:</w:t>
      </w:r>
    </w:p>
    <w:p w14:paraId="470EB284" w14:textId="77777777" w:rsidR="00C84598" w:rsidRPr="00524F1A" w:rsidRDefault="00C84598" w:rsidP="00C84598">
      <w:pPr>
        <w:pStyle w:val="P1"/>
        <w:tabs>
          <w:tab w:val="clear" w:pos="1191"/>
        </w:tabs>
        <w:ind w:left="480" w:hanging="480"/>
        <w:jc w:val="left"/>
      </w:pPr>
      <w:r w:rsidRPr="00524F1A">
        <w:t>(a)</w:t>
      </w:r>
      <w:r w:rsidRPr="00524F1A">
        <w:tab/>
        <w:t>a place where general vehicle traffic occurs; or</w:t>
      </w:r>
    </w:p>
    <w:p w14:paraId="19E34A85" w14:textId="77777777" w:rsidR="00C84598" w:rsidRPr="00524F1A" w:rsidRDefault="00C84598" w:rsidP="00C84598">
      <w:pPr>
        <w:pStyle w:val="P1"/>
        <w:tabs>
          <w:tab w:val="clear" w:pos="1191"/>
        </w:tabs>
        <w:ind w:left="480" w:hanging="480"/>
        <w:jc w:val="left"/>
      </w:pPr>
      <w:r w:rsidRPr="00524F1A">
        <w:t>(b)</w:t>
      </w:r>
      <w:r w:rsidRPr="00524F1A">
        <w:tab/>
        <w:t>a place where general vehicle traffic would happen except for the construction of barriers to traffic;</w:t>
      </w:r>
    </w:p>
    <w:p w14:paraId="3FAE9E9E" w14:textId="77777777" w:rsidR="00C84598" w:rsidRPr="00524F1A" w:rsidRDefault="00C84598" w:rsidP="00C84598">
      <w:pPr>
        <w:pStyle w:val="Rc"/>
        <w:ind w:left="0"/>
        <w:jc w:val="left"/>
      </w:pPr>
      <w:r w:rsidRPr="00524F1A">
        <w:t>but does not include a driveway, a bicycle path or a parking lot.</w:t>
      </w:r>
    </w:p>
    <w:p w14:paraId="2907E61F" w14:textId="77777777" w:rsidR="00C84598" w:rsidRPr="00524F1A" w:rsidRDefault="00C84598" w:rsidP="0016728D">
      <w:pPr>
        <w:pStyle w:val="HE"/>
        <w:spacing w:before="60"/>
        <w:ind w:left="357"/>
      </w:pPr>
      <w:r w:rsidRPr="00524F1A">
        <w:t>Examples of streets</w:t>
      </w:r>
    </w:p>
    <w:p w14:paraId="2F13FB1F" w14:textId="77777777" w:rsidR="00C84598" w:rsidRPr="00524F1A" w:rsidRDefault="00C84598" w:rsidP="00C84598">
      <w:pPr>
        <w:pStyle w:val="Note"/>
        <w:spacing w:before="40"/>
        <w:ind w:left="714" w:hanging="357"/>
        <w:jc w:val="left"/>
      </w:pPr>
      <w:r w:rsidRPr="00524F1A">
        <w:rPr>
          <w:rFonts w:ascii="Symbol" w:hAnsi="Symbol" w:cs="Symbol"/>
        </w:rPr>
        <w:t></w:t>
      </w:r>
      <w:r w:rsidRPr="00524F1A">
        <w:rPr>
          <w:rFonts w:ascii="Symbol" w:hAnsi="Symbol" w:cs="Symbol"/>
        </w:rPr>
        <w:tab/>
      </w:r>
      <w:r w:rsidRPr="00524F1A">
        <w:t>A place described as a lane, crescent, avenue, street, road or highway</w:t>
      </w:r>
    </w:p>
    <w:p w14:paraId="2C958F28" w14:textId="77777777" w:rsidR="00C84598" w:rsidRPr="00524F1A" w:rsidRDefault="00C84598" w:rsidP="00C84598">
      <w:pPr>
        <w:pStyle w:val="Note"/>
        <w:spacing w:before="40"/>
        <w:ind w:left="714" w:hanging="357"/>
        <w:jc w:val="left"/>
      </w:pPr>
      <w:r w:rsidRPr="00524F1A">
        <w:rPr>
          <w:rFonts w:ascii="Symbol" w:hAnsi="Symbol" w:cs="Symbol"/>
        </w:rPr>
        <w:t></w:t>
      </w:r>
      <w:r w:rsidRPr="00524F1A">
        <w:rPr>
          <w:rFonts w:ascii="Symbol" w:hAnsi="Symbol" w:cs="Symbol"/>
        </w:rPr>
        <w:tab/>
      </w:r>
      <w:r w:rsidRPr="00524F1A">
        <w:t>A pedestrian mall</w:t>
      </w:r>
    </w:p>
    <w:p w14:paraId="00A1C288" w14:textId="77777777" w:rsidR="00C84598" w:rsidRPr="00524F1A" w:rsidRDefault="00C84598" w:rsidP="00C84598">
      <w:pPr>
        <w:pStyle w:val="Note"/>
        <w:spacing w:before="40"/>
        <w:ind w:left="714" w:hanging="357"/>
        <w:jc w:val="left"/>
      </w:pPr>
      <w:r w:rsidRPr="00524F1A">
        <w:rPr>
          <w:rFonts w:ascii="Symbol" w:hAnsi="Symbol" w:cs="Symbol"/>
        </w:rPr>
        <w:t></w:t>
      </w:r>
      <w:r w:rsidRPr="00524F1A">
        <w:rPr>
          <w:rFonts w:ascii="Symbol" w:hAnsi="Symbol" w:cs="Symbol"/>
        </w:rPr>
        <w:tab/>
      </w:r>
      <w:r w:rsidRPr="00524F1A">
        <w:t>A road that has been closed to traffic.</w:t>
      </w:r>
    </w:p>
    <w:p w14:paraId="58B09C71" w14:textId="77777777" w:rsidR="00C84598" w:rsidRPr="00524F1A" w:rsidRDefault="00C84598" w:rsidP="00C84598">
      <w:pPr>
        <w:pStyle w:val="DD"/>
        <w:jc w:val="left"/>
      </w:pPr>
      <w:r w:rsidRPr="00524F1A">
        <w:rPr>
          <w:b/>
          <w:bCs/>
          <w:i/>
          <w:iCs/>
        </w:rPr>
        <w:t>subscriber</w:t>
      </w:r>
      <w:r w:rsidRPr="00524F1A">
        <w:t>, for a carrier, includes a proposed or potential subscriber.</w:t>
      </w:r>
    </w:p>
    <w:p w14:paraId="0A6E8E5F" w14:textId="77777777" w:rsidR="00C84598" w:rsidRPr="00524F1A" w:rsidRDefault="00C84598" w:rsidP="00C84598">
      <w:pPr>
        <w:pStyle w:val="DD"/>
        <w:jc w:val="left"/>
      </w:pPr>
      <w:r w:rsidRPr="00524F1A">
        <w:rPr>
          <w:b/>
          <w:bCs/>
          <w:i/>
          <w:iCs/>
        </w:rPr>
        <w:t>subscriber connection</w:t>
      </w:r>
      <w:r w:rsidRPr="00524F1A">
        <w:t xml:space="preserve"> means an installation for the sole purpose of connecting premises to a line forming part of a telecommunications network.</w:t>
      </w:r>
    </w:p>
    <w:p w14:paraId="4E587FFE" w14:textId="77777777" w:rsidR="00C84598" w:rsidRPr="00524F1A" w:rsidRDefault="00C84598" w:rsidP="00C84598">
      <w:pPr>
        <w:pStyle w:val="DD"/>
        <w:jc w:val="left"/>
      </w:pPr>
      <w:r w:rsidRPr="00524F1A">
        <w:rPr>
          <w:b/>
          <w:bCs/>
          <w:i/>
          <w:iCs/>
        </w:rPr>
        <w:t>subscriber connection activity</w:t>
      </w:r>
      <w:r w:rsidR="002A4773" w:rsidRPr="00524F1A">
        <w:rPr>
          <w:b/>
          <w:bCs/>
          <w:iCs/>
        </w:rPr>
        <w:t>:</w:t>
      </w:r>
      <w:r w:rsidRPr="00524F1A">
        <w:rPr>
          <w:b/>
          <w:bCs/>
          <w:i/>
          <w:iCs/>
        </w:rPr>
        <w:t xml:space="preserve"> </w:t>
      </w:r>
      <w:r w:rsidRPr="00524F1A">
        <w:t>see section 3.2.</w:t>
      </w:r>
    </w:p>
    <w:p w14:paraId="343316EE" w14:textId="77777777" w:rsidR="00C84598" w:rsidRPr="00524F1A" w:rsidRDefault="00C84598" w:rsidP="00C84598">
      <w:pPr>
        <w:pStyle w:val="DD"/>
        <w:jc w:val="left"/>
      </w:pPr>
      <w:r w:rsidRPr="00524F1A">
        <w:rPr>
          <w:b/>
          <w:bCs/>
          <w:i/>
          <w:iCs/>
        </w:rPr>
        <w:t>Telecommunications Industry Ombudsman</w:t>
      </w:r>
      <w:r w:rsidRPr="00524F1A">
        <w:t xml:space="preserve"> has the same meaning as in the </w:t>
      </w:r>
      <w:r w:rsidRPr="00524F1A">
        <w:rPr>
          <w:i/>
        </w:rPr>
        <w:t>Telecommunications (Cons</w:t>
      </w:r>
      <w:r w:rsidR="007A6805" w:rsidRPr="00524F1A">
        <w:rPr>
          <w:i/>
        </w:rPr>
        <w:t>u</w:t>
      </w:r>
      <w:r w:rsidRPr="00524F1A">
        <w:rPr>
          <w:i/>
        </w:rPr>
        <w:t>mer Protection and Service Standards) Act 1999</w:t>
      </w:r>
      <w:r w:rsidRPr="00524F1A">
        <w:t>.</w:t>
      </w:r>
    </w:p>
    <w:p w14:paraId="27037244" w14:textId="77777777" w:rsidR="00C84598" w:rsidRPr="00524F1A" w:rsidRDefault="00C84598" w:rsidP="00C84598">
      <w:pPr>
        <w:pStyle w:val="DD"/>
        <w:jc w:val="left"/>
      </w:pPr>
      <w:r w:rsidRPr="00524F1A">
        <w:rPr>
          <w:b/>
          <w:bCs/>
          <w:i/>
          <w:iCs/>
        </w:rPr>
        <w:t>telecommunications transmission tower</w:t>
      </w:r>
      <w:r w:rsidRPr="00524F1A">
        <w:t xml:space="preserve">, or </w:t>
      </w:r>
      <w:r w:rsidRPr="00524F1A">
        <w:rPr>
          <w:b/>
          <w:bCs/>
          <w:i/>
          <w:iCs/>
        </w:rPr>
        <w:t>tower</w:t>
      </w:r>
      <w:r w:rsidRPr="00524F1A">
        <w:t>, means a tower, pole or mast used for telecommunications transmissions.</w:t>
      </w:r>
    </w:p>
    <w:p w14:paraId="4A437152" w14:textId="77777777" w:rsidR="00C84598" w:rsidRPr="00524F1A" w:rsidRDefault="00C84598" w:rsidP="00C84598">
      <w:pPr>
        <w:pStyle w:val="DD"/>
        <w:jc w:val="left"/>
      </w:pPr>
      <w:r w:rsidRPr="00524F1A">
        <w:rPr>
          <w:b/>
          <w:bCs/>
          <w:i/>
          <w:iCs/>
        </w:rPr>
        <w:t>temporary defence facility</w:t>
      </w:r>
      <w:r w:rsidRPr="00524F1A">
        <w:t xml:space="preserve"> means a temporary facility for use by, or on behalf of, a defence organisation for defence purposes.</w:t>
      </w:r>
    </w:p>
    <w:p w14:paraId="185F2FBB" w14:textId="77777777" w:rsidR="00C84598" w:rsidRPr="00524F1A" w:rsidRDefault="00C84598" w:rsidP="00C84598">
      <w:pPr>
        <w:pStyle w:val="DD"/>
        <w:jc w:val="left"/>
      </w:pPr>
      <w:r w:rsidRPr="00524F1A">
        <w:rPr>
          <w:b/>
          <w:bCs/>
          <w:i/>
          <w:iCs/>
        </w:rPr>
        <w:t>temporary defence facility activity</w:t>
      </w:r>
      <w:r w:rsidR="002A4773" w:rsidRPr="00524F1A">
        <w:rPr>
          <w:b/>
          <w:bCs/>
          <w:iCs/>
        </w:rPr>
        <w:t>:</w:t>
      </w:r>
      <w:r w:rsidRPr="00524F1A">
        <w:rPr>
          <w:b/>
          <w:bCs/>
          <w:i/>
          <w:iCs/>
        </w:rPr>
        <w:t xml:space="preserve"> </w:t>
      </w:r>
      <w:r w:rsidRPr="00524F1A">
        <w:t>see section 5.2.</w:t>
      </w:r>
    </w:p>
    <w:p w14:paraId="16B6E3B7" w14:textId="77777777" w:rsidR="00C84598" w:rsidRPr="00524F1A" w:rsidRDefault="00C84598" w:rsidP="00C84598">
      <w:pPr>
        <w:pStyle w:val="DD"/>
        <w:jc w:val="left"/>
      </w:pPr>
      <w:r w:rsidRPr="00524F1A">
        <w:rPr>
          <w:b/>
          <w:bCs/>
          <w:i/>
          <w:iCs/>
        </w:rPr>
        <w:t>third party</w:t>
      </w:r>
      <w:r w:rsidR="002A4773" w:rsidRPr="00524F1A">
        <w:rPr>
          <w:b/>
          <w:bCs/>
          <w:iCs/>
        </w:rPr>
        <w:t>:</w:t>
      </w:r>
      <w:r w:rsidRPr="00524F1A">
        <w:t xml:space="preserve"> see section 3.22.</w:t>
      </w:r>
    </w:p>
    <w:p w14:paraId="014AA19A" w14:textId="77777777" w:rsidR="00C84598" w:rsidRPr="00524F1A" w:rsidRDefault="00C84598" w:rsidP="00C84598">
      <w:pPr>
        <w:pStyle w:val="DD"/>
        <w:jc w:val="left"/>
      </w:pPr>
      <w:r w:rsidRPr="00524F1A">
        <w:t>* </w:t>
      </w:r>
      <w:r w:rsidRPr="00524F1A">
        <w:rPr>
          <w:b/>
          <w:bCs/>
          <w:i/>
          <w:iCs/>
        </w:rPr>
        <w:t xml:space="preserve">threatened species </w:t>
      </w:r>
      <w:r w:rsidRPr="00524F1A">
        <w:t xml:space="preserve">means a species that is included in one of the following categories of the list of threatened species kept under Division 1 of Part 13 of the </w:t>
      </w:r>
      <w:r w:rsidRPr="00524F1A">
        <w:rPr>
          <w:i/>
        </w:rPr>
        <w:t>Environment Protection and Biodiversity Conservation Act 1999</w:t>
      </w:r>
      <w:r w:rsidRPr="00524F1A">
        <w:t>:</w:t>
      </w:r>
    </w:p>
    <w:p w14:paraId="27263450" w14:textId="77777777" w:rsidR="00C84598" w:rsidRPr="00524F1A" w:rsidRDefault="00C84598" w:rsidP="00C84598">
      <w:pPr>
        <w:pStyle w:val="DD"/>
        <w:jc w:val="left"/>
      </w:pPr>
      <w:r w:rsidRPr="00524F1A">
        <w:t>(a) extinct in the wild;</w:t>
      </w:r>
    </w:p>
    <w:p w14:paraId="7FB1B0B5" w14:textId="77777777" w:rsidR="00C84598" w:rsidRPr="00524F1A" w:rsidRDefault="00C84598" w:rsidP="00C84598">
      <w:pPr>
        <w:pStyle w:val="DD"/>
        <w:jc w:val="left"/>
      </w:pPr>
      <w:r w:rsidRPr="00524F1A">
        <w:t>(b) critically endangered;</w:t>
      </w:r>
    </w:p>
    <w:p w14:paraId="5ED51EAE" w14:textId="77777777" w:rsidR="00C84598" w:rsidRPr="00524F1A" w:rsidRDefault="00C84598" w:rsidP="00C84598">
      <w:pPr>
        <w:pStyle w:val="DD"/>
        <w:jc w:val="left"/>
      </w:pPr>
      <w:r w:rsidRPr="00524F1A">
        <w:t>(c) endangered;</w:t>
      </w:r>
    </w:p>
    <w:p w14:paraId="3106D24D" w14:textId="77777777" w:rsidR="004534B2" w:rsidRPr="00524F1A" w:rsidRDefault="00C84598" w:rsidP="00C84598">
      <w:pPr>
        <w:pStyle w:val="DD"/>
        <w:jc w:val="left"/>
      </w:pPr>
      <w:r w:rsidRPr="00524F1A">
        <w:t>(d) vulnerable.</w:t>
      </w:r>
    </w:p>
    <w:p w14:paraId="6DBEACAF" w14:textId="77777777" w:rsidR="00875998" w:rsidRPr="00524F1A" w:rsidRDefault="00C84598" w:rsidP="00B72F4E">
      <w:pPr>
        <w:pStyle w:val="DD"/>
        <w:jc w:val="left"/>
      </w:pPr>
      <w:r w:rsidRPr="00524F1A">
        <w:t>* </w:t>
      </w:r>
      <w:r w:rsidRPr="00524F1A">
        <w:rPr>
          <w:b/>
          <w:bCs/>
          <w:i/>
          <w:iCs/>
        </w:rPr>
        <w:t>Torres Strait Islander</w:t>
      </w:r>
      <w:r w:rsidRPr="00524F1A">
        <w:t xml:space="preserve"> means a descendant of an indigenous inhabitant of the Torres Strait Islands.</w:t>
      </w:r>
    </w:p>
    <w:p w14:paraId="04F6BBF4" w14:textId="77777777" w:rsidR="00BA7162" w:rsidRPr="00524F1A" w:rsidRDefault="00BA7162" w:rsidP="00B72F4E">
      <w:pPr>
        <w:pStyle w:val="DD"/>
        <w:jc w:val="left"/>
        <w:sectPr w:rsidR="00BA7162" w:rsidRPr="00524F1A" w:rsidSect="00B60B38">
          <w:headerReference w:type="even" r:id="rId25"/>
          <w:headerReference w:type="default" r:id="rId26"/>
          <w:footerReference w:type="even" r:id="rId27"/>
          <w:footerReference w:type="default" r:id="rId28"/>
          <w:pgSz w:w="11907" w:h="16839" w:code="9"/>
          <w:pgMar w:top="2325" w:right="1797" w:bottom="1440" w:left="1797" w:header="720" w:footer="709" w:gutter="0"/>
          <w:cols w:space="708"/>
          <w:docGrid w:linePitch="360"/>
        </w:sectPr>
      </w:pPr>
    </w:p>
    <w:p w14:paraId="6B3F0AF5" w14:textId="77777777" w:rsidR="00BA7162" w:rsidRPr="00524F1A" w:rsidRDefault="00BA7162" w:rsidP="004E5625">
      <w:pPr>
        <w:pStyle w:val="ENotesHeading1"/>
      </w:pPr>
      <w:bookmarkStart w:id="60" w:name="_Toc193969841"/>
      <w:r w:rsidRPr="00524F1A">
        <w:t>Endnotes</w:t>
      </w:r>
      <w:bookmarkEnd w:id="60"/>
    </w:p>
    <w:p w14:paraId="1DCB599F" w14:textId="77777777" w:rsidR="008673AB" w:rsidRPr="00524F1A" w:rsidRDefault="008673AB" w:rsidP="004C2B02">
      <w:pPr>
        <w:pStyle w:val="ENotesHeading2"/>
      </w:pPr>
      <w:bookmarkStart w:id="61" w:name="_Toc193969842"/>
      <w:r w:rsidRPr="00524F1A">
        <w:t>Endnote 1—About the endnotes</w:t>
      </w:r>
      <w:bookmarkEnd w:id="61"/>
    </w:p>
    <w:p w14:paraId="1D39E023" w14:textId="77777777" w:rsidR="008673AB" w:rsidRPr="00524F1A" w:rsidRDefault="008673AB" w:rsidP="00D86125">
      <w:pPr>
        <w:spacing w:after="120"/>
      </w:pPr>
      <w:r w:rsidRPr="00524F1A">
        <w:t>The endnotes provide information about this compilation and the compiled law.</w:t>
      </w:r>
    </w:p>
    <w:p w14:paraId="50585B1B" w14:textId="77777777" w:rsidR="008673AB" w:rsidRPr="00524F1A" w:rsidRDefault="008673AB" w:rsidP="00D86125">
      <w:pPr>
        <w:spacing w:after="120"/>
      </w:pPr>
      <w:r w:rsidRPr="00524F1A">
        <w:t>The following endnotes are included in every compilation:</w:t>
      </w:r>
    </w:p>
    <w:p w14:paraId="68AC0415" w14:textId="77777777" w:rsidR="008673AB" w:rsidRPr="00524F1A" w:rsidRDefault="008673AB" w:rsidP="00D86125">
      <w:r w:rsidRPr="00524F1A">
        <w:t>Endnote 1—About the endnotes</w:t>
      </w:r>
    </w:p>
    <w:p w14:paraId="2A257B56" w14:textId="77777777" w:rsidR="008673AB" w:rsidRPr="00524F1A" w:rsidRDefault="008673AB" w:rsidP="00D86125">
      <w:r w:rsidRPr="00524F1A">
        <w:t>Endnote 2—Abbreviation key</w:t>
      </w:r>
    </w:p>
    <w:p w14:paraId="7AF966AF" w14:textId="77777777" w:rsidR="008673AB" w:rsidRPr="00524F1A" w:rsidRDefault="008673AB" w:rsidP="00D86125">
      <w:r w:rsidRPr="00524F1A">
        <w:t>Endnote 3—Legislation history</w:t>
      </w:r>
    </w:p>
    <w:p w14:paraId="4CE53C9D" w14:textId="77777777" w:rsidR="008673AB" w:rsidRPr="00524F1A" w:rsidRDefault="008673AB" w:rsidP="00D86125">
      <w:pPr>
        <w:spacing w:after="120"/>
      </w:pPr>
      <w:r w:rsidRPr="00524F1A">
        <w:t>Endnote 4—Amendment history</w:t>
      </w:r>
    </w:p>
    <w:p w14:paraId="11532263" w14:textId="77777777" w:rsidR="008673AB" w:rsidRPr="00524F1A" w:rsidRDefault="008673AB" w:rsidP="00D86125">
      <w:r w:rsidRPr="00524F1A">
        <w:rPr>
          <w:b/>
        </w:rPr>
        <w:t>Abbreviation key—Endnote 2</w:t>
      </w:r>
    </w:p>
    <w:p w14:paraId="3D5AF127" w14:textId="77777777" w:rsidR="008673AB" w:rsidRPr="00524F1A" w:rsidRDefault="008673AB" w:rsidP="00D86125">
      <w:pPr>
        <w:spacing w:after="120"/>
      </w:pPr>
      <w:r w:rsidRPr="00524F1A">
        <w:t>The abbreviation key sets out abbreviations that may be used in the endnotes.</w:t>
      </w:r>
    </w:p>
    <w:p w14:paraId="64E2400E" w14:textId="77777777" w:rsidR="008673AB" w:rsidRPr="00524F1A" w:rsidRDefault="008673AB" w:rsidP="00D86125">
      <w:pPr>
        <w:rPr>
          <w:b/>
        </w:rPr>
      </w:pPr>
      <w:r w:rsidRPr="00524F1A">
        <w:rPr>
          <w:b/>
        </w:rPr>
        <w:t>Legislation history and amendment history—Endnotes 3 and 4</w:t>
      </w:r>
    </w:p>
    <w:p w14:paraId="56C03F96" w14:textId="77777777" w:rsidR="008673AB" w:rsidRPr="00524F1A" w:rsidRDefault="008673AB" w:rsidP="00D86125">
      <w:pPr>
        <w:spacing w:after="120"/>
      </w:pPr>
      <w:r w:rsidRPr="00524F1A">
        <w:t>Amending laws are annotated in the legislation history and amendment history.</w:t>
      </w:r>
    </w:p>
    <w:p w14:paraId="285449EA" w14:textId="77777777" w:rsidR="008673AB" w:rsidRPr="00524F1A" w:rsidRDefault="008673AB" w:rsidP="00D86125">
      <w:pPr>
        <w:spacing w:after="120"/>
      </w:pPr>
      <w:r w:rsidRPr="00524F1A">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44A4697A" w14:textId="77777777" w:rsidR="008673AB" w:rsidRPr="00524F1A" w:rsidRDefault="008673AB" w:rsidP="00D86125">
      <w:pPr>
        <w:spacing w:after="120"/>
      </w:pPr>
      <w:r w:rsidRPr="00524F1A">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726F547E" w14:textId="77777777" w:rsidR="008673AB" w:rsidRPr="00524F1A" w:rsidRDefault="008673AB" w:rsidP="00D86125">
      <w:pPr>
        <w:rPr>
          <w:b/>
        </w:rPr>
      </w:pPr>
      <w:r w:rsidRPr="00524F1A">
        <w:rPr>
          <w:b/>
        </w:rPr>
        <w:t>Editorial changes</w:t>
      </w:r>
    </w:p>
    <w:p w14:paraId="34096A8C" w14:textId="77777777" w:rsidR="008673AB" w:rsidRPr="00524F1A" w:rsidRDefault="008673AB" w:rsidP="00D86125">
      <w:pPr>
        <w:spacing w:after="120"/>
      </w:pPr>
      <w:r w:rsidRPr="00524F1A">
        <w:t xml:space="preserve">The </w:t>
      </w:r>
      <w:r w:rsidRPr="00524F1A">
        <w:rPr>
          <w:i/>
        </w:rPr>
        <w:t>Legislation Act 2003</w:t>
      </w:r>
      <w:r w:rsidRPr="00524F1A">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6849519A" w14:textId="77777777" w:rsidR="008673AB" w:rsidRPr="00524F1A" w:rsidRDefault="008673AB" w:rsidP="00D86125">
      <w:pPr>
        <w:spacing w:after="120"/>
      </w:pPr>
      <w:r w:rsidRPr="00524F1A">
        <w:t>If the compilation includes editorial changes, the endnotes include a brief outline of the changes in general terms. Full details of any changes can be obtained from the Office of Parliamentary Counsel.</w:t>
      </w:r>
    </w:p>
    <w:p w14:paraId="5FCC6B7E" w14:textId="77777777" w:rsidR="008673AB" w:rsidRPr="00524F1A" w:rsidRDefault="008673AB" w:rsidP="00D86125">
      <w:pPr>
        <w:keepNext/>
      </w:pPr>
      <w:r w:rsidRPr="00524F1A">
        <w:rPr>
          <w:b/>
        </w:rPr>
        <w:t>Misdescribed amendments</w:t>
      </w:r>
    </w:p>
    <w:p w14:paraId="4044A5DA" w14:textId="77777777" w:rsidR="008673AB" w:rsidRPr="00524F1A" w:rsidRDefault="008673AB" w:rsidP="00A140E1">
      <w:pPr>
        <w:spacing w:after="120"/>
      </w:pPr>
      <w:r w:rsidRPr="00524F1A">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524F1A">
        <w:rPr>
          <w:i/>
        </w:rPr>
        <w:t>Legislation Act 2003</w:t>
      </w:r>
      <w:r w:rsidRPr="00524F1A">
        <w:t>.</w:t>
      </w:r>
    </w:p>
    <w:p w14:paraId="249B774F" w14:textId="77777777" w:rsidR="008673AB" w:rsidRPr="00524F1A" w:rsidRDefault="008673AB" w:rsidP="00A140E1">
      <w:pPr>
        <w:spacing w:before="120" w:after="240"/>
      </w:pPr>
      <w:r w:rsidRPr="00524F1A">
        <w:t>If a misdescribed amendment cannot be given effect as intended, the amendment is not incorporated and “(md not incorp)” is added to the amendment history.</w:t>
      </w:r>
    </w:p>
    <w:p w14:paraId="444D7215" w14:textId="04E69AC0" w:rsidR="00BA7162" w:rsidRPr="00524F1A" w:rsidRDefault="00BA7162" w:rsidP="00A140E1">
      <w:pPr>
        <w:spacing w:before="120" w:after="240"/>
      </w:pPr>
    </w:p>
    <w:p w14:paraId="60E27267" w14:textId="77777777" w:rsidR="008673AB" w:rsidRPr="00524F1A" w:rsidRDefault="008673AB" w:rsidP="00705D38">
      <w:pPr>
        <w:pStyle w:val="ENotesHeading2"/>
        <w:pageBreakBefore/>
      </w:pPr>
      <w:bookmarkStart w:id="62" w:name="_Toc193969843"/>
      <w:r w:rsidRPr="00524F1A">
        <w:t>Endnote 2—Abbreviation key</w:t>
      </w:r>
      <w:bookmarkEnd w:id="62"/>
    </w:p>
    <w:tbl>
      <w:tblPr>
        <w:tblW w:w="5000" w:type="pct"/>
        <w:tblLook w:val="0000" w:firstRow="0" w:lastRow="0" w:firstColumn="0" w:lastColumn="0" w:noHBand="0" w:noVBand="0"/>
      </w:tblPr>
      <w:tblGrid>
        <w:gridCol w:w="4570"/>
        <w:gridCol w:w="3959"/>
      </w:tblGrid>
      <w:tr w:rsidR="008673AB" w:rsidRPr="00524F1A" w14:paraId="6226FC61" w14:textId="77777777" w:rsidTr="008673AB">
        <w:tc>
          <w:tcPr>
            <w:tcW w:w="2679" w:type="pct"/>
            <w:shd w:val="clear" w:color="auto" w:fill="auto"/>
          </w:tcPr>
          <w:p w14:paraId="6A4BB427" w14:textId="77777777" w:rsidR="008673AB" w:rsidRPr="00524F1A" w:rsidRDefault="008673AB" w:rsidP="00B9668B">
            <w:pPr>
              <w:spacing w:before="60"/>
              <w:ind w:left="34"/>
              <w:rPr>
                <w:sz w:val="20"/>
              </w:rPr>
            </w:pPr>
            <w:r w:rsidRPr="00524F1A">
              <w:rPr>
                <w:sz w:val="20"/>
              </w:rPr>
              <w:t>ad = added or inserted</w:t>
            </w:r>
          </w:p>
        </w:tc>
        <w:tc>
          <w:tcPr>
            <w:tcW w:w="2321" w:type="pct"/>
            <w:shd w:val="clear" w:color="auto" w:fill="auto"/>
          </w:tcPr>
          <w:p w14:paraId="754B3B18" w14:textId="77777777" w:rsidR="008673AB" w:rsidRPr="00524F1A" w:rsidRDefault="008673AB" w:rsidP="00B9668B">
            <w:pPr>
              <w:spacing w:before="60"/>
              <w:ind w:left="34"/>
              <w:rPr>
                <w:sz w:val="20"/>
              </w:rPr>
            </w:pPr>
            <w:r w:rsidRPr="00524F1A">
              <w:rPr>
                <w:sz w:val="20"/>
              </w:rPr>
              <w:t>o = order(s)</w:t>
            </w:r>
          </w:p>
        </w:tc>
      </w:tr>
      <w:tr w:rsidR="008673AB" w:rsidRPr="00524F1A" w14:paraId="4902EDE0" w14:textId="77777777" w:rsidTr="008673AB">
        <w:tc>
          <w:tcPr>
            <w:tcW w:w="2679" w:type="pct"/>
            <w:shd w:val="clear" w:color="auto" w:fill="auto"/>
          </w:tcPr>
          <w:p w14:paraId="0CAD0E67" w14:textId="77777777" w:rsidR="008673AB" w:rsidRPr="00524F1A" w:rsidRDefault="008673AB" w:rsidP="00B9668B">
            <w:pPr>
              <w:spacing w:before="60"/>
              <w:ind w:left="34"/>
              <w:rPr>
                <w:sz w:val="20"/>
              </w:rPr>
            </w:pPr>
            <w:r w:rsidRPr="00524F1A">
              <w:rPr>
                <w:sz w:val="20"/>
              </w:rPr>
              <w:t>am = amended</w:t>
            </w:r>
          </w:p>
        </w:tc>
        <w:tc>
          <w:tcPr>
            <w:tcW w:w="2321" w:type="pct"/>
            <w:shd w:val="clear" w:color="auto" w:fill="auto"/>
          </w:tcPr>
          <w:p w14:paraId="660E2DE1" w14:textId="77777777" w:rsidR="008673AB" w:rsidRPr="00524F1A" w:rsidRDefault="008673AB" w:rsidP="00B9668B">
            <w:pPr>
              <w:spacing w:before="60"/>
              <w:ind w:left="34"/>
              <w:rPr>
                <w:sz w:val="20"/>
              </w:rPr>
            </w:pPr>
            <w:r w:rsidRPr="00524F1A">
              <w:rPr>
                <w:sz w:val="20"/>
              </w:rPr>
              <w:t>Ord = Ordinance</w:t>
            </w:r>
          </w:p>
        </w:tc>
      </w:tr>
      <w:tr w:rsidR="008673AB" w:rsidRPr="00524F1A" w14:paraId="63993969" w14:textId="77777777" w:rsidTr="008673AB">
        <w:tc>
          <w:tcPr>
            <w:tcW w:w="2679" w:type="pct"/>
            <w:shd w:val="clear" w:color="auto" w:fill="auto"/>
          </w:tcPr>
          <w:p w14:paraId="106C7BC0" w14:textId="77777777" w:rsidR="008673AB" w:rsidRPr="00524F1A" w:rsidRDefault="008673AB" w:rsidP="00B9668B">
            <w:pPr>
              <w:spacing w:before="60"/>
              <w:ind w:left="34"/>
              <w:rPr>
                <w:sz w:val="20"/>
              </w:rPr>
            </w:pPr>
            <w:r w:rsidRPr="00524F1A">
              <w:rPr>
                <w:sz w:val="20"/>
              </w:rPr>
              <w:t>amdt = amendment</w:t>
            </w:r>
          </w:p>
        </w:tc>
        <w:tc>
          <w:tcPr>
            <w:tcW w:w="2321" w:type="pct"/>
            <w:shd w:val="clear" w:color="auto" w:fill="auto"/>
          </w:tcPr>
          <w:p w14:paraId="2CD43245" w14:textId="77777777" w:rsidR="008673AB" w:rsidRPr="00524F1A" w:rsidRDefault="008673AB" w:rsidP="00B9668B">
            <w:pPr>
              <w:spacing w:before="60"/>
              <w:ind w:left="34"/>
              <w:rPr>
                <w:sz w:val="20"/>
              </w:rPr>
            </w:pPr>
            <w:r w:rsidRPr="00524F1A">
              <w:rPr>
                <w:sz w:val="20"/>
              </w:rPr>
              <w:t>orig = original</w:t>
            </w:r>
          </w:p>
        </w:tc>
      </w:tr>
      <w:tr w:rsidR="008673AB" w:rsidRPr="00524F1A" w14:paraId="2229377F" w14:textId="77777777" w:rsidTr="008673AB">
        <w:tc>
          <w:tcPr>
            <w:tcW w:w="2679" w:type="pct"/>
            <w:shd w:val="clear" w:color="auto" w:fill="auto"/>
          </w:tcPr>
          <w:p w14:paraId="083C61C4" w14:textId="77777777" w:rsidR="008673AB" w:rsidRPr="00524F1A" w:rsidRDefault="008673AB" w:rsidP="00B9668B">
            <w:pPr>
              <w:spacing w:before="60"/>
              <w:ind w:left="34"/>
              <w:rPr>
                <w:sz w:val="20"/>
              </w:rPr>
            </w:pPr>
            <w:r w:rsidRPr="00524F1A">
              <w:rPr>
                <w:sz w:val="20"/>
              </w:rPr>
              <w:t>c = clause(s)</w:t>
            </w:r>
          </w:p>
        </w:tc>
        <w:tc>
          <w:tcPr>
            <w:tcW w:w="2321" w:type="pct"/>
            <w:shd w:val="clear" w:color="auto" w:fill="auto"/>
          </w:tcPr>
          <w:p w14:paraId="0F7F4FE8" w14:textId="77777777" w:rsidR="008673AB" w:rsidRPr="00524F1A" w:rsidRDefault="008673AB" w:rsidP="00B9668B">
            <w:pPr>
              <w:spacing w:before="60"/>
              <w:ind w:left="34"/>
              <w:rPr>
                <w:sz w:val="20"/>
              </w:rPr>
            </w:pPr>
            <w:r w:rsidRPr="00524F1A">
              <w:rPr>
                <w:sz w:val="20"/>
              </w:rPr>
              <w:t>par = paragraph(s)/subparagraph(s)</w:t>
            </w:r>
          </w:p>
        </w:tc>
      </w:tr>
      <w:tr w:rsidR="008673AB" w:rsidRPr="00524F1A" w14:paraId="30F5E3DC" w14:textId="77777777" w:rsidTr="008673AB">
        <w:tc>
          <w:tcPr>
            <w:tcW w:w="2679" w:type="pct"/>
            <w:shd w:val="clear" w:color="auto" w:fill="auto"/>
          </w:tcPr>
          <w:p w14:paraId="2242D02A" w14:textId="77777777" w:rsidR="008673AB" w:rsidRPr="00524F1A" w:rsidRDefault="008673AB" w:rsidP="00B9668B">
            <w:pPr>
              <w:spacing w:before="60"/>
              <w:ind w:left="34"/>
              <w:rPr>
                <w:sz w:val="20"/>
              </w:rPr>
            </w:pPr>
            <w:r w:rsidRPr="00524F1A">
              <w:rPr>
                <w:sz w:val="20"/>
              </w:rPr>
              <w:t>C[x] = Compilation No. x</w:t>
            </w:r>
          </w:p>
        </w:tc>
        <w:tc>
          <w:tcPr>
            <w:tcW w:w="2321" w:type="pct"/>
            <w:shd w:val="clear" w:color="auto" w:fill="auto"/>
          </w:tcPr>
          <w:p w14:paraId="7838AA9B" w14:textId="05FC232B" w:rsidR="008673AB" w:rsidRPr="00524F1A" w:rsidRDefault="008673AB" w:rsidP="00B9668B">
            <w:pPr>
              <w:ind w:left="34" w:firstLine="249"/>
              <w:rPr>
                <w:sz w:val="20"/>
              </w:rPr>
            </w:pPr>
            <w:r w:rsidRPr="00524F1A">
              <w:rPr>
                <w:sz w:val="20"/>
              </w:rPr>
              <w:t>/sub</w:t>
            </w:r>
            <w:r w:rsidR="00524F1A">
              <w:rPr>
                <w:sz w:val="20"/>
              </w:rPr>
              <w:noBreakHyphen/>
            </w:r>
            <w:r w:rsidRPr="00524F1A">
              <w:rPr>
                <w:sz w:val="20"/>
              </w:rPr>
              <w:t>subparagraph(s)</w:t>
            </w:r>
          </w:p>
        </w:tc>
      </w:tr>
      <w:tr w:rsidR="008673AB" w:rsidRPr="00524F1A" w14:paraId="5BB4433B" w14:textId="77777777" w:rsidTr="008673AB">
        <w:tc>
          <w:tcPr>
            <w:tcW w:w="2679" w:type="pct"/>
            <w:shd w:val="clear" w:color="auto" w:fill="auto"/>
          </w:tcPr>
          <w:p w14:paraId="643349F5" w14:textId="77777777" w:rsidR="008673AB" w:rsidRPr="00524F1A" w:rsidRDefault="008673AB" w:rsidP="00B9668B">
            <w:pPr>
              <w:spacing w:before="60"/>
              <w:ind w:left="34"/>
              <w:rPr>
                <w:sz w:val="20"/>
              </w:rPr>
            </w:pPr>
            <w:r w:rsidRPr="00524F1A">
              <w:rPr>
                <w:sz w:val="20"/>
              </w:rPr>
              <w:t>Ch = Chapter(s)</w:t>
            </w:r>
          </w:p>
        </w:tc>
        <w:tc>
          <w:tcPr>
            <w:tcW w:w="2321" w:type="pct"/>
            <w:shd w:val="clear" w:color="auto" w:fill="auto"/>
          </w:tcPr>
          <w:p w14:paraId="1EA93072" w14:textId="77777777" w:rsidR="008673AB" w:rsidRPr="00524F1A" w:rsidRDefault="008673AB" w:rsidP="00B9668B">
            <w:pPr>
              <w:spacing w:before="60"/>
              <w:ind w:left="34"/>
              <w:rPr>
                <w:sz w:val="20"/>
              </w:rPr>
            </w:pPr>
            <w:r w:rsidRPr="00524F1A">
              <w:rPr>
                <w:sz w:val="20"/>
              </w:rPr>
              <w:t>pres = present</w:t>
            </w:r>
          </w:p>
        </w:tc>
      </w:tr>
      <w:tr w:rsidR="008673AB" w:rsidRPr="00524F1A" w14:paraId="4833B409" w14:textId="77777777" w:rsidTr="008673AB">
        <w:tc>
          <w:tcPr>
            <w:tcW w:w="2679" w:type="pct"/>
            <w:shd w:val="clear" w:color="auto" w:fill="auto"/>
          </w:tcPr>
          <w:p w14:paraId="2D8402A8" w14:textId="77777777" w:rsidR="008673AB" w:rsidRPr="00524F1A" w:rsidRDefault="008673AB" w:rsidP="00B9668B">
            <w:pPr>
              <w:spacing w:before="60"/>
              <w:ind w:left="34"/>
              <w:rPr>
                <w:sz w:val="20"/>
              </w:rPr>
            </w:pPr>
            <w:r w:rsidRPr="00524F1A">
              <w:rPr>
                <w:sz w:val="20"/>
              </w:rPr>
              <w:t>def = definition(s)</w:t>
            </w:r>
          </w:p>
        </w:tc>
        <w:tc>
          <w:tcPr>
            <w:tcW w:w="2321" w:type="pct"/>
            <w:shd w:val="clear" w:color="auto" w:fill="auto"/>
          </w:tcPr>
          <w:p w14:paraId="3C66A0CD" w14:textId="77777777" w:rsidR="008673AB" w:rsidRPr="00524F1A" w:rsidRDefault="008673AB" w:rsidP="00B9668B">
            <w:pPr>
              <w:spacing w:before="60"/>
              <w:ind w:left="34"/>
              <w:rPr>
                <w:sz w:val="20"/>
              </w:rPr>
            </w:pPr>
            <w:r w:rsidRPr="00524F1A">
              <w:rPr>
                <w:sz w:val="20"/>
              </w:rPr>
              <w:t>prev = previous</w:t>
            </w:r>
          </w:p>
        </w:tc>
      </w:tr>
      <w:tr w:rsidR="008673AB" w:rsidRPr="00524F1A" w14:paraId="26496BD5" w14:textId="77777777" w:rsidTr="008673AB">
        <w:tc>
          <w:tcPr>
            <w:tcW w:w="2679" w:type="pct"/>
            <w:shd w:val="clear" w:color="auto" w:fill="auto"/>
          </w:tcPr>
          <w:p w14:paraId="028E95C4" w14:textId="77777777" w:rsidR="008673AB" w:rsidRPr="00524F1A" w:rsidRDefault="008673AB" w:rsidP="00B9668B">
            <w:pPr>
              <w:spacing w:before="60"/>
              <w:ind w:left="34"/>
              <w:rPr>
                <w:sz w:val="20"/>
              </w:rPr>
            </w:pPr>
            <w:r w:rsidRPr="00524F1A">
              <w:rPr>
                <w:sz w:val="20"/>
              </w:rPr>
              <w:t>Dict = Dictionary</w:t>
            </w:r>
          </w:p>
        </w:tc>
        <w:tc>
          <w:tcPr>
            <w:tcW w:w="2321" w:type="pct"/>
            <w:shd w:val="clear" w:color="auto" w:fill="auto"/>
          </w:tcPr>
          <w:p w14:paraId="3314212C" w14:textId="77777777" w:rsidR="008673AB" w:rsidRPr="00524F1A" w:rsidRDefault="008673AB" w:rsidP="00B9668B">
            <w:pPr>
              <w:spacing w:before="60"/>
              <w:ind w:left="34"/>
              <w:rPr>
                <w:sz w:val="20"/>
              </w:rPr>
            </w:pPr>
            <w:r w:rsidRPr="00524F1A">
              <w:rPr>
                <w:sz w:val="20"/>
              </w:rPr>
              <w:t>(prev…) = previously</w:t>
            </w:r>
          </w:p>
        </w:tc>
      </w:tr>
      <w:tr w:rsidR="008673AB" w:rsidRPr="00524F1A" w14:paraId="6A9EB20B" w14:textId="77777777" w:rsidTr="008673AB">
        <w:tc>
          <w:tcPr>
            <w:tcW w:w="2679" w:type="pct"/>
            <w:shd w:val="clear" w:color="auto" w:fill="auto"/>
          </w:tcPr>
          <w:p w14:paraId="69BA827F" w14:textId="77777777" w:rsidR="008673AB" w:rsidRPr="00524F1A" w:rsidRDefault="008673AB" w:rsidP="00B9668B">
            <w:pPr>
              <w:spacing w:before="60"/>
              <w:ind w:left="34"/>
              <w:rPr>
                <w:sz w:val="20"/>
              </w:rPr>
            </w:pPr>
            <w:r w:rsidRPr="00524F1A">
              <w:rPr>
                <w:sz w:val="20"/>
              </w:rPr>
              <w:t>disallowed = disallowed by Parliament</w:t>
            </w:r>
          </w:p>
        </w:tc>
        <w:tc>
          <w:tcPr>
            <w:tcW w:w="2321" w:type="pct"/>
            <w:shd w:val="clear" w:color="auto" w:fill="auto"/>
          </w:tcPr>
          <w:p w14:paraId="332D4437" w14:textId="77777777" w:rsidR="008673AB" w:rsidRPr="00524F1A" w:rsidRDefault="008673AB" w:rsidP="00B9668B">
            <w:pPr>
              <w:spacing w:before="60"/>
              <w:ind w:left="34"/>
              <w:rPr>
                <w:sz w:val="20"/>
              </w:rPr>
            </w:pPr>
            <w:r w:rsidRPr="00524F1A">
              <w:rPr>
                <w:sz w:val="20"/>
              </w:rPr>
              <w:t>Pt = Part(s)</w:t>
            </w:r>
          </w:p>
        </w:tc>
      </w:tr>
      <w:tr w:rsidR="008673AB" w:rsidRPr="00524F1A" w14:paraId="620D80F3" w14:textId="77777777" w:rsidTr="008673AB">
        <w:tc>
          <w:tcPr>
            <w:tcW w:w="2679" w:type="pct"/>
            <w:shd w:val="clear" w:color="auto" w:fill="auto"/>
          </w:tcPr>
          <w:p w14:paraId="65213572" w14:textId="77777777" w:rsidR="008673AB" w:rsidRPr="00524F1A" w:rsidRDefault="008673AB" w:rsidP="00B9668B">
            <w:pPr>
              <w:spacing w:before="60"/>
              <w:ind w:left="34"/>
              <w:rPr>
                <w:sz w:val="20"/>
              </w:rPr>
            </w:pPr>
            <w:r w:rsidRPr="00524F1A">
              <w:rPr>
                <w:sz w:val="20"/>
              </w:rPr>
              <w:t>Div = Division(s)</w:t>
            </w:r>
          </w:p>
        </w:tc>
        <w:tc>
          <w:tcPr>
            <w:tcW w:w="2321" w:type="pct"/>
            <w:shd w:val="clear" w:color="auto" w:fill="auto"/>
          </w:tcPr>
          <w:p w14:paraId="460C545E" w14:textId="77777777" w:rsidR="008673AB" w:rsidRPr="00524F1A" w:rsidRDefault="008673AB" w:rsidP="00B9668B">
            <w:pPr>
              <w:spacing w:before="60"/>
              <w:ind w:left="34"/>
              <w:rPr>
                <w:sz w:val="20"/>
              </w:rPr>
            </w:pPr>
            <w:r w:rsidRPr="00524F1A">
              <w:rPr>
                <w:sz w:val="20"/>
              </w:rPr>
              <w:t>r = regulation(s)/rule(s)</w:t>
            </w:r>
          </w:p>
        </w:tc>
      </w:tr>
      <w:tr w:rsidR="008673AB" w:rsidRPr="00524F1A" w14:paraId="73275A9E" w14:textId="77777777" w:rsidTr="008673AB">
        <w:tc>
          <w:tcPr>
            <w:tcW w:w="2679" w:type="pct"/>
            <w:shd w:val="clear" w:color="auto" w:fill="auto"/>
          </w:tcPr>
          <w:p w14:paraId="3B18CC36" w14:textId="77777777" w:rsidR="008673AB" w:rsidRPr="00524F1A" w:rsidRDefault="008673AB" w:rsidP="00B9668B">
            <w:pPr>
              <w:spacing w:before="60"/>
              <w:ind w:left="34"/>
              <w:rPr>
                <w:sz w:val="20"/>
              </w:rPr>
            </w:pPr>
            <w:r w:rsidRPr="00524F1A">
              <w:rPr>
                <w:sz w:val="20"/>
              </w:rPr>
              <w:t>ed = editorial change</w:t>
            </w:r>
          </w:p>
        </w:tc>
        <w:tc>
          <w:tcPr>
            <w:tcW w:w="2321" w:type="pct"/>
            <w:shd w:val="clear" w:color="auto" w:fill="auto"/>
          </w:tcPr>
          <w:p w14:paraId="415EF69A" w14:textId="77777777" w:rsidR="008673AB" w:rsidRPr="00524F1A" w:rsidRDefault="008673AB" w:rsidP="00B9668B">
            <w:pPr>
              <w:spacing w:before="60"/>
              <w:ind w:left="34"/>
              <w:rPr>
                <w:sz w:val="20"/>
              </w:rPr>
            </w:pPr>
            <w:r w:rsidRPr="00524F1A">
              <w:rPr>
                <w:sz w:val="20"/>
              </w:rPr>
              <w:t>reloc = relocated</w:t>
            </w:r>
          </w:p>
        </w:tc>
      </w:tr>
      <w:tr w:rsidR="008673AB" w:rsidRPr="00524F1A" w14:paraId="38D7C6AD" w14:textId="77777777" w:rsidTr="008673AB">
        <w:tc>
          <w:tcPr>
            <w:tcW w:w="2679" w:type="pct"/>
            <w:shd w:val="clear" w:color="auto" w:fill="auto"/>
          </w:tcPr>
          <w:p w14:paraId="47CC5616" w14:textId="77777777" w:rsidR="008673AB" w:rsidRPr="00524F1A" w:rsidRDefault="008673AB" w:rsidP="00B9668B">
            <w:pPr>
              <w:spacing w:before="60"/>
              <w:ind w:left="34"/>
              <w:rPr>
                <w:sz w:val="20"/>
              </w:rPr>
            </w:pPr>
            <w:r w:rsidRPr="00524F1A">
              <w:rPr>
                <w:sz w:val="20"/>
              </w:rPr>
              <w:t>exp = expires/expired or ceases/ceased to have</w:t>
            </w:r>
          </w:p>
        </w:tc>
        <w:tc>
          <w:tcPr>
            <w:tcW w:w="2321" w:type="pct"/>
            <w:shd w:val="clear" w:color="auto" w:fill="auto"/>
          </w:tcPr>
          <w:p w14:paraId="050F590C" w14:textId="77777777" w:rsidR="008673AB" w:rsidRPr="00524F1A" w:rsidRDefault="008673AB" w:rsidP="00B9668B">
            <w:pPr>
              <w:spacing w:before="60"/>
              <w:ind w:left="34"/>
              <w:rPr>
                <w:sz w:val="20"/>
              </w:rPr>
            </w:pPr>
            <w:r w:rsidRPr="00524F1A">
              <w:rPr>
                <w:sz w:val="20"/>
              </w:rPr>
              <w:t>renum = renumbered</w:t>
            </w:r>
          </w:p>
        </w:tc>
      </w:tr>
      <w:tr w:rsidR="008673AB" w:rsidRPr="00524F1A" w14:paraId="15B65D76" w14:textId="77777777" w:rsidTr="008673AB">
        <w:tc>
          <w:tcPr>
            <w:tcW w:w="2679" w:type="pct"/>
            <w:shd w:val="clear" w:color="auto" w:fill="auto"/>
          </w:tcPr>
          <w:p w14:paraId="48ED9FDB" w14:textId="77777777" w:rsidR="008673AB" w:rsidRPr="00524F1A" w:rsidRDefault="008673AB" w:rsidP="00B9668B">
            <w:pPr>
              <w:ind w:left="34" w:firstLine="249"/>
              <w:rPr>
                <w:sz w:val="20"/>
              </w:rPr>
            </w:pPr>
            <w:r w:rsidRPr="00524F1A">
              <w:rPr>
                <w:sz w:val="20"/>
              </w:rPr>
              <w:t>effect</w:t>
            </w:r>
          </w:p>
        </w:tc>
        <w:tc>
          <w:tcPr>
            <w:tcW w:w="2321" w:type="pct"/>
            <w:shd w:val="clear" w:color="auto" w:fill="auto"/>
          </w:tcPr>
          <w:p w14:paraId="5F1A798F" w14:textId="77777777" w:rsidR="008673AB" w:rsidRPr="00524F1A" w:rsidRDefault="008673AB" w:rsidP="00B9668B">
            <w:pPr>
              <w:spacing w:before="60"/>
              <w:ind w:left="34"/>
              <w:rPr>
                <w:sz w:val="20"/>
              </w:rPr>
            </w:pPr>
            <w:r w:rsidRPr="00524F1A">
              <w:rPr>
                <w:sz w:val="20"/>
              </w:rPr>
              <w:t>rep = repealed</w:t>
            </w:r>
          </w:p>
        </w:tc>
      </w:tr>
      <w:tr w:rsidR="008673AB" w:rsidRPr="00524F1A" w14:paraId="52B0D3F3" w14:textId="77777777" w:rsidTr="008673AB">
        <w:tc>
          <w:tcPr>
            <w:tcW w:w="2679" w:type="pct"/>
            <w:shd w:val="clear" w:color="auto" w:fill="auto"/>
          </w:tcPr>
          <w:p w14:paraId="102C2AAC" w14:textId="77777777" w:rsidR="008673AB" w:rsidRPr="00524F1A" w:rsidRDefault="008673AB" w:rsidP="00B9668B">
            <w:pPr>
              <w:spacing w:before="60"/>
              <w:ind w:left="34"/>
              <w:rPr>
                <w:sz w:val="20"/>
              </w:rPr>
            </w:pPr>
            <w:r w:rsidRPr="00524F1A">
              <w:rPr>
                <w:sz w:val="20"/>
              </w:rPr>
              <w:t>F = Federal Register of Legislation</w:t>
            </w:r>
          </w:p>
        </w:tc>
        <w:tc>
          <w:tcPr>
            <w:tcW w:w="2321" w:type="pct"/>
            <w:shd w:val="clear" w:color="auto" w:fill="auto"/>
          </w:tcPr>
          <w:p w14:paraId="096DC1CF" w14:textId="77777777" w:rsidR="008673AB" w:rsidRPr="00524F1A" w:rsidRDefault="008673AB" w:rsidP="00B9668B">
            <w:pPr>
              <w:spacing w:before="60"/>
              <w:ind w:left="34"/>
              <w:rPr>
                <w:sz w:val="20"/>
              </w:rPr>
            </w:pPr>
            <w:r w:rsidRPr="00524F1A">
              <w:rPr>
                <w:sz w:val="20"/>
              </w:rPr>
              <w:t>rs = repealed and substituted</w:t>
            </w:r>
          </w:p>
        </w:tc>
      </w:tr>
      <w:tr w:rsidR="008673AB" w:rsidRPr="00524F1A" w14:paraId="084C5B52" w14:textId="77777777" w:rsidTr="008673AB">
        <w:tc>
          <w:tcPr>
            <w:tcW w:w="2679" w:type="pct"/>
            <w:shd w:val="clear" w:color="auto" w:fill="auto"/>
          </w:tcPr>
          <w:p w14:paraId="64C0027E" w14:textId="77777777" w:rsidR="008673AB" w:rsidRPr="00524F1A" w:rsidRDefault="008673AB" w:rsidP="00B9668B">
            <w:pPr>
              <w:spacing w:before="60"/>
              <w:ind w:left="34"/>
              <w:rPr>
                <w:sz w:val="20"/>
              </w:rPr>
            </w:pPr>
            <w:r w:rsidRPr="00524F1A">
              <w:rPr>
                <w:sz w:val="20"/>
              </w:rPr>
              <w:t>gaz = gazette</w:t>
            </w:r>
          </w:p>
        </w:tc>
        <w:tc>
          <w:tcPr>
            <w:tcW w:w="2321" w:type="pct"/>
            <w:shd w:val="clear" w:color="auto" w:fill="auto"/>
          </w:tcPr>
          <w:p w14:paraId="352C8739" w14:textId="77777777" w:rsidR="008673AB" w:rsidRPr="00524F1A" w:rsidRDefault="008673AB" w:rsidP="00B9668B">
            <w:pPr>
              <w:spacing w:before="60"/>
              <w:ind w:left="34"/>
              <w:rPr>
                <w:sz w:val="20"/>
              </w:rPr>
            </w:pPr>
            <w:r w:rsidRPr="00524F1A">
              <w:rPr>
                <w:sz w:val="20"/>
              </w:rPr>
              <w:t>s = section(s)/subsection(s)</w:t>
            </w:r>
          </w:p>
        </w:tc>
      </w:tr>
      <w:tr w:rsidR="008673AB" w:rsidRPr="00524F1A" w14:paraId="3CB832AA" w14:textId="77777777" w:rsidTr="008673AB">
        <w:tc>
          <w:tcPr>
            <w:tcW w:w="2679" w:type="pct"/>
            <w:shd w:val="clear" w:color="auto" w:fill="auto"/>
          </w:tcPr>
          <w:p w14:paraId="74580272" w14:textId="77777777" w:rsidR="008673AB" w:rsidRPr="00524F1A" w:rsidRDefault="008673AB" w:rsidP="00B9668B">
            <w:pPr>
              <w:spacing w:before="60"/>
              <w:ind w:left="34"/>
              <w:rPr>
                <w:sz w:val="20"/>
              </w:rPr>
            </w:pPr>
            <w:r w:rsidRPr="00524F1A">
              <w:rPr>
                <w:sz w:val="20"/>
              </w:rPr>
              <w:t xml:space="preserve">LA = </w:t>
            </w:r>
            <w:r w:rsidRPr="00524F1A">
              <w:rPr>
                <w:i/>
                <w:sz w:val="20"/>
              </w:rPr>
              <w:t>Legislation Act 2003</w:t>
            </w:r>
          </w:p>
        </w:tc>
        <w:tc>
          <w:tcPr>
            <w:tcW w:w="2321" w:type="pct"/>
            <w:shd w:val="clear" w:color="auto" w:fill="auto"/>
          </w:tcPr>
          <w:p w14:paraId="6F62CF50" w14:textId="77777777" w:rsidR="008673AB" w:rsidRPr="00524F1A" w:rsidRDefault="008673AB" w:rsidP="00B9668B">
            <w:pPr>
              <w:spacing w:before="60"/>
              <w:ind w:left="34"/>
              <w:rPr>
                <w:sz w:val="20"/>
              </w:rPr>
            </w:pPr>
            <w:r w:rsidRPr="00524F1A">
              <w:rPr>
                <w:sz w:val="20"/>
              </w:rPr>
              <w:t>Sch = Schedule(s)</w:t>
            </w:r>
          </w:p>
        </w:tc>
      </w:tr>
      <w:tr w:rsidR="008673AB" w:rsidRPr="00524F1A" w14:paraId="3B57BD4F" w14:textId="77777777" w:rsidTr="008673AB">
        <w:tc>
          <w:tcPr>
            <w:tcW w:w="2679" w:type="pct"/>
            <w:shd w:val="clear" w:color="auto" w:fill="auto"/>
          </w:tcPr>
          <w:p w14:paraId="017C6E51" w14:textId="77777777" w:rsidR="008673AB" w:rsidRPr="00524F1A" w:rsidRDefault="008673AB" w:rsidP="00B9668B">
            <w:pPr>
              <w:spacing w:before="60"/>
              <w:ind w:left="34"/>
              <w:rPr>
                <w:sz w:val="20"/>
              </w:rPr>
            </w:pPr>
            <w:r w:rsidRPr="00524F1A">
              <w:rPr>
                <w:sz w:val="20"/>
              </w:rPr>
              <w:t xml:space="preserve">LIA = </w:t>
            </w:r>
            <w:r w:rsidRPr="00524F1A">
              <w:rPr>
                <w:i/>
                <w:sz w:val="20"/>
              </w:rPr>
              <w:t>Legislative Instruments Act 2003</w:t>
            </w:r>
          </w:p>
        </w:tc>
        <w:tc>
          <w:tcPr>
            <w:tcW w:w="2321" w:type="pct"/>
            <w:shd w:val="clear" w:color="auto" w:fill="auto"/>
          </w:tcPr>
          <w:p w14:paraId="1DA0C2A4" w14:textId="77777777" w:rsidR="008673AB" w:rsidRPr="00524F1A" w:rsidRDefault="008673AB" w:rsidP="00B9668B">
            <w:pPr>
              <w:spacing w:before="60"/>
              <w:ind w:left="34"/>
              <w:rPr>
                <w:sz w:val="20"/>
              </w:rPr>
            </w:pPr>
            <w:r w:rsidRPr="00524F1A">
              <w:rPr>
                <w:sz w:val="20"/>
              </w:rPr>
              <w:t>Sdiv = Subdivision(s)</w:t>
            </w:r>
          </w:p>
        </w:tc>
      </w:tr>
      <w:tr w:rsidR="008673AB" w:rsidRPr="00524F1A" w14:paraId="4E905504" w14:textId="77777777" w:rsidTr="008673AB">
        <w:tc>
          <w:tcPr>
            <w:tcW w:w="2679" w:type="pct"/>
            <w:shd w:val="clear" w:color="auto" w:fill="auto"/>
          </w:tcPr>
          <w:p w14:paraId="300659BA" w14:textId="77777777" w:rsidR="008673AB" w:rsidRPr="00524F1A" w:rsidRDefault="008673AB" w:rsidP="00B9668B">
            <w:pPr>
              <w:spacing w:before="60"/>
              <w:ind w:left="34"/>
              <w:rPr>
                <w:sz w:val="20"/>
              </w:rPr>
            </w:pPr>
            <w:r w:rsidRPr="00524F1A">
              <w:rPr>
                <w:sz w:val="20"/>
              </w:rPr>
              <w:t>(md) = misdescribed amendment can be given</w:t>
            </w:r>
          </w:p>
        </w:tc>
        <w:tc>
          <w:tcPr>
            <w:tcW w:w="2321" w:type="pct"/>
            <w:shd w:val="clear" w:color="auto" w:fill="auto"/>
          </w:tcPr>
          <w:p w14:paraId="7EAD0471" w14:textId="77777777" w:rsidR="008673AB" w:rsidRPr="00524F1A" w:rsidRDefault="008673AB" w:rsidP="00B9668B">
            <w:pPr>
              <w:spacing w:before="60"/>
              <w:ind w:left="34"/>
              <w:rPr>
                <w:sz w:val="20"/>
              </w:rPr>
            </w:pPr>
            <w:r w:rsidRPr="00524F1A">
              <w:rPr>
                <w:sz w:val="20"/>
              </w:rPr>
              <w:t>SLI = Select Legislative Instrument</w:t>
            </w:r>
          </w:p>
        </w:tc>
      </w:tr>
      <w:tr w:rsidR="008673AB" w:rsidRPr="00524F1A" w14:paraId="02BFD73D" w14:textId="77777777" w:rsidTr="008673AB">
        <w:tc>
          <w:tcPr>
            <w:tcW w:w="2679" w:type="pct"/>
            <w:shd w:val="clear" w:color="auto" w:fill="auto"/>
          </w:tcPr>
          <w:p w14:paraId="121A5EEF" w14:textId="77777777" w:rsidR="008673AB" w:rsidRPr="00524F1A" w:rsidRDefault="008673AB" w:rsidP="00B9668B">
            <w:pPr>
              <w:ind w:left="34" w:firstLine="249"/>
              <w:rPr>
                <w:sz w:val="20"/>
              </w:rPr>
            </w:pPr>
            <w:r w:rsidRPr="00524F1A">
              <w:rPr>
                <w:sz w:val="20"/>
              </w:rPr>
              <w:t>effect</w:t>
            </w:r>
          </w:p>
        </w:tc>
        <w:tc>
          <w:tcPr>
            <w:tcW w:w="2321" w:type="pct"/>
            <w:shd w:val="clear" w:color="auto" w:fill="auto"/>
          </w:tcPr>
          <w:p w14:paraId="18B8C08E" w14:textId="77777777" w:rsidR="008673AB" w:rsidRPr="00524F1A" w:rsidRDefault="008673AB" w:rsidP="00B9668B">
            <w:pPr>
              <w:spacing w:before="60"/>
              <w:ind w:left="34"/>
              <w:rPr>
                <w:sz w:val="20"/>
              </w:rPr>
            </w:pPr>
            <w:r w:rsidRPr="00524F1A">
              <w:rPr>
                <w:sz w:val="20"/>
              </w:rPr>
              <w:t>SR = Statutory Rules</w:t>
            </w:r>
          </w:p>
        </w:tc>
      </w:tr>
      <w:tr w:rsidR="008673AB" w:rsidRPr="00524F1A" w14:paraId="74564627" w14:textId="77777777" w:rsidTr="008673AB">
        <w:tc>
          <w:tcPr>
            <w:tcW w:w="2679" w:type="pct"/>
            <w:shd w:val="clear" w:color="auto" w:fill="auto"/>
          </w:tcPr>
          <w:p w14:paraId="14B0F5DC" w14:textId="77777777" w:rsidR="008673AB" w:rsidRPr="00524F1A" w:rsidRDefault="008673AB" w:rsidP="00B9668B">
            <w:pPr>
              <w:spacing w:before="60"/>
              <w:ind w:left="34"/>
              <w:rPr>
                <w:sz w:val="20"/>
              </w:rPr>
            </w:pPr>
            <w:r w:rsidRPr="00524F1A">
              <w:rPr>
                <w:sz w:val="20"/>
              </w:rPr>
              <w:t>(md not incorp) = misdescribed amendment</w:t>
            </w:r>
          </w:p>
        </w:tc>
        <w:tc>
          <w:tcPr>
            <w:tcW w:w="2321" w:type="pct"/>
            <w:shd w:val="clear" w:color="auto" w:fill="auto"/>
          </w:tcPr>
          <w:p w14:paraId="63D4C353" w14:textId="6DD961F3" w:rsidR="008673AB" w:rsidRPr="00524F1A" w:rsidRDefault="008673AB" w:rsidP="00B9668B">
            <w:pPr>
              <w:spacing w:before="60"/>
              <w:ind w:left="34"/>
              <w:rPr>
                <w:sz w:val="20"/>
              </w:rPr>
            </w:pPr>
            <w:r w:rsidRPr="00524F1A">
              <w:rPr>
                <w:sz w:val="20"/>
              </w:rPr>
              <w:t>Sub</w:t>
            </w:r>
            <w:r w:rsidR="00524F1A">
              <w:rPr>
                <w:sz w:val="20"/>
              </w:rPr>
              <w:noBreakHyphen/>
            </w:r>
            <w:r w:rsidRPr="00524F1A">
              <w:rPr>
                <w:sz w:val="20"/>
              </w:rPr>
              <w:t>Ch = Sub</w:t>
            </w:r>
            <w:r w:rsidR="00524F1A">
              <w:rPr>
                <w:sz w:val="20"/>
              </w:rPr>
              <w:noBreakHyphen/>
            </w:r>
            <w:r w:rsidRPr="00524F1A">
              <w:rPr>
                <w:sz w:val="20"/>
              </w:rPr>
              <w:t>Chapter(s)</w:t>
            </w:r>
          </w:p>
        </w:tc>
      </w:tr>
      <w:tr w:rsidR="008673AB" w:rsidRPr="00524F1A" w14:paraId="62DD74DF" w14:textId="77777777" w:rsidTr="008673AB">
        <w:tc>
          <w:tcPr>
            <w:tcW w:w="2679" w:type="pct"/>
            <w:shd w:val="clear" w:color="auto" w:fill="auto"/>
          </w:tcPr>
          <w:p w14:paraId="2CCE41CD" w14:textId="77777777" w:rsidR="008673AB" w:rsidRPr="00524F1A" w:rsidRDefault="008673AB" w:rsidP="00B9668B">
            <w:pPr>
              <w:ind w:left="34" w:firstLine="249"/>
              <w:rPr>
                <w:sz w:val="20"/>
              </w:rPr>
            </w:pPr>
            <w:r w:rsidRPr="00524F1A">
              <w:rPr>
                <w:sz w:val="20"/>
              </w:rPr>
              <w:t>cannot be given effect</w:t>
            </w:r>
          </w:p>
        </w:tc>
        <w:tc>
          <w:tcPr>
            <w:tcW w:w="2321" w:type="pct"/>
            <w:shd w:val="clear" w:color="auto" w:fill="auto"/>
          </w:tcPr>
          <w:p w14:paraId="7FBF2438" w14:textId="77777777" w:rsidR="008673AB" w:rsidRPr="00524F1A" w:rsidRDefault="008673AB" w:rsidP="00B9668B">
            <w:pPr>
              <w:spacing w:before="60"/>
              <w:ind w:left="34"/>
              <w:rPr>
                <w:sz w:val="20"/>
              </w:rPr>
            </w:pPr>
            <w:r w:rsidRPr="00524F1A">
              <w:rPr>
                <w:sz w:val="20"/>
              </w:rPr>
              <w:t>SubPt = Subpart(s)</w:t>
            </w:r>
          </w:p>
        </w:tc>
      </w:tr>
      <w:tr w:rsidR="008673AB" w:rsidRPr="00524F1A" w14:paraId="7103702D" w14:textId="77777777" w:rsidTr="008673AB">
        <w:tc>
          <w:tcPr>
            <w:tcW w:w="2679" w:type="pct"/>
            <w:shd w:val="clear" w:color="auto" w:fill="auto"/>
          </w:tcPr>
          <w:p w14:paraId="64D98B04" w14:textId="77777777" w:rsidR="008673AB" w:rsidRPr="00524F1A" w:rsidRDefault="008673AB" w:rsidP="00B9668B">
            <w:pPr>
              <w:spacing w:before="60"/>
              <w:ind w:left="34"/>
              <w:rPr>
                <w:sz w:val="20"/>
              </w:rPr>
            </w:pPr>
            <w:r w:rsidRPr="00524F1A">
              <w:rPr>
                <w:sz w:val="20"/>
              </w:rPr>
              <w:t>mod = modified/modification</w:t>
            </w:r>
          </w:p>
        </w:tc>
        <w:tc>
          <w:tcPr>
            <w:tcW w:w="2321" w:type="pct"/>
            <w:shd w:val="clear" w:color="auto" w:fill="auto"/>
          </w:tcPr>
          <w:p w14:paraId="08B709E6" w14:textId="77777777" w:rsidR="008673AB" w:rsidRPr="00524F1A" w:rsidRDefault="008673AB" w:rsidP="00B9668B">
            <w:pPr>
              <w:spacing w:before="60"/>
              <w:ind w:left="34"/>
              <w:rPr>
                <w:sz w:val="20"/>
              </w:rPr>
            </w:pPr>
            <w:r w:rsidRPr="00524F1A">
              <w:rPr>
                <w:sz w:val="20"/>
                <w:u w:val="single"/>
              </w:rPr>
              <w:t>underlining</w:t>
            </w:r>
            <w:r w:rsidRPr="00524F1A">
              <w:rPr>
                <w:sz w:val="20"/>
              </w:rPr>
              <w:t xml:space="preserve"> = whole or part not</w:t>
            </w:r>
          </w:p>
        </w:tc>
      </w:tr>
      <w:tr w:rsidR="008673AB" w:rsidRPr="00524F1A" w14:paraId="77F54C29" w14:textId="77777777" w:rsidTr="008673AB">
        <w:tc>
          <w:tcPr>
            <w:tcW w:w="2679" w:type="pct"/>
            <w:shd w:val="clear" w:color="auto" w:fill="auto"/>
          </w:tcPr>
          <w:p w14:paraId="2BF37452" w14:textId="77777777" w:rsidR="008673AB" w:rsidRPr="00524F1A" w:rsidRDefault="008673AB" w:rsidP="00B9668B">
            <w:pPr>
              <w:spacing w:before="60"/>
              <w:ind w:left="34"/>
              <w:rPr>
                <w:sz w:val="20"/>
              </w:rPr>
            </w:pPr>
            <w:r w:rsidRPr="00524F1A">
              <w:rPr>
                <w:sz w:val="20"/>
              </w:rPr>
              <w:t>No. = Number(s)</w:t>
            </w:r>
          </w:p>
        </w:tc>
        <w:tc>
          <w:tcPr>
            <w:tcW w:w="2321" w:type="pct"/>
            <w:shd w:val="clear" w:color="auto" w:fill="auto"/>
          </w:tcPr>
          <w:p w14:paraId="35C23EF0" w14:textId="77777777" w:rsidR="008673AB" w:rsidRPr="00524F1A" w:rsidRDefault="008673AB" w:rsidP="00B9668B">
            <w:pPr>
              <w:ind w:left="34" w:firstLine="249"/>
              <w:rPr>
                <w:sz w:val="20"/>
              </w:rPr>
            </w:pPr>
            <w:r w:rsidRPr="00524F1A">
              <w:rPr>
                <w:sz w:val="20"/>
              </w:rPr>
              <w:t>commenced or to be commenced</w:t>
            </w:r>
          </w:p>
        </w:tc>
      </w:tr>
    </w:tbl>
    <w:p w14:paraId="64DEB6EF" w14:textId="7C5841D5" w:rsidR="00BA7162" w:rsidRPr="00524F1A" w:rsidRDefault="00BA7162" w:rsidP="00E874C3">
      <w:pPr>
        <w:pStyle w:val="Tabletext"/>
      </w:pPr>
    </w:p>
    <w:p w14:paraId="324BA987" w14:textId="77777777" w:rsidR="00BA7162" w:rsidRPr="00524F1A" w:rsidRDefault="00BA7162" w:rsidP="00FD6560">
      <w:pPr>
        <w:pStyle w:val="ENotesHeading2"/>
        <w:pageBreakBefore/>
      </w:pPr>
      <w:bookmarkStart w:id="63" w:name="_Toc193969844"/>
      <w:r w:rsidRPr="00524F1A">
        <w:t>Endnote 3—Legislation history</w:t>
      </w:r>
      <w:bookmarkEnd w:id="63"/>
    </w:p>
    <w:p w14:paraId="1BB36CEC" w14:textId="77777777" w:rsidR="00BA7162" w:rsidRPr="00524F1A" w:rsidRDefault="00BA7162" w:rsidP="00FD656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BA7162" w:rsidRPr="00524F1A" w14:paraId="1C868C6B" w14:textId="77777777" w:rsidTr="008673AB">
        <w:trPr>
          <w:cantSplit/>
          <w:tblHeader/>
        </w:trPr>
        <w:tc>
          <w:tcPr>
            <w:tcW w:w="1250" w:type="pct"/>
            <w:tcBorders>
              <w:top w:val="single" w:sz="12" w:space="0" w:color="auto"/>
              <w:bottom w:val="single" w:sz="12" w:space="0" w:color="auto"/>
            </w:tcBorders>
            <w:shd w:val="clear" w:color="auto" w:fill="auto"/>
          </w:tcPr>
          <w:p w14:paraId="4D665B25" w14:textId="77777777" w:rsidR="00BA7162" w:rsidRPr="00524F1A" w:rsidRDefault="00BA7162" w:rsidP="00FD6560">
            <w:pPr>
              <w:pStyle w:val="ENoteTableHeading"/>
            </w:pPr>
            <w:r w:rsidRPr="00524F1A">
              <w:t>Name</w:t>
            </w:r>
          </w:p>
        </w:tc>
        <w:tc>
          <w:tcPr>
            <w:tcW w:w="1250" w:type="pct"/>
            <w:tcBorders>
              <w:top w:val="single" w:sz="12" w:space="0" w:color="auto"/>
              <w:bottom w:val="single" w:sz="12" w:space="0" w:color="auto"/>
            </w:tcBorders>
            <w:shd w:val="clear" w:color="auto" w:fill="auto"/>
          </w:tcPr>
          <w:p w14:paraId="6AC38A3B" w14:textId="77777777" w:rsidR="00BA7162" w:rsidRPr="00524F1A" w:rsidRDefault="00BA7162" w:rsidP="00FD6560">
            <w:pPr>
              <w:pStyle w:val="ENoteTableHeading"/>
            </w:pPr>
            <w:r w:rsidRPr="00524F1A">
              <w:t>Registration</w:t>
            </w:r>
          </w:p>
        </w:tc>
        <w:tc>
          <w:tcPr>
            <w:tcW w:w="1250" w:type="pct"/>
            <w:tcBorders>
              <w:top w:val="single" w:sz="12" w:space="0" w:color="auto"/>
              <w:bottom w:val="single" w:sz="12" w:space="0" w:color="auto"/>
            </w:tcBorders>
            <w:shd w:val="clear" w:color="auto" w:fill="auto"/>
          </w:tcPr>
          <w:p w14:paraId="6A9AF9EF" w14:textId="77777777" w:rsidR="00BA7162" w:rsidRPr="00524F1A" w:rsidRDefault="00BA7162" w:rsidP="00FD6560">
            <w:pPr>
              <w:pStyle w:val="ENoteTableHeading"/>
            </w:pPr>
            <w:r w:rsidRPr="00524F1A">
              <w:t>Commencement</w:t>
            </w:r>
          </w:p>
        </w:tc>
        <w:tc>
          <w:tcPr>
            <w:tcW w:w="1250" w:type="pct"/>
            <w:tcBorders>
              <w:top w:val="single" w:sz="12" w:space="0" w:color="auto"/>
              <w:bottom w:val="single" w:sz="12" w:space="0" w:color="auto"/>
            </w:tcBorders>
            <w:shd w:val="clear" w:color="auto" w:fill="auto"/>
          </w:tcPr>
          <w:p w14:paraId="5673335E" w14:textId="77777777" w:rsidR="00BA7162" w:rsidRPr="00524F1A" w:rsidRDefault="00BA7162" w:rsidP="00FD6560">
            <w:pPr>
              <w:pStyle w:val="ENoteTableHeading"/>
            </w:pPr>
            <w:r w:rsidRPr="00524F1A">
              <w:t>Application, saving and transitional provisions</w:t>
            </w:r>
          </w:p>
        </w:tc>
      </w:tr>
      <w:tr w:rsidR="00BA7162" w:rsidRPr="00524F1A" w14:paraId="72B7F23A" w14:textId="77777777" w:rsidTr="008673AB">
        <w:trPr>
          <w:cantSplit/>
        </w:trPr>
        <w:tc>
          <w:tcPr>
            <w:tcW w:w="1250" w:type="pct"/>
            <w:tcBorders>
              <w:top w:val="single" w:sz="12" w:space="0" w:color="auto"/>
              <w:bottom w:val="single" w:sz="4" w:space="0" w:color="auto"/>
            </w:tcBorders>
            <w:shd w:val="clear" w:color="auto" w:fill="auto"/>
          </w:tcPr>
          <w:p w14:paraId="70C5B498" w14:textId="4CEE2E3C" w:rsidR="00BA7162" w:rsidRPr="00524F1A" w:rsidRDefault="002D4D5B" w:rsidP="00FD6560">
            <w:pPr>
              <w:pStyle w:val="ENoteTableText"/>
              <w:rPr>
                <w:iCs/>
              </w:rPr>
            </w:pPr>
            <w:r w:rsidRPr="00524F1A">
              <w:rPr>
                <w:iCs/>
              </w:rPr>
              <w:t>Telecommunications Code of Practice 2021</w:t>
            </w:r>
          </w:p>
        </w:tc>
        <w:tc>
          <w:tcPr>
            <w:tcW w:w="1250" w:type="pct"/>
            <w:tcBorders>
              <w:top w:val="single" w:sz="12" w:space="0" w:color="auto"/>
              <w:bottom w:val="single" w:sz="4" w:space="0" w:color="auto"/>
            </w:tcBorders>
            <w:shd w:val="clear" w:color="auto" w:fill="auto"/>
          </w:tcPr>
          <w:p w14:paraId="6BAE0F3F" w14:textId="6071740A" w:rsidR="00BA7162" w:rsidRPr="00524F1A" w:rsidRDefault="002D4D5B" w:rsidP="00FD6560">
            <w:pPr>
              <w:pStyle w:val="ENoteTableText"/>
            </w:pPr>
            <w:r w:rsidRPr="00524F1A">
              <w:t>8 Nov 2021 (F2021L01524)</w:t>
            </w:r>
          </w:p>
        </w:tc>
        <w:tc>
          <w:tcPr>
            <w:tcW w:w="1250" w:type="pct"/>
            <w:tcBorders>
              <w:top w:val="single" w:sz="12" w:space="0" w:color="auto"/>
              <w:bottom w:val="single" w:sz="4" w:space="0" w:color="auto"/>
            </w:tcBorders>
            <w:shd w:val="clear" w:color="auto" w:fill="auto"/>
          </w:tcPr>
          <w:p w14:paraId="0F8BD09C" w14:textId="72E6FF1F" w:rsidR="00BA7162" w:rsidRPr="00524F1A" w:rsidRDefault="002D4D5B" w:rsidP="00FD6560">
            <w:pPr>
              <w:pStyle w:val="ENoteTableText"/>
            </w:pPr>
            <w:r w:rsidRPr="00524F1A">
              <w:t>9 Nov 2021 (s 1.2(1))</w:t>
            </w:r>
          </w:p>
        </w:tc>
        <w:tc>
          <w:tcPr>
            <w:tcW w:w="1250" w:type="pct"/>
            <w:tcBorders>
              <w:top w:val="single" w:sz="12" w:space="0" w:color="auto"/>
              <w:bottom w:val="single" w:sz="4" w:space="0" w:color="auto"/>
            </w:tcBorders>
            <w:shd w:val="clear" w:color="auto" w:fill="auto"/>
          </w:tcPr>
          <w:p w14:paraId="01CEB9BB" w14:textId="77777777" w:rsidR="00BA7162" w:rsidRPr="00524F1A" w:rsidRDefault="00BA7162" w:rsidP="00FD6560">
            <w:pPr>
              <w:pStyle w:val="ENoteTableText"/>
            </w:pPr>
          </w:p>
        </w:tc>
      </w:tr>
      <w:tr w:rsidR="00BA7162" w:rsidRPr="00524F1A" w14:paraId="39FA4AB1" w14:textId="77777777" w:rsidTr="008673AB">
        <w:trPr>
          <w:cantSplit/>
        </w:trPr>
        <w:tc>
          <w:tcPr>
            <w:tcW w:w="1250" w:type="pct"/>
            <w:tcBorders>
              <w:bottom w:val="single" w:sz="12" w:space="0" w:color="auto"/>
            </w:tcBorders>
            <w:shd w:val="clear" w:color="auto" w:fill="auto"/>
          </w:tcPr>
          <w:p w14:paraId="15D49D3A" w14:textId="2DDC23C8" w:rsidR="00BA7162" w:rsidRPr="00524F1A" w:rsidRDefault="002D4D5B" w:rsidP="00FD6560">
            <w:pPr>
              <w:pStyle w:val="ENoteTableText"/>
              <w:rPr>
                <w:iCs/>
              </w:rPr>
            </w:pPr>
            <w:r w:rsidRPr="00524F1A">
              <w:rPr>
                <w:iCs/>
              </w:rPr>
              <w:t>Telecommunications Code of Practice (Installation Certificate Waivers) Amendment Instrument 2025</w:t>
            </w:r>
          </w:p>
        </w:tc>
        <w:tc>
          <w:tcPr>
            <w:tcW w:w="1250" w:type="pct"/>
            <w:tcBorders>
              <w:bottom w:val="single" w:sz="12" w:space="0" w:color="auto"/>
            </w:tcBorders>
            <w:shd w:val="clear" w:color="auto" w:fill="auto"/>
          </w:tcPr>
          <w:p w14:paraId="18A071BF" w14:textId="61758091" w:rsidR="00BA7162" w:rsidRPr="00524F1A" w:rsidRDefault="002D4D5B" w:rsidP="00FD6560">
            <w:pPr>
              <w:pStyle w:val="ENoteTableText"/>
            </w:pPr>
            <w:r w:rsidRPr="00524F1A">
              <w:t>7 Mar 2025 (F2025L00291)</w:t>
            </w:r>
          </w:p>
        </w:tc>
        <w:tc>
          <w:tcPr>
            <w:tcW w:w="1250" w:type="pct"/>
            <w:tcBorders>
              <w:bottom w:val="single" w:sz="12" w:space="0" w:color="auto"/>
            </w:tcBorders>
            <w:shd w:val="clear" w:color="auto" w:fill="auto"/>
          </w:tcPr>
          <w:p w14:paraId="5E385E4A" w14:textId="6ABCB61F" w:rsidR="00BA7162" w:rsidRPr="00524F1A" w:rsidRDefault="002D4D5B" w:rsidP="00FD6560">
            <w:pPr>
              <w:pStyle w:val="ENoteTableText"/>
            </w:pPr>
            <w:r w:rsidRPr="00524F1A">
              <w:t>8 Mar 2025 (s 2)</w:t>
            </w:r>
          </w:p>
        </w:tc>
        <w:tc>
          <w:tcPr>
            <w:tcW w:w="1250" w:type="pct"/>
            <w:tcBorders>
              <w:bottom w:val="single" w:sz="12" w:space="0" w:color="auto"/>
            </w:tcBorders>
            <w:shd w:val="clear" w:color="auto" w:fill="auto"/>
          </w:tcPr>
          <w:p w14:paraId="338615AD" w14:textId="2ED26E1D" w:rsidR="00BA7162" w:rsidRPr="00524F1A" w:rsidRDefault="002D4D5B" w:rsidP="00FD6560">
            <w:pPr>
              <w:pStyle w:val="ENoteTableText"/>
            </w:pPr>
            <w:r w:rsidRPr="00524F1A">
              <w:t>—</w:t>
            </w:r>
          </w:p>
        </w:tc>
      </w:tr>
    </w:tbl>
    <w:p w14:paraId="4B66AD58" w14:textId="77777777" w:rsidR="00BA7162" w:rsidRPr="00524F1A" w:rsidRDefault="00BA7162" w:rsidP="00D37EEB">
      <w:pPr>
        <w:pStyle w:val="Tabletext"/>
      </w:pPr>
    </w:p>
    <w:p w14:paraId="6961AA6E" w14:textId="77777777" w:rsidR="00BA7162" w:rsidRPr="00524F1A" w:rsidRDefault="00BA7162" w:rsidP="00903106">
      <w:pPr>
        <w:pStyle w:val="ENotesHeading2"/>
        <w:pageBreakBefore/>
      </w:pPr>
      <w:bookmarkStart w:id="64" w:name="_Toc193969845"/>
      <w:r w:rsidRPr="00524F1A">
        <w:t>Endnote 4—Amendment history</w:t>
      </w:r>
      <w:bookmarkEnd w:id="64"/>
    </w:p>
    <w:p w14:paraId="62D431A6" w14:textId="77777777" w:rsidR="00BA7162" w:rsidRPr="00524F1A" w:rsidRDefault="00BA7162" w:rsidP="00903106">
      <w:pPr>
        <w:pStyle w:val="Tabletext"/>
      </w:pPr>
    </w:p>
    <w:tbl>
      <w:tblPr>
        <w:tblW w:w="5000" w:type="pct"/>
        <w:tblLook w:val="0000" w:firstRow="0" w:lastRow="0" w:firstColumn="0" w:lastColumn="0" w:noHBand="0" w:noVBand="0"/>
      </w:tblPr>
      <w:tblGrid>
        <w:gridCol w:w="2910"/>
        <w:gridCol w:w="5619"/>
      </w:tblGrid>
      <w:tr w:rsidR="00BA7162" w:rsidRPr="00524F1A" w14:paraId="22B8F090" w14:textId="77777777" w:rsidTr="008673AB">
        <w:trPr>
          <w:cantSplit/>
          <w:tblHeader/>
        </w:trPr>
        <w:tc>
          <w:tcPr>
            <w:tcW w:w="1706" w:type="pct"/>
            <w:tcBorders>
              <w:top w:val="single" w:sz="12" w:space="0" w:color="auto"/>
              <w:bottom w:val="single" w:sz="12" w:space="0" w:color="auto"/>
            </w:tcBorders>
            <w:shd w:val="clear" w:color="auto" w:fill="auto"/>
          </w:tcPr>
          <w:p w14:paraId="01819888" w14:textId="77777777" w:rsidR="00BA7162" w:rsidRPr="00524F1A" w:rsidRDefault="00BA7162" w:rsidP="00903106">
            <w:pPr>
              <w:pStyle w:val="ENoteTableHeading"/>
              <w:tabs>
                <w:tab w:val="center" w:leader="dot" w:pos="2268"/>
              </w:tabs>
            </w:pPr>
            <w:r w:rsidRPr="00524F1A">
              <w:t>Provision affected</w:t>
            </w:r>
          </w:p>
        </w:tc>
        <w:tc>
          <w:tcPr>
            <w:tcW w:w="3294" w:type="pct"/>
            <w:tcBorders>
              <w:top w:val="single" w:sz="12" w:space="0" w:color="auto"/>
              <w:bottom w:val="single" w:sz="12" w:space="0" w:color="auto"/>
            </w:tcBorders>
            <w:shd w:val="clear" w:color="auto" w:fill="auto"/>
          </w:tcPr>
          <w:p w14:paraId="63C54A1C" w14:textId="77777777" w:rsidR="00BA7162" w:rsidRPr="00524F1A" w:rsidRDefault="00BA7162" w:rsidP="00903106">
            <w:pPr>
              <w:pStyle w:val="ENoteTableHeading"/>
              <w:tabs>
                <w:tab w:val="center" w:leader="dot" w:pos="2268"/>
              </w:tabs>
            </w:pPr>
            <w:r w:rsidRPr="00524F1A">
              <w:t>How affected</w:t>
            </w:r>
          </w:p>
        </w:tc>
      </w:tr>
      <w:tr w:rsidR="00BA7162" w:rsidRPr="00524F1A" w14:paraId="266D29D3" w14:textId="77777777" w:rsidTr="008673AB">
        <w:trPr>
          <w:cantSplit/>
        </w:trPr>
        <w:tc>
          <w:tcPr>
            <w:tcW w:w="1706" w:type="pct"/>
            <w:tcBorders>
              <w:top w:val="single" w:sz="12" w:space="0" w:color="auto"/>
            </w:tcBorders>
            <w:shd w:val="clear" w:color="auto" w:fill="auto"/>
          </w:tcPr>
          <w:p w14:paraId="2BF181D5" w14:textId="5A58851F" w:rsidR="00BA7162" w:rsidRPr="00524F1A" w:rsidRDefault="00A537B6" w:rsidP="00903106">
            <w:pPr>
              <w:pStyle w:val="ENoteTableText"/>
              <w:tabs>
                <w:tab w:val="center" w:leader="dot" w:pos="2268"/>
              </w:tabs>
            </w:pPr>
            <w:r w:rsidRPr="00524F1A">
              <w:t>s 1.2</w:t>
            </w:r>
            <w:r w:rsidRPr="00524F1A">
              <w:tab/>
            </w:r>
          </w:p>
        </w:tc>
        <w:tc>
          <w:tcPr>
            <w:tcW w:w="3294" w:type="pct"/>
            <w:tcBorders>
              <w:top w:val="single" w:sz="12" w:space="0" w:color="auto"/>
            </w:tcBorders>
            <w:shd w:val="clear" w:color="auto" w:fill="auto"/>
          </w:tcPr>
          <w:p w14:paraId="6B0E80B9" w14:textId="55D33C17" w:rsidR="00BA7162" w:rsidRPr="00524F1A" w:rsidRDefault="00A537B6" w:rsidP="00903106">
            <w:pPr>
              <w:pStyle w:val="ENoteTableText"/>
              <w:tabs>
                <w:tab w:val="center" w:leader="dot" w:pos="2268"/>
              </w:tabs>
            </w:pPr>
            <w:r w:rsidRPr="00524F1A">
              <w:t>rep LA s 48D</w:t>
            </w:r>
          </w:p>
        </w:tc>
      </w:tr>
      <w:tr w:rsidR="00BA7162" w:rsidRPr="00524F1A" w14:paraId="6080802B" w14:textId="77777777" w:rsidTr="008673AB">
        <w:trPr>
          <w:cantSplit/>
        </w:trPr>
        <w:tc>
          <w:tcPr>
            <w:tcW w:w="1706" w:type="pct"/>
            <w:tcBorders>
              <w:bottom w:val="single" w:sz="12" w:space="0" w:color="auto"/>
            </w:tcBorders>
            <w:shd w:val="clear" w:color="auto" w:fill="auto"/>
          </w:tcPr>
          <w:p w14:paraId="4BD6BFF2" w14:textId="6912CE0F" w:rsidR="00BA7162" w:rsidRPr="00524F1A" w:rsidRDefault="00A537B6" w:rsidP="00903106">
            <w:pPr>
              <w:pStyle w:val="ENoteTableText"/>
              <w:tabs>
                <w:tab w:val="center" w:leader="dot" w:pos="2268"/>
              </w:tabs>
            </w:pPr>
            <w:r w:rsidRPr="00524F1A">
              <w:t>s 1A.7</w:t>
            </w:r>
            <w:r w:rsidRPr="00524F1A">
              <w:tab/>
            </w:r>
          </w:p>
        </w:tc>
        <w:tc>
          <w:tcPr>
            <w:tcW w:w="3294" w:type="pct"/>
            <w:tcBorders>
              <w:bottom w:val="single" w:sz="12" w:space="0" w:color="auto"/>
            </w:tcBorders>
            <w:shd w:val="clear" w:color="auto" w:fill="auto"/>
          </w:tcPr>
          <w:p w14:paraId="088E91EA" w14:textId="041361EB" w:rsidR="00BA7162" w:rsidRPr="00524F1A" w:rsidRDefault="00A537B6" w:rsidP="00903106">
            <w:pPr>
              <w:pStyle w:val="ENoteTableText"/>
            </w:pPr>
            <w:r w:rsidRPr="00524F1A">
              <w:t xml:space="preserve">am </w:t>
            </w:r>
            <w:r w:rsidR="00CE173F" w:rsidRPr="00524F1A">
              <w:t>F2025L00291</w:t>
            </w:r>
          </w:p>
        </w:tc>
      </w:tr>
    </w:tbl>
    <w:p w14:paraId="3CC1DA5F" w14:textId="77777777" w:rsidR="00BA7162" w:rsidRPr="00524F1A" w:rsidRDefault="00BA7162" w:rsidP="00903106">
      <w:pPr>
        <w:pStyle w:val="Tabletext"/>
      </w:pPr>
    </w:p>
    <w:p w14:paraId="6C944858" w14:textId="55564353" w:rsidR="00BA7162" w:rsidRPr="00524F1A" w:rsidRDefault="00BA7162" w:rsidP="005838A0">
      <w:pPr>
        <w:sectPr w:rsidR="00BA7162" w:rsidRPr="00524F1A" w:rsidSect="00B60B38">
          <w:headerReference w:type="even" r:id="rId29"/>
          <w:headerReference w:type="default" r:id="rId30"/>
          <w:footerReference w:type="even" r:id="rId31"/>
          <w:footerReference w:type="default" r:id="rId32"/>
          <w:headerReference w:type="first" r:id="rId33"/>
          <w:footerReference w:type="first" r:id="rId34"/>
          <w:pgSz w:w="11907" w:h="16839" w:code="9"/>
          <w:pgMar w:top="2325" w:right="1797" w:bottom="1440" w:left="1797" w:header="720" w:footer="709" w:gutter="0"/>
          <w:cols w:space="708"/>
          <w:docGrid w:linePitch="360"/>
        </w:sectPr>
      </w:pPr>
    </w:p>
    <w:p w14:paraId="2033F97C" w14:textId="5EAE9961" w:rsidR="00BA7162" w:rsidRPr="00524F1A" w:rsidRDefault="00BA7162" w:rsidP="00BA7162"/>
    <w:sectPr w:rsidR="00BA7162" w:rsidRPr="00524F1A" w:rsidSect="00B60B38">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F2B1F" w14:textId="77777777" w:rsidR="003120F2" w:rsidRDefault="003120F2" w:rsidP="00715914">
      <w:pPr>
        <w:spacing w:line="240" w:lineRule="auto"/>
      </w:pPr>
      <w:r>
        <w:separator/>
      </w:r>
    </w:p>
  </w:endnote>
  <w:endnote w:type="continuationSeparator" w:id="0">
    <w:p w14:paraId="45A61138" w14:textId="77777777" w:rsidR="003120F2" w:rsidRDefault="003120F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BF0AB854-2256-4DD2-90B9-1B4469E47DBA}"/>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tima">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90157" w14:textId="77777777" w:rsidR="008673AB" w:rsidRDefault="008673AB">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5839F" w14:textId="77777777" w:rsidR="008673AB" w:rsidRPr="007B3B51" w:rsidRDefault="008673AB"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8673AB" w:rsidRPr="007B3B51" w14:paraId="09528A75" w14:textId="77777777" w:rsidTr="008673AB">
      <w:tc>
        <w:tcPr>
          <w:tcW w:w="854" w:type="pct"/>
        </w:tcPr>
        <w:p w14:paraId="7867675D" w14:textId="77777777" w:rsidR="008673AB" w:rsidRPr="007B3B51" w:rsidRDefault="008673AB" w:rsidP="007B1CB1">
          <w:pPr>
            <w:rPr>
              <w:i/>
              <w:sz w:val="16"/>
              <w:szCs w:val="16"/>
            </w:rPr>
          </w:pPr>
        </w:p>
      </w:tc>
      <w:tc>
        <w:tcPr>
          <w:tcW w:w="3688" w:type="pct"/>
          <w:gridSpan w:val="3"/>
        </w:tcPr>
        <w:p w14:paraId="31F55DB0" w14:textId="786DC4DB" w:rsidR="008673AB" w:rsidRPr="007B3B51" w:rsidRDefault="008673AB"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1587">
            <w:rPr>
              <w:i/>
              <w:noProof/>
              <w:sz w:val="16"/>
              <w:szCs w:val="16"/>
            </w:rPr>
            <w:t>Telecommunications Code of Practice 2021</w:t>
          </w:r>
          <w:r w:rsidRPr="007B3B51">
            <w:rPr>
              <w:i/>
              <w:sz w:val="16"/>
              <w:szCs w:val="16"/>
            </w:rPr>
            <w:fldChar w:fldCharType="end"/>
          </w:r>
        </w:p>
      </w:tc>
      <w:tc>
        <w:tcPr>
          <w:tcW w:w="458" w:type="pct"/>
        </w:tcPr>
        <w:p w14:paraId="2D17E901" w14:textId="77777777" w:rsidR="008673AB" w:rsidRPr="007B3B51" w:rsidRDefault="008673AB"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673AB" w:rsidRPr="00130F37" w14:paraId="5F78C36B" w14:textId="77777777" w:rsidTr="008673AB">
      <w:tc>
        <w:tcPr>
          <w:tcW w:w="1499" w:type="pct"/>
          <w:gridSpan w:val="2"/>
        </w:tcPr>
        <w:p w14:paraId="3E965BBB" w14:textId="23D358C5" w:rsidR="008673AB" w:rsidRPr="00130F37" w:rsidRDefault="008673AB" w:rsidP="006D2C4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584624">
            <w:rPr>
              <w:rFonts w:cs="Times New Roman"/>
              <w:sz w:val="16"/>
              <w:szCs w:val="16"/>
            </w:rPr>
            <w:t>1</w:t>
          </w:r>
          <w:r w:rsidRPr="00A02D20">
            <w:rPr>
              <w:sz w:val="16"/>
              <w:szCs w:val="16"/>
            </w:rPr>
            <w:fldChar w:fldCharType="end"/>
          </w:r>
        </w:p>
      </w:tc>
      <w:tc>
        <w:tcPr>
          <w:tcW w:w="1703" w:type="pct"/>
        </w:tcPr>
        <w:p w14:paraId="2949FBBD" w14:textId="77777777" w:rsidR="008673AB" w:rsidRPr="00130F37" w:rsidRDefault="008673AB" w:rsidP="006D2C4C">
          <w:pPr>
            <w:spacing w:before="120"/>
            <w:rPr>
              <w:sz w:val="16"/>
              <w:szCs w:val="16"/>
            </w:rPr>
          </w:pPr>
        </w:p>
      </w:tc>
      <w:tc>
        <w:tcPr>
          <w:tcW w:w="1798" w:type="pct"/>
          <w:gridSpan w:val="2"/>
        </w:tcPr>
        <w:p w14:paraId="164B3D3B" w14:textId="625658DE" w:rsidR="008673AB" w:rsidRPr="00130F37" w:rsidRDefault="008673AB" w:rsidP="006D2C4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584624">
            <w:rPr>
              <w:rFonts w:cs="Times New Roman"/>
              <w:sz w:val="16"/>
              <w:szCs w:val="16"/>
            </w:rPr>
            <w:t>08/03/2025</w:t>
          </w:r>
          <w:r w:rsidRPr="00A02D20">
            <w:rPr>
              <w:sz w:val="16"/>
              <w:szCs w:val="16"/>
            </w:rPr>
            <w:fldChar w:fldCharType="end"/>
          </w:r>
        </w:p>
      </w:tc>
    </w:tr>
  </w:tbl>
  <w:p w14:paraId="24C584BD" w14:textId="75846B4E" w:rsidR="00BA7162" w:rsidRPr="00ED79B6" w:rsidRDefault="00BA7162" w:rsidP="005838A0">
    <w:pPr>
      <w:rPr>
        <w:i/>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6A91D" w14:textId="77777777" w:rsidR="00BA7162" w:rsidRDefault="00BA71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CAE5" w14:textId="77777777" w:rsidR="008673AB" w:rsidRDefault="008673AB" w:rsidP="00900BC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30FE4" w14:textId="77777777" w:rsidR="008673AB" w:rsidRPr="00ED79B6" w:rsidRDefault="008673AB" w:rsidP="00900BC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F8D1F" w14:textId="77777777" w:rsidR="00053BDF" w:rsidRPr="007B3B51" w:rsidRDefault="00053BDF" w:rsidP="00C8459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948"/>
      <w:gridCol w:w="2939"/>
      <w:gridCol w:w="1535"/>
      <w:gridCol w:w="1851"/>
    </w:tblGrid>
    <w:tr w:rsidR="00053BDF" w:rsidRPr="007B3B51" w14:paraId="4852642A" w14:textId="77777777" w:rsidTr="008673AB">
      <w:tc>
        <w:tcPr>
          <w:tcW w:w="736" w:type="pct"/>
        </w:tcPr>
        <w:p w14:paraId="64A5C9DB" w14:textId="77777777" w:rsidR="00053BDF" w:rsidRPr="007B3B51" w:rsidRDefault="00053BDF" w:rsidP="00C8459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3179" w:type="pct"/>
          <w:gridSpan w:val="3"/>
        </w:tcPr>
        <w:p w14:paraId="473DD078" w14:textId="5B2B7AFE" w:rsidR="00053BDF" w:rsidRPr="007B3B51" w:rsidRDefault="00053BDF" w:rsidP="00C845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0B38">
            <w:rPr>
              <w:i/>
              <w:noProof/>
              <w:sz w:val="16"/>
              <w:szCs w:val="16"/>
            </w:rPr>
            <w:t>Telecommunications Code of Practice 2021</w:t>
          </w:r>
          <w:r w:rsidRPr="007B3B51">
            <w:rPr>
              <w:i/>
              <w:sz w:val="16"/>
              <w:szCs w:val="16"/>
            </w:rPr>
            <w:fldChar w:fldCharType="end"/>
          </w:r>
        </w:p>
      </w:tc>
      <w:tc>
        <w:tcPr>
          <w:tcW w:w="1085" w:type="pct"/>
        </w:tcPr>
        <w:p w14:paraId="29735360" w14:textId="77777777" w:rsidR="00053BDF" w:rsidRPr="007B3B51" w:rsidRDefault="00053BDF" w:rsidP="00C84598">
          <w:pPr>
            <w:jc w:val="right"/>
            <w:rPr>
              <w:sz w:val="16"/>
              <w:szCs w:val="16"/>
            </w:rPr>
          </w:pPr>
        </w:p>
      </w:tc>
    </w:tr>
    <w:tr w:rsidR="00053BDF" w:rsidRPr="0055472E" w14:paraId="73DB6450" w14:textId="77777777" w:rsidTr="008673AB">
      <w:tc>
        <w:tcPr>
          <w:tcW w:w="1292" w:type="pct"/>
          <w:gridSpan w:val="2"/>
        </w:tcPr>
        <w:p w14:paraId="1BD97461" w14:textId="0AC3A2CA" w:rsidR="00053BDF" w:rsidRPr="0055472E" w:rsidRDefault="00053BDF" w:rsidP="00C8459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84624">
            <w:rPr>
              <w:sz w:val="16"/>
              <w:szCs w:val="16"/>
            </w:rPr>
            <w:t>1</w:t>
          </w:r>
          <w:r w:rsidRPr="0055472E">
            <w:rPr>
              <w:sz w:val="16"/>
              <w:szCs w:val="16"/>
            </w:rPr>
            <w:fldChar w:fldCharType="end"/>
          </w:r>
        </w:p>
      </w:tc>
      <w:tc>
        <w:tcPr>
          <w:tcW w:w="1723" w:type="pct"/>
        </w:tcPr>
        <w:p w14:paraId="00526DE8" w14:textId="2D73F457" w:rsidR="00053BDF" w:rsidRPr="0055472E" w:rsidRDefault="00053BDF" w:rsidP="00C8459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84624">
            <w:rPr>
              <w:sz w:val="16"/>
              <w:szCs w:val="16"/>
            </w:rPr>
            <w:t>08/03/2025</w:t>
          </w:r>
          <w:r w:rsidRPr="0055472E">
            <w:rPr>
              <w:sz w:val="16"/>
              <w:szCs w:val="16"/>
            </w:rPr>
            <w:fldChar w:fldCharType="end"/>
          </w:r>
        </w:p>
      </w:tc>
      <w:tc>
        <w:tcPr>
          <w:tcW w:w="1985" w:type="pct"/>
          <w:gridSpan w:val="2"/>
        </w:tcPr>
        <w:p w14:paraId="754F0763" w14:textId="5758C021" w:rsidR="00053BDF" w:rsidRPr="0055472E" w:rsidRDefault="00053BDF" w:rsidP="00C8459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84624">
            <w:rPr>
              <w:sz w:val="16"/>
              <w:szCs w:val="16"/>
            </w:rPr>
            <w:instrText>1 January 1901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84624">
            <w:rPr>
              <w:sz w:val="16"/>
              <w:szCs w:val="16"/>
            </w:rPr>
            <w:instrText>01/01/1901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84624">
            <w:rPr>
              <w:noProof/>
              <w:sz w:val="16"/>
              <w:szCs w:val="16"/>
            </w:rPr>
            <w:t>01/01/1901</w:t>
          </w:r>
          <w:r w:rsidRPr="0055472E">
            <w:rPr>
              <w:sz w:val="16"/>
              <w:szCs w:val="16"/>
            </w:rPr>
            <w:fldChar w:fldCharType="end"/>
          </w:r>
        </w:p>
      </w:tc>
    </w:tr>
  </w:tbl>
  <w:p w14:paraId="42A44953" w14:textId="77777777" w:rsidR="00053BDF" w:rsidRPr="003948DF" w:rsidRDefault="00053BDF" w:rsidP="00C8459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84190" w14:textId="77777777" w:rsidR="008673AB" w:rsidRPr="007B3B51" w:rsidRDefault="008673AB"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8673AB" w:rsidRPr="007B3B51" w14:paraId="5FF64126" w14:textId="77777777" w:rsidTr="008673AB">
      <w:tc>
        <w:tcPr>
          <w:tcW w:w="854" w:type="pct"/>
        </w:tcPr>
        <w:p w14:paraId="7D67EFB9" w14:textId="77777777" w:rsidR="008673AB" w:rsidRPr="007B3B51" w:rsidRDefault="008673AB" w:rsidP="007B1CB1">
          <w:pPr>
            <w:rPr>
              <w:i/>
              <w:sz w:val="16"/>
              <w:szCs w:val="16"/>
            </w:rPr>
          </w:pPr>
        </w:p>
      </w:tc>
      <w:tc>
        <w:tcPr>
          <w:tcW w:w="3688" w:type="pct"/>
          <w:gridSpan w:val="3"/>
        </w:tcPr>
        <w:p w14:paraId="1764982D" w14:textId="5F397D1C" w:rsidR="008673AB" w:rsidRPr="007B3B51" w:rsidRDefault="008673AB"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0B38">
            <w:rPr>
              <w:i/>
              <w:noProof/>
              <w:sz w:val="16"/>
              <w:szCs w:val="16"/>
            </w:rPr>
            <w:t>Telecommunications Code of Practice 2021</w:t>
          </w:r>
          <w:r w:rsidRPr="007B3B51">
            <w:rPr>
              <w:i/>
              <w:sz w:val="16"/>
              <w:szCs w:val="16"/>
            </w:rPr>
            <w:fldChar w:fldCharType="end"/>
          </w:r>
        </w:p>
      </w:tc>
      <w:tc>
        <w:tcPr>
          <w:tcW w:w="458" w:type="pct"/>
        </w:tcPr>
        <w:p w14:paraId="092EB584" w14:textId="77777777" w:rsidR="008673AB" w:rsidRPr="007B3B51" w:rsidRDefault="008673AB"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673AB" w:rsidRPr="00130F37" w14:paraId="4100E6C0" w14:textId="77777777" w:rsidTr="008673AB">
      <w:tc>
        <w:tcPr>
          <w:tcW w:w="1499" w:type="pct"/>
          <w:gridSpan w:val="2"/>
        </w:tcPr>
        <w:p w14:paraId="052E317D" w14:textId="0F950B00" w:rsidR="008673AB" w:rsidRPr="00130F37" w:rsidRDefault="008673AB" w:rsidP="006D2C4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584624">
            <w:rPr>
              <w:rFonts w:cs="Times New Roman"/>
              <w:sz w:val="16"/>
              <w:szCs w:val="16"/>
            </w:rPr>
            <w:t>1</w:t>
          </w:r>
          <w:r w:rsidRPr="00A02D20">
            <w:rPr>
              <w:sz w:val="16"/>
              <w:szCs w:val="16"/>
            </w:rPr>
            <w:fldChar w:fldCharType="end"/>
          </w:r>
        </w:p>
      </w:tc>
      <w:tc>
        <w:tcPr>
          <w:tcW w:w="1703" w:type="pct"/>
        </w:tcPr>
        <w:p w14:paraId="582D445A" w14:textId="77777777" w:rsidR="008673AB" w:rsidRPr="00130F37" w:rsidRDefault="008673AB" w:rsidP="006D2C4C">
          <w:pPr>
            <w:spacing w:before="120"/>
            <w:rPr>
              <w:sz w:val="16"/>
              <w:szCs w:val="16"/>
            </w:rPr>
          </w:pPr>
        </w:p>
      </w:tc>
      <w:tc>
        <w:tcPr>
          <w:tcW w:w="1798" w:type="pct"/>
          <w:gridSpan w:val="2"/>
        </w:tcPr>
        <w:p w14:paraId="5BA41686" w14:textId="5A438681" w:rsidR="008673AB" w:rsidRPr="00130F37" w:rsidRDefault="008673AB" w:rsidP="006D2C4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584624">
            <w:rPr>
              <w:rFonts w:cs="Times New Roman"/>
              <w:sz w:val="16"/>
              <w:szCs w:val="16"/>
            </w:rPr>
            <w:t>08/03/2025</w:t>
          </w:r>
          <w:r w:rsidRPr="00A02D20">
            <w:rPr>
              <w:sz w:val="16"/>
              <w:szCs w:val="16"/>
            </w:rPr>
            <w:fldChar w:fldCharType="end"/>
          </w:r>
        </w:p>
      </w:tc>
    </w:tr>
  </w:tbl>
  <w:p w14:paraId="37785F56" w14:textId="4D431923" w:rsidR="00053BDF" w:rsidRPr="000D6F30" w:rsidRDefault="00053BDF" w:rsidP="000D6F30">
    <w:pPr>
      <w:pStyle w:val="Footer"/>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DAA49" w14:textId="77777777" w:rsidR="008673AB" w:rsidRPr="007B3B51" w:rsidRDefault="008673AB"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8673AB" w:rsidRPr="007B3B51" w14:paraId="2CD81128" w14:textId="77777777" w:rsidTr="008673AB">
      <w:tc>
        <w:tcPr>
          <w:tcW w:w="854" w:type="pct"/>
        </w:tcPr>
        <w:p w14:paraId="25CA5FEE" w14:textId="77777777" w:rsidR="008673AB" w:rsidRPr="007B3B51" w:rsidRDefault="008673AB" w:rsidP="007B1CB1">
          <w:pPr>
            <w:rPr>
              <w:i/>
              <w:sz w:val="16"/>
              <w:szCs w:val="16"/>
            </w:rPr>
          </w:pPr>
        </w:p>
      </w:tc>
      <w:tc>
        <w:tcPr>
          <w:tcW w:w="3688" w:type="pct"/>
          <w:gridSpan w:val="3"/>
        </w:tcPr>
        <w:p w14:paraId="5FCEE3C8" w14:textId="25D18B3C" w:rsidR="008673AB" w:rsidRPr="007B3B51" w:rsidRDefault="008673AB"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0B38">
            <w:rPr>
              <w:i/>
              <w:noProof/>
              <w:sz w:val="16"/>
              <w:szCs w:val="16"/>
            </w:rPr>
            <w:t>Telecommunications Code of Practice 2021</w:t>
          </w:r>
          <w:r w:rsidRPr="007B3B51">
            <w:rPr>
              <w:i/>
              <w:sz w:val="16"/>
              <w:szCs w:val="16"/>
            </w:rPr>
            <w:fldChar w:fldCharType="end"/>
          </w:r>
        </w:p>
      </w:tc>
      <w:tc>
        <w:tcPr>
          <w:tcW w:w="458" w:type="pct"/>
        </w:tcPr>
        <w:p w14:paraId="1F0563F3" w14:textId="77777777" w:rsidR="008673AB" w:rsidRPr="007B3B51" w:rsidRDefault="008673AB"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673AB" w:rsidRPr="00130F37" w14:paraId="7F91656B" w14:textId="77777777" w:rsidTr="008673AB">
      <w:tc>
        <w:tcPr>
          <w:tcW w:w="1499" w:type="pct"/>
          <w:gridSpan w:val="2"/>
        </w:tcPr>
        <w:p w14:paraId="781707FD" w14:textId="5D191FDF" w:rsidR="008673AB" w:rsidRPr="00130F37" w:rsidRDefault="008673AB" w:rsidP="006D2C4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584624">
            <w:rPr>
              <w:rFonts w:cs="Times New Roman"/>
              <w:sz w:val="16"/>
              <w:szCs w:val="16"/>
            </w:rPr>
            <w:t>1</w:t>
          </w:r>
          <w:r w:rsidRPr="00A02D20">
            <w:rPr>
              <w:sz w:val="16"/>
              <w:szCs w:val="16"/>
            </w:rPr>
            <w:fldChar w:fldCharType="end"/>
          </w:r>
        </w:p>
      </w:tc>
      <w:tc>
        <w:tcPr>
          <w:tcW w:w="1703" w:type="pct"/>
        </w:tcPr>
        <w:p w14:paraId="269A7AA9" w14:textId="77777777" w:rsidR="008673AB" w:rsidRPr="00130F37" w:rsidRDefault="008673AB" w:rsidP="006D2C4C">
          <w:pPr>
            <w:spacing w:before="120"/>
            <w:rPr>
              <w:sz w:val="16"/>
              <w:szCs w:val="16"/>
            </w:rPr>
          </w:pPr>
        </w:p>
      </w:tc>
      <w:tc>
        <w:tcPr>
          <w:tcW w:w="1798" w:type="pct"/>
          <w:gridSpan w:val="2"/>
        </w:tcPr>
        <w:p w14:paraId="0F6061B7" w14:textId="17DB1129" w:rsidR="008673AB" w:rsidRPr="00130F37" w:rsidRDefault="008673AB" w:rsidP="006D2C4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584624">
            <w:rPr>
              <w:rFonts w:cs="Times New Roman"/>
              <w:sz w:val="16"/>
              <w:szCs w:val="16"/>
            </w:rPr>
            <w:t>08/03/2025</w:t>
          </w:r>
          <w:r w:rsidRPr="00A02D20">
            <w:rPr>
              <w:sz w:val="16"/>
              <w:szCs w:val="16"/>
            </w:rPr>
            <w:fldChar w:fldCharType="end"/>
          </w:r>
        </w:p>
      </w:tc>
    </w:tr>
  </w:tbl>
  <w:p w14:paraId="5EB226AF" w14:textId="57206348" w:rsidR="00053BDF" w:rsidRPr="000D6F30" w:rsidRDefault="00053BDF" w:rsidP="000D6F30">
    <w:pPr>
      <w:pStyle w:val="Footer"/>
      <w:rPr>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28123" w14:textId="77777777" w:rsidR="00053BDF" w:rsidRPr="007B3B51" w:rsidRDefault="00053BDF" w:rsidP="00C8459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053BDF" w:rsidRPr="007B3B51" w14:paraId="542580FF" w14:textId="77777777" w:rsidTr="008673AB">
      <w:tc>
        <w:tcPr>
          <w:tcW w:w="854" w:type="pct"/>
        </w:tcPr>
        <w:p w14:paraId="6FD0D5A2" w14:textId="77777777" w:rsidR="00053BDF" w:rsidRPr="007B3B51" w:rsidRDefault="00053BDF" w:rsidP="00C8459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98</w:t>
          </w:r>
          <w:r w:rsidRPr="007B3B51">
            <w:rPr>
              <w:i/>
              <w:sz w:val="16"/>
              <w:szCs w:val="16"/>
            </w:rPr>
            <w:fldChar w:fldCharType="end"/>
          </w:r>
        </w:p>
      </w:tc>
      <w:tc>
        <w:tcPr>
          <w:tcW w:w="3688" w:type="pct"/>
          <w:gridSpan w:val="3"/>
        </w:tcPr>
        <w:p w14:paraId="39A0915A" w14:textId="61E7117F" w:rsidR="00053BDF" w:rsidRPr="007B3B51" w:rsidRDefault="00053BDF" w:rsidP="00C8459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0B38">
            <w:rPr>
              <w:i/>
              <w:noProof/>
              <w:sz w:val="16"/>
              <w:szCs w:val="16"/>
            </w:rPr>
            <w:t>Telecommunications Code of Practice 2021</w:t>
          </w:r>
          <w:r w:rsidRPr="007B3B51">
            <w:rPr>
              <w:i/>
              <w:sz w:val="16"/>
              <w:szCs w:val="16"/>
            </w:rPr>
            <w:fldChar w:fldCharType="end"/>
          </w:r>
        </w:p>
      </w:tc>
      <w:tc>
        <w:tcPr>
          <w:tcW w:w="458" w:type="pct"/>
        </w:tcPr>
        <w:p w14:paraId="5FF4F9F1" w14:textId="77777777" w:rsidR="00053BDF" w:rsidRPr="007B3B51" w:rsidRDefault="00053BDF" w:rsidP="00C84598">
          <w:pPr>
            <w:jc w:val="right"/>
            <w:rPr>
              <w:sz w:val="16"/>
              <w:szCs w:val="16"/>
            </w:rPr>
          </w:pPr>
        </w:p>
      </w:tc>
    </w:tr>
    <w:tr w:rsidR="00053BDF" w:rsidRPr="0055472E" w14:paraId="1EC562D1" w14:textId="77777777" w:rsidTr="008673AB">
      <w:tc>
        <w:tcPr>
          <w:tcW w:w="1499" w:type="pct"/>
          <w:gridSpan w:val="2"/>
        </w:tcPr>
        <w:p w14:paraId="3DD28670" w14:textId="61549139" w:rsidR="00053BDF" w:rsidRPr="0055472E" w:rsidRDefault="00053BDF" w:rsidP="00C8459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84624">
            <w:rPr>
              <w:sz w:val="16"/>
              <w:szCs w:val="16"/>
            </w:rPr>
            <w:t>1</w:t>
          </w:r>
          <w:r w:rsidRPr="0055472E">
            <w:rPr>
              <w:sz w:val="16"/>
              <w:szCs w:val="16"/>
            </w:rPr>
            <w:fldChar w:fldCharType="end"/>
          </w:r>
        </w:p>
      </w:tc>
      <w:tc>
        <w:tcPr>
          <w:tcW w:w="1999" w:type="pct"/>
        </w:tcPr>
        <w:p w14:paraId="507C3B52" w14:textId="1A45B134" w:rsidR="00053BDF" w:rsidRPr="0055472E" w:rsidRDefault="00053BDF" w:rsidP="00C8459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84624">
            <w:rPr>
              <w:sz w:val="16"/>
              <w:szCs w:val="16"/>
            </w:rPr>
            <w:t>08/03/2025</w:t>
          </w:r>
          <w:r w:rsidRPr="0055472E">
            <w:rPr>
              <w:sz w:val="16"/>
              <w:szCs w:val="16"/>
            </w:rPr>
            <w:fldChar w:fldCharType="end"/>
          </w:r>
        </w:p>
      </w:tc>
      <w:tc>
        <w:tcPr>
          <w:tcW w:w="1502" w:type="pct"/>
          <w:gridSpan w:val="2"/>
        </w:tcPr>
        <w:p w14:paraId="48FCA150" w14:textId="77C3D67A" w:rsidR="00053BDF" w:rsidRPr="0055472E" w:rsidRDefault="00053BDF" w:rsidP="00C8459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84624">
            <w:rPr>
              <w:sz w:val="16"/>
              <w:szCs w:val="16"/>
            </w:rPr>
            <w:instrText>1 January 1901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584624">
            <w:rPr>
              <w:sz w:val="16"/>
              <w:szCs w:val="16"/>
            </w:rPr>
            <w:instrText>01/01/1901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84624">
            <w:rPr>
              <w:noProof/>
              <w:sz w:val="16"/>
              <w:szCs w:val="16"/>
            </w:rPr>
            <w:t>01/01/1901</w:t>
          </w:r>
          <w:r w:rsidRPr="0055472E">
            <w:rPr>
              <w:sz w:val="16"/>
              <w:szCs w:val="16"/>
            </w:rPr>
            <w:fldChar w:fldCharType="end"/>
          </w:r>
        </w:p>
      </w:tc>
    </w:tr>
  </w:tbl>
  <w:p w14:paraId="156C9CDB" w14:textId="77777777" w:rsidR="00053BDF" w:rsidRDefault="00053BDF" w:rsidP="00C84598"/>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B0733" w14:textId="77777777" w:rsidR="008673AB" w:rsidRPr="007B3B51" w:rsidRDefault="008673AB"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8673AB" w:rsidRPr="007B3B51" w14:paraId="5CAA233F" w14:textId="77777777" w:rsidTr="008673AB">
      <w:tc>
        <w:tcPr>
          <w:tcW w:w="854" w:type="pct"/>
        </w:tcPr>
        <w:p w14:paraId="7B5FE925" w14:textId="77777777" w:rsidR="008673AB" w:rsidRPr="007B3B51" w:rsidRDefault="008673AB" w:rsidP="007B1CB1">
          <w:pPr>
            <w:rPr>
              <w:i/>
              <w:sz w:val="16"/>
              <w:szCs w:val="16"/>
            </w:rPr>
          </w:pPr>
        </w:p>
      </w:tc>
      <w:tc>
        <w:tcPr>
          <w:tcW w:w="3688" w:type="pct"/>
          <w:gridSpan w:val="3"/>
        </w:tcPr>
        <w:p w14:paraId="2980246F" w14:textId="5E554E3D" w:rsidR="008673AB" w:rsidRPr="007B3B51" w:rsidRDefault="008673AB"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91587">
            <w:rPr>
              <w:i/>
              <w:noProof/>
              <w:sz w:val="16"/>
              <w:szCs w:val="16"/>
            </w:rPr>
            <w:t>Telecommunications Code of Practice 2021</w:t>
          </w:r>
          <w:r w:rsidRPr="007B3B51">
            <w:rPr>
              <w:i/>
              <w:sz w:val="16"/>
              <w:szCs w:val="16"/>
            </w:rPr>
            <w:fldChar w:fldCharType="end"/>
          </w:r>
        </w:p>
      </w:tc>
      <w:tc>
        <w:tcPr>
          <w:tcW w:w="458" w:type="pct"/>
        </w:tcPr>
        <w:p w14:paraId="340270B2" w14:textId="77777777" w:rsidR="008673AB" w:rsidRPr="007B3B51" w:rsidRDefault="008673AB"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673AB" w:rsidRPr="00130F37" w14:paraId="44607F2F" w14:textId="77777777" w:rsidTr="008673AB">
      <w:tc>
        <w:tcPr>
          <w:tcW w:w="1499" w:type="pct"/>
          <w:gridSpan w:val="2"/>
        </w:tcPr>
        <w:p w14:paraId="061705C7" w14:textId="6C7933A3" w:rsidR="008673AB" w:rsidRPr="00130F37" w:rsidRDefault="008673AB" w:rsidP="006D2C4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584624">
            <w:rPr>
              <w:rFonts w:cs="Times New Roman"/>
              <w:sz w:val="16"/>
              <w:szCs w:val="16"/>
            </w:rPr>
            <w:t>1</w:t>
          </w:r>
          <w:r w:rsidRPr="00A02D20">
            <w:rPr>
              <w:sz w:val="16"/>
              <w:szCs w:val="16"/>
            </w:rPr>
            <w:fldChar w:fldCharType="end"/>
          </w:r>
        </w:p>
      </w:tc>
      <w:tc>
        <w:tcPr>
          <w:tcW w:w="1703" w:type="pct"/>
        </w:tcPr>
        <w:p w14:paraId="3C454742" w14:textId="77777777" w:rsidR="008673AB" w:rsidRPr="00130F37" w:rsidRDefault="008673AB" w:rsidP="006D2C4C">
          <w:pPr>
            <w:spacing w:before="120"/>
            <w:rPr>
              <w:sz w:val="16"/>
              <w:szCs w:val="16"/>
            </w:rPr>
          </w:pPr>
        </w:p>
      </w:tc>
      <w:tc>
        <w:tcPr>
          <w:tcW w:w="1798" w:type="pct"/>
          <w:gridSpan w:val="2"/>
        </w:tcPr>
        <w:p w14:paraId="48CB9002" w14:textId="2D9B7433" w:rsidR="008673AB" w:rsidRPr="00130F37" w:rsidRDefault="008673AB" w:rsidP="006D2C4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584624">
            <w:rPr>
              <w:rFonts w:cs="Times New Roman"/>
              <w:sz w:val="16"/>
              <w:szCs w:val="16"/>
            </w:rPr>
            <w:t>08/03/2025</w:t>
          </w:r>
          <w:r w:rsidRPr="00A02D20">
            <w:rPr>
              <w:sz w:val="16"/>
              <w:szCs w:val="16"/>
            </w:rPr>
            <w:fldChar w:fldCharType="end"/>
          </w:r>
        </w:p>
      </w:tc>
    </w:tr>
  </w:tbl>
  <w:p w14:paraId="35D744F7" w14:textId="3DEEB964" w:rsidR="00053BDF" w:rsidRPr="000D6F30" w:rsidRDefault="00053BDF" w:rsidP="000D6F30">
    <w:pPr>
      <w:pStyle w:val="Footer"/>
      <w:rPr>
        <w:sz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2E13B" w14:textId="77777777" w:rsidR="00BA7162" w:rsidRPr="00E33C1C" w:rsidRDefault="00BA7162" w:rsidP="005838A0">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709"/>
      <w:gridCol w:w="1846"/>
      <w:gridCol w:w="3412"/>
      <w:gridCol w:w="1158"/>
      <w:gridCol w:w="1394"/>
      <w:gridCol w:w="10"/>
    </w:tblGrid>
    <w:tr w:rsidR="00BA7162" w14:paraId="322B5D96" w14:textId="77777777" w:rsidTr="008673AB">
      <w:trPr>
        <w:gridAfter w:val="1"/>
        <w:wAfter w:w="6" w:type="pct"/>
      </w:trPr>
      <w:tc>
        <w:tcPr>
          <w:tcW w:w="416" w:type="pct"/>
          <w:tcBorders>
            <w:top w:val="nil"/>
            <w:left w:val="nil"/>
            <w:bottom w:val="nil"/>
            <w:right w:val="nil"/>
          </w:tcBorders>
        </w:tcPr>
        <w:p w14:paraId="2487722C" w14:textId="77777777" w:rsidR="00BA7162" w:rsidRDefault="00BA7162" w:rsidP="005838A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761" w:type="pct"/>
          <w:gridSpan w:val="3"/>
          <w:tcBorders>
            <w:top w:val="nil"/>
            <w:left w:val="nil"/>
            <w:bottom w:val="nil"/>
            <w:right w:val="nil"/>
          </w:tcBorders>
        </w:tcPr>
        <w:p w14:paraId="7B33BE60" w14:textId="6049A95A" w:rsidR="00BA7162" w:rsidRDefault="00BA7162" w:rsidP="005838A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84624">
            <w:rPr>
              <w:i/>
              <w:sz w:val="18"/>
            </w:rPr>
            <w:t>Telecommunications Code of Practice 2021</w:t>
          </w:r>
          <w:r w:rsidRPr="007A1328">
            <w:rPr>
              <w:i/>
              <w:sz w:val="18"/>
            </w:rPr>
            <w:fldChar w:fldCharType="end"/>
          </w:r>
        </w:p>
      </w:tc>
      <w:tc>
        <w:tcPr>
          <w:tcW w:w="817" w:type="pct"/>
          <w:tcBorders>
            <w:top w:val="nil"/>
            <w:left w:val="nil"/>
            <w:bottom w:val="nil"/>
            <w:right w:val="nil"/>
          </w:tcBorders>
        </w:tcPr>
        <w:p w14:paraId="0B1B5227" w14:textId="77777777" w:rsidR="00BA7162" w:rsidRDefault="00BA7162" w:rsidP="005838A0">
          <w:pPr>
            <w:spacing w:line="0" w:lineRule="atLeast"/>
            <w:jc w:val="right"/>
            <w:rPr>
              <w:sz w:val="18"/>
            </w:rPr>
          </w:pPr>
        </w:p>
      </w:tc>
    </w:tr>
    <w:tr w:rsidR="00BA7162" w14:paraId="3B1CECE7" w14:textId="77777777" w:rsidTr="00867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98" w:type="pct"/>
          <w:gridSpan w:val="2"/>
        </w:tcPr>
        <w:p w14:paraId="5C870551" w14:textId="6FDD5F42" w:rsidR="00BA7162" w:rsidRPr="003A0A61" w:rsidRDefault="00BA7162" w:rsidP="004C33DE">
          <w:pPr>
            <w:rPr>
              <w:sz w:val="18"/>
            </w:rPr>
          </w:pPr>
          <w:r w:rsidRPr="003A0A61">
            <w:rPr>
              <w:sz w:val="18"/>
            </w:rPr>
            <w:t xml:space="preserve">Compilation No. </w:t>
          </w:r>
          <w:r w:rsidRPr="003A0A61">
            <w:rPr>
              <w:sz w:val="18"/>
            </w:rPr>
            <w:fldChar w:fldCharType="begin"/>
          </w:r>
          <w:r w:rsidRPr="003A0A61">
            <w:rPr>
              <w:sz w:val="18"/>
            </w:rPr>
            <w:instrText xml:space="preserve"> DOCPROPERTY  CompilationNumber  \* MERGEFORMAT </w:instrText>
          </w:r>
          <w:r w:rsidRPr="003A0A61">
            <w:rPr>
              <w:sz w:val="18"/>
            </w:rPr>
            <w:fldChar w:fldCharType="separate"/>
          </w:r>
          <w:r w:rsidR="00584624" w:rsidRPr="00584624">
            <w:rPr>
              <w:b/>
              <w:bCs/>
              <w:sz w:val="18"/>
              <w:lang w:val="en-US"/>
            </w:rPr>
            <w:t>1</w:t>
          </w:r>
          <w:r w:rsidRPr="003A0A61">
            <w:rPr>
              <w:sz w:val="18"/>
            </w:rPr>
            <w:fldChar w:fldCharType="end"/>
          </w:r>
        </w:p>
      </w:tc>
      <w:tc>
        <w:tcPr>
          <w:tcW w:w="2000" w:type="pct"/>
        </w:tcPr>
        <w:p w14:paraId="42E3CA85" w14:textId="0D1E9FF8" w:rsidR="00BA7162" w:rsidRPr="003A0A61" w:rsidRDefault="00BA7162" w:rsidP="004C33DE">
          <w:pPr>
            <w:jc w:val="center"/>
            <w:rPr>
              <w:sz w:val="18"/>
            </w:rPr>
          </w:pPr>
          <w:r w:rsidRPr="003A0A61">
            <w:rPr>
              <w:sz w:val="18"/>
            </w:rPr>
            <w:t xml:space="preserve">Compilation date: </w:t>
          </w:r>
          <w:r w:rsidRPr="003A0A61">
            <w:rPr>
              <w:sz w:val="18"/>
            </w:rPr>
            <w:fldChar w:fldCharType="begin"/>
          </w:r>
          <w:r w:rsidR="008673AB">
            <w:rPr>
              <w:sz w:val="18"/>
            </w:rPr>
            <w:instrText xml:space="preserve"> DOCPROPERTY  StartDate \@ "dd/MM/yyyy"  </w:instrText>
          </w:r>
          <w:r w:rsidRPr="003A0A61">
            <w:rPr>
              <w:sz w:val="18"/>
            </w:rPr>
            <w:fldChar w:fldCharType="separate"/>
          </w:r>
          <w:r w:rsidR="00584624">
            <w:rPr>
              <w:sz w:val="18"/>
            </w:rPr>
            <w:t>08/03/2025</w:t>
          </w:r>
          <w:r w:rsidRPr="003A0A61">
            <w:rPr>
              <w:sz w:val="18"/>
            </w:rPr>
            <w:fldChar w:fldCharType="end"/>
          </w:r>
        </w:p>
      </w:tc>
      <w:tc>
        <w:tcPr>
          <w:tcW w:w="1502" w:type="pct"/>
          <w:gridSpan w:val="3"/>
        </w:tcPr>
        <w:p w14:paraId="37DD2D3A" w14:textId="00146130" w:rsidR="00BA7162" w:rsidRPr="003A0A61" w:rsidRDefault="00BA7162" w:rsidP="004C33DE">
          <w:pPr>
            <w:jc w:val="right"/>
            <w:rPr>
              <w:sz w:val="18"/>
            </w:rPr>
          </w:pPr>
          <w:r w:rsidRPr="003A0A61">
            <w:rPr>
              <w:sz w:val="18"/>
            </w:rPr>
            <w:t xml:space="preserve">Registered: </w:t>
          </w:r>
          <w:r w:rsidRPr="003A0A61">
            <w:rPr>
              <w:sz w:val="18"/>
            </w:rPr>
            <w:fldChar w:fldCharType="begin"/>
          </w:r>
          <w:r w:rsidRPr="003A0A61">
            <w:rPr>
              <w:sz w:val="18"/>
            </w:rPr>
            <w:instrText xml:space="preserve"> IF </w:instrText>
          </w:r>
          <w:r w:rsidRPr="003A0A61">
            <w:rPr>
              <w:sz w:val="18"/>
            </w:rPr>
            <w:fldChar w:fldCharType="begin"/>
          </w:r>
          <w:r w:rsidRPr="003A0A61">
            <w:rPr>
              <w:sz w:val="18"/>
            </w:rPr>
            <w:instrText xml:space="preserve"> DOCPROPERTY RegisteredDate </w:instrText>
          </w:r>
          <w:r w:rsidRPr="003A0A61">
            <w:rPr>
              <w:sz w:val="18"/>
            </w:rPr>
            <w:fldChar w:fldCharType="separate"/>
          </w:r>
          <w:r w:rsidR="00584624">
            <w:rPr>
              <w:sz w:val="18"/>
            </w:rPr>
            <w:instrText>1 January 1901</w:instrText>
          </w:r>
          <w:r w:rsidRPr="003A0A61">
            <w:rPr>
              <w:sz w:val="18"/>
            </w:rPr>
            <w:fldChar w:fldCharType="end"/>
          </w:r>
          <w:r w:rsidRPr="003A0A61">
            <w:rPr>
              <w:sz w:val="18"/>
            </w:rPr>
            <w:instrText xml:space="preserve"> = #1/1/1901# "Unknown" </w:instrText>
          </w:r>
          <w:r w:rsidRPr="003A0A61">
            <w:rPr>
              <w:sz w:val="18"/>
            </w:rPr>
            <w:fldChar w:fldCharType="begin"/>
          </w:r>
          <w:r w:rsidR="008673AB">
            <w:rPr>
              <w:sz w:val="18"/>
            </w:rPr>
            <w:instrText xml:space="preserve"> DOCPROPERTY RegisteredDate \@ "dd/MM/yyyy" </w:instrText>
          </w:r>
          <w:r w:rsidRPr="003A0A61">
            <w:rPr>
              <w:sz w:val="18"/>
            </w:rPr>
            <w:fldChar w:fldCharType="separate"/>
          </w:r>
          <w:r w:rsidR="00584624">
            <w:rPr>
              <w:sz w:val="18"/>
            </w:rPr>
            <w:instrText>01/01/1901</w:instrText>
          </w:r>
          <w:r w:rsidRPr="003A0A61">
            <w:rPr>
              <w:sz w:val="18"/>
            </w:rPr>
            <w:fldChar w:fldCharType="end"/>
          </w:r>
          <w:r w:rsidRPr="003A0A61">
            <w:rPr>
              <w:sz w:val="18"/>
            </w:rPr>
            <w:instrText xml:space="preserve"> </w:instrText>
          </w:r>
          <w:r w:rsidRPr="003A0A61">
            <w:rPr>
              <w:sz w:val="18"/>
            </w:rPr>
            <w:fldChar w:fldCharType="separate"/>
          </w:r>
          <w:r w:rsidR="00584624">
            <w:rPr>
              <w:noProof/>
              <w:sz w:val="18"/>
            </w:rPr>
            <w:t>01/01/1901</w:t>
          </w:r>
          <w:r w:rsidRPr="003A0A61">
            <w:rPr>
              <w:sz w:val="18"/>
            </w:rPr>
            <w:fldChar w:fldCharType="end"/>
          </w:r>
        </w:p>
      </w:tc>
    </w:tr>
  </w:tbl>
  <w:p w14:paraId="5FB923CC" w14:textId="77777777" w:rsidR="00BA7162" w:rsidRPr="00ED79B6" w:rsidRDefault="00BA7162" w:rsidP="005838A0">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F1AA3" w14:textId="77777777" w:rsidR="003120F2" w:rsidRDefault="003120F2" w:rsidP="00715914">
      <w:pPr>
        <w:spacing w:line="240" w:lineRule="auto"/>
      </w:pPr>
      <w:r>
        <w:separator/>
      </w:r>
    </w:p>
  </w:footnote>
  <w:footnote w:type="continuationSeparator" w:id="0">
    <w:p w14:paraId="1BBA5CDC" w14:textId="77777777" w:rsidR="003120F2" w:rsidRDefault="003120F2"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93457" w14:textId="77777777" w:rsidR="008673AB" w:rsidRDefault="008673AB" w:rsidP="00900BC8">
    <w:pPr>
      <w:pStyle w:val="Header"/>
      <w:pBdr>
        <w:bottom w:val="single" w:sz="6" w:space="1" w:color="auto"/>
      </w:pBdr>
    </w:pPr>
  </w:p>
  <w:p w14:paraId="2729BDDB" w14:textId="77777777" w:rsidR="008673AB" w:rsidRDefault="008673AB" w:rsidP="00900BC8">
    <w:pPr>
      <w:pStyle w:val="Header"/>
      <w:pBdr>
        <w:bottom w:val="single" w:sz="6" w:space="1" w:color="auto"/>
      </w:pBdr>
    </w:pPr>
  </w:p>
  <w:p w14:paraId="076542A5" w14:textId="77777777" w:rsidR="008673AB" w:rsidRPr="001E77D2" w:rsidRDefault="008673AB" w:rsidP="00900BC8">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6B83E" w14:textId="77777777" w:rsidR="00BA7162" w:rsidRPr="00C4473E" w:rsidRDefault="00BA7162" w:rsidP="005838A0">
    <w:pPr>
      <w:jc w:val="right"/>
      <w:rPr>
        <w:sz w:val="26"/>
        <w:szCs w:val="26"/>
      </w:rPr>
    </w:pPr>
  </w:p>
  <w:p w14:paraId="49271D1B" w14:textId="77777777" w:rsidR="00BA7162" w:rsidRPr="00965EE7" w:rsidRDefault="00BA7162" w:rsidP="005838A0">
    <w:pPr>
      <w:jc w:val="right"/>
      <w:rPr>
        <w:b/>
        <w:sz w:val="20"/>
      </w:rPr>
    </w:pPr>
    <w:r w:rsidRPr="00965EE7">
      <w:rPr>
        <w:b/>
        <w:sz w:val="20"/>
      </w:rPr>
      <w:t>Endnotes</w:t>
    </w:r>
  </w:p>
  <w:p w14:paraId="7C9474F0" w14:textId="77777777" w:rsidR="00BA7162" w:rsidRPr="007A1328" w:rsidRDefault="00BA7162" w:rsidP="005838A0">
    <w:pPr>
      <w:jc w:val="right"/>
      <w:rPr>
        <w:sz w:val="20"/>
      </w:rPr>
    </w:pPr>
  </w:p>
  <w:p w14:paraId="66571D1C" w14:textId="77777777" w:rsidR="00BA7162" w:rsidRPr="007A1328" w:rsidRDefault="00BA7162" w:rsidP="005838A0">
    <w:pPr>
      <w:jc w:val="right"/>
      <w:rPr>
        <w:b/>
        <w:sz w:val="24"/>
      </w:rPr>
    </w:pPr>
  </w:p>
  <w:p w14:paraId="3704BA2D" w14:textId="08755479" w:rsidR="00BA7162" w:rsidRPr="00C4473E" w:rsidRDefault="00BA7162" w:rsidP="005838A0">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891587">
      <w:rPr>
        <w:noProof/>
        <w:szCs w:val="22"/>
      </w:rPr>
      <w:t>Endnote 2—Abbreviation key</w:t>
    </w:r>
    <w:r w:rsidRPr="00C4473E">
      <w:rPr>
        <w:szCs w:val="22"/>
      </w:rPr>
      <w:fldChar w:fldCharType="end"/>
    </w:r>
  </w:p>
  <w:p w14:paraId="4B67259E" w14:textId="77777777" w:rsidR="00BA7162" w:rsidRPr="000B5E62" w:rsidRDefault="00BA7162">
    <w:pPr>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19815" w14:textId="77777777" w:rsidR="00BA7162" w:rsidRPr="000B5E62" w:rsidRDefault="00BA7162">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D16DF" w14:textId="77777777" w:rsidR="008673AB" w:rsidRDefault="008673AB" w:rsidP="00900BC8">
    <w:pPr>
      <w:pStyle w:val="Header"/>
      <w:pBdr>
        <w:bottom w:val="single" w:sz="4" w:space="1" w:color="auto"/>
      </w:pBdr>
    </w:pPr>
  </w:p>
  <w:p w14:paraId="6F835189" w14:textId="77777777" w:rsidR="008673AB" w:rsidRDefault="008673AB" w:rsidP="00900BC8">
    <w:pPr>
      <w:pStyle w:val="Header"/>
      <w:pBdr>
        <w:bottom w:val="single" w:sz="4" w:space="1" w:color="auto"/>
      </w:pBdr>
    </w:pPr>
  </w:p>
  <w:p w14:paraId="1BDBDD86" w14:textId="77777777" w:rsidR="008673AB" w:rsidRPr="001E77D2" w:rsidRDefault="008673AB" w:rsidP="00900BC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2DA07" w14:textId="77777777" w:rsidR="008673AB" w:rsidRPr="005F1388" w:rsidRDefault="008673AB" w:rsidP="00900BC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AF4C4" w14:textId="77777777" w:rsidR="00053BDF" w:rsidRDefault="00053BDF" w:rsidP="00C84598">
    <w:pPr>
      <w:rPr>
        <w:sz w:val="20"/>
      </w:rPr>
    </w:pPr>
  </w:p>
  <w:p w14:paraId="77DCBDDE" w14:textId="77777777" w:rsidR="00053BDF" w:rsidRDefault="00053BDF" w:rsidP="00C84598">
    <w:pPr>
      <w:rPr>
        <w:sz w:val="20"/>
      </w:rPr>
    </w:pPr>
  </w:p>
  <w:p w14:paraId="6A6CF677" w14:textId="77777777" w:rsidR="00053BDF" w:rsidRPr="007A1328" w:rsidRDefault="00053BDF" w:rsidP="00C84598">
    <w:pPr>
      <w:rPr>
        <w:sz w:val="20"/>
      </w:rPr>
    </w:pPr>
  </w:p>
  <w:p w14:paraId="71382724" w14:textId="77777777" w:rsidR="00053BDF" w:rsidRPr="007A1328" w:rsidRDefault="00053BDF" w:rsidP="00C84598">
    <w:pPr>
      <w:rPr>
        <w:b/>
        <w:sz w:val="24"/>
      </w:rPr>
    </w:pPr>
  </w:p>
  <w:p w14:paraId="12429035" w14:textId="77777777" w:rsidR="00053BDF" w:rsidRPr="000C5ED1" w:rsidRDefault="00053BDF" w:rsidP="00C84598">
    <w:pPr>
      <w:pBdr>
        <w:bottom w:val="single" w:sz="6" w:space="1" w:color="auto"/>
      </w:pBdr>
      <w:spacing w:after="120"/>
      <w:rPr>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45341" w14:textId="77777777" w:rsidR="00053BDF" w:rsidRPr="007A1328" w:rsidRDefault="00053BDF" w:rsidP="00C84598">
    <w:pPr>
      <w:jc w:val="right"/>
      <w:rPr>
        <w:sz w:val="20"/>
      </w:rPr>
    </w:pPr>
  </w:p>
  <w:p w14:paraId="56CAD095" w14:textId="77777777" w:rsidR="00053BDF" w:rsidRPr="007A1328" w:rsidRDefault="00053BDF" w:rsidP="00C84598">
    <w:pPr>
      <w:jc w:val="right"/>
      <w:rPr>
        <w:sz w:val="20"/>
      </w:rPr>
    </w:pPr>
  </w:p>
  <w:p w14:paraId="3DB0DA97" w14:textId="77777777" w:rsidR="00053BDF" w:rsidRPr="007A1328" w:rsidRDefault="00053BDF" w:rsidP="00C84598">
    <w:pPr>
      <w:jc w:val="right"/>
      <w:rPr>
        <w:sz w:val="20"/>
      </w:rPr>
    </w:pPr>
  </w:p>
  <w:p w14:paraId="44BEB35D" w14:textId="77777777" w:rsidR="00053BDF" w:rsidRPr="007A1328" w:rsidRDefault="00053BDF" w:rsidP="00C84598">
    <w:pPr>
      <w:jc w:val="right"/>
      <w:rPr>
        <w:b/>
        <w:sz w:val="24"/>
      </w:rPr>
    </w:pPr>
  </w:p>
  <w:p w14:paraId="62F3CED3" w14:textId="77777777" w:rsidR="00053BDF" w:rsidRPr="000C5ED1" w:rsidRDefault="00053BDF" w:rsidP="00C84598">
    <w:pPr>
      <w:pBdr>
        <w:bottom w:val="single" w:sz="6" w:space="1" w:color="auto"/>
      </w:pBdr>
      <w:spacing w:after="120"/>
      <w:jc w:val="right"/>
      <w:rPr>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4F91D" w14:textId="77777777" w:rsidR="00053BDF" w:rsidRPr="00ED79B6" w:rsidRDefault="00053BDF" w:rsidP="000D2FAB">
    <w:pPr>
      <w:pBdr>
        <w:bottom w:val="single" w:sz="6" w:space="1" w:color="auto"/>
      </w:pBdr>
      <w:spacing w:before="1000" w:line="240" w:lineRule="auto"/>
    </w:pPr>
  </w:p>
  <w:p w14:paraId="7E0593E4" w14:textId="77777777" w:rsidR="00053BDF" w:rsidRDefault="00053BD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8FC29" w14:textId="77777777" w:rsidR="00053BDF" w:rsidRPr="00C4473E" w:rsidRDefault="00053BDF" w:rsidP="00C84598">
    <w:pPr>
      <w:rPr>
        <w:sz w:val="26"/>
        <w:szCs w:val="26"/>
      </w:rPr>
    </w:pPr>
  </w:p>
  <w:p w14:paraId="04DE6247" w14:textId="77777777" w:rsidR="00053BDF" w:rsidRPr="00965EE7" w:rsidRDefault="00053BDF" w:rsidP="00C84598">
    <w:pPr>
      <w:rPr>
        <w:b/>
        <w:sz w:val="20"/>
      </w:rPr>
    </w:pPr>
    <w:r w:rsidRPr="00965EE7">
      <w:rPr>
        <w:b/>
        <w:sz w:val="20"/>
      </w:rPr>
      <w:t>Endnotes</w:t>
    </w:r>
  </w:p>
  <w:p w14:paraId="626CE5CE" w14:textId="77777777" w:rsidR="00053BDF" w:rsidRPr="007A1328" w:rsidRDefault="00053BDF" w:rsidP="00C84598">
    <w:pPr>
      <w:rPr>
        <w:sz w:val="20"/>
      </w:rPr>
    </w:pPr>
  </w:p>
  <w:p w14:paraId="06B8E987" w14:textId="77777777" w:rsidR="00053BDF" w:rsidRPr="007A1328" w:rsidRDefault="00053BDF" w:rsidP="00C84598">
    <w:pPr>
      <w:rPr>
        <w:b/>
        <w:sz w:val="24"/>
      </w:rPr>
    </w:pPr>
  </w:p>
  <w:p w14:paraId="7EE3A3C6" w14:textId="2C35AE81" w:rsidR="00053BDF" w:rsidRDefault="00053BDF" w:rsidP="00C84598">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B60B38">
      <w:rPr>
        <w:noProof/>
        <w:szCs w:val="22"/>
      </w:rPr>
      <w:t>Endnote 1—About the endnotes</w:t>
    </w:r>
    <w:r w:rsidRPr="00C4473E">
      <w:rPr>
        <w:szCs w:val="22"/>
      </w:rPr>
      <w:fldChar w:fldCharType="end"/>
    </w:r>
  </w:p>
  <w:p w14:paraId="7E0EEAEC" w14:textId="77777777" w:rsidR="00053BDF" w:rsidRPr="00C4473E" w:rsidRDefault="00053BDF" w:rsidP="00C84598">
    <w:pPr>
      <w:rPr>
        <w:szCs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0E125" w14:textId="77777777" w:rsidR="00053BDF" w:rsidRPr="007A1328" w:rsidRDefault="00053BDF" w:rsidP="001850F1">
    <w:pPr>
      <w:jc w:val="right"/>
      <w:rPr>
        <w:sz w:val="20"/>
      </w:rPr>
    </w:pPr>
  </w:p>
  <w:p w14:paraId="003A1A1E" w14:textId="77777777" w:rsidR="00053BDF" w:rsidRPr="007A1328" w:rsidRDefault="00053BDF" w:rsidP="001850F1">
    <w:pPr>
      <w:jc w:val="right"/>
      <w:rPr>
        <w:sz w:val="20"/>
      </w:rPr>
    </w:pPr>
  </w:p>
  <w:p w14:paraId="5008A3ED" w14:textId="77777777" w:rsidR="00053BDF" w:rsidRPr="007A1328" w:rsidRDefault="00053BDF" w:rsidP="001850F1">
    <w:pPr>
      <w:jc w:val="right"/>
      <w:rPr>
        <w:sz w:val="20"/>
      </w:rPr>
    </w:pPr>
  </w:p>
  <w:p w14:paraId="76858952" w14:textId="77777777" w:rsidR="00053BDF" w:rsidRPr="007A1328" w:rsidRDefault="00053BDF" w:rsidP="001850F1">
    <w:pPr>
      <w:jc w:val="right"/>
      <w:rPr>
        <w:b/>
        <w:sz w:val="24"/>
      </w:rPr>
    </w:pPr>
  </w:p>
  <w:p w14:paraId="7BF20F4A" w14:textId="77777777" w:rsidR="00053BDF" w:rsidRPr="000C5ED1" w:rsidRDefault="00053BDF" w:rsidP="001850F1">
    <w:pPr>
      <w:pBdr>
        <w:bottom w:val="single" w:sz="6" w:space="1" w:color="auto"/>
      </w:pBdr>
      <w:spacing w:after="120"/>
      <w:jc w:val="right"/>
      <w:rPr>
        <w:sz w:val="24"/>
      </w:rPr>
    </w:pPr>
  </w:p>
  <w:p w14:paraId="10417782" w14:textId="77777777" w:rsidR="00053BDF" w:rsidRPr="00BA46F3" w:rsidRDefault="00053BDF" w:rsidP="00BA46F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8552D" w14:textId="77777777" w:rsidR="00BA7162" w:rsidRPr="00C4473E" w:rsidRDefault="00BA7162" w:rsidP="005838A0">
    <w:pPr>
      <w:rPr>
        <w:sz w:val="26"/>
        <w:szCs w:val="26"/>
      </w:rPr>
    </w:pPr>
  </w:p>
  <w:p w14:paraId="47D866E7" w14:textId="77777777" w:rsidR="00BA7162" w:rsidRPr="00965EE7" w:rsidRDefault="00BA7162" w:rsidP="005838A0">
    <w:pPr>
      <w:rPr>
        <w:b/>
        <w:sz w:val="20"/>
      </w:rPr>
    </w:pPr>
    <w:r w:rsidRPr="00965EE7">
      <w:rPr>
        <w:b/>
        <w:sz w:val="20"/>
      </w:rPr>
      <w:t>Endnotes</w:t>
    </w:r>
  </w:p>
  <w:p w14:paraId="53F097AA" w14:textId="77777777" w:rsidR="00BA7162" w:rsidRPr="007A1328" w:rsidRDefault="00BA7162" w:rsidP="005838A0">
    <w:pPr>
      <w:rPr>
        <w:sz w:val="20"/>
      </w:rPr>
    </w:pPr>
  </w:p>
  <w:p w14:paraId="4FF7363D" w14:textId="77777777" w:rsidR="00BA7162" w:rsidRPr="007A1328" w:rsidRDefault="00BA7162" w:rsidP="005838A0">
    <w:pPr>
      <w:rPr>
        <w:b/>
        <w:sz w:val="24"/>
      </w:rPr>
    </w:pPr>
  </w:p>
  <w:p w14:paraId="59E8A810" w14:textId="6804C685" w:rsidR="00BA7162" w:rsidRDefault="00BA7162" w:rsidP="004E5625">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584624">
      <w:rPr>
        <w:noProof/>
        <w:szCs w:val="22"/>
      </w:rPr>
      <w:t>Endnote 4—Amendment history</w:t>
    </w:r>
    <w:r w:rsidRPr="00C4473E">
      <w:rPr>
        <w:szCs w:val="22"/>
      </w:rPr>
      <w:fldChar w:fldCharType="end"/>
    </w:r>
  </w:p>
  <w:p w14:paraId="4D8448DA" w14:textId="77777777" w:rsidR="00BA7162" w:rsidRPr="000B5E62" w:rsidRDefault="00BA7162" w:rsidP="004E5625">
    <w:pPr>
      <w:rPr>
        <w:sz w:val="24"/>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74182"/>
    <w:multiLevelType w:val="hybridMultilevel"/>
    <w:tmpl w:val="A9BAC9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1D50133"/>
    <w:multiLevelType w:val="hybridMultilevel"/>
    <w:tmpl w:val="3D122B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3269E7"/>
    <w:multiLevelType w:val="hybridMultilevel"/>
    <w:tmpl w:val="31E80C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0DD2542B"/>
    <w:multiLevelType w:val="hybridMultilevel"/>
    <w:tmpl w:val="1FDE067C"/>
    <w:lvl w:ilvl="0" w:tplc="FFFAA1D6">
      <w:start w:val="1"/>
      <w:numFmt w:val="decimal"/>
      <w:lvlText w:val="%1."/>
      <w:lvlJc w:val="left"/>
      <w:pPr>
        <w:ind w:left="340" w:hanging="34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6"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4FC4931"/>
    <w:multiLevelType w:val="hybridMultilevel"/>
    <w:tmpl w:val="3E546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2E45B3"/>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20"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3D84996"/>
    <w:multiLevelType w:val="hybridMultilevel"/>
    <w:tmpl w:val="A41AF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D81EE5"/>
    <w:multiLevelType w:val="hybridMultilevel"/>
    <w:tmpl w:val="D9D68A44"/>
    <w:lvl w:ilvl="0" w:tplc="87EE19A2">
      <w:start w:val="1"/>
      <w:numFmt w:val="lowerLetter"/>
      <w:lvlText w:val="(%1)"/>
      <w:lvlJc w:val="left"/>
      <w:pPr>
        <w:ind w:left="2000" w:hanging="460"/>
      </w:pPr>
    </w:lvl>
    <w:lvl w:ilvl="1" w:tplc="0C090019">
      <w:start w:val="1"/>
      <w:numFmt w:val="lowerLetter"/>
      <w:lvlText w:val="%2."/>
      <w:lvlJc w:val="left"/>
      <w:pPr>
        <w:ind w:left="2620" w:hanging="360"/>
      </w:pPr>
    </w:lvl>
    <w:lvl w:ilvl="2" w:tplc="0C09001B">
      <w:start w:val="1"/>
      <w:numFmt w:val="lowerRoman"/>
      <w:lvlText w:val="%3."/>
      <w:lvlJc w:val="right"/>
      <w:pPr>
        <w:ind w:left="3340" w:hanging="180"/>
      </w:pPr>
    </w:lvl>
    <w:lvl w:ilvl="3" w:tplc="0C09000F">
      <w:start w:val="1"/>
      <w:numFmt w:val="decimal"/>
      <w:lvlText w:val="%4."/>
      <w:lvlJc w:val="left"/>
      <w:pPr>
        <w:ind w:left="4060" w:hanging="360"/>
      </w:pPr>
    </w:lvl>
    <w:lvl w:ilvl="4" w:tplc="0C090019">
      <w:start w:val="1"/>
      <w:numFmt w:val="lowerLetter"/>
      <w:lvlText w:val="%5."/>
      <w:lvlJc w:val="left"/>
      <w:pPr>
        <w:ind w:left="4780" w:hanging="360"/>
      </w:pPr>
    </w:lvl>
    <w:lvl w:ilvl="5" w:tplc="0C09001B">
      <w:start w:val="1"/>
      <w:numFmt w:val="lowerRoman"/>
      <w:lvlText w:val="%6."/>
      <w:lvlJc w:val="right"/>
      <w:pPr>
        <w:ind w:left="5500" w:hanging="180"/>
      </w:pPr>
    </w:lvl>
    <w:lvl w:ilvl="6" w:tplc="0C09000F">
      <w:start w:val="1"/>
      <w:numFmt w:val="decimal"/>
      <w:lvlText w:val="%7."/>
      <w:lvlJc w:val="left"/>
      <w:pPr>
        <w:ind w:left="6220" w:hanging="360"/>
      </w:pPr>
    </w:lvl>
    <w:lvl w:ilvl="7" w:tplc="0C090019">
      <w:start w:val="1"/>
      <w:numFmt w:val="lowerLetter"/>
      <w:lvlText w:val="%8."/>
      <w:lvlJc w:val="left"/>
      <w:pPr>
        <w:ind w:left="6940" w:hanging="360"/>
      </w:pPr>
    </w:lvl>
    <w:lvl w:ilvl="8" w:tplc="0C09001B">
      <w:start w:val="1"/>
      <w:numFmt w:val="lowerRoman"/>
      <w:lvlText w:val="%9."/>
      <w:lvlJc w:val="right"/>
      <w:pPr>
        <w:ind w:left="7660" w:hanging="180"/>
      </w:pPr>
    </w:lvl>
  </w:abstractNum>
  <w:abstractNum w:abstractNumId="24" w15:restartNumberingAfterBreak="0">
    <w:nsid w:val="2FE5248B"/>
    <w:multiLevelType w:val="hybridMultilevel"/>
    <w:tmpl w:val="99E8CB5A"/>
    <w:lvl w:ilvl="0" w:tplc="E3085906">
      <w:start w:val="1"/>
      <w:numFmt w:val="lowerRoman"/>
      <w:lvlText w:val="(%1)"/>
      <w:lvlJc w:val="left"/>
      <w:pPr>
        <w:ind w:left="2370" w:hanging="720"/>
      </w:pPr>
      <w:rPr>
        <w:rFonts w:hint="default"/>
      </w:rPr>
    </w:lvl>
    <w:lvl w:ilvl="1" w:tplc="0C090019" w:tentative="1">
      <w:start w:val="1"/>
      <w:numFmt w:val="lowerLetter"/>
      <w:lvlText w:val="%2."/>
      <w:lvlJc w:val="left"/>
      <w:pPr>
        <w:ind w:left="2730" w:hanging="360"/>
      </w:pPr>
    </w:lvl>
    <w:lvl w:ilvl="2" w:tplc="0C09001B" w:tentative="1">
      <w:start w:val="1"/>
      <w:numFmt w:val="lowerRoman"/>
      <w:lvlText w:val="%3."/>
      <w:lvlJc w:val="right"/>
      <w:pPr>
        <w:ind w:left="3450" w:hanging="180"/>
      </w:pPr>
    </w:lvl>
    <w:lvl w:ilvl="3" w:tplc="0C09000F" w:tentative="1">
      <w:start w:val="1"/>
      <w:numFmt w:val="decimal"/>
      <w:lvlText w:val="%4."/>
      <w:lvlJc w:val="left"/>
      <w:pPr>
        <w:ind w:left="4170" w:hanging="360"/>
      </w:pPr>
    </w:lvl>
    <w:lvl w:ilvl="4" w:tplc="0C090019" w:tentative="1">
      <w:start w:val="1"/>
      <w:numFmt w:val="lowerLetter"/>
      <w:lvlText w:val="%5."/>
      <w:lvlJc w:val="left"/>
      <w:pPr>
        <w:ind w:left="4890" w:hanging="360"/>
      </w:pPr>
    </w:lvl>
    <w:lvl w:ilvl="5" w:tplc="0C09001B" w:tentative="1">
      <w:start w:val="1"/>
      <w:numFmt w:val="lowerRoman"/>
      <w:lvlText w:val="%6."/>
      <w:lvlJc w:val="right"/>
      <w:pPr>
        <w:ind w:left="5610" w:hanging="180"/>
      </w:pPr>
    </w:lvl>
    <w:lvl w:ilvl="6" w:tplc="0C09000F" w:tentative="1">
      <w:start w:val="1"/>
      <w:numFmt w:val="decimal"/>
      <w:lvlText w:val="%7."/>
      <w:lvlJc w:val="left"/>
      <w:pPr>
        <w:ind w:left="6330" w:hanging="360"/>
      </w:pPr>
    </w:lvl>
    <w:lvl w:ilvl="7" w:tplc="0C090019" w:tentative="1">
      <w:start w:val="1"/>
      <w:numFmt w:val="lowerLetter"/>
      <w:lvlText w:val="%8."/>
      <w:lvlJc w:val="left"/>
      <w:pPr>
        <w:ind w:left="7050" w:hanging="360"/>
      </w:pPr>
    </w:lvl>
    <w:lvl w:ilvl="8" w:tplc="0C09001B" w:tentative="1">
      <w:start w:val="1"/>
      <w:numFmt w:val="lowerRoman"/>
      <w:lvlText w:val="%9."/>
      <w:lvlJc w:val="right"/>
      <w:pPr>
        <w:ind w:left="7770" w:hanging="180"/>
      </w:pPr>
    </w:lvl>
  </w:abstractNum>
  <w:abstractNum w:abstractNumId="2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4290491B"/>
    <w:multiLevelType w:val="hybridMultilevel"/>
    <w:tmpl w:val="5CCC8644"/>
    <w:lvl w:ilvl="0" w:tplc="6792A592">
      <w:numFmt w:val="bullet"/>
      <w:lvlText w:val=""/>
      <w:lvlJc w:val="left"/>
      <w:pPr>
        <w:ind w:left="737" w:hanging="420"/>
      </w:pPr>
      <w:rPr>
        <w:rFonts w:ascii="Symbol" w:eastAsiaTheme="minorHAnsi" w:hAnsi="Symbol" w:cs="Symbol" w:hint="default"/>
      </w:rPr>
    </w:lvl>
    <w:lvl w:ilvl="1" w:tplc="0C090003" w:tentative="1">
      <w:start w:val="1"/>
      <w:numFmt w:val="bullet"/>
      <w:lvlText w:val="o"/>
      <w:lvlJc w:val="left"/>
      <w:pPr>
        <w:ind w:left="1397" w:hanging="360"/>
      </w:pPr>
      <w:rPr>
        <w:rFonts w:ascii="Courier New" w:hAnsi="Courier New" w:cs="Courier New" w:hint="default"/>
      </w:rPr>
    </w:lvl>
    <w:lvl w:ilvl="2" w:tplc="0C090005" w:tentative="1">
      <w:start w:val="1"/>
      <w:numFmt w:val="bullet"/>
      <w:lvlText w:val=""/>
      <w:lvlJc w:val="left"/>
      <w:pPr>
        <w:ind w:left="2117" w:hanging="360"/>
      </w:pPr>
      <w:rPr>
        <w:rFonts w:ascii="Wingdings" w:hAnsi="Wingdings" w:hint="default"/>
      </w:rPr>
    </w:lvl>
    <w:lvl w:ilvl="3" w:tplc="0C090001" w:tentative="1">
      <w:start w:val="1"/>
      <w:numFmt w:val="bullet"/>
      <w:lvlText w:val=""/>
      <w:lvlJc w:val="left"/>
      <w:pPr>
        <w:ind w:left="2837" w:hanging="360"/>
      </w:pPr>
      <w:rPr>
        <w:rFonts w:ascii="Symbol" w:hAnsi="Symbol" w:hint="default"/>
      </w:rPr>
    </w:lvl>
    <w:lvl w:ilvl="4" w:tplc="0C090003" w:tentative="1">
      <w:start w:val="1"/>
      <w:numFmt w:val="bullet"/>
      <w:lvlText w:val="o"/>
      <w:lvlJc w:val="left"/>
      <w:pPr>
        <w:ind w:left="3557" w:hanging="360"/>
      </w:pPr>
      <w:rPr>
        <w:rFonts w:ascii="Courier New" w:hAnsi="Courier New" w:cs="Courier New" w:hint="default"/>
      </w:rPr>
    </w:lvl>
    <w:lvl w:ilvl="5" w:tplc="0C090005" w:tentative="1">
      <w:start w:val="1"/>
      <w:numFmt w:val="bullet"/>
      <w:lvlText w:val=""/>
      <w:lvlJc w:val="left"/>
      <w:pPr>
        <w:ind w:left="4277" w:hanging="360"/>
      </w:pPr>
      <w:rPr>
        <w:rFonts w:ascii="Wingdings" w:hAnsi="Wingdings" w:hint="default"/>
      </w:rPr>
    </w:lvl>
    <w:lvl w:ilvl="6" w:tplc="0C090001" w:tentative="1">
      <w:start w:val="1"/>
      <w:numFmt w:val="bullet"/>
      <w:lvlText w:val=""/>
      <w:lvlJc w:val="left"/>
      <w:pPr>
        <w:ind w:left="4997" w:hanging="360"/>
      </w:pPr>
      <w:rPr>
        <w:rFonts w:ascii="Symbol" w:hAnsi="Symbol" w:hint="default"/>
      </w:rPr>
    </w:lvl>
    <w:lvl w:ilvl="7" w:tplc="0C090003" w:tentative="1">
      <w:start w:val="1"/>
      <w:numFmt w:val="bullet"/>
      <w:lvlText w:val="o"/>
      <w:lvlJc w:val="left"/>
      <w:pPr>
        <w:ind w:left="5717" w:hanging="360"/>
      </w:pPr>
      <w:rPr>
        <w:rFonts w:ascii="Courier New" w:hAnsi="Courier New" w:cs="Courier New" w:hint="default"/>
      </w:rPr>
    </w:lvl>
    <w:lvl w:ilvl="8" w:tplc="0C090005" w:tentative="1">
      <w:start w:val="1"/>
      <w:numFmt w:val="bullet"/>
      <w:lvlText w:val=""/>
      <w:lvlJc w:val="left"/>
      <w:pPr>
        <w:ind w:left="6437" w:hanging="360"/>
      </w:pPr>
      <w:rPr>
        <w:rFonts w:ascii="Wingdings" w:hAnsi="Wingdings" w:hint="default"/>
      </w:rPr>
    </w:lvl>
  </w:abstractNum>
  <w:abstractNum w:abstractNumId="28" w15:restartNumberingAfterBreak="0">
    <w:nsid w:val="50790646"/>
    <w:multiLevelType w:val="hybridMultilevel"/>
    <w:tmpl w:val="9DA0A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F44D90"/>
    <w:multiLevelType w:val="hybridMultilevel"/>
    <w:tmpl w:val="BD18B08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30" w15:restartNumberingAfterBreak="0">
    <w:nsid w:val="55810D4A"/>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C1496E"/>
    <w:multiLevelType w:val="hybridMultilevel"/>
    <w:tmpl w:val="99E8CB5A"/>
    <w:lvl w:ilvl="0" w:tplc="E3085906">
      <w:start w:val="1"/>
      <w:numFmt w:val="lowerRoman"/>
      <w:lvlText w:val="(%1)"/>
      <w:lvlJc w:val="left"/>
      <w:pPr>
        <w:ind w:left="2370" w:hanging="720"/>
      </w:pPr>
      <w:rPr>
        <w:rFonts w:hint="default"/>
      </w:rPr>
    </w:lvl>
    <w:lvl w:ilvl="1" w:tplc="0C090019" w:tentative="1">
      <w:start w:val="1"/>
      <w:numFmt w:val="lowerLetter"/>
      <w:lvlText w:val="%2."/>
      <w:lvlJc w:val="left"/>
      <w:pPr>
        <w:ind w:left="2730" w:hanging="360"/>
      </w:pPr>
    </w:lvl>
    <w:lvl w:ilvl="2" w:tplc="0C09001B" w:tentative="1">
      <w:start w:val="1"/>
      <w:numFmt w:val="lowerRoman"/>
      <w:lvlText w:val="%3."/>
      <w:lvlJc w:val="right"/>
      <w:pPr>
        <w:ind w:left="3450" w:hanging="180"/>
      </w:pPr>
    </w:lvl>
    <w:lvl w:ilvl="3" w:tplc="0C09000F" w:tentative="1">
      <w:start w:val="1"/>
      <w:numFmt w:val="decimal"/>
      <w:lvlText w:val="%4."/>
      <w:lvlJc w:val="left"/>
      <w:pPr>
        <w:ind w:left="4170" w:hanging="360"/>
      </w:pPr>
    </w:lvl>
    <w:lvl w:ilvl="4" w:tplc="0C090019" w:tentative="1">
      <w:start w:val="1"/>
      <w:numFmt w:val="lowerLetter"/>
      <w:lvlText w:val="%5."/>
      <w:lvlJc w:val="left"/>
      <w:pPr>
        <w:ind w:left="4890" w:hanging="360"/>
      </w:pPr>
    </w:lvl>
    <w:lvl w:ilvl="5" w:tplc="0C09001B" w:tentative="1">
      <w:start w:val="1"/>
      <w:numFmt w:val="lowerRoman"/>
      <w:lvlText w:val="%6."/>
      <w:lvlJc w:val="right"/>
      <w:pPr>
        <w:ind w:left="5610" w:hanging="180"/>
      </w:pPr>
    </w:lvl>
    <w:lvl w:ilvl="6" w:tplc="0C09000F" w:tentative="1">
      <w:start w:val="1"/>
      <w:numFmt w:val="decimal"/>
      <w:lvlText w:val="%7."/>
      <w:lvlJc w:val="left"/>
      <w:pPr>
        <w:ind w:left="6330" w:hanging="360"/>
      </w:pPr>
    </w:lvl>
    <w:lvl w:ilvl="7" w:tplc="0C090019" w:tentative="1">
      <w:start w:val="1"/>
      <w:numFmt w:val="lowerLetter"/>
      <w:lvlText w:val="%8."/>
      <w:lvlJc w:val="left"/>
      <w:pPr>
        <w:ind w:left="7050" w:hanging="360"/>
      </w:pPr>
    </w:lvl>
    <w:lvl w:ilvl="8" w:tplc="0C09001B" w:tentative="1">
      <w:start w:val="1"/>
      <w:numFmt w:val="lowerRoman"/>
      <w:lvlText w:val="%9."/>
      <w:lvlJc w:val="right"/>
      <w:pPr>
        <w:ind w:left="7770" w:hanging="180"/>
      </w:pPr>
    </w:lvl>
  </w:abstractNum>
  <w:num w:numId="1" w16cid:durableId="1155757922">
    <w:abstractNumId w:val="1"/>
  </w:num>
  <w:num w:numId="2" w16cid:durableId="1505171289">
    <w:abstractNumId w:val="20"/>
  </w:num>
  <w:num w:numId="3" w16cid:durableId="1681616951">
    <w:abstractNumId w:val="31"/>
  </w:num>
  <w:num w:numId="4" w16cid:durableId="495727218">
    <w:abstractNumId w:val="24"/>
  </w:num>
  <w:num w:numId="5" w16cid:durableId="1013805854">
    <w:abstractNumId w:val="32"/>
  </w:num>
  <w:num w:numId="6" w16cid:durableId="1867475724">
    <w:abstractNumId w:val="27"/>
  </w:num>
  <w:num w:numId="7" w16cid:durableId="1533611589">
    <w:abstractNumId w:val="19"/>
  </w:num>
  <w:num w:numId="8" w16cid:durableId="1212767176">
    <w:abstractNumId w:val="12"/>
  </w:num>
  <w:num w:numId="9" w16cid:durableId="1426458857">
    <w:abstractNumId w:val="21"/>
  </w:num>
  <w:num w:numId="10" w16cid:durableId="2120099356">
    <w:abstractNumId w:val="26"/>
  </w:num>
  <w:num w:numId="11" w16cid:durableId="657267320">
    <w:abstractNumId w:val="2"/>
  </w:num>
  <w:num w:numId="12" w16cid:durableId="856116697">
    <w:abstractNumId w:val="11"/>
  </w:num>
  <w:num w:numId="13" w16cid:durableId="281232539">
    <w:abstractNumId w:val="14"/>
  </w:num>
  <w:num w:numId="14" w16cid:durableId="1045829973">
    <w:abstractNumId w:val="29"/>
  </w:num>
  <w:num w:numId="15" w16cid:durableId="7645443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04486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150442">
    <w:abstractNumId w:val="10"/>
  </w:num>
  <w:num w:numId="18" w16cid:durableId="987637563">
    <w:abstractNumId w:val="17"/>
  </w:num>
  <w:num w:numId="19" w16cid:durableId="1120686587">
    <w:abstractNumId w:val="22"/>
  </w:num>
  <w:num w:numId="20" w16cid:durableId="591663673">
    <w:abstractNumId w:val="28"/>
  </w:num>
  <w:num w:numId="21" w16cid:durableId="119301780">
    <w:abstractNumId w:val="15"/>
  </w:num>
  <w:num w:numId="22" w16cid:durableId="709302937">
    <w:abstractNumId w:val="9"/>
  </w:num>
  <w:num w:numId="23" w16cid:durableId="1099445883">
    <w:abstractNumId w:val="7"/>
  </w:num>
  <w:num w:numId="24" w16cid:durableId="1383939222">
    <w:abstractNumId w:val="6"/>
  </w:num>
  <w:num w:numId="25" w16cid:durableId="1074012728">
    <w:abstractNumId w:val="5"/>
  </w:num>
  <w:num w:numId="26" w16cid:durableId="2088652494">
    <w:abstractNumId w:val="4"/>
  </w:num>
  <w:num w:numId="27" w16cid:durableId="926379539">
    <w:abstractNumId w:val="8"/>
  </w:num>
  <w:num w:numId="28" w16cid:durableId="1970865645">
    <w:abstractNumId w:val="3"/>
  </w:num>
  <w:num w:numId="29" w16cid:durableId="1397895843">
    <w:abstractNumId w:val="0"/>
  </w:num>
  <w:num w:numId="30" w16cid:durableId="1926919897">
    <w:abstractNumId w:val="25"/>
  </w:num>
  <w:num w:numId="31" w16cid:durableId="943226365">
    <w:abstractNumId w:val="13"/>
  </w:num>
  <w:num w:numId="32" w16cid:durableId="1188178856">
    <w:abstractNumId w:val="16"/>
  </w:num>
  <w:num w:numId="33" w16cid:durableId="1758861422">
    <w:abstractNumId w:val="30"/>
  </w:num>
  <w:num w:numId="34" w16cid:durableId="1243024521">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D95"/>
    <w:rsid w:val="000000FE"/>
    <w:rsid w:val="00004174"/>
    <w:rsid w:val="00004470"/>
    <w:rsid w:val="00005B99"/>
    <w:rsid w:val="000070C4"/>
    <w:rsid w:val="000104B4"/>
    <w:rsid w:val="000136AF"/>
    <w:rsid w:val="00014093"/>
    <w:rsid w:val="00016BDD"/>
    <w:rsid w:val="00020555"/>
    <w:rsid w:val="00022906"/>
    <w:rsid w:val="000229E2"/>
    <w:rsid w:val="0002425D"/>
    <w:rsid w:val="000258B1"/>
    <w:rsid w:val="0003036F"/>
    <w:rsid w:val="00040256"/>
    <w:rsid w:val="00040A89"/>
    <w:rsid w:val="000411FD"/>
    <w:rsid w:val="00042218"/>
    <w:rsid w:val="00042AFF"/>
    <w:rsid w:val="000437C1"/>
    <w:rsid w:val="0004455A"/>
    <w:rsid w:val="0005365D"/>
    <w:rsid w:val="00053966"/>
    <w:rsid w:val="00053BDF"/>
    <w:rsid w:val="000552D3"/>
    <w:rsid w:val="00056495"/>
    <w:rsid w:val="000614BF"/>
    <w:rsid w:val="000615A2"/>
    <w:rsid w:val="00063919"/>
    <w:rsid w:val="0006709C"/>
    <w:rsid w:val="00072748"/>
    <w:rsid w:val="00074376"/>
    <w:rsid w:val="0008452C"/>
    <w:rsid w:val="0008709A"/>
    <w:rsid w:val="000978F5"/>
    <w:rsid w:val="000A0DF4"/>
    <w:rsid w:val="000A2F76"/>
    <w:rsid w:val="000B15CD"/>
    <w:rsid w:val="000B35EB"/>
    <w:rsid w:val="000B4B32"/>
    <w:rsid w:val="000B6C6E"/>
    <w:rsid w:val="000C17B7"/>
    <w:rsid w:val="000C6A82"/>
    <w:rsid w:val="000D05EF"/>
    <w:rsid w:val="000D2FAB"/>
    <w:rsid w:val="000D4A5C"/>
    <w:rsid w:val="000D6F30"/>
    <w:rsid w:val="000E2261"/>
    <w:rsid w:val="000E3011"/>
    <w:rsid w:val="000E5175"/>
    <w:rsid w:val="000E78B7"/>
    <w:rsid w:val="000E7B56"/>
    <w:rsid w:val="000F21C1"/>
    <w:rsid w:val="000F330D"/>
    <w:rsid w:val="000F7EB9"/>
    <w:rsid w:val="0010745C"/>
    <w:rsid w:val="00107E2A"/>
    <w:rsid w:val="001157C3"/>
    <w:rsid w:val="001166BE"/>
    <w:rsid w:val="00117B66"/>
    <w:rsid w:val="00132CEB"/>
    <w:rsid w:val="001339B0"/>
    <w:rsid w:val="001407B9"/>
    <w:rsid w:val="00142B62"/>
    <w:rsid w:val="001441B7"/>
    <w:rsid w:val="001516CB"/>
    <w:rsid w:val="00151D80"/>
    <w:rsid w:val="00152336"/>
    <w:rsid w:val="00153B52"/>
    <w:rsid w:val="00157B8B"/>
    <w:rsid w:val="00166C2F"/>
    <w:rsid w:val="0016728D"/>
    <w:rsid w:val="00172934"/>
    <w:rsid w:val="001761C7"/>
    <w:rsid w:val="001809D7"/>
    <w:rsid w:val="00183FC7"/>
    <w:rsid w:val="001850F1"/>
    <w:rsid w:val="001939E1"/>
    <w:rsid w:val="00193F2A"/>
    <w:rsid w:val="00194C3E"/>
    <w:rsid w:val="00195382"/>
    <w:rsid w:val="001A6BC9"/>
    <w:rsid w:val="001B1295"/>
    <w:rsid w:val="001B266B"/>
    <w:rsid w:val="001B269E"/>
    <w:rsid w:val="001B2CB6"/>
    <w:rsid w:val="001B333F"/>
    <w:rsid w:val="001B6CA4"/>
    <w:rsid w:val="001C61C5"/>
    <w:rsid w:val="001C69C4"/>
    <w:rsid w:val="001D0A72"/>
    <w:rsid w:val="001D21B3"/>
    <w:rsid w:val="001D37EF"/>
    <w:rsid w:val="001D380E"/>
    <w:rsid w:val="001D5AE5"/>
    <w:rsid w:val="001E25D0"/>
    <w:rsid w:val="001E3590"/>
    <w:rsid w:val="001E7407"/>
    <w:rsid w:val="001F5D5E"/>
    <w:rsid w:val="001F6219"/>
    <w:rsid w:val="001F6CD4"/>
    <w:rsid w:val="00200016"/>
    <w:rsid w:val="00206523"/>
    <w:rsid w:val="00206C4D"/>
    <w:rsid w:val="00213B52"/>
    <w:rsid w:val="00215AF1"/>
    <w:rsid w:val="002211C7"/>
    <w:rsid w:val="00223A1B"/>
    <w:rsid w:val="00224C12"/>
    <w:rsid w:val="00224CE7"/>
    <w:rsid w:val="002321E8"/>
    <w:rsid w:val="00232984"/>
    <w:rsid w:val="0024010F"/>
    <w:rsid w:val="00240749"/>
    <w:rsid w:val="00243018"/>
    <w:rsid w:val="00243C88"/>
    <w:rsid w:val="00244A85"/>
    <w:rsid w:val="00245F06"/>
    <w:rsid w:val="0025536D"/>
    <w:rsid w:val="002564A4"/>
    <w:rsid w:val="00257170"/>
    <w:rsid w:val="0026736C"/>
    <w:rsid w:val="002733E8"/>
    <w:rsid w:val="00274AD1"/>
    <w:rsid w:val="00275E36"/>
    <w:rsid w:val="00281308"/>
    <w:rsid w:val="00284719"/>
    <w:rsid w:val="00297ECB"/>
    <w:rsid w:val="002A4773"/>
    <w:rsid w:val="002A7BCF"/>
    <w:rsid w:val="002B08C2"/>
    <w:rsid w:val="002C03C9"/>
    <w:rsid w:val="002C1089"/>
    <w:rsid w:val="002C27A8"/>
    <w:rsid w:val="002C3FD1"/>
    <w:rsid w:val="002C651C"/>
    <w:rsid w:val="002C68B3"/>
    <w:rsid w:val="002D043A"/>
    <w:rsid w:val="002D0570"/>
    <w:rsid w:val="002D1F44"/>
    <w:rsid w:val="002D266B"/>
    <w:rsid w:val="002D2D4F"/>
    <w:rsid w:val="002D4D5B"/>
    <w:rsid w:val="002D5D95"/>
    <w:rsid w:val="002D61F6"/>
    <w:rsid w:val="002D6224"/>
    <w:rsid w:val="002E0533"/>
    <w:rsid w:val="002F0F9F"/>
    <w:rsid w:val="00303A9A"/>
    <w:rsid w:val="00304F8B"/>
    <w:rsid w:val="00311D50"/>
    <w:rsid w:val="003120F2"/>
    <w:rsid w:val="00314493"/>
    <w:rsid w:val="00326517"/>
    <w:rsid w:val="00331ECF"/>
    <w:rsid w:val="00332658"/>
    <w:rsid w:val="00335BC6"/>
    <w:rsid w:val="003415D3"/>
    <w:rsid w:val="0034360D"/>
    <w:rsid w:val="00343E07"/>
    <w:rsid w:val="00344338"/>
    <w:rsid w:val="00344701"/>
    <w:rsid w:val="00351D5E"/>
    <w:rsid w:val="00352B0F"/>
    <w:rsid w:val="00354A12"/>
    <w:rsid w:val="00357AEE"/>
    <w:rsid w:val="00360459"/>
    <w:rsid w:val="00364A25"/>
    <w:rsid w:val="003662ED"/>
    <w:rsid w:val="0037512C"/>
    <w:rsid w:val="0038049F"/>
    <w:rsid w:val="00392D76"/>
    <w:rsid w:val="00392F78"/>
    <w:rsid w:val="003A0319"/>
    <w:rsid w:val="003A4D47"/>
    <w:rsid w:val="003B09DC"/>
    <w:rsid w:val="003C330A"/>
    <w:rsid w:val="003C6231"/>
    <w:rsid w:val="003C7594"/>
    <w:rsid w:val="003D0BFE"/>
    <w:rsid w:val="003D1EF3"/>
    <w:rsid w:val="003D5700"/>
    <w:rsid w:val="003E1CBE"/>
    <w:rsid w:val="003E2F9E"/>
    <w:rsid w:val="003E341B"/>
    <w:rsid w:val="003E370F"/>
    <w:rsid w:val="003E4D00"/>
    <w:rsid w:val="00403478"/>
    <w:rsid w:val="004116CD"/>
    <w:rsid w:val="00417DBE"/>
    <w:rsid w:val="00417EB9"/>
    <w:rsid w:val="00424CA9"/>
    <w:rsid w:val="004276DF"/>
    <w:rsid w:val="00431E9B"/>
    <w:rsid w:val="00437502"/>
    <w:rsid w:val="004379E3"/>
    <w:rsid w:val="0044015E"/>
    <w:rsid w:val="0044291A"/>
    <w:rsid w:val="004534B2"/>
    <w:rsid w:val="004651E4"/>
    <w:rsid w:val="00467661"/>
    <w:rsid w:val="00472DBE"/>
    <w:rsid w:val="00474A19"/>
    <w:rsid w:val="00474C63"/>
    <w:rsid w:val="00477830"/>
    <w:rsid w:val="00487764"/>
    <w:rsid w:val="004912A0"/>
    <w:rsid w:val="004947E6"/>
    <w:rsid w:val="0049560E"/>
    <w:rsid w:val="00496F97"/>
    <w:rsid w:val="004B6C48"/>
    <w:rsid w:val="004B7F86"/>
    <w:rsid w:val="004C0451"/>
    <w:rsid w:val="004C4E59"/>
    <w:rsid w:val="004C65B0"/>
    <w:rsid w:val="004C6809"/>
    <w:rsid w:val="004E063A"/>
    <w:rsid w:val="004E1307"/>
    <w:rsid w:val="004E365A"/>
    <w:rsid w:val="004E3BED"/>
    <w:rsid w:val="004E46E5"/>
    <w:rsid w:val="004E5DB9"/>
    <w:rsid w:val="004E7BEC"/>
    <w:rsid w:val="004F1621"/>
    <w:rsid w:val="004F1BE1"/>
    <w:rsid w:val="0050206B"/>
    <w:rsid w:val="00505D3D"/>
    <w:rsid w:val="00506AF6"/>
    <w:rsid w:val="00507718"/>
    <w:rsid w:val="00516B8D"/>
    <w:rsid w:val="00524F1A"/>
    <w:rsid w:val="005303C8"/>
    <w:rsid w:val="00530B5C"/>
    <w:rsid w:val="005343F8"/>
    <w:rsid w:val="00535AA6"/>
    <w:rsid w:val="00537FBC"/>
    <w:rsid w:val="00547A4B"/>
    <w:rsid w:val="00554826"/>
    <w:rsid w:val="005603F0"/>
    <w:rsid w:val="00564B64"/>
    <w:rsid w:val="00570394"/>
    <w:rsid w:val="00571320"/>
    <w:rsid w:val="00577AE5"/>
    <w:rsid w:val="0058189A"/>
    <w:rsid w:val="00581EDA"/>
    <w:rsid w:val="00583454"/>
    <w:rsid w:val="00583999"/>
    <w:rsid w:val="00584624"/>
    <w:rsid w:val="00584811"/>
    <w:rsid w:val="00585784"/>
    <w:rsid w:val="00593AA6"/>
    <w:rsid w:val="00594161"/>
    <w:rsid w:val="00594749"/>
    <w:rsid w:val="005A04CD"/>
    <w:rsid w:val="005A1FDB"/>
    <w:rsid w:val="005A65D5"/>
    <w:rsid w:val="005B2C1F"/>
    <w:rsid w:val="005B4067"/>
    <w:rsid w:val="005C219A"/>
    <w:rsid w:val="005C2546"/>
    <w:rsid w:val="005C3F41"/>
    <w:rsid w:val="005D1D92"/>
    <w:rsid w:val="005D2D09"/>
    <w:rsid w:val="005D79E7"/>
    <w:rsid w:val="005E1527"/>
    <w:rsid w:val="005E2C8F"/>
    <w:rsid w:val="005F0089"/>
    <w:rsid w:val="005F46F3"/>
    <w:rsid w:val="005F7B97"/>
    <w:rsid w:val="00600219"/>
    <w:rsid w:val="00602CDB"/>
    <w:rsid w:val="00604F2A"/>
    <w:rsid w:val="00605939"/>
    <w:rsid w:val="0060713C"/>
    <w:rsid w:val="00607737"/>
    <w:rsid w:val="006134FF"/>
    <w:rsid w:val="00617494"/>
    <w:rsid w:val="00617A86"/>
    <w:rsid w:val="00620076"/>
    <w:rsid w:val="00624CE0"/>
    <w:rsid w:val="00625C30"/>
    <w:rsid w:val="00627E0A"/>
    <w:rsid w:val="00631A9F"/>
    <w:rsid w:val="00640FFB"/>
    <w:rsid w:val="00641AF0"/>
    <w:rsid w:val="00644C38"/>
    <w:rsid w:val="00652C36"/>
    <w:rsid w:val="0065488B"/>
    <w:rsid w:val="0065569A"/>
    <w:rsid w:val="006570B7"/>
    <w:rsid w:val="006612F0"/>
    <w:rsid w:val="00670EA1"/>
    <w:rsid w:val="00677CC2"/>
    <w:rsid w:val="00684014"/>
    <w:rsid w:val="0068744B"/>
    <w:rsid w:val="006905DE"/>
    <w:rsid w:val="0069207B"/>
    <w:rsid w:val="006A154F"/>
    <w:rsid w:val="006A2330"/>
    <w:rsid w:val="006A437B"/>
    <w:rsid w:val="006B0E44"/>
    <w:rsid w:val="006B5789"/>
    <w:rsid w:val="006C215E"/>
    <w:rsid w:val="006C30C5"/>
    <w:rsid w:val="006C7F8C"/>
    <w:rsid w:val="006D087F"/>
    <w:rsid w:val="006D7EE8"/>
    <w:rsid w:val="006E2E1C"/>
    <w:rsid w:val="006E54A3"/>
    <w:rsid w:val="006E6246"/>
    <w:rsid w:val="006E69C2"/>
    <w:rsid w:val="006E6DCC"/>
    <w:rsid w:val="006F318F"/>
    <w:rsid w:val="0070017E"/>
    <w:rsid w:val="00700B2C"/>
    <w:rsid w:val="00701554"/>
    <w:rsid w:val="00703D08"/>
    <w:rsid w:val="007050A2"/>
    <w:rsid w:val="00713084"/>
    <w:rsid w:val="00714F20"/>
    <w:rsid w:val="0071590F"/>
    <w:rsid w:val="00715914"/>
    <w:rsid w:val="0071654D"/>
    <w:rsid w:val="007210BA"/>
    <w:rsid w:val="0072147A"/>
    <w:rsid w:val="00721561"/>
    <w:rsid w:val="00723791"/>
    <w:rsid w:val="0072437F"/>
    <w:rsid w:val="00724DDE"/>
    <w:rsid w:val="00731E00"/>
    <w:rsid w:val="00732983"/>
    <w:rsid w:val="007330D0"/>
    <w:rsid w:val="0074237E"/>
    <w:rsid w:val="007440B7"/>
    <w:rsid w:val="00746704"/>
    <w:rsid w:val="007500C8"/>
    <w:rsid w:val="007528F1"/>
    <w:rsid w:val="00756272"/>
    <w:rsid w:val="00756462"/>
    <w:rsid w:val="00756FEC"/>
    <w:rsid w:val="00762D38"/>
    <w:rsid w:val="007650D6"/>
    <w:rsid w:val="00771272"/>
    <w:rsid w:val="00771454"/>
    <w:rsid w:val="007715C9"/>
    <w:rsid w:val="00771613"/>
    <w:rsid w:val="00774EDD"/>
    <w:rsid w:val="0077529D"/>
    <w:rsid w:val="007757EC"/>
    <w:rsid w:val="007760F7"/>
    <w:rsid w:val="00783E89"/>
    <w:rsid w:val="00793915"/>
    <w:rsid w:val="007A141B"/>
    <w:rsid w:val="007A40AE"/>
    <w:rsid w:val="007A6805"/>
    <w:rsid w:val="007B2DBA"/>
    <w:rsid w:val="007C2253"/>
    <w:rsid w:val="007D37DA"/>
    <w:rsid w:val="007D686A"/>
    <w:rsid w:val="007D7911"/>
    <w:rsid w:val="007E163D"/>
    <w:rsid w:val="007E3E72"/>
    <w:rsid w:val="007E667A"/>
    <w:rsid w:val="007F28C9"/>
    <w:rsid w:val="007F4A7D"/>
    <w:rsid w:val="007F51B2"/>
    <w:rsid w:val="008040DD"/>
    <w:rsid w:val="00804885"/>
    <w:rsid w:val="008117E9"/>
    <w:rsid w:val="00812CD6"/>
    <w:rsid w:val="00824498"/>
    <w:rsid w:val="00826BD1"/>
    <w:rsid w:val="00835DE7"/>
    <w:rsid w:val="00836B62"/>
    <w:rsid w:val="00854D0B"/>
    <w:rsid w:val="00856A31"/>
    <w:rsid w:val="008572DC"/>
    <w:rsid w:val="00860B4E"/>
    <w:rsid w:val="00862606"/>
    <w:rsid w:val="008655DD"/>
    <w:rsid w:val="00865890"/>
    <w:rsid w:val="008673AB"/>
    <w:rsid w:val="00867B37"/>
    <w:rsid w:val="008744AC"/>
    <w:rsid w:val="008754D0"/>
    <w:rsid w:val="00875966"/>
    <w:rsid w:val="00875998"/>
    <w:rsid w:val="00875C17"/>
    <w:rsid w:val="00875D13"/>
    <w:rsid w:val="00877125"/>
    <w:rsid w:val="0087752A"/>
    <w:rsid w:val="00877BEE"/>
    <w:rsid w:val="0088016D"/>
    <w:rsid w:val="008855C9"/>
    <w:rsid w:val="00886456"/>
    <w:rsid w:val="0088788C"/>
    <w:rsid w:val="00891587"/>
    <w:rsid w:val="008950A8"/>
    <w:rsid w:val="008951DB"/>
    <w:rsid w:val="00896176"/>
    <w:rsid w:val="008A020F"/>
    <w:rsid w:val="008A02D6"/>
    <w:rsid w:val="008A46E1"/>
    <w:rsid w:val="008A4F43"/>
    <w:rsid w:val="008A5D9A"/>
    <w:rsid w:val="008B1BE1"/>
    <w:rsid w:val="008B2706"/>
    <w:rsid w:val="008C2EAC"/>
    <w:rsid w:val="008C423E"/>
    <w:rsid w:val="008C5309"/>
    <w:rsid w:val="008C5F6D"/>
    <w:rsid w:val="008C7634"/>
    <w:rsid w:val="008D0323"/>
    <w:rsid w:val="008D0EE0"/>
    <w:rsid w:val="008D192E"/>
    <w:rsid w:val="008D3C5C"/>
    <w:rsid w:val="008D3FA2"/>
    <w:rsid w:val="008E0027"/>
    <w:rsid w:val="008E6067"/>
    <w:rsid w:val="008F3E31"/>
    <w:rsid w:val="008F54E7"/>
    <w:rsid w:val="00903422"/>
    <w:rsid w:val="0090475E"/>
    <w:rsid w:val="00912021"/>
    <w:rsid w:val="00913C7C"/>
    <w:rsid w:val="00916C33"/>
    <w:rsid w:val="00920BAC"/>
    <w:rsid w:val="0092180F"/>
    <w:rsid w:val="009254C3"/>
    <w:rsid w:val="009254F4"/>
    <w:rsid w:val="00932377"/>
    <w:rsid w:val="009325E3"/>
    <w:rsid w:val="00941236"/>
    <w:rsid w:val="00943FD5"/>
    <w:rsid w:val="009443DD"/>
    <w:rsid w:val="00947D5A"/>
    <w:rsid w:val="00950FF6"/>
    <w:rsid w:val="009532A5"/>
    <w:rsid w:val="0095413D"/>
    <w:rsid w:val="009545BD"/>
    <w:rsid w:val="00964CF0"/>
    <w:rsid w:val="00977806"/>
    <w:rsid w:val="0098027D"/>
    <w:rsid w:val="00982242"/>
    <w:rsid w:val="009868E9"/>
    <w:rsid w:val="009900A3"/>
    <w:rsid w:val="0099242E"/>
    <w:rsid w:val="0099259F"/>
    <w:rsid w:val="009946CE"/>
    <w:rsid w:val="0099617C"/>
    <w:rsid w:val="009976B6"/>
    <w:rsid w:val="009A145B"/>
    <w:rsid w:val="009B4E38"/>
    <w:rsid w:val="009C3413"/>
    <w:rsid w:val="009D1831"/>
    <w:rsid w:val="009D225B"/>
    <w:rsid w:val="009D6751"/>
    <w:rsid w:val="009E1765"/>
    <w:rsid w:val="009F5DEA"/>
    <w:rsid w:val="00A0404B"/>
    <w:rsid w:val="00A0441E"/>
    <w:rsid w:val="00A12128"/>
    <w:rsid w:val="00A12399"/>
    <w:rsid w:val="00A15FEC"/>
    <w:rsid w:val="00A2185F"/>
    <w:rsid w:val="00A22138"/>
    <w:rsid w:val="00A22C98"/>
    <w:rsid w:val="00A231E2"/>
    <w:rsid w:val="00A369E3"/>
    <w:rsid w:val="00A5308E"/>
    <w:rsid w:val="00A537B6"/>
    <w:rsid w:val="00A57600"/>
    <w:rsid w:val="00A57A61"/>
    <w:rsid w:val="00A63A40"/>
    <w:rsid w:val="00A64912"/>
    <w:rsid w:val="00A70A74"/>
    <w:rsid w:val="00A75FE9"/>
    <w:rsid w:val="00A83E79"/>
    <w:rsid w:val="00A86955"/>
    <w:rsid w:val="00A90295"/>
    <w:rsid w:val="00A9748A"/>
    <w:rsid w:val="00AA1D0A"/>
    <w:rsid w:val="00AB1737"/>
    <w:rsid w:val="00AC1932"/>
    <w:rsid w:val="00AC27F7"/>
    <w:rsid w:val="00AC332D"/>
    <w:rsid w:val="00AC4649"/>
    <w:rsid w:val="00AD53CC"/>
    <w:rsid w:val="00AD5641"/>
    <w:rsid w:val="00AE6AB7"/>
    <w:rsid w:val="00AE6EF0"/>
    <w:rsid w:val="00AF06CF"/>
    <w:rsid w:val="00AF27FE"/>
    <w:rsid w:val="00AF312C"/>
    <w:rsid w:val="00AF7CAC"/>
    <w:rsid w:val="00B07CDB"/>
    <w:rsid w:val="00B1266D"/>
    <w:rsid w:val="00B163F1"/>
    <w:rsid w:val="00B16A31"/>
    <w:rsid w:val="00B17DFD"/>
    <w:rsid w:val="00B22DEE"/>
    <w:rsid w:val="00B23763"/>
    <w:rsid w:val="00B25306"/>
    <w:rsid w:val="00B27831"/>
    <w:rsid w:val="00B308FE"/>
    <w:rsid w:val="00B33709"/>
    <w:rsid w:val="00B33B3C"/>
    <w:rsid w:val="00B350A5"/>
    <w:rsid w:val="00B36392"/>
    <w:rsid w:val="00B418CB"/>
    <w:rsid w:val="00B4521C"/>
    <w:rsid w:val="00B47444"/>
    <w:rsid w:val="00B5088B"/>
    <w:rsid w:val="00B50ADC"/>
    <w:rsid w:val="00B566B1"/>
    <w:rsid w:val="00B56CE5"/>
    <w:rsid w:val="00B60B38"/>
    <w:rsid w:val="00B614F7"/>
    <w:rsid w:val="00B615F6"/>
    <w:rsid w:val="00B63834"/>
    <w:rsid w:val="00B64FFC"/>
    <w:rsid w:val="00B66E2A"/>
    <w:rsid w:val="00B7033D"/>
    <w:rsid w:val="00B72F4E"/>
    <w:rsid w:val="00B74D4C"/>
    <w:rsid w:val="00B74E16"/>
    <w:rsid w:val="00B76AAF"/>
    <w:rsid w:val="00B772D1"/>
    <w:rsid w:val="00B80199"/>
    <w:rsid w:val="00B83204"/>
    <w:rsid w:val="00B856E7"/>
    <w:rsid w:val="00B909F4"/>
    <w:rsid w:val="00B91230"/>
    <w:rsid w:val="00BA220B"/>
    <w:rsid w:val="00BA3A57"/>
    <w:rsid w:val="00BA46F3"/>
    <w:rsid w:val="00BA7162"/>
    <w:rsid w:val="00BB1533"/>
    <w:rsid w:val="00BB3490"/>
    <w:rsid w:val="00BB4E1A"/>
    <w:rsid w:val="00BC015E"/>
    <w:rsid w:val="00BC6E24"/>
    <w:rsid w:val="00BC76AC"/>
    <w:rsid w:val="00BD08F6"/>
    <w:rsid w:val="00BD0ECB"/>
    <w:rsid w:val="00BD17C6"/>
    <w:rsid w:val="00BE2155"/>
    <w:rsid w:val="00BE58F5"/>
    <w:rsid w:val="00BE719A"/>
    <w:rsid w:val="00BE720A"/>
    <w:rsid w:val="00BF0D73"/>
    <w:rsid w:val="00BF2465"/>
    <w:rsid w:val="00BF694C"/>
    <w:rsid w:val="00C129E1"/>
    <w:rsid w:val="00C16619"/>
    <w:rsid w:val="00C25E7F"/>
    <w:rsid w:val="00C2746F"/>
    <w:rsid w:val="00C323D6"/>
    <w:rsid w:val="00C324A0"/>
    <w:rsid w:val="00C42BF8"/>
    <w:rsid w:val="00C461F2"/>
    <w:rsid w:val="00C50043"/>
    <w:rsid w:val="00C532CB"/>
    <w:rsid w:val="00C56CDA"/>
    <w:rsid w:val="00C67FC6"/>
    <w:rsid w:val="00C70C02"/>
    <w:rsid w:val="00C72A67"/>
    <w:rsid w:val="00C7573B"/>
    <w:rsid w:val="00C84598"/>
    <w:rsid w:val="00C86ED0"/>
    <w:rsid w:val="00C90A72"/>
    <w:rsid w:val="00C93421"/>
    <w:rsid w:val="00C966E9"/>
    <w:rsid w:val="00C97A54"/>
    <w:rsid w:val="00CA5B23"/>
    <w:rsid w:val="00CB602E"/>
    <w:rsid w:val="00CB7E90"/>
    <w:rsid w:val="00CC142E"/>
    <w:rsid w:val="00CC2FF1"/>
    <w:rsid w:val="00CD00C3"/>
    <w:rsid w:val="00CE051D"/>
    <w:rsid w:val="00CE1335"/>
    <w:rsid w:val="00CE173F"/>
    <w:rsid w:val="00CE493D"/>
    <w:rsid w:val="00CF07FA"/>
    <w:rsid w:val="00CF0BB2"/>
    <w:rsid w:val="00CF3BC4"/>
    <w:rsid w:val="00CF3EE8"/>
    <w:rsid w:val="00CF727E"/>
    <w:rsid w:val="00D02B2E"/>
    <w:rsid w:val="00D04705"/>
    <w:rsid w:val="00D06771"/>
    <w:rsid w:val="00D13441"/>
    <w:rsid w:val="00D150E7"/>
    <w:rsid w:val="00D15386"/>
    <w:rsid w:val="00D169BC"/>
    <w:rsid w:val="00D16E38"/>
    <w:rsid w:val="00D50817"/>
    <w:rsid w:val="00D50E0F"/>
    <w:rsid w:val="00D51A55"/>
    <w:rsid w:val="00D52DC2"/>
    <w:rsid w:val="00D5398A"/>
    <w:rsid w:val="00D53BCC"/>
    <w:rsid w:val="00D54C9E"/>
    <w:rsid w:val="00D55EC3"/>
    <w:rsid w:val="00D56695"/>
    <w:rsid w:val="00D641D9"/>
    <w:rsid w:val="00D6537E"/>
    <w:rsid w:val="00D70DFB"/>
    <w:rsid w:val="00D74D0C"/>
    <w:rsid w:val="00D766DF"/>
    <w:rsid w:val="00D770D1"/>
    <w:rsid w:val="00D8206C"/>
    <w:rsid w:val="00D846B4"/>
    <w:rsid w:val="00D86B70"/>
    <w:rsid w:val="00D91F10"/>
    <w:rsid w:val="00D92C7C"/>
    <w:rsid w:val="00DA032D"/>
    <w:rsid w:val="00DA186E"/>
    <w:rsid w:val="00DA4116"/>
    <w:rsid w:val="00DB077E"/>
    <w:rsid w:val="00DB251C"/>
    <w:rsid w:val="00DB4630"/>
    <w:rsid w:val="00DB5009"/>
    <w:rsid w:val="00DB7E5A"/>
    <w:rsid w:val="00DC4F88"/>
    <w:rsid w:val="00DD27D8"/>
    <w:rsid w:val="00DD3A78"/>
    <w:rsid w:val="00DD5E03"/>
    <w:rsid w:val="00DE107C"/>
    <w:rsid w:val="00DE38F4"/>
    <w:rsid w:val="00DF2388"/>
    <w:rsid w:val="00DF3474"/>
    <w:rsid w:val="00DF42CB"/>
    <w:rsid w:val="00E00300"/>
    <w:rsid w:val="00E05704"/>
    <w:rsid w:val="00E16D05"/>
    <w:rsid w:val="00E26668"/>
    <w:rsid w:val="00E338EF"/>
    <w:rsid w:val="00E36B25"/>
    <w:rsid w:val="00E37C87"/>
    <w:rsid w:val="00E41093"/>
    <w:rsid w:val="00E425A0"/>
    <w:rsid w:val="00E42684"/>
    <w:rsid w:val="00E53AA6"/>
    <w:rsid w:val="00E53DCD"/>
    <w:rsid w:val="00E544BB"/>
    <w:rsid w:val="00E67AE3"/>
    <w:rsid w:val="00E7146C"/>
    <w:rsid w:val="00E74720"/>
    <w:rsid w:val="00E74DC7"/>
    <w:rsid w:val="00E754CE"/>
    <w:rsid w:val="00E8075A"/>
    <w:rsid w:val="00E874C3"/>
    <w:rsid w:val="00E940D8"/>
    <w:rsid w:val="00E94D5E"/>
    <w:rsid w:val="00E94DD3"/>
    <w:rsid w:val="00EA7100"/>
    <w:rsid w:val="00EA7454"/>
    <w:rsid w:val="00EA7F9F"/>
    <w:rsid w:val="00EB1274"/>
    <w:rsid w:val="00EB2A74"/>
    <w:rsid w:val="00EC0448"/>
    <w:rsid w:val="00EC7205"/>
    <w:rsid w:val="00ED051C"/>
    <w:rsid w:val="00ED2BB6"/>
    <w:rsid w:val="00ED34E1"/>
    <w:rsid w:val="00ED3B8D"/>
    <w:rsid w:val="00ED6D9E"/>
    <w:rsid w:val="00EE3300"/>
    <w:rsid w:val="00EE5E36"/>
    <w:rsid w:val="00EE7492"/>
    <w:rsid w:val="00EF2E3A"/>
    <w:rsid w:val="00EF4C70"/>
    <w:rsid w:val="00F02C7C"/>
    <w:rsid w:val="00F072A7"/>
    <w:rsid w:val="00F07610"/>
    <w:rsid w:val="00F078DC"/>
    <w:rsid w:val="00F10312"/>
    <w:rsid w:val="00F10A20"/>
    <w:rsid w:val="00F203A4"/>
    <w:rsid w:val="00F21660"/>
    <w:rsid w:val="00F32BA8"/>
    <w:rsid w:val="00F32D42"/>
    <w:rsid w:val="00F32EE0"/>
    <w:rsid w:val="00F349F1"/>
    <w:rsid w:val="00F4350D"/>
    <w:rsid w:val="00F44A5D"/>
    <w:rsid w:val="00F479C4"/>
    <w:rsid w:val="00F567F7"/>
    <w:rsid w:val="00F60E94"/>
    <w:rsid w:val="00F6696E"/>
    <w:rsid w:val="00F73BD6"/>
    <w:rsid w:val="00F73DA6"/>
    <w:rsid w:val="00F74914"/>
    <w:rsid w:val="00F83989"/>
    <w:rsid w:val="00F85099"/>
    <w:rsid w:val="00F86010"/>
    <w:rsid w:val="00F91A56"/>
    <w:rsid w:val="00F9379C"/>
    <w:rsid w:val="00F9632C"/>
    <w:rsid w:val="00F97289"/>
    <w:rsid w:val="00FA1E52"/>
    <w:rsid w:val="00FB5A08"/>
    <w:rsid w:val="00FC5A4A"/>
    <w:rsid w:val="00FC6A80"/>
    <w:rsid w:val="00FE4688"/>
    <w:rsid w:val="00FE5C87"/>
    <w:rsid w:val="00FF5704"/>
    <w:rsid w:val="00FF7F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7E74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673AB"/>
    <w:pPr>
      <w:spacing w:line="260" w:lineRule="atLeast"/>
    </w:pPr>
    <w:rPr>
      <w:sz w:val="22"/>
    </w:rPr>
  </w:style>
  <w:style w:type="paragraph" w:styleId="Heading1">
    <w:name w:val="heading 1"/>
    <w:aliases w:val="h1"/>
    <w:basedOn w:val="Normal"/>
    <w:next w:val="Normal"/>
    <w:link w:val="Heading1Char"/>
    <w:uiPriority w:val="9"/>
    <w:qFormat/>
    <w:rsid w:val="008673AB"/>
    <w:pPr>
      <w:keepNext/>
      <w:keepLines/>
      <w:numPr>
        <w:numId w:val="3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
    <w:basedOn w:val="Normal"/>
    <w:next w:val="Normal"/>
    <w:link w:val="Heading2Char"/>
    <w:uiPriority w:val="9"/>
    <w:unhideWhenUsed/>
    <w:qFormat/>
    <w:rsid w:val="008673AB"/>
    <w:pPr>
      <w:keepNext/>
      <w:keepLines/>
      <w:numPr>
        <w:ilvl w:val="1"/>
        <w:numId w:val="3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
    <w:basedOn w:val="Normal"/>
    <w:next w:val="Normal"/>
    <w:link w:val="Heading3Char"/>
    <w:uiPriority w:val="9"/>
    <w:unhideWhenUsed/>
    <w:qFormat/>
    <w:rsid w:val="008673AB"/>
    <w:pPr>
      <w:keepNext/>
      <w:keepLines/>
      <w:numPr>
        <w:ilvl w:val="2"/>
        <w:numId w:val="34"/>
      </w:numPr>
      <w:spacing w:before="200"/>
      <w:outlineLvl w:val="2"/>
    </w:pPr>
    <w:rPr>
      <w:rFonts w:asciiTheme="majorHAnsi" w:eastAsiaTheme="majorEastAsia" w:hAnsiTheme="majorHAnsi" w:cstheme="majorBidi"/>
      <w:b/>
      <w:bCs/>
      <w:color w:val="4F81BD" w:themeColor="accent1"/>
    </w:rPr>
  </w:style>
  <w:style w:type="paragraph" w:styleId="Heading4">
    <w:name w:val="heading 4"/>
    <w:aliases w:val="h4"/>
    <w:basedOn w:val="Normal"/>
    <w:next w:val="Normal"/>
    <w:link w:val="Heading4Char"/>
    <w:uiPriority w:val="9"/>
    <w:unhideWhenUsed/>
    <w:qFormat/>
    <w:rsid w:val="008673AB"/>
    <w:pPr>
      <w:keepNext/>
      <w:keepLines/>
      <w:numPr>
        <w:ilvl w:val="3"/>
        <w:numId w:val="3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673AB"/>
    <w:pPr>
      <w:keepNext/>
      <w:keepLines/>
      <w:numPr>
        <w:ilvl w:val="4"/>
        <w:numId w:val="3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673AB"/>
    <w:pPr>
      <w:keepNext/>
      <w:keepLines/>
      <w:numPr>
        <w:ilvl w:val="5"/>
        <w:numId w:val="3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673AB"/>
    <w:pPr>
      <w:keepNext/>
      <w:keepLines/>
      <w:numPr>
        <w:ilvl w:val="6"/>
        <w:numId w:val="3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673AB"/>
    <w:pPr>
      <w:keepNext/>
      <w:keepLines/>
      <w:numPr>
        <w:ilvl w:val="7"/>
        <w:numId w:val="3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673AB"/>
    <w:pPr>
      <w:keepNext/>
      <w:keepLines/>
      <w:numPr>
        <w:ilvl w:val="8"/>
        <w:numId w:val="3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673AB"/>
  </w:style>
  <w:style w:type="paragraph" w:customStyle="1" w:styleId="OPCParaBase">
    <w:name w:val="OPCParaBase"/>
    <w:qFormat/>
    <w:rsid w:val="008673AB"/>
    <w:pPr>
      <w:spacing w:line="260" w:lineRule="atLeast"/>
    </w:pPr>
    <w:rPr>
      <w:rFonts w:eastAsia="Times New Roman" w:cs="Times New Roman"/>
      <w:sz w:val="22"/>
      <w:lang w:eastAsia="en-AU"/>
    </w:rPr>
  </w:style>
  <w:style w:type="paragraph" w:customStyle="1" w:styleId="ShortT">
    <w:name w:val="ShortT"/>
    <w:basedOn w:val="OPCParaBase"/>
    <w:next w:val="Normal"/>
    <w:qFormat/>
    <w:rsid w:val="008673AB"/>
    <w:pPr>
      <w:spacing w:line="240" w:lineRule="auto"/>
    </w:pPr>
    <w:rPr>
      <w:b/>
      <w:sz w:val="40"/>
    </w:rPr>
  </w:style>
  <w:style w:type="paragraph" w:customStyle="1" w:styleId="ActHead1">
    <w:name w:val="ActHead 1"/>
    <w:aliases w:val="c"/>
    <w:basedOn w:val="OPCParaBase"/>
    <w:next w:val="Normal"/>
    <w:qFormat/>
    <w:rsid w:val="008673AB"/>
    <w:pPr>
      <w:keepNext/>
      <w:keepLines/>
      <w:spacing w:line="240" w:lineRule="auto"/>
      <w:ind w:left="1134" w:hanging="1134"/>
      <w:outlineLvl w:val="0"/>
    </w:pPr>
    <w:rPr>
      <w:b/>
      <w:kern w:val="28"/>
      <w:sz w:val="36"/>
    </w:rPr>
  </w:style>
  <w:style w:type="paragraph" w:customStyle="1" w:styleId="ActHead2">
    <w:name w:val="ActHead 2"/>
    <w:aliases w:val="p,h2_Part"/>
    <w:basedOn w:val="OPCParaBase"/>
    <w:next w:val="ActHead3"/>
    <w:qFormat/>
    <w:rsid w:val="008673AB"/>
    <w:pPr>
      <w:keepNext/>
      <w:keepLines/>
      <w:spacing w:before="280" w:line="240" w:lineRule="auto"/>
      <w:ind w:left="1134" w:hanging="1134"/>
      <w:outlineLvl w:val="1"/>
    </w:pPr>
    <w:rPr>
      <w:b/>
      <w:kern w:val="28"/>
      <w:sz w:val="32"/>
    </w:rPr>
  </w:style>
  <w:style w:type="paragraph" w:customStyle="1" w:styleId="ActHead3">
    <w:name w:val="ActHead 3"/>
    <w:aliases w:val="d,h3_Div"/>
    <w:basedOn w:val="OPCParaBase"/>
    <w:next w:val="ActHead4"/>
    <w:qFormat/>
    <w:rsid w:val="008673AB"/>
    <w:pPr>
      <w:keepNext/>
      <w:keepLines/>
      <w:spacing w:before="240" w:line="240" w:lineRule="auto"/>
      <w:ind w:left="1134" w:hanging="1134"/>
      <w:outlineLvl w:val="2"/>
    </w:pPr>
    <w:rPr>
      <w:b/>
      <w:kern w:val="28"/>
      <w:sz w:val="28"/>
    </w:rPr>
  </w:style>
  <w:style w:type="paragraph" w:customStyle="1" w:styleId="ActHead4">
    <w:name w:val="ActHead 4"/>
    <w:aliases w:val="sd,h4_Subdiv"/>
    <w:basedOn w:val="OPCParaBase"/>
    <w:next w:val="ActHead5"/>
    <w:qFormat/>
    <w:rsid w:val="008673AB"/>
    <w:pPr>
      <w:keepNext/>
      <w:keepLines/>
      <w:spacing w:before="220" w:line="240" w:lineRule="auto"/>
      <w:ind w:left="1134" w:hanging="1134"/>
      <w:outlineLvl w:val="3"/>
    </w:pPr>
    <w:rPr>
      <w:b/>
      <w:kern w:val="28"/>
      <w:sz w:val="26"/>
    </w:rPr>
  </w:style>
  <w:style w:type="paragraph" w:customStyle="1" w:styleId="ActHead5">
    <w:name w:val="ActHead 5"/>
    <w:aliases w:val="s,h5_Section"/>
    <w:basedOn w:val="OPCParaBase"/>
    <w:next w:val="subsection"/>
    <w:link w:val="ActHead5Char"/>
    <w:qFormat/>
    <w:rsid w:val="008673A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673A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673A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673A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673A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673AB"/>
  </w:style>
  <w:style w:type="paragraph" w:customStyle="1" w:styleId="Blocks">
    <w:name w:val="Blocks"/>
    <w:aliases w:val="bb"/>
    <w:basedOn w:val="OPCParaBase"/>
    <w:qFormat/>
    <w:rsid w:val="008673AB"/>
    <w:pPr>
      <w:spacing w:line="240" w:lineRule="auto"/>
    </w:pPr>
    <w:rPr>
      <w:sz w:val="24"/>
    </w:rPr>
  </w:style>
  <w:style w:type="paragraph" w:customStyle="1" w:styleId="BoxText">
    <w:name w:val="BoxText"/>
    <w:aliases w:val="bt"/>
    <w:basedOn w:val="OPCParaBase"/>
    <w:qFormat/>
    <w:rsid w:val="008673A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673AB"/>
    <w:rPr>
      <w:b/>
    </w:rPr>
  </w:style>
  <w:style w:type="paragraph" w:customStyle="1" w:styleId="BoxHeadItalic">
    <w:name w:val="BoxHeadItalic"/>
    <w:aliases w:val="bhi"/>
    <w:basedOn w:val="BoxText"/>
    <w:next w:val="BoxStep"/>
    <w:qFormat/>
    <w:rsid w:val="008673AB"/>
    <w:rPr>
      <w:i/>
    </w:rPr>
  </w:style>
  <w:style w:type="paragraph" w:customStyle="1" w:styleId="BoxList">
    <w:name w:val="BoxList"/>
    <w:aliases w:val="bl"/>
    <w:basedOn w:val="BoxText"/>
    <w:qFormat/>
    <w:rsid w:val="008673AB"/>
    <w:pPr>
      <w:ind w:left="1559" w:hanging="425"/>
    </w:pPr>
  </w:style>
  <w:style w:type="paragraph" w:customStyle="1" w:styleId="BoxNote">
    <w:name w:val="BoxNote"/>
    <w:aliases w:val="bn"/>
    <w:basedOn w:val="BoxText"/>
    <w:qFormat/>
    <w:rsid w:val="008673AB"/>
    <w:pPr>
      <w:tabs>
        <w:tab w:val="left" w:pos="1985"/>
      </w:tabs>
      <w:spacing w:before="122" w:line="198" w:lineRule="exact"/>
      <w:ind w:left="2948" w:hanging="1814"/>
    </w:pPr>
    <w:rPr>
      <w:sz w:val="18"/>
    </w:rPr>
  </w:style>
  <w:style w:type="paragraph" w:customStyle="1" w:styleId="BoxPara">
    <w:name w:val="BoxPara"/>
    <w:aliases w:val="bp"/>
    <w:basedOn w:val="BoxText"/>
    <w:qFormat/>
    <w:rsid w:val="008673AB"/>
    <w:pPr>
      <w:tabs>
        <w:tab w:val="right" w:pos="2268"/>
      </w:tabs>
      <w:ind w:left="2552" w:hanging="1418"/>
    </w:pPr>
  </w:style>
  <w:style w:type="paragraph" w:customStyle="1" w:styleId="BoxStep">
    <w:name w:val="BoxStep"/>
    <w:aliases w:val="bs"/>
    <w:basedOn w:val="BoxText"/>
    <w:qFormat/>
    <w:rsid w:val="008673AB"/>
    <w:pPr>
      <w:ind w:left="1985" w:hanging="851"/>
    </w:pPr>
  </w:style>
  <w:style w:type="character" w:customStyle="1" w:styleId="CharAmPartNo">
    <w:name w:val="CharAmPartNo"/>
    <w:basedOn w:val="OPCCharBase"/>
    <w:qFormat/>
    <w:rsid w:val="008673AB"/>
  </w:style>
  <w:style w:type="character" w:customStyle="1" w:styleId="CharAmPartText">
    <w:name w:val="CharAmPartText"/>
    <w:basedOn w:val="OPCCharBase"/>
    <w:qFormat/>
    <w:rsid w:val="008673AB"/>
  </w:style>
  <w:style w:type="character" w:customStyle="1" w:styleId="CharAmSchNo">
    <w:name w:val="CharAmSchNo"/>
    <w:basedOn w:val="OPCCharBase"/>
    <w:qFormat/>
    <w:rsid w:val="008673AB"/>
  </w:style>
  <w:style w:type="character" w:customStyle="1" w:styleId="CharAmSchText">
    <w:name w:val="CharAmSchText"/>
    <w:basedOn w:val="OPCCharBase"/>
    <w:qFormat/>
    <w:rsid w:val="008673AB"/>
  </w:style>
  <w:style w:type="character" w:customStyle="1" w:styleId="CharBoldItalic">
    <w:name w:val="CharBoldItalic"/>
    <w:basedOn w:val="OPCCharBase"/>
    <w:uiPriority w:val="1"/>
    <w:qFormat/>
    <w:rsid w:val="008673AB"/>
    <w:rPr>
      <w:b/>
      <w:i/>
    </w:rPr>
  </w:style>
  <w:style w:type="character" w:customStyle="1" w:styleId="CharChapNo">
    <w:name w:val="CharChapNo"/>
    <w:basedOn w:val="OPCCharBase"/>
    <w:uiPriority w:val="1"/>
    <w:qFormat/>
    <w:rsid w:val="008673AB"/>
  </w:style>
  <w:style w:type="character" w:customStyle="1" w:styleId="CharChapText">
    <w:name w:val="CharChapText"/>
    <w:basedOn w:val="OPCCharBase"/>
    <w:uiPriority w:val="1"/>
    <w:qFormat/>
    <w:rsid w:val="008673AB"/>
  </w:style>
  <w:style w:type="character" w:customStyle="1" w:styleId="CharDivNo">
    <w:name w:val="CharDivNo"/>
    <w:basedOn w:val="OPCCharBase"/>
    <w:uiPriority w:val="1"/>
    <w:qFormat/>
    <w:rsid w:val="008673AB"/>
  </w:style>
  <w:style w:type="character" w:customStyle="1" w:styleId="CharDivText">
    <w:name w:val="CharDivText"/>
    <w:basedOn w:val="OPCCharBase"/>
    <w:uiPriority w:val="1"/>
    <w:qFormat/>
    <w:rsid w:val="008673AB"/>
  </w:style>
  <w:style w:type="character" w:customStyle="1" w:styleId="CharItalic">
    <w:name w:val="CharItalic"/>
    <w:basedOn w:val="OPCCharBase"/>
    <w:uiPriority w:val="1"/>
    <w:qFormat/>
    <w:rsid w:val="008673AB"/>
    <w:rPr>
      <w:i/>
    </w:rPr>
  </w:style>
  <w:style w:type="character" w:customStyle="1" w:styleId="CharPartNo">
    <w:name w:val="CharPartNo"/>
    <w:basedOn w:val="OPCCharBase"/>
    <w:uiPriority w:val="1"/>
    <w:qFormat/>
    <w:rsid w:val="008673AB"/>
  </w:style>
  <w:style w:type="character" w:customStyle="1" w:styleId="CharPartText">
    <w:name w:val="CharPartText"/>
    <w:basedOn w:val="OPCCharBase"/>
    <w:uiPriority w:val="1"/>
    <w:qFormat/>
    <w:rsid w:val="008673AB"/>
  </w:style>
  <w:style w:type="character" w:customStyle="1" w:styleId="CharSectno">
    <w:name w:val="CharSectno"/>
    <w:basedOn w:val="OPCCharBase"/>
    <w:qFormat/>
    <w:rsid w:val="008673AB"/>
  </w:style>
  <w:style w:type="character" w:customStyle="1" w:styleId="CharSubdNo">
    <w:name w:val="CharSubdNo"/>
    <w:basedOn w:val="OPCCharBase"/>
    <w:uiPriority w:val="1"/>
    <w:qFormat/>
    <w:rsid w:val="008673AB"/>
  </w:style>
  <w:style w:type="character" w:customStyle="1" w:styleId="CharSubdText">
    <w:name w:val="CharSubdText"/>
    <w:basedOn w:val="OPCCharBase"/>
    <w:uiPriority w:val="1"/>
    <w:qFormat/>
    <w:rsid w:val="008673AB"/>
  </w:style>
  <w:style w:type="paragraph" w:customStyle="1" w:styleId="CTA--">
    <w:name w:val="CTA --"/>
    <w:basedOn w:val="OPCParaBase"/>
    <w:next w:val="Normal"/>
    <w:rsid w:val="008673AB"/>
    <w:pPr>
      <w:spacing w:before="60" w:line="240" w:lineRule="atLeast"/>
      <w:ind w:left="142" w:hanging="142"/>
    </w:pPr>
    <w:rPr>
      <w:sz w:val="20"/>
    </w:rPr>
  </w:style>
  <w:style w:type="paragraph" w:customStyle="1" w:styleId="CTA-">
    <w:name w:val="CTA -"/>
    <w:basedOn w:val="OPCParaBase"/>
    <w:rsid w:val="008673AB"/>
    <w:pPr>
      <w:spacing w:before="60" w:line="240" w:lineRule="atLeast"/>
      <w:ind w:left="85" w:hanging="85"/>
    </w:pPr>
    <w:rPr>
      <w:sz w:val="20"/>
    </w:rPr>
  </w:style>
  <w:style w:type="paragraph" w:customStyle="1" w:styleId="CTA---">
    <w:name w:val="CTA ---"/>
    <w:basedOn w:val="OPCParaBase"/>
    <w:next w:val="Normal"/>
    <w:rsid w:val="008673AB"/>
    <w:pPr>
      <w:spacing w:before="60" w:line="240" w:lineRule="atLeast"/>
      <w:ind w:left="198" w:hanging="198"/>
    </w:pPr>
    <w:rPr>
      <w:sz w:val="20"/>
    </w:rPr>
  </w:style>
  <w:style w:type="paragraph" w:customStyle="1" w:styleId="CTA----">
    <w:name w:val="CTA ----"/>
    <w:basedOn w:val="OPCParaBase"/>
    <w:next w:val="Normal"/>
    <w:rsid w:val="008673AB"/>
    <w:pPr>
      <w:spacing w:before="60" w:line="240" w:lineRule="atLeast"/>
      <w:ind w:left="255" w:hanging="255"/>
    </w:pPr>
    <w:rPr>
      <w:sz w:val="20"/>
    </w:rPr>
  </w:style>
  <w:style w:type="paragraph" w:customStyle="1" w:styleId="CTA1a">
    <w:name w:val="CTA 1(a)"/>
    <w:basedOn w:val="OPCParaBase"/>
    <w:rsid w:val="008673AB"/>
    <w:pPr>
      <w:tabs>
        <w:tab w:val="right" w:pos="414"/>
      </w:tabs>
      <w:spacing w:before="40" w:line="240" w:lineRule="atLeast"/>
      <w:ind w:left="675" w:hanging="675"/>
    </w:pPr>
    <w:rPr>
      <w:sz w:val="20"/>
    </w:rPr>
  </w:style>
  <w:style w:type="paragraph" w:customStyle="1" w:styleId="CTA1ai">
    <w:name w:val="CTA 1(a)(i)"/>
    <w:basedOn w:val="OPCParaBase"/>
    <w:rsid w:val="008673AB"/>
    <w:pPr>
      <w:tabs>
        <w:tab w:val="right" w:pos="1004"/>
      </w:tabs>
      <w:spacing w:before="40" w:line="240" w:lineRule="atLeast"/>
      <w:ind w:left="1253" w:hanging="1253"/>
    </w:pPr>
    <w:rPr>
      <w:sz w:val="20"/>
    </w:rPr>
  </w:style>
  <w:style w:type="paragraph" w:customStyle="1" w:styleId="CTA2a">
    <w:name w:val="CTA 2(a)"/>
    <w:basedOn w:val="OPCParaBase"/>
    <w:rsid w:val="008673AB"/>
    <w:pPr>
      <w:tabs>
        <w:tab w:val="right" w:pos="482"/>
      </w:tabs>
      <w:spacing w:before="40" w:line="240" w:lineRule="atLeast"/>
      <w:ind w:left="748" w:hanging="748"/>
    </w:pPr>
    <w:rPr>
      <w:sz w:val="20"/>
    </w:rPr>
  </w:style>
  <w:style w:type="paragraph" w:customStyle="1" w:styleId="CTA2ai">
    <w:name w:val="CTA 2(a)(i)"/>
    <w:basedOn w:val="OPCParaBase"/>
    <w:rsid w:val="008673AB"/>
    <w:pPr>
      <w:tabs>
        <w:tab w:val="right" w:pos="1089"/>
      </w:tabs>
      <w:spacing w:before="40" w:line="240" w:lineRule="atLeast"/>
      <w:ind w:left="1327" w:hanging="1327"/>
    </w:pPr>
    <w:rPr>
      <w:sz w:val="20"/>
    </w:rPr>
  </w:style>
  <w:style w:type="paragraph" w:customStyle="1" w:styleId="CTA3a">
    <w:name w:val="CTA 3(a)"/>
    <w:basedOn w:val="OPCParaBase"/>
    <w:rsid w:val="008673AB"/>
    <w:pPr>
      <w:tabs>
        <w:tab w:val="right" w:pos="556"/>
      </w:tabs>
      <w:spacing w:before="40" w:line="240" w:lineRule="atLeast"/>
      <w:ind w:left="805" w:hanging="805"/>
    </w:pPr>
    <w:rPr>
      <w:sz w:val="20"/>
    </w:rPr>
  </w:style>
  <w:style w:type="paragraph" w:customStyle="1" w:styleId="CTA3ai">
    <w:name w:val="CTA 3(a)(i)"/>
    <w:basedOn w:val="OPCParaBase"/>
    <w:rsid w:val="008673AB"/>
    <w:pPr>
      <w:tabs>
        <w:tab w:val="right" w:pos="1140"/>
      </w:tabs>
      <w:spacing w:before="40" w:line="240" w:lineRule="atLeast"/>
      <w:ind w:left="1361" w:hanging="1361"/>
    </w:pPr>
    <w:rPr>
      <w:sz w:val="20"/>
    </w:rPr>
  </w:style>
  <w:style w:type="paragraph" w:customStyle="1" w:styleId="CTA4a">
    <w:name w:val="CTA 4(a)"/>
    <w:basedOn w:val="OPCParaBase"/>
    <w:rsid w:val="008673AB"/>
    <w:pPr>
      <w:tabs>
        <w:tab w:val="right" w:pos="624"/>
      </w:tabs>
      <w:spacing w:before="40" w:line="240" w:lineRule="atLeast"/>
      <w:ind w:left="873" w:hanging="873"/>
    </w:pPr>
    <w:rPr>
      <w:sz w:val="20"/>
    </w:rPr>
  </w:style>
  <w:style w:type="paragraph" w:customStyle="1" w:styleId="CTA4ai">
    <w:name w:val="CTA 4(a)(i)"/>
    <w:basedOn w:val="OPCParaBase"/>
    <w:rsid w:val="008673AB"/>
    <w:pPr>
      <w:tabs>
        <w:tab w:val="right" w:pos="1213"/>
      </w:tabs>
      <w:spacing w:before="40" w:line="240" w:lineRule="atLeast"/>
      <w:ind w:left="1452" w:hanging="1452"/>
    </w:pPr>
    <w:rPr>
      <w:sz w:val="20"/>
    </w:rPr>
  </w:style>
  <w:style w:type="paragraph" w:customStyle="1" w:styleId="CTACAPS">
    <w:name w:val="CTA CAPS"/>
    <w:basedOn w:val="OPCParaBase"/>
    <w:rsid w:val="008673AB"/>
    <w:pPr>
      <w:spacing w:before="60" w:line="240" w:lineRule="atLeast"/>
    </w:pPr>
    <w:rPr>
      <w:sz w:val="20"/>
    </w:rPr>
  </w:style>
  <w:style w:type="paragraph" w:customStyle="1" w:styleId="CTAright">
    <w:name w:val="CTA right"/>
    <w:basedOn w:val="OPCParaBase"/>
    <w:rsid w:val="008673AB"/>
    <w:pPr>
      <w:spacing w:before="60" w:line="240" w:lineRule="auto"/>
      <w:jc w:val="right"/>
    </w:pPr>
    <w:rPr>
      <w:sz w:val="20"/>
    </w:rPr>
  </w:style>
  <w:style w:type="paragraph" w:customStyle="1" w:styleId="subsection">
    <w:name w:val="subsection"/>
    <w:aliases w:val="ss,Subsection,t_Main"/>
    <w:basedOn w:val="OPCParaBase"/>
    <w:link w:val="subsectionChar"/>
    <w:rsid w:val="008673AB"/>
    <w:pPr>
      <w:tabs>
        <w:tab w:val="right" w:pos="1021"/>
      </w:tabs>
      <w:spacing w:before="180" w:line="240" w:lineRule="auto"/>
      <w:ind w:left="1134" w:hanging="1134"/>
    </w:pPr>
  </w:style>
  <w:style w:type="paragraph" w:customStyle="1" w:styleId="Definition">
    <w:name w:val="Definition"/>
    <w:aliases w:val="dd,t_Defn"/>
    <w:basedOn w:val="OPCParaBase"/>
    <w:rsid w:val="008673AB"/>
    <w:pPr>
      <w:spacing w:before="180" w:line="240" w:lineRule="auto"/>
      <w:ind w:left="1134"/>
    </w:pPr>
  </w:style>
  <w:style w:type="paragraph" w:customStyle="1" w:styleId="EndNotespara">
    <w:name w:val="EndNotes(para)"/>
    <w:aliases w:val="eta"/>
    <w:basedOn w:val="OPCParaBase"/>
    <w:next w:val="EndNotessubpara"/>
    <w:rsid w:val="008673A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673A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673A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673AB"/>
    <w:pPr>
      <w:tabs>
        <w:tab w:val="right" w:pos="1412"/>
      </w:tabs>
      <w:spacing w:before="60" w:line="240" w:lineRule="auto"/>
      <w:ind w:left="1525" w:hanging="1525"/>
    </w:pPr>
    <w:rPr>
      <w:sz w:val="20"/>
    </w:rPr>
  </w:style>
  <w:style w:type="paragraph" w:customStyle="1" w:styleId="Formula">
    <w:name w:val="Formula"/>
    <w:basedOn w:val="OPCParaBase"/>
    <w:rsid w:val="008673AB"/>
    <w:pPr>
      <w:spacing w:line="240" w:lineRule="auto"/>
      <w:ind w:left="1134"/>
    </w:pPr>
    <w:rPr>
      <w:sz w:val="20"/>
    </w:rPr>
  </w:style>
  <w:style w:type="paragraph" w:styleId="Header">
    <w:name w:val="header"/>
    <w:basedOn w:val="OPCParaBase"/>
    <w:link w:val="HeaderChar"/>
    <w:unhideWhenUsed/>
    <w:rsid w:val="008673A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673AB"/>
    <w:rPr>
      <w:rFonts w:eastAsia="Times New Roman" w:cs="Times New Roman"/>
      <w:sz w:val="16"/>
      <w:lang w:eastAsia="en-AU"/>
    </w:rPr>
  </w:style>
  <w:style w:type="paragraph" w:customStyle="1" w:styleId="House">
    <w:name w:val="House"/>
    <w:basedOn w:val="OPCParaBase"/>
    <w:rsid w:val="008673AB"/>
    <w:pPr>
      <w:spacing w:line="240" w:lineRule="auto"/>
    </w:pPr>
    <w:rPr>
      <w:sz w:val="28"/>
    </w:rPr>
  </w:style>
  <w:style w:type="paragraph" w:customStyle="1" w:styleId="Item">
    <w:name w:val="Item"/>
    <w:aliases w:val="i"/>
    <w:basedOn w:val="OPCParaBase"/>
    <w:next w:val="ItemHead"/>
    <w:rsid w:val="008673AB"/>
    <w:pPr>
      <w:keepLines/>
      <w:spacing w:before="80" w:line="240" w:lineRule="auto"/>
      <w:ind w:left="709"/>
    </w:pPr>
  </w:style>
  <w:style w:type="paragraph" w:customStyle="1" w:styleId="ItemHead">
    <w:name w:val="ItemHead"/>
    <w:aliases w:val="ih"/>
    <w:basedOn w:val="OPCParaBase"/>
    <w:next w:val="Item"/>
    <w:link w:val="ItemHeadChar"/>
    <w:rsid w:val="008673A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673AB"/>
    <w:pPr>
      <w:spacing w:line="240" w:lineRule="auto"/>
    </w:pPr>
    <w:rPr>
      <w:b/>
      <w:sz w:val="32"/>
    </w:rPr>
  </w:style>
  <w:style w:type="paragraph" w:customStyle="1" w:styleId="notedraft">
    <w:name w:val="note(draft)"/>
    <w:aliases w:val="nd"/>
    <w:basedOn w:val="OPCParaBase"/>
    <w:rsid w:val="008673AB"/>
    <w:pPr>
      <w:spacing w:before="240" w:line="240" w:lineRule="auto"/>
      <w:ind w:left="284" w:hanging="284"/>
    </w:pPr>
    <w:rPr>
      <w:i/>
      <w:sz w:val="24"/>
    </w:rPr>
  </w:style>
  <w:style w:type="paragraph" w:customStyle="1" w:styleId="notemargin">
    <w:name w:val="note(margin)"/>
    <w:aliases w:val="nm,n_to_Heading"/>
    <w:basedOn w:val="OPCParaBase"/>
    <w:rsid w:val="008673AB"/>
    <w:pPr>
      <w:tabs>
        <w:tab w:val="left" w:pos="709"/>
      </w:tabs>
      <w:spacing w:before="122" w:line="198" w:lineRule="exact"/>
      <w:ind w:left="709" w:hanging="709"/>
    </w:pPr>
    <w:rPr>
      <w:sz w:val="18"/>
    </w:rPr>
  </w:style>
  <w:style w:type="paragraph" w:customStyle="1" w:styleId="noteToPara">
    <w:name w:val="noteToPara"/>
    <w:aliases w:val="ntp"/>
    <w:basedOn w:val="OPCParaBase"/>
    <w:rsid w:val="008673AB"/>
    <w:pPr>
      <w:spacing w:before="122" w:line="198" w:lineRule="exact"/>
      <w:ind w:left="2353" w:hanging="709"/>
    </w:pPr>
    <w:rPr>
      <w:sz w:val="18"/>
    </w:rPr>
  </w:style>
  <w:style w:type="paragraph" w:customStyle="1" w:styleId="noteParlAmend">
    <w:name w:val="note(ParlAmend)"/>
    <w:aliases w:val="npp"/>
    <w:basedOn w:val="OPCParaBase"/>
    <w:next w:val="ParlAmend"/>
    <w:rsid w:val="008673AB"/>
    <w:pPr>
      <w:spacing w:line="240" w:lineRule="auto"/>
      <w:jc w:val="right"/>
    </w:pPr>
    <w:rPr>
      <w:rFonts w:ascii="Arial" w:hAnsi="Arial"/>
      <w:b/>
      <w:i/>
    </w:rPr>
  </w:style>
  <w:style w:type="paragraph" w:customStyle="1" w:styleId="notetext">
    <w:name w:val="note(text)"/>
    <w:aliases w:val="n,n_Main"/>
    <w:basedOn w:val="OPCParaBase"/>
    <w:link w:val="notetextChar"/>
    <w:rsid w:val="008673AB"/>
    <w:pPr>
      <w:spacing w:before="122" w:line="240" w:lineRule="auto"/>
      <w:ind w:left="1985" w:hanging="851"/>
    </w:pPr>
    <w:rPr>
      <w:sz w:val="18"/>
    </w:rPr>
  </w:style>
  <w:style w:type="paragraph" w:customStyle="1" w:styleId="Page1">
    <w:name w:val="Page1"/>
    <w:basedOn w:val="OPCParaBase"/>
    <w:rsid w:val="008673AB"/>
    <w:pPr>
      <w:spacing w:before="5600" w:line="240" w:lineRule="auto"/>
    </w:pPr>
    <w:rPr>
      <w:b/>
      <w:sz w:val="32"/>
    </w:rPr>
  </w:style>
  <w:style w:type="paragraph" w:customStyle="1" w:styleId="PageBreak">
    <w:name w:val="PageBreak"/>
    <w:aliases w:val="pb"/>
    <w:basedOn w:val="OPCParaBase"/>
    <w:rsid w:val="008673AB"/>
    <w:pPr>
      <w:spacing w:line="240" w:lineRule="auto"/>
    </w:pPr>
    <w:rPr>
      <w:sz w:val="20"/>
    </w:rPr>
  </w:style>
  <w:style w:type="paragraph" w:customStyle="1" w:styleId="paragraphsub">
    <w:name w:val="paragraph(sub)"/>
    <w:aliases w:val="aa,t_Subpara"/>
    <w:basedOn w:val="OPCParaBase"/>
    <w:rsid w:val="008673AB"/>
    <w:pPr>
      <w:tabs>
        <w:tab w:val="right" w:pos="1985"/>
      </w:tabs>
      <w:spacing w:before="40" w:line="240" w:lineRule="auto"/>
      <w:ind w:left="2098" w:hanging="2098"/>
    </w:pPr>
  </w:style>
  <w:style w:type="paragraph" w:customStyle="1" w:styleId="paragraphsub-sub">
    <w:name w:val="paragraph(sub-sub)"/>
    <w:aliases w:val="aaa,t_Subsub"/>
    <w:basedOn w:val="OPCParaBase"/>
    <w:rsid w:val="008673AB"/>
    <w:pPr>
      <w:tabs>
        <w:tab w:val="right" w:pos="2722"/>
      </w:tabs>
      <w:spacing w:before="40" w:line="240" w:lineRule="auto"/>
      <w:ind w:left="2835" w:hanging="2835"/>
    </w:pPr>
  </w:style>
  <w:style w:type="paragraph" w:customStyle="1" w:styleId="paragraph">
    <w:name w:val="paragraph"/>
    <w:aliases w:val="a,t_Para"/>
    <w:basedOn w:val="OPCParaBase"/>
    <w:link w:val="paragraphChar"/>
    <w:rsid w:val="008673AB"/>
    <w:pPr>
      <w:tabs>
        <w:tab w:val="right" w:pos="1531"/>
      </w:tabs>
      <w:spacing w:before="40" w:line="240" w:lineRule="auto"/>
      <w:ind w:left="1644" w:hanging="1644"/>
    </w:pPr>
  </w:style>
  <w:style w:type="paragraph" w:customStyle="1" w:styleId="ParlAmend">
    <w:name w:val="ParlAmend"/>
    <w:aliases w:val="pp"/>
    <w:basedOn w:val="OPCParaBase"/>
    <w:rsid w:val="008673AB"/>
    <w:pPr>
      <w:spacing w:before="240" w:line="240" w:lineRule="atLeast"/>
      <w:ind w:hanging="567"/>
    </w:pPr>
    <w:rPr>
      <w:sz w:val="24"/>
    </w:rPr>
  </w:style>
  <w:style w:type="paragraph" w:customStyle="1" w:styleId="Penalty">
    <w:name w:val="Penalty"/>
    <w:basedOn w:val="OPCParaBase"/>
    <w:rsid w:val="008673AB"/>
    <w:pPr>
      <w:tabs>
        <w:tab w:val="left" w:pos="2977"/>
      </w:tabs>
      <w:spacing w:before="180" w:line="240" w:lineRule="auto"/>
      <w:ind w:left="1985" w:hanging="851"/>
    </w:pPr>
  </w:style>
  <w:style w:type="paragraph" w:customStyle="1" w:styleId="Portfolio">
    <w:name w:val="Portfolio"/>
    <w:basedOn w:val="OPCParaBase"/>
    <w:rsid w:val="008673AB"/>
    <w:pPr>
      <w:spacing w:line="240" w:lineRule="auto"/>
    </w:pPr>
    <w:rPr>
      <w:i/>
      <w:sz w:val="20"/>
    </w:rPr>
  </w:style>
  <w:style w:type="paragraph" w:customStyle="1" w:styleId="Preamble">
    <w:name w:val="Preamble"/>
    <w:basedOn w:val="OPCParaBase"/>
    <w:next w:val="Normal"/>
    <w:rsid w:val="008673A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673AB"/>
    <w:pPr>
      <w:spacing w:line="240" w:lineRule="auto"/>
    </w:pPr>
    <w:rPr>
      <w:i/>
      <w:sz w:val="20"/>
    </w:rPr>
  </w:style>
  <w:style w:type="paragraph" w:customStyle="1" w:styleId="Session">
    <w:name w:val="Session"/>
    <w:basedOn w:val="OPCParaBase"/>
    <w:rsid w:val="008673AB"/>
    <w:pPr>
      <w:spacing w:line="240" w:lineRule="auto"/>
    </w:pPr>
    <w:rPr>
      <w:sz w:val="28"/>
    </w:rPr>
  </w:style>
  <w:style w:type="paragraph" w:customStyle="1" w:styleId="Sponsor">
    <w:name w:val="Sponsor"/>
    <w:basedOn w:val="OPCParaBase"/>
    <w:rsid w:val="008673AB"/>
    <w:pPr>
      <w:spacing w:line="240" w:lineRule="auto"/>
    </w:pPr>
    <w:rPr>
      <w:i/>
    </w:rPr>
  </w:style>
  <w:style w:type="paragraph" w:customStyle="1" w:styleId="Subitem">
    <w:name w:val="Subitem"/>
    <w:aliases w:val="iss"/>
    <w:basedOn w:val="OPCParaBase"/>
    <w:rsid w:val="008673AB"/>
    <w:pPr>
      <w:spacing w:before="180" w:line="240" w:lineRule="auto"/>
      <w:ind w:left="709" w:hanging="709"/>
    </w:pPr>
  </w:style>
  <w:style w:type="paragraph" w:customStyle="1" w:styleId="SubitemHead">
    <w:name w:val="SubitemHead"/>
    <w:aliases w:val="issh"/>
    <w:basedOn w:val="OPCParaBase"/>
    <w:rsid w:val="008673A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673AB"/>
    <w:pPr>
      <w:spacing w:before="40" w:line="240" w:lineRule="auto"/>
      <w:ind w:left="1134"/>
    </w:pPr>
  </w:style>
  <w:style w:type="paragraph" w:customStyle="1" w:styleId="SubsectionHead">
    <w:name w:val="SubsectionHead"/>
    <w:aliases w:val="ssh,h6_Subsec"/>
    <w:basedOn w:val="OPCParaBase"/>
    <w:next w:val="subsection"/>
    <w:rsid w:val="008673AB"/>
    <w:pPr>
      <w:keepNext/>
      <w:keepLines/>
      <w:spacing w:before="240" w:line="240" w:lineRule="auto"/>
      <w:ind w:left="1134"/>
    </w:pPr>
    <w:rPr>
      <w:i/>
    </w:rPr>
  </w:style>
  <w:style w:type="paragraph" w:customStyle="1" w:styleId="Tablea">
    <w:name w:val="Table(a)"/>
    <w:aliases w:val="ta"/>
    <w:basedOn w:val="OPCParaBase"/>
    <w:rsid w:val="008673AB"/>
    <w:pPr>
      <w:spacing w:before="60" w:line="240" w:lineRule="auto"/>
      <w:ind w:left="284" w:hanging="284"/>
    </w:pPr>
    <w:rPr>
      <w:sz w:val="20"/>
    </w:rPr>
  </w:style>
  <w:style w:type="paragraph" w:customStyle="1" w:styleId="TableAA">
    <w:name w:val="Table(AA)"/>
    <w:aliases w:val="taaa"/>
    <w:basedOn w:val="OPCParaBase"/>
    <w:rsid w:val="008673A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673A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8673AB"/>
    <w:pPr>
      <w:spacing w:before="60" w:line="240" w:lineRule="atLeast"/>
    </w:pPr>
    <w:rPr>
      <w:sz w:val="20"/>
    </w:rPr>
  </w:style>
  <w:style w:type="paragraph" w:customStyle="1" w:styleId="TLPBoxTextnote">
    <w:name w:val="TLPBoxText(note"/>
    <w:aliases w:val="right)"/>
    <w:basedOn w:val="OPCParaBase"/>
    <w:rsid w:val="008673A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673AB"/>
    <w:pPr>
      <w:numPr>
        <w:numId w:val="30"/>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673AB"/>
    <w:pPr>
      <w:spacing w:before="122" w:line="198" w:lineRule="exact"/>
      <w:ind w:left="1985" w:hanging="851"/>
      <w:jc w:val="right"/>
    </w:pPr>
    <w:rPr>
      <w:sz w:val="18"/>
    </w:rPr>
  </w:style>
  <w:style w:type="paragraph" w:customStyle="1" w:styleId="TLPTableBullet">
    <w:name w:val="TLPTableBullet"/>
    <w:aliases w:val="ttb"/>
    <w:basedOn w:val="OPCParaBase"/>
    <w:rsid w:val="008673AB"/>
    <w:pPr>
      <w:spacing w:line="240" w:lineRule="exact"/>
      <w:ind w:left="284" w:hanging="284"/>
    </w:pPr>
    <w:rPr>
      <w:sz w:val="20"/>
    </w:rPr>
  </w:style>
  <w:style w:type="paragraph" w:styleId="TOC1">
    <w:name w:val="toc 1"/>
    <w:basedOn w:val="Normal"/>
    <w:next w:val="Normal"/>
    <w:uiPriority w:val="39"/>
    <w:unhideWhenUsed/>
    <w:rsid w:val="008673AB"/>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673AB"/>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673AB"/>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673AB"/>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8673AB"/>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8673AB"/>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673AB"/>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673AB"/>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673AB"/>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673AB"/>
    <w:pPr>
      <w:keepLines/>
      <w:spacing w:before="240" w:after="120" w:line="240" w:lineRule="auto"/>
      <w:ind w:left="794"/>
    </w:pPr>
    <w:rPr>
      <w:b/>
      <w:kern w:val="28"/>
      <w:sz w:val="20"/>
    </w:rPr>
  </w:style>
  <w:style w:type="paragraph" w:customStyle="1" w:styleId="TofSectsHeading">
    <w:name w:val="TofSects(Heading)"/>
    <w:basedOn w:val="OPCParaBase"/>
    <w:rsid w:val="008673AB"/>
    <w:pPr>
      <w:spacing w:before="240" w:after="120" w:line="240" w:lineRule="auto"/>
    </w:pPr>
    <w:rPr>
      <w:b/>
      <w:sz w:val="24"/>
    </w:rPr>
  </w:style>
  <w:style w:type="paragraph" w:customStyle="1" w:styleId="TofSectsSection">
    <w:name w:val="TofSects(Section)"/>
    <w:basedOn w:val="OPCParaBase"/>
    <w:rsid w:val="008673AB"/>
    <w:pPr>
      <w:keepLines/>
      <w:spacing w:before="40" w:line="240" w:lineRule="auto"/>
      <w:ind w:left="1588" w:hanging="794"/>
    </w:pPr>
    <w:rPr>
      <w:kern w:val="28"/>
      <w:sz w:val="18"/>
    </w:rPr>
  </w:style>
  <w:style w:type="paragraph" w:customStyle="1" w:styleId="TofSectsSubdiv">
    <w:name w:val="TofSects(Subdiv)"/>
    <w:basedOn w:val="OPCParaBase"/>
    <w:rsid w:val="008673AB"/>
    <w:pPr>
      <w:keepLines/>
      <w:spacing w:before="80" w:line="240" w:lineRule="auto"/>
      <w:ind w:left="1588" w:hanging="794"/>
    </w:pPr>
    <w:rPr>
      <w:kern w:val="28"/>
    </w:rPr>
  </w:style>
  <w:style w:type="paragraph" w:customStyle="1" w:styleId="WRStyle">
    <w:name w:val="WR Style"/>
    <w:aliases w:val="WR"/>
    <w:basedOn w:val="OPCParaBase"/>
    <w:rsid w:val="008673AB"/>
    <w:pPr>
      <w:spacing w:before="240" w:line="240" w:lineRule="auto"/>
      <w:ind w:left="284" w:hanging="284"/>
    </w:pPr>
    <w:rPr>
      <w:b/>
      <w:i/>
      <w:kern w:val="28"/>
      <w:sz w:val="24"/>
    </w:rPr>
  </w:style>
  <w:style w:type="paragraph" w:customStyle="1" w:styleId="notepara">
    <w:name w:val="note(para)"/>
    <w:aliases w:val="na,n_Para"/>
    <w:basedOn w:val="OPCParaBase"/>
    <w:rsid w:val="008673AB"/>
    <w:pPr>
      <w:spacing w:before="40" w:line="198" w:lineRule="exact"/>
      <w:ind w:left="2354" w:hanging="369"/>
    </w:pPr>
    <w:rPr>
      <w:sz w:val="18"/>
    </w:rPr>
  </w:style>
  <w:style w:type="paragraph" w:styleId="Footer">
    <w:name w:val="footer"/>
    <w:link w:val="FooterChar"/>
    <w:rsid w:val="008673A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673AB"/>
    <w:rPr>
      <w:rFonts w:eastAsia="Times New Roman" w:cs="Times New Roman"/>
      <w:sz w:val="22"/>
      <w:szCs w:val="24"/>
      <w:lang w:eastAsia="en-AU"/>
    </w:rPr>
  </w:style>
  <w:style w:type="character" w:styleId="LineNumber">
    <w:name w:val="line number"/>
    <w:basedOn w:val="OPCCharBase"/>
    <w:uiPriority w:val="99"/>
    <w:unhideWhenUsed/>
    <w:rsid w:val="008673AB"/>
    <w:rPr>
      <w:sz w:val="16"/>
    </w:rPr>
  </w:style>
  <w:style w:type="table" w:customStyle="1" w:styleId="CFlag">
    <w:name w:val="CFlag"/>
    <w:basedOn w:val="TableNormal"/>
    <w:uiPriority w:val="99"/>
    <w:rsid w:val="008673AB"/>
    <w:rPr>
      <w:rFonts w:eastAsia="Times New Roman" w:cs="Times New Roman"/>
      <w:lang w:eastAsia="en-AU"/>
    </w:rPr>
    <w:tblPr/>
  </w:style>
  <w:style w:type="paragraph" w:styleId="BalloonText">
    <w:name w:val="Balloon Text"/>
    <w:basedOn w:val="Normal"/>
    <w:link w:val="BalloonTextChar"/>
    <w:uiPriority w:val="99"/>
    <w:unhideWhenUsed/>
    <w:rsid w:val="008673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673AB"/>
    <w:rPr>
      <w:rFonts w:ascii="Tahoma" w:hAnsi="Tahoma" w:cs="Tahoma"/>
      <w:sz w:val="16"/>
      <w:szCs w:val="16"/>
    </w:rPr>
  </w:style>
  <w:style w:type="table" w:styleId="TableGrid">
    <w:name w:val="Table Grid"/>
    <w:basedOn w:val="TableNormal"/>
    <w:uiPriority w:val="59"/>
    <w:rsid w:val="00867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673AB"/>
    <w:rPr>
      <w:b/>
      <w:sz w:val="28"/>
      <w:szCs w:val="32"/>
    </w:rPr>
  </w:style>
  <w:style w:type="paragraph" w:customStyle="1" w:styleId="LegislationMadeUnder">
    <w:name w:val="LegislationMadeUnder"/>
    <w:basedOn w:val="OPCParaBase"/>
    <w:next w:val="Normal"/>
    <w:rsid w:val="008673AB"/>
    <w:rPr>
      <w:i/>
      <w:sz w:val="32"/>
      <w:szCs w:val="32"/>
    </w:rPr>
  </w:style>
  <w:style w:type="paragraph" w:customStyle="1" w:styleId="SignCoverPageEnd">
    <w:name w:val="SignCoverPageEnd"/>
    <w:basedOn w:val="OPCParaBase"/>
    <w:next w:val="Normal"/>
    <w:rsid w:val="008673A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673AB"/>
    <w:pPr>
      <w:pBdr>
        <w:top w:val="single" w:sz="4" w:space="1" w:color="auto"/>
      </w:pBdr>
      <w:spacing w:before="360"/>
      <w:ind w:right="397"/>
      <w:jc w:val="both"/>
    </w:pPr>
  </w:style>
  <w:style w:type="paragraph" w:customStyle="1" w:styleId="NotesHeading1">
    <w:name w:val="NotesHeading 1"/>
    <w:basedOn w:val="OPCParaBase"/>
    <w:next w:val="Normal"/>
    <w:rsid w:val="008673AB"/>
    <w:rPr>
      <w:b/>
      <w:sz w:val="28"/>
      <w:szCs w:val="28"/>
    </w:rPr>
  </w:style>
  <w:style w:type="paragraph" w:customStyle="1" w:styleId="NotesHeading2">
    <w:name w:val="NotesHeading 2"/>
    <w:basedOn w:val="OPCParaBase"/>
    <w:next w:val="Normal"/>
    <w:rsid w:val="008673AB"/>
    <w:rPr>
      <w:b/>
      <w:sz w:val="28"/>
      <w:szCs w:val="28"/>
    </w:rPr>
  </w:style>
  <w:style w:type="paragraph" w:customStyle="1" w:styleId="CompiledActNo">
    <w:name w:val="CompiledActNo"/>
    <w:basedOn w:val="OPCParaBase"/>
    <w:next w:val="Normal"/>
    <w:rsid w:val="008673AB"/>
    <w:rPr>
      <w:b/>
      <w:sz w:val="24"/>
      <w:szCs w:val="24"/>
    </w:rPr>
  </w:style>
  <w:style w:type="paragraph" w:customStyle="1" w:styleId="ENotesText">
    <w:name w:val="ENotesText"/>
    <w:aliases w:val="Ent"/>
    <w:basedOn w:val="OPCParaBase"/>
    <w:next w:val="Normal"/>
    <w:rsid w:val="008673AB"/>
    <w:pPr>
      <w:spacing w:before="120"/>
    </w:pPr>
  </w:style>
  <w:style w:type="paragraph" w:customStyle="1" w:styleId="CompiledMadeUnder">
    <w:name w:val="CompiledMadeUnder"/>
    <w:basedOn w:val="OPCParaBase"/>
    <w:next w:val="Normal"/>
    <w:rsid w:val="008673AB"/>
    <w:rPr>
      <w:i/>
      <w:sz w:val="24"/>
      <w:szCs w:val="24"/>
    </w:rPr>
  </w:style>
  <w:style w:type="paragraph" w:customStyle="1" w:styleId="Paragraphsub-sub-sub">
    <w:name w:val="Paragraph(sub-sub-sub)"/>
    <w:aliases w:val="aaaa"/>
    <w:basedOn w:val="OPCParaBase"/>
    <w:rsid w:val="008673AB"/>
    <w:pPr>
      <w:tabs>
        <w:tab w:val="right" w:pos="3402"/>
      </w:tabs>
      <w:spacing w:before="40" w:line="240" w:lineRule="auto"/>
      <w:ind w:left="3402" w:hanging="3402"/>
    </w:pPr>
  </w:style>
  <w:style w:type="paragraph" w:customStyle="1" w:styleId="TableTextEndNotes">
    <w:name w:val="TableTextEndNotes"/>
    <w:aliases w:val="Tten"/>
    <w:basedOn w:val="Normal"/>
    <w:rsid w:val="008673AB"/>
    <w:pPr>
      <w:spacing w:before="60" w:line="240" w:lineRule="auto"/>
    </w:pPr>
    <w:rPr>
      <w:rFonts w:cs="Arial"/>
      <w:sz w:val="20"/>
      <w:szCs w:val="22"/>
    </w:rPr>
  </w:style>
  <w:style w:type="paragraph" w:customStyle="1" w:styleId="NoteToSubpara">
    <w:name w:val="NoteToSubpara"/>
    <w:aliases w:val="nts"/>
    <w:basedOn w:val="OPCParaBase"/>
    <w:rsid w:val="008673AB"/>
    <w:pPr>
      <w:spacing w:before="40" w:line="198" w:lineRule="exact"/>
      <w:ind w:left="2835" w:hanging="709"/>
    </w:pPr>
    <w:rPr>
      <w:sz w:val="18"/>
    </w:rPr>
  </w:style>
  <w:style w:type="paragraph" w:customStyle="1" w:styleId="ENoteTableHeading">
    <w:name w:val="ENoteTableHeading"/>
    <w:aliases w:val="enth"/>
    <w:basedOn w:val="OPCParaBase"/>
    <w:rsid w:val="008673AB"/>
    <w:pPr>
      <w:keepNext/>
      <w:spacing w:before="60" w:line="240" w:lineRule="atLeast"/>
    </w:pPr>
    <w:rPr>
      <w:rFonts w:ascii="Arial" w:hAnsi="Arial"/>
      <w:b/>
      <w:sz w:val="16"/>
    </w:rPr>
  </w:style>
  <w:style w:type="paragraph" w:customStyle="1" w:styleId="ENoteTTi">
    <w:name w:val="ENoteTTi"/>
    <w:aliases w:val="entti"/>
    <w:basedOn w:val="OPCParaBase"/>
    <w:rsid w:val="008673AB"/>
    <w:pPr>
      <w:keepNext/>
      <w:spacing w:before="60" w:line="240" w:lineRule="atLeast"/>
      <w:ind w:left="170"/>
    </w:pPr>
    <w:rPr>
      <w:sz w:val="16"/>
    </w:rPr>
  </w:style>
  <w:style w:type="paragraph" w:customStyle="1" w:styleId="ENotesHeading1">
    <w:name w:val="ENotesHeading 1"/>
    <w:aliases w:val="Enh1,ENh1"/>
    <w:basedOn w:val="OPCParaBase"/>
    <w:next w:val="Normal"/>
    <w:rsid w:val="008673AB"/>
    <w:pPr>
      <w:spacing w:before="120"/>
      <w:outlineLvl w:val="1"/>
    </w:pPr>
    <w:rPr>
      <w:b/>
      <w:sz w:val="28"/>
      <w:szCs w:val="28"/>
    </w:rPr>
  </w:style>
  <w:style w:type="paragraph" w:customStyle="1" w:styleId="ENotesHeading2">
    <w:name w:val="ENotesHeading 2"/>
    <w:aliases w:val="Enh2,ENh2"/>
    <w:basedOn w:val="OPCParaBase"/>
    <w:next w:val="Normal"/>
    <w:rsid w:val="008673AB"/>
    <w:pPr>
      <w:spacing w:before="120" w:after="120"/>
      <w:outlineLvl w:val="2"/>
    </w:pPr>
    <w:rPr>
      <w:b/>
      <w:sz w:val="24"/>
      <w:szCs w:val="28"/>
    </w:rPr>
  </w:style>
  <w:style w:type="paragraph" w:customStyle="1" w:styleId="ENoteTTIndentHeading">
    <w:name w:val="ENoteTTIndentHeading"/>
    <w:aliases w:val="enTTHi"/>
    <w:basedOn w:val="OPCParaBase"/>
    <w:rsid w:val="008673A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673AB"/>
    <w:pPr>
      <w:spacing w:before="60" w:line="240" w:lineRule="atLeast"/>
    </w:pPr>
    <w:rPr>
      <w:sz w:val="16"/>
    </w:rPr>
  </w:style>
  <w:style w:type="paragraph" w:customStyle="1" w:styleId="MadeunderText">
    <w:name w:val="MadeunderText"/>
    <w:basedOn w:val="OPCParaBase"/>
    <w:next w:val="Normal"/>
    <w:rsid w:val="008673AB"/>
    <w:pPr>
      <w:spacing w:before="240"/>
    </w:pPr>
    <w:rPr>
      <w:sz w:val="24"/>
      <w:szCs w:val="24"/>
    </w:rPr>
  </w:style>
  <w:style w:type="paragraph" w:customStyle="1" w:styleId="ENotesHeading3">
    <w:name w:val="ENotesHeading 3"/>
    <w:aliases w:val="Enh3"/>
    <w:basedOn w:val="OPCParaBase"/>
    <w:next w:val="Normal"/>
    <w:rsid w:val="008673AB"/>
    <w:pPr>
      <w:keepNext/>
      <w:spacing w:before="120" w:line="240" w:lineRule="auto"/>
      <w:outlineLvl w:val="4"/>
    </w:pPr>
    <w:rPr>
      <w:b/>
      <w:szCs w:val="24"/>
    </w:rPr>
  </w:style>
  <w:style w:type="paragraph" w:customStyle="1" w:styleId="SubPartCASA">
    <w:name w:val="SubPart(CASA)"/>
    <w:aliases w:val="csp"/>
    <w:basedOn w:val="OPCParaBase"/>
    <w:next w:val="ActHead3"/>
    <w:rsid w:val="008673AB"/>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8673AB"/>
  </w:style>
  <w:style w:type="character" w:customStyle="1" w:styleId="CharSubPartNoCASA">
    <w:name w:val="CharSubPartNo(CASA)"/>
    <w:basedOn w:val="OPCCharBase"/>
    <w:uiPriority w:val="1"/>
    <w:rsid w:val="008673AB"/>
  </w:style>
  <w:style w:type="paragraph" w:customStyle="1" w:styleId="ENoteTTIndentHeadingSub">
    <w:name w:val="ENoteTTIndentHeadingSub"/>
    <w:aliases w:val="enTTHis"/>
    <w:basedOn w:val="OPCParaBase"/>
    <w:rsid w:val="008673AB"/>
    <w:pPr>
      <w:keepNext/>
      <w:spacing w:before="60" w:line="240" w:lineRule="atLeast"/>
      <w:ind w:left="340"/>
    </w:pPr>
    <w:rPr>
      <w:b/>
      <w:sz w:val="16"/>
    </w:rPr>
  </w:style>
  <w:style w:type="paragraph" w:customStyle="1" w:styleId="ENoteTTiSub">
    <w:name w:val="ENoteTTiSub"/>
    <w:aliases w:val="enttis"/>
    <w:basedOn w:val="OPCParaBase"/>
    <w:rsid w:val="008673AB"/>
    <w:pPr>
      <w:keepNext/>
      <w:spacing w:before="60" w:line="240" w:lineRule="atLeast"/>
      <w:ind w:left="340"/>
    </w:pPr>
    <w:rPr>
      <w:sz w:val="16"/>
    </w:rPr>
  </w:style>
  <w:style w:type="paragraph" w:customStyle="1" w:styleId="SubDivisionMigration">
    <w:name w:val="SubDivisionMigration"/>
    <w:aliases w:val="sdm"/>
    <w:basedOn w:val="OPCParaBase"/>
    <w:rsid w:val="008673A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673AB"/>
    <w:pPr>
      <w:keepNext/>
      <w:keepLines/>
      <w:spacing w:before="240" w:line="240" w:lineRule="auto"/>
      <w:ind w:left="1134" w:hanging="1134"/>
    </w:pPr>
    <w:rPr>
      <w:b/>
      <w:sz w:val="28"/>
    </w:rPr>
  </w:style>
  <w:style w:type="paragraph" w:customStyle="1" w:styleId="FreeForm">
    <w:name w:val="FreeForm"/>
    <w:rsid w:val="008673AB"/>
    <w:rPr>
      <w:rFonts w:ascii="Arial" w:hAnsi="Arial"/>
      <w:sz w:val="22"/>
    </w:rPr>
  </w:style>
  <w:style w:type="paragraph" w:customStyle="1" w:styleId="SOText">
    <w:name w:val="SO Text"/>
    <w:aliases w:val="sot"/>
    <w:link w:val="SOTextChar"/>
    <w:rsid w:val="008673A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673AB"/>
    <w:rPr>
      <w:sz w:val="22"/>
    </w:rPr>
  </w:style>
  <w:style w:type="paragraph" w:customStyle="1" w:styleId="SOTextNote">
    <w:name w:val="SO TextNote"/>
    <w:aliases w:val="sont"/>
    <w:basedOn w:val="SOText"/>
    <w:qFormat/>
    <w:rsid w:val="008673AB"/>
    <w:pPr>
      <w:spacing w:before="122" w:line="198" w:lineRule="exact"/>
      <w:ind w:left="1843" w:hanging="709"/>
    </w:pPr>
    <w:rPr>
      <w:sz w:val="18"/>
    </w:rPr>
  </w:style>
  <w:style w:type="paragraph" w:customStyle="1" w:styleId="SOPara">
    <w:name w:val="SO Para"/>
    <w:aliases w:val="soa"/>
    <w:basedOn w:val="SOText"/>
    <w:link w:val="SOParaChar"/>
    <w:qFormat/>
    <w:rsid w:val="008673AB"/>
    <w:pPr>
      <w:tabs>
        <w:tab w:val="right" w:pos="1786"/>
      </w:tabs>
      <w:spacing w:before="40"/>
      <w:ind w:left="2070" w:hanging="936"/>
    </w:pPr>
  </w:style>
  <w:style w:type="character" w:customStyle="1" w:styleId="SOParaChar">
    <w:name w:val="SO Para Char"/>
    <w:aliases w:val="soa Char"/>
    <w:basedOn w:val="DefaultParagraphFont"/>
    <w:link w:val="SOPara"/>
    <w:rsid w:val="008673AB"/>
    <w:rPr>
      <w:sz w:val="22"/>
    </w:rPr>
  </w:style>
  <w:style w:type="paragraph" w:customStyle="1" w:styleId="FileName">
    <w:name w:val="FileName"/>
    <w:basedOn w:val="Normal"/>
    <w:rsid w:val="008673AB"/>
  </w:style>
  <w:style w:type="paragraph" w:customStyle="1" w:styleId="TableHeading">
    <w:name w:val="TableHeading"/>
    <w:aliases w:val="th"/>
    <w:basedOn w:val="OPCParaBase"/>
    <w:next w:val="Tabletext"/>
    <w:rsid w:val="008673AB"/>
    <w:pPr>
      <w:keepNext/>
      <w:spacing w:before="60" w:line="240" w:lineRule="atLeast"/>
    </w:pPr>
    <w:rPr>
      <w:b/>
      <w:sz w:val="20"/>
    </w:rPr>
  </w:style>
  <w:style w:type="paragraph" w:customStyle="1" w:styleId="SOHeadBold">
    <w:name w:val="SO HeadBold"/>
    <w:aliases w:val="sohb"/>
    <w:basedOn w:val="SOText"/>
    <w:next w:val="SOText"/>
    <w:link w:val="SOHeadBoldChar"/>
    <w:qFormat/>
    <w:rsid w:val="008673AB"/>
    <w:rPr>
      <w:b/>
    </w:rPr>
  </w:style>
  <w:style w:type="character" w:customStyle="1" w:styleId="SOHeadBoldChar">
    <w:name w:val="SO HeadBold Char"/>
    <w:aliases w:val="sohb Char"/>
    <w:basedOn w:val="DefaultParagraphFont"/>
    <w:link w:val="SOHeadBold"/>
    <w:rsid w:val="008673AB"/>
    <w:rPr>
      <w:b/>
      <w:sz w:val="22"/>
    </w:rPr>
  </w:style>
  <w:style w:type="paragraph" w:customStyle="1" w:styleId="SOHeadItalic">
    <w:name w:val="SO HeadItalic"/>
    <w:aliases w:val="sohi"/>
    <w:basedOn w:val="SOText"/>
    <w:next w:val="SOText"/>
    <w:link w:val="SOHeadItalicChar"/>
    <w:qFormat/>
    <w:rsid w:val="008673AB"/>
    <w:rPr>
      <w:i/>
    </w:rPr>
  </w:style>
  <w:style w:type="character" w:customStyle="1" w:styleId="SOHeadItalicChar">
    <w:name w:val="SO HeadItalic Char"/>
    <w:aliases w:val="sohi Char"/>
    <w:basedOn w:val="DefaultParagraphFont"/>
    <w:link w:val="SOHeadItalic"/>
    <w:rsid w:val="008673AB"/>
    <w:rPr>
      <w:i/>
      <w:sz w:val="22"/>
    </w:rPr>
  </w:style>
  <w:style w:type="paragraph" w:customStyle="1" w:styleId="SOBullet">
    <w:name w:val="SO Bullet"/>
    <w:aliases w:val="sotb"/>
    <w:basedOn w:val="SOText"/>
    <w:link w:val="SOBulletChar"/>
    <w:qFormat/>
    <w:rsid w:val="008673AB"/>
    <w:pPr>
      <w:ind w:left="1559" w:hanging="425"/>
    </w:pPr>
  </w:style>
  <w:style w:type="character" w:customStyle="1" w:styleId="SOBulletChar">
    <w:name w:val="SO Bullet Char"/>
    <w:aliases w:val="sotb Char"/>
    <w:basedOn w:val="DefaultParagraphFont"/>
    <w:link w:val="SOBullet"/>
    <w:rsid w:val="008673AB"/>
    <w:rPr>
      <w:sz w:val="22"/>
    </w:rPr>
  </w:style>
  <w:style w:type="paragraph" w:customStyle="1" w:styleId="SOBulletNote">
    <w:name w:val="SO BulletNote"/>
    <w:aliases w:val="sonb"/>
    <w:basedOn w:val="SOTextNote"/>
    <w:link w:val="SOBulletNoteChar"/>
    <w:qFormat/>
    <w:rsid w:val="008673AB"/>
    <w:pPr>
      <w:tabs>
        <w:tab w:val="left" w:pos="1560"/>
      </w:tabs>
      <w:ind w:left="2268" w:hanging="1134"/>
    </w:pPr>
  </w:style>
  <w:style w:type="character" w:customStyle="1" w:styleId="SOBulletNoteChar">
    <w:name w:val="SO BulletNote Char"/>
    <w:aliases w:val="sonb Char"/>
    <w:basedOn w:val="DefaultParagraphFont"/>
    <w:link w:val="SOBulletNote"/>
    <w:rsid w:val="008673AB"/>
    <w:rPr>
      <w:sz w:val="18"/>
    </w:rPr>
  </w:style>
  <w:style w:type="character" w:customStyle="1" w:styleId="subsectionChar">
    <w:name w:val="subsection Char"/>
    <w:aliases w:val="ss Char"/>
    <w:basedOn w:val="DefaultParagraphFont"/>
    <w:link w:val="subsection"/>
    <w:locked/>
    <w:rsid w:val="008673AB"/>
    <w:rPr>
      <w:rFonts w:eastAsia="Times New Roman" w:cs="Times New Roman"/>
      <w:sz w:val="22"/>
      <w:lang w:eastAsia="en-AU"/>
    </w:rPr>
  </w:style>
  <w:style w:type="character" w:customStyle="1" w:styleId="notetextChar">
    <w:name w:val="note(text) Char"/>
    <w:aliases w:val="n Char,n_Main Char"/>
    <w:basedOn w:val="DefaultParagraphFont"/>
    <w:link w:val="notetext"/>
    <w:rsid w:val="008673AB"/>
    <w:rPr>
      <w:rFonts w:eastAsia="Times New Roman" w:cs="Times New Roman"/>
      <w:sz w:val="18"/>
      <w:lang w:eastAsia="en-AU"/>
    </w:rPr>
  </w:style>
  <w:style w:type="paragraph" w:customStyle="1" w:styleId="BodyNum">
    <w:name w:val="BodyNum"/>
    <w:aliases w:val="b1"/>
    <w:basedOn w:val="OPCParaBase"/>
    <w:rsid w:val="00314493"/>
    <w:pPr>
      <w:spacing w:before="240" w:line="240" w:lineRule="auto"/>
    </w:pPr>
    <w:rPr>
      <w:sz w:val="24"/>
    </w:rPr>
  </w:style>
  <w:style w:type="paragraph" w:customStyle="1" w:styleId="BodyPara">
    <w:name w:val="BodyPara"/>
    <w:aliases w:val="ba"/>
    <w:basedOn w:val="OPCParaBase"/>
    <w:rsid w:val="00314493"/>
    <w:p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uiPriority w:val="9"/>
    <w:rsid w:val="008673AB"/>
    <w:rPr>
      <w:rFonts w:asciiTheme="majorHAnsi" w:eastAsiaTheme="majorEastAsia" w:hAnsiTheme="majorHAnsi" w:cstheme="majorBidi"/>
      <w:i/>
      <w:iCs/>
      <w:color w:val="243F60" w:themeColor="accent1" w:themeShade="7F"/>
      <w:sz w:val="22"/>
    </w:rPr>
  </w:style>
  <w:style w:type="character" w:customStyle="1" w:styleId="Heading1Char">
    <w:name w:val="Heading 1 Char"/>
    <w:aliases w:val="h1 Char"/>
    <w:basedOn w:val="DefaultParagraphFont"/>
    <w:link w:val="Heading1"/>
    <w:uiPriority w:val="9"/>
    <w:rsid w:val="008673A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2 Char"/>
    <w:basedOn w:val="DefaultParagraphFont"/>
    <w:link w:val="Heading2"/>
    <w:uiPriority w:val="9"/>
    <w:rsid w:val="008673AB"/>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3 Char"/>
    <w:basedOn w:val="DefaultParagraphFont"/>
    <w:link w:val="Heading3"/>
    <w:uiPriority w:val="9"/>
    <w:rsid w:val="008673AB"/>
    <w:rPr>
      <w:rFonts w:asciiTheme="majorHAnsi" w:eastAsiaTheme="majorEastAsia" w:hAnsiTheme="majorHAnsi" w:cstheme="majorBidi"/>
      <w:b/>
      <w:bCs/>
      <w:color w:val="4F81BD" w:themeColor="accent1"/>
      <w:sz w:val="22"/>
    </w:rPr>
  </w:style>
  <w:style w:type="character" w:customStyle="1" w:styleId="Heading4Char">
    <w:name w:val="Heading 4 Char"/>
    <w:aliases w:val="h4 Char"/>
    <w:basedOn w:val="DefaultParagraphFont"/>
    <w:link w:val="Heading4"/>
    <w:uiPriority w:val="9"/>
    <w:rsid w:val="008673A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673AB"/>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rsid w:val="008673A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673A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673AB"/>
    <w:rPr>
      <w:rFonts w:asciiTheme="majorHAnsi" w:eastAsiaTheme="majorEastAsia" w:hAnsiTheme="majorHAnsi" w:cstheme="majorBidi"/>
      <w:i/>
      <w:iCs/>
      <w:color w:val="404040" w:themeColor="text1" w:themeTint="BF"/>
    </w:rPr>
  </w:style>
  <w:style w:type="paragraph" w:styleId="Bibliography">
    <w:name w:val="Bibliography"/>
    <w:basedOn w:val="Normal"/>
    <w:next w:val="Normal"/>
    <w:uiPriority w:val="37"/>
    <w:semiHidden/>
    <w:unhideWhenUsed/>
    <w:rsid w:val="008673AB"/>
  </w:style>
  <w:style w:type="paragraph" w:styleId="BlockText">
    <w:name w:val="Block Text"/>
    <w:basedOn w:val="Normal"/>
    <w:rsid w:val="008673AB"/>
    <w:pPr>
      <w:spacing w:after="120"/>
      <w:ind w:left="1440" w:right="1440"/>
    </w:pPr>
  </w:style>
  <w:style w:type="paragraph" w:styleId="BodyText">
    <w:name w:val="Body Text"/>
    <w:basedOn w:val="Normal"/>
    <w:link w:val="BodyTextChar"/>
    <w:rsid w:val="008673AB"/>
    <w:pPr>
      <w:spacing w:after="120"/>
    </w:pPr>
  </w:style>
  <w:style w:type="character" w:customStyle="1" w:styleId="BodyTextChar">
    <w:name w:val="Body Text Char"/>
    <w:basedOn w:val="DefaultParagraphFont"/>
    <w:link w:val="BodyText"/>
    <w:rsid w:val="008673AB"/>
    <w:rPr>
      <w:sz w:val="22"/>
    </w:rPr>
  </w:style>
  <w:style w:type="paragraph" w:styleId="BodyText2">
    <w:name w:val="Body Text 2"/>
    <w:basedOn w:val="Normal"/>
    <w:link w:val="BodyText2Char"/>
    <w:rsid w:val="008673AB"/>
    <w:pPr>
      <w:spacing w:after="120" w:line="480" w:lineRule="auto"/>
    </w:pPr>
  </w:style>
  <w:style w:type="character" w:customStyle="1" w:styleId="BodyText2Char">
    <w:name w:val="Body Text 2 Char"/>
    <w:basedOn w:val="DefaultParagraphFont"/>
    <w:link w:val="BodyText2"/>
    <w:rsid w:val="008673AB"/>
    <w:rPr>
      <w:sz w:val="22"/>
    </w:rPr>
  </w:style>
  <w:style w:type="paragraph" w:styleId="BodyText3">
    <w:name w:val="Body Text 3"/>
    <w:basedOn w:val="Normal"/>
    <w:link w:val="BodyText3Char"/>
    <w:rsid w:val="008673AB"/>
    <w:pPr>
      <w:spacing w:after="120"/>
    </w:pPr>
    <w:rPr>
      <w:sz w:val="16"/>
      <w:szCs w:val="16"/>
    </w:rPr>
  </w:style>
  <w:style w:type="character" w:customStyle="1" w:styleId="BodyText3Char">
    <w:name w:val="Body Text 3 Char"/>
    <w:basedOn w:val="DefaultParagraphFont"/>
    <w:link w:val="BodyText3"/>
    <w:rsid w:val="008673AB"/>
    <w:rPr>
      <w:sz w:val="16"/>
      <w:szCs w:val="16"/>
    </w:rPr>
  </w:style>
  <w:style w:type="paragraph" w:styleId="BodyTextFirstIndent">
    <w:name w:val="Body Text First Indent"/>
    <w:basedOn w:val="BodyText"/>
    <w:link w:val="BodyTextFirstIndentChar"/>
    <w:rsid w:val="008673AB"/>
    <w:pPr>
      <w:ind w:firstLine="210"/>
    </w:pPr>
  </w:style>
  <w:style w:type="character" w:customStyle="1" w:styleId="BodyTextFirstIndentChar">
    <w:name w:val="Body Text First Indent Char"/>
    <w:basedOn w:val="BodyTextChar"/>
    <w:link w:val="BodyTextFirstIndent"/>
    <w:rsid w:val="008673AB"/>
    <w:rPr>
      <w:sz w:val="22"/>
    </w:rPr>
  </w:style>
  <w:style w:type="paragraph" w:styleId="BodyTextIndent">
    <w:name w:val="Body Text Indent"/>
    <w:basedOn w:val="Normal"/>
    <w:link w:val="BodyTextIndentChar"/>
    <w:rsid w:val="008673AB"/>
    <w:pPr>
      <w:spacing w:after="120"/>
      <w:ind w:left="283"/>
    </w:pPr>
  </w:style>
  <w:style w:type="character" w:customStyle="1" w:styleId="BodyTextIndentChar">
    <w:name w:val="Body Text Indent Char"/>
    <w:basedOn w:val="DefaultParagraphFont"/>
    <w:link w:val="BodyTextIndent"/>
    <w:rsid w:val="008673AB"/>
    <w:rPr>
      <w:sz w:val="22"/>
    </w:rPr>
  </w:style>
  <w:style w:type="paragraph" w:styleId="BodyTextFirstIndent2">
    <w:name w:val="Body Text First Indent 2"/>
    <w:basedOn w:val="BodyTextIndent"/>
    <w:link w:val="BodyTextFirstIndent2Char"/>
    <w:rsid w:val="008673AB"/>
    <w:pPr>
      <w:ind w:firstLine="210"/>
    </w:pPr>
  </w:style>
  <w:style w:type="character" w:customStyle="1" w:styleId="BodyTextFirstIndent2Char">
    <w:name w:val="Body Text First Indent 2 Char"/>
    <w:basedOn w:val="BodyTextIndentChar"/>
    <w:link w:val="BodyTextFirstIndent2"/>
    <w:rsid w:val="008673AB"/>
    <w:rPr>
      <w:sz w:val="22"/>
    </w:rPr>
  </w:style>
  <w:style w:type="paragraph" w:styleId="BodyTextIndent2">
    <w:name w:val="Body Text Indent 2"/>
    <w:basedOn w:val="Normal"/>
    <w:link w:val="BodyTextIndent2Char"/>
    <w:rsid w:val="008673AB"/>
    <w:pPr>
      <w:spacing w:after="120" w:line="480" w:lineRule="auto"/>
      <w:ind w:left="283"/>
    </w:pPr>
  </w:style>
  <w:style w:type="character" w:customStyle="1" w:styleId="BodyTextIndent2Char">
    <w:name w:val="Body Text Indent 2 Char"/>
    <w:basedOn w:val="DefaultParagraphFont"/>
    <w:link w:val="BodyTextIndent2"/>
    <w:rsid w:val="008673AB"/>
    <w:rPr>
      <w:sz w:val="22"/>
    </w:rPr>
  </w:style>
  <w:style w:type="paragraph" w:styleId="BodyTextIndent3">
    <w:name w:val="Body Text Indent 3"/>
    <w:basedOn w:val="Normal"/>
    <w:link w:val="BodyTextIndent3Char"/>
    <w:rsid w:val="008673AB"/>
    <w:pPr>
      <w:spacing w:after="120"/>
      <w:ind w:left="283"/>
    </w:pPr>
    <w:rPr>
      <w:sz w:val="16"/>
      <w:szCs w:val="16"/>
    </w:rPr>
  </w:style>
  <w:style w:type="character" w:customStyle="1" w:styleId="BodyTextIndent3Char">
    <w:name w:val="Body Text Indent 3 Char"/>
    <w:basedOn w:val="DefaultParagraphFont"/>
    <w:link w:val="BodyTextIndent3"/>
    <w:rsid w:val="008673AB"/>
    <w:rPr>
      <w:sz w:val="16"/>
      <w:szCs w:val="16"/>
    </w:rPr>
  </w:style>
  <w:style w:type="paragraph" w:styleId="Caption">
    <w:name w:val="caption"/>
    <w:basedOn w:val="Normal"/>
    <w:next w:val="Normal"/>
    <w:qFormat/>
    <w:rsid w:val="008673AB"/>
    <w:pPr>
      <w:spacing w:before="120" w:after="120"/>
    </w:pPr>
    <w:rPr>
      <w:b/>
      <w:bCs/>
      <w:sz w:val="20"/>
    </w:rPr>
  </w:style>
  <w:style w:type="paragraph" w:styleId="Closing">
    <w:name w:val="Closing"/>
    <w:basedOn w:val="Normal"/>
    <w:link w:val="ClosingChar"/>
    <w:rsid w:val="008673AB"/>
    <w:pPr>
      <w:ind w:left="4252"/>
    </w:pPr>
  </w:style>
  <w:style w:type="character" w:customStyle="1" w:styleId="ClosingChar">
    <w:name w:val="Closing Char"/>
    <w:basedOn w:val="DefaultParagraphFont"/>
    <w:link w:val="Closing"/>
    <w:rsid w:val="008673AB"/>
    <w:rPr>
      <w:sz w:val="22"/>
    </w:rPr>
  </w:style>
  <w:style w:type="paragraph" w:styleId="CommentText">
    <w:name w:val="annotation text"/>
    <w:basedOn w:val="Normal"/>
    <w:link w:val="CommentTextChar"/>
    <w:rsid w:val="008673AB"/>
    <w:rPr>
      <w:sz w:val="20"/>
    </w:rPr>
  </w:style>
  <w:style w:type="character" w:customStyle="1" w:styleId="CommentTextChar">
    <w:name w:val="Comment Text Char"/>
    <w:basedOn w:val="DefaultParagraphFont"/>
    <w:link w:val="CommentText"/>
    <w:rsid w:val="008673AB"/>
  </w:style>
  <w:style w:type="paragraph" w:styleId="CommentSubject">
    <w:name w:val="annotation subject"/>
    <w:basedOn w:val="CommentText"/>
    <w:next w:val="CommentText"/>
    <w:link w:val="CommentSubjectChar"/>
    <w:rsid w:val="008673AB"/>
    <w:rPr>
      <w:b/>
      <w:bCs/>
    </w:rPr>
  </w:style>
  <w:style w:type="character" w:customStyle="1" w:styleId="CommentSubjectChar">
    <w:name w:val="Comment Subject Char"/>
    <w:basedOn w:val="CommentTextChar"/>
    <w:link w:val="CommentSubject"/>
    <w:rsid w:val="008673AB"/>
    <w:rPr>
      <w:b/>
      <w:bCs/>
    </w:rPr>
  </w:style>
  <w:style w:type="paragraph" w:styleId="Date">
    <w:name w:val="Date"/>
    <w:basedOn w:val="Normal"/>
    <w:next w:val="Normal"/>
    <w:link w:val="DateChar"/>
    <w:rsid w:val="008673AB"/>
  </w:style>
  <w:style w:type="character" w:customStyle="1" w:styleId="DateChar">
    <w:name w:val="Date Char"/>
    <w:basedOn w:val="DefaultParagraphFont"/>
    <w:link w:val="Date"/>
    <w:rsid w:val="008673AB"/>
    <w:rPr>
      <w:sz w:val="22"/>
    </w:rPr>
  </w:style>
  <w:style w:type="paragraph" w:styleId="DocumentMap">
    <w:name w:val="Document Map"/>
    <w:basedOn w:val="Normal"/>
    <w:link w:val="DocumentMapChar"/>
    <w:rsid w:val="008673AB"/>
    <w:pPr>
      <w:shd w:val="clear" w:color="auto" w:fill="000080"/>
    </w:pPr>
    <w:rPr>
      <w:rFonts w:ascii="Tahoma" w:hAnsi="Tahoma" w:cs="Tahoma"/>
    </w:rPr>
  </w:style>
  <w:style w:type="character" w:customStyle="1" w:styleId="DocumentMapChar">
    <w:name w:val="Document Map Char"/>
    <w:basedOn w:val="DefaultParagraphFont"/>
    <w:link w:val="DocumentMap"/>
    <w:rsid w:val="008673AB"/>
    <w:rPr>
      <w:rFonts w:ascii="Tahoma" w:hAnsi="Tahoma" w:cs="Tahoma"/>
      <w:sz w:val="22"/>
      <w:shd w:val="clear" w:color="auto" w:fill="000080"/>
    </w:rPr>
  </w:style>
  <w:style w:type="paragraph" w:styleId="E-mailSignature">
    <w:name w:val="E-mail Signature"/>
    <w:basedOn w:val="Normal"/>
    <w:link w:val="E-mailSignatureChar"/>
    <w:rsid w:val="008673AB"/>
  </w:style>
  <w:style w:type="character" w:customStyle="1" w:styleId="E-mailSignatureChar">
    <w:name w:val="E-mail Signature Char"/>
    <w:basedOn w:val="DefaultParagraphFont"/>
    <w:link w:val="E-mailSignature"/>
    <w:rsid w:val="008673AB"/>
    <w:rPr>
      <w:sz w:val="22"/>
    </w:rPr>
  </w:style>
  <w:style w:type="paragraph" w:styleId="EndnoteText">
    <w:name w:val="endnote text"/>
    <w:basedOn w:val="Normal"/>
    <w:link w:val="EndnoteTextChar"/>
    <w:rsid w:val="008673AB"/>
    <w:rPr>
      <w:sz w:val="20"/>
    </w:rPr>
  </w:style>
  <w:style w:type="character" w:customStyle="1" w:styleId="EndnoteTextChar">
    <w:name w:val="Endnote Text Char"/>
    <w:basedOn w:val="DefaultParagraphFont"/>
    <w:link w:val="EndnoteText"/>
    <w:rsid w:val="008673AB"/>
  </w:style>
  <w:style w:type="paragraph" w:styleId="EnvelopeAddress">
    <w:name w:val="envelope address"/>
    <w:basedOn w:val="Normal"/>
    <w:rsid w:val="008673A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673AB"/>
    <w:rPr>
      <w:rFonts w:ascii="Arial" w:hAnsi="Arial" w:cs="Arial"/>
      <w:sz w:val="20"/>
    </w:rPr>
  </w:style>
  <w:style w:type="paragraph" w:styleId="FootnoteText">
    <w:name w:val="footnote text"/>
    <w:basedOn w:val="Normal"/>
    <w:link w:val="FootnoteTextChar"/>
    <w:rsid w:val="008673AB"/>
    <w:rPr>
      <w:sz w:val="20"/>
    </w:rPr>
  </w:style>
  <w:style w:type="character" w:customStyle="1" w:styleId="FootnoteTextChar">
    <w:name w:val="Footnote Text Char"/>
    <w:basedOn w:val="DefaultParagraphFont"/>
    <w:link w:val="FootnoteText"/>
    <w:rsid w:val="008673AB"/>
  </w:style>
  <w:style w:type="paragraph" w:styleId="HTMLAddress">
    <w:name w:val="HTML Address"/>
    <w:basedOn w:val="Normal"/>
    <w:link w:val="HTMLAddressChar"/>
    <w:rsid w:val="008673AB"/>
    <w:rPr>
      <w:i/>
      <w:iCs/>
    </w:rPr>
  </w:style>
  <w:style w:type="character" w:customStyle="1" w:styleId="HTMLAddressChar">
    <w:name w:val="HTML Address Char"/>
    <w:basedOn w:val="DefaultParagraphFont"/>
    <w:link w:val="HTMLAddress"/>
    <w:rsid w:val="008673AB"/>
    <w:rPr>
      <w:i/>
      <w:iCs/>
      <w:sz w:val="22"/>
    </w:rPr>
  </w:style>
  <w:style w:type="paragraph" w:styleId="HTMLPreformatted">
    <w:name w:val="HTML Preformatted"/>
    <w:basedOn w:val="Normal"/>
    <w:link w:val="HTMLPreformattedChar"/>
    <w:rsid w:val="008673AB"/>
    <w:rPr>
      <w:rFonts w:ascii="Courier New" w:hAnsi="Courier New" w:cs="Courier New"/>
      <w:sz w:val="20"/>
    </w:rPr>
  </w:style>
  <w:style w:type="character" w:customStyle="1" w:styleId="HTMLPreformattedChar">
    <w:name w:val="HTML Preformatted Char"/>
    <w:basedOn w:val="DefaultParagraphFont"/>
    <w:link w:val="HTMLPreformatted"/>
    <w:rsid w:val="008673AB"/>
    <w:rPr>
      <w:rFonts w:ascii="Courier New" w:hAnsi="Courier New" w:cs="Courier New"/>
    </w:rPr>
  </w:style>
  <w:style w:type="paragraph" w:styleId="Index1">
    <w:name w:val="index 1"/>
    <w:basedOn w:val="Normal"/>
    <w:next w:val="Normal"/>
    <w:autoRedefine/>
    <w:rsid w:val="008673AB"/>
    <w:pPr>
      <w:ind w:left="240" w:hanging="240"/>
    </w:pPr>
  </w:style>
  <w:style w:type="paragraph" w:styleId="Index2">
    <w:name w:val="index 2"/>
    <w:basedOn w:val="Normal"/>
    <w:next w:val="Normal"/>
    <w:autoRedefine/>
    <w:rsid w:val="008673AB"/>
    <w:pPr>
      <w:ind w:left="480" w:hanging="240"/>
    </w:pPr>
  </w:style>
  <w:style w:type="paragraph" w:styleId="Index3">
    <w:name w:val="index 3"/>
    <w:basedOn w:val="Normal"/>
    <w:next w:val="Normal"/>
    <w:autoRedefine/>
    <w:rsid w:val="008673AB"/>
    <w:pPr>
      <w:ind w:left="720" w:hanging="240"/>
    </w:pPr>
  </w:style>
  <w:style w:type="paragraph" w:styleId="Index4">
    <w:name w:val="index 4"/>
    <w:basedOn w:val="Normal"/>
    <w:next w:val="Normal"/>
    <w:autoRedefine/>
    <w:rsid w:val="008673AB"/>
    <w:pPr>
      <w:ind w:left="960" w:hanging="240"/>
    </w:pPr>
  </w:style>
  <w:style w:type="paragraph" w:styleId="Index5">
    <w:name w:val="index 5"/>
    <w:basedOn w:val="Normal"/>
    <w:next w:val="Normal"/>
    <w:autoRedefine/>
    <w:rsid w:val="008673AB"/>
    <w:pPr>
      <w:ind w:left="1200" w:hanging="240"/>
    </w:pPr>
  </w:style>
  <w:style w:type="paragraph" w:styleId="Index6">
    <w:name w:val="index 6"/>
    <w:basedOn w:val="Normal"/>
    <w:next w:val="Normal"/>
    <w:autoRedefine/>
    <w:rsid w:val="008673AB"/>
    <w:pPr>
      <w:ind w:left="1440" w:hanging="240"/>
    </w:pPr>
  </w:style>
  <w:style w:type="paragraph" w:styleId="Index7">
    <w:name w:val="index 7"/>
    <w:basedOn w:val="Normal"/>
    <w:next w:val="Normal"/>
    <w:autoRedefine/>
    <w:rsid w:val="008673AB"/>
    <w:pPr>
      <w:ind w:left="1680" w:hanging="240"/>
    </w:pPr>
  </w:style>
  <w:style w:type="paragraph" w:styleId="Index8">
    <w:name w:val="index 8"/>
    <w:basedOn w:val="Normal"/>
    <w:next w:val="Normal"/>
    <w:autoRedefine/>
    <w:rsid w:val="008673AB"/>
    <w:pPr>
      <w:ind w:left="1920" w:hanging="240"/>
    </w:pPr>
  </w:style>
  <w:style w:type="paragraph" w:styleId="Index9">
    <w:name w:val="index 9"/>
    <w:basedOn w:val="Normal"/>
    <w:next w:val="Normal"/>
    <w:autoRedefine/>
    <w:rsid w:val="008673AB"/>
    <w:pPr>
      <w:ind w:left="2160" w:hanging="240"/>
    </w:pPr>
  </w:style>
  <w:style w:type="paragraph" w:styleId="IndexHeading">
    <w:name w:val="index heading"/>
    <w:basedOn w:val="Normal"/>
    <w:next w:val="Index1"/>
    <w:rsid w:val="008673AB"/>
    <w:rPr>
      <w:rFonts w:ascii="Arial" w:hAnsi="Arial" w:cs="Arial"/>
      <w:b/>
      <w:bCs/>
    </w:rPr>
  </w:style>
  <w:style w:type="paragraph" w:styleId="IntenseQuote">
    <w:name w:val="Intense Quote"/>
    <w:basedOn w:val="Normal"/>
    <w:next w:val="Normal"/>
    <w:link w:val="IntenseQuoteChar"/>
    <w:uiPriority w:val="30"/>
    <w:qFormat/>
    <w:rsid w:val="008673A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673AB"/>
    <w:rPr>
      <w:i/>
      <w:iCs/>
      <w:color w:val="4F81BD" w:themeColor="accent1"/>
      <w:sz w:val="22"/>
    </w:rPr>
  </w:style>
  <w:style w:type="paragraph" w:styleId="List">
    <w:name w:val="List"/>
    <w:basedOn w:val="Normal"/>
    <w:rsid w:val="008673AB"/>
    <w:pPr>
      <w:ind w:left="283" w:hanging="283"/>
    </w:pPr>
  </w:style>
  <w:style w:type="paragraph" w:styleId="List2">
    <w:name w:val="List 2"/>
    <w:basedOn w:val="Normal"/>
    <w:rsid w:val="008673AB"/>
    <w:pPr>
      <w:ind w:left="566" w:hanging="283"/>
    </w:pPr>
  </w:style>
  <w:style w:type="paragraph" w:styleId="List3">
    <w:name w:val="List 3"/>
    <w:basedOn w:val="Normal"/>
    <w:rsid w:val="008673AB"/>
    <w:pPr>
      <w:ind w:left="849" w:hanging="283"/>
    </w:pPr>
  </w:style>
  <w:style w:type="paragraph" w:styleId="List4">
    <w:name w:val="List 4"/>
    <w:basedOn w:val="Normal"/>
    <w:rsid w:val="008673AB"/>
    <w:pPr>
      <w:ind w:left="1132" w:hanging="283"/>
    </w:pPr>
  </w:style>
  <w:style w:type="paragraph" w:styleId="List5">
    <w:name w:val="List 5"/>
    <w:basedOn w:val="Normal"/>
    <w:rsid w:val="008673AB"/>
    <w:pPr>
      <w:ind w:left="1415" w:hanging="283"/>
    </w:pPr>
  </w:style>
  <w:style w:type="paragraph" w:styleId="ListBullet">
    <w:name w:val="List Bullet"/>
    <w:basedOn w:val="Normal"/>
    <w:autoRedefine/>
    <w:rsid w:val="008673AB"/>
    <w:pPr>
      <w:tabs>
        <w:tab w:val="num" w:pos="360"/>
      </w:tabs>
      <w:ind w:left="360" w:hanging="360"/>
    </w:pPr>
  </w:style>
  <w:style w:type="paragraph" w:styleId="ListBullet2">
    <w:name w:val="List Bullet 2"/>
    <w:basedOn w:val="Normal"/>
    <w:autoRedefine/>
    <w:rsid w:val="008673AB"/>
    <w:pPr>
      <w:tabs>
        <w:tab w:val="num" w:pos="360"/>
      </w:tabs>
    </w:pPr>
  </w:style>
  <w:style w:type="paragraph" w:styleId="ListBullet3">
    <w:name w:val="List Bullet 3"/>
    <w:basedOn w:val="Normal"/>
    <w:autoRedefine/>
    <w:rsid w:val="008673AB"/>
    <w:pPr>
      <w:tabs>
        <w:tab w:val="num" w:pos="926"/>
      </w:tabs>
      <w:ind w:left="926" w:hanging="360"/>
    </w:pPr>
  </w:style>
  <w:style w:type="paragraph" w:styleId="ListBullet4">
    <w:name w:val="List Bullet 4"/>
    <w:basedOn w:val="Normal"/>
    <w:autoRedefine/>
    <w:rsid w:val="008673AB"/>
    <w:pPr>
      <w:tabs>
        <w:tab w:val="num" w:pos="1209"/>
      </w:tabs>
      <w:ind w:left="1209" w:hanging="360"/>
    </w:pPr>
  </w:style>
  <w:style w:type="paragraph" w:styleId="ListBullet5">
    <w:name w:val="List Bullet 5"/>
    <w:basedOn w:val="Normal"/>
    <w:autoRedefine/>
    <w:rsid w:val="008673AB"/>
    <w:pPr>
      <w:tabs>
        <w:tab w:val="num" w:pos="1492"/>
      </w:tabs>
      <w:ind w:left="1492" w:hanging="360"/>
    </w:pPr>
  </w:style>
  <w:style w:type="paragraph" w:styleId="ListContinue">
    <w:name w:val="List Continue"/>
    <w:basedOn w:val="Normal"/>
    <w:rsid w:val="008673AB"/>
    <w:pPr>
      <w:spacing w:after="120"/>
      <w:ind w:left="283"/>
    </w:pPr>
  </w:style>
  <w:style w:type="paragraph" w:styleId="ListContinue2">
    <w:name w:val="List Continue 2"/>
    <w:basedOn w:val="Normal"/>
    <w:rsid w:val="008673AB"/>
    <w:pPr>
      <w:spacing w:after="120"/>
      <w:ind w:left="566"/>
    </w:pPr>
  </w:style>
  <w:style w:type="paragraph" w:styleId="ListContinue3">
    <w:name w:val="List Continue 3"/>
    <w:basedOn w:val="Normal"/>
    <w:rsid w:val="008673AB"/>
    <w:pPr>
      <w:spacing w:after="120"/>
      <w:ind w:left="849"/>
    </w:pPr>
  </w:style>
  <w:style w:type="paragraph" w:styleId="ListContinue4">
    <w:name w:val="List Continue 4"/>
    <w:basedOn w:val="Normal"/>
    <w:rsid w:val="008673AB"/>
    <w:pPr>
      <w:spacing w:after="120"/>
      <w:ind w:left="1132"/>
    </w:pPr>
  </w:style>
  <w:style w:type="paragraph" w:styleId="ListContinue5">
    <w:name w:val="List Continue 5"/>
    <w:basedOn w:val="Normal"/>
    <w:rsid w:val="008673AB"/>
    <w:pPr>
      <w:spacing w:after="120"/>
      <w:ind w:left="1415"/>
    </w:pPr>
  </w:style>
  <w:style w:type="paragraph" w:styleId="ListNumber">
    <w:name w:val="List Number"/>
    <w:basedOn w:val="Normal"/>
    <w:rsid w:val="008673AB"/>
    <w:pPr>
      <w:tabs>
        <w:tab w:val="num" w:pos="360"/>
      </w:tabs>
      <w:ind w:left="360" w:hanging="360"/>
    </w:pPr>
  </w:style>
  <w:style w:type="paragraph" w:styleId="ListNumber2">
    <w:name w:val="List Number 2"/>
    <w:basedOn w:val="Normal"/>
    <w:rsid w:val="008673AB"/>
    <w:pPr>
      <w:tabs>
        <w:tab w:val="num" w:pos="643"/>
      </w:tabs>
      <w:ind w:left="643" w:hanging="360"/>
    </w:pPr>
  </w:style>
  <w:style w:type="paragraph" w:styleId="ListNumber3">
    <w:name w:val="List Number 3"/>
    <w:basedOn w:val="Normal"/>
    <w:rsid w:val="008673AB"/>
    <w:pPr>
      <w:tabs>
        <w:tab w:val="num" w:pos="926"/>
      </w:tabs>
      <w:ind w:left="926" w:hanging="360"/>
    </w:pPr>
  </w:style>
  <w:style w:type="paragraph" w:styleId="ListNumber4">
    <w:name w:val="List Number 4"/>
    <w:basedOn w:val="Normal"/>
    <w:rsid w:val="008673AB"/>
    <w:pPr>
      <w:tabs>
        <w:tab w:val="num" w:pos="1209"/>
      </w:tabs>
      <w:ind w:left="1209" w:hanging="360"/>
    </w:pPr>
  </w:style>
  <w:style w:type="paragraph" w:styleId="ListNumber5">
    <w:name w:val="List Number 5"/>
    <w:basedOn w:val="Normal"/>
    <w:rsid w:val="008673AB"/>
    <w:pPr>
      <w:tabs>
        <w:tab w:val="num" w:pos="1492"/>
      </w:tabs>
      <w:ind w:left="1492" w:hanging="360"/>
    </w:pPr>
  </w:style>
  <w:style w:type="paragraph" w:styleId="ListParagraph">
    <w:name w:val="List Paragraph"/>
    <w:basedOn w:val="Normal"/>
    <w:uiPriority w:val="34"/>
    <w:qFormat/>
    <w:rsid w:val="008673AB"/>
    <w:pPr>
      <w:ind w:left="720"/>
      <w:contextualSpacing/>
    </w:pPr>
  </w:style>
  <w:style w:type="paragraph" w:styleId="MacroText">
    <w:name w:val="macro"/>
    <w:link w:val="MacroTextChar"/>
    <w:rsid w:val="008673A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673AB"/>
    <w:rPr>
      <w:rFonts w:ascii="Courier New" w:eastAsia="Times New Roman" w:hAnsi="Courier New" w:cs="Courier New"/>
      <w:lang w:eastAsia="en-AU"/>
    </w:rPr>
  </w:style>
  <w:style w:type="paragraph" w:styleId="MessageHeader">
    <w:name w:val="Message Header"/>
    <w:basedOn w:val="Normal"/>
    <w:link w:val="MessageHeaderChar"/>
    <w:rsid w:val="008673A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673AB"/>
    <w:rPr>
      <w:rFonts w:ascii="Arial" w:hAnsi="Arial" w:cs="Arial"/>
      <w:sz w:val="22"/>
      <w:shd w:val="pct20" w:color="auto" w:fill="auto"/>
    </w:rPr>
  </w:style>
  <w:style w:type="paragraph" w:styleId="NoSpacing">
    <w:name w:val="No Spacing"/>
    <w:uiPriority w:val="1"/>
    <w:qFormat/>
    <w:rsid w:val="008673AB"/>
    <w:rPr>
      <w:sz w:val="22"/>
    </w:rPr>
  </w:style>
  <w:style w:type="paragraph" w:styleId="NormalWeb">
    <w:name w:val="Normal (Web)"/>
    <w:basedOn w:val="Normal"/>
    <w:rsid w:val="008673AB"/>
  </w:style>
  <w:style w:type="paragraph" w:styleId="NormalIndent">
    <w:name w:val="Normal Indent"/>
    <w:basedOn w:val="Normal"/>
    <w:rsid w:val="008673AB"/>
    <w:pPr>
      <w:ind w:left="720"/>
    </w:pPr>
  </w:style>
  <w:style w:type="paragraph" w:styleId="NoteHeading">
    <w:name w:val="Note Heading"/>
    <w:aliases w:val="HN"/>
    <w:basedOn w:val="Normal"/>
    <w:next w:val="Normal"/>
    <w:link w:val="NoteHeadingChar"/>
    <w:uiPriority w:val="99"/>
    <w:unhideWhenUsed/>
    <w:rsid w:val="008673AB"/>
    <w:pPr>
      <w:spacing w:line="240" w:lineRule="auto"/>
    </w:pPr>
  </w:style>
  <w:style w:type="character" w:customStyle="1" w:styleId="NoteHeadingChar">
    <w:name w:val="Note Heading Char"/>
    <w:aliases w:val="HN Char"/>
    <w:basedOn w:val="DefaultParagraphFont"/>
    <w:link w:val="NoteHeading"/>
    <w:uiPriority w:val="99"/>
    <w:rsid w:val="008673AB"/>
    <w:rPr>
      <w:sz w:val="22"/>
    </w:rPr>
  </w:style>
  <w:style w:type="paragraph" w:styleId="PlainText">
    <w:name w:val="Plain Text"/>
    <w:basedOn w:val="Normal"/>
    <w:link w:val="PlainTextChar"/>
    <w:rsid w:val="008673AB"/>
    <w:rPr>
      <w:rFonts w:ascii="Courier New" w:hAnsi="Courier New" w:cs="Courier New"/>
      <w:sz w:val="20"/>
    </w:rPr>
  </w:style>
  <w:style w:type="character" w:customStyle="1" w:styleId="PlainTextChar">
    <w:name w:val="Plain Text Char"/>
    <w:basedOn w:val="DefaultParagraphFont"/>
    <w:link w:val="PlainText"/>
    <w:rsid w:val="008673AB"/>
    <w:rPr>
      <w:rFonts w:ascii="Courier New" w:hAnsi="Courier New" w:cs="Courier New"/>
    </w:rPr>
  </w:style>
  <w:style w:type="paragraph" w:styleId="Quote">
    <w:name w:val="Quote"/>
    <w:basedOn w:val="Normal"/>
    <w:next w:val="Normal"/>
    <w:link w:val="QuoteChar"/>
    <w:uiPriority w:val="29"/>
    <w:qFormat/>
    <w:rsid w:val="008673A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673AB"/>
    <w:rPr>
      <w:i/>
      <w:iCs/>
      <w:color w:val="404040" w:themeColor="text1" w:themeTint="BF"/>
      <w:sz w:val="22"/>
    </w:rPr>
  </w:style>
  <w:style w:type="paragraph" w:styleId="Salutation">
    <w:name w:val="Salutation"/>
    <w:basedOn w:val="Normal"/>
    <w:next w:val="Normal"/>
    <w:link w:val="SalutationChar"/>
    <w:rsid w:val="008673AB"/>
  </w:style>
  <w:style w:type="character" w:customStyle="1" w:styleId="SalutationChar">
    <w:name w:val="Salutation Char"/>
    <w:basedOn w:val="DefaultParagraphFont"/>
    <w:link w:val="Salutation"/>
    <w:rsid w:val="008673AB"/>
    <w:rPr>
      <w:sz w:val="22"/>
    </w:rPr>
  </w:style>
  <w:style w:type="paragraph" w:styleId="Signature">
    <w:name w:val="Signature"/>
    <w:basedOn w:val="Normal"/>
    <w:link w:val="SignatureChar"/>
    <w:rsid w:val="008673AB"/>
    <w:pPr>
      <w:ind w:left="4252"/>
    </w:pPr>
  </w:style>
  <w:style w:type="character" w:customStyle="1" w:styleId="SignatureChar">
    <w:name w:val="Signature Char"/>
    <w:basedOn w:val="DefaultParagraphFont"/>
    <w:link w:val="Signature"/>
    <w:rsid w:val="008673AB"/>
    <w:rPr>
      <w:sz w:val="22"/>
    </w:rPr>
  </w:style>
  <w:style w:type="paragraph" w:styleId="Subtitle">
    <w:name w:val="Subtitle"/>
    <w:basedOn w:val="Normal"/>
    <w:link w:val="SubtitleChar"/>
    <w:qFormat/>
    <w:rsid w:val="008673AB"/>
    <w:pPr>
      <w:spacing w:after="60"/>
      <w:jc w:val="center"/>
      <w:outlineLvl w:val="1"/>
    </w:pPr>
    <w:rPr>
      <w:rFonts w:ascii="Arial" w:hAnsi="Arial" w:cs="Arial"/>
    </w:rPr>
  </w:style>
  <w:style w:type="character" w:customStyle="1" w:styleId="SubtitleChar">
    <w:name w:val="Subtitle Char"/>
    <w:basedOn w:val="DefaultParagraphFont"/>
    <w:link w:val="Subtitle"/>
    <w:rsid w:val="008673AB"/>
    <w:rPr>
      <w:rFonts w:ascii="Arial" w:hAnsi="Arial" w:cs="Arial"/>
      <w:sz w:val="22"/>
    </w:rPr>
  </w:style>
  <w:style w:type="paragraph" w:styleId="TableofAuthorities">
    <w:name w:val="table of authorities"/>
    <w:basedOn w:val="Normal"/>
    <w:next w:val="Normal"/>
    <w:rsid w:val="008673AB"/>
    <w:pPr>
      <w:ind w:left="240" w:hanging="240"/>
    </w:pPr>
  </w:style>
  <w:style w:type="paragraph" w:styleId="TableofFigures">
    <w:name w:val="table of figures"/>
    <w:basedOn w:val="Normal"/>
    <w:next w:val="Normal"/>
    <w:rsid w:val="008673AB"/>
    <w:pPr>
      <w:ind w:left="480" w:hanging="480"/>
    </w:pPr>
  </w:style>
  <w:style w:type="paragraph" w:styleId="Title">
    <w:name w:val="Title"/>
    <w:basedOn w:val="Normal"/>
    <w:link w:val="TitleChar"/>
    <w:qFormat/>
    <w:rsid w:val="008673AB"/>
    <w:pPr>
      <w:spacing w:before="240" w:after="60"/>
    </w:pPr>
    <w:rPr>
      <w:rFonts w:ascii="Arial" w:hAnsi="Arial" w:cs="Arial"/>
      <w:b/>
      <w:bCs/>
      <w:sz w:val="40"/>
      <w:szCs w:val="40"/>
    </w:rPr>
  </w:style>
  <w:style w:type="character" w:customStyle="1" w:styleId="TitleChar">
    <w:name w:val="Title Char"/>
    <w:basedOn w:val="DefaultParagraphFont"/>
    <w:link w:val="Title"/>
    <w:rsid w:val="008673AB"/>
    <w:rPr>
      <w:rFonts w:ascii="Arial" w:hAnsi="Arial" w:cs="Arial"/>
      <w:b/>
      <w:bCs/>
      <w:sz w:val="40"/>
      <w:szCs w:val="40"/>
    </w:rPr>
  </w:style>
  <w:style w:type="paragraph" w:styleId="TOAHeading">
    <w:name w:val="toa heading"/>
    <w:basedOn w:val="Normal"/>
    <w:next w:val="Normal"/>
    <w:rsid w:val="008673AB"/>
    <w:pPr>
      <w:spacing w:before="120"/>
    </w:pPr>
    <w:rPr>
      <w:rFonts w:ascii="Arial" w:hAnsi="Arial" w:cs="Arial"/>
      <w:b/>
      <w:bCs/>
    </w:rPr>
  </w:style>
  <w:style w:type="paragraph" w:styleId="TOCHeading">
    <w:name w:val="TOC Heading"/>
    <w:basedOn w:val="Heading1"/>
    <w:next w:val="Normal"/>
    <w:uiPriority w:val="39"/>
    <w:semiHidden/>
    <w:unhideWhenUsed/>
    <w:qFormat/>
    <w:rsid w:val="008673AB"/>
    <w:pPr>
      <w:numPr>
        <w:numId w:val="0"/>
      </w:numPr>
      <w:spacing w:before="240"/>
      <w:outlineLvl w:val="9"/>
    </w:pPr>
    <w:rPr>
      <w:b w:val="0"/>
      <w:bCs w:val="0"/>
      <w:sz w:val="32"/>
      <w:szCs w:val="32"/>
    </w:rPr>
  </w:style>
  <w:style w:type="paragraph" w:customStyle="1" w:styleId="ttExplainTemplate">
    <w:name w:val="tt_Explain_Template"/>
    <w:basedOn w:val="Normal"/>
    <w:qFormat/>
    <w:rsid w:val="00A57A61"/>
    <w:pPr>
      <w:tabs>
        <w:tab w:val="left" w:pos="737"/>
        <w:tab w:val="left" w:pos="1191"/>
        <w:tab w:val="left" w:pos="1644"/>
      </w:tabs>
      <w:spacing w:before="80"/>
    </w:pPr>
    <w:rPr>
      <w:rFonts w:ascii="Arial" w:eastAsia="Calibri" w:hAnsi="Arial" w:cs="Times New Roman"/>
      <w:color w:val="7030A0"/>
    </w:rPr>
  </w:style>
  <w:style w:type="paragraph" w:customStyle="1" w:styleId="ttDraftstrip">
    <w:name w:val="tt_Draft_strip"/>
    <w:basedOn w:val="Normal"/>
    <w:qFormat/>
    <w:rsid w:val="008B1BE1"/>
    <w:pPr>
      <w:shd w:val="clear" w:color="auto" w:fill="99CCFF"/>
      <w:tabs>
        <w:tab w:val="center" w:pos="4253"/>
        <w:tab w:val="right" w:pos="8505"/>
      </w:tabs>
      <w:spacing w:before="400" w:after="300"/>
    </w:pPr>
    <w:rPr>
      <w:rFonts w:ascii="Arial" w:eastAsia="Calibri" w:hAnsi="Arial" w:cs="Arial"/>
      <w:b/>
      <w:sz w:val="32"/>
      <w:szCs w:val="32"/>
    </w:rPr>
  </w:style>
  <w:style w:type="character" w:styleId="PlaceholderText">
    <w:name w:val="Placeholder Text"/>
    <w:basedOn w:val="DefaultParagraphFont"/>
    <w:uiPriority w:val="99"/>
    <w:semiHidden/>
    <w:rsid w:val="008673AB"/>
    <w:rPr>
      <w:color w:val="808080"/>
    </w:rPr>
  </w:style>
  <w:style w:type="paragraph" w:customStyle="1" w:styleId="nDrafterComment">
    <w:name w:val="n_Drafter_Comment"/>
    <w:basedOn w:val="Normal"/>
    <w:link w:val="nDrafterCommentChar"/>
    <w:qFormat/>
    <w:rsid w:val="005343F8"/>
    <w:pPr>
      <w:spacing w:before="80"/>
    </w:pPr>
    <w:rPr>
      <w:rFonts w:ascii="Arial" w:eastAsia="Calibri" w:hAnsi="Arial" w:cs="Times New Roman"/>
      <w:color w:val="7030A0"/>
    </w:rPr>
  </w:style>
  <w:style w:type="paragraph" w:customStyle="1" w:styleId="Body">
    <w:name w:val="Body"/>
    <w:uiPriority w:val="99"/>
    <w:rsid w:val="00C84598"/>
    <w:pPr>
      <w:autoSpaceDE w:val="0"/>
      <w:autoSpaceDN w:val="0"/>
      <w:adjustRightInd w:val="0"/>
      <w:spacing w:line="260" w:lineRule="atLeast"/>
      <w:jc w:val="both"/>
    </w:pPr>
    <w:rPr>
      <w:rFonts w:ascii="Times" w:eastAsiaTheme="minorEastAsia" w:hAnsi="Times" w:cs="Times"/>
      <w:sz w:val="26"/>
      <w:szCs w:val="26"/>
      <w:lang w:eastAsia="en-AU"/>
    </w:rPr>
  </w:style>
  <w:style w:type="paragraph" w:customStyle="1" w:styleId="ToPH">
    <w:name w:val="ToPH"/>
    <w:aliases w:val="Table of Provisions Heading"/>
    <w:basedOn w:val="ToP"/>
    <w:uiPriority w:val="99"/>
    <w:rsid w:val="00C84598"/>
    <w:pPr>
      <w:spacing w:before="240"/>
    </w:pPr>
  </w:style>
  <w:style w:type="paragraph" w:customStyle="1" w:styleId="ToP">
    <w:name w:val="ToP"/>
    <w:aliases w:val="Table of Provisions"/>
    <w:basedOn w:val="Body"/>
    <w:uiPriority w:val="99"/>
    <w:rsid w:val="00C84598"/>
    <w:pPr>
      <w:tabs>
        <w:tab w:val="left" w:pos="560"/>
        <w:tab w:val="right" w:pos="7140"/>
      </w:tabs>
      <w:spacing w:after="120"/>
      <w:ind w:left="560" w:right="975" w:hanging="560"/>
    </w:pPr>
    <w:rPr>
      <w:sz w:val="22"/>
      <w:szCs w:val="22"/>
    </w:rPr>
  </w:style>
  <w:style w:type="paragraph" w:customStyle="1" w:styleId="ToPSP">
    <w:name w:val="ToPSP"/>
    <w:aliases w:val="Table of Provns (Schedule—Part)"/>
    <w:basedOn w:val="ToPS"/>
    <w:uiPriority w:val="99"/>
    <w:rsid w:val="00C84598"/>
    <w:pPr>
      <w:spacing w:before="40"/>
    </w:pPr>
  </w:style>
  <w:style w:type="paragraph" w:customStyle="1" w:styleId="ToPS">
    <w:name w:val="ToPS"/>
    <w:aliases w:val="Table of Provns (Schedule)"/>
    <w:basedOn w:val="ToP"/>
    <w:uiPriority w:val="99"/>
    <w:rsid w:val="00C84598"/>
    <w:pPr>
      <w:tabs>
        <w:tab w:val="clear" w:pos="560"/>
        <w:tab w:val="clear" w:pos="7140"/>
        <w:tab w:val="right" w:pos="7200"/>
      </w:tabs>
      <w:spacing w:before="240" w:after="40"/>
      <w:ind w:left="0" w:right="851" w:firstLine="0"/>
    </w:pPr>
  </w:style>
  <w:style w:type="paragraph" w:customStyle="1" w:styleId="HR">
    <w:name w:val="HR"/>
    <w:aliases w:val="Regulation Heading,Acthead 5"/>
    <w:basedOn w:val="Normal"/>
    <w:next w:val="Normal"/>
    <w:uiPriority w:val="99"/>
    <w:rsid w:val="00C84598"/>
    <w:pPr>
      <w:keepNext/>
      <w:spacing w:before="360"/>
      <w:ind w:left="964" w:hanging="964"/>
    </w:pPr>
    <w:rPr>
      <w:rFonts w:ascii="Arial" w:hAnsi="Arial" w:cs="Arial"/>
      <w:b/>
      <w:bCs/>
    </w:rPr>
  </w:style>
  <w:style w:type="paragraph" w:customStyle="1" w:styleId="R1">
    <w:name w:val="R1"/>
    <w:aliases w:val="1. or 1.(1)"/>
    <w:basedOn w:val="Normal"/>
    <w:next w:val="Normal"/>
    <w:uiPriority w:val="99"/>
    <w:rsid w:val="00C84598"/>
    <w:pPr>
      <w:tabs>
        <w:tab w:val="right" w:pos="794"/>
      </w:tabs>
      <w:spacing w:before="120" w:line="260" w:lineRule="exact"/>
      <w:ind w:left="964" w:hanging="964"/>
      <w:jc w:val="both"/>
    </w:pPr>
  </w:style>
  <w:style w:type="paragraph" w:customStyle="1" w:styleId="P1">
    <w:name w:val="P1"/>
    <w:aliases w:val="(a)"/>
    <w:basedOn w:val="Normal"/>
    <w:rsid w:val="00C84598"/>
    <w:pPr>
      <w:tabs>
        <w:tab w:val="right" w:pos="1191"/>
      </w:tabs>
      <w:spacing w:before="60" w:line="260" w:lineRule="exact"/>
      <w:ind w:left="1418" w:hanging="1418"/>
      <w:jc w:val="both"/>
    </w:pPr>
  </w:style>
  <w:style w:type="paragraph" w:customStyle="1" w:styleId="R2">
    <w:name w:val="R2"/>
    <w:aliases w:val="(2)"/>
    <w:basedOn w:val="Normal"/>
    <w:uiPriority w:val="99"/>
    <w:rsid w:val="00C84598"/>
    <w:pPr>
      <w:tabs>
        <w:tab w:val="right" w:pos="794"/>
      </w:tabs>
      <w:spacing w:before="180" w:line="260" w:lineRule="exact"/>
      <w:ind w:left="964" w:hanging="964"/>
      <w:jc w:val="both"/>
    </w:pPr>
  </w:style>
  <w:style w:type="paragraph" w:customStyle="1" w:styleId="P2">
    <w:name w:val="P2"/>
    <w:aliases w:val="(i)"/>
    <w:basedOn w:val="Normal"/>
    <w:uiPriority w:val="99"/>
    <w:rsid w:val="00C84598"/>
    <w:pPr>
      <w:tabs>
        <w:tab w:val="right" w:pos="1758"/>
        <w:tab w:val="left" w:pos="2155"/>
      </w:tabs>
      <w:spacing w:before="60" w:line="260" w:lineRule="exact"/>
      <w:ind w:left="1985" w:hanging="1985"/>
      <w:jc w:val="both"/>
    </w:pPr>
  </w:style>
  <w:style w:type="paragraph" w:customStyle="1" w:styleId="P3">
    <w:name w:val="P3"/>
    <w:aliases w:val="(A)"/>
    <w:basedOn w:val="Normal"/>
    <w:uiPriority w:val="99"/>
    <w:rsid w:val="00C84598"/>
    <w:pPr>
      <w:tabs>
        <w:tab w:val="right" w:pos="2410"/>
      </w:tabs>
      <w:spacing w:before="60" w:line="260" w:lineRule="exact"/>
      <w:ind w:left="2693" w:hanging="2693"/>
      <w:jc w:val="both"/>
    </w:pPr>
  </w:style>
  <w:style w:type="paragraph" w:customStyle="1" w:styleId="HP">
    <w:name w:val="HP"/>
    <w:aliases w:val="Part Heading"/>
    <w:basedOn w:val="Normal"/>
    <w:next w:val="Normal"/>
    <w:uiPriority w:val="99"/>
    <w:rsid w:val="00AF7CAC"/>
    <w:pPr>
      <w:keepNext/>
      <w:spacing w:before="360"/>
      <w:ind w:left="2410" w:hanging="2410"/>
      <w:outlineLvl w:val="1"/>
    </w:pPr>
    <w:rPr>
      <w:rFonts w:ascii="Arial" w:hAnsi="Arial" w:cs="Arial"/>
      <w:b/>
      <w:bCs/>
      <w:sz w:val="32"/>
      <w:szCs w:val="32"/>
    </w:rPr>
  </w:style>
  <w:style w:type="paragraph" w:customStyle="1" w:styleId="HD">
    <w:name w:val="HD"/>
    <w:aliases w:val="Division Heading"/>
    <w:basedOn w:val="Normal"/>
    <w:next w:val="HR"/>
    <w:uiPriority w:val="99"/>
    <w:rsid w:val="00AF7CAC"/>
    <w:pPr>
      <w:spacing w:before="360"/>
      <w:ind w:left="2410" w:hanging="2410"/>
      <w:outlineLvl w:val="2"/>
    </w:pPr>
    <w:rPr>
      <w:rFonts w:ascii="Arial" w:hAnsi="Arial" w:cs="Arial"/>
      <w:b/>
      <w:bCs/>
      <w:sz w:val="28"/>
      <w:szCs w:val="28"/>
    </w:rPr>
  </w:style>
  <w:style w:type="paragraph" w:customStyle="1" w:styleId="citation">
    <w:name w:val="citation"/>
    <w:basedOn w:val="Footer"/>
    <w:uiPriority w:val="99"/>
    <w:rsid w:val="00C84598"/>
  </w:style>
  <w:style w:type="paragraph" w:customStyle="1" w:styleId="A2">
    <w:name w:val="A2"/>
    <w:aliases w:val="1.1 amendment,Instruction amendment"/>
    <w:basedOn w:val="Normal"/>
    <w:next w:val="Normal"/>
    <w:uiPriority w:val="99"/>
    <w:rsid w:val="00C84598"/>
    <w:pPr>
      <w:tabs>
        <w:tab w:val="right" w:pos="794"/>
      </w:tabs>
      <w:spacing w:before="120" w:line="260" w:lineRule="exact"/>
      <w:ind w:left="964" w:hanging="964"/>
      <w:jc w:val="both"/>
    </w:pPr>
  </w:style>
  <w:style w:type="paragraph" w:customStyle="1" w:styleId="Rc">
    <w:name w:val="Rc"/>
    <w:aliases w:val="Rn continued"/>
    <w:basedOn w:val="Normal"/>
    <w:next w:val="R2"/>
    <w:uiPriority w:val="99"/>
    <w:rsid w:val="00C84598"/>
    <w:pPr>
      <w:spacing w:before="60" w:line="260" w:lineRule="exact"/>
      <w:ind w:left="964"/>
      <w:jc w:val="both"/>
    </w:pPr>
  </w:style>
  <w:style w:type="paragraph" w:customStyle="1" w:styleId="NoteEnd">
    <w:name w:val="Note End"/>
    <w:basedOn w:val="Normal"/>
    <w:uiPriority w:val="99"/>
    <w:rsid w:val="00C84598"/>
    <w:pPr>
      <w:spacing w:before="120" w:line="240" w:lineRule="exact"/>
      <w:ind w:left="567" w:hanging="567"/>
      <w:jc w:val="both"/>
    </w:pPr>
    <w:rPr>
      <w:szCs w:val="22"/>
    </w:rPr>
  </w:style>
  <w:style w:type="paragraph" w:customStyle="1" w:styleId="P4">
    <w:name w:val="P4"/>
    <w:aliases w:val="(I)"/>
    <w:basedOn w:val="Normal"/>
    <w:uiPriority w:val="99"/>
    <w:rsid w:val="00C84598"/>
    <w:pPr>
      <w:tabs>
        <w:tab w:val="right" w:pos="3119"/>
      </w:tabs>
      <w:spacing w:before="60" w:line="260" w:lineRule="exact"/>
      <w:ind w:left="3419" w:hanging="3419"/>
      <w:jc w:val="both"/>
    </w:pPr>
  </w:style>
  <w:style w:type="paragraph" w:customStyle="1" w:styleId="A3">
    <w:name w:val="A3"/>
    <w:aliases w:val="1.2 amendment"/>
    <w:basedOn w:val="Normal"/>
    <w:uiPriority w:val="99"/>
    <w:rsid w:val="00C84598"/>
    <w:pPr>
      <w:tabs>
        <w:tab w:val="right" w:pos="794"/>
      </w:tabs>
      <w:spacing w:before="180" w:line="260" w:lineRule="exact"/>
      <w:ind w:left="964" w:hanging="964"/>
      <w:jc w:val="both"/>
    </w:pPr>
  </w:style>
  <w:style w:type="paragraph" w:customStyle="1" w:styleId="A1">
    <w:name w:val="A1"/>
    <w:aliases w:val="Heading Amendment,1. Amendment"/>
    <w:basedOn w:val="Normal"/>
    <w:next w:val="Normal"/>
    <w:uiPriority w:val="99"/>
    <w:rsid w:val="00C84598"/>
    <w:pPr>
      <w:keepNext/>
      <w:spacing w:before="480" w:line="260" w:lineRule="exact"/>
      <w:ind w:left="964" w:hanging="964"/>
    </w:pPr>
    <w:rPr>
      <w:rFonts w:ascii="Arial" w:hAnsi="Arial" w:cs="Arial"/>
      <w:b/>
      <w:bCs/>
    </w:rPr>
  </w:style>
  <w:style w:type="paragraph" w:customStyle="1" w:styleId="NoteBody">
    <w:name w:val="Note Body"/>
    <w:basedOn w:val="NoteEnd"/>
    <w:uiPriority w:val="99"/>
    <w:rsid w:val="00C84598"/>
    <w:pPr>
      <w:spacing w:before="240" w:line="260" w:lineRule="atLeast"/>
      <w:ind w:left="851" w:firstLine="0"/>
    </w:pPr>
  </w:style>
  <w:style w:type="paragraph" w:customStyle="1" w:styleId="definition0">
    <w:name w:val="definition"/>
    <w:basedOn w:val="Normal"/>
    <w:rsid w:val="00C84598"/>
    <w:pPr>
      <w:spacing w:before="80" w:line="260" w:lineRule="exact"/>
      <w:ind w:left="964"/>
      <w:jc w:val="both"/>
    </w:pPr>
  </w:style>
  <w:style w:type="paragraph" w:customStyle="1" w:styleId="ToPP">
    <w:name w:val="ToPP"/>
    <w:aliases w:val="Table of Provns (Part)"/>
    <w:basedOn w:val="ToP"/>
    <w:uiPriority w:val="99"/>
    <w:rsid w:val="00C84598"/>
    <w:pPr>
      <w:keepNext/>
      <w:tabs>
        <w:tab w:val="clear" w:pos="560"/>
        <w:tab w:val="clear" w:pos="7140"/>
      </w:tabs>
      <w:ind w:left="851" w:right="851" w:firstLine="0"/>
      <w:jc w:val="center"/>
    </w:pPr>
  </w:style>
  <w:style w:type="paragraph" w:customStyle="1" w:styleId="ToPD">
    <w:name w:val="ToPD"/>
    <w:aliases w:val="Table of Provns (Division)"/>
    <w:basedOn w:val="ToP"/>
    <w:uiPriority w:val="99"/>
    <w:rsid w:val="00C84598"/>
    <w:pPr>
      <w:keepNext/>
      <w:tabs>
        <w:tab w:val="clear" w:pos="560"/>
        <w:tab w:val="clear" w:pos="7140"/>
      </w:tabs>
      <w:spacing w:before="80"/>
      <w:ind w:left="851" w:right="851" w:firstLine="0"/>
      <w:jc w:val="center"/>
    </w:pPr>
    <w:rPr>
      <w:i/>
      <w:iCs/>
    </w:rPr>
  </w:style>
  <w:style w:type="paragraph" w:customStyle="1" w:styleId="ToPR">
    <w:name w:val="ToPR"/>
    <w:aliases w:val="Table of Provns (reg)"/>
    <w:basedOn w:val="ToP"/>
    <w:uiPriority w:val="99"/>
    <w:rsid w:val="00C84598"/>
    <w:pPr>
      <w:tabs>
        <w:tab w:val="decimal" w:pos="560"/>
        <w:tab w:val="left" w:pos="1120"/>
      </w:tabs>
      <w:spacing w:after="40"/>
      <w:ind w:left="1134" w:hanging="1134"/>
    </w:pPr>
  </w:style>
  <w:style w:type="paragraph" w:customStyle="1" w:styleId="ToPP2">
    <w:name w:val="ToPP2"/>
    <w:aliases w:val="Table of Provns (Part2)"/>
    <w:basedOn w:val="ToPP"/>
    <w:uiPriority w:val="99"/>
    <w:rsid w:val="00C84598"/>
    <w:pPr>
      <w:spacing w:before="160"/>
    </w:pPr>
  </w:style>
  <w:style w:type="paragraph" w:customStyle="1" w:styleId="NoteBody2">
    <w:name w:val="Note Body 2"/>
    <w:basedOn w:val="NoteBody"/>
    <w:uiPriority w:val="99"/>
    <w:rsid w:val="00C84598"/>
    <w:pPr>
      <w:spacing w:before="120" w:after="120"/>
      <w:ind w:left="0"/>
    </w:pPr>
  </w:style>
  <w:style w:type="paragraph" w:customStyle="1" w:styleId="Scheduledefinition">
    <w:name w:val="Schedule definition"/>
    <w:basedOn w:val="definition0"/>
    <w:uiPriority w:val="99"/>
    <w:rsid w:val="00C84598"/>
    <w:pPr>
      <w:ind w:left="0"/>
    </w:pPr>
    <w:rPr>
      <w:b/>
      <w:bCs/>
      <w:i/>
      <w:iCs/>
    </w:rPr>
  </w:style>
  <w:style w:type="paragraph" w:customStyle="1" w:styleId="snake">
    <w:name w:val="snake"/>
    <w:basedOn w:val="Normal"/>
    <w:uiPriority w:val="99"/>
    <w:rsid w:val="00C84598"/>
    <w:pPr>
      <w:tabs>
        <w:tab w:val="right" w:pos="1080"/>
      </w:tabs>
      <w:spacing w:before="180"/>
      <w:ind w:left="560" w:right="115" w:hanging="562"/>
    </w:pPr>
  </w:style>
  <w:style w:type="paragraph" w:customStyle="1" w:styleId="Result">
    <w:name w:val="Result"/>
    <w:basedOn w:val="Normal"/>
    <w:uiPriority w:val="99"/>
    <w:rsid w:val="00C84598"/>
    <w:pPr>
      <w:spacing w:before="240"/>
      <w:ind w:left="2410" w:hanging="1559"/>
      <w:jc w:val="both"/>
    </w:pPr>
  </w:style>
  <w:style w:type="paragraph" w:customStyle="1" w:styleId="Resultb">
    <w:name w:val="Result (b)"/>
    <w:basedOn w:val="Normal"/>
    <w:uiPriority w:val="99"/>
    <w:rsid w:val="00C84598"/>
    <w:pPr>
      <w:spacing w:before="120"/>
      <w:ind w:left="2410"/>
      <w:jc w:val="both"/>
    </w:pPr>
  </w:style>
  <w:style w:type="paragraph" w:customStyle="1" w:styleId="Notebox">
    <w:name w:val="Note box"/>
    <w:basedOn w:val="Normal"/>
    <w:uiPriority w:val="99"/>
    <w:rsid w:val="00C84598"/>
    <w:pPr>
      <w:spacing w:before="240"/>
      <w:ind w:left="317" w:right="318"/>
      <w:jc w:val="both"/>
    </w:pPr>
    <w:rPr>
      <w:rFonts w:ascii="Helvetica" w:hAnsi="Helvetica" w:cs="Helvetica"/>
      <w:szCs w:val="22"/>
    </w:rPr>
  </w:style>
  <w:style w:type="paragraph" w:customStyle="1" w:styleId="Scheduledefa">
    <w:name w:val="Schedule def (a)"/>
    <w:basedOn w:val="P1"/>
    <w:uiPriority w:val="99"/>
    <w:rsid w:val="00C84598"/>
    <w:pPr>
      <w:tabs>
        <w:tab w:val="right" w:pos="851"/>
      </w:tabs>
      <w:ind w:left="1134" w:hanging="1134"/>
    </w:pPr>
  </w:style>
  <w:style w:type="paragraph" w:customStyle="1" w:styleId="Scheduledefi">
    <w:name w:val="Schedule def (i)"/>
    <w:basedOn w:val="P2"/>
    <w:uiPriority w:val="99"/>
    <w:rsid w:val="00C84598"/>
    <w:pPr>
      <w:tabs>
        <w:tab w:val="right" w:pos="1418"/>
      </w:tabs>
      <w:ind w:left="1701" w:hanging="1701"/>
    </w:pPr>
  </w:style>
  <w:style w:type="paragraph" w:customStyle="1" w:styleId="ScheduleRC">
    <w:name w:val="Schedule RC"/>
    <w:basedOn w:val="Rc"/>
    <w:uiPriority w:val="99"/>
    <w:rsid w:val="00C84598"/>
    <w:pPr>
      <w:ind w:left="0"/>
    </w:pPr>
  </w:style>
  <w:style w:type="paragraph" w:customStyle="1" w:styleId="HC">
    <w:name w:val="HC"/>
    <w:aliases w:val="Chapter Heading,Acthead 1"/>
    <w:basedOn w:val="Normal"/>
    <w:next w:val="Normal"/>
    <w:uiPriority w:val="99"/>
    <w:rsid w:val="000F7EB9"/>
    <w:pPr>
      <w:keepNext/>
      <w:pageBreakBefore/>
      <w:spacing w:before="480"/>
      <w:ind w:left="2410" w:hanging="2410"/>
      <w:outlineLvl w:val="0"/>
    </w:pPr>
    <w:rPr>
      <w:rFonts w:ascii="Arial" w:hAnsi="Arial" w:cs="Arial"/>
      <w:b/>
      <w:bCs/>
      <w:sz w:val="40"/>
      <w:szCs w:val="40"/>
    </w:rPr>
  </w:style>
  <w:style w:type="paragraph" w:customStyle="1" w:styleId="HB">
    <w:name w:val="HB"/>
    <w:aliases w:val="Box heading"/>
    <w:basedOn w:val="Notebox"/>
    <w:uiPriority w:val="99"/>
    <w:rsid w:val="00C84598"/>
    <w:rPr>
      <w:b/>
      <w:bCs/>
      <w:sz w:val="24"/>
      <w:szCs w:val="24"/>
    </w:rPr>
  </w:style>
  <w:style w:type="paragraph" w:customStyle="1" w:styleId="boxdot1">
    <w:name w:val="box dot1"/>
    <w:basedOn w:val="Normal"/>
    <w:uiPriority w:val="99"/>
    <w:rsid w:val="00C84598"/>
    <w:pPr>
      <w:tabs>
        <w:tab w:val="right" w:pos="1309"/>
        <w:tab w:val="right" w:pos="1701"/>
      </w:tabs>
      <w:spacing w:before="120"/>
      <w:ind w:left="742" w:right="318" w:hanging="425"/>
      <w:jc w:val="both"/>
    </w:pPr>
    <w:rPr>
      <w:rFonts w:ascii="Helvetica" w:hAnsi="Helvetica" w:cs="Helvetica"/>
      <w:szCs w:val="22"/>
    </w:rPr>
  </w:style>
  <w:style w:type="paragraph" w:customStyle="1" w:styleId="boxdot2">
    <w:name w:val="box dot2"/>
    <w:basedOn w:val="Normal"/>
    <w:uiPriority w:val="99"/>
    <w:rsid w:val="00C84598"/>
    <w:pPr>
      <w:tabs>
        <w:tab w:val="right" w:pos="1309"/>
        <w:tab w:val="right" w:pos="1701"/>
      </w:tabs>
      <w:spacing w:before="60"/>
      <w:ind w:left="742" w:right="318" w:hanging="425"/>
      <w:jc w:val="both"/>
    </w:pPr>
    <w:rPr>
      <w:rFonts w:ascii="Helvetica" w:hAnsi="Helvetica" w:cs="Helvetica"/>
      <w:szCs w:val="22"/>
    </w:rPr>
  </w:style>
  <w:style w:type="paragraph" w:customStyle="1" w:styleId="Rn">
    <w:name w:val="Rn"/>
    <w:basedOn w:val="Rc"/>
    <w:uiPriority w:val="99"/>
    <w:rsid w:val="00C84598"/>
    <w:pPr>
      <w:ind w:left="0"/>
    </w:pPr>
  </w:style>
  <w:style w:type="paragraph" w:customStyle="1" w:styleId="Contents1">
    <w:name w:val="Contents1"/>
    <w:basedOn w:val="Normal"/>
    <w:uiPriority w:val="99"/>
    <w:rsid w:val="00C84598"/>
    <w:pPr>
      <w:tabs>
        <w:tab w:val="left" w:pos="567"/>
        <w:tab w:val="left" w:pos="1418"/>
        <w:tab w:val="right" w:pos="7371"/>
      </w:tabs>
      <w:spacing w:before="240"/>
    </w:pPr>
    <w:rPr>
      <w:b/>
      <w:bCs/>
      <w:szCs w:val="22"/>
    </w:rPr>
  </w:style>
  <w:style w:type="paragraph" w:customStyle="1" w:styleId="Contents2">
    <w:name w:val="Contents2"/>
    <w:basedOn w:val="Normal"/>
    <w:uiPriority w:val="99"/>
    <w:rsid w:val="00C84598"/>
    <w:pPr>
      <w:tabs>
        <w:tab w:val="left" w:pos="567"/>
        <w:tab w:val="left" w:pos="1418"/>
        <w:tab w:val="right" w:leader="dot" w:pos="7371"/>
      </w:tabs>
      <w:spacing w:before="120"/>
    </w:pPr>
    <w:rPr>
      <w:szCs w:val="22"/>
    </w:rPr>
  </w:style>
  <w:style w:type="paragraph" w:customStyle="1" w:styleId="NoteBodyDot">
    <w:name w:val="Note Body Dot"/>
    <w:basedOn w:val="NoteBody"/>
    <w:uiPriority w:val="99"/>
    <w:rsid w:val="00C84598"/>
    <w:pPr>
      <w:spacing w:before="120"/>
      <w:ind w:left="1211" w:hanging="360"/>
    </w:pPr>
  </w:style>
  <w:style w:type="character" w:styleId="PageNumber">
    <w:name w:val="page number"/>
    <w:basedOn w:val="DefaultParagraphFont"/>
    <w:rsid w:val="008673AB"/>
  </w:style>
  <w:style w:type="paragraph" w:customStyle="1" w:styleId="SigningPageBreak">
    <w:name w:val="SigningPageBreak"/>
    <w:basedOn w:val="Normal"/>
    <w:next w:val="Normal"/>
    <w:uiPriority w:val="99"/>
    <w:rsid w:val="00C84598"/>
  </w:style>
  <w:style w:type="paragraph" w:customStyle="1" w:styleId="Footerinfo">
    <w:name w:val="Footerinfo"/>
    <w:basedOn w:val="Footer"/>
    <w:uiPriority w:val="99"/>
    <w:rsid w:val="00C84598"/>
    <w:rPr>
      <w:sz w:val="12"/>
      <w:szCs w:val="12"/>
    </w:rPr>
  </w:style>
  <w:style w:type="paragraph" w:customStyle="1" w:styleId="Citation0">
    <w:name w:val="Citation"/>
    <w:basedOn w:val="Footer"/>
    <w:uiPriority w:val="99"/>
    <w:rsid w:val="00C84598"/>
  </w:style>
  <w:style w:type="paragraph" w:customStyle="1" w:styleId="HeaderLiteEven">
    <w:name w:val="HeaderLiteEven"/>
    <w:basedOn w:val="Normal"/>
    <w:uiPriority w:val="99"/>
    <w:rsid w:val="00C84598"/>
    <w:pPr>
      <w:spacing w:before="60"/>
    </w:pPr>
    <w:rPr>
      <w:rFonts w:ascii="Arial" w:hAnsi="Arial" w:cs="Arial"/>
      <w:sz w:val="18"/>
      <w:szCs w:val="18"/>
    </w:rPr>
  </w:style>
  <w:style w:type="paragraph" w:customStyle="1" w:styleId="HeaderContentsPage">
    <w:name w:val="HeaderContents&quot;Page&quot;"/>
    <w:basedOn w:val="Normal"/>
    <w:uiPriority w:val="99"/>
    <w:rsid w:val="00C84598"/>
    <w:pPr>
      <w:spacing w:before="120" w:after="120"/>
      <w:jc w:val="right"/>
    </w:pPr>
    <w:rPr>
      <w:rFonts w:ascii="Arial" w:hAnsi="Arial" w:cs="Arial"/>
      <w:sz w:val="20"/>
    </w:rPr>
  </w:style>
  <w:style w:type="paragraph" w:customStyle="1" w:styleId="HeaderLiteOdd">
    <w:name w:val="HeaderLiteOdd"/>
    <w:basedOn w:val="Normal"/>
    <w:uiPriority w:val="99"/>
    <w:rsid w:val="00C84598"/>
    <w:pPr>
      <w:spacing w:before="60"/>
      <w:jc w:val="right"/>
    </w:pPr>
    <w:rPr>
      <w:rFonts w:ascii="Arial" w:hAnsi="Arial" w:cs="Arial"/>
      <w:sz w:val="18"/>
      <w:szCs w:val="18"/>
    </w:rPr>
  </w:style>
  <w:style w:type="paragraph" w:customStyle="1" w:styleId="ReadersGuideSectionBreak">
    <w:name w:val="ReadersGuideSectionBreak"/>
    <w:basedOn w:val="Normal"/>
    <w:next w:val="Normal"/>
    <w:uiPriority w:val="99"/>
    <w:rsid w:val="00C84598"/>
  </w:style>
  <w:style w:type="paragraph" w:customStyle="1" w:styleId="A1S">
    <w:name w:val="A1S"/>
    <w:aliases w:val="1.Schedule Amendment"/>
    <w:basedOn w:val="Normal"/>
    <w:next w:val="Normal"/>
    <w:uiPriority w:val="99"/>
    <w:rsid w:val="00C84598"/>
    <w:pPr>
      <w:keepNext/>
      <w:spacing w:before="480" w:line="260" w:lineRule="exact"/>
      <w:ind w:left="964" w:hanging="964"/>
    </w:pPr>
    <w:rPr>
      <w:rFonts w:ascii="Arial" w:hAnsi="Arial" w:cs="Arial"/>
      <w:b/>
      <w:bCs/>
    </w:rPr>
  </w:style>
  <w:style w:type="paragraph" w:customStyle="1" w:styleId="A2S">
    <w:name w:val="A2S"/>
    <w:aliases w:val="Schedule Inst Amendment"/>
    <w:basedOn w:val="Normal"/>
    <w:next w:val="Normal"/>
    <w:uiPriority w:val="99"/>
    <w:rsid w:val="00C84598"/>
    <w:pPr>
      <w:keepNext/>
      <w:spacing w:before="120" w:line="260" w:lineRule="exact"/>
      <w:ind w:left="964"/>
    </w:pPr>
    <w:rPr>
      <w:i/>
      <w:iCs/>
    </w:rPr>
  </w:style>
  <w:style w:type="paragraph" w:customStyle="1" w:styleId="A3S">
    <w:name w:val="A3S"/>
    <w:aliases w:val="Schedule Amendment"/>
    <w:basedOn w:val="Normal"/>
    <w:next w:val="A1S"/>
    <w:uiPriority w:val="99"/>
    <w:rsid w:val="00C84598"/>
    <w:pPr>
      <w:spacing w:before="60" w:line="260" w:lineRule="exact"/>
      <w:ind w:left="1247"/>
      <w:jc w:val="both"/>
    </w:pPr>
  </w:style>
  <w:style w:type="paragraph" w:customStyle="1" w:styleId="A4">
    <w:name w:val="A4"/>
    <w:aliases w:val="(a) Amendment"/>
    <w:basedOn w:val="Normal"/>
    <w:uiPriority w:val="99"/>
    <w:rsid w:val="00C84598"/>
    <w:pPr>
      <w:tabs>
        <w:tab w:val="right" w:pos="1247"/>
      </w:tabs>
      <w:spacing w:before="60" w:line="260" w:lineRule="exact"/>
      <w:ind w:left="1531" w:hanging="1531"/>
      <w:jc w:val="both"/>
    </w:pPr>
  </w:style>
  <w:style w:type="paragraph" w:customStyle="1" w:styleId="A5">
    <w:name w:val="A5"/>
    <w:aliases w:val="(i) Amendment"/>
    <w:basedOn w:val="Normal"/>
    <w:uiPriority w:val="99"/>
    <w:rsid w:val="00C84598"/>
    <w:pPr>
      <w:tabs>
        <w:tab w:val="right" w:pos="1758"/>
      </w:tabs>
      <w:spacing w:before="60" w:line="260" w:lineRule="exact"/>
      <w:ind w:left="2041" w:hanging="2041"/>
      <w:jc w:val="both"/>
    </w:pPr>
  </w:style>
  <w:style w:type="paragraph" w:customStyle="1" w:styleId="AN">
    <w:name w:val="AN"/>
    <w:aliases w:val="Note Amendment"/>
    <w:basedOn w:val="Normal"/>
    <w:next w:val="A1"/>
    <w:uiPriority w:val="99"/>
    <w:rsid w:val="00C84598"/>
    <w:pPr>
      <w:spacing w:before="120" w:line="220" w:lineRule="exact"/>
      <w:ind w:left="964"/>
      <w:jc w:val="both"/>
    </w:pPr>
    <w:rPr>
      <w:sz w:val="20"/>
    </w:rPr>
  </w:style>
  <w:style w:type="paragraph" w:customStyle="1" w:styleId="ASref">
    <w:name w:val="AS ref"/>
    <w:basedOn w:val="Normal"/>
    <w:next w:val="A1S"/>
    <w:uiPriority w:val="99"/>
    <w:rsid w:val="00C84598"/>
    <w:pPr>
      <w:keepNext/>
      <w:spacing w:before="60" w:line="200" w:lineRule="exact"/>
      <w:ind w:left="2410"/>
    </w:pPr>
    <w:rPr>
      <w:rFonts w:ascii="Arial" w:hAnsi="Arial" w:cs="Arial"/>
      <w:sz w:val="18"/>
      <w:szCs w:val="18"/>
    </w:rPr>
  </w:style>
  <w:style w:type="paragraph" w:customStyle="1" w:styleId="AS">
    <w:name w:val="AS"/>
    <w:aliases w:val="Schedule title Amendment"/>
    <w:basedOn w:val="Normal"/>
    <w:next w:val="ASref"/>
    <w:uiPriority w:val="99"/>
    <w:rsid w:val="00C84598"/>
    <w:pPr>
      <w:keepNext/>
      <w:spacing w:before="480"/>
      <w:ind w:left="2410" w:hanging="2410"/>
    </w:pPr>
    <w:rPr>
      <w:rFonts w:ascii="Arial" w:hAnsi="Arial" w:cs="Arial"/>
      <w:b/>
      <w:bCs/>
      <w:sz w:val="32"/>
      <w:szCs w:val="32"/>
    </w:rPr>
  </w:style>
  <w:style w:type="paragraph" w:customStyle="1" w:styleId="ASP">
    <w:name w:val="ASP"/>
    <w:aliases w:val="Schedule Part Amendment"/>
    <w:basedOn w:val="Normal"/>
    <w:next w:val="A1S"/>
    <w:uiPriority w:val="99"/>
    <w:rsid w:val="00C84598"/>
    <w:pPr>
      <w:keepNext/>
      <w:spacing w:before="360"/>
      <w:ind w:left="2410" w:hanging="2410"/>
    </w:pPr>
    <w:rPr>
      <w:rFonts w:ascii="Arial" w:hAnsi="Arial" w:cs="Arial"/>
      <w:b/>
      <w:bCs/>
      <w:sz w:val="28"/>
      <w:szCs w:val="28"/>
    </w:rPr>
  </w:style>
  <w:style w:type="character" w:customStyle="1" w:styleId="CharSchPTNo">
    <w:name w:val="CharSchPTNo"/>
    <w:basedOn w:val="DefaultParagraphFont"/>
    <w:rsid w:val="00C84598"/>
  </w:style>
  <w:style w:type="character" w:customStyle="1" w:styleId="CharSchPTText">
    <w:name w:val="CharSchPTText"/>
    <w:basedOn w:val="DefaultParagraphFont"/>
    <w:rsid w:val="00C84598"/>
  </w:style>
  <w:style w:type="paragraph" w:customStyle="1" w:styleId="ContentsHead">
    <w:name w:val="ContentsHead"/>
    <w:basedOn w:val="Normal"/>
    <w:next w:val="Normal"/>
    <w:uiPriority w:val="99"/>
    <w:rsid w:val="00C84598"/>
    <w:pPr>
      <w:keepNext/>
      <w:spacing w:before="240" w:after="240"/>
    </w:pPr>
    <w:rPr>
      <w:rFonts w:ascii="Arial" w:hAnsi="Arial" w:cs="Arial"/>
      <w:b/>
      <w:bCs/>
      <w:sz w:val="28"/>
      <w:szCs w:val="28"/>
    </w:rPr>
  </w:style>
  <w:style w:type="paragraph" w:customStyle="1" w:styleId="ContentsSectionBreak">
    <w:name w:val="ContentsSectionBreak"/>
    <w:basedOn w:val="Normal"/>
    <w:next w:val="Normal"/>
    <w:uiPriority w:val="99"/>
    <w:rsid w:val="00C84598"/>
  </w:style>
  <w:style w:type="paragraph" w:customStyle="1" w:styleId="DD">
    <w:name w:val="DD"/>
    <w:aliases w:val="Dictionary Definition"/>
    <w:basedOn w:val="Normal"/>
    <w:uiPriority w:val="99"/>
    <w:rsid w:val="00C84598"/>
    <w:pPr>
      <w:spacing w:before="80" w:line="260" w:lineRule="exact"/>
      <w:jc w:val="both"/>
    </w:pPr>
  </w:style>
  <w:style w:type="paragraph" w:customStyle="1" w:styleId="DictionaryHeading">
    <w:name w:val="Dictionary Heading"/>
    <w:basedOn w:val="Normal"/>
    <w:next w:val="DD"/>
    <w:uiPriority w:val="99"/>
    <w:rsid w:val="00C84598"/>
    <w:pPr>
      <w:keepNext/>
      <w:spacing w:before="480"/>
      <w:ind w:left="2552" w:hanging="2552"/>
    </w:pPr>
    <w:rPr>
      <w:rFonts w:ascii="Arial" w:hAnsi="Arial" w:cs="Arial"/>
      <w:b/>
      <w:bCs/>
      <w:sz w:val="32"/>
      <w:szCs w:val="32"/>
    </w:rPr>
  </w:style>
  <w:style w:type="paragraph" w:customStyle="1" w:styleId="DictionarySectionBreak">
    <w:name w:val="DictionarySectionBreak"/>
    <w:basedOn w:val="Normal"/>
    <w:next w:val="Normal"/>
    <w:uiPriority w:val="99"/>
    <w:rsid w:val="00C84598"/>
  </w:style>
  <w:style w:type="paragraph" w:customStyle="1" w:styleId="DNote">
    <w:name w:val="DNote"/>
    <w:aliases w:val="DictionaryNote"/>
    <w:basedOn w:val="Normal"/>
    <w:uiPriority w:val="99"/>
    <w:rsid w:val="00C84598"/>
    <w:pPr>
      <w:spacing w:before="120" w:line="220" w:lineRule="exact"/>
      <w:ind w:left="425"/>
      <w:jc w:val="both"/>
    </w:pPr>
    <w:rPr>
      <w:sz w:val="20"/>
    </w:rPr>
  </w:style>
  <w:style w:type="paragraph" w:customStyle="1" w:styleId="DP1a">
    <w:name w:val="DP1(a)"/>
    <w:aliases w:val="Dictionary (a)"/>
    <w:basedOn w:val="Normal"/>
    <w:uiPriority w:val="99"/>
    <w:rsid w:val="00C84598"/>
    <w:pPr>
      <w:tabs>
        <w:tab w:val="right" w:pos="709"/>
      </w:tabs>
      <w:spacing w:before="60" w:line="260" w:lineRule="exact"/>
      <w:ind w:left="936" w:hanging="936"/>
      <w:jc w:val="both"/>
    </w:pPr>
  </w:style>
  <w:style w:type="paragraph" w:customStyle="1" w:styleId="DP2i">
    <w:name w:val="DP2(i)"/>
    <w:aliases w:val="Dictionary(i)"/>
    <w:basedOn w:val="Normal"/>
    <w:uiPriority w:val="99"/>
    <w:rsid w:val="00C84598"/>
    <w:pPr>
      <w:tabs>
        <w:tab w:val="right" w:pos="1276"/>
      </w:tabs>
      <w:spacing w:before="60" w:line="260" w:lineRule="exact"/>
      <w:ind w:left="1503" w:hanging="1503"/>
      <w:jc w:val="both"/>
    </w:pPr>
  </w:style>
  <w:style w:type="paragraph" w:customStyle="1" w:styleId="ExampleBody">
    <w:name w:val="Example Body"/>
    <w:basedOn w:val="Normal"/>
    <w:uiPriority w:val="99"/>
    <w:rsid w:val="00C84598"/>
    <w:pPr>
      <w:spacing w:before="60" w:line="220" w:lineRule="exact"/>
      <w:ind w:left="964"/>
      <w:jc w:val="both"/>
    </w:pPr>
    <w:rPr>
      <w:sz w:val="20"/>
    </w:rPr>
  </w:style>
  <w:style w:type="paragraph" w:customStyle="1" w:styleId="ExampleList">
    <w:name w:val="Example List"/>
    <w:basedOn w:val="Normal"/>
    <w:uiPriority w:val="99"/>
    <w:rsid w:val="00C84598"/>
    <w:pPr>
      <w:tabs>
        <w:tab w:val="left" w:pos="1247"/>
        <w:tab w:val="left" w:pos="1349"/>
      </w:tabs>
      <w:spacing w:before="60" w:line="220" w:lineRule="exact"/>
      <w:ind w:left="340" w:firstLine="652"/>
      <w:jc w:val="both"/>
    </w:pPr>
    <w:rPr>
      <w:sz w:val="20"/>
    </w:rPr>
  </w:style>
  <w:style w:type="paragraph" w:customStyle="1" w:styleId="FooterDraft">
    <w:name w:val="FooterDraft"/>
    <w:basedOn w:val="Normal"/>
    <w:uiPriority w:val="99"/>
    <w:rsid w:val="00C84598"/>
    <w:pPr>
      <w:jc w:val="center"/>
    </w:pPr>
    <w:rPr>
      <w:rFonts w:ascii="Arial" w:hAnsi="Arial" w:cs="Arial"/>
      <w:b/>
      <w:bCs/>
      <w:sz w:val="40"/>
      <w:szCs w:val="40"/>
    </w:rPr>
  </w:style>
  <w:style w:type="paragraph" w:customStyle="1" w:styleId="FooterInfo0">
    <w:name w:val="FooterInfo"/>
    <w:basedOn w:val="Normal"/>
    <w:uiPriority w:val="99"/>
    <w:rsid w:val="00C84598"/>
    <w:rPr>
      <w:rFonts w:ascii="Arial" w:hAnsi="Arial" w:cs="Arial"/>
      <w:sz w:val="12"/>
      <w:szCs w:val="12"/>
    </w:rPr>
  </w:style>
  <w:style w:type="paragraph" w:customStyle="1" w:styleId="HE">
    <w:name w:val="HE"/>
    <w:aliases w:val="Example heading"/>
    <w:basedOn w:val="Normal"/>
    <w:next w:val="ExampleBody"/>
    <w:uiPriority w:val="99"/>
    <w:rsid w:val="00C84598"/>
    <w:pPr>
      <w:keepNext/>
      <w:spacing w:before="120" w:line="220" w:lineRule="exact"/>
      <w:ind w:left="964"/>
    </w:pPr>
    <w:rPr>
      <w:i/>
      <w:iCs/>
      <w:sz w:val="20"/>
    </w:rPr>
  </w:style>
  <w:style w:type="paragraph" w:customStyle="1" w:styleId="HeaderBoldEven">
    <w:name w:val="HeaderBoldEven"/>
    <w:basedOn w:val="Normal"/>
    <w:uiPriority w:val="99"/>
    <w:rsid w:val="00C84598"/>
    <w:pPr>
      <w:spacing w:before="120" w:after="60"/>
    </w:pPr>
    <w:rPr>
      <w:rFonts w:ascii="Arial" w:hAnsi="Arial" w:cs="Arial"/>
      <w:b/>
      <w:bCs/>
      <w:sz w:val="20"/>
    </w:rPr>
  </w:style>
  <w:style w:type="paragraph" w:customStyle="1" w:styleId="HeaderBoldOdd">
    <w:name w:val="HeaderBoldOdd"/>
    <w:basedOn w:val="Normal"/>
    <w:uiPriority w:val="99"/>
    <w:rsid w:val="00C84598"/>
    <w:pPr>
      <w:spacing w:before="120" w:after="60"/>
      <w:jc w:val="right"/>
    </w:pPr>
    <w:rPr>
      <w:rFonts w:ascii="Arial" w:hAnsi="Arial" w:cs="Arial"/>
      <w:b/>
      <w:bCs/>
      <w:sz w:val="20"/>
    </w:rPr>
  </w:style>
  <w:style w:type="paragraph" w:customStyle="1" w:styleId="HS">
    <w:name w:val="HS"/>
    <w:aliases w:val="Subdiv Heading"/>
    <w:basedOn w:val="Normal"/>
    <w:next w:val="HR"/>
    <w:uiPriority w:val="99"/>
    <w:rsid w:val="00C84598"/>
    <w:pPr>
      <w:keepNext/>
      <w:spacing w:before="360"/>
      <w:ind w:left="2410" w:hanging="2410"/>
    </w:pPr>
    <w:rPr>
      <w:rFonts w:ascii="Arial" w:hAnsi="Arial" w:cs="Arial"/>
      <w:b/>
      <w:bCs/>
    </w:rPr>
  </w:style>
  <w:style w:type="paragraph" w:customStyle="1" w:styleId="HSR">
    <w:name w:val="HSR"/>
    <w:aliases w:val="Subregulation Heading"/>
    <w:basedOn w:val="Normal"/>
    <w:next w:val="Normal"/>
    <w:uiPriority w:val="99"/>
    <w:rsid w:val="00C84598"/>
    <w:pPr>
      <w:keepNext/>
      <w:spacing w:before="300"/>
      <w:ind w:left="964"/>
    </w:pPr>
    <w:rPr>
      <w:rFonts w:ascii="Arial" w:hAnsi="Arial" w:cs="Arial"/>
      <w:i/>
      <w:iCs/>
    </w:rPr>
  </w:style>
  <w:style w:type="paragraph" w:customStyle="1" w:styleId="Lt">
    <w:name w:val="Lt"/>
    <w:aliases w:val="Long title"/>
    <w:basedOn w:val="Normal"/>
    <w:uiPriority w:val="99"/>
    <w:rsid w:val="00C84598"/>
    <w:pPr>
      <w:spacing w:before="260"/>
    </w:pPr>
    <w:rPr>
      <w:rFonts w:ascii="Arial" w:hAnsi="Arial" w:cs="Arial"/>
      <w:b/>
      <w:bCs/>
      <w:sz w:val="28"/>
      <w:szCs w:val="28"/>
    </w:rPr>
  </w:style>
  <w:style w:type="paragraph" w:customStyle="1" w:styleId="M1">
    <w:name w:val="M1"/>
    <w:aliases w:val="Modification Heading"/>
    <w:basedOn w:val="Normal"/>
    <w:next w:val="Normal"/>
    <w:uiPriority w:val="99"/>
    <w:rsid w:val="00C84598"/>
    <w:pPr>
      <w:keepNext/>
      <w:spacing w:before="480" w:line="260" w:lineRule="exact"/>
      <w:ind w:left="964" w:hanging="964"/>
    </w:pPr>
    <w:rPr>
      <w:rFonts w:ascii="Arial" w:hAnsi="Arial" w:cs="Arial"/>
      <w:b/>
      <w:bCs/>
    </w:rPr>
  </w:style>
  <w:style w:type="paragraph" w:customStyle="1" w:styleId="M2">
    <w:name w:val="M2"/>
    <w:aliases w:val="Modification Instruction"/>
    <w:basedOn w:val="Normal"/>
    <w:next w:val="Normal"/>
    <w:uiPriority w:val="99"/>
    <w:rsid w:val="00C84598"/>
    <w:pPr>
      <w:keepNext/>
      <w:spacing w:before="120" w:line="260" w:lineRule="exact"/>
      <w:ind w:left="964"/>
    </w:pPr>
    <w:rPr>
      <w:i/>
      <w:iCs/>
    </w:rPr>
  </w:style>
  <w:style w:type="paragraph" w:customStyle="1" w:styleId="M3">
    <w:name w:val="M3"/>
    <w:aliases w:val="Modification Text"/>
    <w:basedOn w:val="Normal"/>
    <w:next w:val="M1"/>
    <w:uiPriority w:val="99"/>
    <w:rsid w:val="00C84598"/>
    <w:pPr>
      <w:spacing w:before="60" w:line="260" w:lineRule="exact"/>
      <w:ind w:left="1247"/>
      <w:jc w:val="both"/>
    </w:pPr>
  </w:style>
  <w:style w:type="paragraph" w:customStyle="1" w:styleId="MainBodySectionBreak">
    <w:name w:val="MainBody Section Break"/>
    <w:basedOn w:val="Normal"/>
    <w:next w:val="Normal"/>
    <w:uiPriority w:val="99"/>
    <w:rsid w:val="00C84598"/>
  </w:style>
  <w:style w:type="paragraph" w:customStyle="1" w:styleId="Maker">
    <w:name w:val="Maker"/>
    <w:basedOn w:val="Normal"/>
    <w:uiPriority w:val="99"/>
    <w:rsid w:val="00C84598"/>
    <w:pPr>
      <w:tabs>
        <w:tab w:val="left" w:pos="3119"/>
      </w:tabs>
      <w:spacing w:line="300" w:lineRule="atLeast"/>
    </w:pPr>
  </w:style>
  <w:style w:type="paragraph" w:customStyle="1" w:styleId="MHD">
    <w:name w:val="MHD"/>
    <w:aliases w:val="Mod Division Heading"/>
    <w:basedOn w:val="Normal"/>
    <w:next w:val="Normal"/>
    <w:uiPriority w:val="99"/>
    <w:rsid w:val="00C84598"/>
    <w:pPr>
      <w:keepNext/>
      <w:spacing w:before="360"/>
      <w:ind w:left="2410" w:hanging="2410"/>
    </w:pPr>
    <w:rPr>
      <w:b/>
      <w:bCs/>
      <w:sz w:val="28"/>
      <w:szCs w:val="28"/>
    </w:rPr>
  </w:style>
  <w:style w:type="paragraph" w:customStyle="1" w:styleId="MHP">
    <w:name w:val="MHP"/>
    <w:aliases w:val="Mod Part Heading"/>
    <w:basedOn w:val="Normal"/>
    <w:next w:val="Normal"/>
    <w:uiPriority w:val="99"/>
    <w:rsid w:val="00C84598"/>
    <w:pPr>
      <w:keepNext/>
      <w:spacing w:before="360"/>
      <w:ind w:left="2410" w:hanging="2410"/>
    </w:pPr>
    <w:rPr>
      <w:b/>
      <w:bCs/>
      <w:sz w:val="32"/>
      <w:szCs w:val="32"/>
    </w:rPr>
  </w:style>
  <w:style w:type="paragraph" w:customStyle="1" w:styleId="MHR">
    <w:name w:val="MHR"/>
    <w:aliases w:val="Mod Regulation Heading"/>
    <w:basedOn w:val="Normal"/>
    <w:next w:val="Normal"/>
    <w:uiPriority w:val="99"/>
    <w:rsid w:val="00C84598"/>
    <w:pPr>
      <w:keepNext/>
      <w:spacing w:before="360"/>
      <w:ind w:left="964" w:hanging="964"/>
    </w:pPr>
    <w:rPr>
      <w:b/>
      <w:bCs/>
    </w:rPr>
  </w:style>
  <w:style w:type="paragraph" w:customStyle="1" w:styleId="MHS">
    <w:name w:val="MHS"/>
    <w:aliases w:val="Mod Subdivision Heading"/>
    <w:basedOn w:val="Normal"/>
    <w:next w:val="MHR"/>
    <w:uiPriority w:val="99"/>
    <w:rsid w:val="00C84598"/>
    <w:pPr>
      <w:keepNext/>
      <w:spacing w:before="360"/>
      <w:ind w:left="2410" w:hanging="2410"/>
    </w:pPr>
    <w:rPr>
      <w:b/>
      <w:bCs/>
    </w:rPr>
  </w:style>
  <w:style w:type="paragraph" w:customStyle="1" w:styleId="MHSR">
    <w:name w:val="MHSR"/>
    <w:aliases w:val="Mod Subregulation Heading"/>
    <w:basedOn w:val="Normal"/>
    <w:next w:val="Normal"/>
    <w:uiPriority w:val="99"/>
    <w:rsid w:val="00C84598"/>
    <w:pPr>
      <w:keepNext/>
      <w:spacing w:before="300"/>
      <w:ind w:left="964" w:hanging="964"/>
    </w:pPr>
    <w:rPr>
      <w:i/>
      <w:iCs/>
    </w:rPr>
  </w:style>
  <w:style w:type="paragraph" w:customStyle="1" w:styleId="Note">
    <w:name w:val="Note"/>
    <w:basedOn w:val="Normal"/>
    <w:uiPriority w:val="99"/>
    <w:rsid w:val="00C84598"/>
    <w:pPr>
      <w:spacing w:before="120" w:line="220" w:lineRule="exact"/>
      <w:ind w:left="964"/>
      <w:jc w:val="both"/>
    </w:pPr>
    <w:rPr>
      <w:sz w:val="20"/>
    </w:rPr>
  </w:style>
  <w:style w:type="paragraph" w:customStyle="1" w:styleId="Notepara0">
    <w:name w:val="Note para"/>
    <w:basedOn w:val="Normal"/>
    <w:uiPriority w:val="99"/>
    <w:rsid w:val="00C84598"/>
    <w:pPr>
      <w:spacing w:before="60" w:line="220" w:lineRule="exact"/>
      <w:ind w:left="1304" w:hanging="340"/>
      <w:jc w:val="both"/>
    </w:pPr>
    <w:rPr>
      <w:sz w:val="20"/>
    </w:rPr>
  </w:style>
  <w:style w:type="paragraph" w:customStyle="1" w:styleId="NotesSectionBreak">
    <w:name w:val="NotesSectionBreak"/>
    <w:basedOn w:val="Normal"/>
    <w:next w:val="Normal"/>
    <w:uiPriority w:val="99"/>
    <w:rsid w:val="00C84598"/>
  </w:style>
  <w:style w:type="paragraph" w:customStyle="1" w:styleId="Query">
    <w:name w:val="Query"/>
    <w:aliases w:val="QY"/>
    <w:basedOn w:val="Normal"/>
    <w:uiPriority w:val="99"/>
    <w:rsid w:val="00C84598"/>
    <w:pPr>
      <w:spacing w:before="180" w:line="260" w:lineRule="exact"/>
      <w:ind w:left="964" w:hanging="964"/>
      <w:jc w:val="both"/>
    </w:pPr>
    <w:rPr>
      <w:b/>
      <w:bCs/>
      <w:i/>
      <w:iCs/>
    </w:rPr>
  </w:style>
  <w:style w:type="paragraph" w:customStyle="1" w:styleId="RGHead">
    <w:name w:val="RGHead"/>
    <w:basedOn w:val="Normal"/>
    <w:next w:val="Normal"/>
    <w:uiPriority w:val="99"/>
    <w:rsid w:val="00C84598"/>
    <w:pPr>
      <w:keepNext/>
      <w:spacing w:before="360"/>
    </w:pPr>
    <w:rPr>
      <w:rFonts w:ascii="Arial" w:hAnsi="Arial" w:cs="Arial"/>
      <w:b/>
      <w:bCs/>
      <w:sz w:val="32"/>
      <w:szCs w:val="32"/>
    </w:rPr>
  </w:style>
  <w:style w:type="paragraph" w:customStyle="1" w:styleId="RGPara">
    <w:name w:val="RGPara"/>
    <w:aliases w:val="Readers Guide Para"/>
    <w:basedOn w:val="Normal"/>
    <w:uiPriority w:val="99"/>
    <w:rsid w:val="00C84598"/>
    <w:pPr>
      <w:spacing w:before="120" w:line="260" w:lineRule="exact"/>
      <w:jc w:val="both"/>
    </w:pPr>
  </w:style>
  <w:style w:type="paragraph" w:customStyle="1" w:styleId="RGPtHd">
    <w:name w:val="RGPtHd"/>
    <w:aliases w:val="Readers Guide PT Heading"/>
    <w:basedOn w:val="Normal"/>
    <w:next w:val="Normal"/>
    <w:uiPriority w:val="99"/>
    <w:rsid w:val="00C84598"/>
    <w:pPr>
      <w:keepNext/>
      <w:spacing w:before="360"/>
    </w:pPr>
    <w:rPr>
      <w:rFonts w:ascii="Arial" w:hAnsi="Arial" w:cs="Arial"/>
      <w:b/>
      <w:bCs/>
      <w:sz w:val="28"/>
      <w:szCs w:val="28"/>
    </w:rPr>
  </w:style>
  <w:style w:type="paragraph" w:customStyle="1" w:styleId="RGSecHdg">
    <w:name w:val="RGSecHdg"/>
    <w:aliases w:val="Readers Guide Sec Heading"/>
    <w:basedOn w:val="Normal"/>
    <w:next w:val="RGPara"/>
    <w:uiPriority w:val="99"/>
    <w:rsid w:val="00C84598"/>
    <w:pPr>
      <w:keepNext/>
      <w:spacing w:before="360"/>
      <w:ind w:left="964" w:hanging="964"/>
    </w:pPr>
    <w:rPr>
      <w:rFonts w:ascii="Arial" w:hAnsi="Arial" w:cs="Arial"/>
      <w:b/>
      <w:bCs/>
    </w:rPr>
  </w:style>
  <w:style w:type="paragraph" w:customStyle="1" w:styleId="AsAmendedBy">
    <w:name w:val="AsAmendedBy"/>
    <w:basedOn w:val="Normal"/>
    <w:uiPriority w:val="99"/>
    <w:rsid w:val="00C84598"/>
    <w:pPr>
      <w:spacing w:before="60" w:line="200" w:lineRule="exact"/>
      <w:ind w:left="170"/>
    </w:pPr>
    <w:rPr>
      <w:rFonts w:ascii="Arial" w:hAnsi="Arial" w:cs="Arial"/>
      <w:sz w:val="18"/>
      <w:szCs w:val="18"/>
    </w:rPr>
  </w:style>
  <w:style w:type="paragraph" w:customStyle="1" w:styleId="AsAmendedByBold">
    <w:name w:val="AsAmendedByBold"/>
    <w:basedOn w:val="Normal"/>
    <w:next w:val="AsAmendedBy"/>
    <w:uiPriority w:val="99"/>
    <w:rsid w:val="00C84598"/>
    <w:pPr>
      <w:spacing w:before="60" w:after="60" w:line="200" w:lineRule="exact"/>
      <w:ind w:left="170"/>
    </w:pPr>
    <w:rPr>
      <w:rFonts w:ascii="Arial" w:hAnsi="Arial" w:cs="Arial"/>
      <w:b/>
      <w:bCs/>
      <w:sz w:val="18"/>
      <w:szCs w:val="18"/>
    </w:rPr>
  </w:style>
  <w:style w:type="paragraph" w:customStyle="1" w:styleId="ContentsStatRule">
    <w:name w:val="ContentsStatRule"/>
    <w:basedOn w:val="Normal"/>
    <w:uiPriority w:val="99"/>
    <w:rsid w:val="00C84598"/>
    <w:pPr>
      <w:spacing w:before="480"/>
    </w:pPr>
    <w:rPr>
      <w:rFonts w:ascii="Arial" w:hAnsi="Arial" w:cs="Arial"/>
      <w:b/>
      <w:bCs/>
    </w:rPr>
  </w:style>
  <w:style w:type="paragraph" w:customStyle="1" w:styleId="CoverAct">
    <w:name w:val="CoverAct"/>
    <w:basedOn w:val="Normal"/>
    <w:next w:val="Normal"/>
    <w:uiPriority w:val="99"/>
    <w:rsid w:val="00C84598"/>
    <w:pPr>
      <w:pBdr>
        <w:bottom w:val="single" w:sz="4" w:space="3" w:color="auto"/>
      </w:pBdr>
    </w:pPr>
    <w:rPr>
      <w:rFonts w:ascii="Arial" w:hAnsi="Arial" w:cs="Arial"/>
      <w:i/>
      <w:iCs/>
      <w:sz w:val="28"/>
      <w:szCs w:val="28"/>
    </w:rPr>
  </w:style>
  <w:style w:type="paragraph" w:customStyle="1" w:styleId="TableENotesHeading">
    <w:name w:val="TableENotesHeading"/>
    <w:basedOn w:val="Normal"/>
    <w:uiPriority w:val="99"/>
    <w:rsid w:val="00C84598"/>
    <w:pPr>
      <w:spacing w:before="240" w:after="240" w:line="300" w:lineRule="exact"/>
      <w:ind w:left="2410" w:hanging="2410"/>
    </w:pPr>
    <w:rPr>
      <w:rFonts w:ascii="Arial" w:hAnsi="Arial" w:cs="Arial"/>
      <w:b/>
      <w:bCs/>
      <w:sz w:val="28"/>
      <w:szCs w:val="28"/>
    </w:rPr>
  </w:style>
  <w:style w:type="paragraph" w:customStyle="1" w:styleId="CoverStatRule">
    <w:name w:val="CoverStatRule"/>
    <w:basedOn w:val="Normal"/>
    <w:next w:val="Normal"/>
    <w:uiPriority w:val="99"/>
    <w:rsid w:val="00C84598"/>
    <w:pPr>
      <w:spacing w:before="240"/>
    </w:pPr>
    <w:rPr>
      <w:rFonts w:ascii="Arial" w:hAnsi="Arial" w:cs="Arial"/>
      <w:b/>
      <w:bCs/>
    </w:rPr>
  </w:style>
  <w:style w:type="paragraph" w:customStyle="1" w:styleId="CoverUpdate">
    <w:name w:val="CoverUpdate"/>
    <w:basedOn w:val="Normal"/>
    <w:uiPriority w:val="99"/>
    <w:rsid w:val="00C84598"/>
    <w:pPr>
      <w:spacing w:before="240"/>
    </w:pPr>
  </w:style>
  <w:style w:type="paragraph" w:customStyle="1" w:styleId="EndNotes">
    <w:name w:val="EndNotes"/>
    <w:basedOn w:val="Normal"/>
    <w:uiPriority w:val="99"/>
    <w:rsid w:val="00C84598"/>
    <w:pPr>
      <w:spacing w:before="120" w:line="260" w:lineRule="exact"/>
      <w:jc w:val="both"/>
    </w:pPr>
  </w:style>
  <w:style w:type="paragraph" w:customStyle="1" w:styleId="ENoteNo">
    <w:name w:val="ENoteNo"/>
    <w:basedOn w:val="EndNotes"/>
    <w:uiPriority w:val="99"/>
    <w:rsid w:val="00C84598"/>
    <w:pPr>
      <w:ind w:left="357" w:hanging="357"/>
    </w:pPr>
    <w:rPr>
      <w:rFonts w:ascii="Arial" w:hAnsi="Arial" w:cs="Arial"/>
      <w:b/>
      <w:bCs/>
    </w:rPr>
  </w:style>
  <w:style w:type="paragraph" w:customStyle="1" w:styleId="FooterText">
    <w:name w:val="Footer Text"/>
    <w:basedOn w:val="Normal"/>
    <w:uiPriority w:val="99"/>
    <w:rsid w:val="00C84598"/>
    <w:rPr>
      <w:sz w:val="20"/>
    </w:rPr>
  </w:style>
  <w:style w:type="paragraph" w:customStyle="1" w:styleId="SchedSectionBreak">
    <w:name w:val="SchedSectionBreak"/>
    <w:basedOn w:val="Normal"/>
    <w:next w:val="Normal"/>
    <w:uiPriority w:val="99"/>
    <w:rsid w:val="00C84598"/>
  </w:style>
  <w:style w:type="paragraph" w:customStyle="1" w:styleId="ScheduleHeading">
    <w:name w:val="Schedule Heading"/>
    <w:basedOn w:val="Normal"/>
    <w:next w:val="Normal"/>
    <w:uiPriority w:val="99"/>
    <w:rsid w:val="00C84598"/>
    <w:pPr>
      <w:keepNext/>
      <w:keepLines/>
      <w:spacing w:before="360"/>
      <w:ind w:left="964" w:hanging="964"/>
    </w:pPr>
    <w:rPr>
      <w:rFonts w:ascii="Arial" w:hAnsi="Arial" w:cs="Arial"/>
      <w:b/>
      <w:bCs/>
    </w:rPr>
  </w:style>
  <w:style w:type="paragraph" w:customStyle="1" w:styleId="Schedulelist">
    <w:name w:val="Schedule list"/>
    <w:basedOn w:val="Normal"/>
    <w:uiPriority w:val="99"/>
    <w:rsid w:val="00C84598"/>
    <w:pPr>
      <w:tabs>
        <w:tab w:val="right" w:pos="1985"/>
      </w:tabs>
      <w:spacing w:before="60" w:line="260" w:lineRule="exact"/>
      <w:ind w:left="454"/>
    </w:pPr>
  </w:style>
  <w:style w:type="paragraph" w:customStyle="1" w:styleId="Schedulepara">
    <w:name w:val="Schedule para"/>
    <w:basedOn w:val="Normal"/>
    <w:rsid w:val="00C84598"/>
    <w:pPr>
      <w:tabs>
        <w:tab w:val="right" w:pos="567"/>
      </w:tabs>
      <w:spacing w:before="180" w:line="260" w:lineRule="exact"/>
      <w:ind w:left="964" w:hanging="964"/>
      <w:jc w:val="both"/>
    </w:pPr>
  </w:style>
  <w:style w:type="paragraph" w:customStyle="1" w:styleId="Schedulepart">
    <w:name w:val="Schedule part"/>
    <w:basedOn w:val="Normal"/>
    <w:rsid w:val="00C84598"/>
    <w:pPr>
      <w:keepNext/>
      <w:keepLines/>
      <w:spacing w:before="360"/>
      <w:ind w:left="1559" w:hanging="1559"/>
    </w:pPr>
    <w:rPr>
      <w:rFonts w:ascii="Arial" w:hAnsi="Arial" w:cs="Arial"/>
      <w:b/>
      <w:bCs/>
      <w:sz w:val="28"/>
      <w:szCs w:val="28"/>
    </w:rPr>
  </w:style>
  <w:style w:type="paragraph" w:customStyle="1" w:styleId="Schedulereference">
    <w:name w:val="Schedule reference"/>
    <w:basedOn w:val="Normal"/>
    <w:next w:val="Schedulepart"/>
    <w:rsid w:val="00C84598"/>
    <w:pPr>
      <w:keepNext/>
      <w:keepLines/>
      <w:spacing w:before="60" w:line="200" w:lineRule="exact"/>
      <w:ind w:left="2410"/>
    </w:pPr>
    <w:rPr>
      <w:rFonts w:ascii="Arial" w:hAnsi="Arial" w:cs="Arial"/>
      <w:sz w:val="18"/>
      <w:szCs w:val="18"/>
    </w:rPr>
  </w:style>
  <w:style w:type="character" w:customStyle="1" w:styleId="CharSchNo">
    <w:name w:val="CharSchNo"/>
    <w:basedOn w:val="DefaultParagraphFont"/>
    <w:rsid w:val="00C84598"/>
  </w:style>
  <w:style w:type="paragraph" w:customStyle="1" w:styleId="SRNo">
    <w:name w:val="SRNo"/>
    <w:basedOn w:val="Normal"/>
    <w:next w:val="Normal"/>
    <w:uiPriority w:val="99"/>
    <w:rsid w:val="00C84598"/>
    <w:pPr>
      <w:pBdr>
        <w:bottom w:val="single" w:sz="4" w:space="3" w:color="auto"/>
      </w:pBdr>
      <w:spacing w:before="480"/>
    </w:pPr>
    <w:rPr>
      <w:rFonts w:ascii="Arial" w:hAnsi="Arial" w:cs="Arial"/>
      <w:b/>
      <w:bCs/>
    </w:rPr>
  </w:style>
  <w:style w:type="paragraph" w:customStyle="1" w:styleId="TableColHead">
    <w:name w:val="TableColHead"/>
    <w:basedOn w:val="Normal"/>
    <w:uiPriority w:val="99"/>
    <w:rsid w:val="00C84598"/>
    <w:pPr>
      <w:keepNext/>
      <w:spacing w:before="120" w:after="60" w:line="200" w:lineRule="exact"/>
    </w:pPr>
    <w:rPr>
      <w:rFonts w:ascii="Arial" w:hAnsi="Arial" w:cs="Arial"/>
      <w:b/>
      <w:bCs/>
      <w:sz w:val="18"/>
      <w:szCs w:val="18"/>
    </w:rPr>
  </w:style>
  <w:style w:type="paragraph" w:customStyle="1" w:styleId="TableP1a">
    <w:name w:val="TableP1(a)"/>
    <w:basedOn w:val="Normal"/>
    <w:uiPriority w:val="99"/>
    <w:rsid w:val="00C84598"/>
    <w:pPr>
      <w:tabs>
        <w:tab w:val="right" w:pos="408"/>
      </w:tabs>
      <w:spacing w:after="60" w:line="240" w:lineRule="exact"/>
      <w:ind w:left="533" w:hanging="533"/>
    </w:pPr>
    <w:rPr>
      <w:szCs w:val="22"/>
    </w:rPr>
  </w:style>
  <w:style w:type="paragraph" w:customStyle="1" w:styleId="TableP2i">
    <w:name w:val="TableP2(i)"/>
    <w:basedOn w:val="Normal"/>
    <w:uiPriority w:val="99"/>
    <w:rsid w:val="00C84598"/>
    <w:pPr>
      <w:tabs>
        <w:tab w:val="right" w:pos="726"/>
      </w:tabs>
      <w:spacing w:after="60" w:line="240" w:lineRule="exact"/>
      <w:ind w:left="868" w:hanging="868"/>
    </w:pPr>
    <w:rPr>
      <w:szCs w:val="22"/>
    </w:rPr>
  </w:style>
  <w:style w:type="paragraph" w:customStyle="1" w:styleId="TableText0">
    <w:name w:val="TableText"/>
    <w:basedOn w:val="Normal"/>
    <w:uiPriority w:val="99"/>
    <w:rsid w:val="00C84598"/>
    <w:pPr>
      <w:spacing w:before="60" w:after="60" w:line="240" w:lineRule="exact"/>
    </w:pPr>
    <w:rPr>
      <w:szCs w:val="22"/>
    </w:rPr>
  </w:style>
  <w:style w:type="paragraph" w:customStyle="1" w:styleId="TextWOutChapSectionBreak">
    <w:name w:val="TextW/OutChapSectionBreak"/>
    <w:basedOn w:val="Normal"/>
    <w:next w:val="Normal"/>
    <w:uiPriority w:val="99"/>
    <w:rsid w:val="00C84598"/>
  </w:style>
  <w:style w:type="paragraph" w:customStyle="1" w:styleId="TOC">
    <w:name w:val="TOC"/>
    <w:basedOn w:val="Normal"/>
    <w:next w:val="Normal"/>
    <w:uiPriority w:val="99"/>
    <w:rsid w:val="00C84598"/>
    <w:pPr>
      <w:tabs>
        <w:tab w:val="right" w:pos="7088"/>
      </w:tabs>
      <w:spacing w:after="120"/>
    </w:pPr>
    <w:rPr>
      <w:rFonts w:ascii="Arial" w:hAnsi="Arial" w:cs="Arial"/>
      <w:sz w:val="20"/>
    </w:rPr>
  </w:style>
  <w:style w:type="paragraph" w:customStyle="1" w:styleId="ZA2">
    <w:name w:val="ZA2"/>
    <w:basedOn w:val="A2"/>
    <w:uiPriority w:val="99"/>
    <w:rsid w:val="00C84598"/>
    <w:pPr>
      <w:keepNext/>
    </w:pPr>
  </w:style>
  <w:style w:type="paragraph" w:customStyle="1" w:styleId="ZA3">
    <w:name w:val="ZA3"/>
    <w:basedOn w:val="A3"/>
    <w:uiPriority w:val="99"/>
    <w:rsid w:val="00C84598"/>
    <w:pPr>
      <w:keepNext/>
    </w:pPr>
  </w:style>
  <w:style w:type="paragraph" w:customStyle="1" w:styleId="ZA4">
    <w:name w:val="ZA4"/>
    <w:basedOn w:val="Normal"/>
    <w:next w:val="A4"/>
    <w:uiPriority w:val="99"/>
    <w:rsid w:val="00C84598"/>
    <w:pPr>
      <w:keepNext/>
      <w:tabs>
        <w:tab w:val="right" w:pos="1247"/>
      </w:tabs>
      <w:spacing w:before="60" w:line="260" w:lineRule="exact"/>
      <w:ind w:left="1531" w:hanging="1531"/>
      <w:jc w:val="both"/>
    </w:pPr>
  </w:style>
  <w:style w:type="paragraph" w:customStyle="1" w:styleId="ZDD">
    <w:name w:val="ZDD"/>
    <w:aliases w:val="Dict Def"/>
    <w:basedOn w:val="DD"/>
    <w:uiPriority w:val="99"/>
    <w:rsid w:val="00C84598"/>
    <w:pPr>
      <w:keepNext/>
    </w:pPr>
  </w:style>
  <w:style w:type="paragraph" w:customStyle="1" w:styleId="Zdefinition">
    <w:name w:val="Zdefinition"/>
    <w:basedOn w:val="definition0"/>
    <w:uiPriority w:val="99"/>
    <w:rsid w:val="00C84598"/>
    <w:pPr>
      <w:keepNext/>
    </w:pPr>
  </w:style>
  <w:style w:type="paragraph" w:customStyle="1" w:styleId="ZDP1">
    <w:name w:val="ZDP1"/>
    <w:basedOn w:val="DP1a"/>
    <w:uiPriority w:val="99"/>
    <w:rsid w:val="00C84598"/>
    <w:pPr>
      <w:keepNext/>
    </w:pPr>
  </w:style>
  <w:style w:type="paragraph" w:customStyle="1" w:styleId="ZExampleBody">
    <w:name w:val="ZExample Body"/>
    <w:basedOn w:val="ExampleBody"/>
    <w:uiPriority w:val="99"/>
    <w:rsid w:val="00C84598"/>
    <w:pPr>
      <w:keepNext/>
    </w:pPr>
  </w:style>
  <w:style w:type="paragraph" w:customStyle="1" w:styleId="ZNote">
    <w:name w:val="ZNote"/>
    <w:basedOn w:val="Note"/>
    <w:uiPriority w:val="99"/>
    <w:rsid w:val="00C84598"/>
    <w:pPr>
      <w:keepNext/>
    </w:pPr>
  </w:style>
  <w:style w:type="paragraph" w:customStyle="1" w:styleId="ZP1">
    <w:name w:val="ZP1"/>
    <w:basedOn w:val="P1"/>
    <w:uiPriority w:val="99"/>
    <w:rsid w:val="00C84598"/>
    <w:pPr>
      <w:keepNext/>
    </w:pPr>
  </w:style>
  <w:style w:type="paragraph" w:customStyle="1" w:styleId="ZP2">
    <w:name w:val="ZP2"/>
    <w:basedOn w:val="P2"/>
    <w:uiPriority w:val="99"/>
    <w:rsid w:val="00C84598"/>
    <w:pPr>
      <w:keepNext/>
    </w:pPr>
  </w:style>
  <w:style w:type="paragraph" w:customStyle="1" w:styleId="ZP3">
    <w:name w:val="ZP3"/>
    <w:basedOn w:val="P3"/>
    <w:uiPriority w:val="99"/>
    <w:rsid w:val="00C84598"/>
    <w:pPr>
      <w:keepNext/>
    </w:pPr>
  </w:style>
  <w:style w:type="paragraph" w:customStyle="1" w:styleId="ZR1">
    <w:name w:val="ZR1"/>
    <w:basedOn w:val="R1"/>
    <w:uiPriority w:val="99"/>
    <w:rsid w:val="00C84598"/>
    <w:pPr>
      <w:keepNext/>
    </w:pPr>
  </w:style>
  <w:style w:type="paragraph" w:customStyle="1" w:styleId="ZR2">
    <w:name w:val="ZR2"/>
    <w:basedOn w:val="R2"/>
    <w:uiPriority w:val="99"/>
    <w:rsid w:val="00C84598"/>
    <w:pPr>
      <w:keepNext/>
    </w:pPr>
  </w:style>
  <w:style w:type="paragraph" w:customStyle="1" w:styleId="ZRcN">
    <w:name w:val="ZRcN"/>
    <w:basedOn w:val="Rc"/>
    <w:uiPriority w:val="99"/>
    <w:rsid w:val="00C84598"/>
    <w:pPr>
      <w:keepNext/>
    </w:pPr>
  </w:style>
  <w:style w:type="paragraph" w:customStyle="1" w:styleId="RegNotesa">
    <w:name w:val="RegNotes(a)"/>
    <w:basedOn w:val="Normal"/>
    <w:uiPriority w:val="99"/>
    <w:rsid w:val="00C84598"/>
    <w:pPr>
      <w:spacing w:before="60" w:line="200" w:lineRule="exact"/>
      <w:ind w:left="425" w:hanging="425"/>
      <w:jc w:val="both"/>
    </w:pPr>
    <w:rPr>
      <w:rFonts w:ascii="Arial" w:hAnsi="Arial" w:cs="Arial"/>
      <w:sz w:val="18"/>
      <w:szCs w:val="18"/>
    </w:rPr>
  </w:style>
  <w:style w:type="paragraph" w:customStyle="1" w:styleId="RegNotes1">
    <w:name w:val="RegNotes(1)"/>
    <w:basedOn w:val="RegNotesa"/>
    <w:uiPriority w:val="99"/>
    <w:rsid w:val="00C84598"/>
    <w:pPr>
      <w:ind w:left="850"/>
    </w:pPr>
  </w:style>
  <w:style w:type="paragraph" w:customStyle="1" w:styleId="Schedulereferenceleft">
    <w:name w:val="Schedule reference left"/>
    <w:basedOn w:val="Schedulereference"/>
    <w:rsid w:val="00C84598"/>
    <w:pPr>
      <w:ind w:left="0"/>
      <w:jc w:val="both"/>
    </w:pPr>
  </w:style>
  <w:style w:type="paragraph" w:customStyle="1" w:styleId="TableASR">
    <w:name w:val="TableASR"/>
    <w:basedOn w:val="Normal"/>
    <w:uiPriority w:val="99"/>
    <w:rsid w:val="00C84598"/>
    <w:pPr>
      <w:spacing w:before="360" w:after="120" w:line="280" w:lineRule="exact"/>
      <w:ind w:left="2410" w:hanging="2410"/>
    </w:pPr>
    <w:rPr>
      <w:rFonts w:ascii="Arial" w:hAnsi="Arial" w:cs="Arial"/>
      <w:b/>
      <w:bCs/>
      <w:sz w:val="26"/>
      <w:szCs w:val="26"/>
    </w:rPr>
  </w:style>
  <w:style w:type="paragraph" w:customStyle="1" w:styleId="TableOfAmend">
    <w:name w:val="TableOfAmend"/>
    <w:basedOn w:val="Normal"/>
    <w:uiPriority w:val="99"/>
    <w:rsid w:val="00C84598"/>
    <w:pPr>
      <w:tabs>
        <w:tab w:val="right" w:leader="dot" w:pos="2268"/>
      </w:tabs>
      <w:spacing w:before="60" w:line="200" w:lineRule="exact"/>
      <w:ind w:left="170" w:right="-11" w:hanging="170"/>
    </w:pPr>
    <w:rPr>
      <w:rFonts w:ascii="Arial" w:hAnsi="Arial" w:cs="Arial"/>
      <w:sz w:val="18"/>
      <w:szCs w:val="18"/>
    </w:rPr>
  </w:style>
  <w:style w:type="paragraph" w:customStyle="1" w:styleId="TableOfAmend0pt">
    <w:name w:val="TableOfAmend0pt"/>
    <w:basedOn w:val="TableOfAmend"/>
    <w:uiPriority w:val="99"/>
    <w:rsid w:val="00C84598"/>
    <w:pPr>
      <w:spacing w:before="0"/>
    </w:pPr>
  </w:style>
  <w:style w:type="paragraph" w:customStyle="1" w:styleId="TableOfAmendHead">
    <w:name w:val="TableOfAmendHead"/>
    <w:basedOn w:val="TableOfAmend"/>
    <w:next w:val="Normal"/>
    <w:uiPriority w:val="99"/>
    <w:rsid w:val="00C84598"/>
    <w:pPr>
      <w:spacing w:after="60"/>
    </w:pPr>
    <w:rPr>
      <w:sz w:val="16"/>
      <w:szCs w:val="16"/>
    </w:rPr>
  </w:style>
  <w:style w:type="paragraph" w:customStyle="1" w:styleId="TableOfStatRules">
    <w:name w:val="TableOfStatRules"/>
    <w:basedOn w:val="Normal"/>
    <w:uiPriority w:val="99"/>
    <w:rsid w:val="00C84598"/>
    <w:pPr>
      <w:spacing w:before="60" w:line="200" w:lineRule="exact"/>
    </w:pPr>
    <w:rPr>
      <w:rFonts w:ascii="Arial" w:hAnsi="Arial" w:cs="Arial"/>
      <w:sz w:val="18"/>
      <w:szCs w:val="18"/>
    </w:rPr>
  </w:style>
  <w:style w:type="character" w:customStyle="1" w:styleId="CharENotesHeading">
    <w:name w:val="CharENotesHeading"/>
    <w:basedOn w:val="DefaultParagraphFont"/>
    <w:rsid w:val="00C84598"/>
  </w:style>
  <w:style w:type="paragraph" w:customStyle="1" w:styleId="ContentsPage">
    <w:name w:val="ContentsPage"/>
    <w:basedOn w:val="Normal"/>
    <w:next w:val="TOC"/>
    <w:uiPriority w:val="99"/>
    <w:rsid w:val="00C84598"/>
    <w:pPr>
      <w:tabs>
        <w:tab w:val="right" w:pos="7229"/>
      </w:tabs>
      <w:spacing w:after="120"/>
      <w:jc w:val="right"/>
    </w:pPr>
    <w:rPr>
      <w:rFonts w:ascii="Arial" w:hAnsi="Arial" w:cs="Arial"/>
      <w:sz w:val="20"/>
    </w:rPr>
  </w:style>
  <w:style w:type="paragraph" w:customStyle="1" w:styleId="Explain1">
    <w:name w:val="Explain (1)"/>
    <w:basedOn w:val="Normal"/>
    <w:uiPriority w:val="99"/>
    <w:rsid w:val="00C84598"/>
    <w:pPr>
      <w:spacing w:before="240"/>
      <w:jc w:val="both"/>
    </w:pPr>
    <w:rPr>
      <w:rFonts w:ascii="Optima" w:hAnsi="Optima" w:cs="Optima"/>
      <w:szCs w:val="22"/>
    </w:rPr>
  </w:style>
  <w:style w:type="paragraph" w:customStyle="1" w:styleId="Explaindot">
    <w:name w:val="Explain dot"/>
    <w:basedOn w:val="Normal"/>
    <w:uiPriority w:val="99"/>
    <w:rsid w:val="00C84598"/>
    <w:pPr>
      <w:spacing w:before="120"/>
      <w:ind w:left="426" w:right="-8" w:hanging="426"/>
      <w:jc w:val="both"/>
    </w:pPr>
    <w:rPr>
      <w:rFonts w:ascii="Optima" w:hAnsi="Optima" w:cs="Optima"/>
      <w:szCs w:val="22"/>
    </w:rPr>
  </w:style>
  <w:style w:type="paragraph" w:customStyle="1" w:styleId="Explaintitle">
    <w:name w:val="Explain title"/>
    <w:basedOn w:val="Normal"/>
    <w:uiPriority w:val="99"/>
    <w:rsid w:val="00C84598"/>
    <w:pPr>
      <w:pageBreakBefore/>
      <w:spacing w:before="240"/>
      <w:jc w:val="center"/>
    </w:pPr>
    <w:rPr>
      <w:rFonts w:ascii="Optima" w:hAnsi="Optima" w:cs="Optima"/>
      <w:b/>
      <w:bCs/>
      <w:i/>
      <w:iCs/>
      <w:sz w:val="28"/>
      <w:szCs w:val="28"/>
    </w:rPr>
  </w:style>
  <w:style w:type="paragraph" w:customStyle="1" w:styleId="CoverMade">
    <w:name w:val="CoverMade"/>
    <w:basedOn w:val="Normal"/>
    <w:uiPriority w:val="99"/>
    <w:rsid w:val="00C84598"/>
    <w:pPr>
      <w:spacing w:before="240" w:after="240"/>
    </w:pPr>
    <w:rPr>
      <w:rFonts w:ascii="Arial" w:hAnsi="Arial" w:cs="Arial"/>
    </w:rPr>
  </w:style>
  <w:style w:type="paragraph" w:customStyle="1" w:styleId="TableENotesHeadingAmdt">
    <w:name w:val="TableENotesHeadingAmdt"/>
    <w:basedOn w:val="Normal"/>
    <w:next w:val="Normal"/>
    <w:uiPriority w:val="99"/>
    <w:rsid w:val="00C84598"/>
    <w:pPr>
      <w:pageBreakBefore/>
      <w:spacing w:before="240" w:after="240" w:line="300" w:lineRule="exact"/>
      <w:ind w:left="2410" w:hanging="2410"/>
    </w:pPr>
    <w:rPr>
      <w:rFonts w:ascii="Arial" w:hAnsi="Arial" w:cs="Arial"/>
      <w:b/>
      <w:bCs/>
      <w:sz w:val="28"/>
      <w:szCs w:val="28"/>
    </w:rPr>
  </w:style>
  <w:style w:type="character" w:styleId="CommentReference">
    <w:name w:val="annotation reference"/>
    <w:basedOn w:val="DefaultParagraphFont"/>
    <w:rsid w:val="008673AB"/>
    <w:rPr>
      <w:sz w:val="16"/>
      <w:szCs w:val="16"/>
    </w:rPr>
  </w:style>
  <w:style w:type="character" w:styleId="Emphasis">
    <w:name w:val="Emphasis"/>
    <w:basedOn w:val="DefaultParagraphFont"/>
    <w:qFormat/>
    <w:rsid w:val="008673AB"/>
    <w:rPr>
      <w:i/>
      <w:iCs/>
    </w:rPr>
  </w:style>
  <w:style w:type="character" w:styleId="EndnoteReference">
    <w:name w:val="endnote reference"/>
    <w:basedOn w:val="DefaultParagraphFont"/>
    <w:rsid w:val="008673AB"/>
    <w:rPr>
      <w:vertAlign w:val="superscript"/>
    </w:rPr>
  </w:style>
  <w:style w:type="character" w:styleId="FollowedHyperlink">
    <w:name w:val="FollowedHyperlink"/>
    <w:basedOn w:val="DefaultParagraphFont"/>
    <w:rsid w:val="008673AB"/>
    <w:rPr>
      <w:color w:val="800080"/>
      <w:u w:val="single"/>
    </w:rPr>
  </w:style>
  <w:style w:type="character" w:styleId="FootnoteReference">
    <w:name w:val="footnote reference"/>
    <w:basedOn w:val="DefaultParagraphFont"/>
    <w:rsid w:val="008673AB"/>
    <w:rPr>
      <w:rFonts w:ascii="Times New Roman" w:hAnsi="Times New Roman"/>
      <w:sz w:val="20"/>
      <w:vertAlign w:val="superscript"/>
    </w:rPr>
  </w:style>
  <w:style w:type="character" w:styleId="HTMLAcronym">
    <w:name w:val="HTML Acronym"/>
    <w:basedOn w:val="DefaultParagraphFont"/>
    <w:rsid w:val="008673AB"/>
  </w:style>
  <w:style w:type="character" w:styleId="HTMLCite">
    <w:name w:val="HTML Cite"/>
    <w:basedOn w:val="DefaultParagraphFont"/>
    <w:rsid w:val="008673AB"/>
    <w:rPr>
      <w:i/>
      <w:iCs/>
    </w:rPr>
  </w:style>
  <w:style w:type="character" w:styleId="HTMLCode">
    <w:name w:val="HTML Code"/>
    <w:basedOn w:val="DefaultParagraphFont"/>
    <w:rsid w:val="008673AB"/>
    <w:rPr>
      <w:rFonts w:ascii="Courier New" w:hAnsi="Courier New" w:cs="Courier New"/>
      <w:sz w:val="20"/>
      <w:szCs w:val="20"/>
    </w:rPr>
  </w:style>
  <w:style w:type="character" w:styleId="HTMLDefinition">
    <w:name w:val="HTML Definition"/>
    <w:basedOn w:val="DefaultParagraphFont"/>
    <w:rsid w:val="008673AB"/>
    <w:rPr>
      <w:i/>
      <w:iCs/>
    </w:rPr>
  </w:style>
  <w:style w:type="character" w:styleId="HTMLKeyboard">
    <w:name w:val="HTML Keyboard"/>
    <w:basedOn w:val="DefaultParagraphFont"/>
    <w:rsid w:val="008673AB"/>
    <w:rPr>
      <w:rFonts w:ascii="Courier New" w:hAnsi="Courier New" w:cs="Courier New"/>
      <w:sz w:val="20"/>
      <w:szCs w:val="20"/>
    </w:rPr>
  </w:style>
  <w:style w:type="character" w:styleId="HTMLSample">
    <w:name w:val="HTML Sample"/>
    <w:basedOn w:val="DefaultParagraphFont"/>
    <w:rsid w:val="008673AB"/>
    <w:rPr>
      <w:rFonts w:ascii="Courier New" w:hAnsi="Courier New" w:cs="Courier New"/>
    </w:rPr>
  </w:style>
  <w:style w:type="character" w:styleId="HTMLTypewriter">
    <w:name w:val="HTML Typewriter"/>
    <w:basedOn w:val="DefaultParagraphFont"/>
    <w:rsid w:val="008673AB"/>
    <w:rPr>
      <w:rFonts w:ascii="Courier New" w:hAnsi="Courier New" w:cs="Courier New"/>
      <w:sz w:val="20"/>
      <w:szCs w:val="20"/>
    </w:rPr>
  </w:style>
  <w:style w:type="character" w:styleId="HTMLVariable">
    <w:name w:val="HTML Variable"/>
    <w:basedOn w:val="DefaultParagraphFont"/>
    <w:rsid w:val="008673AB"/>
    <w:rPr>
      <w:i/>
      <w:iCs/>
    </w:rPr>
  </w:style>
  <w:style w:type="character" w:styleId="Hyperlink">
    <w:name w:val="Hyperlink"/>
    <w:basedOn w:val="DefaultParagraphFont"/>
    <w:rsid w:val="008673AB"/>
    <w:rPr>
      <w:color w:val="0000FF"/>
      <w:u w:val="single"/>
    </w:rPr>
  </w:style>
  <w:style w:type="character" w:styleId="Strong">
    <w:name w:val="Strong"/>
    <w:basedOn w:val="DefaultParagraphFont"/>
    <w:qFormat/>
    <w:rsid w:val="008673AB"/>
    <w:rPr>
      <w:b/>
      <w:bCs/>
    </w:rPr>
  </w:style>
  <w:style w:type="character" w:customStyle="1" w:styleId="SchedulereferenceChar">
    <w:name w:val="Schedule reference Char"/>
    <w:basedOn w:val="DefaultParagraphFont"/>
    <w:uiPriority w:val="99"/>
    <w:rsid w:val="00C84598"/>
    <w:rPr>
      <w:rFonts w:ascii="Arial" w:hAnsi="Arial" w:cs="Arial"/>
      <w:noProof/>
      <w:sz w:val="18"/>
      <w:szCs w:val="18"/>
    </w:rPr>
  </w:style>
  <w:style w:type="character" w:customStyle="1" w:styleId="CharSchText">
    <w:name w:val="CharSchText"/>
    <w:basedOn w:val="DefaultParagraphFont"/>
    <w:rsid w:val="00C84598"/>
  </w:style>
  <w:style w:type="character" w:customStyle="1" w:styleId="ScheduleHeadingChar">
    <w:name w:val="Schedule Heading Char"/>
    <w:basedOn w:val="DefaultParagraphFont"/>
    <w:uiPriority w:val="99"/>
    <w:rsid w:val="00C84598"/>
    <w:rPr>
      <w:rFonts w:ascii="Arial" w:hAnsi="Arial" w:cs="Arial"/>
      <w:b/>
      <w:bCs/>
      <w:noProof/>
      <w:sz w:val="24"/>
      <w:szCs w:val="24"/>
    </w:rPr>
  </w:style>
  <w:style w:type="paragraph" w:customStyle="1" w:styleId="Scheduletitle">
    <w:name w:val="Schedule title"/>
    <w:basedOn w:val="Normal"/>
    <w:next w:val="Schedulereference"/>
    <w:uiPriority w:val="99"/>
    <w:rsid w:val="00AF7CAC"/>
    <w:pPr>
      <w:keepNext/>
      <w:keepLines/>
      <w:spacing w:before="480"/>
      <w:ind w:left="2410" w:hanging="2410"/>
      <w:outlineLvl w:val="0"/>
    </w:pPr>
    <w:rPr>
      <w:rFonts w:ascii="Arial" w:hAnsi="Arial" w:cs="Arial"/>
      <w:b/>
      <w:bCs/>
      <w:sz w:val="32"/>
      <w:szCs w:val="32"/>
    </w:rPr>
  </w:style>
  <w:style w:type="character" w:customStyle="1" w:styleId="ScheduletitleChar">
    <w:name w:val="Schedule title Char"/>
    <w:basedOn w:val="DefaultParagraphFont"/>
    <w:uiPriority w:val="99"/>
    <w:rsid w:val="00C84598"/>
    <w:rPr>
      <w:rFonts w:ascii="Arial" w:hAnsi="Arial" w:cs="Arial"/>
      <w:b/>
      <w:bCs/>
      <w:sz w:val="32"/>
      <w:szCs w:val="32"/>
      <w:lang w:val="en-AU"/>
    </w:rPr>
  </w:style>
  <w:style w:type="paragraph" w:customStyle="1" w:styleId="ScheduleDivision">
    <w:name w:val="Schedule Division"/>
    <w:basedOn w:val="Normal"/>
    <w:next w:val="ScheduleHeading"/>
    <w:uiPriority w:val="99"/>
    <w:rsid w:val="00C84598"/>
    <w:pPr>
      <w:keepNext/>
      <w:spacing w:before="360"/>
      <w:ind w:left="1559" w:hanging="1559"/>
    </w:pPr>
    <w:rPr>
      <w:rFonts w:ascii="Arial" w:hAnsi="Arial" w:cs="Arial"/>
      <w:b/>
      <w:bCs/>
    </w:rPr>
  </w:style>
  <w:style w:type="paragraph" w:customStyle="1" w:styleId="TOC10">
    <w:name w:val="TOC 10"/>
    <w:basedOn w:val="TOC5"/>
    <w:uiPriority w:val="99"/>
    <w:rsid w:val="00C84598"/>
  </w:style>
  <w:style w:type="paragraph" w:styleId="Revision">
    <w:name w:val="Revision"/>
    <w:hidden/>
    <w:uiPriority w:val="99"/>
    <w:semiHidden/>
    <w:rsid w:val="00C84598"/>
    <w:rPr>
      <w:rFonts w:eastAsiaTheme="minorEastAsia" w:cs="Times New Roman"/>
      <w:noProof/>
      <w:sz w:val="24"/>
      <w:szCs w:val="24"/>
      <w:lang w:val="en-US" w:eastAsia="en-AU"/>
    </w:rPr>
  </w:style>
  <w:style w:type="paragraph" w:customStyle="1" w:styleId="ActHead10">
    <w:name w:val="ActHead 10"/>
    <w:aliases w:val="sp"/>
    <w:basedOn w:val="OPCParaBase"/>
    <w:next w:val="ActHead3"/>
    <w:rsid w:val="008673AB"/>
    <w:pPr>
      <w:keepNext/>
      <w:spacing w:before="280" w:line="240" w:lineRule="auto"/>
      <w:outlineLvl w:val="1"/>
    </w:pPr>
    <w:rPr>
      <w:b/>
      <w:sz w:val="32"/>
      <w:szCs w:val="30"/>
    </w:rPr>
  </w:style>
  <w:style w:type="paragraph" w:customStyle="1" w:styleId="EnStatement">
    <w:name w:val="EnStatement"/>
    <w:basedOn w:val="Normal"/>
    <w:rsid w:val="008673AB"/>
    <w:pPr>
      <w:numPr>
        <w:numId w:val="3"/>
      </w:numPr>
    </w:pPr>
    <w:rPr>
      <w:rFonts w:eastAsia="Times New Roman" w:cs="Times New Roman"/>
      <w:lang w:eastAsia="en-AU"/>
    </w:rPr>
  </w:style>
  <w:style w:type="paragraph" w:customStyle="1" w:styleId="EnStatementHeading">
    <w:name w:val="EnStatementHeading"/>
    <w:basedOn w:val="Normal"/>
    <w:rsid w:val="008673AB"/>
    <w:rPr>
      <w:rFonts w:eastAsia="Times New Roman" w:cs="Times New Roman"/>
      <w:b/>
      <w:lang w:eastAsia="en-AU"/>
    </w:rPr>
  </w:style>
  <w:style w:type="paragraph" w:customStyle="1" w:styleId="Transitional">
    <w:name w:val="Transitional"/>
    <w:aliases w:val="tr"/>
    <w:basedOn w:val="ItemHead"/>
    <w:next w:val="Item"/>
    <w:rsid w:val="008673AB"/>
  </w:style>
  <w:style w:type="character" w:customStyle="1" w:styleId="paragraphChar">
    <w:name w:val="paragraph Char"/>
    <w:aliases w:val="a Char"/>
    <w:basedOn w:val="DefaultParagraphFont"/>
    <w:link w:val="paragraph"/>
    <w:rsid w:val="00C84598"/>
    <w:rPr>
      <w:rFonts w:eastAsia="Times New Roman" w:cs="Times New Roman"/>
      <w:sz w:val="22"/>
      <w:lang w:eastAsia="en-AU"/>
    </w:rPr>
  </w:style>
  <w:style w:type="table" w:customStyle="1" w:styleId="TableGrid1">
    <w:name w:val="Table Grid1"/>
    <w:basedOn w:val="TableNormal"/>
    <w:next w:val="TableGrid"/>
    <w:rsid w:val="000D4A5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AA">
    <w:name w:val="Table(AAA)"/>
    <w:basedOn w:val="TableAA"/>
    <w:autoRedefine/>
    <w:rsid w:val="000D4A5C"/>
    <w:pPr>
      <w:tabs>
        <w:tab w:val="clear" w:pos="-6543"/>
        <w:tab w:val="clear" w:pos="-6260"/>
        <w:tab w:val="right" w:pos="1701"/>
      </w:tabs>
      <w:spacing w:before="40" w:after="40"/>
      <w:ind w:left="1985"/>
    </w:pPr>
  </w:style>
  <w:style w:type="paragraph" w:customStyle="1" w:styleId="Plainpa">
    <w:name w:val="Plain pa"/>
    <w:basedOn w:val="nDrafterComment"/>
    <w:rsid w:val="000D4A5C"/>
    <w:rPr>
      <w:color w:val="000000" w:themeColor="text1"/>
    </w:rPr>
  </w:style>
  <w:style w:type="paragraph" w:customStyle="1" w:styleId="paragraphsub0">
    <w:name w:val="paragraphsub"/>
    <w:basedOn w:val="Normal"/>
    <w:rsid w:val="000D4A5C"/>
    <w:pPr>
      <w:spacing w:before="100" w:beforeAutospacing="1" w:after="100" w:afterAutospacing="1" w:line="240" w:lineRule="auto"/>
    </w:pPr>
    <w:rPr>
      <w:rFonts w:eastAsia="Times New Roman" w:cs="Times New Roman"/>
      <w:sz w:val="24"/>
      <w:szCs w:val="24"/>
      <w:lang w:eastAsia="en-AU"/>
    </w:rPr>
  </w:style>
  <w:style w:type="paragraph" w:customStyle="1" w:styleId="subsection20">
    <w:name w:val="subsection_2"/>
    <w:basedOn w:val="subsection"/>
    <w:autoRedefine/>
    <w:rsid w:val="000D4A5C"/>
    <w:pPr>
      <w:spacing w:before="40"/>
    </w:pPr>
  </w:style>
  <w:style w:type="paragraph" w:customStyle="1" w:styleId="acthead50">
    <w:name w:val="acthead5"/>
    <w:basedOn w:val="Normal"/>
    <w:rsid w:val="000D4A5C"/>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basedOn w:val="DefaultParagraphFont"/>
    <w:rsid w:val="000D4A5C"/>
  </w:style>
  <w:style w:type="paragraph" w:customStyle="1" w:styleId="notetext0">
    <w:name w:val="notetext"/>
    <w:basedOn w:val="Normal"/>
    <w:rsid w:val="000D4A5C"/>
    <w:pPr>
      <w:spacing w:before="100" w:beforeAutospacing="1" w:after="100" w:afterAutospacing="1" w:line="240" w:lineRule="auto"/>
    </w:pPr>
    <w:rPr>
      <w:rFonts w:eastAsia="Times New Roman" w:cs="Times New Roman"/>
      <w:sz w:val="24"/>
      <w:szCs w:val="24"/>
      <w:lang w:eastAsia="en-AU"/>
    </w:rPr>
  </w:style>
  <w:style w:type="paragraph" w:customStyle="1" w:styleId="56">
    <w:name w:val="56"/>
    <w:basedOn w:val="subsection"/>
    <w:rsid w:val="000D4A5C"/>
  </w:style>
  <w:style w:type="paragraph" w:customStyle="1" w:styleId="Default">
    <w:name w:val="Default"/>
    <w:rsid w:val="000D4A5C"/>
    <w:pPr>
      <w:autoSpaceDE w:val="0"/>
      <w:autoSpaceDN w:val="0"/>
      <w:adjustRightInd w:val="0"/>
    </w:pPr>
    <w:rPr>
      <w:rFonts w:ascii="Arial" w:hAnsi="Arial" w:cs="Arial"/>
      <w:color w:val="000000"/>
      <w:sz w:val="24"/>
      <w:szCs w:val="24"/>
    </w:rPr>
  </w:style>
  <w:style w:type="paragraph" w:customStyle="1" w:styleId="SOSubpara">
    <w:name w:val="SO Subpara"/>
    <w:basedOn w:val="SOPara"/>
    <w:autoRedefine/>
    <w:qFormat/>
    <w:rsid w:val="000D4A5C"/>
    <w:pPr>
      <w:tabs>
        <w:tab w:val="clear" w:pos="1786"/>
        <w:tab w:val="right" w:pos="2353"/>
      </w:tabs>
      <w:ind w:left="2637" w:hanging="1503"/>
    </w:pPr>
    <w:rPr>
      <w:color w:val="008000"/>
    </w:rPr>
  </w:style>
  <w:style w:type="paragraph" w:customStyle="1" w:styleId="TextBoxtext">
    <w:name w:val="TextBox_text"/>
    <w:basedOn w:val="Normal"/>
    <w:qFormat/>
    <w:rsid w:val="000D4A5C"/>
    <w:rPr>
      <w:rFonts w:ascii="Arial" w:hAnsi="Arial"/>
    </w:rPr>
  </w:style>
  <w:style w:type="paragraph" w:customStyle="1" w:styleId="Plainparagraph">
    <w:name w:val="Plain paragraph"/>
    <w:basedOn w:val="ActHead3"/>
    <w:rsid w:val="000D4A5C"/>
    <w:pPr>
      <w:pageBreakBefore/>
    </w:pPr>
    <w:rPr>
      <w:strike/>
      <w:color w:val="0000FF"/>
    </w:rPr>
  </w:style>
  <w:style w:type="character" w:customStyle="1" w:styleId="apple-tab-span">
    <w:name w:val="apple-tab-span"/>
    <w:basedOn w:val="DefaultParagraphFont"/>
    <w:rsid w:val="000D4A5C"/>
  </w:style>
  <w:style w:type="character" w:customStyle="1" w:styleId="nDrafterCommentChar">
    <w:name w:val="n_Drafter_Comment Char"/>
    <w:basedOn w:val="DefaultParagraphFont"/>
    <w:link w:val="nDrafterComment"/>
    <w:locked/>
    <w:rsid w:val="000D4A5C"/>
    <w:rPr>
      <w:rFonts w:ascii="Arial" w:eastAsia="Calibri" w:hAnsi="Arial" w:cs="Times New Roman"/>
      <w:color w:val="7030A0"/>
      <w:sz w:val="22"/>
    </w:rPr>
  </w:style>
  <w:style w:type="paragraph" w:customStyle="1" w:styleId="NumberLevel1">
    <w:name w:val="Number Level 1"/>
    <w:aliases w:val="N1"/>
    <w:basedOn w:val="Normal"/>
    <w:uiPriority w:val="1"/>
    <w:qFormat/>
    <w:rsid w:val="000D4A5C"/>
    <w:pPr>
      <w:numPr>
        <w:numId w:val="7"/>
      </w:numPr>
      <w:spacing w:before="140" w:after="140" w:line="280" w:lineRule="atLeast"/>
    </w:pPr>
    <w:rPr>
      <w:rFonts w:ascii="Arial" w:eastAsia="Times New Roman" w:hAnsi="Arial" w:cs="Arial"/>
      <w:szCs w:val="22"/>
      <w:lang w:eastAsia="en-AU"/>
    </w:rPr>
  </w:style>
  <w:style w:type="paragraph" w:customStyle="1" w:styleId="NumberLevel2">
    <w:name w:val="Number Level 2"/>
    <w:aliases w:val="N2"/>
    <w:basedOn w:val="Normal"/>
    <w:uiPriority w:val="1"/>
    <w:qFormat/>
    <w:rsid w:val="000D4A5C"/>
    <w:pPr>
      <w:numPr>
        <w:ilvl w:val="1"/>
        <w:numId w:val="7"/>
      </w:numPr>
      <w:spacing w:before="140" w:after="140" w:line="280" w:lineRule="atLeast"/>
    </w:pPr>
    <w:rPr>
      <w:rFonts w:ascii="Arial" w:eastAsia="Times New Roman" w:hAnsi="Arial" w:cs="Arial"/>
      <w:szCs w:val="22"/>
      <w:lang w:eastAsia="en-AU"/>
    </w:rPr>
  </w:style>
  <w:style w:type="paragraph" w:customStyle="1" w:styleId="NumberLevel3">
    <w:name w:val="Number Level 3"/>
    <w:aliases w:val="N3"/>
    <w:basedOn w:val="Normal"/>
    <w:uiPriority w:val="1"/>
    <w:qFormat/>
    <w:rsid w:val="000D4A5C"/>
    <w:pPr>
      <w:numPr>
        <w:ilvl w:val="2"/>
        <w:numId w:val="7"/>
      </w:numPr>
      <w:spacing w:before="140" w:after="140" w:line="280" w:lineRule="atLeast"/>
    </w:pPr>
    <w:rPr>
      <w:rFonts w:ascii="Arial" w:eastAsia="Times New Roman" w:hAnsi="Arial" w:cs="Arial"/>
      <w:szCs w:val="22"/>
      <w:lang w:eastAsia="en-AU"/>
    </w:rPr>
  </w:style>
  <w:style w:type="paragraph" w:customStyle="1" w:styleId="NumberLevel4">
    <w:name w:val="Number Level 4"/>
    <w:aliases w:val="N4"/>
    <w:basedOn w:val="Normal"/>
    <w:uiPriority w:val="1"/>
    <w:qFormat/>
    <w:rsid w:val="000D4A5C"/>
    <w:pPr>
      <w:numPr>
        <w:ilvl w:val="3"/>
        <w:numId w:val="7"/>
      </w:numPr>
      <w:spacing w:after="140" w:line="280" w:lineRule="atLeast"/>
    </w:pPr>
    <w:rPr>
      <w:rFonts w:ascii="Arial" w:eastAsia="Times New Roman" w:hAnsi="Arial" w:cs="Arial"/>
      <w:szCs w:val="22"/>
      <w:lang w:eastAsia="en-AU"/>
    </w:rPr>
  </w:style>
  <w:style w:type="paragraph" w:customStyle="1" w:styleId="NumberLevel5">
    <w:name w:val="Number Level 5"/>
    <w:aliases w:val="N5"/>
    <w:basedOn w:val="Normal"/>
    <w:uiPriority w:val="1"/>
    <w:semiHidden/>
    <w:rsid w:val="000D4A5C"/>
    <w:pPr>
      <w:numPr>
        <w:ilvl w:val="4"/>
        <w:numId w:val="7"/>
      </w:numPr>
      <w:spacing w:after="140" w:line="280" w:lineRule="atLeast"/>
    </w:pPr>
    <w:rPr>
      <w:rFonts w:ascii="Arial" w:eastAsia="Times New Roman" w:hAnsi="Arial" w:cs="Arial"/>
      <w:szCs w:val="22"/>
      <w:lang w:eastAsia="en-AU"/>
    </w:rPr>
  </w:style>
  <w:style w:type="paragraph" w:customStyle="1" w:styleId="NumberLevel6">
    <w:name w:val="Number Level 6"/>
    <w:basedOn w:val="NumberLevel5"/>
    <w:uiPriority w:val="1"/>
    <w:semiHidden/>
    <w:rsid w:val="000D4A5C"/>
    <w:pPr>
      <w:numPr>
        <w:ilvl w:val="5"/>
      </w:numPr>
    </w:pPr>
  </w:style>
  <w:style w:type="paragraph" w:customStyle="1" w:styleId="NumberLevel7">
    <w:name w:val="Number Level 7"/>
    <w:basedOn w:val="NumberLevel6"/>
    <w:uiPriority w:val="1"/>
    <w:semiHidden/>
    <w:rsid w:val="000D4A5C"/>
    <w:pPr>
      <w:numPr>
        <w:ilvl w:val="6"/>
      </w:numPr>
    </w:pPr>
  </w:style>
  <w:style w:type="paragraph" w:customStyle="1" w:styleId="NumberLevel8">
    <w:name w:val="Number Level 8"/>
    <w:basedOn w:val="NumberLevel7"/>
    <w:uiPriority w:val="1"/>
    <w:semiHidden/>
    <w:rsid w:val="000D4A5C"/>
    <w:pPr>
      <w:numPr>
        <w:ilvl w:val="7"/>
      </w:numPr>
    </w:pPr>
  </w:style>
  <w:style w:type="paragraph" w:customStyle="1" w:styleId="NumberLevel9">
    <w:name w:val="Number Level 9"/>
    <w:basedOn w:val="NumberLevel8"/>
    <w:uiPriority w:val="1"/>
    <w:semiHidden/>
    <w:rsid w:val="000D4A5C"/>
    <w:pPr>
      <w:numPr>
        <w:ilvl w:val="8"/>
      </w:numPr>
    </w:pPr>
  </w:style>
  <w:style w:type="numbering" w:styleId="111111">
    <w:name w:val="Outline List 2"/>
    <w:basedOn w:val="NoList"/>
    <w:rsid w:val="008673AB"/>
    <w:pPr>
      <w:numPr>
        <w:numId w:val="33"/>
      </w:numPr>
    </w:pPr>
  </w:style>
  <w:style w:type="numbering" w:styleId="1ai">
    <w:name w:val="Outline List 1"/>
    <w:basedOn w:val="NoList"/>
    <w:rsid w:val="008673AB"/>
    <w:pPr>
      <w:numPr>
        <w:numId w:val="9"/>
      </w:numPr>
    </w:pPr>
  </w:style>
  <w:style w:type="numbering" w:styleId="ArticleSection">
    <w:name w:val="Outline List 3"/>
    <w:basedOn w:val="NoList"/>
    <w:rsid w:val="008673AB"/>
    <w:pPr>
      <w:numPr>
        <w:numId w:val="34"/>
      </w:numPr>
    </w:pPr>
  </w:style>
  <w:style w:type="table" w:styleId="Table3Deffects1">
    <w:name w:val="Table 3D effects 1"/>
    <w:basedOn w:val="TableNormal"/>
    <w:rsid w:val="008673AB"/>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673AB"/>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673AB"/>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673A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673A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673AB"/>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673AB"/>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673AB"/>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673AB"/>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673AB"/>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673AB"/>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673AB"/>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673AB"/>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673AB"/>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673AB"/>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673AB"/>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673AB"/>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8673A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673AB"/>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673AB"/>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673AB"/>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673A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673A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673AB"/>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673AB"/>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673AB"/>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673AB"/>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673AB"/>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673A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673A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673A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673AB"/>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673A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673A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673AB"/>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673AB"/>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673A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673AB"/>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673AB"/>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673AB"/>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673AB"/>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673AB"/>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673AB"/>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ai1">
    <w:name w:val="1 / a / i1"/>
    <w:basedOn w:val="NoList"/>
    <w:next w:val="1ai"/>
    <w:rsid w:val="000D4A5C"/>
  </w:style>
  <w:style w:type="character" w:customStyle="1" w:styleId="charCitation">
    <w:name w:val="charCitation"/>
    <w:basedOn w:val="DefaultParagraphFont"/>
    <w:rsid w:val="000D4A5C"/>
  </w:style>
  <w:style w:type="table" w:customStyle="1" w:styleId="TableGeneral">
    <w:name w:val="TableGeneral"/>
    <w:basedOn w:val="TableNormal"/>
    <w:semiHidden/>
    <w:rsid w:val="000D4A5C"/>
    <w:pPr>
      <w:spacing w:before="60" w:after="60" w:line="240" w:lineRule="exact"/>
    </w:pPr>
    <w:rPr>
      <w:rFonts w:eastAsia="Times New Roman" w:cs="Times New Roman"/>
      <w:sz w:val="22"/>
      <w:lang w:eastAsia="en-AU"/>
    </w:rPr>
    <w:tblPr>
      <w:tblCellSpacing w:w="11" w:type="dxa"/>
    </w:tblPr>
    <w:trPr>
      <w:tblCellSpacing w:w="11" w:type="dxa"/>
    </w:trPr>
    <w:tblStylePr w:type="firstRow">
      <w:pPr>
        <w:wordWrap/>
        <w:spacing w:beforeLines="0" w:before="120" w:beforeAutospacing="0" w:afterLines="0" w:after="6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character" w:customStyle="1" w:styleId="CharAmSchPTText">
    <w:name w:val="CharAmSchPTText"/>
    <w:basedOn w:val="DefaultParagraphFont"/>
    <w:rsid w:val="000D4A5C"/>
  </w:style>
  <w:style w:type="character" w:customStyle="1" w:styleId="CharAmSchPTNo">
    <w:name w:val="CharAmSchPTNo"/>
    <w:basedOn w:val="DefaultParagraphFont"/>
    <w:rsid w:val="000D4A5C"/>
  </w:style>
  <w:style w:type="character" w:customStyle="1" w:styleId="ItemHeadChar">
    <w:name w:val="ItemHead Char"/>
    <w:aliases w:val="ih Char"/>
    <w:link w:val="ItemHead"/>
    <w:rsid w:val="000D4A5C"/>
    <w:rPr>
      <w:rFonts w:ascii="Arial" w:eastAsia="Times New Roman" w:hAnsi="Arial" w:cs="Times New Roman"/>
      <w:b/>
      <w:kern w:val="28"/>
      <w:sz w:val="24"/>
      <w:lang w:eastAsia="en-AU"/>
    </w:rPr>
  </w:style>
  <w:style w:type="paragraph" w:customStyle="1" w:styleId="TerritoryT">
    <w:name w:val="TerritoryT"/>
    <w:basedOn w:val="OPCParaBase"/>
    <w:next w:val="Normal"/>
    <w:rsid w:val="000D4A5C"/>
    <w:rPr>
      <w:b/>
      <w:sz w:val="32"/>
    </w:rPr>
  </w:style>
  <w:style w:type="character" w:customStyle="1" w:styleId="charlegsubtitle1">
    <w:name w:val="charlegsubtitle1"/>
    <w:basedOn w:val="DefaultParagraphFont"/>
    <w:rsid w:val="008673AB"/>
    <w:rPr>
      <w:rFonts w:ascii="Arial" w:hAnsi="Arial" w:cs="Arial" w:hint="default"/>
      <w:b/>
      <w:bCs/>
      <w:sz w:val="28"/>
      <w:szCs w:val="28"/>
    </w:rPr>
  </w:style>
  <w:style w:type="character" w:customStyle="1" w:styleId="ActHead5Char">
    <w:name w:val="ActHead 5 Char"/>
    <w:aliases w:val="s Char"/>
    <w:link w:val="ActHead5"/>
    <w:rsid w:val="008673AB"/>
    <w:rPr>
      <w:rFonts w:eastAsia="Times New Roman" w:cs="Times New Roman"/>
      <w:b/>
      <w:kern w:val="28"/>
      <w:sz w:val="24"/>
      <w:lang w:eastAsia="en-AU"/>
    </w:rPr>
  </w:style>
  <w:style w:type="character" w:customStyle="1" w:styleId="TabletextChar">
    <w:name w:val="Tabletext Char"/>
    <w:aliases w:val="tt Char"/>
    <w:basedOn w:val="DefaultParagraphFont"/>
    <w:link w:val="Tabletext"/>
    <w:rsid w:val="000D4A5C"/>
    <w:rPr>
      <w:rFonts w:eastAsia="Times New Roman" w:cs="Times New Roman"/>
      <w:lang w:eastAsia="en-AU"/>
    </w:rPr>
  </w:style>
  <w:style w:type="paragraph" w:customStyle="1" w:styleId="CommencementTable">
    <w:name w:val="CommencementTable"/>
    <w:basedOn w:val="Normal"/>
    <w:autoRedefine/>
    <w:qFormat/>
    <w:rsid w:val="000D4A5C"/>
    <w:pPr>
      <w:spacing w:line="240" w:lineRule="auto"/>
    </w:pPr>
    <w:rPr>
      <w:sz w:val="16"/>
    </w:rPr>
  </w:style>
  <w:style w:type="character" w:styleId="BookTitle">
    <w:name w:val="Book Title"/>
    <w:basedOn w:val="DefaultParagraphFont"/>
    <w:uiPriority w:val="33"/>
    <w:qFormat/>
    <w:rsid w:val="008673AB"/>
    <w:rPr>
      <w:b/>
      <w:bCs/>
      <w:i/>
      <w:iCs/>
      <w:spacing w:val="5"/>
    </w:rPr>
  </w:style>
  <w:style w:type="table" w:styleId="ColorfulGrid">
    <w:name w:val="Colorful Grid"/>
    <w:basedOn w:val="TableNormal"/>
    <w:uiPriority w:val="73"/>
    <w:semiHidden/>
    <w:unhideWhenUsed/>
    <w:rsid w:val="008673A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673A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673A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673A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673A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673A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673A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673A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673A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673A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673A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673A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673A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673A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673A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673A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673A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673A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673A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673A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673A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8673A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673A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673A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673A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673A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673A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673A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8673A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673A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673A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673AB"/>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673AB"/>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673AB"/>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673AB"/>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673A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673AB"/>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673AB"/>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673AB"/>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673AB"/>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673AB"/>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673AB"/>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673A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673A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673A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673A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673A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673A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673A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673A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673A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673A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673A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673A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673A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673A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673A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673A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673A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673A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673A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673A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673A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673A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673A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673A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673A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673A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673A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673A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673A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673A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673A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673A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673A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673A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673A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8673AB"/>
    <w:rPr>
      <w:color w:val="2B579A"/>
      <w:shd w:val="clear" w:color="auto" w:fill="E1DFDD"/>
    </w:rPr>
  </w:style>
  <w:style w:type="character" w:styleId="IntenseEmphasis">
    <w:name w:val="Intense Emphasis"/>
    <w:basedOn w:val="DefaultParagraphFont"/>
    <w:uiPriority w:val="21"/>
    <w:qFormat/>
    <w:rsid w:val="008673AB"/>
    <w:rPr>
      <w:i/>
      <w:iCs/>
      <w:color w:val="4F81BD" w:themeColor="accent1"/>
    </w:rPr>
  </w:style>
  <w:style w:type="character" w:styleId="IntenseReference">
    <w:name w:val="Intense Reference"/>
    <w:basedOn w:val="DefaultParagraphFont"/>
    <w:uiPriority w:val="32"/>
    <w:qFormat/>
    <w:rsid w:val="008673AB"/>
    <w:rPr>
      <w:b/>
      <w:bCs/>
      <w:smallCaps/>
      <w:color w:val="4F81BD" w:themeColor="accent1"/>
      <w:spacing w:val="5"/>
    </w:rPr>
  </w:style>
  <w:style w:type="table" w:styleId="LightGrid">
    <w:name w:val="Light Grid"/>
    <w:basedOn w:val="TableNormal"/>
    <w:uiPriority w:val="62"/>
    <w:semiHidden/>
    <w:unhideWhenUsed/>
    <w:rsid w:val="008673A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673A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673A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673A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673A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673A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673A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673A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673A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673A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673A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673A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673A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673A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673A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673A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673A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673A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673A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673A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673A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8673A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673AB"/>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673AB"/>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673AB"/>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673AB"/>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673AB"/>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673AB"/>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673A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673AB"/>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673AB"/>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673AB"/>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673AB"/>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673AB"/>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673AB"/>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673A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673A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673AB"/>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673AB"/>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673AB"/>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673AB"/>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673AB"/>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673A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673A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673A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673A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673A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673A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673A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673A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673AB"/>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673AB"/>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673AB"/>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673AB"/>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673AB"/>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673AB"/>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673A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673AB"/>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673AB"/>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673AB"/>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673AB"/>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673AB"/>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673AB"/>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673A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673AB"/>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673AB"/>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673AB"/>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673AB"/>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673AB"/>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673AB"/>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8673A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673A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673A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673A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673A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673A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673A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673A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673A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673A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673A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673A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673A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673A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673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673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673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673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673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673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673A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673A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673A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673A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673A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673A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673A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673A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673A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673A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673A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673A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673A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673A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673A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673A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673A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673A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673A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673A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673A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673A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673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673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673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673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673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673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673A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8673AB"/>
    <w:rPr>
      <w:color w:val="2B579A"/>
      <w:shd w:val="clear" w:color="auto" w:fill="E1DFDD"/>
    </w:rPr>
  </w:style>
  <w:style w:type="table" w:styleId="PlainTable1">
    <w:name w:val="Plain Table 1"/>
    <w:basedOn w:val="TableNormal"/>
    <w:uiPriority w:val="41"/>
    <w:rsid w:val="008673A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673A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673A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673A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673A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unhideWhenUsed/>
    <w:rsid w:val="008673AB"/>
    <w:rPr>
      <w:u w:val="dotted"/>
    </w:rPr>
  </w:style>
  <w:style w:type="character" w:styleId="SubtleEmphasis">
    <w:name w:val="Subtle Emphasis"/>
    <w:basedOn w:val="DefaultParagraphFont"/>
    <w:uiPriority w:val="19"/>
    <w:qFormat/>
    <w:rsid w:val="008673AB"/>
    <w:rPr>
      <w:i/>
      <w:iCs/>
      <w:color w:val="404040" w:themeColor="text1" w:themeTint="BF"/>
    </w:rPr>
  </w:style>
  <w:style w:type="character" w:styleId="SubtleReference">
    <w:name w:val="Subtle Reference"/>
    <w:basedOn w:val="DefaultParagraphFont"/>
    <w:uiPriority w:val="31"/>
    <w:qFormat/>
    <w:rsid w:val="008673AB"/>
    <w:rPr>
      <w:smallCaps/>
      <w:color w:val="5A5A5A" w:themeColor="text1" w:themeTint="A5"/>
    </w:rPr>
  </w:style>
  <w:style w:type="table" w:styleId="TableGridLight">
    <w:name w:val="Grid Table Light"/>
    <w:basedOn w:val="TableNormal"/>
    <w:uiPriority w:val="40"/>
    <w:rsid w:val="008673A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8673AB"/>
    <w:rPr>
      <w:color w:val="605E5C"/>
      <w:shd w:val="clear" w:color="auto" w:fill="E1DFDD"/>
    </w:rPr>
  </w:style>
  <w:style w:type="paragraph" w:customStyle="1" w:styleId="SOText2">
    <w:name w:val="SO Text2"/>
    <w:aliases w:val="sot2"/>
    <w:basedOn w:val="Normal"/>
    <w:next w:val="SOText"/>
    <w:link w:val="SOText2Char"/>
    <w:rsid w:val="008673A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673AB"/>
    <w:rPr>
      <w:sz w:val="22"/>
    </w:rPr>
  </w:style>
  <w:style w:type="paragraph" w:customStyle="1" w:styleId="ETAsubitem">
    <w:name w:val="ETA(subitem)"/>
    <w:basedOn w:val="OPCParaBase"/>
    <w:rsid w:val="008673AB"/>
    <w:pPr>
      <w:tabs>
        <w:tab w:val="right" w:pos="340"/>
      </w:tabs>
      <w:spacing w:before="60" w:line="240" w:lineRule="auto"/>
      <w:ind w:left="454" w:hanging="454"/>
    </w:pPr>
    <w:rPr>
      <w:sz w:val="20"/>
    </w:rPr>
  </w:style>
  <w:style w:type="paragraph" w:customStyle="1" w:styleId="ETApara">
    <w:name w:val="ETA(para)"/>
    <w:basedOn w:val="OPCParaBase"/>
    <w:rsid w:val="008673AB"/>
    <w:pPr>
      <w:tabs>
        <w:tab w:val="right" w:pos="754"/>
      </w:tabs>
      <w:spacing w:before="60" w:line="240" w:lineRule="auto"/>
      <w:ind w:left="828" w:hanging="828"/>
    </w:pPr>
    <w:rPr>
      <w:sz w:val="20"/>
    </w:rPr>
  </w:style>
  <w:style w:type="paragraph" w:customStyle="1" w:styleId="ETAsubpara">
    <w:name w:val="ETA(subpara)"/>
    <w:basedOn w:val="OPCParaBase"/>
    <w:rsid w:val="008673AB"/>
    <w:pPr>
      <w:tabs>
        <w:tab w:val="right" w:pos="1083"/>
      </w:tabs>
      <w:spacing w:before="60" w:line="240" w:lineRule="auto"/>
      <w:ind w:left="1191" w:hanging="1191"/>
    </w:pPr>
    <w:rPr>
      <w:sz w:val="20"/>
    </w:rPr>
  </w:style>
  <w:style w:type="paragraph" w:customStyle="1" w:styleId="ETAsub-subpara">
    <w:name w:val="ETA(sub-subpara)"/>
    <w:basedOn w:val="OPCParaBase"/>
    <w:rsid w:val="008673AB"/>
    <w:pPr>
      <w:tabs>
        <w:tab w:val="right" w:pos="1412"/>
      </w:tabs>
      <w:spacing w:before="60" w:line="240" w:lineRule="auto"/>
      <w:ind w:left="1525" w:hanging="1525"/>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1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6.xml"/><Relationship Id="rId32"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ntTable" Target="fontTable.xml"/><Relationship Id="rId8" Type="http://schemas.openxmlformats.org/officeDocument/2006/relationships/webSettings" Target="webSetting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7BB1FB6-409F-4626-B36D-91472BC75BE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AC482B8DDE59346B1AEC70913E35D1E" ma:contentTypeVersion="" ma:contentTypeDescription="PDMS Document Site Content Type" ma:contentTypeScope="" ma:versionID="35f8305c638769a26bd6a31c4af22fa7">
  <xsd:schema xmlns:xsd="http://www.w3.org/2001/XMLSchema" xmlns:xs="http://www.w3.org/2001/XMLSchema" xmlns:p="http://schemas.microsoft.com/office/2006/metadata/properties" xmlns:ns2="D7BB1FB6-409F-4626-B36D-91472BC75BE5" targetNamespace="http://schemas.microsoft.com/office/2006/metadata/properties" ma:root="true" ma:fieldsID="6f69db2977dbd481c7c05a7e1dd3e847" ns2:_="">
    <xsd:import namespace="D7BB1FB6-409F-4626-B36D-91472BC75BE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B1FB6-409F-4626-B36D-91472BC75BE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3354EA-7ABA-4E56-9C08-8364573C04F1}">
  <ds:schemaRefs>
    <ds:schemaRef ds:uri="http://schemas.openxmlformats.org/officeDocument/2006/bibliography"/>
  </ds:schemaRefs>
</ds:datastoreItem>
</file>

<file path=customXml/itemProps2.xml><?xml version="1.0" encoding="utf-8"?>
<ds:datastoreItem xmlns:ds="http://schemas.openxmlformats.org/officeDocument/2006/customXml" ds:itemID="{4AB0D8F9-0361-4BF7-AB26-D70B66497877}">
  <ds:schemaRefs>
    <ds:schemaRef ds:uri="http://schemas.microsoft.com/sharepoint/v3/contenttype/forms"/>
  </ds:schemaRefs>
</ds:datastoreItem>
</file>

<file path=customXml/itemProps3.xml><?xml version="1.0" encoding="utf-8"?>
<ds:datastoreItem xmlns:ds="http://schemas.openxmlformats.org/officeDocument/2006/customXml" ds:itemID="{1ECA87E0-4666-4E12-8BEA-1FD6483683E9}">
  <ds:schemaRefs>
    <ds:schemaRef ds:uri="http://www.w3.org/XML/1998/namespace"/>
    <ds:schemaRef ds:uri="http://purl.org/dc/elements/1.1/"/>
    <ds:schemaRef ds:uri="http://schemas.microsoft.com/office/2006/documentManagement/types"/>
    <ds:schemaRef ds:uri="D7BB1FB6-409F-4626-B36D-91472BC75BE5"/>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A82009D-3C51-4639-ABF5-1D9D85551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B1FB6-409F-4626-B36D-91472BC75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100</Pages>
  <Words>24692</Words>
  <Characters>124041</Characters>
  <Application>Microsoft Office Word</Application>
  <DocSecurity>0</DocSecurity>
  <PresentationFormat/>
  <Lines>2735</Lines>
  <Paragraphs>1633</Paragraphs>
  <ScaleCrop>false</ScaleCrop>
  <HeadingPairs>
    <vt:vector size="2" baseType="variant">
      <vt:variant>
        <vt:lpstr>Title</vt:lpstr>
      </vt:variant>
      <vt:variant>
        <vt:i4>1</vt:i4>
      </vt:variant>
    </vt:vector>
  </HeadingPairs>
  <TitlesOfParts>
    <vt:vector size="1" baseType="lpstr">
      <vt:lpstr>Telecommunications Code of Practice 2021</vt:lpstr>
    </vt:vector>
  </TitlesOfParts>
  <Manager/>
  <Company/>
  <LinksUpToDate>false</LinksUpToDate>
  <CharactersWithSpaces>148216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Code of Practice 2021</dc:title>
  <dc:subject/>
  <dc:creator/>
  <cp:keywords/>
  <dc:description/>
  <cp:lastModifiedBy/>
  <cp:revision>1</cp:revision>
  <dcterms:created xsi:type="dcterms:W3CDTF">2025-03-27T02:47:00Z</dcterms:created>
  <dcterms:modified xsi:type="dcterms:W3CDTF">2025-03-27T02:47:00Z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y fmtid="{D5CDD505-2E9C-101B-9397-08002B2CF9AE}" pid="6" name="WSFooter">
    <vt:lpwstr>40226941</vt:lpwstr>
  </property>
  <property fmtid="{D5CDD505-2E9C-101B-9397-08002B2CF9AE}" pid="7" name="ContentTypeId">
    <vt:lpwstr>0x010100266966F133664895A6EE3632470D45F500FAC482B8DDE59346B1AEC70913E35D1E</vt:lpwstr>
  </property>
  <property fmtid="{D5CDD505-2E9C-101B-9397-08002B2CF9AE}" pid="8" name="TrimRevisionNumber">
    <vt:i4>3</vt:i4>
  </property>
  <property fmtid="{D5CDD505-2E9C-101B-9397-08002B2CF9AE}" pid="9" name="Converted">
    <vt:bool>false</vt:bool>
  </property>
  <property fmtid="{D5CDD505-2E9C-101B-9397-08002B2CF9AE}" pid="10" name="Classification">
    <vt:lpwstr>OFFICIAL</vt:lpwstr>
  </property>
  <property fmtid="{D5CDD505-2E9C-101B-9397-08002B2CF9AE}" pid="11" name="DLM">
    <vt:lpwstr> </vt:lpwstr>
  </property>
  <property fmtid="{D5CDD505-2E9C-101B-9397-08002B2CF9AE}" pid="12" name="ShortT">
    <vt:lpwstr>Telecommunications Code of Practice 2021</vt:lpwstr>
  </property>
  <property fmtid="{D5CDD505-2E9C-101B-9397-08002B2CF9AE}" pid="13" name="Actno">
    <vt:lpwstr/>
  </property>
  <property fmtid="{D5CDD505-2E9C-101B-9397-08002B2CF9AE}" pid="14" name="Compilation">
    <vt:lpwstr>Yes</vt:lpwstr>
  </property>
  <property fmtid="{D5CDD505-2E9C-101B-9397-08002B2CF9AE}" pid="15" name="Type">
    <vt:lpwstr>LI</vt:lpwstr>
  </property>
  <property fmtid="{D5CDD505-2E9C-101B-9397-08002B2CF9AE}" pid="16" name="DocType">
    <vt:lpwstr>NEW</vt:lpwstr>
  </property>
  <property fmtid="{D5CDD505-2E9C-101B-9397-08002B2CF9AE}" pid="17" name="CompilationNumber">
    <vt:lpwstr>1</vt:lpwstr>
  </property>
  <property fmtid="{D5CDD505-2E9C-101B-9397-08002B2CF9AE}" pid="18" name="StartDate">
    <vt:lpwstr>8 March 2025</vt:lpwstr>
  </property>
  <property fmtid="{D5CDD505-2E9C-101B-9397-08002B2CF9AE}" pid="19" name="IncludesUpTo">
    <vt:lpwstr>F2025L00291</vt:lpwstr>
  </property>
  <property fmtid="{D5CDD505-2E9C-101B-9397-08002B2CF9AE}" pid="20" name="RegisteredDate">
    <vt:lpwstr>1 January 1901</vt:lpwstr>
  </property>
  <property fmtid="{D5CDD505-2E9C-101B-9397-08002B2CF9AE}" pid="21" name="CompilationVersion">
    <vt:i4>3</vt:i4>
  </property>
</Properties>
</file>