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0D87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Arial" w:hAnsi="Arial" w:cs="Arial"/>
          <w:noProof/>
          <w:sz w:val="20"/>
          <w:lang w:eastAsia="en-AU"/>
        </w:rPr>
        <w:drawing>
          <wp:inline distT="0" distB="0" distL="0" distR="0" wp14:anchorId="54BC0DB6" wp14:editId="4924D4D9">
            <wp:extent cx="1057275" cy="895350"/>
            <wp:effectExtent l="19050" t="0" r="9525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C0D88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9" w14:textId="77777777" w:rsidR="00281705" w:rsidRDefault="00281705" w:rsidP="00281705">
      <w:pPr>
        <w:pStyle w:val="Title"/>
        <w:ind w:right="-518"/>
        <w:rPr>
          <w:rFonts w:ascii="Times New Roman" w:hAnsi="Times New Roman"/>
        </w:rPr>
      </w:pPr>
    </w:p>
    <w:p w14:paraId="54BC0D8A" w14:textId="77777777" w:rsidR="00281705" w:rsidRDefault="00D072C4" w:rsidP="009F7DAE">
      <w:pPr>
        <w:pStyle w:val="Title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Commonwealth of Australia</w:t>
      </w:r>
    </w:p>
    <w:p w14:paraId="54BC0D8B" w14:textId="77777777" w:rsidR="00281705" w:rsidRDefault="00281705" w:rsidP="00281705">
      <w:pPr>
        <w:widowControl w:val="0"/>
        <w:tabs>
          <w:tab w:val="left" w:pos="567"/>
        </w:tabs>
        <w:ind w:right="-518"/>
        <w:jc w:val="center"/>
        <w:rPr>
          <w:snapToGrid w:val="0"/>
          <w:lang w:val="en-AU"/>
        </w:rPr>
      </w:pPr>
    </w:p>
    <w:p w14:paraId="114184AB" w14:textId="2713B2E3" w:rsidR="00C66968" w:rsidRDefault="00C66968" w:rsidP="00C66968">
      <w:pPr>
        <w:widowControl w:val="0"/>
        <w:tabs>
          <w:tab w:val="left" w:pos="567"/>
        </w:tabs>
        <w:ind w:right="49"/>
        <w:jc w:val="center"/>
        <w:rPr>
          <w:b/>
          <w:snapToGrid w:val="0"/>
          <w:lang w:val="en-AU"/>
        </w:rPr>
      </w:pPr>
      <w:r>
        <w:rPr>
          <w:b/>
          <w:snapToGrid w:val="0"/>
          <w:lang w:val="en-AU"/>
        </w:rPr>
        <w:t>List of Threatened Ecological Communities Amendment (EC1</w:t>
      </w:r>
      <w:r w:rsidR="00A93FF1">
        <w:rPr>
          <w:b/>
          <w:snapToGrid w:val="0"/>
          <w:lang w:val="en-AU"/>
        </w:rPr>
        <w:t>7</w:t>
      </w:r>
      <w:r>
        <w:rPr>
          <w:b/>
          <w:snapToGrid w:val="0"/>
          <w:lang w:val="en-AU"/>
        </w:rPr>
        <w:t>0) Instrument 2021</w:t>
      </w:r>
    </w:p>
    <w:p w14:paraId="54BC0D8C" w14:textId="61F864D7" w:rsidR="00281705" w:rsidRDefault="00281705" w:rsidP="009F7DAE">
      <w:pPr>
        <w:widowControl w:val="0"/>
        <w:tabs>
          <w:tab w:val="left" w:pos="567"/>
        </w:tabs>
        <w:ind w:right="49"/>
        <w:jc w:val="center"/>
        <w:rPr>
          <w:b/>
          <w:iCs/>
          <w:snapToGrid w:val="0"/>
          <w:lang w:val="en-AU"/>
        </w:rPr>
      </w:pPr>
    </w:p>
    <w:p w14:paraId="54BC0D8E" w14:textId="77777777" w:rsidR="00281705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0" w14:textId="141C31A8" w:rsidR="00281705" w:rsidRPr="008C3F04" w:rsidRDefault="00D072C4" w:rsidP="009F7DAE">
      <w:pPr>
        <w:spacing w:before="120"/>
        <w:ind w:right="49"/>
        <w:rPr>
          <w:lang w:val="en-AU"/>
        </w:rPr>
      </w:pPr>
      <w:r w:rsidRPr="008C3F04">
        <w:rPr>
          <w:snapToGrid w:val="0"/>
          <w:lang w:val="en-AU"/>
        </w:rPr>
        <w:t xml:space="preserve">I, </w:t>
      </w:r>
      <w:r w:rsidR="00B415C0" w:rsidRPr="008C3F04">
        <w:rPr>
          <w:snapToGrid w:val="0"/>
          <w:lang w:val="en-AU"/>
        </w:rPr>
        <w:t>SUSSAN LEY</w:t>
      </w:r>
      <w:r w:rsidRPr="008C3F04">
        <w:rPr>
          <w:snapToGrid w:val="0"/>
          <w:lang w:val="en-AU"/>
        </w:rPr>
        <w:t xml:space="preserve">, Minister for the </w:t>
      </w:r>
      <w:r w:rsidRPr="008C3F04">
        <w:rPr>
          <w:bCs/>
          <w:lang w:val="en-AU"/>
        </w:rPr>
        <w:t>Environment</w:t>
      </w:r>
      <w:r w:rsidRPr="008C3F04">
        <w:rPr>
          <w:snapToGrid w:val="0"/>
          <w:lang w:val="en-AU"/>
        </w:rPr>
        <w:t xml:space="preserve">, pursuant to paragraph </w:t>
      </w:r>
      <w:r w:rsidR="002A620B" w:rsidRPr="008C3F04">
        <w:rPr>
          <w:color w:val="000000"/>
          <w:shd w:val="clear" w:color="auto" w:fill="FFFFFF"/>
        </w:rPr>
        <w:t>1</w:t>
      </w:r>
      <w:r w:rsidR="00C87E79" w:rsidRPr="008C3F04">
        <w:rPr>
          <w:color w:val="000000"/>
          <w:shd w:val="clear" w:color="auto" w:fill="FFFFFF"/>
        </w:rPr>
        <w:t>84</w:t>
      </w:r>
      <w:r w:rsidR="007178C3" w:rsidRPr="008C3F04">
        <w:rPr>
          <w:color w:val="000000"/>
          <w:shd w:val="clear" w:color="auto" w:fill="FFFFFF"/>
        </w:rPr>
        <w:t>(a)</w:t>
      </w:r>
      <w:r w:rsidR="002A620B" w:rsidRPr="008C3F04">
        <w:rPr>
          <w:rStyle w:val="apple-converted-space"/>
          <w:color w:val="000000"/>
          <w:shd w:val="clear" w:color="auto" w:fill="FFFFFF"/>
        </w:rPr>
        <w:t> </w:t>
      </w:r>
      <w:r w:rsidRPr="008C3F04">
        <w:rPr>
          <w:snapToGrid w:val="0"/>
          <w:lang w:val="en-AU"/>
        </w:rPr>
        <w:t xml:space="preserve">of the </w:t>
      </w:r>
      <w:r w:rsidRPr="008C3F04">
        <w:rPr>
          <w:i/>
          <w:snapToGrid w:val="0"/>
          <w:lang w:val="en-AU"/>
        </w:rPr>
        <w:t>Environment Protection and Biodiversity Conservation Act 1999</w:t>
      </w:r>
      <w:r w:rsidRPr="008C3F04">
        <w:rPr>
          <w:snapToGrid w:val="0"/>
          <w:lang w:val="en-AU"/>
        </w:rPr>
        <w:t>, amend the list referred to in section 181 of that Act by</w:t>
      </w:r>
      <w:r w:rsidR="002472B4" w:rsidRPr="008C3F04">
        <w:rPr>
          <w:snapToGrid w:val="0"/>
          <w:lang w:val="en-AU"/>
        </w:rPr>
        <w:t xml:space="preserve"> </w:t>
      </w:r>
      <w:r w:rsidRPr="008C3F04">
        <w:rPr>
          <w:lang w:val="en-AU"/>
        </w:rPr>
        <w:t>including in the list</w:t>
      </w:r>
      <w:r w:rsidR="00FA3292" w:rsidRPr="008C3F04">
        <w:rPr>
          <w:lang w:val="en-AU"/>
        </w:rPr>
        <w:t xml:space="preserve"> of threatened ecological communities</w:t>
      </w:r>
      <w:r w:rsidRPr="008C3F04">
        <w:rPr>
          <w:lang w:val="en-AU"/>
        </w:rPr>
        <w:t xml:space="preserve"> in the </w:t>
      </w:r>
      <w:r w:rsidRPr="008C3F04">
        <w:rPr>
          <w:b/>
          <w:lang w:val="en-AU"/>
        </w:rPr>
        <w:t>endangered</w:t>
      </w:r>
      <w:r w:rsidRPr="008C3F04">
        <w:rPr>
          <w:lang w:val="en-AU"/>
        </w:rPr>
        <w:t xml:space="preserve"> category</w:t>
      </w:r>
      <w:r w:rsidR="002A620B" w:rsidRPr="008C3F04">
        <w:rPr>
          <w:lang w:val="en-AU"/>
        </w:rPr>
        <w:t>:</w:t>
      </w:r>
      <w:r w:rsidRPr="008C3F04">
        <w:rPr>
          <w:lang w:val="en-AU"/>
        </w:rPr>
        <w:t xml:space="preserve"> </w:t>
      </w:r>
    </w:p>
    <w:p w14:paraId="30AA2DFA" w14:textId="77777777" w:rsidR="0058339A" w:rsidRPr="008C3F04" w:rsidRDefault="0058339A" w:rsidP="009F7DAE">
      <w:pPr>
        <w:spacing w:before="120"/>
        <w:ind w:right="49"/>
        <w:rPr>
          <w:lang w:val="en-AU"/>
        </w:rPr>
      </w:pPr>
    </w:p>
    <w:p w14:paraId="2BE37757" w14:textId="414EF00E" w:rsidR="002A620B" w:rsidRPr="008C3F04" w:rsidRDefault="00A93FF1" w:rsidP="00820129">
      <w:pPr>
        <w:spacing w:before="120"/>
        <w:ind w:right="49"/>
        <w:rPr>
          <w:b/>
        </w:rPr>
      </w:pPr>
      <w:r w:rsidRPr="008C3F04">
        <w:rPr>
          <w:b/>
          <w:bCs/>
          <w:lang w:val="en-AU"/>
        </w:rPr>
        <w:t>Lowland tropical rainforest of the Wet Tropics</w:t>
      </w:r>
    </w:p>
    <w:p w14:paraId="45BC5385" w14:textId="77777777" w:rsidR="00962867" w:rsidRPr="008C3F04" w:rsidRDefault="00962867" w:rsidP="008963CC">
      <w:pPr>
        <w:spacing w:before="120"/>
        <w:ind w:left="426" w:right="49"/>
        <w:rPr>
          <w:lang w:val="en-AU"/>
        </w:rPr>
      </w:pPr>
    </w:p>
    <w:p w14:paraId="53708EC2" w14:textId="6639BB70" w:rsidR="002A620B" w:rsidRPr="008C3F04" w:rsidRDefault="00092473" w:rsidP="009F7DAE">
      <w:pPr>
        <w:spacing w:before="120"/>
        <w:ind w:right="49"/>
        <w:rPr>
          <w:lang w:val="en-AU"/>
        </w:rPr>
      </w:pPr>
      <w:r w:rsidRPr="008C3F04">
        <w:rPr>
          <w:lang w:val="en-AU"/>
        </w:rPr>
        <w:t>as described in the Schedule to this instrument</w:t>
      </w:r>
      <w:r w:rsidR="00B33B99" w:rsidRPr="008C3F04">
        <w:rPr>
          <w:lang w:val="en-AU"/>
        </w:rPr>
        <w:t>.</w:t>
      </w:r>
    </w:p>
    <w:p w14:paraId="54BC0D93" w14:textId="77777777" w:rsidR="00281705" w:rsidRPr="008C3F04" w:rsidRDefault="00281705" w:rsidP="009F7DAE">
      <w:pPr>
        <w:spacing w:after="60"/>
        <w:ind w:right="49"/>
        <w:rPr>
          <w:lang w:val="en-AU"/>
        </w:rPr>
      </w:pPr>
    </w:p>
    <w:p w14:paraId="00A7FBB2" w14:textId="77777777" w:rsidR="008963CC" w:rsidRPr="008C3F04" w:rsidRDefault="008963CC" w:rsidP="005243D1">
      <w:pPr>
        <w:spacing w:before="120"/>
        <w:ind w:right="49"/>
        <w:rPr>
          <w:lang w:val="en-AU"/>
        </w:rPr>
      </w:pPr>
      <w:r w:rsidRPr="008C3F04">
        <w:rPr>
          <w:lang w:val="en-AU"/>
        </w:rPr>
        <w:t>This instrument commences the day after registration.</w:t>
      </w:r>
    </w:p>
    <w:p w14:paraId="54BC0D95" w14:textId="77777777" w:rsidR="00281705" w:rsidRPr="008C3F04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54BC0D97" w14:textId="77777777" w:rsidR="00281705" w:rsidRPr="008C3F04" w:rsidRDefault="00281705" w:rsidP="009F7DAE">
      <w:pPr>
        <w:widowControl w:val="0"/>
        <w:tabs>
          <w:tab w:val="left" w:pos="567"/>
        </w:tabs>
        <w:ind w:right="49"/>
        <w:rPr>
          <w:snapToGrid w:val="0"/>
          <w:lang w:val="en-AU"/>
        </w:rPr>
      </w:pPr>
    </w:p>
    <w:p w14:paraId="0A808C95" w14:textId="77777777" w:rsidR="002472B4" w:rsidRPr="008C3F04" w:rsidRDefault="002472B4" w:rsidP="002472B4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</w:p>
    <w:p w14:paraId="009DF90A" w14:textId="280D3E48" w:rsidR="002472B4" w:rsidRPr="008C3F04" w:rsidRDefault="00860ACD" w:rsidP="002472B4">
      <w:pPr>
        <w:widowControl w:val="0"/>
        <w:tabs>
          <w:tab w:val="left" w:pos="567"/>
        </w:tabs>
        <w:rPr>
          <w:rFonts w:ascii="Arial" w:hAnsi="Arial" w:cs="Arial"/>
          <w:snapToGrid w:val="0"/>
        </w:rPr>
      </w:pPr>
      <w:bookmarkStart w:id="0" w:name="_Hlk69221969"/>
      <w:proofErr w:type="spellStart"/>
      <w:r>
        <w:rPr>
          <w:rFonts w:ascii="Arial" w:hAnsi="Arial" w:cs="Arial"/>
          <w:snapToGrid w:val="0"/>
        </w:rPr>
        <w:t>Sussan</w:t>
      </w:r>
      <w:proofErr w:type="spellEnd"/>
      <w:r>
        <w:rPr>
          <w:rFonts w:ascii="Arial" w:hAnsi="Arial" w:cs="Arial"/>
          <w:snapToGrid w:val="0"/>
        </w:rPr>
        <w:t xml:space="preserve"> Ley</w:t>
      </w:r>
    </w:p>
    <w:p w14:paraId="47679DFE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  <w:r w:rsidRPr="008C3F04">
        <w:rPr>
          <w:snapToGrid w:val="0"/>
        </w:rPr>
        <w:t>...................................................................................</w:t>
      </w:r>
    </w:p>
    <w:p w14:paraId="6D24FD4D" w14:textId="29FB1A8F" w:rsidR="002472B4" w:rsidRPr="008C3F04" w:rsidRDefault="000B4D53" w:rsidP="002472B4">
      <w:pPr>
        <w:widowControl w:val="0"/>
        <w:tabs>
          <w:tab w:val="left" w:pos="567"/>
        </w:tabs>
        <w:rPr>
          <w:snapToGrid w:val="0"/>
        </w:rPr>
      </w:pPr>
      <w:proofErr w:type="spellStart"/>
      <w:r w:rsidRPr="008C3F04">
        <w:rPr>
          <w:snapToGrid w:val="0"/>
        </w:rPr>
        <w:t>Sussan</w:t>
      </w:r>
      <w:proofErr w:type="spellEnd"/>
      <w:r w:rsidRPr="008C3F04">
        <w:rPr>
          <w:snapToGrid w:val="0"/>
        </w:rPr>
        <w:t xml:space="preserve"> Ley</w:t>
      </w:r>
    </w:p>
    <w:p w14:paraId="3F166B15" w14:textId="77777777" w:rsidR="002472B4" w:rsidRPr="008C3F04" w:rsidRDefault="002472B4" w:rsidP="002472B4">
      <w:pPr>
        <w:widowControl w:val="0"/>
        <w:tabs>
          <w:tab w:val="left" w:pos="567"/>
        </w:tabs>
      </w:pPr>
      <w:r w:rsidRPr="008C3F04">
        <w:rPr>
          <w:snapToGrid w:val="0"/>
        </w:rPr>
        <w:t>Minister for the Environment</w:t>
      </w:r>
    </w:p>
    <w:p w14:paraId="5A16E50F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3B5E67E3" w14:textId="351BB2DC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02A97DF0" w14:textId="77777777" w:rsidR="002472B4" w:rsidRPr="008C3F04" w:rsidRDefault="002472B4" w:rsidP="002472B4">
      <w:pPr>
        <w:widowControl w:val="0"/>
        <w:tabs>
          <w:tab w:val="left" w:pos="567"/>
        </w:tabs>
        <w:rPr>
          <w:snapToGrid w:val="0"/>
        </w:rPr>
      </w:pPr>
    </w:p>
    <w:p w14:paraId="2FC43779" w14:textId="0ED99EF8" w:rsidR="002472B4" w:rsidRPr="008C3F04" w:rsidRDefault="002472B4" w:rsidP="002472B4">
      <w:pPr>
        <w:tabs>
          <w:tab w:val="right" w:pos="426"/>
          <w:tab w:val="left" w:pos="1080"/>
        </w:tabs>
        <w:ind w:right="-874"/>
        <w:rPr>
          <w:snapToGrid w:val="0"/>
        </w:rPr>
      </w:pPr>
      <w:r w:rsidRPr="008C3F04">
        <w:rPr>
          <w:snapToGrid w:val="0"/>
        </w:rPr>
        <w:t xml:space="preserve">Dated </w:t>
      </w:r>
      <w:proofErr w:type="gramStart"/>
      <w:r w:rsidRPr="008C3F04">
        <w:rPr>
          <w:snapToGrid w:val="0"/>
        </w:rPr>
        <w:t>.....</w:t>
      </w:r>
      <w:proofErr w:type="gramEnd"/>
      <w:r w:rsidR="00860ACD">
        <w:rPr>
          <w:snapToGrid w:val="0"/>
        </w:rPr>
        <w:t>10/11/21</w:t>
      </w:r>
      <w:r w:rsidRPr="008C3F04">
        <w:rPr>
          <w:snapToGrid w:val="0"/>
        </w:rPr>
        <w:t>.....................................................</w:t>
      </w:r>
      <w:bookmarkEnd w:id="0"/>
    </w:p>
    <w:p w14:paraId="54BC0DA4" w14:textId="77777777" w:rsidR="00281705" w:rsidRPr="008C3F04" w:rsidRDefault="00281705" w:rsidP="009F7DAE">
      <w:pPr>
        <w:ind w:right="49"/>
        <w:rPr>
          <w:lang w:val="en-AU"/>
        </w:rPr>
      </w:pPr>
    </w:p>
    <w:p w14:paraId="54BC0DA5" w14:textId="7ABF1A53" w:rsidR="00281705" w:rsidRPr="00092473" w:rsidRDefault="00D072C4" w:rsidP="00823D58">
      <w:pPr>
        <w:ind w:right="49"/>
        <w:jc w:val="center"/>
        <w:rPr>
          <w:lang w:val="en-AU"/>
        </w:rPr>
      </w:pPr>
      <w:r>
        <w:rPr>
          <w:lang w:val="en-AU"/>
        </w:rPr>
        <w:br w:type="page"/>
      </w:r>
      <w:r w:rsidRPr="00092473">
        <w:rPr>
          <w:lang w:val="en-AU"/>
        </w:rPr>
        <w:lastRenderedPageBreak/>
        <w:t>SCHEDULE</w:t>
      </w:r>
      <w:r w:rsidR="00651FC6">
        <w:rPr>
          <w:lang w:val="en-AU"/>
        </w:rPr>
        <w:t xml:space="preserve"> 1</w:t>
      </w:r>
    </w:p>
    <w:p w14:paraId="54BC0DA6" w14:textId="77777777" w:rsidR="00281705" w:rsidRPr="00092473" w:rsidRDefault="00281705" w:rsidP="00823D58">
      <w:pPr>
        <w:ind w:right="49"/>
        <w:jc w:val="center"/>
        <w:rPr>
          <w:lang w:val="en-AU"/>
        </w:rPr>
      </w:pPr>
    </w:p>
    <w:p w14:paraId="0A27CC0E" w14:textId="74FC097E" w:rsidR="009F7DAE" w:rsidRPr="009F7DAE" w:rsidRDefault="00A93FF1" w:rsidP="009E72FA">
      <w:pPr>
        <w:spacing w:after="120"/>
        <w:ind w:right="51"/>
        <w:rPr>
          <w:b/>
          <w:bCs/>
          <w:iCs/>
        </w:rPr>
      </w:pPr>
      <w:bookmarkStart w:id="1" w:name="_Hlk79740590"/>
      <w:r w:rsidRPr="00A93FF1">
        <w:rPr>
          <w:b/>
          <w:bCs/>
          <w:iCs/>
        </w:rPr>
        <w:t>Lowland tropical rainforest of the Wet Tropics</w:t>
      </w:r>
      <w:bookmarkEnd w:id="1"/>
    </w:p>
    <w:p w14:paraId="7FD04620" w14:textId="02728DCD" w:rsidR="009E72FA" w:rsidRDefault="009F7DAE" w:rsidP="009E3513">
      <w:pPr>
        <w:spacing w:after="120"/>
        <w:ind w:right="49"/>
      </w:pPr>
      <w:r w:rsidRPr="00B32385">
        <w:rPr>
          <w:iCs/>
        </w:rPr>
        <w:t xml:space="preserve">The </w:t>
      </w:r>
      <w:r w:rsidR="001B46B3" w:rsidRPr="001B46B3">
        <w:rPr>
          <w:iCs/>
        </w:rPr>
        <w:t>Lowland tropical rainforest of the Wet Tropics</w:t>
      </w:r>
      <w:r w:rsidR="009E72FA" w:rsidRPr="009E72FA">
        <w:rPr>
          <w:iCs/>
        </w:rPr>
        <w:t xml:space="preserve"> </w:t>
      </w:r>
      <w:r w:rsidR="009E72FA">
        <w:rPr>
          <w:iCs/>
        </w:rPr>
        <w:t xml:space="preserve">ecological community </w:t>
      </w:r>
      <w:r w:rsidR="00BE59EA">
        <w:t xml:space="preserve">is the assemblage of </w:t>
      </w:r>
      <w:r w:rsidR="009E72FA">
        <w:t xml:space="preserve">plants, animals and other organisms </w:t>
      </w:r>
      <w:r w:rsidR="00BE59EA">
        <w:t>(</w:t>
      </w:r>
      <w:proofErr w:type="gramStart"/>
      <w:r w:rsidR="00BE59EA">
        <w:t>i.e.</w:t>
      </w:r>
      <w:proofErr w:type="gramEnd"/>
      <w:r w:rsidR="00BE59EA">
        <w:t xml:space="preserve"> all biota) that comprise</w:t>
      </w:r>
      <w:r w:rsidR="009E72FA" w:rsidRPr="00590DA7">
        <w:t xml:space="preserve"> </w:t>
      </w:r>
      <w:r w:rsidR="00E04E3E" w:rsidRPr="00E04E3E">
        <w:t>a type of lowland tropical rainforest that is found in the Wet Tropics region of north Queensland</w:t>
      </w:r>
      <w:r w:rsidR="00686C42">
        <w:t xml:space="preserve">. </w:t>
      </w:r>
      <w:r w:rsidR="00E04E3E" w:rsidRPr="00E04E3E">
        <w:t>It is usually a structurally complex, evergreen tall forest with a relatively high species diversity</w:t>
      </w:r>
      <w:r w:rsidR="00E04E3E" w:rsidRPr="00FF7DA2">
        <w:rPr>
          <w:rFonts w:cs="Arial"/>
        </w:rPr>
        <w:t xml:space="preserve">, </w:t>
      </w:r>
      <w:r w:rsidR="00E04E3E">
        <w:rPr>
          <w:rFonts w:cs="Arial"/>
        </w:rPr>
        <w:t xml:space="preserve">and </w:t>
      </w:r>
      <w:r w:rsidR="00E04E3E" w:rsidRPr="00FF7DA2">
        <w:rPr>
          <w:rFonts w:cs="Arial"/>
        </w:rPr>
        <w:t xml:space="preserve">a predominance of </w:t>
      </w:r>
      <w:r w:rsidR="00E04E3E">
        <w:rPr>
          <w:rFonts w:cs="Arial"/>
        </w:rPr>
        <w:t xml:space="preserve">mesophyll and </w:t>
      </w:r>
      <w:proofErr w:type="spellStart"/>
      <w:r w:rsidR="00E04E3E">
        <w:rPr>
          <w:rFonts w:cs="Arial"/>
        </w:rPr>
        <w:t>notophyll</w:t>
      </w:r>
      <w:proofErr w:type="spellEnd"/>
      <w:r w:rsidR="00E04E3E" w:rsidRPr="00FF7DA2">
        <w:rPr>
          <w:rFonts w:cs="Arial"/>
        </w:rPr>
        <w:t xml:space="preserve"> tree species</w:t>
      </w:r>
      <w:r w:rsidR="009E72FA">
        <w:t>.</w:t>
      </w:r>
      <w:r w:rsidR="009E72FA" w:rsidRPr="00590DA7">
        <w:t xml:space="preserve"> </w:t>
      </w:r>
      <w:r w:rsidR="00E04E3E" w:rsidRPr="00FF7DA2">
        <w:rPr>
          <w:rFonts w:cs="Arial"/>
        </w:rPr>
        <w:t>Vines and lianas, epiphytes</w:t>
      </w:r>
      <w:r w:rsidR="00E04E3E">
        <w:rPr>
          <w:rFonts w:cs="Arial"/>
        </w:rPr>
        <w:t xml:space="preserve"> and herbaceous ground layer plant species</w:t>
      </w:r>
      <w:r w:rsidR="00E04E3E" w:rsidRPr="00FF7DA2">
        <w:rPr>
          <w:rFonts w:cs="Arial"/>
        </w:rPr>
        <w:t xml:space="preserve"> are relatively common</w:t>
      </w:r>
      <w:r w:rsidR="00E04E3E">
        <w:rPr>
          <w:rFonts w:cs="Arial"/>
        </w:rPr>
        <w:t xml:space="preserve">. </w:t>
      </w:r>
      <w:r w:rsidR="00E04E3E" w:rsidRPr="00E04E3E">
        <w:rPr>
          <w:rFonts w:cs="Arial"/>
          <w:lang w:val="en-AU"/>
        </w:rPr>
        <w:t xml:space="preserve">The ecological community also includes lowland structurally simple mesophyll vine forests such as those with a prominent layer of </w:t>
      </w:r>
      <w:proofErr w:type="spellStart"/>
      <w:r w:rsidR="00E04E3E" w:rsidRPr="00E04E3E">
        <w:rPr>
          <w:rFonts w:cs="Arial"/>
          <w:i/>
          <w:iCs/>
          <w:lang w:val="en-AU"/>
        </w:rPr>
        <w:t>Archontophoenix</w:t>
      </w:r>
      <w:proofErr w:type="spellEnd"/>
      <w:r w:rsidR="00E04E3E" w:rsidRPr="00E04E3E">
        <w:rPr>
          <w:rFonts w:cs="Arial"/>
          <w:i/>
          <w:iCs/>
          <w:lang w:val="en-AU"/>
        </w:rPr>
        <w:t xml:space="preserve"> </w:t>
      </w:r>
      <w:proofErr w:type="spellStart"/>
      <w:r w:rsidR="00E04E3E" w:rsidRPr="00E04E3E">
        <w:rPr>
          <w:rFonts w:cs="Arial"/>
          <w:i/>
          <w:iCs/>
          <w:lang w:val="en-AU"/>
        </w:rPr>
        <w:t>alexandrae</w:t>
      </w:r>
      <w:proofErr w:type="spellEnd"/>
      <w:r w:rsidR="00E04E3E" w:rsidRPr="00E04E3E">
        <w:rPr>
          <w:rFonts w:cs="Arial"/>
          <w:lang w:val="en-AU"/>
        </w:rPr>
        <w:t xml:space="preserve"> (Alexandra Palm, sometimes known as Feather Palm) and/or </w:t>
      </w:r>
      <w:r w:rsidR="00E04E3E" w:rsidRPr="00E04E3E">
        <w:rPr>
          <w:rFonts w:cs="Arial"/>
          <w:i/>
          <w:iCs/>
          <w:lang w:val="en-AU"/>
        </w:rPr>
        <w:t xml:space="preserve">Licuala </w:t>
      </w:r>
      <w:proofErr w:type="spellStart"/>
      <w:r w:rsidR="00E04E3E" w:rsidRPr="00E04E3E">
        <w:rPr>
          <w:rFonts w:cs="Arial"/>
          <w:i/>
          <w:iCs/>
          <w:lang w:val="en-AU"/>
        </w:rPr>
        <w:t>ramsayi</w:t>
      </w:r>
      <w:proofErr w:type="spellEnd"/>
      <w:r w:rsidR="00E04E3E" w:rsidRPr="00E04E3E">
        <w:rPr>
          <w:rFonts w:cs="Arial"/>
          <w:lang w:val="en-AU"/>
        </w:rPr>
        <w:t xml:space="preserve"> var. </w:t>
      </w:r>
      <w:proofErr w:type="spellStart"/>
      <w:r w:rsidR="00E04E3E" w:rsidRPr="00E04E3E">
        <w:rPr>
          <w:rFonts w:cs="Arial"/>
          <w:i/>
          <w:iCs/>
          <w:lang w:val="en-AU"/>
        </w:rPr>
        <w:t>ramsayi</w:t>
      </w:r>
      <w:proofErr w:type="spellEnd"/>
      <w:r w:rsidR="00E04E3E" w:rsidRPr="00E04E3E">
        <w:rPr>
          <w:rFonts w:cs="Arial"/>
          <w:lang w:val="en-AU"/>
        </w:rPr>
        <w:t xml:space="preserve"> (Fan Palm), typically occurring on poorly drained alluvial plains</w:t>
      </w:r>
      <w:r w:rsidR="00E04E3E">
        <w:rPr>
          <w:rFonts w:cs="Arial"/>
          <w:lang w:val="en-AU"/>
        </w:rPr>
        <w:t>.</w:t>
      </w:r>
      <w:r w:rsidR="00F64BD1">
        <w:rPr>
          <w:rFonts w:cs="Arial"/>
          <w:lang w:val="en-AU"/>
        </w:rPr>
        <w:t xml:space="preserve"> Structure and composition of the ecological community may be altered due to natural (</w:t>
      </w:r>
      <w:proofErr w:type="gramStart"/>
      <w:r w:rsidR="00F64BD1">
        <w:rPr>
          <w:rFonts w:cs="Arial"/>
          <w:lang w:val="en-AU"/>
        </w:rPr>
        <w:t>e.g.</w:t>
      </w:r>
      <w:proofErr w:type="gramEnd"/>
      <w:r w:rsidR="00F64BD1">
        <w:rPr>
          <w:rFonts w:cs="Arial"/>
          <w:lang w:val="en-AU"/>
        </w:rPr>
        <w:t xml:space="preserve"> cyclone) or human disturbance.</w:t>
      </w:r>
    </w:p>
    <w:p w14:paraId="6310EC79" w14:textId="489A4627" w:rsidR="00C240FC" w:rsidRDefault="009E72FA" w:rsidP="009E3513">
      <w:pPr>
        <w:spacing w:after="120"/>
        <w:rPr>
          <w:color w:val="000000" w:themeColor="text1"/>
        </w:rPr>
      </w:pPr>
      <w:r>
        <w:t xml:space="preserve">The ecological community </w:t>
      </w:r>
      <w:r w:rsidR="00E04E3E" w:rsidRPr="00E04E3E">
        <w:t>is restricted to the Wet Tropics Bioregion and the Starke Coastal Lowlands subregion in the Cape York Peninsula Bioregion</w:t>
      </w:r>
      <w:r w:rsidR="00537A0B">
        <w:t>.</w:t>
      </w:r>
      <w:r>
        <w:t xml:space="preserve"> </w:t>
      </w:r>
      <w:r w:rsidR="00655CFF">
        <w:t>T</w:t>
      </w:r>
      <w:r w:rsidR="00C240FC" w:rsidRPr="00C26DB4">
        <w:t xml:space="preserve">he ecological community </w:t>
      </w:r>
      <w:r w:rsidR="00E04E3E" w:rsidRPr="00E04E3E">
        <w:t>occurs mostly below 80 – 100 m above sea level (asl), with the main area of former distribution being predominantly between 0 – 40 m asl. However, it can also be found up to approximately 300 – 350 m asl where substrate and other conditions are suitable, for example on fertile basaltic lava flows in the East Palmerston and Mena Creek areas west of Innisfail</w:t>
      </w:r>
      <w:r w:rsidR="00C240FC" w:rsidRPr="00C240FC">
        <w:t xml:space="preserve">. </w:t>
      </w:r>
      <w:r w:rsidR="00E04E3E" w:rsidRPr="00E04E3E">
        <w:t>The ecological community occurs principally on fertile soils, which may be derived from alluvium, basalt, metamorphic and granitic substrates</w:t>
      </w:r>
      <w:r w:rsidR="00C240FC" w:rsidRPr="00C240FC">
        <w:rPr>
          <w:color w:val="000000" w:themeColor="text1"/>
        </w:rPr>
        <w:t>.</w:t>
      </w:r>
    </w:p>
    <w:p w14:paraId="6DA61A3B" w14:textId="151FFBBF" w:rsidR="00D527B1" w:rsidRPr="00D527B1" w:rsidRDefault="00D527B1" w:rsidP="00D527B1">
      <w:pPr>
        <w:spacing w:after="120"/>
        <w:rPr>
          <w:lang w:val="en-AU"/>
        </w:rPr>
      </w:pPr>
      <w:bookmarkStart w:id="2" w:name="_Hlk79753206"/>
      <w:proofErr w:type="gramStart"/>
      <w:r w:rsidRPr="00D527B1">
        <w:rPr>
          <w:lang w:val="en-AU"/>
        </w:rPr>
        <w:t>Generally</w:t>
      </w:r>
      <w:proofErr w:type="gramEnd"/>
      <w:r w:rsidRPr="00D527B1">
        <w:rPr>
          <w:lang w:val="en-AU"/>
        </w:rPr>
        <w:t xml:space="preserve"> the canopy of the ecological community comprises a diverse range of tree species</w:t>
      </w:r>
      <w:r>
        <w:rPr>
          <w:lang w:val="en-AU"/>
        </w:rPr>
        <w:t xml:space="preserve">, including </w:t>
      </w:r>
      <w:r w:rsidR="007A2C3A" w:rsidRPr="007A2C3A">
        <w:rPr>
          <w:i/>
          <w:lang w:val="en-AU"/>
        </w:rPr>
        <w:t xml:space="preserve">Aleurites </w:t>
      </w:r>
      <w:proofErr w:type="spellStart"/>
      <w:r w:rsidR="007A2C3A" w:rsidRPr="007A2C3A">
        <w:rPr>
          <w:i/>
          <w:lang w:val="en-AU"/>
        </w:rPr>
        <w:t>moluccanus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Alstonia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muelleriana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A. </w:t>
      </w:r>
      <w:proofErr w:type="spellStart"/>
      <w:r w:rsidR="007A2C3A" w:rsidRPr="007A2C3A">
        <w:rPr>
          <w:i/>
          <w:lang w:val="en-AU"/>
        </w:rPr>
        <w:t>scholaris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Archontophoenix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alexandrae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Cananga odorata</w:t>
      </w:r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Cardwellia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sublimis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Castanospermum </w:t>
      </w:r>
      <w:proofErr w:type="spellStart"/>
      <w:r w:rsidR="007A2C3A" w:rsidRPr="007A2C3A">
        <w:rPr>
          <w:i/>
          <w:lang w:val="en-AU"/>
        </w:rPr>
        <w:t>australe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Dysoxylum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pettigrewianum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Elaeocarpus grandis</w:t>
      </w:r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Ficus </w:t>
      </w:r>
      <w:proofErr w:type="spellStart"/>
      <w:r w:rsidR="007A2C3A" w:rsidRPr="007A2C3A">
        <w:rPr>
          <w:i/>
          <w:lang w:val="en-AU"/>
        </w:rPr>
        <w:t>variegata</w:t>
      </w:r>
      <w:proofErr w:type="spellEnd"/>
      <w:r w:rsidR="007A2C3A" w:rsidRPr="007A2C3A">
        <w:rPr>
          <w:i/>
          <w:lang w:val="en-AU"/>
        </w:rPr>
        <w:t xml:space="preserve"> </w:t>
      </w:r>
      <w:r w:rsidR="007A2C3A" w:rsidRPr="007A2C3A">
        <w:rPr>
          <w:lang w:val="en-AU"/>
        </w:rPr>
        <w:t>var.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variegata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Licuala </w:t>
      </w:r>
      <w:proofErr w:type="spellStart"/>
      <w:r w:rsidR="007A2C3A" w:rsidRPr="007A2C3A">
        <w:rPr>
          <w:i/>
          <w:lang w:val="en-AU"/>
        </w:rPr>
        <w:t>ramsayi</w:t>
      </w:r>
      <w:proofErr w:type="spellEnd"/>
      <w:r w:rsidR="007A2C3A" w:rsidRPr="007A2C3A">
        <w:rPr>
          <w:i/>
          <w:lang w:val="en-AU"/>
        </w:rPr>
        <w:t xml:space="preserve"> </w:t>
      </w:r>
      <w:r w:rsidR="007A2C3A" w:rsidRPr="007A2C3A">
        <w:rPr>
          <w:lang w:val="en-AU"/>
        </w:rPr>
        <w:t>var.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ramsayi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Melicope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elleryana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Myristica </w:t>
      </w:r>
      <w:proofErr w:type="spellStart"/>
      <w:r w:rsidR="007A2C3A" w:rsidRPr="007A2C3A">
        <w:rPr>
          <w:i/>
          <w:lang w:val="en-AU"/>
        </w:rPr>
        <w:t>globosa</w:t>
      </w:r>
      <w:proofErr w:type="spellEnd"/>
      <w:r w:rsidR="007A2C3A" w:rsidRPr="007A2C3A">
        <w:rPr>
          <w:i/>
          <w:lang w:val="en-AU"/>
        </w:rPr>
        <w:t xml:space="preserve"> </w:t>
      </w:r>
      <w:r w:rsidR="007A2C3A" w:rsidRPr="007A2C3A">
        <w:rPr>
          <w:iCs/>
          <w:lang w:val="en-AU"/>
        </w:rPr>
        <w:t>subsp.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muelleri</w:t>
      </w:r>
      <w:proofErr w:type="spellEnd"/>
      <w:r w:rsidR="009048EF" w:rsidRPr="009048EF">
        <w:rPr>
          <w:lang w:val="en-AU"/>
        </w:rPr>
        <w:t>,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Nauclea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orientalis</w:t>
      </w:r>
      <w:proofErr w:type="spellEnd"/>
      <w:r w:rsidR="007A2C3A" w:rsidRPr="007A2C3A">
        <w:rPr>
          <w:i/>
          <w:lang w:val="en-AU"/>
        </w:rPr>
        <w:t xml:space="preserve"> </w:t>
      </w:r>
      <w:r w:rsidR="007A2C3A" w:rsidRPr="007A2C3A">
        <w:rPr>
          <w:iCs/>
          <w:lang w:val="en-AU"/>
        </w:rPr>
        <w:t>and</w:t>
      </w:r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Syzygium</w:t>
      </w:r>
      <w:proofErr w:type="spellEnd"/>
      <w:r w:rsidR="007A2C3A" w:rsidRPr="007A2C3A">
        <w:rPr>
          <w:i/>
          <w:lang w:val="en-AU"/>
        </w:rPr>
        <w:t xml:space="preserve"> </w:t>
      </w:r>
      <w:proofErr w:type="spellStart"/>
      <w:r w:rsidR="007A2C3A" w:rsidRPr="007A2C3A">
        <w:rPr>
          <w:i/>
          <w:lang w:val="en-AU"/>
        </w:rPr>
        <w:t>tierneyanum</w:t>
      </w:r>
      <w:proofErr w:type="spellEnd"/>
      <w:r w:rsidR="007A2C3A" w:rsidRPr="007A2C3A">
        <w:rPr>
          <w:i/>
          <w:lang w:val="en-AU"/>
        </w:rPr>
        <w:t>.</w:t>
      </w:r>
    </w:p>
    <w:bookmarkEnd w:id="2"/>
    <w:p w14:paraId="397FAEDE" w14:textId="14D5C5E6" w:rsidR="007A2C3A" w:rsidRDefault="007A2C3A" w:rsidP="007A2C3A">
      <w:pPr>
        <w:spacing w:after="120"/>
        <w:rPr>
          <w:rFonts w:cs="Arial"/>
        </w:rPr>
      </w:pPr>
      <w:r>
        <w:rPr>
          <w:lang w:val="en-AU"/>
        </w:rPr>
        <w:t>T</w:t>
      </w:r>
      <w:r w:rsidRPr="007A2C3A">
        <w:rPr>
          <w:lang w:val="en-AU"/>
        </w:rPr>
        <w:t xml:space="preserve">he subcanopy and shrub strata are diverse, and contain a mix of suppressed canopy species and species that thrive in the low light conditions below the canopy. </w:t>
      </w:r>
      <w:r>
        <w:rPr>
          <w:lang w:val="en-AU"/>
        </w:rPr>
        <w:t>Species include</w:t>
      </w:r>
      <w:r w:rsidRPr="007A2C3A">
        <w:rPr>
          <w:lang w:val="en-AU"/>
        </w:rPr>
        <w:t xml:space="preserve"> </w:t>
      </w:r>
      <w:r w:rsidRPr="007A2C3A">
        <w:rPr>
          <w:i/>
          <w:lang w:val="en-AU"/>
        </w:rPr>
        <w:t xml:space="preserve">Ardisia </w:t>
      </w:r>
      <w:proofErr w:type="spellStart"/>
      <w:r w:rsidRPr="007A2C3A">
        <w:rPr>
          <w:i/>
          <w:lang w:val="en-AU"/>
        </w:rPr>
        <w:t>brevipedata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Atractocarpus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fitzalanii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Barringtonia </w:t>
      </w:r>
      <w:proofErr w:type="spellStart"/>
      <w:r w:rsidRPr="007A2C3A">
        <w:rPr>
          <w:i/>
          <w:lang w:val="en-AU"/>
        </w:rPr>
        <w:t>racemosa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Brombya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platynema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Cryptocarya </w:t>
      </w:r>
      <w:proofErr w:type="spellStart"/>
      <w:r w:rsidRPr="007A2C3A">
        <w:rPr>
          <w:i/>
          <w:lang w:val="en-AU"/>
        </w:rPr>
        <w:t>hypospodia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C. laevigata</w:t>
      </w:r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Guioa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acutifolia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Helicia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nortoniana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Macaranga </w:t>
      </w:r>
      <w:proofErr w:type="spellStart"/>
      <w:r w:rsidRPr="007A2C3A">
        <w:rPr>
          <w:i/>
          <w:lang w:val="en-AU"/>
        </w:rPr>
        <w:t>polyadenia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Myristica </w:t>
      </w:r>
      <w:proofErr w:type="spellStart"/>
      <w:r w:rsidRPr="007A2C3A">
        <w:rPr>
          <w:i/>
          <w:lang w:val="en-AU"/>
        </w:rPr>
        <w:t>globosa</w:t>
      </w:r>
      <w:proofErr w:type="spellEnd"/>
      <w:r w:rsidRPr="007A2C3A">
        <w:rPr>
          <w:i/>
          <w:lang w:val="en-AU"/>
        </w:rPr>
        <w:t xml:space="preserve"> </w:t>
      </w:r>
      <w:r w:rsidRPr="007A2C3A">
        <w:rPr>
          <w:iCs/>
          <w:lang w:val="en-AU"/>
        </w:rPr>
        <w:t>subsp.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muelleri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Polyscias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australiana</w:t>
      </w:r>
      <w:proofErr w:type="spellEnd"/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Rhodamnia</w:t>
      </w:r>
      <w:proofErr w:type="spellEnd"/>
      <w:r w:rsidRPr="007A2C3A">
        <w:rPr>
          <w:i/>
          <w:lang w:val="en-AU"/>
        </w:rPr>
        <w:t xml:space="preserve"> sessiliflora</w:t>
      </w:r>
      <w:r w:rsidR="009048EF" w:rsidRPr="009048EF">
        <w:rPr>
          <w:lang w:val="en-AU"/>
        </w:rPr>
        <w:t>,</w:t>
      </w:r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Sarcopteryx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martyana</w:t>
      </w:r>
      <w:proofErr w:type="spellEnd"/>
      <w:r w:rsidRPr="007A2C3A">
        <w:rPr>
          <w:i/>
          <w:lang w:val="en-AU"/>
        </w:rPr>
        <w:t xml:space="preserve"> </w:t>
      </w:r>
      <w:r w:rsidRPr="007A2C3A">
        <w:rPr>
          <w:lang w:val="en-AU"/>
        </w:rPr>
        <w:t xml:space="preserve">and </w:t>
      </w:r>
      <w:proofErr w:type="spellStart"/>
      <w:r w:rsidRPr="007A2C3A">
        <w:rPr>
          <w:i/>
          <w:lang w:val="en-AU"/>
        </w:rPr>
        <w:t>Symplocos</w:t>
      </w:r>
      <w:proofErr w:type="spellEnd"/>
      <w:r w:rsidRPr="007A2C3A">
        <w:rPr>
          <w:i/>
          <w:lang w:val="en-AU"/>
        </w:rPr>
        <w:t xml:space="preserve"> </w:t>
      </w:r>
      <w:proofErr w:type="spellStart"/>
      <w:r w:rsidRPr="007A2C3A">
        <w:rPr>
          <w:i/>
          <w:lang w:val="en-AU"/>
        </w:rPr>
        <w:t>puberula</w:t>
      </w:r>
      <w:proofErr w:type="spellEnd"/>
      <w:r w:rsidRPr="007A2C3A">
        <w:rPr>
          <w:i/>
          <w:lang w:val="en-AU"/>
        </w:rPr>
        <w:t>.</w:t>
      </w:r>
      <w:r>
        <w:rPr>
          <w:i/>
          <w:lang w:val="en-AU"/>
        </w:rPr>
        <w:t xml:space="preserve"> </w:t>
      </w:r>
      <w:r>
        <w:rPr>
          <w:rFonts w:cs="Arial"/>
        </w:rPr>
        <w:t xml:space="preserve">Vines are a prominent structural component and are extremely diverse, with the families Vitaceae, </w:t>
      </w:r>
      <w:proofErr w:type="spellStart"/>
      <w:r>
        <w:rPr>
          <w:rFonts w:cs="Arial"/>
        </w:rPr>
        <w:t>Menispermaceae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Apocynaceae</w:t>
      </w:r>
      <w:proofErr w:type="spellEnd"/>
      <w:r>
        <w:rPr>
          <w:rFonts w:cs="Arial"/>
        </w:rPr>
        <w:t xml:space="preserve"> most prominent. </w:t>
      </w:r>
    </w:p>
    <w:p w14:paraId="76B7ACFA" w14:textId="0333CE8B" w:rsidR="007A2C3A" w:rsidRDefault="007A2C3A" w:rsidP="007A2C3A">
      <w:pPr>
        <w:spacing w:after="120"/>
      </w:pPr>
      <w:r w:rsidRPr="00F14EC8">
        <w:t xml:space="preserve">The ground layer is </w:t>
      </w:r>
      <w:r>
        <w:t xml:space="preserve">typically </w:t>
      </w:r>
      <w:r w:rsidRPr="00F14EC8">
        <w:t>very sparse, and include</w:t>
      </w:r>
      <w:r>
        <w:t>s species such as</w:t>
      </w:r>
      <w:r w:rsidRPr="00F14EC8">
        <w:t xml:space="preserve"> </w:t>
      </w:r>
      <w:proofErr w:type="spellStart"/>
      <w:r w:rsidRPr="00F14EC8">
        <w:rPr>
          <w:i/>
          <w:iCs/>
        </w:rPr>
        <w:t>Bowenia</w:t>
      </w:r>
      <w:proofErr w:type="spellEnd"/>
      <w:r w:rsidRPr="00F14EC8">
        <w:rPr>
          <w:i/>
          <w:iCs/>
        </w:rPr>
        <w:t xml:space="preserve"> spectabilis</w:t>
      </w:r>
      <w:r w:rsidRPr="00F14EC8">
        <w:t xml:space="preserve">, </w:t>
      </w:r>
      <w:proofErr w:type="spellStart"/>
      <w:r>
        <w:rPr>
          <w:i/>
          <w:iCs/>
        </w:rPr>
        <w:t>Benstonea</w:t>
      </w:r>
      <w:proofErr w:type="spellEnd"/>
      <w:r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monticola</w:t>
      </w:r>
      <w:proofErr w:type="spellEnd"/>
      <w:r w:rsidRPr="00F14EC8">
        <w:t xml:space="preserve"> and </w:t>
      </w:r>
      <w:r>
        <w:t>juvenile phase</w:t>
      </w:r>
      <w:r w:rsidRPr="00F14EC8">
        <w:t xml:space="preserve"> </w:t>
      </w:r>
      <w:r w:rsidRPr="00F14EC8">
        <w:rPr>
          <w:i/>
          <w:iCs/>
        </w:rPr>
        <w:t>Calamus</w:t>
      </w:r>
      <w:r w:rsidRPr="00F14EC8">
        <w:t xml:space="preserve"> spp. Ferns such as </w:t>
      </w:r>
      <w:r w:rsidRPr="00F14EC8">
        <w:rPr>
          <w:i/>
          <w:iCs/>
        </w:rPr>
        <w:t>Blechnum</w:t>
      </w:r>
      <w:r>
        <w:t xml:space="preserve"> spp.</w:t>
      </w:r>
      <w:r w:rsidRPr="00F14EC8">
        <w:t>,</w:t>
      </w:r>
      <w:r w:rsidRPr="00F14EC8"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Diplazium</w:t>
      </w:r>
      <w:proofErr w:type="spellEnd"/>
      <w:r>
        <w:t xml:space="preserve"> spp.</w:t>
      </w:r>
      <w:r w:rsidRPr="00F14EC8">
        <w:t xml:space="preserve">, </w:t>
      </w:r>
      <w:r w:rsidRPr="00F14EC8">
        <w:rPr>
          <w:i/>
          <w:iCs/>
        </w:rPr>
        <w:t xml:space="preserve">Selaginella </w:t>
      </w:r>
      <w:proofErr w:type="spellStart"/>
      <w:r w:rsidRPr="00F14EC8">
        <w:rPr>
          <w:i/>
          <w:iCs/>
        </w:rPr>
        <w:t>longipinna</w:t>
      </w:r>
      <w:proofErr w:type="spellEnd"/>
      <w:r w:rsidRPr="00F14EC8">
        <w:t xml:space="preserve"> and </w:t>
      </w:r>
      <w:proofErr w:type="spellStart"/>
      <w:r w:rsidRPr="00F14EC8">
        <w:rPr>
          <w:i/>
          <w:iCs/>
        </w:rPr>
        <w:t>Tectaria</w:t>
      </w:r>
      <w:proofErr w:type="spellEnd"/>
      <w:r w:rsidRPr="00F14EC8">
        <w:t xml:space="preserve"> spp. occur frequently, with fleshy herbs such as </w:t>
      </w:r>
      <w:r w:rsidRPr="00F14EC8">
        <w:rPr>
          <w:i/>
          <w:iCs/>
        </w:rPr>
        <w:t xml:space="preserve">Alocasia </w:t>
      </w:r>
      <w:proofErr w:type="spellStart"/>
      <w:r w:rsidRPr="00F14EC8">
        <w:rPr>
          <w:i/>
          <w:iCs/>
        </w:rPr>
        <w:t>brisbanensis</w:t>
      </w:r>
      <w:proofErr w:type="spellEnd"/>
      <w:r w:rsidRPr="0050220F">
        <w:t>,</w:t>
      </w:r>
      <w:r w:rsidRPr="00F14EC8">
        <w:rPr>
          <w:i/>
          <w:iCs/>
        </w:rPr>
        <w:t xml:space="preserve"> Alpinia </w:t>
      </w:r>
      <w:proofErr w:type="spellStart"/>
      <w:r w:rsidRPr="00F14EC8">
        <w:rPr>
          <w:i/>
          <w:iCs/>
        </w:rPr>
        <w:t>arctiflora</w:t>
      </w:r>
      <w:proofErr w:type="spellEnd"/>
      <w:r w:rsidRPr="00F14EC8">
        <w:t>,</w:t>
      </w:r>
      <w:r w:rsidRPr="00F14EC8">
        <w:rPr>
          <w:i/>
          <w:iCs/>
        </w:rPr>
        <w:t xml:space="preserve"> A. </w:t>
      </w:r>
      <w:proofErr w:type="spellStart"/>
      <w:r w:rsidRPr="00F14EC8">
        <w:rPr>
          <w:i/>
          <w:iCs/>
        </w:rPr>
        <w:t>modesta</w:t>
      </w:r>
      <w:proofErr w:type="spellEnd"/>
      <w:r w:rsidRPr="00F14EC8">
        <w:t>,</w:t>
      </w:r>
      <w:r w:rsidRPr="00F14EC8"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Hornstedtia</w:t>
      </w:r>
      <w:proofErr w:type="spellEnd"/>
      <w:r w:rsidRPr="00F14EC8"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scottiana</w:t>
      </w:r>
      <w:proofErr w:type="spellEnd"/>
      <w:r>
        <w:t xml:space="preserve"> and</w:t>
      </w:r>
      <w:r w:rsidRPr="00F14EC8"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Pleuranthodium</w:t>
      </w:r>
      <w:proofErr w:type="spellEnd"/>
      <w:r w:rsidRPr="00F14EC8">
        <w:rPr>
          <w:i/>
          <w:iCs/>
        </w:rPr>
        <w:t xml:space="preserve"> </w:t>
      </w:r>
      <w:proofErr w:type="spellStart"/>
      <w:r w:rsidRPr="00F14EC8">
        <w:rPr>
          <w:i/>
          <w:iCs/>
        </w:rPr>
        <w:t>racemigerum</w:t>
      </w:r>
      <w:proofErr w:type="spellEnd"/>
      <w:r w:rsidRPr="00F14EC8">
        <w:t xml:space="preserve"> occurring frequently</w:t>
      </w:r>
      <w:r>
        <w:t>.</w:t>
      </w:r>
    </w:p>
    <w:p w14:paraId="584BB1D1" w14:textId="132D0C4D" w:rsidR="000052B1" w:rsidRDefault="00823D58" w:rsidP="009E3513">
      <w:pPr>
        <w:spacing w:after="120"/>
      </w:pPr>
      <w:r w:rsidRPr="00603C52">
        <w:t>The ecological community</w:t>
      </w:r>
      <w:r w:rsidRPr="000D121E">
        <w:t xml:space="preserve"> includes a variety of fauna species, including </w:t>
      </w:r>
      <w:r w:rsidR="004C3DA4">
        <w:t xml:space="preserve">many </w:t>
      </w:r>
      <w:r w:rsidRPr="000D121E">
        <w:t>species that are listed as threatened at a national or state level.</w:t>
      </w:r>
    </w:p>
    <w:sectPr w:rsidR="000052B1" w:rsidSect="00281705">
      <w:footerReference w:type="default" r:id="rId9"/>
      <w:pgSz w:w="12240" w:h="15840"/>
      <w:pgMar w:top="1361" w:right="1701" w:bottom="136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4CE4" w14:textId="77777777" w:rsidR="00F4790B" w:rsidRDefault="00F4790B">
      <w:r>
        <w:separator/>
      </w:r>
    </w:p>
  </w:endnote>
  <w:endnote w:type="continuationSeparator" w:id="0">
    <w:p w14:paraId="2A96ED02" w14:textId="77777777" w:rsidR="00F4790B" w:rsidRDefault="00F4790B">
      <w:r>
        <w:continuationSeparator/>
      </w:r>
    </w:p>
  </w:endnote>
  <w:endnote w:type="continuationNotice" w:id="1">
    <w:p w14:paraId="131A8E72" w14:textId="77777777" w:rsidR="00F4790B" w:rsidRDefault="00F47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0DB8" w14:textId="77777777" w:rsidR="00281705" w:rsidRDefault="002817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3D0B5" w14:textId="77777777" w:rsidR="00F4790B" w:rsidRDefault="00F4790B">
      <w:r>
        <w:separator/>
      </w:r>
    </w:p>
  </w:footnote>
  <w:footnote w:type="continuationSeparator" w:id="0">
    <w:p w14:paraId="7B84A7A5" w14:textId="77777777" w:rsidR="00F4790B" w:rsidRDefault="00F4790B">
      <w:r>
        <w:continuationSeparator/>
      </w:r>
    </w:p>
  </w:footnote>
  <w:footnote w:type="continuationNotice" w:id="1">
    <w:p w14:paraId="15258A92" w14:textId="77777777" w:rsidR="00F4790B" w:rsidRDefault="00F479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4A11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78A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26BC"/>
    <w:multiLevelType w:val="hybridMultilevel"/>
    <w:tmpl w:val="71F2BE38"/>
    <w:lvl w:ilvl="0" w:tplc="8D2E9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4E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A22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E9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84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AC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87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40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E54B5"/>
    <w:multiLevelType w:val="hybridMultilevel"/>
    <w:tmpl w:val="C8B2087E"/>
    <w:lvl w:ilvl="0" w:tplc="728C05B6">
      <w:start w:val="1"/>
      <w:numFmt w:val="bullet"/>
      <w:pStyle w:val="List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1" w:tplc="8B408C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A2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68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4AD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0F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9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A68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110D"/>
    <w:multiLevelType w:val="hybridMultilevel"/>
    <w:tmpl w:val="09823A0C"/>
    <w:lvl w:ilvl="0" w:tplc="873A3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7B7CADE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E642F03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7484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AA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98B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C6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E2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6813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0F63"/>
    <w:multiLevelType w:val="singleLevel"/>
    <w:tmpl w:val="121297FC"/>
    <w:lvl w:ilvl="0">
      <w:start w:val="1"/>
      <w:numFmt w:val="decimal"/>
      <w:pStyle w:val="Head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ACF7C7E"/>
    <w:multiLevelType w:val="hybridMultilevel"/>
    <w:tmpl w:val="A8B25298"/>
    <w:lvl w:ilvl="0" w:tplc="73669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9F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C8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E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CC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BC0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E9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4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8B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B2C53"/>
    <w:multiLevelType w:val="hybridMultilevel"/>
    <w:tmpl w:val="341C8EEE"/>
    <w:lvl w:ilvl="0" w:tplc="F0D0D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09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C8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43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E9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21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41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C65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cs="Times New Roman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cs="Times New Roman"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364A790D"/>
    <w:multiLevelType w:val="hybridMultilevel"/>
    <w:tmpl w:val="89981DAA"/>
    <w:lvl w:ilvl="0" w:tplc="902A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42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2D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A5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ED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66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EA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2A9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B36F5"/>
    <w:multiLevelType w:val="hybridMultilevel"/>
    <w:tmpl w:val="143A4E3C"/>
    <w:lvl w:ilvl="0" w:tplc="BD863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CE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61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04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C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6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0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1CC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640"/>
    <w:multiLevelType w:val="hybridMultilevel"/>
    <w:tmpl w:val="FF7254EC"/>
    <w:lvl w:ilvl="0" w:tplc="EF4A9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8E8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2C25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E635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349F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8069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802F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650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A0F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171CE"/>
    <w:multiLevelType w:val="hybridMultilevel"/>
    <w:tmpl w:val="F27AD914"/>
    <w:lvl w:ilvl="0" w:tplc="CF64B3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2EF3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1CA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F8B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5C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08A0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7EB9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35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3E66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5012B1"/>
    <w:multiLevelType w:val="hybridMultilevel"/>
    <w:tmpl w:val="9FFC3848"/>
    <w:lvl w:ilvl="0" w:tplc="D0A29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D20F6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EA265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B4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F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CD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0F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A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288"/>
    <w:multiLevelType w:val="hybridMultilevel"/>
    <w:tmpl w:val="7FE852F0"/>
    <w:lvl w:ilvl="0" w:tplc="60864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6AC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E0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60E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EEE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AE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89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8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66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C0F9A"/>
    <w:multiLevelType w:val="hybridMultilevel"/>
    <w:tmpl w:val="D4321032"/>
    <w:lvl w:ilvl="0" w:tplc="DF56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683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0DF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E9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E5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8AAC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27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2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CF8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2249B"/>
    <w:multiLevelType w:val="hybridMultilevel"/>
    <w:tmpl w:val="2CE8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A0EC8"/>
    <w:multiLevelType w:val="hybridMultilevel"/>
    <w:tmpl w:val="660EC68C"/>
    <w:lvl w:ilvl="0" w:tplc="A12A4096">
      <w:start w:val="1"/>
      <w:numFmt w:val="bullet"/>
      <w:pStyle w:val="ListNumb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46762" w:tentative="1">
      <w:start w:val="1"/>
      <w:numFmt w:val="lowerLetter"/>
      <w:pStyle w:val="ListNumber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220B92" w:tentative="1">
      <w:start w:val="1"/>
      <w:numFmt w:val="lowerRoman"/>
      <w:pStyle w:val="ListNumber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A68E48" w:tentative="1">
      <w:start w:val="1"/>
      <w:numFmt w:val="decimal"/>
      <w:pStyle w:val="ListNumber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20D7B8" w:tentative="1">
      <w:start w:val="1"/>
      <w:numFmt w:val="lowerLetter"/>
      <w:pStyle w:val="ListNumber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0C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2E0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5CA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861CB2"/>
    <w:multiLevelType w:val="hybridMultilevel"/>
    <w:tmpl w:val="21FA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13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C5FE25F-24F1-4B86-B824-5D18577A25F2}"/>
    <w:docVar w:name="dgnword-eventsink" w:val="105880168"/>
  </w:docVars>
  <w:rsids>
    <w:rsidRoot w:val="00D072C4"/>
    <w:rsid w:val="000052B1"/>
    <w:rsid w:val="00091336"/>
    <w:rsid w:val="00092473"/>
    <w:rsid w:val="000B4D53"/>
    <w:rsid w:val="000B57E0"/>
    <w:rsid w:val="000E1DCF"/>
    <w:rsid w:val="000E570C"/>
    <w:rsid w:val="00110DA8"/>
    <w:rsid w:val="001B46B3"/>
    <w:rsid w:val="001C75D1"/>
    <w:rsid w:val="002319F6"/>
    <w:rsid w:val="002472B4"/>
    <w:rsid w:val="00281705"/>
    <w:rsid w:val="00290E73"/>
    <w:rsid w:val="002A620B"/>
    <w:rsid w:val="002B6B64"/>
    <w:rsid w:val="002E078F"/>
    <w:rsid w:val="002E54F6"/>
    <w:rsid w:val="002F37BF"/>
    <w:rsid w:val="00323794"/>
    <w:rsid w:val="0032784D"/>
    <w:rsid w:val="003A4666"/>
    <w:rsid w:val="003B2CA6"/>
    <w:rsid w:val="003D4D88"/>
    <w:rsid w:val="003F614C"/>
    <w:rsid w:val="00405B74"/>
    <w:rsid w:val="00405E2E"/>
    <w:rsid w:val="004158C8"/>
    <w:rsid w:val="00416130"/>
    <w:rsid w:val="0044525F"/>
    <w:rsid w:val="004546B7"/>
    <w:rsid w:val="004A6E9A"/>
    <w:rsid w:val="004B03D0"/>
    <w:rsid w:val="004C3DA4"/>
    <w:rsid w:val="004C47BB"/>
    <w:rsid w:val="00500E3B"/>
    <w:rsid w:val="005070A8"/>
    <w:rsid w:val="005102F9"/>
    <w:rsid w:val="005243D1"/>
    <w:rsid w:val="00537A0B"/>
    <w:rsid w:val="00547DEF"/>
    <w:rsid w:val="00557480"/>
    <w:rsid w:val="00564198"/>
    <w:rsid w:val="0058339A"/>
    <w:rsid w:val="00597754"/>
    <w:rsid w:val="00603C52"/>
    <w:rsid w:val="00651FC6"/>
    <w:rsid w:val="00655CFF"/>
    <w:rsid w:val="00686C42"/>
    <w:rsid w:val="006A7EBB"/>
    <w:rsid w:val="006B5928"/>
    <w:rsid w:val="007178C3"/>
    <w:rsid w:val="00730B01"/>
    <w:rsid w:val="0074140F"/>
    <w:rsid w:val="00775570"/>
    <w:rsid w:val="00781ECB"/>
    <w:rsid w:val="007A2C3A"/>
    <w:rsid w:val="00820129"/>
    <w:rsid w:val="00823D58"/>
    <w:rsid w:val="0082691E"/>
    <w:rsid w:val="00860ACD"/>
    <w:rsid w:val="00874059"/>
    <w:rsid w:val="00886570"/>
    <w:rsid w:val="0089202F"/>
    <w:rsid w:val="008963CC"/>
    <w:rsid w:val="008C3F04"/>
    <w:rsid w:val="009048EF"/>
    <w:rsid w:val="009203F0"/>
    <w:rsid w:val="009315C9"/>
    <w:rsid w:val="0095587F"/>
    <w:rsid w:val="009566B1"/>
    <w:rsid w:val="00962867"/>
    <w:rsid w:val="0097307A"/>
    <w:rsid w:val="0098176B"/>
    <w:rsid w:val="0099247B"/>
    <w:rsid w:val="009E3513"/>
    <w:rsid w:val="009E72FA"/>
    <w:rsid w:val="009F7DAE"/>
    <w:rsid w:val="00A226E2"/>
    <w:rsid w:val="00A37DDD"/>
    <w:rsid w:val="00A45690"/>
    <w:rsid w:val="00A564BF"/>
    <w:rsid w:val="00A8678D"/>
    <w:rsid w:val="00A93FF1"/>
    <w:rsid w:val="00AA1140"/>
    <w:rsid w:val="00AA5A42"/>
    <w:rsid w:val="00B27532"/>
    <w:rsid w:val="00B32C75"/>
    <w:rsid w:val="00B33B99"/>
    <w:rsid w:val="00B415C0"/>
    <w:rsid w:val="00B84C4D"/>
    <w:rsid w:val="00BD4616"/>
    <w:rsid w:val="00BD77F8"/>
    <w:rsid w:val="00BE59EA"/>
    <w:rsid w:val="00BF7AC6"/>
    <w:rsid w:val="00C240FC"/>
    <w:rsid w:val="00C559E0"/>
    <w:rsid w:val="00C569EA"/>
    <w:rsid w:val="00C66968"/>
    <w:rsid w:val="00C70AE5"/>
    <w:rsid w:val="00C75828"/>
    <w:rsid w:val="00C87E79"/>
    <w:rsid w:val="00C92BF0"/>
    <w:rsid w:val="00D072C4"/>
    <w:rsid w:val="00D527B1"/>
    <w:rsid w:val="00D60FDD"/>
    <w:rsid w:val="00DB03C1"/>
    <w:rsid w:val="00DC10C9"/>
    <w:rsid w:val="00DE2E91"/>
    <w:rsid w:val="00E04E3E"/>
    <w:rsid w:val="00E3458E"/>
    <w:rsid w:val="00E34CF2"/>
    <w:rsid w:val="00E45CBA"/>
    <w:rsid w:val="00E83BB3"/>
    <w:rsid w:val="00EA2762"/>
    <w:rsid w:val="00EB3825"/>
    <w:rsid w:val="00EB577D"/>
    <w:rsid w:val="00ED26F1"/>
    <w:rsid w:val="00F0782D"/>
    <w:rsid w:val="00F4790B"/>
    <w:rsid w:val="00F64BD1"/>
    <w:rsid w:val="00F65970"/>
    <w:rsid w:val="00F9518A"/>
    <w:rsid w:val="00FA3292"/>
    <w:rsid w:val="00FA7120"/>
    <w:rsid w:val="00FB3DBE"/>
    <w:rsid w:val="00FE6D77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4BC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7280"/>
    <w:pPr>
      <w:keepNext/>
      <w:widowControl w:val="0"/>
      <w:tabs>
        <w:tab w:val="left" w:pos="567"/>
      </w:tabs>
      <w:outlineLvl w:val="0"/>
    </w:pPr>
    <w:rPr>
      <w:rFonts w:ascii="Times" w:hAnsi="Times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7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7280"/>
    <w:pPr>
      <w:keepNext/>
      <w:widowControl w:val="0"/>
      <w:tabs>
        <w:tab w:val="left" w:pos="567"/>
      </w:tabs>
      <w:outlineLvl w:val="2"/>
    </w:pPr>
    <w:rPr>
      <w:rFonts w:ascii="Times" w:hAnsi="Times"/>
      <w:iCs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280"/>
    <w:pPr>
      <w:keepNext/>
      <w:tabs>
        <w:tab w:val="num" w:pos="1260"/>
      </w:tabs>
      <w:ind w:right="-162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72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72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72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72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D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D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D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D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D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D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D5"/>
    <w:rPr>
      <w:rFonts w:ascii="Cambria" w:eastAsia="Times New Roman" w:hAnsi="Cambria" w:cs="Times New Roman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8E7280"/>
    <w:pPr>
      <w:widowControl w:val="0"/>
      <w:tabs>
        <w:tab w:val="left" w:pos="567"/>
      </w:tabs>
      <w:jc w:val="center"/>
    </w:pPr>
    <w:rPr>
      <w:rFonts w:ascii="Times" w:hAnsi="Times"/>
      <w:b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5175D5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E7280"/>
    <w:rPr>
      <w:b/>
      <w:bCs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75D5"/>
    <w:rPr>
      <w:sz w:val="24"/>
      <w:szCs w:val="24"/>
      <w:lang w:val="en-US" w:eastAsia="en-US"/>
    </w:rPr>
  </w:style>
  <w:style w:type="character" w:customStyle="1" w:styleId="Typewriter">
    <w:name w:val="Typewriter"/>
    <w:uiPriority w:val="99"/>
    <w:rsid w:val="008E7280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5D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E72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5D5"/>
    <w:rPr>
      <w:sz w:val="24"/>
      <w:szCs w:val="24"/>
      <w:lang w:val="en-US" w:eastAsia="en-US"/>
    </w:rPr>
  </w:style>
  <w:style w:type="paragraph" w:customStyle="1" w:styleId="Normal12pt">
    <w:name w:val="Normal 12 pt"/>
    <w:basedOn w:val="Normal"/>
    <w:rsid w:val="008E7280"/>
    <w:pPr>
      <w:spacing w:after="120"/>
    </w:pPr>
    <w:rPr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8E7280"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sid w:val="008E72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5D5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8E7280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8E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D5"/>
    <w:rPr>
      <w:lang w:val="en-US" w:eastAsia="en-US"/>
    </w:rPr>
  </w:style>
  <w:style w:type="paragraph" w:customStyle="1" w:styleId="font6">
    <w:name w:val="font6"/>
    <w:basedOn w:val="Normal"/>
    <w:uiPriority w:val="99"/>
    <w:rsid w:val="008E7280"/>
    <w:pPr>
      <w:spacing w:before="100" w:beforeAutospacing="1" w:after="100" w:afterAutospacing="1"/>
    </w:pPr>
    <w:rPr>
      <w:rFonts w:ascii="Times Roman" w:eastAsia="Arial Unicode MS" w:hAnsi="Times Roman" w:cs="Arial Unicode MS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rsid w:val="008E7280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E7280"/>
    <w:rPr>
      <w:rFonts w:cs="Times New Roman"/>
    </w:rPr>
  </w:style>
  <w:style w:type="paragraph" w:customStyle="1" w:styleId="Address">
    <w:name w:val="Address"/>
    <w:basedOn w:val="Normal"/>
    <w:next w:val="Normal"/>
    <w:uiPriority w:val="99"/>
    <w:rsid w:val="008E7280"/>
    <w:pPr>
      <w:widowControl w:val="0"/>
    </w:pPr>
    <w:rPr>
      <w:i/>
      <w:szCs w:val="20"/>
      <w:lang w:val="en-AU"/>
    </w:rPr>
  </w:style>
  <w:style w:type="character" w:customStyle="1" w:styleId="scientific-name">
    <w:name w:val="scientific-name"/>
    <w:basedOn w:val="DefaultParagraphFont"/>
    <w:uiPriority w:val="99"/>
    <w:rsid w:val="008E7280"/>
    <w:rPr>
      <w:rFonts w:cs="Times New Roman"/>
    </w:rPr>
  </w:style>
  <w:style w:type="paragraph" w:customStyle="1" w:styleId="Header2">
    <w:name w:val="Header2"/>
    <w:basedOn w:val="Normal12pt"/>
    <w:next w:val="Normal12pt"/>
    <w:uiPriority w:val="99"/>
    <w:rsid w:val="008E7280"/>
    <w:pPr>
      <w:numPr>
        <w:numId w:val="1"/>
      </w:numPr>
    </w:pPr>
    <w:rPr>
      <w:b/>
    </w:rPr>
  </w:style>
  <w:style w:type="character" w:styleId="FootnoteReference">
    <w:name w:val="footnote reference"/>
    <w:basedOn w:val="DefaultParagraphFont"/>
    <w:uiPriority w:val="99"/>
    <w:rsid w:val="008E728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E7280"/>
    <w:pPr>
      <w:spacing w:after="120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03E2"/>
    <w:rPr>
      <w:rFonts w:cs="Times New Roman"/>
      <w:lang w:eastAsia="en-US"/>
    </w:rPr>
  </w:style>
  <w:style w:type="character" w:styleId="HTMLDefinition">
    <w:name w:val="HTML Definition"/>
    <w:basedOn w:val="DefaultParagraphFont"/>
    <w:uiPriority w:val="99"/>
    <w:rsid w:val="008E7280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rsid w:val="008E72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8E7280"/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175D5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5"/>
    <w:rPr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5A59B9"/>
    <w:rPr>
      <w:rFonts w:ascii="Arial" w:hAnsi="Arial"/>
      <w:sz w:val="24"/>
      <w:szCs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Pa9">
    <w:name w:val="Pa9"/>
    <w:basedOn w:val="Normal"/>
    <w:next w:val="Normal"/>
    <w:uiPriority w:val="99"/>
    <w:rsid w:val="00B803E2"/>
    <w:pPr>
      <w:autoSpaceDE w:val="0"/>
      <w:autoSpaceDN w:val="0"/>
      <w:adjustRightInd w:val="0"/>
      <w:spacing w:line="181" w:lineRule="atLeast"/>
    </w:pPr>
    <w:rPr>
      <w:rFonts w:ascii="Arial" w:hAnsi="Arial" w:cs="Arial"/>
      <w:lang w:val="en-AU" w:eastAsia="en-AU"/>
    </w:rPr>
  </w:style>
  <w:style w:type="paragraph" w:styleId="NormalWeb">
    <w:name w:val="Normal (Web)"/>
    <w:basedOn w:val="Normal"/>
    <w:uiPriority w:val="99"/>
    <w:rsid w:val="00B803E2"/>
    <w:pPr>
      <w:spacing w:before="100" w:beforeAutospacing="1" w:after="100" w:afterAutospacing="1"/>
    </w:pPr>
    <w:rPr>
      <w:lang w:val="en-AU" w:eastAsia="en-AU"/>
    </w:rPr>
  </w:style>
  <w:style w:type="character" w:customStyle="1" w:styleId="st1">
    <w:name w:val="st1"/>
    <w:basedOn w:val="DefaultParagraphFont"/>
    <w:uiPriority w:val="99"/>
    <w:rsid w:val="00B803E2"/>
    <w:rPr>
      <w:rFonts w:cs="Times New Roman"/>
    </w:rPr>
  </w:style>
  <w:style w:type="paragraph" w:styleId="ListBullet">
    <w:name w:val="List Bullet"/>
    <w:basedOn w:val="Normal"/>
    <w:uiPriority w:val="99"/>
    <w:rsid w:val="00DE6E7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rsid w:val="00B335E7"/>
    <w:pPr>
      <w:numPr>
        <w:numId w:val="3"/>
      </w:numPr>
      <w:tabs>
        <w:tab w:val="clear" w:pos="720"/>
      </w:tabs>
      <w:spacing w:after="120"/>
      <w:ind w:left="369" w:hanging="369"/>
    </w:pPr>
    <w:rPr>
      <w:szCs w:val="20"/>
      <w:lang w:val="en-AU"/>
    </w:rPr>
  </w:style>
  <w:style w:type="paragraph" w:styleId="ListNumber2">
    <w:name w:val="List Number 2"/>
    <w:basedOn w:val="Normal"/>
    <w:uiPriority w:val="99"/>
    <w:rsid w:val="00B335E7"/>
    <w:pPr>
      <w:numPr>
        <w:ilvl w:val="1"/>
        <w:numId w:val="3"/>
      </w:numPr>
      <w:tabs>
        <w:tab w:val="clear" w:pos="1440"/>
      </w:tabs>
      <w:spacing w:after="120"/>
      <w:ind w:left="738" w:hanging="369"/>
    </w:pPr>
    <w:rPr>
      <w:szCs w:val="20"/>
      <w:lang w:val="en-AU"/>
    </w:rPr>
  </w:style>
  <w:style w:type="paragraph" w:styleId="ListNumber3">
    <w:name w:val="List Number 3"/>
    <w:basedOn w:val="Normal"/>
    <w:uiPriority w:val="99"/>
    <w:rsid w:val="00B335E7"/>
    <w:pPr>
      <w:numPr>
        <w:ilvl w:val="2"/>
        <w:numId w:val="3"/>
      </w:numPr>
      <w:tabs>
        <w:tab w:val="clear" w:pos="2160"/>
      </w:tabs>
      <w:spacing w:after="120"/>
      <w:ind w:left="1107" w:hanging="369"/>
    </w:pPr>
    <w:rPr>
      <w:szCs w:val="20"/>
      <w:lang w:val="en-AU"/>
    </w:rPr>
  </w:style>
  <w:style w:type="paragraph" w:styleId="ListNumber4">
    <w:name w:val="List Number 4"/>
    <w:basedOn w:val="Normal"/>
    <w:uiPriority w:val="99"/>
    <w:rsid w:val="00B335E7"/>
    <w:pPr>
      <w:numPr>
        <w:ilvl w:val="3"/>
        <w:numId w:val="3"/>
      </w:numPr>
      <w:tabs>
        <w:tab w:val="clear" w:pos="2880"/>
      </w:tabs>
      <w:spacing w:after="120"/>
      <w:ind w:left="1476" w:hanging="369"/>
    </w:pPr>
    <w:rPr>
      <w:szCs w:val="20"/>
      <w:lang w:val="en-AU"/>
    </w:rPr>
  </w:style>
  <w:style w:type="paragraph" w:styleId="ListNumber5">
    <w:name w:val="List Number 5"/>
    <w:basedOn w:val="Normal"/>
    <w:uiPriority w:val="99"/>
    <w:rsid w:val="00B335E7"/>
    <w:pPr>
      <w:numPr>
        <w:ilvl w:val="4"/>
        <w:numId w:val="3"/>
      </w:numPr>
      <w:tabs>
        <w:tab w:val="clear" w:pos="3600"/>
      </w:tabs>
      <w:spacing w:after="120"/>
      <w:ind w:left="1845" w:hanging="369"/>
    </w:pPr>
    <w:rPr>
      <w:szCs w:val="20"/>
      <w:lang w:val="en-AU"/>
    </w:rPr>
  </w:style>
  <w:style w:type="paragraph" w:styleId="ListParagraph">
    <w:name w:val="List Paragraph"/>
    <w:aliases w:val="DDM Gen Text,List Paragraph1,NFP GP Bulleted List,Recommendation,List Paragraph11,1 heading,Contents List Paragraph,M1M2 Heading 2,List 1 Paragraph"/>
    <w:basedOn w:val="Normal"/>
    <w:link w:val="ListParagraphChar"/>
    <w:uiPriority w:val="34"/>
    <w:qFormat/>
    <w:rsid w:val="00F85EA3"/>
    <w:pPr>
      <w:numPr>
        <w:numId w:val="5"/>
      </w:numPr>
      <w:spacing w:after="120"/>
    </w:pPr>
    <w:rPr>
      <w:szCs w:val="20"/>
      <w:lang w:val="en-AU"/>
    </w:rPr>
  </w:style>
  <w:style w:type="paragraph" w:styleId="BodyText3">
    <w:name w:val="Body Text 3"/>
    <w:basedOn w:val="Normal"/>
    <w:link w:val="BodyText3Char"/>
    <w:uiPriority w:val="99"/>
    <w:rsid w:val="008061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6184"/>
    <w:rPr>
      <w:rFonts w:cs="Times New Roman"/>
      <w:sz w:val="16"/>
      <w:szCs w:val="16"/>
      <w:lang w:val="en-US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94DF0"/>
    <w:rPr>
      <w:rFonts w:cs="Times New Roman"/>
      <w:lang w:val="en-US" w:eastAsia="en-US" w:bidi="ar-SA"/>
    </w:rPr>
  </w:style>
  <w:style w:type="character" w:customStyle="1" w:styleId="common">
    <w:name w:val="common"/>
    <w:basedOn w:val="DefaultParagraphFont"/>
    <w:uiPriority w:val="99"/>
    <w:rsid w:val="00D31C41"/>
    <w:rPr>
      <w:rFonts w:cs="Times New Roman"/>
    </w:rPr>
  </w:style>
  <w:style w:type="numbering" w:customStyle="1" w:styleId="KeyPoints">
    <w:name w:val="Key Points"/>
    <w:rsid w:val="005175D5"/>
    <w:pPr>
      <w:numPr>
        <w:numId w:val="4"/>
      </w:numPr>
    </w:pPr>
  </w:style>
  <w:style w:type="character" w:customStyle="1" w:styleId="sciname">
    <w:name w:val="sciname"/>
    <w:basedOn w:val="DefaultParagraphFont"/>
    <w:rsid w:val="00C1561C"/>
  </w:style>
  <w:style w:type="paragraph" w:styleId="ListBullet2">
    <w:name w:val="List Bullet 2"/>
    <w:basedOn w:val="Normal"/>
    <w:uiPriority w:val="99"/>
    <w:semiHidden/>
    <w:unhideWhenUsed/>
    <w:rsid w:val="003A0167"/>
    <w:pPr>
      <w:numPr>
        <w:numId w:val="6"/>
      </w:numPr>
      <w:contextualSpacing/>
    </w:pPr>
  </w:style>
  <w:style w:type="paragraph" w:customStyle="1" w:styleId="Default">
    <w:name w:val="Default"/>
    <w:rsid w:val="00D03A3D"/>
    <w:pPr>
      <w:suppressAutoHyphens/>
      <w:autoSpaceDE w:val="0"/>
      <w:autoSpaceDN w:val="0"/>
      <w:spacing w:after="240"/>
      <w:ind w:right="-142"/>
      <w:textAlignment w:val="baseline"/>
    </w:pPr>
    <w:rPr>
      <w:color w:val="000000"/>
      <w:sz w:val="24"/>
      <w:szCs w:val="24"/>
    </w:rPr>
  </w:style>
  <w:style w:type="paragraph" w:customStyle="1" w:styleId="Tabletext">
    <w:name w:val="Table text"/>
    <w:basedOn w:val="Normal"/>
    <w:uiPriority w:val="9"/>
    <w:qFormat/>
    <w:rsid w:val="0084785E"/>
    <w:rPr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84785E"/>
    <w:pPr>
      <w:spacing w:after="200"/>
    </w:pPr>
    <w:rPr>
      <w:b/>
      <w:bCs/>
      <w:color w:val="4F81BD" w:themeColor="accent1"/>
      <w:sz w:val="18"/>
      <w:szCs w:val="18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53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53EC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A620B"/>
  </w:style>
  <w:style w:type="character" w:customStyle="1" w:styleId="ListParagraphChar">
    <w:name w:val="List Paragraph Char"/>
    <w:aliases w:val="DDM Gen Text Char,List Paragraph1 Char,NFP GP Bulleted List Char,Recommendation Char,List Paragraph11 Char,1 heading Char,Contents List Paragraph Char,M1M2 Heading 2 Char,List 1 Paragraph Char"/>
    <w:basedOn w:val="DefaultParagraphFont"/>
    <w:link w:val="ListParagraph"/>
    <w:uiPriority w:val="34"/>
    <w:rsid w:val="009E72F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9DB8618430E8D149BA674DA7B0E0C3F00100C06C7068D2008E4EB8843B66299436E2" ma:contentTypeVersion="10" ma:contentTypeDescription="Create a new Word Document" ma:contentTypeScope="" ma:versionID="365bbaa9bc38f5234c955972ada3fc37">
  <xsd:schema xmlns:xsd="http://www.w3.org/2001/XMLSchema" xmlns:xs="http://www.w3.org/2001/XMLSchema" xmlns:p="http://schemas.microsoft.com/office/2006/metadata/properties" xmlns:ns2="344c6e69-c594-4ca4-b341-09ae9dfc1422" targetNamespace="http://schemas.microsoft.com/office/2006/metadata/properties" ma:root="true" ma:fieldsID="d5535367d47ec8b170b2825829e2564e" ns2:_="">
    <xsd:import namespace="344c6e69-c594-4ca4-b341-09ae9dfc142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344c6e69-c594-4ca4-b341-09ae9dfc1422" xsi:nil="true"/>
    <RecordNumber xmlns="344c6e69-c594-4ca4-b341-09ae9dfc1422" xsi:nil="true"/>
    <Approval xmlns="344c6e69-c594-4ca4-b341-09ae9dfc1422" xsi:nil="true"/>
    <Function xmlns="344c6e69-c594-4ca4-b341-09ae9dfc1422" xsi:nil="true"/>
  </documentManagement>
</p:properties>
</file>

<file path=customXml/itemProps1.xml><?xml version="1.0" encoding="utf-8"?>
<ds:datastoreItem xmlns:ds="http://schemas.openxmlformats.org/officeDocument/2006/customXml" ds:itemID="{CD5B1A73-597D-4CBA-9EA3-878AD0627958}"/>
</file>

<file path=customXml/itemProps2.xml><?xml version="1.0" encoding="utf-8"?>
<ds:datastoreItem xmlns:ds="http://schemas.openxmlformats.org/officeDocument/2006/customXml" ds:itemID="{A4E60386-FCD5-4CBD-8D94-FC585623A5B3}"/>
</file>

<file path=customXml/itemProps3.xml><?xml version="1.0" encoding="utf-8"?>
<ds:datastoreItem xmlns:ds="http://schemas.openxmlformats.org/officeDocument/2006/customXml" ds:itemID="{8048F99C-83E2-49FB-B033-7CB3A0F7ABC4}"/>
</file>

<file path=customXml/itemProps4.xml><?xml version="1.0" encoding="utf-8"?>
<ds:datastoreItem xmlns:ds="http://schemas.openxmlformats.org/officeDocument/2006/customXml" ds:itemID="{48366BA2-15DB-4800-A571-04CF25144FAB}"/>
</file>

<file path=customXml/itemProps5.xml><?xml version="1.0" encoding="utf-8"?>
<ds:datastoreItem xmlns:ds="http://schemas.openxmlformats.org/officeDocument/2006/customXml" ds:itemID="{692CE1C6-44D5-4CA1-9378-0FDCA8228025}"/>
</file>

<file path=customXml/itemProps6.xml><?xml version="1.0" encoding="utf-8"?>
<ds:datastoreItem xmlns:ds="http://schemas.openxmlformats.org/officeDocument/2006/customXml" ds:itemID="{FD4710B2-6291-4302-B78E-6821288CC6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2021-11-17T05:58:00Z</dcterms:created>
  <dcterms:modified xsi:type="dcterms:W3CDTF">2021-11-17T05:58:00Z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/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{ea5fdb15-934b-4932-b92f-939146cc83a3}</vt:lpwstr>
  </property>
  <property fmtid="{D5CDD505-2E9C-101B-9397-08002B2CF9AE}" pid="6" name="ContentTypeId">
    <vt:lpwstr>0x0101009DB8618430E8D149BA674DA7B0E0C3F00100C06C7068D2008E4EB8843B66299436E2</vt:lpwstr>
  </property>
  <property fmtid="{D5CDD505-2E9C-101B-9397-08002B2CF9AE}" pid="7" name="RecordPoint_ActiveItemUniqueId">
    <vt:lpwstr>{64545e42-52d2-4d29-9c63-591cfdd45274}</vt:lpwstr>
  </property>
  <property fmtid="{D5CDD505-2E9C-101B-9397-08002B2CF9AE}" pid="8" name="RecordPoint_ActiveItemMoved">
    <vt:lpwstr/>
  </property>
  <property fmtid="{D5CDD505-2E9C-101B-9397-08002B2CF9AE}" pid="9" name="RecordPoint_SubmissionCompleted">
    <vt:lpwstr/>
  </property>
  <property fmtid="{D5CDD505-2E9C-101B-9397-08002B2CF9AE}" pid="10" name="RecordPoint_RecordFormat">
    <vt:lpwstr/>
  </property>
  <property fmtid="{D5CDD505-2E9C-101B-9397-08002B2CF9AE}" pid="11" name="RecordPoint_ActiveItemWebId">
    <vt:lpwstr>{ce0940a8-fbdd-4d61-aa5f-5fccf7e3a693}</vt:lpwstr>
  </property>
  <property fmtid="{D5CDD505-2E9C-101B-9397-08002B2CF9AE}" pid="12" name="RecordPoint_WorkflowType">
    <vt:lpwstr>ActiveSubmitStub</vt:lpwstr>
  </property>
</Properties>
</file>