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9369B" w14:textId="77777777" w:rsidR="00715914" w:rsidRPr="00EF1598" w:rsidRDefault="00DA186E" w:rsidP="00715914">
      <w:pPr>
        <w:rPr>
          <w:sz w:val="28"/>
        </w:rPr>
      </w:pPr>
      <w:r w:rsidRPr="00EF1598">
        <w:rPr>
          <w:noProof/>
          <w:lang w:eastAsia="en-AU"/>
        </w:rPr>
        <w:drawing>
          <wp:inline distT="0" distB="0" distL="0" distR="0" wp14:anchorId="44A97DE1" wp14:editId="354EFF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0AA5A" w14:textId="77777777" w:rsidR="00715914" w:rsidRPr="00EF1598" w:rsidRDefault="00715914" w:rsidP="00715914">
      <w:pPr>
        <w:rPr>
          <w:sz w:val="19"/>
        </w:rPr>
      </w:pPr>
    </w:p>
    <w:p w14:paraId="0BF43AEE" w14:textId="1E74AAA1" w:rsidR="00D01CC5" w:rsidRPr="00EF1598" w:rsidRDefault="00D01CC5" w:rsidP="00D01CC5">
      <w:pPr>
        <w:pStyle w:val="ShortT"/>
      </w:pPr>
      <w:r w:rsidRPr="00EF1598">
        <w:t>Eas</w:t>
      </w:r>
      <w:r w:rsidR="003B6BF6" w:rsidRPr="00EF1598">
        <w:t xml:space="preserve">tern Tuna and Billfish Fishery </w:t>
      </w:r>
      <w:r w:rsidRPr="00EF1598">
        <w:t>T</w:t>
      </w:r>
      <w:r w:rsidR="003B6BF6" w:rsidRPr="00EF1598">
        <w:t>otal Allowable Commercial Catch</w:t>
      </w:r>
      <w:r w:rsidRPr="00EF1598">
        <w:t xml:space="preserve"> Determination 202</w:t>
      </w:r>
      <w:r w:rsidR="00185C0F" w:rsidRPr="00EF1598">
        <w:t>2</w:t>
      </w:r>
    </w:p>
    <w:p w14:paraId="3385763B" w14:textId="77777777" w:rsidR="00D01CC5" w:rsidRPr="00EF1598" w:rsidRDefault="00D01CC5" w:rsidP="00554826">
      <w:pPr>
        <w:pStyle w:val="SignCoverPageStart"/>
        <w:spacing w:before="240"/>
        <w:ind w:right="91"/>
        <w:rPr>
          <w:szCs w:val="22"/>
        </w:rPr>
      </w:pPr>
    </w:p>
    <w:p w14:paraId="22159100" w14:textId="77777777" w:rsidR="00554826" w:rsidRPr="00EF1598" w:rsidRDefault="00D01CC5" w:rsidP="00554826">
      <w:pPr>
        <w:pStyle w:val="SignCoverPageStart"/>
        <w:spacing w:before="240"/>
        <w:ind w:right="91"/>
        <w:rPr>
          <w:szCs w:val="22"/>
        </w:rPr>
      </w:pPr>
      <w:r w:rsidRPr="00EF1598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EF1598">
        <w:rPr>
          <w:i/>
          <w:szCs w:val="22"/>
        </w:rPr>
        <w:t>Fisheries Administration Act 1991</w:t>
      </w:r>
      <w:r w:rsidRPr="00EF1598">
        <w:rPr>
          <w:szCs w:val="22"/>
        </w:rPr>
        <w:t>.</w:t>
      </w:r>
    </w:p>
    <w:p w14:paraId="30685F21" w14:textId="73E2F546" w:rsidR="00554826" w:rsidRPr="00EF159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F1598">
        <w:rPr>
          <w:szCs w:val="22"/>
        </w:rPr>
        <w:t>Dated</w:t>
      </w:r>
      <w:r w:rsidRPr="00EF1598">
        <w:rPr>
          <w:szCs w:val="22"/>
        </w:rPr>
        <w:tab/>
      </w:r>
      <w:r w:rsidR="006D34A2" w:rsidRPr="00EF1598">
        <w:rPr>
          <w:szCs w:val="22"/>
        </w:rPr>
        <w:t xml:space="preserve">        </w:t>
      </w:r>
      <w:r w:rsidR="00940D38" w:rsidRPr="00EF1598">
        <w:rPr>
          <w:szCs w:val="22"/>
        </w:rPr>
        <w:t>23</w:t>
      </w:r>
      <w:r w:rsidR="006D34A2" w:rsidRPr="00EF1598">
        <w:rPr>
          <w:szCs w:val="22"/>
        </w:rPr>
        <w:t xml:space="preserve">     November 2021</w:t>
      </w:r>
      <w:r w:rsidRPr="00EF1598">
        <w:rPr>
          <w:szCs w:val="22"/>
        </w:rPr>
        <w:tab/>
      </w:r>
      <w:r w:rsidRPr="00EF1598">
        <w:rPr>
          <w:szCs w:val="22"/>
        </w:rPr>
        <w:tab/>
      </w:r>
    </w:p>
    <w:p w14:paraId="2F163C52" w14:textId="77777777" w:rsidR="00554826" w:rsidRPr="00EF1598" w:rsidRDefault="00D01CC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F1598">
        <w:rPr>
          <w:szCs w:val="22"/>
        </w:rPr>
        <w:t xml:space="preserve">Wez Norris </w:t>
      </w:r>
    </w:p>
    <w:p w14:paraId="0314ECA3" w14:textId="77777777" w:rsidR="00D01CC5" w:rsidRPr="00EF1598" w:rsidRDefault="00D01CC5" w:rsidP="00554826">
      <w:pPr>
        <w:pStyle w:val="SignCoverPageEnd"/>
        <w:ind w:right="91"/>
        <w:rPr>
          <w:sz w:val="22"/>
        </w:rPr>
      </w:pPr>
      <w:r w:rsidRPr="00EF1598">
        <w:rPr>
          <w:sz w:val="22"/>
        </w:rPr>
        <w:t xml:space="preserve">Chief Executive Officer </w:t>
      </w:r>
    </w:p>
    <w:p w14:paraId="54C6CA55" w14:textId="77777777" w:rsidR="00554826" w:rsidRPr="00EF1598" w:rsidRDefault="00D01CC5" w:rsidP="00554826">
      <w:pPr>
        <w:pStyle w:val="SignCoverPageEnd"/>
        <w:ind w:right="91"/>
        <w:rPr>
          <w:sz w:val="22"/>
        </w:rPr>
      </w:pPr>
      <w:proofErr w:type="gramStart"/>
      <w:r w:rsidRPr="00EF1598">
        <w:rPr>
          <w:sz w:val="22"/>
        </w:rPr>
        <w:t>for</w:t>
      </w:r>
      <w:proofErr w:type="gramEnd"/>
      <w:r w:rsidRPr="00EF1598">
        <w:rPr>
          <w:sz w:val="22"/>
        </w:rPr>
        <w:t xml:space="preserve"> and on behalf of the Australian Fisheries Management Authority</w:t>
      </w:r>
    </w:p>
    <w:p w14:paraId="694D03A8" w14:textId="77777777" w:rsidR="00554826" w:rsidRPr="00EF1598" w:rsidRDefault="00554826" w:rsidP="00554826"/>
    <w:p w14:paraId="4A9240A3" w14:textId="77777777" w:rsidR="00554826" w:rsidRPr="00EF1598" w:rsidRDefault="00554826" w:rsidP="00554826"/>
    <w:p w14:paraId="67C689AD" w14:textId="77777777" w:rsidR="00F6696E" w:rsidRPr="00EF1598" w:rsidRDefault="00F6696E" w:rsidP="00F6696E"/>
    <w:p w14:paraId="469C913B" w14:textId="77777777" w:rsidR="00F6696E" w:rsidRPr="00EF1598" w:rsidRDefault="00F6696E" w:rsidP="00F6696E">
      <w:pPr>
        <w:sectPr w:rsidR="00F6696E" w:rsidRPr="00EF1598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F7C6709" w14:textId="77777777" w:rsidR="00554826" w:rsidRPr="00EF1598" w:rsidRDefault="00554826" w:rsidP="00554826">
      <w:pPr>
        <w:pStyle w:val="ActHead5"/>
      </w:pPr>
      <w:bookmarkStart w:id="0" w:name="_Toc454512513"/>
      <w:proofErr w:type="gramStart"/>
      <w:r w:rsidRPr="00EF1598">
        <w:lastRenderedPageBreak/>
        <w:t>1  Name</w:t>
      </w:r>
      <w:bookmarkEnd w:id="0"/>
      <w:proofErr w:type="gramEnd"/>
    </w:p>
    <w:p w14:paraId="6289C5F8" w14:textId="555F0669" w:rsidR="00554826" w:rsidRPr="00EF1598" w:rsidRDefault="00554826" w:rsidP="00554826">
      <w:pPr>
        <w:pStyle w:val="subsection"/>
      </w:pPr>
      <w:r w:rsidRPr="00EF1598">
        <w:tab/>
      </w:r>
      <w:r w:rsidRPr="00EF1598">
        <w:tab/>
        <w:t xml:space="preserve">This instrument is the </w:t>
      </w:r>
      <w:bookmarkStart w:id="1" w:name="BKCheck15B_3"/>
      <w:bookmarkEnd w:id="1"/>
      <w:r w:rsidR="00D01CC5" w:rsidRPr="00EF1598">
        <w:t>Eas</w:t>
      </w:r>
      <w:r w:rsidR="0044767F" w:rsidRPr="00EF1598">
        <w:t xml:space="preserve">tern Tuna and Billfish Fishery </w:t>
      </w:r>
      <w:r w:rsidR="00D01CC5" w:rsidRPr="00EF1598">
        <w:t>Total Allowable Commercial Catch</w:t>
      </w:r>
      <w:r w:rsidR="00185C0F" w:rsidRPr="00EF1598">
        <w:t xml:space="preserve"> Determination 2022</w:t>
      </w:r>
      <w:r w:rsidR="00D01CC5" w:rsidRPr="00EF1598">
        <w:t>.</w:t>
      </w:r>
    </w:p>
    <w:p w14:paraId="5A7CA51E" w14:textId="77777777" w:rsidR="00554826" w:rsidRPr="00EF1598" w:rsidRDefault="00554826" w:rsidP="00554826">
      <w:pPr>
        <w:pStyle w:val="ActHead5"/>
      </w:pPr>
      <w:bookmarkStart w:id="2" w:name="_Toc454512514"/>
      <w:proofErr w:type="gramStart"/>
      <w:r w:rsidRPr="00EF1598">
        <w:t>2  Commencement</w:t>
      </w:r>
      <w:bookmarkEnd w:id="2"/>
      <w:proofErr w:type="gramEnd"/>
    </w:p>
    <w:p w14:paraId="7AD74A8F" w14:textId="77777777" w:rsidR="003767E2" w:rsidRPr="00EF1598" w:rsidRDefault="00D01CC5" w:rsidP="00D01CC5">
      <w:pPr>
        <w:pStyle w:val="subsection"/>
      </w:pPr>
      <w:bookmarkStart w:id="3" w:name="_Toc454512515"/>
      <w:r w:rsidRPr="00EF1598">
        <w:tab/>
      </w:r>
      <w:r w:rsidRPr="00EF1598">
        <w:tab/>
        <w:t>This instru</w:t>
      </w:r>
      <w:r w:rsidR="00185C0F" w:rsidRPr="00EF1598">
        <w:t>ment commences on 1 January 2022</w:t>
      </w:r>
      <w:r w:rsidRPr="00EF1598">
        <w:t xml:space="preserve">. </w:t>
      </w:r>
    </w:p>
    <w:p w14:paraId="305447E9" w14:textId="77777777" w:rsidR="00554826" w:rsidRPr="00EF1598" w:rsidRDefault="00554826" w:rsidP="00554826">
      <w:pPr>
        <w:pStyle w:val="ActHead5"/>
      </w:pPr>
      <w:proofErr w:type="gramStart"/>
      <w:r w:rsidRPr="00EF1598">
        <w:t>3  Authority</w:t>
      </w:r>
      <w:bookmarkEnd w:id="3"/>
      <w:proofErr w:type="gramEnd"/>
    </w:p>
    <w:p w14:paraId="2C578824" w14:textId="4F74FF50" w:rsidR="00554826" w:rsidRPr="00EF1598" w:rsidRDefault="00D01CC5" w:rsidP="00554826">
      <w:pPr>
        <w:pStyle w:val="subsection"/>
      </w:pPr>
      <w:r w:rsidRPr="00EF1598">
        <w:tab/>
      </w:r>
      <w:r w:rsidRPr="00EF1598">
        <w:tab/>
        <w:t>This instrument is made pursuant to paragraph 17(6</w:t>
      </w:r>
      <w:proofErr w:type="gramStart"/>
      <w:r w:rsidRPr="00EF1598">
        <w:t>)(</w:t>
      </w:r>
      <w:proofErr w:type="gramEnd"/>
      <w:r w:rsidRPr="00EF1598">
        <w:t xml:space="preserve">aa) of the </w:t>
      </w:r>
      <w:r w:rsidRPr="00EF1598">
        <w:rPr>
          <w:i/>
        </w:rPr>
        <w:t>Fisheries Management Act 1991</w:t>
      </w:r>
      <w:r w:rsidRPr="00EF1598">
        <w:t xml:space="preserve"> and</w:t>
      </w:r>
      <w:r w:rsidR="00F612D5" w:rsidRPr="00EF1598">
        <w:t xml:space="preserve"> section</w:t>
      </w:r>
      <w:r w:rsidRPr="00EF1598">
        <w:t xml:space="preserve"> 3.2 of the </w:t>
      </w:r>
      <w:r w:rsidRPr="00EF1598">
        <w:rPr>
          <w:i/>
        </w:rPr>
        <w:t>Eastern Tuna and Billfish Fishery Management Plan 2010</w:t>
      </w:r>
      <w:r w:rsidR="0089250D" w:rsidRPr="00EF1598">
        <w:rPr>
          <w:i/>
        </w:rPr>
        <w:t xml:space="preserve"> </w:t>
      </w:r>
      <w:r w:rsidR="0089250D" w:rsidRPr="00EF1598">
        <w:t>(the Plan)</w:t>
      </w:r>
      <w:r w:rsidRPr="00EF1598">
        <w:t>.</w:t>
      </w:r>
    </w:p>
    <w:p w14:paraId="350EA665" w14:textId="77777777" w:rsidR="00554826" w:rsidRPr="00EF1598" w:rsidRDefault="00554826" w:rsidP="00554826">
      <w:pPr>
        <w:pStyle w:val="ActHead5"/>
      </w:pPr>
      <w:bookmarkStart w:id="4" w:name="_Toc454512516"/>
      <w:proofErr w:type="gramStart"/>
      <w:r w:rsidRPr="00EF1598">
        <w:t>4  Definitions</w:t>
      </w:r>
      <w:bookmarkEnd w:id="4"/>
      <w:proofErr w:type="gramEnd"/>
    </w:p>
    <w:p w14:paraId="0E1237F4" w14:textId="77777777" w:rsidR="000A6579" w:rsidRPr="00EF1598" w:rsidRDefault="000A6579" w:rsidP="000A6579">
      <w:pPr>
        <w:pStyle w:val="afmanormal"/>
        <w:shd w:val="clear" w:color="auto" w:fill="FFFFFF"/>
        <w:spacing w:before="240" w:beforeAutospacing="0" w:after="0" w:afterAutospacing="0"/>
        <w:ind w:left="1134" w:right="662"/>
        <w:jc w:val="both"/>
        <w:rPr>
          <w:color w:val="000000"/>
        </w:rPr>
      </w:pPr>
      <w:bookmarkStart w:id="5" w:name="_Toc454781205"/>
      <w:bookmarkStart w:id="6" w:name="_Toc454512517"/>
      <w:r w:rsidRPr="00EF1598">
        <w:rPr>
          <w:color w:val="000000"/>
          <w:sz w:val="22"/>
          <w:szCs w:val="22"/>
        </w:rPr>
        <w:t>A term used in this instrument that is defined for the purposes of the Plan has the same meaning in this instrument as it has in the Plan.</w:t>
      </w:r>
    </w:p>
    <w:p w14:paraId="6BF93526" w14:textId="77777777" w:rsidR="000A6579" w:rsidRPr="00EF1598" w:rsidRDefault="000A6579" w:rsidP="000A6579">
      <w:pPr>
        <w:pStyle w:val="notetext0"/>
        <w:shd w:val="clear" w:color="auto" w:fill="FFFFFF"/>
        <w:spacing w:before="120" w:beforeAutospacing="0" w:after="120" w:afterAutospacing="0" w:line="198" w:lineRule="atLeast"/>
        <w:ind w:left="1985" w:hanging="851"/>
        <w:rPr>
          <w:color w:val="000000"/>
          <w:sz w:val="18"/>
          <w:szCs w:val="18"/>
        </w:rPr>
      </w:pPr>
      <w:r w:rsidRPr="00EF1598">
        <w:rPr>
          <w:color w:val="000000"/>
          <w:sz w:val="18"/>
          <w:szCs w:val="18"/>
        </w:rPr>
        <w:t>Note:          Terms defined in the </w:t>
      </w:r>
      <w:r w:rsidRPr="00EF1598">
        <w:rPr>
          <w:i/>
          <w:iCs/>
          <w:color w:val="000000"/>
          <w:sz w:val="18"/>
          <w:szCs w:val="18"/>
        </w:rPr>
        <w:t>Fisheries Management Act 1991 </w:t>
      </w:r>
      <w:r w:rsidRPr="00EF1598">
        <w:rPr>
          <w:color w:val="000000"/>
          <w:sz w:val="18"/>
          <w:szCs w:val="18"/>
        </w:rPr>
        <w:t>have the same meaning in this instrument. </w:t>
      </w:r>
    </w:p>
    <w:p w14:paraId="5278E4C5" w14:textId="77777777" w:rsidR="00554826" w:rsidRPr="00EF1598" w:rsidRDefault="00554826" w:rsidP="00554826">
      <w:pPr>
        <w:pStyle w:val="ActHead5"/>
      </w:pPr>
      <w:proofErr w:type="gramStart"/>
      <w:r w:rsidRPr="00EF1598">
        <w:t xml:space="preserve">5  </w:t>
      </w:r>
      <w:bookmarkEnd w:id="5"/>
      <w:r w:rsidR="000A6579" w:rsidRPr="00EF1598">
        <w:t>Cessation</w:t>
      </w:r>
      <w:proofErr w:type="gramEnd"/>
      <w:r w:rsidR="000A6579" w:rsidRPr="00EF1598">
        <w:t xml:space="preserve"> </w:t>
      </w:r>
    </w:p>
    <w:p w14:paraId="02ED3E0D" w14:textId="589CEF2F" w:rsidR="00554826" w:rsidRPr="00EF1598" w:rsidRDefault="00554826" w:rsidP="00554826">
      <w:pPr>
        <w:pStyle w:val="subsection"/>
      </w:pPr>
      <w:r w:rsidRPr="00EF1598">
        <w:tab/>
      </w:r>
      <w:r w:rsidRPr="00EF1598">
        <w:tab/>
      </w:r>
      <w:r w:rsidR="000A6579" w:rsidRPr="00EF1598">
        <w:t xml:space="preserve">This instrument ceases on </w:t>
      </w:r>
      <w:r w:rsidR="001429E7" w:rsidRPr="00EF1598">
        <w:t>3</w:t>
      </w:r>
      <w:r w:rsidR="000A6579" w:rsidRPr="00EF1598">
        <w:t xml:space="preserve">1 </w:t>
      </w:r>
      <w:r w:rsidR="001429E7" w:rsidRPr="00EF1598">
        <w:t xml:space="preserve">December </w:t>
      </w:r>
      <w:r w:rsidR="000A6579" w:rsidRPr="00EF1598">
        <w:t>202</w:t>
      </w:r>
      <w:r w:rsidR="001429E7" w:rsidRPr="00EF1598">
        <w:t>2</w:t>
      </w:r>
      <w:r w:rsidR="000A6579" w:rsidRPr="00EF1598">
        <w:t xml:space="preserve">. </w:t>
      </w:r>
    </w:p>
    <w:p w14:paraId="62721C16" w14:textId="77777777" w:rsidR="000A6579" w:rsidRPr="00EF1598" w:rsidRDefault="00554826" w:rsidP="00DD0785">
      <w:pPr>
        <w:pStyle w:val="ActHead5"/>
      </w:pPr>
      <w:r w:rsidRPr="00EF1598">
        <w:t xml:space="preserve"> </w:t>
      </w:r>
      <w:bookmarkEnd w:id="6"/>
      <w:proofErr w:type="gramStart"/>
      <w:r w:rsidR="00DD0785" w:rsidRPr="00EF1598">
        <w:t>6</w:t>
      </w:r>
      <w:r w:rsidR="00653E41" w:rsidRPr="00EF1598">
        <w:t xml:space="preserve">  </w:t>
      </w:r>
      <w:r w:rsidR="000A6579" w:rsidRPr="00EF1598">
        <w:t>Total</w:t>
      </w:r>
      <w:proofErr w:type="gramEnd"/>
      <w:r w:rsidR="000A6579" w:rsidRPr="00EF1598">
        <w:t xml:space="preserve"> Allowable Commercial Catch</w:t>
      </w:r>
    </w:p>
    <w:p w14:paraId="4EAC6E02" w14:textId="77777777" w:rsidR="000A6579" w:rsidRPr="00EF1598" w:rsidRDefault="000A6579" w:rsidP="000A6579">
      <w:pPr>
        <w:pStyle w:val="subsection"/>
      </w:pPr>
      <w:r w:rsidRPr="00EF1598">
        <w:tab/>
      </w:r>
      <w:r w:rsidRPr="00EF1598">
        <w:tab/>
        <w:t xml:space="preserve">The total allowable commercial catch for quota species for the Eastern Tuna and Billfish Fishery is, for the </w:t>
      </w:r>
      <w:r w:rsidR="00653E41" w:rsidRPr="00EF1598">
        <w:t>fishing season</w:t>
      </w:r>
      <w:r w:rsidRPr="00EF1598">
        <w:t xml:space="preserve"> commencing on 1 </w:t>
      </w:r>
      <w:r w:rsidR="00185C0F" w:rsidRPr="00EF1598">
        <w:t>January 2022</w:t>
      </w:r>
      <w:r w:rsidR="00653E41" w:rsidRPr="00EF1598">
        <w:t xml:space="preserve"> </w:t>
      </w:r>
      <w:r w:rsidRPr="00EF1598">
        <w:t>and ending on 31 December 202</w:t>
      </w:r>
      <w:r w:rsidR="00185C0F" w:rsidRPr="00EF1598">
        <w:t>2</w:t>
      </w:r>
      <w:r w:rsidRPr="00EF1598">
        <w:t>:</w:t>
      </w:r>
    </w:p>
    <w:p w14:paraId="4805106D" w14:textId="77777777" w:rsidR="000A6579" w:rsidRPr="00EF1598" w:rsidRDefault="000A6579" w:rsidP="000A6579">
      <w:pPr>
        <w:tabs>
          <w:tab w:val="left" w:pos="8100"/>
        </w:tabs>
        <w:spacing w:line="360" w:lineRule="auto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0A6579" w:rsidRPr="00EF1598" w14:paraId="7DD05195" w14:textId="77777777" w:rsidTr="003E2263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0D4D" w14:textId="77777777" w:rsidR="000A6579" w:rsidRPr="00EF1598" w:rsidRDefault="000A6579" w:rsidP="003E226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1598">
              <w:rPr>
                <w:rFonts w:ascii="Arial" w:hAnsi="Arial" w:cs="Arial"/>
                <w:szCs w:val="22"/>
              </w:rPr>
              <w:br w:type="page"/>
            </w:r>
            <w:r w:rsidRPr="00EF1598">
              <w:rPr>
                <w:rFonts w:ascii="Arial" w:hAnsi="Arial" w:cs="Arial"/>
                <w:szCs w:val="22"/>
              </w:rPr>
              <w:br w:type="page"/>
            </w:r>
            <w:r w:rsidRPr="00EF1598"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F0570" w14:textId="77777777" w:rsidR="000A6579" w:rsidRPr="00EF1598" w:rsidRDefault="000A6579" w:rsidP="003E226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F1598">
              <w:rPr>
                <w:rFonts w:ascii="Arial" w:hAnsi="Arial" w:cs="Arial"/>
                <w:b/>
                <w:bCs/>
                <w:i/>
                <w:iCs/>
              </w:rPr>
              <w:t>Total Allowable Commercial Catch (tonnes)</w:t>
            </w:r>
          </w:p>
        </w:tc>
      </w:tr>
      <w:tr w:rsidR="000A6579" w:rsidRPr="00EF1598" w14:paraId="460740A6" w14:textId="77777777" w:rsidTr="003E2263">
        <w:trPr>
          <w:trHeight w:val="36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AE4D" w14:textId="77777777" w:rsidR="000A6579" w:rsidRPr="00EF1598" w:rsidRDefault="000A6579" w:rsidP="003E2263">
            <w:pPr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>Albacore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8C7A" w14:textId="77777777" w:rsidR="000A6579" w:rsidRPr="00EF1598" w:rsidRDefault="000A6579" w:rsidP="003E2263">
            <w:r w:rsidRPr="00EF1598">
              <w:t>2,500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E941" w14:textId="77777777" w:rsidR="000A6579" w:rsidRPr="00EF1598" w:rsidRDefault="000A6579" w:rsidP="003E2263">
            <w:pPr>
              <w:spacing w:before="120"/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EF1598" w14:paraId="513E7210" w14:textId="77777777" w:rsidTr="003E2263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F893" w14:textId="77777777" w:rsidR="000A6579" w:rsidRPr="00EF1598" w:rsidRDefault="000A6579" w:rsidP="003E2263">
            <w:pPr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D1D5" w14:textId="77777777" w:rsidR="000A6579" w:rsidRPr="00EF1598" w:rsidRDefault="000A6579" w:rsidP="003E2263">
            <w:r w:rsidRPr="00EF1598">
              <w:t>1,056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9538" w14:textId="77777777" w:rsidR="000A6579" w:rsidRPr="00EF1598" w:rsidRDefault="000A6579" w:rsidP="003E2263">
            <w:pPr>
              <w:spacing w:before="120"/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 xml:space="preserve">Whole weight </w:t>
            </w:r>
          </w:p>
        </w:tc>
      </w:tr>
      <w:tr w:rsidR="000A6579" w:rsidRPr="00EF1598" w14:paraId="783FEE0D" w14:textId="77777777" w:rsidTr="003E2263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F27" w14:textId="77777777" w:rsidR="000A6579" w:rsidRPr="00EF1598" w:rsidRDefault="000A6579" w:rsidP="003E2263">
            <w:pPr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 xml:space="preserve">Broadbill Swordfish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383A" w14:textId="77777777" w:rsidR="000A6579" w:rsidRPr="00EF1598" w:rsidRDefault="00185C0F" w:rsidP="003E2263">
            <w:r w:rsidRPr="00EF1598">
              <w:t>1,047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C29E" w14:textId="77777777" w:rsidR="000A6579" w:rsidRPr="00EF1598" w:rsidRDefault="000A6579" w:rsidP="003E2263">
            <w:pPr>
              <w:spacing w:before="120"/>
            </w:pPr>
            <w:r w:rsidRPr="00EF1598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EF1598" w14:paraId="46EA51D1" w14:textId="77777777" w:rsidTr="003E2263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3F0" w14:textId="77777777" w:rsidR="000A6579" w:rsidRPr="00EF1598" w:rsidRDefault="000A6579" w:rsidP="003E2263">
            <w:pPr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AAE8" w14:textId="77777777" w:rsidR="000A6579" w:rsidRPr="00EF1598" w:rsidRDefault="000A6579" w:rsidP="003E2263">
            <w:r w:rsidRPr="00EF1598">
              <w:t>351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5A0" w14:textId="77777777" w:rsidR="000A6579" w:rsidRPr="00EF1598" w:rsidRDefault="000A6579" w:rsidP="003E2263">
            <w:pPr>
              <w:spacing w:before="120"/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753800" w14:paraId="79CFB7D9" w14:textId="77777777" w:rsidTr="003E2263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9ED6" w14:textId="77777777" w:rsidR="000A6579" w:rsidRPr="00EF1598" w:rsidRDefault="000A6579" w:rsidP="003E2263">
            <w:pPr>
              <w:rPr>
                <w:rFonts w:ascii="Arial" w:hAnsi="Arial" w:cs="Arial"/>
                <w:sz w:val="20"/>
              </w:rPr>
            </w:pPr>
            <w:r w:rsidRPr="00EF1598">
              <w:rPr>
                <w:rFonts w:ascii="Arial" w:hAnsi="Arial" w:cs="Arial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73E67" w14:textId="77777777" w:rsidR="000A6579" w:rsidRPr="00EF1598" w:rsidRDefault="000A6579" w:rsidP="003E2263">
            <w:r w:rsidRPr="00EF1598">
              <w:t>2,400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B3E8" w14:textId="77777777" w:rsidR="000A6579" w:rsidRPr="004078C2" w:rsidRDefault="000A6579" w:rsidP="003E2263">
            <w:pPr>
              <w:spacing w:before="120"/>
            </w:pPr>
            <w:r w:rsidRPr="00EF1598">
              <w:rPr>
                <w:rFonts w:ascii="Arial" w:hAnsi="Arial" w:cs="Arial"/>
                <w:sz w:val="20"/>
              </w:rPr>
              <w:t>Whole weight</w:t>
            </w:r>
            <w:bookmarkStart w:id="7" w:name="_GoBack"/>
            <w:bookmarkEnd w:id="7"/>
          </w:p>
        </w:tc>
      </w:tr>
    </w:tbl>
    <w:p w14:paraId="30CD079A" w14:textId="77777777" w:rsidR="00A75FE9" w:rsidRDefault="00A75FE9" w:rsidP="00185C0F">
      <w:pPr>
        <w:pStyle w:val="ActHead5"/>
      </w:pPr>
    </w:p>
    <w:sectPr w:rsidR="00A75FE9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F03F0" w14:textId="77777777" w:rsidR="00D01CC5" w:rsidRDefault="00D01CC5" w:rsidP="00715914">
      <w:pPr>
        <w:spacing w:line="240" w:lineRule="auto"/>
      </w:pPr>
      <w:r>
        <w:separator/>
      </w:r>
    </w:p>
  </w:endnote>
  <w:endnote w:type="continuationSeparator" w:id="0">
    <w:p w14:paraId="6B20EF35" w14:textId="77777777" w:rsidR="00D01CC5" w:rsidRDefault="00D01CC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3E5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470539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FF0AE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29589" w14:textId="753509F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040A">
            <w:rPr>
              <w:i/>
              <w:noProof/>
              <w:sz w:val="18"/>
            </w:rPr>
            <w:t>Eastern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3FA3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E631A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42DB5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0C070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0D4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957928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55917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999C7" w14:textId="7A6B4BFD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040A">
            <w:rPr>
              <w:i/>
              <w:noProof/>
              <w:sz w:val="18"/>
            </w:rPr>
            <w:t>Eastern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D5F8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A9F439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9CBA2E" w14:textId="77777777" w:rsidR="0072147A" w:rsidRDefault="0072147A" w:rsidP="00A369E3">
          <w:pPr>
            <w:rPr>
              <w:sz w:val="18"/>
            </w:rPr>
          </w:pPr>
        </w:p>
      </w:tc>
    </w:tr>
  </w:tbl>
  <w:p w14:paraId="2AF0B94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C34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811C07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3C42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BEBC9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56052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C11F17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09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04EC474" w14:textId="77777777" w:rsidTr="00A87A58">
      <w:tc>
        <w:tcPr>
          <w:tcW w:w="365" w:type="pct"/>
        </w:tcPr>
        <w:p w14:paraId="504AAF4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5C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33F3E3" w14:textId="554DAAD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4040A">
            <w:rPr>
              <w:i/>
              <w:noProof/>
              <w:sz w:val="18"/>
            </w:rPr>
            <w:t>Eastern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20404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E8DAF20" w14:textId="77777777" w:rsidTr="00A87A58">
      <w:tc>
        <w:tcPr>
          <w:tcW w:w="5000" w:type="pct"/>
          <w:gridSpan w:val="3"/>
        </w:tcPr>
        <w:p w14:paraId="68D355C1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C84109A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AF9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F1F6C5C" w14:textId="77777777" w:rsidTr="00A87A58">
      <w:tc>
        <w:tcPr>
          <w:tcW w:w="947" w:type="pct"/>
        </w:tcPr>
        <w:p w14:paraId="046361C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AB8C79" w14:textId="5197C8D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F1598">
            <w:rPr>
              <w:i/>
              <w:noProof/>
              <w:sz w:val="18"/>
            </w:rPr>
            <w:t>Eastern Tuna and Billfish Fishery Total Allowable Commercial Catch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38F519" w14:textId="1B6A44E4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15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62025CD" w14:textId="77777777" w:rsidTr="00A87A58">
      <w:tc>
        <w:tcPr>
          <w:tcW w:w="5000" w:type="pct"/>
          <w:gridSpan w:val="3"/>
        </w:tcPr>
        <w:p w14:paraId="738D1309" w14:textId="77777777" w:rsidR="008C2EAC" w:rsidRDefault="008C2EAC" w:rsidP="000850AC">
          <w:pPr>
            <w:rPr>
              <w:sz w:val="18"/>
            </w:rPr>
          </w:pPr>
        </w:p>
      </w:tc>
    </w:tr>
  </w:tbl>
  <w:p w14:paraId="1A56E1B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F00A" w14:textId="77777777" w:rsidR="00D01CC5" w:rsidRDefault="00D01CC5" w:rsidP="00715914">
      <w:pPr>
        <w:spacing w:line="240" w:lineRule="auto"/>
      </w:pPr>
      <w:r>
        <w:separator/>
      </w:r>
    </w:p>
  </w:footnote>
  <w:footnote w:type="continuationSeparator" w:id="0">
    <w:p w14:paraId="7D919FDF" w14:textId="77777777" w:rsidR="00D01CC5" w:rsidRDefault="00D01CC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EB7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0E2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C5E9" w14:textId="77777777" w:rsidR="004E1307" w:rsidRDefault="004E1307" w:rsidP="00715914">
    <w:pPr>
      <w:rPr>
        <w:sz w:val="20"/>
      </w:rPr>
    </w:pPr>
  </w:p>
  <w:p w14:paraId="2FD75782" w14:textId="77777777" w:rsidR="004E1307" w:rsidRDefault="004E1307" w:rsidP="00715914">
    <w:pPr>
      <w:rPr>
        <w:sz w:val="20"/>
      </w:rPr>
    </w:pPr>
  </w:p>
  <w:p w14:paraId="7344E439" w14:textId="77777777" w:rsidR="004E1307" w:rsidRPr="007A1328" w:rsidRDefault="004E1307" w:rsidP="00715914">
    <w:pPr>
      <w:rPr>
        <w:sz w:val="20"/>
      </w:rPr>
    </w:pPr>
  </w:p>
  <w:p w14:paraId="34F46248" w14:textId="77777777" w:rsidR="004E1307" w:rsidRPr="007A1328" w:rsidRDefault="004E1307" w:rsidP="00715914">
    <w:pPr>
      <w:rPr>
        <w:b/>
        <w:sz w:val="24"/>
      </w:rPr>
    </w:pPr>
  </w:p>
  <w:p w14:paraId="1E6B3C8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3748" w14:textId="77777777" w:rsidR="004E1307" w:rsidRPr="007A1328" w:rsidRDefault="004E1307" w:rsidP="00715914">
    <w:pPr>
      <w:jc w:val="right"/>
      <w:rPr>
        <w:sz w:val="20"/>
      </w:rPr>
    </w:pPr>
  </w:p>
  <w:p w14:paraId="01EB6588" w14:textId="77777777" w:rsidR="004E1307" w:rsidRPr="007A1328" w:rsidRDefault="004E1307" w:rsidP="00715914">
    <w:pPr>
      <w:jc w:val="right"/>
      <w:rPr>
        <w:sz w:val="20"/>
      </w:rPr>
    </w:pPr>
  </w:p>
  <w:p w14:paraId="3EA2B180" w14:textId="77777777" w:rsidR="004E1307" w:rsidRPr="007A1328" w:rsidRDefault="004E1307" w:rsidP="00715914">
    <w:pPr>
      <w:jc w:val="right"/>
      <w:rPr>
        <w:sz w:val="20"/>
      </w:rPr>
    </w:pPr>
  </w:p>
  <w:p w14:paraId="028063F5" w14:textId="77777777" w:rsidR="004E1307" w:rsidRPr="007A1328" w:rsidRDefault="004E1307" w:rsidP="00715914">
    <w:pPr>
      <w:jc w:val="right"/>
      <w:rPr>
        <w:b/>
        <w:sz w:val="24"/>
      </w:rPr>
    </w:pPr>
  </w:p>
  <w:p w14:paraId="12875A1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8257AA"/>
    <w:multiLevelType w:val="hybridMultilevel"/>
    <w:tmpl w:val="9DA653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452E4B"/>
    <w:multiLevelType w:val="hybridMultilevel"/>
    <w:tmpl w:val="9710E1A0"/>
    <w:lvl w:ilvl="0" w:tplc="5BB6C0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C5"/>
    <w:rsid w:val="00004174"/>
    <w:rsid w:val="00004470"/>
    <w:rsid w:val="000136AF"/>
    <w:rsid w:val="000258B1"/>
    <w:rsid w:val="00040A89"/>
    <w:rsid w:val="000437C1"/>
    <w:rsid w:val="0004455A"/>
    <w:rsid w:val="0005365D"/>
    <w:rsid w:val="00057B85"/>
    <w:rsid w:val="000614BF"/>
    <w:rsid w:val="0006709C"/>
    <w:rsid w:val="00074376"/>
    <w:rsid w:val="000978F5"/>
    <w:rsid w:val="000A6579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9E7"/>
    <w:rsid w:val="00142B62"/>
    <w:rsid w:val="001441B7"/>
    <w:rsid w:val="001516CB"/>
    <w:rsid w:val="00152336"/>
    <w:rsid w:val="00157B8B"/>
    <w:rsid w:val="00166C2F"/>
    <w:rsid w:val="001809D7"/>
    <w:rsid w:val="00185C0F"/>
    <w:rsid w:val="0018634C"/>
    <w:rsid w:val="001939E1"/>
    <w:rsid w:val="00194C3E"/>
    <w:rsid w:val="00195382"/>
    <w:rsid w:val="001B2CB6"/>
    <w:rsid w:val="001B38C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B6BF6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001"/>
    <w:rsid w:val="0044291A"/>
    <w:rsid w:val="0044767F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040A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3E41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276E"/>
    <w:rsid w:val="006D34A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21B6"/>
    <w:rsid w:val="00793915"/>
    <w:rsid w:val="007C2253"/>
    <w:rsid w:val="007D7911"/>
    <w:rsid w:val="007E163D"/>
    <w:rsid w:val="007E667A"/>
    <w:rsid w:val="007F1787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3537"/>
    <w:rsid w:val="00867B37"/>
    <w:rsid w:val="008754D0"/>
    <w:rsid w:val="00875D13"/>
    <w:rsid w:val="008855C9"/>
    <w:rsid w:val="00886456"/>
    <w:rsid w:val="0089250D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0D38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3665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7FDA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0243"/>
    <w:rsid w:val="00CE051D"/>
    <w:rsid w:val="00CE1335"/>
    <w:rsid w:val="00CE493D"/>
    <w:rsid w:val="00CE6A23"/>
    <w:rsid w:val="00CF07FA"/>
    <w:rsid w:val="00CF0BB2"/>
    <w:rsid w:val="00CF3EE8"/>
    <w:rsid w:val="00D01CC5"/>
    <w:rsid w:val="00D13441"/>
    <w:rsid w:val="00D14D10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0785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1598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2D5"/>
    <w:rsid w:val="00F6696E"/>
    <w:rsid w:val="00F73BD6"/>
    <w:rsid w:val="00F83989"/>
    <w:rsid w:val="00F85099"/>
    <w:rsid w:val="00F9379C"/>
    <w:rsid w:val="00F9632C"/>
    <w:rsid w:val="00FA1E52"/>
    <w:rsid w:val="00FB5A08"/>
    <w:rsid w:val="00FC11B5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3A4DB4"/>
  <w15:docId w15:val="{D3CFBC6D-6D60-4DE1-BADA-35CD063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normal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FMANormal0">
    <w:name w:val="AFMA Normal"/>
    <w:rsid w:val="00653E41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Downloads\template_-_principal_instrument_0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dlc_DocId xmlns="9dc7b98a-aa4a-4582-9fad-77df62eff277">AFMAROOT-685074830-14698</_dlc_DocId>
    <_dlc_DocIdUrl xmlns="9dc7b98a-aa4a-4582-9fad-77df62eff277">
      <Url>https://afmagovau.sharepoint.com/sites/AFMA-PROD/_layouts/15/DocIdRedir.aspx?ID=AFMAROOT-685074830-14698</Url>
      <Description>AFMAROOT-685074830-14698</Description>
    </_dlc_DocIdUrl>
    <_dlc_DocIdPersistId xmlns="9dc7b98a-aa4a-4582-9fad-77df62eff277">false</_dlc_DocIdPersistId>
    <_Flow_SignoffStatus xmlns="d01b9356-9774-4515-b85f-82788657dd43" xsi:nil="true"/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17EE-0CC5-45A2-9AAC-25640DF2840D}">
  <ds:schemaRefs>
    <ds:schemaRef ds:uri="http://purl.org/dc/terms/"/>
    <ds:schemaRef ds:uri="http://schemas.microsoft.com/office/2006/documentManagement/types"/>
    <ds:schemaRef ds:uri="9dc7b98a-aa4a-4582-9fad-77df62eff27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01b9356-9774-4515-b85f-82788657dd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05B506-5AD9-4830-8F39-802215D84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23122-52F2-4B73-B9F1-9447B476D8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D18AAF-3332-4006-8D16-5580C14F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DFBF68-DE81-4BAB-B67B-8FE7D0D6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(5)</Template>
  <TotalTime>30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 PIVA, Daniel</dc:creator>
  <cp:lastModifiedBy>DAL PIVA, Daniel</cp:lastModifiedBy>
  <cp:revision>7</cp:revision>
  <cp:lastPrinted>2021-11-15T23:21:00Z</cp:lastPrinted>
  <dcterms:created xsi:type="dcterms:W3CDTF">2021-10-20T03:08:00Z</dcterms:created>
  <dcterms:modified xsi:type="dcterms:W3CDTF">2021-11-23T23:45:00Z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d597c1b7-8b82-4b41-98e2-95d7fdc58dbc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f8bee63d-6849-4cae-9d14-ee87944b4463</vt:lpwstr>
  </property>
  <property fmtid="{D5CDD505-2E9C-101B-9397-08002B2CF9AE}" pid="5" name="Order">
    <vt:r8>1481400</vt:r8>
  </property>
  <property fmtid="{D5CDD505-2E9C-101B-9397-08002B2CF9AE}" pid="6" name="xd_Signature">
    <vt:bool>false</vt:bool>
  </property>
  <property fmtid="{D5CDD505-2E9C-101B-9397-08002B2CF9AE}" pid="7" name="MeetingNo">
    <vt:lpwstr>75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