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942" w:rsidRPr="00191942" w:rsidRDefault="00191942" w:rsidP="00191942">
      <w:pPr>
        <w:spacing w:after="0"/>
        <w:jc w:val="center"/>
        <w:rPr>
          <w:rFonts w:ascii="Times New Roman" w:hAnsi="Times New Roman" w:cs="Times New Roman"/>
          <w:b/>
          <w:sz w:val="28"/>
          <w:szCs w:val="28"/>
        </w:rPr>
      </w:pPr>
      <w:bookmarkStart w:id="0" w:name="_GoBack"/>
      <w:bookmarkEnd w:id="0"/>
      <w:r w:rsidRPr="00191942">
        <w:rPr>
          <w:rFonts w:ascii="Times New Roman" w:hAnsi="Times New Roman" w:cs="Times New Roman"/>
          <w:b/>
          <w:sz w:val="28"/>
          <w:szCs w:val="28"/>
        </w:rPr>
        <w:t>Explanatory Statement</w:t>
      </w:r>
    </w:p>
    <w:p w:rsidR="00191942" w:rsidRDefault="00191942" w:rsidP="00191942"/>
    <w:p w:rsidR="00191942" w:rsidRDefault="00191942" w:rsidP="00191942"/>
    <w:p w:rsidR="00191942" w:rsidRPr="00191942" w:rsidRDefault="00191942" w:rsidP="00191942">
      <w:pPr>
        <w:spacing w:after="0"/>
        <w:rPr>
          <w:rFonts w:ascii="Times New Roman" w:hAnsi="Times New Roman" w:cs="Times New Roman"/>
          <w:sz w:val="24"/>
          <w:szCs w:val="24"/>
        </w:rPr>
      </w:pPr>
      <w:r w:rsidRPr="00191942">
        <w:rPr>
          <w:rFonts w:ascii="Times New Roman" w:hAnsi="Times New Roman" w:cs="Times New Roman"/>
          <w:sz w:val="24"/>
          <w:szCs w:val="24"/>
        </w:rPr>
        <w:t>Vehicle Standard (Australian Design Rule) Amendment Instrument 2021 (No.2)</w:t>
      </w:r>
    </w:p>
    <w:p w:rsidR="00191942" w:rsidRPr="00191942" w:rsidRDefault="00191942" w:rsidP="00191942">
      <w:pPr>
        <w:spacing w:after="0"/>
        <w:rPr>
          <w:rFonts w:ascii="Times New Roman" w:hAnsi="Times New Roman" w:cs="Times New Roman"/>
          <w:sz w:val="24"/>
          <w:szCs w:val="24"/>
        </w:rPr>
      </w:pPr>
    </w:p>
    <w:p w:rsidR="00191942" w:rsidRDefault="00191942" w:rsidP="00191942">
      <w:pPr>
        <w:spacing w:after="0"/>
        <w:rPr>
          <w:rFonts w:ascii="Times New Roman" w:hAnsi="Times New Roman" w:cs="Times New Roman"/>
          <w:sz w:val="24"/>
          <w:szCs w:val="24"/>
        </w:rPr>
      </w:pPr>
      <w:r w:rsidRPr="00191942">
        <w:rPr>
          <w:rFonts w:ascii="Times New Roman" w:hAnsi="Times New Roman" w:cs="Times New Roman"/>
          <w:sz w:val="24"/>
          <w:szCs w:val="24"/>
        </w:rPr>
        <w:t>Approved by The Hon Kevin Hogan MP, Assistant Minist</w:t>
      </w:r>
      <w:r>
        <w:rPr>
          <w:rFonts w:ascii="Times New Roman" w:hAnsi="Times New Roman" w:cs="Times New Roman"/>
          <w:sz w:val="24"/>
          <w:szCs w:val="24"/>
        </w:rPr>
        <w:t>er to the Deputy Prime Minister</w:t>
      </w:r>
    </w:p>
    <w:p w:rsidR="00191942" w:rsidRDefault="00191942" w:rsidP="00191942">
      <w:pPr>
        <w:spacing w:after="0"/>
        <w:rPr>
          <w:rFonts w:ascii="Times New Roman" w:hAnsi="Times New Roman" w:cs="Times New Roman"/>
          <w:sz w:val="24"/>
          <w:szCs w:val="24"/>
        </w:rPr>
      </w:pPr>
    </w:p>
    <w:p w:rsidR="00191942" w:rsidRDefault="00191942" w:rsidP="00191942">
      <w:pPr>
        <w:spacing w:after="0"/>
        <w:rPr>
          <w:rFonts w:ascii="Times New Roman" w:hAnsi="Times New Roman" w:cs="Times New Roman"/>
          <w:sz w:val="24"/>
          <w:szCs w:val="24"/>
        </w:rPr>
      </w:pPr>
    </w:p>
    <w:p w:rsidR="00191942" w:rsidRDefault="00191942" w:rsidP="00191942">
      <w:pPr>
        <w:spacing w:after="0"/>
        <w:jc w:val="center"/>
        <w:rPr>
          <w:rFonts w:ascii="Times New Roman" w:hAnsi="Times New Roman" w:cs="Times New Roman"/>
          <w:b/>
          <w:sz w:val="28"/>
          <w:szCs w:val="28"/>
        </w:rPr>
        <w:sectPr w:rsidR="00191942" w:rsidSect="00236D67">
          <w:headerReference w:type="default" r:id="rId8"/>
          <w:pgSz w:w="11906" w:h="16838"/>
          <w:pgMar w:top="1440" w:right="1440" w:bottom="1440" w:left="1440" w:header="708" w:footer="708" w:gutter="0"/>
          <w:cols w:space="708"/>
          <w:titlePg/>
          <w:docGrid w:linePitch="360"/>
        </w:sectPr>
      </w:pPr>
      <w:r w:rsidRPr="00191942">
        <w:rPr>
          <w:rFonts w:ascii="Times New Roman" w:hAnsi="Times New Roman" w:cs="Times New Roman"/>
          <w:b/>
          <w:sz w:val="28"/>
          <w:szCs w:val="28"/>
        </w:rPr>
        <w:t>November 2021</w:t>
      </w:r>
    </w:p>
    <w:sdt>
      <w:sdtPr>
        <w:rPr>
          <w:rFonts w:asciiTheme="minorHAnsi" w:eastAsiaTheme="minorHAnsi" w:hAnsiTheme="minorHAnsi" w:cstheme="minorBidi"/>
          <w:color w:val="auto"/>
          <w:sz w:val="22"/>
          <w:szCs w:val="22"/>
          <w:lang w:val="en-AU"/>
        </w:rPr>
        <w:id w:val="1793020675"/>
        <w:docPartObj>
          <w:docPartGallery w:val="Table of Contents"/>
          <w:docPartUnique/>
        </w:docPartObj>
      </w:sdtPr>
      <w:sdtEndPr>
        <w:rPr>
          <w:b/>
          <w:bCs/>
          <w:noProof/>
        </w:rPr>
      </w:sdtEndPr>
      <w:sdtContent>
        <w:p w:rsidR="00D61857" w:rsidRPr="008A1982" w:rsidRDefault="00D61857" w:rsidP="00D61857">
          <w:pPr>
            <w:pStyle w:val="TOCHeading"/>
            <w:jc w:val="center"/>
            <w:rPr>
              <w:rFonts w:ascii="Times New Roman" w:hAnsi="Times New Roman" w:cs="Times New Roman"/>
              <w:b/>
              <w:color w:val="auto"/>
              <w:sz w:val="24"/>
              <w:szCs w:val="24"/>
            </w:rPr>
          </w:pPr>
          <w:r w:rsidRPr="008A1982">
            <w:rPr>
              <w:rFonts w:ascii="Times New Roman" w:hAnsi="Times New Roman" w:cs="Times New Roman"/>
              <w:b/>
              <w:color w:val="auto"/>
              <w:sz w:val="24"/>
              <w:szCs w:val="24"/>
            </w:rPr>
            <w:t>CONTENTS</w:t>
          </w:r>
        </w:p>
        <w:p w:rsidR="00D61857" w:rsidRPr="008A1982" w:rsidRDefault="00D61857" w:rsidP="00D61857">
          <w:pPr>
            <w:rPr>
              <w:rFonts w:ascii="Times New Roman" w:hAnsi="Times New Roman" w:cs="Times New Roman"/>
              <w:sz w:val="24"/>
              <w:szCs w:val="24"/>
              <w:lang w:val="en-US"/>
            </w:rPr>
          </w:pPr>
        </w:p>
        <w:p w:rsidR="009D0C2C" w:rsidRPr="009D0C2C" w:rsidRDefault="00D61857">
          <w:pPr>
            <w:pStyle w:val="TOC1"/>
            <w:tabs>
              <w:tab w:val="left" w:pos="440"/>
              <w:tab w:val="right" w:leader="dot" w:pos="9016"/>
            </w:tabs>
            <w:rPr>
              <w:rFonts w:ascii="Times New Roman" w:eastAsiaTheme="minorEastAsia" w:hAnsi="Times New Roman" w:cs="Times New Roman"/>
              <w:noProof/>
              <w:sz w:val="24"/>
              <w:szCs w:val="24"/>
              <w:lang w:eastAsia="en-AU"/>
            </w:rPr>
          </w:pPr>
          <w:r w:rsidRPr="009D0C2C">
            <w:rPr>
              <w:rFonts w:ascii="Times New Roman" w:hAnsi="Times New Roman" w:cs="Times New Roman"/>
              <w:sz w:val="24"/>
              <w:szCs w:val="24"/>
            </w:rPr>
            <w:fldChar w:fldCharType="begin"/>
          </w:r>
          <w:r w:rsidRPr="009D0C2C">
            <w:rPr>
              <w:rFonts w:ascii="Times New Roman" w:hAnsi="Times New Roman" w:cs="Times New Roman"/>
              <w:sz w:val="24"/>
              <w:szCs w:val="24"/>
            </w:rPr>
            <w:instrText xml:space="preserve"> TOC \o "1-3" \h \z \u </w:instrText>
          </w:r>
          <w:r w:rsidRPr="009D0C2C">
            <w:rPr>
              <w:rFonts w:ascii="Times New Roman" w:hAnsi="Times New Roman" w:cs="Times New Roman"/>
              <w:sz w:val="24"/>
              <w:szCs w:val="24"/>
            </w:rPr>
            <w:fldChar w:fldCharType="separate"/>
          </w:r>
          <w:hyperlink w:anchor="_Toc87439784" w:history="1">
            <w:r w:rsidR="009D0C2C" w:rsidRPr="009D0C2C">
              <w:rPr>
                <w:rStyle w:val="Hyperlink"/>
                <w:rFonts w:ascii="Times New Roman" w:hAnsi="Times New Roman" w:cs="Times New Roman"/>
                <w:noProof/>
                <w:sz w:val="24"/>
                <w:szCs w:val="24"/>
              </w:rPr>
              <w:t>1.</w:t>
            </w:r>
            <w:r w:rsidR="009D0C2C" w:rsidRPr="009D0C2C">
              <w:rPr>
                <w:rFonts w:ascii="Times New Roman" w:eastAsiaTheme="minorEastAsia" w:hAnsi="Times New Roman" w:cs="Times New Roman"/>
                <w:noProof/>
                <w:sz w:val="24"/>
                <w:szCs w:val="24"/>
                <w:lang w:eastAsia="en-AU"/>
              </w:rPr>
              <w:tab/>
            </w:r>
            <w:r w:rsidR="009D0C2C" w:rsidRPr="009D0C2C">
              <w:rPr>
                <w:rStyle w:val="Hyperlink"/>
                <w:rFonts w:ascii="Times New Roman" w:hAnsi="Times New Roman" w:cs="Times New Roman"/>
                <w:noProof/>
                <w:sz w:val="24"/>
                <w:szCs w:val="24"/>
              </w:rPr>
              <w:t>LEGISLATIVE AUTHORITY</w:t>
            </w:r>
            <w:r w:rsidR="009D0C2C" w:rsidRPr="009D0C2C">
              <w:rPr>
                <w:rFonts w:ascii="Times New Roman" w:hAnsi="Times New Roman" w:cs="Times New Roman"/>
                <w:noProof/>
                <w:webHidden/>
                <w:sz w:val="24"/>
                <w:szCs w:val="24"/>
              </w:rPr>
              <w:tab/>
            </w:r>
            <w:r w:rsidR="009D0C2C" w:rsidRPr="009D0C2C">
              <w:rPr>
                <w:rFonts w:ascii="Times New Roman" w:hAnsi="Times New Roman" w:cs="Times New Roman"/>
                <w:noProof/>
                <w:webHidden/>
                <w:sz w:val="24"/>
                <w:szCs w:val="24"/>
              </w:rPr>
              <w:fldChar w:fldCharType="begin"/>
            </w:r>
            <w:r w:rsidR="009D0C2C" w:rsidRPr="009D0C2C">
              <w:rPr>
                <w:rFonts w:ascii="Times New Roman" w:hAnsi="Times New Roman" w:cs="Times New Roman"/>
                <w:noProof/>
                <w:webHidden/>
                <w:sz w:val="24"/>
                <w:szCs w:val="24"/>
              </w:rPr>
              <w:instrText xml:space="preserve"> PAGEREF _Toc87439784 \h </w:instrText>
            </w:r>
            <w:r w:rsidR="009D0C2C" w:rsidRPr="009D0C2C">
              <w:rPr>
                <w:rFonts w:ascii="Times New Roman" w:hAnsi="Times New Roman" w:cs="Times New Roman"/>
                <w:noProof/>
                <w:webHidden/>
                <w:sz w:val="24"/>
                <w:szCs w:val="24"/>
              </w:rPr>
            </w:r>
            <w:r w:rsidR="009D0C2C" w:rsidRPr="009D0C2C">
              <w:rPr>
                <w:rFonts w:ascii="Times New Roman" w:hAnsi="Times New Roman" w:cs="Times New Roman"/>
                <w:noProof/>
                <w:webHidden/>
                <w:sz w:val="24"/>
                <w:szCs w:val="24"/>
              </w:rPr>
              <w:fldChar w:fldCharType="separate"/>
            </w:r>
            <w:r w:rsidR="009D0C2C" w:rsidRPr="009D0C2C">
              <w:rPr>
                <w:rFonts w:ascii="Times New Roman" w:hAnsi="Times New Roman" w:cs="Times New Roman"/>
                <w:noProof/>
                <w:webHidden/>
                <w:sz w:val="24"/>
                <w:szCs w:val="24"/>
              </w:rPr>
              <w:t>3</w:t>
            </w:r>
            <w:r w:rsidR="009D0C2C" w:rsidRPr="009D0C2C">
              <w:rPr>
                <w:rFonts w:ascii="Times New Roman" w:hAnsi="Times New Roman" w:cs="Times New Roman"/>
                <w:noProof/>
                <w:webHidden/>
                <w:sz w:val="24"/>
                <w:szCs w:val="24"/>
              </w:rPr>
              <w:fldChar w:fldCharType="end"/>
            </w:r>
          </w:hyperlink>
        </w:p>
        <w:p w:rsidR="009D0C2C" w:rsidRPr="009D0C2C" w:rsidRDefault="00486739">
          <w:pPr>
            <w:pStyle w:val="TOC1"/>
            <w:tabs>
              <w:tab w:val="left" w:pos="440"/>
              <w:tab w:val="right" w:leader="dot" w:pos="9016"/>
            </w:tabs>
            <w:rPr>
              <w:rFonts w:ascii="Times New Roman" w:eastAsiaTheme="minorEastAsia" w:hAnsi="Times New Roman" w:cs="Times New Roman"/>
              <w:noProof/>
              <w:sz w:val="24"/>
              <w:szCs w:val="24"/>
              <w:lang w:eastAsia="en-AU"/>
            </w:rPr>
          </w:pPr>
          <w:hyperlink w:anchor="_Toc87439785" w:history="1">
            <w:r w:rsidR="009D0C2C" w:rsidRPr="009D0C2C">
              <w:rPr>
                <w:rStyle w:val="Hyperlink"/>
                <w:rFonts w:ascii="Times New Roman" w:hAnsi="Times New Roman" w:cs="Times New Roman"/>
                <w:noProof/>
                <w:sz w:val="24"/>
                <w:szCs w:val="24"/>
              </w:rPr>
              <w:t>2.</w:t>
            </w:r>
            <w:r w:rsidR="009D0C2C" w:rsidRPr="009D0C2C">
              <w:rPr>
                <w:rFonts w:ascii="Times New Roman" w:eastAsiaTheme="minorEastAsia" w:hAnsi="Times New Roman" w:cs="Times New Roman"/>
                <w:noProof/>
                <w:sz w:val="24"/>
                <w:szCs w:val="24"/>
                <w:lang w:eastAsia="en-AU"/>
              </w:rPr>
              <w:tab/>
            </w:r>
            <w:r w:rsidR="009D0C2C" w:rsidRPr="009D0C2C">
              <w:rPr>
                <w:rStyle w:val="Hyperlink"/>
                <w:rFonts w:ascii="Times New Roman" w:hAnsi="Times New Roman" w:cs="Times New Roman"/>
                <w:noProof/>
                <w:sz w:val="24"/>
                <w:szCs w:val="24"/>
              </w:rPr>
              <w:t>PURPOSE AND OPERATION</w:t>
            </w:r>
            <w:r w:rsidR="009D0C2C" w:rsidRPr="009D0C2C">
              <w:rPr>
                <w:rFonts w:ascii="Times New Roman" w:hAnsi="Times New Roman" w:cs="Times New Roman"/>
                <w:noProof/>
                <w:webHidden/>
                <w:sz w:val="24"/>
                <w:szCs w:val="24"/>
              </w:rPr>
              <w:tab/>
            </w:r>
            <w:r w:rsidR="009D0C2C" w:rsidRPr="009D0C2C">
              <w:rPr>
                <w:rFonts w:ascii="Times New Roman" w:hAnsi="Times New Roman" w:cs="Times New Roman"/>
                <w:noProof/>
                <w:webHidden/>
                <w:sz w:val="24"/>
                <w:szCs w:val="24"/>
              </w:rPr>
              <w:fldChar w:fldCharType="begin"/>
            </w:r>
            <w:r w:rsidR="009D0C2C" w:rsidRPr="009D0C2C">
              <w:rPr>
                <w:rFonts w:ascii="Times New Roman" w:hAnsi="Times New Roman" w:cs="Times New Roman"/>
                <w:noProof/>
                <w:webHidden/>
                <w:sz w:val="24"/>
                <w:szCs w:val="24"/>
              </w:rPr>
              <w:instrText xml:space="preserve"> PAGEREF _Toc87439785 \h </w:instrText>
            </w:r>
            <w:r w:rsidR="009D0C2C" w:rsidRPr="009D0C2C">
              <w:rPr>
                <w:rFonts w:ascii="Times New Roman" w:hAnsi="Times New Roman" w:cs="Times New Roman"/>
                <w:noProof/>
                <w:webHidden/>
                <w:sz w:val="24"/>
                <w:szCs w:val="24"/>
              </w:rPr>
            </w:r>
            <w:r w:rsidR="009D0C2C" w:rsidRPr="009D0C2C">
              <w:rPr>
                <w:rFonts w:ascii="Times New Roman" w:hAnsi="Times New Roman" w:cs="Times New Roman"/>
                <w:noProof/>
                <w:webHidden/>
                <w:sz w:val="24"/>
                <w:szCs w:val="24"/>
              </w:rPr>
              <w:fldChar w:fldCharType="separate"/>
            </w:r>
            <w:r w:rsidR="009D0C2C" w:rsidRPr="009D0C2C">
              <w:rPr>
                <w:rFonts w:ascii="Times New Roman" w:hAnsi="Times New Roman" w:cs="Times New Roman"/>
                <w:noProof/>
                <w:webHidden/>
                <w:sz w:val="24"/>
                <w:szCs w:val="24"/>
              </w:rPr>
              <w:t>3</w:t>
            </w:r>
            <w:r w:rsidR="009D0C2C" w:rsidRPr="009D0C2C">
              <w:rPr>
                <w:rFonts w:ascii="Times New Roman" w:hAnsi="Times New Roman" w:cs="Times New Roman"/>
                <w:noProof/>
                <w:webHidden/>
                <w:sz w:val="24"/>
                <w:szCs w:val="24"/>
              </w:rPr>
              <w:fldChar w:fldCharType="end"/>
            </w:r>
          </w:hyperlink>
        </w:p>
        <w:p w:rsidR="009D0C2C" w:rsidRPr="009D0C2C" w:rsidRDefault="00486739">
          <w:pPr>
            <w:pStyle w:val="TOC1"/>
            <w:tabs>
              <w:tab w:val="left" w:pos="440"/>
              <w:tab w:val="right" w:leader="dot" w:pos="9016"/>
            </w:tabs>
            <w:rPr>
              <w:rFonts w:ascii="Times New Roman" w:eastAsiaTheme="minorEastAsia" w:hAnsi="Times New Roman" w:cs="Times New Roman"/>
              <w:noProof/>
              <w:sz w:val="24"/>
              <w:szCs w:val="24"/>
              <w:lang w:eastAsia="en-AU"/>
            </w:rPr>
          </w:pPr>
          <w:hyperlink w:anchor="_Toc87439786" w:history="1">
            <w:r w:rsidR="009D0C2C" w:rsidRPr="009D0C2C">
              <w:rPr>
                <w:rStyle w:val="Hyperlink"/>
                <w:rFonts w:ascii="Times New Roman" w:hAnsi="Times New Roman" w:cs="Times New Roman"/>
                <w:noProof/>
                <w:sz w:val="24"/>
                <w:szCs w:val="24"/>
              </w:rPr>
              <w:t>3.</w:t>
            </w:r>
            <w:r w:rsidR="009D0C2C" w:rsidRPr="009D0C2C">
              <w:rPr>
                <w:rFonts w:ascii="Times New Roman" w:eastAsiaTheme="minorEastAsia" w:hAnsi="Times New Roman" w:cs="Times New Roman"/>
                <w:noProof/>
                <w:sz w:val="24"/>
                <w:szCs w:val="24"/>
                <w:lang w:eastAsia="en-AU"/>
              </w:rPr>
              <w:tab/>
            </w:r>
            <w:r w:rsidR="009D0C2C" w:rsidRPr="009D0C2C">
              <w:rPr>
                <w:rStyle w:val="Hyperlink"/>
                <w:rFonts w:ascii="Times New Roman" w:hAnsi="Times New Roman" w:cs="Times New Roman"/>
                <w:noProof/>
                <w:sz w:val="24"/>
                <w:szCs w:val="24"/>
              </w:rPr>
              <w:t>MATTERS INCORPORATED BY REFERENCE</w:t>
            </w:r>
            <w:r w:rsidR="009D0C2C" w:rsidRPr="009D0C2C">
              <w:rPr>
                <w:rFonts w:ascii="Times New Roman" w:hAnsi="Times New Roman" w:cs="Times New Roman"/>
                <w:noProof/>
                <w:webHidden/>
                <w:sz w:val="24"/>
                <w:szCs w:val="24"/>
              </w:rPr>
              <w:tab/>
            </w:r>
            <w:r w:rsidR="009D0C2C" w:rsidRPr="009D0C2C">
              <w:rPr>
                <w:rFonts w:ascii="Times New Roman" w:hAnsi="Times New Roman" w:cs="Times New Roman"/>
                <w:noProof/>
                <w:webHidden/>
                <w:sz w:val="24"/>
                <w:szCs w:val="24"/>
              </w:rPr>
              <w:fldChar w:fldCharType="begin"/>
            </w:r>
            <w:r w:rsidR="009D0C2C" w:rsidRPr="009D0C2C">
              <w:rPr>
                <w:rFonts w:ascii="Times New Roman" w:hAnsi="Times New Roman" w:cs="Times New Roman"/>
                <w:noProof/>
                <w:webHidden/>
                <w:sz w:val="24"/>
                <w:szCs w:val="24"/>
              </w:rPr>
              <w:instrText xml:space="preserve"> PAGEREF _Toc87439786 \h </w:instrText>
            </w:r>
            <w:r w:rsidR="009D0C2C" w:rsidRPr="009D0C2C">
              <w:rPr>
                <w:rFonts w:ascii="Times New Roman" w:hAnsi="Times New Roman" w:cs="Times New Roman"/>
                <w:noProof/>
                <w:webHidden/>
                <w:sz w:val="24"/>
                <w:szCs w:val="24"/>
              </w:rPr>
            </w:r>
            <w:r w:rsidR="009D0C2C" w:rsidRPr="009D0C2C">
              <w:rPr>
                <w:rFonts w:ascii="Times New Roman" w:hAnsi="Times New Roman" w:cs="Times New Roman"/>
                <w:noProof/>
                <w:webHidden/>
                <w:sz w:val="24"/>
                <w:szCs w:val="24"/>
              </w:rPr>
              <w:fldChar w:fldCharType="separate"/>
            </w:r>
            <w:r w:rsidR="009D0C2C" w:rsidRPr="009D0C2C">
              <w:rPr>
                <w:rFonts w:ascii="Times New Roman" w:hAnsi="Times New Roman" w:cs="Times New Roman"/>
                <w:noProof/>
                <w:webHidden/>
                <w:sz w:val="24"/>
                <w:szCs w:val="24"/>
              </w:rPr>
              <w:t>5</w:t>
            </w:r>
            <w:r w:rsidR="009D0C2C" w:rsidRPr="009D0C2C">
              <w:rPr>
                <w:rFonts w:ascii="Times New Roman" w:hAnsi="Times New Roman" w:cs="Times New Roman"/>
                <w:noProof/>
                <w:webHidden/>
                <w:sz w:val="24"/>
                <w:szCs w:val="24"/>
              </w:rPr>
              <w:fldChar w:fldCharType="end"/>
            </w:r>
          </w:hyperlink>
        </w:p>
        <w:p w:rsidR="009D0C2C" w:rsidRPr="009D0C2C" w:rsidRDefault="00486739">
          <w:pPr>
            <w:pStyle w:val="TOC1"/>
            <w:tabs>
              <w:tab w:val="left" w:pos="440"/>
              <w:tab w:val="right" w:leader="dot" w:pos="9016"/>
            </w:tabs>
            <w:rPr>
              <w:rFonts w:ascii="Times New Roman" w:eastAsiaTheme="minorEastAsia" w:hAnsi="Times New Roman" w:cs="Times New Roman"/>
              <w:noProof/>
              <w:sz w:val="24"/>
              <w:szCs w:val="24"/>
              <w:lang w:eastAsia="en-AU"/>
            </w:rPr>
          </w:pPr>
          <w:hyperlink w:anchor="_Toc87439787" w:history="1">
            <w:r w:rsidR="009D0C2C" w:rsidRPr="009D0C2C">
              <w:rPr>
                <w:rStyle w:val="Hyperlink"/>
                <w:rFonts w:ascii="Times New Roman" w:hAnsi="Times New Roman" w:cs="Times New Roman"/>
                <w:noProof/>
                <w:sz w:val="24"/>
                <w:szCs w:val="24"/>
              </w:rPr>
              <w:t>4.</w:t>
            </w:r>
            <w:r w:rsidR="009D0C2C" w:rsidRPr="009D0C2C">
              <w:rPr>
                <w:rFonts w:ascii="Times New Roman" w:eastAsiaTheme="minorEastAsia" w:hAnsi="Times New Roman" w:cs="Times New Roman"/>
                <w:noProof/>
                <w:sz w:val="24"/>
                <w:szCs w:val="24"/>
                <w:lang w:eastAsia="en-AU"/>
              </w:rPr>
              <w:tab/>
            </w:r>
            <w:r w:rsidR="009D0C2C" w:rsidRPr="009D0C2C">
              <w:rPr>
                <w:rStyle w:val="Hyperlink"/>
                <w:rFonts w:ascii="Times New Roman" w:hAnsi="Times New Roman" w:cs="Times New Roman"/>
                <w:noProof/>
                <w:sz w:val="24"/>
                <w:szCs w:val="24"/>
              </w:rPr>
              <w:t>CONSULTATION</w:t>
            </w:r>
            <w:r w:rsidR="009D0C2C" w:rsidRPr="009D0C2C">
              <w:rPr>
                <w:rFonts w:ascii="Times New Roman" w:hAnsi="Times New Roman" w:cs="Times New Roman"/>
                <w:noProof/>
                <w:webHidden/>
                <w:sz w:val="24"/>
                <w:szCs w:val="24"/>
              </w:rPr>
              <w:tab/>
            </w:r>
            <w:r w:rsidR="009D0C2C" w:rsidRPr="009D0C2C">
              <w:rPr>
                <w:rFonts w:ascii="Times New Roman" w:hAnsi="Times New Roman" w:cs="Times New Roman"/>
                <w:noProof/>
                <w:webHidden/>
                <w:sz w:val="24"/>
                <w:szCs w:val="24"/>
              </w:rPr>
              <w:fldChar w:fldCharType="begin"/>
            </w:r>
            <w:r w:rsidR="009D0C2C" w:rsidRPr="009D0C2C">
              <w:rPr>
                <w:rFonts w:ascii="Times New Roman" w:hAnsi="Times New Roman" w:cs="Times New Roman"/>
                <w:noProof/>
                <w:webHidden/>
                <w:sz w:val="24"/>
                <w:szCs w:val="24"/>
              </w:rPr>
              <w:instrText xml:space="preserve"> PAGEREF _Toc87439787 \h </w:instrText>
            </w:r>
            <w:r w:rsidR="009D0C2C" w:rsidRPr="009D0C2C">
              <w:rPr>
                <w:rFonts w:ascii="Times New Roman" w:hAnsi="Times New Roman" w:cs="Times New Roman"/>
                <w:noProof/>
                <w:webHidden/>
                <w:sz w:val="24"/>
                <w:szCs w:val="24"/>
              </w:rPr>
            </w:r>
            <w:r w:rsidR="009D0C2C" w:rsidRPr="009D0C2C">
              <w:rPr>
                <w:rFonts w:ascii="Times New Roman" w:hAnsi="Times New Roman" w:cs="Times New Roman"/>
                <w:noProof/>
                <w:webHidden/>
                <w:sz w:val="24"/>
                <w:szCs w:val="24"/>
              </w:rPr>
              <w:fldChar w:fldCharType="separate"/>
            </w:r>
            <w:r w:rsidR="009D0C2C" w:rsidRPr="009D0C2C">
              <w:rPr>
                <w:rFonts w:ascii="Times New Roman" w:hAnsi="Times New Roman" w:cs="Times New Roman"/>
                <w:noProof/>
                <w:webHidden/>
                <w:sz w:val="24"/>
                <w:szCs w:val="24"/>
              </w:rPr>
              <w:t>5</w:t>
            </w:r>
            <w:r w:rsidR="009D0C2C" w:rsidRPr="009D0C2C">
              <w:rPr>
                <w:rFonts w:ascii="Times New Roman" w:hAnsi="Times New Roman" w:cs="Times New Roman"/>
                <w:noProof/>
                <w:webHidden/>
                <w:sz w:val="24"/>
                <w:szCs w:val="24"/>
              </w:rPr>
              <w:fldChar w:fldCharType="end"/>
            </w:r>
          </w:hyperlink>
        </w:p>
        <w:p w:rsidR="009D0C2C" w:rsidRPr="009D0C2C" w:rsidRDefault="00486739">
          <w:pPr>
            <w:pStyle w:val="TOC1"/>
            <w:tabs>
              <w:tab w:val="left" w:pos="440"/>
              <w:tab w:val="right" w:leader="dot" w:pos="9016"/>
            </w:tabs>
            <w:rPr>
              <w:rFonts w:ascii="Times New Roman" w:eastAsiaTheme="minorEastAsia" w:hAnsi="Times New Roman" w:cs="Times New Roman"/>
              <w:noProof/>
              <w:sz w:val="24"/>
              <w:szCs w:val="24"/>
              <w:lang w:eastAsia="en-AU"/>
            </w:rPr>
          </w:pPr>
          <w:hyperlink w:anchor="_Toc87439788" w:history="1">
            <w:r w:rsidR="009D0C2C" w:rsidRPr="009D0C2C">
              <w:rPr>
                <w:rStyle w:val="Hyperlink"/>
                <w:rFonts w:ascii="Times New Roman" w:hAnsi="Times New Roman" w:cs="Times New Roman"/>
                <w:noProof/>
                <w:sz w:val="24"/>
                <w:szCs w:val="24"/>
              </w:rPr>
              <w:t>5.</w:t>
            </w:r>
            <w:r w:rsidR="009D0C2C" w:rsidRPr="009D0C2C">
              <w:rPr>
                <w:rFonts w:ascii="Times New Roman" w:eastAsiaTheme="minorEastAsia" w:hAnsi="Times New Roman" w:cs="Times New Roman"/>
                <w:noProof/>
                <w:sz w:val="24"/>
                <w:szCs w:val="24"/>
                <w:lang w:eastAsia="en-AU"/>
              </w:rPr>
              <w:tab/>
            </w:r>
            <w:r w:rsidR="009D0C2C" w:rsidRPr="009D0C2C">
              <w:rPr>
                <w:rStyle w:val="Hyperlink"/>
                <w:rFonts w:ascii="Times New Roman" w:hAnsi="Times New Roman" w:cs="Times New Roman"/>
                <w:noProof/>
                <w:sz w:val="24"/>
                <w:szCs w:val="24"/>
              </w:rPr>
              <w:t>REGULATORY IMPACT</w:t>
            </w:r>
            <w:r w:rsidR="009D0C2C" w:rsidRPr="009D0C2C">
              <w:rPr>
                <w:rFonts w:ascii="Times New Roman" w:hAnsi="Times New Roman" w:cs="Times New Roman"/>
                <w:noProof/>
                <w:webHidden/>
                <w:sz w:val="24"/>
                <w:szCs w:val="24"/>
              </w:rPr>
              <w:tab/>
            </w:r>
            <w:r w:rsidR="009D0C2C" w:rsidRPr="009D0C2C">
              <w:rPr>
                <w:rFonts w:ascii="Times New Roman" w:hAnsi="Times New Roman" w:cs="Times New Roman"/>
                <w:noProof/>
                <w:webHidden/>
                <w:sz w:val="24"/>
                <w:szCs w:val="24"/>
              </w:rPr>
              <w:fldChar w:fldCharType="begin"/>
            </w:r>
            <w:r w:rsidR="009D0C2C" w:rsidRPr="009D0C2C">
              <w:rPr>
                <w:rFonts w:ascii="Times New Roman" w:hAnsi="Times New Roman" w:cs="Times New Roman"/>
                <w:noProof/>
                <w:webHidden/>
                <w:sz w:val="24"/>
                <w:szCs w:val="24"/>
              </w:rPr>
              <w:instrText xml:space="preserve"> PAGEREF _Toc87439788 \h </w:instrText>
            </w:r>
            <w:r w:rsidR="009D0C2C" w:rsidRPr="009D0C2C">
              <w:rPr>
                <w:rFonts w:ascii="Times New Roman" w:hAnsi="Times New Roman" w:cs="Times New Roman"/>
                <w:noProof/>
                <w:webHidden/>
                <w:sz w:val="24"/>
                <w:szCs w:val="24"/>
              </w:rPr>
            </w:r>
            <w:r w:rsidR="009D0C2C" w:rsidRPr="009D0C2C">
              <w:rPr>
                <w:rFonts w:ascii="Times New Roman" w:hAnsi="Times New Roman" w:cs="Times New Roman"/>
                <w:noProof/>
                <w:webHidden/>
                <w:sz w:val="24"/>
                <w:szCs w:val="24"/>
              </w:rPr>
              <w:fldChar w:fldCharType="separate"/>
            </w:r>
            <w:r w:rsidR="009D0C2C" w:rsidRPr="009D0C2C">
              <w:rPr>
                <w:rFonts w:ascii="Times New Roman" w:hAnsi="Times New Roman" w:cs="Times New Roman"/>
                <w:noProof/>
                <w:webHidden/>
                <w:sz w:val="24"/>
                <w:szCs w:val="24"/>
              </w:rPr>
              <w:t>6</w:t>
            </w:r>
            <w:r w:rsidR="009D0C2C" w:rsidRPr="009D0C2C">
              <w:rPr>
                <w:rFonts w:ascii="Times New Roman" w:hAnsi="Times New Roman" w:cs="Times New Roman"/>
                <w:noProof/>
                <w:webHidden/>
                <w:sz w:val="24"/>
                <w:szCs w:val="24"/>
              </w:rPr>
              <w:fldChar w:fldCharType="end"/>
            </w:r>
          </w:hyperlink>
        </w:p>
        <w:p w:rsidR="009D0C2C" w:rsidRPr="009D0C2C" w:rsidRDefault="00486739">
          <w:pPr>
            <w:pStyle w:val="TOC1"/>
            <w:tabs>
              <w:tab w:val="left" w:pos="440"/>
              <w:tab w:val="right" w:leader="dot" w:pos="9016"/>
            </w:tabs>
            <w:rPr>
              <w:rFonts w:ascii="Times New Roman" w:eastAsiaTheme="minorEastAsia" w:hAnsi="Times New Roman" w:cs="Times New Roman"/>
              <w:noProof/>
              <w:sz w:val="24"/>
              <w:szCs w:val="24"/>
              <w:lang w:eastAsia="en-AU"/>
            </w:rPr>
          </w:pPr>
          <w:hyperlink w:anchor="_Toc87439789" w:history="1">
            <w:r w:rsidR="009D0C2C" w:rsidRPr="009D0C2C">
              <w:rPr>
                <w:rStyle w:val="Hyperlink"/>
                <w:rFonts w:ascii="Times New Roman" w:hAnsi="Times New Roman" w:cs="Times New Roman"/>
                <w:noProof/>
                <w:sz w:val="24"/>
                <w:szCs w:val="24"/>
              </w:rPr>
              <w:t>6.</w:t>
            </w:r>
            <w:r w:rsidR="009D0C2C" w:rsidRPr="009D0C2C">
              <w:rPr>
                <w:rFonts w:ascii="Times New Roman" w:eastAsiaTheme="minorEastAsia" w:hAnsi="Times New Roman" w:cs="Times New Roman"/>
                <w:noProof/>
                <w:sz w:val="24"/>
                <w:szCs w:val="24"/>
                <w:lang w:eastAsia="en-AU"/>
              </w:rPr>
              <w:tab/>
            </w:r>
            <w:r w:rsidR="009D0C2C" w:rsidRPr="009D0C2C">
              <w:rPr>
                <w:rStyle w:val="Hyperlink"/>
                <w:rFonts w:ascii="Times New Roman" w:hAnsi="Times New Roman" w:cs="Times New Roman"/>
                <w:noProof/>
                <w:sz w:val="24"/>
                <w:szCs w:val="24"/>
              </w:rPr>
              <w:t>STATEMENT OF COMPATIBILITY WITH HUMAN RIGHTS</w:t>
            </w:r>
            <w:r w:rsidR="009D0C2C" w:rsidRPr="009D0C2C">
              <w:rPr>
                <w:rFonts w:ascii="Times New Roman" w:hAnsi="Times New Roman" w:cs="Times New Roman"/>
                <w:noProof/>
                <w:webHidden/>
                <w:sz w:val="24"/>
                <w:szCs w:val="24"/>
              </w:rPr>
              <w:tab/>
            </w:r>
            <w:r w:rsidR="009D0C2C" w:rsidRPr="009D0C2C">
              <w:rPr>
                <w:rFonts w:ascii="Times New Roman" w:hAnsi="Times New Roman" w:cs="Times New Roman"/>
                <w:noProof/>
                <w:webHidden/>
                <w:sz w:val="24"/>
                <w:szCs w:val="24"/>
              </w:rPr>
              <w:fldChar w:fldCharType="begin"/>
            </w:r>
            <w:r w:rsidR="009D0C2C" w:rsidRPr="009D0C2C">
              <w:rPr>
                <w:rFonts w:ascii="Times New Roman" w:hAnsi="Times New Roman" w:cs="Times New Roman"/>
                <w:noProof/>
                <w:webHidden/>
                <w:sz w:val="24"/>
                <w:szCs w:val="24"/>
              </w:rPr>
              <w:instrText xml:space="preserve"> PAGEREF _Toc87439789 \h </w:instrText>
            </w:r>
            <w:r w:rsidR="009D0C2C" w:rsidRPr="009D0C2C">
              <w:rPr>
                <w:rFonts w:ascii="Times New Roman" w:hAnsi="Times New Roman" w:cs="Times New Roman"/>
                <w:noProof/>
                <w:webHidden/>
                <w:sz w:val="24"/>
                <w:szCs w:val="24"/>
              </w:rPr>
            </w:r>
            <w:r w:rsidR="009D0C2C" w:rsidRPr="009D0C2C">
              <w:rPr>
                <w:rFonts w:ascii="Times New Roman" w:hAnsi="Times New Roman" w:cs="Times New Roman"/>
                <w:noProof/>
                <w:webHidden/>
                <w:sz w:val="24"/>
                <w:szCs w:val="24"/>
              </w:rPr>
              <w:fldChar w:fldCharType="separate"/>
            </w:r>
            <w:r w:rsidR="009D0C2C" w:rsidRPr="009D0C2C">
              <w:rPr>
                <w:rFonts w:ascii="Times New Roman" w:hAnsi="Times New Roman" w:cs="Times New Roman"/>
                <w:noProof/>
                <w:webHidden/>
                <w:sz w:val="24"/>
                <w:szCs w:val="24"/>
              </w:rPr>
              <w:t>6</w:t>
            </w:r>
            <w:r w:rsidR="009D0C2C" w:rsidRPr="009D0C2C">
              <w:rPr>
                <w:rFonts w:ascii="Times New Roman" w:hAnsi="Times New Roman" w:cs="Times New Roman"/>
                <w:noProof/>
                <w:webHidden/>
                <w:sz w:val="24"/>
                <w:szCs w:val="24"/>
              </w:rPr>
              <w:fldChar w:fldCharType="end"/>
            </w:r>
          </w:hyperlink>
        </w:p>
        <w:p w:rsidR="00D61857" w:rsidRDefault="00D61857" w:rsidP="00D61857">
          <w:pPr>
            <w:rPr>
              <w:b/>
              <w:bCs/>
              <w:noProof/>
            </w:rPr>
          </w:pPr>
          <w:r w:rsidRPr="009D0C2C">
            <w:rPr>
              <w:rFonts w:ascii="Times New Roman" w:hAnsi="Times New Roman" w:cs="Times New Roman"/>
              <w:bCs/>
              <w:noProof/>
              <w:sz w:val="24"/>
              <w:szCs w:val="24"/>
            </w:rPr>
            <w:fldChar w:fldCharType="end"/>
          </w:r>
        </w:p>
      </w:sdtContent>
    </w:sdt>
    <w:p w:rsidR="00D61857" w:rsidRDefault="00D61857" w:rsidP="00191942">
      <w:pPr>
        <w:pStyle w:val="Heading1"/>
        <w:ind w:left="720" w:hanging="360"/>
      </w:pPr>
    </w:p>
    <w:p w:rsidR="00D61857" w:rsidRDefault="00D61857" w:rsidP="00D61857"/>
    <w:p w:rsidR="00D61857" w:rsidRDefault="00D61857" w:rsidP="008A1982">
      <w:pPr>
        <w:tabs>
          <w:tab w:val="left" w:pos="2055"/>
        </w:tabs>
      </w:pPr>
      <w:r>
        <w:tab/>
      </w:r>
    </w:p>
    <w:p w:rsidR="00D61857" w:rsidRPr="008A1982" w:rsidRDefault="00D61857" w:rsidP="008A1982">
      <w:pPr>
        <w:tabs>
          <w:tab w:val="left" w:pos="2055"/>
        </w:tabs>
        <w:sectPr w:rsidR="00D61857" w:rsidRPr="008A1982">
          <w:pgSz w:w="11906" w:h="16838"/>
          <w:pgMar w:top="1440" w:right="1440" w:bottom="1440" w:left="1440" w:header="708" w:footer="708" w:gutter="0"/>
          <w:cols w:space="708"/>
          <w:docGrid w:linePitch="360"/>
        </w:sectPr>
      </w:pPr>
      <w:r>
        <w:tab/>
      </w:r>
    </w:p>
    <w:p w:rsidR="00191942" w:rsidRPr="00191942" w:rsidRDefault="00191942" w:rsidP="00191942">
      <w:pPr>
        <w:pStyle w:val="Heading1"/>
        <w:ind w:left="720" w:hanging="360"/>
        <w:rPr>
          <w:rFonts w:ascii="Times New Roman" w:hAnsi="Times New Roman" w:cs="Times New Roman"/>
          <w:b/>
          <w:color w:val="auto"/>
          <w:sz w:val="24"/>
          <w:szCs w:val="24"/>
        </w:rPr>
      </w:pPr>
      <w:bookmarkStart w:id="1" w:name="_Toc87439784"/>
      <w:r w:rsidRPr="00191942">
        <w:rPr>
          <w:rFonts w:ascii="Times New Roman" w:hAnsi="Times New Roman" w:cs="Times New Roman"/>
          <w:b/>
          <w:color w:val="auto"/>
          <w:sz w:val="24"/>
          <w:szCs w:val="24"/>
        </w:rPr>
        <w:lastRenderedPageBreak/>
        <w:t>1.</w:t>
      </w:r>
      <w:r w:rsidRPr="00191942">
        <w:rPr>
          <w:rFonts w:ascii="Times New Roman" w:hAnsi="Times New Roman" w:cs="Times New Roman"/>
          <w:b/>
          <w:color w:val="auto"/>
          <w:sz w:val="24"/>
          <w:szCs w:val="24"/>
        </w:rPr>
        <w:tab/>
        <w:t>LEGISLATIVE AUTHORITY</w:t>
      </w:r>
      <w:bookmarkEnd w:id="1"/>
    </w:p>
    <w:p w:rsidR="00191942" w:rsidRDefault="00191942" w:rsidP="00191942">
      <w:pPr>
        <w:spacing w:after="0"/>
        <w:ind w:left="360"/>
        <w:rPr>
          <w:rFonts w:ascii="Times New Roman" w:hAnsi="Times New Roman" w:cs="Times New Roman"/>
          <w:sz w:val="24"/>
          <w:szCs w:val="24"/>
        </w:rPr>
      </w:pPr>
    </w:p>
    <w:p w:rsidR="00191942" w:rsidRDefault="00191942" w:rsidP="00191942">
      <w:pPr>
        <w:spacing w:after="0"/>
        <w:ind w:left="360"/>
        <w:rPr>
          <w:rFonts w:ascii="Times New Roman" w:hAnsi="Times New Roman" w:cs="Times New Roman"/>
          <w:sz w:val="24"/>
          <w:szCs w:val="24"/>
        </w:rPr>
      </w:pPr>
      <w:r w:rsidRPr="00191942">
        <w:rPr>
          <w:rFonts w:ascii="Times New Roman" w:hAnsi="Times New Roman" w:cs="Times New Roman"/>
          <w:sz w:val="24"/>
          <w:szCs w:val="24"/>
        </w:rPr>
        <w:t xml:space="preserve">Vehicle Standard (Australian Design Rule) Amendment Instrument 2021 (No.2) (the Amendment Instrument) is made under section 12 of the </w:t>
      </w:r>
      <w:r w:rsidRPr="00191942">
        <w:rPr>
          <w:rFonts w:ascii="Times New Roman" w:hAnsi="Times New Roman" w:cs="Times New Roman"/>
          <w:i/>
          <w:sz w:val="24"/>
          <w:szCs w:val="24"/>
        </w:rPr>
        <w:t>Road Vehicle Standards Act 2018</w:t>
      </w:r>
      <w:r w:rsidRPr="00191942">
        <w:rPr>
          <w:rFonts w:ascii="Times New Roman" w:hAnsi="Times New Roman" w:cs="Times New Roman"/>
          <w:sz w:val="24"/>
          <w:szCs w:val="24"/>
        </w:rPr>
        <w:t xml:space="preserve"> (RVSA).  Section 12 of the RVSA allows the Minister to determine vehicle standards for road vehicles or vehicle components.</w:t>
      </w:r>
    </w:p>
    <w:p w:rsidR="00191942" w:rsidRPr="00191942" w:rsidRDefault="00191942" w:rsidP="00191942">
      <w:pPr>
        <w:spacing w:after="0"/>
        <w:ind w:left="360"/>
        <w:rPr>
          <w:rFonts w:ascii="Times New Roman" w:hAnsi="Times New Roman" w:cs="Times New Roman"/>
          <w:sz w:val="24"/>
          <w:szCs w:val="24"/>
        </w:rPr>
      </w:pPr>
    </w:p>
    <w:p w:rsidR="00191942" w:rsidRPr="00191942" w:rsidRDefault="00191942" w:rsidP="00191942">
      <w:pPr>
        <w:spacing w:after="0"/>
        <w:ind w:left="360"/>
        <w:rPr>
          <w:rFonts w:ascii="Times New Roman" w:hAnsi="Times New Roman" w:cs="Times New Roman"/>
          <w:sz w:val="24"/>
          <w:szCs w:val="24"/>
        </w:rPr>
      </w:pPr>
      <w:r w:rsidRPr="00191942">
        <w:rPr>
          <w:rFonts w:ascii="Times New Roman" w:hAnsi="Times New Roman" w:cs="Times New Roman"/>
          <w:sz w:val="24"/>
          <w:szCs w:val="24"/>
        </w:rPr>
        <w:t xml:space="preserve">Subsection 33(3) of the </w:t>
      </w:r>
      <w:r w:rsidRPr="00191942">
        <w:rPr>
          <w:rFonts w:ascii="Times New Roman" w:hAnsi="Times New Roman" w:cs="Times New Roman"/>
          <w:i/>
          <w:sz w:val="24"/>
          <w:szCs w:val="24"/>
        </w:rPr>
        <w:t>Acts Interpretation Act 1901</w:t>
      </w:r>
      <w:r w:rsidRPr="00191942">
        <w:rPr>
          <w:rFonts w:ascii="Times New Roman" w:hAnsi="Times New Roman" w:cs="Times New Roman"/>
          <w:sz w:val="24"/>
          <w:szCs w:val="24"/>
        </w:rPr>
        <w:t xml:space="preserve"> provides, in part, that the power to amend instruments is conferred by the same power to make the instrument.</w:t>
      </w:r>
    </w:p>
    <w:p w:rsidR="00191942" w:rsidRPr="00191942" w:rsidRDefault="00191942" w:rsidP="00191942">
      <w:pPr>
        <w:pStyle w:val="Heading1"/>
        <w:ind w:left="720" w:hanging="360"/>
        <w:rPr>
          <w:rFonts w:ascii="Times New Roman" w:hAnsi="Times New Roman" w:cs="Times New Roman"/>
          <w:b/>
          <w:color w:val="auto"/>
          <w:sz w:val="24"/>
          <w:szCs w:val="24"/>
        </w:rPr>
      </w:pPr>
      <w:bookmarkStart w:id="2" w:name="_Toc87439785"/>
      <w:r w:rsidRPr="00191942">
        <w:rPr>
          <w:rFonts w:ascii="Times New Roman" w:hAnsi="Times New Roman" w:cs="Times New Roman"/>
          <w:b/>
          <w:color w:val="auto"/>
          <w:sz w:val="24"/>
          <w:szCs w:val="24"/>
        </w:rPr>
        <w:t>2.</w:t>
      </w:r>
      <w:r w:rsidRPr="00191942">
        <w:rPr>
          <w:rFonts w:ascii="Times New Roman" w:hAnsi="Times New Roman" w:cs="Times New Roman"/>
          <w:b/>
          <w:color w:val="auto"/>
          <w:sz w:val="24"/>
          <w:szCs w:val="24"/>
        </w:rPr>
        <w:tab/>
        <w:t>PURPOSE AND OPERATION</w:t>
      </w:r>
      <w:bookmarkEnd w:id="2"/>
    </w:p>
    <w:p w:rsidR="00191942" w:rsidRDefault="00191942" w:rsidP="00191942">
      <w:pPr>
        <w:spacing w:after="0"/>
        <w:ind w:left="360"/>
        <w:rPr>
          <w:rFonts w:ascii="Times New Roman" w:hAnsi="Times New Roman" w:cs="Times New Roman"/>
          <w:sz w:val="24"/>
          <w:szCs w:val="24"/>
        </w:rPr>
      </w:pPr>
    </w:p>
    <w:p w:rsidR="00191942" w:rsidRPr="00191942" w:rsidRDefault="00191942" w:rsidP="00191942">
      <w:pPr>
        <w:spacing w:after="0"/>
        <w:ind w:left="360"/>
        <w:rPr>
          <w:rFonts w:ascii="Times New Roman" w:hAnsi="Times New Roman" w:cs="Times New Roman"/>
          <w:sz w:val="24"/>
          <w:szCs w:val="24"/>
          <w:u w:val="single"/>
        </w:rPr>
      </w:pPr>
      <w:r w:rsidRPr="00191942">
        <w:rPr>
          <w:rFonts w:ascii="Times New Roman" w:hAnsi="Times New Roman" w:cs="Times New Roman"/>
          <w:sz w:val="24"/>
          <w:szCs w:val="24"/>
          <w:u w:val="single"/>
        </w:rPr>
        <w:t>Overview of the RVSA and Australian Design Rules</w:t>
      </w:r>
    </w:p>
    <w:p w:rsidR="00191942" w:rsidRDefault="00191942" w:rsidP="00191942">
      <w:pPr>
        <w:spacing w:after="0"/>
        <w:ind w:left="360"/>
        <w:rPr>
          <w:rFonts w:ascii="Times New Roman" w:hAnsi="Times New Roman" w:cs="Times New Roman"/>
          <w:sz w:val="24"/>
          <w:szCs w:val="24"/>
        </w:rPr>
      </w:pPr>
    </w:p>
    <w:p w:rsidR="00191942" w:rsidRDefault="00191942" w:rsidP="00191942">
      <w:pPr>
        <w:spacing w:after="0"/>
        <w:ind w:left="360"/>
        <w:rPr>
          <w:rFonts w:ascii="Times New Roman" w:hAnsi="Times New Roman" w:cs="Times New Roman"/>
          <w:sz w:val="24"/>
          <w:szCs w:val="24"/>
        </w:rPr>
      </w:pPr>
      <w:r w:rsidRPr="00191942">
        <w:rPr>
          <w:rFonts w:ascii="Times New Roman" w:hAnsi="Times New Roman" w:cs="Times New Roman"/>
          <w:sz w:val="24"/>
          <w:szCs w:val="24"/>
        </w:rPr>
        <w:t xml:space="preserve">The RVSA establishes a regulatory framework to regulate the importation and first supply of road vehicles to the market in Australia.  The core principle of this framework is that vehicles that comply with appropriate standards are suitable for importation and supply to the market in Australia.  The Australian Design Rules have set out those standards since the early 1970s.  At that time, they were applied cooperatively by the Australian Motor Vehicle Certification Board representing the Commonwealth and State and Territory Governments.  In 1989, this arrangement was replaced by the </w:t>
      </w:r>
      <w:r w:rsidRPr="00191942">
        <w:rPr>
          <w:rFonts w:ascii="Times New Roman" w:hAnsi="Times New Roman" w:cs="Times New Roman"/>
          <w:i/>
          <w:sz w:val="24"/>
          <w:szCs w:val="24"/>
        </w:rPr>
        <w:t>Motor Vehicle Standards Act 1989</w:t>
      </w:r>
      <w:r w:rsidRPr="00191942">
        <w:rPr>
          <w:rFonts w:ascii="Times New Roman" w:hAnsi="Times New Roman" w:cs="Times New Roman"/>
          <w:sz w:val="24"/>
          <w:szCs w:val="24"/>
        </w:rPr>
        <w:t xml:space="preserve"> </w:t>
      </w:r>
      <w:r>
        <w:rPr>
          <w:rFonts w:ascii="Times New Roman" w:hAnsi="Times New Roman" w:cs="Times New Roman"/>
          <w:sz w:val="24"/>
          <w:szCs w:val="24"/>
        </w:rPr>
        <w:t xml:space="preserve">(MVSA) </w:t>
      </w:r>
      <w:r w:rsidRPr="00191942">
        <w:rPr>
          <w:rFonts w:ascii="Times New Roman" w:hAnsi="Times New Roman" w:cs="Times New Roman"/>
          <w:sz w:val="24"/>
          <w:szCs w:val="24"/>
        </w:rPr>
        <w:t>and the Australian Design Rules were determined as national standards. On 1 July 2021 the RVSA came into force, replacing the MVSA.</w:t>
      </w:r>
    </w:p>
    <w:p w:rsidR="00191942" w:rsidRPr="00191942" w:rsidRDefault="00191942" w:rsidP="00191942">
      <w:pPr>
        <w:spacing w:after="0"/>
        <w:ind w:left="360"/>
        <w:rPr>
          <w:rFonts w:ascii="Times New Roman" w:hAnsi="Times New Roman" w:cs="Times New Roman"/>
          <w:sz w:val="24"/>
          <w:szCs w:val="24"/>
        </w:rPr>
      </w:pPr>
      <w:r w:rsidRPr="00191942">
        <w:rPr>
          <w:rFonts w:ascii="Times New Roman" w:hAnsi="Times New Roman" w:cs="Times New Roman"/>
          <w:sz w:val="24"/>
          <w:szCs w:val="24"/>
        </w:rPr>
        <w:t xml:space="preserve"> </w:t>
      </w:r>
    </w:p>
    <w:p w:rsidR="00191942" w:rsidRDefault="00191942" w:rsidP="00191942">
      <w:pPr>
        <w:spacing w:after="0"/>
        <w:ind w:left="360"/>
        <w:rPr>
          <w:rFonts w:ascii="Times New Roman" w:hAnsi="Times New Roman" w:cs="Times New Roman"/>
          <w:sz w:val="24"/>
          <w:szCs w:val="24"/>
        </w:rPr>
      </w:pPr>
      <w:r w:rsidRPr="00191942">
        <w:rPr>
          <w:rFonts w:ascii="Times New Roman" w:hAnsi="Times New Roman" w:cs="Times New Roman"/>
          <w:sz w:val="24"/>
          <w:szCs w:val="24"/>
        </w:rPr>
        <w:t>Australian vehicle sales represent less than 1% of the global vehicle market.  As a result, the Australian Government’s policy has been where possible to harmonise with international regulations adopted by the United Nations.  This policy provides access for Australians to the safest vehicles at the lowest price.</w:t>
      </w:r>
    </w:p>
    <w:p w:rsidR="00191942" w:rsidRPr="00191942" w:rsidRDefault="00191942" w:rsidP="00191942">
      <w:pPr>
        <w:spacing w:after="0"/>
        <w:ind w:left="360"/>
        <w:rPr>
          <w:rFonts w:ascii="Times New Roman" w:hAnsi="Times New Roman" w:cs="Times New Roman"/>
          <w:sz w:val="24"/>
          <w:szCs w:val="24"/>
        </w:rPr>
      </w:pPr>
    </w:p>
    <w:p w:rsidR="00191942" w:rsidRPr="00191942" w:rsidRDefault="00191942" w:rsidP="00191942">
      <w:pPr>
        <w:spacing w:after="0"/>
        <w:ind w:left="360"/>
        <w:rPr>
          <w:rFonts w:ascii="Times New Roman" w:hAnsi="Times New Roman" w:cs="Times New Roman"/>
          <w:sz w:val="24"/>
          <w:szCs w:val="24"/>
        </w:rPr>
      </w:pPr>
      <w:r w:rsidRPr="00191942">
        <w:rPr>
          <w:rFonts w:ascii="Times New Roman" w:hAnsi="Times New Roman" w:cs="Times New Roman"/>
          <w:sz w:val="24"/>
          <w:szCs w:val="24"/>
        </w:rPr>
        <w:t>Once a vehicle has been supplied to the market, responsibility for regulation passes to the relevant state or territory government.  States and territories have adopted model law into their own legislation that requires vehicles to maintain compliance with the Australian Design Rules that were applicable to the vehicle at the time it was originally manufactured and supplied to the market in Australia.  For this reason, it is important that the Australian Design Rules are maintained, even though the Rule may have been superseded by a new Rule with more stringent requirements.</w:t>
      </w:r>
    </w:p>
    <w:p w:rsidR="00191942" w:rsidRDefault="00191942" w:rsidP="00191942"/>
    <w:p w:rsidR="00191942" w:rsidRPr="00191942" w:rsidRDefault="00191942" w:rsidP="00191942">
      <w:pPr>
        <w:spacing w:after="0"/>
        <w:ind w:left="360"/>
        <w:rPr>
          <w:rFonts w:ascii="Times New Roman" w:hAnsi="Times New Roman" w:cs="Times New Roman"/>
          <w:sz w:val="24"/>
          <w:szCs w:val="24"/>
          <w:u w:val="single"/>
        </w:rPr>
      </w:pPr>
      <w:r w:rsidRPr="00191942">
        <w:rPr>
          <w:rFonts w:ascii="Times New Roman" w:hAnsi="Times New Roman" w:cs="Times New Roman"/>
          <w:sz w:val="24"/>
          <w:szCs w:val="24"/>
          <w:u w:val="single"/>
        </w:rPr>
        <w:t>Operation of the Amendment Instrument</w:t>
      </w:r>
    </w:p>
    <w:p w:rsidR="00191942" w:rsidRDefault="00191942" w:rsidP="00191942">
      <w:pPr>
        <w:spacing w:after="0"/>
        <w:ind w:left="360"/>
        <w:rPr>
          <w:rFonts w:ascii="Times New Roman" w:hAnsi="Times New Roman" w:cs="Times New Roman"/>
          <w:sz w:val="24"/>
          <w:szCs w:val="24"/>
        </w:rPr>
      </w:pPr>
    </w:p>
    <w:p w:rsidR="00380BEF" w:rsidRDefault="00191942" w:rsidP="00191942">
      <w:pPr>
        <w:spacing w:after="0"/>
        <w:ind w:left="360"/>
        <w:rPr>
          <w:rFonts w:ascii="Times New Roman" w:hAnsi="Times New Roman" w:cs="Times New Roman"/>
          <w:sz w:val="24"/>
          <w:szCs w:val="24"/>
        </w:rPr>
      </w:pPr>
      <w:r w:rsidRPr="00191942">
        <w:rPr>
          <w:rFonts w:ascii="Times New Roman" w:hAnsi="Times New Roman" w:cs="Times New Roman"/>
          <w:sz w:val="24"/>
          <w:szCs w:val="24"/>
        </w:rPr>
        <w:t>The amendment instrument is intended to amend the following instruments:</w:t>
      </w:r>
    </w:p>
    <w:p w:rsidR="00191942" w:rsidRPr="00191942" w:rsidRDefault="00191942" w:rsidP="00191942">
      <w:pPr>
        <w:spacing w:after="0"/>
        <w:ind w:left="360"/>
        <w:rPr>
          <w:rFonts w:ascii="Times New Roman" w:hAnsi="Times New Roman" w:cs="Times New Roman"/>
          <w:sz w:val="24"/>
          <w:szCs w:val="24"/>
        </w:rPr>
      </w:pPr>
    </w:p>
    <w:p w:rsidR="00E12299" w:rsidRDefault="00191942" w:rsidP="008A1982">
      <w:pPr>
        <w:pStyle w:val="ListParagraph"/>
        <w:numPr>
          <w:ilvl w:val="0"/>
          <w:numId w:val="1"/>
        </w:numPr>
        <w:spacing w:after="0"/>
        <w:rPr>
          <w:rFonts w:ascii="Times New Roman" w:hAnsi="Times New Roman" w:cs="Times New Roman"/>
          <w:sz w:val="24"/>
          <w:szCs w:val="24"/>
        </w:rPr>
      </w:pPr>
      <w:r w:rsidRPr="008A1982">
        <w:rPr>
          <w:rFonts w:ascii="Times New Roman" w:hAnsi="Times New Roman" w:cs="Times New Roman"/>
          <w:sz w:val="24"/>
          <w:szCs w:val="24"/>
        </w:rPr>
        <w:t xml:space="preserve">Vehicle Standard (Australian Design Rule - Harmonization) 2012, </w:t>
      </w:r>
      <w:r w:rsidR="00E12299">
        <w:rPr>
          <w:rFonts w:ascii="Times New Roman" w:hAnsi="Times New Roman" w:cs="Times New Roman"/>
          <w:sz w:val="24"/>
          <w:szCs w:val="24"/>
        </w:rPr>
        <w:t>clauses</w:t>
      </w:r>
      <w:r w:rsidRPr="008A1982">
        <w:rPr>
          <w:rFonts w:ascii="Times New Roman" w:hAnsi="Times New Roman" w:cs="Times New Roman"/>
          <w:sz w:val="24"/>
          <w:szCs w:val="24"/>
        </w:rPr>
        <w:t xml:space="preserve"> 3,</w:t>
      </w:r>
      <w:r w:rsidR="00E12299">
        <w:rPr>
          <w:rFonts w:ascii="Times New Roman" w:hAnsi="Times New Roman" w:cs="Times New Roman"/>
          <w:sz w:val="24"/>
          <w:szCs w:val="24"/>
        </w:rPr>
        <w:t xml:space="preserve"> </w:t>
      </w:r>
      <w:r w:rsidRPr="008A1982">
        <w:rPr>
          <w:rFonts w:ascii="Times New Roman" w:hAnsi="Times New Roman" w:cs="Times New Roman"/>
          <w:sz w:val="24"/>
          <w:szCs w:val="24"/>
        </w:rPr>
        <w:t>4</w:t>
      </w:r>
      <w:r w:rsidR="00E12299">
        <w:rPr>
          <w:rFonts w:ascii="Times New Roman" w:hAnsi="Times New Roman" w:cs="Times New Roman"/>
          <w:sz w:val="24"/>
          <w:szCs w:val="24"/>
        </w:rPr>
        <w:t xml:space="preserve"> and </w:t>
      </w:r>
      <w:r w:rsidRPr="008A1982">
        <w:rPr>
          <w:rFonts w:ascii="Times New Roman" w:hAnsi="Times New Roman" w:cs="Times New Roman"/>
          <w:sz w:val="24"/>
          <w:szCs w:val="24"/>
        </w:rPr>
        <w:t>5</w:t>
      </w:r>
      <w:r w:rsidR="00E12299">
        <w:rPr>
          <w:rFonts w:ascii="Times New Roman" w:hAnsi="Times New Roman" w:cs="Times New Roman"/>
          <w:sz w:val="24"/>
          <w:szCs w:val="24"/>
        </w:rPr>
        <w:t>, by:</w:t>
      </w:r>
    </w:p>
    <w:p w:rsidR="00E12299" w:rsidRDefault="00191942"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Updat</w:t>
      </w:r>
      <w:r w:rsidR="00E12299">
        <w:rPr>
          <w:rFonts w:ascii="Times New Roman" w:hAnsi="Times New Roman" w:cs="Times New Roman"/>
          <w:sz w:val="24"/>
          <w:szCs w:val="24"/>
        </w:rPr>
        <w:t>ing</w:t>
      </w:r>
      <w:r w:rsidRPr="008A1982">
        <w:rPr>
          <w:rFonts w:ascii="Times New Roman" w:hAnsi="Times New Roman" w:cs="Times New Roman"/>
          <w:sz w:val="24"/>
          <w:szCs w:val="24"/>
        </w:rPr>
        <w:t xml:space="preserve"> </w:t>
      </w:r>
      <w:r w:rsidR="00E12299">
        <w:rPr>
          <w:rFonts w:ascii="Times New Roman" w:hAnsi="Times New Roman" w:cs="Times New Roman"/>
          <w:sz w:val="24"/>
          <w:szCs w:val="24"/>
        </w:rPr>
        <w:t xml:space="preserve">the </w:t>
      </w:r>
      <w:r w:rsidRPr="008A1982">
        <w:rPr>
          <w:rFonts w:ascii="Times New Roman" w:hAnsi="Times New Roman" w:cs="Times New Roman"/>
          <w:sz w:val="24"/>
          <w:szCs w:val="24"/>
        </w:rPr>
        <w:t>names of international bodies</w:t>
      </w:r>
      <w:r w:rsidR="00E12299">
        <w:rPr>
          <w:rFonts w:ascii="Times New Roman" w:hAnsi="Times New Roman" w:cs="Times New Roman"/>
          <w:sz w:val="24"/>
          <w:szCs w:val="24"/>
        </w:rPr>
        <w:t>, by c</w:t>
      </w:r>
      <w:r w:rsidRPr="008A1982">
        <w:rPr>
          <w:rFonts w:ascii="Times New Roman" w:hAnsi="Times New Roman" w:cs="Times New Roman"/>
          <w:sz w:val="24"/>
          <w:szCs w:val="24"/>
        </w:rPr>
        <w:t>hang</w:t>
      </w:r>
      <w:r w:rsidR="00E12299">
        <w:rPr>
          <w:rFonts w:ascii="Times New Roman" w:hAnsi="Times New Roman" w:cs="Times New Roman"/>
          <w:sz w:val="24"/>
          <w:szCs w:val="24"/>
        </w:rPr>
        <w:t>ing</w:t>
      </w:r>
      <w:r w:rsidRPr="008A1982">
        <w:rPr>
          <w:rFonts w:ascii="Times New Roman" w:hAnsi="Times New Roman" w:cs="Times New Roman"/>
          <w:sz w:val="24"/>
          <w:szCs w:val="24"/>
        </w:rPr>
        <w:t xml:space="preserve"> reference</w:t>
      </w:r>
      <w:r w:rsidR="00E12299">
        <w:rPr>
          <w:rFonts w:ascii="Times New Roman" w:hAnsi="Times New Roman" w:cs="Times New Roman"/>
          <w:sz w:val="24"/>
          <w:szCs w:val="24"/>
        </w:rPr>
        <w:t>s</w:t>
      </w:r>
      <w:r w:rsidRPr="008A1982">
        <w:rPr>
          <w:rFonts w:ascii="Times New Roman" w:hAnsi="Times New Roman" w:cs="Times New Roman"/>
          <w:sz w:val="24"/>
          <w:szCs w:val="24"/>
        </w:rPr>
        <w:t xml:space="preserve"> to United Nations Economic Commi</w:t>
      </w:r>
      <w:r w:rsidR="00E12299">
        <w:rPr>
          <w:rFonts w:ascii="Times New Roman" w:hAnsi="Times New Roman" w:cs="Times New Roman"/>
          <w:sz w:val="24"/>
          <w:szCs w:val="24"/>
        </w:rPr>
        <w:t>s</w:t>
      </w:r>
      <w:r w:rsidRPr="008A1982">
        <w:rPr>
          <w:rFonts w:ascii="Times New Roman" w:hAnsi="Times New Roman" w:cs="Times New Roman"/>
          <w:sz w:val="24"/>
          <w:szCs w:val="24"/>
        </w:rPr>
        <w:t xml:space="preserve">sion for Europe (UNECE) and </w:t>
      </w:r>
      <w:r w:rsidRPr="008A1982">
        <w:rPr>
          <w:rFonts w:ascii="Times New Roman" w:hAnsi="Times New Roman" w:cs="Times New Roman"/>
          <w:sz w:val="24"/>
          <w:szCs w:val="24"/>
        </w:rPr>
        <w:lastRenderedPageBreak/>
        <w:t>Economic Commi</w:t>
      </w:r>
      <w:r w:rsidR="00E12299">
        <w:rPr>
          <w:rFonts w:ascii="Times New Roman" w:hAnsi="Times New Roman" w:cs="Times New Roman"/>
          <w:sz w:val="24"/>
          <w:szCs w:val="24"/>
        </w:rPr>
        <w:t>s</w:t>
      </w:r>
      <w:r w:rsidRPr="008A1982">
        <w:rPr>
          <w:rFonts w:ascii="Times New Roman" w:hAnsi="Times New Roman" w:cs="Times New Roman"/>
          <w:sz w:val="24"/>
          <w:szCs w:val="24"/>
        </w:rPr>
        <w:t>sion for Europe Regulations (ECER) to United Nations (UN) and UN Regulations (UNR).</w:t>
      </w:r>
    </w:p>
    <w:p w:rsidR="00191942" w:rsidRDefault="00E12299" w:rsidP="008A1982">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Updating the </w:t>
      </w:r>
      <w:r w:rsidR="003D74C8">
        <w:rPr>
          <w:rFonts w:ascii="Times New Roman" w:hAnsi="Times New Roman" w:cs="Times New Roman"/>
          <w:sz w:val="24"/>
          <w:szCs w:val="24"/>
        </w:rPr>
        <w:t>definition</w:t>
      </w:r>
      <w:r w:rsidR="003D74C8" w:rsidRPr="008A1982">
        <w:rPr>
          <w:rFonts w:ascii="Times New Roman" w:hAnsi="Times New Roman" w:cs="Times New Roman"/>
          <w:sz w:val="24"/>
          <w:szCs w:val="24"/>
        </w:rPr>
        <w:t xml:space="preserve"> </w:t>
      </w:r>
      <w:r w:rsidR="00191942" w:rsidRPr="008A1982">
        <w:rPr>
          <w:rFonts w:ascii="Times New Roman" w:hAnsi="Times New Roman" w:cs="Times New Roman"/>
          <w:sz w:val="24"/>
          <w:szCs w:val="24"/>
        </w:rPr>
        <w:t xml:space="preserve">of the </w:t>
      </w:r>
      <w:r w:rsidR="003D74C8">
        <w:rPr>
          <w:rFonts w:ascii="Times New Roman" w:hAnsi="Times New Roman" w:cs="Times New Roman"/>
          <w:sz w:val="24"/>
          <w:szCs w:val="24"/>
        </w:rPr>
        <w:t>‘</w:t>
      </w:r>
      <w:r w:rsidR="00191942" w:rsidRPr="00FA770A">
        <w:rPr>
          <w:rFonts w:ascii="Times New Roman" w:hAnsi="Times New Roman" w:cs="Times New Roman"/>
          <w:b/>
          <w:i/>
          <w:sz w:val="24"/>
          <w:szCs w:val="24"/>
        </w:rPr>
        <w:t>1958 Agreement</w:t>
      </w:r>
      <w:r w:rsidR="003D74C8">
        <w:rPr>
          <w:rFonts w:ascii="Times New Roman" w:hAnsi="Times New Roman" w:cs="Times New Roman"/>
          <w:sz w:val="24"/>
          <w:szCs w:val="24"/>
        </w:rPr>
        <w:t xml:space="preserve">’ to be the </w:t>
      </w:r>
      <w:r w:rsidR="003D74C8" w:rsidRPr="00FA770A">
        <w:rPr>
          <w:rFonts w:ascii="Times New Roman" w:hAnsi="Times New Roman" w:cs="Times New Roman"/>
          <w:i/>
          <w:sz w:val="24"/>
          <w:szCs w:val="24"/>
        </w:rPr>
        <w:t>Agreement</w:t>
      </w:r>
      <w:r w:rsidR="00191942" w:rsidRPr="00FA770A">
        <w:rPr>
          <w:rFonts w:ascii="Times New Roman" w:hAnsi="Times New Roman" w:cs="Times New Roman"/>
          <w:i/>
          <w:sz w:val="24"/>
          <w:szCs w:val="24"/>
        </w:rPr>
        <w:t xml:space="preserve">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003D74C8">
        <w:rPr>
          <w:rFonts w:ascii="Times New Roman" w:hAnsi="Times New Roman" w:cs="Times New Roman"/>
          <w:sz w:val="24"/>
          <w:szCs w:val="24"/>
        </w:rPr>
        <w:t>.</w:t>
      </w:r>
    </w:p>
    <w:p w:rsidR="00380BEF" w:rsidRPr="008A1982" w:rsidRDefault="00380BEF" w:rsidP="008A1982">
      <w:pPr>
        <w:spacing w:after="0"/>
        <w:rPr>
          <w:rFonts w:ascii="Times New Roman" w:hAnsi="Times New Roman" w:cs="Times New Roman"/>
          <w:sz w:val="24"/>
          <w:szCs w:val="24"/>
        </w:rPr>
      </w:pPr>
    </w:p>
    <w:p w:rsidR="00191942" w:rsidRDefault="00191942" w:rsidP="008A1982">
      <w:pPr>
        <w:pStyle w:val="ListParagraph"/>
        <w:numPr>
          <w:ilvl w:val="0"/>
          <w:numId w:val="1"/>
        </w:numPr>
        <w:spacing w:after="0"/>
        <w:rPr>
          <w:rFonts w:ascii="Times New Roman" w:hAnsi="Times New Roman" w:cs="Times New Roman"/>
          <w:sz w:val="24"/>
          <w:szCs w:val="24"/>
        </w:rPr>
      </w:pPr>
      <w:r w:rsidRPr="008A1982">
        <w:rPr>
          <w:rFonts w:ascii="Times New Roman" w:hAnsi="Times New Roman" w:cs="Times New Roman"/>
          <w:sz w:val="24"/>
          <w:szCs w:val="24"/>
        </w:rPr>
        <w:t>Vehicle Standard (Australian Design Rule - Definitions and Vehicle Categories) 2005</w:t>
      </w:r>
      <w:r w:rsidR="00932E8C">
        <w:rPr>
          <w:rFonts w:ascii="Times New Roman" w:hAnsi="Times New Roman" w:cs="Times New Roman"/>
          <w:sz w:val="24"/>
          <w:szCs w:val="24"/>
        </w:rPr>
        <w:t>, by:</w:t>
      </w:r>
    </w:p>
    <w:p w:rsidR="003D74C8" w:rsidRPr="003D74C8" w:rsidRDefault="003D74C8" w:rsidP="003D74C8">
      <w:pPr>
        <w:pStyle w:val="ListParagraph"/>
        <w:numPr>
          <w:ilvl w:val="1"/>
          <w:numId w:val="1"/>
        </w:numPr>
        <w:rPr>
          <w:rFonts w:ascii="Times New Roman" w:hAnsi="Times New Roman" w:cs="Times New Roman"/>
          <w:sz w:val="24"/>
          <w:szCs w:val="24"/>
        </w:rPr>
      </w:pPr>
      <w:r w:rsidRPr="003D74C8">
        <w:rPr>
          <w:rFonts w:ascii="Times New Roman" w:hAnsi="Times New Roman" w:cs="Times New Roman"/>
          <w:sz w:val="24"/>
          <w:szCs w:val="24"/>
        </w:rPr>
        <w:t xml:space="preserve">Amending the definition of </w:t>
      </w:r>
      <w:r>
        <w:rPr>
          <w:rFonts w:ascii="Times New Roman" w:hAnsi="Times New Roman" w:cs="Times New Roman"/>
          <w:sz w:val="24"/>
          <w:szCs w:val="24"/>
        </w:rPr>
        <w:t>‘</w:t>
      </w:r>
      <w:r w:rsidRPr="003D74C8">
        <w:rPr>
          <w:rFonts w:ascii="Times New Roman" w:hAnsi="Times New Roman" w:cs="Times New Roman"/>
          <w:sz w:val="24"/>
          <w:szCs w:val="24"/>
        </w:rPr>
        <w:t>COMPONENT TYPE APPROVAL NUMBERS 38/…</w:t>
      </w:r>
      <w:r>
        <w:rPr>
          <w:rFonts w:ascii="Times New Roman" w:hAnsi="Times New Roman" w:cs="Times New Roman"/>
          <w:sz w:val="24"/>
          <w:szCs w:val="24"/>
        </w:rPr>
        <w:t>’</w:t>
      </w:r>
      <w:r w:rsidRPr="003D74C8">
        <w:rPr>
          <w:rFonts w:ascii="Times New Roman" w:hAnsi="Times New Roman" w:cs="Times New Roman"/>
          <w:sz w:val="24"/>
          <w:szCs w:val="24"/>
        </w:rPr>
        <w:t xml:space="preserve"> to include Sub Assembly Registration Numbers given under the </w:t>
      </w:r>
      <w:r w:rsidRPr="00FA770A">
        <w:rPr>
          <w:rFonts w:ascii="Times New Roman" w:hAnsi="Times New Roman" w:cs="Times New Roman"/>
          <w:i/>
          <w:sz w:val="24"/>
          <w:szCs w:val="24"/>
        </w:rPr>
        <w:t>Motor Vehicle Standards Act 1989</w:t>
      </w:r>
      <w:r w:rsidRPr="003D74C8">
        <w:rPr>
          <w:rFonts w:ascii="Times New Roman" w:hAnsi="Times New Roman" w:cs="Times New Roman"/>
          <w:sz w:val="24"/>
          <w:szCs w:val="24"/>
        </w:rPr>
        <w:t xml:space="preserve"> to make it clear that they should be included on vehicle marking plates under Vehicle Standard (Australian Design Rule 61/03 – Vehicle Marking) 2020, for manufacturers who have opted in to the transitional provisions under the </w:t>
      </w:r>
      <w:r w:rsidRPr="00FA770A">
        <w:rPr>
          <w:rFonts w:ascii="Times New Roman" w:hAnsi="Times New Roman" w:cs="Times New Roman"/>
          <w:i/>
          <w:sz w:val="24"/>
          <w:szCs w:val="24"/>
        </w:rPr>
        <w:t>Road Vehicle Standards (Consequential and Transitional Provisions) Act 2018</w:t>
      </w:r>
      <w:r w:rsidRPr="003D74C8">
        <w:rPr>
          <w:rFonts w:ascii="Times New Roman" w:hAnsi="Times New Roman" w:cs="Times New Roman"/>
          <w:sz w:val="24"/>
          <w:szCs w:val="24"/>
        </w:rPr>
        <w:t>.</w:t>
      </w:r>
    </w:p>
    <w:p w:rsidR="003D74C8" w:rsidRPr="003D74C8" w:rsidRDefault="003D74C8" w:rsidP="003D74C8">
      <w:pPr>
        <w:pStyle w:val="ListParagraph"/>
        <w:numPr>
          <w:ilvl w:val="1"/>
          <w:numId w:val="1"/>
        </w:numPr>
        <w:spacing w:after="0"/>
        <w:rPr>
          <w:rFonts w:ascii="Times New Roman" w:hAnsi="Times New Roman" w:cs="Times New Roman"/>
          <w:sz w:val="24"/>
          <w:szCs w:val="24"/>
        </w:rPr>
      </w:pPr>
      <w:r w:rsidRPr="003D74C8">
        <w:rPr>
          <w:rFonts w:ascii="Times New Roman" w:hAnsi="Times New Roman" w:cs="Times New Roman"/>
          <w:sz w:val="24"/>
          <w:szCs w:val="24"/>
        </w:rPr>
        <w:t>Amending the definition of ‘ECE REGULATION - (UNITED NATIONS ECONOMIC COM</w:t>
      </w:r>
      <w:r>
        <w:rPr>
          <w:rFonts w:ascii="Times New Roman" w:hAnsi="Times New Roman" w:cs="Times New Roman"/>
          <w:sz w:val="24"/>
          <w:szCs w:val="24"/>
        </w:rPr>
        <w:t>MISSION FOR EUROPE REGULATION)’</w:t>
      </w:r>
      <w:r w:rsidRPr="003D74C8">
        <w:rPr>
          <w:rFonts w:ascii="Times New Roman" w:hAnsi="Times New Roman" w:cs="Times New Roman"/>
          <w:sz w:val="24"/>
          <w:szCs w:val="24"/>
        </w:rPr>
        <w:t xml:space="preserve"> to point to United Nations Regulations.</w:t>
      </w:r>
    </w:p>
    <w:p w:rsidR="003D74C8" w:rsidRPr="009D0C2C" w:rsidRDefault="003D74C8" w:rsidP="003D74C8">
      <w:pPr>
        <w:pStyle w:val="ListParagraph"/>
        <w:numPr>
          <w:ilvl w:val="1"/>
          <w:numId w:val="1"/>
        </w:numPr>
        <w:spacing w:after="0"/>
        <w:rPr>
          <w:rFonts w:ascii="Times New Roman" w:hAnsi="Times New Roman" w:cs="Times New Roman"/>
          <w:sz w:val="24"/>
          <w:szCs w:val="24"/>
        </w:rPr>
      </w:pPr>
      <w:r w:rsidRPr="003D74C8">
        <w:rPr>
          <w:rFonts w:ascii="Times New Roman" w:hAnsi="Times New Roman" w:cs="Times New Roman"/>
          <w:sz w:val="24"/>
          <w:szCs w:val="24"/>
        </w:rPr>
        <w:t>Amending the definition of ‘ECE REGULATION - (UNITED NATIONS ECONOMIC COMMISSION FOR EUROPE REGULATION)’to remove reference to a non-existent part of the ADR (Part 3).</w:t>
      </w:r>
    </w:p>
    <w:p w:rsidR="003D74C8" w:rsidRPr="009D0C2C" w:rsidRDefault="00932E8C" w:rsidP="00FA770A">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Amending </w:t>
      </w:r>
      <w:r w:rsidR="00191942" w:rsidRPr="008A1982">
        <w:rPr>
          <w:rFonts w:ascii="Times New Roman" w:hAnsi="Times New Roman" w:cs="Times New Roman"/>
          <w:sz w:val="24"/>
          <w:szCs w:val="24"/>
        </w:rPr>
        <w:t xml:space="preserve">the definitions of </w:t>
      </w:r>
      <w:r w:rsidR="00191942" w:rsidRPr="003D74C8">
        <w:rPr>
          <w:rFonts w:ascii="Times New Roman" w:hAnsi="Times New Roman" w:cs="Times New Roman"/>
          <w:sz w:val="24"/>
          <w:szCs w:val="24"/>
        </w:rPr>
        <w:t>‘</w:t>
      </w:r>
      <w:r w:rsidR="009D0C2C" w:rsidRPr="003D74C8">
        <w:rPr>
          <w:rFonts w:ascii="Times New Roman" w:hAnsi="Times New Roman" w:cs="Times New Roman"/>
          <w:sz w:val="24"/>
          <w:szCs w:val="24"/>
        </w:rPr>
        <w:t>ELECTRICALLY POWER-ASSISTED CYCLE (EPAC)</w:t>
      </w:r>
      <w:r w:rsidR="00191942" w:rsidRPr="003D74C8">
        <w:rPr>
          <w:rFonts w:ascii="Times New Roman" w:hAnsi="Times New Roman" w:cs="Times New Roman"/>
          <w:sz w:val="24"/>
          <w:szCs w:val="24"/>
        </w:rPr>
        <w:t>’</w:t>
      </w:r>
      <w:r w:rsidR="00191942" w:rsidRPr="008A1982">
        <w:rPr>
          <w:rFonts w:ascii="Times New Roman" w:hAnsi="Times New Roman" w:cs="Times New Roman"/>
          <w:sz w:val="24"/>
          <w:szCs w:val="24"/>
        </w:rPr>
        <w:t xml:space="preserve"> and, </w:t>
      </w:r>
      <w:r w:rsidR="00191942" w:rsidRPr="003D74C8">
        <w:rPr>
          <w:rFonts w:ascii="Times New Roman" w:hAnsi="Times New Roman" w:cs="Times New Roman"/>
          <w:sz w:val="24"/>
          <w:szCs w:val="24"/>
        </w:rPr>
        <w:t>‘</w:t>
      </w:r>
      <w:r w:rsidR="003D74C8" w:rsidRPr="009D0C2C">
        <w:rPr>
          <w:rFonts w:ascii="Times New Roman" w:hAnsi="Times New Roman" w:cs="Times New Roman"/>
          <w:sz w:val="24"/>
          <w:szCs w:val="24"/>
        </w:rPr>
        <w:t>POWER-ASSISTED PEDAL CYCLE</w:t>
      </w:r>
      <w:r w:rsidR="00191942" w:rsidRPr="003D74C8">
        <w:rPr>
          <w:rFonts w:ascii="Times New Roman" w:hAnsi="Times New Roman" w:cs="Times New Roman"/>
          <w:sz w:val="24"/>
          <w:szCs w:val="24"/>
        </w:rPr>
        <w:t>’ i</w:t>
      </w:r>
      <w:r w:rsidR="00191942" w:rsidRPr="008A1982">
        <w:rPr>
          <w:rFonts w:ascii="Times New Roman" w:hAnsi="Times New Roman" w:cs="Times New Roman"/>
          <w:sz w:val="24"/>
          <w:szCs w:val="24"/>
        </w:rPr>
        <w:t>n order to align with the Road Vehicle Standards (Classes of Vehicles that are not Road Vehicles) Determination 2021. The primary difference is that human pedal power is not needed until the vehicle reaches 6 km/hr.</w:t>
      </w:r>
    </w:p>
    <w:p w:rsidR="009839E3" w:rsidRPr="009D0C2C" w:rsidRDefault="00191942" w:rsidP="009D0C2C">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Correct</w:t>
      </w:r>
      <w:r w:rsidR="00060A8D">
        <w:rPr>
          <w:rFonts w:ascii="Times New Roman" w:hAnsi="Times New Roman" w:cs="Times New Roman"/>
          <w:sz w:val="24"/>
          <w:szCs w:val="24"/>
        </w:rPr>
        <w:t>ing</w:t>
      </w:r>
      <w:r w:rsidRPr="008A1982">
        <w:rPr>
          <w:rFonts w:ascii="Times New Roman" w:hAnsi="Times New Roman" w:cs="Times New Roman"/>
          <w:sz w:val="24"/>
          <w:szCs w:val="24"/>
        </w:rPr>
        <w:t xml:space="preserve"> a typographical error where ‘continued’ is used instead of ‘continuous’ in the ‘</w:t>
      </w:r>
      <w:r w:rsidR="003D74C8" w:rsidRPr="003D74C8">
        <w:rPr>
          <w:rFonts w:ascii="Times New Roman" w:hAnsi="Times New Roman" w:cs="Times New Roman"/>
          <w:sz w:val="24"/>
          <w:szCs w:val="24"/>
        </w:rPr>
        <w:t>ELECTRICALLY POWER-ASSISTED CYCLE (EPAC)</w:t>
      </w:r>
      <w:r w:rsidR="003D74C8">
        <w:rPr>
          <w:rFonts w:ascii="Times New Roman" w:hAnsi="Times New Roman" w:cs="Times New Roman"/>
          <w:sz w:val="24"/>
          <w:szCs w:val="24"/>
        </w:rPr>
        <w:t xml:space="preserve">’ </w:t>
      </w:r>
      <w:r w:rsidRPr="008A1982">
        <w:rPr>
          <w:rFonts w:ascii="Times New Roman" w:hAnsi="Times New Roman" w:cs="Times New Roman"/>
          <w:sz w:val="24"/>
          <w:szCs w:val="24"/>
        </w:rPr>
        <w:t>definition.</w:t>
      </w:r>
    </w:p>
    <w:p w:rsidR="00191942" w:rsidRPr="009D0C2C" w:rsidRDefault="00191942" w:rsidP="009839E3">
      <w:pPr>
        <w:pStyle w:val="ListParagraph"/>
        <w:numPr>
          <w:ilvl w:val="1"/>
          <w:numId w:val="1"/>
        </w:numPr>
        <w:spacing w:after="0"/>
        <w:rPr>
          <w:rFonts w:ascii="Times New Roman" w:hAnsi="Times New Roman" w:cs="Times New Roman"/>
          <w:sz w:val="24"/>
          <w:szCs w:val="24"/>
        </w:rPr>
      </w:pPr>
      <w:r w:rsidRPr="009D0C2C">
        <w:rPr>
          <w:rFonts w:ascii="Times New Roman" w:hAnsi="Times New Roman" w:cs="Times New Roman"/>
          <w:sz w:val="24"/>
          <w:szCs w:val="24"/>
        </w:rPr>
        <w:t>Insert</w:t>
      </w:r>
      <w:r w:rsidR="00060A8D" w:rsidRPr="009D0C2C">
        <w:rPr>
          <w:rFonts w:ascii="Times New Roman" w:hAnsi="Times New Roman" w:cs="Times New Roman"/>
          <w:sz w:val="24"/>
          <w:szCs w:val="24"/>
        </w:rPr>
        <w:t>ing</w:t>
      </w:r>
      <w:r w:rsidRPr="009D0C2C">
        <w:rPr>
          <w:rFonts w:ascii="Times New Roman" w:hAnsi="Times New Roman" w:cs="Times New Roman"/>
          <w:sz w:val="24"/>
          <w:szCs w:val="24"/>
        </w:rPr>
        <w:t xml:space="preserve"> a definition for </w:t>
      </w:r>
      <w:r w:rsidR="00380BEF" w:rsidRPr="009D0C2C">
        <w:rPr>
          <w:rFonts w:ascii="Times New Roman" w:hAnsi="Times New Roman" w:cs="Times New Roman"/>
          <w:sz w:val="24"/>
          <w:szCs w:val="24"/>
        </w:rPr>
        <w:t>‘</w:t>
      </w:r>
      <w:r w:rsidR="009839E3" w:rsidRPr="00FA770A">
        <w:rPr>
          <w:rFonts w:ascii="Times New Roman" w:hAnsi="Times New Roman" w:cs="Times New Roman"/>
          <w:sz w:val="24"/>
          <w:szCs w:val="24"/>
        </w:rPr>
        <w:t>UN REGULATION - (UNITED NATIONS REGULATION)</w:t>
      </w:r>
      <w:r w:rsidR="00380BEF" w:rsidRPr="009D0C2C">
        <w:rPr>
          <w:rFonts w:ascii="Times New Roman" w:hAnsi="Times New Roman" w:cs="Times New Roman"/>
          <w:sz w:val="24"/>
          <w:szCs w:val="24"/>
        </w:rPr>
        <w:t>’</w:t>
      </w:r>
      <w:r w:rsidRPr="009D0C2C">
        <w:rPr>
          <w:rFonts w:ascii="Times New Roman" w:hAnsi="Times New Roman" w:cs="Times New Roman"/>
          <w:sz w:val="24"/>
          <w:szCs w:val="24"/>
        </w:rPr>
        <w:t>.</w:t>
      </w:r>
    </w:p>
    <w:p w:rsidR="00380BEF" w:rsidRDefault="00380BEF" w:rsidP="008A1982">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Inserting</w:t>
      </w:r>
      <w:r w:rsidR="00191942" w:rsidRPr="008A1982">
        <w:rPr>
          <w:rFonts w:ascii="Times New Roman" w:hAnsi="Times New Roman" w:cs="Times New Roman"/>
          <w:sz w:val="24"/>
          <w:szCs w:val="24"/>
        </w:rPr>
        <w:t xml:space="preserve"> a note </w:t>
      </w:r>
      <w:r w:rsidR="009D0C2C">
        <w:rPr>
          <w:rFonts w:ascii="Times New Roman" w:hAnsi="Times New Roman" w:cs="Times New Roman"/>
          <w:sz w:val="24"/>
          <w:szCs w:val="24"/>
        </w:rPr>
        <w:t>immediately after</w:t>
      </w:r>
      <w:r w:rsidR="00191942" w:rsidRPr="008A1982">
        <w:rPr>
          <w:rFonts w:ascii="Times New Roman" w:hAnsi="Times New Roman" w:cs="Times New Roman"/>
          <w:sz w:val="24"/>
          <w:szCs w:val="24"/>
        </w:rPr>
        <w:t xml:space="preserve"> </w:t>
      </w:r>
      <w:r w:rsidR="009839E3">
        <w:rPr>
          <w:rFonts w:ascii="Times New Roman" w:hAnsi="Times New Roman" w:cs="Times New Roman"/>
          <w:sz w:val="24"/>
          <w:szCs w:val="24"/>
        </w:rPr>
        <w:t>c</w:t>
      </w:r>
      <w:r w:rsidR="00191942" w:rsidRPr="008A1982">
        <w:rPr>
          <w:rFonts w:ascii="Times New Roman" w:hAnsi="Times New Roman" w:cs="Times New Roman"/>
          <w:sz w:val="24"/>
          <w:szCs w:val="24"/>
        </w:rPr>
        <w:t xml:space="preserve">lause 5.7 clarifying that </w:t>
      </w:r>
      <w:r w:rsidR="009839E3">
        <w:rPr>
          <w:rFonts w:ascii="Times New Roman" w:hAnsi="Times New Roman" w:cs="Times New Roman"/>
          <w:sz w:val="24"/>
          <w:szCs w:val="24"/>
        </w:rPr>
        <w:t>v</w:t>
      </w:r>
      <w:r w:rsidR="00191942" w:rsidRPr="008A1982">
        <w:rPr>
          <w:rFonts w:ascii="Times New Roman" w:hAnsi="Times New Roman" w:cs="Times New Roman"/>
          <w:sz w:val="24"/>
          <w:szCs w:val="24"/>
        </w:rPr>
        <w:t>ehicle</w:t>
      </w:r>
      <w:r w:rsidR="009D0C2C">
        <w:rPr>
          <w:rFonts w:ascii="Times New Roman" w:hAnsi="Times New Roman" w:cs="Times New Roman"/>
          <w:sz w:val="24"/>
          <w:szCs w:val="24"/>
        </w:rPr>
        <w:t xml:space="preserve"> </w:t>
      </w:r>
      <w:r w:rsidR="00191942" w:rsidRPr="008A1982">
        <w:rPr>
          <w:rFonts w:ascii="Times New Roman" w:hAnsi="Times New Roman" w:cs="Times New Roman"/>
          <w:sz w:val="24"/>
          <w:szCs w:val="24"/>
        </w:rPr>
        <w:t>category ‘GVM’ limits are inclusive in order to alleviate confusion at the jurisdiction level.</w:t>
      </w:r>
    </w:p>
    <w:p w:rsidR="00191942" w:rsidRPr="008A1982" w:rsidRDefault="00191942" w:rsidP="008A1982">
      <w:pPr>
        <w:spacing w:after="0"/>
        <w:rPr>
          <w:rFonts w:ascii="Times New Roman" w:hAnsi="Times New Roman" w:cs="Times New Roman"/>
          <w:sz w:val="24"/>
          <w:szCs w:val="24"/>
        </w:rPr>
      </w:pPr>
    </w:p>
    <w:p w:rsidR="00191942" w:rsidRDefault="00191942" w:rsidP="008A1982">
      <w:pPr>
        <w:pStyle w:val="ListParagraph"/>
        <w:numPr>
          <w:ilvl w:val="0"/>
          <w:numId w:val="1"/>
        </w:numPr>
        <w:spacing w:after="0"/>
        <w:rPr>
          <w:rFonts w:ascii="Times New Roman" w:hAnsi="Times New Roman" w:cs="Times New Roman"/>
          <w:sz w:val="24"/>
          <w:szCs w:val="24"/>
        </w:rPr>
      </w:pPr>
      <w:r w:rsidRPr="008A1982">
        <w:rPr>
          <w:rFonts w:ascii="Times New Roman" w:hAnsi="Times New Roman" w:cs="Times New Roman"/>
          <w:sz w:val="24"/>
          <w:szCs w:val="24"/>
        </w:rPr>
        <w:t>Vehicle Standard (Australian Design Rule 30/01 — Smoke Emission Control for Diesel Vehicles) 2006</w:t>
      </w:r>
      <w:r w:rsidR="00380BEF">
        <w:rPr>
          <w:rFonts w:ascii="Times New Roman" w:hAnsi="Times New Roman" w:cs="Times New Roman"/>
          <w:sz w:val="24"/>
          <w:szCs w:val="24"/>
        </w:rPr>
        <w:t>, by:</w:t>
      </w:r>
    </w:p>
    <w:p w:rsidR="00191942" w:rsidRDefault="00380BEF"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Inserting a ne</w:t>
      </w:r>
      <w:r w:rsidR="008A1982" w:rsidRPr="008A1982">
        <w:rPr>
          <w:rFonts w:ascii="Times New Roman" w:hAnsi="Times New Roman" w:cs="Times New Roman"/>
          <w:sz w:val="24"/>
          <w:szCs w:val="24"/>
        </w:rPr>
        <w:t>w</w:t>
      </w:r>
      <w:r w:rsidR="00191942" w:rsidRPr="008A1982">
        <w:rPr>
          <w:rFonts w:ascii="Times New Roman" w:hAnsi="Times New Roman" w:cs="Times New Roman"/>
          <w:sz w:val="24"/>
          <w:szCs w:val="24"/>
        </w:rPr>
        <w:t xml:space="preserve"> clause 2.5 in </w:t>
      </w:r>
      <w:r w:rsidR="009839E3">
        <w:rPr>
          <w:rFonts w:ascii="Times New Roman" w:hAnsi="Times New Roman" w:cs="Times New Roman"/>
          <w:sz w:val="24"/>
          <w:szCs w:val="24"/>
        </w:rPr>
        <w:t>c</w:t>
      </w:r>
      <w:r w:rsidR="00191942" w:rsidRPr="008A1982">
        <w:rPr>
          <w:rFonts w:ascii="Times New Roman" w:hAnsi="Times New Roman" w:cs="Times New Roman"/>
          <w:sz w:val="24"/>
          <w:szCs w:val="24"/>
        </w:rPr>
        <w:t>lause 2</w:t>
      </w:r>
      <w:r w:rsidRPr="008A1982">
        <w:rPr>
          <w:rFonts w:ascii="Times New Roman" w:hAnsi="Times New Roman" w:cs="Times New Roman"/>
          <w:sz w:val="24"/>
          <w:szCs w:val="24"/>
        </w:rPr>
        <w:t>.</w:t>
      </w:r>
      <w:r w:rsidR="00191942" w:rsidRPr="008A1982">
        <w:rPr>
          <w:rFonts w:ascii="Times New Roman" w:hAnsi="Times New Roman" w:cs="Times New Roman"/>
          <w:sz w:val="24"/>
          <w:szCs w:val="24"/>
        </w:rPr>
        <w:t xml:space="preserve"> Applicability and Implementation</w:t>
      </w:r>
      <w:r w:rsidR="008A1982">
        <w:rPr>
          <w:rFonts w:ascii="Times New Roman" w:hAnsi="Times New Roman" w:cs="Times New Roman"/>
          <w:sz w:val="24"/>
          <w:szCs w:val="24"/>
        </w:rPr>
        <w:t>,</w:t>
      </w:r>
      <w:r w:rsidR="00191942" w:rsidRPr="008A1982">
        <w:rPr>
          <w:rFonts w:ascii="Times New Roman" w:hAnsi="Times New Roman" w:cs="Times New Roman"/>
          <w:sz w:val="24"/>
          <w:szCs w:val="24"/>
        </w:rPr>
        <w:t xml:space="preserve"> to exclude vehicles which already comply with the requirements of </w:t>
      </w:r>
      <w:r w:rsidR="009839E3">
        <w:rPr>
          <w:rFonts w:ascii="Times New Roman" w:hAnsi="Times New Roman" w:cs="Times New Roman"/>
          <w:sz w:val="24"/>
          <w:szCs w:val="24"/>
        </w:rPr>
        <w:t>-</w:t>
      </w:r>
      <w:r w:rsidR="00191942" w:rsidRPr="008A1982">
        <w:rPr>
          <w:rFonts w:ascii="Times New Roman" w:hAnsi="Times New Roman" w:cs="Times New Roman"/>
          <w:sz w:val="24"/>
          <w:szCs w:val="24"/>
        </w:rPr>
        <w:t>Vehicle Standard (Australian Design Rule 79/04 — Emission Control for Light Vehicles) 2011</w:t>
      </w:r>
      <w:r w:rsidR="009839E3">
        <w:rPr>
          <w:rFonts w:ascii="Times New Roman" w:hAnsi="Times New Roman" w:cs="Times New Roman"/>
          <w:sz w:val="24"/>
          <w:szCs w:val="24"/>
        </w:rPr>
        <w:t>;</w:t>
      </w:r>
      <w:r w:rsidR="00191942" w:rsidRPr="008A1982">
        <w:rPr>
          <w:rFonts w:ascii="Times New Roman" w:hAnsi="Times New Roman" w:cs="Times New Roman"/>
          <w:sz w:val="24"/>
          <w:szCs w:val="24"/>
        </w:rPr>
        <w:t xml:space="preserve"> and Vehicle Standard (Australian Design Rule </w:t>
      </w:r>
      <w:r w:rsidR="00191942" w:rsidRPr="008A1982">
        <w:rPr>
          <w:rFonts w:ascii="Times New Roman" w:hAnsi="Times New Roman" w:cs="Times New Roman"/>
          <w:sz w:val="24"/>
          <w:szCs w:val="24"/>
        </w:rPr>
        <w:lastRenderedPageBreak/>
        <w:t>80/03 — Emission Control for Heavy Vehicles) 2006</w:t>
      </w:r>
      <w:r w:rsidR="009839E3">
        <w:rPr>
          <w:rFonts w:ascii="Times New Roman" w:hAnsi="Times New Roman" w:cs="Times New Roman"/>
          <w:sz w:val="24"/>
          <w:szCs w:val="24"/>
        </w:rPr>
        <w:t>;</w:t>
      </w:r>
      <w:r w:rsidR="00191942" w:rsidRPr="008A1982">
        <w:rPr>
          <w:rFonts w:ascii="Times New Roman" w:hAnsi="Times New Roman" w:cs="Times New Roman"/>
          <w:sz w:val="24"/>
          <w:szCs w:val="24"/>
        </w:rPr>
        <w:t xml:space="preserve"> as these standards are more stringent.</w:t>
      </w:r>
    </w:p>
    <w:p w:rsidR="009839E3" w:rsidRPr="008A1982" w:rsidRDefault="009839E3" w:rsidP="008A1982">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Amending Appendix A to indicate that the document has been compiled by the Department, using the current name of the Department.</w:t>
      </w:r>
    </w:p>
    <w:p w:rsidR="00380BEF" w:rsidRPr="008A1982" w:rsidRDefault="00380BEF" w:rsidP="008A1982">
      <w:pPr>
        <w:spacing w:after="0"/>
        <w:rPr>
          <w:rFonts w:ascii="Times New Roman" w:hAnsi="Times New Roman" w:cs="Times New Roman"/>
          <w:sz w:val="24"/>
          <w:szCs w:val="24"/>
        </w:rPr>
      </w:pPr>
    </w:p>
    <w:p w:rsidR="00191942" w:rsidRPr="008A1982" w:rsidRDefault="00191942" w:rsidP="008A1982">
      <w:pPr>
        <w:pStyle w:val="ListParagraph"/>
        <w:numPr>
          <w:ilvl w:val="0"/>
          <w:numId w:val="1"/>
        </w:numPr>
        <w:spacing w:after="0"/>
        <w:rPr>
          <w:rFonts w:ascii="Times New Roman" w:hAnsi="Times New Roman" w:cs="Times New Roman"/>
          <w:sz w:val="24"/>
          <w:szCs w:val="24"/>
        </w:rPr>
      </w:pPr>
      <w:r w:rsidRPr="008A1982">
        <w:rPr>
          <w:rFonts w:ascii="Times New Roman" w:hAnsi="Times New Roman" w:cs="Times New Roman"/>
          <w:sz w:val="24"/>
          <w:szCs w:val="24"/>
        </w:rPr>
        <w:t>Vehicle Standard (Australian Design Rule 31/04 – Brake Systems for Passenger Cars) 2017</w:t>
      </w:r>
      <w:r w:rsidR="00380BEF">
        <w:rPr>
          <w:rFonts w:ascii="Times New Roman" w:hAnsi="Times New Roman" w:cs="Times New Roman"/>
          <w:sz w:val="24"/>
          <w:szCs w:val="24"/>
        </w:rPr>
        <w:t>, by:</w:t>
      </w:r>
    </w:p>
    <w:p w:rsidR="00191942" w:rsidRPr="008A1982" w:rsidRDefault="00191942"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Amend</w:t>
      </w:r>
      <w:r w:rsidR="00380BEF">
        <w:rPr>
          <w:rFonts w:ascii="Times New Roman" w:hAnsi="Times New Roman" w:cs="Times New Roman"/>
          <w:sz w:val="24"/>
          <w:szCs w:val="24"/>
        </w:rPr>
        <w:t>ing</w:t>
      </w:r>
      <w:r w:rsidRPr="008A1982">
        <w:rPr>
          <w:rFonts w:ascii="Times New Roman" w:hAnsi="Times New Roman" w:cs="Times New Roman"/>
          <w:sz w:val="24"/>
          <w:szCs w:val="24"/>
        </w:rPr>
        <w:t xml:space="preserve"> clause 3</w:t>
      </w:r>
      <w:r w:rsidR="00380BEF">
        <w:rPr>
          <w:rFonts w:ascii="Times New Roman" w:hAnsi="Times New Roman" w:cs="Times New Roman"/>
          <w:sz w:val="24"/>
          <w:szCs w:val="24"/>
        </w:rPr>
        <w:t>.</w:t>
      </w:r>
      <w:r w:rsidRPr="008A1982">
        <w:rPr>
          <w:rFonts w:ascii="Times New Roman" w:hAnsi="Times New Roman" w:cs="Times New Roman"/>
          <w:sz w:val="24"/>
          <w:szCs w:val="24"/>
        </w:rPr>
        <w:t xml:space="preserve"> Applicability</w:t>
      </w:r>
      <w:r w:rsidR="008A1982">
        <w:rPr>
          <w:rFonts w:ascii="Times New Roman" w:hAnsi="Times New Roman" w:cs="Times New Roman"/>
          <w:sz w:val="24"/>
          <w:szCs w:val="24"/>
        </w:rPr>
        <w:t>,</w:t>
      </w:r>
      <w:r w:rsidRPr="008A1982">
        <w:rPr>
          <w:rFonts w:ascii="Times New Roman" w:hAnsi="Times New Roman" w:cs="Times New Roman"/>
          <w:sz w:val="24"/>
          <w:szCs w:val="24"/>
        </w:rPr>
        <w:t xml:space="preserve"> to make it clearer that LEP vehicles are not required to comply with ADR</w:t>
      </w:r>
      <w:r w:rsidR="008A1982">
        <w:rPr>
          <w:rFonts w:ascii="Times New Roman" w:hAnsi="Times New Roman" w:cs="Times New Roman"/>
          <w:sz w:val="24"/>
          <w:szCs w:val="24"/>
        </w:rPr>
        <w:t>s</w:t>
      </w:r>
      <w:r w:rsidRPr="008A1982">
        <w:rPr>
          <w:rFonts w:ascii="Times New Roman" w:hAnsi="Times New Roman" w:cs="Times New Roman"/>
          <w:sz w:val="24"/>
          <w:szCs w:val="24"/>
        </w:rPr>
        <w:t xml:space="preserve"> 88 and 89.</w:t>
      </w:r>
    </w:p>
    <w:p w:rsidR="00380BEF" w:rsidRPr="008A1982" w:rsidRDefault="00191942"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Amend</w:t>
      </w:r>
      <w:r w:rsidR="00380BEF">
        <w:rPr>
          <w:rFonts w:ascii="Times New Roman" w:hAnsi="Times New Roman" w:cs="Times New Roman"/>
          <w:sz w:val="24"/>
          <w:szCs w:val="24"/>
        </w:rPr>
        <w:t>ing</w:t>
      </w:r>
      <w:r w:rsidRPr="008A1982">
        <w:rPr>
          <w:rFonts w:ascii="Times New Roman" w:hAnsi="Times New Roman" w:cs="Times New Roman"/>
          <w:sz w:val="24"/>
          <w:szCs w:val="24"/>
        </w:rPr>
        <w:t xml:space="preserve"> clause 3</w:t>
      </w:r>
      <w:r w:rsidR="00380BEF">
        <w:rPr>
          <w:rFonts w:ascii="Times New Roman" w:hAnsi="Times New Roman" w:cs="Times New Roman"/>
          <w:sz w:val="24"/>
          <w:szCs w:val="24"/>
        </w:rPr>
        <w:t>.</w:t>
      </w:r>
      <w:r w:rsidRPr="008A1982">
        <w:rPr>
          <w:rFonts w:ascii="Times New Roman" w:hAnsi="Times New Roman" w:cs="Times New Roman"/>
          <w:sz w:val="24"/>
          <w:szCs w:val="24"/>
        </w:rPr>
        <w:t xml:space="preserve"> Applicability</w:t>
      </w:r>
      <w:r w:rsidR="008A1982">
        <w:rPr>
          <w:rFonts w:ascii="Times New Roman" w:hAnsi="Times New Roman" w:cs="Times New Roman"/>
          <w:sz w:val="24"/>
          <w:szCs w:val="24"/>
        </w:rPr>
        <w:t>,</w:t>
      </w:r>
      <w:r w:rsidRPr="008A1982">
        <w:rPr>
          <w:rFonts w:ascii="Times New Roman" w:hAnsi="Times New Roman" w:cs="Times New Roman"/>
          <w:sz w:val="24"/>
          <w:szCs w:val="24"/>
        </w:rPr>
        <w:t xml:space="preserve"> to use full citations for ADRs</w:t>
      </w:r>
      <w:r w:rsidR="00380BEF">
        <w:rPr>
          <w:rFonts w:ascii="Times New Roman" w:hAnsi="Times New Roman" w:cs="Times New Roman"/>
          <w:sz w:val="24"/>
          <w:szCs w:val="24"/>
        </w:rPr>
        <w:t>.</w:t>
      </w:r>
    </w:p>
    <w:p w:rsidR="00191942" w:rsidRPr="008A1982" w:rsidRDefault="00191942"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Insert</w:t>
      </w:r>
      <w:r w:rsidR="00380BEF">
        <w:rPr>
          <w:rFonts w:ascii="Times New Roman" w:hAnsi="Times New Roman" w:cs="Times New Roman"/>
          <w:sz w:val="24"/>
          <w:szCs w:val="24"/>
        </w:rPr>
        <w:t>ing</w:t>
      </w:r>
      <w:r w:rsidRPr="008A1982">
        <w:rPr>
          <w:rFonts w:ascii="Times New Roman" w:hAnsi="Times New Roman" w:cs="Times New Roman"/>
          <w:sz w:val="24"/>
          <w:szCs w:val="24"/>
        </w:rPr>
        <w:t xml:space="preserve"> a footnote explaining that ellipses</w:t>
      </w:r>
      <w:r w:rsidR="009839E3">
        <w:rPr>
          <w:rFonts w:ascii="Times New Roman" w:hAnsi="Times New Roman" w:cs="Times New Roman"/>
          <w:sz w:val="24"/>
          <w:szCs w:val="24"/>
        </w:rPr>
        <w:t xml:space="preserve"> (…)</w:t>
      </w:r>
      <w:r w:rsidRPr="008A1982">
        <w:rPr>
          <w:rFonts w:ascii="Times New Roman" w:hAnsi="Times New Roman" w:cs="Times New Roman"/>
          <w:sz w:val="24"/>
          <w:szCs w:val="24"/>
        </w:rPr>
        <w:t xml:space="preserve"> are used in ADR names to substitute for the version number.</w:t>
      </w:r>
    </w:p>
    <w:p w:rsidR="00191942" w:rsidRDefault="00191942" w:rsidP="008A1982">
      <w:pPr>
        <w:spacing w:after="0"/>
      </w:pPr>
      <w:r>
        <w:t> </w:t>
      </w:r>
    </w:p>
    <w:p w:rsidR="00191942" w:rsidRPr="008A1982" w:rsidRDefault="00191942" w:rsidP="008A1982">
      <w:pPr>
        <w:pStyle w:val="ListParagraph"/>
        <w:numPr>
          <w:ilvl w:val="0"/>
          <w:numId w:val="1"/>
        </w:numPr>
        <w:spacing w:after="0"/>
        <w:rPr>
          <w:rFonts w:ascii="Times New Roman" w:hAnsi="Times New Roman" w:cs="Times New Roman"/>
          <w:sz w:val="24"/>
          <w:szCs w:val="24"/>
        </w:rPr>
      </w:pPr>
      <w:r w:rsidRPr="008A1982">
        <w:rPr>
          <w:rFonts w:ascii="Times New Roman" w:hAnsi="Times New Roman" w:cs="Times New Roman"/>
          <w:sz w:val="24"/>
          <w:szCs w:val="24"/>
        </w:rPr>
        <w:t>Vehicle Standard (Australian Design Rule 79/04 — Emission Control for Light Vehicles) 2011</w:t>
      </w:r>
      <w:r w:rsidR="00380BEF">
        <w:rPr>
          <w:rFonts w:ascii="Times New Roman" w:hAnsi="Times New Roman" w:cs="Times New Roman"/>
          <w:sz w:val="24"/>
          <w:szCs w:val="24"/>
        </w:rPr>
        <w:t>, by:</w:t>
      </w:r>
    </w:p>
    <w:p w:rsidR="00380BEF" w:rsidRDefault="00191942"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Amend</w:t>
      </w:r>
      <w:r w:rsidR="00380BEF">
        <w:rPr>
          <w:rFonts w:ascii="Times New Roman" w:hAnsi="Times New Roman" w:cs="Times New Roman"/>
          <w:sz w:val="24"/>
          <w:szCs w:val="24"/>
        </w:rPr>
        <w:t>ing</w:t>
      </w:r>
      <w:r w:rsidRPr="008A1982">
        <w:rPr>
          <w:rFonts w:ascii="Times New Roman" w:hAnsi="Times New Roman" w:cs="Times New Roman"/>
          <w:sz w:val="24"/>
          <w:szCs w:val="24"/>
        </w:rPr>
        <w:t xml:space="preserve"> </w:t>
      </w:r>
      <w:r w:rsidR="00380BEF">
        <w:rPr>
          <w:rFonts w:ascii="Times New Roman" w:hAnsi="Times New Roman" w:cs="Times New Roman"/>
          <w:sz w:val="24"/>
          <w:szCs w:val="24"/>
        </w:rPr>
        <w:t>c</w:t>
      </w:r>
      <w:r w:rsidRPr="008A1982">
        <w:rPr>
          <w:rFonts w:ascii="Times New Roman" w:hAnsi="Times New Roman" w:cs="Times New Roman"/>
          <w:sz w:val="24"/>
          <w:szCs w:val="24"/>
        </w:rPr>
        <w:t xml:space="preserve">lause 3.1 to align </w:t>
      </w:r>
      <w:r w:rsidRPr="00FA770A">
        <w:rPr>
          <w:rFonts w:ascii="Times New Roman" w:hAnsi="Times New Roman" w:cs="Times New Roman"/>
          <w:sz w:val="24"/>
          <w:szCs w:val="24"/>
        </w:rPr>
        <w:t xml:space="preserve">the definition of </w:t>
      </w:r>
      <w:r w:rsidR="00D4410E">
        <w:rPr>
          <w:rFonts w:ascii="Times New Roman" w:hAnsi="Times New Roman" w:cs="Times New Roman"/>
          <w:sz w:val="24"/>
          <w:szCs w:val="24"/>
        </w:rPr>
        <w:t>‘</w:t>
      </w:r>
      <w:r w:rsidRPr="009D0C2C">
        <w:rPr>
          <w:rFonts w:ascii="Times New Roman" w:hAnsi="Times New Roman" w:cs="Times New Roman"/>
          <w:sz w:val="24"/>
          <w:szCs w:val="24"/>
        </w:rPr>
        <w:t>date of manufacture</w:t>
      </w:r>
      <w:r w:rsidR="00D4410E">
        <w:rPr>
          <w:rFonts w:ascii="Times New Roman" w:hAnsi="Times New Roman" w:cs="Times New Roman"/>
          <w:sz w:val="24"/>
          <w:szCs w:val="24"/>
        </w:rPr>
        <w:t>’</w:t>
      </w:r>
      <w:r w:rsidRPr="00FA770A">
        <w:rPr>
          <w:rFonts w:ascii="Times New Roman" w:hAnsi="Times New Roman" w:cs="Times New Roman"/>
          <w:sz w:val="24"/>
          <w:szCs w:val="24"/>
        </w:rPr>
        <w:t xml:space="preserve"> with</w:t>
      </w:r>
      <w:r w:rsidRPr="008A1982">
        <w:rPr>
          <w:rFonts w:ascii="Times New Roman" w:hAnsi="Times New Roman" w:cs="Times New Roman"/>
          <w:sz w:val="24"/>
          <w:szCs w:val="24"/>
        </w:rPr>
        <w:t xml:space="preserve"> the ADR Definitions.</w:t>
      </w:r>
    </w:p>
    <w:p w:rsidR="00D4410E" w:rsidRDefault="00D4410E" w:rsidP="00FA770A">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Amending Appendix A to indicate that the document has been compiled by the Department, using the current name of the Department.</w:t>
      </w:r>
    </w:p>
    <w:p w:rsidR="00191942" w:rsidRPr="008A1982" w:rsidRDefault="00191942" w:rsidP="008A1982">
      <w:pPr>
        <w:spacing w:after="0"/>
        <w:rPr>
          <w:rFonts w:ascii="Times New Roman" w:hAnsi="Times New Roman" w:cs="Times New Roman"/>
          <w:sz w:val="24"/>
          <w:szCs w:val="24"/>
        </w:rPr>
      </w:pPr>
    </w:p>
    <w:p w:rsidR="00191942" w:rsidRPr="008A1982" w:rsidRDefault="00191942" w:rsidP="008A1982">
      <w:pPr>
        <w:pStyle w:val="ListParagraph"/>
        <w:numPr>
          <w:ilvl w:val="0"/>
          <w:numId w:val="1"/>
        </w:numPr>
        <w:spacing w:after="0"/>
        <w:rPr>
          <w:rFonts w:ascii="Times New Roman" w:hAnsi="Times New Roman" w:cs="Times New Roman"/>
          <w:sz w:val="24"/>
          <w:szCs w:val="24"/>
        </w:rPr>
      </w:pPr>
      <w:r w:rsidRPr="008A1982">
        <w:rPr>
          <w:rFonts w:ascii="Times New Roman" w:hAnsi="Times New Roman" w:cs="Times New Roman"/>
          <w:sz w:val="24"/>
          <w:szCs w:val="24"/>
        </w:rPr>
        <w:t>Vehicle Standard (Australian Design Rule 80/03 - Emission Control for Heavy Vehicles) 2006</w:t>
      </w:r>
      <w:r w:rsidR="00380BEF">
        <w:rPr>
          <w:rFonts w:ascii="Times New Roman" w:hAnsi="Times New Roman" w:cs="Times New Roman"/>
          <w:sz w:val="24"/>
          <w:szCs w:val="24"/>
        </w:rPr>
        <w:t>, by:</w:t>
      </w:r>
    </w:p>
    <w:p w:rsidR="00D4410E" w:rsidRPr="009D0C2C" w:rsidRDefault="00D4410E" w:rsidP="009D0C2C">
      <w:pPr>
        <w:pStyle w:val="ListParagraph"/>
        <w:numPr>
          <w:ilvl w:val="1"/>
          <w:numId w:val="1"/>
        </w:numPr>
        <w:rPr>
          <w:rFonts w:ascii="Times New Roman" w:hAnsi="Times New Roman" w:cs="Times New Roman"/>
          <w:sz w:val="24"/>
          <w:szCs w:val="24"/>
        </w:rPr>
      </w:pPr>
      <w:r w:rsidRPr="00D4410E">
        <w:rPr>
          <w:rFonts w:ascii="Times New Roman" w:hAnsi="Times New Roman" w:cs="Times New Roman"/>
          <w:sz w:val="24"/>
          <w:szCs w:val="24"/>
        </w:rPr>
        <w:t>Amending clause titles to account for further amendments to the ADR.</w:t>
      </w:r>
    </w:p>
    <w:p w:rsidR="00380BEF" w:rsidRDefault="00191942"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Amend</w:t>
      </w:r>
      <w:r w:rsidR="00380BEF">
        <w:rPr>
          <w:rFonts w:ascii="Times New Roman" w:hAnsi="Times New Roman" w:cs="Times New Roman"/>
          <w:sz w:val="24"/>
          <w:szCs w:val="24"/>
        </w:rPr>
        <w:t>ing</w:t>
      </w:r>
      <w:r w:rsidRPr="008A1982">
        <w:rPr>
          <w:rFonts w:ascii="Times New Roman" w:hAnsi="Times New Roman" w:cs="Times New Roman"/>
          <w:sz w:val="24"/>
          <w:szCs w:val="24"/>
        </w:rPr>
        <w:t xml:space="preserve"> </w:t>
      </w:r>
      <w:r w:rsidR="00380BEF">
        <w:rPr>
          <w:rFonts w:ascii="Times New Roman" w:hAnsi="Times New Roman" w:cs="Times New Roman"/>
          <w:sz w:val="24"/>
          <w:szCs w:val="24"/>
        </w:rPr>
        <w:t>c</w:t>
      </w:r>
      <w:r w:rsidRPr="008A1982">
        <w:rPr>
          <w:rFonts w:ascii="Times New Roman" w:hAnsi="Times New Roman" w:cs="Times New Roman"/>
          <w:sz w:val="24"/>
          <w:szCs w:val="24"/>
        </w:rPr>
        <w:t xml:space="preserve">lause 3.1 to align the definition of </w:t>
      </w:r>
      <w:r w:rsidR="00D4410E">
        <w:rPr>
          <w:rFonts w:ascii="Times New Roman" w:hAnsi="Times New Roman" w:cs="Times New Roman"/>
          <w:sz w:val="24"/>
          <w:szCs w:val="24"/>
        </w:rPr>
        <w:t>‘</w:t>
      </w:r>
      <w:r w:rsidRPr="009D0C2C">
        <w:rPr>
          <w:rFonts w:ascii="Times New Roman" w:hAnsi="Times New Roman" w:cs="Times New Roman"/>
          <w:sz w:val="24"/>
          <w:szCs w:val="24"/>
        </w:rPr>
        <w:t>date of manufacture</w:t>
      </w:r>
      <w:r w:rsidR="00D4410E">
        <w:rPr>
          <w:rFonts w:ascii="Times New Roman" w:hAnsi="Times New Roman" w:cs="Times New Roman"/>
          <w:sz w:val="24"/>
          <w:szCs w:val="24"/>
        </w:rPr>
        <w:t>’</w:t>
      </w:r>
      <w:r w:rsidRPr="00FA770A">
        <w:rPr>
          <w:rFonts w:ascii="Times New Roman" w:hAnsi="Times New Roman" w:cs="Times New Roman"/>
          <w:sz w:val="24"/>
          <w:szCs w:val="24"/>
        </w:rPr>
        <w:t xml:space="preserve"> with</w:t>
      </w:r>
      <w:r w:rsidRPr="008A1982">
        <w:rPr>
          <w:rFonts w:ascii="Times New Roman" w:hAnsi="Times New Roman" w:cs="Times New Roman"/>
          <w:sz w:val="24"/>
          <w:szCs w:val="24"/>
        </w:rPr>
        <w:t xml:space="preserve"> the ADR Definitions.</w:t>
      </w:r>
    </w:p>
    <w:p w:rsidR="00D4410E" w:rsidRDefault="00D4410E" w:rsidP="008A1982">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Amending the title pages of Appendixes A, B, C and D.</w:t>
      </w:r>
    </w:p>
    <w:p w:rsidR="00191942" w:rsidRPr="008A1982" w:rsidRDefault="00191942" w:rsidP="008A1982">
      <w:pPr>
        <w:spacing w:after="0"/>
        <w:rPr>
          <w:rFonts w:ascii="Times New Roman" w:hAnsi="Times New Roman" w:cs="Times New Roman"/>
          <w:sz w:val="24"/>
          <w:szCs w:val="24"/>
        </w:rPr>
      </w:pPr>
    </w:p>
    <w:p w:rsidR="00380BEF" w:rsidRPr="008A1982" w:rsidRDefault="00191942" w:rsidP="008A1982">
      <w:pPr>
        <w:pStyle w:val="ListParagraph"/>
        <w:numPr>
          <w:ilvl w:val="0"/>
          <w:numId w:val="1"/>
        </w:numPr>
        <w:spacing w:after="0"/>
        <w:rPr>
          <w:rFonts w:ascii="Times New Roman" w:hAnsi="Times New Roman" w:cs="Times New Roman"/>
          <w:sz w:val="24"/>
          <w:szCs w:val="24"/>
        </w:rPr>
      </w:pPr>
      <w:r w:rsidRPr="008A1982">
        <w:rPr>
          <w:rFonts w:ascii="Times New Roman" w:hAnsi="Times New Roman" w:cs="Times New Roman"/>
          <w:sz w:val="24"/>
          <w:szCs w:val="24"/>
        </w:rPr>
        <w:t>Vehicle Standard (Australian Design Rule 81/02 — Fuel Consumption Labelling for Light Vehicles) 2008</w:t>
      </w:r>
      <w:r w:rsidR="00380BEF">
        <w:rPr>
          <w:rFonts w:ascii="Times New Roman" w:hAnsi="Times New Roman" w:cs="Times New Roman"/>
          <w:sz w:val="24"/>
          <w:szCs w:val="24"/>
        </w:rPr>
        <w:t>, by:</w:t>
      </w:r>
    </w:p>
    <w:p w:rsidR="00D4410E" w:rsidRDefault="00D4410E" w:rsidP="008A1982">
      <w:pPr>
        <w:pStyle w:val="ListParagraph"/>
        <w:numPr>
          <w:ilvl w:val="1"/>
          <w:numId w:val="1"/>
        </w:numPr>
        <w:spacing w:after="0"/>
        <w:rPr>
          <w:rFonts w:ascii="Times New Roman" w:hAnsi="Times New Roman" w:cs="Times New Roman"/>
          <w:sz w:val="24"/>
          <w:szCs w:val="24"/>
        </w:rPr>
      </w:pPr>
      <w:r w:rsidRPr="00D4410E">
        <w:rPr>
          <w:rFonts w:ascii="Times New Roman" w:hAnsi="Times New Roman" w:cs="Times New Roman"/>
          <w:sz w:val="24"/>
          <w:szCs w:val="24"/>
        </w:rPr>
        <w:t>Amending clause titles to account for further amendments to the ADR.</w:t>
      </w:r>
    </w:p>
    <w:p w:rsidR="00191942" w:rsidRDefault="00191942" w:rsidP="008A1982">
      <w:pPr>
        <w:pStyle w:val="ListParagraph"/>
        <w:numPr>
          <w:ilvl w:val="1"/>
          <w:numId w:val="1"/>
        </w:numPr>
        <w:spacing w:after="0"/>
        <w:rPr>
          <w:rFonts w:ascii="Times New Roman" w:hAnsi="Times New Roman" w:cs="Times New Roman"/>
          <w:sz w:val="24"/>
          <w:szCs w:val="24"/>
        </w:rPr>
      </w:pPr>
      <w:r w:rsidRPr="008A1982">
        <w:rPr>
          <w:rFonts w:ascii="Times New Roman" w:hAnsi="Times New Roman" w:cs="Times New Roman"/>
          <w:sz w:val="24"/>
          <w:szCs w:val="24"/>
        </w:rPr>
        <w:t>Amend</w:t>
      </w:r>
      <w:r w:rsidR="00380BEF">
        <w:rPr>
          <w:rFonts w:ascii="Times New Roman" w:hAnsi="Times New Roman" w:cs="Times New Roman"/>
          <w:sz w:val="24"/>
          <w:szCs w:val="24"/>
        </w:rPr>
        <w:t>ing c</w:t>
      </w:r>
      <w:r w:rsidRPr="008A1982">
        <w:rPr>
          <w:rFonts w:ascii="Times New Roman" w:hAnsi="Times New Roman" w:cs="Times New Roman"/>
          <w:sz w:val="24"/>
          <w:szCs w:val="24"/>
        </w:rPr>
        <w:t>lause 3.1 to align the definition of date of manufacture with the ADR Definitions.</w:t>
      </w:r>
    </w:p>
    <w:p w:rsidR="00D4410E" w:rsidRPr="009D0C2C" w:rsidRDefault="00D4410E" w:rsidP="009D0C2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Amending Appendix C</w:t>
      </w:r>
      <w:r w:rsidRPr="00D4410E">
        <w:rPr>
          <w:rFonts w:ascii="Times New Roman" w:hAnsi="Times New Roman" w:cs="Times New Roman"/>
          <w:sz w:val="24"/>
          <w:szCs w:val="24"/>
        </w:rPr>
        <w:t xml:space="preserve"> to indicate that the document has been compiled by the Department, using the current name of the Department.</w:t>
      </w:r>
    </w:p>
    <w:p w:rsidR="00191942" w:rsidRPr="008A1982" w:rsidRDefault="00191942" w:rsidP="008A1982">
      <w:pPr>
        <w:pStyle w:val="Heading1"/>
        <w:ind w:left="720" w:hanging="360"/>
        <w:rPr>
          <w:rFonts w:ascii="Times New Roman" w:hAnsi="Times New Roman" w:cs="Times New Roman"/>
          <w:b/>
          <w:color w:val="auto"/>
          <w:sz w:val="24"/>
          <w:szCs w:val="24"/>
        </w:rPr>
      </w:pPr>
      <w:bookmarkStart w:id="3" w:name="_Toc87439786"/>
      <w:r w:rsidRPr="008A1982">
        <w:rPr>
          <w:rFonts w:ascii="Times New Roman" w:hAnsi="Times New Roman" w:cs="Times New Roman"/>
          <w:b/>
          <w:color w:val="auto"/>
          <w:sz w:val="24"/>
          <w:szCs w:val="24"/>
        </w:rPr>
        <w:t>3.</w:t>
      </w:r>
      <w:r w:rsidRPr="008A1982">
        <w:rPr>
          <w:rFonts w:ascii="Times New Roman" w:hAnsi="Times New Roman" w:cs="Times New Roman"/>
          <w:b/>
          <w:color w:val="auto"/>
          <w:sz w:val="24"/>
          <w:szCs w:val="24"/>
        </w:rPr>
        <w:tab/>
        <w:t>MATTERS INCORPORATED BY REFERENCE</w:t>
      </w:r>
      <w:bookmarkEnd w:id="3"/>
    </w:p>
    <w:p w:rsidR="00380BEF" w:rsidRDefault="00380BEF" w:rsidP="008A1982">
      <w:pPr>
        <w:spacing w:after="0"/>
        <w:ind w:left="360"/>
        <w:rPr>
          <w:rFonts w:ascii="Times New Roman" w:hAnsi="Times New Roman" w:cs="Times New Roman"/>
          <w:sz w:val="24"/>
          <w:szCs w:val="24"/>
        </w:rPr>
      </w:pPr>
    </w:p>
    <w:p w:rsidR="00191942" w:rsidRPr="008A1982" w:rsidRDefault="00191942" w:rsidP="008A1982">
      <w:pPr>
        <w:spacing w:after="0"/>
        <w:ind w:left="360"/>
        <w:rPr>
          <w:rFonts w:ascii="Times New Roman" w:hAnsi="Times New Roman" w:cs="Times New Roman"/>
          <w:sz w:val="24"/>
          <w:szCs w:val="24"/>
        </w:rPr>
      </w:pPr>
      <w:r w:rsidRPr="008A1982">
        <w:rPr>
          <w:rFonts w:ascii="Times New Roman" w:hAnsi="Times New Roman" w:cs="Times New Roman"/>
          <w:sz w:val="24"/>
          <w:szCs w:val="24"/>
        </w:rPr>
        <w:t>Nil</w:t>
      </w:r>
    </w:p>
    <w:p w:rsidR="00191942" w:rsidRPr="008A1982" w:rsidRDefault="00191942" w:rsidP="008A1982">
      <w:pPr>
        <w:pStyle w:val="Heading1"/>
        <w:ind w:left="720" w:hanging="360"/>
        <w:rPr>
          <w:rFonts w:ascii="Times New Roman" w:hAnsi="Times New Roman" w:cs="Times New Roman"/>
          <w:b/>
          <w:color w:val="auto"/>
          <w:sz w:val="24"/>
          <w:szCs w:val="24"/>
        </w:rPr>
      </w:pPr>
      <w:bookmarkStart w:id="4" w:name="_Toc87439787"/>
      <w:r w:rsidRPr="008A1982">
        <w:rPr>
          <w:rFonts w:ascii="Times New Roman" w:hAnsi="Times New Roman" w:cs="Times New Roman"/>
          <w:b/>
          <w:color w:val="auto"/>
          <w:sz w:val="24"/>
          <w:szCs w:val="24"/>
        </w:rPr>
        <w:t>4.</w:t>
      </w:r>
      <w:r w:rsidRPr="008A1982">
        <w:rPr>
          <w:rFonts w:ascii="Times New Roman" w:hAnsi="Times New Roman" w:cs="Times New Roman"/>
          <w:b/>
          <w:color w:val="auto"/>
          <w:sz w:val="24"/>
          <w:szCs w:val="24"/>
        </w:rPr>
        <w:tab/>
        <w:t>CONSULTATION</w:t>
      </w:r>
      <w:bookmarkEnd w:id="4"/>
    </w:p>
    <w:p w:rsidR="00380BEF" w:rsidRPr="008A1982" w:rsidRDefault="00380BEF" w:rsidP="008A1982">
      <w:pPr>
        <w:spacing w:after="0"/>
        <w:ind w:left="360"/>
        <w:rPr>
          <w:rFonts w:ascii="Times New Roman" w:hAnsi="Times New Roman" w:cs="Times New Roman"/>
          <w:sz w:val="24"/>
          <w:szCs w:val="24"/>
        </w:rPr>
      </w:pPr>
    </w:p>
    <w:p w:rsidR="00191942" w:rsidRPr="008A1982" w:rsidRDefault="00191942" w:rsidP="008A1982">
      <w:pPr>
        <w:spacing w:after="0"/>
        <w:ind w:left="360"/>
        <w:rPr>
          <w:rFonts w:ascii="Times New Roman" w:hAnsi="Times New Roman" w:cs="Times New Roman"/>
          <w:sz w:val="24"/>
          <w:szCs w:val="24"/>
        </w:rPr>
      </w:pPr>
      <w:r w:rsidRPr="008A1982">
        <w:rPr>
          <w:rFonts w:ascii="Times New Roman" w:hAnsi="Times New Roman" w:cs="Times New Roman"/>
          <w:sz w:val="24"/>
          <w:szCs w:val="24"/>
        </w:rPr>
        <w:t xml:space="preserve">It has been a longstanding practice to consult widely on proposed new or amended vehicle standards.  For many years, there has been an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w:t>
      </w:r>
      <w:r w:rsidRPr="008A1982">
        <w:rPr>
          <w:rFonts w:ascii="Times New Roman" w:hAnsi="Times New Roman" w:cs="Times New Roman"/>
          <w:sz w:val="24"/>
          <w:szCs w:val="24"/>
        </w:rPr>
        <w:lastRenderedPageBreak/>
        <w:t>particular case, and the bodies consulted, depending on the degree of impact the new or amended standard is expected to have on industry or road users.</w:t>
      </w:r>
    </w:p>
    <w:p w:rsidR="00D61857" w:rsidRDefault="00D61857" w:rsidP="008A1982">
      <w:pPr>
        <w:spacing w:after="0"/>
        <w:ind w:left="360"/>
        <w:rPr>
          <w:rFonts w:ascii="Times New Roman" w:hAnsi="Times New Roman" w:cs="Times New Roman"/>
          <w:sz w:val="24"/>
          <w:szCs w:val="24"/>
        </w:rPr>
      </w:pPr>
    </w:p>
    <w:p w:rsidR="00191942" w:rsidRPr="008A1982" w:rsidRDefault="00191942" w:rsidP="008A1982">
      <w:pPr>
        <w:spacing w:after="0"/>
        <w:ind w:left="360"/>
        <w:rPr>
          <w:rFonts w:ascii="Times New Roman" w:hAnsi="Times New Roman" w:cs="Times New Roman"/>
          <w:sz w:val="24"/>
          <w:szCs w:val="24"/>
        </w:rPr>
      </w:pPr>
      <w:r w:rsidRPr="008A1982">
        <w:rPr>
          <w:rFonts w:ascii="Times New Roman" w:hAnsi="Times New Roman" w:cs="Times New Roman"/>
          <w:sz w:val="24"/>
          <w:szCs w:val="24"/>
        </w:rPr>
        <w:t xml:space="preserve">In this case, the Department consulted on the proposed amendments through the Technical Liaison Group.  TLG consists of technical representatives of government (Australian and state/territory), the manufacturing and operational arms of the industry (including organisations such as the Federal Chamber of Automotive Industries and the Australian Trucking Association) and representative organisations of consumers and road users (particularly through the Australian Automobile Association). </w:t>
      </w:r>
    </w:p>
    <w:p w:rsidR="00D61857" w:rsidRDefault="00D61857" w:rsidP="008A1982">
      <w:pPr>
        <w:spacing w:after="0"/>
        <w:ind w:left="360"/>
        <w:rPr>
          <w:rFonts w:ascii="Times New Roman" w:hAnsi="Times New Roman" w:cs="Times New Roman"/>
          <w:sz w:val="24"/>
          <w:szCs w:val="24"/>
        </w:rPr>
      </w:pPr>
    </w:p>
    <w:p w:rsidR="00191942" w:rsidRPr="008A1982" w:rsidRDefault="00191942" w:rsidP="008A1982">
      <w:pPr>
        <w:spacing w:after="0"/>
        <w:ind w:left="360"/>
        <w:rPr>
          <w:rFonts w:ascii="Times New Roman" w:hAnsi="Times New Roman" w:cs="Times New Roman"/>
          <w:sz w:val="24"/>
          <w:szCs w:val="24"/>
        </w:rPr>
      </w:pPr>
      <w:r w:rsidRPr="008A1982">
        <w:rPr>
          <w:rFonts w:ascii="Times New Roman" w:hAnsi="Times New Roman" w:cs="Times New Roman"/>
          <w:sz w:val="24"/>
          <w:szCs w:val="24"/>
        </w:rPr>
        <w:t>On 29 July 2021, the Department presented the proposed amendments to a meeting of the TLG seeking endorsement. The proposed amendments were endorsed without change.</w:t>
      </w:r>
    </w:p>
    <w:p w:rsidR="00191942" w:rsidRPr="008A1982" w:rsidRDefault="00191942" w:rsidP="008A1982">
      <w:pPr>
        <w:pStyle w:val="Heading1"/>
        <w:ind w:left="720" w:hanging="360"/>
        <w:rPr>
          <w:rFonts w:ascii="Times New Roman" w:hAnsi="Times New Roman" w:cs="Times New Roman"/>
          <w:b/>
          <w:color w:val="auto"/>
          <w:sz w:val="24"/>
          <w:szCs w:val="24"/>
        </w:rPr>
      </w:pPr>
      <w:bookmarkStart w:id="5" w:name="_Toc87439788"/>
      <w:r w:rsidRPr="008A1982">
        <w:rPr>
          <w:rFonts w:ascii="Times New Roman" w:hAnsi="Times New Roman" w:cs="Times New Roman"/>
          <w:b/>
          <w:color w:val="auto"/>
          <w:sz w:val="24"/>
          <w:szCs w:val="24"/>
        </w:rPr>
        <w:t>5.</w:t>
      </w:r>
      <w:r w:rsidRPr="008A1982">
        <w:rPr>
          <w:rFonts w:ascii="Times New Roman" w:hAnsi="Times New Roman" w:cs="Times New Roman"/>
          <w:b/>
          <w:color w:val="auto"/>
          <w:sz w:val="24"/>
          <w:szCs w:val="24"/>
        </w:rPr>
        <w:tab/>
        <w:t>REGULATORY IMPACT</w:t>
      </w:r>
      <w:bookmarkEnd w:id="5"/>
    </w:p>
    <w:p w:rsidR="00D61857" w:rsidRDefault="00D61857" w:rsidP="008A1982">
      <w:pPr>
        <w:spacing w:after="0"/>
        <w:ind w:left="360"/>
        <w:rPr>
          <w:rFonts w:ascii="Times New Roman" w:hAnsi="Times New Roman" w:cs="Times New Roman"/>
          <w:sz w:val="24"/>
          <w:szCs w:val="24"/>
        </w:rPr>
      </w:pPr>
    </w:p>
    <w:p w:rsidR="00191942" w:rsidRDefault="00191942" w:rsidP="008A1982">
      <w:pPr>
        <w:spacing w:after="0"/>
        <w:ind w:left="360"/>
      </w:pPr>
      <w:r w:rsidRPr="008A1982">
        <w:rPr>
          <w:rFonts w:ascii="Times New Roman" w:hAnsi="Times New Roman" w:cs="Times New Roman"/>
          <w:sz w:val="24"/>
          <w:szCs w:val="24"/>
        </w:rPr>
        <w:t>The Department considered these amendments to be minor in nature and consulted with the OBPR on the requirement for a RIS. The OBPR advised that the Amendment Instrument does not warrant the preparation of a RIS because the proposed regulatory changes in the Amendment Instrument are minor and machinery in nature The reference number for OBPR’s assessment is OBPR ID 43171.</w:t>
      </w:r>
    </w:p>
    <w:p w:rsidR="00191942" w:rsidRPr="008A1982" w:rsidRDefault="00191942" w:rsidP="008A1982">
      <w:pPr>
        <w:pStyle w:val="Heading1"/>
        <w:ind w:left="720" w:hanging="360"/>
        <w:rPr>
          <w:rFonts w:ascii="Times New Roman" w:hAnsi="Times New Roman" w:cs="Times New Roman"/>
          <w:b/>
          <w:color w:val="auto"/>
          <w:sz w:val="24"/>
          <w:szCs w:val="24"/>
        </w:rPr>
      </w:pPr>
      <w:bookmarkStart w:id="6" w:name="_Toc87439789"/>
      <w:r w:rsidRPr="008A1982">
        <w:rPr>
          <w:rFonts w:ascii="Times New Roman" w:hAnsi="Times New Roman" w:cs="Times New Roman"/>
          <w:b/>
          <w:color w:val="auto"/>
          <w:sz w:val="24"/>
          <w:szCs w:val="24"/>
        </w:rPr>
        <w:t>6.</w:t>
      </w:r>
      <w:r w:rsidRPr="008A1982">
        <w:rPr>
          <w:rFonts w:ascii="Times New Roman" w:hAnsi="Times New Roman" w:cs="Times New Roman"/>
          <w:b/>
          <w:color w:val="auto"/>
          <w:sz w:val="24"/>
          <w:szCs w:val="24"/>
        </w:rPr>
        <w:tab/>
        <w:t>STATEMENT OF COMPATIBILITY WITH HUMAN RIGHTS</w:t>
      </w:r>
      <w:bookmarkEnd w:id="6"/>
    </w:p>
    <w:p w:rsidR="00D61857" w:rsidRDefault="00D61857" w:rsidP="008A1982">
      <w:pPr>
        <w:spacing w:after="0"/>
        <w:ind w:left="360"/>
        <w:rPr>
          <w:rFonts w:ascii="Times New Roman" w:hAnsi="Times New Roman" w:cs="Times New Roman"/>
          <w:sz w:val="24"/>
          <w:szCs w:val="24"/>
        </w:rPr>
      </w:pPr>
    </w:p>
    <w:p w:rsidR="00191942" w:rsidRPr="008A1982" w:rsidRDefault="00191942" w:rsidP="008A1982">
      <w:pPr>
        <w:spacing w:after="0"/>
        <w:ind w:left="360"/>
        <w:rPr>
          <w:rFonts w:ascii="Times New Roman" w:hAnsi="Times New Roman" w:cs="Times New Roman"/>
          <w:sz w:val="24"/>
          <w:szCs w:val="24"/>
        </w:rPr>
      </w:pPr>
      <w:r w:rsidRPr="008A1982">
        <w:rPr>
          <w:rFonts w:ascii="Times New Roman" w:hAnsi="Times New Roman" w:cs="Times New Roman"/>
          <w:sz w:val="24"/>
          <w:szCs w:val="24"/>
        </w:rPr>
        <w:t xml:space="preserve">The following Statement is prepared in accordance with Part 3 of the </w:t>
      </w:r>
      <w:r w:rsidRPr="008A1982">
        <w:rPr>
          <w:rFonts w:ascii="Times New Roman" w:hAnsi="Times New Roman" w:cs="Times New Roman"/>
          <w:i/>
          <w:sz w:val="24"/>
          <w:szCs w:val="24"/>
        </w:rPr>
        <w:t>Human Rights (Parliamentary Scrutiny) Act 2011</w:t>
      </w:r>
      <w:r w:rsidRPr="008A1982">
        <w:rPr>
          <w:rFonts w:ascii="Times New Roman" w:hAnsi="Times New Roman" w:cs="Times New Roman"/>
          <w:sz w:val="24"/>
          <w:szCs w:val="24"/>
        </w:rPr>
        <w:t>.</w:t>
      </w:r>
    </w:p>
    <w:p w:rsidR="00D61857" w:rsidRDefault="00D61857" w:rsidP="008A1982">
      <w:pPr>
        <w:spacing w:after="0"/>
        <w:ind w:left="360"/>
        <w:rPr>
          <w:rFonts w:ascii="Times New Roman" w:hAnsi="Times New Roman" w:cs="Times New Roman"/>
          <w:sz w:val="24"/>
          <w:szCs w:val="24"/>
        </w:rPr>
      </w:pPr>
    </w:p>
    <w:p w:rsidR="00191942" w:rsidRPr="008A1982" w:rsidRDefault="00191942" w:rsidP="008A1982">
      <w:pPr>
        <w:spacing w:after="0"/>
        <w:ind w:left="360"/>
        <w:rPr>
          <w:rFonts w:ascii="Times New Roman" w:hAnsi="Times New Roman" w:cs="Times New Roman"/>
          <w:sz w:val="24"/>
          <w:szCs w:val="24"/>
        </w:rPr>
      </w:pPr>
      <w:r w:rsidRPr="008A1982">
        <w:rPr>
          <w:rFonts w:ascii="Times New Roman" w:hAnsi="Times New Roman" w:cs="Times New Roman"/>
          <w:sz w:val="24"/>
          <w:szCs w:val="24"/>
        </w:rPr>
        <w:t xml:space="preserve">The Department has assessed whether the instrument is compatible with human rights, being the rights and freedoms recognised or declared by the international instruments listed in subsection 3(1) of the </w:t>
      </w:r>
      <w:r w:rsidRPr="008A1982">
        <w:rPr>
          <w:rFonts w:ascii="Times New Roman" w:hAnsi="Times New Roman" w:cs="Times New Roman"/>
          <w:i/>
          <w:sz w:val="24"/>
          <w:szCs w:val="24"/>
        </w:rPr>
        <w:t>Human Rights (Parliamentary Scrutiny) Act 2011</w:t>
      </w:r>
      <w:r w:rsidRPr="008A1982">
        <w:rPr>
          <w:rFonts w:ascii="Times New Roman" w:hAnsi="Times New Roman" w:cs="Times New Roman"/>
          <w:sz w:val="24"/>
          <w:szCs w:val="24"/>
        </w:rPr>
        <w:t xml:space="preserve"> as they apply to Australia.</w:t>
      </w:r>
    </w:p>
    <w:p w:rsidR="00D61857" w:rsidRDefault="00D61857" w:rsidP="008A1982">
      <w:pPr>
        <w:spacing w:after="0"/>
        <w:ind w:left="360"/>
        <w:rPr>
          <w:rFonts w:ascii="Times New Roman" w:hAnsi="Times New Roman" w:cs="Times New Roman"/>
          <w:sz w:val="24"/>
          <w:szCs w:val="24"/>
        </w:rPr>
      </w:pPr>
    </w:p>
    <w:p w:rsidR="00DD65EE" w:rsidRPr="008A1982" w:rsidRDefault="00191942" w:rsidP="008A1982">
      <w:pPr>
        <w:spacing w:after="0"/>
        <w:ind w:left="360"/>
        <w:rPr>
          <w:rFonts w:ascii="Times New Roman" w:hAnsi="Times New Roman" w:cs="Times New Roman"/>
          <w:sz w:val="24"/>
          <w:szCs w:val="24"/>
        </w:rPr>
      </w:pPr>
      <w:r w:rsidRPr="008A1982">
        <w:rPr>
          <w:rFonts w:ascii="Times New Roman" w:hAnsi="Times New Roman" w:cs="Times New Roman"/>
          <w:sz w:val="24"/>
          <w:szCs w:val="24"/>
        </w:rPr>
        <w:t>The amendment instrument does not raise any human rights issues.</w:t>
      </w:r>
    </w:p>
    <w:sectPr w:rsidR="00DD65EE" w:rsidRPr="008A19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857" w:rsidRDefault="00D61857" w:rsidP="00D61857">
      <w:pPr>
        <w:spacing w:after="0" w:line="240" w:lineRule="auto"/>
      </w:pPr>
      <w:r>
        <w:separator/>
      </w:r>
    </w:p>
  </w:endnote>
  <w:endnote w:type="continuationSeparator" w:id="0">
    <w:p w:rsidR="00D61857" w:rsidRDefault="00D61857" w:rsidP="00D6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857" w:rsidRDefault="00D61857" w:rsidP="00D61857">
      <w:pPr>
        <w:spacing w:after="0" w:line="240" w:lineRule="auto"/>
      </w:pPr>
      <w:r>
        <w:separator/>
      </w:r>
    </w:p>
  </w:footnote>
  <w:footnote w:type="continuationSeparator" w:id="0">
    <w:p w:rsidR="00D61857" w:rsidRDefault="00D61857" w:rsidP="00D61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57" w:rsidRDefault="00D61857">
    <w:pPr>
      <w:pStyle w:val="Header"/>
    </w:pPr>
  </w:p>
  <w:tbl>
    <w:tblPr>
      <w:tblW w:w="0" w:type="auto"/>
      <w:tblBorders>
        <w:bottom w:val="single" w:sz="4" w:space="0" w:color="auto"/>
      </w:tblBorders>
      <w:tblLook w:val="01E0" w:firstRow="1" w:lastRow="1" w:firstColumn="1" w:lastColumn="1" w:noHBand="0" w:noVBand="0"/>
    </w:tblPr>
    <w:tblGrid>
      <w:gridCol w:w="7668"/>
      <w:gridCol w:w="1052"/>
    </w:tblGrid>
    <w:tr w:rsidR="00D61857" w:rsidRPr="00D61857" w:rsidTr="008D61B5">
      <w:tc>
        <w:tcPr>
          <w:tcW w:w="7668" w:type="dxa"/>
          <w:shd w:val="clear" w:color="auto" w:fill="auto"/>
        </w:tcPr>
        <w:p w:rsidR="00D61857" w:rsidRDefault="00D61857" w:rsidP="00D61857">
          <w:pPr>
            <w:tabs>
              <w:tab w:val="center" w:pos="4153"/>
              <w:tab w:val="right" w:pos="8306"/>
            </w:tabs>
            <w:spacing w:after="0" w:line="240" w:lineRule="auto"/>
            <w:rPr>
              <w:rFonts w:ascii="Times New Roman" w:eastAsia="Times New Roman" w:hAnsi="Times New Roman" w:cs="Times New Roman"/>
              <w:sz w:val="20"/>
              <w:szCs w:val="20"/>
              <w:lang w:eastAsia="en-AU"/>
            </w:rPr>
          </w:pPr>
          <w:r w:rsidRPr="00D61857">
            <w:rPr>
              <w:rFonts w:ascii="Times New Roman" w:eastAsia="Times New Roman" w:hAnsi="Times New Roman" w:cs="Times New Roman"/>
              <w:sz w:val="20"/>
              <w:szCs w:val="20"/>
              <w:lang w:eastAsia="en-AU"/>
            </w:rPr>
            <w:t>Vehicle Standard (Australian Design Rule) Amendment Instrument 2021 (No.2)</w:t>
          </w:r>
        </w:p>
        <w:p w:rsidR="00D61857" w:rsidRPr="00D61857" w:rsidRDefault="00D61857" w:rsidP="00D61857">
          <w:pPr>
            <w:tabs>
              <w:tab w:val="center" w:pos="4153"/>
              <w:tab w:val="right" w:pos="8306"/>
            </w:tabs>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Explanatory Statement</w:t>
          </w:r>
        </w:p>
      </w:tc>
      <w:tc>
        <w:tcPr>
          <w:tcW w:w="1052" w:type="dxa"/>
          <w:shd w:val="clear" w:color="auto" w:fill="auto"/>
        </w:tcPr>
        <w:p w:rsidR="00D61857" w:rsidRPr="00D61857" w:rsidRDefault="00D61857" w:rsidP="00D61857">
          <w:pPr>
            <w:tabs>
              <w:tab w:val="center" w:pos="4153"/>
              <w:tab w:val="right" w:pos="8306"/>
            </w:tabs>
            <w:spacing w:after="0" w:line="240" w:lineRule="auto"/>
            <w:jc w:val="center"/>
            <w:rPr>
              <w:rFonts w:ascii="Times New Roman" w:eastAsia="Times New Roman" w:hAnsi="Times New Roman" w:cs="Times New Roman"/>
              <w:sz w:val="20"/>
              <w:szCs w:val="20"/>
              <w:lang w:eastAsia="en-AU"/>
            </w:rPr>
          </w:pPr>
          <w:r w:rsidRPr="00D61857">
            <w:rPr>
              <w:rFonts w:ascii="Times New Roman" w:eastAsia="Times New Roman" w:hAnsi="Times New Roman" w:cs="Times New Roman"/>
              <w:sz w:val="20"/>
              <w:szCs w:val="24"/>
              <w:lang w:eastAsia="en-AU"/>
            </w:rPr>
            <w:fldChar w:fldCharType="begin"/>
          </w:r>
          <w:r w:rsidRPr="00D61857">
            <w:rPr>
              <w:rFonts w:ascii="Times New Roman" w:eastAsia="Times New Roman" w:hAnsi="Times New Roman" w:cs="Times New Roman"/>
              <w:sz w:val="20"/>
              <w:szCs w:val="24"/>
              <w:lang w:eastAsia="en-AU"/>
            </w:rPr>
            <w:instrText xml:space="preserve"> PAGE </w:instrText>
          </w:r>
          <w:r w:rsidRPr="00D61857">
            <w:rPr>
              <w:rFonts w:ascii="Times New Roman" w:eastAsia="Times New Roman" w:hAnsi="Times New Roman" w:cs="Times New Roman"/>
              <w:sz w:val="20"/>
              <w:szCs w:val="24"/>
              <w:lang w:eastAsia="en-AU"/>
            </w:rPr>
            <w:fldChar w:fldCharType="separate"/>
          </w:r>
          <w:r w:rsidR="00486739">
            <w:rPr>
              <w:rFonts w:ascii="Times New Roman" w:eastAsia="Times New Roman" w:hAnsi="Times New Roman" w:cs="Times New Roman"/>
              <w:noProof/>
              <w:sz w:val="20"/>
              <w:szCs w:val="24"/>
              <w:lang w:eastAsia="en-AU"/>
            </w:rPr>
            <w:t>6</w:t>
          </w:r>
          <w:r w:rsidRPr="00D61857">
            <w:rPr>
              <w:rFonts w:ascii="Times New Roman" w:eastAsia="Times New Roman" w:hAnsi="Times New Roman" w:cs="Times New Roman"/>
              <w:sz w:val="20"/>
              <w:szCs w:val="24"/>
              <w:lang w:eastAsia="en-AU"/>
            </w:rPr>
            <w:fldChar w:fldCharType="end"/>
          </w:r>
        </w:p>
      </w:tc>
    </w:tr>
  </w:tbl>
  <w:p w:rsidR="00D61857" w:rsidRDefault="00D6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C28BD"/>
    <w:multiLevelType w:val="hybridMultilevel"/>
    <w:tmpl w:val="48C03D16"/>
    <w:lvl w:ilvl="0" w:tplc="F7F4F4B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F53954"/>
    <w:multiLevelType w:val="hybridMultilevel"/>
    <w:tmpl w:val="362ED02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42"/>
    <w:rsid w:val="00060A8D"/>
    <w:rsid w:val="00191942"/>
    <w:rsid w:val="00236D67"/>
    <w:rsid w:val="00380BEF"/>
    <w:rsid w:val="003D74C8"/>
    <w:rsid w:val="00486739"/>
    <w:rsid w:val="004E39FF"/>
    <w:rsid w:val="008A1982"/>
    <w:rsid w:val="00932E8C"/>
    <w:rsid w:val="009839E3"/>
    <w:rsid w:val="009D0C2C"/>
    <w:rsid w:val="00D16E65"/>
    <w:rsid w:val="00D4410E"/>
    <w:rsid w:val="00D61857"/>
    <w:rsid w:val="00DD65EE"/>
    <w:rsid w:val="00E12299"/>
    <w:rsid w:val="00FA7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993FE0-F2C1-4E06-BCA0-633B2648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1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4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91942"/>
    <w:pPr>
      <w:ind w:left="720"/>
      <w:contextualSpacing/>
    </w:pPr>
  </w:style>
  <w:style w:type="paragraph" w:styleId="BalloonText">
    <w:name w:val="Balloon Text"/>
    <w:basedOn w:val="Normal"/>
    <w:link w:val="BalloonTextChar"/>
    <w:uiPriority w:val="99"/>
    <w:semiHidden/>
    <w:unhideWhenUsed/>
    <w:rsid w:val="00E12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299"/>
    <w:rPr>
      <w:rFonts w:ascii="Segoe UI" w:hAnsi="Segoe UI" w:cs="Segoe UI"/>
      <w:sz w:val="18"/>
      <w:szCs w:val="18"/>
    </w:rPr>
  </w:style>
  <w:style w:type="paragraph" w:styleId="Header">
    <w:name w:val="header"/>
    <w:basedOn w:val="Normal"/>
    <w:link w:val="HeaderChar"/>
    <w:uiPriority w:val="99"/>
    <w:unhideWhenUsed/>
    <w:rsid w:val="00D61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857"/>
  </w:style>
  <w:style w:type="paragraph" w:styleId="Footer">
    <w:name w:val="footer"/>
    <w:basedOn w:val="Normal"/>
    <w:link w:val="FooterChar"/>
    <w:uiPriority w:val="99"/>
    <w:unhideWhenUsed/>
    <w:rsid w:val="00D61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857"/>
  </w:style>
  <w:style w:type="character" w:styleId="Hyperlink">
    <w:name w:val="Hyperlink"/>
    <w:basedOn w:val="DefaultParagraphFont"/>
    <w:uiPriority w:val="99"/>
    <w:unhideWhenUsed/>
    <w:rsid w:val="00D61857"/>
    <w:rPr>
      <w:color w:val="0563C1" w:themeColor="hyperlink"/>
      <w:u w:val="single"/>
    </w:rPr>
  </w:style>
  <w:style w:type="paragraph" w:styleId="TOCHeading">
    <w:name w:val="TOC Heading"/>
    <w:basedOn w:val="Heading1"/>
    <w:next w:val="Normal"/>
    <w:uiPriority w:val="39"/>
    <w:unhideWhenUsed/>
    <w:qFormat/>
    <w:rsid w:val="00D61857"/>
    <w:pPr>
      <w:outlineLvl w:val="9"/>
    </w:pPr>
    <w:rPr>
      <w:lang w:val="en-US"/>
    </w:rPr>
  </w:style>
  <w:style w:type="paragraph" w:styleId="TOC1">
    <w:name w:val="toc 1"/>
    <w:basedOn w:val="Normal"/>
    <w:next w:val="Normal"/>
    <w:autoRedefine/>
    <w:uiPriority w:val="39"/>
    <w:unhideWhenUsed/>
    <w:rsid w:val="00D618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5698-030D-4161-B719-E88B2045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Heidi</dc:creator>
  <cp:keywords/>
  <dc:description/>
  <cp:lastModifiedBy>CONNELL Heidi</cp:lastModifiedBy>
  <cp:revision>2</cp:revision>
  <dcterms:created xsi:type="dcterms:W3CDTF">2021-11-10T01:30:00Z</dcterms:created>
  <dcterms:modified xsi:type="dcterms:W3CDTF">2021-11-10T01:30:00Z</dcterms:modified>
</cp:coreProperties>
</file>