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B5D7F" w14:textId="756C7604" w:rsidR="00A8566B" w:rsidRPr="006B2904" w:rsidRDefault="005013DF" w:rsidP="000E4179">
      <w:pPr>
        <w:spacing w:after="0"/>
        <w:jc w:val="center"/>
        <w:rPr>
          <w:rFonts w:ascii="Times New Roman" w:eastAsia="Times New Roman" w:hAnsi="Times New Roman" w:cs="Times New Roman"/>
          <w:b/>
          <w:bCs/>
          <w:sz w:val="24"/>
          <w:szCs w:val="24"/>
          <w:u w:val="single"/>
          <w:lang w:eastAsia="en-AU"/>
        </w:rPr>
      </w:pPr>
      <w:bookmarkStart w:id="0" w:name="_Hlk88736543"/>
      <w:r w:rsidRPr="006B2904">
        <w:rPr>
          <w:rFonts w:ascii="Times New Roman" w:eastAsia="Times New Roman" w:hAnsi="Times New Roman" w:cs="Times New Roman"/>
          <w:b/>
          <w:bCs/>
          <w:sz w:val="24"/>
          <w:szCs w:val="24"/>
          <w:u w:val="single"/>
          <w:lang w:eastAsia="en-AU"/>
        </w:rPr>
        <w:t xml:space="preserve">REPLACEMENT </w:t>
      </w:r>
      <w:r w:rsidR="00A8566B" w:rsidRPr="006B2904">
        <w:rPr>
          <w:rFonts w:ascii="Times New Roman" w:eastAsia="Times New Roman" w:hAnsi="Times New Roman" w:cs="Times New Roman"/>
          <w:b/>
          <w:bCs/>
          <w:sz w:val="24"/>
          <w:szCs w:val="24"/>
          <w:u w:val="single"/>
          <w:lang w:eastAsia="en-AU"/>
        </w:rPr>
        <w:t>EXPLANATORY STATEMENT</w:t>
      </w:r>
    </w:p>
    <w:p w14:paraId="0AFE87B0" w14:textId="77777777" w:rsidR="002E3379" w:rsidRPr="006B2904" w:rsidRDefault="002E3379" w:rsidP="000E4179">
      <w:pPr>
        <w:spacing w:after="0"/>
        <w:jc w:val="center"/>
        <w:rPr>
          <w:rFonts w:ascii="Times New Roman" w:eastAsia="Times New Roman" w:hAnsi="Times New Roman" w:cs="Times New Roman"/>
          <w:bCs/>
          <w:i/>
          <w:iCs/>
          <w:lang w:eastAsia="en-AU"/>
        </w:rPr>
      </w:pPr>
    </w:p>
    <w:p w14:paraId="61A82767" w14:textId="77777777" w:rsidR="00A8566B" w:rsidRPr="006B2904" w:rsidRDefault="00A8566B" w:rsidP="000E4179">
      <w:pPr>
        <w:spacing w:after="0"/>
        <w:jc w:val="center"/>
        <w:rPr>
          <w:rFonts w:ascii="Times New Roman" w:eastAsia="Times New Roman" w:hAnsi="Times New Roman" w:cs="Times New Roman"/>
          <w:bCs/>
          <w:i/>
          <w:iCs/>
          <w:lang w:eastAsia="en-AU"/>
        </w:rPr>
      </w:pPr>
      <w:r w:rsidRPr="006B2904">
        <w:rPr>
          <w:rFonts w:ascii="Times New Roman" w:eastAsia="Times New Roman" w:hAnsi="Times New Roman" w:cs="Times New Roman"/>
          <w:bCs/>
          <w:i/>
          <w:iCs/>
          <w:lang w:eastAsia="en-AU"/>
        </w:rPr>
        <w:t>Therapeutic Goods Act 1989</w:t>
      </w:r>
    </w:p>
    <w:p w14:paraId="0AFC8AAA" w14:textId="77777777" w:rsidR="002E3379" w:rsidRPr="006B2904" w:rsidRDefault="002E3379" w:rsidP="000E4179">
      <w:pPr>
        <w:spacing w:after="0"/>
        <w:jc w:val="center"/>
        <w:rPr>
          <w:rFonts w:ascii="Times New Roman" w:eastAsia="Times New Roman" w:hAnsi="Times New Roman" w:cs="Times New Roman"/>
          <w:bCs/>
          <w:i/>
          <w:iCs/>
          <w:lang w:eastAsia="en-AU"/>
        </w:rPr>
      </w:pPr>
    </w:p>
    <w:p w14:paraId="156052FC" w14:textId="5B1F5734" w:rsidR="002E3379" w:rsidRPr="006B2904" w:rsidRDefault="00AC7208" w:rsidP="000E4179">
      <w:pPr>
        <w:spacing w:after="0"/>
        <w:jc w:val="center"/>
        <w:rPr>
          <w:rFonts w:ascii="Times New Roman" w:eastAsia="Calibri" w:hAnsi="Times New Roman" w:cs="Times New Roman"/>
          <w:i/>
          <w:szCs w:val="20"/>
        </w:rPr>
      </w:pPr>
      <w:r w:rsidRPr="006B2904">
        <w:rPr>
          <w:rFonts w:ascii="Times New Roman" w:eastAsia="Calibri" w:hAnsi="Times New Roman" w:cs="Times New Roman"/>
          <w:i/>
          <w:szCs w:val="20"/>
        </w:rPr>
        <w:t>Therapeutic Goods (Therapeutic Goods Advertising Code) Instrument 2021</w:t>
      </w:r>
    </w:p>
    <w:p w14:paraId="2B5C3C01" w14:textId="77777777" w:rsidR="00321092" w:rsidRPr="006B2904" w:rsidRDefault="00321092" w:rsidP="000E4179">
      <w:pPr>
        <w:spacing w:after="0"/>
        <w:jc w:val="center"/>
        <w:rPr>
          <w:rFonts w:ascii="Times New Roman" w:eastAsia="Calibri" w:hAnsi="Times New Roman" w:cs="Times New Roman"/>
          <w:i/>
          <w:szCs w:val="20"/>
        </w:rPr>
      </w:pPr>
    </w:p>
    <w:p w14:paraId="44C03322" w14:textId="10BD4D00" w:rsidR="00134420" w:rsidRPr="006B2904" w:rsidRDefault="00A8566B"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w:t>
      </w:r>
      <w:r w:rsidRPr="006B2904">
        <w:rPr>
          <w:rFonts w:ascii="Times New Roman" w:eastAsia="Times New Roman" w:hAnsi="Times New Roman" w:cs="Times New Roman"/>
          <w:i/>
          <w:lang w:eastAsia="en-AU"/>
        </w:rPr>
        <w:t>Therapeutic Goods Act 1989</w:t>
      </w:r>
      <w:r w:rsidRPr="006B2904">
        <w:rPr>
          <w:rFonts w:ascii="Times New Roman" w:eastAsia="Times New Roman" w:hAnsi="Times New Roman" w:cs="Times New Roman"/>
          <w:lang w:eastAsia="en-AU"/>
        </w:rPr>
        <w:t xml:space="preserve"> (</w:t>
      </w:r>
      <w:r w:rsidR="00386C12"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the Act</w:t>
      </w:r>
      <w:r w:rsidR="00386C12"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provides for the establishment and maintenance of a national system of controls for the quality, safety, </w:t>
      </w:r>
      <w:proofErr w:type="gramStart"/>
      <w:r w:rsidRPr="006B2904">
        <w:rPr>
          <w:rFonts w:ascii="Times New Roman" w:eastAsia="Times New Roman" w:hAnsi="Times New Roman" w:cs="Times New Roman"/>
          <w:lang w:eastAsia="en-AU"/>
        </w:rPr>
        <w:t>efficacy</w:t>
      </w:r>
      <w:proofErr w:type="gramEnd"/>
      <w:r w:rsidRPr="006B2904">
        <w:rPr>
          <w:rFonts w:ascii="Times New Roman" w:eastAsia="Times New Roman" w:hAnsi="Times New Roman" w:cs="Times New Roman"/>
          <w:lang w:eastAsia="en-AU"/>
        </w:rPr>
        <w:t xml:space="preserve"> and timely availability of therapeutic goods that are used in</w:t>
      </w:r>
      <w:r w:rsidR="001616D2"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or exported from</w:t>
      </w:r>
      <w:r w:rsidR="001616D2"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Australia.</w:t>
      </w:r>
      <w:r w:rsidR="008446C3"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lang w:eastAsia="en-AU"/>
        </w:rPr>
        <w:t xml:space="preserve">The </w:t>
      </w:r>
      <w:r w:rsidR="006C01D9" w:rsidRPr="006B2904">
        <w:rPr>
          <w:rFonts w:ascii="Times New Roman" w:eastAsia="Times New Roman" w:hAnsi="Times New Roman" w:cs="Times New Roman"/>
          <w:lang w:eastAsia="en-AU"/>
        </w:rPr>
        <w:t xml:space="preserve">Act is administered by the </w:t>
      </w:r>
      <w:r w:rsidRPr="006B2904">
        <w:rPr>
          <w:rFonts w:ascii="Times New Roman" w:eastAsia="Times New Roman" w:hAnsi="Times New Roman" w:cs="Times New Roman"/>
          <w:lang w:eastAsia="en-AU"/>
        </w:rPr>
        <w:t>Therapeutic Goods Administration (</w:t>
      </w:r>
      <w:r w:rsidR="00260CF7" w:rsidRPr="006B2904">
        <w:rPr>
          <w:rFonts w:ascii="Times New Roman" w:eastAsia="Times New Roman" w:hAnsi="Times New Roman" w:cs="Times New Roman"/>
          <w:lang w:eastAsia="en-AU"/>
        </w:rPr>
        <w:t xml:space="preserve">“the </w:t>
      </w:r>
      <w:r w:rsidRPr="006B2904">
        <w:rPr>
          <w:rFonts w:ascii="Times New Roman" w:eastAsia="Times New Roman" w:hAnsi="Times New Roman" w:cs="Times New Roman"/>
          <w:lang w:eastAsia="en-AU"/>
        </w:rPr>
        <w:t>TGA</w:t>
      </w:r>
      <w:r w:rsidR="00260CF7"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w:t>
      </w:r>
      <w:r w:rsidR="006C01D9" w:rsidRPr="006B2904">
        <w:rPr>
          <w:rFonts w:ascii="Times New Roman" w:eastAsia="Times New Roman" w:hAnsi="Times New Roman" w:cs="Times New Roman"/>
          <w:lang w:eastAsia="en-AU"/>
        </w:rPr>
        <w:t xml:space="preserve"> within the</w:t>
      </w:r>
      <w:r w:rsidR="00AC7208" w:rsidRPr="006B2904">
        <w:rPr>
          <w:rFonts w:ascii="Times New Roman" w:eastAsia="Times New Roman" w:hAnsi="Times New Roman" w:cs="Times New Roman"/>
          <w:lang w:eastAsia="en-AU"/>
        </w:rPr>
        <w:t xml:space="preserve"> Australian Government</w:t>
      </w:r>
      <w:r w:rsidR="006C01D9"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lang w:eastAsia="en-AU"/>
        </w:rPr>
        <w:t>Department of Health</w:t>
      </w:r>
      <w:r w:rsidR="008D661B" w:rsidRPr="006B2904">
        <w:rPr>
          <w:rFonts w:ascii="Times New Roman" w:eastAsia="Times New Roman" w:hAnsi="Times New Roman" w:cs="Times New Roman"/>
          <w:lang w:eastAsia="en-AU"/>
        </w:rPr>
        <w:t xml:space="preserve"> (“the Department”)</w:t>
      </w:r>
      <w:r w:rsidRPr="006B2904">
        <w:rPr>
          <w:rFonts w:ascii="Times New Roman" w:eastAsia="Times New Roman" w:hAnsi="Times New Roman" w:cs="Times New Roman"/>
          <w:lang w:eastAsia="en-AU"/>
        </w:rPr>
        <w:t>.</w:t>
      </w:r>
    </w:p>
    <w:p w14:paraId="14C1C540" w14:textId="68B8F726" w:rsidR="00AC7208" w:rsidRPr="006B2904" w:rsidRDefault="00AC7208" w:rsidP="000E4179">
      <w:pPr>
        <w:autoSpaceDE w:val="0"/>
        <w:autoSpaceDN w:val="0"/>
        <w:adjustRightInd w:val="0"/>
        <w:spacing w:after="0"/>
        <w:rPr>
          <w:rFonts w:ascii="Times New Roman" w:eastAsia="Times New Roman" w:hAnsi="Times New Roman" w:cs="Times New Roman"/>
          <w:lang w:eastAsia="en-AU"/>
        </w:rPr>
      </w:pPr>
    </w:p>
    <w:p w14:paraId="72923E80" w14:textId="75579850" w:rsidR="002D49F3" w:rsidRPr="006B2904" w:rsidRDefault="00856CD6"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Part 5-1 of t</w:t>
      </w:r>
      <w:r w:rsidR="00AF0AB0" w:rsidRPr="006B2904">
        <w:rPr>
          <w:rFonts w:ascii="Times New Roman" w:eastAsia="Times New Roman" w:hAnsi="Times New Roman" w:cs="Times New Roman"/>
          <w:lang w:eastAsia="en-AU"/>
        </w:rPr>
        <w:t xml:space="preserve">he Act provides </w:t>
      </w:r>
      <w:r w:rsidRPr="006B2904">
        <w:rPr>
          <w:rFonts w:ascii="Times New Roman" w:eastAsia="Times New Roman" w:hAnsi="Times New Roman" w:cs="Times New Roman"/>
          <w:lang w:eastAsia="en-AU"/>
        </w:rPr>
        <w:t xml:space="preserve">the regulatory </w:t>
      </w:r>
      <w:r w:rsidR="00AF0AB0" w:rsidRPr="006B2904">
        <w:rPr>
          <w:rFonts w:ascii="Times New Roman" w:eastAsia="Times New Roman" w:hAnsi="Times New Roman" w:cs="Times New Roman"/>
          <w:lang w:eastAsia="en-AU"/>
        </w:rPr>
        <w:t xml:space="preserve">framework </w:t>
      </w:r>
      <w:r w:rsidRPr="006B2904">
        <w:rPr>
          <w:rFonts w:ascii="Times New Roman" w:eastAsia="Times New Roman" w:hAnsi="Times New Roman" w:cs="Times New Roman"/>
          <w:lang w:eastAsia="en-AU"/>
        </w:rPr>
        <w:t xml:space="preserve">in relation to </w:t>
      </w:r>
      <w:r w:rsidR="00AF0AB0" w:rsidRPr="006B2904">
        <w:rPr>
          <w:rFonts w:ascii="Times New Roman" w:eastAsia="Times New Roman" w:hAnsi="Times New Roman" w:cs="Times New Roman"/>
          <w:lang w:eastAsia="en-AU"/>
        </w:rPr>
        <w:t xml:space="preserve">advertisements </w:t>
      </w:r>
      <w:r w:rsidRPr="006B2904">
        <w:rPr>
          <w:rFonts w:ascii="Times New Roman" w:eastAsia="Times New Roman" w:hAnsi="Times New Roman" w:cs="Times New Roman"/>
          <w:lang w:eastAsia="en-AU"/>
        </w:rPr>
        <w:t xml:space="preserve">about </w:t>
      </w:r>
      <w:r w:rsidR="00AF0AB0" w:rsidRPr="006B2904">
        <w:rPr>
          <w:rFonts w:ascii="Times New Roman" w:eastAsia="Times New Roman" w:hAnsi="Times New Roman" w:cs="Times New Roman"/>
          <w:lang w:eastAsia="en-AU"/>
        </w:rPr>
        <w:t>therapeutic goo</w:t>
      </w:r>
      <w:r w:rsidRPr="006B2904">
        <w:rPr>
          <w:rFonts w:ascii="Times New Roman" w:eastAsia="Times New Roman" w:hAnsi="Times New Roman" w:cs="Times New Roman"/>
          <w:lang w:eastAsia="en-AU"/>
        </w:rPr>
        <w:t>ds in the public domain. Relevantly</w:t>
      </w:r>
      <w:r w:rsidR="008774CC" w:rsidRPr="006B2904">
        <w:rPr>
          <w:rFonts w:ascii="Times New Roman" w:eastAsia="Times New Roman" w:hAnsi="Times New Roman" w:cs="Times New Roman"/>
          <w:lang w:eastAsia="en-AU"/>
        </w:rPr>
        <w:t xml:space="preserve">, </w:t>
      </w:r>
      <w:r w:rsidR="005A1DF0" w:rsidRPr="006B2904">
        <w:rPr>
          <w:rFonts w:ascii="Times New Roman" w:eastAsia="Times New Roman" w:hAnsi="Times New Roman" w:cs="Times New Roman"/>
          <w:lang w:eastAsia="en-AU"/>
        </w:rPr>
        <w:t>s</w:t>
      </w:r>
      <w:r w:rsidR="00AC7208" w:rsidRPr="006B2904">
        <w:rPr>
          <w:rFonts w:ascii="Times New Roman" w:eastAsia="Times New Roman" w:hAnsi="Times New Roman" w:cs="Times New Roman"/>
          <w:lang w:eastAsia="en-AU"/>
        </w:rPr>
        <w:t>ection 42BAA of the Act provides that the Minster may, by legislative instrument, make a code relating to advertisements about therapeutic goods</w:t>
      </w:r>
      <w:r w:rsidR="00D76216" w:rsidRPr="006B2904">
        <w:rPr>
          <w:rFonts w:ascii="Times New Roman" w:eastAsia="Times New Roman" w:hAnsi="Times New Roman" w:cs="Times New Roman"/>
          <w:lang w:eastAsia="en-AU"/>
        </w:rPr>
        <w:t>, known as the Therapeutic Goods Advertising Code</w:t>
      </w:r>
      <w:r w:rsidR="00523B67" w:rsidRPr="006B2904">
        <w:rPr>
          <w:rFonts w:ascii="Times New Roman" w:eastAsia="Times New Roman" w:hAnsi="Times New Roman" w:cs="Times New Roman"/>
          <w:lang w:eastAsia="en-AU"/>
        </w:rPr>
        <w:t xml:space="preserve"> (“the Code”)</w:t>
      </w:r>
      <w:r w:rsidR="00D76216" w:rsidRPr="006B2904">
        <w:rPr>
          <w:rFonts w:ascii="Times New Roman" w:eastAsia="Times New Roman" w:hAnsi="Times New Roman" w:cs="Times New Roman"/>
          <w:lang w:eastAsia="en-AU"/>
        </w:rPr>
        <w:t>.</w:t>
      </w:r>
      <w:r w:rsidR="00523B67" w:rsidRPr="006B2904">
        <w:rPr>
          <w:rFonts w:ascii="Times New Roman" w:eastAsia="Times New Roman" w:hAnsi="Times New Roman" w:cs="Times New Roman"/>
          <w:lang w:eastAsia="en-AU"/>
        </w:rPr>
        <w:t xml:space="preserve"> The Code is designed to set out requirements for advertisements </w:t>
      </w:r>
      <w:r w:rsidR="008D4ABB" w:rsidRPr="006B2904">
        <w:rPr>
          <w:rFonts w:ascii="Times New Roman" w:eastAsia="Times New Roman" w:hAnsi="Times New Roman" w:cs="Times New Roman"/>
          <w:lang w:eastAsia="en-AU"/>
        </w:rPr>
        <w:t>about</w:t>
      </w:r>
      <w:r w:rsidR="00523B67" w:rsidRPr="006B2904">
        <w:rPr>
          <w:rFonts w:ascii="Times New Roman" w:eastAsia="Times New Roman" w:hAnsi="Times New Roman" w:cs="Times New Roman"/>
          <w:lang w:eastAsia="en-AU"/>
        </w:rPr>
        <w:t xml:space="preserve"> therapeutic goods that are directed to the public, to protect the public from false or misleading therapeutic goods advertising and the consequent risks to public health.</w:t>
      </w:r>
      <w:r w:rsidR="00B2553C" w:rsidRPr="006B2904">
        <w:rPr>
          <w:rFonts w:ascii="Times New Roman" w:eastAsia="Times New Roman" w:hAnsi="Times New Roman" w:cs="Times New Roman"/>
          <w:lang w:eastAsia="en-AU"/>
        </w:rPr>
        <w:t xml:space="preserve"> </w:t>
      </w:r>
      <w:r w:rsidR="00523B67" w:rsidRPr="006B2904">
        <w:rPr>
          <w:rFonts w:ascii="Times New Roman" w:eastAsia="Times New Roman" w:hAnsi="Times New Roman" w:cs="Times New Roman"/>
          <w:lang w:eastAsia="en-AU"/>
        </w:rPr>
        <w:t>A</w:t>
      </w:r>
      <w:r w:rsidR="002D49F3" w:rsidRPr="006B2904">
        <w:rPr>
          <w:rFonts w:ascii="Times New Roman" w:eastAsia="Times New Roman" w:hAnsi="Times New Roman" w:cs="Times New Roman"/>
          <w:lang w:eastAsia="en-AU"/>
        </w:rPr>
        <w:t xml:space="preserve"> person who advertises, or causes the advertising of, therapeutic goods that do not comply with the Code may be subject to offence and civil penalty provisions in sections 42DM and 42DMA of the Act.</w:t>
      </w:r>
    </w:p>
    <w:p w14:paraId="761FBB5D" w14:textId="3A63D313" w:rsidR="00B47FA1" w:rsidRPr="006B2904" w:rsidRDefault="00B47FA1" w:rsidP="000E4179">
      <w:pPr>
        <w:autoSpaceDE w:val="0"/>
        <w:autoSpaceDN w:val="0"/>
        <w:adjustRightInd w:val="0"/>
        <w:spacing w:after="0"/>
        <w:rPr>
          <w:rFonts w:ascii="Times New Roman" w:eastAsia="Times New Roman" w:hAnsi="Times New Roman" w:cs="Times New Roman"/>
          <w:lang w:eastAsia="en-AU"/>
        </w:rPr>
      </w:pPr>
    </w:p>
    <w:p w14:paraId="69ED223D" w14:textId="335A9436" w:rsidR="006C3FE2" w:rsidRPr="006B2904" w:rsidRDefault="00AC7208"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w:t>
      </w:r>
      <w:r w:rsidRPr="006B2904">
        <w:rPr>
          <w:rFonts w:ascii="Times New Roman" w:eastAsia="Times New Roman" w:hAnsi="Times New Roman" w:cs="Times New Roman"/>
          <w:i/>
          <w:iCs/>
          <w:lang w:eastAsia="en-AU"/>
        </w:rPr>
        <w:t>Therapeutic Goods (Therapeutic Goods Advertising Code) Instrument 2021</w:t>
      </w:r>
      <w:r w:rsidRPr="006B2904">
        <w:rPr>
          <w:rFonts w:ascii="Times New Roman" w:eastAsia="Times New Roman" w:hAnsi="Times New Roman" w:cs="Times New Roman"/>
          <w:lang w:eastAsia="en-AU"/>
        </w:rPr>
        <w:t xml:space="preserve"> (“the Instrument”) is</w:t>
      </w:r>
      <w:r w:rsidR="00FE0300" w:rsidRPr="006B2904">
        <w:rPr>
          <w:rFonts w:ascii="Times New Roman" w:eastAsia="Times New Roman" w:hAnsi="Times New Roman" w:cs="Times New Roman"/>
          <w:lang w:eastAsia="en-AU"/>
        </w:rPr>
        <w:t> </w:t>
      </w:r>
      <w:r w:rsidRPr="006B2904">
        <w:rPr>
          <w:rFonts w:ascii="Times New Roman" w:eastAsia="Times New Roman" w:hAnsi="Times New Roman" w:cs="Times New Roman"/>
          <w:lang w:eastAsia="en-AU"/>
        </w:rPr>
        <w:t>a legislative instrument made under section 42BAA of the Ac</w:t>
      </w:r>
      <w:r w:rsidR="00AF0AB0" w:rsidRPr="006B2904">
        <w:rPr>
          <w:rFonts w:ascii="Times New Roman" w:eastAsia="Times New Roman" w:hAnsi="Times New Roman" w:cs="Times New Roman"/>
          <w:lang w:eastAsia="en-AU"/>
        </w:rPr>
        <w:t>t</w:t>
      </w:r>
      <w:r w:rsidR="005E55ED" w:rsidRPr="006B2904">
        <w:rPr>
          <w:rFonts w:ascii="Times New Roman" w:eastAsia="Times New Roman" w:hAnsi="Times New Roman" w:cs="Times New Roman"/>
          <w:lang w:eastAsia="en-AU"/>
        </w:rPr>
        <w:t xml:space="preserve">. Schedule 1 to the </w:t>
      </w:r>
      <w:r w:rsidR="008D661B" w:rsidRPr="006B2904">
        <w:rPr>
          <w:rFonts w:ascii="Times New Roman" w:eastAsia="Times New Roman" w:hAnsi="Times New Roman" w:cs="Times New Roman"/>
          <w:lang w:eastAsia="en-AU"/>
        </w:rPr>
        <w:t>I</w:t>
      </w:r>
      <w:r w:rsidR="005E55ED" w:rsidRPr="006B2904">
        <w:rPr>
          <w:rFonts w:ascii="Times New Roman" w:eastAsia="Times New Roman" w:hAnsi="Times New Roman" w:cs="Times New Roman"/>
          <w:lang w:eastAsia="en-AU"/>
        </w:rPr>
        <w:t xml:space="preserve">nstrument constitutes the </w:t>
      </w:r>
      <w:r w:rsidR="005A1DF0" w:rsidRPr="006B2904">
        <w:rPr>
          <w:rFonts w:ascii="Times New Roman" w:eastAsia="Times New Roman" w:hAnsi="Times New Roman" w:cs="Times New Roman"/>
          <w:lang w:eastAsia="en-AU"/>
        </w:rPr>
        <w:t>C</w:t>
      </w:r>
      <w:r w:rsidR="00D76216" w:rsidRPr="006B2904">
        <w:rPr>
          <w:rFonts w:ascii="Times New Roman" w:eastAsia="Times New Roman" w:hAnsi="Times New Roman" w:cs="Times New Roman"/>
          <w:lang w:eastAsia="en-AU"/>
        </w:rPr>
        <w:t>ode relating to advertisements about t</w:t>
      </w:r>
      <w:r w:rsidR="005E55ED" w:rsidRPr="006B2904">
        <w:rPr>
          <w:rFonts w:ascii="Times New Roman" w:eastAsia="Times New Roman" w:hAnsi="Times New Roman" w:cs="Times New Roman"/>
          <w:lang w:eastAsia="en-AU"/>
        </w:rPr>
        <w:t xml:space="preserve">herapeutic </w:t>
      </w:r>
      <w:r w:rsidR="00D76216" w:rsidRPr="006B2904">
        <w:rPr>
          <w:rFonts w:ascii="Times New Roman" w:eastAsia="Times New Roman" w:hAnsi="Times New Roman" w:cs="Times New Roman"/>
          <w:lang w:eastAsia="en-AU"/>
        </w:rPr>
        <w:t>g</w:t>
      </w:r>
      <w:r w:rsidR="005E55ED" w:rsidRPr="006B2904">
        <w:rPr>
          <w:rFonts w:ascii="Times New Roman" w:eastAsia="Times New Roman" w:hAnsi="Times New Roman" w:cs="Times New Roman"/>
          <w:lang w:eastAsia="en-AU"/>
        </w:rPr>
        <w:t xml:space="preserve">oods </w:t>
      </w:r>
      <w:r w:rsidR="002654C8" w:rsidRPr="006B2904">
        <w:rPr>
          <w:rFonts w:ascii="Times New Roman" w:eastAsia="Times New Roman" w:hAnsi="Times New Roman" w:cs="Times New Roman"/>
          <w:lang w:eastAsia="en-AU"/>
        </w:rPr>
        <w:t xml:space="preserve">for the purposes of section 42BAA of the Act </w:t>
      </w:r>
      <w:r w:rsidR="00D76216" w:rsidRPr="006B2904">
        <w:rPr>
          <w:rFonts w:ascii="Times New Roman" w:eastAsia="Times New Roman" w:hAnsi="Times New Roman" w:cs="Times New Roman"/>
          <w:lang w:eastAsia="en-AU"/>
        </w:rPr>
        <w:t>(</w:t>
      </w:r>
      <w:r w:rsidR="00F84A31" w:rsidRPr="006B2904">
        <w:rPr>
          <w:rFonts w:ascii="Times New Roman" w:eastAsia="Times New Roman" w:hAnsi="Times New Roman" w:cs="Times New Roman"/>
          <w:lang w:eastAsia="en-AU"/>
        </w:rPr>
        <w:t>“</w:t>
      </w:r>
      <w:r w:rsidR="00D76216" w:rsidRPr="006B2904">
        <w:rPr>
          <w:rFonts w:ascii="Times New Roman" w:eastAsia="Times New Roman" w:hAnsi="Times New Roman" w:cs="Times New Roman"/>
          <w:lang w:eastAsia="en-AU"/>
        </w:rPr>
        <w:t xml:space="preserve">the </w:t>
      </w:r>
      <w:r w:rsidR="005A1DF0" w:rsidRPr="006B2904">
        <w:rPr>
          <w:rFonts w:ascii="Times New Roman" w:eastAsia="Times New Roman" w:hAnsi="Times New Roman" w:cs="Times New Roman"/>
          <w:lang w:eastAsia="en-AU"/>
        </w:rPr>
        <w:t xml:space="preserve">new </w:t>
      </w:r>
      <w:r w:rsidR="00D76216" w:rsidRPr="006B2904">
        <w:rPr>
          <w:rFonts w:ascii="Times New Roman" w:eastAsia="Times New Roman" w:hAnsi="Times New Roman" w:cs="Times New Roman"/>
          <w:lang w:eastAsia="en-AU"/>
        </w:rPr>
        <w:t>Code”)</w:t>
      </w:r>
      <w:r w:rsidR="006C3FE2" w:rsidRPr="006B2904">
        <w:rPr>
          <w:rFonts w:ascii="Times New Roman" w:eastAsia="Times New Roman" w:hAnsi="Times New Roman" w:cs="Times New Roman"/>
          <w:lang w:eastAsia="en-AU"/>
        </w:rPr>
        <w:t>.</w:t>
      </w:r>
    </w:p>
    <w:p w14:paraId="55A254A6" w14:textId="77777777" w:rsidR="006C3FE2" w:rsidRPr="006B2904" w:rsidRDefault="006C3FE2" w:rsidP="000E4179">
      <w:pPr>
        <w:autoSpaceDE w:val="0"/>
        <w:autoSpaceDN w:val="0"/>
        <w:adjustRightInd w:val="0"/>
        <w:spacing w:after="0"/>
        <w:rPr>
          <w:rFonts w:ascii="Times New Roman" w:eastAsia="Times New Roman" w:hAnsi="Times New Roman" w:cs="Times New Roman"/>
          <w:lang w:eastAsia="en-AU"/>
        </w:rPr>
      </w:pPr>
    </w:p>
    <w:p w14:paraId="730ECFFC" w14:textId="09D4A0A0" w:rsidR="002D49F3" w:rsidRPr="006B2904" w:rsidRDefault="006C3FE2"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w:t>
      </w:r>
      <w:r w:rsidR="005A1DF0" w:rsidRPr="006B2904">
        <w:rPr>
          <w:rFonts w:ascii="Times New Roman" w:eastAsia="Times New Roman" w:hAnsi="Times New Roman" w:cs="Times New Roman"/>
          <w:lang w:eastAsia="en-AU"/>
        </w:rPr>
        <w:t xml:space="preserve">new </w:t>
      </w:r>
      <w:r w:rsidRPr="006B2904">
        <w:rPr>
          <w:rFonts w:ascii="Times New Roman" w:eastAsia="Times New Roman" w:hAnsi="Times New Roman" w:cs="Times New Roman"/>
          <w:lang w:eastAsia="en-AU"/>
        </w:rPr>
        <w:t xml:space="preserve">Code </w:t>
      </w:r>
      <w:r w:rsidR="00FE0300" w:rsidRPr="006B2904">
        <w:rPr>
          <w:rFonts w:ascii="Times New Roman" w:eastAsia="Times New Roman" w:hAnsi="Times New Roman" w:cs="Times New Roman"/>
          <w:lang w:eastAsia="en-AU"/>
        </w:rPr>
        <w:t xml:space="preserve">specifies </w:t>
      </w:r>
      <w:r w:rsidRPr="006B2904">
        <w:rPr>
          <w:rFonts w:ascii="Times New Roman" w:eastAsia="Times New Roman" w:hAnsi="Times New Roman" w:cs="Times New Roman"/>
          <w:lang w:eastAsia="en-AU"/>
        </w:rPr>
        <w:t xml:space="preserve">a range of </w:t>
      </w:r>
      <w:r w:rsidR="008774CC" w:rsidRPr="006B2904">
        <w:rPr>
          <w:rFonts w:ascii="Times New Roman" w:eastAsia="Times New Roman" w:hAnsi="Times New Roman" w:cs="Times New Roman"/>
          <w:lang w:eastAsia="en-AU"/>
        </w:rPr>
        <w:t xml:space="preserve">requirements </w:t>
      </w:r>
      <w:r w:rsidR="002654C8" w:rsidRPr="006B2904">
        <w:rPr>
          <w:rFonts w:ascii="Times New Roman" w:eastAsia="Times New Roman" w:hAnsi="Times New Roman" w:cs="Times New Roman"/>
          <w:lang w:eastAsia="en-AU"/>
        </w:rPr>
        <w:t>in relation to</w:t>
      </w:r>
      <w:r w:rsidR="008774CC" w:rsidRPr="006B2904">
        <w:rPr>
          <w:rFonts w:ascii="Times New Roman" w:eastAsia="Times New Roman" w:hAnsi="Times New Roman" w:cs="Times New Roman"/>
          <w:lang w:eastAsia="en-AU"/>
        </w:rPr>
        <w:t xml:space="preserve"> </w:t>
      </w:r>
      <w:r w:rsidR="00B47FA1" w:rsidRPr="006B2904">
        <w:rPr>
          <w:rFonts w:ascii="Times New Roman" w:eastAsia="Times New Roman" w:hAnsi="Times New Roman" w:cs="Times New Roman"/>
          <w:lang w:eastAsia="en-AU"/>
        </w:rPr>
        <w:t>advertisements about therapeutic goods</w:t>
      </w:r>
      <w:r w:rsidR="00FE0300" w:rsidRPr="006B2904">
        <w:rPr>
          <w:rFonts w:ascii="Times New Roman" w:eastAsia="Times New Roman" w:hAnsi="Times New Roman" w:cs="Times New Roman"/>
          <w:lang w:eastAsia="en-AU"/>
        </w:rPr>
        <w:t xml:space="preserve">. The requirements are intended </w:t>
      </w:r>
      <w:r w:rsidR="002654C8" w:rsidRPr="006B2904">
        <w:rPr>
          <w:rFonts w:ascii="Times New Roman" w:eastAsia="Times New Roman" w:hAnsi="Times New Roman" w:cs="Times New Roman"/>
          <w:lang w:eastAsia="en-AU"/>
        </w:rPr>
        <w:t>to ensure</w:t>
      </w:r>
      <w:r w:rsidRPr="006B2904">
        <w:rPr>
          <w:rFonts w:ascii="Times New Roman" w:eastAsia="Times New Roman" w:hAnsi="Times New Roman" w:cs="Times New Roman"/>
          <w:lang w:eastAsia="en-AU"/>
        </w:rPr>
        <w:t xml:space="preserve"> that advertisements </w:t>
      </w:r>
      <w:r w:rsidR="00FE0300" w:rsidRPr="006B2904">
        <w:rPr>
          <w:rFonts w:ascii="Times New Roman" w:eastAsia="Times New Roman" w:hAnsi="Times New Roman" w:cs="Times New Roman"/>
          <w:lang w:eastAsia="en-AU"/>
        </w:rPr>
        <w:t xml:space="preserve">about therapeutic goods </w:t>
      </w:r>
      <w:r w:rsidRPr="006B2904">
        <w:rPr>
          <w:rFonts w:ascii="Times New Roman" w:eastAsia="Times New Roman" w:hAnsi="Times New Roman" w:cs="Times New Roman"/>
          <w:lang w:eastAsia="en-AU"/>
        </w:rPr>
        <w:t>promote the</w:t>
      </w:r>
      <w:r w:rsidR="00FE0300" w:rsidRPr="006B2904">
        <w:rPr>
          <w:rFonts w:ascii="Times New Roman" w:eastAsia="Times New Roman" w:hAnsi="Times New Roman" w:cs="Times New Roman"/>
          <w:lang w:eastAsia="en-AU"/>
        </w:rPr>
        <w:t>ir</w:t>
      </w:r>
      <w:r w:rsidRPr="006B2904">
        <w:rPr>
          <w:rFonts w:ascii="Times New Roman" w:eastAsia="Times New Roman" w:hAnsi="Times New Roman" w:cs="Times New Roman"/>
          <w:lang w:eastAsia="en-AU"/>
        </w:rPr>
        <w:t xml:space="preserve"> safe and proper use</w:t>
      </w:r>
      <w:r w:rsidR="002654C8" w:rsidRPr="006B2904">
        <w:rPr>
          <w:rFonts w:ascii="Times New Roman" w:eastAsia="Times New Roman" w:hAnsi="Times New Roman" w:cs="Times New Roman"/>
          <w:lang w:eastAsia="en-AU"/>
        </w:rPr>
        <w:t>, and that</w:t>
      </w:r>
      <w:r w:rsidRPr="006B2904">
        <w:rPr>
          <w:rFonts w:ascii="Times New Roman" w:eastAsia="Times New Roman" w:hAnsi="Times New Roman" w:cs="Times New Roman"/>
          <w:lang w:eastAsia="en-AU"/>
        </w:rPr>
        <w:t xml:space="preserve"> </w:t>
      </w:r>
      <w:r w:rsidR="002654C8" w:rsidRPr="006B2904">
        <w:rPr>
          <w:rFonts w:ascii="Times New Roman" w:eastAsia="Times New Roman" w:hAnsi="Times New Roman" w:cs="Times New Roman"/>
          <w:lang w:eastAsia="en-AU"/>
        </w:rPr>
        <w:t>a</w:t>
      </w:r>
      <w:r w:rsidR="002D49F3" w:rsidRPr="006B2904">
        <w:rPr>
          <w:rFonts w:ascii="Times New Roman" w:eastAsia="Times New Roman" w:hAnsi="Times New Roman" w:cs="Times New Roman"/>
          <w:lang w:eastAsia="en-AU"/>
        </w:rPr>
        <w:t xml:space="preserve">ppropriate controls on advertisements </w:t>
      </w:r>
      <w:r w:rsidR="00FE0300" w:rsidRPr="006B2904">
        <w:rPr>
          <w:rFonts w:ascii="Times New Roman" w:eastAsia="Times New Roman" w:hAnsi="Times New Roman" w:cs="Times New Roman"/>
          <w:lang w:eastAsia="en-AU"/>
        </w:rPr>
        <w:t xml:space="preserve">about therapeutic goods </w:t>
      </w:r>
      <w:r w:rsidR="002654C8" w:rsidRPr="006B2904">
        <w:rPr>
          <w:rFonts w:ascii="Times New Roman" w:eastAsia="Times New Roman" w:hAnsi="Times New Roman" w:cs="Times New Roman"/>
          <w:lang w:eastAsia="en-AU"/>
        </w:rPr>
        <w:t xml:space="preserve">are in place </w:t>
      </w:r>
      <w:r w:rsidR="002D49F3" w:rsidRPr="006B2904">
        <w:rPr>
          <w:rFonts w:ascii="Times New Roman" w:eastAsia="Times New Roman" w:hAnsi="Times New Roman" w:cs="Times New Roman"/>
          <w:lang w:eastAsia="en-AU"/>
        </w:rPr>
        <w:t>to protect the Australian public from the potential personal and public health risks associated with unethical, inaccurate, or misleading advertising practices.</w:t>
      </w:r>
    </w:p>
    <w:p w14:paraId="274EF957" w14:textId="77777777" w:rsidR="00CB41DB" w:rsidRPr="006B2904" w:rsidRDefault="00CB41DB" w:rsidP="000E4179">
      <w:pPr>
        <w:autoSpaceDE w:val="0"/>
        <w:autoSpaceDN w:val="0"/>
        <w:adjustRightInd w:val="0"/>
        <w:spacing w:after="0"/>
        <w:rPr>
          <w:rFonts w:ascii="Times New Roman" w:eastAsia="Times New Roman" w:hAnsi="Times New Roman" w:cs="Times New Roman"/>
          <w:lang w:eastAsia="en-AU"/>
        </w:rPr>
      </w:pPr>
    </w:p>
    <w:p w14:paraId="0ECFDEA8" w14:textId="77777777" w:rsidR="00E674F8" w:rsidRPr="006B2904" w:rsidRDefault="00E674F8" w:rsidP="000E4179">
      <w:pPr>
        <w:keepNext/>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b/>
          <w:lang w:eastAsia="en-AU"/>
        </w:rPr>
        <w:t>B</w:t>
      </w:r>
      <w:r w:rsidR="006F62C5" w:rsidRPr="006B2904">
        <w:rPr>
          <w:rFonts w:ascii="Times New Roman" w:eastAsia="Times New Roman" w:hAnsi="Times New Roman" w:cs="Times New Roman"/>
          <w:b/>
          <w:lang w:eastAsia="en-AU"/>
        </w:rPr>
        <w:t>ackground</w:t>
      </w:r>
    </w:p>
    <w:p w14:paraId="579D836F" w14:textId="77777777" w:rsidR="00986BB3" w:rsidRPr="006B2904" w:rsidRDefault="00986BB3" w:rsidP="000E4179">
      <w:pPr>
        <w:autoSpaceDE w:val="0"/>
        <w:autoSpaceDN w:val="0"/>
        <w:adjustRightInd w:val="0"/>
        <w:spacing w:after="0"/>
        <w:rPr>
          <w:rFonts w:ascii="Times New Roman" w:eastAsia="Times New Roman" w:hAnsi="Times New Roman" w:cs="Times New Roman"/>
          <w:lang w:eastAsia="en-AU"/>
        </w:rPr>
      </w:pPr>
    </w:p>
    <w:p w14:paraId="4FBA67C8" w14:textId="20C79C01" w:rsidR="003167B9" w:rsidRPr="006B2904" w:rsidRDefault="008774CC"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Code is a major compliance standard</w:t>
      </w:r>
      <w:r w:rsidR="00FE0300"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which sets out the requirements for </w:t>
      </w:r>
      <w:r w:rsidR="00F263A6" w:rsidRPr="006B2904">
        <w:rPr>
          <w:rFonts w:ascii="Times New Roman" w:eastAsia="Times New Roman" w:hAnsi="Times New Roman" w:cs="Times New Roman"/>
          <w:lang w:eastAsia="en-AU"/>
        </w:rPr>
        <w:t xml:space="preserve">advertisements </w:t>
      </w:r>
      <w:r w:rsidR="00C77467" w:rsidRPr="006B2904">
        <w:rPr>
          <w:rFonts w:ascii="Times New Roman" w:eastAsia="Times New Roman" w:hAnsi="Times New Roman" w:cs="Times New Roman"/>
          <w:lang w:eastAsia="en-AU"/>
        </w:rPr>
        <w:t>about</w:t>
      </w:r>
      <w:r w:rsidR="00F263A6" w:rsidRPr="006B2904">
        <w:rPr>
          <w:rFonts w:ascii="Times New Roman" w:eastAsia="Times New Roman" w:hAnsi="Times New Roman" w:cs="Times New Roman"/>
          <w:lang w:eastAsia="en-AU"/>
        </w:rPr>
        <w:t xml:space="preserve"> therapeutic goods in the public domain. </w:t>
      </w:r>
      <w:r w:rsidR="006E37BD" w:rsidRPr="006B2904">
        <w:rPr>
          <w:rFonts w:ascii="Times New Roman" w:eastAsia="Times New Roman" w:hAnsi="Times New Roman" w:cs="Times New Roman"/>
          <w:lang w:eastAsia="en-AU"/>
        </w:rPr>
        <w:t xml:space="preserve">Advertising in the public domain is permitted for </w:t>
      </w:r>
      <w:proofErr w:type="gramStart"/>
      <w:r w:rsidR="006E37BD" w:rsidRPr="006B2904">
        <w:rPr>
          <w:rFonts w:ascii="Times New Roman" w:eastAsia="Times New Roman" w:hAnsi="Times New Roman" w:cs="Times New Roman"/>
          <w:lang w:eastAsia="en-AU"/>
        </w:rPr>
        <w:t>the majority of</w:t>
      </w:r>
      <w:proofErr w:type="gramEnd"/>
      <w:r w:rsidR="006E37BD" w:rsidRPr="006B2904">
        <w:rPr>
          <w:rFonts w:ascii="Times New Roman" w:eastAsia="Times New Roman" w:hAnsi="Times New Roman" w:cs="Times New Roman"/>
          <w:lang w:eastAsia="en-AU"/>
        </w:rPr>
        <w:t xml:space="preserve"> medical devices, as well as most medicines available for over-the-counter sale in Australia. The advertising of prescription-only and certain pharmacist only medicine</w:t>
      </w:r>
      <w:r w:rsidR="00D23C8C" w:rsidRPr="006B2904">
        <w:rPr>
          <w:rFonts w:ascii="Times New Roman" w:eastAsia="Times New Roman" w:hAnsi="Times New Roman" w:cs="Times New Roman"/>
          <w:lang w:eastAsia="en-AU"/>
        </w:rPr>
        <w:t>s</w:t>
      </w:r>
      <w:r w:rsidR="006E37BD" w:rsidRPr="006B2904">
        <w:rPr>
          <w:rFonts w:ascii="Times New Roman" w:eastAsia="Times New Roman" w:hAnsi="Times New Roman" w:cs="Times New Roman"/>
          <w:lang w:eastAsia="en-AU"/>
        </w:rPr>
        <w:t xml:space="preserve"> to the public is prohibited; however, price information for these medicines can be advertised, with the Code setting out the conditions under which this may occur</w:t>
      </w:r>
      <w:r w:rsidR="001E6E6D" w:rsidRPr="006B2904">
        <w:rPr>
          <w:rFonts w:ascii="Times New Roman" w:eastAsia="Times New Roman" w:hAnsi="Times New Roman" w:cs="Times New Roman"/>
          <w:lang w:eastAsia="en-AU"/>
        </w:rPr>
        <w:t>. T</w:t>
      </w:r>
      <w:r w:rsidR="006E37BD" w:rsidRPr="006B2904">
        <w:rPr>
          <w:rFonts w:ascii="Times New Roman" w:eastAsia="Times New Roman" w:hAnsi="Times New Roman" w:cs="Times New Roman"/>
          <w:lang w:eastAsia="en-AU"/>
        </w:rPr>
        <w:t xml:space="preserve">he Code </w:t>
      </w:r>
      <w:r w:rsidR="003167B9" w:rsidRPr="006B2904">
        <w:rPr>
          <w:rFonts w:ascii="Times New Roman" w:eastAsia="Times New Roman" w:hAnsi="Times New Roman" w:cs="Times New Roman"/>
          <w:lang w:eastAsia="en-AU"/>
        </w:rPr>
        <w:t>authoris</w:t>
      </w:r>
      <w:r w:rsidR="006E37BD" w:rsidRPr="006B2904">
        <w:rPr>
          <w:rFonts w:ascii="Times New Roman" w:eastAsia="Times New Roman" w:hAnsi="Times New Roman" w:cs="Times New Roman"/>
          <w:lang w:eastAsia="en-AU"/>
        </w:rPr>
        <w:t>es</w:t>
      </w:r>
      <w:r w:rsidR="003167B9" w:rsidRPr="006B2904">
        <w:rPr>
          <w:rFonts w:ascii="Times New Roman" w:eastAsia="Times New Roman" w:hAnsi="Times New Roman" w:cs="Times New Roman"/>
          <w:lang w:eastAsia="en-AU"/>
        </w:rPr>
        <w:t xml:space="preserve"> the publication</w:t>
      </w:r>
      <w:r w:rsidR="00F3395E" w:rsidRPr="006B2904">
        <w:rPr>
          <w:rFonts w:ascii="Times New Roman" w:eastAsia="Times New Roman" w:hAnsi="Times New Roman" w:cs="Times New Roman"/>
          <w:lang w:eastAsia="en-AU"/>
        </w:rPr>
        <w:t xml:space="preserve"> or dissemination</w:t>
      </w:r>
      <w:r w:rsidR="003167B9" w:rsidRPr="006B2904">
        <w:rPr>
          <w:rFonts w:ascii="Times New Roman" w:eastAsia="Times New Roman" w:hAnsi="Times New Roman" w:cs="Times New Roman"/>
          <w:lang w:eastAsia="en-AU"/>
        </w:rPr>
        <w:t xml:space="preserve"> of price information </w:t>
      </w:r>
      <w:r w:rsidR="006C3FE2" w:rsidRPr="006B2904">
        <w:rPr>
          <w:rFonts w:ascii="Times New Roman" w:eastAsia="Times New Roman" w:hAnsi="Times New Roman" w:cs="Times New Roman"/>
          <w:lang w:eastAsia="en-AU"/>
        </w:rPr>
        <w:t>in relation to medicines that are</w:t>
      </w:r>
      <w:r w:rsidR="00CB41DB" w:rsidRPr="006B2904">
        <w:rPr>
          <w:rFonts w:ascii="Times New Roman" w:eastAsia="Times New Roman" w:hAnsi="Times New Roman" w:cs="Times New Roman"/>
          <w:lang w:eastAsia="en-AU"/>
        </w:rPr>
        <w:t xml:space="preserve"> registered goods </w:t>
      </w:r>
      <w:r w:rsidR="006C3FE2" w:rsidRPr="006B2904">
        <w:rPr>
          <w:rFonts w:ascii="Times New Roman" w:eastAsia="Times New Roman" w:hAnsi="Times New Roman" w:cs="Times New Roman"/>
          <w:lang w:eastAsia="en-AU"/>
        </w:rPr>
        <w:t xml:space="preserve">and </w:t>
      </w:r>
      <w:r w:rsidR="006E37BD" w:rsidRPr="006B2904">
        <w:rPr>
          <w:rFonts w:ascii="Times New Roman" w:eastAsia="Times New Roman" w:hAnsi="Times New Roman" w:cs="Times New Roman"/>
          <w:lang w:eastAsia="en-AU"/>
        </w:rPr>
        <w:t xml:space="preserve">that </w:t>
      </w:r>
      <w:r w:rsidR="006C3FE2" w:rsidRPr="006B2904">
        <w:rPr>
          <w:rFonts w:ascii="Times New Roman" w:eastAsia="Times New Roman" w:hAnsi="Times New Roman" w:cs="Times New Roman"/>
          <w:lang w:eastAsia="en-AU"/>
        </w:rPr>
        <w:t xml:space="preserve">contain a substance included in </w:t>
      </w:r>
      <w:r w:rsidR="00D355A5" w:rsidRPr="006B2904">
        <w:rPr>
          <w:rFonts w:ascii="Times New Roman" w:eastAsia="Times New Roman" w:hAnsi="Times New Roman" w:cs="Times New Roman"/>
          <w:lang w:eastAsia="en-AU"/>
        </w:rPr>
        <w:t>S</w:t>
      </w:r>
      <w:r w:rsidR="006C3FE2" w:rsidRPr="006B2904">
        <w:rPr>
          <w:rFonts w:ascii="Times New Roman" w:eastAsia="Times New Roman" w:hAnsi="Times New Roman" w:cs="Times New Roman"/>
          <w:lang w:eastAsia="en-AU"/>
        </w:rPr>
        <w:t>chedule 3, 4 or 8 to the current Po</w:t>
      </w:r>
      <w:r w:rsidR="00F3395E" w:rsidRPr="006B2904">
        <w:rPr>
          <w:rFonts w:ascii="Times New Roman" w:eastAsia="Times New Roman" w:hAnsi="Times New Roman" w:cs="Times New Roman"/>
          <w:lang w:eastAsia="en-AU"/>
        </w:rPr>
        <w:t>isons Standard (but no</w:t>
      </w:r>
      <w:r w:rsidR="00FE0300" w:rsidRPr="006B2904">
        <w:rPr>
          <w:rFonts w:ascii="Times New Roman" w:eastAsia="Times New Roman" w:hAnsi="Times New Roman" w:cs="Times New Roman"/>
          <w:lang w:eastAsia="en-AU"/>
        </w:rPr>
        <w:t>t</w:t>
      </w:r>
      <w:r w:rsidR="00F3395E" w:rsidRPr="006B2904">
        <w:rPr>
          <w:rFonts w:ascii="Times New Roman" w:eastAsia="Times New Roman" w:hAnsi="Times New Roman" w:cs="Times New Roman"/>
          <w:lang w:eastAsia="en-AU"/>
        </w:rPr>
        <w:t xml:space="preserve"> a substance that is included in Appendix H of that Standard), that are otherwise prohibited from being advertised to the public.</w:t>
      </w:r>
    </w:p>
    <w:p w14:paraId="408CC567" w14:textId="737DCD5E" w:rsidR="00523B67" w:rsidRPr="006B2904" w:rsidRDefault="00523B67" w:rsidP="000E4179">
      <w:pPr>
        <w:autoSpaceDE w:val="0"/>
        <w:autoSpaceDN w:val="0"/>
        <w:adjustRightInd w:val="0"/>
        <w:spacing w:after="0"/>
        <w:rPr>
          <w:rFonts w:ascii="Times New Roman" w:eastAsia="Times New Roman" w:hAnsi="Times New Roman" w:cs="Times New Roman"/>
          <w:lang w:eastAsia="en-AU"/>
        </w:rPr>
      </w:pPr>
    </w:p>
    <w:p w14:paraId="789A6550" w14:textId="570FEDF9" w:rsidR="006E37BD" w:rsidRPr="006B2904" w:rsidRDefault="006E37BD"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regulation of advertisements about therapeutic goods contributes to the safe </w:t>
      </w:r>
      <w:r w:rsidR="00FE0300" w:rsidRPr="006B2904">
        <w:rPr>
          <w:rFonts w:ascii="Times New Roman" w:eastAsia="Times New Roman" w:hAnsi="Times New Roman" w:cs="Times New Roman"/>
          <w:lang w:eastAsia="en-AU"/>
        </w:rPr>
        <w:t xml:space="preserve">and proper </w:t>
      </w:r>
      <w:r w:rsidRPr="006B2904">
        <w:rPr>
          <w:rFonts w:ascii="Times New Roman" w:eastAsia="Times New Roman" w:hAnsi="Times New Roman" w:cs="Times New Roman"/>
          <w:lang w:eastAsia="en-AU"/>
        </w:rPr>
        <w:t xml:space="preserve">use of therapeutic goods by ensuring that the </w:t>
      </w:r>
      <w:proofErr w:type="gramStart"/>
      <w:r w:rsidRPr="006B2904">
        <w:rPr>
          <w:rFonts w:ascii="Times New Roman" w:eastAsia="Times New Roman" w:hAnsi="Times New Roman" w:cs="Times New Roman"/>
          <w:lang w:eastAsia="en-AU"/>
        </w:rPr>
        <w:t>general public</w:t>
      </w:r>
      <w:proofErr w:type="gramEnd"/>
      <w:r w:rsidRPr="006B2904">
        <w:rPr>
          <w:rFonts w:ascii="Times New Roman" w:eastAsia="Times New Roman" w:hAnsi="Times New Roman" w:cs="Times New Roman"/>
          <w:lang w:eastAsia="en-AU"/>
        </w:rPr>
        <w:t xml:space="preserve"> receives accurate and balanced information about the quality, safety and efficacy of those goods. It is essential that only credible information is presented in advertisements </w:t>
      </w:r>
      <w:r w:rsidR="00D355A5" w:rsidRPr="006B2904">
        <w:rPr>
          <w:rFonts w:ascii="Times New Roman" w:eastAsia="Times New Roman" w:hAnsi="Times New Roman" w:cs="Times New Roman"/>
          <w:lang w:eastAsia="en-AU"/>
        </w:rPr>
        <w:t>about</w:t>
      </w:r>
      <w:r w:rsidRPr="006B2904">
        <w:rPr>
          <w:rFonts w:ascii="Times New Roman" w:eastAsia="Times New Roman" w:hAnsi="Times New Roman" w:cs="Times New Roman"/>
          <w:lang w:eastAsia="en-AU"/>
        </w:rPr>
        <w:t xml:space="preserve"> therapeutic goods, so that consumers are able to make informed </w:t>
      </w:r>
      <w:r w:rsidRPr="006B2904">
        <w:rPr>
          <w:rFonts w:ascii="Times New Roman" w:eastAsia="Times New Roman" w:hAnsi="Times New Roman" w:cs="Times New Roman"/>
          <w:lang w:eastAsia="en-AU"/>
        </w:rPr>
        <w:lastRenderedPageBreak/>
        <w:t xml:space="preserve">decisions regarding the suitability of the goods for their particular health needs, and do not delay seeking advice or treatment from a health </w:t>
      </w:r>
      <w:r w:rsidR="00FE0300" w:rsidRPr="006B2904">
        <w:rPr>
          <w:rFonts w:ascii="Times New Roman" w:eastAsia="Times New Roman" w:hAnsi="Times New Roman" w:cs="Times New Roman"/>
          <w:lang w:eastAsia="en-AU"/>
        </w:rPr>
        <w:t>practitioner</w:t>
      </w:r>
      <w:r w:rsidRPr="006B2904">
        <w:rPr>
          <w:rFonts w:ascii="Times New Roman" w:eastAsia="Times New Roman" w:hAnsi="Times New Roman" w:cs="Times New Roman"/>
          <w:lang w:eastAsia="en-AU"/>
        </w:rPr>
        <w:t xml:space="preserve"> where appropriate.</w:t>
      </w:r>
    </w:p>
    <w:p w14:paraId="32916C4B" w14:textId="77777777" w:rsidR="006E37BD" w:rsidRPr="006B2904" w:rsidRDefault="006E37BD" w:rsidP="000E4179">
      <w:pPr>
        <w:autoSpaceDE w:val="0"/>
        <w:autoSpaceDN w:val="0"/>
        <w:adjustRightInd w:val="0"/>
        <w:spacing w:after="0"/>
        <w:rPr>
          <w:rFonts w:ascii="Times New Roman" w:eastAsia="Times New Roman" w:hAnsi="Times New Roman" w:cs="Times New Roman"/>
          <w:lang w:eastAsia="en-AU"/>
        </w:rPr>
      </w:pPr>
    </w:p>
    <w:p w14:paraId="3C3C7DE5" w14:textId="41CD28B3" w:rsidR="00523B67" w:rsidRPr="006B2904" w:rsidRDefault="006E37BD"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Reflecting the significance of </w:t>
      </w:r>
      <w:r w:rsidR="00EC5D48" w:rsidRPr="006B2904">
        <w:rPr>
          <w:rFonts w:ascii="Times New Roman" w:eastAsia="Times New Roman" w:hAnsi="Times New Roman" w:cs="Times New Roman"/>
          <w:lang w:eastAsia="en-AU"/>
        </w:rPr>
        <w:t>such concerns in relation to the advertising of therapeutic goods, the Act contains (i</w:t>
      </w:r>
      <w:r w:rsidR="00523B67" w:rsidRPr="006B2904">
        <w:rPr>
          <w:rFonts w:ascii="Times New Roman" w:eastAsia="Times New Roman" w:hAnsi="Times New Roman" w:cs="Times New Roman"/>
          <w:lang w:eastAsia="en-AU"/>
        </w:rPr>
        <w:t>n addition to the offence and civil penalty provisions in sections 42DM and 42DMA for advertisements that do not comply with the Code</w:t>
      </w:r>
      <w:r w:rsidR="00EC5D48" w:rsidRPr="006B2904">
        <w:rPr>
          <w:rFonts w:ascii="Times New Roman" w:eastAsia="Times New Roman" w:hAnsi="Times New Roman" w:cs="Times New Roman"/>
          <w:lang w:eastAsia="en-AU"/>
        </w:rPr>
        <w:t>)</w:t>
      </w:r>
      <w:r w:rsidR="00523B67" w:rsidRPr="006B2904">
        <w:rPr>
          <w:rFonts w:ascii="Times New Roman" w:eastAsia="Times New Roman" w:hAnsi="Times New Roman" w:cs="Times New Roman"/>
          <w:lang w:eastAsia="en-AU"/>
        </w:rPr>
        <w:t xml:space="preserve">, </w:t>
      </w:r>
      <w:r w:rsidR="00EC5D48" w:rsidRPr="006B2904">
        <w:rPr>
          <w:rFonts w:ascii="Times New Roman" w:eastAsia="Times New Roman" w:hAnsi="Times New Roman" w:cs="Times New Roman"/>
          <w:lang w:eastAsia="en-AU"/>
        </w:rPr>
        <w:t xml:space="preserve">requirements relating to </w:t>
      </w:r>
      <w:r w:rsidR="00523B67" w:rsidRPr="006B2904">
        <w:rPr>
          <w:rFonts w:ascii="Times New Roman" w:eastAsia="Times New Roman" w:hAnsi="Times New Roman" w:cs="Times New Roman"/>
          <w:lang w:eastAsia="en-AU"/>
        </w:rPr>
        <w:t xml:space="preserve">compliance with the </w:t>
      </w:r>
      <w:r w:rsidR="00D355A5" w:rsidRPr="006B2904">
        <w:rPr>
          <w:rFonts w:ascii="Times New Roman" w:eastAsia="Times New Roman" w:hAnsi="Times New Roman" w:cs="Times New Roman"/>
          <w:lang w:eastAsia="en-AU"/>
        </w:rPr>
        <w:t>C</w:t>
      </w:r>
      <w:r w:rsidR="00523B67" w:rsidRPr="006B2904">
        <w:rPr>
          <w:rFonts w:ascii="Times New Roman" w:eastAsia="Times New Roman" w:hAnsi="Times New Roman" w:cs="Times New Roman"/>
          <w:lang w:eastAsia="en-AU"/>
        </w:rPr>
        <w:t xml:space="preserve">ode </w:t>
      </w:r>
      <w:r w:rsidR="00EC5D48" w:rsidRPr="006B2904">
        <w:rPr>
          <w:rFonts w:ascii="Times New Roman" w:eastAsia="Times New Roman" w:hAnsi="Times New Roman" w:cs="Times New Roman"/>
          <w:lang w:eastAsia="en-AU"/>
        </w:rPr>
        <w:t>a</w:t>
      </w:r>
      <w:r w:rsidR="00523B67" w:rsidRPr="006B2904">
        <w:rPr>
          <w:rFonts w:ascii="Times New Roman" w:eastAsia="Times New Roman" w:hAnsi="Times New Roman" w:cs="Times New Roman"/>
          <w:lang w:eastAsia="en-AU"/>
        </w:rPr>
        <w:t>s a criterion or basis for the making of a number of significant</w:t>
      </w:r>
      <w:r w:rsidR="00EC5D48" w:rsidRPr="006B2904">
        <w:rPr>
          <w:rFonts w:ascii="Times New Roman" w:eastAsia="Times New Roman" w:hAnsi="Times New Roman" w:cs="Times New Roman"/>
          <w:lang w:eastAsia="en-AU"/>
        </w:rPr>
        <w:t xml:space="preserve"> </w:t>
      </w:r>
      <w:r w:rsidR="00523B67" w:rsidRPr="006B2904">
        <w:rPr>
          <w:rFonts w:ascii="Times New Roman" w:eastAsia="Times New Roman" w:hAnsi="Times New Roman" w:cs="Times New Roman"/>
          <w:lang w:eastAsia="en-AU"/>
        </w:rPr>
        <w:t>regulatory decisions under the Act, including in particular decisions in relation to:</w:t>
      </w:r>
    </w:p>
    <w:p w14:paraId="769F32B1" w14:textId="77777777" w:rsidR="001A3F1D" w:rsidRPr="006B2904" w:rsidRDefault="001A3F1D" w:rsidP="000E4179">
      <w:pPr>
        <w:autoSpaceDE w:val="0"/>
        <w:autoSpaceDN w:val="0"/>
        <w:adjustRightInd w:val="0"/>
        <w:spacing w:after="0"/>
        <w:rPr>
          <w:rFonts w:ascii="Times New Roman" w:eastAsia="Times New Roman" w:hAnsi="Times New Roman" w:cs="Times New Roman"/>
          <w:lang w:eastAsia="en-AU"/>
        </w:rPr>
      </w:pPr>
    </w:p>
    <w:p w14:paraId="6EE26EB1" w14:textId="516AC2C7" w:rsidR="00523B67" w:rsidRPr="006B2904" w:rsidRDefault="00523B67" w:rsidP="00523B67">
      <w:pPr>
        <w:pStyle w:val="ListParagraph"/>
        <w:numPr>
          <w:ilvl w:val="0"/>
          <w:numId w:val="34"/>
        </w:num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registration, listing or inclusion of therapeutic goods in the Australian Register of Therapeutic Goods (“the Register”</w:t>
      </w:r>
      <w:proofErr w:type="gramStart"/>
      <w:r w:rsidRPr="006B2904">
        <w:rPr>
          <w:rFonts w:ascii="Times New Roman" w:eastAsia="Times New Roman" w:hAnsi="Times New Roman" w:cs="Times New Roman"/>
          <w:lang w:eastAsia="en-AU"/>
        </w:rPr>
        <w:t>);</w:t>
      </w:r>
      <w:proofErr w:type="gramEnd"/>
    </w:p>
    <w:p w14:paraId="54D6AAD3" w14:textId="0CA8E065" w:rsidR="00523B67" w:rsidRPr="006B2904" w:rsidRDefault="00523B67" w:rsidP="00523B67">
      <w:pPr>
        <w:pStyle w:val="ListParagraph"/>
        <w:numPr>
          <w:ilvl w:val="0"/>
          <w:numId w:val="34"/>
        </w:num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suspension or cancellation of therapeutic goods from the Register; </w:t>
      </w:r>
      <w:r w:rsidR="006E37BD" w:rsidRPr="006B2904">
        <w:rPr>
          <w:rFonts w:ascii="Times New Roman" w:eastAsia="Times New Roman" w:hAnsi="Times New Roman" w:cs="Times New Roman"/>
          <w:lang w:eastAsia="en-AU"/>
        </w:rPr>
        <w:t>and</w:t>
      </w:r>
    </w:p>
    <w:p w14:paraId="01E645FE" w14:textId="26672665" w:rsidR="00523B67" w:rsidRPr="006B2904" w:rsidRDefault="00523B67" w:rsidP="00523B67">
      <w:pPr>
        <w:pStyle w:val="ListParagraph"/>
        <w:numPr>
          <w:ilvl w:val="0"/>
          <w:numId w:val="34"/>
        </w:num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approval of the use of restricted representations in advertisements about therapeutic goods (a restricted representation is a representation in an advertisement about therapeutic goods that refers to a form of disease, condition, ailment or defect that the Code identifies as being a serious form of disease, condition, ailment or defect).</w:t>
      </w:r>
    </w:p>
    <w:p w14:paraId="659BFEAB" w14:textId="77777777" w:rsidR="003167B9" w:rsidRPr="006B2904" w:rsidRDefault="003167B9" w:rsidP="000E4179">
      <w:pPr>
        <w:autoSpaceDE w:val="0"/>
        <w:autoSpaceDN w:val="0"/>
        <w:adjustRightInd w:val="0"/>
        <w:spacing w:after="0"/>
        <w:rPr>
          <w:rFonts w:ascii="Times New Roman" w:eastAsia="Times New Roman" w:hAnsi="Times New Roman" w:cs="Times New Roman"/>
          <w:lang w:eastAsia="en-AU"/>
        </w:rPr>
      </w:pPr>
    </w:p>
    <w:p w14:paraId="1D909CFF" w14:textId="45E99B6A" w:rsidR="00871DBA" w:rsidRPr="006B2904" w:rsidRDefault="004C2E6D"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w:t>
      </w:r>
      <w:r w:rsidRPr="006B2904">
        <w:rPr>
          <w:rFonts w:ascii="Times New Roman" w:eastAsia="Times New Roman" w:hAnsi="Times New Roman" w:cs="Times New Roman"/>
          <w:i/>
          <w:iCs/>
          <w:lang w:eastAsia="en-AU"/>
        </w:rPr>
        <w:t>Therapeutic Goods Advertising Code (No.2) 2018</w:t>
      </w:r>
      <w:r w:rsidRPr="006B2904">
        <w:rPr>
          <w:rFonts w:ascii="Times New Roman" w:eastAsia="Times New Roman" w:hAnsi="Times New Roman" w:cs="Times New Roman"/>
          <w:lang w:eastAsia="en-AU"/>
        </w:rPr>
        <w:t xml:space="preserve"> (“the </w:t>
      </w:r>
      <w:r w:rsidR="00D96B4C" w:rsidRPr="006B2904">
        <w:rPr>
          <w:rFonts w:ascii="Times New Roman" w:eastAsia="Times New Roman" w:hAnsi="Times New Roman" w:cs="Times New Roman"/>
          <w:lang w:eastAsia="en-AU"/>
        </w:rPr>
        <w:t>former C</w:t>
      </w:r>
      <w:r w:rsidRPr="006B2904">
        <w:rPr>
          <w:rFonts w:ascii="Times New Roman" w:eastAsia="Times New Roman" w:hAnsi="Times New Roman" w:cs="Times New Roman"/>
          <w:lang w:eastAsia="en-AU"/>
        </w:rPr>
        <w:t xml:space="preserve">ode”), </w:t>
      </w:r>
      <w:r w:rsidR="003D31A0" w:rsidRPr="006B2904">
        <w:rPr>
          <w:rFonts w:ascii="Times New Roman" w:eastAsia="Times New Roman" w:hAnsi="Times New Roman" w:cs="Times New Roman"/>
          <w:lang w:eastAsia="en-AU"/>
        </w:rPr>
        <w:t xml:space="preserve">was made on 31 October 2018 and </w:t>
      </w:r>
      <w:r w:rsidRPr="006B2904">
        <w:rPr>
          <w:rFonts w:ascii="Times New Roman" w:eastAsia="Times New Roman" w:hAnsi="Times New Roman" w:cs="Times New Roman"/>
          <w:lang w:eastAsia="en-AU"/>
        </w:rPr>
        <w:t>commenced on 1 January 2019</w:t>
      </w:r>
      <w:r w:rsidR="00F3395E" w:rsidRPr="006B2904">
        <w:rPr>
          <w:rFonts w:ascii="Times New Roman" w:eastAsia="Times New Roman" w:hAnsi="Times New Roman" w:cs="Times New Roman"/>
          <w:lang w:eastAsia="en-AU"/>
        </w:rPr>
        <w:t>.</w:t>
      </w:r>
      <w:r w:rsidR="00FD0C70" w:rsidRPr="006B2904">
        <w:rPr>
          <w:rFonts w:ascii="Times New Roman" w:eastAsia="Times New Roman" w:hAnsi="Times New Roman" w:cs="Times New Roman"/>
          <w:lang w:eastAsia="en-AU"/>
        </w:rPr>
        <w:t xml:space="preserve"> </w:t>
      </w:r>
      <w:r w:rsidR="00FB6C93" w:rsidRPr="006B2904">
        <w:rPr>
          <w:rFonts w:ascii="Times New Roman" w:eastAsia="Times New Roman" w:hAnsi="Times New Roman" w:cs="Times New Roman"/>
          <w:lang w:eastAsia="en-AU"/>
        </w:rPr>
        <w:t>Since then</w:t>
      </w:r>
      <w:r w:rsidR="00FE0300" w:rsidRPr="006B2904">
        <w:rPr>
          <w:rFonts w:ascii="Times New Roman" w:eastAsia="Times New Roman" w:hAnsi="Times New Roman" w:cs="Times New Roman"/>
          <w:lang w:eastAsia="en-AU"/>
        </w:rPr>
        <w:t>,</w:t>
      </w:r>
      <w:r w:rsidR="00FB6C93" w:rsidRPr="006B2904">
        <w:rPr>
          <w:rFonts w:ascii="Times New Roman" w:eastAsia="Times New Roman" w:hAnsi="Times New Roman" w:cs="Times New Roman"/>
          <w:lang w:eastAsia="en-AU"/>
        </w:rPr>
        <w:t xml:space="preserve"> experience with the </w:t>
      </w:r>
      <w:r w:rsidR="005A1DF0" w:rsidRPr="006B2904">
        <w:rPr>
          <w:rFonts w:ascii="Times New Roman" w:eastAsia="Times New Roman" w:hAnsi="Times New Roman" w:cs="Times New Roman"/>
          <w:lang w:eastAsia="en-AU"/>
        </w:rPr>
        <w:t>former</w:t>
      </w:r>
      <w:r w:rsidR="00FB6C93" w:rsidRPr="006B2904">
        <w:rPr>
          <w:rFonts w:ascii="Times New Roman" w:eastAsia="Times New Roman" w:hAnsi="Times New Roman" w:cs="Times New Roman"/>
          <w:lang w:eastAsia="en-AU"/>
        </w:rPr>
        <w:t xml:space="preserve"> Code has provided information on opportunities for improving some provisions and its general clarity. With the potential for serious consequences for non-compliance, it is important that the Code remains contemporary and clear.</w:t>
      </w:r>
    </w:p>
    <w:p w14:paraId="6A2D9AC1" w14:textId="4E3C787E" w:rsidR="00871DBA" w:rsidRPr="006B2904" w:rsidRDefault="00871DBA" w:rsidP="000E4179">
      <w:pPr>
        <w:autoSpaceDE w:val="0"/>
        <w:autoSpaceDN w:val="0"/>
        <w:adjustRightInd w:val="0"/>
        <w:spacing w:after="0"/>
        <w:rPr>
          <w:rFonts w:ascii="Times New Roman" w:eastAsia="Times New Roman" w:hAnsi="Times New Roman" w:cs="Times New Roman"/>
          <w:lang w:eastAsia="en-AU"/>
        </w:rPr>
      </w:pPr>
    </w:p>
    <w:p w14:paraId="32655617" w14:textId="03A6996B" w:rsidR="00FD0C70" w:rsidRPr="006B2904" w:rsidRDefault="00FB6C93"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w:t>
      </w:r>
      <w:r w:rsidR="00555FF4" w:rsidRPr="006B2904">
        <w:rPr>
          <w:rFonts w:ascii="Times New Roman" w:eastAsia="Times New Roman" w:hAnsi="Times New Roman" w:cs="Times New Roman"/>
          <w:lang w:eastAsia="en-AU"/>
        </w:rPr>
        <w:t>wo</w:t>
      </w:r>
      <w:r w:rsidRPr="006B2904">
        <w:rPr>
          <w:rFonts w:ascii="Times New Roman" w:eastAsia="Times New Roman" w:hAnsi="Times New Roman" w:cs="Times New Roman"/>
          <w:lang w:eastAsia="en-AU"/>
        </w:rPr>
        <w:t xml:space="preserve"> </w:t>
      </w:r>
      <w:r w:rsidR="00555FF4" w:rsidRPr="006B2904">
        <w:rPr>
          <w:rFonts w:ascii="Times New Roman" w:eastAsia="Times New Roman" w:hAnsi="Times New Roman" w:cs="Times New Roman"/>
          <w:lang w:eastAsia="en-AU"/>
        </w:rPr>
        <w:t>initiatives</w:t>
      </w:r>
      <w:r w:rsidRPr="006B2904">
        <w:rPr>
          <w:rFonts w:ascii="Times New Roman" w:eastAsia="Times New Roman" w:hAnsi="Times New Roman" w:cs="Times New Roman"/>
          <w:lang w:eastAsia="en-AU"/>
        </w:rPr>
        <w:t xml:space="preserve"> </w:t>
      </w:r>
      <w:proofErr w:type="gramStart"/>
      <w:r w:rsidRPr="006B2904">
        <w:rPr>
          <w:rFonts w:ascii="Times New Roman" w:eastAsia="Times New Roman" w:hAnsi="Times New Roman" w:cs="Times New Roman"/>
          <w:lang w:eastAsia="en-AU"/>
        </w:rPr>
        <w:t>in particular have</w:t>
      </w:r>
      <w:proofErr w:type="gramEnd"/>
      <w:r w:rsidRPr="006B2904">
        <w:rPr>
          <w:rFonts w:ascii="Times New Roman" w:eastAsia="Times New Roman" w:hAnsi="Times New Roman" w:cs="Times New Roman"/>
          <w:lang w:eastAsia="en-AU"/>
        </w:rPr>
        <w:t xml:space="preserve"> informed the improvements that the </w:t>
      </w:r>
      <w:r w:rsidR="005A1DF0" w:rsidRPr="006B2904">
        <w:rPr>
          <w:rFonts w:ascii="Times New Roman" w:eastAsia="Times New Roman" w:hAnsi="Times New Roman" w:cs="Times New Roman"/>
          <w:lang w:eastAsia="en-AU"/>
        </w:rPr>
        <w:t>new</w:t>
      </w:r>
      <w:r w:rsidRPr="006B2904">
        <w:rPr>
          <w:rFonts w:ascii="Times New Roman" w:eastAsia="Times New Roman" w:hAnsi="Times New Roman" w:cs="Times New Roman"/>
          <w:lang w:eastAsia="en-AU"/>
        </w:rPr>
        <w:t xml:space="preserve"> Code reflects in comparison with the </w:t>
      </w:r>
      <w:r w:rsidR="005A1DF0" w:rsidRPr="006B2904">
        <w:rPr>
          <w:rFonts w:ascii="Times New Roman" w:eastAsia="Times New Roman" w:hAnsi="Times New Roman" w:cs="Times New Roman"/>
          <w:lang w:eastAsia="en-AU"/>
        </w:rPr>
        <w:t>former</w:t>
      </w:r>
      <w:r w:rsidRPr="006B2904">
        <w:rPr>
          <w:rFonts w:ascii="Times New Roman" w:eastAsia="Times New Roman" w:hAnsi="Times New Roman" w:cs="Times New Roman"/>
          <w:lang w:eastAsia="en-AU"/>
        </w:rPr>
        <w:t xml:space="preserve"> Code.</w:t>
      </w:r>
      <w:r w:rsidR="00FE0300" w:rsidRPr="006B2904">
        <w:rPr>
          <w:rFonts w:ascii="Times New Roman" w:eastAsia="Times New Roman" w:hAnsi="Times New Roman" w:cs="Times New Roman"/>
          <w:lang w:eastAsia="en-AU"/>
        </w:rPr>
        <w:t xml:space="preserve"> </w:t>
      </w:r>
      <w:r w:rsidR="00871DBA" w:rsidRPr="006B2904">
        <w:rPr>
          <w:rFonts w:ascii="Times New Roman" w:eastAsia="Times New Roman" w:hAnsi="Times New Roman" w:cs="Times New Roman"/>
          <w:lang w:eastAsia="en-AU"/>
        </w:rPr>
        <w:t>In 2020, an independent review of the therapeutic goods advertising framework was conducted by Ms Rosemary Sinclair AM (“the Sinclair Review”)</w:t>
      </w:r>
      <w:r w:rsidR="009856AB" w:rsidRPr="006B2904">
        <w:rPr>
          <w:rFonts w:ascii="Times New Roman" w:eastAsia="Times New Roman" w:hAnsi="Times New Roman" w:cs="Times New Roman"/>
          <w:lang w:eastAsia="en-AU"/>
        </w:rPr>
        <w:t>, which</w:t>
      </w:r>
      <w:r w:rsidR="00871DBA" w:rsidRPr="006B2904">
        <w:rPr>
          <w:rFonts w:ascii="Times New Roman" w:eastAsia="Times New Roman" w:hAnsi="Times New Roman" w:cs="Times New Roman"/>
          <w:lang w:eastAsia="en-AU"/>
        </w:rPr>
        <w:t xml:space="preserve"> recommended that the TGA increase the clarity and objectivity of the code by </w:t>
      </w:r>
      <w:r w:rsidR="009856AB" w:rsidRPr="006B2904">
        <w:rPr>
          <w:rFonts w:ascii="Times New Roman" w:eastAsia="Times New Roman" w:hAnsi="Times New Roman" w:cs="Times New Roman"/>
          <w:lang w:eastAsia="en-AU"/>
        </w:rPr>
        <w:t xml:space="preserve">(among other steps) </w:t>
      </w:r>
      <w:r w:rsidR="00871DBA" w:rsidRPr="006B2904">
        <w:rPr>
          <w:rFonts w:ascii="Times New Roman" w:eastAsia="Times New Roman" w:hAnsi="Times New Roman" w:cs="Times New Roman"/>
          <w:lang w:eastAsia="en-AU"/>
        </w:rPr>
        <w:t>maintaining a log of code issues that stakeholders have identified as being unclear, inconsistent or difficult to work with.</w:t>
      </w:r>
      <w:r w:rsidR="00FD0C70" w:rsidRPr="006B2904">
        <w:rPr>
          <w:rFonts w:ascii="Times New Roman" w:eastAsia="Times New Roman" w:hAnsi="Times New Roman" w:cs="Times New Roman"/>
          <w:lang w:eastAsia="en-AU"/>
        </w:rPr>
        <w:t xml:space="preserve"> </w:t>
      </w:r>
      <w:r w:rsidR="00343E56" w:rsidRPr="006B2904">
        <w:rPr>
          <w:rFonts w:ascii="Times New Roman" w:eastAsia="Times New Roman" w:hAnsi="Times New Roman" w:cs="Times New Roman"/>
          <w:lang w:eastAsia="en-AU"/>
        </w:rPr>
        <w:t>The TGA implemented this recommendation, and</w:t>
      </w:r>
      <w:r w:rsidR="009856AB" w:rsidRPr="006B2904">
        <w:rPr>
          <w:rFonts w:ascii="Times New Roman" w:eastAsia="Times New Roman" w:hAnsi="Times New Roman" w:cs="Times New Roman"/>
          <w:lang w:eastAsia="en-AU"/>
        </w:rPr>
        <w:t xml:space="preserve"> the log of issues compiled by the TGA informed public consultation on improvements to the </w:t>
      </w:r>
      <w:r w:rsidR="006465E1" w:rsidRPr="006B2904">
        <w:rPr>
          <w:rFonts w:ascii="Times New Roman" w:eastAsia="Times New Roman" w:hAnsi="Times New Roman" w:cs="Times New Roman"/>
          <w:lang w:eastAsia="en-AU"/>
        </w:rPr>
        <w:t>former</w:t>
      </w:r>
      <w:r w:rsidR="009856AB" w:rsidRPr="006B2904">
        <w:rPr>
          <w:rFonts w:ascii="Times New Roman" w:eastAsia="Times New Roman" w:hAnsi="Times New Roman" w:cs="Times New Roman"/>
          <w:lang w:eastAsia="en-AU"/>
        </w:rPr>
        <w:t xml:space="preserve"> Code that was undertaken in 2021 (this consultation is outlined in more detail below). </w:t>
      </w:r>
      <w:r w:rsidR="00847321" w:rsidRPr="006B2904">
        <w:rPr>
          <w:rFonts w:ascii="Times New Roman" w:eastAsia="Times New Roman" w:hAnsi="Times New Roman" w:cs="Times New Roman"/>
          <w:bCs/>
          <w:lang w:eastAsia="en-AU"/>
        </w:rPr>
        <w:t xml:space="preserve">The Final Report relating to the Sinclair Review, titled </w:t>
      </w:r>
      <w:r w:rsidR="00847321" w:rsidRPr="006B2904">
        <w:rPr>
          <w:rFonts w:ascii="Times New Roman" w:eastAsia="Times New Roman" w:hAnsi="Times New Roman" w:cs="Times New Roman"/>
          <w:bCs/>
          <w:i/>
          <w:iCs/>
          <w:lang w:eastAsia="en-AU"/>
        </w:rPr>
        <w:t>Review of the Therapeutic Goods Advertising Framework</w:t>
      </w:r>
      <w:r w:rsidR="00847321" w:rsidRPr="006B2904">
        <w:rPr>
          <w:rFonts w:ascii="Times New Roman" w:eastAsia="Times New Roman" w:hAnsi="Times New Roman" w:cs="Times New Roman"/>
          <w:bCs/>
          <w:lang w:eastAsia="en-AU"/>
        </w:rPr>
        <w:t xml:space="preserve"> and subtitled </w:t>
      </w:r>
      <w:r w:rsidR="00847321" w:rsidRPr="006B2904">
        <w:rPr>
          <w:rFonts w:ascii="Times New Roman" w:eastAsia="Times New Roman" w:hAnsi="Times New Roman" w:cs="Times New Roman"/>
          <w:bCs/>
          <w:i/>
          <w:iCs/>
          <w:lang w:eastAsia="en-AU"/>
        </w:rPr>
        <w:t>Final Report on the impact of advertising reforms from the Expert Panel Review of Medicines and Medical Devices Regulation, and other initiatives</w:t>
      </w:r>
      <w:r w:rsidR="00847321" w:rsidRPr="006B2904">
        <w:rPr>
          <w:rFonts w:ascii="Times New Roman" w:eastAsia="Times New Roman" w:hAnsi="Times New Roman" w:cs="Times New Roman"/>
          <w:bCs/>
          <w:lang w:eastAsia="en-AU"/>
        </w:rPr>
        <w:t>, dated June 2020, is available on the TGA’s website and is freely available.</w:t>
      </w:r>
    </w:p>
    <w:p w14:paraId="63B31BBC" w14:textId="77777777" w:rsidR="00FD0C70" w:rsidRPr="006B2904" w:rsidRDefault="00FD0C70" w:rsidP="000E4179">
      <w:pPr>
        <w:autoSpaceDE w:val="0"/>
        <w:autoSpaceDN w:val="0"/>
        <w:adjustRightInd w:val="0"/>
        <w:spacing w:after="0"/>
        <w:rPr>
          <w:rFonts w:ascii="Times New Roman" w:eastAsia="Times New Roman" w:hAnsi="Times New Roman" w:cs="Times New Roman"/>
          <w:lang w:eastAsia="en-AU"/>
        </w:rPr>
      </w:pPr>
    </w:p>
    <w:p w14:paraId="26F6477D" w14:textId="3E206978" w:rsidR="00EE6068" w:rsidRPr="006B2904" w:rsidRDefault="009856AB"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In addition,</w:t>
      </w:r>
      <w:r w:rsidR="00343E56" w:rsidRPr="006B2904">
        <w:rPr>
          <w:rFonts w:ascii="Times New Roman" w:eastAsia="Times New Roman" w:hAnsi="Times New Roman" w:cs="Times New Roman"/>
          <w:lang w:eastAsia="en-AU"/>
        </w:rPr>
        <w:t xml:space="preserve"> </w:t>
      </w:r>
      <w:r w:rsidR="00EE6068" w:rsidRPr="006B2904">
        <w:rPr>
          <w:rFonts w:ascii="Times New Roman" w:eastAsia="Times New Roman" w:hAnsi="Times New Roman" w:cs="Times New Roman"/>
          <w:lang w:eastAsia="en-AU"/>
        </w:rPr>
        <w:t>in 2020 collaborative efforts to review aspects</w:t>
      </w:r>
      <w:r w:rsidR="00343E56" w:rsidRPr="006B2904">
        <w:rPr>
          <w:rFonts w:ascii="Times New Roman" w:eastAsia="Times New Roman" w:hAnsi="Times New Roman" w:cs="Times New Roman"/>
          <w:lang w:eastAsia="en-AU"/>
        </w:rPr>
        <w:t xml:space="preserve"> of the </w:t>
      </w:r>
      <w:r w:rsidR="00A06C34" w:rsidRPr="006B2904">
        <w:rPr>
          <w:rFonts w:ascii="Times New Roman" w:eastAsia="Times New Roman" w:hAnsi="Times New Roman" w:cs="Times New Roman"/>
          <w:lang w:eastAsia="en-AU"/>
        </w:rPr>
        <w:t>former</w:t>
      </w:r>
      <w:r w:rsidR="00FE0300" w:rsidRPr="006B2904">
        <w:rPr>
          <w:rFonts w:ascii="Times New Roman" w:eastAsia="Times New Roman" w:hAnsi="Times New Roman" w:cs="Times New Roman"/>
          <w:lang w:eastAsia="en-AU"/>
        </w:rPr>
        <w:t xml:space="preserve"> </w:t>
      </w:r>
      <w:r w:rsidR="00343E56" w:rsidRPr="006B2904">
        <w:rPr>
          <w:rFonts w:ascii="Times New Roman" w:eastAsia="Times New Roman" w:hAnsi="Times New Roman" w:cs="Times New Roman"/>
          <w:lang w:eastAsia="en-AU"/>
        </w:rPr>
        <w:t>Code w</w:t>
      </w:r>
      <w:r w:rsidR="00EE6068" w:rsidRPr="006B2904">
        <w:rPr>
          <w:rFonts w:ascii="Times New Roman" w:eastAsia="Times New Roman" w:hAnsi="Times New Roman" w:cs="Times New Roman"/>
          <w:lang w:eastAsia="en-AU"/>
        </w:rPr>
        <w:t>ere</w:t>
      </w:r>
      <w:r w:rsidR="00343E56" w:rsidRPr="006B2904">
        <w:rPr>
          <w:rFonts w:ascii="Times New Roman" w:eastAsia="Times New Roman" w:hAnsi="Times New Roman" w:cs="Times New Roman"/>
          <w:lang w:eastAsia="en-AU"/>
        </w:rPr>
        <w:t xml:space="preserve"> initiated following feedback from the Therapeutic Goods Advertising Consultative Committee (“</w:t>
      </w:r>
      <w:r w:rsidR="00431F40" w:rsidRPr="006B2904">
        <w:rPr>
          <w:rFonts w:ascii="Times New Roman" w:eastAsia="Times New Roman" w:hAnsi="Times New Roman" w:cs="Times New Roman"/>
          <w:lang w:eastAsia="en-AU"/>
        </w:rPr>
        <w:t xml:space="preserve">the </w:t>
      </w:r>
      <w:r w:rsidR="00343E56" w:rsidRPr="006B2904">
        <w:rPr>
          <w:rFonts w:ascii="Times New Roman" w:eastAsia="Times New Roman" w:hAnsi="Times New Roman" w:cs="Times New Roman"/>
          <w:lang w:eastAsia="en-AU"/>
        </w:rPr>
        <w:t>TGACC”)</w:t>
      </w:r>
      <w:r w:rsidR="00EE6068" w:rsidRPr="006B2904">
        <w:rPr>
          <w:rFonts w:ascii="Times New Roman" w:eastAsia="Times New Roman" w:hAnsi="Times New Roman" w:cs="Times New Roman"/>
          <w:lang w:eastAsia="en-AU"/>
        </w:rPr>
        <w:t>, including</w:t>
      </w:r>
      <w:r w:rsidR="00343E56" w:rsidRPr="006B2904">
        <w:rPr>
          <w:rFonts w:ascii="Times New Roman" w:eastAsia="Times New Roman" w:hAnsi="Times New Roman" w:cs="Times New Roman"/>
          <w:lang w:eastAsia="en-AU"/>
        </w:rPr>
        <w:t xml:space="preserve"> that certain provisions </w:t>
      </w:r>
      <w:r w:rsidR="00EE6068" w:rsidRPr="006B2904">
        <w:rPr>
          <w:rFonts w:ascii="Times New Roman" w:eastAsia="Times New Roman" w:hAnsi="Times New Roman" w:cs="Times New Roman"/>
          <w:lang w:eastAsia="en-AU"/>
        </w:rPr>
        <w:t>were</w:t>
      </w:r>
      <w:r w:rsidR="00343E56" w:rsidRPr="006B2904">
        <w:rPr>
          <w:rFonts w:ascii="Times New Roman" w:eastAsia="Times New Roman" w:hAnsi="Times New Roman" w:cs="Times New Roman"/>
          <w:lang w:eastAsia="en-AU"/>
        </w:rPr>
        <w:t xml:space="preserve"> too complex, and in some cases, difficult to apply. </w:t>
      </w:r>
      <w:r w:rsidR="00EE6068" w:rsidRPr="006B2904">
        <w:rPr>
          <w:rFonts w:ascii="Times New Roman" w:eastAsia="Times New Roman" w:hAnsi="Times New Roman" w:cs="Times New Roman"/>
          <w:lang w:eastAsia="en-AU"/>
        </w:rPr>
        <w:t xml:space="preserve">The TGACC is a forum through which the TGA consults with industry, the media and publishing and broadcasting bodies involved in the advertising of therapeutic goods to the public. Its membership also includes representatives of Government bodies and consumer and health professional representative bodies. The TGACC </w:t>
      </w:r>
      <w:r w:rsidR="00555FF4" w:rsidRPr="006B2904">
        <w:rPr>
          <w:rFonts w:ascii="Times New Roman" w:eastAsia="Times New Roman" w:hAnsi="Times New Roman" w:cs="Times New Roman"/>
          <w:lang w:eastAsia="en-AU"/>
        </w:rPr>
        <w:t xml:space="preserve">established working groups in 2020 to identify and consider specific areas where the </w:t>
      </w:r>
      <w:r w:rsidR="00A06C34" w:rsidRPr="006B2904">
        <w:rPr>
          <w:rFonts w:ascii="Times New Roman" w:eastAsia="Times New Roman" w:hAnsi="Times New Roman" w:cs="Times New Roman"/>
          <w:lang w:eastAsia="en-AU"/>
        </w:rPr>
        <w:t>former</w:t>
      </w:r>
      <w:r w:rsidR="00555FF4" w:rsidRPr="006B2904">
        <w:rPr>
          <w:rFonts w:ascii="Times New Roman" w:eastAsia="Times New Roman" w:hAnsi="Times New Roman" w:cs="Times New Roman"/>
          <w:lang w:eastAsia="en-AU"/>
        </w:rPr>
        <w:t xml:space="preserve"> Code could be improved and where new or updated guidance could also assist advertisers to better understand their obligations.</w:t>
      </w:r>
    </w:p>
    <w:p w14:paraId="066560B9" w14:textId="77777777" w:rsidR="00EE6068" w:rsidRPr="006B2904" w:rsidRDefault="00EE6068" w:rsidP="000E4179">
      <w:pPr>
        <w:autoSpaceDE w:val="0"/>
        <w:autoSpaceDN w:val="0"/>
        <w:adjustRightInd w:val="0"/>
        <w:spacing w:after="0"/>
        <w:rPr>
          <w:rFonts w:ascii="Times New Roman" w:eastAsia="Times New Roman" w:hAnsi="Times New Roman" w:cs="Times New Roman"/>
          <w:lang w:eastAsia="en-AU"/>
        </w:rPr>
      </w:pPr>
    </w:p>
    <w:p w14:paraId="74EC778A" w14:textId="153056F6" w:rsidR="00EE6068" w:rsidRPr="006B2904" w:rsidRDefault="00555FF4"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lastRenderedPageBreak/>
        <w:t xml:space="preserve">The improvements incorporated into the </w:t>
      </w:r>
      <w:r w:rsidR="00A06C34" w:rsidRPr="006B2904">
        <w:rPr>
          <w:rFonts w:ascii="Times New Roman" w:eastAsia="Times New Roman" w:hAnsi="Times New Roman" w:cs="Times New Roman"/>
          <w:lang w:eastAsia="en-AU"/>
        </w:rPr>
        <w:t>new</w:t>
      </w:r>
      <w:r w:rsidRPr="006B2904">
        <w:rPr>
          <w:rFonts w:ascii="Times New Roman" w:eastAsia="Times New Roman" w:hAnsi="Times New Roman" w:cs="Times New Roman"/>
          <w:lang w:eastAsia="en-AU"/>
        </w:rPr>
        <w:t xml:space="preserve"> Code reflect both these initiatives, as well as issues raised by stakeholder feedback since the commencement of the 2018 Code and public consultation undertaken </w:t>
      </w:r>
      <w:r w:rsidR="006630B3" w:rsidRPr="006B2904">
        <w:rPr>
          <w:rFonts w:ascii="Times New Roman" w:eastAsia="Times New Roman" w:hAnsi="Times New Roman" w:cs="Times New Roman"/>
          <w:lang w:eastAsia="en-AU"/>
        </w:rPr>
        <w:t>between 7</w:t>
      </w:r>
      <w:r w:rsidRPr="006B2904">
        <w:rPr>
          <w:rFonts w:ascii="Times New Roman" w:eastAsia="Times New Roman" w:hAnsi="Times New Roman" w:cs="Times New Roman"/>
          <w:lang w:eastAsia="en-AU"/>
        </w:rPr>
        <w:t xml:space="preserve"> May 2021</w:t>
      </w:r>
      <w:r w:rsidR="006630B3" w:rsidRPr="006B2904">
        <w:rPr>
          <w:rFonts w:ascii="Times New Roman" w:eastAsia="Times New Roman" w:hAnsi="Times New Roman" w:cs="Times New Roman"/>
          <w:lang w:eastAsia="en-AU"/>
        </w:rPr>
        <w:t xml:space="preserve"> and 18 June 2021 on proposed improvements to the </w:t>
      </w:r>
      <w:r w:rsidR="00A06C34" w:rsidRPr="006B2904">
        <w:rPr>
          <w:rFonts w:ascii="Times New Roman" w:eastAsia="Times New Roman" w:hAnsi="Times New Roman" w:cs="Times New Roman"/>
          <w:lang w:eastAsia="en-AU"/>
        </w:rPr>
        <w:t>former</w:t>
      </w:r>
      <w:r w:rsidR="006630B3" w:rsidRPr="006B2904">
        <w:rPr>
          <w:rFonts w:ascii="Times New Roman" w:eastAsia="Times New Roman" w:hAnsi="Times New Roman" w:cs="Times New Roman"/>
          <w:lang w:eastAsia="en-AU"/>
        </w:rPr>
        <w:t xml:space="preserve"> Code.</w:t>
      </w:r>
    </w:p>
    <w:p w14:paraId="11F10E64" w14:textId="77777777" w:rsidR="00343E56" w:rsidRPr="006B2904" w:rsidRDefault="00343E56" w:rsidP="000E4179">
      <w:pPr>
        <w:autoSpaceDE w:val="0"/>
        <w:autoSpaceDN w:val="0"/>
        <w:adjustRightInd w:val="0"/>
        <w:spacing w:after="0"/>
        <w:rPr>
          <w:rFonts w:ascii="Times New Roman" w:eastAsia="Times New Roman" w:hAnsi="Times New Roman" w:cs="Times New Roman"/>
          <w:lang w:eastAsia="en-AU"/>
        </w:rPr>
      </w:pPr>
    </w:p>
    <w:p w14:paraId="464EF18A" w14:textId="54689E12" w:rsidR="00CB41DB" w:rsidRPr="006B2904" w:rsidRDefault="006630B3"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In particular, the </w:t>
      </w:r>
      <w:r w:rsidR="00A06C34" w:rsidRPr="006B2904">
        <w:rPr>
          <w:rFonts w:ascii="Times New Roman" w:eastAsia="Times New Roman" w:hAnsi="Times New Roman" w:cs="Times New Roman"/>
          <w:lang w:eastAsia="en-AU"/>
        </w:rPr>
        <w:t>new</w:t>
      </w:r>
      <w:r w:rsidR="00CB41DB" w:rsidRPr="006B2904">
        <w:rPr>
          <w:rFonts w:ascii="Times New Roman" w:eastAsia="Times New Roman" w:hAnsi="Times New Roman" w:cs="Times New Roman"/>
          <w:lang w:eastAsia="en-AU"/>
        </w:rPr>
        <w:t xml:space="preserve"> Code </w:t>
      </w:r>
      <w:r w:rsidRPr="006B2904">
        <w:rPr>
          <w:rFonts w:ascii="Times New Roman" w:eastAsia="Times New Roman" w:hAnsi="Times New Roman" w:cs="Times New Roman"/>
          <w:lang w:eastAsia="en-AU"/>
        </w:rPr>
        <w:t xml:space="preserve">reflects the following improvements in relation to the </w:t>
      </w:r>
      <w:r w:rsidR="00A06C34" w:rsidRPr="006B2904">
        <w:rPr>
          <w:rFonts w:ascii="Times New Roman" w:eastAsia="Times New Roman" w:hAnsi="Times New Roman" w:cs="Times New Roman"/>
          <w:lang w:eastAsia="en-AU"/>
        </w:rPr>
        <w:t>former</w:t>
      </w:r>
      <w:r w:rsidRPr="006B2904">
        <w:rPr>
          <w:rFonts w:ascii="Times New Roman" w:eastAsia="Times New Roman" w:hAnsi="Times New Roman" w:cs="Times New Roman"/>
          <w:lang w:eastAsia="en-AU"/>
        </w:rPr>
        <w:t xml:space="preserve"> Code</w:t>
      </w:r>
      <w:r w:rsidR="00CB41DB" w:rsidRPr="006B2904">
        <w:rPr>
          <w:rFonts w:ascii="Times New Roman" w:eastAsia="Times New Roman" w:hAnsi="Times New Roman" w:cs="Times New Roman"/>
          <w:lang w:eastAsia="en-AU"/>
        </w:rPr>
        <w:t>:</w:t>
      </w:r>
    </w:p>
    <w:p w14:paraId="4C84F66C" w14:textId="77777777" w:rsidR="001A3F1D" w:rsidRPr="006B2904" w:rsidRDefault="001A3F1D" w:rsidP="000E4179">
      <w:pPr>
        <w:autoSpaceDE w:val="0"/>
        <w:autoSpaceDN w:val="0"/>
        <w:adjustRightInd w:val="0"/>
        <w:spacing w:after="0"/>
        <w:rPr>
          <w:rFonts w:ascii="Times New Roman" w:eastAsia="Times New Roman" w:hAnsi="Times New Roman" w:cs="Times New Roman"/>
          <w:lang w:eastAsia="en-AU"/>
        </w:rPr>
      </w:pPr>
    </w:p>
    <w:p w14:paraId="06AA85E0" w14:textId="7ED8A434" w:rsidR="00650973" w:rsidRPr="006B2904" w:rsidRDefault="003D31A0" w:rsidP="000E4179">
      <w:pPr>
        <w:pStyle w:val="ListParagraph"/>
        <w:numPr>
          <w:ilvl w:val="0"/>
          <w:numId w:val="33"/>
        </w:num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simplif</w:t>
      </w:r>
      <w:r w:rsidR="006630B3" w:rsidRPr="006B2904">
        <w:rPr>
          <w:rFonts w:ascii="Times New Roman" w:eastAsia="Times New Roman" w:hAnsi="Times New Roman" w:cs="Times New Roman"/>
          <w:lang w:eastAsia="en-AU"/>
        </w:rPr>
        <w:t xml:space="preserve">ying </w:t>
      </w:r>
      <w:r w:rsidRPr="006B2904">
        <w:rPr>
          <w:rFonts w:ascii="Times New Roman" w:eastAsia="Times New Roman" w:hAnsi="Times New Roman" w:cs="Times New Roman"/>
          <w:lang w:eastAsia="en-AU"/>
        </w:rPr>
        <w:t xml:space="preserve">the language and structure of the </w:t>
      </w:r>
      <w:r w:rsidR="00856ADE"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 xml:space="preserve">ode </w:t>
      </w:r>
      <w:r w:rsidR="00870D17" w:rsidRPr="006B2904">
        <w:rPr>
          <w:rFonts w:ascii="Times New Roman" w:eastAsia="Times New Roman" w:hAnsi="Times New Roman" w:cs="Times New Roman"/>
          <w:lang w:eastAsia="en-AU"/>
        </w:rPr>
        <w:t xml:space="preserve">to improve readability, reduce complexity and therefore increase </w:t>
      </w:r>
      <w:r w:rsidR="00650973" w:rsidRPr="006B2904">
        <w:rPr>
          <w:rFonts w:ascii="Times New Roman" w:eastAsia="Times New Roman" w:hAnsi="Times New Roman" w:cs="Times New Roman"/>
          <w:lang w:eastAsia="en-AU"/>
        </w:rPr>
        <w:t xml:space="preserve">overall </w:t>
      </w:r>
      <w:proofErr w:type="gramStart"/>
      <w:r w:rsidR="00870D17" w:rsidRPr="006B2904">
        <w:rPr>
          <w:rFonts w:ascii="Times New Roman" w:eastAsia="Times New Roman" w:hAnsi="Times New Roman" w:cs="Times New Roman"/>
          <w:lang w:eastAsia="en-AU"/>
        </w:rPr>
        <w:t>compliance</w:t>
      </w:r>
      <w:r w:rsidR="006630B3" w:rsidRPr="006B2904">
        <w:rPr>
          <w:rFonts w:ascii="Times New Roman" w:eastAsia="Times New Roman" w:hAnsi="Times New Roman" w:cs="Times New Roman"/>
          <w:lang w:eastAsia="en-AU"/>
        </w:rPr>
        <w:t>;</w:t>
      </w:r>
      <w:proofErr w:type="gramEnd"/>
    </w:p>
    <w:p w14:paraId="61F76F28" w14:textId="6C23B684" w:rsidR="003D31A0" w:rsidRPr="006B2904" w:rsidRDefault="00062C18" w:rsidP="000E4179">
      <w:pPr>
        <w:pStyle w:val="ListParagraph"/>
        <w:numPr>
          <w:ilvl w:val="0"/>
          <w:numId w:val="33"/>
        </w:num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revis</w:t>
      </w:r>
      <w:r w:rsidR="006630B3" w:rsidRPr="006B2904">
        <w:rPr>
          <w:rFonts w:ascii="Times New Roman" w:eastAsia="Times New Roman" w:hAnsi="Times New Roman" w:cs="Times New Roman"/>
          <w:lang w:eastAsia="en-AU"/>
        </w:rPr>
        <w:t>ing</w:t>
      </w:r>
      <w:r w:rsidRPr="006B2904">
        <w:rPr>
          <w:rFonts w:ascii="Times New Roman" w:eastAsia="Times New Roman" w:hAnsi="Times New Roman" w:cs="Times New Roman"/>
          <w:lang w:eastAsia="en-AU"/>
        </w:rPr>
        <w:t xml:space="preserve"> and streamlin</w:t>
      </w:r>
      <w:r w:rsidR="006630B3" w:rsidRPr="006B2904">
        <w:rPr>
          <w:rFonts w:ascii="Times New Roman" w:eastAsia="Times New Roman" w:hAnsi="Times New Roman" w:cs="Times New Roman"/>
          <w:lang w:eastAsia="en-AU"/>
        </w:rPr>
        <w:t>ing</w:t>
      </w:r>
      <w:r w:rsidRPr="006B2904">
        <w:rPr>
          <w:rFonts w:ascii="Times New Roman" w:eastAsia="Times New Roman" w:hAnsi="Times New Roman" w:cs="Times New Roman"/>
          <w:lang w:eastAsia="en-AU"/>
        </w:rPr>
        <w:t xml:space="preserve"> the </w:t>
      </w:r>
      <w:r w:rsidR="003D31A0" w:rsidRPr="006B2904">
        <w:rPr>
          <w:rFonts w:ascii="Times New Roman" w:eastAsia="Times New Roman" w:hAnsi="Times New Roman" w:cs="Times New Roman"/>
          <w:lang w:eastAsia="en-AU"/>
        </w:rPr>
        <w:t>mandatory statements</w:t>
      </w:r>
      <w:r w:rsidR="00870D17" w:rsidRPr="006B2904">
        <w:rPr>
          <w:rFonts w:ascii="Times New Roman" w:eastAsia="Times New Roman" w:hAnsi="Times New Roman" w:cs="Times New Roman"/>
          <w:lang w:eastAsia="en-AU"/>
        </w:rPr>
        <w:t xml:space="preserve"> required to be included in advertisements about therapeutic </w:t>
      </w:r>
      <w:proofErr w:type="gramStart"/>
      <w:r w:rsidR="00870D17" w:rsidRPr="006B2904">
        <w:rPr>
          <w:rFonts w:ascii="Times New Roman" w:eastAsia="Times New Roman" w:hAnsi="Times New Roman" w:cs="Times New Roman"/>
          <w:lang w:eastAsia="en-AU"/>
        </w:rPr>
        <w:t>goods</w:t>
      </w:r>
      <w:r w:rsidR="006630B3" w:rsidRPr="006B2904">
        <w:rPr>
          <w:rFonts w:ascii="Times New Roman" w:eastAsia="Times New Roman" w:hAnsi="Times New Roman" w:cs="Times New Roman"/>
          <w:lang w:eastAsia="en-AU"/>
        </w:rPr>
        <w:t>;</w:t>
      </w:r>
      <w:proofErr w:type="gramEnd"/>
    </w:p>
    <w:p w14:paraId="74199360" w14:textId="3C7189C2" w:rsidR="00CB41DB" w:rsidRPr="006B2904" w:rsidRDefault="00870D17" w:rsidP="000E4179">
      <w:pPr>
        <w:pStyle w:val="ListParagraph"/>
        <w:numPr>
          <w:ilvl w:val="0"/>
          <w:numId w:val="33"/>
        </w:num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clarif</w:t>
      </w:r>
      <w:r w:rsidR="006630B3" w:rsidRPr="006B2904">
        <w:rPr>
          <w:rFonts w:ascii="Times New Roman" w:eastAsia="Times New Roman" w:hAnsi="Times New Roman" w:cs="Times New Roman"/>
          <w:lang w:eastAsia="en-AU"/>
        </w:rPr>
        <w:t>ying</w:t>
      </w:r>
      <w:r w:rsidRPr="006B2904">
        <w:rPr>
          <w:rFonts w:ascii="Times New Roman" w:eastAsia="Times New Roman" w:hAnsi="Times New Roman" w:cs="Times New Roman"/>
          <w:lang w:eastAsia="en-AU"/>
        </w:rPr>
        <w:t xml:space="preserve"> the requirements relatin</w:t>
      </w:r>
      <w:r w:rsidR="006630B3" w:rsidRPr="006B2904">
        <w:rPr>
          <w:rFonts w:ascii="Times New Roman" w:eastAsia="Times New Roman" w:hAnsi="Times New Roman" w:cs="Times New Roman"/>
          <w:lang w:eastAsia="en-AU"/>
        </w:rPr>
        <w:t>g</w:t>
      </w:r>
      <w:r w:rsidRPr="006B2904">
        <w:rPr>
          <w:rFonts w:ascii="Times New Roman" w:eastAsia="Times New Roman" w:hAnsi="Times New Roman" w:cs="Times New Roman"/>
          <w:lang w:eastAsia="en-AU"/>
        </w:rPr>
        <w:t xml:space="preserve"> to testimonials and endorsements</w:t>
      </w:r>
      <w:r w:rsidR="006630B3" w:rsidRPr="006B2904">
        <w:rPr>
          <w:rFonts w:ascii="Times New Roman" w:eastAsia="Times New Roman" w:hAnsi="Times New Roman" w:cs="Times New Roman"/>
          <w:lang w:eastAsia="en-AU"/>
        </w:rPr>
        <w:t xml:space="preserve"> about therapeutic goods,</w:t>
      </w:r>
      <w:r w:rsidR="00650973" w:rsidRPr="006B2904">
        <w:rPr>
          <w:rFonts w:ascii="Times New Roman" w:eastAsia="Times New Roman" w:hAnsi="Times New Roman" w:cs="Times New Roman"/>
          <w:lang w:eastAsia="en-AU"/>
        </w:rPr>
        <w:t xml:space="preserve"> and resolv</w:t>
      </w:r>
      <w:r w:rsidR="006630B3" w:rsidRPr="006B2904">
        <w:rPr>
          <w:rFonts w:ascii="Times New Roman" w:eastAsia="Times New Roman" w:hAnsi="Times New Roman" w:cs="Times New Roman"/>
          <w:lang w:eastAsia="en-AU"/>
        </w:rPr>
        <w:t>ing</w:t>
      </w:r>
      <w:r w:rsidR="00650973" w:rsidRPr="006B2904">
        <w:rPr>
          <w:rFonts w:ascii="Times New Roman" w:eastAsia="Times New Roman" w:hAnsi="Times New Roman" w:cs="Times New Roman"/>
          <w:lang w:eastAsia="en-AU"/>
        </w:rPr>
        <w:t xml:space="preserve"> inconsistencies</w:t>
      </w:r>
      <w:r w:rsidR="006630B3" w:rsidRPr="006B2904">
        <w:rPr>
          <w:rFonts w:ascii="Times New Roman" w:eastAsia="Times New Roman" w:hAnsi="Times New Roman" w:cs="Times New Roman"/>
          <w:lang w:eastAsia="en-AU"/>
        </w:rPr>
        <w:t xml:space="preserve"> relating to such requirements; and</w:t>
      </w:r>
    </w:p>
    <w:p w14:paraId="46F840E1" w14:textId="31EA137C" w:rsidR="00650973" w:rsidRPr="006B2904" w:rsidRDefault="00650973" w:rsidP="000E4179">
      <w:pPr>
        <w:pStyle w:val="ListParagraph"/>
        <w:numPr>
          <w:ilvl w:val="0"/>
          <w:numId w:val="33"/>
        </w:num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expand</w:t>
      </w:r>
      <w:r w:rsidR="006630B3" w:rsidRPr="006B2904">
        <w:rPr>
          <w:rFonts w:ascii="Times New Roman" w:eastAsia="Times New Roman" w:hAnsi="Times New Roman" w:cs="Times New Roman"/>
          <w:lang w:eastAsia="en-AU"/>
        </w:rPr>
        <w:t>ing</w:t>
      </w:r>
      <w:r w:rsidRPr="006B2904">
        <w:rPr>
          <w:rFonts w:ascii="Times New Roman" w:eastAsia="Times New Roman" w:hAnsi="Times New Roman" w:cs="Times New Roman"/>
          <w:lang w:eastAsia="en-AU"/>
        </w:rPr>
        <w:t xml:space="preserve"> the </w:t>
      </w:r>
      <w:r w:rsidR="001D57E9" w:rsidRPr="006B2904">
        <w:rPr>
          <w:rFonts w:ascii="Times New Roman" w:eastAsia="Times New Roman" w:hAnsi="Times New Roman" w:cs="Times New Roman"/>
          <w:lang w:eastAsia="en-AU"/>
        </w:rPr>
        <w:t>types</w:t>
      </w:r>
      <w:r w:rsidRPr="006B2904">
        <w:rPr>
          <w:rFonts w:ascii="Times New Roman" w:eastAsia="Times New Roman" w:hAnsi="Times New Roman" w:cs="Times New Roman"/>
          <w:lang w:eastAsia="en-AU"/>
        </w:rPr>
        <w:t xml:space="preserve"> of therapeutic goods that may be </w:t>
      </w:r>
      <w:r w:rsidR="00431F40" w:rsidRPr="006B2904">
        <w:rPr>
          <w:rFonts w:ascii="Times New Roman" w:eastAsia="Times New Roman" w:hAnsi="Times New Roman" w:cs="Times New Roman"/>
          <w:lang w:eastAsia="en-AU"/>
        </w:rPr>
        <w:t>offered</w:t>
      </w:r>
      <w:r w:rsidRPr="006B2904">
        <w:rPr>
          <w:rFonts w:ascii="Times New Roman" w:eastAsia="Times New Roman" w:hAnsi="Times New Roman" w:cs="Times New Roman"/>
          <w:lang w:eastAsia="en-AU"/>
        </w:rPr>
        <w:t xml:space="preserve"> as a sample.</w:t>
      </w:r>
    </w:p>
    <w:p w14:paraId="0CAF13E7" w14:textId="77777777" w:rsidR="00870D17" w:rsidRPr="006B2904" w:rsidRDefault="00870D17" w:rsidP="000E4179">
      <w:pPr>
        <w:autoSpaceDE w:val="0"/>
        <w:autoSpaceDN w:val="0"/>
        <w:adjustRightInd w:val="0"/>
        <w:spacing w:after="0"/>
        <w:rPr>
          <w:rFonts w:ascii="Times New Roman" w:eastAsia="Times New Roman" w:hAnsi="Times New Roman" w:cs="Times New Roman"/>
          <w:lang w:eastAsia="en-AU"/>
        </w:rPr>
      </w:pPr>
    </w:p>
    <w:p w14:paraId="27093C67" w14:textId="3B045C90" w:rsidR="00C932DE" w:rsidRPr="006B2904" w:rsidRDefault="00C932DE"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w:t>
      </w:r>
      <w:r w:rsidR="00A06C34" w:rsidRPr="006B2904">
        <w:rPr>
          <w:rFonts w:ascii="Times New Roman" w:eastAsia="Times New Roman" w:hAnsi="Times New Roman" w:cs="Times New Roman"/>
          <w:lang w:eastAsia="en-AU"/>
        </w:rPr>
        <w:t>new</w:t>
      </w:r>
      <w:r w:rsidR="006630B3" w:rsidRPr="006B2904">
        <w:rPr>
          <w:rFonts w:ascii="Times New Roman" w:eastAsia="Times New Roman" w:hAnsi="Times New Roman" w:cs="Times New Roman"/>
          <w:lang w:eastAsia="en-AU"/>
        </w:rPr>
        <w:t xml:space="preserve"> Code</w:t>
      </w:r>
      <w:r w:rsidR="00650973" w:rsidRPr="006B2904">
        <w:rPr>
          <w:rFonts w:ascii="Times New Roman" w:eastAsia="Times New Roman" w:hAnsi="Times New Roman" w:cs="Times New Roman"/>
          <w:lang w:eastAsia="en-AU"/>
        </w:rPr>
        <w:t xml:space="preserve"> will commence on 1 January 2022 and</w:t>
      </w:r>
      <w:r w:rsidRPr="006B2904">
        <w:rPr>
          <w:rFonts w:ascii="Times New Roman" w:eastAsia="Times New Roman" w:hAnsi="Times New Roman" w:cs="Times New Roman"/>
          <w:lang w:eastAsia="en-AU"/>
        </w:rPr>
        <w:t xml:space="preserve"> repeals the </w:t>
      </w:r>
      <w:r w:rsidR="00A06C34" w:rsidRPr="006B2904">
        <w:rPr>
          <w:rFonts w:ascii="Times New Roman" w:eastAsia="Times New Roman" w:hAnsi="Times New Roman" w:cs="Times New Roman"/>
          <w:lang w:eastAsia="en-AU"/>
        </w:rPr>
        <w:t xml:space="preserve">former </w:t>
      </w:r>
      <w:r w:rsidRPr="006B2904">
        <w:rPr>
          <w:rFonts w:ascii="Times New Roman" w:eastAsia="Times New Roman" w:hAnsi="Times New Roman" w:cs="Times New Roman"/>
          <w:lang w:eastAsia="en-AU"/>
        </w:rPr>
        <w:t>Code</w:t>
      </w:r>
      <w:r w:rsidR="00650973" w:rsidRPr="006B2904">
        <w:rPr>
          <w:rFonts w:ascii="Times New Roman" w:eastAsia="Times New Roman" w:hAnsi="Times New Roman" w:cs="Times New Roman"/>
          <w:lang w:eastAsia="en-AU"/>
        </w:rPr>
        <w:t>.</w:t>
      </w:r>
    </w:p>
    <w:p w14:paraId="61C541E6" w14:textId="3C1A7B64" w:rsidR="00C932DE" w:rsidRPr="006B2904" w:rsidRDefault="00C932DE" w:rsidP="000E4179">
      <w:pPr>
        <w:autoSpaceDE w:val="0"/>
        <w:autoSpaceDN w:val="0"/>
        <w:adjustRightInd w:val="0"/>
        <w:spacing w:after="0"/>
        <w:rPr>
          <w:rFonts w:ascii="Times New Roman" w:eastAsia="Times New Roman" w:hAnsi="Times New Roman" w:cs="Times New Roman"/>
          <w:lang w:eastAsia="en-AU"/>
        </w:rPr>
      </w:pPr>
    </w:p>
    <w:p w14:paraId="5EFC7A14" w14:textId="622524A4" w:rsidR="00C932DE" w:rsidRPr="006B2904" w:rsidRDefault="006630B3"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To assist advertisers in preparing to comply with its requirements, the </w:t>
      </w:r>
      <w:r w:rsidR="00A06C34" w:rsidRPr="006B2904">
        <w:rPr>
          <w:rFonts w:ascii="Times New Roman" w:eastAsia="Times New Roman" w:hAnsi="Times New Roman" w:cs="Times New Roman"/>
          <w:lang w:eastAsia="en-AU"/>
        </w:rPr>
        <w:t>new</w:t>
      </w:r>
      <w:r w:rsidRPr="006B2904">
        <w:rPr>
          <w:rFonts w:ascii="Times New Roman" w:eastAsia="Times New Roman" w:hAnsi="Times New Roman" w:cs="Times New Roman"/>
          <w:lang w:eastAsia="en-AU"/>
        </w:rPr>
        <w:t xml:space="preserve"> Code</w:t>
      </w:r>
      <w:r w:rsidR="00C932DE" w:rsidRPr="006B2904">
        <w:rPr>
          <w:rFonts w:ascii="Times New Roman" w:eastAsia="Times New Roman" w:hAnsi="Times New Roman" w:cs="Times New Roman"/>
          <w:lang w:eastAsia="en-AU"/>
        </w:rPr>
        <w:t xml:space="preserve"> provides that</w:t>
      </w:r>
      <w:r w:rsidR="00650973" w:rsidRPr="006B2904">
        <w:rPr>
          <w:rFonts w:ascii="Times New Roman" w:eastAsia="Times New Roman" w:hAnsi="Times New Roman" w:cs="Times New Roman"/>
          <w:lang w:eastAsia="en-AU"/>
        </w:rPr>
        <w:t xml:space="preserve">, despite the repeal of </w:t>
      </w:r>
      <w:r w:rsidR="00C932DE" w:rsidRPr="006B2904">
        <w:rPr>
          <w:rFonts w:ascii="Times New Roman" w:eastAsia="Times New Roman" w:hAnsi="Times New Roman" w:cs="Times New Roman"/>
          <w:lang w:eastAsia="en-AU"/>
        </w:rPr>
        <w:t xml:space="preserve">the </w:t>
      </w:r>
      <w:r w:rsidR="00A06C34" w:rsidRPr="006B2904">
        <w:rPr>
          <w:rFonts w:ascii="Times New Roman" w:eastAsia="Times New Roman" w:hAnsi="Times New Roman" w:cs="Times New Roman"/>
          <w:lang w:eastAsia="en-AU"/>
        </w:rPr>
        <w:t xml:space="preserve">former </w:t>
      </w:r>
      <w:r w:rsidR="00795A3A" w:rsidRPr="006B2904">
        <w:rPr>
          <w:rFonts w:ascii="Times New Roman" w:eastAsia="Times New Roman" w:hAnsi="Times New Roman" w:cs="Times New Roman"/>
          <w:lang w:eastAsia="en-AU"/>
        </w:rPr>
        <w:t>Code</w:t>
      </w:r>
      <w:r w:rsidR="00650973" w:rsidRPr="006B2904">
        <w:rPr>
          <w:rFonts w:ascii="Times New Roman" w:eastAsia="Times New Roman" w:hAnsi="Times New Roman" w:cs="Times New Roman"/>
          <w:lang w:eastAsia="en-AU"/>
        </w:rPr>
        <w:t>, th</w:t>
      </w:r>
      <w:r w:rsidR="00A06C34" w:rsidRPr="006B2904">
        <w:rPr>
          <w:rFonts w:ascii="Times New Roman" w:eastAsia="Times New Roman" w:hAnsi="Times New Roman" w:cs="Times New Roman"/>
          <w:lang w:eastAsia="en-AU"/>
        </w:rPr>
        <w:t>e former C</w:t>
      </w:r>
      <w:r w:rsidR="00650973" w:rsidRPr="006B2904">
        <w:rPr>
          <w:rFonts w:ascii="Times New Roman" w:eastAsia="Times New Roman" w:hAnsi="Times New Roman" w:cs="Times New Roman"/>
          <w:lang w:eastAsia="en-AU"/>
        </w:rPr>
        <w:t>ode</w:t>
      </w:r>
      <w:r w:rsidR="00795A3A" w:rsidRPr="006B2904">
        <w:rPr>
          <w:rFonts w:ascii="Times New Roman" w:eastAsia="Times New Roman" w:hAnsi="Times New Roman" w:cs="Times New Roman"/>
          <w:lang w:eastAsia="en-AU"/>
        </w:rPr>
        <w:t xml:space="preserve"> continues to apply for the first </w:t>
      </w:r>
      <w:r w:rsidR="000D5C44" w:rsidRPr="006B2904">
        <w:rPr>
          <w:rFonts w:ascii="Times New Roman" w:eastAsia="Times New Roman" w:hAnsi="Times New Roman" w:cs="Times New Roman"/>
          <w:lang w:eastAsia="en-AU"/>
        </w:rPr>
        <w:t>six</w:t>
      </w:r>
      <w:r w:rsidR="00795A3A" w:rsidRPr="006B2904">
        <w:rPr>
          <w:rFonts w:ascii="Times New Roman" w:eastAsia="Times New Roman" w:hAnsi="Times New Roman" w:cs="Times New Roman"/>
          <w:lang w:eastAsia="en-AU"/>
        </w:rPr>
        <w:t xml:space="preserve"> months following the </w:t>
      </w:r>
      <w:r w:rsidR="001D57E9" w:rsidRPr="006B2904">
        <w:rPr>
          <w:rFonts w:ascii="Times New Roman" w:eastAsia="Times New Roman" w:hAnsi="Times New Roman" w:cs="Times New Roman"/>
          <w:lang w:eastAsia="en-AU"/>
        </w:rPr>
        <w:t>commencement</w:t>
      </w:r>
      <w:r w:rsidR="001D57E9" w:rsidRPr="006B2904" w:rsidDel="006630B3">
        <w:rPr>
          <w:rFonts w:ascii="Times New Roman" w:eastAsia="Times New Roman" w:hAnsi="Times New Roman" w:cs="Times New Roman"/>
          <w:lang w:eastAsia="en-AU"/>
        </w:rPr>
        <w:t xml:space="preserve"> </w:t>
      </w:r>
      <w:r w:rsidR="001D57E9" w:rsidRPr="006B2904">
        <w:rPr>
          <w:rFonts w:ascii="Times New Roman" w:eastAsia="Times New Roman" w:hAnsi="Times New Roman" w:cs="Times New Roman"/>
          <w:lang w:eastAsia="en-AU"/>
        </w:rPr>
        <w:t xml:space="preserve">of the </w:t>
      </w:r>
      <w:r w:rsidR="00A06C34" w:rsidRPr="006B2904">
        <w:rPr>
          <w:rFonts w:ascii="Times New Roman" w:eastAsia="Times New Roman" w:hAnsi="Times New Roman" w:cs="Times New Roman"/>
          <w:lang w:eastAsia="en-AU"/>
        </w:rPr>
        <w:t>new</w:t>
      </w:r>
      <w:r w:rsidRPr="006B2904">
        <w:rPr>
          <w:rFonts w:ascii="Times New Roman" w:eastAsia="Times New Roman" w:hAnsi="Times New Roman" w:cs="Times New Roman"/>
          <w:lang w:eastAsia="en-AU"/>
        </w:rPr>
        <w:t xml:space="preserve"> Code</w:t>
      </w:r>
      <w:r w:rsidR="00795A3A" w:rsidRPr="006B2904">
        <w:rPr>
          <w:rFonts w:ascii="Times New Roman" w:eastAsia="Times New Roman" w:hAnsi="Times New Roman" w:cs="Times New Roman"/>
          <w:lang w:eastAsia="en-AU"/>
        </w:rPr>
        <w:t xml:space="preserve">. In effect, this means that advertisers will have the option of complying with the requirements for advertising therapeutic goods set out in either the </w:t>
      </w:r>
      <w:r w:rsidR="00A06C34" w:rsidRPr="006B2904">
        <w:rPr>
          <w:rFonts w:ascii="Times New Roman" w:eastAsia="Times New Roman" w:hAnsi="Times New Roman" w:cs="Times New Roman"/>
          <w:lang w:eastAsia="en-AU"/>
        </w:rPr>
        <w:t xml:space="preserve">new </w:t>
      </w:r>
      <w:r w:rsidR="00795A3A" w:rsidRPr="006B2904">
        <w:rPr>
          <w:rFonts w:ascii="Times New Roman" w:eastAsia="Times New Roman" w:hAnsi="Times New Roman" w:cs="Times New Roman"/>
          <w:lang w:eastAsia="en-AU"/>
        </w:rPr>
        <w:t xml:space="preserve">Code or the </w:t>
      </w:r>
      <w:r w:rsidR="00A06C34" w:rsidRPr="006B2904">
        <w:rPr>
          <w:rFonts w:ascii="Times New Roman" w:eastAsia="Times New Roman" w:hAnsi="Times New Roman" w:cs="Times New Roman"/>
          <w:lang w:eastAsia="en-AU"/>
        </w:rPr>
        <w:t xml:space="preserve">former </w:t>
      </w:r>
      <w:r w:rsidR="00795A3A" w:rsidRPr="006B2904">
        <w:rPr>
          <w:rFonts w:ascii="Times New Roman" w:eastAsia="Times New Roman" w:hAnsi="Times New Roman" w:cs="Times New Roman"/>
          <w:lang w:eastAsia="en-AU"/>
        </w:rPr>
        <w:t>Code for the duration of th</w:t>
      </w:r>
      <w:r w:rsidRPr="006B2904">
        <w:rPr>
          <w:rFonts w:ascii="Times New Roman" w:eastAsia="Times New Roman" w:hAnsi="Times New Roman" w:cs="Times New Roman"/>
          <w:lang w:eastAsia="en-AU"/>
        </w:rPr>
        <w:t>at</w:t>
      </w:r>
      <w:r w:rsidR="00795A3A" w:rsidRPr="006B2904">
        <w:rPr>
          <w:rFonts w:ascii="Times New Roman" w:eastAsia="Times New Roman" w:hAnsi="Times New Roman" w:cs="Times New Roman"/>
          <w:lang w:eastAsia="en-AU"/>
        </w:rPr>
        <w:t xml:space="preserve"> </w:t>
      </w:r>
      <w:proofErr w:type="gramStart"/>
      <w:r w:rsidR="000D5C44" w:rsidRPr="006B2904">
        <w:rPr>
          <w:rFonts w:ascii="Times New Roman" w:eastAsia="Times New Roman" w:hAnsi="Times New Roman" w:cs="Times New Roman"/>
          <w:lang w:eastAsia="en-AU"/>
        </w:rPr>
        <w:t>six</w:t>
      </w:r>
      <w:r w:rsidRPr="006B2904">
        <w:rPr>
          <w:rFonts w:ascii="Times New Roman" w:eastAsia="Times New Roman" w:hAnsi="Times New Roman" w:cs="Times New Roman"/>
          <w:lang w:eastAsia="en-AU"/>
        </w:rPr>
        <w:t xml:space="preserve"> month</w:t>
      </w:r>
      <w:proofErr w:type="gramEnd"/>
      <w:r w:rsidRPr="006B2904">
        <w:rPr>
          <w:rFonts w:ascii="Times New Roman" w:eastAsia="Times New Roman" w:hAnsi="Times New Roman" w:cs="Times New Roman"/>
          <w:lang w:eastAsia="en-AU"/>
        </w:rPr>
        <w:t xml:space="preserve"> </w:t>
      </w:r>
      <w:r w:rsidR="00795A3A" w:rsidRPr="006B2904">
        <w:rPr>
          <w:rFonts w:ascii="Times New Roman" w:eastAsia="Times New Roman" w:hAnsi="Times New Roman" w:cs="Times New Roman"/>
          <w:lang w:eastAsia="en-AU"/>
        </w:rPr>
        <w:t>transition period.</w:t>
      </w:r>
    </w:p>
    <w:p w14:paraId="1F6427C3" w14:textId="77777777" w:rsidR="00C932DE" w:rsidRPr="006B2904" w:rsidRDefault="00C932DE" w:rsidP="000E4179">
      <w:pPr>
        <w:autoSpaceDE w:val="0"/>
        <w:autoSpaceDN w:val="0"/>
        <w:adjustRightInd w:val="0"/>
        <w:spacing w:after="0"/>
        <w:rPr>
          <w:rFonts w:ascii="Times New Roman" w:eastAsia="Times New Roman" w:hAnsi="Times New Roman" w:cs="Times New Roman"/>
          <w:lang w:eastAsia="en-AU"/>
        </w:rPr>
      </w:pPr>
    </w:p>
    <w:p w14:paraId="75F7C557" w14:textId="03EE8AF2" w:rsidR="00AF0AB0" w:rsidRPr="006B2904" w:rsidRDefault="006630B3"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w:t>
      </w:r>
      <w:r w:rsidR="000D470D" w:rsidRPr="006B2904">
        <w:rPr>
          <w:rFonts w:ascii="Times New Roman" w:eastAsia="Times New Roman" w:hAnsi="Times New Roman" w:cs="Times New Roman"/>
          <w:lang w:eastAsia="en-AU"/>
        </w:rPr>
        <w:t xml:space="preserve"> </w:t>
      </w:r>
      <w:r w:rsidR="000D5C44" w:rsidRPr="006B2904">
        <w:rPr>
          <w:rFonts w:ascii="Times New Roman" w:eastAsia="Times New Roman" w:hAnsi="Times New Roman" w:cs="Times New Roman"/>
          <w:lang w:eastAsia="en-AU"/>
        </w:rPr>
        <w:t>six</w:t>
      </w:r>
      <w:r w:rsidRPr="006B2904">
        <w:rPr>
          <w:rFonts w:ascii="Times New Roman" w:eastAsia="Times New Roman" w:hAnsi="Times New Roman" w:cs="Times New Roman"/>
          <w:lang w:eastAsia="en-AU"/>
        </w:rPr>
        <w:t xml:space="preserve"> month transition period will end on </w:t>
      </w:r>
      <w:r w:rsidR="000D470D" w:rsidRPr="006B2904">
        <w:rPr>
          <w:rFonts w:ascii="Times New Roman" w:eastAsia="Times New Roman" w:hAnsi="Times New Roman" w:cs="Times New Roman"/>
          <w:lang w:eastAsia="en-AU"/>
        </w:rPr>
        <w:t xml:space="preserve">30 June 2022, with the effect that from </w:t>
      </w:r>
      <w:r w:rsidRPr="006B2904">
        <w:rPr>
          <w:rFonts w:ascii="Times New Roman" w:eastAsia="Times New Roman" w:hAnsi="Times New Roman" w:cs="Times New Roman"/>
          <w:lang w:eastAsia="en-AU"/>
        </w:rPr>
        <w:t>1 July 2022</w:t>
      </w:r>
      <w:r w:rsidR="000D470D" w:rsidRPr="006B2904">
        <w:rPr>
          <w:rFonts w:ascii="Times New Roman" w:eastAsia="Times New Roman" w:hAnsi="Times New Roman" w:cs="Times New Roman"/>
          <w:lang w:eastAsia="en-AU"/>
        </w:rPr>
        <w:t xml:space="preserve"> advertisers must ensure </w:t>
      </w:r>
      <w:r w:rsidRPr="006B2904">
        <w:rPr>
          <w:rFonts w:ascii="Times New Roman" w:eastAsia="Times New Roman" w:hAnsi="Times New Roman" w:cs="Times New Roman"/>
          <w:lang w:eastAsia="en-AU"/>
        </w:rPr>
        <w:t xml:space="preserve">that </w:t>
      </w:r>
      <w:r w:rsidR="000D470D" w:rsidRPr="006B2904">
        <w:rPr>
          <w:rFonts w:ascii="Times New Roman" w:eastAsia="Times New Roman" w:hAnsi="Times New Roman" w:cs="Times New Roman"/>
          <w:lang w:eastAsia="en-AU"/>
        </w:rPr>
        <w:t xml:space="preserve">advertisements </w:t>
      </w:r>
      <w:r w:rsidR="00B011FC" w:rsidRPr="006B2904">
        <w:rPr>
          <w:rFonts w:ascii="Times New Roman" w:eastAsia="Times New Roman" w:hAnsi="Times New Roman" w:cs="Times New Roman"/>
          <w:lang w:eastAsia="en-AU"/>
        </w:rPr>
        <w:t>about</w:t>
      </w:r>
      <w:r w:rsidR="000D470D" w:rsidRPr="006B2904">
        <w:rPr>
          <w:rFonts w:ascii="Times New Roman" w:eastAsia="Times New Roman" w:hAnsi="Times New Roman" w:cs="Times New Roman"/>
          <w:lang w:eastAsia="en-AU"/>
        </w:rPr>
        <w:t xml:space="preserve"> therapeutic goods comply with the requirements set out in the </w:t>
      </w:r>
      <w:r w:rsidR="00C72A78" w:rsidRPr="006B2904">
        <w:rPr>
          <w:rFonts w:ascii="Times New Roman" w:eastAsia="Times New Roman" w:hAnsi="Times New Roman" w:cs="Times New Roman"/>
          <w:lang w:eastAsia="en-AU"/>
        </w:rPr>
        <w:t xml:space="preserve">new </w:t>
      </w:r>
      <w:r w:rsidR="000D470D" w:rsidRPr="006B2904">
        <w:rPr>
          <w:rFonts w:ascii="Times New Roman" w:eastAsia="Times New Roman" w:hAnsi="Times New Roman" w:cs="Times New Roman"/>
          <w:lang w:eastAsia="en-AU"/>
        </w:rPr>
        <w:t>Code to avoid committing an offence</w:t>
      </w:r>
      <w:r w:rsidRPr="006B2904">
        <w:rPr>
          <w:rFonts w:ascii="Times New Roman" w:eastAsia="Times New Roman" w:hAnsi="Times New Roman" w:cs="Times New Roman"/>
          <w:lang w:eastAsia="en-AU"/>
        </w:rPr>
        <w:t xml:space="preserve"> under section 4</w:t>
      </w:r>
      <w:r w:rsidR="000D5C44" w:rsidRPr="006B2904">
        <w:rPr>
          <w:rFonts w:ascii="Times New Roman" w:eastAsia="Times New Roman" w:hAnsi="Times New Roman" w:cs="Times New Roman"/>
          <w:lang w:eastAsia="en-AU"/>
        </w:rPr>
        <w:t>2</w:t>
      </w:r>
      <w:r w:rsidRPr="006B2904">
        <w:rPr>
          <w:rFonts w:ascii="Times New Roman" w:eastAsia="Times New Roman" w:hAnsi="Times New Roman" w:cs="Times New Roman"/>
          <w:lang w:eastAsia="en-AU"/>
        </w:rPr>
        <w:t>DM of the Act</w:t>
      </w:r>
      <w:r w:rsidR="000D470D" w:rsidRPr="006B2904">
        <w:rPr>
          <w:rFonts w:ascii="Times New Roman" w:eastAsia="Times New Roman" w:hAnsi="Times New Roman" w:cs="Times New Roman"/>
          <w:lang w:eastAsia="en-AU"/>
        </w:rPr>
        <w:t xml:space="preserve"> or breaching the civil penalty provision in section 42DMA of the Act</w:t>
      </w:r>
      <w:r w:rsidR="001D57E9" w:rsidRPr="006B2904">
        <w:rPr>
          <w:rFonts w:ascii="Times New Roman" w:eastAsia="Times New Roman" w:hAnsi="Times New Roman" w:cs="Times New Roman"/>
          <w:lang w:eastAsia="en-AU"/>
        </w:rPr>
        <w:t>,</w:t>
      </w:r>
      <w:r w:rsidR="00AB30AB" w:rsidRPr="006B2904">
        <w:rPr>
          <w:rFonts w:ascii="Times New Roman" w:eastAsia="Times New Roman" w:hAnsi="Times New Roman" w:cs="Times New Roman"/>
          <w:lang w:eastAsia="en-AU"/>
        </w:rPr>
        <w:t xml:space="preserve"> or raising other issues of regulatory compliance under the Act in relation to which compliance with the Code is relevant</w:t>
      </w:r>
      <w:r w:rsidR="000D470D" w:rsidRPr="006B2904">
        <w:rPr>
          <w:rFonts w:ascii="Times New Roman" w:eastAsia="Times New Roman" w:hAnsi="Times New Roman" w:cs="Times New Roman"/>
          <w:lang w:eastAsia="en-AU"/>
        </w:rPr>
        <w:t>.</w:t>
      </w:r>
    </w:p>
    <w:p w14:paraId="2D0EEB6B" w14:textId="77777777" w:rsidR="00AF0AB0" w:rsidRPr="006B2904" w:rsidRDefault="00AF0AB0" w:rsidP="000E4179">
      <w:pPr>
        <w:autoSpaceDE w:val="0"/>
        <w:autoSpaceDN w:val="0"/>
        <w:adjustRightInd w:val="0"/>
        <w:spacing w:after="0"/>
        <w:rPr>
          <w:rFonts w:ascii="Times New Roman" w:eastAsia="Times New Roman" w:hAnsi="Times New Roman" w:cs="Times New Roman"/>
          <w:lang w:eastAsia="en-AU"/>
        </w:rPr>
      </w:pPr>
    </w:p>
    <w:p w14:paraId="770D4293" w14:textId="394D2B7C" w:rsidR="00725C79" w:rsidRPr="006B2904" w:rsidRDefault="00725C79" w:rsidP="000E4179">
      <w:pPr>
        <w:autoSpaceDE w:val="0"/>
        <w:autoSpaceDN w:val="0"/>
        <w:adjustRightInd w:val="0"/>
        <w:spacing w:after="0"/>
        <w:rPr>
          <w:rFonts w:ascii="Times New Roman" w:eastAsia="Times New Roman" w:hAnsi="Times New Roman" w:cs="Times New Roman"/>
          <w:b/>
          <w:lang w:eastAsia="en-AU"/>
        </w:rPr>
      </w:pPr>
      <w:r w:rsidRPr="006B2904">
        <w:rPr>
          <w:rFonts w:ascii="Times New Roman" w:eastAsia="Times New Roman" w:hAnsi="Times New Roman" w:cs="Times New Roman"/>
          <w:b/>
          <w:lang w:eastAsia="en-AU"/>
        </w:rPr>
        <w:t>Consultation</w:t>
      </w:r>
    </w:p>
    <w:p w14:paraId="6089F768" w14:textId="77777777" w:rsidR="001D57E9" w:rsidRPr="006B2904" w:rsidRDefault="001D57E9" w:rsidP="000E4179">
      <w:pPr>
        <w:autoSpaceDE w:val="0"/>
        <w:autoSpaceDN w:val="0"/>
        <w:adjustRightInd w:val="0"/>
        <w:spacing w:after="0"/>
        <w:rPr>
          <w:rFonts w:ascii="Times New Roman" w:eastAsia="Times New Roman" w:hAnsi="Times New Roman" w:cs="Times New Roman"/>
          <w:b/>
          <w:lang w:eastAsia="en-AU"/>
        </w:rPr>
      </w:pPr>
    </w:p>
    <w:p w14:paraId="5C47FE5A" w14:textId="68C1A2BD" w:rsidR="00BD43D3" w:rsidRPr="006B2904" w:rsidRDefault="00847321" w:rsidP="000E4179">
      <w:pPr>
        <w:autoSpaceDE w:val="0"/>
        <w:autoSpaceDN w:val="0"/>
        <w:adjustRightInd w:val="0"/>
        <w:spacing w:after="0"/>
        <w:rPr>
          <w:rFonts w:ascii="Times New Roman" w:eastAsia="Times New Roman" w:hAnsi="Times New Roman" w:cs="Times New Roman"/>
          <w:bCs/>
          <w:lang w:eastAsia="en-AU"/>
        </w:rPr>
      </w:pPr>
      <w:r w:rsidRPr="006B2904">
        <w:rPr>
          <w:rFonts w:ascii="Times New Roman" w:eastAsia="Times New Roman" w:hAnsi="Times New Roman" w:cs="Times New Roman"/>
          <w:bCs/>
          <w:lang w:eastAsia="en-AU"/>
        </w:rPr>
        <w:t xml:space="preserve">Both the Sinclair Review and the collaborative work with members of the TGACC in 2020 informed a significant round of public consultation undertaken </w:t>
      </w:r>
      <w:r w:rsidR="00172EE7" w:rsidRPr="006B2904">
        <w:rPr>
          <w:rFonts w:ascii="Times New Roman" w:eastAsia="Times New Roman" w:hAnsi="Times New Roman" w:cs="Times New Roman"/>
          <w:bCs/>
          <w:lang w:eastAsia="en-AU"/>
        </w:rPr>
        <w:t xml:space="preserve">by TGA </w:t>
      </w:r>
      <w:r w:rsidRPr="006B2904">
        <w:rPr>
          <w:rFonts w:ascii="Times New Roman" w:eastAsia="Times New Roman" w:hAnsi="Times New Roman" w:cs="Times New Roman"/>
          <w:bCs/>
          <w:lang w:eastAsia="en-AU"/>
        </w:rPr>
        <w:t xml:space="preserve">between 7 May 2021 and 18 June 2021 on options to improve the </w:t>
      </w:r>
      <w:r w:rsidR="00C72A78" w:rsidRPr="006B2904">
        <w:rPr>
          <w:rFonts w:ascii="Times New Roman" w:eastAsia="Times New Roman" w:hAnsi="Times New Roman" w:cs="Times New Roman"/>
          <w:bCs/>
          <w:lang w:eastAsia="en-AU"/>
        </w:rPr>
        <w:t>former</w:t>
      </w:r>
      <w:r w:rsidRPr="006B2904">
        <w:rPr>
          <w:rFonts w:ascii="Times New Roman" w:eastAsia="Times New Roman" w:hAnsi="Times New Roman" w:cs="Times New Roman"/>
          <w:bCs/>
          <w:lang w:eastAsia="en-AU"/>
        </w:rPr>
        <w:t xml:space="preserve"> Code.</w:t>
      </w:r>
    </w:p>
    <w:p w14:paraId="048DF131" w14:textId="546AAA55" w:rsidR="00847321" w:rsidRPr="006B2904" w:rsidRDefault="00847321" w:rsidP="000E4179">
      <w:pPr>
        <w:autoSpaceDE w:val="0"/>
        <w:autoSpaceDN w:val="0"/>
        <w:adjustRightInd w:val="0"/>
        <w:spacing w:after="0"/>
        <w:rPr>
          <w:rFonts w:ascii="Times New Roman" w:eastAsia="Times New Roman" w:hAnsi="Times New Roman" w:cs="Times New Roman"/>
          <w:bCs/>
          <w:lang w:eastAsia="en-AU"/>
        </w:rPr>
      </w:pPr>
    </w:p>
    <w:p w14:paraId="1B156E4D" w14:textId="678D242B" w:rsidR="00847321" w:rsidRPr="006B2904" w:rsidRDefault="000D5C44" w:rsidP="000E4179">
      <w:pPr>
        <w:autoSpaceDE w:val="0"/>
        <w:autoSpaceDN w:val="0"/>
        <w:adjustRightInd w:val="0"/>
        <w:spacing w:after="0"/>
        <w:rPr>
          <w:rFonts w:ascii="Times New Roman" w:eastAsia="Times New Roman" w:hAnsi="Times New Roman" w:cs="Times New Roman"/>
          <w:bCs/>
          <w:lang w:eastAsia="en-AU"/>
        </w:rPr>
      </w:pPr>
      <w:r w:rsidRPr="006B2904">
        <w:rPr>
          <w:rFonts w:ascii="Times New Roman" w:eastAsia="Times New Roman" w:hAnsi="Times New Roman" w:cs="Times New Roman"/>
          <w:bCs/>
          <w:lang w:eastAsia="en-AU"/>
        </w:rPr>
        <w:t xml:space="preserve">A total of </w:t>
      </w:r>
      <w:r w:rsidR="00847321" w:rsidRPr="006B2904">
        <w:rPr>
          <w:rFonts w:ascii="Times New Roman" w:eastAsia="Times New Roman" w:hAnsi="Times New Roman" w:cs="Times New Roman"/>
          <w:bCs/>
          <w:lang w:eastAsia="en-AU"/>
        </w:rPr>
        <w:t>67 submissions were received in response to the consultation, including from advertisers</w:t>
      </w:r>
      <w:r w:rsidR="007E20FA" w:rsidRPr="006B2904">
        <w:rPr>
          <w:rFonts w:ascii="Times New Roman" w:eastAsia="Times New Roman" w:hAnsi="Times New Roman" w:cs="Times New Roman"/>
          <w:bCs/>
          <w:lang w:eastAsia="en-AU"/>
        </w:rPr>
        <w:t xml:space="preserve"> and media (such as Commercial Radio Australia)</w:t>
      </w:r>
      <w:r w:rsidR="00847321" w:rsidRPr="006B2904">
        <w:rPr>
          <w:rFonts w:ascii="Times New Roman" w:eastAsia="Times New Roman" w:hAnsi="Times New Roman" w:cs="Times New Roman"/>
          <w:bCs/>
          <w:lang w:eastAsia="en-AU"/>
        </w:rPr>
        <w:t>, therapeutic goods sponsors and manufacturers</w:t>
      </w:r>
      <w:r w:rsidR="00172EE7" w:rsidRPr="006B2904">
        <w:rPr>
          <w:rFonts w:ascii="Times New Roman" w:eastAsia="Times New Roman" w:hAnsi="Times New Roman" w:cs="Times New Roman"/>
          <w:bCs/>
          <w:lang w:eastAsia="en-AU"/>
        </w:rPr>
        <w:t xml:space="preserve"> (such as Ego Pharmaceuticals and Herbs of Gold)</w:t>
      </w:r>
      <w:r w:rsidR="00847321" w:rsidRPr="006B2904">
        <w:rPr>
          <w:rFonts w:ascii="Times New Roman" w:eastAsia="Times New Roman" w:hAnsi="Times New Roman" w:cs="Times New Roman"/>
          <w:bCs/>
          <w:lang w:eastAsia="en-AU"/>
        </w:rPr>
        <w:t>, peak industry bodies and associations (such as Complementary Medicines Australia, Consumer Healthcare Products Australia and the National Retail Association), regulatory affairs firms, policy advocates and health professional and consumer organisations (such as the Australian Medical Association, the Royal Australian College of General Practitioners and the Consumers Health Forum of Australia).</w:t>
      </w:r>
    </w:p>
    <w:p w14:paraId="04D29CA5" w14:textId="1ED00BC8" w:rsidR="00172EE7" w:rsidRPr="006B2904" w:rsidRDefault="00172EE7" w:rsidP="000E4179">
      <w:pPr>
        <w:autoSpaceDE w:val="0"/>
        <w:autoSpaceDN w:val="0"/>
        <w:adjustRightInd w:val="0"/>
        <w:spacing w:after="0"/>
        <w:rPr>
          <w:rFonts w:ascii="Times New Roman" w:eastAsia="Times New Roman" w:hAnsi="Times New Roman" w:cs="Times New Roman"/>
          <w:bCs/>
          <w:lang w:eastAsia="en-AU"/>
        </w:rPr>
      </w:pPr>
    </w:p>
    <w:p w14:paraId="2F0A70F0" w14:textId="28091D59" w:rsidR="009C722D" w:rsidRPr="006B2904" w:rsidRDefault="00172EE7" w:rsidP="000E4179">
      <w:pPr>
        <w:autoSpaceDE w:val="0"/>
        <w:autoSpaceDN w:val="0"/>
        <w:adjustRightInd w:val="0"/>
        <w:spacing w:after="0"/>
        <w:rPr>
          <w:rFonts w:ascii="Times New Roman" w:eastAsia="Times New Roman" w:hAnsi="Times New Roman" w:cs="Times New Roman"/>
          <w:bCs/>
          <w:lang w:eastAsia="en-AU"/>
        </w:rPr>
      </w:pPr>
      <w:r w:rsidRPr="006B2904">
        <w:rPr>
          <w:rFonts w:ascii="Times New Roman" w:eastAsia="Times New Roman" w:hAnsi="Times New Roman" w:cs="Times New Roman"/>
          <w:bCs/>
          <w:lang w:eastAsia="en-AU"/>
        </w:rPr>
        <w:t xml:space="preserve">There was broad support </w:t>
      </w:r>
      <w:r w:rsidR="000D5C44" w:rsidRPr="006B2904">
        <w:rPr>
          <w:rFonts w:ascii="Times New Roman" w:eastAsia="Times New Roman" w:hAnsi="Times New Roman" w:cs="Times New Roman"/>
          <w:bCs/>
          <w:lang w:eastAsia="en-AU"/>
        </w:rPr>
        <w:t xml:space="preserve">for simpler rules around the use of existing mandatory statements and health warnings in advertisements. In addition, many stakeholders advocated </w:t>
      </w:r>
      <w:r w:rsidRPr="006B2904">
        <w:rPr>
          <w:rFonts w:ascii="Times New Roman" w:eastAsia="Times New Roman" w:hAnsi="Times New Roman" w:cs="Times New Roman"/>
          <w:bCs/>
          <w:lang w:eastAsia="en-AU"/>
        </w:rPr>
        <w:t xml:space="preserve">for </w:t>
      </w:r>
      <w:r w:rsidR="009C722D" w:rsidRPr="006B2904">
        <w:rPr>
          <w:rFonts w:ascii="Times New Roman" w:eastAsia="Times New Roman" w:hAnsi="Times New Roman" w:cs="Times New Roman"/>
          <w:bCs/>
          <w:lang w:eastAsia="en-AU"/>
        </w:rPr>
        <w:t xml:space="preserve">the introduction of alternative mandatory statements in advertisements </w:t>
      </w:r>
      <w:r w:rsidR="0062732C" w:rsidRPr="006B2904">
        <w:rPr>
          <w:rFonts w:ascii="Times New Roman" w:eastAsia="Times New Roman" w:hAnsi="Times New Roman" w:cs="Times New Roman"/>
          <w:bCs/>
          <w:lang w:eastAsia="en-AU"/>
        </w:rPr>
        <w:t>for typically ‘non-consumer’ therapeutic goods.</w:t>
      </w:r>
    </w:p>
    <w:p w14:paraId="6ABDE8BC" w14:textId="77777777" w:rsidR="009C722D" w:rsidRPr="006B2904" w:rsidRDefault="009C722D" w:rsidP="000E4179">
      <w:pPr>
        <w:autoSpaceDE w:val="0"/>
        <w:autoSpaceDN w:val="0"/>
        <w:adjustRightInd w:val="0"/>
        <w:spacing w:after="0"/>
        <w:rPr>
          <w:rFonts w:ascii="Times New Roman" w:eastAsia="Times New Roman" w:hAnsi="Times New Roman" w:cs="Times New Roman"/>
          <w:bCs/>
          <w:lang w:eastAsia="en-AU"/>
        </w:rPr>
      </w:pPr>
    </w:p>
    <w:p w14:paraId="2E60C715" w14:textId="130A50A3" w:rsidR="00172EE7" w:rsidRPr="006B2904" w:rsidRDefault="0062732C" w:rsidP="000E4179">
      <w:pPr>
        <w:autoSpaceDE w:val="0"/>
        <w:autoSpaceDN w:val="0"/>
        <w:adjustRightInd w:val="0"/>
        <w:spacing w:after="0"/>
        <w:rPr>
          <w:rFonts w:ascii="Times New Roman" w:eastAsia="Times New Roman" w:hAnsi="Times New Roman" w:cs="Times New Roman"/>
          <w:bCs/>
          <w:lang w:eastAsia="en-AU"/>
        </w:rPr>
      </w:pPr>
      <w:r w:rsidRPr="006B2904">
        <w:rPr>
          <w:rFonts w:ascii="Times New Roman" w:eastAsia="Times New Roman" w:hAnsi="Times New Roman" w:cs="Times New Roman"/>
          <w:bCs/>
          <w:lang w:eastAsia="en-AU"/>
        </w:rPr>
        <w:lastRenderedPageBreak/>
        <w:t>T</w:t>
      </w:r>
      <w:r w:rsidR="00172EE7" w:rsidRPr="006B2904">
        <w:rPr>
          <w:rFonts w:ascii="Times New Roman" w:eastAsia="Times New Roman" w:hAnsi="Times New Roman" w:cs="Times New Roman"/>
          <w:bCs/>
          <w:lang w:eastAsia="en-AU"/>
        </w:rPr>
        <w:t xml:space="preserve">here was a </w:t>
      </w:r>
      <w:r w:rsidRPr="006B2904">
        <w:rPr>
          <w:rFonts w:ascii="Times New Roman" w:eastAsia="Times New Roman" w:hAnsi="Times New Roman" w:cs="Times New Roman"/>
          <w:bCs/>
          <w:lang w:eastAsia="en-AU"/>
        </w:rPr>
        <w:t xml:space="preserve">greater </w:t>
      </w:r>
      <w:r w:rsidR="00172EE7" w:rsidRPr="006B2904">
        <w:rPr>
          <w:rFonts w:ascii="Times New Roman" w:eastAsia="Times New Roman" w:hAnsi="Times New Roman" w:cs="Times New Roman"/>
          <w:bCs/>
          <w:lang w:eastAsia="en-AU"/>
        </w:rPr>
        <w:t xml:space="preserve">divergence of views </w:t>
      </w:r>
      <w:r w:rsidRPr="006B2904">
        <w:rPr>
          <w:rFonts w:ascii="Times New Roman" w:eastAsia="Times New Roman" w:hAnsi="Times New Roman" w:cs="Times New Roman"/>
          <w:bCs/>
          <w:lang w:eastAsia="en-AU"/>
        </w:rPr>
        <w:t>on p</w:t>
      </w:r>
      <w:r w:rsidR="00172EE7" w:rsidRPr="006B2904">
        <w:rPr>
          <w:rFonts w:ascii="Times New Roman" w:eastAsia="Times New Roman" w:hAnsi="Times New Roman" w:cs="Times New Roman"/>
          <w:bCs/>
          <w:lang w:eastAsia="en-AU"/>
        </w:rPr>
        <w:t xml:space="preserve">roposals to strengthen the rules </w:t>
      </w:r>
      <w:r w:rsidR="007557E9" w:rsidRPr="006B2904">
        <w:rPr>
          <w:rFonts w:ascii="Times New Roman" w:eastAsia="Times New Roman" w:hAnsi="Times New Roman" w:cs="Times New Roman"/>
          <w:bCs/>
          <w:lang w:eastAsia="en-AU"/>
        </w:rPr>
        <w:t>around the use of language and images in advertising that may invoke a sense of fear or distress in consumers. Stakeholder views about who should and should not be allowed to make product endorsements and testimonials for use in advertising were also widely divergent</w:t>
      </w:r>
      <w:r w:rsidRPr="006B2904">
        <w:rPr>
          <w:rFonts w:ascii="Times New Roman" w:eastAsia="Times New Roman" w:hAnsi="Times New Roman" w:cs="Times New Roman"/>
          <w:bCs/>
          <w:lang w:eastAsia="en-AU"/>
        </w:rPr>
        <w:t xml:space="preserve">, and there </w:t>
      </w:r>
      <w:r w:rsidR="007557E9" w:rsidRPr="006B2904">
        <w:rPr>
          <w:rFonts w:ascii="Times New Roman" w:eastAsia="Times New Roman" w:hAnsi="Times New Roman" w:cs="Times New Roman"/>
          <w:bCs/>
          <w:lang w:eastAsia="en-AU"/>
        </w:rPr>
        <w:t>was a range of views around the rules relating to advertising involving the offer or provision of free samples of therapeutic goods and the criteria that should apply when determining what types of goods should be exempted from any general restrictions on this practice.</w:t>
      </w:r>
    </w:p>
    <w:p w14:paraId="4651B8BB" w14:textId="5BF6FCEC" w:rsidR="007557E9" w:rsidRPr="006B2904" w:rsidRDefault="007557E9" w:rsidP="000E4179">
      <w:pPr>
        <w:autoSpaceDE w:val="0"/>
        <w:autoSpaceDN w:val="0"/>
        <w:adjustRightInd w:val="0"/>
        <w:spacing w:after="0"/>
        <w:rPr>
          <w:rFonts w:ascii="Times New Roman" w:eastAsia="Times New Roman" w:hAnsi="Times New Roman" w:cs="Times New Roman"/>
          <w:bCs/>
          <w:lang w:eastAsia="en-AU"/>
        </w:rPr>
      </w:pPr>
    </w:p>
    <w:p w14:paraId="2D51E2E5" w14:textId="52D625F0" w:rsidR="007557E9" w:rsidRPr="006B2904" w:rsidRDefault="0062732C" w:rsidP="000E4179">
      <w:pPr>
        <w:autoSpaceDE w:val="0"/>
        <w:autoSpaceDN w:val="0"/>
        <w:adjustRightInd w:val="0"/>
        <w:spacing w:after="0"/>
        <w:rPr>
          <w:rFonts w:ascii="Times New Roman" w:eastAsia="Times New Roman" w:hAnsi="Times New Roman" w:cs="Times New Roman"/>
          <w:bCs/>
          <w:lang w:eastAsia="en-AU"/>
        </w:rPr>
      </w:pPr>
      <w:r w:rsidRPr="006B2904">
        <w:rPr>
          <w:rFonts w:ascii="Times New Roman" w:eastAsia="Times New Roman" w:hAnsi="Times New Roman" w:cs="Times New Roman"/>
          <w:bCs/>
          <w:lang w:eastAsia="en-AU"/>
        </w:rPr>
        <w:t xml:space="preserve">This feedback, and other feedback received in the course of the public consultation, was incorporated into the </w:t>
      </w:r>
      <w:r w:rsidR="00C72A78" w:rsidRPr="006B2904">
        <w:rPr>
          <w:rFonts w:ascii="Times New Roman" w:eastAsia="Times New Roman" w:hAnsi="Times New Roman" w:cs="Times New Roman"/>
          <w:bCs/>
          <w:lang w:eastAsia="en-AU"/>
        </w:rPr>
        <w:t>new</w:t>
      </w:r>
      <w:r w:rsidRPr="006B2904">
        <w:rPr>
          <w:rFonts w:ascii="Times New Roman" w:eastAsia="Times New Roman" w:hAnsi="Times New Roman" w:cs="Times New Roman"/>
          <w:bCs/>
          <w:lang w:eastAsia="en-AU"/>
        </w:rPr>
        <w:t xml:space="preserve"> Code (including through striking an appropriate balance between some of the more divergent views mentioned above on particular aspects), which also reflects concerted efforts to ensure a document with a simplified structure and plain language. The </w:t>
      </w:r>
      <w:r w:rsidR="000D5C44" w:rsidRPr="006B2904">
        <w:rPr>
          <w:rFonts w:ascii="Times New Roman" w:eastAsia="Times New Roman" w:hAnsi="Times New Roman" w:cs="Times New Roman"/>
          <w:bCs/>
          <w:lang w:eastAsia="en-AU"/>
        </w:rPr>
        <w:t>new</w:t>
      </w:r>
      <w:r w:rsidRPr="006B2904">
        <w:rPr>
          <w:rFonts w:ascii="Times New Roman" w:eastAsia="Times New Roman" w:hAnsi="Times New Roman" w:cs="Times New Roman"/>
          <w:bCs/>
          <w:lang w:eastAsia="en-AU"/>
        </w:rPr>
        <w:t xml:space="preserve"> Code will also be supported in this regard by associated guidance that is also designed to be more accessible and user-friendly for all stakeholders and the public.</w:t>
      </w:r>
    </w:p>
    <w:p w14:paraId="0A3733C4" w14:textId="77777777" w:rsidR="00BD43D3" w:rsidRPr="006B2904" w:rsidRDefault="00BD43D3" w:rsidP="000E4179">
      <w:pPr>
        <w:autoSpaceDE w:val="0"/>
        <w:autoSpaceDN w:val="0"/>
        <w:adjustRightInd w:val="0"/>
        <w:spacing w:after="0"/>
        <w:rPr>
          <w:rFonts w:ascii="Times New Roman" w:eastAsia="Times New Roman" w:hAnsi="Times New Roman" w:cs="Times New Roman"/>
          <w:bCs/>
          <w:lang w:eastAsia="en-AU"/>
        </w:rPr>
      </w:pPr>
    </w:p>
    <w:p w14:paraId="29277EC9" w14:textId="25EA3A53" w:rsidR="00725C79" w:rsidRPr="006B2904" w:rsidRDefault="00725C79" w:rsidP="000E4179">
      <w:pPr>
        <w:autoSpaceDE w:val="0"/>
        <w:autoSpaceDN w:val="0"/>
        <w:adjustRightInd w:val="0"/>
        <w:spacing w:after="0"/>
        <w:rPr>
          <w:rFonts w:ascii="Times New Roman" w:eastAsia="Times New Roman" w:hAnsi="Times New Roman" w:cs="Times New Roman"/>
          <w:bCs/>
          <w:lang w:eastAsia="en-AU"/>
        </w:rPr>
      </w:pPr>
      <w:r w:rsidRPr="006B2904">
        <w:rPr>
          <w:rFonts w:ascii="Times New Roman" w:eastAsia="Times New Roman" w:hAnsi="Times New Roman" w:cs="Times New Roman"/>
          <w:bCs/>
          <w:lang w:eastAsia="en-AU"/>
        </w:rPr>
        <w:t xml:space="preserve">The TGA sought advice from the Office of Best Practice Regulation (“OBPR”) in relation to whether a Regulatory Impact Statement </w:t>
      </w:r>
      <w:r w:rsidR="0062732C" w:rsidRPr="006B2904">
        <w:rPr>
          <w:rFonts w:ascii="Times New Roman" w:eastAsia="Times New Roman" w:hAnsi="Times New Roman" w:cs="Times New Roman"/>
          <w:bCs/>
          <w:lang w:eastAsia="en-AU"/>
        </w:rPr>
        <w:t>wa</w:t>
      </w:r>
      <w:r w:rsidRPr="006B2904">
        <w:rPr>
          <w:rFonts w:ascii="Times New Roman" w:eastAsia="Times New Roman" w:hAnsi="Times New Roman" w:cs="Times New Roman"/>
          <w:bCs/>
          <w:lang w:eastAsia="en-AU"/>
        </w:rPr>
        <w:t xml:space="preserve">s required </w:t>
      </w:r>
      <w:r w:rsidR="0062732C" w:rsidRPr="006B2904">
        <w:rPr>
          <w:rFonts w:ascii="Times New Roman" w:eastAsia="Times New Roman" w:hAnsi="Times New Roman" w:cs="Times New Roman"/>
          <w:bCs/>
          <w:lang w:eastAsia="en-AU"/>
        </w:rPr>
        <w:t>for</w:t>
      </w:r>
      <w:r w:rsidRPr="006B2904">
        <w:rPr>
          <w:rFonts w:ascii="Times New Roman" w:eastAsia="Times New Roman" w:hAnsi="Times New Roman" w:cs="Times New Roman"/>
          <w:bCs/>
          <w:lang w:eastAsia="en-AU"/>
        </w:rPr>
        <w:t xml:space="preserve"> the making of </w:t>
      </w:r>
      <w:r w:rsidR="0062732C" w:rsidRPr="006B2904">
        <w:rPr>
          <w:rFonts w:ascii="Times New Roman" w:eastAsia="Times New Roman" w:hAnsi="Times New Roman" w:cs="Times New Roman"/>
          <w:bCs/>
          <w:lang w:eastAsia="en-AU"/>
        </w:rPr>
        <w:t xml:space="preserve">the </w:t>
      </w:r>
      <w:r w:rsidR="00C72A78" w:rsidRPr="006B2904">
        <w:rPr>
          <w:rFonts w:ascii="Times New Roman" w:eastAsia="Times New Roman" w:hAnsi="Times New Roman" w:cs="Times New Roman"/>
          <w:bCs/>
          <w:lang w:eastAsia="en-AU"/>
        </w:rPr>
        <w:t>new</w:t>
      </w:r>
      <w:r w:rsidR="0062732C" w:rsidRPr="006B2904">
        <w:rPr>
          <w:rFonts w:ascii="Times New Roman" w:eastAsia="Times New Roman" w:hAnsi="Times New Roman" w:cs="Times New Roman"/>
          <w:bCs/>
          <w:lang w:eastAsia="en-AU"/>
        </w:rPr>
        <w:t xml:space="preserve"> Code</w:t>
      </w:r>
      <w:r w:rsidRPr="006B2904">
        <w:rPr>
          <w:rFonts w:ascii="Times New Roman" w:eastAsia="Times New Roman" w:hAnsi="Times New Roman" w:cs="Times New Roman"/>
          <w:bCs/>
          <w:lang w:eastAsia="en-AU"/>
        </w:rPr>
        <w:t>. OPBR advised that</w:t>
      </w:r>
      <w:r w:rsidR="00E77B85" w:rsidRPr="006B2904">
        <w:rPr>
          <w:rFonts w:ascii="Times New Roman" w:eastAsia="Times New Roman" w:hAnsi="Times New Roman" w:cs="Times New Roman"/>
          <w:bCs/>
          <w:lang w:eastAsia="en-AU"/>
        </w:rPr>
        <w:t>,</w:t>
      </w:r>
      <w:r w:rsidRPr="006B2904">
        <w:rPr>
          <w:rFonts w:ascii="Times New Roman" w:eastAsia="Times New Roman" w:hAnsi="Times New Roman" w:cs="Times New Roman"/>
          <w:bCs/>
          <w:lang w:eastAsia="en-AU"/>
        </w:rPr>
        <w:t xml:space="preserve"> as the changes </w:t>
      </w:r>
      <w:r w:rsidR="000D5C44" w:rsidRPr="006B2904">
        <w:rPr>
          <w:rFonts w:ascii="Times New Roman" w:eastAsia="Times New Roman" w:hAnsi="Times New Roman" w:cs="Times New Roman"/>
          <w:bCs/>
          <w:lang w:eastAsia="en-AU"/>
        </w:rPr>
        <w:t xml:space="preserve">were informed by stakeholder feedback and </w:t>
      </w:r>
      <w:r w:rsidR="0062732C" w:rsidRPr="006B2904">
        <w:rPr>
          <w:rFonts w:ascii="Times New Roman" w:eastAsia="Times New Roman" w:hAnsi="Times New Roman" w:cs="Times New Roman"/>
          <w:bCs/>
          <w:lang w:eastAsia="en-AU"/>
        </w:rPr>
        <w:t>would be</w:t>
      </w:r>
      <w:r w:rsidRPr="006B2904">
        <w:rPr>
          <w:rFonts w:ascii="Times New Roman" w:eastAsia="Times New Roman" w:hAnsi="Times New Roman" w:cs="Times New Roman"/>
          <w:bCs/>
          <w:lang w:eastAsia="en-AU"/>
        </w:rPr>
        <w:t xml:space="preserve"> unlikely to have more than a minor regulatory impact, </w:t>
      </w:r>
      <w:r w:rsidR="0062732C" w:rsidRPr="006B2904">
        <w:rPr>
          <w:rFonts w:ascii="Times New Roman" w:eastAsia="Times New Roman" w:hAnsi="Times New Roman" w:cs="Times New Roman"/>
          <w:bCs/>
          <w:lang w:eastAsia="en-AU"/>
        </w:rPr>
        <w:t xml:space="preserve">a </w:t>
      </w:r>
      <w:r w:rsidRPr="006B2904">
        <w:rPr>
          <w:rFonts w:ascii="Times New Roman" w:eastAsia="Times New Roman" w:hAnsi="Times New Roman" w:cs="Times New Roman"/>
          <w:bCs/>
          <w:lang w:eastAsia="en-AU"/>
        </w:rPr>
        <w:t xml:space="preserve">Regulation Impact Statement </w:t>
      </w:r>
      <w:r w:rsidR="000D5C44" w:rsidRPr="006B2904">
        <w:rPr>
          <w:rFonts w:ascii="Times New Roman" w:eastAsia="Times New Roman" w:hAnsi="Times New Roman" w:cs="Times New Roman"/>
          <w:bCs/>
          <w:lang w:eastAsia="en-AU"/>
        </w:rPr>
        <w:t>wa</w:t>
      </w:r>
      <w:r w:rsidRPr="006B2904">
        <w:rPr>
          <w:rFonts w:ascii="Times New Roman" w:eastAsia="Times New Roman" w:hAnsi="Times New Roman" w:cs="Times New Roman"/>
          <w:bCs/>
          <w:lang w:eastAsia="en-AU"/>
        </w:rPr>
        <w:t>s not required (OBPR ID 44204).</w:t>
      </w:r>
    </w:p>
    <w:p w14:paraId="0C76B33C" w14:textId="77777777" w:rsidR="00725C79" w:rsidRPr="006B2904" w:rsidRDefault="00725C79" w:rsidP="000E4179">
      <w:pPr>
        <w:autoSpaceDE w:val="0"/>
        <w:autoSpaceDN w:val="0"/>
        <w:adjustRightInd w:val="0"/>
        <w:spacing w:after="0"/>
        <w:rPr>
          <w:rFonts w:ascii="Times New Roman" w:eastAsia="Times New Roman" w:hAnsi="Times New Roman" w:cs="Times New Roman"/>
          <w:lang w:eastAsia="en-AU"/>
        </w:rPr>
      </w:pPr>
    </w:p>
    <w:p w14:paraId="7997D02F" w14:textId="4EE36EFF" w:rsidR="0090427A" w:rsidRPr="006B2904" w:rsidRDefault="001265F7" w:rsidP="000E4179">
      <w:pPr>
        <w:keepNext/>
        <w:autoSpaceDE w:val="0"/>
        <w:autoSpaceDN w:val="0"/>
        <w:adjustRightInd w:val="0"/>
        <w:spacing w:after="0"/>
        <w:rPr>
          <w:rFonts w:ascii="Times New Roman" w:eastAsia="Times New Roman" w:hAnsi="Times New Roman" w:cs="Times New Roman"/>
          <w:b/>
          <w:lang w:eastAsia="en-AU"/>
        </w:rPr>
      </w:pPr>
      <w:r w:rsidRPr="006B2904">
        <w:rPr>
          <w:rFonts w:ascii="Times New Roman" w:eastAsia="Times New Roman" w:hAnsi="Times New Roman" w:cs="Times New Roman"/>
          <w:b/>
          <w:lang w:eastAsia="en-AU"/>
        </w:rPr>
        <w:t>Incorporation by reference</w:t>
      </w:r>
    </w:p>
    <w:p w14:paraId="501A9B6D" w14:textId="7F85A910" w:rsidR="0090427A" w:rsidRPr="006B2904" w:rsidRDefault="0090427A" w:rsidP="000E4179">
      <w:pPr>
        <w:autoSpaceDE w:val="0"/>
        <w:autoSpaceDN w:val="0"/>
        <w:adjustRightInd w:val="0"/>
        <w:spacing w:after="0"/>
        <w:rPr>
          <w:rFonts w:ascii="Times New Roman" w:eastAsia="Times New Roman" w:hAnsi="Times New Roman" w:cs="Times New Roman"/>
          <w:bCs/>
          <w:lang w:eastAsia="en-AU"/>
        </w:rPr>
      </w:pPr>
    </w:p>
    <w:p w14:paraId="488C8303" w14:textId="1B751EF6" w:rsidR="00E877CF" w:rsidRPr="006B2904" w:rsidRDefault="00E877CF" w:rsidP="00E877CF">
      <w:pPr>
        <w:autoSpaceDE w:val="0"/>
        <w:autoSpaceDN w:val="0"/>
        <w:adjustRightInd w:val="0"/>
        <w:spacing w:after="0"/>
        <w:rPr>
          <w:rFonts w:ascii="Times New Roman" w:eastAsia="Times New Roman" w:hAnsi="Times New Roman" w:cs="Times New Roman"/>
          <w:bCs/>
          <w:lang w:eastAsia="en-AU"/>
        </w:rPr>
      </w:pPr>
      <w:r w:rsidRPr="006B2904">
        <w:rPr>
          <w:rFonts w:ascii="Times New Roman" w:eastAsia="Times New Roman" w:hAnsi="Times New Roman" w:cs="Times New Roman"/>
          <w:bCs/>
          <w:lang w:eastAsia="en-AU"/>
        </w:rPr>
        <w:t xml:space="preserve">The </w:t>
      </w:r>
      <w:r w:rsidR="00717C79" w:rsidRPr="006B2904">
        <w:rPr>
          <w:rFonts w:ascii="Times New Roman" w:eastAsia="Times New Roman" w:hAnsi="Times New Roman" w:cs="Times New Roman"/>
          <w:bCs/>
          <w:lang w:eastAsia="en-AU"/>
        </w:rPr>
        <w:t>new Code</w:t>
      </w:r>
      <w:r w:rsidRPr="006B2904">
        <w:rPr>
          <w:rFonts w:ascii="Times New Roman" w:eastAsia="Times New Roman" w:hAnsi="Times New Roman" w:cs="Times New Roman"/>
          <w:bCs/>
          <w:lang w:eastAsia="en-AU"/>
        </w:rPr>
        <w:t xml:space="preserve"> </w:t>
      </w:r>
      <w:r w:rsidR="00E77B85" w:rsidRPr="006B2904">
        <w:rPr>
          <w:rFonts w:ascii="Times New Roman" w:eastAsia="Times New Roman" w:hAnsi="Times New Roman" w:cs="Times New Roman"/>
          <w:bCs/>
          <w:lang w:eastAsia="en-AU"/>
        </w:rPr>
        <w:t>provides for</w:t>
      </w:r>
      <w:r w:rsidRPr="006B2904">
        <w:rPr>
          <w:rFonts w:ascii="Times New Roman" w:eastAsia="Times New Roman" w:hAnsi="Times New Roman" w:cs="Times New Roman"/>
          <w:bCs/>
          <w:lang w:eastAsia="en-AU"/>
        </w:rPr>
        <w:t xml:space="preserve"> </w:t>
      </w:r>
      <w:proofErr w:type="gramStart"/>
      <w:r w:rsidRPr="006B2904">
        <w:rPr>
          <w:rFonts w:ascii="Times New Roman" w:eastAsia="Times New Roman" w:hAnsi="Times New Roman" w:cs="Times New Roman"/>
          <w:bCs/>
          <w:lang w:eastAsia="en-AU"/>
        </w:rPr>
        <w:t>a number of</w:t>
      </w:r>
      <w:proofErr w:type="gramEnd"/>
      <w:r w:rsidRPr="006B2904">
        <w:rPr>
          <w:rFonts w:ascii="Times New Roman" w:eastAsia="Times New Roman" w:hAnsi="Times New Roman" w:cs="Times New Roman"/>
          <w:bCs/>
          <w:lang w:eastAsia="en-AU"/>
        </w:rPr>
        <w:t xml:space="preserve"> matters by reference to Commonwealth Acts and disallowable legislative instruments. These are the:</w:t>
      </w:r>
    </w:p>
    <w:p w14:paraId="518AEEF1" w14:textId="77777777" w:rsidR="00E877CF" w:rsidRPr="006B2904" w:rsidRDefault="00E877CF" w:rsidP="00E877CF">
      <w:pPr>
        <w:pStyle w:val="ListParagraph"/>
        <w:numPr>
          <w:ilvl w:val="0"/>
          <w:numId w:val="35"/>
        </w:numPr>
        <w:autoSpaceDE w:val="0"/>
        <w:autoSpaceDN w:val="0"/>
        <w:adjustRightInd w:val="0"/>
        <w:spacing w:before="120" w:after="0"/>
        <w:ind w:left="714" w:hanging="357"/>
        <w:rPr>
          <w:rFonts w:ascii="Times New Roman" w:eastAsia="Times New Roman" w:hAnsi="Times New Roman" w:cs="Times New Roman"/>
          <w:bCs/>
          <w:i/>
          <w:iCs/>
          <w:lang w:eastAsia="en-AU"/>
        </w:rPr>
      </w:pPr>
      <w:r w:rsidRPr="006B2904">
        <w:rPr>
          <w:rFonts w:ascii="Times New Roman" w:eastAsia="Times New Roman" w:hAnsi="Times New Roman" w:cs="Times New Roman"/>
          <w:bCs/>
          <w:i/>
          <w:iCs/>
          <w:lang w:eastAsia="en-AU"/>
        </w:rPr>
        <w:t xml:space="preserve">Therapeutic Goods Act </w:t>
      </w:r>
      <w:proofErr w:type="gramStart"/>
      <w:r w:rsidRPr="006B2904">
        <w:rPr>
          <w:rFonts w:ascii="Times New Roman" w:eastAsia="Times New Roman" w:hAnsi="Times New Roman" w:cs="Times New Roman"/>
          <w:bCs/>
          <w:i/>
          <w:iCs/>
          <w:lang w:eastAsia="en-AU"/>
        </w:rPr>
        <w:t>1989</w:t>
      </w:r>
      <w:r w:rsidRPr="006B2904">
        <w:rPr>
          <w:rFonts w:ascii="Times New Roman" w:eastAsia="Times New Roman" w:hAnsi="Times New Roman" w:cs="Times New Roman"/>
          <w:bCs/>
          <w:lang w:eastAsia="en-AU"/>
        </w:rPr>
        <w:t>;</w:t>
      </w:r>
      <w:proofErr w:type="gramEnd"/>
    </w:p>
    <w:p w14:paraId="59FD801F" w14:textId="77777777" w:rsidR="00E877CF" w:rsidRPr="006B2904" w:rsidRDefault="00E877CF" w:rsidP="00E877CF">
      <w:pPr>
        <w:pStyle w:val="ListParagraph"/>
        <w:numPr>
          <w:ilvl w:val="0"/>
          <w:numId w:val="35"/>
        </w:numPr>
        <w:autoSpaceDE w:val="0"/>
        <w:autoSpaceDN w:val="0"/>
        <w:adjustRightInd w:val="0"/>
        <w:spacing w:after="0"/>
        <w:rPr>
          <w:rFonts w:ascii="Times New Roman" w:eastAsia="Times New Roman" w:hAnsi="Times New Roman" w:cs="Times New Roman"/>
          <w:bCs/>
          <w:i/>
          <w:iCs/>
          <w:lang w:eastAsia="en-AU"/>
        </w:rPr>
      </w:pPr>
      <w:r w:rsidRPr="006B2904">
        <w:rPr>
          <w:rFonts w:ascii="Times New Roman" w:eastAsia="Times New Roman" w:hAnsi="Times New Roman" w:cs="Times New Roman"/>
          <w:bCs/>
          <w:i/>
          <w:iCs/>
          <w:lang w:eastAsia="en-AU"/>
        </w:rPr>
        <w:t xml:space="preserve">Therapeutic Goods Regulations </w:t>
      </w:r>
      <w:proofErr w:type="gramStart"/>
      <w:r w:rsidRPr="006B2904">
        <w:rPr>
          <w:rFonts w:ascii="Times New Roman" w:eastAsia="Times New Roman" w:hAnsi="Times New Roman" w:cs="Times New Roman"/>
          <w:bCs/>
          <w:i/>
          <w:iCs/>
          <w:lang w:eastAsia="en-AU"/>
        </w:rPr>
        <w:t>1990</w:t>
      </w:r>
      <w:r w:rsidRPr="006B2904">
        <w:rPr>
          <w:rFonts w:ascii="Times New Roman" w:eastAsia="Times New Roman" w:hAnsi="Times New Roman" w:cs="Times New Roman"/>
          <w:bCs/>
          <w:lang w:eastAsia="en-AU"/>
        </w:rPr>
        <w:t>;</w:t>
      </w:r>
      <w:proofErr w:type="gramEnd"/>
    </w:p>
    <w:p w14:paraId="6D2906AB" w14:textId="77777777" w:rsidR="00E877CF" w:rsidRPr="006B2904" w:rsidRDefault="00E877CF" w:rsidP="00E877CF">
      <w:pPr>
        <w:pStyle w:val="ListParagraph"/>
        <w:numPr>
          <w:ilvl w:val="0"/>
          <w:numId w:val="35"/>
        </w:numPr>
        <w:autoSpaceDE w:val="0"/>
        <w:autoSpaceDN w:val="0"/>
        <w:adjustRightInd w:val="0"/>
        <w:spacing w:after="0"/>
        <w:rPr>
          <w:rFonts w:ascii="Times New Roman" w:eastAsia="Times New Roman" w:hAnsi="Times New Roman" w:cs="Times New Roman"/>
          <w:bCs/>
          <w:i/>
          <w:iCs/>
          <w:lang w:eastAsia="en-AU"/>
        </w:rPr>
      </w:pPr>
      <w:r w:rsidRPr="006B2904">
        <w:rPr>
          <w:rFonts w:ascii="Times New Roman" w:eastAsia="Times New Roman" w:hAnsi="Times New Roman" w:cs="Times New Roman"/>
          <w:bCs/>
          <w:i/>
          <w:iCs/>
          <w:lang w:eastAsia="en-AU"/>
        </w:rPr>
        <w:t xml:space="preserve">Therapeutic Goods (Medical Devices) Regulations </w:t>
      </w:r>
      <w:proofErr w:type="gramStart"/>
      <w:r w:rsidRPr="006B2904">
        <w:rPr>
          <w:rFonts w:ascii="Times New Roman" w:eastAsia="Times New Roman" w:hAnsi="Times New Roman" w:cs="Times New Roman"/>
          <w:bCs/>
          <w:i/>
          <w:iCs/>
          <w:lang w:eastAsia="en-AU"/>
        </w:rPr>
        <w:t>2002</w:t>
      </w:r>
      <w:r w:rsidRPr="006B2904">
        <w:rPr>
          <w:rFonts w:ascii="Times New Roman" w:eastAsia="Times New Roman" w:hAnsi="Times New Roman" w:cs="Times New Roman"/>
          <w:bCs/>
          <w:lang w:eastAsia="en-AU"/>
        </w:rPr>
        <w:t>;</w:t>
      </w:r>
      <w:proofErr w:type="gramEnd"/>
    </w:p>
    <w:p w14:paraId="59F1AD0E" w14:textId="77777777" w:rsidR="00E877CF" w:rsidRPr="006B2904" w:rsidRDefault="00E877CF" w:rsidP="00E877CF">
      <w:pPr>
        <w:pStyle w:val="ListParagraph"/>
        <w:numPr>
          <w:ilvl w:val="0"/>
          <w:numId w:val="35"/>
        </w:numPr>
        <w:autoSpaceDE w:val="0"/>
        <w:autoSpaceDN w:val="0"/>
        <w:adjustRightInd w:val="0"/>
        <w:spacing w:after="0"/>
        <w:rPr>
          <w:rFonts w:ascii="Times New Roman" w:eastAsia="Times New Roman" w:hAnsi="Times New Roman" w:cs="Times New Roman"/>
          <w:bCs/>
          <w:i/>
          <w:iCs/>
          <w:lang w:eastAsia="en-AU"/>
        </w:rPr>
      </w:pPr>
      <w:r w:rsidRPr="006B2904">
        <w:rPr>
          <w:rFonts w:ascii="Times New Roman" w:eastAsia="Times New Roman" w:hAnsi="Times New Roman" w:cs="Times New Roman"/>
          <w:bCs/>
          <w:i/>
          <w:iCs/>
          <w:lang w:eastAsia="en-AU"/>
        </w:rPr>
        <w:t xml:space="preserve">National Health Act </w:t>
      </w:r>
      <w:proofErr w:type="gramStart"/>
      <w:r w:rsidRPr="006B2904">
        <w:rPr>
          <w:rFonts w:ascii="Times New Roman" w:eastAsia="Times New Roman" w:hAnsi="Times New Roman" w:cs="Times New Roman"/>
          <w:bCs/>
          <w:i/>
          <w:iCs/>
          <w:lang w:eastAsia="en-AU"/>
        </w:rPr>
        <w:t>1953</w:t>
      </w:r>
      <w:r w:rsidRPr="006B2904">
        <w:rPr>
          <w:rFonts w:ascii="Times New Roman" w:eastAsia="Times New Roman" w:hAnsi="Times New Roman" w:cs="Times New Roman"/>
          <w:bCs/>
          <w:lang w:eastAsia="en-AU"/>
        </w:rPr>
        <w:t>;</w:t>
      </w:r>
      <w:proofErr w:type="gramEnd"/>
    </w:p>
    <w:p w14:paraId="2788D152" w14:textId="6D2DE937" w:rsidR="00E877CF" w:rsidRPr="006B2904" w:rsidRDefault="00E877CF" w:rsidP="00E877CF">
      <w:pPr>
        <w:pStyle w:val="ListParagraph"/>
        <w:numPr>
          <w:ilvl w:val="0"/>
          <w:numId w:val="35"/>
        </w:numPr>
        <w:autoSpaceDE w:val="0"/>
        <w:autoSpaceDN w:val="0"/>
        <w:adjustRightInd w:val="0"/>
        <w:spacing w:after="0"/>
        <w:rPr>
          <w:rFonts w:ascii="Times New Roman" w:eastAsia="Times New Roman" w:hAnsi="Times New Roman" w:cs="Times New Roman"/>
          <w:bCs/>
          <w:i/>
          <w:iCs/>
          <w:lang w:eastAsia="en-AU"/>
        </w:rPr>
      </w:pPr>
      <w:r w:rsidRPr="006B2904">
        <w:rPr>
          <w:rFonts w:ascii="Times New Roman" w:eastAsia="Times New Roman" w:hAnsi="Times New Roman" w:cs="Times New Roman"/>
          <w:bCs/>
          <w:i/>
          <w:iCs/>
          <w:lang w:eastAsia="en-AU"/>
        </w:rPr>
        <w:t xml:space="preserve">Veterans’ Entitlements Act </w:t>
      </w:r>
      <w:proofErr w:type="gramStart"/>
      <w:r w:rsidRPr="006B2904">
        <w:rPr>
          <w:rFonts w:ascii="Times New Roman" w:eastAsia="Times New Roman" w:hAnsi="Times New Roman" w:cs="Times New Roman"/>
          <w:bCs/>
          <w:i/>
          <w:iCs/>
          <w:lang w:eastAsia="en-AU"/>
        </w:rPr>
        <w:t>1986</w:t>
      </w:r>
      <w:r w:rsidR="00DA08BA" w:rsidRPr="006B2904">
        <w:rPr>
          <w:rFonts w:ascii="Times New Roman" w:eastAsia="Times New Roman" w:hAnsi="Times New Roman" w:cs="Times New Roman"/>
          <w:bCs/>
          <w:lang w:eastAsia="en-AU"/>
        </w:rPr>
        <w:t>;</w:t>
      </w:r>
      <w:proofErr w:type="gramEnd"/>
    </w:p>
    <w:p w14:paraId="46D30B75" w14:textId="77777777" w:rsidR="00E877CF" w:rsidRPr="006B2904" w:rsidRDefault="00E877CF" w:rsidP="00E877CF">
      <w:pPr>
        <w:pStyle w:val="ListParagraph"/>
        <w:numPr>
          <w:ilvl w:val="0"/>
          <w:numId w:val="35"/>
        </w:numPr>
        <w:autoSpaceDE w:val="0"/>
        <w:autoSpaceDN w:val="0"/>
        <w:adjustRightInd w:val="0"/>
        <w:spacing w:after="0"/>
        <w:rPr>
          <w:rFonts w:ascii="Times New Roman" w:eastAsia="Times New Roman" w:hAnsi="Times New Roman" w:cs="Times New Roman"/>
          <w:bCs/>
          <w:i/>
          <w:iCs/>
          <w:lang w:eastAsia="en-AU"/>
        </w:rPr>
      </w:pPr>
      <w:r w:rsidRPr="006B2904">
        <w:rPr>
          <w:rFonts w:ascii="Times New Roman" w:eastAsia="Times New Roman" w:hAnsi="Times New Roman" w:cs="Times New Roman"/>
          <w:bCs/>
          <w:i/>
          <w:iCs/>
          <w:lang w:eastAsia="en-AU"/>
        </w:rPr>
        <w:t xml:space="preserve">Therapeutic Goods Order No. 91 – Standard for labels of prescription and related </w:t>
      </w:r>
      <w:proofErr w:type="gramStart"/>
      <w:r w:rsidRPr="006B2904">
        <w:rPr>
          <w:rFonts w:ascii="Times New Roman" w:eastAsia="Times New Roman" w:hAnsi="Times New Roman" w:cs="Times New Roman"/>
          <w:bCs/>
          <w:i/>
          <w:iCs/>
          <w:lang w:eastAsia="en-AU"/>
        </w:rPr>
        <w:t>medicines</w:t>
      </w:r>
      <w:r w:rsidRPr="006B2904">
        <w:rPr>
          <w:rFonts w:ascii="Times New Roman" w:eastAsia="Times New Roman" w:hAnsi="Times New Roman" w:cs="Times New Roman"/>
          <w:bCs/>
          <w:lang w:eastAsia="en-AU"/>
        </w:rPr>
        <w:t>;</w:t>
      </w:r>
      <w:proofErr w:type="gramEnd"/>
    </w:p>
    <w:p w14:paraId="296B6B16" w14:textId="77777777" w:rsidR="00E877CF" w:rsidRPr="006B2904" w:rsidRDefault="00E877CF" w:rsidP="00E877CF">
      <w:pPr>
        <w:pStyle w:val="ListParagraph"/>
        <w:numPr>
          <w:ilvl w:val="0"/>
          <w:numId w:val="35"/>
        </w:numPr>
        <w:autoSpaceDE w:val="0"/>
        <w:autoSpaceDN w:val="0"/>
        <w:adjustRightInd w:val="0"/>
        <w:spacing w:after="0"/>
        <w:rPr>
          <w:rFonts w:ascii="Times New Roman" w:eastAsia="Times New Roman" w:hAnsi="Times New Roman" w:cs="Times New Roman"/>
          <w:bCs/>
          <w:i/>
          <w:iCs/>
          <w:lang w:eastAsia="en-AU"/>
        </w:rPr>
      </w:pPr>
      <w:r w:rsidRPr="006B2904">
        <w:rPr>
          <w:rFonts w:ascii="Times New Roman" w:eastAsia="Times New Roman" w:hAnsi="Times New Roman" w:cs="Times New Roman"/>
          <w:bCs/>
          <w:i/>
          <w:iCs/>
          <w:lang w:eastAsia="en-AU"/>
        </w:rPr>
        <w:t xml:space="preserve">Therapeutic Goods Order No. 92 – Standard for labels of non-prescription </w:t>
      </w:r>
      <w:proofErr w:type="gramStart"/>
      <w:r w:rsidRPr="006B2904">
        <w:rPr>
          <w:rFonts w:ascii="Times New Roman" w:eastAsia="Times New Roman" w:hAnsi="Times New Roman" w:cs="Times New Roman"/>
          <w:bCs/>
          <w:i/>
          <w:iCs/>
          <w:lang w:eastAsia="en-AU"/>
        </w:rPr>
        <w:t>medicines</w:t>
      </w:r>
      <w:r w:rsidRPr="006B2904">
        <w:rPr>
          <w:rFonts w:ascii="Times New Roman" w:eastAsia="Times New Roman" w:hAnsi="Times New Roman" w:cs="Times New Roman"/>
          <w:bCs/>
          <w:lang w:eastAsia="en-AU"/>
        </w:rPr>
        <w:t>;</w:t>
      </w:r>
      <w:proofErr w:type="gramEnd"/>
    </w:p>
    <w:p w14:paraId="119B9CAF" w14:textId="77318500" w:rsidR="00E877CF" w:rsidRPr="006B2904" w:rsidRDefault="00E877CF" w:rsidP="00E877CF">
      <w:pPr>
        <w:pStyle w:val="ListParagraph"/>
        <w:numPr>
          <w:ilvl w:val="0"/>
          <w:numId w:val="35"/>
        </w:numPr>
        <w:autoSpaceDE w:val="0"/>
        <w:autoSpaceDN w:val="0"/>
        <w:adjustRightInd w:val="0"/>
        <w:spacing w:after="0"/>
        <w:rPr>
          <w:rFonts w:ascii="Times New Roman" w:eastAsia="Times New Roman" w:hAnsi="Times New Roman" w:cs="Times New Roman"/>
          <w:bCs/>
          <w:i/>
          <w:iCs/>
          <w:lang w:eastAsia="en-AU"/>
        </w:rPr>
      </w:pPr>
      <w:r w:rsidRPr="006B2904">
        <w:rPr>
          <w:rFonts w:ascii="Times New Roman" w:eastAsia="Times New Roman" w:hAnsi="Times New Roman" w:cs="Times New Roman"/>
          <w:bCs/>
          <w:i/>
          <w:iCs/>
          <w:lang w:eastAsia="en-AU"/>
        </w:rPr>
        <w:t xml:space="preserve">Therapeutic Goods (Medicines Advisory Statements) Specification </w:t>
      </w:r>
      <w:proofErr w:type="gramStart"/>
      <w:r w:rsidRPr="006B2904">
        <w:rPr>
          <w:rFonts w:ascii="Times New Roman" w:eastAsia="Times New Roman" w:hAnsi="Times New Roman" w:cs="Times New Roman"/>
          <w:bCs/>
          <w:i/>
          <w:iCs/>
          <w:lang w:eastAsia="en-AU"/>
        </w:rPr>
        <w:t>20</w:t>
      </w:r>
      <w:r w:rsidR="000D5C44" w:rsidRPr="006B2904">
        <w:rPr>
          <w:rFonts w:ascii="Times New Roman" w:eastAsia="Times New Roman" w:hAnsi="Times New Roman" w:cs="Times New Roman"/>
          <w:bCs/>
          <w:i/>
          <w:iCs/>
          <w:lang w:eastAsia="en-AU"/>
        </w:rPr>
        <w:t>21</w:t>
      </w:r>
      <w:r w:rsidRPr="006B2904">
        <w:rPr>
          <w:rFonts w:ascii="Times New Roman" w:eastAsia="Times New Roman" w:hAnsi="Times New Roman" w:cs="Times New Roman"/>
          <w:bCs/>
          <w:lang w:eastAsia="en-AU"/>
        </w:rPr>
        <w:t>;</w:t>
      </w:r>
      <w:proofErr w:type="gramEnd"/>
    </w:p>
    <w:p w14:paraId="19D68DAA" w14:textId="77777777" w:rsidR="00E877CF" w:rsidRPr="006B2904" w:rsidRDefault="00E877CF" w:rsidP="00E877CF">
      <w:pPr>
        <w:pStyle w:val="ListParagraph"/>
        <w:numPr>
          <w:ilvl w:val="0"/>
          <w:numId w:val="35"/>
        </w:numPr>
        <w:autoSpaceDE w:val="0"/>
        <w:autoSpaceDN w:val="0"/>
        <w:adjustRightInd w:val="0"/>
        <w:spacing w:after="0"/>
        <w:rPr>
          <w:rFonts w:ascii="Times New Roman" w:eastAsia="Times New Roman" w:hAnsi="Times New Roman" w:cs="Times New Roman"/>
          <w:bCs/>
          <w:i/>
          <w:iCs/>
          <w:lang w:eastAsia="en-AU"/>
        </w:rPr>
      </w:pPr>
      <w:r w:rsidRPr="006B2904">
        <w:rPr>
          <w:rFonts w:ascii="Times New Roman" w:eastAsia="Times New Roman" w:hAnsi="Times New Roman" w:cs="Times New Roman"/>
          <w:bCs/>
          <w:i/>
          <w:iCs/>
          <w:lang w:eastAsia="en-AU"/>
        </w:rPr>
        <w:t xml:space="preserve">Therapeutic Goods (Permissible Ingredients) Determination (No. 3) </w:t>
      </w:r>
      <w:proofErr w:type="gramStart"/>
      <w:r w:rsidRPr="006B2904">
        <w:rPr>
          <w:rFonts w:ascii="Times New Roman" w:eastAsia="Times New Roman" w:hAnsi="Times New Roman" w:cs="Times New Roman"/>
          <w:bCs/>
          <w:i/>
          <w:iCs/>
          <w:lang w:eastAsia="en-AU"/>
        </w:rPr>
        <w:t>2021</w:t>
      </w:r>
      <w:r w:rsidRPr="006B2904">
        <w:rPr>
          <w:rFonts w:ascii="Times New Roman" w:eastAsia="Times New Roman" w:hAnsi="Times New Roman" w:cs="Times New Roman"/>
          <w:bCs/>
          <w:lang w:eastAsia="en-AU"/>
        </w:rPr>
        <w:t>;</w:t>
      </w:r>
      <w:proofErr w:type="gramEnd"/>
    </w:p>
    <w:p w14:paraId="57056D0D" w14:textId="77777777" w:rsidR="00E877CF" w:rsidRPr="006B2904" w:rsidRDefault="00E877CF" w:rsidP="00E877CF">
      <w:pPr>
        <w:pStyle w:val="ListParagraph"/>
        <w:numPr>
          <w:ilvl w:val="0"/>
          <w:numId w:val="35"/>
        </w:numPr>
        <w:autoSpaceDE w:val="0"/>
        <w:autoSpaceDN w:val="0"/>
        <w:adjustRightInd w:val="0"/>
        <w:spacing w:after="120"/>
        <w:ind w:left="714" w:hanging="357"/>
        <w:rPr>
          <w:rFonts w:ascii="Times New Roman" w:eastAsia="Times New Roman" w:hAnsi="Times New Roman" w:cs="Times New Roman"/>
          <w:bCs/>
          <w:i/>
          <w:iCs/>
          <w:lang w:eastAsia="en-AU"/>
        </w:rPr>
      </w:pPr>
      <w:r w:rsidRPr="006B2904">
        <w:rPr>
          <w:rFonts w:ascii="Times New Roman" w:eastAsia="Times New Roman" w:hAnsi="Times New Roman" w:cs="Times New Roman"/>
          <w:bCs/>
          <w:i/>
          <w:iCs/>
          <w:lang w:eastAsia="en-AU"/>
        </w:rPr>
        <w:t>Therapeutic Goods (Permissible Indications) Determination (No. 1) 2021</w:t>
      </w:r>
      <w:r w:rsidRPr="006B2904">
        <w:rPr>
          <w:rFonts w:ascii="Times New Roman" w:eastAsia="Times New Roman" w:hAnsi="Times New Roman" w:cs="Times New Roman"/>
          <w:bCs/>
          <w:lang w:eastAsia="en-AU"/>
        </w:rPr>
        <w:t>.</w:t>
      </w:r>
    </w:p>
    <w:p w14:paraId="063571B4" w14:textId="16F4C7C8" w:rsidR="00E877CF" w:rsidRPr="006B2904" w:rsidRDefault="00E877CF" w:rsidP="00E877CF">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bCs/>
          <w:lang w:eastAsia="en-AU"/>
        </w:rPr>
        <w:t xml:space="preserve">For the avoidance of doubt, in accordance with section 14 of the </w:t>
      </w:r>
      <w:r w:rsidRPr="006B2904">
        <w:rPr>
          <w:rFonts w:ascii="Times New Roman" w:eastAsia="Times New Roman" w:hAnsi="Times New Roman" w:cs="Times New Roman"/>
          <w:i/>
          <w:iCs/>
          <w:lang w:eastAsia="en-AU"/>
        </w:rPr>
        <w:t>Legislation Act 2003</w:t>
      </w:r>
      <w:r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bCs/>
          <w:lang w:eastAsia="en-AU"/>
        </w:rPr>
        <w:t>(“the Legislation Act”), these Acts and legislative instruments are incorporated as in force or existing from time to time, and so any changes subsequently made to these Acts or legislative instruments will be automatically incorporated. Each is freely available</w:t>
      </w:r>
      <w:r w:rsidR="00F423F0" w:rsidRPr="006B2904">
        <w:rPr>
          <w:rFonts w:ascii="Times New Roman" w:eastAsia="Times New Roman" w:hAnsi="Times New Roman" w:cs="Times New Roman"/>
          <w:bCs/>
          <w:lang w:eastAsia="en-AU"/>
        </w:rPr>
        <w:t xml:space="preserve"> on the Federal Register of Legislation</w:t>
      </w:r>
      <w:r w:rsidRPr="006B2904">
        <w:rPr>
          <w:rFonts w:ascii="Times New Roman" w:eastAsia="Times New Roman" w:hAnsi="Times New Roman" w:cs="Times New Roman"/>
          <w:bCs/>
          <w:lang w:eastAsia="en-AU"/>
        </w:rPr>
        <w:t xml:space="preserve"> at </w:t>
      </w:r>
      <w:r w:rsidRPr="006B2904">
        <w:rPr>
          <w:rFonts w:ascii="Times New Roman" w:eastAsia="Times New Roman" w:hAnsi="Times New Roman" w:cs="Times New Roman"/>
          <w:lang w:eastAsia="en-AU"/>
        </w:rPr>
        <w:t>www.legislation.gov.au.</w:t>
      </w:r>
    </w:p>
    <w:p w14:paraId="4B57C208" w14:textId="77777777" w:rsidR="00E877CF" w:rsidRPr="006B2904" w:rsidRDefault="00E877CF" w:rsidP="00E877CF">
      <w:pPr>
        <w:autoSpaceDE w:val="0"/>
        <w:autoSpaceDN w:val="0"/>
        <w:adjustRightInd w:val="0"/>
        <w:spacing w:after="0"/>
        <w:rPr>
          <w:rFonts w:ascii="Times New Roman" w:eastAsia="Times New Roman" w:hAnsi="Times New Roman" w:cs="Times New Roman"/>
          <w:bCs/>
          <w:lang w:eastAsia="en-AU"/>
        </w:rPr>
      </w:pPr>
    </w:p>
    <w:p w14:paraId="00BB9D3A" w14:textId="525F6403" w:rsidR="00E877CF" w:rsidRPr="006B2904" w:rsidRDefault="00E877CF" w:rsidP="00E877CF">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bCs/>
          <w:lang w:eastAsia="en-AU"/>
        </w:rPr>
        <w:t xml:space="preserve">The </w:t>
      </w:r>
      <w:r w:rsidR="00717C79" w:rsidRPr="006B2904">
        <w:rPr>
          <w:rFonts w:ascii="Times New Roman" w:eastAsia="Times New Roman" w:hAnsi="Times New Roman" w:cs="Times New Roman"/>
          <w:bCs/>
          <w:lang w:eastAsia="en-AU"/>
        </w:rPr>
        <w:t>new Code</w:t>
      </w:r>
      <w:r w:rsidRPr="006B2904">
        <w:rPr>
          <w:rFonts w:ascii="Times New Roman" w:eastAsia="Times New Roman" w:hAnsi="Times New Roman" w:cs="Times New Roman"/>
          <w:bCs/>
          <w:lang w:eastAsia="en-AU"/>
        </w:rPr>
        <w:t xml:space="preserve"> specifies certain therapeutic goods by reference to matters contained in the current Poisons Standard. The current Poisons Standard is defined in the Act as the document last prepared by the Secretary under paragraph 52D(2)(b) of the Act. While the current Poisons Standard is a legislative instrument, it is not subject to disallowance under section 42 of the Legislation Act. </w:t>
      </w:r>
      <w:r w:rsidR="00F423F0" w:rsidRPr="006B2904">
        <w:rPr>
          <w:rFonts w:ascii="Times New Roman" w:eastAsia="Times New Roman" w:hAnsi="Times New Roman" w:cs="Times New Roman"/>
          <w:bCs/>
          <w:lang w:eastAsia="en-AU"/>
        </w:rPr>
        <w:t>However, s</w:t>
      </w:r>
      <w:r w:rsidRPr="006B2904">
        <w:rPr>
          <w:rFonts w:ascii="Times New Roman" w:eastAsia="Times New Roman" w:hAnsi="Times New Roman" w:cs="Times New Roman"/>
          <w:lang w:eastAsia="en-AU"/>
        </w:rPr>
        <w:t>ubsection 42</w:t>
      </w:r>
      <w:proofErr w:type="gramStart"/>
      <w:r w:rsidRPr="006B2904">
        <w:rPr>
          <w:rFonts w:ascii="Times New Roman" w:eastAsia="Times New Roman" w:hAnsi="Times New Roman" w:cs="Times New Roman"/>
          <w:lang w:eastAsia="en-AU"/>
        </w:rPr>
        <w:t>BAA(</w:t>
      </w:r>
      <w:proofErr w:type="gramEnd"/>
      <w:r w:rsidRPr="006B2904">
        <w:rPr>
          <w:rFonts w:ascii="Times New Roman" w:eastAsia="Times New Roman" w:hAnsi="Times New Roman" w:cs="Times New Roman"/>
          <w:lang w:eastAsia="en-AU"/>
        </w:rPr>
        <w:t xml:space="preserve">2) of the Act expressly allows for dynamic incorporation of documents </w:t>
      </w:r>
      <w:r w:rsidR="00F423F0" w:rsidRPr="006B2904">
        <w:rPr>
          <w:rFonts w:ascii="Times New Roman" w:eastAsia="Times New Roman" w:hAnsi="Times New Roman" w:cs="Times New Roman"/>
          <w:lang w:eastAsia="en-AU"/>
        </w:rPr>
        <w:t xml:space="preserve">in an instrument </w:t>
      </w:r>
      <w:r w:rsidRPr="006B2904">
        <w:rPr>
          <w:rFonts w:ascii="Times New Roman" w:eastAsia="Times New Roman" w:hAnsi="Times New Roman" w:cs="Times New Roman"/>
          <w:lang w:eastAsia="en-AU"/>
        </w:rPr>
        <w:t xml:space="preserve">made under section 42BAA of the Act, despite subsection 14(2) of </w:t>
      </w:r>
      <w:r w:rsidRPr="006B2904">
        <w:rPr>
          <w:rFonts w:ascii="Times New Roman" w:eastAsia="Times New Roman" w:hAnsi="Times New Roman" w:cs="Times New Roman"/>
          <w:bCs/>
          <w:lang w:eastAsia="en-AU"/>
        </w:rPr>
        <w:t xml:space="preserve">the Legislation </w:t>
      </w:r>
      <w:r w:rsidRPr="006B2904">
        <w:rPr>
          <w:rFonts w:ascii="Times New Roman" w:eastAsia="Times New Roman" w:hAnsi="Times New Roman" w:cs="Times New Roman"/>
          <w:bCs/>
          <w:lang w:eastAsia="en-AU"/>
        </w:rPr>
        <w:lastRenderedPageBreak/>
        <w:t>Act</w:t>
      </w:r>
      <w:r w:rsidRPr="006B2904">
        <w:rPr>
          <w:rFonts w:ascii="Times New Roman" w:eastAsia="Times New Roman" w:hAnsi="Times New Roman" w:cs="Times New Roman"/>
          <w:lang w:eastAsia="en-AU"/>
        </w:rPr>
        <w:t xml:space="preserve">. </w:t>
      </w:r>
      <w:r w:rsidR="00B85F9C" w:rsidRPr="006B2904">
        <w:rPr>
          <w:rFonts w:ascii="Times New Roman" w:eastAsia="Times New Roman" w:hAnsi="Times New Roman" w:cs="Times New Roman"/>
          <w:lang w:eastAsia="en-AU"/>
        </w:rPr>
        <w:t xml:space="preserve">Moreover, </w:t>
      </w:r>
      <w:r w:rsidR="00F423F0" w:rsidRPr="006B2904">
        <w:rPr>
          <w:rFonts w:ascii="Times New Roman" w:eastAsia="Times New Roman" w:hAnsi="Times New Roman" w:cs="Times New Roman"/>
          <w:lang w:eastAsia="en-AU"/>
        </w:rPr>
        <w:t xml:space="preserve">subsection </w:t>
      </w:r>
      <w:r w:rsidR="00B85F9C" w:rsidRPr="006B2904">
        <w:rPr>
          <w:rFonts w:ascii="Times New Roman" w:eastAsia="Times New Roman" w:hAnsi="Times New Roman" w:cs="Times New Roman"/>
          <w:lang w:eastAsia="en-AU"/>
        </w:rPr>
        <w:t xml:space="preserve">52F(1) expressly allows a legislative instrument made under the Act to make provision in relation to a matter by applying, adopting or incorporating any matter contained in the current Poisons Standard as in force or existing from time to time. </w:t>
      </w:r>
      <w:r w:rsidRPr="006B2904">
        <w:rPr>
          <w:rFonts w:ascii="Times New Roman" w:eastAsia="Times New Roman" w:hAnsi="Times New Roman" w:cs="Times New Roman"/>
          <w:lang w:eastAsia="en-AU"/>
        </w:rPr>
        <w:t xml:space="preserve">The current Poisons Standard is incorporated </w:t>
      </w:r>
      <w:r w:rsidR="003825A8" w:rsidRPr="006B2904">
        <w:rPr>
          <w:rFonts w:ascii="Times New Roman" w:eastAsia="Times New Roman" w:hAnsi="Times New Roman" w:cs="Times New Roman"/>
          <w:lang w:eastAsia="en-AU"/>
        </w:rPr>
        <w:t xml:space="preserve">in the </w:t>
      </w:r>
      <w:r w:rsidR="00717C79" w:rsidRPr="006B2904">
        <w:rPr>
          <w:rFonts w:ascii="Times New Roman" w:eastAsia="Times New Roman" w:hAnsi="Times New Roman" w:cs="Times New Roman"/>
          <w:lang w:eastAsia="en-AU"/>
        </w:rPr>
        <w:t>new Code</w:t>
      </w:r>
      <w:r w:rsidR="003825A8"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lang w:eastAsia="en-AU"/>
        </w:rPr>
        <w:t>as in force or existing from time to time, in accordance with th</w:t>
      </w:r>
      <w:r w:rsidR="00B85F9C" w:rsidRPr="006B2904">
        <w:rPr>
          <w:rFonts w:ascii="Times New Roman" w:eastAsia="Times New Roman" w:hAnsi="Times New Roman" w:cs="Times New Roman"/>
          <w:lang w:eastAsia="en-AU"/>
        </w:rPr>
        <w:t>ese</w:t>
      </w:r>
      <w:r w:rsidRPr="006B2904">
        <w:rPr>
          <w:rFonts w:ascii="Times New Roman" w:eastAsia="Times New Roman" w:hAnsi="Times New Roman" w:cs="Times New Roman"/>
          <w:lang w:eastAsia="en-AU"/>
        </w:rPr>
        <w:t xml:space="preserve"> provision</w:t>
      </w:r>
      <w:r w:rsidR="00B85F9C" w:rsidRPr="006B2904">
        <w:rPr>
          <w:rFonts w:ascii="Times New Roman" w:eastAsia="Times New Roman" w:hAnsi="Times New Roman" w:cs="Times New Roman"/>
          <w:lang w:eastAsia="en-AU"/>
        </w:rPr>
        <w:t>s</w:t>
      </w:r>
      <w:r w:rsidRPr="006B2904">
        <w:rPr>
          <w:rFonts w:ascii="Times New Roman" w:eastAsia="Times New Roman" w:hAnsi="Times New Roman" w:cs="Times New Roman"/>
          <w:lang w:eastAsia="en-AU"/>
        </w:rPr>
        <w:t>. The current Poisons Standard is freely available</w:t>
      </w:r>
      <w:r w:rsidR="003825A8" w:rsidRPr="006B2904">
        <w:rPr>
          <w:rFonts w:ascii="Times New Roman" w:eastAsia="Times New Roman" w:hAnsi="Times New Roman" w:cs="Times New Roman"/>
          <w:lang w:eastAsia="en-AU"/>
        </w:rPr>
        <w:t xml:space="preserve"> on the Federal Register of Legislation</w:t>
      </w:r>
      <w:r w:rsidRPr="006B2904">
        <w:rPr>
          <w:rFonts w:ascii="Times New Roman" w:eastAsia="Times New Roman" w:hAnsi="Times New Roman" w:cs="Times New Roman"/>
          <w:lang w:eastAsia="en-AU"/>
        </w:rPr>
        <w:t xml:space="preserve"> at www.legislation.gov.au.</w:t>
      </w:r>
    </w:p>
    <w:p w14:paraId="388B7843" w14:textId="77777777" w:rsidR="00E877CF" w:rsidRPr="006B2904" w:rsidRDefault="00E877CF" w:rsidP="00E877CF">
      <w:pPr>
        <w:autoSpaceDE w:val="0"/>
        <w:autoSpaceDN w:val="0"/>
        <w:adjustRightInd w:val="0"/>
        <w:spacing w:after="0"/>
        <w:rPr>
          <w:rFonts w:ascii="Times New Roman" w:eastAsia="Times New Roman" w:hAnsi="Times New Roman" w:cs="Times New Roman"/>
          <w:bCs/>
          <w:lang w:eastAsia="en-AU"/>
        </w:rPr>
      </w:pPr>
    </w:p>
    <w:p w14:paraId="45B3D461" w14:textId="4C50D798" w:rsidR="00E877CF" w:rsidRPr="006B2904" w:rsidRDefault="00E877CF" w:rsidP="000E4179">
      <w:pPr>
        <w:autoSpaceDE w:val="0"/>
        <w:autoSpaceDN w:val="0"/>
        <w:adjustRightInd w:val="0"/>
        <w:spacing w:after="0"/>
        <w:rPr>
          <w:rFonts w:ascii="Times New Roman" w:eastAsia="Times New Roman" w:hAnsi="Times New Roman" w:cs="Times New Roman"/>
          <w:bCs/>
          <w:lang w:eastAsia="en-AU"/>
        </w:rPr>
      </w:pPr>
      <w:r w:rsidRPr="006B2904">
        <w:rPr>
          <w:rFonts w:ascii="Times New Roman" w:eastAsia="Times New Roman" w:hAnsi="Times New Roman" w:cs="Times New Roman"/>
          <w:bCs/>
          <w:lang w:eastAsia="en-AU"/>
        </w:rPr>
        <w:t xml:space="preserve">The </w:t>
      </w:r>
      <w:r w:rsidR="00717C79" w:rsidRPr="006B2904">
        <w:rPr>
          <w:rFonts w:ascii="Times New Roman" w:eastAsia="Times New Roman" w:hAnsi="Times New Roman" w:cs="Times New Roman"/>
          <w:bCs/>
          <w:lang w:eastAsia="en-AU"/>
        </w:rPr>
        <w:t>new Code</w:t>
      </w:r>
      <w:r w:rsidR="00557E9E" w:rsidRPr="006B2904">
        <w:rPr>
          <w:rFonts w:ascii="Times New Roman" w:eastAsia="Times New Roman" w:hAnsi="Times New Roman" w:cs="Times New Roman"/>
          <w:bCs/>
          <w:lang w:eastAsia="en-AU"/>
        </w:rPr>
        <w:t xml:space="preserve"> does not apply to</w:t>
      </w:r>
      <w:r w:rsidRPr="006B2904">
        <w:rPr>
          <w:rFonts w:ascii="Times New Roman" w:eastAsia="Times New Roman" w:hAnsi="Times New Roman" w:cs="Times New Roman"/>
          <w:bCs/>
          <w:lang w:eastAsia="en-AU"/>
        </w:rPr>
        <w:t xml:space="preserve"> advertisements about therapeutic goods made in accordance with the </w:t>
      </w:r>
      <w:r w:rsidRPr="006B2904">
        <w:rPr>
          <w:rFonts w:ascii="Times New Roman" w:eastAsia="Times New Roman" w:hAnsi="Times New Roman" w:cs="Times New Roman"/>
          <w:bCs/>
          <w:i/>
          <w:iCs/>
          <w:lang w:eastAsia="en-AU"/>
        </w:rPr>
        <w:t>Therapeutic Goods (Restricted Representations—COVID-19 Vaccines) Permission (No. 4) 2021</w:t>
      </w:r>
      <w:r w:rsidRPr="006B2904">
        <w:rPr>
          <w:rFonts w:ascii="Times New Roman" w:eastAsia="Times New Roman" w:hAnsi="Times New Roman" w:cs="Times New Roman"/>
          <w:bCs/>
          <w:lang w:eastAsia="en-AU"/>
        </w:rPr>
        <w:t xml:space="preserve"> (“the Permission”). The Permission is an administrative instrument made by a delegate of the Secretary under section 42DK of the </w:t>
      </w:r>
      <w:proofErr w:type="gramStart"/>
      <w:r w:rsidRPr="006B2904">
        <w:rPr>
          <w:rFonts w:ascii="Times New Roman" w:eastAsia="Times New Roman" w:hAnsi="Times New Roman" w:cs="Times New Roman"/>
          <w:bCs/>
          <w:lang w:eastAsia="en-AU"/>
        </w:rPr>
        <w:t>Act, and</w:t>
      </w:r>
      <w:proofErr w:type="gramEnd"/>
      <w:r w:rsidRPr="006B2904">
        <w:rPr>
          <w:rFonts w:ascii="Times New Roman" w:eastAsia="Times New Roman" w:hAnsi="Times New Roman" w:cs="Times New Roman"/>
          <w:bCs/>
          <w:lang w:eastAsia="en-AU"/>
        </w:rPr>
        <w:t xml:space="preserve"> commenced on 24 September 2021. The Permission is incorporated as in force or existing on a particular date, that being 24 September 2021. The Permission is published in accordance with the requirements under subsection 42</w:t>
      </w:r>
      <w:proofErr w:type="gramStart"/>
      <w:r w:rsidRPr="006B2904">
        <w:rPr>
          <w:rFonts w:ascii="Times New Roman" w:eastAsia="Times New Roman" w:hAnsi="Times New Roman" w:cs="Times New Roman"/>
          <w:bCs/>
          <w:lang w:eastAsia="en-AU"/>
        </w:rPr>
        <w:t>DK(</w:t>
      </w:r>
      <w:proofErr w:type="gramEnd"/>
      <w:r w:rsidRPr="006B2904">
        <w:rPr>
          <w:rFonts w:ascii="Times New Roman" w:eastAsia="Times New Roman" w:hAnsi="Times New Roman" w:cs="Times New Roman"/>
          <w:bCs/>
          <w:lang w:eastAsia="en-AU"/>
        </w:rPr>
        <w:t>6) of the Act on the Department ’s website. It is freely available at www.tga.gov.au.</w:t>
      </w:r>
    </w:p>
    <w:bookmarkEnd w:id="0"/>
    <w:p w14:paraId="6E1A80E4" w14:textId="77777777" w:rsidR="008774CC" w:rsidRPr="006B2904" w:rsidRDefault="008774CC" w:rsidP="000E4179">
      <w:pPr>
        <w:autoSpaceDE w:val="0"/>
        <w:autoSpaceDN w:val="0"/>
        <w:adjustRightInd w:val="0"/>
        <w:spacing w:after="0"/>
        <w:rPr>
          <w:rFonts w:ascii="Times New Roman" w:eastAsia="Times New Roman" w:hAnsi="Times New Roman" w:cs="Times New Roman"/>
          <w:lang w:eastAsia="en-AU"/>
        </w:rPr>
      </w:pPr>
    </w:p>
    <w:p w14:paraId="0A0A001D" w14:textId="278EB7FA" w:rsidR="00E6267E" w:rsidRPr="006B2904" w:rsidRDefault="00E6267E"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Details of </w:t>
      </w:r>
      <w:r w:rsidR="00882617" w:rsidRPr="006B2904">
        <w:rPr>
          <w:rFonts w:ascii="Times New Roman" w:eastAsia="Times New Roman" w:hAnsi="Times New Roman" w:cs="Times New Roman"/>
          <w:lang w:eastAsia="en-AU"/>
        </w:rPr>
        <w:t xml:space="preserve">the </w:t>
      </w:r>
      <w:r w:rsidR="00861F39" w:rsidRPr="006B2904">
        <w:rPr>
          <w:rFonts w:ascii="Times New Roman" w:eastAsia="Times New Roman" w:hAnsi="Times New Roman" w:cs="Times New Roman"/>
          <w:lang w:eastAsia="en-AU"/>
        </w:rPr>
        <w:t xml:space="preserve">Instrument </w:t>
      </w:r>
      <w:r w:rsidRPr="006B2904">
        <w:rPr>
          <w:rFonts w:ascii="Times New Roman" w:eastAsia="Times New Roman" w:hAnsi="Times New Roman" w:cs="Times New Roman"/>
          <w:lang w:eastAsia="en-AU"/>
        </w:rPr>
        <w:t xml:space="preserve">are set out in </w:t>
      </w:r>
      <w:r w:rsidRPr="006B2904">
        <w:rPr>
          <w:rFonts w:ascii="Times New Roman" w:eastAsia="Times New Roman" w:hAnsi="Times New Roman" w:cs="Times New Roman"/>
          <w:b/>
          <w:lang w:eastAsia="en-AU"/>
        </w:rPr>
        <w:t>Attachment A</w:t>
      </w:r>
      <w:r w:rsidRPr="006B2904">
        <w:rPr>
          <w:rFonts w:ascii="Times New Roman" w:eastAsia="Times New Roman" w:hAnsi="Times New Roman" w:cs="Times New Roman"/>
          <w:lang w:eastAsia="en-AU"/>
        </w:rPr>
        <w:t>.</w:t>
      </w:r>
    </w:p>
    <w:p w14:paraId="3CB30B30" w14:textId="77777777" w:rsidR="00986BB3" w:rsidRPr="006B2904" w:rsidRDefault="00986BB3" w:rsidP="000E4179">
      <w:pPr>
        <w:autoSpaceDE w:val="0"/>
        <w:autoSpaceDN w:val="0"/>
        <w:adjustRightInd w:val="0"/>
        <w:spacing w:after="0"/>
        <w:rPr>
          <w:rFonts w:ascii="Times New Roman" w:eastAsia="Times New Roman" w:hAnsi="Times New Roman" w:cs="Times New Roman"/>
          <w:lang w:eastAsia="en-AU"/>
        </w:rPr>
      </w:pPr>
    </w:p>
    <w:p w14:paraId="3BC1022F" w14:textId="0CBBE017" w:rsidR="00783B40" w:rsidRPr="006B2904" w:rsidRDefault="00E6267E"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w:t>
      </w:r>
      <w:r w:rsidR="00882617" w:rsidRPr="006B2904">
        <w:rPr>
          <w:rFonts w:ascii="Times New Roman" w:eastAsia="Times New Roman" w:hAnsi="Times New Roman" w:cs="Times New Roman"/>
          <w:lang w:eastAsia="en-AU"/>
        </w:rPr>
        <w:t xml:space="preserve">he </w:t>
      </w:r>
      <w:r w:rsidR="00861F39" w:rsidRPr="006B2904">
        <w:rPr>
          <w:rFonts w:ascii="Times New Roman" w:eastAsia="Times New Roman" w:hAnsi="Times New Roman" w:cs="Times New Roman"/>
          <w:lang w:eastAsia="en-AU"/>
        </w:rPr>
        <w:t>Instrument</w:t>
      </w:r>
      <w:r w:rsidR="004A2BF7" w:rsidRPr="006B2904">
        <w:rPr>
          <w:rFonts w:ascii="Times New Roman" w:eastAsia="Times New Roman" w:hAnsi="Times New Roman" w:cs="Times New Roman"/>
          <w:lang w:eastAsia="en-AU"/>
        </w:rPr>
        <w:t xml:space="preserve"> </w:t>
      </w:r>
      <w:r w:rsidR="00861F39" w:rsidRPr="006B2904">
        <w:rPr>
          <w:rFonts w:ascii="Times New Roman" w:eastAsia="Times New Roman" w:hAnsi="Times New Roman" w:cs="Times New Roman"/>
          <w:lang w:eastAsia="en-AU"/>
        </w:rPr>
        <w:t>is</w:t>
      </w:r>
      <w:r w:rsidR="00E27C5D"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lang w:eastAsia="en-AU"/>
        </w:rPr>
        <w:t xml:space="preserve">compatible with the human rights and freedoms recognised or declared under section 3 of the </w:t>
      </w:r>
      <w:r w:rsidRPr="006B2904">
        <w:rPr>
          <w:rFonts w:ascii="Times New Roman" w:eastAsia="Times New Roman" w:hAnsi="Times New Roman" w:cs="Times New Roman"/>
          <w:i/>
          <w:lang w:eastAsia="en-AU"/>
        </w:rPr>
        <w:t>Human Rights (Parliamentary Scrutiny) Act 2011</w:t>
      </w:r>
      <w:r w:rsidRPr="006B2904">
        <w:rPr>
          <w:rFonts w:ascii="Times New Roman" w:eastAsia="Times New Roman" w:hAnsi="Times New Roman" w:cs="Times New Roman"/>
          <w:lang w:eastAsia="en-AU"/>
        </w:rPr>
        <w:t>.</w:t>
      </w:r>
      <w:r w:rsidR="008446C3"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lang w:eastAsia="en-AU"/>
        </w:rPr>
        <w:t xml:space="preserve">A full statement of compatibility is set out in </w:t>
      </w:r>
      <w:r w:rsidRPr="006B2904">
        <w:rPr>
          <w:rFonts w:ascii="Times New Roman" w:eastAsia="Times New Roman" w:hAnsi="Times New Roman" w:cs="Times New Roman"/>
          <w:b/>
          <w:lang w:eastAsia="en-AU"/>
        </w:rPr>
        <w:t xml:space="preserve">Attachment </w:t>
      </w:r>
      <w:r w:rsidR="000528CD" w:rsidRPr="006B2904">
        <w:rPr>
          <w:rFonts w:ascii="Times New Roman" w:eastAsia="Times New Roman" w:hAnsi="Times New Roman" w:cs="Times New Roman"/>
          <w:b/>
          <w:lang w:eastAsia="en-AU"/>
        </w:rPr>
        <w:t>B</w:t>
      </w:r>
      <w:r w:rsidRPr="006B2904">
        <w:rPr>
          <w:rFonts w:ascii="Times New Roman" w:eastAsia="Times New Roman" w:hAnsi="Times New Roman" w:cs="Times New Roman"/>
          <w:lang w:eastAsia="en-AU"/>
        </w:rPr>
        <w:t>.</w:t>
      </w:r>
    </w:p>
    <w:p w14:paraId="767DA56E" w14:textId="77777777" w:rsidR="00783B40" w:rsidRPr="006B2904" w:rsidRDefault="00783B40" w:rsidP="000E4179">
      <w:pPr>
        <w:autoSpaceDE w:val="0"/>
        <w:autoSpaceDN w:val="0"/>
        <w:adjustRightInd w:val="0"/>
        <w:spacing w:after="0"/>
        <w:rPr>
          <w:rFonts w:ascii="Times New Roman" w:eastAsia="Times New Roman" w:hAnsi="Times New Roman" w:cs="Times New Roman"/>
          <w:lang w:eastAsia="en-AU"/>
        </w:rPr>
      </w:pPr>
    </w:p>
    <w:p w14:paraId="4D405D6E" w14:textId="20E16025" w:rsidR="001E2585" w:rsidRPr="006B2904" w:rsidRDefault="00783B40"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w:t>
      </w:r>
      <w:r w:rsidR="00861F39" w:rsidRPr="006B2904">
        <w:rPr>
          <w:rFonts w:ascii="Times New Roman" w:eastAsia="Times New Roman" w:hAnsi="Times New Roman" w:cs="Times New Roman"/>
          <w:lang w:eastAsia="en-AU"/>
        </w:rPr>
        <w:t>Instrument is a</w:t>
      </w:r>
      <w:r w:rsidRPr="006B2904">
        <w:rPr>
          <w:rFonts w:ascii="Times New Roman" w:eastAsia="Times New Roman" w:hAnsi="Times New Roman" w:cs="Times New Roman"/>
          <w:lang w:eastAsia="en-AU"/>
        </w:rPr>
        <w:t xml:space="preserve"> disallowable legislative instrument</w:t>
      </w:r>
      <w:r w:rsidR="009D62CD" w:rsidRPr="006B2904">
        <w:rPr>
          <w:rFonts w:ascii="Times New Roman" w:eastAsia="Times New Roman" w:hAnsi="Times New Roman" w:cs="Times New Roman"/>
          <w:lang w:eastAsia="en-AU"/>
        </w:rPr>
        <w:t xml:space="preserve"> for the purposes of the </w:t>
      </w:r>
      <w:r w:rsidR="009D62CD" w:rsidRPr="006B2904">
        <w:rPr>
          <w:rFonts w:ascii="Times New Roman" w:eastAsia="Times New Roman" w:hAnsi="Times New Roman" w:cs="Times New Roman"/>
          <w:i/>
          <w:iCs/>
          <w:lang w:eastAsia="en-AU"/>
        </w:rPr>
        <w:t xml:space="preserve">Legislation Act </w:t>
      </w:r>
      <w:proofErr w:type="gramStart"/>
      <w:r w:rsidR="009D62CD" w:rsidRPr="006B2904">
        <w:rPr>
          <w:rFonts w:ascii="Times New Roman" w:eastAsia="Times New Roman" w:hAnsi="Times New Roman" w:cs="Times New Roman"/>
          <w:i/>
          <w:iCs/>
          <w:lang w:eastAsia="en-AU"/>
        </w:rPr>
        <w:t>2003</w:t>
      </w:r>
      <w:r w:rsidR="009D62CD" w:rsidRPr="006B2904">
        <w:rPr>
          <w:rFonts w:ascii="Times New Roman" w:eastAsia="Times New Roman" w:hAnsi="Times New Roman" w:cs="Times New Roman"/>
          <w:lang w:eastAsia="en-AU"/>
        </w:rPr>
        <w:t>, and</w:t>
      </w:r>
      <w:proofErr w:type="gramEnd"/>
      <w:r w:rsidRPr="006B2904">
        <w:rPr>
          <w:rFonts w:ascii="Times New Roman" w:eastAsia="Times New Roman" w:hAnsi="Times New Roman" w:cs="Times New Roman"/>
          <w:lang w:eastAsia="en-AU"/>
        </w:rPr>
        <w:t xml:space="preserve"> commences</w:t>
      </w:r>
      <w:r w:rsidR="009D62CD" w:rsidRPr="006B2904">
        <w:rPr>
          <w:rFonts w:ascii="Times New Roman" w:eastAsia="Times New Roman" w:hAnsi="Times New Roman" w:cs="Times New Roman"/>
          <w:lang w:eastAsia="en-AU"/>
        </w:rPr>
        <w:t xml:space="preserve"> on 1 January 2022.</w:t>
      </w:r>
    </w:p>
    <w:p w14:paraId="394D112A" w14:textId="77777777" w:rsidR="00A8566B" w:rsidRPr="006B2904" w:rsidRDefault="00E7121E" w:rsidP="000E4179">
      <w:pPr>
        <w:spacing w:after="0"/>
        <w:jc w:val="right"/>
        <w:rPr>
          <w:rFonts w:ascii="Times New Roman" w:eastAsia="Times New Roman" w:hAnsi="Times New Roman" w:cs="Times New Roman"/>
          <w:b/>
          <w:bCs/>
          <w:lang w:eastAsia="en-AU"/>
        </w:rPr>
      </w:pPr>
      <w:r w:rsidRPr="006B2904">
        <w:rPr>
          <w:rFonts w:ascii="Times New Roman" w:hAnsi="Times New Roman" w:cs="Times New Roman"/>
          <w:sz w:val="24"/>
          <w:szCs w:val="24"/>
        </w:rPr>
        <w:br w:type="page"/>
      </w:r>
      <w:r w:rsidR="002962D8" w:rsidRPr="006B2904">
        <w:rPr>
          <w:rFonts w:ascii="Times New Roman" w:eastAsia="Times New Roman" w:hAnsi="Times New Roman" w:cs="Times New Roman"/>
          <w:b/>
          <w:bCs/>
          <w:lang w:eastAsia="en-AU"/>
        </w:rPr>
        <w:lastRenderedPageBreak/>
        <w:t>A</w:t>
      </w:r>
      <w:r w:rsidR="00D46335" w:rsidRPr="006B2904">
        <w:rPr>
          <w:rFonts w:ascii="Times New Roman" w:eastAsia="Times New Roman" w:hAnsi="Times New Roman" w:cs="Times New Roman"/>
          <w:b/>
          <w:bCs/>
          <w:lang w:eastAsia="en-AU"/>
        </w:rPr>
        <w:t>ttachment</w:t>
      </w:r>
      <w:r w:rsidR="002962D8" w:rsidRPr="006B2904">
        <w:rPr>
          <w:rFonts w:ascii="Times New Roman" w:eastAsia="Times New Roman" w:hAnsi="Times New Roman" w:cs="Times New Roman"/>
          <w:b/>
          <w:bCs/>
          <w:lang w:eastAsia="en-AU"/>
        </w:rPr>
        <w:t xml:space="preserve"> A</w:t>
      </w:r>
    </w:p>
    <w:p w14:paraId="5C9847AE" w14:textId="77777777" w:rsidR="007E085C" w:rsidRPr="006B2904" w:rsidRDefault="007E085C" w:rsidP="000E4179">
      <w:pPr>
        <w:spacing w:after="0"/>
        <w:rPr>
          <w:rFonts w:ascii="Times New Roman" w:eastAsia="Times New Roman" w:hAnsi="Times New Roman" w:cs="Times New Roman"/>
          <w:lang w:eastAsia="en-AU"/>
        </w:rPr>
      </w:pPr>
      <w:bookmarkStart w:id="1" w:name="_Toc199566624"/>
    </w:p>
    <w:p w14:paraId="5902CCBB" w14:textId="2EFCA175" w:rsidR="008F6ECB" w:rsidRPr="006B2904" w:rsidRDefault="00392443" w:rsidP="000E4179">
      <w:pPr>
        <w:spacing w:after="0"/>
        <w:rPr>
          <w:rFonts w:ascii="Times New Roman" w:eastAsia="Times New Roman" w:hAnsi="Times New Roman" w:cs="Times New Roman"/>
          <w:b/>
          <w:bCs/>
          <w:i/>
          <w:iCs/>
          <w:lang w:eastAsia="en-AU"/>
        </w:rPr>
      </w:pPr>
      <w:r w:rsidRPr="006B2904">
        <w:rPr>
          <w:rFonts w:ascii="Times New Roman" w:eastAsia="Times New Roman" w:hAnsi="Times New Roman" w:cs="Times New Roman"/>
          <w:b/>
          <w:bCs/>
          <w:lang w:eastAsia="en-AU"/>
        </w:rPr>
        <w:t>Details of</w:t>
      </w:r>
      <w:bookmarkEnd w:id="1"/>
      <w:r w:rsidR="000530D4" w:rsidRPr="006B2904">
        <w:rPr>
          <w:rFonts w:ascii="Times New Roman" w:eastAsia="Times New Roman" w:hAnsi="Times New Roman" w:cs="Times New Roman"/>
          <w:b/>
          <w:bCs/>
          <w:lang w:eastAsia="en-AU"/>
        </w:rPr>
        <w:t xml:space="preserve"> </w:t>
      </w:r>
      <w:r w:rsidR="008F6ECB" w:rsidRPr="006B2904">
        <w:rPr>
          <w:rFonts w:ascii="Times New Roman" w:eastAsia="Times New Roman" w:hAnsi="Times New Roman" w:cs="Times New Roman"/>
          <w:b/>
          <w:lang w:eastAsia="en-AU"/>
        </w:rPr>
        <w:t>the</w:t>
      </w:r>
      <w:r w:rsidR="008F6ECB" w:rsidRPr="006B2904">
        <w:rPr>
          <w:rFonts w:ascii="Times New Roman" w:eastAsia="Times New Roman" w:hAnsi="Times New Roman" w:cs="Times New Roman"/>
          <w:lang w:eastAsia="en-AU"/>
        </w:rPr>
        <w:t xml:space="preserve"> </w:t>
      </w:r>
      <w:r w:rsidR="006F1F13" w:rsidRPr="006B2904">
        <w:rPr>
          <w:rFonts w:ascii="Times New Roman" w:eastAsia="Times New Roman" w:hAnsi="Times New Roman" w:cs="Times New Roman"/>
          <w:b/>
          <w:bCs/>
          <w:i/>
          <w:iCs/>
          <w:lang w:eastAsia="en-AU"/>
        </w:rPr>
        <w:t>Therapeutic Goods (Therapeutic Goods Advertising Code) Instrument 2021</w:t>
      </w:r>
    </w:p>
    <w:p w14:paraId="38200738" w14:textId="12CC9EC2" w:rsidR="00986BB3" w:rsidRPr="006B2904" w:rsidRDefault="00986BB3" w:rsidP="000E4179">
      <w:pPr>
        <w:spacing w:after="0"/>
        <w:rPr>
          <w:rFonts w:ascii="Times New Roman" w:eastAsia="Times New Roman" w:hAnsi="Times New Roman" w:cs="Times New Roman"/>
          <w:lang w:eastAsia="en-AU"/>
        </w:rPr>
      </w:pPr>
    </w:p>
    <w:p w14:paraId="0C988FAF" w14:textId="77777777" w:rsidR="009854AF" w:rsidRPr="006B2904" w:rsidRDefault="009854AF" w:rsidP="009854AF">
      <w:pPr>
        <w:spacing w:after="0"/>
        <w:rPr>
          <w:rFonts w:ascii="Times New Roman" w:eastAsia="Times New Roman" w:hAnsi="Times New Roman" w:cs="Times New Roman"/>
          <w:b/>
          <w:bCs/>
          <w:lang w:eastAsia="en-AU"/>
        </w:rPr>
      </w:pPr>
      <w:r w:rsidRPr="006B2904">
        <w:rPr>
          <w:rFonts w:ascii="Times New Roman" w:eastAsia="Times New Roman" w:hAnsi="Times New Roman" w:cs="Times New Roman"/>
          <w:b/>
          <w:bCs/>
          <w:lang w:eastAsia="en-AU"/>
        </w:rPr>
        <w:t>Section 1 – Name</w:t>
      </w:r>
    </w:p>
    <w:p w14:paraId="53CCDB07" w14:textId="77777777" w:rsidR="009854AF" w:rsidRPr="006B2904" w:rsidRDefault="009854AF" w:rsidP="009854AF">
      <w:pPr>
        <w:spacing w:after="0"/>
        <w:rPr>
          <w:rFonts w:ascii="Times New Roman" w:eastAsia="Times New Roman" w:hAnsi="Times New Roman" w:cs="Times New Roman"/>
          <w:lang w:eastAsia="en-AU"/>
        </w:rPr>
      </w:pPr>
    </w:p>
    <w:p w14:paraId="74FB8D0E" w14:textId="5CF8800C"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provides that the name of the instrument is the </w:t>
      </w:r>
      <w:r w:rsidRPr="006B2904">
        <w:rPr>
          <w:rFonts w:ascii="Times New Roman" w:eastAsia="Times New Roman" w:hAnsi="Times New Roman" w:cs="Times New Roman"/>
          <w:i/>
          <w:iCs/>
          <w:lang w:eastAsia="en-AU"/>
        </w:rPr>
        <w:t>Therapeutic Good</w:t>
      </w:r>
      <w:r w:rsidR="005013DF" w:rsidRPr="006B2904">
        <w:rPr>
          <w:rFonts w:ascii="Times New Roman" w:eastAsia="Times New Roman" w:hAnsi="Times New Roman" w:cs="Times New Roman"/>
          <w:i/>
          <w:iCs/>
          <w:lang w:eastAsia="en-AU"/>
        </w:rPr>
        <w:t>s</w:t>
      </w:r>
      <w:r w:rsidRPr="006B2904">
        <w:rPr>
          <w:rFonts w:ascii="Times New Roman" w:eastAsia="Times New Roman" w:hAnsi="Times New Roman" w:cs="Times New Roman"/>
          <w:i/>
          <w:iCs/>
          <w:lang w:eastAsia="en-AU"/>
        </w:rPr>
        <w:t xml:space="preserve"> (Therapeutic Goods Advertising Code) Instrument 2021</w:t>
      </w:r>
      <w:r w:rsidRPr="006B2904">
        <w:rPr>
          <w:rFonts w:ascii="Times New Roman" w:eastAsia="Times New Roman" w:hAnsi="Times New Roman" w:cs="Times New Roman"/>
          <w:lang w:eastAsia="en-AU"/>
        </w:rPr>
        <w:t xml:space="preserve"> (“the Instrument”).</w:t>
      </w:r>
    </w:p>
    <w:p w14:paraId="715F5967" w14:textId="77777777" w:rsidR="009854AF" w:rsidRPr="006B2904" w:rsidRDefault="009854AF" w:rsidP="009854AF">
      <w:pPr>
        <w:spacing w:after="0"/>
        <w:rPr>
          <w:rFonts w:ascii="Times New Roman" w:eastAsia="Times New Roman" w:hAnsi="Times New Roman" w:cs="Times New Roman"/>
          <w:lang w:eastAsia="en-AU"/>
        </w:rPr>
      </w:pPr>
    </w:p>
    <w:p w14:paraId="71F5C66A"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2 – Commencement</w:t>
      </w:r>
    </w:p>
    <w:p w14:paraId="7CC9D667" w14:textId="77777777" w:rsidR="009854AF" w:rsidRPr="006B2904" w:rsidRDefault="009854AF" w:rsidP="009854AF">
      <w:pPr>
        <w:spacing w:after="0"/>
        <w:rPr>
          <w:rFonts w:ascii="Times New Roman" w:eastAsia="Times New Roman" w:hAnsi="Times New Roman" w:cs="Times New Roman"/>
          <w:lang w:eastAsia="en-AU"/>
        </w:rPr>
      </w:pPr>
    </w:p>
    <w:p w14:paraId="66331E08"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section provides that the Instrument will commence on 1 January 2022.</w:t>
      </w:r>
    </w:p>
    <w:p w14:paraId="52141968" w14:textId="77777777" w:rsidR="009854AF" w:rsidRPr="006B2904" w:rsidRDefault="009854AF" w:rsidP="009854AF">
      <w:pPr>
        <w:spacing w:after="0"/>
        <w:rPr>
          <w:rFonts w:ascii="Times New Roman" w:eastAsia="Times New Roman" w:hAnsi="Times New Roman" w:cs="Times New Roman"/>
          <w:lang w:eastAsia="en-AU"/>
        </w:rPr>
      </w:pPr>
    </w:p>
    <w:p w14:paraId="681F9853"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3 – Authority</w:t>
      </w:r>
    </w:p>
    <w:p w14:paraId="1F23976C" w14:textId="77777777" w:rsidR="009854AF" w:rsidRPr="006B2904" w:rsidRDefault="009854AF" w:rsidP="009854AF">
      <w:pPr>
        <w:spacing w:after="0"/>
        <w:rPr>
          <w:rFonts w:ascii="Times New Roman" w:eastAsia="Times New Roman" w:hAnsi="Times New Roman" w:cs="Times New Roman"/>
          <w:lang w:eastAsia="en-AU"/>
        </w:rPr>
      </w:pPr>
    </w:p>
    <w:p w14:paraId="3374D9F6"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provides that the legislative authority for making the Instrument is section 42BAA of the </w:t>
      </w:r>
      <w:r w:rsidRPr="006B2904">
        <w:rPr>
          <w:rFonts w:ascii="Times New Roman" w:eastAsia="Times New Roman" w:hAnsi="Times New Roman" w:cs="Times New Roman"/>
          <w:i/>
          <w:iCs/>
          <w:lang w:eastAsia="en-AU"/>
        </w:rPr>
        <w:t>Therapeutic Goods Act 1989</w:t>
      </w:r>
      <w:r w:rsidRPr="006B2904">
        <w:rPr>
          <w:rFonts w:ascii="Times New Roman" w:eastAsia="Times New Roman" w:hAnsi="Times New Roman" w:cs="Times New Roman"/>
          <w:lang w:eastAsia="en-AU"/>
        </w:rPr>
        <w:t xml:space="preserve"> (“the Act”).</w:t>
      </w:r>
    </w:p>
    <w:p w14:paraId="24DA7009" w14:textId="77777777" w:rsidR="009854AF" w:rsidRPr="006B2904" w:rsidRDefault="009854AF" w:rsidP="009854AF">
      <w:pPr>
        <w:spacing w:after="0"/>
        <w:rPr>
          <w:rFonts w:ascii="Times New Roman" w:eastAsia="Times New Roman" w:hAnsi="Times New Roman" w:cs="Times New Roman"/>
          <w:lang w:eastAsia="en-AU"/>
        </w:rPr>
      </w:pPr>
    </w:p>
    <w:p w14:paraId="6B08CF8D"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33(3) of the </w:t>
      </w:r>
      <w:r w:rsidRPr="006B2904">
        <w:rPr>
          <w:rFonts w:ascii="Times New Roman" w:eastAsia="Times New Roman" w:hAnsi="Times New Roman" w:cs="Times New Roman"/>
          <w:i/>
          <w:iCs/>
          <w:lang w:eastAsia="en-AU"/>
        </w:rPr>
        <w:t>Acts Interpretation Act 1901</w:t>
      </w:r>
      <w:r w:rsidRPr="006B2904">
        <w:rPr>
          <w:rFonts w:ascii="Times New Roman" w:eastAsia="Times New Roman" w:hAnsi="Times New Roman" w:cs="Times New Roman"/>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such instrument. This Instrument is made in accordance with that provision.</w:t>
      </w:r>
    </w:p>
    <w:p w14:paraId="4C0F3C99" w14:textId="77777777" w:rsidR="009854AF" w:rsidRPr="006B2904" w:rsidRDefault="009854AF" w:rsidP="009854AF">
      <w:pPr>
        <w:spacing w:after="0"/>
        <w:rPr>
          <w:rFonts w:ascii="Times New Roman" w:eastAsia="Times New Roman" w:hAnsi="Times New Roman" w:cs="Times New Roman"/>
          <w:lang w:eastAsia="en-AU"/>
        </w:rPr>
      </w:pPr>
    </w:p>
    <w:p w14:paraId="7F949477"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4 – Therapeutic Goods Advertising Code</w:t>
      </w:r>
    </w:p>
    <w:p w14:paraId="0210A61A" w14:textId="77777777" w:rsidR="009854AF" w:rsidRPr="006B2904" w:rsidRDefault="009854AF" w:rsidP="009854AF">
      <w:pPr>
        <w:spacing w:after="0"/>
        <w:rPr>
          <w:rFonts w:ascii="Times New Roman" w:eastAsia="Times New Roman" w:hAnsi="Times New Roman" w:cs="Times New Roman"/>
          <w:lang w:eastAsia="en-AU"/>
        </w:rPr>
      </w:pPr>
    </w:p>
    <w:p w14:paraId="53C0D324"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section provides that Schedule 1 constitutes the code relating to advertisements about therapeutic goods for the purposes of section 42BAA of the Act.</w:t>
      </w:r>
    </w:p>
    <w:p w14:paraId="2770DF8D" w14:textId="77777777" w:rsidR="009854AF" w:rsidRPr="006B2904" w:rsidRDefault="009854AF" w:rsidP="009854AF">
      <w:pPr>
        <w:spacing w:after="0"/>
        <w:rPr>
          <w:rFonts w:ascii="Times New Roman" w:eastAsia="Times New Roman" w:hAnsi="Times New Roman" w:cs="Times New Roman"/>
          <w:lang w:eastAsia="en-AU"/>
        </w:rPr>
      </w:pPr>
    </w:p>
    <w:p w14:paraId="303CFC0A" w14:textId="77777777" w:rsidR="009854AF" w:rsidRPr="006B2904" w:rsidRDefault="009854AF" w:rsidP="009854AF">
      <w:pPr>
        <w:spacing w:after="0"/>
        <w:rPr>
          <w:rFonts w:ascii="Times New Roman" w:eastAsia="Times New Roman" w:hAnsi="Times New Roman" w:cs="Times New Roman"/>
          <w:b/>
          <w:bCs/>
          <w:lang w:eastAsia="en-AU"/>
        </w:rPr>
      </w:pPr>
      <w:r w:rsidRPr="006B2904">
        <w:rPr>
          <w:rFonts w:ascii="Times New Roman" w:eastAsia="Times New Roman" w:hAnsi="Times New Roman" w:cs="Times New Roman"/>
          <w:b/>
          <w:bCs/>
          <w:lang w:eastAsia="en-AU"/>
        </w:rPr>
        <w:t>Section 5 - Transitional</w:t>
      </w:r>
    </w:p>
    <w:p w14:paraId="2E9DE0FA" w14:textId="77777777" w:rsidR="009854AF" w:rsidRPr="006B2904" w:rsidRDefault="009854AF" w:rsidP="009854AF">
      <w:pPr>
        <w:spacing w:after="0"/>
        <w:rPr>
          <w:rFonts w:ascii="Times New Roman" w:eastAsia="Times New Roman" w:hAnsi="Times New Roman" w:cs="Times New Roman"/>
          <w:lang w:eastAsia="en-AU"/>
        </w:rPr>
      </w:pPr>
    </w:p>
    <w:p w14:paraId="79CCAC63" w14:textId="1E9097E4"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provides that between the commencement of the Instrument on 1 January 2022 and 30 June 2022 (“the transition period”), advertisements about therapeutic goods to which this Instrument applies may comply with the requirements set out in the </w:t>
      </w:r>
      <w:r w:rsidRPr="006B2904">
        <w:rPr>
          <w:rFonts w:ascii="Times New Roman" w:eastAsia="Times New Roman" w:hAnsi="Times New Roman" w:cs="Times New Roman"/>
          <w:i/>
          <w:iCs/>
          <w:lang w:eastAsia="en-AU"/>
        </w:rPr>
        <w:t>Therapeutic Goods Advertising Code (No.2) 2018</w:t>
      </w:r>
      <w:r w:rsidRPr="006B2904">
        <w:rPr>
          <w:rFonts w:ascii="Times New Roman" w:eastAsia="Times New Roman" w:hAnsi="Times New Roman" w:cs="Times New Roman"/>
          <w:lang w:eastAsia="en-AU"/>
        </w:rPr>
        <w:t xml:space="preserve"> (“the former Code”), as an alternative to the requirements set out in Schedule 1 to this Instrument. In effect, despite the repeal of the former </w:t>
      </w:r>
      <w:r w:rsidR="004A2BF7"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 xml:space="preserve">ode, advertisers will have the option of either relying on the requirements </w:t>
      </w:r>
      <w:r w:rsidR="00E34F6D" w:rsidRPr="006B2904">
        <w:rPr>
          <w:rFonts w:ascii="Times New Roman" w:eastAsia="Times New Roman" w:hAnsi="Times New Roman" w:cs="Times New Roman"/>
          <w:lang w:eastAsia="en-AU"/>
        </w:rPr>
        <w:t xml:space="preserve">specified in </w:t>
      </w:r>
      <w:r w:rsidRPr="006B2904">
        <w:rPr>
          <w:rFonts w:ascii="Times New Roman" w:eastAsia="Times New Roman" w:hAnsi="Times New Roman" w:cs="Times New Roman"/>
          <w:lang w:eastAsia="en-AU"/>
        </w:rPr>
        <w:t xml:space="preserve">this Instrument, or the requirements specified in the former </w:t>
      </w:r>
      <w:r w:rsidR="004A2BF7"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ode when advertising therapeutic goods for the duration of the transition period.</w:t>
      </w:r>
    </w:p>
    <w:p w14:paraId="3BFE3C70" w14:textId="77777777" w:rsidR="009854AF" w:rsidRPr="006B2904" w:rsidRDefault="009854AF" w:rsidP="009854AF">
      <w:pPr>
        <w:spacing w:after="0"/>
        <w:rPr>
          <w:rFonts w:ascii="Times New Roman" w:eastAsia="Times New Roman" w:hAnsi="Times New Roman" w:cs="Times New Roman"/>
          <w:lang w:eastAsia="en-AU"/>
        </w:rPr>
      </w:pPr>
    </w:p>
    <w:p w14:paraId="236172E0"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6 – Repeals</w:t>
      </w:r>
    </w:p>
    <w:p w14:paraId="6C80BB36" w14:textId="77777777" w:rsidR="009854AF" w:rsidRPr="006B2904" w:rsidRDefault="009854AF" w:rsidP="009854AF">
      <w:pPr>
        <w:spacing w:after="0"/>
        <w:rPr>
          <w:rFonts w:ascii="Times New Roman" w:eastAsia="Times New Roman" w:hAnsi="Times New Roman" w:cs="Times New Roman"/>
          <w:lang w:eastAsia="en-AU"/>
        </w:rPr>
      </w:pPr>
    </w:p>
    <w:p w14:paraId="219AFD88" w14:textId="5B5091C3"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w:t>
      </w:r>
      <w:r w:rsidR="00E139B0" w:rsidRPr="006B2904">
        <w:rPr>
          <w:rFonts w:ascii="Times New Roman" w:eastAsia="Times New Roman" w:hAnsi="Times New Roman" w:cs="Times New Roman"/>
          <w:lang w:eastAsia="en-AU"/>
        </w:rPr>
        <w:t>repeals</w:t>
      </w:r>
      <w:r w:rsidRPr="006B2904">
        <w:rPr>
          <w:rFonts w:ascii="Times New Roman" w:eastAsia="Times New Roman" w:hAnsi="Times New Roman" w:cs="Times New Roman"/>
          <w:lang w:eastAsia="en-AU"/>
        </w:rPr>
        <w:t xml:space="preserve"> the </w:t>
      </w:r>
      <w:r w:rsidRPr="006B2904">
        <w:rPr>
          <w:rFonts w:ascii="Times New Roman" w:eastAsia="Times New Roman" w:hAnsi="Times New Roman" w:cs="Times New Roman"/>
          <w:i/>
          <w:iCs/>
          <w:lang w:eastAsia="en-AU"/>
        </w:rPr>
        <w:t>Therapeutic Goods Advertising Code (No.2) 2018</w:t>
      </w:r>
      <w:r w:rsidRPr="006B2904">
        <w:rPr>
          <w:rFonts w:ascii="Times New Roman" w:eastAsia="Times New Roman" w:hAnsi="Times New Roman" w:cs="Times New Roman"/>
          <w:lang w:eastAsia="en-AU"/>
        </w:rPr>
        <w:t>.</w:t>
      </w:r>
    </w:p>
    <w:p w14:paraId="51FD0812" w14:textId="77777777" w:rsidR="009854AF" w:rsidRPr="006B2904" w:rsidRDefault="009854AF" w:rsidP="009854AF">
      <w:pPr>
        <w:spacing w:after="0"/>
        <w:rPr>
          <w:rFonts w:ascii="Times New Roman" w:eastAsia="Times New Roman" w:hAnsi="Times New Roman" w:cs="Times New Roman"/>
          <w:lang w:eastAsia="en-AU"/>
        </w:rPr>
      </w:pPr>
    </w:p>
    <w:p w14:paraId="76233E5A" w14:textId="77777777" w:rsidR="00E139B0" w:rsidRPr="006B2904" w:rsidRDefault="00E139B0">
      <w:pPr>
        <w:rPr>
          <w:rFonts w:ascii="Times New Roman" w:eastAsia="Times New Roman" w:hAnsi="Times New Roman" w:cs="Times New Roman"/>
          <w:b/>
          <w:bCs/>
          <w:lang w:eastAsia="en-AU"/>
        </w:rPr>
      </w:pPr>
      <w:r w:rsidRPr="006B2904">
        <w:rPr>
          <w:rFonts w:ascii="Times New Roman" w:eastAsia="Times New Roman" w:hAnsi="Times New Roman" w:cs="Times New Roman"/>
          <w:b/>
          <w:bCs/>
          <w:lang w:eastAsia="en-AU"/>
        </w:rPr>
        <w:br w:type="page"/>
      </w:r>
    </w:p>
    <w:p w14:paraId="732B872F" w14:textId="25382655"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lastRenderedPageBreak/>
        <w:t>Schedule 1—Therapeutic Goods Advertising Code</w:t>
      </w:r>
    </w:p>
    <w:p w14:paraId="67EDFE72" w14:textId="77777777" w:rsidR="009854AF" w:rsidRPr="006B2904" w:rsidRDefault="009854AF" w:rsidP="009854AF">
      <w:pPr>
        <w:spacing w:after="0"/>
        <w:rPr>
          <w:rFonts w:ascii="Times New Roman" w:eastAsia="Times New Roman" w:hAnsi="Times New Roman" w:cs="Times New Roman"/>
          <w:lang w:eastAsia="en-AU"/>
        </w:rPr>
      </w:pPr>
    </w:p>
    <w:p w14:paraId="30475CAB" w14:textId="77777777" w:rsidR="009854AF" w:rsidRPr="006B2904" w:rsidRDefault="009854AF" w:rsidP="009854AF">
      <w:pPr>
        <w:spacing w:after="0"/>
        <w:rPr>
          <w:rFonts w:ascii="Times New Roman" w:eastAsia="Times New Roman" w:hAnsi="Times New Roman" w:cs="Times New Roman"/>
          <w:b/>
          <w:bCs/>
          <w:lang w:eastAsia="en-AU"/>
        </w:rPr>
      </w:pPr>
      <w:r w:rsidRPr="006B2904">
        <w:rPr>
          <w:rFonts w:ascii="Times New Roman" w:eastAsia="Times New Roman" w:hAnsi="Times New Roman" w:cs="Times New Roman"/>
          <w:b/>
          <w:bCs/>
          <w:lang w:eastAsia="en-AU"/>
        </w:rPr>
        <w:t>Part 1—Preliminary</w:t>
      </w:r>
    </w:p>
    <w:p w14:paraId="3CBACC43" w14:textId="77777777" w:rsidR="009854AF" w:rsidRPr="006B2904" w:rsidRDefault="009854AF" w:rsidP="009854AF">
      <w:pPr>
        <w:spacing w:after="0"/>
        <w:rPr>
          <w:rFonts w:ascii="Times New Roman" w:eastAsia="Times New Roman" w:hAnsi="Times New Roman" w:cs="Times New Roman"/>
          <w:lang w:eastAsia="en-AU"/>
        </w:rPr>
      </w:pPr>
    </w:p>
    <w:p w14:paraId="653AEC65" w14:textId="3CF4C1A1"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Part provides for the name of the </w:t>
      </w:r>
      <w:r w:rsidRPr="006B2904">
        <w:rPr>
          <w:rFonts w:ascii="Times New Roman" w:eastAsia="Times New Roman" w:hAnsi="Times New Roman" w:cs="Times New Roman"/>
          <w:i/>
          <w:iCs/>
          <w:lang w:eastAsia="en-AU"/>
        </w:rPr>
        <w:t>Therapeutic Goods Advertising Code</w:t>
      </w:r>
      <w:r w:rsidRPr="006B2904">
        <w:rPr>
          <w:rFonts w:ascii="Times New Roman" w:eastAsia="Times New Roman" w:hAnsi="Times New Roman" w:cs="Times New Roman"/>
          <w:lang w:eastAsia="en-AU"/>
        </w:rPr>
        <w:t xml:space="preserve"> (“the Code”), </w:t>
      </w:r>
      <w:r w:rsidR="00AA66F9" w:rsidRPr="006B2904">
        <w:rPr>
          <w:rFonts w:ascii="Times New Roman" w:eastAsia="Times New Roman" w:hAnsi="Times New Roman" w:cs="Times New Roman"/>
          <w:lang w:eastAsia="en-AU"/>
        </w:rPr>
        <w:t>the</w:t>
      </w:r>
      <w:r w:rsidRPr="006B2904">
        <w:rPr>
          <w:rFonts w:ascii="Times New Roman" w:eastAsia="Times New Roman" w:hAnsi="Times New Roman" w:cs="Times New Roman"/>
          <w:lang w:eastAsia="en-AU"/>
        </w:rPr>
        <w:t xml:space="preserve"> objects</w:t>
      </w:r>
      <w:r w:rsidR="00AA66F9" w:rsidRPr="006B2904">
        <w:rPr>
          <w:rFonts w:ascii="Times New Roman" w:eastAsia="Times New Roman" w:hAnsi="Times New Roman" w:cs="Times New Roman"/>
          <w:lang w:eastAsia="en-AU"/>
        </w:rPr>
        <w:t xml:space="preserve"> of the Code</w:t>
      </w:r>
      <w:r w:rsidRPr="006B2904">
        <w:rPr>
          <w:rFonts w:ascii="Times New Roman" w:eastAsia="Times New Roman" w:hAnsi="Times New Roman" w:cs="Times New Roman"/>
          <w:lang w:eastAsia="en-AU"/>
        </w:rPr>
        <w:t>, and sets out key terms used in the Code.</w:t>
      </w:r>
    </w:p>
    <w:p w14:paraId="208BD887" w14:textId="77777777" w:rsidR="009854AF" w:rsidRPr="006B2904" w:rsidRDefault="009854AF" w:rsidP="009854AF">
      <w:pPr>
        <w:spacing w:after="0"/>
        <w:rPr>
          <w:rFonts w:ascii="Times New Roman" w:eastAsia="Times New Roman" w:hAnsi="Times New Roman" w:cs="Times New Roman"/>
          <w:lang w:eastAsia="en-AU"/>
        </w:rPr>
      </w:pPr>
    </w:p>
    <w:p w14:paraId="2FFE73DB"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1 – Name</w:t>
      </w:r>
    </w:p>
    <w:p w14:paraId="4FAF76F8" w14:textId="77777777" w:rsidR="009854AF" w:rsidRPr="006B2904" w:rsidRDefault="009854AF" w:rsidP="009854AF">
      <w:pPr>
        <w:spacing w:after="0"/>
        <w:rPr>
          <w:rFonts w:ascii="Times New Roman" w:eastAsia="Times New Roman" w:hAnsi="Times New Roman" w:cs="Times New Roman"/>
          <w:lang w:eastAsia="en-AU"/>
        </w:rPr>
      </w:pPr>
    </w:p>
    <w:p w14:paraId="1973DCD7"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provides that the name of the Code is the </w:t>
      </w:r>
      <w:r w:rsidRPr="006B2904">
        <w:rPr>
          <w:rFonts w:ascii="Times New Roman" w:eastAsia="Times New Roman" w:hAnsi="Times New Roman" w:cs="Times New Roman"/>
          <w:i/>
          <w:iCs/>
          <w:lang w:eastAsia="en-AU"/>
        </w:rPr>
        <w:t>Therapeutic Goods Advertising Code</w:t>
      </w:r>
      <w:r w:rsidRPr="006B2904">
        <w:rPr>
          <w:rFonts w:ascii="Times New Roman" w:eastAsia="Times New Roman" w:hAnsi="Times New Roman" w:cs="Times New Roman"/>
          <w:lang w:eastAsia="en-AU"/>
        </w:rPr>
        <w:t>.</w:t>
      </w:r>
    </w:p>
    <w:p w14:paraId="0CEBE84B" w14:textId="77777777" w:rsidR="009854AF" w:rsidRPr="006B2904" w:rsidRDefault="009854AF" w:rsidP="009854AF">
      <w:pPr>
        <w:spacing w:after="0"/>
        <w:rPr>
          <w:rFonts w:ascii="Times New Roman" w:eastAsia="Times New Roman" w:hAnsi="Times New Roman" w:cs="Times New Roman"/>
          <w:lang w:eastAsia="en-AU"/>
        </w:rPr>
      </w:pPr>
    </w:p>
    <w:p w14:paraId="513B43F6" w14:textId="2659AD80"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2 – Objects of th</w:t>
      </w:r>
      <w:r w:rsidR="00AA66F9" w:rsidRPr="006B2904">
        <w:rPr>
          <w:rFonts w:ascii="Times New Roman" w:eastAsia="Times New Roman" w:hAnsi="Times New Roman" w:cs="Times New Roman"/>
          <w:b/>
          <w:bCs/>
          <w:lang w:eastAsia="en-AU"/>
        </w:rPr>
        <w:t>is</w:t>
      </w:r>
      <w:r w:rsidRPr="006B2904">
        <w:rPr>
          <w:rFonts w:ascii="Times New Roman" w:eastAsia="Times New Roman" w:hAnsi="Times New Roman" w:cs="Times New Roman"/>
          <w:b/>
          <w:bCs/>
          <w:lang w:eastAsia="en-AU"/>
        </w:rPr>
        <w:t xml:space="preserve"> </w:t>
      </w:r>
      <w:r w:rsidR="00E34F6D" w:rsidRPr="006B2904">
        <w:rPr>
          <w:rFonts w:ascii="Times New Roman" w:eastAsia="Times New Roman" w:hAnsi="Times New Roman" w:cs="Times New Roman"/>
          <w:b/>
          <w:bCs/>
          <w:lang w:eastAsia="en-AU"/>
        </w:rPr>
        <w:t>Co</w:t>
      </w:r>
      <w:r w:rsidRPr="006B2904">
        <w:rPr>
          <w:rFonts w:ascii="Times New Roman" w:eastAsia="Times New Roman" w:hAnsi="Times New Roman" w:cs="Times New Roman"/>
          <w:b/>
          <w:bCs/>
          <w:lang w:eastAsia="en-AU"/>
        </w:rPr>
        <w:t>de</w:t>
      </w:r>
    </w:p>
    <w:p w14:paraId="69AB0F7A" w14:textId="77777777" w:rsidR="009854AF" w:rsidRPr="006B2904" w:rsidRDefault="009854AF" w:rsidP="009854AF">
      <w:pPr>
        <w:spacing w:after="0"/>
        <w:rPr>
          <w:rFonts w:ascii="Times New Roman" w:eastAsia="Times New Roman" w:hAnsi="Times New Roman" w:cs="Times New Roman"/>
          <w:lang w:eastAsia="en-AU"/>
        </w:rPr>
      </w:pPr>
    </w:p>
    <w:p w14:paraId="627DB6BA" w14:textId="607D6461"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section provides that the objects of the Code are to specify the requirements for advertisements about therapeutic goods so that advertisements:</w:t>
      </w:r>
    </w:p>
    <w:p w14:paraId="4580D19A" w14:textId="77777777" w:rsidR="001A3F1D" w:rsidRPr="006B2904" w:rsidRDefault="001A3F1D" w:rsidP="009854AF">
      <w:pPr>
        <w:spacing w:after="0"/>
        <w:rPr>
          <w:rFonts w:ascii="Times New Roman" w:eastAsia="Times New Roman" w:hAnsi="Times New Roman" w:cs="Times New Roman"/>
          <w:lang w:eastAsia="en-AU"/>
        </w:rPr>
      </w:pPr>
    </w:p>
    <w:p w14:paraId="0BD7DDA2" w14:textId="77777777" w:rsidR="009854AF" w:rsidRPr="006B2904" w:rsidRDefault="009854AF" w:rsidP="009854AF">
      <w:pPr>
        <w:pStyle w:val="ListParagraph"/>
        <w:numPr>
          <w:ilvl w:val="0"/>
          <w:numId w:val="31"/>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promote the safe and proper use of the therapeutic goods by minimising misuse, </w:t>
      </w:r>
      <w:proofErr w:type="gramStart"/>
      <w:r w:rsidRPr="006B2904">
        <w:rPr>
          <w:rFonts w:ascii="Times New Roman" w:eastAsia="Times New Roman" w:hAnsi="Times New Roman" w:cs="Times New Roman"/>
          <w:lang w:eastAsia="en-AU"/>
        </w:rPr>
        <w:t>overuse</w:t>
      </w:r>
      <w:proofErr w:type="gramEnd"/>
      <w:r w:rsidRPr="006B2904">
        <w:rPr>
          <w:rFonts w:ascii="Times New Roman" w:eastAsia="Times New Roman" w:hAnsi="Times New Roman" w:cs="Times New Roman"/>
          <w:lang w:eastAsia="en-AU"/>
        </w:rPr>
        <w:t xml:space="preserve"> or underuse; and</w:t>
      </w:r>
    </w:p>
    <w:p w14:paraId="735E3E14" w14:textId="77777777" w:rsidR="009854AF" w:rsidRPr="006B2904" w:rsidRDefault="009854AF" w:rsidP="009854AF">
      <w:pPr>
        <w:pStyle w:val="ListParagraph"/>
        <w:numPr>
          <w:ilvl w:val="0"/>
          <w:numId w:val="31"/>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are ethical and do not mislead or deceive the consumer or create unrealistic expectations about the performance of the therapeutic goods; and</w:t>
      </w:r>
    </w:p>
    <w:p w14:paraId="0180883F" w14:textId="77777777" w:rsidR="009854AF" w:rsidRPr="006B2904" w:rsidRDefault="009854AF" w:rsidP="009854AF">
      <w:pPr>
        <w:pStyle w:val="ListParagraph"/>
        <w:numPr>
          <w:ilvl w:val="0"/>
          <w:numId w:val="31"/>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support informed health care choices; and</w:t>
      </w:r>
    </w:p>
    <w:p w14:paraId="3AF7797B" w14:textId="0C4A28F7" w:rsidR="009854AF" w:rsidRPr="006B2904" w:rsidRDefault="009854AF" w:rsidP="009854AF">
      <w:pPr>
        <w:pStyle w:val="ListParagraph"/>
        <w:numPr>
          <w:ilvl w:val="0"/>
          <w:numId w:val="31"/>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are not inconsistent with current public health campaign</w:t>
      </w:r>
      <w:r w:rsidR="004F2BE4" w:rsidRPr="006B2904">
        <w:rPr>
          <w:rFonts w:ascii="Times New Roman" w:eastAsia="Times New Roman" w:hAnsi="Times New Roman" w:cs="Times New Roman"/>
          <w:lang w:eastAsia="en-AU"/>
        </w:rPr>
        <w:t>s</w:t>
      </w:r>
      <w:r w:rsidRPr="006B2904">
        <w:rPr>
          <w:rFonts w:ascii="Times New Roman" w:eastAsia="Times New Roman" w:hAnsi="Times New Roman" w:cs="Times New Roman"/>
          <w:lang w:eastAsia="en-AU"/>
        </w:rPr>
        <w:t>.</w:t>
      </w:r>
    </w:p>
    <w:p w14:paraId="42FC3E0C" w14:textId="77777777" w:rsidR="009854AF" w:rsidRPr="006B2904" w:rsidRDefault="009854AF" w:rsidP="009854AF">
      <w:pPr>
        <w:spacing w:after="0"/>
        <w:rPr>
          <w:rFonts w:ascii="Times New Roman" w:eastAsia="Times New Roman" w:hAnsi="Times New Roman" w:cs="Times New Roman"/>
          <w:lang w:eastAsia="en-AU"/>
        </w:rPr>
      </w:pPr>
    </w:p>
    <w:p w14:paraId="00BD2C84" w14:textId="5961BC66" w:rsidR="00B85F9C" w:rsidRPr="006B2904" w:rsidRDefault="00B85F9C" w:rsidP="009854AF">
      <w:pPr>
        <w:spacing w:after="0"/>
        <w:rPr>
          <w:rFonts w:ascii="Times New Roman" w:eastAsia="Times New Roman" w:hAnsi="Times New Roman" w:cs="Times New Roman"/>
          <w:b/>
          <w:bCs/>
          <w:lang w:eastAsia="en-AU"/>
        </w:rPr>
      </w:pPr>
      <w:r w:rsidRPr="006B2904">
        <w:rPr>
          <w:rFonts w:ascii="Times New Roman" w:eastAsia="Times New Roman" w:hAnsi="Times New Roman" w:cs="Times New Roman"/>
          <w:b/>
          <w:bCs/>
          <w:lang w:eastAsia="en-AU"/>
        </w:rPr>
        <w:t xml:space="preserve">Section 3 – Simplified outline of this </w:t>
      </w:r>
      <w:r w:rsidR="00E34F6D" w:rsidRPr="006B2904">
        <w:rPr>
          <w:rFonts w:ascii="Times New Roman" w:eastAsia="Times New Roman" w:hAnsi="Times New Roman" w:cs="Times New Roman"/>
          <w:b/>
          <w:bCs/>
          <w:lang w:eastAsia="en-AU"/>
        </w:rPr>
        <w:t>C</w:t>
      </w:r>
      <w:r w:rsidRPr="006B2904">
        <w:rPr>
          <w:rFonts w:ascii="Times New Roman" w:eastAsia="Times New Roman" w:hAnsi="Times New Roman" w:cs="Times New Roman"/>
          <w:b/>
          <w:bCs/>
          <w:lang w:eastAsia="en-AU"/>
        </w:rPr>
        <w:t>ode</w:t>
      </w:r>
    </w:p>
    <w:p w14:paraId="370FDEB7" w14:textId="76DFEB58" w:rsidR="00B85F9C" w:rsidRPr="006B2904" w:rsidRDefault="00B85F9C" w:rsidP="009854AF">
      <w:pPr>
        <w:spacing w:after="0"/>
        <w:rPr>
          <w:rFonts w:ascii="Times New Roman" w:eastAsia="Times New Roman" w:hAnsi="Times New Roman" w:cs="Times New Roman"/>
          <w:b/>
          <w:bCs/>
          <w:lang w:eastAsia="en-AU"/>
        </w:rPr>
      </w:pPr>
    </w:p>
    <w:p w14:paraId="2A4A2647" w14:textId="038D7DC3" w:rsidR="0077784B" w:rsidRPr="006B2904" w:rsidRDefault="00B85F9C" w:rsidP="0077784B">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section provides</w:t>
      </w:r>
      <w:r w:rsidR="0077784B" w:rsidRPr="006B2904">
        <w:rPr>
          <w:rFonts w:ascii="Times New Roman" w:eastAsia="Times New Roman" w:hAnsi="Times New Roman" w:cs="Times New Roman"/>
          <w:lang w:eastAsia="en-AU"/>
        </w:rPr>
        <w:t xml:space="preserve"> a simplified outline for the </w:t>
      </w:r>
      <w:r w:rsidR="00107FD8" w:rsidRPr="006B2904">
        <w:rPr>
          <w:rFonts w:ascii="Times New Roman" w:eastAsia="Times New Roman" w:hAnsi="Times New Roman" w:cs="Times New Roman"/>
          <w:lang w:eastAsia="en-AU"/>
        </w:rPr>
        <w:t>Co</w:t>
      </w:r>
      <w:r w:rsidR="0077784B" w:rsidRPr="006B2904">
        <w:rPr>
          <w:rFonts w:ascii="Times New Roman" w:eastAsia="Times New Roman" w:hAnsi="Times New Roman" w:cs="Times New Roman"/>
          <w:lang w:eastAsia="en-AU"/>
        </w:rPr>
        <w:t xml:space="preserve">de and each of its parts. It provides that this </w:t>
      </w:r>
      <w:r w:rsidR="004A2BF7" w:rsidRPr="006B2904">
        <w:rPr>
          <w:rFonts w:ascii="Times New Roman" w:eastAsia="Times New Roman" w:hAnsi="Times New Roman" w:cs="Times New Roman"/>
          <w:lang w:eastAsia="en-AU"/>
        </w:rPr>
        <w:t>C</w:t>
      </w:r>
      <w:r w:rsidR="0077784B" w:rsidRPr="006B2904">
        <w:rPr>
          <w:rFonts w:ascii="Times New Roman" w:eastAsia="Times New Roman" w:hAnsi="Times New Roman" w:cs="Times New Roman"/>
          <w:lang w:eastAsia="en-AU"/>
        </w:rPr>
        <w:t>ode specifies requirements for advertisements about therapeutic goods.</w:t>
      </w:r>
    </w:p>
    <w:p w14:paraId="3A05E898" w14:textId="77777777" w:rsidR="0077784B" w:rsidRPr="006B2904" w:rsidRDefault="0077784B" w:rsidP="0077784B">
      <w:pPr>
        <w:spacing w:after="0"/>
        <w:rPr>
          <w:rFonts w:ascii="Times New Roman" w:eastAsia="Times New Roman" w:hAnsi="Times New Roman" w:cs="Times New Roman"/>
          <w:lang w:eastAsia="en-AU"/>
        </w:rPr>
      </w:pPr>
    </w:p>
    <w:p w14:paraId="587881F3" w14:textId="44CEAABE" w:rsidR="0077784B" w:rsidRPr="006B2904" w:rsidRDefault="0077784B" w:rsidP="0077784B">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Part 1 deals with preliminary matters, including the definitions of key terms.</w:t>
      </w:r>
    </w:p>
    <w:p w14:paraId="47790308" w14:textId="77777777" w:rsidR="0077784B" w:rsidRPr="006B2904" w:rsidRDefault="0077784B" w:rsidP="0077784B">
      <w:pPr>
        <w:spacing w:after="0"/>
        <w:rPr>
          <w:rFonts w:ascii="Times New Roman" w:eastAsia="Times New Roman" w:hAnsi="Times New Roman" w:cs="Times New Roman"/>
          <w:lang w:eastAsia="en-AU"/>
        </w:rPr>
      </w:pPr>
    </w:p>
    <w:p w14:paraId="221E19DA" w14:textId="1585780A" w:rsidR="0077784B" w:rsidRPr="006B2904" w:rsidRDefault="0077784B" w:rsidP="0077784B">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Part 2 specifies the advertisements to which the </w:t>
      </w:r>
      <w:r w:rsidR="00E34F6D"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ode does, and does not, apply.</w:t>
      </w:r>
    </w:p>
    <w:p w14:paraId="34B9A56B" w14:textId="77777777" w:rsidR="0077784B" w:rsidRPr="006B2904" w:rsidRDefault="0077784B" w:rsidP="0077784B">
      <w:pPr>
        <w:spacing w:after="0"/>
        <w:rPr>
          <w:rFonts w:ascii="Times New Roman" w:eastAsia="Times New Roman" w:hAnsi="Times New Roman" w:cs="Times New Roman"/>
          <w:lang w:eastAsia="en-AU"/>
        </w:rPr>
      </w:pPr>
    </w:p>
    <w:p w14:paraId="77D27A1D" w14:textId="510BBBA8" w:rsidR="0077784B" w:rsidRPr="006B2904" w:rsidRDefault="0077784B" w:rsidP="0077784B">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Part 3 specifies general requirements for advertisements about therapeutic goods.</w:t>
      </w:r>
    </w:p>
    <w:p w14:paraId="4A2B084D" w14:textId="77777777" w:rsidR="0077784B" w:rsidRPr="006B2904" w:rsidRDefault="0077784B" w:rsidP="0077784B">
      <w:pPr>
        <w:spacing w:after="0"/>
        <w:rPr>
          <w:rFonts w:ascii="Times New Roman" w:eastAsia="Times New Roman" w:hAnsi="Times New Roman" w:cs="Times New Roman"/>
          <w:lang w:eastAsia="en-AU"/>
        </w:rPr>
      </w:pPr>
    </w:p>
    <w:p w14:paraId="60A39408" w14:textId="4A31987E" w:rsidR="0077784B" w:rsidRPr="006B2904" w:rsidRDefault="0077784B" w:rsidP="0077784B">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Part 4 deals with mandatory statements and other </w:t>
      </w:r>
      <w:r w:rsidR="00C4619D" w:rsidRPr="006B2904">
        <w:rPr>
          <w:rFonts w:ascii="Times New Roman" w:eastAsia="Times New Roman" w:hAnsi="Times New Roman" w:cs="Times New Roman"/>
          <w:lang w:eastAsia="en-AU"/>
        </w:rPr>
        <w:t xml:space="preserve">required </w:t>
      </w:r>
      <w:r w:rsidRPr="006B2904">
        <w:rPr>
          <w:rFonts w:ascii="Times New Roman" w:eastAsia="Times New Roman" w:hAnsi="Times New Roman" w:cs="Times New Roman"/>
          <w:lang w:eastAsia="en-AU"/>
        </w:rPr>
        <w:t>information that must be included in advertisements about therapeutic goods.</w:t>
      </w:r>
    </w:p>
    <w:p w14:paraId="0D1FFD12" w14:textId="77777777" w:rsidR="0077784B" w:rsidRPr="006B2904" w:rsidRDefault="0077784B" w:rsidP="0077784B">
      <w:pPr>
        <w:spacing w:after="0"/>
        <w:rPr>
          <w:rFonts w:ascii="Times New Roman" w:eastAsia="Times New Roman" w:hAnsi="Times New Roman" w:cs="Times New Roman"/>
          <w:lang w:eastAsia="en-AU"/>
        </w:rPr>
      </w:pPr>
    </w:p>
    <w:p w14:paraId="7E72ED84" w14:textId="1F3C52EA" w:rsidR="0077784B" w:rsidRPr="006B2904" w:rsidRDefault="0077784B" w:rsidP="0077784B">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Part 5 specifies additional requirements for advertisements about analgesics, </w:t>
      </w:r>
      <w:proofErr w:type="gramStart"/>
      <w:r w:rsidRPr="006B2904">
        <w:rPr>
          <w:rFonts w:ascii="Times New Roman" w:eastAsia="Times New Roman" w:hAnsi="Times New Roman" w:cs="Times New Roman"/>
          <w:lang w:eastAsia="en-AU"/>
        </w:rPr>
        <w:t>sunscreens</w:t>
      </w:r>
      <w:proofErr w:type="gramEnd"/>
      <w:r w:rsidRPr="006B2904">
        <w:rPr>
          <w:rFonts w:ascii="Times New Roman" w:eastAsia="Times New Roman" w:hAnsi="Times New Roman" w:cs="Times New Roman"/>
          <w:lang w:eastAsia="en-AU"/>
        </w:rPr>
        <w:t xml:space="preserve"> and therapeutic goods for weight management.</w:t>
      </w:r>
    </w:p>
    <w:p w14:paraId="68459766" w14:textId="77777777" w:rsidR="0077784B" w:rsidRPr="006B2904" w:rsidRDefault="0077784B" w:rsidP="0077784B">
      <w:pPr>
        <w:spacing w:after="0"/>
        <w:rPr>
          <w:rFonts w:ascii="Times New Roman" w:eastAsia="Times New Roman" w:hAnsi="Times New Roman" w:cs="Times New Roman"/>
          <w:lang w:eastAsia="en-AU"/>
        </w:rPr>
      </w:pPr>
    </w:p>
    <w:p w14:paraId="1A0ECF66" w14:textId="50CE0D54" w:rsidR="0077784B" w:rsidRPr="006B2904" w:rsidRDefault="0077784B" w:rsidP="0077784B">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Part 6 deals with testimonials and endorsements used in advertisements about therapeutic goods.</w:t>
      </w:r>
    </w:p>
    <w:p w14:paraId="0BE2313A" w14:textId="77777777" w:rsidR="0077784B" w:rsidRPr="006B2904" w:rsidRDefault="0077784B" w:rsidP="0077784B">
      <w:pPr>
        <w:spacing w:after="0"/>
        <w:rPr>
          <w:rFonts w:ascii="Times New Roman" w:eastAsia="Times New Roman" w:hAnsi="Times New Roman" w:cs="Times New Roman"/>
          <w:lang w:eastAsia="en-AU"/>
        </w:rPr>
      </w:pPr>
    </w:p>
    <w:p w14:paraId="45374C01" w14:textId="7F872C26" w:rsidR="0077784B" w:rsidRPr="006B2904" w:rsidRDefault="0077784B" w:rsidP="0077784B">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Part 7 deals with samples and incentives offered in advertisements about therapeutic goods.</w:t>
      </w:r>
    </w:p>
    <w:p w14:paraId="7FB5A2D7" w14:textId="77777777" w:rsidR="0077784B" w:rsidRPr="006B2904" w:rsidRDefault="0077784B" w:rsidP="0077784B">
      <w:pPr>
        <w:spacing w:after="0"/>
        <w:rPr>
          <w:rFonts w:ascii="Times New Roman" w:eastAsia="Times New Roman" w:hAnsi="Times New Roman" w:cs="Times New Roman"/>
          <w:lang w:eastAsia="en-AU"/>
        </w:rPr>
      </w:pPr>
    </w:p>
    <w:p w14:paraId="756B94EE" w14:textId="593DF646" w:rsidR="0077784B" w:rsidRPr="006B2904" w:rsidRDefault="0077784B" w:rsidP="0077784B">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Part 8 defines </w:t>
      </w:r>
      <w:r w:rsidR="004F2BE4"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serious</w:t>
      </w:r>
      <w:r w:rsidR="004F2BE4"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form of a disease, condition, </w:t>
      </w:r>
      <w:proofErr w:type="gramStart"/>
      <w:r w:rsidRPr="006B2904">
        <w:rPr>
          <w:rFonts w:ascii="Times New Roman" w:eastAsia="Times New Roman" w:hAnsi="Times New Roman" w:cs="Times New Roman"/>
          <w:lang w:eastAsia="en-AU"/>
        </w:rPr>
        <w:t>ailment</w:t>
      </w:r>
      <w:proofErr w:type="gramEnd"/>
      <w:r w:rsidRPr="006B2904">
        <w:rPr>
          <w:rFonts w:ascii="Times New Roman" w:eastAsia="Times New Roman" w:hAnsi="Times New Roman" w:cs="Times New Roman"/>
          <w:lang w:eastAsia="en-AU"/>
        </w:rPr>
        <w:t xml:space="preserve"> or defect, and specifies public interest criteria, for the purposes of restricted representations.</w:t>
      </w:r>
    </w:p>
    <w:p w14:paraId="6B79C48D" w14:textId="77777777" w:rsidR="0077784B" w:rsidRPr="006B2904" w:rsidRDefault="0077784B" w:rsidP="0077784B">
      <w:pPr>
        <w:spacing w:after="0"/>
        <w:rPr>
          <w:rFonts w:ascii="Times New Roman" w:eastAsia="Times New Roman" w:hAnsi="Times New Roman" w:cs="Times New Roman"/>
          <w:lang w:eastAsia="en-AU"/>
        </w:rPr>
      </w:pPr>
    </w:p>
    <w:p w14:paraId="34552761" w14:textId="3B3D751C" w:rsidR="0077784B" w:rsidRPr="006B2904" w:rsidRDefault="0077784B" w:rsidP="0077784B">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lastRenderedPageBreak/>
        <w:t>Part 9 deals with advertisements about therapeutic goods comprising price information.</w:t>
      </w:r>
    </w:p>
    <w:p w14:paraId="10A67A99" w14:textId="77777777" w:rsidR="0077784B" w:rsidRPr="006B2904" w:rsidRDefault="0077784B" w:rsidP="009854AF">
      <w:pPr>
        <w:spacing w:after="0"/>
        <w:rPr>
          <w:rFonts w:ascii="Times New Roman" w:eastAsia="Times New Roman" w:hAnsi="Times New Roman" w:cs="Times New Roman"/>
          <w:b/>
          <w:bCs/>
          <w:lang w:eastAsia="en-AU"/>
        </w:rPr>
      </w:pPr>
    </w:p>
    <w:p w14:paraId="61E539E9" w14:textId="74617B52" w:rsidR="009854AF" w:rsidRPr="006B2904" w:rsidRDefault="009854AF" w:rsidP="001A3F1D">
      <w:pPr>
        <w:keepNext/>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4 – Definitions</w:t>
      </w:r>
    </w:p>
    <w:p w14:paraId="31EB7A89" w14:textId="77777777" w:rsidR="009854AF" w:rsidRPr="006B2904" w:rsidRDefault="009854AF" w:rsidP="001A3F1D">
      <w:pPr>
        <w:keepNext/>
        <w:spacing w:after="0"/>
        <w:rPr>
          <w:rFonts w:ascii="Times New Roman" w:eastAsia="Times New Roman" w:hAnsi="Times New Roman" w:cs="Times New Roman"/>
          <w:lang w:eastAsia="en-AU"/>
        </w:rPr>
      </w:pPr>
    </w:p>
    <w:p w14:paraId="31C899E9" w14:textId="3C5AC916"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section provides the definitions of key terms used in the Code, including ‘analgesic’, ‘health professional’, ‘health warning’, ‘intended purpose’, ‘other therapeutic goods’, ‘pharmacy marketing group’, ‘price information’, ‘prominently displayed or communicated’, ‘public health campaign’</w:t>
      </w:r>
      <w:r w:rsidR="00F80358"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and </w:t>
      </w:r>
      <w:r w:rsidR="00863C0D"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short form advertisement</w:t>
      </w:r>
      <w:r w:rsidR="00863C0D"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w:t>
      </w:r>
    </w:p>
    <w:p w14:paraId="77C545B3" w14:textId="77777777" w:rsidR="009854AF" w:rsidRPr="006B2904" w:rsidRDefault="009854AF" w:rsidP="009854AF">
      <w:pPr>
        <w:spacing w:after="0"/>
        <w:rPr>
          <w:rFonts w:ascii="Times New Roman" w:eastAsia="Times New Roman" w:hAnsi="Times New Roman" w:cs="Times New Roman"/>
          <w:lang w:eastAsia="en-AU"/>
        </w:rPr>
      </w:pPr>
    </w:p>
    <w:p w14:paraId="660FDDDC" w14:textId="32FE025A"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also notes that some expressions used in the Code, namely ‘advertise’, ‘current Poisons Standard’, ‘directions for use’, ‘health practitioner’ ‘included in the Register’, ‘indications’, ‘label’, </w:t>
      </w:r>
      <w:proofErr w:type="spellStart"/>
      <w:r w:rsidRPr="006B2904">
        <w:rPr>
          <w:rFonts w:ascii="Times New Roman" w:eastAsia="Times New Roman" w:hAnsi="Times New Roman" w:cs="Times New Roman"/>
          <w:lang w:eastAsia="en-AU"/>
        </w:rPr>
        <w:t>‘medical</w:t>
      </w:r>
      <w:proofErr w:type="spellEnd"/>
      <w:r w:rsidRPr="006B2904">
        <w:rPr>
          <w:rFonts w:ascii="Times New Roman" w:eastAsia="Times New Roman" w:hAnsi="Times New Roman" w:cs="Times New Roman"/>
          <w:lang w:eastAsia="en-AU"/>
        </w:rPr>
        <w:t xml:space="preserve"> device’, ‘medicine’, ‘Register’</w:t>
      </w:r>
      <w:r w:rsidR="00107FD8"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lang w:eastAsia="en-AU"/>
        </w:rPr>
        <w:t>‘registered goods’</w:t>
      </w:r>
      <w:r w:rsidR="00F80358" w:rsidRPr="006B2904">
        <w:rPr>
          <w:rFonts w:ascii="Times New Roman" w:eastAsia="Times New Roman" w:hAnsi="Times New Roman" w:cs="Times New Roman"/>
          <w:lang w:eastAsia="en-AU"/>
        </w:rPr>
        <w:t>,</w:t>
      </w:r>
      <w:r w:rsidR="00107FD8" w:rsidRPr="006B2904">
        <w:rPr>
          <w:rFonts w:ascii="Times New Roman" w:eastAsia="Times New Roman" w:hAnsi="Times New Roman" w:cs="Times New Roman"/>
          <w:lang w:eastAsia="en-AU"/>
        </w:rPr>
        <w:t xml:space="preserve"> and ‘supply’ </w:t>
      </w:r>
      <w:r w:rsidRPr="006B2904">
        <w:rPr>
          <w:rFonts w:ascii="Times New Roman" w:eastAsia="Times New Roman" w:hAnsi="Times New Roman" w:cs="Times New Roman"/>
          <w:lang w:eastAsia="en-AU"/>
        </w:rPr>
        <w:t>have the same meaning as in subsection 3(1) of the Act.</w:t>
      </w:r>
    </w:p>
    <w:p w14:paraId="55AD0C0A" w14:textId="6AB3B133" w:rsidR="005013DF" w:rsidRPr="006B2904" w:rsidRDefault="005013DF" w:rsidP="009854AF">
      <w:pPr>
        <w:spacing w:after="0"/>
        <w:rPr>
          <w:rFonts w:ascii="Times New Roman" w:eastAsia="Times New Roman" w:hAnsi="Times New Roman" w:cs="Times New Roman"/>
          <w:lang w:eastAsia="en-AU"/>
        </w:rPr>
      </w:pPr>
    </w:p>
    <w:p w14:paraId="0AA1DC01" w14:textId="11F70459" w:rsidR="005013DF" w:rsidRPr="006B2904" w:rsidRDefault="005013D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While the following terms are referred to in the Code, they </w:t>
      </w:r>
      <w:r w:rsidR="00E52C4C" w:rsidRPr="006B2904">
        <w:rPr>
          <w:rFonts w:ascii="Times New Roman" w:eastAsia="Times New Roman" w:hAnsi="Times New Roman" w:cs="Times New Roman"/>
          <w:lang w:eastAsia="en-AU"/>
        </w:rPr>
        <w:t xml:space="preserve">have not been expressly defined as </w:t>
      </w:r>
      <w:r w:rsidR="0061716B" w:rsidRPr="006B2904">
        <w:rPr>
          <w:rFonts w:ascii="Times New Roman" w:eastAsia="Times New Roman" w:hAnsi="Times New Roman" w:cs="Times New Roman"/>
          <w:lang w:eastAsia="en-AU"/>
        </w:rPr>
        <w:t xml:space="preserve">it is intended that </w:t>
      </w:r>
      <w:r w:rsidR="00E52C4C" w:rsidRPr="006B2904">
        <w:rPr>
          <w:rFonts w:ascii="Times New Roman" w:eastAsia="Times New Roman" w:hAnsi="Times New Roman" w:cs="Times New Roman"/>
          <w:lang w:eastAsia="en-AU"/>
        </w:rPr>
        <w:t>th</w:t>
      </w:r>
      <w:r w:rsidR="0061716B" w:rsidRPr="006B2904">
        <w:rPr>
          <w:rFonts w:ascii="Times New Roman" w:eastAsia="Times New Roman" w:hAnsi="Times New Roman" w:cs="Times New Roman"/>
          <w:lang w:eastAsia="en-AU"/>
        </w:rPr>
        <w:t>e terms will be interpreted by t</w:t>
      </w:r>
      <w:r w:rsidRPr="006B2904">
        <w:rPr>
          <w:rFonts w:ascii="Times New Roman" w:eastAsia="Times New Roman" w:hAnsi="Times New Roman" w:cs="Times New Roman"/>
          <w:lang w:eastAsia="en-AU"/>
        </w:rPr>
        <w:t>heir ordinary and natural meaning</w:t>
      </w:r>
      <w:r w:rsidR="00E52C4C"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The below provides some clarification and guidance without seeking to define or limit the ordinary and natural meaning:</w:t>
      </w:r>
    </w:p>
    <w:p w14:paraId="72B819E2" w14:textId="3106CF94" w:rsidR="00915376" w:rsidRPr="006B2904" w:rsidRDefault="005013DF" w:rsidP="00915376">
      <w:pPr>
        <w:pStyle w:val="ListParagraph"/>
        <w:numPr>
          <w:ilvl w:val="0"/>
          <w:numId w:val="62"/>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“social media” </w:t>
      </w:r>
      <w:r w:rsidR="00915376" w:rsidRPr="006B2904">
        <w:rPr>
          <w:rFonts w:ascii="Times New Roman" w:eastAsia="Times New Roman" w:hAnsi="Times New Roman" w:cs="Times New Roman"/>
          <w:lang w:eastAsia="en-AU"/>
        </w:rPr>
        <w:t>relates to online social networks used to disseminate information through online social interaction; and</w:t>
      </w:r>
    </w:p>
    <w:p w14:paraId="779E744E" w14:textId="1B2EF3C7" w:rsidR="005013DF" w:rsidRPr="006B2904" w:rsidRDefault="00915376" w:rsidP="0061716B">
      <w:pPr>
        <w:pStyle w:val="ListParagraph"/>
        <w:numPr>
          <w:ilvl w:val="0"/>
          <w:numId w:val="62"/>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“influencer” relates to a person </w:t>
      </w:r>
      <w:r w:rsidR="0061716B" w:rsidRPr="006B2904">
        <w:rPr>
          <w:rFonts w:ascii="Times New Roman" w:eastAsia="Times New Roman" w:hAnsi="Times New Roman" w:cs="Times New Roman"/>
          <w:lang w:eastAsia="en-AU"/>
        </w:rPr>
        <w:t xml:space="preserve">who influences behaviour or ideas, </w:t>
      </w:r>
      <w:r w:rsidRPr="006B2904">
        <w:rPr>
          <w:rFonts w:ascii="Times New Roman" w:eastAsia="Times New Roman" w:hAnsi="Times New Roman" w:cs="Times New Roman"/>
          <w:lang w:eastAsia="en-AU"/>
        </w:rPr>
        <w:t>especially on their social media.</w:t>
      </w:r>
    </w:p>
    <w:p w14:paraId="09BF2840" w14:textId="77777777" w:rsidR="009854AF" w:rsidRPr="006B2904" w:rsidRDefault="009854AF" w:rsidP="009854AF">
      <w:pPr>
        <w:spacing w:after="0"/>
        <w:rPr>
          <w:rFonts w:ascii="Times New Roman" w:eastAsia="Times New Roman" w:hAnsi="Times New Roman" w:cs="Times New Roman"/>
          <w:lang w:eastAsia="en-AU"/>
        </w:rPr>
      </w:pPr>
    </w:p>
    <w:p w14:paraId="0577E53D" w14:textId="6D46B4D5"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Part 2—Application of th</w:t>
      </w:r>
      <w:r w:rsidR="00F738E3" w:rsidRPr="006B2904">
        <w:rPr>
          <w:rFonts w:ascii="Times New Roman" w:eastAsia="Times New Roman" w:hAnsi="Times New Roman" w:cs="Times New Roman"/>
          <w:b/>
          <w:bCs/>
          <w:lang w:eastAsia="en-AU"/>
        </w:rPr>
        <w:t>is</w:t>
      </w:r>
      <w:r w:rsidRPr="006B2904">
        <w:rPr>
          <w:rFonts w:ascii="Times New Roman" w:eastAsia="Times New Roman" w:hAnsi="Times New Roman" w:cs="Times New Roman"/>
          <w:b/>
          <w:bCs/>
          <w:lang w:eastAsia="en-AU"/>
        </w:rPr>
        <w:t xml:space="preserve"> Code</w:t>
      </w:r>
    </w:p>
    <w:p w14:paraId="3B213117" w14:textId="77777777" w:rsidR="009854AF" w:rsidRPr="006B2904" w:rsidRDefault="009854AF" w:rsidP="009854AF">
      <w:pPr>
        <w:spacing w:after="0"/>
        <w:rPr>
          <w:rFonts w:ascii="Times New Roman" w:eastAsia="Times New Roman" w:hAnsi="Times New Roman" w:cs="Times New Roman"/>
          <w:lang w:eastAsia="en-AU"/>
        </w:rPr>
      </w:pPr>
    </w:p>
    <w:p w14:paraId="03652291" w14:textId="6DC03E56"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 xml:space="preserve">Sections </w:t>
      </w:r>
      <w:r w:rsidR="0077784B" w:rsidRPr="006B2904">
        <w:rPr>
          <w:rFonts w:ascii="Times New Roman" w:eastAsia="Times New Roman" w:hAnsi="Times New Roman" w:cs="Times New Roman"/>
          <w:b/>
          <w:bCs/>
          <w:lang w:eastAsia="en-AU"/>
        </w:rPr>
        <w:t>5</w:t>
      </w:r>
      <w:r w:rsidRPr="006B2904">
        <w:rPr>
          <w:rFonts w:ascii="Times New Roman" w:eastAsia="Times New Roman" w:hAnsi="Times New Roman" w:cs="Times New Roman"/>
          <w:b/>
          <w:bCs/>
          <w:lang w:eastAsia="en-AU"/>
        </w:rPr>
        <w:t xml:space="preserve"> – Advertisements to which th</w:t>
      </w:r>
      <w:r w:rsidR="008D661B" w:rsidRPr="006B2904">
        <w:rPr>
          <w:rFonts w:ascii="Times New Roman" w:eastAsia="Times New Roman" w:hAnsi="Times New Roman" w:cs="Times New Roman"/>
          <w:b/>
          <w:bCs/>
          <w:lang w:eastAsia="en-AU"/>
        </w:rPr>
        <w:t>is</w:t>
      </w:r>
      <w:r w:rsidRPr="006B2904">
        <w:rPr>
          <w:rFonts w:ascii="Times New Roman" w:eastAsia="Times New Roman" w:hAnsi="Times New Roman" w:cs="Times New Roman"/>
          <w:b/>
          <w:bCs/>
          <w:lang w:eastAsia="en-AU"/>
        </w:rPr>
        <w:t xml:space="preserve"> </w:t>
      </w:r>
      <w:r w:rsidR="00E34F6D" w:rsidRPr="006B2904">
        <w:rPr>
          <w:rFonts w:ascii="Times New Roman" w:eastAsia="Times New Roman" w:hAnsi="Times New Roman" w:cs="Times New Roman"/>
          <w:b/>
          <w:bCs/>
          <w:lang w:eastAsia="en-AU"/>
        </w:rPr>
        <w:t>C</w:t>
      </w:r>
      <w:r w:rsidRPr="006B2904">
        <w:rPr>
          <w:rFonts w:ascii="Times New Roman" w:eastAsia="Times New Roman" w:hAnsi="Times New Roman" w:cs="Times New Roman"/>
          <w:b/>
          <w:bCs/>
          <w:lang w:eastAsia="en-AU"/>
        </w:rPr>
        <w:t>ode applies</w:t>
      </w:r>
    </w:p>
    <w:p w14:paraId="59EBB4AB" w14:textId="77777777" w:rsidR="009854AF" w:rsidRPr="006B2904" w:rsidRDefault="009854AF" w:rsidP="009854AF">
      <w:pPr>
        <w:spacing w:after="0"/>
        <w:rPr>
          <w:rFonts w:ascii="Times New Roman" w:eastAsia="Times New Roman" w:hAnsi="Times New Roman" w:cs="Times New Roman"/>
          <w:lang w:eastAsia="en-AU"/>
        </w:rPr>
      </w:pPr>
    </w:p>
    <w:p w14:paraId="427EF377" w14:textId="5C5C6C49"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B2553C" w:rsidRPr="006B2904">
        <w:rPr>
          <w:rFonts w:ascii="Times New Roman" w:eastAsia="Times New Roman" w:hAnsi="Times New Roman" w:cs="Times New Roman"/>
          <w:lang w:eastAsia="en-AU"/>
        </w:rPr>
        <w:t>5</w:t>
      </w:r>
      <w:r w:rsidRPr="006B2904">
        <w:rPr>
          <w:rFonts w:ascii="Times New Roman" w:eastAsia="Times New Roman" w:hAnsi="Times New Roman" w:cs="Times New Roman"/>
          <w:lang w:eastAsia="en-AU"/>
        </w:rPr>
        <w:t xml:space="preserve">(1) provides that the Code applies to advertisements about therapeutic goods, other than advertisements specified in section </w:t>
      </w:r>
      <w:r w:rsidR="00107FD8" w:rsidRPr="006B2904">
        <w:rPr>
          <w:rFonts w:ascii="Times New Roman" w:eastAsia="Times New Roman" w:hAnsi="Times New Roman" w:cs="Times New Roman"/>
          <w:lang w:eastAsia="en-AU"/>
        </w:rPr>
        <w:t>6.</w:t>
      </w:r>
    </w:p>
    <w:p w14:paraId="1B4EF2ED" w14:textId="77777777" w:rsidR="009854AF" w:rsidRPr="006B2904" w:rsidRDefault="009854AF" w:rsidP="009854AF">
      <w:pPr>
        <w:spacing w:after="0"/>
        <w:rPr>
          <w:rFonts w:ascii="Times New Roman" w:eastAsia="Times New Roman" w:hAnsi="Times New Roman" w:cs="Times New Roman"/>
          <w:lang w:eastAsia="en-AU"/>
        </w:rPr>
      </w:pPr>
    </w:p>
    <w:p w14:paraId="3ECA27A5" w14:textId="358886D0"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B2553C" w:rsidRPr="006B2904">
        <w:rPr>
          <w:rFonts w:ascii="Times New Roman" w:eastAsia="Times New Roman" w:hAnsi="Times New Roman" w:cs="Times New Roman"/>
          <w:lang w:eastAsia="en-AU"/>
        </w:rPr>
        <w:t>5</w:t>
      </w:r>
      <w:r w:rsidRPr="006B2904">
        <w:rPr>
          <w:rFonts w:ascii="Times New Roman" w:eastAsia="Times New Roman" w:hAnsi="Times New Roman" w:cs="Times New Roman"/>
          <w:lang w:eastAsia="en-AU"/>
        </w:rPr>
        <w:t xml:space="preserve">(2) provides that the Code applies in relation to a particular advertisement, by reference to its likely impact on a reasonable person to whom the advertisement is directed. The view of the likely impact of the advertisement is through the objective eyes of the reasonable person to whom an advertisement is directed; subjective reactions </w:t>
      </w:r>
      <w:r w:rsidR="00E34F6D" w:rsidRPr="006B2904">
        <w:rPr>
          <w:rFonts w:ascii="Times New Roman" w:eastAsia="Times New Roman" w:hAnsi="Times New Roman" w:cs="Times New Roman"/>
          <w:lang w:eastAsia="en-AU"/>
        </w:rPr>
        <w:t>that</w:t>
      </w:r>
      <w:r w:rsidRPr="006B2904">
        <w:rPr>
          <w:rFonts w:ascii="Times New Roman" w:eastAsia="Times New Roman" w:hAnsi="Times New Roman" w:cs="Times New Roman"/>
          <w:lang w:eastAsia="en-AU"/>
        </w:rPr>
        <w:t xml:space="preserve"> may be peculiar to specific individual attitudes and sensitives are put to one side.</w:t>
      </w:r>
    </w:p>
    <w:p w14:paraId="6C5FAB99" w14:textId="77777777" w:rsidR="009854AF" w:rsidRPr="006B2904" w:rsidRDefault="009854AF" w:rsidP="009854AF">
      <w:pPr>
        <w:spacing w:after="0"/>
        <w:rPr>
          <w:rFonts w:ascii="Times New Roman" w:eastAsia="Times New Roman" w:hAnsi="Times New Roman" w:cs="Times New Roman"/>
          <w:lang w:eastAsia="en-AU"/>
        </w:rPr>
      </w:pPr>
    </w:p>
    <w:p w14:paraId="2D46F170" w14:textId="67315FA4"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B2553C" w:rsidRPr="006B2904">
        <w:rPr>
          <w:rFonts w:ascii="Times New Roman" w:eastAsia="Times New Roman" w:hAnsi="Times New Roman" w:cs="Times New Roman"/>
          <w:lang w:eastAsia="en-AU"/>
        </w:rPr>
        <w:t>5</w:t>
      </w:r>
      <w:r w:rsidRPr="006B2904">
        <w:rPr>
          <w:rFonts w:ascii="Times New Roman" w:eastAsia="Times New Roman" w:hAnsi="Times New Roman" w:cs="Times New Roman"/>
          <w:lang w:eastAsia="en-AU"/>
        </w:rPr>
        <w:t>(3) provides that in applying the Code to an advertisement, the total presentation and context in which the advertisement is used is considered. In assessing whether an advertisement about therapeutic goods is consistent with the Code, the words (whether written or spoken), images, advertising medium and general presentation of the advertisement will all be considered.</w:t>
      </w:r>
    </w:p>
    <w:p w14:paraId="15A91C0C" w14:textId="77777777" w:rsidR="009854AF" w:rsidRPr="006B2904" w:rsidRDefault="009854AF" w:rsidP="009854AF">
      <w:pPr>
        <w:spacing w:after="0"/>
        <w:rPr>
          <w:rFonts w:ascii="Times New Roman" w:eastAsia="Times New Roman" w:hAnsi="Times New Roman" w:cs="Times New Roman"/>
          <w:lang w:eastAsia="en-AU"/>
        </w:rPr>
      </w:pPr>
    </w:p>
    <w:p w14:paraId="13A5C158" w14:textId="5FE8AE91"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 xml:space="preserve">Section </w:t>
      </w:r>
      <w:r w:rsidR="0077784B" w:rsidRPr="006B2904">
        <w:rPr>
          <w:rFonts w:ascii="Times New Roman" w:eastAsia="Times New Roman" w:hAnsi="Times New Roman" w:cs="Times New Roman"/>
          <w:b/>
          <w:bCs/>
          <w:lang w:eastAsia="en-AU"/>
        </w:rPr>
        <w:t>6</w:t>
      </w:r>
      <w:r w:rsidRPr="006B2904">
        <w:rPr>
          <w:rFonts w:ascii="Times New Roman" w:eastAsia="Times New Roman" w:hAnsi="Times New Roman" w:cs="Times New Roman"/>
          <w:b/>
          <w:bCs/>
          <w:lang w:eastAsia="en-AU"/>
        </w:rPr>
        <w:t xml:space="preserve"> – Advertisements to which th</w:t>
      </w:r>
      <w:r w:rsidR="008D661B" w:rsidRPr="006B2904">
        <w:rPr>
          <w:rFonts w:ascii="Times New Roman" w:eastAsia="Times New Roman" w:hAnsi="Times New Roman" w:cs="Times New Roman"/>
          <w:b/>
          <w:bCs/>
          <w:lang w:eastAsia="en-AU"/>
        </w:rPr>
        <w:t>is</w:t>
      </w:r>
      <w:r w:rsidRPr="006B2904">
        <w:rPr>
          <w:rFonts w:ascii="Times New Roman" w:eastAsia="Times New Roman" w:hAnsi="Times New Roman" w:cs="Times New Roman"/>
          <w:b/>
          <w:bCs/>
          <w:lang w:eastAsia="en-AU"/>
        </w:rPr>
        <w:t xml:space="preserve"> </w:t>
      </w:r>
      <w:r w:rsidR="00E34F6D" w:rsidRPr="006B2904">
        <w:rPr>
          <w:rFonts w:ascii="Times New Roman" w:eastAsia="Times New Roman" w:hAnsi="Times New Roman" w:cs="Times New Roman"/>
          <w:b/>
          <w:bCs/>
          <w:lang w:eastAsia="en-AU"/>
        </w:rPr>
        <w:t>C</w:t>
      </w:r>
      <w:r w:rsidRPr="006B2904">
        <w:rPr>
          <w:rFonts w:ascii="Times New Roman" w:eastAsia="Times New Roman" w:hAnsi="Times New Roman" w:cs="Times New Roman"/>
          <w:b/>
          <w:bCs/>
          <w:lang w:eastAsia="en-AU"/>
        </w:rPr>
        <w:t>ode does not apply</w:t>
      </w:r>
    </w:p>
    <w:p w14:paraId="58F6FD4C" w14:textId="77777777" w:rsidR="009854AF" w:rsidRPr="006B2904" w:rsidRDefault="009854AF" w:rsidP="009854AF">
      <w:pPr>
        <w:spacing w:after="0"/>
        <w:rPr>
          <w:rFonts w:ascii="Times New Roman" w:eastAsia="Times New Roman" w:hAnsi="Times New Roman" w:cs="Times New Roman"/>
          <w:lang w:eastAsia="en-AU"/>
        </w:rPr>
      </w:pPr>
    </w:p>
    <w:p w14:paraId="16602C85" w14:textId="4CB5C499"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section provides the circumstances in which advertisements about therapeutic goods are excluded from the operation of the Code.</w:t>
      </w:r>
    </w:p>
    <w:p w14:paraId="0298B0FA" w14:textId="77777777" w:rsidR="009854AF" w:rsidRPr="006B2904" w:rsidRDefault="009854AF" w:rsidP="009854AF">
      <w:pPr>
        <w:spacing w:after="0"/>
        <w:rPr>
          <w:rFonts w:ascii="Times New Roman" w:eastAsia="Times New Roman" w:hAnsi="Times New Roman" w:cs="Times New Roman"/>
          <w:lang w:eastAsia="en-AU"/>
        </w:rPr>
      </w:pPr>
    </w:p>
    <w:p w14:paraId="36CA2550" w14:textId="21FF358D"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B2553C" w:rsidRPr="006B2904">
        <w:rPr>
          <w:rFonts w:ascii="Times New Roman" w:eastAsia="Times New Roman" w:hAnsi="Times New Roman" w:cs="Times New Roman"/>
          <w:lang w:eastAsia="en-AU"/>
        </w:rPr>
        <w:t>6</w:t>
      </w:r>
      <w:r w:rsidRPr="006B2904">
        <w:rPr>
          <w:rFonts w:ascii="Times New Roman" w:eastAsia="Times New Roman" w:hAnsi="Times New Roman" w:cs="Times New Roman"/>
          <w:lang w:eastAsia="en-AU"/>
        </w:rPr>
        <w:t xml:space="preserve">(1) provides that the </w:t>
      </w:r>
      <w:r w:rsidR="00107FD8"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 xml:space="preserve">ode does not apply to an advertisement that is directed exclusively </w:t>
      </w:r>
      <w:r w:rsidR="00C4619D" w:rsidRPr="006B2904">
        <w:rPr>
          <w:rFonts w:ascii="Times New Roman" w:eastAsia="Times New Roman" w:hAnsi="Times New Roman" w:cs="Times New Roman"/>
          <w:lang w:eastAsia="en-AU"/>
        </w:rPr>
        <w:t xml:space="preserve">to </w:t>
      </w:r>
      <w:r w:rsidRPr="006B2904">
        <w:rPr>
          <w:rFonts w:ascii="Times New Roman" w:eastAsia="Times New Roman" w:hAnsi="Times New Roman" w:cs="Times New Roman"/>
          <w:lang w:eastAsia="en-AU"/>
        </w:rPr>
        <w:t xml:space="preserve">a person </w:t>
      </w:r>
      <w:r w:rsidR="00C4619D" w:rsidRPr="006B2904">
        <w:rPr>
          <w:rFonts w:ascii="Times New Roman" w:eastAsia="Times New Roman" w:hAnsi="Times New Roman" w:cs="Times New Roman"/>
          <w:lang w:eastAsia="en-AU"/>
        </w:rPr>
        <w:t xml:space="preserve">mentioned </w:t>
      </w:r>
      <w:r w:rsidRPr="006B2904">
        <w:rPr>
          <w:rFonts w:ascii="Times New Roman" w:eastAsia="Times New Roman" w:hAnsi="Times New Roman" w:cs="Times New Roman"/>
          <w:lang w:eastAsia="en-AU"/>
        </w:rPr>
        <w:t xml:space="preserve">in section 42AA of the Act. This includes medical practitioners, psychologists, </w:t>
      </w:r>
      <w:r w:rsidRPr="006B2904">
        <w:rPr>
          <w:rFonts w:ascii="Times New Roman" w:eastAsia="Times New Roman" w:hAnsi="Times New Roman" w:cs="Times New Roman"/>
          <w:lang w:eastAsia="en-AU"/>
        </w:rPr>
        <w:lastRenderedPageBreak/>
        <w:t>dentists</w:t>
      </w:r>
      <w:r w:rsidR="00F80358"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and pharmacists. Subsection </w:t>
      </w:r>
      <w:r w:rsidR="00B2553C" w:rsidRPr="006B2904">
        <w:rPr>
          <w:rFonts w:ascii="Times New Roman" w:eastAsia="Times New Roman" w:hAnsi="Times New Roman" w:cs="Times New Roman"/>
          <w:lang w:eastAsia="en-AU"/>
        </w:rPr>
        <w:t>6</w:t>
      </w:r>
      <w:r w:rsidRPr="006B2904">
        <w:rPr>
          <w:rFonts w:ascii="Times New Roman" w:eastAsia="Times New Roman" w:hAnsi="Times New Roman" w:cs="Times New Roman"/>
          <w:lang w:eastAsia="en-AU"/>
        </w:rPr>
        <w:t xml:space="preserve">(1) also provides that the </w:t>
      </w:r>
      <w:r w:rsidR="00107FD8"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ode does not apply to an advertisement that is part of</w:t>
      </w:r>
      <w:r w:rsidR="00F738E3" w:rsidRPr="006B2904">
        <w:rPr>
          <w:rFonts w:ascii="Times New Roman" w:eastAsia="Times New Roman" w:hAnsi="Times New Roman" w:cs="Times New Roman"/>
          <w:lang w:eastAsia="en-AU"/>
        </w:rPr>
        <w:t>, or otherwise comprises,</w:t>
      </w:r>
      <w:r w:rsidRPr="006B2904">
        <w:rPr>
          <w:rFonts w:ascii="Times New Roman" w:eastAsia="Times New Roman" w:hAnsi="Times New Roman" w:cs="Times New Roman"/>
          <w:lang w:eastAsia="en-AU"/>
        </w:rPr>
        <w:t xml:space="preserve"> a public health campaign or is made in accordance with the </w:t>
      </w:r>
      <w:r w:rsidRPr="006B2904">
        <w:rPr>
          <w:rFonts w:ascii="Times New Roman" w:eastAsia="Times New Roman" w:hAnsi="Times New Roman" w:cs="Times New Roman"/>
          <w:i/>
          <w:iCs/>
          <w:lang w:eastAsia="en-AU"/>
        </w:rPr>
        <w:t>Therapeutic Goods (Restricted Representations—COVID-19 Vaccines) Permission (No. 4) 2021</w:t>
      </w:r>
      <w:r w:rsidRPr="006B2904">
        <w:rPr>
          <w:rFonts w:ascii="Times New Roman" w:eastAsia="Times New Roman" w:hAnsi="Times New Roman" w:cs="Times New Roman"/>
          <w:lang w:eastAsia="en-AU"/>
        </w:rPr>
        <w:t xml:space="preserve"> made under section 42DK of the Act, as in force or existing on 24 September 2021.</w:t>
      </w:r>
    </w:p>
    <w:p w14:paraId="04063447" w14:textId="77777777" w:rsidR="009854AF" w:rsidRPr="006B2904" w:rsidRDefault="009854AF" w:rsidP="009854AF">
      <w:pPr>
        <w:spacing w:after="0"/>
        <w:rPr>
          <w:rFonts w:ascii="Times New Roman" w:eastAsia="Times New Roman" w:hAnsi="Times New Roman" w:cs="Times New Roman"/>
          <w:lang w:eastAsia="en-AU"/>
        </w:rPr>
      </w:pPr>
    </w:p>
    <w:p w14:paraId="7D103379" w14:textId="6E84563E"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B2553C" w:rsidRPr="006B2904">
        <w:rPr>
          <w:rFonts w:ascii="Times New Roman" w:eastAsia="Times New Roman" w:hAnsi="Times New Roman" w:cs="Times New Roman"/>
          <w:lang w:eastAsia="en-AU"/>
        </w:rPr>
        <w:t>6</w:t>
      </w:r>
      <w:r w:rsidRPr="006B2904">
        <w:rPr>
          <w:rFonts w:ascii="Times New Roman" w:eastAsia="Times New Roman" w:hAnsi="Times New Roman" w:cs="Times New Roman"/>
          <w:lang w:eastAsia="en-AU"/>
        </w:rPr>
        <w:t xml:space="preserve">(2) provides that other than Part </w:t>
      </w:r>
      <w:r w:rsidR="00107FD8" w:rsidRPr="006B2904">
        <w:rPr>
          <w:rFonts w:ascii="Times New Roman" w:eastAsia="Times New Roman" w:hAnsi="Times New Roman" w:cs="Times New Roman"/>
          <w:lang w:eastAsia="en-AU"/>
        </w:rPr>
        <w:t>9</w:t>
      </w:r>
      <w:r w:rsidRPr="006B2904">
        <w:rPr>
          <w:rFonts w:ascii="Times New Roman" w:eastAsia="Times New Roman" w:hAnsi="Times New Roman" w:cs="Times New Roman"/>
          <w:lang w:eastAsia="en-AU"/>
        </w:rPr>
        <w:t xml:space="preserve">, the Code does not apply to an advertisements about therapeutic goods that only contains price information about medicines that are registered goods and contain a substance included in schedule 3, 4, or 8 to the current Poisons Standard (but not a substance that is included in Appendix H </w:t>
      </w:r>
      <w:r w:rsidR="00E34F6D" w:rsidRPr="006B2904">
        <w:rPr>
          <w:rFonts w:ascii="Times New Roman" w:eastAsia="Times New Roman" w:hAnsi="Times New Roman" w:cs="Times New Roman"/>
          <w:lang w:eastAsia="en-AU"/>
        </w:rPr>
        <w:t>of</w:t>
      </w:r>
      <w:r w:rsidRPr="006B2904">
        <w:rPr>
          <w:rFonts w:ascii="Times New Roman" w:eastAsia="Times New Roman" w:hAnsi="Times New Roman" w:cs="Times New Roman"/>
          <w:lang w:eastAsia="en-AU"/>
        </w:rPr>
        <w:t xml:space="preserve"> the current Poisons Standard).</w:t>
      </w:r>
    </w:p>
    <w:p w14:paraId="7193A52F" w14:textId="77777777" w:rsidR="009854AF" w:rsidRPr="006B2904" w:rsidRDefault="009854AF" w:rsidP="009854AF">
      <w:pPr>
        <w:spacing w:after="0"/>
        <w:rPr>
          <w:rFonts w:ascii="Times New Roman" w:eastAsia="Times New Roman" w:hAnsi="Times New Roman" w:cs="Times New Roman"/>
          <w:lang w:eastAsia="en-AU"/>
        </w:rPr>
      </w:pPr>
    </w:p>
    <w:p w14:paraId="48350292" w14:textId="60590AB8"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effect of this provision is that where the dissemination or publication of price information in relation to therapeutic goods mentioned in the subsection constitutes advertising, the dissemination or publication of such information is taken to be authorised, for the purposes of subsections 42DL(10) and 42DLB(7) of the Act, if it complies with Part </w:t>
      </w:r>
      <w:r w:rsidR="00107FD8" w:rsidRPr="006B2904">
        <w:rPr>
          <w:rFonts w:ascii="Times New Roman" w:eastAsia="Times New Roman" w:hAnsi="Times New Roman" w:cs="Times New Roman"/>
          <w:lang w:eastAsia="en-AU"/>
        </w:rPr>
        <w:t>9</w:t>
      </w:r>
      <w:r w:rsidRPr="006B2904">
        <w:rPr>
          <w:rFonts w:ascii="Times New Roman" w:eastAsia="Times New Roman" w:hAnsi="Times New Roman" w:cs="Times New Roman"/>
          <w:lang w:eastAsia="en-AU"/>
        </w:rPr>
        <w:t xml:space="preserve"> of this </w:t>
      </w:r>
      <w:r w:rsidR="00E34F6D"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 xml:space="preserve">ode. This in turn will mean that the publication or dissemination of price information about prescription medicines or certain pharmacist-only medicines complying with Part </w:t>
      </w:r>
      <w:r w:rsidR="00107FD8" w:rsidRPr="006B2904">
        <w:rPr>
          <w:rFonts w:ascii="Times New Roman" w:eastAsia="Times New Roman" w:hAnsi="Times New Roman" w:cs="Times New Roman"/>
          <w:lang w:eastAsia="en-AU"/>
        </w:rPr>
        <w:t>9</w:t>
      </w:r>
      <w:r w:rsidRPr="006B2904">
        <w:rPr>
          <w:rFonts w:ascii="Times New Roman" w:eastAsia="Times New Roman" w:hAnsi="Times New Roman" w:cs="Times New Roman"/>
          <w:lang w:eastAsia="en-AU"/>
        </w:rPr>
        <w:t xml:space="preserve"> of this </w:t>
      </w:r>
      <w:r w:rsidR="00E34F6D"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ode will not contravene the offence and civil penalty provisions in the Act.</w:t>
      </w:r>
    </w:p>
    <w:p w14:paraId="34B076AD" w14:textId="77777777" w:rsidR="009854AF" w:rsidRPr="006B2904" w:rsidRDefault="009854AF" w:rsidP="009854AF">
      <w:pPr>
        <w:spacing w:after="0"/>
        <w:rPr>
          <w:rFonts w:ascii="Times New Roman" w:eastAsia="Times New Roman" w:hAnsi="Times New Roman" w:cs="Times New Roman"/>
          <w:lang w:eastAsia="en-AU"/>
        </w:rPr>
      </w:pPr>
    </w:p>
    <w:p w14:paraId="70C5AA4E" w14:textId="52FD168D"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B2553C" w:rsidRPr="006B2904">
        <w:rPr>
          <w:rFonts w:ascii="Times New Roman" w:eastAsia="Times New Roman" w:hAnsi="Times New Roman" w:cs="Times New Roman"/>
          <w:lang w:eastAsia="en-AU"/>
        </w:rPr>
        <w:t>6</w:t>
      </w:r>
      <w:r w:rsidRPr="006B2904">
        <w:rPr>
          <w:rFonts w:ascii="Times New Roman" w:eastAsia="Times New Roman" w:hAnsi="Times New Roman" w:cs="Times New Roman"/>
          <w:lang w:eastAsia="en-AU"/>
        </w:rPr>
        <w:t xml:space="preserve">(3) provides that the </w:t>
      </w:r>
      <w:r w:rsidR="00E34F6D"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 xml:space="preserve">ode does not apply to genuine news that is broadcast or published in any medium by a broadcaster, </w:t>
      </w:r>
      <w:proofErr w:type="spellStart"/>
      <w:r w:rsidRPr="006B2904">
        <w:rPr>
          <w:rFonts w:ascii="Times New Roman" w:eastAsia="Times New Roman" w:hAnsi="Times New Roman" w:cs="Times New Roman"/>
          <w:lang w:eastAsia="en-AU"/>
        </w:rPr>
        <w:t>datacaster</w:t>
      </w:r>
      <w:proofErr w:type="spellEnd"/>
      <w:r w:rsidRPr="006B2904">
        <w:rPr>
          <w:rFonts w:ascii="Times New Roman" w:eastAsia="Times New Roman" w:hAnsi="Times New Roman" w:cs="Times New Roman"/>
          <w:lang w:eastAsia="en-AU"/>
        </w:rPr>
        <w:t>, the SBS</w:t>
      </w:r>
      <w:r w:rsidR="00F80358"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or a person of a kind prescribed by the </w:t>
      </w:r>
      <w:r w:rsidRPr="006B2904">
        <w:rPr>
          <w:rFonts w:ascii="Times New Roman" w:eastAsia="Times New Roman" w:hAnsi="Times New Roman" w:cs="Times New Roman"/>
          <w:i/>
          <w:iCs/>
          <w:lang w:eastAsia="en-AU"/>
        </w:rPr>
        <w:t xml:space="preserve">Therapeutic Goods Regulations 1990 </w:t>
      </w:r>
      <w:r w:rsidRPr="006B2904">
        <w:rPr>
          <w:rFonts w:ascii="Times New Roman" w:eastAsia="Times New Roman" w:hAnsi="Times New Roman" w:cs="Times New Roman"/>
          <w:lang w:eastAsia="en-AU"/>
        </w:rPr>
        <w:t>(“the Regulations”) for the purposes of paragraphs 42DLB(10)(a) or 42DMA(2)(a) of the Act. The notes to this subsection provide the definitions for the mentioned types of publisher.</w:t>
      </w:r>
    </w:p>
    <w:p w14:paraId="6A235BE8" w14:textId="77777777" w:rsidR="009854AF" w:rsidRPr="006B2904" w:rsidRDefault="009854AF" w:rsidP="009854AF">
      <w:pPr>
        <w:spacing w:after="0"/>
        <w:rPr>
          <w:rFonts w:ascii="Times New Roman" w:eastAsia="Times New Roman" w:hAnsi="Times New Roman" w:cs="Times New Roman"/>
          <w:lang w:eastAsia="en-AU"/>
        </w:rPr>
      </w:pPr>
    </w:p>
    <w:p w14:paraId="6989D0EF"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 xml:space="preserve">Part 3—General </w:t>
      </w:r>
    </w:p>
    <w:p w14:paraId="6721521D" w14:textId="77777777" w:rsidR="009854AF" w:rsidRPr="006B2904" w:rsidRDefault="009854AF" w:rsidP="009854AF">
      <w:pPr>
        <w:spacing w:after="0"/>
        <w:rPr>
          <w:rFonts w:ascii="Times New Roman" w:eastAsia="Times New Roman" w:hAnsi="Times New Roman" w:cs="Times New Roman"/>
          <w:lang w:eastAsia="en-AU"/>
        </w:rPr>
      </w:pPr>
    </w:p>
    <w:p w14:paraId="045814F4" w14:textId="3BA79C36"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 xml:space="preserve">Section </w:t>
      </w:r>
      <w:r w:rsidR="0077784B" w:rsidRPr="006B2904">
        <w:rPr>
          <w:rFonts w:ascii="Times New Roman" w:eastAsia="Times New Roman" w:hAnsi="Times New Roman" w:cs="Times New Roman"/>
          <w:b/>
          <w:bCs/>
          <w:lang w:eastAsia="en-AU"/>
        </w:rPr>
        <w:t>7</w:t>
      </w:r>
      <w:r w:rsidRPr="006B2904">
        <w:rPr>
          <w:rFonts w:ascii="Times New Roman" w:eastAsia="Times New Roman" w:hAnsi="Times New Roman" w:cs="Times New Roman"/>
          <w:b/>
          <w:bCs/>
          <w:lang w:eastAsia="en-AU"/>
        </w:rPr>
        <w:t xml:space="preserve"> – Simplified outline of this Part</w:t>
      </w:r>
    </w:p>
    <w:p w14:paraId="42289621" w14:textId="77777777" w:rsidR="009854AF" w:rsidRPr="006B2904" w:rsidRDefault="009854AF" w:rsidP="009854AF">
      <w:pPr>
        <w:spacing w:after="0"/>
        <w:rPr>
          <w:rFonts w:ascii="Times New Roman" w:eastAsia="Times New Roman" w:hAnsi="Times New Roman" w:cs="Times New Roman"/>
          <w:lang w:eastAsia="en-AU"/>
        </w:rPr>
      </w:pPr>
    </w:p>
    <w:p w14:paraId="2A144063" w14:textId="4C943CEC"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provides that Part 3 </w:t>
      </w:r>
      <w:r w:rsidR="008D661B" w:rsidRPr="006B2904">
        <w:rPr>
          <w:rFonts w:ascii="Times New Roman" w:eastAsia="Times New Roman" w:hAnsi="Times New Roman" w:cs="Times New Roman"/>
          <w:lang w:eastAsia="en-AU"/>
        </w:rPr>
        <w:t xml:space="preserve">specifies </w:t>
      </w:r>
      <w:r w:rsidRPr="006B2904">
        <w:rPr>
          <w:rFonts w:ascii="Times New Roman" w:eastAsia="Times New Roman" w:hAnsi="Times New Roman" w:cs="Times New Roman"/>
          <w:lang w:eastAsia="en-AU"/>
        </w:rPr>
        <w:t>the general requirements that apply to advertisements about therapeutic goods</w:t>
      </w:r>
      <w:r w:rsidR="0077784B" w:rsidRPr="006B2904">
        <w:rPr>
          <w:rFonts w:ascii="Times New Roman" w:eastAsia="Times New Roman" w:hAnsi="Times New Roman" w:cs="Times New Roman"/>
          <w:lang w:eastAsia="en-AU"/>
        </w:rPr>
        <w:t>. The purpose of these provisions is to ensure advertisements about therapeutic goods are accurate, balanced and not misleading, promote the safe and proper use of the goods and are consistent with public health campaigns.</w:t>
      </w:r>
    </w:p>
    <w:p w14:paraId="65F6EBFB" w14:textId="77777777" w:rsidR="009854AF" w:rsidRPr="006B2904" w:rsidRDefault="009854AF" w:rsidP="009854AF">
      <w:pPr>
        <w:spacing w:after="0"/>
        <w:rPr>
          <w:rFonts w:ascii="Times New Roman" w:eastAsia="Times New Roman" w:hAnsi="Times New Roman" w:cs="Times New Roman"/>
          <w:lang w:eastAsia="en-AU"/>
        </w:rPr>
      </w:pPr>
    </w:p>
    <w:p w14:paraId="4CC7EA1A" w14:textId="3D248229"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 xml:space="preserve">Section </w:t>
      </w:r>
      <w:r w:rsidR="0077784B" w:rsidRPr="006B2904">
        <w:rPr>
          <w:rFonts w:ascii="Times New Roman" w:eastAsia="Times New Roman" w:hAnsi="Times New Roman" w:cs="Times New Roman"/>
          <w:b/>
          <w:bCs/>
          <w:lang w:eastAsia="en-AU"/>
        </w:rPr>
        <w:t>8</w:t>
      </w:r>
      <w:r w:rsidRPr="006B2904">
        <w:rPr>
          <w:rFonts w:ascii="Times New Roman" w:eastAsia="Times New Roman" w:hAnsi="Times New Roman" w:cs="Times New Roman"/>
          <w:b/>
          <w:bCs/>
          <w:lang w:eastAsia="en-AU"/>
        </w:rPr>
        <w:t xml:space="preserve"> – Accuracy</w:t>
      </w:r>
    </w:p>
    <w:p w14:paraId="2C6CD332" w14:textId="77777777" w:rsidR="009854AF" w:rsidRPr="006B2904" w:rsidRDefault="009854AF" w:rsidP="009854AF">
      <w:pPr>
        <w:spacing w:after="0"/>
        <w:rPr>
          <w:rFonts w:ascii="Times New Roman" w:eastAsia="Times New Roman" w:hAnsi="Times New Roman" w:cs="Times New Roman"/>
          <w:lang w:eastAsia="en-AU"/>
        </w:rPr>
      </w:pPr>
    </w:p>
    <w:p w14:paraId="65EEE048" w14:textId="1C7FB915"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B2553C" w:rsidRPr="006B2904">
        <w:rPr>
          <w:rFonts w:ascii="Times New Roman" w:eastAsia="Times New Roman" w:hAnsi="Times New Roman" w:cs="Times New Roman"/>
          <w:lang w:eastAsia="en-AU"/>
        </w:rPr>
        <w:t>8</w:t>
      </w:r>
      <w:r w:rsidRPr="006B2904">
        <w:rPr>
          <w:rFonts w:ascii="Times New Roman" w:eastAsia="Times New Roman" w:hAnsi="Times New Roman" w:cs="Times New Roman"/>
          <w:lang w:eastAsia="en-AU"/>
        </w:rPr>
        <w:t xml:space="preserve">(1) provides that </w:t>
      </w:r>
      <w:r w:rsidR="00F80358" w:rsidRPr="006B2904">
        <w:rPr>
          <w:rFonts w:ascii="Times New Roman" w:eastAsia="Times New Roman" w:hAnsi="Times New Roman" w:cs="Times New Roman"/>
          <w:lang w:eastAsia="en-AU"/>
        </w:rPr>
        <w:t xml:space="preserve">advertisements about </w:t>
      </w:r>
      <w:r w:rsidRPr="006B2904">
        <w:rPr>
          <w:rFonts w:ascii="Times New Roman" w:eastAsia="Times New Roman" w:hAnsi="Times New Roman" w:cs="Times New Roman"/>
          <w:lang w:eastAsia="en-AU"/>
        </w:rPr>
        <w:t>therapeutic goods must be accurate, balanced and not misleading, or likely to be misleading</w:t>
      </w:r>
      <w:r w:rsidR="00F80358"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and </w:t>
      </w:r>
      <w:r w:rsidR="00F80358" w:rsidRPr="006B2904">
        <w:rPr>
          <w:rFonts w:ascii="Times New Roman" w:eastAsia="Times New Roman" w:hAnsi="Times New Roman" w:cs="Times New Roman"/>
          <w:lang w:eastAsia="en-AU"/>
        </w:rPr>
        <w:t xml:space="preserve">that </w:t>
      </w:r>
      <w:r w:rsidRPr="006B2904">
        <w:rPr>
          <w:rFonts w:ascii="Times New Roman" w:eastAsia="Times New Roman" w:hAnsi="Times New Roman" w:cs="Times New Roman"/>
          <w:lang w:eastAsia="en-AU"/>
        </w:rPr>
        <w:t xml:space="preserve">all information presented </w:t>
      </w:r>
      <w:r w:rsidR="00F80358" w:rsidRPr="006B2904">
        <w:rPr>
          <w:rFonts w:ascii="Times New Roman" w:eastAsia="Times New Roman" w:hAnsi="Times New Roman" w:cs="Times New Roman"/>
          <w:lang w:eastAsia="en-AU"/>
        </w:rPr>
        <w:t>must have</w:t>
      </w:r>
      <w:r w:rsidRPr="006B2904">
        <w:rPr>
          <w:rFonts w:ascii="Times New Roman" w:eastAsia="Times New Roman" w:hAnsi="Times New Roman" w:cs="Times New Roman"/>
          <w:lang w:eastAsia="en-AU"/>
        </w:rPr>
        <w:t xml:space="preserve"> been substantiated prior to publication or dissemination.</w:t>
      </w:r>
    </w:p>
    <w:p w14:paraId="181F1010" w14:textId="77777777" w:rsidR="009854AF" w:rsidRPr="006B2904" w:rsidRDefault="009854AF" w:rsidP="009854AF">
      <w:pPr>
        <w:spacing w:after="0"/>
        <w:rPr>
          <w:rFonts w:ascii="Times New Roman" w:eastAsia="Times New Roman" w:hAnsi="Times New Roman" w:cs="Times New Roman"/>
          <w:lang w:eastAsia="en-AU"/>
        </w:rPr>
      </w:pPr>
    </w:p>
    <w:p w14:paraId="7AB7EA7C" w14:textId="6CCEB5CB"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B2553C" w:rsidRPr="006B2904">
        <w:rPr>
          <w:rFonts w:ascii="Times New Roman" w:eastAsia="Times New Roman" w:hAnsi="Times New Roman" w:cs="Times New Roman"/>
          <w:lang w:eastAsia="en-AU"/>
        </w:rPr>
        <w:t>8</w:t>
      </w:r>
      <w:r w:rsidRPr="006B2904">
        <w:rPr>
          <w:rFonts w:ascii="Times New Roman" w:eastAsia="Times New Roman" w:hAnsi="Times New Roman" w:cs="Times New Roman"/>
          <w:lang w:eastAsia="en-AU"/>
        </w:rPr>
        <w:t xml:space="preserve">(2) provides that advertisements about therapeutic goods included in the Register must not </w:t>
      </w:r>
      <w:r w:rsidR="00205529" w:rsidRPr="006B2904">
        <w:rPr>
          <w:rFonts w:ascii="Times New Roman" w:eastAsia="Times New Roman" w:hAnsi="Times New Roman" w:cs="Times New Roman"/>
          <w:lang w:eastAsia="en-AU"/>
        </w:rPr>
        <w:t xml:space="preserve">be </w:t>
      </w:r>
      <w:r w:rsidRPr="006B2904">
        <w:rPr>
          <w:rFonts w:ascii="Times New Roman" w:eastAsia="Times New Roman" w:hAnsi="Times New Roman" w:cs="Times New Roman"/>
          <w:lang w:eastAsia="en-AU"/>
        </w:rPr>
        <w:t>inconsistent with the indication or intended purpose accepted in relation to the inclusion of the goods in the Register.</w:t>
      </w:r>
    </w:p>
    <w:p w14:paraId="7CAB8B7B" w14:textId="77777777" w:rsidR="009854AF" w:rsidRPr="006B2904" w:rsidRDefault="009854AF" w:rsidP="009854AF">
      <w:pPr>
        <w:spacing w:after="0"/>
        <w:rPr>
          <w:rFonts w:ascii="Times New Roman" w:eastAsia="Times New Roman" w:hAnsi="Times New Roman" w:cs="Times New Roman"/>
          <w:lang w:eastAsia="en-AU"/>
        </w:rPr>
      </w:pPr>
    </w:p>
    <w:p w14:paraId="5C12F860" w14:textId="79FC0188"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 xml:space="preserve">Section </w:t>
      </w:r>
      <w:r w:rsidR="0077784B" w:rsidRPr="006B2904">
        <w:rPr>
          <w:rFonts w:ascii="Times New Roman" w:eastAsia="Times New Roman" w:hAnsi="Times New Roman" w:cs="Times New Roman"/>
          <w:b/>
          <w:bCs/>
          <w:lang w:eastAsia="en-AU"/>
        </w:rPr>
        <w:t>9</w:t>
      </w:r>
      <w:r w:rsidRPr="006B2904">
        <w:rPr>
          <w:rFonts w:ascii="Times New Roman" w:eastAsia="Times New Roman" w:hAnsi="Times New Roman" w:cs="Times New Roman"/>
          <w:b/>
          <w:bCs/>
          <w:lang w:eastAsia="en-AU"/>
        </w:rPr>
        <w:t xml:space="preserve"> – Safe and proper use</w:t>
      </w:r>
    </w:p>
    <w:p w14:paraId="5ECF5D1B" w14:textId="77777777" w:rsidR="009854AF" w:rsidRPr="006B2904" w:rsidRDefault="009854AF" w:rsidP="009854AF">
      <w:pPr>
        <w:spacing w:after="0"/>
        <w:rPr>
          <w:rFonts w:ascii="Times New Roman" w:eastAsia="Times New Roman" w:hAnsi="Times New Roman" w:cs="Times New Roman"/>
          <w:lang w:eastAsia="en-AU"/>
        </w:rPr>
      </w:pPr>
    </w:p>
    <w:p w14:paraId="5433B3AB"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section provides requirements for advertisements about therapeutic goods to support the safe and proper use of the goods.</w:t>
      </w:r>
    </w:p>
    <w:p w14:paraId="5E807F4F" w14:textId="5121224F" w:rsidR="009854AF" w:rsidRPr="006B2904" w:rsidRDefault="009854AF" w:rsidP="009854AF">
      <w:pPr>
        <w:spacing w:after="0"/>
        <w:rPr>
          <w:rFonts w:ascii="Times New Roman" w:eastAsia="Times New Roman" w:hAnsi="Times New Roman" w:cs="Times New Roman"/>
          <w:lang w:eastAsia="en-AU"/>
        </w:rPr>
      </w:pPr>
    </w:p>
    <w:p w14:paraId="02A0F1E3" w14:textId="1B2ACC89"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B2553C" w:rsidRPr="006B2904">
        <w:rPr>
          <w:rFonts w:ascii="Times New Roman" w:eastAsia="Times New Roman" w:hAnsi="Times New Roman" w:cs="Times New Roman"/>
          <w:lang w:eastAsia="en-AU"/>
        </w:rPr>
        <w:t>9</w:t>
      </w:r>
      <w:r w:rsidR="00AF3B36"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1) provides that an advertisement about therapeutic goods must not represent the goods to be safe, or without harm or side-effect</w:t>
      </w:r>
      <w:r w:rsidR="00B2553C"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lang w:eastAsia="en-AU"/>
        </w:rPr>
        <w:t>or effective in all cases, or a guaranteed cure</w:t>
      </w:r>
      <w:r w:rsidR="00F80358"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or infallible, unfailing, magical</w:t>
      </w:r>
      <w:r w:rsidR="00F80358"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or miraculous. The purpose of this provision is to ensure that a </w:t>
      </w:r>
      <w:r w:rsidR="00F738E3" w:rsidRPr="006B2904">
        <w:rPr>
          <w:rFonts w:ascii="Times New Roman" w:eastAsia="Times New Roman" w:hAnsi="Times New Roman" w:cs="Times New Roman"/>
          <w:lang w:eastAsia="en-AU"/>
        </w:rPr>
        <w:t xml:space="preserve">person </w:t>
      </w:r>
      <w:proofErr w:type="gramStart"/>
      <w:r w:rsidR="00F738E3" w:rsidRPr="006B2904">
        <w:rPr>
          <w:rFonts w:ascii="Times New Roman" w:eastAsia="Times New Roman" w:hAnsi="Times New Roman" w:cs="Times New Roman"/>
          <w:lang w:eastAsia="en-AU"/>
        </w:rPr>
        <w:t xml:space="preserve">is </w:t>
      </w:r>
      <w:r w:rsidR="00C70D35" w:rsidRPr="006B2904">
        <w:rPr>
          <w:rFonts w:ascii="Times New Roman" w:eastAsia="Times New Roman" w:hAnsi="Times New Roman" w:cs="Times New Roman"/>
          <w:lang w:eastAsia="en-AU"/>
        </w:rPr>
        <w:t xml:space="preserve"> not</w:t>
      </w:r>
      <w:proofErr w:type="gramEnd"/>
      <w:r w:rsidR="00C70D35" w:rsidRPr="006B2904">
        <w:rPr>
          <w:rFonts w:ascii="Times New Roman" w:eastAsia="Times New Roman" w:hAnsi="Times New Roman" w:cs="Times New Roman"/>
          <w:lang w:eastAsia="en-AU"/>
        </w:rPr>
        <w:t xml:space="preserve"> </w:t>
      </w:r>
      <w:r w:rsidR="00F738E3" w:rsidRPr="006B2904">
        <w:rPr>
          <w:rFonts w:ascii="Times New Roman" w:eastAsia="Times New Roman" w:hAnsi="Times New Roman" w:cs="Times New Roman"/>
          <w:lang w:eastAsia="en-AU"/>
        </w:rPr>
        <w:t>likely to</w:t>
      </w:r>
      <w:r w:rsidRPr="006B2904">
        <w:rPr>
          <w:rFonts w:ascii="Times New Roman" w:eastAsia="Times New Roman" w:hAnsi="Times New Roman" w:cs="Times New Roman"/>
          <w:lang w:eastAsia="en-AU"/>
        </w:rPr>
        <w:t xml:space="preserve"> be </w:t>
      </w:r>
      <w:r w:rsidR="00E34F6D" w:rsidRPr="006B2904">
        <w:rPr>
          <w:rFonts w:ascii="Times New Roman" w:eastAsia="Times New Roman" w:hAnsi="Times New Roman" w:cs="Times New Roman"/>
          <w:lang w:eastAsia="en-AU"/>
        </w:rPr>
        <w:t>influenced</w:t>
      </w:r>
      <w:r w:rsidRPr="006B2904">
        <w:rPr>
          <w:rFonts w:ascii="Times New Roman" w:eastAsia="Times New Roman" w:hAnsi="Times New Roman" w:cs="Times New Roman"/>
          <w:lang w:eastAsia="en-AU"/>
        </w:rPr>
        <w:t xml:space="preserve"> by </w:t>
      </w:r>
      <w:r w:rsidR="00E34F6D" w:rsidRPr="006B2904">
        <w:rPr>
          <w:rFonts w:ascii="Times New Roman" w:eastAsia="Times New Roman" w:hAnsi="Times New Roman" w:cs="Times New Roman"/>
          <w:lang w:eastAsia="en-AU"/>
        </w:rPr>
        <w:t>an</w:t>
      </w:r>
      <w:r w:rsidRPr="006B2904">
        <w:rPr>
          <w:rFonts w:ascii="Times New Roman" w:eastAsia="Times New Roman" w:hAnsi="Times New Roman" w:cs="Times New Roman"/>
          <w:lang w:eastAsia="en-AU"/>
        </w:rPr>
        <w:t xml:space="preserve"> advertisement to use a medicine in preference to those that have been prescribed by their medical or health practitioner.</w:t>
      </w:r>
    </w:p>
    <w:p w14:paraId="736C526D" w14:textId="77777777" w:rsidR="009854AF" w:rsidRPr="006B2904" w:rsidRDefault="009854AF" w:rsidP="009854AF">
      <w:pPr>
        <w:spacing w:after="0"/>
        <w:rPr>
          <w:rFonts w:ascii="Times New Roman" w:eastAsia="Times New Roman" w:hAnsi="Times New Roman" w:cs="Times New Roman"/>
          <w:lang w:eastAsia="en-AU"/>
        </w:rPr>
      </w:pPr>
    </w:p>
    <w:p w14:paraId="1DA30BF3" w14:textId="6C12AEB2"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B2553C" w:rsidRPr="006B2904">
        <w:rPr>
          <w:rFonts w:ascii="Times New Roman" w:eastAsia="Times New Roman" w:hAnsi="Times New Roman" w:cs="Times New Roman"/>
          <w:lang w:eastAsia="en-AU"/>
        </w:rPr>
        <w:t>9</w:t>
      </w:r>
      <w:r w:rsidRPr="006B2904">
        <w:rPr>
          <w:rFonts w:ascii="Times New Roman" w:eastAsia="Times New Roman" w:hAnsi="Times New Roman" w:cs="Times New Roman"/>
          <w:lang w:eastAsia="en-AU"/>
        </w:rPr>
        <w:t>(2) provides that advertisement about therapeutic goods must not be likely to cause undue alarm, fear or distress</w:t>
      </w:r>
      <w:r w:rsidR="00F80358"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or contain a representation to the effect that harmful consequences may result from the therapeutic goods not being used, unless the representation is the subject of a permission made under section 42DK of the Act or an approval given under section 42DF of the Act.</w:t>
      </w:r>
    </w:p>
    <w:p w14:paraId="130E267F" w14:textId="77777777" w:rsidR="009854AF" w:rsidRPr="006B2904" w:rsidRDefault="009854AF" w:rsidP="009854AF">
      <w:pPr>
        <w:spacing w:after="0"/>
        <w:rPr>
          <w:rFonts w:ascii="Times New Roman" w:eastAsia="Times New Roman" w:hAnsi="Times New Roman" w:cs="Times New Roman"/>
          <w:lang w:eastAsia="en-AU"/>
        </w:rPr>
      </w:pPr>
    </w:p>
    <w:p w14:paraId="23F1BBB1" w14:textId="7B6D8F5B" w:rsidR="005C5002"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B2553C" w:rsidRPr="006B2904">
        <w:rPr>
          <w:rFonts w:ascii="Times New Roman" w:eastAsia="Times New Roman" w:hAnsi="Times New Roman" w:cs="Times New Roman"/>
          <w:lang w:eastAsia="en-AU"/>
        </w:rPr>
        <w:t>9</w:t>
      </w:r>
      <w:r w:rsidRPr="006B2904">
        <w:rPr>
          <w:rFonts w:ascii="Times New Roman" w:eastAsia="Times New Roman" w:hAnsi="Times New Roman" w:cs="Times New Roman"/>
          <w:lang w:eastAsia="en-AU"/>
        </w:rPr>
        <w:t xml:space="preserve">(3) </w:t>
      </w:r>
      <w:r w:rsidR="005C5002" w:rsidRPr="006B2904">
        <w:rPr>
          <w:rFonts w:ascii="Times New Roman" w:eastAsia="Times New Roman" w:hAnsi="Times New Roman" w:cs="Times New Roman"/>
          <w:lang w:eastAsia="en-AU"/>
        </w:rPr>
        <w:t>specifies</w:t>
      </w:r>
      <w:r w:rsidRPr="006B2904">
        <w:rPr>
          <w:rFonts w:ascii="Times New Roman" w:eastAsia="Times New Roman" w:hAnsi="Times New Roman" w:cs="Times New Roman"/>
          <w:lang w:eastAsia="en-AU"/>
        </w:rPr>
        <w:t xml:space="preserve"> the types of statements</w:t>
      </w:r>
      <w:r w:rsidR="005C5002"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lang w:eastAsia="en-AU"/>
        </w:rPr>
        <w:t xml:space="preserve">pictorial representations </w:t>
      </w:r>
      <w:r w:rsidR="005C5002" w:rsidRPr="006B2904">
        <w:rPr>
          <w:rFonts w:ascii="Times New Roman" w:eastAsia="Times New Roman" w:hAnsi="Times New Roman" w:cs="Times New Roman"/>
          <w:lang w:eastAsia="en-AU"/>
        </w:rPr>
        <w:t xml:space="preserve">or designs </w:t>
      </w:r>
      <w:r w:rsidRPr="006B2904">
        <w:rPr>
          <w:rFonts w:ascii="Times New Roman" w:eastAsia="Times New Roman" w:hAnsi="Times New Roman" w:cs="Times New Roman"/>
          <w:lang w:eastAsia="en-AU"/>
        </w:rPr>
        <w:t>that are prohibited in advertisements about therapeutic goods. These include statements that are inconsistent with the relevant label, directions for use, consumer medicine information, instructions for use, or patient information leaflet of the goods. Similarly, this subsection prohibits statements that would, or would be likely to, delay or discourage persons seeking necessary medical attention or from undertaking treatment prescribed by a medical practitioner. This would include statements that would encourage people to self-medicate rather than to seek treatment from their medical practitioner.</w:t>
      </w:r>
    </w:p>
    <w:p w14:paraId="003F6605" w14:textId="77777777" w:rsidR="005C5002" w:rsidRPr="006B2904" w:rsidRDefault="005C5002" w:rsidP="009854AF">
      <w:pPr>
        <w:spacing w:after="0"/>
        <w:rPr>
          <w:rFonts w:ascii="Times New Roman" w:eastAsia="Times New Roman" w:hAnsi="Times New Roman" w:cs="Times New Roman"/>
          <w:lang w:eastAsia="en-AU"/>
        </w:rPr>
      </w:pPr>
    </w:p>
    <w:p w14:paraId="20E798FA" w14:textId="7A324317" w:rsidR="009854AF" w:rsidRPr="006B2904" w:rsidRDefault="005C5002"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S</w:t>
      </w:r>
      <w:r w:rsidR="009854AF" w:rsidRPr="006B2904">
        <w:rPr>
          <w:rFonts w:ascii="Times New Roman" w:eastAsia="Times New Roman" w:hAnsi="Times New Roman" w:cs="Times New Roman"/>
          <w:lang w:eastAsia="en-AU"/>
        </w:rPr>
        <w:t xml:space="preserve">ubsection </w:t>
      </w:r>
      <w:r w:rsidRPr="006B2904">
        <w:rPr>
          <w:rFonts w:ascii="Times New Roman" w:eastAsia="Times New Roman" w:hAnsi="Times New Roman" w:cs="Times New Roman"/>
          <w:lang w:eastAsia="en-AU"/>
        </w:rPr>
        <w:t xml:space="preserve">9(3) </w:t>
      </w:r>
      <w:r w:rsidR="009854AF" w:rsidRPr="006B2904">
        <w:rPr>
          <w:rFonts w:ascii="Times New Roman" w:eastAsia="Times New Roman" w:hAnsi="Times New Roman" w:cs="Times New Roman"/>
          <w:lang w:eastAsia="en-AU"/>
        </w:rPr>
        <w:t>also prohibits statements</w:t>
      </w:r>
      <w:r w:rsidRPr="006B2904">
        <w:rPr>
          <w:rFonts w:ascii="Times New Roman" w:eastAsia="Times New Roman" w:hAnsi="Times New Roman" w:cs="Times New Roman"/>
          <w:lang w:eastAsia="en-AU"/>
        </w:rPr>
        <w:t>, pictorial representations or designs</w:t>
      </w:r>
      <w:r w:rsidR="009854AF" w:rsidRPr="006B2904">
        <w:rPr>
          <w:rFonts w:ascii="Times New Roman" w:eastAsia="Times New Roman" w:hAnsi="Times New Roman" w:cs="Times New Roman"/>
          <w:lang w:eastAsia="en-AU"/>
        </w:rPr>
        <w:t xml:space="preserve"> that exaggerate, or </w:t>
      </w:r>
      <w:r w:rsidR="00205529" w:rsidRPr="006B2904">
        <w:rPr>
          <w:rFonts w:ascii="Times New Roman" w:eastAsia="Times New Roman" w:hAnsi="Times New Roman" w:cs="Times New Roman"/>
          <w:lang w:eastAsia="en-AU"/>
        </w:rPr>
        <w:t>are</w:t>
      </w:r>
      <w:r w:rsidR="009854AF" w:rsidRPr="006B2904">
        <w:rPr>
          <w:rFonts w:ascii="Times New Roman" w:eastAsia="Times New Roman" w:hAnsi="Times New Roman" w:cs="Times New Roman"/>
          <w:lang w:eastAsia="en-AU"/>
        </w:rPr>
        <w:t xml:space="preserve"> likely to exaggerate, the efficacy or performance of the goods</w:t>
      </w:r>
      <w:r w:rsidR="00205529" w:rsidRPr="006B2904">
        <w:rPr>
          <w:rFonts w:ascii="Times New Roman" w:eastAsia="Times New Roman" w:hAnsi="Times New Roman" w:cs="Times New Roman"/>
          <w:lang w:eastAsia="en-AU"/>
        </w:rPr>
        <w:t>.</w:t>
      </w:r>
      <w:r w:rsidR="009854AF" w:rsidRPr="006B2904">
        <w:rPr>
          <w:rFonts w:ascii="Times New Roman" w:eastAsia="Times New Roman" w:hAnsi="Times New Roman" w:cs="Times New Roman"/>
          <w:lang w:eastAsia="en-AU"/>
        </w:rPr>
        <w:t xml:space="preserve"> Similarly, the subsection prohibits advertisements about therapeutic goods encouraging inappropriate or excessive use of the goods. For example, an advertisement </w:t>
      </w:r>
      <w:r w:rsidRPr="006B2904">
        <w:rPr>
          <w:rFonts w:ascii="Times New Roman" w:eastAsia="Times New Roman" w:hAnsi="Times New Roman" w:cs="Times New Roman"/>
          <w:lang w:eastAsia="en-AU"/>
        </w:rPr>
        <w:t xml:space="preserve">that </w:t>
      </w:r>
      <w:r w:rsidR="009854AF" w:rsidRPr="006B2904">
        <w:rPr>
          <w:rFonts w:ascii="Times New Roman" w:eastAsia="Times New Roman" w:hAnsi="Times New Roman" w:cs="Times New Roman"/>
          <w:lang w:eastAsia="en-AU"/>
        </w:rPr>
        <w:t xml:space="preserve">suggests a medicine </w:t>
      </w:r>
      <w:r w:rsidRPr="006B2904">
        <w:rPr>
          <w:rFonts w:ascii="Times New Roman" w:eastAsia="Times New Roman" w:hAnsi="Times New Roman" w:cs="Times New Roman"/>
          <w:lang w:eastAsia="en-AU"/>
        </w:rPr>
        <w:t xml:space="preserve">may </w:t>
      </w:r>
      <w:r w:rsidR="009854AF" w:rsidRPr="006B2904">
        <w:rPr>
          <w:rFonts w:ascii="Times New Roman" w:eastAsia="Times New Roman" w:hAnsi="Times New Roman" w:cs="Times New Roman"/>
          <w:lang w:eastAsia="en-AU"/>
        </w:rPr>
        <w:t>be used by the general population</w:t>
      </w:r>
      <w:r w:rsidRPr="006B2904">
        <w:rPr>
          <w:rFonts w:ascii="Times New Roman" w:eastAsia="Times New Roman" w:hAnsi="Times New Roman" w:cs="Times New Roman"/>
          <w:lang w:eastAsia="en-AU"/>
        </w:rPr>
        <w:t xml:space="preserve"> (despite there being </w:t>
      </w:r>
      <w:r w:rsidR="009854AF" w:rsidRPr="006B2904">
        <w:rPr>
          <w:rFonts w:ascii="Times New Roman" w:eastAsia="Times New Roman" w:hAnsi="Times New Roman" w:cs="Times New Roman"/>
          <w:lang w:eastAsia="en-AU"/>
        </w:rPr>
        <w:t>sub-populations, such as children, in which use of the medicine is not appropriate</w:t>
      </w:r>
      <w:r w:rsidRPr="006B2904">
        <w:rPr>
          <w:rFonts w:ascii="Times New Roman" w:eastAsia="Times New Roman" w:hAnsi="Times New Roman" w:cs="Times New Roman"/>
          <w:lang w:eastAsia="en-AU"/>
        </w:rPr>
        <w:t>)</w:t>
      </w:r>
      <w:r w:rsidR="009854AF" w:rsidRPr="006B2904">
        <w:rPr>
          <w:rFonts w:ascii="Times New Roman" w:eastAsia="Times New Roman" w:hAnsi="Times New Roman" w:cs="Times New Roman"/>
          <w:lang w:eastAsia="en-AU"/>
        </w:rPr>
        <w:t xml:space="preserve"> would be seen</w:t>
      </w:r>
      <w:r w:rsidR="00205529" w:rsidRPr="006B2904">
        <w:rPr>
          <w:rFonts w:ascii="Times New Roman" w:eastAsia="Times New Roman" w:hAnsi="Times New Roman" w:cs="Times New Roman"/>
          <w:lang w:eastAsia="en-AU"/>
        </w:rPr>
        <w:t xml:space="preserve"> as</w:t>
      </w:r>
      <w:r w:rsidR="009854AF" w:rsidRPr="006B2904">
        <w:rPr>
          <w:rFonts w:ascii="Times New Roman" w:eastAsia="Times New Roman" w:hAnsi="Times New Roman" w:cs="Times New Roman"/>
          <w:lang w:eastAsia="en-AU"/>
        </w:rPr>
        <w:t xml:space="preserve"> encouraging inappropriate use of the medicine. This subsection also prohibits statements containing comparisons about therapeutic goods, classes of therapeutic goods, or therapeutic services (“comparator goods or services”) where such a comparison suggests that the comparator goods or services are harmful or ineffectual.</w:t>
      </w:r>
    </w:p>
    <w:p w14:paraId="6FE46331" w14:textId="77777777" w:rsidR="009854AF" w:rsidRPr="006B2904" w:rsidRDefault="009854AF" w:rsidP="009854AF">
      <w:pPr>
        <w:spacing w:after="0"/>
        <w:rPr>
          <w:rFonts w:ascii="Times New Roman" w:eastAsia="Times New Roman" w:hAnsi="Times New Roman" w:cs="Times New Roman"/>
          <w:lang w:eastAsia="en-AU"/>
        </w:rPr>
      </w:pPr>
    </w:p>
    <w:p w14:paraId="27BE4DBB" w14:textId="2346149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1</w:t>
      </w:r>
      <w:r w:rsidR="0077784B" w:rsidRPr="006B2904">
        <w:rPr>
          <w:rFonts w:ascii="Times New Roman" w:eastAsia="Times New Roman" w:hAnsi="Times New Roman" w:cs="Times New Roman"/>
          <w:b/>
          <w:bCs/>
          <w:lang w:eastAsia="en-AU"/>
        </w:rPr>
        <w:t>0</w:t>
      </w:r>
      <w:r w:rsidRPr="006B2904">
        <w:rPr>
          <w:rFonts w:ascii="Times New Roman" w:eastAsia="Times New Roman" w:hAnsi="Times New Roman" w:cs="Times New Roman"/>
          <w:b/>
          <w:bCs/>
          <w:lang w:eastAsia="en-AU"/>
        </w:rPr>
        <w:t xml:space="preserve"> – Consistency with public health campaigns</w:t>
      </w:r>
    </w:p>
    <w:p w14:paraId="4AB8CD62" w14:textId="77777777" w:rsidR="009854AF" w:rsidRPr="006B2904" w:rsidRDefault="009854AF" w:rsidP="009854AF">
      <w:pPr>
        <w:spacing w:after="0"/>
        <w:rPr>
          <w:rFonts w:ascii="Times New Roman" w:eastAsia="Times New Roman" w:hAnsi="Times New Roman" w:cs="Times New Roman"/>
          <w:lang w:eastAsia="en-AU"/>
        </w:rPr>
      </w:pPr>
    </w:p>
    <w:p w14:paraId="2EAC0943"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section provides that an advertisement about therapeutic goods must not be inconsistent with current public health campaigns.</w:t>
      </w:r>
    </w:p>
    <w:p w14:paraId="18EC0EF5" w14:textId="77777777" w:rsidR="009854AF" w:rsidRPr="006B2904" w:rsidRDefault="009854AF" w:rsidP="009854AF">
      <w:pPr>
        <w:spacing w:after="0"/>
        <w:rPr>
          <w:rFonts w:ascii="Times New Roman" w:eastAsia="Times New Roman" w:hAnsi="Times New Roman" w:cs="Times New Roman"/>
          <w:lang w:eastAsia="en-AU"/>
        </w:rPr>
      </w:pPr>
    </w:p>
    <w:p w14:paraId="330688A6" w14:textId="10B7E07A"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1</w:t>
      </w:r>
      <w:r w:rsidR="0077784B" w:rsidRPr="006B2904">
        <w:rPr>
          <w:rFonts w:ascii="Times New Roman" w:eastAsia="Times New Roman" w:hAnsi="Times New Roman" w:cs="Times New Roman"/>
          <w:b/>
          <w:bCs/>
          <w:lang w:eastAsia="en-AU"/>
        </w:rPr>
        <w:t>1</w:t>
      </w:r>
      <w:r w:rsidRPr="006B2904">
        <w:rPr>
          <w:rFonts w:ascii="Times New Roman" w:eastAsia="Times New Roman" w:hAnsi="Times New Roman" w:cs="Times New Roman"/>
          <w:b/>
          <w:bCs/>
          <w:lang w:eastAsia="en-AU"/>
        </w:rPr>
        <w:t xml:space="preserve"> – Scientific or clinical representations</w:t>
      </w:r>
    </w:p>
    <w:p w14:paraId="1CB51243" w14:textId="77777777" w:rsidR="009854AF" w:rsidRPr="006B2904" w:rsidRDefault="009854AF" w:rsidP="009854AF">
      <w:pPr>
        <w:spacing w:after="0"/>
        <w:rPr>
          <w:rFonts w:ascii="Times New Roman" w:eastAsia="Times New Roman" w:hAnsi="Times New Roman" w:cs="Times New Roman"/>
          <w:lang w:eastAsia="en-AU"/>
        </w:rPr>
      </w:pPr>
    </w:p>
    <w:p w14:paraId="698A5287"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provides requirements in relation to scientific or clinical representations used in advertisements about therapeutic goods. </w:t>
      </w:r>
    </w:p>
    <w:p w14:paraId="7A8CFC1A" w14:textId="77777777" w:rsidR="009854AF" w:rsidRPr="006B2904" w:rsidRDefault="009854AF" w:rsidP="009854AF">
      <w:pPr>
        <w:spacing w:after="0"/>
        <w:rPr>
          <w:rFonts w:ascii="Times New Roman" w:eastAsia="Times New Roman" w:hAnsi="Times New Roman" w:cs="Times New Roman"/>
          <w:lang w:eastAsia="en-AU"/>
        </w:rPr>
      </w:pPr>
    </w:p>
    <w:p w14:paraId="0DB06357" w14:textId="262B58D4"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B2553C" w:rsidRPr="006B2904">
        <w:rPr>
          <w:rFonts w:ascii="Times New Roman" w:eastAsia="Times New Roman" w:hAnsi="Times New Roman" w:cs="Times New Roman"/>
          <w:lang w:eastAsia="en-AU"/>
        </w:rPr>
        <w:t>11</w:t>
      </w:r>
      <w:r w:rsidRPr="006B2904">
        <w:rPr>
          <w:rFonts w:ascii="Times New Roman" w:eastAsia="Times New Roman" w:hAnsi="Times New Roman" w:cs="Times New Roman"/>
          <w:lang w:eastAsia="en-AU"/>
        </w:rPr>
        <w:t>(1) provides that section 1</w:t>
      </w:r>
      <w:r w:rsidR="00F80358" w:rsidRPr="006B2904">
        <w:rPr>
          <w:rFonts w:ascii="Times New Roman" w:eastAsia="Times New Roman" w:hAnsi="Times New Roman" w:cs="Times New Roman"/>
          <w:lang w:eastAsia="en-AU"/>
        </w:rPr>
        <w:t>1</w:t>
      </w:r>
      <w:r w:rsidRPr="006B2904">
        <w:rPr>
          <w:rFonts w:ascii="Times New Roman" w:eastAsia="Times New Roman" w:hAnsi="Times New Roman" w:cs="Times New Roman"/>
          <w:lang w:eastAsia="en-AU"/>
        </w:rPr>
        <w:t xml:space="preserve"> does not apply </w:t>
      </w:r>
      <w:r w:rsidR="00D71AA7" w:rsidRPr="006B2904">
        <w:rPr>
          <w:rFonts w:ascii="Times New Roman" w:eastAsia="Times New Roman" w:hAnsi="Times New Roman" w:cs="Times New Roman"/>
          <w:lang w:eastAsia="en-AU"/>
        </w:rPr>
        <w:t xml:space="preserve">to </w:t>
      </w:r>
      <w:r w:rsidRPr="006B2904">
        <w:rPr>
          <w:rFonts w:ascii="Times New Roman" w:eastAsia="Times New Roman" w:hAnsi="Times New Roman" w:cs="Times New Roman"/>
          <w:lang w:eastAsia="en-AU"/>
        </w:rPr>
        <w:t>consumer medicine information, labels of therapeutic goods, patient information leaflets or instructions for use.</w:t>
      </w:r>
    </w:p>
    <w:p w14:paraId="42DFB7AE" w14:textId="77777777" w:rsidR="009854AF" w:rsidRPr="006B2904" w:rsidRDefault="009854AF" w:rsidP="009854AF">
      <w:pPr>
        <w:spacing w:after="0"/>
        <w:rPr>
          <w:rFonts w:ascii="Times New Roman" w:eastAsia="Times New Roman" w:hAnsi="Times New Roman" w:cs="Times New Roman"/>
          <w:lang w:eastAsia="en-AU"/>
        </w:rPr>
      </w:pPr>
    </w:p>
    <w:p w14:paraId="1B965518" w14:textId="6CA7513E"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AF3B36" w:rsidRPr="006B2904">
        <w:rPr>
          <w:rFonts w:ascii="Times New Roman" w:eastAsia="Times New Roman" w:hAnsi="Times New Roman" w:cs="Times New Roman"/>
          <w:lang w:eastAsia="en-AU"/>
        </w:rPr>
        <w:t>1</w:t>
      </w:r>
      <w:r w:rsidR="00B2553C" w:rsidRPr="006B2904">
        <w:rPr>
          <w:rFonts w:ascii="Times New Roman" w:eastAsia="Times New Roman" w:hAnsi="Times New Roman" w:cs="Times New Roman"/>
          <w:lang w:eastAsia="en-AU"/>
        </w:rPr>
        <w:t>1</w:t>
      </w:r>
      <w:r w:rsidRPr="006B2904">
        <w:rPr>
          <w:rFonts w:ascii="Times New Roman" w:eastAsia="Times New Roman" w:hAnsi="Times New Roman" w:cs="Times New Roman"/>
          <w:lang w:eastAsia="en-AU"/>
        </w:rPr>
        <w:t>(2) provides</w:t>
      </w:r>
      <w:r w:rsidR="00D71AA7" w:rsidRPr="006B2904">
        <w:rPr>
          <w:rFonts w:ascii="Times New Roman" w:eastAsia="Times New Roman" w:hAnsi="Times New Roman" w:cs="Times New Roman"/>
          <w:lang w:eastAsia="en-AU"/>
        </w:rPr>
        <w:t xml:space="preserve"> that any scientific or clinical representations used in advertisements about therapeutic goods must contain terminology that is clearly communicated and can be readily understood by the audience to whom the advertisement is directed. The scientific</w:t>
      </w:r>
      <w:r w:rsidRPr="006B2904">
        <w:rPr>
          <w:rFonts w:ascii="Times New Roman" w:eastAsia="Times New Roman" w:hAnsi="Times New Roman" w:cs="Times New Roman"/>
          <w:lang w:eastAsia="en-AU"/>
        </w:rPr>
        <w:t xml:space="preserve"> or clinical representations must </w:t>
      </w:r>
      <w:r w:rsidR="00D71AA7" w:rsidRPr="006B2904">
        <w:rPr>
          <w:rFonts w:ascii="Times New Roman" w:eastAsia="Times New Roman" w:hAnsi="Times New Roman" w:cs="Times New Roman"/>
          <w:lang w:eastAsia="en-AU"/>
        </w:rPr>
        <w:t xml:space="preserve">also </w:t>
      </w:r>
      <w:r w:rsidRPr="006B2904">
        <w:rPr>
          <w:rFonts w:ascii="Times New Roman" w:eastAsia="Times New Roman" w:hAnsi="Times New Roman" w:cs="Times New Roman"/>
          <w:lang w:eastAsia="en-AU"/>
        </w:rPr>
        <w:t xml:space="preserve">be consistent with the body of scientific or clinical evidence applicable to the therapeutic goods </w:t>
      </w:r>
      <w:r w:rsidR="00173AC0" w:rsidRPr="006B2904">
        <w:rPr>
          <w:rFonts w:ascii="Times New Roman" w:eastAsia="Times New Roman" w:hAnsi="Times New Roman" w:cs="Times New Roman"/>
          <w:lang w:eastAsia="en-AU"/>
        </w:rPr>
        <w:t xml:space="preserve">that </w:t>
      </w:r>
      <w:r w:rsidRPr="006B2904">
        <w:rPr>
          <w:rFonts w:ascii="Times New Roman" w:eastAsia="Times New Roman" w:hAnsi="Times New Roman" w:cs="Times New Roman"/>
          <w:lang w:eastAsia="en-AU"/>
        </w:rPr>
        <w:t>are the subject of the advertisement. Taken together</w:t>
      </w:r>
      <w:r w:rsidR="00173AC0"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these provisions </w:t>
      </w:r>
      <w:r w:rsidRPr="006B2904">
        <w:rPr>
          <w:rFonts w:ascii="Times New Roman" w:eastAsia="Times New Roman" w:hAnsi="Times New Roman" w:cs="Times New Roman"/>
          <w:lang w:eastAsia="en-AU"/>
        </w:rPr>
        <w:lastRenderedPageBreak/>
        <w:t xml:space="preserve">generally prevent the use of scientific or clinical ‘jargon’ or highly specialised scientific or medical terminology in advertising </w:t>
      </w:r>
      <w:r w:rsidR="00D71AA7" w:rsidRPr="006B2904">
        <w:rPr>
          <w:rFonts w:ascii="Times New Roman" w:eastAsia="Times New Roman" w:hAnsi="Times New Roman" w:cs="Times New Roman"/>
          <w:lang w:eastAsia="en-AU"/>
        </w:rPr>
        <w:t>about</w:t>
      </w:r>
      <w:r w:rsidRPr="006B2904">
        <w:rPr>
          <w:rFonts w:ascii="Times New Roman" w:eastAsia="Times New Roman" w:hAnsi="Times New Roman" w:cs="Times New Roman"/>
          <w:lang w:eastAsia="en-AU"/>
        </w:rPr>
        <w:t xml:space="preserve"> therapeutic goods.</w:t>
      </w:r>
    </w:p>
    <w:p w14:paraId="714B4D1C" w14:textId="77777777" w:rsidR="009854AF" w:rsidRPr="006B2904" w:rsidRDefault="009854AF" w:rsidP="009854AF">
      <w:pPr>
        <w:spacing w:after="0"/>
        <w:rPr>
          <w:rFonts w:ascii="Times New Roman" w:eastAsia="Times New Roman" w:hAnsi="Times New Roman" w:cs="Times New Roman"/>
          <w:lang w:eastAsia="en-AU"/>
        </w:rPr>
      </w:pPr>
    </w:p>
    <w:p w14:paraId="70DA31BE" w14:textId="3B194066"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AF3B36" w:rsidRPr="006B2904">
        <w:rPr>
          <w:rFonts w:ascii="Times New Roman" w:eastAsia="Times New Roman" w:hAnsi="Times New Roman" w:cs="Times New Roman"/>
          <w:lang w:eastAsia="en-AU"/>
        </w:rPr>
        <w:t>1</w:t>
      </w:r>
      <w:r w:rsidR="00B2553C" w:rsidRPr="006B2904">
        <w:rPr>
          <w:rFonts w:ascii="Times New Roman" w:eastAsia="Times New Roman" w:hAnsi="Times New Roman" w:cs="Times New Roman"/>
          <w:lang w:eastAsia="en-AU"/>
        </w:rPr>
        <w:t>1</w:t>
      </w:r>
      <w:r w:rsidRPr="006B2904">
        <w:rPr>
          <w:rFonts w:ascii="Times New Roman" w:eastAsia="Times New Roman" w:hAnsi="Times New Roman" w:cs="Times New Roman"/>
          <w:lang w:eastAsia="en-AU"/>
        </w:rPr>
        <w:t xml:space="preserve">(3) provides that if </w:t>
      </w:r>
      <w:r w:rsidR="00D71AA7" w:rsidRPr="006B2904">
        <w:rPr>
          <w:rFonts w:ascii="Times New Roman" w:eastAsia="Times New Roman" w:hAnsi="Times New Roman" w:cs="Times New Roman"/>
          <w:lang w:eastAsia="en-AU"/>
        </w:rPr>
        <w:t xml:space="preserve">scientific or clinical </w:t>
      </w:r>
      <w:r w:rsidRPr="006B2904">
        <w:rPr>
          <w:rFonts w:ascii="Times New Roman" w:eastAsia="Times New Roman" w:hAnsi="Times New Roman" w:cs="Times New Roman"/>
          <w:lang w:eastAsia="en-AU"/>
        </w:rPr>
        <w:t xml:space="preserve">research </w:t>
      </w:r>
      <w:r w:rsidR="00D71AA7" w:rsidRPr="006B2904">
        <w:rPr>
          <w:rFonts w:ascii="Times New Roman" w:eastAsia="Times New Roman" w:hAnsi="Times New Roman" w:cs="Times New Roman"/>
          <w:lang w:eastAsia="en-AU"/>
        </w:rPr>
        <w:t>is</w:t>
      </w:r>
      <w:r w:rsidRPr="006B2904">
        <w:rPr>
          <w:rFonts w:ascii="Times New Roman" w:eastAsia="Times New Roman" w:hAnsi="Times New Roman" w:cs="Times New Roman"/>
          <w:lang w:eastAsia="en-AU"/>
        </w:rPr>
        <w:t xml:space="preserve"> explicitly or implicitly cited in the advertisement, the advertisement must identify the researcher</w:t>
      </w:r>
      <w:r w:rsidR="00E06C4C"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and </w:t>
      </w:r>
      <w:r w:rsidR="00546474" w:rsidRPr="006B2904">
        <w:rPr>
          <w:rFonts w:ascii="Times New Roman" w:eastAsia="Times New Roman" w:hAnsi="Times New Roman" w:cs="Times New Roman"/>
          <w:lang w:eastAsia="en-AU"/>
        </w:rPr>
        <w:t>identify the</w:t>
      </w:r>
      <w:r w:rsidRPr="006B2904">
        <w:rPr>
          <w:rFonts w:ascii="Times New Roman" w:eastAsia="Times New Roman" w:hAnsi="Times New Roman" w:cs="Times New Roman"/>
          <w:lang w:eastAsia="en-AU"/>
        </w:rPr>
        <w:t xml:space="preserve"> financial sponsor of the research</w:t>
      </w:r>
      <w:r w:rsidR="00546474" w:rsidRPr="006B2904">
        <w:rPr>
          <w:rFonts w:ascii="Times New Roman" w:eastAsia="Times New Roman" w:hAnsi="Times New Roman" w:cs="Times New Roman"/>
          <w:lang w:eastAsia="en-AU"/>
        </w:rPr>
        <w:t xml:space="preserve"> </w:t>
      </w:r>
      <w:r w:rsidR="00E06C4C" w:rsidRPr="006B2904">
        <w:rPr>
          <w:rFonts w:ascii="Times New Roman" w:eastAsia="Times New Roman" w:hAnsi="Times New Roman" w:cs="Times New Roman"/>
          <w:lang w:eastAsia="en-AU"/>
        </w:rPr>
        <w:t xml:space="preserve">where the advertiser </w:t>
      </w:r>
      <w:r w:rsidR="00546474" w:rsidRPr="006B2904">
        <w:rPr>
          <w:rFonts w:ascii="Times New Roman" w:eastAsia="Times New Roman" w:hAnsi="Times New Roman" w:cs="Times New Roman"/>
          <w:lang w:eastAsia="en-AU"/>
        </w:rPr>
        <w:t>knows, or ought</w:t>
      </w:r>
      <w:r w:rsidR="00E06C4C" w:rsidRPr="006B2904">
        <w:rPr>
          <w:rFonts w:ascii="Times New Roman" w:eastAsia="Times New Roman" w:hAnsi="Times New Roman" w:cs="Times New Roman"/>
          <w:lang w:eastAsia="en-AU"/>
        </w:rPr>
        <w:t xml:space="preserve"> reasonably</w:t>
      </w:r>
      <w:r w:rsidR="00546474" w:rsidRPr="006B2904">
        <w:rPr>
          <w:rFonts w:ascii="Times New Roman" w:eastAsia="Times New Roman" w:hAnsi="Times New Roman" w:cs="Times New Roman"/>
          <w:lang w:eastAsia="en-AU"/>
        </w:rPr>
        <w:t xml:space="preserve"> to have</w:t>
      </w:r>
      <w:r w:rsidR="00E06C4C" w:rsidRPr="006B2904">
        <w:rPr>
          <w:rFonts w:ascii="Times New Roman" w:eastAsia="Times New Roman" w:hAnsi="Times New Roman" w:cs="Times New Roman"/>
          <w:lang w:eastAsia="en-AU"/>
        </w:rPr>
        <w:t xml:space="preserve"> know</w:t>
      </w:r>
      <w:r w:rsidR="00546474" w:rsidRPr="006B2904">
        <w:rPr>
          <w:rFonts w:ascii="Times New Roman" w:eastAsia="Times New Roman" w:hAnsi="Times New Roman" w:cs="Times New Roman"/>
          <w:lang w:eastAsia="en-AU"/>
        </w:rPr>
        <w:t>n,</w:t>
      </w:r>
      <w:r w:rsidR="00E06C4C" w:rsidRPr="006B2904">
        <w:rPr>
          <w:rFonts w:ascii="Times New Roman" w:eastAsia="Times New Roman" w:hAnsi="Times New Roman" w:cs="Times New Roman"/>
          <w:lang w:eastAsia="en-AU"/>
        </w:rPr>
        <w:t xml:space="preserve"> that information</w:t>
      </w:r>
      <w:r w:rsidRPr="006B2904">
        <w:rPr>
          <w:rFonts w:ascii="Times New Roman" w:eastAsia="Times New Roman" w:hAnsi="Times New Roman" w:cs="Times New Roman"/>
          <w:lang w:eastAsia="en-AU"/>
        </w:rPr>
        <w:t xml:space="preserve">. The research must be cited in a way that allows consumers to access the study. This provision does not require an advertiser to provide consumers with a copy of the cited research. The provision does, however, prevent </w:t>
      </w:r>
      <w:r w:rsidR="00173AC0" w:rsidRPr="006B2904">
        <w:rPr>
          <w:rFonts w:ascii="Times New Roman" w:eastAsia="Times New Roman" w:hAnsi="Times New Roman" w:cs="Times New Roman"/>
          <w:lang w:eastAsia="en-AU"/>
        </w:rPr>
        <w:t xml:space="preserve">advertisers from citing </w:t>
      </w:r>
      <w:r w:rsidRPr="006B2904">
        <w:rPr>
          <w:rFonts w:ascii="Times New Roman" w:eastAsia="Times New Roman" w:hAnsi="Times New Roman" w:cs="Times New Roman"/>
          <w:lang w:eastAsia="en-AU"/>
        </w:rPr>
        <w:t>research that is not available to the consumer for reasons of confidentiality.</w:t>
      </w:r>
    </w:p>
    <w:p w14:paraId="7DB3288D" w14:textId="77777777" w:rsidR="009854AF" w:rsidRPr="006B2904" w:rsidRDefault="009854AF" w:rsidP="009854AF">
      <w:pPr>
        <w:spacing w:after="0"/>
        <w:rPr>
          <w:rFonts w:ascii="Times New Roman" w:eastAsia="Times New Roman" w:hAnsi="Times New Roman" w:cs="Times New Roman"/>
          <w:lang w:eastAsia="en-AU"/>
        </w:rPr>
      </w:pPr>
    </w:p>
    <w:p w14:paraId="5D27A407" w14:textId="0F1456CB" w:rsidR="009854AF" w:rsidRPr="006B2904" w:rsidRDefault="009854AF" w:rsidP="001A3F1D">
      <w:pPr>
        <w:keepNext/>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1</w:t>
      </w:r>
      <w:r w:rsidR="0077784B" w:rsidRPr="006B2904">
        <w:rPr>
          <w:rFonts w:ascii="Times New Roman" w:eastAsia="Times New Roman" w:hAnsi="Times New Roman" w:cs="Times New Roman"/>
          <w:b/>
          <w:bCs/>
          <w:lang w:eastAsia="en-AU"/>
        </w:rPr>
        <w:t>2</w:t>
      </w:r>
      <w:r w:rsidRPr="006B2904">
        <w:rPr>
          <w:rFonts w:ascii="Times New Roman" w:eastAsia="Times New Roman" w:hAnsi="Times New Roman" w:cs="Times New Roman"/>
          <w:b/>
          <w:bCs/>
          <w:lang w:eastAsia="en-AU"/>
        </w:rPr>
        <w:t xml:space="preserve"> – Advertising to children</w:t>
      </w:r>
    </w:p>
    <w:p w14:paraId="54CC95A8" w14:textId="77777777" w:rsidR="009854AF" w:rsidRPr="006B2904" w:rsidRDefault="009854AF" w:rsidP="009854AF">
      <w:pPr>
        <w:spacing w:after="0"/>
        <w:rPr>
          <w:rFonts w:ascii="Times New Roman" w:eastAsia="Times New Roman" w:hAnsi="Times New Roman" w:cs="Times New Roman"/>
          <w:lang w:eastAsia="en-AU"/>
        </w:rPr>
      </w:pPr>
    </w:p>
    <w:p w14:paraId="47962433"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section provides requirements in relation to advertisements about therapeutic goods directed at children.</w:t>
      </w:r>
    </w:p>
    <w:p w14:paraId="65F78E05" w14:textId="77777777" w:rsidR="009854AF" w:rsidRPr="006B2904" w:rsidRDefault="009854AF" w:rsidP="009854AF">
      <w:pPr>
        <w:spacing w:after="0"/>
        <w:rPr>
          <w:rFonts w:ascii="Times New Roman" w:eastAsia="Times New Roman" w:hAnsi="Times New Roman" w:cs="Times New Roman"/>
          <w:lang w:eastAsia="en-AU"/>
        </w:rPr>
      </w:pPr>
    </w:p>
    <w:p w14:paraId="65103952" w14:textId="77DF710A"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AF3B36" w:rsidRPr="006B2904">
        <w:rPr>
          <w:rFonts w:ascii="Times New Roman" w:eastAsia="Times New Roman" w:hAnsi="Times New Roman" w:cs="Times New Roman"/>
          <w:lang w:eastAsia="en-AU"/>
        </w:rPr>
        <w:t>1</w:t>
      </w:r>
      <w:r w:rsidR="00B2553C" w:rsidRPr="006B2904">
        <w:rPr>
          <w:rFonts w:ascii="Times New Roman" w:eastAsia="Times New Roman" w:hAnsi="Times New Roman" w:cs="Times New Roman"/>
          <w:lang w:eastAsia="en-AU"/>
        </w:rPr>
        <w:t>2</w:t>
      </w:r>
      <w:r w:rsidRPr="006B2904">
        <w:rPr>
          <w:rFonts w:ascii="Times New Roman" w:eastAsia="Times New Roman" w:hAnsi="Times New Roman" w:cs="Times New Roman"/>
          <w:lang w:eastAsia="en-AU"/>
        </w:rPr>
        <w:t>(1) provides that section 1</w:t>
      </w:r>
      <w:r w:rsidR="00B2553C" w:rsidRPr="006B2904">
        <w:rPr>
          <w:rFonts w:ascii="Times New Roman" w:eastAsia="Times New Roman" w:hAnsi="Times New Roman" w:cs="Times New Roman"/>
          <w:lang w:eastAsia="en-AU"/>
        </w:rPr>
        <w:t>2</w:t>
      </w:r>
      <w:r w:rsidRPr="006B2904">
        <w:rPr>
          <w:rFonts w:ascii="Times New Roman" w:eastAsia="Times New Roman" w:hAnsi="Times New Roman" w:cs="Times New Roman"/>
          <w:lang w:eastAsia="en-AU"/>
        </w:rPr>
        <w:t xml:space="preserve"> does apply to labels of therapeutic goods.</w:t>
      </w:r>
    </w:p>
    <w:p w14:paraId="3A73E105" w14:textId="77777777" w:rsidR="009854AF" w:rsidRPr="006B2904" w:rsidRDefault="009854AF" w:rsidP="009854AF">
      <w:pPr>
        <w:spacing w:after="0"/>
        <w:rPr>
          <w:rFonts w:ascii="Times New Roman" w:eastAsia="Times New Roman" w:hAnsi="Times New Roman" w:cs="Times New Roman"/>
          <w:lang w:eastAsia="en-AU"/>
        </w:rPr>
      </w:pPr>
    </w:p>
    <w:p w14:paraId="0A8C5BAE" w14:textId="53F570DF"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AF3B36" w:rsidRPr="006B2904">
        <w:rPr>
          <w:rFonts w:ascii="Times New Roman" w:eastAsia="Times New Roman" w:hAnsi="Times New Roman" w:cs="Times New Roman"/>
          <w:lang w:eastAsia="en-AU"/>
        </w:rPr>
        <w:t>1</w:t>
      </w:r>
      <w:r w:rsidR="00B2553C" w:rsidRPr="006B2904">
        <w:rPr>
          <w:rFonts w:ascii="Times New Roman" w:eastAsia="Times New Roman" w:hAnsi="Times New Roman" w:cs="Times New Roman"/>
          <w:lang w:eastAsia="en-AU"/>
        </w:rPr>
        <w:t>2</w:t>
      </w:r>
      <w:r w:rsidRPr="006B2904">
        <w:rPr>
          <w:rFonts w:ascii="Times New Roman" w:eastAsia="Times New Roman" w:hAnsi="Times New Roman" w:cs="Times New Roman"/>
          <w:lang w:eastAsia="en-AU"/>
        </w:rPr>
        <w:t>(2) provides that advertisements about therapeutic goods must not be directed to children under 12 years of age.</w:t>
      </w:r>
    </w:p>
    <w:p w14:paraId="45A5D40A" w14:textId="77777777" w:rsidR="009854AF" w:rsidRPr="006B2904" w:rsidRDefault="009854AF" w:rsidP="009854AF">
      <w:pPr>
        <w:spacing w:after="0"/>
        <w:rPr>
          <w:rFonts w:ascii="Times New Roman" w:eastAsia="Times New Roman" w:hAnsi="Times New Roman" w:cs="Times New Roman"/>
          <w:lang w:eastAsia="en-AU"/>
        </w:rPr>
      </w:pPr>
    </w:p>
    <w:p w14:paraId="05C45575" w14:textId="09F7F155"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AF3B36" w:rsidRPr="006B2904">
        <w:rPr>
          <w:rFonts w:ascii="Times New Roman" w:eastAsia="Times New Roman" w:hAnsi="Times New Roman" w:cs="Times New Roman"/>
          <w:lang w:eastAsia="en-AU"/>
        </w:rPr>
        <w:t>1</w:t>
      </w:r>
      <w:r w:rsidR="00B2553C" w:rsidRPr="006B2904">
        <w:rPr>
          <w:rFonts w:ascii="Times New Roman" w:eastAsia="Times New Roman" w:hAnsi="Times New Roman" w:cs="Times New Roman"/>
          <w:lang w:eastAsia="en-AU"/>
        </w:rPr>
        <w:t>2</w:t>
      </w:r>
      <w:r w:rsidRPr="006B2904">
        <w:rPr>
          <w:rFonts w:ascii="Times New Roman" w:eastAsia="Times New Roman" w:hAnsi="Times New Roman" w:cs="Times New Roman"/>
          <w:lang w:eastAsia="en-AU"/>
        </w:rPr>
        <w:t>(3) provides that advertisements about therapeutic goods must not be directed to children 12 years of age and over, unless the goods are specified in column 2 of an item in Annexure 1, and advertised in accordance with the conditions (if any) specified in column 3 of the item.</w:t>
      </w:r>
      <w:r w:rsidR="00834100" w:rsidRPr="006B2904">
        <w:rPr>
          <w:rFonts w:ascii="Times New Roman" w:eastAsia="Times New Roman" w:hAnsi="Times New Roman" w:cs="Times New Roman"/>
          <w:lang w:eastAsia="en-AU"/>
        </w:rPr>
        <w:t xml:space="preserve"> The goods must also not contain a substance included in Schedule 2, 3, 4 or 8 to the current Poisons Standard.</w:t>
      </w:r>
    </w:p>
    <w:p w14:paraId="580F2A77" w14:textId="77777777" w:rsidR="009854AF" w:rsidRPr="006B2904" w:rsidRDefault="009854AF" w:rsidP="009854AF">
      <w:pPr>
        <w:spacing w:after="0"/>
        <w:rPr>
          <w:rFonts w:ascii="Times New Roman" w:eastAsia="Times New Roman" w:hAnsi="Times New Roman" w:cs="Times New Roman"/>
          <w:lang w:eastAsia="en-AU"/>
        </w:rPr>
      </w:pPr>
    </w:p>
    <w:p w14:paraId="58DD0393" w14:textId="56237B8F"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 xml:space="preserve">Part 4—Mandatory statements and other </w:t>
      </w:r>
      <w:r w:rsidR="00173AC0" w:rsidRPr="006B2904">
        <w:rPr>
          <w:rFonts w:ascii="Times New Roman" w:eastAsia="Times New Roman" w:hAnsi="Times New Roman" w:cs="Times New Roman"/>
          <w:b/>
          <w:bCs/>
          <w:lang w:eastAsia="en-AU"/>
        </w:rPr>
        <w:t xml:space="preserve">required </w:t>
      </w:r>
      <w:r w:rsidRPr="006B2904">
        <w:rPr>
          <w:rFonts w:ascii="Times New Roman" w:eastAsia="Times New Roman" w:hAnsi="Times New Roman" w:cs="Times New Roman"/>
          <w:b/>
          <w:bCs/>
          <w:lang w:eastAsia="en-AU"/>
        </w:rPr>
        <w:t>information</w:t>
      </w:r>
    </w:p>
    <w:p w14:paraId="31DF1145" w14:textId="77777777" w:rsidR="009854AF" w:rsidRPr="006B2904" w:rsidRDefault="009854AF" w:rsidP="009854AF">
      <w:pPr>
        <w:spacing w:after="0"/>
        <w:rPr>
          <w:rFonts w:ascii="Times New Roman" w:eastAsia="Times New Roman" w:hAnsi="Times New Roman" w:cs="Times New Roman"/>
          <w:lang w:eastAsia="en-AU"/>
        </w:rPr>
      </w:pPr>
    </w:p>
    <w:p w14:paraId="77EAB40C" w14:textId="27F0CDAA" w:rsidR="00CC1F25" w:rsidRPr="006B2904" w:rsidRDefault="00CC1F25"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Division 1—Preliminary</w:t>
      </w:r>
    </w:p>
    <w:p w14:paraId="5B8B7AEB" w14:textId="3C778E6F" w:rsidR="00CC1F25" w:rsidRPr="006B2904" w:rsidRDefault="00CC1F25" w:rsidP="009854AF">
      <w:pPr>
        <w:spacing w:after="0"/>
        <w:rPr>
          <w:rFonts w:ascii="Times New Roman" w:eastAsia="Times New Roman" w:hAnsi="Times New Roman" w:cs="Times New Roman"/>
          <w:lang w:eastAsia="en-AU"/>
        </w:rPr>
      </w:pPr>
    </w:p>
    <w:p w14:paraId="51A00533" w14:textId="60D5B66D" w:rsidR="00CC1F25" w:rsidRPr="006B2904" w:rsidRDefault="00CC1F25">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13 – Simplified outline of this Part</w:t>
      </w:r>
    </w:p>
    <w:p w14:paraId="692E940C" w14:textId="77777777" w:rsidR="00CC1F25" w:rsidRPr="006B2904" w:rsidRDefault="00CC1F25" w:rsidP="009854AF">
      <w:pPr>
        <w:spacing w:after="0"/>
        <w:rPr>
          <w:rFonts w:ascii="Times New Roman" w:eastAsia="Times New Roman" w:hAnsi="Times New Roman" w:cs="Times New Roman"/>
          <w:lang w:eastAsia="en-AU"/>
        </w:rPr>
      </w:pPr>
    </w:p>
    <w:p w14:paraId="55A64900" w14:textId="6B014D2D"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Part </w:t>
      </w:r>
      <w:r w:rsidR="00443DD7" w:rsidRPr="006B2904">
        <w:rPr>
          <w:rFonts w:ascii="Times New Roman" w:eastAsia="Times New Roman" w:hAnsi="Times New Roman" w:cs="Times New Roman"/>
          <w:lang w:eastAsia="en-AU"/>
        </w:rPr>
        <w:t xml:space="preserve">deals with mandatory </w:t>
      </w:r>
      <w:r w:rsidRPr="006B2904">
        <w:rPr>
          <w:rFonts w:ascii="Times New Roman" w:eastAsia="Times New Roman" w:hAnsi="Times New Roman" w:cs="Times New Roman"/>
          <w:lang w:eastAsia="en-AU"/>
        </w:rPr>
        <w:t>statements</w:t>
      </w:r>
      <w:r w:rsidR="00CC1F25" w:rsidRPr="006B2904">
        <w:rPr>
          <w:rFonts w:ascii="Times New Roman" w:eastAsia="Times New Roman" w:hAnsi="Times New Roman" w:cs="Times New Roman"/>
          <w:lang w:eastAsia="en-AU"/>
        </w:rPr>
        <w:t xml:space="preserve"> and other </w:t>
      </w:r>
      <w:r w:rsidR="00173AC0" w:rsidRPr="006B2904">
        <w:rPr>
          <w:rFonts w:ascii="Times New Roman" w:eastAsia="Times New Roman" w:hAnsi="Times New Roman" w:cs="Times New Roman"/>
          <w:lang w:eastAsia="en-AU"/>
        </w:rPr>
        <w:t xml:space="preserve">required </w:t>
      </w:r>
      <w:r w:rsidR="00CC1F25" w:rsidRPr="006B2904">
        <w:rPr>
          <w:rFonts w:ascii="Times New Roman" w:eastAsia="Times New Roman" w:hAnsi="Times New Roman" w:cs="Times New Roman"/>
          <w:lang w:eastAsia="en-AU"/>
        </w:rPr>
        <w:t>information</w:t>
      </w:r>
      <w:r w:rsidRPr="006B2904">
        <w:rPr>
          <w:rFonts w:ascii="Times New Roman" w:eastAsia="Times New Roman" w:hAnsi="Times New Roman" w:cs="Times New Roman"/>
          <w:lang w:eastAsia="en-AU"/>
        </w:rPr>
        <w:t xml:space="preserve"> that must be </w:t>
      </w:r>
      <w:r w:rsidR="00173AC0" w:rsidRPr="006B2904">
        <w:rPr>
          <w:rFonts w:ascii="Times New Roman" w:eastAsia="Times New Roman" w:hAnsi="Times New Roman" w:cs="Times New Roman"/>
          <w:lang w:eastAsia="en-AU"/>
        </w:rPr>
        <w:t>included</w:t>
      </w:r>
      <w:r w:rsidRPr="006B2904">
        <w:rPr>
          <w:rFonts w:ascii="Times New Roman" w:eastAsia="Times New Roman" w:hAnsi="Times New Roman" w:cs="Times New Roman"/>
          <w:lang w:eastAsia="en-AU"/>
        </w:rPr>
        <w:t xml:space="preserve"> in advertisements about therapeutic goods. </w:t>
      </w:r>
    </w:p>
    <w:p w14:paraId="71DEF57B" w14:textId="117C7582" w:rsidR="00CC1F25" w:rsidRPr="006B2904" w:rsidRDefault="00CC1F25" w:rsidP="009854AF">
      <w:pPr>
        <w:spacing w:after="0"/>
        <w:rPr>
          <w:rFonts w:ascii="Times New Roman" w:eastAsia="Times New Roman" w:hAnsi="Times New Roman" w:cs="Times New Roman"/>
          <w:lang w:eastAsia="en-AU"/>
        </w:rPr>
      </w:pPr>
    </w:p>
    <w:p w14:paraId="6D2A497C" w14:textId="6835F9FA" w:rsidR="00CC1F25" w:rsidRPr="006B2904" w:rsidRDefault="00CC1F25" w:rsidP="00CC1F25">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Division 1 specifies the advertisements to which this Part does not apply.</w:t>
      </w:r>
    </w:p>
    <w:p w14:paraId="79C3CDE6" w14:textId="77777777" w:rsidR="00CC1F25" w:rsidRPr="006B2904" w:rsidRDefault="00CC1F25" w:rsidP="00CC1F25">
      <w:pPr>
        <w:spacing w:after="0"/>
        <w:rPr>
          <w:rFonts w:ascii="Times New Roman" w:eastAsia="Times New Roman" w:hAnsi="Times New Roman" w:cs="Times New Roman"/>
          <w:lang w:eastAsia="en-AU"/>
        </w:rPr>
      </w:pPr>
    </w:p>
    <w:p w14:paraId="0A51F8AF" w14:textId="67BEE7D7" w:rsidR="00CC1F25" w:rsidRPr="006B2904" w:rsidRDefault="00CC1F25" w:rsidP="00CC1F25">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Division 2 specifies mandatory statements that must be included in advertisements about therapeutic goods that are only available from pharmacists (section 15), advertisements about therapeutic goods that are not available for supply to the general public (section 16), and short form advertisements about therapeutic goods (section 17).</w:t>
      </w:r>
    </w:p>
    <w:p w14:paraId="21D1038A" w14:textId="77777777" w:rsidR="00CC1F25" w:rsidRPr="006B2904" w:rsidRDefault="00CC1F25" w:rsidP="00CC1F25">
      <w:pPr>
        <w:spacing w:after="0"/>
        <w:rPr>
          <w:rFonts w:ascii="Times New Roman" w:eastAsia="Times New Roman" w:hAnsi="Times New Roman" w:cs="Times New Roman"/>
          <w:lang w:eastAsia="en-AU"/>
        </w:rPr>
      </w:pPr>
    </w:p>
    <w:p w14:paraId="6EB4BF96" w14:textId="0AC81EC6" w:rsidR="00CC1F25" w:rsidRPr="006B2904" w:rsidRDefault="00CC1F25" w:rsidP="00CC1F25">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Division 3 deals with other advertisements about medicines, medical devices</w:t>
      </w:r>
      <w:r w:rsidR="00F80358"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and other therapeutic goods. It identifies the circumstances in which health warnings and other </w:t>
      </w:r>
      <w:r w:rsidR="00173AC0" w:rsidRPr="006B2904">
        <w:rPr>
          <w:rFonts w:ascii="Times New Roman" w:eastAsia="Times New Roman" w:hAnsi="Times New Roman" w:cs="Times New Roman"/>
          <w:lang w:eastAsia="en-AU"/>
        </w:rPr>
        <w:t xml:space="preserve">required </w:t>
      </w:r>
      <w:r w:rsidRPr="006B2904">
        <w:rPr>
          <w:rFonts w:ascii="Times New Roman" w:eastAsia="Times New Roman" w:hAnsi="Times New Roman" w:cs="Times New Roman"/>
          <w:lang w:eastAsia="en-AU"/>
        </w:rPr>
        <w:t>information must be included in an advertisement.</w:t>
      </w:r>
    </w:p>
    <w:p w14:paraId="674B6308" w14:textId="77777777" w:rsidR="009854AF" w:rsidRPr="006B2904" w:rsidRDefault="009854AF" w:rsidP="009854AF">
      <w:pPr>
        <w:spacing w:after="0"/>
        <w:rPr>
          <w:rFonts w:ascii="Times New Roman" w:eastAsia="Times New Roman" w:hAnsi="Times New Roman" w:cs="Times New Roman"/>
          <w:lang w:eastAsia="en-AU"/>
        </w:rPr>
      </w:pPr>
    </w:p>
    <w:p w14:paraId="52232889" w14:textId="6DB2FFB9" w:rsidR="009854AF" w:rsidRPr="006B2904" w:rsidRDefault="009854AF" w:rsidP="002B3894">
      <w:pPr>
        <w:keepNext/>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lastRenderedPageBreak/>
        <w:t>Section 1</w:t>
      </w:r>
      <w:r w:rsidR="00CC1F25" w:rsidRPr="006B2904">
        <w:rPr>
          <w:rFonts w:ascii="Times New Roman" w:eastAsia="Times New Roman" w:hAnsi="Times New Roman" w:cs="Times New Roman"/>
          <w:b/>
          <w:bCs/>
          <w:lang w:eastAsia="en-AU"/>
        </w:rPr>
        <w:t>4</w:t>
      </w:r>
      <w:r w:rsidRPr="006B2904">
        <w:rPr>
          <w:rFonts w:ascii="Times New Roman" w:eastAsia="Times New Roman" w:hAnsi="Times New Roman" w:cs="Times New Roman"/>
          <w:b/>
          <w:bCs/>
          <w:lang w:eastAsia="en-AU"/>
        </w:rPr>
        <w:t xml:space="preserve"> – Application </w:t>
      </w:r>
      <w:r w:rsidR="00CC1F25" w:rsidRPr="006B2904">
        <w:rPr>
          <w:rFonts w:ascii="Times New Roman" w:eastAsia="Times New Roman" w:hAnsi="Times New Roman" w:cs="Times New Roman"/>
          <w:b/>
          <w:bCs/>
          <w:lang w:eastAsia="en-AU"/>
        </w:rPr>
        <w:t>of this Part</w:t>
      </w:r>
    </w:p>
    <w:p w14:paraId="29D6E890" w14:textId="77777777" w:rsidR="009854AF" w:rsidRPr="006B2904" w:rsidRDefault="009854AF" w:rsidP="002B3894">
      <w:pPr>
        <w:keepNext/>
        <w:spacing w:after="0"/>
        <w:rPr>
          <w:rFonts w:ascii="Times New Roman" w:eastAsia="Times New Roman" w:hAnsi="Times New Roman" w:cs="Times New Roman"/>
          <w:lang w:eastAsia="en-AU"/>
        </w:rPr>
      </w:pPr>
    </w:p>
    <w:p w14:paraId="34A49928" w14:textId="3D22B7A9" w:rsidR="009854AF" w:rsidRPr="006B2904" w:rsidRDefault="009854AF" w:rsidP="002B3894">
      <w:pPr>
        <w:keepNext/>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section provides that Part 4 does not apply to consumer medicine information, labels of therapeutic goods, instructions for use</w:t>
      </w:r>
      <w:r w:rsidR="00F80358"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and patient information leaflets.</w:t>
      </w:r>
      <w:r w:rsidR="00CC1F25" w:rsidRPr="006B2904">
        <w:rPr>
          <w:rFonts w:ascii="Times New Roman" w:eastAsia="Times New Roman" w:hAnsi="Times New Roman" w:cs="Times New Roman"/>
          <w:lang w:eastAsia="en-AU"/>
        </w:rPr>
        <w:t xml:space="preserve"> This Part does also not apply to advertisements that comprise one or more of the following:</w:t>
      </w:r>
    </w:p>
    <w:p w14:paraId="64B1CBDF" w14:textId="1A194251" w:rsidR="00CC1F25" w:rsidRPr="006B2904" w:rsidRDefault="00CC1F25" w:rsidP="002B3894">
      <w:pPr>
        <w:pStyle w:val="ListParagraph"/>
        <w:keepNext/>
        <w:numPr>
          <w:ilvl w:val="0"/>
          <w:numId w:val="43"/>
        </w:numPr>
        <w:spacing w:after="0"/>
        <w:contextualSpacing w:val="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name of the </w:t>
      </w:r>
      <w:proofErr w:type="gramStart"/>
      <w:r w:rsidRPr="006B2904">
        <w:rPr>
          <w:rFonts w:ascii="Times New Roman" w:eastAsia="Times New Roman" w:hAnsi="Times New Roman" w:cs="Times New Roman"/>
          <w:lang w:eastAsia="en-AU"/>
        </w:rPr>
        <w:t>goods;</w:t>
      </w:r>
      <w:proofErr w:type="gramEnd"/>
    </w:p>
    <w:p w14:paraId="13E71C81" w14:textId="238FEA0A" w:rsidR="00CC1F25" w:rsidRPr="006B2904" w:rsidRDefault="00CC1F25" w:rsidP="002B3894">
      <w:pPr>
        <w:pStyle w:val="ListParagraph"/>
        <w:keepNext/>
        <w:numPr>
          <w:ilvl w:val="0"/>
          <w:numId w:val="43"/>
        </w:numPr>
        <w:spacing w:after="0"/>
        <w:contextualSpacing w:val="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a pictorial representation of the </w:t>
      </w:r>
      <w:proofErr w:type="gramStart"/>
      <w:r w:rsidRPr="006B2904">
        <w:rPr>
          <w:rFonts w:ascii="Times New Roman" w:eastAsia="Times New Roman" w:hAnsi="Times New Roman" w:cs="Times New Roman"/>
          <w:lang w:eastAsia="en-AU"/>
        </w:rPr>
        <w:t>goods;</w:t>
      </w:r>
      <w:proofErr w:type="gramEnd"/>
    </w:p>
    <w:p w14:paraId="243D4952" w14:textId="190D2A17" w:rsidR="00CC1F25" w:rsidRPr="006B2904" w:rsidRDefault="00CC1F25" w:rsidP="002B3894">
      <w:pPr>
        <w:pStyle w:val="ListParagraph"/>
        <w:keepNext/>
        <w:numPr>
          <w:ilvl w:val="0"/>
          <w:numId w:val="43"/>
        </w:numPr>
        <w:spacing w:after="0"/>
        <w:contextualSpacing w:val="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price of the </w:t>
      </w:r>
      <w:proofErr w:type="gramStart"/>
      <w:r w:rsidRPr="006B2904">
        <w:rPr>
          <w:rFonts w:ascii="Times New Roman" w:eastAsia="Times New Roman" w:hAnsi="Times New Roman" w:cs="Times New Roman"/>
          <w:lang w:eastAsia="en-AU"/>
        </w:rPr>
        <w:t>goods;</w:t>
      </w:r>
      <w:proofErr w:type="gramEnd"/>
    </w:p>
    <w:p w14:paraId="5E329B11" w14:textId="5DEAD8C6" w:rsidR="00CC1F25" w:rsidRPr="006B2904" w:rsidRDefault="00CC1F25" w:rsidP="002B3894">
      <w:pPr>
        <w:pStyle w:val="ListParagraph"/>
        <w:keepNext/>
        <w:numPr>
          <w:ilvl w:val="0"/>
          <w:numId w:val="43"/>
        </w:numPr>
        <w:spacing w:after="0"/>
        <w:contextualSpacing w:val="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point of sale of </w:t>
      </w:r>
      <w:proofErr w:type="gramStart"/>
      <w:r w:rsidRPr="006B2904">
        <w:rPr>
          <w:rFonts w:ascii="Times New Roman" w:eastAsia="Times New Roman" w:hAnsi="Times New Roman" w:cs="Times New Roman"/>
          <w:lang w:eastAsia="en-AU"/>
        </w:rPr>
        <w:t>goods;</w:t>
      </w:r>
      <w:proofErr w:type="gramEnd"/>
    </w:p>
    <w:p w14:paraId="650513C6" w14:textId="5E8F2A0C" w:rsidR="00CC1F25" w:rsidRPr="006B2904" w:rsidRDefault="00CC1F25" w:rsidP="002B3894">
      <w:pPr>
        <w:keepNext/>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and does not refer, expressly or by implication, to a claim relating to therapeutic use.</w:t>
      </w:r>
    </w:p>
    <w:p w14:paraId="4EC6069F" w14:textId="5C0EAA5A" w:rsidR="00CC1F25" w:rsidRPr="006B2904" w:rsidRDefault="00CC1F25" w:rsidP="002B3894">
      <w:pPr>
        <w:keepNext/>
        <w:spacing w:after="0"/>
        <w:rPr>
          <w:rFonts w:ascii="Times New Roman" w:eastAsia="Times New Roman" w:hAnsi="Times New Roman" w:cs="Times New Roman"/>
          <w:lang w:eastAsia="en-AU"/>
        </w:rPr>
      </w:pPr>
    </w:p>
    <w:p w14:paraId="5D026803" w14:textId="796FBA53" w:rsidR="005350C6" w:rsidRPr="006B2904" w:rsidRDefault="005350C6" w:rsidP="005350C6">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 xml:space="preserve">Division 2—Mandatory statements for </w:t>
      </w:r>
      <w:proofErr w:type="gramStart"/>
      <w:r w:rsidRPr="006B2904">
        <w:rPr>
          <w:rFonts w:ascii="Times New Roman" w:eastAsia="Times New Roman" w:hAnsi="Times New Roman" w:cs="Times New Roman"/>
          <w:b/>
          <w:bCs/>
          <w:lang w:eastAsia="en-AU"/>
        </w:rPr>
        <w:t>particular advertisements</w:t>
      </w:r>
      <w:proofErr w:type="gramEnd"/>
    </w:p>
    <w:p w14:paraId="39AA365B" w14:textId="1B4ADDC7" w:rsidR="00CC1F25" w:rsidRPr="006B2904" w:rsidRDefault="00CC1F25" w:rsidP="009854AF">
      <w:pPr>
        <w:spacing w:after="0"/>
        <w:rPr>
          <w:rFonts w:ascii="Times New Roman" w:eastAsia="Times New Roman" w:hAnsi="Times New Roman" w:cs="Times New Roman"/>
          <w:lang w:eastAsia="en-AU"/>
        </w:rPr>
      </w:pPr>
    </w:p>
    <w:p w14:paraId="222AD0B8" w14:textId="73677218" w:rsidR="005350C6" w:rsidRPr="006B2904" w:rsidRDefault="005350C6"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Division is accompanied by a note that advertisements mentioned in this Division</w:t>
      </w:r>
      <w:r w:rsidR="00173AC0" w:rsidRPr="006B2904">
        <w:rPr>
          <w:rFonts w:ascii="Times New Roman" w:eastAsia="Times New Roman" w:hAnsi="Times New Roman" w:cs="Times New Roman"/>
          <w:lang w:eastAsia="en-AU"/>
        </w:rPr>
        <w:t xml:space="preserve"> do not</w:t>
      </w:r>
      <w:r w:rsidRPr="006B2904">
        <w:rPr>
          <w:rFonts w:ascii="Times New Roman" w:eastAsia="Times New Roman" w:hAnsi="Times New Roman" w:cs="Times New Roman"/>
          <w:lang w:eastAsia="en-AU"/>
        </w:rPr>
        <w:t xml:space="preserve"> need </w:t>
      </w:r>
      <w:r w:rsidR="00173AC0" w:rsidRPr="006B2904">
        <w:rPr>
          <w:rFonts w:ascii="Times New Roman" w:eastAsia="Times New Roman" w:hAnsi="Times New Roman" w:cs="Times New Roman"/>
          <w:lang w:eastAsia="en-AU"/>
        </w:rPr>
        <w:t xml:space="preserve">to </w:t>
      </w:r>
      <w:r w:rsidRPr="006B2904">
        <w:rPr>
          <w:rFonts w:ascii="Times New Roman" w:eastAsia="Times New Roman" w:hAnsi="Times New Roman" w:cs="Times New Roman"/>
          <w:lang w:eastAsia="en-AU"/>
        </w:rPr>
        <w:t>comply with Division 3.</w:t>
      </w:r>
    </w:p>
    <w:p w14:paraId="299459E4" w14:textId="77777777" w:rsidR="009854AF" w:rsidRPr="006B2904" w:rsidRDefault="009854AF" w:rsidP="009854AF">
      <w:pPr>
        <w:spacing w:after="0"/>
        <w:rPr>
          <w:rFonts w:ascii="Times New Roman" w:eastAsia="Times New Roman" w:hAnsi="Times New Roman" w:cs="Times New Roman"/>
          <w:lang w:eastAsia="en-AU"/>
        </w:rPr>
      </w:pPr>
    </w:p>
    <w:p w14:paraId="3B4948CF" w14:textId="1D66A029" w:rsidR="009854AF" w:rsidRPr="006B2904" w:rsidRDefault="009854AF" w:rsidP="009854AF">
      <w:pPr>
        <w:spacing w:after="0"/>
        <w:rPr>
          <w:rFonts w:ascii="Times New Roman" w:eastAsia="Times New Roman" w:hAnsi="Times New Roman" w:cs="Times New Roman"/>
          <w:b/>
          <w:bCs/>
          <w:lang w:eastAsia="en-AU"/>
        </w:rPr>
      </w:pPr>
      <w:r w:rsidRPr="006B2904">
        <w:rPr>
          <w:rFonts w:ascii="Times New Roman" w:eastAsia="Times New Roman" w:hAnsi="Times New Roman" w:cs="Times New Roman"/>
          <w:b/>
          <w:bCs/>
          <w:lang w:eastAsia="en-AU"/>
        </w:rPr>
        <w:t>Section 1</w:t>
      </w:r>
      <w:r w:rsidR="005350C6" w:rsidRPr="006B2904">
        <w:rPr>
          <w:rFonts w:ascii="Times New Roman" w:eastAsia="Times New Roman" w:hAnsi="Times New Roman" w:cs="Times New Roman"/>
          <w:b/>
          <w:bCs/>
          <w:lang w:eastAsia="en-AU"/>
        </w:rPr>
        <w:t>5</w:t>
      </w:r>
      <w:r w:rsidRPr="006B2904">
        <w:rPr>
          <w:rFonts w:ascii="Times New Roman" w:eastAsia="Times New Roman" w:hAnsi="Times New Roman" w:cs="Times New Roman"/>
          <w:b/>
          <w:bCs/>
          <w:lang w:eastAsia="en-AU"/>
        </w:rPr>
        <w:t xml:space="preserve"> –</w:t>
      </w:r>
      <w:r w:rsidR="005350C6" w:rsidRPr="006B2904">
        <w:rPr>
          <w:rFonts w:ascii="Times New Roman" w:eastAsia="Times New Roman" w:hAnsi="Times New Roman" w:cs="Times New Roman"/>
          <w:b/>
          <w:bCs/>
          <w:lang w:eastAsia="en-AU"/>
        </w:rPr>
        <w:t xml:space="preserve"> Advertisements—therapeutic goods only available from a pharmacist</w:t>
      </w:r>
    </w:p>
    <w:p w14:paraId="370FAC88" w14:textId="77777777" w:rsidR="005350C6" w:rsidRPr="006B2904" w:rsidRDefault="005350C6" w:rsidP="005350C6">
      <w:pPr>
        <w:spacing w:after="0"/>
        <w:rPr>
          <w:rFonts w:ascii="Times New Roman" w:eastAsia="Times New Roman" w:hAnsi="Times New Roman" w:cs="Times New Roman"/>
          <w:lang w:eastAsia="en-AU"/>
        </w:rPr>
      </w:pPr>
    </w:p>
    <w:p w14:paraId="7B0D110D" w14:textId="71225A39" w:rsidR="005350C6" w:rsidRPr="006B2904" w:rsidRDefault="005350C6">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applies to advertisements about therapeutic goods consisting of, or containing, a substance included in Schedule 3 </w:t>
      </w:r>
      <w:r w:rsidR="00173AC0" w:rsidRPr="006B2904">
        <w:rPr>
          <w:rFonts w:ascii="Times New Roman" w:eastAsia="Times New Roman" w:hAnsi="Times New Roman" w:cs="Times New Roman"/>
          <w:lang w:eastAsia="en-AU"/>
        </w:rPr>
        <w:t xml:space="preserve">to, </w:t>
      </w:r>
      <w:r w:rsidRPr="006B2904">
        <w:rPr>
          <w:rFonts w:ascii="Times New Roman" w:eastAsia="Times New Roman" w:hAnsi="Times New Roman" w:cs="Times New Roman"/>
          <w:lang w:eastAsia="en-AU"/>
        </w:rPr>
        <w:t>and Appendix H of</w:t>
      </w:r>
      <w:r w:rsidR="00173AC0"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the current Poisons Standard. Such advertisements must contain the statement ‘ASK YOUR PHARMACIST ABOUT THIS PRODUCT’. This statement must be prominently displayed or communicated.</w:t>
      </w:r>
    </w:p>
    <w:p w14:paraId="3F54155C" w14:textId="653C1056" w:rsidR="005350C6" w:rsidRPr="006B2904" w:rsidRDefault="005350C6" w:rsidP="005350C6">
      <w:pPr>
        <w:spacing w:after="0"/>
        <w:rPr>
          <w:rFonts w:ascii="Times New Roman" w:eastAsia="Times New Roman" w:hAnsi="Times New Roman" w:cs="Times New Roman"/>
          <w:lang w:eastAsia="en-AU"/>
        </w:rPr>
      </w:pPr>
    </w:p>
    <w:p w14:paraId="55490F39" w14:textId="410DFA24" w:rsidR="005350C6" w:rsidRPr="006B2904" w:rsidRDefault="005350C6" w:rsidP="005350C6">
      <w:pPr>
        <w:spacing w:after="0"/>
        <w:rPr>
          <w:rFonts w:ascii="Times New Roman" w:eastAsia="Times New Roman" w:hAnsi="Times New Roman" w:cs="Times New Roman"/>
          <w:b/>
          <w:bCs/>
          <w:lang w:eastAsia="en-AU"/>
        </w:rPr>
      </w:pPr>
      <w:r w:rsidRPr="006B2904">
        <w:rPr>
          <w:rFonts w:ascii="Times New Roman" w:eastAsia="Times New Roman" w:hAnsi="Times New Roman" w:cs="Times New Roman"/>
          <w:b/>
          <w:bCs/>
          <w:lang w:eastAsia="en-AU"/>
        </w:rPr>
        <w:t xml:space="preserve">Section 16 – Advertisements—therapeutic goods not available for purchase by </w:t>
      </w:r>
      <w:proofErr w:type="gramStart"/>
      <w:r w:rsidRPr="006B2904">
        <w:rPr>
          <w:rFonts w:ascii="Times New Roman" w:eastAsia="Times New Roman" w:hAnsi="Times New Roman" w:cs="Times New Roman"/>
          <w:b/>
          <w:bCs/>
          <w:lang w:eastAsia="en-AU"/>
        </w:rPr>
        <w:t>general public</w:t>
      </w:r>
      <w:proofErr w:type="gramEnd"/>
    </w:p>
    <w:p w14:paraId="6ED9D8E4" w14:textId="77777777" w:rsidR="005350C6" w:rsidRPr="006B2904" w:rsidRDefault="005350C6" w:rsidP="005350C6">
      <w:pPr>
        <w:spacing w:after="0"/>
        <w:rPr>
          <w:rFonts w:ascii="Times New Roman" w:eastAsia="Times New Roman" w:hAnsi="Times New Roman" w:cs="Times New Roman"/>
          <w:lang w:eastAsia="en-AU"/>
        </w:rPr>
      </w:pPr>
    </w:p>
    <w:p w14:paraId="3662A534" w14:textId="4971F58C" w:rsidR="005350C6" w:rsidRPr="006B2904" w:rsidRDefault="005350C6" w:rsidP="005350C6">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applies to advertisements about therapeutic that are published or disseminated to the </w:t>
      </w:r>
      <w:proofErr w:type="gramStart"/>
      <w:r w:rsidRPr="006B2904">
        <w:rPr>
          <w:rFonts w:ascii="Times New Roman" w:eastAsia="Times New Roman" w:hAnsi="Times New Roman" w:cs="Times New Roman"/>
          <w:lang w:eastAsia="en-AU"/>
        </w:rPr>
        <w:t>general public</w:t>
      </w:r>
      <w:proofErr w:type="gramEnd"/>
      <w:r w:rsidRPr="006B2904">
        <w:rPr>
          <w:rFonts w:ascii="Times New Roman" w:eastAsia="Times New Roman" w:hAnsi="Times New Roman" w:cs="Times New Roman"/>
          <w:lang w:eastAsia="en-AU"/>
        </w:rPr>
        <w:t xml:space="preserve"> and are about goods that are only available for supply through a health professional. Such advertisements must contain the statement ‘THIS PRODUCT IS NOT AVAIBLE FOR PURCHASE BY THE GENERAL PUBLIC’. This statement must be prominently displayed or communicated.</w:t>
      </w:r>
    </w:p>
    <w:p w14:paraId="4C4BA881" w14:textId="0D8C40F9" w:rsidR="005350C6" w:rsidRPr="006B2904" w:rsidRDefault="005350C6" w:rsidP="005350C6">
      <w:pPr>
        <w:spacing w:after="0"/>
        <w:rPr>
          <w:rFonts w:ascii="Times New Roman" w:eastAsia="Times New Roman" w:hAnsi="Times New Roman" w:cs="Times New Roman"/>
          <w:lang w:eastAsia="en-AU"/>
        </w:rPr>
      </w:pPr>
    </w:p>
    <w:p w14:paraId="0268079F" w14:textId="022E8915" w:rsidR="005350C6" w:rsidRPr="006B2904" w:rsidRDefault="005350C6" w:rsidP="005350C6">
      <w:pPr>
        <w:spacing w:after="0"/>
        <w:rPr>
          <w:rFonts w:ascii="Times New Roman" w:eastAsia="Times New Roman" w:hAnsi="Times New Roman" w:cs="Times New Roman"/>
          <w:b/>
          <w:bCs/>
          <w:lang w:eastAsia="en-AU"/>
        </w:rPr>
      </w:pPr>
      <w:r w:rsidRPr="006B2904">
        <w:rPr>
          <w:rFonts w:ascii="Times New Roman" w:eastAsia="Times New Roman" w:hAnsi="Times New Roman" w:cs="Times New Roman"/>
          <w:b/>
          <w:bCs/>
          <w:lang w:eastAsia="en-AU"/>
        </w:rPr>
        <w:t>Section 17 – Advertisements—short form</w:t>
      </w:r>
    </w:p>
    <w:p w14:paraId="4E4D99D5" w14:textId="77777777" w:rsidR="005350C6" w:rsidRPr="006B2904" w:rsidRDefault="005350C6" w:rsidP="005350C6">
      <w:pPr>
        <w:spacing w:after="0"/>
        <w:rPr>
          <w:rFonts w:ascii="Times New Roman" w:eastAsia="Times New Roman" w:hAnsi="Times New Roman" w:cs="Times New Roman"/>
          <w:lang w:eastAsia="en-AU"/>
        </w:rPr>
      </w:pPr>
    </w:p>
    <w:p w14:paraId="6BF9202C" w14:textId="56679C84" w:rsidR="005350C6" w:rsidRPr="006B2904" w:rsidRDefault="005350C6" w:rsidP="005350C6">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section applies to advertisements about therapeutic that are short form advertisements. Such advertisements must contain the statement ‘</w:t>
      </w:r>
      <w:r w:rsidR="00C4553B" w:rsidRPr="006B2904">
        <w:rPr>
          <w:rFonts w:ascii="Times New Roman" w:eastAsia="Times New Roman" w:hAnsi="Times New Roman" w:cs="Times New Roman"/>
          <w:lang w:eastAsia="en-AU"/>
        </w:rPr>
        <w:t>ALWAYS FOLLOW THE DIRECTIONS FOR USE</w:t>
      </w:r>
      <w:r w:rsidRPr="006B2904">
        <w:rPr>
          <w:rFonts w:ascii="Times New Roman" w:eastAsia="Times New Roman" w:hAnsi="Times New Roman" w:cs="Times New Roman"/>
          <w:lang w:eastAsia="en-AU"/>
        </w:rPr>
        <w:t>’. This statement must be prominently displayed or communicated.</w:t>
      </w:r>
    </w:p>
    <w:p w14:paraId="58A53758" w14:textId="334510AC" w:rsidR="005350C6" w:rsidRPr="006B2904" w:rsidRDefault="005350C6" w:rsidP="005350C6">
      <w:pPr>
        <w:spacing w:after="0"/>
        <w:rPr>
          <w:rFonts w:ascii="Times New Roman" w:eastAsia="Times New Roman" w:hAnsi="Times New Roman" w:cs="Times New Roman"/>
          <w:lang w:eastAsia="en-AU"/>
        </w:rPr>
      </w:pPr>
    </w:p>
    <w:p w14:paraId="7B9D75F1" w14:textId="7DA4FD84" w:rsidR="006D445F" w:rsidRPr="006B2904" w:rsidRDefault="006D445F" w:rsidP="005350C6">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 xml:space="preserve">Division 3—Mandatory statements and </w:t>
      </w:r>
      <w:r w:rsidR="00173AC0" w:rsidRPr="006B2904">
        <w:rPr>
          <w:rFonts w:ascii="Times New Roman" w:eastAsia="Times New Roman" w:hAnsi="Times New Roman" w:cs="Times New Roman"/>
          <w:b/>
          <w:bCs/>
          <w:lang w:eastAsia="en-AU"/>
        </w:rPr>
        <w:t xml:space="preserve">other required </w:t>
      </w:r>
      <w:r w:rsidRPr="006B2904">
        <w:rPr>
          <w:rFonts w:ascii="Times New Roman" w:eastAsia="Times New Roman" w:hAnsi="Times New Roman" w:cs="Times New Roman"/>
          <w:b/>
          <w:bCs/>
          <w:lang w:eastAsia="en-AU"/>
        </w:rPr>
        <w:t>information for other advertisements</w:t>
      </w:r>
    </w:p>
    <w:p w14:paraId="2CC39A4D" w14:textId="31B5F9E9" w:rsidR="005350C6" w:rsidRPr="006B2904" w:rsidRDefault="005350C6" w:rsidP="005350C6">
      <w:pPr>
        <w:spacing w:after="0"/>
        <w:rPr>
          <w:rFonts w:ascii="Times New Roman" w:eastAsia="Times New Roman" w:hAnsi="Times New Roman" w:cs="Times New Roman"/>
          <w:lang w:eastAsia="en-AU"/>
        </w:rPr>
      </w:pPr>
    </w:p>
    <w:p w14:paraId="2D411AD7" w14:textId="3A57A375" w:rsidR="006D445F" w:rsidRPr="006B2904" w:rsidRDefault="006D445F" w:rsidP="005350C6">
      <w:pPr>
        <w:spacing w:after="0"/>
        <w:rPr>
          <w:rFonts w:ascii="Times New Roman" w:eastAsia="Times New Roman" w:hAnsi="Times New Roman" w:cs="Times New Roman"/>
          <w:b/>
          <w:bCs/>
          <w:lang w:eastAsia="en-AU"/>
        </w:rPr>
      </w:pPr>
      <w:r w:rsidRPr="006B2904">
        <w:rPr>
          <w:rFonts w:ascii="Times New Roman" w:eastAsia="Times New Roman" w:hAnsi="Times New Roman" w:cs="Times New Roman"/>
          <w:b/>
          <w:bCs/>
          <w:lang w:eastAsia="en-AU"/>
        </w:rPr>
        <w:t>Section 18 – Application of this Division</w:t>
      </w:r>
    </w:p>
    <w:p w14:paraId="4F2695BF" w14:textId="164B9CDA" w:rsidR="00167201" w:rsidRPr="006B2904" w:rsidRDefault="00167201" w:rsidP="005350C6">
      <w:pPr>
        <w:spacing w:after="0"/>
        <w:rPr>
          <w:rFonts w:ascii="Times New Roman" w:eastAsia="Times New Roman" w:hAnsi="Times New Roman" w:cs="Times New Roman"/>
          <w:b/>
          <w:bCs/>
          <w:lang w:eastAsia="en-AU"/>
        </w:rPr>
      </w:pPr>
    </w:p>
    <w:p w14:paraId="40566EBB" w14:textId="17BE5799" w:rsidR="00167201" w:rsidRPr="006B2904" w:rsidRDefault="00167201" w:rsidP="005350C6">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Division does not apply to the advertisements mentioned in Division 2.</w:t>
      </w:r>
    </w:p>
    <w:p w14:paraId="7C334F63" w14:textId="57797BC1" w:rsidR="00167201" w:rsidRPr="006B2904" w:rsidRDefault="00167201" w:rsidP="005350C6">
      <w:pPr>
        <w:spacing w:after="0"/>
        <w:rPr>
          <w:rFonts w:ascii="Times New Roman" w:eastAsia="Times New Roman" w:hAnsi="Times New Roman" w:cs="Times New Roman"/>
          <w:lang w:eastAsia="en-AU"/>
        </w:rPr>
      </w:pPr>
    </w:p>
    <w:p w14:paraId="515EF435" w14:textId="4B27FB58" w:rsidR="00167201" w:rsidRPr="006B2904" w:rsidRDefault="00167201" w:rsidP="00167201">
      <w:pPr>
        <w:spacing w:after="0"/>
        <w:rPr>
          <w:rFonts w:ascii="Times New Roman" w:eastAsia="Times New Roman" w:hAnsi="Times New Roman" w:cs="Times New Roman"/>
          <w:b/>
          <w:bCs/>
          <w:lang w:eastAsia="en-AU"/>
        </w:rPr>
      </w:pPr>
      <w:r w:rsidRPr="006B2904">
        <w:rPr>
          <w:rFonts w:ascii="Times New Roman" w:eastAsia="Times New Roman" w:hAnsi="Times New Roman" w:cs="Times New Roman"/>
          <w:b/>
          <w:bCs/>
          <w:lang w:eastAsia="en-AU"/>
        </w:rPr>
        <w:t>Section 19 – Advertisements—medicines</w:t>
      </w:r>
    </w:p>
    <w:p w14:paraId="6A8D7F71" w14:textId="57E22D0B" w:rsidR="00167201" w:rsidRPr="006B2904" w:rsidRDefault="00167201" w:rsidP="005350C6">
      <w:pPr>
        <w:spacing w:after="0"/>
        <w:rPr>
          <w:rFonts w:ascii="Times New Roman" w:eastAsia="Times New Roman" w:hAnsi="Times New Roman" w:cs="Times New Roman"/>
          <w:lang w:eastAsia="en-AU"/>
        </w:rPr>
      </w:pPr>
    </w:p>
    <w:p w14:paraId="1AE6E32E" w14:textId="5ACD9E8D" w:rsidR="00167201" w:rsidRPr="006B2904" w:rsidRDefault="003650E8" w:rsidP="005350C6">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section provides requirements in relation to advertisements about medicines.</w:t>
      </w:r>
    </w:p>
    <w:p w14:paraId="1D486735" w14:textId="7DAC29E0" w:rsidR="003650E8" w:rsidRPr="006B2904" w:rsidRDefault="003650E8" w:rsidP="005350C6">
      <w:pPr>
        <w:spacing w:after="0"/>
        <w:rPr>
          <w:rFonts w:ascii="Times New Roman" w:eastAsia="Times New Roman" w:hAnsi="Times New Roman" w:cs="Times New Roman"/>
          <w:lang w:eastAsia="en-AU"/>
        </w:rPr>
      </w:pPr>
    </w:p>
    <w:p w14:paraId="6AB723C3" w14:textId="6E6F3D65" w:rsidR="00BD2735" w:rsidRPr="006B2904" w:rsidRDefault="003650E8" w:rsidP="00BD2735">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lastRenderedPageBreak/>
        <w:t xml:space="preserve">Subsection </w:t>
      </w:r>
      <w:r w:rsidR="00F32146" w:rsidRPr="006B2904">
        <w:rPr>
          <w:rFonts w:ascii="Times New Roman" w:eastAsia="Times New Roman" w:hAnsi="Times New Roman" w:cs="Times New Roman"/>
          <w:lang w:eastAsia="en-AU"/>
        </w:rPr>
        <w:t>19</w:t>
      </w:r>
      <w:r w:rsidRPr="006B2904">
        <w:rPr>
          <w:rFonts w:ascii="Times New Roman" w:eastAsia="Times New Roman" w:hAnsi="Times New Roman" w:cs="Times New Roman"/>
          <w:lang w:eastAsia="en-AU"/>
        </w:rPr>
        <w:t xml:space="preserve">(1) provides general requirements in relation to advertisements about medicines. Such advertisements must contain the name of medicine within the meaning of </w:t>
      </w:r>
      <w:r w:rsidR="00BD2735" w:rsidRPr="006B2904">
        <w:rPr>
          <w:rFonts w:ascii="Times New Roman" w:eastAsia="Times New Roman" w:hAnsi="Times New Roman" w:cs="Times New Roman"/>
          <w:i/>
          <w:iCs/>
          <w:lang w:eastAsia="en-AU"/>
        </w:rPr>
        <w:t>Therapeutic Goods Order No. 92 – Standard for labels of non-prescription medicines</w:t>
      </w:r>
      <w:r w:rsidR="00BD2735" w:rsidRPr="006B2904">
        <w:rPr>
          <w:rFonts w:ascii="Times New Roman" w:eastAsia="Times New Roman" w:hAnsi="Times New Roman" w:cs="Times New Roman"/>
          <w:lang w:eastAsia="en-AU"/>
        </w:rPr>
        <w:t xml:space="preserve"> (“TGO 92”). The</w:t>
      </w:r>
      <w:r w:rsidR="00173AC0" w:rsidRPr="006B2904">
        <w:rPr>
          <w:rFonts w:ascii="Times New Roman" w:eastAsia="Times New Roman" w:hAnsi="Times New Roman" w:cs="Times New Roman"/>
          <w:lang w:eastAsia="en-AU"/>
        </w:rPr>
        <w:t>se advertisements</w:t>
      </w:r>
      <w:r w:rsidR="00BD2735" w:rsidRPr="006B2904">
        <w:rPr>
          <w:rFonts w:ascii="Times New Roman" w:eastAsia="Times New Roman" w:hAnsi="Times New Roman" w:cs="Times New Roman"/>
          <w:lang w:eastAsia="en-AU"/>
        </w:rPr>
        <w:t xml:space="preserve"> must also contain one or more </w:t>
      </w:r>
      <w:r w:rsidR="00173AC0" w:rsidRPr="006B2904">
        <w:rPr>
          <w:rFonts w:ascii="Times New Roman" w:eastAsia="Times New Roman" w:hAnsi="Times New Roman" w:cs="Times New Roman"/>
          <w:lang w:eastAsia="en-AU"/>
        </w:rPr>
        <w:t>accepted</w:t>
      </w:r>
      <w:r w:rsidR="00BD2735" w:rsidRPr="006B2904">
        <w:rPr>
          <w:rFonts w:ascii="Times New Roman" w:eastAsia="Times New Roman" w:hAnsi="Times New Roman" w:cs="Times New Roman"/>
          <w:lang w:eastAsia="en-AU"/>
        </w:rPr>
        <w:t xml:space="preserve"> indications for the medicine and the statement ‘ALWAYS READ THE LABEL AND FOLLOW THE DIRECTIONS FOR USE’. This statement must be prominently displayed or communicated.</w:t>
      </w:r>
    </w:p>
    <w:p w14:paraId="0EE3E089" w14:textId="77777777" w:rsidR="00BD2735" w:rsidRPr="006B2904" w:rsidRDefault="00BD2735" w:rsidP="00BD2735">
      <w:pPr>
        <w:spacing w:after="0"/>
        <w:rPr>
          <w:rFonts w:ascii="Times New Roman" w:eastAsia="Times New Roman" w:hAnsi="Times New Roman" w:cs="Times New Roman"/>
          <w:lang w:eastAsia="en-AU"/>
        </w:rPr>
      </w:pPr>
    </w:p>
    <w:p w14:paraId="50CF7D78" w14:textId="79F5DE27" w:rsidR="003650E8" w:rsidRPr="006B2904" w:rsidRDefault="00F32146" w:rsidP="005350C6">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19(2) provides requirements for advertisements about medicines that </w:t>
      </w:r>
      <w:proofErr w:type="gramStart"/>
      <w:r w:rsidRPr="006B2904">
        <w:rPr>
          <w:rFonts w:ascii="Times New Roman" w:eastAsia="Times New Roman" w:hAnsi="Times New Roman" w:cs="Times New Roman"/>
          <w:lang w:eastAsia="en-AU"/>
        </w:rPr>
        <w:t xml:space="preserve">facilitate </w:t>
      </w:r>
      <w:r w:rsidR="00173AC0" w:rsidRPr="006B2904">
        <w:rPr>
          <w:rFonts w:ascii="Times New Roman" w:eastAsia="Times New Roman" w:hAnsi="Times New Roman" w:cs="Times New Roman"/>
          <w:lang w:eastAsia="en-AU"/>
        </w:rPr>
        <w:t>directly</w:t>
      </w:r>
      <w:proofErr w:type="gramEnd"/>
      <w:r w:rsidR="00173AC0"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lang w:eastAsia="en-AU"/>
        </w:rPr>
        <w:t>their purchase</w:t>
      </w:r>
      <w:r w:rsidR="000C5039" w:rsidRPr="006B2904">
        <w:rPr>
          <w:rFonts w:ascii="Times New Roman" w:eastAsia="Times New Roman" w:hAnsi="Times New Roman" w:cs="Times New Roman"/>
          <w:lang w:eastAsia="en-AU"/>
        </w:rPr>
        <w:t xml:space="preserve"> (or other supply)</w:t>
      </w:r>
      <w:r w:rsidRPr="006B2904">
        <w:rPr>
          <w:rFonts w:ascii="Times New Roman" w:eastAsia="Times New Roman" w:hAnsi="Times New Roman" w:cs="Times New Roman"/>
          <w:lang w:eastAsia="en-AU"/>
        </w:rPr>
        <w:t>, without the</w:t>
      </w:r>
      <w:r w:rsidR="000C5039" w:rsidRPr="006B2904">
        <w:rPr>
          <w:rFonts w:ascii="Times New Roman" w:eastAsia="Times New Roman" w:hAnsi="Times New Roman" w:cs="Times New Roman"/>
          <w:lang w:eastAsia="en-AU"/>
        </w:rPr>
        <w:t xml:space="preserve"> opportunity for</w:t>
      </w:r>
      <w:r w:rsidRPr="006B2904">
        <w:rPr>
          <w:rFonts w:ascii="Times New Roman" w:eastAsia="Times New Roman" w:hAnsi="Times New Roman" w:cs="Times New Roman"/>
          <w:lang w:eastAsia="en-AU"/>
        </w:rPr>
        <w:t xml:space="preserve"> </w:t>
      </w:r>
      <w:r w:rsidR="000C5039" w:rsidRPr="006B2904">
        <w:rPr>
          <w:rFonts w:ascii="Times New Roman" w:eastAsia="Times New Roman" w:hAnsi="Times New Roman" w:cs="Times New Roman"/>
          <w:lang w:eastAsia="en-AU"/>
        </w:rPr>
        <w:t xml:space="preserve">the </w:t>
      </w:r>
      <w:r w:rsidRPr="006B2904">
        <w:rPr>
          <w:rFonts w:ascii="Times New Roman" w:eastAsia="Times New Roman" w:hAnsi="Times New Roman" w:cs="Times New Roman"/>
          <w:lang w:eastAsia="en-AU"/>
        </w:rPr>
        <w:t>medicine</w:t>
      </w:r>
      <w:r w:rsidR="000C5039" w:rsidRPr="006B2904">
        <w:rPr>
          <w:rFonts w:ascii="Times New Roman" w:eastAsia="Times New Roman" w:hAnsi="Times New Roman" w:cs="Times New Roman"/>
          <w:lang w:eastAsia="en-AU"/>
        </w:rPr>
        <w:t xml:space="preserve"> to be</w:t>
      </w:r>
      <w:r w:rsidRPr="006B2904">
        <w:rPr>
          <w:rFonts w:ascii="Times New Roman" w:eastAsia="Times New Roman" w:hAnsi="Times New Roman" w:cs="Times New Roman"/>
          <w:lang w:eastAsia="en-AU"/>
        </w:rPr>
        <w:t xml:space="preserve"> physically inspected by the consumer </w:t>
      </w:r>
      <w:r w:rsidR="000C5039" w:rsidRPr="006B2904">
        <w:rPr>
          <w:rFonts w:ascii="Times New Roman" w:eastAsia="Times New Roman" w:hAnsi="Times New Roman" w:cs="Times New Roman"/>
          <w:lang w:eastAsia="en-AU"/>
        </w:rPr>
        <w:t>prior to</w:t>
      </w:r>
      <w:r w:rsidRPr="006B2904">
        <w:rPr>
          <w:rFonts w:ascii="Times New Roman" w:eastAsia="Times New Roman" w:hAnsi="Times New Roman" w:cs="Times New Roman"/>
          <w:lang w:eastAsia="en-AU"/>
        </w:rPr>
        <w:t xml:space="preserve"> purchase. An example of such an advertisement would be one </w:t>
      </w:r>
      <w:r w:rsidR="00173AC0" w:rsidRPr="006B2904">
        <w:rPr>
          <w:rFonts w:ascii="Times New Roman" w:eastAsia="Times New Roman" w:hAnsi="Times New Roman" w:cs="Times New Roman"/>
          <w:lang w:eastAsia="en-AU"/>
        </w:rPr>
        <w:t xml:space="preserve">that is </w:t>
      </w:r>
      <w:r w:rsidRPr="006B2904">
        <w:rPr>
          <w:rFonts w:ascii="Times New Roman" w:eastAsia="Times New Roman" w:hAnsi="Times New Roman" w:cs="Times New Roman"/>
          <w:lang w:eastAsia="en-AU"/>
        </w:rPr>
        <w:t xml:space="preserve">published on a website, social media, or a software application through which </w:t>
      </w:r>
      <w:r w:rsidR="00537432" w:rsidRPr="006B2904">
        <w:rPr>
          <w:rFonts w:ascii="Times New Roman" w:eastAsia="Times New Roman" w:hAnsi="Times New Roman" w:cs="Times New Roman"/>
          <w:lang w:eastAsia="en-AU"/>
        </w:rPr>
        <w:t xml:space="preserve">a transaction for the medicine may be conducted. </w:t>
      </w:r>
      <w:r w:rsidR="00173AC0" w:rsidRPr="006B2904">
        <w:rPr>
          <w:rFonts w:ascii="Times New Roman" w:eastAsia="Times New Roman" w:hAnsi="Times New Roman" w:cs="Times New Roman"/>
          <w:lang w:eastAsia="en-AU"/>
        </w:rPr>
        <w:t>In addition to the general requirements, t</w:t>
      </w:r>
      <w:r w:rsidR="00537432" w:rsidRPr="006B2904">
        <w:rPr>
          <w:rFonts w:ascii="Times New Roman" w:eastAsia="Times New Roman" w:hAnsi="Times New Roman" w:cs="Times New Roman"/>
          <w:lang w:eastAsia="en-AU"/>
        </w:rPr>
        <w:t>hese types of advertisements must</w:t>
      </w:r>
      <w:r w:rsidR="00173AC0" w:rsidRPr="006B2904">
        <w:rPr>
          <w:rFonts w:ascii="Times New Roman" w:eastAsia="Times New Roman" w:hAnsi="Times New Roman" w:cs="Times New Roman"/>
          <w:lang w:eastAsia="en-AU"/>
        </w:rPr>
        <w:t xml:space="preserve"> also</w:t>
      </w:r>
      <w:r w:rsidR="00537432" w:rsidRPr="006B2904">
        <w:rPr>
          <w:rFonts w:ascii="Times New Roman" w:eastAsia="Times New Roman" w:hAnsi="Times New Roman" w:cs="Times New Roman"/>
          <w:lang w:eastAsia="en-AU"/>
        </w:rPr>
        <w:t xml:space="preserve"> include:</w:t>
      </w:r>
    </w:p>
    <w:p w14:paraId="68587CDF" w14:textId="77777777" w:rsidR="001A3F1D" w:rsidRPr="006B2904" w:rsidRDefault="001A3F1D" w:rsidP="005350C6">
      <w:pPr>
        <w:spacing w:after="0"/>
        <w:rPr>
          <w:rFonts w:ascii="Times New Roman" w:eastAsia="Times New Roman" w:hAnsi="Times New Roman" w:cs="Times New Roman"/>
          <w:lang w:eastAsia="en-AU"/>
        </w:rPr>
      </w:pPr>
    </w:p>
    <w:p w14:paraId="28489F44" w14:textId="691A33E7" w:rsidR="00537432" w:rsidRPr="006B2904" w:rsidRDefault="00537432" w:rsidP="00537432">
      <w:pPr>
        <w:pStyle w:val="ListParagraph"/>
        <w:numPr>
          <w:ilvl w:val="0"/>
          <w:numId w:val="45"/>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name of the dosage form within the meaning of TGO 92; and</w:t>
      </w:r>
    </w:p>
    <w:p w14:paraId="0512C2E8" w14:textId="149C1110" w:rsidR="00537432" w:rsidRPr="006B2904" w:rsidRDefault="00537432" w:rsidP="00537432">
      <w:pPr>
        <w:pStyle w:val="ListParagraph"/>
        <w:numPr>
          <w:ilvl w:val="0"/>
          <w:numId w:val="45"/>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quantity of the medicine within the meaning of TGO 92; and</w:t>
      </w:r>
    </w:p>
    <w:p w14:paraId="3BCBF188" w14:textId="424758DF" w:rsidR="00537432" w:rsidRPr="006B2904" w:rsidRDefault="00537432" w:rsidP="00537432">
      <w:pPr>
        <w:pStyle w:val="ListParagraph"/>
        <w:numPr>
          <w:ilvl w:val="0"/>
          <w:numId w:val="45"/>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each active ingredient; and</w:t>
      </w:r>
    </w:p>
    <w:p w14:paraId="2559FE31" w14:textId="00F18D85" w:rsidR="00537432" w:rsidRPr="006B2904" w:rsidRDefault="00537432" w:rsidP="001A3F1D">
      <w:pPr>
        <w:pStyle w:val="ListParagraph"/>
        <w:numPr>
          <w:ilvl w:val="0"/>
          <w:numId w:val="45"/>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if one or more health warnings apply in relation to the medicine—either a list of the health warnings or a link to the health warnings.</w:t>
      </w:r>
      <w:r w:rsidR="007F2C8E" w:rsidRPr="006B2904">
        <w:rPr>
          <w:rFonts w:ascii="Times New Roman" w:eastAsia="Times New Roman" w:hAnsi="Times New Roman" w:cs="Times New Roman"/>
          <w:lang w:eastAsia="en-AU"/>
        </w:rPr>
        <w:t xml:space="preserve"> Either need to be prominently displayed or communicated.</w:t>
      </w:r>
    </w:p>
    <w:p w14:paraId="28394A1A" w14:textId="68D0BB5F" w:rsidR="006D445F" w:rsidRPr="006B2904" w:rsidRDefault="006D445F" w:rsidP="005350C6">
      <w:pPr>
        <w:spacing w:after="0"/>
        <w:rPr>
          <w:rFonts w:ascii="Times New Roman" w:eastAsia="Times New Roman" w:hAnsi="Times New Roman" w:cs="Times New Roman"/>
          <w:lang w:eastAsia="en-AU"/>
        </w:rPr>
      </w:pPr>
    </w:p>
    <w:p w14:paraId="2AB11277" w14:textId="7664DA4E" w:rsidR="00485937" w:rsidRPr="006B2904" w:rsidRDefault="00485937" w:rsidP="005350C6">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Subsection 19(3) provides clarity as to the meaning of ‘link to the health warnings’ mentioned in subsection 19(2). Such a link to health warnings in relation to a medicine must provide a consumer with direct access to the warnings or a document containing those warnings</w:t>
      </w:r>
      <w:r w:rsidR="00D42094"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An example of this would be a link that takes consumers to </w:t>
      </w:r>
      <w:r w:rsidR="00173AC0" w:rsidRPr="006B2904">
        <w:rPr>
          <w:rFonts w:ascii="Times New Roman" w:eastAsia="Times New Roman" w:hAnsi="Times New Roman" w:cs="Times New Roman"/>
          <w:lang w:eastAsia="en-AU"/>
        </w:rPr>
        <w:t xml:space="preserve">a </w:t>
      </w:r>
      <w:r w:rsidRPr="006B2904">
        <w:rPr>
          <w:rFonts w:ascii="Times New Roman" w:eastAsia="Times New Roman" w:hAnsi="Times New Roman" w:cs="Times New Roman"/>
          <w:lang w:eastAsia="en-AU"/>
        </w:rPr>
        <w:t>web</w:t>
      </w:r>
      <w:r w:rsidR="00173AC0" w:rsidRPr="006B2904">
        <w:rPr>
          <w:rFonts w:ascii="Times New Roman" w:eastAsia="Times New Roman" w:hAnsi="Times New Roman" w:cs="Times New Roman"/>
          <w:lang w:eastAsia="en-AU"/>
        </w:rPr>
        <w:t>page</w:t>
      </w:r>
      <w:r w:rsidRPr="006B2904">
        <w:rPr>
          <w:rFonts w:ascii="Times New Roman" w:eastAsia="Times New Roman" w:hAnsi="Times New Roman" w:cs="Times New Roman"/>
          <w:lang w:eastAsia="en-AU"/>
        </w:rPr>
        <w:t xml:space="preserve"> that lists the health warnings, or a web</w:t>
      </w:r>
      <w:r w:rsidR="00173AC0" w:rsidRPr="006B2904">
        <w:rPr>
          <w:rFonts w:ascii="Times New Roman" w:eastAsia="Times New Roman" w:hAnsi="Times New Roman" w:cs="Times New Roman"/>
          <w:lang w:eastAsia="en-AU"/>
        </w:rPr>
        <w:t>page</w:t>
      </w:r>
      <w:r w:rsidRPr="006B2904">
        <w:rPr>
          <w:rFonts w:ascii="Times New Roman" w:eastAsia="Times New Roman" w:hAnsi="Times New Roman" w:cs="Times New Roman"/>
          <w:lang w:eastAsia="en-AU"/>
        </w:rPr>
        <w:t xml:space="preserve"> that houses a document containing the health warnings. Such web</w:t>
      </w:r>
      <w:r w:rsidR="00173AC0" w:rsidRPr="006B2904">
        <w:rPr>
          <w:rFonts w:ascii="Times New Roman" w:eastAsia="Times New Roman" w:hAnsi="Times New Roman" w:cs="Times New Roman"/>
          <w:lang w:eastAsia="en-AU"/>
        </w:rPr>
        <w:t xml:space="preserve">pages </w:t>
      </w:r>
      <w:r w:rsidRPr="006B2904">
        <w:rPr>
          <w:rFonts w:ascii="Times New Roman" w:eastAsia="Times New Roman" w:hAnsi="Times New Roman" w:cs="Times New Roman"/>
          <w:lang w:eastAsia="en-AU"/>
        </w:rPr>
        <w:t xml:space="preserve">cannot contain documents related to other </w:t>
      </w:r>
      <w:r w:rsidR="003054B1" w:rsidRPr="006B2904">
        <w:rPr>
          <w:rFonts w:ascii="Times New Roman" w:eastAsia="Times New Roman" w:hAnsi="Times New Roman" w:cs="Times New Roman"/>
          <w:lang w:eastAsia="en-AU"/>
        </w:rPr>
        <w:t>goods</w:t>
      </w:r>
      <w:r w:rsidRPr="006B2904">
        <w:rPr>
          <w:rFonts w:ascii="Times New Roman" w:eastAsia="Times New Roman" w:hAnsi="Times New Roman" w:cs="Times New Roman"/>
          <w:lang w:eastAsia="en-AU"/>
        </w:rPr>
        <w:t xml:space="preserve"> or lists of health warnings for other </w:t>
      </w:r>
      <w:r w:rsidR="003054B1" w:rsidRPr="006B2904">
        <w:rPr>
          <w:rFonts w:ascii="Times New Roman" w:eastAsia="Times New Roman" w:hAnsi="Times New Roman" w:cs="Times New Roman"/>
          <w:lang w:eastAsia="en-AU"/>
        </w:rPr>
        <w:t>goods</w:t>
      </w:r>
      <w:r w:rsidR="00DB1332" w:rsidRPr="006B2904">
        <w:rPr>
          <w:rFonts w:ascii="Times New Roman" w:eastAsia="Times New Roman" w:hAnsi="Times New Roman" w:cs="Times New Roman"/>
          <w:lang w:eastAsia="en-AU"/>
        </w:rPr>
        <w:t>.</w:t>
      </w:r>
    </w:p>
    <w:p w14:paraId="3D22786E" w14:textId="52C80BF2" w:rsidR="00537432" w:rsidRPr="006B2904" w:rsidRDefault="00537432" w:rsidP="005350C6">
      <w:pPr>
        <w:spacing w:after="0"/>
        <w:rPr>
          <w:rFonts w:ascii="Times New Roman" w:eastAsia="Times New Roman" w:hAnsi="Times New Roman" w:cs="Times New Roman"/>
          <w:lang w:eastAsia="en-AU"/>
        </w:rPr>
      </w:pPr>
    </w:p>
    <w:p w14:paraId="5F7F2EBC" w14:textId="25BB56D9" w:rsidR="00DB1332" w:rsidRPr="006B2904" w:rsidRDefault="00DB1332" w:rsidP="005350C6">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Subsection 19(4) provides the definitions for terms used in section 19. It provides that ‘accepted indication’ means:</w:t>
      </w:r>
    </w:p>
    <w:p w14:paraId="1EFF8286" w14:textId="77777777" w:rsidR="001A3F1D" w:rsidRPr="006B2904" w:rsidRDefault="001A3F1D" w:rsidP="005350C6">
      <w:pPr>
        <w:spacing w:after="0"/>
        <w:rPr>
          <w:rFonts w:ascii="Times New Roman" w:eastAsia="Times New Roman" w:hAnsi="Times New Roman" w:cs="Times New Roman"/>
          <w:lang w:eastAsia="en-AU"/>
        </w:rPr>
      </w:pPr>
    </w:p>
    <w:p w14:paraId="06F700F1" w14:textId="664E4F65" w:rsidR="00DB1332" w:rsidRPr="006B2904" w:rsidRDefault="00DB1332" w:rsidP="001A3F1D">
      <w:pPr>
        <w:pStyle w:val="ListParagraph"/>
        <w:numPr>
          <w:ilvl w:val="0"/>
          <w:numId w:val="46"/>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in relation to a medicine that is included in the Register—an indication that is accepted in relation to the inclusion of the medicine; or</w:t>
      </w:r>
    </w:p>
    <w:p w14:paraId="621689E2" w14:textId="6262370A" w:rsidR="00DB1332" w:rsidRPr="006B2904" w:rsidRDefault="00DB1332" w:rsidP="00DB1332">
      <w:pPr>
        <w:pStyle w:val="ListParagraph"/>
        <w:numPr>
          <w:ilvl w:val="0"/>
          <w:numId w:val="46"/>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in relation to a medicine that is not included in the Register and is not prescribed for the purposes of subsections 42DL(12) and 42DLB(9) of the Act—an indication that is displayed on the label of the medicine.</w:t>
      </w:r>
    </w:p>
    <w:p w14:paraId="6CE66EC5" w14:textId="77777777" w:rsidR="00E456A7" w:rsidRPr="006B2904" w:rsidRDefault="00E456A7" w:rsidP="001A3F1D">
      <w:pPr>
        <w:spacing w:after="0"/>
        <w:rPr>
          <w:rFonts w:ascii="Times New Roman" w:eastAsia="Times New Roman" w:hAnsi="Times New Roman" w:cs="Times New Roman"/>
          <w:lang w:eastAsia="en-AU"/>
        </w:rPr>
      </w:pPr>
    </w:p>
    <w:p w14:paraId="40F94082" w14:textId="4B3F114A" w:rsidR="00DB1332" w:rsidRPr="006B2904" w:rsidRDefault="00DB1332" w:rsidP="00DB1332">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It provides that ‘health warning’, in relation to a medicine (or an ingredient contained in </w:t>
      </w:r>
      <w:r w:rsidR="00EC73EC" w:rsidRPr="006B2904">
        <w:rPr>
          <w:rFonts w:ascii="Times New Roman" w:eastAsia="Times New Roman" w:hAnsi="Times New Roman" w:cs="Times New Roman"/>
          <w:lang w:eastAsia="en-AU"/>
        </w:rPr>
        <w:t>the</w:t>
      </w:r>
      <w:r w:rsidRPr="006B2904">
        <w:rPr>
          <w:rFonts w:ascii="Times New Roman" w:eastAsia="Times New Roman" w:hAnsi="Times New Roman" w:cs="Times New Roman"/>
          <w:lang w:eastAsia="en-AU"/>
        </w:rPr>
        <w:t xml:space="preserve"> medicine), means a warning, contra-indication, precaution or restriction, that is:</w:t>
      </w:r>
    </w:p>
    <w:p w14:paraId="4D873014" w14:textId="77777777" w:rsidR="001A3F1D" w:rsidRPr="006B2904" w:rsidRDefault="001A3F1D" w:rsidP="00DB1332">
      <w:pPr>
        <w:spacing w:after="0"/>
        <w:rPr>
          <w:rFonts w:ascii="Times New Roman" w:eastAsia="Times New Roman" w:hAnsi="Times New Roman" w:cs="Times New Roman"/>
          <w:lang w:eastAsia="en-AU"/>
        </w:rPr>
      </w:pPr>
    </w:p>
    <w:p w14:paraId="352C9CC9" w14:textId="06F9FF7D" w:rsidR="00DB1332" w:rsidRPr="006B2904" w:rsidRDefault="00DB1332" w:rsidP="001A3F1D">
      <w:pPr>
        <w:pStyle w:val="ListParagraph"/>
        <w:numPr>
          <w:ilvl w:val="0"/>
          <w:numId w:val="48"/>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required under a relevant instrument to be included on the label of the medicine; and</w:t>
      </w:r>
    </w:p>
    <w:p w14:paraId="006E48FD" w14:textId="0CDCD19A" w:rsidR="00DB1332" w:rsidRPr="006B2904" w:rsidRDefault="00DB1332">
      <w:pPr>
        <w:pStyle w:val="ListParagraph"/>
        <w:numPr>
          <w:ilvl w:val="0"/>
          <w:numId w:val="48"/>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reasonably necessary to inform a decision of a consumer to purchase the medicine.</w:t>
      </w:r>
    </w:p>
    <w:p w14:paraId="0E61C103" w14:textId="77777777" w:rsidR="00A828CD" w:rsidRPr="006B2904" w:rsidRDefault="00A828CD">
      <w:pPr>
        <w:spacing w:after="0"/>
        <w:rPr>
          <w:rFonts w:ascii="Times New Roman" w:eastAsia="Times New Roman" w:hAnsi="Times New Roman" w:cs="Times New Roman"/>
          <w:lang w:eastAsia="en-AU"/>
        </w:rPr>
      </w:pPr>
    </w:p>
    <w:p w14:paraId="1054E35D" w14:textId="486BA96C" w:rsidR="00DB1332" w:rsidRPr="006B2904" w:rsidRDefault="00DB1332" w:rsidP="00DB1332">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reference to ‘reasonably necessary’ is in relation </w:t>
      </w:r>
      <w:r w:rsidR="00E456A7" w:rsidRPr="006B2904">
        <w:rPr>
          <w:rFonts w:ascii="Times New Roman" w:eastAsia="Times New Roman" w:hAnsi="Times New Roman" w:cs="Times New Roman"/>
          <w:lang w:eastAsia="en-AU"/>
        </w:rPr>
        <w:t xml:space="preserve">to </w:t>
      </w:r>
      <w:r w:rsidRPr="006B2904">
        <w:rPr>
          <w:rFonts w:ascii="Times New Roman" w:eastAsia="Times New Roman" w:hAnsi="Times New Roman" w:cs="Times New Roman"/>
          <w:lang w:eastAsia="en-AU"/>
        </w:rPr>
        <w:t>the reasonable person</w:t>
      </w:r>
      <w:r w:rsidR="00A828CD"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what </w:t>
      </w:r>
      <w:r w:rsidR="00E456A7" w:rsidRPr="006B2904">
        <w:rPr>
          <w:rFonts w:ascii="Times New Roman" w:eastAsia="Times New Roman" w:hAnsi="Times New Roman" w:cs="Times New Roman"/>
          <w:lang w:eastAsia="en-AU"/>
        </w:rPr>
        <w:t>such a person would consider reasonable in the circumstances as necessary to inform a decision by a potential consumer</w:t>
      </w:r>
      <w:r w:rsidR="00443DD7" w:rsidRPr="006B2904">
        <w:rPr>
          <w:rFonts w:ascii="Times New Roman" w:eastAsia="Times New Roman" w:hAnsi="Times New Roman" w:cs="Times New Roman"/>
          <w:lang w:eastAsia="en-AU"/>
        </w:rPr>
        <w:t xml:space="preserve"> to purchase the medicine</w:t>
      </w:r>
      <w:r w:rsidR="00E456A7" w:rsidRPr="006B2904">
        <w:rPr>
          <w:rFonts w:ascii="Times New Roman" w:eastAsia="Times New Roman" w:hAnsi="Times New Roman" w:cs="Times New Roman"/>
          <w:lang w:eastAsia="en-AU"/>
        </w:rPr>
        <w:t>.</w:t>
      </w:r>
    </w:p>
    <w:p w14:paraId="1857263A" w14:textId="5F346A3C" w:rsidR="00E456A7" w:rsidRPr="006B2904" w:rsidRDefault="00E456A7" w:rsidP="00DB1332">
      <w:pPr>
        <w:spacing w:after="0"/>
        <w:rPr>
          <w:rFonts w:ascii="Times New Roman" w:eastAsia="Times New Roman" w:hAnsi="Times New Roman" w:cs="Times New Roman"/>
          <w:lang w:eastAsia="en-AU"/>
        </w:rPr>
      </w:pPr>
    </w:p>
    <w:p w14:paraId="78DC6493" w14:textId="564C5431" w:rsidR="00E456A7" w:rsidRPr="006B2904" w:rsidRDefault="00E456A7" w:rsidP="00DB1332">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lastRenderedPageBreak/>
        <w:t>Subsection 19(4) also provides that in section 19, ‘relevant instrument’ means one or more of the following:</w:t>
      </w:r>
    </w:p>
    <w:p w14:paraId="4946CF57" w14:textId="77777777" w:rsidR="001A3F1D" w:rsidRPr="006B2904" w:rsidRDefault="001A3F1D" w:rsidP="00DB1332">
      <w:pPr>
        <w:spacing w:after="0"/>
        <w:rPr>
          <w:rFonts w:ascii="Times New Roman" w:eastAsia="Times New Roman" w:hAnsi="Times New Roman" w:cs="Times New Roman"/>
          <w:lang w:eastAsia="en-AU"/>
        </w:rPr>
      </w:pPr>
    </w:p>
    <w:p w14:paraId="74B67AA2" w14:textId="172F30EF" w:rsidR="00E456A7" w:rsidRPr="006B2904" w:rsidRDefault="00E456A7" w:rsidP="001A3F1D">
      <w:pPr>
        <w:pStyle w:val="ListParagraph"/>
        <w:numPr>
          <w:ilvl w:val="0"/>
          <w:numId w:val="50"/>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an instrument made under subsection 3(5A) of the Act relating to medicine advisory </w:t>
      </w:r>
      <w:proofErr w:type="gramStart"/>
      <w:r w:rsidRPr="006B2904">
        <w:rPr>
          <w:rFonts w:ascii="Times New Roman" w:eastAsia="Times New Roman" w:hAnsi="Times New Roman" w:cs="Times New Roman"/>
          <w:lang w:eastAsia="en-AU"/>
        </w:rPr>
        <w:t>statements;</w:t>
      </w:r>
      <w:proofErr w:type="gramEnd"/>
    </w:p>
    <w:p w14:paraId="178B9696" w14:textId="16880E1D" w:rsidR="00E456A7" w:rsidRPr="006B2904" w:rsidRDefault="00E456A7" w:rsidP="001A3F1D">
      <w:pPr>
        <w:pStyle w:val="ListParagraph"/>
        <w:numPr>
          <w:ilvl w:val="0"/>
          <w:numId w:val="50"/>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a determination made under section 26BB of the Act relating to permissible </w:t>
      </w:r>
      <w:proofErr w:type="gramStart"/>
      <w:r w:rsidRPr="006B2904">
        <w:rPr>
          <w:rFonts w:ascii="Times New Roman" w:eastAsia="Times New Roman" w:hAnsi="Times New Roman" w:cs="Times New Roman"/>
          <w:lang w:eastAsia="en-AU"/>
        </w:rPr>
        <w:t>ingredients;</w:t>
      </w:r>
      <w:proofErr w:type="gramEnd"/>
    </w:p>
    <w:p w14:paraId="611CA42C" w14:textId="423878A9" w:rsidR="00E456A7" w:rsidRPr="006B2904" w:rsidRDefault="00E456A7" w:rsidP="001A3F1D">
      <w:pPr>
        <w:pStyle w:val="ListParagraph"/>
        <w:numPr>
          <w:ilvl w:val="0"/>
          <w:numId w:val="50"/>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a determination made under section 26BF of the Act relating to permissible </w:t>
      </w:r>
      <w:proofErr w:type="gramStart"/>
      <w:r w:rsidRPr="006B2904">
        <w:rPr>
          <w:rFonts w:ascii="Times New Roman" w:eastAsia="Times New Roman" w:hAnsi="Times New Roman" w:cs="Times New Roman"/>
          <w:lang w:eastAsia="en-AU"/>
        </w:rPr>
        <w:t>indications;</w:t>
      </w:r>
      <w:proofErr w:type="gramEnd"/>
    </w:p>
    <w:p w14:paraId="22D32838" w14:textId="26C59730" w:rsidR="00E456A7" w:rsidRPr="006B2904" w:rsidRDefault="00E456A7" w:rsidP="001A3F1D">
      <w:pPr>
        <w:pStyle w:val="ListParagraph"/>
        <w:numPr>
          <w:ilvl w:val="0"/>
          <w:numId w:val="50"/>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a condition of registration or listing imposed under the Act in relation to the </w:t>
      </w:r>
      <w:proofErr w:type="gramStart"/>
      <w:r w:rsidRPr="006B2904">
        <w:rPr>
          <w:rFonts w:ascii="Times New Roman" w:eastAsia="Times New Roman" w:hAnsi="Times New Roman" w:cs="Times New Roman"/>
          <w:lang w:eastAsia="en-AU"/>
        </w:rPr>
        <w:t>medicine;</w:t>
      </w:r>
      <w:proofErr w:type="gramEnd"/>
    </w:p>
    <w:p w14:paraId="7B312ECD" w14:textId="0E05CA17" w:rsidR="00E456A7" w:rsidRPr="006B2904" w:rsidRDefault="00E456A7" w:rsidP="001A3F1D">
      <w:pPr>
        <w:pStyle w:val="ListParagraph"/>
        <w:numPr>
          <w:ilvl w:val="0"/>
          <w:numId w:val="50"/>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TGO 92.</w:t>
      </w:r>
    </w:p>
    <w:p w14:paraId="49C6D69C" w14:textId="77777777" w:rsidR="00A828CD" w:rsidRPr="006B2904" w:rsidRDefault="00A828CD" w:rsidP="00DB1332">
      <w:pPr>
        <w:spacing w:after="0"/>
        <w:rPr>
          <w:rFonts w:ascii="Times New Roman" w:eastAsia="Times New Roman" w:hAnsi="Times New Roman" w:cs="Times New Roman"/>
          <w:lang w:eastAsia="en-AU"/>
        </w:rPr>
      </w:pPr>
    </w:p>
    <w:p w14:paraId="425E9795" w14:textId="615660A7" w:rsidR="00DB1332" w:rsidRPr="006B2904" w:rsidRDefault="00E456A7" w:rsidP="00DB1332">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notes to this definition provide examples of the instruments made under the mentioned provisions of the Act.</w:t>
      </w:r>
    </w:p>
    <w:p w14:paraId="56D6AA0A" w14:textId="0C4C2897" w:rsidR="00E456A7" w:rsidRPr="006B2904" w:rsidRDefault="00E456A7" w:rsidP="00DB1332">
      <w:pPr>
        <w:spacing w:after="0"/>
        <w:rPr>
          <w:rFonts w:ascii="Times New Roman" w:eastAsia="Times New Roman" w:hAnsi="Times New Roman" w:cs="Times New Roman"/>
          <w:lang w:eastAsia="en-AU"/>
        </w:rPr>
      </w:pPr>
    </w:p>
    <w:p w14:paraId="4FBF748B" w14:textId="55FEA90B" w:rsidR="00E456A7" w:rsidRPr="006B2904" w:rsidRDefault="00E456A7" w:rsidP="001A3F1D">
      <w:pPr>
        <w:keepNext/>
        <w:spacing w:after="0"/>
        <w:rPr>
          <w:rFonts w:ascii="Times New Roman" w:eastAsia="Times New Roman" w:hAnsi="Times New Roman" w:cs="Times New Roman"/>
          <w:b/>
          <w:bCs/>
          <w:lang w:eastAsia="en-AU"/>
        </w:rPr>
      </w:pPr>
      <w:r w:rsidRPr="006B2904">
        <w:rPr>
          <w:rFonts w:ascii="Times New Roman" w:eastAsia="Times New Roman" w:hAnsi="Times New Roman" w:cs="Times New Roman"/>
          <w:b/>
          <w:bCs/>
          <w:lang w:eastAsia="en-AU"/>
        </w:rPr>
        <w:t xml:space="preserve">Section </w:t>
      </w:r>
      <w:r w:rsidR="00543D6E" w:rsidRPr="006B2904">
        <w:rPr>
          <w:rFonts w:ascii="Times New Roman" w:eastAsia="Times New Roman" w:hAnsi="Times New Roman" w:cs="Times New Roman"/>
          <w:b/>
          <w:bCs/>
          <w:lang w:eastAsia="en-AU"/>
        </w:rPr>
        <w:t>20</w:t>
      </w:r>
      <w:r w:rsidRPr="006B2904">
        <w:rPr>
          <w:rFonts w:ascii="Times New Roman" w:eastAsia="Times New Roman" w:hAnsi="Times New Roman" w:cs="Times New Roman"/>
          <w:b/>
          <w:bCs/>
          <w:lang w:eastAsia="en-AU"/>
        </w:rPr>
        <w:t xml:space="preserve"> – Advertisements—med</w:t>
      </w:r>
      <w:r w:rsidR="00543D6E" w:rsidRPr="006B2904">
        <w:rPr>
          <w:rFonts w:ascii="Times New Roman" w:eastAsia="Times New Roman" w:hAnsi="Times New Roman" w:cs="Times New Roman"/>
          <w:b/>
          <w:bCs/>
          <w:lang w:eastAsia="en-AU"/>
        </w:rPr>
        <w:t>ical devices</w:t>
      </w:r>
    </w:p>
    <w:p w14:paraId="7EE6CC90" w14:textId="77777777" w:rsidR="00E456A7" w:rsidRPr="006B2904" w:rsidRDefault="00E456A7" w:rsidP="00E456A7">
      <w:pPr>
        <w:spacing w:after="0"/>
        <w:rPr>
          <w:rFonts w:ascii="Times New Roman" w:eastAsia="Times New Roman" w:hAnsi="Times New Roman" w:cs="Times New Roman"/>
          <w:lang w:eastAsia="en-AU"/>
        </w:rPr>
      </w:pPr>
    </w:p>
    <w:p w14:paraId="7742A8DE" w14:textId="761FAE39" w:rsidR="00E456A7" w:rsidRPr="006B2904" w:rsidRDefault="00E456A7" w:rsidP="00E456A7">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provides requirements in relation to advertisements about </w:t>
      </w:r>
      <w:r w:rsidR="00543D6E" w:rsidRPr="006B2904">
        <w:rPr>
          <w:rFonts w:ascii="Times New Roman" w:eastAsia="Times New Roman" w:hAnsi="Times New Roman" w:cs="Times New Roman"/>
          <w:lang w:eastAsia="en-AU"/>
        </w:rPr>
        <w:t>medical devices</w:t>
      </w:r>
      <w:r w:rsidRPr="006B2904">
        <w:rPr>
          <w:rFonts w:ascii="Times New Roman" w:eastAsia="Times New Roman" w:hAnsi="Times New Roman" w:cs="Times New Roman"/>
          <w:lang w:eastAsia="en-AU"/>
        </w:rPr>
        <w:t>.</w:t>
      </w:r>
    </w:p>
    <w:p w14:paraId="535556E4" w14:textId="77777777" w:rsidR="00E456A7" w:rsidRPr="006B2904" w:rsidRDefault="00E456A7" w:rsidP="00E456A7">
      <w:pPr>
        <w:spacing w:after="0"/>
        <w:rPr>
          <w:rFonts w:ascii="Times New Roman" w:eastAsia="Times New Roman" w:hAnsi="Times New Roman" w:cs="Times New Roman"/>
          <w:lang w:eastAsia="en-AU"/>
        </w:rPr>
      </w:pPr>
    </w:p>
    <w:p w14:paraId="0BF3479E" w14:textId="2DEE8115" w:rsidR="00E456A7" w:rsidRPr="006B2904" w:rsidRDefault="00E456A7" w:rsidP="00E456A7">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543D6E" w:rsidRPr="006B2904">
        <w:rPr>
          <w:rFonts w:ascii="Times New Roman" w:eastAsia="Times New Roman" w:hAnsi="Times New Roman" w:cs="Times New Roman"/>
          <w:lang w:eastAsia="en-AU"/>
        </w:rPr>
        <w:t>20</w:t>
      </w:r>
      <w:r w:rsidRPr="006B2904">
        <w:rPr>
          <w:rFonts w:ascii="Times New Roman" w:eastAsia="Times New Roman" w:hAnsi="Times New Roman" w:cs="Times New Roman"/>
          <w:lang w:eastAsia="en-AU"/>
        </w:rPr>
        <w:t>(1) provides general requirements in relation to advertisements about m</w:t>
      </w:r>
      <w:r w:rsidR="00543D6E" w:rsidRPr="006B2904">
        <w:rPr>
          <w:rFonts w:ascii="Times New Roman" w:eastAsia="Times New Roman" w:hAnsi="Times New Roman" w:cs="Times New Roman"/>
          <w:lang w:eastAsia="en-AU"/>
        </w:rPr>
        <w:t>edical devices</w:t>
      </w:r>
      <w:r w:rsidRPr="006B2904">
        <w:rPr>
          <w:rFonts w:ascii="Times New Roman" w:eastAsia="Times New Roman" w:hAnsi="Times New Roman" w:cs="Times New Roman"/>
          <w:lang w:eastAsia="en-AU"/>
        </w:rPr>
        <w:t xml:space="preserve">. Such advertisements must contain </w:t>
      </w:r>
      <w:r w:rsidR="00A828CD" w:rsidRPr="006B2904">
        <w:rPr>
          <w:rFonts w:ascii="Times New Roman" w:eastAsia="Times New Roman" w:hAnsi="Times New Roman" w:cs="Times New Roman"/>
          <w:lang w:eastAsia="en-AU"/>
        </w:rPr>
        <w:t xml:space="preserve">the trade name of a device, </w:t>
      </w:r>
      <w:r w:rsidR="00543D6E" w:rsidRPr="006B2904">
        <w:rPr>
          <w:rFonts w:ascii="Times New Roman" w:eastAsia="Times New Roman" w:hAnsi="Times New Roman" w:cs="Times New Roman"/>
          <w:lang w:eastAsia="en-AU"/>
        </w:rPr>
        <w:t>an accurate description of the device, and one or more of its accepted intended purposes. T</w:t>
      </w:r>
      <w:r w:rsidRPr="006B2904">
        <w:rPr>
          <w:rFonts w:ascii="Times New Roman" w:eastAsia="Times New Roman" w:hAnsi="Times New Roman" w:cs="Times New Roman"/>
          <w:lang w:eastAsia="en-AU"/>
        </w:rPr>
        <w:t>he</w:t>
      </w:r>
      <w:r w:rsidR="00543D6E" w:rsidRPr="006B2904">
        <w:rPr>
          <w:rFonts w:ascii="Times New Roman" w:eastAsia="Times New Roman" w:hAnsi="Times New Roman" w:cs="Times New Roman"/>
          <w:lang w:eastAsia="en-AU"/>
        </w:rPr>
        <w:t xml:space="preserve"> advertisement must also </w:t>
      </w:r>
      <w:r w:rsidRPr="006B2904">
        <w:rPr>
          <w:rFonts w:ascii="Times New Roman" w:eastAsia="Times New Roman" w:hAnsi="Times New Roman" w:cs="Times New Roman"/>
          <w:lang w:eastAsia="en-AU"/>
        </w:rPr>
        <w:t>contain the</w:t>
      </w:r>
      <w:r w:rsidR="00E06C4C" w:rsidRPr="006B2904">
        <w:rPr>
          <w:rFonts w:ascii="Times New Roman" w:eastAsia="Times New Roman" w:hAnsi="Times New Roman" w:cs="Times New Roman"/>
          <w:lang w:eastAsia="en-AU"/>
        </w:rPr>
        <w:t xml:space="preserve"> either of the following</w:t>
      </w:r>
      <w:r w:rsidRPr="006B2904">
        <w:rPr>
          <w:rFonts w:ascii="Times New Roman" w:eastAsia="Times New Roman" w:hAnsi="Times New Roman" w:cs="Times New Roman"/>
          <w:lang w:eastAsia="en-AU"/>
        </w:rPr>
        <w:t xml:space="preserve"> statement</w:t>
      </w:r>
      <w:r w:rsidR="00E06C4C" w:rsidRPr="006B2904">
        <w:rPr>
          <w:rFonts w:ascii="Times New Roman" w:eastAsia="Times New Roman" w:hAnsi="Times New Roman" w:cs="Times New Roman"/>
          <w:lang w:eastAsia="en-AU"/>
        </w:rPr>
        <w:t>s</w:t>
      </w:r>
      <w:r w:rsidRPr="006B2904">
        <w:rPr>
          <w:rFonts w:ascii="Times New Roman" w:eastAsia="Times New Roman" w:hAnsi="Times New Roman" w:cs="Times New Roman"/>
          <w:lang w:eastAsia="en-AU"/>
        </w:rPr>
        <w:t xml:space="preserve"> ‘ALWAYS </w:t>
      </w:r>
      <w:r w:rsidR="00543D6E" w:rsidRPr="006B2904">
        <w:rPr>
          <w:rFonts w:ascii="Times New Roman" w:eastAsia="Times New Roman" w:hAnsi="Times New Roman" w:cs="Times New Roman"/>
          <w:lang w:eastAsia="en-AU"/>
        </w:rPr>
        <w:t>FOLLOW THE DIRECTIONS FOR USE</w:t>
      </w:r>
      <w:r w:rsidRPr="006B2904">
        <w:rPr>
          <w:rFonts w:ascii="Times New Roman" w:eastAsia="Times New Roman" w:hAnsi="Times New Roman" w:cs="Times New Roman"/>
          <w:lang w:eastAsia="en-AU"/>
        </w:rPr>
        <w:t>’</w:t>
      </w:r>
      <w:r w:rsidR="00A158AD" w:rsidRPr="006B2904">
        <w:rPr>
          <w:rFonts w:ascii="Times New Roman" w:eastAsia="Times New Roman" w:hAnsi="Times New Roman" w:cs="Times New Roman"/>
          <w:lang w:eastAsia="en-AU"/>
        </w:rPr>
        <w:t xml:space="preserve"> or ‘ALWAYS READ THE LABEL AND FOLLOW THE DIRECTIONS FOR USE’</w:t>
      </w:r>
      <w:r w:rsidRPr="006B2904">
        <w:rPr>
          <w:rFonts w:ascii="Times New Roman" w:eastAsia="Times New Roman" w:hAnsi="Times New Roman" w:cs="Times New Roman"/>
          <w:lang w:eastAsia="en-AU"/>
        </w:rPr>
        <w:t>. Th</w:t>
      </w:r>
      <w:r w:rsidR="00E06C4C" w:rsidRPr="006B2904">
        <w:rPr>
          <w:rFonts w:ascii="Times New Roman" w:eastAsia="Times New Roman" w:hAnsi="Times New Roman" w:cs="Times New Roman"/>
          <w:lang w:eastAsia="en-AU"/>
        </w:rPr>
        <w:t>e</w:t>
      </w:r>
      <w:r w:rsidRPr="006B2904">
        <w:rPr>
          <w:rFonts w:ascii="Times New Roman" w:eastAsia="Times New Roman" w:hAnsi="Times New Roman" w:cs="Times New Roman"/>
          <w:lang w:eastAsia="en-AU"/>
        </w:rPr>
        <w:t xml:space="preserve"> statement must be prominently displayed or communicated.</w:t>
      </w:r>
    </w:p>
    <w:p w14:paraId="0F0F2343" w14:textId="77777777" w:rsidR="00E456A7" w:rsidRPr="006B2904" w:rsidRDefault="00E456A7" w:rsidP="00E456A7">
      <w:pPr>
        <w:spacing w:after="0"/>
        <w:rPr>
          <w:rFonts w:ascii="Times New Roman" w:eastAsia="Times New Roman" w:hAnsi="Times New Roman" w:cs="Times New Roman"/>
          <w:lang w:eastAsia="en-AU"/>
        </w:rPr>
      </w:pPr>
    </w:p>
    <w:p w14:paraId="52C870EB" w14:textId="3C8D19E4" w:rsidR="00E456A7" w:rsidRPr="006B2904" w:rsidRDefault="00E456A7" w:rsidP="00E456A7">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543D6E" w:rsidRPr="006B2904">
        <w:rPr>
          <w:rFonts w:ascii="Times New Roman" w:eastAsia="Times New Roman" w:hAnsi="Times New Roman" w:cs="Times New Roman"/>
          <w:lang w:eastAsia="en-AU"/>
        </w:rPr>
        <w:t>20</w:t>
      </w:r>
      <w:r w:rsidRPr="006B2904">
        <w:rPr>
          <w:rFonts w:ascii="Times New Roman" w:eastAsia="Times New Roman" w:hAnsi="Times New Roman" w:cs="Times New Roman"/>
          <w:lang w:eastAsia="en-AU"/>
        </w:rPr>
        <w:t>(2) provides requirements for advertisements about me</w:t>
      </w:r>
      <w:r w:rsidR="000C5039" w:rsidRPr="006B2904">
        <w:rPr>
          <w:rFonts w:ascii="Times New Roman" w:eastAsia="Times New Roman" w:hAnsi="Times New Roman" w:cs="Times New Roman"/>
          <w:lang w:eastAsia="en-AU"/>
        </w:rPr>
        <w:t>dical devices</w:t>
      </w:r>
      <w:r w:rsidRPr="006B2904">
        <w:rPr>
          <w:rFonts w:ascii="Times New Roman" w:eastAsia="Times New Roman" w:hAnsi="Times New Roman" w:cs="Times New Roman"/>
          <w:lang w:eastAsia="en-AU"/>
        </w:rPr>
        <w:t xml:space="preserve"> that directly facilitate their purchase</w:t>
      </w:r>
      <w:r w:rsidR="000C5039" w:rsidRPr="006B2904">
        <w:rPr>
          <w:rFonts w:ascii="Times New Roman" w:eastAsia="Times New Roman" w:hAnsi="Times New Roman" w:cs="Times New Roman"/>
          <w:lang w:eastAsia="en-AU"/>
        </w:rPr>
        <w:t xml:space="preserve"> (or other supply)</w:t>
      </w:r>
      <w:r w:rsidRPr="006B2904">
        <w:rPr>
          <w:rFonts w:ascii="Times New Roman" w:eastAsia="Times New Roman" w:hAnsi="Times New Roman" w:cs="Times New Roman"/>
          <w:lang w:eastAsia="en-AU"/>
        </w:rPr>
        <w:t xml:space="preserve">, </w:t>
      </w:r>
      <w:r w:rsidR="000C5039" w:rsidRPr="006B2904">
        <w:rPr>
          <w:rFonts w:ascii="Times New Roman" w:eastAsia="Times New Roman" w:hAnsi="Times New Roman" w:cs="Times New Roman"/>
          <w:lang w:eastAsia="en-AU"/>
        </w:rPr>
        <w:t>without the opportunity for the medical devices to be physically inspected by the consumer prior to purchase</w:t>
      </w:r>
      <w:r w:rsidRPr="006B2904">
        <w:rPr>
          <w:rFonts w:ascii="Times New Roman" w:eastAsia="Times New Roman" w:hAnsi="Times New Roman" w:cs="Times New Roman"/>
          <w:lang w:eastAsia="en-AU"/>
        </w:rPr>
        <w:t xml:space="preserve">. An example of such an advertisement would be one </w:t>
      </w:r>
      <w:r w:rsidR="00A828CD" w:rsidRPr="006B2904">
        <w:rPr>
          <w:rFonts w:ascii="Times New Roman" w:eastAsia="Times New Roman" w:hAnsi="Times New Roman" w:cs="Times New Roman"/>
          <w:lang w:eastAsia="en-AU"/>
        </w:rPr>
        <w:t xml:space="preserve">that is </w:t>
      </w:r>
      <w:r w:rsidRPr="006B2904">
        <w:rPr>
          <w:rFonts w:ascii="Times New Roman" w:eastAsia="Times New Roman" w:hAnsi="Times New Roman" w:cs="Times New Roman"/>
          <w:lang w:eastAsia="en-AU"/>
        </w:rPr>
        <w:t xml:space="preserve">published on a website, social media, or a software application through which a transaction for the </w:t>
      </w:r>
      <w:r w:rsidR="000C5039" w:rsidRPr="006B2904">
        <w:rPr>
          <w:rFonts w:ascii="Times New Roman" w:eastAsia="Times New Roman" w:hAnsi="Times New Roman" w:cs="Times New Roman"/>
          <w:lang w:eastAsia="en-AU"/>
        </w:rPr>
        <w:t>medical device</w:t>
      </w:r>
      <w:r w:rsidRPr="006B2904">
        <w:rPr>
          <w:rFonts w:ascii="Times New Roman" w:eastAsia="Times New Roman" w:hAnsi="Times New Roman" w:cs="Times New Roman"/>
          <w:lang w:eastAsia="en-AU"/>
        </w:rPr>
        <w:t xml:space="preserve"> may be conducted. </w:t>
      </w:r>
      <w:r w:rsidR="00A828CD" w:rsidRPr="006B2904">
        <w:rPr>
          <w:rFonts w:ascii="Times New Roman" w:eastAsia="Times New Roman" w:hAnsi="Times New Roman" w:cs="Times New Roman"/>
          <w:lang w:eastAsia="en-AU"/>
        </w:rPr>
        <w:t>In addition to the general requirements, t</w:t>
      </w:r>
      <w:r w:rsidRPr="006B2904">
        <w:rPr>
          <w:rFonts w:ascii="Times New Roman" w:eastAsia="Times New Roman" w:hAnsi="Times New Roman" w:cs="Times New Roman"/>
          <w:lang w:eastAsia="en-AU"/>
        </w:rPr>
        <w:t xml:space="preserve">hese types of advertisements must </w:t>
      </w:r>
      <w:r w:rsidR="00A828CD" w:rsidRPr="006B2904">
        <w:rPr>
          <w:rFonts w:ascii="Times New Roman" w:eastAsia="Times New Roman" w:hAnsi="Times New Roman" w:cs="Times New Roman"/>
          <w:lang w:eastAsia="en-AU"/>
        </w:rPr>
        <w:t xml:space="preserve">also </w:t>
      </w:r>
      <w:r w:rsidRPr="006B2904">
        <w:rPr>
          <w:rFonts w:ascii="Times New Roman" w:eastAsia="Times New Roman" w:hAnsi="Times New Roman" w:cs="Times New Roman"/>
          <w:lang w:eastAsia="en-AU"/>
        </w:rPr>
        <w:t>include:</w:t>
      </w:r>
    </w:p>
    <w:p w14:paraId="0C271F24" w14:textId="77777777" w:rsidR="001A3F1D" w:rsidRPr="006B2904" w:rsidRDefault="001A3F1D" w:rsidP="00E456A7">
      <w:pPr>
        <w:spacing w:after="0"/>
        <w:rPr>
          <w:rFonts w:ascii="Times New Roman" w:eastAsia="Times New Roman" w:hAnsi="Times New Roman" w:cs="Times New Roman"/>
          <w:lang w:eastAsia="en-AU"/>
        </w:rPr>
      </w:pPr>
    </w:p>
    <w:p w14:paraId="2DB0E774" w14:textId="56E2E9B5" w:rsidR="000C5039" w:rsidRPr="006B2904" w:rsidRDefault="000C5039" w:rsidP="000C5039">
      <w:pPr>
        <w:pStyle w:val="ListParagraph"/>
        <w:numPr>
          <w:ilvl w:val="0"/>
          <w:numId w:val="45"/>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each ingredient of the device that is a substance included in a schedule to the current Poisons Standard, where relevant; and</w:t>
      </w:r>
    </w:p>
    <w:p w14:paraId="1EF2E503" w14:textId="5866D6C1" w:rsidR="00E456A7" w:rsidRPr="006B2904" w:rsidRDefault="00E456A7">
      <w:pPr>
        <w:pStyle w:val="ListParagraph"/>
        <w:numPr>
          <w:ilvl w:val="0"/>
          <w:numId w:val="45"/>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if one or more health warnings apply in relation to the </w:t>
      </w:r>
      <w:r w:rsidR="00F629F9" w:rsidRPr="006B2904">
        <w:rPr>
          <w:rFonts w:ascii="Times New Roman" w:eastAsia="Times New Roman" w:hAnsi="Times New Roman" w:cs="Times New Roman"/>
          <w:lang w:eastAsia="en-AU"/>
        </w:rPr>
        <w:t>device</w:t>
      </w:r>
      <w:r w:rsidRPr="006B2904">
        <w:rPr>
          <w:rFonts w:ascii="Times New Roman" w:eastAsia="Times New Roman" w:hAnsi="Times New Roman" w:cs="Times New Roman"/>
          <w:lang w:eastAsia="en-AU"/>
        </w:rPr>
        <w:t>—either a list of the health warnings or a link to the health warnings.</w:t>
      </w:r>
      <w:r w:rsidR="007F2C8E" w:rsidRPr="006B2904">
        <w:rPr>
          <w:rFonts w:ascii="Times New Roman" w:eastAsia="Times New Roman" w:hAnsi="Times New Roman" w:cs="Times New Roman"/>
          <w:lang w:eastAsia="en-AU"/>
        </w:rPr>
        <w:t xml:space="preserve"> Either need</w:t>
      </w:r>
      <w:r w:rsidR="00A828CD" w:rsidRPr="006B2904">
        <w:rPr>
          <w:rFonts w:ascii="Times New Roman" w:eastAsia="Times New Roman" w:hAnsi="Times New Roman" w:cs="Times New Roman"/>
          <w:lang w:eastAsia="en-AU"/>
        </w:rPr>
        <w:t>s</w:t>
      </w:r>
      <w:r w:rsidR="007F2C8E" w:rsidRPr="006B2904">
        <w:rPr>
          <w:rFonts w:ascii="Times New Roman" w:eastAsia="Times New Roman" w:hAnsi="Times New Roman" w:cs="Times New Roman"/>
          <w:lang w:eastAsia="en-AU"/>
        </w:rPr>
        <w:t xml:space="preserve"> to be prominently displayed or communicated.</w:t>
      </w:r>
    </w:p>
    <w:p w14:paraId="6748693F" w14:textId="77777777" w:rsidR="00E456A7" w:rsidRPr="006B2904" w:rsidRDefault="00E456A7" w:rsidP="00E456A7">
      <w:pPr>
        <w:spacing w:after="0"/>
        <w:rPr>
          <w:rFonts w:ascii="Times New Roman" w:eastAsia="Times New Roman" w:hAnsi="Times New Roman" w:cs="Times New Roman"/>
          <w:lang w:eastAsia="en-AU"/>
        </w:rPr>
      </w:pPr>
    </w:p>
    <w:p w14:paraId="5FFA88D3" w14:textId="70FB9067" w:rsidR="00E456A7" w:rsidRPr="006B2904" w:rsidRDefault="00E456A7" w:rsidP="00E456A7">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7F2C8E" w:rsidRPr="006B2904">
        <w:rPr>
          <w:rFonts w:ascii="Times New Roman" w:eastAsia="Times New Roman" w:hAnsi="Times New Roman" w:cs="Times New Roman"/>
          <w:lang w:eastAsia="en-AU"/>
        </w:rPr>
        <w:t>20</w:t>
      </w:r>
      <w:r w:rsidRPr="006B2904">
        <w:rPr>
          <w:rFonts w:ascii="Times New Roman" w:eastAsia="Times New Roman" w:hAnsi="Times New Roman" w:cs="Times New Roman"/>
          <w:lang w:eastAsia="en-AU"/>
        </w:rPr>
        <w:t xml:space="preserve">(3) provides clarity as to the meaning of ‘link to the health warnings’ mentioned in subsection </w:t>
      </w:r>
      <w:r w:rsidR="007F2C8E" w:rsidRPr="006B2904">
        <w:rPr>
          <w:rFonts w:ascii="Times New Roman" w:eastAsia="Times New Roman" w:hAnsi="Times New Roman" w:cs="Times New Roman"/>
          <w:lang w:eastAsia="en-AU"/>
        </w:rPr>
        <w:t>20</w:t>
      </w:r>
      <w:r w:rsidRPr="006B2904">
        <w:rPr>
          <w:rFonts w:ascii="Times New Roman" w:eastAsia="Times New Roman" w:hAnsi="Times New Roman" w:cs="Times New Roman"/>
          <w:lang w:eastAsia="en-AU"/>
        </w:rPr>
        <w:t>(2). Such a link to health warnings in relation to a</w:t>
      </w:r>
      <w:r w:rsidR="007F2C8E" w:rsidRPr="006B2904">
        <w:rPr>
          <w:rFonts w:ascii="Times New Roman" w:eastAsia="Times New Roman" w:hAnsi="Times New Roman" w:cs="Times New Roman"/>
          <w:lang w:eastAsia="en-AU"/>
        </w:rPr>
        <w:t xml:space="preserve"> medical device</w:t>
      </w:r>
      <w:r w:rsidRPr="006B2904">
        <w:rPr>
          <w:rFonts w:ascii="Times New Roman" w:eastAsia="Times New Roman" w:hAnsi="Times New Roman" w:cs="Times New Roman"/>
          <w:lang w:eastAsia="en-AU"/>
        </w:rPr>
        <w:t xml:space="preserve"> must provide a consumer with direct access to the warnings or a document containing those warnings</w:t>
      </w:r>
      <w:r w:rsidR="00D42094"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lang w:eastAsia="en-AU"/>
        </w:rPr>
        <w:t xml:space="preserve">An example of this would be a link that takes consumers to </w:t>
      </w:r>
      <w:r w:rsidR="00A828CD" w:rsidRPr="006B2904">
        <w:rPr>
          <w:rFonts w:ascii="Times New Roman" w:eastAsia="Times New Roman" w:hAnsi="Times New Roman" w:cs="Times New Roman"/>
          <w:lang w:eastAsia="en-AU"/>
        </w:rPr>
        <w:t xml:space="preserve">a </w:t>
      </w:r>
      <w:r w:rsidRPr="006B2904">
        <w:rPr>
          <w:rFonts w:ascii="Times New Roman" w:eastAsia="Times New Roman" w:hAnsi="Times New Roman" w:cs="Times New Roman"/>
          <w:lang w:eastAsia="en-AU"/>
        </w:rPr>
        <w:t>web</w:t>
      </w:r>
      <w:r w:rsidR="00A828CD" w:rsidRPr="006B2904">
        <w:rPr>
          <w:rFonts w:ascii="Times New Roman" w:eastAsia="Times New Roman" w:hAnsi="Times New Roman" w:cs="Times New Roman"/>
          <w:lang w:eastAsia="en-AU"/>
        </w:rPr>
        <w:t xml:space="preserve">page </w:t>
      </w:r>
      <w:r w:rsidRPr="006B2904">
        <w:rPr>
          <w:rFonts w:ascii="Times New Roman" w:eastAsia="Times New Roman" w:hAnsi="Times New Roman" w:cs="Times New Roman"/>
          <w:lang w:eastAsia="en-AU"/>
        </w:rPr>
        <w:t>that lists the health warnings, or a web</w:t>
      </w:r>
      <w:r w:rsidR="00A828CD" w:rsidRPr="006B2904">
        <w:rPr>
          <w:rFonts w:ascii="Times New Roman" w:eastAsia="Times New Roman" w:hAnsi="Times New Roman" w:cs="Times New Roman"/>
          <w:lang w:eastAsia="en-AU"/>
        </w:rPr>
        <w:t xml:space="preserve">page </w:t>
      </w:r>
      <w:r w:rsidRPr="006B2904">
        <w:rPr>
          <w:rFonts w:ascii="Times New Roman" w:eastAsia="Times New Roman" w:hAnsi="Times New Roman" w:cs="Times New Roman"/>
          <w:lang w:eastAsia="en-AU"/>
        </w:rPr>
        <w:t>that houses a document containing the health warnings. Such web</w:t>
      </w:r>
      <w:r w:rsidR="00A828CD" w:rsidRPr="006B2904">
        <w:rPr>
          <w:rFonts w:ascii="Times New Roman" w:eastAsia="Times New Roman" w:hAnsi="Times New Roman" w:cs="Times New Roman"/>
          <w:lang w:eastAsia="en-AU"/>
        </w:rPr>
        <w:t>page</w:t>
      </w:r>
      <w:r w:rsidRPr="006B2904">
        <w:rPr>
          <w:rFonts w:ascii="Times New Roman" w:eastAsia="Times New Roman" w:hAnsi="Times New Roman" w:cs="Times New Roman"/>
          <w:lang w:eastAsia="en-AU"/>
        </w:rPr>
        <w:t xml:space="preserve">s cannot contain documents related to other </w:t>
      </w:r>
      <w:r w:rsidR="003054B1" w:rsidRPr="006B2904">
        <w:rPr>
          <w:rFonts w:ascii="Times New Roman" w:eastAsia="Times New Roman" w:hAnsi="Times New Roman" w:cs="Times New Roman"/>
          <w:lang w:eastAsia="en-AU"/>
        </w:rPr>
        <w:t>goods</w:t>
      </w:r>
      <w:r w:rsidRPr="006B2904">
        <w:rPr>
          <w:rFonts w:ascii="Times New Roman" w:eastAsia="Times New Roman" w:hAnsi="Times New Roman" w:cs="Times New Roman"/>
          <w:lang w:eastAsia="en-AU"/>
        </w:rPr>
        <w:t xml:space="preserve"> or lists of health warnings for other </w:t>
      </w:r>
      <w:r w:rsidR="003054B1" w:rsidRPr="006B2904">
        <w:rPr>
          <w:rFonts w:ascii="Times New Roman" w:eastAsia="Times New Roman" w:hAnsi="Times New Roman" w:cs="Times New Roman"/>
          <w:lang w:eastAsia="en-AU"/>
        </w:rPr>
        <w:t>goods</w:t>
      </w:r>
      <w:r w:rsidRPr="006B2904">
        <w:rPr>
          <w:rFonts w:ascii="Times New Roman" w:eastAsia="Times New Roman" w:hAnsi="Times New Roman" w:cs="Times New Roman"/>
          <w:lang w:eastAsia="en-AU"/>
        </w:rPr>
        <w:t>.</w:t>
      </w:r>
    </w:p>
    <w:p w14:paraId="295FF8EB" w14:textId="77777777" w:rsidR="00E456A7" w:rsidRPr="006B2904" w:rsidRDefault="00E456A7" w:rsidP="00E456A7">
      <w:pPr>
        <w:spacing w:after="0"/>
        <w:rPr>
          <w:rFonts w:ascii="Times New Roman" w:eastAsia="Times New Roman" w:hAnsi="Times New Roman" w:cs="Times New Roman"/>
          <w:lang w:eastAsia="en-AU"/>
        </w:rPr>
      </w:pPr>
    </w:p>
    <w:p w14:paraId="61DD2949" w14:textId="53E25D5A" w:rsidR="00E456A7" w:rsidRPr="006B2904" w:rsidRDefault="00E456A7" w:rsidP="00E456A7">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7F2C8E" w:rsidRPr="006B2904">
        <w:rPr>
          <w:rFonts w:ascii="Times New Roman" w:eastAsia="Times New Roman" w:hAnsi="Times New Roman" w:cs="Times New Roman"/>
          <w:lang w:eastAsia="en-AU"/>
        </w:rPr>
        <w:t>20</w:t>
      </w:r>
      <w:r w:rsidRPr="006B2904">
        <w:rPr>
          <w:rFonts w:ascii="Times New Roman" w:eastAsia="Times New Roman" w:hAnsi="Times New Roman" w:cs="Times New Roman"/>
          <w:lang w:eastAsia="en-AU"/>
        </w:rPr>
        <w:t xml:space="preserve">(4) provides the definitions for terms used in section </w:t>
      </w:r>
      <w:r w:rsidR="003054B1" w:rsidRPr="006B2904">
        <w:rPr>
          <w:rFonts w:ascii="Times New Roman" w:eastAsia="Times New Roman" w:hAnsi="Times New Roman" w:cs="Times New Roman"/>
          <w:lang w:eastAsia="en-AU"/>
        </w:rPr>
        <w:t>20</w:t>
      </w:r>
      <w:r w:rsidRPr="006B2904">
        <w:rPr>
          <w:rFonts w:ascii="Times New Roman" w:eastAsia="Times New Roman" w:hAnsi="Times New Roman" w:cs="Times New Roman"/>
          <w:lang w:eastAsia="en-AU"/>
        </w:rPr>
        <w:t>. It provides that ‘accepted in</w:t>
      </w:r>
      <w:r w:rsidR="007F2C8E" w:rsidRPr="006B2904">
        <w:rPr>
          <w:rFonts w:ascii="Times New Roman" w:eastAsia="Times New Roman" w:hAnsi="Times New Roman" w:cs="Times New Roman"/>
          <w:lang w:eastAsia="en-AU"/>
        </w:rPr>
        <w:t>tended purposes</w:t>
      </w:r>
      <w:r w:rsidRPr="006B2904">
        <w:rPr>
          <w:rFonts w:ascii="Times New Roman" w:eastAsia="Times New Roman" w:hAnsi="Times New Roman" w:cs="Times New Roman"/>
          <w:lang w:eastAsia="en-AU"/>
        </w:rPr>
        <w:t>’ means:</w:t>
      </w:r>
    </w:p>
    <w:p w14:paraId="2E242528" w14:textId="77777777" w:rsidR="001A3F1D" w:rsidRPr="006B2904" w:rsidRDefault="001A3F1D" w:rsidP="00E456A7">
      <w:pPr>
        <w:spacing w:after="0"/>
        <w:rPr>
          <w:rFonts w:ascii="Times New Roman" w:eastAsia="Times New Roman" w:hAnsi="Times New Roman" w:cs="Times New Roman"/>
          <w:lang w:eastAsia="en-AU"/>
        </w:rPr>
      </w:pPr>
    </w:p>
    <w:p w14:paraId="7C85AE28" w14:textId="7CFEECCD" w:rsidR="00E456A7" w:rsidRPr="006B2904" w:rsidRDefault="00E456A7" w:rsidP="00E456A7">
      <w:pPr>
        <w:pStyle w:val="ListParagraph"/>
        <w:numPr>
          <w:ilvl w:val="0"/>
          <w:numId w:val="46"/>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lastRenderedPageBreak/>
        <w:t xml:space="preserve">in relation to a </w:t>
      </w:r>
      <w:r w:rsidR="007F2C8E" w:rsidRPr="006B2904">
        <w:rPr>
          <w:rFonts w:ascii="Times New Roman" w:eastAsia="Times New Roman" w:hAnsi="Times New Roman" w:cs="Times New Roman"/>
          <w:lang w:eastAsia="en-AU"/>
        </w:rPr>
        <w:t xml:space="preserve">medical device </w:t>
      </w:r>
      <w:r w:rsidRPr="006B2904">
        <w:rPr>
          <w:rFonts w:ascii="Times New Roman" w:eastAsia="Times New Roman" w:hAnsi="Times New Roman" w:cs="Times New Roman"/>
          <w:lang w:eastAsia="en-AU"/>
        </w:rPr>
        <w:t>included in the Register—an in</w:t>
      </w:r>
      <w:r w:rsidR="007F2C8E" w:rsidRPr="006B2904">
        <w:rPr>
          <w:rFonts w:ascii="Times New Roman" w:eastAsia="Times New Roman" w:hAnsi="Times New Roman" w:cs="Times New Roman"/>
          <w:lang w:eastAsia="en-AU"/>
        </w:rPr>
        <w:t>tended purpose t</w:t>
      </w:r>
      <w:r w:rsidRPr="006B2904">
        <w:rPr>
          <w:rFonts w:ascii="Times New Roman" w:eastAsia="Times New Roman" w:hAnsi="Times New Roman" w:cs="Times New Roman"/>
          <w:lang w:eastAsia="en-AU"/>
        </w:rPr>
        <w:t xml:space="preserve">hat is accepted in relation to the inclusion of the </w:t>
      </w:r>
      <w:r w:rsidR="007F2C8E" w:rsidRPr="006B2904">
        <w:rPr>
          <w:rFonts w:ascii="Times New Roman" w:eastAsia="Times New Roman" w:hAnsi="Times New Roman" w:cs="Times New Roman"/>
          <w:lang w:eastAsia="en-AU"/>
        </w:rPr>
        <w:t>device</w:t>
      </w:r>
      <w:r w:rsidRPr="006B2904">
        <w:rPr>
          <w:rFonts w:ascii="Times New Roman" w:eastAsia="Times New Roman" w:hAnsi="Times New Roman" w:cs="Times New Roman"/>
          <w:lang w:eastAsia="en-AU"/>
        </w:rPr>
        <w:t>; or</w:t>
      </w:r>
    </w:p>
    <w:p w14:paraId="2F77302A" w14:textId="68AB4F85" w:rsidR="00E456A7" w:rsidRPr="006B2904" w:rsidRDefault="007F2C8E" w:rsidP="001A3F1D">
      <w:pPr>
        <w:pStyle w:val="ListParagraph"/>
        <w:numPr>
          <w:ilvl w:val="0"/>
          <w:numId w:val="46"/>
        </w:numPr>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in relation to a medical device that is not included in the Register and is not prescribed for the purposes of subsections 42DL(12) and 42DLB(9) of the Act—an intended purpose that is displayed on the label of the device, and otherwise communicated in the instructions for use for the device.</w:t>
      </w:r>
    </w:p>
    <w:p w14:paraId="0A7F8A03" w14:textId="77777777" w:rsidR="00E456A7" w:rsidRPr="006B2904" w:rsidRDefault="00E456A7" w:rsidP="00E456A7">
      <w:pPr>
        <w:pStyle w:val="ListParagraph"/>
        <w:spacing w:after="0"/>
        <w:rPr>
          <w:rFonts w:ascii="Times New Roman" w:eastAsia="Times New Roman" w:hAnsi="Times New Roman" w:cs="Times New Roman"/>
          <w:lang w:eastAsia="en-AU"/>
        </w:rPr>
      </w:pPr>
    </w:p>
    <w:p w14:paraId="59DE44E5" w14:textId="73447B14" w:rsidR="00E456A7" w:rsidRPr="006B2904" w:rsidRDefault="00E456A7" w:rsidP="00E456A7">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It provides that ‘health warning’, in relation to a </w:t>
      </w:r>
      <w:r w:rsidR="007F2C8E" w:rsidRPr="006B2904">
        <w:rPr>
          <w:rFonts w:ascii="Times New Roman" w:eastAsia="Times New Roman" w:hAnsi="Times New Roman" w:cs="Times New Roman"/>
          <w:lang w:eastAsia="en-AU"/>
        </w:rPr>
        <w:t>medical device</w:t>
      </w:r>
      <w:r w:rsidRPr="006B2904">
        <w:rPr>
          <w:rFonts w:ascii="Times New Roman" w:eastAsia="Times New Roman" w:hAnsi="Times New Roman" w:cs="Times New Roman"/>
          <w:lang w:eastAsia="en-AU"/>
        </w:rPr>
        <w:t xml:space="preserve"> (or an ingredient contained in </w:t>
      </w:r>
      <w:r w:rsidR="007F2C8E" w:rsidRPr="006B2904">
        <w:rPr>
          <w:rFonts w:ascii="Times New Roman" w:eastAsia="Times New Roman" w:hAnsi="Times New Roman" w:cs="Times New Roman"/>
          <w:lang w:eastAsia="en-AU"/>
        </w:rPr>
        <w:t>the device</w:t>
      </w:r>
      <w:r w:rsidRPr="006B2904">
        <w:rPr>
          <w:rFonts w:ascii="Times New Roman" w:eastAsia="Times New Roman" w:hAnsi="Times New Roman" w:cs="Times New Roman"/>
          <w:lang w:eastAsia="en-AU"/>
        </w:rPr>
        <w:t>), means a warning, contra-indication, precaution or restriction, that is:</w:t>
      </w:r>
    </w:p>
    <w:p w14:paraId="3F05DAAF" w14:textId="1E66DCD5" w:rsidR="00E456A7" w:rsidRPr="006B2904" w:rsidRDefault="00E456A7" w:rsidP="00E456A7">
      <w:pPr>
        <w:pStyle w:val="ListParagraph"/>
        <w:numPr>
          <w:ilvl w:val="0"/>
          <w:numId w:val="48"/>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required under a relevant instrument to be included on the label of the </w:t>
      </w:r>
      <w:r w:rsidR="00F629F9" w:rsidRPr="006B2904">
        <w:rPr>
          <w:rFonts w:ascii="Times New Roman" w:eastAsia="Times New Roman" w:hAnsi="Times New Roman" w:cs="Times New Roman"/>
          <w:lang w:eastAsia="en-AU"/>
        </w:rPr>
        <w:t>medical device, or in the instructions for use;</w:t>
      </w:r>
      <w:r w:rsidRPr="006B2904">
        <w:rPr>
          <w:rFonts w:ascii="Times New Roman" w:eastAsia="Times New Roman" w:hAnsi="Times New Roman" w:cs="Times New Roman"/>
          <w:lang w:eastAsia="en-AU"/>
        </w:rPr>
        <w:t xml:space="preserve"> and</w:t>
      </w:r>
    </w:p>
    <w:p w14:paraId="5EA34F14" w14:textId="79DF06B4" w:rsidR="00E456A7" w:rsidRPr="006B2904" w:rsidRDefault="00E456A7" w:rsidP="00E456A7">
      <w:pPr>
        <w:pStyle w:val="ListParagraph"/>
        <w:numPr>
          <w:ilvl w:val="0"/>
          <w:numId w:val="48"/>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reasonably necessary to inform a decision of a consumer to purchase the </w:t>
      </w:r>
      <w:r w:rsidR="00F629F9" w:rsidRPr="006B2904">
        <w:rPr>
          <w:rFonts w:ascii="Times New Roman" w:eastAsia="Times New Roman" w:hAnsi="Times New Roman" w:cs="Times New Roman"/>
          <w:lang w:eastAsia="en-AU"/>
        </w:rPr>
        <w:t>device</w:t>
      </w:r>
      <w:r w:rsidRPr="006B2904">
        <w:rPr>
          <w:rFonts w:ascii="Times New Roman" w:eastAsia="Times New Roman" w:hAnsi="Times New Roman" w:cs="Times New Roman"/>
          <w:lang w:eastAsia="en-AU"/>
        </w:rPr>
        <w:t>.</w:t>
      </w:r>
    </w:p>
    <w:p w14:paraId="204FEEA9" w14:textId="77777777" w:rsidR="00A828CD" w:rsidRPr="006B2904" w:rsidRDefault="00A828CD" w:rsidP="00E456A7">
      <w:pPr>
        <w:spacing w:after="0"/>
        <w:rPr>
          <w:rFonts w:ascii="Times New Roman" w:eastAsia="Times New Roman" w:hAnsi="Times New Roman" w:cs="Times New Roman"/>
          <w:lang w:eastAsia="en-AU"/>
        </w:rPr>
      </w:pPr>
    </w:p>
    <w:p w14:paraId="3A1D947F" w14:textId="25BC58E1" w:rsidR="00E456A7" w:rsidRPr="006B2904" w:rsidRDefault="00E456A7" w:rsidP="00E456A7">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reference to ‘reasonably necessary’ is in relation to the reasonable person</w:t>
      </w:r>
      <w:r w:rsidR="00A828CD"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what such a person would consider reasonable in the circumstances as necessary to inform a decision by a potential consumer</w:t>
      </w:r>
      <w:r w:rsidR="00443DD7" w:rsidRPr="006B2904">
        <w:rPr>
          <w:rFonts w:ascii="Times New Roman" w:eastAsia="Times New Roman" w:hAnsi="Times New Roman" w:cs="Times New Roman"/>
          <w:lang w:eastAsia="en-AU"/>
        </w:rPr>
        <w:t xml:space="preserve"> to purchase the device</w:t>
      </w:r>
      <w:r w:rsidRPr="006B2904">
        <w:rPr>
          <w:rFonts w:ascii="Times New Roman" w:eastAsia="Times New Roman" w:hAnsi="Times New Roman" w:cs="Times New Roman"/>
          <w:lang w:eastAsia="en-AU"/>
        </w:rPr>
        <w:t>.</w:t>
      </w:r>
    </w:p>
    <w:p w14:paraId="1BD6AB00" w14:textId="77777777" w:rsidR="00E456A7" w:rsidRPr="006B2904" w:rsidRDefault="00E456A7" w:rsidP="00E456A7">
      <w:pPr>
        <w:spacing w:after="0"/>
        <w:rPr>
          <w:rFonts w:ascii="Times New Roman" w:eastAsia="Times New Roman" w:hAnsi="Times New Roman" w:cs="Times New Roman"/>
          <w:lang w:eastAsia="en-AU"/>
        </w:rPr>
      </w:pPr>
    </w:p>
    <w:p w14:paraId="156AD0D5" w14:textId="3BB232BE" w:rsidR="00E456A7" w:rsidRPr="006B2904" w:rsidRDefault="00E456A7" w:rsidP="00E456A7">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3054B1" w:rsidRPr="006B2904">
        <w:rPr>
          <w:rFonts w:ascii="Times New Roman" w:eastAsia="Times New Roman" w:hAnsi="Times New Roman" w:cs="Times New Roman"/>
          <w:lang w:eastAsia="en-AU"/>
        </w:rPr>
        <w:t>20</w:t>
      </w:r>
      <w:r w:rsidRPr="006B2904">
        <w:rPr>
          <w:rFonts w:ascii="Times New Roman" w:eastAsia="Times New Roman" w:hAnsi="Times New Roman" w:cs="Times New Roman"/>
          <w:lang w:eastAsia="en-AU"/>
        </w:rPr>
        <w:t xml:space="preserve">(4) also provides that in section </w:t>
      </w:r>
      <w:r w:rsidR="003054B1" w:rsidRPr="006B2904">
        <w:rPr>
          <w:rFonts w:ascii="Times New Roman" w:eastAsia="Times New Roman" w:hAnsi="Times New Roman" w:cs="Times New Roman"/>
          <w:lang w:eastAsia="en-AU"/>
        </w:rPr>
        <w:t>20</w:t>
      </w:r>
      <w:r w:rsidRPr="006B2904">
        <w:rPr>
          <w:rFonts w:ascii="Times New Roman" w:eastAsia="Times New Roman" w:hAnsi="Times New Roman" w:cs="Times New Roman"/>
          <w:lang w:eastAsia="en-AU"/>
        </w:rPr>
        <w:t>, ‘relevant instrument’ means one or more of the following:</w:t>
      </w:r>
    </w:p>
    <w:p w14:paraId="3E517A3E" w14:textId="77777777" w:rsidR="001A3F1D" w:rsidRPr="006B2904" w:rsidRDefault="001A3F1D" w:rsidP="00E456A7">
      <w:pPr>
        <w:spacing w:after="0"/>
        <w:rPr>
          <w:rFonts w:ascii="Times New Roman" w:eastAsia="Times New Roman" w:hAnsi="Times New Roman" w:cs="Times New Roman"/>
          <w:lang w:eastAsia="en-AU"/>
        </w:rPr>
      </w:pPr>
    </w:p>
    <w:p w14:paraId="6B4D9DB9" w14:textId="5E370BF9" w:rsidR="00F629F9" w:rsidRPr="006B2904" w:rsidRDefault="00F629F9" w:rsidP="00F629F9">
      <w:pPr>
        <w:pStyle w:val="ListParagraph"/>
        <w:numPr>
          <w:ilvl w:val="0"/>
          <w:numId w:val="50"/>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Medical Devices </w:t>
      </w:r>
      <w:proofErr w:type="gramStart"/>
      <w:r w:rsidRPr="006B2904">
        <w:rPr>
          <w:rFonts w:ascii="Times New Roman" w:eastAsia="Times New Roman" w:hAnsi="Times New Roman" w:cs="Times New Roman"/>
          <w:lang w:eastAsia="en-AU"/>
        </w:rPr>
        <w:t>Regulations;</w:t>
      </w:r>
      <w:proofErr w:type="gramEnd"/>
    </w:p>
    <w:p w14:paraId="1BA8BCDE" w14:textId="4D074B44" w:rsidR="00F629F9" w:rsidRPr="006B2904" w:rsidRDefault="00F629F9" w:rsidP="00F629F9">
      <w:pPr>
        <w:pStyle w:val="ListParagraph"/>
        <w:numPr>
          <w:ilvl w:val="0"/>
          <w:numId w:val="50"/>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a condition of inclusion imposed under the Act in relation to the </w:t>
      </w:r>
      <w:proofErr w:type="gramStart"/>
      <w:r w:rsidRPr="006B2904">
        <w:rPr>
          <w:rFonts w:ascii="Times New Roman" w:eastAsia="Times New Roman" w:hAnsi="Times New Roman" w:cs="Times New Roman"/>
          <w:lang w:eastAsia="en-AU"/>
        </w:rPr>
        <w:t>device;</w:t>
      </w:r>
      <w:proofErr w:type="gramEnd"/>
    </w:p>
    <w:p w14:paraId="57ED9023" w14:textId="3E102570" w:rsidR="00E456A7" w:rsidRPr="006B2904" w:rsidRDefault="00F629F9" w:rsidP="00F629F9">
      <w:pPr>
        <w:pStyle w:val="ListParagraph"/>
        <w:numPr>
          <w:ilvl w:val="0"/>
          <w:numId w:val="50"/>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current Poisons Standard.</w:t>
      </w:r>
    </w:p>
    <w:p w14:paraId="0C79146E" w14:textId="419FA248" w:rsidR="00F629F9" w:rsidRPr="006B2904" w:rsidRDefault="00F629F9" w:rsidP="00F629F9">
      <w:pPr>
        <w:spacing w:after="0"/>
        <w:rPr>
          <w:rFonts w:ascii="Times New Roman" w:eastAsia="Times New Roman" w:hAnsi="Times New Roman" w:cs="Times New Roman"/>
          <w:lang w:eastAsia="en-AU"/>
        </w:rPr>
      </w:pPr>
    </w:p>
    <w:p w14:paraId="529C1B1C" w14:textId="69651179" w:rsidR="00F629F9" w:rsidRPr="006B2904" w:rsidRDefault="00F629F9" w:rsidP="00F629F9">
      <w:pPr>
        <w:spacing w:after="0"/>
        <w:rPr>
          <w:rFonts w:ascii="Times New Roman" w:eastAsia="Times New Roman" w:hAnsi="Times New Roman" w:cs="Times New Roman"/>
          <w:b/>
          <w:bCs/>
          <w:lang w:eastAsia="en-AU"/>
        </w:rPr>
      </w:pPr>
      <w:r w:rsidRPr="006B2904">
        <w:rPr>
          <w:rFonts w:ascii="Times New Roman" w:eastAsia="Times New Roman" w:hAnsi="Times New Roman" w:cs="Times New Roman"/>
          <w:b/>
          <w:bCs/>
          <w:lang w:eastAsia="en-AU"/>
        </w:rPr>
        <w:t>Section 21 – Advertisements—other therapeutic goods</w:t>
      </w:r>
    </w:p>
    <w:p w14:paraId="49C8DEE8" w14:textId="77777777" w:rsidR="00F629F9" w:rsidRPr="006B2904" w:rsidRDefault="00F629F9" w:rsidP="00F629F9">
      <w:pPr>
        <w:spacing w:after="0"/>
        <w:rPr>
          <w:rFonts w:ascii="Times New Roman" w:eastAsia="Times New Roman" w:hAnsi="Times New Roman" w:cs="Times New Roman"/>
          <w:lang w:eastAsia="en-AU"/>
        </w:rPr>
      </w:pPr>
    </w:p>
    <w:p w14:paraId="3A1C4D0A" w14:textId="7CA784C6" w:rsidR="00F629F9" w:rsidRPr="006B2904" w:rsidRDefault="00F629F9" w:rsidP="00F629F9">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section provides requirements in relation to advertisements about other therapeutic goods.</w:t>
      </w:r>
    </w:p>
    <w:p w14:paraId="6AC43B8B" w14:textId="77777777" w:rsidR="00F629F9" w:rsidRPr="006B2904" w:rsidRDefault="00F629F9" w:rsidP="00F629F9">
      <w:pPr>
        <w:spacing w:after="0"/>
        <w:rPr>
          <w:rFonts w:ascii="Times New Roman" w:eastAsia="Times New Roman" w:hAnsi="Times New Roman" w:cs="Times New Roman"/>
          <w:lang w:eastAsia="en-AU"/>
        </w:rPr>
      </w:pPr>
    </w:p>
    <w:p w14:paraId="052D2535" w14:textId="39798C34" w:rsidR="00F629F9" w:rsidRPr="006B2904" w:rsidRDefault="00F629F9" w:rsidP="00F629F9">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21(1) provides general requirements in relation to advertisements about other therapeutic goods. Such advertisements must contain </w:t>
      </w:r>
      <w:r w:rsidR="00A828CD" w:rsidRPr="006B2904">
        <w:rPr>
          <w:rFonts w:ascii="Times New Roman" w:eastAsia="Times New Roman" w:hAnsi="Times New Roman" w:cs="Times New Roman"/>
          <w:lang w:eastAsia="en-AU"/>
        </w:rPr>
        <w:t xml:space="preserve">the trade name of the goods, </w:t>
      </w:r>
      <w:r w:rsidRPr="006B2904">
        <w:rPr>
          <w:rFonts w:ascii="Times New Roman" w:eastAsia="Times New Roman" w:hAnsi="Times New Roman" w:cs="Times New Roman"/>
          <w:lang w:eastAsia="en-AU"/>
        </w:rPr>
        <w:t>an accurate description of the goods, and one or more of their accepted indications. Where</w:t>
      </w:r>
      <w:r w:rsidR="004B5580" w:rsidRPr="006B2904">
        <w:rPr>
          <w:rFonts w:ascii="Times New Roman" w:eastAsia="Times New Roman" w:hAnsi="Times New Roman" w:cs="Times New Roman"/>
          <w:lang w:eastAsia="en-AU"/>
        </w:rPr>
        <w:t xml:space="preserve"> a label is on or attached to</w:t>
      </w:r>
      <w:r w:rsidRPr="006B2904">
        <w:rPr>
          <w:rFonts w:ascii="Times New Roman" w:eastAsia="Times New Roman" w:hAnsi="Times New Roman" w:cs="Times New Roman"/>
          <w:lang w:eastAsia="en-AU"/>
        </w:rPr>
        <w:t xml:space="preserve"> such </w:t>
      </w:r>
      <w:r w:rsidR="004B5580" w:rsidRPr="006B2904">
        <w:rPr>
          <w:rFonts w:ascii="Times New Roman" w:eastAsia="Times New Roman" w:hAnsi="Times New Roman" w:cs="Times New Roman"/>
          <w:lang w:eastAsia="en-AU"/>
        </w:rPr>
        <w:t xml:space="preserve">goods, the advertisement must contain </w:t>
      </w:r>
      <w:r w:rsidRPr="006B2904">
        <w:rPr>
          <w:rFonts w:ascii="Times New Roman" w:eastAsia="Times New Roman" w:hAnsi="Times New Roman" w:cs="Times New Roman"/>
          <w:lang w:eastAsia="en-AU"/>
        </w:rPr>
        <w:t>the statement ‘</w:t>
      </w:r>
      <w:r w:rsidR="004B5580" w:rsidRPr="006B2904">
        <w:rPr>
          <w:rFonts w:ascii="Times New Roman" w:eastAsia="Times New Roman" w:hAnsi="Times New Roman" w:cs="Times New Roman"/>
          <w:lang w:eastAsia="en-AU"/>
        </w:rPr>
        <w:t>ALWAYS READ THE LABEL AND FOLLOW THE DIRECTIONS FOR USE</w:t>
      </w:r>
      <w:r w:rsidRPr="006B2904">
        <w:rPr>
          <w:rFonts w:ascii="Times New Roman" w:eastAsia="Times New Roman" w:hAnsi="Times New Roman" w:cs="Times New Roman"/>
          <w:lang w:eastAsia="en-AU"/>
        </w:rPr>
        <w:t>’. This statement must be prominently displayed or communicated.</w:t>
      </w:r>
      <w:r w:rsidR="004B5580" w:rsidRPr="006B2904">
        <w:rPr>
          <w:rFonts w:ascii="Times New Roman" w:eastAsia="Times New Roman" w:hAnsi="Times New Roman" w:cs="Times New Roman"/>
          <w:lang w:eastAsia="en-AU"/>
        </w:rPr>
        <w:t xml:space="preserve"> Where no label is on </w:t>
      </w:r>
      <w:r w:rsidR="00A828CD" w:rsidRPr="006B2904">
        <w:rPr>
          <w:rFonts w:ascii="Times New Roman" w:eastAsia="Times New Roman" w:hAnsi="Times New Roman" w:cs="Times New Roman"/>
          <w:lang w:eastAsia="en-AU"/>
        </w:rPr>
        <w:t xml:space="preserve">or </w:t>
      </w:r>
      <w:r w:rsidR="004B5580" w:rsidRPr="006B2904">
        <w:rPr>
          <w:rFonts w:ascii="Times New Roman" w:eastAsia="Times New Roman" w:hAnsi="Times New Roman" w:cs="Times New Roman"/>
          <w:lang w:eastAsia="en-AU"/>
        </w:rPr>
        <w:t xml:space="preserve">attached to the other therapeutic goods, the advertisement must contain the statement ‘ALWAYS FOLLOW THE DIRECTIONS FOR USE’. </w:t>
      </w:r>
      <w:r w:rsidR="00A828CD" w:rsidRPr="006B2904">
        <w:rPr>
          <w:rFonts w:ascii="Times New Roman" w:eastAsia="Times New Roman" w:hAnsi="Times New Roman" w:cs="Times New Roman"/>
          <w:lang w:eastAsia="en-AU"/>
        </w:rPr>
        <w:t xml:space="preserve">This </w:t>
      </w:r>
      <w:r w:rsidR="004B5580" w:rsidRPr="006B2904">
        <w:rPr>
          <w:rFonts w:ascii="Times New Roman" w:eastAsia="Times New Roman" w:hAnsi="Times New Roman" w:cs="Times New Roman"/>
          <w:lang w:eastAsia="en-AU"/>
        </w:rPr>
        <w:t>statement must be prominently displayed or communicated in the advertisement.</w:t>
      </w:r>
    </w:p>
    <w:p w14:paraId="24218B8F" w14:textId="64BBBD51" w:rsidR="00F629F9" w:rsidRPr="006B2904" w:rsidRDefault="00F629F9" w:rsidP="00F629F9">
      <w:pPr>
        <w:spacing w:after="0"/>
        <w:rPr>
          <w:rFonts w:ascii="Times New Roman" w:eastAsia="Times New Roman" w:hAnsi="Times New Roman" w:cs="Times New Roman"/>
          <w:lang w:eastAsia="en-AU"/>
        </w:rPr>
      </w:pPr>
    </w:p>
    <w:p w14:paraId="60978E9F" w14:textId="56CB607B" w:rsidR="004B5580" w:rsidRPr="006B2904" w:rsidRDefault="004B5580" w:rsidP="004B5580">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21(2) provides requirements for advertisements about other therapeutic goods that directly facilitate their purchase (or other supply), without the opportunity for the other therapeutic goods to be physically inspected by the consumer prior to purchase. An example of such an advertisement would be one </w:t>
      </w:r>
      <w:r w:rsidR="00A828CD" w:rsidRPr="006B2904">
        <w:rPr>
          <w:rFonts w:ascii="Times New Roman" w:eastAsia="Times New Roman" w:hAnsi="Times New Roman" w:cs="Times New Roman"/>
          <w:lang w:eastAsia="en-AU"/>
        </w:rPr>
        <w:t xml:space="preserve">that is </w:t>
      </w:r>
      <w:r w:rsidRPr="006B2904">
        <w:rPr>
          <w:rFonts w:ascii="Times New Roman" w:eastAsia="Times New Roman" w:hAnsi="Times New Roman" w:cs="Times New Roman"/>
          <w:lang w:eastAsia="en-AU"/>
        </w:rPr>
        <w:t xml:space="preserve">published on a website, social media, or a software application through which a transaction for the other therapeutic goods may be conducted. </w:t>
      </w:r>
      <w:r w:rsidR="00A828CD" w:rsidRPr="006B2904">
        <w:rPr>
          <w:rFonts w:ascii="Times New Roman" w:eastAsia="Times New Roman" w:hAnsi="Times New Roman" w:cs="Times New Roman"/>
          <w:lang w:eastAsia="en-AU"/>
        </w:rPr>
        <w:t>In addition to the general requirements, t</w:t>
      </w:r>
      <w:r w:rsidRPr="006B2904">
        <w:rPr>
          <w:rFonts w:ascii="Times New Roman" w:eastAsia="Times New Roman" w:hAnsi="Times New Roman" w:cs="Times New Roman"/>
          <w:lang w:eastAsia="en-AU"/>
        </w:rPr>
        <w:t xml:space="preserve">hese types of advertisements must </w:t>
      </w:r>
      <w:r w:rsidR="00A828CD" w:rsidRPr="006B2904">
        <w:rPr>
          <w:rFonts w:ascii="Times New Roman" w:eastAsia="Times New Roman" w:hAnsi="Times New Roman" w:cs="Times New Roman"/>
          <w:lang w:eastAsia="en-AU"/>
        </w:rPr>
        <w:t xml:space="preserve">also </w:t>
      </w:r>
      <w:r w:rsidRPr="006B2904">
        <w:rPr>
          <w:rFonts w:ascii="Times New Roman" w:eastAsia="Times New Roman" w:hAnsi="Times New Roman" w:cs="Times New Roman"/>
          <w:lang w:eastAsia="en-AU"/>
        </w:rPr>
        <w:t>include:</w:t>
      </w:r>
    </w:p>
    <w:p w14:paraId="53414538" w14:textId="77777777" w:rsidR="001A3F1D" w:rsidRPr="006B2904" w:rsidRDefault="001A3F1D" w:rsidP="004B5580">
      <w:pPr>
        <w:spacing w:after="0"/>
        <w:rPr>
          <w:rFonts w:ascii="Times New Roman" w:eastAsia="Times New Roman" w:hAnsi="Times New Roman" w:cs="Times New Roman"/>
          <w:lang w:eastAsia="en-AU"/>
        </w:rPr>
      </w:pPr>
    </w:p>
    <w:p w14:paraId="314741BB" w14:textId="04E0E5D4" w:rsidR="004B5580" w:rsidRPr="006B2904" w:rsidRDefault="004B5580" w:rsidP="004B5580">
      <w:pPr>
        <w:pStyle w:val="ListParagraph"/>
        <w:numPr>
          <w:ilvl w:val="0"/>
          <w:numId w:val="45"/>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each ingredient of the goods that is a substance included in a schedule to the current Poisons Standard, where relevant; and</w:t>
      </w:r>
    </w:p>
    <w:p w14:paraId="15B15FDA" w14:textId="374E0B97" w:rsidR="004B5580" w:rsidRPr="006B2904" w:rsidRDefault="004B5580" w:rsidP="004B5580">
      <w:pPr>
        <w:pStyle w:val="ListParagraph"/>
        <w:numPr>
          <w:ilvl w:val="0"/>
          <w:numId w:val="45"/>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lastRenderedPageBreak/>
        <w:t>if one or more health warnings apply in relation to the device—either a list of the health warnings or a link to the health warnings. Either need</w:t>
      </w:r>
      <w:r w:rsidR="00A828CD" w:rsidRPr="006B2904">
        <w:rPr>
          <w:rFonts w:ascii="Times New Roman" w:eastAsia="Times New Roman" w:hAnsi="Times New Roman" w:cs="Times New Roman"/>
          <w:lang w:eastAsia="en-AU"/>
        </w:rPr>
        <w:t>s</w:t>
      </w:r>
      <w:r w:rsidRPr="006B2904">
        <w:rPr>
          <w:rFonts w:ascii="Times New Roman" w:eastAsia="Times New Roman" w:hAnsi="Times New Roman" w:cs="Times New Roman"/>
          <w:lang w:eastAsia="en-AU"/>
        </w:rPr>
        <w:t xml:space="preserve"> to be prominently displayed or communicated.</w:t>
      </w:r>
    </w:p>
    <w:p w14:paraId="50B6FB85" w14:textId="77777777" w:rsidR="004B5580" w:rsidRPr="006B2904" w:rsidRDefault="004B5580" w:rsidP="004B5580">
      <w:pPr>
        <w:spacing w:after="0"/>
        <w:rPr>
          <w:rFonts w:ascii="Times New Roman" w:eastAsia="Times New Roman" w:hAnsi="Times New Roman" w:cs="Times New Roman"/>
          <w:lang w:eastAsia="en-AU"/>
        </w:rPr>
      </w:pPr>
    </w:p>
    <w:p w14:paraId="16DC088B" w14:textId="0344BF02" w:rsidR="004B5580" w:rsidRPr="006B2904" w:rsidRDefault="004B5580" w:rsidP="004B5580">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Subsection 21(3) provides clarity as to the meaning of ‘link to the health warnings’ mentioned in subsection 21(2). Such a link to health warnings in relation to other therapeutic goods must provide a consumer with direct access to the warnings or a document containing those warnings</w:t>
      </w:r>
      <w:r w:rsidR="00D42094"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lang w:eastAsia="en-AU"/>
        </w:rPr>
        <w:t xml:space="preserve">An example of this would be a link that takes consumers to </w:t>
      </w:r>
      <w:r w:rsidR="00A828CD" w:rsidRPr="006B2904">
        <w:rPr>
          <w:rFonts w:ascii="Times New Roman" w:eastAsia="Times New Roman" w:hAnsi="Times New Roman" w:cs="Times New Roman"/>
          <w:lang w:eastAsia="en-AU"/>
        </w:rPr>
        <w:t xml:space="preserve">a </w:t>
      </w:r>
      <w:r w:rsidRPr="006B2904">
        <w:rPr>
          <w:rFonts w:ascii="Times New Roman" w:eastAsia="Times New Roman" w:hAnsi="Times New Roman" w:cs="Times New Roman"/>
          <w:lang w:eastAsia="en-AU"/>
        </w:rPr>
        <w:t>web</w:t>
      </w:r>
      <w:r w:rsidR="00A828CD" w:rsidRPr="006B2904">
        <w:rPr>
          <w:rFonts w:ascii="Times New Roman" w:eastAsia="Times New Roman" w:hAnsi="Times New Roman" w:cs="Times New Roman"/>
          <w:lang w:eastAsia="en-AU"/>
        </w:rPr>
        <w:t>page</w:t>
      </w:r>
      <w:r w:rsidRPr="006B2904">
        <w:rPr>
          <w:rFonts w:ascii="Times New Roman" w:eastAsia="Times New Roman" w:hAnsi="Times New Roman" w:cs="Times New Roman"/>
          <w:lang w:eastAsia="en-AU"/>
        </w:rPr>
        <w:t xml:space="preserve"> that lists the health warnings, or a web</w:t>
      </w:r>
      <w:r w:rsidR="00A828CD" w:rsidRPr="006B2904">
        <w:rPr>
          <w:rFonts w:ascii="Times New Roman" w:eastAsia="Times New Roman" w:hAnsi="Times New Roman" w:cs="Times New Roman"/>
          <w:lang w:eastAsia="en-AU"/>
        </w:rPr>
        <w:t>page</w:t>
      </w:r>
      <w:r w:rsidRPr="006B2904">
        <w:rPr>
          <w:rFonts w:ascii="Times New Roman" w:eastAsia="Times New Roman" w:hAnsi="Times New Roman" w:cs="Times New Roman"/>
          <w:lang w:eastAsia="en-AU"/>
        </w:rPr>
        <w:t xml:space="preserve"> that houses a document containing the health warnings. Such web</w:t>
      </w:r>
      <w:r w:rsidR="00A828CD" w:rsidRPr="006B2904">
        <w:rPr>
          <w:rFonts w:ascii="Times New Roman" w:eastAsia="Times New Roman" w:hAnsi="Times New Roman" w:cs="Times New Roman"/>
          <w:lang w:eastAsia="en-AU"/>
        </w:rPr>
        <w:t>pages</w:t>
      </w:r>
      <w:r w:rsidRPr="006B2904">
        <w:rPr>
          <w:rFonts w:ascii="Times New Roman" w:eastAsia="Times New Roman" w:hAnsi="Times New Roman" w:cs="Times New Roman"/>
          <w:lang w:eastAsia="en-AU"/>
        </w:rPr>
        <w:t xml:space="preserve"> cannot contain documents related to other </w:t>
      </w:r>
      <w:r w:rsidR="003054B1" w:rsidRPr="006B2904">
        <w:rPr>
          <w:rFonts w:ascii="Times New Roman" w:eastAsia="Times New Roman" w:hAnsi="Times New Roman" w:cs="Times New Roman"/>
          <w:lang w:eastAsia="en-AU"/>
        </w:rPr>
        <w:t>goods</w:t>
      </w:r>
      <w:r w:rsidRPr="006B2904">
        <w:rPr>
          <w:rFonts w:ascii="Times New Roman" w:eastAsia="Times New Roman" w:hAnsi="Times New Roman" w:cs="Times New Roman"/>
          <w:lang w:eastAsia="en-AU"/>
        </w:rPr>
        <w:t xml:space="preserve"> or lists of health warnings for other </w:t>
      </w:r>
      <w:r w:rsidR="003054B1" w:rsidRPr="006B2904">
        <w:rPr>
          <w:rFonts w:ascii="Times New Roman" w:eastAsia="Times New Roman" w:hAnsi="Times New Roman" w:cs="Times New Roman"/>
          <w:lang w:eastAsia="en-AU"/>
        </w:rPr>
        <w:t>goods</w:t>
      </w:r>
      <w:r w:rsidRPr="006B2904">
        <w:rPr>
          <w:rFonts w:ascii="Times New Roman" w:eastAsia="Times New Roman" w:hAnsi="Times New Roman" w:cs="Times New Roman"/>
          <w:lang w:eastAsia="en-AU"/>
        </w:rPr>
        <w:t>.</w:t>
      </w:r>
    </w:p>
    <w:p w14:paraId="12406D34" w14:textId="77777777" w:rsidR="004B5580" w:rsidRPr="006B2904" w:rsidRDefault="004B5580" w:rsidP="004B5580">
      <w:pPr>
        <w:spacing w:after="0"/>
        <w:rPr>
          <w:rFonts w:ascii="Times New Roman" w:eastAsia="Times New Roman" w:hAnsi="Times New Roman" w:cs="Times New Roman"/>
          <w:lang w:eastAsia="en-AU"/>
        </w:rPr>
      </w:pPr>
    </w:p>
    <w:p w14:paraId="4CAA19EA" w14:textId="0A095CD3" w:rsidR="004B5580" w:rsidRPr="006B2904" w:rsidRDefault="004B5580" w:rsidP="004B5580">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Subsection 2</w:t>
      </w:r>
      <w:r w:rsidR="003054B1" w:rsidRPr="006B2904">
        <w:rPr>
          <w:rFonts w:ascii="Times New Roman" w:eastAsia="Times New Roman" w:hAnsi="Times New Roman" w:cs="Times New Roman"/>
          <w:lang w:eastAsia="en-AU"/>
        </w:rPr>
        <w:t>1</w:t>
      </w:r>
      <w:r w:rsidRPr="006B2904">
        <w:rPr>
          <w:rFonts w:ascii="Times New Roman" w:eastAsia="Times New Roman" w:hAnsi="Times New Roman" w:cs="Times New Roman"/>
          <w:lang w:eastAsia="en-AU"/>
        </w:rPr>
        <w:t xml:space="preserve">(4) provides the definitions for terms used in section </w:t>
      </w:r>
      <w:r w:rsidR="003054B1" w:rsidRPr="006B2904">
        <w:rPr>
          <w:rFonts w:ascii="Times New Roman" w:eastAsia="Times New Roman" w:hAnsi="Times New Roman" w:cs="Times New Roman"/>
          <w:lang w:eastAsia="en-AU"/>
        </w:rPr>
        <w:t>20</w:t>
      </w:r>
      <w:r w:rsidRPr="006B2904">
        <w:rPr>
          <w:rFonts w:ascii="Times New Roman" w:eastAsia="Times New Roman" w:hAnsi="Times New Roman" w:cs="Times New Roman"/>
          <w:lang w:eastAsia="en-AU"/>
        </w:rPr>
        <w:t>. It provides that ‘accepted in</w:t>
      </w:r>
      <w:r w:rsidR="003054B1" w:rsidRPr="006B2904">
        <w:rPr>
          <w:rFonts w:ascii="Times New Roman" w:eastAsia="Times New Roman" w:hAnsi="Times New Roman" w:cs="Times New Roman"/>
          <w:lang w:eastAsia="en-AU"/>
        </w:rPr>
        <w:t>dications’</w:t>
      </w:r>
      <w:r w:rsidRPr="006B2904">
        <w:rPr>
          <w:rFonts w:ascii="Times New Roman" w:eastAsia="Times New Roman" w:hAnsi="Times New Roman" w:cs="Times New Roman"/>
          <w:lang w:eastAsia="en-AU"/>
        </w:rPr>
        <w:t xml:space="preserve"> means:</w:t>
      </w:r>
    </w:p>
    <w:p w14:paraId="243AB836" w14:textId="77777777" w:rsidR="001A3F1D" w:rsidRPr="006B2904" w:rsidRDefault="001A3F1D" w:rsidP="004B5580">
      <w:pPr>
        <w:spacing w:after="0"/>
        <w:rPr>
          <w:rFonts w:ascii="Times New Roman" w:eastAsia="Times New Roman" w:hAnsi="Times New Roman" w:cs="Times New Roman"/>
          <w:lang w:eastAsia="en-AU"/>
        </w:rPr>
      </w:pPr>
    </w:p>
    <w:p w14:paraId="34B0FE6D" w14:textId="45E1EA56" w:rsidR="004B5580" w:rsidRPr="006B2904" w:rsidRDefault="004B5580" w:rsidP="004B5580">
      <w:pPr>
        <w:pStyle w:val="ListParagraph"/>
        <w:numPr>
          <w:ilvl w:val="0"/>
          <w:numId w:val="46"/>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in relation to </w:t>
      </w:r>
      <w:r w:rsidR="003054B1" w:rsidRPr="006B2904">
        <w:rPr>
          <w:rFonts w:ascii="Times New Roman" w:eastAsia="Times New Roman" w:hAnsi="Times New Roman" w:cs="Times New Roman"/>
          <w:lang w:eastAsia="en-AU"/>
        </w:rPr>
        <w:t>other therapeutic goods</w:t>
      </w:r>
      <w:r w:rsidRPr="006B2904">
        <w:rPr>
          <w:rFonts w:ascii="Times New Roman" w:eastAsia="Times New Roman" w:hAnsi="Times New Roman" w:cs="Times New Roman"/>
          <w:lang w:eastAsia="en-AU"/>
        </w:rPr>
        <w:t xml:space="preserve"> included in the Register—an</w:t>
      </w:r>
      <w:r w:rsidR="003054B1" w:rsidRPr="006B2904">
        <w:rPr>
          <w:rFonts w:ascii="Times New Roman" w:eastAsia="Times New Roman" w:hAnsi="Times New Roman" w:cs="Times New Roman"/>
          <w:lang w:eastAsia="en-AU"/>
        </w:rPr>
        <w:t xml:space="preserve"> indication</w:t>
      </w:r>
      <w:r w:rsidRPr="006B2904">
        <w:rPr>
          <w:rFonts w:ascii="Times New Roman" w:eastAsia="Times New Roman" w:hAnsi="Times New Roman" w:cs="Times New Roman"/>
          <w:lang w:eastAsia="en-AU"/>
        </w:rPr>
        <w:t xml:space="preserve"> that is accepted in relation to the inclusion of the </w:t>
      </w:r>
      <w:r w:rsidR="003054B1" w:rsidRPr="006B2904">
        <w:rPr>
          <w:rFonts w:ascii="Times New Roman" w:eastAsia="Times New Roman" w:hAnsi="Times New Roman" w:cs="Times New Roman"/>
          <w:lang w:eastAsia="en-AU"/>
        </w:rPr>
        <w:t>good</w:t>
      </w:r>
      <w:r w:rsidR="00A828CD" w:rsidRPr="006B2904">
        <w:rPr>
          <w:rFonts w:ascii="Times New Roman" w:eastAsia="Times New Roman" w:hAnsi="Times New Roman" w:cs="Times New Roman"/>
          <w:lang w:eastAsia="en-AU"/>
        </w:rPr>
        <w:t>s</w:t>
      </w:r>
      <w:r w:rsidRPr="006B2904">
        <w:rPr>
          <w:rFonts w:ascii="Times New Roman" w:eastAsia="Times New Roman" w:hAnsi="Times New Roman" w:cs="Times New Roman"/>
          <w:lang w:eastAsia="en-AU"/>
        </w:rPr>
        <w:t>; or</w:t>
      </w:r>
    </w:p>
    <w:p w14:paraId="051D5BF7" w14:textId="06E7C228" w:rsidR="004B5580" w:rsidRPr="006B2904" w:rsidRDefault="003054B1" w:rsidP="004B5580">
      <w:pPr>
        <w:pStyle w:val="ListParagraph"/>
        <w:numPr>
          <w:ilvl w:val="0"/>
          <w:numId w:val="46"/>
        </w:numPr>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in relation to other therapeutic goods that are not included in the Register and are not prescribed for the purposes of subsections 42DL(12) and 42DLB(9) of the Act—an indication that is displayed on the label of the goods</w:t>
      </w:r>
      <w:r w:rsidR="004B5580" w:rsidRPr="006B2904">
        <w:rPr>
          <w:rFonts w:ascii="Times New Roman" w:eastAsia="Times New Roman" w:hAnsi="Times New Roman" w:cs="Times New Roman"/>
          <w:lang w:eastAsia="en-AU"/>
        </w:rPr>
        <w:t>.</w:t>
      </w:r>
    </w:p>
    <w:p w14:paraId="525DC754" w14:textId="77777777" w:rsidR="004B5580" w:rsidRPr="006B2904" w:rsidRDefault="004B5580" w:rsidP="004B5580">
      <w:pPr>
        <w:pStyle w:val="ListParagraph"/>
        <w:spacing w:after="0"/>
        <w:rPr>
          <w:rFonts w:ascii="Times New Roman" w:eastAsia="Times New Roman" w:hAnsi="Times New Roman" w:cs="Times New Roman"/>
          <w:lang w:eastAsia="en-AU"/>
        </w:rPr>
      </w:pPr>
    </w:p>
    <w:p w14:paraId="72B4CEFC" w14:textId="7BB9B3E0" w:rsidR="004B5580" w:rsidRPr="006B2904" w:rsidRDefault="004B5580" w:rsidP="004B5580">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It provides that ‘health warning’, in relation to</w:t>
      </w:r>
      <w:r w:rsidR="003054B1" w:rsidRPr="006B2904">
        <w:rPr>
          <w:rFonts w:ascii="Times New Roman" w:eastAsia="Times New Roman" w:hAnsi="Times New Roman" w:cs="Times New Roman"/>
          <w:lang w:eastAsia="en-AU"/>
        </w:rPr>
        <w:t xml:space="preserve"> other therapeutic goods</w:t>
      </w:r>
      <w:r w:rsidRPr="006B2904">
        <w:rPr>
          <w:rFonts w:ascii="Times New Roman" w:eastAsia="Times New Roman" w:hAnsi="Times New Roman" w:cs="Times New Roman"/>
          <w:lang w:eastAsia="en-AU"/>
        </w:rPr>
        <w:t xml:space="preserve"> (or an ingredient contained in the </w:t>
      </w:r>
      <w:r w:rsidR="003054B1" w:rsidRPr="006B2904">
        <w:rPr>
          <w:rFonts w:ascii="Times New Roman" w:eastAsia="Times New Roman" w:hAnsi="Times New Roman" w:cs="Times New Roman"/>
          <w:lang w:eastAsia="en-AU"/>
        </w:rPr>
        <w:t>goods</w:t>
      </w:r>
      <w:r w:rsidRPr="006B2904">
        <w:rPr>
          <w:rFonts w:ascii="Times New Roman" w:eastAsia="Times New Roman" w:hAnsi="Times New Roman" w:cs="Times New Roman"/>
          <w:lang w:eastAsia="en-AU"/>
        </w:rPr>
        <w:t>), means a warning, contra-indication, precaution or restriction, that is:</w:t>
      </w:r>
    </w:p>
    <w:p w14:paraId="1E36846D" w14:textId="77777777" w:rsidR="001A3F1D" w:rsidRPr="006B2904" w:rsidRDefault="001A3F1D" w:rsidP="004B5580">
      <w:pPr>
        <w:spacing w:after="0"/>
        <w:rPr>
          <w:rFonts w:ascii="Times New Roman" w:eastAsia="Times New Roman" w:hAnsi="Times New Roman" w:cs="Times New Roman"/>
          <w:lang w:eastAsia="en-AU"/>
        </w:rPr>
      </w:pPr>
    </w:p>
    <w:p w14:paraId="1D7581D9" w14:textId="02E696BE" w:rsidR="004B5580" w:rsidRPr="006B2904" w:rsidRDefault="004B5580" w:rsidP="004B5580">
      <w:pPr>
        <w:pStyle w:val="ListParagraph"/>
        <w:numPr>
          <w:ilvl w:val="0"/>
          <w:numId w:val="48"/>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required under a relevant instrument to be included on the label of the </w:t>
      </w:r>
      <w:r w:rsidR="00443DD7" w:rsidRPr="006B2904">
        <w:rPr>
          <w:rFonts w:ascii="Times New Roman" w:eastAsia="Times New Roman" w:hAnsi="Times New Roman" w:cs="Times New Roman"/>
          <w:lang w:eastAsia="en-AU"/>
        </w:rPr>
        <w:t>goods</w:t>
      </w:r>
      <w:r w:rsidRPr="006B2904">
        <w:rPr>
          <w:rFonts w:ascii="Times New Roman" w:eastAsia="Times New Roman" w:hAnsi="Times New Roman" w:cs="Times New Roman"/>
          <w:lang w:eastAsia="en-AU"/>
        </w:rPr>
        <w:t>, or in the instructions for use</w:t>
      </w:r>
      <w:r w:rsidR="003054B1" w:rsidRPr="006B2904">
        <w:rPr>
          <w:rFonts w:ascii="Times New Roman" w:eastAsia="Times New Roman" w:hAnsi="Times New Roman" w:cs="Times New Roman"/>
          <w:lang w:eastAsia="en-AU"/>
        </w:rPr>
        <w:t>, of the goods</w:t>
      </w:r>
      <w:r w:rsidRPr="006B2904">
        <w:rPr>
          <w:rFonts w:ascii="Times New Roman" w:eastAsia="Times New Roman" w:hAnsi="Times New Roman" w:cs="Times New Roman"/>
          <w:lang w:eastAsia="en-AU"/>
        </w:rPr>
        <w:t>; and</w:t>
      </w:r>
    </w:p>
    <w:p w14:paraId="400335AD" w14:textId="6331B9DC" w:rsidR="004B5580" w:rsidRPr="006B2904" w:rsidRDefault="004B5580" w:rsidP="004B5580">
      <w:pPr>
        <w:pStyle w:val="ListParagraph"/>
        <w:numPr>
          <w:ilvl w:val="0"/>
          <w:numId w:val="48"/>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reasonably necessary to inform a decision of a consumer to purchase the </w:t>
      </w:r>
      <w:r w:rsidR="00443DD7" w:rsidRPr="006B2904">
        <w:rPr>
          <w:rFonts w:ascii="Times New Roman" w:eastAsia="Times New Roman" w:hAnsi="Times New Roman" w:cs="Times New Roman"/>
          <w:lang w:eastAsia="en-AU"/>
        </w:rPr>
        <w:t>goods</w:t>
      </w:r>
    </w:p>
    <w:p w14:paraId="6BAFCF0D" w14:textId="77777777" w:rsidR="00A828CD" w:rsidRPr="006B2904" w:rsidRDefault="00A828CD" w:rsidP="004B5580">
      <w:pPr>
        <w:spacing w:after="0"/>
        <w:rPr>
          <w:rFonts w:ascii="Times New Roman" w:eastAsia="Times New Roman" w:hAnsi="Times New Roman" w:cs="Times New Roman"/>
          <w:lang w:eastAsia="en-AU"/>
        </w:rPr>
      </w:pPr>
    </w:p>
    <w:p w14:paraId="562F1180" w14:textId="060F53BB" w:rsidR="004B5580" w:rsidRPr="006B2904" w:rsidRDefault="004B5580" w:rsidP="004B5580">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reference to ‘reasonably necessary’ is in relation to the reasonable person</w:t>
      </w:r>
      <w:r w:rsidR="00A828CD"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what such a person would consider reasonable in the circumstances as necessary to inform a decision by a potential consumer</w:t>
      </w:r>
      <w:r w:rsidR="00443DD7" w:rsidRPr="006B2904">
        <w:rPr>
          <w:rFonts w:ascii="Times New Roman" w:eastAsia="Times New Roman" w:hAnsi="Times New Roman" w:cs="Times New Roman"/>
          <w:lang w:eastAsia="en-AU"/>
        </w:rPr>
        <w:t xml:space="preserve"> to purchase the </w:t>
      </w:r>
      <w:r w:rsidR="00A158AD" w:rsidRPr="006B2904">
        <w:rPr>
          <w:rFonts w:ascii="Times New Roman" w:eastAsia="Times New Roman" w:hAnsi="Times New Roman" w:cs="Times New Roman"/>
          <w:lang w:eastAsia="en-AU"/>
        </w:rPr>
        <w:t>goods</w:t>
      </w:r>
      <w:r w:rsidRPr="006B2904">
        <w:rPr>
          <w:rFonts w:ascii="Times New Roman" w:eastAsia="Times New Roman" w:hAnsi="Times New Roman" w:cs="Times New Roman"/>
          <w:lang w:eastAsia="en-AU"/>
        </w:rPr>
        <w:t>.</w:t>
      </w:r>
    </w:p>
    <w:p w14:paraId="66BF4BAA" w14:textId="77777777" w:rsidR="004B5580" w:rsidRPr="006B2904" w:rsidRDefault="004B5580" w:rsidP="004B5580">
      <w:pPr>
        <w:spacing w:after="0"/>
        <w:rPr>
          <w:rFonts w:ascii="Times New Roman" w:eastAsia="Times New Roman" w:hAnsi="Times New Roman" w:cs="Times New Roman"/>
          <w:lang w:eastAsia="en-AU"/>
        </w:rPr>
      </w:pPr>
    </w:p>
    <w:p w14:paraId="53C6B5BD" w14:textId="2C82FA61" w:rsidR="004B5580" w:rsidRPr="006B2904" w:rsidRDefault="004B5580" w:rsidP="004B5580">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3054B1" w:rsidRPr="006B2904">
        <w:rPr>
          <w:rFonts w:ascii="Times New Roman" w:eastAsia="Times New Roman" w:hAnsi="Times New Roman" w:cs="Times New Roman"/>
          <w:lang w:eastAsia="en-AU"/>
        </w:rPr>
        <w:t>21</w:t>
      </w:r>
      <w:r w:rsidRPr="006B2904">
        <w:rPr>
          <w:rFonts w:ascii="Times New Roman" w:eastAsia="Times New Roman" w:hAnsi="Times New Roman" w:cs="Times New Roman"/>
          <w:lang w:eastAsia="en-AU"/>
        </w:rPr>
        <w:t xml:space="preserve">(4) also provides that in section </w:t>
      </w:r>
      <w:r w:rsidR="003054B1" w:rsidRPr="006B2904">
        <w:rPr>
          <w:rFonts w:ascii="Times New Roman" w:eastAsia="Times New Roman" w:hAnsi="Times New Roman" w:cs="Times New Roman"/>
          <w:lang w:eastAsia="en-AU"/>
        </w:rPr>
        <w:t>21</w:t>
      </w:r>
      <w:r w:rsidRPr="006B2904">
        <w:rPr>
          <w:rFonts w:ascii="Times New Roman" w:eastAsia="Times New Roman" w:hAnsi="Times New Roman" w:cs="Times New Roman"/>
          <w:lang w:eastAsia="en-AU"/>
        </w:rPr>
        <w:t>, ‘relevant instrument’ means one or more of the following:</w:t>
      </w:r>
    </w:p>
    <w:p w14:paraId="37CC183B" w14:textId="77777777" w:rsidR="001A3F1D" w:rsidRPr="006B2904" w:rsidRDefault="001A3F1D" w:rsidP="004B5580">
      <w:pPr>
        <w:spacing w:after="0"/>
        <w:rPr>
          <w:rFonts w:ascii="Times New Roman" w:eastAsia="Times New Roman" w:hAnsi="Times New Roman" w:cs="Times New Roman"/>
          <w:lang w:eastAsia="en-AU"/>
        </w:rPr>
      </w:pPr>
    </w:p>
    <w:p w14:paraId="20E00C89" w14:textId="3D45C6CE" w:rsidR="003054B1" w:rsidRPr="006B2904" w:rsidRDefault="003054B1" w:rsidP="003054B1">
      <w:pPr>
        <w:pStyle w:val="ListParagraph"/>
        <w:numPr>
          <w:ilvl w:val="0"/>
          <w:numId w:val="50"/>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a condition of listing imposed under the Act in relation to the </w:t>
      </w:r>
      <w:proofErr w:type="gramStart"/>
      <w:r w:rsidRPr="006B2904">
        <w:rPr>
          <w:rFonts w:ascii="Times New Roman" w:eastAsia="Times New Roman" w:hAnsi="Times New Roman" w:cs="Times New Roman"/>
          <w:lang w:eastAsia="en-AU"/>
        </w:rPr>
        <w:t>goods;</w:t>
      </w:r>
      <w:proofErr w:type="gramEnd"/>
    </w:p>
    <w:p w14:paraId="267F8FB0" w14:textId="01DE4D37" w:rsidR="004B5580" w:rsidRPr="006B2904" w:rsidRDefault="004B5580" w:rsidP="003054B1">
      <w:pPr>
        <w:pStyle w:val="ListParagraph"/>
        <w:numPr>
          <w:ilvl w:val="0"/>
          <w:numId w:val="50"/>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current Poisons Standard.</w:t>
      </w:r>
    </w:p>
    <w:p w14:paraId="06B81CAC" w14:textId="77777777" w:rsidR="004B5580" w:rsidRPr="006B2904" w:rsidRDefault="004B5580" w:rsidP="004B5580">
      <w:pPr>
        <w:spacing w:after="0"/>
        <w:rPr>
          <w:rFonts w:ascii="Times New Roman" w:eastAsia="Times New Roman" w:hAnsi="Times New Roman" w:cs="Times New Roman"/>
          <w:lang w:eastAsia="en-AU"/>
        </w:rPr>
      </w:pPr>
    </w:p>
    <w:p w14:paraId="115AB9D3" w14:textId="1C7677B4" w:rsidR="004B5580" w:rsidRPr="006B2904" w:rsidRDefault="00E666A2" w:rsidP="00F629F9">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 xml:space="preserve">Part 5—Additional requirements for advertisements about </w:t>
      </w:r>
      <w:proofErr w:type="gramStart"/>
      <w:r w:rsidRPr="006B2904">
        <w:rPr>
          <w:rFonts w:ascii="Times New Roman" w:eastAsia="Times New Roman" w:hAnsi="Times New Roman" w:cs="Times New Roman"/>
          <w:b/>
          <w:bCs/>
          <w:lang w:eastAsia="en-AU"/>
        </w:rPr>
        <w:t>particular therapeutic</w:t>
      </w:r>
      <w:proofErr w:type="gramEnd"/>
      <w:r w:rsidRPr="006B2904">
        <w:rPr>
          <w:rFonts w:ascii="Times New Roman" w:eastAsia="Times New Roman" w:hAnsi="Times New Roman" w:cs="Times New Roman"/>
          <w:b/>
          <w:bCs/>
          <w:lang w:eastAsia="en-AU"/>
        </w:rPr>
        <w:t xml:space="preserve"> goods</w:t>
      </w:r>
    </w:p>
    <w:p w14:paraId="622F9B4C" w14:textId="75CAB4AC" w:rsidR="00F629F9" w:rsidRPr="006B2904" w:rsidRDefault="00F629F9" w:rsidP="00F629F9">
      <w:pPr>
        <w:spacing w:after="0"/>
        <w:rPr>
          <w:rFonts w:ascii="Times New Roman" w:eastAsia="Times New Roman" w:hAnsi="Times New Roman" w:cs="Times New Roman"/>
          <w:lang w:eastAsia="en-AU"/>
        </w:rPr>
      </w:pPr>
    </w:p>
    <w:p w14:paraId="7C82207E" w14:textId="05B407AB" w:rsidR="00E666A2" w:rsidRPr="006B2904" w:rsidRDefault="00E666A2" w:rsidP="00F629F9">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Part is accompanied by a note that </w:t>
      </w:r>
      <w:r w:rsidR="00A828CD" w:rsidRPr="006B2904">
        <w:rPr>
          <w:rFonts w:ascii="Times New Roman" w:eastAsia="Times New Roman" w:hAnsi="Times New Roman" w:cs="Times New Roman"/>
          <w:lang w:eastAsia="en-AU"/>
        </w:rPr>
        <w:t xml:space="preserve">provides </w:t>
      </w:r>
      <w:r w:rsidRPr="006B2904">
        <w:rPr>
          <w:rFonts w:ascii="Times New Roman" w:eastAsia="Times New Roman" w:hAnsi="Times New Roman" w:cs="Times New Roman"/>
          <w:lang w:eastAsia="en-AU"/>
        </w:rPr>
        <w:t xml:space="preserve">that </w:t>
      </w:r>
      <w:r w:rsidR="00EC73EC" w:rsidRPr="006B2904">
        <w:rPr>
          <w:rFonts w:ascii="Times New Roman" w:eastAsia="Times New Roman" w:hAnsi="Times New Roman" w:cs="Times New Roman"/>
          <w:lang w:eastAsia="en-AU"/>
        </w:rPr>
        <w:t>t</w:t>
      </w:r>
      <w:r w:rsidRPr="006B2904">
        <w:rPr>
          <w:rFonts w:ascii="Times New Roman" w:eastAsia="Times New Roman" w:hAnsi="Times New Roman" w:cs="Times New Roman"/>
          <w:lang w:eastAsia="en-AU"/>
        </w:rPr>
        <w:t xml:space="preserve">his Part deals with additional requirements for advertisements about analgesics, </w:t>
      </w:r>
      <w:proofErr w:type="gramStart"/>
      <w:r w:rsidRPr="006B2904">
        <w:rPr>
          <w:rFonts w:ascii="Times New Roman" w:eastAsia="Times New Roman" w:hAnsi="Times New Roman" w:cs="Times New Roman"/>
          <w:lang w:eastAsia="en-AU"/>
        </w:rPr>
        <w:t>sunscreens</w:t>
      </w:r>
      <w:proofErr w:type="gramEnd"/>
      <w:r w:rsidRPr="006B2904">
        <w:rPr>
          <w:rFonts w:ascii="Times New Roman" w:eastAsia="Times New Roman" w:hAnsi="Times New Roman" w:cs="Times New Roman"/>
          <w:lang w:eastAsia="en-AU"/>
        </w:rPr>
        <w:t xml:space="preserve"> and therapeutic goods for weight management. The r</w:t>
      </w:r>
      <w:r w:rsidR="00A828CD" w:rsidRPr="006B2904">
        <w:rPr>
          <w:rFonts w:ascii="Times New Roman" w:eastAsia="Times New Roman" w:hAnsi="Times New Roman" w:cs="Times New Roman"/>
          <w:lang w:eastAsia="en-AU"/>
        </w:rPr>
        <w:t xml:space="preserve">equirements </w:t>
      </w:r>
      <w:r w:rsidRPr="006B2904">
        <w:rPr>
          <w:rFonts w:ascii="Times New Roman" w:eastAsia="Times New Roman" w:hAnsi="Times New Roman" w:cs="Times New Roman"/>
          <w:lang w:eastAsia="en-AU"/>
        </w:rPr>
        <w:t xml:space="preserve">in Part 5 apply in addition to the </w:t>
      </w:r>
      <w:r w:rsidR="00A828CD" w:rsidRPr="006B2904">
        <w:rPr>
          <w:rFonts w:ascii="Times New Roman" w:eastAsia="Times New Roman" w:hAnsi="Times New Roman" w:cs="Times New Roman"/>
          <w:lang w:eastAsia="en-AU"/>
        </w:rPr>
        <w:t>requirements</w:t>
      </w:r>
      <w:r w:rsidRPr="006B2904">
        <w:rPr>
          <w:rFonts w:ascii="Times New Roman" w:eastAsia="Times New Roman" w:hAnsi="Times New Roman" w:cs="Times New Roman"/>
          <w:lang w:eastAsia="en-AU"/>
        </w:rPr>
        <w:t xml:space="preserve"> in Part 4</w:t>
      </w:r>
      <w:r w:rsidR="00443DD7" w:rsidRPr="006B2904">
        <w:rPr>
          <w:rFonts w:ascii="Times New Roman" w:eastAsia="Times New Roman" w:hAnsi="Times New Roman" w:cs="Times New Roman"/>
          <w:lang w:eastAsia="en-AU"/>
        </w:rPr>
        <w:t xml:space="preserve"> (as applicable)</w:t>
      </w:r>
      <w:r w:rsidRPr="006B2904">
        <w:rPr>
          <w:rFonts w:ascii="Times New Roman" w:eastAsia="Times New Roman" w:hAnsi="Times New Roman" w:cs="Times New Roman"/>
          <w:lang w:eastAsia="en-AU"/>
        </w:rPr>
        <w:t>.</w:t>
      </w:r>
    </w:p>
    <w:p w14:paraId="4796CB9E" w14:textId="7F0E4B54" w:rsidR="00E666A2" w:rsidRPr="006B2904" w:rsidRDefault="00E666A2" w:rsidP="00F629F9">
      <w:pPr>
        <w:spacing w:after="0"/>
        <w:rPr>
          <w:rFonts w:ascii="Times New Roman" w:eastAsia="Times New Roman" w:hAnsi="Times New Roman" w:cs="Times New Roman"/>
          <w:lang w:eastAsia="en-AU"/>
        </w:rPr>
      </w:pPr>
    </w:p>
    <w:p w14:paraId="75602D85" w14:textId="04AC7401" w:rsidR="00E666A2" w:rsidRPr="006B2904" w:rsidRDefault="00E666A2" w:rsidP="00E666A2">
      <w:pPr>
        <w:spacing w:after="0"/>
        <w:rPr>
          <w:rFonts w:ascii="Times New Roman" w:eastAsia="Times New Roman" w:hAnsi="Times New Roman" w:cs="Times New Roman"/>
          <w:b/>
          <w:bCs/>
          <w:lang w:eastAsia="en-AU"/>
        </w:rPr>
      </w:pPr>
      <w:r w:rsidRPr="006B2904">
        <w:rPr>
          <w:rFonts w:ascii="Times New Roman" w:eastAsia="Times New Roman" w:hAnsi="Times New Roman" w:cs="Times New Roman"/>
          <w:b/>
          <w:bCs/>
          <w:lang w:eastAsia="en-AU"/>
        </w:rPr>
        <w:t>Section 22 – Application</w:t>
      </w:r>
      <w:r w:rsidR="00D96B4C" w:rsidRPr="006B2904">
        <w:rPr>
          <w:rFonts w:ascii="Times New Roman" w:eastAsia="Times New Roman" w:hAnsi="Times New Roman" w:cs="Times New Roman"/>
          <w:b/>
          <w:bCs/>
          <w:lang w:eastAsia="en-AU"/>
        </w:rPr>
        <w:t xml:space="preserve"> of this Part</w:t>
      </w:r>
    </w:p>
    <w:p w14:paraId="05BF2D73" w14:textId="77777777" w:rsidR="00E666A2" w:rsidRPr="006B2904" w:rsidRDefault="00E666A2" w:rsidP="00E666A2">
      <w:pPr>
        <w:spacing w:after="0"/>
        <w:rPr>
          <w:rFonts w:ascii="Times New Roman" w:eastAsia="Times New Roman" w:hAnsi="Times New Roman" w:cs="Times New Roman"/>
          <w:lang w:eastAsia="en-AU"/>
        </w:rPr>
      </w:pPr>
    </w:p>
    <w:p w14:paraId="2F44AC3E" w14:textId="0FA02EF8" w:rsidR="00E666A2" w:rsidRPr="006B2904" w:rsidRDefault="00E666A2">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section provides that Part 5 does not apply to consumer medicine information, labels of therapeutic goods, instructions for use</w:t>
      </w:r>
      <w:r w:rsidR="00EC73EC"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and patient information leaflets.</w:t>
      </w:r>
    </w:p>
    <w:p w14:paraId="78908D67" w14:textId="77777777" w:rsidR="00E666A2" w:rsidRPr="006B2904" w:rsidRDefault="00E666A2" w:rsidP="00E666A2">
      <w:pPr>
        <w:spacing w:after="0"/>
        <w:rPr>
          <w:rFonts w:ascii="Times New Roman" w:eastAsia="Times New Roman" w:hAnsi="Times New Roman" w:cs="Times New Roman"/>
          <w:lang w:eastAsia="en-AU"/>
        </w:rPr>
      </w:pPr>
    </w:p>
    <w:p w14:paraId="5C8DA22D" w14:textId="14B398FA" w:rsidR="00E666A2" w:rsidRPr="006B2904" w:rsidRDefault="00E666A2" w:rsidP="00A158AD">
      <w:pPr>
        <w:keepNext/>
        <w:keepLines/>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 xml:space="preserve">Sections </w:t>
      </w:r>
      <w:r w:rsidR="0081054E" w:rsidRPr="006B2904">
        <w:rPr>
          <w:rFonts w:ascii="Times New Roman" w:eastAsia="Times New Roman" w:hAnsi="Times New Roman" w:cs="Times New Roman"/>
          <w:b/>
          <w:bCs/>
          <w:lang w:eastAsia="en-AU"/>
        </w:rPr>
        <w:t>2</w:t>
      </w:r>
      <w:r w:rsidRPr="006B2904">
        <w:rPr>
          <w:rFonts w:ascii="Times New Roman" w:eastAsia="Times New Roman" w:hAnsi="Times New Roman" w:cs="Times New Roman"/>
          <w:b/>
          <w:bCs/>
          <w:lang w:eastAsia="en-AU"/>
        </w:rPr>
        <w:t xml:space="preserve">3 – Additional requirements for </w:t>
      </w:r>
      <w:proofErr w:type="gramStart"/>
      <w:r w:rsidRPr="006B2904">
        <w:rPr>
          <w:rFonts w:ascii="Times New Roman" w:eastAsia="Times New Roman" w:hAnsi="Times New Roman" w:cs="Times New Roman"/>
          <w:b/>
          <w:bCs/>
          <w:lang w:eastAsia="en-AU"/>
        </w:rPr>
        <w:t>particular therapeutic</w:t>
      </w:r>
      <w:proofErr w:type="gramEnd"/>
      <w:r w:rsidRPr="006B2904">
        <w:rPr>
          <w:rFonts w:ascii="Times New Roman" w:eastAsia="Times New Roman" w:hAnsi="Times New Roman" w:cs="Times New Roman"/>
          <w:b/>
          <w:bCs/>
          <w:lang w:eastAsia="en-AU"/>
        </w:rPr>
        <w:t xml:space="preserve"> goods</w:t>
      </w:r>
    </w:p>
    <w:p w14:paraId="409378A1" w14:textId="77777777" w:rsidR="00E666A2" w:rsidRPr="006B2904" w:rsidRDefault="00E666A2" w:rsidP="00A158AD">
      <w:pPr>
        <w:keepNext/>
        <w:keepLines/>
        <w:spacing w:after="0"/>
        <w:rPr>
          <w:rFonts w:ascii="Times New Roman" w:eastAsia="Times New Roman" w:hAnsi="Times New Roman" w:cs="Times New Roman"/>
          <w:lang w:eastAsia="en-AU"/>
        </w:rPr>
      </w:pPr>
    </w:p>
    <w:p w14:paraId="7487A1FC" w14:textId="0F316A69" w:rsidR="00E666A2" w:rsidRPr="006B2904" w:rsidRDefault="00E666A2" w:rsidP="00E666A2">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provides additional requirements in relation advertisements about </w:t>
      </w:r>
      <w:proofErr w:type="gramStart"/>
      <w:r w:rsidRPr="006B2904">
        <w:rPr>
          <w:rFonts w:ascii="Times New Roman" w:eastAsia="Times New Roman" w:hAnsi="Times New Roman" w:cs="Times New Roman"/>
          <w:lang w:eastAsia="en-AU"/>
        </w:rPr>
        <w:t>particular therapeutic</w:t>
      </w:r>
      <w:proofErr w:type="gramEnd"/>
      <w:r w:rsidRPr="006B2904">
        <w:rPr>
          <w:rFonts w:ascii="Times New Roman" w:eastAsia="Times New Roman" w:hAnsi="Times New Roman" w:cs="Times New Roman"/>
          <w:lang w:eastAsia="en-AU"/>
        </w:rPr>
        <w:t xml:space="preserve"> goods.</w:t>
      </w:r>
    </w:p>
    <w:p w14:paraId="125E3729" w14:textId="77777777" w:rsidR="00E666A2" w:rsidRPr="006B2904" w:rsidRDefault="00E666A2" w:rsidP="00E666A2">
      <w:pPr>
        <w:spacing w:after="0"/>
        <w:rPr>
          <w:rFonts w:ascii="Times New Roman" w:eastAsia="Times New Roman" w:hAnsi="Times New Roman" w:cs="Times New Roman"/>
          <w:lang w:eastAsia="en-AU"/>
        </w:rPr>
      </w:pPr>
    </w:p>
    <w:p w14:paraId="4376E80D" w14:textId="066A452B" w:rsidR="00E666A2" w:rsidRPr="006B2904" w:rsidRDefault="00E666A2" w:rsidP="00E666A2">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Subsection 23(1) provides that an advertisement about an analgesic must contain the statement, ‘INCORRECT USE COULD BE HARMFUL’. This statement must be prominently displayed or communicated:</w:t>
      </w:r>
    </w:p>
    <w:p w14:paraId="43B1117D" w14:textId="77777777" w:rsidR="00E666A2" w:rsidRPr="006B2904" w:rsidRDefault="00E666A2" w:rsidP="00E666A2">
      <w:pPr>
        <w:spacing w:after="0"/>
        <w:rPr>
          <w:rFonts w:ascii="Times New Roman" w:eastAsia="Times New Roman" w:hAnsi="Times New Roman" w:cs="Times New Roman"/>
          <w:lang w:eastAsia="en-AU"/>
        </w:rPr>
      </w:pPr>
    </w:p>
    <w:p w14:paraId="7AF8CF49" w14:textId="50BC4C7F" w:rsidR="00E666A2" w:rsidRPr="006B2904" w:rsidRDefault="00E666A2" w:rsidP="00E666A2">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Subsection 23(2) provides that if an advertisement about a complementary medicine includes one or more claims based on evidence of traditional use, then a statement about the reliance on the traditional use must be prominently displayed or communicated in the advertisement.</w:t>
      </w:r>
    </w:p>
    <w:p w14:paraId="36350C6C" w14:textId="77777777" w:rsidR="00E666A2" w:rsidRPr="006B2904" w:rsidRDefault="00E666A2" w:rsidP="00E666A2">
      <w:pPr>
        <w:spacing w:after="0"/>
        <w:rPr>
          <w:rFonts w:ascii="Times New Roman" w:eastAsia="Times New Roman" w:hAnsi="Times New Roman" w:cs="Times New Roman"/>
          <w:lang w:eastAsia="en-AU"/>
        </w:rPr>
      </w:pPr>
    </w:p>
    <w:p w14:paraId="2C2A4A1A" w14:textId="4A37F185" w:rsidR="00E666A2" w:rsidRPr="006B2904" w:rsidRDefault="00E666A2" w:rsidP="00E666A2">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23(3) provides </w:t>
      </w:r>
      <w:r w:rsidR="0081054E" w:rsidRPr="006B2904">
        <w:rPr>
          <w:rFonts w:ascii="Times New Roman" w:eastAsia="Times New Roman" w:hAnsi="Times New Roman" w:cs="Times New Roman"/>
          <w:lang w:eastAsia="en-AU"/>
        </w:rPr>
        <w:t xml:space="preserve">requirements for </w:t>
      </w:r>
      <w:r w:rsidRPr="006B2904">
        <w:rPr>
          <w:rFonts w:ascii="Times New Roman" w:eastAsia="Times New Roman" w:hAnsi="Times New Roman" w:cs="Times New Roman"/>
          <w:lang w:eastAsia="en-AU"/>
        </w:rPr>
        <w:t>advertisement</w:t>
      </w:r>
      <w:r w:rsidR="0081054E" w:rsidRPr="006B2904">
        <w:rPr>
          <w:rFonts w:ascii="Times New Roman" w:eastAsia="Times New Roman" w:hAnsi="Times New Roman" w:cs="Times New Roman"/>
          <w:lang w:eastAsia="en-AU"/>
        </w:rPr>
        <w:t>s</w:t>
      </w:r>
      <w:r w:rsidRPr="006B2904">
        <w:rPr>
          <w:rFonts w:ascii="Times New Roman" w:eastAsia="Times New Roman" w:hAnsi="Times New Roman" w:cs="Times New Roman"/>
          <w:lang w:eastAsia="en-AU"/>
        </w:rPr>
        <w:t xml:space="preserve"> about therapeutic good</w:t>
      </w:r>
      <w:r w:rsidR="0081054E" w:rsidRPr="006B2904">
        <w:rPr>
          <w:rFonts w:ascii="Times New Roman" w:eastAsia="Times New Roman" w:hAnsi="Times New Roman" w:cs="Times New Roman"/>
          <w:lang w:eastAsia="en-AU"/>
        </w:rPr>
        <w:t>s</w:t>
      </w:r>
      <w:r w:rsidRPr="006B2904">
        <w:rPr>
          <w:rFonts w:ascii="Times New Roman" w:eastAsia="Times New Roman" w:hAnsi="Times New Roman" w:cs="Times New Roman"/>
          <w:lang w:eastAsia="en-AU"/>
        </w:rPr>
        <w:t xml:space="preserve"> that </w:t>
      </w:r>
      <w:r w:rsidR="0081054E" w:rsidRPr="006B2904">
        <w:rPr>
          <w:rFonts w:ascii="Times New Roman" w:eastAsia="Times New Roman" w:hAnsi="Times New Roman" w:cs="Times New Roman"/>
          <w:lang w:eastAsia="en-AU"/>
        </w:rPr>
        <w:t>are</w:t>
      </w:r>
      <w:r w:rsidRPr="006B2904">
        <w:rPr>
          <w:rFonts w:ascii="Times New Roman" w:eastAsia="Times New Roman" w:hAnsi="Times New Roman" w:cs="Times New Roman"/>
          <w:lang w:eastAsia="en-AU"/>
        </w:rPr>
        <w:t>, or contain, a sunscreen and that claims or implies that the sunscreen will prevent sunburn or skin cancer</w:t>
      </w:r>
      <w:r w:rsidR="0081054E" w:rsidRPr="006B2904">
        <w:rPr>
          <w:rFonts w:ascii="Times New Roman" w:eastAsia="Times New Roman" w:hAnsi="Times New Roman" w:cs="Times New Roman"/>
          <w:lang w:eastAsia="en-AU"/>
        </w:rPr>
        <w:t>. Such advertisements</w:t>
      </w:r>
      <w:r w:rsidRPr="006B2904">
        <w:rPr>
          <w:rFonts w:ascii="Times New Roman" w:eastAsia="Times New Roman" w:hAnsi="Times New Roman" w:cs="Times New Roman"/>
          <w:lang w:eastAsia="en-AU"/>
        </w:rPr>
        <w:t xml:space="preserve"> must depict sunscreen as being only one component of sun protection as well as include qualifying statements or visual representations, that are prominently displayed or communicated. These statements are that prolonged high-risk sun exposure should be avoided and frequent use and re-application in accordance with directions is required for effective sun protection.</w:t>
      </w:r>
    </w:p>
    <w:p w14:paraId="6D698A21" w14:textId="77777777" w:rsidR="00E666A2" w:rsidRPr="006B2904" w:rsidRDefault="00E666A2" w:rsidP="00E666A2">
      <w:pPr>
        <w:spacing w:after="0"/>
        <w:rPr>
          <w:rFonts w:ascii="Times New Roman" w:eastAsia="Times New Roman" w:hAnsi="Times New Roman" w:cs="Times New Roman"/>
          <w:lang w:eastAsia="en-AU"/>
        </w:rPr>
      </w:pPr>
    </w:p>
    <w:p w14:paraId="04E50728" w14:textId="5F39572D" w:rsidR="00E666A2" w:rsidRPr="006B2904" w:rsidRDefault="00E666A2" w:rsidP="00E666A2">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81054E" w:rsidRPr="006B2904">
        <w:rPr>
          <w:rFonts w:ascii="Times New Roman" w:eastAsia="Times New Roman" w:hAnsi="Times New Roman" w:cs="Times New Roman"/>
          <w:lang w:eastAsia="en-AU"/>
        </w:rPr>
        <w:t>23</w:t>
      </w:r>
      <w:r w:rsidRPr="006B2904">
        <w:rPr>
          <w:rFonts w:ascii="Times New Roman" w:eastAsia="Times New Roman" w:hAnsi="Times New Roman" w:cs="Times New Roman"/>
          <w:lang w:eastAsia="en-AU"/>
        </w:rPr>
        <w:t>(4) provides</w:t>
      </w:r>
      <w:r w:rsidR="0081054E" w:rsidRPr="006B2904">
        <w:rPr>
          <w:rFonts w:ascii="Times New Roman" w:eastAsia="Times New Roman" w:hAnsi="Times New Roman" w:cs="Times New Roman"/>
          <w:lang w:eastAsia="en-AU"/>
        </w:rPr>
        <w:t xml:space="preserve"> requirements for</w:t>
      </w:r>
      <w:r w:rsidRPr="006B2904">
        <w:rPr>
          <w:rFonts w:ascii="Times New Roman" w:eastAsia="Times New Roman" w:hAnsi="Times New Roman" w:cs="Times New Roman"/>
          <w:lang w:eastAsia="en-AU"/>
        </w:rPr>
        <w:t xml:space="preserve"> advertisement</w:t>
      </w:r>
      <w:r w:rsidR="0081054E" w:rsidRPr="006B2904">
        <w:rPr>
          <w:rFonts w:ascii="Times New Roman" w:eastAsia="Times New Roman" w:hAnsi="Times New Roman" w:cs="Times New Roman"/>
          <w:lang w:eastAsia="en-AU"/>
        </w:rPr>
        <w:t xml:space="preserve">s </w:t>
      </w:r>
      <w:r w:rsidRPr="006B2904">
        <w:rPr>
          <w:rFonts w:ascii="Times New Roman" w:eastAsia="Times New Roman" w:hAnsi="Times New Roman" w:cs="Times New Roman"/>
          <w:lang w:eastAsia="en-AU"/>
        </w:rPr>
        <w:t>about therapeutic goods that contain one or more claims relating to weight management</w:t>
      </w:r>
      <w:r w:rsidR="0081054E" w:rsidRPr="006B2904">
        <w:rPr>
          <w:rFonts w:ascii="Times New Roman" w:eastAsia="Times New Roman" w:hAnsi="Times New Roman" w:cs="Times New Roman"/>
          <w:lang w:eastAsia="en-AU"/>
        </w:rPr>
        <w:t xml:space="preserve">. Such advertisements </w:t>
      </w:r>
      <w:r w:rsidRPr="006B2904">
        <w:rPr>
          <w:rFonts w:ascii="Times New Roman" w:eastAsia="Times New Roman" w:hAnsi="Times New Roman" w:cs="Times New Roman"/>
          <w:lang w:eastAsia="en-AU"/>
        </w:rPr>
        <w:t xml:space="preserve">must include statements or visual representations, that are prominently displayed or communicated, which promote the need for a healthy </w:t>
      </w:r>
      <w:r w:rsidR="0081054E" w:rsidRPr="006B2904">
        <w:rPr>
          <w:rFonts w:ascii="Times New Roman" w:eastAsia="Times New Roman" w:hAnsi="Times New Roman" w:cs="Times New Roman"/>
          <w:lang w:eastAsia="en-AU"/>
        </w:rPr>
        <w:t>energy-controlled</w:t>
      </w:r>
      <w:r w:rsidRPr="006B2904">
        <w:rPr>
          <w:rFonts w:ascii="Times New Roman" w:eastAsia="Times New Roman" w:hAnsi="Times New Roman" w:cs="Times New Roman"/>
          <w:lang w:eastAsia="en-AU"/>
        </w:rPr>
        <w:t xml:space="preserve"> diet and physical activity. The advertisement</w:t>
      </w:r>
      <w:r w:rsidR="0081054E" w:rsidRPr="006B2904">
        <w:rPr>
          <w:rFonts w:ascii="Times New Roman" w:eastAsia="Times New Roman" w:hAnsi="Times New Roman" w:cs="Times New Roman"/>
          <w:lang w:eastAsia="en-AU"/>
        </w:rPr>
        <w:t>s</w:t>
      </w:r>
      <w:r w:rsidRPr="006B2904">
        <w:rPr>
          <w:rFonts w:ascii="Times New Roman" w:eastAsia="Times New Roman" w:hAnsi="Times New Roman" w:cs="Times New Roman"/>
          <w:lang w:eastAsia="en-AU"/>
        </w:rPr>
        <w:t xml:space="preserve"> must not include any reference or depiction suggesting that the therapeutic goods will correct or reverse the effects of overeating or over consumption of food or drink. Such advertisements must also not contain visual representations, statistics or testimonials of individuals that are not consistent with the results that would be expected to be achieved on average by consumers of the goods.</w:t>
      </w:r>
    </w:p>
    <w:p w14:paraId="6150440C" w14:textId="77777777" w:rsidR="00E666A2" w:rsidRPr="006B2904" w:rsidRDefault="00E666A2" w:rsidP="00E666A2">
      <w:pPr>
        <w:spacing w:after="0"/>
        <w:rPr>
          <w:rFonts w:ascii="Times New Roman" w:eastAsia="Times New Roman" w:hAnsi="Times New Roman" w:cs="Times New Roman"/>
          <w:lang w:eastAsia="en-AU"/>
        </w:rPr>
      </w:pPr>
    </w:p>
    <w:p w14:paraId="5F4F7B3D" w14:textId="5D9AC2A3" w:rsidR="00E666A2" w:rsidRPr="006B2904" w:rsidRDefault="00E666A2" w:rsidP="00E666A2">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81054E" w:rsidRPr="006B2904">
        <w:rPr>
          <w:rFonts w:ascii="Times New Roman" w:eastAsia="Times New Roman" w:hAnsi="Times New Roman" w:cs="Times New Roman"/>
          <w:lang w:eastAsia="en-AU"/>
        </w:rPr>
        <w:t>2</w:t>
      </w:r>
      <w:r w:rsidRPr="006B2904">
        <w:rPr>
          <w:rFonts w:ascii="Times New Roman" w:eastAsia="Times New Roman" w:hAnsi="Times New Roman" w:cs="Times New Roman"/>
          <w:lang w:eastAsia="en-AU"/>
        </w:rPr>
        <w:t xml:space="preserve">3(5) provides that in this section, the term </w:t>
      </w:r>
      <w:r w:rsidR="0081054E"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weight management</w:t>
      </w:r>
      <w:r w:rsidR="0081054E"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includes weight loss, weight control, weight maintenance, measurement reduction, clothing size reduction and hunger suppression. The list cannot be exhaustive; whether a claim is about weight management is a function of the presentation within the advertisement.</w:t>
      </w:r>
    </w:p>
    <w:p w14:paraId="1C53BB5F" w14:textId="77777777" w:rsidR="00E666A2" w:rsidRPr="006B2904" w:rsidRDefault="00E666A2">
      <w:pPr>
        <w:spacing w:after="0"/>
        <w:rPr>
          <w:rFonts w:ascii="Times New Roman" w:eastAsia="Times New Roman" w:hAnsi="Times New Roman" w:cs="Times New Roman"/>
          <w:lang w:eastAsia="en-AU"/>
        </w:rPr>
      </w:pPr>
    </w:p>
    <w:p w14:paraId="671647E9" w14:textId="0B1636F3"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 xml:space="preserve">Part </w:t>
      </w:r>
      <w:r w:rsidR="0081054E" w:rsidRPr="006B2904">
        <w:rPr>
          <w:rFonts w:ascii="Times New Roman" w:eastAsia="Times New Roman" w:hAnsi="Times New Roman" w:cs="Times New Roman"/>
          <w:b/>
          <w:bCs/>
          <w:lang w:eastAsia="en-AU"/>
        </w:rPr>
        <w:t>6</w:t>
      </w:r>
      <w:r w:rsidRPr="006B2904">
        <w:rPr>
          <w:rFonts w:ascii="Times New Roman" w:eastAsia="Times New Roman" w:hAnsi="Times New Roman" w:cs="Times New Roman"/>
          <w:b/>
          <w:bCs/>
          <w:lang w:eastAsia="en-AU"/>
        </w:rPr>
        <w:t>—Testimonials and endorsements</w:t>
      </w:r>
    </w:p>
    <w:p w14:paraId="25C4D35B" w14:textId="77777777" w:rsidR="009854AF" w:rsidRPr="006B2904" w:rsidRDefault="009854AF" w:rsidP="009854AF">
      <w:pPr>
        <w:spacing w:after="0"/>
        <w:rPr>
          <w:rFonts w:ascii="Times New Roman" w:eastAsia="Times New Roman" w:hAnsi="Times New Roman" w:cs="Times New Roman"/>
          <w:lang w:eastAsia="en-AU"/>
        </w:rPr>
      </w:pPr>
    </w:p>
    <w:p w14:paraId="0AED0794" w14:textId="101E2C32"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2</w:t>
      </w:r>
      <w:r w:rsidR="0081054E" w:rsidRPr="006B2904">
        <w:rPr>
          <w:rFonts w:ascii="Times New Roman" w:eastAsia="Times New Roman" w:hAnsi="Times New Roman" w:cs="Times New Roman"/>
          <w:b/>
          <w:bCs/>
          <w:lang w:eastAsia="en-AU"/>
        </w:rPr>
        <w:t>4</w:t>
      </w:r>
      <w:r w:rsidRPr="006B2904">
        <w:rPr>
          <w:rFonts w:ascii="Times New Roman" w:eastAsia="Times New Roman" w:hAnsi="Times New Roman" w:cs="Times New Roman"/>
          <w:b/>
          <w:bCs/>
          <w:lang w:eastAsia="en-AU"/>
        </w:rPr>
        <w:t xml:space="preserve"> – Testimonials and endorsements</w:t>
      </w:r>
    </w:p>
    <w:p w14:paraId="4248711D" w14:textId="77777777" w:rsidR="009854AF" w:rsidRPr="006B2904" w:rsidRDefault="009854AF" w:rsidP="009854AF">
      <w:pPr>
        <w:spacing w:after="0"/>
        <w:rPr>
          <w:rFonts w:ascii="Times New Roman" w:eastAsia="Times New Roman" w:hAnsi="Times New Roman" w:cs="Times New Roman"/>
          <w:lang w:eastAsia="en-AU"/>
        </w:rPr>
      </w:pPr>
    </w:p>
    <w:p w14:paraId="70282FC9" w14:textId="35D24DB6"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w:t>
      </w:r>
      <w:r w:rsidR="00391DB8" w:rsidRPr="006B2904">
        <w:rPr>
          <w:rFonts w:ascii="Times New Roman" w:eastAsia="Times New Roman" w:hAnsi="Times New Roman" w:cs="Times New Roman"/>
          <w:lang w:eastAsia="en-AU"/>
        </w:rPr>
        <w:t xml:space="preserve">specifies </w:t>
      </w:r>
      <w:r w:rsidRPr="006B2904">
        <w:rPr>
          <w:rFonts w:ascii="Times New Roman" w:eastAsia="Times New Roman" w:hAnsi="Times New Roman" w:cs="Times New Roman"/>
          <w:lang w:eastAsia="en-AU"/>
        </w:rPr>
        <w:t>requirements for testimonials and endorsements used in advertisements about therapeutic goods.</w:t>
      </w:r>
    </w:p>
    <w:p w14:paraId="50BE3272" w14:textId="77777777" w:rsidR="009854AF" w:rsidRPr="006B2904" w:rsidRDefault="009854AF" w:rsidP="009854AF">
      <w:pPr>
        <w:spacing w:after="0"/>
        <w:rPr>
          <w:rFonts w:ascii="Times New Roman" w:eastAsia="Times New Roman" w:hAnsi="Times New Roman" w:cs="Times New Roman"/>
          <w:lang w:eastAsia="en-AU"/>
        </w:rPr>
      </w:pPr>
    </w:p>
    <w:p w14:paraId="2BA22624" w14:textId="5FFC1C54"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81054E" w:rsidRPr="006B2904">
        <w:rPr>
          <w:rFonts w:ascii="Times New Roman" w:eastAsia="Times New Roman" w:hAnsi="Times New Roman" w:cs="Times New Roman"/>
          <w:lang w:eastAsia="en-AU"/>
        </w:rPr>
        <w:t>24</w:t>
      </w:r>
      <w:r w:rsidRPr="006B2904">
        <w:rPr>
          <w:rFonts w:ascii="Times New Roman" w:eastAsia="Times New Roman" w:hAnsi="Times New Roman" w:cs="Times New Roman"/>
          <w:lang w:eastAsia="en-AU"/>
        </w:rPr>
        <w:t>(1) provides that testimonials and endorsements used in</w:t>
      </w:r>
      <w:r w:rsidR="0081054E"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lang w:eastAsia="en-AU"/>
        </w:rPr>
        <w:t xml:space="preserve">an advertisement about therapeutic goods must comply with the requirements of this section, and all other applicable provisions of this </w:t>
      </w:r>
      <w:r w:rsidR="00391DB8"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ode.</w:t>
      </w:r>
    </w:p>
    <w:p w14:paraId="069E0E0B" w14:textId="77777777" w:rsidR="009854AF" w:rsidRPr="006B2904" w:rsidRDefault="009854AF" w:rsidP="009854AF">
      <w:pPr>
        <w:spacing w:after="0"/>
        <w:rPr>
          <w:rFonts w:ascii="Times New Roman" w:eastAsia="Times New Roman" w:hAnsi="Times New Roman" w:cs="Times New Roman"/>
          <w:lang w:eastAsia="en-AU"/>
        </w:rPr>
      </w:pPr>
    </w:p>
    <w:p w14:paraId="5C5C1037" w14:textId="73137BCE" w:rsidR="00420FEA"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lastRenderedPageBreak/>
        <w:t xml:space="preserve">Subsection </w:t>
      </w:r>
      <w:r w:rsidR="0081054E" w:rsidRPr="006B2904">
        <w:rPr>
          <w:rFonts w:ascii="Times New Roman" w:eastAsia="Times New Roman" w:hAnsi="Times New Roman" w:cs="Times New Roman"/>
          <w:lang w:eastAsia="en-AU"/>
        </w:rPr>
        <w:t>2</w:t>
      </w:r>
      <w:r w:rsidR="004353A4" w:rsidRPr="006B2904">
        <w:rPr>
          <w:rFonts w:ascii="Times New Roman" w:eastAsia="Times New Roman" w:hAnsi="Times New Roman" w:cs="Times New Roman"/>
          <w:lang w:eastAsia="en-AU"/>
        </w:rPr>
        <w:t>4</w:t>
      </w:r>
      <w:r w:rsidRPr="006B2904">
        <w:rPr>
          <w:rFonts w:ascii="Times New Roman" w:eastAsia="Times New Roman" w:hAnsi="Times New Roman" w:cs="Times New Roman"/>
          <w:lang w:eastAsia="en-AU"/>
        </w:rPr>
        <w:t xml:space="preserve">(2) provides that a testimonial or endorsement about therapeutic goods must </w:t>
      </w:r>
      <w:r w:rsidR="00420FEA" w:rsidRPr="006B2904">
        <w:rPr>
          <w:rFonts w:ascii="Times New Roman" w:eastAsia="Times New Roman" w:hAnsi="Times New Roman" w:cs="Times New Roman"/>
          <w:lang w:eastAsia="en-AU"/>
        </w:rPr>
        <w:t xml:space="preserve">not </w:t>
      </w:r>
      <w:r w:rsidRPr="006B2904">
        <w:rPr>
          <w:rFonts w:ascii="Times New Roman" w:eastAsia="Times New Roman" w:hAnsi="Times New Roman" w:cs="Times New Roman"/>
          <w:lang w:eastAsia="en-AU"/>
        </w:rPr>
        <w:t xml:space="preserve">be </w:t>
      </w:r>
      <w:r w:rsidR="00420FEA" w:rsidRPr="006B2904">
        <w:rPr>
          <w:rFonts w:ascii="Times New Roman" w:eastAsia="Times New Roman" w:hAnsi="Times New Roman" w:cs="Times New Roman"/>
          <w:lang w:eastAsia="en-AU"/>
        </w:rPr>
        <w:t>in</w:t>
      </w:r>
      <w:r w:rsidRPr="006B2904">
        <w:rPr>
          <w:rFonts w:ascii="Times New Roman" w:eastAsia="Times New Roman" w:hAnsi="Times New Roman" w:cs="Times New Roman"/>
          <w:lang w:eastAsia="en-AU"/>
        </w:rPr>
        <w:t>consistent with the label</w:t>
      </w:r>
      <w:r w:rsidR="0081054E" w:rsidRPr="006B2904">
        <w:rPr>
          <w:rFonts w:ascii="Times New Roman" w:eastAsia="Times New Roman" w:hAnsi="Times New Roman" w:cs="Times New Roman"/>
          <w:lang w:eastAsia="en-AU"/>
        </w:rPr>
        <w:t xml:space="preserve"> for the goods</w:t>
      </w:r>
      <w:r w:rsidR="00420FEA" w:rsidRPr="006B2904">
        <w:rPr>
          <w:rFonts w:ascii="Times New Roman" w:eastAsia="Times New Roman" w:hAnsi="Times New Roman" w:cs="Times New Roman"/>
          <w:lang w:eastAsia="en-AU"/>
        </w:rPr>
        <w:t xml:space="preserve"> and </w:t>
      </w:r>
      <w:r w:rsidRPr="006B2904">
        <w:rPr>
          <w:rFonts w:ascii="Times New Roman" w:eastAsia="Times New Roman" w:hAnsi="Times New Roman" w:cs="Times New Roman"/>
          <w:lang w:eastAsia="en-AU"/>
        </w:rPr>
        <w:t>the</w:t>
      </w:r>
      <w:r w:rsidR="0081054E" w:rsidRPr="006B2904">
        <w:rPr>
          <w:rFonts w:ascii="Times New Roman" w:eastAsia="Times New Roman" w:hAnsi="Times New Roman" w:cs="Times New Roman"/>
          <w:lang w:eastAsia="en-AU"/>
        </w:rPr>
        <w:t>ir</w:t>
      </w:r>
      <w:r w:rsidRPr="006B2904">
        <w:rPr>
          <w:rFonts w:ascii="Times New Roman" w:eastAsia="Times New Roman" w:hAnsi="Times New Roman" w:cs="Times New Roman"/>
          <w:lang w:eastAsia="en-AU"/>
        </w:rPr>
        <w:t xml:space="preserve"> instructions for use or directions for use</w:t>
      </w:r>
      <w:r w:rsidR="00420FEA" w:rsidRPr="006B2904">
        <w:rPr>
          <w:rFonts w:ascii="Times New Roman" w:eastAsia="Times New Roman" w:hAnsi="Times New Roman" w:cs="Times New Roman"/>
          <w:lang w:eastAsia="en-AU"/>
        </w:rPr>
        <w:t xml:space="preserve">. </w:t>
      </w:r>
      <w:r w:rsidR="00391DB8" w:rsidRPr="006B2904">
        <w:rPr>
          <w:rFonts w:ascii="Times New Roman" w:eastAsia="Times New Roman" w:hAnsi="Times New Roman" w:cs="Times New Roman"/>
          <w:lang w:eastAsia="en-AU"/>
        </w:rPr>
        <w:t xml:space="preserve">In addition, </w:t>
      </w:r>
      <w:r w:rsidR="00420FEA" w:rsidRPr="006B2904">
        <w:rPr>
          <w:rFonts w:ascii="Times New Roman" w:eastAsia="Times New Roman" w:hAnsi="Times New Roman" w:cs="Times New Roman"/>
          <w:lang w:eastAsia="en-AU"/>
        </w:rPr>
        <w:t>a testimonial or endorsement must not be inconsistent with either of the following:</w:t>
      </w:r>
    </w:p>
    <w:p w14:paraId="4D818486" w14:textId="77777777" w:rsidR="001A3F1D" w:rsidRPr="006B2904" w:rsidRDefault="001A3F1D" w:rsidP="009854AF">
      <w:pPr>
        <w:spacing w:after="0"/>
        <w:rPr>
          <w:rFonts w:ascii="Times New Roman" w:eastAsia="Times New Roman" w:hAnsi="Times New Roman" w:cs="Times New Roman"/>
          <w:lang w:eastAsia="en-AU"/>
        </w:rPr>
      </w:pPr>
    </w:p>
    <w:p w14:paraId="4A7FA04E" w14:textId="4BF23982" w:rsidR="00420FEA" w:rsidRPr="006B2904" w:rsidRDefault="00420FEA" w:rsidP="001A3F1D">
      <w:pPr>
        <w:pStyle w:val="ListParagraph"/>
        <w:numPr>
          <w:ilvl w:val="0"/>
          <w:numId w:val="52"/>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in relation to goods that are included in the Register—an indication or intended purpose that is accepted in relation to the inclusion of the </w:t>
      </w:r>
      <w:r w:rsidR="00391DB8" w:rsidRPr="006B2904">
        <w:rPr>
          <w:rFonts w:ascii="Times New Roman" w:eastAsia="Times New Roman" w:hAnsi="Times New Roman" w:cs="Times New Roman"/>
          <w:lang w:eastAsia="en-AU"/>
        </w:rPr>
        <w:t>goods</w:t>
      </w:r>
      <w:r w:rsidRPr="006B2904">
        <w:rPr>
          <w:rFonts w:ascii="Times New Roman" w:eastAsia="Times New Roman" w:hAnsi="Times New Roman" w:cs="Times New Roman"/>
          <w:lang w:eastAsia="en-AU"/>
        </w:rPr>
        <w:t>; or</w:t>
      </w:r>
    </w:p>
    <w:p w14:paraId="67EB64BE" w14:textId="26951D53" w:rsidR="009854AF" w:rsidRPr="006B2904" w:rsidRDefault="00420FEA" w:rsidP="00420FEA">
      <w:pPr>
        <w:pStyle w:val="ListParagraph"/>
        <w:numPr>
          <w:ilvl w:val="0"/>
          <w:numId w:val="52"/>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in relation to goods that are not included in the Register and </w:t>
      </w:r>
      <w:r w:rsidR="00391DB8" w:rsidRPr="006B2904">
        <w:rPr>
          <w:rFonts w:ascii="Times New Roman" w:eastAsia="Times New Roman" w:hAnsi="Times New Roman" w:cs="Times New Roman"/>
          <w:lang w:eastAsia="en-AU"/>
        </w:rPr>
        <w:t>are</w:t>
      </w:r>
      <w:r w:rsidRPr="006B2904">
        <w:rPr>
          <w:rFonts w:ascii="Times New Roman" w:eastAsia="Times New Roman" w:hAnsi="Times New Roman" w:cs="Times New Roman"/>
          <w:lang w:eastAsia="en-AU"/>
        </w:rPr>
        <w:t xml:space="preserve"> not prescribed for the purposes of subsections 42DL(12) and 42DLB(9) of the Act—an indication or intended purpose that is displayed on the label of the goods, and otherwise communicated in the directions for use or the instructions for use for the goods.</w:t>
      </w:r>
    </w:p>
    <w:p w14:paraId="4B75A64B" w14:textId="77777777" w:rsidR="00420FEA" w:rsidRPr="006B2904" w:rsidRDefault="00420FEA">
      <w:pPr>
        <w:spacing w:after="0"/>
        <w:rPr>
          <w:rFonts w:ascii="Times New Roman" w:eastAsia="Times New Roman" w:hAnsi="Times New Roman" w:cs="Times New Roman"/>
          <w:lang w:eastAsia="en-AU"/>
        </w:rPr>
      </w:pPr>
    </w:p>
    <w:p w14:paraId="4C84C73B" w14:textId="24F97D9E"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420FEA" w:rsidRPr="006B2904">
        <w:rPr>
          <w:rFonts w:ascii="Times New Roman" w:eastAsia="Times New Roman" w:hAnsi="Times New Roman" w:cs="Times New Roman"/>
          <w:lang w:eastAsia="en-AU"/>
        </w:rPr>
        <w:t>2</w:t>
      </w:r>
      <w:r w:rsidR="004353A4" w:rsidRPr="006B2904">
        <w:rPr>
          <w:rFonts w:ascii="Times New Roman" w:eastAsia="Times New Roman" w:hAnsi="Times New Roman" w:cs="Times New Roman"/>
          <w:lang w:eastAsia="en-AU"/>
        </w:rPr>
        <w:t>4</w:t>
      </w:r>
      <w:r w:rsidRPr="006B2904">
        <w:rPr>
          <w:rFonts w:ascii="Times New Roman" w:eastAsia="Times New Roman" w:hAnsi="Times New Roman" w:cs="Times New Roman"/>
          <w:lang w:eastAsia="en-AU"/>
        </w:rPr>
        <w:t>(3) provides that if a testimonial or endorsement states or implies a health benefit, then the health benefit must be typical of the benefit expected from the goods when used in accordance with the label, the instructions for use or directions for use and the entry in the Register for the goods.</w:t>
      </w:r>
    </w:p>
    <w:p w14:paraId="1CDC0617" w14:textId="77777777" w:rsidR="009854AF" w:rsidRPr="006B2904" w:rsidRDefault="009854AF" w:rsidP="009854AF">
      <w:pPr>
        <w:spacing w:after="0"/>
        <w:rPr>
          <w:rFonts w:ascii="Times New Roman" w:eastAsia="Times New Roman" w:hAnsi="Times New Roman" w:cs="Times New Roman"/>
          <w:lang w:eastAsia="en-AU"/>
        </w:rPr>
      </w:pPr>
    </w:p>
    <w:p w14:paraId="4E4FF455" w14:textId="2BCA63BB" w:rsidR="004353A4"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4353A4" w:rsidRPr="006B2904">
        <w:rPr>
          <w:rFonts w:ascii="Times New Roman" w:eastAsia="Times New Roman" w:hAnsi="Times New Roman" w:cs="Times New Roman"/>
          <w:lang w:eastAsia="en-AU"/>
        </w:rPr>
        <w:t>24</w:t>
      </w:r>
      <w:r w:rsidRPr="006B2904">
        <w:rPr>
          <w:rFonts w:ascii="Times New Roman" w:eastAsia="Times New Roman" w:hAnsi="Times New Roman" w:cs="Times New Roman"/>
          <w:lang w:eastAsia="en-AU"/>
        </w:rPr>
        <w:t xml:space="preserve">(4) </w:t>
      </w:r>
      <w:r w:rsidR="004353A4" w:rsidRPr="006B2904">
        <w:rPr>
          <w:rFonts w:ascii="Times New Roman" w:eastAsia="Times New Roman" w:hAnsi="Times New Roman" w:cs="Times New Roman"/>
          <w:lang w:eastAsia="en-AU"/>
        </w:rPr>
        <w:t>prohibits advertisements about therapeutic goods from containing testimonials made by specified persons or bodies. These specified persons or bodies are</w:t>
      </w:r>
      <w:r w:rsidR="00EC73EC" w:rsidRPr="006B2904">
        <w:t xml:space="preserve"> </w:t>
      </w:r>
      <w:r w:rsidR="00EC73EC" w:rsidRPr="006B2904">
        <w:rPr>
          <w:rFonts w:ascii="Times New Roman" w:eastAsia="Times New Roman" w:hAnsi="Times New Roman" w:cs="Times New Roman"/>
          <w:lang w:eastAsia="en-AU"/>
        </w:rPr>
        <w:t>any of the following</w:t>
      </w:r>
      <w:r w:rsidR="004353A4" w:rsidRPr="006B2904">
        <w:rPr>
          <w:rFonts w:ascii="Times New Roman" w:eastAsia="Times New Roman" w:hAnsi="Times New Roman" w:cs="Times New Roman"/>
          <w:lang w:eastAsia="en-AU"/>
        </w:rPr>
        <w:t>:</w:t>
      </w:r>
    </w:p>
    <w:p w14:paraId="0E60BDAD" w14:textId="77777777" w:rsidR="001A3F1D" w:rsidRPr="006B2904" w:rsidRDefault="001A3F1D" w:rsidP="009854AF">
      <w:pPr>
        <w:spacing w:after="0"/>
        <w:rPr>
          <w:rFonts w:ascii="Times New Roman" w:eastAsia="Times New Roman" w:hAnsi="Times New Roman" w:cs="Times New Roman"/>
          <w:lang w:eastAsia="en-AU"/>
        </w:rPr>
      </w:pPr>
    </w:p>
    <w:p w14:paraId="2AE455F4" w14:textId="0F42B5B7" w:rsidR="004353A4" w:rsidRPr="006B2904" w:rsidRDefault="004353A4" w:rsidP="001A3F1D">
      <w:pPr>
        <w:pStyle w:val="ListParagraph"/>
        <w:numPr>
          <w:ilvl w:val="0"/>
          <w:numId w:val="54"/>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a person who is engaged in the production, marketing or supply of the goods (</w:t>
      </w:r>
      <w:r w:rsidR="00111C3D"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a relevant person</w:t>
      </w:r>
      <w:r w:rsidR="00111C3D" w:rsidRPr="006B2904">
        <w:rPr>
          <w:rFonts w:ascii="Times New Roman" w:eastAsia="Times New Roman" w:hAnsi="Times New Roman" w:cs="Times New Roman"/>
          <w:lang w:eastAsia="en-AU"/>
        </w:rPr>
        <w:t>”</w:t>
      </w:r>
      <w:proofErr w:type="gramStart"/>
      <w:r w:rsidRPr="006B2904">
        <w:rPr>
          <w:rFonts w:ascii="Times New Roman" w:eastAsia="Times New Roman" w:hAnsi="Times New Roman" w:cs="Times New Roman"/>
          <w:lang w:eastAsia="en-AU"/>
        </w:rPr>
        <w:t>);</w:t>
      </w:r>
      <w:proofErr w:type="gramEnd"/>
    </w:p>
    <w:p w14:paraId="14C2408B" w14:textId="5C4C635C" w:rsidR="004353A4" w:rsidRPr="006B2904" w:rsidRDefault="004353A4" w:rsidP="001A3F1D">
      <w:pPr>
        <w:pStyle w:val="ListParagraph"/>
        <w:numPr>
          <w:ilvl w:val="0"/>
          <w:numId w:val="54"/>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a</w:t>
      </w:r>
      <w:r w:rsidR="00443DD7" w:rsidRPr="006B2904">
        <w:rPr>
          <w:rFonts w:ascii="Times New Roman" w:eastAsia="Times New Roman" w:hAnsi="Times New Roman" w:cs="Times New Roman"/>
          <w:lang w:eastAsia="en-AU"/>
        </w:rPr>
        <w:t xml:space="preserve"> member of a relevant person’s</w:t>
      </w:r>
      <w:r w:rsidRPr="006B2904">
        <w:rPr>
          <w:rFonts w:ascii="Times New Roman" w:eastAsia="Times New Roman" w:hAnsi="Times New Roman" w:cs="Times New Roman"/>
          <w:lang w:eastAsia="en-AU"/>
        </w:rPr>
        <w:t xml:space="preserve"> immediate family, unless the advertisement discloses that the person who made the testimonial is an immediate family member of the relevant </w:t>
      </w:r>
      <w:proofErr w:type="gramStart"/>
      <w:r w:rsidRPr="006B2904">
        <w:rPr>
          <w:rFonts w:ascii="Times New Roman" w:eastAsia="Times New Roman" w:hAnsi="Times New Roman" w:cs="Times New Roman"/>
          <w:lang w:eastAsia="en-AU"/>
        </w:rPr>
        <w:t>person;</w:t>
      </w:r>
      <w:proofErr w:type="gramEnd"/>
    </w:p>
    <w:p w14:paraId="7B32D23C" w14:textId="6517632C" w:rsidR="004353A4" w:rsidRPr="006B2904" w:rsidRDefault="004353A4" w:rsidP="001A3F1D">
      <w:pPr>
        <w:pStyle w:val="ListParagraph"/>
        <w:numPr>
          <w:ilvl w:val="0"/>
          <w:numId w:val="54"/>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a person or organisation mentioned in paragraphs 24(6)(a) to (e</w:t>
      </w:r>
      <w:proofErr w:type="gramStart"/>
      <w:r w:rsidRPr="006B2904">
        <w:rPr>
          <w:rFonts w:ascii="Times New Roman" w:eastAsia="Times New Roman" w:hAnsi="Times New Roman" w:cs="Times New Roman"/>
          <w:lang w:eastAsia="en-AU"/>
        </w:rPr>
        <w:t>);</w:t>
      </w:r>
      <w:proofErr w:type="gramEnd"/>
    </w:p>
    <w:p w14:paraId="4F3DDB0B" w14:textId="12F2EF83" w:rsidR="004353A4" w:rsidRPr="006B2904" w:rsidRDefault="004353A4" w:rsidP="001A3F1D">
      <w:pPr>
        <w:pStyle w:val="ListParagraph"/>
        <w:numPr>
          <w:ilvl w:val="0"/>
          <w:numId w:val="54"/>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a corporation.</w:t>
      </w:r>
    </w:p>
    <w:p w14:paraId="5C1B09F7" w14:textId="73907AC3" w:rsidR="004353A4" w:rsidRPr="006B2904" w:rsidRDefault="004353A4" w:rsidP="009854AF">
      <w:pPr>
        <w:spacing w:after="0"/>
        <w:rPr>
          <w:rFonts w:ascii="Times New Roman" w:eastAsia="Times New Roman" w:hAnsi="Times New Roman" w:cs="Times New Roman"/>
          <w:lang w:eastAsia="en-AU"/>
        </w:rPr>
      </w:pPr>
    </w:p>
    <w:p w14:paraId="08C2729F" w14:textId="4EEDDCFC" w:rsidR="004353A4" w:rsidRPr="006B2904" w:rsidRDefault="004353A4"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note to subsection 24(4) provides that the relevant person referred to in that subsection includes influencers, direct sellers and other persons who have, or will receive, valuable consideration for making the testimonial.</w:t>
      </w:r>
    </w:p>
    <w:p w14:paraId="6C0F7D82" w14:textId="77777777" w:rsidR="009854AF" w:rsidRPr="006B2904" w:rsidRDefault="009854AF" w:rsidP="009854AF">
      <w:pPr>
        <w:spacing w:after="0"/>
        <w:rPr>
          <w:rFonts w:ascii="Times New Roman" w:eastAsia="Times New Roman" w:hAnsi="Times New Roman" w:cs="Times New Roman"/>
          <w:lang w:eastAsia="en-AU"/>
        </w:rPr>
      </w:pPr>
    </w:p>
    <w:p w14:paraId="294EE388" w14:textId="7FF02B1D"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4353A4" w:rsidRPr="006B2904">
        <w:rPr>
          <w:rFonts w:ascii="Times New Roman" w:eastAsia="Times New Roman" w:hAnsi="Times New Roman" w:cs="Times New Roman"/>
          <w:lang w:eastAsia="en-AU"/>
        </w:rPr>
        <w:t>24</w:t>
      </w:r>
      <w:r w:rsidRPr="006B2904">
        <w:rPr>
          <w:rFonts w:ascii="Times New Roman" w:eastAsia="Times New Roman" w:hAnsi="Times New Roman" w:cs="Times New Roman"/>
          <w:lang w:eastAsia="en-AU"/>
        </w:rPr>
        <w:t>(5) provides that an advertisement for therapeutic goods must not contain a testimonial</w:t>
      </w:r>
      <w:r w:rsidR="00485B0B"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unless the advertiser has verified the content of, and identity of the person providing, the testimonial.</w:t>
      </w:r>
    </w:p>
    <w:p w14:paraId="527BA342" w14:textId="77777777" w:rsidR="009854AF" w:rsidRPr="006B2904" w:rsidRDefault="009854AF" w:rsidP="009854AF">
      <w:pPr>
        <w:spacing w:after="0"/>
        <w:rPr>
          <w:rFonts w:ascii="Times New Roman" w:eastAsia="Times New Roman" w:hAnsi="Times New Roman" w:cs="Times New Roman"/>
          <w:lang w:eastAsia="en-AU"/>
        </w:rPr>
      </w:pPr>
    </w:p>
    <w:p w14:paraId="6F9418DE" w14:textId="305946ED" w:rsidR="00C126C5"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C126C5" w:rsidRPr="006B2904">
        <w:rPr>
          <w:rFonts w:ascii="Times New Roman" w:eastAsia="Times New Roman" w:hAnsi="Times New Roman" w:cs="Times New Roman"/>
          <w:lang w:eastAsia="en-AU"/>
        </w:rPr>
        <w:t>24</w:t>
      </w:r>
      <w:r w:rsidRPr="006B2904">
        <w:rPr>
          <w:rFonts w:ascii="Times New Roman" w:eastAsia="Times New Roman" w:hAnsi="Times New Roman" w:cs="Times New Roman"/>
          <w:lang w:eastAsia="en-AU"/>
        </w:rPr>
        <w:t>(6)</w:t>
      </w:r>
      <w:r w:rsidR="00C126C5" w:rsidRPr="006B2904">
        <w:rPr>
          <w:rFonts w:ascii="Times New Roman" w:eastAsia="Times New Roman" w:hAnsi="Times New Roman" w:cs="Times New Roman"/>
          <w:lang w:eastAsia="en-AU"/>
        </w:rPr>
        <w:t xml:space="preserve"> prohibits endorsements about therapeutic goods being given, either expressly or by implication, by </w:t>
      </w:r>
      <w:r w:rsidR="00485B0B" w:rsidRPr="006B2904">
        <w:rPr>
          <w:rFonts w:ascii="Times New Roman" w:eastAsia="Times New Roman" w:hAnsi="Times New Roman" w:cs="Times New Roman"/>
          <w:lang w:eastAsia="en-AU"/>
        </w:rPr>
        <w:t xml:space="preserve">the following </w:t>
      </w:r>
      <w:r w:rsidR="00C126C5" w:rsidRPr="006B2904">
        <w:rPr>
          <w:rFonts w:ascii="Times New Roman" w:eastAsia="Times New Roman" w:hAnsi="Times New Roman" w:cs="Times New Roman"/>
          <w:lang w:eastAsia="en-AU"/>
        </w:rPr>
        <w:t>specified persons or bodies:</w:t>
      </w:r>
    </w:p>
    <w:p w14:paraId="6C02CAF6" w14:textId="77777777" w:rsidR="001A3F1D" w:rsidRPr="006B2904" w:rsidRDefault="001A3F1D" w:rsidP="009854AF">
      <w:pPr>
        <w:spacing w:after="0"/>
        <w:rPr>
          <w:rFonts w:ascii="Times New Roman" w:eastAsia="Times New Roman" w:hAnsi="Times New Roman" w:cs="Times New Roman"/>
          <w:lang w:eastAsia="en-AU"/>
        </w:rPr>
      </w:pPr>
    </w:p>
    <w:p w14:paraId="01FD02DF" w14:textId="5FF1EDB2" w:rsidR="00C126C5" w:rsidRPr="006B2904" w:rsidRDefault="00C126C5" w:rsidP="001A3F1D">
      <w:pPr>
        <w:pStyle w:val="ListParagraph"/>
        <w:numPr>
          <w:ilvl w:val="0"/>
          <w:numId w:val="56"/>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a government or government authority, unless otherwise permitted by the Act or Regulations</w:t>
      </w:r>
      <w:r w:rsidR="00964314" w:rsidRPr="006B2904">
        <w:rPr>
          <w:rFonts w:ascii="Times New Roman" w:eastAsia="Times New Roman" w:hAnsi="Times New Roman" w:cs="Times New Roman"/>
          <w:lang w:eastAsia="en-AU"/>
        </w:rPr>
        <w:t>, or a</w:t>
      </w:r>
      <w:r w:rsidR="003A36D8" w:rsidRPr="006B2904">
        <w:rPr>
          <w:rFonts w:ascii="Times New Roman" w:eastAsia="Times New Roman" w:hAnsi="Times New Roman" w:cs="Times New Roman"/>
          <w:lang w:eastAsia="en-AU"/>
        </w:rPr>
        <w:t xml:space="preserve">n employee or contractor of such a </w:t>
      </w:r>
      <w:proofErr w:type="gramStart"/>
      <w:r w:rsidR="003A36D8" w:rsidRPr="006B2904">
        <w:rPr>
          <w:rFonts w:ascii="Times New Roman" w:eastAsia="Times New Roman" w:hAnsi="Times New Roman" w:cs="Times New Roman"/>
          <w:lang w:eastAsia="en-AU"/>
        </w:rPr>
        <w:t>body</w:t>
      </w:r>
      <w:r w:rsidRPr="006B2904">
        <w:rPr>
          <w:rFonts w:ascii="Times New Roman" w:eastAsia="Times New Roman" w:hAnsi="Times New Roman" w:cs="Times New Roman"/>
          <w:lang w:eastAsia="en-AU"/>
        </w:rPr>
        <w:t>;</w:t>
      </w:r>
      <w:proofErr w:type="gramEnd"/>
    </w:p>
    <w:p w14:paraId="6263C3BB" w14:textId="06A7BD9A" w:rsidR="00C126C5" w:rsidRPr="006B2904" w:rsidRDefault="00C126C5" w:rsidP="001A3F1D">
      <w:pPr>
        <w:pStyle w:val="ListParagraph"/>
        <w:numPr>
          <w:ilvl w:val="0"/>
          <w:numId w:val="56"/>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a hospital, or healthcare facility, other than a community pharmacy</w:t>
      </w:r>
      <w:r w:rsidR="00AC3C25" w:rsidRPr="006B2904">
        <w:rPr>
          <w:rFonts w:ascii="Times New Roman" w:eastAsia="Times New Roman" w:hAnsi="Times New Roman" w:cs="Times New Roman"/>
          <w:lang w:eastAsia="en-AU"/>
        </w:rPr>
        <w:t xml:space="preserve">, or an employee or contractor of such a </w:t>
      </w:r>
      <w:proofErr w:type="gramStart"/>
      <w:r w:rsidR="00AC3C25" w:rsidRPr="006B2904">
        <w:rPr>
          <w:rFonts w:ascii="Times New Roman" w:eastAsia="Times New Roman" w:hAnsi="Times New Roman" w:cs="Times New Roman"/>
          <w:lang w:eastAsia="en-AU"/>
        </w:rPr>
        <w:t>body</w:t>
      </w:r>
      <w:r w:rsidRPr="006B2904">
        <w:rPr>
          <w:rFonts w:ascii="Times New Roman" w:eastAsia="Times New Roman" w:hAnsi="Times New Roman" w:cs="Times New Roman"/>
          <w:lang w:eastAsia="en-AU"/>
        </w:rPr>
        <w:t>;</w:t>
      </w:r>
      <w:proofErr w:type="gramEnd"/>
    </w:p>
    <w:p w14:paraId="7120534E" w14:textId="6982B9BE" w:rsidR="00C126C5" w:rsidRPr="006B2904" w:rsidRDefault="00C126C5" w:rsidP="001A3F1D">
      <w:pPr>
        <w:pStyle w:val="ListParagraph"/>
        <w:numPr>
          <w:ilvl w:val="0"/>
          <w:numId w:val="56"/>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a current or former health practitioner, health professional or medical </w:t>
      </w:r>
      <w:proofErr w:type="gramStart"/>
      <w:r w:rsidRPr="006B2904">
        <w:rPr>
          <w:rFonts w:ascii="Times New Roman" w:eastAsia="Times New Roman" w:hAnsi="Times New Roman" w:cs="Times New Roman"/>
          <w:lang w:eastAsia="en-AU"/>
        </w:rPr>
        <w:t>researcher;</w:t>
      </w:r>
      <w:proofErr w:type="gramEnd"/>
    </w:p>
    <w:p w14:paraId="0028CE2D" w14:textId="217BB91C" w:rsidR="00C126C5" w:rsidRPr="006B2904" w:rsidRDefault="00C126C5" w:rsidP="001A3F1D">
      <w:pPr>
        <w:pStyle w:val="ListParagraph"/>
        <w:numPr>
          <w:ilvl w:val="0"/>
          <w:numId w:val="56"/>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a person who represents themselves as being qualified or trained to diagnose, treat or prevent disease, ailment, defect or injury in </w:t>
      </w:r>
      <w:proofErr w:type="gramStart"/>
      <w:r w:rsidRPr="006B2904">
        <w:rPr>
          <w:rFonts w:ascii="Times New Roman" w:eastAsia="Times New Roman" w:hAnsi="Times New Roman" w:cs="Times New Roman"/>
          <w:lang w:eastAsia="en-AU"/>
        </w:rPr>
        <w:t>persons;</w:t>
      </w:r>
      <w:proofErr w:type="gramEnd"/>
    </w:p>
    <w:p w14:paraId="1E64FA1F" w14:textId="403F3A0F" w:rsidR="00C126C5" w:rsidRPr="006B2904" w:rsidRDefault="00C126C5" w:rsidP="001A3F1D">
      <w:pPr>
        <w:pStyle w:val="ListParagraph"/>
        <w:numPr>
          <w:ilvl w:val="0"/>
          <w:numId w:val="56"/>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an organisation that represents the interests of healthcare consumers, or represents the interests of </w:t>
      </w:r>
      <w:r w:rsidR="00AC3C25" w:rsidRPr="006B2904">
        <w:rPr>
          <w:rFonts w:ascii="Times New Roman" w:eastAsia="Times New Roman" w:hAnsi="Times New Roman" w:cs="Times New Roman"/>
          <w:lang w:eastAsia="en-AU"/>
        </w:rPr>
        <w:t xml:space="preserve">current or former health practitioners, health professionals or medical researchers, </w:t>
      </w:r>
      <w:r w:rsidRPr="006B2904">
        <w:rPr>
          <w:rFonts w:ascii="Times New Roman" w:eastAsia="Times New Roman" w:hAnsi="Times New Roman" w:cs="Times New Roman"/>
          <w:lang w:eastAsia="en-AU"/>
        </w:rPr>
        <w:t>unless the advertisement discloses</w:t>
      </w:r>
      <w:r w:rsidR="00AC3C25"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lang w:eastAsia="en-AU"/>
        </w:rPr>
        <w:t>the name of the organisation and</w:t>
      </w:r>
      <w:r w:rsidR="00AC3C25"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lang w:eastAsia="en-AU"/>
        </w:rPr>
        <w:t>whether the organisation has received, or will receive, any valuable consideration for the endorsement.</w:t>
      </w:r>
    </w:p>
    <w:p w14:paraId="5DC2CB47" w14:textId="77777777" w:rsidR="009854AF" w:rsidRPr="006B2904" w:rsidRDefault="009854AF" w:rsidP="009854AF">
      <w:pPr>
        <w:spacing w:after="0"/>
        <w:rPr>
          <w:rFonts w:ascii="Times New Roman" w:eastAsia="Times New Roman" w:hAnsi="Times New Roman" w:cs="Times New Roman"/>
          <w:lang w:eastAsia="en-AU"/>
        </w:rPr>
      </w:pPr>
    </w:p>
    <w:p w14:paraId="14FD41CE" w14:textId="47F7E50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lastRenderedPageBreak/>
        <w:t xml:space="preserve">Testimonials and endorsements are often effectively used in </w:t>
      </w:r>
      <w:r w:rsidR="00485B0B" w:rsidRPr="006B2904">
        <w:rPr>
          <w:rFonts w:ascii="Times New Roman" w:eastAsia="Times New Roman" w:hAnsi="Times New Roman" w:cs="Times New Roman"/>
          <w:lang w:eastAsia="en-AU"/>
        </w:rPr>
        <w:t xml:space="preserve">social </w:t>
      </w:r>
      <w:r w:rsidRPr="006B2904">
        <w:rPr>
          <w:rFonts w:ascii="Times New Roman" w:eastAsia="Times New Roman" w:hAnsi="Times New Roman" w:cs="Times New Roman"/>
          <w:lang w:eastAsia="en-AU"/>
        </w:rPr>
        <w:t xml:space="preserve">media. These provisions </w:t>
      </w:r>
      <w:r w:rsidR="00485B0B" w:rsidRPr="006B2904">
        <w:rPr>
          <w:rFonts w:ascii="Times New Roman" w:eastAsia="Times New Roman" w:hAnsi="Times New Roman" w:cs="Times New Roman"/>
          <w:lang w:eastAsia="en-AU"/>
        </w:rPr>
        <w:t xml:space="preserve">assist consumers </w:t>
      </w:r>
      <w:r w:rsidRPr="006B2904">
        <w:rPr>
          <w:rFonts w:ascii="Times New Roman" w:eastAsia="Times New Roman" w:hAnsi="Times New Roman" w:cs="Times New Roman"/>
          <w:lang w:eastAsia="en-AU"/>
        </w:rPr>
        <w:t xml:space="preserve">to weigh the </w:t>
      </w:r>
      <w:r w:rsidR="00485B0B" w:rsidRPr="006B2904">
        <w:rPr>
          <w:rFonts w:ascii="Times New Roman" w:eastAsia="Times New Roman" w:hAnsi="Times New Roman" w:cs="Times New Roman"/>
          <w:lang w:eastAsia="en-AU"/>
        </w:rPr>
        <w:t xml:space="preserve">value </w:t>
      </w:r>
      <w:r w:rsidRPr="006B2904">
        <w:rPr>
          <w:rFonts w:ascii="Times New Roman" w:eastAsia="Times New Roman" w:hAnsi="Times New Roman" w:cs="Times New Roman"/>
          <w:lang w:eastAsia="en-AU"/>
        </w:rPr>
        <w:t>of the testimonial or endorsement in any decision to purchase the good</w:t>
      </w:r>
      <w:r w:rsidR="00485B0B" w:rsidRPr="006B2904">
        <w:rPr>
          <w:rFonts w:ascii="Times New Roman" w:eastAsia="Times New Roman" w:hAnsi="Times New Roman" w:cs="Times New Roman"/>
          <w:lang w:eastAsia="en-AU"/>
        </w:rPr>
        <w:t>s</w:t>
      </w:r>
      <w:r w:rsidRPr="006B2904">
        <w:rPr>
          <w:rFonts w:ascii="Times New Roman" w:eastAsia="Times New Roman" w:hAnsi="Times New Roman" w:cs="Times New Roman"/>
          <w:lang w:eastAsia="en-AU"/>
        </w:rPr>
        <w:t>. The intention is to ensure that the person providing a testimonial discloses an ‘immediate family</w:t>
      </w:r>
      <w:r w:rsidR="00485B0B"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relationship with a</w:t>
      </w:r>
      <w:r w:rsidR="00ED3C32" w:rsidRPr="006B2904">
        <w:rPr>
          <w:rFonts w:ascii="Times New Roman" w:eastAsia="Times New Roman" w:hAnsi="Times New Roman" w:cs="Times New Roman"/>
          <w:lang w:eastAsia="en-AU"/>
        </w:rPr>
        <w:t xml:space="preserve"> relevant person involved in the production, </w:t>
      </w:r>
      <w:proofErr w:type="gramStart"/>
      <w:r w:rsidR="00ED3C32" w:rsidRPr="006B2904">
        <w:rPr>
          <w:rFonts w:ascii="Times New Roman" w:eastAsia="Times New Roman" w:hAnsi="Times New Roman" w:cs="Times New Roman"/>
          <w:lang w:eastAsia="en-AU"/>
        </w:rPr>
        <w:t>marketing</w:t>
      </w:r>
      <w:proofErr w:type="gramEnd"/>
      <w:r w:rsidR="00ED3C32" w:rsidRPr="006B2904">
        <w:rPr>
          <w:rFonts w:ascii="Times New Roman" w:eastAsia="Times New Roman" w:hAnsi="Times New Roman" w:cs="Times New Roman"/>
          <w:lang w:eastAsia="en-AU"/>
        </w:rPr>
        <w:t xml:space="preserve"> or supply of the goods</w:t>
      </w:r>
      <w:r w:rsidRPr="006B2904">
        <w:rPr>
          <w:rFonts w:ascii="Times New Roman" w:eastAsia="Times New Roman" w:hAnsi="Times New Roman" w:cs="Times New Roman"/>
          <w:lang w:eastAsia="en-AU"/>
        </w:rPr>
        <w:t>. A person providing a testimonial is a</w:t>
      </w:r>
      <w:r w:rsidR="00ED3C32" w:rsidRPr="006B2904">
        <w:rPr>
          <w:rFonts w:ascii="Times New Roman" w:eastAsia="Times New Roman" w:hAnsi="Times New Roman" w:cs="Times New Roman"/>
          <w:lang w:eastAsia="en-AU"/>
        </w:rPr>
        <w:t xml:space="preserve"> member of a relevant person’s </w:t>
      </w:r>
      <w:r w:rsidRPr="006B2904">
        <w:rPr>
          <w:rFonts w:ascii="Times New Roman" w:eastAsia="Times New Roman" w:hAnsi="Times New Roman" w:cs="Times New Roman"/>
          <w:lang w:eastAsia="en-AU"/>
        </w:rPr>
        <w:t xml:space="preserve">immediate family, if </w:t>
      </w:r>
      <w:r w:rsidR="00485B0B" w:rsidRPr="006B2904">
        <w:rPr>
          <w:rFonts w:ascii="Times New Roman" w:eastAsia="Times New Roman" w:hAnsi="Times New Roman" w:cs="Times New Roman"/>
          <w:lang w:eastAsia="en-AU"/>
        </w:rPr>
        <w:t xml:space="preserve">the person is </w:t>
      </w:r>
      <w:r w:rsidRPr="006B2904">
        <w:rPr>
          <w:rFonts w:ascii="Times New Roman" w:eastAsia="Times New Roman" w:hAnsi="Times New Roman" w:cs="Times New Roman"/>
          <w:lang w:eastAsia="en-AU"/>
        </w:rPr>
        <w:t>that other person’s parent, grandparent, spouse, de facto spouse, child or ward, noting ‘immediate family’ is defined in the Code to have the same meaning as in the Regulations.</w:t>
      </w:r>
    </w:p>
    <w:p w14:paraId="52D23B99" w14:textId="090D2FD4" w:rsidR="009854AF" w:rsidRPr="006B2904" w:rsidRDefault="009854AF" w:rsidP="009854AF">
      <w:pPr>
        <w:spacing w:after="0"/>
        <w:rPr>
          <w:rFonts w:ascii="Times New Roman" w:eastAsia="Times New Roman" w:hAnsi="Times New Roman" w:cs="Times New Roman"/>
          <w:lang w:eastAsia="en-AU"/>
        </w:rPr>
      </w:pPr>
    </w:p>
    <w:p w14:paraId="7BA89801" w14:textId="446EF93E" w:rsidR="0081054E" w:rsidRPr="006B2904" w:rsidRDefault="0081054E" w:rsidP="0081054E">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Part 7—Samples and incentives</w:t>
      </w:r>
    </w:p>
    <w:p w14:paraId="6430A46B" w14:textId="72198BE4" w:rsidR="0081054E" w:rsidRPr="006B2904" w:rsidRDefault="0081054E" w:rsidP="009854AF">
      <w:pPr>
        <w:spacing w:after="0"/>
        <w:rPr>
          <w:rFonts w:ascii="Times New Roman" w:eastAsia="Times New Roman" w:hAnsi="Times New Roman" w:cs="Times New Roman"/>
          <w:lang w:eastAsia="en-AU"/>
        </w:rPr>
      </w:pPr>
    </w:p>
    <w:p w14:paraId="60631DF5" w14:textId="77777777" w:rsidR="0081054E" w:rsidRPr="006B2904" w:rsidRDefault="0081054E" w:rsidP="0081054E">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25 – Samples</w:t>
      </w:r>
    </w:p>
    <w:p w14:paraId="55812EAC" w14:textId="77777777" w:rsidR="0081054E" w:rsidRPr="006B2904" w:rsidRDefault="0081054E" w:rsidP="0081054E">
      <w:pPr>
        <w:spacing w:after="0"/>
        <w:rPr>
          <w:rFonts w:ascii="Times New Roman" w:eastAsia="Times New Roman" w:hAnsi="Times New Roman" w:cs="Times New Roman"/>
          <w:lang w:eastAsia="en-AU"/>
        </w:rPr>
      </w:pPr>
    </w:p>
    <w:p w14:paraId="57E86130" w14:textId="0C1A0AB9" w:rsidR="0081054E" w:rsidRPr="006B2904" w:rsidRDefault="0081054E" w:rsidP="0081054E">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provides the requirements relating to the </w:t>
      </w:r>
      <w:r w:rsidR="00ED3C32" w:rsidRPr="006B2904">
        <w:rPr>
          <w:rFonts w:ascii="Times New Roman" w:eastAsia="Times New Roman" w:hAnsi="Times New Roman" w:cs="Times New Roman"/>
          <w:lang w:eastAsia="en-AU"/>
        </w:rPr>
        <w:t>offer</w:t>
      </w:r>
      <w:r w:rsidRPr="006B2904">
        <w:rPr>
          <w:rFonts w:ascii="Times New Roman" w:eastAsia="Times New Roman" w:hAnsi="Times New Roman" w:cs="Times New Roman"/>
          <w:lang w:eastAsia="en-AU"/>
        </w:rPr>
        <w:t xml:space="preserve"> of samples in advertisements about therapeutic goods.</w:t>
      </w:r>
    </w:p>
    <w:p w14:paraId="08E54D13" w14:textId="77777777" w:rsidR="0081054E" w:rsidRPr="006B2904" w:rsidRDefault="0081054E">
      <w:pPr>
        <w:spacing w:after="0"/>
        <w:rPr>
          <w:rFonts w:ascii="Times New Roman" w:eastAsia="Times New Roman" w:hAnsi="Times New Roman" w:cs="Times New Roman"/>
          <w:lang w:eastAsia="en-AU"/>
        </w:rPr>
      </w:pPr>
    </w:p>
    <w:p w14:paraId="5FCA9530" w14:textId="7CC5D7BA" w:rsidR="0081054E" w:rsidRPr="006B2904" w:rsidRDefault="0081054E" w:rsidP="0081054E">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774B98" w:rsidRPr="006B2904">
        <w:rPr>
          <w:rFonts w:ascii="Times New Roman" w:eastAsia="Times New Roman" w:hAnsi="Times New Roman" w:cs="Times New Roman"/>
          <w:lang w:eastAsia="en-AU"/>
        </w:rPr>
        <w:t>25</w:t>
      </w:r>
      <w:r w:rsidRPr="006B2904">
        <w:rPr>
          <w:rFonts w:ascii="Times New Roman" w:eastAsia="Times New Roman" w:hAnsi="Times New Roman" w:cs="Times New Roman"/>
          <w:lang w:eastAsia="en-AU"/>
        </w:rPr>
        <w:t>(1) provides that</w:t>
      </w:r>
      <w:r w:rsidR="00774B98"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lang w:eastAsia="en-AU"/>
        </w:rPr>
        <w:t xml:space="preserve">an advertisement about therapeutic goods must not contain or consist of a sample, or an offer of a sample, </w:t>
      </w:r>
      <w:r w:rsidR="00774B98" w:rsidRPr="006B2904">
        <w:rPr>
          <w:rFonts w:ascii="Times New Roman" w:eastAsia="Times New Roman" w:hAnsi="Times New Roman" w:cs="Times New Roman"/>
          <w:lang w:eastAsia="en-AU"/>
        </w:rPr>
        <w:t>unless:</w:t>
      </w:r>
    </w:p>
    <w:p w14:paraId="4CF1EC9C" w14:textId="77777777" w:rsidR="001A3F1D" w:rsidRPr="006B2904" w:rsidRDefault="001A3F1D" w:rsidP="0081054E">
      <w:pPr>
        <w:spacing w:after="0"/>
        <w:rPr>
          <w:rFonts w:ascii="Times New Roman" w:eastAsia="Times New Roman" w:hAnsi="Times New Roman" w:cs="Times New Roman"/>
          <w:lang w:eastAsia="en-AU"/>
        </w:rPr>
      </w:pPr>
    </w:p>
    <w:p w14:paraId="5C1160D9" w14:textId="1B68A34D" w:rsidR="00774B98" w:rsidRPr="006B2904" w:rsidRDefault="00774B98" w:rsidP="001A3F1D">
      <w:pPr>
        <w:pStyle w:val="ListParagraph"/>
        <w:numPr>
          <w:ilvl w:val="0"/>
          <w:numId w:val="59"/>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goods are mentioned in an item in Annexure 2; and</w:t>
      </w:r>
    </w:p>
    <w:p w14:paraId="21BD3DC6" w14:textId="20C6C7A2" w:rsidR="00774B98" w:rsidRPr="006B2904" w:rsidRDefault="00774B98" w:rsidP="001A3F1D">
      <w:pPr>
        <w:pStyle w:val="ListParagraph"/>
        <w:numPr>
          <w:ilvl w:val="0"/>
          <w:numId w:val="59"/>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conditions (if any) for that item are met; and</w:t>
      </w:r>
    </w:p>
    <w:p w14:paraId="73F79FB5" w14:textId="7C6C64D8" w:rsidR="00774B98" w:rsidRPr="006B2904" w:rsidRDefault="00774B98" w:rsidP="001A3F1D">
      <w:pPr>
        <w:pStyle w:val="ListParagraph"/>
        <w:numPr>
          <w:ilvl w:val="0"/>
          <w:numId w:val="59"/>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goods do not contain a substance included in Schedule 2, 3, 4 or 8 to the current Poisons Standard; and</w:t>
      </w:r>
    </w:p>
    <w:p w14:paraId="6170CCDF" w14:textId="3418CDCA" w:rsidR="00774B98" w:rsidRPr="006B2904" w:rsidRDefault="00774B98" w:rsidP="001A3F1D">
      <w:pPr>
        <w:pStyle w:val="ListParagraph"/>
        <w:numPr>
          <w:ilvl w:val="0"/>
          <w:numId w:val="59"/>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in relation to goods included in the Register—the goods are supplied in a pack accepted in relation to the inclusion of the goods.</w:t>
      </w:r>
    </w:p>
    <w:p w14:paraId="56EF8F7A" w14:textId="77777777" w:rsidR="00774B98" w:rsidRPr="006B2904" w:rsidRDefault="00774B98" w:rsidP="0081054E">
      <w:pPr>
        <w:spacing w:after="0"/>
        <w:rPr>
          <w:rFonts w:ascii="Times New Roman" w:eastAsia="Times New Roman" w:hAnsi="Times New Roman" w:cs="Times New Roman"/>
          <w:lang w:eastAsia="en-AU"/>
        </w:rPr>
      </w:pPr>
    </w:p>
    <w:p w14:paraId="202EB948" w14:textId="245EAEEF" w:rsidR="0081054E" w:rsidRPr="006B2904" w:rsidRDefault="0081054E" w:rsidP="0081054E">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774B98" w:rsidRPr="006B2904">
        <w:rPr>
          <w:rFonts w:ascii="Times New Roman" w:eastAsia="Times New Roman" w:hAnsi="Times New Roman" w:cs="Times New Roman"/>
          <w:lang w:eastAsia="en-AU"/>
        </w:rPr>
        <w:t>25</w:t>
      </w:r>
      <w:r w:rsidRPr="006B2904">
        <w:rPr>
          <w:rFonts w:ascii="Times New Roman" w:eastAsia="Times New Roman" w:hAnsi="Times New Roman" w:cs="Times New Roman"/>
          <w:lang w:eastAsia="en-AU"/>
        </w:rPr>
        <w:t>(</w:t>
      </w:r>
      <w:r w:rsidR="00774B98" w:rsidRPr="006B2904">
        <w:rPr>
          <w:rFonts w:ascii="Times New Roman" w:eastAsia="Times New Roman" w:hAnsi="Times New Roman" w:cs="Times New Roman"/>
          <w:lang w:eastAsia="en-AU"/>
        </w:rPr>
        <w:t>2</w:t>
      </w:r>
      <w:r w:rsidRPr="006B2904">
        <w:rPr>
          <w:rFonts w:ascii="Times New Roman" w:eastAsia="Times New Roman" w:hAnsi="Times New Roman" w:cs="Times New Roman"/>
          <w:lang w:eastAsia="en-AU"/>
        </w:rPr>
        <w:t>) provides that, in section 25, sample means any therapeutic good</w:t>
      </w:r>
      <w:r w:rsidR="00ED3C32" w:rsidRPr="006B2904">
        <w:rPr>
          <w:rFonts w:ascii="Times New Roman" w:eastAsia="Times New Roman" w:hAnsi="Times New Roman" w:cs="Times New Roman"/>
          <w:lang w:eastAsia="en-AU"/>
        </w:rPr>
        <w:t>s</w:t>
      </w:r>
      <w:r w:rsidRPr="006B2904">
        <w:rPr>
          <w:rFonts w:ascii="Times New Roman" w:eastAsia="Times New Roman" w:hAnsi="Times New Roman" w:cs="Times New Roman"/>
          <w:lang w:eastAsia="en-AU"/>
        </w:rPr>
        <w:t xml:space="preserve"> given for free</w:t>
      </w:r>
      <w:r w:rsidR="00774B98" w:rsidRPr="006B2904">
        <w:rPr>
          <w:rFonts w:ascii="Times New Roman" w:eastAsia="Times New Roman" w:hAnsi="Times New Roman" w:cs="Times New Roman"/>
          <w:lang w:eastAsia="en-AU"/>
        </w:rPr>
        <w:t>.</w:t>
      </w:r>
    </w:p>
    <w:p w14:paraId="3B86BCBF" w14:textId="77777777" w:rsidR="0081054E" w:rsidRPr="006B2904" w:rsidRDefault="0081054E" w:rsidP="0081054E">
      <w:pPr>
        <w:spacing w:after="0"/>
        <w:rPr>
          <w:rFonts w:ascii="Times New Roman" w:eastAsia="Times New Roman" w:hAnsi="Times New Roman" w:cs="Times New Roman"/>
          <w:lang w:eastAsia="en-AU"/>
        </w:rPr>
      </w:pPr>
    </w:p>
    <w:p w14:paraId="66454C86" w14:textId="1B4EBB98"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2</w:t>
      </w:r>
      <w:r w:rsidR="00774B98" w:rsidRPr="006B2904">
        <w:rPr>
          <w:rFonts w:ascii="Times New Roman" w:eastAsia="Times New Roman" w:hAnsi="Times New Roman" w:cs="Times New Roman"/>
          <w:b/>
          <w:bCs/>
          <w:lang w:eastAsia="en-AU"/>
        </w:rPr>
        <w:t>6</w:t>
      </w:r>
      <w:r w:rsidRPr="006B2904">
        <w:rPr>
          <w:rFonts w:ascii="Times New Roman" w:eastAsia="Times New Roman" w:hAnsi="Times New Roman" w:cs="Times New Roman"/>
          <w:b/>
          <w:bCs/>
          <w:lang w:eastAsia="en-AU"/>
        </w:rPr>
        <w:t xml:space="preserve"> – Incentives</w:t>
      </w:r>
    </w:p>
    <w:p w14:paraId="0B9598C2" w14:textId="77777777" w:rsidR="009854AF" w:rsidRPr="006B2904" w:rsidRDefault="009854AF" w:rsidP="009854AF">
      <w:pPr>
        <w:spacing w:after="0"/>
        <w:rPr>
          <w:rFonts w:ascii="Times New Roman" w:eastAsia="Times New Roman" w:hAnsi="Times New Roman" w:cs="Times New Roman"/>
          <w:lang w:eastAsia="en-AU"/>
        </w:rPr>
      </w:pPr>
    </w:p>
    <w:p w14:paraId="20001787" w14:textId="3F83BAD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section provides that an advertisement must not offer any personal incentive</w:t>
      </w:r>
      <w:r w:rsidR="00774B98" w:rsidRPr="006B2904">
        <w:rPr>
          <w:rFonts w:ascii="Times New Roman" w:eastAsia="Times New Roman" w:hAnsi="Times New Roman" w:cs="Times New Roman"/>
          <w:lang w:eastAsia="en-AU"/>
        </w:rPr>
        <w:t xml:space="preserve"> or </w:t>
      </w:r>
      <w:r w:rsidR="00EC73EC" w:rsidRPr="006B2904">
        <w:rPr>
          <w:rFonts w:ascii="Times New Roman" w:eastAsia="Times New Roman" w:hAnsi="Times New Roman" w:cs="Times New Roman"/>
          <w:lang w:eastAsia="en-AU"/>
        </w:rPr>
        <w:t>commission</w:t>
      </w:r>
      <w:r w:rsidRPr="006B2904">
        <w:rPr>
          <w:rFonts w:ascii="Times New Roman" w:eastAsia="Times New Roman" w:hAnsi="Times New Roman" w:cs="Times New Roman"/>
          <w:lang w:eastAsia="en-AU"/>
        </w:rPr>
        <w:t xml:space="preserve"> to a pharmacy assistant, or any retail </w:t>
      </w:r>
      <w:proofErr w:type="gramStart"/>
      <w:r w:rsidRPr="006B2904">
        <w:rPr>
          <w:rFonts w:ascii="Times New Roman" w:eastAsia="Times New Roman" w:hAnsi="Times New Roman" w:cs="Times New Roman"/>
          <w:lang w:eastAsia="en-AU"/>
        </w:rPr>
        <w:t>sales person</w:t>
      </w:r>
      <w:proofErr w:type="gramEnd"/>
      <w:r w:rsidRPr="006B2904">
        <w:rPr>
          <w:rFonts w:ascii="Times New Roman" w:eastAsia="Times New Roman" w:hAnsi="Times New Roman" w:cs="Times New Roman"/>
          <w:lang w:eastAsia="en-AU"/>
        </w:rPr>
        <w:t xml:space="preserve"> who is not a health professional, </w:t>
      </w:r>
      <w:r w:rsidR="00774B98" w:rsidRPr="006B2904">
        <w:rPr>
          <w:rFonts w:ascii="Times New Roman" w:eastAsia="Times New Roman" w:hAnsi="Times New Roman" w:cs="Times New Roman"/>
          <w:lang w:eastAsia="en-AU"/>
        </w:rPr>
        <w:t>in exchange for recommending or supplying the goods</w:t>
      </w:r>
      <w:r w:rsidRPr="006B2904">
        <w:rPr>
          <w:rFonts w:ascii="Times New Roman" w:eastAsia="Times New Roman" w:hAnsi="Times New Roman" w:cs="Times New Roman"/>
          <w:lang w:eastAsia="en-AU"/>
        </w:rPr>
        <w:t>.</w:t>
      </w:r>
    </w:p>
    <w:p w14:paraId="6596D5DD" w14:textId="77777777" w:rsidR="009854AF" w:rsidRPr="006B2904" w:rsidRDefault="009854AF" w:rsidP="009854AF">
      <w:pPr>
        <w:spacing w:after="0"/>
        <w:rPr>
          <w:rFonts w:ascii="Times New Roman" w:eastAsia="Times New Roman" w:hAnsi="Times New Roman" w:cs="Times New Roman"/>
          <w:lang w:eastAsia="en-AU"/>
        </w:rPr>
      </w:pPr>
    </w:p>
    <w:p w14:paraId="66977B24" w14:textId="25610351"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 xml:space="preserve">Part </w:t>
      </w:r>
      <w:r w:rsidR="0081054E" w:rsidRPr="006B2904">
        <w:rPr>
          <w:rFonts w:ascii="Times New Roman" w:eastAsia="Times New Roman" w:hAnsi="Times New Roman" w:cs="Times New Roman"/>
          <w:b/>
          <w:bCs/>
          <w:lang w:eastAsia="en-AU"/>
        </w:rPr>
        <w:t>8</w:t>
      </w:r>
      <w:r w:rsidRPr="006B2904">
        <w:rPr>
          <w:rFonts w:ascii="Times New Roman" w:eastAsia="Times New Roman" w:hAnsi="Times New Roman" w:cs="Times New Roman"/>
          <w:b/>
          <w:bCs/>
          <w:lang w:eastAsia="en-AU"/>
        </w:rPr>
        <w:t>—Restricted representations</w:t>
      </w:r>
    </w:p>
    <w:p w14:paraId="5C5BF795" w14:textId="77777777" w:rsidR="009854AF" w:rsidRPr="006B2904" w:rsidRDefault="009854AF" w:rsidP="009854AF">
      <w:pPr>
        <w:spacing w:after="0"/>
        <w:rPr>
          <w:rFonts w:ascii="Times New Roman" w:eastAsia="Times New Roman" w:hAnsi="Times New Roman" w:cs="Times New Roman"/>
          <w:lang w:eastAsia="en-AU"/>
        </w:rPr>
      </w:pPr>
    </w:p>
    <w:p w14:paraId="4F35F15C" w14:textId="10F0F86C" w:rsidR="009854AF" w:rsidRPr="006B2904" w:rsidRDefault="009854AF" w:rsidP="009854AF">
      <w:pPr>
        <w:spacing w:after="0"/>
        <w:rPr>
          <w:rFonts w:ascii="Times New Roman" w:eastAsia="Times New Roman" w:hAnsi="Times New Roman" w:cs="Times New Roman"/>
          <w:b/>
          <w:bCs/>
          <w:lang w:eastAsia="en-AU"/>
        </w:rPr>
      </w:pPr>
      <w:r w:rsidRPr="006B2904">
        <w:rPr>
          <w:rFonts w:ascii="Times New Roman" w:eastAsia="Times New Roman" w:hAnsi="Times New Roman" w:cs="Times New Roman"/>
          <w:b/>
          <w:bCs/>
          <w:lang w:eastAsia="en-AU"/>
        </w:rPr>
        <w:t>Section 2</w:t>
      </w:r>
      <w:r w:rsidR="00050A86" w:rsidRPr="006B2904">
        <w:rPr>
          <w:rFonts w:ascii="Times New Roman" w:eastAsia="Times New Roman" w:hAnsi="Times New Roman" w:cs="Times New Roman"/>
          <w:b/>
          <w:bCs/>
          <w:lang w:eastAsia="en-AU"/>
        </w:rPr>
        <w:t>7</w:t>
      </w:r>
      <w:r w:rsidRPr="006B2904">
        <w:rPr>
          <w:rFonts w:ascii="Times New Roman" w:eastAsia="Times New Roman" w:hAnsi="Times New Roman" w:cs="Times New Roman"/>
          <w:b/>
          <w:bCs/>
          <w:lang w:eastAsia="en-AU"/>
        </w:rPr>
        <w:t xml:space="preserve"> – Simplified outline of this Part</w:t>
      </w:r>
    </w:p>
    <w:p w14:paraId="63793547" w14:textId="77777777" w:rsidR="009854AF" w:rsidRPr="006B2904" w:rsidRDefault="009854AF" w:rsidP="009854AF">
      <w:pPr>
        <w:spacing w:after="0"/>
        <w:rPr>
          <w:rFonts w:ascii="Times New Roman" w:eastAsia="Times New Roman" w:hAnsi="Times New Roman" w:cs="Times New Roman"/>
          <w:lang w:eastAsia="en-AU"/>
        </w:rPr>
      </w:pPr>
    </w:p>
    <w:p w14:paraId="3BFDE359" w14:textId="48A64363" w:rsidR="009854AF" w:rsidRPr="006B2904" w:rsidRDefault="00774B98"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w:t>
      </w:r>
      <w:r w:rsidR="009854AF" w:rsidRPr="006B2904">
        <w:rPr>
          <w:rFonts w:ascii="Times New Roman" w:eastAsia="Times New Roman" w:hAnsi="Times New Roman" w:cs="Times New Roman"/>
          <w:lang w:eastAsia="en-AU"/>
        </w:rPr>
        <w:t xml:space="preserve">is Part deals with restricted representations for the purposes of section 42DD of the Act. It identifies the circumstances in which a disease, condition, ailment or defect is considered to be a serious </w:t>
      </w:r>
      <w:proofErr w:type="gramStart"/>
      <w:r w:rsidR="00EC73EC" w:rsidRPr="006B2904">
        <w:rPr>
          <w:rFonts w:ascii="Times New Roman" w:eastAsia="Times New Roman" w:hAnsi="Times New Roman" w:cs="Times New Roman"/>
          <w:lang w:eastAsia="en-AU"/>
        </w:rPr>
        <w:t>form</w:t>
      </w:r>
      <w:r w:rsidR="00D55820" w:rsidRPr="006B2904">
        <w:rPr>
          <w:rFonts w:ascii="Times New Roman" w:eastAsia="Times New Roman" w:hAnsi="Times New Roman" w:cs="Times New Roman"/>
          <w:lang w:eastAsia="en-AU"/>
        </w:rPr>
        <w:t>,</w:t>
      </w:r>
      <w:r w:rsidR="00EC73EC" w:rsidRPr="006B2904">
        <w:rPr>
          <w:rFonts w:ascii="Times New Roman" w:eastAsia="Times New Roman" w:hAnsi="Times New Roman" w:cs="Times New Roman"/>
          <w:lang w:eastAsia="en-AU"/>
        </w:rPr>
        <w:t xml:space="preserve"> and</w:t>
      </w:r>
      <w:proofErr w:type="gramEnd"/>
      <w:r w:rsidR="009854AF" w:rsidRPr="006B2904">
        <w:rPr>
          <w:rFonts w:ascii="Times New Roman" w:eastAsia="Times New Roman" w:hAnsi="Times New Roman" w:cs="Times New Roman"/>
          <w:lang w:eastAsia="en-AU"/>
        </w:rPr>
        <w:t xml:space="preserve"> </w:t>
      </w:r>
      <w:r w:rsidR="00D55820" w:rsidRPr="006B2904">
        <w:rPr>
          <w:rFonts w:ascii="Times New Roman" w:eastAsia="Times New Roman" w:hAnsi="Times New Roman" w:cs="Times New Roman"/>
          <w:lang w:eastAsia="en-AU"/>
        </w:rPr>
        <w:t>mentions</w:t>
      </w:r>
      <w:r w:rsidR="009854AF" w:rsidRPr="006B2904">
        <w:rPr>
          <w:rFonts w:ascii="Times New Roman" w:eastAsia="Times New Roman" w:hAnsi="Times New Roman" w:cs="Times New Roman"/>
          <w:lang w:eastAsia="en-AU"/>
        </w:rPr>
        <w:t xml:space="preserve"> the public interest criteria for deciding whether to approve or refuse the use of restricted representations under section 42DF of the Act.</w:t>
      </w:r>
    </w:p>
    <w:p w14:paraId="16079F28" w14:textId="77777777" w:rsidR="009854AF" w:rsidRPr="006B2904" w:rsidRDefault="009854AF" w:rsidP="009854AF">
      <w:pPr>
        <w:spacing w:after="0"/>
        <w:rPr>
          <w:rFonts w:ascii="Times New Roman" w:eastAsia="Times New Roman" w:hAnsi="Times New Roman" w:cs="Times New Roman"/>
          <w:lang w:eastAsia="en-AU"/>
        </w:rPr>
      </w:pPr>
    </w:p>
    <w:p w14:paraId="3D71827F" w14:textId="131F171D"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2</w:t>
      </w:r>
      <w:r w:rsidR="00050A86" w:rsidRPr="006B2904">
        <w:rPr>
          <w:rFonts w:ascii="Times New Roman" w:eastAsia="Times New Roman" w:hAnsi="Times New Roman" w:cs="Times New Roman"/>
          <w:b/>
          <w:bCs/>
          <w:lang w:eastAsia="en-AU"/>
        </w:rPr>
        <w:t>8</w:t>
      </w:r>
      <w:r w:rsidRPr="006B2904">
        <w:rPr>
          <w:rFonts w:ascii="Times New Roman" w:eastAsia="Times New Roman" w:hAnsi="Times New Roman" w:cs="Times New Roman"/>
          <w:b/>
          <w:bCs/>
          <w:lang w:eastAsia="en-AU"/>
        </w:rPr>
        <w:t xml:space="preserve"> – Restricted representations—serious form of a disease, condition, </w:t>
      </w:r>
      <w:proofErr w:type="gramStart"/>
      <w:r w:rsidRPr="006B2904">
        <w:rPr>
          <w:rFonts w:ascii="Times New Roman" w:eastAsia="Times New Roman" w:hAnsi="Times New Roman" w:cs="Times New Roman"/>
          <w:b/>
          <w:bCs/>
          <w:lang w:eastAsia="en-AU"/>
        </w:rPr>
        <w:t>ailment</w:t>
      </w:r>
      <w:proofErr w:type="gramEnd"/>
      <w:r w:rsidRPr="006B2904">
        <w:rPr>
          <w:rFonts w:ascii="Times New Roman" w:eastAsia="Times New Roman" w:hAnsi="Times New Roman" w:cs="Times New Roman"/>
          <w:b/>
          <w:bCs/>
          <w:lang w:eastAsia="en-AU"/>
        </w:rPr>
        <w:t xml:space="preserve"> or defect</w:t>
      </w:r>
    </w:p>
    <w:p w14:paraId="46A8081F" w14:textId="77777777" w:rsidR="009854AF" w:rsidRPr="006B2904" w:rsidRDefault="009854AF" w:rsidP="009854AF">
      <w:pPr>
        <w:spacing w:after="0"/>
        <w:rPr>
          <w:rFonts w:ascii="Times New Roman" w:eastAsia="Times New Roman" w:hAnsi="Times New Roman" w:cs="Times New Roman"/>
          <w:lang w:eastAsia="en-AU"/>
        </w:rPr>
      </w:pPr>
    </w:p>
    <w:p w14:paraId="374C59C4" w14:textId="3860BE63"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provides that for the purposes of section 42DD of the Act, </w:t>
      </w:r>
      <w:r w:rsidR="00C929BD" w:rsidRPr="006B2904">
        <w:rPr>
          <w:rFonts w:ascii="Times New Roman" w:eastAsia="Times New Roman" w:hAnsi="Times New Roman" w:cs="Times New Roman"/>
          <w:lang w:eastAsia="en-AU"/>
        </w:rPr>
        <w:t xml:space="preserve">when </w:t>
      </w:r>
      <w:r w:rsidRPr="006B2904">
        <w:rPr>
          <w:rFonts w:ascii="Times New Roman" w:eastAsia="Times New Roman" w:hAnsi="Times New Roman" w:cs="Times New Roman"/>
          <w:lang w:eastAsia="en-AU"/>
        </w:rPr>
        <w:t>a form of a disease, condition, ailment</w:t>
      </w:r>
      <w:r w:rsidR="00EC73EC"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or defect is a serious form</w:t>
      </w:r>
      <w:r w:rsidR="00C929BD" w:rsidRPr="006B2904">
        <w:rPr>
          <w:rFonts w:ascii="Times New Roman" w:eastAsia="Times New Roman" w:hAnsi="Times New Roman" w:cs="Times New Roman"/>
          <w:lang w:eastAsia="en-AU"/>
        </w:rPr>
        <w:t>. A form of disease, ailment or condition will be considered a serous form</w:t>
      </w:r>
      <w:r w:rsidRPr="006B2904">
        <w:rPr>
          <w:rFonts w:ascii="Times New Roman" w:eastAsia="Times New Roman" w:hAnsi="Times New Roman" w:cs="Times New Roman"/>
          <w:lang w:eastAsia="en-AU"/>
        </w:rPr>
        <w:t xml:space="preserve"> if it is medically accepted that the form requires diagnosis or treatment or </w:t>
      </w:r>
      <w:r w:rsidRPr="006B2904">
        <w:rPr>
          <w:rFonts w:ascii="Times New Roman" w:eastAsia="Times New Roman" w:hAnsi="Times New Roman" w:cs="Times New Roman"/>
          <w:lang w:eastAsia="en-AU"/>
        </w:rPr>
        <w:lastRenderedPageBreak/>
        <w:t xml:space="preserve">supervision by a health practitioner who is suitably qualified, except where the form has been medically diagnosed and medically accepted as being suitable for self-treatment and management. </w:t>
      </w:r>
      <w:r w:rsidR="00416CAE" w:rsidRPr="006B2904">
        <w:rPr>
          <w:rFonts w:ascii="Times New Roman" w:eastAsia="Times New Roman" w:hAnsi="Times New Roman" w:cs="Times New Roman"/>
          <w:lang w:eastAsia="en-AU"/>
        </w:rPr>
        <w:t>This criterion is satisfied if any one of diagnosis, treatment or supervision can only be carried out by a suitably qualified healthcare p</w:t>
      </w:r>
      <w:r w:rsidR="00C3276E" w:rsidRPr="006B2904">
        <w:rPr>
          <w:rFonts w:ascii="Times New Roman" w:eastAsia="Times New Roman" w:hAnsi="Times New Roman" w:cs="Times New Roman"/>
          <w:lang w:eastAsia="en-AU"/>
        </w:rPr>
        <w:t>ractitioner</w:t>
      </w:r>
      <w:r w:rsidR="00416CAE" w:rsidRPr="006B2904">
        <w:rPr>
          <w:rFonts w:ascii="Times New Roman" w:eastAsia="Times New Roman" w:hAnsi="Times New Roman" w:cs="Times New Roman"/>
          <w:lang w:eastAsia="en-AU"/>
        </w:rPr>
        <w:t>; that is, a person with a recognised qualification in an appropriate medical discipline whether</w:t>
      </w:r>
      <w:r w:rsidR="00ED3C32" w:rsidRPr="006B2904">
        <w:rPr>
          <w:rFonts w:ascii="Times New Roman" w:eastAsia="Times New Roman" w:hAnsi="Times New Roman" w:cs="Times New Roman"/>
          <w:lang w:eastAsia="en-AU"/>
        </w:rPr>
        <w:t xml:space="preserve"> as a</w:t>
      </w:r>
      <w:r w:rsidR="00416CAE" w:rsidRPr="006B2904">
        <w:rPr>
          <w:rFonts w:ascii="Times New Roman" w:eastAsia="Times New Roman" w:hAnsi="Times New Roman" w:cs="Times New Roman"/>
          <w:lang w:eastAsia="en-AU"/>
        </w:rPr>
        <w:t xml:space="preserve"> general practi</w:t>
      </w:r>
      <w:r w:rsidR="00ED3C32" w:rsidRPr="006B2904">
        <w:rPr>
          <w:rFonts w:ascii="Times New Roman" w:eastAsia="Times New Roman" w:hAnsi="Times New Roman" w:cs="Times New Roman"/>
          <w:lang w:eastAsia="en-AU"/>
        </w:rPr>
        <w:t xml:space="preserve">tioner or a </w:t>
      </w:r>
      <w:r w:rsidR="00416CAE" w:rsidRPr="006B2904">
        <w:rPr>
          <w:rFonts w:ascii="Times New Roman" w:eastAsia="Times New Roman" w:hAnsi="Times New Roman" w:cs="Times New Roman"/>
          <w:lang w:eastAsia="en-AU"/>
        </w:rPr>
        <w:t>special</w:t>
      </w:r>
      <w:r w:rsidR="00ED3C32" w:rsidRPr="006B2904">
        <w:rPr>
          <w:rFonts w:ascii="Times New Roman" w:eastAsia="Times New Roman" w:hAnsi="Times New Roman" w:cs="Times New Roman"/>
          <w:lang w:eastAsia="en-AU"/>
        </w:rPr>
        <w:t>ist</w:t>
      </w:r>
      <w:r w:rsidRPr="006B2904">
        <w:rPr>
          <w:rFonts w:ascii="Times New Roman" w:eastAsia="Times New Roman" w:hAnsi="Times New Roman" w:cs="Times New Roman"/>
          <w:lang w:eastAsia="en-AU"/>
        </w:rPr>
        <w:t>. A form of disease, condition, ailment or defect is also considered a serious form if there is a diagnostic (including screening), preventative, monitoring, susceptibility or pre-disposition test available for the form (including a self-administered test), which requires medical interpretation or follow-up</w:t>
      </w:r>
      <w:r w:rsidR="00C3276E" w:rsidRPr="006B2904">
        <w:rPr>
          <w:rFonts w:ascii="Times New Roman" w:eastAsia="Times New Roman" w:hAnsi="Times New Roman" w:cs="Times New Roman"/>
          <w:lang w:eastAsia="en-AU"/>
        </w:rPr>
        <w:t xml:space="preserve"> by a suitably qualified medical practitioner. </w:t>
      </w:r>
      <w:r w:rsidRPr="006B2904">
        <w:rPr>
          <w:rFonts w:ascii="Times New Roman" w:eastAsia="Times New Roman" w:hAnsi="Times New Roman" w:cs="Times New Roman"/>
          <w:lang w:eastAsia="en-AU"/>
        </w:rPr>
        <w:t xml:space="preserve">These two categories do not include pregnancy, other than pregnancy with a medical, </w:t>
      </w:r>
      <w:proofErr w:type="gramStart"/>
      <w:r w:rsidRPr="006B2904">
        <w:rPr>
          <w:rFonts w:ascii="Times New Roman" w:eastAsia="Times New Roman" w:hAnsi="Times New Roman" w:cs="Times New Roman"/>
          <w:lang w:eastAsia="en-AU"/>
        </w:rPr>
        <w:t>obstetric</w:t>
      </w:r>
      <w:proofErr w:type="gramEnd"/>
      <w:r w:rsidRPr="006B2904">
        <w:rPr>
          <w:rFonts w:ascii="Times New Roman" w:eastAsia="Times New Roman" w:hAnsi="Times New Roman" w:cs="Times New Roman"/>
          <w:lang w:eastAsia="en-AU"/>
        </w:rPr>
        <w:t xml:space="preserve"> or surgical complication.</w:t>
      </w:r>
    </w:p>
    <w:p w14:paraId="071C7924" w14:textId="77777777" w:rsidR="009854AF" w:rsidRPr="006B2904" w:rsidRDefault="009854AF" w:rsidP="009854AF">
      <w:pPr>
        <w:spacing w:after="0"/>
        <w:rPr>
          <w:rFonts w:ascii="Times New Roman" w:eastAsia="Times New Roman" w:hAnsi="Times New Roman" w:cs="Times New Roman"/>
          <w:lang w:eastAsia="en-AU"/>
        </w:rPr>
      </w:pPr>
    </w:p>
    <w:p w14:paraId="6A6011BF" w14:textId="1D308473"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Section 42DD of the Act provides that a representation in an advertisement about therapeutic goods</w:t>
      </w:r>
      <w:r w:rsidR="00ED3C32"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which refers to a serious form of a disease, condition, ailment</w:t>
      </w:r>
      <w:r w:rsidR="00EC73EC"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or defect is a restricted representation. Section 42DF of the Act enables the Secretary to approve the use of a restricted representation, in response to an application, and to impose conditions on the approval. Section 42DK of the Act enables the Secretary to permit the use of specified restricted representations in specified advertisements about specified therapeutic goods.</w:t>
      </w:r>
    </w:p>
    <w:p w14:paraId="0295CB05" w14:textId="77777777" w:rsidR="009854AF" w:rsidRPr="006B2904" w:rsidRDefault="009854AF" w:rsidP="009854AF">
      <w:pPr>
        <w:spacing w:after="0"/>
        <w:rPr>
          <w:rFonts w:ascii="Times New Roman" w:eastAsia="Times New Roman" w:hAnsi="Times New Roman" w:cs="Times New Roman"/>
          <w:lang w:eastAsia="en-AU"/>
        </w:rPr>
      </w:pPr>
    </w:p>
    <w:p w14:paraId="479A313E" w14:textId="614A1C0C"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 xml:space="preserve">Section </w:t>
      </w:r>
      <w:r w:rsidR="00FD1A35" w:rsidRPr="006B2904">
        <w:rPr>
          <w:rFonts w:ascii="Times New Roman" w:eastAsia="Times New Roman" w:hAnsi="Times New Roman" w:cs="Times New Roman"/>
          <w:b/>
          <w:bCs/>
          <w:lang w:eastAsia="en-AU"/>
        </w:rPr>
        <w:t>29</w:t>
      </w:r>
      <w:r w:rsidRPr="006B2904">
        <w:rPr>
          <w:rFonts w:ascii="Times New Roman" w:eastAsia="Times New Roman" w:hAnsi="Times New Roman" w:cs="Times New Roman"/>
          <w:b/>
          <w:bCs/>
          <w:lang w:eastAsia="en-AU"/>
        </w:rPr>
        <w:t xml:space="preserve"> – Restricted representations—public interest criteria</w:t>
      </w:r>
    </w:p>
    <w:p w14:paraId="015FFABC" w14:textId="77777777" w:rsidR="009854AF" w:rsidRPr="006B2904" w:rsidRDefault="009854AF" w:rsidP="009854AF">
      <w:pPr>
        <w:spacing w:after="0"/>
        <w:rPr>
          <w:rFonts w:ascii="Times New Roman" w:eastAsia="Times New Roman" w:hAnsi="Times New Roman" w:cs="Times New Roman"/>
          <w:lang w:eastAsia="en-AU"/>
        </w:rPr>
      </w:pPr>
    </w:p>
    <w:p w14:paraId="5A22B54B" w14:textId="780F0831"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sets out the public interest criteria for </w:t>
      </w:r>
      <w:r w:rsidR="006E48A7" w:rsidRPr="006B2904">
        <w:rPr>
          <w:rFonts w:ascii="Times New Roman" w:eastAsia="Times New Roman" w:hAnsi="Times New Roman" w:cs="Times New Roman"/>
          <w:lang w:eastAsia="en-AU"/>
        </w:rPr>
        <w:t xml:space="preserve">the purposes of </w:t>
      </w:r>
      <w:r w:rsidRPr="006B2904">
        <w:rPr>
          <w:rFonts w:ascii="Times New Roman" w:eastAsia="Times New Roman" w:hAnsi="Times New Roman" w:cs="Times New Roman"/>
          <w:lang w:eastAsia="en-AU"/>
        </w:rPr>
        <w:t>paragraph 42DF(4)(c) of the Act</w:t>
      </w:r>
      <w:r w:rsidR="006E48A7" w:rsidRPr="006B2904">
        <w:rPr>
          <w:rFonts w:ascii="Times New Roman" w:eastAsia="Times New Roman" w:hAnsi="Times New Roman" w:cs="Times New Roman"/>
          <w:lang w:eastAsia="en-AU"/>
        </w:rPr>
        <w:t xml:space="preserve">. These are criteria </w:t>
      </w:r>
      <w:r w:rsidR="00ED3C32" w:rsidRPr="006B2904">
        <w:rPr>
          <w:rFonts w:ascii="Times New Roman" w:eastAsia="Times New Roman" w:hAnsi="Times New Roman" w:cs="Times New Roman"/>
          <w:lang w:eastAsia="en-AU"/>
        </w:rPr>
        <w:t xml:space="preserve">that </w:t>
      </w:r>
      <w:r w:rsidRPr="006B2904">
        <w:rPr>
          <w:rFonts w:ascii="Times New Roman" w:eastAsia="Times New Roman" w:hAnsi="Times New Roman" w:cs="Times New Roman"/>
          <w:lang w:eastAsia="en-AU"/>
        </w:rPr>
        <w:t xml:space="preserve">the Secretary </w:t>
      </w:r>
      <w:r w:rsidR="00ED3C32" w:rsidRPr="006B2904">
        <w:rPr>
          <w:rFonts w:ascii="Times New Roman" w:eastAsia="Times New Roman" w:hAnsi="Times New Roman" w:cs="Times New Roman"/>
          <w:lang w:eastAsia="en-AU"/>
        </w:rPr>
        <w:t xml:space="preserve">must </w:t>
      </w:r>
      <w:proofErr w:type="gramStart"/>
      <w:r w:rsidRPr="006B2904">
        <w:rPr>
          <w:rFonts w:ascii="Times New Roman" w:eastAsia="Times New Roman" w:hAnsi="Times New Roman" w:cs="Times New Roman"/>
          <w:lang w:eastAsia="en-AU"/>
        </w:rPr>
        <w:t>take into account</w:t>
      </w:r>
      <w:proofErr w:type="gramEnd"/>
      <w:r w:rsidRPr="006B2904">
        <w:rPr>
          <w:rFonts w:ascii="Times New Roman" w:eastAsia="Times New Roman" w:hAnsi="Times New Roman" w:cs="Times New Roman"/>
          <w:lang w:eastAsia="en-AU"/>
        </w:rPr>
        <w:t xml:space="preserve"> in determining whether or not to </w:t>
      </w:r>
      <w:r w:rsidR="00C929BD" w:rsidRPr="006B2904">
        <w:rPr>
          <w:rFonts w:ascii="Times New Roman" w:eastAsia="Times New Roman" w:hAnsi="Times New Roman" w:cs="Times New Roman"/>
          <w:lang w:eastAsia="en-AU"/>
        </w:rPr>
        <w:t>approve</w:t>
      </w:r>
      <w:r w:rsidRPr="006B2904">
        <w:rPr>
          <w:rFonts w:ascii="Times New Roman" w:eastAsia="Times New Roman" w:hAnsi="Times New Roman" w:cs="Times New Roman"/>
          <w:lang w:eastAsia="en-AU"/>
        </w:rPr>
        <w:t xml:space="preserve"> the use of a particular restricted representation. These</w:t>
      </w:r>
      <w:r w:rsidR="006E48A7" w:rsidRPr="006B2904">
        <w:rPr>
          <w:rFonts w:ascii="Times New Roman" w:eastAsia="Times New Roman" w:hAnsi="Times New Roman" w:cs="Times New Roman"/>
          <w:lang w:eastAsia="en-AU"/>
        </w:rPr>
        <w:t xml:space="preserve"> criteria</w:t>
      </w:r>
      <w:r w:rsidRPr="006B2904">
        <w:rPr>
          <w:rFonts w:ascii="Times New Roman" w:eastAsia="Times New Roman" w:hAnsi="Times New Roman" w:cs="Times New Roman"/>
          <w:lang w:eastAsia="en-AU"/>
        </w:rPr>
        <w:t xml:space="preserve"> are:</w:t>
      </w:r>
    </w:p>
    <w:p w14:paraId="73BA32BD" w14:textId="77777777" w:rsidR="001A3F1D" w:rsidRPr="006B2904" w:rsidRDefault="001A3F1D" w:rsidP="009854AF">
      <w:pPr>
        <w:spacing w:after="0"/>
        <w:rPr>
          <w:rFonts w:ascii="Times New Roman" w:eastAsia="Times New Roman" w:hAnsi="Times New Roman" w:cs="Times New Roman"/>
          <w:lang w:eastAsia="en-AU"/>
        </w:rPr>
      </w:pPr>
    </w:p>
    <w:p w14:paraId="0091E487" w14:textId="6193A0E0"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whether the </w:t>
      </w:r>
      <w:r w:rsidR="006E48A7" w:rsidRPr="006B2904">
        <w:rPr>
          <w:rFonts w:ascii="Times New Roman" w:eastAsia="Times New Roman" w:hAnsi="Times New Roman" w:cs="Times New Roman"/>
          <w:lang w:eastAsia="en-AU"/>
        </w:rPr>
        <w:t>representation</w:t>
      </w:r>
      <w:r w:rsidRPr="006B2904">
        <w:rPr>
          <w:rFonts w:ascii="Times New Roman" w:eastAsia="Times New Roman" w:hAnsi="Times New Roman" w:cs="Times New Roman"/>
          <w:lang w:eastAsia="en-AU"/>
        </w:rPr>
        <w:t xml:space="preserve"> would be likely to take advantage of the vulnerability of consumers, or </w:t>
      </w:r>
      <w:proofErr w:type="gramStart"/>
      <w:r w:rsidRPr="006B2904">
        <w:rPr>
          <w:rFonts w:ascii="Times New Roman" w:eastAsia="Times New Roman" w:hAnsi="Times New Roman" w:cs="Times New Roman"/>
          <w:lang w:eastAsia="en-AU"/>
        </w:rPr>
        <w:t>particular groups</w:t>
      </w:r>
      <w:proofErr w:type="gramEnd"/>
      <w:r w:rsidRPr="006B2904">
        <w:rPr>
          <w:rFonts w:ascii="Times New Roman" w:eastAsia="Times New Roman" w:hAnsi="Times New Roman" w:cs="Times New Roman"/>
          <w:lang w:eastAsia="en-AU"/>
        </w:rPr>
        <w:t xml:space="preserve"> of consumers, </w:t>
      </w:r>
      <w:r w:rsidR="006E48A7" w:rsidRPr="006B2904">
        <w:rPr>
          <w:rFonts w:ascii="Times New Roman" w:eastAsia="Times New Roman" w:hAnsi="Times New Roman" w:cs="Times New Roman"/>
          <w:lang w:eastAsia="en-AU"/>
        </w:rPr>
        <w:t>impacted by the</w:t>
      </w:r>
      <w:r w:rsidRPr="006B2904">
        <w:rPr>
          <w:rFonts w:ascii="Times New Roman" w:eastAsia="Times New Roman" w:hAnsi="Times New Roman" w:cs="Times New Roman"/>
          <w:lang w:eastAsia="en-AU"/>
        </w:rPr>
        <w:t xml:space="preserve"> disease, condition, ailment or defect; and</w:t>
      </w:r>
    </w:p>
    <w:p w14:paraId="77F8CBA8" w14:textId="536E79EB"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whether the </w:t>
      </w:r>
      <w:r w:rsidR="006E48A7" w:rsidRPr="006B2904">
        <w:rPr>
          <w:rFonts w:ascii="Times New Roman" w:eastAsia="Times New Roman" w:hAnsi="Times New Roman" w:cs="Times New Roman"/>
          <w:lang w:eastAsia="en-AU"/>
        </w:rPr>
        <w:t>representation</w:t>
      </w:r>
      <w:r w:rsidRPr="006B2904">
        <w:rPr>
          <w:rFonts w:ascii="Times New Roman" w:eastAsia="Times New Roman" w:hAnsi="Times New Roman" w:cs="Times New Roman"/>
          <w:lang w:eastAsia="en-AU"/>
        </w:rPr>
        <w:t xml:space="preserve"> would be likely to result in consumers not seeking timely medical </w:t>
      </w:r>
      <w:r w:rsidR="0045324F" w:rsidRPr="006B2904">
        <w:rPr>
          <w:rFonts w:ascii="Times New Roman" w:eastAsia="Times New Roman" w:hAnsi="Times New Roman" w:cs="Times New Roman"/>
          <w:lang w:eastAsia="en-AU"/>
        </w:rPr>
        <w:t xml:space="preserve">attention, where the attention is necessary to prevent negative health consequences, morbidity or mortality, or deterioration or progression of the disease, condition, </w:t>
      </w:r>
      <w:proofErr w:type="gramStart"/>
      <w:r w:rsidR="0045324F" w:rsidRPr="006B2904">
        <w:rPr>
          <w:rFonts w:ascii="Times New Roman" w:eastAsia="Times New Roman" w:hAnsi="Times New Roman" w:cs="Times New Roman"/>
          <w:lang w:eastAsia="en-AU"/>
        </w:rPr>
        <w:t>ailment</w:t>
      </w:r>
      <w:proofErr w:type="gramEnd"/>
      <w:r w:rsidR="0045324F" w:rsidRPr="006B2904">
        <w:rPr>
          <w:rFonts w:ascii="Times New Roman" w:eastAsia="Times New Roman" w:hAnsi="Times New Roman" w:cs="Times New Roman"/>
          <w:lang w:eastAsia="en-AU"/>
        </w:rPr>
        <w:t xml:space="preserve"> or defect; and</w:t>
      </w:r>
    </w:p>
    <w:p w14:paraId="1EA9EA37" w14:textId="06A4EF4E"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whether the </w:t>
      </w:r>
      <w:r w:rsidR="0045324F" w:rsidRPr="006B2904">
        <w:rPr>
          <w:rFonts w:ascii="Times New Roman" w:eastAsia="Times New Roman" w:hAnsi="Times New Roman" w:cs="Times New Roman"/>
          <w:lang w:eastAsia="en-AU"/>
        </w:rPr>
        <w:t>representation</w:t>
      </w:r>
      <w:r w:rsidRPr="006B2904">
        <w:rPr>
          <w:rFonts w:ascii="Times New Roman" w:eastAsia="Times New Roman" w:hAnsi="Times New Roman" w:cs="Times New Roman"/>
          <w:lang w:eastAsia="en-AU"/>
        </w:rPr>
        <w:t xml:space="preserve"> would be likely (alone, through repetition or together with other </w:t>
      </w:r>
      <w:r w:rsidR="0045324F" w:rsidRPr="006B2904">
        <w:rPr>
          <w:rFonts w:ascii="Times New Roman" w:eastAsia="Times New Roman" w:hAnsi="Times New Roman" w:cs="Times New Roman"/>
          <w:lang w:eastAsia="en-AU"/>
        </w:rPr>
        <w:t>representations</w:t>
      </w:r>
      <w:r w:rsidRPr="006B2904">
        <w:rPr>
          <w:rFonts w:ascii="Times New Roman" w:eastAsia="Times New Roman" w:hAnsi="Times New Roman" w:cs="Times New Roman"/>
          <w:lang w:eastAsia="en-AU"/>
        </w:rPr>
        <w:t>) to have a negative impact on public health; and</w:t>
      </w:r>
    </w:p>
    <w:p w14:paraId="778AFA7F" w14:textId="77777777"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such other aspects of the public interest as may appear to be appropriate to the Secretary.</w:t>
      </w:r>
    </w:p>
    <w:p w14:paraId="6E4DBB60" w14:textId="77777777" w:rsidR="009854AF" w:rsidRPr="006B2904" w:rsidRDefault="009854AF" w:rsidP="009854AF">
      <w:pPr>
        <w:spacing w:after="0"/>
        <w:rPr>
          <w:rFonts w:ascii="Times New Roman" w:eastAsia="Times New Roman" w:hAnsi="Times New Roman" w:cs="Times New Roman"/>
          <w:lang w:eastAsia="en-AU"/>
        </w:rPr>
      </w:pPr>
    </w:p>
    <w:p w14:paraId="371A4963" w14:textId="670D2FE5"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 xml:space="preserve">Part </w:t>
      </w:r>
      <w:r w:rsidR="0081054E" w:rsidRPr="006B2904">
        <w:rPr>
          <w:rFonts w:ascii="Times New Roman" w:eastAsia="Times New Roman" w:hAnsi="Times New Roman" w:cs="Times New Roman"/>
          <w:b/>
          <w:bCs/>
          <w:lang w:eastAsia="en-AU"/>
        </w:rPr>
        <w:t>9</w:t>
      </w:r>
      <w:r w:rsidRPr="006B2904">
        <w:rPr>
          <w:rFonts w:ascii="Times New Roman" w:eastAsia="Times New Roman" w:hAnsi="Times New Roman" w:cs="Times New Roman"/>
          <w:b/>
          <w:bCs/>
          <w:lang w:eastAsia="en-AU"/>
        </w:rPr>
        <w:t>—Price information</w:t>
      </w:r>
    </w:p>
    <w:p w14:paraId="067E2A05" w14:textId="4F5F552D" w:rsidR="009854AF" w:rsidRPr="006B2904" w:rsidRDefault="009854AF" w:rsidP="009854AF">
      <w:pPr>
        <w:spacing w:after="0"/>
        <w:rPr>
          <w:rFonts w:ascii="Times New Roman" w:eastAsia="Times New Roman" w:hAnsi="Times New Roman" w:cs="Times New Roman"/>
          <w:lang w:eastAsia="en-AU"/>
        </w:rPr>
      </w:pPr>
    </w:p>
    <w:p w14:paraId="17538B52" w14:textId="6AD55425" w:rsidR="002F1B88" w:rsidRPr="006B2904" w:rsidRDefault="002F1B88"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Part is accompanied by a note that, for the avoidance of doubt, provides that the publication or dissemination of price information made in accordance with this Part is authorised by the Department for the purposes of subsections of subsections 42DL(10) and 42DLB(7) of the Act.</w:t>
      </w:r>
    </w:p>
    <w:p w14:paraId="46809EF7" w14:textId="77777777" w:rsidR="002F1B88" w:rsidRPr="006B2904" w:rsidRDefault="002F1B88" w:rsidP="009854AF">
      <w:pPr>
        <w:spacing w:after="0"/>
        <w:rPr>
          <w:rFonts w:ascii="Times New Roman" w:eastAsia="Times New Roman" w:hAnsi="Times New Roman" w:cs="Times New Roman"/>
          <w:lang w:eastAsia="en-AU"/>
        </w:rPr>
      </w:pPr>
    </w:p>
    <w:p w14:paraId="311EA722" w14:textId="36E96DAB"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3</w:t>
      </w:r>
      <w:r w:rsidR="0081054E" w:rsidRPr="006B2904">
        <w:rPr>
          <w:rFonts w:ascii="Times New Roman" w:eastAsia="Times New Roman" w:hAnsi="Times New Roman" w:cs="Times New Roman"/>
          <w:b/>
          <w:bCs/>
          <w:lang w:eastAsia="en-AU"/>
        </w:rPr>
        <w:t>0</w:t>
      </w:r>
      <w:r w:rsidRPr="006B2904">
        <w:rPr>
          <w:rFonts w:ascii="Times New Roman" w:eastAsia="Times New Roman" w:hAnsi="Times New Roman" w:cs="Times New Roman"/>
          <w:b/>
          <w:bCs/>
          <w:lang w:eastAsia="en-AU"/>
        </w:rPr>
        <w:t xml:space="preserve"> – Simplified outline of this Part</w:t>
      </w:r>
    </w:p>
    <w:p w14:paraId="7FFE885B" w14:textId="77777777" w:rsidR="009854AF" w:rsidRPr="006B2904" w:rsidRDefault="009854AF" w:rsidP="009854AF">
      <w:pPr>
        <w:spacing w:after="0"/>
        <w:rPr>
          <w:rFonts w:ascii="Times New Roman" w:eastAsia="Times New Roman" w:hAnsi="Times New Roman" w:cs="Times New Roman"/>
          <w:lang w:eastAsia="en-AU"/>
        </w:rPr>
      </w:pPr>
    </w:p>
    <w:p w14:paraId="62C2166C" w14:textId="266B3FE8" w:rsidR="009854AF" w:rsidRPr="006B2904" w:rsidRDefault="002F1B88"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P</w:t>
      </w:r>
      <w:r w:rsidR="009854AF" w:rsidRPr="006B2904">
        <w:rPr>
          <w:rFonts w:ascii="Times New Roman" w:eastAsia="Times New Roman" w:hAnsi="Times New Roman" w:cs="Times New Roman"/>
          <w:lang w:eastAsia="en-AU"/>
        </w:rPr>
        <w:t xml:space="preserve">art </w:t>
      </w:r>
      <w:r w:rsidRPr="006B2904">
        <w:rPr>
          <w:rFonts w:ascii="Times New Roman" w:eastAsia="Times New Roman" w:hAnsi="Times New Roman" w:cs="Times New Roman"/>
          <w:lang w:eastAsia="en-AU"/>
        </w:rPr>
        <w:t>9</w:t>
      </w:r>
      <w:r w:rsidR="009854AF" w:rsidRPr="006B2904">
        <w:rPr>
          <w:rFonts w:ascii="Times New Roman" w:eastAsia="Times New Roman" w:hAnsi="Times New Roman" w:cs="Times New Roman"/>
          <w:lang w:eastAsia="en-AU"/>
        </w:rPr>
        <w:t xml:space="preserve"> sets out the conditions under which information about the price of prescription medicines and certain pharmacist-only medicines, that are registered goods, may be provided to the </w:t>
      </w:r>
      <w:proofErr w:type="gramStart"/>
      <w:r w:rsidR="009854AF" w:rsidRPr="006B2904">
        <w:rPr>
          <w:rFonts w:ascii="Times New Roman" w:eastAsia="Times New Roman" w:hAnsi="Times New Roman" w:cs="Times New Roman"/>
          <w:lang w:eastAsia="en-AU"/>
        </w:rPr>
        <w:t>general public</w:t>
      </w:r>
      <w:proofErr w:type="gramEnd"/>
      <w:r w:rsidR="009854AF" w:rsidRPr="006B2904">
        <w:rPr>
          <w:rFonts w:ascii="Times New Roman" w:eastAsia="Times New Roman" w:hAnsi="Times New Roman" w:cs="Times New Roman"/>
          <w:lang w:eastAsia="en-AU"/>
        </w:rPr>
        <w:t>.</w:t>
      </w:r>
    </w:p>
    <w:p w14:paraId="4AE327BE" w14:textId="77777777" w:rsidR="009854AF" w:rsidRPr="006B2904" w:rsidRDefault="009854AF" w:rsidP="009854AF">
      <w:pPr>
        <w:spacing w:after="0"/>
        <w:rPr>
          <w:rFonts w:ascii="Times New Roman" w:eastAsia="Times New Roman" w:hAnsi="Times New Roman" w:cs="Times New Roman"/>
          <w:lang w:eastAsia="en-AU"/>
        </w:rPr>
      </w:pPr>
    </w:p>
    <w:p w14:paraId="07787D31" w14:textId="3664E38B" w:rsidR="009854AF" w:rsidRPr="006B2904" w:rsidRDefault="009854AF" w:rsidP="002B3894">
      <w:pPr>
        <w:keepNext/>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lastRenderedPageBreak/>
        <w:t>Section 3</w:t>
      </w:r>
      <w:r w:rsidR="0081054E" w:rsidRPr="006B2904">
        <w:rPr>
          <w:rFonts w:ascii="Times New Roman" w:eastAsia="Times New Roman" w:hAnsi="Times New Roman" w:cs="Times New Roman"/>
          <w:b/>
          <w:bCs/>
          <w:lang w:eastAsia="en-AU"/>
        </w:rPr>
        <w:t>1</w:t>
      </w:r>
      <w:r w:rsidRPr="006B2904">
        <w:rPr>
          <w:rFonts w:ascii="Times New Roman" w:eastAsia="Times New Roman" w:hAnsi="Times New Roman" w:cs="Times New Roman"/>
          <w:b/>
          <w:bCs/>
          <w:lang w:eastAsia="en-AU"/>
        </w:rPr>
        <w:t xml:space="preserve"> – Application</w:t>
      </w:r>
      <w:r w:rsidR="00EC73EC" w:rsidRPr="006B2904">
        <w:rPr>
          <w:rFonts w:ascii="Times New Roman" w:eastAsia="Times New Roman" w:hAnsi="Times New Roman" w:cs="Times New Roman"/>
          <w:b/>
          <w:bCs/>
          <w:lang w:eastAsia="en-AU"/>
        </w:rPr>
        <w:t xml:space="preserve"> of this Part</w:t>
      </w:r>
    </w:p>
    <w:p w14:paraId="34677A1F" w14:textId="77777777" w:rsidR="009854AF" w:rsidRPr="006B2904" w:rsidRDefault="009854AF" w:rsidP="002B3894">
      <w:pPr>
        <w:keepNext/>
        <w:spacing w:after="0"/>
        <w:rPr>
          <w:rFonts w:ascii="Times New Roman" w:eastAsia="Times New Roman" w:hAnsi="Times New Roman" w:cs="Times New Roman"/>
          <w:lang w:eastAsia="en-AU"/>
        </w:rPr>
      </w:pPr>
    </w:p>
    <w:p w14:paraId="2BCD58BD" w14:textId="3B6713D4" w:rsidR="002F1B88" w:rsidRPr="006B2904" w:rsidRDefault="009854AF" w:rsidP="002B3894">
      <w:pPr>
        <w:keepNext/>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provides that Part </w:t>
      </w:r>
      <w:r w:rsidR="00EC73EC" w:rsidRPr="006B2904">
        <w:rPr>
          <w:rFonts w:ascii="Times New Roman" w:eastAsia="Times New Roman" w:hAnsi="Times New Roman" w:cs="Times New Roman"/>
          <w:lang w:eastAsia="en-AU"/>
        </w:rPr>
        <w:t>9</w:t>
      </w:r>
      <w:r w:rsidRPr="006B2904">
        <w:rPr>
          <w:rFonts w:ascii="Times New Roman" w:eastAsia="Times New Roman" w:hAnsi="Times New Roman" w:cs="Times New Roman"/>
          <w:lang w:eastAsia="en-AU"/>
        </w:rPr>
        <w:t xml:space="preserve"> applies to an advertisement about therapeutic goods that is, or comprises, price information</w:t>
      </w:r>
      <w:r w:rsidR="002F1B88" w:rsidRPr="006B2904">
        <w:rPr>
          <w:rFonts w:ascii="Times New Roman" w:eastAsia="Times New Roman" w:hAnsi="Times New Roman" w:cs="Times New Roman"/>
          <w:lang w:eastAsia="en-AU"/>
        </w:rPr>
        <w:t>:</w:t>
      </w:r>
    </w:p>
    <w:p w14:paraId="7C708361" w14:textId="77777777" w:rsidR="001A3F1D" w:rsidRPr="006B2904" w:rsidRDefault="001A3F1D" w:rsidP="002B3894">
      <w:pPr>
        <w:keepNext/>
        <w:spacing w:after="0"/>
        <w:rPr>
          <w:rFonts w:ascii="Times New Roman" w:eastAsia="Times New Roman" w:hAnsi="Times New Roman" w:cs="Times New Roman"/>
          <w:lang w:eastAsia="en-AU"/>
        </w:rPr>
      </w:pPr>
    </w:p>
    <w:p w14:paraId="09F57C65" w14:textId="67CA775D" w:rsidR="002F1B88" w:rsidRPr="006B2904" w:rsidRDefault="002F1B88" w:rsidP="002B3894">
      <w:pPr>
        <w:pStyle w:val="ListParagraph"/>
        <w:keepNext/>
        <w:numPr>
          <w:ilvl w:val="0"/>
          <w:numId w:val="61"/>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in relation to medicines that are registered goods and contain a substance included in Schedule 3, 4 or 8 to the current Poisons Standard (but not included in Appendix H of the current Poisons Standard);</w:t>
      </w:r>
      <w:r w:rsidR="00EC3F2D" w:rsidRPr="006B2904">
        <w:rPr>
          <w:rFonts w:ascii="Times New Roman" w:eastAsia="Times New Roman" w:hAnsi="Times New Roman" w:cs="Times New Roman"/>
          <w:lang w:eastAsia="en-AU"/>
        </w:rPr>
        <w:t xml:space="preserve"> </w:t>
      </w:r>
      <w:r w:rsidR="009854AF" w:rsidRPr="006B2904">
        <w:rPr>
          <w:rFonts w:ascii="Times New Roman" w:eastAsia="Times New Roman" w:hAnsi="Times New Roman" w:cs="Times New Roman"/>
          <w:lang w:eastAsia="en-AU"/>
        </w:rPr>
        <w:t>and</w:t>
      </w:r>
    </w:p>
    <w:p w14:paraId="00C4CF62" w14:textId="4D37ACE4" w:rsidR="009854AF" w:rsidRPr="006B2904" w:rsidRDefault="009854AF" w:rsidP="002B3894">
      <w:pPr>
        <w:pStyle w:val="ListParagraph"/>
        <w:keepNext/>
        <w:numPr>
          <w:ilvl w:val="0"/>
          <w:numId w:val="61"/>
        </w:num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published or disseminated to the </w:t>
      </w:r>
      <w:proofErr w:type="gramStart"/>
      <w:r w:rsidRPr="006B2904">
        <w:rPr>
          <w:rFonts w:ascii="Times New Roman" w:eastAsia="Times New Roman" w:hAnsi="Times New Roman" w:cs="Times New Roman"/>
          <w:lang w:eastAsia="en-AU"/>
        </w:rPr>
        <w:t>general public</w:t>
      </w:r>
      <w:proofErr w:type="gramEnd"/>
      <w:r w:rsidRPr="006B2904">
        <w:rPr>
          <w:rFonts w:ascii="Times New Roman" w:eastAsia="Times New Roman" w:hAnsi="Times New Roman" w:cs="Times New Roman"/>
          <w:lang w:eastAsia="en-AU"/>
        </w:rPr>
        <w:t>.</w:t>
      </w:r>
    </w:p>
    <w:p w14:paraId="19548718" w14:textId="77777777" w:rsidR="009854AF" w:rsidRPr="006B2904" w:rsidRDefault="009854AF" w:rsidP="009854AF">
      <w:pPr>
        <w:spacing w:after="0"/>
        <w:rPr>
          <w:rFonts w:ascii="Times New Roman" w:eastAsia="Times New Roman" w:hAnsi="Times New Roman" w:cs="Times New Roman"/>
          <w:lang w:eastAsia="en-AU"/>
        </w:rPr>
      </w:pPr>
    </w:p>
    <w:p w14:paraId="5ACF68CD" w14:textId="30B73415"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3</w:t>
      </w:r>
      <w:r w:rsidR="0081054E" w:rsidRPr="006B2904">
        <w:rPr>
          <w:rFonts w:ascii="Times New Roman" w:eastAsia="Times New Roman" w:hAnsi="Times New Roman" w:cs="Times New Roman"/>
          <w:b/>
          <w:bCs/>
          <w:lang w:eastAsia="en-AU"/>
        </w:rPr>
        <w:t>2</w:t>
      </w:r>
      <w:r w:rsidRPr="006B2904">
        <w:rPr>
          <w:rFonts w:ascii="Times New Roman" w:eastAsia="Times New Roman" w:hAnsi="Times New Roman" w:cs="Times New Roman"/>
          <w:b/>
          <w:bCs/>
          <w:lang w:eastAsia="en-AU"/>
        </w:rPr>
        <w:t xml:space="preserve"> – Publication </w:t>
      </w:r>
      <w:r w:rsidR="00EB6080" w:rsidRPr="006B2904">
        <w:rPr>
          <w:rFonts w:ascii="Times New Roman" w:eastAsia="Times New Roman" w:hAnsi="Times New Roman" w:cs="Times New Roman"/>
          <w:b/>
          <w:bCs/>
          <w:lang w:eastAsia="en-AU"/>
        </w:rPr>
        <w:t>or</w:t>
      </w:r>
      <w:r w:rsidRPr="006B2904">
        <w:rPr>
          <w:rFonts w:ascii="Times New Roman" w:eastAsia="Times New Roman" w:hAnsi="Times New Roman" w:cs="Times New Roman"/>
          <w:b/>
          <w:bCs/>
          <w:lang w:eastAsia="en-AU"/>
        </w:rPr>
        <w:t xml:space="preserve"> dissemination of price information</w:t>
      </w:r>
    </w:p>
    <w:p w14:paraId="61F477F2" w14:textId="77777777" w:rsidR="009854AF" w:rsidRPr="006B2904" w:rsidRDefault="009854AF" w:rsidP="009854AF">
      <w:pPr>
        <w:spacing w:after="0"/>
        <w:rPr>
          <w:rFonts w:ascii="Times New Roman" w:eastAsia="Times New Roman" w:hAnsi="Times New Roman" w:cs="Times New Roman"/>
          <w:lang w:eastAsia="en-AU"/>
        </w:rPr>
      </w:pPr>
    </w:p>
    <w:p w14:paraId="7AAA5D9F" w14:textId="1509F892"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provides requirements relating to the publication </w:t>
      </w:r>
      <w:r w:rsidR="00ED3C32" w:rsidRPr="006B2904">
        <w:rPr>
          <w:rFonts w:ascii="Times New Roman" w:eastAsia="Times New Roman" w:hAnsi="Times New Roman" w:cs="Times New Roman"/>
          <w:lang w:eastAsia="en-AU"/>
        </w:rPr>
        <w:t>or</w:t>
      </w:r>
      <w:r w:rsidRPr="006B2904">
        <w:rPr>
          <w:rFonts w:ascii="Times New Roman" w:eastAsia="Times New Roman" w:hAnsi="Times New Roman" w:cs="Times New Roman"/>
          <w:lang w:eastAsia="en-AU"/>
        </w:rPr>
        <w:t xml:space="preserve"> dissemination of price information.</w:t>
      </w:r>
    </w:p>
    <w:p w14:paraId="74D68D60" w14:textId="77777777" w:rsidR="009854AF" w:rsidRPr="006B2904" w:rsidRDefault="009854AF" w:rsidP="009854AF">
      <w:pPr>
        <w:spacing w:after="0"/>
        <w:rPr>
          <w:rFonts w:ascii="Times New Roman" w:eastAsia="Times New Roman" w:hAnsi="Times New Roman" w:cs="Times New Roman"/>
          <w:lang w:eastAsia="en-AU"/>
        </w:rPr>
      </w:pPr>
    </w:p>
    <w:p w14:paraId="65FA9C60" w14:textId="622A0306"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934084" w:rsidRPr="006B2904">
        <w:rPr>
          <w:rFonts w:ascii="Times New Roman" w:eastAsia="Times New Roman" w:hAnsi="Times New Roman" w:cs="Times New Roman"/>
          <w:lang w:eastAsia="en-AU"/>
        </w:rPr>
        <w:t>3</w:t>
      </w:r>
      <w:r w:rsidR="00EC3F2D" w:rsidRPr="006B2904">
        <w:rPr>
          <w:rFonts w:ascii="Times New Roman" w:eastAsia="Times New Roman" w:hAnsi="Times New Roman" w:cs="Times New Roman"/>
          <w:lang w:eastAsia="en-AU"/>
        </w:rPr>
        <w:t>2</w:t>
      </w:r>
      <w:r w:rsidRPr="006B2904">
        <w:rPr>
          <w:rFonts w:ascii="Times New Roman" w:eastAsia="Times New Roman" w:hAnsi="Times New Roman" w:cs="Times New Roman"/>
          <w:lang w:eastAsia="en-AU"/>
        </w:rPr>
        <w:t xml:space="preserve">(1) provides that price information may only be published or disseminated by a retail pharmacy, an agent acting on behalf of a retail pharmacy (including a pharmacy marketing group), or a medical practitioner approved under section 92 of the </w:t>
      </w:r>
      <w:r w:rsidRPr="006B2904">
        <w:rPr>
          <w:rFonts w:ascii="Times New Roman" w:eastAsia="Times New Roman" w:hAnsi="Times New Roman" w:cs="Times New Roman"/>
          <w:i/>
          <w:iCs/>
          <w:lang w:eastAsia="en-AU"/>
        </w:rPr>
        <w:t>National Health Act 1953</w:t>
      </w:r>
      <w:r w:rsidRPr="006B2904">
        <w:rPr>
          <w:rFonts w:ascii="Times New Roman" w:eastAsia="Times New Roman" w:hAnsi="Times New Roman" w:cs="Times New Roman"/>
          <w:lang w:eastAsia="en-AU"/>
        </w:rPr>
        <w:t>.</w:t>
      </w:r>
    </w:p>
    <w:p w14:paraId="5A4DFC7E" w14:textId="77777777" w:rsidR="009854AF" w:rsidRPr="006B2904" w:rsidRDefault="009854AF" w:rsidP="009854AF">
      <w:pPr>
        <w:spacing w:after="0"/>
        <w:rPr>
          <w:rFonts w:ascii="Times New Roman" w:eastAsia="Times New Roman" w:hAnsi="Times New Roman" w:cs="Times New Roman"/>
          <w:lang w:eastAsia="en-AU"/>
        </w:rPr>
      </w:pPr>
    </w:p>
    <w:p w14:paraId="7CDC6402" w14:textId="50718D73"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934084" w:rsidRPr="006B2904">
        <w:rPr>
          <w:rFonts w:ascii="Times New Roman" w:eastAsia="Times New Roman" w:hAnsi="Times New Roman" w:cs="Times New Roman"/>
          <w:lang w:eastAsia="en-AU"/>
        </w:rPr>
        <w:t>3</w:t>
      </w:r>
      <w:r w:rsidR="00EC3F2D" w:rsidRPr="006B2904">
        <w:rPr>
          <w:rFonts w:ascii="Times New Roman" w:eastAsia="Times New Roman" w:hAnsi="Times New Roman" w:cs="Times New Roman"/>
          <w:lang w:eastAsia="en-AU"/>
        </w:rPr>
        <w:t>2</w:t>
      </w:r>
      <w:r w:rsidRPr="006B2904">
        <w:rPr>
          <w:rFonts w:ascii="Times New Roman" w:eastAsia="Times New Roman" w:hAnsi="Times New Roman" w:cs="Times New Roman"/>
          <w:lang w:eastAsia="en-AU"/>
        </w:rPr>
        <w:t xml:space="preserve">(2) provides that price information must not be published or disseminated in relation to a medicine listed in the pharmaceutical benefits scheme, and supplied through alternative arrangements under section 100 of the </w:t>
      </w:r>
      <w:r w:rsidRPr="006B2904">
        <w:rPr>
          <w:rFonts w:ascii="Times New Roman" w:eastAsia="Times New Roman" w:hAnsi="Times New Roman" w:cs="Times New Roman"/>
          <w:i/>
          <w:iCs/>
          <w:lang w:eastAsia="en-AU"/>
        </w:rPr>
        <w:t>National Health Act 1953</w:t>
      </w:r>
      <w:r w:rsidRPr="006B2904">
        <w:rPr>
          <w:rFonts w:ascii="Times New Roman" w:eastAsia="Times New Roman" w:hAnsi="Times New Roman" w:cs="Times New Roman"/>
          <w:lang w:eastAsia="en-AU"/>
        </w:rPr>
        <w:t>, other than dispensing fees for buprenorphine hydrochloride and methadone hydrochloride.</w:t>
      </w:r>
    </w:p>
    <w:p w14:paraId="2DF592B2" w14:textId="77777777" w:rsidR="009854AF" w:rsidRPr="006B2904" w:rsidRDefault="009854AF" w:rsidP="009854AF">
      <w:pPr>
        <w:spacing w:after="0"/>
        <w:rPr>
          <w:rFonts w:ascii="Times New Roman" w:eastAsia="Times New Roman" w:hAnsi="Times New Roman" w:cs="Times New Roman"/>
          <w:lang w:eastAsia="en-AU"/>
        </w:rPr>
      </w:pPr>
    </w:p>
    <w:p w14:paraId="410974C8" w14:textId="3A91A685"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934084" w:rsidRPr="006B2904">
        <w:rPr>
          <w:rFonts w:ascii="Times New Roman" w:eastAsia="Times New Roman" w:hAnsi="Times New Roman" w:cs="Times New Roman"/>
          <w:lang w:eastAsia="en-AU"/>
        </w:rPr>
        <w:t>3</w:t>
      </w:r>
      <w:r w:rsidR="0047518C" w:rsidRPr="006B2904">
        <w:rPr>
          <w:rFonts w:ascii="Times New Roman" w:eastAsia="Times New Roman" w:hAnsi="Times New Roman" w:cs="Times New Roman"/>
          <w:lang w:eastAsia="en-AU"/>
        </w:rPr>
        <w:t>2</w:t>
      </w:r>
      <w:r w:rsidRPr="006B2904">
        <w:rPr>
          <w:rFonts w:ascii="Times New Roman" w:eastAsia="Times New Roman" w:hAnsi="Times New Roman" w:cs="Times New Roman"/>
          <w:lang w:eastAsia="en-AU"/>
        </w:rPr>
        <w:t xml:space="preserve">(3) provides </w:t>
      </w:r>
      <w:proofErr w:type="gramStart"/>
      <w:r w:rsidR="00ED3C32" w:rsidRPr="006B2904">
        <w:rPr>
          <w:rFonts w:ascii="Times New Roman" w:eastAsia="Times New Roman" w:hAnsi="Times New Roman" w:cs="Times New Roman"/>
          <w:lang w:eastAsia="en-AU"/>
        </w:rPr>
        <w:t xml:space="preserve">the </w:t>
      </w:r>
      <w:r w:rsidRPr="006B2904">
        <w:rPr>
          <w:rFonts w:ascii="Times New Roman" w:eastAsia="Times New Roman" w:hAnsi="Times New Roman" w:cs="Times New Roman"/>
          <w:lang w:eastAsia="en-AU"/>
        </w:rPr>
        <w:t>means by which</w:t>
      </w:r>
      <w:proofErr w:type="gramEnd"/>
      <w:r w:rsidRPr="006B2904">
        <w:rPr>
          <w:rFonts w:ascii="Times New Roman" w:eastAsia="Times New Roman" w:hAnsi="Times New Roman" w:cs="Times New Roman"/>
          <w:lang w:eastAsia="en-AU"/>
        </w:rPr>
        <w:t xml:space="preserve"> price information may not be published or disseminated. This subsection prohibits the publication or dissemination of price information by radio or television transmission, including pay and streaming services as well as by digital or non-digital displays, including but not limited to displays in shopping malls outside individual pharmacies, in or on public transport or on billboards. The subsection also prohibits the publication or dissemination of price information by cinema advertising.</w:t>
      </w:r>
    </w:p>
    <w:p w14:paraId="22D1E663" w14:textId="77777777" w:rsidR="009854AF" w:rsidRPr="006B2904" w:rsidRDefault="009854AF" w:rsidP="009854AF">
      <w:pPr>
        <w:spacing w:after="0"/>
        <w:rPr>
          <w:rFonts w:ascii="Times New Roman" w:eastAsia="Times New Roman" w:hAnsi="Times New Roman" w:cs="Times New Roman"/>
          <w:lang w:eastAsia="en-AU"/>
        </w:rPr>
      </w:pPr>
    </w:p>
    <w:p w14:paraId="6980339D" w14:textId="036D1881"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934084" w:rsidRPr="006B2904">
        <w:rPr>
          <w:rFonts w:ascii="Times New Roman" w:eastAsia="Times New Roman" w:hAnsi="Times New Roman" w:cs="Times New Roman"/>
          <w:lang w:eastAsia="en-AU"/>
        </w:rPr>
        <w:t>3</w:t>
      </w:r>
      <w:r w:rsidR="0047518C" w:rsidRPr="006B2904">
        <w:rPr>
          <w:rFonts w:ascii="Times New Roman" w:eastAsia="Times New Roman" w:hAnsi="Times New Roman" w:cs="Times New Roman"/>
          <w:lang w:eastAsia="en-AU"/>
        </w:rPr>
        <w:t>2</w:t>
      </w:r>
      <w:r w:rsidRPr="006B2904">
        <w:rPr>
          <w:rFonts w:ascii="Times New Roman" w:eastAsia="Times New Roman" w:hAnsi="Times New Roman" w:cs="Times New Roman"/>
          <w:lang w:eastAsia="en-AU"/>
        </w:rPr>
        <w:t>(4) provides that where price information for a medicine is published or disseminated through a search function included in an electronic sales system, the results of the search must only include:</w:t>
      </w:r>
    </w:p>
    <w:p w14:paraId="0B51AE82" w14:textId="77777777" w:rsidR="001A3F1D" w:rsidRPr="006B2904" w:rsidRDefault="001A3F1D" w:rsidP="009854AF">
      <w:pPr>
        <w:spacing w:after="0"/>
        <w:rPr>
          <w:rFonts w:ascii="Times New Roman" w:eastAsia="Times New Roman" w:hAnsi="Times New Roman" w:cs="Times New Roman"/>
          <w:lang w:eastAsia="en-AU"/>
        </w:rPr>
      </w:pPr>
    </w:p>
    <w:p w14:paraId="7648EB18" w14:textId="77777777"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if the search is conducted using the name of the medicine or part thereof—a list of relevant medicines of that name; or</w:t>
      </w:r>
    </w:p>
    <w:p w14:paraId="666FE87C" w14:textId="77777777"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if the search is conducted using an active ingredient or part thereof of the medicine—a list of relevant medicines in alphabetical order.</w:t>
      </w:r>
    </w:p>
    <w:p w14:paraId="6E36C51F" w14:textId="77777777" w:rsidR="009854AF" w:rsidRPr="006B2904" w:rsidRDefault="009854AF" w:rsidP="009854AF">
      <w:pPr>
        <w:spacing w:after="0"/>
        <w:rPr>
          <w:rFonts w:ascii="Times New Roman" w:eastAsia="Times New Roman" w:hAnsi="Times New Roman" w:cs="Times New Roman"/>
          <w:lang w:eastAsia="en-AU"/>
        </w:rPr>
      </w:pPr>
    </w:p>
    <w:p w14:paraId="46351B91" w14:textId="19D8B1BB"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47518C" w:rsidRPr="006B2904">
        <w:rPr>
          <w:rFonts w:ascii="Times New Roman" w:eastAsia="Times New Roman" w:hAnsi="Times New Roman" w:cs="Times New Roman"/>
          <w:lang w:eastAsia="en-AU"/>
        </w:rPr>
        <w:t>32</w:t>
      </w:r>
      <w:r w:rsidRPr="006B2904">
        <w:rPr>
          <w:rFonts w:ascii="Times New Roman" w:eastAsia="Times New Roman" w:hAnsi="Times New Roman" w:cs="Times New Roman"/>
          <w:lang w:eastAsia="en-AU"/>
        </w:rPr>
        <w:t>(</w:t>
      </w:r>
      <w:r w:rsidR="0047518C" w:rsidRPr="006B2904">
        <w:rPr>
          <w:rFonts w:ascii="Times New Roman" w:eastAsia="Times New Roman" w:hAnsi="Times New Roman" w:cs="Times New Roman"/>
          <w:lang w:eastAsia="en-AU"/>
        </w:rPr>
        <w:t>5</w:t>
      </w:r>
      <w:r w:rsidRPr="006B2904">
        <w:rPr>
          <w:rFonts w:ascii="Times New Roman" w:eastAsia="Times New Roman" w:hAnsi="Times New Roman" w:cs="Times New Roman"/>
          <w:lang w:eastAsia="en-AU"/>
        </w:rPr>
        <w:t>) disapplies the operation of specified provisions from price information published or disseminated in accordance with subsection (4). The specified provisions are paragraph 3</w:t>
      </w:r>
      <w:r w:rsidR="0047518C" w:rsidRPr="006B2904">
        <w:rPr>
          <w:rFonts w:ascii="Times New Roman" w:eastAsia="Times New Roman" w:hAnsi="Times New Roman" w:cs="Times New Roman"/>
          <w:lang w:eastAsia="en-AU"/>
        </w:rPr>
        <w:t>3</w:t>
      </w:r>
      <w:r w:rsidRPr="006B2904">
        <w:rPr>
          <w:rFonts w:ascii="Times New Roman" w:eastAsia="Times New Roman" w:hAnsi="Times New Roman" w:cs="Times New Roman"/>
          <w:lang w:eastAsia="en-AU"/>
        </w:rPr>
        <w:t>(1)(a), subsections 3</w:t>
      </w:r>
      <w:r w:rsidR="0047518C" w:rsidRPr="006B2904">
        <w:rPr>
          <w:rFonts w:ascii="Times New Roman" w:eastAsia="Times New Roman" w:hAnsi="Times New Roman" w:cs="Times New Roman"/>
          <w:lang w:eastAsia="en-AU"/>
        </w:rPr>
        <w:t>3</w:t>
      </w:r>
      <w:r w:rsidRPr="006B2904">
        <w:rPr>
          <w:rFonts w:ascii="Times New Roman" w:eastAsia="Times New Roman" w:hAnsi="Times New Roman" w:cs="Times New Roman"/>
          <w:lang w:eastAsia="en-AU"/>
        </w:rPr>
        <w:t>(2) and (3), paragraph 3</w:t>
      </w:r>
      <w:r w:rsidR="0047518C" w:rsidRPr="006B2904">
        <w:rPr>
          <w:rFonts w:ascii="Times New Roman" w:eastAsia="Times New Roman" w:hAnsi="Times New Roman" w:cs="Times New Roman"/>
          <w:lang w:eastAsia="en-AU"/>
        </w:rPr>
        <w:t>5</w:t>
      </w:r>
      <w:r w:rsidRPr="006B2904">
        <w:rPr>
          <w:rFonts w:ascii="Times New Roman" w:eastAsia="Times New Roman" w:hAnsi="Times New Roman" w:cs="Times New Roman"/>
          <w:lang w:eastAsia="en-AU"/>
        </w:rPr>
        <w:t>(a) and section 3</w:t>
      </w:r>
      <w:r w:rsidR="0047518C" w:rsidRPr="006B2904">
        <w:rPr>
          <w:rFonts w:ascii="Times New Roman" w:eastAsia="Times New Roman" w:hAnsi="Times New Roman" w:cs="Times New Roman"/>
          <w:lang w:eastAsia="en-AU"/>
        </w:rPr>
        <w:t>6</w:t>
      </w:r>
      <w:r w:rsidRPr="006B2904">
        <w:rPr>
          <w:rFonts w:ascii="Times New Roman" w:eastAsia="Times New Roman" w:hAnsi="Times New Roman" w:cs="Times New Roman"/>
          <w:lang w:eastAsia="en-AU"/>
        </w:rPr>
        <w:t>.</w:t>
      </w:r>
    </w:p>
    <w:p w14:paraId="7E6F5354" w14:textId="77777777" w:rsidR="009854AF" w:rsidRPr="006B2904" w:rsidRDefault="009854AF" w:rsidP="009854AF">
      <w:pPr>
        <w:spacing w:after="0"/>
        <w:rPr>
          <w:rFonts w:ascii="Times New Roman" w:eastAsia="Times New Roman" w:hAnsi="Times New Roman" w:cs="Times New Roman"/>
          <w:lang w:eastAsia="en-AU"/>
        </w:rPr>
      </w:pPr>
    </w:p>
    <w:p w14:paraId="4187611F" w14:textId="12493022"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provides that price information may only be published or disseminated by retail pharmacies, agents acting on behalf of retail pharmacies including pharmacy marketing groups, or dispensing doctors. Manufacturers, distributors and sponsors of medicines and other health </w:t>
      </w:r>
      <w:r w:rsidRPr="006B2904">
        <w:rPr>
          <w:rFonts w:ascii="Times New Roman" w:eastAsia="Times New Roman" w:hAnsi="Times New Roman" w:cs="Times New Roman"/>
          <w:lang w:eastAsia="en-AU"/>
        </w:rPr>
        <w:lastRenderedPageBreak/>
        <w:t>practitioners or health professionals are prohibited, by their omission from this section, from publishing or disseminating price information.</w:t>
      </w:r>
    </w:p>
    <w:p w14:paraId="01A5C58C" w14:textId="77777777" w:rsidR="009854AF" w:rsidRPr="006B2904" w:rsidRDefault="009854AF" w:rsidP="009854AF">
      <w:pPr>
        <w:spacing w:after="0"/>
        <w:rPr>
          <w:rFonts w:ascii="Times New Roman" w:eastAsia="Times New Roman" w:hAnsi="Times New Roman" w:cs="Times New Roman"/>
          <w:lang w:eastAsia="en-AU"/>
        </w:rPr>
      </w:pPr>
    </w:p>
    <w:p w14:paraId="4F9832D2" w14:textId="2386AB71" w:rsidR="009854AF" w:rsidRPr="006B2904" w:rsidRDefault="009854AF" w:rsidP="00A158AD">
      <w:pPr>
        <w:keepNext/>
        <w:keepLines/>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3</w:t>
      </w:r>
      <w:r w:rsidR="0081054E" w:rsidRPr="006B2904">
        <w:rPr>
          <w:rFonts w:ascii="Times New Roman" w:eastAsia="Times New Roman" w:hAnsi="Times New Roman" w:cs="Times New Roman"/>
          <w:b/>
          <w:bCs/>
          <w:lang w:eastAsia="en-AU"/>
        </w:rPr>
        <w:t>3</w:t>
      </w:r>
      <w:r w:rsidRPr="006B2904">
        <w:rPr>
          <w:rFonts w:ascii="Times New Roman" w:eastAsia="Times New Roman" w:hAnsi="Times New Roman" w:cs="Times New Roman"/>
          <w:b/>
          <w:bCs/>
          <w:lang w:eastAsia="en-AU"/>
        </w:rPr>
        <w:t xml:space="preserve"> – Presentation of price information</w:t>
      </w:r>
    </w:p>
    <w:p w14:paraId="1CE28D84" w14:textId="77777777" w:rsidR="009854AF" w:rsidRPr="006B2904" w:rsidRDefault="009854AF" w:rsidP="00A158AD">
      <w:pPr>
        <w:keepNext/>
        <w:keepLines/>
        <w:spacing w:after="0"/>
        <w:rPr>
          <w:rFonts w:ascii="Times New Roman" w:eastAsia="Times New Roman" w:hAnsi="Times New Roman" w:cs="Times New Roman"/>
          <w:lang w:eastAsia="en-AU"/>
        </w:rPr>
      </w:pPr>
    </w:p>
    <w:p w14:paraId="3A5BBD1F"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section provides the requirements for the presentation of price information in advertisements about therapeutic goods.</w:t>
      </w:r>
    </w:p>
    <w:p w14:paraId="6C7322A1" w14:textId="77777777" w:rsidR="009854AF" w:rsidRPr="006B2904" w:rsidRDefault="009854AF" w:rsidP="009854AF">
      <w:pPr>
        <w:spacing w:after="0"/>
        <w:rPr>
          <w:rFonts w:ascii="Times New Roman" w:eastAsia="Times New Roman" w:hAnsi="Times New Roman" w:cs="Times New Roman"/>
          <w:lang w:eastAsia="en-AU"/>
        </w:rPr>
      </w:pPr>
    </w:p>
    <w:p w14:paraId="18046890" w14:textId="4820DB7A"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74326F" w:rsidRPr="006B2904">
        <w:rPr>
          <w:rFonts w:ascii="Times New Roman" w:eastAsia="Times New Roman" w:hAnsi="Times New Roman" w:cs="Times New Roman"/>
          <w:lang w:eastAsia="en-AU"/>
        </w:rPr>
        <w:t>3</w:t>
      </w:r>
      <w:r w:rsidR="0047518C" w:rsidRPr="006B2904">
        <w:rPr>
          <w:rFonts w:ascii="Times New Roman" w:eastAsia="Times New Roman" w:hAnsi="Times New Roman" w:cs="Times New Roman"/>
          <w:lang w:eastAsia="en-AU"/>
        </w:rPr>
        <w:t>3</w:t>
      </w:r>
      <w:r w:rsidRPr="006B2904">
        <w:rPr>
          <w:rFonts w:ascii="Times New Roman" w:eastAsia="Times New Roman" w:hAnsi="Times New Roman" w:cs="Times New Roman"/>
          <w:lang w:eastAsia="en-AU"/>
        </w:rPr>
        <w:t>(1) provides that price information in relation to a medicine must be published or disseminated in a list containing not less than 25 medicines (“the price information list”) and accompanied by the name and contact details of the retail supplier from whom each medicine mentioned in the price information list may be purchased at the list price.</w:t>
      </w:r>
    </w:p>
    <w:p w14:paraId="7C2C0957" w14:textId="77777777" w:rsidR="009854AF" w:rsidRPr="006B2904" w:rsidRDefault="009854AF" w:rsidP="009854AF">
      <w:pPr>
        <w:spacing w:after="0"/>
        <w:rPr>
          <w:rFonts w:ascii="Times New Roman" w:eastAsia="Times New Roman" w:hAnsi="Times New Roman" w:cs="Times New Roman"/>
          <w:lang w:eastAsia="en-AU"/>
        </w:rPr>
      </w:pPr>
    </w:p>
    <w:p w14:paraId="406F552D" w14:textId="00AE1FFA"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74326F" w:rsidRPr="006B2904">
        <w:rPr>
          <w:rFonts w:ascii="Times New Roman" w:eastAsia="Times New Roman" w:hAnsi="Times New Roman" w:cs="Times New Roman"/>
          <w:lang w:eastAsia="en-AU"/>
        </w:rPr>
        <w:t>3</w:t>
      </w:r>
      <w:r w:rsidR="0047518C" w:rsidRPr="006B2904">
        <w:rPr>
          <w:rFonts w:ascii="Times New Roman" w:eastAsia="Times New Roman" w:hAnsi="Times New Roman" w:cs="Times New Roman"/>
          <w:lang w:eastAsia="en-AU"/>
        </w:rPr>
        <w:t>3</w:t>
      </w:r>
      <w:r w:rsidRPr="006B2904">
        <w:rPr>
          <w:rFonts w:ascii="Times New Roman" w:eastAsia="Times New Roman" w:hAnsi="Times New Roman" w:cs="Times New Roman"/>
          <w:lang w:eastAsia="en-AU"/>
        </w:rPr>
        <w:t xml:space="preserve">(2) provides that subject to subsection </w:t>
      </w:r>
      <w:r w:rsidR="0074326F" w:rsidRPr="006B2904">
        <w:rPr>
          <w:rFonts w:ascii="Times New Roman" w:eastAsia="Times New Roman" w:hAnsi="Times New Roman" w:cs="Times New Roman"/>
          <w:lang w:eastAsia="en-AU"/>
        </w:rPr>
        <w:t>3</w:t>
      </w:r>
      <w:r w:rsidR="00D55820" w:rsidRPr="006B2904">
        <w:rPr>
          <w:rFonts w:ascii="Times New Roman" w:eastAsia="Times New Roman" w:hAnsi="Times New Roman" w:cs="Times New Roman"/>
          <w:lang w:eastAsia="en-AU"/>
        </w:rPr>
        <w:t>3</w:t>
      </w:r>
      <w:r w:rsidRPr="006B2904">
        <w:rPr>
          <w:rFonts w:ascii="Times New Roman" w:eastAsia="Times New Roman" w:hAnsi="Times New Roman" w:cs="Times New Roman"/>
          <w:lang w:eastAsia="en-AU"/>
        </w:rPr>
        <w:t>(3), the price information list must specify medicines in alphabetical order with reference to trade name or active ingredient.</w:t>
      </w:r>
    </w:p>
    <w:p w14:paraId="0A2381E2" w14:textId="77777777" w:rsidR="009854AF" w:rsidRPr="006B2904" w:rsidRDefault="009854AF" w:rsidP="009854AF">
      <w:pPr>
        <w:spacing w:after="0"/>
        <w:rPr>
          <w:rFonts w:ascii="Times New Roman" w:eastAsia="Times New Roman" w:hAnsi="Times New Roman" w:cs="Times New Roman"/>
          <w:lang w:eastAsia="en-AU"/>
        </w:rPr>
      </w:pPr>
    </w:p>
    <w:p w14:paraId="0F3A691C" w14:textId="4AF951BC"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74326F" w:rsidRPr="006B2904">
        <w:rPr>
          <w:rFonts w:ascii="Times New Roman" w:eastAsia="Times New Roman" w:hAnsi="Times New Roman" w:cs="Times New Roman"/>
          <w:lang w:eastAsia="en-AU"/>
        </w:rPr>
        <w:t>3</w:t>
      </w:r>
      <w:r w:rsidR="0047518C" w:rsidRPr="006B2904">
        <w:rPr>
          <w:rFonts w:ascii="Times New Roman" w:eastAsia="Times New Roman" w:hAnsi="Times New Roman" w:cs="Times New Roman"/>
          <w:lang w:eastAsia="en-AU"/>
        </w:rPr>
        <w:t>3</w:t>
      </w:r>
      <w:r w:rsidRPr="006B2904">
        <w:rPr>
          <w:rFonts w:ascii="Times New Roman" w:eastAsia="Times New Roman" w:hAnsi="Times New Roman" w:cs="Times New Roman"/>
          <w:lang w:eastAsia="en-AU"/>
        </w:rPr>
        <w:t>(3) provides that medicines may be grouped in a price information list according to the schedule in the current Poisons Standard in which the medicines are included, provided that the price information list contains three or more medicines from each schedule in each grouping and persons in whose names the medicines are included in the Register.</w:t>
      </w:r>
    </w:p>
    <w:p w14:paraId="4EDF1EE1" w14:textId="77777777" w:rsidR="009854AF" w:rsidRPr="006B2904" w:rsidRDefault="009854AF" w:rsidP="009854AF">
      <w:pPr>
        <w:spacing w:after="0"/>
        <w:rPr>
          <w:rFonts w:ascii="Times New Roman" w:eastAsia="Times New Roman" w:hAnsi="Times New Roman" w:cs="Times New Roman"/>
          <w:lang w:eastAsia="en-AU"/>
        </w:rPr>
      </w:pPr>
    </w:p>
    <w:p w14:paraId="60B0710F"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These provisions operate to prevent consumers being directed to a particular medicine over and above any other medicines.</w:t>
      </w:r>
    </w:p>
    <w:p w14:paraId="6BEE25B0" w14:textId="77777777" w:rsidR="009854AF" w:rsidRPr="006B2904" w:rsidRDefault="009854AF" w:rsidP="009854AF">
      <w:pPr>
        <w:spacing w:after="0"/>
        <w:rPr>
          <w:rFonts w:ascii="Times New Roman" w:eastAsia="Times New Roman" w:hAnsi="Times New Roman" w:cs="Times New Roman"/>
          <w:lang w:eastAsia="en-AU"/>
        </w:rPr>
      </w:pPr>
    </w:p>
    <w:p w14:paraId="2A28B797" w14:textId="5B96DD5B"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w:t>
      </w:r>
      <w:r w:rsidR="007A1877" w:rsidRPr="006B2904">
        <w:rPr>
          <w:rFonts w:ascii="Times New Roman" w:eastAsia="Times New Roman" w:hAnsi="Times New Roman" w:cs="Times New Roman"/>
          <w:b/>
          <w:bCs/>
          <w:lang w:eastAsia="en-AU"/>
        </w:rPr>
        <w:t xml:space="preserve"> 3</w:t>
      </w:r>
      <w:r w:rsidR="0081054E" w:rsidRPr="006B2904">
        <w:rPr>
          <w:rFonts w:ascii="Times New Roman" w:eastAsia="Times New Roman" w:hAnsi="Times New Roman" w:cs="Times New Roman"/>
          <w:b/>
          <w:bCs/>
          <w:lang w:eastAsia="en-AU"/>
        </w:rPr>
        <w:t>4</w:t>
      </w:r>
      <w:r w:rsidRPr="006B2904">
        <w:rPr>
          <w:rFonts w:ascii="Times New Roman" w:eastAsia="Times New Roman" w:hAnsi="Times New Roman" w:cs="Times New Roman"/>
          <w:b/>
          <w:bCs/>
          <w:lang w:eastAsia="en-AU"/>
        </w:rPr>
        <w:t>– Description of medicines</w:t>
      </w:r>
    </w:p>
    <w:p w14:paraId="7717EFFF" w14:textId="77777777" w:rsidR="009854AF" w:rsidRPr="006B2904" w:rsidRDefault="009854AF" w:rsidP="009854AF">
      <w:pPr>
        <w:spacing w:after="0"/>
        <w:rPr>
          <w:rFonts w:ascii="Times New Roman" w:eastAsia="Times New Roman" w:hAnsi="Times New Roman" w:cs="Times New Roman"/>
          <w:lang w:eastAsia="en-AU"/>
        </w:rPr>
      </w:pPr>
    </w:p>
    <w:p w14:paraId="6C5F092A" w14:textId="5AE9101D"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section provides the requirements for how medicines should be described when presenting price information</w:t>
      </w:r>
      <w:r w:rsidR="00111C3D" w:rsidRPr="006B2904">
        <w:rPr>
          <w:rFonts w:ascii="Times New Roman" w:eastAsia="Times New Roman" w:hAnsi="Times New Roman" w:cs="Times New Roman"/>
          <w:lang w:eastAsia="en-AU"/>
        </w:rPr>
        <w:t>.</w:t>
      </w:r>
    </w:p>
    <w:p w14:paraId="14EF7018" w14:textId="77777777" w:rsidR="009854AF" w:rsidRPr="006B2904" w:rsidRDefault="009854AF" w:rsidP="009854AF">
      <w:pPr>
        <w:spacing w:after="0"/>
        <w:rPr>
          <w:rFonts w:ascii="Times New Roman" w:eastAsia="Times New Roman" w:hAnsi="Times New Roman" w:cs="Times New Roman"/>
          <w:lang w:eastAsia="en-AU"/>
        </w:rPr>
      </w:pPr>
    </w:p>
    <w:p w14:paraId="40AC087C" w14:textId="3C19AFA0"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7A1877" w:rsidRPr="006B2904">
        <w:rPr>
          <w:rFonts w:ascii="Times New Roman" w:eastAsia="Times New Roman" w:hAnsi="Times New Roman" w:cs="Times New Roman"/>
          <w:lang w:eastAsia="en-AU"/>
        </w:rPr>
        <w:t>3</w:t>
      </w:r>
      <w:r w:rsidR="0047518C" w:rsidRPr="006B2904">
        <w:rPr>
          <w:rFonts w:ascii="Times New Roman" w:eastAsia="Times New Roman" w:hAnsi="Times New Roman" w:cs="Times New Roman"/>
          <w:lang w:eastAsia="en-AU"/>
        </w:rPr>
        <w:t>4</w:t>
      </w:r>
      <w:r w:rsidRPr="006B2904">
        <w:rPr>
          <w:rFonts w:ascii="Times New Roman" w:eastAsia="Times New Roman" w:hAnsi="Times New Roman" w:cs="Times New Roman"/>
          <w:lang w:eastAsia="en-AU"/>
        </w:rPr>
        <w:t xml:space="preserve">(1) provides that a medicine in a price information list must be specified with reference to the name of the medicine within the meaning of </w:t>
      </w:r>
      <w:r w:rsidRPr="006B2904">
        <w:rPr>
          <w:rFonts w:ascii="Times New Roman" w:eastAsia="Times New Roman" w:hAnsi="Times New Roman" w:cs="Times New Roman"/>
          <w:i/>
          <w:iCs/>
          <w:lang w:eastAsia="en-AU"/>
        </w:rPr>
        <w:t>Therapeutic Goods Order No. 91 – Standard for labels of prescription and related medicines</w:t>
      </w:r>
      <w:r w:rsidRPr="006B2904">
        <w:rPr>
          <w:rFonts w:ascii="Times New Roman" w:eastAsia="Times New Roman" w:hAnsi="Times New Roman" w:cs="Times New Roman"/>
          <w:lang w:eastAsia="en-AU"/>
        </w:rPr>
        <w:t xml:space="preserve"> (“TGO 91”) or TGO 92 as applicable.</w:t>
      </w:r>
    </w:p>
    <w:p w14:paraId="22CE46A1" w14:textId="77777777" w:rsidR="009854AF" w:rsidRPr="006B2904" w:rsidRDefault="009854AF" w:rsidP="009854AF">
      <w:pPr>
        <w:spacing w:after="0"/>
        <w:rPr>
          <w:rFonts w:ascii="Times New Roman" w:eastAsia="Times New Roman" w:hAnsi="Times New Roman" w:cs="Times New Roman"/>
          <w:lang w:eastAsia="en-AU"/>
        </w:rPr>
      </w:pPr>
    </w:p>
    <w:p w14:paraId="5E785033" w14:textId="57A07A0E"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5F55FD" w:rsidRPr="006B2904">
        <w:rPr>
          <w:rFonts w:ascii="Times New Roman" w:eastAsia="Times New Roman" w:hAnsi="Times New Roman" w:cs="Times New Roman"/>
          <w:lang w:eastAsia="en-AU"/>
        </w:rPr>
        <w:t>3</w:t>
      </w:r>
      <w:r w:rsidR="00111C3D" w:rsidRPr="006B2904">
        <w:rPr>
          <w:rFonts w:ascii="Times New Roman" w:eastAsia="Times New Roman" w:hAnsi="Times New Roman" w:cs="Times New Roman"/>
          <w:lang w:eastAsia="en-AU"/>
        </w:rPr>
        <w:t>4</w:t>
      </w:r>
      <w:r w:rsidRPr="006B2904">
        <w:rPr>
          <w:rFonts w:ascii="Times New Roman" w:eastAsia="Times New Roman" w:hAnsi="Times New Roman" w:cs="Times New Roman"/>
          <w:lang w:eastAsia="en-AU"/>
        </w:rPr>
        <w:t>(2) provides that a price information list must include, in relation to each medicine:</w:t>
      </w:r>
    </w:p>
    <w:p w14:paraId="42775A34" w14:textId="77777777" w:rsidR="001A3F1D" w:rsidRPr="006B2904" w:rsidRDefault="001A3F1D" w:rsidP="009854AF">
      <w:pPr>
        <w:spacing w:after="0"/>
        <w:rPr>
          <w:rFonts w:ascii="Times New Roman" w:eastAsia="Times New Roman" w:hAnsi="Times New Roman" w:cs="Times New Roman"/>
          <w:lang w:eastAsia="en-AU"/>
        </w:rPr>
      </w:pPr>
    </w:p>
    <w:p w14:paraId="48A999D5" w14:textId="77777777"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if there is more than one strength of the medicine—the strength of each active ingredient as it appears on the label of the </w:t>
      </w:r>
      <w:proofErr w:type="gramStart"/>
      <w:r w:rsidRPr="006B2904">
        <w:rPr>
          <w:rFonts w:ascii="Times New Roman" w:eastAsia="Times New Roman" w:hAnsi="Times New Roman" w:cs="Times New Roman"/>
          <w:lang w:eastAsia="en-AU"/>
        </w:rPr>
        <w:t>medicine;</w:t>
      </w:r>
      <w:proofErr w:type="gramEnd"/>
      <w:r w:rsidRPr="006B2904">
        <w:rPr>
          <w:rFonts w:ascii="Times New Roman" w:eastAsia="Times New Roman" w:hAnsi="Times New Roman" w:cs="Times New Roman"/>
          <w:lang w:eastAsia="en-AU"/>
        </w:rPr>
        <w:t xml:space="preserve"> and</w:t>
      </w:r>
    </w:p>
    <w:p w14:paraId="2D7F4A09" w14:textId="77777777"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dosage form in which the medicine is presented; and</w:t>
      </w:r>
    </w:p>
    <w:p w14:paraId="074803F4" w14:textId="77777777"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purchase price of the relevant number of units of the standard pack accepted in relation to the inclusion of the medicine in the Register (“standard pack”); and</w:t>
      </w:r>
    </w:p>
    <w:p w14:paraId="70CC6275" w14:textId="77777777"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quantity contained in the standard pack.</w:t>
      </w:r>
    </w:p>
    <w:p w14:paraId="6BEA12E5" w14:textId="77777777" w:rsidR="009854AF" w:rsidRPr="006B2904" w:rsidRDefault="009854AF" w:rsidP="009854AF">
      <w:pPr>
        <w:spacing w:after="0"/>
        <w:rPr>
          <w:rFonts w:ascii="Times New Roman" w:eastAsia="Times New Roman" w:hAnsi="Times New Roman" w:cs="Times New Roman"/>
          <w:lang w:eastAsia="en-AU"/>
        </w:rPr>
      </w:pPr>
    </w:p>
    <w:p w14:paraId="0DE3C6B8" w14:textId="3DC329DB"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5F55FD" w:rsidRPr="006B2904">
        <w:rPr>
          <w:rFonts w:ascii="Times New Roman" w:eastAsia="Times New Roman" w:hAnsi="Times New Roman" w:cs="Times New Roman"/>
          <w:lang w:eastAsia="en-AU"/>
        </w:rPr>
        <w:t>3</w:t>
      </w:r>
      <w:r w:rsidR="00111C3D" w:rsidRPr="006B2904">
        <w:rPr>
          <w:rFonts w:ascii="Times New Roman" w:eastAsia="Times New Roman" w:hAnsi="Times New Roman" w:cs="Times New Roman"/>
          <w:lang w:eastAsia="en-AU"/>
        </w:rPr>
        <w:t>4</w:t>
      </w:r>
      <w:r w:rsidRPr="006B2904">
        <w:rPr>
          <w:rFonts w:ascii="Times New Roman" w:eastAsia="Times New Roman" w:hAnsi="Times New Roman" w:cs="Times New Roman"/>
          <w:lang w:eastAsia="en-AU"/>
        </w:rPr>
        <w:t xml:space="preserve">(3) provides that for the purposes of this section, where the pharmaceutical benefits scheme or Repatriation Benefits Scheme permits more than one unit of the standard pack to be prescribed, the </w:t>
      </w:r>
      <w:r w:rsidR="00111C3D"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relevant number of units</w:t>
      </w:r>
      <w:r w:rsidR="00111C3D"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of a standard pack is the maximum number of units that may be prescribed under those schemes. This subsection provides that in any other case the </w:t>
      </w:r>
      <w:r w:rsidR="00111C3D"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relevant number of units</w:t>
      </w:r>
      <w:r w:rsidR="00111C3D"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of a standard pack is one.</w:t>
      </w:r>
    </w:p>
    <w:p w14:paraId="764B2721" w14:textId="77777777" w:rsidR="009854AF" w:rsidRPr="006B2904" w:rsidRDefault="009854AF" w:rsidP="009854AF">
      <w:pPr>
        <w:spacing w:after="0"/>
        <w:rPr>
          <w:rFonts w:ascii="Times New Roman" w:eastAsia="Times New Roman" w:hAnsi="Times New Roman" w:cs="Times New Roman"/>
          <w:lang w:eastAsia="en-AU"/>
        </w:rPr>
      </w:pPr>
    </w:p>
    <w:p w14:paraId="3C291639" w14:textId="6B7BB766"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5F55FD" w:rsidRPr="006B2904">
        <w:rPr>
          <w:rFonts w:ascii="Times New Roman" w:eastAsia="Times New Roman" w:hAnsi="Times New Roman" w:cs="Times New Roman"/>
          <w:lang w:eastAsia="en-AU"/>
        </w:rPr>
        <w:t>3</w:t>
      </w:r>
      <w:r w:rsidR="00111C3D" w:rsidRPr="006B2904">
        <w:rPr>
          <w:rFonts w:ascii="Times New Roman" w:eastAsia="Times New Roman" w:hAnsi="Times New Roman" w:cs="Times New Roman"/>
          <w:lang w:eastAsia="en-AU"/>
        </w:rPr>
        <w:t>4</w:t>
      </w:r>
      <w:r w:rsidRPr="006B2904">
        <w:rPr>
          <w:rFonts w:ascii="Times New Roman" w:eastAsia="Times New Roman" w:hAnsi="Times New Roman" w:cs="Times New Roman"/>
          <w:lang w:eastAsia="en-AU"/>
        </w:rPr>
        <w:t>(</w:t>
      </w:r>
      <w:r w:rsidR="005F55FD" w:rsidRPr="006B2904">
        <w:rPr>
          <w:rFonts w:ascii="Times New Roman" w:eastAsia="Times New Roman" w:hAnsi="Times New Roman" w:cs="Times New Roman"/>
          <w:lang w:eastAsia="en-AU"/>
        </w:rPr>
        <w:t>4</w:t>
      </w:r>
      <w:r w:rsidRPr="006B2904">
        <w:rPr>
          <w:rFonts w:ascii="Times New Roman" w:eastAsia="Times New Roman" w:hAnsi="Times New Roman" w:cs="Times New Roman"/>
          <w:lang w:eastAsia="en-AU"/>
        </w:rPr>
        <w:t>) provides that a price information list may include a reference to the requirement to obtain a prescription for a particular medicine.</w:t>
      </w:r>
    </w:p>
    <w:p w14:paraId="0F465EA7" w14:textId="77777777" w:rsidR="009854AF" w:rsidRPr="006B2904" w:rsidRDefault="009854AF" w:rsidP="009854AF">
      <w:pPr>
        <w:spacing w:after="0"/>
        <w:rPr>
          <w:rFonts w:ascii="Times New Roman" w:eastAsia="Times New Roman" w:hAnsi="Times New Roman" w:cs="Times New Roman"/>
          <w:lang w:eastAsia="en-AU"/>
        </w:rPr>
      </w:pPr>
    </w:p>
    <w:p w14:paraId="19A9ED42" w14:textId="330D5D43"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Section 3</w:t>
      </w:r>
      <w:r w:rsidR="0081054E" w:rsidRPr="006B2904">
        <w:rPr>
          <w:rFonts w:ascii="Times New Roman" w:eastAsia="Times New Roman" w:hAnsi="Times New Roman" w:cs="Times New Roman"/>
          <w:b/>
          <w:bCs/>
          <w:lang w:eastAsia="en-AU"/>
        </w:rPr>
        <w:t>5</w:t>
      </w:r>
      <w:r w:rsidRPr="006B2904">
        <w:rPr>
          <w:rFonts w:ascii="Times New Roman" w:eastAsia="Times New Roman" w:hAnsi="Times New Roman" w:cs="Times New Roman"/>
          <w:b/>
          <w:bCs/>
          <w:lang w:eastAsia="en-AU"/>
        </w:rPr>
        <w:t xml:space="preserve"> – General restrictions</w:t>
      </w:r>
    </w:p>
    <w:p w14:paraId="26FFC67C" w14:textId="77777777" w:rsidR="009854AF" w:rsidRPr="006B2904" w:rsidRDefault="009854AF" w:rsidP="009854AF">
      <w:pPr>
        <w:spacing w:after="0"/>
        <w:rPr>
          <w:rFonts w:ascii="Times New Roman" w:eastAsia="Times New Roman" w:hAnsi="Times New Roman" w:cs="Times New Roman"/>
          <w:lang w:eastAsia="en-AU"/>
        </w:rPr>
      </w:pPr>
    </w:p>
    <w:p w14:paraId="3D6E3DCB" w14:textId="3E03C293"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provides general restrictions on the presentation of price information lists. </w:t>
      </w:r>
      <w:r w:rsidR="00801512" w:rsidRPr="006B2904">
        <w:rPr>
          <w:rFonts w:ascii="Times New Roman" w:eastAsia="Times New Roman" w:hAnsi="Times New Roman" w:cs="Times New Roman"/>
          <w:lang w:eastAsia="en-AU"/>
        </w:rPr>
        <w:t>A</w:t>
      </w:r>
      <w:r w:rsidRPr="006B2904">
        <w:rPr>
          <w:rFonts w:ascii="Times New Roman" w:eastAsia="Times New Roman" w:hAnsi="Times New Roman" w:cs="Times New Roman"/>
          <w:lang w:eastAsia="en-AU"/>
        </w:rPr>
        <w:t xml:space="preserve"> price information list must not:</w:t>
      </w:r>
    </w:p>
    <w:p w14:paraId="494557CF" w14:textId="77777777"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present or describe a medicine in a way that directs consumers to a particular medicine over and above any other medicine, </w:t>
      </w:r>
      <w:proofErr w:type="gramStart"/>
      <w:r w:rsidRPr="006B2904">
        <w:rPr>
          <w:rFonts w:ascii="Times New Roman" w:eastAsia="Times New Roman" w:hAnsi="Times New Roman" w:cs="Times New Roman"/>
          <w:lang w:eastAsia="en-AU"/>
        </w:rPr>
        <w:t>whether or not</w:t>
      </w:r>
      <w:proofErr w:type="gramEnd"/>
      <w:r w:rsidRPr="006B2904">
        <w:rPr>
          <w:rFonts w:ascii="Times New Roman" w:eastAsia="Times New Roman" w:hAnsi="Times New Roman" w:cs="Times New Roman"/>
          <w:lang w:eastAsia="en-AU"/>
        </w:rPr>
        <w:t xml:space="preserve"> that particular medicine is mentioned in the price information list; or</w:t>
      </w:r>
    </w:p>
    <w:p w14:paraId="0446697C" w14:textId="77777777"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be accompanied by any promotional statement, pictorial </w:t>
      </w:r>
      <w:proofErr w:type="gramStart"/>
      <w:r w:rsidRPr="006B2904">
        <w:rPr>
          <w:rFonts w:ascii="Times New Roman" w:eastAsia="Times New Roman" w:hAnsi="Times New Roman" w:cs="Times New Roman"/>
          <w:lang w:eastAsia="en-AU"/>
        </w:rPr>
        <w:t>representation</w:t>
      </w:r>
      <w:proofErr w:type="gramEnd"/>
      <w:r w:rsidRPr="006B2904">
        <w:rPr>
          <w:rFonts w:ascii="Times New Roman" w:eastAsia="Times New Roman" w:hAnsi="Times New Roman" w:cs="Times New Roman"/>
          <w:lang w:eastAsia="en-AU"/>
        </w:rPr>
        <w:t xml:space="preserve"> or design; or</w:t>
      </w:r>
    </w:p>
    <w:p w14:paraId="1C495FE3" w14:textId="4745AAF1"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include an adjective or phrase that qualifies the name, formulation or pack size of the medicine</w:t>
      </w:r>
      <w:r w:rsidR="005F55FD"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lang w:eastAsia="en-AU"/>
        </w:rPr>
        <w:t>a term indicating the predicted or recommended length of supply</w:t>
      </w:r>
      <w:r w:rsidR="00801512" w:rsidRPr="006B2904">
        <w:rPr>
          <w:rFonts w:ascii="Times New Roman" w:eastAsia="Times New Roman" w:hAnsi="Times New Roman" w:cs="Times New Roman"/>
          <w:lang w:eastAsia="en-AU"/>
        </w:rPr>
        <w:t>,</w:t>
      </w:r>
      <w:r w:rsidR="005F55FD" w:rsidRPr="006B2904">
        <w:rPr>
          <w:rFonts w:ascii="Times New Roman" w:eastAsia="Times New Roman" w:hAnsi="Times New Roman" w:cs="Times New Roman"/>
          <w:lang w:eastAsia="en-AU"/>
        </w:rPr>
        <w:t xml:space="preserve"> or any embellishment</w:t>
      </w:r>
      <w:r w:rsidRPr="006B2904">
        <w:rPr>
          <w:rFonts w:ascii="Times New Roman" w:eastAsia="Times New Roman" w:hAnsi="Times New Roman" w:cs="Times New Roman"/>
          <w:lang w:eastAsia="en-AU"/>
        </w:rPr>
        <w:t>; or</w:t>
      </w:r>
    </w:p>
    <w:p w14:paraId="45F056E4" w14:textId="5844177B"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promote the purchase of quantities or multiple pack sizes that are not accepted in relation to the inclusion of the goods in the Register, except as provided under section 3</w:t>
      </w:r>
      <w:r w:rsidR="00801512" w:rsidRPr="006B2904">
        <w:rPr>
          <w:rFonts w:ascii="Times New Roman" w:eastAsia="Times New Roman" w:hAnsi="Times New Roman" w:cs="Times New Roman"/>
          <w:lang w:eastAsia="en-AU"/>
        </w:rPr>
        <w:t>4</w:t>
      </w:r>
      <w:r w:rsidRPr="006B2904">
        <w:rPr>
          <w:rFonts w:ascii="Times New Roman" w:eastAsia="Times New Roman" w:hAnsi="Times New Roman" w:cs="Times New Roman"/>
          <w:lang w:eastAsia="en-AU"/>
        </w:rPr>
        <w:t>; or</w:t>
      </w:r>
    </w:p>
    <w:p w14:paraId="304230FC" w14:textId="77777777"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use a comparative adjective or term to qualify the purchase price of the medicine; or</w:t>
      </w:r>
    </w:p>
    <w:p w14:paraId="765E0A50" w14:textId="77777777"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give any prominence to the text of the name, description or purchase price of a particular medicine compared to any other medicine in the price information list; or</w:t>
      </w:r>
    </w:p>
    <w:p w14:paraId="10BE85F1" w14:textId="77777777"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offer rewards or bonus points, or be associated with any other advertising that promotes rewards or bonus points; or</w:t>
      </w:r>
    </w:p>
    <w:p w14:paraId="78253129" w14:textId="77777777"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limit or qualify the availability of the price, other than by including a statement of validity or expiration of the purchase price; or</w:t>
      </w:r>
    </w:p>
    <w:p w14:paraId="1EE3FD49" w14:textId="77777777" w:rsidR="009854AF" w:rsidRPr="006B2904" w:rsidRDefault="009854AF" w:rsidP="009854AF">
      <w:pPr>
        <w:pStyle w:val="ListParagraph"/>
        <w:numPr>
          <w:ilvl w:val="0"/>
          <w:numId w:val="38"/>
        </w:numPr>
        <w:spacing w:after="0"/>
        <w:ind w:left="567" w:hanging="283"/>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be accompanied by, or located in proximity to, information (including implications or references to other sources of information) regarding indications, diseases, conditions, ailments or defects, so that a reasonable person might infer that the medicine would cure or alleviate those diseases, conditions, ailments or defects.</w:t>
      </w:r>
    </w:p>
    <w:p w14:paraId="2B78A6B2" w14:textId="77777777" w:rsidR="009854AF" w:rsidRPr="006B2904" w:rsidRDefault="009854AF" w:rsidP="009854AF">
      <w:pPr>
        <w:spacing w:after="0"/>
        <w:rPr>
          <w:rFonts w:ascii="Times New Roman" w:eastAsia="Times New Roman" w:hAnsi="Times New Roman" w:cs="Times New Roman"/>
          <w:lang w:eastAsia="en-AU"/>
        </w:rPr>
      </w:pPr>
    </w:p>
    <w:p w14:paraId="4E9FD7F3" w14:textId="624CD775" w:rsidR="009854AF" w:rsidRPr="006B2904" w:rsidRDefault="009854AF" w:rsidP="001A3F1D">
      <w:pPr>
        <w:keepNext/>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 xml:space="preserve">Section </w:t>
      </w:r>
      <w:r w:rsidR="005F55FD" w:rsidRPr="006B2904">
        <w:rPr>
          <w:rFonts w:ascii="Times New Roman" w:eastAsia="Times New Roman" w:hAnsi="Times New Roman" w:cs="Times New Roman"/>
          <w:b/>
          <w:bCs/>
          <w:lang w:eastAsia="en-AU"/>
        </w:rPr>
        <w:t>3</w:t>
      </w:r>
      <w:r w:rsidR="0081054E" w:rsidRPr="006B2904">
        <w:rPr>
          <w:rFonts w:ascii="Times New Roman" w:eastAsia="Times New Roman" w:hAnsi="Times New Roman" w:cs="Times New Roman"/>
          <w:b/>
          <w:bCs/>
          <w:lang w:eastAsia="en-AU"/>
        </w:rPr>
        <w:t>6</w:t>
      </w:r>
      <w:r w:rsidRPr="006B2904">
        <w:rPr>
          <w:rFonts w:ascii="Times New Roman" w:eastAsia="Times New Roman" w:hAnsi="Times New Roman" w:cs="Times New Roman"/>
          <w:b/>
          <w:bCs/>
          <w:lang w:eastAsia="en-AU"/>
        </w:rPr>
        <w:t xml:space="preserve"> – Medicines listed in the pharmaceutical benefits scheme</w:t>
      </w:r>
    </w:p>
    <w:p w14:paraId="652C6496" w14:textId="77777777" w:rsidR="009854AF" w:rsidRPr="006B2904" w:rsidRDefault="009854AF" w:rsidP="001A3F1D">
      <w:pPr>
        <w:keepNext/>
        <w:spacing w:after="0"/>
        <w:rPr>
          <w:rFonts w:ascii="Times New Roman" w:eastAsia="Times New Roman" w:hAnsi="Times New Roman" w:cs="Times New Roman"/>
          <w:lang w:eastAsia="en-AU"/>
        </w:rPr>
      </w:pPr>
    </w:p>
    <w:p w14:paraId="731BAA20" w14:textId="22BFA9F6"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section provides requirements in relation to presenting price information </w:t>
      </w:r>
      <w:r w:rsidR="00D55820" w:rsidRPr="006B2904">
        <w:rPr>
          <w:rFonts w:ascii="Times New Roman" w:eastAsia="Times New Roman" w:hAnsi="Times New Roman" w:cs="Times New Roman"/>
          <w:lang w:eastAsia="en-AU"/>
        </w:rPr>
        <w:t xml:space="preserve">for </w:t>
      </w:r>
      <w:r w:rsidRPr="006B2904">
        <w:rPr>
          <w:rFonts w:ascii="Times New Roman" w:eastAsia="Times New Roman" w:hAnsi="Times New Roman" w:cs="Times New Roman"/>
          <w:lang w:eastAsia="en-AU"/>
        </w:rPr>
        <w:t>medicines listed in the pharmaceutical benefits scheme.</w:t>
      </w:r>
    </w:p>
    <w:p w14:paraId="075A9373" w14:textId="77777777" w:rsidR="009854AF" w:rsidRPr="006B2904" w:rsidRDefault="009854AF" w:rsidP="009854AF">
      <w:pPr>
        <w:spacing w:after="0"/>
        <w:rPr>
          <w:rFonts w:ascii="Times New Roman" w:eastAsia="Times New Roman" w:hAnsi="Times New Roman" w:cs="Times New Roman"/>
          <w:lang w:eastAsia="en-AU"/>
        </w:rPr>
      </w:pPr>
    </w:p>
    <w:p w14:paraId="38D76623" w14:textId="5FC72005"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355770" w:rsidRPr="006B2904">
        <w:rPr>
          <w:rFonts w:ascii="Times New Roman" w:eastAsia="Times New Roman" w:hAnsi="Times New Roman" w:cs="Times New Roman"/>
          <w:lang w:eastAsia="en-AU"/>
        </w:rPr>
        <w:t>3</w:t>
      </w:r>
      <w:r w:rsidR="00801512" w:rsidRPr="006B2904">
        <w:rPr>
          <w:rFonts w:ascii="Times New Roman" w:eastAsia="Times New Roman" w:hAnsi="Times New Roman" w:cs="Times New Roman"/>
          <w:lang w:eastAsia="en-AU"/>
        </w:rPr>
        <w:t>6</w:t>
      </w:r>
      <w:r w:rsidRPr="006B2904">
        <w:rPr>
          <w:rFonts w:ascii="Times New Roman" w:eastAsia="Times New Roman" w:hAnsi="Times New Roman" w:cs="Times New Roman"/>
          <w:lang w:eastAsia="en-AU"/>
        </w:rPr>
        <w:t xml:space="preserve">(1) provides that if a pharmacy marketing group publishes or disseminates a price information list that includes price information for a medicine listed in the pharmaceutical benefits scheme </w:t>
      </w:r>
      <w:r w:rsidR="00D55820"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that is a brand premium or therapeutic group premium</w:t>
      </w:r>
      <w:r w:rsidR="00D55820"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and the price information list includes price information for the pharmacy marketing group’s own generic medicine </w:t>
      </w:r>
      <w:r w:rsidR="00D55820"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that is listed in the pharmaceutical benefits scheme</w:t>
      </w:r>
      <w:r w:rsidR="00D55820"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then the price information list must also include price information for at least one other bench-mark price brand of that medicine, where such medicine exists.</w:t>
      </w:r>
    </w:p>
    <w:p w14:paraId="3A7631DE" w14:textId="77777777" w:rsidR="009854AF" w:rsidRPr="006B2904" w:rsidRDefault="009854AF" w:rsidP="009854AF">
      <w:pPr>
        <w:spacing w:after="0"/>
        <w:rPr>
          <w:rFonts w:ascii="Times New Roman" w:eastAsia="Times New Roman" w:hAnsi="Times New Roman" w:cs="Times New Roman"/>
          <w:lang w:eastAsia="en-AU"/>
        </w:rPr>
      </w:pPr>
    </w:p>
    <w:p w14:paraId="6363F3BA" w14:textId="0B4271FB"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EB0B0D" w:rsidRPr="006B2904">
        <w:rPr>
          <w:rFonts w:ascii="Times New Roman" w:eastAsia="Times New Roman" w:hAnsi="Times New Roman" w:cs="Times New Roman"/>
          <w:lang w:eastAsia="en-AU"/>
        </w:rPr>
        <w:t>3</w:t>
      </w:r>
      <w:r w:rsidR="00801512" w:rsidRPr="006B2904">
        <w:rPr>
          <w:rFonts w:ascii="Times New Roman" w:eastAsia="Times New Roman" w:hAnsi="Times New Roman" w:cs="Times New Roman"/>
          <w:lang w:eastAsia="en-AU"/>
        </w:rPr>
        <w:t>6</w:t>
      </w:r>
      <w:r w:rsidRPr="006B2904">
        <w:rPr>
          <w:rFonts w:ascii="Times New Roman" w:eastAsia="Times New Roman" w:hAnsi="Times New Roman" w:cs="Times New Roman"/>
          <w:lang w:eastAsia="en-AU"/>
        </w:rPr>
        <w:t>(2) provides that a price information list that includes a medicine listed in the pharmaceutical benefits scheme must</w:t>
      </w:r>
      <w:r w:rsidR="00EB0B0D" w:rsidRPr="006B2904">
        <w:rPr>
          <w:rFonts w:ascii="Times New Roman" w:eastAsia="Times New Roman" w:hAnsi="Times New Roman" w:cs="Times New Roman"/>
          <w:lang w:eastAsia="en-AU"/>
        </w:rPr>
        <w:t xml:space="preserve"> clearly indicate that the medicine is listed in the pharmaceutical benefits scheme. T</w:t>
      </w:r>
      <w:r w:rsidRPr="006B2904">
        <w:rPr>
          <w:rFonts w:ascii="Times New Roman" w:eastAsia="Times New Roman" w:hAnsi="Times New Roman" w:cs="Times New Roman"/>
          <w:lang w:eastAsia="en-AU"/>
        </w:rPr>
        <w:t>he total purchase price must</w:t>
      </w:r>
      <w:r w:rsidR="00EB0B0D" w:rsidRPr="006B2904">
        <w:rPr>
          <w:rFonts w:ascii="Times New Roman" w:eastAsia="Times New Roman" w:hAnsi="Times New Roman" w:cs="Times New Roman"/>
          <w:lang w:eastAsia="en-AU"/>
        </w:rPr>
        <w:t xml:space="preserve"> also</w:t>
      </w:r>
      <w:r w:rsidRPr="006B2904">
        <w:rPr>
          <w:rFonts w:ascii="Times New Roman" w:eastAsia="Times New Roman" w:hAnsi="Times New Roman" w:cs="Times New Roman"/>
          <w:lang w:eastAsia="en-AU"/>
        </w:rPr>
        <w:t xml:space="preserve"> be clearly specified with reference to the general price or concessional price or both.</w:t>
      </w:r>
    </w:p>
    <w:p w14:paraId="0C8A1DDC" w14:textId="77777777" w:rsidR="009854AF" w:rsidRPr="006B2904" w:rsidRDefault="009854AF" w:rsidP="009854AF">
      <w:pPr>
        <w:spacing w:after="0"/>
        <w:rPr>
          <w:rFonts w:ascii="Times New Roman" w:eastAsia="Times New Roman" w:hAnsi="Times New Roman" w:cs="Times New Roman"/>
          <w:lang w:eastAsia="en-AU"/>
        </w:rPr>
      </w:pPr>
    </w:p>
    <w:p w14:paraId="29A83AFE" w14:textId="2DE80072"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lastRenderedPageBreak/>
        <w:t xml:space="preserve">Subsection </w:t>
      </w:r>
      <w:r w:rsidR="00EB0B0D" w:rsidRPr="006B2904">
        <w:rPr>
          <w:rFonts w:ascii="Times New Roman" w:eastAsia="Times New Roman" w:hAnsi="Times New Roman" w:cs="Times New Roman"/>
          <w:lang w:eastAsia="en-AU"/>
        </w:rPr>
        <w:t>3</w:t>
      </w:r>
      <w:r w:rsidR="00801512" w:rsidRPr="006B2904">
        <w:rPr>
          <w:rFonts w:ascii="Times New Roman" w:eastAsia="Times New Roman" w:hAnsi="Times New Roman" w:cs="Times New Roman"/>
          <w:lang w:eastAsia="en-AU"/>
        </w:rPr>
        <w:t>6</w:t>
      </w:r>
      <w:r w:rsidRPr="006B2904">
        <w:rPr>
          <w:rFonts w:ascii="Times New Roman" w:eastAsia="Times New Roman" w:hAnsi="Times New Roman" w:cs="Times New Roman"/>
          <w:lang w:eastAsia="en-AU"/>
        </w:rPr>
        <w:t>(3) provides that a price information list</w:t>
      </w:r>
      <w:r w:rsidR="00D55820"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w:t>
      </w:r>
      <w:r w:rsidR="00D55820" w:rsidRPr="006B2904">
        <w:rPr>
          <w:rFonts w:ascii="Times New Roman" w:eastAsia="Times New Roman" w:hAnsi="Times New Roman" w:cs="Times New Roman"/>
          <w:lang w:eastAsia="en-AU"/>
        </w:rPr>
        <w:t>which</w:t>
      </w:r>
      <w:r w:rsidRPr="006B2904">
        <w:rPr>
          <w:rFonts w:ascii="Times New Roman" w:eastAsia="Times New Roman" w:hAnsi="Times New Roman" w:cs="Times New Roman"/>
          <w:lang w:eastAsia="en-AU"/>
        </w:rPr>
        <w:t xml:space="preserve"> includes a medicine listed in the pharmaceutical benefits scheme</w:t>
      </w:r>
      <w:r w:rsidR="00D55820"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must indicate that the purchase price is subsidised by the Australian Government and only applies when the medicine is prescribed for the medical conditions listed in the pharmaceutical benefits scheme schedule for that medicine.</w:t>
      </w:r>
    </w:p>
    <w:p w14:paraId="35EBF359" w14:textId="77777777" w:rsidR="009854AF" w:rsidRPr="006B2904" w:rsidRDefault="009854AF" w:rsidP="009854AF">
      <w:pPr>
        <w:spacing w:after="0"/>
        <w:rPr>
          <w:rFonts w:ascii="Times New Roman" w:eastAsia="Times New Roman" w:hAnsi="Times New Roman" w:cs="Times New Roman"/>
          <w:lang w:eastAsia="en-AU"/>
        </w:rPr>
      </w:pPr>
    </w:p>
    <w:p w14:paraId="37E36557" w14:textId="3DC85AA3"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Subsection </w:t>
      </w:r>
      <w:r w:rsidR="00EB0B0D" w:rsidRPr="006B2904">
        <w:rPr>
          <w:rFonts w:ascii="Times New Roman" w:eastAsia="Times New Roman" w:hAnsi="Times New Roman" w:cs="Times New Roman"/>
          <w:lang w:eastAsia="en-AU"/>
        </w:rPr>
        <w:t>3</w:t>
      </w:r>
      <w:r w:rsidR="00801512" w:rsidRPr="006B2904">
        <w:rPr>
          <w:rFonts w:ascii="Times New Roman" w:eastAsia="Times New Roman" w:hAnsi="Times New Roman" w:cs="Times New Roman"/>
          <w:lang w:eastAsia="en-AU"/>
        </w:rPr>
        <w:t>6</w:t>
      </w:r>
      <w:r w:rsidRPr="006B2904">
        <w:rPr>
          <w:rFonts w:ascii="Times New Roman" w:eastAsia="Times New Roman" w:hAnsi="Times New Roman" w:cs="Times New Roman"/>
          <w:lang w:eastAsia="en-AU"/>
        </w:rPr>
        <w:t xml:space="preserve">(4) provides that a price information list may include a statement that </w:t>
      </w:r>
      <w:proofErr w:type="gramStart"/>
      <w:r w:rsidRPr="006B2904">
        <w:rPr>
          <w:rFonts w:ascii="Times New Roman" w:eastAsia="Times New Roman" w:hAnsi="Times New Roman" w:cs="Times New Roman"/>
          <w:lang w:eastAsia="en-AU"/>
        </w:rPr>
        <w:t>particular medicines</w:t>
      </w:r>
      <w:proofErr w:type="gramEnd"/>
      <w:r w:rsidRPr="006B2904">
        <w:rPr>
          <w:rFonts w:ascii="Times New Roman" w:eastAsia="Times New Roman" w:hAnsi="Times New Roman" w:cs="Times New Roman"/>
          <w:lang w:eastAsia="en-AU"/>
        </w:rPr>
        <w:t xml:space="preserve"> are listed in the pharmaceutical benefits scheme </w:t>
      </w:r>
      <w:r w:rsidR="00801512" w:rsidRPr="006B2904">
        <w:rPr>
          <w:rFonts w:ascii="Times New Roman" w:eastAsia="Times New Roman" w:hAnsi="Times New Roman" w:cs="Times New Roman"/>
          <w:lang w:eastAsia="en-AU"/>
        </w:rPr>
        <w:t>only in relation to certain diseases, conditions, ailments or defects (without specifying those diseases, conditions, ailments or defects).</w:t>
      </w:r>
    </w:p>
    <w:p w14:paraId="29B38370" w14:textId="77777777" w:rsidR="009854AF" w:rsidRPr="006B2904" w:rsidRDefault="009854AF" w:rsidP="009854AF">
      <w:pPr>
        <w:spacing w:after="0"/>
        <w:rPr>
          <w:rFonts w:ascii="Times New Roman" w:eastAsia="Times New Roman" w:hAnsi="Times New Roman" w:cs="Times New Roman"/>
          <w:lang w:eastAsia="en-AU"/>
        </w:rPr>
      </w:pPr>
    </w:p>
    <w:p w14:paraId="66C62871"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Annexure 1—Advertising to children</w:t>
      </w:r>
    </w:p>
    <w:p w14:paraId="5B0A5F33" w14:textId="77777777" w:rsidR="009854AF" w:rsidRPr="006B2904" w:rsidRDefault="009854AF" w:rsidP="009854AF">
      <w:pPr>
        <w:spacing w:after="0"/>
        <w:rPr>
          <w:rFonts w:ascii="Times New Roman" w:eastAsia="Times New Roman" w:hAnsi="Times New Roman" w:cs="Times New Roman"/>
          <w:lang w:eastAsia="en-AU"/>
        </w:rPr>
      </w:pPr>
    </w:p>
    <w:p w14:paraId="37F313CD" w14:textId="11B8047C"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annexure specifies the therapeutic goods that may be advertised to children who are 12 years of age or over for the purposes of section 1</w:t>
      </w:r>
      <w:r w:rsidR="00D55820" w:rsidRPr="006B2904">
        <w:rPr>
          <w:rFonts w:ascii="Times New Roman" w:eastAsia="Times New Roman" w:hAnsi="Times New Roman" w:cs="Times New Roman"/>
          <w:lang w:eastAsia="en-AU"/>
        </w:rPr>
        <w:t>2</w:t>
      </w:r>
      <w:r w:rsidRPr="006B2904">
        <w:rPr>
          <w:rFonts w:ascii="Times New Roman" w:eastAsia="Times New Roman" w:hAnsi="Times New Roman" w:cs="Times New Roman"/>
          <w:lang w:eastAsia="en-AU"/>
        </w:rPr>
        <w:t xml:space="preserve"> of the Code.</w:t>
      </w:r>
    </w:p>
    <w:p w14:paraId="034B6503" w14:textId="77777777" w:rsidR="009854AF" w:rsidRPr="006B2904" w:rsidRDefault="009854AF" w:rsidP="009854AF">
      <w:pPr>
        <w:spacing w:after="0"/>
        <w:rPr>
          <w:rFonts w:ascii="Times New Roman" w:eastAsia="Times New Roman" w:hAnsi="Times New Roman" w:cs="Times New Roman"/>
          <w:lang w:eastAsia="en-AU"/>
        </w:rPr>
      </w:pPr>
    </w:p>
    <w:p w14:paraId="7E6EC6C7" w14:textId="77777777" w:rsidR="009854AF" w:rsidRPr="006B2904" w:rsidRDefault="009854AF" w:rsidP="009854AF">
      <w:pPr>
        <w:spacing w:after="0"/>
        <w:rPr>
          <w:rFonts w:ascii="Times New Roman" w:eastAsia="Times New Roman" w:hAnsi="Times New Roman" w:cs="Times New Roman"/>
          <w:lang w:eastAsia="en-AU"/>
        </w:rPr>
      </w:pPr>
      <w:r w:rsidRPr="006B2904">
        <w:rPr>
          <w:rFonts w:ascii="Times New Roman" w:eastAsia="Times New Roman" w:hAnsi="Times New Roman" w:cs="Times New Roman"/>
          <w:b/>
          <w:bCs/>
          <w:lang w:eastAsia="en-AU"/>
        </w:rPr>
        <w:t>Annexure 2—Samples</w:t>
      </w:r>
    </w:p>
    <w:p w14:paraId="7ACCC451" w14:textId="77777777" w:rsidR="009854AF" w:rsidRPr="006B2904" w:rsidRDefault="009854AF" w:rsidP="009854AF">
      <w:pPr>
        <w:spacing w:after="0"/>
        <w:rPr>
          <w:rFonts w:ascii="Times New Roman" w:eastAsia="Times New Roman" w:hAnsi="Times New Roman" w:cs="Times New Roman"/>
          <w:lang w:eastAsia="en-AU"/>
        </w:rPr>
      </w:pPr>
    </w:p>
    <w:p w14:paraId="4EF32F06" w14:textId="2783E05E" w:rsidR="009854AF" w:rsidRPr="006B2904" w:rsidRDefault="009854AF" w:rsidP="000E4179">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This annexure specifies the therapeutic goods that may offered as a sample for the purposes of section 25 of the Code.</w:t>
      </w:r>
    </w:p>
    <w:p w14:paraId="7998493C" w14:textId="77777777" w:rsidR="00E27C5D" w:rsidRPr="006B2904" w:rsidRDefault="00E27C5D" w:rsidP="000E4179">
      <w:pPr>
        <w:rPr>
          <w:rFonts w:ascii="Times New Roman" w:eastAsia="Times New Roman" w:hAnsi="Times New Roman" w:cs="Times New Roman"/>
          <w:lang w:eastAsia="en-AU"/>
        </w:rPr>
      </w:pPr>
      <w:r w:rsidRPr="006B2904">
        <w:rPr>
          <w:rFonts w:ascii="Times New Roman" w:eastAsia="Times New Roman" w:hAnsi="Times New Roman" w:cs="Times New Roman"/>
          <w:lang w:eastAsia="en-AU"/>
        </w:rPr>
        <w:br w:type="page"/>
      </w:r>
    </w:p>
    <w:p w14:paraId="0DC79204" w14:textId="5AAA8C10" w:rsidR="00E7121E" w:rsidRPr="006B2904" w:rsidRDefault="00E7121E" w:rsidP="000E4179">
      <w:pPr>
        <w:spacing w:after="0"/>
        <w:jc w:val="right"/>
        <w:rPr>
          <w:rFonts w:ascii="Times New Roman" w:eastAsia="Times New Roman" w:hAnsi="Times New Roman" w:cs="Times New Roman"/>
          <w:b/>
          <w:bCs/>
          <w:lang w:eastAsia="en-AU"/>
        </w:rPr>
      </w:pPr>
      <w:r w:rsidRPr="006B2904">
        <w:rPr>
          <w:rFonts w:ascii="Times New Roman" w:eastAsia="Times New Roman" w:hAnsi="Times New Roman" w:cs="Times New Roman"/>
          <w:b/>
          <w:bCs/>
          <w:lang w:eastAsia="en-AU"/>
        </w:rPr>
        <w:lastRenderedPageBreak/>
        <w:t xml:space="preserve">Attachment </w:t>
      </w:r>
      <w:r w:rsidR="000528CD" w:rsidRPr="006B2904">
        <w:rPr>
          <w:rFonts w:ascii="Times New Roman" w:eastAsia="Times New Roman" w:hAnsi="Times New Roman" w:cs="Times New Roman"/>
          <w:b/>
          <w:bCs/>
          <w:lang w:eastAsia="en-AU"/>
        </w:rPr>
        <w:t>B</w:t>
      </w:r>
    </w:p>
    <w:p w14:paraId="3705242A" w14:textId="77777777" w:rsidR="005179F9" w:rsidRPr="006B2904" w:rsidRDefault="005179F9" w:rsidP="000E4179">
      <w:pPr>
        <w:spacing w:after="0"/>
        <w:jc w:val="right"/>
        <w:rPr>
          <w:rFonts w:ascii="Times New Roman" w:eastAsia="Times New Roman" w:hAnsi="Times New Roman" w:cs="Times New Roman"/>
          <w:b/>
          <w:bCs/>
          <w:lang w:eastAsia="en-AU"/>
        </w:rPr>
      </w:pPr>
    </w:p>
    <w:p w14:paraId="3C394A44" w14:textId="77777777" w:rsidR="00C97B3A" w:rsidRPr="006B2904" w:rsidRDefault="00C97B3A" w:rsidP="000E4179">
      <w:pPr>
        <w:spacing w:before="100" w:beforeAutospacing="1" w:after="120"/>
        <w:jc w:val="center"/>
        <w:rPr>
          <w:rFonts w:ascii="Times New Roman" w:eastAsia="Times New Roman" w:hAnsi="Times New Roman" w:cs="Times New Roman"/>
          <w:b/>
          <w:bCs/>
          <w:lang w:eastAsia="en-AU"/>
        </w:rPr>
      </w:pPr>
      <w:r w:rsidRPr="006B2904">
        <w:rPr>
          <w:rFonts w:ascii="Times New Roman" w:eastAsia="Times New Roman" w:hAnsi="Times New Roman" w:cs="Times New Roman"/>
          <w:b/>
          <w:bCs/>
          <w:lang w:eastAsia="en-AU"/>
        </w:rPr>
        <w:t>Statement of Compatibility with Human Rights</w:t>
      </w:r>
    </w:p>
    <w:p w14:paraId="7CE2EFFC" w14:textId="77777777" w:rsidR="00C97B3A" w:rsidRPr="006B2904" w:rsidRDefault="00C97B3A" w:rsidP="000E4179">
      <w:pPr>
        <w:spacing w:before="100" w:beforeAutospacing="1" w:after="0"/>
        <w:ind w:right="-142"/>
        <w:jc w:val="center"/>
        <w:rPr>
          <w:rFonts w:ascii="Tms Rmn" w:eastAsia="Times New Roman" w:hAnsi="Tms Rmn" w:cs="Times New Roman"/>
          <w:lang w:eastAsia="en-AU"/>
        </w:rPr>
      </w:pPr>
      <w:r w:rsidRPr="006B2904">
        <w:rPr>
          <w:rFonts w:ascii="Tms Rmn" w:eastAsia="Times New Roman" w:hAnsi="Tms Rmn" w:cs="Times New Roman"/>
          <w:lang w:eastAsia="en-AU"/>
        </w:rPr>
        <w:t xml:space="preserve">Prepared in accordance with Part 3 of the </w:t>
      </w:r>
      <w:r w:rsidRPr="006B2904">
        <w:rPr>
          <w:rFonts w:ascii="Tms Rmn" w:eastAsia="Times New Roman" w:hAnsi="Tms Rmn" w:cs="Times New Roman"/>
          <w:i/>
          <w:lang w:eastAsia="en-AU"/>
        </w:rPr>
        <w:t>Human Rights (Parliamentary Scrutiny) Act 2011</w:t>
      </w:r>
      <w:r w:rsidRPr="006B2904">
        <w:rPr>
          <w:rFonts w:ascii="Tms Rmn" w:eastAsia="Times New Roman" w:hAnsi="Tms Rmn" w:cs="Times New Roman"/>
          <w:lang w:eastAsia="en-AU"/>
        </w:rPr>
        <w:t>.</w:t>
      </w:r>
    </w:p>
    <w:p w14:paraId="291D9C38" w14:textId="77777777" w:rsidR="00986BB3" w:rsidRPr="006B2904" w:rsidRDefault="00986BB3" w:rsidP="000E4179">
      <w:pPr>
        <w:spacing w:after="0"/>
        <w:rPr>
          <w:rFonts w:ascii="Times New Roman" w:eastAsia="Times New Roman" w:hAnsi="Times New Roman" w:cs="Times New Roman"/>
          <w:lang w:eastAsia="en-AU"/>
        </w:rPr>
      </w:pPr>
    </w:p>
    <w:p w14:paraId="3506CB20" w14:textId="6962DE89" w:rsidR="00986BB3" w:rsidRPr="006B2904" w:rsidRDefault="005179F9" w:rsidP="000E4179">
      <w:pPr>
        <w:spacing w:after="0"/>
        <w:jc w:val="center"/>
        <w:rPr>
          <w:rFonts w:ascii="Times New Roman" w:eastAsia="Times New Roman" w:hAnsi="Times New Roman" w:cs="Times New Roman"/>
          <w:b/>
          <w:bCs/>
          <w:i/>
          <w:iCs/>
          <w:lang w:eastAsia="en-AU"/>
        </w:rPr>
      </w:pPr>
      <w:r w:rsidRPr="006B2904">
        <w:rPr>
          <w:rFonts w:ascii="Times New Roman" w:eastAsia="Times New Roman" w:hAnsi="Times New Roman" w:cs="Times New Roman"/>
          <w:b/>
          <w:bCs/>
          <w:i/>
          <w:iCs/>
          <w:lang w:eastAsia="en-AU"/>
        </w:rPr>
        <w:t>Therapeutic Goods (Therapeutic Goods Advertising Code) Instrument 2021</w:t>
      </w:r>
    </w:p>
    <w:p w14:paraId="110022A9" w14:textId="77777777" w:rsidR="005179F9" w:rsidRPr="006B2904" w:rsidRDefault="005179F9" w:rsidP="000E4179">
      <w:pPr>
        <w:spacing w:after="0"/>
        <w:jc w:val="center"/>
        <w:rPr>
          <w:rFonts w:ascii="Times New Roman" w:eastAsia="Times New Roman" w:hAnsi="Times New Roman" w:cs="Times New Roman"/>
          <w:lang w:eastAsia="en-AU"/>
        </w:rPr>
      </w:pPr>
    </w:p>
    <w:p w14:paraId="1498F61F" w14:textId="3C6051F1" w:rsidR="005179F9" w:rsidRPr="006B2904" w:rsidRDefault="005179F9" w:rsidP="000E4179">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disallowable legislative instrument is compatible with the human rights and freedoms recognised or declared in the international instruments listed in section 3 of the </w:t>
      </w:r>
      <w:r w:rsidRPr="006B2904">
        <w:rPr>
          <w:rFonts w:ascii="Times New Roman" w:eastAsia="Times New Roman" w:hAnsi="Times New Roman" w:cs="Times New Roman"/>
          <w:i/>
          <w:iCs/>
          <w:lang w:eastAsia="en-AU"/>
        </w:rPr>
        <w:t>Human Rights (Parliamentary Scrutiny) Act 2011</w:t>
      </w:r>
      <w:r w:rsidRPr="006B2904">
        <w:rPr>
          <w:rFonts w:ascii="Times New Roman" w:eastAsia="Times New Roman" w:hAnsi="Times New Roman" w:cs="Times New Roman"/>
          <w:lang w:eastAsia="en-AU"/>
        </w:rPr>
        <w:t>.</w:t>
      </w:r>
    </w:p>
    <w:p w14:paraId="2B7BEC6B" w14:textId="77777777" w:rsidR="00AB3C6B" w:rsidRPr="006B2904" w:rsidRDefault="00AB3C6B" w:rsidP="000E4179">
      <w:pPr>
        <w:spacing w:after="0"/>
        <w:rPr>
          <w:rFonts w:ascii="Times New Roman" w:eastAsia="Times New Roman" w:hAnsi="Times New Roman" w:cs="Times New Roman"/>
          <w:b/>
          <w:lang w:eastAsia="en-AU"/>
        </w:rPr>
      </w:pPr>
    </w:p>
    <w:p w14:paraId="4C299D10" w14:textId="77777777" w:rsidR="00C97B3A" w:rsidRPr="006B2904" w:rsidRDefault="0063733C" w:rsidP="000E4179">
      <w:pPr>
        <w:spacing w:after="0"/>
        <w:rPr>
          <w:rFonts w:ascii="Times New Roman" w:eastAsia="Times New Roman" w:hAnsi="Times New Roman" w:cs="Times New Roman"/>
          <w:b/>
          <w:lang w:eastAsia="en-AU"/>
        </w:rPr>
      </w:pPr>
      <w:r w:rsidRPr="006B2904">
        <w:rPr>
          <w:rFonts w:ascii="Times New Roman" w:eastAsia="Times New Roman" w:hAnsi="Times New Roman" w:cs="Times New Roman"/>
          <w:b/>
          <w:lang w:eastAsia="en-AU"/>
        </w:rPr>
        <w:t>Overview of the legislative i</w:t>
      </w:r>
      <w:r w:rsidR="00C97B3A" w:rsidRPr="006B2904">
        <w:rPr>
          <w:rFonts w:ascii="Times New Roman" w:eastAsia="Times New Roman" w:hAnsi="Times New Roman" w:cs="Times New Roman"/>
          <w:b/>
          <w:lang w:eastAsia="en-AU"/>
        </w:rPr>
        <w:t>nstrument</w:t>
      </w:r>
      <w:r w:rsidR="009C35A8" w:rsidRPr="006B2904">
        <w:rPr>
          <w:rFonts w:ascii="Times New Roman" w:eastAsia="Times New Roman" w:hAnsi="Times New Roman" w:cs="Times New Roman"/>
          <w:b/>
          <w:lang w:eastAsia="en-AU"/>
        </w:rPr>
        <w:t>s</w:t>
      </w:r>
    </w:p>
    <w:p w14:paraId="737B40A2" w14:textId="3D9F6188" w:rsidR="00AB3C6B" w:rsidRPr="006B2904" w:rsidRDefault="00AB3C6B" w:rsidP="000E4179">
      <w:pPr>
        <w:autoSpaceDE w:val="0"/>
        <w:autoSpaceDN w:val="0"/>
        <w:adjustRightInd w:val="0"/>
        <w:spacing w:after="0"/>
        <w:rPr>
          <w:rFonts w:ascii="Times New Roman" w:eastAsia="Times New Roman" w:hAnsi="Times New Roman" w:cs="Times New Roman"/>
          <w:lang w:eastAsia="en-AU"/>
        </w:rPr>
      </w:pPr>
    </w:p>
    <w:p w14:paraId="0DCFB7BF" w14:textId="40045E6E" w:rsidR="0024433C" w:rsidRPr="006B2904" w:rsidRDefault="0024433C" w:rsidP="000E4179">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w:t>
      </w:r>
      <w:r w:rsidRPr="006B2904">
        <w:rPr>
          <w:rFonts w:ascii="Times New Roman" w:eastAsia="Times New Roman" w:hAnsi="Times New Roman" w:cs="Times New Roman"/>
          <w:i/>
          <w:iCs/>
          <w:lang w:eastAsia="en-AU"/>
        </w:rPr>
        <w:t>Therapeutic Goods (Therapeutic Goods Advertising Code) Instrument 2021</w:t>
      </w:r>
      <w:r w:rsidRPr="006B2904">
        <w:rPr>
          <w:rFonts w:ascii="Times New Roman" w:eastAsia="Times New Roman" w:hAnsi="Times New Roman" w:cs="Times New Roman"/>
          <w:lang w:eastAsia="en-AU"/>
        </w:rPr>
        <w:t xml:space="preserve"> (“the instrument”) is made under section 42BAA of the Act. The purpose of the instrument is to set out requirements </w:t>
      </w:r>
      <w:r w:rsidR="00106C8F" w:rsidRPr="006B2904">
        <w:rPr>
          <w:rFonts w:ascii="Times New Roman" w:eastAsia="Times New Roman" w:hAnsi="Times New Roman" w:cs="Times New Roman"/>
          <w:lang w:eastAsia="en-AU"/>
        </w:rPr>
        <w:t>for advertisements for therapeutic goods that are directed to the public, to protect the public from false or misleading therapeutic goods advertising and the consequent risks to public health.</w:t>
      </w:r>
    </w:p>
    <w:p w14:paraId="6E13F5C2" w14:textId="0EC7FC01" w:rsidR="00106C8F" w:rsidRPr="006B2904" w:rsidRDefault="00106C8F" w:rsidP="000E4179">
      <w:pPr>
        <w:autoSpaceDE w:val="0"/>
        <w:autoSpaceDN w:val="0"/>
        <w:adjustRightInd w:val="0"/>
        <w:spacing w:after="0"/>
        <w:rPr>
          <w:rFonts w:ascii="Times New Roman" w:eastAsia="Times New Roman" w:hAnsi="Times New Roman" w:cs="Times New Roman"/>
          <w:lang w:eastAsia="en-AU"/>
        </w:rPr>
      </w:pPr>
    </w:p>
    <w:p w14:paraId="479BFF7C" w14:textId="7576C7A7" w:rsidR="00E5727E" w:rsidRPr="006B2904" w:rsidRDefault="00E5727E" w:rsidP="00E5727E">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Schedule 1 to the instrument constitutes the code relating to advertisements about therapeutic goods for the purposes of section 42BAA of the Act </w:t>
      </w:r>
      <w:proofErr w:type="gramStart"/>
      <w:r w:rsidRPr="006B2904">
        <w:rPr>
          <w:rFonts w:ascii="Times New Roman" w:eastAsia="Times New Roman" w:hAnsi="Times New Roman" w:cs="Times New Roman"/>
          <w:lang w:eastAsia="en-AU"/>
        </w:rPr>
        <w:t>(”the</w:t>
      </w:r>
      <w:proofErr w:type="gramEnd"/>
      <w:r w:rsidRPr="006B2904">
        <w:rPr>
          <w:rFonts w:ascii="Times New Roman" w:eastAsia="Times New Roman" w:hAnsi="Times New Roman" w:cs="Times New Roman"/>
          <w:lang w:eastAsia="en-AU"/>
        </w:rPr>
        <w:t xml:space="preserve"> </w:t>
      </w:r>
      <w:r w:rsidR="00942738"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ode”).</w:t>
      </w:r>
    </w:p>
    <w:p w14:paraId="46A50ED0" w14:textId="77777777" w:rsidR="00E5727E" w:rsidRPr="006B2904" w:rsidRDefault="00E5727E" w:rsidP="00E5727E">
      <w:pPr>
        <w:autoSpaceDE w:val="0"/>
        <w:autoSpaceDN w:val="0"/>
        <w:adjustRightInd w:val="0"/>
        <w:spacing w:after="0"/>
        <w:rPr>
          <w:rFonts w:ascii="Times New Roman" w:eastAsia="Times New Roman" w:hAnsi="Times New Roman" w:cs="Times New Roman"/>
          <w:lang w:eastAsia="en-AU"/>
        </w:rPr>
      </w:pPr>
    </w:p>
    <w:p w14:paraId="45362870" w14:textId="1ECFF150" w:rsidR="00E5727E" w:rsidRPr="006B2904" w:rsidRDefault="00E5727E" w:rsidP="00E5727E">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w:t>
      </w:r>
      <w:r w:rsidR="00942738"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 xml:space="preserve">ode </w:t>
      </w:r>
      <w:r w:rsidR="00942738" w:rsidRPr="006B2904">
        <w:rPr>
          <w:rFonts w:ascii="Times New Roman" w:eastAsia="Times New Roman" w:hAnsi="Times New Roman" w:cs="Times New Roman"/>
          <w:lang w:eastAsia="en-AU"/>
        </w:rPr>
        <w:t xml:space="preserve">specifies </w:t>
      </w:r>
      <w:r w:rsidRPr="006B2904">
        <w:rPr>
          <w:rFonts w:ascii="Times New Roman" w:eastAsia="Times New Roman" w:hAnsi="Times New Roman" w:cs="Times New Roman"/>
          <w:lang w:eastAsia="en-AU"/>
        </w:rPr>
        <w:t>a range of requirements in relation to advertisements about therapeutic goods</w:t>
      </w:r>
      <w:r w:rsidR="00942738" w:rsidRPr="006B2904">
        <w:rPr>
          <w:rFonts w:ascii="Times New Roman" w:eastAsia="Times New Roman" w:hAnsi="Times New Roman" w:cs="Times New Roman"/>
          <w:lang w:eastAsia="en-AU"/>
        </w:rPr>
        <w:t xml:space="preserve">. The requirements are intended </w:t>
      </w:r>
      <w:r w:rsidRPr="006B2904">
        <w:rPr>
          <w:rFonts w:ascii="Times New Roman" w:eastAsia="Times New Roman" w:hAnsi="Times New Roman" w:cs="Times New Roman"/>
          <w:lang w:eastAsia="en-AU"/>
        </w:rPr>
        <w:t xml:space="preserve">to ensure that advertisements </w:t>
      </w:r>
      <w:r w:rsidR="00942738" w:rsidRPr="006B2904">
        <w:rPr>
          <w:rFonts w:ascii="Times New Roman" w:eastAsia="Times New Roman" w:hAnsi="Times New Roman" w:cs="Times New Roman"/>
          <w:lang w:eastAsia="en-AU"/>
        </w:rPr>
        <w:t xml:space="preserve">about therapeutic goods </w:t>
      </w:r>
      <w:r w:rsidRPr="006B2904">
        <w:rPr>
          <w:rFonts w:ascii="Times New Roman" w:eastAsia="Times New Roman" w:hAnsi="Times New Roman" w:cs="Times New Roman"/>
          <w:lang w:eastAsia="en-AU"/>
        </w:rPr>
        <w:t>promote the</w:t>
      </w:r>
      <w:r w:rsidR="00942738" w:rsidRPr="006B2904">
        <w:rPr>
          <w:rFonts w:ascii="Times New Roman" w:eastAsia="Times New Roman" w:hAnsi="Times New Roman" w:cs="Times New Roman"/>
          <w:lang w:eastAsia="en-AU"/>
        </w:rPr>
        <w:t>ir</w:t>
      </w:r>
      <w:r w:rsidRPr="006B2904">
        <w:rPr>
          <w:rFonts w:ascii="Times New Roman" w:eastAsia="Times New Roman" w:hAnsi="Times New Roman" w:cs="Times New Roman"/>
          <w:lang w:eastAsia="en-AU"/>
        </w:rPr>
        <w:t xml:space="preserve"> safe and proper use, and that appropriate controls on advertisements are in place to protect the Australian public from the potential personal and public health risks associated with unethical, inaccurate, or misleading advertising practices.</w:t>
      </w:r>
    </w:p>
    <w:p w14:paraId="291B74D4" w14:textId="49BA3996" w:rsidR="00106C8F" w:rsidRPr="006B2904" w:rsidRDefault="00106C8F" w:rsidP="000E4179">
      <w:pPr>
        <w:autoSpaceDE w:val="0"/>
        <w:autoSpaceDN w:val="0"/>
        <w:adjustRightInd w:val="0"/>
        <w:spacing w:after="0"/>
        <w:rPr>
          <w:rFonts w:ascii="Times New Roman" w:eastAsia="Times New Roman" w:hAnsi="Times New Roman" w:cs="Times New Roman"/>
          <w:lang w:eastAsia="en-AU"/>
        </w:rPr>
      </w:pPr>
    </w:p>
    <w:p w14:paraId="26BCF788" w14:textId="26477C52" w:rsidR="00102B8F" w:rsidRPr="006B2904" w:rsidRDefault="00102B8F" w:rsidP="00102B8F">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regulation of advertisements about therapeutic goods contributes to the safe </w:t>
      </w:r>
      <w:r w:rsidR="00942738" w:rsidRPr="006B2904">
        <w:rPr>
          <w:rFonts w:ascii="Times New Roman" w:eastAsia="Times New Roman" w:hAnsi="Times New Roman" w:cs="Times New Roman"/>
          <w:lang w:eastAsia="en-AU"/>
        </w:rPr>
        <w:t xml:space="preserve">and proper </w:t>
      </w:r>
      <w:r w:rsidRPr="006B2904">
        <w:rPr>
          <w:rFonts w:ascii="Times New Roman" w:eastAsia="Times New Roman" w:hAnsi="Times New Roman" w:cs="Times New Roman"/>
          <w:lang w:eastAsia="en-AU"/>
        </w:rPr>
        <w:t xml:space="preserve">use of therapeutic goods by ensuring that the </w:t>
      </w:r>
      <w:proofErr w:type="gramStart"/>
      <w:r w:rsidRPr="006B2904">
        <w:rPr>
          <w:rFonts w:ascii="Times New Roman" w:eastAsia="Times New Roman" w:hAnsi="Times New Roman" w:cs="Times New Roman"/>
          <w:lang w:eastAsia="en-AU"/>
        </w:rPr>
        <w:t>general public</w:t>
      </w:r>
      <w:proofErr w:type="gramEnd"/>
      <w:r w:rsidRPr="006B2904">
        <w:rPr>
          <w:rFonts w:ascii="Times New Roman" w:eastAsia="Times New Roman" w:hAnsi="Times New Roman" w:cs="Times New Roman"/>
          <w:lang w:eastAsia="en-AU"/>
        </w:rPr>
        <w:t xml:space="preserve"> receives accurate and balanced information about the quality, safety and efficacy of those goods. It is essential that only credible information is presented in advertisements </w:t>
      </w:r>
      <w:r w:rsidR="00942738" w:rsidRPr="006B2904">
        <w:rPr>
          <w:rFonts w:ascii="Times New Roman" w:eastAsia="Times New Roman" w:hAnsi="Times New Roman" w:cs="Times New Roman"/>
          <w:lang w:eastAsia="en-AU"/>
        </w:rPr>
        <w:t xml:space="preserve">about </w:t>
      </w:r>
      <w:r w:rsidRPr="006B2904">
        <w:rPr>
          <w:rFonts w:ascii="Times New Roman" w:eastAsia="Times New Roman" w:hAnsi="Times New Roman" w:cs="Times New Roman"/>
          <w:lang w:eastAsia="en-AU"/>
        </w:rPr>
        <w:t xml:space="preserve">therapeutic goods, so that consumers are able to make informed decisions regarding the suitability of the goods for their particular health needs, and do not delay seeking advice or treatment from a health </w:t>
      </w:r>
      <w:r w:rsidR="00942738" w:rsidRPr="006B2904">
        <w:rPr>
          <w:rFonts w:ascii="Times New Roman" w:eastAsia="Times New Roman" w:hAnsi="Times New Roman" w:cs="Times New Roman"/>
          <w:lang w:eastAsia="en-AU"/>
        </w:rPr>
        <w:t>practitioner</w:t>
      </w:r>
      <w:r w:rsidRPr="006B2904">
        <w:rPr>
          <w:rFonts w:ascii="Times New Roman" w:eastAsia="Times New Roman" w:hAnsi="Times New Roman" w:cs="Times New Roman"/>
          <w:lang w:eastAsia="en-AU"/>
        </w:rPr>
        <w:t xml:space="preserve"> where appropriate.</w:t>
      </w:r>
    </w:p>
    <w:p w14:paraId="3A70D727" w14:textId="77777777" w:rsidR="00102B8F" w:rsidRPr="006B2904" w:rsidRDefault="00102B8F" w:rsidP="00102B8F">
      <w:pPr>
        <w:autoSpaceDE w:val="0"/>
        <w:autoSpaceDN w:val="0"/>
        <w:adjustRightInd w:val="0"/>
        <w:spacing w:after="0"/>
        <w:rPr>
          <w:rFonts w:ascii="Times New Roman" w:eastAsia="Times New Roman" w:hAnsi="Times New Roman" w:cs="Times New Roman"/>
          <w:lang w:eastAsia="en-AU"/>
        </w:rPr>
      </w:pPr>
    </w:p>
    <w:p w14:paraId="15FAB63B" w14:textId="645AB5E3" w:rsidR="00102B8F" w:rsidRPr="006B2904" w:rsidRDefault="00102B8F" w:rsidP="00102B8F">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Reflecting the significance of such concerns in relation to the advertising of therapeutic goods, the Act contains (in addition to the offence and civil penalty provisions in sections 42DM and 42DMA for advertisements that do not comply with the </w:t>
      </w:r>
      <w:r w:rsidR="00942738"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ode), requirements relating to compliance with the code as a criterion or basis for the making of a number of significant regulatory decisions under the Act, including in particular decisions in relation to:</w:t>
      </w:r>
    </w:p>
    <w:p w14:paraId="0700BBEE" w14:textId="77777777" w:rsidR="001A3F1D" w:rsidRPr="006B2904" w:rsidRDefault="001A3F1D" w:rsidP="00102B8F">
      <w:pPr>
        <w:autoSpaceDE w:val="0"/>
        <w:autoSpaceDN w:val="0"/>
        <w:adjustRightInd w:val="0"/>
        <w:spacing w:after="0"/>
        <w:rPr>
          <w:rFonts w:ascii="Times New Roman" w:eastAsia="Times New Roman" w:hAnsi="Times New Roman" w:cs="Times New Roman"/>
          <w:lang w:eastAsia="en-AU"/>
        </w:rPr>
      </w:pPr>
    </w:p>
    <w:p w14:paraId="4E2DBEB7" w14:textId="77777777" w:rsidR="00102B8F" w:rsidRPr="006B2904" w:rsidRDefault="00102B8F" w:rsidP="00102B8F">
      <w:pPr>
        <w:pStyle w:val="ListParagraph"/>
        <w:numPr>
          <w:ilvl w:val="0"/>
          <w:numId w:val="34"/>
        </w:num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registration, listing or inclusion of therapeutic goods in the Australian Register of Therapeutic Goods (“the Register”</w:t>
      </w:r>
      <w:proofErr w:type="gramStart"/>
      <w:r w:rsidRPr="006B2904">
        <w:rPr>
          <w:rFonts w:ascii="Times New Roman" w:eastAsia="Times New Roman" w:hAnsi="Times New Roman" w:cs="Times New Roman"/>
          <w:lang w:eastAsia="en-AU"/>
        </w:rPr>
        <w:t>);</w:t>
      </w:r>
      <w:proofErr w:type="gramEnd"/>
    </w:p>
    <w:p w14:paraId="4BFA3EAF" w14:textId="77777777" w:rsidR="00102B8F" w:rsidRPr="006B2904" w:rsidRDefault="00102B8F" w:rsidP="00102B8F">
      <w:pPr>
        <w:pStyle w:val="ListParagraph"/>
        <w:numPr>
          <w:ilvl w:val="0"/>
          <w:numId w:val="34"/>
        </w:num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suspension or cancellation of therapeutic goods from the Register; and</w:t>
      </w:r>
    </w:p>
    <w:p w14:paraId="5A438EFF" w14:textId="26AE6B52" w:rsidR="00102B8F" w:rsidRPr="006B2904" w:rsidRDefault="00102B8F" w:rsidP="00102B8F">
      <w:pPr>
        <w:pStyle w:val="ListParagraph"/>
        <w:numPr>
          <w:ilvl w:val="0"/>
          <w:numId w:val="34"/>
        </w:num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approval of the use of restricted representations in advertisements about therapeutic goods (a restricted representation is a representation in an advertisement about therapeutic goods </w:t>
      </w:r>
      <w:r w:rsidRPr="006B2904">
        <w:rPr>
          <w:rFonts w:ascii="Times New Roman" w:eastAsia="Times New Roman" w:hAnsi="Times New Roman" w:cs="Times New Roman"/>
          <w:lang w:eastAsia="en-AU"/>
        </w:rPr>
        <w:lastRenderedPageBreak/>
        <w:t xml:space="preserve">that refers to a form of disease, condition, ailment or defect that the </w:t>
      </w:r>
      <w:r w:rsidR="00942738"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ode identifies as being a</w:t>
      </w:r>
      <w:r w:rsidR="00942738" w:rsidRPr="006B2904">
        <w:rPr>
          <w:rFonts w:ascii="Times New Roman" w:eastAsia="Times New Roman" w:hAnsi="Times New Roman" w:cs="Times New Roman"/>
          <w:lang w:eastAsia="en-AU"/>
        </w:rPr>
        <w:t> </w:t>
      </w:r>
      <w:r w:rsidRPr="006B2904">
        <w:rPr>
          <w:rFonts w:ascii="Times New Roman" w:eastAsia="Times New Roman" w:hAnsi="Times New Roman" w:cs="Times New Roman"/>
          <w:lang w:eastAsia="en-AU"/>
        </w:rPr>
        <w:t>serious form of disease, condition, ailment or defect).</w:t>
      </w:r>
    </w:p>
    <w:p w14:paraId="6CD1BB27" w14:textId="77777777" w:rsidR="00102B8F" w:rsidRPr="006B2904" w:rsidRDefault="00102B8F" w:rsidP="00102B8F">
      <w:pPr>
        <w:autoSpaceDE w:val="0"/>
        <w:autoSpaceDN w:val="0"/>
        <w:adjustRightInd w:val="0"/>
        <w:spacing w:after="0"/>
        <w:rPr>
          <w:rFonts w:ascii="Times New Roman" w:eastAsia="Times New Roman" w:hAnsi="Times New Roman" w:cs="Times New Roman"/>
          <w:lang w:eastAsia="en-AU"/>
        </w:rPr>
      </w:pPr>
    </w:p>
    <w:p w14:paraId="4505C44C" w14:textId="645266FE" w:rsidR="00102B8F" w:rsidRPr="006B2904" w:rsidRDefault="00102B8F" w:rsidP="00102B8F">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w:t>
      </w:r>
      <w:r w:rsidRPr="006B2904">
        <w:rPr>
          <w:rFonts w:ascii="Times New Roman" w:eastAsia="Times New Roman" w:hAnsi="Times New Roman" w:cs="Times New Roman"/>
          <w:i/>
          <w:iCs/>
          <w:lang w:eastAsia="en-AU"/>
        </w:rPr>
        <w:t>Therapeutic Goods Advertising Code (No.2) 2018</w:t>
      </w:r>
      <w:r w:rsidRPr="006B2904">
        <w:rPr>
          <w:rFonts w:ascii="Times New Roman" w:eastAsia="Times New Roman" w:hAnsi="Times New Roman" w:cs="Times New Roman"/>
          <w:lang w:eastAsia="en-AU"/>
        </w:rPr>
        <w:t xml:space="preserve"> (“the </w:t>
      </w:r>
      <w:r w:rsidR="00A671DE" w:rsidRPr="006B2904">
        <w:rPr>
          <w:rFonts w:ascii="Times New Roman" w:eastAsia="Times New Roman" w:hAnsi="Times New Roman" w:cs="Times New Roman"/>
          <w:lang w:eastAsia="en-AU"/>
        </w:rPr>
        <w:t>former</w:t>
      </w:r>
      <w:r w:rsidRPr="006B2904">
        <w:rPr>
          <w:rFonts w:ascii="Times New Roman" w:eastAsia="Times New Roman" w:hAnsi="Times New Roman" w:cs="Times New Roman"/>
          <w:lang w:eastAsia="en-AU"/>
        </w:rPr>
        <w:t xml:space="preserve"> </w:t>
      </w:r>
      <w:r w:rsidR="00942738"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 xml:space="preserve">ode”), was made on 31 October 2018 and commenced on 1 January 2019. Since then experience with the </w:t>
      </w:r>
      <w:r w:rsidR="00A671DE" w:rsidRPr="006B2904">
        <w:rPr>
          <w:rFonts w:ascii="Times New Roman" w:eastAsia="Times New Roman" w:hAnsi="Times New Roman" w:cs="Times New Roman"/>
          <w:lang w:eastAsia="en-AU"/>
        </w:rPr>
        <w:t>former</w:t>
      </w:r>
      <w:r w:rsidRPr="006B2904">
        <w:rPr>
          <w:rFonts w:ascii="Times New Roman" w:eastAsia="Times New Roman" w:hAnsi="Times New Roman" w:cs="Times New Roman"/>
          <w:lang w:eastAsia="en-AU"/>
        </w:rPr>
        <w:t xml:space="preserve"> </w:t>
      </w:r>
      <w:r w:rsidR="00942738"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 xml:space="preserve">ode has provided information on opportunities for improving some provisions and its general clarity. With the potential for serious consequences for non-compliance, it is important that the </w:t>
      </w:r>
      <w:r w:rsidR="00942738"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ode remains contemporary and clear.</w:t>
      </w:r>
    </w:p>
    <w:p w14:paraId="09487EA4" w14:textId="77777777" w:rsidR="00102B8F" w:rsidRPr="006B2904" w:rsidRDefault="00102B8F" w:rsidP="00102B8F">
      <w:pPr>
        <w:autoSpaceDE w:val="0"/>
        <w:autoSpaceDN w:val="0"/>
        <w:adjustRightInd w:val="0"/>
        <w:spacing w:after="0"/>
        <w:rPr>
          <w:rFonts w:ascii="Times New Roman" w:eastAsia="Times New Roman" w:hAnsi="Times New Roman" w:cs="Times New Roman"/>
          <w:lang w:eastAsia="en-AU"/>
        </w:rPr>
      </w:pPr>
    </w:p>
    <w:p w14:paraId="7227957F" w14:textId="77CC650A" w:rsidR="00102B8F" w:rsidRPr="006B2904" w:rsidRDefault="00A058F2" w:rsidP="001A3F1D">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code repeals the former code to </w:t>
      </w:r>
      <w:r w:rsidR="00102B8F" w:rsidRPr="006B2904">
        <w:rPr>
          <w:rFonts w:ascii="Times New Roman" w:eastAsia="Times New Roman" w:hAnsi="Times New Roman" w:cs="Times New Roman"/>
          <w:lang w:eastAsia="en-AU"/>
        </w:rPr>
        <w:t>reflect the following improvements:</w:t>
      </w:r>
    </w:p>
    <w:p w14:paraId="774D1CE7" w14:textId="77777777" w:rsidR="001A3F1D" w:rsidRPr="006B2904" w:rsidRDefault="001A3F1D" w:rsidP="001A3F1D">
      <w:pPr>
        <w:autoSpaceDE w:val="0"/>
        <w:autoSpaceDN w:val="0"/>
        <w:adjustRightInd w:val="0"/>
        <w:spacing w:after="0"/>
        <w:rPr>
          <w:rFonts w:ascii="Times New Roman" w:eastAsia="Times New Roman" w:hAnsi="Times New Roman" w:cs="Times New Roman"/>
          <w:lang w:eastAsia="en-AU"/>
        </w:rPr>
      </w:pPr>
    </w:p>
    <w:p w14:paraId="739F2D16" w14:textId="2E77D860" w:rsidR="00102B8F" w:rsidRPr="006B2904" w:rsidRDefault="00102B8F" w:rsidP="00102B8F">
      <w:pPr>
        <w:pStyle w:val="ListParagraph"/>
        <w:numPr>
          <w:ilvl w:val="0"/>
          <w:numId w:val="33"/>
        </w:num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simplifying the language and structure of the </w:t>
      </w:r>
      <w:r w:rsidR="00A058F2" w:rsidRPr="006B2904">
        <w:rPr>
          <w:rFonts w:ascii="Times New Roman" w:eastAsia="Times New Roman" w:hAnsi="Times New Roman" w:cs="Times New Roman"/>
          <w:lang w:eastAsia="en-AU"/>
        </w:rPr>
        <w:t>c</w:t>
      </w:r>
      <w:r w:rsidRPr="006B2904">
        <w:rPr>
          <w:rFonts w:ascii="Times New Roman" w:eastAsia="Times New Roman" w:hAnsi="Times New Roman" w:cs="Times New Roman"/>
          <w:lang w:eastAsia="en-AU"/>
        </w:rPr>
        <w:t xml:space="preserve">ode to improve readability, reduce complexity and therefore increase overall </w:t>
      </w:r>
      <w:proofErr w:type="gramStart"/>
      <w:r w:rsidRPr="006B2904">
        <w:rPr>
          <w:rFonts w:ascii="Times New Roman" w:eastAsia="Times New Roman" w:hAnsi="Times New Roman" w:cs="Times New Roman"/>
          <w:lang w:eastAsia="en-AU"/>
        </w:rPr>
        <w:t>compliance;</w:t>
      </w:r>
      <w:proofErr w:type="gramEnd"/>
    </w:p>
    <w:p w14:paraId="3C9190D1" w14:textId="77777777" w:rsidR="00102B8F" w:rsidRPr="006B2904" w:rsidRDefault="00102B8F" w:rsidP="00102B8F">
      <w:pPr>
        <w:pStyle w:val="ListParagraph"/>
        <w:numPr>
          <w:ilvl w:val="0"/>
          <w:numId w:val="33"/>
        </w:num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revising and streamlining the mandatory statements required to be included in advertisements about therapeutic </w:t>
      </w:r>
      <w:proofErr w:type="gramStart"/>
      <w:r w:rsidRPr="006B2904">
        <w:rPr>
          <w:rFonts w:ascii="Times New Roman" w:eastAsia="Times New Roman" w:hAnsi="Times New Roman" w:cs="Times New Roman"/>
          <w:lang w:eastAsia="en-AU"/>
        </w:rPr>
        <w:t>goods;</w:t>
      </w:r>
      <w:proofErr w:type="gramEnd"/>
    </w:p>
    <w:p w14:paraId="376D6417" w14:textId="46B4AD5F" w:rsidR="00102B8F" w:rsidRPr="006B2904" w:rsidRDefault="00102B8F" w:rsidP="00102B8F">
      <w:pPr>
        <w:pStyle w:val="ListParagraph"/>
        <w:numPr>
          <w:ilvl w:val="0"/>
          <w:numId w:val="33"/>
        </w:num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clarifying the requirements relating to testimonials and endorsements about therapeutic goods, and resolving inconsistencies relating to such requirements; and</w:t>
      </w:r>
    </w:p>
    <w:p w14:paraId="7AA588BD" w14:textId="77777777" w:rsidR="00102B8F" w:rsidRPr="006B2904" w:rsidRDefault="00102B8F" w:rsidP="00102B8F">
      <w:pPr>
        <w:pStyle w:val="ListParagraph"/>
        <w:numPr>
          <w:ilvl w:val="0"/>
          <w:numId w:val="33"/>
        </w:num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expanding the lists of therapeutic goods that may be offered as a sample.</w:t>
      </w:r>
    </w:p>
    <w:p w14:paraId="237CF315" w14:textId="77777777" w:rsidR="00621703" w:rsidRPr="006B2904" w:rsidRDefault="00621703" w:rsidP="000E4179">
      <w:pPr>
        <w:autoSpaceDE w:val="0"/>
        <w:autoSpaceDN w:val="0"/>
        <w:adjustRightInd w:val="0"/>
        <w:spacing w:after="0"/>
        <w:rPr>
          <w:rFonts w:ascii="Times New Roman" w:eastAsia="Times New Roman" w:hAnsi="Times New Roman" w:cs="Times New Roman"/>
          <w:lang w:eastAsia="en-AU"/>
        </w:rPr>
      </w:pPr>
    </w:p>
    <w:p w14:paraId="57476811" w14:textId="77777777" w:rsidR="00C97B3A" w:rsidRPr="006B2904" w:rsidRDefault="00094ECF" w:rsidP="000E4179">
      <w:pPr>
        <w:autoSpaceDE w:val="0"/>
        <w:autoSpaceDN w:val="0"/>
        <w:adjustRightInd w:val="0"/>
        <w:spacing w:after="0"/>
        <w:rPr>
          <w:rFonts w:ascii="Times New Roman" w:eastAsia="Times New Roman" w:hAnsi="Times New Roman" w:cs="Times New Roman"/>
          <w:b/>
          <w:lang w:eastAsia="en-AU"/>
        </w:rPr>
      </w:pPr>
      <w:r w:rsidRPr="006B2904">
        <w:rPr>
          <w:rFonts w:ascii="Times New Roman" w:eastAsia="Times New Roman" w:hAnsi="Times New Roman" w:cs="Times New Roman"/>
          <w:b/>
          <w:lang w:eastAsia="en-AU"/>
        </w:rPr>
        <w:t>Human rights implications</w:t>
      </w:r>
    </w:p>
    <w:p w14:paraId="697030C9" w14:textId="77777777" w:rsidR="00986BB3" w:rsidRPr="006B2904" w:rsidRDefault="00986BB3" w:rsidP="000E4179">
      <w:pPr>
        <w:spacing w:after="0"/>
        <w:rPr>
          <w:rFonts w:ascii="Times New Roman" w:eastAsia="Times New Roman" w:hAnsi="Times New Roman" w:cs="Times New Roman"/>
          <w:lang w:eastAsia="en-AU"/>
        </w:rPr>
      </w:pPr>
    </w:p>
    <w:p w14:paraId="777264A6" w14:textId="58FB1748" w:rsidR="00983847" w:rsidRPr="006B2904" w:rsidRDefault="000528CD" w:rsidP="000E4179">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w:t>
      </w:r>
      <w:r w:rsidR="00102B8F" w:rsidRPr="006B2904">
        <w:rPr>
          <w:rFonts w:ascii="Times New Roman" w:eastAsia="Times New Roman" w:hAnsi="Times New Roman" w:cs="Times New Roman"/>
          <w:lang w:eastAsia="en-AU"/>
        </w:rPr>
        <w:t>e</w:t>
      </w:r>
      <w:r w:rsidRPr="006B2904">
        <w:rPr>
          <w:rFonts w:ascii="Times New Roman" w:eastAsia="Times New Roman" w:hAnsi="Times New Roman" w:cs="Times New Roman"/>
          <w:lang w:eastAsia="en-AU"/>
        </w:rPr>
        <w:t xml:space="preserve"> </w:t>
      </w:r>
      <w:r w:rsidR="00862172" w:rsidRPr="006B2904">
        <w:rPr>
          <w:rFonts w:ascii="Times New Roman" w:eastAsia="Times New Roman" w:hAnsi="Times New Roman" w:cs="Times New Roman"/>
          <w:lang w:eastAsia="en-AU"/>
        </w:rPr>
        <w:t>i</w:t>
      </w:r>
      <w:r w:rsidRPr="006B2904">
        <w:rPr>
          <w:rFonts w:ascii="Times New Roman" w:eastAsia="Times New Roman" w:hAnsi="Times New Roman" w:cs="Times New Roman"/>
          <w:lang w:eastAsia="en-AU"/>
        </w:rPr>
        <w:t xml:space="preserve">nstrument engages </w:t>
      </w:r>
      <w:r w:rsidR="00983847" w:rsidRPr="006B2904">
        <w:rPr>
          <w:rFonts w:ascii="Times New Roman" w:eastAsia="Times New Roman" w:hAnsi="Times New Roman" w:cs="Times New Roman"/>
          <w:lang w:eastAsia="en-AU"/>
        </w:rPr>
        <w:t xml:space="preserve">two </w:t>
      </w:r>
      <w:r w:rsidR="00103BDA" w:rsidRPr="006B2904">
        <w:rPr>
          <w:rFonts w:ascii="Times New Roman" w:eastAsia="Times New Roman" w:hAnsi="Times New Roman" w:cs="Times New Roman"/>
          <w:lang w:eastAsia="en-AU"/>
        </w:rPr>
        <w:t xml:space="preserve">human rights and freedoms recognised in the instruments listed in section of the </w:t>
      </w:r>
      <w:r w:rsidR="00103BDA" w:rsidRPr="006B2904">
        <w:rPr>
          <w:rFonts w:ascii="Times New Roman" w:eastAsia="Times New Roman" w:hAnsi="Times New Roman" w:cs="Times New Roman"/>
          <w:i/>
          <w:iCs/>
          <w:lang w:eastAsia="en-AU"/>
        </w:rPr>
        <w:t>Human Rights (Parliamentary Scrutiny) Act 2011</w:t>
      </w:r>
      <w:r w:rsidR="00103BDA" w:rsidRPr="006B2904">
        <w:rPr>
          <w:rFonts w:ascii="Times New Roman" w:eastAsia="Times New Roman" w:hAnsi="Times New Roman" w:cs="Times New Roman"/>
          <w:lang w:eastAsia="en-AU"/>
        </w:rPr>
        <w:t>, the right to freedom of opinion and expression, and the right to health.</w:t>
      </w:r>
    </w:p>
    <w:p w14:paraId="36E85570" w14:textId="1E42D9F0" w:rsidR="00DF5EA9" w:rsidRPr="006B2904" w:rsidRDefault="00DF5EA9" w:rsidP="000E4179">
      <w:pPr>
        <w:spacing w:after="0"/>
        <w:rPr>
          <w:rFonts w:ascii="Times New Roman" w:eastAsia="Times New Roman" w:hAnsi="Times New Roman" w:cs="Times New Roman"/>
          <w:lang w:eastAsia="en-AU"/>
        </w:rPr>
      </w:pPr>
    </w:p>
    <w:p w14:paraId="225C0BA4" w14:textId="0A92E604" w:rsidR="00103BDA" w:rsidRPr="006B2904" w:rsidRDefault="00103BDA" w:rsidP="000E4179">
      <w:pPr>
        <w:spacing w:after="0"/>
        <w:rPr>
          <w:rFonts w:ascii="Times New Roman" w:eastAsia="Times New Roman" w:hAnsi="Times New Roman" w:cs="Times New Roman"/>
          <w:lang w:eastAsia="en-AU"/>
        </w:rPr>
      </w:pPr>
      <w:r w:rsidRPr="006B2904">
        <w:rPr>
          <w:rFonts w:ascii="Times New Roman" w:eastAsia="Times New Roman" w:hAnsi="Times New Roman" w:cs="Times New Roman"/>
          <w:i/>
          <w:iCs/>
          <w:lang w:eastAsia="en-AU"/>
        </w:rPr>
        <w:t>Right to freedom of opinion and expression</w:t>
      </w:r>
    </w:p>
    <w:p w14:paraId="408EE8A4" w14:textId="457FB677" w:rsidR="00103BDA" w:rsidRPr="006B2904" w:rsidRDefault="00103BDA" w:rsidP="000E4179">
      <w:pPr>
        <w:spacing w:after="0"/>
        <w:rPr>
          <w:rFonts w:ascii="Times New Roman" w:eastAsia="Times New Roman" w:hAnsi="Times New Roman" w:cs="Times New Roman"/>
          <w:lang w:eastAsia="en-AU"/>
        </w:rPr>
      </w:pPr>
    </w:p>
    <w:p w14:paraId="4F87D9BB" w14:textId="41253AF3" w:rsidR="00103BDA" w:rsidRPr="006B2904" w:rsidRDefault="00063EBC" w:rsidP="000E4179">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In seeking to regulate the advertising of therapeutic goods to the Australian public, th</w:t>
      </w:r>
      <w:r w:rsidR="00D20FE8" w:rsidRPr="006B2904">
        <w:rPr>
          <w:rFonts w:ascii="Times New Roman" w:eastAsia="Times New Roman" w:hAnsi="Times New Roman" w:cs="Times New Roman"/>
          <w:lang w:eastAsia="en-AU"/>
        </w:rPr>
        <w:t>e</w:t>
      </w:r>
      <w:r w:rsidRPr="006B2904">
        <w:rPr>
          <w:rFonts w:ascii="Times New Roman" w:eastAsia="Times New Roman" w:hAnsi="Times New Roman" w:cs="Times New Roman"/>
          <w:lang w:eastAsia="en-AU"/>
        </w:rPr>
        <w:t xml:space="preserve"> instrument engages the right to freedom of opinion and expression in Article 19 of the International Convention on Civil and Political Rights (“ICCPR”)</w:t>
      </w:r>
      <w:r w:rsidR="00DF5EA9" w:rsidRPr="006B2904">
        <w:rPr>
          <w:rFonts w:ascii="Times New Roman" w:eastAsia="Times New Roman" w:hAnsi="Times New Roman" w:cs="Times New Roman"/>
          <w:lang w:eastAsia="en-AU"/>
        </w:rPr>
        <w:t>.</w:t>
      </w:r>
      <w:r w:rsidR="00E75EB9" w:rsidRPr="006B2904">
        <w:rPr>
          <w:rFonts w:ascii="Times New Roman" w:eastAsia="Times New Roman" w:hAnsi="Times New Roman" w:cs="Times New Roman"/>
          <w:lang w:eastAsia="en-AU"/>
        </w:rPr>
        <w:t xml:space="preserve"> </w:t>
      </w:r>
      <w:r w:rsidR="00D20FE8" w:rsidRPr="006B2904">
        <w:rPr>
          <w:rFonts w:ascii="Times New Roman" w:eastAsia="Times New Roman" w:hAnsi="Times New Roman" w:cs="Times New Roman"/>
          <w:lang w:eastAsia="en-AU"/>
        </w:rPr>
        <w:t xml:space="preserve">Article 19 provides at Clause 2 that everyone shall have the right to freedom of expressing, including the right to seek, receive and impart information orally or through a range of media. Clause 3 of Article 19 notes that the exercise of these rights may be subject to restrictions as are provided by law and are necessary for </w:t>
      </w:r>
      <w:r w:rsidR="000415FD" w:rsidRPr="006B2904">
        <w:rPr>
          <w:rFonts w:ascii="Times New Roman" w:eastAsia="Times New Roman" w:hAnsi="Times New Roman" w:cs="Times New Roman"/>
          <w:lang w:eastAsia="en-AU"/>
        </w:rPr>
        <w:t>(among other things) the protection of public health.</w:t>
      </w:r>
      <w:r w:rsidR="002E4598" w:rsidRPr="006B2904">
        <w:rPr>
          <w:rFonts w:ascii="Times New Roman" w:eastAsia="Times New Roman" w:hAnsi="Times New Roman" w:cs="Times New Roman"/>
          <w:lang w:eastAsia="en-AU"/>
        </w:rPr>
        <w:t xml:space="preserve"> The Human Rights Committee of the United Nations has expressed the view that for a limitation to be ‘necessary’</w:t>
      </w:r>
      <w:r w:rsidR="00A671DE" w:rsidRPr="006B2904">
        <w:rPr>
          <w:rFonts w:ascii="Times New Roman" w:eastAsia="Times New Roman" w:hAnsi="Times New Roman" w:cs="Times New Roman"/>
          <w:lang w:eastAsia="en-AU"/>
        </w:rPr>
        <w:t xml:space="preserve">, there must </w:t>
      </w:r>
      <w:r w:rsidR="002E4598" w:rsidRPr="006B2904">
        <w:rPr>
          <w:rFonts w:ascii="Times New Roman" w:eastAsia="Times New Roman" w:hAnsi="Times New Roman" w:cs="Times New Roman"/>
          <w:lang w:eastAsia="en-AU"/>
        </w:rPr>
        <w:t>a burden of justification on government agencies, to demonstrate that any restrictive measures are proportional (</w:t>
      </w:r>
      <w:r w:rsidR="002E4598" w:rsidRPr="006B2904">
        <w:rPr>
          <w:rFonts w:ascii="Times New Roman" w:hAnsi="Times New Roman" w:cs="Times New Roman"/>
          <w:color w:val="000000"/>
          <w:shd w:val="clear" w:color="auto" w:fill="FFFFFF"/>
        </w:rPr>
        <w:t>United Nations Human Rights Committee, </w:t>
      </w:r>
      <w:r w:rsidR="002E4598" w:rsidRPr="006B2904">
        <w:rPr>
          <w:rFonts w:ascii="Times New Roman" w:hAnsi="Times New Roman" w:cs="Times New Roman"/>
          <w:i/>
          <w:iCs/>
          <w:color w:val="000000"/>
          <w:shd w:val="clear" w:color="auto" w:fill="FFFFFF"/>
        </w:rPr>
        <w:t>General Comment No. 34</w:t>
      </w:r>
      <w:r w:rsidR="002E4598" w:rsidRPr="006B2904">
        <w:rPr>
          <w:rFonts w:ascii="Times New Roman" w:hAnsi="Times New Roman" w:cs="Times New Roman"/>
          <w:color w:val="000000"/>
          <w:shd w:val="clear" w:color="auto" w:fill="FFFFFF"/>
        </w:rPr>
        <w:t>, note 4, para 3, cited in Australian Human Rights Commission, </w:t>
      </w:r>
      <w:r w:rsidR="002E4598" w:rsidRPr="006B2904">
        <w:rPr>
          <w:rFonts w:ascii="Times New Roman" w:hAnsi="Times New Roman" w:cs="Times New Roman"/>
          <w:i/>
          <w:iCs/>
          <w:color w:val="000000"/>
          <w:shd w:val="clear" w:color="auto" w:fill="FFFFFF"/>
        </w:rPr>
        <w:t>Background Paper: Human Rights in Cyberspace</w:t>
      </w:r>
      <w:r w:rsidR="002E4598" w:rsidRPr="006B2904">
        <w:rPr>
          <w:rFonts w:ascii="Times New Roman" w:hAnsi="Times New Roman" w:cs="Times New Roman"/>
          <w:color w:val="000000"/>
          <w:shd w:val="clear" w:color="auto" w:fill="FFFFFF"/>
        </w:rPr>
        <w:t>, available at  </w:t>
      </w:r>
      <w:r w:rsidR="00A671DE" w:rsidRPr="006B2904">
        <w:rPr>
          <w:rFonts w:ascii="Times New Roman" w:hAnsi="Times New Roman" w:cs="Times New Roman"/>
          <w:color w:val="000000"/>
        </w:rPr>
        <w:t>https://www.humanrights.gov.au/publications/background-paper-human-rights-cyberspace/4-permissible-limitations-iccpr-right-freedom</w:t>
      </w:r>
      <w:r w:rsidR="002E4598" w:rsidRPr="006B2904">
        <w:rPr>
          <w:rFonts w:ascii="Times New Roman" w:eastAsia="Times New Roman" w:hAnsi="Times New Roman" w:cs="Times New Roman"/>
          <w:lang w:eastAsia="en-AU"/>
        </w:rPr>
        <w:t>).</w:t>
      </w:r>
    </w:p>
    <w:p w14:paraId="02ED1C7D" w14:textId="5D6A962A" w:rsidR="002E4598" w:rsidRPr="006B2904" w:rsidRDefault="002E4598" w:rsidP="000E4179">
      <w:pPr>
        <w:spacing w:after="0"/>
        <w:rPr>
          <w:rFonts w:ascii="Times New Roman" w:eastAsia="Times New Roman" w:hAnsi="Times New Roman" w:cs="Times New Roman"/>
          <w:lang w:eastAsia="en-AU"/>
        </w:rPr>
      </w:pPr>
    </w:p>
    <w:p w14:paraId="5D0FB049" w14:textId="40D49998" w:rsidR="002E4598" w:rsidRPr="006B2904" w:rsidRDefault="002E4598" w:rsidP="000E4179">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The instrument seeks to regulate the content of advertisements for therapeutic goods in the interests of public health. The provisions of the instrument aim to ensure that such advertisements provide consumers with accurate information that is not misleading</w:t>
      </w:r>
      <w:r w:rsidR="00A058F2" w:rsidRPr="006B2904">
        <w:rPr>
          <w:rFonts w:ascii="Times New Roman" w:eastAsia="Times New Roman" w:hAnsi="Times New Roman" w:cs="Times New Roman"/>
          <w:lang w:eastAsia="en-AU"/>
        </w:rPr>
        <w:t xml:space="preserve">. It </w:t>
      </w:r>
      <w:r w:rsidRPr="006B2904">
        <w:rPr>
          <w:rFonts w:ascii="Times New Roman" w:eastAsia="Times New Roman" w:hAnsi="Times New Roman" w:cs="Times New Roman"/>
          <w:lang w:eastAsia="en-AU"/>
        </w:rPr>
        <w:t>includes information that consumers need to make safe and informed choices about therapeutic goods in connection with their health, or with cautions about the need</w:t>
      </w:r>
      <w:r w:rsidR="00A671DE" w:rsidRPr="006B2904">
        <w:rPr>
          <w:rFonts w:ascii="Times New Roman" w:eastAsia="Times New Roman" w:hAnsi="Times New Roman" w:cs="Times New Roman"/>
          <w:lang w:eastAsia="en-AU"/>
        </w:rPr>
        <w:t xml:space="preserve"> to</w:t>
      </w:r>
      <w:r w:rsidRPr="006B2904">
        <w:rPr>
          <w:rFonts w:ascii="Times New Roman" w:eastAsia="Times New Roman" w:hAnsi="Times New Roman" w:cs="Times New Roman"/>
          <w:lang w:eastAsia="en-AU"/>
        </w:rPr>
        <w:t xml:space="preserve"> seek further </w:t>
      </w:r>
      <w:r w:rsidR="00A058F2" w:rsidRPr="006B2904">
        <w:rPr>
          <w:rFonts w:ascii="Times New Roman" w:eastAsia="Times New Roman" w:hAnsi="Times New Roman" w:cs="Times New Roman"/>
          <w:lang w:eastAsia="en-AU"/>
        </w:rPr>
        <w:t xml:space="preserve">medical </w:t>
      </w:r>
      <w:r w:rsidRPr="006B2904">
        <w:rPr>
          <w:rFonts w:ascii="Times New Roman" w:eastAsia="Times New Roman" w:hAnsi="Times New Roman" w:cs="Times New Roman"/>
          <w:lang w:eastAsia="en-AU"/>
        </w:rPr>
        <w:t>advice where appropriate.</w:t>
      </w:r>
      <w:r w:rsidR="00A671DE" w:rsidRPr="006B2904">
        <w:rPr>
          <w:rFonts w:ascii="Times New Roman" w:eastAsia="Times New Roman" w:hAnsi="Times New Roman" w:cs="Times New Roman"/>
          <w:lang w:eastAsia="en-AU"/>
        </w:rPr>
        <w:t xml:space="preserve"> </w:t>
      </w:r>
      <w:r w:rsidR="00AA519D" w:rsidRPr="006B2904">
        <w:rPr>
          <w:rFonts w:ascii="Times New Roman" w:eastAsia="Times New Roman" w:hAnsi="Times New Roman" w:cs="Times New Roman"/>
          <w:lang w:eastAsia="en-AU"/>
        </w:rPr>
        <w:t>As such</w:t>
      </w:r>
      <w:r w:rsidR="00A058F2" w:rsidRPr="006B2904">
        <w:rPr>
          <w:rFonts w:ascii="Times New Roman" w:eastAsia="Times New Roman" w:hAnsi="Times New Roman" w:cs="Times New Roman"/>
          <w:lang w:eastAsia="en-AU"/>
        </w:rPr>
        <w:t>,</w:t>
      </w:r>
      <w:r w:rsidR="00AA519D" w:rsidRPr="006B2904">
        <w:rPr>
          <w:rFonts w:ascii="Times New Roman" w:eastAsia="Times New Roman" w:hAnsi="Times New Roman" w:cs="Times New Roman"/>
          <w:lang w:eastAsia="en-AU"/>
        </w:rPr>
        <w:t xml:space="preserve"> any </w:t>
      </w:r>
      <w:r w:rsidR="00AA519D" w:rsidRPr="006B2904">
        <w:rPr>
          <w:rFonts w:ascii="Times New Roman" w:eastAsia="Times New Roman" w:hAnsi="Times New Roman" w:cs="Times New Roman"/>
          <w:lang w:eastAsia="en-AU"/>
        </w:rPr>
        <w:lastRenderedPageBreak/>
        <w:t xml:space="preserve">limitations on the right to freedom falls within the exemption set out in Article 19(3) of the </w:t>
      </w:r>
      <w:proofErr w:type="gramStart"/>
      <w:r w:rsidR="00AA519D" w:rsidRPr="006B2904">
        <w:rPr>
          <w:rFonts w:ascii="Times New Roman" w:eastAsia="Times New Roman" w:hAnsi="Times New Roman" w:cs="Times New Roman"/>
          <w:lang w:eastAsia="en-AU"/>
        </w:rPr>
        <w:t>ICCPR, and</w:t>
      </w:r>
      <w:proofErr w:type="gramEnd"/>
      <w:r w:rsidR="00AA519D" w:rsidRPr="006B2904">
        <w:rPr>
          <w:rFonts w:ascii="Times New Roman" w:eastAsia="Times New Roman" w:hAnsi="Times New Roman" w:cs="Times New Roman"/>
          <w:lang w:eastAsia="en-AU"/>
        </w:rPr>
        <w:t xml:space="preserve"> are proportionate in the circumstances.</w:t>
      </w:r>
    </w:p>
    <w:p w14:paraId="77846FD4" w14:textId="77777777" w:rsidR="00E75EB9" w:rsidRPr="006B2904" w:rsidRDefault="00E75EB9" w:rsidP="000E4179">
      <w:pPr>
        <w:spacing w:after="0"/>
        <w:rPr>
          <w:rFonts w:ascii="Times New Roman" w:eastAsia="Times New Roman" w:hAnsi="Times New Roman" w:cs="Times New Roman"/>
          <w:i/>
          <w:iCs/>
          <w:lang w:eastAsia="en-AU"/>
        </w:rPr>
      </w:pPr>
    </w:p>
    <w:p w14:paraId="70232CD5" w14:textId="5774BA12" w:rsidR="00983847" w:rsidRPr="006B2904" w:rsidRDefault="00103BDA" w:rsidP="001A3F1D">
      <w:pPr>
        <w:keepNext/>
        <w:spacing w:after="0"/>
        <w:rPr>
          <w:rFonts w:ascii="Times New Roman" w:eastAsia="Times New Roman" w:hAnsi="Times New Roman" w:cs="Times New Roman"/>
          <w:lang w:eastAsia="en-AU"/>
        </w:rPr>
      </w:pPr>
      <w:r w:rsidRPr="006B2904">
        <w:rPr>
          <w:rFonts w:ascii="Times New Roman" w:eastAsia="Times New Roman" w:hAnsi="Times New Roman" w:cs="Times New Roman"/>
          <w:i/>
          <w:iCs/>
          <w:lang w:eastAsia="en-AU"/>
        </w:rPr>
        <w:t>Right to health</w:t>
      </w:r>
    </w:p>
    <w:p w14:paraId="34132E1E" w14:textId="77777777" w:rsidR="00103BDA" w:rsidRPr="006B2904" w:rsidRDefault="00103BDA" w:rsidP="001A3F1D">
      <w:pPr>
        <w:keepNext/>
        <w:spacing w:after="0"/>
        <w:rPr>
          <w:rFonts w:ascii="Times New Roman" w:eastAsia="Times New Roman" w:hAnsi="Times New Roman" w:cs="Times New Roman"/>
          <w:lang w:eastAsia="en-AU"/>
        </w:rPr>
      </w:pPr>
    </w:p>
    <w:p w14:paraId="5E03E86C" w14:textId="39AFBC97" w:rsidR="000528CD" w:rsidRPr="006B2904" w:rsidRDefault="00103BDA" w:rsidP="000E4179">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Additionally, the instrument engages the</w:t>
      </w:r>
      <w:r w:rsidR="000528CD" w:rsidRPr="006B2904">
        <w:rPr>
          <w:rFonts w:ascii="Times New Roman" w:eastAsia="Times New Roman" w:hAnsi="Times New Roman" w:cs="Times New Roman"/>
          <w:lang w:eastAsia="en-AU"/>
        </w:rPr>
        <w:t xml:space="preserve"> right to health in Article 12 of the International Covenant on Economic, Social and Cultural rights (“ICESCR”). Article 12 of the ICESCR promotes the right of all individuals to enjoy the highest standards of physical and mental health.</w:t>
      </w:r>
      <w:r w:rsidR="00756D1E" w:rsidRPr="006B2904">
        <w:rPr>
          <w:rFonts w:ascii="Times New Roman" w:eastAsia="Times New Roman" w:hAnsi="Times New Roman" w:cs="Times New Roman"/>
          <w:lang w:eastAsia="en-AU"/>
        </w:rPr>
        <w:t xml:space="preserve"> </w:t>
      </w:r>
      <w:r w:rsidR="000528CD" w:rsidRPr="006B2904">
        <w:rPr>
          <w:rFonts w:ascii="Times New Roman" w:eastAsia="Times New Roman" w:hAnsi="Times New Roman" w:cs="Times New Roman"/>
          <w:lang w:eastAsia="en-AU"/>
        </w:rPr>
        <w:t xml:space="preserve">In </w:t>
      </w:r>
      <w:r w:rsidR="000528CD" w:rsidRPr="006B2904">
        <w:rPr>
          <w:rFonts w:ascii="Times New Roman" w:eastAsia="Times New Roman" w:hAnsi="Times New Roman" w:cs="Times New Roman"/>
          <w:i/>
          <w:iCs/>
          <w:lang w:eastAsia="en-AU"/>
        </w:rPr>
        <w:t>General Comment No. 14: The Right to the Highest Attainable Standard of Health (Art. 12)</w:t>
      </w:r>
      <w:r w:rsidR="000528CD" w:rsidRPr="006B2904">
        <w:rPr>
          <w:rFonts w:ascii="Times New Roman" w:eastAsia="Times New Roman" w:hAnsi="Times New Roman" w:cs="Times New Roman"/>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 but includes the right to a system of health protection</w:t>
      </w:r>
      <w:r w:rsidR="00A058F2" w:rsidRPr="006B2904">
        <w:rPr>
          <w:rFonts w:ascii="Times New Roman" w:eastAsia="Times New Roman" w:hAnsi="Times New Roman" w:cs="Times New Roman"/>
          <w:lang w:eastAsia="en-AU"/>
        </w:rPr>
        <w:t>,</w:t>
      </w:r>
      <w:r w:rsidR="000528CD" w:rsidRPr="006B2904">
        <w:rPr>
          <w:rFonts w:ascii="Times New Roman" w:eastAsia="Times New Roman" w:hAnsi="Times New Roman" w:cs="Times New Roman"/>
          <w:lang w:eastAsia="en-AU"/>
        </w:rPr>
        <w:t xml:space="preserve"> which provides equal opportunity for people to enjoy the highest attainable level of health.</w:t>
      </w:r>
    </w:p>
    <w:p w14:paraId="7EEC1A25" w14:textId="42B40A28" w:rsidR="000528CD" w:rsidRPr="006B2904" w:rsidRDefault="000528CD" w:rsidP="000E4179">
      <w:pPr>
        <w:spacing w:after="0"/>
        <w:rPr>
          <w:rFonts w:ascii="Times New Roman" w:eastAsia="Times New Roman" w:hAnsi="Times New Roman" w:cs="Times New Roman"/>
          <w:lang w:eastAsia="en-AU"/>
        </w:rPr>
      </w:pPr>
    </w:p>
    <w:p w14:paraId="1F958E7D" w14:textId="3A1208C8" w:rsidR="00423783" w:rsidRPr="006B2904" w:rsidRDefault="000528CD" w:rsidP="000E4179">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The </w:t>
      </w:r>
      <w:r w:rsidR="00862172" w:rsidRPr="006B2904">
        <w:rPr>
          <w:rFonts w:ascii="Times New Roman" w:eastAsia="Times New Roman" w:hAnsi="Times New Roman" w:cs="Times New Roman"/>
          <w:lang w:eastAsia="en-AU"/>
        </w:rPr>
        <w:t>i</w:t>
      </w:r>
      <w:r w:rsidRPr="006B2904">
        <w:rPr>
          <w:rFonts w:ascii="Times New Roman" w:eastAsia="Times New Roman" w:hAnsi="Times New Roman" w:cs="Times New Roman"/>
          <w:lang w:eastAsia="en-AU"/>
        </w:rPr>
        <w:t xml:space="preserve">nstrument takes positive steps to promote the right to health by </w:t>
      </w:r>
      <w:r w:rsidR="00423783" w:rsidRPr="006B2904">
        <w:rPr>
          <w:rFonts w:ascii="Times New Roman" w:eastAsia="Times New Roman" w:hAnsi="Times New Roman" w:cs="Times New Roman"/>
          <w:lang w:eastAsia="en-AU"/>
        </w:rPr>
        <w:t xml:space="preserve">requiring advertisements for therapeutic goods to include important information relating to the safe </w:t>
      </w:r>
      <w:r w:rsidR="00A058F2" w:rsidRPr="006B2904">
        <w:rPr>
          <w:rFonts w:ascii="Times New Roman" w:eastAsia="Times New Roman" w:hAnsi="Times New Roman" w:cs="Times New Roman"/>
          <w:lang w:eastAsia="en-AU"/>
        </w:rPr>
        <w:t xml:space="preserve">and proper </w:t>
      </w:r>
      <w:r w:rsidR="00423783" w:rsidRPr="006B2904">
        <w:rPr>
          <w:rFonts w:ascii="Times New Roman" w:eastAsia="Times New Roman" w:hAnsi="Times New Roman" w:cs="Times New Roman"/>
          <w:lang w:eastAsia="en-AU"/>
        </w:rPr>
        <w:t>use of therapeutic goods</w:t>
      </w:r>
      <w:r w:rsidR="00A058F2" w:rsidRPr="006B2904">
        <w:rPr>
          <w:rFonts w:ascii="Times New Roman" w:eastAsia="Times New Roman" w:hAnsi="Times New Roman" w:cs="Times New Roman"/>
          <w:lang w:eastAsia="en-AU"/>
        </w:rPr>
        <w:t xml:space="preserve"> and otherwise to not include information that is false or misleading</w:t>
      </w:r>
      <w:r w:rsidR="00423783" w:rsidRPr="006B2904">
        <w:rPr>
          <w:rFonts w:ascii="Times New Roman" w:eastAsia="Times New Roman" w:hAnsi="Times New Roman" w:cs="Times New Roman"/>
          <w:lang w:eastAsia="en-AU"/>
        </w:rPr>
        <w:t xml:space="preserve">. </w:t>
      </w:r>
      <w:r w:rsidR="007C1018" w:rsidRPr="006B2904">
        <w:rPr>
          <w:rFonts w:ascii="Times New Roman" w:eastAsia="Times New Roman" w:hAnsi="Times New Roman" w:cs="Times New Roman"/>
          <w:lang w:eastAsia="en-AU"/>
        </w:rPr>
        <w:t>The instrument also takes positive steps to promote the right to health through the inclusion of measures designed to support public health</w:t>
      </w:r>
      <w:r w:rsidR="00A80EDF" w:rsidRPr="006B2904">
        <w:rPr>
          <w:rFonts w:ascii="Times New Roman" w:eastAsia="Times New Roman" w:hAnsi="Times New Roman" w:cs="Times New Roman"/>
          <w:lang w:eastAsia="en-AU"/>
        </w:rPr>
        <w:t xml:space="preserve"> and to prevent possible negative health outcomes arising from the misuse or inappropriate use of therapeutic goods</w:t>
      </w:r>
      <w:r w:rsidR="007C1018" w:rsidRPr="006B2904">
        <w:rPr>
          <w:rFonts w:ascii="Times New Roman" w:eastAsia="Times New Roman" w:hAnsi="Times New Roman" w:cs="Times New Roman"/>
          <w:lang w:eastAsia="en-AU"/>
        </w:rPr>
        <w:t>.</w:t>
      </w:r>
      <w:r w:rsidR="003C7820" w:rsidRPr="006B2904">
        <w:rPr>
          <w:rFonts w:ascii="Times New Roman" w:eastAsia="Times New Roman" w:hAnsi="Times New Roman" w:cs="Times New Roman"/>
          <w:lang w:eastAsia="en-AU"/>
        </w:rPr>
        <w:t xml:space="preserve"> </w:t>
      </w:r>
      <w:r w:rsidR="007C1018" w:rsidRPr="006B2904">
        <w:rPr>
          <w:rFonts w:ascii="Times New Roman" w:eastAsia="Times New Roman" w:hAnsi="Times New Roman" w:cs="Times New Roman"/>
          <w:lang w:eastAsia="en-AU"/>
        </w:rPr>
        <w:t xml:space="preserve">For instance, the instrument </w:t>
      </w:r>
      <w:r w:rsidR="00A058F2" w:rsidRPr="006B2904">
        <w:rPr>
          <w:rFonts w:ascii="Times New Roman" w:eastAsia="Times New Roman" w:hAnsi="Times New Roman" w:cs="Times New Roman"/>
          <w:lang w:eastAsia="en-AU"/>
        </w:rPr>
        <w:t xml:space="preserve">provides </w:t>
      </w:r>
      <w:r w:rsidR="007C1018" w:rsidRPr="006B2904">
        <w:rPr>
          <w:rFonts w:ascii="Times New Roman" w:eastAsia="Times New Roman" w:hAnsi="Times New Roman" w:cs="Times New Roman"/>
          <w:lang w:eastAsia="en-AU"/>
        </w:rPr>
        <w:t>that advertisement</w:t>
      </w:r>
      <w:r w:rsidR="00A058F2" w:rsidRPr="006B2904">
        <w:rPr>
          <w:rFonts w:ascii="Times New Roman" w:eastAsia="Times New Roman" w:hAnsi="Times New Roman" w:cs="Times New Roman"/>
          <w:lang w:eastAsia="en-AU"/>
        </w:rPr>
        <w:t>s</w:t>
      </w:r>
      <w:r w:rsidR="007C1018" w:rsidRPr="006B2904">
        <w:rPr>
          <w:rFonts w:ascii="Times New Roman" w:eastAsia="Times New Roman" w:hAnsi="Times New Roman" w:cs="Times New Roman"/>
          <w:lang w:eastAsia="en-AU"/>
        </w:rPr>
        <w:t xml:space="preserve"> </w:t>
      </w:r>
      <w:r w:rsidR="00A058F2" w:rsidRPr="006B2904">
        <w:rPr>
          <w:rFonts w:ascii="Times New Roman" w:eastAsia="Times New Roman" w:hAnsi="Times New Roman" w:cs="Times New Roman"/>
          <w:lang w:eastAsia="en-AU"/>
        </w:rPr>
        <w:t xml:space="preserve">about </w:t>
      </w:r>
      <w:r w:rsidR="007C1018" w:rsidRPr="006B2904">
        <w:rPr>
          <w:rFonts w:ascii="Times New Roman" w:eastAsia="Times New Roman" w:hAnsi="Times New Roman" w:cs="Times New Roman"/>
          <w:lang w:eastAsia="en-AU"/>
        </w:rPr>
        <w:t xml:space="preserve">therapeutic goods </w:t>
      </w:r>
      <w:r w:rsidR="00A058F2" w:rsidRPr="006B2904">
        <w:rPr>
          <w:rFonts w:ascii="Times New Roman" w:eastAsia="Times New Roman" w:hAnsi="Times New Roman" w:cs="Times New Roman"/>
          <w:lang w:eastAsia="en-AU"/>
        </w:rPr>
        <w:t xml:space="preserve">must </w:t>
      </w:r>
      <w:r w:rsidR="001A3F1D" w:rsidRPr="006B2904">
        <w:rPr>
          <w:rFonts w:ascii="Times New Roman" w:eastAsia="Times New Roman" w:hAnsi="Times New Roman" w:cs="Times New Roman"/>
          <w:lang w:eastAsia="en-AU"/>
        </w:rPr>
        <w:t xml:space="preserve">not </w:t>
      </w:r>
      <w:r w:rsidR="00A058F2" w:rsidRPr="006B2904">
        <w:rPr>
          <w:rFonts w:ascii="Times New Roman" w:eastAsia="Times New Roman" w:hAnsi="Times New Roman" w:cs="Times New Roman"/>
          <w:lang w:eastAsia="en-AU"/>
        </w:rPr>
        <w:t>cause</w:t>
      </w:r>
      <w:r w:rsidR="001A3F1D" w:rsidRPr="006B2904">
        <w:rPr>
          <w:rFonts w:ascii="Times New Roman" w:eastAsia="Times New Roman" w:hAnsi="Times New Roman" w:cs="Times New Roman"/>
          <w:lang w:eastAsia="en-AU"/>
        </w:rPr>
        <w:t>, or be likely to cause,</w:t>
      </w:r>
      <w:r w:rsidR="00A058F2" w:rsidRPr="006B2904">
        <w:rPr>
          <w:rFonts w:ascii="Times New Roman" w:eastAsia="Times New Roman" w:hAnsi="Times New Roman" w:cs="Times New Roman"/>
          <w:lang w:eastAsia="en-AU"/>
        </w:rPr>
        <w:t xml:space="preserve"> undue alarm, </w:t>
      </w:r>
      <w:proofErr w:type="gramStart"/>
      <w:r w:rsidR="00A058F2" w:rsidRPr="006B2904">
        <w:rPr>
          <w:rFonts w:ascii="Times New Roman" w:eastAsia="Times New Roman" w:hAnsi="Times New Roman" w:cs="Times New Roman"/>
          <w:lang w:eastAsia="en-AU"/>
        </w:rPr>
        <w:t>fear</w:t>
      </w:r>
      <w:proofErr w:type="gramEnd"/>
      <w:r w:rsidR="00A058F2" w:rsidRPr="006B2904">
        <w:rPr>
          <w:rFonts w:ascii="Times New Roman" w:eastAsia="Times New Roman" w:hAnsi="Times New Roman" w:cs="Times New Roman"/>
          <w:lang w:eastAsia="en-AU"/>
        </w:rPr>
        <w:t xml:space="preserve"> and distress</w:t>
      </w:r>
      <w:r w:rsidR="001A3F1D" w:rsidRPr="006B2904">
        <w:rPr>
          <w:rFonts w:ascii="Times New Roman" w:eastAsia="Times New Roman" w:hAnsi="Times New Roman" w:cs="Times New Roman"/>
          <w:lang w:eastAsia="en-AU"/>
        </w:rPr>
        <w:t xml:space="preserve">. The instrument also provides that advertisements about therapeutic goods </w:t>
      </w:r>
      <w:r w:rsidR="007C1018" w:rsidRPr="006B2904">
        <w:rPr>
          <w:rFonts w:ascii="Times New Roman" w:eastAsia="Times New Roman" w:hAnsi="Times New Roman" w:cs="Times New Roman"/>
          <w:lang w:eastAsia="en-AU"/>
        </w:rPr>
        <w:t xml:space="preserve">must not be directed to children under 12 years of age, </w:t>
      </w:r>
      <w:r w:rsidR="003C7820" w:rsidRPr="006B2904">
        <w:rPr>
          <w:rFonts w:ascii="Times New Roman" w:eastAsia="Times New Roman" w:hAnsi="Times New Roman" w:cs="Times New Roman"/>
          <w:lang w:eastAsia="en-AU"/>
        </w:rPr>
        <w:t xml:space="preserve">and that advertisements </w:t>
      </w:r>
      <w:r w:rsidR="00A058F2" w:rsidRPr="006B2904">
        <w:rPr>
          <w:rFonts w:ascii="Times New Roman" w:eastAsia="Times New Roman" w:hAnsi="Times New Roman" w:cs="Times New Roman"/>
          <w:lang w:eastAsia="en-AU"/>
        </w:rPr>
        <w:t>about therapeutic goods</w:t>
      </w:r>
      <w:r w:rsidR="003C7820" w:rsidRPr="006B2904">
        <w:rPr>
          <w:rFonts w:ascii="Times New Roman" w:eastAsia="Times New Roman" w:hAnsi="Times New Roman" w:cs="Times New Roman"/>
          <w:lang w:eastAsia="en-AU"/>
        </w:rPr>
        <w:t xml:space="preserve"> contain </w:t>
      </w:r>
      <w:r w:rsidR="00A058F2" w:rsidRPr="006B2904">
        <w:rPr>
          <w:rFonts w:ascii="Times New Roman" w:eastAsia="Times New Roman" w:hAnsi="Times New Roman" w:cs="Times New Roman"/>
          <w:lang w:eastAsia="en-AU"/>
        </w:rPr>
        <w:t>mandatory</w:t>
      </w:r>
      <w:r w:rsidR="003C7820" w:rsidRPr="006B2904">
        <w:rPr>
          <w:rFonts w:ascii="Times New Roman" w:eastAsia="Times New Roman" w:hAnsi="Times New Roman" w:cs="Times New Roman"/>
          <w:lang w:eastAsia="en-AU"/>
        </w:rPr>
        <w:t xml:space="preserve"> statements to support the</w:t>
      </w:r>
      <w:r w:rsidR="00A058F2" w:rsidRPr="006B2904">
        <w:rPr>
          <w:rFonts w:ascii="Times New Roman" w:eastAsia="Times New Roman" w:hAnsi="Times New Roman" w:cs="Times New Roman"/>
          <w:lang w:eastAsia="en-AU"/>
        </w:rPr>
        <w:t>ir</w:t>
      </w:r>
      <w:r w:rsidR="003C7820" w:rsidRPr="006B2904">
        <w:rPr>
          <w:rFonts w:ascii="Times New Roman" w:eastAsia="Times New Roman" w:hAnsi="Times New Roman" w:cs="Times New Roman"/>
          <w:lang w:eastAsia="en-AU"/>
        </w:rPr>
        <w:t xml:space="preserve"> safe </w:t>
      </w:r>
      <w:r w:rsidR="00A058F2" w:rsidRPr="006B2904">
        <w:rPr>
          <w:rFonts w:ascii="Times New Roman" w:eastAsia="Times New Roman" w:hAnsi="Times New Roman" w:cs="Times New Roman"/>
          <w:lang w:eastAsia="en-AU"/>
        </w:rPr>
        <w:t xml:space="preserve">and proper </w:t>
      </w:r>
      <w:r w:rsidR="003C7820" w:rsidRPr="006B2904">
        <w:rPr>
          <w:rFonts w:ascii="Times New Roman" w:eastAsia="Times New Roman" w:hAnsi="Times New Roman" w:cs="Times New Roman"/>
          <w:lang w:eastAsia="en-AU"/>
        </w:rPr>
        <w:t xml:space="preserve">use, </w:t>
      </w:r>
      <w:r w:rsidR="00A058F2" w:rsidRPr="006B2904">
        <w:rPr>
          <w:rFonts w:ascii="Times New Roman" w:eastAsia="Times New Roman" w:hAnsi="Times New Roman" w:cs="Times New Roman"/>
          <w:lang w:eastAsia="en-AU"/>
        </w:rPr>
        <w:t>such as</w:t>
      </w:r>
      <w:r w:rsidR="003C7820" w:rsidRPr="006B2904">
        <w:rPr>
          <w:rFonts w:ascii="Times New Roman" w:eastAsia="Times New Roman" w:hAnsi="Times New Roman" w:cs="Times New Roman"/>
          <w:lang w:eastAsia="en-AU"/>
        </w:rPr>
        <w:t xml:space="preserve"> “Always read the label</w:t>
      </w:r>
      <w:r w:rsidR="00AA519D" w:rsidRPr="006B2904">
        <w:rPr>
          <w:rFonts w:ascii="Times New Roman" w:eastAsia="Times New Roman" w:hAnsi="Times New Roman" w:cs="Times New Roman"/>
          <w:lang w:eastAsia="en-AU"/>
        </w:rPr>
        <w:t>” or</w:t>
      </w:r>
      <w:r w:rsidR="003C7820" w:rsidRPr="006B2904">
        <w:rPr>
          <w:rFonts w:ascii="Times New Roman" w:eastAsia="Times New Roman" w:hAnsi="Times New Roman" w:cs="Times New Roman"/>
          <w:lang w:eastAsia="en-AU"/>
        </w:rPr>
        <w:t xml:space="preserve"> </w:t>
      </w:r>
      <w:r w:rsidR="00AA519D" w:rsidRPr="006B2904">
        <w:rPr>
          <w:rFonts w:ascii="Times New Roman" w:eastAsia="Times New Roman" w:hAnsi="Times New Roman" w:cs="Times New Roman"/>
          <w:lang w:eastAsia="en-AU"/>
        </w:rPr>
        <w:t xml:space="preserve">“Always </w:t>
      </w:r>
      <w:r w:rsidR="003C7820" w:rsidRPr="006B2904">
        <w:rPr>
          <w:rFonts w:ascii="Times New Roman" w:eastAsia="Times New Roman" w:hAnsi="Times New Roman" w:cs="Times New Roman"/>
          <w:lang w:eastAsia="en-AU"/>
        </w:rPr>
        <w:t>follow the directions for use</w:t>
      </w:r>
      <w:r w:rsidR="00AA519D" w:rsidRPr="006B2904">
        <w:rPr>
          <w:rFonts w:ascii="Times New Roman" w:eastAsia="Times New Roman" w:hAnsi="Times New Roman" w:cs="Times New Roman"/>
          <w:lang w:eastAsia="en-AU"/>
        </w:rPr>
        <w:t>”.</w:t>
      </w:r>
    </w:p>
    <w:p w14:paraId="4BB401A8" w14:textId="53B071E2" w:rsidR="00423783" w:rsidRPr="006B2904" w:rsidRDefault="00423783" w:rsidP="000E4179">
      <w:pPr>
        <w:spacing w:after="0"/>
        <w:rPr>
          <w:rFonts w:ascii="Times New Roman" w:eastAsia="Times New Roman" w:hAnsi="Times New Roman" w:cs="Times New Roman"/>
          <w:lang w:eastAsia="en-AU"/>
        </w:rPr>
      </w:pPr>
    </w:p>
    <w:p w14:paraId="04FAC08C" w14:textId="60E7B792" w:rsidR="00423783" w:rsidRPr="006B2904" w:rsidRDefault="003C7820" w:rsidP="003C7820">
      <w:pPr>
        <w:autoSpaceDE w:val="0"/>
        <w:autoSpaceDN w:val="0"/>
        <w:adjustRightInd w:val="0"/>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In so doing</w:t>
      </w:r>
      <w:r w:rsidR="00A058F2" w:rsidRPr="006B2904">
        <w:rPr>
          <w:rFonts w:ascii="Times New Roman" w:eastAsia="Times New Roman" w:hAnsi="Times New Roman" w:cs="Times New Roman"/>
          <w:lang w:eastAsia="en-AU"/>
        </w:rPr>
        <w:t>,</w:t>
      </w:r>
      <w:r w:rsidRPr="006B2904">
        <w:rPr>
          <w:rFonts w:ascii="Times New Roman" w:eastAsia="Times New Roman" w:hAnsi="Times New Roman" w:cs="Times New Roman"/>
          <w:lang w:eastAsia="en-AU"/>
        </w:rPr>
        <w:t xml:space="preserve"> the instrument </w:t>
      </w:r>
      <w:r w:rsidR="00423783" w:rsidRPr="006B2904">
        <w:rPr>
          <w:rFonts w:ascii="Times New Roman" w:eastAsia="Times New Roman" w:hAnsi="Times New Roman" w:cs="Times New Roman"/>
          <w:lang w:eastAsia="en-AU"/>
        </w:rPr>
        <w:t xml:space="preserve">contributes to the safe </w:t>
      </w:r>
      <w:r w:rsidR="001A3F1D" w:rsidRPr="006B2904">
        <w:rPr>
          <w:rFonts w:ascii="Times New Roman" w:eastAsia="Times New Roman" w:hAnsi="Times New Roman" w:cs="Times New Roman"/>
          <w:lang w:eastAsia="en-AU"/>
        </w:rPr>
        <w:t xml:space="preserve">and proper </w:t>
      </w:r>
      <w:r w:rsidR="00423783" w:rsidRPr="006B2904">
        <w:rPr>
          <w:rFonts w:ascii="Times New Roman" w:eastAsia="Times New Roman" w:hAnsi="Times New Roman" w:cs="Times New Roman"/>
          <w:lang w:eastAsia="en-AU"/>
        </w:rPr>
        <w:t xml:space="preserve">use of therapeutic goods by ensuring that the </w:t>
      </w:r>
      <w:proofErr w:type="gramStart"/>
      <w:r w:rsidR="00423783" w:rsidRPr="006B2904">
        <w:rPr>
          <w:rFonts w:ascii="Times New Roman" w:eastAsia="Times New Roman" w:hAnsi="Times New Roman" w:cs="Times New Roman"/>
          <w:lang w:eastAsia="en-AU"/>
        </w:rPr>
        <w:t>general public</w:t>
      </w:r>
      <w:proofErr w:type="gramEnd"/>
      <w:r w:rsidR="00423783" w:rsidRPr="006B2904">
        <w:rPr>
          <w:rFonts w:ascii="Times New Roman" w:eastAsia="Times New Roman" w:hAnsi="Times New Roman" w:cs="Times New Roman"/>
          <w:lang w:eastAsia="en-AU"/>
        </w:rPr>
        <w:t xml:space="preserve"> receives accurate and balanced information about the quality, safety and efficacy of the</w:t>
      </w:r>
      <w:r w:rsidRPr="006B2904">
        <w:rPr>
          <w:rFonts w:ascii="Times New Roman" w:eastAsia="Times New Roman" w:hAnsi="Times New Roman" w:cs="Times New Roman"/>
          <w:lang w:eastAsia="en-AU"/>
        </w:rPr>
        <w:t>rapeutic</w:t>
      </w:r>
      <w:r w:rsidR="00423783" w:rsidRPr="006B2904">
        <w:rPr>
          <w:rFonts w:ascii="Times New Roman" w:eastAsia="Times New Roman" w:hAnsi="Times New Roman" w:cs="Times New Roman"/>
          <w:lang w:eastAsia="en-AU"/>
        </w:rPr>
        <w:t xml:space="preserve"> goods. It is essential that only credible information is presented in advertisements for therapeutic goods, so that consumers are able to make informed decisions regarding the suitability of the goods for their particular health needs, and do not delay seeking advice or treatment from a health </w:t>
      </w:r>
      <w:r w:rsidR="001A3F1D" w:rsidRPr="006B2904">
        <w:rPr>
          <w:rFonts w:ascii="Times New Roman" w:eastAsia="Times New Roman" w:hAnsi="Times New Roman" w:cs="Times New Roman"/>
          <w:lang w:eastAsia="en-AU"/>
        </w:rPr>
        <w:t>practitioner</w:t>
      </w:r>
      <w:r w:rsidR="00423783" w:rsidRPr="006B2904">
        <w:rPr>
          <w:rFonts w:ascii="Times New Roman" w:eastAsia="Times New Roman" w:hAnsi="Times New Roman" w:cs="Times New Roman"/>
          <w:lang w:eastAsia="en-AU"/>
        </w:rPr>
        <w:t xml:space="preserve"> where appropriate.</w:t>
      </w:r>
    </w:p>
    <w:p w14:paraId="44FAA5F7" w14:textId="2C57D8E3" w:rsidR="000528CD" w:rsidRPr="006B2904" w:rsidRDefault="000528CD" w:rsidP="000E4179">
      <w:pPr>
        <w:spacing w:after="0"/>
        <w:rPr>
          <w:rFonts w:ascii="Times New Roman" w:eastAsia="Times New Roman" w:hAnsi="Times New Roman" w:cs="Times New Roman"/>
          <w:lang w:eastAsia="en-AU"/>
        </w:rPr>
      </w:pPr>
    </w:p>
    <w:p w14:paraId="230CF0C9" w14:textId="77777777" w:rsidR="00C97B3A" w:rsidRPr="006B2904" w:rsidRDefault="00C97B3A" w:rsidP="000E4179">
      <w:pPr>
        <w:autoSpaceDE w:val="0"/>
        <w:autoSpaceDN w:val="0"/>
        <w:adjustRightInd w:val="0"/>
        <w:spacing w:after="0"/>
        <w:rPr>
          <w:rFonts w:ascii="Times New Roman" w:eastAsia="Times New Roman" w:hAnsi="Times New Roman" w:cs="Times New Roman"/>
          <w:b/>
          <w:lang w:eastAsia="en-AU"/>
        </w:rPr>
      </w:pPr>
      <w:r w:rsidRPr="006B2904">
        <w:rPr>
          <w:rFonts w:ascii="Times New Roman" w:eastAsia="Times New Roman" w:hAnsi="Times New Roman" w:cs="Times New Roman"/>
          <w:b/>
          <w:lang w:eastAsia="en-AU"/>
        </w:rPr>
        <w:t>Conclusion</w:t>
      </w:r>
    </w:p>
    <w:p w14:paraId="427E1E85" w14:textId="77777777" w:rsidR="00986BB3" w:rsidRPr="006B2904" w:rsidRDefault="00986BB3" w:rsidP="000E4179">
      <w:pPr>
        <w:autoSpaceDE w:val="0"/>
        <w:autoSpaceDN w:val="0"/>
        <w:adjustRightInd w:val="0"/>
        <w:spacing w:after="0"/>
        <w:rPr>
          <w:rFonts w:ascii="Times New Roman" w:eastAsia="Times New Roman" w:hAnsi="Times New Roman" w:cs="Times New Roman"/>
          <w:bCs/>
          <w:lang w:eastAsia="en-AU"/>
        </w:rPr>
      </w:pPr>
    </w:p>
    <w:p w14:paraId="7B65A370" w14:textId="347A50DA" w:rsidR="009733D5" w:rsidRPr="00A671DE" w:rsidRDefault="002A0687" w:rsidP="000E4179">
      <w:pPr>
        <w:spacing w:after="0"/>
        <w:rPr>
          <w:rFonts w:ascii="Times New Roman" w:eastAsia="Times New Roman" w:hAnsi="Times New Roman" w:cs="Times New Roman"/>
          <w:lang w:eastAsia="en-AU"/>
        </w:rPr>
      </w:pPr>
      <w:r w:rsidRPr="006B2904">
        <w:rPr>
          <w:rFonts w:ascii="Times New Roman" w:eastAsia="Times New Roman" w:hAnsi="Times New Roman" w:cs="Times New Roman"/>
          <w:lang w:eastAsia="en-AU"/>
        </w:rPr>
        <w:t xml:space="preserve">This instrument is compatible with human rights because it </w:t>
      </w:r>
      <w:bookmarkStart w:id="2" w:name="_Hlk88835264"/>
      <w:r w:rsidR="00063EBC" w:rsidRPr="006B2904">
        <w:rPr>
          <w:rFonts w:ascii="Times New Roman" w:eastAsia="Times New Roman" w:hAnsi="Times New Roman" w:cs="Times New Roman"/>
          <w:lang w:eastAsia="en-AU"/>
        </w:rPr>
        <w:t>engages the right to freedom of opinion and expression</w:t>
      </w:r>
      <w:r w:rsidR="00D73275" w:rsidRPr="006B2904">
        <w:rPr>
          <w:rFonts w:ascii="Times New Roman" w:eastAsia="Times New Roman" w:hAnsi="Times New Roman" w:cs="Times New Roman"/>
          <w:lang w:eastAsia="en-AU"/>
        </w:rPr>
        <w:t xml:space="preserve">, and falls within the exemption set out </w:t>
      </w:r>
      <w:r w:rsidR="00192D1F" w:rsidRPr="006B2904">
        <w:rPr>
          <w:rFonts w:ascii="Times New Roman" w:eastAsia="Times New Roman" w:hAnsi="Times New Roman" w:cs="Times New Roman"/>
          <w:lang w:eastAsia="en-AU"/>
        </w:rPr>
        <w:t>in Article 19</w:t>
      </w:r>
      <w:r w:rsidR="00D73275" w:rsidRPr="006B2904">
        <w:rPr>
          <w:rFonts w:ascii="Times New Roman" w:eastAsia="Times New Roman" w:hAnsi="Times New Roman" w:cs="Times New Roman"/>
          <w:lang w:eastAsia="en-AU"/>
        </w:rPr>
        <w:t>(3)</w:t>
      </w:r>
      <w:r w:rsidR="00192D1F" w:rsidRPr="006B2904">
        <w:rPr>
          <w:rFonts w:ascii="Times New Roman" w:eastAsia="Times New Roman" w:hAnsi="Times New Roman" w:cs="Times New Roman"/>
          <w:lang w:eastAsia="en-AU"/>
        </w:rPr>
        <w:t xml:space="preserve"> of the ICCPR</w:t>
      </w:r>
      <w:bookmarkEnd w:id="2"/>
      <w:r w:rsidR="00063EBC" w:rsidRPr="006B2904">
        <w:rPr>
          <w:rFonts w:ascii="Times New Roman" w:eastAsia="Times New Roman" w:hAnsi="Times New Roman" w:cs="Times New Roman"/>
          <w:lang w:eastAsia="en-AU"/>
        </w:rPr>
        <w:t xml:space="preserve">, </w:t>
      </w:r>
      <w:r w:rsidRPr="006B2904">
        <w:rPr>
          <w:rFonts w:ascii="Times New Roman" w:eastAsia="Times New Roman" w:hAnsi="Times New Roman" w:cs="Times New Roman"/>
          <w:lang w:eastAsia="en-AU"/>
        </w:rPr>
        <w:t>promotes the right to health in Article 12 of the ICESCR and otherwise does not raise any other human rights issues.</w:t>
      </w:r>
    </w:p>
    <w:sectPr w:rsidR="009733D5" w:rsidRPr="00A671D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AABB7" w14:textId="77777777" w:rsidR="005013DF" w:rsidRDefault="005013DF" w:rsidP="008F58E7">
      <w:pPr>
        <w:spacing w:after="0" w:line="240" w:lineRule="auto"/>
      </w:pPr>
      <w:r>
        <w:separator/>
      </w:r>
    </w:p>
  </w:endnote>
  <w:endnote w:type="continuationSeparator" w:id="0">
    <w:p w14:paraId="010381CE" w14:textId="77777777" w:rsidR="005013DF" w:rsidRDefault="005013DF" w:rsidP="008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273012"/>
      <w:docPartObj>
        <w:docPartGallery w:val="Page Numbers (Bottom of Page)"/>
        <w:docPartUnique/>
      </w:docPartObj>
    </w:sdtPr>
    <w:sdtEndPr>
      <w:rPr>
        <w:rFonts w:ascii="Times New Roman" w:hAnsi="Times New Roman" w:cs="Times New Roman"/>
        <w:noProof/>
      </w:rPr>
    </w:sdtEndPr>
    <w:sdtContent>
      <w:p w14:paraId="133252E4" w14:textId="77777777" w:rsidR="005013DF" w:rsidRPr="00F36163" w:rsidRDefault="005013DF">
        <w:pPr>
          <w:pStyle w:val="Footer"/>
          <w:jc w:val="right"/>
          <w:rPr>
            <w:rFonts w:ascii="Times New Roman" w:hAnsi="Times New Roman" w:cs="Times New Roman"/>
          </w:rPr>
        </w:pPr>
        <w:r w:rsidRPr="00F36163">
          <w:rPr>
            <w:rFonts w:ascii="Times New Roman" w:hAnsi="Times New Roman" w:cs="Times New Roman"/>
          </w:rPr>
          <w:fldChar w:fldCharType="begin"/>
        </w:r>
        <w:r w:rsidRPr="00F36163">
          <w:rPr>
            <w:rFonts w:ascii="Times New Roman" w:hAnsi="Times New Roman" w:cs="Times New Roman"/>
          </w:rPr>
          <w:instrText xml:space="preserve"> PAGE   \* MERGEFORMAT </w:instrText>
        </w:r>
        <w:r w:rsidRPr="00F36163">
          <w:rPr>
            <w:rFonts w:ascii="Times New Roman" w:hAnsi="Times New Roman" w:cs="Times New Roman"/>
          </w:rPr>
          <w:fldChar w:fldCharType="separate"/>
        </w:r>
        <w:r>
          <w:rPr>
            <w:rFonts w:ascii="Times New Roman" w:hAnsi="Times New Roman" w:cs="Times New Roman"/>
            <w:noProof/>
          </w:rPr>
          <w:t>1</w:t>
        </w:r>
        <w:r w:rsidRPr="00F36163">
          <w:rPr>
            <w:rFonts w:ascii="Times New Roman" w:hAnsi="Times New Roman" w:cs="Times New Roman"/>
            <w:noProof/>
          </w:rPr>
          <w:fldChar w:fldCharType="end"/>
        </w:r>
      </w:p>
    </w:sdtContent>
  </w:sdt>
  <w:p w14:paraId="0CA2B2F2" w14:textId="77777777" w:rsidR="005013DF" w:rsidRDefault="0050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FF12C" w14:textId="77777777" w:rsidR="005013DF" w:rsidRDefault="005013DF" w:rsidP="008F58E7">
      <w:pPr>
        <w:spacing w:after="0" w:line="240" w:lineRule="auto"/>
      </w:pPr>
      <w:r>
        <w:separator/>
      </w:r>
    </w:p>
  </w:footnote>
  <w:footnote w:type="continuationSeparator" w:id="0">
    <w:p w14:paraId="78C15F22" w14:textId="77777777" w:rsidR="005013DF" w:rsidRDefault="005013DF" w:rsidP="008F5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219"/>
    <w:multiLevelType w:val="hybridMultilevel"/>
    <w:tmpl w:val="533C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E0263"/>
    <w:multiLevelType w:val="hybridMultilevel"/>
    <w:tmpl w:val="6066AD5A"/>
    <w:lvl w:ilvl="0" w:tplc="4134D016">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252E4"/>
    <w:multiLevelType w:val="hybridMultilevel"/>
    <w:tmpl w:val="092C25F6"/>
    <w:lvl w:ilvl="0" w:tplc="8A58FBEA">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 w15:restartNumberingAfterBreak="0">
    <w:nsid w:val="08500EFF"/>
    <w:multiLevelType w:val="hybridMultilevel"/>
    <w:tmpl w:val="1A6E4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740CCC"/>
    <w:multiLevelType w:val="hybridMultilevel"/>
    <w:tmpl w:val="58C4CF88"/>
    <w:lvl w:ilvl="0" w:tplc="CFF4621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7934C7"/>
    <w:multiLevelType w:val="hybridMultilevel"/>
    <w:tmpl w:val="DA267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3F3F23"/>
    <w:multiLevelType w:val="hybridMultilevel"/>
    <w:tmpl w:val="AFB8A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9F2C8C"/>
    <w:multiLevelType w:val="hybridMultilevel"/>
    <w:tmpl w:val="7076F7AE"/>
    <w:lvl w:ilvl="0" w:tplc="0C090001">
      <w:start w:val="1"/>
      <w:numFmt w:val="bullet"/>
      <w:lvlText w:val=""/>
      <w:lvlJc w:val="left"/>
      <w:pPr>
        <w:ind w:left="57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AA674B"/>
    <w:multiLevelType w:val="hybridMultilevel"/>
    <w:tmpl w:val="6236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FF6B21"/>
    <w:multiLevelType w:val="hybridMultilevel"/>
    <w:tmpl w:val="F2CE8460"/>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A052B1"/>
    <w:multiLevelType w:val="hybridMultilevel"/>
    <w:tmpl w:val="E884BDB2"/>
    <w:lvl w:ilvl="0" w:tplc="3FB0A98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057A35"/>
    <w:multiLevelType w:val="hybridMultilevel"/>
    <w:tmpl w:val="3BC0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701305B"/>
    <w:multiLevelType w:val="hybridMultilevel"/>
    <w:tmpl w:val="99223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4D6F9D"/>
    <w:multiLevelType w:val="hybridMultilevel"/>
    <w:tmpl w:val="56A0AC16"/>
    <w:lvl w:ilvl="0" w:tplc="AAC4BD8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AED196D"/>
    <w:multiLevelType w:val="hybridMultilevel"/>
    <w:tmpl w:val="30664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746238"/>
    <w:multiLevelType w:val="hybridMultilevel"/>
    <w:tmpl w:val="08B45C06"/>
    <w:lvl w:ilvl="0" w:tplc="929E2B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5443D2"/>
    <w:multiLevelType w:val="hybridMultilevel"/>
    <w:tmpl w:val="23422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C64181"/>
    <w:multiLevelType w:val="hybridMultilevel"/>
    <w:tmpl w:val="6CB8512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1ECB1745"/>
    <w:multiLevelType w:val="hybridMultilevel"/>
    <w:tmpl w:val="AF12B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EC00FD"/>
    <w:multiLevelType w:val="hybridMultilevel"/>
    <w:tmpl w:val="0D8E6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F0200B"/>
    <w:multiLevelType w:val="hybridMultilevel"/>
    <w:tmpl w:val="01F68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F96669"/>
    <w:multiLevelType w:val="hybridMultilevel"/>
    <w:tmpl w:val="1714E10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972608"/>
    <w:multiLevelType w:val="hybridMultilevel"/>
    <w:tmpl w:val="6F2E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6C79C0"/>
    <w:multiLevelType w:val="hybridMultilevel"/>
    <w:tmpl w:val="FEE65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4C2241"/>
    <w:multiLevelType w:val="hybridMultilevel"/>
    <w:tmpl w:val="7D860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A0780E"/>
    <w:multiLevelType w:val="hybridMultilevel"/>
    <w:tmpl w:val="451CC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B341C80"/>
    <w:multiLevelType w:val="hybridMultilevel"/>
    <w:tmpl w:val="17EC0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C0E5FB5"/>
    <w:multiLevelType w:val="hybridMultilevel"/>
    <w:tmpl w:val="D986A1E0"/>
    <w:lvl w:ilvl="0" w:tplc="7B8C2D9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2F6F74A5"/>
    <w:multiLevelType w:val="hybridMultilevel"/>
    <w:tmpl w:val="6CE02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C450B5"/>
    <w:multiLevelType w:val="hybridMultilevel"/>
    <w:tmpl w:val="CE86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117AB2"/>
    <w:multiLevelType w:val="hybridMultilevel"/>
    <w:tmpl w:val="9AC6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475717"/>
    <w:multiLevelType w:val="hybridMultilevel"/>
    <w:tmpl w:val="599C51C8"/>
    <w:lvl w:ilvl="0" w:tplc="09007E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D6E75E0"/>
    <w:multiLevelType w:val="hybridMultilevel"/>
    <w:tmpl w:val="BCDAAC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3FCA6E64"/>
    <w:multiLevelType w:val="hybridMultilevel"/>
    <w:tmpl w:val="95F4602A"/>
    <w:lvl w:ilvl="0" w:tplc="993E6A2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40413D93"/>
    <w:multiLevelType w:val="hybridMultilevel"/>
    <w:tmpl w:val="93268452"/>
    <w:lvl w:ilvl="0" w:tplc="45AEAA1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047385D"/>
    <w:multiLevelType w:val="hybridMultilevel"/>
    <w:tmpl w:val="F828BB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43710729"/>
    <w:multiLevelType w:val="hybridMultilevel"/>
    <w:tmpl w:val="D36C7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6E7E2E"/>
    <w:multiLevelType w:val="hybridMultilevel"/>
    <w:tmpl w:val="13EA5526"/>
    <w:lvl w:ilvl="0" w:tplc="30522DC4">
      <w:start w:val="1"/>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621296A"/>
    <w:multiLevelType w:val="hybridMultilevel"/>
    <w:tmpl w:val="FBCE9D2E"/>
    <w:lvl w:ilvl="0" w:tplc="CB587CB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4A6300C0"/>
    <w:multiLevelType w:val="hybridMultilevel"/>
    <w:tmpl w:val="DB363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FD67C77"/>
    <w:multiLevelType w:val="hybridMultilevel"/>
    <w:tmpl w:val="818669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314636A"/>
    <w:multiLevelType w:val="hybridMultilevel"/>
    <w:tmpl w:val="62DAD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4B02BA7"/>
    <w:multiLevelType w:val="hybridMultilevel"/>
    <w:tmpl w:val="B48CE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611047F"/>
    <w:multiLevelType w:val="hybridMultilevel"/>
    <w:tmpl w:val="7020F45A"/>
    <w:lvl w:ilvl="0" w:tplc="68D2D82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64C615A"/>
    <w:multiLevelType w:val="hybridMultilevel"/>
    <w:tmpl w:val="102C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7E95B39"/>
    <w:multiLevelType w:val="hybridMultilevel"/>
    <w:tmpl w:val="8F32E36C"/>
    <w:lvl w:ilvl="0" w:tplc="F13AC1D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7" w15:restartNumberingAfterBreak="0">
    <w:nsid w:val="5B633DD8"/>
    <w:multiLevelType w:val="hybridMultilevel"/>
    <w:tmpl w:val="961C31DA"/>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8" w15:restartNumberingAfterBreak="0">
    <w:nsid w:val="5DF268C8"/>
    <w:multiLevelType w:val="hybridMultilevel"/>
    <w:tmpl w:val="18782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F4C39E2"/>
    <w:multiLevelType w:val="hybridMultilevel"/>
    <w:tmpl w:val="CA049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0027A32"/>
    <w:multiLevelType w:val="hybridMultilevel"/>
    <w:tmpl w:val="545CD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1430651"/>
    <w:multiLevelType w:val="hybridMultilevel"/>
    <w:tmpl w:val="C136C954"/>
    <w:lvl w:ilvl="0" w:tplc="3BBAD0E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63B72442"/>
    <w:multiLevelType w:val="hybridMultilevel"/>
    <w:tmpl w:val="A992B986"/>
    <w:lvl w:ilvl="0" w:tplc="68808C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54732B5"/>
    <w:multiLevelType w:val="hybridMultilevel"/>
    <w:tmpl w:val="D8283622"/>
    <w:lvl w:ilvl="0" w:tplc="2EE08E9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8054C03"/>
    <w:multiLevelType w:val="hybridMultilevel"/>
    <w:tmpl w:val="C3F40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2B305A"/>
    <w:multiLevelType w:val="hybridMultilevel"/>
    <w:tmpl w:val="B5FC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57" w15:restartNumberingAfterBreak="0">
    <w:nsid w:val="758D024D"/>
    <w:multiLevelType w:val="hybridMultilevel"/>
    <w:tmpl w:val="61849E5A"/>
    <w:lvl w:ilvl="0" w:tplc="7D14EB4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78F75C4E"/>
    <w:multiLevelType w:val="hybridMultilevel"/>
    <w:tmpl w:val="E68AE71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B6E04BA"/>
    <w:multiLevelType w:val="hybridMultilevel"/>
    <w:tmpl w:val="26E6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436F9A"/>
    <w:multiLevelType w:val="hybridMultilevel"/>
    <w:tmpl w:val="6A2E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FD13B0E"/>
    <w:multiLevelType w:val="hybridMultilevel"/>
    <w:tmpl w:val="6BAE7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5"/>
  </w:num>
  <w:num w:numId="3">
    <w:abstractNumId w:val="22"/>
  </w:num>
  <w:num w:numId="4">
    <w:abstractNumId w:val="56"/>
  </w:num>
  <w:num w:numId="5">
    <w:abstractNumId w:val="47"/>
  </w:num>
  <w:num w:numId="6">
    <w:abstractNumId w:val="26"/>
  </w:num>
  <w:num w:numId="7">
    <w:abstractNumId w:val="9"/>
  </w:num>
  <w:num w:numId="8">
    <w:abstractNumId w:val="2"/>
  </w:num>
  <w:num w:numId="9">
    <w:abstractNumId w:val="46"/>
  </w:num>
  <w:num w:numId="10">
    <w:abstractNumId w:val="48"/>
  </w:num>
  <w:num w:numId="11">
    <w:abstractNumId w:val="16"/>
  </w:num>
  <w:num w:numId="12">
    <w:abstractNumId w:val="24"/>
  </w:num>
  <w:num w:numId="13">
    <w:abstractNumId w:val="58"/>
  </w:num>
  <w:num w:numId="14">
    <w:abstractNumId w:val="0"/>
  </w:num>
  <w:num w:numId="15">
    <w:abstractNumId w:val="38"/>
  </w:num>
  <w:num w:numId="16">
    <w:abstractNumId w:val="8"/>
  </w:num>
  <w:num w:numId="17">
    <w:abstractNumId w:val="31"/>
  </w:num>
  <w:num w:numId="18">
    <w:abstractNumId w:val="23"/>
  </w:num>
  <w:num w:numId="19">
    <w:abstractNumId w:val="1"/>
  </w:num>
  <w:num w:numId="20">
    <w:abstractNumId w:val="25"/>
  </w:num>
  <w:num w:numId="21">
    <w:abstractNumId w:val="33"/>
  </w:num>
  <w:num w:numId="22">
    <w:abstractNumId w:val="27"/>
  </w:num>
  <w:num w:numId="23">
    <w:abstractNumId w:val="36"/>
  </w:num>
  <w:num w:numId="24">
    <w:abstractNumId w:val="37"/>
  </w:num>
  <w:num w:numId="25">
    <w:abstractNumId w:val="49"/>
  </w:num>
  <w:num w:numId="26">
    <w:abstractNumId w:val="18"/>
  </w:num>
  <w:num w:numId="27">
    <w:abstractNumId w:val="45"/>
  </w:num>
  <w:num w:numId="28">
    <w:abstractNumId w:val="59"/>
  </w:num>
  <w:num w:numId="29">
    <w:abstractNumId w:val="52"/>
  </w:num>
  <w:num w:numId="30">
    <w:abstractNumId w:val="41"/>
  </w:num>
  <w:num w:numId="31">
    <w:abstractNumId w:val="17"/>
  </w:num>
  <w:num w:numId="32">
    <w:abstractNumId w:val="20"/>
  </w:num>
  <w:num w:numId="33">
    <w:abstractNumId w:val="42"/>
  </w:num>
  <w:num w:numId="34">
    <w:abstractNumId w:val="40"/>
  </w:num>
  <w:num w:numId="35">
    <w:abstractNumId w:val="60"/>
  </w:num>
  <w:num w:numId="36">
    <w:abstractNumId w:val="3"/>
  </w:num>
  <w:num w:numId="37">
    <w:abstractNumId w:val="10"/>
  </w:num>
  <w:num w:numId="38">
    <w:abstractNumId w:val="7"/>
  </w:num>
  <w:num w:numId="39">
    <w:abstractNumId w:val="13"/>
  </w:num>
  <w:num w:numId="40">
    <w:abstractNumId w:val="51"/>
  </w:num>
  <w:num w:numId="41">
    <w:abstractNumId w:val="15"/>
  </w:num>
  <w:num w:numId="42">
    <w:abstractNumId w:val="57"/>
  </w:num>
  <w:num w:numId="43">
    <w:abstractNumId w:val="29"/>
  </w:num>
  <w:num w:numId="44">
    <w:abstractNumId w:val="44"/>
  </w:num>
  <w:num w:numId="45">
    <w:abstractNumId w:val="5"/>
  </w:num>
  <w:num w:numId="46">
    <w:abstractNumId w:val="11"/>
  </w:num>
  <w:num w:numId="47">
    <w:abstractNumId w:val="53"/>
  </w:num>
  <w:num w:numId="48">
    <w:abstractNumId w:val="30"/>
  </w:num>
  <w:num w:numId="49">
    <w:abstractNumId w:val="34"/>
  </w:num>
  <w:num w:numId="50">
    <w:abstractNumId w:val="50"/>
  </w:num>
  <w:num w:numId="51">
    <w:abstractNumId w:val="4"/>
  </w:num>
  <w:num w:numId="52">
    <w:abstractNumId w:val="43"/>
  </w:num>
  <w:num w:numId="53">
    <w:abstractNumId w:val="32"/>
  </w:num>
  <w:num w:numId="54">
    <w:abstractNumId w:val="6"/>
  </w:num>
  <w:num w:numId="55">
    <w:abstractNumId w:val="35"/>
  </w:num>
  <w:num w:numId="56">
    <w:abstractNumId w:val="21"/>
  </w:num>
  <w:num w:numId="57">
    <w:abstractNumId w:val="39"/>
  </w:num>
  <w:num w:numId="58">
    <w:abstractNumId w:val="28"/>
  </w:num>
  <w:num w:numId="59">
    <w:abstractNumId w:val="54"/>
  </w:num>
  <w:num w:numId="60">
    <w:abstractNumId w:val="14"/>
  </w:num>
  <w:num w:numId="61">
    <w:abstractNumId w:val="61"/>
  </w:num>
  <w:num w:numId="62">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27"/>
    <w:rsid w:val="00000174"/>
    <w:rsid w:val="00000CE7"/>
    <w:rsid w:val="00001356"/>
    <w:rsid w:val="00005848"/>
    <w:rsid w:val="00005D5E"/>
    <w:rsid w:val="00005FAE"/>
    <w:rsid w:val="000103A9"/>
    <w:rsid w:val="00010ACB"/>
    <w:rsid w:val="00011A33"/>
    <w:rsid w:val="000142EC"/>
    <w:rsid w:val="00016A54"/>
    <w:rsid w:val="00024BEB"/>
    <w:rsid w:val="00034816"/>
    <w:rsid w:val="0003695D"/>
    <w:rsid w:val="000415FD"/>
    <w:rsid w:val="00041DBE"/>
    <w:rsid w:val="00043196"/>
    <w:rsid w:val="00044C1B"/>
    <w:rsid w:val="00047788"/>
    <w:rsid w:val="000506E8"/>
    <w:rsid w:val="00050A86"/>
    <w:rsid w:val="000528CD"/>
    <w:rsid w:val="000530D4"/>
    <w:rsid w:val="000551DF"/>
    <w:rsid w:val="00055274"/>
    <w:rsid w:val="00056D68"/>
    <w:rsid w:val="00062C18"/>
    <w:rsid w:val="00063254"/>
    <w:rsid w:val="00063EBC"/>
    <w:rsid w:val="000647F0"/>
    <w:rsid w:val="00067CE6"/>
    <w:rsid w:val="0007088E"/>
    <w:rsid w:val="00071519"/>
    <w:rsid w:val="000731E4"/>
    <w:rsid w:val="000759F4"/>
    <w:rsid w:val="00077771"/>
    <w:rsid w:val="00080D54"/>
    <w:rsid w:val="0008123B"/>
    <w:rsid w:val="000834FF"/>
    <w:rsid w:val="00087384"/>
    <w:rsid w:val="0009443E"/>
    <w:rsid w:val="00094ECF"/>
    <w:rsid w:val="00096F88"/>
    <w:rsid w:val="000A5E49"/>
    <w:rsid w:val="000B1A46"/>
    <w:rsid w:val="000B28E5"/>
    <w:rsid w:val="000B34C3"/>
    <w:rsid w:val="000B712F"/>
    <w:rsid w:val="000C2776"/>
    <w:rsid w:val="000C303D"/>
    <w:rsid w:val="000C5039"/>
    <w:rsid w:val="000C6853"/>
    <w:rsid w:val="000D0EE1"/>
    <w:rsid w:val="000D470D"/>
    <w:rsid w:val="000D5C44"/>
    <w:rsid w:val="000D61C0"/>
    <w:rsid w:val="000D6B28"/>
    <w:rsid w:val="000E0E94"/>
    <w:rsid w:val="000E3A77"/>
    <w:rsid w:val="000E4179"/>
    <w:rsid w:val="000E53F7"/>
    <w:rsid w:val="000F1083"/>
    <w:rsid w:val="000F5294"/>
    <w:rsid w:val="001008CF"/>
    <w:rsid w:val="00100BB3"/>
    <w:rsid w:val="0010125F"/>
    <w:rsid w:val="0010278B"/>
    <w:rsid w:val="00102B8F"/>
    <w:rsid w:val="00103199"/>
    <w:rsid w:val="00103828"/>
    <w:rsid w:val="00103BDA"/>
    <w:rsid w:val="00104421"/>
    <w:rsid w:val="00106C8F"/>
    <w:rsid w:val="00107FD8"/>
    <w:rsid w:val="001104A3"/>
    <w:rsid w:val="00111C3D"/>
    <w:rsid w:val="001265F7"/>
    <w:rsid w:val="00131AB5"/>
    <w:rsid w:val="00132C62"/>
    <w:rsid w:val="00134420"/>
    <w:rsid w:val="00140699"/>
    <w:rsid w:val="00141C6C"/>
    <w:rsid w:val="00145FAB"/>
    <w:rsid w:val="0014707D"/>
    <w:rsid w:val="0015067E"/>
    <w:rsid w:val="00151E42"/>
    <w:rsid w:val="00152142"/>
    <w:rsid w:val="001567D7"/>
    <w:rsid w:val="001616D2"/>
    <w:rsid w:val="00167201"/>
    <w:rsid w:val="001716D3"/>
    <w:rsid w:val="001716D5"/>
    <w:rsid w:val="00172EE7"/>
    <w:rsid w:val="001738D4"/>
    <w:rsid w:val="00173AC0"/>
    <w:rsid w:val="001744EF"/>
    <w:rsid w:val="0017744C"/>
    <w:rsid w:val="0018121E"/>
    <w:rsid w:val="00181566"/>
    <w:rsid w:val="00183176"/>
    <w:rsid w:val="0018334C"/>
    <w:rsid w:val="0018667D"/>
    <w:rsid w:val="00192D1F"/>
    <w:rsid w:val="00195925"/>
    <w:rsid w:val="001A00BE"/>
    <w:rsid w:val="001A076D"/>
    <w:rsid w:val="001A3F1D"/>
    <w:rsid w:val="001A6643"/>
    <w:rsid w:val="001B0A29"/>
    <w:rsid w:val="001B5BD1"/>
    <w:rsid w:val="001B5FCB"/>
    <w:rsid w:val="001B6BF9"/>
    <w:rsid w:val="001B7B40"/>
    <w:rsid w:val="001C1A97"/>
    <w:rsid w:val="001C2542"/>
    <w:rsid w:val="001C5678"/>
    <w:rsid w:val="001D01C8"/>
    <w:rsid w:val="001D1EDE"/>
    <w:rsid w:val="001D26D0"/>
    <w:rsid w:val="001D57E9"/>
    <w:rsid w:val="001D62DC"/>
    <w:rsid w:val="001D7D0C"/>
    <w:rsid w:val="001E0C65"/>
    <w:rsid w:val="001E15C1"/>
    <w:rsid w:val="001E2585"/>
    <w:rsid w:val="001E2C22"/>
    <w:rsid w:val="001E647A"/>
    <w:rsid w:val="001E66DE"/>
    <w:rsid w:val="001E6E6D"/>
    <w:rsid w:val="001F0015"/>
    <w:rsid w:val="001F0B16"/>
    <w:rsid w:val="001F325C"/>
    <w:rsid w:val="001F4B72"/>
    <w:rsid w:val="001F63D0"/>
    <w:rsid w:val="001F652D"/>
    <w:rsid w:val="001F6E91"/>
    <w:rsid w:val="00205529"/>
    <w:rsid w:val="00213208"/>
    <w:rsid w:val="002146F3"/>
    <w:rsid w:val="00215F20"/>
    <w:rsid w:val="00216254"/>
    <w:rsid w:val="00217722"/>
    <w:rsid w:val="00221172"/>
    <w:rsid w:val="00222ADA"/>
    <w:rsid w:val="0023465C"/>
    <w:rsid w:val="00237287"/>
    <w:rsid w:val="0024362B"/>
    <w:rsid w:val="0024433C"/>
    <w:rsid w:val="00244FD0"/>
    <w:rsid w:val="0025213B"/>
    <w:rsid w:val="00255520"/>
    <w:rsid w:val="00260CF7"/>
    <w:rsid w:val="00264125"/>
    <w:rsid w:val="002654C8"/>
    <w:rsid w:val="0027223E"/>
    <w:rsid w:val="00280F49"/>
    <w:rsid w:val="00282152"/>
    <w:rsid w:val="00285E91"/>
    <w:rsid w:val="00291A74"/>
    <w:rsid w:val="002923DE"/>
    <w:rsid w:val="00294658"/>
    <w:rsid w:val="00294CAA"/>
    <w:rsid w:val="002962D8"/>
    <w:rsid w:val="002A0687"/>
    <w:rsid w:val="002A0AC2"/>
    <w:rsid w:val="002A38CE"/>
    <w:rsid w:val="002B11F3"/>
    <w:rsid w:val="002B3894"/>
    <w:rsid w:val="002C22F7"/>
    <w:rsid w:val="002C48CA"/>
    <w:rsid w:val="002C48F8"/>
    <w:rsid w:val="002C4D60"/>
    <w:rsid w:val="002C6B69"/>
    <w:rsid w:val="002C773B"/>
    <w:rsid w:val="002D0175"/>
    <w:rsid w:val="002D333B"/>
    <w:rsid w:val="002D382A"/>
    <w:rsid w:val="002D49F3"/>
    <w:rsid w:val="002D72A2"/>
    <w:rsid w:val="002E3379"/>
    <w:rsid w:val="002E4598"/>
    <w:rsid w:val="002E518A"/>
    <w:rsid w:val="002E7F5E"/>
    <w:rsid w:val="002F1B88"/>
    <w:rsid w:val="002F2A73"/>
    <w:rsid w:val="002F33D5"/>
    <w:rsid w:val="0030306A"/>
    <w:rsid w:val="00304C4C"/>
    <w:rsid w:val="003054B1"/>
    <w:rsid w:val="0031005F"/>
    <w:rsid w:val="00310578"/>
    <w:rsid w:val="003167B9"/>
    <w:rsid w:val="00321092"/>
    <w:rsid w:val="003215F7"/>
    <w:rsid w:val="00325199"/>
    <w:rsid w:val="00327DA2"/>
    <w:rsid w:val="00332114"/>
    <w:rsid w:val="0034243B"/>
    <w:rsid w:val="0034367F"/>
    <w:rsid w:val="00343E56"/>
    <w:rsid w:val="003475EA"/>
    <w:rsid w:val="00350A40"/>
    <w:rsid w:val="00350CBD"/>
    <w:rsid w:val="003512E1"/>
    <w:rsid w:val="00355770"/>
    <w:rsid w:val="00360D8D"/>
    <w:rsid w:val="00361061"/>
    <w:rsid w:val="003621A6"/>
    <w:rsid w:val="003639FD"/>
    <w:rsid w:val="003650E8"/>
    <w:rsid w:val="00371757"/>
    <w:rsid w:val="003745A9"/>
    <w:rsid w:val="003825A8"/>
    <w:rsid w:val="00383341"/>
    <w:rsid w:val="003846D3"/>
    <w:rsid w:val="00386C12"/>
    <w:rsid w:val="00390011"/>
    <w:rsid w:val="003914A1"/>
    <w:rsid w:val="00391DB8"/>
    <w:rsid w:val="00392443"/>
    <w:rsid w:val="00394C2B"/>
    <w:rsid w:val="00396AF8"/>
    <w:rsid w:val="0039729C"/>
    <w:rsid w:val="003A2680"/>
    <w:rsid w:val="003A3007"/>
    <w:rsid w:val="003A36D8"/>
    <w:rsid w:val="003A4A62"/>
    <w:rsid w:val="003A7310"/>
    <w:rsid w:val="003B024B"/>
    <w:rsid w:val="003B08DB"/>
    <w:rsid w:val="003B5062"/>
    <w:rsid w:val="003B63F7"/>
    <w:rsid w:val="003C280F"/>
    <w:rsid w:val="003C4B93"/>
    <w:rsid w:val="003C7820"/>
    <w:rsid w:val="003D27D4"/>
    <w:rsid w:val="003D2E63"/>
    <w:rsid w:val="003D31A0"/>
    <w:rsid w:val="003D361B"/>
    <w:rsid w:val="003D4002"/>
    <w:rsid w:val="003D6755"/>
    <w:rsid w:val="003D7D9C"/>
    <w:rsid w:val="003E560B"/>
    <w:rsid w:val="003F2DFE"/>
    <w:rsid w:val="003F60F2"/>
    <w:rsid w:val="003F6CAC"/>
    <w:rsid w:val="004004EF"/>
    <w:rsid w:val="00403574"/>
    <w:rsid w:val="00411EA4"/>
    <w:rsid w:val="004120B2"/>
    <w:rsid w:val="0041210C"/>
    <w:rsid w:val="0041225B"/>
    <w:rsid w:val="004169AC"/>
    <w:rsid w:val="00416CAE"/>
    <w:rsid w:val="00417CEF"/>
    <w:rsid w:val="00420FEA"/>
    <w:rsid w:val="00423783"/>
    <w:rsid w:val="0042517D"/>
    <w:rsid w:val="00425369"/>
    <w:rsid w:val="00430792"/>
    <w:rsid w:val="00431206"/>
    <w:rsid w:val="00431F40"/>
    <w:rsid w:val="004353A4"/>
    <w:rsid w:val="004364DA"/>
    <w:rsid w:val="004402A8"/>
    <w:rsid w:val="0044373F"/>
    <w:rsid w:val="004437EC"/>
    <w:rsid w:val="00443DD7"/>
    <w:rsid w:val="00452792"/>
    <w:rsid w:val="0045324F"/>
    <w:rsid w:val="0046402E"/>
    <w:rsid w:val="00464A7C"/>
    <w:rsid w:val="004669DB"/>
    <w:rsid w:val="004677CC"/>
    <w:rsid w:val="00470227"/>
    <w:rsid w:val="0047375B"/>
    <w:rsid w:val="00473CB1"/>
    <w:rsid w:val="00473E21"/>
    <w:rsid w:val="00474CFE"/>
    <w:rsid w:val="0047518C"/>
    <w:rsid w:val="004801C3"/>
    <w:rsid w:val="00485937"/>
    <w:rsid w:val="00485B0B"/>
    <w:rsid w:val="00486423"/>
    <w:rsid w:val="004943B7"/>
    <w:rsid w:val="004A1E65"/>
    <w:rsid w:val="004A249A"/>
    <w:rsid w:val="004A2BF7"/>
    <w:rsid w:val="004A371C"/>
    <w:rsid w:val="004A4F39"/>
    <w:rsid w:val="004A5750"/>
    <w:rsid w:val="004A623A"/>
    <w:rsid w:val="004B5580"/>
    <w:rsid w:val="004B7164"/>
    <w:rsid w:val="004C187B"/>
    <w:rsid w:val="004C2E6D"/>
    <w:rsid w:val="004C59C6"/>
    <w:rsid w:val="004C6878"/>
    <w:rsid w:val="004D223E"/>
    <w:rsid w:val="004D383B"/>
    <w:rsid w:val="004D5517"/>
    <w:rsid w:val="004E1E32"/>
    <w:rsid w:val="004E2CDD"/>
    <w:rsid w:val="004E4767"/>
    <w:rsid w:val="004F2BE4"/>
    <w:rsid w:val="004F3A81"/>
    <w:rsid w:val="005001FD"/>
    <w:rsid w:val="00500F30"/>
    <w:rsid w:val="005013DF"/>
    <w:rsid w:val="00503279"/>
    <w:rsid w:val="00503B7A"/>
    <w:rsid w:val="00504226"/>
    <w:rsid w:val="005067B8"/>
    <w:rsid w:val="00507023"/>
    <w:rsid w:val="005179F9"/>
    <w:rsid w:val="00517F3E"/>
    <w:rsid w:val="00523B67"/>
    <w:rsid w:val="00526DA7"/>
    <w:rsid w:val="0053422C"/>
    <w:rsid w:val="00534FFE"/>
    <w:rsid w:val="005350C6"/>
    <w:rsid w:val="005353D1"/>
    <w:rsid w:val="0053605F"/>
    <w:rsid w:val="00537432"/>
    <w:rsid w:val="00540AE7"/>
    <w:rsid w:val="00543D6E"/>
    <w:rsid w:val="005456F5"/>
    <w:rsid w:val="00546474"/>
    <w:rsid w:val="005466E0"/>
    <w:rsid w:val="0055060B"/>
    <w:rsid w:val="005537EC"/>
    <w:rsid w:val="00555FF4"/>
    <w:rsid w:val="00557E9E"/>
    <w:rsid w:val="0056129E"/>
    <w:rsid w:val="00561757"/>
    <w:rsid w:val="005628E4"/>
    <w:rsid w:val="00570E38"/>
    <w:rsid w:val="00576AE3"/>
    <w:rsid w:val="0058483B"/>
    <w:rsid w:val="005A1DF0"/>
    <w:rsid w:val="005A3C54"/>
    <w:rsid w:val="005A504C"/>
    <w:rsid w:val="005A7F60"/>
    <w:rsid w:val="005B0125"/>
    <w:rsid w:val="005B0B3E"/>
    <w:rsid w:val="005B0F9A"/>
    <w:rsid w:val="005B2E7B"/>
    <w:rsid w:val="005B7CBC"/>
    <w:rsid w:val="005B7E0B"/>
    <w:rsid w:val="005C5002"/>
    <w:rsid w:val="005C75EB"/>
    <w:rsid w:val="005D119B"/>
    <w:rsid w:val="005D71FF"/>
    <w:rsid w:val="005D73E5"/>
    <w:rsid w:val="005E55ED"/>
    <w:rsid w:val="005E6D69"/>
    <w:rsid w:val="005F55FD"/>
    <w:rsid w:val="006062C3"/>
    <w:rsid w:val="0061716B"/>
    <w:rsid w:val="00617AAE"/>
    <w:rsid w:val="00621703"/>
    <w:rsid w:val="00621CB7"/>
    <w:rsid w:val="00622294"/>
    <w:rsid w:val="00622F00"/>
    <w:rsid w:val="00624428"/>
    <w:rsid w:val="0062453B"/>
    <w:rsid w:val="00624701"/>
    <w:rsid w:val="00626370"/>
    <w:rsid w:val="006267C8"/>
    <w:rsid w:val="0062732C"/>
    <w:rsid w:val="006312D8"/>
    <w:rsid w:val="00635566"/>
    <w:rsid w:val="006370E6"/>
    <w:rsid w:val="0063733C"/>
    <w:rsid w:val="006377FC"/>
    <w:rsid w:val="00637B43"/>
    <w:rsid w:val="00642640"/>
    <w:rsid w:val="006465E1"/>
    <w:rsid w:val="00646DBD"/>
    <w:rsid w:val="00647B65"/>
    <w:rsid w:val="00650973"/>
    <w:rsid w:val="00651F42"/>
    <w:rsid w:val="0065204A"/>
    <w:rsid w:val="006520C0"/>
    <w:rsid w:val="00657923"/>
    <w:rsid w:val="00657B5D"/>
    <w:rsid w:val="0066039E"/>
    <w:rsid w:val="006619CF"/>
    <w:rsid w:val="006630B3"/>
    <w:rsid w:val="006635E9"/>
    <w:rsid w:val="00663E2D"/>
    <w:rsid w:val="0066633E"/>
    <w:rsid w:val="0067024E"/>
    <w:rsid w:val="0067342D"/>
    <w:rsid w:val="00676754"/>
    <w:rsid w:val="00682F38"/>
    <w:rsid w:val="00687415"/>
    <w:rsid w:val="00691D43"/>
    <w:rsid w:val="0069389F"/>
    <w:rsid w:val="00694954"/>
    <w:rsid w:val="00694D18"/>
    <w:rsid w:val="006A3814"/>
    <w:rsid w:val="006A4191"/>
    <w:rsid w:val="006A421F"/>
    <w:rsid w:val="006A651E"/>
    <w:rsid w:val="006A7710"/>
    <w:rsid w:val="006B2904"/>
    <w:rsid w:val="006B3040"/>
    <w:rsid w:val="006B4562"/>
    <w:rsid w:val="006B78A9"/>
    <w:rsid w:val="006C01D9"/>
    <w:rsid w:val="006C3FE2"/>
    <w:rsid w:val="006D0F11"/>
    <w:rsid w:val="006D445F"/>
    <w:rsid w:val="006D5C76"/>
    <w:rsid w:val="006E37BD"/>
    <w:rsid w:val="006E48A7"/>
    <w:rsid w:val="006F1154"/>
    <w:rsid w:val="006F1F13"/>
    <w:rsid w:val="006F2E4D"/>
    <w:rsid w:val="006F62C5"/>
    <w:rsid w:val="006F7652"/>
    <w:rsid w:val="007005E8"/>
    <w:rsid w:val="00704CD0"/>
    <w:rsid w:val="0071317D"/>
    <w:rsid w:val="007146EF"/>
    <w:rsid w:val="00715521"/>
    <w:rsid w:val="00717C79"/>
    <w:rsid w:val="00720C47"/>
    <w:rsid w:val="00725C79"/>
    <w:rsid w:val="00733E1E"/>
    <w:rsid w:val="007359D3"/>
    <w:rsid w:val="00737671"/>
    <w:rsid w:val="0074326F"/>
    <w:rsid w:val="0074580B"/>
    <w:rsid w:val="00745B13"/>
    <w:rsid w:val="007475EC"/>
    <w:rsid w:val="00751FBB"/>
    <w:rsid w:val="0075290A"/>
    <w:rsid w:val="00754545"/>
    <w:rsid w:val="007557E9"/>
    <w:rsid w:val="00755DD1"/>
    <w:rsid w:val="0075684F"/>
    <w:rsid w:val="00756D1E"/>
    <w:rsid w:val="00764F9B"/>
    <w:rsid w:val="00766592"/>
    <w:rsid w:val="0077102D"/>
    <w:rsid w:val="0077277F"/>
    <w:rsid w:val="007741C0"/>
    <w:rsid w:val="00774B98"/>
    <w:rsid w:val="0077784B"/>
    <w:rsid w:val="007778A6"/>
    <w:rsid w:val="0078055F"/>
    <w:rsid w:val="007832F7"/>
    <w:rsid w:val="00783B40"/>
    <w:rsid w:val="0078510C"/>
    <w:rsid w:val="00785C7F"/>
    <w:rsid w:val="0079195E"/>
    <w:rsid w:val="00795A3A"/>
    <w:rsid w:val="007A0068"/>
    <w:rsid w:val="007A0741"/>
    <w:rsid w:val="007A1275"/>
    <w:rsid w:val="007A1877"/>
    <w:rsid w:val="007A282F"/>
    <w:rsid w:val="007A28AB"/>
    <w:rsid w:val="007A5ED1"/>
    <w:rsid w:val="007A6541"/>
    <w:rsid w:val="007A74DB"/>
    <w:rsid w:val="007B123F"/>
    <w:rsid w:val="007B6606"/>
    <w:rsid w:val="007C07FC"/>
    <w:rsid w:val="007C1018"/>
    <w:rsid w:val="007C5047"/>
    <w:rsid w:val="007C5C36"/>
    <w:rsid w:val="007C79DF"/>
    <w:rsid w:val="007D3773"/>
    <w:rsid w:val="007D4355"/>
    <w:rsid w:val="007D5495"/>
    <w:rsid w:val="007D7395"/>
    <w:rsid w:val="007D7CAC"/>
    <w:rsid w:val="007E085C"/>
    <w:rsid w:val="007E20FA"/>
    <w:rsid w:val="007F0E2C"/>
    <w:rsid w:val="007F2C8E"/>
    <w:rsid w:val="00801512"/>
    <w:rsid w:val="008062E7"/>
    <w:rsid w:val="0081054E"/>
    <w:rsid w:val="00813F2C"/>
    <w:rsid w:val="00814895"/>
    <w:rsid w:val="0081685C"/>
    <w:rsid w:val="008172AD"/>
    <w:rsid w:val="00817F58"/>
    <w:rsid w:val="00820850"/>
    <w:rsid w:val="0082435D"/>
    <w:rsid w:val="0082474E"/>
    <w:rsid w:val="00830846"/>
    <w:rsid w:val="008317EB"/>
    <w:rsid w:val="00834100"/>
    <w:rsid w:val="00840C1D"/>
    <w:rsid w:val="00840CA0"/>
    <w:rsid w:val="008446C3"/>
    <w:rsid w:val="00847321"/>
    <w:rsid w:val="008521D2"/>
    <w:rsid w:val="00852295"/>
    <w:rsid w:val="008534CB"/>
    <w:rsid w:val="00854189"/>
    <w:rsid w:val="00855A5D"/>
    <w:rsid w:val="00856ADE"/>
    <w:rsid w:val="00856CD6"/>
    <w:rsid w:val="00857D5E"/>
    <w:rsid w:val="00861F39"/>
    <w:rsid w:val="00862172"/>
    <w:rsid w:val="00862628"/>
    <w:rsid w:val="00863C0D"/>
    <w:rsid w:val="008673E8"/>
    <w:rsid w:val="00870D17"/>
    <w:rsid w:val="00871DBA"/>
    <w:rsid w:val="008746DB"/>
    <w:rsid w:val="00874C8E"/>
    <w:rsid w:val="00875D95"/>
    <w:rsid w:val="008774CC"/>
    <w:rsid w:val="00882617"/>
    <w:rsid w:val="008876CD"/>
    <w:rsid w:val="00890CC9"/>
    <w:rsid w:val="00891B66"/>
    <w:rsid w:val="0089290E"/>
    <w:rsid w:val="00893750"/>
    <w:rsid w:val="00897259"/>
    <w:rsid w:val="008A39DE"/>
    <w:rsid w:val="008A4D97"/>
    <w:rsid w:val="008A676B"/>
    <w:rsid w:val="008B5D26"/>
    <w:rsid w:val="008C12CD"/>
    <w:rsid w:val="008C4B36"/>
    <w:rsid w:val="008C7BB2"/>
    <w:rsid w:val="008C7F3A"/>
    <w:rsid w:val="008D4ABB"/>
    <w:rsid w:val="008D4F15"/>
    <w:rsid w:val="008D661B"/>
    <w:rsid w:val="008D74DF"/>
    <w:rsid w:val="008E33FE"/>
    <w:rsid w:val="008E54DF"/>
    <w:rsid w:val="008E579B"/>
    <w:rsid w:val="008E5A90"/>
    <w:rsid w:val="008E69EA"/>
    <w:rsid w:val="008F14FD"/>
    <w:rsid w:val="008F228D"/>
    <w:rsid w:val="008F3DE7"/>
    <w:rsid w:val="008F58E7"/>
    <w:rsid w:val="008F6ECB"/>
    <w:rsid w:val="009007AD"/>
    <w:rsid w:val="0090427A"/>
    <w:rsid w:val="00906C3B"/>
    <w:rsid w:val="0090722E"/>
    <w:rsid w:val="00911B5F"/>
    <w:rsid w:val="00915376"/>
    <w:rsid w:val="00916339"/>
    <w:rsid w:val="009209EA"/>
    <w:rsid w:val="0092152A"/>
    <w:rsid w:val="009235C2"/>
    <w:rsid w:val="00924A7D"/>
    <w:rsid w:val="00925E47"/>
    <w:rsid w:val="00930E58"/>
    <w:rsid w:val="00934084"/>
    <w:rsid w:val="00934405"/>
    <w:rsid w:val="00941612"/>
    <w:rsid w:val="00942738"/>
    <w:rsid w:val="00944098"/>
    <w:rsid w:val="00947932"/>
    <w:rsid w:val="0095007C"/>
    <w:rsid w:val="009538CC"/>
    <w:rsid w:val="00955D9F"/>
    <w:rsid w:val="00961BDF"/>
    <w:rsid w:val="00961F88"/>
    <w:rsid w:val="00964314"/>
    <w:rsid w:val="00965B58"/>
    <w:rsid w:val="0096702D"/>
    <w:rsid w:val="0097003D"/>
    <w:rsid w:val="00971E92"/>
    <w:rsid w:val="00972E78"/>
    <w:rsid w:val="00973142"/>
    <w:rsid w:val="009733D5"/>
    <w:rsid w:val="00973692"/>
    <w:rsid w:val="009761FB"/>
    <w:rsid w:val="0098363D"/>
    <w:rsid w:val="00983847"/>
    <w:rsid w:val="00985304"/>
    <w:rsid w:val="009854AF"/>
    <w:rsid w:val="009856AB"/>
    <w:rsid w:val="00985CE7"/>
    <w:rsid w:val="00986BB3"/>
    <w:rsid w:val="00994613"/>
    <w:rsid w:val="00994C37"/>
    <w:rsid w:val="009967AB"/>
    <w:rsid w:val="009A074C"/>
    <w:rsid w:val="009A463F"/>
    <w:rsid w:val="009A547C"/>
    <w:rsid w:val="009A5695"/>
    <w:rsid w:val="009A622C"/>
    <w:rsid w:val="009A6238"/>
    <w:rsid w:val="009A6CC2"/>
    <w:rsid w:val="009B4322"/>
    <w:rsid w:val="009B5802"/>
    <w:rsid w:val="009B611E"/>
    <w:rsid w:val="009B69FA"/>
    <w:rsid w:val="009B6C71"/>
    <w:rsid w:val="009C0A39"/>
    <w:rsid w:val="009C35A8"/>
    <w:rsid w:val="009C722D"/>
    <w:rsid w:val="009C7C2C"/>
    <w:rsid w:val="009D2CD4"/>
    <w:rsid w:val="009D62CD"/>
    <w:rsid w:val="009E13EC"/>
    <w:rsid w:val="009E258D"/>
    <w:rsid w:val="009E34C2"/>
    <w:rsid w:val="009E35FF"/>
    <w:rsid w:val="009E5287"/>
    <w:rsid w:val="009E6D67"/>
    <w:rsid w:val="009F1F16"/>
    <w:rsid w:val="009F54C3"/>
    <w:rsid w:val="009F6ED1"/>
    <w:rsid w:val="00A004E1"/>
    <w:rsid w:val="00A058F2"/>
    <w:rsid w:val="00A06C34"/>
    <w:rsid w:val="00A07CBA"/>
    <w:rsid w:val="00A14FF6"/>
    <w:rsid w:val="00A158AD"/>
    <w:rsid w:val="00A1635E"/>
    <w:rsid w:val="00A17646"/>
    <w:rsid w:val="00A311CF"/>
    <w:rsid w:val="00A31DA6"/>
    <w:rsid w:val="00A37484"/>
    <w:rsid w:val="00A41629"/>
    <w:rsid w:val="00A46C10"/>
    <w:rsid w:val="00A47A3F"/>
    <w:rsid w:val="00A526EF"/>
    <w:rsid w:val="00A623B0"/>
    <w:rsid w:val="00A62C5D"/>
    <w:rsid w:val="00A65150"/>
    <w:rsid w:val="00A66B8B"/>
    <w:rsid w:val="00A671DE"/>
    <w:rsid w:val="00A67734"/>
    <w:rsid w:val="00A679DF"/>
    <w:rsid w:val="00A70C5E"/>
    <w:rsid w:val="00A71A3B"/>
    <w:rsid w:val="00A7563B"/>
    <w:rsid w:val="00A80AEC"/>
    <w:rsid w:val="00A80EDF"/>
    <w:rsid w:val="00A8248A"/>
    <w:rsid w:val="00A828CD"/>
    <w:rsid w:val="00A84AA6"/>
    <w:rsid w:val="00A8566B"/>
    <w:rsid w:val="00A92D07"/>
    <w:rsid w:val="00A953CD"/>
    <w:rsid w:val="00AA519D"/>
    <w:rsid w:val="00AA5E0C"/>
    <w:rsid w:val="00AA66F9"/>
    <w:rsid w:val="00AA759F"/>
    <w:rsid w:val="00AB08FE"/>
    <w:rsid w:val="00AB30AB"/>
    <w:rsid w:val="00AB3C6B"/>
    <w:rsid w:val="00AB5AB8"/>
    <w:rsid w:val="00AB7519"/>
    <w:rsid w:val="00AC3C25"/>
    <w:rsid w:val="00AC3F2A"/>
    <w:rsid w:val="00AC7208"/>
    <w:rsid w:val="00AD2D32"/>
    <w:rsid w:val="00AD74CC"/>
    <w:rsid w:val="00AE40D9"/>
    <w:rsid w:val="00AE660E"/>
    <w:rsid w:val="00AF0AB0"/>
    <w:rsid w:val="00AF387A"/>
    <w:rsid w:val="00AF3B36"/>
    <w:rsid w:val="00AF53B4"/>
    <w:rsid w:val="00B011FC"/>
    <w:rsid w:val="00B017C0"/>
    <w:rsid w:val="00B0547E"/>
    <w:rsid w:val="00B249D4"/>
    <w:rsid w:val="00B25442"/>
    <w:rsid w:val="00B2553C"/>
    <w:rsid w:val="00B273DF"/>
    <w:rsid w:val="00B315DD"/>
    <w:rsid w:val="00B32A9F"/>
    <w:rsid w:val="00B3387C"/>
    <w:rsid w:val="00B35146"/>
    <w:rsid w:val="00B3738F"/>
    <w:rsid w:val="00B376BB"/>
    <w:rsid w:val="00B45CC6"/>
    <w:rsid w:val="00B47AD7"/>
    <w:rsid w:val="00B47FA1"/>
    <w:rsid w:val="00B569CA"/>
    <w:rsid w:val="00B60203"/>
    <w:rsid w:val="00B67A3D"/>
    <w:rsid w:val="00B70E27"/>
    <w:rsid w:val="00B73C2A"/>
    <w:rsid w:val="00B74C17"/>
    <w:rsid w:val="00B76985"/>
    <w:rsid w:val="00B77786"/>
    <w:rsid w:val="00B85F9C"/>
    <w:rsid w:val="00B9364E"/>
    <w:rsid w:val="00B947AF"/>
    <w:rsid w:val="00B95376"/>
    <w:rsid w:val="00B969F2"/>
    <w:rsid w:val="00BA19C8"/>
    <w:rsid w:val="00BA27DF"/>
    <w:rsid w:val="00BA3DF2"/>
    <w:rsid w:val="00BA56FC"/>
    <w:rsid w:val="00BB01CF"/>
    <w:rsid w:val="00BB064A"/>
    <w:rsid w:val="00BB14A7"/>
    <w:rsid w:val="00BB1EEB"/>
    <w:rsid w:val="00BB51FE"/>
    <w:rsid w:val="00BB6BDF"/>
    <w:rsid w:val="00BB7210"/>
    <w:rsid w:val="00BC0EEC"/>
    <w:rsid w:val="00BC28BC"/>
    <w:rsid w:val="00BC490F"/>
    <w:rsid w:val="00BC5C4B"/>
    <w:rsid w:val="00BD2735"/>
    <w:rsid w:val="00BD43D3"/>
    <w:rsid w:val="00BE5DB8"/>
    <w:rsid w:val="00BF1C90"/>
    <w:rsid w:val="00BF3A37"/>
    <w:rsid w:val="00BF7154"/>
    <w:rsid w:val="00C01E9A"/>
    <w:rsid w:val="00C126C5"/>
    <w:rsid w:val="00C178B7"/>
    <w:rsid w:val="00C20BB5"/>
    <w:rsid w:val="00C226B6"/>
    <w:rsid w:val="00C23DD4"/>
    <w:rsid w:val="00C256DD"/>
    <w:rsid w:val="00C319EC"/>
    <w:rsid w:val="00C32168"/>
    <w:rsid w:val="00C3276E"/>
    <w:rsid w:val="00C4382B"/>
    <w:rsid w:val="00C4553B"/>
    <w:rsid w:val="00C4619D"/>
    <w:rsid w:val="00C46457"/>
    <w:rsid w:val="00C464C7"/>
    <w:rsid w:val="00C47690"/>
    <w:rsid w:val="00C50B73"/>
    <w:rsid w:val="00C56DE1"/>
    <w:rsid w:val="00C60F02"/>
    <w:rsid w:val="00C70D35"/>
    <w:rsid w:val="00C71344"/>
    <w:rsid w:val="00C72A78"/>
    <w:rsid w:val="00C74A83"/>
    <w:rsid w:val="00C74E88"/>
    <w:rsid w:val="00C77467"/>
    <w:rsid w:val="00C80290"/>
    <w:rsid w:val="00C8141D"/>
    <w:rsid w:val="00C856C6"/>
    <w:rsid w:val="00C871C4"/>
    <w:rsid w:val="00C91491"/>
    <w:rsid w:val="00C929BD"/>
    <w:rsid w:val="00C932DE"/>
    <w:rsid w:val="00C97B3A"/>
    <w:rsid w:val="00CA049F"/>
    <w:rsid w:val="00CA620D"/>
    <w:rsid w:val="00CA7B3E"/>
    <w:rsid w:val="00CB01EB"/>
    <w:rsid w:val="00CB0750"/>
    <w:rsid w:val="00CB22AE"/>
    <w:rsid w:val="00CB2320"/>
    <w:rsid w:val="00CB41DB"/>
    <w:rsid w:val="00CB5DA2"/>
    <w:rsid w:val="00CB6D64"/>
    <w:rsid w:val="00CC1876"/>
    <w:rsid w:val="00CC1F25"/>
    <w:rsid w:val="00CC312D"/>
    <w:rsid w:val="00CC3F84"/>
    <w:rsid w:val="00CD2465"/>
    <w:rsid w:val="00CD59B7"/>
    <w:rsid w:val="00CD6123"/>
    <w:rsid w:val="00CD71AB"/>
    <w:rsid w:val="00CE225B"/>
    <w:rsid w:val="00CE286F"/>
    <w:rsid w:val="00CE419C"/>
    <w:rsid w:val="00CF11E4"/>
    <w:rsid w:val="00CF3C63"/>
    <w:rsid w:val="00CF4E8B"/>
    <w:rsid w:val="00CF6CCE"/>
    <w:rsid w:val="00D01272"/>
    <w:rsid w:val="00D01615"/>
    <w:rsid w:val="00D031CB"/>
    <w:rsid w:val="00D04E22"/>
    <w:rsid w:val="00D122D7"/>
    <w:rsid w:val="00D130D0"/>
    <w:rsid w:val="00D1349C"/>
    <w:rsid w:val="00D14187"/>
    <w:rsid w:val="00D144F0"/>
    <w:rsid w:val="00D145F4"/>
    <w:rsid w:val="00D20FE8"/>
    <w:rsid w:val="00D23C8C"/>
    <w:rsid w:val="00D24D87"/>
    <w:rsid w:val="00D300B1"/>
    <w:rsid w:val="00D3161C"/>
    <w:rsid w:val="00D337F2"/>
    <w:rsid w:val="00D355A5"/>
    <w:rsid w:val="00D404E6"/>
    <w:rsid w:val="00D42094"/>
    <w:rsid w:val="00D42182"/>
    <w:rsid w:val="00D42AE8"/>
    <w:rsid w:val="00D44D37"/>
    <w:rsid w:val="00D46335"/>
    <w:rsid w:val="00D476AE"/>
    <w:rsid w:val="00D51CB4"/>
    <w:rsid w:val="00D53327"/>
    <w:rsid w:val="00D538C7"/>
    <w:rsid w:val="00D55820"/>
    <w:rsid w:val="00D6324B"/>
    <w:rsid w:val="00D64506"/>
    <w:rsid w:val="00D67B97"/>
    <w:rsid w:val="00D71AA7"/>
    <w:rsid w:val="00D72F76"/>
    <w:rsid w:val="00D73275"/>
    <w:rsid w:val="00D76216"/>
    <w:rsid w:val="00D76725"/>
    <w:rsid w:val="00D76D27"/>
    <w:rsid w:val="00D803CF"/>
    <w:rsid w:val="00D80735"/>
    <w:rsid w:val="00D85492"/>
    <w:rsid w:val="00D86E53"/>
    <w:rsid w:val="00D923FB"/>
    <w:rsid w:val="00D96B4C"/>
    <w:rsid w:val="00DA08BA"/>
    <w:rsid w:val="00DA6B32"/>
    <w:rsid w:val="00DB1332"/>
    <w:rsid w:val="00DB77FC"/>
    <w:rsid w:val="00DC10E1"/>
    <w:rsid w:val="00DD1884"/>
    <w:rsid w:val="00DD4951"/>
    <w:rsid w:val="00DD4EE1"/>
    <w:rsid w:val="00DE0F33"/>
    <w:rsid w:val="00DE1233"/>
    <w:rsid w:val="00DE2E44"/>
    <w:rsid w:val="00DE7AD2"/>
    <w:rsid w:val="00DF02E2"/>
    <w:rsid w:val="00DF0347"/>
    <w:rsid w:val="00DF1780"/>
    <w:rsid w:val="00DF5A19"/>
    <w:rsid w:val="00DF5C14"/>
    <w:rsid w:val="00DF5EA9"/>
    <w:rsid w:val="00DF6F6B"/>
    <w:rsid w:val="00E009D1"/>
    <w:rsid w:val="00E00E7F"/>
    <w:rsid w:val="00E06C4C"/>
    <w:rsid w:val="00E10964"/>
    <w:rsid w:val="00E128F2"/>
    <w:rsid w:val="00E12D79"/>
    <w:rsid w:val="00E139B0"/>
    <w:rsid w:val="00E13DD2"/>
    <w:rsid w:val="00E16C6D"/>
    <w:rsid w:val="00E16E7F"/>
    <w:rsid w:val="00E261FC"/>
    <w:rsid w:val="00E27C5D"/>
    <w:rsid w:val="00E27C7A"/>
    <w:rsid w:val="00E34F6D"/>
    <w:rsid w:val="00E43BF9"/>
    <w:rsid w:val="00E456A7"/>
    <w:rsid w:val="00E507C2"/>
    <w:rsid w:val="00E50A47"/>
    <w:rsid w:val="00E528A9"/>
    <w:rsid w:val="00E52C00"/>
    <w:rsid w:val="00E52C4C"/>
    <w:rsid w:val="00E55959"/>
    <w:rsid w:val="00E5727E"/>
    <w:rsid w:val="00E5745E"/>
    <w:rsid w:val="00E6267E"/>
    <w:rsid w:val="00E65B14"/>
    <w:rsid w:val="00E666A2"/>
    <w:rsid w:val="00E674F8"/>
    <w:rsid w:val="00E7121E"/>
    <w:rsid w:val="00E71DFD"/>
    <w:rsid w:val="00E727A4"/>
    <w:rsid w:val="00E75EB9"/>
    <w:rsid w:val="00E77B85"/>
    <w:rsid w:val="00E861A5"/>
    <w:rsid w:val="00E864BD"/>
    <w:rsid w:val="00E877CF"/>
    <w:rsid w:val="00E922D9"/>
    <w:rsid w:val="00E93496"/>
    <w:rsid w:val="00E93BFF"/>
    <w:rsid w:val="00E96666"/>
    <w:rsid w:val="00EA1293"/>
    <w:rsid w:val="00EA15DC"/>
    <w:rsid w:val="00EA1D4B"/>
    <w:rsid w:val="00EA5309"/>
    <w:rsid w:val="00EA57EC"/>
    <w:rsid w:val="00EA7C7F"/>
    <w:rsid w:val="00EB0B0D"/>
    <w:rsid w:val="00EB2DE2"/>
    <w:rsid w:val="00EB6080"/>
    <w:rsid w:val="00EC03EE"/>
    <w:rsid w:val="00EC0EC6"/>
    <w:rsid w:val="00EC3B5D"/>
    <w:rsid w:val="00EC3F2D"/>
    <w:rsid w:val="00EC5D48"/>
    <w:rsid w:val="00EC73EC"/>
    <w:rsid w:val="00ED0558"/>
    <w:rsid w:val="00ED18B5"/>
    <w:rsid w:val="00ED3C32"/>
    <w:rsid w:val="00ED469F"/>
    <w:rsid w:val="00ED4D4D"/>
    <w:rsid w:val="00ED74E1"/>
    <w:rsid w:val="00EE07B9"/>
    <w:rsid w:val="00EE2B19"/>
    <w:rsid w:val="00EE2BE1"/>
    <w:rsid w:val="00EE4051"/>
    <w:rsid w:val="00EE6068"/>
    <w:rsid w:val="00EF0174"/>
    <w:rsid w:val="00F0343B"/>
    <w:rsid w:val="00F04632"/>
    <w:rsid w:val="00F04F41"/>
    <w:rsid w:val="00F108BA"/>
    <w:rsid w:val="00F109D6"/>
    <w:rsid w:val="00F25071"/>
    <w:rsid w:val="00F25E7A"/>
    <w:rsid w:val="00F263A6"/>
    <w:rsid w:val="00F26667"/>
    <w:rsid w:val="00F26F11"/>
    <w:rsid w:val="00F2706E"/>
    <w:rsid w:val="00F30A87"/>
    <w:rsid w:val="00F316B1"/>
    <w:rsid w:val="00F31BBF"/>
    <w:rsid w:val="00F32146"/>
    <w:rsid w:val="00F3395E"/>
    <w:rsid w:val="00F34085"/>
    <w:rsid w:val="00F36163"/>
    <w:rsid w:val="00F36AD5"/>
    <w:rsid w:val="00F423F0"/>
    <w:rsid w:val="00F4267A"/>
    <w:rsid w:val="00F42A5C"/>
    <w:rsid w:val="00F4372C"/>
    <w:rsid w:val="00F437A6"/>
    <w:rsid w:val="00F50DA2"/>
    <w:rsid w:val="00F5514C"/>
    <w:rsid w:val="00F56C46"/>
    <w:rsid w:val="00F629F9"/>
    <w:rsid w:val="00F64965"/>
    <w:rsid w:val="00F70280"/>
    <w:rsid w:val="00F72A29"/>
    <w:rsid w:val="00F73355"/>
    <w:rsid w:val="00F738E3"/>
    <w:rsid w:val="00F74716"/>
    <w:rsid w:val="00F76164"/>
    <w:rsid w:val="00F769C1"/>
    <w:rsid w:val="00F80358"/>
    <w:rsid w:val="00F8076A"/>
    <w:rsid w:val="00F818F1"/>
    <w:rsid w:val="00F81EB6"/>
    <w:rsid w:val="00F8253A"/>
    <w:rsid w:val="00F84A31"/>
    <w:rsid w:val="00F9060B"/>
    <w:rsid w:val="00F9072F"/>
    <w:rsid w:val="00F94880"/>
    <w:rsid w:val="00F95F04"/>
    <w:rsid w:val="00FA0F37"/>
    <w:rsid w:val="00FA74AB"/>
    <w:rsid w:val="00FA7E1F"/>
    <w:rsid w:val="00FB0DF2"/>
    <w:rsid w:val="00FB2D46"/>
    <w:rsid w:val="00FB308A"/>
    <w:rsid w:val="00FB32AF"/>
    <w:rsid w:val="00FB4449"/>
    <w:rsid w:val="00FB4C7F"/>
    <w:rsid w:val="00FB6C93"/>
    <w:rsid w:val="00FC1874"/>
    <w:rsid w:val="00FC1B8B"/>
    <w:rsid w:val="00FD02F7"/>
    <w:rsid w:val="00FD0C70"/>
    <w:rsid w:val="00FD1A35"/>
    <w:rsid w:val="00FD263C"/>
    <w:rsid w:val="00FD49C1"/>
    <w:rsid w:val="00FD7397"/>
    <w:rsid w:val="00FE0300"/>
    <w:rsid w:val="00FE068D"/>
    <w:rsid w:val="00FE1653"/>
    <w:rsid w:val="00FF5B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CE8EC7"/>
  <w15:docId w15:val="{205BCCA2-2E23-4C13-9883-30E742D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3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03574"/>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2Char">
    <w:name w:val="Heading 2 Char"/>
    <w:basedOn w:val="DefaultParagraphFont"/>
    <w:link w:val="Heading2"/>
    <w:uiPriority w:val="9"/>
    <w:rsid w:val="00403574"/>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403574"/>
    <w:pPr>
      <w:spacing w:after="0" w:line="240" w:lineRule="auto"/>
    </w:pPr>
    <w:rPr>
      <w:rFonts w:ascii="Arial" w:eastAsia="Times New Roman" w:hAnsi="Arial" w:cs="Arial"/>
    </w:rPr>
  </w:style>
  <w:style w:type="character" w:customStyle="1" w:styleId="Heading3Char">
    <w:name w:val="Heading 3 Char"/>
    <w:basedOn w:val="DefaultParagraphFont"/>
    <w:link w:val="Heading3"/>
    <w:rsid w:val="00403574"/>
    <w:rPr>
      <w:rFonts w:ascii="Arial" w:eastAsia="Times New Roman" w:hAnsi="Arial" w:cs="Arial"/>
      <w:b/>
      <w:bCs/>
      <w:sz w:val="26"/>
      <w:szCs w:val="26"/>
      <w:lang w:eastAsia="en-AU"/>
    </w:rPr>
  </w:style>
  <w:style w:type="paragraph" w:customStyle="1" w:styleId="li1">
    <w:name w:val="li1"/>
    <w:basedOn w:val="Normal"/>
    <w:rsid w:val="001E2C22"/>
    <w:pPr>
      <w:spacing w:before="100" w:beforeAutospacing="1" w:after="100" w:afterAutospacing="1" w:line="240" w:lineRule="auto"/>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1E2C22"/>
    <w:rPr>
      <w:color w:val="800080" w:themeColor="followedHyperlink"/>
      <w:u w:val="single"/>
    </w:rPr>
  </w:style>
  <w:style w:type="paragraph" w:styleId="NormalWeb">
    <w:name w:val="Normal (Web)"/>
    <w:basedOn w:val="Normal"/>
    <w:uiPriority w:val="99"/>
    <w:semiHidden/>
    <w:unhideWhenUsed/>
    <w:rsid w:val="00D51C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CB4"/>
  </w:style>
  <w:style w:type="character" w:customStyle="1" w:styleId="pubtitle">
    <w:name w:val="pubtitle"/>
    <w:basedOn w:val="DefaultParagraphFont"/>
    <w:rsid w:val="00D51CB4"/>
  </w:style>
  <w:style w:type="paragraph" w:styleId="Header">
    <w:name w:val="header"/>
    <w:basedOn w:val="Normal"/>
    <w:link w:val="HeaderChar"/>
    <w:uiPriority w:val="99"/>
    <w:unhideWhenUsed/>
    <w:rsid w:val="00D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CB4"/>
  </w:style>
  <w:style w:type="paragraph" w:styleId="Footer">
    <w:name w:val="footer"/>
    <w:basedOn w:val="Normal"/>
    <w:link w:val="FooterChar"/>
    <w:uiPriority w:val="99"/>
    <w:unhideWhenUsed/>
    <w:rsid w:val="00D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B4"/>
  </w:style>
  <w:style w:type="character" w:customStyle="1" w:styleId="Heading1Char">
    <w:name w:val="Heading 1 Char"/>
    <w:basedOn w:val="DefaultParagraphFont"/>
    <w:link w:val="Heading1"/>
    <w:uiPriority w:val="9"/>
    <w:rsid w:val="00056D68"/>
    <w:rPr>
      <w:rFonts w:asciiTheme="majorHAnsi" w:eastAsiaTheme="majorEastAsia" w:hAnsiTheme="majorHAnsi" w:cstheme="majorBidi"/>
      <w:b/>
      <w:bCs/>
      <w:color w:val="365F91" w:themeColor="accent1" w:themeShade="BF"/>
      <w:sz w:val="28"/>
      <w:szCs w:val="28"/>
    </w:rPr>
  </w:style>
  <w:style w:type="paragraph" w:customStyle="1" w:styleId="subsection">
    <w:name w:val="subsection"/>
    <w:aliases w:val="ss"/>
    <w:basedOn w:val="Normal"/>
    <w:link w:val="subsectionChar"/>
    <w:rsid w:val="00F551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5514C"/>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102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2575">
      <w:bodyDiv w:val="1"/>
      <w:marLeft w:val="0"/>
      <w:marRight w:val="0"/>
      <w:marTop w:val="0"/>
      <w:marBottom w:val="0"/>
      <w:divBdr>
        <w:top w:val="none" w:sz="0" w:space="0" w:color="auto"/>
        <w:left w:val="none" w:sz="0" w:space="0" w:color="auto"/>
        <w:bottom w:val="none" w:sz="0" w:space="0" w:color="auto"/>
        <w:right w:val="none" w:sz="0" w:space="0" w:color="auto"/>
      </w:divBdr>
      <w:divsChild>
        <w:div w:id="1454054089">
          <w:marLeft w:val="0"/>
          <w:marRight w:val="0"/>
          <w:marTop w:val="0"/>
          <w:marBottom w:val="0"/>
          <w:divBdr>
            <w:top w:val="none" w:sz="0" w:space="0" w:color="auto"/>
            <w:left w:val="none" w:sz="0" w:space="0" w:color="auto"/>
            <w:bottom w:val="none" w:sz="0" w:space="0" w:color="auto"/>
            <w:right w:val="none" w:sz="0" w:space="0" w:color="auto"/>
          </w:divBdr>
          <w:divsChild>
            <w:div w:id="1693068820">
              <w:marLeft w:val="0"/>
              <w:marRight w:val="0"/>
              <w:marTop w:val="0"/>
              <w:marBottom w:val="0"/>
              <w:divBdr>
                <w:top w:val="none" w:sz="0" w:space="0" w:color="auto"/>
                <w:left w:val="none" w:sz="0" w:space="0" w:color="auto"/>
                <w:bottom w:val="none" w:sz="0" w:space="0" w:color="auto"/>
                <w:right w:val="none" w:sz="0" w:space="0" w:color="auto"/>
              </w:divBdr>
              <w:divsChild>
                <w:div w:id="1316106663">
                  <w:marLeft w:val="0"/>
                  <w:marRight w:val="0"/>
                  <w:marTop w:val="0"/>
                  <w:marBottom w:val="0"/>
                  <w:divBdr>
                    <w:top w:val="none" w:sz="0" w:space="0" w:color="auto"/>
                    <w:left w:val="none" w:sz="0" w:space="0" w:color="auto"/>
                    <w:bottom w:val="none" w:sz="0" w:space="0" w:color="auto"/>
                    <w:right w:val="none" w:sz="0" w:space="0" w:color="auto"/>
                  </w:divBdr>
                  <w:divsChild>
                    <w:div w:id="1978560715">
                      <w:marLeft w:val="0"/>
                      <w:marRight w:val="0"/>
                      <w:marTop w:val="0"/>
                      <w:marBottom w:val="0"/>
                      <w:divBdr>
                        <w:top w:val="none" w:sz="0" w:space="0" w:color="auto"/>
                        <w:left w:val="none" w:sz="0" w:space="0" w:color="auto"/>
                        <w:bottom w:val="none" w:sz="0" w:space="0" w:color="auto"/>
                        <w:right w:val="none" w:sz="0" w:space="0" w:color="auto"/>
                      </w:divBdr>
                      <w:divsChild>
                        <w:div w:id="1160999026">
                          <w:marLeft w:val="0"/>
                          <w:marRight w:val="0"/>
                          <w:marTop w:val="0"/>
                          <w:marBottom w:val="0"/>
                          <w:divBdr>
                            <w:top w:val="none" w:sz="0" w:space="0" w:color="auto"/>
                            <w:left w:val="none" w:sz="0" w:space="0" w:color="auto"/>
                            <w:bottom w:val="none" w:sz="0" w:space="0" w:color="auto"/>
                            <w:right w:val="none" w:sz="0" w:space="0" w:color="auto"/>
                          </w:divBdr>
                          <w:divsChild>
                            <w:div w:id="1475371487">
                              <w:marLeft w:val="0"/>
                              <w:marRight w:val="0"/>
                              <w:marTop w:val="0"/>
                              <w:marBottom w:val="0"/>
                              <w:divBdr>
                                <w:top w:val="none" w:sz="0" w:space="0" w:color="auto"/>
                                <w:left w:val="none" w:sz="0" w:space="0" w:color="auto"/>
                                <w:bottom w:val="none" w:sz="0" w:space="0" w:color="auto"/>
                                <w:right w:val="none" w:sz="0" w:space="0" w:color="auto"/>
                              </w:divBdr>
                              <w:divsChild>
                                <w:div w:id="585501579">
                                  <w:marLeft w:val="0"/>
                                  <w:marRight w:val="0"/>
                                  <w:marTop w:val="0"/>
                                  <w:marBottom w:val="0"/>
                                  <w:divBdr>
                                    <w:top w:val="none" w:sz="0" w:space="0" w:color="auto"/>
                                    <w:left w:val="none" w:sz="0" w:space="0" w:color="auto"/>
                                    <w:bottom w:val="none" w:sz="0" w:space="0" w:color="auto"/>
                                    <w:right w:val="none" w:sz="0" w:space="0" w:color="auto"/>
                                  </w:divBdr>
                                  <w:divsChild>
                                    <w:div w:id="390009214">
                                      <w:marLeft w:val="0"/>
                                      <w:marRight w:val="0"/>
                                      <w:marTop w:val="0"/>
                                      <w:marBottom w:val="0"/>
                                      <w:divBdr>
                                        <w:top w:val="none" w:sz="0" w:space="0" w:color="auto"/>
                                        <w:left w:val="none" w:sz="0" w:space="0" w:color="auto"/>
                                        <w:bottom w:val="none" w:sz="0" w:space="0" w:color="auto"/>
                                        <w:right w:val="none" w:sz="0" w:space="0" w:color="auto"/>
                                      </w:divBdr>
                                      <w:divsChild>
                                        <w:div w:id="446781580">
                                          <w:marLeft w:val="0"/>
                                          <w:marRight w:val="0"/>
                                          <w:marTop w:val="0"/>
                                          <w:marBottom w:val="0"/>
                                          <w:divBdr>
                                            <w:top w:val="none" w:sz="0" w:space="0" w:color="auto"/>
                                            <w:left w:val="none" w:sz="0" w:space="0" w:color="auto"/>
                                            <w:bottom w:val="none" w:sz="0" w:space="0" w:color="auto"/>
                                            <w:right w:val="none" w:sz="0" w:space="0" w:color="auto"/>
                                          </w:divBdr>
                                          <w:divsChild>
                                            <w:div w:id="423258544">
                                              <w:marLeft w:val="0"/>
                                              <w:marRight w:val="0"/>
                                              <w:marTop w:val="0"/>
                                              <w:marBottom w:val="0"/>
                                              <w:divBdr>
                                                <w:top w:val="none" w:sz="0" w:space="0" w:color="auto"/>
                                                <w:left w:val="none" w:sz="0" w:space="0" w:color="auto"/>
                                                <w:bottom w:val="none" w:sz="0" w:space="0" w:color="auto"/>
                                                <w:right w:val="none" w:sz="0" w:space="0" w:color="auto"/>
                                              </w:divBdr>
                                              <w:divsChild>
                                                <w:div w:id="586420806">
                                                  <w:marLeft w:val="0"/>
                                                  <w:marRight w:val="0"/>
                                                  <w:marTop w:val="0"/>
                                                  <w:marBottom w:val="0"/>
                                                  <w:divBdr>
                                                    <w:top w:val="none" w:sz="0" w:space="0" w:color="auto"/>
                                                    <w:left w:val="none" w:sz="0" w:space="0" w:color="auto"/>
                                                    <w:bottom w:val="none" w:sz="0" w:space="0" w:color="auto"/>
                                                    <w:right w:val="none" w:sz="0" w:space="0" w:color="auto"/>
                                                  </w:divBdr>
                                                  <w:divsChild>
                                                    <w:div w:id="1291977716">
                                                      <w:marLeft w:val="0"/>
                                                      <w:marRight w:val="0"/>
                                                      <w:marTop w:val="0"/>
                                                      <w:marBottom w:val="0"/>
                                                      <w:divBdr>
                                                        <w:top w:val="none" w:sz="0" w:space="0" w:color="auto"/>
                                                        <w:left w:val="none" w:sz="0" w:space="0" w:color="auto"/>
                                                        <w:bottom w:val="none" w:sz="0" w:space="0" w:color="auto"/>
                                                        <w:right w:val="none" w:sz="0" w:space="0" w:color="auto"/>
                                                      </w:divBdr>
                                                      <w:divsChild>
                                                        <w:div w:id="1186211931">
                                                          <w:marLeft w:val="0"/>
                                                          <w:marRight w:val="0"/>
                                                          <w:marTop w:val="0"/>
                                                          <w:marBottom w:val="0"/>
                                                          <w:divBdr>
                                                            <w:top w:val="none" w:sz="0" w:space="0" w:color="auto"/>
                                                            <w:left w:val="none" w:sz="0" w:space="0" w:color="auto"/>
                                                            <w:bottom w:val="none" w:sz="0" w:space="0" w:color="auto"/>
                                                            <w:right w:val="none" w:sz="0" w:space="0" w:color="auto"/>
                                                          </w:divBdr>
                                                          <w:divsChild>
                                                            <w:div w:id="2051680411">
                                                              <w:marLeft w:val="0"/>
                                                              <w:marRight w:val="0"/>
                                                              <w:marTop w:val="0"/>
                                                              <w:marBottom w:val="0"/>
                                                              <w:divBdr>
                                                                <w:top w:val="none" w:sz="0" w:space="0" w:color="auto"/>
                                                                <w:left w:val="none" w:sz="0" w:space="0" w:color="auto"/>
                                                                <w:bottom w:val="none" w:sz="0" w:space="0" w:color="auto"/>
                                                                <w:right w:val="none" w:sz="0" w:space="0" w:color="auto"/>
                                                              </w:divBdr>
                                                              <w:divsChild>
                                                                <w:div w:id="20345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3076625">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113180786">
      <w:bodyDiv w:val="1"/>
      <w:marLeft w:val="0"/>
      <w:marRight w:val="0"/>
      <w:marTop w:val="0"/>
      <w:marBottom w:val="0"/>
      <w:divBdr>
        <w:top w:val="none" w:sz="0" w:space="0" w:color="auto"/>
        <w:left w:val="none" w:sz="0" w:space="0" w:color="auto"/>
        <w:bottom w:val="none" w:sz="0" w:space="0" w:color="auto"/>
        <w:right w:val="none" w:sz="0" w:space="0" w:color="auto"/>
      </w:divBdr>
    </w:div>
    <w:div w:id="197204705">
      <w:bodyDiv w:val="1"/>
      <w:marLeft w:val="0"/>
      <w:marRight w:val="0"/>
      <w:marTop w:val="0"/>
      <w:marBottom w:val="0"/>
      <w:divBdr>
        <w:top w:val="none" w:sz="0" w:space="0" w:color="auto"/>
        <w:left w:val="none" w:sz="0" w:space="0" w:color="auto"/>
        <w:bottom w:val="none" w:sz="0" w:space="0" w:color="auto"/>
        <w:right w:val="none" w:sz="0" w:space="0" w:color="auto"/>
      </w:divBdr>
      <w:divsChild>
        <w:div w:id="1437750862">
          <w:marLeft w:val="0"/>
          <w:marRight w:val="0"/>
          <w:marTop w:val="0"/>
          <w:marBottom w:val="0"/>
          <w:divBdr>
            <w:top w:val="none" w:sz="0" w:space="0" w:color="auto"/>
            <w:left w:val="none" w:sz="0" w:space="0" w:color="auto"/>
            <w:bottom w:val="none" w:sz="0" w:space="0" w:color="auto"/>
            <w:right w:val="none" w:sz="0" w:space="0" w:color="auto"/>
          </w:divBdr>
          <w:divsChild>
            <w:div w:id="347802457">
              <w:marLeft w:val="0"/>
              <w:marRight w:val="0"/>
              <w:marTop w:val="0"/>
              <w:marBottom w:val="0"/>
              <w:divBdr>
                <w:top w:val="none" w:sz="0" w:space="0" w:color="auto"/>
                <w:left w:val="none" w:sz="0" w:space="0" w:color="auto"/>
                <w:bottom w:val="none" w:sz="0" w:space="0" w:color="auto"/>
                <w:right w:val="none" w:sz="0" w:space="0" w:color="auto"/>
              </w:divBdr>
              <w:divsChild>
                <w:div w:id="1843004310">
                  <w:marLeft w:val="0"/>
                  <w:marRight w:val="0"/>
                  <w:marTop w:val="0"/>
                  <w:marBottom w:val="0"/>
                  <w:divBdr>
                    <w:top w:val="none" w:sz="0" w:space="0" w:color="auto"/>
                    <w:left w:val="none" w:sz="0" w:space="0" w:color="auto"/>
                    <w:bottom w:val="none" w:sz="0" w:space="0" w:color="auto"/>
                    <w:right w:val="none" w:sz="0" w:space="0" w:color="auto"/>
                  </w:divBdr>
                  <w:divsChild>
                    <w:div w:id="362243946">
                      <w:marLeft w:val="0"/>
                      <w:marRight w:val="0"/>
                      <w:marTop w:val="0"/>
                      <w:marBottom w:val="0"/>
                      <w:divBdr>
                        <w:top w:val="none" w:sz="0" w:space="0" w:color="auto"/>
                        <w:left w:val="none" w:sz="0" w:space="0" w:color="auto"/>
                        <w:bottom w:val="none" w:sz="0" w:space="0" w:color="auto"/>
                        <w:right w:val="none" w:sz="0" w:space="0" w:color="auto"/>
                      </w:divBdr>
                      <w:divsChild>
                        <w:div w:id="1789619809">
                          <w:marLeft w:val="0"/>
                          <w:marRight w:val="0"/>
                          <w:marTop w:val="0"/>
                          <w:marBottom w:val="0"/>
                          <w:divBdr>
                            <w:top w:val="none" w:sz="0" w:space="0" w:color="auto"/>
                            <w:left w:val="none" w:sz="0" w:space="0" w:color="auto"/>
                            <w:bottom w:val="none" w:sz="0" w:space="0" w:color="auto"/>
                            <w:right w:val="none" w:sz="0" w:space="0" w:color="auto"/>
                          </w:divBdr>
                          <w:divsChild>
                            <w:div w:id="16855647">
                              <w:marLeft w:val="0"/>
                              <w:marRight w:val="0"/>
                              <w:marTop w:val="0"/>
                              <w:marBottom w:val="0"/>
                              <w:divBdr>
                                <w:top w:val="none" w:sz="0" w:space="0" w:color="auto"/>
                                <w:left w:val="none" w:sz="0" w:space="0" w:color="auto"/>
                                <w:bottom w:val="none" w:sz="0" w:space="0" w:color="auto"/>
                                <w:right w:val="none" w:sz="0" w:space="0" w:color="auto"/>
                              </w:divBdr>
                              <w:divsChild>
                                <w:div w:id="1770810179">
                                  <w:marLeft w:val="0"/>
                                  <w:marRight w:val="0"/>
                                  <w:marTop w:val="0"/>
                                  <w:marBottom w:val="0"/>
                                  <w:divBdr>
                                    <w:top w:val="none" w:sz="0" w:space="0" w:color="auto"/>
                                    <w:left w:val="none" w:sz="0" w:space="0" w:color="auto"/>
                                    <w:bottom w:val="none" w:sz="0" w:space="0" w:color="auto"/>
                                    <w:right w:val="none" w:sz="0" w:space="0" w:color="auto"/>
                                  </w:divBdr>
                                  <w:divsChild>
                                    <w:div w:id="2059425958">
                                      <w:marLeft w:val="0"/>
                                      <w:marRight w:val="0"/>
                                      <w:marTop w:val="0"/>
                                      <w:marBottom w:val="0"/>
                                      <w:divBdr>
                                        <w:top w:val="none" w:sz="0" w:space="0" w:color="auto"/>
                                        <w:left w:val="none" w:sz="0" w:space="0" w:color="auto"/>
                                        <w:bottom w:val="none" w:sz="0" w:space="0" w:color="auto"/>
                                        <w:right w:val="none" w:sz="0" w:space="0" w:color="auto"/>
                                      </w:divBdr>
                                      <w:divsChild>
                                        <w:div w:id="431316628">
                                          <w:marLeft w:val="0"/>
                                          <w:marRight w:val="0"/>
                                          <w:marTop w:val="0"/>
                                          <w:marBottom w:val="0"/>
                                          <w:divBdr>
                                            <w:top w:val="none" w:sz="0" w:space="0" w:color="auto"/>
                                            <w:left w:val="none" w:sz="0" w:space="0" w:color="auto"/>
                                            <w:bottom w:val="none" w:sz="0" w:space="0" w:color="auto"/>
                                            <w:right w:val="none" w:sz="0" w:space="0" w:color="auto"/>
                                          </w:divBdr>
                                          <w:divsChild>
                                            <w:div w:id="1659189476">
                                              <w:marLeft w:val="0"/>
                                              <w:marRight w:val="0"/>
                                              <w:marTop w:val="0"/>
                                              <w:marBottom w:val="0"/>
                                              <w:divBdr>
                                                <w:top w:val="none" w:sz="0" w:space="0" w:color="auto"/>
                                                <w:left w:val="none" w:sz="0" w:space="0" w:color="auto"/>
                                                <w:bottom w:val="none" w:sz="0" w:space="0" w:color="auto"/>
                                                <w:right w:val="none" w:sz="0" w:space="0" w:color="auto"/>
                                              </w:divBdr>
                                              <w:divsChild>
                                                <w:div w:id="98960043">
                                                  <w:marLeft w:val="0"/>
                                                  <w:marRight w:val="0"/>
                                                  <w:marTop w:val="0"/>
                                                  <w:marBottom w:val="0"/>
                                                  <w:divBdr>
                                                    <w:top w:val="none" w:sz="0" w:space="0" w:color="auto"/>
                                                    <w:left w:val="none" w:sz="0" w:space="0" w:color="auto"/>
                                                    <w:bottom w:val="none" w:sz="0" w:space="0" w:color="auto"/>
                                                    <w:right w:val="none" w:sz="0" w:space="0" w:color="auto"/>
                                                  </w:divBdr>
                                                  <w:divsChild>
                                                    <w:div w:id="78866102">
                                                      <w:marLeft w:val="0"/>
                                                      <w:marRight w:val="0"/>
                                                      <w:marTop w:val="0"/>
                                                      <w:marBottom w:val="0"/>
                                                      <w:divBdr>
                                                        <w:top w:val="none" w:sz="0" w:space="0" w:color="auto"/>
                                                        <w:left w:val="none" w:sz="0" w:space="0" w:color="auto"/>
                                                        <w:bottom w:val="none" w:sz="0" w:space="0" w:color="auto"/>
                                                        <w:right w:val="none" w:sz="0" w:space="0" w:color="auto"/>
                                                      </w:divBdr>
                                                      <w:divsChild>
                                                        <w:div w:id="2214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989689">
      <w:bodyDiv w:val="1"/>
      <w:marLeft w:val="0"/>
      <w:marRight w:val="0"/>
      <w:marTop w:val="0"/>
      <w:marBottom w:val="0"/>
      <w:divBdr>
        <w:top w:val="none" w:sz="0" w:space="0" w:color="auto"/>
        <w:left w:val="none" w:sz="0" w:space="0" w:color="auto"/>
        <w:bottom w:val="none" w:sz="0" w:space="0" w:color="auto"/>
        <w:right w:val="none" w:sz="0" w:space="0" w:color="auto"/>
      </w:divBdr>
    </w:div>
    <w:div w:id="458957221">
      <w:bodyDiv w:val="1"/>
      <w:marLeft w:val="0"/>
      <w:marRight w:val="0"/>
      <w:marTop w:val="0"/>
      <w:marBottom w:val="0"/>
      <w:divBdr>
        <w:top w:val="none" w:sz="0" w:space="0" w:color="auto"/>
        <w:left w:val="none" w:sz="0" w:space="0" w:color="auto"/>
        <w:bottom w:val="none" w:sz="0" w:space="0" w:color="auto"/>
        <w:right w:val="none" w:sz="0" w:space="0" w:color="auto"/>
      </w:divBdr>
    </w:div>
    <w:div w:id="535235426">
      <w:bodyDiv w:val="1"/>
      <w:marLeft w:val="0"/>
      <w:marRight w:val="0"/>
      <w:marTop w:val="0"/>
      <w:marBottom w:val="0"/>
      <w:divBdr>
        <w:top w:val="none" w:sz="0" w:space="0" w:color="auto"/>
        <w:left w:val="none" w:sz="0" w:space="0" w:color="auto"/>
        <w:bottom w:val="none" w:sz="0" w:space="0" w:color="auto"/>
        <w:right w:val="none" w:sz="0" w:space="0" w:color="auto"/>
      </w:divBdr>
      <w:divsChild>
        <w:div w:id="159927405">
          <w:marLeft w:val="0"/>
          <w:marRight w:val="0"/>
          <w:marTop w:val="0"/>
          <w:marBottom w:val="0"/>
          <w:divBdr>
            <w:top w:val="none" w:sz="0" w:space="0" w:color="auto"/>
            <w:left w:val="none" w:sz="0" w:space="0" w:color="auto"/>
            <w:bottom w:val="none" w:sz="0" w:space="0" w:color="auto"/>
            <w:right w:val="none" w:sz="0" w:space="0" w:color="auto"/>
          </w:divBdr>
          <w:divsChild>
            <w:div w:id="615603093">
              <w:marLeft w:val="0"/>
              <w:marRight w:val="0"/>
              <w:marTop w:val="0"/>
              <w:marBottom w:val="0"/>
              <w:divBdr>
                <w:top w:val="none" w:sz="0" w:space="0" w:color="auto"/>
                <w:left w:val="none" w:sz="0" w:space="0" w:color="auto"/>
                <w:bottom w:val="none" w:sz="0" w:space="0" w:color="auto"/>
                <w:right w:val="none" w:sz="0" w:space="0" w:color="auto"/>
              </w:divBdr>
              <w:divsChild>
                <w:div w:id="1004552311">
                  <w:marLeft w:val="0"/>
                  <w:marRight w:val="0"/>
                  <w:marTop w:val="0"/>
                  <w:marBottom w:val="0"/>
                  <w:divBdr>
                    <w:top w:val="none" w:sz="0" w:space="0" w:color="auto"/>
                    <w:left w:val="none" w:sz="0" w:space="0" w:color="auto"/>
                    <w:bottom w:val="none" w:sz="0" w:space="0" w:color="auto"/>
                    <w:right w:val="none" w:sz="0" w:space="0" w:color="auto"/>
                  </w:divBdr>
                  <w:divsChild>
                    <w:div w:id="133984983">
                      <w:marLeft w:val="0"/>
                      <w:marRight w:val="0"/>
                      <w:marTop w:val="0"/>
                      <w:marBottom w:val="0"/>
                      <w:divBdr>
                        <w:top w:val="none" w:sz="0" w:space="0" w:color="auto"/>
                        <w:left w:val="none" w:sz="0" w:space="0" w:color="auto"/>
                        <w:bottom w:val="none" w:sz="0" w:space="0" w:color="auto"/>
                        <w:right w:val="none" w:sz="0" w:space="0" w:color="auto"/>
                      </w:divBdr>
                      <w:divsChild>
                        <w:div w:id="1212763462">
                          <w:marLeft w:val="0"/>
                          <w:marRight w:val="0"/>
                          <w:marTop w:val="0"/>
                          <w:marBottom w:val="0"/>
                          <w:divBdr>
                            <w:top w:val="none" w:sz="0" w:space="0" w:color="auto"/>
                            <w:left w:val="none" w:sz="0" w:space="0" w:color="auto"/>
                            <w:bottom w:val="none" w:sz="0" w:space="0" w:color="auto"/>
                            <w:right w:val="none" w:sz="0" w:space="0" w:color="auto"/>
                          </w:divBdr>
                          <w:divsChild>
                            <w:div w:id="1036082891">
                              <w:marLeft w:val="0"/>
                              <w:marRight w:val="0"/>
                              <w:marTop w:val="0"/>
                              <w:marBottom w:val="0"/>
                              <w:divBdr>
                                <w:top w:val="none" w:sz="0" w:space="0" w:color="auto"/>
                                <w:left w:val="none" w:sz="0" w:space="0" w:color="auto"/>
                                <w:bottom w:val="none" w:sz="0" w:space="0" w:color="auto"/>
                                <w:right w:val="none" w:sz="0" w:space="0" w:color="auto"/>
                              </w:divBdr>
                              <w:divsChild>
                                <w:div w:id="1067722723">
                                  <w:marLeft w:val="0"/>
                                  <w:marRight w:val="0"/>
                                  <w:marTop w:val="0"/>
                                  <w:marBottom w:val="0"/>
                                  <w:divBdr>
                                    <w:top w:val="none" w:sz="0" w:space="0" w:color="auto"/>
                                    <w:left w:val="none" w:sz="0" w:space="0" w:color="auto"/>
                                    <w:bottom w:val="none" w:sz="0" w:space="0" w:color="auto"/>
                                    <w:right w:val="none" w:sz="0" w:space="0" w:color="auto"/>
                                  </w:divBdr>
                                  <w:divsChild>
                                    <w:div w:id="668485715">
                                      <w:marLeft w:val="0"/>
                                      <w:marRight w:val="0"/>
                                      <w:marTop w:val="0"/>
                                      <w:marBottom w:val="0"/>
                                      <w:divBdr>
                                        <w:top w:val="none" w:sz="0" w:space="0" w:color="auto"/>
                                        <w:left w:val="none" w:sz="0" w:space="0" w:color="auto"/>
                                        <w:bottom w:val="none" w:sz="0" w:space="0" w:color="auto"/>
                                        <w:right w:val="none" w:sz="0" w:space="0" w:color="auto"/>
                                      </w:divBdr>
                                      <w:divsChild>
                                        <w:div w:id="915867282">
                                          <w:marLeft w:val="0"/>
                                          <w:marRight w:val="0"/>
                                          <w:marTop w:val="0"/>
                                          <w:marBottom w:val="0"/>
                                          <w:divBdr>
                                            <w:top w:val="none" w:sz="0" w:space="0" w:color="auto"/>
                                            <w:left w:val="none" w:sz="0" w:space="0" w:color="auto"/>
                                            <w:bottom w:val="none" w:sz="0" w:space="0" w:color="auto"/>
                                            <w:right w:val="none" w:sz="0" w:space="0" w:color="auto"/>
                                          </w:divBdr>
                                          <w:divsChild>
                                            <w:div w:id="1039891543">
                                              <w:marLeft w:val="0"/>
                                              <w:marRight w:val="0"/>
                                              <w:marTop w:val="0"/>
                                              <w:marBottom w:val="0"/>
                                              <w:divBdr>
                                                <w:top w:val="none" w:sz="0" w:space="0" w:color="auto"/>
                                                <w:left w:val="none" w:sz="0" w:space="0" w:color="auto"/>
                                                <w:bottom w:val="none" w:sz="0" w:space="0" w:color="auto"/>
                                                <w:right w:val="none" w:sz="0" w:space="0" w:color="auto"/>
                                              </w:divBdr>
                                              <w:divsChild>
                                                <w:div w:id="310910406">
                                                  <w:marLeft w:val="0"/>
                                                  <w:marRight w:val="0"/>
                                                  <w:marTop w:val="0"/>
                                                  <w:marBottom w:val="0"/>
                                                  <w:divBdr>
                                                    <w:top w:val="none" w:sz="0" w:space="0" w:color="auto"/>
                                                    <w:left w:val="none" w:sz="0" w:space="0" w:color="auto"/>
                                                    <w:bottom w:val="none" w:sz="0" w:space="0" w:color="auto"/>
                                                    <w:right w:val="none" w:sz="0" w:space="0" w:color="auto"/>
                                                  </w:divBdr>
                                                  <w:divsChild>
                                                    <w:div w:id="1957983564">
                                                      <w:marLeft w:val="0"/>
                                                      <w:marRight w:val="0"/>
                                                      <w:marTop w:val="0"/>
                                                      <w:marBottom w:val="0"/>
                                                      <w:divBdr>
                                                        <w:top w:val="none" w:sz="0" w:space="0" w:color="auto"/>
                                                        <w:left w:val="none" w:sz="0" w:space="0" w:color="auto"/>
                                                        <w:bottom w:val="none" w:sz="0" w:space="0" w:color="auto"/>
                                                        <w:right w:val="none" w:sz="0" w:space="0" w:color="auto"/>
                                                      </w:divBdr>
                                                      <w:divsChild>
                                                        <w:div w:id="1803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126835">
      <w:bodyDiv w:val="1"/>
      <w:marLeft w:val="0"/>
      <w:marRight w:val="0"/>
      <w:marTop w:val="0"/>
      <w:marBottom w:val="0"/>
      <w:divBdr>
        <w:top w:val="none" w:sz="0" w:space="0" w:color="auto"/>
        <w:left w:val="none" w:sz="0" w:space="0" w:color="auto"/>
        <w:bottom w:val="none" w:sz="0" w:space="0" w:color="auto"/>
        <w:right w:val="none" w:sz="0" w:space="0" w:color="auto"/>
      </w:divBdr>
    </w:div>
    <w:div w:id="754743701">
      <w:bodyDiv w:val="1"/>
      <w:marLeft w:val="0"/>
      <w:marRight w:val="0"/>
      <w:marTop w:val="0"/>
      <w:marBottom w:val="0"/>
      <w:divBdr>
        <w:top w:val="none" w:sz="0" w:space="0" w:color="auto"/>
        <w:left w:val="none" w:sz="0" w:space="0" w:color="auto"/>
        <w:bottom w:val="none" w:sz="0" w:space="0" w:color="auto"/>
        <w:right w:val="none" w:sz="0" w:space="0" w:color="auto"/>
      </w:divBdr>
    </w:div>
    <w:div w:id="770050690">
      <w:bodyDiv w:val="1"/>
      <w:marLeft w:val="0"/>
      <w:marRight w:val="0"/>
      <w:marTop w:val="0"/>
      <w:marBottom w:val="0"/>
      <w:divBdr>
        <w:top w:val="none" w:sz="0" w:space="0" w:color="auto"/>
        <w:left w:val="none" w:sz="0" w:space="0" w:color="auto"/>
        <w:bottom w:val="none" w:sz="0" w:space="0" w:color="auto"/>
        <w:right w:val="none" w:sz="0" w:space="0" w:color="auto"/>
      </w:divBdr>
      <w:divsChild>
        <w:div w:id="541406319">
          <w:marLeft w:val="0"/>
          <w:marRight w:val="0"/>
          <w:marTop w:val="0"/>
          <w:marBottom w:val="0"/>
          <w:divBdr>
            <w:top w:val="none" w:sz="0" w:space="0" w:color="auto"/>
            <w:left w:val="none" w:sz="0" w:space="0" w:color="auto"/>
            <w:bottom w:val="none" w:sz="0" w:space="0" w:color="auto"/>
            <w:right w:val="none" w:sz="0" w:space="0" w:color="auto"/>
          </w:divBdr>
          <w:divsChild>
            <w:div w:id="2140877108">
              <w:marLeft w:val="0"/>
              <w:marRight w:val="0"/>
              <w:marTop w:val="0"/>
              <w:marBottom w:val="0"/>
              <w:divBdr>
                <w:top w:val="none" w:sz="0" w:space="0" w:color="auto"/>
                <w:left w:val="none" w:sz="0" w:space="0" w:color="auto"/>
                <w:bottom w:val="none" w:sz="0" w:space="0" w:color="auto"/>
                <w:right w:val="none" w:sz="0" w:space="0" w:color="auto"/>
              </w:divBdr>
              <w:divsChild>
                <w:div w:id="1981764263">
                  <w:marLeft w:val="0"/>
                  <w:marRight w:val="0"/>
                  <w:marTop w:val="0"/>
                  <w:marBottom w:val="0"/>
                  <w:divBdr>
                    <w:top w:val="none" w:sz="0" w:space="0" w:color="auto"/>
                    <w:left w:val="none" w:sz="0" w:space="0" w:color="auto"/>
                    <w:bottom w:val="none" w:sz="0" w:space="0" w:color="auto"/>
                    <w:right w:val="none" w:sz="0" w:space="0" w:color="auto"/>
                  </w:divBdr>
                  <w:divsChild>
                    <w:div w:id="2129080129">
                      <w:marLeft w:val="0"/>
                      <w:marRight w:val="0"/>
                      <w:marTop w:val="0"/>
                      <w:marBottom w:val="0"/>
                      <w:divBdr>
                        <w:top w:val="none" w:sz="0" w:space="0" w:color="auto"/>
                        <w:left w:val="none" w:sz="0" w:space="0" w:color="auto"/>
                        <w:bottom w:val="none" w:sz="0" w:space="0" w:color="auto"/>
                        <w:right w:val="none" w:sz="0" w:space="0" w:color="auto"/>
                      </w:divBdr>
                      <w:divsChild>
                        <w:div w:id="58401541">
                          <w:marLeft w:val="0"/>
                          <w:marRight w:val="0"/>
                          <w:marTop w:val="0"/>
                          <w:marBottom w:val="0"/>
                          <w:divBdr>
                            <w:top w:val="none" w:sz="0" w:space="0" w:color="auto"/>
                            <w:left w:val="none" w:sz="0" w:space="0" w:color="auto"/>
                            <w:bottom w:val="none" w:sz="0" w:space="0" w:color="auto"/>
                            <w:right w:val="none" w:sz="0" w:space="0" w:color="auto"/>
                          </w:divBdr>
                          <w:divsChild>
                            <w:div w:id="1445349151">
                              <w:marLeft w:val="0"/>
                              <w:marRight w:val="0"/>
                              <w:marTop w:val="0"/>
                              <w:marBottom w:val="0"/>
                              <w:divBdr>
                                <w:top w:val="none" w:sz="0" w:space="0" w:color="auto"/>
                                <w:left w:val="none" w:sz="0" w:space="0" w:color="auto"/>
                                <w:bottom w:val="none" w:sz="0" w:space="0" w:color="auto"/>
                                <w:right w:val="none" w:sz="0" w:space="0" w:color="auto"/>
                              </w:divBdr>
                              <w:divsChild>
                                <w:div w:id="809591106">
                                  <w:marLeft w:val="0"/>
                                  <w:marRight w:val="0"/>
                                  <w:marTop w:val="0"/>
                                  <w:marBottom w:val="0"/>
                                  <w:divBdr>
                                    <w:top w:val="none" w:sz="0" w:space="0" w:color="auto"/>
                                    <w:left w:val="none" w:sz="0" w:space="0" w:color="auto"/>
                                    <w:bottom w:val="none" w:sz="0" w:space="0" w:color="auto"/>
                                    <w:right w:val="none" w:sz="0" w:space="0" w:color="auto"/>
                                  </w:divBdr>
                                  <w:divsChild>
                                    <w:div w:id="1874030741">
                                      <w:marLeft w:val="0"/>
                                      <w:marRight w:val="0"/>
                                      <w:marTop w:val="0"/>
                                      <w:marBottom w:val="0"/>
                                      <w:divBdr>
                                        <w:top w:val="none" w:sz="0" w:space="0" w:color="auto"/>
                                        <w:left w:val="none" w:sz="0" w:space="0" w:color="auto"/>
                                        <w:bottom w:val="none" w:sz="0" w:space="0" w:color="auto"/>
                                        <w:right w:val="none" w:sz="0" w:space="0" w:color="auto"/>
                                      </w:divBdr>
                                      <w:divsChild>
                                        <w:div w:id="1095902120">
                                          <w:marLeft w:val="0"/>
                                          <w:marRight w:val="0"/>
                                          <w:marTop w:val="0"/>
                                          <w:marBottom w:val="0"/>
                                          <w:divBdr>
                                            <w:top w:val="none" w:sz="0" w:space="0" w:color="auto"/>
                                            <w:left w:val="none" w:sz="0" w:space="0" w:color="auto"/>
                                            <w:bottom w:val="none" w:sz="0" w:space="0" w:color="auto"/>
                                            <w:right w:val="none" w:sz="0" w:space="0" w:color="auto"/>
                                          </w:divBdr>
                                          <w:divsChild>
                                            <w:div w:id="1976258157">
                                              <w:marLeft w:val="0"/>
                                              <w:marRight w:val="0"/>
                                              <w:marTop w:val="0"/>
                                              <w:marBottom w:val="0"/>
                                              <w:divBdr>
                                                <w:top w:val="none" w:sz="0" w:space="0" w:color="auto"/>
                                                <w:left w:val="none" w:sz="0" w:space="0" w:color="auto"/>
                                                <w:bottom w:val="none" w:sz="0" w:space="0" w:color="auto"/>
                                                <w:right w:val="none" w:sz="0" w:space="0" w:color="auto"/>
                                              </w:divBdr>
                                              <w:divsChild>
                                                <w:div w:id="627591656">
                                                  <w:marLeft w:val="0"/>
                                                  <w:marRight w:val="0"/>
                                                  <w:marTop w:val="0"/>
                                                  <w:marBottom w:val="0"/>
                                                  <w:divBdr>
                                                    <w:top w:val="none" w:sz="0" w:space="0" w:color="auto"/>
                                                    <w:left w:val="none" w:sz="0" w:space="0" w:color="auto"/>
                                                    <w:bottom w:val="none" w:sz="0" w:space="0" w:color="auto"/>
                                                    <w:right w:val="none" w:sz="0" w:space="0" w:color="auto"/>
                                                  </w:divBdr>
                                                  <w:divsChild>
                                                    <w:div w:id="917011392">
                                                      <w:marLeft w:val="0"/>
                                                      <w:marRight w:val="0"/>
                                                      <w:marTop w:val="0"/>
                                                      <w:marBottom w:val="0"/>
                                                      <w:divBdr>
                                                        <w:top w:val="none" w:sz="0" w:space="0" w:color="auto"/>
                                                        <w:left w:val="none" w:sz="0" w:space="0" w:color="auto"/>
                                                        <w:bottom w:val="none" w:sz="0" w:space="0" w:color="auto"/>
                                                        <w:right w:val="none" w:sz="0" w:space="0" w:color="auto"/>
                                                      </w:divBdr>
                                                      <w:divsChild>
                                                        <w:div w:id="1049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912715">
      <w:bodyDiv w:val="1"/>
      <w:marLeft w:val="0"/>
      <w:marRight w:val="0"/>
      <w:marTop w:val="0"/>
      <w:marBottom w:val="0"/>
      <w:divBdr>
        <w:top w:val="none" w:sz="0" w:space="0" w:color="auto"/>
        <w:left w:val="none" w:sz="0" w:space="0" w:color="auto"/>
        <w:bottom w:val="none" w:sz="0" w:space="0" w:color="auto"/>
        <w:right w:val="none" w:sz="0" w:space="0" w:color="auto"/>
      </w:divBdr>
    </w:div>
    <w:div w:id="850417989">
      <w:bodyDiv w:val="1"/>
      <w:marLeft w:val="0"/>
      <w:marRight w:val="0"/>
      <w:marTop w:val="0"/>
      <w:marBottom w:val="0"/>
      <w:divBdr>
        <w:top w:val="none" w:sz="0" w:space="0" w:color="auto"/>
        <w:left w:val="none" w:sz="0" w:space="0" w:color="auto"/>
        <w:bottom w:val="none" w:sz="0" w:space="0" w:color="auto"/>
        <w:right w:val="none" w:sz="0" w:space="0" w:color="auto"/>
      </w:divBdr>
    </w:div>
    <w:div w:id="979336366">
      <w:bodyDiv w:val="1"/>
      <w:marLeft w:val="0"/>
      <w:marRight w:val="0"/>
      <w:marTop w:val="0"/>
      <w:marBottom w:val="0"/>
      <w:divBdr>
        <w:top w:val="none" w:sz="0" w:space="0" w:color="auto"/>
        <w:left w:val="none" w:sz="0" w:space="0" w:color="auto"/>
        <w:bottom w:val="none" w:sz="0" w:space="0" w:color="auto"/>
        <w:right w:val="none" w:sz="0" w:space="0" w:color="auto"/>
      </w:divBdr>
      <w:divsChild>
        <w:div w:id="24913941">
          <w:marLeft w:val="0"/>
          <w:marRight w:val="0"/>
          <w:marTop w:val="0"/>
          <w:marBottom w:val="0"/>
          <w:divBdr>
            <w:top w:val="none" w:sz="0" w:space="0" w:color="auto"/>
            <w:left w:val="none" w:sz="0" w:space="0" w:color="auto"/>
            <w:bottom w:val="none" w:sz="0" w:space="0" w:color="auto"/>
            <w:right w:val="none" w:sz="0" w:space="0" w:color="auto"/>
          </w:divBdr>
          <w:divsChild>
            <w:div w:id="139932842">
              <w:marLeft w:val="0"/>
              <w:marRight w:val="0"/>
              <w:marTop w:val="0"/>
              <w:marBottom w:val="0"/>
              <w:divBdr>
                <w:top w:val="none" w:sz="0" w:space="0" w:color="auto"/>
                <w:left w:val="none" w:sz="0" w:space="0" w:color="auto"/>
                <w:bottom w:val="none" w:sz="0" w:space="0" w:color="auto"/>
                <w:right w:val="none" w:sz="0" w:space="0" w:color="auto"/>
              </w:divBdr>
              <w:divsChild>
                <w:div w:id="2065835214">
                  <w:marLeft w:val="0"/>
                  <w:marRight w:val="0"/>
                  <w:marTop w:val="0"/>
                  <w:marBottom w:val="0"/>
                  <w:divBdr>
                    <w:top w:val="none" w:sz="0" w:space="0" w:color="auto"/>
                    <w:left w:val="none" w:sz="0" w:space="0" w:color="auto"/>
                    <w:bottom w:val="none" w:sz="0" w:space="0" w:color="auto"/>
                    <w:right w:val="none" w:sz="0" w:space="0" w:color="auto"/>
                  </w:divBdr>
                  <w:divsChild>
                    <w:div w:id="224224490">
                      <w:marLeft w:val="0"/>
                      <w:marRight w:val="0"/>
                      <w:marTop w:val="0"/>
                      <w:marBottom w:val="0"/>
                      <w:divBdr>
                        <w:top w:val="none" w:sz="0" w:space="0" w:color="auto"/>
                        <w:left w:val="none" w:sz="0" w:space="0" w:color="auto"/>
                        <w:bottom w:val="none" w:sz="0" w:space="0" w:color="auto"/>
                        <w:right w:val="none" w:sz="0" w:space="0" w:color="auto"/>
                      </w:divBdr>
                      <w:divsChild>
                        <w:div w:id="532765109">
                          <w:marLeft w:val="0"/>
                          <w:marRight w:val="0"/>
                          <w:marTop w:val="0"/>
                          <w:marBottom w:val="0"/>
                          <w:divBdr>
                            <w:top w:val="none" w:sz="0" w:space="0" w:color="auto"/>
                            <w:left w:val="none" w:sz="0" w:space="0" w:color="auto"/>
                            <w:bottom w:val="none" w:sz="0" w:space="0" w:color="auto"/>
                            <w:right w:val="none" w:sz="0" w:space="0" w:color="auto"/>
                          </w:divBdr>
                          <w:divsChild>
                            <w:div w:id="1170019707">
                              <w:marLeft w:val="0"/>
                              <w:marRight w:val="0"/>
                              <w:marTop w:val="0"/>
                              <w:marBottom w:val="0"/>
                              <w:divBdr>
                                <w:top w:val="none" w:sz="0" w:space="0" w:color="auto"/>
                                <w:left w:val="none" w:sz="0" w:space="0" w:color="auto"/>
                                <w:bottom w:val="none" w:sz="0" w:space="0" w:color="auto"/>
                                <w:right w:val="none" w:sz="0" w:space="0" w:color="auto"/>
                              </w:divBdr>
                              <w:divsChild>
                                <w:div w:id="786119556">
                                  <w:marLeft w:val="0"/>
                                  <w:marRight w:val="0"/>
                                  <w:marTop w:val="0"/>
                                  <w:marBottom w:val="0"/>
                                  <w:divBdr>
                                    <w:top w:val="none" w:sz="0" w:space="0" w:color="auto"/>
                                    <w:left w:val="none" w:sz="0" w:space="0" w:color="auto"/>
                                    <w:bottom w:val="none" w:sz="0" w:space="0" w:color="auto"/>
                                    <w:right w:val="none" w:sz="0" w:space="0" w:color="auto"/>
                                  </w:divBdr>
                                  <w:divsChild>
                                    <w:div w:id="1938098695">
                                      <w:marLeft w:val="0"/>
                                      <w:marRight w:val="0"/>
                                      <w:marTop w:val="0"/>
                                      <w:marBottom w:val="0"/>
                                      <w:divBdr>
                                        <w:top w:val="none" w:sz="0" w:space="0" w:color="auto"/>
                                        <w:left w:val="none" w:sz="0" w:space="0" w:color="auto"/>
                                        <w:bottom w:val="none" w:sz="0" w:space="0" w:color="auto"/>
                                        <w:right w:val="none" w:sz="0" w:space="0" w:color="auto"/>
                                      </w:divBdr>
                                      <w:divsChild>
                                        <w:div w:id="967392960">
                                          <w:marLeft w:val="0"/>
                                          <w:marRight w:val="0"/>
                                          <w:marTop w:val="0"/>
                                          <w:marBottom w:val="0"/>
                                          <w:divBdr>
                                            <w:top w:val="none" w:sz="0" w:space="0" w:color="auto"/>
                                            <w:left w:val="none" w:sz="0" w:space="0" w:color="auto"/>
                                            <w:bottom w:val="none" w:sz="0" w:space="0" w:color="auto"/>
                                            <w:right w:val="none" w:sz="0" w:space="0" w:color="auto"/>
                                          </w:divBdr>
                                          <w:divsChild>
                                            <w:div w:id="1398472855">
                                              <w:marLeft w:val="0"/>
                                              <w:marRight w:val="0"/>
                                              <w:marTop w:val="0"/>
                                              <w:marBottom w:val="0"/>
                                              <w:divBdr>
                                                <w:top w:val="none" w:sz="0" w:space="0" w:color="auto"/>
                                                <w:left w:val="none" w:sz="0" w:space="0" w:color="auto"/>
                                                <w:bottom w:val="none" w:sz="0" w:space="0" w:color="auto"/>
                                                <w:right w:val="none" w:sz="0" w:space="0" w:color="auto"/>
                                              </w:divBdr>
                                              <w:divsChild>
                                                <w:div w:id="1725179475">
                                                  <w:marLeft w:val="0"/>
                                                  <w:marRight w:val="0"/>
                                                  <w:marTop w:val="0"/>
                                                  <w:marBottom w:val="0"/>
                                                  <w:divBdr>
                                                    <w:top w:val="none" w:sz="0" w:space="0" w:color="auto"/>
                                                    <w:left w:val="none" w:sz="0" w:space="0" w:color="auto"/>
                                                    <w:bottom w:val="none" w:sz="0" w:space="0" w:color="auto"/>
                                                    <w:right w:val="none" w:sz="0" w:space="0" w:color="auto"/>
                                                  </w:divBdr>
                                                  <w:divsChild>
                                                    <w:div w:id="678507963">
                                                      <w:marLeft w:val="0"/>
                                                      <w:marRight w:val="0"/>
                                                      <w:marTop w:val="0"/>
                                                      <w:marBottom w:val="0"/>
                                                      <w:divBdr>
                                                        <w:top w:val="none" w:sz="0" w:space="0" w:color="auto"/>
                                                        <w:left w:val="none" w:sz="0" w:space="0" w:color="auto"/>
                                                        <w:bottom w:val="none" w:sz="0" w:space="0" w:color="auto"/>
                                                        <w:right w:val="none" w:sz="0" w:space="0" w:color="auto"/>
                                                      </w:divBdr>
                                                      <w:divsChild>
                                                        <w:div w:id="1330599289">
                                                          <w:marLeft w:val="0"/>
                                                          <w:marRight w:val="0"/>
                                                          <w:marTop w:val="0"/>
                                                          <w:marBottom w:val="0"/>
                                                          <w:divBdr>
                                                            <w:top w:val="none" w:sz="0" w:space="0" w:color="auto"/>
                                                            <w:left w:val="none" w:sz="0" w:space="0" w:color="auto"/>
                                                            <w:bottom w:val="none" w:sz="0" w:space="0" w:color="auto"/>
                                                            <w:right w:val="none" w:sz="0" w:space="0" w:color="auto"/>
                                                          </w:divBdr>
                                                          <w:divsChild>
                                                            <w:div w:id="2095785278">
                                                              <w:marLeft w:val="0"/>
                                                              <w:marRight w:val="0"/>
                                                              <w:marTop w:val="0"/>
                                                              <w:marBottom w:val="0"/>
                                                              <w:divBdr>
                                                                <w:top w:val="none" w:sz="0" w:space="0" w:color="auto"/>
                                                                <w:left w:val="none" w:sz="0" w:space="0" w:color="auto"/>
                                                                <w:bottom w:val="none" w:sz="0" w:space="0" w:color="auto"/>
                                                                <w:right w:val="none" w:sz="0" w:space="0" w:color="auto"/>
                                                              </w:divBdr>
                                                              <w:divsChild>
                                                                <w:div w:id="17407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6538070">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989477650">
      <w:bodyDiv w:val="1"/>
      <w:marLeft w:val="0"/>
      <w:marRight w:val="0"/>
      <w:marTop w:val="0"/>
      <w:marBottom w:val="0"/>
      <w:divBdr>
        <w:top w:val="none" w:sz="0" w:space="0" w:color="auto"/>
        <w:left w:val="none" w:sz="0" w:space="0" w:color="auto"/>
        <w:bottom w:val="none" w:sz="0" w:space="0" w:color="auto"/>
        <w:right w:val="none" w:sz="0" w:space="0" w:color="auto"/>
      </w:divBdr>
    </w:div>
    <w:div w:id="1038968139">
      <w:bodyDiv w:val="1"/>
      <w:marLeft w:val="0"/>
      <w:marRight w:val="0"/>
      <w:marTop w:val="0"/>
      <w:marBottom w:val="0"/>
      <w:divBdr>
        <w:top w:val="none" w:sz="0" w:space="0" w:color="auto"/>
        <w:left w:val="none" w:sz="0" w:space="0" w:color="auto"/>
        <w:bottom w:val="none" w:sz="0" w:space="0" w:color="auto"/>
        <w:right w:val="none" w:sz="0" w:space="0" w:color="auto"/>
      </w:divBdr>
    </w:div>
    <w:div w:id="1132989937">
      <w:bodyDiv w:val="1"/>
      <w:marLeft w:val="0"/>
      <w:marRight w:val="0"/>
      <w:marTop w:val="0"/>
      <w:marBottom w:val="0"/>
      <w:divBdr>
        <w:top w:val="none" w:sz="0" w:space="0" w:color="auto"/>
        <w:left w:val="none" w:sz="0" w:space="0" w:color="auto"/>
        <w:bottom w:val="none" w:sz="0" w:space="0" w:color="auto"/>
        <w:right w:val="none" w:sz="0" w:space="0" w:color="auto"/>
      </w:divBdr>
      <w:divsChild>
        <w:div w:id="955334956">
          <w:marLeft w:val="0"/>
          <w:marRight w:val="0"/>
          <w:marTop w:val="0"/>
          <w:marBottom w:val="0"/>
          <w:divBdr>
            <w:top w:val="none" w:sz="0" w:space="0" w:color="auto"/>
            <w:left w:val="none" w:sz="0" w:space="0" w:color="auto"/>
            <w:bottom w:val="none" w:sz="0" w:space="0" w:color="auto"/>
            <w:right w:val="none" w:sz="0" w:space="0" w:color="auto"/>
          </w:divBdr>
          <w:divsChild>
            <w:div w:id="362632286">
              <w:marLeft w:val="0"/>
              <w:marRight w:val="0"/>
              <w:marTop w:val="0"/>
              <w:marBottom w:val="0"/>
              <w:divBdr>
                <w:top w:val="none" w:sz="0" w:space="0" w:color="auto"/>
                <w:left w:val="none" w:sz="0" w:space="0" w:color="auto"/>
                <w:bottom w:val="none" w:sz="0" w:space="0" w:color="auto"/>
                <w:right w:val="none" w:sz="0" w:space="0" w:color="auto"/>
              </w:divBdr>
              <w:divsChild>
                <w:div w:id="2043438658">
                  <w:marLeft w:val="0"/>
                  <w:marRight w:val="0"/>
                  <w:marTop w:val="0"/>
                  <w:marBottom w:val="0"/>
                  <w:divBdr>
                    <w:top w:val="none" w:sz="0" w:space="0" w:color="auto"/>
                    <w:left w:val="none" w:sz="0" w:space="0" w:color="auto"/>
                    <w:bottom w:val="none" w:sz="0" w:space="0" w:color="auto"/>
                    <w:right w:val="none" w:sz="0" w:space="0" w:color="auto"/>
                  </w:divBdr>
                  <w:divsChild>
                    <w:div w:id="1780178563">
                      <w:marLeft w:val="0"/>
                      <w:marRight w:val="0"/>
                      <w:marTop w:val="0"/>
                      <w:marBottom w:val="0"/>
                      <w:divBdr>
                        <w:top w:val="none" w:sz="0" w:space="0" w:color="auto"/>
                        <w:left w:val="none" w:sz="0" w:space="0" w:color="auto"/>
                        <w:bottom w:val="none" w:sz="0" w:space="0" w:color="auto"/>
                        <w:right w:val="none" w:sz="0" w:space="0" w:color="auto"/>
                      </w:divBdr>
                      <w:divsChild>
                        <w:div w:id="1139375699">
                          <w:marLeft w:val="0"/>
                          <w:marRight w:val="0"/>
                          <w:marTop w:val="0"/>
                          <w:marBottom w:val="0"/>
                          <w:divBdr>
                            <w:top w:val="none" w:sz="0" w:space="0" w:color="auto"/>
                            <w:left w:val="none" w:sz="0" w:space="0" w:color="auto"/>
                            <w:bottom w:val="none" w:sz="0" w:space="0" w:color="auto"/>
                            <w:right w:val="none" w:sz="0" w:space="0" w:color="auto"/>
                          </w:divBdr>
                          <w:divsChild>
                            <w:div w:id="1787194764">
                              <w:marLeft w:val="0"/>
                              <w:marRight w:val="0"/>
                              <w:marTop w:val="0"/>
                              <w:marBottom w:val="0"/>
                              <w:divBdr>
                                <w:top w:val="none" w:sz="0" w:space="0" w:color="auto"/>
                                <w:left w:val="none" w:sz="0" w:space="0" w:color="auto"/>
                                <w:bottom w:val="none" w:sz="0" w:space="0" w:color="auto"/>
                                <w:right w:val="none" w:sz="0" w:space="0" w:color="auto"/>
                              </w:divBdr>
                              <w:divsChild>
                                <w:div w:id="1726022542">
                                  <w:marLeft w:val="0"/>
                                  <w:marRight w:val="0"/>
                                  <w:marTop w:val="0"/>
                                  <w:marBottom w:val="0"/>
                                  <w:divBdr>
                                    <w:top w:val="none" w:sz="0" w:space="0" w:color="auto"/>
                                    <w:left w:val="none" w:sz="0" w:space="0" w:color="auto"/>
                                    <w:bottom w:val="none" w:sz="0" w:space="0" w:color="auto"/>
                                    <w:right w:val="none" w:sz="0" w:space="0" w:color="auto"/>
                                  </w:divBdr>
                                  <w:divsChild>
                                    <w:div w:id="1860001948">
                                      <w:marLeft w:val="0"/>
                                      <w:marRight w:val="0"/>
                                      <w:marTop w:val="0"/>
                                      <w:marBottom w:val="0"/>
                                      <w:divBdr>
                                        <w:top w:val="none" w:sz="0" w:space="0" w:color="auto"/>
                                        <w:left w:val="none" w:sz="0" w:space="0" w:color="auto"/>
                                        <w:bottom w:val="none" w:sz="0" w:space="0" w:color="auto"/>
                                        <w:right w:val="none" w:sz="0" w:space="0" w:color="auto"/>
                                      </w:divBdr>
                                      <w:divsChild>
                                        <w:div w:id="811797634">
                                          <w:marLeft w:val="0"/>
                                          <w:marRight w:val="0"/>
                                          <w:marTop w:val="0"/>
                                          <w:marBottom w:val="0"/>
                                          <w:divBdr>
                                            <w:top w:val="none" w:sz="0" w:space="0" w:color="auto"/>
                                            <w:left w:val="none" w:sz="0" w:space="0" w:color="auto"/>
                                            <w:bottom w:val="none" w:sz="0" w:space="0" w:color="auto"/>
                                            <w:right w:val="none" w:sz="0" w:space="0" w:color="auto"/>
                                          </w:divBdr>
                                          <w:divsChild>
                                            <w:div w:id="394620517">
                                              <w:marLeft w:val="0"/>
                                              <w:marRight w:val="0"/>
                                              <w:marTop w:val="0"/>
                                              <w:marBottom w:val="0"/>
                                              <w:divBdr>
                                                <w:top w:val="none" w:sz="0" w:space="0" w:color="auto"/>
                                                <w:left w:val="none" w:sz="0" w:space="0" w:color="auto"/>
                                                <w:bottom w:val="none" w:sz="0" w:space="0" w:color="auto"/>
                                                <w:right w:val="none" w:sz="0" w:space="0" w:color="auto"/>
                                              </w:divBdr>
                                              <w:divsChild>
                                                <w:div w:id="17126380">
                                                  <w:marLeft w:val="0"/>
                                                  <w:marRight w:val="0"/>
                                                  <w:marTop w:val="0"/>
                                                  <w:marBottom w:val="0"/>
                                                  <w:divBdr>
                                                    <w:top w:val="none" w:sz="0" w:space="0" w:color="auto"/>
                                                    <w:left w:val="none" w:sz="0" w:space="0" w:color="auto"/>
                                                    <w:bottom w:val="none" w:sz="0" w:space="0" w:color="auto"/>
                                                    <w:right w:val="none" w:sz="0" w:space="0" w:color="auto"/>
                                                  </w:divBdr>
                                                  <w:divsChild>
                                                    <w:div w:id="293144446">
                                                      <w:marLeft w:val="0"/>
                                                      <w:marRight w:val="0"/>
                                                      <w:marTop w:val="0"/>
                                                      <w:marBottom w:val="0"/>
                                                      <w:divBdr>
                                                        <w:top w:val="none" w:sz="0" w:space="0" w:color="auto"/>
                                                        <w:left w:val="none" w:sz="0" w:space="0" w:color="auto"/>
                                                        <w:bottom w:val="none" w:sz="0" w:space="0" w:color="auto"/>
                                                        <w:right w:val="none" w:sz="0" w:space="0" w:color="auto"/>
                                                      </w:divBdr>
                                                      <w:divsChild>
                                                        <w:div w:id="14187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056931">
      <w:bodyDiv w:val="1"/>
      <w:marLeft w:val="0"/>
      <w:marRight w:val="0"/>
      <w:marTop w:val="0"/>
      <w:marBottom w:val="0"/>
      <w:divBdr>
        <w:top w:val="none" w:sz="0" w:space="0" w:color="auto"/>
        <w:left w:val="none" w:sz="0" w:space="0" w:color="auto"/>
        <w:bottom w:val="none" w:sz="0" w:space="0" w:color="auto"/>
        <w:right w:val="none" w:sz="0" w:space="0" w:color="auto"/>
      </w:divBdr>
      <w:divsChild>
        <w:div w:id="945428070">
          <w:marLeft w:val="0"/>
          <w:marRight w:val="0"/>
          <w:marTop w:val="0"/>
          <w:marBottom w:val="0"/>
          <w:divBdr>
            <w:top w:val="none" w:sz="0" w:space="0" w:color="auto"/>
            <w:left w:val="none" w:sz="0" w:space="0" w:color="auto"/>
            <w:bottom w:val="none" w:sz="0" w:space="0" w:color="auto"/>
            <w:right w:val="none" w:sz="0" w:space="0" w:color="auto"/>
          </w:divBdr>
          <w:divsChild>
            <w:div w:id="1554849268">
              <w:marLeft w:val="0"/>
              <w:marRight w:val="0"/>
              <w:marTop w:val="0"/>
              <w:marBottom w:val="0"/>
              <w:divBdr>
                <w:top w:val="none" w:sz="0" w:space="0" w:color="auto"/>
                <w:left w:val="none" w:sz="0" w:space="0" w:color="auto"/>
                <w:bottom w:val="none" w:sz="0" w:space="0" w:color="auto"/>
                <w:right w:val="none" w:sz="0" w:space="0" w:color="auto"/>
              </w:divBdr>
              <w:divsChild>
                <w:div w:id="2103992633">
                  <w:marLeft w:val="0"/>
                  <w:marRight w:val="0"/>
                  <w:marTop w:val="0"/>
                  <w:marBottom w:val="0"/>
                  <w:divBdr>
                    <w:top w:val="none" w:sz="0" w:space="0" w:color="auto"/>
                    <w:left w:val="none" w:sz="0" w:space="0" w:color="auto"/>
                    <w:bottom w:val="none" w:sz="0" w:space="0" w:color="auto"/>
                    <w:right w:val="none" w:sz="0" w:space="0" w:color="auto"/>
                  </w:divBdr>
                  <w:divsChild>
                    <w:div w:id="1560239751">
                      <w:marLeft w:val="0"/>
                      <w:marRight w:val="0"/>
                      <w:marTop w:val="0"/>
                      <w:marBottom w:val="0"/>
                      <w:divBdr>
                        <w:top w:val="none" w:sz="0" w:space="0" w:color="auto"/>
                        <w:left w:val="none" w:sz="0" w:space="0" w:color="auto"/>
                        <w:bottom w:val="none" w:sz="0" w:space="0" w:color="auto"/>
                        <w:right w:val="none" w:sz="0" w:space="0" w:color="auto"/>
                      </w:divBdr>
                      <w:divsChild>
                        <w:div w:id="1148547326">
                          <w:marLeft w:val="0"/>
                          <w:marRight w:val="0"/>
                          <w:marTop w:val="0"/>
                          <w:marBottom w:val="0"/>
                          <w:divBdr>
                            <w:top w:val="none" w:sz="0" w:space="0" w:color="auto"/>
                            <w:left w:val="none" w:sz="0" w:space="0" w:color="auto"/>
                            <w:bottom w:val="none" w:sz="0" w:space="0" w:color="auto"/>
                            <w:right w:val="none" w:sz="0" w:space="0" w:color="auto"/>
                          </w:divBdr>
                          <w:divsChild>
                            <w:div w:id="100954842">
                              <w:marLeft w:val="0"/>
                              <w:marRight w:val="0"/>
                              <w:marTop w:val="0"/>
                              <w:marBottom w:val="0"/>
                              <w:divBdr>
                                <w:top w:val="none" w:sz="0" w:space="0" w:color="auto"/>
                                <w:left w:val="none" w:sz="0" w:space="0" w:color="auto"/>
                                <w:bottom w:val="none" w:sz="0" w:space="0" w:color="auto"/>
                                <w:right w:val="none" w:sz="0" w:space="0" w:color="auto"/>
                              </w:divBdr>
                              <w:divsChild>
                                <w:div w:id="1264724151">
                                  <w:marLeft w:val="0"/>
                                  <w:marRight w:val="0"/>
                                  <w:marTop w:val="0"/>
                                  <w:marBottom w:val="0"/>
                                  <w:divBdr>
                                    <w:top w:val="none" w:sz="0" w:space="0" w:color="auto"/>
                                    <w:left w:val="none" w:sz="0" w:space="0" w:color="auto"/>
                                    <w:bottom w:val="none" w:sz="0" w:space="0" w:color="auto"/>
                                    <w:right w:val="none" w:sz="0" w:space="0" w:color="auto"/>
                                  </w:divBdr>
                                  <w:divsChild>
                                    <w:div w:id="1664971522">
                                      <w:marLeft w:val="0"/>
                                      <w:marRight w:val="0"/>
                                      <w:marTop w:val="0"/>
                                      <w:marBottom w:val="0"/>
                                      <w:divBdr>
                                        <w:top w:val="none" w:sz="0" w:space="0" w:color="auto"/>
                                        <w:left w:val="none" w:sz="0" w:space="0" w:color="auto"/>
                                        <w:bottom w:val="none" w:sz="0" w:space="0" w:color="auto"/>
                                        <w:right w:val="none" w:sz="0" w:space="0" w:color="auto"/>
                                      </w:divBdr>
                                      <w:divsChild>
                                        <w:div w:id="1090081290">
                                          <w:marLeft w:val="0"/>
                                          <w:marRight w:val="0"/>
                                          <w:marTop w:val="0"/>
                                          <w:marBottom w:val="0"/>
                                          <w:divBdr>
                                            <w:top w:val="none" w:sz="0" w:space="0" w:color="auto"/>
                                            <w:left w:val="none" w:sz="0" w:space="0" w:color="auto"/>
                                            <w:bottom w:val="none" w:sz="0" w:space="0" w:color="auto"/>
                                            <w:right w:val="none" w:sz="0" w:space="0" w:color="auto"/>
                                          </w:divBdr>
                                          <w:divsChild>
                                            <w:div w:id="671683717">
                                              <w:marLeft w:val="0"/>
                                              <w:marRight w:val="0"/>
                                              <w:marTop w:val="0"/>
                                              <w:marBottom w:val="0"/>
                                              <w:divBdr>
                                                <w:top w:val="none" w:sz="0" w:space="0" w:color="auto"/>
                                                <w:left w:val="none" w:sz="0" w:space="0" w:color="auto"/>
                                                <w:bottom w:val="none" w:sz="0" w:space="0" w:color="auto"/>
                                                <w:right w:val="none" w:sz="0" w:space="0" w:color="auto"/>
                                              </w:divBdr>
                                              <w:divsChild>
                                                <w:div w:id="1568564312">
                                                  <w:marLeft w:val="0"/>
                                                  <w:marRight w:val="0"/>
                                                  <w:marTop w:val="0"/>
                                                  <w:marBottom w:val="0"/>
                                                  <w:divBdr>
                                                    <w:top w:val="none" w:sz="0" w:space="0" w:color="auto"/>
                                                    <w:left w:val="none" w:sz="0" w:space="0" w:color="auto"/>
                                                    <w:bottom w:val="none" w:sz="0" w:space="0" w:color="auto"/>
                                                    <w:right w:val="none" w:sz="0" w:space="0" w:color="auto"/>
                                                  </w:divBdr>
                                                  <w:divsChild>
                                                    <w:div w:id="2026708236">
                                                      <w:marLeft w:val="0"/>
                                                      <w:marRight w:val="0"/>
                                                      <w:marTop w:val="0"/>
                                                      <w:marBottom w:val="0"/>
                                                      <w:divBdr>
                                                        <w:top w:val="none" w:sz="0" w:space="0" w:color="auto"/>
                                                        <w:left w:val="none" w:sz="0" w:space="0" w:color="auto"/>
                                                        <w:bottom w:val="none" w:sz="0" w:space="0" w:color="auto"/>
                                                        <w:right w:val="none" w:sz="0" w:space="0" w:color="auto"/>
                                                      </w:divBdr>
                                                      <w:divsChild>
                                                        <w:div w:id="9747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931411">
      <w:bodyDiv w:val="1"/>
      <w:marLeft w:val="0"/>
      <w:marRight w:val="0"/>
      <w:marTop w:val="0"/>
      <w:marBottom w:val="0"/>
      <w:divBdr>
        <w:top w:val="none" w:sz="0" w:space="0" w:color="auto"/>
        <w:left w:val="none" w:sz="0" w:space="0" w:color="auto"/>
        <w:bottom w:val="none" w:sz="0" w:space="0" w:color="auto"/>
        <w:right w:val="none" w:sz="0" w:space="0" w:color="auto"/>
      </w:divBdr>
    </w:div>
    <w:div w:id="1304893113">
      <w:bodyDiv w:val="1"/>
      <w:marLeft w:val="0"/>
      <w:marRight w:val="0"/>
      <w:marTop w:val="0"/>
      <w:marBottom w:val="0"/>
      <w:divBdr>
        <w:top w:val="none" w:sz="0" w:space="0" w:color="auto"/>
        <w:left w:val="none" w:sz="0" w:space="0" w:color="auto"/>
        <w:bottom w:val="none" w:sz="0" w:space="0" w:color="auto"/>
        <w:right w:val="none" w:sz="0" w:space="0" w:color="auto"/>
      </w:divBdr>
    </w:div>
    <w:div w:id="1401441328">
      <w:bodyDiv w:val="1"/>
      <w:marLeft w:val="0"/>
      <w:marRight w:val="0"/>
      <w:marTop w:val="0"/>
      <w:marBottom w:val="0"/>
      <w:divBdr>
        <w:top w:val="none" w:sz="0" w:space="0" w:color="auto"/>
        <w:left w:val="none" w:sz="0" w:space="0" w:color="auto"/>
        <w:bottom w:val="none" w:sz="0" w:space="0" w:color="auto"/>
        <w:right w:val="none" w:sz="0" w:space="0" w:color="auto"/>
      </w:divBdr>
    </w:div>
    <w:div w:id="1473331666">
      <w:bodyDiv w:val="1"/>
      <w:marLeft w:val="0"/>
      <w:marRight w:val="0"/>
      <w:marTop w:val="0"/>
      <w:marBottom w:val="0"/>
      <w:divBdr>
        <w:top w:val="none" w:sz="0" w:space="0" w:color="auto"/>
        <w:left w:val="none" w:sz="0" w:space="0" w:color="auto"/>
        <w:bottom w:val="none" w:sz="0" w:space="0" w:color="auto"/>
        <w:right w:val="none" w:sz="0" w:space="0" w:color="auto"/>
      </w:divBdr>
    </w:div>
    <w:div w:id="1528371331">
      <w:bodyDiv w:val="1"/>
      <w:marLeft w:val="0"/>
      <w:marRight w:val="0"/>
      <w:marTop w:val="0"/>
      <w:marBottom w:val="0"/>
      <w:divBdr>
        <w:top w:val="none" w:sz="0" w:space="0" w:color="auto"/>
        <w:left w:val="none" w:sz="0" w:space="0" w:color="auto"/>
        <w:bottom w:val="none" w:sz="0" w:space="0" w:color="auto"/>
        <w:right w:val="none" w:sz="0" w:space="0" w:color="auto"/>
      </w:divBdr>
    </w:div>
    <w:div w:id="1531986959">
      <w:bodyDiv w:val="1"/>
      <w:marLeft w:val="0"/>
      <w:marRight w:val="0"/>
      <w:marTop w:val="0"/>
      <w:marBottom w:val="0"/>
      <w:divBdr>
        <w:top w:val="none" w:sz="0" w:space="0" w:color="auto"/>
        <w:left w:val="none" w:sz="0" w:space="0" w:color="auto"/>
        <w:bottom w:val="none" w:sz="0" w:space="0" w:color="auto"/>
        <w:right w:val="none" w:sz="0" w:space="0" w:color="auto"/>
      </w:divBdr>
    </w:div>
    <w:div w:id="1542786824">
      <w:bodyDiv w:val="1"/>
      <w:marLeft w:val="0"/>
      <w:marRight w:val="0"/>
      <w:marTop w:val="0"/>
      <w:marBottom w:val="0"/>
      <w:divBdr>
        <w:top w:val="none" w:sz="0" w:space="0" w:color="auto"/>
        <w:left w:val="none" w:sz="0" w:space="0" w:color="auto"/>
        <w:bottom w:val="none" w:sz="0" w:space="0" w:color="auto"/>
        <w:right w:val="none" w:sz="0" w:space="0" w:color="auto"/>
      </w:divBdr>
      <w:divsChild>
        <w:div w:id="1907647360">
          <w:marLeft w:val="0"/>
          <w:marRight w:val="0"/>
          <w:marTop w:val="0"/>
          <w:marBottom w:val="0"/>
          <w:divBdr>
            <w:top w:val="none" w:sz="0" w:space="0" w:color="auto"/>
            <w:left w:val="none" w:sz="0" w:space="0" w:color="auto"/>
            <w:bottom w:val="none" w:sz="0" w:space="0" w:color="auto"/>
            <w:right w:val="none" w:sz="0" w:space="0" w:color="auto"/>
          </w:divBdr>
          <w:divsChild>
            <w:div w:id="494806378">
              <w:marLeft w:val="0"/>
              <w:marRight w:val="0"/>
              <w:marTop w:val="0"/>
              <w:marBottom w:val="0"/>
              <w:divBdr>
                <w:top w:val="none" w:sz="0" w:space="0" w:color="auto"/>
                <w:left w:val="none" w:sz="0" w:space="0" w:color="auto"/>
                <w:bottom w:val="none" w:sz="0" w:space="0" w:color="auto"/>
                <w:right w:val="none" w:sz="0" w:space="0" w:color="auto"/>
              </w:divBdr>
              <w:divsChild>
                <w:div w:id="1820344599">
                  <w:marLeft w:val="0"/>
                  <w:marRight w:val="0"/>
                  <w:marTop w:val="0"/>
                  <w:marBottom w:val="0"/>
                  <w:divBdr>
                    <w:top w:val="none" w:sz="0" w:space="0" w:color="auto"/>
                    <w:left w:val="none" w:sz="0" w:space="0" w:color="auto"/>
                    <w:bottom w:val="none" w:sz="0" w:space="0" w:color="auto"/>
                    <w:right w:val="none" w:sz="0" w:space="0" w:color="auto"/>
                  </w:divBdr>
                  <w:divsChild>
                    <w:div w:id="1378553776">
                      <w:marLeft w:val="0"/>
                      <w:marRight w:val="0"/>
                      <w:marTop w:val="0"/>
                      <w:marBottom w:val="0"/>
                      <w:divBdr>
                        <w:top w:val="none" w:sz="0" w:space="0" w:color="auto"/>
                        <w:left w:val="none" w:sz="0" w:space="0" w:color="auto"/>
                        <w:bottom w:val="none" w:sz="0" w:space="0" w:color="auto"/>
                        <w:right w:val="none" w:sz="0" w:space="0" w:color="auto"/>
                      </w:divBdr>
                      <w:divsChild>
                        <w:div w:id="1668945216">
                          <w:marLeft w:val="0"/>
                          <w:marRight w:val="0"/>
                          <w:marTop w:val="0"/>
                          <w:marBottom w:val="0"/>
                          <w:divBdr>
                            <w:top w:val="none" w:sz="0" w:space="0" w:color="auto"/>
                            <w:left w:val="none" w:sz="0" w:space="0" w:color="auto"/>
                            <w:bottom w:val="none" w:sz="0" w:space="0" w:color="auto"/>
                            <w:right w:val="none" w:sz="0" w:space="0" w:color="auto"/>
                          </w:divBdr>
                          <w:divsChild>
                            <w:div w:id="1043216651">
                              <w:marLeft w:val="0"/>
                              <w:marRight w:val="0"/>
                              <w:marTop w:val="0"/>
                              <w:marBottom w:val="0"/>
                              <w:divBdr>
                                <w:top w:val="none" w:sz="0" w:space="0" w:color="auto"/>
                                <w:left w:val="none" w:sz="0" w:space="0" w:color="auto"/>
                                <w:bottom w:val="none" w:sz="0" w:space="0" w:color="auto"/>
                                <w:right w:val="none" w:sz="0" w:space="0" w:color="auto"/>
                              </w:divBdr>
                              <w:divsChild>
                                <w:div w:id="107480122">
                                  <w:marLeft w:val="0"/>
                                  <w:marRight w:val="0"/>
                                  <w:marTop w:val="0"/>
                                  <w:marBottom w:val="0"/>
                                  <w:divBdr>
                                    <w:top w:val="none" w:sz="0" w:space="0" w:color="auto"/>
                                    <w:left w:val="none" w:sz="0" w:space="0" w:color="auto"/>
                                    <w:bottom w:val="none" w:sz="0" w:space="0" w:color="auto"/>
                                    <w:right w:val="none" w:sz="0" w:space="0" w:color="auto"/>
                                  </w:divBdr>
                                  <w:divsChild>
                                    <w:div w:id="713622295">
                                      <w:marLeft w:val="0"/>
                                      <w:marRight w:val="0"/>
                                      <w:marTop w:val="0"/>
                                      <w:marBottom w:val="0"/>
                                      <w:divBdr>
                                        <w:top w:val="none" w:sz="0" w:space="0" w:color="auto"/>
                                        <w:left w:val="none" w:sz="0" w:space="0" w:color="auto"/>
                                        <w:bottom w:val="none" w:sz="0" w:space="0" w:color="auto"/>
                                        <w:right w:val="none" w:sz="0" w:space="0" w:color="auto"/>
                                      </w:divBdr>
                                      <w:divsChild>
                                        <w:div w:id="1646355274">
                                          <w:marLeft w:val="0"/>
                                          <w:marRight w:val="0"/>
                                          <w:marTop w:val="0"/>
                                          <w:marBottom w:val="0"/>
                                          <w:divBdr>
                                            <w:top w:val="none" w:sz="0" w:space="0" w:color="auto"/>
                                            <w:left w:val="none" w:sz="0" w:space="0" w:color="auto"/>
                                            <w:bottom w:val="none" w:sz="0" w:space="0" w:color="auto"/>
                                            <w:right w:val="none" w:sz="0" w:space="0" w:color="auto"/>
                                          </w:divBdr>
                                          <w:divsChild>
                                            <w:div w:id="1378239529">
                                              <w:marLeft w:val="0"/>
                                              <w:marRight w:val="0"/>
                                              <w:marTop w:val="0"/>
                                              <w:marBottom w:val="0"/>
                                              <w:divBdr>
                                                <w:top w:val="none" w:sz="0" w:space="0" w:color="auto"/>
                                                <w:left w:val="none" w:sz="0" w:space="0" w:color="auto"/>
                                                <w:bottom w:val="none" w:sz="0" w:space="0" w:color="auto"/>
                                                <w:right w:val="none" w:sz="0" w:space="0" w:color="auto"/>
                                              </w:divBdr>
                                              <w:divsChild>
                                                <w:div w:id="1712655139">
                                                  <w:marLeft w:val="0"/>
                                                  <w:marRight w:val="0"/>
                                                  <w:marTop w:val="0"/>
                                                  <w:marBottom w:val="0"/>
                                                  <w:divBdr>
                                                    <w:top w:val="none" w:sz="0" w:space="0" w:color="auto"/>
                                                    <w:left w:val="none" w:sz="0" w:space="0" w:color="auto"/>
                                                    <w:bottom w:val="none" w:sz="0" w:space="0" w:color="auto"/>
                                                    <w:right w:val="none" w:sz="0" w:space="0" w:color="auto"/>
                                                  </w:divBdr>
                                                  <w:divsChild>
                                                    <w:div w:id="492137572">
                                                      <w:marLeft w:val="0"/>
                                                      <w:marRight w:val="0"/>
                                                      <w:marTop w:val="0"/>
                                                      <w:marBottom w:val="0"/>
                                                      <w:divBdr>
                                                        <w:top w:val="none" w:sz="0" w:space="0" w:color="auto"/>
                                                        <w:left w:val="none" w:sz="0" w:space="0" w:color="auto"/>
                                                        <w:bottom w:val="none" w:sz="0" w:space="0" w:color="auto"/>
                                                        <w:right w:val="none" w:sz="0" w:space="0" w:color="auto"/>
                                                      </w:divBdr>
                                                      <w:divsChild>
                                                        <w:div w:id="16456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494007">
      <w:bodyDiv w:val="1"/>
      <w:marLeft w:val="0"/>
      <w:marRight w:val="0"/>
      <w:marTop w:val="0"/>
      <w:marBottom w:val="0"/>
      <w:divBdr>
        <w:top w:val="none" w:sz="0" w:space="0" w:color="auto"/>
        <w:left w:val="none" w:sz="0" w:space="0" w:color="auto"/>
        <w:bottom w:val="none" w:sz="0" w:space="0" w:color="auto"/>
        <w:right w:val="none" w:sz="0" w:space="0" w:color="auto"/>
      </w:divBdr>
      <w:divsChild>
        <w:div w:id="1217009932">
          <w:marLeft w:val="0"/>
          <w:marRight w:val="0"/>
          <w:marTop w:val="0"/>
          <w:marBottom w:val="0"/>
          <w:divBdr>
            <w:top w:val="none" w:sz="0" w:space="0" w:color="auto"/>
            <w:left w:val="none" w:sz="0" w:space="0" w:color="auto"/>
            <w:bottom w:val="none" w:sz="0" w:space="0" w:color="auto"/>
            <w:right w:val="none" w:sz="0" w:space="0" w:color="auto"/>
          </w:divBdr>
          <w:divsChild>
            <w:div w:id="687215255">
              <w:marLeft w:val="0"/>
              <w:marRight w:val="0"/>
              <w:marTop w:val="0"/>
              <w:marBottom w:val="0"/>
              <w:divBdr>
                <w:top w:val="none" w:sz="0" w:space="0" w:color="auto"/>
                <w:left w:val="none" w:sz="0" w:space="0" w:color="auto"/>
                <w:bottom w:val="none" w:sz="0" w:space="0" w:color="auto"/>
                <w:right w:val="none" w:sz="0" w:space="0" w:color="auto"/>
              </w:divBdr>
              <w:divsChild>
                <w:div w:id="152766556">
                  <w:marLeft w:val="0"/>
                  <w:marRight w:val="0"/>
                  <w:marTop w:val="0"/>
                  <w:marBottom w:val="0"/>
                  <w:divBdr>
                    <w:top w:val="none" w:sz="0" w:space="0" w:color="auto"/>
                    <w:left w:val="none" w:sz="0" w:space="0" w:color="auto"/>
                    <w:bottom w:val="none" w:sz="0" w:space="0" w:color="auto"/>
                    <w:right w:val="none" w:sz="0" w:space="0" w:color="auto"/>
                  </w:divBdr>
                  <w:divsChild>
                    <w:div w:id="353117844">
                      <w:marLeft w:val="0"/>
                      <w:marRight w:val="0"/>
                      <w:marTop w:val="0"/>
                      <w:marBottom w:val="0"/>
                      <w:divBdr>
                        <w:top w:val="none" w:sz="0" w:space="0" w:color="auto"/>
                        <w:left w:val="none" w:sz="0" w:space="0" w:color="auto"/>
                        <w:bottom w:val="none" w:sz="0" w:space="0" w:color="auto"/>
                        <w:right w:val="none" w:sz="0" w:space="0" w:color="auto"/>
                      </w:divBdr>
                      <w:divsChild>
                        <w:div w:id="1234198221">
                          <w:marLeft w:val="0"/>
                          <w:marRight w:val="0"/>
                          <w:marTop w:val="0"/>
                          <w:marBottom w:val="0"/>
                          <w:divBdr>
                            <w:top w:val="none" w:sz="0" w:space="0" w:color="auto"/>
                            <w:left w:val="none" w:sz="0" w:space="0" w:color="auto"/>
                            <w:bottom w:val="none" w:sz="0" w:space="0" w:color="auto"/>
                            <w:right w:val="none" w:sz="0" w:space="0" w:color="auto"/>
                          </w:divBdr>
                          <w:divsChild>
                            <w:div w:id="1960335665">
                              <w:marLeft w:val="0"/>
                              <w:marRight w:val="0"/>
                              <w:marTop w:val="0"/>
                              <w:marBottom w:val="0"/>
                              <w:divBdr>
                                <w:top w:val="none" w:sz="0" w:space="0" w:color="auto"/>
                                <w:left w:val="none" w:sz="0" w:space="0" w:color="auto"/>
                                <w:bottom w:val="none" w:sz="0" w:space="0" w:color="auto"/>
                                <w:right w:val="none" w:sz="0" w:space="0" w:color="auto"/>
                              </w:divBdr>
                              <w:divsChild>
                                <w:div w:id="1543709141">
                                  <w:marLeft w:val="0"/>
                                  <w:marRight w:val="0"/>
                                  <w:marTop w:val="0"/>
                                  <w:marBottom w:val="0"/>
                                  <w:divBdr>
                                    <w:top w:val="none" w:sz="0" w:space="0" w:color="auto"/>
                                    <w:left w:val="none" w:sz="0" w:space="0" w:color="auto"/>
                                    <w:bottom w:val="none" w:sz="0" w:space="0" w:color="auto"/>
                                    <w:right w:val="none" w:sz="0" w:space="0" w:color="auto"/>
                                  </w:divBdr>
                                  <w:divsChild>
                                    <w:div w:id="1796171075">
                                      <w:marLeft w:val="0"/>
                                      <w:marRight w:val="0"/>
                                      <w:marTop w:val="0"/>
                                      <w:marBottom w:val="0"/>
                                      <w:divBdr>
                                        <w:top w:val="none" w:sz="0" w:space="0" w:color="auto"/>
                                        <w:left w:val="none" w:sz="0" w:space="0" w:color="auto"/>
                                        <w:bottom w:val="none" w:sz="0" w:space="0" w:color="auto"/>
                                        <w:right w:val="none" w:sz="0" w:space="0" w:color="auto"/>
                                      </w:divBdr>
                                      <w:divsChild>
                                        <w:div w:id="385253191">
                                          <w:marLeft w:val="0"/>
                                          <w:marRight w:val="0"/>
                                          <w:marTop w:val="0"/>
                                          <w:marBottom w:val="0"/>
                                          <w:divBdr>
                                            <w:top w:val="none" w:sz="0" w:space="0" w:color="auto"/>
                                            <w:left w:val="none" w:sz="0" w:space="0" w:color="auto"/>
                                            <w:bottom w:val="none" w:sz="0" w:space="0" w:color="auto"/>
                                            <w:right w:val="none" w:sz="0" w:space="0" w:color="auto"/>
                                          </w:divBdr>
                                          <w:divsChild>
                                            <w:div w:id="1097824802">
                                              <w:marLeft w:val="0"/>
                                              <w:marRight w:val="0"/>
                                              <w:marTop w:val="0"/>
                                              <w:marBottom w:val="0"/>
                                              <w:divBdr>
                                                <w:top w:val="none" w:sz="0" w:space="0" w:color="auto"/>
                                                <w:left w:val="none" w:sz="0" w:space="0" w:color="auto"/>
                                                <w:bottom w:val="none" w:sz="0" w:space="0" w:color="auto"/>
                                                <w:right w:val="none" w:sz="0" w:space="0" w:color="auto"/>
                                              </w:divBdr>
                                              <w:divsChild>
                                                <w:div w:id="1325816380">
                                                  <w:marLeft w:val="0"/>
                                                  <w:marRight w:val="0"/>
                                                  <w:marTop w:val="0"/>
                                                  <w:marBottom w:val="0"/>
                                                  <w:divBdr>
                                                    <w:top w:val="none" w:sz="0" w:space="0" w:color="auto"/>
                                                    <w:left w:val="none" w:sz="0" w:space="0" w:color="auto"/>
                                                    <w:bottom w:val="none" w:sz="0" w:space="0" w:color="auto"/>
                                                    <w:right w:val="none" w:sz="0" w:space="0" w:color="auto"/>
                                                  </w:divBdr>
                                                  <w:divsChild>
                                                    <w:div w:id="636305491">
                                                      <w:marLeft w:val="0"/>
                                                      <w:marRight w:val="0"/>
                                                      <w:marTop w:val="0"/>
                                                      <w:marBottom w:val="0"/>
                                                      <w:divBdr>
                                                        <w:top w:val="none" w:sz="0" w:space="0" w:color="auto"/>
                                                        <w:left w:val="none" w:sz="0" w:space="0" w:color="auto"/>
                                                        <w:bottom w:val="none" w:sz="0" w:space="0" w:color="auto"/>
                                                        <w:right w:val="none" w:sz="0" w:space="0" w:color="auto"/>
                                                      </w:divBdr>
                                                      <w:divsChild>
                                                        <w:div w:id="7575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782768">
      <w:bodyDiv w:val="1"/>
      <w:marLeft w:val="0"/>
      <w:marRight w:val="0"/>
      <w:marTop w:val="0"/>
      <w:marBottom w:val="0"/>
      <w:divBdr>
        <w:top w:val="none" w:sz="0" w:space="0" w:color="auto"/>
        <w:left w:val="none" w:sz="0" w:space="0" w:color="auto"/>
        <w:bottom w:val="none" w:sz="0" w:space="0" w:color="auto"/>
        <w:right w:val="none" w:sz="0" w:space="0" w:color="auto"/>
      </w:divBdr>
      <w:divsChild>
        <w:div w:id="1363281646">
          <w:marLeft w:val="0"/>
          <w:marRight w:val="0"/>
          <w:marTop w:val="0"/>
          <w:marBottom w:val="0"/>
          <w:divBdr>
            <w:top w:val="none" w:sz="0" w:space="0" w:color="auto"/>
            <w:left w:val="none" w:sz="0" w:space="0" w:color="auto"/>
            <w:bottom w:val="none" w:sz="0" w:space="0" w:color="auto"/>
            <w:right w:val="none" w:sz="0" w:space="0" w:color="auto"/>
          </w:divBdr>
          <w:divsChild>
            <w:div w:id="1581603171">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sChild>
                    <w:div w:id="1336303567">
                      <w:marLeft w:val="0"/>
                      <w:marRight w:val="0"/>
                      <w:marTop w:val="0"/>
                      <w:marBottom w:val="0"/>
                      <w:divBdr>
                        <w:top w:val="none" w:sz="0" w:space="0" w:color="auto"/>
                        <w:left w:val="none" w:sz="0" w:space="0" w:color="auto"/>
                        <w:bottom w:val="none" w:sz="0" w:space="0" w:color="auto"/>
                        <w:right w:val="none" w:sz="0" w:space="0" w:color="auto"/>
                      </w:divBdr>
                      <w:divsChild>
                        <w:div w:id="1780375914">
                          <w:marLeft w:val="0"/>
                          <w:marRight w:val="0"/>
                          <w:marTop w:val="0"/>
                          <w:marBottom w:val="0"/>
                          <w:divBdr>
                            <w:top w:val="none" w:sz="0" w:space="0" w:color="auto"/>
                            <w:left w:val="none" w:sz="0" w:space="0" w:color="auto"/>
                            <w:bottom w:val="none" w:sz="0" w:space="0" w:color="auto"/>
                            <w:right w:val="none" w:sz="0" w:space="0" w:color="auto"/>
                          </w:divBdr>
                          <w:divsChild>
                            <w:div w:id="1359509248">
                              <w:marLeft w:val="0"/>
                              <w:marRight w:val="0"/>
                              <w:marTop w:val="0"/>
                              <w:marBottom w:val="0"/>
                              <w:divBdr>
                                <w:top w:val="none" w:sz="0" w:space="0" w:color="auto"/>
                                <w:left w:val="none" w:sz="0" w:space="0" w:color="auto"/>
                                <w:bottom w:val="none" w:sz="0" w:space="0" w:color="auto"/>
                                <w:right w:val="none" w:sz="0" w:space="0" w:color="auto"/>
                              </w:divBdr>
                              <w:divsChild>
                                <w:div w:id="1945721838">
                                  <w:marLeft w:val="0"/>
                                  <w:marRight w:val="0"/>
                                  <w:marTop w:val="0"/>
                                  <w:marBottom w:val="0"/>
                                  <w:divBdr>
                                    <w:top w:val="none" w:sz="0" w:space="0" w:color="auto"/>
                                    <w:left w:val="none" w:sz="0" w:space="0" w:color="auto"/>
                                    <w:bottom w:val="none" w:sz="0" w:space="0" w:color="auto"/>
                                    <w:right w:val="none" w:sz="0" w:space="0" w:color="auto"/>
                                  </w:divBdr>
                                  <w:divsChild>
                                    <w:div w:id="1021207095">
                                      <w:marLeft w:val="0"/>
                                      <w:marRight w:val="0"/>
                                      <w:marTop w:val="0"/>
                                      <w:marBottom w:val="0"/>
                                      <w:divBdr>
                                        <w:top w:val="none" w:sz="0" w:space="0" w:color="auto"/>
                                        <w:left w:val="none" w:sz="0" w:space="0" w:color="auto"/>
                                        <w:bottom w:val="none" w:sz="0" w:space="0" w:color="auto"/>
                                        <w:right w:val="none" w:sz="0" w:space="0" w:color="auto"/>
                                      </w:divBdr>
                                      <w:divsChild>
                                        <w:div w:id="643892389">
                                          <w:marLeft w:val="0"/>
                                          <w:marRight w:val="0"/>
                                          <w:marTop w:val="0"/>
                                          <w:marBottom w:val="0"/>
                                          <w:divBdr>
                                            <w:top w:val="none" w:sz="0" w:space="0" w:color="auto"/>
                                            <w:left w:val="none" w:sz="0" w:space="0" w:color="auto"/>
                                            <w:bottom w:val="none" w:sz="0" w:space="0" w:color="auto"/>
                                            <w:right w:val="none" w:sz="0" w:space="0" w:color="auto"/>
                                          </w:divBdr>
                                          <w:divsChild>
                                            <w:div w:id="328991161">
                                              <w:marLeft w:val="0"/>
                                              <w:marRight w:val="0"/>
                                              <w:marTop w:val="0"/>
                                              <w:marBottom w:val="0"/>
                                              <w:divBdr>
                                                <w:top w:val="none" w:sz="0" w:space="0" w:color="auto"/>
                                                <w:left w:val="none" w:sz="0" w:space="0" w:color="auto"/>
                                                <w:bottom w:val="none" w:sz="0" w:space="0" w:color="auto"/>
                                                <w:right w:val="none" w:sz="0" w:space="0" w:color="auto"/>
                                              </w:divBdr>
                                              <w:divsChild>
                                                <w:div w:id="1920290505">
                                                  <w:marLeft w:val="0"/>
                                                  <w:marRight w:val="0"/>
                                                  <w:marTop w:val="0"/>
                                                  <w:marBottom w:val="0"/>
                                                  <w:divBdr>
                                                    <w:top w:val="none" w:sz="0" w:space="0" w:color="auto"/>
                                                    <w:left w:val="none" w:sz="0" w:space="0" w:color="auto"/>
                                                    <w:bottom w:val="none" w:sz="0" w:space="0" w:color="auto"/>
                                                    <w:right w:val="none" w:sz="0" w:space="0" w:color="auto"/>
                                                  </w:divBdr>
                                                  <w:divsChild>
                                                    <w:div w:id="717319359">
                                                      <w:marLeft w:val="0"/>
                                                      <w:marRight w:val="0"/>
                                                      <w:marTop w:val="0"/>
                                                      <w:marBottom w:val="0"/>
                                                      <w:divBdr>
                                                        <w:top w:val="none" w:sz="0" w:space="0" w:color="auto"/>
                                                        <w:left w:val="none" w:sz="0" w:space="0" w:color="auto"/>
                                                        <w:bottom w:val="none" w:sz="0" w:space="0" w:color="auto"/>
                                                        <w:right w:val="none" w:sz="0" w:space="0" w:color="auto"/>
                                                      </w:divBdr>
                                                      <w:divsChild>
                                                        <w:div w:id="1440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62583">
      <w:bodyDiv w:val="1"/>
      <w:marLeft w:val="0"/>
      <w:marRight w:val="0"/>
      <w:marTop w:val="0"/>
      <w:marBottom w:val="0"/>
      <w:divBdr>
        <w:top w:val="none" w:sz="0" w:space="0" w:color="auto"/>
        <w:left w:val="none" w:sz="0" w:space="0" w:color="auto"/>
        <w:bottom w:val="none" w:sz="0" w:space="0" w:color="auto"/>
        <w:right w:val="none" w:sz="0" w:space="0" w:color="auto"/>
      </w:divBdr>
      <w:divsChild>
        <w:div w:id="1758748885">
          <w:marLeft w:val="0"/>
          <w:marRight w:val="0"/>
          <w:marTop w:val="0"/>
          <w:marBottom w:val="0"/>
          <w:divBdr>
            <w:top w:val="none" w:sz="0" w:space="0" w:color="auto"/>
            <w:left w:val="none" w:sz="0" w:space="0" w:color="auto"/>
            <w:bottom w:val="none" w:sz="0" w:space="0" w:color="auto"/>
            <w:right w:val="none" w:sz="0" w:space="0" w:color="auto"/>
          </w:divBdr>
          <w:divsChild>
            <w:div w:id="214241410">
              <w:marLeft w:val="0"/>
              <w:marRight w:val="0"/>
              <w:marTop w:val="0"/>
              <w:marBottom w:val="0"/>
              <w:divBdr>
                <w:top w:val="none" w:sz="0" w:space="0" w:color="auto"/>
                <w:left w:val="none" w:sz="0" w:space="0" w:color="auto"/>
                <w:bottom w:val="none" w:sz="0" w:space="0" w:color="auto"/>
                <w:right w:val="none" w:sz="0" w:space="0" w:color="auto"/>
              </w:divBdr>
              <w:divsChild>
                <w:div w:id="939603078">
                  <w:marLeft w:val="0"/>
                  <w:marRight w:val="0"/>
                  <w:marTop w:val="0"/>
                  <w:marBottom w:val="0"/>
                  <w:divBdr>
                    <w:top w:val="none" w:sz="0" w:space="0" w:color="auto"/>
                    <w:left w:val="none" w:sz="0" w:space="0" w:color="auto"/>
                    <w:bottom w:val="none" w:sz="0" w:space="0" w:color="auto"/>
                    <w:right w:val="none" w:sz="0" w:space="0" w:color="auto"/>
                  </w:divBdr>
                  <w:divsChild>
                    <w:div w:id="1498880790">
                      <w:marLeft w:val="0"/>
                      <w:marRight w:val="0"/>
                      <w:marTop w:val="0"/>
                      <w:marBottom w:val="0"/>
                      <w:divBdr>
                        <w:top w:val="none" w:sz="0" w:space="0" w:color="auto"/>
                        <w:left w:val="none" w:sz="0" w:space="0" w:color="auto"/>
                        <w:bottom w:val="none" w:sz="0" w:space="0" w:color="auto"/>
                        <w:right w:val="none" w:sz="0" w:space="0" w:color="auto"/>
                      </w:divBdr>
                      <w:divsChild>
                        <w:div w:id="280695024">
                          <w:marLeft w:val="0"/>
                          <w:marRight w:val="0"/>
                          <w:marTop w:val="0"/>
                          <w:marBottom w:val="0"/>
                          <w:divBdr>
                            <w:top w:val="none" w:sz="0" w:space="0" w:color="auto"/>
                            <w:left w:val="none" w:sz="0" w:space="0" w:color="auto"/>
                            <w:bottom w:val="none" w:sz="0" w:space="0" w:color="auto"/>
                            <w:right w:val="none" w:sz="0" w:space="0" w:color="auto"/>
                          </w:divBdr>
                          <w:divsChild>
                            <w:div w:id="1446197633">
                              <w:marLeft w:val="0"/>
                              <w:marRight w:val="0"/>
                              <w:marTop w:val="0"/>
                              <w:marBottom w:val="0"/>
                              <w:divBdr>
                                <w:top w:val="none" w:sz="0" w:space="0" w:color="auto"/>
                                <w:left w:val="none" w:sz="0" w:space="0" w:color="auto"/>
                                <w:bottom w:val="none" w:sz="0" w:space="0" w:color="auto"/>
                                <w:right w:val="none" w:sz="0" w:space="0" w:color="auto"/>
                              </w:divBdr>
                              <w:divsChild>
                                <w:div w:id="1060175931">
                                  <w:marLeft w:val="0"/>
                                  <w:marRight w:val="0"/>
                                  <w:marTop w:val="0"/>
                                  <w:marBottom w:val="0"/>
                                  <w:divBdr>
                                    <w:top w:val="none" w:sz="0" w:space="0" w:color="auto"/>
                                    <w:left w:val="none" w:sz="0" w:space="0" w:color="auto"/>
                                    <w:bottom w:val="none" w:sz="0" w:space="0" w:color="auto"/>
                                    <w:right w:val="none" w:sz="0" w:space="0" w:color="auto"/>
                                  </w:divBdr>
                                  <w:divsChild>
                                    <w:div w:id="195509701">
                                      <w:marLeft w:val="0"/>
                                      <w:marRight w:val="0"/>
                                      <w:marTop w:val="0"/>
                                      <w:marBottom w:val="0"/>
                                      <w:divBdr>
                                        <w:top w:val="none" w:sz="0" w:space="0" w:color="auto"/>
                                        <w:left w:val="none" w:sz="0" w:space="0" w:color="auto"/>
                                        <w:bottom w:val="none" w:sz="0" w:space="0" w:color="auto"/>
                                        <w:right w:val="none" w:sz="0" w:space="0" w:color="auto"/>
                                      </w:divBdr>
                                      <w:divsChild>
                                        <w:div w:id="807019122">
                                          <w:marLeft w:val="0"/>
                                          <w:marRight w:val="0"/>
                                          <w:marTop w:val="0"/>
                                          <w:marBottom w:val="0"/>
                                          <w:divBdr>
                                            <w:top w:val="none" w:sz="0" w:space="0" w:color="auto"/>
                                            <w:left w:val="none" w:sz="0" w:space="0" w:color="auto"/>
                                            <w:bottom w:val="none" w:sz="0" w:space="0" w:color="auto"/>
                                            <w:right w:val="none" w:sz="0" w:space="0" w:color="auto"/>
                                          </w:divBdr>
                                          <w:divsChild>
                                            <w:div w:id="123736133">
                                              <w:marLeft w:val="0"/>
                                              <w:marRight w:val="0"/>
                                              <w:marTop w:val="0"/>
                                              <w:marBottom w:val="0"/>
                                              <w:divBdr>
                                                <w:top w:val="none" w:sz="0" w:space="0" w:color="auto"/>
                                                <w:left w:val="none" w:sz="0" w:space="0" w:color="auto"/>
                                                <w:bottom w:val="none" w:sz="0" w:space="0" w:color="auto"/>
                                                <w:right w:val="none" w:sz="0" w:space="0" w:color="auto"/>
                                              </w:divBdr>
                                              <w:divsChild>
                                                <w:div w:id="81075986">
                                                  <w:marLeft w:val="0"/>
                                                  <w:marRight w:val="0"/>
                                                  <w:marTop w:val="0"/>
                                                  <w:marBottom w:val="0"/>
                                                  <w:divBdr>
                                                    <w:top w:val="none" w:sz="0" w:space="0" w:color="auto"/>
                                                    <w:left w:val="none" w:sz="0" w:space="0" w:color="auto"/>
                                                    <w:bottom w:val="none" w:sz="0" w:space="0" w:color="auto"/>
                                                    <w:right w:val="none" w:sz="0" w:space="0" w:color="auto"/>
                                                  </w:divBdr>
                                                  <w:divsChild>
                                                    <w:div w:id="806120969">
                                                      <w:marLeft w:val="0"/>
                                                      <w:marRight w:val="0"/>
                                                      <w:marTop w:val="0"/>
                                                      <w:marBottom w:val="0"/>
                                                      <w:divBdr>
                                                        <w:top w:val="none" w:sz="0" w:space="0" w:color="auto"/>
                                                        <w:left w:val="none" w:sz="0" w:space="0" w:color="auto"/>
                                                        <w:bottom w:val="none" w:sz="0" w:space="0" w:color="auto"/>
                                                        <w:right w:val="none" w:sz="0" w:space="0" w:color="auto"/>
                                                      </w:divBdr>
                                                      <w:divsChild>
                                                        <w:div w:id="85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095843">
      <w:bodyDiv w:val="1"/>
      <w:marLeft w:val="0"/>
      <w:marRight w:val="0"/>
      <w:marTop w:val="0"/>
      <w:marBottom w:val="0"/>
      <w:divBdr>
        <w:top w:val="none" w:sz="0" w:space="0" w:color="auto"/>
        <w:left w:val="none" w:sz="0" w:space="0" w:color="auto"/>
        <w:bottom w:val="none" w:sz="0" w:space="0" w:color="auto"/>
        <w:right w:val="none" w:sz="0" w:space="0" w:color="auto"/>
      </w:divBdr>
    </w:div>
    <w:div w:id="1979451994">
      <w:bodyDiv w:val="1"/>
      <w:marLeft w:val="0"/>
      <w:marRight w:val="0"/>
      <w:marTop w:val="0"/>
      <w:marBottom w:val="0"/>
      <w:divBdr>
        <w:top w:val="none" w:sz="0" w:space="0" w:color="auto"/>
        <w:left w:val="none" w:sz="0" w:space="0" w:color="auto"/>
        <w:bottom w:val="none" w:sz="0" w:space="0" w:color="auto"/>
        <w:right w:val="none" w:sz="0" w:space="0" w:color="auto"/>
      </w:divBdr>
    </w:div>
    <w:div w:id="2011063046">
      <w:bodyDiv w:val="1"/>
      <w:marLeft w:val="0"/>
      <w:marRight w:val="0"/>
      <w:marTop w:val="0"/>
      <w:marBottom w:val="0"/>
      <w:divBdr>
        <w:top w:val="none" w:sz="0" w:space="0" w:color="auto"/>
        <w:left w:val="none" w:sz="0" w:space="0" w:color="auto"/>
        <w:bottom w:val="none" w:sz="0" w:space="0" w:color="auto"/>
        <w:right w:val="none" w:sz="0" w:space="0" w:color="auto"/>
      </w:divBdr>
      <w:divsChild>
        <w:div w:id="1403528201">
          <w:marLeft w:val="0"/>
          <w:marRight w:val="0"/>
          <w:marTop w:val="0"/>
          <w:marBottom w:val="0"/>
          <w:divBdr>
            <w:top w:val="none" w:sz="0" w:space="0" w:color="auto"/>
            <w:left w:val="none" w:sz="0" w:space="0" w:color="auto"/>
            <w:bottom w:val="none" w:sz="0" w:space="0" w:color="auto"/>
            <w:right w:val="none" w:sz="0" w:space="0" w:color="auto"/>
          </w:divBdr>
          <w:divsChild>
            <w:div w:id="1999766784">
              <w:marLeft w:val="0"/>
              <w:marRight w:val="0"/>
              <w:marTop w:val="0"/>
              <w:marBottom w:val="0"/>
              <w:divBdr>
                <w:top w:val="none" w:sz="0" w:space="0" w:color="auto"/>
                <w:left w:val="none" w:sz="0" w:space="0" w:color="auto"/>
                <w:bottom w:val="none" w:sz="0" w:space="0" w:color="auto"/>
                <w:right w:val="none" w:sz="0" w:space="0" w:color="auto"/>
              </w:divBdr>
              <w:divsChild>
                <w:div w:id="1436290138">
                  <w:marLeft w:val="0"/>
                  <w:marRight w:val="0"/>
                  <w:marTop w:val="0"/>
                  <w:marBottom w:val="0"/>
                  <w:divBdr>
                    <w:top w:val="none" w:sz="0" w:space="0" w:color="auto"/>
                    <w:left w:val="none" w:sz="0" w:space="0" w:color="auto"/>
                    <w:bottom w:val="none" w:sz="0" w:space="0" w:color="auto"/>
                    <w:right w:val="none" w:sz="0" w:space="0" w:color="auto"/>
                  </w:divBdr>
                  <w:divsChild>
                    <w:div w:id="85345253">
                      <w:marLeft w:val="0"/>
                      <w:marRight w:val="0"/>
                      <w:marTop w:val="0"/>
                      <w:marBottom w:val="0"/>
                      <w:divBdr>
                        <w:top w:val="none" w:sz="0" w:space="0" w:color="auto"/>
                        <w:left w:val="none" w:sz="0" w:space="0" w:color="auto"/>
                        <w:bottom w:val="none" w:sz="0" w:space="0" w:color="auto"/>
                        <w:right w:val="none" w:sz="0" w:space="0" w:color="auto"/>
                      </w:divBdr>
                      <w:divsChild>
                        <w:div w:id="2035033654">
                          <w:marLeft w:val="0"/>
                          <w:marRight w:val="0"/>
                          <w:marTop w:val="0"/>
                          <w:marBottom w:val="0"/>
                          <w:divBdr>
                            <w:top w:val="none" w:sz="0" w:space="0" w:color="auto"/>
                            <w:left w:val="none" w:sz="0" w:space="0" w:color="auto"/>
                            <w:bottom w:val="none" w:sz="0" w:space="0" w:color="auto"/>
                            <w:right w:val="none" w:sz="0" w:space="0" w:color="auto"/>
                          </w:divBdr>
                          <w:divsChild>
                            <w:div w:id="169833423">
                              <w:marLeft w:val="0"/>
                              <w:marRight w:val="0"/>
                              <w:marTop w:val="0"/>
                              <w:marBottom w:val="0"/>
                              <w:divBdr>
                                <w:top w:val="none" w:sz="0" w:space="0" w:color="auto"/>
                                <w:left w:val="none" w:sz="0" w:space="0" w:color="auto"/>
                                <w:bottom w:val="none" w:sz="0" w:space="0" w:color="auto"/>
                                <w:right w:val="none" w:sz="0" w:space="0" w:color="auto"/>
                              </w:divBdr>
                              <w:divsChild>
                                <w:div w:id="821042348">
                                  <w:marLeft w:val="0"/>
                                  <w:marRight w:val="0"/>
                                  <w:marTop w:val="0"/>
                                  <w:marBottom w:val="0"/>
                                  <w:divBdr>
                                    <w:top w:val="none" w:sz="0" w:space="0" w:color="auto"/>
                                    <w:left w:val="none" w:sz="0" w:space="0" w:color="auto"/>
                                    <w:bottom w:val="none" w:sz="0" w:space="0" w:color="auto"/>
                                    <w:right w:val="none" w:sz="0" w:space="0" w:color="auto"/>
                                  </w:divBdr>
                                  <w:divsChild>
                                    <w:div w:id="313994681">
                                      <w:marLeft w:val="0"/>
                                      <w:marRight w:val="0"/>
                                      <w:marTop w:val="0"/>
                                      <w:marBottom w:val="0"/>
                                      <w:divBdr>
                                        <w:top w:val="none" w:sz="0" w:space="0" w:color="auto"/>
                                        <w:left w:val="none" w:sz="0" w:space="0" w:color="auto"/>
                                        <w:bottom w:val="none" w:sz="0" w:space="0" w:color="auto"/>
                                        <w:right w:val="none" w:sz="0" w:space="0" w:color="auto"/>
                                      </w:divBdr>
                                      <w:divsChild>
                                        <w:div w:id="55712290">
                                          <w:marLeft w:val="0"/>
                                          <w:marRight w:val="0"/>
                                          <w:marTop w:val="0"/>
                                          <w:marBottom w:val="0"/>
                                          <w:divBdr>
                                            <w:top w:val="none" w:sz="0" w:space="0" w:color="auto"/>
                                            <w:left w:val="none" w:sz="0" w:space="0" w:color="auto"/>
                                            <w:bottom w:val="none" w:sz="0" w:space="0" w:color="auto"/>
                                            <w:right w:val="none" w:sz="0" w:space="0" w:color="auto"/>
                                          </w:divBdr>
                                          <w:divsChild>
                                            <w:div w:id="1972243764">
                                              <w:marLeft w:val="0"/>
                                              <w:marRight w:val="0"/>
                                              <w:marTop w:val="0"/>
                                              <w:marBottom w:val="0"/>
                                              <w:divBdr>
                                                <w:top w:val="none" w:sz="0" w:space="0" w:color="auto"/>
                                                <w:left w:val="none" w:sz="0" w:space="0" w:color="auto"/>
                                                <w:bottom w:val="none" w:sz="0" w:space="0" w:color="auto"/>
                                                <w:right w:val="none" w:sz="0" w:space="0" w:color="auto"/>
                                              </w:divBdr>
                                              <w:divsChild>
                                                <w:div w:id="1539196239">
                                                  <w:marLeft w:val="0"/>
                                                  <w:marRight w:val="0"/>
                                                  <w:marTop w:val="0"/>
                                                  <w:marBottom w:val="0"/>
                                                  <w:divBdr>
                                                    <w:top w:val="none" w:sz="0" w:space="0" w:color="auto"/>
                                                    <w:left w:val="none" w:sz="0" w:space="0" w:color="auto"/>
                                                    <w:bottom w:val="none" w:sz="0" w:space="0" w:color="auto"/>
                                                    <w:right w:val="none" w:sz="0" w:space="0" w:color="auto"/>
                                                  </w:divBdr>
                                                  <w:divsChild>
                                                    <w:div w:id="1309288960">
                                                      <w:marLeft w:val="0"/>
                                                      <w:marRight w:val="0"/>
                                                      <w:marTop w:val="0"/>
                                                      <w:marBottom w:val="0"/>
                                                      <w:divBdr>
                                                        <w:top w:val="none" w:sz="0" w:space="0" w:color="auto"/>
                                                        <w:left w:val="none" w:sz="0" w:space="0" w:color="auto"/>
                                                        <w:bottom w:val="none" w:sz="0" w:space="0" w:color="auto"/>
                                                        <w:right w:val="none" w:sz="0" w:space="0" w:color="auto"/>
                                                      </w:divBdr>
                                                      <w:divsChild>
                                                        <w:div w:id="9925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384527">
      <w:bodyDiv w:val="1"/>
      <w:marLeft w:val="0"/>
      <w:marRight w:val="0"/>
      <w:marTop w:val="0"/>
      <w:marBottom w:val="0"/>
      <w:divBdr>
        <w:top w:val="none" w:sz="0" w:space="0" w:color="auto"/>
        <w:left w:val="none" w:sz="0" w:space="0" w:color="auto"/>
        <w:bottom w:val="none" w:sz="0" w:space="0" w:color="auto"/>
        <w:right w:val="none" w:sz="0" w:space="0" w:color="auto"/>
      </w:divBdr>
    </w:div>
    <w:div w:id="21106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FE45-7A64-48EC-AE12-A1A050A7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10949</Words>
  <Characters>62412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73215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Goodenough, Rosemary</dc:creator>
  <cp:lastModifiedBy>MCDONALD, Jess</cp:lastModifiedBy>
  <cp:revision>2</cp:revision>
  <cp:lastPrinted>2020-08-07T04:12:00Z</cp:lastPrinted>
  <dcterms:created xsi:type="dcterms:W3CDTF">2022-02-23T05:58:00Z</dcterms:created>
  <dcterms:modified xsi:type="dcterms:W3CDTF">2022-02-23T05:58:00Z</dcterms:modified>
</cp:coreProperties>
</file>