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B8662" w14:textId="77777777" w:rsidR="00715914" w:rsidRPr="005F1388" w:rsidRDefault="00DA186E" w:rsidP="00715914">
      <w:pPr>
        <w:rPr>
          <w:sz w:val="28"/>
        </w:rPr>
      </w:pPr>
      <w:r>
        <w:rPr>
          <w:noProof/>
          <w:lang w:eastAsia="en-AU"/>
        </w:rPr>
        <w:drawing>
          <wp:inline distT="0" distB="0" distL="0" distR="0" wp14:anchorId="46FA3962" wp14:editId="08783FD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90F4034" w14:textId="77777777" w:rsidR="00715914" w:rsidRPr="00E500D4" w:rsidRDefault="00715914" w:rsidP="00715914">
      <w:pPr>
        <w:rPr>
          <w:sz w:val="19"/>
        </w:rPr>
      </w:pPr>
    </w:p>
    <w:p w14:paraId="091F0C98" w14:textId="42282212" w:rsidR="00554826" w:rsidRPr="00E500D4" w:rsidRDefault="00F5469D" w:rsidP="00554826">
      <w:pPr>
        <w:pStyle w:val="ShortT"/>
      </w:pPr>
      <w:r>
        <w:t>Therapeutic Goods (</w:t>
      </w:r>
      <w:r w:rsidR="00F528EC">
        <w:t>Therapeutic Goods Advertising Code</w:t>
      </w:r>
      <w:r>
        <w:t>) Instrument</w:t>
      </w:r>
      <w:r w:rsidR="00554826" w:rsidRPr="00F528EC">
        <w:t xml:space="preserve"> </w:t>
      </w:r>
      <w:r w:rsidR="00F528EC" w:rsidRPr="00F528EC">
        <w:t>2021</w:t>
      </w:r>
    </w:p>
    <w:p w14:paraId="0732E6CF" w14:textId="73B93F36" w:rsidR="00554826" w:rsidRPr="009B5F50" w:rsidRDefault="00554826" w:rsidP="00554826">
      <w:pPr>
        <w:pStyle w:val="SignCoverPageStart"/>
        <w:spacing w:before="240"/>
        <w:ind w:right="91"/>
        <w:rPr>
          <w:szCs w:val="22"/>
        </w:rPr>
      </w:pPr>
      <w:r w:rsidRPr="009B5F50">
        <w:rPr>
          <w:szCs w:val="22"/>
        </w:rPr>
        <w:t xml:space="preserve">I, </w:t>
      </w:r>
      <w:r w:rsidR="00F528EC" w:rsidRPr="009B5F50">
        <w:rPr>
          <w:szCs w:val="22"/>
        </w:rPr>
        <w:t xml:space="preserve">John </w:t>
      </w:r>
      <w:proofErr w:type="spellStart"/>
      <w:r w:rsidR="00F528EC" w:rsidRPr="009B5F50">
        <w:rPr>
          <w:szCs w:val="22"/>
        </w:rPr>
        <w:t>Skerritt</w:t>
      </w:r>
      <w:proofErr w:type="spellEnd"/>
      <w:r w:rsidRPr="009B5F50">
        <w:rPr>
          <w:szCs w:val="22"/>
        </w:rPr>
        <w:t xml:space="preserve">, </w:t>
      </w:r>
      <w:r w:rsidR="00F528EC" w:rsidRPr="009B5F50">
        <w:rPr>
          <w:szCs w:val="22"/>
        </w:rPr>
        <w:t>as delegate of the Minister for Health and Aged Care</w:t>
      </w:r>
      <w:r w:rsidRPr="009B5F50">
        <w:rPr>
          <w:szCs w:val="22"/>
        </w:rPr>
        <w:t>, make the following instrument.</w:t>
      </w:r>
    </w:p>
    <w:p w14:paraId="46CD4088" w14:textId="44C13279" w:rsidR="00554826" w:rsidRPr="009B5F50" w:rsidRDefault="00554826" w:rsidP="00554826">
      <w:pPr>
        <w:keepNext/>
        <w:spacing w:before="300" w:line="240" w:lineRule="atLeast"/>
        <w:ind w:right="397"/>
        <w:jc w:val="both"/>
        <w:rPr>
          <w:szCs w:val="22"/>
        </w:rPr>
      </w:pPr>
      <w:r w:rsidRPr="009B5F50">
        <w:rPr>
          <w:szCs w:val="22"/>
        </w:rPr>
        <w:t>Dated</w:t>
      </w:r>
      <w:r w:rsidR="00D47BF7" w:rsidRPr="009B5F50">
        <w:rPr>
          <w:szCs w:val="22"/>
        </w:rPr>
        <w:t xml:space="preserve"> </w:t>
      </w:r>
      <w:r w:rsidR="003072E7" w:rsidRPr="009B5F50">
        <w:rPr>
          <w:szCs w:val="22"/>
        </w:rPr>
        <w:t>29</w:t>
      </w:r>
      <w:r w:rsidR="00D47BF7" w:rsidRPr="009B5F50">
        <w:rPr>
          <w:szCs w:val="22"/>
        </w:rPr>
        <w:t xml:space="preserve"> November 2021</w:t>
      </w:r>
    </w:p>
    <w:p w14:paraId="4B317720" w14:textId="0210174F" w:rsidR="00554826" w:rsidRPr="009B5F50" w:rsidRDefault="00F528EC" w:rsidP="00554826">
      <w:pPr>
        <w:keepNext/>
        <w:tabs>
          <w:tab w:val="left" w:pos="3402"/>
        </w:tabs>
        <w:spacing w:before="1440" w:line="300" w:lineRule="atLeast"/>
        <w:ind w:right="397"/>
        <w:rPr>
          <w:b/>
          <w:szCs w:val="22"/>
        </w:rPr>
      </w:pPr>
      <w:r w:rsidRPr="009B5F50">
        <w:rPr>
          <w:rFonts w:eastAsia="Times New Roman" w:cs="Times New Roman"/>
          <w:lang w:eastAsia="en-AU"/>
        </w:rPr>
        <w:t xml:space="preserve">Adjunct Professor John </w:t>
      </w:r>
      <w:proofErr w:type="spellStart"/>
      <w:r w:rsidRPr="009B5F50">
        <w:rPr>
          <w:rFonts w:eastAsia="Times New Roman" w:cs="Times New Roman"/>
          <w:lang w:eastAsia="en-AU"/>
        </w:rPr>
        <w:t>S</w:t>
      </w:r>
      <w:r w:rsidRPr="009B5F50">
        <w:rPr>
          <w:szCs w:val="22"/>
        </w:rPr>
        <w:t>kerritt</w:t>
      </w:r>
      <w:proofErr w:type="spellEnd"/>
    </w:p>
    <w:p w14:paraId="2589BFA8" w14:textId="77777777" w:rsidR="00F528EC" w:rsidRPr="009B5F50" w:rsidRDefault="00F528EC" w:rsidP="00554826">
      <w:pPr>
        <w:pStyle w:val="SignCoverPageEnd"/>
        <w:ind w:right="91"/>
        <w:rPr>
          <w:sz w:val="22"/>
        </w:rPr>
      </w:pPr>
      <w:r w:rsidRPr="009B5F50">
        <w:rPr>
          <w:sz w:val="22"/>
        </w:rPr>
        <w:t>Deputy Secretary</w:t>
      </w:r>
    </w:p>
    <w:p w14:paraId="2F15AF2D" w14:textId="77777777" w:rsidR="00F528EC" w:rsidRPr="009B5F50" w:rsidRDefault="00F528EC" w:rsidP="00554826">
      <w:pPr>
        <w:pStyle w:val="SignCoverPageEnd"/>
        <w:ind w:right="91"/>
        <w:rPr>
          <w:sz w:val="22"/>
        </w:rPr>
      </w:pPr>
      <w:r w:rsidRPr="009B5F50">
        <w:rPr>
          <w:sz w:val="22"/>
        </w:rPr>
        <w:t>Health Products Regulation Group</w:t>
      </w:r>
    </w:p>
    <w:p w14:paraId="43B3D8AC" w14:textId="7AEBE8A0" w:rsidR="00554826" w:rsidRPr="009B5F50" w:rsidRDefault="00F528EC" w:rsidP="00554826">
      <w:pPr>
        <w:pStyle w:val="SignCoverPageEnd"/>
        <w:ind w:right="91"/>
        <w:rPr>
          <w:sz w:val="22"/>
        </w:rPr>
      </w:pPr>
      <w:r w:rsidRPr="009B5F50">
        <w:rPr>
          <w:sz w:val="22"/>
        </w:rPr>
        <w:t>Department of Health</w:t>
      </w:r>
    </w:p>
    <w:p w14:paraId="49F5A0AE" w14:textId="77777777" w:rsidR="00554826" w:rsidRPr="009B5F50" w:rsidRDefault="00554826" w:rsidP="00554826"/>
    <w:p w14:paraId="6F2200D6" w14:textId="77777777" w:rsidR="00F6696E" w:rsidRPr="009B5F50" w:rsidRDefault="00F6696E" w:rsidP="00F6696E"/>
    <w:p w14:paraId="0686F27A" w14:textId="77777777" w:rsidR="00F6696E" w:rsidRPr="009B5F50" w:rsidRDefault="00F6696E" w:rsidP="00F6696E">
      <w:pPr>
        <w:sectPr w:rsidR="00F6696E" w:rsidRPr="009B5F50"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0210F8FB" w14:textId="77777777" w:rsidR="007500C8" w:rsidRPr="009B5F50" w:rsidRDefault="00715914" w:rsidP="00715914">
      <w:pPr>
        <w:outlineLvl w:val="0"/>
        <w:rPr>
          <w:sz w:val="36"/>
        </w:rPr>
      </w:pPr>
      <w:r w:rsidRPr="009B5F50">
        <w:rPr>
          <w:sz w:val="36"/>
        </w:rPr>
        <w:lastRenderedPageBreak/>
        <w:t>Contents</w:t>
      </w:r>
    </w:p>
    <w:p w14:paraId="68C18F42" w14:textId="7320C7F8" w:rsidR="009336EF" w:rsidRDefault="00B418CB">
      <w:pPr>
        <w:pStyle w:val="TOC5"/>
        <w:rPr>
          <w:rFonts w:asciiTheme="minorHAnsi" w:eastAsiaTheme="minorEastAsia" w:hAnsiTheme="minorHAnsi" w:cstheme="minorBidi"/>
          <w:noProof/>
          <w:kern w:val="0"/>
          <w:sz w:val="22"/>
          <w:szCs w:val="22"/>
        </w:rPr>
      </w:pPr>
      <w:r w:rsidRPr="009B5F50">
        <w:rPr>
          <w:b/>
        </w:rPr>
        <w:fldChar w:fldCharType="begin"/>
      </w:r>
      <w:r w:rsidRPr="009B5F50">
        <w:instrText xml:space="preserve"> TOC \o "1-9" </w:instrText>
      </w:r>
      <w:r w:rsidRPr="009B5F50">
        <w:rPr>
          <w:b/>
        </w:rPr>
        <w:fldChar w:fldCharType="separate"/>
      </w:r>
      <w:r w:rsidR="009336EF">
        <w:rPr>
          <w:noProof/>
        </w:rPr>
        <w:t>1  Name</w:t>
      </w:r>
      <w:r w:rsidR="009336EF">
        <w:rPr>
          <w:noProof/>
        </w:rPr>
        <w:tab/>
      </w:r>
      <w:r w:rsidR="009336EF">
        <w:rPr>
          <w:noProof/>
        </w:rPr>
        <w:fldChar w:fldCharType="begin"/>
      </w:r>
      <w:r w:rsidR="009336EF">
        <w:rPr>
          <w:noProof/>
        </w:rPr>
        <w:instrText xml:space="preserve"> PAGEREF _Toc89095354 \h </w:instrText>
      </w:r>
      <w:r w:rsidR="009336EF">
        <w:rPr>
          <w:noProof/>
        </w:rPr>
      </w:r>
      <w:r w:rsidR="009336EF">
        <w:rPr>
          <w:noProof/>
        </w:rPr>
        <w:fldChar w:fldCharType="separate"/>
      </w:r>
      <w:r w:rsidR="009336EF">
        <w:rPr>
          <w:noProof/>
        </w:rPr>
        <w:t>1</w:t>
      </w:r>
      <w:r w:rsidR="009336EF">
        <w:rPr>
          <w:noProof/>
        </w:rPr>
        <w:fldChar w:fldCharType="end"/>
      </w:r>
    </w:p>
    <w:p w14:paraId="64A1BAB4" w14:textId="774F00E0" w:rsidR="009336EF" w:rsidRDefault="009336E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_Toc89095355 \h </w:instrText>
      </w:r>
      <w:r>
        <w:rPr>
          <w:noProof/>
        </w:rPr>
      </w:r>
      <w:r>
        <w:rPr>
          <w:noProof/>
        </w:rPr>
        <w:fldChar w:fldCharType="separate"/>
      </w:r>
      <w:r>
        <w:rPr>
          <w:noProof/>
        </w:rPr>
        <w:t>1</w:t>
      </w:r>
      <w:r>
        <w:rPr>
          <w:noProof/>
        </w:rPr>
        <w:fldChar w:fldCharType="end"/>
      </w:r>
    </w:p>
    <w:p w14:paraId="2B848287" w14:textId="5FF18E41" w:rsidR="009336EF" w:rsidRDefault="009336E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_Toc89095356 \h </w:instrText>
      </w:r>
      <w:r>
        <w:rPr>
          <w:noProof/>
        </w:rPr>
      </w:r>
      <w:r>
        <w:rPr>
          <w:noProof/>
        </w:rPr>
        <w:fldChar w:fldCharType="separate"/>
      </w:r>
      <w:r>
        <w:rPr>
          <w:noProof/>
        </w:rPr>
        <w:t>1</w:t>
      </w:r>
      <w:r>
        <w:rPr>
          <w:noProof/>
        </w:rPr>
        <w:fldChar w:fldCharType="end"/>
      </w:r>
    </w:p>
    <w:p w14:paraId="1590478B" w14:textId="1FF56581" w:rsidR="009336EF" w:rsidRDefault="009336EF">
      <w:pPr>
        <w:pStyle w:val="TOC5"/>
        <w:rPr>
          <w:rFonts w:asciiTheme="minorHAnsi" w:eastAsiaTheme="minorEastAsia" w:hAnsiTheme="minorHAnsi" w:cstheme="minorBidi"/>
          <w:noProof/>
          <w:kern w:val="0"/>
          <w:sz w:val="22"/>
          <w:szCs w:val="22"/>
        </w:rPr>
      </w:pPr>
      <w:r>
        <w:rPr>
          <w:noProof/>
        </w:rPr>
        <w:t>4  Therapeutic Goods Advertising Code</w:t>
      </w:r>
      <w:r>
        <w:rPr>
          <w:noProof/>
        </w:rPr>
        <w:tab/>
      </w:r>
      <w:r>
        <w:rPr>
          <w:noProof/>
        </w:rPr>
        <w:fldChar w:fldCharType="begin"/>
      </w:r>
      <w:r>
        <w:rPr>
          <w:noProof/>
        </w:rPr>
        <w:instrText xml:space="preserve"> PAGEREF _Toc89095357 \h </w:instrText>
      </w:r>
      <w:r>
        <w:rPr>
          <w:noProof/>
        </w:rPr>
      </w:r>
      <w:r>
        <w:rPr>
          <w:noProof/>
        </w:rPr>
        <w:fldChar w:fldCharType="separate"/>
      </w:r>
      <w:r>
        <w:rPr>
          <w:noProof/>
        </w:rPr>
        <w:t>1</w:t>
      </w:r>
      <w:r>
        <w:rPr>
          <w:noProof/>
        </w:rPr>
        <w:fldChar w:fldCharType="end"/>
      </w:r>
    </w:p>
    <w:p w14:paraId="5B155272" w14:textId="00F210AF" w:rsidR="009336EF" w:rsidRDefault="009336EF">
      <w:pPr>
        <w:pStyle w:val="TOC5"/>
        <w:rPr>
          <w:rFonts w:asciiTheme="minorHAnsi" w:eastAsiaTheme="minorEastAsia" w:hAnsiTheme="minorHAnsi" w:cstheme="minorBidi"/>
          <w:noProof/>
          <w:kern w:val="0"/>
          <w:sz w:val="22"/>
          <w:szCs w:val="22"/>
        </w:rPr>
      </w:pPr>
      <w:r>
        <w:rPr>
          <w:noProof/>
        </w:rPr>
        <w:t xml:space="preserve">5  </w:t>
      </w:r>
      <w:r w:rsidRPr="009007AD">
        <w:rPr>
          <w:bCs/>
          <w:noProof/>
        </w:rPr>
        <w:t>Transitional</w:t>
      </w:r>
      <w:r>
        <w:rPr>
          <w:noProof/>
        </w:rPr>
        <w:tab/>
      </w:r>
      <w:r>
        <w:rPr>
          <w:noProof/>
        </w:rPr>
        <w:fldChar w:fldCharType="begin"/>
      </w:r>
      <w:r>
        <w:rPr>
          <w:noProof/>
        </w:rPr>
        <w:instrText xml:space="preserve"> PAGEREF _Toc89095358 \h </w:instrText>
      </w:r>
      <w:r>
        <w:rPr>
          <w:noProof/>
        </w:rPr>
      </w:r>
      <w:r>
        <w:rPr>
          <w:noProof/>
        </w:rPr>
        <w:fldChar w:fldCharType="separate"/>
      </w:r>
      <w:r>
        <w:rPr>
          <w:noProof/>
        </w:rPr>
        <w:t>1</w:t>
      </w:r>
      <w:r>
        <w:rPr>
          <w:noProof/>
        </w:rPr>
        <w:fldChar w:fldCharType="end"/>
      </w:r>
    </w:p>
    <w:p w14:paraId="5C08CD08" w14:textId="2F841D02" w:rsidR="009336EF" w:rsidRDefault="009336EF">
      <w:pPr>
        <w:pStyle w:val="TOC5"/>
        <w:rPr>
          <w:rFonts w:asciiTheme="minorHAnsi" w:eastAsiaTheme="minorEastAsia" w:hAnsiTheme="minorHAnsi" w:cstheme="minorBidi"/>
          <w:noProof/>
          <w:kern w:val="0"/>
          <w:sz w:val="22"/>
          <w:szCs w:val="22"/>
        </w:rPr>
      </w:pPr>
      <w:r>
        <w:rPr>
          <w:noProof/>
        </w:rPr>
        <w:t>6  Repeals</w:t>
      </w:r>
      <w:r>
        <w:rPr>
          <w:noProof/>
        </w:rPr>
        <w:tab/>
      </w:r>
      <w:r>
        <w:rPr>
          <w:noProof/>
        </w:rPr>
        <w:fldChar w:fldCharType="begin"/>
      </w:r>
      <w:r>
        <w:rPr>
          <w:noProof/>
        </w:rPr>
        <w:instrText xml:space="preserve"> PAGEREF _Toc89095359 \h </w:instrText>
      </w:r>
      <w:r>
        <w:rPr>
          <w:noProof/>
        </w:rPr>
      </w:r>
      <w:r>
        <w:rPr>
          <w:noProof/>
        </w:rPr>
        <w:fldChar w:fldCharType="separate"/>
      </w:r>
      <w:r>
        <w:rPr>
          <w:noProof/>
        </w:rPr>
        <w:t>2</w:t>
      </w:r>
      <w:r>
        <w:rPr>
          <w:noProof/>
        </w:rPr>
        <w:fldChar w:fldCharType="end"/>
      </w:r>
    </w:p>
    <w:p w14:paraId="58AEA224" w14:textId="4641F1B5" w:rsidR="009336EF" w:rsidRDefault="009336EF">
      <w:pPr>
        <w:pStyle w:val="TOC1"/>
        <w:rPr>
          <w:rFonts w:asciiTheme="minorHAnsi" w:eastAsiaTheme="minorEastAsia" w:hAnsiTheme="minorHAnsi" w:cstheme="minorBidi"/>
          <w:b w:val="0"/>
          <w:noProof/>
          <w:kern w:val="0"/>
          <w:sz w:val="22"/>
          <w:szCs w:val="22"/>
        </w:rPr>
      </w:pPr>
      <w:r>
        <w:rPr>
          <w:noProof/>
        </w:rPr>
        <w:t>Schedule 1—Therapeutic Goods Advertising Code</w:t>
      </w:r>
      <w:r>
        <w:rPr>
          <w:noProof/>
        </w:rPr>
        <w:tab/>
      </w:r>
      <w:r>
        <w:rPr>
          <w:noProof/>
        </w:rPr>
        <w:fldChar w:fldCharType="begin"/>
      </w:r>
      <w:r>
        <w:rPr>
          <w:noProof/>
        </w:rPr>
        <w:instrText xml:space="preserve"> PAGEREF _Toc89095360 \h </w:instrText>
      </w:r>
      <w:r>
        <w:rPr>
          <w:noProof/>
        </w:rPr>
      </w:r>
      <w:r>
        <w:rPr>
          <w:noProof/>
        </w:rPr>
        <w:fldChar w:fldCharType="separate"/>
      </w:r>
      <w:r>
        <w:rPr>
          <w:noProof/>
        </w:rPr>
        <w:t>3</w:t>
      </w:r>
      <w:r>
        <w:rPr>
          <w:noProof/>
        </w:rPr>
        <w:fldChar w:fldCharType="end"/>
      </w:r>
    </w:p>
    <w:p w14:paraId="3E8F310B" w14:textId="07EF9FB0" w:rsidR="009336EF" w:rsidRDefault="009336EF">
      <w:pPr>
        <w:pStyle w:val="TOC2"/>
        <w:rPr>
          <w:rFonts w:asciiTheme="minorHAnsi" w:eastAsiaTheme="minorEastAsia" w:hAnsiTheme="minorHAnsi" w:cstheme="minorBidi"/>
          <w:b w:val="0"/>
          <w:noProof/>
          <w:kern w:val="0"/>
          <w:sz w:val="22"/>
          <w:szCs w:val="22"/>
        </w:rPr>
      </w:pPr>
      <w:r>
        <w:rPr>
          <w:noProof/>
        </w:rPr>
        <w:t>Part 1</w:t>
      </w:r>
      <w:r w:rsidRPr="009B5F50">
        <w:rPr>
          <w:rStyle w:val="CharPartNo"/>
          <w:noProof/>
        </w:rPr>
        <w:sym w:font="Symbol" w:char="F0BE"/>
      </w:r>
      <w:r>
        <w:rPr>
          <w:noProof/>
        </w:rPr>
        <w:t>Preliminary</w:t>
      </w:r>
      <w:r>
        <w:rPr>
          <w:noProof/>
        </w:rPr>
        <w:tab/>
      </w:r>
      <w:r>
        <w:rPr>
          <w:noProof/>
        </w:rPr>
        <w:fldChar w:fldCharType="begin"/>
      </w:r>
      <w:r>
        <w:rPr>
          <w:noProof/>
        </w:rPr>
        <w:instrText xml:space="preserve"> PAGEREF _Toc89095361 \h </w:instrText>
      </w:r>
      <w:r>
        <w:rPr>
          <w:noProof/>
        </w:rPr>
      </w:r>
      <w:r>
        <w:rPr>
          <w:noProof/>
        </w:rPr>
        <w:fldChar w:fldCharType="separate"/>
      </w:r>
      <w:r>
        <w:rPr>
          <w:noProof/>
        </w:rPr>
        <w:t>3</w:t>
      </w:r>
      <w:r>
        <w:rPr>
          <w:noProof/>
        </w:rPr>
        <w:fldChar w:fldCharType="end"/>
      </w:r>
    </w:p>
    <w:p w14:paraId="16595767" w14:textId="7E2465D3" w:rsidR="009336EF" w:rsidRDefault="009336EF">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_Toc89095362 \h </w:instrText>
      </w:r>
      <w:r>
        <w:rPr>
          <w:noProof/>
        </w:rPr>
      </w:r>
      <w:r>
        <w:rPr>
          <w:noProof/>
        </w:rPr>
        <w:fldChar w:fldCharType="separate"/>
      </w:r>
      <w:r>
        <w:rPr>
          <w:noProof/>
        </w:rPr>
        <w:t>3</w:t>
      </w:r>
      <w:r>
        <w:rPr>
          <w:noProof/>
        </w:rPr>
        <w:fldChar w:fldCharType="end"/>
      </w:r>
    </w:p>
    <w:p w14:paraId="7C7ACD2D" w14:textId="02C17651" w:rsidR="009336EF" w:rsidRDefault="009336EF">
      <w:pPr>
        <w:pStyle w:val="TOC5"/>
        <w:rPr>
          <w:rFonts w:asciiTheme="minorHAnsi" w:eastAsiaTheme="minorEastAsia" w:hAnsiTheme="minorHAnsi" w:cstheme="minorBidi"/>
          <w:noProof/>
          <w:kern w:val="0"/>
          <w:sz w:val="22"/>
          <w:szCs w:val="22"/>
        </w:rPr>
      </w:pPr>
      <w:r>
        <w:rPr>
          <w:noProof/>
        </w:rPr>
        <w:t>2  Objects of this Code</w:t>
      </w:r>
      <w:r>
        <w:rPr>
          <w:noProof/>
        </w:rPr>
        <w:tab/>
      </w:r>
      <w:r>
        <w:rPr>
          <w:noProof/>
        </w:rPr>
        <w:fldChar w:fldCharType="begin"/>
      </w:r>
      <w:r>
        <w:rPr>
          <w:noProof/>
        </w:rPr>
        <w:instrText xml:space="preserve"> PAGEREF _Toc89095363 \h </w:instrText>
      </w:r>
      <w:r>
        <w:rPr>
          <w:noProof/>
        </w:rPr>
      </w:r>
      <w:r>
        <w:rPr>
          <w:noProof/>
        </w:rPr>
        <w:fldChar w:fldCharType="separate"/>
      </w:r>
      <w:r>
        <w:rPr>
          <w:noProof/>
        </w:rPr>
        <w:t>3</w:t>
      </w:r>
      <w:r>
        <w:rPr>
          <w:noProof/>
        </w:rPr>
        <w:fldChar w:fldCharType="end"/>
      </w:r>
    </w:p>
    <w:p w14:paraId="0E1E317C" w14:textId="2B243155" w:rsidR="009336EF" w:rsidRDefault="009336EF">
      <w:pPr>
        <w:pStyle w:val="TOC5"/>
        <w:rPr>
          <w:rFonts w:asciiTheme="minorHAnsi" w:eastAsiaTheme="minorEastAsia" w:hAnsiTheme="minorHAnsi" w:cstheme="minorBidi"/>
          <w:noProof/>
          <w:kern w:val="0"/>
          <w:sz w:val="22"/>
          <w:szCs w:val="22"/>
        </w:rPr>
      </w:pPr>
      <w:r>
        <w:rPr>
          <w:noProof/>
        </w:rPr>
        <w:t>3  Simplified outline of this Code</w:t>
      </w:r>
      <w:r>
        <w:rPr>
          <w:noProof/>
        </w:rPr>
        <w:tab/>
      </w:r>
      <w:r>
        <w:rPr>
          <w:noProof/>
        </w:rPr>
        <w:fldChar w:fldCharType="begin"/>
      </w:r>
      <w:r>
        <w:rPr>
          <w:noProof/>
        </w:rPr>
        <w:instrText xml:space="preserve"> PAGEREF _Toc89095364 \h </w:instrText>
      </w:r>
      <w:r>
        <w:rPr>
          <w:noProof/>
        </w:rPr>
      </w:r>
      <w:r>
        <w:rPr>
          <w:noProof/>
        </w:rPr>
        <w:fldChar w:fldCharType="separate"/>
      </w:r>
      <w:r>
        <w:rPr>
          <w:noProof/>
        </w:rPr>
        <w:t>3</w:t>
      </w:r>
      <w:r>
        <w:rPr>
          <w:noProof/>
        </w:rPr>
        <w:fldChar w:fldCharType="end"/>
      </w:r>
    </w:p>
    <w:p w14:paraId="375D1885" w14:textId="6635BBFF" w:rsidR="009336EF" w:rsidRDefault="009336EF">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_Toc89095365 \h </w:instrText>
      </w:r>
      <w:r>
        <w:rPr>
          <w:noProof/>
        </w:rPr>
      </w:r>
      <w:r>
        <w:rPr>
          <w:noProof/>
        </w:rPr>
        <w:fldChar w:fldCharType="separate"/>
      </w:r>
      <w:r>
        <w:rPr>
          <w:noProof/>
        </w:rPr>
        <w:t>4</w:t>
      </w:r>
      <w:r>
        <w:rPr>
          <w:noProof/>
        </w:rPr>
        <w:fldChar w:fldCharType="end"/>
      </w:r>
    </w:p>
    <w:p w14:paraId="0982822F" w14:textId="2F2E1AE6" w:rsidR="009336EF" w:rsidRDefault="009336EF">
      <w:pPr>
        <w:pStyle w:val="TOC2"/>
        <w:rPr>
          <w:rFonts w:asciiTheme="minorHAnsi" w:eastAsiaTheme="minorEastAsia" w:hAnsiTheme="minorHAnsi" w:cstheme="minorBidi"/>
          <w:b w:val="0"/>
          <w:noProof/>
          <w:kern w:val="0"/>
          <w:sz w:val="22"/>
          <w:szCs w:val="22"/>
        </w:rPr>
      </w:pPr>
      <w:r>
        <w:rPr>
          <w:noProof/>
        </w:rPr>
        <w:t>Part 2</w:t>
      </w:r>
      <w:r w:rsidRPr="009B5F50">
        <w:rPr>
          <w:rStyle w:val="CharPartNo"/>
          <w:noProof/>
        </w:rPr>
        <w:sym w:font="Symbol" w:char="F0BE"/>
      </w:r>
      <w:r>
        <w:rPr>
          <w:noProof/>
        </w:rPr>
        <w:t>Application of this Code</w:t>
      </w:r>
      <w:r>
        <w:rPr>
          <w:noProof/>
        </w:rPr>
        <w:tab/>
      </w:r>
      <w:r>
        <w:rPr>
          <w:noProof/>
        </w:rPr>
        <w:fldChar w:fldCharType="begin"/>
      </w:r>
      <w:r>
        <w:rPr>
          <w:noProof/>
        </w:rPr>
        <w:instrText xml:space="preserve"> PAGEREF _Toc89095366 \h </w:instrText>
      </w:r>
      <w:r>
        <w:rPr>
          <w:noProof/>
        </w:rPr>
      </w:r>
      <w:r>
        <w:rPr>
          <w:noProof/>
        </w:rPr>
        <w:fldChar w:fldCharType="separate"/>
      </w:r>
      <w:r>
        <w:rPr>
          <w:noProof/>
        </w:rPr>
        <w:t>8</w:t>
      </w:r>
      <w:r>
        <w:rPr>
          <w:noProof/>
        </w:rPr>
        <w:fldChar w:fldCharType="end"/>
      </w:r>
    </w:p>
    <w:p w14:paraId="6EC8ECB5" w14:textId="7F5C2171" w:rsidR="009336EF" w:rsidRDefault="009336EF">
      <w:pPr>
        <w:pStyle w:val="TOC5"/>
        <w:rPr>
          <w:rFonts w:asciiTheme="minorHAnsi" w:eastAsiaTheme="minorEastAsia" w:hAnsiTheme="minorHAnsi" w:cstheme="minorBidi"/>
          <w:noProof/>
          <w:kern w:val="0"/>
          <w:sz w:val="22"/>
          <w:szCs w:val="22"/>
        </w:rPr>
      </w:pPr>
      <w:r>
        <w:rPr>
          <w:noProof/>
        </w:rPr>
        <w:t>5  Advertisements to which this Code applies</w:t>
      </w:r>
      <w:r>
        <w:rPr>
          <w:noProof/>
        </w:rPr>
        <w:tab/>
      </w:r>
      <w:r>
        <w:rPr>
          <w:noProof/>
        </w:rPr>
        <w:fldChar w:fldCharType="begin"/>
      </w:r>
      <w:r>
        <w:rPr>
          <w:noProof/>
        </w:rPr>
        <w:instrText xml:space="preserve"> PAGEREF _Toc89095367 \h </w:instrText>
      </w:r>
      <w:r>
        <w:rPr>
          <w:noProof/>
        </w:rPr>
      </w:r>
      <w:r>
        <w:rPr>
          <w:noProof/>
        </w:rPr>
        <w:fldChar w:fldCharType="separate"/>
      </w:r>
      <w:r>
        <w:rPr>
          <w:noProof/>
        </w:rPr>
        <w:t>8</w:t>
      </w:r>
      <w:r>
        <w:rPr>
          <w:noProof/>
        </w:rPr>
        <w:fldChar w:fldCharType="end"/>
      </w:r>
    </w:p>
    <w:p w14:paraId="2D2DDF54" w14:textId="01254A96" w:rsidR="009336EF" w:rsidRDefault="009336EF">
      <w:pPr>
        <w:pStyle w:val="TOC5"/>
        <w:rPr>
          <w:rFonts w:asciiTheme="minorHAnsi" w:eastAsiaTheme="minorEastAsia" w:hAnsiTheme="minorHAnsi" w:cstheme="minorBidi"/>
          <w:noProof/>
          <w:kern w:val="0"/>
          <w:sz w:val="22"/>
          <w:szCs w:val="22"/>
        </w:rPr>
      </w:pPr>
      <w:r>
        <w:rPr>
          <w:noProof/>
        </w:rPr>
        <w:t>6  Advertisements to which this Code does not apply</w:t>
      </w:r>
      <w:r>
        <w:rPr>
          <w:noProof/>
        </w:rPr>
        <w:tab/>
      </w:r>
      <w:r>
        <w:rPr>
          <w:noProof/>
        </w:rPr>
        <w:fldChar w:fldCharType="begin"/>
      </w:r>
      <w:r>
        <w:rPr>
          <w:noProof/>
        </w:rPr>
        <w:instrText xml:space="preserve"> PAGEREF _Toc89095368 \h </w:instrText>
      </w:r>
      <w:r>
        <w:rPr>
          <w:noProof/>
        </w:rPr>
      </w:r>
      <w:r>
        <w:rPr>
          <w:noProof/>
        </w:rPr>
        <w:fldChar w:fldCharType="separate"/>
      </w:r>
      <w:r>
        <w:rPr>
          <w:noProof/>
        </w:rPr>
        <w:t>8</w:t>
      </w:r>
      <w:r>
        <w:rPr>
          <w:noProof/>
        </w:rPr>
        <w:fldChar w:fldCharType="end"/>
      </w:r>
    </w:p>
    <w:p w14:paraId="53DD71DB" w14:textId="4B1E9E21" w:rsidR="009336EF" w:rsidRDefault="009336EF">
      <w:pPr>
        <w:pStyle w:val="TOC2"/>
        <w:rPr>
          <w:rFonts w:asciiTheme="minorHAnsi" w:eastAsiaTheme="minorEastAsia" w:hAnsiTheme="minorHAnsi" w:cstheme="minorBidi"/>
          <w:b w:val="0"/>
          <w:noProof/>
          <w:kern w:val="0"/>
          <w:sz w:val="22"/>
          <w:szCs w:val="22"/>
        </w:rPr>
      </w:pPr>
      <w:r>
        <w:rPr>
          <w:noProof/>
        </w:rPr>
        <w:t>Part 3</w:t>
      </w:r>
      <w:r w:rsidRPr="009B5F50">
        <w:rPr>
          <w:rStyle w:val="CharPartNo"/>
          <w:noProof/>
        </w:rPr>
        <w:sym w:font="Symbol" w:char="F0BE"/>
      </w:r>
      <w:r>
        <w:rPr>
          <w:noProof/>
        </w:rPr>
        <w:t>General requirements</w:t>
      </w:r>
      <w:r>
        <w:rPr>
          <w:noProof/>
        </w:rPr>
        <w:tab/>
      </w:r>
      <w:r>
        <w:rPr>
          <w:noProof/>
        </w:rPr>
        <w:fldChar w:fldCharType="begin"/>
      </w:r>
      <w:r>
        <w:rPr>
          <w:noProof/>
        </w:rPr>
        <w:instrText xml:space="preserve"> PAGEREF _Toc89095369 \h </w:instrText>
      </w:r>
      <w:r>
        <w:rPr>
          <w:noProof/>
        </w:rPr>
      </w:r>
      <w:r>
        <w:rPr>
          <w:noProof/>
        </w:rPr>
        <w:fldChar w:fldCharType="separate"/>
      </w:r>
      <w:r>
        <w:rPr>
          <w:noProof/>
        </w:rPr>
        <w:t>9</w:t>
      </w:r>
      <w:r>
        <w:rPr>
          <w:noProof/>
        </w:rPr>
        <w:fldChar w:fldCharType="end"/>
      </w:r>
    </w:p>
    <w:p w14:paraId="7165BE50" w14:textId="1FBB5216" w:rsidR="009336EF" w:rsidRDefault="009336EF">
      <w:pPr>
        <w:pStyle w:val="TOC5"/>
        <w:rPr>
          <w:rFonts w:asciiTheme="minorHAnsi" w:eastAsiaTheme="minorEastAsia" w:hAnsiTheme="minorHAnsi" w:cstheme="minorBidi"/>
          <w:noProof/>
          <w:kern w:val="0"/>
          <w:sz w:val="22"/>
          <w:szCs w:val="22"/>
        </w:rPr>
      </w:pPr>
      <w:r>
        <w:rPr>
          <w:noProof/>
        </w:rPr>
        <w:t>7  Simplified outline of this Part</w:t>
      </w:r>
      <w:r>
        <w:rPr>
          <w:noProof/>
        </w:rPr>
        <w:tab/>
      </w:r>
      <w:r>
        <w:rPr>
          <w:noProof/>
        </w:rPr>
        <w:fldChar w:fldCharType="begin"/>
      </w:r>
      <w:r>
        <w:rPr>
          <w:noProof/>
        </w:rPr>
        <w:instrText xml:space="preserve"> PAGEREF _Toc89095370 \h </w:instrText>
      </w:r>
      <w:r>
        <w:rPr>
          <w:noProof/>
        </w:rPr>
      </w:r>
      <w:r>
        <w:rPr>
          <w:noProof/>
        </w:rPr>
        <w:fldChar w:fldCharType="separate"/>
      </w:r>
      <w:r>
        <w:rPr>
          <w:noProof/>
        </w:rPr>
        <w:t>9</w:t>
      </w:r>
      <w:r>
        <w:rPr>
          <w:noProof/>
        </w:rPr>
        <w:fldChar w:fldCharType="end"/>
      </w:r>
    </w:p>
    <w:p w14:paraId="67430882" w14:textId="6BBCC750" w:rsidR="009336EF" w:rsidRDefault="009336EF">
      <w:pPr>
        <w:pStyle w:val="TOC5"/>
        <w:rPr>
          <w:rFonts w:asciiTheme="minorHAnsi" w:eastAsiaTheme="minorEastAsia" w:hAnsiTheme="minorHAnsi" w:cstheme="minorBidi"/>
          <w:noProof/>
          <w:kern w:val="0"/>
          <w:sz w:val="22"/>
          <w:szCs w:val="22"/>
        </w:rPr>
      </w:pPr>
      <w:r>
        <w:rPr>
          <w:noProof/>
        </w:rPr>
        <w:t>8  Accuracy</w:t>
      </w:r>
      <w:r>
        <w:rPr>
          <w:noProof/>
        </w:rPr>
        <w:tab/>
      </w:r>
      <w:r>
        <w:rPr>
          <w:noProof/>
        </w:rPr>
        <w:fldChar w:fldCharType="begin"/>
      </w:r>
      <w:r>
        <w:rPr>
          <w:noProof/>
        </w:rPr>
        <w:instrText xml:space="preserve"> PAGEREF _Toc89095371 \h </w:instrText>
      </w:r>
      <w:r>
        <w:rPr>
          <w:noProof/>
        </w:rPr>
      </w:r>
      <w:r>
        <w:rPr>
          <w:noProof/>
        </w:rPr>
        <w:fldChar w:fldCharType="separate"/>
      </w:r>
      <w:r>
        <w:rPr>
          <w:noProof/>
        </w:rPr>
        <w:t>9</w:t>
      </w:r>
      <w:r>
        <w:rPr>
          <w:noProof/>
        </w:rPr>
        <w:fldChar w:fldCharType="end"/>
      </w:r>
    </w:p>
    <w:p w14:paraId="11AA5066" w14:textId="4B11487D" w:rsidR="009336EF" w:rsidRDefault="009336EF">
      <w:pPr>
        <w:pStyle w:val="TOC5"/>
        <w:rPr>
          <w:rFonts w:asciiTheme="minorHAnsi" w:eastAsiaTheme="minorEastAsia" w:hAnsiTheme="minorHAnsi" w:cstheme="minorBidi"/>
          <w:noProof/>
          <w:kern w:val="0"/>
          <w:sz w:val="22"/>
          <w:szCs w:val="22"/>
        </w:rPr>
      </w:pPr>
      <w:r>
        <w:rPr>
          <w:noProof/>
        </w:rPr>
        <w:t>9  Safe and proper use</w:t>
      </w:r>
      <w:r>
        <w:rPr>
          <w:noProof/>
        </w:rPr>
        <w:tab/>
      </w:r>
      <w:r>
        <w:rPr>
          <w:noProof/>
        </w:rPr>
        <w:fldChar w:fldCharType="begin"/>
      </w:r>
      <w:r>
        <w:rPr>
          <w:noProof/>
        </w:rPr>
        <w:instrText xml:space="preserve"> PAGEREF _Toc89095372 \h </w:instrText>
      </w:r>
      <w:r>
        <w:rPr>
          <w:noProof/>
        </w:rPr>
      </w:r>
      <w:r>
        <w:rPr>
          <w:noProof/>
        </w:rPr>
        <w:fldChar w:fldCharType="separate"/>
      </w:r>
      <w:r>
        <w:rPr>
          <w:noProof/>
        </w:rPr>
        <w:t>9</w:t>
      </w:r>
      <w:r>
        <w:rPr>
          <w:noProof/>
        </w:rPr>
        <w:fldChar w:fldCharType="end"/>
      </w:r>
    </w:p>
    <w:p w14:paraId="4DDB257B" w14:textId="74B4C387" w:rsidR="009336EF" w:rsidRDefault="009336EF">
      <w:pPr>
        <w:pStyle w:val="TOC5"/>
        <w:rPr>
          <w:rFonts w:asciiTheme="minorHAnsi" w:eastAsiaTheme="minorEastAsia" w:hAnsiTheme="minorHAnsi" w:cstheme="minorBidi"/>
          <w:noProof/>
          <w:kern w:val="0"/>
          <w:sz w:val="22"/>
          <w:szCs w:val="22"/>
        </w:rPr>
      </w:pPr>
      <w:r>
        <w:rPr>
          <w:noProof/>
        </w:rPr>
        <w:t>10  Consistency with public health campaigns</w:t>
      </w:r>
      <w:r>
        <w:rPr>
          <w:noProof/>
        </w:rPr>
        <w:tab/>
      </w:r>
      <w:r>
        <w:rPr>
          <w:noProof/>
        </w:rPr>
        <w:fldChar w:fldCharType="begin"/>
      </w:r>
      <w:r>
        <w:rPr>
          <w:noProof/>
        </w:rPr>
        <w:instrText xml:space="preserve"> PAGEREF _Toc89095373 \h </w:instrText>
      </w:r>
      <w:r>
        <w:rPr>
          <w:noProof/>
        </w:rPr>
      </w:r>
      <w:r>
        <w:rPr>
          <w:noProof/>
        </w:rPr>
        <w:fldChar w:fldCharType="separate"/>
      </w:r>
      <w:r>
        <w:rPr>
          <w:noProof/>
        </w:rPr>
        <w:t>10</w:t>
      </w:r>
      <w:r>
        <w:rPr>
          <w:noProof/>
        </w:rPr>
        <w:fldChar w:fldCharType="end"/>
      </w:r>
    </w:p>
    <w:p w14:paraId="6B39C403" w14:textId="04B0E312" w:rsidR="009336EF" w:rsidRDefault="009336EF">
      <w:pPr>
        <w:pStyle w:val="TOC5"/>
        <w:rPr>
          <w:rFonts w:asciiTheme="minorHAnsi" w:eastAsiaTheme="minorEastAsia" w:hAnsiTheme="minorHAnsi" w:cstheme="minorBidi"/>
          <w:noProof/>
          <w:kern w:val="0"/>
          <w:sz w:val="22"/>
          <w:szCs w:val="22"/>
        </w:rPr>
      </w:pPr>
      <w:r>
        <w:rPr>
          <w:noProof/>
        </w:rPr>
        <w:t>11  Scientific or clinical representations</w:t>
      </w:r>
      <w:r>
        <w:rPr>
          <w:noProof/>
        </w:rPr>
        <w:tab/>
      </w:r>
      <w:r>
        <w:rPr>
          <w:noProof/>
        </w:rPr>
        <w:fldChar w:fldCharType="begin"/>
      </w:r>
      <w:r>
        <w:rPr>
          <w:noProof/>
        </w:rPr>
        <w:instrText xml:space="preserve"> PAGEREF _Toc89095374 \h </w:instrText>
      </w:r>
      <w:r>
        <w:rPr>
          <w:noProof/>
        </w:rPr>
      </w:r>
      <w:r>
        <w:rPr>
          <w:noProof/>
        </w:rPr>
        <w:fldChar w:fldCharType="separate"/>
      </w:r>
      <w:r>
        <w:rPr>
          <w:noProof/>
        </w:rPr>
        <w:t>10</w:t>
      </w:r>
      <w:r>
        <w:rPr>
          <w:noProof/>
        </w:rPr>
        <w:fldChar w:fldCharType="end"/>
      </w:r>
    </w:p>
    <w:p w14:paraId="22218940" w14:textId="3151FFB4" w:rsidR="009336EF" w:rsidRDefault="009336EF">
      <w:pPr>
        <w:pStyle w:val="TOC5"/>
        <w:rPr>
          <w:rFonts w:asciiTheme="minorHAnsi" w:eastAsiaTheme="minorEastAsia" w:hAnsiTheme="minorHAnsi" w:cstheme="minorBidi"/>
          <w:noProof/>
          <w:kern w:val="0"/>
          <w:sz w:val="22"/>
          <w:szCs w:val="22"/>
        </w:rPr>
      </w:pPr>
      <w:r>
        <w:rPr>
          <w:noProof/>
        </w:rPr>
        <w:t>12  Advertising to children</w:t>
      </w:r>
      <w:r>
        <w:rPr>
          <w:noProof/>
        </w:rPr>
        <w:tab/>
      </w:r>
      <w:r>
        <w:rPr>
          <w:noProof/>
        </w:rPr>
        <w:fldChar w:fldCharType="begin"/>
      </w:r>
      <w:r>
        <w:rPr>
          <w:noProof/>
        </w:rPr>
        <w:instrText xml:space="preserve"> PAGEREF _Toc89095375 \h </w:instrText>
      </w:r>
      <w:r>
        <w:rPr>
          <w:noProof/>
        </w:rPr>
      </w:r>
      <w:r>
        <w:rPr>
          <w:noProof/>
        </w:rPr>
        <w:fldChar w:fldCharType="separate"/>
      </w:r>
      <w:r>
        <w:rPr>
          <w:noProof/>
        </w:rPr>
        <w:t>10</w:t>
      </w:r>
      <w:r>
        <w:rPr>
          <w:noProof/>
        </w:rPr>
        <w:fldChar w:fldCharType="end"/>
      </w:r>
    </w:p>
    <w:p w14:paraId="7B9B0DED" w14:textId="15C1A497" w:rsidR="009336EF" w:rsidRDefault="009336EF">
      <w:pPr>
        <w:pStyle w:val="TOC2"/>
        <w:rPr>
          <w:rFonts w:asciiTheme="minorHAnsi" w:eastAsiaTheme="minorEastAsia" w:hAnsiTheme="minorHAnsi" w:cstheme="minorBidi"/>
          <w:b w:val="0"/>
          <w:noProof/>
          <w:kern w:val="0"/>
          <w:sz w:val="22"/>
          <w:szCs w:val="22"/>
        </w:rPr>
      </w:pPr>
      <w:r>
        <w:rPr>
          <w:noProof/>
        </w:rPr>
        <w:t>Part 4</w:t>
      </w:r>
      <w:r w:rsidRPr="009B5F50">
        <w:rPr>
          <w:rStyle w:val="CharPartNo"/>
          <w:noProof/>
        </w:rPr>
        <w:sym w:font="Symbol" w:char="F0BE"/>
      </w:r>
      <w:r>
        <w:rPr>
          <w:noProof/>
        </w:rPr>
        <w:t>Mandatory statements and other required information</w:t>
      </w:r>
      <w:r>
        <w:rPr>
          <w:noProof/>
        </w:rPr>
        <w:tab/>
      </w:r>
      <w:r>
        <w:rPr>
          <w:noProof/>
        </w:rPr>
        <w:fldChar w:fldCharType="begin"/>
      </w:r>
      <w:r>
        <w:rPr>
          <w:noProof/>
        </w:rPr>
        <w:instrText xml:space="preserve"> PAGEREF _Toc89095376 \h </w:instrText>
      </w:r>
      <w:r>
        <w:rPr>
          <w:noProof/>
        </w:rPr>
      </w:r>
      <w:r>
        <w:rPr>
          <w:noProof/>
        </w:rPr>
        <w:fldChar w:fldCharType="separate"/>
      </w:r>
      <w:r>
        <w:rPr>
          <w:noProof/>
        </w:rPr>
        <w:t>11</w:t>
      </w:r>
      <w:r>
        <w:rPr>
          <w:noProof/>
        </w:rPr>
        <w:fldChar w:fldCharType="end"/>
      </w:r>
    </w:p>
    <w:p w14:paraId="0672275A" w14:textId="5AB2E983" w:rsidR="009336EF" w:rsidRDefault="009336EF">
      <w:pPr>
        <w:pStyle w:val="TOC3"/>
        <w:rPr>
          <w:rFonts w:asciiTheme="minorHAnsi" w:eastAsiaTheme="minorEastAsia" w:hAnsiTheme="minorHAnsi" w:cstheme="minorBidi"/>
          <w:b w:val="0"/>
          <w:noProof/>
          <w:kern w:val="0"/>
          <w:szCs w:val="22"/>
        </w:rPr>
      </w:pPr>
      <w:r>
        <w:rPr>
          <w:noProof/>
        </w:rPr>
        <w:t>Division 1—Preliminary</w:t>
      </w:r>
      <w:r>
        <w:rPr>
          <w:noProof/>
        </w:rPr>
        <w:tab/>
      </w:r>
      <w:r>
        <w:rPr>
          <w:noProof/>
        </w:rPr>
        <w:fldChar w:fldCharType="begin"/>
      </w:r>
      <w:r>
        <w:rPr>
          <w:noProof/>
        </w:rPr>
        <w:instrText xml:space="preserve"> PAGEREF _Toc89095377 \h </w:instrText>
      </w:r>
      <w:r>
        <w:rPr>
          <w:noProof/>
        </w:rPr>
      </w:r>
      <w:r>
        <w:rPr>
          <w:noProof/>
        </w:rPr>
        <w:fldChar w:fldCharType="separate"/>
      </w:r>
      <w:r>
        <w:rPr>
          <w:noProof/>
        </w:rPr>
        <w:t>11</w:t>
      </w:r>
      <w:r>
        <w:rPr>
          <w:noProof/>
        </w:rPr>
        <w:fldChar w:fldCharType="end"/>
      </w:r>
    </w:p>
    <w:p w14:paraId="645C4AAF" w14:textId="1FCBA0BD" w:rsidR="009336EF" w:rsidRDefault="009336EF">
      <w:pPr>
        <w:pStyle w:val="TOC5"/>
        <w:rPr>
          <w:rFonts w:asciiTheme="minorHAnsi" w:eastAsiaTheme="minorEastAsia" w:hAnsiTheme="minorHAnsi" w:cstheme="minorBidi"/>
          <w:noProof/>
          <w:kern w:val="0"/>
          <w:sz w:val="22"/>
          <w:szCs w:val="22"/>
        </w:rPr>
      </w:pPr>
      <w:r>
        <w:rPr>
          <w:noProof/>
        </w:rPr>
        <w:t>13  Simplified outline of this Part</w:t>
      </w:r>
      <w:r>
        <w:rPr>
          <w:noProof/>
        </w:rPr>
        <w:tab/>
      </w:r>
      <w:r>
        <w:rPr>
          <w:noProof/>
        </w:rPr>
        <w:fldChar w:fldCharType="begin"/>
      </w:r>
      <w:r>
        <w:rPr>
          <w:noProof/>
        </w:rPr>
        <w:instrText xml:space="preserve"> PAGEREF _Toc89095378 \h </w:instrText>
      </w:r>
      <w:r>
        <w:rPr>
          <w:noProof/>
        </w:rPr>
      </w:r>
      <w:r>
        <w:rPr>
          <w:noProof/>
        </w:rPr>
        <w:fldChar w:fldCharType="separate"/>
      </w:r>
      <w:r>
        <w:rPr>
          <w:noProof/>
        </w:rPr>
        <w:t>11</w:t>
      </w:r>
      <w:r>
        <w:rPr>
          <w:noProof/>
        </w:rPr>
        <w:fldChar w:fldCharType="end"/>
      </w:r>
    </w:p>
    <w:p w14:paraId="43AA151C" w14:textId="5512ADBD" w:rsidR="009336EF" w:rsidRDefault="009336EF">
      <w:pPr>
        <w:pStyle w:val="TOC5"/>
        <w:rPr>
          <w:rFonts w:asciiTheme="minorHAnsi" w:eastAsiaTheme="minorEastAsia" w:hAnsiTheme="minorHAnsi" w:cstheme="minorBidi"/>
          <w:noProof/>
          <w:kern w:val="0"/>
          <w:sz w:val="22"/>
          <w:szCs w:val="22"/>
        </w:rPr>
      </w:pPr>
      <w:r>
        <w:rPr>
          <w:noProof/>
        </w:rPr>
        <w:t>14  Application of this Part</w:t>
      </w:r>
      <w:r>
        <w:rPr>
          <w:noProof/>
        </w:rPr>
        <w:tab/>
      </w:r>
      <w:r>
        <w:rPr>
          <w:noProof/>
        </w:rPr>
        <w:fldChar w:fldCharType="begin"/>
      </w:r>
      <w:r>
        <w:rPr>
          <w:noProof/>
        </w:rPr>
        <w:instrText xml:space="preserve"> PAGEREF _Toc89095379 \h </w:instrText>
      </w:r>
      <w:r>
        <w:rPr>
          <w:noProof/>
        </w:rPr>
      </w:r>
      <w:r>
        <w:rPr>
          <w:noProof/>
        </w:rPr>
        <w:fldChar w:fldCharType="separate"/>
      </w:r>
      <w:r>
        <w:rPr>
          <w:noProof/>
        </w:rPr>
        <w:t>11</w:t>
      </w:r>
      <w:r>
        <w:rPr>
          <w:noProof/>
        </w:rPr>
        <w:fldChar w:fldCharType="end"/>
      </w:r>
    </w:p>
    <w:p w14:paraId="6EF89E79" w14:textId="74CD6B32" w:rsidR="009336EF" w:rsidRDefault="009336EF">
      <w:pPr>
        <w:pStyle w:val="TOC3"/>
        <w:rPr>
          <w:rFonts w:asciiTheme="minorHAnsi" w:eastAsiaTheme="minorEastAsia" w:hAnsiTheme="minorHAnsi" w:cstheme="minorBidi"/>
          <w:b w:val="0"/>
          <w:noProof/>
          <w:kern w:val="0"/>
          <w:szCs w:val="22"/>
        </w:rPr>
      </w:pPr>
      <w:r>
        <w:rPr>
          <w:noProof/>
        </w:rPr>
        <w:t>Division 2—Mandatory statements for particular advertisements</w:t>
      </w:r>
      <w:r>
        <w:rPr>
          <w:noProof/>
        </w:rPr>
        <w:tab/>
      </w:r>
      <w:r>
        <w:rPr>
          <w:noProof/>
        </w:rPr>
        <w:fldChar w:fldCharType="begin"/>
      </w:r>
      <w:r>
        <w:rPr>
          <w:noProof/>
        </w:rPr>
        <w:instrText xml:space="preserve"> PAGEREF _Toc89095380 \h </w:instrText>
      </w:r>
      <w:r>
        <w:rPr>
          <w:noProof/>
        </w:rPr>
      </w:r>
      <w:r>
        <w:rPr>
          <w:noProof/>
        </w:rPr>
        <w:fldChar w:fldCharType="separate"/>
      </w:r>
      <w:r>
        <w:rPr>
          <w:noProof/>
        </w:rPr>
        <w:t>12</w:t>
      </w:r>
      <w:r>
        <w:rPr>
          <w:noProof/>
        </w:rPr>
        <w:fldChar w:fldCharType="end"/>
      </w:r>
    </w:p>
    <w:p w14:paraId="52E476DA" w14:textId="5B020CA3" w:rsidR="009336EF" w:rsidRDefault="009336EF">
      <w:pPr>
        <w:pStyle w:val="TOC5"/>
        <w:rPr>
          <w:rFonts w:asciiTheme="minorHAnsi" w:eastAsiaTheme="minorEastAsia" w:hAnsiTheme="minorHAnsi" w:cstheme="minorBidi"/>
          <w:noProof/>
          <w:kern w:val="0"/>
          <w:sz w:val="22"/>
          <w:szCs w:val="22"/>
        </w:rPr>
      </w:pPr>
      <w:r>
        <w:rPr>
          <w:noProof/>
        </w:rPr>
        <w:t>15  Advertisements—therapeutic goods only available from a pharmacist</w:t>
      </w:r>
      <w:r>
        <w:rPr>
          <w:noProof/>
        </w:rPr>
        <w:tab/>
      </w:r>
      <w:r>
        <w:rPr>
          <w:noProof/>
        </w:rPr>
        <w:fldChar w:fldCharType="begin"/>
      </w:r>
      <w:r>
        <w:rPr>
          <w:noProof/>
        </w:rPr>
        <w:instrText xml:space="preserve"> PAGEREF _Toc89095381 \h </w:instrText>
      </w:r>
      <w:r>
        <w:rPr>
          <w:noProof/>
        </w:rPr>
      </w:r>
      <w:r>
        <w:rPr>
          <w:noProof/>
        </w:rPr>
        <w:fldChar w:fldCharType="separate"/>
      </w:r>
      <w:r>
        <w:rPr>
          <w:noProof/>
        </w:rPr>
        <w:t>12</w:t>
      </w:r>
      <w:r>
        <w:rPr>
          <w:noProof/>
        </w:rPr>
        <w:fldChar w:fldCharType="end"/>
      </w:r>
    </w:p>
    <w:p w14:paraId="21B05C71" w14:textId="23863376" w:rsidR="009336EF" w:rsidRDefault="009336EF">
      <w:pPr>
        <w:pStyle w:val="TOC5"/>
        <w:rPr>
          <w:rFonts w:asciiTheme="minorHAnsi" w:eastAsiaTheme="minorEastAsia" w:hAnsiTheme="minorHAnsi" w:cstheme="minorBidi"/>
          <w:noProof/>
          <w:kern w:val="0"/>
          <w:sz w:val="22"/>
          <w:szCs w:val="22"/>
        </w:rPr>
      </w:pPr>
      <w:r>
        <w:rPr>
          <w:noProof/>
        </w:rPr>
        <w:t>16  Advertisements—therapeutic goods not available for purchase by general public</w:t>
      </w:r>
      <w:r>
        <w:rPr>
          <w:noProof/>
        </w:rPr>
        <w:tab/>
      </w:r>
      <w:r>
        <w:rPr>
          <w:noProof/>
        </w:rPr>
        <w:fldChar w:fldCharType="begin"/>
      </w:r>
      <w:r>
        <w:rPr>
          <w:noProof/>
        </w:rPr>
        <w:instrText xml:space="preserve"> PAGEREF _Toc89095382 \h </w:instrText>
      </w:r>
      <w:r>
        <w:rPr>
          <w:noProof/>
        </w:rPr>
      </w:r>
      <w:r>
        <w:rPr>
          <w:noProof/>
        </w:rPr>
        <w:fldChar w:fldCharType="separate"/>
      </w:r>
      <w:r>
        <w:rPr>
          <w:noProof/>
        </w:rPr>
        <w:t>12</w:t>
      </w:r>
      <w:r>
        <w:rPr>
          <w:noProof/>
        </w:rPr>
        <w:fldChar w:fldCharType="end"/>
      </w:r>
    </w:p>
    <w:p w14:paraId="05D72D53" w14:textId="07EBA3D0" w:rsidR="009336EF" w:rsidRDefault="009336EF">
      <w:pPr>
        <w:pStyle w:val="TOC5"/>
        <w:rPr>
          <w:rFonts w:asciiTheme="minorHAnsi" w:eastAsiaTheme="minorEastAsia" w:hAnsiTheme="minorHAnsi" w:cstheme="minorBidi"/>
          <w:noProof/>
          <w:kern w:val="0"/>
          <w:sz w:val="22"/>
          <w:szCs w:val="22"/>
        </w:rPr>
      </w:pPr>
      <w:r>
        <w:rPr>
          <w:noProof/>
        </w:rPr>
        <w:t>17  Advertisements—short form</w:t>
      </w:r>
      <w:r>
        <w:rPr>
          <w:noProof/>
        </w:rPr>
        <w:tab/>
      </w:r>
      <w:r>
        <w:rPr>
          <w:noProof/>
        </w:rPr>
        <w:fldChar w:fldCharType="begin"/>
      </w:r>
      <w:r>
        <w:rPr>
          <w:noProof/>
        </w:rPr>
        <w:instrText xml:space="preserve"> PAGEREF _Toc89095383 \h </w:instrText>
      </w:r>
      <w:r>
        <w:rPr>
          <w:noProof/>
        </w:rPr>
      </w:r>
      <w:r>
        <w:rPr>
          <w:noProof/>
        </w:rPr>
        <w:fldChar w:fldCharType="separate"/>
      </w:r>
      <w:r>
        <w:rPr>
          <w:noProof/>
        </w:rPr>
        <w:t>12</w:t>
      </w:r>
      <w:r>
        <w:rPr>
          <w:noProof/>
        </w:rPr>
        <w:fldChar w:fldCharType="end"/>
      </w:r>
    </w:p>
    <w:p w14:paraId="2AF28D90" w14:textId="05DC3CD3" w:rsidR="009336EF" w:rsidRDefault="009336EF">
      <w:pPr>
        <w:pStyle w:val="TOC3"/>
        <w:rPr>
          <w:rFonts w:asciiTheme="minorHAnsi" w:eastAsiaTheme="minorEastAsia" w:hAnsiTheme="minorHAnsi" w:cstheme="minorBidi"/>
          <w:b w:val="0"/>
          <w:noProof/>
          <w:kern w:val="0"/>
          <w:szCs w:val="22"/>
        </w:rPr>
      </w:pPr>
      <w:r>
        <w:rPr>
          <w:noProof/>
        </w:rPr>
        <w:t>Division 3—Mandatory statements and other required information for other advertisements</w:t>
      </w:r>
      <w:r>
        <w:rPr>
          <w:noProof/>
        </w:rPr>
        <w:tab/>
      </w:r>
      <w:r>
        <w:rPr>
          <w:noProof/>
        </w:rPr>
        <w:fldChar w:fldCharType="begin"/>
      </w:r>
      <w:r>
        <w:rPr>
          <w:noProof/>
        </w:rPr>
        <w:instrText xml:space="preserve"> PAGEREF _Toc89095384 \h </w:instrText>
      </w:r>
      <w:r>
        <w:rPr>
          <w:noProof/>
        </w:rPr>
      </w:r>
      <w:r>
        <w:rPr>
          <w:noProof/>
        </w:rPr>
        <w:fldChar w:fldCharType="separate"/>
      </w:r>
      <w:r>
        <w:rPr>
          <w:noProof/>
        </w:rPr>
        <w:t>12</w:t>
      </w:r>
      <w:r>
        <w:rPr>
          <w:noProof/>
        </w:rPr>
        <w:fldChar w:fldCharType="end"/>
      </w:r>
    </w:p>
    <w:p w14:paraId="362DA0EF" w14:textId="077DD42A" w:rsidR="009336EF" w:rsidRDefault="009336EF">
      <w:pPr>
        <w:pStyle w:val="TOC5"/>
        <w:rPr>
          <w:rFonts w:asciiTheme="minorHAnsi" w:eastAsiaTheme="minorEastAsia" w:hAnsiTheme="minorHAnsi" w:cstheme="minorBidi"/>
          <w:noProof/>
          <w:kern w:val="0"/>
          <w:sz w:val="22"/>
          <w:szCs w:val="22"/>
        </w:rPr>
      </w:pPr>
      <w:r>
        <w:rPr>
          <w:noProof/>
        </w:rPr>
        <w:t>18  Application of this Division</w:t>
      </w:r>
      <w:r>
        <w:rPr>
          <w:noProof/>
        </w:rPr>
        <w:tab/>
      </w:r>
      <w:r>
        <w:rPr>
          <w:noProof/>
        </w:rPr>
        <w:fldChar w:fldCharType="begin"/>
      </w:r>
      <w:r>
        <w:rPr>
          <w:noProof/>
        </w:rPr>
        <w:instrText xml:space="preserve"> PAGEREF _Toc89095385 \h </w:instrText>
      </w:r>
      <w:r>
        <w:rPr>
          <w:noProof/>
        </w:rPr>
      </w:r>
      <w:r>
        <w:rPr>
          <w:noProof/>
        </w:rPr>
        <w:fldChar w:fldCharType="separate"/>
      </w:r>
      <w:r>
        <w:rPr>
          <w:noProof/>
        </w:rPr>
        <w:t>12</w:t>
      </w:r>
      <w:r>
        <w:rPr>
          <w:noProof/>
        </w:rPr>
        <w:fldChar w:fldCharType="end"/>
      </w:r>
    </w:p>
    <w:p w14:paraId="0F83BF94" w14:textId="3A6E5CC0" w:rsidR="009336EF" w:rsidRDefault="009336EF">
      <w:pPr>
        <w:pStyle w:val="TOC5"/>
        <w:rPr>
          <w:rFonts w:asciiTheme="minorHAnsi" w:eastAsiaTheme="minorEastAsia" w:hAnsiTheme="minorHAnsi" w:cstheme="minorBidi"/>
          <w:noProof/>
          <w:kern w:val="0"/>
          <w:sz w:val="22"/>
          <w:szCs w:val="22"/>
        </w:rPr>
      </w:pPr>
      <w:r>
        <w:rPr>
          <w:noProof/>
        </w:rPr>
        <w:t>19  Advertisements—medicines</w:t>
      </w:r>
      <w:r>
        <w:rPr>
          <w:noProof/>
        </w:rPr>
        <w:tab/>
      </w:r>
      <w:r>
        <w:rPr>
          <w:noProof/>
        </w:rPr>
        <w:fldChar w:fldCharType="begin"/>
      </w:r>
      <w:r>
        <w:rPr>
          <w:noProof/>
        </w:rPr>
        <w:instrText xml:space="preserve"> PAGEREF _Toc89095386 \h </w:instrText>
      </w:r>
      <w:r>
        <w:rPr>
          <w:noProof/>
        </w:rPr>
      </w:r>
      <w:r>
        <w:rPr>
          <w:noProof/>
        </w:rPr>
        <w:fldChar w:fldCharType="separate"/>
      </w:r>
      <w:r>
        <w:rPr>
          <w:noProof/>
        </w:rPr>
        <w:t>12</w:t>
      </w:r>
      <w:r>
        <w:rPr>
          <w:noProof/>
        </w:rPr>
        <w:fldChar w:fldCharType="end"/>
      </w:r>
    </w:p>
    <w:p w14:paraId="4C594092" w14:textId="3CD6A4F9" w:rsidR="009336EF" w:rsidRDefault="009336EF">
      <w:pPr>
        <w:pStyle w:val="TOC5"/>
        <w:rPr>
          <w:rFonts w:asciiTheme="minorHAnsi" w:eastAsiaTheme="minorEastAsia" w:hAnsiTheme="minorHAnsi" w:cstheme="minorBidi"/>
          <w:noProof/>
          <w:kern w:val="0"/>
          <w:sz w:val="22"/>
          <w:szCs w:val="22"/>
        </w:rPr>
      </w:pPr>
      <w:r>
        <w:rPr>
          <w:noProof/>
        </w:rPr>
        <w:t>20  Advertisements—medical devices</w:t>
      </w:r>
      <w:r>
        <w:rPr>
          <w:noProof/>
        </w:rPr>
        <w:tab/>
      </w:r>
      <w:r>
        <w:rPr>
          <w:noProof/>
        </w:rPr>
        <w:fldChar w:fldCharType="begin"/>
      </w:r>
      <w:r>
        <w:rPr>
          <w:noProof/>
        </w:rPr>
        <w:instrText xml:space="preserve"> PAGEREF _Toc89095387 \h </w:instrText>
      </w:r>
      <w:r>
        <w:rPr>
          <w:noProof/>
        </w:rPr>
      </w:r>
      <w:r>
        <w:rPr>
          <w:noProof/>
        </w:rPr>
        <w:fldChar w:fldCharType="separate"/>
      </w:r>
      <w:r>
        <w:rPr>
          <w:noProof/>
        </w:rPr>
        <w:t>14</w:t>
      </w:r>
      <w:r>
        <w:rPr>
          <w:noProof/>
        </w:rPr>
        <w:fldChar w:fldCharType="end"/>
      </w:r>
    </w:p>
    <w:p w14:paraId="170EF689" w14:textId="588F173A" w:rsidR="009336EF" w:rsidRDefault="009336EF">
      <w:pPr>
        <w:pStyle w:val="TOC5"/>
        <w:rPr>
          <w:rFonts w:asciiTheme="minorHAnsi" w:eastAsiaTheme="minorEastAsia" w:hAnsiTheme="minorHAnsi" w:cstheme="minorBidi"/>
          <w:noProof/>
          <w:kern w:val="0"/>
          <w:sz w:val="22"/>
          <w:szCs w:val="22"/>
        </w:rPr>
      </w:pPr>
      <w:r>
        <w:rPr>
          <w:noProof/>
        </w:rPr>
        <w:t>21  Advertisements—other therapeutic goods</w:t>
      </w:r>
      <w:r>
        <w:rPr>
          <w:noProof/>
        </w:rPr>
        <w:tab/>
      </w:r>
      <w:r>
        <w:rPr>
          <w:noProof/>
        </w:rPr>
        <w:fldChar w:fldCharType="begin"/>
      </w:r>
      <w:r>
        <w:rPr>
          <w:noProof/>
        </w:rPr>
        <w:instrText xml:space="preserve"> PAGEREF _Toc89095388 \h </w:instrText>
      </w:r>
      <w:r>
        <w:rPr>
          <w:noProof/>
        </w:rPr>
      </w:r>
      <w:r>
        <w:rPr>
          <w:noProof/>
        </w:rPr>
        <w:fldChar w:fldCharType="separate"/>
      </w:r>
      <w:r>
        <w:rPr>
          <w:noProof/>
        </w:rPr>
        <w:t>15</w:t>
      </w:r>
      <w:r>
        <w:rPr>
          <w:noProof/>
        </w:rPr>
        <w:fldChar w:fldCharType="end"/>
      </w:r>
    </w:p>
    <w:p w14:paraId="3414A2E9" w14:textId="2964A038" w:rsidR="009336EF" w:rsidRDefault="009336EF">
      <w:pPr>
        <w:pStyle w:val="TOC2"/>
        <w:rPr>
          <w:rFonts w:asciiTheme="minorHAnsi" w:eastAsiaTheme="minorEastAsia" w:hAnsiTheme="minorHAnsi" w:cstheme="minorBidi"/>
          <w:b w:val="0"/>
          <w:noProof/>
          <w:kern w:val="0"/>
          <w:sz w:val="22"/>
          <w:szCs w:val="22"/>
        </w:rPr>
      </w:pPr>
      <w:r>
        <w:rPr>
          <w:noProof/>
        </w:rPr>
        <w:t>Part 5—Additional requirements for advertisements about particular therapeutic goods</w:t>
      </w:r>
      <w:r>
        <w:rPr>
          <w:noProof/>
        </w:rPr>
        <w:tab/>
      </w:r>
      <w:r>
        <w:rPr>
          <w:noProof/>
        </w:rPr>
        <w:fldChar w:fldCharType="begin"/>
      </w:r>
      <w:r>
        <w:rPr>
          <w:noProof/>
        </w:rPr>
        <w:instrText xml:space="preserve"> PAGEREF _Toc89095389 \h </w:instrText>
      </w:r>
      <w:r>
        <w:rPr>
          <w:noProof/>
        </w:rPr>
      </w:r>
      <w:r>
        <w:rPr>
          <w:noProof/>
        </w:rPr>
        <w:fldChar w:fldCharType="separate"/>
      </w:r>
      <w:r>
        <w:rPr>
          <w:noProof/>
        </w:rPr>
        <w:t>17</w:t>
      </w:r>
      <w:r>
        <w:rPr>
          <w:noProof/>
        </w:rPr>
        <w:fldChar w:fldCharType="end"/>
      </w:r>
    </w:p>
    <w:p w14:paraId="16BAA6E1" w14:textId="49564574" w:rsidR="009336EF" w:rsidRDefault="009336EF">
      <w:pPr>
        <w:pStyle w:val="TOC5"/>
        <w:rPr>
          <w:rFonts w:asciiTheme="minorHAnsi" w:eastAsiaTheme="minorEastAsia" w:hAnsiTheme="minorHAnsi" w:cstheme="minorBidi"/>
          <w:noProof/>
          <w:kern w:val="0"/>
          <w:sz w:val="22"/>
          <w:szCs w:val="22"/>
        </w:rPr>
      </w:pPr>
      <w:r>
        <w:rPr>
          <w:noProof/>
        </w:rPr>
        <w:t>22  Application of this Part</w:t>
      </w:r>
      <w:r>
        <w:rPr>
          <w:noProof/>
        </w:rPr>
        <w:tab/>
      </w:r>
      <w:r>
        <w:rPr>
          <w:noProof/>
        </w:rPr>
        <w:fldChar w:fldCharType="begin"/>
      </w:r>
      <w:r>
        <w:rPr>
          <w:noProof/>
        </w:rPr>
        <w:instrText xml:space="preserve"> PAGEREF _Toc89095390 \h </w:instrText>
      </w:r>
      <w:r>
        <w:rPr>
          <w:noProof/>
        </w:rPr>
      </w:r>
      <w:r>
        <w:rPr>
          <w:noProof/>
        </w:rPr>
        <w:fldChar w:fldCharType="separate"/>
      </w:r>
      <w:r>
        <w:rPr>
          <w:noProof/>
        </w:rPr>
        <w:t>17</w:t>
      </w:r>
      <w:r>
        <w:rPr>
          <w:noProof/>
        </w:rPr>
        <w:fldChar w:fldCharType="end"/>
      </w:r>
    </w:p>
    <w:p w14:paraId="11A0BE3D" w14:textId="27FEE559" w:rsidR="009336EF" w:rsidRDefault="009336EF">
      <w:pPr>
        <w:pStyle w:val="TOC5"/>
        <w:rPr>
          <w:rFonts w:asciiTheme="minorHAnsi" w:eastAsiaTheme="minorEastAsia" w:hAnsiTheme="minorHAnsi" w:cstheme="minorBidi"/>
          <w:noProof/>
          <w:kern w:val="0"/>
          <w:sz w:val="22"/>
          <w:szCs w:val="22"/>
        </w:rPr>
      </w:pPr>
      <w:r>
        <w:rPr>
          <w:noProof/>
        </w:rPr>
        <w:t>23  Additional requirements for particular therapeutic goods</w:t>
      </w:r>
      <w:r>
        <w:rPr>
          <w:noProof/>
        </w:rPr>
        <w:tab/>
      </w:r>
      <w:r>
        <w:rPr>
          <w:noProof/>
        </w:rPr>
        <w:fldChar w:fldCharType="begin"/>
      </w:r>
      <w:r>
        <w:rPr>
          <w:noProof/>
        </w:rPr>
        <w:instrText xml:space="preserve"> PAGEREF _Toc89095391 \h </w:instrText>
      </w:r>
      <w:r>
        <w:rPr>
          <w:noProof/>
        </w:rPr>
      </w:r>
      <w:r>
        <w:rPr>
          <w:noProof/>
        </w:rPr>
        <w:fldChar w:fldCharType="separate"/>
      </w:r>
      <w:r>
        <w:rPr>
          <w:noProof/>
        </w:rPr>
        <w:t>17</w:t>
      </w:r>
      <w:r>
        <w:rPr>
          <w:noProof/>
        </w:rPr>
        <w:fldChar w:fldCharType="end"/>
      </w:r>
    </w:p>
    <w:p w14:paraId="5EAEDBFC" w14:textId="4ECCA150" w:rsidR="009336EF" w:rsidRDefault="009336EF">
      <w:pPr>
        <w:pStyle w:val="TOC2"/>
        <w:rPr>
          <w:rFonts w:asciiTheme="minorHAnsi" w:eastAsiaTheme="minorEastAsia" w:hAnsiTheme="minorHAnsi" w:cstheme="minorBidi"/>
          <w:b w:val="0"/>
          <w:noProof/>
          <w:kern w:val="0"/>
          <w:sz w:val="22"/>
          <w:szCs w:val="22"/>
        </w:rPr>
      </w:pPr>
      <w:r>
        <w:rPr>
          <w:noProof/>
        </w:rPr>
        <w:t>Part 6</w:t>
      </w:r>
      <w:r w:rsidRPr="009B5F50">
        <w:rPr>
          <w:rStyle w:val="CharPartNo"/>
          <w:noProof/>
        </w:rPr>
        <w:sym w:font="Symbol" w:char="F0BE"/>
      </w:r>
      <w:r>
        <w:rPr>
          <w:noProof/>
        </w:rPr>
        <w:t>Testimonials and endorsements</w:t>
      </w:r>
      <w:r>
        <w:rPr>
          <w:noProof/>
        </w:rPr>
        <w:tab/>
      </w:r>
      <w:r>
        <w:rPr>
          <w:noProof/>
        </w:rPr>
        <w:fldChar w:fldCharType="begin"/>
      </w:r>
      <w:r>
        <w:rPr>
          <w:noProof/>
        </w:rPr>
        <w:instrText xml:space="preserve"> PAGEREF _Toc89095392 \h </w:instrText>
      </w:r>
      <w:r>
        <w:rPr>
          <w:noProof/>
        </w:rPr>
      </w:r>
      <w:r>
        <w:rPr>
          <w:noProof/>
        </w:rPr>
        <w:fldChar w:fldCharType="separate"/>
      </w:r>
      <w:r>
        <w:rPr>
          <w:noProof/>
        </w:rPr>
        <w:t>18</w:t>
      </w:r>
      <w:r>
        <w:rPr>
          <w:noProof/>
        </w:rPr>
        <w:fldChar w:fldCharType="end"/>
      </w:r>
    </w:p>
    <w:p w14:paraId="753A4ABB" w14:textId="4F717BBB" w:rsidR="009336EF" w:rsidRDefault="009336EF">
      <w:pPr>
        <w:pStyle w:val="TOC5"/>
        <w:rPr>
          <w:rFonts w:asciiTheme="minorHAnsi" w:eastAsiaTheme="minorEastAsia" w:hAnsiTheme="minorHAnsi" w:cstheme="minorBidi"/>
          <w:noProof/>
          <w:kern w:val="0"/>
          <w:sz w:val="22"/>
          <w:szCs w:val="22"/>
        </w:rPr>
      </w:pPr>
      <w:r>
        <w:rPr>
          <w:noProof/>
        </w:rPr>
        <w:t>24  Testimonials and endorsements</w:t>
      </w:r>
      <w:r>
        <w:rPr>
          <w:noProof/>
        </w:rPr>
        <w:tab/>
      </w:r>
      <w:r>
        <w:rPr>
          <w:noProof/>
        </w:rPr>
        <w:fldChar w:fldCharType="begin"/>
      </w:r>
      <w:r>
        <w:rPr>
          <w:noProof/>
        </w:rPr>
        <w:instrText xml:space="preserve"> PAGEREF _Toc89095393 \h </w:instrText>
      </w:r>
      <w:r>
        <w:rPr>
          <w:noProof/>
        </w:rPr>
      </w:r>
      <w:r>
        <w:rPr>
          <w:noProof/>
        </w:rPr>
        <w:fldChar w:fldCharType="separate"/>
      </w:r>
      <w:r>
        <w:rPr>
          <w:noProof/>
        </w:rPr>
        <w:t>18</w:t>
      </w:r>
      <w:r>
        <w:rPr>
          <w:noProof/>
        </w:rPr>
        <w:fldChar w:fldCharType="end"/>
      </w:r>
    </w:p>
    <w:p w14:paraId="5851CF42" w14:textId="042A48B6" w:rsidR="009336EF" w:rsidRDefault="009336EF">
      <w:pPr>
        <w:pStyle w:val="TOC2"/>
        <w:rPr>
          <w:rFonts w:asciiTheme="minorHAnsi" w:eastAsiaTheme="minorEastAsia" w:hAnsiTheme="minorHAnsi" w:cstheme="minorBidi"/>
          <w:b w:val="0"/>
          <w:noProof/>
          <w:kern w:val="0"/>
          <w:sz w:val="22"/>
          <w:szCs w:val="22"/>
        </w:rPr>
      </w:pPr>
      <w:r>
        <w:rPr>
          <w:noProof/>
        </w:rPr>
        <w:t>Part 7</w:t>
      </w:r>
      <w:r w:rsidRPr="009B5F50">
        <w:rPr>
          <w:rStyle w:val="CharPartNo"/>
          <w:noProof/>
        </w:rPr>
        <w:sym w:font="Symbol" w:char="F0BE"/>
      </w:r>
      <w:r>
        <w:rPr>
          <w:noProof/>
        </w:rPr>
        <w:t>Samples and incentives</w:t>
      </w:r>
      <w:r>
        <w:rPr>
          <w:noProof/>
        </w:rPr>
        <w:tab/>
      </w:r>
      <w:r>
        <w:rPr>
          <w:noProof/>
        </w:rPr>
        <w:fldChar w:fldCharType="begin"/>
      </w:r>
      <w:r>
        <w:rPr>
          <w:noProof/>
        </w:rPr>
        <w:instrText xml:space="preserve"> PAGEREF _Toc89095394 \h </w:instrText>
      </w:r>
      <w:r>
        <w:rPr>
          <w:noProof/>
        </w:rPr>
      </w:r>
      <w:r>
        <w:rPr>
          <w:noProof/>
        </w:rPr>
        <w:fldChar w:fldCharType="separate"/>
      </w:r>
      <w:r>
        <w:rPr>
          <w:noProof/>
        </w:rPr>
        <w:t>19</w:t>
      </w:r>
      <w:r>
        <w:rPr>
          <w:noProof/>
        </w:rPr>
        <w:fldChar w:fldCharType="end"/>
      </w:r>
    </w:p>
    <w:p w14:paraId="55890366" w14:textId="606D7FF1" w:rsidR="009336EF" w:rsidRDefault="009336EF">
      <w:pPr>
        <w:pStyle w:val="TOC5"/>
        <w:rPr>
          <w:rFonts w:asciiTheme="minorHAnsi" w:eastAsiaTheme="minorEastAsia" w:hAnsiTheme="minorHAnsi" w:cstheme="minorBidi"/>
          <w:noProof/>
          <w:kern w:val="0"/>
          <w:sz w:val="22"/>
          <w:szCs w:val="22"/>
        </w:rPr>
      </w:pPr>
      <w:r>
        <w:rPr>
          <w:noProof/>
        </w:rPr>
        <w:t>25  Samples</w:t>
      </w:r>
      <w:r>
        <w:rPr>
          <w:noProof/>
        </w:rPr>
        <w:tab/>
      </w:r>
      <w:r>
        <w:rPr>
          <w:noProof/>
        </w:rPr>
        <w:fldChar w:fldCharType="begin"/>
      </w:r>
      <w:r>
        <w:rPr>
          <w:noProof/>
        </w:rPr>
        <w:instrText xml:space="preserve"> PAGEREF _Toc89095395 \h </w:instrText>
      </w:r>
      <w:r>
        <w:rPr>
          <w:noProof/>
        </w:rPr>
      </w:r>
      <w:r>
        <w:rPr>
          <w:noProof/>
        </w:rPr>
        <w:fldChar w:fldCharType="separate"/>
      </w:r>
      <w:r>
        <w:rPr>
          <w:noProof/>
        </w:rPr>
        <w:t>19</w:t>
      </w:r>
      <w:r>
        <w:rPr>
          <w:noProof/>
        </w:rPr>
        <w:fldChar w:fldCharType="end"/>
      </w:r>
    </w:p>
    <w:p w14:paraId="04543387" w14:textId="73B7F9F0" w:rsidR="009336EF" w:rsidRDefault="009336EF">
      <w:pPr>
        <w:pStyle w:val="TOC5"/>
        <w:rPr>
          <w:rFonts w:asciiTheme="minorHAnsi" w:eastAsiaTheme="minorEastAsia" w:hAnsiTheme="minorHAnsi" w:cstheme="minorBidi"/>
          <w:noProof/>
          <w:kern w:val="0"/>
          <w:sz w:val="22"/>
          <w:szCs w:val="22"/>
        </w:rPr>
      </w:pPr>
      <w:r>
        <w:rPr>
          <w:noProof/>
        </w:rPr>
        <w:lastRenderedPageBreak/>
        <w:t>26  Incentives</w:t>
      </w:r>
      <w:r>
        <w:rPr>
          <w:noProof/>
        </w:rPr>
        <w:tab/>
      </w:r>
      <w:r>
        <w:rPr>
          <w:noProof/>
        </w:rPr>
        <w:fldChar w:fldCharType="begin"/>
      </w:r>
      <w:r>
        <w:rPr>
          <w:noProof/>
        </w:rPr>
        <w:instrText xml:space="preserve"> PAGEREF _Toc89095396 \h </w:instrText>
      </w:r>
      <w:r>
        <w:rPr>
          <w:noProof/>
        </w:rPr>
      </w:r>
      <w:r>
        <w:rPr>
          <w:noProof/>
        </w:rPr>
        <w:fldChar w:fldCharType="separate"/>
      </w:r>
      <w:r>
        <w:rPr>
          <w:noProof/>
        </w:rPr>
        <w:t>20</w:t>
      </w:r>
      <w:r>
        <w:rPr>
          <w:noProof/>
        </w:rPr>
        <w:fldChar w:fldCharType="end"/>
      </w:r>
    </w:p>
    <w:p w14:paraId="2D4982DB" w14:textId="2F5CD906" w:rsidR="009336EF" w:rsidRDefault="009336EF">
      <w:pPr>
        <w:pStyle w:val="TOC2"/>
        <w:rPr>
          <w:rFonts w:asciiTheme="minorHAnsi" w:eastAsiaTheme="minorEastAsia" w:hAnsiTheme="minorHAnsi" w:cstheme="minorBidi"/>
          <w:b w:val="0"/>
          <w:noProof/>
          <w:kern w:val="0"/>
          <w:sz w:val="22"/>
          <w:szCs w:val="22"/>
        </w:rPr>
      </w:pPr>
      <w:r>
        <w:rPr>
          <w:noProof/>
        </w:rPr>
        <w:t>Part 8</w:t>
      </w:r>
      <w:r w:rsidRPr="009B5F50">
        <w:rPr>
          <w:rStyle w:val="CharPartNo"/>
          <w:noProof/>
        </w:rPr>
        <w:sym w:font="Symbol" w:char="F0BE"/>
      </w:r>
      <w:r>
        <w:rPr>
          <w:noProof/>
        </w:rPr>
        <w:t>Restricted representations</w:t>
      </w:r>
      <w:r>
        <w:rPr>
          <w:noProof/>
        </w:rPr>
        <w:tab/>
      </w:r>
      <w:r>
        <w:rPr>
          <w:noProof/>
        </w:rPr>
        <w:fldChar w:fldCharType="begin"/>
      </w:r>
      <w:r>
        <w:rPr>
          <w:noProof/>
        </w:rPr>
        <w:instrText xml:space="preserve"> PAGEREF _Toc89095397 \h </w:instrText>
      </w:r>
      <w:r>
        <w:rPr>
          <w:noProof/>
        </w:rPr>
      </w:r>
      <w:r>
        <w:rPr>
          <w:noProof/>
        </w:rPr>
        <w:fldChar w:fldCharType="separate"/>
      </w:r>
      <w:r>
        <w:rPr>
          <w:noProof/>
        </w:rPr>
        <w:t>20</w:t>
      </w:r>
      <w:r>
        <w:rPr>
          <w:noProof/>
        </w:rPr>
        <w:fldChar w:fldCharType="end"/>
      </w:r>
    </w:p>
    <w:p w14:paraId="782DE9F7" w14:textId="02C54E06" w:rsidR="009336EF" w:rsidRDefault="009336EF">
      <w:pPr>
        <w:pStyle w:val="TOC5"/>
        <w:rPr>
          <w:rFonts w:asciiTheme="minorHAnsi" w:eastAsiaTheme="minorEastAsia" w:hAnsiTheme="minorHAnsi" w:cstheme="minorBidi"/>
          <w:noProof/>
          <w:kern w:val="0"/>
          <w:sz w:val="22"/>
          <w:szCs w:val="22"/>
        </w:rPr>
      </w:pPr>
      <w:r>
        <w:rPr>
          <w:noProof/>
        </w:rPr>
        <w:t>27  Simplified outline of this Part</w:t>
      </w:r>
      <w:r>
        <w:rPr>
          <w:noProof/>
        </w:rPr>
        <w:tab/>
      </w:r>
      <w:r>
        <w:rPr>
          <w:noProof/>
        </w:rPr>
        <w:fldChar w:fldCharType="begin"/>
      </w:r>
      <w:r>
        <w:rPr>
          <w:noProof/>
        </w:rPr>
        <w:instrText xml:space="preserve"> PAGEREF _Toc89095398 \h </w:instrText>
      </w:r>
      <w:r>
        <w:rPr>
          <w:noProof/>
        </w:rPr>
      </w:r>
      <w:r>
        <w:rPr>
          <w:noProof/>
        </w:rPr>
        <w:fldChar w:fldCharType="separate"/>
      </w:r>
      <w:r>
        <w:rPr>
          <w:noProof/>
        </w:rPr>
        <w:t>20</w:t>
      </w:r>
      <w:r>
        <w:rPr>
          <w:noProof/>
        </w:rPr>
        <w:fldChar w:fldCharType="end"/>
      </w:r>
    </w:p>
    <w:p w14:paraId="1475A3D7" w14:textId="794925E8" w:rsidR="009336EF" w:rsidRDefault="009336EF">
      <w:pPr>
        <w:pStyle w:val="TOC5"/>
        <w:rPr>
          <w:rFonts w:asciiTheme="minorHAnsi" w:eastAsiaTheme="minorEastAsia" w:hAnsiTheme="minorHAnsi" w:cstheme="minorBidi"/>
          <w:noProof/>
          <w:kern w:val="0"/>
          <w:sz w:val="22"/>
          <w:szCs w:val="22"/>
        </w:rPr>
      </w:pPr>
      <w:r>
        <w:rPr>
          <w:noProof/>
        </w:rPr>
        <w:t>28  Restricted representations—serious form of disease, condition, ailment or defect</w:t>
      </w:r>
      <w:r>
        <w:rPr>
          <w:noProof/>
        </w:rPr>
        <w:tab/>
      </w:r>
      <w:r>
        <w:rPr>
          <w:noProof/>
        </w:rPr>
        <w:fldChar w:fldCharType="begin"/>
      </w:r>
      <w:r>
        <w:rPr>
          <w:noProof/>
        </w:rPr>
        <w:instrText xml:space="preserve"> PAGEREF _Toc89095399 \h </w:instrText>
      </w:r>
      <w:r>
        <w:rPr>
          <w:noProof/>
        </w:rPr>
      </w:r>
      <w:r>
        <w:rPr>
          <w:noProof/>
        </w:rPr>
        <w:fldChar w:fldCharType="separate"/>
      </w:r>
      <w:r>
        <w:rPr>
          <w:noProof/>
        </w:rPr>
        <w:t>20</w:t>
      </w:r>
      <w:r>
        <w:rPr>
          <w:noProof/>
        </w:rPr>
        <w:fldChar w:fldCharType="end"/>
      </w:r>
    </w:p>
    <w:p w14:paraId="001B335F" w14:textId="505858E8" w:rsidR="009336EF" w:rsidRDefault="009336EF">
      <w:pPr>
        <w:pStyle w:val="TOC5"/>
        <w:rPr>
          <w:rFonts w:asciiTheme="minorHAnsi" w:eastAsiaTheme="minorEastAsia" w:hAnsiTheme="minorHAnsi" w:cstheme="minorBidi"/>
          <w:noProof/>
          <w:kern w:val="0"/>
          <w:sz w:val="22"/>
          <w:szCs w:val="22"/>
        </w:rPr>
      </w:pPr>
      <w:r>
        <w:rPr>
          <w:noProof/>
        </w:rPr>
        <w:t>29  Restricted representations—public interest criteria</w:t>
      </w:r>
      <w:r>
        <w:rPr>
          <w:noProof/>
        </w:rPr>
        <w:tab/>
      </w:r>
      <w:r>
        <w:rPr>
          <w:noProof/>
        </w:rPr>
        <w:fldChar w:fldCharType="begin"/>
      </w:r>
      <w:r>
        <w:rPr>
          <w:noProof/>
        </w:rPr>
        <w:instrText xml:space="preserve"> PAGEREF _Toc89095400 \h </w:instrText>
      </w:r>
      <w:r>
        <w:rPr>
          <w:noProof/>
        </w:rPr>
      </w:r>
      <w:r>
        <w:rPr>
          <w:noProof/>
        </w:rPr>
        <w:fldChar w:fldCharType="separate"/>
      </w:r>
      <w:r>
        <w:rPr>
          <w:noProof/>
        </w:rPr>
        <w:t>21</w:t>
      </w:r>
      <w:r>
        <w:rPr>
          <w:noProof/>
        </w:rPr>
        <w:fldChar w:fldCharType="end"/>
      </w:r>
    </w:p>
    <w:p w14:paraId="2E8E62D5" w14:textId="6CB7B240" w:rsidR="009336EF" w:rsidRDefault="009336EF">
      <w:pPr>
        <w:pStyle w:val="TOC2"/>
        <w:rPr>
          <w:rFonts w:asciiTheme="minorHAnsi" w:eastAsiaTheme="minorEastAsia" w:hAnsiTheme="minorHAnsi" w:cstheme="minorBidi"/>
          <w:b w:val="0"/>
          <w:noProof/>
          <w:kern w:val="0"/>
          <w:sz w:val="22"/>
          <w:szCs w:val="22"/>
        </w:rPr>
      </w:pPr>
      <w:r>
        <w:rPr>
          <w:noProof/>
        </w:rPr>
        <w:t>Part 9—Price information</w:t>
      </w:r>
      <w:r>
        <w:rPr>
          <w:noProof/>
        </w:rPr>
        <w:tab/>
      </w:r>
      <w:r>
        <w:rPr>
          <w:noProof/>
        </w:rPr>
        <w:fldChar w:fldCharType="begin"/>
      </w:r>
      <w:r>
        <w:rPr>
          <w:noProof/>
        </w:rPr>
        <w:instrText xml:space="preserve"> PAGEREF _Toc89095401 \h </w:instrText>
      </w:r>
      <w:r>
        <w:rPr>
          <w:noProof/>
        </w:rPr>
      </w:r>
      <w:r>
        <w:rPr>
          <w:noProof/>
        </w:rPr>
        <w:fldChar w:fldCharType="separate"/>
      </w:r>
      <w:r>
        <w:rPr>
          <w:noProof/>
        </w:rPr>
        <w:t>21</w:t>
      </w:r>
      <w:r>
        <w:rPr>
          <w:noProof/>
        </w:rPr>
        <w:fldChar w:fldCharType="end"/>
      </w:r>
    </w:p>
    <w:p w14:paraId="27725C60" w14:textId="7B1A9BC8" w:rsidR="009336EF" w:rsidRDefault="009336EF">
      <w:pPr>
        <w:pStyle w:val="TOC5"/>
        <w:rPr>
          <w:rFonts w:asciiTheme="minorHAnsi" w:eastAsiaTheme="minorEastAsia" w:hAnsiTheme="minorHAnsi" w:cstheme="minorBidi"/>
          <w:noProof/>
          <w:kern w:val="0"/>
          <w:sz w:val="22"/>
          <w:szCs w:val="22"/>
        </w:rPr>
      </w:pPr>
      <w:r>
        <w:rPr>
          <w:noProof/>
        </w:rPr>
        <w:t>30  Simplified outline of this Part</w:t>
      </w:r>
      <w:r>
        <w:rPr>
          <w:noProof/>
        </w:rPr>
        <w:tab/>
      </w:r>
      <w:r>
        <w:rPr>
          <w:noProof/>
        </w:rPr>
        <w:fldChar w:fldCharType="begin"/>
      </w:r>
      <w:r>
        <w:rPr>
          <w:noProof/>
        </w:rPr>
        <w:instrText xml:space="preserve"> PAGEREF _Toc89095402 \h </w:instrText>
      </w:r>
      <w:r>
        <w:rPr>
          <w:noProof/>
        </w:rPr>
      </w:r>
      <w:r>
        <w:rPr>
          <w:noProof/>
        </w:rPr>
        <w:fldChar w:fldCharType="separate"/>
      </w:r>
      <w:r>
        <w:rPr>
          <w:noProof/>
        </w:rPr>
        <w:t>21</w:t>
      </w:r>
      <w:r>
        <w:rPr>
          <w:noProof/>
        </w:rPr>
        <w:fldChar w:fldCharType="end"/>
      </w:r>
    </w:p>
    <w:p w14:paraId="694E8C50" w14:textId="57D0F303" w:rsidR="009336EF" w:rsidRDefault="009336EF">
      <w:pPr>
        <w:pStyle w:val="TOC5"/>
        <w:rPr>
          <w:rFonts w:asciiTheme="minorHAnsi" w:eastAsiaTheme="minorEastAsia" w:hAnsiTheme="minorHAnsi" w:cstheme="minorBidi"/>
          <w:noProof/>
          <w:kern w:val="0"/>
          <w:sz w:val="22"/>
          <w:szCs w:val="22"/>
        </w:rPr>
      </w:pPr>
      <w:r>
        <w:rPr>
          <w:noProof/>
        </w:rPr>
        <w:t>31  Application of this Part</w:t>
      </w:r>
      <w:r>
        <w:rPr>
          <w:noProof/>
        </w:rPr>
        <w:tab/>
      </w:r>
      <w:r>
        <w:rPr>
          <w:noProof/>
        </w:rPr>
        <w:fldChar w:fldCharType="begin"/>
      </w:r>
      <w:r>
        <w:rPr>
          <w:noProof/>
        </w:rPr>
        <w:instrText xml:space="preserve"> PAGEREF _Toc89095403 \h </w:instrText>
      </w:r>
      <w:r>
        <w:rPr>
          <w:noProof/>
        </w:rPr>
      </w:r>
      <w:r>
        <w:rPr>
          <w:noProof/>
        </w:rPr>
        <w:fldChar w:fldCharType="separate"/>
      </w:r>
      <w:r>
        <w:rPr>
          <w:noProof/>
        </w:rPr>
        <w:t>21</w:t>
      </w:r>
      <w:r>
        <w:rPr>
          <w:noProof/>
        </w:rPr>
        <w:fldChar w:fldCharType="end"/>
      </w:r>
    </w:p>
    <w:p w14:paraId="0569D72C" w14:textId="6990F45E" w:rsidR="009336EF" w:rsidRDefault="009336EF">
      <w:pPr>
        <w:pStyle w:val="TOC5"/>
        <w:rPr>
          <w:rFonts w:asciiTheme="minorHAnsi" w:eastAsiaTheme="minorEastAsia" w:hAnsiTheme="minorHAnsi" w:cstheme="minorBidi"/>
          <w:noProof/>
          <w:kern w:val="0"/>
          <w:sz w:val="22"/>
          <w:szCs w:val="22"/>
        </w:rPr>
      </w:pPr>
      <w:r>
        <w:rPr>
          <w:noProof/>
        </w:rPr>
        <w:t>32  Publication or dissemination of price information</w:t>
      </w:r>
      <w:r>
        <w:rPr>
          <w:noProof/>
        </w:rPr>
        <w:tab/>
      </w:r>
      <w:r>
        <w:rPr>
          <w:noProof/>
        </w:rPr>
        <w:fldChar w:fldCharType="begin"/>
      </w:r>
      <w:r>
        <w:rPr>
          <w:noProof/>
        </w:rPr>
        <w:instrText xml:space="preserve"> PAGEREF _Toc89095404 \h </w:instrText>
      </w:r>
      <w:r>
        <w:rPr>
          <w:noProof/>
        </w:rPr>
      </w:r>
      <w:r>
        <w:rPr>
          <w:noProof/>
        </w:rPr>
        <w:fldChar w:fldCharType="separate"/>
      </w:r>
      <w:r>
        <w:rPr>
          <w:noProof/>
        </w:rPr>
        <w:t>21</w:t>
      </w:r>
      <w:r>
        <w:rPr>
          <w:noProof/>
        </w:rPr>
        <w:fldChar w:fldCharType="end"/>
      </w:r>
    </w:p>
    <w:p w14:paraId="48705AFF" w14:textId="3B078E7D" w:rsidR="009336EF" w:rsidRDefault="009336EF">
      <w:pPr>
        <w:pStyle w:val="TOC5"/>
        <w:rPr>
          <w:rFonts w:asciiTheme="minorHAnsi" w:eastAsiaTheme="minorEastAsia" w:hAnsiTheme="minorHAnsi" w:cstheme="minorBidi"/>
          <w:noProof/>
          <w:kern w:val="0"/>
          <w:sz w:val="22"/>
          <w:szCs w:val="22"/>
        </w:rPr>
      </w:pPr>
      <w:r>
        <w:rPr>
          <w:noProof/>
        </w:rPr>
        <w:t>33  Presentation of price information</w:t>
      </w:r>
      <w:r>
        <w:rPr>
          <w:noProof/>
        </w:rPr>
        <w:tab/>
      </w:r>
      <w:r>
        <w:rPr>
          <w:noProof/>
        </w:rPr>
        <w:fldChar w:fldCharType="begin"/>
      </w:r>
      <w:r>
        <w:rPr>
          <w:noProof/>
        </w:rPr>
        <w:instrText xml:space="preserve"> PAGEREF _Toc89095405 \h </w:instrText>
      </w:r>
      <w:r>
        <w:rPr>
          <w:noProof/>
        </w:rPr>
      </w:r>
      <w:r>
        <w:rPr>
          <w:noProof/>
        </w:rPr>
        <w:fldChar w:fldCharType="separate"/>
      </w:r>
      <w:r>
        <w:rPr>
          <w:noProof/>
        </w:rPr>
        <w:t>22</w:t>
      </w:r>
      <w:r>
        <w:rPr>
          <w:noProof/>
        </w:rPr>
        <w:fldChar w:fldCharType="end"/>
      </w:r>
    </w:p>
    <w:p w14:paraId="195FC254" w14:textId="7447C7EC" w:rsidR="009336EF" w:rsidRDefault="009336EF">
      <w:pPr>
        <w:pStyle w:val="TOC5"/>
        <w:rPr>
          <w:rFonts w:asciiTheme="minorHAnsi" w:eastAsiaTheme="minorEastAsia" w:hAnsiTheme="minorHAnsi" w:cstheme="minorBidi"/>
          <w:noProof/>
          <w:kern w:val="0"/>
          <w:sz w:val="22"/>
          <w:szCs w:val="22"/>
        </w:rPr>
      </w:pPr>
      <w:r>
        <w:rPr>
          <w:noProof/>
        </w:rPr>
        <w:t>34  Description of medicines</w:t>
      </w:r>
      <w:r>
        <w:rPr>
          <w:noProof/>
        </w:rPr>
        <w:tab/>
      </w:r>
      <w:r>
        <w:rPr>
          <w:noProof/>
        </w:rPr>
        <w:fldChar w:fldCharType="begin"/>
      </w:r>
      <w:r>
        <w:rPr>
          <w:noProof/>
        </w:rPr>
        <w:instrText xml:space="preserve"> PAGEREF _Toc89095406 \h </w:instrText>
      </w:r>
      <w:r>
        <w:rPr>
          <w:noProof/>
        </w:rPr>
      </w:r>
      <w:r>
        <w:rPr>
          <w:noProof/>
        </w:rPr>
        <w:fldChar w:fldCharType="separate"/>
      </w:r>
      <w:r>
        <w:rPr>
          <w:noProof/>
        </w:rPr>
        <w:t>23</w:t>
      </w:r>
      <w:r>
        <w:rPr>
          <w:noProof/>
        </w:rPr>
        <w:fldChar w:fldCharType="end"/>
      </w:r>
    </w:p>
    <w:p w14:paraId="09AED441" w14:textId="3FC9791C" w:rsidR="009336EF" w:rsidRDefault="009336EF">
      <w:pPr>
        <w:pStyle w:val="TOC5"/>
        <w:rPr>
          <w:rFonts w:asciiTheme="minorHAnsi" w:eastAsiaTheme="minorEastAsia" w:hAnsiTheme="minorHAnsi" w:cstheme="minorBidi"/>
          <w:noProof/>
          <w:kern w:val="0"/>
          <w:sz w:val="22"/>
          <w:szCs w:val="22"/>
        </w:rPr>
      </w:pPr>
      <w:r>
        <w:rPr>
          <w:noProof/>
        </w:rPr>
        <w:t>35  General restrictions</w:t>
      </w:r>
      <w:r>
        <w:rPr>
          <w:noProof/>
        </w:rPr>
        <w:tab/>
      </w:r>
      <w:r>
        <w:rPr>
          <w:noProof/>
        </w:rPr>
        <w:fldChar w:fldCharType="begin"/>
      </w:r>
      <w:r>
        <w:rPr>
          <w:noProof/>
        </w:rPr>
        <w:instrText xml:space="preserve"> PAGEREF _Toc89095407 \h </w:instrText>
      </w:r>
      <w:r>
        <w:rPr>
          <w:noProof/>
        </w:rPr>
      </w:r>
      <w:r>
        <w:rPr>
          <w:noProof/>
        </w:rPr>
        <w:fldChar w:fldCharType="separate"/>
      </w:r>
      <w:r>
        <w:rPr>
          <w:noProof/>
        </w:rPr>
        <w:t>23</w:t>
      </w:r>
      <w:r>
        <w:rPr>
          <w:noProof/>
        </w:rPr>
        <w:fldChar w:fldCharType="end"/>
      </w:r>
    </w:p>
    <w:p w14:paraId="13117CE2" w14:textId="41036B27" w:rsidR="009336EF" w:rsidRDefault="009336EF">
      <w:pPr>
        <w:pStyle w:val="TOC5"/>
        <w:rPr>
          <w:rFonts w:asciiTheme="minorHAnsi" w:eastAsiaTheme="minorEastAsia" w:hAnsiTheme="minorHAnsi" w:cstheme="minorBidi"/>
          <w:noProof/>
          <w:kern w:val="0"/>
          <w:sz w:val="22"/>
          <w:szCs w:val="22"/>
        </w:rPr>
      </w:pPr>
      <w:r>
        <w:rPr>
          <w:noProof/>
        </w:rPr>
        <w:t>36  Medicines listed in the pharmaceutical benefits scheme</w:t>
      </w:r>
      <w:r>
        <w:rPr>
          <w:noProof/>
        </w:rPr>
        <w:tab/>
      </w:r>
      <w:r>
        <w:rPr>
          <w:noProof/>
        </w:rPr>
        <w:fldChar w:fldCharType="begin"/>
      </w:r>
      <w:r>
        <w:rPr>
          <w:noProof/>
        </w:rPr>
        <w:instrText xml:space="preserve"> PAGEREF _Toc89095408 \h </w:instrText>
      </w:r>
      <w:r>
        <w:rPr>
          <w:noProof/>
        </w:rPr>
      </w:r>
      <w:r>
        <w:rPr>
          <w:noProof/>
        </w:rPr>
        <w:fldChar w:fldCharType="separate"/>
      </w:r>
      <w:r>
        <w:rPr>
          <w:noProof/>
        </w:rPr>
        <w:t>24</w:t>
      </w:r>
      <w:r>
        <w:rPr>
          <w:noProof/>
        </w:rPr>
        <w:fldChar w:fldCharType="end"/>
      </w:r>
    </w:p>
    <w:p w14:paraId="20F0B794" w14:textId="07941002" w:rsidR="009336EF" w:rsidRDefault="009336EF">
      <w:pPr>
        <w:pStyle w:val="TOC2"/>
        <w:rPr>
          <w:rFonts w:asciiTheme="minorHAnsi" w:eastAsiaTheme="minorEastAsia" w:hAnsiTheme="minorHAnsi" w:cstheme="minorBidi"/>
          <w:b w:val="0"/>
          <w:noProof/>
          <w:kern w:val="0"/>
          <w:sz w:val="22"/>
          <w:szCs w:val="22"/>
        </w:rPr>
      </w:pPr>
      <w:r>
        <w:rPr>
          <w:noProof/>
        </w:rPr>
        <w:t>Annexure 1—Advertising to children</w:t>
      </w:r>
      <w:r>
        <w:rPr>
          <w:noProof/>
        </w:rPr>
        <w:tab/>
      </w:r>
      <w:r>
        <w:rPr>
          <w:noProof/>
        </w:rPr>
        <w:fldChar w:fldCharType="begin"/>
      </w:r>
      <w:r>
        <w:rPr>
          <w:noProof/>
        </w:rPr>
        <w:instrText xml:space="preserve"> PAGEREF _Toc89095409 \h </w:instrText>
      </w:r>
      <w:r>
        <w:rPr>
          <w:noProof/>
        </w:rPr>
      </w:r>
      <w:r>
        <w:rPr>
          <w:noProof/>
        </w:rPr>
        <w:fldChar w:fldCharType="separate"/>
      </w:r>
      <w:r>
        <w:rPr>
          <w:noProof/>
        </w:rPr>
        <w:t>25</w:t>
      </w:r>
      <w:r>
        <w:rPr>
          <w:noProof/>
        </w:rPr>
        <w:fldChar w:fldCharType="end"/>
      </w:r>
    </w:p>
    <w:p w14:paraId="4DBF7B90" w14:textId="670DFD78" w:rsidR="009336EF" w:rsidRDefault="009336EF">
      <w:pPr>
        <w:pStyle w:val="TOC2"/>
        <w:rPr>
          <w:rFonts w:asciiTheme="minorHAnsi" w:eastAsiaTheme="minorEastAsia" w:hAnsiTheme="minorHAnsi" w:cstheme="minorBidi"/>
          <w:b w:val="0"/>
          <w:noProof/>
          <w:kern w:val="0"/>
          <w:sz w:val="22"/>
          <w:szCs w:val="22"/>
        </w:rPr>
      </w:pPr>
      <w:r>
        <w:rPr>
          <w:noProof/>
        </w:rPr>
        <w:t>Annexure 2—Samples</w:t>
      </w:r>
      <w:r>
        <w:rPr>
          <w:noProof/>
        </w:rPr>
        <w:tab/>
      </w:r>
      <w:r>
        <w:rPr>
          <w:noProof/>
        </w:rPr>
        <w:fldChar w:fldCharType="begin"/>
      </w:r>
      <w:r>
        <w:rPr>
          <w:noProof/>
        </w:rPr>
        <w:instrText xml:space="preserve"> PAGEREF _Toc89095410 \h </w:instrText>
      </w:r>
      <w:r>
        <w:rPr>
          <w:noProof/>
        </w:rPr>
      </w:r>
      <w:r>
        <w:rPr>
          <w:noProof/>
        </w:rPr>
        <w:fldChar w:fldCharType="separate"/>
      </w:r>
      <w:r>
        <w:rPr>
          <w:noProof/>
        </w:rPr>
        <w:t>26</w:t>
      </w:r>
      <w:r>
        <w:rPr>
          <w:noProof/>
        </w:rPr>
        <w:fldChar w:fldCharType="end"/>
      </w:r>
    </w:p>
    <w:p w14:paraId="462B5969" w14:textId="45F41223" w:rsidR="00F6696E" w:rsidRPr="009B5F50" w:rsidRDefault="00B418CB" w:rsidP="00F6696E">
      <w:pPr>
        <w:outlineLvl w:val="0"/>
      </w:pPr>
      <w:r w:rsidRPr="009B5F50">
        <w:fldChar w:fldCharType="end"/>
      </w:r>
    </w:p>
    <w:p w14:paraId="0811FD6B" w14:textId="77777777" w:rsidR="00F6696E" w:rsidRPr="009B5F50" w:rsidRDefault="00F6696E" w:rsidP="00F6696E">
      <w:pPr>
        <w:outlineLvl w:val="0"/>
        <w:rPr>
          <w:sz w:val="20"/>
        </w:rPr>
      </w:pPr>
    </w:p>
    <w:p w14:paraId="3533B768" w14:textId="77777777" w:rsidR="00F6696E" w:rsidRPr="009B5F50" w:rsidRDefault="00F6696E" w:rsidP="00F6696E">
      <w:pPr>
        <w:sectPr w:rsidR="00F6696E" w:rsidRPr="009B5F50" w:rsidSect="00D91907">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1C0FD9D7" w14:textId="77777777" w:rsidR="00554826" w:rsidRPr="009B5F50" w:rsidRDefault="00554826" w:rsidP="00554826">
      <w:pPr>
        <w:pStyle w:val="ActHead5"/>
      </w:pPr>
      <w:bookmarkStart w:id="0" w:name="_Toc89095354"/>
      <w:proofErr w:type="gramStart"/>
      <w:r w:rsidRPr="009B5F50">
        <w:lastRenderedPageBreak/>
        <w:t>1  Name</w:t>
      </w:r>
      <w:bookmarkEnd w:id="0"/>
      <w:proofErr w:type="gramEnd"/>
    </w:p>
    <w:p w14:paraId="2724C468" w14:textId="5260EC77" w:rsidR="00554826" w:rsidRPr="009B5F50" w:rsidRDefault="00554826" w:rsidP="00554826">
      <w:pPr>
        <w:pStyle w:val="subsection"/>
      </w:pPr>
      <w:r w:rsidRPr="009B5F50">
        <w:tab/>
      </w:r>
      <w:r w:rsidRPr="009B5F50">
        <w:tab/>
        <w:t xml:space="preserve">This instrument is the </w:t>
      </w:r>
      <w:bookmarkStart w:id="1" w:name="BKCheck15B_3"/>
      <w:bookmarkStart w:id="2" w:name="_Hlk82532078"/>
      <w:bookmarkEnd w:id="1"/>
      <w:r w:rsidR="002D0625" w:rsidRPr="009B5F50">
        <w:rPr>
          <w:i/>
        </w:rPr>
        <w:t>Therapeutic Goods</w:t>
      </w:r>
      <w:r w:rsidR="00DE1D46" w:rsidRPr="009B5F50">
        <w:rPr>
          <w:i/>
        </w:rPr>
        <w:t xml:space="preserve"> (Therapeutic Goods</w:t>
      </w:r>
      <w:r w:rsidR="002D0625" w:rsidRPr="009B5F50">
        <w:rPr>
          <w:i/>
        </w:rPr>
        <w:t xml:space="preserve"> Advertising Code</w:t>
      </w:r>
      <w:r w:rsidR="00DE1D46" w:rsidRPr="009B5F50">
        <w:rPr>
          <w:i/>
        </w:rPr>
        <w:t>) Instrument</w:t>
      </w:r>
      <w:r w:rsidR="002D0625" w:rsidRPr="009B5F50">
        <w:rPr>
          <w:i/>
        </w:rPr>
        <w:t xml:space="preserve"> 2021</w:t>
      </w:r>
      <w:bookmarkEnd w:id="2"/>
      <w:r w:rsidRPr="009B5F50">
        <w:t>.</w:t>
      </w:r>
    </w:p>
    <w:p w14:paraId="488F7F34" w14:textId="77777777" w:rsidR="00554826" w:rsidRPr="009B5F50" w:rsidRDefault="00554826" w:rsidP="00554826">
      <w:pPr>
        <w:pStyle w:val="ActHead5"/>
      </w:pPr>
      <w:bookmarkStart w:id="3" w:name="_Toc89095355"/>
      <w:r w:rsidRPr="009B5F50">
        <w:t>2  Commencement</w:t>
      </w:r>
      <w:bookmarkEnd w:id="3"/>
    </w:p>
    <w:p w14:paraId="440FDB49" w14:textId="77777777" w:rsidR="003767E2" w:rsidRPr="009B5F50" w:rsidRDefault="003767E2" w:rsidP="003767E2">
      <w:pPr>
        <w:pStyle w:val="subsection"/>
      </w:pPr>
      <w:r w:rsidRPr="009B5F50">
        <w:tab/>
        <w:t>(1)</w:t>
      </w:r>
      <w:r w:rsidRPr="009B5F50">
        <w:tab/>
        <w:t>Each provision of this instrument specified in column 1 of the table commences, or is taken to have commenced, in accordance with column 2 of the table. Any other statement in column 2 has effect according to its terms.</w:t>
      </w:r>
    </w:p>
    <w:p w14:paraId="2F5C60DA" w14:textId="2E78A359" w:rsidR="003767E2" w:rsidRPr="009B5F50" w:rsidRDefault="003767E2" w:rsidP="003767E2">
      <w:pPr>
        <w:pStyle w:val="Tabletext"/>
      </w:pPr>
    </w:p>
    <w:tbl>
      <w:tblPr>
        <w:tblW w:w="8222"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694"/>
        <w:gridCol w:w="3260"/>
        <w:gridCol w:w="2268"/>
      </w:tblGrid>
      <w:tr w:rsidR="00CF516A" w:rsidRPr="009B5F50" w14:paraId="27DB0FAF" w14:textId="77777777" w:rsidTr="00CF516A">
        <w:trPr>
          <w:tblHeader/>
        </w:trPr>
        <w:tc>
          <w:tcPr>
            <w:tcW w:w="8222" w:type="dxa"/>
            <w:gridSpan w:val="3"/>
            <w:tcBorders>
              <w:top w:val="single" w:sz="12" w:space="0" w:color="auto"/>
              <w:bottom w:val="single" w:sz="2" w:space="0" w:color="auto"/>
            </w:tcBorders>
            <w:shd w:val="clear" w:color="auto" w:fill="auto"/>
            <w:hideMark/>
          </w:tcPr>
          <w:p w14:paraId="33358925" w14:textId="77777777" w:rsidR="00CF516A" w:rsidRPr="009B5F50" w:rsidRDefault="00CF516A" w:rsidP="00F14FF4">
            <w:pPr>
              <w:pStyle w:val="TableHeading"/>
            </w:pPr>
            <w:r w:rsidRPr="009B5F50">
              <w:t>Commencement information</w:t>
            </w:r>
          </w:p>
        </w:tc>
      </w:tr>
      <w:tr w:rsidR="00CF516A" w:rsidRPr="009B5F50" w14:paraId="543A238F" w14:textId="77777777" w:rsidTr="00CF516A">
        <w:trPr>
          <w:tblHeader/>
        </w:trPr>
        <w:tc>
          <w:tcPr>
            <w:tcW w:w="2694" w:type="dxa"/>
            <w:tcBorders>
              <w:top w:val="single" w:sz="2" w:space="0" w:color="auto"/>
              <w:bottom w:val="single" w:sz="2" w:space="0" w:color="auto"/>
            </w:tcBorders>
            <w:shd w:val="clear" w:color="auto" w:fill="auto"/>
            <w:hideMark/>
          </w:tcPr>
          <w:p w14:paraId="19F56BBE" w14:textId="77777777" w:rsidR="00CF516A" w:rsidRPr="009B5F50" w:rsidRDefault="00CF516A" w:rsidP="00F14FF4">
            <w:pPr>
              <w:pStyle w:val="TableHeading"/>
            </w:pPr>
            <w:r w:rsidRPr="009B5F50">
              <w:t>Column 1</w:t>
            </w:r>
          </w:p>
        </w:tc>
        <w:tc>
          <w:tcPr>
            <w:tcW w:w="3260" w:type="dxa"/>
            <w:tcBorders>
              <w:top w:val="single" w:sz="2" w:space="0" w:color="auto"/>
              <w:bottom w:val="single" w:sz="2" w:space="0" w:color="auto"/>
            </w:tcBorders>
            <w:shd w:val="clear" w:color="auto" w:fill="auto"/>
            <w:hideMark/>
          </w:tcPr>
          <w:p w14:paraId="77331037" w14:textId="77777777" w:rsidR="00CF516A" w:rsidRPr="009B5F50" w:rsidRDefault="00CF516A" w:rsidP="00F14FF4">
            <w:pPr>
              <w:pStyle w:val="TableHeading"/>
            </w:pPr>
            <w:r w:rsidRPr="009B5F50">
              <w:t>Column 2</w:t>
            </w:r>
          </w:p>
        </w:tc>
        <w:tc>
          <w:tcPr>
            <w:tcW w:w="2268" w:type="dxa"/>
            <w:tcBorders>
              <w:top w:val="single" w:sz="2" w:space="0" w:color="auto"/>
              <w:bottom w:val="single" w:sz="2" w:space="0" w:color="auto"/>
            </w:tcBorders>
            <w:shd w:val="clear" w:color="auto" w:fill="auto"/>
            <w:hideMark/>
          </w:tcPr>
          <w:p w14:paraId="7D021705" w14:textId="77777777" w:rsidR="00CF516A" w:rsidRPr="009B5F50" w:rsidRDefault="00CF516A" w:rsidP="00F14FF4">
            <w:pPr>
              <w:pStyle w:val="TableHeading"/>
            </w:pPr>
            <w:r w:rsidRPr="009B5F50">
              <w:t>Column 3</w:t>
            </w:r>
          </w:p>
        </w:tc>
      </w:tr>
      <w:tr w:rsidR="00CF516A" w:rsidRPr="009B5F50" w14:paraId="16AF990D" w14:textId="77777777" w:rsidTr="00D4288C">
        <w:trPr>
          <w:tblHeader/>
        </w:trPr>
        <w:tc>
          <w:tcPr>
            <w:tcW w:w="2694" w:type="dxa"/>
            <w:tcBorders>
              <w:top w:val="single" w:sz="2" w:space="0" w:color="auto"/>
              <w:bottom w:val="single" w:sz="12" w:space="0" w:color="auto"/>
            </w:tcBorders>
            <w:shd w:val="clear" w:color="auto" w:fill="auto"/>
            <w:hideMark/>
          </w:tcPr>
          <w:p w14:paraId="557311D2" w14:textId="77777777" w:rsidR="00CF516A" w:rsidRPr="009B5F50" w:rsidRDefault="00CF516A" w:rsidP="00F14FF4">
            <w:pPr>
              <w:pStyle w:val="TableHeading"/>
            </w:pPr>
            <w:r w:rsidRPr="009B5F50">
              <w:t>Provisions</w:t>
            </w:r>
          </w:p>
        </w:tc>
        <w:tc>
          <w:tcPr>
            <w:tcW w:w="3260" w:type="dxa"/>
            <w:tcBorders>
              <w:top w:val="single" w:sz="2" w:space="0" w:color="auto"/>
              <w:bottom w:val="single" w:sz="12" w:space="0" w:color="auto"/>
            </w:tcBorders>
            <w:shd w:val="clear" w:color="auto" w:fill="auto"/>
            <w:hideMark/>
          </w:tcPr>
          <w:p w14:paraId="3A7F7C35" w14:textId="77777777" w:rsidR="00CF516A" w:rsidRPr="009B5F50" w:rsidRDefault="00CF516A" w:rsidP="00F14FF4">
            <w:pPr>
              <w:pStyle w:val="TableHeading"/>
            </w:pPr>
            <w:r w:rsidRPr="009B5F50">
              <w:t>Commencement</w:t>
            </w:r>
          </w:p>
        </w:tc>
        <w:tc>
          <w:tcPr>
            <w:tcW w:w="2268" w:type="dxa"/>
            <w:tcBorders>
              <w:top w:val="single" w:sz="2" w:space="0" w:color="auto"/>
              <w:bottom w:val="single" w:sz="12" w:space="0" w:color="auto"/>
            </w:tcBorders>
            <w:shd w:val="clear" w:color="auto" w:fill="auto"/>
            <w:hideMark/>
          </w:tcPr>
          <w:p w14:paraId="47CCCBB4" w14:textId="77777777" w:rsidR="00CF516A" w:rsidRPr="009B5F50" w:rsidRDefault="00CF516A" w:rsidP="00F14FF4">
            <w:pPr>
              <w:pStyle w:val="TableHeading"/>
            </w:pPr>
            <w:r w:rsidRPr="009B5F50">
              <w:t>Date/Details</w:t>
            </w:r>
          </w:p>
        </w:tc>
      </w:tr>
      <w:tr w:rsidR="00CF516A" w:rsidRPr="009B5F50" w14:paraId="118CFC73" w14:textId="77777777" w:rsidTr="00D4288C">
        <w:tc>
          <w:tcPr>
            <w:tcW w:w="2694" w:type="dxa"/>
            <w:tcBorders>
              <w:top w:val="single" w:sz="12" w:space="0" w:color="auto"/>
              <w:bottom w:val="single" w:sz="12" w:space="0" w:color="auto"/>
            </w:tcBorders>
            <w:shd w:val="clear" w:color="auto" w:fill="auto"/>
            <w:hideMark/>
          </w:tcPr>
          <w:p w14:paraId="698F4756" w14:textId="47D30EB1" w:rsidR="00CF516A" w:rsidRPr="009B5F50" w:rsidRDefault="00CF516A" w:rsidP="00F14FF4">
            <w:pPr>
              <w:pStyle w:val="Tabletext"/>
            </w:pPr>
            <w:r w:rsidRPr="009B5F50">
              <w:t xml:space="preserve">1. </w:t>
            </w:r>
            <w:r w:rsidR="00C57E8D" w:rsidRPr="009B5F50">
              <w:t>The whole of this instrument</w:t>
            </w:r>
          </w:p>
        </w:tc>
        <w:tc>
          <w:tcPr>
            <w:tcW w:w="3260" w:type="dxa"/>
            <w:tcBorders>
              <w:top w:val="single" w:sz="12" w:space="0" w:color="auto"/>
              <w:bottom w:val="single" w:sz="12" w:space="0" w:color="auto"/>
            </w:tcBorders>
            <w:shd w:val="clear" w:color="auto" w:fill="auto"/>
            <w:hideMark/>
          </w:tcPr>
          <w:p w14:paraId="38B09040" w14:textId="5E924F77" w:rsidR="00CF516A" w:rsidRPr="009B5F50" w:rsidRDefault="00C57E8D" w:rsidP="00F14FF4">
            <w:pPr>
              <w:pStyle w:val="Tabletext"/>
            </w:pPr>
            <w:r w:rsidRPr="009B5F50">
              <w:t>1 January 2022.</w:t>
            </w:r>
          </w:p>
        </w:tc>
        <w:tc>
          <w:tcPr>
            <w:tcW w:w="2268" w:type="dxa"/>
            <w:tcBorders>
              <w:top w:val="single" w:sz="12" w:space="0" w:color="auto"/>
              <w:bottom w:val="single" w:sz="12" w:space="0" w:color="auto"/>
            </w:tcBorders>
            <w:shd w:val="clear" w:color="auto" w:fill="auto"/>
          </w:tcPr>
          <w:p w14:paraId="689AB134" w14:textId="1286847C" w:rsidR="00CF516A" w:rsidRPr="009B5F50" w:rsidRDefault="00C57E8D" w:rsidP="00F14FF4">
            <w:pPr>
              <w:pStyle w:val="Tabletext"/>
            </w:pPr>
            <w:r w:rsidRPr="009B5F50">
              <w:t>1 January 2022</w:t>
            </w:r>
          </w:p>
        </w:tc>
      </w:tr>
    </w:tbl>
    <w:p w14:paraId="60C4EC10" w14:textId="77777777" w:rsidR="003767E2" w:rsidRPr="009B5F50" w:rsidRDefault="003767E2" w:rsidP="003767E2">
      <w:pPr>
        <w:pStyle w:val="notetext"/>
      </w:pPr>
      <w:r w:rsidRPr="009B5F50">
        <w:rPr>
          <w:snapToGrid w:val="0"/>
          <w:lang w:eastAsia="en-US"/>
        </w:rPr>
        <w:t>Note:</w:t>
      </w:r>
      <w:r w:rsidRPr="009B5F50">
        <w:rPr>
          <w:snapToGrid w:val="0"/>
          <w:lang w:eastAsia="en-US"/>
        </w:rPr>
        <w:tab/>
        <w:t>This table relates only to the provisions of this instrument</w:t>
      </w:r>
      <w:r w:rsidRPr="009B5F50">
        <w:t xml:space="preserve"> </w:t>
      </w:r>
      <w:r w:rsidRPr="009B5F50">
        <w:rPr>
          <w:snapToGrid w:val="0"/>
          <w:lang w:eastAsia="en-US"/>
        </w:rPr>
        <w:t>as originally made. It will not be amended to deal with any later amendments of this instrument.</w:t>
      </w:r>
    </w:p>
    <w:p w14:paraId="7DA11E44" w14:textId="77777777" w:rsidR="003767E2" w:rsidRPr="009B5F50" w:rsidRDefault="003767E2" w:rsidP="003767E2">
      <w:pPr>
        <w:pStyle w:val="subsection"/>
      </w:pPr>
      <w:r w:rsidRPr="009B5F50">
        <w:tab/>
        <w:t>(2)</w:t>
      </w:r>
      <w:r w:rsidRPr="009B5F50">
        <w:tab/>
        <w:t>Any information in column 3 of the table is not part of this instrument. Information may be inserted in this column, or information in it may be edited, in any published version of this instrument.</w:t>
      </w:r>
    </w:p>
    <w:p w14:paraId="29130B98" w14:textId="77777777" w:rsidR="00554826" w:rsidRPr="009B5F50" w:rsidRDefault="00554826" w:rsidP="00554826">
      <w:pPr>
        <w:pStyle w:val="ActHead5"/>
      </w:pPr>
      <w:bookmarkStart w:id="4" w:name="_Toc89095356"/>
      <w:r w:rsidRPr="009B5F50">
        <w:t>3  Authority</w:t>
      </w:r>
      <w:bookmarkEnd w:id="4"/>
    </w:p>
    <w:p w14:paraId="5AB0877B" w14:textId="4E71B3E4" w:rsidR="00554826" w:rsidRPr="009B5F50" w:rsidRDefault="00554826" w:rsidP="00554826">
      <w:pPr>
        <w:pStyle w:val="subsection"/>
      </w:pPr>
      <w:r w:rsidRPr="009B5F50">
        <w:tab/>
      </w:r>
      <w:r w:rsidRPr="009B5F50">
        <w:tab/>
        <w:t xml:space="preserve">This instrument is made under </w:t>
      </w:r>
      <w:r w:rsidR="002D0625" w:rsidRPr="009B5F50">
        <w:t xml:space="preserve">section 42BAA of the </w:t>
      </w:r>
      <w:r w:rsidR="002D0625" w:rsidRPr="009B5F50">
        <w:rPr>
          <w:i/>
          <w:iCs/>
        </w:rPr>
        <w:t>Therapeutic Goods Act 1989</w:t>
      </w:r>
      <w:r w:rsidRPr="009B5F50">
        <w:t>.</w:t>
      </w:r>
    </w:p>
    <w:p w14:paraId="34C47520" w14:textId="278629EA" w:rsidR="007E6E2B" w:rsidRPr="009B5F50" w:rsidRDefault="00321989" w:rsidP="007E6E2B">
      <w:pPr>
        <w:pStyle w:val="ActHead5"/>
      </w:pPr>
      <w:bookmarkStart w:id="5" w:name="_Toc89095357"/>
      <w:r w:rsidRPr="009B5F50">
        <w:t>4</w:t>
      </w:r>
      <w:r w:rsidR="007E6E2B" w:rsidRPr="009B5F50">
        <w:t xml:space="preserve">  Therapeutic Goods Advertising Code</w:t>
      </w:r>
      <w:bookmarkEnd w:id="5"/>
    </w:p>
    <w:p w14:paraId="3E7C8748" w14:textId="5D880985" w:rsidR="00D67EFF" w:rsidRPr="009B5F50" w:rsidRDefault="007E6E2B" w:rsidP="007E6E2B">
      <w:pPr>
        <w:pStyle w:val="subsection"/>
      </w:pPr>
      <w:r w:rsidRPr="009B5F50">
        <w:tab/>
      </w:r>
      <w:r w:rsidRPr="009B5F50">
        <w:tab/>
      </w:r>
      <w:r w:rsidR="00D67EFF" w:rsidRPr="009B5F50">
        <w:t xml:space="preserve">Schedule 1 </w:t>
      </w:r>
      <w:r w:rsidR="007E1652" w:rsidRPr="009B5F50">
        <w:t>constitutes the code relating to</w:t>
      </w:r>
      <w:r w:rsidR="007E1652" w:rsidRPr="009B5F50">
        <w:rPr>
          <w:snapToGrid w:val="0"/>
          <w:lang w:eastAsia="en-US"/>
        </w:rPr>
        <w:t xml:space="preserve"> advertisements about therapeutic goods</w:t>
      </w:r>
      <w:r w:rsidR="007E1652" w:rsidRPr="009B5F50">
        <w:t xml:space="preserve"> </w:t>
      </w:r>
      <w:r w:rsidR="00D67EFF" w:rsidRPr="009B5F50">
        <w:t xml:space="preserve">for the purposes of section 42BAA of the </w:t>
      </w:r>
      <w:r w:rsidR="00D67EFF" w:rsidRPr="009B5F50">
        <w:rPr>
          <w:i/>
          <w:iCs/>
        </w:rPr>
        <w:t>Therapeutic Goods Act 1989</w:t>
      </w:r>
      <w:r w:rsidR="00D67EFF" w:rsidRPr="009B5F50">
        <w:t>.</w:t>
      </w:r>
    </w:p>
    <w:p w14:paraId="2D4C4866" w14:textId="10C6FCE9" w:rsidR="00907CC8" w:rsidRPr="009B5F50" w:rsidRDefault="00907CC8" w:rsidP="00907CC8">
      <w:pPr>
        <w:pStyle w:val="ActHead5"/>
        <w:rPr>
          <w:szCs w:val="24"/>
        </w:rPr>
      </w:pPr>
      <w:bookmarkStart w:id="6" w:name="_Toc535505410"/>
      <w:bookmarkStart w:id="7" w:name="_Toc2071509"/>
      <w:bookmarkStart w:id="8" w:name="_Toc89095358"/>
      <w:r w:rsidRPr="009B5F50">
        <w:rPr>
          <w:szCs w:val="24"/>
        </w:rPr>
        <w:t xml:space="preserve">5  </w:t>
      </w:r>
      <w:r w:rsidRPr="009B5F50">
        <w:rPr>
          <w:bCs/>
          <w:szCs w:val="24"/>
        </w:rPr>
        <w:t>Transitional</w:t>
      </w:r>
      <w:bookmarkEnd w:id="6"/>
      <w:bookmarkEnd w:id="7"/>
      <w:bookmarkEnd w:id="8"/>
    </w:p>
    <w:p w14:paraId="628233BD" w14:textId="77777777" w:rsidR="00907CC8" w:rsidRPr="009B5F50" w:rsidRDefault="00907CC8" w:rsidP="00907CC8">
      <w:pPr>
        <w:pStyle w:val="subsection"/>
        <w:keepNext/>
        <w:rPr>
          <w:rFonts w:eastAsia="Cambria"/>
          <w:lang w:val="en-US"/>
        </w:rPr>
      </w:pPr>
      <w:r w:rsidRPr="009B5F50">
        <w:rPr>
          <w:rFonts w:eastAsia="Cambria"/>
          <w:lang w:val="en-US"/>
        </w:rPr>
        <w:tab/>
        <w:t>(1)</w:t>
      </w:r>
      <w:r w:rsidRPr="009B5F50">
        <w:rPr>
          <w:rFonts w:eastAsia="Cambria"/>
          <w:lang w:val="en-US"/>
        </w:rPr>
        <w:tab/>
        <w:t>In this section:</w:t>
      </w:r>
    </w:p>
    <w:p w14:paraId="3807CCD3" w14:textId="77777777" w:rsidR="00907CC8" w:rsidRPr="009B5F50" w:rsidRDefault="00907CC8" w:rsidP="00907CC8">
      <w:pPr>
        <w:pStyle w:val="subsection"/>
        <w:rPr>
          <w:rFonts w:eastAsia="Cambria"/>
          <w:lang w:val="en-US"/>
        </w:rPr>
      </w:pPr>
      <w:r w:rsidRPr="009B5F50">
        <w:rPr>
          <w:rFonts w:eastAsia="Cambria"/>
          <w:lang w:val="en-US"/>
        </w:rPr>
        <w:tab/>
      </w:r>
      <w:r w:rsidRPr="009B5F50">
        <w:rPr>
          <w:rFonts w:eastAsia="Cambria"/>
          <w:lang w:val="en-US"/>
        </w:rPr>
        <w:tab/>
      </w:r>
      <w:r w:rsidRPr="009B5F50">
        <w:rPr>
          <w:rFonts w:eastAsia="Cambria"/>
          <w:b/>
          <w:i/>
          <w:lang w:val="en-US"/>
        </w:rPr>
        <w:t xml:space="preserve">former code </w:t>
      </w:r>
      <w:r w:rsidRPr="009B5F50">
        <w:rPr>
          <w:rFonts w:eastAsia="Cambria"/>
          <w:lang w:val="en-US"/>
        </w:rPr>
        <w:t xml:space="preserve">means the </w:t>
      </w:r>
      <w:r w:rsidRPr="009B5F50">
        <w:rPr>
          <w:rFonts w:eastAsia="Cambria"/>
          <w:i/>
          <w:iCs/>
          <w:lang w:val="en-US"/>
        </w:rPr>
        <w:t>Therapeutic Goods Advertising Code (No.2) 2018</w:t>
      </w:r>
      <w:r w:rsidRPr="009B5F50">
        <w:rPr>
          <w:rFonts w:eastAsia="Cambria"/>
          <w:lang w:val="en-US"/>
        </w:rPr>
        <w:t>, as in force immediately before the commencement of this instrument.</w:t>
      </w:r>
    </w:p>
    <w:p w14:paraId="1E499B76" w14:textId="70C068E4" w:rsidR="00907CC8" w:rsidRPr="009B5F50" w:rsidRDefault="00907CC8" w:rsidP="00907CC8">
      <w:pPr>
        <w:pStyle w:val="subsection"/>
        <w:rPr>
          <w:rFonts w:eastAsia="Cambria"/>
          <w:lang w:val="en-US"/>
        </w:rPr>
      </w:pPr>
      <w:r w:rsidRPr="009B5F50">
        <w:rPr>
          <w:rFonts w:eastAsia="Cambria"/>
          <w:b/>
          <w:i/>
          <w:lang w:val="en-US"/>
        </w:rPr>
        <w:tab/>
      </w:r>
      <w:r w:rsidRPr="009B5F50">
        <w:rPr>
          <w:rFonts w:eastAsia="Cambria"/>
          <w:b/>
          <w:i/>
          <w:lang w:val="en-US"/>
        </w:rPr>
        <w:tab/>
        <w:t>transition period</w:t>
      </w:r>
      <w:r w:rsidRPr="009B5F50">
        <w:rPr>
          <w:rFonts w:eastAsia="Cambria"/>
          <w:lang w:val="en-US"/>
        </w:rPr>
        <w:t xml:space="preserve"> means the period beginning on the commencement of this instrument and ending on </w:t>
      </w:r>
      <w:r w:rsidR="00AB5FE1" w:rsidRPr="009B5F50">
        <w:rPr>
          <w:rFonts w:eastAsia="Cambria"/>
          <w:lang w:val="en-US"/>
        </w:rPr>
        <w:t>30 June</w:t>
      </w:r>
      <w:r w:rsidRPr="009B5F50">
        <w:rPr>
          <w:rFonts w:eastAsia="Cambria"/>
          <w:lang w:val="en-US"/>
        </w:rPr>
        <w:t xml:space="preserve"> 2022.</w:t>
      </w:r>
    </w:p>
    <w:p w14:paraId="08DDCB6C" w14:textId="738B138E" w:rsidR="00907CC8" w:rsidRPr="009B5F50" w:rsidRDefault="00907CC8" w:rsidP="00907CC8">
      <w:pPr>
        <w:pStyle w:val="subsection"/>
        <w:rPr>
          <w:rFonts w:eastAsia="Cambria"/>
          <w:lang w:val="en-US"/>
        </w:rPr>
      </w:pPr>
      <w:r w:rsidRPr="009B5F50">
        <w:rPr>
          <w:rFonts w:eastAsia="Cambria"/>
          <w:b/>
          <w:lang w:val="en-US"/>
        </w:rPr>
        <w:tab/>
      </w:r>
      <w:r w:rsidRPr="009B5F50">
        <w:rPr>
          <w:rFonts w:eastAsia="Cambria"/>
          <w:lang w:val="en-US"/>
        </w:rPr>
        <w:t>(2)</w:t>
      </w:r>
      <w:r w:rsidRPr="009B5F50">
        <w:rPr>
          <w:rFonts w:eastAsia="Cambria"/>
          <w:lang w:val="en-US"/>
        </w:rPr>
        <w:tab/>
        <w:t xml:space="preserve">Despite the repeal of the former code made by </w:t>
      </w:r>
      <w:r w:rsidR="00FD0B89" w:rsidRPr="009B5F50">
        <w:rPr>
          <w:rFonts w:eastAsia="Cambria"/>
          <w:lang w:val="en-US"/>
        </w:rPr>
        <w:t>this instrument</w:t>
      </w:r>
      <w:r w:rsidRPr="009B5F50">
        <w:rPr>
          <w:rFonts w:eastAsia="Cambria"/>
          <w:lang w:val="en-US"/>
        </w:rPr>
        <w:t xml:space="preserve">, that </w:t>
      </w:r>
      <w:r w:rsidR="0041349B" w:rsidRPr="009B5F50">
        <w:rPr>
          <w:rFonts w:eastAsia="Cambria"/>
          <w:lang w:val="en-US"/>
        </w:rPr>
        <w:t>code</w:t>
      </w:r>
      <w:r w:rsidRPr="009B5F50">
        <w:rPr>
          <w:rFonts w:eastAsia="Cambria"/>
          <w:lang w:val="en-US"/>
        </w:rPr>
        <w:t xml:space="preserve"> continues to apply for the duration of the transition period in relation to </w:t>
      </w:r>
      <w:r w:rsidR="00E2143D" w:rsidRPr="009B5F50">
        <w:rPr>
          <w:rFonts w:eastAsia="Cambria"/>
          <w:lang w:val="en-US"/>
        </w:rPr>
        <w:t xml:space="preserve">an </w:t>
      </w:r>
      <w:r w:rsidR="0041349B" w:rsidRPr="009B5F50">
        <w:rPr>
          <w:rFonts w:eastAsia="Cambria"/>
          <w:lang w:val="en-US"/>
        </w:rPr>
        <w:t>advertisement about therapeutic goods</w:t>
      </w:r>
      <w:r w:rsidRPr="009B5F50">
        <w:rPr>
          <w:rFonts w:eastAsia="Cambria"/>
          <w:lang w:val="en-US"/>
        </w:rPr>
        <w:t xml:space="preserve">, such that </w:t>
      </w:r>
      <w:r w:rsidR="0041349B" w:rsidRPr="009B5F50">
        <w:rPr>
          <w:rFonts w:eastAsia="Cambria"/>
          <w:lang w:val="en-US"/>
        </w:rPr>
        <w:t xml:space="preserve">requirements </w:t>
      </w:r>
      <w:r w:rsidRPr="009B5F50">
        <w:rPr>
          <w:rFonts w:eastAsia="Cambria"/>
          <w:lang w:val="en-US"/>
        </w:rPr>
        <w:t xml:space="preserve">specified in the former </w:t>
      </w:r>
      <w:r w:rsidR="0041349B" w:rsidRPr="009B5F50">
        <w:rPr>
          <w:rFonts w:eastAsia="Cambria"/>
          <w:lang w:val="en-US"/>
        </w:rPr>
        <w:t>code</w:t>
      </w:r>
      <w:r w:rsidRPr="009B5F50">
        <w:rPr>
          <w:rFonts w:eastAsia="Cambria"/>
          <w:lang w:val="en-US"/>
        </w:rPr>
        <w:t xml:space="preserve"> may continue to be </w:t>
      </w:r>
      <w:r w:rsidR="0041349B" w:rsidRPr="009B5F50">
        <w:rPr>
          <w:rFonts w:eastAsia="Cambria"/>
          <w:lang w:val="en-US"/>
        </w:rPr>
        <w:t>complied with</w:t>
      </w:r>
      <w:r w:rsidRPr="009B5F50">
        <w:rPr>
          <w:rFonts w:eastAsia="Cambria"/>
          <w:lang w:val="en-US"/>
        </w:rPr>
        <w:t xml:space="preserve">, </w:t>
      </w:r>
      <w:r w:rsidRPr="009B5F50">
        <w:rPr>
          <w:szCs w:val="22"/>
        </w:rPr>
        <w:t xml:space="preserve">as an alternative to the </w:t>
      </w:r>
      <w:r w:rsidR="00CC768B" w:rsidRPr="009B5F50">
        <w:rPr>
          <w:szCs w:val="22"/>
        </w:rPr>
        <w:t>requirements</w:t>
      </w:r>
      <w:r w:rsidR="0041349B" w:rsidRPr="009B5F50">
        <w:rPr>
          <w:szCs w:val="22"/>
        </w:rPr>
        <w:t xml:space="preserve"> </w:t>
      </w:r>
      <w:r w:rsidR="006A299D" w:rsidRPr="009B5F50">
        <w:rPr>
          <w:szCs w:val="22"/>
        </w:rPr>
        <w:t xml:space="preserve">specified </w:t>
      </w:r>
      <w:r w:rsidR="0041349B" w:rsidRPr="009B5F50">
        <w:rPr>
          <w:szCs w:val="22"/>
        </w:rPr>
        <w:t>in Schedule 1</w:t>
      </w:r>
      <w:r w:rsidRPr="009B5F50">
        <w:rPr>
          <w:rFonts w:eastAsia="Cambria"/>
          <w:szCs w:val="22"/>
        </w:rPr>
        <w:t>.</w:t>
      </w:r>
    </w:p>
    <w:p w14:paraId="0985E6B6" w14:textId="2F37A1C4" w:rsidR="00321989" w:rsidRPr="009B5F50" w:rsidRDefault="00C57E8D" w:rsidP="00321989">
      <w:pPr>
        <w:pStyle w:val="ActHead5"/>
      </w:pPr>
      <w:bookmarkStart w:id="9" w:name="_Toc89095359"/>
      <w:r w:rsidRPr="009B5F50">
        <w:lastRenderedPageBreak/>
        <w:t>6</w:t>
      </w:r>
      <w:r w:rsidR="00321989" w:rsidRPr="009B5F50">
        <w:t xml:space="preserve">  Repeals</w:t>
      </w:r>
      <w:bookmarkEnd w:id="9"/>
    </w:p>
    <w:p w14:paraId="708277A5" w14:textId="5B76C229" w:rsidR="00321989" w:rsidRPr="009B5F50" w:rsidRDefault="00321989" w:rsidP="00321989">
      <w:pPr>
        <w:pStyle w:val="subsection"/>
      </w:pPr>
      <w:r w:rsidRPr="009B5F50">
        <w:tab/>
      </w:r>
      <w:r w:rsidRPr="009B5F50">
        <w:tab/>
      </w:r>
      <w:r w:rsidR="007A67D8" w:rsidRPr="009B5F50">
        <w:t xml:space="preserve">The </w:t>
      </w:r>
      <w:r w:rsidR="007A67D8" w:rsidRPr="009B5F50">
        <w:rPr>
          <w:i/>
          <w:iCs/>
        </w:rPr>
        <w:t>Therapeutic Goods Advertising Code (No.2) 2018</w:t>
      </w:r>
      <w:r w:rsidR="007A67D8" w:rsidRPr="009B5F50">
        <w:t xml:space="preserve"> is repealed.</w:t>
      </w:r>
    </w:p>
    <w:p w14:paraId="5BAB7506" w14:textId="205228C3" w:rsidR="006E363D" w:rsidRPr="009B5F50" w:rsidRDefault="006E363D" w:rsidP="00683ADC">
      <w:pPr>
        <w:pStyle w:val="ActHead1"/>
        <w:pageBreakBefore/>
        <w:rPr>
          <w:rStyle w:val="CharChapNo"/>
        </w:rPr>
      </w:pPr>
      <w:bookmarkStart w:id="10" w:name="_Toc89095360"/>
      <w:bookmarkStart w:id="11" w:name="_Toc43904016"/>
      <w:r w:rsidRPr="009B5F50">
        <w:rPr>
          <w:rStyle w:val="CharChapNo"/>
        </w:rPr>
        <w:lastRenderedPageBreak/>
        <w:t>Schedule 1—Therapeutic Goods Advertising Code</w:t>
      </w:r>
      <w:bookmarkEnd w:id="10"/>
    </w:p>
    <w:p w14:paraId="34141508" w14:textId="67FB5474" w:rsidR="008A4C16" w:rsidRPr="009B5F50" w:rsidRDefault="008A4C16" w:rsidP="008F2EC4">
      <w:pPr>
        <w:pStyle w:val="Schedulereference"/>
        <w:spacing w:before="122" w:line="198" w:lineRule="exact"/>
        <w:ind w:left="851" w:hanging="851"/>
        <w:rPr>
          <w:rFonts w:ascii="Times New Roman" w:hAnsi="Times New Roman"/>
          <w:szCs w:val="18"/>
        </w:rPr>
      </w:pPr>
      <w:bookmarkStart w:id="12" w:name="_Toc47109898"/>
      <w:r w:rsidRPr="009B5F50">
        <w:rPr>
          <w:rFonts w:ascii="Times New Roman" w:hAnsi="Times New Roman"/>
          <w:szCs w:val="18"/>
        </w:rPr>
        <w:t>Note:</w:t>
      </w:r>
      <w:r w:rsidRPr="009B5F50">
        <w:rPr>
          <w:rFonts w:ascii="Times New Roman" w:hAnsi="Times New Roman"/>
          <w:szCs w:val="18"/>
        </w:rPr>
        <w:tab/>
        <w:t xml:space="preserve">See section </w:t>
      </w:r>
      <w:r w:rsidR="00AC137C" w:rsidRPr="009B5F50">
        <w:rPr>
          <w:rFonts w:ascii="Times New Roman" w:hAnsi="Times New Roman"/>
          <w:szCs w:val="18"/>
        </w:rPr>
        <w:t>4</w:t>
      </w:r>
      <w:r w:rsidRPr="009B5F50">
        <w:rPr>
          <w:rFonts w:ascii="Times New Roman" w:hAnsi="Times New Roman"/>
          <w:szCs w:val="18"/>
        </w:rPr>
        <w:t>.</w:t>
      </w:r>
    </w:p>
    <w:p w14:paraId="172A3812" w14:textId="77777777" w:rsidR="00614344" w:rsidRPr="009B5F50" w:rsidRDefault="00614344" w:rsidP="00614344">
      <w:pPr>
        <w:pStyle w:val="ActHead2"/>
        <w:rPr>
          <w:rStyle w:val="CharPartNo"/>
        </w:rPr>
      </w:pPr>
      <w:bookmarkStart w:id="13" w:name="_Toc89095361"/>
      <w:r w:rsidRPr="009B5F50">
        <w:rPr>
          <w:rStyle w:val="CharPartNo"/>
        </w:rPr>
        <w:t>Part 1</w:t>
      </w:r>
      <w:r w:rsidRPr="009B5F50">
        <w:rPr>
          <w:rStyle w:val="CharPartNo"/>
        </w:rPr>
        <w:sym w:font="Symbol" w:char="F0BE"/>
      </w:r>
      <w:r w:rsidRPr="009B5F50">
        <w:rPr>
          <w:rStyle w:val="CharPartNo"/>
        </w:rPr>
        <w:t>Preliminary</w:t>
      </w:r>
      <w:bookmarkEnd w:id="12"/>
      <w:bookmarkEnd w:id="13"/>
    </w:p>
    <w:p w14:paraId="189A0E0C" w14:textId="77777777" w:rsidR="00A33865" w:rsidRPr="009B5F50" w:rsidRDefault="00A33865" w:rsidP="00A33865">
      <w:pPr>
        <w:pStyle w:val="ActHead5"/>
      </w:pPr>
      <w:bookmarkStart w:id="14" w:name="_Toc477268570"/>
      <w:bookmarkStart w:id="15" w:name="_Toc89095362"/>
      <w:r w:rsidRPr="009B5F50">
        <w:rPr>
          <w:rStyle w:val="CharSectno"/>
        </w:rPr>
        <w:t>1</w:t>
      </w:r>
      <w:r w:rsidRPr="009B5F50">
        <w:t xml:space="preserve">  Name</w:t>
      </w:r>
      <w:bookmarkEnd w:id="14"/>
      <w:bookmarkEnd w:id="15"/>
    </w:p>
    <w:p w14:paraId="691993BC" w14:textId="7A620986" w:rsidR="00A33865" w:rsidRPr="009B5F50" w:rsidRDefault="00A33865" w:rsidP="00A33865">
      <w:pPr>
        <w:pStyle w:val="subsection"/>
      </w:pPr>
      <w:r w:rsidRPr="009B5F50">
        <w:tab/>
      </w:r>
      <w:r w:rsidRPr="009B5F50">
        <w:tab/>
        <w:t xml:space="preserve">This </w:t>
      </w:r>
      <w:r w:rsidR="00F54AAE" w:rsidRPr="009B5F50">
        <w:t>C</w:t>
      </w:r>
      <w:r w:rsidRPr="009B5F50">
        <w:t xml:space="preserve">ode is the </w:t>
      </w:r>
      <w:r w:rsidRPr="009B5F50">
        <w:rPr>
          <w:i/>
        </w:rPr>
        <w:t>Therapeutic Goods Advertising Code</w:t>
      </w:r>
      <w:r w:rsidRPr="009B5F50">
        <w:t>.</w:t>
      </w:r>
    </w:p>
    <w:p w14:paraId="7E8429D7" w14:textId="785DE5EF" w:rsidR="00EB6391" w:rsidRPr="009B5F50" w:rsidRDefault="00F27424" w:rsidP="00EB6391">
      <w:pPr>
        <w:pStyle w:val="ActHead5"/>
      </w:pPr>
      <w:bookmarkStart w:id="16" w:name="_Toc89095363"/>
      <w:r w:rsidRPr="009B5F50">
        <w:rPr>
          <w:rStyle w:val="CharSectno"/>
        </w:rPr>
        <w:t>2</w:t>
      </w:r>
      <w:r w:rsidR="00EB6391" w:rsidRPr="009B5F50">
        <w:t xml:space="preserve">  Object</w:t>
      </w:r>
      <w:r w:rsidR="00A8527F" w:rsidRPr="009B5F50">
        <w:t>s</w:t>
      </w:r>
      <w:r w:rsidR="00EB6391" w:rsidRPr="009B5F50">
        <w:t xml:space="preserve"> of th</w:t>
      </w:r>
      <w:r w:rsidR="008332A2" w:rsidRPr="009B5F50">
        <w:t>is</w:t>
      </w:r>
      <w:r w:rsidR="009404B8" w:rsidRPr="009B5F50">
        <w:t xml:space="preserve"> </w:t>
      </w:r>
      <w:r w:rsidR="00A55970" w:rsidRPr="009B5F50">
        <w:t>C</w:t>
      </w:r>
      <w:r w:rsidR="009404B8" w:rsidRPr="009B5F50">
        <w:t>ode</w:t>
      </w:r>
      <w:bookmarkEnd w:id="11"/>
      <w:bookmarkEnd w:id="16"/>
    </w:p>
    <w:p w14:paraId="25C8253F" w14:textId="53BD5431" w:rsidR="00CF137F" w:rsidRPr="009B5F50" w:rsidRDefault="00EB6391" w:rsidP="00CF137F">
      <w:pPr>
        <w:pStyle w:val="subsection"/>
      </w:pPr>
      <w:r w:rsidRPr="009B5F50">
        <w:tab/>
      </w:r>
      <w:r w:rsidRPr="009B5F50">
        <w:tab/>
        <w:t xml:space="preserve">The </w:t>
      </w:r>
      <w:r w:rsidR="00342BF9" w:rsidRPr="009B5F50">
        <w:t>o</w:t>
      </w:r>
      <w:r w:rsidRPr="009B5F50">
        <w:t>bject</w:t>
      </w:r>
      <w:r w:rsidR="00A8527F" w:rsidRPr="009B5F50">
        <w:t>s</w:t>
      </w:r>
      <w:r w:rsidRPr="009B5F50">
        <w:t xml:space="preserve"> of this </w:t>
      </w:r>
      <w:r w:rsidR="00A55970" w:rsidRPr="009B5F50">
        <w:t>C</w:t>
      </w:r>
      <w:r w:rsidR="00342BF9" w:rsidRPr="009B5F50">
        <w:t xml:space="preserve">ode </w:t>
      </w:r>
      <w:r w:rsidR="00A8527F" w:rsidRPr="009B5F50">
        <w:t xml:space="preserve">are </w:t>
      </w:r>
      <w:r w:rsidRPr="009B5F50">
        <w:t>to</w:t>
      </w:r>
      <w:r w:rsidR="004C21C1" w:rsidRPr="009B5F50">
        <w:t xml:space="preserve"> specify requirements for </w:t>
      </w:r>
      <w:r w:rsidR="00524ACE" w:rsidRPr="009B5F50">
        <w:t>advertisements about</w:t>
      </w:r>
      <w:r w:rsidR="00CF137F" w:rsidRPr="009B5F50">
        <w:t xml:space="preserve"> therapeutic goods</w:t>
      </w:r>
      <w:r w:rsidR="004C21C1" w:rsidRPr="009B5F50">
        <w:t xml:space="preserve"> so that advertisements:</w:t>
      </w:r>
    </w:p>
    <w:p w14:paraId="2FE4F130" w14:textId="606F30DF" w:rsidR="00EB6391" w:rsidRPr="009B5F50" w:rsidRDefault="00EB6391" w:rsidP="00EB6391">
      <w:pPr>
        <w:pStyle w:val="paragraph"/>
      </w:pPr>
      <w:r w:rsidRPr="009B5F50">
        <w:tab/>
        <w:t>(a)</w:t>
      </w:r>
      <w:r w:rsidRPr="009B5F50">
        <w:tab/>
      </w:r>
      <w:r w:rsidR="00CF137F" w:rsidRPr="009B5F50">
        <w:t xml:space="preserve">promote the safe and proper use </w:t>
      </w:r>
      <w:r w:rsidR="00524ACE" w:rsidRPr="009B5F50">
        <w:t xml:space="preserve">of the therapeutic goods </w:t>
      </w:r>
      <w:r w:rsidR="00CF137F" w:rsidRPr="009B5F50">
        <w:t>by minimising misuse, overuse or underuse; and</w:t>
      </w:r>
    </w:p>
    <w:p w14:paraId="2C1B91CC" w14:textId="54931DBB" w:rsidR="00CF137F" w:rsidRPr="009B5F50" w:rsidRDefault="00EB6391" w:rsidP="00EB6391">
      <w:pPr>
        <w:pStyle w:val="paragraph"/>
      </w:pPr>
      <w:r w:rsidRPr="009B5F50">
        <w:tab/>
        <w:t>(b)</w:t>
      </w:r>
      <w:r w:rsidRPr="009B5F50">
        <w:tab/>
      </w:r>
      <w:r w:rsidR="007B7DAF" w:rsidRPr="009B5F50">
        <w:t xml:space="preserve">are </w:t>
      </w:r>
      <w:r w:rsidR="00CF137F" w:rsidRPr="009B5F50">
        <w:t xml:space="preserve">ethical and do not mislead or deceive the consumer or create unrealistic expectations about </w:t>
      </w:r>
      <w:r w:rsidR="008C7728" w:rsidRPr="009B5F50">
        <w:t xml:space="preserve">the </w:t>
      </w:r>
      <w:r w:rsidR="00CF137F" w:rsidRPr="009B5F50">
        <w:t>performance</w:t>
      </w:r>
      <w:r w:rsidR="008C7728" w:rsidRPr="009B5F50">
        <w:t xml:space="preserve"> of the therapeutic goods</w:t>
      </w:r>
      <w:r w:rsidR="00CF137F" w:rsidRPr="009B5F50">
        <w:t>; and</w:t>
      </w:r>
    </w:p>
    <w:p w14:paraId="2C76B62B" w14:textId="6B0DFCC9" w:rsidR="00CF137F" w:rsidRPr="009B5F50" w:rsidRDefault="00CF137F" w:rsidP="00EB6391">
      <w:pPr>
        <w:pStyle w:val="paragraph"/>
      </w:pPr>
      <w:r w:rsidRPr="009B5F50">
        <w:tab/>
        <w:t>(c)</w:t>
      </w:r>
      <w:r w:rsidRPr="009B5F50">
        <w:tab/>
        <w:t>support informed health care choices; and</w:t>
      </w:r>
    </w:p>
    <w:p w14:paraId="7D05968D" w14:textId="72FFBF8C" w:rsidR="00EB6391" w:rsidRPr="009B5F50" w:rsidRDefault="00CF137F" w:rsidP="00EB6391">
      <w:pPr>
        <w:pStyle w:val="paragraph"/>
      </w:pPr>
      <w:r w:rsidRPr="009B5F50">
        <w:tab/>
        <w:t>(d)</w:t>
      </w:r>
      <w:r w:rsidRPr="009B5F50">
        <w:tab/>
      </w:r>
      <w:r w:rsidR="007B7DAF" w:rsidRPr="009B5F50">
        <w:t xml:space="preserve">are </w:t>
      </w:r>
      <w:r w:rsidRPr="009B5F50">
        <w:t>not</w:t>
      </w:r>
      <w:r w:rsidR="004C21C1" w:rsidRPr="009B5F50">
        <w:t xml:space="preserve"> </w:t>
      </w:r>
      <w:r w:rsidRPr="009B5F50">
        <w:t>inconsistent with current public health campaign</w:t>
      </w:r>
      <w:r w:rsidR="00E84563" w:rsidRPr="009B5F50">
        <w:t>s</w:t>
      </w:r>
      <w:r w:rsidR="00EB6391" w:rsidRPr="009B5F50">
        <w:t>.</w:t>
      </w:r>
    </w:p>
    <w:p w14:paraId="5A6D9070" w14:textId="2153B9D7" w:rsidR="00EB6391" w:rsidRPr="009B5F50" w:rsidRDefault="00F27424" w:rsidP="00EB6391">
      <w:pPr>
        <w:pStyle w:val="ActHead5"/>
      </w:pPr>
      <w:bookmarkStart w:id="17" w:name="_Toc43904017"/>
      <w:bookmarkStart w:id="18" w:name="_Toc89095364"/>
      <w:r w:rsidRPr="009B5F50">
        <w:rPr>
          <w:rStyle w:val="CharSectno"/>
        </w:rPr>
        <w:t>3</w:t>
      </w:r>
      <w:r w:rsidR="00EB6391" w:rsidRPr="009B5F50">
        <w:t xml:space="preserve">  Simplified outline of this </w:t>
      </w:r>
      <w:bookmarkEnd w:id="17"/>
      <w:r w:rsidR="00A55970" w:rsidRPr="009B5F50">
        <w:t>C</w:t>
      </w:r>
      <w:r w:rsidR="009404B8" w:rsidRPr="009B5F50">
        <w:t>ode</w:t>
      </w:r>
      <w:bookmarkEnd w:id="18"/>
    </w:p>
    <w:p w14:paraId="384B0436" w14:textId="6B53195F" w:rsidR="00B17F26" w:rsidRPr="009B5F50" w:rsidRDefault="00982A8F" w:rsidP="008F2EC4">
      <w:pPr>
        <w:pStyle w:val="SOText"/>
      </w:pPr>
      <w:r w:rsidRPr="009B5F50">
        <w:t xml:space="preserve">This </w:t>
      </w:r>
      <w:r w:rsidR="001648DD" w:rsidRPr="009B5F50">
        <w:t>C</w:t>
      </w:r>
      <w:r w:rsidRPr="009B5F50">
        <w:t>ode specifies requirements for advertisements about therapeutic goods.</w:t>
      </w:r>
    </w:p>
    <w:p w14:paraId="58D7CE16" w14:textId="45586DE1" w:rsidR="00982A8F" w:rsidRPr="009B5F50" w:rsidRDefault="00982A8F" w:rsidP="008F2EC4">
      <w:pPr>
        <w:pStyle w:val="SOText"/>
      </w:pPr>
      <w:r w:rsidRPr="009B5F50">
        <w:t>Part 1 deals with preliminary matters, including the definitions of key terms.</w:t>
      </w:r>
    </w:p>
    <w:p w14:paraId="0548C26D" w14:textId="6E014FC3" w:rsidR="00982A8F" w:rsidRPr="009B5F50" w:rsidRDefault="00982A8F" w:rsidP="008F2EC4">
      <w:pPr>
        <w:pStyle w:val="SOText"/>
      </w:pPr>
      <w:r w:rsidRPr="009B5F50">
        <w:t xml:space="preserve">Part 2 specifies the advertisements to which the </w:t>
      </w:r>
      <w:r w:rsidR="00A55970" w:rsidRPr="009B5F50">
        <w:t>C</w:t>
      </w:r>
      <w:r w:rsidRPr="009B5F50">
        <w:t>ode does, and does not, apply.</w:t>
      </w:r>
    </w:p>
    <w:p w14:paraId="50600D0F" w14:textId="12B0C7A6" w:rsidR="00982A8F" w:rsidRPr="009B5F50" w:rsidRDefault="00982A8F" w:rsidP="008F2EC4">
      <w:pPr>
        <w:pStyle w:val="SOText"/>
      </w:pPr>
      <w:r w:rsidRPr="009B5F50">
        <w:t>Part 3 specifies general requirement</w:t>
      </w:r>
      <w:r w:rsidR="00C13FC9" w:rsidRPr="009B5F50">
        <w:t>s for advertisements about therapeutic goods.</w:t>
      </w:r>
    </w:p>
    <w:p w14:paraId="22E7D7BD" w14:textId="769BC669" w:rsidR="00C13FC9" w:rsidRPr="009B5F50" w:rsidRDefault="00C13FC9" w:rsidP="008F2EC4">
      <w:pPr>
        <w:pStyle w:val="SOText"/>
      </w:pPr>
      <w:r w:rsidRPr="009B5F50">
        <w:t xml:space="preserve">Part 4 deals with mandatory statements and other </w:t>
      </w:r>
      <w:r w:rsidR="002917EC" w:rsidRPr="009B5F50">
        <w:t xml:space="preserve">required </w:t>
      </w:r>
      <w:r w:rsidRPr="009B5F50">
        <w:t>information that must be included in advertisements about therapeutic goods.</w:t>
      </w:r>
    </w:p>
    <w:p w14:paraId="17AE7A6B" w14:textId="486A117E" w:rsidR="00C13FC9" w:rsidRPr="009B5F50" w:rsidRDefault="00C13FC9" w:rsidP="008F2EC4">
      <w:pPr>
        <w:pStyle w:val="SOText"/>
      </w:pPr>
      <w:r w:rsidRPr="009B5F50">
        <w:t>Part 5 specifies additional requirements for advertisements about analgesics, sunscreens and therapeutic goods for weight management.</w:t>
      </w:r>
    </w:p>
    <w:p w14:paraId="282DFD85" w14:textId="41BA037A" w:rsidR="00C13FC9" w:rsidRPr="009B5F50" w:rsidRDefault="00C13FC9" w:rsidP="008F2EC4">
      <w:pPr>
        <w:pStyle w:val="SOText"/>
      </w:pPr>
      <w:r w:rsidRPr="009B5F50">
        <w:t>Part 6 deals with testimonials and endorsements used in advertisements about therapeutic goods.</w:t>
      </w:r>
    </w:p>
    <w:p w14:paraId="1824248F" w14:textId="0950E2DE" w:rsidR="00C13FC9" w:rsidRPr="009B5F50" w:rsidRDefault="00C13FC9" w:rsidP="008F2EC4">
      <w:pPr>
        <w:pStyle w:val="SOText"/>
      </w:pPr>
      <w:r w:rsidRPr="009B5F50">
        <w:t>Part 7 deals with samples and incentives offered in advertisements about therapeutic goods.</w:t>
      </w:r>
    </w:p>
    <w:p w14:paraId="7F1C04C9" w14:textId="3BD6A86E" w:rsidR="00C13FC9" w:rsidRPr="009B5F50" w:rsidRDefault="00C13FC9" w:rsidP="008F2EC4">
      <w:pPr>
        <w:pStyle w:val="SOText"/>
      </w:pPr>
      <w:r w:rsidRPr="009B5F50">
        <w:t xml:space="preserve">Part 8 defines </w:t>
      </w:r>
      <w:r w:rsidRPr="009B5F50">
        <w:rPr>
          <w:b/>
          <w:bCs/>
          <w:i/>
          <w:iCs/>
        </w:rPr>
        <w:t>serious</w:t>
      </w:r>
      <w:r w:rsidRPr="009B5F50">
        <w:t xml:space="preserve"> form of a disease, condition, ailment or defect, and specifies public interest criteria, for the purposes of restricted representations.</w:t>
      </w:r>
    </w:p>
    <w:p w14:paraId="4866DEE6" w14:textId="7018AF56" w:rsidR="00C13FC9" w:rsidRPr="009B5F50" w:rsidRDefault="00C13FC9" w:rsidP="008F2EC4">
      <w:pPr>
        <w:pStyle w:val="SOText"/>
      </w:pPr>
      <w:r w:rsidRPr="009B5F50">
        <w:t>Part 9 deals with advertisements about therapeutic goods comprising price information.</w:t>
      </w:r>
    </w:p>
    <w:p w14:paraId="414A5B8A" w14:textId="6FD4B028" w:rsidR="00554826" w:rsidRPr="009B5F50" w:rsidRDefault="00F27424" w:rsidP="00EB6391">
      <w:pPr>
        <w:pStyle w:val="ActHead5"/>
      </w:pPr>
      <w:bookmarkStart w:id="19" w:name="_Toc89095365"/>
      <w:r w:rsidRPr="009B5F50">
        <w:lastRenderedPageBreak/>
        <w:t>4</w:t>
      </w:r>
      <w:r w:rsidR="00554826" w:rsidRPr="009B5F50">
        <w:t xml:space="preserve">  Definitions</w:t>
      </w:r>
      <w:bookmarkEnd w:id="19"/>
    </w:p>
    <w:p w14:paraId="5CA69F83" w14:textId="435DEE97" w:rsidR="00554826" w:rsidRPr="009B5F50" w:rsidRDefault="00554826" w:rsidP="00554826">
      <w:pPr>
        <w:pStyle w:val="notetext"/>
      </w:pPr>
      <w:r w:rsidRPr="009B5F50">
        <w:t>Note</w:t>
      </w:r>
      <w:r w:rsidR="006357CB" w:rsidRPr="009B5F50">
        <w:t xml:space="preserve"> 1</w:t>
      </w:r>
      <w:r w:rsidRPr="009B5F50">
        <w:t>:</w:t>
      </w:r>
      <w:r w:rsidRPr="009B5F50">
        <w:tab/>
        <w:t xml:space="preserve">A number of expressions used in this </w:t>
      </w:r>
      <w:r w:rsidR="00A55970" w:rsidRPr="009B5F50">
        <w:t>C</w:t>
      </w:r>
      <w:r w:rsidR="00E565AB" w:rsidRPr="009B5F50">
        <w:t>ode</w:t>
      </w:r>
      <w:r w:rsidRPr="009B5F50">
        <w:t xml:space="preserve"> are defined in </w:t>
      </w:r>
      <w:r w:rsidR="00DB0831" w:rsidRPr="009B5F50">
        <w:t>sub</w:t>
      </w:r>
      <w:r w:rsidR="00E565AB" w:rsidRPr="009B5F50">
        <w:t>sub</w:t>
      </w:r>
      <w:r w:rsidRPr="009B5F50">
        <w:t>section</w:t>
      </w:r>
      <w:r w:rsidR="00352F5F" w:rsidRPr="009B5F50">
        <w:t xml:space="preserve"> 3</w:t>
      </w:r>
      <w:r w:rsidR="00E565AB" w:rsidRPr="009B5F50">
        <w:t>(1)</w:t>
      </w:r>
      <w:r w:rsidRPr="009B5F50">
        <w:t xml:space="preserve"> of the Act, including the following:</w:t>
      </w:r>
    </w:p>
    <w:p w14:paraId="7F425162" w14:textId="3BBBC5B2" w:rsidR="00554826" w:rsidRPr="009B5F50" w:rsidRDefault="00554826" w:rsidP="00554826">
      <w:pPr>
        <w:pStyle w:val="notepara"/>
      </w:pPr>
      <w:r w:rsidRPr="009B5F50">
        <w:t>(a)</w:t>
      </w:r>
      <w:r w:rsidRPr="009B5F50">
        <w:tab/>
      </w:r>
      <w:r w:rsidR="002D0625" w:rsidRPr="009B5F50">
        <w:t>advertise</w:t>
      </w:r>
      <w:r w:rsidRPr="009B5F50">
        <w:t>;</w:t>
      </w:r>
    </w:p>
    <w:p w14:paraId="795FCFFB" w14:textId="77777777" w:rsidR="00A81C77" w:rsidRPr="009B5F50" w:rsidRDefault="00554826" w:rsidP="00554826">
      <w:pPr>
        <w:pStyle w:val="notepara"/>
      </w:pPr>
      <w:r w:rsidRPr="009B5F50">
        <w:t>(b)</w:t>
      </w:r>
      <w:r w:rsidRPr="009B5F50">
        <w:tab/>
      </w:r>
      <w:r w:rsidR="00A81C77" w:rsidRPr="009B5F50">
        <w:t>current Poisons Standard;</w:t>
      </w:r>
    </w:p>
    <w:p w14:paraId="21877450" w14:textId="2EE5BA42" w:rsidR="00A81C77" w:rsidRPr="009B5F50" w:rsidRDefault="00A81C77" w:rsidP="00554826">
      <w:pPr>
        <w:pStyle w:val="notepara"/>
      </w:pPr>
      <w:r w:rsidRPr="009B5F50">
        <w:t>(c)</w:t>
      </w:r>
      <w:r w:rsidRPr="009B5F50">
        <w:tab/>
        <w:t>directions for use;</w:t>
      </w:r>
    </w:p>
    <w:p w14:paraId="10234349" w14:textId="77777777" w:rsidR="00A81C77" w:rsidRPr="009B5F50" w:rsidRDefault="00A81C77" w:rsidP="00554826">
      <w:pPr>
        <w:pStyle w:val="notepara"/>
      </w:pPr>
      <w:r w:rsidRPr="009B5F50">
        <w:t>(d)</w:t>
      </w:r>
      <w:r w:rsidRPr="009B5F50">
        <w:tab/>
        <w:t>health practitioner;</w:t>
      </w:r>
    </w:p>
    <w:p w14:paraId="26BFDFCE" w14:textId="3C28BC45" w:rsidR="00A81C77" w:rsidRPr="009B5F50" w:rsidRDefault="00A81C77" w:rsidP="00554826">
      <w:pPr>
        <w:pStyle w:val="notepara"/>
      </w:pPr>
      <w:r w:rsidRPr="009B5F50">
        <w:t>(e)</w:t>
      </w:r>
      <w:r w:rsidRPr="009B5F50">
        <w:tab/>
        <w:t>included in the Register;</w:t>
      </w:r>
    </w:p>
    <w:p w14:paraId="443FB5C4" w14:textId="2F082C38" w:rsidR="00A81C77" w:rsidRPr="009B5F50" w:rsidRDefault="00A81C77" w:rsidP="00554826">
      <w:pPr>
        <w:pStyle w:val="notepara"/>
      </w:pPr>
      <w:r w:rsidRPr="009B5F50">
        <w:t>(f)</w:t>
      </w:r>
      <w:r w:rsidRPr="009B5F50">
        <w:tab/>
        <w:t>indications;</w:t>
      </w:r>
    </w:p>
    <w:p w14:paraId="67951F0F" w14:textId="5E47F210" w:rsidR="002E1EF5" w:rsidRPr="009B5F50" w:rsidRDefault="002E1EF5" w:rsidP="00554826">
      <w:pPr>
        <w:pStyle w:val="notepara"/>
      </w:pPr>
      <w:r w:rsidRPr="009B5F50">
        <w:t>(g)</w:t>
      </w:r>
      <w:r w:rsidRPr="009B5F50">
        <w:tab/>
        <w:t>label;</w:t>
      </w:r>
    </w:p>
    <w:p w14:paraId="091E3917" w14:textId="02D09DD5" w:rsidR="008C7728" w:rsidRPr="009B5F50" w:rsidRDefault="008C7728" w:rsidP="00554826">
      <w:pPr>
        <w:pStyle w:val="notepara"/>
      </w:pPr>
      <w:r w:rsidRPr="009B5F50">
        <w:t>(h)</w:t>
      </w:r>
      <w:r w:rsidRPr="009B5F50">
        <w:tab/>
        <w:t>medical device;</w:t>
      </w:r>
    </w:p>
    <w:p w14:paraId="1843A875" w14:textId="3B636EBD" w:rsidR="008C7728" w:rsidRPr="009B5F50" w:rsidRDefault="008C7728" w:rsidP="00554826">
      <w:pPr>
        <w:pStyle w:val="notepara"/>
      </w:pPr>
      <w:r w:rsidRPr="009B5F50">
        <w:t>(</w:t>
      </w:r>
      <w:proofErr w:type="spellStart"/>
      <w:r w:rsidRPr="009B5F50">
        <w:t>i</w:t>
      </w:r>
      <w:proofErr w:type="spellEnd"/>
      <w:r w:rsidRPr="009B5F50">
        <w:t>)</w:t>
      </w:r>
      <w:r w:rsidRPr="009B5F50">
        <w:tab/>
        <w:t>medicine;</w:t>
      </w:r>
    </w:p>
    <w:p w14:paraId="20064EC9" w14:textId="4CCE237F" w:rsidR="0024694F" w:rsidRPr="009B5F50" w:rsidRDefault="00A81C77" w:rsidP="00554826">
      <w:pPr>
        <w:pStyle w:val="notepara"/>
      </w:pPr>
      <w:r w:rsidRPr="009B5F50">
        <w:t>(</w:t>
      </w:r>
      <w:r w:rsidR="008C7728" w:rsidRPr="009B5F50">
        <w:t>j</w:t>
      </w:r>
      <w:r w:rsidRPr="009B5F50">
        <w:t>)</w:t>
      </w:r>
      <w:r w:rsidRPr="009B5F50">
        <w:tab/>
        <w:t>Register</w:t>
      </w:r>
      <w:r w:rsidR="0024694F" w:rsidRPr="009B5F50">
        <w:t>;</w:t>
      </w:r>
    </w:p>
    <w:p w14:paraId="1A48ED3F" w14:textId="77777777" w:rsidR="00765BC6" w:rsidRPr="009B5F50" w:rsidRDefault="0024694F" w:rsidP="00554826">
      <w:pPr>
        <w:pStyle w:val="notepara"/>
      </w:pPr>
      <w:r w:rsidRPr="009B5F50">
        <w:t>(k)</w:t>
      </w:r>
      <w:r w:rsidRPr="009B5F50">
        <w:tab/>
        <w:t>registered goods</w:t>
      </w:r>
      <w:r w:rsidR="00765BC6" w:rsidRPr="009B5F50">
        <w:t>;</w:t>
      </w:r>
    </w:p>
    <w:p w14:paraId="2E3912EA" w14:textId="709C1E27" w:rsidR="00554826" w:rsidRPr="009B5F50" w:rsidRDefault="00765BC6" w:rsidP="00554826">
      <w:pPr>
        <w:pStyle w:val="notepara"/>
      </w:pPr>
      <w:r w:rsidRPr="009B5F50">
        <w:t>(l)</w:t>
      </w:r>
      <w:r w:rsidRPr="009B5F50">
        <w:tab/>
        <w:t>supply.</w:t>
      </w:r>
    </w:p>
    <w:p w14:paraId="3B71E248" w14:textId="402602C4" w:rsidR="00B41597" w:rsidRPr="009B5F50" w:rsidRDefault="00B41597" w:rsidP="008F2EC4">
      <w:pPr>
        <w:pStyle w:val="notetext"/>
        <w:rPr>
          <w:szCs w:val="22"/>
        </w:rPr>
      </w:pPr>
      <w:bookmarkStart w:id="20" w:name="_Hlk86672240"/>
      <w:r w:rsidRPr="009B5F50">
        <w:rPr>
          <w:szCs w:val="22"/>
        </w:rPr>
        <w:t>Note 2:</w:t>
      </w:r>
      <w:r w:rsidRPr="009B5F50">
        <w:rPr>
          <w:szCs w:val="22"/>
        </w:rPr>
        <w:tab/>
        <w:t xml:space="preserve">Other grammatical forms of a defined word have a corresponding meaning (see section 18A of the </w:t>
      </w:r>
      <w:r w:rsidRPr="009B5F50">
        <w:rPr>
          <w:i/>
          <w:szCs w:val="22"/>
        </w:rPr>
        <w:t>Acts Interpretation Act 1901</w:t>
      </w:r>
      <w:r w:rsidRPr="009B5F50">
        <w:rPr>
          <w:szCs w:val="22"/>
        </w:rPr>
        <w:t xml:space="preserve">), for example, </w:t>
      </w:r>
      <w:r w:rsidRPr="009B5F50">
        <w:rPr>
          <w:b/>
          <w:bCs/>
          <w:i/>
          <w:iCs/>
          <w:szCs w:val="22"/>
        </w:rPr>
        <w:t>advertise</w:t>
      </w:r>
      <w:r w:rsidRPr="009B5F50">
        <w:rPr>
          <w:szCs w:val="22"/>
        </w:rPr>
        <w:t xml:space="preserve"> and </w:t>
      </w:r>
      <w:r w:rsidRPr="009B5F50">
        <w:rPr>
          <w:b/>
          <w:bCs/>
          <w:i/>
          <w:iCs/>
          <w:szCs w:val="22"/>
        </w:rPr>
        <w:t>advertisement</w:t>
      </w:r>
      <w:r w:rsidRPr="009B5F50">
        <w:rPr>
          <w:szCs w:val="22"/>
        </w:rPr>
        <w:t>.</w:t>
      </w:r>
    </w:p>
    <w:p w14:paraId="68028239" w14:textId="377C44AA" w:rsidR="00B41597" w:rsidRPr="009B5F50" w:rsidRDefault="00B41597" w:rsidP="00B41597">
      <w:pPr>
        <w:pStyle w:val="notetext"/>
      </w:pPr>
      <w:r w:rsidRPr="009B5F50">
        <w:t>Note 3:</w:t>
      </w:r>
      <w:r w:rsidRPr="009B5F50">
        <w:tab/>
        <w:t xml:space="preserve">The definition of </w:t>
      </w:r>
      <w:r w:rsidRPr="009B5F50">
        <w:rPr>
          <w:b/>
          <w:bCs/>
          <w:i/>
          <w:iCs/>
        </w:rPr>
        <w:t>advertise</w:t>
      </w:r>
      <w:r w:rsidRPr="009B5F50">
        <w:t xml:space="preserve"> in the Act is as follows:</w:t>
      </w:r>
    </w:p>
    <w:p w14:paraId="434AA763" w14:textId="77777777" w:rsidR="00B41597" w:rsidRPr="009B5F50" w:rsidRDefault="00B41597" w:rsidP="00B41597">
      <w:pPr>
        <w:pStyle w:val="notetext"/>
      </w:pPr>
      <w:r w:rsidRPr="009B5F50">
        <w:rPr>
          <w:b/>
          <w:i/>
        </w:rPr>
        <w:tab/>
        <w:t>advertise</w:t>
      </w:r>
      <w:r w:rsidRPr="009B5F50">
        <w:t>, in relation to therapeutic goods, includes make any statement, pictorial representation or design that is intended, whether directly or indirectly, to promote the use or supply of the goods, including where the statement, pictorial representation or design:</w:t>
      </w:r>
    </w:p>
    <w:p w14:paraId="22046346" w14:textId="77777777" w:rsidR="00B41597" w:rsidRPr="009B5F50" w:rsidRDefault="00B41597" w:rsidP="00B41597">
      <w:pPr>
        <w:pStyle w:val="notepara"/>
      </w:pPr>
      <w:r w:rsidRPr="009B5F50">
        <w:t>(a)</w:t>
      </w:r>
      <w:r w:rsidRPr="009B5F50">
        <w:tab/>
        <w:t>is on the label of the goods; or</w:t>
      </w:r>
    </w:p>
    <w:p w14:paraId="1D6133E5" w14:textId="77777777" w:rsidR="00B41597" w:rsidRPr="009B5F50" w:rsidRDefault="00B41597" w:rsidP="00B41597">
      <w:pPr>
        <w:pStyle w:val="Naa"/>
      </w:pPr>
      <w:r w:rsidRPr="009B5F50">
        <w:t>(b)</w:t>
      </w:r>
      <w:r w:rsidRPr="009B5F50">
        <w:tab/>
        <w:t>is on the package in which the goods are contained; or</w:t>
      </w:r>
    </w:p>
    <w:p w14:paraId="3510AC43" w14:textId="77777777" w:rsidR="00B41597" w:rsidRPr="009B5F50" w:rsidRDefault="00B41597" w:rsidP="00B41597">
      <w:pPr>
        <w:pStyle w:val="Naa"/>
      </w:pPr>
      <w:r w:rsidRPr="009B5F50">
        <w:t>(c)</w:t>
      </w:r>
      <w:r w:rsidRPr="009B5F50">
        <w:tab/>
        <w:t>is on any material included with the package in which the goods are contained.</w:t>
      </w:r>
    </w:p>
    <w:p w14:paraId="5DE8A33B" w14:textId="7BF3CE1C" w:rsidR="00FA3A8E" w:rsidRPr="009B5F50" w:rsidRDefault="00FA3A8E" w:rsidP="00FA3A8E">
      <w:pPr>
        <w:pStyle w:val="notetext"/>
      </w:pPr>
      <w:r w:rsidRPr="009B5F50">
        <w:t>Note 4:</w:t>
      </w:r>
      <w:r w:rsidRPr="009B5F50">
        <w:tab/>
        <w:t xml:space="preserve">The definition of </w:t>
      </w:r>
      <w:r w:rsidRPr="009B5F50">
        <w:rPr>
          <w:b/>
          <w:bCs/>
          <w:i/>
          <w:iCs/>
        </w:rPr>
        <w:t>health practitioner</w:t>
      </w:r>
      <w:r w:rsidRPr="009B5F50">
        <w:t xml:space="preserve"> in the Act is as follows:</w:t>
      </w:r>
    </w:p>
    <w:p w14:paraId="7CDB75EE" w14:textId="77777777" w:rsidR="00FA3A8E" w:rsidRPr="009B5F50" w:rsidRDefault="00FA3A8E" w:rsidP="00FA3A8E">
      <w:pPr>
        <w:pStyle w:val="notetext"/>
      </w:pPr>
      <w:r w:rsidRPr="009B5F50">
        <w:tab/>
      </w:r>
      <w:r w:rsidRPr="009B5F50">
        <w:rPr>
          <w:b/>
          <w:bCs/>
          <w:i/>
          <w:iCs/>
        </w:rPr>
        <w:t>health practitioner</w:t>
      </w:r>
      <w:r w:rsidRPr="009B5F50">
        <w:t xml:space="preserve"> means a person who, under a law of a State or internal Territory, is registered or licensed to practice in any of the following health professions:</w:t>
      </w:r>
    </w:p>
    <w:p w14:paraId="0A4827D8" w14:textId="4C460585" w:rsidR="00FA3A8E" w:rsidRPr="009B5F50" w:rsidRDefault="00FA3A8E" w:rsidP="00FA3A8E">
      <w:pPr>
        <w:pStyle w:val="notepara"/>
      </w:pPr>
      <w:r w:rsidRPr="009B5F50">
        <w:t>(a)</w:t>
      </w:r>
      <w:r w:rsidRPr="009B5F50">
        <w:tab/>
        <w:t>Aboriginal and Torres Strait Islander health practice;</w:t>
      </w:r>
    </w:p>
    <w:p w14:paraId="0D2D5107" w14:textId="2F6E1F8D" w:rsidR="00FA3A8E" w:rsidRPr="009B5F50" w:rsidRDefault="00FA3A8E" w:rsidP="00FA3A8E">
      <w:pPr>
        <w:pStyle w:val="notepara"/>
      </w:pPr>
      <w:r w:rsidRPr="009B5F50">
        <w:t>(b)</w:t>
      </w:r>
      <w:r w:rsidRPr="009B5F50">
        <w:tab/>
        <w:t>dental (not including the professions of dental therapist, dental hygienist, dental prosthetist or oral health therapist);</w:t>
      </w:r>
    </w:p>
    <w:p w14:paraId="1E8A3EEE" w14:textId="3E3B2DB7" w:rsidR="00FA3A8E" w:rsidRPr="009B5F50" w:rsidRDefault="00FA3A8E" w:rsidP="00FA3A8E">
      <w:pPr>
        <w:pStyle w:val="notepara"/>
      </w:pPr>
      <w:r w:rsidRPr="009B5F50">
        <w:t>(c)</w:t>
      </w:r>
      <w:r w:rsidRPr="009B5F50">
        <w:tab/>
        <w:t>medical;</w:t>
      </w:r>
    </w:p>
    <w:p w14:paraId="389CEB95" w14:textId="70B24436" w:rsidR="00FA3A8E" w:rsidRPr="009B5F50" w:rsidRDefault="00FA3A8E" w:rsidP="00FA3A8E">
      <w:pPr>
        <w:pStyle w:val="notepara"/>
      </w:pPr>
      <w:r w:rsidRPr="009B5F50">
        <w:t>(d)</w:t>
      </w:r>
      <w:r w:rsidRPr="009B5F50">
        <w:tab/>
        <w:t>medical radiation practice;</w:t>
      </w:r>
    </w:p>
    <w:p w14:paraId="770672AA" w14:textId="5821E511" w:rsidR="00FA3A8E" w:rsidRPr="009B5F50" w:rsidRDefault="00FA3A8E" w:rsidP="00FA3A8E">
      <w:pPr>
        <w:pStyle w:val="notepara"/>
      </w:pPr>
      <w:r w:rsidRPr="009B5F50">
        <w:t>(e)</w:t>
      </w:r>
      <w:r w:rsidRPr="009B5F50">
        <w:tab/>
        <w:t>nursing;</w:t>
      </w:r>
    </w:p>
    <w:p w14:paraId="4D69E529" w14:textId="0B57516F" w:rsidR="00FA3A8E" w:rsidRPr="009B5F50" w:rsidRDefault="00FA3A8E" w:rsidP="00FA3A8E">
      <w:pPr>
        <w:pStyle w:val="notepara"/>
      </w:pPr>
      <w:r w:rsidRPr="009B5F50">
        <w:t>(f)</w:t>
      </w:r>
      <w:r w:rsidRPr="009B5F50">
        <w:tab/>
        <w:t>midwifery;</w:t>
      </w:r>
    </w:p>
    <w:p w14:paraId="7289240B" w14:textId="7ED7F57E" w:rsidR="00FA3A8E" w:rsidRPr="009B5F50" w:rsidRDefault="00FA3A8E" w:rsidP="00FA3A8E">
      <w:pPr>
        <w:pStyle w:val="notepara"/>
      </w:pPr>
      <w:r w:rsidRPr="009B5F50">
        <w:t>(g)</w:t>
      </w:r>
      <w:r w:rsidRPr="009B5F50">
        <w:tab/>
        <w:t>occupational therapy;</w:t>
      </w:r>
    </w:p>
    <w:p w14:paraId="1238A526" w14:textId="65A4B274" w:rsidR="00FA3A8E" w:rsidRPr="009B5F50" w:rsidRDefault="00FA3A8E" w:rsidP="00FA3A8E">
      <w:pPr>
        <w:pStyle w:val="notepara"/>
      </w:pPr>
      <w:r w:rsidRPr="009B5F50">
        <w:t>(h)</w:t>
      </w:r>
      <w:r w:rsidRPr="009B5F50">
        <w:tab/>
        <w:t>optometry;</w:t>
      </w:r>
    </w:p>
    <w:p w14:paraId="22244CB1" w14:textId="603FBF0C" w:rsidR="00FA3A8E" w:rsidRPr="009B5F50" w:rsidRDefault="00FA3A8E" w:rsidP="00FA3A8E">
      <w:pPr>
        <w:pStyle w:val="notepara"/>
      </w:pPr>
      <w:r w:rsidRPr="009B5F50">
        <w:t>(</w:t>
      </w:r>
      <w:proofErr w:type="spellStart"/>
      <w:r w:rsidRPr="009B5F50">
        <w:t>i</w:t>
      </w:r>
      <w:proofErr w:type="spellEnd"/>
      <w:r w:rsidRPr="009B5F50">
        <w:t>)</w:t>
      </w:r>
      <w:r w:rsidRPr="009B5F50">
        <w:tab/>
        <w:t>pharmacy;</w:t>
      </w:r>
    </w:p>
    <w:p w14:paraId="659EEA61" w14:textId="3F6A3538" w:rsidR="00FA3A8E" w:rsidRPr="009B5F50" w:rsidRDefault="00FA3A8E" w:rsidP="00FA3A8E">
      <w:pPr>
        <w:pStyle w:val="notepara"/>
      </w:pPr>
      <w:r w:rsidRPr="009B5F50">
        <w:t>(j)</w:t>
      </w:r>
      <w:r w:rsidRPr="009B5F50">
        <w:tab/>
        <w:t>physiotherapy;</w:t>
      </w:r>
    </w:p>
    <w:p w14:paraId="1C928167" w14:textId="745D0E65" w:rsidR="00FA3A8E" w:rsidRPr="009B5F50" w:rsidRDefault="00FA3A8E" w:rsidP="00FA3A8E">
      <w:pPr>
        <w:pStyle w:val="notepara"/>
      </w:pPr>
      <w:r w:rsidRPr="009B5F50">
        <w:t>(k)</w:t>
      </w:r>
      <w:r w:rsidRPr="009B5F50">
        <w:tab/>
        <w:t>podiatry;</w:t>
      </w:r>
    </w:p>
    <w:p w14:paraId="3C56FBEB" w14:textId="406062EB" w:rsidR="00FA3A8E" w:rsidRPr="009B5F50" w:rsidRDefault="00FA3A8E" w:rsidP="00FA3A8E">
      <w:pPr>
        <w:pStyle w:val="notepara"/>
      </w:pPr>
      <w:r w:rsidRPr="009B5F50">
        <w:t>(l)</w:t>
      </w:r>
      <w:r w:rsidRPr="009B5F50">
        <w:tab/>
        <w:t>psychology.</w:t>
      </w:r>
    </w:p>
    <w:p w14:paraId="6EA7268E" w14:textId="22ADD8B0" w:rsidR="003B6ACF" w:rsidRPr="009B5F50" w:rsidRDefault="003B6ACF" w:rsidP="003B6ACF">
      <w:pPr>
        <w:pStyle w:val="notetext"/>
      </w:pPr>
      <w:r w:rsidRPr="009B5F50">
        <w:t xml:space="preserve">Note </w:t>
      </w:r>
      <w:r w:rsidR="00FA3A8E" w:rsidRPr="009B5F50">
        <w:t>5</w:t>
      </w:r>
      <w:r w:rsidRPr="009B5F50">
        <w:t>:</w:t>
      </w:r>
      <w:r w:rsidRPr="009B5F50">
        <w:tab/>
        <w:t xml:space="preserve">The definition of </w:t>
      </w:r>
      <w:r w:rsidRPr="009B5F50">
        <w:rPr>
          <w:b/>
          <w:i/>
        </w:rPr>
        <w:t xml:space="preserve">indications </w:t>
      </w:r>
      <w:r w:rsidRPr="009B5F50">
        <w:t>in the Act is as follows:</w:t>
      </w:r>
    </w:p>
    <w:p w14:paraId="1D7EFA24" w14:textId="7BD96EB0" w:rsidR="003B6ACF" w:rsidRPr="009B5F50" w:rsidRDefault="003B6ACF" w:rsidP="003B6ACF">
      <w:pPr>
        <w:pStyle w:val="notetext"/>
        <w:rPr>
          <w:bCs/>
          <w:iCs/>
        </w:rPr>
      </w:pPr>
      <w:r w:rsidRPr="009B5F50">
        <w:rPr>
          <w:b/>
          <w:i/>
        </w:rPr>
        <w:tab/>
      </w:r>
      <w:r w:rsidR="00107FDF" w:rsidRPr="009B5F50">
        <w:rPr>
          <w:b/>
          <w:i/>
        </w:rPr>
        <w:t>indications</w:t>
      </w:r>
      <w:r w:rsidR="00107FDF" w:rsidRPr="009B5F50">
        <w:rPr>
          <w:bCs/>
          <w:iCs/>
        </w:rPr>
        <w:t>, in relation to therapeutic goods, means the specific therapeutic uses of the goods</w:t>
      </w:r>
      <w:r w:rsidRPr="009B5F50">
        <w:rPr>
          <w:bCs/>
          <w:iCs/>
        </w:rPr>
        <w:t>.</w:t>
      </w:r>
    </w:p>
    <w:p w14:paraId="1322860E" w14:textId="7A9F8703" w:rsidR="00F2695D" w:rsidRPr="009B5F50" w:rsidRDefault="0024694F" w:rsidP="003B6ACF">
      <w:pPr>
        <w:pStyle w:val="notetext"/>
        <w:rPr>
          <w:bCs/>
          <w:iCs/>
        </w:rPr>
      </w:pPr>
      <w:r w:rsidRPr="009B5F50">
        <w:rPr>
          <w:bCs/>
          <w:iCs/>
        </w:rPr>
        <w:t>Note 6:</w:t>
      </w:r>
      <w:r w:rsidRPr="009B5F50">
        <w:rPr>
          <w:bCs/>
          <w:iCs/>
        </w:rPr>
        <w:tab/>
      </w:r>
      <w:r w:rsidR="00F2695D" w:rsidRPr="009B5F50">
        <w:rPr>
          <w:bCs/>
          <w:iCs/>
        </w:rPr>
        <w:t xml:space="preserve">The definition of </w:t>
      </w:r>
      <w:r w:rsidR="00F2695D" w:rsidRPr="009B5F50">
        <w:rPr>
          <w:b/>
          <w:i/>
        </w:rPr>
        <w:t>label</w:t>
      </w:r>
      <w:r w:rsidR="00F2695D" w:rsidRPr="009B5F50">
        <w:rPr>
          <w:bCs/>
          <w:iCs/>
        </w:rPr>
        <w:t xml:space="preserve"> in the Act is as follows:</w:t>
      </w:r>
    </w:p>
    <w:p w14:paraId="2B541A90" w14:textId="0B2B6EE9" w:rsidR="00F2695D" w:rsidRPr="009B5F50" w:rsidRDefault="00F2695D" w:rsidP="00F2695D">
      <w:pPr>
        <w:pStyle w:val="notetext"/>
        <w:rPr>
          <w:bCs/>
          <w:iCs/>
        </w:rPr>
      </w:pPr>
      <w:r w:rsidRPr="009B5F50">
        <w:rPr>
          <w:bCs/>
          <w:iCs/>
        </w:rPr>
        <w:tab/>
      </w:r>
      <w:r w:rsidRPr="009B5F50">
        <w:rPr>
          <w:b/>
          <w:i/>
        </w:rPr>
        <w:t>label</w:t>
      </w:r>
      <w:r w:rsidRPr="009B5F50">
        <w:rPr>
          <w:bCs/>
          <w:iCs/>
        </w:rPr>
        <w:t>, in relation to therapeutic goods, means a display of printed information:</w:t>
      </w:r>
    </w:p>
    <w:p w14:paraId="6A53E26D" w14:textId="4E0AFFDF" w:rsidR="00F2695D" w:rsidRPr="009B5F50" w:rsidRDefault="00F2695D" w:rsidP="00F2695D">
      <w:pPr>
        <w:pStyle w:val="notepara"/>
      </w:pPr>
      <w:r w:rsidRPr="009B5F50">
        <w:t>(a)</w:t>
      </w:r>
      <w:r w:rsidRPr="009B5F50">
        <w:tab/>
        <w:t>on or attached to the goods; or</w:t>
      </w:r>
    </w:p>
    <w:p w14:paraId="1706E528" w14:textId="2BDD1077" w:rsidR="00F2695D" w:rsidRPr="009B5F50" w:rsidRDefault="00F2695D" w:rsidP="00F2695D">
      <w:pPr>
        <w:pStyle w:val="notepara"/>
      </w:pPr>
      <w:r w:rsidRPr="009B5F50">
        <w:t>(b)</w:t>
      </w:r>
      <w:r w:rsidRPr="009B5F50">
        <w:tab/>
        <w:t>on or attached to a container or primary pack in which the goods are supplied; or</w:t>
      </w:r>
    </w:p>
    <w:p w14:paraId="5ACD7ED8" w14:textId="62E90936" w:rsidR="00F2695D" w:rsidRPr="009B5F50" w:rsidRDefault="00F2695D" w:rsidP="00F2695D">
      <w:pPr>
        <w:pStyle w:val="notepara"/>
      </w:pPr>
      <w:r w:rsidRPr="009B5F50">
        <w:t>(c)</w:t>
      </w:r>
      <w:r w:rsidRPr="009B5F50">
        <w:tab/>
        <w:t>supplied with such a container or pack.</w:t>
      </w:r>
    </w:p>
    <w:p w14:paraId="5F784DF9" w14:textId="26996CD0" w:rsidR="0024694F" w:rsidRPr="009B5F50" w:rsidRDefault="00F2695D" w:rsidP="00DB6007">
      <w:pPr>
        <w:pStyle w:val="notetext"/>
        <w:keepNext/>
        <w:keepLines/>
        <w:rPr>
          <w:bCs/>
          <w:iCs/>
        </w:rPr>
      </w:pPr>
      <w:r w:rsidRPr="009B5F50">
        <w:rPr>
          <w:bCs/>
          <w:iCs/>
        </w:rPr>
        <w:lastRenderedPageBreak/>
        <w:t>Note</w:t>
      </w:r>
      <w:r w:rsidR="00566414" w:rsidRPr="009B5F50">
        <w:rPr>
          <w:bCs/>
          <w:iCs/>
        </w:rPr>
        <w:t xml:space="preserve"> 7</w:t>
      </w:r>
      <w:r w:rsidRPr="009B5F50">
        <w:rPr>
          <w:bCs/>
          <w:iCs/>
        </w:rPr>
        <w:t>:</w:t>
      </w:r>
      <w:r w:rsidRPr="009B5F50">
        <w:rPr>
          <w:bCs/>
          <w:iCs/>
        </w:rPr>
        <w:tab/>
      </w:r>
      <w:r w:rsidR="0024694F" w:rsidRPr="009B5F50">
        <w:rPr>
          <w:bCs/>
          <w:iCs/>
        </w:rPr>
        <w:t xml:space="preserve">The definition of </w:t>
      </w:r>
      <w:r w:rsidR="0024694F" w:rsidRPr="009B5F50">
        <w:rPr>
          <w:b/>
          <w:i/>
        </w:rPr>
        <w:t>registered goods</w:t>
      </w:r>
      <w:r w:rsidR="0024694F" w:rsidRPr="009B5F50">
        <w:rPr>
          <w:bCs/>
          <w:iCs/>
        </w:rPr>
        <w:t xml:space="preserve"> in the Act is as follows:</w:t>
      </w:r>
    </w:p>
    <w:p w14:paraId="7EE8689F" w14:textId="0596EF5A" w:rsidR="0024694F" w:rsidRPr="009B5F50" w:rsidRDefault="0024694F" w:rsidP="003B6ACF">
      <w:pPr>
        <w:pStyle w:val="notetext"/>
        <w:rPr>
          <w:bCs/>
          <w:iCs/>
        </w:rPr>
      </w:pPr>
      <w:r w:rsidRPr="009B5F50">
        <w:rPr>
          <w:bCs/>
          <w:iCs/>
        </w:rPr>
        <w:tab/>
      </w:r>
      <w:r w:rsidRPr="009B5F50">
        <w:rPr>
          <w:b/>
          <w:i/>
        </w:rPr>
        <w:t>registered goods</w:t>
      </w:r>
      <w:r w:rsidRPr="009B5F50">
        <w:rPr>
          <w:bCs/>
          <w:iCs/>
        </w:rPr>
        <w:t xml:space="preserve"> means:</w:t>
      </w:r>
    </w:p>
    <w:p w14:paraId="6562BB27" w14:textId="6E8B9090" w:rsidR="0024694F" w:rsidRPr="009B5F50" w:rsidRDefault="0024694F" w:rsidP="0024694F">
      <w:pPr>
        <w:pStyle w:val="notepara"/>
      </w:pPr>
      <w:r w:rsidRPr="009B5F50">
        <w:t>(a)</w:t>
      </w:r>
      <w:r w:rsidRPr="009B5F50">
        <w:tab/>
        <w:t>therapeutic goods included in the part of the Register for goods known as registered goods; or</w:t>
      </w:r>
    </w:p>
    <w:p w14:paraId="5F2855E9" w14:textId="53454D65" w:rsidR="0024694F" w:rsidRPr="009B5F50" w:rsidRDefault="0024694F" w:rsidP="0024694F">
      <w:pPr>
        <w:pStyle w:val="notepara"/>
      </w:pPr>
      <w:r w:rsidRPr="009B5F50">
        <w:t>(b)</w:t>
      </w:r>
      <w:r w:rsidRPr="009B5F50">
        <w:tab/>
        <w:t>therapeutic goods included in the part of the Register for goods known as provisionally registered goods.</w:t>
      </w:r>
    </w:p>
    <w:p w14:paraId="2214C83E" w14:textId="2541B424" w:rsidR="00765BC6" w:rsidRPr="009B5F50" w:rsidRDefault="00765BC6" w:rsidP="00765BC6">
      <w:pPr>
        <w:pStyle w:val="notetext"/>
        <w:rPr>
          <w:bCs/>
          <w:iCs/>
        </w:rPr>
      </w:pPr>
      <w:r w:rsidRPr="009B5F50">
        <w:rPr>
          <w:bCs/>
          <w:iCs/>
        </w:rPr>
        <w:t xml:space="preserve">Note </w:t>
      </w:r>
      <w:r w:rsidR="00F2695D" w:rsidRPr="009B5F50">
        <w:rPr>
          <w:bCs/>
          <w:iCs/>
        </w:rPr>
        <w:t>8</w:t>
      </w:r>
      <w:r w:rsidRPr="009B5F50">
        <w:rPr>
          <w:bCs/>
          <w:iCs/>
        </w:rPr>
        <w:t>:</w:t>
      </w:r>
      <w:r w:rsidRPr="009B5F50">
        <w:rPr>
          <w:bCs/>
          <w:iCs/>
        </w:rPr>
        <w:tab/>
        <w:t xml:space="preserve">The definition of </w:t>
      </w:r>
      <w:r w:rsidRPr="009B5F50">
        <w:rPr>
          <w:b/>
          <w:i/>
        </w:rPr>
        <w:t>supply</w:t>
      </w:r>
      <w:r w:rsidRPr="009B5F50">
        <w:rPr>
          <w:bCs/>
          <w:iCs/>
        </w:rPr>
        <w:t xml:space="preserve"> in the Act is as follows:</w:t>
      </w:r>
    </w:p>
    <w:p w14:paraId="2A89928A" w14:textId="77777777" w:rsidR="00765BC6" w:rsidRPr="009B5F50" w:rsidRDefault="00765BC6" w:rsidP="00DB6007">
      <w:pPr>
        <w:pStyle w:val="notetext"/>
        <w:ind w:left="2836"/>
        <w:rPr>
          <w:bCs/>
          <w:iCs/>
        </w:rPr>
      </w:pPr>
      <w:r w:rsidRPr="009B5F50">
        <w:rPr>
          <w:b/>
          <w:i/>
        </w:rPr>
        <w:t>supply</w:t>
      </w:r>
      <w:r w:rsidRPr="009B5F50">
        <w:rPr>
          <w:bCs/>
          <w:iCs/>
        </w:rPr>
        <w:t xml:space="preserve"> includes:</w:t>
      </w:r>
    </w:p>
    <w:p w14:paraId="0826B2BC" w14:textId="393899BB" w:rsidR="00765BC6" w:rsidRPr="009B5F50" w:rsidRDefault="00765BC6" w:rsidP="00765BC6">
      <w:pPr>
        <w:pStyle w:val="notepara"/>
      </w:pPr>
      <w:r w:rsidRPr="009B5F50">
        <w:t>(a)</w:t>
      </w:r>
      <w:r w:rsidRPr="009B5F50">
        <w:tab/>
        <w:t>supply by way of sale, exchange, gift, lease, loan, hire or hire-purchase; and</w:t>
      </w:r>
    </w:p>
    <w:p w14:paraId="4FA37C0F" w14:textId="5729427E" w:rsidR="00765BC6" w:rsidRPr="009B5F50" w:rsidRDefault="00765BC6" w:rsidP="00765BC6">
      <w:pPr>
        <w:pStyle w:val="notepara"/>
      </w:pPr>
      <w:r w:rsidRPr="009B5F50">
        <w:t>(b)</w:t>
      </w:r>
      <w:r w:rsidRPr="009B5F50">
        <w:tab/>
        <w:t>supply, whether free of charge or otherwise, by way of sample or advertisement; and</w:t>
      </w:r>
    </w:p>
    <w:p w14:paraId="4DDB3A45" w14:textId="4DBF5918" w:rsidR="00765BC6" w:rsidRPr="009B5F50" w:rsidRDefault="00765BC6" w:rsidP="00765BC6">
      <w:pPr>
        <w:pStyle w:val="notepara"/>
      </w:pPr>
      <w:r w:rsidRPr="009B5F50">
        <w:t>(c)</w:t>
      </w:r>
      <w:r w:rsidRPr="009B5F50">
        <w:tab/>
        <w:t>supply, whether free of charge or otherwise, in the course of testing the safety or efficacy of therapeutic goods in persons; and</w:t>
      </w:r>
    </w:p>
    <w:p w14:paraId="6E573557" w14:textId="41F4E713" w:rsidR="00765BC6" w:rsidRPr="009B5F50" w:rsidRDefault="00765BC6" w:rsidP="00765BC6">
      <w:pPr>
        <w:pStyle w:val="notepara"/>
      </w:pPr>
      <w:r w:rsidRPr="009B5F50">
        <w:t>(d)</w:t>
      </w:r>
      <w:r w:rsidRPr="009B5F50">
        <w:tab/>
        <w:t>supply by way of administration to, or application in the treatment of, a person.</w:t>
      </w:r>
    </w:p>
    <w:bookmarkEnd w:id="20"/>
    <w:p w14:paraId="5E976DA7" w14:textId="13574987" w:rsidR="00554826" w:rsidRPr="009B5F50" w:rsidRDefault="00554826" w:rsidP="00554826">
      <w:pPr>
        <w:pStyle w:val="subsection"/>
      </w:pPr>
      <w:r w:rsidRPr="009B5F50">
        <w:tab/>
      </w:r>
      <w:r w:rsidR="006F42E9" w:rsidRPr="009B5F50">
        <w:tab/>
      </w:r>
      <w:r w:rsidRPr="009B5F50">
        <w:t xml:space="preserve">In this </w:t>
      </w:r>
      <w:r w:rsidR="00A55970" w:rsidRPr="009B5F50">
        <w:t>C</w:t>
      </w:r>
      <w:r w:rsidR="00E565AB" w:rsidRPr="009B5F50">
        <w:t>ode</w:t>
      </w:r>
      <w:r w:rsidRPr="009B5F50">
        <w:t>:</w:t>
      </w:r>
    </w:p>
    <w:p w14:paraId="725686EB" w14:textId="521B98FA" w:rsidR="00554826" w:rsidRPr="009B5F50" w:rsidRDefault="00554826" w:rsidP="002A7F4B">
      <w:pPr>
        <w:pStyle w:val="Definition"/>
      </w:pPr>
      <w:r w:rsidRPr="009B5F50">
        <w:rPr>
          <w:b/>
          <w:i/>
        </w:rPr>
        <w:t>Act</w:t>
      </w:r>
      <w:r w:rsidRPr="009B5F50">
        <w:t xml:space="preserve"> means the </w:t>
      </w:r>
      <w:r w:rsidR="002D0625" w:rsidRPr="009B5F50">
        <w:rPr>
          <w:i/>
        </w:rPr>
        <w:t>Therapeutic Goods</w:t>
      </w:r>
      <w:r w:rsidRPr="009B5F50">
        <w:rPr>
          <w:i/>
        </w:rPr>
        <w:t xml:space="preserve"> Act</w:t>
      </w:r>
      <w:r w:rsidR="002D0625" w:rsidRPr="009B5F50">
        <w:rPr>
          <w:i/>
        </w:rPr>
        <w:t xml:space="preserve"> 1989</w:t>
      </w:r>
      <w:r w:rsidRPr="009B5F50">
        <w:t>.</w:t>
      </w:r>
    </w:p>
    <w:p w14:paraId="3E21073B" w14:textId="0FECBCAC" w:rsidR="00AF39D7" w:rsidRPr="009B5F50" w:rsidRDefault="00AF39D7" w:rsidP="00554826">
      <w:pPr>
        <w:pStyle w:val="Definition"/>
        <w:rPr>
          <w:bCs/>
          <w:iCs/>
        </w:rPr>
      </w:pPr>
      <w:r w:rsidRPr="009B5F50">
        <w:rPr>
          <w:b/>
          <w:i/>
        </w:rPr>
        <w:t xml:space="preserve">active ingredient </w:t>
      </w:r>
      <w:r w:rsidRPr="009B5F50">
        <w:rPr>
          <w:bCs/>
          <w:iCs/>
        </w:rPr>
        <w:t xml:space="preserve">has the same meaning as in the </w:t>
      </w:r>
      <w:r w:rsidR="00003584" w:rsidRPr="009B5F50">
        <w:rPr>
          <w:bCs/>
          <w:iCs/>
        </w:rPr>
        <w:t>Regulations.</w:t>
      </w:r>
    </w:p>
    <w:p w14:paraId="689FB495" w14:textId="064DD527" w:rsidR="0020676D" w:rsidRPr="009B5F50" w:rsidRDefault="0020676D" w:rsidP="00554826">
      <w:pPr>
        <w:pStyle w:val="Definition"/>
        <w:rPr>
          <w:bCs/>
          <w:iCs/>
        </w:rPr>
      </w:pPr>
      <w:r w:rsidRPr="009B5F50">
        <w:rPr>
          <w:b/>
          <w:i/>
        </w:rPr>
        <w:t xml:space="preserve">advertiser </w:t>
      </w:r>
      <w:r w:rsidRPr="009B5F50">
        <w:rPr>
          <w:bCs/>
          <w:iCs/>
        </w:rPr>
        <w:t>means a person who:</w:t>
      </w:r>
    </w:p>
    <w:p w14:paraId="72F6DE1B" w14:textId="377E89D4" w:rsidR="0020676D" w:rsidRPr="009B5F50" w:rsidRDefault="00207834" w:rsidP="00893080">
      <w:pPr>
        <w:pStyle w:val="paragraph"/>
      </w:pPr>
      <w:r w:rsidRPr="009B5F50">
        <w:tab/>
        <w:t>(a)</w:t>
      </w:r>
      <w:r w:rsidRPr="009B5F50">
        <w:tab/>
      </w:r>
      <w:r w:rsidR="0020676D" w:rsidRPr="009B5F50">
        <w:t>advertises, by any means, therapeutic goods; or</w:t>
      </w:r>
    </w:p>
    <w:p w14:paraId="7AFC3735" w14:textId="281E684D" w:rsidR="0020676D" w:rsidRPr="009B5F50" w:rsidRDefault="00207834" w:rsidP="00893080">
      <w:pPr>
        <w:pStyle w:val="paragraph"/>
      </w:pPr>
      <w:r w:rsidRPr="009B5F50">
        <w:tab/>
        <w:t>(b)</w:t>
      </w:r>
      <w:r w:rsidRPr="009B5F50">
        <w:tab/>
      </w:r>
      <w:r w:rsidR="0020676D" w:rsidRPr="009B5F50">
        <w:t>causes the advertising, by any means, of therapeutic goods.</w:t>
      </w:r>
    </w:p>
    <w:p w14:paraId="365A1791" w14:textId="5D1DFE3B" w:rsidR="0020676D" w:rsidRPr="009B5F50" w:rsidRDefault="0020676D" w:rsidP="00554826">
      <w:pPr>
        <w:pStyle w:val="Definition"/>
        <w:rPr>
          <w:bCs/>
          <w:iCs/>
        </w:rPr>
      </w:pPr>
      <w:r w:rsidRPr="009B5F50">
        <w:rPr>
          <w:b/>
          <w:i/>
        </w:rPr>
        <w:t xml:space="preserve">analgesic </w:t>
      </w:r>
      <w:r w:rsidRPr="009B5F50">
        <w:rPr>
          <w:bCs/>
          <w:iCs/>
        </w:rPr>
        <w:t>means a medicine for internal use, containing one or more of the following substances intended for the relief of aches and pains:</w:t>
      </w:r>
    </w:p>
    <w:p w14:paraId="62AF0E46" w14:textId="3F58FD73" w:rsidR="0020676D" w:rsidRPr="009B5F50" w:rsidRDefault="00207834" w:rsidP="00893080">
      <w:pPr>
        <w:pStyle w:val="paragraph"/>
      </w:pPr>
      <w:r w:rsidRPr="009B5F50">
        <w:tab/>
        <w:t>(a)</w:t>
      </w:r>
      <w:r w:rsidRPr="009B5F50">
        <w:tab/>
      </w:r>
      <w:r w:rsidR="00565411" w:rsidRPr="009B5F50">
        <w:t>salicylic acid, its salts, its derivatives (including aspirin) and their salts;</w:t>
      </w:r>
    </w:p>
    <w:p w14:paraId="61D270DB" w14:textId="0A902635" w:rsidR="00565411" w:rsidRPr="009B5F50" w:rsidRDefault="00207834" w:rsidP="00893080">
      <w:pPr>
        <w:pStyle w:val="paragraph"/>
      </w:pPr>
      <w:r w:rsidRPr="009B5F50">
        <w:tab/>
        <w:t>(b)</w:t>
      </w:r>
      <w:r w:rsidRPr="009B5F50">
        <w:tab/>
      </w:r>
      <w:r w:rsidR="00565411" w:rsidRPr="009B5F50">
        <w:t>other non-steroidal anti-inflammatory drugs;</w:t>
      </w:r>
    </w:p>
    <w:p w14:paraId="273FF472" w14:textId="3F66C940" w:rsidR="00565411" w:rsidRPr="009B5F50" w:rsidRDefault="00207834" w:rsidP="00893080">
      <w:pPr>
        <w:pStyle w:val="paragraph"/>
      </w:pPr>
      <w:r w:rsidRPr="009B5F50">
        <w:tab/>
        <w:t>(c)</w:t>
      </w:r>
      <w:r w:rsidRPr="009B5F50">
        <w:tab/>
      </w:r>
      <w:r w:rsidR="00565411" w:rsidRPr="009B5F50">
        <w:t>paracetamol;</w:t>
      </w:r>
    </w:p>
    <w:p w14:paraId="4CB78456" w14:textId="16AC8D39" w:rsidR="00565411" w:rsidRPr="009B5F50" w:rsidRDefault="00207834" w:rsidP="00893080">
      <w:pPr>
        <w:pStyle w:val="paragraph"/>
        <w:ind w:left="1134" w:hanging="1134"/>
        <w:rPr>
          <w:szCs w:val="22"/>
        </w:rPr>
      </w:pPr>
      <w:r w:rsidRPr="009B5F50">
        <w:rPr>
          <w:szCs w:val="22"/>
        </w:rPr>
        <w:tab/>
      </w:r>
      <w:r w:rsidR="003116BD" w:rsidRPr="009B5F50">
        <w:rPr>
          <w:szCs w:val="22"/>
        </w:rPr>
        <w:t xml:space="preserve">but </w:t>
      </w:r>
      <w:r w:rsidR="00714CCE" w:rsidRPr="009B5F50">
        <w:rPr>
          <w:szCs w:val="22"/>
        </w:rPr>
        <w:t>does not include</w:t>
      </w:r>
      <w:r w:rsidR="00565411" w:rsidRPr="009B5F50">
        <w:rPr>
          <w:szCs w:val="22"/>
        </w:rPr>
        <w:t xml:space="preserve"> such a medicine where:</w:t>
      </w:r>
    </w:p>
    <w:p w14:paraId="34F7B456" w14:textId="2D72B3DC" w:rsidR="00565411" w:rsidRPr="009B5F50" w:rsidRDefault="00207834" w:rsidP="00893080">
      <w:pPr>
        <w:pStyle w:val="paragraph"/>
      </w:pPr>
      <w:r w:rsidRPr="009B5F50">
        <w:tab/>
        <w:t>(d)</w:t>
      </w:r>
      <w:r w:rsidRPr="009B5F50">
        <w:tab/>
      </w:r>
      <w:r w:rsidR="00565411" w:rsidRPr="009B5F50">
        <w:t>the condition for which it is designed is a self-limiting condition; and</w:t>
      </w:r>
    </w:p>
    <w:p w14:paraId="31924B73" w14:textId="32A615B6" w:rsidR="00565411" w:rsidRPr="009B5F50" w:rsidRDefault="00207834" w:rsidP="00893080">
      <w:pPr>
        <w:pStyle w:val="paragraph"/>
      </w:pPr>
      <w:r w:rsidRPr="009B5F50">
        <w:tab/>
        <w:t>(e)</w:t>
      </w:r>
      <w:r w:rsidRPr="009B5F50">
        <w:tab/>
      </w:r>
      <w:r w:rsidR="00565411" w:rsidRPr="009B5F50">
        <w:t>the substances mentioned in paragraphs (a)</w:t>
      </w:r>
      <w:r w:rsidR="003116BD" w:rsidRPr="009B5F50">
        <w:t xml:space="preserve"> to </w:t>
      </w:r>
      <w:r w:rsidR="00565411" w:rsidRPr="009B5F50">
        <w:t>(c) are combined with one or more active ingredients; and</w:t>
      </w:r>
    </w:p>
    <w:p w14:paraId="2BCAFF18" w14:textId="4AE250F6" w:rsidR="00565411" w:rsidRPr="009B5F50" w:rsidRDefault="00207834" w:rsidP="00893080">
      <w:pPr>
        <w:pStyle w:val="paragraph"/>
      </w:pPr>
      <w:r w:rsidRPr="009B5F50">
        <w:tab/>
        <w:t>(f)</w:t>
      </w:r>
      <w:r w:rsidRPr="009B5F50">
        <w:tab/>
      </w:r>
      <w:r w:rsidR="00565411" w:rsidRPr="009B5F50">
        <w:t>the other ingredients have been included in the medicine for indications other than the relief of aches and pains.</w:t>
      </w:r>
    </w:p>
    <w:p w14:paraId="6356F97E" w14:textId="46896648" w:rsidR="00565411" w:rsidRPr="009B5F50" w:rsidRDefault="00565411" w:rsidP="00554826">
      <w:pPr>
        <w:pStyle w:val="Definition"/>
        <w:rPr>
          <w:bCs/>
          <w:iCs/>
        </w:rPr>
      </w:pPr>
      <w:r w:rsidRPr="009B5F50">
        <w:rPr>
          <w:b/>
          <w:i/>
        </w:rPr>
        <w:t>bench-mark price brand</w:t>
      </w:r>
      <w:r w:rsidR="002431F1" w:rsidRPr="009B5F50">
        <w:rPr>
          <w:bCs/>
          <w:iCs/>
        </w:rPr>
        <w:t xml:space="preserve">, in relation to a multi branded medicine, means the lowest price product within the group of medicines that are listed on the </w:t>
      </w:r>
      <w:r w:rsidR="003116BD" w:rsidRPr="009B5F50">
        <w:rPr>
          <w:bCs/>
          <w:iCs/>
        </w:rPr>
        <w:t>p</w:t>
      </w:r>
      <w:r w:rsidR="002431F1" w:rsidRPr="009B5F50">
        <w:rPr>
          <w:bCs/>
          <w:iCs/>
        </w:rPr>
        <w:t xml:space="preserve">harmaceutical </w:t>
      </w:r>
      <w:r w:rsidR="003116BD" w:rsidRPr="009B5F50">
        <w:rPr>
          <w:bCs/>
          <w:iCs/>
        </w:rPr>
        <w:t>b</w:t>
      </w:r>
      <w:r w:rsidR="002431F1" w:rsidRPr="009B5F50">
        <w:rPr>
          <w:bCs/>
          <w:iCs/>
        </w:rPr>
        <w:t xml:space="preserve">enefits </w:t>
      </w:r>
      <w:r w:rsidR="003116BD" w:rsidRPr="009B5F50">
        <w:rPr>
          <w:bCs/>
          <w:iCs/>
        </w:rPr>
        <w:t>s</w:t>
      </w:r>
      <w:r w:rsidR="002431F1" w:rsidRPr="009B5F50">
        <w:rPr>
          <w:bCs/>
          <w:iCs/>
        </w:rPr>
        <w:t>cheme as brands of the same medicine.</w:t>
      </w:r>
    </w:p>
    <w:p w14:paraId="249B43CB" w14:textId="5CB076B1" w:rsidR="002431F1" w:rsidRPr="009B5F50" w:rsidRDefault="002431F1" w:rsidP="00554826">
      <w:pPr>
        <w:pStyle w:val="Definition"/>
        <w:rPr>
          <w:bCs/>
          <w:iCs/>
        </w:rPr>
      </w:pPr>
      <w:r w:rsidRPr="009B5F50">
        <w:rPr>
          <w:b/>
          <w:i/>
        </w:rPr>
        <w:t>child</w:t>
      </w:r>
      <w:r w:rsidRPr="009B5F50">
        <w:rPr>
          <w:bCs/>
          <w:iCs/>
        </w:rPr>
        <w:t xml:space="preserve"> means </w:t>
      </w:r>
      <w:r w:rsidR="0000534A" w:rsidRPr="009B5F50">
        <w:rPr>
          <w:bCs/>
          <w:iCs/>
        </w:rPr>
        <w:t xml:space="preserve">an </w:t>
      </w:r>
      <w:r w:rsidRPr="009B5F50">
        <w:rPr>
          <w:bCs/>
          <w:iCs/>
        </w:rPr>
        <w:t>individual</w:t>
      </w:r>
      <w:r w:rsidR="0000534A" w:rsidRPr="009B5F50">
        <w:rPr>
          <w:bCs/>
          <w:iCs/>
        </w:rPr>
        <w:t xml:space="preserve"> who </w:t>
      </w:r>
      <w:r w:rsidR="00C752D5" w:rsidRPr="009B5F50">
        <w:rPr>
          <w:bCs/>
          <w:iCs/>
        </w:rPr>
        <w:t>is</w:t>
      </w:r>
      <w:r w:rsidR="0000534A" w:rsidRPr="009B5F50">
        <w:rPr>
          <w:bCs/>
          <w:iCs/>
        </w:rPr>
        <w:t xml:space="preserve"> </w:t>
      </w:r>
      <w:r w:rsidRPr="009B5F50">
        <w:rPr>
          <w:bCs/>
          <w:iCs/>
        </w:rPr>
        <w:t>under 18</w:t>
      </w:r>
      <w:r w:rsidR="008C7EBB" w:rsidRPr="009B5F50">
        <w:rPr>
          <w:bCs/>
          <w:iCs/>
        </w:rPr>
        <w:t xml:space="preserve"> years</w:t>
      </w:r>
      <w:r w:rsidR="00C752D5" w:rsidRPr="009B5F50">
        <w:rPr>
          <w:bCs/>
          <w:iCs/>
        </w:rPr>
        <w:t xml:space="preserve"> of age</w:t>
      </w:r>
      <w:r w:rsidRPr="009B5F50">
        <w:rPr>
          <w:bCs/>
          <w:iCs/>
        </w:rPr>
        <w:t>.</w:t>
      </w:r>
    </w:p>
    <w:p w14:paraId="5A926E59" w14:textId="18BA7124" w:rsidR="00192485" w:rsidRPr="009B5F50" w:rsidRDefault="00192485" w:rsidP="00192485">
      <w:pPr>
        <w:pStyle w:val="Definition"/>
        <w:rPr>
          <w:bCs/>
          <w:i/>
        </w:rPr>
      </w:pPr>
      <w:r w:rsidRPr="009B5F50">
        <w:rPr>
          <w:b/>
          <w:i/>
        </w:rPr>
        <w:t>Class I medical device</w:t>
      </w:r>
      <w:r w:rsidRPr="009B5F50">
        <w:rPr>
          <w:bCs/>
          <w:iCs/>
        </w:rPr>
        <w:t xml:space="preserve"> has the same meaning as in the Medical Devices Regulations</w:t>
      </w:r>
      <w:r w:rsidRPr="009B5F50">
        <w:rPr>
          <w:bCs/>
          <w:i/>
        </w:rPr>
        <w:t>.</w:t>
      </w:r>
    </w:p>
    <w:p w14:paraId="2C18428C" w14:textId="65C5B571" w:rsidR="002431F1" w:rsidRPr="009B5F50" w:rsidRDefault="002431F1" w:rsidP="00554826">
      <w:pPr>
        <w:pStyle w:val="Definition"/>
        <w:rPr>
          <w:bCs/>
          <w:iCs/>
        </w:rPr>
      </w:pPr>
      <w:r w:rsidRPr="009B5F50">
        <w:rPr>
          <w:b/>
          <w:i/>
        </w:rPr>
        <w:t>complementary medicine</w:t>
      </w:r>
      <w:r w:rsidRPr="009B5F50">
        <w:rPr>
          <w:bCs/>
          <w:iCs/>
        </w:rPr>
        <w:t xml:space="preserve"> has the same meaning as in the Regulations.</w:t>
      </w:r>
    </w:p>
    <w:p w14:paraId="64A55733" w14:textId="6F66589D" w:rsidR="00D65E20" w:rsidRPr="009B5F50" w:rsidRDefault="002431F1" w:rsidP="00554826">
      <w:pPr>
        <w:pStyle w:val="Definition"/>
        <w:rPr>
          <w:bCs/>
          <w:iCs/>
        </w:rPr>
      </w:pPr>
      <w:r w:rsidRPr="009B5F50">
        <w:rPr>
          <w:b/>
          <w:i/>
        </w:rPr>
        <w:t>health professional</w:t>
      </w:r>
      <w:r w:rsidRPr="009B5F50">
        <w:rPr>
          <w:bCs/>
          <w:iCs/>
        </w:rPr>
        <w:t xml:space="preserve"> means a person mentioned in </w:t>
      </w:r>
      <w:r w:rsidR="006A5423" w:rsidRPr="009B5F50">
        <w:rPr>
          <w:bCs/>
          <w:iCs/>
        </w:rPr>
        <w:t xml:space="preserve">paragraph </w:t>
      </w:r>
      <w:r w:rsidR="00951BEE" w:rsidRPr="009B5F50">
        <w:rPr>
          <w:bCs/>
          <w:iCs/>
        </w:rPr>
        <w:t>42AA(</w:t>
      </w:r>
      <w:r w:rsidR="006A5423" w:rsidRPr="009B5F50">
        <w:rPr>
          <w:bCs/>
          <w:iCs/>
        </w:rPr>
        <w:t>1</w:t>
      </w:r>
      <w:r w:rsidR="00951BEE" w:rsidRPr="009B5F50">
        <w:rPr>
          <w:bCs/>
          <w:iCs/>
        </w:rPr>
        <w:t>)</w:t>
      </w:r>
      <w:r w:rsidR="006A5423" w:rsidRPr="009B5F50">
        <w:rPr>
          <w:bCs/>
          <w:iCs/>
        </w:rPr>
        <w:t xml:space="preserve">(a), (c) </w:t>
      </w:r>
      <w:r w:rsidR="00AC5474" w:rsidRPr="009B5F50">
        <w:rPr>
          <w:bCs/>
          <w:iCs/>
        </w:rPr>
        <w:t xml:space="preserve">or </w:t>
      </w:r>
      <w:r w:rsidR="006A5423" w:rsidRPr="009B5F50">
        <w:rPr>
          <w:bCs/>
          <w:iCs/>
        </w:rPr>
        <w:t>(d)</w:t>
      </w:r>
      <w:r w:rsidR="00714CCE" w:rsidRPr="009B5F50">
        <w:rPr>
          <w:bCs/>
          <w:iCs/>
        </w:rPr>
        <w:t>,</w:t>
      </w:r>
      <w:r w:rsidR="006A5423" w:rsidRPr="009B5F50">
        <w:rPr>
          <w:bCs/>
          <w:iCs/>
        </w:rPr>
        <w:t xml:space="preserve"> </w:t>
      </w:r>
      <w:r w:rsidR="00714CCE" w:rsidRPr="009B5F50">
        <w:rPr>
          <w:bCs/>
          <w:iCs/>
        </w:rPr>
        <w:t>or</w:t>
      </w:r>
      <w:r w:rsidR="006A5423" w:rsidRPr="009B5F50">
        <w:rPr>
          <w:bCs/>
          <w:iCs/>
        </w:rPr>
        <w:t xml:space="preserve"> subsection </w:t>
      </w:r>
      <w:r w:rsidRPr="009B5F50">
        <w:rPr>
          <w:bCs/>
          <w:iCs/>
        </w:rPr>
        <w:t>42AA</w:t>
      </w:r>
      <w:r w:rsidR="00951BEE" w:rsidRPr="009B5F50">
        <w:rPr>
          <w:bCs/>
          <w:iCs/>
        </w:rPr>
        <w:t>(2)</w:t>
      </w:r>
      <w:r w:rsidR="00C37D1C" w:rsidRPr="009B5F50">
        <w:rPr>
          <w:bCs/>
          <w:iCs/>
        </w:rPr>
        <w:t>,</w:t>
      </w:r>
      <w:r w:rsidRPr="009B5F50">
        <w:rPr>
          <w:bCs/>
          <w:iCs/>
        </w:rPr>
        <w:t xml:space="preserve"> of the Act</w:t>
      </w:r>
      <w:r w:rsidR="00FA6168" w:rsidRPr="009B5F50">
        <w:rPr>
          <w:bCs/>
          <w:iCs/>
        </w:rPr>
        <w:t>.</w:t>
      </w:r>
    </w:p>
    <w:p w14:paraId="366DE192" w14:textId="7D7D35D3" w:rsidR="00765BC6" w:rsidRPr="009B5F50" w:rsidRDefault="00F14035" w:rsidP="005C33A4">
      <w:pPr>
        <w:pStyle w:val="Definition"/>
        <w:keepNext/>
        <w:rPr>
          <w:b/>
          <w:bCs/>
        </w:rPr>
      </w:pPr>
      <w:r w:rsidRPr="009B5F50">
        <w:rPr>
          <w:b/>
          <w:bCs/>
          <w:i/>
          <w:iCs/>
        </w:rPr>
        <w:lastRenderedPageBreak/>
        <w:t>health warning</w:t>
      </w:r>
      <w:r w:rsidR="00765BC6" w:rsidRPr="009B5F50">
        <w:rPr>
          <w:b/>
          <w:bCs/>
        </w:rPr>
        <w:t>:</w:t>
      </w:r>
    </w:p>
    <w:p w14:paraId="3195FFE1" w14:textId="1B6303F9" w:rsidR="00765BC6" w:rsidRPr="009B5F50" w:rsidRDefault="00765BC6" w:rsidP="00765BC6">
      <w:pPr>
        <w:pStyle w:val="paragraph"/>
      </w:pPr>
      <w:r w:rsidRPr="009B5F50">
        <w:tab/>
        <w:t>(a)</w:t>
      </w:r>
      <w:r w:rsidRPr="009B5F50">
        <w:tab/>
      </w:r>
      <w:r w:rsidR="00F14035" w:rsidRPr="009B5F50">
        <w:t>in relation to a medicine</w:t>
      </w:r>
      <w:r w:rsidRPr="009B5F50">
        <w:t>—</w:t>
      </w:r>
      <w:r w:rsidR="00F14035" w:rsidRPr="009B5F50">
        <w:t xml:space="preserve">has the meaning given </w:t>
      </w:r>
      <w:r w:rsidRPr="009B5F50">
        <w:t>by</w:t>
      </w:r>
      <w:r w:rsidR="00F14035" w:rsidRPr="009B5F50">
        <w:t xml:space="preserve"> </w:t>
      </w:r>
      <w:r w:rsidRPr="009B5F50">
        <w:t>sub</w:t>
      </w:r>
      <w:r w:rsidR="00F14035" w:rsidRPr="009B5F50">
        <w:t xml:space="preserve">section </w:t>
      </w:r>
      <w:r w:rsidR="00C45485" w:rsidRPr="009B5F50">
        <w:t>19</w:t>
      </w:r>
      <w:r w:rsidRPr="009B5F50">
        <w:t>(</w:t>
      </w:r>
      <w:r w:rsidR="005078D6" w:rsidRPr="009B5F50">
        <w:t>4</w:t>
      </w:r>
      <w:r w:rsidRPr="009B5F50">
        <w:t>);</w:t>
      </w:r>
    </w:p>
    <w:p w14:paraId="54D8C92C" w14:textId="2631C401" w:rsidR="00F14035" w:rsidRPr="009B5F50" w:rsidRDefault="00765BC6" w:rsidP="00765BC6">
      <w:pPr>
        <w:pStyle w:val="paragraph"/>
      </w:pPr>
      <w:r w:rsidRPr="009B5F50">
        <w:tab/>
        <w:t>(b)</w:t>
      </w:r>
      <w:r w:rsidRPr="009B5F50">
        <w:tab/>
        <w:t xml:space="preserve">in relation to a medical device—has the meaning given by subsection </w:t>
      </w:r>
      <w:r w:rsidR="001F4CBF" w:rsidRPr="009B5F50">
        <w:t>2</w:t>
      </w:r>
      <w:r w:rsidR="00C45485" w:rsidRPr="009B5F50">
        <w:t>0</w:t>
      </w:r>
      <w:r w:rsidRPr="009B5F50">
        <w:t>(</w:t>
      </w:r>
      <w:r w:rsidR="005078D6" w:rsidRPr="009B5F50">
        <w:t>4</w:t>
      </w:r>
      <w:r w:rsidRPr="009B5F50">
        <w:t>);</w:t>
      </w:r>
    </w:p>
    <w:p w14:paraId="3CF92E22" w14:textId="67148D1E" w:rsidR="00765BC6" w:rsidRPr="009B5F50" w:rsidRDefault="00765BC6" w:rsidP="00765BC6">
      <w:pPr>
        <w:pStyle w:val="paragraph"/>
      </w:pPr>
      <w:r w:rsidRPr="009B5F50">
        <w:tab/>
        <w:t>(c)</w:t>
      </w:r>
      <w:r w:rsidRPr="009B5F50">
        <w:tab/>
        <w:t xml:space="preserve">in relation to other therapeutic goods—has the meaning given by subsection </w:t>
      </w:r>
      <w:r w:rsidR="001F4CBF" w:rsidRPr="009B5F50">
        <w:t>2</w:t>
      </w:r>
      <w:r w:rsidR="00C45485" w:rsidRPr="009B5F50">
        <w:t>1</w:t>
      </w:r>
      <w:r w:rsidRPr="009B5F50">
        <w:t>(</w:t>
      </w:r>
      <w:r w:rsidR="005078D6" w:rsidRPr="009B5F50">
        <w:t>4</w:t>
      </w:r>
      <w:r w:rsidRPr="009B5F50">
        <w:t>).</w:t>
      </w:r>
    </w:p>
    <w:p w14:paraId="160D9A46" w14:textId="482143A8" w:rsidR="00A87FB5" w:rsidRPr="009B5F50" w:rsidRDefault="00A87FB5" w:rsidP="00A87FB5">
      <w:pPr>
        <w:pStyle w:val="Definition"/>
        <w:rPr>
          <w:bCs/>
          <w:iCs/>
        </w:rPr>
      </w:pPr>
      <w:r w:rsidRPr="009B5F50">
        <w:rPr>
          <w:b/>
          <w:i/>
        </w:rPr>
        <w:t>immediate family</w:t>
      </w:r>
      <w:r w:rsidRPr="009B5F50">
        <w:rPr>
          <w:bCs/>
          <w:iCs/>
        </w:rPr>
        <w:t xml:space="preserve"> has the same meaning as in the Regulations.</w:t>
      </w:r>
    </w:p>
    <w:p w14:paraId="4D3D35D0" w14:textId="798430DE" w:rsidR="00442AC0" w:rsidRPr="009B5F50" w:rsidRDefault="00442AC0" w:rsidP="00442AC0">
      <w:pPr>
        <w:pStyle w:val="Definition"/>
        <w:rPr>
          <w:bCs/>
          <w:i/>
        </w:rPr>
      </w:pPr>
      <w:r w:rsidRPr="009B5F50">
        <w:rPr>
          <w:b/>
          <w:i/>
        </w:rPr>
        <w:t>instructions for use</w:t>
      </w:r>
      <w:r w:rsidRPr="009B5F50">
        <w:rPr>
          <w:bCs/>
          <w:iCs/>
        </w:rPr>
        <w:t xml:space="preserve"> has the same meaning as in the Medical Devices Regulations</w:t>
      </w:r>
      <w:r w:rsidRPr="009B5F50">
        <w:rPr>
          <w:bCs/>
          <w:i/>
        </w:rPr>
        <w:t>.</w:t>
      </w:r>
    </w:p>
    <w:p w14:paraId="6EC8BED3" w14:textId="77777777" w:rsidR="00107FDF" w:rsidRPr="009B5F50" w:rsidRDefault="00107FDF" w:rsidP="00107FDF">
      <w:pPr>
        <w:pStyle w:val="Definition"/>
      </w:pPr>
      <w:r w:rsidRPr="009B5F50">
        <w:rPr>
          <w:b/>
          <w:bCs/>
          <w:i/>
          <w:iCs/>
        </w:rPr>
        <w:t>intended purpose</w:t>
      </w:r>
      <w:r w:rsidRPr="009B5F50">
        <w:t xml:space="preserve"> has the same meaning as in the Medical Devices Regulations.</w:t>
      </w:r>
    </w:p>
    <w:p w14:paraId="12DCE9B8" w14:textId="453D9468" w:rsidR="00107FDF" w:rsidRPr="009B5F50" w:rsidRDefault="00107FDF" w:rsidP="00107FDF">
      <w:pPr>
        <w:pStyle w:val="notetext"/>
      </w:pPr>
      <w:bookmarkStart w:id="21" w:name="_Hlk87266382"/>
      <w:r w:rsidRPr="009B5F50">
        <w:t>Note:</w:t>
      </w:r>
      <w:r w:rsidRPr="009B5F50">
        <w:tab/>
        <w:t xml:space="preserve">The definition of </w:t>
      </w:r>
      <w:r w:rsidRPr="009B5F50">
        <w:rPr>
          <w:b/>
          <w:i/>
        </w:rPr>
        <w:t xml:space="preserve">intended purpose </w:t>
      </w:r>
      <w:r w:rsidRPr="009B5F50">
        <w:t>in the Medical Devices Regulations is as follows:</w:t>
      </w:r>
    </w:p>
    <w:bookmarkEnd w:id="21"/>
    <w:p w14:paraId="3FFEE0D4" w14:textId="6FB9DA88" w:rsidR="00107FDF" w:rsidRPr="009B5F50" w:rsidRDefault="00107FDF" w:rsidP="00107FDF">
      <w:pPr>
        <w:pStyle w:val="notetext"/>
        <w:rPr>
          <w:bCs/>
          <w:iCs/>
        </w:rPr>
      </w:pPr>
      <w:r w:rsidRPr="009B5F50">
        <w:rPr>
          <w:b/>
          <w:i/>
        </w:rPr>
        <w:tab/>
        <w:t>intended purpose</w:t>
      </w:r>
      <w:r w:rsidR="00714CCE" w:rsidRPr="009B5F50">
        <w:rPr>
          <w:b/>
          <w:i/>
        </w:rPr>
        <w:t>,</w:t>
      </w:r>
      <w:r w:rsidR="000E4BCF" w:rsidRPr="009B5F50">
        <w:rPr>
          <w:b/>
          <w:i/>
        </w:rPr>
        <w:t xml:space="preserve"> </w:t>
      </w:r>
      <w:r w:rsidR="000E4BCF" w:rsidRPr="009B5F50">
        <w:rPr>
          <w:bCs/>
          <w:iCs/>
        </w:rPr>
        <w:t>of a medical device</w:t>
      </w:r>
      <w:r w:rsidRPr="009B5F50">
        <w:rPr>
          <w:bCs/>
          <w:iCs/>
        </w:rPr>
        <w:t>, means the purpose for which the manufacturer of the device intends it to be used, as stated in:</w:t>
      </w:r>
    </w:p>
    <w:p w14:paraId="665CD6DB" w14:textId="2D04D72B" w:rsidR="00107FDF" w:rsidRPr="009B5F50" w:rsidRDefault="00107FDF" w:rsidP="00D24CBC">
      <w:pPr>
        <w:pStyle w:val="notepara"/>
      </w:pPr>
      <w:r w:rsidRPr="009B5F50">
        <w:t>(a)</w:t>
      </w:r>
      <w:r w:rsidR="000E4BCF" w:rsidRPr="009B5F50">
        <w:tab/>
      </w:r>
      <w:r w:rsidRPr="009B5F50">
        <w:t>the information provided with the device; or</w:t>
      </w:r>
    </w:p>
    <w:p w14:paraId="12AB84C0" w14:textId="639E77BB" w:rsidR="00107FDF" w:rsidRPr="009B5F50" w:rsidRDefault="00107FDF" w:rsidP="00D24CBC">
      <w:pPr>
        <w:pStyle w:val="notepara"/>
      </w:pPr>
      <w:r w:rsidRPr="009B5F50">
        <w:t>(b)</w:t>
      </w:r>
      <w:r w:rsidR="000E4BCF" w:rsidRPr="009B5F50">
        <w:tab/>
      </w:r>
      <w:r w:rsidRPr="009B5F50">
        <w:t>the instructions for use of the device; or</w:t>
      </w:r>
    </w:p>
    <w:p w14:paraId="59107085" w14:textId="21A22E93" w:rsidR="00107FDF" w:rsidRPr="009B5F50" w:rsidRDefault="00107FDF" w:rsidP="00D24CBC">
      <w:pPr>
        <w:pStyle w:val="notepara"/>
      </w:pPr>
      <w:r w:rsidRPr="009B5F50">
        <w:t>(c)</w:t>
      </w:r>
      <w:r w:rsidR="000E4BCF" w:rsidRPr="009B5F50">
        <w:tab/>
      </w:r>
      <w:r w:rsidRPr="009B5F50">
        <w:t>any advertising material applying to the device; or</w:t>
      </w:r>
    </w:p>
    <w:p w14:paraId="66B9960D" w14:textId="1239B0EC" w:rsidR="00107FDF" w:rsidRPr="009B5F50" w:rsidRDefault="00107FDF" w:rsidP="00D24CBC">
      <w:pPr>
        <w:pStyle w:val="notepara"/>
      </w:pPr>
      <w:r w:rsidRPr="009B5F50">
        <w:t>(d)</w:t>
      </w:r>
      <w:r w:rsidR="000E4BCF" w:rsidRPr="009B5F50">
        <w:tab/>
      </w:r>
      <w:r w:rsidRPr="009B5F50">
        <w:t>any technical documentation describing the mechanism of action of the device.</w:t>
      </w:r>
    </w:p>
    <w:p w14:paraId="646D3986" w14:textId="30A4E5B3" w:rsidR="000E4098" w:rsidRPr="009B5F50" w:rsidRDefault="000E4098" w:rsidP="00554826">
      <w:pPr>
        <w:pStyle w:val="Definition"/>
        <w:rPr>
          <w:bCs/>
          <w:i/>
        </w:rPr>
      </w:pPr>
      <w:r w:rsidRPr="009B5F50">
        <w:rPr>
          <w:b/>
          <w:i/>
        </w:rPr>
        <w:t>Medical Devices Regulations</w:t>
      </w:r>
      <w:r w:rsidRPr="009B5F50">
        <w:rPr>
          <w:bCs/>
          <w:iCs/>
        </w:rPr>
        <w:t xml:space="preserve"> means the </w:t>
      </w:r>
      <w:r w:rsidRPr="009B5F50">
        <w:rPr>
          <w:bCs/>
          <w:i/>
        </w:rPr>
        <w:t>Therapeutic Goods (Medical Devices) Regulations 2002.</w:t>
      </w:r>
    </w:p>
    <w:p w14:paraId="3CC8DE1D" w14:textId="75EBC3FB" w:rsidR="000E4098" w:rsidRPr="009B5F50" w:rsidRDefault="000E4098" w:rsidP="00554826">
      <w:pPr>
        <w:pStyle w:val="Definition"/>
        <w:rPr>
          <w:bCs/>
          <w:iCs/>
        </w:rPr>
      </w:pPr>
      <w:r w:rsidRPr="009B5F50">
        <w:rPr>
          <w:b/>
          <w:i/>
        </w:rPr>
        <w:t>other therapeutic goods</w:t>
      </w:r>
      <w:r w:rsidRPr="009B5F50">
        <w:rPr>
          <w:bCs/>
          <w:iCs/>
        </w:rPr>
        <w:t xml:space="preserve"> means therapeutic goods that are not medicines, biologicals or medical devices.</w:t>
      </w:r>
    </w:p>
    <w:p w14:paraId="648905BE" w14:textId="34906A7E" w:rsidR="00A4129C" w:rsidRPr="009B5F50" w:rsidRDefault="000E4098" w:rsidP="000E4098">
      <w:pPr>
        <w:pStyle w:val="Definition"/>
        <w:rPr>
          <w:bCs/>
          <w:iCs/>
        </w:rPr>
      </w:pPr>
      <w:r w:rsidRPr="009B5F50">
        <w:rPr>
          <w:b/>
          <w:i/>
        </w:rPr>
        <w:t>patient information leaflet</w:t>
      </w:r>
      <w:r w:rsidRPr="009B5F50">
        <w:rPr>
          <w:bCs/>
          <w:iCs/>
        </w:rPr>
        <w:t xml:space="preserve"> has the same meaning as in the Medical Device</w:t>
      </w:r>
      <w:r w:rsidR="00D4288C" w:rsidRPr="009B5F50">
        <w:rPr>
          <w:bCs/>
          <w:iCs/>
        </w:rPr>
        <w:t>s</w:t>
      </w:r>
      <w:r w:rsidRPr="009B5F50">
        <w:rPr>
          <w:bCs/>
          <w:iCs/>
        </w:rPr>
        <w:t xml:space="preserve"> Regulations.</w:t>
      </w:r>
    </w:p>
    <w:p w14:paraId="7E2848BF" w14:textId="76B71FA8" w:rsidR="000E4098" w:rsidRPr="009B5F50" w:rsidRDefault="00A4129C" w:rsidP="000E4098">
      <w:pPr>
        <w:pStyle w:val="Definition"/>
        <w:rPr>
          <w:bCs/>
          <w:iCs/>
        </w:rPr>
      </w:pPr>
      <w:r w:rsidRPr="009B5F50">
        <w:rPr>
          <w:b/>
          <w:i/>
        </w:rPr>
        <w:t xml:space="preserve">pharmaceutical </w:t>
      </w:r>
      <w:r w:rsidR="0087048B" w:rsidRPr="009B5F50">
        <w:rPr>
          <w:b/>
          <w:i/>
        </w:rPr>
        <w:t xml:space="preserve">benefits scheme </w:t>
      </w:r>
      <w:r w:rsidR="0087048B" w:rsidRPr="009B5F50">
        <w:rPr>
          <w:bCs/>
          <w:iCs/>
        </w:rPr>
        <w:t xml:space="preserve">has the meaning </w:t>
      </w:r>
      <w:r w:rsidR="00660016" w:rsidRPr="009B5F50">
        <w:rPr>
          <w:bCs/>
          <w:iCs/>
        </w:rPr>
        <w:t>given by</w:t>
      </w:r>
      <w:r w:rsidR="0087048B" w:rsidRPr="009B5F50">
        <w:rPr>
          <w:bCs/>
          <w:iCs/>
        </w:rPr>
        <w:t xml:space="preserve"> section 99ZH of the </w:t>
      </w:r>
      <w:r w:rsidR="0087048B" w:rsidRPr="009B5F50">
        <w:rPr>
          <w:bCs/>
          <w:i/>
        </w:rPr>
        <w:t>National Health Act 1953</w:t>
      </w:r>
      <w:r w:rsidR="0087048B" w:rsidRPr="009B5F50">
        <w:rPr>
          <w:bCs/>
          <w:iCs/>
        </w:rPr>
        <w:t>.</w:t>
      </w:r>
    </w:p>
    <w:p w14:paraId="6A4669F0" w14:textId="4A4517EA" w:rsidR="006A5423" w:rsidRPr="009B5F50" w:rsidRDefault="006A5423" w:rsidP="000E4098">
      <w:pPr>
        <w:pStyle w:val="Definition"/>
        <w:rPr>
          <w:bCs/>
          <w:iCs/>
        </w:rPr>
      </w:pPr>
      <w:r w:rsidRPr="009B5F50">
        <w:rPr>
          <w:b/>
          <w:i/>
        </w:rPr>
        <w:t>pharmacy marketing group</w:t>
      </w:r>
      <w:r w:rsidRPr="009B5F50">
        <w:rPr>
          <w:bCs/>
          <w:iCs/>
        </w:rPr>
        <w:t xml:space="preserve"> means an organisation </w:t>
      </w:r>
      <w:r w:rsidR="00704E2C" w:rsidRPr="009B5F50">
        <w:rPr>
          <w:bCs/>
          <w:iCs/>
        </w:rPr>
        <w:t xml:space="preserve">that </w:t>
      </w:r>
      <w:r w:rsidRPr="009B5F50">
        <w:rPr>
          <w:bCs/>
          <w:iCs/>
        </w:rPr>
        <w:t xml:space="preserve">provides </w:t>
      </w:r>
      <w:r w:rsidR="00D65E20" w:rsidRPr="009B5F50">
        <w:rPr>
          <w:bCs/>
          <w:iCs/>
        </w:rPr>
        <w:t xml:space="preserve">marketing or promotional </w:t>
      </w:r>
      <w:r w:rsidRPr="009B5F50">
        <w:rPr>
          <w:bCs/>
          <w:iCs/>
        </w:rPr>
        <w:t xml:space="preserve">services to </w:t>
      </w:r>
      <w:r w:rsidR="00FD0B89" w:rsidRPr="009B5F50">
        <w:rPr>
          <w:bCs/>
          <w:iCs/>
        </w:rPr>
        <w:t xml:space="preserve">community </w:t>
      </w:r>
      <w:r w:rsidRPr="009B5F50">
        <w:rPr>
          <w:bCs/>
          <w:iCs/>
        </w:rPr>
        <w:t>pharmacies</w:t>
      </w:r>
      <w:r w:rsidR="00C134B1" w:rsidRPr="009B5F50">
        <w:rPr>
          <w:bCs/>
          <w:iCs/>
        </w:rPr>
        <w:t xml:space="preserve"> </w:t>
      </w:r>
      <w:r w:rsidR="00C72357" w:rsidRPr="009B5F50">
        <w:rPr>
          <w:bCs/>
          <w:iCs/>
        </w:rPr>
        <w:t xml:space="preserve">that </w:t>
      </w:r>
      <w:r w:rsidR="00C134B1" w:rsidRPr="009B5F50">
        <w:rPr>
          <w:bCs/>
          <w:iCs/>
        </w:rPr>
        <w:t>operate under the same pharmacy brand</w:t>
      </w:r>
      <w:r w:rsidR="00704E2C" w:rsidRPr="009B5F50">
        <w:rPr>
          <w:bCs/>
          <w:iCs/>
        </w:rPr>
        <w:t xml:space="preserve"> or banner</w:t>
      </w:r>
      <w:r w:rsidR="00D65E20" w:rsidRPr="009B5F50">
        <w:rPr>
          <w:bCs/>
          <w:iCs/>
        </w:rPr>
        <w:t>.</w:t>
      </w:r>
    </w:p>
    <w:p w14:paraId="6F96B3F7" w14:textId="23BD3FB2" w:rsidR="0031356C" w:rsidRPr="009B5F50" w:rsidRDefault="0031356C" w:rsidP="0031356C">
      <w:pPr>
        <w:pStyle w:val="Definition"/>
      </w:pPr>
      <w:r w:rsidRPr="009B5F50">
        <w:rPr>
          <w:b/>
          <w:i/>
        </w:rPr>
        <w:t>price information</w:t>
      </w:r>
      <w:r w:rsidRPr="009B5F50">
        <w:rPr>
          <w:bCs/>
          <w:iCs/>
        </w:rPr>
        <w:t xml:space="preserve">, in relation to </w:t>
      </w:r>
      <w:r w:rsidR="00E7367A" w:rsidRPr="009B5F50">
        <w:t xml:space="preserve">medicines that are registered goods and contain a substance included in </w:t>
      </w:r>
      <w:r w:rsidR="00D4288C" w:rsidRPr="009B5F50">
        <w:t>S</w:t>
      </w:r>
      <w:r w:rsidR="00E7367A" w:rsidRPr="009B5F50">
        <w:t xml:space="preserve">chedule 3, 4 or 8 to the current Poisons Standard (but not a substance that is </w:t>
      </w:r>
      <w:r w:rsidR="0062219C" w:rsidRPr="009B5F50">
        <w:t>included</w:t>
      </w:r>
      <w:r w:rsidR="00E7367A" w:rsidRPr="009B5F50">
        <w:t xml:space="preserve"> in Appendix H of the current Poisons Standard)</w:t>
      </w:r>
      <w:r w:rsidRPr="009B5F50">
        <w:rPr>
          <w:bCs/>
          <w:iCs/>
        </w:rPr>
        <w:t>,</w:t>
      </w:r>
      <w:r w:rsidRPr="009B5F50">
        <w:rPr>
          <w:b/>
          <w:i/>
        </w:rPr>
        <w:t xml:space="preserve"> </w:t>
      </w:r>
      <w:r w:rsidRPr="009B5F50">
        <w:t>means information about:</w:t>
      </w:r>
    </w:p>
    <w:p w14:paraId="0382F489" w14:textId="64AC5CBB" w:rsidR="0031356C" w:rsidRPr="009B5F50" w:rsidRDefault="0031356C" w:rsidP="0031356C">
      <w:pPr>
        <w:pStyle w:val="paragraph"/>
      </w:pPr>
      <w:r w:rsidRPr="009B5F50">
        <w:tab/>
        <w:t>(a)</w:t>
      </w:r>
      <w:r w:rsidRPr="009B5F50">
        <w:tab/>
        <w:t xml:space="preserve">the total purchase price of medicines that is to be paid by consumers of those medicines; </w:t>
      </w:r>
      <w:r w:rsidR="00641732" w:rsidRPr="009B5F50">
        <w:t>or</w:t>
      </w:r>
    </w:p>
    <w:p w14:paraId="7A4561DE" w14:textId="62E648AF" w:rsidR="0031356C" w:rsidRPr="009B5F50" w:rsidRDefault="0031356C" w:rsidP="00B97AB5">
      <w:pPr>
        <w:pStyle w:val="paragraph"/>
      </w:pPr>
      <w:r w:rsidRPr="009B5F50">
        <w:tab/>
        <w:t>(b)</w:t>
      </w:r>
      <w:r w:rsidRPr="009B5F50">
        <w:tab/>
        <w:t xml:space="preserve">for medicines that are listed on the pharmaceutical </w:t>
      </w:r>
      <w:r w:rsidR="00A4129C" w:rsidRPr="009B5F50">
        <w:t>b</w:t>
      </w:r>
      <w:r w:rsidRPr="009B5F50">
        <w:t xml:space="preserve">enefits </w:t>
      </w:r>
      <w:r w:rsidR="00A4129C" w:rsidRPr="009B5F50">
        <w:t>s</w:t>
      </w:r>
      <w:r w:rsidRPr="009B5F50">
        <w:t>cheme or Repatriation Pharmaceutical Benefits Scheme</w:t>
      </w:r>
      <w:r w:rsidR="00641732" w:rsidRPr="009B5F50">
        <w:t>—</w:t>
      </w:r>
      <w:r w:rsidRPr="009B5F50">
        <w:t>the price paid by the consumer when the prescription is dispensed.</w:t>
      </w:r>
    </w:p>
    <w:p w14:paraId="5383156A" w14:textId="36ED76C9" w:rsidR="008F41BB" w:rsidRPr="009B5F50" w:rsidRDefault="008F41BB" w:rsidP="008F41BB">
      <w:pPr>
        <w:pStyle w:val="Definition"/>
      </w:pPr>
      <w:r w:rsidRPr="009B5F50">
        <w:rPr>
          <w:b/>
          <w:i/>
        </w:rPr>
        <w:t>price information list</w:t>
      </w:r>
      <w:r w:rsidRPr="009B5F50">
        <w:rPr>
          <w:bCs/>
          <w:iCs/>
        </w:rPr>
        <w:t xml:space="preserve"> has the meaning given </w:t>
      </w:r>
      <w:r w:rsidRPr="009B5F50">
        <w:t>by subsection 3</w:t>
      </w:r>
      <w:r w:rsidR="00C45485" w:rsidRPr="009B5F50">
        <w:t>3</w:t>
      </w:r>
      <w:r w:rsidRPr="009B5F50">
        <w:t>(1).</w:t>
      </w:r>
    </w:p>
    <w:p w14:paraId="3FFC4516" w14:textId="46A25266" w:rsidR="00A506C6" w:rsidRPr="009B5F50" w:rsidRDefault="00A506C6" w:rsidP="00554826">
      <w:pPr>
        <w:pStyle w:val="Definition"/>
        <w:rPr>
          <w:bCs/>
          <w:iCs/>
        </w:rPr>
      </w:pPr>
      <w:r w:rsidRPr="009B5F50">
        <w:rPr>
          <w:b/>
          <w:i/>
        </w:rPr>
        <w:t>prominently displayed or communicated</w:t>
      </w:r>
      <w:r w:rsidRPr="009B5F50">
        <w:rPr>
          <w:bCs/>
          <w:iCs/>
        </w:rPr>
        <w:t>, in relation to a statement in an advertisement, means:</w:t>
      </w:r>
    </w:p>
    <w:p w14:paraId="5C3FFD87" w14:textId="737C5248" w:rsidR="00A506C6" w:rsidRPr="009B5F50" w:rsidRDefault="006A43D5" w:rsidP="006A43D5">
      <w:pPr>
        <w:pStyle w:val="paragraph"/>
        <w:rPr>
          <w:szCs w:val="22"/>
        </w:rPr>
      </w:pPr>
      <w:r w:rsidRPr="009B5F50">
        <w:rPr>
          <w:szCs w:val="22"/>
        </w:rPr>
        <w:tab/>
        <w:t>(a)</w:t>
      </w:r>
      <w:r w:rsidRPr="009B5F50">
        <w:rPr>
          <w:szCs w:val="22"/>
        </w:rPr>
        <w:tab/>
      </w:r>
      <w:r w:rsidR="00A506C6" w:rsidRPr="009B5F50">
        <w:rPr>
          <w:szCs w:val="22"/>
        </w:rPr>
        <w:t>either:</w:t>
      </w:r>
    </w:p>
    <w:p w14:paraId="6D713A18" w14:textId="702FAEC2" w:rsidR="00A506C6" w:rsidRPr="009B5F50" w:rsidRDefault="006A43D5" w:rsidP="006A43D5">
      <w:pPr>
        <w:pStyle w:val="paragraphsub"/>
      </w:pPr>
      <w:r w:rsidRPr="009B5F50">
        <w:lastRenderedPageBreak/>
        <w:tab/>
        <w:t>(</w:t>
      </w:r>
      <w:proofErr w:type="spellStart"/>
      <w:r w:rsidRPr="009B5F50">
        <w:t>i</w:t>
      </w:r>
      <w:proofErr w:type="spellEnd"/>
      <w:r w:rsidRPr="009B5F50">
        <w:t>)</w:t>
      </w:r>
      <w:r w:rsidRPr="009B5F50">
        <w:tab/>
      </w:r>
      <w:r w:rsidR="00A506C6" w:rsidRPr="009B5F50">
        <w:t>for a visual statement—easily read from a reasonable viewing distance for the particular media type in the context in which the advertisement is intended to be viewed; or</w:t>
      </w:r>
    </w:p>
    <w:p w14:paraId="37F1C1FF" w14:textId="67015830" w:rsidR="00A506C6" w:rsidRPr="009B5F50" w:rsidRDefault="00207834" w:rsidP="00207834">
      <w:pPr>
        <w:pStyle w:val="paragraphsub"/>
      </w:pPr>
      <w:r w:rsidRPr="009B5F50">
        <w:tab/>
        <w:t>(ii)</w:t>
      </w:r>
      <w:r w:rsidRPr="009B5F50">
        <w:tab/>
      </w:r>
      <w:r w:rsidR="00A506C6" w:rsidRPr="009B5F50">
        <w:t>for a spoken</w:t>
      </w:r>
      <w:r w:rsidR="003E3C60" w:rsidRPr="009B5F50">
        <w:t xml:space="preserve"> </w:t>
      </w:r>
      <w:r w:rsidR="00A506C6" w:rsidRPr="009B5F50">
        <w:t>statement</w:t>
      </w:r>
      <w:r w:rsidR="00EF4CB2" w:rsidRPr="009B5F50">
        <w:t>—</w:t>
      </w:r>
      <w:r w:rsidR="009E6D24" w:rsidRPr="009B5F50">
        <w:t xml:space="preserve">able to be </w:t>
      </w:r>
      <w:r w:rsidR="003E3C60" w:rsidRPr="009B5F50">
        <w:t>clearly heard and understood; and</w:t>
      </w:r>
    </w:p>
    <w:p w14:paraId="7ABEFE39" w14:textId="5660338F" w:rsidR="003E3C60" w:rsidRPr="009B5F50" w:rsidRDefault="006A43D5" w:rsidP="006A43D5">
      <w:pPr>
        <w:pStyle w:val="paragraph"/>
        <w:rPr>
          <w:szCs w:val="22"/>
        </w:rPr>
      </w:pPr>
      <w:r w:rsidRPr="009B5F50">
        <w:rPr>
          <w:szCs w:val="22"/>
        </w:rPr>
        <w:tab/>
        <w:t>(b)</w:t>
      </w:r>
      <w:r w:rsidRPr="009B5F50">
        <w:rPr>
          <w:szCs w:val="22"/>
        </w:rPr>
        <w:tab/>
      </w:r>
      <w:r w:rsidR="003E3C60" w:rsidRPr="009B5F50">
        <w:rPr>
          <w:szCs w:val="22"/>
        </w:rPr>
        <w:t>repeated as often as is necessary to be notice</w:t>
      </w:r>
      <w:r w:rsidR="00566414" w:rsidRPr="009B5F50">
        <w:rPr>
          <w:szCs w:val="22"/>
        </w:rPr>
        <w:t>d by</w:t>
      </w:r>
      <w:r w:rsidR="003E3C60" w:rsidRPr="009B5F50">
        <w:rPr>
          <w:szCs w:val="22"/>
        </w:rPr>
        <w:t xml:space="preserve"> a viewer or listener.</w:t>
      </w:r>
    </w:p>
    <w:p w14:paraId="1F52FB29" w14:textId="1CDCE1FD" w:rsidR="003E3C60" w:rsidRPr="009B5F50" w:rsidRDefault="003E3C60" w:rsidP="003E3C60">
      <w:pPr>
        <w:pStyle w:val="Definition"/>
        <w:rPr>
          <w:bCs/>
          <w:iCs/>
        </w:rPr>
      </w:pPr>
      <w:r w:rsidRPr="009B5F50">
        <w:rPr>
          <w:b/>
          <w:i/>
        </w:rPr>
        <w:t>public health campaign</w:t>
      </w:r>
      <w:r w:rsidRPr="009B5F50">
        <w:rPr>
          <w:bCs/>
          <w:iCs/>
        </w:rPr>
        <w:t xml:space="preserve"> means a campaign about a public health matter that is conducted, approved or funded by</w:t>
      </w:r>
      <w:r w:rsidR="009E6D24" w:rsidRPr="009B5F50">
        <w:rPr>
          <w:bCs/>
          <w:iCs/>
        </w:rPr>
        <w:t xml:space="preserve"> one or more of the following</w:t>
      </w:r>
      <w:r w:rsidRPr="009B5F50">
        <w:rPr>
          <w:bCs/>
          <w:iCs/>
        </w:rPr>
        <w:t>:</w:t>
      </w:r>
    </w:p>
    <w:p w14:paraId="34F6075A" w14:textId="57B33F1A" w:rsidR="003E3C60" w:rsidRPr="009B5F50" w:rsidRDefault="006A43D5" w:rsidP="006A43D5">
      <w:pPr>
        <w:pStyle w:val="paragraph"/>
        <w:rPr>
          <w:szCs w:val="22"/>
        </w:rPr>
      </w:pPr>
      <w:r w:rsidRPr="009B5F50">
        <w:rPr>
          <w:szCs w:val="22"/>
        </w:rPr>
        <w:tab/>
        <w:t>(a)</w:t>
      </w:r>
      <w:r w:rsidRPr="009B5F50">
        <w:rPr>
          <w:szCs w:val="22"/>
        </w:rPr>
        <w:tab/>
      </w:r>
      <w:r w:rsidR="003E3C60" w:rsidRPr="009B5F50">
        <w:rPr>
          <w:szCs w:val="22"/>
        </w:rPr>
        <w:t>the Commonwealth;</w:t>
      </w:r>
    </w:p>
    <w:p w14:paraId="082AFFFE" w14:textId="1288B325" w:rsidR="003E3C60" w:rsidRPr="009B5F50" w:rsidRDefault="006A43D5" w:rsidP="006A43D5">
      <w:pPr>
        <w:pStyle w:val="paragraph"/>
        <w:rPr>
          <w:szCs w:val="22"/>
        </w:rPr>
      </w:pPr>
      <w:r w:rsidRPr="009B5F50">
        <w:rPr>
          <w:szCs w:val="22"/>
        </w:rPr>
        <w:tab/>
        <w:t>(b)</w:t>
      </w:r>
      <w:r w:rsidRPr="009B5F50">
        <w:rPr>
          <w:szCs w:val="22"/>
        </w:rPr>
        <w:tab/>
      </w:r>
      <w:r w:rsidR="003E3C60" w:rsidRPr="009B5F50">
        <w:rPr>
          <w:szCs w:val="22"/>
        </w:rPr>
        <w:t xml:space="preserve">a </w:t>
      </w:r>
      <w:r w:rsidR="00E7367A" w:rsidRPr="009B5F50">
        <w:rPr>
          <w:szCs w:val="22"/>
        </w:rPr>
        <w:t>s</w:t>
      </w:r>
      <w:r w:rsidR="003E3C60" w:rsidRPr="009B5F50">
        <w:rPr>
          <w:szCs w:val="22"/>
        </w:rPr>
        <w:t xml:space="preserve">tate or </w:t>
      </w:r>
      <w:r w:rsidR="00E7367A" w:rsidRPr="009B5F50">
        <w:rPr>
          <w:szCs w:val="22"/>
        </w:rPr>
        <w:t>t</w:t>
      </w:r>
      <w:r w:rsidR="003E3C60" w:rsidRPr="009B5F50">
        <w:rPr>
          <w:szCs w:val="22"/>
        </w:rPr>
        <w:t>erritory;</w:t>
      </w:r>
    </w:p>
    <w:p w14:paraId="2DEC2494" w14:textId="647FCCFA" w:rsidR="003E3C60" w:rsidRPr="009B5F50" w:rsidRDefault="006A43D5" w:rsidP="006A43D5">
      <w:pPr>
        <w:pStyle w:val="paragraph"/>
        <w:rPr>
          <w:szCs w:val="22"/>
        </w:rPr>
      </w:pPr>
      <w:r w:rsidRPr="009B5F50">
        <w:rPr>
          <w:szCs w:val="22"/>
        </w:rPr>
        <w:tab/>
        <w:t>(c)</w:t>
      </w:r>
      <w:r w:rsidRPr="009B5F50">
        <w:rPr>
          <w:szCs w:val="22"/>
        </w:rPr>
        <w:tab/>
      </w:r>
      <w:r w:rsidR="003E3C60" w:rsidRPr="009B5F50">
        <w:rPr>
          <w:szCs w:val="22"/>
        </w:rPr>
        <w:t xml:space="preserve">a Commonwealth, </w:t>
      </w:r>
      <w:r w:rsidR="00E7367A" w:rsidRPr="009B5F50">
        <w:rPr>
          <w:szCs w:val="22"/>
        </w:rPr>
        <w:t>s</w:t>
      </w:r>
      <w:r w:rsidR="003E3C60" w:rsidRPr="009B5F50">
        <w:rPr>
          <w:szCs w:val="22"/>
        </w:rPr>
        <w:t xml:space="preserve">tate or </w:t>
      </w:r>
      <w:r w:rsidR="00E7367A" w:rsidRPr="009B5F50">
        <w:rPr>
          <w:szCs w:val="22"/>
        </w:rPr>
        <w:t>t</w:t>
      </w:r>
      <w:r w:rsidR="003E3C60" w:rsidRPr="009B5F50">
        <w:rPr>
          <w:szCs w:val="22"/>
        </w:rPr>
        <w:t>erritory statutory authority.</w:t>
      </w:r>
    </w:p>
    <w:p w14:paraId="5570C127" w14:textId="2E03AA78" w:rsidR="0072090F" w:rsidRPr="009B5F50" w:rsidRDefault="003E3C60" w:rsidP="0072090F">
      <w:pPr>
        <w:pStyle w:val="Definition"/>
        <w:rPr>
          <w:bCs/>
          <w:i/>
        </w:rPr>
      </w:pPr>
      <w:r w:rsidRPr="009B5F50">
        <w:rPr>
          <w:b/>
          <w:i/>
        </w:rPr>
        <w:t xml:space="preserve">Regulations </w:t>
      </w:r>
      <w:r w:rsidRPr="009B5F50">
        <w:rPr>
          <w:bCs/>
          <w:iCs/>
        </w:rPr>
        <w:t xml:space="preserve">means </w:t>
      </w:r>
      <w:r w:rsidR="008902E2" w:rsidRPr="009B5F50">
        <w:rPr>
          <w:bCs/>
          <w:iCs/>
        </w:rPr>
        <w:t xml:space="preserve">the </w:t>
      </w:r>
      <w:r w:rsidR="008902E2" w:rsidRPr="009B5F50">
        <w:rPr>
          <w:bCs/>
          <w:i/>
        </w:rPr>
        <w:t>Therapeutic Goods Regulations 1990.</w:t>
      </w:r>
    </w:p>
    <w:p w14:paraId="76BA34D0" w14:textId="4B0E1740" w:rsidR="007C279B" w:rsidRPr="009B5F50" w:rsidRDefault="007C279B" w:rsidP="003E3C60">
      <w:pPr>
        <w:pStyle w:val="Definition"/>
        <w:rPr>
          <w:bCs/>
          <w:i/>
        </w:rPr>
      </w:pPr>
      <w:r w:rsidRPr="009B5F50">
        <w:rPr>
          <w:b/>
          <w:i/>
        </w:rPr>
        <w:t xml:space="preserve">Repatriation Pharmaceutical Benefits Scheme </w:t>
      </w:r>
      <w:r w:rsidRPr="009B5F50">
        <w:rPr>
          <w:bCs/>
          <w:iCs/>
        </w:rPr>
        <w:t>has the same meaning as in the</w:t>
      </w:r>
      <w:r w:rsidRPr="009B5F50">
        <w:rPr>
          <w:b/>
          <w:i/>
        </w:rPr>
        <w:t xml:space="preserve"> </w:t>
      </w:r>
      <w:r w:rsidRPr="009B5F50">
        <w:rPr>
          <w:bCs/>
          <w:i/>
        </w:rPr>
        <w:t>Veterans’ Entitlements Act 1986.</w:t>
      </w:r>
    </w:p>
    <w:p w14:paraId="7974CBCD" w14:textId="30982FBE" w:rsidR="00AA13CC" w:rsidRPr="009B5F50" w:rsidRDefault="00AA13CC" w:rsidP="003E3C60">
      <w:pPr>
        <w:pStyle w:val="Definition"/>
        <w:rPr>
          <w:b/>
          <w:i/>
        </w:rPr>
      </w:pPr>
      <w:r w:rsidRPr="009B5F50">
        <w:rPr>
          <w:b/>
          <w:i/>
        </w:rPr>
        <w:t>serious</w:t>
      </w:r>
      <w:r w:rsidR="00BC7823" w:rsidRPr="009B5F50">
        <w:rPr>
          <w:bCs/>
          <w:iCs/>
        </w:rPr>
        <w:t>, in relation to a form of a disease, condition, ailment or defect, has the meaning given by section 2</w:t>
      </w:r>
      <w:r w:rsidR="00D24CBC" w:rsidRPr="009B5F50">
        <w:rPr>
          <w:bCs/>
          <w:iCs/>
        </w:rPr>
        <w:t>8</w:t>
      </w:r>
      <w:r w:rsidR="00BC7823" w:rsidRPr="009B5F50">
        <w:rPr>
          <w:bCs/>
          <w:iCs/>
        </w:rPr>
        <w:t>.</w:t>
      </w:r>
    </w:p>
    <w:p w14:paraId="1B23035B" w14:textId="483A60BD" w:rsidR="00806E4B" w:rsidRPr="009B5F50" w:rsidRDefault="00806E4B" w:rsidP="003E3C60">
      <w:pPr>
        <w:pStyle w:val="Definition"/>
        <w:rPr>
          <w:bCs/>
          <w:iCs/>
        </w:rPr>
      </w:pPr>
      <w:r w:rsidRPr="009B5F50">
        <w:rPr>
          <w:b/>
          <w:i/>
        </w:rPr>
        <w:t>short form advertisement</w:t>
      </w:r>
      <w:r w:rsidRPr="009B5F50">
        <w:rPr>
          <w:bCs/>
          <w:iCs/>
        </w:rPr>
        <w:t xml:space="preserve"> means:</w:t>
      </w:r>
    </w:p>
    <w:p w14:paraId="029E0935" w14:textId="0D877000" w:rsidR="00806E4B" w:rsidRPr="009B5F50" w:rsidRDefault="006A43D5" w:rsidP="006A43D5">
      <w:pPr>
        <w:pStyle w:val="paragraph"/>
        <w:rPr>
          <w:szCs w:val="22"/>
        </w:rPr>
      </w:pPr>
      <w:r w:rsidRPr="009B5F50">
        <w:rPr>
          <w:szCs w:val="22"/>
        </w:rPr>
        <w:tab/>
        <w:t>(a)</w:t>
      </w:r>
      <w:r w:rsidRPr="009B5F50">
        <w:rPr>
          <w:szCs w:val="22"/>
        </w:rPr>
        <w:tab/>
      </w:r>
      <w:r w:rsidR="00806E4B" w:rsidRPr="009B5F50">
        <w:rPr>
          <w:szCs w:val="22"/>
        </w:rPr>
        <w:t xml:space="preserve">in relation to </w:t>
      </w:r>
      <w:r w:rsidR="0062219C" w:rsidRPr="009B5F50">
        <w:rPr>
          <w:szCs w:val="22"/>
        </w:rPr>
        <w:t xml:space="preserve">a </w:t>
      </w:r>
      <w:r w:rsidR="005B32AE" w:rsidRPr="009B5F50">
        <w:rPr>
          <w:szCs w:val="22"/>
        </w:rPr>
        <w:t>radio advertisement—</w:t>
      </w:r>
      <w:r w:rsidR="0062219C" w:rsidRPr="009B5F50">
        <w:rPr>
          <w:szCs w:val="22"/>
        </w:rPr>
        <w:t xml:space="preserve">an </w:t>
      </w:r>
      <w:r w:rsidR="005B32AE" w:rsidRPr="009B5F50">
        <w:rPr>
          <w:szCs w:val="22"/>
        </w:rPr>
        <w:t xml:space="preserve">advertisement that </w:t>
      </w:r>
      <w:r w:rsidR="0062219C" w:rsidRPr="009B5F50">
        <w:rPr>
          <w:szCs w:val="22"/>
        </w:rPr>
        <w:t xml:space="preserve">is </w:t>
      </w:r>
      <w:r w:rsidR="005B32AE" w:rsidRPr="009B5F50">
        <w:rPr>
          <w:szCs w:val="22"/>
        </w:rPr>
        <w:t>15 seconds or less in duration;</w:t>
      </w:r>
    </w:p>
    <w:p w14:paraId="55A67D09" w14:textId="08C769F6" w:rsidR="005B32AE" w:rsidRPr="009B5F50" w:rsidRDefault="006A43D5" w:rsidP="006A43D5">
      <w:pPr>
        <w:pStyle w:val="paragraph"/>
        <w:rPr>
          <w:szCs w:val="22"/>
        </w:rPr>
      </w:pPr>
      <w:r w:rsidRPr="009B5F50">
        <w:rPr>
          <w:szCs w:val="22"/>
        </w:rPr>
        <w:tab/>
        <w:t>(b)</w:t>
      </w:r>
      <w:r w:rsidRPr="009B5F50">
        <w:rPr>
          <w:szCs w:val="22"/>
        </w:rPr>
        <w:tab/>
      </w:r>
      <w:r w:rsidR="005B32AE" w:rsidRPr="009B5F50">
        <w:rPr>
          <w:szCs w:val="22"/>
        </w:rPr>
        <w:t xml:space="preserve">in relation to </w:t>
      </w:r>
      <w:r w:rsidR="0062219C" w:rsidRPr="009B5F50">
        <w:rPr>
          <w:szCs w:val="22"/>
        </w:rPr>
        <w:t xml:space="preserve">a </w:t>
      </w:r>
      <w:r w:rsidR="005B32AE" w:rsidRPr="009B5F50">
        <w:rPr>
          <w:szCs w:val="22"/>
        </w:rPr>
        <w:t>text only advertisement—</w:t>
      </w:r>
      <w:r w:rsidR="0062219C" w:rsidRPr="009B5F50">
        <w:rPr>
          <w:szCs w:val="22"/>
        </w:rPr>
        <w:t xml:space="preserve">an </w:t>
      </w:r>
      <w:r w:rsidR="005B32AE" w:rsidRPr="009B5F50">
        <w:rPr>
          <w:szCs w:val="22"/>
        </w:rPr>
        <w:t>advertisement that consist</w:t>
      </w:r>
      <w:r w:rsidR="0062219C" w:rsidRPr="009B5F50">
        <w:rPr>
          <w:szCs w:val="22"/>
        </w:rPr>
        <w:t>s</w:t>
      </w:r>
      <w:r w:rsidR="005B32AE" w:rsidRPr="009B5F50">
        <w:rPr>
          <w:szCs w:val="22"/>
        </w:rPr>
        <w:t xml:space="preserve"> of 300 characters or less for which there is no reasonable capacity to include </w:t>
      </w:r>
      <w:r w:rsidR="00106378" w:rsidRPr="009B5F50">
        <w:rPr>
          <w:szCs w:val="22"/>
        </w:rPr>
        <w:t xml:space="preserve">a </w:t>
      </w:r>
      <w:r w:rsidR="005B32AE" w:rsidRPr="009B5F50">
        <w:rPr>
          <w:szCs w:val="22"/>
        </w:rPr>
        <w:t>picture, logo or other imagery as part of the advertisement</w:t>
      </w:r>
      <w:r w:rsidR="00E42096" w:rsidRPr="009B5F50">
        <w:rPr>
          <w:szCs w:val="22"/>
        </w:rPr>
        <w:t>;</w:t>
      </w:r>
    </w:p>
    <w:p w14:paraId="499EEE3C" w14:textId="5A93F3CE" w:rsidR="00106378" w:rsidRPr="009B5F50" w:rsidRDefault="00B864F8" w:rsidP="00DB6007">
      <w:pPr>
        <w:pStyle w:val="paragraph"/>
        <w:ind w:left="1134" w:firstLine="0"/>
        <w:rPr>
          <w:szCs w:val="22"/>
        </w:rPr>
      </w:pPr>
      <w:r w:rsidRPr="009B5F50">
        <w:rPr>
          <w:szCs w:val="22"/>
        </w:rPr>
        <w:tab/>
      </w:r>
      <w:r w:rsidR="00E42096" w:rsidRPr="009B5F50">
        <w:rPr>
          <w:szCs w:val="22"/>
        </w:rPr>
        <w:t xml:space="preserve">but does not include </w:t>
      </w:r>
      <w:r w:rsidR="00E42096" w:rsidRPr="009B5F50">
        <w:t>an advertisement that is published on social media.</w:t>
      </w:r>
    </w:p>
    <w:p w14:paraId="37FF9E61" w14:textId="0FA4571D" w:rsidR="00AB2E3F" w:rsidRPr="009B5F50" w:rsidRDefault="00AB2E3F" w:rsidP="00AB2E3F">
      <w:pPr>
        <w:pStyle w:val="Definition"/>
        <w:rPr>
          <w:bCs/>
          <w:i/>
        </w:rPr>
      </w:pPr>
      <w:r w:rsidRPr="009B5F50">
        <w:rPr>
          <w:b/>
          <w:i/>
        </w:rPr>
        <w:t>TGO 91</w:t>
      </w:r>
      <w:r w:rsidRPr="009B5F50">
        <w:rPr>
          <w:bCs/>
          <w:iCs/>
        </w:rPr>
        <w:t xml:space="preserve"> means the </w:t>
      </w:r>
      <w:r w:rsidRPr="009B5F50">
        <w:rPr>
          <w:bCs/>
          <w:i/>
        </w:rPr>
        <w:t xml:space="preserve">Therapeutic Goods Order No. 91 – Standard for labels of prescription </w:t>
      </w:r>
      <w:r w:rsidR="0040587F" w:rsidRPr="009B5F50">
        <w:rPr>
          <w:bCs/>
          <w:i/>
        </w:rPr>
        <w:t xml:space="preserve">and related </w:t>
      </w:r>
      <w:r w:rsidRPr="009B5F50">
        <w:rPr>
          <w:bCs/>
          <w:i/>
        </w:rPr>
        <w:t>medicines.</w:t>
      </w:r>
    </w:p>
    <w:p w14:paraId="646BBA64" w14:textId="424E1B57" w:rsidR="00AB2E3F" w:rsidRPr="009B5F50" w:rsidRDefault="00AB2E3F" w:rsidP="00AB2E3F">
      <w:pPr>
        <w:pStyle w:val="notetext"/>
      </w:pPr>
      <w:bookmarkStart w:id="22" w:name="_Hlk87267592"/>
      <w:r w:rsidRPr="009B5F50">
        <w:t>Note:</w:t>
      </w:r>
      <w:r w:rsidRPr="009B5F50">
        <w:tab/>
        <w:t xml:space="preserve">TGO 91 is a legislative instrument published on the </w:t>
      </w:r>
      <w:r w:rsidR="0062219C" w:rsidRPr="009B5F50">
        <w:t>Federal Register of Legislation</w:t>
      </w:r>
      <w:r w:rsidR="00106378" w:rsidRPr="009B5F50">
        <w:t xml:space="preserve"> at www.legislation.gov.au</w:t>
      </w:r>
      <w:r w:rsidRPr="009B5F50">
        <w:t>.</w:t>
      </w:r>
    </w:p>
    <w:bookmarkEnd w:id="22"/>
    <w:p w14:paraId="76CC388E" w14:textId="3B32ABF7" w:rsidR="00B01B0D" w:rsidRPr="009B5F50" w:rsidRDefault="00B01B0D" w:rsidP="00106378">
      <w:pPr>
        <w:pStyle w:val="Definition"/>
        <w:keepNext/>
        <w:rPr>
          <w:bCs/>
          <w:i/>
        </w:rPr>
      </w:pPr>
      <w:r w:rsidRPr="009B5F50">
        <w:rPr>
          <w:b/>
          <w:i/>
        </w:rPr>
        <w:t>TGO 92</w:t>
      </w:r>
      <w:r w:rsidRPr="009B5F50">
        <w:rPr>
          <w:bCs/>
          <w:iCs/>
        </w:rPr>
        <w:t xml:space="preserve"> means the </w:t>
      </w:r>
      <w:r w:rsidRPr="009B5F50">
        <w:rPr>
          <w:bCs/>
          <w:i/>
        </w:rPr>
        <w:t>Therapeutic Goods Order No. 92 – Standard for labels of non-prescription medicines</w:t>
      </w:r>
      <w:r w:rsidR="00FA56BE" w:rsidRPr="009B5F50">
        <w:rPr>
          <w:bCs/>
          <w:i/>
        </w:rPr>
        <w:t>.</w:t>
      </w:r>
    </w:p>
    <w:p w14:paraId="45DE9E5A" w14:textId="3F8907AA" w:rsidR="00FA56BE" w:rsidRPr="009B5F50" w:rsidRDefault="00FA56BE" w:rsidP="00FA56BE">
      <w:pPr>
        <w:pStyle w:val="notetext"/>
      </w:pPr>
      <w:r w:rsidRPr="009B5F50">
        <w:t>Note:</w:t>
      </w:r>
      <w:r w:rsidRPr="009B5F50">
        <w:tab/>
        <w:t xml:space="preserve">TGO 92 is a legislative instrument published on the </w:t>
      </w:r>
      <w:r w:rsidR="0062219C" w:rsidRPr="009B5F50">
        <w:t>Federal Register of Legislation</w:t>
      </w:r>
      <w:r w:rsidR="00106378" w:rsidRPr="009B5F50">
        <w:t xml:space="preserve"> at www.legislation.gov.au</w:t>
      </w:r>
      <w:r w:rsidRPr="009B5F50">
        <w:t>.</w:t>
      </w:r>
    </w:p>
    <w:p w14:paraId="39C8A5E9" w14:textId="07DB6864" w:rsidR="008902E2" w:rsidRPr="009B5F50" w:rsidRDefault="008902E2" w:rsidP="003E3C60">
      <w:pPr>
        <w:pStyle w:val="Definition"/>
        <w:rPr>
          <w:bCs/>
          <w:iCs/>
        </w:rPr>
      </w:pPr>
      <w:r w:rsidRPr="009B5F50">
        <w:rPr>
          <w:b/>
          <w:i/>
        </w:rPr>
        <w:t>total purchase price</w:t>
      </w:r>
      <w:r w:rsidRPr="009B5F50">
        <w:rPr>
          <w:bCs/>
          <w:iCs/>
        </w:rPr>
        <w:t>, in relation to therapeutic goods, means the total cost of the goods to a consumer, including</w:t>
      </w:r>
      <w:r w:rsidR="00106378" w:rsidRPr="009B5F50">
        <w:rPr>
          <w:bCs/>
          <w:iCs/>
        </w:rPr>
        <w:t xml:space="preserve"> but not limited to</w:t>
      </w:r>
      <w:r w:rsidRPr="009B5F50">
        <w:rPr>
          <w:bCs/>
          <w:iCs/>
        </w:rPr>
        <w:t>:</w:t>
      </w:r>
    </w:p>
    <w:p w14:paraId="6369C733" w14:textId="2C3CB372" w:rsidR="008902E2" w:rsidRPr="009B5F50" w:rsidRDefault="00207834" w:rsidP="00893080">
      <w:pPr>
        <w:pStyle w:val="paragraph"/>
        <w:rPr>
          <w:szCs w:val="22"/>
        </w:rPr>
      </w:pPr>
      <w:r w:rsidRPr="009B5F50">
        <w:rPr>
          <w:szCs w:val="22"/>
        </w:rPr>
        <w:tab/>
        <w:t>(a)</w:t>
      </w:r>
      <w:r w:rsidRPr="009B5F50">
        <w:rPr>
          <w:szCs w:val="22"/>
        </w:rPr>
        <w:tab/>
      </w:r>
      <w:r w:rsidR="008902E2" w:rsidRPr="009B5F50">
        <w:rPr>
          <w:szCs w:val="22"/>
        </w:rPr>
        <w:t>the administration, handling, and infrastructure fee, any mark-up payable to the pharmacist, dispensing fee, additional fee or allowable extra fee if applied by the pharmacist; and</w:t>
      </w:r>
    </w:p>
    <w:p w14:paraId="7575B0BF" w14:textId="4C0365EA" w:rsidR="008902E2" w:rsidRPr="009B5F50" w:rsidRDefault="00207834" w:rsidP="00893080">
      <w:pPr>
        <w:pStyle w:val="paragraph"/>
        <w:rPr>
          <w:szCs w:val="22"/>
        </w:rPr>
      </w:pPr>
      <w:r w:rsidRPr="009B5F50">
        <w:rPr>
          <w:szCs w:val="22"/>
        </w:rPr>
        <w:tab/>
        <w:t>(b)</w:t>
      </w:r>
      <w:r w:rsidRPr="009B5F50">
        <w:rPr>
          <w:szCs w:val="22"/>
        </w:rPr>
        <w:tab/>
      </w:r>
      <w:r w:rsidR="008902E2" w:rsidRPr="009B5F50">
        <w:rPr>
          <w:szCs w:val="22"/>
        </w:rPr>
        <w:t>in relation to</w:t>
      </w:r>
      <w:r w:rsidR="00641732" w:rsidRPr="009B5F50">
        <w:rPr>
          <w:szCs w:val="22"/>
        </w:rPr>
        <w:t xml:space="preserve"> a medicine listed in the</w:t>
      </w:r>
      <w:r w:rsidR="008902E2" w:rsidRPr="009B5F50">
        <w:rPr>
          <w:szCs w:val="22"/>
        </w:rPr>
        <w:t xml:space="preserve"> </w:t>
      </w:r>
      <w:r w:rsidR="00643E58" w:rsidRPr="009B5F50">
        <w:rPr>
          <w:szCs w:val="22"/>
        </w:rPr>
        <w:t>p</w:t>
      </w:r>
      <w:r w:rsidR="008902E2" w:rsidRPr="009B5F50">
        <w:rPr>
          <w:szCs w:val="22"/>
        </w:rPr>
        <w:t>harmaceutical</w:t>
      </w:r>
      <w:r w:rsidR="00643E58" w:rsidRPr="009B5F50">
        <w:rPr>
          <w:szCs w:val="22"/>
        </w:rPr>
        <w:t xml:space="preserve"> benefits</w:t>
      </w:r>
      <w:r w:rsidR="008902E2" w:rsidRPr="009B5F50">
        <w:rPr>
          <w:szCs w:val="22"/>
        </w:rPr>
        <w:t xml:space="preserve"> </w:t>
      </w:r>
      <w:r w:rsidR="00643E58" w:rsidRPr="009B5F50">
        <w:rPr>
          <w:szCs w:val="22"/>
        </w:rPr>
        <w:t>s</w:t>
      </w:r>
      <w:r w:rsidR="008902E2" w:rsidRPr="009B5F50">
        <w:rPr>
          <w:szCs w:val="22"/>
        </w:rPr>
        <w:t xml:space="preserve">cheme </w:t>
      </w:r>
      <w:r w:rsidR="00641732" w:rsidRPr="009B5F50">
        <w:rPr>
          <w:szCs w:val="22"/>
        </w:rPr>
        <w:t>or</w:t>
      </w:r>
      <w:r w:rsidR="008902E2" w:rsidRPr="009B5F50">
        <w:rPr>
          <w:szCs w:val="22"/>
        </w:rPr>
        <w:t xml:space="preserve"> Repatriation Pharmaceutical Benefits Scheme—any premium (such as a brand or therapeutic group premium or special patient contribution) that must be paid by the consumer.</w:t>
      </w:r>
    </w:p>
    <w:p w14:paraId="15829B21" w14:textId="6153AAE9" w:rsidR="002A7F4B" w:rsidRPr="009B5F50" w:rsidRDefault="002E1EF5" w:rsidP="00D13DDE">
      <w:pPr>
        <w:pStyle w:val="Definition"/>
        <w:rPr>
          <w:bCs/>
          <w:i/>
        </w:rPr>
      </w:pPr>
      <w:r w:rsidRPr="009B5F50">
        <w:rPr>
          <w:b/>
          <w:i/>
        </w:rPr>
        <w:t>trade name</w:t>
      </w:r>
      <w:r w:rsidRPr="009B5F50">
        <w:rPr>
          <w:bCs/>
          <w:iCs/>
        </w:rPr>
        <w:t xml:space="preserve"> has the same meaning as in the Regulations</w:t>
      </w:r>
      <w:r w:rsidRPr="009B5F50">
        <w:rPr>
          <w:bCs/>
          <w:i/>
        </w:rPr>
        <w:t>.</w:t>
      </w:r>
    </w:p>
    <w:p w14:paraId="61D08548" w14:textId="422D1F47" w:rsidR="00BF0A61" w:rsidRPr="009B5F50" w:rsidRDefault="00BF0A61" w:rsidP="00D13DDE">
      <w:pPr>
        <w:pStyle w:val="Definition"/>
        <w:rPr>
          <w:iCs/>
        </w:rPr>
      </w:pPr>
      <w:r w:rsidRPr="009B5F50">
        <w:rPr>
          <w:b/>
          <w:i/>
        </w:rPr>
        <w:t xml:space="preserve">traditional use </w:t>
      </w:r>
      <w:r w:rsidRPr="009B5F50">
        <w:rPr>
          <w:bCs/>
          <w:iCs/>
        </w:rPr>
        <w:t>has the same meaning as in the Regulations.</w:t>
      </w:r>
    </w:p>
    <w:p w14:paraId="773550AD" w14:textId="214D5F18" w:rsidR="00E437A8" w:rsidRPr="009B5F50" w:rsidRDefault="00E437A8" w:rsidP="00E437A8">
      <w:pPr>
        <w:pStyle w:val="ActHead2"/>
        <w:rPr>
          <w:rStyle w:val="CharPartNo"/>
        </w:rPr>
      </w:pPr>
      <w:bookmarkStart w:id="23" w:name="_Toc89095366"/>
      <w:r w:rsidRPr="009B5F50">
        <w:rPr>
          <w:rStyle w:val="CharPartNo"/>
        </w:rPr>
        <w:lastRenderedPageBreak/>
        <w:t>Part 2</w:t>
      </w:r>
      <w:r w:rsidRPr="009B5F50">
        <w:rPr>
          <w:rStyle w:val="CharPartNo"/>
        </w:rPr>
        <w:sym w:font="Symbol" w:char="F0BE"/>
      </w:r>
      <w:r w:rsidR="00DB3593" w:rsidRPr="009B5F50">
        <w:rPr>
          <w:rStyle w:val="CharPartNo"/>
        </w:rPr>
        <w:t xml:space="preserve">Application of </w:t>
      </w:r>
      <w:r w:rsidR="0024694F" w:rsidRPr="009B5F50">
        <w:rPr>
          <w:rStyle w:val="CharPartNo"/>
        </w:rPr>
        <w:t>th</w:t>
      </w:r>
      <w:r w:rsidR="008332A2" w:rsidRPr="009B5F50">
        <w:rPr>
          <w:rStyle w:val="CharPartNo"/>
        </w:rPr>
        <w:t>is</w:t>
      </w:r>
      <w:r w:rsidR="0024694F" w:rsidRPr="009B5F50">
        <w:rPr>
          <w:rStyle w:val="CharPartNo"/>
        </w:rPr>
        <w:t xml:space="preserve"> </w:t>
      </w:r>
      <w:r w:rsidR="00A55970" w:rsidRPr="009B5F50">
        <w:rPr>
          <w:rStyle w:val="CharPartNo"/>
        </w:rPr>
        <w:t>C</w:t>
      </w:r>
      <w:r w:rsidR="00E565AB" w:rsidRPr="009B5F50">
        <w:rPr>
          <w:rStyle w:val="CharPartNo"/>
        </w:rPr>
        <w:t>ode</w:t>
      </w:r>
      <w:bookmarkEnd w:id="23"/>
    </w:p>
    <w:p w14:paraId="0927C7D7" w14:textId="28301421" w:rsidR="00DB3593" w:rsidRPr="009B5F50" w:rsidRDefault="006E5FEA" w:rsidP="00DB3593">
      <w:pPr>
        <w:pStyle w:val="ActHead5"/>
      </w:pPr>
      <w:bookmarkStart w:id="24" w:name="_Toc89095367"/>
      <w:r w:rsidRPr="009B5F50">
        <w:t>5</w:t>
      </w:r>
      <w:r w:rsidR="00DB3593" w:rsidRPr="009B5F50">
        <w:t xml:space="preserve">  </w:t>
      </w:r>
      <w:r w:rsidR="00FD093D" w:rsidRPr="009B5F50">
        <w:t>Advertisements to which</w:t>
      </w:r>
      <w:r w:rsidR="00785786" w:rsidRPr="009B5F50">
        <w:t xml:space="preserve"> </w:t>
      </w:r>
      <w:r w:rsidR="0024694F" w:rsidRPr="009B5F50">
        <w:t>th</w:t>
      </w:r>
      <w:r w:rsidR="008332A2" w:rsidRPr="009B5F50">
        <w:t>is</w:t>
      </w:r>
      <w:r w:rsidR="0024694F" w:rsidRPr="009B5F50">
        <w:t xml:space="preserve"> </w:t>
      </w:r>
      <w:r w:rsidR="00A55970" w:rsidRPr="009B5F50">
        <w:t>C</w:t>
      </w:r>
      <w:r w:rsidR="00785786" w:rsidRPr="009B5F50">
        <w:t>ode</w:t>
      </w:r>
      <w:r w:rsidR="00FD093D" w:rsidRPr="009B5F50">
        <w:t xml:space="preserve"> applies</w:t>
      </w:r>
      <w:bookmarkEnd w:id="24"/>
    </w:p>
    <w:p w14:paraId="562A487D" w14:textId="529FDB49" w:rsidR="00DB3593" w:rsidRPr="009B5F50" w:rsidRDefault="00DB3593" w:rsidP="00DB3593">
      <w:pPr>
        <w:pStyle w:val="subsection"/>
      </w:pPr>
      <w:r w:rsidRPr="009B5F50">
        <w:tab/>
        <w:t>(1)</w:t>
      </w:r>
      <w:r w:rsidRPr="009B5F50">
        <w:tab/>
      </w:r>
      <w:r w:rsidR="00C65350" w:rsidRPr="009B5F50">
        <w:t>T</w:t>
      </w:r>
      <w:r w:rsidRPr="009B5F50">
        <w:t xml:space="preserve">his </w:t>
      </w:r>
      <w:r w:rsidR="00A55970" w:rsidRPr="009B5F50">
        <w:t>C</w:t>
      </w:r>
      <w:r w:rsidR="00E565AB" w:rsidRPr="009B5F50">
        <w:t>ode</w:t>
      </w:r>
      <w:r w:rsidRPr="009B5F50">
        <w:t xml:space="preserve"> applies to </w:t>
      </w:r>
      <w:r w:rsidR="007C01D3" w:rsidRPr="009B5F50">
        <w:t>advertisements</w:t>
      </w:r>
      <w:r w:rsidRPr="009B5F50">
        <w:t xml:space="preserve"> </w:t>
      </w:r>
      <w:r w:rsidR="008956B4" w:rsidRPr="009B5F50">
        <w:t xml:space="preserve">about </w:t>
      </w:r>
      <w:r w:rsidRPr="009B5F50">
        <w:t>therapeutic goods</w:t>
      </w:r>
      <w:r w:rsidR="00C65350" w:rsidRPr="009B5F50">
        <w:t xml:space="preserve"> other than advertis</w:t>
      </w:r>
      <w:r w:rsidR="007C01D3" w:rsidRPr="009B5F50">
        <w:t>ements</w:t>
      </w:r>
      <w:r w:rsidR="00C65350" w:rsidRPr="009B5F50">
        <w:t xml:space="preserve"> specified in section </w:t>
      </w:r>
      <w:r w:rsidR="00C45485" w:rsidRPr="009B5F50">
        <w:t>6</w:t>
      </w:r>
      <w:r w:rsidR="00C65350" w:rsidRPr="009B5F50">
        <w:t>.</w:t>
      </w:r>
    </w:p>
    <w:p w14:paraId="6CFF9DF8" w14:textId="59AC69EB" w:rsidR="008A3FA4" w:rsidRPr="009B5F50" w:rsidRDefault="008A3FA4" w:rsidP="008A3FA4">
      <w:pPr>
        <w:pStyle w:val="subsection"/>
      </w:pPr>
      <w:r w:rsidRPr="009B5F50">
        <w:tab/>
        <w:t>(</w:t>
      </w:r>
      <w:r w:rsidR="007313EF" w:rsidRPr="009B5F50">
        <w:t>2</w:t>
      </w:r>
      <w:r w:rsidRPr="009B5F50">
        <w:t>)</w:t>
      </w:r>
      <w:r w:rsidRPr="009B5F50">
        <w:tab/>
        <w:t xml:space="preserve">This </w:t>
      </w:r>
      <w:r w:rsidR="00A55970" w:rsidRPr="009B5F50">
        <w:t>C</w:t>
      </w:r>
      <w:r w:rsidR="00E565AB" w:rsidRPr="009B5F50">
        <w:t>ode</w:t>
      </w:r>
      <w:r w:rsidRPr="009B5F50">
        <w:t xml:space="preserve"> applies, in relation to a particular advertisement, by reference to its likely impact on a reasonable person to whom the advertisement is directed.</w:t>
      </w:r>
    </w:p>
    <w:p w14:paraId="72DA68AC" w14:textId="46683383" w:rsidR="00C95AA1" w:rsidRPr="009B5F50" w:rsidRDefault="008A3FA4" w:rsidP="00C4592E">
      <w:pPr>
        <w:pStyle w:val="subsection"/>
      </w:pPr>
      <w:r w:rsidRPr="009B5F50">
        <w:tab/>
        <w:t>(</w:t>
      </w:r>
      <w:r w:rsidR="007313EF" w:rsidRPr="009B5F50">
        <w:t>3</w:t>
      </w:r>
      <w:r w:rsidRPr="009B5F50">
        <w:t>)</w:t>
      </w:r>
      <w:r w:rsidRPr="009B5F50">
        <w:tab/>
        <w:t xml:space="preserve">In applying this </w:t>
      </w:r>
      <w:r w:rsidR="00A55970" w:rsidRPr="009B5F50">
        <w:t>C</w:t>
      </w:r>
      <w:r w:rsidR="00E565AB" w:rsidRPr="009B5F50">
        <w:t>ode</w:t>
      </w:r>
      <w:r w:rsidRPr="009B5F50">
        <w:t xml:space="preserve"> to an advertisement, the total presentation and context of the advertisement is to be taken into account.</w:t>
      </w:r>
    </w:p>
    <w:p w14:paraId="3E128EEE" w14:textId="268D0BF2" w:rsidR="008A3FA4" w:rsidRPr="009B5F50" w:rsidRDefault="006E5FEA" w:rsidP="008A3FA4">
      <w:pPr>
        <w:pStyle w:val="ActHead5"/>
      </w:pPr>
      <w:bookmarkStart w:id="25" w:name="_Toc89095368"/>
      <w:r w:rsidRPr="009B5F50">
        <w:t>6</w:t>
      </w:r>
      <w:r w:rsidR="008A3FA4" w:rsidRPr="009B5F50">
        <w:t xml:space="preserve">  </w:t>
      </w:r>
      <w:r w:rsidR="00FD093D" w:rsidRPr="009B5F50">
        <w:t xml:space="preserve">Advertisements </w:t>
      </w:r>
      <w:r w:rsidR="00E834C6" w:rsidRPr="009B5F50">
        <w:t xml:space="preserve">to which </w:t>
      </w:r>
      <w:r w:rsidR="0024694F" w:rsidRPr="009B5F50">
        <w:t>th</w:t>
      </w:r>
      <w:r w:rsidR="008332A2" w:rsidRPr="009B5F50">
        <w:t>is</w:t>
      </w:r>
      <w:r w:rsidR="0024694F" w:rsidRPr="009B5F50">
        <w:t xml:space="preserve"> </w:t>
      </w:r>
      <w:r w:rsidR="00A55970" w:rsidRPr="009B5F50">
        <w:t>C</w:t>
      </w:r>
      <w:r w:rsidR="00E834C6" w:rsidRPr="009B5F50">
        <w:t>ode does not apply</w:t>
      </w:r>
      <w:bookmarkEnd w:id="25"/>
    </w:p>
    <w:p w14:paraId="6213D1B6" w14:textId="1B2F2DF6" w:rsidR="00DB3593" w:rsidRPr="009B5F50" w:rsidRDefault="00DB3593" w:rsidP="00DB3593">
      <w:pPr>
        <w:pStyle w:val="subsection"/>
      </w:pPr>
      <w:r w:rsidRPr="009B5F50">
        <w:tab/>
        <w:t>(</w:t>
      </w:r>
      <w:r w:rsidR="007313EF" w:rsidRPr="009B5F50">
        <w:t>1</w:t>
      </w:r>
      <w:r w:rsidRPr="009B5F50">
        <w:t>)</w:t>
      </w:r>
      <w:r w:rsidRPr="009B5F50">
        <w:tab/>
        <w:t xml:space="preserve">This </w:t>
      </w:r>
      <w:r w:rsidR="00A55970" w:rsidRPr="009B5F50">
        <w:t>C</w:t>
      </w:r>
      <w:r w:rsidR="00274C6E" w:rsidRPr="009B5F50">
        <w:t>ode</w:t>
      </w:r>
      <w:r w:rsidRPr="009B5F50">
        <w:t xml:space="preserve"> does not apply to an advertisement that</w:t>
      </w:r>
      <w:r w:rsidR="0040587F" w:rsidRPr="009B5F50">
        <w:t xml:space="preserve"> is</w:t>
      </w:r>
      <w:r w:rsidRPr="009B5F50">
        <w:t>:</w:t>
      </w:r>
    </w:p>
    <w:p w14:paraId="2D611340" w14:textId="7B1F5902" w:rsidR="00DB3593" w:rsidRPr="009B5F50" w:rsidRDefault="00DB3593" w:rsidP="00DB3593">
      <w:pPr>
        <w:pStyle w:val="paragraph"/>
      </w:pPr>
      <w:r w:rsidRPr="009B5F50">
        <w:tab/>
        <w:t>(a)</w:t>
      </w:r>
      <w:r w:rsidRPr="009B5F50">
        <w:tab/>
        <w:t>directed exclusively to</w:t>
      </w:r>
      <w:r w:rsidR="00F929AB" w:rsidRPr="009B5F50">
        <w:t xml:space="preserve"> a person mentioned in section 42AA of the Act</w:t>
      </w:r>
      <w:r w:rsidRPr="009B5F50">
        <w:t>; or</w:t>
      </w:r>
    </w:p>
    <w:p w14:paraId="002C59D1" w14:textId="7CA6AE97" w:rsidR="00DB3593" w:rsidRPr="009B5F50" w:rsidRDefault="00DB3593" w:rsidP="00DB3593">
      <w:pPr>
        <w:pStyle w:val="paragraph"/>
      </w:pPr>
      <w:r w:rsidRPr="009B5F50">
        <w:tab/>
        <w:t>(b)</w:t>
      </w:r>
      <w:r w:rsidRPr="009B5F50">
        <w:tab/>
        <w:t>part of, or otherwise comprises, a public health campaign; or</w:t>
      </w:r>
    </w:p>
    <w:p w14:paraId="407E590E" w14:textId="2184C347" w:rsidR="00DB3593" w:rsidRPr="009B5F50" w:rsidRDefault="00DB3593" w:rsidP="00DB3593">
      <w:pPr>
        <w:pStyle w:val="paragraph"/>
      </w:pPr>
      <w:r w:rsidRPr="009B5F50">
        <w:tab/>
        <w:t>(</w:t>
      </w:r>
      <w:r w:rsidR="00B30484" w:rsidRPr="009B5F50">
        <w:t>c</w:t>
      </w:r>
      <w:r w:rsidRPr="009B5F50">
        <w:t>)</w:t>
      </w:r>
      <w:r w:rsidRPr="009B5F50">
        <w:tab/>
        <w:t xml:space="preserve">made in accordance with the </w:t>
      </w:r>
      <w:r w:rsidRPr="009B5F50">
        <w:rPr>
          <w:i/>
        </w:rPr>
        <w:t xml:space="preserve">Therapeutic Goods (Restricted Representations—COVID-19 Vaccines) Permission (No. </w:t>
      </w:r>
      <w:r w:rsidR="00590FA7" w:rsidRPr="009B5F50">
        <w:rPr>
          <w:i/>
        </w:rPr>
        <w:t>4</w:t>
      </w:r>
      <w:r w:rsidRPr="009B5F50">
        <w:rPr>
          <w:i/>
        </w:rPr>
        <w:t>) 2021</w:t>
      </w:r>
      <w:r w:rsidRPr="009B5F50">
        <w:t xml:space="preserve"> made under section 42DK of the Act, as in force or existing on </w:t>
      </w:r>
      <w:r w:rsidR="00024F9C" w:rsidRPr="009B5F50">
        <w:t>24 September</w:t>
      </w:r>
      <w:r w:rsidRPr="009B5F50">
        <w:t xml:space="preserve"> 2021</w:t>
      </w:r>
      <w:r w:rsidR="00CF59B7" w:rsidRPr="009B5F50">
        <w:t>.</w:t>
      </w:r>
    </w:p>
    <w:p w14:paraId="1E0D5405" w14:textId="190AFB89" w:rsidR="00332A81" w:rsidRPr="009B5F50" w:rsidRDefault="00E23288" w:rsidP="00DB6007">
      <w:pPr>
        <w:pStyle w:val="notetext"/>
        <w:ind w:left="2127"/>
      </w:pPr>
      <w:r w:rsidRPr="009B5F50">
        <w:t>Note:</w:t>
      </w:r>
      <w:r w:rsidRPr="009B5F50">
        <w:tab/>
        <w:t xml:space="preserve">The </w:t>
      </w:r>
      <w:r w:rsidRPr="009B5F50">
        <w:rPr>
          <w:i/>
          <w:iCs/>
        </w:rPr>
        <w:t>Therapeutic Goods (Restricted Representations</w:t>
      </w:r>
      <w:r w:rsidRPr="009B5F50">
        <w:rPr>
          <w:rFonts w:hint="eastAsia"/>
          <w:i/>
          <w:iCs/>
        </w:rPr>
        <w:t>—</w:t>
      </w:r>
      <w:r w:rsidRPr="009B5F50">
        <w:rPr>
          <w:i/>
          <w:iCs/>
        </w:rPr>
        <w:t>COVID-19 Vaccines) Permission (No. 4) 2021</w:t>
      </w:r>
      <w:r w:rsidRPr="009B5F50">
        <w:t xml:space="preserve"> is published </w:t>
      </w:r>
      <w:r w:rsidR="00CF59B7" w:rsidRPr="009B5F50">
        <w:t xml:space="preserve">on the Department’s website </w:t>
      </w:r>
      <w:r w:rsidRPr="009B5F50">
        <w:t xml:space="preserve">at </w:t>
      </w:r>
      <w:r w:rsidR="009A28B6" w:rsidRPr="009B5F50">
        <w:t>www.tga.gov.au</w:t>
      </w:r>
      <w:r w:rsidRPr="009B5F50">
        <w:t>.</w:t>
      </w:r>
    </w:p>
    <w:p w14:paraId="040598D4" w14:textId="7F092CEC" w:rsidR="00B30484" w:rsidRPr="009B5F50" w:rsidRDefault="00B30484" w:rsidP="00E92A8A">
      <w:pPr>
        <w:pStyle w:val="subsection"/>
        <w:tabs>
          <w:tab w:val="clear" w:pos="1021"/>
          <w:tab w:val="right" w:pos="1134"/>
        </w:tabs>
        <w:ind w:firstLine="0"/>
        <w:rPr>
          <w:i/>
          <w:iCs/>
        </w:rPr>
      </w:pPr>
      <w:r w:rsidRPr="009B5F50">
        <w:rPr>
          <w:i/>
          <w:iCs/>
        </w:rPr>
        <w:t>Price information</w:t>
      </w:r>
    </w:p>
    <w:p w14:paraId="46A51895" w14:textId="72FA94F7" w:rsidR="00B30484" w:rsidRPr="009B5F50" w:rsidRDefault="00B30484" w:rsidP="002B5888">
      <w:pPr>
        <w:pStyle w:val="subsection"/>
      </w:pPr>
      <w:r w:rsidRPr="009B5F50">
        <w:tab/>
        <w:t>(</w:t>
      </w:r>
      <w:r w:rsidR="00CA724D" w:rsidRPr="009B5F50">
        <w:t>2</w:t>
      </w:r>
      <w:r w:rsidRPr="009B5F50">
        <w:t>)</w:t>
      </w:r>
      <w:r w:rsidRPr="009B5F50">
        <w:tab/>
        <w:t xml:space="preserve">This </w:t>
      </w:r>
      <w:r w:rsidR="00D46D63" w:rsidRPr="009B5F50">
        <w:t>C</w:t>
      </w:r>
      <w:r w:rsidRPr="009B5F50">
        <w:t xml:space="preserve">ode, other than Part </w:t>
      </w:r>
      <w:r w:rsidR="00C45485" w:rsidRPr="009B5F50">
        <w:t>9</w:t>
      </w:r>
      <w:r w:rsidRPr="009B5F50">
        <w:t>, does not apply to an advertisement about therapeutic goods that only</w:t>
      </w:r>
      <w:r w:rsidR="00E7367A" w:rsidRPr="009B5F50">
        <w:t xml:space="preserve"> contains</w:t>
      </w:r>
      <w:r w:rsidRPr="009B5F50">
        <w:t xml:space="preserve"> price information about </w:t>
      </w:r>
      <w:r w:rsidR="00E7367A" w:rsidRPr="009B5F50">
        <w:t>medicines that are</w:t>
      </w:r>
      <w:r w:rsidRPr="009B5F50">
        <w:t xml:space="preserve"> registered </w:t>
      </w:r>
      <w:r w:rsidR="00E7367A" w:rsidRPr="009B5F50">
        <w:t xml:space="preserve">goods and contain a substance included in </w:t>
      </w:r>
      <w:r w:rsidR="00A2413E" w:rsidRPr="009B5F50">
        <w:t>S</w:t>
      </w:r>
      <w:r w:rsidR="00E7367A" w:rsidRPr="009B5F50">
        <w:t xml:space="preserve">chedule 3, 4 or 8 to the current Poisons Standard (but not a substance that is </w:t>
      </w:r>
      <w:r w:rsidR="00AC063B" w:rsidRPr="009B5F50">
        <w:t>included</w:t>
      </w:r>
      <w:r w:rsidR="00E7367A" w:rsidRPr="009B5F50">
        <w:t xml:space="preserve"> in Appendix H of the current Poisons Standard).</w:t>
      </w:r>
    </w:p>
    <w:p w14:paraId="0C192B9A" w14:textId="7E79B720" w:rsidR="00B30484" w:rsidRPr="009B5F50" w:rsidRDefault="00B30484" w:rsidP="000A2370">
      <w:pPr>
        <w:pStyle w:val="subsection"/>
        <w:tabs>
          <w:tab w:val="clear" w:pos="1021"/>
          <w:tab w:val="right" w:pos="1134"/>
        </w:tabs>
        <w:ind w:firstLine="0"/>
        <w:rPr>
          <w:i/>
          <w:iCs/>
        </w:rPr>
      </w:pPr>
      <w:r w:rsidRPr="009B5F50">
        <w:rPr>
          <w:i/>
          <w:iCs/>
        </w:rPr>
        <w:t>Genuine news</w:t>
      </w:r>
    </w:p>
    <w:p w14:paraId="2DE54ED5" w14:textId="1231B31B" w:rsidR="00DB3593" w:rsidRPr="009B5F50" w:rsidRDefault="00984396" w:rsidP="001421CB">
      <w:pPr>
        <w:pStyle w:val="subsection"/>
      </w:pPr>
      <w:r w:rsidRPr="009B5F50">
        <w:tab/>
        <w:t>(</w:t>
      </w:r>
      <w:r w:rsidR="00CA724D" w:rsidRPr="009B5F50">
        <w:t>3</w:t>
      </w:r>
      <w:r w:rsidRPr="009B5F50">
        <w:t>)</w:t>
      </w:r>
      <w:r w:rsidRPr="009B5F50">
        <w:tab/>
      </w:r>
      <w:r w:rsidR="00E15BA6" w:rsidRPr="009B5F50">
        <w:t>T</w:t>
      </w:r>
      <w:r w:rsidR="00DB3593" w:rsidRPr="009B5F50">
        <w:t xml:space="preserve">his </w:t>
      </w:r>
      <w:r w:rsidR="00D46D63" w:rsidRPr="009B5F50">
        <w:t>C</w:t>
      </w:r>
      <w:r w:rsidR="00020E6F" w:rsidRPr="009B5F50">
        <w:t>ode</w:t>
      </w:r>
      <w:r w:rsidR="00DB3593" w:rsidRPr="009B5F50">
        <w:t xml:space="preserve"> does not apply to genuine news that is broadcast or published in any medium by</w:t>
      </w:r>
      <w:r w:rsidR="001473D5" w:rsidRPr="009B5F50">
        <w:t>:</w:t>
      </w:r>
    </w:p>
    <w:p w14:paraId="140376BA" w14:textId="6B81621C" w:rsidR="001B102F" w:rsidRPr="009B5F50" w:rsidRDefault="001B102F" w:rsidP="001B102F">
      <w:pPr>
        <w:pStyle w:val="paragraph"/>
      </w:pPr>
      <w:r w:rsidRPr="009B5F50">
        <w:tab/>
        <w:t>(a)</w:t>
      </w:r>
      <w:r w:rsidRPr="009B5F50">
        <w:tab/>
        <w:t xml:space="preserve">a broadcaster; </w:t>
      </w:r>
      <w:r w:rsidR="00CF5293" w:rsidRPr="009B5F50">
        <w:t>or</w:t>
      </w:r>
    </w:p>
    <w:p w14:paraId="2A51322E" w14:textId="57440E6D" w:rsidR="001B102F" w:rsidRPr="009B5F50" w:rsidRDefault="001B102F" w:rsidP="001B102F">
      <w:pPr>
        <w:pStyle w:val="paragraph"/>
      </w:pPr>
      <w:r w:rsidRPr="009B5F50">
        <w:tab/>
        <w:t>(b)</w:t>
      </w:r>
      <w:r w:rsidRPr="009B5F50">
        <w:tab/>
        <w:t xml:space="preserve">a </w:t>
      </w:r>
      <w:proofErr w:type="spellStart"/>
      <w:r w:rsidRPr="009B5F50">
        <w:t>datacaster</w:t>
      </w:r>
      <w:proofErr w:type="spellEnd"/>
      <w:r w:rsidRPr="009B5F50">
        <w:t>;</w:t>
      </w:r>
      <w:r w:rsidR="00CF5293" w:rsidRPr="009B5F50">
        <w:t xml:space="preserve"> or</w:t>
      </w:r>
    </w:p>
    <w:p w14:paraId="3DB91E6B" w14:textId="1A8B18B5" w:rsidR="001B102F" w:rsidRPr="009B5F50" w:rsidRDefault="001B102F" w:rsidP="001B102F">
      <w:pPr>
        <w:pStyle w:val="paragraph"/>
      </w:pPr>
      <w:r w:rsidRPr="009B5F50">
        <w:tab/>
        <w:t>(c)</w:t>
      </w:r>
      <w:r w:rsidRPr="009B5F50">
        <w:tab/>
        <w:t xml:space="preserve">the SBS; </w:t>
      </w:r>
      <w:r w:rsidR="00CF5293" w:rsidRPr="009B5F50">
        <w:t>or</w:t>
      </w:r>
    </w:p>
    <w:p w14:paraId="39CBF6EC" w14:textId="4E0041A7" w:rsidR="001473D5" w:rsidRPr="009B5F50" w:rsidRDefault="001473D5" w:rsidP="001473D5">
      <w:pPr>
        <w:pStyle w:val="paragraph"/>
      </w:pPr>
      <w:r w:rsidRPr="009B5F50">
        <w:tab/>
      </w:r>
      <w:r w:rsidR="001B102F" w:rsidRPr="009B5F50">
        <w:t>(d)</w:t>
      </w:r>
      <w:r w:rsidR="001B102F" w:rsidRPr="009B5F50">
        <w:tab/>
        <w:t>a person of a kind prescribed by the Regulations for the purposes of paragraphs 42DLB(10)(a) or 42DMA(2)(</w:t>
      </w:r>
      <w:r w:rsidR="0044383B" w:rsidRPr="009B5F50">
        <w:t>a</w:t>
      </w:r>
      <w:r w:rsidR="001B102F" w:rsidRPr="009B5F50">
        <w:t>) of the Act.</w:t>
      </w:r>
    </w:p>
    <w:p w14:paraId="20E456CF" w14:textId="27491589" w:rsidR="00DB3593" w:rsidRPr="009B5F50" w:rsidRDefault="00DB3593" w:rsidP="00DB3593">
      <w:pPr>
        <w:pStyle w:val="notetext"/>
      </w:pPr>
      <w:r w:rsidRPr="009B5F50">
        <w:t>Note 1:</w:t>
      </w:r>
      <w:r w:rsidRPr="009B5F50">
        <w:tab/>
      </w:r>
      <w:r w:rsidR="001473D5" w:rsidRPr="009B5F50">
        <w:t>S</w:t>
      </w:r>
      <w:r w:rsidRPr="009B5F50">
        <w:t>ubsections 42DLB(11) and 42</w:t>
      </w:r>
      <w:r w:rsidR="00024F9C" w:rsidRPr="009B5F50">
        <w:t>D</w:t>
      </w:r>
      <w:r w:rsidRPr="009B5F50">
        <w:t>MA(3)</w:t>
      </w:r>
      <w:r w:rsidR="00CF5293" w:rsidRPr="009B5F50">
        <w:t xml:space="preserve"> of the Act</w:t>
      </w:r>
      <w:r w:rsidRPr="009B5F50">
        <w:t>,</w:t>
      </w:r>
      <w:r w:rsidR="00BC3F01" w:rsidRPr="009B5F50">
        <w:t xml:space="preserve"> define</w:t>
      </w:r>
      <w:r w:rsidRPr="009B5F50">
        <w:t xml:space="preserve"> </w:t>
      </w:r>
      <w:r w:rsidRPr="009B5F50">
        <w:rPr>
          <w:b/>
          <w:i/>
        </w:rPr>
        <w:t xml:space="preserve">broadcaster, </w:t>
      </w:r>
      <w:proofErr w:type="spellStart"/>
      <w:r w:rsidRPr="009B5F50">
        <w:rPr>
          <w:b/>
          <w:i/>
        </w:rPr>
        <w:t>datacaster</w:t>
      </w:r>
      <w:proofErr w:type="spellEnd"/>
      <w:r w:rsidRPr="009B5F50">
        <w:rPr>
          <w:b/>
          <w:i/>
        </w:rPr>
        <w:t xml:space="preserve"> </w:t>
      </w:r>
      <w:r w:rsidRPr="009B5F50">
        <w:rPr>
          <w:bCs/>
          <w:iCs/>
        </w:rPr>
        <w:t>and</w:t>
      </w:r>
      <w:r w:rsidRPr="009B5F50">
        <w:rPr>
          <w:b/>
          <w:i/>
        </w:rPr>
        <w:t xml:space="preserve"> SBS </w:t>
      </w:r>
      <w:r w:rsidRPr="009B5F50">
        <w:t>as follows:</w:t>
      </w:r>
    </w:p>
    <w:p w14:paraId="72E303EF" w14:textId="77777777" w:rsidR="00DB3593" w:rsidRPr="009B5F50" w:rsidRDefault="00DB3593" w:rsidP="00DB3593">
      <w:pPr>
        <w:pStyle w:val="notetext"/>
        <w:rPr>
          <w:i/>
        </w:rPr>
      </w:pPr>
      <w:r w:rsidRPr="009B5F50">
        <w:tab/>
      </w:r>
      <w:r w:rsidRPr="009B5F50">
        <w:rPr>
          <w:b/>
          <w:i/>
        </w:rPr>
        <w:t xml:space="preserve">broadcaster </w:t>
      </w:r>
      <w:r w:rsidRPr="009B5F50">
        <w:t xml:space="preserve">has the meaning given by clause 3 of Schedule 2 to the </w:t>
      </w:r>
      <w:r w:rsidRPr="009B5F50">
        <w:rPr>
          <w:i/>
        </w:rPr>
        <w:t>Broadcasting Services Act 1992.</w:t>
      </w:r>
    </w:p>
    <w:p w14:paraId="0A1AE5A2" w14:textId="14478762" w:rsidR="00DB3593" w:rsidRPr="009B5F50" w:rsidRDefault="00DB3593" w:rsidP="00DB3593">
      <w:pPr>
        <w:pStyle w:val="notetext"/>
      </w:pPr>
      <w:r w:rsidRPr="009B5F50">
        <w:rPr>
          <w:b/>
          <w:i/>
        </w:rPr>
        <w:tab/>
      </w:r>
      <w:proofErr w:type="spellStart"/>
      <w:r w:rsidRPr="009B5F50">
        <w:rPr>
          <w:b/>
          <w:i/>
        </w:rPr>
        <w:t>datacaster</w:t>
      </w:r>
      <w:proofErr w:type="spellEnd"/>
      <w:r w:rsidRPr="009B5F50">
        <w:rPr>
          <w:i/>
        </w:rPr>
        <w:t xml:space="preserve"> </w:t>
      </w:r>
      <w:r w:rsidRPr="009B5F50">
        <w:t xml:space="preserve">means a person who holds a datacasting licence </w:t>
      </w:r>
      <w:r w:rsidR="00C84D9E" w:rsidRPr="009B5F50">
        <w:t>(</w:t>
      </w:r>
      <w:r w:rsidRPr="009B5F50">
        <w:t xml:space="preserve">within the meaning of the </w:t>
      </w:r>
      <w:r w:rsidRPr="009B5F50">
        <w:rPr>
          <w:i/>
        </w:rPr>
        <w:t>Broadcasting Services Act 1992</w:t>
      </w:r>
      <w:r w:rsidR="00C84D9E" w:rsidRPr="009B5F50">
        <w:rPr>
          <w:iCs/>
        </w:rPr>
        <w:t>)</w:t>
      </w:r>
      <w:r w:rsidRPr="009B5F50">
        <w:t>.</w:t>
      </w:r>
    </w:p>
    <w:p w14:paraId="2090FF13" w14:textId="7AE384EC" w:rsidR="00C4592E" w:rsidRPr="009B5F50" w:rsidRDefault="00DB3593" w:rsidP="00DB3593">
      <w:pPr>
        <w:pStyle w:val="notetext"/>
        <w:rPr>
          <w:i/>
        </w:rPr>
      </w:pPr>
      <w:r w:rsidRPr="009B5F50">
        <w:rPr>
          <w:i/>
        </w:rPr>
        <w:tab/>
      </w:r>
      <w:r w:rsidRPr="009B5F50">
        <w:rPr>
          <w:b/>
          <w:i/>
        </w:rPr>
        <w:t>SBS</w:t>
      </w:r>
      <w:r w:rsidRPr="009B5F50">
        <w:t xml:space="preserve"> has the same meaning as in the </w:t>
      </w:r>
      <w:r w:rsidRPr="009B5F50">
        <w:rPr>
          <w:i/>
        </w:rPr>
        <w:t>Special Broadcasting Service Act 1991.</w:t>
      </w:r>
    </w:p>
    <w:p w14:paraId="5493C706" w14:textId="17B0D187" w:rsidR="00B65B13" w:rsidRPr="009B5F50" w:rsidRDefault="00C4592E" w:rsidP="00893080">
      <w:pPr>
        <w:pStyle w:val="notetext"/>
      </w:pPr>
      <w:r w:rsidRPr="009B5F50">
        <w:lastRenderedPageBreak/>
        <w:t>N</w:t>
      </w:r>
      <w:r w:rsidR="00DB3593" w:rsidRPr="009B5F50">
        <w:t>ote 2:</w:t>
      </w:r>
      <w:r w:rsidRPr="009B5F50">
        <w:tab/>
      </w:r>
      <w:r w:rsidR="00DB3593" w:rsidRPr="009B5F50">
        <w:t xml:space="preserve">For the purposes of paragraphs 42DLB(10)(a) </w:t>
      </w:r>
      <w:r w:rsidR="00A2413E" w:rsidRPr="009B5F50">
        <w:t xml:space="preserve">and </w:t>
      </w:r>
      <w:r w:rsidR="00DB3593" w:rsidRPr="009B5F50">
        <w:t xml:space="preserve">42DMA(2)(a) of the Act, </w:t>
      </w:r>
      <w:r w:rsidR="00D65E20" w:rsidRPr="009B5F50">
        <w:t xml:space="preserve">regulation 7A of </w:t>
      </w:r>
      <w:r w:rsidR="00DB3593" w:rsidRPr="009B5F50">
        <w:t>the Regulations</w:t>
      </w:r>
      <w:r w:rsidR="006A5423" w:rsidRPr="009B5F50">
        <w:t xml:space="preserve"> </w:t>
      </w:r>
      <w:r w:rsidR="00DB3593" w:rsidRPr="009B5F50">
        <w:t>prescribe</w:t>
      </w:r>
      <w:r w:rsidR="00A2413E" w:rsidRPr="009B5F50">
        <w:t>s</w:t>
      </w:r>
      <w:r w:rsidR="00DB3593" w:rsidRPr="009B5F50">
        <w:t xml:space="preserve"> a publisher of a print edition of a newspaper or magazine that is or was available to the public by way of purchase in Australia.</w:t>
      </w:r>
    </w:p>
    <w:p w14:paraId="08F380B5" w14:textId="26670CFB" w:rsidR="00E437A8" w:rsidRPr="009B5F50" w:rsidRDefault="00E437A8" w:rsidP="00E437A8">
      <w:pPr>
        <w:pStyle w:val="ActHead2"/>
        <w:rPr>
          <w:rStyle w:val="CharPartNo"/>
        </w:rPr>
      </w:pPr>
      <w:bookmarkStart w:id="26" w:name="_Toc89095369"/>
      <w:r w:rsidRPr="009B5F50">
        <w:rPr>
          <w:rStyle w:val="CharPartNo"/>
        </w:rPr>
        <w:t xml:space="preserve">Part </w:t>
      </w:r>
      <w:r w:rsidR="00C33D78" w:rsidRPr="009B5F50">
        <w:rPr>
          <w:rStyle w:val="CharPartNo"/>
        </w:rPr>
        <w:t>3</w:t>
      </w:r>
      <w:r w:rsidRPr="009B5F50">
        <w:rPr>
          <w:rStyle w:val="CharPartNo"/>
        </w:rPr>
        <w:sym w:font="Symbol" w:char="F0BE"/>
      </w:r>
      <w:r w:rsidR="009955C4" w:rsidRPr="009B5F50">
        <w:rPr>
          <w:rStyle w:val="CharPartNo"/>
        </w:rPr>
        <w:t>General requirements</w:t>
      </w:r>
      <w:bookmarkEnd w:id="26"/>
    </w:p>
    <w:p w14:paraId="096B5662" w14:textId="3CAD9280" w:rsidR="00F27424" w:rsidRPr="009B5F50" w:rsidRDefault="006E5FEA" w:rsidP="00F27424">
      <w:pPr>
        <w:pStyle w:val="ActHead5"/>
      </w:pPr>
      <w:bookmarkStart w:id="27" w:name="_Toc89095370"/>
      <w:bookmarkStart w:id="28" w:name="_Toc517735804"/>
      <w:bookmarkStart w:id="29" w:name="_Toc15380546"/>
      <w:bookmarkStart w:id="30" w:name="_Toc80870654"/>
      <w:r w:rsidRPr="009B5F50">
        <w:rPr>
          <w:rStyle w:val="CharSectno"/>
        </w:rPr>
        <w:t>7</w:t>
      </w:r>
      <w:r w:rsidR="00F27424" w:rsidRPr="009B5F50">
        <w:t xml:space="preserve">  Simplified outline of this Part</w:t>
      </w:r>
      <w:bookmarkEnd w:id="27"/>
    </w:p>
    <w:p w14:paraId="6F5A2DED" w14:textId="6CBD2CCA" w:rsidR="00B45419" w:rsidRPr="009B5F50" w:rsidRDefault="00B45419" w:rsidP="000A2370">
      <w:pPr>
        <w:pStyle w:val="SOText"/>
      </w:pPr>
      <w:r w:rsidRPr="009B5F50">
        <w:t xml:space="preserve">This Part </w:t>
      </w:r>
      <w:r w:rsidR="00FD0B89" w:rsidRPr="009B5F50">
        <w:t>specifies</w:t>
      </w:r>
      <w:r w:rsidRPr="009B5F50">
        <w:t xml:space="preserve"> the general requirements for advertisements about therapeutic goods </w:t>
      </w:r>
      <w:r w:rsidR="005F7B11" w:rsidRPr="009B5F50">
        <w:t xml:space="preserve">to ensure </w:t>
      </w:r>
      <w:r w:rsidRPr="009B5F50">
        <w:t>that advertisements are accurate, balanced and not misleading, promote the safe and proper use of the goods and are consistent with public health campaigns.</w:t>
      </w:r>
    </w:p>
    <w:p w14:paraId="0AC2F204" w14:textId="4844CAAA" w:rsidR="000B795D" w:rsidRPr="009B5F50" w:rsidRDefault="006E5FEA" w:rsidP="000B795D">
      <w:pPr>
        <w:pStyle w:val="ActHead5"/>
        <w:outlineLvl w:val="2"/>
      </w:pPr>
      <w:bookmarkStart w:id="31" w:name="_Toc89095371"/>
      <w:r w:rsidRPr="009B5F50">
        <w:t>8</w:t>
      </w:r>
      <w:r w:rsidR="000B795D" w:rsidRPr="009B5F50">
        <w:t xml:space="preserve"> </w:t>
      </w:r>
      <w:r w:rsidR="008D0576" w:rsidRPr="009B5F50">
        <w:t xml:space="preserve"> </w:t>
      </w:r>
      <w:r w:rsidR="000B795D" w:rsidRPr="009B5F50">
        <w:t>Accuracy</w:t>
      </w:r>
      <w:bookmarkEnd w:id="28"/>
      <w:bookmarkEnd w:id="29"/>
      <w:bookmarkEnd w:id="30"/>
      <w:bookmarkEnd w:id="31"/>
    </w:p>
    <w:p w14:paraId="73CB4A08" w14:textId="5B0F7D85" w:rsidR="000B795D" w:rsidRPr="009B5F50" w:rsidRDefault="00CC79CA" w:rsidP="00AA13CC">
      <w:pPr>
        <w:pStyle w:val="subsection"/>
        <w:tabs>
          <w:tab w:val="clear" w:pos="1021"/>
          <w:tab w:val="right" w:pos="993"/>
        </w:tabs>
      </w:pPr>
      <w:r w:rsidRPr="009B5F50">
        <w:tab/>
        <w:t>(1)</w:t>
      </w:r>
      <w:r w:rsidRPr="009B5F50">
        <w:tab/>
      </w:r>
      <w:r w:rsidR="000B795D" w:rsidRPr="009B5F50">
        <w:t>A</w:t>
      </w:r>
      <w:r w:rsidR="00956D23" w:rsidRPr="009B5F50">
        <w:t>n a</w:t>
      </w:r>
      <w:r w:rsidR="000B795D" w:rsidRPr="009B5F50">
        <w:t>dvertis</w:t>
      </w:r>
      <w:r w:rsidR="00BE1F4E" w:rsidRPr="009B5F50">
        <w:t>ement about</w:t>
      </w:r>
      <w:r w:rsidR="000B795D" w:rsidRPr="009B5F50">
        <w:t xml:space="preserve"> therapeutic goods must:</w:t>
      </w:r>
    </w:p>
    <w:p w14:paraId="58E41927" w14:textId="23B0F5C0" w:rsidR="000B795D" w:rsidRPr="009B5F50" w:rsidRDefault="000B795D" w:rsidP="00A6697A">
      <w:pPr>
        <w:pStyle w:val="paragraph"/>
      </w:pPr>
      <w:r w:rsidRPr="009B5F50">
        <w:tab/>
      </w:r>
      <w:r w:rsidR="00A6697A" w:rsidRPr="009B5F50">
        <w:t>(a)</w:t>
      </w:r>
      <w:r w:rsidR="00A6697A" w:rsidRPr="009B5F50">
        <w:tab/>
      </w:r>
      <w:r w:rsidR="00A031D7" w:rsidRPr="009B5F50">
        <w:t>be accurate, balanced and not misleading or likely to be misleading</w:t>
      </w:r>
      <w:r w:rsidRPr="009B5F50">
        <w:t>; and</w:t>
      </w:r>
    </w:p>
    <w:p w14:paraId="41A5DDEF" w14:textId="299D5430" w:rsidR="000B795D" w:rsidRPr="009B5F50" w:rsidRDefault="00A6697A" w:rsidP="00A6697A">
      <w:pPr>
        <w:pStyle w:val="paragraph"/>
      </w:pPr>
      <w:r w:rsidRPr="009B5F50">
        <w:tab/>
        <w:t>(b)</w:t>
      </w:r>
      <w:r w:rsidRPr="009B5F50">
        <w:tab/>
      </w:r>
      <w:r w:rsidR="001473D5" w:rsidRPr="009B5F50">
        <w:t xml:space="preserve">only contain </w:t>
      </w:r>
      <w:r w:rsidR="00A031D7" w:rsidRPr="009B5F50">
        <w:t xml:space="preserve">information </w:t>
      </w:r>
      <w:r w:rsidR="001473D5" w:rsidRPr="009B5F50">
        <w:t xml:space="preserve">that </w:t>
      </w:r>
      <w:r w:rsidR="00DA2403" w:rsidRPr="009B5F50">
        <w:t xml:space="preserve">is </w:t>
      </w:r>
      <w:r w:rsidR="00A031D7" w:rsidRPr="009B5F50">
        <w:t>substantiated</w:t>
      </w:r>
      <w:r w:rsidR="0057491D" w:rsidRPr="009B5F50">
        <w:t xml:space="preserve"> by the advertiser </w:t>
      </w:r>
      <w:r w:rsidR="00CC79CA" w:rsidRPr="009B5F50">
        <w:t>prior to publication or dissemination.</w:t>
      </w:r>
    </w:p>
    <w:p w14:paraId="15CA7E95" w14:textId="0710F1EC" w:rsidR="000B1ED7" w:rsidRPr="009B5F50" w:rsidRDefault="00CC79CA" w:rsidP="002B5888">
      <w:pPr>
        <w:pStyle w:val="paragraph"/>
        <w:tabs>
          <w:tab w:val="clear" w:pos="1531"/>
          <w:tab w:val="right" w:pos="993"/>
        </w:tabs>
        <w:spacing w:before="180"/>
        <w:ind w:left="1134" w:hanging="1134"/>
      </w:pPr>
      <w:r w:rsidRPr="009B5F50">
        <w:tab/>
        <w:t>(2)</w:t>
      </w:r>
      <w:r w:rsidRPr="009B5F50">
        <w:tab/>
        <w:t xml:space="preserve">An advertisement </w:t>
      </w:r>
      <w:r w:rsidR="00956D23" w:rsidRPr="009B5F50">
        <w:t>about</w:t>
      </w:r>
      <w:r w:rsidRPr="009B5F50">
        <w:t xml:space="preserve"> therapeutic goods included </w:t>
      </w:r>
      <w:r w:rsidR="001B1DEC" w:rsidRPr="009B5F50">
        <w:t>i</w:t>
      </w:r>
      <w:r w:rsidRPr="009B5F50">
        <w:t>n the Register must</w:t>
      </w:r>
      <w:r w:rsidR="00FE7D19" w:rsidRPr="009B5F50">
        <w:t xml:space="preserve"> not</w:t>
      </w:r>
      <w:r w:rsidRPr="009B5F50">
        <w:t xml:space="preserve"> be </w:t>
      </w:r>
      <w:r w:rsidR="00FE7D19" w:rsidRPr="009B5F50">
        <w:t>in</w:t>
      </w:r>
      <w:r w:rsidRPr="009B5F50">
        <w:t xml:space="preserve">consistent with </w:t>
      </w:r>
      <w:r w:rsidR="00A0157D" w:rsidRPr="009B5F50">
        <w:t>an</w:t>
      </w:r>
      <w:r w:rsidR="005C33A4" w:rsidRPr="009B5F50">
        <w:t>y</w:t>
      </w:r>
      <w:r w:rsidR="00A0157D" w:rsidRPr="009B5F50">
        <w:t xml:space="preserve"> </w:t>
      </w:r>
      <w:r w:rsidR="00FE7D19" w:rsidRPr="009B5F50">
        <w:t>indication or intended purpose accepted</w:t>
      </w:r>
      <w:r w:rsidRPr="009B5F50">
        <w:t xml:space="preserve"> in relation to th</w:t>
      </w:r>
      <w:r w:rsidR="00FE7D19" w:rsidRPr="009B5F50">
        <w:t>e inclusion of the goods in the Register.</w:t>
      </w:r>
    </w:p>
    <w:p w14:paraId="31C18CB0" w14:textId="37916F79" w:rsidR="000B795D" w:rsidRPr="009B5F50" w:rsidRDefault="006E5FEA" w:rsidP="000B795D">
      <w:pPr>
        <w:pStyle w:val="ActHead5"/>
        <w:outlineLvl w:val="2"/>
      </w:pPr>
      <w:bookmarkStart w:id="32" w:name="_Toc517735805"/>
      <w:bookmarkStart w:id="33" w:name="_Toc15380547"/>
      <w:bookmarkStart w:id="34" w:name="_Toc80870655"/>
      <w:bookmarkStart w:id="35" w:name="_Toc89095372"/>
      <w:r w:rsidRPr="009B5F50">
        <w:t>9</w:t>
      </w:r>
      <w:r w:rsidR="008D0576" w:rsidRPr="009B5F50">
        <w:t xml:space="preserve"> </w:t>
      </w:r>
      <w:r w:rsidR="000B795D" w:rsidRPr="009B5F50">
        <w:t xml:space="preserve"> </w:t>
      </w:r>
      <w:bookmarkEnd w:id="32"/>
      <w:bookmarkEnd w:id="33"/>
      <w:bookmarkEnd w:id="34"/>
      <w:r w:rsidR="00BF0C3C" w:rsidRPr="009B5F50">
        <w:t>Safe and proper use</w:t>
      </w:r>
      <w:bookmarkEnd w:id="35"/>
    </w:p>
    <w:p w14:paraId="3192A33A" w14:textId="5118C377" w:rsidR="000B795D" w:rsidRPr="009B5F50" w:rsidRDefault="002F7FB2" w:rsidP="00BF0C3C">
      <w:pPr>
        <w:pStyle w:val="subsection"/>
        <w:tabs>
          <w:tab w:val="clear" w:pos="1021"/>
          <w:tab w:val="right" w:pos="993"/>
        </w:tabs>
      </w:pPr>
      <w:r w:rsidRPr="009B5F50">
        <w:tab/>
      </w:r>
      <w:bookmarkStart w:id="36" w:name="_Hlk87282803"/>
      <w:r w:rsidR="003E1838" w:rsidRPr="009B5F50">
        <w:t>(1)</w:t>
      </w:r>
      <w:r w:rsidRPr="009B5F50">
        <w:tab/>
      </w:r>
      <w:r w:rsidR="000B795D" w:rsidRPr="009B5F50">
        <w:rPr>
          <w:rStyle w:val="subsectionChar"/>
        </w:rPr>
        <w:t>A</w:t>
      </w:r>
      <w:r w:rsidR="00956D23" w:rsidRPr="009B5F50">
        <w:rPr>
          <w:rStyle w:val="subsectionChar"/>
        </w:rPr>
        <w:t>n a</w:t>
      </w:r>
      <w:r w:rsidR="000B795D" w:rsidRPr="009B5F50">
        <w:rPr>
          <w:rStyle w:val="subsectionChar"/>
        </w:rPr>
        <w:t>dvertis</w:t>
      </w:r>
      <w:r w:rsidR="00956D23" w:rsidRPr="009B5F50">
        <w:rPr>
          <w:rStyle w:val="subsectionChar"/>
        </w:rPr>
        <w:t>ement about</w:t>
      </w:r>
      <w:r w:rsidR="000B795D" w:rsidRPr="009B5F50">
        <w:rPr>
          <w:rStyle w:val="subsectionChar"/>
        </w:rPr>
        <w:t xml:space="preserve"> therapeutic goods must</w:t>
      </w:r>
      <w:r w:rsidRPr="009B5F50">
        <w:rPr>
          <w:rStyle w:val="subsectionChar"/>
        </w:rPr>
        <w:t xml:space="preserve"> </w:t>
      </w:r>
      <w:r w:rsidR="00BF0C3C" w:rsidRPr="009B5F50">
        <w:rPr>
          <w:rStyle w:val="subsectionChar"/>
        </w:rPr>
        <w:t xml:space="preserve">not </w:t>
      </w:r>
      <w:r w:rsidR="00BF0C3C" w:rsidRPr="009B5F50">
        <w:t>contain any statement,</w:t>
      </w:r>
      <w:r w:rsidR="003D7AA5" w:rsidRPr="009B5F50">
        <w:t xml:space="preserve"> pictorial representation or design that, expressly or by implication</w:t>
      </w:r>
      <w:r w:rsidR="003E1838" w:rsidRPr="009B5F50">
        <w:t>, represents the goods to be</w:t>
      </w:r>
      <w:r w:rsidR="000B795D" w:rsidRPr="009B5F50">
        <w:t>:</w:t>
      </w:r>
    </w:p>
    <w:bookmarkEnd w:id="36"/>
    <w:p w14:paraId="2DCBD83C" w14:textId="0B990CF9" w:rsidR="003D7AA5" w:rsidRPr="009B5F50" w:rsidRDefault="003D7AA5" w:rsidP="000A2370">
      <w:pPr>
        <w:pStyle w:val="paragraph"/>
      </w:pPr>
      <w:r w:rsidRPr="009B5F50">
        <w:tab/>
        <w:t>(a)</w:t>
      </w:r>
      <w:r w:rsidRPr="009B5F50">
        <w:tab/>
      </w:r>
      <w:r w:rsidR="003E1838" w:rsidRPr="009B5F50">
        <w:t>safe, or without harm or side-effect</w:t>
      </w:r>
      <w:r w:rsidR="00A0157D" w:rsidRPr="009B5F50">
        <w:t>s</w:t>
      </w:r>
      <w:r w:rsidR="003E1838" w:rsidRPr="009B5F50">
        <w:t>; or</w:t>
      </w:r>
    </w:p>
    <w:p w14:paraId="63C15391" w14:textId="21F824FD" w:rsidR="003E1838" w:rsidRPr="009B5F50" w:rsidRDefault="003E1838" w:rsidP="000A2370">
      <w:pPr>
        <w:pStyle w:val="paragraph"/>
      </w:pPr>
      <w:r w:rsidRPr="009B5F50">
        <w:tab/>
        <w:t>(b)</w:t>
      </w:r>
      <w:r w:rsidRPr="009B5F50">
        <w:tab/>
        <w:t>effective in all cases, or a guaranteed cure; or</w:t>
      </w:r>
    </w:p>
    <w:p w14:paraId="47AFCE15" w14:textId="39CB0287" w:rsidR="003E1838" w:rsidRPr="009B5F50" w:rsidRDefault="003E1838" w:rsidP="000A2370">
      <w:pPr>
        <w:pStyle w:val="paragraph"/>
      </w:pPr>
      <w:r w:rsidRPr="009B5F50">
        <w:tab/>
        <w:t>(c)</w:t>
      </w:r>
      <w:r w:rsidRPr="009B5F50">
        <w:tab/>
        <w:t>infallible, unfailing, magical or miraculous.</w:t>
      </w:r>
    </w:p>
    <w:p w14:paraId="1FCD9136" w14:textId="2C3F1E2C" w:rsidR="00DC3D82" w:rsidRPr="009B5F50" w:rsidRDefault="00DC3D82" w:rsidP="00DC3D82">
      <w:pPr>
        <w:pStyle w:val="subsection"/>
        <w:tabs>
          <w:tab w:val="clear" w:pos="1021"/>
          <w:tab w:val="right" w:pos="993"/>
        </w:tabs>
      </w:pPr>
      <w:r w:rsidRPr="009B5F50">
        <w:tab/>
        <w:t>(2)</w:t>
      </w:r>
      <w:r w:rsidRPr="009B5F50">
        <w:tab/>
      </w:r>
      <w:r w:rsidRPr="009B5F50">
        <w:rPr>
          <w:rStyle w:val="subsectionChar"/>
        </w:rPr>
        <w:t>An advertisement about therapeutic goods must not</w:t>
      </w:r>
      <w:r w:rsidRPr="009B5F50">
        <w:t>:</w:t>
      </w:r>
    </w:p>
    <w:p w14:paraId="2C4878D8" w14:textId="10D5E52F" w:rsidR="00DC3D82" w:rsidRPr="009B5F50" w:rsidRDefault="00DC3D82" w:rsidP="000A2370">
      <w:pPr>
        <w:pStyle w:val="paragraph"/>
      </w:pPr>
      <w:r w:rsidRPr="009B5F50">
        <w:tab/>
        <w:t>(a)</w:t>
      </w:r>
      <w:r w:rsidRPr="009B5F50">
        <w:tab/>
        <w:t>cause</w:t>
      </w:r>
      <w:r w:rsidR="00C80F18" w:rsidRPr="009B5F50">
        <w:t>, or be likely to cause,</w:t>
      </w:r>
      <w:r w:rsidRPr="009B5F50">
        <w:t xml:space="preserve"> undue alarm, fear or distress; or</w:t>
      </w:r>
    </w:p>
    <w:p w14:paraId="7350C118" w14:textId="1523AA61" w:rsidR="00DC3D82" w:rsidRPr="009B5F50" w:rsidRDefault="00DC3D82" w:rsidP="000A2370">
      <w:pPr>
        <w:pStyle w:val="paragraph"/>
      </w:pPr>
      <w:r w:rsidRPr="009B5F50">
        <w:tab/>
        <w:t>(b)</w:t>
      </w:r>
      <w:r w:rsidRPr="009B5F50">
        <w:tab/>
        <w:t>contain a representation to the effect that harmful consequences may result from the therapeutic goods not being used, unless the representation is the subject of a</w:t>
      </w:r>
      <w:r w:rsidR="000D57A2" w:rsidRPr="009B5F50">
        <w:t>n</w:t>
      </w:r>
      <w:r w:rsidRPr="009B5F50">
        <w:t xml:space="preserve"> </w:t>
      </w:r>
      <w:r w:rsidR="000D57A2" w:rsidRPr="009B5F50">
        <w:t xml:space="preserve">approval given under section 42DF of the Act or a </w:t>
      </w:r>
      <w:r w:rsidRPr="009B5F50">
        <w:t>permission made under section 42DK of the Act.</w:t>
      </w:r>
    </w:p>
    <w:p w14:paraId="32827DD7" w14:textId="44364E09" w:rsidR="003E1838" w:rsidRPr="009B5F50" w:rsidRDefault="003E1838" w:rsidP="003E1838">
      <w:pPr>
        <w:pStyle w:val="subsection"/>
        <w:tabs>
          <w:tab w:val="clear" w:pos="1021"/>
          <w:tab w:val="right" w:pos="993"/>
        </w:tabs>
      </w:pPr>
      <w:r w:rsidRPr="009B5F50">
        <w:tab/>
        <w:t>(</w:t>
      </w:r>
      <w:r w:rsidR="00DC3D82" w:rsidRPr="009B5F50">
        <w:t>3</w:t>
      </w:r>
      <w:r w:rsidRPr="009B5F50">
        <w:t>)</w:t>
      </w:r>
      <w:r w:rsidRPr="009B5F50">
        <w:tab/>
      </w:r>
      <w:r w:rsidRPr="009B5F50">
        <w:rPr>
          <w:rStyle w:val="subsectionChar"/>
        </w:rPr>
        <w:t xml:space="preserve">An advertisement about therapeutic goods must not </w:t>
      </w:r>
      <w:r w:rsidRPr="009B5F50">
        <w:t>contain any statement, pictorial representation or design that, expressly or by implication:</w:t>
      </w:r>
    </w:p>
    <w:p w14:paraId="618CC6B4" w14:textId="405C0F4A" w:rsidR="000B795D" w:rsidRPr="009B5F50" w:rsidRDefault="003D7AA5" w:rsidP="000A2370">
      <w:pPr>
        <w:pStyle w:val="paragraph"/>
      </w:pPr>
      <w:r w:rsidRPr="009B5F50">
        <w:tab/>
        <w:t>(</w:t>
      </w:r>
      <w:r w:rsidR="003E1838" w:rsidRPr="009B5F50">
        <w:t>a</w:t>
      </w:r>
      <w:r w:rsidRPr="009B5F50">
        <w:t>)</w:t>
      </w:r>
      <w:r w:rsidRPr="009B5F50">
        <w:tab/>
      </w:r>
      <w:r w:rsidR="003E1838" w:rsidRPr="009B5F50">
        <w:t xml:space="preserve">is </w:t>
      </w:r>
      <w:r w:rsidR="000D57A2" w:rsidRPr="009B5F50">
        <w:t>in</w:t>
      </w:r>
      <w:r w:rsidR="0057491D" w:rsidRPr="009B5F50">
        <w:t xml:space="preserve">consistent </w:t>
      </w:r>
      <w:r w:rsidR="000B795D" w:rsidRPr="009B5F50">
        <w:t>with</w:t>
      </w:r>
      <w:r w:rsidR="00154049" w:rsidRPr="009B5F50">
        <w:t xml:space="preserve"> the</w:t>
      </w:r>
      <w:r w:rsidR="000B795D" w:rsidRPr="009B5F50">
        <w:t xml:space="preserve"> </w:t>
      </w:r>
      <w:r w:rsidR="00FE7D19" w:rsidRPr="009B5F50">
        <w:t xml:space="preserve">label, </w:t>
      </w:r>
      <w:r w:rsidR="000B795D" w:rsidRPr="009B5F50">
        <w:t xml:space="preserve">directions </w:t>
      </w:r>
      <w:r w:rsidR="001B1DEC" w:rsidRPr="009B5F50">
        <w:t>for use</w:t>
      </w:r>
      <w:r w:rsidR="002E5415" w:rsidRPr="009B5F50">
        <w:t>,</w:t>
      </w:r>
      <w:r w:rsidR="001B1DEC" w:rsidRPr="009B5F50">
        <w:t xml:space="preserve"> </w:t>
      </w:r>
      <w:r w:rsidR="00FE7D19" w:rsidRPr="009B5F50">
        <w:t xml:space="preserve">consumer medicine information, </w:t>
      </w:r>
      <w:r w:rsidR="000B795D" w:rsidRPr="009B5F50">
        <w:t>instructions for use</w:t>
      </w:r>
      <w:r w:rsidR="002E5415" w:rsidRPr="009B5F50">
        <w:t>,</w:t>
      </w:r>
      <w:r w:rsidR="00154049" w:rsidRPr="009B5F50">
        <w:t xml:space="preserve"> </w:t>
      </w:r>
      <w:r w:rsidR="00FE7D19" w:rsidRPr="009B5F50">
        <w:t xml:space="preserve">or patient information leaflet (as </w:t>
      </w:r>
      <w:r w:rsidR="00A0157D" w:rsidRPr="009B5F50">
        <w:t>relevant</w:t>
      </w:r>
      <w:r w:rsidR="00FE7D19" w:rsidRPr="009B5F50">
        <w:t xml:space="preserve">) </w:t>
      </w:r>
      <w:r w:rsidR="007A083A" w:rsidRPr="009B5F50">
        <w:t>of</w:t>
      </w:r>
      <w:r w:rsidR="00154049" w:rsidRPr="009B5F50">
        <w:t xml:space="preserve"> the goods</w:t>
      </w:r>
      <w:r w:rsidR="000B795D" w:rsidRPr="009B5F50">
        <w:t>;</w:t>
      </w:r>
      <w:r w:rsidR="0057491D" w:rsidRPr="009B5F50">
        <w:t xml:space="preserve"> or</w:t>
      </w:r>
    </w:p>
    <w:p w14:paraId="1F1C8FBC" w14:textId="6C6D05DA" w:rsidR="00BA2193" w:rsidRPr="009B5F50" w:rsidRDefault="00344DDB" w:rsidP="000A2370">
      <w:pPr>
        <w:pStyle w:val="paragraph"/>
      </w:pPr>
      <w:r w:rsidRPr="009B5F50">
        <w:tab/>
      </w:r>
      <w:r w:rsidR="00810B35" w:rsidRPr="009B5F50">
        <w:t>(</w:t>
      </w:r>
      <w:r w:rsidR="003E1838" w:rsidRPr="009B5F50">
        <w:t>b</w:t>
      </w:r>
      <w:r w:rsidR="00810B35" w:rsidRPr="009B5F50">
        <w:t>)</w:t>
      </w:r>
      <w:r w:rsidR="00810B35" w:rsidRPr="009B5F50">
        <w:tab/>
      </w:r>
      <w:r w:rsidR="00C80F18" w:rsidRPr="009B5F50">
        <w:t xml:space="preserve">delays or discourages, or </w:t>
      </w:r>
      <w:r w:rsidR="003E1838" w:rsidRPr="009B5F50">
        <w:t xml:space="preserve">is </w:t>
      </w:r>
      <w:r w:rsidR="000B795D" w:rsidRPr="009B5F50">
        <w:t>likely to delay</w:t>
      </w:r>
      <w:r w:rsidR="00BF0C3C" w:rsidRPr="009B5F50">
        <w:t xml:space="preserve"> </w:t>
      </w:r>
      <w:r w:rsidR="00FE7D19" w:rsidRPr="009B5F50">
        <w:t>or discourage</w:t>
      </w:r>
      <w:r w:rsidR="00C80F18" w:rsidRPr="009B5F50">
        <w:t>,</w:t>
      </w:r>
      <w:r w:rsidR="00FE7D19" w:rsidRPr="009B5F50">
        <w:t xml:space="preserve"> persons from seeking</w:t>
      </w:r>
      <w:r w:rsidR="000B795D" w:rsidRPr="009B5F50">
        <w:t xml:space="preserve"> necessary medical attention</w:t>
      </w:r>
      <w:r w:rsidR="00BA2193" w:rsidRPr="009B5F50">
        <w:t>;</w:t>
      </w:r>
      <w:r w:rsidR="00DC3D82" w:rsidRPr="009B5F50">
        <w:t xml:space="preserve"> or</w:t>
      </w:r>
    </w:p>
    <w:p w14:paraId="23F34AD2" w14:textId="5DBE9CD6" w:rsidR="000B795D" w:rsidRPr="009B5F50" w:rsidRDefault="00BA2193" w:rsidP="000A2370">
      <w:pPr>
        <w:pStyle w:val="paragraph"/>
      </w:pPr>
      <w:r w:rsidRPr="009B5F50">
        <w:tab/>
        <w:t>(</w:t>
      </w:r>
      <w:r w:rsidR="003E1838" w:rsidRPr="009B5F50">
        <w:t>c</w:t>
      </w:r>
      <w:r w:rsidRPr="009B5F50">
        <w:t>)</w:t>
      </w:r>
      <w:r w:rsidRPr="009B5F50">
        <w:tab/>
      </w:r>
      <w:r w:rsidR="00C80F18" w:rsidRPr="009B5F50">
        <w:t xml:space="preserve">delays or discourages, </w:t>
      </w:r>
      <w:r w:rsidR="000D57A2" w:rsidRPr="009B5F50">
        <w:t xml:space="preserve">or </w:t>
      </w:r>
      <w:r w:rsidRPr="009B5F50">
        <w:t xml:space="preserve">is likely to </w:t>
      </w:r>
      <w:r w:rsidR="00FE7D19" w:rsidRPr="009B5F50">
        <w:t>delay or discourage</w:t>
      </w:r>
      <w:r w:rsidR="00C80F18" w:rsidRPr="009B5F50">
        <w:t>,</w:t>
      </w:r>
      <w:r w:rsidR="00FE7D19" w:rsidRPr="009B5F50">
        <w:t xml:space="preserve"> persons from undertaking</w:t>
      </w:r>
      <w:r w:rsidRPr="009B5F50">
        <w:t xml:space="preserve"> </w:t>
      </w:r>
      <w:r w:rsidR="000B795D" w:rsidRPr="009B5F50">
        <w:t xml:space="preserve">treatment prescribed by a medical practitioner; </w:t>
      </w:r>
      <w:r w:rsidR="00BB0310" w:rsidRPr="009B5F50">
        <w:t>or</w:t>
      </w:r>
    </w:p>
    <w:p w14:paraId="5527E269" w14:textId="3ECB6610" w:rsidR="00BF0C3C" w:rsidRPr="009B5F50" w:rsidRDefault="00810B35" w:rsidP="000A2370">
      <w:pPr>
        <w:pStyle w:val="paragraph"/>
      </w:pPr>
      <w:r w:rsidRPr="009B5F50">
        <w:lastRenderedPageBreak/>
        <w:tab/>
      </w:r>
      <w:r w:rsidR="00BF0C3C" w:rsidRPr="009B5F50">
        <w:t>(</w:t>
      </w:r>
      <w:r w:rsidR="003E1838" w:rsidRPr="009B5F50">
        <w:t>d</w:t>
      </w:r>
      <w:r w:rsidR="00BF0C3C" w:rsidRPr="009B5F50">
        <w:t>)</w:t>
      </w:r>
      <w:r w:rsidR="00BF0C3C" w:rsidRPr="009B5F50">
        <w:tab/>
        <w:t>exaggerate</w:t>
      </w:r>
      <w:r w:rsidR="003D7AA5" w:rsidRPr="009B5F50">
        <w:t>s</w:t>
      </w:r>
      <w:r w:rsidR="00C80F18" w:rsidRPr="009B5F50">
        <w:t xml:space="preserve">, </w:t>
      </w:r>
      <w:r w:rsidR="00390B43" w:rsidRPr="009B5F50">
        <w:t xml:space="preserve">or </w:t>
      </w:r>
      <w:r w:rsidR="00C80F18" w:rsidRPr="009B5F50">
        <w:t>is likely to exaggerate,</w:t>
      </w:r>
      <w:r w:rsidR="00BF0C3C" w:rsidRPr="009B5F50">
        <w:t xml:space="preserve"> the efficacy or performance of the goods; or</w:t>
      </w:r>
    </w:p>
    <w:p w14:paraId="478A1A34" w14:textId="26C3551D" w:rsidR="000B795D" w:rsidRPr="009B5F50" w:rsidRDefault="00BF0C3C" w:rsidP="000A2370">
      <w:pPr>
        <w:pStyle w:val="paragraph"/>
      </w:pPr>
      <w:r w:rsidRPr="009B5F50">
        <w:tab/>
      </w:r>
      <w:r w:rsidR="00810B35" w:rsidRPr="009B5F50">
        <w:t>(</w:t>
      </w:r>
      <w:r w:rsidR="007553A8" w:rsidRPr="009B5F50">
        <w:t>e</w:t>
      </w:r>
      <w:r w:rsidR="00810B35" w:rsidRPr="009B5F50">
        <w:t>)</w:t>
      </w:r>
      <w:r w:rsidR="00810B35" w:rsidRPr="009B5F50">
        <w:tab/>
      </w:r>
      <w:r w:rsidR="000B795D" w:rsidRPr="009B5F50">
        <w:t>encourage</w:t>
      </w:r>
      <w:r w:rsidR="003D7AA5" w:rsidRPr="009B5F50">
        <w:t>s</w:t>
      </w:r>
      <w:r w:rsidR="00390B43" w:rsidRPr="009B5F50">
        <w:t>, or is likely to encourage,</w:t>
      </w:r>
      <w:r w:rsidR="000B795D" w:rsidRPr="009B5F50">
        <w:t xml:space="preserve"> inappropriate or excessive use of the goods; </w:t>
      </w:r>
      <w:r w:rsidR="00BB0310" w:rsidRPr="009B5F50">
        <w:t>or</w:t>
      </w:r>
    </w:p>
    <w:p w14:paraId="5B910439" w14:textId="2B70A44D" w:rsidR="007553A8" w:rsidRPr="009B5F50" w:rsidRDefault="00344DDB" w:rsidP="000A2370">
      <w:pPr>
        <w:pStyle w:val="paragraph"/>
      </w:pPr>
      <w:r w:rsidRPr="009B5F50">
        <w:tab/>
      </w:r>
      <w:r w:rsidR="003D7AA5" w:rsidRPr="009B5F50">
        <w:t>(</w:t>
      </w:r>
      <w:r w:rsidR="007553A8" w:rsidRPr="009B5F50">
        <w:t>f</w:t>
      </w:r>
      <w:r w:rsidRPr="009B5F50">
        <w:t>)</w:t>
      </w:r>
      <w:r w:rsidRPr="009B5F50">
        <w:tab/>
      </w:r>
      <w:r w:rsidR="00390B43" w:rsidRPr="009B5F50">
        <w:t>compares</w:t>
      </w:r>
      <w:r w:rsidRPr="009B5F50">
        <w:t xml:space="preserve"> </w:t>
      </w:r>
      <w:r w:rsidR="00390B43" w:rsidRPr="009B5F50">
        <w:t xml:space="preserve">the goods with other </w:t>
      </w:r>
      <w:r w:rsidRPr="009B5F50">
        <w:t>therapeutic goods</w:t>
      </w:r>
      <w:r w:rsidR="0014449C" w:rsidRPr="009B5F50">
        <w:t>,</w:t>
      </w:r>
      <w:r w:rsidRPr="009B5F50">
        <w:t xml:space="preserve"> classes of therapeutic goods,</w:t>
      </w:r>
      <w:r w:rsidR="000B1ED7" w:rsidRPr="009B5F50">
        <w:t xml:space="preserve"> or therapeutic service</w:t>
      </w:r>
      <w:r w:rsidR="00390B43" w:rsidRPr="009B5F50">
        <w:t>s</w:t>
      </w:r>
      <w:r w:rsidRPr="009B5F50">
        <w:t xml:space="preserve"> </w:t>
      </w:r>
      <w:r w:rsidR="00390B43" w:rsidRPr="009B5F50">
        <w:t>(</w:t>
      </w:r>
      <w:r w:rsidR="00390B43" w:rsidRPr="009B5F50">
        <w:rPr>
          <w:b/>
          <w:bCs/>
          <w:i/>
          <w:iCs/>
        </w:rPr>
        <w:t>comparator goods or services</w:t>
      </w:r>
      <w:r w:rsidR="00390B43" w:rsidRPr="009B5F50">
        <w:t xml:space="preserve">) where such comparison suggests that the </w:t>
      </w:r>
      <w:r w:rsidRPr="009B5F50">
        <w:t xml:space="preserve">comparator </w:t>
      </w:r>
      <w:r w:rsidR="00390B43" w:rsidRPr="009B5F50">
        <w:t xml:space="preserve">goods or services are </w:t>
      </w:r>
      <w:r w:rsidRPr="009B5F50">
        <w:t>harmful or ineffectual</w:t>
      </w:r>
      <w:r w:rsidR="007553A8" w:rsidRPr="009B5F50">
        <w:t>.</w:t>
      </w:r>
    </w:p>
    <w:p w14:paraId="65CA6FC9" w14:textId="11A5CE7E" w:rsidR="00643F4E" w:rsidRPr="009B5F50" w:rsidRDefault="008D0576" w:rsidP="00643F4E">
      <w:pPr>
        <w:pStyle w:val="ActHead5"/>
        <w:outlineLvl w:val="2"/>
      </w:pPr>
      <w:bookmarkStart w:id="37" w:name="_Toc517735816"/>
      <w:bookmarkStart w:id="38" w:name="_Toc15380557"/>
      <w:bookmarkStart w:id="39" w:name="_Toc80870666"/>
      <w:bookmarkStart w:id="40" w:name="_Toc89095373"/>
      <w:r w:rsidRPr="009B5F50">
        <w:t>1</w:t>
      </w:r>
      <w:r w:rsidR="006E5FEA" w:rsidRPr="009B5F50">
        <w:t>0</w:t>
      </w:r>
      <w:r w:rsidR="00643F4E" w:rsidRPr="009B5F50">
        <w:t xml:space="preserve"> </w:t>
      </w:r>
      <w:r w:rsidRPr="009B5F50">
        <w:t xml:space="preserve"> </w:t>
      </w:r>
      <w:r w:rsidR="00643F4E" w:rsidRPr="009B5F50">
        <w:t>Consistency with public health campaigns</w:t>
      </w:r>
      <w:bookmarkEnd w:id="37"/>
      <w:bookmarkEnd w:id="38"/>
      <w:bookmarkEnd w:id="39"/>
      <w:bookmarkEnd w:id="40"/>
    </w:p>
    <w:p w14:paraId="222F5B39" w14:textId="4016BDD3" w:rsidR="00643F4E" w:rsidRPr="009B5F50" w:rsidRDefault="00F84E0B" w:rsidP="00F84E0B">
      <w:pPr>
        <w:pStyle w:val="subsection"/>
      </w:pPr>
      <w:r w:rsidRPr="009B5F50">
        <w:tab/>
      </w:r>
      <w:r w:rsidRPr="009B5F50">
        <w:tab/>
      </w:r>
      <w:r w:rsidR="00AC5EB6" w:rsidRPr="009B5F50">
        <w:t>An a</w:t>
      </w:r>
      <w:r w:rsidR="00643F4E" w:rsidRPr="009B5F50">
        <w:t>dvertis</w:t>
      </w:r>
      <w:r w:rsidR="00AC5EB6" w:rsidRPr="009B5F50">
        <w:t xml:space="preserve">ement </w:t>
      </w:r>
      <w:r w:rsidR="00452D7A" w:rsidRPr="009B5F50">
        <w:t>about</w:t>
      </w:r>
      <w:r w:rsidR="00643F4E" w:rsidRPr="009B5F50">
        <w:t xml:space="preserve"> therapeutic goods must not be inconsistent with </w:t>
      </w:r>
      <w:r w:rsidR="00D17625" w:rsidRPr="009B5F50">
        <w:t xml:space="preserve">a current </w:t>
      </w:r>
      <w:r w:rsidR="00643F4E" w:rsidRPr="009B5F50">
        <w:t>public health campaign.</w:t>
      </w:r>
    </w:p>
    <w:p w14:paraId="29008341" w14:textId="61906D28" w:rsidR="00124865" w:rsidRPr="009B5F50" w:rsidRDefault="00124865" w:rsidP="00124865">
      <w:pPr>
        <w:pStyle w:val="ActHead5"/>
        <w:outlineLvl w:val="2"/>
      </w:pPr>
      <w:bookmarkStart w:id="41" w:name="_Toc89095374"/>
      <w:bookmarkStart w:id="42" w:name="_Toc517735815"/>
      <w:bookmarkStart w:id="43" w:name="_Toc15380556"/>
      <w:bookmarkStart w:id="44" w:name="_Toc80870665"/>
      <w:r w:rsidRPr="009B5F50">
        <w:t>1</w:t>
      </w:r>
      <w:r w:rsidR="006E5FEA" w:rsidRPr="009B5F50">
        <w:t>1</w:t>
      </w:r>
      <w:r w:rsidR="008D0576" w:rsidRPr="009B5F50">
        <w:t xml:space="preserve"> </w:t>
      </w:r>
      <w:r w:rsidRPr="009B5F50">
        <w:t xml:space="preserve"> Scientific or clinical representations</w:t>
      </w:r>
      <w:bookmarkEnd w:id="41"/>
    </w:p>
    <w:p w14:paraId="13B81E59" w14:textId="5C61AA76" w:rsidR="00124865" w:rsidRPr="009B5F50" w:rsidRDefault="00F84E0B" w:rsidP="00F84E0B">
      <w:pPr>
        <w:pStyle w:val="subsection"/>
      </w:pPr>
      <w:r w:rsidRPr="009B5F50">
        <w:tab/>
        <w:t>(1)</w:t>
      </w:r>
      <w:r w:rsidRPr="009B5F50">
        <w:tab/>
      </w:r>
      <w:r w:rsidR="00124865" w:rsidRPr="009B5F50">
        <w:t xml:space="preserve">This section does not apply </w:t>
      </w:r>
      <w:r w:rsidR="00FD0B89" w:rsidRPr="009B5F50">
        <w:t xml:space="preserve">in relation </w:t>
      </w:r>
      <w:r w:rsidR="00124865" w:rsidRPr="009B5F50">
        <w:t>to:</w:t>
      </w:r>
    </w:p>
    <w:p w14:paraId="18969694" w14:textId="55B2D0C2" w:rsidR="00B54568" w:rsidRPr="009B5F50" w:rsidRDefault="00C06D77" w:rsidP="00B54568">
      <w:pPr>
        <w:pStyle w:val="paragraph"/>
      </w:pPr>
      <w:r w:rsidRPr="009B5F50">
        <w:tab/>
      </w:r>
      <w:r w:rsidR="00B54568" w:rsidRPr="009B5F50">
        <w:t>(a)</w:t>
      </w:r>
      <w:r w:rsidR="00B54568" w:rsidRPr="009B5F50">
        <w:tab/>
        <w:t>labels of therapeutic goods; or</w:t>
      </w:r>
    </w:p>
    <w:p w14:paraId="641B756B" w14:textId="77777777" w:rsidR="00B54568" w:rsidRPr="009B5F50" w:rsidRDefault="00B54568" w:rsidP="00B54568">
      <w:pPr>
        <w:pStyle w:val="paragraph"/>
      </w:pPr>
      <w:r w:rsidRPr="009B5F50">
        <w:tab/>
        <w:t>(b)</w:t>
      </w:r>
      <w:r w:rsidRPr="009B5F50">
        <w:tab/>
        <w:t>consumer medicine information; or</w:t>
      </w:r>
    </w:p>
    <w:p w14:paraId="0C7478EB" w14:textId="77777777" w:rsidR="00B54568" w:rsidRPr="009B5F50" w:rsidRDefault="00B54568" w:rsidP="00B54568">
      <w:pPr>
        <w:pStyle w:val="paragraph"/>
      </w:pPr>
      <w:r w:rsidRPr="009B5F50">
        <w:tab/>
        <w:t>(c)</w:t>
      </w:r>
      <w:r w:rsidRPr="009B5F50">
        <w:tab/>
        <w:t>instructions for use; or</w:t>
      </w:r>
    </w:p>
    <w:p w14:paraId="6B4F8A30" w14:textId="77777777" w:rsidR="00B54568" w:rsidRPr="009B5F50" w:rsidRDefault="00B54568" w:rsidP="00B54568">
      <w:pPr>
        <w:pStyle w:val="paragraph"/>
      </w:pPr>
      <w:r w:rsidRPr="009B5F50">
        <w:tab/>
        <w:t>(d)</w:t>
      </w:r>
      <w:r w:rsidRPr="009B5F50">
        <w:tab/>
        <w:t>patient information leaflets.</w:t>
      </w:r>
    </w:p>
    <w:p w14:paraId="11956846" w14:textId="4F857265" w:rsidR="00124865" w:rsidRPr="009B5F50" w:rsidRDefault="00F84E0B" w:rsidP="00F84E0B">
      <w:pPr>
        <w:pStyle w:val="subsection"/>
      </w:pPr>
      <w:r w:rsidRPr="009B5F50">
        <w:tab/>
        <w:t>(2)</w:t>
      </w:r>
      <w:r w:rsidRPr="009B5F50">
        <w:tab/>
      </w:r>
      <w:r w:rsidR="006A3C69" w:rsidRPr="009B5F50">
        <w:t xml:space="preserve">An </w:t>
      </w:r>
      <w:r w:rsidR="00124865" w:rsidRPr="009B5F50">
        <w:t xml:space="preserve">advertisement </w:t>
      </w:r>
      <w:r w:rsidR="00452D7A" w:rsidRPr="009B5F50">
        <w:t>about</w:t>
      </w:r>
      <w:r w:rsidR="006A3C69" w:rsidRPr="009B5F50">
        <w:t xml:space="preserve"> therapeutic goods that </w:t>
      </w:r>
      <w:r w:rsidR="00124865" w:rsidRPr="009B5F50">
        <w:t>makes a scientific or clinical representation</w:t>
      </w:r>
      <w:r w:rsidR="006A3C69" w:rsidRPr="009B5F50">
        <w:t xml:space="preserve"> must</w:t>
      </w:r>
      <w:r w:rsidR="00124865" w:rsidRPr="009B5F50">
        <w:t>:</w:t>
      </w:r>
    </w:p>
    <w:p w14:paraId="2BCE0712" w14:textId="1DFCE34D" w:rsidR="00124865" w:rsidRPr="009B5F50" w:rsidRDefault="00C06D77" w:rsidP="00C06D77">
      <w:pPr>
        <w:pStyle w:val="paragraph"/>
      </w:pPr>
      <w:r w:rsidRPr="009B5F50">
        <w:tab/>
        <w:t>(a)</w:t>
      </w:r>
      <w:r w:rsidRPr="009B5F50">
        <w:tab/>
      </w:r>
      <w:r w:rsidR="00CD761F" w:rsidRPr="009B5F50">
        <w:t xml:space="preserve">only </w:t>
      </w:r>
      <w:r w:rsidR="00833E11" w:rsidRPr="009B5F50">
        <w:t>contain</w:t>
      </w:r>
      <w:r w:rsidR="006A3C69" w:rsidRPr="009B5F50">
        <w:t xml:space="preserve"> </w:t>
      </w:r>
      <w:r w:rsidR="00CD761F" w:rsidRPr="009B5F50">
        <w:t xml:space="preserve">scientific or clinical </w:t>
      </w:r>
      <w:r w:rsidR="00124865" w:rsidRPr="009B5F50">
        <w:t xml:space="preserve">terminology </w:t>
      </w:r>
      <w:r w:rsidR="006A3C69" w:rsidRPr="009B5F50">
        <w:t>that is</w:t>
      </w:r>
      <w:r w:rsidR="00124865" w:rsidRPr="009B5F50">
        <w:t xml:space="preserve"> clearly communicated and able to be readily understood by the audience to whom it is directed; and</w:t>
      </w:r>
    </w:p>
    <w:p w14:paraId="19F1F583" w14:textId="2EA4FB19" w:rsidR="00124865" w:rsidRPr="009B5F50" w:rsidRDefault="00C06D77" w:rsidP="00C06D77">
      <w:pPr>
        <w:pStyle w:val="paragraph"/>
      </w:pPr>
      <w:r w:rsidRPr="009B5F50">
        <w:tab/>
        <w:t>(b)</w:t>
      </w:r>
      <w:r w:rsidRPr="009B5F50">
        <w:tab/>
      </w:r>
      <w:r w:rsidR="00124865" w:rsidRPr="009B5F50">
        <w:t>be consistent with the body of scientific or clinical evidence applicable to the goods.</w:t>
      </w:r>
    </w:p>
    <w:p w14:paraId="7264705D" w14:textId="085F119C" w:rsidR="00124865" w:rsidRPr="009B5F50" w:rsidRDefault="00F84E0B" w:rsidP="00F84E0B">
      <w:pPr>
        <w:pStyle w:val="subsection"/>
      </w:pPr>
      <w:r w:rsidRPr="009B5F50">
        <w:tab/>
        <w:t>(3)</w:t>
      </w:r>
      <w:r w:rsidRPr="009B5F50">
        <w:tab/>
      </w:r>
      <w:r w:rsidR="00D63E2C" w:rsidRPr="009B5F50">
        <w:t>A</w:t>
      </w:r>
      <w:r w:rsidR="00124865" w:rsidRPr="009B5F50">
        <w:t>n advertisement</w:t>
      </w:r>
      <w:r w:rsidR="00D63E2C" w:rsidRPr="009B5F50">
        <w:t xml:space="preserve"> </w:t>
      </w:r>
      <w:r w:rsidR="00D06327" w:rsidRPr="009B5F50">
        <w:t>about</w:t>
      </w:r>
      <w:r w:rsidR="00D63E2C" w:rsidRPr="009B5F50">
        <w:t xml:space="preserve"> ther</w:t>
      </w:r>
      <w:r w:rsidR="00773977" w:rsidRPr="009B5F50">
        <w:t>apeutic goods that</w:t>
      </w:r>
      <w:r w:rsidR="00124865" w:rsidRPr="009B5F50">
        <w:t xml:space="preserve"> </w:t>
      </w:r>
      <w:r w:rsidR="00CD761F" w:rsidRPr="009B5F50">
        <w:t xml:space="preserve">refers </w:t>
      </w:r>
      <w:r w:rsidR="00124865" w:rsidRPr="009B5F50">
        <w:t xml:space="preserve">to scientific or clinical </w:t>
      </w:r>
      <w:r w:rsidR="002D635C" w:rsidRPr="009B5F50">
        <w:t>research</w:t>
      </w:r>
      <w:r w:rsidR="00124865" w:rsidRPr="009B5F50">
        <w:t xml:space="preserve">, </w:t>
      </w:r>
      <w:r w:rsidR="00CD761F" w:rsidRPr="009B5F50">
        <w:t xml:space="preserve">expressly or by implication, </w:t>
      </w:r>
      <w:r w:rsidR="00773977" w:rsidRPr="009B5F50">
        <w:t>must</w:t>
      </w:r>
      <w:r w:rsidR="00124865" w:rsidRPr="009B5F50">
        <w:t>:</w:t>
      </w:r>
    </w:p>
    <w:p w14:paraId="4FC61E0F" w14:textId="77777777" w:rsidR="00432546" w:rsidRPr="009B5F50" w:rsidRDefault="0097171A" w:rsidP="00C4592E">
      <w:pPr>
        <w:pStyle w:val="paragraph"/>
      </w:pPr>
      <w:r w:rsidRPr="009B5F50">
        <w:tab/>
      </w:r>
      <w:r w:rsidR="00C06D77" w:rsidRPr="009B5F50">
        <w:t>(</w:t>
      </w:r>
      <w:r w:rsidR="002D635C" w:rsidRPr="009B5F50">
        <w:t>a</w:t>
      </w:r>
      <w:r w:rsidR="00C06D77" w:rsidRPr="009B5F50">
        <w:t>)</w:t>
      </w:r>
      <w:r w:rsidR="00C06D77" w:rsidRPr="009B5F50">
        <w:tab/>
      </w:r>
      <w:r w:rsidR="00124865" w:rsidRPr="009B5F50">
        <w:t>identify the researcher</w:t>
      </w:r>
      <w:r w:rsidR="00432546" w:rsidRPr="009B5F50">
        <w:t>;</w:t>
      </w:r>
      <w:r w:rsidR="00124865" w:rsidRPr="009B5F50">
        <w:t xml:space="preserve"> and</w:t>
      </w:r>
    </w:p>
    <w:p w14:paraId="5742FE02" w14:textId="1728FEB3" w:rsidR="002D635C" w:rsidRPr="009B5F50" w:rsidRDefault="00432546" w:rsidP="00C4592E">
      <w:pPr>
        <w:pStyle w:val="paragraph"/>
      </w:pPr>
      <w:r w:rsidRPr="009B5F50">
        <w:tab/>
        <w:t>(b)</w:t>
      </w:r>
      <w:r w:rsidRPr="009B5F50">
        <w:tab/>
        <w:t xml:space="preserve">identify the </w:t>
      </w:r>
      <w:r w:rsidR="00124865" w:rsidRPr="009B5F50">
        <w:t>financial sponsor of the research</w:t>
      </w:r>
      <w:r w:rsidRPr="009B5F50">
        <w:t xml:space="preserve"> where the advertiser knows, or ought reasonably to have known, that information</w:t>
      </w:r>
      <w:r w:rsidR="002D635C" w:rsidRPr="009B5F50">
        <w:t>; and</w:t>
      </w:r>
    </w:p>
    <w:p w14:paraId="7860DCEB" w14:textId="1ABFCCE1" w:rsidR="00124865" w:rsidRPr="009B5F50" w:rsidRDefault="002D635C" w:rsidP="00C4592E">
      <w:pPr>
        <w:pStyle w:val="paragraph"/>
      </w:pPr>
      <w:r w:rsidRPr="009B5F50">
        <w:tab/>
        <w:t>(</w:t>
      </w:r>
      <w:r w:rsidR="00432546" w:rsidRPr="009B5F50">
        <w:t>c</w:t>
      </w:r>
      <w:r w:rsidRPr="009B5F50">
        <w:t>)</w:t>
      </w:r>
      <w:r w:rsidRPr="009B5F50">
        <w:tab/>
        <w:t xml:space="preserve">sufficiently identify </w:t>
      </w:r>
      <w:r w:rsidR="00E153E3" w:rsidRPr="009B5F50">
        <w:t>the research</w:t>
      </w:r>
      <w:r w:rsidRPr="009B5F50">
        <w:t xml:space="preserve"> </w:t>
      </w:r>
      <w:r w:rsidR="00E153E3" w:rsidRPr="009B5F50">
        <w:t>by proper citation</w:t>
      </w:r>
      <w:r w:rsidR="00951BEE" w:rsidRPr="009B5F50">
        <w:t xml:space="preserve"> to enable consumers to access </w:t>
      </w:r>
      <w:r w:rsidR="00390B43" w:rsidRPr="009B5F50">
        <w:t>that research</w:t>
      </w:r>
      <w:r w:rsidRPr="009B5F50">
        <w:t>.</w:t>
      </w:r>
    </w:p>
    <w:p w14:paraId="049FDCBC" w14:textId="32CCB084" w:rsidR="00136750" w:rsidRPr="009B5F50" w:rsidRDefault="00136750" w:rsidP="00136750">
      <w:pPr>
        <w:pStyle w:val="ActHead5"/>
        <w:outlineLvl w:val="2"/>
      </w:pPr>
      <w:bookmarkStart w:id="45" w:name="_Toc517735814"/>
      <w:bookmarkStart w:id="46" w:name="_Toc15380555"/>
      <w:bookmarkStart w:id="47" w:name="_Toc80870664"/>
      <w:bookmarkStart w:id="48" w:name="_Toc89095375"/>
      <w:bookmarkEnd w:id="42"/>
      <w:bookmarkEnd w:id="43"/>
      <w:bookmarkEnd w:id="44"/>
      <w:r w:rsidRPr="009B5F50">
        <w:t>1</w:t>
      </w:r>
      <w:r w:rsidR="006E5FEA" w:rsidRPr="009B5F50">
        <w:t>2</w:t>
      </w:r>
      <w:r w:rsidRPr="009B5F50">
        <w:t xml:space="preserve"> </w:t>
      </w:r>
      <w:r w:rsidR="008D0576" w:rsidRPr="009B5F50">
        <w:t xml:space="preserve"> </w:t>
      </w:r>
      <w:r w:rsidRPr="009B5F50">
        <w:t>Advertising to children</w:t>
      </w:r>
      <w:bookmarkEnd w:id="45"/>
      <w:bookmarkEnd w:id="46"/>
      <w:bookmarkEnd w:id="47"/>
      <w:bookmarkEnd w:id="48"/>
    </w:p>
    <w:p w14:paraId="149045AB" w14:textId="6FD31231" w:rsidR="00B864F8" w:rsidRPr="009B5F50" w:rsidRDefault="00F84E0B" w:rsidP="00EC55E7">
      <w:pPr>
        <w:pStyle w:val="subsection"/>
      </w:pPr>
      <w:r w:rsidRPr="009B5F50">
        <w:tab/>
        <w:t>(1)</w:t>
      </w:r>
      <w:r w:rsidRPr="009B5F50">
        <w:tab/>
      </w:r>
      <w:r w:rsidR="00136750" w:rsidRPr="009B5F50">
        <w:t>This section does not apply to</w:t>
      </w:r>
      <w:r w:rsidR="00E11F80" w:rsidRPr="009B5F50">
        <w:t xml:space="preserve"> label</w:t>
      </w:r>
      <w:r w:rsidR="000D57A2" w:rsidRPr="009B5F50">
        <w:t>s</w:t>
      </w:r>
      <w:r w:rsidR="00E11F80" w:rsidRPr="009B5F50">
        <w:t xml:space="preserve"> of therapeutic goods.</w:t>
      </w:r>
    </w:p>
    <w:p w14:paraId="2F8F48BB" w14:textId="71953FA3" w:rsidR="00EC55E7" w:rsidRPr="009B5F50" w:rsidRDefault="00F84E0B" w:rsidP="00EC55E7">
      <w:pPr>
        <w:pStyle w:val="subsection"/>
      </w:pPr>
      <w:r w:rsidRPr="009B5F50">
        <w:tab/>
        <w:t>(2)</w:t>
      </w:r>
      <w:r w:rsidRPr="009B5F50">
        <w:tab/>
      </w:r>
      <w:r w:rsidR="00136750" w:rsidRPr="009B5F50">
        <w:t xml:space="preserve">An advertisement </w:t>
      </w:r>
      <w:r w:rsidR="0048170E" w:rsidRPr="009B5F50">
        <w:t xml:space="preserve">about </w:t>
      </w:r>
      <w:r w:rsidR="00136750" w:rsidRPr="009B5F50">
        <w:t xml:space="preserve">therapeutic goods must not be directed to children </w:t>
      </w:r>
      <w:r w:rsidR="00B229BA" w:rsidRPr="009B5F50">
        <w:t xml:space="preserve">aged </w:t>
      </w:r>
      <w:r w:rsidR="00136750" w:rsidRPr="009B5F50">
        <w:t>under 12 years.</w:t>
      </w:r>
    </w:p>
    <w:p w14:paraId="6124FA28" w14:textId="5F172712" w:rsidR="00727007" w:rsidRPr="009B5F50" w:rsidRDefault="00727007" w:rsidP="00727007">
      <w:pPr>
        <w:pStyle w:val="subsection"/>
      </w:pPr>
      <w:r w:rsidRPr="009B5F50">
        <w:tab/>
        <w:t>(3)</w:t>
      </w:r>
      <w:r w:rsidRPr="009B5F50">
        <w:tab/>
        <w:t xml:space="preserve">An advertisement about therapeutic </w:t>
      </w:r>
      <w:r w:rsidR="00566414" w:rsidRPr="009B5F50">
        <w:t xml:space="preserve">goods </w:t>
      </w:r>
      <w:r w:rsidR="00B864F8" w:rsidRPr="009B5F50">
        <w:t>may only</w:t>
      </w:r>
      <w:r w:rsidRPr="009B5F50">
        <w:t xml:space="preserve"> be direct</w:t>
      </w:r>
      <w:r w:rsidR="001B301A" w:rsidRPr="009B5F50">
        <w:t>ed</w:t>
      </w:r>
      <w:r w:rsidRPr="009B5F50">
        <w:t xml:space="preserve"> to children aged 12 years and over</w:t>
      </w:r>
      <w:r w:rsidR="00B864F8" w:rsidRPr="009B5F50">
        <w:t xml:space="preserve"> if:</w:t>
      </w:r>
    </w:p>
    <w:p w14:paraId="25D3A35C" w14:textId="3C2F55CB" w:rsidR="00B864F8" w:rsidRPr="009B5F50" w:rsidRDefault="00727007" w:rsidP="00B864F8">
      <w:pPr>
        <w:pStyle w:val="paragraph"/>
      </w:pPr>
      <w:r w:rsidRPr="009B5F50">
        <w:tab/>
        <w:t>(a)</w:t>
      </w:r>
      <w:r w:rsidRPr="009B5F50">
        <w:tab/>
      </w:r>
      <w:r w:rsidR="00B864F8" w:rsidRPr="009B5F50">
        <w:t>both of the following</w:t>
      </w:r>
      <w:r w:rsidR="00566414" w:rsidRPr="009B5F50">
        <w:t xml:space="preserve"> are satisfied</w:t>
      </w:r>
      <w:r w:rsidR="00B864F8" w:rsidRPr="009B5F50">
        <w:t>:</w:t>
      </w:r>
    </w:p>
    <w:p w14:paraId="38E20E55" w14:textId="57D94F0A" w:rsidR="00727007" w:rsidRPr="009B5F50" w:rsidRDefault="00B864F8" w:rsidP="00894157">
      <w:pPr>
        <w:pStyle w:val="paragraphsub"/>
      </w:pPr>
      <w:r w:rsidRPr="009B5F50">
        <w:tab/>
        <w:t>(</w:t>
      </w:r>
      <w:proofErr w:type="spellStart"/>
      <w:r w:rsidRPr="009B5F50">
        <w:t>i</w:t>
      </w:r>
      <w:proofErr w:type="spellEnd"/>
      <w:r w:rsidRPr="009B5F50">
        <w:t>)</w:t>
      </w:r>
      <w:r w:rsidRPr="009B5F50">
        <w:tab/>
        <w:t xml:space="preserve">the goods are </w:t>
      </w:r>
      <w:r w:rsidR="00566414" w:rsidRPr="009B5F50">
        <w:t>mentioned</w:t>
      </w:r>
      <w:r w:rsidR="00727007" w:rsidRPr="009B5F50">
        <w:t xml:space="preserve"> in an</w:t>
      </w:r>
      <w:r w:rsidR="00566414" w:rsidRPr="009B5F50">
        <w:t xml:space="preserve"> </w:t>
      </w:r>
      <w:r w:rsidR="00727007" w:rsidRPr="009B5F50">
        <w:t>item in Annexure 1; and</w:t>
      </w:r>
    </w:p>
    <w:p w14:paraId="489A5745" w14:textId="3A6856E6" w:rsidR="00727007" w:rsidRPr="009B5F50" w:rsidRDefault="00727007" w:rsidP="00894157">
      <w:pPr>
        <w:pStyle w:val="paragraphsub"/>
      </w:pPr>
      <w:r w:rsidRPr="009B5F50">
        <w:lastRenderedPageBreak/>
        <w:tab/>
        <w:t>(</w:t>
      </w:r>
      <w:r w:rsidR="00B864F8" w:rsidRPr="009B5F50">
        <w:t>ii</w:t>
      </w:r>
      <w:r w:rsidRPr="009B5F50">
        <w:t>)</w:t>
      </w:r>
      <w:r w:rsidRPr="009B5F50">
        <w:tab/>
      </w:r>
      <w:r w:rsidR="00B864F8" w:rsidRPr="009B5F50">
        <w:t>the conditions (if any) for that item are met</w:t>
      </w:r>
      <w:r w:rsidRPr="009B5F50">
        <w:t>; and</w:t>
      </w:r>
    </w:p>
    <w:p w14:paraId="493F3A57" w14:textId="7785514E" w:rsidR="00727007" w:rsidRPr="009B5F50" w:rsidRDefault="00727007" w:rsidP="00894157">
      <w:pPr>
        <w:pStyle w:val="paragraph"/>
      </w:pPr>
      <w:r w:rsidRPr="009B5F50">
        <w:tab/>
        <w:t>(</w:t>
      </w:r>
      <w:r w:rsidR="00B864F8" w:rsidRPr="009B5F50">
        <w:t>b</w:t>
      </w:r>
      <w:r w:rsidRPr="009B5F50">
        <w:t>)</w:t>
      </w:r>
      <w:r w:rsidRPr="009B5F50">
        <w:tab/>
      </w:r>
      <w:r w:rsidR="00B864F8" w:rsidRPr="009B5F50">
        <w:t xml:space="preserve">the goods </w:t>
      </w:r>
      <w:r w:rsidRPr="009B5F50">
        <w:t xml:space="preserve">do not contain a substance included in Schedule </w:t>
      </w:r>
      <w:r w:rsidR="00B864F8" w:rsidRPr="009B5F50">
        <w:t xml:space="preserve">2, </w:t>
      </w:r>
      <w:r w:rsidRPr="009B5F50">
        <w:t>3, 4 or 8 to the current Poisons Standard.</w:t>
      </w:r>
    </w:p>
    <w:p w14:paraId="26FF5186" w14:textId="3E4B3E9F" w:rsidR="002D3169" w:rsidRPr="009B5F50" w:rsidRDefault="002D3169" w:rsidP="002D3169">
      <w:pPr>
        <w:pStyle w:val="ActHead2"/>
        <w:rPr>
          <w:rStyle w:val="CharPartNo"/>
        </w:rPr>
      </w:pPr>
      <w:bookmarkStart w:id="49" w:name="_Toc89095376"/>
      <w:r w:rsidRPr="009B5F50">
        <w:rPr>
          <w:rStyle w:val="CharPartNo"/>
        </w:rPr>
        <w:t>Part 4</w:t>
      </w:r>
      <w:r w:rsidRPr="009B5F50">
        <w:rPr>
          <w:rStyle w:val="CharPartNo"/>
        </w:rPr>
        <w:sym w:font="Symbol" w:char="F0BE"/>
      </w:r>
      <w:r w:rsidR="000D1BE4" w:rsidRPr="009B5F50">
        <w:rPr>
          <w:rStyle w:val="CharPartNo"/>
        </w:rPr>
        <w:t>Mandatory</w:t>
      </w:r>
      <w:r w:rsidR="00135614" w:rsidRPr="009B5F50">
        <w:rPr>
          <w:rStyle w:val="CharPartNo"/>
        </w:rPr>
        <w:t xml:space="preserve"> statements</w:t>
      </w:r>
      <w:r w:rsidR="002469A9" w:rsidRPr="009B5F50">
        <w:rPr>
          <w:rStyle w:val="CharPartNo"/>
        </w:rPr>
        <w:t xml:space="preserve"> and </w:t>
      </w:r>
      <w:r w:rsidR="00694D7B" w:rsidRPr="009B5F50">
        <w:rPr>
          <w:rStyle w:val="CharPartNo"/>
        </w:rPr>
        <w:t xml:space="preserve">other </w:t>
      </w:r>
      <w:r w:rsidR="002917EC" w:rsidRPr="009B5F50">
        <w:rPr>
          <w:rStyle w:val="CharPartNo"/>
        </w:rPr>
        <w:t xml:space="preserve">required </w:t>
      </w:r>
      <w:r w:rsidR="002469A9" w:rsidRPr="009B5F50">
        <w:rPr>
          <w:rStyle w:val="CharPartNo"/>
        </w:rPr>
        <w:t>information</w:t>
      </w:r>
      <w:bookmarkEnd w:id="49"/>
    </w:p>
    <w:p w14:paraId="54392D93" w14:textId="77777777" w:rsidR="00F37F2E" w:rsidRPr="009B5F50" w:rsidRDefault="00F37F2E" w:rsidP="00F37F2E">
      <w:pPr>
        <w:pStyle w:val="ActHead3"/>
        <w:rPr>
          <w:rStyle w:val="CharDivNo"/>
        </w:rPr>
      </w:pPr>
      <w:bookmarkStart w:id="50" w:name="_Toc89095377"/>
      <w:r w:rsidRPr="009B5F50">
        <w:rPr>
          <w:rStyle w:val="CharDivNo"/>
        </w:rPr>
        <w:t>Division 1—Preliminary</w:t>
      </w:r>
      <w:bookmarkEnd w:id="50"/>
    </w:p>
    <w:p w14:paraId="309637D8" w14:textId="617D5265" w:rsidR="00F37F2E" w:rsidRPr="009B5F50" w:rsidRDefault="00F37F2E" w:rsidP="00F37F2E">
      <w:pPr>
        <w:pStyle w:val="ActHead5"/>
      </w:pPr>
      <w:bookmarkStart w:id="51" w:name="_Toc89095378"/>
      <w:r w:rsidRPr="009B5F50">
        <w:rPr>
          <w:rStyle w:val="CharSectno"/>
        </w:rPr>
        <w:t>1</w:t>
      </w:r>
      <w:r w:rsidR="006E5FEA" w:rsidRPr="009B5F50">
        <w:rPr>
          <w:rStyle w:val="CharSectno"/>
        </w:rPr>
        <w:t>3</w:t>
      </w:r>
      <w:r w:rsidRPr="009B5F50">
        <w:t xml:space="preserve">  Simplified outline of this Part</w:t>
      </w:r>
      <w:bookmarkEnd w:id="51"/>
    </w:p>
    <w:p w14:paraId="0DE93256" w14:textId="51B6DAD6" w:rsidR="00F37F2E" w:rsidRPr="009B5F50" w:rsidRDefault="00F37F2E" w:rsidP="000A2370">
      <w:pPr>
        <w:pStyle w:val="SOText"/>
      </w:pPr>
      <w:r w:rsidRPr="009B5F50">
        <w:t xml:space="preserve">This Part </w:t>
      </w:r>
      <w:r w:rsidR="00EF5019" w:rsidRPr="009B5F50">
        <w:t xml:space="preserve">deals with mandatory statements and other </w:t>
      </w:r>
      <w:r w:rsidR="002917EC" w:rsidRPr="009B5F50">
        <w:t xml:space="preserve">required </w:t>
      </w:r>
      <w:r w:rsidR="00EF5019" w:rsidRPr="009B5F50">
        <w:t>information that must be included in advertisement</w:t>
      </w:r>
      <w:r w:rsidR="000D57A2" w:rsidRPr="009B5F50">
        <w:t>s</w:t>
      </w:r>
      <w:r w:rsidR="00EF5019" w:rsidRPr="009B5F50">
        <w:t xml:space="preserve"> about therapeutic goods.</w:t>
      </w:r>
    </w:p>
    <w:p w14:paraId="0D9A7E5D" w14:textId="0648F2B2" w:rsidR="00FD0B89" w:rsidRPr="009B5F50" w:rsidRDefault="00FD0B89" w:rsidP="000A2370">
      <w:pPr>
        <w:pStyle w:val="SOText"/>
      </w:pPr>
      <w:r w:rsidRPr="009B5F50">
        <w:t>Division 1 specifies the advertisements to which this Part does not apply.</w:t>
      </w:r>
    </w:p>
    <w:p w14:paraId="2F4270D2" w14:textId="303CB732" w:rsidR="00707BD7" w:rsidRPr="009B5F50" w:rsidRDefault="00707BD7" w:rsidP="000A2370">
      <w:pPr>
        <w:pStyle w:val="SOText"/>
      </w:pPr>
      <w:r w:rsidRPr="009B5F50">
        <w:t xml:space="preserve">Division 2 specifies mandatory statements </w:t>
      </w:r>
      <w:r w:rsidR="00F256DC" w:rsidRPr="009B5F50">
        <w:t xml:space="preserve">that must be included </w:t>
      </w:r>
      <w:r w:rsidRPr="009B5F50">
        <w:t>in</w:t>
      </w:r>
      <w:r w:rsidR="006E5FEA" w:rsidRPr="009B5F50">
        <w:t xml:space="preserve"> </w:t>
      </w:r>
      <w:r w:rsidRPr="009B5F50">
        <w:t>advertisement</w:t>
      </w:r>
      <w:r w:rsidR="006E5FEA" w:rsidRPr="009B5F50">
        <w:t>s</w:t>
      </w:r>
      <w:r w:rsidRPr="009B5F50">
        <w:t xml:space="preserve"> about therapeutic goods that are only available from pharmacist</w:t>
      </w:r>
      <w:r w:rsidR="006E5FEA" w:rsidRPr="009B5F50">
        <w:t>s</w:t>
      </w:r>
      <w:r w:rsidRPr="009B5F50">
        <w:t xml:space="preserve"> (section 1</w:t>
      </w:r>
      <w:r w:rsidR="006E5FEA" w:rsidRPr="009B5F50">
        <w:t>5</w:t>
      </w:r>
      <w:r w:rsidRPr="009B5F50">
        <w:t>)</w:t>
      </w:r>
      <w:r w:rsidR="006E5FEA" w:rsidRPr="009B5F50">
        <w:t xml:space="preserve">, </w:t>
      </w:r>
      <w:r w:rsidRPr="009B5F50">
        <w:t>advertisement</w:t>
      </w:r>
      <w:r w:rsidR="006E5FEA" w:rsidRPr="009B5F50">
        <w:t>s</w:t>
      </w:r>
      <w:r w:rsidRPr="009B5F50">
        <w:t xml:space="preserve"> about therapeutic goods that are not available for </w:t>
      </w:r>
      <w:r w:rsidR="00A0157D" w:rsidRPr="009B5F50">
        <w:t>purchase by</w:t>
      </w:r>
      <w:r w:rsidRPr="009B5F50">
        <w:t xml:space="preserve"> the general public (section 1</w:t>
      </w:r>
      <w:r w:rsidR="006E5FEA" w:rsidRPr="009B5F50">
        <w:t>6</w:t>
      </w:r>
      <w:r w:rsidRPr="009B5F50">
        <w:t>)</w:t>
      </w:r>
      <w:r w:rsidR="006E5FEA" w:rsidRPr="009B5F50">
        <w:t>,</w:t>
      </w:r>
      <w:r w:rsidRPr="009B5F50">
        <w:t xml:space="preserve"> and</w:t>
      </w:r>
      <w:r w:rsidR="006E5FEA" w:rsidRPr="009B5F50">
        <w:t xml:space="preserve"> </w:t>
      </w:r>
      <w:r w:rsidRPr="009B5F50">
        <w:t>short form advertisement</w:t>
      </w:r>
      <w:r w:rsidR="006E5FEA" w:rsidRPr="009B5F50">
        <w:t>s</w:t>
      </w:r>
      <w:r w:rsidRPr="009B5F50">
        <w:t xml:space="preserve"> about therapeutic goods (section 1</w:t>
      </w:r>
      <w:r w:rsidR="006E5FEA" w:rsidRPr="009B5F50">
        <w:t>7</w:t>
      </w:r>
      <w:r w:rsidRPr="009B5F50">
        <w:t>).</w:t>
      </w:r>
    </w:p>
    <w:p w14:paraId="2BFA87C0" w14:textId="244CD195" w:rsidR="00B45419" w:rsidRPr="009B5F50" w:rsidRDefault="00B45419" w:rsidP="000A2370">
      <w:pPr>
        <w:pStyle w:val="SOText"/>
      </w:pPr>
      <w:r w:rsidRPr="009B5F50">
        <w:t xml:space="preserve">Division </w:t>
      </w:r>
      <w:r w:rsidR="00707BD7" w:rsidRPr="009B5F50">
        <w:t>3</w:t>
      </w:r>
      <w:r w:rsidRPr="009B5F50">
        <w:t xml:space="preserve"> deals with </w:t>
      </w:r>
      <w:r w:rsidR="00707BD7" w:rsidRPr="009B5F50">
        <w:t xml:space="preserve">other </w:t>
      </w:r>
      <w:r w:rsidRPr="009B5F50">
        <w:t xml:space="preserve">advertisements about </w:t>
      </w:r>
      <w:r w:rsidR="00EF5019" w:rsidRPr="009B5F50">
        <w:t xml:space="preserve">medicines, medical devices and other </w:t>
      </w:r>
      <w:r w:rsidRPr="009B5F50">
        <w:t>therapeutic goods. It identifies the circumstances in which health warnings</w:t>
      </w:r>
      <w:r w:rsidR="00707BD7" w:rsidRPr="009B5F50">
        <w:t xml:space="preserve"> and other </w:t>
      </w:r>
      <w:r w:rsidR="002917EC" w:rsidRPr="009B5F50">
        <w:t xml:space="preserve">required </w:t>
      </w:r>
      <w:r w:rsidR="00707BD7" w:rsidRPr="009B5F50">
        <w:t>information</w:t>
      </w:r>
      <w:r w:rsidRPr="009B5F50">
        <w:t xml:space="preserve"> must be included in </w:t>
      </w:r>
      <w:r w:rsidR="00F256DC" w:rsidRPr="009B5F50">
        <w:t xml:space="preserve">an </w:t>
      </w:r>
      <w:r w:rsidRPr="009B5F50">
        <w:t>advertisement.</w:t>
      </w:r>
    </w:p>
    <w:p w14:paraId="262CC853" w14:textId="3F4CA20C" w:rsidR="00F37F2E" w:rsidRPr="009B5F50" w:rsidRDefault="00F37F2E" w:rsidP="00F37F2E">
      <w:pPr>
        <w:pStyle w:val="ActHead5"/>
        <w:outlineLvl w:val="2"/>
      </w:pPr>
      <w:bookmarkStart w:id="52" w:name="_Toc89095379"/>
      <w:r w:rsidRPr="009B5F50">
        <w:t>1</w:t>
      </w:r>
      <w:r w:rsidR="006E5FEA" w:rsidRPr="009B5F50">
        <w:t>4</w:t>
      </w:r>
      <w:r w:rsidRPr="009B5F50">
        <w:t xml:space="preserve">  Application of this Part</w:t>
      </w:r>
      <w:bookmarkEnd w:id="52"/>
    </w:p>
    <w:p w14:paraId="72910B65" w14:textId="051DD28F" w:rsidR="00F37F2E" w:rsidRPr="009B5F50" w:rsidRDefault="00F37F2E" w:rsidP="00F37F2E">
      <w:pPr>
        <w:pStyle w:val="subsection"/>
      </w:pPr>
      <w:r w:rsidRPr="009B5F50">
        <w:tab/>
      </w:r>
      <w:r w:rsidRPr="009B5F50">
        <w:tab/>
        <w:t xml:space="preserve">This Part does not apply </w:t>
      </w:r>
      <w:r w:rsidR="00FD0B89" w:rsidRPr="009B5F50">
        <w:t xml:space="preserve">in relation </w:t>
      </w:r>
      <w:r w:rsidRPr="009B5F50">
        <w:t>to</w:t>
      </w:r>
      <w:r w:rsidR="00FD0B89" w:rsidRPr="009B5F50">
        <w:t>:</w:t>
      </w:r>
    </w:p>
    <w:p w14:paraId="416F135C" w14:textId="64235F23" w:rsidR="00F37F2E" w:rsidRPr="009B5F50" w:rsidRDefault="00F37F2E" w:rsidP="00F37F2E">
      <w:pPr>
        <w:pStyle w:val="paragraph"/>
      </w:pPr>
      <w:r w:rsidRPr="009B5F50">
        <w:tab/>
        <w:t>(a)</w:t>
      </w:r>
      <w:r w:rsidRPr="009B5F50">
        <w:tab/>
        <w:t>label</w:t>
      </w:r>
      <w:r w:rsidR="00FD0B89" w:rsidRPr="009B5F50">
        <w:t>s</w:t>
      </w:r>
      <w:r w:rsidRPr="009B5F50">
        <w:t xml:space="preserve"> of therapeutic goods; or</w:t>
      </w:r>
    </w:p>
    <w:p w14:paraId="5D467907" w14:textId="3E2A8863" w:rsidR="00F37F2E" w:rsidRPr="009B5F50" w:rsidRDefault="00F37F2E" w:rsidP="00F37F2E">
      <w:pPr>
        <w:pStyle w:val="paragraph"/>
      </w:pPr>
      <w:r w:rsidRPr="009B5F50">
        <w:tab/>
        <w:t>(b)</w:t>
      </w:r>
      <w:r w:rsidRPr="009B5F50">
        <w:tab/>
        <w:t>consumer medicine information; or</w:t>
      </w:r>
    </w:p>
    <w:p w14:paraId="739DDBC1" w14:textId="00BF1B7B" w:rsidR="00F37F2E" w:rsidRPr="009B5F50" w:rsidRDefault="00F37F2E" w:rsidP="00F37F2E">
      <w:pPr>
        <w:pStyle w:val="paragraph"/>
      </w:pPr>
      <w:r w:rsidRPr="009B5F50">
        <w:tab/>
        <w:t>(c)</w:t>
      </w:r>
      <w:r w:rsidRPr="009B5F50">
        <w:tab/>
        <w:t>instructions for use; or</w:t>
      </w:r>
    </w:p>
    <w:p w14:paraId="0A046FA1" w14:textId="3E8DE52C" w:rsidR="00F37F2E" w:rsidRPr="009B5F50" w:rsidRDefault="00F37F2E" w:rsidP="00F37F2E">
      <w:pPr>
        <w:pStyle w:val="paragraph"/>
      </w:pPr>
      <w:r w:rsidRPr="009B5F50">
        <w:tab/>
        <w:t>(d)</w:t>
      </w:r>
      <w:r w:rsidRPr="009B5F50">
        <w:tab/>
        <w:t>patient information leaflets; or</w:t>
      </w:r>
    </w:p>
    <w:p w14:paraId="673B3858" w14:textId="6F3F5EEA" w:rsidR="00F37F2E" w:rsidRPr="009B5F50" w:rsidRDefault="00F37F2E" w:rsidP="00F37F2E">
      <w:pPr>
        <w:pStyle w:val="paragraph"/>
      </w:pPr>
      <w:r w:rsidRPr="009B5F50">
        <w:tab/>
        <w:t>(e)</w:t>
      </w:r>
      <w:r w:rsidRPr="009B5F50">
        <w:tab/>
      </w:r>
      <w:r w:rsidR="00FD0B89" w:rsidRPr="009B5F50">
        <w:t>advertisements</w:t>
      </w:r>
      <w:r w:rsidR="00A0157D" w:rsidRPr="009B5F50">
        <w:t xml:space="preserve"> about therapeutic goods</w:t>
      </w:r>
      <w:r w:rsidR="00FD0B89" w:rsidRPr="009B5F50">
        <w:t xml:space="preserve"> that </w:t>
      </w:r>
      <w:r w:rsidRPr="009B5F50">
        <w:t>comprise</w:t>
      </w:r>
      <w:r w:rsidR="00FD0B89" w:rsidRPr="009B5F50">
        <w:t xml:space="preserve"> </w:t>
      </w:r>
      <w:r w:rsidRPr="009B5F50">
        <w:t>one or more of the following:</w:t>
      </w:r>
    </w:p>
    <w:p w14:paraId="65ED8566" w14:textId="09D81CDC" w:rsidR="00F37F2E" w:rsidRPr="009B5F50" w:rsidRDefault="00F37F2E" w:rsidP="00F37F2E">
      <w:pPr>
        <w:pStyle w:val="paragraphsub"/>
      </w:pPr>
      <w:r w:rsidRPr="009B5F50">
        <w:tab/>
        <w:t>(</w:t>
      </w:r>
      <w:proofErr w:type="spellStart"/>
      <w:r w:rsidRPr="009B5F50">
        <w:t>i</w:t>
      </w:r>
      <w:proofErr w:type="spellEnd"/>
      <w:r w:rsidRPr="009B5F50">
        <w:t>)</w:t>
      </w:r>
      <w:r w:rsidRPr="009B5F50">
        <w:tab/>
        <w:t>the name of the goods;</w:t>
      </w:r>
    </w:p>
    <w:p w14:paraId="64237670" w14:textId="609191BD" w:rsidR="00F37F2E" w:rsidRPr="009B5F50" w:rsidRDefault="00F37F2E" w:rsidP="00F37F2E">
      <w:pPr>
        <w:pStyle w:val="paragraphsub"/>
      </w:pPr>
      <w:r w:rsidRPr="009B5F50">
        <w:tab/>
        <w:t>(ii)</w:t>
      </w:r>
      <w:r w:rsidRPr="009B5F50">
        <w:tab/>
        <w:t>a pictorial representation of the goods;</w:t>
      </w:r>
    </w:p>
    <w:p w14:paraId="3F83A577" w14:textId="478519E1" w:rsidR="00F37F2E" w:rsidRPr="009B5F50" w:rsidRDefault="00F37F2E" w:rsidP="00F37F2E">
      <w:pPr>
        <w:pStyle w:val="paragraphsub"/>
      </w:pPr>
      <w:r w:rsidRPr="009B5F50">
        <w:tab/>
        <w:t>(iii)</w:t>
      </w:r>
      <w:r w:rsidRPr="009B5F50">
        <w:tab/>
        <w:t>the price of the goods;</w:t>
      </w:r>
    </w:p>
    <w:p w14:paraId="386FACF5" w14:textId="5988AF4F" w:rsidR="00F37F2E" w:rsidRPr="009B5F50" w:rsidRDefault="00F37F2E" w:rsidP="00F37F2E">
      <w:pPr>
        <w:pStyle w:val="paragraphsub"/>
      </w:pPr>
      <w:r w:rsidRPr="009B5F50">
        <w:tab/>
        <w:t>(iv)</w:t>
      </w:r>
      <w:r w:rsidRPr="009B5F50">
        <w:tab/>
        <w:t>the point of sale of</w:t>
      </w:r>
      <w:r w:rsidR="00BB358D" w:rsidRPr="009B5F50">
        <w:t xml:space="preserve"> the</w:t>
      </w:r>
      <w:r w:rsidRPr="009B5F50">
        <w:t xml:space="preserve"> goods;</w:t>
      </w:r>
    </w:p>
    <w:p w14:paraId="4110C44D" w14:textId="015B3125" w:rsidR="007E68E9" w:rsidRPr="009B5F50" w:rsidRDefault="007E68E9" w:rsidP="00894157">
      <w:pPr>
        <w:pStyle w:val="paragraph"/>
      </w:pPr>
      <w:r w:rsidRPr="009B5F50">
        <w:tab/>
      </w:r>
      <w:r w:rsidRPr="009B5F50">
        <w:tab/>
      </w:r>
      <w:r w:rsidR="000D57A2" w:rsidRPr="009B5F50">
        <w:t xml:space="preserve">and </w:t>
      </w:r>
      <w:r w:rsidR="00F37F2E" w:rsidRPr="009B5F50">
        <w:t>does not refer, expressly or by implication, to a claim relating to therapeutic use.</w:t>
      </w:r>
    </w:p>
    <w:p w14:paraId="67AF3C7E" w14:textId="3F27667D" w:rsidR="00383E3E" w:rsidRPr="009B5F50" w:rsidRDefault="00383E3E" w:rsidP="00B52015">
      <w:pPr>
        <w:pStyle w:val="ActHead3"/>
        <w:rPr>
          <w:rStyle w:val="CharDivNo"/>
        </w:rPr>
      </w:pPr>
      <w:bookmarkStart w:id="53" w:name="_Toc89095380"/>
      <w:r w:rsidRPr="009B5F50">
        <w:rPr>
          <w:rStyle w:val="CharDivNo"/>
        </w:rPr>
        <w:lastRenderedPageBreak/>
        <w:t>Division 2—Mandatory statements for particular advertisements</w:t>
      </w:r>
      <w:bookmarkEnd w:id="53"/>
    </w:p>
    <w:p w14:paraId="209ED016" w14:textId="77F09BFB" w:rsidR="0025572D" w:rsidRPr="009B5F50" w:rsidRDefault="0025572D" w:rsidP="00B52015">
      <w:pPr>
        <w:pStyle w:val="notetext"/>
        <w:keepNext/>
        <w:keepLines/>
      </w:pPr>
      <w:r w:rsidRPr="009B5F50">
        <w:t>Note:</w:t>
      </w:r>
      <w:r w:rsidRPr="009B5F50">
        <w:tab/>
        <w:t xml:space="preserve">Advertisements </w:t>
      </w:r>
      <w:r w:rsidR="00F256DC" w:rsidRPr="009B5F50">
        <w:t xml:space="preserve">mentioned in this </w:t>
      </w:r>
      <w:r w:rsidRPr="009B5F50">
        <w:t>Division do not need to comply with Division 3.</w:t>
      </w:r>
    </w:p>
    <w:p w14:paraId="48B0A416" w14:textId="32CD02EE" w:rsidR="00383E3E" w:rsidRPr="009B5F50" w:rsidRDefault="0025572D" w:rsidP="00383E3E">
      <w:pPr>
        <w:pStyle w:val="ActHead5"/>
        <w:outlineLvl w:val="2"/>
      </w:pPr>
      <w:bookmarkStart w:id="54" w:name="_Toc89095381"/>
      <w:r w:rsidRPr="009B5F50">
        <w:t>1</w:t>
      </w:r>
      <w:r w:rsidR="006E5FEA" w:rsidRPr="009B5F50">
        <w:t>5</w:t>
      </w:r>
      <w:r w:rsidR="00383E3E" w:rsidRPr="009B5F50">
        <w:t xml:space="preserve">  Advertisements—therapeutic goods only available from a pharmacist</w:t>
      </w:r>
      <w:bookmarkEnd w:id="54"/>
    </w:p>
    <w:p w14:paraId="3B93B290" w14:textId="77777777" w:rsidR="00383E3E" w:rsidRPr="009B5F50" w:rsidRDefault="00383E3E" w:rsidP="00383E3E">
      <w:pPr>
        <w:pStyle w:val="subsection"/>
      </w:pPr>
      <w:r w:rsidRPr="009B5F50">
        <w:tab/>
      </w:r>
      <w:r w:rsidRPr="009B5F50">
        <w:tab/>
        <w:t>An advertisement about therapeutic goods consisting of, or containing, a substance included in Schedule 3 and Appendix H of the current Poisons Standard, must contain the following statement, prominently displayed or communicated:</w:t>
      </w:r>
    </w:p>
    <w:p w14:paraId="2C361E99" w14:textId="77777777" w:rsidR="00383E3E" w:rsidRPr="009B5F50" w:rsidRDefault="00383E3E" w:rsidP="00383E3E">
      <w:pPr>
        <w:pStyle w:val="subsection"/>
        <w:tabs>
          <w:tab w:val="right" w:pos="1134"/>
        </w:tabs>
        <w:ind w:left="1440"/>
        <w:jc w:val="center"/>
        <w:rPr>
          <w:b/>
          <w:bCs/>
        </w:rPr>
      </w:pPr>
      <w:r w:rsidRPr="009B5F50">
        <w:rPr>
          <w:b/>
          <w:bCs/>
        </w:rPr>
        <w:t>ASK YOUR PHARMACIST ABOUT THIS PRODUCT</w:t>
      </w:r>
    </w:p>
    <w:p w14:paraId="334096B8" w14:textId="49B03253" w:rsidR="00383E3E" w:rsidRPr="009B5F50" w:rsidRDefault="0025572D" w:rsidP="00383E3E">
      <w:pPr>
        <w:pStyle w:val="ActHead5"/>
        <w:outlineLvl w:val="2"/>
      </w:pPr>
      <w:bookmarkStart w:id="55" w:name="_Toc89095382"/>
      <w:r w:rsidRPr="009B5F50">
        <w:t>1</w:t>
      </w:r>
      <w:r w:rsidR="006E5FEA" w:rsidRPr="009B5F50">
        <w:t>6</w:t>
      </w:r>
      <w:r w:rsidR="00383E3E" w:rsidRPr="009B5F50">
        <w:t xml:space="preserve">  Advertisements—therapeutic goods not available for purchase by general public</w:t>
      </w:r>
      <w:bookmarkEnd w:id="55"/>
    </w:p>
    <w:p w14:paraId="4FE2E117" w14:textId="77777777" w:rsidR="00383E3E" w:rsidRPr="009B5F50" w:rsidRDefault="00383E3E" w:rsidP="00383E3E">
      <w:pPr>
        <w:pStyle w:val="subsection"/>
      </w:pPr>
      <w:r w:rsidRPr="009B5F50">
        <w:tab/>
      </w:r>
      <w:r w:rsidRPr="009B5F50">
        <w:tab/>
        <w:t>Where:</w:t>
      </w:r>
    </w:p>
    <w:p w14:paraId="4DE21DCD" w14:textId="77777777" w:rsidR="00383E3E" w:rsidRPr="009B5F50" w:rsidRDefault="00383E3E" w:rsidP="00383E3E">
      <w:pPr>
        <w:pStyle w:val="paragraph"/>
      </w:pPr>
      <w:r w:rsidRPr="009B5F50">
        <w:tab/>
        <w:t>(a)</w:t>
      </w:r>
      <w:r w:rsidRPr="009B5F50">
        <w:tab/>
        <w:t>an advertisement about therapeutic goods is published or disseminated to the general public; and</w:t>
      </w:r>
    </w:p>
    <w:p w14:paraId="769E1145" w14:textId="77777777" w:rsidR="00383E3E" w:rsidRPr="009B5F50" w:rsidRDefault="00383E3E" w:rsidP="00383E3E">
      <w:pPr>
        <w:pStyle w:val="paragraph"/>
      </w:pPr>
      <w:r w:rsidRPr="009B5F50">
        <w:tab/>
        <w:t>(b)</w:t>
      </w:r>
      <w:r w:rsidRPr="009B5F50">
        <w:tab/>
        <w:t>the goods are only available for supply through a health professional;</w:t>
      </w:r>
    </w:p>
    <w:p w14:paraId="29096F11" w14:textId="77777777" w:rsidR="00383E3E" w:rsidRPr="009B5F50" w:rsidRDefault="00383E3E" w:rsidP="00383E3E">
      <w:pPr>
        <w:pStyle w:val="paragraph"/>
        <w:ind w:left="1134" w:hanging="1134"/>
        <w:rPr>
          <w:szCs w:val="22"/>
        </w:rPr>
      </w:pPr>
      <w:r w:rsidRPr="009B5F50">
        <w:rPr>
          <w:szCs w:val="22"/>
        </w:rPr>
        <w:tab/>
      </w:r>
      <w:r w:rsidRPr="009B5F50">
        <w:rPr>
          <w:szCs w:val="22"/>
        </w:rPr>
        <w:tab/>
        <w:t>then the advertisement must contain the following statement, prominently displayed or communicated:</w:t>
      </w:r>
    </w:p>
    <w:p w14:paraId="69F6A156" w14:textId="77777777" w:rsidR="00383E3E" w:rsidRPr="009B5F50" w:rsidRDefault="00383E3E" w:rsidP="00383E3E">
      <w:pPr>
        <w:pStyle w:val="subsection"/>
        <w:tabs>
          <w:tab w:val="clear" w:pos="1021"/>
        </w:tabs>
        <w:ind w:left="284" w:firstLine="28"/>
        <w:jc w:val="center"/>
        <w:rPr>
          <w:b/>
          <w:bCs/>
        </w:rPr>
      </w:pPr>
      <w:r w:rsidRPr="009B5F50">
        <w:rPr>
          <w:b/>
          <w:bCs/>
        </w:rPr>
        <w:t>THIS PRODUCT IS NOT AVAILABLE FOR PURCHASE BY</w:t>
      </w:r>
      <w:r w:rsidRPr="009B5F50">
        <w:rPr>
          <w:b/>
          <w:bCs/>
        </w:rPr>
        <w:br/>
        <w:t>THE GENERAL PUBLIC</w:t>
      </w:r>
    </w:p>
    <w:p w14:paraId="6517E2F6" w14:textId="653422FF" w:rsidR="0025572D" w:rsidRPr="009B5F50" w:rsidRDefault="0025572D" w:rsidP="0025572D">
      <w:pPr>
        <w:pStyle w:val="ActHead5"/>
        <w:tabs>
          <w:tab w:val="left" w:pos="284"/>
        </w:tabs>
        <w:outlineLvl w:val="2"/>
      </w:pPr>
      <w:bookmarkStart w:id="56" w:name="_Toc89095383"/>
      <w:r w:rsidRPr="009B5F50">
        <w:t>1</w:t>
      </w:r>
      <w:r w:rsidR="006E5FEA" w:rsidRPr="009B5F50">
        <w:t>7</w:t>
      </w:r>
      <w:r w:rsidRPr="009B5F50">
        <w:t xml:space="preserve">  Advertisements—short form</w:t>
      </w:r>
      <w:bookmarkEnd w:id="56"/>
    </w:p>
    <w:p w14:paraId="606AEFAA" w14:textId="3211017E" w:rsidR="0025572D" w:rsidRPr="009B5F50" w:rsidRDefault="0025572D" w:rsidP="0025572D">
      <w:pPr>
        <w:pStyle w:val="subsection"/>
        <w:rPr>
          <w:color w:val="000000" w:themeColor="text1"/>
        </w:rPr>
      </w:pPr>
      <w:r w:rsidRPr="009B5F50">
        <w:rPr>
          <w:color w:val="000000" w:themeColor="text1"/>
        </w:rPr>
        <w:tab/>
      </w:r>
      <w:r w:rsidRPr="009B5F50">
        <w:rPr>
          <w:color w:val="000000" w:themeColor="text1"/>
        </w:rPr>
        <w:tab/>
        <w:t>An advertisement about therapeutic goods that is a short form advertisement must contain the following statement, prominently displayed or communicated:</w:t>
      </w:r>
    </w:p>
    <w:p w14:paraId="3E2C9382" w14:textId="1AAC4FE1" w:rsidR="0025572D" w:rsidRPr="009B5F50" w:rsidRDefault="0025572D" w:rsidP="00722340">
      <w:pPr>
        <w:pStyle w:val="subsection"/>
        <w:tabs>
          <w:tab w:val="clear" w:pos="1021"/>
          <w:tab w:val="right" w:pos="1134"/>
        </w:tabs>
        <w:ind w:left="1440" w:firstLine="0"/>
        <w:jc w:val="center"/>
        <w:rPr>
          <w:rStyle w:val="CharDivNo"/>
        </w:rPr>
      </w:pPr>
      <w:r w:rsidRPr="009B5F50">
        <w:rPr>
          <w:b/>
          <w:bCs/>
        </w:rPr>
        <w:t>ALWAYS FOLLOW THE DIRECTIONS FOR USE</w:t>
      </w:r>
    </w:p>
    <w:p w14:paraId="26A2C92C" w14:textId="48A889BC" w:rsidR="00F37F2E" w:rsidRPr="009B5F50" w:rsidRDefault="00F37F2E">
      <w:pPr>
        <w:pStyle w:val="ActHead3"/>
        <w:rPr>
          <w:rStyle w:val="CharDivNo"/>
          <w:rFonts w:eastAsiaTheme="minorHAnsi" w:cstheme="minorBidi"/>
          <w:b w:val="0"/>
          <w:kern w:val="0"/>
          <w:sz w:val="22"/>
          <w:lang w:eastAsia="en-US"/>
        </w:rPr>
      </w:pPr>
      <w:bookmarkStart w:id="57" w:name="_Toc89095384"/>
      <w:r w:rsidRPr="009B5F50">
        <w:rPr>
          <w:rStyle w:val="CharDivNo"/>
        </w:rPr>
        <w:t xml:space="preserve">Division </w:t>
      </w:r>
      <w:r w:rsidR="0025572D" w:rsidRPr="009B5F50">
        <w:rPr>
          <w:rStyle w:val="CharDivNo"/>
        </w:rPr>
        <w:t>3</w:t>
      </w:r>
      <w:r w:rsidRPr="009B5F50">
        <w:rPr>
          <w:rStyle w:val="CharDivNo"/>
        </w:rPr>
        <w:t xml:space="preserve">—Mandatory </w:t>
      </w:r>
      <w:r w:rsidR="00707BD7" w:rsidRPr="009B5F50">
        <w:rPr>
          <w:rStyle w:val="CharDivNo"/>
        </w:rPr>
        <w:t xml:space="preserve">statements and </w:t>
      </w:r>
      <w:r w:rsidR="002917EC" w:rsidRPr="009B5F50">
        <w:rPr>
          <w:rStyle w:val="CharDivNo"/>
        </w:rPr>
        <w:t xml:space="preserve">other required </w:t>
      </w:r>
      <w:r w:rsidR="00707BD7" w:rsidRPr="009B5F50">
        <w:rPr>
          <w:rStyle w:val="CharDivNo"/>
        </w:rPr>
        <w:t>information for other advertisements</w:t>
      </w:r>
      <w:bookmarkEnd w:id="57"/>
    </w:p>
    <w:p w14:paraId="547F4E77" w14:textId="676194CD" w:rsidR="0025572D" w:rsidRPr="009B5F50" w:rsidRDefault="0025572D" w:rsidP="0025572D">
      <w:pPr>
        <w:pStyle w:val="ActHead5"/>
        <w:tabs>
          <w:tab w:val="left" w:pos="284"/>
        </w:tabs>
        <w:outlineLvl w:val="2"/>
      </w:pPr>
      <w:bookmarkStart w:id="58" w:name="_Toc89095385"/>
      <w:r w:rsidRPr="009B5F50">
        <w:t>1</w:t>
      </w:r>
      <w:r w:rsidR="006E5FEA" w:rsidRPr="009B5F50">
        <w:t>8</w:t>
      </w:r>
      <w:r w:rsidRPr="009B5F50">
        <w:t xml:space="preserve">  Application of this Division</w:t>
      </w:r>
      <w:bookmarkEnd w:id="58"/>
    </w:p>
    <w:p w14:paraId="7917E5FA" w14:textId="47AF2EC4" w:rsidR="0025572D" w:rsidRPr="009B5F50" w:rsidRDefault="0025572D" w:rsidP="00722340">
      <w:pPr>
        <w:pStyle w:val="subsection"/>
      </w:pPr>
      <w:r w:rsidRPr="009B5F50">
        <w:tab/>
      </w:r>
      <w:r w:rsidRPr="009B5F50">
        <w:tab/>
        <w:t xml:space="preserve">This Division does not apply to </w:t>
      </w:r>
      <w:r w:rsidR="00BB358D" w:rsidRPr="009B5F50">
        <w:t xml:space="preserve">an </w:t>
      </w:r>
      <w:r w:rsidRPr="009B5F50">
        <w:t xml:space="preserve">advertisement </w:t>
      </w:r>
      <w:r w:rsidR="00F256DC" w:rsidRPr="009B5F50">
        <w:t>mentioned in Division 2</w:t>
      </w:r>
      <w:r w:rsidRPr="009B5F50">
        <w:t>.</w:t>
      </w:r>
    </w:p>
    <w:p w14:paraId="4E0C5C4C" w14:textId="6FE1D8E3" w:rsidR="00F37F2E" w:rsidRPr="009B5F50" w:rsidRDefault="006E5FEA" w:rsidP="00F37F2E">
      <w:pPr>
        <w:pStyle w:val="ActHead5"/>
        <w:tabs>
          <w:tab w:val="left" w:pos="284"/>
        </w:tabs>
        <w:outlineLvl w:val="2"/>
      </w:pPr>
      <w:bookmarkStart w:id="59" w:name="_Toc89095386"/>
      <w:r w:rsidRPr="009B5F50">
        <w:t>19</w:t>
      </w:r>
      <w:r w:rsidR="00F37F2E" w:rsidRPr="009B5F50">
        <w:t xml:space="preserve">  Advertisements—medicines</w:t>
      </w:r>
      <w:bookmarkEnd w:id="59"/>
    </w:p>
    <w:p w14:paraId="4B3DBC1B" w14:textId="77777777" w:rsidR="00F37F2E" w:rsidRPr="009B5F50" w:rsidRDefault="00F37F2E" w:rsidP="00F37F2E">
      <w:pPr>
        <w:pStyle w:val="subsection"/>
        <w:tabs>
          <w:tab w:val="clear" w:pos="1021"/>
          <w:tab w:val="right" w:pos="1134"/>
        </w:tabs>
        <w:ind w:firstLine="0"/>
        <w:rPr>
          <w:i/>
          <w:iCs/>
        </w:rPr>
      </w:pPr>
      <w:r w:rsidRPr="009B5F50">
        <w:rPr>
          <w:i/>
          <w:iCs/>
        </w:rPr>
        <w:t>General requirements</w:t>
      </w:r>
    </w:p>
    <w:p w14:paraId="1A663240" w14:textId="77777777" w:rsidR="00F37F2E" w:rsidRPr="009B5F50" w:rsidRDefault="00F37F2E" w:rsidP="00F37F2E">
      <w:pPr>
        <w:pStyle w:val="subsection"/>
      </w:pPr>
      <w:r w:rsidRPr="009B5F50">
        <w:tab/>
        <w:t>(1)</w:t>
      </w:r>
      <w:r w:rsidRPr="009B5F50">
        <w:tab/>
        <w:t>An advertisement about a medicine must contain:</w:t>
      </w:r>
    </w:p>
    <w:p w14:paraId="5DA27DF1" w14:textId="7E96E9B9" w:rsidR="00F37F2E" w:rsidRPr="009B5F50" w:rsidRDefault="00F37F2E" w:rsidP="00F37F2E">
      <w:pPr>
        <w:pStyle w:val="paragraph"/>
      </w:pPr>
      <w:r w:rsidRPr="009B5F50">
        <w:tab/>
        <w:t>(a)</w:t>
      </w:r>
      <w:r w:rsidRPr="009B5F50">
        <w:tab/>
        <w:t>the name of the medicine</w:t>
      </w:r>
      <w:r w:rsidR="00F03C75" w:rsidRPr="009B5F50">
        <w:t xml:space="preserve"> within the meaning of TGO 92</w:t>
      </w:r>
      <w:r w:rsidRPr="009B5F50">
        <w:t>; and</w:t>
      </w:r>
    </w:p>
    <w:p w14:paraId="1E021C42" w14:textId="0DDCFF7A" w:rsidR="004E0353" w:rsidRPr="009B5F50" w:rsidDel="00FB4F5E" w:rsidRDefault="00F37F2E" w:rsidP="006701BD">
      <w:pPr>
        <w:pStyle w:val="paragraph"/>
      </w:pPr>
      <w:r w:rsidRPr="009B5F50">
        <w:tab/>
        <w:t>(b)</w:t>
      </w:r>
      <w:r w:rsidRPr="009B5F50">
        <w:tab/>
        <w:t xml:space="preserve">one or more </w:t>
      </w:r>
      <w:r w:rsidR="00F20DD9" w:rsidRPr="009B5F50">
        <w:t xml:space="preserve">accepted </w:t>
      </w:r>
      <w:r w:rsidRPr="009B5F50">
        <w:t>indications</w:t>
      </w:r>
      <w:r w:rsidR="002137A4" w:rsidRPr="009B5F50">
        <w:t xml:space="preserve"> for the medicine</w:t>
      </w:r>
      <w:r w:rsidR="00894157" w:rsidRPr="009B5F50">
        <w:t>;</w:t>
      </w:r>
      <w:r w:rsidR="00B9630C" w:rsidRPr="009B5F50">
        <w:t xml:space="preserve"> and</w:t>
      </w:r>
    </w:p>
    <w:p w14:paraId="7F2A6576" w14:textId="1C3B10FF" w:rsidR="00F37F2E" w:rsidRPr="009B5F50" w:rsidRDefault="004E0353" w:rsidP="00F37F2E">
      <w:pPr>
        <w:pStyle w:val="paragraph"/>
      </w:pPr>
      <w:r w:rsidRPr="009B5F50">
        <w:tab/>
      </w:r>
      <w:r w:rsidR="00F37F2E" w:rsidRPr="009B5F50">
        <w:t>(c)</w:t>
      </w:r>
      <w:r w:rsidR="00F37F2E" w:rsidRPr="009B5F50">
        <w:tab/>
        <w:t>the following statement, prominently displayed or communicated:</w:t>
      </w:r>
    </w:p>
    <w:p w14:paraId="18835C2D" w14:textId="77777777" w:rsidR="00F37F2E" w:rsidRPr="009B5F50" w:rsidRDefault="00F37F2E" w:rsidP="00E10E6F">
      <w:pPr>
        <w:pStyle w:val="subsection"/>
        <w:tabs>
          <w:tab w:val="clear" w:pos="1021"/>
          <w:tab w:val="right" w:pos="1134"/>
        </w:tabs>
        <w:ind w:left="1440" w:firstLine="0"/>
        <w:jc w:val="center"/>
        <w:rPr>
          <w:b/>
          <w:bCs/>
        </w:rPr>
      </w:pPr>
      <w:r w:rsidRPr="009B5F50">
        <w:rPr>
          <w:b/>
          <w:bCs/>
        </w:rPr>
        <w:t>ALWAYS READ THE LABEL AND FOLLOW THE DIRECTIONS FOR USE</w:t>
      </w:r>
    </w:p>
    <w:p w14:paraId="0273EB04" w14:textId="2FA8A4FF" w:rsidR="00F37F2E" w:rsidRPr="009B5F50" w:rsidRDefault="00F37F2E" w:rsidP="000A2370">
      <w:pPr>
        <w:pStyle w:val="subsection"/>
        <w:keepNext/>
        <w:keepLines/>
        <w:tabs>
          <w:tab w:val="clear" w:pos="1021"/>
          <w:tab w:val="right" w:pos="1134"/>
        </w:tabs>
        <w:ind w:firstLine="0"/>
        <w:rPr>
          <w:i/>
          <w:iCs/>
        </w:rPr>
      </w:pPr>
      <w:r w:rsidRPr="009B5F50">
        <w:rPr>
          <w:i/>
          <w:iCs/>
        </w:rPr>
        <w:lastRenderedPageBreak/>
        <w:t xml:space="preserve">Additional requirements for advertisements that facilitate </w:t>
      </w:r>
      <w:r w:rsidR="004650EC" w:rsidRPr="009B5F50">
        <w:rPr>
          <w:i/>
          <w:iCs/>
        </w:rPr>
        <w:t>direct</w:t>
      </w:r>
      <w:r w:rsidR="002917EC" w:rsidRPr="009B5F50">
        <w:rPr>
          <w:i/>
          <w:iCs/>
        </w:rPr>
        <w:t xml:space="preserve">ly the </w:t>
      </w:r>
      <w:r w:rsidRPr="009B5F50">
        <w:rPr>
          <w:i/>
          <w:iCs/>
        </w:rPr>
        <w:t>supply</w:t>
      </w:r>
      <w:r w:rsidR="004650EC" w:rsidRPr="009B5F50">
        <w:rPr>
          <w:i/>
          <w:iCs/>
        </w:rPr>
        <w:t xml:space="preserve"> of</w:t>
      </w:r>
      <w:r w:rsidRPr="009B5F50">
        <w:rPr>
          <w:i/>
          <w:iCs/>
        </w:rPr>
        <w:t xml:space="preserve"> medicines </w:t>
      </w:r>
      <w:r w:rsidR="00575C54" w:rsidRPr="009B5F50">
        <w:rPr>
          <w:i/>
          <w:iCs/>
        </w:rPr>
        <w:t xml:space="preserve">not </w:t>
      </w:r>
      <w:r w:rsidRPr="009B5F50">
        <w:rPr>
          <w:i/>
          <w:iCs/>
        </w:rPr>
        <w:t>able to be physically inspected</w:t>
      </w:r>
      <w:r w:rsidR="004414AA" w:rsidRPr="009B5F50">
        <w:rPr>
          <w:i/>
          <w:iCs/>
        </w:rPr>
        <w:t xml:space="preserve"> before </w:t>
      </w:r>
      <w:r w:rsidR="002917EC" w:rsidRPr="009B5F50">
        <w:rPr>
          <w:i/>
          <w:iCs/>
        </w:rPr>
        <w:t>supply</w:t>
      </w:r>
    </w:p>
    <w:p w14:paraId="340BA290" w14:textId="77777777" w:rsidR="00F37F2E" w:rsidRPr="009B5F50" w:rsidRDefault="00F37F2E" w:rsidP="00F37F2E">
      <w:pPr>
        <w:pStyle w:val="subsection"/>
      </w:pPr>
      <w:r w:rsidRPr="009B5F50">
        <w:tab/>
        <w:t>(2)</w:t>
      </w:r>
      <w:r w:rsidRPr="009B5F50">
        <w:tab/>
        <w:t>Where:</w:t>
      </w:r>
    </w:p>
    <w:p w14:paraId="3D684B4D" w14:textId="7241A0F7" w:rsidR="00F37F2E" w:rsidRPr="009B5F50" w:rsidRDefault="00F37F2E" w:rsidP="00F37F2E">
      <w:pPr>
        <w:pStyle w:val="paragraph"/>
      </w:pPr>
      <w:r w:rsidRPr="009B5F50">
        <w:tab/>
        <w:t>(a)</w:t>
      </w:r>
      <w:r w:rsidRPr="009B5F50">
        <w:tab/>
        <w:t>an advertisement facilitate</w:t>
      </w:r>
      <w:r w:rsidR="00F20DD9" w:rsidRPr="009B5F50">
        <w:t>s</w:t>
      </w:r>
      <w:r w:rsidRPr="009B5F50">
        <w:t xml:space="preserve"> </w:t>
      </w:r>
      <w:r w:rsidR="002917EC" w:rsidRPr="009B5F50">
        <w:t xml:space="preserve">directly </w:t>
      </w:r>
      <w:r w:rsidRPr="009B5F50">
        <w:t xml:space="preserve">the </w:t>
      </w:r>
      <w:r w:rsidR="002917EC" w:rsidRPr="009B5F50">
        <w:t xml:space="preserve">purchase or other </w:t>
      </w:r>
      <w:r w:rsidRPr="009B5F50">
        <w:t xml:space="preserve">supply of </w:t>
      </w:r>
      <w:r w:rsidR="004650EC" w:rsidRPr="009B5F50">
        <w:t>a</w:t>
      </w:r>
      <w:r w:rsidRPr="009B5F50">
        <w:t xml:space="preserve"> medicine; and</w:t>
      </w:r>
    </w:p>
    <w:p w14:paraId="651DA369" w14:textId="500E9F57" w:rsidR="00F37F2E" w:rsidRPr="009B5F50" w:rsidRDefault="00F37F2E" w:rsidP="00F37F2E">
      <w:pPr>
        <w:pStyle w:val="paragraph"/>
      </w:pPr>
      <w:r w:rsidRPr="009B5F50">
        <w:tab/>
        <w:t>(b)</w:t>
      </w:r>
      <w:r w:rsidRPr="009B5F50">
        <w:tab/>
        <w:t xml:space="preserve">the medicine is not able to be physically inspected by a consumer </w:t>
      </w:r>
      <w:r w:rsidR="002917EC" w:rsidRPr="009B5F50">
        <w:t>before</w:t>
      </w:r>
      <w:r w:rsidRPr="009B5F50">
        <w:t xml:space="preserve"> </w:t>
      </w:r>
      <w:r w:rsidR="002917EC" w:rsidRPr="009B5F50">
        <w:t>the purchase or other supply</w:t>
      </w:r>
      <w:r w:rsidRPr="009B5F50">
        <w:t>;</w:t>
      </w:r>
    </w:p>
    <w:p w14:paraId="2DA68BD0" w14:textId="06CB520A" w:rsidR="00DA2574" w:rsidRPr="009B5F50" w:rsidRDefault="00DA2574" w:rsidP="00DA2574">
      <w:pPr>
        <w:pStyle w:val="notetext"/>
      </w:pPr>
      <w:r w:rsidRPr="009B5F50">
        <w:t>Note:</w:t>
      </w:r>
      <w:r w:rsidRPr="009B5F50">
        <w:tab/>
        <w:t>For paragraphs (a) and (b), an advertisement that facilitates direct</w:t>
      </w:r>
      <w:r w:rsidR="002917EC" w:rsidRPr="009B5F50">
        <w:t>ly the purchase or other</w:t>
      </w:r>
      <w:r w:rsidRPr="009B5F50">
        <w:t xml:space="preserve"> supply of a medicine without prior physical inspection includes an advertisement that is published on a website, social media, or a software application</w:t>
      </w:r>
      <w:r w:rsidR="00BB358D" w:rsidRPr="009B5F50">
        <w:t>,</w:t>
      </w:r>
      <w:r w:rsidRPr="009B5F50">
        <w:t xml:space="preserve"> through which a transaction for the medicine may be conducted.</w:t>
      </w:r>
    </w:p>
    <w:p w14:paraId="3D12D633" w14:textId="77777777" w:rsidR="00F37F2E" w:rsidRPr="009B5F50" w:rsidRDefault="00F37F2E" w:rsidP="00F37F2E">
      <w:pPr>
        <w:pStyle w:val="paragraph"/>
        <w:ind w:left="1134" w:firstLine="0"/>
      </w:pPr>
      <w:r w:rsidRPr="009B5F50">
        <w:t>then the advertisement must also include:</w:t>
      </w:r>
    </w:p>
    <w:p w14:paraId="16B04151" w14:textId="0D70AD05" w:rsidR="00F37F2E" w:rsidRPr="009B5F50" w:rsidRDefault="00F37F2E" w:rsidP="00F37F2E">
      <w:pPr>
        <w:pStyle w:val="paragraph"/>
      </w:pPr>
      <w:r w:rsidRPr="009B5F50">
        <w:tab/>
        <w:t>(c)</w:t>
      </w:r>
      <w:r w:rsidRPr="009B5F50">
        <w:tab/>
        <w:t>the name of the dosage form</w:t>
      </w:r>
      <w:r w:rsidR="00F03C75" w:rsidRPr="009B5F50">
        <w:t xml:space="preserve"> within the meaning of TGO 92</w:t>
      </w:r>
      <w:r w:rsidRPr="009B5F50">
        <w:t>; and</w:t>
      </w:r>
    </w:p>
    <w:p w14:paraId="02C66B4A" w14:textId="08DDFE1B" w:rsidR="00F37F2E" w:rsidRPr="009B5F50" w:rsidRDefault="00F37F2E" w:rsidP="00F37F2E">
      <w:pPr>
        <w:pStyle w:val="paragraph"/>
      </w:pPr>
      <w:r w:rsidRPr="009B5F50">
        <w:tab/>
        <w:t>(d)</w:t>
      </w:r>
      <w:r w:rsidRPr="009B5F50">
        <w:tab/>
        <w:t>the quantity of the medicine</w:t>
      </w:r>
      <w:r w:rsidR="00F03C75" w:rsidRPr="009B5F50">
        <w:t xml:space="preserve"> within the meaning of TGO 92</w:t>
      </w:r>
      <w:r w:rsidRPr="009B5F50">
        <w:t>; and</w:t>
      </w:r>
    </w:p>
    <w:p w14:paraId="110EA577" w14:textId="77777777" w:rsidR="00F37F2E" w:rsidRPr="009B5F50" w:rsidRDefault="00F37F2E" w:rsidP="00F37F2E">
      <w:pPr>
        <w:pStyle w:val="paragraph"/>
      </w:pPr>
      <w:r w:rsidRPr="009B5F50">
        <w:tab/>
        <w:t>(e)</w:t>
      </w:r>
      <w:r w:rsidRPr="009B5F50">
        <w:tab/>
        <w:t>each active ingredient; and</w:t>
      </w:r>
    </w:p>
    <w:p w14:paraId="79EE86D1" w14:textId="5AA52D7C" w:rsidR="00F37F2E" w:rsidRPr="009B5F50" w:rsidRDefault="00F37F2E" w:rsidP="00F37F2E">
      <w:pPr>
        <w:pStyle w:val="paragraph"/>
      </w:pPr>
      <w:r w:rsidRPr="009B5F50">
        <w:tab/>
        <w:t>(f)</w:t>
      </w:r>
      <w:r w:rsidRPr="009B5F50">
        <w:tab/>
        <w:t xml:space="preserve">if one or more health warnings </w:t>
      </w:r>
      <w:r w:rsidR="004650EC" w:rsidRPr="009B5F50">
        <w:t xml:space="preserve">apply </w:t>
      </w:r>
      <w:r w:rsidRPr="009B5F50">
        <w:t>in relation to the medicine—either of the following, prominently displayed or communicated:</w:t>
      </w:r>
    </w:p>
    <w:p w14:paraId="5845A051" w14:textId="18B0E51F" w:rsidR="005C5C3B" w:rsidRPr="009B5F50" w:rsidRDefault="00F37F2E" w:rsidP="00F37F2E">
      <w:pPr>
        <w:pStyle w:val="paragraphsub"/>
      </w:pPr>
      <w:r w:rsidRPr="009B5F50">
        <w:tab/>
      </w:r>
      <w:r w:rsidR="005C5C3B" w:rsidRPr="009B5F50">
        <w:t>(</w:t>
      </w:r>
      <w:proofErr w:type="spellStart"/>
      <w:r w:rsidR="005C5C3B" w:rsidRPr="009B5F50">
        <w:t>i</w:t>
      </w:r>
      <w:proofErr w:type="spellEnd"/>
      <w:r w:rsidR="005C5C3B" w:rsidRPr="009B5F50">
        <w:t>)</w:t>
      </w:r>
      <w:r w:rsidR="005C5C3B" w:rsidRPr="009B5F50">
        <w:tab/>
        <w:t>a list of the health warnings; or</w:t>
      </w:r>
    </w:p>
    <w:p w14:paraId="5E8C9826" w14:textId="7F5C78FA" w:rsidR="00F37F2E" w:rsidRPr="009B5F50" w:rsidRDefault="005C5C3B" w:rsidP="00F37F2E">
      <w:pPr>
        <w:pStyle w:val="paragraphsub"/>
      </w:pPr>
      <w:r w:rsidRPr="009B5F50">
        <w:tab/>
        <w:t>(ii)</w:t>
      </w:r>
      <w:r w:rsidRPr="009B5F50">
        <w:tab/>
      </w:r>
      <w:r w:rsidR="00F37F2E" w:rsidRPr="009B5F50">
        <w:t>a link to the health warnings</w:t>
      </w:r>
      <w:r w:rsidRPr="009B5F50">
        <w:t>.</w:t>
      </w:r>
    </w:p>
    <w:p w14:paraId="52B5D40D" w14:textId="4173B382" w:rsidR="00F37F2E" w:rsidRPr="009B5F50" w:rsidRDefault="00962FA8" w:rsidP="00870360">
      <w:pPr>
        <w:pStyle w:val="subsection"/>
      </w:pPr>
      <w:r w:rsidRPr="009B5F50">
        <w:tab/>
      </w:r>
      <w:bookmarkStart w:id="60" w:name="_Hlk88578149"/>
      <w:r w:rsidRPr="009B5F50">
        <w:t>(3)</w:t>
      </w:r>
      <w:r w:rsidR="00572D29" w:rsidRPr="009B5F50">
        <w:tab/>
        <w:t xml:space="preserve">For subparagraph </w:t>
      </w:r>
      <w:r w:rsidRPr="009B5F50">
        <w:t>(2)(f)</w:t>
      </w:r>
      <w:r w:rsidR="00572D29" w:rsidRPr="009B5F50">
        <w:t xml:space="preserve">(ii), a link </w:t>
      </w:r>
      <w:r w:rsidRPr="009B5F50">
        <w:t xml:space="preserve">to health warnings </w:t>
      </w:r>
      <w:r w:rsidR="00516E0C" w:rsidRPr="009B5F50">
        <w:t xml:space="preserve">in relation to a medicine </w:t>
      </w:r>
      <w:r w:rsidRPr="009B5F50">
        <w:t xml:space="preserve">must </w:t>
      </w:r>
      <w:r w:rsidR="00516E0C" w:rsidRPr="009B5F50">
        <w:t>provide a consumer with direct access to the warnings or a document containing those warnings</w:t>
      </w:r>
      <w:r w:rsidR="00572D29" w:rsidRPr="009B5F50">
        <w:t>.</w:t>
      </w:r>
    </w:p>
    <w:p w14:paraId="2494E64B" w14:textId="14E86C70" w:rsidR="00F37F2E" w:rsidRPr="009B5F50" w:rsidRDefault="00F37F2E" w:rsidP="00F37F2E">
      <w:pPr>
        <w:pStyle w:val="subsection"/>
      </w:pPr>
      <w:bookmarkStart w:id="61" w:name="_Hlk88144185"/>
      <w:bookmarkEnd w:id="60"/>
      <w:r w:rsidRPr="009B5F50">
        <w:tab/>
        <w:t>(</w:t>
      </w:r>
      <w:r w:rsidR="00962FA8" w:rsidRPr="009B5F50">
        <w:t>4</w:t>
      </w:r>
      <w:r w:rsidRPr="009B5F50">
        <w:t>)</w:t>
      </w:r>
      <w:r w:rsidRPr="009B5F50">
        <w:tab/>
        <w:t>In this section:</w:t>
      </w:r>
    </w:p>
    <w:p w14:paraId="1C2E52F3" w14:textId="77777777" w:rsidR="001F4CBF" w:rsidRPr="009B5F50" w:rsidRDefault="001F4CBF" w:rsidP="001F4CBF">
      <w:pPr>
        <w:pStyle w:val="Definition"/>
      </w:pPr>
      <w:r w:rsidRPr="009B5F50">
        <w:rPr>
          <w:b/>
          <w:bCs/>
          <w:i/>
          <w:iCs/>
        </w:rPr>
        <w:t xml:space="preserve">accepted indication </w:t>
      </w:r>
      <w:r w:rsidRPr="009B5F50">
        <w:t>means:</w:t>
      </w:r>
    </w:p>
    <w:p w14:paraId="3830E5CE" w14:textId="77777777" w:rsidR="001F4CBF" w:rsidRPr="009B5F50" w:rsidRDefault="001F4CBF" w:rsidP="001F4CBF">
      <w:pPr>
        <w:pStyle w:val="paragraph"/>
        <w:numPr>
          <w:ilvl w:val="0"/>
          <w:numId w:val="4"/>
        </w:numPr>
      </w:pPr>
      <w:r w:rsidRPr="009B5F50">
        <w:t>in relation to a medicine that is included in the Register—an indication that is accepted in relation to the inclusion of the medicine; or</w:t>
      </w:r>
    </w:p>
    <w:p w14:paraId="46ECEC26" w14:textId="73119079" w:rsidR="001F4CBF" w:rsidRPr="009B5F50" w:rsidRDefault="001F4CBF" w:rsidP="001F4CBF">
      <w:pPr>
        <w:pStyle w:val="paragraph"/>
        <w:numPr>
          <w:ilvl w:val="0"/>
          <w:numId w:val="4"/>
        </w:numPr>
      </w:pPr>
      <w:r w:rsidRPr="009B5F50">
        <w:t>in relation to a medicine that is not included in the Register and is not prescribed for the purposes of subsections 42DL(12) and 42DLB(9) of the Act—an indication that is displayed on the label of the medicine.</w:t>
      </w:r>
    </w:p>
    <w:p w14:paraId="03E0637A" w14:textId="23F79947" w:rsidR="004A7D72" w:rsidRPr="009B5F50" w:rsidRDefault="004A7D72" w:rsidP="004E7847">
      <w:pPr>
        <w:pStyle w:val="notetext"/>
      </w:pPr>
      <w:r w:rsidRPr="009B5F50">
        <w:t>Note:</w:t>
      </w:r>
      <w:r w:rsidRPr="009B5F50">
        <w:tab/>
        <w:t xml:space="preserve">Regulation 7 of the Regulations prescribes </w:t>
      </w:r>
      <w:r w:rsidR="004E7847" w:rsidRPr="009B5F50">
        <w:t>therapeutic goods</w:t>
      </w:r>
      <w:r w:rsidRPr="009B5F50">
        <w:t xml:space="preserve"> for the purposes of </w:t>
      </w:r>
      <w:r w:rsidR="004E7847" w:rsidRPr="009B5F50">
        <w:t xml:space="preserve">the offence and civil penalty provisions in </w:t>
      </w:r>
      <w:r w:rsidRPr="009B5F50">
        <w:t>subsections 42DL(12) and 42DLB(9) of the Act</w:t>
      </w:r>
      <w:r w:rsidR="00542735" w:rsidRPr="009B5F50">
        <w:t>,</w:t>
      </w:r>
      <w:r w:rsidR="00CA284E" w:rsidRPr="009B5F50">
        <w:t xml:space="preserve"> respectively</w:t>
      </w:r>
      <w:r w:rsidRPr="009B5F50">
        <w:t xml:space="preserve">. </w:t>
      </w:r>
      <w:r w:rsidR="004E7847" w:rsidRPr="009B5F50">
        <w:t>Medicines</w:t>
      </w:r>
      <w:r w:rsidRPr="009B5F50">
        <w:t xml:space="preserve"> prescribed</w:t>
      </w:r>
      <w:r w:rsidR="004E7847" w:rsidRPr="009B5F50">
        <w:t xml:space="preserve"> in this regulation</w:t>
      </w:r>
      <w:r w:rsidR="00CA284E" w:rsidRPr="009B5F50">
        <w:t>, a</w:t>
      </w:r>
      <w:r w:rsidR="004E7847" w:rsidRPr="009B5F50">
        <w:t>nd not included in the Register</w:t>
      </w:r>
      <w:r w:rsidR="00CA284E" w:rsidRPr="009B5F50">
        <w:t>,</w:t>
      </w:r>
      <w:r w:rsidR="004E7847" w:rsidRPr="009B5F50">
        <w:t xml:space="preserve"> </w:t>
      </w:r>
      <w:r w:rsidRPr="009B5F50">
        <w:t xml:space="preserve">must not be advertised to consumers. </w:t>
      </w:r>
      <w:r w:rsidR="004E7847" w:rsidRPr="009B5F50">
        <w:t>Medicines that are not prescribed</w:t>
      </w:r>
      <w:r w:rsidR="00CA284E" w:rsidRPr="009B5F50">
        <w:t xml:space="preserve">, </w:t>
      </w:r>
      <w:r w:rsidR="004E7847" w:rsidRPr="009B5F50">
        <w:t>and not included in the Register</w:t>
      </w:r>
      <w:r w:rsidR="00CA284E" w:rsidRPr="009B5F50">
        <w:t>,</w:t>
      </w:r>
      <w:r w:rsidR="004E7847" w:rsidRPr="009B5F50">
        <w:t xml:space="preserve"> may be advertised to consumers.</w:t>
      </w:r>
    </w:p>
    <w:p w14:paraId="3321B574" w14:textId="33AEA203" w:rsidR="00F03C75" w:rsidRPr="009B5F50" w:rsidRDefault="00560839" w:rsidP="00F03C75">
      <w:pPr>
        <w:pStyle w:val="subsection"/>
      </w:pPr>
      <w:r w:rsidRPr="009B5F50">
        <w:rPr>
          <w:b/>
          <w:bCs/>
          <w:i/>
          <w:iCs/>
        </w:rPr>
        <w:tab/>
      </w:r>
      <w:r w:rsidRPr="009B5F50">
        <w:rPr>
          <w:b/>
          <w:bCs/>
          <w:i/>
          <w:iCs/>
        </w:rPr>
        <w:tab/>
        <w:t>health warning</w:t>
      </w:r>
      <w:r w:rsidR="00101933" w:rsidRPr="009B5F50">
        <w:t>, in relation to a medicine</w:t>
      </w:r>
      <w:r w:rsidR="00C571A7" w:rsidRPr="009B5F50">
        <w:t xml:space="preserve"> (or an ingredient contained in </w:t>
      </w:r>
      <w:r w:rsidR="004A34F6" w:rsidRPr="009B5F50">
        <w:t>the</w:t>
      </w:r>
      <w:r w:rsidR="00C571A7" w:rsidRPr="009B5F50">
        <w:t xml:space="preserve"> medicine)</w:t>
      </w:r>
      <w:r w:rsidR="00101933" w:rsidRPr="009B5F50">
        <w:t xml:space="preserve">, </w:t>
      </w:r>
      <w:r w:rsidRPr="009B5F50">
        <w:t>means a warning, contra-indication, precaution or restriction, that is</w:t>
      </w:r>
      <w:r w:rsidR="00F03C75" w:rsidRPr="009B5F50">
        <w:t>:</w:t>
      </w:r>
    </w:p>
    <w:p w14:paraId="3AD51DFD" w14:textId="77777777" w:rsidR="00F03C75" w:rsidRPr="009B5F50" w:rsidRDefault="00F03C75" w:rsidP="00F03C75">
      <w:pPr>
        <w:pStyle w:val="paragraph"/>
      </w:pPr>
      <w:r w:rsidRPr="009B5F50">
        <w:tab/>
      </w:r>
      <w:bookmarkStart w:id="62" w:name="_Hlk88569520"/>
      <w:r w:rsidRPr="009B5F50">
        <w:t>(a)</w:t>
      </w:r>
      <w:r w:rsidRPr="009B5F50">
        <w:tab/>
        <w:t>required under a relevant instrument to be included on the label of the medicine; and</w:t>
      </w:r>
    </w:p>
    <w:p w14:paraId="3BE8968E" w14:textId="3DB581AE" w:rsidR="00560839" w:rsidRPr="009B5F50" w:rsidRDefault="00F03C75" w:rsidP="00683C3E">
      <w:pPr>
        <w:pStyle w:val="paragraph"/>
      </w:pPr>
      <w:r w:rsidRPr="009B5F50">
        <w:tab/>
        <w:t>(b)</w:t>
      </w:r>
      <w:r w:rsidRPr="009B5F50">
        <w:tab/>
      </w:r>
      <w:r w:rsidR="008D3DB4" w:rsidRPr="009B5F50">
        <w:t xml:space="preserve">reasonably </w:t>
      </w:r>
      <w:r w:rsidRPr="009B5F50">
        <w:t>necessary</w:t>
      </w:r>
      <w:r w:rsidR="00560839" w:rsidRPr="009B5F50">
        <w:t xml:space="preserve"> to inform a decision of a consumer to purchase the medicine</w:t>
      </w:r>
      <w:r w:rsidRPr="009B5F50">
        <w:t>.</w:t>
      </w:r>
    </w:p>
    <w:bookmarkEnd w:id="62"/>
    <w:p w14:paraId="7324F1B5" w14:textId="5EEACB06" w:rsidR="00F03C75" w:rsidRPr="009B5F50" w:rsidRDefault="00F03C75" w:rsidP="00F03C75">
      <w:pPr>
        <w:pStyle w:val="Definition"/>
      </w:pPr>
      <w:r w:rsidRPr="009B5F50">
        <w:rPr>
          <w:b/>
          <w:bCs/>
          <w:i/>
          <w:iCs/>
        </w:rPr>
        <w:t xml:space="preserve">relevant instrument </w:t>
      </w:r>
      <w:r w:rsidRPr="009B5F50">
        <w:t>means one or more of the following:</w:t>
      </w:r>
    </w:p>
    <w:p w14:paraId="6B599367" w14:textId="77777777" w:rsidR="00F03C75" w:rsidRPr="009B5F50" w:rsidRDefault="00F03C75" w:rsidP="00683C3E">
      <w:pPr>
        <w:pStyle w:val="paragraph"/>
      </w:pPr>
      <w:r w:rsidRPr="009B5F50">
        <w:tab/>
        <w:t>(a)</w:t>
      </w:r>
      <w:r w:rsidRPr="009B5F50">
        <w:tab/>
        <w:t>an instrument made under subsection 3(5A) of the Act relating to medicine advisory statements;</w:t>
      </w:r>
    </w:p>
    <w:p w14:paraId="6678D0EC" w14:textId="77777777" w:rsidR="00F03C75" w:rsidRPr="009B5F50" w:rsidRDefault="00F03C75" w:rsidP="00683C3E">
      <w:pPr>
        <w:pStyle w:val="paragraph"/>
      </w:pPr>
      <w:r w:rsidRPr="009B5F50">
        <w:tab/>
        <w:t>(b)</w:t>
      </w:r>
      <w:r w:rsidRPr="009B5F50">
        <w:tab/>
        <w:t>a determination made under section 26BB of the Act relating to permissible ingredients;</w:t>
      </w:r>
    </w:p>
    <w:p w14:paraId="43F3ED56" w14:textId="77777777" w:rsidR="00F03C75" w:rsidRPr="009B5F50" w:rsidRDefault="00F03C75" w:rsidP="00683C3E">
      <w:pPr>
        <w:pStyle w:val="paragraph"/>
      </w:pPr>
      <w:r w:rsidRPr="009B5F50">
        <w:lastRenderedPageBreak/>
        <w:tab/>
        <w:t>(c)</w:t>
      </w:r>
      <w:r w:rsidRPr="009B5F50">
        <w:tab/>
        <w:t>a determination made under section 26BF of the Act relating to permissible indications;</w:t>
      </w:r>
    </w:p>
    <w:p w14:paraId="7FE4E2E4" w14:textId="38FA6560" w:rsidR="00F03C75" w:rsidRPr="009B5F50" w:rsidRDefault="00F03C75" w:rsidP="00683C3E">
      <w:pPr>
        <w:pStyle w:val="paragraph"/>
      </w:pPr>
      <w:r w:rsidRPr="009B5F50">
        <w:tab/>
        <w:t>(d)</w:t>
      </w:r>
      <w:r w:rsidRPr="009B5F50">
        <w:tab/>
        <w:t>a condition of registration or listing imposed under the Act</w:t>
      </w:r>
      <w:r w:rsidR="00101933" w:rsidRPr="009B5F50">
        <w:t xml:space="preserve"> in relation to the medicine</w:t>
      </w:r>
      <w:r w:rsidRPr="009B5F50">
        <w:t>;</w:t>
      </w:r>
    </w:p>
    <w:p w14:paraId="0AE13F31" w14:textId="4762287A" w:rsidR="00F03C75" w:rsidRPr="009B5F50" w:rsidRDefault="00F03C75" w:rsidP="00F03C75">
      <w:pPr>
        <w:pStyle w:val="paragraph"/>
      </w:pPr>
      <w:r w:rsidRPr="009B5F50">
        <w:tab/>
        <w:t>(e)</w:t>
      </w:r>
      <w:r w:rsidRPr="009B5F50">
        <w:tab/>
        <w:t>TGO 92.</w:t>
      </w:r>
    </w:p>
    <w:p w14:paraId="269BDA77" w14:textId="26A1FD81" w:rsidR="00042188" w:rsidRPr="009B5F50" w:rsidRDefault="00042188" w:rsidP="00042188">
      <w:pPr>
        <w:pStyle w:val="notetext"/>
      </w:pPr>
      <w:r w:rsidRPr="009B5F50">
        <w:t>Note 1:</w:t>
      </w:r>
      <w:r w:rsidRPr="009B5F50">
        <w:tab/>
        <w:t>The instrument made under s</w:t>
      </w:r>
      <w:r w:rsidR="00822A6F" w:rsidRPr="009B5F50">
        <w:t>ubs</w:t>
      </w:r>
      <w:r w:rsidRPr="009B5F50">
        <w:t xml:space="preserve">ection 3(5A) of the Act that is in force at the commencement of this </w:t>
      </w:r>
      <w:r w:rsidR="00D46D63" w:rsidRPr="009B5F50">
        <w:t>C</w:t>
      </w:r>
      <w:r w:rsidRPr="009B5F50">
        <w:t xml:space="preserve">ode is the </w:t>
      </w:r>
      <w:r w:rsidRPr="009B5F50">
        <w:rPr>
          <w:i/>
          <w:iCs/>
        </w:rPr>
        <w:t>Therapeutic Goods (Medicines Advisory Statements) Specification 20</w:t>
      </w:r>
      <w:r w:rsidR="00870360" w:rsidRPr="009B5F50">
        <w:rPr>
          <w:i/>
          <w:iCs/>
        </w:rPr>
        <w:t>21</w:t>
      </w:r>
      <w:r w:rsidRPr="009B5F50">
        <w:t>.</w:t>
      </w:r>
    </w:p>
    <w:p w14:paraId="16985C75" w14:textId="2F8711B6" w:rsidR="00042188" w:rsidRPr="009B5F50" w:rsidRDefault="00042188" w:rsidP="00042188">
      <w:pPr>
        <w:pStyle w:val="notetext"/>
      </w:pPr>
      <w:r w:rsidRPr="009B5F50">
        <w:t>Note 2:</w:t>
      </w:r>
      <w:r w:rsidRPr="009B5F50">
        <w:tab/>
        <w:t xml:space="preserve">The following determinations made under sections 26BB and 26BF of the Act, respectively, are in force at the commencement of this </w:t>
      </w:r>
      <w:r w:rsidR="00D46D63" w:rsidRPr="009B5F50">
        <w:t>C</w:t>
      </w:r>
      <w:r w:rsidRPr="009B5F50">
        <w:t>ode:</w:t>
      </w:r>
    </w:p>
    <w:p w14:paraId="6E1FA761" w14:textId="77777777" w:rsidR="00042188" w:rsidRPr="009B5F50" w:rsidRDefault="00042188" w:rsidP="00042188">
      <w:pPr>
        <w:pStyle w:val="notepara"/>
      </w:pPr>
      <w:r w:rsidRPr="009B5F50">
        <w:t>(a)</w:t>
      </w:r>
      <w:r w:rsidRPr="009B5F50">
        <w:tab/>
      </w:r>
      <w:r w:rsidRPr="009B5F50">
        <w:rPr>
          <w:i/>
          <w:iCs/>
        </w:rPr>
        <w:t>Therapeutic Goods (Permissible Ingredients) Determination (No. 3) 2021</w:t>
      </w:r>
      <w:r w:rsidRPr="009B5F50">
        <w:t>;</w:t>
      </w:r>
    </w:p>
    <w:p w14:paraId="4F651AE4" w14:textId="55A2DED6" w:rsidR="00042188" w:rsidRPr="009B5F50" w:rsidRDefault="00042188" w:rsidP="00042188">
      <w:pPr>
        <w:pStyle w:val="notepara"/>
      </w:pPr>
      <w:r w:rsidRPr="009B5F50">
        <w:t>(b)</w:t>
      </w:r>
      <w:r w:rsidRPr="009B5F50">
        <w:tab/>
      </w:r>
      <w:r w:rsidRPr="009B5F50">
        <w:rPr>
          <w:i/>
          <w:iCs/>
        </w:rPr>
        <w:t>Therapeutic Goods (Permissible Indications) Determination (No. 1) 2021</w:t>
      </w:r>
      <w:r w:rsidRPr="009B5F50">
        <w:t>.</w:t>
      </w:r>
    </w:p>
    <w:p w14:paraId="28F5102E" w14:textId="434D8518" w:rsidR="00042188" w:rsidRPr="009B5F50" w:rsidRDefault="00042188" w:rsidP="00042188">
      <w:pPr>
        <w:pStyle w:val="notetext"/>
      </w:pPr>
      <w:r w:rsidRPr="009B5F50">
        <w:t>Note 3:</w:t>
      </w:r>
      <w:r w:rsidRPr="009B5F50">
        <w:tab/>
        <w:t xml:space="preserve">The instruments mentioned in notes </w:t>
      </w:r>
      <w:r w:rsidR="00CE441F" w:rsidRPr="009B5F50">
        <w:t xml:space="preserve">1 and 2 </w:t>
      </w:r>
      <w:r w:rsidRPr="009B5F50">
        <w:t>are legislative instruments published on the Federal Register of Legislation at www.legislation.gov.au.</w:t>
      </w:r>
    </w:p>
    <w:p w14:paraId="39F35D24" w14:textId="00320F7D" w:rsidR="00F37F2E" w:rsidRPr="009B5F50" w:rsidRDefault="00F256DC" w:rsidP="00F37F2E">
      <w:pPr>
        <w:pStyle w:val="ActHead5"/>
        <w:tabs>
          <w:tab w:val="left" w:pos="284"/>
        </w:tabs>
        <w:outlineLvl w:val="2"/>
      </w:pPr>
      <w:bookmarkStart w:id="63" w:name="_Toc89095387"/>
      <w:bookmarkEnd w:id="61"/>
      <w:r w:rsidRPr="009B5F50">
        <w:t>2</w:t>
      </w:r>
      <w:r w:rsidR="006E5FEA" w:rsidRPr="009B5F50">
        <w:t>0</w:t>
      </w:r>
      <w:r w:rsidR="00F37F2E" w:rsidRPr="009B5F50">
        <w:t xml:space="preserve">  Advertisements—medical devices</w:t>
      </w:r>
      <w:bookmarkEnd w:id="63"/>
    </w:p>
    <w:p w14:paraId="4848FF13" w14:textId="77777777" w:rsidR="00F37F2E" w:rsidRPr="009B5F50" w:rsidRDefault="00F37F2E" w:rsidP="00F37F2E">
      <w:pPr>
        <w:pStyle w:val="subsection"/>
        <w:tabs>
          <w:tab w:val="clear" w:pos="1021"/>
          <w:tab w:val="right" w:pos="1134"/>
        </w:tabs>
        <w:ind w:firstLine="0"/>
        <w:rPr>
          <w:i/>
          <w:iCs/>
        </w:rPr>
      </w:pPr>
      <w:r w:rsidRPr="009B5F50">
        <w:rPr>
          <w:i/>
          <w:iCs/>
        </w:rPr>
        <w:t>General requirements</w:t>
      </w:r>
    </w:p>
    <w:p w14:paraId="336E634E" w14:textId="77777777" w:rsidR="00F37F2E" w:rsidRPr="009B5F50" w:rsidRDefault="00F37F2E" w:rsidP="00F37F2E">
      <w:pPr>
        <w:pStyle w:val="subsection"/>
      </w:pPr>
      <w:r w:rsidRPr="009B5F50">
        <w:tab/>
        <w:t>(1)</w:t>
      </w:r>
      <w:r w:rsidRPr="009B5F50">
        <w:tab/>
        <w:t>An advertisement about a medical device must contain:</w:t>
      </w:r>
    </w:p>
    <w:p w14:paraId="2CE4744A" w14:textId="6162C8BF" w:rsidR="00F37F2E" w:rsidRPr="009B5F50" w:rsidRDefault="00F37F2E" w:rsidP="00F37F2E">
      <w:pPr>
        <w:pStyle w:val="paragraph"/>
      </w:pPr>
      <w:r w:rsidRPr="009B5F50">
        <w:tab/>
        <w:t>(a)</w:t>
      </w:r>
      <w:r w:rsidRPr="009B5F50">
        <w:tab/>
      </w:r>
      <w:r w:rsidR="004A34F6" w:rsidRPr="009B5F50">
        <w:t>the trade name of the device; and</w:t>
      </w:r>
    </w:p>
    <w:p w14:paraId="534E0343" w14:textId="25BC3EAD" w:rsidR="00F37F2E" w:rsidRPr="009B5F50" w:rsidRDefault="00F37F2E" w:rsidP="00F37F2E">
      <w:pPr>
        <w:pStyle w:val="paragraph"/>
      </w:pPr>
      <w:r w:rsidRPr="009B5F50">
        <w:tab/>
        <w:t>(b)</w:t>
      </w:r>
      <w:r w:rsidRPr="009B5F50">
        <w:tab/>
      </w:r>
      <w:r w:rsidR="004A34F6" w:rsidRPr="009B5F50">
        <w:t>an accurate description of the device; and</w:t>
      </w:r>
    </w:p>
    <w:p w14:paraId="20AE597F" w14:textId="249A23FA" w:rsidR="00F14035" w:rsidRPr="009B5F50" w:rsidRDefault="00F37F2E" w:rsidP="009B4721">
      <w:pPr>
        <w:pStyle w:val="paragraph"/>
      </w:pPr>
      <w:r w:rsidRPr="009B5F50">
        <w:tab/>
        <w:t>(c)</w:t>
      </w:r>
      <w:r w:rsidRPr="009B5F50">
        <w:tab/>
        <w:t xml:space="preserve">one or more </w:t>
      </w:r>
      <w:r w:rsidR="001F4CBF" w:rsidRPr="009B5F50">
        <w:t xml:space="preserve">accepted </w:t>
      </w:r>
      <w:r w:rsidRPr="009B5F50">
        <w:t>intended purpose</w:t>
      </w:r>
      <w:r w:rsidR="00575C54" w:rsidRPr="009B5F50">
        <w:t>s</w:t>
      </w:r>
      <w:r w:rsidRPr="009B5F50">
        <w:t xml:space="preserve"> </w:t>
      </w:r>
      <w:r w:rsidR="00532E05" w:rsidRPr="009B5F50">
        <w:t xml:space="preserve">for </w:t>
      </w:r>
      <w:r w:rsidRPr="009B5F50">
        <w:t>the device</w:t>
      </w:r>
      <w:r w:rsidR="009B4721" w:rsidRPr="009B5F50">
        <w:t>; and</w:t>
      </w:r>
    </w:p>
    <w:p w14:paraId="1860069B" w14:textId="09EF8DB5" w:rsidR="00F37F2E" w:rsidRPr="009B5F50" w:rsidRDefault="00F37F2E" w:rsidP="00F37F2E">
      <w:pPr>
        <w:pStyle w:val="paragraph"/>
      </w:pPr>
      <w:r w:rsidRPr="009B5F50">
        <w:tab/>
        <w:t>(d)</w:t>
      </w:r>
      <w:r w:rsidRPr="009B5F50">
        <w:tab/>
      </w:r>
      <w:r w:rsidR="00432546" w:rsidRPr="009B5F50">
        <w:t xml:space="preserve">either of </w:t>
      </w:r>
      <w:r w:rsidRPr="009B5F50">
        <w:t>the following statement</w:t>
      </w:r>
      <w:r w:rsidR="00432546" w:rsidRPr="009B5F50">
        <w:t>s</w:t>
      </w:r>
      <w:r w:rsidRPr="009B5F50">
        <w:t>, prominently displayed or communicated:</w:t>
      </w:r>
    </w:p>
    <w:p w14:paraId="7AE38E2F" w14:textId="053B37BE" w:rsidR="00240C68" w:rsidRPr="009B5F50" w:rsidRDefault="00F37F2E" w:rsidP="00240C68">
      <w:pPr>
        <w:pStyle w:val="subsection"/>
        <w:tabs>
          <w:tab w:val="clear" w:pos="1021"/>
          <w:tab w:val="right" w:pos="1134"/>
        </w:tabs>
        <w:ind w:left="1440" w:firstLine="0"/>
        <w:jc w:val="center"/>
        <w:rPr>
          <w:b/>
          <w:bCs/>
        </w:rPr>
      </w:pPr>
      <w:r w:rsidRPr="009B5F50">
        <w:rPr>
          <w:b/>
          <w:bCs/>
        </w:rPr>
        <w:t>ALWAYS FOLLOW THE DIRECTIONS FOR USE</w:t>
      </w:r>
    </w:p>
    <w:p w14:paraId="57B2FE42" w14:textId="5B984031" w:rsidR="00240C68" w:rsidRPr="009B5F50" w:rsidRDefault="00240C68" w:rsidP="00240C68">
      <w:pPr>
        <w:pStyle w:val="subsection"/>
        <w:tabs>
          <w:tab w:val="clear" w:pos="1021"/>
          <w:tab w:val="right" w:pos="1134"/>
        </w:tabs>
        <w:ind w:left="1440" w:firstLine="0"/>
        <w:jc w:val="center"/>
        <w:rPr>
          <w:b/>
          <w:bCs/>
        </w:rPr>
      </w:pPr>
      <w:r w:rsidRPr="009B5F50">
        <w:rPr>
          <w:b/>
          <w:bCs/>
        </w:rPr>
        <w:t>ALWAYS READ THE LABEL AND FOLLOW THE DIRECTIONS FOR USE</w:t>
      </w:r>
    </w:p>
    <w:p w14:paraId="50A5A3C2" w14:textId="3F343B07" w:rsidR="00F37F2E" w:rsidRPr="009B5F50" w:rsidRDefault="004414AA" w:rsidP="00722340">
      <w:pPr>
        <w:pStyle w:val="subsection"/>
        <w:keepNext/>
        <w:tabs>
          <w:tab w:val="clear" w:pos="1021"/>
          <w:tab w:val="right" w:pos="1134"/>
        </w:tabs>
        <w:ind w:firstLine="0"/>
        <w:rPr>
          <w:i/>
          <w:iCs/>
        </w:rPr>
      </w:pPr>
      <w:r w:rsidRPr="009B5F50">
        <w:rPr>
          <w:i/>
          <w:iCs/>
        </w:rPr>
        <w:t>Additional requirements for advertisements that facilitate direct</w:t>
      </w:r>
      <w:r w:rsidR="002917EC" w:rsidRPr="009B5F50">
        <w:rPr>
          <w:i/>
          <w:iCs/>
        </w:rPr>
        <w:t xml:space="preserve">ly the </w:t>
      </w:r>
      <w:r w:rsidRPr="009B5F50">
        <w:rPr>
          <w:i/>
          <w:iCs/>
        </w:rPr>
        <w:t xml:space="preserve">supply of medical devices not able to be physically inspected before </w:t>
      </w:r>
      <w:r w:rsidR="006B617B" w:rsidRPr="009B5F50">
        <w:rPr>
          <w:i/>
          <w:iCs/>
        </w:rPr>
        <w:t>supply</w:t>
      </w:r>
    </w:p>
    <w:p w14:paraId="461F24FF" w14:textId="7D7F13DF" w:rsidR="00575C54" w:rsidRPr="009B5F50" w:rsidRDefault="00F37F2E" w:rsidP="00575C54">
      <w:pPr>
        <w:pStyle w:val="subsection"/>
      </w:pPr>
      <w:r w:rsidRPr="009B5F50">
        <w:tab/>
        <w:t>(2)</w:t>
      </w:r>
      <w:r w:rsidRPr="009B5F50">
        <w:tab/>
      </w:r>
      <w:r w:rsidR="00575C54" w:rsidRPr="009B5F50">
        <w:t>Where:</w:t>
      </w:r>
    </w:p>
    <w:p w14:paraId="33DB1CE9" w14:textId="70F54CFD" w:rsidR="00575C54" w:rsidRPr="009B5F50" w:rsidRDefault="00575C54" w:rsidP="00575C54">
      <w:pPr>
        <w:pStyle w:val="paragraph"/>
      </w:pPr>
      <w:r w:rsidRPr="009B5F50">
        <w:tab/>
        <w:t>(a)</w:t>
      </w:r>
      <w:r w:rsidRPr="009B5F50">
        <w:tab/>
        <w:t xml:space="preserve">an advertisement facilitates </w:t>
      </w:r>
      <w:r w:rsidR="002917EC" w:rsidRPr="009B5F50">
        <w:t xml:space="preserve">directly </w:t>
      </w:r>
      <w:r w:rsidRPr="009B5F50">
        <w:t xml:space="preserve">the </w:t>
      </w:r>
      <w:r w:rsidR="002917EC" w:rsidRPr="009B5F50">
        <w:t xml:space="preserve">purchase or other </w:t>
      </w:r>
      <w:r w:rsidRPr="009B5F50">
        <w:t>supply of a medical device; and</w:t>
      </w:r>
    </w:p>
    <w:p w14:paraId="77F0DB0D" w14:textId="38DC58A8" w:rsidR="00575C54" w:rsidRPr="009B5F50" w:rsidRDefault="00575C54" w:rsidP="00575C54">
      <w:pPr>
        <w:pStyle w:val="paragraph"/>
      </w:pPr>
      <w:r w:rsidRPr="009B5F50">
        <w:tab/>
        <w:t>(b)</w:t>
      </w:r>
      <w:r w:rsidRPr="009B5F50">
        <w:tab/>
        <w:t xml:space="preserve">the device is not able to be physically inspected by a consumer </w:t>
      </w:r>
      <w:r w:rsidR="002917EC" w:rsidRPr="009B5F50">
        <w:t>before the purchase or other supply</w:t>
      </w:r>
      <w:r w:rsidRPr="009B5F50">
        <w:t>;</w:t>
      </w:r>
    </w:p>
    <w:p w14:paraId="7CFEC9AE" w14:textId="4E68AB3A" w:rsidR="00CA2AF9" w:rsidRPr="009B5F50" w:rsidRDefault="002F1474" w:rsidP="00CA2AF9">
      <w:pPr>
        <w:pStyle w:val="notetext"/>
      </w:pPr>
      <w:r w:rsidRPr="009B5F50">
        <w:t>Note</w:t>
      </w:r>
      <w:r w:rsidR="00CA2AF9" w:rsidRPr="009B5F50">
        <w:t>:</w:t>
      </w:r>
      <w:r w:rsidR="00CA2AF9" w:rsidRPr="009B5F50">
        <w:tab/>
      </w:r>
      <w:bookmarkStart w:id="64" w:name="_Hlk88580205"/>
      <w:r w:rsidR="008E2F61" w:rsidRPr="009B5F50">
        <w:t xml:space="preserve">For </w:t>
      </w:r>
      <w:r w:rsidRPr="009B5F50">
        <w:t xml:space="preserve">paragraphs (a) and (b), an advertisement that facilitates </w:t>
      </w:r>
      <w:r w:rsidR="002917EC" w:rsidRPr="009B5F50">
        <w:t>d</w:t>
      </w:r>
      <w:r w:rsidRPr="009B5F50">
        <w:t>irect</w:t>
      </w:r>
      <w:r w:rsidR="002917EC" w:rsidRPr="009B5F50">
        <w:t>ly the purchase or other</w:t>
      </w:r>
      <w:r w:rsidRPr="009B5F50">
        <w:t xml:space="preserve"> supply of a medical device without prior physical inspection includes a</w:t>
      </w:r>
      <w:r w:rsidR="00CA2AF9" w:rsidRPr="009B5F50">
        <w:t xml:space="preserve">n advertisement </w:t>
      </w:r>
      <w:r w:rsidRPr="009B5F50">
        <w:t xml:space="preserve">that is published on </w:t>
      </w:r>
      <w:r w:rsidR="00CA2AF9" w:rsidRPr="009B5F50">
        <w:t>a website, social media, or a software application</w:t>
      </w:r>
      <w:bookmarkEnd w:id="64"/>
      <w:r w:rsidR="0043754E" w:rsidRPr="009B5F50">
        <w:t>,</w:t>
      </w:r>
      <w:r w:rsidRPr="009B5F50">
        <w:t xml:space="preserve"> through which </w:t>
      </w:r>
      <w:r w:rsidR="00DA2574" w:rsidRPr="009B5F50">
        <w:t xml:space="preserve">a </w:t>
      </w:r>
      <w:r w:rsidRPr="009B5F50">
        <w:t xml:space="preserve">transaction </w:t>
      </w:r>
      <w:r w:rsidR="00DA2574" w:rsidRPr="009B5F50">
        <w:t xml:space="preserve">for the device </w:t>
      </w:r>
      <w:r w:rsidRPr="009B5F50">
        <w:t>may be conducted</w:t>
      </w:r>
      <w:r w:rsidR="00CA2AF9" w:rsidRPr="009B5F50">
        <w:t>.</w:t>
      </w:r>
    </w:p>
    <w:p w14:paraId="6E107BB4" w14:textId="6F348A13" w:rsidR="00575C54" w:rsidRPr="009B5F50" w:rsidRDefault="00575C54" w:rsidP="00575C54">
      <w:pPr>
        <w:pStyle w:val="paragraph"/>
        <w:ind w:left="1134" w:firstLine="0"/>
      </w:pPr>
      <w:r w:rsidRPr="009B5F50">
        <w:t>then the advertisement must also include:</w:t>
      </w:r>
    </w:p>
    <w:p w14:paraId="69837A52" w14:textId="46253F27" w:rsidR="00F37F2E" w:rsidRPr="009B5F50" w:rsidRDefault="00F37F2E" w:rsidP="00F37F2E">
      <w:pPr>
        <w:pStyle w:val="paragraph"/>
      </w:pPr>
      <w:r w:rsidRPr="009B5F50">
        <w:tab/>
        <w:t>(</w:t>
      </w:r>
      <w:r w:rsidR="00991A72" w:rsidRPr="009B5F50">
        <w:t>c</w:t>
      </w:r>
      <w:r w:rsidRPr="009B5F50">
        <w:t>)</w:t>
      </w:r>
      <w:r w:rsidRPr="009B5F50">
        <w:tab/>
      </w:r>
      <w:r w:rsidR="00532E05" w:rsidRPr="009B5F50">
        <w:t xml:space="preserve">each </w:t>
      </w:r>
      <w:r w:rsidRPr="009B5F50">
        <w:t>ingredient</w:t>
      </w:r>
      <w:r w:rsidR="00532E05" w:rsidRPr="009B5F50">
        <w:t xml:space="preserve"> </w:t>
      </w:r>
      <w:r w:rsidRPr="009B5F50">
        <w:t>of the device</w:t>
      </w:r>
      <w:r w:rsidR="00532E05" w:rsidRPr="009B5F50">
        <w:t xml:space="preserve"> that is a substance included in a schedule to the current Poisons Standard</w:t>
      </w:r>
      <w:r w:rsidRPr="009B5F50">
        <w:t>, where relevant; and</w:t>
      </w:r>
    </w:p>
    <w:p w14:paraId="73F8947F" w14:textId="77777777" w:rsidR="00F37F2E" w:rsidRPr="009B5F50" w:rsidRDefault="00F37F2E" w:rsidP="00F37F2E">
      <w:pPr>
        <w:pStyle w:val="paragraph"/>
      </w:pPr>
      <w:r w:rsidRPr="009B5F50">
        <w:tab/>
        <w:t>(d)</w:t>
      </w:r>
      <w:r w:rsidRPr="009B5F50">
        <w:tab/>
        <w:t xml:space="preserve">if one or more health warnings </w:t>
      </w:r>
      <w:r w:rsidR="00532E05" w:rsidRPr="009B5F50">
        <w:t xml:space="preserve">apply </w:t>
      </w:r>
      <w:r w:rsidRPr="009B5F50">
        <w:t>in relation to the device—either of the following, prominently displayed or communicated:</w:t>
      </w:r>
    </w:p>
    <w:p w14:paraId="34323063" w14:textId="21C48F3B" w:rsidR="00F37F2E" w:rsidRPr="009B5F50" w:rsidRDefault="00F37F2E" w:rsidP="00F37F2E">
      <w:pPr>
        <w:pStyle w:val="paragraphsub"/>
      </w:pPr>
      <w:r w:rsidRPr="009B5F50">
        <w:tab/>
        <w:t>(</w:t>
      </w:r>
      <w:proofErr w:type="spellStart"/>
      <w:r w:rsidRPr="009B5F50">
        <w:t>i</w:t>
      </w:r>
      <w:proofErr w:type="spellEnd"/>
      <w:r w:rsidRPr="009B5F50">
        <w:t>)</w:t>
      </w:r>
      <w:r w:rsidRPr="009B5F50">
        <w:tab/>
        <w:t>a list of the health warnings</w:t>
      </w:r>
      <w:r w:rsidR="0053503A" w:rsidRPr="009B5F50">
        <w:t>; or</w:t>
      </w:r>
    </w:p>
    <w:p w14:paraId="474DF556" w14:textId="019F22BF" w:rsidR="0053503A" w:rsidRPr="009B5F50" w:rsidRDefault="0053503A" w:rsidP="00F37F2E">
      <w:pPr>
        <w:pStyle w:val="paragraphsub"/>
      </w:pPr>
      <w:r w:rsidRPr="009B5F50">
        <w:tab/>
        <w:t>(ii)</w:t>
      </w:r>
      <w:r w:rsidRPr="009B5F50">
        <w:tab/>
        <w:t>a link to the health warning</w:t>
      </w:r>
      <w:r w:rsidR="00545BEE" w:rsidRPr="009B5F50">
        <w:t>s</w:t>
      </w:r>
      <w:r w:rsidRPr="009B5F50">
        <w:t>.</w:t>
      </w:r>
    </w:p>
    <w:p w14:paraId="29E67DDF" w14:textId="594B8A09" w:rsidR="005078D6" w:rsidRPr="009B5F50" w:rsidRDefault="005078D6" w:rsidP="005078D6">
      <w:pPr>
        <w:pStyle w:val="subsection"/>
      </w:pPr>
      <w:r w:rsidRPr="009B5F50">
        <w:lastRenderedPageBreak/>
        <w:tab/>
        <w:t>(3)</w:t>
      </w:r>
      <w:r w:rsidRPr="009B5F50">
        <w:tab/>
        <w:t>For subparagraph (2)(d)(ii), a link to health warnings in relation to a medical device must provide a consumer with direct access to the warnings or a document containing those warnings</w:t>
      </w:r>
      <w:r w:rsidR="009336EF">
        <w:t>.</w:t>
      </w:r>
    </w:p>
    <w:p w14:paraId="7CFBDAEE" w14:textId="5ECC4833" w:rsidR="00101933" w:rsidRPr="009B5F50" w:rsidRDefault="00101933" w:rsidP="00101933">
      <w:pPr>
        <w:pStyle w:val="subsection"/>
      </w:pPr>
      <w:r w:rsidRPr="009B5F50">
        <w:tab/>
        <w:t>(</w:t>
      </w:r>
      <w:r w:rsidR="005078D6" w:rsidRPr="009B5F50">
        <w:t>4</w:t>
      </w:r>
      <w:r w:rsidRPr="009B5F50">
        <w:t>)</w:t>
      </w:r>
      <w:r w:rsidRPr="009B5F50">
        <w:tab/>
        <w:t>In this section:</w:t>
      </w:r>
    </w:p>
    <w:p w14:paraId="32C86316" w14:textId="71840615" w:rsidR="001F4CBF" w:rsidRPr="009B5F50" w:rsidRDefault="001F4CBF" w:rsidP="001F4CBF">
      <w:pPr>
        <w:pStyle w:val="Definition"/>
      </w:pPr>
      <w:r w:rsidRPr="009B5F50">
        <w:rPr>
          <w:b/>
          <w:bCs/>
          <w:i/>
          <w:iCs/>
        </w:rPr>
        <w:t xml:space="preserve">accepted intended purpose </w:t>
      </w:r>
      <w:r w:rsidRPr="009B5F50">
        <w:t>means:</w:t>
      </w:r>
    </w:p>
    <w:p w14:paraId="4C8E22D3" w14:textId="61C464E6" w:rsidR="001F4CBF" w:rsidRPr="009B5F50" w:rsidRDefault="00725FF3" w:rsidP="00725FF3">
      <w:pPr>
        <w:pStyle w:val="paragraph"/>
      </w:pPr>
      <w:r w:rsidRPr="009B5F50">
        <w:tab/>
        <w:t>(a)</w:t>
      </w:r>
      <w:r w:rsidRPr="009B5F50">
        <w:tab/>
      </w:r>
      <w:r w:rsidR="001F4CBF" w:rsidRPr="009B5F50">
        <w:t>in relation to a medical device that is included in the Register—an intended purpose that is accepted in relation to the inclusion of the device; or</w:t>
      </w:r>
    </w:p>
    <w:p w14:paraId="03DADEB5" w14:textId="640BEC36" w:rsidR="001F4CBF" w:rsidRPr="009B5F50" w:rsidRDefault="00725FF3" w:rsidP="00725FF3">
      <w:pPr>
        <w:pStyle w:val="paragraph"/>
      </w:pPr>
      <w:r w:rsidRPr="009B5F50">
        <w:tab/>
        <w:t>(b)</w:t>
      </w:r>
      <w:r w:rsidRPr="009B5F50">
        <w:tab/>
      </w:r>
      <w:r w:rsidR="001F4CBF" w:rsidRPr="009B5F50">
        <w:t>in relation to a medical device that is not included in the Register and is not prescribed for the purposes of subsections 42DL(12) and 42DLB(9) of the Act—an intended purpose that is displayed on the label of the device, and otherwise communicated in the instructions for use for the device.</w:t>
      </w:r>
    </w:p>
    <w:p w14:paraId="69F33DAA" w14:textId="0A57E881" w:rsidR="004E7847" w:rsidRPr="009B5F50" w:rsidRDefault="004E7847" w:rsidP="004E7847">
      <w:pPr>
        <w:pStyle w:val="notetext"/>
      </w:pPr>
      <w:bookmarkStart w:id="65" w:name="_Hlk88737788"/>
      <w:r w:rsidRPr="009B5F50">
        <w:t>Note:</w:t>
      </w:r>
      <w:r w:rsidRPr="009B5F50">
        <w:tab/>
        <w:t>Regulation 7 of the Regulations prescribes therapeutic goods for the purposes of the offence and civil penalty provisions in subsections 42DL(12) and 42DLB(9) of the Act</w:t>
      </w:r>
      <w:r w:rsidR="00542735" w:rsidRPr="009B5F50">
        <w:t>,</w:t>
      </w:r>
      <w:r w:rsidR="00CA284E" w:rsidRPr="009B5F50">
        <w:t xml:space="preserve"> respectively</w:t>
      </w:r>
      <w:r w:rsidRPr="009B5F50">
        <w:t>. Medical devices prescribed in this regulation</w:t>
      </w:r>
      <w:r w:rsidR="00CA284E" w:rsidRPr="009B5F50">
        <w:t xml:space="preserve">, </w:t>
      </w:r>
      <w:r w:rsidRPr="009B5F50">
        <w:t>and not included in the Register</w:t>
      </w:r>
      <w:r w:rsidR="00CA284E" w:rsidRPr="009B5F50">
        <w:t>,</w:t>
      </w:r>
      <w:r w:rsidRPr="009B5F50">
        <w:t xml:space="preserve"> must not be advertised to consumers. Medical devices that are not prescribed</w:t>
      </w:r>
      <w:r w:rsidR="00CA284E" w:rsidRPr="009B5F50">
        <w:t>,</w:t>
      </w:r>
      <w:r w:rsidRPr="009B5F50">
        <w:t xml:space="preserve"> and not included in the Register</w:t>
      </w:r>
      <w:r w:rsidR="00CA284E" w:rsidRPr="009B5F50">
        <w:t>,</w:t>
      </w:r>
      <w:r w:rsidRPr="009B5F50">
        <w:t xml:space="preserve"> may be advertised to consumers.</w:t>
      </w:r>
    </w:p>
    <w:bookmarkEnd w:id="65"/>
    <w:p w14:paraId="650ACFB3" w14:textId="20AEDC88" w:rsidR="00101933" w:rsidRPr="009B5F50" w:rsidRDefault="001F4CBF" w:rsidP="00101933">
      <w:pPr>
        <w:pStyle w:val="subsection"/>
      </w:pPr>
      <w:r w:rsidRPr="009B5F50">
        <w:rPr>
          <w:b/>
          <w:bCs/>
          <w:i/>
          <w:iCs/>
        </w:rPr>
        <w:tab/>
      </w:r>
      <w:r w:rsidRPr="009B5F50">
        <w:rPr>
          <w:b/>
          <w:bCs/>
          <w:i/>
          <w:iCs/>
        </w:rPr>
        <w:tab/>
      </w:r>
      <w:r w:rsidR="00101933" w:rsidRPr="009B5F50">
        <w:rPr>
          <w:b/>
          <w:bCs/>
          <w:i/>
          <w:iCs/>
        </w:rPr>
        <w:t>health warning</w:t>
      </w:r>
      <w:r w:rsidR="00101933" w:rsidRPr="009B5F50">
        <w:t>, in relation to a medical device</w:t>
      </w:r>
      <w:r w:rsidR="007B6ADF" w:rsidRPr="009B5F50">
        <w:t xml:space="preserve"> (or an ingredient contained in the device)</w:t>
      </w:r>
      <w:r w:rsidR="00101933" w:rsidRPr="009B5F50">
        <w:t>, means a warning, contra-indication, precaution or restriction, that is:</w:t>
      </w:r>
    </w:p>
    <w:p w14:paraId="6ACEF957" w14:textId="482398EB" w:rsidR="00101933" w:rsidRPr="009B5F50" w:rsidRDefault="00101933" w:rsidP="00101933">
      <w:pPr>
        <w:pStyle w:val="paragraph"/>
      </w:pPr>
      <w:r w:rsidRPr="009B5F50">
        <w:tab/>
        <w:t>(a)</w:t>
      </w:r>
      <w:r w:rsidRPr="009B5F50">
        <w:tab/>
        <w:t>required under a relevant instrument to be included on the label, or in the instructions for use, of the device; and</w:t>
      </w:r>
    </w:p>
    <w:p w14:paraId="21406D5A" w14:textId="591ED669" w:rsidR="00101933" w:rsidRPr="009B5F50" w:rsidRDefault="00101933" w:rsidP="00101933">
      <w:pPr>
        <w:pStyle w:val="paragraph"/>
      </w:pPr>
      <w:r w:rsidRPr="009B5F50">
        <w:tab/>
        <w:t>(b)</w:t>
      </w:r>
      <w:r w:rsidRPr="009B5F50">
        <w:tab/>
      </w:r>
      <w:r w:rsidR="00CD056B" w:rsidRPr="009B5F50">
        <w:t xml:space="preserve">reasonably </w:t>
      </w:r>
      <w:r w:rsidRPr="009B5F50">
        <w:t>necessary to inform a decision of a consumer to purchase the device.</w:t>
      </w:r>
    </w:p>
    <w:p w14:paraId="3FAFDB27" w14:textId="77777777" w:rsidR="00101933" w:rsidRPr="009B5F50" w:rsidRDefault="00101933" w:rsidP="00101933">
      <w:pPr>
        <w:pStyle w:val="Definition"/>
      </w:pPr>
      <w:r w:rsidRPr="009B5F50">
        <w:rPr>
          <w:b/>
          <w:bCs/>
          <w:i/>
          <w:iCs/>
        </w:rPr>
        <w:t xml:space="preserve">relevant instrument </w:t>
      </w:r>
      <w:r w:rsidRPr="009B5F50">
        <w:t>means one or more of the following:</w:t>
      </w:r>
    </w:p>
    <w:p w14:paraId="31A17030" w14:textId="3FF17436" w:rsidR="00101933" w:rsidRPr="009B5F50" w:rsidRDefault="00101933" w:rsidP="00101933">
      <w:pPr>
        <w:pStyle w:val="paragraph"/>
      </w:pPr>
      <w:r w:rsidRPr="009B5F50">
        <w:tab/>
        <w:t>(a)</w:t>
      </w:r>
      <w:r w:rsidRPr="009B5F50">
        <w:tab/>
        <w:t>the Medical Devices Regulations;</w:t>
      </w:r>
    </w:p>
    <w:p w14:paraId="6B12282D" w14:textId="09192464" w:rsidR="00101933" w:rsidRPr="009B5F50" w:rsidRDefault="00101933">
      <w:pPr>
        <w:pStyle w:val="paragraph"/>
      </w:pPr>
      <w:r w:rsidRPr="009B5F50">
        <w:tab/>
        <w:t>(b)</w:t>
      </w:r>
      <w:r w:rsidRPr="009B5F50">
        <w:tab/>
        <w:t>a condition of inclusion imposed under the Act in relation to the device;</w:t>
      </w:r>
    </w:p>
    <w:p w14:paraId="329C3C49" w14:textId="7398A6DA" w:rsidR="00101933" w:rsidRPr="009B5F50" w:rsidRDefault="00101933">
      <w:pPr>
        <w:pStyle w:val="paragraph"/>
      </w:pPr>
      <w:r w:rsidRPr="009B5F50">
        <w:tab/>
        <w:t>(c)</w:t>
      </w:r>
      <w:r w:rsidRPr="009B5F50">
        <w:tab/>
      </w:r>
      <w:r w:rsidR="00042188" w:rsidRPr="009B5F50">
        <w:t>the current Poisons Standard</w:t>
      </w:r>
      <w:r w:rsidRPr="009B5F50">
        <w:t>.</w:t>
      </w:r>
    </w:p>
    <w:p w14:paraId="69878DF2" w14:textId="790DCD92" w:rsidR="00F37F2E" w:rsidRPr="009B5F50" w:rsidRDefault="00F256DC" w:rsidP="00722340">
      <w:pPr>
        <w:pStyle w:val="ActHead5"/>
        <w:tabs>
          <w:tab w:val="left" w:pos="284"/>
        </w:tabs>
        <w:outlineLvl w:val="2"/>
      </w:pPr>
      <w:bookmarkStart w:id="66" w:name="_Toc89095388"/>
      <w:r w:rsidRPr="009B5F50">
        <w:t>2</w:t>
      </w:r>
      <w:r w:rsidR="006E5FEA" w:rsidRPr="009B5F50">
        <w:t>1</w:t>
      </w:r>
      <w:r w:rsidR="00F37F2E" w:rsidRPr="009B5F50">
        <w:t xml:space="preserve">  Advertisements—other therapeutic goods</w:t>
      </w:r>
      <w:bookmarkEnd w:id="66"/>
    </w:p>
    <w:p w14:paraId="105D64EB" w14:textId="77777777" w:rsidR="00F37F2E" w:rsidRPr="009B5F50" w:rsidRDefault="00F37F2E" w:rsidP="00722340">
      <w:pPr>
        <w:pStyle w:val="subsection"/>
        <w:keepNext/>
        <w:keepLines/>
        <w:tabs>
          <w:tab w:val="clear" w:pos="1021"/>
          <w:tab w:val="right" w:pos="1134"/>
        </w:tabs>
        <w:ind w:firstLine="0"/>
        <w:rPr>
          <w:i/>
          <w:iCs/>
        </w:rPr>
      </w:pPr>
      <w:r w:rsidRPr="009B5F50">
        <w:rPr>
          <w:i/>
          <w:iCs/>
        </w:rPr>
        <w:t>General requirements</w:t>
      </w:r>
    </w:p>
    <w:p w14:paraId="69F54357" w14:textId="77777777" w:rsidR="00F37F2E" w:rsidRPr="009B5F50" w:rsidRDefault="00F37F2E" w:rsidP="00F37F2E">
      <w:pPr>
        <w:pStyle w:val="subsection"/>
      </w:pPr>
      <w:r w:rsidRPr="009B5F50">
        <w:tab/>
        <w:t>(1)</w:t>
      </w:r>
      <w:r w:rsidRPr="009B5F50">
        <w:tab/>
        <w:t>An advertisement about other therapeutic goods must contain:</w:t>
      </w:r>
    </w:p>
    <w:p w14:paraId="012554C0" w14:textId="029E80B8" w:rsidR="00F37F2E" w:rsidRPr="009B5F50" w:rsidRDefault="00F37F2E" w:rsidP="00F37F2E">
      <w:pPr>
        <w:pStyle w:val="paragraph"/>
      </w:pPr>
      <w:r w:rsidRPr="009B5F50">
        <w:tab/>
        <w:t>(a)</w:t>
      </w:r>
      <w:r w:rsidRPr="009B5F50">
        <w:tab/>
      </w:r>
      <w:r w:rsidR="004A34F6" w:rsidRPr="009B5F50">
        <w:t>the trade name of the goods; and</w:t>
      </w:r>
    </w:p>
    <w:p w14:paraId="1030EBB2" w14:textId="60DCDDC2" w:rsidR="00F37F2E" w:rsidRPr="009B5F50" w:rsidRDefault="00F37F2E" w:rsidP="00F37F2E">
      <w:pPr>
        <w:pStyle w:val="paragraph"/>
      </w:pPr>
      <w:r w:rsidRPr="009B5F50">
        <w:tab/>
        <w:t>(b)</w:t>
      </w:r>
      <w:r w:rsidRPr="009B5F50">
        <w:tab/>
      </w:r>
      <w:r w:rsidR="004A34F6" w:rsidRPr="009B5F50">
        <w:t>an accurate description of the goods; and</w:t>
      </w:r>
    </w:p>
    <w:p w14:paraId="3D166378" w14:textId="7ED9BDCC" w:rsidR="00CD056B" w:rsidRPr="009B5F50" w:rsidRDefault="00F37F2E" w:rsidP="009B4721">
      <w:pPr>
        <w:pStyle w:val="paragraph"/>
      </w:pPr>
      <w:r w:rsidRPr="009B5F50">
        <w:tab/>
        <w:t>(c)</w:t>
      </w:r>
      <w:r w:rsidRPr="009B5F50">
        <w:tab/>
        <w:t xml:space="preserve">one </w:t>
      </w:r>
      <w:r w:rsidR="00575C54" w:rsidRPr="009B5F50">
        <w:t xml:space="preserve">or more </w:t>
      </w:r>
      <w:r w:rsidR="001F4CBF" w:rsidRPr="009B5F50">
        <w:t xml:space="preserve">accepted </w:t>
      </w:r>
      <w:r w:rsidR="00575C54" w:rsidRPr="009B5F50">
        <w:t xml:space="preserve">indications </w:t>
      </w:r>
      <w:r w:rsidRPr="009B5F50">
        <w:t>for the goods</w:t>
      </w:r>
      <w:r w:rsidR="00E42096" w:rsidRPr="009B5F50">
        <w:t>;</w:t>
      </w:r>
      <w:r w:rsidR="009B4721" w:rsidRPr="009B5F50">
        <w:t xml:space="preserve"> and</w:t>
      </w:r>
    </w:p>
    <w:p w14:paraId="7B28727F" w14:textId="77777777" w:rsidR="00F37F2E" w:rsidRPr="009B5F50" w:rsidRDefault="00F37F2E" w:rsidP="00F37F2E">
      <w:pPr>
        <w:pStyle w:val="paragraph"/>
      </w:pPr>
      <w:r w:rsidRPr="009B5F50">
        <w:tab/>
        <w:t>(d)</w:t>
      </w:r>
      <w:r w:rsidRPr="009B5F50">
        <w:tab/>
        <w:t>where there is a label on or attached to the goods—the following statement, prominently displayed or communicated:</w:t>
      </w:r>
    </w:p>
    <w:p w14:paraId="59BD6A78" w14:textId="77777777" w:rsidR="00F37F2E" w:rsidRPr="009B5F50" w:rsidRDefault="00F37F2E" w:rsidP="00F37F2E">
      <w:pPr>
        <w:pStyle w:val="subsection"/>
        <w:tabs>
          <w:tab w:val="clear" w:pos="1021"/>
          <w:tab w:val="right" w:pos="1134"/>
        </w:tabs>
        <w:ind w:left="1440" w:firstLine="0"/>
        <w:jc w:val="center"/>
        <w:rPr>
          <w:b/>
          <w:bCs/>
        </w:rPr>
      </w:pPr>
      <w:r w:rsidRPr="009B5F50">
        <w:rPr>
          <w:b/>
          <w:bCs/>
        </w:rPr>
        <w:t>ALWAYS READ THE LABEL AND FOLLOW THE DIRECTIONS FOR USE</w:t>
      </w:r>
    </w:p>
    <w:p w14:paraId="52AA7301" w14:textId="77777777" w:rsidR="00F37F2E" w:rsidRPr="009B5F50" w:rsidRDefault="00F37F2E" w:rsidP="00F37F2E">
      <w:pPr>
        <w:pStyle w:val="paragraph"/>
        <w:spacing w:before="120"/>
      </w:pPr>
      <w:r w:rsidRPr="009B5F50">
        <w:tab/>
        <w:t>(e)</w:t>
      </w:r>
      <w:r w:rsidRPr="009B5F50">
        <w:tab/>
        <w:t>where there is no label on or attached to the goods—the following statement, prominently displayed or communicated:</w:t>
      </w:r>
    </w:p>
    <w:p w14:paraId="700ADF67" w14:textId="77777777" w:rsidR="00F37F2E" w:rsidRPr="009B5F50" w:rsidRDefault="00F37F2E" w:rsidP="00F37F2E">
      <w:pPr>
        <w:pStyle w:val="subsection"/>
        <w:tabs>
          <w:tab w:val="clear" w:pos="1021"/>
          <w:tab w:val="right" w:pos="1134"/>
        </w:tabs>
        <w:ind w:left="1440" w:firstLine="0"/>
        <w:jc w:val="center"/>
        <w:rPr>
          <w:b/>
          <w:bCs/>
        </w:rPr>
      </w:pPr>
      <w:r w:rsidRPr="009B5F50">
        <w:rPr>
          <w:b/>
          <w:bCs/>
        </w:rPr>
        <w:t>ALWAYS FOLLOW THE DIRECTIONS FOR USE</w:t>
      </w:r>
    </w:p>
    <w:p w14:paraId="6C295DCA" w14:textId="1DA73C12" w:rsidR="00F37F2E" w:rsidRPr="009B5F50" w:rsidRDefault="004414AA" w:rsidP="009336EF">
      <w:pPr>
        <w:pStyle w:val="subsection"/>
        <w:keepNext/>
        <w:keepLines/>
        <w:tabs>
          <w:tab w:val="clear" w:pos="1021"/>
          <w:tab w:val="right" w:pos="1134"/>
        </w:tabs>
        <w:ind w:firstLine="0"/>
        <w:rPr>
          <w:i/>
          <w:iCs/>
        </w:rPr>
      </w:pPr>
      <w:r w:rsidRPr="009B5F50">
        <w:rPr>
          <w:i/>
          <w:iCs/>
        </w:rPr>
        <w:lastRenderedPageBreak/>
        <w:t>Additional requirements for advertisements that facilitate direct</w:t>
      </w:r>
      <w:r w:rsidR="006B617B" w:rsidRPr="009B5F50">
        <w:rPr>
          <w:i/>
          <w:iCs/>
        </w:rPr>
        <w:t>ly the</w:t>
      </w:r>
      <w:r w:rsidRPr="009B5F50">
        <w:rPr>
          <w:i/>
          <w:iCs/>
        </w:rPr>
        <w:t xml:space="preserve"> supply of other therapeutic goods not able to be physically inspected before </w:t>
      </w:r>
      <w:r w:rsidR="006B617B" w:rsidRPr="009B5F50">
        <w:rPr>
          <w:i/>
          <w:iCs/>
        </w:rPr>
        <w:t>supply</w:t>
      </w:r>
    </w:p>
    <w:p w14:paraId="5265B906" w14:textId="6D30AB3F" w:rsidR="00575C54" w:rsidRPr="009B5F50" w:rsidRDefault="00F37F2E" w:rsidP="00575C54">
      <w:pPr>
        <w:pStyle w:val="subsection"/>
      </w:pPr>
      <w:r w:rsidRPr="009B5F50">
        <w:tab/>
        <w:t>(2)</w:t>
      </w:r>
      <w:r w:rsidR="00575C54" w:rsidRPr="009B5F50">
        <w:tab/>
        <w:t>Where:</w:t>
      </w:r>
    </w:p>
    <w:p w14:paraId="23780C66" w14:textId="7F162F5D" w:rsidR="00575C54" w:rsidRPr="009B5F50" w:rsidRDefault="00575C54" w:rsidP="00575C54">
      <w:pPr>
        <w:pStyle w:val="paragraph"/>
      </w:pPr>
      <w:r w:rsidRPr="009B5F50">
        <w:tab/>
        <w:t>(a)</w:t>
      </w:r>
      <w:r w:rsidRPr="009B5F50">
        <w:tab/>
        <w:t>an advertisement facilitates direct</w:t>
      </w:r>
      <w:r w:rsidR="006B617B" w:rsidRPr="009B5F50">
        <w:t>ly the purchase or other</w:t>
      </w:r>
      <w:r w:rsidRPr="009B5F50">
        <w:t xml:space="preserve"> supply of other therapeutic goods; and</w:t>
      </w:r>
    </w:p>
    <w:p w14:paraId="4F806A23" w14:textId="7E4F9275" w:rsidR="00575C54" w:rsidRPr="009B5F50" w:rsidRDefault="00575C54" w:rsidP="00575C54">
      <w:pPr>
        <w:pStyle w:val="paragraph"/>
      </w:pPr>
      <w:r w:rsidRPr="009B5F50">
        <w:tab/>
        <w:t>(b)</w:t>
      </w:r>
      <w:r w:rsidRPr="009B5F50">
        <w:tab/>
        <w:t xml:space="preserve">the goods are not able to be physically inspected by a consumer before </w:t>
      </w:r>
      <w:r w:rsidR="006B617B" w:rsidRPr="009B5F50">
        <w:t xml:space="preserve">the </w:t>
      </w:r>
      <w:r w:rsidRPr="009B5F50">
        <w:t>purchase</w:t>
      </w:r>
      <w:r w:rsidR="006B617B" w:rsidRPr="009B5F50">
        <w:t xml:space="preserve"> or other supply</w:t>
      </w:r>
      <w:r w:rsidRPr="009B5F50">
        <w:t>;</w:t>
      </w:r>
    </w:p>
    <w:p w14:paraId="2A082F6B" w14:textId="25CD4156" w:rsidR="00DA2574" w:rsidRPr="009B5F50" w:rsidRDefault="00DA2574" w:rsidP="00DA2574">
      <w:pPr>
        <w:pStyle w:val="notetext"/>
      </w:pPr>
      <w:r w:rsidRPr="009B5F50">
        <w:t>Note:</w:t>
      </w:r>
      <w:r w:rsidRPr="009B5F50">
        <w:tab/>
        <w:t>For paragraphs (a) and (b), an advertisement that facilitates direct</w:t>
      </w:r>
      <w:r w:rsidR="006B617B" w:rsidRPr="009B5F50">
        <w:t>ly the purchase or other</w:t>
      </w:r>
      <w:r w:rsidRPr="009B5F50">
        <w:t xml:space="preserve"> supply of other therapeutic goods without prior physical inspection includes an advertisement that is published on a website, social media, or a software application</w:t>
      </w:r>
      <w:r w:rsidR="0043754E" w:rsidRPr="009B5F50">
        <w:t>,</w:t>
      </w:r>
      <w:r w:rsidRPr="009B5F50">
        <w:t xml:space="preserve"> through which a transaction for the goods may be conducted.</w:t>
      </w:r>
    </w:p>
    <w:p w14:paraId="0C74ACB1" w14:textId="77777777" w:rsidR="00575C54" w:rsidRPr="009B5F50" w:rsidRDefault="00575C54" w:rsidP="00575C54">
      <w:pPr>
        <w:pStyle w:val="paragraph"/>
        <w:ind w:left="1134" w:firstLine="0"/>
      </w:pPr>
      <w:r w:rsidRPr="009B5F50">
        <w:t>then the advertisement must also include:</w:t>
      </w:r>
    </w:p>
    <w:p w14:paraId="3B2BD10E" w14:textId="7DAF8D9A" w:rsidR="00F37F2E" w:rsidRPr="009B5F50" w:rsidRDefault="00F37F2E">
      <w:pPr>
        <w:pStyle w:val="paragraph"/>
      </w:pPr>
      <w:r w:rsidRPr="009B5F50">
        <w:tab/>
        <w:t>(</w:t>
      </w:r>
      <w:r w:rsidR="00752D40" w:rsidRPr="009B5F50">
        <w:t>c</w:t>
      </w:r>
      <w:r w:rsidRPr="009B5F50">
        <w:t>)</w:t>
      </w:r>
      <w:r w:rsidRPr="009B5F50">
        <w:tab/>
      </w:r>
      <w:r w:rsidR="00575C54" w:rsidRPr="009B5F50">
        <w:t xml:space="preserve">each ingredient of the </w:t>
      </w:r>
      <w:r w:rsidR="004414AA" w:rsidRPr="009B5F50">
        <w:t>goods</w:t>
      </w:r>
      <w:r w:rsidR="00575C54" w:rsidRPr="009B5F50">
        <w:t xml:space="preserve"> that is a substance included in a schedule to the current Poisons Standard, where relevant</w:t>
      </w:r>
      <w:r w:rsidRPr="009B5F50">
        <w:t>; and</w:t>
      </w:r>
    </w:p>
    <w:p w14:paraId="1AFFE21A" w14:textId="52BAA3C8" w:rsidR="00F37F2E" w:rsidRPr="009B5F50" w:rsidRDefault="00F37F2E" w:rsidP="00F37F2E">
      <w:pPr>
        <w:pStyle w:val="paragraph"/>
      </w:pPr>
      <w:r w:rsidRPr="009B5F50">
        <w:tab/>
        <w:t>(</w:t>
      </w:r>
      <w:r w:rsidR="00752D40" w:rsidRPr="009B5F50">
        <w:t>d</w:t>
      </w:r>
      <w:r w:rsidRPr="009B5F50">
        <w:t>)</w:t>
      </w:r>
      <w:r w:rsidRPr="009B5F50">
        <w:tab/>
        <w:t xml:space="preserve">if one or more health warnings </w:t>
      </w:r>
      <w:r w:rsidR="00575C54" w:rsidRPr="009B5F50">
        <w:t xml:space="preserve">apply </w:t>
      </w:r>
      <w:r w:rsidRPr="009B5F50">
        <w:t>in relation to the goods—either of the following, prominently displayed or communicated:</w:t>
      </w:r>
    </w:p>
    <w:p w14:paraId="21DA55CA" w14:textId="57B8F094" w:rsidR="00F37F2E" w:rsidRPr="009B5F50" w:rsidRDefault="00F37F2E" w:rsidP="00F37F2E">
      <w:pPr>
        <w:pStyle w:val="paragraphsub"/>
      </w:pPr>
      <w:r w:rsidRPr="009B5F50">
        <w:tab/>
        <w:t>(</w:t>
      </w:r>
      <w:proofErr w:type="spellStart"/>
      <w:r w:rsidRPr="009B5F50">
        <w:t>i</w:t>
      </w:r>
      <w:proofErr w:type="spellEnd"/>
      <w:r w:rsidRPr="009B5F50">
        <w:t>)</w:t>
      </w:r>
      <w:r w:rsidRPr="009B5F50">
        <w:tab/>
        <w:t>a list of the health warnings</w:t>
      </w:r>
      <w:r w:rsidR="00572D29" w:rsidRPr="009B5F50">
        <w:t>; or</w:t>
      </w:r>
    </w:p>
    <w:p w14:paraId="301E4BDA" w14:textId="5D03BF70" w:rsidR="00572D29" w:rsidRPr="009B5F50" w:rsidRDefault="00572D29" w:rsidP="00F37F2E">
      <w:pPr>
        <w:pStyle w:val="paragraphsub"/>
      </w:pPr>
      <w:r w:rsidRPr="009B5F50">
        <w:tab/>
        <w:t>(ii)</w:t>
      </w:r>
      <w:r w:rsidRPr="009B5F50">
        <w:tab/>
        <w:t>a link to the health warnings.</w:t>
      </w:r>
    </w:p>
    <w:p w14:paraId="662CA0E0" w14:textId="488CD9DA" w:rsidR="005078D6" w:rsidRPr="009B5F50" w:rsidRDefault="005078D6" w:rsidP="005078D6">
      <w:pPr>
        <w:pStyle w:val="subsection"/>
      </w:pPr>
      <w:r w:rsidRPr="009B5F50">
        <w:tab/>
        <w:t>(3)</w:t>
      </w:r>
      <w:r w:rsidRPr="009B5F50">
        <w:tab/>
        <w:t>For subparagraph (2)(d)(ii), a link to health warnings in relation to other therapeutic goods must provide a consumer with direct access to the warnings or a document containing those warnings</w:t>
      </w:r>
      <w:r w:rsidR="009336EF">
        <w:t>.</w:t>
      </w:r>
    </w:p>
    <w:p w14:paraId="30E0C13B" w14:textId="60B0ADE6" w:rsidR="00101933" w:rsidRPr="009B5F50" w:rsidRDefault="00101933" w:rsidP="00101933">
      <w:pPr>
        <w:pStyle w:val="subsection"/>
      </w:pPr>
      <w:r w:rsidRPr="009B5F50">
        <w:tab/>
        <w:t>(</w:t>
      </w:r>
      <w:r w:rsidR="005078D6" w:rsidRPr="009B5F50">
        <w:t>4</w:t>
      </w:r>
      <w:r w:rsidRPr="009B5F50">
        <w:t>)</w:t>
      </w:r>
      <w:r w:rsidRPr="009B5F50">
        <w:tab/>
        <w:t>In this section:</w:t>
      </w:r>
    </w:p>
    <w:p w14:paraId="5C1873BF" w14:textId="77777777" w:rsidR="001F4CBF" w:rsidRPr="009B5F50" w:rsidRDefault="001F4CBF" w:rsidP="001F4CBF">
      <w:pPr>
        <w:pStyle w:val="Definition"/>
      </w:pPr>
      <w:r w:rsidRPr="009B5F50">
        <w:rPr>
          <w:b/>
          <w:bCs/>
          <w:i/>
          <w:iCs/>
        </w:rPr>
        <w:t xml:space="preserve">accepted indication </w:t>
      </w:r>
      <w:r w:rsidRPr="009B5F50">
        <w:t>means:</w:t>
      </w:r>
    </w:p>
    <w:p w14:paraId="311D4C37" w14:textId="47319ED1" w:rsidR="001F4CBF" w:rsidRPr="009B5F50" w:rsidRDefault="00725FF3" w:rsidP="00725FF3">
      <w:pPr>
        <w:pStyle w:val="paragraph"/>
      </w:pPr>
      <w:r w:rsidRPr="009B5F50">
        <w:tab/>
        <w:t>(a)</w:t>
      </w:r>
      <w:r w:rsidRPr="009B5F50">
        <w:tab/>
      </w:r>
      <w:r w:rsidR="001F4CBF" w:rsidRPr="009B5F50">
        <w:t>in relation to other therapeutic goods that are included in the Register—an indication that is accepted in relation to the inclusion of the goods; or</w:t>
      </w:r>
    </w:p>
    <w:p w14:paraId="4C01AE0D" w14:textId="2036826B" w:rsidR="001F4CBF" w:rsidRPr="009B5F50" w:rsidRDefault="00725FF3" w:rsidP="00725FF3">
      <w:pPr>
        <w:pStyle w:val="paragraph"/>
      </w:pPr>
      <w:r w:rsidRPr="009B5F50">
        <w:tab/>
        <w:t>(b)</w:t>
      </w:r>
      <w:r w:rsidRPr="009B5F50">
        <w:tab/>
      </w:r>
      <w:r w:rsidR="001F4CBF" w:rsidRPr="009B5F50">
        <w:t>in relation to other therapeutic goods that are not included in the Register and are not prescribed for the purposes of subsections 42DL(12) and 42DLB(9) of the Act—an indication that is displayed on the label of the goods.</w:t>
      </w:r>
    </w:p>
    <w:p w14:paraId="13F3249D" w14:textId="791EF8AA" w:rsidR="004E7847" w:rsidRPr="009B5F50" w:rsidRDefault="004E7847" w:rsidP="004E7847">
      <w:pPr>
        <w:pStyle w:val="notetext"/>
      </w:pPr>
      <w:bookmarkStart w:id="67" w:name="_Hlk88737921"/>
      <w:r w:rsidRPr="009B5F50">
        <w:t>Note:</w:t>
      </w:r>
      <w:r w:rsidRPr="009B5F50">
        <w:tab/>
        <w:t>Regulation 7 of the Regulations prescribes therapeutic goods for the purposes of the offence and civil penalty provisions in subsections 42DL(12) and 42DLB(9) of the Act</w:t>
      </w:r>
      <w:r w:rsidR="00542735" w:rsidRPr="009B5F50">
        <w:t>,</w:t>
      </w:r>
      <w:r w:rsidR="00CA284E" w:rsidRPr="009B5F50">
        <w:t xml:space="preserve"> respectively</w:t>
      </w:r>
      <w:r w:rsidRPr="009B5F50">
        <w:t>. Other therapeutic goods prescribed in this regulation</w:t>
      </w:r>
      <w:r w:rsidR="00CA284E" w:rsidRPr="009B5F50">
        <w:t xml:space="preserve">, </w:t>
      </w:r>
      <w:r w:rsidRPr="009B5F50">
        <w:t>and not included in the Register</w:t>
      </w:r>
      <w:r w:rsidR="00CA284E" w:rsidRPr="009B5F50">
        <w:t>,</w:t>
      </w:r>
      <w:r w:rsidRPr="009B5F50">
        <w:t xml:space="preserve"> must not be advertised to consumers. Other therapeutic goods that are not prescribed</w:t>
      </w:r>
      <w:r w:rsidR="00CA284E" w:rsidRPr="009B5F50">
        <w:t xml:space="preserve">, </w:t>
      </w:r>
      <w:r w:rsidRPr="009B5F50">
        <w:t>and not included in the Register</w:t>
      </w:r>
      <w:r w:rsidR="00CA284E" w:rsidRPr="009B5F50">
        <w:t>,</w:t>
      </w:r>
      <w:r w:rsidRPr="009B5F50">
        <w:t xml:space="preserve"> may be advertised to consumers</w:t>
      </w:r>
      <w:bookmarkEnd w:id="67"/>
      <w:r w:rsidRPr="009B5F50">
        <w:t>.</w:t>
      </w:r>
    </w:p>
    <w:p w14:paraId="3961CC7A" w14:textId="5BB7A9B7" w:rsidR="00101933" w:rsidRPr="009B5F50" w:rsidRDefault="00101933" w:rsidP="00101933">
      <w:pPr>
        <w:pStyle w:val="subsection"/>
      </w:pPr>
      <w:r w:rsidRPr="009B5F50">
        <w:rPr>
          <w:b/>
          <w:bCs/>
          <w:i/>
          <w:iCs/>
        </w:rPr>
        <w:tab/>
      </w:r>
      <w:r w:rsidRPr="009B5F50">
        <w:rPr>
          <w:b/>
          <w:bCs/>
          <w:i/>
          <w:iCs/>
        </w:rPr>
        <w:tab/>
        <w:t>health warning</w:t>
      </w:r>
      <w:r w:rsidRPr="009B5F50">
        <w:t>, in relation to other therapeutic goods</w:t>
      </w:r>
      <w:r w:rsidR="007B6ADF" w:rsidRPr="009B5F50">
        <w:t xml:space="preserve"> (or an ingredient contained in the goods</w:t>
      </w:r>
      <w:r w:rsidR="00F2695D" w:rsidRPr="009B5F50">
        <w:t>)</w:t>
      </w:r>
      <w:r w:rsidRPr="009B5F50">
        <w:t>, means a warning, contra-indication, precaution or restriction</w:t>
      </w:r>
      <w:r w:rsidR="007B6ADF" w:rsidRPr="009B5F50">
        <w:t>,</w:t>
      </w:r>
      <w:r w:rsidRPr="009B5F50">
        <w:t xml:space="preserve"> that is:</w:t>
      </w:r>
    </w:p>
    <w:p w14:paraId="77EE2834" w14:textId="14E1EAFD" w:rsidR="00101933" w:rsidRPr="009B5F50" w:rsidRDefault="00101933" w:rsidP="00101933">
      <w:pPr>
        <w:pStyle w:val="paragraph"/>
      </w:pPr>
      <w:r w:rsidRPr="009B5F50">
        <w:tab/>
        <w:t>(a)</w:t>
      </w:r>
      <w:r w:rsidRPr="009B5F50">
        <w:tab/>
        <w:t>required under a relevant instrument to be included on the label, or in the instructions for use, of the goods; and</w:t>
      </w:r>
    </w:p>
    <w:p w14:paraId="06894276" w14:textId="6FBA2AE4" w:rsidR="00101933" w:rsidRPr="009B5F50" w:rsidRDefault="00101933" w:rsidP="00101933">
      <w:pPr>
        <w:pStyle w:val="paragraph"/>
      </w:pPr>
      <w:r w:rsidRPr="009B5F50">
        <w:tab/>
        <w:t>(b)</w:t>
      </w:r>
      <w:r w:rsidRPr="009B5F50">
        <w:tab/>
      </w:r>
      <w:r w:rsidR="00CD056B" w:rsidRPr="009B5F50">
        <w:t xml:space="preserve">reasonably </w:t>
      </w:r>
      <w:r w:rsidRPr="009B5F50">
        <w:t>necessary to inform a decision of a consumer to purchase the goods.</w:t>
      </w:r>
    </w:p>
    <w:p w14:paraId="5AC76E2D" w14:textId="77777777" w:rsidR="00101933" w:rsidRPr="009B5F50" w:rsidRDefault="00101933" w:rsidP="00101933">
      <w:pPr>
        <w:pStyle w:val="Definition"/>
      </w:pPr>
      <w:r w:rsidRPr="009B5F50">
        <w:rPr>
          <w:b/>
          <w:bCs/>
          <w:i/>
          <w:iCs/>
        </w:rPr>
        <w:t xml:space="preserve">relevant instrument </w:t>
      </w:r>
      <w:r w:rsidRPr="009B5F50">
        <w:t>means one or more of the following:</w:t>
      </w:r>
    </w:p>
    <w:p w14:paraId="286FA164" w14:textId="26A55E3D" w:rsidR="00042188" w:rsidRPr="009B5F50" w:rsidRDefault="00042188" w:rsidP="00101933">
      <w:pPr>
        <w:pStyle w:val="paragraph"/>
      </w:pPr>
      <w:r w:rsidRPr="009B5F50">
        <w:tab/>
        <w:t>(a)</w:t>
      </w:r>
      <w:r w:rsidRPr="009B5F50">
        <w:tab/>
        <w:t>a condition of listing imposed under the Act in relation to the goods;</w:t>
      </w:r>
    </w:p>
    <w:p w14:paraId="55706E5D" w14:textId="22EFFDAE" w:rsidR="00042188" w:rsidRPr="009B5F50" w:rsidRDefault="00042188" w:rsidP="00101933">
      <w:pPr>
        <w:pStyle w:val="paragraph"/>
      </w:pPr>
      <w:r w:rsidRPr="009B5F50">
        <w:tab/>
        <w:t>(b)</w:t>
      </w:r>
      <w:r w:rsidRPr="009B5F50">
        <w:tab/>
        <w:t>the current Poisons Standard.</w:t>
      </w:r>
    </w:p>
    <w:p w14:paraId="7F6541C1" w14:textId="2CD6592F" w:rsidR="0024577B" w:rsidRPr="009B5F50" w:rsidRDefault="0024577B" w:rsidP="0024577B">
      <w:pPr>
        <w:pStyle w:val="ActHead2"/>
        <w:rPr>
          <w:rStyle w:val="CharPartNo"/>
        </w:rPr>
      </w:pPr>
      <w:bookmarkStart w:id="68" w:name="_Toc89095389"/>
      <w:bookmarkStart w:id="69" w:name="_Toc39482753"/>
      <w:r w:rsidRPr="009B5F50">
        <w:rPr>
          <w:rStyle w:val="CharPartNo"/>
        </w:rPr>
        <w:lastRenderedPageBreak/>
        <w:t xml:space="preserve">Part 5—Additional requirements for </w:t>
      </w:r>
      <w:r w:rsidR="00982A8F" w:rsidRPr="009B5F50">
        <w:rPr>
          <w:rStyle w:val="CharPartNo"/>
        </w:rPr>
        <w:t xml:space="preserve">advertisements about </w:t>
      </w:r>
      <w:r w:rsidRPr="009B5F50">
        <w:rPr>
          <w:rStyle w:val="CharPartNo"/>
        </w:rPr>
        <w:t>particular therapeutic goods</w:t>
      </w:r>
      <w:bookmarkEnd w:id="68"/>
    </w:p>
    <w:p w14:paraId="6A98802C" w14:textId="572B5602" w:rsidR="0024577B" w:rsidRPr="009B5F50" w:rsidRDefault="0024577B" w:rsidP="0024577B">
      <w:pPr>
        <w:pStyle w:val="notetext"/>
      </w:pPr>
      <w:r w:rsidRPr="009B5F50">
        <w:t>Note:</w:t>
      </w:r>
      <w:r w:rsidRPr="009B5F50">
        <w:tab/>
      </w:r>
      <w:r w:rsidR="006E5FEA" w:rsidRPr="009B5F50">
        <w:t>This Part deals with additional requirements for advertisements about analgesics, sunscreens and therapeutic goods for weight management.</w:t>
      </w:r>
      <w:r w:rsidRPr="009B5F50">
        <w:t xml:space="preserve"> </w:t>
      </w:r>
      <w:r w:rsidR="006E5FEA" w:rsidRPr="009B5F50">
        <w:t xml:space="preserve">The </w:t>
      </w:r>
      <w:r w:rsidRPr="009B5F50">
        <w:t>r</w:t>
      </w:r>
      <w:r w:rsidR="004A34F6" w:rsidRPr="009B5F50">
        <w:t>equirement</w:t>
      </w:r>
      <w:r w:rsidR="009B504C" w:rsidRPr="009B5F50">
        <w:t>s</w:t>
      </w:r>
      <w:r w:rsidR="004A34F6" w:rsidRPr="009B5F50">
        <w:t xml:space="preserve"> </w:t>
      </w:r>
      <w:r w:rsidRPr="009B5F50">
        <w:t xml:space="preserve">in Part </w:t>
      </w:r>
      <w:r w:rsidR="009B6563" w:rsidRPr="009B5F50">
        <w:t xml:space="preserve">5 </w:t>
      </w:r>
      <w:r w:rsidRPr="009B5F50">
        <w:t xml:space="preserve">apply in addition to the </w:t>
      </w:r>
      <w:r w:rsidR="004A34F6" w:rsidRPr="009B5F50">
        <w:t>requirements</w:t>
      </w:r>
      <w:r w:rsidRPr="009B5F50">
        <w:t xml:space="preserve"> in Part 4</w:t>
      </w:r>
      <w:r w:rsidR="00F20DD9" w:rsidRPr="009B5F50">
        <w:t xml:space="preserve"> (as applicable)</w:t>
      </w:r>
      <w:r w:rsidRPr="009B5F50">
        <w:t>.</w:t>
      </w:r>
    </w:p>
    <w:p w14:paraId="6C1A6355" w14:textId="587700CE" w:rsidR="0024577B" w:rsidRPr="009B5F50" w:rsidRDefault="0024577B" w:rsidP="0024577B">
      <w:pPr>
        <w:pStyle w:val="ActHead5"/>
        <w:outlineLvl w:val="2"/>
      </w:pPr>
      <w:bookmarkStart w:id="70" w:name="_Toc89095390"/>
      <w:r w:rsidRPr="009B5F50">
        <w:t>2</w:t>
      </w:r>
      <w:r w:rsidR="006E5FEA" w:rsidRPr="009B5F50">
        <w:t>2</w:t>
      </w:r>
      <w:r w:rsidRPr="009B5F50">
        <w:t xml:space="preserve">  Application</w:t>
      </w:r>
      <w:r w:rsidR="00ED2BC9" w:rsidRPr="009B5F50">
        <w:t xml:space="preserve"> of this Part</w:t>
      </w:r>
      <w:bookmarkEnd w:id="70"/>
    </w:p>
    <w:p w14:paraId="4B61AE03" w14:textId="77777777" w:rsidR="0024577B" w:rsidRPr="009B5F50" w:rsidRDefault="0024577B" w:rsidP="0024577B">
      <w:pPr>
        <w:pStyle w:val="subsection"/>
      </w:pPr>
      <w:r w:rsidRPr="009B5F50">
        <w:tab/>
      </w:r>
      <w:r w:rsidRPr="009B5F50">
        <w:tab/>
        <w:t>This Part does not apply in relation to:</w:t>
      </w:r>
    </w:p>
    <w:p w14:paraId="7D5D85EC" w14:textId="77777777" w:rsidR="0024577B" w:rsidRPr="009B5F50" w:rsidRDefault="0024577B" w:rsidP="0024577B">
      <w:pPr>
        <w:pStyle w:val="paragraph"/>
      </w:pPr>
      <w:r w:rsidRPr="009B5F50">
        <w:tab/>
      </w:r>
      <w:bookmarkStart w:id="71" w:name="_Hlk87894030"/>
      <w:r w:rsidRPr="009B5F50">
        <w:t>(a)</w:t>
      </w:r>
      <w:r w:rsidRPr="009B5F50">
        <w:tab/>
        <w:t>labels of therapeutic goods; or</w:t>
      </w:r>
    </w:p>
    <w:p w14:paraId="07E7B0F7" w14:textId="77777777" w:rsidR="0024577B" w:rsidRPr="009B5F50" w:rsidRDefault="0024577B" w:rsidP="0024577B">
      <w:pPr>
        <w:pStyle w:val="paragraph"/>
      </w:pPr>
      <w:r w:rsidRPr="009B5F50">
        <w:tab/>
        <w:t>(b)</w:t>
      </w:r>
      <w:r w:rsidRPr="009B5F50">
        <w:tab/>
        <w:t>consumer medicine information; or</w:t>
      </w:r>
    </w:p>
    <w:p w14:paraId="5E7C9B84" w14:textId="77777777" w:rsidR="0024577B" w:rsidRPr="009B5F50" w:rsidRDefault="0024577B" w:rsidP="0024577B">
      <w:pPr>
        <w:pStyle w:val="paragraph"/>
      </w:pPr>
      <w:r w:rsidRPr="009B5F50">
        <w:tab/>
        <w:t>(c)</w:t>
      </w:r>
      <w:r w:rsidRPr="009B5F50">
        <w:tab/>
        <w:t>instructions for use; or</w:t>
      </w:r>
    </w:p>
    <w:p w14:paraId="6D670219" w14:textId="77777777" w:rsidR="0024577B" w:rsidRPr="009B5F50" w:rsidRDefault="0024577B" w:rsidP="0024577B">
      <w:pPr>
        <w:pStyle w:val="paragraph"/>
      </w:pPr>
      <w:r w:rsidRPr="009B5F50">
        <w:tab/>
        <w:t>(d)</w:t>
      </w:r>
      <w:r w:rsidRPr="009B5F50">
        <w:tab/>
        <w:t>patient information leaflets.</w:t>
      </w:r>
      <w:bookmarkEnd w:id="71"/>
    </w:p>
    <w:p w14:paraId="23C86F8C" w14:textId="544EFCC2" w:rsidR="0024577B" w:rsidRPr="009B5F50" w:rsidRDefault="0024577B" w:rsidP="0024577B">
      <w:pPr>
        <w:pStyle w:val="ActHead5"/>
        <w:outlineLvl w:val="2"/>
      </w:pPr>
      <w:bookmarkStart w:id="72" w:name="_Toc89095391"/>
      <w:r w:rsidRPr="009B5F50">
        <w:t>2</w:t>
      </w:r>
      <w:r w:rsidR="006E5FEA" w:rsidRPr="009B5F50">
        <w:t>3</w:t>
      </w:r>
      <w:r w:rsidRPr="009B5F50">
        <w:t xml:space="preserve">  Additional requirements for </w:t>
      </w:r>
      <w:r w:rsidR="006B617B" w:rsidRPr="009B5F50">
        <w:t>particular</w:t>
      </w:r>
      <w:r w:rsidRPr="009B5F50">
        <w:t xml:space="preserve"> therapeutic goods</w:t>
      </w:r>
      <w:bookmarkEnd w:id="72"/>
    </w:p>
    <w:p w14:paraId="5B6C0814" w14:textId="77777777" w:rsidR="0024577B" w:rsidRPr="009B5F50" w:rsidRDefault="0024577B" w:rsidP="0024577B">
      <w:pPr>
        <w:pStyle w:val="subsection"/>
        <w:tabs>
          <w:tab w:val="clear" w:pos="1021"/>
          <w:tab w:val="right" w:pos="1134"/>
        </w:tabs>
        <w:ind w:firstLine="0"/>
        <w:rPr>
          <w:i/>
          <w:iCs/>
        </w:rPr>
      </w:pPr>
      <w:r w:rsidRPr="009B5F50">
        <w:rPr>
          <w:i/>
          <w:iCs/>
        </w:rPr>
        <w:t>Analgesics</w:t>
      </w:r>
    </w:p>
    <w:p w14:paraId="5A7EC646" w14:textId="0A838E65" w:rsidR="0024577B" w:rsidRPr="009B5F50" w:rsidRDefault="0024577B" w:rsidP="0024577B">
      <w:pPr>
        <w:pStyle w:val="subsection"/>
      </w:pPr>
      <w:r w:rsidRPr="009B5F50">
        <w:tab/>
        <w:t>(1)</w:t>
      </w:r>
      <w:r w:rsidRPr="009B5F50">
        <w:tab/>
      </w:r>
      <w:r w:rsidR="00D939DA" w:rsidRPr="009B5F50">
        <w:t>A</w:t>
      </w:r>
      <w:r w:rsidRPr="009B5F50">
        <w:t>n advertisement about an analgesic must contain the following warning statement, prominently displayed or communicated:</w:t>
      </w:r>
    </w:p>
    <w:p w14:paraId="4C89518E" w14:textId="77777777" w:rsidR="0024577B" w:rsidRPr="009B5F50" w:rsidRDefault="0024577B" w:rsidP="00E10E6F">
      <w:pPr>
        <w:pStyle w:val="subsection"/>
        <w:tabs>
          <w:tab w:val="clear" w:pos="1021"/>
          <w:tab w:val="right" w:pos="1134"/>
        </w:tabs>
        <w:ind w:left="1440" w:firstLine="0"/>
        <w:jc w:val="center"/>
        <w:rPr>
          <w:b/>
          <w:bCs/>
          <w:iCs/>
        </w:rPr>
      </w:pPr>
      <w:r w:rsidRPr="009B5F50">
        <w:rPr>
          <w:b/>
          <w:bCs/>
          <w:iCs/>
        </w:rPr>
        <w:t>INCORRECT USE COULD BE HARMFUL</w:t>
      </w:r>
    </w:p>
    <w:p w14:paraId="4B0AA487" w14:textId="77777777" w:rsidR="0024577B" w:rsidRPr="009B5F50" w:rsidRDefault="0024577B" w:rsidP="0024577B">
      <w:pPr>
        <w:pStyle w:val="subsection"/>
        <w:tabs>
          <w:tab w:val="clear" w:pos="1021"/>
          <w:tab w:val="right" w:pos="1134"/>
        </w:tabs>
        <w:ind w:firstLine="0"/>
        <w:rPr>
          <w:i/>
          <w:iCs/>
        </w:rPr>
      </w:pPr>
      <w:r w:rsidRPr="009B5F50">
        <w:rPr>
          <w:i/>
          <w:iCs/>
        </w:rPr>
        <w:t>Complementary medicines</w:t>
      </w:r>
    </w:p>
    <w:p w14:paraId="7256B71E" w14:textId="77777777" w:rsidR="0024577B" w:rsidRPr="009B5F50" w:rsidRDefault="0024577B" w:rsidP="0024577B">
      <w:pPr>
        <w:pStyle w:val="subsection"/>
      </w:pPr>
      <w:r w:rsidRPr="009B5F50">
        <w:tab/>
        <w:t>(2)</w:t>
      </w:r>
      <w:r w:rsidRPr="009B5F50">
        <w:tab/>
        <w:t>If an advertisement about a complementary medicine includes one or more claims based on evidence of traditional use, then a statement about the reliance on the traditional use must be prominently displayed or communicated in the advertisement.</w:t>
      </w:r>
    </w:p>
    <w:p w14:paraId="03BBDF35" w14:textId="77777777" w:rsidR="0024577B" w:rsidRPr="009B5F50" w:rsidRDefault="0024577B" w:rsidP="0024577B">
      <w:pPr>
        <w:pStyle w:val="subsection"/>
        <w:tabs>
          <w:tab w:val="clear" w:pos="1021"/>
          <w:tab w:val="right" w:pos="1134"/>
        </w:tabs>
        <w:ind w:firstLine="0"/>
        <w:rPr>
          <w:i/>
          <w:iCs/>
        </w:rPr>
      </w:pPr>
      <w:r w:rsidRPr="009B5F50">
        <w:rPr>
          <w:i/>
          <w:iCs/>
        </w:rPr>
        <w:t>Sunscreens</w:t>
      </w:r>
    </w:p>
    <w:p w14:paraId="596E978B" w14:textId="77777777" w:rsidR="0024577B" w:rsidRPr="009B5F50" w:rsidRDefault="0024577B" w:rsidP="0024577B">
      <w:pPr>
        <w:pStyle w:val="subsection"/>
      </w:pPr>
      <w:r w:rsidRPr="009B5F50">
        <w:tab/>
        <w:t>(3)</w:t>
      </w:r>
      <w:r w:rsidRPr="009B5F50">
        <w:tab/>
        <w:t>An advertisement about a therapeutic good that is, or contains, a sunscreen and that claims or implies that the sunscreen will prevent sunburn or skin cancer, must:</w:t>
      </w:r>
    </w:p>
    <w:p w14:paraId="02B89E8B" w14:textId="77777777" w:rsidR="0024577B" w:rsidRPr="009B5F50" w:rsidRDefault="0024577B" w:rsidP="0024577B">
      <w:pPr>
        <w:pStyle w:val="paragraph"/>
      </w:pPr>
      <w:r w:rsidRPr="009B5F50">
        <w:tab/>
        <w:t>(a)</w:t>
      </w:r>
      <w:r w:rsidRPr="009B5F50">
        <w:tab/>
        <w:t>depict sunscreen as being only one component of sun protection; and</w:t>
      </w:r>
    </w:p>
    <w:p w14:paraId="7FA6F550" w14:textId="77777777" w:rsidR="0024577B" w:rsidRPr="009B5F50" w:rsidRDefault="0024577B" w:rsidP="0024577B">
      <w:pPr>
        <w:pStyle w:val="paragraph"/>
      </w:pPr>
      <w:r w:rsidRPr="009B5F50">
        <w:tab/>
        <w:t>(b)</w:t>
      </w:r>
      <w:r w:rsidRPr="009B5F50">
        <w:tab/>
        <w:t>include statements or visual representations, that are prominently displayed or communicated, to the effect that:</w:t>
      </w:r>
    </w:p>
    <w:p w14:paraId="431DEE75" w14:textId="77777777" w:rsidR="0024577B" w:rsidRPr="009B5F50" w:rsidRDefault="0024577B" w:rsidP="0024577B">
      <w:pPr>
        <w:pStyle w:val="paragraphsub"/>
      </w:pPr>
      <w:r w:rsidRPr="009B5F50">
        <w:tab/>
        <w:t>(</w:t>
      </w:r>
      <w:proofErr w:type="spellStart"/>
      <w:r w:rsidRPr="009B5F50">
        <w:t>i</w:t>
      </w:r>
      <w:proofErr w:type="spellEnd"/>
      <w:r w:rsidRPr="009B5F50">
        <w:t>)</w:t>
      </w:r>
      <w:r w:rsidRPr="009B5F50">
        <w:tab/>
        <w:t>prolonged high-risk sun exposure should be avoided; and</w:t>
      </w:r>
    </w:p>
    <w:p w14:paraId="6E51DABD" w14:textId="77777777" w:rsidR="0024577B" w:rsidRPr="009B5F50" w:rsidRDefault="0024577B" w:rsidP="0024577B">
      <w:pPr>
        <w:pStyle w:val="paragraphsub"/>
      </w:pPr>
      <w:r w:rsidRPr="009B5F50">
        <w:tab/>
        <w:t>(ii)</w:t>
      </w:r>
      <w:r w:rsidRPr="009B5F50">
        <w:tab/>
        <w:t>frequent use and re-application in accordance with directions is required for effective sun protection.</w:t>
      </w:r>
    </w:p>
    <w:p w14:paraId="55417580" w14:textId="77777777" w:rsidR="0024577B" w:rsidRPr="009B5F50" w:rsidRDefault="0024577B" w:rsidP="0024577B">
      <w:pPr>
        <w:pStyle w:val="subsection"/>
        <w:tabs>
          <w:tab w:val="clear" w:pos="1021"/>
          <w:tab w:val="right" w:pos="1134"/>
        </w:tabs>
        <w:ind w:firstLine="0"/>
        <w:rPr>
          <w:i/>
          <w:iCs/>
        </w:rPr>
      </w:pPr>
      <w:r w:rsidRPr="009B5F50">
        <w:rPr>
          <w:i/>
          <w:iCs/>
        </w:rPr>
        <w:t>Therapeutic goods relating to weight management</w:t>
      </w:r>
    </w:p>
    <w:p w14:paraId="4B459E9E" w14:textId="77777777" w:rsidR="0024577B" w:rsidRPr="009B5F50" w:rsidRDefault="0024577B" w:rsidP="0024577B">
      <w:pPr>
        <w:pStyle w:val="subsection"/>
      </w:pPr>
      <w:r w:rsidRPr="009B5F50">
        <w:tab/>
        <w:t>(4)</w:t>
      </w:r>
      <w:r w:rsidRPr="009B5F50">
        <w:tab/>
        <w:t>An advertisement about therapeutic goods that contains one or more claims relating to weight management:</w:t>
      </w:r>
    </w:p>
    <w:p w14:paraId="48E2FB8C" w14:textId="77777777" w:rsidR="0024577B" w:rsidRPr="009B5F50" w:rsidRDefault="0024577B" w:rsidP="0024577B">
      <w:pPr>
        <w:pStyle w:val="paragraph"/>
      </w:pPr>
      <w:r w:rsidRPr="009B5F50">
        <w:tab/>
        <w:t>(a)</w:t>
      </w:r>
      <w:r w:rsidRPr="009B5F50">
        <w:tab/>
        <w:t>must include statements or visual representations, that are prominently displayed or communicated, which promote the need for a healthy energy-controlled diet and physical activity; and</w:t>
      </w:r>
    </w:p>
    <w:p w14:paraId="46D91621" w14:textId="5AC92608" w:rsidR="0024577B" w:rsidRPr="009B5F50" w:rsidRDefault="0024577B" w:rsidP="0024577B">
      <w:pPr>
        <w:pStyle w:val="paragraph"/>
      </w:pPr>
      <w:r w:rsidRPr="009B5F50">
        <w:lastRenderedPageBreak/>
        <w:tab/>
        <w:t>(b)</w:t>
      </w:r>
      <w:r w:rsidRPr="009B5F50">
        <w:tab/>
        <w:t>must not include any reference or depiction suggesting that the therapeutic goods will correct or reverse the effects of overeating or over-consumption of food or drink; and</w:t>
      </w:r>
    </w:p>
    <w:p w14:paraId="1132DBE3" w14:textId="77777777" w:rsidR="0024577B" w:rsidRPr="009B5F50" w:rsidRDefault="0024577B" w:rsidP="0024577B">
      <w:pPr>
        <w:pStyle w:val="paragraph"/>
      </w:pPr>
      <w:r w:rsidRPr="009B5F50">
        <w:tab/>
        <w:t>(c)</w:t>
      </w:r>
      <w:r w:rsidRPr="009B5F50">
        <w:tab/>
        <w:t>must not contain visual representations, statistics or testimonials of individuals that are not consistent with the results that would be expected to be achieved on average by consumers of the goods.</w:t>
      </w:r>
    </w:p>
    <w:p w14:paraId="672A5C85" w14:textId="77777777" w:rsidR="0024577B" w:rsidRPr="009B5F50" w:rsidRDefault="0024577B" w:rsidP="0024577B">
      <w:pPr>
        <w:pStyle w:val="subsection"/>
      </w:pPr>
      <w:r w:rsidRPr="009B5F50">
        <w:tab/>
        <w:t>(5)</w:t>
      </w:r>
      <w:r w:rsidRPr="009B5F50">
        <w:tab/>
        <w:t>In this section:</w:t>
      </w:r>
    </w:p>
    <w:p w14:paraId="5F2C37FA" w14:textId="77777777" w:rsidR="0024577B" w:rsidRPr="009B5F50" w:rsidRDefault="0024577B" w:rsidP="0024577B">
      <w:pPr>
        <w:pStyle w:val="Definition"/>
      </w:pPr>
      <w:r w:rsidRPr="009B5F50">
        <w:rPr>
          <w:b/>
          <w:i/>
        </w:rPr>
        <w:t>weight management</w:t>
      </w:r>
      <w:r w:rsidRPr="009B5F50">
        <w:t xml:space="preserve"> includes the following:</w:t>
      </w:r>
    </w:p>
    <w:p w14:paraId="3E6C4D9C" w14:textId="77777777" w:rsidR="0024577B" w:rsidRPr="009B5F50" w:rsidRDefault="0024577B" w:rsidP="0024577B">
      <w:pPr>
        <w:pStyle w:val="paragraph"/>
      </w:pPr>
      <w:r w:rsidRPr="009B5F50">
        <w:tab/>
        <w:t>(a)</w:t>
      </w:r>
      <w:r w:rsidRPr="009B5F50">
        <w:tab/>
        <w:t>weight loss;</w:t>
      </w:r>
    </w:p>
    <w:p w14:paraId="5BEA20B4" w14:textId="77777777" w:rsidR="0024577B" w:rsidRPr="009B5F50" w:rsidRDefault="0024577B" w:rsidP="0024577B">
      <w:pPr>
        <w:pStyle w:val="paragraph"/>
      </w:pPr>
      <w:r w:rsidRPr="009B5F50">
        <w:tab/>
        <w:t>(b)</w:t>
      </w:r>
      <w:r w:rsidRPr="009B5F50">
        <w:tab/>
        <w:t>weight control;</w:t>
      </w:r>
    </w:p>
    <w:p w14:paraId="3FF57AB9" w14:textId="77777777" w:rsidR="0024577B" w:rsidRPr="009B5F50" w:rsidRDefault="0024577B" w:rsidP="0024577B">
      <w:pPr>
        <w:pStyle w:val="paragraph"/>
      </w:pPr>
      <w:r w:rsidRPr="009B5F50">
        <w:tab/>
        <w:t>(c)</w:t>
      </w:r>
      <w:r w:rsidRPr="009B5F50">
        <w:tab/>
        <w:t>weight maintenance;</w:t>
      </w:r>
    </w:p>
    <w:p w14:paraId="4771E32C" w14:textId="77777777" w:rsidR="0024577B" w:rsidRPr="009B5F50" w:rsidRDefault="0024577B" w:rsidP="0024577B">
      <w:pPr>
        <w:pStyle w:val="paragraph"/>
      </w:pPr>
      <w:r w:rsidRPr="009B5F50">
        <w:tab/>
        <w:t>(d)</w:t>
      </w:r>
      <w:r w:rsidRPr="009B5F50">
        <w:tab/>
        <w:t>measurement reduction;</w:t>
      </w:r>
    </w:p>
    <w:p w14:paraId="7724F243" w14:textId="77777777" w:rsidR="0024577B" w:rsidRPr="009B5F50" w:rsidRDefault="0024577B" w:rsidP="0024577B">
      <w:pPr>
        <w:pStyle w:val="paragraph"/>
      </w:pPr>
      <w:r w:rsidRPr="009B5F50">
        <w:tab/>
        <w:t>(e)</w:t>
      </w:r>
      <w:r w:rsidRPr="009B5F50">
        <w:tab/>
        <w:t>clothing size reduction;</w:t>
      </w:r>
    </w:p>
    <w:p w14:paraId="5F6EE807" w14:textId="77777777" w:rsidR="0024577B" w:rsidRPr="009B5F50" w:rsidRDefault="0024577B" w:rsidP="0024577B">
      <w:pPr>
        <w:pStyle w:val="paragraph"/>
      </w:pPr>
      <w:r w:rsidRPr="009B5F50">
        <w:tab/>
        <w:t>(f)</w:t>
      </w:r>
      <w:r w:rsidRPr="009B5F50">
        <w:tab/>
        <w:t>hunger suppression.</w:t>
      </w:r>
    </w:p>
    <w:p w14:paraId="60EE8C83" w14:textId="0D7CC664" w:rsidR="00136750" w:rsidRPr="009B5F50" w:rsidRDefault="00136750" w:rsidP="00136750">
      <w:pPr>
        <w:pStyle w:val="ActHead2"/>
        <w:rPr>
          <w:rStyle w:val="CharPartNo"/>
        </w:rPr>
      </w:pPr>
      <w:bookmarkStart w:id="73" w:name="_Toc89095392"/>
      <w:r w:rsidRPr="009B5F50">
        <w:rPr>
          <w:rStyle w:val="CharPartNo"/>
        </w:rPr>
        <w:t xml:space="preserve">Part </w:t>
      </w:r>
      <w:r w:rsidR="0024577B" w:rsidRPr="009B5F50">
        <w:rPr>
          <w:rStyle w:val="CharPartNo"/>
        </w:rPr>
        <w:t>6</w:t>
      </w:r>
      <w:r w:rsidRPr="009B5F50">
        <w:rPr>
          <w:rStyle w:val="CharPartNo"/>
        </w:rPr>
        <w:sym w:font="Symbol" w:char="F0BE"/>
      </w:r>
      <w:r w:rsidR="00A22033" w:rsidRPr="009B5F50">
        <w:rPr>
          <w:rStyle w:val="CharPartNo"/>
        </w:rPr>
        <w:t>Testimonials and e</w:t>
      </w:r>
      <w:r w:rsidRPr="009B5F50">
        <w:rPr>
          <w:rStyle w:val="CharPartNo"/>
        </w:rPr>
        <w:t>ndorsements</w:t>
      </w:r>
      <w:bookmarkEnd w:id="73"/>
    </w:p>
    <w:p w14:paraId="3484A192" w14:textId="56328022" w:rsidR="00643F4E" w:rsidRPr="009B5F50" w:rsidRDefault="001F238E" w:rsidP="00643F4E">
      <w:pPr>
        <w:pStyle w:val="ActHead5"/>
        <w:outlineLvl w:val="2"/>
      </w:pPr>
      <w:bookmarkStart w:id="74" w:name="_Toc517735811"/>
      <w:bookmarkStart w:id="75" w:name="_Toc15380552"/>
      <w:bookmarkStart w:id="76" w:name="_Toc80870661"/>
      <w:bookmarkStart w:id="77" w:name="_Toc89095393"/>
      <w:r w:rsidRPr="009B5F50">
        <w:t>2</w:t>
      </w:r>
      <w:r w:rsidR="006E5FEA" w:rsidRPr="009B5F50">
        <w:t>4</w:t>
      </w:r>
      <w:r w:rsidR="00643F4E" w:rsidRPr="009B5F50">
        <w:t xml:space="preserve"> </w:t>
      </w:r>
      <w:r w:rsidRPr="009B5F50">
        <w:t xml:space="preserve"> </w:t>
      </w:r>
      <w:r w:rsidR="00A22033" w:rsidRPr="009B5F50">
        <w:t>Testimonials and e</w:t>
      </w:r>
      <w:r w:rsidR="00643F4E" w:rsidRPr="009B5F50">
        <w:t>ndorsements</w:t>
      </w:r>
      <w:bookmarkEnd w:id="74"/>
      <w:bookmarkEnd w:id="75"/>
      <w:bookmarkEnd w:id="76"/>
      <w:bookmarkEnd w:id="77"/>
    </w:p>
    <w:p w14:paraId="12BDFF1B" w14:textId="301078B2" w:rsidR="007F75FD" w:rsidRPr="009B5F50" w:rsidRDefault="00A22033" w:rsidP="00E32ECD">
      <w:pPr>
        <w:pStyle w:val="subsection"/>
      </w:pPr>
      <w:r w:rsidRPr="009B5F50">
        <w:tab/>
        <w:t>(1)</w:t>
      </w:r>
      <w:r w:rsidRPr="009B5F50">
        <w:tab/>
      </w:r>
      <w:r w:rsidR="00C60DEF" w:rsidRPr="009B5F50">
        <w:t>A t</w:t>
      </w:r>
      <w:r w:rsidRPr="009B5F50">
        <w:t>estimonial</w:t>
      </w:r>
      <w:r w:rsidR="00C60DEF" w:rsidRPr="009B5F50">
        <w:t xml:space="preserve"> or e</w:t>
      </w:r>
      <w:r w:rsidRPr="009B5F50">
        <w:t>ndorsement used in</w:t>
      </w:r>
      <w:r w:rsidR="00C60DEF" w:rsidRPr="009B5F50">
        <w:t xml:space="preserve"> </w:t>
      </w:r>
      <w:r w:rsidRPr="009B5F50">
        <w:t xml:space="preserve">an advertisement </w:t>
      </w:r>
      <w:r w:rsidR="00E32ECD" w:rsidRPr="009B5F50">
        <w:t xml:space="preserve">about </w:t>
      </w:r>
      <w:r w:rsidRPr="009B5F50">
        <w:t>therapeutic goods must comply with the requirements of this section</w:t>
      </w:r>
      <w:r w:rsidR="00E32ECD" w:rsidRPr="009B5F50">
        <w:t xml:space="preserve">, and all other applicable provisions of this </w:t>
      </w:r>
      <w:r w:rsidR="00D46D63" w:rsidRPr="009B5F50">
        <w:t>C</w:t>
      </w:r>
      <w:r w:rsidR="00E32ECD" w:rsidRPr="009B5F50">
        <w:t>ode</w:t>
      </w:r>
      <w:r w:rsidRPr="009B5F50">
        <w:t>.</w:t>
      </w:r>
    </w:p>
    <w:p w14:paraId="26482B13" w14:textId="77777777" w:rsidR="009B4721" w:rsidRPr="009B5F50" w:rsidRDefault="00537F00" w:rsidP="00C14C76">
      <w:pPr>
        <w:pStyle w:val="subsection"/>
      </w:pPr>
      <w:r w:rsidRPr="009B5F50">
        <w:tab/>
        <w:t>(</w:t>
      </w:r>
      <w:r w:rsidR="007F75FD" w:rsidRPr="009B5F50">
        <w:t>2</w:t>
      </w:r>
      <w:r w:rsidRPr="009B5F50">
        <w:t>)</w:t>
      </w:r>
      <w:r w:rsidRPr="009B5F50">
        <w:tab/>
      </w:r>
      <w:r w:rsidR="00BE7358" w:rsidRPr="009B5F50">
        <w:t xml:space="preserve">A </w:t>
      </w:r>
      <w:r w:rsidR="008B2253" w:rsidRPr="009B5F50">
        <w:t xml:space="preserve">testimonial or endorsement </w:t>
      </w:r>
      <w:r w:rsidR="00BE7358" w:rsidRPr="009B5F50">
        <w:t xml:space="preserve">about therapeutic goods </w:t>
      </w:r>
      <w:r w:rsidRPr="009B5F50">
        <w:t xml:space="preserve">must </w:t>
      </w:r>
      <w:r w:rsidR="00CE441F" w:rsidRPr="009B5F50">
        <w:t xml:space="preserve">not </w:t>
      </w:r>
      <w:r w:rsidRPr="009B5F50">
        <w:t xml:space="preserve">be </w:t>
      </w:r>
      <w:r w:rsidR="00CE441F" w:rsidRPr="009B5F50">
        <w:t>in</w:t>
      </w:r>
      <w:r w:rsidRPr="009B5F50">
        <w:t>consistent with</w:t>
      </w:r>
      <w:r w:rsidR="009B4721" w:rsidRPr="009B5F50">
        <w:t>:</w:t>
      </w:r>
    </w:p>
    <w:p w14:paraId="489E297F" w14:textId="52819DA4" w:rsidR="009B4721" w:rsidRPr="009B5F50" w:rsidRDefault="00E10E6F" w:rsidP="00E10E6F">
      <w:pPr>
        <w:pStyle w:val="paragraph"/>
      </w:pPr>
      <w:r w:rsidRPr="009B5F50">
        <w:tab/>
        <w:t>(a)</w:t>
      </w:r>
      <w:r w:rsidRPr="009B5F50">
        <w:tab/>
      </w:r>
      <w:r w:rsidR="00537F00" w:rsidRPr="009B5F50">
        <w:t>the label</w:t>
      </w:r>
      <w:r w:rsidR="009B4721" w:rsidRPr="009B5F50">
        <w:t xml:space="preserve"> for the goods;</w:t>
      </w:r>
      <w:r w:rsidR="008E2F61" w:rsidRPr="009B5F50">
        <w:t xml:space="preserve"> and</w:t>
      </w:r>
    </w:p>
    <w:p w14:paraId="1B799F55" w14:textId="56141CAA" w:rsidR="009B4721" w:rsidRPr="009B5F50" w:rsidRDefault="00E10E6F" w:rsidP="00E10E6F">
      <w:pPr>
        <w:pStyle w:val="paragraph"/>
      </w:pPr>
      <w:r w:rsidRPr="009B5F50">
        <w:tab/>
        <w:t>(b)</w:t>
      </w:r>
      <w:r w:rsidRPr="009B5F50">
        <w:tab/>
      </w:r>
      <w:r w:rsidR="00537F00" w:rsidRPr="009B5F50">
        <w:t xml:space="preserve">the </w:t>
      </w:r>
      <w:r w:rsidR="00342D6A" w:rsidRPr="009B5F50">
        <w:t xml:space="preserve">directions for use or the </w:t>
      </w:r>
      <w:r w:rsidR="00537F00" w:rsidRPr="009B5F50">
        <w:t>instructions for use</w:t>
      </w:r>
      <w:r w:rsidR="009B4721" w:rsidRPr="009B5F50">
        <w:t xml:space="preserve"> for the goods</w:t>
      </w:r>
      <w:r w:rsidR="008E2F61" w:rsidRPr="009B5F50">
        <w:t>; and</w:t>
      </w:r>
    </w:p>
    <w:p w14:paraId="03864DED" w14:textId="2C62E935" w:rsidR="009B4721" w:rsidRPr="009B5F50" w:rsidRDefault="00E10E6F" w:rsidP="00E10E6F">
      <w:pPr>
        <w:pStyle w:val="paragraph"/>
      </w:pPr>
      <w:r w:rsidRPr="009B5F50">
        <w:tab/>
        <w:t>(c)</w:t>
      </w:r>
      <w:r w:rsidRPr="009B5F50">
        <w:tab/>
      </w:r>
      <w:r w:rsidR="009B4721" w:rsidRPr="009B5F50">
        <w:t>either of the following:</w:t>
      </w:r>
    </w:p>
    <w:p w14:paraId="0198F0E8" w14:textId="02F2FFB6" w:rsidR="009B4721" w:rsidRPr="009B5F50" w:rsidRDefault="009B4721" w:rsidP="00853A2D">
      <w:pPr>
        <w:pStyle w:val="paragraphsub"/>
      </w:pPr>
      <w:r w:rsidRPr="009B5F50">
        <w:tab/>
        <w:t>(</w:t>
      </w:r>
      <w:proofErr w:type="spellStart"/>
      <w:r w:rsidRPr="009B5F50">
        <w:t>i</w:t>
      </w:r>
      <w:proofErr w:type="spellEnd"/>
      <w:r w:rsidRPr="009B5F50">
        <w:t>)</w:t>
      </w:r>
      <w:r w:rsidRPr="009B5F50">
        <w:tab/>
        <w:t xml:space="preserve">in relation to goods that are included in the Register—an indication or intended purpose that is accepted in relation to the inclusion of the </w:t>
      </w:r>
      <w:r w:rsidR="005F7B11" w:rsidRPr="009B5F50">
        <w:t>goods</w:t>
      </w:r>
      <w:r w:rsidRPr="009B5F50">
        <w:t>; or</w:t>
      </w:r>
    </w:p>
    <w:p w14:paraId="635EAB5A" w14:textId="287D89F7" w:rsidR="009B4721" w:rsidRPr="009B5F50" w:rsidRDefault="009B4721" w:rsidP="00853A2D">
      <w:pPr>
        <w:pStyle w:val="paragraphsub"/>
      </w:pPr>
      <w:r w:rsidRPr="009B5F50">
        <w:tab/>
        <w:t>(ii)</w:t>
      </w:r>
      <w:r w:rsidRPr="009B5F50">
        <w:tab/>
        <w:t xml:space="preserve">in relation to goods that are not included in the Register and </w:t>
      </w:r>
      <w:r w:rsidR="00F20DD9" w:rsidRPr="009B5F50">
        <w:t>are</w:t>
      </w:r>
      <w:r w:rsidRPr="009B5F50">
        <w:t xml:space="preserve"> not prescribed for the purposes of subsections 42DL(12) and 42DLB(9) of</w:t>
      </w:r>
      <w:r w:rsidR="008E2F61" w:rsidRPr="009B5F50">
        <w:t> </w:t>
      </w:r>
      <w:r w:rsidRPr="009B5F50">
        <w:t xml:space="preserve">the Act—an indication or intended purpose that is displayed on the label of the </w:t>
      </w:r>
      <w:r w:rsidR="008E2F61" w:rsidRPr="009B5F50">
        <w:t>goods</w:t>
      </w:r>
      <w:r w:rsidRPr="009B5F50">
        <w:t xml:space="preserve">, and otherwise communicated in the </w:t>
      </w:r>
      <w:r w:rsidR="008E2F61" w:rsidRPr="009B5F50">
        <w:t xml:space="preserve">directions for use or the </w:t>
      </w:r>
      <w:r w:rsidRPr="009B5F50">
        <w:t xml:space="preserve">instructions for use for the </w:t>
      </w:r>
      <w:r w:rsidR="008E2F61" w:rsidRPr="009B5F50">
        <w:t>goods</w:t>
      </w:r>
      <w:r w:rsidRPr="009B5F50">
        <w:t>.</w:t>
      </w:r>
    </w:p>
    <w:p w14:paraId="4E8BF9DF" w14:textId="70654109" w:rsidR="004E7847" w:rsidRPr="009B5F50" w:rsidRDefault="004E7847" w:rsidP="004E7847">
      <w:pPr>
        <w:pStyle w:val="notetext"/>
      </w:pPr>
      <w:bookmarkStart w:id="78" w:name="_Hlk88738254"/>
      <w:r w:rsidRPr="009B5F50">
        <w:t>Note:</w:t>
      </w:r>
      <w:r w:rsidRPr="009B5F50">
        <w:tab/>
        <w:t>Regulation 7 of the Regulations prescribes therapeutic goods for the purposes of the offence and civil penalty provisions in subsections 42DL(12) and 42DLB(9) of the Act</w:t>
      </w:r>
      <w:r w:rsidR="009B504C" w:rsidRPr="009B5F50">
        <w:t>,</w:t>
      </w:r>
      <w:r w:rsidR="00CA284E" w:rsidRPr="009B5F50">
        <w:t xml:space="preserve"> respectively</w:t>
      </w:r>
      <w:r w:rsidRPr="009B5F50">
        <w:t>. Therapeutic goods prescribed in this regulation</w:t>
      </w:r>
      <w:r w:rsidR="00CA284E" w:rsidRPr="009B5F50">
        <w:t xml:space="preserve">, </w:t>
      </w:r>
      <w:r w:rsidRPr="009B5F50">
        <w:t>and not included in the Register</w:t>
      </w:r>
      <w:r w:rsidR="00CA284E" w:rsidRPr="009B5F50">
        <w:t>,</w:t>
      </w:r>
      <w:r w:rsidRPr="009B5F50">
        <w:t xml:space="preserve"> must not be advertised to consumers. Therapeutic goods that are not prescribed</w:t>
      </w:r>
      <w:r w:rsidR="00CA284E" w:rsidRPr="009B5F50">
        <w:t xml:space="preserve">, </w:t>
      </w:r>
      <w:r w:rsidRPr="009B5F50">
        <w:t>and not included in the Register</w:t>
      </w:r>
      <w:r w:rsidR="00CA284E" w:rsidRPr="009B5F50">
        <w:t>,</w:t>
      </w:r>
      <w:r w:rsidRPr="009B5F50">
        <w:t xml:space="preserve"> may be advertised to consumers.</w:t>
      </w:r>
    </w:p>
    <w:bookmarkEnd w:id="78"/>
    <w:p w14:paraId="04B5C920" w14:textId="2CFDC7C7" w:rsidR="00537F00" w:rsidRPr="009B5F50" w:rsidRDefault="00537F00">
      <w:pPr>
        <w:pStyle w:val="subsection"/>
      </w:pPr>
      <w:r w:rsidRPr="009B5F50">
        <w:tab/>
        <w:t>(</w:t>
      </w:r>
      <w:r w:rsidR="007F75FD" w:rsidRPr="009B5F50">
        <w:t>3</w:t>
      </w:r>
      <w:r w:rsidRPr="009B5F50">
        <w:t>)</w:t>
      </w:r>
      <w:r w:rsidRPr="009B5F50">
        <w:tab/>
      </w:r>
      <w:r w:rsidR="00BE7358" w:rsidRPr="009B5F50">
        <w:t xml:space="preserve">If </w:t>
      </w:r>
      <w:r w:rsidRPr="009B5F50">
        <w:t>a testimonial or endorsement</w:t>
      </w:r>
      <w:r w:rsidR="005D533E" w:rsidRPr="009B5F50">
        <w:t xml:space="preserve"> about therapeutic </w:t>
      </w:r>
      <w:r w:rsidR="00A61C0B" w:rsidRPr="009B5F50">
        <w:t xml:space="preserve">goods </w:t>
      </w:r>
      <w:r w:rsidR="005D533E" w:rsidRPr="009B5F50">
        <w:t>refers, expressly or by implication, to</w:t>
      </w:r>
      <w:r w:rsidRPr="009B5F50">
        <w:t xml:space="preserve"> a health </w:t>
      </w:r>
      <w:r w:rsidR="00372700" w:rsidRPr="009B5F50">
        <w:t>benefit</w:t>
      </w:r>
      <w:r w:rsidR="006F04C4" w:rsidRPr="009B5F50">
        <w:t>,</w:t>
      </w:r>
      <w:r w:rsidR="00372700" w:rsidRPr="009B5F50">
        <w:t xml:space="preserve"> </w:t>
      </w:r>
      <w:r w:rsidR="00BE7358" w:rsidRPr="009B5F50">
        <w:t>then the</w:t>
      </w:r>
      <w:r w:rsidR="00372700" w:rsidRPr="009B5F50">
        <w:t xml:space="preserve"> health benefit must be typical</w:t>
      </w:r>
      <w:r w:rsidR="00342D6A" w:rsidRPr="009B5F50">
        <w:t xml:space="preserve"> </w:t>
      </w:r>
      <w:r w:rsidR="00372700" w:rsidRPr="009B5F50">
        <w:t xml:space="preserve">of the benefit expected from the goods when used in accordance with the </w:t>
      </w:r>
      <w:r w:rsidR="006F04C4" w:rsidRPr="009B5F50">
        <w:t xml:space="preserve">label, the </w:t>
      </w:r>
      <w:r w:rsidR="00342D6A" w:rsidRPr="009B5F50">
        <w:t xml:space="preserve">directions for use or </w:t>
      </w:r>
      <w:r w:rsidR="006F04C4" w:rsidRPr="009B5F50">
        <w:t>instructions for use</w:t>
      </w:r>
      <w:r w:rsidR="005D533E" w:rsidRPr="009B5F50">
        <w:t>,</w:t>
      </w:r>
      <w:r w:rsidR="006F04C4" w:rsidRPr="009B5F50">
        <w:t xml:space="preserve"> and the </w:t>
      </w:r>
      <w:r w:rsidR="005D533E" w:rsidRPr="009B5F50">
        <w:t xml:space="preserve">indication or intended purpose accepted in relation to the inclusion of the goods </w:t>
      </w:r>
      <w:r w:rsidR="006F04C4" w:rsidRPr="009B5F50">
        <w:t>in the Registe</w:t>
      </w:r>
      <w:r w:rsidR="005D533E" w:rsidRPr="009B5F50">
        <w:t>r</w:t>
      </w:r>
      <w:r w:rsidR="00A61C0B" w:rsidRPr="009B5F50">
        <w:t xml:space="preserve"> (where applicable)</w:t>
      </w:r>
      <w:r w:rsidR="00372700" w:rsidRPr="009B5F50">
        <w:t>.</w:t>
      </w:r>
    </w:p>
    <w:p w14:paraId="69AABE62" w14:textId="7A06DB2A" w:rsidR="00372700" w:rsidRPr="009B5F50" w:rsidRDefault="00476647" w:rsidP="00537F00">
      <w:pPr>
        <w:pStyle w:val="subsection"/>
      </w:pPr>
      <w:r w:rsidRPr="009B5F50">
        <w:lastRenderedPageBreak/>
        <w:tab/>
        <w:t>(</w:t>
      </w:r>
      <w:r w:rsidR="007F75FD" w:rsidRPr="009B5F50">
        <w:t>4</w:t>
      </w:r>
      <w:r w:rsidRPr="009B5F50">
        <w:t>)</w:t>
      </w:r>
      <w:r w:rsidRPr="009B5F50">
        <w:tab/>
        <w:t>A</w:t>
      </w:r>
      <w:r w:rsidR="001F4CBF" w:rsidRPr="009B5F50">
        <w:t xml:space="preserve">n advertisement about </w:t>
      </w:r>
      <w:r w:rsidRPr="009B5F50">
        <w:t>therapeutic good</w:t>
      </w:r>
      <w:r w:rsidR="006F04C4" w:rsidRPr="009B5F50">
        <w:t>s</w:t>
      </w:r>
      <w:r w:rsidRPr="009B5F50">
        <w:t xml:space="preserve"> </w:t>
      </w:r>
      <w:r w:rsidR="00345832" w:rsidRPr="009B5F50">
        <w:t xml:space="preserve">must </w:t>
      </w:r>
      <w:r w:rsidR="00A278BC" w:rsidRPr="009B5F50">
        <w:t xml:space="preserve">not contain a </w:t>
      </w:r>
      <w:r w:rsidR="001F4CBF" w:rsidRPr="009B5F50">
        <w:t xml:space="preserve">testimonial </w:t>
      </w:r>
      <w:r w:rsidR="00A278BC" w:rsidRPr="009B5F50">
        <w:t xml:space="preserve">if the testimonial is </w:t>
      </w:r>
      <w:r w:rsidRPr="009B5F50">
        <w:t>made by</w:t>
      </w:r>
      <w:r w:rsidR="00ED2BC9" w:rsidRPr="009B5F50">
        <w:t xml:space="preserve"> any of the following</w:t>
      </w:r>
      <w:r w:rsidRPr="009B5F50">
        <w:t>:</w:t>
      </w:r>
    </w:p>
    <w:p w14:paraId="6C3C5666" w14:textId="5F27B9EA" w:rsidR="00476647" w:rsidRPr="009B5F50" w:rsidRDefault="00476647" w:rsidP="00476647">
      <w:pPr>
        <w:pStyle w:val="paragraph"/>
      </w:pPr>
      <w:r w:rsidRPr="009B5F50">
        <w:tab/>
        <w:t>(a)</w:t>
      </w:r>
      <w:r w:rsidRPr="009B5F50">
        <w:tab/>
        <w:t xml:space="preserve">a person who is </w:t>
      </w:r>
      <w:r w:rsidR="00B122F9" w:rsidRPr="009B5F50">
        <w:t>engaged</w:t>
      </w:r>
      <w:r w:rsidRPr="009B5F50">
        <w:t xml:space="preserve"> in the production, marketing or supply of the goods</w:t>
      </w:r>
      <w:r w:rsidR="006701BD" w:rsidRPr="009B5F50">
        <w:t xml:space="preserve"> (a </w:t>
      </w:r>
      <w:r w:rsidR="006701BD" w:rsidRPr="009B5F50">
        <w:rPr>
          <w:b/>
          <w:bCs/>
          <w:i/>
          <w:iCs/>
        </w:rPr>
        <w:t>relevant person</w:t>
      </w:r>
      <w:r w:rsidR="006701BD" w:rsidRPr="009B5F50">
        <w:t>)</w:t>
      </w:r>
      <w:r w:rsidRPr="009B5F50">
        <w:t>;</w:t>
      </w:r>
    </w:p>
    <w:p w14:paraId="2ABCB294" w14:textId="28E12687" w:rsidR="00476647" w:rsidRPr="009B5F50" w:rsidRDefault="00476647" w:rsidP="00476647">
      <w:pPr>
        <w:pStyle w:val="paragraph"/>
      </w:pPr>
      <w:r w:rsidRPr="009B5F50">
        <w:tab/>
        <w:t>(b)</w:t>
      </w:r>
      <w:r w:rsidRPr="009B5F50">
        <w:tab/>
        <w:t>a</w:t>
      </w:r>
      <w:r w:rsidR="00743A97" w:rsidRPr="009B5F50">
        <w:t xml:space="preserve"> member of a relevant person</w:t>
      </w:r>
      <w:r w:rsidR="006B7423" w:rsidRPr="009B5F50">
        <w:t>’</w:t>
      </w:r>
      <w:r w:rsidR="00743A97" w:rsidRPr="009B5F50">
        <w:t>s</w:t>
      </w:r>
      <w:r w:rsidRPr="009B5F50">
        <w:t xml:space="preserve"> immediate family</w:t>
      </w:r>
      <w:r w:rsidR="00673275" w:rsidRPr="009B5F50">
        <w:t xml:space="preserve">, unless the advertisement discloses that the </w:t>
      </w:r>
      <w:r w:rsidR="008E2F61" w:rsidRPr="009B5F50">
        <w:t xml:space="preserve">person who made the testimonial </w:t>
      </w:r>
      <w:r w:rsidR="00673275" w:rsidRPr="009B5F50">
        <w:t xml:space="preserve">is an immediate family member of </w:t>
      </w:r>
      <w:r w:rsidR="008E2F61" w:rsidRPr="009B5F50">
        <w:t>the relevant person</w:t>
      </w:r>
      <w:r w:rsidRPr="009B5F50">
        <w:t>;</w:t>
      </w:r>
    </w:p>
    <w:p w14:paraId="42064431" w14:textId="698E2A56" w:rsidR="00476647" w:rsidRPr="009B5F50" w:rsidRDefault="00476647" w:rsidP="00476647">
      <w:pPr>
        <w:pStyle w:val="paragraph"/>
      </w:pPr>
      <w:r w:rsidRPr="009B5F50">
        <w:tab/>
        <w:t>(c)</w:t>
      </w:r>
      <w:r w:rsidRPr="009B5F50">
        <w:tab/>
        <w:t xml:space="preserve">a person or organisation mentioned in paragraphs </w:t>
      </w:r>
      <w:r w:rsidR="00752D40" w:rsidRPr="009B5F50">
        <w:t>(</w:t>
      </w:r>
      <w:r w:rsidR="007F75FD" w:rsidRPr="009B5F50">
        <w:t>6</w:t>
      </w:r>
      <w:r w:rsidR="00752D40" w:rsidRPr="009B5F50">
        <w:t>)</w:t>
      </w:r>
      <w:r w:rsidRPr="009B5F50">
        <w:t>(a)</w:t>
      </w:r>
      <w:r w:rsidR="00345832" w:rsidRPr="009B5F50">
        <w:t xml:space="preserve"> to </w:t>
      </w:r>
      <w:r w:rsidRPr="009B5F50">
        <w:t>(</w:t>
      </w:r>
      <w:r w:rsidR="007B388D" w:rsidRPr="009B5F50">
        <w:t>e</w:t>
      </w:r>
      <w:r w:rsidRPr="009B5F50">
        <w:t>)</w:t>
      </w:r>
      <w:r w:rsidR="00090E4B" w:rsidRPr="009B5F50">
        <w:t>;</w:t>
      </w:r>
    </w:p>
    <w:p w14:paraId="1B364166" w14:textId="615D3041" w:rsidR="00090E4B" w:rsidRPr="009B5F50" w:rsidRDefault="00090E4B" w:rsidP="00476647">
      <w:pPr>
        <w:pStyle w:val="paragraph"/>
      </w:pPr>
      <w:r w:rsidRPr="009B5F50">
        <w:tab/>
        <w:t>(d)</w:t>
      </w:r>
      <w:r w:rsidRPr="009B5F50">
        <w:tab/>
        <w:t>a corporation.</w:t>
      </w:r>
    </w:p>
    <w:p w14:paraId="62F7BAE6" w14:textId="5D4EA911" w:rsidR="002875B9" w:rsidRPr="009B5F50" w:rsidRDefault="00A278BC" w:rsidP="00853A2D">
      <w:pPr>
        <w:pStyle w:val="notetext"/>
      </w:pPr>
      <w:r w:rsidRPr="009B5F50">
        <w:t>Note</w:t>
      </w:r>
      <w:r w:rsidR="002875B9" w:rsidRPr="009B5F50">
        <w:t>:</w:t>
      </w:r>
      <w:r w:rsidR="007B388D" w:rsidRPr="009B5F50">
        <w:tab/>
      </w:r>
      <w:r w:rsidR="00323990" w:rsidRPr="009B5F50">
        <w:t>For paragraph (4)(a), a</w:t>
      </w:r>
      <w:r w:rsidR="007B388D" w:rsidRPr="009B5F50">
        <w:t xml:space="preserve"> person who is engaged in the marketing </w:t>
      </w:r>
      <w:r w:rsidR="00323990" w:rsidRPr="009B5F50">
        <w:t xml:space="preserve">or supply </w:t>
      </w:r>
      <w:r w:rsidR="007B388D" w:rsidRPr="009B5F50">
        <w:t>of therapeutic goods includes influencer</w:t>
      </w:r>
      <w:r w:rsidRPr="009B5F50">
        <w:t>s</w:t>
      </w:r>
      <w:r w:rsidR="00874C7B" w:rsidRPr="009B5F50">
        <w:t xml:space="preserve">, </w:t>
      </w:r>
      <w:r w:rsidR="007B388D" w:rsidRPr="009B5F50">
        <w:t>direct seller</w:t>
      </w:r>
      <w:r w:rsidRPr="009B5F50">
        <w:t>s</w:t>
      </w:r>
      <w:r w:rsidR="00874C7B" w:rsidRPr="009B5F50">
        <w:t xml:space="preserve"> and </w:t>
      </w:r>
      <w:r w:rsidRPr="009B5F50">
        <w:t xml:space="preserve">other </w:t>
      </w:r>
      <w:r w:rsidR="00874C7B" w:rsidRPr="009B5F50">
        <w:t>person</w:t>
      </w:r>
      <w:r w:rsidRPr="009B5F50">
        <w:t xml:space="preserve">s who have, or will receive, valuable consideration for </w:t>
      </w:r>
      <w:r w:rsidR="001F4CBF" w:rsidRPr="009B5F50">
        <w:t>making</w:t>
      </w:r>
      <w:r w:rsidRPr="009B5F50">
        <w:t xml:space="preserve"> the testimonial</w:t>
      </w:r>
      <w:r w:rsidR="002875B9" w:rsidRPr="009B5F50">
        <w:t>.</w:t>
      </w:r>
    </w:p>
    <w:p w14:paraId="467B36BF" w14:textId="2DB8CD90" w:rsidR="00BC28BD" w:rsidRPr="009B5F50" w:rsidRDefault="002F22DA" w:rsidP="00C14C76">
      <w:pPr>
        <w:pStyle w:val="subsection"/>
      </w:pPr>
      <w:r w:rsidRPr="009B5F50">
        <w:tab/>
        <w:t>(</w:t>
      </w:r>
      <w:r w:rsidR="007F75FD" w:rsidRPr="009B5F50">
        <w:t>5</w:t>
      </w:r>
      <w:r w:rsidRPr="009B5F50">
        <w:t>)</w:t>
      </w:r>
      <w:r w:rsidRPr="009B5F50">
        <w:tab/>
        <w:t>A</w:t>
      </w:r>
      <w:r w:rsidR="00423B77" w:rsidRPr="009B5F50">
        <w:t xml:space="preserve">n advertisement </w:t>
      </w:r>
      <w:r w:rsidR="00F2695D" w:rsidRPr="009B5F50">
        <w:t xml:space="preserve">about </w:t>
      </w:r>
      <w:r w:rsidR="00423B77" w:rsidRPr="009B5F50">
        <w:t>therapeutic</w:t>
      </w:r>
      <w:r w:rsidR="00BC28BD" w:rsidRPr="009B5F50">
        <w:t xml:space="preserve"> goods must not contain a testimonial</w:t>
      </w:r>
      <w:r w:rsidR="00EF5019" w:rsidRPr="009B5F50">
        <w:t>,</w:t>
      </w:r>
      <w:r w:rsidR="00BC28BD" w:rsidRPr="009B5F50">
        <w:t xml:space="preserve"> unless the advertiser has verified the content of, and identity of the person </w:t>
      </w:r>
      <w:r w:rsidR="001F4CBF" w:rsidRPr="009B5F50">
        <w:t>making</w:t>
      </w:r>
      <w:r w:rsidR="00BC28BD" w:rsidRPr="009B5F50">
        <w:t>, the testimonial.</w:t>
      </w:r>
    </w:p>
    <w:p w14:paraId="5E6A76C4" w14:textId="25B2E5BB" w:rsidR="00C14C76" w:rsidRPr="009B5F50" w:rsidRDefault="00C14C76" w:rsidP="00C14C76">
      <w:pPr>
        <w:pStyle w:val="subsection"/>
      </w:pPr>
      <w:r w:rsidRPr="009B5F50">
        <w:tab/>
        <w:t>(</w:t>
      </w:r>
      <w:r w:rsidR="007F75FD" w:rsidRPr="009B5F50">
        <w:t>6</w:t>
      </w:r>
      <w:r w:rsidRPr="009B5F50">
        <w:t>)</w:t>
      </w:r>
      <w:r w:rsidRPr="009B5F50">
        <w:tab/>
        <w:t>An</w:t>
      </w:r>
      <w:r w:rsidR="00BC28BD" w:rsidRPr="009B5F50">
        <w:t xml:space="preserve"> </w:t>
      </w:r>
      <w:r w:rsidRPr="009B5F50">
        <w:t>endorsement</w:t>
      </w:r>
      <w:r w:rsidR="00BC28BD" w:rsidRPr="009B5F50">
        <w:t xml:space="preserve"> about therapeutic goods</w:t>
      </w:r>
      <w:r w:rsidRPr="009B5F50">
        <w:t xml:space="preserve"> </w:t>
      </w:r>
      <w:r w:rsidR="00BC28BD" w:rsidRPr="009B5F50">
        <w:t>must not</w:t>
      </w:r>
      <w:r w:rsidRPr="009B5F50">
        <w:t xml:space="preserve"> be </w:t>
      </w:r>
      <w:r w:rsidR="001F4CBF" w:rsidRPr="009B5F50">
        <w:t>given</w:t>
      </w:r>
      <w:r w:rsidR="00342D6A" w:rsidRPr="009B5F50">
        <w:t>,</w:t>
      </w:r>
      <w:r w:rsidR="00BC28BD" w:rsidRPr="009B5F50">
        <w:t xml:space="preserve"> whether expressly or by implication</w:t>
      </w:r>
      <w:r w:rsidR="00342D6A" w:rsidRPr="009B5F50">
        <w:t>,</w:t>
      </w:r>
      <w:r w:rsidRPr="009B5F50">
        <w:t xml:space="preserve"> by</w:t>
      </w:r>
      <w:r w:rsidR="00BC28BD" w:rsidRPr="009B5F50">
        <w:t xml:space="preserve"> any of the following</w:t>
      </w:r>
      <w:r w:rsidRPr="009B5F50">
        <w:t>:</w:t>
      </w:r>
    </w:p>
    <w:p w14:paraId="15D94D4C" w14:textId="63B2823F" w:rsidR="00C14C76" w:rsidRPr="009B5F50" w:rsidRDefault="00C14C76" w:rsidP="00C14C76">
      <w:pPr>
        <w:pStyle w:val="paragraph"/>
      </w:pPr>
      <w:r w:rsidRPr="009B5F50">
        <w:tab/>
        <w:t>(a)</w:t>
      </w:r>
      <w:r w:rsidRPr="009B5F50">
        <w:tab/>
        <w:t xml:space="preserve">a </w:t>
      </w:r>
      <w:r w:rsidR="00306E54" w:rsidRPr="009B5F50">
        <w:t xml:space="preserve">government or </w:t>
      </w:r>
      <w:r w:rsidRPr="009B5F50">
        <w:t>government authority, unless otherwise permitted by the Act or Regulations;</w:t>
      </w:r>
    </w:p>
    <w:p w14:paraId="00F4D19C" w14:textId="3F59500C" w:rsidR="00C14C76" w:rsidRPr="009B5F50" w:rsidRDefault="00C14C76">
      <w:pPr>
        <w:pStyle w:val="paragraph"/>
      </w:pPr>
      <w:r w:rsidRPr="009B5F50">
        <w:tab/>
        <w:t>(b)</w:t>
      </w:r>
      <w:r w:rsidRPr="009B5F50">
        <w:tab/>
        <w:t>a hospital, or healthcare facility</w:t>
      </w:r>
      <w:r w:rsidR="00FA6168" w:rsidRPr="009B5F50">
        <w:t xml:space="preserve">, </w:t>
      </w:r>
      <w:r w:rsidR="00FC0226" w:rsidRPr="009B5F50">
        <w:t>other than a community pharmacy</w:t>
      </w:r>
      <w:r w:rsidRPr="009B5F50">
        <w:t>;</w:t>
      </w:r>
    </w:p>
    <w:p w14:paraId="1A65B7C8" w14:textId="3DD80923" w:rsidR="00BC28BD" w:rsidRPr="009B5F50" w:rsidRDefault="00BC28BD" w:rsidP="00C14C76">
      <w:pPr>
        <w:pStyle w:val="paragraph"/>
      </w:pPr>
      <w:r w:rsidRPr="009B5F50">
        <w:tab/>
        <w:t>(c)</w:t>
      </w:r>
      <w:r w:rsidRPr="009B5F50">
        <w:tab/>
        <w:t>employees or contractors of a</w:t>
      </w:r>
      <w:r w:rsidR="00E00E03" w:rsidRPr="009B5F50">
        <w:t xml:space="preserve"> body</w:t>
      </w:r>
      <w:r w:rsidRPr="009B5F50">
        <w:t xml:space="preserve"> mentioned in paragraph</w:t>
      </w:r>
      <w:r w:rsidR="00611B40" w:rsidRPr="009B5F50">
        <w:t>s (a) or</w:t>
      </w:r>
      <w:r w:rsidRPr="009B5F50">
        <w:t xml:space="preserve"> (b);</w:t>
      </w:r>
    </w:p>
    <w:p w14:paraId="08D6B8DA" w14:textId="3DD17D56" w:rsidR="00FA6168" w:rsidRPr="009B5F50" w:rsidRDefault="00C14C76" w:rsidP="00C14C76">
      <w:pPr>
        <w:pStyle w:val="paragraph"/>
      </w:pPr>
      <w:r w:rsidRPr="009B5F50">
        <w:tab/>
        <w:t>(</w:t>
      </w:r>
      <w:r w:rsidR="00BC28BD" w:rsidRPr="009B5F50">
        <w:t>d</w:t>
      </w:r>
      <w:r w:rsidRPr="009B5F50">
        <w:t>)</w:t>
      </w:r>
      <w:r w:rsidRPr="009B5F50">
        <w:tab/>
        <w:t>a current or former health practitioner, health professional</w:t>
      </w:r>
      <w:r w:rsidR="00FA6168" w:rsidRPr="009B5F50">
        <w:t xml:space="preserve"> or</w:t>
      </w:r>
      <w:r w:rsidRPr="009B5F50">
        <w:t xml:space="preserve"> medical researcher</w:t>
      </w:r>
      <w:r w:rsidR="00FA6168" w:rsidRPr="009B5F50">
        <w:t>;</w:t>
      </w:r>
    </w:p>
    <w:p w14:paraId="43A4CFAF" w14:textId="2823A400" w:rsidR="00C14C76" w:rsidRPr="009B5F50" w:rsidRDefault="00FA6168" w:rsidP="00C14C76">
      <w:pPr>
        <w:pStyle w:val="paragraph"/>
      </w:pPr>
      <w:r w:rsidRPr="009B5F50">
        <w:tab/>
        <w:t>(e)</w:t>
      </w:r>
      <w:r w:rsidRPr="009B5F50">
        <w:tab/>
        <w:t>a person who represents themselves as being qualified or trained to diagnose, treat or prevent disease, ailment, defect or injury in persons;</w:t>
      </w:r>
    </w:p>
    <w:p w14:paraId="5F481FA1" w14:textId="64771CE9" w:rsidR="00C14C76" w:rsidRPr="009B5F50" w:rsidRDefault="00C14C76" w:rsidP="00C14C76">
      <w:pPr>
        <w:pStyle w:val="paragraph"/>
      </w:pPr>
      <w:r w:rsidRPr="009B5F50">
        <w:tab/>
        <w:t>(</w:t>
      </w:r>
      <w:r w:rsidR="00D222C1" w:rsidRPr="009B5F50">
        <w:t>f</w:t>
      </w:r>
      <w:r w:rsidRPr="009B5F50">
        <w:t>)</w:t>
      </w:r>
      <w:r w:rsidRPr="009B5F50">
        <w:tab/>
        <w:t>an organisation that represents the interests of healthcare consumers, or represents the interests of person</w:t>
      </w:r>
      <w:r w:rsidR="00D222C1" w:rsidRPr="009B5F50">
        <w:t>s</w:t>
      </w:r>
      <w:r w:rsidRPr="009B5F50">
        <w:t xml:space="preserve"> mentioned in paragraph (</w:t>
      </w:r>
      <w:r w:rsidR="00611B40" w:rsidRPr="009B5F50">
        <w:t>d</w:t>
      </w:r>
      <w:r w:rsidRPr="009B5F50">
        <w:t>), unless the advertisement</w:t>
      </w:r>
      <w:r w:rsidR="007F75FD" w:rsidRPr="009B5F50">
        <w:t xml:space="preserve"> discloses</w:t>
      </w:r>
      <w:r w:rsidRPr="009B5F50">
        <w:t>:</w:t>
      </w:r>
    </w:p>
    <w:p w14:paraId="5ABA0439" w14:textId="33A2E14A" w:rsidR="00751CEC" w:rsidRPr="009B5F50" w:rsidRDefault="00C14C76">
      <w:pPr>
        <w:pStyle w:val="paragraphsub"/>
      </w:pPr>
      <w:r w:rsidRPr="009B5F50">
        <w:tab/>
        <w:t>(</w:t>
      </w:r>
      <w:proofErr w:type="spellStart"/>
      <w:r w:rsidRPr="009B5F50">
        <w:t>i</w:t>
      </w:r>
      <w:proofErr w:type="spellEnd"/>
      <w:r w:rsidRPr="009B5F50">
        <w:t>)</w:t>
      </w:r>
      <w:r w:rsidRPr="009B5F50">
        <w:tab/>
        <w:t xml:space="preserve">the </w:t>
      </w:r>
      <w:r w:rsidR="007F75FD" w:rsidRPr="009B5F50">
        <w:t xml:space="preserve">name of the </w:t>
      </w:r>
      <w:r w:rsidRPr="009B5F50">
        <w:t>organisation; and</w:t>
      </w:r>
    </w:p>
    <w:p w14:paraId="04AF6618" w14:textId="0AA992E7" w:rsidR="007B388D" w:rsidRPr="009B5F50" w:rsidRDefault="007F75FD" w:rsidP="00673275">
      <w:pPr>
        <w:pStyle w:val="paragraphsub"/>
      </w:pPr>
      <w:r w:rsidRPr="009B5F50">
        <w:tab/>
        <w:t>(ii)</w:t>
      </w:r>
      <w:r w:rsidRPr="009B5F50">
        <w:tab/>
        <w:t xml:space="preserve">whether </w:t>
      </w:r>
      <w:r w:rsidR="00D222C1" w:rsidRPr="009B5F50">
        <w:t>the organisation has received, or will receive, any valuable consideration for the endorsement</w:t>
      </w:r>
      <w:r w:rsidRPr="009B5F50">
        <w:t>.</w:t>
      </w:r>
    </w:p>
    <w:p w14:paraId="63BBF389" w14:textId="4E64B460" w:rsidR="0024577B" w:rsidRPr="009B5F50" w:rsidRDefault="0024577B" w:rsidP="0024577B">
      <w:pPr>
        <w:pStyle w:val="ActHead2"/>
        <w:rPr>
          <w:rStyle w:val="CharPartNo"/>
        </w:rPr>
      </w:pPr>
      <w:bookmarkStart w:id="79" w:name="_Toc89095394"/>
      <w:r w:rsidRPr="009B5F50">
        <w:rPr>
          <w:rStyle w:val="CharPartNo"/>
        </w:rPr>
        <w:t>Part 7</w:t>
      </w:r>
      <w:r w:rsidRPr="009B5F50">
        <w:rPr>
          <w:rStyle w:val="CharPartNo"/>
        </w:rPr>
        <w:sym w:font="Symbol" w:char="F0BE"/>
      </w:r>
      <w:r w:rsidRPr="009B5F50">
        <w:rPr>
          <w:rStyle w:val="CharPartNo"/>
        </w:rPr>
        <w:t>Samples and incentives</w:t>
      </w:r>
      <w:bookmarkEnd w:id="79"/>
    </w:p>
    <w:p w14:paraId="7CBC2BEC" w14:textId="3A92B4FE" w:rsidR="00D808DF" w:rsidRPr="009B5F50" w:rsidRDefault="00D7407F" w:rsidP="00D808DF">
      <w:pPr>
        <w:pStyle w:val="ActHead5"/>
        <w:outlineLvl w:val="2"/>
      </w:pPr>
      <w:bookmarkStart w:id="80" w:name="_Toc89095395"/>
      <w:r w:rsidRPr="009B5F50">
        <w:t>2</w:t>
      </w:r>
      <w:r w:rsidR="006E5FEA" w:rsidRPr="009B5F50">
        <w:t>5</w:t>
      </w:r>
      <w:r w:rsidR="00D808DF" w:rsidRPr="009B5F50">
        <w:t xml:space="preserve">  Samples</w:t>
      </w:r>
      <w:bookmarkEnd w:id="80"/>
    </w:p>
    <w:p w14:paraId="53AD7DFD" w14:textId="3ED4081F" w:rsidR="00DA2574" w:rsidRPr="009B5F50" w:rsidRDefault="00D808DF" w:rsidP="001F4CBF">
      <w:pPr>
        <w:pStyle w:val="subsection"/>
      </w:pPr>
      <w:r w:rsidRPr="009B5F50">
        <w:tab/>
        <w:t>(1)</w:t>
      </w:r>
      <w:r w:rsidRPr="009B5F50">
        <w:tab/>
      </w:r>
      <w:r w:rsidR="00874C7B" w:rsidRPr="009B5F50">
        <w:t>A</w:t>
      </w:r>
      <w:r w:rsidRPr="009B5F50">
        <w:t xml:space="preserve">n advertisement </w:t>
      </w:r>
      <w:r w:rsidR="00FC0226" w:rsidRPr="009B5F50">
        <w:t xml:space="preserve">about </w:t>
      </w:r>
      <w:r w:rsidRPr="009B5F50">
        <w:t>therapeutic goods must not contain</w:t>
      </w:r>
      <w:r w:rsidR="00AC05CB" w:rsidRPr="009B5F50">
        <w:t xml:space="preserve"> or consist of a sample</w:t>
      </w:r>
      <w:r w:rsidR="00FC0226" w:rsidRPr="009B5F50">
        <w:t>,</w:t>
      </w:r>
      <w:r w:rsidRPr="009B5F50">
        <w:t xml:space="preserve"> </w:t>
      </w:r>
      <w:r w:rsidR="00ED4480" w:rsidRPr="009B5F50">
        <w:t xml:space="preserve">or </w:t>
      </w:r>
      <w:r w:rsidRPr="009B5F50">
        <w:t>an offer of a sample</w:t>
      </w:r>
      <w:r w:rsidR="00FC0226" w:rsidRPr="009B5F50">
        <w:t>,</w:t>
      </w:r>
      <w:r w:rsidR="00AC05CB" w:rsidRPr="009B5F50">
        <w:t xml:space="preserve"> of therapeutic goods</w:t>
      </w:r>
      <w:r w:rsidR="00874C7B" w:rsidRPr="009B5F50">
        <w:t>, unless:</w:t>
      </w:r>
    </w:p>
    <w:p w14:paraId="16A86E7B" w14:textId="6E588988" w:rsidR="00DA2574" w:rsidRPr="009B5F50" w:rsidRDefault="00DA2574" w:rsidP="00000949">
      <w:pPr>
        <w:pStyle w:val="paragraph"/>
      </w:pPr>
      <w:r w:rsidRPr="009B5F50">
        <w:tab/>
        <w:t>(a)</w:t>
      </w:r>
      <w:r w:rsidRPr="009B5F50">
        <w:tab/>
        <w:t>the goods are mentioned in an item in Annexure 2; and</w:t>
      </w:r>
    </w:p>
    <w:p w14:paraId="56A32139" w14:textId="0DA324AA" w:rsidR="00DA2574" w:rsidRPr="009B5F50" w:rsidRDefault="00DA2574" w:rsidP="00000949">
      <w:pPr>
        <w:pStyle w:val="paragraph"/>
      </w:pPr>
      <w:r w:rsidRPr="009B5F50">
        <w:tab/>
        <w:t>(b)</w:t>
      </w:r>
      <w:r w:rsidRPr="009B5F50">
        <w:tab/>
        <w:t>the conditions (if any) for that item are met; and</w:t>
      </w:r>
    </w:p>
    <w:p w14:paraId="4B3E7EEB" w14:textId="1DCBFABE" w:rsidR="00DA2574" w:rsidRPr="009B5F50" w:rsidRDefault="00DA2574" w:rsidP="00DA2574">
      <w:pPr>
        <w:pStyle w:val="paragraph"/>
      </w:pPr>
      <w:r w:rsidRPr="009B5F50">
        <w:tab/>
        <w:t>(c)</w:t>
      </w:r>
      <w:r w:rsidRPr="009B5F50">
        <w:tab/>
        <w:t>the goods do not contain a substance included in Schedule 2, 3, 4 or 8 to the current Poisons Standard; and</w:t>
      </w:r>
    </w:p>
    <w:p w14:paraId="155D9CA1" w14:textId="51098A5A" w:rsidR="00DA2574" w:rsidRPr="009B5F50" w:rsidRDefault="00DA2574" w:rsidP="00000949">
      <w:pPr>
        <w:pStyle w:val="paragraph"/>
      </w:pPr>
      <w:r w:rsidRPr="009B5F50">
        <w:tab/>
        <w:t>(d)</w:t>
      </w:r>
      <w:r w:rsidRPr="009B5F50">
        <w:tab/>
        <w:t>in relation to goods included in the Register—</w:t>
      </w:r>
      <w:r w:rsidR="00000949" w:rsidRPr="009B5F50">
        <w:t>the goods are supplied in a pack accepted in relation to the inclusion of the goods</w:t>
      </w:r>
      <w:r w:rsidR="00ED2BC9" w:rsidRPr="009B5F50">
        <w:t>.</w:t>
      </w:r>
    </w:p>
    <w:p w14:paraId="0ED3AFBD" w14:textId="15F4FB20" w:rsidR="00CA284E" w:rsidRPr="009B5F50" w:rsidRDefault="00CA284E" w:rsidP="00CA284E">
      <w:pPr>
        <w:pStyle w:val="notetext"/>
      </w:pPr>
      <w:r w:rsidRPr="009B5F50">
        <w:t>Note:</w:t>
      </w:r>
      <w:r w:rsidRPr="009B5F50">
        <w:tab/>
        <w:t xml:space="preserve">It is an offence or contravention of a civil penalty provision in subsections 42DL(12) and 42DLB(9) of the Act respectively to offer or supply a sample of therapeutic goods </w:t>
      </w:r>
      <w:r w:rsidRPr="009B5F50">
        <w:lastRenderedPageBreak/>
        <w:t>that are prescribed in regulation 7 of the Regulations for the purposes of subsections 42DL(12) and 42DLB(9) of the Act, and not included in the Register.</w:t>
      </w:r>
    </w:p>
    <w:p w14:paraId="65D4B0B2" w14:textId="67485710" w:rsidR="007F75FD" w:rsidRPr="009B5F50" w:rsidRDefault="0072090F" w:rsidP="00CA284E">
      <w:pPr>
        <w:pStyle w:val="subsection"/>
        <w:keepNext/>
      </w:pPr>
      <w:r w:rsidRPr="009B5F50">
        <w:tab/>
        <w:t>(</w:t>
      </w:r>
      <w:r w:rsidR="00874C7B" w:rsidRPr="009B5F50">
        <w:t>2</w:t>
      </w:r>
      <w:r w:rsidRPr="009B5F50">
        <w:t>)</w:t>
      </w:r>
      <w:r w:rsidRPr="009B5F50">
        <w:tab/>
      </w:r>
      <w:r w:rsidR="007F75FD" w:rsidRPr="009B5F50">
        <w:t>In this section:</w:t>
      </w:r>
    </w:p>
    <w:p w14:paraId="1FEA5B9A" w14:textId="709C8DE2" w:rsidR="0072090F" w:rsidRPr="009B5F50" w:rsidRDefault="00000949" w:rsidP="00422825">
      <w:pPr>
        <w:pStyle w:val="Definition"/>
      </w:pPr>
      <w:r w:rsidRPr="009B5F50">
        <w:rPr>
          <w:b/>
          <w:bCs/>
          <w:i/>
          <w:iCs/>
        </w:rPr>
        <w:t>s</w:t>
      </w:r>
      <w:r w:rsidR="0072090F" w:rsidRPr="009B5F50">
        <w:rPr>
          <w:b/>
          <w:bCs/>
          <w:i/>
          <w:iCs/>
        </w:rPr>
        <w:t>ample</w:t>
      </w:r>
      <w:r w:rsidRPr="009B5F50">
        <w:t xml:space="preserve">, in relation to therapeutic goods, means any goods </w:t>
      </w:r>
      <w:r w:rsidR="0072090F" w:rsidRPr="009B5F50">
        <w:t>given for free.</w:t>
      </w:r>
    </w:p>
    <w:p w14:paraId="3F23AF4A" w14:textId="5D40FDCB" w:rsidR="0072090F" w:rsidRPr="009B5F50" w:rsidRDefault="0072090F" w:rsidP="00AF79C3">
      <w:pPr>
        <w:pStyle w:val="notetext"/>
      </w:pPr>
      <w:bookmarkStart w:id="81" w:name="_Hlk88478185"/>
      <w:r w:rsidRPr="009B5F50">
        <w:t>Note:</w:t>
      </w:r>
      <w:r w:rsidRPr="009B5F50">
        <w:tab/>
      </w:r>
      <w:r w:rsidR="00B537E1" w:rsidRPr="009B5F50">
        <w:t xml:space="preserve">A sample does not include therapeutic goods offered under </w:t>
      </w:r>
      <w:r w:rsidR="00874C7B" w:rsidRPr="009B5F50">
        <w:t xml:space="preserve">a </w:t>
      </w:r>
      <w:r w:rsidR="00B537E1" w:rsidRPr="009B5F50">
        <w:t>‘buy one, get one free’ arrangement, provided the free therapeutic good</w:t>
      </w:r>
      <w:r w:rsidR="00EF5019" w:rsidRPr="009B5F50">
        <w:t xml:space="preserve">s are </w:t>
      </w:r>
      <w:r w:rsidR="00B537E1" w:rsidRPr="009B5F50">
        <w:t>the same as the purchased therapeutic good</w:t>
      </w:r>
      <w:r w:rsidR="00EF5019" w:rsidRPr="009B5F50">
        <w:t>s</w:t>
      </w:r>
      <w:r w:rsidR="00B537E1" w:rsidRPr="009B5F50">
        <w:t>.</w:t>
      </w:r>
    </w:p>
    <w:p w14:paraId="7100D496" w14:textId="46FEF094" w:rsidR="0024577B" w:rsidRPr="009B5F50" w:rsidRDefault="0024577B" w:rsidP="0024577B">
      <w:pPr>
        <w:pStyle w:val="ActHead5"/>
        <w:outlineLvl w:val="2"/>
      </w:pPr>
      <w:bookmarkStart w:id="82" w:name="_Toc517735813"/>
      <w:bookmarkStart w:id="83" w:name="_Toc15380554"/>
      <w:bookmarkStart w:id="84" w:name="_Toc80870663"/>
      <w:bookmarkStart w:id="85" w:name="_Toc89095396"/>
      <w:bookmarkEnd w:id="81"/>
      <w:r w:rsidRPr="009B5F50">
        <w:t>2</w:t>
      </w:r>
      <w:r w:rsidR="006E5FEA" w:rsidRPr="009B5F50">
        <w:t>6</w:t>
      </w:r>
      <w:r w:rsidRPr="009B5F50">
        <w:t xml:space="preserve">  Incentives</w:t>
      </w:r>
      <w:bookmarkEnd w:id="82"/>
      <w:bookmarkEnd w:id="83"/>
      <w:bookmarkEnd w:id="84"/>
      <w:bookmarkEnd w:id="85"/>
    </w:p>
    <w:p w14:paraId="47E87B79" w14:textId="77777777" w:rsidR="0024577B" w:rsidRPr="009B5F50" w:rsidRDefault="0024577B" w:rsidP="0024577B">
      <w:pPr>
        <w:pStyle w:val="subsection"/>
      </w:pPr>
      <w:r w:rsidRPr="009B5F50">
        <w:tab/>
      </w:r>
      <w:r w:rsidRPr="009B5F50">
        <w:tab/>
        <w:t>An advertisement about therapeutic goods must not offer any personal incentive or commission to a pharmacy assistant, or any retail salesperson who is not a health professional, in exchange for recommending or supplying the goods.</w:t>
      </w:r>
    </w:p>
    <w:p w14:paraId="25EFEA40" w14:textId="7A800788" w:rsidR="00136750" w:rsidRPr="009B5F50" w:rsidRDefault="00136750" w:rsidP="00136750">
      <w:pPr>
        <w:pStyle w:val="ActHead2"/>
        <w:rPr>
          <w:rStyle w:val="CharPartNo"/>
        </w:rPr>
      </w:pPr>
      <w:bookmarkStart w:id="86" w:name="_Toc89095397"/>
      <w:r w:rsidRPr="009B5F50">
        <w:rPr>
          <w:rStyle w:val="CharPartNo"/>
        </w:rPr>
        <w:t xml:space="preserve">Part </w:t>
      </w:r>
      <w:r w:rsidR="0024577B" w:rsidRPr="009B5F50">
        <w:rPr>
          <w:rStyle w:val="CharPartNo"/>
        </w:rPr>
        <w:t>8</w:t>
      </w:r>
      <w:r w:rsidRPr="009B5F50">
        <w:rPr>
          <w:rStyle w:val="CharPartNo"/>
        </w:rPr>
        <w:sym w:font="Symbol" w:char="F0BE"/>
      </w:r>
      <w:r w:rsidRPr="009B5F50">
        <w:rPr>
          <w:rStyle w:val="CharPartNo"/>
        </w:rPr>
        <w:t>Restricted representations</w:t>
      </w:r>
      <w:bookmarkEnd w:id="86"/>
    </w:p>
    <w:p w14:paraId="7C6F3C6B" w14:textId="512EBA2D" w:rsidR="00A76528" w:rsidRPr="009B5F50" w:rsidRDefault="006E5FEA" w:rsidP="00A76528">
      <w:pPr>
        <w:pStyle w:val="ActHead5"/>
      </w:pPr>
      <w:bookmarkStart w:id="87" w:name="_Toc89095398"/>
      <w:bookmarkStart w:id="88" w:name="_Toc517735825"/>
      <w:bookmarkStart w:id="89" w:name="_Toc15380566"/>
      <w:bookmarkStart w:id="90" w:name="_Toc80870675"/>
      <w:r w:rsidRPr="009B5F50">
        <w:rPr>
          <w:rStyle w:val="CharSectno"/>
        </w:rPr>
        <w:t>27</w:t>
      </w:r>
      <w:r w:rsidR="00A76528" w:rsidRPr="009B5F50">
        <w:t xml:space="preserve">  Simplified outline of this Part</w:t>
      </w:r>
      <w:bookmarkEnd w:id="87"/>
    </w:p>
    <w:p w14:paraId="58C26099" w14:textId="4EAC2733" w:rsidR="00A76528" w:rsidRPr="009B5F50" w:rsidRDefault="00A76528" w:rsidP="000A2370">
      <w:pPr>
        <w:pStyle w:val="SOText"/>
      </w:pPr>
      <w:bookmarkStart w:id="91" w:name="_Hlk86046541"/>
      <w:bookmarkStart w:id="92" w:name="_Hlk85630138"/>
      <w:r w:rsidRPr="009B5F50">
        <w:t xml:space="preserve">This Part </w:t>
      </w:r>
      <w:r w:rsidR="00E62EE8" w:rsidRPr="009B5F50">
        <w:t xml:space="preserve">deals with restricted representations for the purposes of section 42DD of the Act. It identifies the circumstances in which a disease, condition, ailment or defect is considered to be a serious form, and </w:t>
      </w:r>
      <w:r w:rsidR="00E7669F" w:rsidRPr="009B5F50">
        <w:t>mentions</w:t>
      </w:r>
      <w:r w:rsidR="00E62EE8" w:rsidRPr="009B5F50">
        <w:t xml:space="preserve"> the public interest criteria for </w:t>
      </w:r>
      <w:r w:rsidR="00A762C1" w:rsidRPr="009B5F50">
        <w:t xml:space="preserve">deciding whether to approve or refuse the use of restricted representations </w:t>
      </w:r>
      <w:r w:rsidR="00E62EE8" w:rsidRPr="009B5F50">
        <w:t>under section 42DF</w:t>
      </w:r>
      <w:r w:rsidR="00A762C1" w:rsidRPr="009B5F50">
        <w:t xml:space="preserve"> of the Act</w:t>
      </w:r>
      <w:r w:rsidR="00E62EE8" w:rsidRPr="009B5F50">
        <w:t>.</w:t>
      </w:r>
      <w:bookmarkEnd w:id="91"/>
    </w:p>
    <w:p w14:paraId="657F33B8" w14:textId="56E8206B" w:rsidR="00BC05BC" w:rsidRPr="009B5F50" w:rsidRDefault="006E5FEA" w:rsidP="00BC05BC">
      <w:pPr>
        <w:pStyle w:val="ActHead5"/>
        <w:outlineLvl w:val="2"/>
      </w:pPr>
      <w:bookmarkStart w:id="93" w:name="_Toc89095399"/>
      <w:bookmarkEnd w:id="92"/>
      <w:r w:rsidRPr="009B5F50">
        <w:t>28</w:t>
      </w:r>
      <w:r w:rsidR="005F0AA1" w:rsidRPr="009B5F50">
        <w:t xml:space="preserve"> </w:t>
      </w:r>
      <w:r w:rsidR="00F2695D" w:rsidRPr="009B5F50">
        <w:t xml:space="preserve"> </w:t>
      </w:r>
      <w:r w:rsidR="00BC05BC" w:rsidRPr="009B5F50">
        <w:t>Restricted representations—serious form of disease, condition, ailment or defect</w:t>
      </w:r>
      <w:bookmarkEnd w:id="88"/>
      <w:bookmarkEnd w:id="89"/>
      <w:bookmarkEnd w:id="90"/>
      <w:bookmarkEnd w:id="93"/>
    </w:p>
    <w:p w14:paraId="5BF010FA" w14:textId="1D00A917" w:rsidR="00BC05BC" w:rsidRPr="009B5F50" w:rsidRDefault="00BC05BC" w:rsidP="00E10E6F">
      <w:pPr>
        <w:pStyle w:val="subsection"/>
      </w:pPr>
      <w:r w:rsidRPr="009B5F50">
        <w:tab/>
      </w:r>
      <w:r w:rsidR="00E10E6F" w:rsidRPr="009B5F50">
        <w:tab/>
      </w:r>
      <w:r w:rsidR="00210B00" w:rsidRPr="009B5F50">
        <w:t>F</w:t>
      </w:r>
      <w:r w:rsidRPr="009B5F50">
        <w:t>or the purposes of section 42DD of the Act, a form of a disease, condition, ailment or defect is a serious form if:</w:t>
      </w:r>
    </w:p>
    <w:p w14:paraId="23C83FAF" w14:textId="6A66570E" w:rsidR="00BC05BC" w:rsidRPr="009B5F50" w:rsidRDefault="00E10E6F" w:rsidP="00E10E6F">
      <w:pPr>
        <w:pStyle w:val="paragraph"/>
      </w:pPr>
      <w:r w:rsidRPr="009B5F50">
        <w:tab/>
      </w:r>
      <w:r w:rsidR="00BC05BC" w:rsidRPr="009B5F50">
        <w:t>(a)</w:t>
      </w:r>
      <w:r w:rsidR="00BC05BC" w:rsidRPr="009B5F50">
        <w:tab/>
        <w:t xml:space="preserve">it is medically accepted that the form requires diagnosis or treatment or supervision by a </w:t>
      </w:r>
      <w:r w:rsidR="001D46EB" w:rsidRPr="009B5F50">
        <w:t xml:space="preserve">health practitioner who is </w:t>
      </w:r>
      <w:r w:rsidR="00BC05BC" w:rsidRPr="009B5F50">
        <w:t>suitably qualified, except where the form has been medically diagnosed and medically accepted as being suitable for self-treatment and management;</w:t>
      </w:r>
      <w:r w:rsidR="00BC05BC" w:rsidRPr="009B5F50" w:rsidDel="00B47A14">
        <w:t xml:space="preserve"> </w:t>
      </w:r>
      <w:r w:rsidR="00BC05BC" w:rsidRPr="009B5F50">
        <w:t>or</w:t>
      </w:r>
    </w:p>
    <w:p w14:paraId="37B2D49A" w14:textId="06B735CF" w:rsidR="00210B00" w:rsidRPr="009B5F50" w:rsidRDefault="00E10E6F" w:rsidP="00E10E6F">
      <w:pPr>
        <w:pStyle w:val="paragraph"/>
      </w:pPr>
      <w:r w:rsidRPr="009B5F50">
        <w:tab/>
      </w:r>
      <w:r w:rsidR="00BC05BC" w:rsidRPr="009B5F50">
        <w:t>(b)</w:t>
      </w:r>
      <w:r w:rsidR="00BC05BC" w:rsidRPr="009B5F50">
        <w:tab/>
        <w:t>there is a diagnostic (including screening), preventative, monitoring, susceptibility or pre-disposition test available for the form (including a self-administered test), which requires medical interpretation or follow-up</w:t>
      </w:r>
      <w:r w:rsidR="00210B00" w:rsidRPr="009B5F50">
        <w:t>;</w:t>
      </w:r>
    </w:p>
    <w:p w14:paraId="2F09354D" w14:textId="2A9F900E" w:rsidR="00BC05BC" w:rsidRPr="009B5F50" w:rsidRDefault="00E10E6F" w:rsidP="00E10E6F">
      <w:pPr>
        <w:pStyle w:val="subsection"/>
        <w:spacing w:before="40"/>
      </w:pPr>
      <w:r w:rsidRPr="009B5F50">
        <w:tab/>
      </w:r>
      <w:r w:rsidRPr="009B5F50">
        <w:tab/>
      </w:r>
      <w:r w:rsidR="00210B00" w:rsidRPr="009B5F50">
        <w:t xml:space="preserve">but </w:t>
      </w:r>
      <w:r w:rsidR="00BC05BC" w:rsidRPr="009B5F50">
        <w:t>does not include:</w:t>
      </w:r>
    </w:p>
    <w:p w14:paraId="5597426F" w14:textId="76732637" w:rsidR="00BC05BC" w:rsidRPr="009B5F50" w:rsidRDefault="00E10E6F" w:rsidP="00E10E6F">
      <w:pPr>
        <w:pStyle w:val="paragraph"/>
      </w:pPr>
      <w:r w:rsidRPr="009B5F50">
        <w:tab/>
      </w:r>
      <w:r w:rsidR="00BC05BC" w:rsidRPr="009B5F50">
        <w:t>(</w:t>
      </w:r>
      <w:r w:rsidR="00F97AAB" w:rsidRPr="009B5F50">
        <w:t>c</w:t>
      </w:r>
      <w:r w:rsidR="00BC05BC" w:rsidRPr="009B5F50">
        <w:t>)</w:t>
      </w:r>
      <w:r w:rsidR="00BC05BC" w:rsidRPr="009B5F50">
        <w:tab/>
        <w:t>pregnancy, other than pregnancy with a medical, obstetric or surgical complication</w:t>
      </w:r>
      <w:r w:rsidR="008C011D" w:rsidRPr="009B5F50">
        <w:t>.</w:t>
      </w:r>
    </w:p>
    <w:p w14:paraId="744348B1" w14:textId="2F24EBE3" w:rsidR="00BC05BC" w:rsidRPr="009B5F50" w:rsidRDefault="00BC05BC" w:rsidP="00BC05BC">
      <w:pPr>
        <w:pStyle w:val="notetext"/>
      </w:pPr>
      <w:r w:rsidRPr="009B5F50">
        <w:t xml:space="preserve">Note </w:t>
      </w:r>
      <w:r w:rsidR="00E62EE8" w:rsidRPr="009B5F50">
        <w:t>1</w:t>
      </w:r>
      <w:r w:rsidRPr="009B5F50">
        <w:t>:</w:t>
      </w:r>
      <w:r w:rsidRPr="009B5F50">
        <w:tab/>
        <w:t>Sections 42DF and 42DK of the Act provide for the Secretary to approve or permit the use of a restricted representation in certain circumstances.</w:t>
      </w:r>
    </w:p>
    <w:p w14:paraId="5448A86F" w14:textId="4CE9795A" w:rsidR="00BC05BC" w:rsidRPr="009B5F50" w:rsidRDefault="00BC05BC" w:rsidP="00BC05BC">
      <w:pPr>
        <w:pStyle w:val="notetext"/>
      </w:pPr>
      <w:r w:rsidRPr="009B5F50">
        <w:t xml:space="preserve">Note </w:t>
      </w:r>
      <w:r w:rsidR="00E62EE8" w:rsidRPr="009B5F50">
        <w:t>2</w:t>
      </w:r>
      <w:r w:rsidRPr="009B5F50">
        <w:t>:</w:t>
      </w:r>
      <w:r w:rsidRPr="009B5F50">
        <w:tab/>
        <w:t>See sections</w:t>
      </w:r>
      <w:r w:rsidR="003B3AEE" w:rsidRPr="009B5F50">
        <w:t xml:space="preserve"> </w:t>
      </w:r>
      <w:r w:rsidRPr="009B5F50">
        <w:t>42DL and 42DLB of the Act for offences and a civil penalty for advertising therapeutic goods, where the advertisement contains a restricted representation.</w:t>
      </w:r>
    </w:p>
    <w:p w14:paraId="22A656E5" w14:textId="5BA6ECD7" w:rsidR="004F04E3" w:rsidRPr="009B5F50" w:rsidRDefault="004F04E3" w:rsidP="00BC05BC">
      <w:pPr>
        <w:pStyle w:val="notetext"/>
      </w:pPr>
      <w:r w:rsidRPr="009B5F50">
        <w:t xml:space="preserve">Note </w:t>
      </w:r>
      <w:r w:rsidR="00E62EE8" w:rsidRPr="009B5F50">
        <w:t>3</w:t>
      </w:r>
      <w:r w:rsidRPr="009B5F50">
        <w:t>:</w:t>
      </w:r>
      <w:r w:rsidRPr="009B5F50">
        <w:tab/>
      </w:r>
      <w:r w:rsidR="00E62EE8" w:rsidRPr="009B5F50">
        <w:t>A r</w:t>
      </w:r>
      <w:r w:rsidRPr="009B5F50">
        <w:t>estricted representation</w:t>
      </w:r>
      <w:r w:rsidR="00E62EE8" w:rsidRPr="009B5F50">
        <w:t xml:space="preserve"> </w:t>
      </w:r>
      <w:r w:rsidRPr="009B5F50">
        <w:t>in the form of a warning or contra</w:t>
      </w:r>
      <w:r w:rsidR="003B3AEE" w:rsidRPr="009B5F50">
        <w:t>-</w:t>
      </w:r>
      <w:r w:rsidRPr="009B5F50">
        <w:t xml:space="preserve">indication that is required by a legislative instrument to be included in </w:t>
      </w:r>
      <w:r w:rsidR="00E62EE8" w:rsidRPr="009B5F50">
        <w:t>an</w:t>
      </w:r>
      <w:r w:rsidRPr="009B5F50">
        <w:t xml:space="preserve"> advertisement </w:t>
      </w:r>
      <w:r w:rsidR="00E62EE8" w:rsidRPr="009B5F50">
        <w:t xml:space="preserve">may </w:t>
      </w:r>
      <w:r w:rsidRPr="009B5F50">
        <w:t xml:space="preserve">be used without </w:t>
      </w:r>
      <w:r w:rsidR="0042304B" w:rsidRPr="009B5F50">
        <w:t xml:space="preserve">prior </w:t>
      </w:r>
      <w:r w:rsidR="00E62EE8" w:rsidRPr="009B5F50">
        <w:t>approval</w:t>
      </w:r>
      <w:r w:rsidR="00BF5451" w:rsidRPr="009B5F50">
        <w:t xml:space="preserve"> (</w:t>
      </w:r>
      <w:r w:rsidR="006701BD" w:rsidRPr="009B5F50">
        <w:t xml:space="preserve">under </w:t>
      </w:r>
      <w:r w:rsidR="00BF5451" w:rsidRPr="009B5F50">
        <w:t>section 42DF</w:t>
      </w:r>
      <w:r w:rsidR="006701BD" w:rsidRPr="009B5F50">
        <w:t xml:space="preserve"> of the Act</w:t>
      </w:r>
      <w:r w:rsidR="00BF5451" w:rsidRPr="009B5F50">
        <w:t>), permission (</w:t>
      </w:r>
      <w:r w:rsidR="006701BD" w:rsidRPr="009B5F50">
        <w:t xml:space="preserve">under </w:t>
      </w:r>
      <w:r w:rsidR="00BF5451" w:rsidRPr="009B5F50">
        <w:t>section 42DK</w:t>
      </w:r>
      <w:r w:rsidR="006701BD" w:rsidRPr="009B5F50">
        <w:t xml:space="preserve"> of the Act</w:t>
      </w:r>
      <w:r w:rsidR="00BF5451" w:rsidRPr="009B5F50">
        <w:t>) or authorisation (</w:t>
      </w:r>
      <w:r w:rsidR="006701BD" w:rsidRPr="009B5F50">
        <w:t xml:space="preserve">for the purposes of </w:t>
      </w:r>
      <w:r w:rsidR="00BF5451" w:rsidRPr="009B5F50">
        <w:t>sections 42DL and 42DLB</w:t>
      </w:r>
      <w:r w:rsidR="006701BD" w:rsidRPr="009B5F50">
        <w:t xml:space="preserve"> of the Act</w:t>
      </w:r>
      <w:r w:rsidR="00F20DD9" w:rsidRPr="009B5F50">
        <w:t>)</w:t>
      </w:r>
      <w:r w:rsidRPr="009B5F50">
        <w:t>.</w:t>
      </w:r>
    </w:p>
    <w:p w14:paraId="69285B51" w14:textId="0EF144FA" w:rsidR="003072E7" w:rsidRPr="009B5F50" w:rsidRDefault="003072E7" w:rsidP="003072E7">
      <w:pPr>
        <w:pStyle w:val="notetext"/>
      </w:pPr>
      <w:r w:rsidRPr="009B5F50">
        <w:lastRenderedPageBreak/>
        <w:t>Note 4:</w:t>
      </w:r>
      <w:r w:rsidRPr="009B5F50">
        <w:tab/>
        <w:t xml:space="preserve">See Part 5-1 of the Act and </w:t>
      </w:r>
      <w:r w:rsidR="006675D3" w:rsidRPr="009B5F50">
        <w:t>Part 2</w:t>
      </w:r>
      <w:r w:rsidR="00046634" w:rsidRPr="009B5F50">
        <w:t xml:space="preserve"> of,</w:t>
      </w:r>
      <w:r w:rsidR="006675D3" w:rsidRPr="009B5F50">
        <w:t xml:space="preserve"> and Schedule 2 </w:t>
      </w:r>
      <w:r w:rsidR="00046634" w:rsidRPr="009B5F50">
        <w:t>to,</w:t>
      </w:r>
      <w:r w:rsidR="006675D3" w:rsidRPr="009B5F50">
        <w:t xml:space="preserve"> the </w:t>
      </w:r>
      <w:r w:rsidRPr="009B5F50">
        <w:t>Regulations</w:t>
      </w:r>
      <w:r w:rsidR="006675D3" w:rsidRPr="009B5F50">
        <w:t xml:space="preserve"> </w:t>
      </w:r>
      <w:r w:rsidR="00046634" w:rsidRPr="009B5F50">
        <w:t xml:space="preserve">for </w:t>
      </w:r>
      <w:r w:rsidRPr="009B5F50">
        <w:t>requirements relating to restricted representations and prohibited representations.</w:t>
      </w:r>
    </w:p>
    <w:p w14:paraId="0272872A" w14:textId="42BBC401" w:rsidR="00BC05BC" w:rsidRPr="009B5F50" w:rsidRDefault="006E5FEA" w:rsidP="00BC05BC">
      <w:pPr>
        <w:pStyle w:val="ActHead5"/>
        <w:outlineLvl w:val="2"/>
      </w:pPr>
      <w:bookmarkStart w:id="94" w:name="_Toc517735826"/>
      <w:bookmarkStart w:id="95" w:name="_Toc15380567"/>
      <w:bookmarkStart w:id="96" w:name="_Toc80870676"/>
      <w:bookmarkStart w:id="97" w:name="_Toc89095400"/>
      <w:r w:rsidRPr="009B5F50">
        <w:t>29</w:t>
      </w:r>
      <w:r w:rsidR="001F238E" w:rsidRPr="009B5F50">
        <w:t xml:space="preserve"> </w:t>
      </w:r>
      <w:r w:rsidR="00BC05BC" w:rsidRPr="009B5F50">
        <w:t xml:space="preserve"> Restricted representations—public interest criteria</w:t>
      </w:r>
      <w:bookmarkEnd w:id="94"/>
      <w:bookmarkEnd w:id="95"/>
      <w:bookmarkEnd w:id="96"/>
      <w:bookmarkEnd w:id="97"/>
    </w:p>
    <w:p w14:paraId="7EB80BC1" w14:textId="1723F412" w:rsidR="00BC05BC" w:rsidRPr="009B5F50" w:rsidRDefault="00BC05BC" w:rsidP="00BC05BC">
      <w:pPr>
        <w:pStyle w:val="subsection"/>
      </w:pPr>
      <w:r w:rsidRPr="009B5F50">
        <w:tab/>
      </w:r>
      <w:r w:rsidRPr="009B5F50">
        <w:tab/>
        <w:t xml:space="preserve">For the purposes of paragraph 42DF(4)(c) of the Act, the public interest criteria </w:t>
      </w:r>
      <w:r w:rsidR="00E7669F" w:rsidRPr="009B5F50">
        <w:t xml:space="preserve">for dealing with restricted representations </w:t>
      </w:r>
      <w:r w:rsidRPr="009B5F50">
        <w:t>are as follows:</w:t>
      </w:r>
    </w:p>
    <w:p w14:paraId="75A7DF7A" w14:textId="1C798340" w:rsidR="00BC05BC" w:rsidRPr="009B5F50" w:rsidRDefault="00BC05BC" w:rsidP="00E10E6F">
      <w:pPr>
        <w:pStyle w:val="paragraph"/>
      </w:pPr>
      <w:r w:rsidRPr="009B5F50">
        <w:tab/>
      </w:r>
      <w:r w:rsidR="00E10E6F" w:rsidRPr="009B5F50">
        <w:t>(a)</w:t>
      </w:r>
      <w:r w:rsidR="00E10E6F" w:rsidRPr="009B5F50">
        <w:tab/>
      </w:r>
      <w:r w:rsidRPr="009B5F50">
        <w:t>whether the re</w:t>
      </w:r>
      <w:r w:rsidR="00E7669F" w:rsidRPr="009B5F50">
        <w:t xml:space="preserve">presentation </w:t>
      </w:r>
      <w:r w:rsidRPr="009B5F50">
        <w:t xml:space="preserve">would be likely to </w:t>
      </w:r>
      <w:r w:rsidR="001D46EB" w:rsidRPr="009B5F50">
        <w:t>exploit, or take advantage of,</w:t>
      </w:r>
      <w:r w:rsidRPr="009B5F50">
        <w:t xml:space="preserve"> vulnerab</w:t>
      </w:r>
      <w:r w:rsidR="001D46EB" w:rsidRPr="009B5F50">
        <w:t xml:space="preserve">le </w:t>
      </w:r>
      <w:r w:rsidRPr="009B5F50">
        <w:t xml:space="preserve">consumers, or particular groups of consumers, </w:t>
      </w:r>
      <w:r w:rsidR="00A762C1" w:rsidRPr="009B5F50">
        <w:t xml:space="preserve">impacted by </w:t>
      </w:r>
      <w:r w:rsidRPr="009B5F50">
        <w:t>the disease, condition, ailment or defect;</w:t>
      </w:r>
      <w:r w:rsidR="00FC76B2" w:rsidRPr="009B5F50">
        <w:t xml:space="preserve"> and</w:t>
      </w:r>
    </w:p>
    <w:p w14:paraId="44353F89" w14:textId="04FF6021" w:rsidR="00BC05BC" w:rsidRPr="009B5F50" w:rsidRDefault="00E10E6F" w:rsidP="00E10E6F">
      <w:pPr>
        <w:pStyle w:val="paragraph"/>
      </w:pPr>
      <w:r w:rsidRPr="009B5F50">
        <w:tab/>
        <w:t>(b)</w:t>
      </w:r>
      <w:r w:rsidRPr="009B5F50">
        <w:tab/>
      </w:r>
      <w:r w:rsidR="00BC05BC" w:rsidRPr="009B5F50">
        <w:t xml:space="preserve">whether the </w:t>
      </w:r>
      <w:r w:rsidR="00E7669F" w:rsidRPr="009B5F50">
        <w:t xml:space="preserve">representation </w:t>
      </w:r>
      <w:r w:rsidR="00BC05BC" w:rsidRPr="009B5F50">
        <w:t xml:space="preserve">would be likely to </w:t>
      </w:r>
      <w:r w:rsidR="001D46EB" w:rsidRPr="009B5F50">
        <w:t xml:space="preserve">delay or discourage </w:t>
      </w:r>
      <w:r w:rsidR="00BC05BC" w:rsidRPr="009B5F50">
        <w:t xml:space="preserve">consumers </w:t>
      </w:r>
      <w:r w:rsidR="001D46EB" w:rsidRPr="009B5F50">
        <w:t xml:space="preserve">from </w:t>
      </w:r>
      <w:r w:rsidR="00BC05BC" w:rsidRPr="009B5F50">
        <w:t xml:space="preserve">seeking timely medical </w:t>
      </w:r>
      <w:r w:rsidR="00A762C1" w:rsidRPr="009B5F50">
        <w:t>attention</w:t>
      </w:r>
      <w:r w:rsidR="001D46EB" w:rsidRPr="009B5F50">
        <w:t>,</w:t>
      </w:r>
      <w:r w:rsidR="00A762C1" w:rsidRPr="009B5F50">
        <w:t xml:space="preserve"> where </w:t>
      </w:r>
      <w:r w:rsidR="001D46EB" w:rsidRPr="009B5F50">
        <w:t>the</w:t>
      </w:r>
      <w:r w:rsidR="00A762C1" w:rsidRPr="009B5F50">
        <w:t xml:space="preserve"> attention is necessary </w:t>
      </w:r>
      <w:r w:rsidR="00BC05BC" w:rsidRPr="009B5F50">
        <w:t>to prevent negative health consequences, morbidity or mortality, or deterioration or progression of the disease, condition, ailment or defect;</w:t>
      </w:r>
      <w:r w:rsidR="00FC76B2" w:rsidRPr="009B5F50">
        <w:t xml:space="preserve"> and</w:t>
      </w:r>
    </w:p>
    <w:p w14:paraId="49D33A1E" w14:textId="3CDEB2CD" w:rsidR="00BC05BC" w:rsidRPr="009B5F50" w:rsidRDefault="00E10E6F" w:rsidP="00E10E6F">
      <w:pPr>
        <w:pStyle w:val="paragraph"/>
      </w:pPr>
      <w:r w:rsidRPr="009B5F50">
        <w:tab/>
        <w:t>(c)</w:t>
      </w:r>
      <w:r w:rsidRPr="009B5F50">
        <w:tab/>
      </w:r>
      <w:r w:rsidR="00BC05BC" w:rsidRPr="009B5F50">
        <w:t xml:space="preserve">whether the </w:t>
      </w:r>
      <w:r w:rsidR="00E7669F" w:rsidRPr="009B5F50">
        <w:t xml:space="preserve">representation </w:t>
      </w:r>
      <w:r w:rsidR="00A762C1" w:rsidRPr="009B5F50">
        <w:t>(</w:t>
      </w:r>
      <w:r w:rsidR="00E7669F" w:rsidRPr="009B5F50">
        <w:t>itself</w:t>
      </w:r>
      <w:r w:rsidR="00A762C1" w:rsidRPr="009B5F50">
        <w:t xml:space="preserve"> or together with other </w:t>
      </w:r>
      <w:r w:rsidR="00E7669F" w:rsidRPr="009B5F50">
        <w:t>representations</w:t>
      </w:r>
      <w:r w:rsidR="00A762C1" w:rsidRPr="009B5F50">
        <w:t>)</w:t>
      </w:r>
      <w:r w:rsidR="00E7669F" w:rsidRPr="009B5F50">
        <w:t xml:space="preserve"> </w:t>
      </w:r>
      <w:r w:rsidR="00BC05BC" w:rsidRPr="009B5F50">
        <w:t>would</w:t>
      </w:r>
      <w:r w:rsidR="00A762C1" w:rsidRPr="009B5F50">
        <w:t xml:space="preserve"> </w:t>
      </w:r>
      <w:r w:rsidR="001D46EB" w:rsidRPr="009B5F50">
        <w:t xml:space="preserve">be </w:t>
      </w:r>
      <w:r w:rsidR="00BC05BC" w:rsidRPr="009B5F50">
        <w:t xml:space="preserve">likely </w:t>
      </w:r>
      <w:r w:rsidR="00A762C1" w:rsidRPr="009B5F50">
        <w:t xml:space="preserve">to have </w:t>
      </w:r>
      <w:r w:rsidR="00BC05BC" w:rsidRPr="009B5F50">
        <w:t>a negative impact on public health;</w:t>
      </w:r>
      <w:r w:rsidR="00FC76B2" w:rsidRPr="009B5F50">
        <w:t xml:space="preserve"> and</w:t>
      </w:r>
    </w:p>
    <w:p w14:paraId="15320767" w14:textId="465D28E8" w:rsidR="004F04E3" w:rsidRPr="009B5F50" w:rsidRDefault="00E10E6F" w:rsidP="00E10E6F">
      <w:pPr>
        <w:pStyle w:val="paragraph"/>
      </w:pPr>
      <w:r w:rsidRPr="009B5F50">
        <w:tab/>
        <w:t>(d)</w:t>
      </w:r>
      <w:r w:rsidRPr="009B5F50">
        <w:tab/>
      </w:r>
      <w:r w:rsidR="00E7669F" w:rsidRPr="009B5F50">
        <w:t xml:space="preserve">any </w:t>
      </w:r>
      <w:r w:rsidR="00BC05BC" w:rsidRPr="009B5F50">
        <w:t xml:space="preserve">other </w:t>
      </w:r>
      <w:r w:rsidR="001D46EB" w:rsidRPr="009B5F50">
        <w:t xml:space="preserve">public interest </w:t>
      </w:r>
      <w:r w:rsidR="00E7669F" w:rsidRPr="009B5F50">
        <w:t>criteria that the Secretary considers relevant</w:t>
      </w:r>
      <w:r w:rsidR="00BC05BC" w:rsidRPr="009B5F50">
        <w:t>.</w:t>
      </w:r>
    </w:p>
    <w:p w14:paraId="3A114BAC" w14:textId="218FD77D" w:rsidR="004F04E3" w:rsidRPr="009B5F50" w:rsidRDefault="004F04E3" w:rsidP="004F04E3">
      <w:pPr>
        <w:pStyle w:val="notetext"/>
      </w:pPr>
      <w:r w:rsidRPr="009B5F50">
        <w:t>Note:</w:t>
      </w:r>
      <w:r w:rsidRPr="009B5F50">
        <w:tab/>
        <w:t xml:space="preserve">This section </w:t>
      </w:r>
      <w:r w:rsidR="00E7669F" w:rsidRPr="009B5F50">
        <w:t xml:space="preserve">mentions </w:t>
      </w:r>
      <w:r w:rsidRPr="009B5F50">
        <w:t xml:space="preserve">the public interest criteria </w:t>
      </w:r>
      <w:r w:rsidR="00E7669F" w:rsidRPr="009B5F50">
        <w:t xml:space="preserve">that </w:t>
      </w:r>
      <w:r w:rsidRPr="009B5F50">
        <w:t xml:space="preserve">the Secretary must consider when deciding to approve </w:t>
      </w:r>
      <w:r w:rsidR="00E7669F" w:rsidRPr="009B5F50">
        <w:t xml:space="preserve">or refuse </w:t>
      </w:r>
      <w:r w:rsidRPr="009B5F50">
        <w:t xml:space="preserve">the use of a restricted representation </w:t>
      </w:r>
      <w:r w:rsidR="00E7669F" w:rsidRPr="009B5F50">
        <w:t>under section 42DF of the Act</w:t>
      </w:r>
      <w:r w:rsidRPr="009B5F50">
        <w:t>.</w:t>
      </w:r>
    </w:p>
    <w:p w14:paraId="10F3C843" w14:textId="1D9EE8D2" w:rsidR="0031356C" w:rsidRPr="009B5F50" w:rsidRDefault="0031356C" w:rsidP="00CE54DB">
      <w:pPr>
        <w:pStyle w:val="ActHead2"/>
        <w:rPr>
          <w:rStyle w:val="CharPartNo"/>
        </w:rPr>
      </w:pPr>
      <w:bookmarkStart w:id="98" w:name="_Toc89095401"/>
      <w:r w:rsidRPr="009B5F50">
        <w:rPr>
          <w:rStyle w:val="CharPartNo"/>
        </w:rPr>
        <w:t xml:space="preserve">Part </w:t>
      </w:r>
      <w:r w:rsidR="0024577B" w:rsidRPr="009B5F50">
        <w:rPr>
          <w:rStyle w:val="CharPartNo"/>
        </w:rPr>
        <w:t>9</w:t>
      </w:r>
      <w:r w:rsidRPr="009B5F50">
        <w:rPr>
          <w:rStyle w:val="CharPartNo"/>
        </w:rPr>
        <w:t>—Price information</w:t>
      </w:r>
      <w:bookmarkEnd w:id="98"/>
    </w:p>
    <w:p w14:paraId="2EFA1FB9" w14:textId="3891BEAF" w:rsidR="005C1B79" w:rsidRPr="009B5F50" w:rsidRDefault="005830AB" w:rsidP="00CE54DB">
      <w:pPr>
        <w:pStyle w:val="notetext"/>
        <w:keepNext/>
        <w:keepLines/>
      </w:pPr>
      <w:r w:rsidRPr="009B5F50">
        <w:t>Note:</w:t>
      </w:r>
      <w:r w:rsidRPr="009B5F50">
        <w:tab/>
        <w:t xml:space="preserve">To avoid doubt, the publication or dissemination of price information </w:t>
      </w:r>
      <w:r w:rsidR="005C1B79" w:rsidRPr="009B5F50">
        <w:t>made in accordance with this Part is</w:t>
      </w:r>
      <w:r w:rsidRPr="009B5F50">
        <w:t xml:space="preserve"> </w:t>
      </w:r>
      <w:r w:rsidR="005C1B79" w:rsidRPr="009B5F50">
        <w:t>authorised by the Department for the purposes of subsections 42DL(10) and 42DLB(7) of the Act.</w:t>
      </w:r>
    </w:p>
    <w:p w14:paraId="2AEF6A53" w14:textId="57ABE18D" w:rsidR="0031356C" w:rsidRPr="009B5F50" w:rsidRDefault="009A4B22" w:rsidP="0031356C">
      <w:pPr>
        <w:pStyle w:val="ActHead5"/>
        <w:ind w:left="0" w:firstLine="0"/>
        <w:rPr>
          <w:rStyle w:val="CharSectno"/>
        </w:rPr>
      </w:pPr>
      <w:bookmarkStart w:id="99" w:name="_Toc89095402"/>
      <w:r w:rsidRPr="009B5F50">
        <w:rPr>
          <w:rStyle w:val="CharSectno"/>
        </w:rPr>
        <w:t>3</w:t>
      </w:r>
      <w:r w:rsidR="006E5FEA" w:rsidRPr="009B5F50">
        <w:rPr>
          <w:rStyle w:val="CharSectno"/>
        </w:rPr>
        <w:t>0</w:t>
      </w:r>
      <w:r w:rsidR="0031356C" w:rsidRPr="009B5F50">
        <w:rPr>
          <w:rStyle w:val="CharSectno"/>
        </w:rPr>
        <w:t xml:space="preserve">  Simplified outline of this Part</w:t>
      </w:r>
      <w:bookmarkEnd w:id="99"/>
    </w:p>
    <w:p w14:paraId="1C4A60F4" w14:textId="193F1192" w:rsidR="0031356C" w:rsidRPr="009B5F50" w:rsidRDefault="0031356C" w:rsidP="000A2370">
      <w:pPr>
        <w:pStyle w:val="SOText"/>
      </w:pPr>
      <w:r w:rsidRPr="009B5F50">
        <w:t xml:space="preserve">This Part </w:t>
      </w:r>
      <w:r w:rsidR="001A192A" w:rsidRPr="009B5F50">
        <w:t>sets out the conditions under which information about the price of prescription medicines and certain pharmacist-only medicines, that are registered goods, may be provided to the general public.</w:t>
      </w:r>
    </w:p>
    <w:p w14:paraId="6C7620E4" w14:textId="71BBFA97" w:rsidR="0031356C" w:rsidRPr="009B5F50" w:rsidRDefault="001A192A" w:rsidP="0031356C">
      <w:pPr>
        <w:pStyle w:val="ActHead5"/>
        <w:ind w:left="0" w:firstLine="0"/>
      </w:pPr>
      <w:bookmarkStart w:id="100" w:name="_Toc89095403"/>
      <w:r w:rsidRPr="009B5F50">
        <w:t>3</w:t>
      </w:r>
      <w:r w:rsidR="006E5FEA" w:rsidRPr="009B5F50">
        <w:t>1</w:t>
      </w:r>
      <w:r w:rsidR="0031356C" w:rsidRPr="009B5F50">
        <w:t xml:space="preserve">  Application</w:t>
      </w:r>
      <w:r w:rsidR="00ED2BC9" w:rsidRPr="009B5F50">
        <w:t xml:space="preserve"> of this Part</w:t>
      </w:r>
      <w:bookmarkEnd w:id="100"/>
    </w:p>
    <w:p w14:paraId="2A11AC43" w14:textId="77777777" w:rsidR="00EC55E7" w:rsidRPr="009B5F50" w:rsidRDefault="00BB4A71" w:rsidP="001A25C4">
      <w:pPr>
        <w:pStyle w:val="subsection"/>
      </w:pPr>
      <w:r w:rsidRPr="009B5F50">
        <w:tab/>
      </w:r>
      <w:r w:rsidRPr="009B5F50">
        <w:tab/>
      </w:r>
      <w:r w:rsidR="001A25C4" w:rsidRPr="009B5F50">
        <w:t>T</w:t>
      </w:r>
      <w:r w:rsidR="0031356C" w:rsidRPr="009B5F50">
        <w:t xml:space="preserve">his </w:t>
      </w:r>
      <w:r w:rsidR="0048682E" w:rsidRPr="009B5F50">
        <w:t xml:space="preserve">Part </w:t>
      </w:r>
      <w:r w:rsidR="0031356C" w:rsidRPr="009B5F50">
        <w:t>applies to</w:t>
      </w:r>
      <w:r w:rsidR="00DA44E5" w:rsidRPr="009B5F50">
        <w:t xml:space="preserve"> an advertisement about therapeutic goods that is, or comprises,</w:t>
      </w:r>
      <w:r w:rsidR="0031356C" w:rsidRPr="009B5F50">
        <w:t xml:space="preserve"> price information</w:t>
      </w:r>
      <w:r w:rsidR="00EC55E7" w:rsidRPr="009B5F50">
        <w:t>:</w:t>
      </w:r>
    </w:p>
    <w:p w14:paraId="2BE2EDA7" w14:textId="77777777" w:rsidR="00EC55E7" w:rsidRPr="009B5F50" w:rsidRDefault="00EC55E7" w:rsidP="00EC55E7">
      <w:pPr>
        <w:pStyle w:val="paragraph"/>
      </w:pPr>
      <w:r w:rsidRPr="009B5F50">
        <w:tab/>
        <w:t>(a)</w:t>
      </w:r>
      <w:r w:rsidRPr="009B5F50">
        <w:tab/>
      </w:r>
      <w:r w:rsidR="00F2695D" w:rsidRPr="009B5F50">
        <w:t>in relation to medicines that are registered goods and contain a substance included in Schedule 3, 4 or 8 to the current Poisons Standard (but not included in Appendix H of the current Poisons Standard)</w:t>
      </w:r>
      <w:r w:rsidRPr="009B5F50">
        <w:t>;</w:t>
      </w:r>
      <w:r w:rsidR="0031356C" w:rsidRPr="009B5F50">
        <w:t xml:space="preserve"> </w:t>
      </w:r>
      <w:r w:rsidR="00DA44E5" w:rsidRPr="009B5F50">
        <w:t>and</w:t>
      </w:r>
    </w:p>
    <w:p w14:paraId="39CF4535" w14:textId="757F5718" w:rsidR="0031356C" w:rsidRPr="009B5F50" w:rsidRDefault="00EC55E7" w:rsidP="00EC55E7">
      <w:pPr>
        <w:pStyle w:val="paragraph"/>
      </w:pPr>
      <w:r w:rsidRPr="009B5F50">
        <w:tab/>
        <w:t>(b)</w:t>
      </w:r>
      <w:r w:rsidRPr="009B5F50">
        <w:tab/>
      </w:r>
      <w:r w:rsidR="00DA44E5" w:rsidRPr="009B5F50">
        <w:t xml:space="preserve">published or disseminated </w:t>
      </w:r>
      <w:r w:rsidR="005C1B79" w:rsidRPr="009B5F50">
        <w:t>to the general public</w:t>
      </w:r>
      <w:r w:rsidR="00DA44E5" w:rsidRPr="009B5F50">
        <w:t>.</w:t>
      </w:r>
    </w:p>
    <w:p w14:paraId="5F9EC756" w14:textId="46D54988" w:rsidR="0031356C" w:rsidRPr="009B5F50" w:rsidRDefault="0048682E" w:rsidP="0031356C">
      <w:pPr>
        <w:pStyle w:val="ActHead5"/>
        <w:ind w:left="0" w:firstLine="0"/>
      </w:pPr>
      <w:bookmarkStart w:id="101" w:name="_Toc89095404"/>
      <w:r w:rsidRPr="009B5F50">
        <w:t>3</w:t>
      </w:r>
      <w:r w:rsidR="006E5FEA" w:rsidRPr="009B5F50">
        <w:t>2</w:t>
      </w:r>
      <w:r w:rsidR="0031356C" w:rsidRPr="009B5F50">
        <w:t xml:space="preserve">  </w:t>
      </w:r>
      <w:r w:rsidR="001A25C4" w:rsidRPr="009B5F50">
        <w:t>P</w:t>
      </w:r>
      <w:r w:rsidR="008953D3" w:rsidRPr="009B5F50">
        <w:t xml:space="preserve">ublication </w:t>
      </w:r>
      <w:r w:rsidR="00ED2BC9" w:rsidRPr="009B5F50">
        <w:t>or</w:t>
      </w:r>
      <w:r w:rsidR="008953D3" w:rsidRPr="009B5F50">
        <w:t xml:space="preserve"> dissemination </w:t>
      </w:r>
      <w:r w:rsidR="001A25C4" w:rsidRPr="009B5F50">
        <w:t>of</w:t>
      </w:r>
      <w:r w:rsidR="0031356C" w:rsidRPr="009B5F50">
        <w:t xml:space="preserve"> price information</w:t>
      </w:r>
      <w:bookmarkEnd w:id="101"/>
    </w:p>
    <w:p w14:paraId="69521A36" w14:textId="3E1D5703" w:rsidR="0031356C" w:rsidRPr="009B5F50" w:rsidRDefault="00224764" w:rsidP="00DA1D94">
      <w:pPr>
        <w:pStyle w:val="subsection"/>
      </w:pPr>
      <w:r w:rsidRPr="009B5F50">
        <w:tab/>
        <w:t>(1)</w:t>
      </w:r>
      <w:r w:rsidRPr="009B5F50">
        <w:tab/>
      </w:r>
      <w:r w:rsidR="0031356C" w:rsidRPr="009B5F50">
        <w:t xml:space="preserve">Price information may only be </w:t>
      </w:r>
      <w:r w:rsidR="001A25C4" w:rsidRPr="009B5F50">
        <w:t xml:space="preserve">published or disseminated </w:t>
      </w:r>
      <w:r w:rsidR="0031356C" w:rsidRPr="009B5F50">
        <w:t xml:space="preserve">by </w:t>
      </w:r>
      <w:r w:rsidR="00345527" w:rsidRPr="009B5F50">
        <w:t xml:space="preserve">a </w:t>
      </w:r>
      <w:r w:rsidR="0031356C" w:rsidRPr="009B5F50">
        <w:t>retail pharmac</w:t>
      </w:r>
      <w:r w:rsidR="00345527" w:rsidRPr="009B5F50">
        <w:t>y</w:t>
      </w:r>
      <w:r w:rsidR="001A25C4" w:rsidRPr="009B5F50">
        <w:t>,</w:t>
      </w:r>
      <w:r w:rsidR="0031356C" w:rsidRPr="009B5F50">
        <w:t xml:space="preserve"> </w:t>
      </w:r>
      <w:r w:rsidR="00345527" w:rsidRPr="009B5F50">
        <w:t xml:space="preserve">an </w:t>
      </w:r>
      <w:r w:rsidR="0031356C" w:rsidRPr="009B5F50">
        <w:t xml:space="preserve">agent acting on behalf of </w:t>
      </w:r>
      <w:r w:rsidR="00345527" w:rsidRPr="009B5F50">
        <w:t xml:space="preserve">a </w:t>
      </w:r>
      <w:r w:rsidR="0031356C" w:rsidRPr="009B5F50">
        <w:t>retail pharmac</w:t>
      </w:r>
      <w:r w:rsidR="00345527" w:rsidRPr="009B5F50">
        <w:t>y</w:t>
      </w:r>
      <w:r w:rsidR="0031356C" w:rsidRPr="009B5F50">
        <w:t xml:space="preserve"> </w:t>
      </w:r>
      <w:r w:rsidR="004909E1" w:rsidRPr="009B5F50">
        <w:t>(</w:t>
      </w:r>
      <w:r w:rsidR="0031356C" w:rsidRPr="009B5F50">
        <w:t xml:space="preserve">including </w:t>
      </w:r>
      <w:r w:rsidR="00345527" w:rsidRPr="009B5F50">
        <w:t xml:space="preserve">a </w:t>
      </w:r>
      <w:r w:rsidR="0031356C" w:rsidRPr="009B5F50">
        <w:t>pharmacy marketing group</w:t>
      </w:r>
      <w:r w:rsidR="004909E1" w:rsidRPr="009B5F50">
        <w:t>)</w:t>
      </w:r>
      <w:r w:rsidR="0031356C" w:rsidRPr="009B5F50">
        <w:t xml:space="preserve">, </w:t>
      </w:r>
      <w:r w:rsidR="004909E1" w:rsidRPr="009B5F50">
        <w:t>or</w:t>
      </w:r>
      <w:r w:rsidR="00345527" w:rsidRPr="009B5F50">
        <w:t xml:space="preserve"> a medical practitioner approved </w:t>
      </w:r>
      <w:r w:rsidR="00345527" w:rsidRPr="009B5F50">
        <w:rPr>
          <w:bCs/>
          <w:iCs/>
        </w:rPr>
        <w:t xml:space="preserve">under section 92 of the </w:t>
      </w:r>
      <w:r w:rsidR="00345527" w:rsidRPr="009B5F50">
        <w:rPr>
          <w:bCs/>
          <w:i/>
        </w:rPr>
        <w:t>National Health Act 1953</w:t>
      </w:r>
      <w:r w:rsidR="00345527" w:rsidRPr="009B5F50">
        <w:rPr>
          <w:bCs/>
          <w:iCs/>
        </w:rPr>
        <w:t>.</w:t>
      </w:r>
    </w:p>
    <w:p w14:paraId="4EDB0EA8" w14:textId="1489E0EC" w:rsidR="001A25C4" w:rsidRPr="009B5F50" w:rsidRDefault="001A25C4" w:rsidP="00DA1D94">
      <w:pPr>
        <w:pStyle w:val="subsection"/>
      </w:pPr>
      <w:r w:rsidRPr="009B5F50">
        <w:lastRenderedPageBreak/>
        <w:tab/>
        <w:t>(2)</w:t>
      </w:r>
      <w:r w:rsidRPr="009B5F50">
        <w:tab/>
        <w:t>Price information must not be published or disseminated in relation to a medicine listed in the pharmaceutical benefits scheme</w:t>
      </w:r>
      <w:r w:rsidR="008953D3" w:rsidRPr="009B5F50">
        <w:t>,</w:t>
      </w:r>
      <w:r w:rsidRPr="009B5F50">
        <w:t xml:space="preserve"> and supplied through alternative arrangements under section 100 of the </w:t>
      </w:r>
      <w:r w:rsidRPr="009B5F50">
        <w:rPr>
          <w:i/>
          <w:iCs/>
        </w:rPr>
        <w:t>National Health Act 1953</w:t>
      </w:r>
      <w:r w:rsidRPr="009B5F50">
        <w:t>, other than dispensing fees for buprenorphine hydrochloride and methadone hydrochloride</w:t>
      </w:r>
      <w:r w:rsidR="004909E1" w:rsidRPr="009B5F50">
        <w:t>.</w:t>
      </w:r>
    </w:p>
    <w:p w14:paraId="2A7AC985" w14:textId="27DD47F4" w:rsidR="0031356C" w:rsidRPr="009B5F50" w:rsidRDefault="00224764" w:rsidP="00DA1D94">
      <w:pPr>
        <w:pStyle w:val="subsection"/>
      </w:pPr>
      <w:r w:rsidRPr="009B5F50">
        <w:tab/>
        <w:t>(</w:t>
      </w:r>
      <w:r w:rsidR="001A25C4" w:rsidRPr="009B5F50">
        <w:t>3</w:t>
      </w:r>
      <w:r w:rsidRPr="009B5F50">
        <w:t>)</w:t>
      </w:r>
      <w:r w:rsidRPr="009B5F50">
        <w:tab/>
      </w:r>
      <w:r w:rsidR="0031356C" w:rsidRPr="009B5F50">
        <w:t xml:space="preserve">Price information </w:t>
      </w:r>
      <w:r w:rsidR="00345527" w:rsidRPr="009B5F50">
        <w:t>may be published or d</w:t>
      </w:r>
      <w:r w:rsidR="00440890" w:rsidRPr="009B5F50">
        <w:t>isseminated</w:t>
      </w:r>
      <w:r w:rsidR="00345527" w:rsidRPr="009B5F50">
        <w:t xml:space="preserve"> by any means, other than the following</w:t>
      </w:r>
      <w:r w:rsidR="00440890" w:rsidRPr="009B5F50">
        <w:t>:</w:t>
      </w:r>
    </w:p>
    <w:p w14:paraId="4391CCB5" w14:textId="3E6959AE" w:rsidR="0031356C" w:rsidRPr="009B5F50" w:rsidRDefault="00224764" w:rsidP="00224764">
      <w:pPr>
        <w:pStyle w:val="paragraph"/>
      </w:pPr>
      <w:r w:rsidRPr="009B5F50">
        <w:tab/>
        <w:t>(a)</w:t>
      </w:r>
      <w:r w:rsidRPr="009B5F50">
        <w:tab/>
      </w:r>
      <w:r w:rsidR="0031356C" w:rsidRPr="009B5F50">
        <w:t>radio or television</w:t>
      </w:r>
      <w:r w:rsidR="00345527" w:rsidRPr="009B5F50">
        <w:t xml:space="preserve"> transmission</w:t>
      </w:r>
      <w:r w:rsidRPr="009B5F50">
        <w:t>, including pay and streaming services</w:t>
      </w:r>
      <w:r w:rsidR="0031356C" w:rsidRPr="009B5F50">
        <w:t>;</w:t>
      </w:r>
    </w:p>
    <w:p w14:paraId="4B6709FB" w14:textId="52145065" w:rsidR="0031356C" w:rsidRPr="009B5F50" w:rsidRDefault="00224764" w:rsidP="00DA1D94">
      <w:pPr>
        <w:pStyle w:val="paragraph"/>
      </w:pPr>
      <w:r w:rsidRPr="009B5F50">
        <w:tab/>
        <w:t>(b)</w:t>
      </w:r>
      <w:r w:rsidRPr="009B5F50">
        <w:tab/>
      </w:r>
      <w:r w:rsidR="00D66976" w:rsidRPr="009B5F50">
        <w:t xml:space="preserve">digital or non-digital </w:t>
      </w:r>
      <w:r w:rsidR="0031356C" w:rsidRPr="009B5F50">
        <w:t xml:space="preserve">displays, including </w:t>
      </w:r>
      <w:r w:rsidR="005C1B79" w:rsidRPr="009B5F50">
        <w:t>but not limited to displays</w:t>
      </w:r>
      <w:r w:rsidR="0031356C" w:rsidRPr="009B5F50">
        <w:t>:</w:t>
      </w:r>
    </w:p>
    <w:p w14:paraId="0609EECB" w14:textId="53C560EE" w:rsidR="00224764" w:rsidRPr="009B5F50" w:rsidRDefault="00224764" w:rsidP="00A31B25">
      <w:pPr>
        <w:pStyle w:val="paragraphsub"/>
        <w:tabs>
          <w:tab w:val="left" w:pos="7010"/>
        </w:tabs>
      </w:pPr>
      <w:r w:rsidRPr="009B5F50">
        <w:tab/>
      </w:r>
      <w:r w:rsidR="0031356C" w:rsidRPr="009B5F50">
        <w:t>(</w:t>
      </w:r>
      <w:proofErr w:type="spellStart"/>
      <w:r w:rsidR="0031356C" w:rsidRPr="009B5F50">
        <w:t>i</w:t>
      </w:r>
      <w:proofErr w:type="spellEnd"/>
      <w:r w:rsidR="0031356C" w:rsidRPr="009B5F50">
        <w:t>)</w:t>
      </w:r>
      <w:r w:rsidR="0031356C" w:rsidRPr="009B5F50">
        <w:tab/>
        <w:t xml:space="preserve">in shopping malls </w:t>
      </w:r>
      <w:r w:rsidR="00D66976" w:rsidRPr="009B5F50">
        <w:t>outside</w:t>
      </w:r>
      <w:r w:rsidR="0031356C" w:rsidRPr="009B5F50">
        <w:t xml:space="preserve"> individual </w:t>
      </w:r>
      <w:r w:rsidR="00A37B44" w:rsidRPr="009B5F50">
        <w:t>pharmacies</w:t>
      </w:r>
      <w:r w:rsidR="0031356C" w:rsidRPr="009B5F50">
        <w:t>;</w:t>
      </w:r>
    </w:p>
    <w:p w14:paraId="2A9EE704" w14:textId="2ECE0A65" w:rsidR="000819EC" w:rsidRPr="009B5F50" w:rsidRDefault="00224764" w:rsidP="00224764">
      <w:pPr>
        <w:pStyle w:val="paragraphsub"/>
      </w:pPr>
      <w:r w:rsidRPr="009B5F50">
        <w:tab/>
      </w:r>
      <w:r w:rsidR="0031356C" w:rsidRPr="009B5F50">
        <w:t>(ii)</w:t>
      </w:r>
      <w:r w:rsidRPr="009B5F50">
        <w:tab/>
      </w:r>
      <w:r w:rsidR="0031356C" w:rsidRPr="009B5F50">
        <w:t>in or on public transport;</w:t>
      </w:r>
    </w:p>
    <w:p w14:paraId="205A023D" w14:textId="24DD159A" w:rsidR="000819EC" w:rsidRPr="009B5F50" w:rsidRDefault="000819EC" w:rsidP="00B97AB5">
      <w:pPr>
        <w:pStyle w:val="paragraphsub"/>
      </w:pPr>
      <w:r w:rsidRPr="009B5F50">
        <w:tab/>
        <w:t>(iii)</w:t>
      </w:r>
      <w:r w:rsidRPr="009B5F50">
        <w:tab/>
      </w:r>
      <w:r w:rsidR="0031356C" w:rsidRPr="009B5F50">
        <w:t>on billboards;</w:t>
      </w:r>
    </w:p>
    <w:p w14:paraId="64CAB1AC" w14:textId="329A417E" w:rsidR="0031356C" w:rsidRPr="009B5F50" w:rsidRDefault="000819EC" w:rsidP="00DA1D94">
      <w:pPr>
        <w:pStyle w:val="paragraph"/>
      </w:pPr>
      <w:r w:rsidRPr="009B5F50">
        <w:tab/>
        <w:t>(c)</w:t>
      </w:r>
      <w:r w:rsidRPr="009B5F50">
        <w:tab/>
      </w:r>
      <w:r w:rsidR="0031356C" w:rsidRPr="009B5F50">
        <w:t>cinema advertising.</w:t>
      </w:r>
    </w:p>
    <w:p w14:paraId="4F0EF018" w14:textId="2F9A3BB2" w:rsidR="0031356C" w:rsidRPr="009B5F50" w:rsidRDefault="0031356C" w:rsidP="00E92A8A">
      <w:pPr>
        <w:pStyle w:val="subsection"/>
        <w:tabs>
          <w:tab w:val="clear" w:pos="1021"/>
          <w:tab w:val="right" w:pos="1134"/>
        </w:tabs>
        <w:ind w:firstLine="0"/>
        <w:rPr>
          <w:i/>
          <w:iCs/>
        </w:rPr>
      </w:pPr>
      <w:r w:rsidRPr="009B5F50">
        <w:rPr>
          <w:i/>
          <w:iCs/>
        </w:rPr>
        <w:t xml:space="preserve">Online price information </w:t>
      </w:r>
      <w:r w:rsidR="008953D3" w:rsidRPr="009B5F50">
        <w:rPr>
          <w:i/>
          <w:iCs/>
        </w:rPr>
        <w:t>published or disseminated</w:t>
      </w:r>
      <w:r w:rsidR="00A37B44" w:rsidRPr="009B5F50">
        <w:rPr>
          <w:i/>
          <w:iCs/>
        </w:rPr>
        <w:t xml:space="preserve"> </w:t>
      </w:r>
      <w:r w:rsidRPr="009B5F50">
        <w:rPr>
          <w:i/>
          <w:iCs/>
        </w:rPr>
        <w:t>through a search function</w:t>
      </w:r>
    </w:p>
    <w:p w14:paraId="0B1DB60B" w14:textId="5167F981" w:rsidR="0031356C" w:rsidRPr="009B5F50" w:rsidRDefault="00DA1D94" w:rsidP="00DA1D94">
      <w:pPr>
        <w:pStyle w:val="subsection"/>
      </w:pPr>
      <w:r w:rsidRPr="009B5F50">
        <w:tab/>
        <w:t>(</w:t>
      </w:r>
      <w:r w:rsidR="008953D3" w:rsidRPr="009B5F50">
        <w:t>4</w:t>
      </w:r>
      <w:r w:rsidRPr="009B5F50">
        <w:t>)</w:t>
      </w:r>
      <w:r w:rsidRPr="009B5F50">
        <w:tab/>
      </w:r>
      <w:r w:rsidR="0031356C" w:rsidRPr="009B5F50">
        <w:t xml:space="preserve">Where price information for </w:t>
      </w:r>
      <w:r w:rsidR="008953D3" w:rsidRPr="009B5F50">
        <w:t xml:space="preserve">a </w:t>
      </w:r>
      <w:r w:rsidR="0031356C" w:rsidRPr="009B5F50">
        <w:t xml:space="preserve">medicine is </w:t>
      </w:r>
      <w:r w:rsidR="008953D3" w:rsidRPr="009B5F50">
        <w:t>published or disseminated</w:t>
      </w:r>
      <w:r w:rsidR="00A37B44" w:rsidRPr="009B5F50">
        <w:t xml:space="preserve"> </w:t>
      </w:r>
      <w:r w:rsidR="008953D3" w:rsidRPr="009B5F50">
        <w:t>through</w:t>
      </w:r>
      <w:r w:rsidR="0031356C" w:rsidRPr="009B5F50">
        <w:t xml:space="preserve"> a search function included in an electronic sales system, the results of the search must only include:</w:t>
      </w:r>
    </w:p>
    <w:p w14:paraId="6A337599" w14:textId="56B753BF" w:rsidR="00DA1D94" w:rsidRPr="009B5F50" w:rsidRDefault="00DA1D94" w:rsidP="00DA1D94">
      <w:pPr>
        <w:pStyle w:val="paragraph"/>
      </w:pPr>
      <w:r w:rsidRPr="009B5F50">
        <w:tab/>
        <w:t>(a)</w:t>
      </w:r>
      <w:r w:rsidRPr="009B5F50">
        <w:tab/>
      </w:r>
      <w:r w:rsidR="0031356C" w:rsidRPr="009B5F50">
        <w:t>if the search is conducted using the name of the medicine or part thereof—a list of relevant medicines of that name;</w:t>
      </w:r>
      <w:r w:rsidR="00ED2BC9" w:rsidRPr="009B5F50">
        <w:t xml:space="preserve"> or</w:t>
      </w:r>
    </w:p>
    <w:p w14:paraId="04514DBA" w14:textId="28BD9D12" w:rsidR="0031356C" w:rsidRPr="009B5F50" w:rsidRDefault="00DA1D94" w:rsidP="00DA1D94">
      <w:pPr>
        <w:pStyle w:val="paragraph"/>
      </w:pPr>
      <w:r w:rsidRPr="009B5F50">
        <w:tab/>
        <w:t>(b)</w:t>
      </w:r>
      <w:r w:rsidRPr="009B5F50">
        <w:tab/>
      </w:r>
      <w:r w:rsidR="0031356C" w:rsidRPr="009B5F50">
        <w:t>if the search is conducted using an active ingredient or part thereof of the medicine—a list of relevant medicines in alphabetical order.</w:t>
      </w:r>
    </w:p>
    <w:p w14:paraId="3E1F951D" w14:textId="01EC77CC" w:rsidR="0031356C" w:rsidRPr="009B5F50" w:rsidRDefault="00DA1D94" w:rsidP="00DA1D94">
      <w:pPr>
        <w:pStyle w:val="subsection"/>
      </w:pPr>
      <w:r w:rsidRPr="009B5F50">
        <w:tab/>
        <w:t>(</w:t>
      </w:r>
      <w:r w:rsidR="008953D3" w:rsidRPr="009B5F50">
        <w:t>5</w:t>
      </w:r>
      <w:r w:rsidRPr="009B5F50">
        <w:t>)</w:t>
      </w:r>
      <w:r w:rsidRPr="009B5F50">
        <w:tab/>
      </w:r>
      <w:r w:rsidR="0031356C" w:rsidRPr="009B5F50">
        <w:t xml:space="preserve">The following provisions of this </w:t>
      </w:r>
      <w:r w:rsidRPr="009B5F50">
        <w:t xml:space="preserve">Part </w:t>
      </w:r>
      <w:r w:rsidR="0031356C" w:rsidRPr="009B5F50">
        <w:t xml:space="preserve">do not apply to price information </w:t>
      </w:r>
      <w:r w:rsidR="008953D3" w:rsidRPr="009B5F50">
        <w:t>published or disseminated</w:t>
      </w:r>
      <w:r w:rsidR="00A37B44" w:rsidRPr="009B5F50">
        <w:t xml:space="preserve"> </w:t>
      </w:r>
      <w:r w:rsidR="0031356C" w:rsidRPr="009B5F50">
        <w:t xml:space="preserve">in accordance with </w:t>
      </w:r>
      <w:r w:rsidRPr="009B5F50">
        <w:t>subsection (</w:t>
      </w:r>
      <w:r w:rsidR="008953D3" w:rsidRPr="009B5F50">
        <w:t>4</w:t>
      </w:r>
      <w:r w:rsidRPr="009B5F50">
        <w:t>)</w:t>
      </w:r>
      <w:r w:rsidR="0031356C" w:rsidRPr="009B5F50">
        <w:t>:</w:t>
      </w:r>
    </w:p>
    <w:p w14:paraId="3F3A6B11" w14:textId="6CEF5587" w:rsidR="0031356C" w:rsidRPr="009B5F50" w:rsidRDefault="00DA1D94">
      <w:pPr>
        <w:pStyle w:val="paragraph"/>
      </w:pPr>
      <w:r w:rsidRPr="009B5F50">
        <w:tab/>
        <w:t>(</w:t>
      </w:r>
      <w:r w:rsidR="00C45485" w:rsidRPr="009B5F50">
        <w:t>a</w:t>
      </w:r>
      <w:r w:rsidRPr="009B5F50">
        <w:t>)</w:t>
      </w:r>
      <w:r w:rsidRPr="009B5F50">
        <w:tab/>
      </w:r>
      <w:r w:rsidR="004C394E" w:rsidRPr="009B5F50">
        <w:t>paragraph 3</w:t>
      </w:r>
      <w:r w:rsidR="00C45485" w:rsidRPr="009B5F50">
        <w:t>3(1)</w:t>
      </w:r>
      <w:r w:rsidR="004C394E" w:rsidRPr="009B5F50">
        <w:t xml:space="preserve">(a) </w:t>
      </w:r>
      <w:r w:rsidR="00C45485" w:rsidRPr="009B5F50">
        <w:t xml:space="preserve">and subsections 33(2) and (3); </w:t>
      </w:r>
      <w:r w:rsidR="004C394E" w:rsidRPr="009B5F50">
        <w:t>and</w:t>
      </w:r>
    </w:p>
    <w:p w14:paraId="20FA4E4F" w14:textId="3100220D" w:rsidR="00C45485" w:rsidRPr="009B5F50" w:rsidRDefault="00DA1D94" w:rsidP="00C45485">
      <w:pPr>
        <w:pStyle w:val="paragraph"/>
      </w:pPr>
      <w:r w:rsidRPr="009B5F50">
        <w:tab/>
      </w:r>
      <w:r w:rsidR="00C45485" w:rsidRPr="009B5F50">
        <w:t>(b)</w:t>
      </w:r>
      <w:r w:rsidR="00C45485" w:rsidRPr="009B5F50">
        <w:tab/>
        <w:t>paragraph 35(a); and</w:t>
      </w:r>
    </w:p>
    <w:p w14:paraId="3F2A405F" w14:textId="67CF7E2E" w:rsidR="0031356C" w:rsidRPr="009B5F50" w:rsidRDefault="00C45485" w:rsidP="00C45485">
      <w:pPr>
        <w:pStyle w:val="paragraph"/>
      </w:pPr>
      <w:r w:rsidRPr="009B5F50">
        <w:tab/>
      </w:r>
      <w:r w:rsidR="00DA1D94" w:rsidRPr="009B5F50">
        <w:t>(c)</w:t>
      </w:r>
      <w:r w:rsidR="00DA1D94" w:rsidRPr="009B5F50">
        <w:tab/>
        <w:t>section</w:t>
      </w:r>
      <w:r w:rsidR="0031356C" w:rsidRPr="009B5F50">
        <w:t xml:space="preserve"> </w:t>
      </w:r>
      <w:r w:rsidR="00754B3F" w:rsidRPr="009B5F50">
        <w:t>3</w:t>
      </w:r>
      <w:r w:rsidRPr="009B5F50">
        <w:t>6</w:t>
      </w:r>
      <w:r w:rsidR="0031356C" w:rsidRPr="009B5F50">
        <w:t>.</w:t>
      </w:r>
    </w:p>
    <w:p w14:paraId="37AB8E37" w14:textId="073EB4CC" w:rsidR="00700EC2" w:rsidRPr="009B5F50" w:rsidRDefault="00700EC2" w:rsidP="00700EC2">
      <w:pPr>
        <w:pStyle w:val="ActHead5"/>
        <w:ind w:left="0" w:firstLine="0"/>
        <w:rPr>
          <w:b w:val="0"/>
          <w:bCs/>
        </w:rPr>
      </w:pPr>
      <w:bookmarkStart w:id="102" w:name="_Toc89095405"/>
      <w:r w:rsidRPr="009B5F50">
        <w:t>3</w:t>
      </w:r>
      <w:r w:rsidR="006E5FEA" w:rsidRPr="009B5F50">
        <w:t>3</w:t>
      </w:r>
      <w:r w:rsidRPr="009B5F50">
        <w:t xml:space="preserve">  Presentation of price information</w:t>
      </w:r>
      <w:bookmarkEnd w:id="102"/>
    </w:p>
    <w:p w14:paraId="13DC8538" w14:textId="72064108" w:rsidR="00700EC2" w:rsidRPr="009B5F50" w:rsidRDefault="004A3E37" w:rsidP="00A31B25">
      <w:pPr>
        <w:pStyle w:val="subsection"/>
        <w:tabs>
          <w:tab w:val="clear" w:pos="1021"/>
          <w:tab w:val="right" w:pos="1134"/>
        </w:tabs>
        <w:ind w:firstLine="0"/>
        <w:rPr>
          <w:i/>
          <w:iCs/>
        </w:rPr>
      </w:pPr>
      <w:r w:rsidRPr="009B5F50">
        <w:rPr>
          <w:i/>
          <w:iCs/>
        </w:rPr>
        <w:t>List of medicines</w:t>
      </w:r>
    </w:p>
    <w:p w14:paraId="3814BD4F" w14:textId="14E84E95" w:rsidR="00700EC2" w:rsidRPr="009B5F50" w:rsidRDefault="00700EC2" w:rsidP="00700EC2">
      <w:pPr>
        <w:pStyle w:val="subsection"/>
      </w:pPr>
      <w:r w:rsidRPr="009B5F50">
        <w:tab/>
        <w:t>(1)</w:t>
      </w:r>
      <w:r w:rsidRPr="009B5F50">
        <w:tab/>
        <w:t>Price information</w:t>
      </w:r>
      <w:r w:rsidR="004A3E37" w:rsidRPr="009B5F50">
        <w:t xml:space="preserve"> in relation to a medicine</w:t>
      </w:r>
      <w:r w:rsidRPr="009B5F50">
        <w:t xml:space="preserve"> must be:</w:t>
      </w:r>
    </w:p>
    <w:p w14:paraId="0EAF4097" w14:textId="3078F540" w:rsidR="00700EC2" w:rsidRPr="009B5F50" w:rsidRDefault="00700EC2" w:rsidP="00700EC2">
      <w:pPr>
        <w:pStyle w:val="paragraph"/>
      </w:pPr>
      <w:r w:rsidRPr="009B5F50">
        <w:tab/>
        <w:t>(a)</w:t>
      </w:r>
      <w:r w:rsidRPr="009B5F50">
        <w:tab/>
        <w:t>published or disseminated in a list containing not less than 25 medicines</w:t>
      </w:r>
      <w:r w:rsidR="004A3E37" w:rsidRPr="009B5F50">
        <w:t xml:space="preserve"> (the </w:t>
      </w:r>
      <w:r w:rsidR="008F41BB" w:rsidRPr="009B5F50">
        <w:rPr>
          <w:b/>
          <w:bCs/>
          <w:i/>
          <w:iCs/>
        </w:rPr>
        <w:t xml:space="preserve">price information </w:t>
      </w:r>
      <w:r w:rsidR="004A3E37" w:rsidRPr="009B5F50">
        <w:rPr>
          <w:b/>
          <w:bCs/>
          <w:i/>
          <w:iCs/>
        </w:rPr>
        <w:t>list</w:t>
      </w:r>
      <w:r w:rsidR="004A3E37" w:rsidRPr="009B5F50">
        <w:t>)</w:t>
      </w:r>
      <w:r w:rsidRPr="009B5F50">
        <w:t>; and</w:t>
      </w:r>
    </w:p>
    <w:p w14:paraId="744D9FDE" w14:textId="6AFB7C6F" w:rsidR="00700EC2" w:rsidRPr="009B5F50" w:rsidRDefault="00700EC2" w:rsidP="00700EC2">
      <w:pPr>
        <w:pStyle w:val="paragraph"/>
      </w:pPr>
      <w:r w:rsidRPr="009B5F50">
        <w:tab/>
        <w:t>(b)</w:t>
      </w:r>
      <w:r w:rsidRPr="009B5F50">
        <w:tab/>
        <w:t xml:space="preserve">accompanied by the name and contact details of the retail supplier from whom each medicine </w:t>
      </w:r>
      <w:r w:rsidR="004A3E37" w:rsidRPr="009B5F50">
        <w:t>mentioned in</w:t>
      </w:r>
      <w:r w:rsidRPr="009B5F50">
        <w:t xml:space="preserve"> </w:t>
      </w:r>
      <w:r w:rsidR="004A3E37" w:rsidRPr="009B5F50">
        <w:t xml:space="preserve">the </w:t>
      </w:r>
      <w:r w:rsidR="008F41BB" w:rsidRPr="009B5F50">
        <w:t xml:space="preserve">price information </w:t>
      </w:r>
      <w:r w:rsidR="004A3E37" w:rsidRPr="009B5F50">
        <w:t>list</w:t>
      </w:r>
      <w:r w:rsidRPr="009B5F50">
        <w:t xml:space="preserve"> may be purchased at the list price.</w:t>
      </w:r>
    </w:p>
    <w:p w14:paraId="4B7BADBF" w14:textId="77777777" w:rsidR="00700EC2" w:rsidRPr="009B5F50" w:rsidRDefault="00700EC2" w:rsidP="00700EC2">
      <w:pPr>
        <w:pStyle w:val="subsection"/>
        <w:tabs>
          <w:tab w:val="clear" w:pos="1021"/>
          <w:tab w:val="right" w:pos="1134"/>
        </w:tabs>
        <w:ind w:firstLine="0"/>
        <w:rPr>
          <w:i/>
          <w:iCs/>
        </w:rPr>
      </w:pPr>
      <w:r w:rsidRPr="009B5F50">
        <w:rPr>
          <w:i/>
          <w:iCs/>
        </w:rPr>
        <w:t>Alphabetical order</w:t>
      </w:r>
    </w:p>
    <w:p w14:paraId="62C54317" w14:textId="0098CD0F" w:rsidR="00700EC2" w:rsidRPr="009B5F50" w:rsidRDefault="00700EC2" w:rsidP="00700EC2">
      <w:pPr>
        <w:pStyle w:val="subsection"/>
      </w:pPr>
      <w:r w:rsidRPr="009B5F50">
        <w:tab/>
        <w:t>(2)</w:t>
      </w:r>
      <w:r w:rsidRPr="009B5F50">
        <w:tab/>
        <w:t>Subject to subsection (</w:t>
      </w:r>
      <w:r w:rsidR="004A3E37" w:rsidRPr="009B5F50">
        <w:t>3</w:t>
      </w:r>
      <w:r w:rsidRPr="009B5F50">
        <w:t xml:space="preserve">), </w:t>
      </w:r>
      <w:r w:rsidR="007B5C4E" w:rsidRPr="009B5F50">
        <w:t>a</w:t>
      </w:r>
      <w:r w:rsidR="008F41BB" w:rsidRPr="009B5F50">
        <w:t xml:space="preserve"> </w:t>
      </w:r>
      <w:r w:rsidRPr="009B5F50">
        <w:t xml:space="preserve">price information </w:t>
      </w:r>
      <w:r w:rsidR="008F41BB" w:rsidRPr="009B5F50">
        <w:t xml:space="preserve">list </w:t>
      </w:r>
      <w:r w:rsidRPr="009B5F50">
        <w:t xml:space="preserve">must </w:t>
      </w:r>
      <w:r w:rsidR="008F41BB" w:rsidRPr="009B5F50">
        <w:t>specify</w:t>
      </w:r>
      <w:r w:rsidRPr="009B5F50">
        <w:t xml:space="preserve"> medicines in alphabetical order with reference to trade name or active ingredient.</w:t>
      </w:r>
    </w:p>
    <w:p w14:paraId="44ABA6DE" w14:textId="77777777" w:rsidR="00700EC2" w:rsidRPr="009B5F50" w:rsidRDefault="00700EC2" w:rsidP="00173EAD">
      <w:pPr>
        <w:pStyle w:val="subsection"/>
        <w:keepNext/>
        <w:tabs>
          <w:tab w:val="clear" w:pos="1021"/>
          <w:tab w:val="right" w:pos="1134"/>
        </w:tabs>
        <w:ind w:firstLine="0"/>
        <w:rPr>
          <w:i/>
          <w:iCs/>
        </w:rPr>
      </w:pPr>
      <w:r w:rsidRPr="009B5F50">
        <w:rPr>
          <w:i/>
          <w:iCs/>
        </w:rPr>
        <w:t>Medicine grouping</w:t>
      </w:r>
    </w:p>
    <w:p w14:paraId="082D6081" w14:textId="6087DC7D" w:rsidR="00700EC2" w:rsidRPr="009B5F50" w:rsidRDefault="00700EC2" w:rsidP="00700EC2">
      <w:pPr>
        <w:pStyle w:val="subsection"/>
      </w:pPr>
      <w:r w:rsidRPr="009B5F50">
        <w:tab/>
        <w:t>(3)</w:t>
      </w:r>
      <w:r w:rsidRPr="009B5F50">
        <w:tab/>
        <w:t xml:space="preserve">Medicines may be grouped </w:t>
      </w:r>
      <w:r w:rsidR="008F41BB" w:rsidRPr="009B5F50">
        <w:t xml:space="preserve">in a price information list </w:t>
      </w:r>
      <w:r w:rsidRPr="009B5F50">
        <w:t xml:space="preserve">according to the schedule in the current Poisons Standard in which the medicines are included, provided that </w:t>
      </w:r>
      <w:r w:rsidR="008F41BB" w:rsidRPr="009B5F50">
        <w:t xml:space="preserve">the price information list </w:t>
      </w:r>
      <w:r w:rsidR="00F36BB2" w:rsidRPr="009B5F50">
        <w:t>contains three or more</w:t>
      </w:r>
      <w:r w:rsidRPr="009B5F50">
        <w:t>:</w:t>
      </w:r>
    </w:p>
    <w:p w14:paraId="4FDBDDC6" w14:textId="4A414807" w:rsidR="00700EC2" w:rsidRPr="009B5F50" w:rsidRDefault="00700EC2" w:rsidP="00700EC2">
      <w:pPr>
        <w:pStyle w:val="paragraph"/>
      </w:pPr>
      <w:r w:rsidRPr="009B5F50">
        <w:lastRenderedPageBreak/>
        <w:tab/>
        <w:t>(a)</w:t>
      </w:r>
      <w:r w:rsidRPr="009B5F50">
        <w:tab/>
        <w:t>medicines from each schedule in each grouping; and</w:t>
      </w:r>
    </w:p>
    <w:p w14:paraId="40D7D583" w14:textId="35F9E15D" w:rsidR="00700EC2" w:rsidRPr="009B5F50" w:rsidRDefault="00700EC2" w:rsidP="00700EC2">
      <w:pPr>
        <w:pStyle w:val="paragraph"/>
      </w:pPr>
      <w:r w:rsidRPr="009B5F50">
        <w:tab/>
        <w:t>(b)</w:t>
      </w:r>
      <w:r w:rsidRPr="009B5F50">
        <w:tab/>
      </w:r>
      <w:r w:rsidR="00F36BB2" w:rsidRPr="009B5F50">
        <w:t xml:space="preserve">persons in whose names the </w:t>
      </w:r>
      <w:r w:rsidRPr="009B5F50">
        <w:t xml:space="preserve">medicines </w:t>
      </w:r>
      <w:r w:rsidR="008F41BB" w:rsidRPr="009B5F50">
        <w:t xml:space="preserve">are </w:t>
      </w:r>
      <w:r w:rsidR="00F36BB2" w:rsidRPr="009B5F50">
        <w:t>included in the Register</w:t>
      </w:r>
      <w:r w:rsidRPr="009B5F50">
        <w:t>.</w:t>
      </w:r>
    </w:p>
    <w:p w14:paraId="24592F4E" w14:textId="0295830F" w:rsidR="004A3E37" w:rsidRPr="009B5F50" w:rsidRDefault="004A3E37" w:rsidP="004A3E37">
      <w:pPr>
        <w:pStyle w:val="ActHead5"/>
        <w:ind w:left="0" w:firstLine="0"/>
      </w:pPr>
      <w:bookmarkStart w:id="103" w:name="_Toc89095406"/>
      <w:r w:rsidRPr="009B5F50">
        <w:t>3</w:t>
      </w:r>
      <w:r w:rsidR="006E5FEA" w:rsidRPr="009B5F50">
        <w:t>4</w:t>
      </w:r>
      <w:r w:rsidRPr="009B5F50">
        <w:t xml:space="preserve">  Description of medicines</w:t>
      </w:r>
      <w:bookmarkEnd w:id="103"/>
    </w:p>
    <w:p w14:paraId="0C78777D" w14:textId="77FB8832" w:rsidR="004A3E37" w:rsidRPr="009B5F50" w:rsidRDefault="004A3E37" w:rsidP="004A3E37">
      <w:pPr>
        <w:pStyle w:val="subsection"/>
      </w:pPr>
      <w:r w:rsidRPr="009B5F50">
        <w:tab/>
        <w:t>(1)</w:t>
      </w:r>
      <w:r w:rsidRPr="009B5F50">
        <w:tab/>
      </w:r>
      <w:r w:rsidR="005D292B" w:rsidRPr="009B5F50">
        <w:t xml:space="preserve">A medicine in a price information list must be specified with reference to </w:t>
      </w:r>
      <w:r w:rsidRPr="009B5F50">
        <w:t>the name of the medicine within the meaning of TGO 91 or TGO 92</w:t>
      </w:r>
      <w:r w:rsidR="007B5C4E" w:rsidRPr="009B5F50">
        <w:t>,</w:t>
      </w:r>
      <w:r w:rsidRPr="009B5F50">
        <w:t xml:space="preserve"> as applicable.</w:t>
      </w:r>
    </w:p>
    <w:p w14:paraId="048CBA13" w14:textId="189D8423" w:rsidR="004A3E37" w:rsidRPr="009B5F50" w:rsidRDefault="004A3E37" w:rsidP="004A3E37">
      <w:pPr>
        <w:pStyle w:val="subsection"/>
      </w:pPr>
      <w:r w:rsidRPr="009B5F50">
        <w:tab/>
        <w:t>(2)</w:t>
      </w:r>
      <w:r w:rsidRPr="009B5F50">
        <w:tab/>
      </w:r>
      <w:r w:rsidR="005D292B" w:rsidRPr="009B5F50">
        <w:t>A p</w:t>
      </w:r>
      <w:r w:rsidRPr="009B5F50">
        <w:t xml:space="preserve">rice information </w:t>
      </w:r>
      <w:r w:rsidR="005D292B" w:rsidRPr="009B5F50">
        <w:t xml:space="preserve">list </w:t>
      </w:r>
      <w:r w:rsidRPr="009B5F50">
        <w:t xml:space="preserve">must include, </w:t>
      </w:r>
      <w:r w:rsidR="005D292B" w:rsidRPr="009B5F50">
        <w:t>in relation to</w:t>
      </w:r>
      <w:r w:rsidRPr="009B5F50">
        <w:t xml:space="preserve"> each medicine:</w:t>
      </w:r>
    </w:p>
    <w:p w14:paraId="25CB1F34" w14:textId="77777777" w:rsidR="004A3E37" w:rsidRPr="009B5F50" w:rsidRDefault="004A3E37" w:rsidP="004A3E37">
      <w:pPr>
        <w:pStyle w:val="paragraph"/>
      </w:pPr>
      <w:r w:rsidRPr="009B5F50">
        <w:tab/>
        <w:t>(a)</w:t>
      </w:r>
      <w:r w:rsidRPr="009B5F50">
        <w:tab/>
        <w:t>if there is more than one strength of the medicine—the strength of each active ingredient as it appears on the label of the medicine; and</w:t>
      </w:r>
    </w:p>
    <w:p w14:paraId="7C78DF7C" w14:textId="77777777" w:rsidR="004A3E37" w:rsidRPr="009B5F50" w:rsidRDefault="004A3E37" w:rsidP="004A3E37">
      <w:pPr>
        <w:pStyle w:val="paragraph"/>
      </w:pPr>
      <w:r w:rsidRPr="009B5F50">
        <w:tab/>
        <w:t>(b)</w:t>
      </w:r>
      <w:r w:rsidRPr="009B5F50">
        <w:tab/>
        <w:t>the dosage form in which the medicine is presented; and</w:t>
      </w:r>
    </w:p>
    <w:p w14:paraId="442290D5" w14:textId="145FE46F" w:rsidR="004A3E37" w:rsidRPr="009B5F50" w:rsidRDefault="004A3E37" w:rsidP="004A3E37">
      <w:pPr>
        <w:pStyle w:val="paragraph"/>
      </w:pPr>
      <w:r w:rsidRPr="009B5F50">
        <w:tab/>
        <w:t>(c)</w:t>
      </w:r>
      <w:r w:rsidRPr="009B5F50">
        <w:tab/>
        <w:t xml:space="preserve">the </w:t>
      </w:r>
      <w:r w:rsidR="005D292B" w:rsidRPr="009B5F50">
        <w:t xml:space="preserve">purchase </w:t>
      </w:r>
      <w:r w:rsidRPr="009B5F50">
        <w:t xml:space="preserve">price </w:t>
      </w:r>
      <w:r w:rsidR="005D292B" w:rsidRPr="009B5F50">
        <w:t>of</w:t>
      </w:r>
      <w:r w:rsidRPr="009B5F50">
        <w:t xml:space="preserve"> the relevant number of units of the standard pack accepted in relation to the inclusion of the medicine in the Register (</w:t>
      </w:r>
      <w:r w:rsidRPr="009B5F50">
        <w:rPr>
          <w:b/>
          <w:bCs/>
          <w:i/>
          <w:iCs/>
        </w:rPr>
        <w:t>standard pack</w:t>
      </w:r>
      <w:r w:rsidRPr="009B5F50">
        <w:t>); and</w:t>
      </w:r>
    </w:p>
    <w:p w14:paraId="7D1B0DB9" w14:textId="77777777" w:rsidR="004A3E37" w:rsidRPr="009B5F50" w:rsidRDefault="004A3E37" w:rsidP="004A3E37">
      <w:pPr>
        <w:pStyle w:val="paragraph"/>
      </w:pPr>
      <w:r w:rsidRPr="009B5F50">
        <w:tab/>
        <w:t>(d)</w:t>
      </w:r>
      <w:r w:rsidRPr="009B5F50">
        <w:tab/>
        <w:t>the quantity contained in the standard pack.</w:t>
      </w:r>
    </w:p>
    <w:p w14:paraId="11EA63F4" w14:textId="77777777" w:rsidR="004A3E37" w:rsidRPr="009B5F50" w:rsidRDefault="004A3E37" w:rsidP="004A3E37">
      <w:pPr>
        <w:pStyle w:val="subsection"/>
      </w:pPr>
      <w:r w:rsidRPr="009B5F50">
        <w:tab/>
        <w:t>(3)</w:t>
      </w:r>
      <w:r w:rsidRPr="009B5F50">
        <w:tab/>
        <w:t xml:space="preserve">For this section, the </w:t>
      </w:r>
      <w:r w:rsidRPr="009B5F50">
        <w:rPr>
          <w:b/>
          <w:bCs/>
          <w:i/>
          <w:iCs/>
        </w:rPr>
        <w:t>relevant number of units</w:t>
      </w:r>
      <w:r w:rsidRPr="009B5F50">
        <w:t xml:space="preserve"> of a standard pack is:</w:t>
      </w:r>
    </w:p>
    <w:p w14:paraId="680930ED" w14:textId="6EF9332E" w:rsidR="004A3E37" w:rsidRPr="009B5F50" w:rsidRDefault="004A3E37" w:rsidP="004A3E37">
      <w:pPr>
        <w:pStyle w:val="paragraph"/>
      </w:pPr>
      <w:r w:rsidRPr="009B5F50">
        <w:tab/>
        <w:t>(a)</w:t>
      </w:r>
      <w:r w:rsidRPr="009B5F50">
        <w:tab/>
        <w:t>if the pharmaceutical benefits scheme or Repatriation</w:t>
      </w:r>
      <w:r w:rsidR="00D95A26" w:rsidRPr="009B5F50">
        <w:t xml:space="preserve"> Pharmaceutical</w:t>
      </w:r>
      <w:r w:rsidRPr="009B5F50">
        <w:t xml:space="preserve"> Benefits Scheme permit more than one unit of the standard pack to be prescribed—the maximum number of units that may be prescribed under those schemes; and</w:t>
      </w:r>
    </w:p>
    <w:p w14:paraId="43A6D129" w14:textId="77777777" w:rsidR="004A3E37" w:rsidRPr="009B5F50" w:rsidRDefault="004A3E37" w:rsidP="004A3E37">
      <w:pPr>
        <w:pStyle w:val="paragraph"/>
      </w:pPr>
      <w:r w:rsidRPr="009B5F50">
        <w:tab/>
        <w:t>(b)</w:t>
      </w:r>
      <w:r w:rsidRPr="009B5F50">
        <w:tab/>
        <w:t>otherwise—one.</w:t>
      </w:r>
    </w:p>
    <w:p w14:paraId="71B2DC4C" w14:textId="6A5B3083" w:rsidR="004A3E37" w:rsidRPr="009B5F50" w:rsidRDefault="004A3E37" w:rsidP="004A3E37">
      <w:pPr>
        <w:pStyle w:val="subsection"/>
      </w:pPr>
      <w:r w:rsidRPr="009B5F50">
        <w:tab/>
        <w:t>(</w:t>
      </w:r>
      <w:r w:rsidR="00010933" w:rsidRPr="009B5F50">
        <w:t>4</w:t>
      </w:r>
      <w:r w:rsidRPr="009B5F50">
        <w:t>)</w:t>
      </w:r>
      <w:r w:rsidRPr="009B5F50">
        <w:tab/>
      </w:r>
      <w:r w:rsidR="005D292B" w:rsidRPr="009B5F50">
        <w:t xml:space="preserve">A price information list </w:t>
      </w:r>
      <w:r w:rsidRPr="009B5F50">
        <w:t xml:space="preserve">may </w:t>
      </w:r>
      <w:r w:rsidR="005D292B" w:rsidRPr="009B5F50">
        <w:t xml:space="preserve">include a reference to the requirement </w:t>
      </w:r>
      <w:r w:rsidRPr="009B5F50">
        <w:t>to obtain a prescription for a particular medicine.</w:t>
      </w:r>
    </w:p>
    <w:p w14:paraId="52F44424" w14:textId="2CFBC133" w:rsidR="0031356C" w:rsidRPr="009B5F50" w:rsidRDefault="00DA1D94" w:rsidP="0031356C">
      <w:pPr>
        <w:pStyle w:val="ActHead5"/>
        <w:ind w:left="0" w:firstLine="0"/>
      </w:pPr>
      <w:bookmarkStart w:id="104" w:name="_Toc89095407"/>
      <w:r w:rsidRPr="009B5F50">
        <w:t>3</w:t>
      </w:r>
      <w:r w:rsidR="006E5FEA" w:rsidRPr="009B5F50">
        <w:t>5</w:t>
      </w:r>
      <w:r w:rsidR="0031356C" w:rsidRPr="009B5F50">
        <w:t xml:space="preserve">  General </w:t>
      </w:r>
      <w:r w:rsidR="005D292B" w:rsidRPr="009B5F50">
        <w:t>restrictions</w:t>
      </w:r>
      <w:bookmarkEnd w:id="104"/>
    </w:p>
    <w:p w14:paraId="5A5510E6" w14:textId="08BBB261" w:rsidR="005538A4" w:rsidRPr="009B5F50" w:rsidRDefault="0032199A" w:rsidP="005538A4">
      <w:pPr>
        <w:pStyle w:val="subsection"/>
      </w:pPr>
      <w:r w:rsidRPr="009B5F50">
        <w:tab/>
      </w:r>
      <w:r w:rsidRPr="009B5F50">
        <w:tab/>
      </w:r>
      <w:r w:rsidR="005D292B" w:rsidRPr="009B5F50">
        <w:t>A p</w:t>
      </w:r>
      <w:r w:rsidR="0031356C" w:rsidRPr="009B5F50">
        <w:t xml:space="preserve">rice information </w:t>
      </w:r>
      <w:r w:rsidR="005D292B" w:rsidRPr="009B5F50">
        <w:t xml:space="preserve">list </w:t>
      </w:r>
      <w:r w:rsidR="0031356C" w:rsidRPr="009B5F50">
        <w:t>must not</w:t>
      </w:r>
      <w:r w:rsidR="005538A4" w:rsidRPr="009B5F50">
        <w:t>:</w:t>
      </w:r>
    </w:p>
    <w:p w14:paraId="42A70A2A" w14:textId="1E0E1CD8" w:rsidR="005538A4" w:rsidRPr="009B5F50" w:rsidRDefault="005538A4" w:rsidP="005538A4">
      <w:pPr>
        <w:pStyle w:val="paragraph"/>
      </w:pPr>
      <w:r w:rsidRPr="009B5F50">
        <w:tab/>
        <w:t>(a)</w:t>
      </w:r>
      <w:r w:rsidRPr="009B5F50">
        <w:tab/>
      </w:r>
      <w:r w:rsidR="0031356C" w:rsidRPr="009B5F50">
        <w:t>present or describe a medicine in a way that directs consumers to a particular medicine over and above any other medicine</w:t>
      </w:r>
      <w:r w:rsidR="002F79F6" w:rsidRPr="009B5F50">
        <w:t>, whether or not that particular medicine is mentioned in the price information</w:t>
      </w:r>
      <w:r w:rsidR="0086717A" w:rsidRPr="009B5F50">
        <w:t xml:space="preserve"> list</w:t>
      </w:r>
      <w:r w:rsidRPr="009B5F50">
        <w:t>;</w:t>
      </w:r>
      <w:r w:rsidR="0031356C" w:rsidRPr="009B5F50">
        <w:t xml:space="preserve"> </w:t>
      </w:r>
      <w:r w:rsidR="00A37B44" w:rsidRPr="009B5F50">
        <w:t>or</w:t>
      </w:r>
    </w:p>
    <w:p w14:paraId="1B271A3D" w14:textId="1A7ECAFC" w:rsidR="0031356C" w:rsidRPr="009B5F50" w:rsidRDefault="005538A4">
      <w:pPr>
        <w:pStyle w:val="paragraph"/>
      </w:pPr>
      <w:r w:rsidRPr="009B5F50">
        <w:tab/>
        <w:t>(b)</w:t>
      </w:r>
      <w:r w:rsidRPr="009B5F50">
        <w:tab/>
      </w:r>
      <w:r w:rsidR="0031356C" w:rsidRPr="009B5F50">
        <w:t xml:space="preserve">be </w:t>
      </w:r>
      <w:r w:rsidR="00A16A57" w:rsidRPr="009B5F50">
        <w:t>accompanied by</w:t>
      </w:r>
      <w:r w:rsidR="0031356C" w:rsidRPr="009B5F50">
        <w:t xml:space="preserve"> any promotional statement, pict</w:t>
      </w:r>
      <w:r w:rsidR="0086717A" w:rsidRPr="009B5F50">
        <w:t xml:space="preserve">orial representation </w:t>
      </w:r>
      <w:r w:rsidR="0031356C" w:rsidRPr="009B5F50">
        <w:t>or design;</w:t>
      </w:r>
      <w:r w:rsidR="00A16A57" w:rsidRPr="009B5F50">
        <w:t xml:space="preserve"> </w:t>
      </w:r>
      <w:r w:rsidR="0031356C" w:rsidRPr="009B5F50">
        <w:t>or</w:t>
      </w:r>
    </w:p>
    <w:p w14:paraId="46265540" w14:textId="1B0032BB" w:rsidR="0031356C" w:rsidRPr="009B5F50" w:rsidRDefault="005538A4" w:rsidP="0032199A">
      <w:pPr>
        <w:pStyle w:val="paragraph"/>
      </w:pPr>
      <w:r w:rsidRPr="009B5F50">
        <w:tab/>
        <w:t>(c)</w:t>
      </w:r>
      <w:r w:rsidRPr="009B5F50">
        <w:tab/>
      </w:r>
      <w:r w:rsidR="00A37B44" w:rsidRPr="009B5F50">
        <w:t>include</w:t>
      </w:r>
      <w:r w:rsidR="0031356C" w:rsidRPr="009B5F50">
        <w:t>:</w:t>
      </w:r>
    </w:p>
    <w:p w14:paraId="47A14FD7" w14:textId="3FF2E7C5" w:rsidR="0031356C" w:rsidRPr="009B5F50" w:rsidRDefault="005538A4" w:rsidP="0032199A">
      <w:pPr>
        <w:pStyle w:val="paragraphsub"/>
      </w:pPr>
      <w:r w:rsidRPr="009B5F50">
        <w:tab/>
        <w:t>(</w:t>
      </w:r>
      <w:proofErr w:type="spellStart"/>
      <w:r w:rsidRPr="009B5F50">
        <w:t>i</w:t>
      </w:r>
      <w:proofErr w:type="spellEnd"/>
      <w:r w:rsidRPr="009B5F50">
        <w:t>)</w:t>
      </w:r>
      <w:r w:rsidRPr="009B5F50">
        <w:tab/>
      </w:r>
      <w:r w:rsidR="0086717A" w:rsidRPr="009B5F50">
        <w:t xml:space="preserve">an </w:t>
      </w:r>
      <w:r w:rsidR="0031356C" w:rsidRPr="009B5F50">
        <w:t>adjective or phrase that qualif</w:t>
      </w:r>
      <w:r w:rsidR="0086717A" w:rsidRPr="009B5F50">
        <w:t>ies</w:t>
      </w:r>
      <w:r w:rsidR="0031356C" w:rsidRPr="009B5F50">
        <w:t xml:space="preserve"> the name</w:t>
      </w:r>
      <w:r w:rsidR="0086717A" w:rsidRPr="009B5F50">
        <w:t>, formulation or pack size</w:t>
      </w:r>
      <w:r w:rsidR="0031356C" w:rsidRPr="009B5F50">
        <w:t xml:space="preserve"> of the medicine; or</w:t>
      </w:r>
    </w:p>
    <w:p w14:paraId="1280D1E9" w14:textId="282ABA74" w:rsidR="0031356C" w:rsidRPr="009B5F50" w:rsidRDefault="005538A4" w:rsidP="0032199A">
      <w:pPr>
        <w:pStyle w:val="paragraphsub"/>
      </w:pPr>
      <w:r w:rsidRPr="009B5F50">
        <w:tab/>
        <w:t>(ii)</w:t>
      </w:r>
      <w:r w:rsidRPr="009B5F50">
        <w:tab/>
      </w:r>
      <w:r w:rsidR="0086717A" w:rsidRPr="009B5F50">
        <w:t xml:space="preserve">a </w:t>
      </w:r>
      <w:r w:rsidR="0031356C" w:rsidRPr="009B5F50">
        <w:t>term indicating the predicted or recommended length of supply; or</w:t>
      </w:r>
    </w:p>
    <w:p w14:paraId="76AEC9CA" w14:textId="1CF17C8E" w:rsidR="0009615C" w:rsidRPr="009B5F50" w:rsidRDefault="0009615C" w:rsidP="0032199A">
      <w:pPr>
        <w:pStyle w:val="paragraphsub"/>
      </w:pPr>
      <w:r w:rsidRPr="009B5F50">
        <w:tab/>
        <w:t>(iii)</w:t>
      </w:r>
      <w:r w:rsidRPr="009B5F50">
        <w:tab/>
        <w:t>any embellishment; or</w:t>
      </w:r>
    </w:p>
    <w:p w14:paraId="73019336" w14:textId="64A3B13C" w:rsidR="0031356C" w:rsidRPr="009B5F50" w:rsidRDefault="005538A4" w:rsidP="0032199A">
      <w:pPr>
        <w:pStyle w:val="paragraph"/>
      </w:pPr>
      <w:r w:rsidRPr="009B5F50">
        <w:tab/>
        <w:t>(d)</w:t>
      </w:r>
      <w:r w:rsidRPr="009B5F50">
        <w:tab/>
      </w:r>
      <w:r w:rsidR="0031356C" w:rsidRPr="009B5F50">
        <w:t>promote the purchase of quantities or multiple pack</w:t>
      </w:r>
      <w:r w:rsidR="005D655E" w:rsidRPr="009B5F50">
        <w:t xml:space="preserve"> </w:t>
      </w:r>
      <w:r w:rsidR="0031356C" w:rsidRPr="009B5F50">
        <w:t>s</w:t>
      </w:r>
      <w:r w:rsidR="005D655E" w:rsidRPr="009B5F50">
        <w:t>izes</w:t>
      </w:r>
      <w:r w:rsidR="0031356C" w:rsidRPr="009B5F50">
        <w:t xml:space="preserve"> that are not </w:t>
      </w:r>
      <w:r w:rsidR="00A16A57" w:rsidRPr="009B5F50">
        <w:t>accepted in relation to the inclusion of the goods in the Register, except</w:t>
      </w:r>
      <w:r w:rsidR="0031356C" w:rsidRPr="009B5F50">
        <w:t xml:space="preserve"> as provided under </w:t>
      </w:r>
      <w:r w:rsidR="00454D87" w:rsidRPr="009B5F50">
        <w:t xml:space="preserve">section </w:t>
      </w:r>
      <w:r w:rsidR="00306B2A" w:rsidRPr="009B5F50">
        <w:t>34</w:t>
      </w:r>
      <w:r w:rsidR="0031356C" w:rsidRPr="009B5F50">
        <w:t>; or</w:t>
      </w:r>
    </w:p>
    <w:p w14:paraId="1E7967F8" w14:textId="668DE155" w:rsidR="0031356C" w:rsidRPr="009B5F50" w:rsidRDefault="005538A4" w:rsidP="0032199A">
      <w:pPr>
        <w:pStyle w:val="paragraph"/>
      </w:pPr>
      <w:r w:rsidRPr="009B5F50">
        <w:tab/>
        <w:t>(e)</w:t>
      </w:r>
      <w:r w:rsidRPr="009B5F50">
        <w:tab/>
      </w:r>
      <w:r w:rsidR="0031356C" w:rsidRPr="009B5F50">
        <w:t xml:space="preserve">use </w:t>
      </w:r>
      <w:r w:rsidR="005D655E" w:rsidRPr="009B5F50">
        <w:t xml:space="preserve">a </w:t>
      </w:r>
      <w:r w:rsidR="0031356C" w:rsidRPr="009B5F50">
        <w:t xml:space="preserve">comparative adjective or term to qualify the </w:t>
      </w:r>
      <w:r w:rsidR="005D655E" w:rsidRPr="009B5F50">
        <w:t xml:space="preserve">purchase </w:t>
      </w:r>
      <w:r w:rsidR="0031356C" w:rsidRPr="009B5F50">
        <w:t>price of the medicine; or</w:t>
      </w:r>
    </w:p>
    <w:p w14:paraId="3296578E" w14:textId="26F972EE" w:rsidR="0031356C" w:rsidRPr="009B5F50" w:rsidRDefault="005538A4" w:rsidP="0032199A">
      <w:pPr>
        <w:pStyle w:val="paragraph"/>
      </w:pPr>
      <w:r w:rsidRPr="009B5F50">
        <w:tab/>
        <w:t>(f)</w:t>
      </w:r>
      <w:r w:rsidRPr="009B5F50">
        <w:tab/>
      </w:r>
      <w:r w:rsidR="0031356C" w:rsidRPr="009B5F50">
        <w:t xml:space="preserve">give any prominence to the text of the name, description or </w:t>
      </w:r>
      <w:r w:rsidR="005D655E" w:rsidRPr="009B5F50">
        <w:t xml:space="preserve">purchase </w:t>
      </w:r>
      <w:r w:rsidR="0031356C" w:rsidRPr="009B5F50">
        <w:t>price of a</w:t>
      </w:r>
      <w:r w:rsidR="005D655E" w:rsidRPr="009B5F50">
        <w:t xml:space="preserve"> particular</w:t>
      </w:r>
      <w:r w:rsidR="0031356C" w:rsidRPr="009B5F50">
        <w:t xml:space="preserve"> medicine compared to </w:t>
      </w:r>
      <w:r w:rsidR="005D655E" w:rsidRPr="009B5F50">
        <w:t>any other medicine in the</w:t>
      </w:r>
      <w:r w:rsidR="0031356C" w:rsidRPr="009B5F50">
        <w:t xml:space="preserve"> price information</w:t>
      </w:r>
      <w:r w:rsidR="005D655E" w:rsidRPr="009B5F50">
        <w:t xml:space="preserve"> list</w:t>
      </w:r>
      <w:r w:rsidR="0031356C" w:rsidRPr="009B5F50">
        <w:t>; or</w:t>
      </w:r>
    </w:p>
    <w:p w14:paraId="4CA9C0D8" w14:textId="7C4A0033" w:rsidR="0031356C" w:rsidRPr="009B5F50" w:rsidRDefault="005538A4" w:rsidP="0032199A">
      <w:pPr>
        <w:pStyle w:val="paragraph"/>
      </w:pPr>
      <w:r w:rsidRPr="009B5F50">
        <w:lastRenderedPageBreak/>
        <w:tab/>
        <w:t>(g)</w:t>
      </w:r>
      <w:r w:rsidRPr="009B5F50">
        <w:tab/>
      </w:r>
      <w:r w:rsidR="0031356C" w:rsidRPr="009B5F50">
        <w:t>offer rewards or bonus points, or be associat</w:t>
      </w:r>
      <w:r w:rsidR="00A16A57" w:rsidRPr="009B5F50">
        <w:t>ed</w:t>
      </w:r>
      <w:r w:rsidR="0031356C" w:rsidRPr="009B5F50">
        <w:t xml:space="preserve"> with any other advertising that promotes rewards or bonus points; or</w:t>
      </w:r>
    </w:p>
    <w:p w14:paraId="77C35F00" w14:textId="2F7E50EF" w:rsidR="0031356C" w:rsidRPr="009B5F50" w:rsidRDefault="005538A4" w:rsidP="0009615C">
      <w:pPr>
        <w:pStyle w:val="paragraph"/>
      </w:pPr>
      <w:r w:rsidRPr="009B5F50">
        <w:tab/>
        <w:t>(h)</w:t>
      </w:r>
      <w:r w:rsidRPr="009B5F50">
        <w:tab/>
      </w:r>
      <w:r w:rsidR="0031356C" w:rsidRPr="009B5F50">
        <w:t>limit or qualify the availability of the price, other than by including a statement of validity or expir</w:t>
      </w:r>
      <w:r w:rsidR="005D655E" w:rsidRPr="009B5F50">
        <w:t>ation</w:t>
      </w:r>
      <w:r w:rsidR="0031356C" w:rsidRPr="009B5F50">
        <w:t xml:space="preserve"> of the </w:t>
      </w:r>
      <w:r w:rsidR="005D655E" w:rsidRPr="009B5F50">
        <w:t xml:space="preserve">purchase </w:t>
      </w:r>
      <w:r w:rsidR="0031356C" w:rsidRPr="009B5F50">
        <w:t>price; or</w:t>
      </w:r>
    </w:p>
    <w:p w14:paraId="1D208DB2" w14:textId="314D2153" w:rsidR="0031356C" w:rsidRPr="009B5F50" w:rsidRDefault="005538A4" w:rsidP="0032199A">
      <w:pPr>
        <w:pStyle w:val="paragraph"/>
      </w:pPr>
      <w:r w:rsidRPr="009B5F50">
        <w:tab/>
        <w:t>(</w:t>
      </w:r>
      <w:proofErr w:type="spellStart"/>
      <w:r w:rsidR="0009615C" w:rsidRPr="009B5F50">
        <w:t>i</w:t>
      </w:r>
      <w:proofErr w:type="spellEnd"/>
      <w:r w:rsidRPr="009B5F50">
        <w:t>)</w:t>
      </w:r>
      <w:r w:rsidRPr="009B5F50">
        <w:tab/>
      </w:r>
      <w:r w:rsidR="0031356C" w:rsidRPr="009B5F50">
        <w:t>be accompanied by, or located in proximity to, information (including implications or references to other sources of information) regarding indications, diseases, conditions, ailments or defects</w:t>
      </w:r>
      <w:r w:rsidR="005D655E" w:rsidRPr="009B5F50">
        <w:t>,</w:t>
      </w:r>
      <w:r w:rsidR="0031356C" w:rsidRPr="009B5F50">
        <w:t xml:space="preserve"> so that a reasonable person </w:t>
      </w:r>
      <w:r w:rsidR="005D655E" w:rsidRPr="009B5F50">
        <w:t xml:space="preserve">might </w:t>
      </w:r>
      <w:r w:rsidR="0031356C" w:rsidRPr="009B5F50">
        <w:t>infer that the medicine w</w:t>
      </w:r>
      <w:r w:rsidR="005D655E" w:rsidRPr="009B5F50">
        <w:t>ould</w:t>
      </w:r>
      <w:r w:rsidR="0031356C" w:rsidRPr="009B5F50">
        <w:t xml:space="preserve"> cure or alleviate those diseases, conditions, ailments or defects.</w:t>
      </w:r>
    </w:p>
    <w:p w14:paraId="3A70D2B6" w14:textId="43101F17" w:rsidR="0031356C" w:rsidRPr="009B5F50" w:rsidRDefault="0040587F" w:rsidP="0031356C">
      <w:pPr>
        <w:pStyle w:val="ActHead5"/>
        <w:ind w:left="0" w:firstLine="0"/>
      </w:pPr>
      <w:bookmarkStart w:id="105" w:name="_Toc89095408"/>
      <w:r w:rsidRPr="009B5F50">
        <w:t>3</w:t>
      </w:r>
      <w:r w:rsidR="006E5FEA" w:rsidRPr="009B5F50">
        <w:t>6</w:t>
      </w:r>
      <w:r w:rsidR="0031356C" w:rsidRPr="009B5F50">
        <w:t xml:space="preserve">  </w:t>
      </w:r>
      <w:r w:rsidR="00D13DDE" w:rsidRPr="009B5F50">
        <w:t>M</w:t>
      </w:r>
      <w:r w:rsidR="0031356C" w:rsidRPr="009B5F50">
        <w:t>edicines</w:t>
      </w:r>
      <w:r w:rsidR="00D13DDE" w:rsidRPr="009B5F50">
        <w:t xml:space="preserve"> listed in the pharmaceutical benefits scheme</w:t>
      </w:r>
      <w:bookmarkEnd w:id="105"/>
    </w:p>
    <w:p w14:paraId="2B04A439" w14:textId="6EC666A8" w:rsidR="009F1E84" w:rsidRPr="009B5F50" w:rsidRDefault="003B0BEA" w:rsidP="00A31B25">
      <w:pPr>
        <w:pStyle w:val="subsection"/>
      </w:pPr>
      <w:r w:rsidRPr="009B5F50">
        <w:tab/>
        <w:t>(1)</w:t>
      </w:r>
      <w:r w:rsidRPr="009B5F50">
        <w:tab/>
      </w:r>
      <w:r w:rsidR="0096534A" w:rsidRPr="009B5F50">
        <w:t>If</w:t>
      </w:r>
      <w:r w:rsidR="009F1E84" w:rsidRPr="009B5F50">
        <w:t>:</w:t>
      </w:r>
    </w:p>
    <w:p w14:paraId="4D9A9EA3" w14:textId="79FDFC4E" w:rsidR="00CB3501" w:rsidRPr="009B5F50" w:rsidRDefault="009F1E84">
      <w:pPr>
        <w:pStyle w:val="paragraph"/>
      </w:pPr>
      <w:r w:rsidRPr="009B5F50">
        <w:tab/>
        <w:t>(a)</w:t>
      </w:r>
      <w:r w:rsidRPr="009B5F50">
        <w:tab/>
      </w:r>
      <w:r w:rsidR="0031356C" w:rsidRPr="009B5F50">
        <w:t xml:space="preserve">a pharmacy marketing group publishes </w:t>
      </w:r>
      <w:r w:rsidR="00CB3501" w:rsidRPr="009B5F50">
        <w:t xml:space="preserve">or disseminates </w:t>
      </w:r>
      <w:r w:rsidR="00DE0E79" w:rsidRPr="009B5F50">
        <w:t xml:space="preserve">a </w:t>
      </w:r>
      <w:r w:rsidR="0031356C" w:rsidRPr="009B5F50">
        <w:t>price information</w:t>
      </w:r>
      <w:r w:rsidR="00DE0E79" w:rsidRPr="009B5F50">
        <w:t xml:space="preserve"> list that includes price information for </w:t>
      </w:r>
      <w:r w:rsidR="0096534A" w:rsidRPr="009B5F50">
        <w:t>a medicine listed in the pharmaceutical benefits scheme</w:t>
      </w:r>
      <w:r w:rsidRPr="009B5F50">
        <w:t xml:space="preserve"> that is a </w:t>
      </w:r>
      <w:r w:rsidR="0031356C" w:rsidRPr="009B5F50">
        <w:t>brand premium or therapeutic g</w:t>
      </w:r>
      <w:r w:rsidR="00724535" w:rsidRPr="009B5F50">
        <w:t>roup</w:t>
      </w:r>
      <w:r w:rsidR="0031356C" w:rsidRPr="009B5F50">
        <w:t xml:space="preserve"> premium</w:t>
      </w:r>
      <w:r w:rsidR="00CB3501" w:rsidRPr="009B5F50">
        <w:t>;</w:t>
      </w:r>
      <w:r w:rsidR="003B0BEA" w:rsidRPr="009B5F50">
        <w:t xml:space="preserve"> and</w:t>
      </w:r>
    </w:p>
    <w:p w14:paraId="3CDBE10B" w14:textId="346A8272" w:rsidR="003B0BEA" w:rsidRPr="009B5F50" w:rsidRDefault="00CB3501" w:rsidP="004739B0">
      <w:pPr>
        <w:pStyle w:val="paragraph"/>
      </w:pPr>
      <w:r w:rsidRPr="009B5F50">
        <w:tab/>
        <w:t>(</w:t>
      </w:r>
      <w:r w:rsidR="003B0BEA" w:rsidRPr="009B5F50">
        <w:t>b</w:t>
      </w:r>
      <w:r w:rsidRPr="009B5F50">
        <w:t>)</w:t>
      </w:r>
      <w:r w:rsidRPr="009B5F50">
        <w:tab/>
      </w:r>
      <w:r w:rsidR="003B0BEA" w:rsidRPr="009B5F50">
        <w:t xml:space="preserve">the </w:t>
      </w:r>
      <w:r w:rsidR="009F1E84" w:rsidRPr="009B5F50">
        <w:t xml:space="preserve">price information </w:t>
      </w:r>
      <w:r w:rsidR="00DE0E79" w:rsidRPr="009B5F50">
        <w:t xml:space="preserve">list </w:t>
      </w:r>
      <w:r w:rsidR="005D655E" w:rsidRPr="009B5F50">
        <w:t xml:space="preserve">mentioned </w:t>
      </w:r>
      <w:r w:rsidR="009F1E84" w:rsidRPr="009B5F50">
        <w:t xml:space="preserve">in paragraph (a) </w:t>
      </w:r>
      <w:r w:rsidR="00DE0E79" w:rsidRPr="009B5F50">
        <w:t xml:space="preserve">includes price information </w:t>
      </w:r>
      <w:r w:rsidR="009F1E84" w:rsidRPr="009B5F50">
        <w:t xml:space="preserve">for </w:t>
      </w:r>
      <w:r w:rsidR="00DE0E79" w:rsidRPr="009B5F50">
        <w:t xml:space="preserve">the </w:t>
      </w:r>
      <w:r w:rsidR="003B0BEA" w:rsidRPr="009B5F50">
        <w:t>pharmacy marketing group’s own</w:t>
      </w:r>
      <w:r w:rsidR="0031356C" w:rsidRPr="009B5F50">
        <w:t xml:space="preserve"> generic medicine</w:t>
      </w:r>
      <w:r w:rsidR="009F1E84" w:rsidRPr="009B5F50">
        <w:t xml:space="preserve"> that is listed in the pharmaceutical benefits scheme;</w:t>
      </w:r>
    </w:p>
    <w:p w14:paraId="155062D7" w14:textId="38506A74" w:rsidR="0031356C" w:rsidRPr="009B5F50" w:rsidRDefault="003B0BEA" w:rsidP="008F6261">
      <w:pPr>
        <w:pStyle w:val="subsection"/>
        <w:spacing w:before="40"/>
      </w:pPr>
      <w:r w:rsidRPr="009B5F50">
        <w:tab/>
      </w:r>
      <w:r w:rsidR="009F1E84" w:rsidRPr="009B5F50">
        <w:tab/>
      </w:r>
      <w:r w:rsidR="0096534A" w:rsidRPr="009B5F50">
        <w:t xml:space="preserve">then </w:t>
      </w:r>
      <w:r w:rsidR="00DE0E79" w:rsidRPr="009B5F50">
        <w:t>the</w:t>
      </w:r>
      <w:r w:rsidR="0031356C" w:rsidRPr="009B5F50">
        <w:t xml:space="preserve"> </w:t>
      </w:r>
      <w:r w:rsidRPr="009B5F50">
        <w:t xml:space="preserve">price </w:t>
      </w:r>
      <w:r w:rsidR="0031356C" w:rsidRPr="009B5F50">
        <w:t xml:space="preserve">information </w:t>
      </w:r>
      <w:r w:rsidR="005D655E" w:rsidRPr="009B5F50">
        <w:t xml:space="preserve">list </w:t>
      </w:r>
      <w:r w:rsidR="0031356C" w:rsidRPr="009B5F50">
        <w:t xml:space="preserve">must </w:t>
      </w:r>
      <w:r w:rsidR="009F1E84" w:rsidRPr="009B5F50">
        <w:t xml:space="preserve">also </w:t>
      </w:r>
      <w:r w:rsidR="0031356C" w:rsidRPr="009B5F50">
        <w:t xml:space="preserve">include </w:t>
      </w:r>
      <w:r w:rsidR="00DE0E79" w:rsidRPr="009B5F50">
        <w:t xml:space="preserve">price information for </w:t>
      </w:r>
      <w:r w:rsidR="0031356C" w:rsidRPr="009B5F50">
        <w:t>at least one other bench-mark price brand of that medicine</w:t>
      </w:r>
      <w:r w:rsidR="009F1E84" w:rsidRPr="009B5F50">
        <w:t xml:space="preserve">, </w:t>
      </w:r>
      <w:r w:rsidR="0031356C" w:rsidRPr="009B5F50">
        <w:t xml:space="preserve">where such </w:t>
      </w:r>
      <w:r w:rsidR="009F1E84" w:rsidRPr="009B5F50">
        <w:t xml:space="preserve">medicine </w:t>
      </w:r>
      <w:r w:rsidR="0031356C" w:rsidRPr="009B5F50">
        <w:t>exist</w:t>
      </w:r>
      <w:r w:rsidR="009F1E84" w:rsidRPr="009B5F50">
        <w:t>s</w:t>
      </w:r>
      <w:r w:rsidR="0031356C" w:rsidRPr="009B5F50">
        <w:t>.</w:t>
      </w:r>
    </w:p>
    <w:p w14:paraId="592C069D" w14:textId="52200BC6" w:rsidR="0009615C" w:rsidRPr="009B5F50" w:rsidRDefault="0009615C" w:rsidP="0009615C">
      <w:pPr>
        <w:pStyle w:val="subsection"/>
      </w:pPr>
      <w:r w:rsidRPr="009B5F50">
        <w:tab/>
        <w:t>(2)</w:t>
      </w:r>
      <w:r w:rsidRPr="009B5F50">
        <w:tab/>
        <w:t>A price information list that includes a medicine listed in the pharmaceutical benefits scheme must</w:t>
      </w:r>
      <w:r w:rsidR="00F20DD9" w:rsidRPr="009B5F50">
        <w:t xml:space="preserve"> clearly</w:t>
      </w:r>
      <w:r w:rsidRPr="009B5F50">
        <w:t>:</w:t>
      </w:r>
    </w:p>
    <w:p w14:paraId="09069F10" w14:textId="2750AB56" w:rsidR="0009615C" w:rsidRPr="009B5F50" w:rsidRDefault="0009615C" w:rsidP="0009615C">
      <w:pPr>
        <w:pStyle w:val="paragraph"/>
      </w:pPr>
      <w:r w:rsidRPr="009B5F50">
        <w:tab/>
        <w:t>(a)</w:t>
      </w:r>
      <w:r w:rsidRPr="009B5F50">
        <w:tab/>
        <w:t>indicate that the medicine is listed in the pharmaceutical benefits scheme; and</w:t>
      </w:r>
    </w:p>
    <w:p w14:paraId="5E10DD1C" w14:textId="5CC9D6FC" w:rsidR="0009615C" w:rsidRPr="009B5F50" w:rsidRDefault="0009615C" w:rsidP="0009615C">
      <w:pPr>
        <w:pStyle w:val="paragraph"/>
      </w:pPr>
      <w:r w:rsidRPr="009B5F50">
        <w:tab/>
        <w:t>(b)</w:t>
      </w:r>
      <w:r w:rsidRPr="009B5F50">
        <w:tab/>
      </w:r>
      <w:r w:rsidR="00F20DD9" w:rsidRPr="009B5F50">
        <w:t xml:space="preserve">specify </w:t>
      </w:r>
      <w:r w:rsidRPr="009B5F50">
        <w:t>the total purchase price with reference to the general price or concessional price or both.</w:t>
      </w:r>
    </w:p>
    <w:p w14:paraId="366B74F0" w14:textId="19906F4C" w:rsidR="00625D44" w:rsidRPr="009B5F50" w:rsidRDefault="003B0BEA" w:rsidP="00A31B25">
      <w:pPr>
        <w:pStyle w:val="subsection"/>
      </w:pPr>
      <w:r w:rsidRPr="009B5F50">
        <w:tab/>
        <w:t>(3)</w:t>
      </w:r>
      <w:r w:rsidRPr="009B5F50">
        <w:tab/>
      </w:r>
      <w:r w:rsidR="00DE0E79" w:rsidRPr="009B5F50">
        <w:t>A p</w:t>
      </w:r>
      <w:r w:rsidR="0031356C" w:rsidRPr="009B5F50">
        <w:t>rice</w:t>
      </w:r>
      <w:r w:rsidR="003A0755" w:rsidRPr="009B5F50">
        <w:t xml:space="preserve"> information</w:t>
      </w:r>
      <w:r w:rsidR="0031356C" w:rsidRPr="009B5F50">
        <w:t xml:space="preserve"> </w:t>
      </w:r>
      <w:r w:rsidR="00DE0E79" w:rsidRPr="009B5F50">
        <w:t xml:space="preserve">list that </w:t>
      </w:r>
      <w:r w:rsidR="0031356C" w:rsidRPr="009B5F50">
        <w:t>include</w:t>
      </w:r>
      <w:r w:rsidR="003A0755" w:rsidRPr="009B5F50">
        <w:t>s</w:t>
      </w:r>
      <w:r w:rsidR="0031356C" w:rsidRPr="009B5F50">
        <w:t xml:space="preserve"> a </w:t>
      </w:r>
      <w:r w:rsidR="003A0755" w:rsidRPr="009B5F50">
        <w:t xml:space="preserve">medicine </w:t>
      </w:r>
      <w:r w:rsidR="00DE0E79" w:rsidRPr="009B5F50">
        <w:t xml:space="preserve">listed in </w:t>
      </w:r>
      <w:r w:rsidR="003A0755" w:rsidRPr="009B5F50">
        <w:t xml:space="preserve">the </w:t>
      </w:r>
      <w:r w:rsidR="004813AF" w:rsidRPr="009B5F50">
        <w:t>p</w:t>
      </w:r>
      <w:r w:rsidR="0031356C" w:rsidRPr="009B5F50">
        <w:t xml:space="preserve">harmaceutical </w:t>
      </w:r>
      <w:r w:rsidR="004813AF" w:rsidRPr="009B5F50">
        <w:t>b</w:t>
      </w:r>
      <w:r w:rsidR="0031356C" w:rsidRPr="009B5F50">
        <w:t xml:space="preserve">enefits </w:t>
      </w:r>
      <w:r w:rsidR="004813AF" w:rsidRPr="009B5F50">
        <w:t>s</w:t>
      </w:r>
      <w:r w:rsidR="0031356C" w:rsidRPr="009B5F50">
        <w:t xml:space="preserve">cheme must </w:t>
      </w:r>
      <w:r w:rsidR="003A0755" w:rsidRPr="009B5F50">
        <w:t>indicate</w:t>
      </w:r>
      <w:r w:rsidR="0031356C" w:rsidRPr="009B5F50">
        <w:t xml:space="preserve"> that</w:t>
      </w:r>
      <w:r w:rsidR="00625D44" w:rsidRPr="009B5F50">
        <w:t xml:space="preserve"> the </w:t>
      </w:r>
      <w:r w:rsidR="00DE0E79" w:rsidRPr="009B5F50">
        <w:t xml:space="preserve">purchase </w:t>
      </w:r>
      <w:r w:rsidR="00625D44" w:rsidRPr="009B5F50">
        <w:t>price:</w:t>
      </w:r>
    </w:p>
    <w:p w14:paraId="0BCF3BB1" w14:textId="55239BDD" w:rsidR="00625D44" w:rsidRPr="009B5F50" w:rsidRDefault="00625D44" w:rsidP="00625D44">
      <w:pPr>
        <w:pStyle w:val="paragraph"/>
      </w:pPr>
      <w:r w:rsidRPr="009B5F50">
        <w:tab/>
        <w:t>(a)</w:t>
      </w:r>
      <w:r w:rsidRPr="009B5F50">
        <w:tab/>
      </w:r>
      <w:r w:rsidR="0031356C" w:rsidRPr="009B5F50">
        <w:t>is subsidised by the Australian Government</w:t>
      </w:r>
      <w:r w:rsidRPr="009B5F50">
        <w:t>;</w:t>
      </w:r>
      <w:r w:rsidR="0031356C" w:rsidRPr="009B5F50">
        <w:t xml:space="preserve"> and</w:t>
      </w:r>
    </w:p>
    <w:p w14:paraId="5ADB539F" w14:textId="3ACEF47C" w:rsidR="0031356C" w:rsidRPr="009B5F50" w:rsidRDefault="00625D44" w:rsidP="00625D44">
      <w:pPr>
        <w:pStyle w:val="paragraph"/>
      </w:pPr>
      <w:r w:rsidRPr="009B5F50">
        <w:tab/>
        <w:t>(b)</w:t>
      </w:r>
      <w:r w:rsidRPr="009B5F50">
        <w:tab/>
      </w:r>
      <w:r w:rsidR="0031356C" w:rsidRPr="009B5F50">
        <w:t xml:space="preserve">only applies when </w:t>
      </w:r>
      <w:r w:rsidRPr="009B5F50">
        <w:t xml:space="preserve">the medicine is </w:t>
      </w:r>
      <w:r w:rsidR="0031356C" w:rsidRPr="009B5F50">
        <w:t xml:space="preserve">prescribed for the medical conditions listed in the </w:t>
      </w:r>
      <w:r w:rsidR="004813AF" w:rsidRPr="009B5F50">
        <w:t>p</w:t>
      </w:r>
      <w:r w:rsidR="0031356C" w:rsidRPr="009B5F50">
        <w:t xml:space="preserve">harmaceutical </w:t>
      </w:r>
      <w:r w:rsidR="004813AF" w:rsidRPr="009B5F50">
        <w:t>b</w:t>
      </w:r>
      <w:r w:rsidR="0031356C" w:rsidRPr="009B5F50">
        <w:t xml:space="preserve">enefits </w:t>
      </w:r>
      <w:r w:rsidR="004813AF" w:rsidRPr="009B5F50">
        <w:t>s</w:t>
      </w:r>
      <w:r w:rsidR="0031356C" w:rsidRPr="009B5F50">
        <w:t xml:space="preserve">cheme </w:t>
      </w:r>
      <w:r w:rsidRPr="009B5F50">
        <w:t>s</w:t>
      </w:r>
      <w:r w:rsidR="0031356C" w:rsidRPr="009B5F50">
        <w:t>chedule for that medicine.</w:t>
      </w:r>
    </w:p>
    <w:p w14:paraId="2B23F220" w14:textId="46C4D7FB" w:rsidR="0031356C" w:rsidRPr="009B5F50" w:rsidRDefault="003B0BEA" w:rsidP="00A31B25">
      <w:pPr>
        <w:pStyle w:val="subsection"/>
      </w:pPr>
      <w:r w:rsidRPr="009B5F50">
        <w:tab/>
        <w:t>(4)</w:t>
      </w:r>
      <w:r w:rsidRPr="009B5F50">
        <w:tab/>
      </w:r>
      <w:r w:rsidR="00DE0E79" w:rsidRPr="009B5F50">
        <w:t>A p</w:t>
      </w:r>
      <w:r w:rsidR="0031356C" w:rsidRPr="009B5F50">
        <w:t xml:space="preserve">rice information </w:t>
      </w:r>
      <w:r w:rsidR="00DE0E79" w:rsidRPr="009B5F50">
        <w:t xml:space="preserve">list </w:t>
      </w:r>
      <w:r w:rsidR="0031356C" w:rsidRPr="009B5F50">
        <w:t xml:space="preserve">may include a statement that </w:t>
      </w:r>
      <w:r w:rsidR="00DE0E79" w:rsidRPr="009B5F50">
        <w:t xml:space="preserve">particular </w:t>
      </w:r>
      <w:r w:rsidR="0031356C" w:rsidRPr="009B5F50">
        <w:t xml:space="preserve">medicines </w:t>
      </w:r>
      <w:r w:rsidR="00DE0E79" w:rsidRPr="009B5F50">
        <w:t xml:space="preserve">are listed in </w:t>
      </w:r>
      <w:r w:rsidR="0031356C" w:rsidRPr="009B5F50">
        <w:t xml:space="preserve">the </w:t>
      </w:r>
      <w:r w:rsidR="004813AF" w:rsidRPr="009B5F50">
        <w:t>p</w:t>
      </w:r>
      <w:r w:rsidR="0031356C" w:rsidRPr="009B5F50">
        <w:t xml:space="preserve">harmaceutical </w:t>
      </w:r>
      <w:r w:rsidR="004813AF" w:rsidRPr="009B5F50">
        <w:t>b</w:t>
      </w:r>
      <w:r w:rsidR="0031356C" w:rsidRPr="009B5F50">
        <w:t xml:space="preserve">enefits </w:t>
      </w:r>
      <w:r w:rsidR="004813AF" w:rsidRPr="009B5F50">
        <w:t>s</w:t>
      </w:r>
      <w:r w:rsidR="0031356C" w:rsidRPr="009B5F50">
        <w:t xml:space="preserve">cheme only </w:t>
      </w:r>
      <w:r w:rsidR="00870360" w:rsidRPr="009B5F50">
        <w:t xml:space="preserve">in relation to </w:t>
      </w:r>
      <w:r w:rsidR="000E24A9" w:rsidRPr="009B5F50">
        <w:t>certain</w:t>
      </w:r>
      <w:r w:rsidR="00870360" w:rsidRPr="009B5F50">
        <w:t xml:space="preserve"> </w:t>
      </w:r>
      <w:r w:rsidR="0031356C" w:rsidRPr="009B5F50">
        <w:t>diseases, conditions, ailments or defects</w:t>
      </w:r>
      <w:r w:rsidR="00870360" w:rsidRPr="009B5F50">
        <w:t xml:space="preserve"> (without specifying </w:t>
      </w:r>
      <w:r w:rsidR="000E24A9" w:rsidRPr="009B5F50">
        <w:t>those diseases, conditions, ailments or defects)</w:t>
      </w:r>
      <w:r w:rsidR="0031356C" w:rsidRPr="009B5F50">
        <w:t>.</w:t>
      </w:r>
    </w:p>
    <w:bookmarkEnd w:id="69"/>
    <w:p w14:paraId="0BA523BA" w14:textId="089E821C" w:rsidR="00554826" w:rsidRPr="009B5F50" w:rsidRDefault="00554826" w:rsidP="00554826">
      <w:pPr>
        <w:spacing w:line="240" w:lineRule="auto"/>
        <w:rPr>
          <w:rFonts w:eastAsia="Times New Roman" w:cs="Times New Roman"/>
          <w:lang w:eastAsia="en-AU"/>
        </w:rPr>
      </w:pPr>
      <w:r w:rsidRPr="009B5F50">
        <w:br w:type="page"/>
      </w:r>
    </w:p>
    <w:p w14:paraId="6BE25B7D" w14:textId="618518DB" w:rsidR="003060FE" w:rsidRPr="009B5F50" w:rsidRDefault="003060FE" w:rsidP="003060FE">
      <w:pPr>
        <w:pStyle w:val="ActHead2"/>
        <w:pageBreakBefore/>
      </w:pPr>
      <w:bookmarkStart w:id="106" w:name="_Toc474932597"/>
      <w:bookmarkStart w:id="107" w:name="_Toc89095409"/>
      <w:r w:rsidRPr="009B5F50">
        <w:rPr>
          <w:rStyle w:val="CharPartNo"/>
        </w:rPr>
        <w:lastRenderedPageBreak/>
        <w:t>Annexure 1</w:t>
      </w:r>
      <w:r w:rsidRPr="009B5F50">
        <w:t>—</w:t>
      </w:r>
      <w:bookmarkEnd w:id="106"/>
      <w:r w:rsidR="00885DEB" w:rsidRPr="009B5F50">
        <w:t>Advertising to children</w:t>
      </w:r>
      <w:bookmarkEnd w:id="107"/>
    </w:p>
    <w:p w14:paraId="65DCCC1C" w14:textId="09B06619" w:rsidR="003060FE" w:rsidRPr="009B5F50" w:rsidRDefault="003060FE" w:rsidP="008F6261">
      <w:pPr>
        <w:pStyle w:val="notemargin"/>
        <w:ind w:left="851" w:hanging="851"/>
      </w:pPr>
      <w:r w:rsidRPr="009B5F50">
        <w:rPr>
          <w:color w:val="000000"/>
        </w:rPr>
        <w:t>Note:</w:t>
      </w:r>
      <w:r w:rsidRPr="009B5F50">
        <w:rPr>
          <w:color w:val="000000"/>
        </w:rPr>
        <w:tab/>
        <w:t xml:space="preserve">See </w:t>
      </w:r>
      <w:r w:rsidR="00885DEB" w:rsidRPr="009B5F50">
        <w:t xml:space="preserve">section </w:t>
      </w:r>
      <w:r w:rsidR="00C45485" w:rsidRPr="009B5F50">
        <w:t>12.</w:t>
      </w:r>
    </w:p>
    <w:p w14:paraId="628F3832" w14:textId="57561DBB" w:rsidR="003060FE" w:rsidRPr="009B5F50" w:rsidRDefault="003060FE" w:rsidP="003060FE">
      <w:pPr>
        <w:pStyle w:val="Header"/>
      </w:pPr>
    </w:p>
    <w:tbl>
      <w:tblPr>
        <w:tblW w:w="4965" w:type="pct"/>
        <w:tblBorders>
          <w:top w:val="single" w:sz="4" w:space="0" w:color="auto"/>
          <w:bottom w:val="single" w:sz="2" w:space="0" w:color="auto"/>
          <w:insideH w:val="single" w:sz="4" w:space="0" w:color="auto"/>
        </w:tblBorders>
        <w:tblLook w:val="0000" w:firstRow="0" w:lastRow="0" w:firstColumn="0" w:lastColumn="0" w:noHBand="0" w:noVBand="0"/>
      </w:tblPr>
      <w:tblGrid>
        <w:gridCol w:w="1156"/>
        <w:gridCol w:w="5108"/>
        <w:gridCol w:w="1991"/>
      </w:tblGrid>
      <w:tr w:rsidR="00885DEB" w:rsidRPr="009B5F50" w14:paraId="1CDC76F0" w14:textId="77777777" w:rsidTr="007A67D8">
        <w:trPr>
          <w:tblHeader/>
        </w:trPr>
        <w:tc>
          <w:tcPr>
            <w:tcW w:w="5000" w:type="pct"/>
            <w:gridSpan w:val="3"/>
            <w:tcBorders>
              <w:top w:val="single" w:sz="12" w:space="0" w:color="auto"/>
              <w:bottom w:val="single" w:sz="6" w:space="0" w:color="auto"/>
            </w:tcBorders>
            <w:shd w:val="clear" w:color="auto" w:fill="auto"/>
          </w:tcPr>
          <w:p w14:paraId="4D825AA6" w14:textId="3EEF1E9B" w:rsidR="00885DEB" w:rsidRPr="009B5F50" w:rsidRDefault="00885DEB" w:rsidP="007D2B87">
            <w:pPr>
              <w:pStyle w:val="TableHeading"/>
              <w:ind w:right="-87"/>
            </w:pPr>
            <w:r w:rsidRPr="009B5F50">
              <w:t>Therapeutic goods that may be advertised to children</w:t>
            </w:r>
            <w:r w:rsidR="007531E5" w:rsidRPr="009B5F50">
              <w:t xml:space="preserve"> aged 12 years </w:t>
            </w:r>
            <w:r w:rsidR="00B229BA" w:rsidRPr="009B5F50">
              <w:t>and</w:t>
            </w:r>
            <w:r w:rsidR="007531E5" w:rsidRPr="009B5F50">
              <w:t xml:space="preserve"> over</w:t>
            </w:r>
          </w:p>
        </w:tc>
      </w:tr>
      <w:tr w:rsidR="00885DEB" w:rsidRPr="009B5F50" w14:paraId="2B076BDC" w14:textId="77777777" w:rsidTr="000E24A9">
        <w:trPr>
          <w:tblHeader/>
        </w:trPr>
        <w:tc>
          <w:tcPr>
            <w:tcW w:w="700" w:type="pct"/>
            <w:tcBorders>
              <w:top w:val="single" w:sz="6" w:space="0" w:color="auto"/>
              <w:bottom w:val="single" w:sz="6" w:space="0" w:color="auto"/>
            </w:tcBorders>
            <w:shd w:val="clear" w:color="auto" w:fill="auto"/>
          </w:tcPr>
          <w:p w14:paraId="7709401A" w14:textId="2F1EE90E" w:rsidR="00885DEB" w:rsidRPr="009B5F50" w:rsidRDefault="00885DEB" w:rsidP="007D2B87">
            <w:pPr>
              <w:pStyle w:val="TableHeading"/>
            </w:pPr>
            <w:r w:rsidRPr="009B5F50">
              <w:t>Column 1</w:t>
            </w:r>
          </w:p>
        </w:tc>
        <w:tc>
          <w:tcPr>
            <w:tcW w:w="3094" w:type="pct"/>
            <w:tcBorders>
              <w:top w:val="single" w:sz="6" w:space="0" w:color="auto"/>
              <w:bottom w:val="single" w:sz="6" w:space="0" w:color="auto"/>
            </w:tcBorders>
            <w:shd w:val="clear" w:color="auto" w:fill="auto"/>
          </w:tcPr>
          <w:p w14:paraId="38ED1C35" w14:textId="7BBECFB8" w:rsidR="00885DEB" w:rsidRPr="009B5F50" w:rsidRDefault="00885DEB" w:rsidP="007D2B87">
            <w:pPr>
              <w:pStyle w:val="TableHeading"/>
            </w:pPr>
            <w:r w:rsidRPr="009B5F50">
              <w:t>Column 2</w:t>
            </w:r>
          </w:p>
        </w:tc>
        <w:tc>
          <w:tcPr>
            <w:tcW w:w="1204" w:type="pct"/>
            <w:tcBorders>
              <w:top w:val="single" w:sz="6" w:space="0" w:color="auto"/>
              <w:bottom w:val="single" w:sz="6" w:space="0" w:color="auto"/>
            </w:tcBorders>
            <w:shd w:val="clear" w:color="auto" w:fill="auto"/>
          </w:tcPr>
          <w:p w14:paraId="7B5FF358" w14:textId="615905F0" w:rsidR="00885DEB" w:rsidRPr="009B5F50" w:rsidRDefault="00885DEB" w:rsidP="007D2B87">
            <w:pPr>
              <w:pStyle w:val="TableHeading"/>
              <w:ind w:right="-87"/>
            </w:pPr>
            <w:r w:rsidRPr="009B5F50">
              <w:t>Column 3</w:t>
            </w:r>
          </w:p>
        </w:tc>
      </w:tr>
      <w:tr w:rsidR="007531E5" w:rsidRPr="009B5F50" w14:paraId="5060DAFF" w14:textId="77777777" w:rsidTr="000E24A9">
        <w:trPr>
          <w:tblHeader/>
        </w:trPr>
        <w:tc>
          <w:tcPr>
            <w:tcW w:w="700" w:type="pct"/>
            <w:tcBorders>
              <w:top w:val="single" w:sz="6" w:space="0" w:color="auto"/>
              <w:bottom w:val="single" w:sz="12" w:space="0" w:color="auto"/>
            </w:tcBorders>
            <w:shd w:val="clear" w:color="auto" w:fill="auto"/>
          </w:tcPr>
          <w:p w14:paraId="04589BCC" w14:textId="25BFC45A" w:rsidR="007531E5" w:rsidRPr="009B5F50" w:rsidRDefault="007531E5" w:rsidP="007D2B87">
            <w:pPr>
              <w:pStyle w:val="TableHeading"/>
            </w:pPr>
            <w:r w:rsidRPr="009B5F50">
              <w:t>Item</w:t>
            </w:r>
          </w:p>
        </w:tc>
        <w:tc>
          <w:tcPr>
            <w:tcW w:w="3094" w:type="pct"/>
            <w:tcBorders>
              <w:top w:val="single" w:sz="6" w:space="0" w:color="auto"/>
              <w:bottom w:val="single" w:sz="12" w:space="0" w:color="auto"/>
            </w:tcBorders>
            <w:shd w:val="clear" w:color="auto" w:fill="auto"/>
          </w:tcPr>
          <w:p w14:paraId="565DA36B" w14:textId="3F8C8AC6" w:rsidR="007531E5" w:rsidRPr="009B5F50" w:rsidRDefault="007531E5" w:rsidP="007D2B87">
            <w:pPr>
              <w:pStyle w:val="TableHeading"/>
            </w:pPr>
            <w:r w:rsidRPr="009B5F50">
              <w:t>Therapeutic goods</w:t>
            </w:r>
          </w:p>
        </w:tc>
        <w:tc>
          <w:tcPr>
            <w:tcW w:w="1204" w:type="pct"/>
            <w:tcBorders>
              <w:top w:val="single" w:sz="6" w:space="0" w:color="auto"/>
              <w:bottom w:val="single" w:sz="12" w:space="0" w:color="auto"/>
            </w:tcBorders>
            <w:shd w:val="clear" w:color="auto" w:fill="auto"/>
          </w:tcPr>
          <w:p w14:paraId="6153368E" w14:textId="1763FE20" w:rsidR="007531E5" w:rsidRPr="009B5F50" w:rsidRDefault="007531E5" w:rsidP="007D2B87">
            <w:pPr>
              <w:pStyle w:val="TableHeading"/>
              <w:ind w:right="-87"/>
            </w:pPr>
            <w:r w:rsidRPr="009B5F50">
              <w:t>Conditions</w:t>
            </w:r>
          </w:p>
        </w:tc>
      </w:tr>
      <w:tr w:rsidR="00910C92" w:rsidRPr="009B5F50" w14:paraId="4771D76D" w14:textId="77777777" w:rsidTr="000E24A9">
        <w:trPr>
          <w:trHeight w:val="20"/>
        </w:trPr>
        <w:tc>
          <w:tcPr>
            <w:tcW w:w="700" w:type="pct"/>
            <w:tcBorders>
              <w:top w:val="single" w:sz="12" w:space="0" w:color="auto"/>
            </w:tcBorders>
            <w:shd w:val="clear" w:color="auto" w:fill="auto"/>
          </w:tcPr>
          <w:p w14:paraId="3D58179D" w14:textId="741DA4E5" w:rsidR="00910C92" w:rsidRPr="009B5F50" w:rsidRDefault="00910C92" w:rsidP="007D2B87">
            <w:pPr>
              <w:pStyle w:val="Tabletext"/>
            </w:pPr>
            <w:r w:rsidRPr="009B5F50">
              <w:t>1</w:t>
            </w:r>
          </w:p>
        </w:tc>
        <w:tc>
          <w:tcPr>
            <w:tcW w:w="3094" w:type="pct"/>
            <w:tcBorders>
              <w:top w:val="single" w:sz="12" w:space="0" w:color="auto"/>
            </w:tcBorders>
            <w:shd w:val="clear" w:color="auto" w:fill="auto"/>
          </w:tcPr>
          <w:p w14:paraId="778EAFCF" w14:textId="4D1ABA5A" w:rsidR="00910C92" w:rsidRPr="009B5F50" w:rsidRDefault="00910C92" w:rsidP="007D2B87">
            <w:pPr>
              <w:pStyle w:val="Tabletext"/>
            </w:pPr>
            <w:r w:rsidRPr="009B5F50">
              <w:t>acne preparations</w:t>
            </w:r>
          </w:p>
        </w:tc>
        <w:tc>
          <w:tcPr>
            <w:tcW w:w="1204" w:type="pct"/>
            <w:tcBorders>
              <w:top w:val="single" w:sz="12" w:space="0" w:color="auto"/>
            </w:tcBorders>
            <w:shd w:val="clear" w:color="auto" w:fill="auto"/>
          </w:tcPr>
          <w:p w14:paraId="37FB86DE" w14:textId="77777777" w:rsidR="00910C92" w:rsidRPr="009B5F50" w:rsidRDefault="00910C92" w:rsidP="007D2B87">
            <w:pPr>
              <w:pStyle w:val="Tabletext"/>
            </w:pPr>
          </w:p>
        </w:tc>
      </w:tr>
      <w:tr w:rsidR="00910C92" w:rsidRPr="009B5F50" w14:paraId="4F0F698C" w14:textId="77777777" w:rsidTr="007A67D8">
        <w:trPr>
          <w:trHeight w:val="20"/>
        </w:trPr>
        <w:tc>
          <w:tcPr>
            <w:tcW w:w="700" w:type="pct"/>
            <w:tcBorders>
              <w:top w:val="single" w:sz="6" w:space="0" w:color="auto"/>
            </w:tcBorders>
            <w:shd w:val="clear" w:color="auto" w:fill="auto"/>
          </w:tcPr>
          <w:p w14:paraId="1C7BE8BD" w14:textId="41AD9D5C" w:rsidR="00910C92" w:rsidRPr="009B5F50" w:rsidRDefault="00910C92" w:rsidP="007D2B87">
            <w:pPr>
              <w:pStyle w:val="Tabletext"/>
            </w:pPr>
            <w:r w:rsidRPr="009B5F50">
              <w:t>2</w:t>
            </w:r>
          </w:p>
        </w:tc>
        <w:tc>
          <w:tcPr>
            <w:tcW w:w="3094" w:type="pct"/>
            <w:tcBorders>
              <w:top w:val="single" w:sz="6" w:space="0" w:color="auto"/>
            </w:tcBorders>
            <w:shd w:val="clear" w:color="auto" w:fill="auto"/>
          </w:tcPr>
          <w:p w14:paraId="589C563A" w14:textId="1D8ED30E" w:rsidR="00910C92" w:rsidRPr="009B5F50" w:rsidRDefault="00910C92" w:rsidP="007D2B87">
            <w:pPr>
              <w:pStyle w:val="Tabletext"/>
            </w:pPr>
            <w:r w:rsidRPr="009B5F50">
              <w:t>anti-dandruff preparations</w:t>
            </w:r>
          </w:p>
        </w:tc>
        <w:tc>
          <w:tcPr>
            <w:tcW w:w="1204" w:type="pct"/>
            <w:tcBorders>
              <w:top w:val="single" w:sz="6" w:space="0" w:color="auto"/>
            </w:tcBorders>
            <w:shd w:val="clear" w:color="auto" w:fill="auto"/>
          </w:tcPr>
          <w:p w14:paraId="00A4D86C" w14:textId="77777777" w:rsidR="00910C92" w:rsidRPr="009B5F50" w:rsidRDefault="00910C92" w:rsidP="007D2B87">
            <w:pPr>
              <w:pStyle w:val="Tabletext"/>
            </w:pPr>
          </w:p>
        </w:tc>
      </w:tr>
      <w:tr w:rsidR="00910C92" w:rsidRPr="009B5F50" w14:paraId="4729BDFB" w14:textId="77777777" w:rsidTr="007A67D8">
        <w:trPr>
          <w:trHeight w:val="20"/>
        </w:trPr>
        <w:tc>
          <w:tcPr>
            <w:tcW w:w="700" w:type="pct"/>
            <w:tcBorders>
              <w:top w:val="single" w:sz="6" w:space="0" w:color="auto"/>
            </w:tcBorders>
            <w:shd w:val="clear" w:color="auto" w:fill="auto"/>
          </w:tcPr>
          <w:p w14:paraId="1CAC0A25" w14:textId="67DC063E" w:rsidR="00910C92" w:rsidRPr="009B5F50" w:rsidRDefault="00910C92" w:rsidP="00910C92">
            <w:pPr>
              <w:pStyle w:val="Tabletext"/>
            </w:pPr>
            <w:r w:rsidRPr="009B5F50">
              <w:t>3</w:t>
            </w:r>
          </w:p>
        </w:tc>
        <w:tc>
          <w:tcPr>
            <w:tcW w:w="3094" w:type="pct"/>
            <w:tcBorders>
              <w:top w:val="single" w:sz="6" w:space="0" w:color="auto"/>
            </w:tcBorders>
            <w:shd w:val="clear" w:color="auto" w:fill="auto"/>
          </w:tcPr>
          <w:p w14:paraId="0F0DE292" w14:textId="08ECC9AA" w:rsidR="00910C92" w:rsidRPr="009B5F50" w:rsidRDefault="00910C92" w:rsidP="00910C92">
            <w:pPr>
              <w:pStyle w:val="Tabletext"/>
            </w:pPr>
            <w:r w:rsidRPr="009B5F50">
              <w:t xml:space="preserve">Class </w:t>
            </w:r>
            <w:r w:rsidR="00AE4C3A" w:rsidRPr="009B5F50">
              <w:t>I</w:t>
            </w:r>
            <w:r w:rsidRPr="009B5F50">
              <w:t xml:space="preserve"> medical devices for </w:t>
            </w:r>
            <w:r w:rsidR="00B229BA" w:rsidRPr="009B5F50">
              <w:t xml:space="preserve">the </w:t>
            </w:r>
            <w:r w:rsidRPr="009B5F50">
              <w:t>management of chronic conditions under medical supervision</w:t>
            </w:r>
          </w:p>
        </w:tc>
        <w:tc>
          <w:tcPr>
            <w:tcW w:w="1204" w:type="pct"/>
            <w:tcBorders>
              <w:top w:val="single" w:sz="6" w:space="0" w:color="auto"/>
            </w:tcBorders>
            <w:shd w:val="clear" w:color="auto" w:fill="auto"/>
          </w:tcPr>
          <w:p w14:paraId="22B9A633" w14:textId="77777777" w:rsidR="00910C92" w:rsidRPr="009B5F50" w:rsidRDefault="00910C92" w:rsidP="00910C92">
            <w:pPr>
              <w:pStyle w:val="Tabletext"/>
            </w:pPr>
          </w:p>
        </w:tc>
      </w:tr>
      <w:tr w:rsidR="00910C92" w:rsidRPr="009B5F50" w14:paraId="5B34610D" w14:textId="77777777" w:rsidTr="007A67D8">
        <w:trPr>
          <w:trHeight w:val="20"/>
        </w:trPr>
        <w:tc>
          <w:tcPr>
            <w:tcW w:w="700" w:type="pct"/>
            <w:tcBorders>
              <w:top w:val="single" w:sz="6" w:space="0" w:color="auto"/>
            </w:tcBorders>
            <w:shd w:val="clear" w:color="auto" w:fill="auto"/>
          </w:tcPr>
          <w:p w14:paraId="0648D85D" w14:textId="2B01B8F3" w:rsidR="00910C92" w:rsidRPr="009B5F50" w:rsidRDefault="00910C92" w:rsidP="00910C92">
            <w:pPr>
              <w:pStyle w:val="Tabletext"/>
            </w:pPr>
            <w:r w:rsidRPr="009B5F50">
              <w:t>4</w:t>
            </w:r>
          </w:p>
        </w:tc>
        <w:tc>
          <w:tcPr>
            <w:tcW w:w="3094" w:type="pct"/>
            <w:tcBorders>
              <w:top w:val="single" w:sz="6" w:space="0" w:color="auto"/>
            </w:tcBorders>
            <w:shd w:val="clear" w:color="auto" w:fill="auto"/>
          </w:tcPr>
          <w:p w14:paraId="33A10DDA" w14:textId="22880369" w:rsidR="00910C92" w:rsidRPr="009B5F50" w:rsidRDefault="00910C92" w:rsidP="00910C92">
            <w:pPr>
              <w:pStyle w:val="Tabletext"/>
            </w:pPr>
            <w:r w:rsidRPr="009B5F50">
              <w:t>cold sore preparations</w:t>
            </w:r>
          </w:p>
        </w:tc>
        <w:tc>
          <w:tcPr>
            <w:tcW w:w="1204" w:type="pct"/>
            <w:tcBorders>
              <w:top w:val="single" w:sz="6" w:space="0" w:color="auto"/>
            </w:tcBorders>
            <w:shd w:val="clear" w:color="auto" w:fill="auto"/>
          </w:tcPr>
          <w:p w14:paraId="449D2229" w14:textId="77777777" w:rsidR="00910C92" w:rsidRPr="009B5F50" w:rsidRDefault="00910C92" w:rsidP="00910C92">
            <w:pPr>
              <w:pStyle w:val="Tabletext"/>
            </w:pPr>
          </w:p>
        </w:tc>
      </w:tr>
      <w:tr w:rsidR="00910C92" w:rsidRPr="009B5F50" w14:paraId="2DD0E7A3" w14:textId="77777777" w:rsidTr="007A67D8">
        <w:trPr>
          <w:trHeight w:val="20"/>
        </w:trPr>
        <w:tc>
          <w:tcPr>
            <w:tcW w:w="700" w:type="pct"/>
            <w:tcBorders>
              <w:top w:val="single" w:sz="6" w:space="0" w:color="auto"/>
            </w:tcBorders>
            <w:shd w:val="clear" w:color="auto" w:fill="auto"/>
          </w:tcPr>
          <w:p w14:paraId="14841025" w14:textId="56480153" w:rsidR="00910C92" w:rsidRPr="009B5F50" w:rsidRDefault="00910C92" w:rsidP="00910C92">
            <w:pPr>
              <w:pStyle w:val="Tabletext"/>
            </w:pPr>
            <w:r w:rsidRPr="009B5F50">
              <w:t>5</w:t>
            </w:r>
          </w:p>
        </w:tc>
        <w:tc>
          <w:tcPr>
            <w:tcW w:w="3094" w:type="pct"/>
            <w:tcBorders>
              <w:top w:val="single" w:sz="6" w:space="0" w:color="auto"/>
            </w:tcBorders>
            <w:shd w:val="clear" w:color="auto" w:fill="auto"/>
          </w:tcPr>
          <w:p w14:paraId="296C0B53" w14:textId="61734C82" w:rsidR="00910C92" w:rsidRPr="009B5F50" w:rsidRDefault="00910C92" w:rsidP="00910C92">
            <w:pPr>
              <w:pStyle w:val="Tabletext"/>
            </w:pPr>
            <w:r w:rsidRPr="009B5F50">
              <w:t>condoms and personal lubricants</w:t>
            </w:r>
          </w:p>
        </w:tc>
        <w:tc>
          <w:tcPr>
            <w:tcW w:w="1204" w:type="pct"/>
            <w:tcBorders>
              <w:top w:val="single" w:sz="6" w:space="0" w:color="auto"/>
            </w:tcBorders>
            <w:shd w:val="clear" w:color="auto" w:fill="auto"/>
          </w:tcPr>
          <w:p w14:paraId="30FB2540" w14:textId="77777777" w:rsidR="00910C92" w:rsidRPr="009B5F50" w:rsidRDefault="00910C92" w:rsidP="00910C92">
            <w:pPr>
              <w:pStyle w:val="Tabletext"/>
            </w:pPr>
          </w:p>
        </w:tc>
      </w:tr>
      <w:tr w:rsidR="000E24A9" w:rsidRPr="009B5F50" w14:paraId="0D56FBB2" w14:textId="77777777" w:rsidTr="007A67D8">
        <w:trPr>
          <w:trHeight w:val="20"/>
        </w:trPr>
        <w:tc>
          <w:tcPr>
            <w:tcW w:w="700" w:type="pct"/>
            <w:tcBorders>
              <w:top w:val="single" w:sz="6" w:space="0" w:color="auto"/>
            </w:tcBorders>
            <w:shd w:val="clear" w:color="auto" w:fill="auto"/>
          </w:tcPr>
          <w:p w14:paraId="2274DF43" w14:textId="31DB14C5" w:rsidR="000E24A9" w:rsidRPr="009B5F50" w:rsidRDefault="000E24A9" w:rsidP="00910C92">
            <w:pPr>
              <w:pStyle w:val="Tabletext"/>
            </w:pPr>
            <w:r w:rsidRPr="009B5F50">
              <w:t>6</w:t>
            </w:r>
          </w:p>
        </w:tc>
        <w:tc>
          <w:tcPr>
            <w:tcW w:w="3094" w:type="pct"/>
            <w:tcBorders>
              <w:top w:val="single" w:sz="6" w:space="0" w:color="auto"/>
            </w:tcBorders>
            <w:shd w:val="clear" w:color="auto" w:fill="auto"/>
          </w:tcPr>
          <w:p w14:paraId="78A5C948" w14:textId="42937137" w:rsidR="000E24A9" w:rsidRPr="009B5F50" w:rsidRDefault="000E24A9" w:rsidP="00910C92">
            <w:pPr>
              <w:pStyle w:val="Tabletext"/>
            </w:pPr>
            <w:r w:rsidRPr="009B5F50">
              <w:t>face masks and gloves for preventing the transmission of diseases between persons</w:t>
            </w:r>
          </w:p>
        </w:tc>
        <w:tc>
          <w:tcPr>
            <w:tcW w:w="1204" w:type="pct"/>
            <w:tcBorders>
              <w:top w:val="single" w:sz="6" w:space="0" w:color="auto"/>
            </w:tcBorders>
            <w:shd w:val="clear" w:color="auto" w:fill="auto"/>
          </w:tcPr>
          <w:p w14:paraId="0B27B4FD" w14:textId="77777777" w:rsidR="000E24A9" w:rsidRPr="009B5F50" w:rsidRDefault="000E24A9" w:rsidP="00910C92">
            <w:pPr>
              <w:pStyle w:val="Tabletext"/>
            </w:pPr>
          </w:p>
        </w:tc>
      </w:tr>
      <w:tr w:rsidR="000E24A9" w:rsidRPr="009B5F50" w14:paraId="312F543E" w14:textId="77777777" w:rsidTr="007A67D8">
        <w:trPr>
          <w:trHeight w:val="20"/>
        </w:trPr>
        <w:tc>
          <w:tcPr>
            <w:tcW w:w="700" w:type="pct"/>
            <w:tcBorders>
              <w:top w:val="single" w:sz="6" w:space="0" w:color="auto"/>
            </w:tcBorders>
            <w:shd w:val="clear" w:color="auto" w:fill="auto"/>
          </w:tcPr>
          <w:p w14:paraId="434BCF43" w14:textId="74EE24B1" w:rsidR="000E24A9" w:rsidRPr="009B5F50" w:rsidRDefault="000E24A9" w:rsidP="00910C92">
            <w:pPr>
              <w:pStyle w:val="Tabletext"/>
            </w:pPr>
            <w:r w:rsidRPr="009B5F50">
              <w:t>7</w:t>
            </w:r>
          </w:p>
        </w:tc>
        <w:tc>
          <w:tcPr>
            <w:tcW w:w="3094" w:type="pct"/>
            <w:tcBorders>
              <w:top w:val="single" w:sz="6" w:space="0" w:color="auto"/>
            </w:tcBorders>
            <w:shd w:val="clear" w:color="auto" w:fill="auto"/>
          </w:tcPr>
          <w:p w14:paraId="4E5B1861" w14:textId="539466C4" w:rsidR="000E24A9" w:rsidRPr="009B5F50" w:rsidRDefault="000E24A9" w:rsidP="00910C92">
            <w:pPr>
              <w:pStyle w:val="Tabletext"/>
            </w:pPr>
            <w:r w:rsidRPr="009B5F50">
              <w:t>hand sanitisers</w:t>
            </w:r>
          </w:p>
        </w:tc>
        <w:tc>
          <w:tcPr>
            <w:tcW w:w="1204" w:type="pct"/>
            <w:tcBorders>
              <w:top w:val="single" w:sz="6" w:space="0" w:color="auto"/>
            </w:tcBorders>
            <w:shd w:val="clear" w:color="auto" w:fill="auto"/>
          </w:tcPr>
          <w:p w14:paraId="17C30F51" w14:textId="77777777" w:rsidR="000E24A9" w:rsidRPr="009B5F50" w:rsidRDefault="000E24A9" w:rsidP="00910C92">
            <w:pPr>
              <w:pStyle w:val="Tabletext"/>
            </w:pPr>
          </w:p>
        </w:tc>
      </w:tr>
      <w:tr w:rsidR="00910C92" w:rsidRPr="009B5F50" w14:paraId="0C3EAB7A" w14:textId="77777777" w:rsidTr="007A67D8">
        <w:trPr>
          <w:trHeight w:val="20"/>
        </w:trPr>
        <w:tc>
          <w:tcPr>
            <w:tcW w:w="700" w:type="pct"/>
            <w:tcBorders>
              <w:top w:val="single" w:sz="6" w:space="0" w:color="auto"/>
            </w:tcBorders>
            <w:shd w:val="clear" w:color="auto" w:fill="auto"/>
          </w:tcPr>
          <w:p w14:paraId="20AD58A7" w14:textId="0B438061" w:rsidR="00910C92" w:rsidRPr="009B5F50" w:rsidRDefault="000E24A9" w:rsidP="00910C92">
            <w:pPr>
              <w:pStyle w:val="Tabletext"/>
            </w:pPr>
            <w:r w:rsidRPr="009B5F50">
              <w:t>8</w:t>
            </w:r>
          </w:p>
        </w:tc>
        <w:tc>
          <w:tcPr>
            <w:tcW w:w="3094" w:type="pct"/>
            <w:tcBorders>
              <w:top w:val="single" w:sz="6" w:space="0" w:color="auto"/>
            </w:tcBorders>
            <w:shd w:val="clear" w:color="auto" w:fill="auto"/>
          </w:tcPr>
          <w:p w14:paraId="352EB1C5" w14:textId="3B3F1464" w:rsidR="00910C92" w:rsidRPr="009B5F50" w:rsidRDefault="00910C92" w:rsidP="00910C92">
            <w:pPr>
              <w:pStyle w:val="Tabletext"/>
            </w:pPr>
            <w:r w:rsidRPr="009B5F50">
              <w:t>lip balm</w:t>
            </w:r>
          </w:p>
        </w:tc>
        <w:tc>
          <w:tcPr>
            <w:tcW w:w="1204" w:type="pct"/>
            <w:tcBorders>
              <w:top w:val="single" w:sz="6" w:space="0" w:color="auto"/>
            </w:tcBorders>
            <w:shd w:val="clear" w:color="auto" w:fill="auto"/>
          </w:tcPr>
          <w:p w14:paraId="5B66A7C2" w14:textId="77777777" w:rsidR="00910C92" w:rsidRPr="009B5F50" w:rsidRDefault="00910C92" w:rsidP="00910C92">
            <w:pPr>
              <w:pStyle w:val="Tabletext"/>
            </w:pPr>
          </w:p>
        </w:tc>
      </w:tr>
      <w:tr w:rsidR="000E24A9" w:rsidRPr="009B5F50" w14:paraId="3CAA8910" w14:textId="77777777" w:rsidTr="007A67D8">
        <w:trPr>
          <w:trHeight w:val="20"/>
        </w:trPr>
        <w:tc>
          <w:tcPr>
            <w:tcW w:w="700" w:type="pct"/>
            <w:tcBorders>
              <w:top w:val="single" w:sz="6" w:space="0" w:color="auto"/>
            </w:tcBorders>
            <w:shd w:val="clear" w:color="auto" w:fill="auto"/>
          </w:tcPr>
          <w:p w14:paraId="7C91BB3A" w14:textId="0F4BDDBD" w:rsidR="000E24A9" w:rsidRPr="009B5F50" w:rsidRDefault="000E24A9" w:rsidP="00910C92">
            <w:pPr>
              <w:pStyle w:val="Tabletext"/>
            </w:pPr>
            <w:r w:rsidRPr="009B5F50">
              <w:t>9</w:t>
            </w:r>
          </w:p>
        </w:tc>
        <w:tc>
          <w:tcPr>
            <w:tcW w:w="3094" w:type="pct"/>
            <w:tcBorders>
              <w:top w:val="single" w:sz="6" w:space="0" w:color="auto"/>
            </w:tcBorders>
            <w:shd w:val="clear" w:color="auto" w:fill="auto"/>
          </w:tcPr>
          <w:p w14:paraId="7DC89E05" w14:textId="532BD13B" w:rsidR="000E24A9" w:rsidRPr="009B5F50" w:rsidRDefault="000E24A9" w:rsidP="00910C92">
            <w:pPr>
              <w:pStyle w:val="Tabletext"/>
            </w:pPr>
            <w:r w:rsidRPr="009B5F50">
              <w:t>oral hygiene products, including toothpaste, mouthwash and interdental brushes</w:t>
            </w:r>
          </w:p>
        </w:tc>
        <w:tc>
          <w:tcPr>
            <w:tcW w:w="1204" w:type="pct"/>
            <w:tcBorders>
              <w:top w:val="single" w:sz="6" w:space="0" w:color="auto"/>
            </w:tcBorders>
            <w:shd w:val="clear" w:color="auto" w:fill="auto"/>
          </w:tcPr>
          <w:p w14:paraId="1463330F" w14:textId="77777777" w:rsidR="000E24A9" w:rsidRPr="009B5F50" w:rsidRDefault="000E24A9" w:rsidP="00910C92">
            <w:pPr>
              <w:pStyle w:val="Tabletext"/>
            </w:pPr>
          </w:p>
        </w:tc>
      </w:tr>
      <w:tr w:rsidR="000E24A9" w:rsidRPr="009B5F50" w14:paraId="6E30FDFA" w14:textId="77777777" w:rsidTr="007A67D8">
        <w:trPr>
          <w:trHeight w:val="20"/>
        </w:trPr>
        <w:tc>
          <w:tcPr>
            <w:tcW w:w="700" w:type="pct"/>
            <w:tcBorders>
              <w:top w:val="single" w:sz="6" w:space="0" w:color="auto"/>
            </w:tcBorders>
            <w:shd w:val="clear" w:color="auto" w:fill="auto"/>
          </w:tcPr>
          <w:p w14:paraId="139C0BC5" w14:textId="1C626495" w:rsidR="000E24A9" w:rsidRPr="009B5F50" w:rsidRDefault="000E24A9" w:rsidP="00910C92">
            <w:pPr>
              <w:pStyle w:val="Tabletext"/>
            </w:pPr>
            <w:r w:rsidRPr="009B5F50">
              <w:t>10</w:t>
            </w:r>
          </w:p>
        </w:tc>
        <w:tc>
          <w:tcPr>
            <w:tcW w:w="3094" w:type="pct"/>
            <w:tcBorders>
              <w:top w:val="single" w:sz="6" w:space="0" w:color="auto"/>
            </w:tcBorders>
            <w:shd w:val="clear" w:color="auto" w:fill="auto"/>
          </w:tcPr>
          <w:p w14:paraId="647C344B" w14:textId="43E9EF37" w:rsidR="000E24A9" w:rsidRPr="009B5F50" w:rsidRDefault="000E24A9" w:rsidP="00910C92">
            <w:pPr>
              <w:pStyle w:val="Tabletext"/>
            </w:pPr>
            <w:r w:rsidRPr="009B5F50">
              <w:t>oral rehydration products</w:t>
            </w:r>
          </w:p>
        </w:tc>
        <w:tc>
          <w:tcPr>
            <w:tcW w:w="1204" w:type="pct"/>
            <w:tcBorders>
              <w:top w:val="single" w:sz="6" w:space="0" w:color="auto"/>
            </w:tcBorders>
            <w:shd w:val="clear" w:color="auto" w:fill="auto"/>
          </w:tcPr>
          <w:p w14:paraId="0BEF1623" w14:textId="77777777" w:rsidR="000E24A9" w:rsidRPr="009B5F50" w:rsidRDefault="000E24A9" w:rsidP="00910C92">
            <w:pPr>
              <w:pStyle w:val="Tabletext"/>
            </w:pPr>
          </w:p>
        </w:tc>
      </w:tr>
      <w:tr w:rsidR="00910C92" w:rsidRPr="009B5F50" w14:paraId="7BD053D2" w14:textId="77777777" w:rsidTr="007A67D8">
        <w:trPr>
          <w:trHeight w:val="20"/>
        </w:trPr>
        <w:tc>
          <w:tcPr>
            <w:tcW w:w="700" w:type="pct"/>
            <w:tcBorders>
              <w:top w:val="single" w:sz="6" w:space="0" w:color="auto"/>
            </w:tcBorders>
            <w:shd w:val="clear" w:color="auto" w:fill="auto"/>
          </w:tcPr>
          <w:p w14:paraId="2DFC49B8" w14:textId="37A0B6DF" w:rsidR="00910C92" w:rsidRPr="009B5F50" w:rsidRDefault="000E24A9" w:rsidP="00910C92">
            <w:pPr>
              <w:pStyle w:val="Tabletext"/>
            </w:pPr>
            <w:r w:rsidRPr="009B5F50">
              <w:t>11</w:t>
            </w:r>
          </w:p>
        </w:tc>
        <w:tc>
          <w:tcPr>
            <w:tcW w:w="3094" w:type="pct"/>
            <w:tcBorders>
              <w:top w:val="single" w:sz="6" w:space="0" w:color="auto"/>
            </w:tcBorders>
            <w:shd w:val="clear" w:color="auto" w:fill="auto"/>
          </w:tcPr>
          <w:p w14:paraId="42A4D536" w14:textId="5EF94DE7" w:rsidR="00910C92" w:rsidRPr="009B5F50" w:rsidRDefault="00910C92" w:rsidP="00910C92">
            <w:pPr>
              <w:pStyle w:val="Tabletext"/>
            </w:pPr>
            <w:r w:rsidRPr="009B5F50">
              <w:t xml:space="preserve">sunscreens </w:t>
            </w:r>
            <w:r w:rsidR="00B229BA" w:rsidRPr="009B5F50">
              <w:t xml:space="preserve">with a sun protection factor of </w:t>
            </w:r>
            <w:r w:rsidR="00501FF7" w:rsidRPr="009B5F50">
              <w:t xml:space="preserve">more than </w:t>
            </w:r>
            <w:r w:rsidRPr="009B5F50">
              <w:t>15</w:t>
            </w:r>
          </w:p>
        </w:tc>
        <w:tc>
          <w:tcPr>
            <w:tcW w:w="1204" w:type="pct"/>
            <w:tcBorders>
              <w:top w:val="single" w:sz="6" w:space="0" w:color="auto"/>
            </w:tcBorders>
            <w:shd w:val="clear" w:color="auto" w:fill="auto"/>
          </w:tcPr>
          <w:p w14:paraId="48944964" w14:textId="77777777" w:rsidR="00910C92" w:rsidRPr="009B5F50" w:rsidRDefault="00910C92" w:rsidP="00910C92">
            <w:pPr>
              <w:pStyle w:val="Tabletext"/>
            </w:pPr>
          </w:p>
        </w:tc>
      </w:tr>
      <w:tr w:rsidR="00910C92" w:rsidRPr="009B5F50" w14:paraId="750044E6" w14:textId="77777777" w:rsidTr="007A67D8">
        <w:trPr>
          <w:trHeight w:val="20"/>
        </w:trPr>
        <w:tc>
          <w:tcPr>
            <w:tcW w:w="700" w:type="pct"/>
            <w:tcBorders>
              <w:top w:val="single" w:sz="6" w:space="0" w:color="auto"/>
              <w:bottom w:val="single" w:sz="4" w:space="0" w:color="auto"/>
            </w:tcBorders>
            <w:shd w:val="clear" w:color="auto" w:fill="auto"/>
          </w:tcPr>
          <w:p w14:paraId="56C1982F" w14:textId="2B94543E" w:rsidR="00910C92" w:rsidRPr="009B5F50" w:rsidRDefault="000E24A9" w:rsidP="00910C92">
            <w:pPr>
              <w:pStyle w:val="Tabletext"/>
            </w:pPr>
            <w:r w:rsidRPr="009B5F50">
              <w:t>12</w:t>
            </w:r>
          </w:p>
        </w:tc>
        <w:tc>
          <w:tcPr>
            <w:tcW w:w="3094" w:type="pct"/>
            <w:tcBorders>
              <w:top w:val="single" w:sz="6" w:space="0" w:color="auto"/>
              <w:bottom w:val="single" w:sz="4" w:space="0" w:color="auto"/>
            </w:tcBorders>
            <w:shd w:val="clear" w:color="auto" w:fill="auto"/>
          </w:tcPr>
          <w:p w14:paraId="5BF824EE" w14:textId="12A3DB91" w:rsidR="00910C92" w:rsidRPr="009B5F50" w:rsidRDefault="00E810C9" w:rsidP="00910C92">
            <w:pPr>
              <w:pStyle w:val="Tabletext"/>
            </w:pPr>
            <w:r w:rsidRPr="009B5F50">
              <w:t>t</w:t>
            </w:r>
            <w:r w:rsidR="00910C92" w:rsidRPr="009B5F50">
              <w:t>ampons</w:t>
            </w:r>
            <w:r w:rsidRPr="009B5F50">
              <w:t xml:space="preserve"> and menstrual cups</w:t>
            </w:r>
          </w:p>
        </w:tc>
        <w:tc>
          <w:tcPr>
            <w:tcW w:w="1204" w:type="pct"/>
            <w:tcBorders>
              <w:top w:val="single" w:sz="6" w:space="0" w:color="auto"/>
              <w:bottom w:val="single" w:sz="4" w:space="0" w:color="auto"/>
            </w:tcBorders>
            <w:shd w:val="clear" w:color="auto" w:fill="auto"/>
          </w:tcPr>
          <w:p w14:paraId="59ADA0D7" w14:textId="7832FEDA" w:rsidR="00910C92" w:rsidRPr="009B5F50" w:rsidRDefault="00910C92" w:rsidP="00910C92">
            <w:pPr>
              <w:pStyle w:val="Tabletext"/>
            </w:pPr>
          </w:p>
        </w:tc>
      </w:tr>
      <w:tr w:rsidR="00910C92" w:rsidRPr="009B5F50" w14:paraId="250D290B" w14:textId="77777777" w:rsidTr="007A67D8">
        <w:trPr>
          <w:trHeight w:val="20"/>
        </w:trPr>
        <w:tc>
          <w:tcPr>
            <w:tcW w:w="700" w:type="pct"/>
            <w:tcBorders>
              <w:top w:val="single" w:sz="4" w:space="0" w:color="auto"/>
              <w:bottom w:val="single" w:sz="12" w:space="0" w:color="auto"/>
            </w:tcBorders>
            <w:shd w:val="clear" w:color="auto" w:fill="auto"/>
          </w:tcPr>
          <w:p w14:paraId="266021DE" w14:textId="74709015" w:rsidR="00910C92" w:rsidRPr="009B5F50" w:rsidRDefault="000E24A9" w:rsidP="00910C92">
            <w:pPr>
              <w:pStyle w:val="Tabletext"/>
            </w:pPr>
            <w:r w:rsidRPr="009B5F50">
              <w:t>13</w:t>
            </w:r>
          </w:p>
        </w:tc>
        <w:tc>
          <w:tcPr>
            <w:tcW w:w="3094" w:type="pct"/>
            <w:tcBorders>
              <w:top w:val="single" w:sz="4" w:space="0" w:color="auto"/>
              <w:bottom w:val="single" w:sz="12" w:space="0" w:color="auto"/>
            </w:tcBorders>
            <w:shd w:val="clear" w:color="auto" w:fill="auto"/>
          </w:tcPr>
          <w:p w14:paraId="34421CB6" w14:textId="13DCABBB" w:rsidR="00910C92" w:rsidRPr="009B5F50" w:rsidRDefault="00E810C9" w:rsidP="00910C92">
            <w:pPr>
              <w:pStyle w:val="Tabletext"/>
            </w:pPr>
            <w:r w:rsidRPr="009B5F50">
              <w:t xml:space="preserve">wound care dressings for superficial wounds, including first aid </w:t>
            </w:r>
            <w:r w:rsidR="00B229BA" w:rsidRPr="009B5F50">
              <w:t xml:space="preserve">items </w:t>
            </w:r>
            <w:r w:rsidRPr="009B5F50">
              <w:t>and antiseptics</w:t>
            </w:r>
          </w:p>
        </w:tc>
        <w:tc>
          <w:tcPr>
            <w:tcW w:w="1204" w:type="pct"/>
            <w:tcBorders>
              <w:top w:val="single" w:sz="4" w:space="0" w:color="auto"/>
              <w:bottom w:val="single" w:sz="12" w:space="0" w:color="auto"/>
            </w:tcBorders>
            <w:shd w:val="clear" w:color="auto" w:fill="auto"/>
          </w:tcPr>
          <w:p w14:paraId="6754389F" w14:textId="084FC7D3" w:rsidR="00910C92" w:rsidRPr="009B5F50" w:rsidRDefault="00910C92" w:rsidP="00910C92">
            <w:pPr>
              <w:pStyle w:val="Tabletext"/>
            </w:pPr>
          </w:p>
        </w:tc>
      </w:tr>
    </w:tbl>
    <w:p w14:paraId="5D6B869C" w14:textId="77777777" w:rsidR="003060FE" w:rsidRPr="009B5F50" w:rsidRDefault="003060FE" w:rsidP="003060FE">
      <w:pPr>
        <w:spacing w:line="240" w:lineRule="auto"/>
        <w:rPr>
          <w:rFonts w:ascii="Arial" w:eastAsia="Times New Roman" w:hAnsi="Arial" w:cs="Times New Roman"/>
          <w:bCs/>
          <w:kern w:val="28"/>
          <w:sz w:val="20"/>
          <w:lang w:eastAsia="en-AU"/>
        </w:rPr>
      </w:pPr>
      <w:r w:rsidRPr="009B5F50">
        <w:br w:type="page"/>
      </w:r>
    </w:p>
    <w:p w14:paraId="44891FB1" w14:textId="4E9AD9D1" w:rsidR="00CC1AC6" w:rsidRPr="009B5F50" w:rsidRDefault="00CC1AC6" w:rsidP="00CC1AC6">
      <w:pPr>
        <w:pStyle w:val="ActHead2"/>
        <w:pageBreakBefore/>
      </w:pPr>
      <w:bookmarkStart w:id="108" w:name="_Toc89095410"/>
      <w:r w:rsidRPr="009B5F50">
        <w:rPr>
          <w:rStyle w:val="CharPartNo"/>
        </w:rPr>
        <w:lastRenderedPageBreak/>
        <w:t>Annexure 2</w:t>
      </w:r>
      <w:r w:rsidRPr="009B5F50">
        <w:t>—</w:t>
      </w:r>
      <w:r w:rsidR="007531E5" w:rsidRPr="009B5F50">
        <w:t>Samples</w:t>
      </w:r>
      <w:bookmarkEnd w:id="108"/>
    </w:p>
    <w:p w14:paraId="5B9195F3" w14:textId="6EB8890A" w:rsidR="00CC1AC6" w:rsidRPr="009B5F50" w:rsidRDefault="00CC1AC6" w:rsidP="008F6261">
      <w:pPr>
        <w:pStyle w:val="notemargin"/>
        <w:ind w:left="851" w:hanging="851"/>
      </w:pPr>
      <w:r w:rsidRPr="009B5F50">
        <w:rPr>
          <w:color w:val="000000"/>
        </w:rPr>
        <w:t>Note:</w:t>
      </w:r>
      <w:r w:rsidRPr="009B5F50">
        <w:rPr>
          <w:color w:val="000000"/>
        </w:rPr>
        <w:tab/>
        <w:t xml:space="preserve">See </w:t>
      </w:r>
      <w:r w:rsidR="007D2B87" w:rsidRPr="009B5F50">
        <w:rPr>
          <w:color w:val="000000"/>
        </w:rPr>
        <w:t xml:space="preserve">section </w:t>
      </w:r>
      <w:r w:rsidR="00C45485" w:rsidRPr="009B5F50">
        <w:rPr>
          <w:color w:val="000000"/>
        </w:rPr>
        <w:t>25.</w:t>
      </w:r>
    </w:p>
    <w:p w14:paraId="7B328482" w14:textId="77777777" w:rsidR="00CC1AC6" w:rsidRPr="009B5F50" w:rsidRDefault="00CC1AC6" w:rsidP="00CC1AC6">
      <w:pPr>
        <w:pStyle w:val="Header"/>
      </w:pPr>
      <w:r w:rsidRPr="009B5F50">
        <w:rPr>
          <w:rStyle w:val="CharDivNo"/>
        </w:rPr>
        <w:t xml:space="preserve"> </w:t>
      </w:r>
      <w:r w:rsidRPr="009B5F50">
        <w:rPr>
          <w:rStyle w:val="CharDiv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17"/>
        <w:gridCol w:w="5108"/>
        <w:gridCol w:w="1988"/>
      </w:tblGrid>
      <w:tr w:rsidR="007531E5" w:rsidRPr="009B5F50" w14:paraId="64C6DD93" w14:textId="77777777" w:rsidTr="00422825">
        <w:trPr>
          <w:tblHeader/>
        </w:trPr>
        <w:tc>
          <w:tcPr>
            <w:tcW w:w="5000" w:type="pct"/>
            <w:gridSpan w:val="3"/>
            <w:tcBorders>
              <w:top w:val="single" w:sz="12" w:space="0" w:color="auto"/>
              <w:bottom w:val="single" w:sz="6" w:space="0" w:color="auto"/>
            </w:tcBorders>
            <w:shd w:val="clear" w:color="auto" w:fill="auto"/>
          </w:tcPr>
          <w:p w14:paraId="57B563EA" w14:textId="5D27B5FF" w:rsidR="007531E5" w:rsidRPr="009B5F50" w:rsidRDefault="007531E5" w:rsidP="007D2B87">
            <w:pPr>
              <w:pStyle w:val="TableHeading"/>
              <w:ind w:right="-87"/>
            </w:pPr>
            <w:bookmarkStart w:id="109" w:name="_Hlk86996060"/>
            <w:r w:rsidRPr="009B5F50">
              <w:t xml:space="preserve">Therapeutic goods that may be </w:t>
            </w:r>
            <w:r w:rsidR="007D2B87" w:rsidRPr="009B5F50">
              <w:t>offered as samples</w:t>
            </w:r>
          </w:p>
        </w:tc>
      </w:tr>
      <w:tr w:rsidR="007531E5" w:rsidRPr="009B5F50" w14:paraId="71610BE6" w14:textId="77777777" w:rsidTr="000E24A9">
        <w:trPr>
          <w:tblHeader/>
        </w:trPr>
        <w:tc>
          <w:tcPr>
            <w:tcW w:w="732" w:type="pct"/>
            <w:tcBorders>
              <w:top w:val="single" w:sz="6" w:space="0" w:color="auto"/>
              <w:bottom w:val="single" w:sz="6" w:space="0" w:color="auto"/>
            </w:tcBorders>
            <w:shd w:val="clear" w:color="auto" w:fill="auto"/>
          </w:tcPr>
          <w:p w14:paraId="3C2F3AE0" w14:textId="77777777" w:rsidR="007531E5" w:rsidRPr="009B5F50" w:rsidRDefault="007531E5" w:rsidP="007D2B87">
            <w:pPr>
              <w:pStyle w:val="TableHeading"/>
            </w:pPr>
            <w:r w:rsidRPr="009B5F50">
              <w:t>Column 1</w:t>
            </w:r>
          </w:p>
        </w:tc>
        <w:tc>
          <w:tcPr>
            <w:tcW w:w="3072" w:type="pct"/>
            <w:tcBorders>
              <w:top w:val="single" w:sz="6" w:space="0" w:color="auto"/>
              <w:bottom w:val="single" w:sz="6" w:space="0" w:color="auto"/>
            </w:tcBorders>
            <w:shd w:val="clear" w:color="auto" w:fill="auto"/>
          </w:tcPr>
          <w:p w14:paraId="7AF2817B" w14:textId="77777777" w:rsidR="007531E5" w:rsidRPr="009B5F50" w:rsidRDefault="007531E5" w:rsidP="007D2B87">
            <w:pPr>
              <w:pStyle w:val="TableHeading"/>
            </w:pPr>
            <w:r w:rsidRPr="009B5F50">
              <w:t>Column 2</w:t>
            </w:r>
          </w:p>
        </w:tc>
        <w:tc>
          <w:tcPr>
            <w:tcW w:w="1196" w:type="pct"/>
            <w:tcBorders>
              <w:top w:val="single" w:sz="6" w:space="0" w:color="auto"/>
              <w:bottom w:val="single" w:sz="6" w:space="0" w:color="auto"/>
            </w:tcBorders>
            <w:shd w:val="clear" w:color="auto" w:fill="auto"/>
          </w:tcPr>
          <w:p w14:paraId="445E5148" w14:textId="77777777" w:rsidR="007531E5" w:rsidRPr="009B5F50" w:rsidRDefault="007531E5" w:rsidP="007D2B87">
            <w:pPr>
              <w:pStyle w:val="TableHeading"/>
              <w:ind w:right="-87"/>
            </w:pPr>
            <w:r w:rsidRPr="009B5F50">
              <w:t>Column 3</w:t>
            </w:r>
          </w:p>
        </w:tc>
      </w:tr>
      <w:tr w:rsidR="007531E5" w:rsidRPr="009B5F50" w14:paraId="5F9D6692" w14:textId="77777777" w:rsidTr="000E24A9">
        <w:trPr>
          <w:tblHeader/>
        </w:trPr>
        <w:tc>
          <w:tcPr>
            <w:tcW w:w="732" w:type="pct"/>
            <w:tcBorders>
              <w:top w:val="single" w:sz="6" w:space="0" w:color="auto"/>
              <w:bottom w:val="single" w:sz="12" w:space="0" w:color="auto"/>
            </w:tcBorders>
            <w:shd w:val="clear" w:color="auto" w:fill="auto"/>
          </w:tcPr>
          <w:p w14:paraId="3312611B" w14:textId="4BDA6278" w:rsidR="007531E5" w:rsidRPr="009B5F50" w:rsidRDefault="007531E5" w:rsidP="007D2B87">
            <w:pPr>
              <w:pStyle w:val="TableHeading"/>
            </w:pPr>
            <w:r w:rsidRPr="009B5F50">
              <w:t>Item</w:t>
            </w:r>
          </w:p>
        </w:tc>
        <w:tc>
          <w:tcPr>
            <w:tcW w:w="3072" w:type="pct"/>
            <w:tcBorders>
              <w:top w:val="single" w:sz="6" w:space="0" w:color="auto"/>
              <w:bottom w:val="single" w:sz="12" w:space="0" w:color="auto"/>
            </w:tcBorders>
            <w:shd w:val="clear" w:color="auto" w:fill="auto"/>
          </w:tcPr>
          <w:p w14:paraId="632407AC" w14:textId="77777777" w:rsidR="007531E5" w:rsidRPr="009B5F50" w:rsidRDefault="007531E5" w:rsidP="007D2B87">
            <w:pPr>
              <w:pStyle w:val="TableHeading"/>
            </w:pPr>
            <w:r w:rsidRPr="009B5F50">
              <w:t>Therapeutic goods</w:t>
            </w:r>
          </w:p>
        </w:tc>
        <w:tc>
          <w:tcPr>
            <w:tcW w:w="1196" w:type="pct"/>
            <w:tcBorders>
              <w:top w:val="single" w:sz="6" w:space="0" w:color="auto"/>
              <w:bottom w:val="single" w:sz="12" w:space="0" w:color="auto"/>
            </w:tcBorders>
            <w:shd w:val="clear" w:color="auto" w:fill="auto"/>
          </w:tcPr>
          <w:p w14:paraId="78473A88" w14:textId="77777777" w:rsidR="007531E5" w:rsidRPr="009B5F50" w:rsidRDefault="007531E5" w:rsidP="007D2B87">
            <w:pPr>
              <w:pStyle w:val="TableHeading"/>
              <w:ind w:right="-87"/>
            </w:pPr>
            <w:r w:rsidRPr="009B5F50">
              <w:t>Conditions</w:t>
            </w:r>
          </w:p>
        </w:tc>
      </w:tr>
      <w:tr w:rsidR="007531E5" w:rsidRPr="009B5F50" w14:paraId="6CDD630E" w14:textId="77777777" w:rsidTr="000E24A9">
        <w:trPr>
          <w:trHeight w:val="20"/>
        </w:trPr>
        <w:tc>
          <w:tcPr>
            <w:tcW w:w="732" w:type="pct"/>
            <w:tcBorders>
              <w:top w:val="single" w:sz="12" w:space="0" w:color="auto"/>
            </w:tcBorders>
            <w:shd w:val="clear" w:color="auto" w:fill="auto"/>
          </w:tcPr>
          <w:p w14:paraId="3474CFEC" w14:textId="13D7BF54" w:rsidR="007531E5" w:rsidRPr="009B5F50" w:rsidRDefault="000E24A9" w:rsidP="007D2B87">
            <w:pPr>
              <w:pStyle w:val="Tabletext"/>
            </w:pPr>
            <w:r w:rsidRPr="009B5F50">
              <w:t>1</w:t>
            </w:r>
          </w:p>
        </w:tc>
        <w:tc>
          <w:tcPr>
            <w:tcW w:w="3072" w:type="pct"/>
            <w:tcBorders>
              <w:top w:val="single" w:sz="12" w:space="0" w:color="auto"/>
            </w:tcBorders>
            <w:shd w:val="clear" w:color="auto" w:fill="auto"/>
          </w:tcPr>
          <w:p w14:paraId="00596542" w14:textId="6F276DD9" w:rsidR="007531E5" w:rsidRPr="009B5F50" w:rsidRDefault="00BC7823" w:rsidP="007D2B87">
            <w:pPr>
              <w:pStyle w:val="Tabletext"/>
            </w:pPr>
            <w:r w:rsidRPr="009B5F50">
              <w:t>c</w:t>
            </w:r>
            <w:r w:rsidR="007D2B87" w:rsidRPr="009B5F50">
              <w:t>ondoms</w:t>
            </w:r>
            <w:r w:rsidR="004113DC" w:rsidRPr="009B5F50">
              <w:t xml:space="preserve"> and personal lubricants</w:t>
            </w:r>
          </w:p>
        </w:tc>
        <w:tc>
          <w:tcPr>
            <w:tcW w:w="1196" w:type="pct"/>
            <w:tcBorders>
              <w:top w:val="single" w:sz="12" w:space="0" w:color="auto"/>
            </w:tcBorders>
            <w:shd w:val="clear" w:color="auto" w:fill="auto"/>
          </w:tcPr>
          <w:p w14:paraId="008E4443" w14:textId="77777777" w:rsidR="007531E5" w:rsidRPr="009B5F50" w:rsidRDefault="007531E5" w:rsidP="007D2B87">
            <w:pPr>
              <w:pStyle w:val="Tabletext"/>
            </w:pPr>
          </w:p>
        </w:tc>
      </w:tr>
      <w:tr w:rsidR="007531E5" w:rsidRPr="009B5F50" w14:paraId="01FBEF05" w14:textId="77777777" w:rsidTr="007D2B87">
        <w:trPr>
          <w:trHeight w:val="20"/>
        </w:trPr>
        <w:tc>
          <w:tcPr>
            <w:tcW w:w="732" w:type="pct"/>
            <w:tcBorders>
              <w:top w:val="single" w:sz="4" w:space="0" w:color="auto"/>
            </w:tcBorders>
            <w:shd w:val="clear" w:color="auto" w:fill="auto"/>
          </w:tcPr>
          <w:p w14:paraId="042DF874" w14:textId="56D3B708" w:rsidR="007531E5" w:rsidRPr="009B5F50" w:rsidRDefault="000E24A9" w:rsidP="007D2B87">
            <w:pPr>
              <w:pStyle w:val="Tabletext"/>
            </w:pPr>
            <w:r w:rsidRPr="009B5F50">
              <w:t>2</w:t>
            </w:r>
          </w:p>
        </w:tc>
        <w:tc>
          <w:tcPr>
            <w:tcW w:w="3072" w:type="pct"/>
            <w:tcBorders>
              <w:top w:val="single" w:sz="4" w:space="0" w:color="auto"/>
            </w:tcBorders>
            <w:shd w:val="clear" w:color="auto" w:fill="auto"/>
          </w:tcPr>
          <w:p w14:paraId="72A12346" w14:textId="7998EAE9" w:rsidR="007531E5" w:rsidRPr="009B5F50" w:rsidRDefault="00E810C9" w:rsidP="007D2B87">
            <w:pPr>
              <w:pStyle w:val="Tabletext"/>
            </w:pPr>
            <w:r w:rsidRPr="009B5F50">
              <w:t>continence catheter devices for self-management</w:t>
            </w:r>
            <w:r w:rsidRPr="009B5F50" w:rsidDel="00E810C9">
              <w:t xml:space="preserve"> </w:t>
            </w:r>
          </w:p>
        </w:tc>
        <w:tc>
          <w:tcPr>
            <w:tcW w:w="1196" w:type="pct"/>
            <w:tcBorders>
              <w:top w:val="single" w:sz="4" w:space="0" w:color="auto"/>
            </w:tcBorders>
            <w:shd w:val="clear" w:color="auto" w:fill="auto"/>
          </w:tcPr>
          <w:p w14:paraId="2AD329EB" w14:textId="77777777" w:rsidR="007531E5" w:rsidRPr="009B5F50" w:rsidRDefault="007531E5" w:rsidP="007D2B87">
            <w:pPr>
              <w:pStyle w:val="Tabletext"/>
            </w:pPr>
          </w:p>
        </w:tc>
      </w:tr>
      <w:tr w:rsidR="00E810C9" w:rsidRPr="009B5F50" w14:paraId="515A6E23" w14:textId="77777777" w:rsidTr="007D2B87">
        <w:trPr>
          <w:trHeight w:val="20"/>
        </w:trPr>
        <w:tc>
          <w:tcPr>
            <w:tcW w:w="732" w:type="pct"/>
            <w:tcBorders>
              <w:top w:val="single" w:sz="4" w:space="0" w:color="auto"/>
            </w:tcBorders>
            <w:shd w:val="clear" w:color="auto" w:fill="auto"/>
          </w:tcPr>
          <w:p w14:paraId="074F9E46" w14:textId="73EEDA41" w:rsidR="00E810C9" w:rsidRPr="009B5F50" w:rsidRDefault="00173EAD" w:rsidP="007D2B87">
            <w:pPr>
              <w:pStyle w:val="Tabletext"/>
            </w:pPr>
            <w:r w:rsidRPr="009B5F50">
              <w:t>3</w:t>
            </w:r>
          </w:p>
        </w:tc>
        <w:tc>
          <w:tcPr>
            <w:tcW w:w="3072" w:type="pct"/>
            <w:tcBorders>
              <w:top w:val="single" w:sz="4" w:space="0" w:color="auto"/>
            </w:tcBorders>
            <w:shd w:val="clear" w:color="auto" w:fill="auto"/>
          </w:tcPr>
          <w:p w14:paraId="1477920A" w14:textId="27E965D2" w:rsidR="00E810C9" w:rsidRPr="009B5F50" w:rsidRDefault="00E810C9" w:rsidP="007D2B87">
            <w:pPr>
              <w:pStyle w:val="Tabletext"/>
            </w:pPr>
            <w:r w:rsidRPr="009B5F50">
              <w:t>COVID-19 rapid antigen tests for self-testing</w:t>
            </w:r>
          </w:p>
        </w:tc>
        <w:tc>
          <w:tcPr>
            <w:tcW w:w="1196" w:type="pct"/>
            <w:tcBorders>
              <w:top w:val="single" w:sz="4" w:space="0" w:color="auto"/>
            </w:tcBorders>
            <w:shd w:val="clear" w:color="auto" w:fill="auto"/>
          </w:tcPr>
          <w:p w14:paraId="4A2A3C5C" w14:textId="77777777" w:rsidR="00E810C9" w:rsidRPr="009B5F50" w:rsidRDefault="00E810C9" w:rsidP="007D2B87">
            <w:pPr>
              <w:pStyle w:val="Tabletext"/>
            </w:pPr>
          </w:p>
        </w:tc>
      </w:tr>
      <w:tr w:rsidR="00E810C9" w:rsidRPr="009B5F50" w14:paraId="126587AA" w14:textId="77777777" w:rsidTr="007D2B87">
        <w:trPr>
          <w:trHeight w:val="20"/>
        </w:trPr>
        <w:tc>
          <w:tcPr>
            <w:tcW w:w="732" w:type="pct"/>
            <w:tcBorders>
              <w:top w:val="single" w:sz="4" w:space="0" w:color="auto"/>
            </w:tcBorders>
            <w:shd w:val="clear" w:color="auto" w:fill="auto"/>
          </w:tcPr>
          <w:p w14:paraId="67BF481B" w14:textId="18064BEB" w:rsidR="00E810C9" w:rsidRPr="009B5F50" w:rsidRDefault="00173EAD" w:rsidP="007D2B87">
            <w:pPr>
              <w:pStyle w:val="Tabletext"/>
            </w:pPr>
            <w:r w:rsidRPr="009B5F50">
              <w:t>4</w:t>
            </w:r>
          </w:p>
        </w:tc>
        <w:tc>
          <w:tcPr>
            <w:tcW w:w="3072" w:type="pct"/>
            <w:tcBorders>
              <w:top w:val="single" w:sz="4" w:space="0" w:color="auto"/>
            </w:tcBorders>
            <w:shd w:val="clear" w:color="auto" w:fill="auto"/>
          </w:tcPr>
          <w:p w14:paraId="303E2554" w14:textId="0E09F08B" w:rsidR="00E810C9" w:rsidRPr="009B5F50" w:rsidRDefault="00E810C9" w:rsidP="007D2B87">
            <w:pPr>
              <w:pStyle w:val="Tabletext"/>
            </w:pPr>
            <w:r w:rsidRPr="009B5F50">
              <w:t>disinfectants</w:t>
            </w:r>
          </w:p>
        </w:tc>
        <w:tc>
          <w:tcPr>
            <w:tcW w:w="1196" w:type="pct"/>
            <w:tcBorders>
              <w:top w:val="single" w:sz="4" w:space="0" w:color="auto"/>
            </w:tcBorders>
            <w:shd w:val="clear" w:color="auto" w:fill="auto"/>
          </w:tcPr>
          <w:p w14:paraId="5B2AC21C" w14:textId="77777777" w:rsidR="00E810C9" w:rsidRPr="009B5F50" w:rsidRDefault="00E810C9" w:rsidP="007D2B87">
            <w:pPr>
              <w:pStyle w:val="Tabletext"/>
            </w:pPr>
          </w:p>
        </w:tc>
      </w:tr>
      <w:tr w:rsidR="00E810C9" w:rsidRPr="009B5F50" w14:paraId="48ABC71D" w14:textId="77777777" w:rsidTr="007D2B87">
        <w:trPr>
          <w:trHeight w:val="20"/>
        </w:trPr>
        <w:tc>
          <w:tcPr>
            <w:tcW w:w="732" w:type="pct"/>
            <w:tcBorders>
              <w:top w:val="single" w:sz="4" w:space="0" w:color="auto"/>
            </w:tcBorders>
            <w:shd w:val="clear" w:color="auto" w:fill="auto"/>
          </w:tcPr>
          <w:p w14:paraId="2F633786" w14:textId="28A2A4E6" w:rsidR="00E810C9" w:rsidRPr="009B5F50" w:rsidRDefault="00A07C09" w:rsidP="007D2B87">
            <w:pPr>
              <w:pStyle w:val="Tabletext"/>
            </w:pPr>
            <w:r w:rsidRPr="009B5F50">
              <w:t>5</w:t>
            </w:r>
          </w:p>
        </w:tc>
        <w:tc>
          <w:tcPr>
            <w:tcW w:w="3072" w:type="pct"/>
            <w:tcBorders>
              <w:top w:val="single" w:sz="4" w:space="0" w:color="auto"/>
            </w:tcBorders>
            <w:shd w:val="clear" w:color="auto" w:fill="auto"/>
          </w:tcPr>
          <w:p w14:paraId="0C55CA21" w14:textId="5F70AE5B" w:rsidR="00E810C9" w:rsidRPr="009B5F50" w:rsidRDefault="00E810C9" w:rsidP="007D2B87">
            <w:pPr>
              <w:pStyle w:val="Tabletext"/>
            </w:pPr>
            <w:r w:rsidRPr="009B5F50">
              <w:t>face masks and gloves for preventing the transmission of disease in persons</w:t>
            </w:r>
          </w:p>
        </w:tc>
        <w:tc>
          <w:tcPr>
            <w:tcW w:w="1196" w:type="pct"/>
            <w:tcBorders>
              <w:top w:val="single" w:sz="4" w:space="0" w:color="auto"/>
            </w:tcBorders>
            <w:shd w:val="clear" w:color="auto" w:fill="auto"/>
          </w:tcPr>
          <w:p w14:paraId="5237FB2D" w14:textId="77777777" w:rsidR="00E810C9" w:rsidRPr="009B5F50" w:rsidRDefault="00E810C9" w:rsidP="007D2B87">
            <w:pPr>
              <w:pStyle w:val="Tabletext"/>
            </w:pPr>
          </w:p>
        </w:tc>
      </w:tr>
      <w:tr w:rsidR="00E810C9" w:rsidRPr="009B5F50" w14:paraId="73DAC7D1" w14:textId="77777777" w:rsidTr="007D2B87">
        <w:trPr>
          <w:trHeight w:val="20"/>
        </w:trPr>
        <w:tc>
          <w:tcPr>
            <w:tcW w:w="732" w:type="pct"/>
            <w:tcBorders>
              <w:top w:val="single" w:sz="4" w:space="0" w:color="auto"/>
            </w:tcBorders>
            <w:shd w:val="clear" w:color="auto" w:fill="auto"/>
          </w:tcPr>
          <w:p w14:paraId="59BC73C7" w14:textId="50F24B28" w:rsidR="00E810C9" w:rsidRPr="009B5F50" w:rsidRDefault="00A07C09" w:rsidP="007D2B87">
            <w:pPr>
              <w:pStyle w:val="Tabletext"/>
            </w:pPr>
            <w:r w:rsidRPr="009B5F50">
              <w:t>6</w:t>
            </w:r>
          </w:p>
        </w:tc>
        <w:tc>
          <w:tcPr>
            <w:tcW w:w="3072" w:type="pct"/>
            <w:tcBorders>
              <w:top w:val="single" w:sz="4" w:space="0" w:color="auto"/>
            </w:tcBorders>
            <w:shd w:val="clear" w:color="auto" w:fill="auto"/>
          </w:tcPr>
          <w:p w14:paraId="2DB2906E" w14:textId="4396A4E9" w:rsidR="00E810C9" w:rsidRPr="009B5F50" w:rsidRDefault="00E810C9" w:rsidP="007D2B87">
            <w:pPr>
              <w:pStyle w:val="Tabletext"/>
            </w:pPr>
            <w:r w:rsidRPr="009B5F50">
              <w:t>hand sanitisers</w:t>
            </w:r>
          </w:p>
        </w:tc>
        <w:tc>
          <w:tcPr>
            <w:tcW w:w="1196" w:type="pct"/>
            <w:tcBorders>
              <w:top w:val="single" w:sz="4" w:space="0" w:color="auto"/>
            </w:tcBorders>
            <w:shd w:val="clear" w:color="auto" w:fill="auto"/>
          </w:tcPr>
          <w:p w14:paraId="365B9E75" w14:textId="77777777" w:rsidR="00E810C9" w:rsidRPr="009B5F50" w:rsidRDefault="00E810C9" w:rsidP="007D2B87">
            <w:pPr>
              <w:pStyle w:val="Tabletext"/>
            </w:pPr>
          </w:p>
        </w:tc>
      </w:tr>
      <w:tr w:rsidR="00E810C9" w:rsidRPr="009B5F50" w14:paraId="344553DB" w14:textId="77777777" w:rsidTr="007D2B87">
        <w:trPr>
          <w:trHeight w:val="20"/>
        </w:trPr>
        <w:tc>
          <w:tcPr>
            <w:tcW w:w="732" w:type="pct"/>
            <w:tcBorders>
              <w:top w:val="single" w:sz="4" w:space="0" w:color="auto"/>
            </w:tcBorders>
            <w:shd w:val="clear" w:color="auto" w:fill="auto"/>
          </w:tcPr>
          <w:p w14:paraId="2C324394" w14:textId="13847443" w:rsidR="00E810C9" w:rsidRPr="009B5F50" w:rsidRDefault="00A07C09" w:rsidP="00E810C9">
            <w:pPr>
              <w:pStyle w:val="Tabletext"/>
            </w:pPr>
            <w:r w:rsidRPr="009B5F50">
              <w:t>7</w:t>
            </w:r>
          </w:p>
        </w:tc>
        <w:tc>
          <w:tcPr>
            <w:tcW w:w="3072" w:type="pct"/>
            <w:tcBorders>
              <w:top w:val="single" w:sz="4" w:space="0" w:color="auto"/>
            </w:tcBorders>
            <w:shd w:val="clear" w:color="auto" w:fill="auto"/>
          </w:tcPr>
          <w:p w14:paraId="1F576128" w14:textId="37CF2A12" w:rsidR="00E810C9" w:rsidRPr="009B5F50" w:rsidRDefault="00E810C9" w:rsidP="00E810C9">
            <w:pPr>
              <w:pStyle w:val="Tabletext"/>
            </w:pPr>
            <w:r w:rsidRPr="009B5F50">
              <w:t>lancets and blood glucose strips for use in connection with measuring blood glucose</w:t>
            </w:r>
          </w:p>
        </w:tc>
        <w:tc>
          <w:tcPr>
            <w:tcW w:w="1196" w:type="pct"/>
            <w:tcBorders>
              <w:top w:val="single" w:sz="4" w:space="0" w:color="auto"/>
            </w:tcBorders>
            <w:shd w:val="clear" w:color="auto" w:fill="auto"/>
          </w:tcPr>
          <w:p w14:paraId="7636ED95" w14:textId="77777777" w:rsidR="00E810C9" w:rsidRPr="009B5F50" w:rsidRDefault="00E810C9" w:rsidP="00E810C9">
            <w:pPr>
              <w:pStyle w:val="Tabletext"/>
            </w:pPr>
          </w:p>
        </w:tc>
      </w:tr>
      <w:tr w:rsidR="00E810C9" w:rsidRPr="009B5F50" w14:paraId="04A87A28" w14:textId="77777777" w:rsidTr="007D2B87">
        <w:trPr>
          <w:trHeight w:val="20"/>
        </w:trPr>
        <w:tc>
          <w:tcPr>
            <w:tcW w:w="732" w:type="pct"/>
            <w:tcBorders>
              <w:top w:val="single" w:sz="4" w:space="0" w:color="auto"/>
            </w:tcBorders>
            <w:shd w:val="clear" w:color="auto" w:fill="auto"/>
          </w:tcPr>
          <w:p w14:paraId="400450DE" w14:textId="6EA152FE" w:rsidR="00E810C9" w:rsidRPr="009B5F50" w:rsidRDefault="00A07C09" w:rsidP="00E810C9">
            <w:pPr>
              <w:pStyle w:val="Tabletext"/>
            </w:pPr>
            <w:r w:rsidRPr="009B5F50">
              <w:t>8</w:t>
            </w:r>
          </w:p>
        </w:tc>
        <w:tc>
          <w:tcPr>
            <w:tcW w:w="3072" w:type="pct"/>
            <w:tcBorders>
              <w:top w:val="single" w:sz="4" w:space="0" w:color="auto"/>
            </w:tcBorders>
            <w:shd w:val="clear" w:color="auto" w:fill="auto"/>
          </w:tcPr>
          <w:p w14:paraId="009F1C95" w14:textId="0C5D17A3" w:rsidR="00E810C9" w:rsidRPr="009B5F50" w:rsidRDefault="00E810C9" w:rsidP="00E810C9">
            <w:pPr>
              <w:pStyle w:val="Tabletext"/>
            </w:pPr>
            <w:r w:rsidRPr="009B5F50">
              <w:t xml:space="preserve">nicotine replacement therapies administered by </w:t>
            </w:r>
            <w:proofErr w:type="spellStart"/>
            <w:r w:rsidRPr="009B5F50">
              <w:t>oromucosal</w:t>
            </w:r>
            <w:proofErr w:type="spellEnd"/>
            <w:r w:rsidRPr="009B5F50">
              <w:t xml:space="preserve"> or transdermal means, including sprays, patches, gums, lozenges, sachets and tablets</w:t>
            </w:r>
          </w:p>
        </w:tc>
        <w:tc>
          <w:tcPr>
            <w:tcW w:w="1196" w:type="pct"/>
            <w:tcBorders>
              <w:top w:val="single" w:sz="4" w:space="0" w:color="auto"/>
            </w:tcBorders>
            <w:shd w:val="clear" w:color="auto" w:fill="auto"/>
          </w:tcPr>
          <w:p w14:paraId="731841FD" w14:textId="77777777" w:rsidR="00E810C9" w:rsidRPr="009B5F50" w:rsidRDefault="00E810C9" w:rsidP="00E810C9">
            <w:pPr>
              <w:pStyle w:val="Tabletext"/>
            </w:pPr>
          </w:p>
        </w:tc>
      </w:tr>
      <w:tr w:rsidR="00E810C9" w:rsidRPr="009B5F50" w14:paraId="4EFB5E25" w14:textId="77777777" w:rsidTr="007D2B87">
        <w:trPr>
          <w:trHeight w:val="20"/>
        </w:trPr>
        <w:tc>
          <w:tcPr>
            <w:tcW w:w="732" w:type="pct"/>
            <w:tcBorders>
              <w:top w:val="single" w:sz="4" w:space="0" w:color="auto"/>
            </w:tcBorders>
            <w:shd w:val="clear" w:color="auto" w:fill="auto"/>
          </w:tcPr>
          <w:p w14:paraId="0EA04D02" w14:textId="1257DA44" w:rsidR="00E810C9" w:rsidRPr="009B5F50" w:rsidRDefault="00A07C09" w:rsidP="00E810C9">
            <w:pPr>
              <w:pStyle w:val="Tabletext"/>
            </w:pPr>
            <w:r w:rsidRPr="009B5F50">
              <w:t>9</w:t>
            </w:r>
          </w:p>
        </w:tc>
        <w:tc>
          <w:tcPr>
            <w:tcW w:w="3072" w:type="pct"/>
            <w:tcBorders>
              <w:top w:val="single" w:sz="4" w:space="0" w:color="auto"/>
            </w:tcBorders>
            <w:shd w:val="clear" w:color="auto" w:fill="auto"/>
          </w:tcPr>
          <w:p w14:paraId="36B7074A" w14:textId="345AEFD7" w:rsidR="00E810C9" w:rsidRPr="009B5F50" w:rsidRDefault="00E810C9" w:rsidP="00E810C9">
            <w:pPr>
              <w:pStyle w:val="Tabletext"/>
            </w:pPr>
            <w:r w:rsidRPr="009B5F50">
              <w:t>oral hygiene products</w:t>
            </w:r>
            <w:r w:rsidR="000E24A9" w:rsidRPr="009B5F50">
              <w:t>,</w:t>
            </w:r>
            <w:r w:rsidRPr="009B5F50">
              <w:t xml:space="preserve"> including</w:t>
            </w:r>
            <w:r w:rsidR="002B7D16" w:rsidRPr="009B5F50">
              <w:t xml:space="preserve"> </w:t>
            </w:r>
            <w:r w:rsidRPr="009B5F50">
              <w:t>toothpaste, mouthwash</w:t>
            </w:r>
            <w:r w:rsidR="000E24A9" w:rsidRPr="009B5F50">
              <w:t xml:space="preserve"> and </w:t>
            </w:r>
            <w:r w:rsidRPr="009B5F50">
              <w:t>interdental brushes</w:t>
            </w:r>
          </w:p>
        </w:tc>
        <w:tc>
          <w:tcPr>
            <w:tcW w:w="1196" w:type="pct"/>
            <w:tcBorders>
              <w:top w:val="single" w:sz="4" w:space="0" w:color="auto"/>
            </w:tcBorders>
            <w:shd w:val="clear" w:color="auto" w:fill="auto"/>
          </w:tcPr>
          <w:p w14:paraId="269F7940" w14:textId="77777777" w:rsidR="00E810C9" w:rsidRPr="009B5F50" w:rsidRDefault="00E810C9" w:rsidP="00E810C9">
            <w:pPr>
              <w:pStyle w:val="Tabletext"/>
            </w:pPr>
          </w:p>
        </w:tc>
      </w:tr>
      <w:tr w:rsidR="00E810C9" w:rsidRPr="009B5F50" w14:paraId="0E42AE0C" w14:textId="77777777" w:rsidTr="007D2B87">
        <w:trPr>
          <w:trHeight w:val="20"/>
        </w:trPr>
        <w:tc>
          <w:tcPr>
            <w:tcW w:w="732" w:type="pct"/>
            <w:tcBorders>
              <w:top w:val="single" w:sz="4" w:space="0" w:color="auto"/>
            </w:tcBorders>
            <w:shd w:val="clear" w:color="auto" w:fill="auto"/>
          </w:tcPr>
          <w:p w14:paraId="68D13A51" w14:textId="07CD488F" w:rsidR="00E810C9" w:rsidRPr="009B5F50" w:rsidRDefault="00E810C9" w:rsidP="00E810C9">
            <w:pPr>
              <w:pStyle w:val="Tabletext"/>
            </w:pPr>
            <w:r w:rsidRPr="009B5F50">
              <w:t>1</w:t>
            </w:r>
            <w:r w:rsidR="00A07C09" w:rsidRPr="009B5F50">
              <w:t>0</w:t>
            </w:r>
          </w:p>
        </w:tc>
        <w:tc>
          <w:tcPr>
            <w:tcW w:w="3072" w:type="pct"/>
            <w:tcBorders>
              <w:top w:val="single" w:sz="4" w:space="0" w:color="auto"/>
            </w:tcBorders>
            <w:shd w:val="clear" w:color="auto" w:fill="auto"/>
          </w:tcPr>
          <w:p w14:paraId="3DB72B83" w14:textId="5D80C3E0" w:rsidR="00E810C9" w:rsidRPr="009B5F50" w:rsidRDefault="00E810C9" w:rsidP="00E810C9">
            <w:pPr>
              <w:pStyle w:val="Tabletext"/>
            </w:pPr>
            <w:r w:rsidRPr="009B5F50">
              <w:t>oral rehydration products</w:t>
            </w:r>
          </w:p>
        </w:tc>
        <w:tc>
          <w:tcPr>
            <w:tcW w:w="1196" w:type="pct"/>
            <w:tcBorders>
              <w:top w:val="single" w:sz="4" w:space="0" w:color="auto"/>
            </w:tcBorders>
            <w:shd w:val="clear" w:color="auto" w:fill="auto"/>
          </w:tcPr>
          <w:p w14:paraId="370D249F" w14:textId="77777777" w:rsidR="00E810C9" w:rsidRPr="009B5F50" w:rsidRDefault="00E810C9" w:rsidP="00E810C9">
            <w:pPr>
              <w:pStyle w:val="Tabletext"/>
            </w:pPr>
          </w:p>
        </w:tc>
      </w:tr>
      <w:tr w:rsidR="00E810C9" w:rsidRPr="009B5F50" w14:paraId="17F9BFA9" w14:textId="77777777" w:rsidTr="007D2B87">
        <w:trPr>
          <w:trHeight w:val="20"/>
        </w:trPr>
        <w:tc>
          <w:tcPr>
            <w:tcW w:w="732" w:type="pct"/>
            <w:tcBorders>
              <w:top w:val="single" w:sz="4" w:space="0" w:color="auto"/>
              <w:bottom w:val="single" w:sz="4" w:space="0" w:color="auto"/>
            </w:tcBorders>
            <w:shd w:val="clear" w:color="auto" w:fill="auto"/>
          </w:tcPr>
          <w:p w14:paraId="390D53B4" w14:textId="7757EE58" w:rsidR="00E810C9" w:rsidRPr="009B5F50" w:rsidRDefault="00E810C9" w:rsidP="00E810C9">
            <w:pPr>
              <w:pStyle w:val="Tabletext"/>
            </w:pPr>
            <w:r w:rsidRPr="009B5F50">
              <w:t>1</w:t>
            </w:r>
            <w:r w:rsidR="00A07C09" w:rsidRPr="009B5F50">
              <w:t>1</w:t>
            </w:r>
          </w:p>
        </w:tc>
        <w:tc>
          <w:tcPr>
            <w:tcW w:w="3072" w:type="pct"/>
            <w:tcBorders>
              <w:top w:val="single" w:sz="4" w:space="0" w:color="auto"/>
              <w:bottom w:val="single" w:sz="4" w:space="0" w:color="auto"/>
            </w:tcBorders>
            <w:shd w:val="clear" w:color="auto" w:fill="auto"/>
          </w:tcPr>
          <w:p w14:paraId="4F5105C5" w14:textId="08E6F24A" w:rsidR="00E810C9" w:rsidRPr="009B5F50" w:rsidRDefault="00E810C9" w:rsidP="00E810C9">
            <w:pPr>
              <w:pStyle w:val="Tabletext"/>
            </w:pPr>
            <w:r w:rsidRPr="009B5F50">
              <w:t>stoma devices for self-management</w:t>
            </w:r>
          </w:p>
        </w:tc>
        <w:tc>
          <w:tcPr>
            <w:tcW w:w="1196" w:type="pct"/>
            <w:tcBorders>
              <w:top w:val="single" w:sz="4" w:space="0" w:color="auto"/>
              <w:bottom w:val="single" w:sz="4" w:space="0" w:color="auto"/>
            </w:tcBorders>
            <w:shd w:val="clear" w:color="auto" w:fill="auto"/>
          </w:tcPr>
          <w:p w14:paraId="72573E31" w14:textId="77777777" w:rsidR="00E810C9" w:rsidRPr="009B5F50" w:rsidRDefault="00E810C9" w:rsidP="00E810C9">
            <w:pPr>
              <w:pStyle w:val="Tabletext"/>
            </w:pPr>
          </w:p>
        </w:tc>
      </w:tr>
      <w:tr w:rsidR="00173EAD" w:rsidRPr="009B5F50" w14:paraId="1F1D786D" w14:textId="77777777" w:rsidTr="007E68E9">
        <w:trPr>
          <w:trHeight w:val="20"/>
        </w:trPr>
        <w:tc>
          <w:tcPr>
            <w:tcW w:w="732" w:type="pct"/>
            <w:tcBorders>
              <w:top w:val="single" w:sz="4" w:space="0" w:color="auto"/>
              <w:bottom w:val="single" w:sz="4" w:space="0" w:color="auto"/>
            </w:tcBorders>
            <w:shd w:val="clear" w:color="auto" w:fill="auto"/>
          </w:tcPr>
          <w:p w14:paraId="0FAC5500" w14:textId="271726C0" w:rsidR="00173EAD" w:rsidRPr="009B5F50" w:rsidRDefault="00173EAD" w:rsidP="007E68E9">
            <w:pPr>
              <w:pStyle w:val="Tabletext"/>
            </w:pPr>
            <w:r w:rsidRPr="009B5F50">
              <w:t>1</w:t>
            </w:r>
            <w:r w:rsidR="00A07C09" w:rsidRPr="009B5F50">
              <w:t>2</w:t>
            </w:r>
          </w:p>
        </w:tc>
        <w:tc>
          <w:tcPr>
            <w:tcW w:w="3072" w:type="pct"/>
            <w:tcBorders>
              <w:top w:val="single" w:sz="4" w:space="0" w:color="auto"/>
              <w:bottom w:val="single" w:sz="4" w:space="0" w:color="auto"/>
            </w:tcBorders>
            <w:shd w:val="clear" w:color="auto" w:fill="auto"/>
          </w:tcPr>
          <w:p w14:paraId="6145A675" w14:textId="5842E8D1" w:rsidR="00173EAD" w:rsidRPr="009B5F50" w:rsidRDefault="00173EAD" w:rsidP="007E68E9">
            <w:pPr>
              <w:pStyle w:val="Tabletext"/>
            </w:pPr>
            <w:r w:rsidRPr="009B5F50">
              <w:t>sunscreen</w:t>
            </w:r>
            <w:r w:rsidR="001768B2" w:rsidRPr="009B5F50">
              <w:t>s</w:t>
            </w:r>
            <w:r w:rsidRPr="009B5F50">
              <w:t xml:space="preserve"> and other therapeutic goods containing sunscreen</w:t>
            </w:r>
          </w:p>
        </w:tc>
        <w:tc>
          <w:tcPr>
            <w:tcW w:w="1196" w:type="pct"/>
            <w:tcBorders>
              <w:top w:val="single" w:sz="4" w:space="0" w:color="auto"/>
              <w:bottom w:val="single" w:sz="4" w:space="0" w:color="auto"/>
            </w:tcBorders>
            <w:shd w:val="clear" w:color="auto" w:fill="auto"/>
          </w:tcPr>
          <w:p w14:paraId="480FBEF4" w14:textId="77777777" w:rsidR="00173EAD" w:rsidRPr="009B5F50" w:rsidRDefault="00173EAD" w:rsidP="007E68E9">
            <w:pPr>
              <w:pStyle w:val="Tabletext"/>
            </w:pPr>
          </w:p>
        </w:tc>
      </w:tr>
      <w:tr w:rsidR="00E810C9" w:rsidRPr="009B5F50" w14:paraId="1E68DC7B" w14:textId="77777777" w:rsidTr="00422825">
        <w:trPr>
          <w:trHeight w:val="20"/>
        </w:trPr>
        <w:tc>
          <w:tcPr>
            <w:tcW w:w="732" w:type="pct"/>
            <w:tcBorders>
              <w:top w:val="single" w:sz="4" w:space="0" w:color="auto"/>
              <w:bottom w:val="single" w:sz="4" w:space="0" w:color="auto"/>
            </w:tcBorders>
            <w:shd w:val="clear" w:color="auto" w:fill="auto"/>
          </w:tcPr>
          <w:p w14:paraId="633A728F" w14:textId="136CA631" w:rsidR="00E810C9" w:rsidRPr="009B5F50" w:rsidRDefault="00E810C9" w:rsidP="00E810C9">
            <w:pPr>
              <w:pStyle w:val="Tabletext"/>
            </w:pPr>
            <w:r w:rsidRPr="009B5F50">
              <w:t>1</w:t>
            </w:r>
            <w:r w:rsidR="00A07C09" w:rsidRPr="009B5F50">
              <w:t>3</w:t>
            </w:r>
          </w:p>
        </w:tc>
        <w:tc>
          <w:tcPr>
            <w:tcW w:w="3072" w:type="pct"/>
            <w:tcBorders>
              <w:top w:val="single" w:sz="4" w:space="0" w:color="auto"/>
              <w:bottom w:val="single" w:sz="4" w:space="0" w:color="auto"/>
            </w:tcBorders>
            <w:shd w:val="clear" w:color="auto" w:fill="auto"/>
          </w:tcPr>
          <w:p w14:paraId="5449D2AE" w14:textId="0022D02E" w:rsidR="00E810C9" w:rsidRPr="009B5F50" w:rsidRDefault="0022226C" w:rsidP="00E810C9">
            <w:pPr>
              <w:pStyle w:val="Tabletext"/>
            </w:pPr>
            <w:r w:rsidRPr="009B5F50">
              <w:t>t</w:t>
            </w:r>
            <w:r w:rsidR="00E810C9" w:rsidRPr="009B5F50">
              <w:t>ampons</w:t>
            </w:r>
            <w:r w:rsidRPr="009B5F50">
              <w:t xml:space="preserve"> and</w:t>
            </w:r>
            <w:r w:rsidR="00E810C9" w:rsidRPr="009B5F50">
              <w:t xml:space="preserve"> menstrual cups</w:t>
            </w:r>
          </w:p>
        </w:tc>
        <w:tc>
          <w:tcPr>
            <w:tcW w:w="1196" w:type="pct"/>
            <w:tcBorders>
              <w:top w:val="single" w:sz="4" w:space="0" w:color="auto"/>
              <w:bottom w:val="single" w:sz="4" w:space="0" w:color="auto"/>
            </w:tcBorders>
            <w:shd w:val="clear" w:color="auto" w:fill="auto"/>
          </w:tcPr>
          <w:p w14:paraId="2F244B48" w14:textId="77777777" w:rsidR="00E810C9" w:rsidRPr="009B5F50" w:rsidRDefault="00E810C9" w:rsidP="00E810C9">
            <w:pPr>
              <w:pStyle w:val="Tabletext"/>
            </w:pPr>
          </w:p>
        </w:tc>
      </w:tr>
      <w:tr w:rsidR="00E810C9" w:rsidRPr="00200FF4" w14:paraId="2E0108C8" w14:textId="77777777" w:rsidTr="00422825">
        <w:trPr>
          <w:trHeight w:val="20"/>
        </w:trPr>
        <w:tc>
          <w:tcPr>
            <w:tcW w:w="732" w:type="pct"/>
            <w:tcBorders>
              <w:top w:val="single" w:sz="4" w:space="0" w:color="auto"/>
              <w:bottom w:val="single" w:sz="12" w:space="0" w:color="auto"/>
            </w:tcBorders>
            <w:shd w:val="clear" w:color="auto" w:fill="auto"/>
          </w:tcPr>
          <w:p w14:paraId="37DF0D90" w14:textId="6D796161" w:rsidR="00E810C9" w:rsidRPr="009B5F50" w:rsidRDefault="00E810C9" w:rsidP="00E810C9">
            <w:pPr>
              <w:pStyle w:val="Tabletext"/>
            </w:pPr>
            <w:r w:rsidRPr="009B5F50">
              <w:t>1</w:t>
            </w:r>
            <w:r w:rsidR="009117CB" w:rsidRPr="009B5F50">
              <w:t>4</w:t>
            </w:r>
          </w:p>
        </w:tc>
        <w:tc>
          <w:tcPr>
            <w:tcW w:w="3072" w:type="pct"/>
            <w:tcBorders>
              <w:top w:val="single" w:sz="4" w:space="0" w:color="auto"/>
              <w:bottom w:val="single" w:sz="12" w:space="0" w:color="auto"/>
            </w:tcBorders>
            <w:shd w:val="clear" w:color="auto" w:fill="auto"/>
          </w:tcPr>
          <w:p w14:paraId="03180D9B" w14:textId="1C031DEC" w:rsidR="00E810C9" w:rsidRPr="000E24A9" w:rsidRDefault="00E810C9" w:rsidP="00E810C9">
            <w:pPr>
              <w:pStyle w:val="Tabletext"/>
            </w:pPr>
            <w:r w:rsidRPr="009B5F50">
              <w:t xml:space="preserve">wound care dressings for superficial wounds, including first aid </w:t>
            </w:r>
            <w:r w:rsidR="0022226C" w:rsidRPr="009B5F50">
              <w:t xml:space="preserve">items </w:t>
            </w:r>
            <w:r w:rsidRPr="009B5F50">
              <w:t>and antiseptics</w:t>
            </w:r>
          </w:p>
        </w:tc>
        <w:tc>
          <w:tcPr>
            <w:tcW w:w="1196" w:type="pct"/>
            <w:tcBorders>
              <w:top w:val="single" w:sz="4" w:space="0" w:color="auto"/>
              <w:bottom w:val="single" w:sz="12" w:space="0" w:color="auto"/>
            </w:tcBorders>
            <w:shd w:val="clear" w:color="auto" w:fill="auto"/>
          </w:tcPr>
          <w:p w14:paraId="4CCEA0F1" w14:textId="77777777" w:rsidR="00E810C9" w:rsidRPr="007531E5" w:rsidRDefault="00E810C9" w:rsidP="00E810C9">
            <w:pPr>
              <w:pStyle w:val="Tabletext"/>
            </w:pPr>
          </w:p>
        </w:tc>
      </w:tr>
      <w:bookmarkEnd w:id="109"/>
    </w:tbl>
    <w:p w14:paraId="5C126B62" w14:textId="336C1E6F" w:rsidR="00CC1AC6" w:rsidRDefault="00CC1AC6" w:rsidP="0088212E">
      <w:pPr>
        <w:pStyle w:val="subsection2"/>
        <w:ind w:left="0"/>
      </w:pPr>
    </w:p>
    <w:sectPr w:rsidR="00CC1AC6" w:rsidSect="008C2EAC">
      <w:headerReference w:type="even" r:id="rId19"/>
      <w:headerReference w:type="default" r:id="rId20"/>
      <w:footerReference w:type="even" r:id="rId21"/>
      <w:footerReference w:type="default" r:id="rId22"/>
      <w:headerReference w:type="firs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E481E" w14:textId="77777777" w:rsidR="00251871" w:rsidRDefault="00251871" w:rsidP="00715914">
      <w:pPr>
        <w:spacing w:line="240" w:lineRule="auto"/>
      </w:pPr>
      <w:r>
        <w:separator/>
      </w:r>
    </w:p>
  </w:endnote>
  <w:endnote w:type="continuationSeparator" w:id="0">
    <w:p w14:paraId="60E5F41C" w14:textId="77777777" w:rsidR="00251871" w:rsidRDefault="0025187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F66BF" w14:textId="77777777" w:rsidR="00432546" w:rsidRPr="00E33C1C" w:rsidRDefault="00432546"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32546" w14:paraId="6EB7287D" w14:textId="77777777" w:rsidTr="00B33709">
      <w:tc>
        <w:tcPr>
          <w:tcW w:w="709" w:type="dxa"/>
          <w:tcBorders>
            <w:top w:val="nil"/>
            <w:left w:val="nil"/>
            <w:bottom w:val="nil"/>
            <w:right w:val="nil"/>
          </w:tcBorders>
        </w:tcPr>
        <w:p w14:paraId="33D5964A" w14:textId="77777777" w:rsidR="00432546" w:rsidRDefault="00432546"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3F353C0" w14:textId="6D83A4BD" w:rsidR="00432546" w:rsidRPr="004E1307" w:rsidRDefault="00432546"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(Therapeutic Goods Advertising Code) Instrument 2021</w:t>
          </w:r>
          <w:r w:rsidRPr="004E1307">
            <w:rPr>
              <w:i/>
              <w:sz w:val="18"/>
            </w:rPr>
            <w:fldChar w:fldCharType="end"/>
          </w:r>
        </w:p>
      </w:tc>
      <w:tc>
        <w:tcPr>
          <w:tcW w:w="1383" w:type="dxa"/>
          <w:tcBorders>
            <w:top w:val="nil"/>
            <w:left w:val="nil"/>
            <w:bottom w:val="nil"/>
            <w:right w:val="nil"/>
          </w:tcBorders>
        </w:tcPr>
        <w:p w14:paraId="48E0AF70" w14:textId="77777777" w:rsidR="00432546" w:rsidRDefault="00432546" w:rsidP="00A369E3">
          <w:pPr>
            <w:spacing w:line="0" w:lineRule="atLeast"/>
            <w:jc w:val="right"/>
            <w:rPr>
              <w:sz w:val="18"/>
            </w:rPr>
          </w:pPr>
        </w:p>
      </w:tc>
    </w:tr>
    <w:tr w:rsidR="00432546" w14:paraId="250F45E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3992439" w14:textId="77777777" w:rsidR="00432546" w:rsidRDefault="00432546" w:rsidP="00A369E3">
          <w:pPr>
            <w:jc w:val="right"/>
            <w:rPr>
              <w:sz w:val="18"/>
            </w:rPr>
          </w:pPr>
        </w:p>
      </w:tc>
    </w:tr>
  </w:tbl>
  <w:p w14:paraId="55F93BF4" w14:textId="77777777" w:rsidR="00432546" w:rsidRPr="00ED79B6" w:rsidRDefault="00432546"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82D43" w14:textId="77777777" w:rsidR="00432546" w:rsidRPr="00E33C1C" w:rsidRDefault="00432546"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7"/>
      <w:gridCol w:w="700"/>
    </w:tblGrid>
    <w:tr w:rsidR="00432546" w14:paraId="2703A4E0" w14:textId="77777777" w:rsidTr="00A369E3">
      <w:tc>
        <w:tcPr>
          <w:tcW w:w="1384" w:type="dxa"/>
          <w:tcBorders>
            <w:top w:val="nil"/>
            <w:left w:val="nil"/>
            <w:bottom w:val="nil"/>
            <w:right w:val="nil"/>
          </w:tcBorders>
        </w:tcPr>
        <w:p w14:paraId="123D578F" w14:textId="77777777" w:rsidR="00432546" w:rsidRDefault="00432546" w:rsidP="00A369E3">
          <w:pPr>
            <w:spacing w:line="0" w:lineRule="atLeast"/>
            <w:rPr>
              <w:sz w:val="18"/>
            </w:rPr>
          </w:pPr>
        </w:p>
      </w:tc>
      <w:tc>
        <w:tcPr>
          <w:tcW w:w="6379" w:type="dxa"/>
          <w:tcBorders>
            <w:top w:val="nil"/>
            <w:left w:val="nil"/>
            <w:bottom w:val="nil"/>
            <w:right w:val="nil"/>
          </w:tcBorders>
        </w:tcPr>
        <w:p w14:paraId="5654B1DC" w14:textId="2381C165" w:rsidR="00432546" w:rsidRDefault="00432546"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(Therapeutic Goods Advertising Code) Instrument 2021</w:t>
          </w:r>
          <w:r w:rsidRPr="004E1307">
            <w:rPr>
              <w:i/>
              <w:sz w:val="18"/>
            </w:rPr>
            <w:fldChar w:fldCharType="end"/>
          </w:r>
        </w:p>
      </w:tc>
      <w:tc>
        <w:tcPr>
          <w:tcW w:w="709" w:type="dxa"/>
          <w:tcBorders>
            <w:top w:val="nil"/>
            <w:left w:val="nil"/>
            <w:bottom w:val="nil"/>
            <w:right w:val="nil"/>
          </w:tcBorders>
        </w:tcPr>
        <w:p w14:paraId="0A382582" w14:textId="77777777" w:rsidR="00432546" w:rsidRDefault="00432546"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32546" w14:paraId="08DB5FA9"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1D8E523" w14:textId="77777777" w:rsidR="00432546" w:rsidRDefault="00432546" w:rsidP="00A369E3">
          <w:pPr>
            <w:rPr>
              <w:sz w:val="18"/>
            </w:rPr>
          </w:pPr>
        </w:p>
      </w:tc>
    </w:tr>
  </w:tbl>
  <w:p w14:paraId="62F1981B" w14:textId="77777777" w:rsidR="00432546" w:rsidRPr="00ED79B6" w:rsidRDefault="00432546"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70730" w14:textId="77777777" w:rsidR="00432546" w:rsidRPr="00E33C1C" w:rsidRDefault="00432546"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32546" w14:paraId="43B0635F" w14:textId="77777777" w:rsidTr="00B33709">
      <w:tc>
        <w:tcPr>
          <w:tcW w:w="1384" w:type="dxa"/>
          <w:tcBorders>
            <w:top w:val="nil"/>
            <w:left w:val="nil"/>
            <w:bottom w:val="nil"/>
            <w:right w:val="nil"/>
          </w:tcBorders>
        </w:tcPr>
        <w:p w14:paraId="020BAB7C" w14:textId="77777777" w:rsidR="00432546" w:rsidRDefault="00432546" w:rsidP="00A369E3">
          <w:pPr>
            <w:spacing w:line="0" w:lineRule="atLeast"/>
            <w:rPr>
              <w:sz w:val="18"/>
            </w:rPr>
          </w:pPr>
        </w:p>
      </w:tc>
      <w:tc>
        <w:tcPr>
          <w:tcW w:w="6379" w:type="dxa"/>
          <w:tcBorders>
            <w:top w:val="nil"/>
            <w:left w:val="nil"/>
            <w:bottom w:val="nil"/>
            <w:right w:val="nil"/>
          </w:tcBorders>
        </w:tcPr>
        <w:p w14:paraId="14BE6EDE" w14:textId="77777777" w:rsidR="00432546" w:rsidRDefault="00432546" w:rsidP="00A369E3">
          <w:pPr>
            <w:spacing w:line="0" w:lineRule="atLeast"/>
            <w:jc w:val="center"/>
            <w:rPr>
              <w:sz w:val="18"/>
            </w:rPr>
          </w:pPr>
        </w:p>
      </w:tc>
      <w:tc>
        <w:tcPr>
          <w:tcW w:w="709" w:type="dxa"/>
          <w:tcBorders>
            <w:top w:val="nil"/>
            <w:left w:val="nil"/>
            <w:bottom w:val="nil"/>
            <w:right w:val="nil"/>
          </w:tcBorders>
        </w:tcPr>
        <w:p w14:paraId="68B004AE" w14:textId="77777777" w:rsidR="00432546" w:rsidRDefault="00432546" w:rsidP="00A369E3">
          <w:pPr>
            <w:spacing w:line="0" w:lineRule="atLeast"/>
            <w:jc w:val="right"/>
            <w:rPr>
              <w:sz w:val="18"/>
            </w:rPr>
          </w:pPr>
        </w:p>
      </w:tc>
    </w:tr>
  </w:tbl>
  <w:p w14:paraId="60E11D62" w14:textId="77777777" w:rsidR="00432546" w:rsidRPr="00ED79B6" w:rsidRDefault="00432546"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DEADE" w14:textId="77777777" w:rsidR="00432546" w:rsidRPr="002B0EA5" w:rsidRDefault="00432546" w:rsidP="00D91907">
    <w:pPr>
      <w:pBdr>
        <w:top w:val="single" w:sz="6" w:space="1" w:color="auto"/>
      </w:pBdr>
      <w:spacing w:before="120" w:line="0" w:lineRule="atLeast"/>
      <w:rPr>
        <w:sz w:val="16"/>
        <w:szCs w:val="16"/>
      </w:rPr>
    </w:pPr>
  </w:p>
  <w:tbl>
    <w:tblPr>
      <w:tblStyle w:val="TableGrid"/>
      <w:tblW w:w="53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131"/>
      <w:gridCol w:w="1048"/>
      <w:gridCol w:w="527"/>
    </w:tblGrid>
    <w:tr w:rsidR="00432546" w14:paraId="37241A60" w14:textId="77777777" w:rsidTr="007B7DAF">
      <w:tc>
        <w:tcPr>
          <w:tcW w:w="641" w:type="pct"/>
        </w:tcPr>
        <w:p w14:paraId="1C3839BE" w14:textId="77777777" w:rsidR="00432546" w:rsidRDefault="00432546" w:rsidP="00D9190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468" w:type="pct"/>
        </w:tcPr>
        <w:p w14:paraId="340BE180" w14:textId="69CFC2B3" w:rsidR="00432546" w:rsidRDefault="00432546" w:rsidP="00D9190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21865">
            <w:rPr>
              <w:i/>
              <w:noProof/>
              <w:sz w:val="18"/>
            </w:rPr>
            <w:t>Therapeutic Goods (Therapeutic Goods Advertising Code) Instrument 2021</w:t>
          </w:r>
          <w:r w:rsidRPr="004E1307">
            <w:rPr>
              <w:i/>
              <w:sz w:val="18"/>
            </w:rPr>
            <w:fldChar w:fldCharType="end"/>
          </w:r>
        </w:p>
      </w:tc>
      <w:tc>
        <w:tcPr>
          <w:tcW w:w="890" w:type="pct"/>
          <w:gridSpan w:val="2"/>
        </w:tcPr>
        <w:p w14:paraId="46D6BD2C" w14:textId="77777777" w:rsidR="00432546" w:rsidRDefault="00432546" w:rsidP="00D91907">
          <w:pPr>
            <w:spacing w:line="0" w:lineRule="atLeast"/>
            <w:jc w:val="right"/>
            <w:rPr>
              <w:sz w:val="18"/>
            </w:rPr>
          </w:pPr>
        </w:p>
      </w:tc>
    </w:tr>
    <w:tr w:rsidR="00432546" w14:paraId="55C1E832" w14:textId="77777777" w:rsidTr="007B7DAF">
      <w:trPr>
        <w:gridAfter w:val="1"/>
        <w:wAfter w:w="298" w:type="pct"/>
      </w:trPr>
      <w:tc>
        <w:tcPr>
          <w:tcW w:w="4702" w:type="pct"/>
          <w:gridSpan w:val="3"/>
        </w:tcPr>
        <w:p w14:paraId="7F14A319" w14:textId="77777777" w:rsidR="00432546" w:rsidRDefault="00432546" w:rsidP="00D91907">
          <w:pPr>
            <w:jc w:val="right"/>
            <w:rPr>
              <w:sz w:val="18"/>
            </w:rPr>
          </w:pPr>
        </w:p>
      </w:tc>
    </w:tr>
  </w:tbl>
  <w:p w14:paraId="0AF5B895" w14:textId="77777777" w:rsidR="00432546" w:rsidRPr="007B7DAF" w:rsidRDefault="00432546" w:rsidP="007B7DAF">
    <w:pPr>
      <w:jc w:val="center"/>
      <w:rPr>
        <w:iCs/>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696CB" w14:textId="77777777" w:rsidR="00432546" w:rsidRPr="002B0EA5" w:rsidRDefault="00432546" w:rsidP="00D91907">
    <w:pPr>
      <w:pBdr>
        <w:top w:val="single" w:sz="6" w:space="1" w:color="auto"/>
      </w:pBdr>
      <w:spacing w:before="120" w:line="0" w:lineRule="atLeast"/>
      <w:rPr>
        <w:sz w:val="16"/>
        <w:szCs w:val="16"/>
      </w:rPr>
    </w:pPr>
  </w:p>
  <w:tbl>
    <w:tblPr>
      <w:tblStyle w:val="TableGrid"/>
      <w:tblW w:w="50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820"/>
      <w:gridCol w:w="1422"/>
    </w:tblGrid>
    <w:tr w:rsidR="00432546" w14:paraId="6EEBAB27" w14:textId="77777777" w:rsidTr="00A56B19">
      <w:tc>
        <w:tcPr>
          <w:tcW w:w="677" w:type="pct"/>
        </w:tcPr>
        <w:p w14:paraId="1893E621" w14:textId="77777777" w:rsidR="00432546" w:rsidRDefault="00432546" w:rsidP="00D91907">
          <w:pPr>
            <w:spacing w:line="0" w:lineRule="atLeast"/>
            <w:rPr>
              <w:sz w:val="18"/>
            </w:rPr>
          </w:pPr>
        </w:p>
      </w:tc>
      <w:tc>
        <w:tcPr>
          <w:tcW w:w="3474" w:type="pct"/>
        </w:tcPr>
        <w:p w14:paraId="7CF0478B" w14:textId="1B5964E4" w:rsidR="00432546" w:rsidRDefault="00432546" w:rsidP="00D9190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21865">
            <w:rPr>
              <w:i/>
              <w:noProof/>
              <w:sz w:val="18"/>
            </w:rPr>
            <w:t>Therapeutic Goods (Therapeutic Goods Advertising Code) Instrument 2021</w:t>
          </w:r>
          <w:r w:rsidRPr="004E1307">
            <w:rPr>
              <w:i/>
              <w:sz w:val="18"/>
            </w:rPr>
            <w:fldChar w:fldCharType="end"/>
          </w:r>
        </w:p>
      </w:tc>
      <w:tc>
        <w:tcPr>
          <w:tcW w:w="849" w:type="pct"/>
        </w:tcPr>
        <w:p w14:paraId="28F58B3F" w14:textId="77777777" w:rsidR="00432546" w:rsidRDefault="00432546" w:rsidP="00D9190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432546" w14:paraId="64717EAC" w14:textId="77777777" w:rsidTr="00A56B19">
      <w:tc>
        <w:tcPr>
          <w:tcW w:w="4999" w:type="pct"/>
          <w:gridSpan w:val="3"/>
        </w:tcPr>
        <w:p w14:paraId="6211EB01" w14:textId="77777777" w:rsidR="00432546" w:rsidRDefault="00432546" w:rsidP="00D91907">
          <w:pPr>
            <w:rPr>
              <w:sz w:val="18"/>
            </w:rPr>
          </w:pPr>
        </w:p>
      </w:tc>
    </w:tr>
  </w:tbl>
  <w:p w14:paraId="7115693E" w14:textId="77777777" w:rsidR="00432546" w:rsidRPr="00ED79B6" w:rsidRDefault="00432546" w:rsidP="00D9190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38B2D" w14:textId="77777777" w:rsidR="00432546" w:rsidRPr="002B0EA5" w:rsidRDefault="00432546" w:rsidP="00D9190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095"/>
      <w:gridCol w:w="1089"/>
      <w:gridCol w:w="141"/>
    </w:tblGrid>
    <w:tr w:rsidR="00432546" w14:paraId="16B64A2D" w14:textId="77777777" w:rsidTr="007B7DAF">
      <w:tc>
        <w:tcPr>
          <w:tcW w:w="594" w:type="pct"/>
        </w:tcPr>
        <w:p w14:paraId="1ADEF7A5" w14:textId="77777777" w:rsidR="00432546" w:rsidRDefault="00432546" w:rsidP="00D9190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66" w:type="pct"/>
        </w:tcPr>
        <w:p w14:paraId="76CF348D" w14:textId="581F2569" w:rsidR="00432546" w:rsidRDefault="00432546" w:rsidP="00A56B19">
          <w:pPr>
            <w:spacing w:line="0" w:lineRule="atLeast"/>
            <w:ind w:left="314"/>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21865">
            <w:rPr>
              <w:i/>
              <w:noProof/>
              <w:sz w:val="18"/>
            </w:rPr>
            <w:t>Therapeutic Goods (Therapeutic Goods Advertising Code) Instrument 2021</w:t>
          </w:r>
          <w:r w:rsidRPr="004E1307">
            <w:rPr>
              <w:i/>
              <w:sz w:val="18"/>
            </w:rPr>
            <w:fldChar w:fldCharType="end"/>
          </w:r>
        </w:p>
      </w:tc>
      <w:tc>
        <w:tcPr>
          <w:tcW w:w="740" w:type="pct"/>
          <w:gridSpan w:val="2"/>
        </w:tcPr>
        <w:p w14:paraId="06200D99" w14:textId="77777777" w:rsidR="00432546" w:rsidRDefault="00432546" w:rsidP="00D91907">
          <w:pPr>
            <w:spacing w:line="0" w:lineRule="atLeast"/>
            <w:jc w:val="right"/>
            <w:rPr>
              <w:sz w:val="18"/>
            </w:rPr>
          </w:pPr>
        </w:p>
      </w:tc>
    </w:tr>
    <w:tr w:rsidR="00432546" w14:paraId="755FA4D4" w14:textId="77777777" w:rsidTr="007B7DAF">
      <w:trPr>
        <w:gridAfter w:val="1"/>
        <w:wAfter w:w="85" w:type="pct"/>
      </w:trPr>
      <w:tc>
        <w:tcPr>
          <w:tcW w:w="4915" w:type="pct"/>
          <w:gridSpan w:val="3"/>
        </w:tcPr>
        <w:p w14:paraId="6A485E89" w14:textId="77777777" w:rsidR="00432546" w:rsidRDefault="00432546" w:rsidP="00D91907">
          <w:pPr>
            <w:jc w:val="right"/>
            <w:rPr>
              <w:sz w:val="18"/>
            </w:rPr>
          </w:pPr>
        </w:p>
      </w:tc>
    </w:tr>
  </w:tbl>
  <w:p w14:paraId="71434AE7" w14:textId="77777777" w:rsidR="00432546" w:rsidRPr="007B7DAF" w:rsidRDefault="00432546" w:rsidP="007B7DAF">
    <w:pPr>
      <w:jc w:val="center"/>
      <w:rPr>
        <w:iCs/>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2F0CD" w14:textId="77777777" w:rsidR="00432546" w:rsidRPr="002B0EA5" w:rsidRDefault="00432546" w:rsidP="00D91907">
    <w:pPr>
      <w:pBdr>
        <w:top w:val="single" w:sz="6" w:space="1" w:color="auto"/>
      </w:pBdr>
      <w:spacing w:before="120" w:line="0" w:lineRule="atLeast"/>
      <w:rPr>
        <w:sz w:val="16"/>
        <w:szCs w:val="16"/>
      </w:rPr>
    </w:pPr>
  </w:p>
  <w:tbl>
    <w:tblPr>
      <w:tblStyle w:val="TableGrid"/>
      <w:tblW w:w="50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994"/>
      <w:gridCol w:w="1043"/>
      <w:gridCol w:w="113"/>
    </w:tblGrid>
    <w:tr w:rsidR="00432546" w14:paraId="2021B896" w14:textId="77777777" w:rsidTr="007B7DAF">
      <w:trPr>
        <w:gridAfter w:val="1"/>
        <w:wAfter w:w="67" w:type="pct"/>
      </w:trPr>
      <w:tc>
        <w:tcPr>
          <w:tcW w:w="757" w:type="pct"/>
        </w:tcPr>
        <w:p w14:paraId="5D6CC2D6" w14:textId="77777777" w:rsidR="00432546" w:rsidRDefault="00432546" w:rsidP="00D91907">
          <w:pPr>
            <w:spacing w:line="0" w:lineRule="atLeast"/>
            <w:rPr>
              <w:sz w:val="18"/>
            </w:rPr>
          </w:pPr>
        </w:p>
      </w:tc>
      <w:tc>
        <w:tcPr>
          <w:tcW w:w="3557" w:type="pct"/>
        </w:tcPr>
        <w:p w14:paraId="307B67D5" w14:textId="2E8BF5C9" w:rsidR="00432546" w:rsidRDefault="00432546" w:rsidP="00D9190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21865">
            <w:rPr>
              <w:i/>
              <w:noProof/>
              <w:sz w:val="18"/>
            </w:rPr>
            <w:t>Therapeutic Goods (Therapeutic Goods Advertising Code) Instrument 2021</w:t>
          </w:r>
          <w:r w:rsidRPr="004E1307">
            <w:rPr>
              <w:i/>
              <w:sz w:val="18"/>
            </w:rPr>
            <w:fldChar w:fldCharType="end"/>
          </w:r>
        </w:p>
      </w:tc>
      <w:tc>
        <w:tcPr>
          <w:tcW w:w="619" w:type="pct"/>
        </w:tcPr>
        <w:p w14:paraId="094B12ED" w14:textId="77777777" w:rsidR="00432546" w:rsidRDefault="00432546" w:rsidP="00D9190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432546" w14:paraId="16EA6D6A" w14:textId="77777777" w:rsidTr="007B7DAF">
      <w:tc>
        <w:tcPr>
          <w:tcW w:w="5000" w:type="pct"/>
          <w:gridSpan w:val="4"/>
        </w:tcPr>
        <w:p w14:paraId="48B30598" w14:textId="77777777" w:rsidR="00432546" w:rsidRDefault="00432546" w:rsidP="00D91907">
          <w:pPr>
            <w:rPr>
              <w:sz w:val="18"/>
            </w:rPr>
          </w:pPr>
        </w:p>
      </w:tc>
    </w:tr>
  </w:tbl>
  <w:p w14:paraId="3A744324" w14:textId="77777777" w:rsidR="00432546" w:rsidRPr="007B7DAF" w:rsidRDefault="00432546" w:rsidP="007B7DAF">
    <w:pPr>
      <w:jc w:val="center"/>
      <w:rPr>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480F8" w14:textId="77777777" w:rsidR="00251871" w:rsidRDefault="00251871" w:rsidP="00715914">
      <w:pPr>
        <w:spacing w:line="240" w:lineRule="auto"/>
      </w:pPr>
      <w:r>
        <w:separator/>
      </w:r>
    </w:p>
  </w:footnote>
  <w:footnote w:type="continuationSeparator" w:id="0">
    <w:p w14:paraId="0B67E48C" w14:textId="77777777" w:rsidR="00251871" w:rsidRDefault="0025187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4C5A0" w14:textId="05CE2F8B" w:rsidR="00432546" w:rsidRPr="005F1388" w:rsidRDefault="00432546"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755E3" w14:textId="52029E6B" w:rsidR="00432546" w:rsidRPr="005F1388" w:rsidRDefault="00432546"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5FF23" w14:textId="73B81658" w:rsidR="00432546" w:rsidRPr="00ED79B6" w:rsidRDefault="00432546" w:rsidP="00D91907">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3744B" w14:textId="783E33CA" w:rsidR="00432546" w:rsidRPr="00ED79B6" w:rsidRDefault="00432546" w:rsidP="00D91907">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44CDB" w14:textId="49844E2E" w:rsidR="00432546" w:rsidRPr="00ED79B6" w:rsidRDefault="00432546"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F76BE" w14:textId="44380F09" w:rsidR="00432546" w:rsidRDefault="00432546" w:rsidP="00715914">
    <w:pPr>
      <w:rPr>
        <w:sz w:val="20"/>
      </w:rPr>
    </w:pPr>
  </w:p>
  <w:p w14:paraId="6F9B2579" w14:textId="77777777" w:rsidR="00432546" w:rsidRDefault="00432546" w:rsidP="00715914">
    <w:pPr>
      <w:rPr>
        <w:sz w:val="20"/>
      </w:rPr>
    </w:pPr>
  </w:p>
  <w:p w14:paraId="2DF9739E" w14:textId="77777777" w:rsidR="00432546" w:rsidRPr="007A1328" w:rsidRDefault="00432546" w:rsidP="00715914">
    <w:pPr>
      <w:rPr>
        <w:sz w:val="20"/>
      </w:rPr>
    </w:pPr>
  </w:p>
  <w:p w14:paraId="55D53429" w14:textId="77777777" w:rsidR="00432546" w:rsidRPr="007A1328" w:rsidRDefault="00432546" w:rsidP="00715914">
    <w:pPr>
      <w:rPr>
        <w:b/>
        <w:sz w:val="24"/>
      </w:rPr>
    </w:pPr>
  </w:p>
  <w:p w14:paraId="6F3EF8D6" w14:textId="77777777" w:rsidR="00432546" w:rsidRPr="007A1328" w:rsidRDefault="00432546"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644F" w14:textId="35A5B552" w:rsidR="00432546" w:rsidRPr="007A1328" w:rsidRDefault="00432546" w:rsidP="00715914">
    <w:pPr>
      <w:jc w:val="right"/>
      <w:rPr>
        <w:sz w:val="20"/>
      </w:rPr>
    </w:pPr>
  </w:p>
  <w:p w14:paraId="2171D4F6" w14:textId="77777777" w:rsidR="00432546" w:rsidRPr="007A1328" w:rsidRDefault="00432546" w:rsidP="00715914">
    <w:pPr>
      <w:jc w:val="right"/>
      <w:rPr>
        <w:sz w:val="20"/>
      </w:rPr>
    </w:pPr>
  </w:p>
  <w:p w14:paraId="2703A5EE" w14:textId="77777777" w:rsidR="00432546" w:rsidRPr="007A1328" w:rsidRDefault="00432546" w:rsidP="00715914">
    <w:pPr>
      <w:jc w:val="right"/>
      <w:rPr>
        <w:sz w:val="20"/>
      </w:rPr>
    </w:pPr>
  </w:p>
  <w:p w14:paraId="520156A7" w14:textId="77777777" w:rsidR="00432546" w:rsidRPr="007A1328" w:rsidRDefault="00432546" w:rsidP="00715914">
    <w:pPr>
      <w:jc w:val="right"/>
      <w:rPr>
        <w:b/>
        <w:sz w:val="24"/>
      </w:rPr>
    </w:pPr>
  </w:p>
  <w:p w14:paraId="1866318B" w14:textId="77777777" w:rsidR="00432546" w:rsidRPr="007A1328" w:rsidRDefault="00432546"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108C7" w14:textId="0555B61C" w:rsidR="00432546" w:rsidRDefault="00432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6433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AA42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5405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F2D3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B213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6AF4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66E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CEBF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B0E7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9C04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F5279"/>
    <w:multiLevelType w:val="hybridMultilevel"/>
    <w:tmpl w:val="EEFCD6A0"/>
    <w:lvl w:ilvl="0" w:tplc="689204F6">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3D0449"/>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3" w15:restartNumberingAfterBreak="0">
    <w:nsid w:val="35FE1599"/>
    <w:multiLevelType w:val="hybridMultilevel"/>
    <w:tmpl w:val="6E040B2E"/>
    <w:lvl w:ilvl="0" w:tplc="689204F6">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A16647"/>
    <w:multiLevelType w:val="hybridMultilevel"/>
    <w:tmpl w:val="EEFCD6A0"/>
    <w:lvl w:ilvl="0" w:tplc="689204F6">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6" w15:restartNumberingAfterBreak="0">
    <w:nsid w:val="58F45699"/>
    <w:multiLevelType w:val="hybridMultilevel"/>
    <w:tmpl w:val="6E040B2E"/>
    <w:lvl w:ilvl="0" w:tplc="689204F6">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num w:numId="1">
    <w:abstractNumId w:val="14"/>
  </w:num>
  <w:num w:numId="2">
    <w:abstractNumId w:val="11"/>
  </w:num>
  <w:num w:numId="3">
    <w:abstractNumId w:val="12"/>
  </w:num>
  <w:num w:numId="4">
    <w:abstractNumId w:val="15"/>
  </w:num>
  <w:num w:numId="5">
    <w:abstractNumId w:val="16"/>
  </w:num>
  <w:num w:numId="6">
    <w:abstractNumId w:val="13"/>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EC"/>
    <w:rsid w:val="00000949"/>
    <w:rsid w:val="00003584"/>
    <w:rsid w:val="00004174"/>
    <w:rsid w:val="00004470"/>
    <w:rsid w:val="00004D8C"/>
    <w:rsid w:val="0000534A"/>
    <w:rsid w:val="00005832"/>
    <w:rsid w:val="00010289"/>
    <w:rsid w:val="00010933"/>
    <w:rsid w:val="000136AF"/>
    <w:rsid w:val="000171D1"/>
    <w:rsid w:val="00020E6F"/>
    <w:rsid w:val="00024338"/>
    <w:rsid w:val="00024F9C"/>
    <w:rsid w:val="000258B1"/>
    <w:rsid w:val="000271A3"/>
    <w:rsid w:val="0003700F"/>
    <w:rsid w:val="00040A89"/>
    <w:rsid w:val="00042188"/>
    <w:rsid w:val="00043064"/>
    <w:rsid w:val="000437C1"/>
    <w:rsid w:val="0004455A"/>
    <w:rsid w:val="00046634"/>
    <w:rsid w:val="00046FB1"/>
    <w:rsid w:val="0005365D"/>
    <w:rsid w:val="000543BF"/>
    <w:rsid w:val="000553BA"/>
    <w:rsid w:val="00056EDC"/>
    <w:rsid w:val="000614BF"/>
    <w:rsid w:val="000655D7"/>
    <w:rsid w:val="0006621F"/>
    <w:rsid w:val="0006709C"/>
    <w:rsid w:val="00074376"/>
    <w:rsid w:val="000771C0"/>
    <w:rsid w:val="000819EC"/>
    <w:rsid w:val="00090E4B"/>
    <w:rsid w:val="0009379A"/>
    <w:rsid w:val="0009615C"/>
    <w:rsid w:val="000978F5"/>
    <w:rsid w:val="000A2370"/>
    <w:rsid w:val="000B15CD"/>
    <w:rsid w:val="000B1ED7"/>
    <w:rsid w:val="000B35EB"/>
    <w:rsid w:val="000B726F"/>
    <w:rsid w:val="000B795D"/>
    <w:rsid w:val="000B7E68"/>
    <w:rsid w:val="000C204B"/>
    <w:rsid w:val="000D05EF"/>
    <w:rsid w:val="000D1BE4"/>
    <w:rsid w:val="000D57A2"/>
    <w:rsid w:val="000D730D"/>
    <w:rsid w:val="000E2261"/>
    <w:rsid w:val="000E24A9"/>
    <w:rsid w:val="000E4098"/>
    <w:rsid w:val="000E4BCF"/>
    <w:rsid w:val="000E5117"/>
    <w:rsid w:val="000E6340"/>
    <w:rsid w:val="000E78B7"/>
    <w:rsid w:val="000F1F34"/>
    <w:rsid w:val="000F21C1"/>
    <w:rsid w:val="000F25BD"/>
    <w:rsid w:val="000F316C"/>
    <w:rsid w:val="00101933"/>
    <w:rsid w:val="00105B41"/>
    <w:rsid w:val="00106378"/>
    <w:rsid w:val="001066CF"/>
    <w:rsid w:val="0010745C"/>
    <w:rsid w:val="00107FDF"/>
    <w:rsid w:val="00107FE9"/>
    <w:rsid w:val="0011066D"/>
    <w:rsid w:val="0011300C"/>
    <w:rsid w:val="00116DBB"/>
    <w:rsid w:val="00117FF7"/>
    <w:rsid w:val="00121630"/>
    <w:rsid w:val="00124865"/>
    <w:rsid w:val="00132CEB"/>
    <w:rsid w:val="001339B0"/>
    <w:rsid w:val="00135614"/>
    <w:rsid w:val="00136750"/>
    <w:rsid w:val="00141084"/>
    <w:rsid w:val="001421CB"/>
    <w:rsid w:val="00142B62"/>
    <w:rsid w:val="00143BA9"/>
    <w:rsid w:val="001441B7"/>
    <w:rsid w:val="0014449C"/>
    <w:rsid w:val="001473D5"/>
    <w:rsid w:val="001516CB"/>
    <w:rsid w:val="00152336"/>
    <w:rsid w:val="00154049"/>
    <w:rsid w:val="00157B8B"/>
    <w:rsid w:val="0016266B"/>
    <w:rsid w:val="00163200"/>
    <w:rsid w:val="00163A0B"/>
    <w:rsid w:val="001648DD"/>
    <w:rsid w:val="00166C2F"/>
    <w:rsid w:val="001727E9"/>
    <w:rsid w:val="00173EAD"/>
    <w:rsid w:val="00175881"/>
    <w:rsid w:val="001768B2"/>
    <w:rsid w:val="001768EE"/>
    <w:rsid w:val="001809D7"/>
    <w:rsid w:val="0018121E"/>
    <w:rsid w:val="0018334B"/>
    <w:rsid w:val="001843E5"/>
    <w:rsid w:val="00192485"/>
    <w:rsid w:val="001939E1"/>
    <w:rsid w:val="00194C3E"/>
    <w:rsid w:val="00195382"/>
    <w:rsid w:val="001A192A"/>
    <w:rsid w:val="001A25C4"/>
    <w:rsid w:val="001A39AE"/>
    <w:rsid w:val="001B045F"/>
    <w:rsid w:val="001B0878"/>
    <w:rsid w:val="001B102F"/>
    <w:rsid w:val="001B1DEC"/>
    <w:rsid w:val="001B2CB6"/>
    <w:rsid w:val="001B301A"/>
    <w:rsid w:val="001B3FB0"/>
    <w:rsid w:val="001B43B1"/>
    <w:rsid w:val="001C1F4F"/>
    <w:rsid w:val="001C61C5"/>
    <w:rsid w:val="001C69C4"/>
    <w:rsid w:val="001D37EF"/>
    <w:rsid w:val="001D46EB"/>
    <w:rsid w:val="001D4AA9"/>
    <w:rsid w:val="001D6056"/>
    <w:rsid w:val="001E0E2D"/>
    <w:rsid w:val="001E3590"/>
    <w:rsid w:val="001E36FA"/>
    <w:rsid w:val="001E7407"/>
    <w:rsid w:val="001F01B7"/>
    <w:rsid w:val="001F0E7D"/>
    <w:rsid w:val="001F238E"/>
    <w:rsid w:val="001F4CBF"/>
    <w:rsid w:val="001F5D5E"/>
    <w:rsid w:val="001F620A"/>
    <w:rsid w:val="001F6219"/>
    <w:rsid w:val="001F6CD4"/>
    <w:rsid w:val="00203744"/>
    <w:rsid w:val="00204C11"/>
    <w:rsid w:val="0020676D"/>
    <w:rsid w:val="00206C4D"/>
    <w:rsid w:val="00207834"/>
    <w:rsid w:val="00210B00"/>
    <w:rsid w:val="002137A4"/>
    <w:rsid w:val="00215AF1"/>
    <w:rsid w:val="002214D5"/>
    <w:rsid w:val="0022226C"/>
    <w:rsid w:val="00222379"/>
    <w:rsid w:val="00224764"/>
    <w:rsid w:val="00225BF3"/>
    <w:rsid w:val="002320A6"/>
    <w:rsid w:val="002321E8"/>
    <w:rsid w:val="00232984"/>
    <w:rsid w:val="0024010F"/>
    <w:rsid w:val="00240749"/>
    <w:rsid w:val="00240C68"/>
    <w:rsid w:val="00243018"/>
    <w:rsid w:val="002431F1"/>
    <w:rsid w:val="0024577B"/>
    <w:rsid w:val="0024694F"/>
    <w:rsid w:val="002469A9"/>
    <w:rsid w:val="00251871"/>
    <w:rsid w:val="002529C3"/>
    <w:rsid w:val="0025391A"/>
    <w:rsid w:val="0025572D"/>
    <w:rsid w:val="00255DFA"/>
    <w:rsid w:val="002564A4"/>
    <w:rsid w:val="0026736C"/>
    <w:rsid w:val="00274C6E"/>
    <w:rsid w:val="00280C19"/>
    <w:rsid w:val="00281308"/>
    <w:rsid w:val="00284719"/>
    <w:rsid w:val="002875B9"/>
    <w:rsid w:val="002917EC"/>
    <w:rsid w:val="00297ECB"/>
    <w:rsid w:val="002A25AA"/>
    <w:rsid w:val="002A28E8"/>
    <w:rsid w:val="002A3132"/>
    <w:rsid w:val="002A7BCF"/>
    <w:rsid w:val="002A7F4B"/>
    <w:rsid w:val="002B2C62"/>
    <w:rsid w:val="002B5888"/>
    <w:rsid w:val="002B7D16"/>
    <w:rsid w:val="002C3FD1"/>
    <w:rsid w:val="002C49C7"/>
    <w:rsid w:val="002C5FFE"/>
    <w:rsid w:val="002D043A"/>
    <w:rsid w:val="002D0625"/>
    <w:rsid w:val="002D0C6F"/>
    <w:rsid w:val="002D266B"/>
    <w:rsid w:val="002D3169"/>
    <w:rsid w:val="002D6224"/>
    <w:rsid w:val="002D635C"/>
    <w:rsid w:val="002E1EF5"/>
    <w:rsid w:val="002E228D"/>
    <w:rsid w:val="002E4C17"/>
    <w:rsid w:val="002E5415"/>
    <w:rsid w:val="002E5C6F"/>
    <w:rsid w:val="002F1474"/>
    <w:rsid w:val="002F1DE7"/>
    <w:rsid w:val="002F22DA"/>
    <w:rsid w:val="002F2CCD"/>
    <w:rsid w:val="002F79F6"/>
    <w:rsid w:val="002F7FB2"/>
    <w:rsid w:val="003046C4"/>
    <w:rsid w:val="00304F8B"/>
    <w:rsid w:val="003060FE"/>
    <w:rsid w:val="00306B2A"/>
    <w:rsid w:val="00306E54"/>
    <w:rsid w:val="003070BF"/>
    <w:rsid w:val="003072E7"/>
    <w:rsid w:val="0031133A"/>
    <w:rsid w:val="003116BD"/>
    <w:rsid w:val="003119EA"/>
    <w:rsid w:val="0031274F"/>
    <w:rsid w:val="00312A76"/>
    <w:rsid w:val="0031356C"/>
    <w:rsid w:val="00321865"/>
    <w:rsid w:val="00321989"/>
    <w:rsid w:val="0032199A"/>
    <w:rsid w:val="00321A3C"/>
    <w:rsid w:val="00323990"/>
    <w:rsid w:val="00323CA8"/>
    <w:rsid w:val="00323FB5"/>
    <w:rsid w:val="00327771"/>
    <w:rsid w:val="00332A81"/>
    <w:rsid w:val="00335BC6"/>
    <w:rsid w:val="003415D3"/>
    <w:rsid w:val="00342BF9"/>
    <w:rsid w:val="00342D6A"/>
    <w:rsid w:val="00344338"/>
    <w:rsid w:val="00344701"/>
    <w:rsid w:val="00344DDB"/>
    <w:rsid w:val="00345527"/>
    <w:rsid w:val="00345832"/>
    <w:rsid w:val="00346967"/>
    <w:rsid w:val="00347E83"/>
    <w:rsid w:val="00352B0F"/>
    <w:rsid w:val="00352F5F"/>
    <w:rsid w:val="0035611D"/>
    <w:rsid w:val="00360459"/>
    <w:rsid w:val="00364BFA"/>
    <w:rsid w:val="0036592A"/>
    <w:rsid w:val="003669A9"/>
    <w:rsid w:val="00372700"/>
    <w:rsid w:val="00375363"/>
    <w:rsid w:val="003767E2"/>
    <w:rsid w:val="0038049F"/>
    <w:rsid w:val="00383E3E"/>
    <w:rsid w:val="00390B43"/>
    <w:rsid w:val="0039380C"/>
    <w:rsid w:val="00394003"/>
    <w:rsid w:val="003A0755"/>
    <w:rsid w:val="003A0D1F"/>
    <w:rsid w:val="003A6B39"/>
    <w:rsid w:val="003B0BEA"/>
    <w:rsid w:val="003B3AEE"/>
    <w:rsid w:val="003B6ACF"/>
    <w:rsid w:val="003C053F"/>
    <w:rsid w:val="003C05EF"/>
    <w:rsid w:val="003C1A36"/>
    <w:rsid w:val="003C5941"/>
    <w:rsid w:val="003C6231"/>
    <w:rsid w:val="003D0BFE"/>
    <w:rsid w:val="003D2925"/>
    <w:rsid w:val="003D293C"/>
    <w:rsid w:val="003D38F9"/>
    <w:rsid w:val="003D5700"/>
    <w:rsid w:val="003D7AA5"/>
    <w:rsid w:val="003E1838"/>
    <w:rsid w:val="003E341B"/>
    <w:rsid w:val="003E3C60"/>
    <w:rsid w:val="003E4D00"/>
    <w:rsid w:val="003E7972"/>
    <w:rsid w:val="003F2D21"/>
    <w:rsid w:val="00402D9D"/>
    <w:rsid w:val="00404A4A"/>
    <w:rsid w:val="0040587F"/>
    <w:rsid w:val="004113DC"/>
    <w:rsid w:val="004116CD"/>
    <w:rsid w:val="0041349B"/>
    <w:rsid w:val="00416FA3"/>
    <w:rsid w:val="00417EB9"/>
    <w:rsid w:val="0042057E"/>
    <w:rsid w:val="00422825"/>
    <w:rsid w:val="0042304B"/>
    <w:rsid w:val="00423969"/>
    <w:rsid w:val="00423B77"/>
    <w:rsid w:val="00424CA9"/>
    <w:rsid w:val="00427008"/>
    <w:rsid w:val="004276DF"/>
    <w:rsid w:val="00430F10"/>
    <w:rsid w:val="0043123F"/>
    <w:rsid w:val="00431E9B"/>
    <w:rsid w:val="00432546"/>
    <w:rsid w:val="0043754E"/>
    <w:rsid w:val="004379E3"/>
    <w:rsid w:val="0044015E"/>
    <w:rsid w:val="00440890"/>
    <w:rsid w:val="004414AA"/>
    <w:rsid w:val="0044291A"/>
    <w:rsid w:val="00442AC0"/>
    <w:rsid w:val="0044383B"/>
    <w:rsid w:val="00444B3C"/>
    <w:rsid w:val="0044523C"/>
    <w:rsid w:val="004524FD"/>
    <w:rsid w:val="00452D7A"/>
    <w:rsid w:val="00454D87"/>
    <w:rsid w:val="00456B76"/>
    <w:rsid w:val="00461C13"/>
    <w:rsid w:val="004650EC"/>
    <w:rsid w:val="00466FFC"/>
    <w:rsid w:val="00467661"/>
    <w:rsid w:val="00467C15"/>
    <w:rsid w:val="00472DBE"/>
    <w:rsid w:val="004739B0"/>
    <w:rsid w:val="00474A19"/>
    <w:rsid w:val="00475576"/>
    <w:rsid w:val="00476647"/>
    <w:rsid w:val="00477830"/>
    <w:rsid w:val="004813AF"/>
    <w:rsid w:val="0048170E"/>
    <w:rsid w:val="00484EEA"/>
    <w:rsid w:val="0048682E"/>
    <w:rsid w:val="00487540"/>
    <w:rsid w:val="00487764"/>
    <w:rsid w:val="004909E1"/>
    <w:rsid w:val="0049513B"/>
    <w:rsid w:val="00496F97"/>
    <w:rsid w:val="004A081B"/>
    <w:rsid w:val="004A1174"/>
    <w:rsid w:val="004A34F6"/>
    <w:rsid w:val="004A3E37"/>
    <w:rsid w:val="004A5334"/>
    <w:rsid w:val="004A7D72"/>
    <w:rsid w:val="004B1958"/>
    <w:rsid w:val="004B2041"/>
    <w:rsid w:val="004B3109"/>
    <w:rsid w:val="004B3BF0"/>
    <w:rsid w:val="004B6C48"/>
    <w:rsid w:val="004C21C1"/>
    <w:rsid w:val="004C394E"/>
    <w:rsid w:val="004C4E59"/>
    <w:rsid w:val="004C6809"/>
    <w:rsid w:val="004D5EB1"/>
    <w:rsid w:val="004E027D"/>
    <w:rsid w:val="004E0353"/>
    <w:rsid w:val="004E063A"/>
    <w:rsid w:val="004E1307"/>
    <w:rsid w:val="004E3D21"/>
    <w:rsid w:val="004E706D"/>
    <w:rsid w:val="004E7847"/>
    <w:rsid w:val="004E7BEC"/>
    <w:rsid w:val="004F04E3"/>
    <w:rsid w:val="004F327A"/>
    <w:rsid w:val="004F42CC"/>
    <w:rsid w:val="004F59A2"/>
    <w:rsid w:val="004F59A3"/>
    <w:rsid w:val="004F6B6D"/>
    <w:rsid w:val="005015DB"/>
    <w:rsid w:val="00501FF7"/>
    <w:rsid w:val="00505D3D"/>
    <w:rsid w:val="0050633C"/>
    <w:rsid w:val="00506AF6"/>
    <w:rsid w:val="005070C2"/>
    <w:rsid w:val="005078D6"/>
    <w:rsid w:val="00515EB8"/>
    <w:rsid w:val="00516B8D"/>
    <w:rsid w:val="00516E0C"/>
    <w:rsid w:val="00524ACE"/>
    <w:rsid w:val="005303C8"/>
    <w:rsid w:val="005314A0"/>
    <w:rsid w:val="00532E05"/>
    <w:rsid w:val="0053503A"/>
    <w:rsid w:val="00537F00"/>
    <w:rsid w:val="00537FBC"/>
    <w:rsid w:val="00542735"/>
    <w:rsid w:val="00543860"/>
    <w:rsid w:val="00545BEE"/>
    <w:rsid w:val="005460FF"/>
    <w:rsid w:val="005534CE"/>
    <w:rsid w:val="005538A4"/>
    <w:rsid w:val="00554826"/>
    <w:rsid w:val="00556B09"/>
    <w:rsid w:val="00560839"/>
    <w:rsid w:val="00562877"/>
    <w:rsid w:val="00565411"/>
    <w:rsid w:val="00566414"/>
    <w:rsid w:val="00572D29"/>
    <w:rsid w:val="0057491D"/>
    <w:rsid w:val="00575C54"/>
    <w:rsid w:val="0058187F"/>
    <w:rsid w:val="00582D77"/>
    <w:rsid w:val="005830AB"/>
    <w:rsid w:val="00584811"/>
    <w:rsid w:val="00585784"/>
    <w:rsid w:val="00590BDD"/>
    <w:rsid w:val="00590FA7"/>
    <w:rsid w:val="0059120F"/>
    <w:rsid w:val="00593AA6"/>
    <w:rsid w:val="00594161"/>
    <w:rsid w:val="00594749"/>
    <w:rsid w:val="005A4B21"/>
    <w:rsid w:val="005A65D5"/>
    <w:rsid w:val="005B1B86"/>
    <w:rsid w:val="005B32AE"/>
    <w:rsid w:val="005B4067"/>
    <w:rsid w:val="005C1B79"/>
    <w:rsid w:val="005C33A4"/>
    <w:rsid w:val="005C38C9"/>
    <w:rsid w:val="005C3F41"/>
    <w:rsid w:val="005C5C3B"/>
    <w:rsid w:val="005D0591"/>
    <w:rsid w:val="005D1D92"/>
    <w:rsid w:val="005D292B"/>
    <w:rsid w:val="005D2D09"/>
    <w:rsid w:val="005D533E"/>
    <w:rsid w:val="005D59B2"/>
    <w:rsid w:val="005D655E"/>
    <w:rsid w:val="005F039A"/>
    <w:rsid w:val="005F0AA1"/>
    <w:rsid w:val="005F2367"/>
    <w:rsid w:val="005F4265"/>
    <w:rsid w:val="005F7B11"/>
    <w:rsid w:val="00600219"/>
    <w:rsid w:val="00600E1F"/>
    <w:rsid w:val="00604F2A"/>
    <w:rsid w:val="00604F38"/>
    <w:rsid w:val="006078BF"/>
    <w:rsid w:val="0060790D"/>
    <w:rsid w:val="00611B40"/>
    <w:rsid w:val="00611EE9"/>
    <w:rsid w:val="0061368B"/>
    <w:rsid w:val="00614344"/>
    <w:rsid w:val="0061683A"/>
    <w:rsid w:val="00620076"/>
    <w:rsid w:val="00621BEE"/>
    <w:rsid w:val="0062219C"/>
    <w:rsid w:val="006259F5"/>
    <w:rsid w:val="00625D44"/>
    <w:rsid w:val="006278CA"/>
    <w:rsid w:val="00627E0A"/>
    <w:rsid w:val="0063068B"/>
    <w:rsid w:val="00630998"/>
    <w:rsid w:val="00634E58"/>
    <w:rsid w:val="006357CB"/>
    <w:rsid w:val="00641732"/>
    <w:rsid w:val="00643E58"/>
    <w:rsid w:val="00643F4E"/>
    <w:rsid w:val="006453C3"/>
    <w:rsid w:val="0065260F"/>
    <w:rsid w:val="00653D22"/>
    <w:rsid w:val="0065488B"/>
    <w:rsid w:val="00660016"/>
    <w:rsid w:val="00660C62"/>
    <w:rsid w:val="00660FF5"/>
    <w:rsid w:val="0066348A"/>
    <w:rsid w:val="00666600"/>
    <w:rsid w:val="006675D3"/>
    <w:rsid w:val="006701BD"/>
    <w:rsid w:val="00670EA1"/>
    <w:rsid w:val="00673275"/>
    <w:rsid w:val="006735D6"/>
    <w:rsid w:val="00677C27"/>
    <w:rsid w:val="00677CC2"/>
    <w:rsid w:val="00682533"/>
    <w:rsid w:val="00683ADC"/>
    <w:rsid w:val="00683C3E"/>
    <w:rsid w:val="0068744B"/>
    <w:rsid w:val="006905DE"/>
    <w:rsid w:val="0069094D"/>
    <w:rsid w:val="0069207B"/>
    <w:rsid w:val="00694D7B"/>
    <w:rsid w:val="00696E96"/>
    <w:rsid w:val="006A154F"/>
    <w:rsid w:val="006A299D"/>
    <w:rsid w:val="006A29A0"/>
    <w:rsid w:val="006A3C69"/>
    <w:rsid w:val="006A437B"/>
    <w:rsid w:val="006A43D5"/>
    <w:rsid w:val="006A5423"/>
    <w:rsid w:val="006B26E9"/>
    <w:rsid w:val="006B35CE"/>
    <w:rsid w:val="006B5789"/>
    <w:rsid w:val="006B617B"/>
    <w:rsid w:val="006B7423"/>
    <w:rsid w:val="006C30C5"/>
    <w:rsid w:val="006C5C78"/>
    <w:rsid w:val="006C7F8C"/>
    <w:rsid w:val="006D2B57"/>
    <w:rsid w:val="006D64BF"/>
    <w:rsid w:val="006D6591"/>
    <w:rsid w:val="006E2460"/>
    <w:rsid w:val="006E2E1C"/>
    <w:rsid w:val="006E363D"/>
    <w:rsid w:val="006E5FEA"/>
    <w:rsid w:val="006E6246"/>
    <w:rsid w:val="006E69C2"/>
    <w:rsid w:val="006E6DCC"/>
    <w:rsid w:val="006F04C4"/>
    <w:rsid w:val="006F21D6"/>
    <w:rsid w:val="006F318F"/>
    <w:rsid w:val="006F42E9"/>
    <w:rsid w:val="006F70E5"/>
    <w:rsid w:val="006F7FB6"/>
    <w:rsid w:val="0070017E"/>
    <w:rsid w:val="00700B2C"/>
    <w:rsid w:val="00700BCF"/>
    <w:rsid w:val="00700EC2"/>
    <w:rsid w:val="00704E2C"/>
    <w:rsid w:val="007050A2"/>
    <w:rsid w:val="00707BD7"/>
    <w:rsid w:val="007107D8"/>
    <w:rsid w:val="00710E7B"/>
    <w:rsid w:val="00713084"/>
    <w:rsid w:val="00713377"/>
    <w:rsid w:val="00714AC1"/>
    <w:rsid w:val="00714CCE"/>
    <w:rsid w:val="00714F20"/>
    <w:rsid w:val="0071590F"/>
    <w:rsid w:val="00715914"/>
    <w:rsid w:val="0072090F"/>
    <w:rsid w:val="0072147A"/>
    <w:rsid w:val="00721D87"/>
    <w:rsid w:val="0072200F"/>
    <w:rsid w:val="00722340"/>
    <w:rsid w:val="00722E68"/>
    <w:rsid w:val="007236F0"/>
    <w:rsid w:val="00723791"/>
    <w:rsid w:val="00724535"/>
    <w:rsid w:val="00725FF3"/>
    <w:rsid w:val="007265A5"/>
    <w:rsid w:val="00727007"/>
    <w:rsid w:val="007305BB"/>
    <w:rsid w:val="0073129B"/>
    <w:rsid w:val="007313EF"/>
    <w:rsid w:val="00731E00"/>
    <w:rsid w:val="00741D67"/>
    <w:rsid w:val="007430DF"/>
    <w:rsid w:val="00743A97"/>
    <w:rsid w:val="007440B7"/>
    <w:rsid w:val="00747A5B"/>
    <w:rsid w:val="007500C8"/>
    <w:rsid w:val="00751A24"/>
    <w:rsid w:val="00751A7A"/>
    <w:rsid w:val="00751CEC"/>
    <w:rsid w:val="00752D40"/>
    <w:rsid w:val="007531E5"/>
    <w:rsid w:val="00754B3F"/>
    <w:rsid w:val="007553A8"/>
    <w:rsid w:val="00756134"/>
    <w:rsid w:val="00756272"/>
    <w:rsid w:val="00762D38"/>
    <w:rsid w:val="0076551B"/>
    <w:rsid w:val="00765BC6"/>
    <w:rsid w:val="007715C9"/>
    <w:rsid w:val="00771613"/>
    <w:rsid w:val="00773977"/>
    <w:rsid w:val="00774C85"/>
    <w:rsid w:val="00774EDD"/>
    <w:rsid w:val="007757EC"/>
    <w:rsid w:val="007776B3"/>
    <w:rsid w:val="00781E82"/>
    <w:rsid w:val="00782957"/>
    <w:rsid w:val="00783E89"/>
    <w:rsid w:val="00784FDE"/>
    <w:rsid w:val="00785786"/>
    <w:rsid w:val="00791073"/>
    <w:rsid w:val="00792CC3"/>
    <w:rsid w:val="00793915"/>
    <w:rsid w:val="007941AE"/>
    <w:rsid w:val="007A083A"/>
    <w:rsid w:val="007A67D8"/>
    <w:rsid w:val="007A6DFF"/>
    <w:rsid w:val="007B2B2C"/>
    <w:rsid w:val="007B388D"/>
    <w:rsid w:val="007B3B61"/>
    <w:rsid w:val="007B5C4E"/>
    <w:rsid w:val="007B689F"/>
    <w:rsid w:val="007B6ADF"/>
    <w:rsid w:val="007B7DAF"/>
    <w:rsid w:val="007C01D3"/>
    <w:rsid w:val="007C2253"/>
    <w:rsid w:val="007C279B"/>
    <w:rsid w:val="007C47AA"/>
    <w:rsid w:val="007D0776"/>
    <w:rsid w:val="007D2351"/>
    <w:rsid w:val="007D2B87"/>
    <w:rsid w:val="007D6122"/>
    <w:rsid w:val="007D7911"/>
    <w:rsid w:val="007E163D"/>
    <w:rsid w:val="007E1652"/>
    <w:rsid w:val="007E22E3"/>
    <w:rsid w:val="007E275C"/>
    <w:rsid w:val="007E383A"/>
    <w:rsid w:val="007E58E4"/>
    <w:rsid w:val="007E667A"/>
    <w:rsid w:val="007E68E9"/>
    <w:rsid w:val="007E6E2B"/>
    <w:rsid w:val="007F28C9"/>
    <w:rsid w:val="007F3ED2"/>
    <w:rsid w:val="007F51B2"/>
    <w:rsid w:val="007F75FD"/>
    <w:rsid w:val="008040DD"/>
    <w:rsid w:val="00805D51"/>
    <w:rsid w:val="00806E4B"/>
    <w:rsid w:val="0080716B"/>
    <w:rsid w:val="00807AF5"/>
    <w:rsid w:val="00810B35"/>
    <w:rsid w:val="008117E9"/>
    <w:rsid w:val="008118DE"/>
    <w:rsid w:val="0081545A"/>
    <w:rsid w:val="008202E4"/>
    <w:rsid w:val="00822A6F"/>
    <w:rsid w:val="00824498"/>
    <w:rsid w:val="00826BD1"/>
    <w:rsid w:val="008332A2"/>
    <w:rsid w:val="00833E11"/>
    <w:rsid w:val="00852908"/>
    <w:rsid w:val="00853A2D"/>
    <w:rsid w:val="00854D0B"/>
    <w:rsid w:val="00856A31"/>
    <w:rsid w:val="00860B4E"/>
    <w:rsid w:val="00862AD9"/>
    <w:rsid w:val="008642B8"/>
    <w:rsid w:val="00864BA1"/>
    <w:rsid w:val="0086717A"/>
    <w:rsid w:val="00867B37"/>
    <w:rsid w:val="00870360"/>
    <w:rsid w:val="0087048B"/>
    <w:rsid w:val="00874C7B"/>
    <w:rsid w:val="008754D0"/>
    <w:rsid w:val="00875D13"/>
    <w:rsid w:val="008762DF"/>
    <w:rsid w:val="008764B8"/>
    <w:rsid w:val="0088212E"/>
    <w:rsid w:val="008841CA"/>
    <w:rsid w:val="00884B67"/>
    <w:rsid w:val="008855C9"/>
    <w:rsid w:val="00885DEB"/>
    <w:rsid w:val="00886456"/>
    <w:rsid w:val="008902E2"/>
    <w:rsid w:val="00893080"/>
    <w:rsid w:val="00894157"/>
    <w:rsid w:val="008953CC"/>
    <w:rsid w:val="008953D3"/>
    <w:rsid w:val="008956B4"/>
    <w:rsid w:val="00896176"/>
    <w:rsid w:val="008A1A54"/>
    <w:rsid w:val="008A3217"/>
    <w:rsid w:val="008A3FA4"/>
    <w:rsid w:val="008A46E1"/>
    <w:rsid w:val="008A4C16"/>
    <w:rsid w:val="008A4F43"/>
    <w:rsid w:val="008B2253"/>
    <w:rsid w:val="008B2706"/>
    <w:rsid w:val="008B3F6F"/>
    <w:rsid w:val="008C011D"/>
    <w:rsid w:val="008C2EAC"/>
    <w:rsid w:val="008C4354"/>
    <w:rsid w:val="008C7728"/>
    <w:rsid w:val="008C7EBB"/>
    <w:rsid w:val="008D0576"/>
    <w:rsid w:val="008D0EE0"/>
    <w:rsid w:val="008D134A"/>
    <w:rsid w:val="008D2A07"/>
    <w:rsid w:val="008D3DB4"/>
    <w:rsid w:val="008D44D6"/>
    <w:rsid w:val="008D563F"/>
    <w:rsid w:val="008D5FA4"/>
    <w:rsid w:val="008D674F"/>
    <w:rsid w:val="008D7D67"/>
    <w:rsid w:val="008E0027"/>
    <w:rsid w:val="008E2F61"/>
    <w:rsid w:val="008E566A"/>
    <w:rsid w:val="008E6067"/>
    <w:rsid w:val="008E61E4"/>
    <w:rsid w:val="008F2EC4"/>
    <w:rsid w:val="008F41BB"/>
    <w:rsid w:val="008F54E7"/>
    <w:rsid w:val="008F6261"/>
    <w:rsid w:val="008F6919"/>
    <w:rsid w:val="00903422"/>
    <w:rsid w:val="00907CC8"/>
    <w:rsid w:val="00910C92"/>
    <w:rsid w:val="009117CB"/>
    <w:rsid w:val="00912DD6"/>
    <w:rsid w:val="0091481F"/>
    <w:rsid w:val="00915EC6"/>
    <w:rsid w:val="00917630"/>
    <w:rsid w:val="00920568"/>
    <w:rsid w:val="009254C3"/>
    <w:rsid w:val="00930193"/>
    <w:rsid w:val="00932377"/>
    <w:rsid w:val="009336EF"/>
    <w:rsid w:val="009404B8"/>
    <w:rsid w:val="00941236"/>
    <w:rsid w:val="009425EA"/>
    <w:rsid w:val="00943FD5"/>
    <w:rsid w:val="009473F6"/>
    <w:rsid w:val="00947D5A"/>
    <w:rsid w:val="00951BEE"/>
    <w:rsid w:val="009521C0"/>
    <w:rsid w:val="009532A5"/>
    <w:rsid w:val="009545BD"/>
    <w:rsid w:val="009564C9"/>
    <w:rsid w:val="00956D23"/>
    <w:rsid w:val="009604AC"/>
    <w:rsid w:val="00960A6E"/>
    <w:rsid w:val="00962FA8"/>
    <w:rsid w:val="00963598"/>
    <w:rsid w:val="00964CF0"/>
    <w:rsid w:val="0096534A"/>
    <w:rsid w:val="0096707C"/>
    <w:rsid w:val="0097171A"/>
    <w:rsid w:val="0097177B"/>
    <w:rsid w:val="00976BC3"/>
    <w:rsid w:val="00977806"/>
    <w:rsid w:val="00981945"/>
    <w:rsid w:val="00982242"/>
    <w:rsid w:val="00982A8F"/>
    <w:rsid w:val="00983310"/>
    <w:rsid w:val="00983CDD"/>
    <w:rsid w:val="00984396"/>
    <w:rsid w:val="009868E9"/>
    <w:rsid w:val="0098737D"/>
    <w:rsid w:val="009900A3"/>
    <w:rsid w:val="009907CD"/>
    <w:rsid w:val="00991A72"/>
    <w:rsid w:val="00991E56"/>
    <w:rsid w:val="0099513F"/>
    <w:rsid w:val="00995301"/>
    <w:rsid w:val="009955C4"/>
    <w:rsid w:val="009A14C6"/>
    <w:rsid w:val="009A231F"/>
    <w:rsid w:val="009A28B6"/>
    <w:rsid w:val="009A4B22"/>
    <w:rsid w:val="009A6547"/>
    <w:rsid w:val="009B4721"/>
    <w:rsid w:val="009B504C"/>
    <w:rsid w:val="009B5F50"/>
    <w:rsid w:val="009B64CC"/>
    <w:rsid w:val="009B6563"/>
    <w:rsid w:val="009C09BF"/>
    <w:rsid w:val="009C3413"/>
    <w:rsid w:val="009C6819"/>
    <w:rsid w:val="009D43B1"/>
    <w:rsid w:val="009E6D24"/>
    <w:rsid w:val="009E7B77"/>
    <w:rsid w:val="009F0A5E"/>
    <w:rsid w:val="009F1E84"/>
    <w:rsid w:val="00A0157D"/>
    <w:rsid w:val="00A031D7"/>
    <w:rsid w:val="00A0441E"/>
    <w:rsid w:val="00A07C09"/>
    <w:rsid w:val="00A11EB3"/>
    <w:rsid w:val="00A12128"/>
    <w:rsid w:val="00A12583"/>
    <w:rsid w:val="00A16A57"/>
    <w:rsid w:val="00A22033"/>
    <w:rsid w:val="00A22897"/>
    <w:rsid w:val="00A22C98"/>
    <w:rsid w:val="00A231E2"/>
    <w:rsid w:val="00A2413E"/>
    <w:rsid w:val="00A278BC"/>
    <w:rsid w:val="00A31B25"/>
    <w:rsid w:val="00A33865"/>
    <w:rsid w:val="00A33F5D"/>
    <w:rsid w:val="00A369E3"/>
    <w:rsid w:val="00A37B44"/>
    <w:rsid w:val="00A37B75"/>
    <w:rsid w:val="00A37F30"/>
    <w:rsid w:val="00A4129C"/>
    <w:rsid w:val="00A42119"/>
    <w:rsid w:val="00A45598"/>
    <w:rsid w:val="00A506C6"/>
    <w:rsid w:val="00A53748"/>
    <w:rsid w:val="00A55970"/>
    <w:rsid w:val="00A56495"/>
    <w:rsid w:val="00A56B19"/>
    <w:rsid w:val="00A57600"/>
    <w:rsid w:val="00A61C0B"/>
    <w:rsid w:val="00A64912"/>
    <w:rsid w:val="00A6697A"/>
    <w:rsid w:val="00A70A74"/>
    <w:rsid w:val="00A70E5F"/>
    <w:rsid w:val="00A75FE9"/>
    <w:rsid w:val="00A762C1"/>
    <w:rsid w:val="00A76528"/>
    <w:rsid w:val="00A77134"/>
    <w:rsid w:val="00A81C77"/>
    <w:rsid w:val="00A8527F"/>
    <w:rsid w:val="00A86CBF"/>
    <w:rsid w:val="00A87FB5"/>
    <w:rsid w:val="00A933AA"/>
    <w:rsid w:val="00AA13CC"/>
    <w:rsid w:val="00AB2E3F"/>
    <w:rsid w:val="00AB4F8B"/>
    <w:rsid w:val="00AB5FE1"/>
    <w:rsid w:val="00AC05CB"/>
    <w:rsid w:val="00AC063B"/>
    <w:rsid w:val="00AC137C"/>
    <w:rsid w:val="00AC3EFE"/>
    <w:rsid w:val="00AC5474"/>
    <w:rsid w:val="00AC5EB6"/>
    <w:rsid w:val="00AD001C"/>
    <w:rsid w:val="00AD109E"/>
    <w:rsid w:val="00AD2B79"/>
    <w:rsid w:val="00AD53CC"/>
    <w:rsid w:val="00AD5641"/>
    <w:rsid w:val="00AE1223"/>
    <w:rsid w:val="00AE4C3A"/>
    <w:rsid w:val="00AE6F26"/>
    <w:rsid w:val="00AF06CF"/>
    <w:rsid w:val="00AF39D7"/>
    <w:rsid w:val="00AF79C3"/>
    <w:rsid w:val="00B01B0D"/>
    <w:rsid w:val="00B07CDB"/>
    <w:rsid w:val="00B07E40"/>
    <w:rsid w:val="00B10FBC"/>
    <w:rsid w:val="00B122F9"/>
    <w:rsid w:val="00B16A31"/>
    <w:rsid w:val="00B17DFD"/>
    <w:rsid w:val="00B17F26"/>
    <w:rsid w:val="00B229BA"/>
    <w:rsid w:val="00B22ECC"/>
    <w:rsid w:val="00B24181"/>
    <w:rsid w:val="00B25306"/>
    <w:rsid w:val="00B27831"/>
    <w:rsid w:val="00B30484"/>
    <w:rsid w:val="00B308FE"/>
    <w:rsid w:val="00B33709"/>
    <w:rsid w:val="00B33B3C"/>
    <w:rsid w:val="00B36392"/>
    <w:rsid w:val="00B37FF3"/>
    <w:rsid w:val="00B41597"/>
    <w:rsid w:val="00B418CB"/>
    <w:rsid w:val="00B434BC"/>
    <w:rsid w:val="00B45419"/>
    <w:rsid w:val="00B47444"/>
    <w:rsid w:val="00B50ADC"/>
    <w:rsid w:val="00B5154A"/>
    <w:rsid w:val="00B52015"/>
    <w:rsid w:val="00B537E1"/>
    <w:rsid w:val="00B54568"/>
    <w:rsid w:val="00B566B1"/>
    <w:rsid w:val="00B63834"/>
    <w:rsid w:val="00B65B13"/>
    <w:rsid w:val="00B676FF"/>
    <w:rsid w:val="00B74928"/>
    <w:rsid w:val="00B75064"/>
    <w:rsid w:val="00B80199"/>
    <w:rsid w:val="00B83204"/>
    <w:rsid w:val="00B84D19"/>
    <w:rsid w:val="00B84E03"/>
    <w:rsid w:val="00B856E7"/>
    <w:rsid w:val="00B864F8"/>
    <w:rsid w:val="00B87C8E"/>
    <w:rsid w:val="00B87F81"/>
    <w:rsid w:val="00B91FAA"/>
    <w:rsid w:val="00B93B4D"/>
    <w:rsid w:val="00B9413A"/>
    <w:rsid w:val="00B9630C"/>
    <w:rsid w:val="00B97AB5"/>
    <w:rsid w:val="00BA014C"/>
    <w:rsid w:val="00BA2193"/>
    <w:rsid w:val="00BA220B"/>
    <w:rsid w:val="00BA38FA"/>
    <w:rsid w:val="00BA3A57"/>
    <w:rsid w:val="00BA3CC6"/>
    <w:rsid w:val="00BA675A"/>
    <w:rsid w:val="00BA6BA5"/>
    <w:rsid w:val="00BA74B8"/>
    <w:rsid w:val="00BA77E8"/>
    <w:rsid w:val="00BB0117"/>
    <w:rsid w:val="00BB0310"/>
    <w:rsid w:val="00BB1533"/>
    <w:rsid w:val="00BB358D"/>
    <w:rsid w:val="00BB44A3"/>
    <w:rsid w:val="00BB4A71"/>
    <w:rsid w:val="00BB4E1A"/>
    <w:rsid w:val="00BB5E44"/>
    <w:rsid w:val="00BB6394"/>
    <w:rsid w:val="00BB7BBE"/>
    <w:rsid w:val="00BC015E"/>
    <w:rsid w:val="00BC05BC"/>
    <w:rsid w:val="00BC28BD"/>
    <w:rsid w:val="00BC3F01"/>
    <w:rsid w:val="00BC76AC"/>
    <w:rsid w:val="00BC7823"/>
    <w:rsid w:val="00BC7E5B"/>
    <w:rsid w:val="00BD0ECB"/>
    <w:rsid w:val="00BE1F4E"/>
    <w:rsid w:val="00BE205C"/>
    <w:rsid w:val="00BE2155"/>
    <w:rsid w:val="00BE4995"/>
    <w:rsid w:val="00BE4A3E"/>
    <w:rsid w:val="00BE6150"/>
    <w:rsid w:val="00BE719A"/>
    <w:rsid w:val="00BE720A"/>
    <w:rsid w:val="00BE7358"/>
    <w:rsid w:val="00BF0A61"/>
    <w:rsid w:val="00BF0C3C"/>
    <w:rsid w:val="00BF0D73"/>
    <w:rsid w:val="00BF2465"/>
    <w:rsid w:val="00BF5451"/>
    <w:rsid w:val="00BF564B"/>
    <w:rsid w:val="00C04EEA"/>
    <w:rsid w:val="00C05DF7"/>
    <w:rsid w:val="00C06D77"/>
    <w:rsid w:val="00C11C5B"/>
    <w:rsid w:val="00C134B1"/>
    <w:rsid w:val="00C13FC9"/>
    <w:rsid w:val="00C14BC1"/>
    <w:rsid w:val="00C14C76"/>
    <w:rsid w:val="00C165FB"/>
    <w:rsid w:val="00C16619"/>
    <w:rsid w:val="00C21558"/>
    <w:rsid w:val="00C2390E"/>
    <w:rsid w:val="00C25425"/>
    <w:rsid w:val="00C25C43"/>
    <w:rsid w:val="00C25E7F"/>
    <w:rsid w:val="00C2746F"/>
    <w:rsid w:val="00C323D6"/>
    <w:rsid w:val="00C324A0"/>
    <w:rsid w:val="00C32A5C"/>
    <w:rsid w:val="00C33D78"/>
    <w:rsid w:val="00C34E0B"/>
    <w:rsid w:val="00C37D1C"/>
    <w:rsid w:val="00C42BF8"/>
    <w:rsid w:val="00C45485"/>
    <w:rsid w:val="00C4592E"/>
    <w:rsid w:val="00C467BA"/>
    <w:rsid w:val="00C50043"/>
    <w:rsid w:val="00C55CDA"/>
    <w:rsid w:val="00C571A7"/>
    <w:rsid w:val="00C57E8D"/>
    <w:rsid w:val="00C60DEF"/>
    <w:rsid w:val="00C65350"/>
    <w:rsid w:val="00C72357"/>
    <w:rsid w:val="00C7511E"/>
    <w:rsid w:val="00C752D5"/>
    <w:rsid w:val="00C7573B"/>
    <w:rsid w:val="00C80F18"/>
    <w:rsid w:val="00C80F49"/>
    <w:rsid w:val="00C84D9E"/>
    <w:rsid w:val="00C90F4B"/>
    <w:rsid w:val="00C91494"/>
    <w:rsid w:val="00C91846"/>
    <w:rsid w:val="00C95AA1"/>
    <w:rsid w:val="00C97A54"/>
    <w:rsid w:val="00C97E88"/>
    <w:rsid w:val="00CA284E"/>
    <w:rsid w:val="00CA2AF9"/>
    <w:rsid w:val="00CA475B"/>
    <w:rsid w:val="00CA5B23"/>
    <w:rsid w:val="00CA6FA7"/>
    <w:rsid w:val="00CA724D"/>
    <w:rsid w:val="00CB10BF"/>
    <w:rsid w:val="00CB3501"/>
    <w:rsid w:val="00CB602E"/>
    <w:rsid w:val="00CB7E90"/>
    <w:rsid w:val="00CC1500"/>
    <w:rsid w:val="00CC1AC6"/>
    <w:rsid w:val="00CC768B"/>
    <w:rsid w:val="00CC79CA"/>
    <w:rsid w:val="00CD056B"/>
    <w:rsid w:val="00CD388D"/>
    <w:rsid w:val="00CD761F"/>
    <w:rsid w:val="00CE0072"/>
    <w:rsid w:val="00CE051D"/>
    <w:rsid w:val="00CE1335"/>
    <w:rsid w:val="00CE441F"/>
    <w:rsid w:val="00CE493D"/>
    <w:rsid w:val="00CE54DB"/>
    <w:rsid w:val="00CE7821"/>
    <w:rsid w:val="00CF07FA"/>
    <w:rsid w:val="00CF0BB2"/>
    <w:rsid w:val="00CF137F"/>
    <w:rsid w:val="00CF37B7"/>
    <w:rsid w:val="00CF3EE8"/>
    <w:rsid w:val="00CF516A"/>
    <w:rsid w:val="00CF5293"/>
    <w:rsid w:val="00CF59B7"/>
    <w:rsid w:val="00D0108F"/>
    <w:rsid w:val="00D06327"/>
    <w:rsid w:val="00D065DA"/>
    <w:rsid w:val="00D072C6"/>
    <w:rsid w:val="00D07F5D"/>
    <w:rsid w:val="00D11FEC"/>
    <w:rsid w:val="00D13441"/>
    <w:rsid w:val="00D13DDE"/>
    <w:rsid w:val="00D14D2D"/>
    <w:rsid w:val="00D150E7"/>
    <w:rsid w:val="00D17625"/>
    <w:rsid w:val="00D222C1"/>
    <w:rsid w:val="00D24CBC"/>
    <w:rsid w:val="00D255FF"/>
    <w:rsid w:val="00D31B53"/>
    <w:rsid w:val="00D33BD4"/>
    <w:rsid w:val="00D427C6"/>
    <w:rsid w:val="00D4288C"/>
    <w:rsid w:val="00D46D63"/>
    <w:rsid w:val="00D47BF7"/>
    <w:rsid w:val="00D52DC2"/>
    <w:rsid w:val="00D53BCC"/>
    <w:rsid w:val="00D54C9E"/>
    <w:rsid w:val="00D61345"/>
    <w:rsid w:val="00D61D7E"/>
    <w:rsid w:val="00D63E2C"/>
    <w:rsid w:val="00D64E82"/>
    <w:rsid w:val="00D6537E"/>
    <w:rsid w:val="00D65E20"/>
    <w:rsid w:val="00D66976"/>
    <w:rsid w:val="00D67EFF"/>
    <w:rsid w:val="00D70DFB"/>
    <w:rsid w:val="00D7407F"/>
    <w:rsid w:val="00D766DF"/>
    <w:rsid w:val="00D76F3C"/>
    <w:rsid w:val="00D808DF"/>
    <w:rsid w:val="00D8206C"/>
    <w:rsid w:val="00D9016B"/>
    <w:rsid w:val="00D9132F"/>
    <w:rsid w:val="00D91907"/>
    <w:rsid w:val="00D91E77"/>
    <w:rsid w:val="00D91F10"/>
    <w:rsid w:val="00D929E4"/>
    <w:rsid w:val="00D939DA"/>
    <w:rsid w:val="00D95A26"/>
    <w:rsid w:val="00DA186E"/>
    <w:rsid w:val="00DA1D94"/>
    <w:rsid w:val="00DA2403"/>
    <w:rsid w:val="00DA2574"/>
    <w:rsid w:val="00DA4116"/>
    <w:rsid w:val="00DA4444"/>
    <w:rsid w:val="00DA44E5"/>
    <w:rsid w:val="00DB0831"/>
    <w:rsid w:val="00DB251C"/>
    <w:rsid w:val="00DB3593"/>
    <w:rsid w:val="00DB4630"/>
    <w:rsid w:val="00DB6007"/>
    <w:rsid w:val="00DB74DD"/>
    <w:rsid w:val="00DC1C84"/>
    <w:rsid w:val="00DC1CB5"/>
    <w:rsid w:val="00DC3D82"/>
    <w:rsid w:val="00DC4F88"/>
    <w:rsid w:val="00DC52F8"/>
    <w:rsid w:val="00DC574A"/>
    <w:rsid w:val="00DC5B4F"/>
    <w:rsid w:val="00DD2518"/>
    <w:rsid w:val="00DD26A2"/>
    <w:rsid w:val="00DD5B33"/>
    <w:rsid w:val="00DE0E79"/>
    <w:rsid w:val="00DE107C"/>
    <w:rsid w:val="00DE1D46"/>
    <w:rsid w:val="00DE25CE"/>
    <w:rsid w:val="00DE4015"/>
    <w:rsid w:val="00DE7670"/>
    <w:rsid w:val="00DF0CBA"/>
    <w:rsid w:val="00DF2388"/>
    <w:rsid w:val="00DF3231"/>
    <w:rsid w:val="00DF3A1C"/>
    <w:rsid w:val="00DF4E61"/>
    <w:rsid w:val="00DF72A2"/>
    <w:rsid w:val="00E00E03"/>
    <w:rsid w:val="00E024F9"/>
    <w:rsid w:val="00E048AC"/>
    <w:rsid w:val="00E05704"/>
    <w:rsid w:val="00E06398"/>
    <w:rsid w:val="00E06F33"/>
    <w:rsid w:val="00E07D5A"/>
    <w:rsid w:val="00E10E6F"/>
    <w:rsid w:val="00E11F80"/>
    <w:rsid w:val="00E14598"/>
    <w:rsid w:val="00E153E3"/>
    <w:rsid w:val="00E15BA6"/>
    <w:rsid w:val="00E16D2B"/>
    <w:rsid w:val="00E2143D"/>
    <w:rsid w:val="00E23288"/>
    <w:rsid w:val="00E30D98"/>
    <w:rsid w:val="00E32ECD"/>
    <w:rsid w:val="00E338EF"/>
    <w:rsid w:val="00E42096"/>
    <w:rsid w:val="00E437A8"/>
    <w:rsid w:val="00E53398"/>
    <w:rsid w:val="00E544BB"/>
    <w:rsid w:val="00E565AB"/>
    <w:rsid w:val="00E578AA"/>
    <w:rsid w:val="00E605A9"/>
    <w:rsid w:val="00E62EE8"/>
    <w:rsid w:val="00E7367A"/>
    <w:rsid w:val="00E74DC7"/>
    <w:rsid w:val="00E75557"/>
    <w:rsid w:val="00E75D10"/>
    <w:rsid w:val="00E7669F"/>
    <w:rsid w:val="00E77C34"/>
    <w:rsid w:val="00E8000A"/>
    <w:rsid w:val="00E8075A"/>
    <w:rsid w:val="00E810C9"/>
    <w:rsid w:val="00E834C6"/>
    <w:rsid w:val="00E84563"/>
    <w:rsid w:val="00E86A63"/>
    <w:rsid w:val="00E90424"/>
    <w:rsid w:val="00E924EC"/>
    <w:rsid w:val="00E92A8A"/>
    <w:rsid w:val="00E940D8"/>
    <w:rsid w:val="00E94D5E"/>
    <w:rsid w:val="00EA7100"/>
    <w:rsid w:val="00EA737D"/>
    <w:rsid w:val="00EA7F9F"/>
    <w:rsid w:val="00EB1274"/>
    <w:rsid w:val="00EB15B0"/>
    <w:rsid w:val="00EB4CAD"/>
    <w:rsid w:val="00EB6391"/>
    <w:rsid w:val="00EC076B"/>
    <w:rsid w:val="00EC21F2"/>
    <w:rsid w:val="00EC41BE"/>
    <w:rsid w:val="00EC55E7"/>
    <w:rsid w:val="00ED2BB6"/>
    <w:rsid w:val="00ED2BC9"/>
    <w:rsid w:val="00ED34E1"/>
    <w:rsid w:val="00ED3B8D"/>
    <w:rsid w:val="00ED4480"/>
    <w:rsid w:val="00ED4C0B"/>
    <w:rsid w:val="00ED544C"/>
    <w:rsid w:val="00EE0C82"/>
    <w:rsid w:val="00EE1FAA"/>
    <w:rsid w:val="00EE5E36"/>
    <w:rsid w:val="00EE5FB0"/>
    <w:rsid w:val="00EF0B86"/>
    <w:rsid w:val="00EF2E3A"/>
    <w:rsid w:val="00EF4CB2"/>
    <w:rsid w:val="00EF5019"/>
    <w:rsid w:val="00EF5295"/>
    <w:rsid w:val="00F019B0"/>
    <w:rsid w:val="00F02C7C"/>
    <w:rsid w:val="00F03C75"/>
    <w:rsid w:val="00F03FCC"/>
    <w:rsid w:val="00F072A7"/>
    <w:rsid w:val="00F078DC"/>
    <w:rsid w:val="00F10DCF"/>
    <w:rsid w:val="00F11761"/>
    <w:rsid w:val="00F13CBC"/>
    <w:rsid w:val="00F14035"/>
    <w:rsid w:val="00F14FF4"/>
    <w:rsid w:val="00F20DD9"/>
    <w:rsid w:val="00F224C8"/>
    <w:rsid w:val="00F22613"/>
    <w:rsid w:val="00F256DC"/>
    <w:rsid w:val="00F2695D"/>
    <w:rsid w:val="00F27424"/>
    <w:rsid w:val="00F2787E"/>
    <w:rsid w:val="00F32BA8"/>
    <w:rsid w:val="00F32EE0"/>
    <w:rsid w:val="00F349F1"/>
    <w:rsid w:val="00F34DA2"/>
    <w:rsid w:val="00F36BB2"/>
    <w:rsid w:val="00F37F2E"/>
    <w:rsid w:val="00F4350D"/>
    <w:rsid w:val="00F45D6A"/>
    <w:rsid w:val="00F479C4"/>
    <w:rsid w:val="00F528EC"/>
    <w:rsid w:val="00F52A84"/>
    <w:rsid w:val="00F52CA4"/>
    <w:rsid w:val="00F539A3"/>
    <w:rsid w:val="00F5469D"/>
    <w:rsid w:val="00F54AAE"/>
    <w:rsid w:val="00F55470"/>
    <w:rsid w:val="00F55518"/>
    <w:rsid w:val="00F55D2E"/>
    <w:rsid w:val="00F5638A"/>
    <w:rsid w:val="00F567F7"/>
    <w:rsid w:val="00F56DAF"/>
    <w:rsid w:val="00F6567C"/>
    <w:rsid w:val="00F6696E"/>
    <w:rsid w:val="00F7055C"/>
    <w:rsid w:val="00F73BD6"/>
    <w:rsid w:val="00F83989"/>
    <w:rsid w:val="00F84E0B"/>
    <w:rsid w:val="00F85099"/>
    <w:rsid w:val="00F90BE1"/>
    <w:rsid w:val="00F929AB"/>
    <w:rsid w:val="00F9379C"/>
    <w:rsid w:val="00F9632C"/>
    <w:rsid w:val="00F96644"/>
    <w:rsid w:val="00F97554"/>
    <w:rsid w:val="00F97AAB"/>
    <w:rsid w:val="00FA1963"/>
    <w:rsid w:val="00FA1E52"/>
    <w:rsid w:val="00FA2493"/>
    <w:rsid w:val="00FA3A8E"/>
    <w:rsid w:val="00FA43CD"/>
    <w:rsid w:val="00FA56BE"/>
    <w:rsid w:val="00FA6168"/>
    <w:rsid w:val="00FA732E"/>
    <w:rsid w:val="00FB2E8B"/>
    <w:rsid w:val="00FB3819"/>
    <w:rsid w:val="00FB46B0"/>
    <w:rsid w:val="00FB4F5E"/>
    <w:rsid w:val="00FB5107"/>
    <w:rsid w:val="00FB5A08"/>
    <w:rsid w:val="00FB6629"/>
    <w:rsid w:val="00FB7A07"/>
    <w:rsid w:val="00FC0226"/>
    <w:rsid w:val="00FC0C1D"/>
    <w:rsid w:val="00FC11AA"/>
    <w:rsid w:val="00FC2556"/>
    <w:rsid w:val="00FC3E9E"/>
    <w:rsid w:val="00FC469B"/>
    <w:rsid w:val="00FC6A80"/>
    <w:rsid w:val="00FC76B2"/>
    <w:rsid w:val="00FD093D"/>
    <w:rsid w:val="00FD0B89"/>
    <w:rsid w:val="00FD5290"/>
    <w:rsid w:val="00FD5D7D"/>
    <w:rsid w:val="00FE023D"/>
    <w:rsid w:val="00FE2A37"/>
    <w:rsid w:val="00FE30E2"/>
    <w:rsid w:val="00FE429C"/>
    <w:rsid w:val="00FE4688"/>
    <w:rsid w:val="00FE7D19"/>
    <w:rsid w:val="00FF11F8"/>
    <w:rsid w:val="00FF5704"/>
    <w:rsid w:val="00FF75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85CB2"/>
  <w15:docId w15:val="{6A30420A-B2CD-4195-A77F-25FF2DBF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uiPriority w:val="99"/>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signcoverpageend0">
    <w:name w:val="signcoverpageend"/>
    <w:basedOn w:val="Normal"/>
    <w:rsid w:val="00F528EC"/>
    <w:pPr>
      <w:spacing w:before="100" w:beforeAutospacing="1" w:after="100" w:afterAutospacing="1" w:line="240" w:lineRule="auto"/>
    </w:pPr>
    <w:rPr>
      <w:rFonts w:eastAsia="Times New Roman" w:cs="Times New Roman"/>
      <w:sz w:val="24"/>
      <w:szCs w:val="24"/>
      <w:lang w:eastAsia="en-AU"/>
    </w:rPr>
  </w:style>
  <w:style w:type="character" w:customStyle="1" w:styleId="ActHead5Char">
    <w:name w:val="ActHead 5 Char"/>
    <w:aliases w:val="s Char"/>
    <w:link w:val="ActHead5"/>
    <w:uiPriority w:val="99"/>
    <w:rsid w:val="00DC574A"/>
    <w:rPr>
      <w:rFonts w:eastAsia="Times New Roman" w:cs="Times New Roman"/>
      <w:b/>
      <w:kern w:val="28"/>
      <w:sz w:val="24"/>
      <w:lang w:eastAsia="en-AU"/>
    </w:rPr>
  </w:style>
  <w:style w:type="paragraph" w:customStyle="1" w:styleId="Naa">
    <w:name w:val="Naa"/>
    <w:basedOn w:val="notepara"/>
    <w:rsid w:val="00FE023D"/>
  </w:style>
  <w:style w:type="character" w:customStyle="1" w:styleId="paragraphChar">
    <w:name w:val="paragraph Char"/>
    <w:aliases w:val="a Char"/>
    <w:basedOn w:val="DefaultParagraphFont"/>
    <w:link w:val="paragraph"/>
    <w:locked/>
    <w:rsid w:val="00EB6391"/>
    <w:rPr>
      <w:rFonts w:eastAsia="Times New Roman" w:cs="Times New Roman"/>
      <w:sz w:val="22"/>
      <w:lang w:eastAsia="en-AU"/>
    </w:rPr>
  </w:style>
  <w:style w:type="paragraph" w:customStyle="1" w:styleId="Schedulereference">
    <w:name w:val="Schedule reference"/>
    <w:basedOn w:val="Normal"/>
    <w:next w:val="Normal"/>
    <w:rsid w:val="008A4C16"/>
    <w:pPr>
      <w:keepNext/>
      <w:keepLines/>
      <w:spacing w:before="60" w:line="200" w:lineRule="exact"/>
      <w:ind w:left="2410"/>
    </w:pPr>
    <w:rPr>
      <w:rFonts w:ascii="Arial" w:eastAsia="Times New Roman" w:hAnsi="Arial" w:cs="Times New Roman"/>
      <w:sz w:val="18"/>
      <w:szCs w:val="24"/>
      <w:lang w:eastAsia="en-AU"/>
    </w:rPr>
  </w:style>
  <w:style w:type="character" w:styleId="CommentReference">
    <w:name w:val="annotation reference"/>
    <w:basedOn w:val="DefaultParagraphFont"/>
    <w:uiPriority w:val="99"/>
    <w:semiHidden/>
    <w:unhideWhenUsed/>
    <w:rsid w:val="00653D22"/>
    <w:rPr>
      <w:sz w:val="16"/>
      <w:szCs w:val="16"/>
    </w:rPr>
  </w:style>
  <w:style w:type="paragraph" w:styleId="CommentText">
    <w:name w:val="annotation text"/>
    <w:basedOn w:val="Normal"/>
    <w:link w:val="CommentTextChar"/>
    <w:uiPriority w:val="99"/>
    <w:semiHidden/>
    <w:unhideWhenUsed/>
    <w:rsid w:val="00653D22"/>
    <w:pPr>
      <w:spacing w:line="240" w:lineRule="auto"/>
    </w:pPr>
    <w:rPr>
      <w:sz w:val="20"/>
    </w:rPr>
  </w:style>
  <w:style w:type="character" w:customStyle="1" w:styleId="CommentTextChar">
    <w:name w:val="Comment Text Char"/>
    <w:basedOn w:val="DefaultParagraphFont"/>
    <w:link w:val="CommentText"/>
    <w:uiPriority w:val="99"/>
    <w:semiHidden/>
    <w:rsid w:val="00653D22"/>
  </w:style>
  <w:style w:type="paragraph" w:styleId="CommentSubject">
    <w:name w:val="annotation subject"/>
    <w:basedOn w:val="CommentText"/>
    <w:next w:val="CommentText"/>
    <w:link w:val="CommentSubjectChar"/>
    <w:uiPriority w:val="99"/>
    <w:semiHidden/>
    <w:unhideWhenUsed/>
    <w:rsid w:val="00653D22"/>
    <w:rPr>
      <w:b/>
      <w:bCs/>
    </w:rPr>
  </w:style>
  <w:style w:type="character" w:customStyle="1" w:styleId="CommentSubjectChar">
    <w:name w:val="Comment Subject Char"/>
    <w:basedOn w:val="CommentTextChar"/>
    <w:link w:val="CommentSubject"/>
    <w:uiPriority w:val="99"/>
    <w:semiHidden/>
    <w:rsid w:val="00653D22"/>
    <w:rPr>
      <w:b/>
      <w:bCs/>
    </w:rPr>
  </w:style>
  <w:style w:type="paragraph" w:styleId="Revision">
    <w:name w:val="Revision"/>
    <w:hidden/>
    <w:uiPriority w:val="99"/>
    <w:semiHidden/>
    <w:rsid w:val="00791073"/>
    <w:rPr>
      <w:sz w:val="22"/>
    </w:rPr>
  </w:style>
  <w:style w:type="character" w:styleId="Hyperlink">
    <w:name w:val="Hyperlink"/>
    <w:basedOn w:val="DefaultParagraphFont"/>
    <w:uiPriority w:val="99"/>
    <w:unhideWhenUsed/>
    <w:rsid w:val="00A22033"/>
    <w:rPr>
      <w:color w:val="0000FF"/>
      <w:u w:val="single"/>
    </w:rPr>
  </w:style>
  <w:style w:type="character" w:styleId="UnresolvedMention">
    <w:name w:val="Unresolved Mention"/>
    <w:basedOn w:val="DefaultParagraphFont"/>
    <w:uiPriority w:val="99"/>
    <w:semiHidden/>
    <w:unhideWhenUsed/>
    <w:rsid w:val="00FA56BE"/>
    <w:rPr>
      <w:color w:val="605E5C"/>
      <w:shd w:val="clear" w:color="auto" w:fill="E1DFDD"/>
    </w:rPr>
  </w:style>
  <w:style w:type="character" w:styleId="PlaceholderText">
    <w:name w:val="Placeholder Text"/>
    <w:basedOn w:val="DefaultParagraphFont"/>
    <w:uiPriority w:val="99"/>
    <w:semiHidden/>
    <w:rsid w:val="000D57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724487">
      <w:bodyDiv w:val="1"/>
      <w:marLeft w:val="0"/>
      <w:marRight w:val="0"/>
      <w:marTop w:val="0"/>
      <w:marBottom w:val="0"/>
      <w:divBdr>
        <w:top w:val="none" w:sz="0" w:space="0" w:color="auto"/>
        <w:left w:val="none" w:sz="0" w:space="0" w:color="auto"/>
        <w:bottom w:val="none" w:sz="0" w:space="0" w:color="auto"/>
        <w:right w:val="none" w:sz="0" w:space="0" w:color="auto"/>
      </w:divBdr>
      <w:divsChild>
        <w:div w:id="564802180">
          <w:marLeft w:val="0"/>
          <w:marRight w:val="0"/>
          <w:marTop w:val="0"/>
          <w:marBottom w:val="0"/>
          <w:divBdr>
            <w:top w:val="none" w:sz="0" w:space="0" w:color="auto"/>
            <w:left w:val="none" w:sz="0" w:space="0" w:color="auto"/>
            <w:bottom w:val="none" w:sz="0" w:space="0" w:color="auto"/>
            <w:right w:val="none" w:sz="0" w:space="0" w:color="auto"/>
          </w:divBdr>
          <w:divsChild>
            <w:div w:id="1076632265">
              <w:marLeft w:val="0"/>
              <w:marRight w:val="0"/>
              <w:marTop w:val="0"/>
              <w:marBottom w:val="0"/>
              <w:divBdr>
                <w:top w:val="none" w:sz="0" w:space="0" w:color="auto"/>
                <w:left w:val="none" w:sz="0" w:space="0" w:color="auto"/>
                <w:bottom w:val="none" w:sz="0" w:space="0" w:color="auto"/>
                <w:right w:val="none" w:sz="0" w:space="0" w:color="auto"/>
              </w:divBdr>
              <w:divsChild>
                <w:div w:id="1661957984">
                  <w:marLeft w:val="0"/>
                  <w:marRight w:val="0"/>
                  <w:marTop w:val="0"/>
                  <w:marBottom w:val="0"/>
                  <w:divBdr>
                    <w:top w:val="none" w:sz="0" w:space="0" w:color="auto"/>
                    <w:left w:val="none" w:sz="0" w:space="0" w:color="auto"/>
                    <w:bottom w:val="none" w:sz="0" w:space="0" w:color="auto"/>
                    <w:right w:val="none" w:sz="0" w:space="0" w:color="auto"/>
                  </w:divBdr>
                  <w:divsChild>
                    <w:div w:id="1304459802">
                      <w:marLeft w:val="0"/>
                      <w:marRight w:val="0"/>
                      <w:marTop w:val="0"/>
                      <w:marBottom w:val="0"/>
                      <w:divBdr>
                        <w:top w:val="none" w:sz="0" w:space="0" w:color="auto"/>
                        <w:left w:val="none" w:sz="0" w:space="0" w:color="auto"/>
                        <w:bottom w:val="none" w:sz="0" w:space="0" w:color="auto"/>
                        <w:right w:val="none" w:sz="0" w:space="0" w:color="auto"/>
                      </w:divBdr>
                      <w:divsChild>
                        <w:div w:id="1537349782">
                          <w:marLeft w:val="0"/>
                          <w:marRight w:val="0"/>
                          <w:marTop w:val="0"/>
                          <w:marBottom w:val="0"/>
                          <w:divBdr>
                            <w:top w:val="none" w:sz="0" w:space="0" w:color="auto"/>
                            <w:left w:val="none" w:sz="0" w:space="0" w:color="auto"/>
                            <w:bottom w:val="none" w:sz="0" w:space="0" w:color="auto"/>
                            <w:right w:val="none" w:sz="0" w:space="0" w:color="auto"/>
                          </w:divBdr>
                          <w:divsChild>
                            <w:div w:id="1934892987">
                              <w:marLeft w:val="0"/>
                              <w:marRight w:val="0"/>
                              <w:marTop w:val="0"/>
                              <w:marBottom w:val="0"/>
                              <w:divBdr>
                                <w:top w:val="none" w:sz="0" w:space="0" w:color="auto"/>
                                <w:left w:val="none" w:sz="0" w:space="0" w:color="auto"/>
                                <w:bottom w:val="none" w:sz="0" w:space="0" w:color="auto"/>
                                <w:right w:val="none" w:sz="0" w:space="0" w:color="auto"/>
                              </w:divBdr>
                              <w:divsChild>
                                <w:div w:id="556819813">
                                  <w:marLeft w:val="0"/>
                                  <w:marRight w:val="0"/>
                                  <w:marTop w:val="0"/>
                                  <w:marBottom w:val="0"/>
                                  <w:divBdr>
                                    <w:top w:val="none" w:sz="0" w:space="0" w:color="auto"/>
                                    <w:left w:val="none" w:sz="0" w:space="0" w:color="auto"/>
                                    <w:bottom w:val="none" w:sz="0" w:space="0" w:color="auto"/>
                                    <w:right w:val="none" w:sz="0" w:space="0" w:color="auto"/>
                                  </w:divBdr>
                                  <w:divsChild>
                                    <w:div w:id="515656366">
                                      <w:marLeft w:val="0"/>
                                      <w:marRight w:val="0"/>
                                      <w:marTop w:val="0"/>
                                      <w:marBottom w:val="0"/>
                                      <w:divBdr>
                                        <w:top w:val="none" w:sz="0" w:space="0" w:color="auto"/>
                                        <w:left w:val="none" w:sz="0" w:space="0" w:color="auto"/>
                                        <w:bottom w:val="none" w:sz="0" w:space="0" w:color="auto"/>
                                        <w:right w:val="none" w:sz="0" w:space="0" w:color="auto"/>
                                      </w:divBdr>
                                      <w:divsChild>
                                        <w:div w:id="1513304228">
                                          <w:marLeft w:val="0"/>
                                          <w:marRight w:val="0"/>
                                          <w:marTop w:val="0"/>
                                          <w:marBottom w:val="0"/>
                                          <w:divBdr>
                                            <w:top w:val="none" w:sz="0" w:space="0" w:color="auto"/>
                                            <w:left w:val="none" w:sz="0" w:space="0" w:color="auto"/>
                                            <w:bottom w:val="none" w:sz="0" w:space="0" w:color="auto"/>
                                            <w:right w:val="none" w:sz="0" w:space="0" w:color="auto"/>
                                          </w:divBdr>
                                          <w:divsChild>
                                            <w:div w:id="1248153328">
                                              <w:marLeft w:val="0"/>
                                              <w:marRight w:val="0"/>
                                              <w:marTop w:val="0"/>
                                              <w:marBottom w:val="0"/>
                                              <w:divBdr>
                                                <w:top w:val="none" w:sz="0" w:space="0" w:color="auto"/>
                                                <w:left w:val="none" w:sz="0" w:space="0" w:color="auto"/>
                                                <w:bottom w:val="none" w:sz="0" w:space="0" w:color="auto"/>
                                                <w:right w:val="none" w:sz="0" w:space="0" w:color="auto"/>
                                              </w:divBdr>
                                              <w:divsChild>
                                                <w:div w:id="1819564494">
                                                  <w:marLeft w:val="0"/>
                                                  <w:marRight w:val="0"/>
                                                  <w:marTop w:val="0"/>
                                                  <w:marBottom w:val="0"/>
                                                  <w:divBdr>
                                                    <w:top w:val="none" w:sz="0" w:space="0" w:color="auto"/>
                                                    <w:left w:val="none" w:sz="0" w:space="0" w:color="auto"/>
                                                    <w:bottom w:val="none" w:sz="0" w:space="0" w:color="auto"/>
                                                    <w:right w:val="none" w:sz="0" w:space="0" w:color="auto"/>
                                                  </w:divBdr>
                                                  <w:divsChild>
                                                    <w:div w:id="1620987572">
                                                      <w:marLeft w:val="0"/>
                                                      <w:marRight w:val="0"/>
                                                      <w:marTop w:val="0"/>
                                                      <w:marBottom w:val="0"/>
                                                      <w:divBdr>
                                                        <w:top w:val="none" w:sz="0" w:space="0" w:color="auto"/>
                                                        <w:left w:val="none" w:sz="0" w:space="0" w:color="auto"/>
                                                        <w:bottom w:val="none" w:sz="0" w:space="0" w:color="auto"/>
                                                        <w:right w:val="none" w:sz="0" w:space="0" w:color="auto"/>
                                                      </w:divBdr>
                                                      <w:divsChild>
                                                        <w:div w:id="445546294">
                                                          <w:marLeft w:val="0"/>
                                                          <w:marRight w:val="0"/>
                                                          <w:marTop w:val="0"/>
                                                          <w:marBottom w:val="0"/>
                                                          <w:divBdr>
                                                            <w:top w:val="none" w:sz="0" w:space="0" w:color="auto"/>
                                                            <w:left w:val="none" w:sz="0" w:space="0" w:color="auto"/>
                                                            <w:bottom w:val="none" w:sz="0" w:space="0" w:color="auto"/>
                                                            <w:right w:val="none" w:sz="0" w:space="0" w:color="auto"/>
                                                          </w:divBdr>
                                                          <w:divsChild>
                                                            <w:div w:id="625042106">
                                                              <w:marLeft w:val="0"/>
                                                              <w:marRight w:val="91"/>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8936193">
      <w:bodyDiv w:val="1"/>
      <w:marLeft w:val="0"/>
      <w:marRight w:val="0"/>
      <w:marTop w:val="0"/>
      <w:marBottom w:val="0"/>
      <w:divBdr>
        <w:top w:val="none" w:sz="0" w:space="0" w:color="auto"/>
        <w:left w:val="none" w:sz="0" w:space="0" w:color="auto"/>
        <w:bottom w:val="none" w:sz="0" w:space="0" w:color="auto"/>
        <w:right w:val="none" w:sz="0" w:space="0" w:color="auto"/>
      </w:divBdr>
    </w:div>
    <w:div w:id="1164707202">
      <w:bodyDiv w:val="1"/>
      <w:marLeft w:val="0"/>
      <w:marRight w:val="0"/>
      <w:marTop w:val="0"/>
      <w:marBottom w:val="0"/>
      <w:divBdr>
        <w:top w:val="none" w:sz="0" w:space="0" w:color="auto"/>
        <w:left w:val="none" w:sz="0" w:space="0" w:color="auto"/>
        <w:bottom w:val="none" w:sz="0" w:space="0" w:color="auto"/>
        <w:right w:val="none" w:sz="0" w:space="0" w:color="auto"/>
      </w:divBdr>
    </w:div>
    <w:div w:id="154798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edo\AppData\Local\Microsoft\Windows\INetCache\IE\BUX9V22J\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1</TotalTime>
  <Pages>30</Pages>
  <Words>8526</Words>
  <Characters>48602</Characters>
  <Application>Microsoft Office Word</Application>
  <DocSecurity>4</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ALLEN, Donna</dc:creator>
  <cp:lastModifiedBy>ALLEN, Donna</cp:lastModifiedBy>
  <cp:revision>2</cp:revision>
  <cp:lastPrinted>2021-11-24T05:19:00Z</cp:lastPrinted>
  <dcterms:created xsi:type="dcterms:W3CDTF">2021-11-29T22:39:00Z</dcterms:created>
  <dcterms:modified xsi:type="dcterms:W3CDTF">2021-11-29T22:39:00Z</dcterms:modified>
</cp:coreProperties>
</file>