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Pr="00774857" w:rsidRDefault="006D6009" w:rsidP="004A3112">
      <w:pPr>
        <w:keepNext/>
        <w:spacing w:after="60" w:line="240" w:lineRule="auto"/>
        <w:ind w:left="720" w:hanging="720"/>
        <w:rPr>
          <w:rFonts w:ascii="Arial" w:eastAsia="Times New Roman" w:hAnsi="Arial"/>
          <w:b/>
          <w:sz w:val="24"/>
          <w:szCs w:val="24"/>
        </w:rPr>
      </w:pPr>
      <w:r w:rsidRPr="00774857">
        <w:rPr>
          <w:rFonts w:ascii="Arial" w:eastAsia="Times New Roman" w:hAnsi="Arial"/>
          <w:b/>
          <w:sz w:val="24"/>
          <w:szCs w:val="24"/>
        </w:rPr>
        <w:t>Explanatory Statement</w:t>
      </w:r>
    </w:p>
    <w:p w14:paraId="391D32E9" w14:textId="4BB6ED3A" w:rsidR="00FF04F0" w:rsidRDefault="00FF04F0" w:rsidP="006D6009">
      <w:pPr>
        <w:keepNext/>
        <w:spacing w:before="180" w:after="60"/>
        <w:ind w:left="720" w:hanging="720"/>
        <w:rPr>
          <w:rFonts w:ascii="Arial" w:eastAsia="Times New Roman" w:hAnsi="Arial"/>
          <w:b/>
          <w:sz w:val="24"/>
          <w:szCs w:val="24"/>
        </w:rPr>
      </w:pPr>
      <w:r w:rsidRPr="00FF04F0">
        <w:rPr>
          <w:rFonts w:ascii="Arial" w:eastAsia="Times New Roman" w:hAnsi="Arial"/>
          <w:b/>
          <w:sz w:val="24"/>
          <w:szCs w:val="24"/>
        </w:rPr>
        <w:t>Civil Aviation Act 1988</w:t>
      </w:r>
    </w:p>
    <w:p w14:paraId="28B0CCF6" w14:textId="7BC113B0" w:rsidR="006D6009" w:rsidRPr="00774857" w:rsidRDefault="006D6009" w:rsidP="006D6009">
      <w:pPr>
        <w:keepNext/>
        <w:spacing w:before="180" w:after="60"/>
        <w:ind w:left="720" w:hanging="720"/>
        <w:rPr>
          <w:rFonts w:ascii="Arial" w:eastAsia="Times New Roman" w:hAnsi="Arial"/>
          <w:b/>
          <w:sz w:val="24"/>
          <w:szCs w:val="24"/>
        </w:rPr>
      </w:pPr>
      <w:r w:rsidRPr="00774857">
        <w:rPr>
          <w:rFonts w:ascii="Arial" w:eastAsia="Times New Roman" w:hAnsi="Arial"/>
          <w:b/>
          <w:sz w:val="24"/>
          <w:szCs w:val="24"/>
        </w:rPr>
        <w:t>Civil Aviation Regulations 1988</w:t>
      </w:r>
    </w:p>
    <w:p w14:paraId="21B3C712" w14:textId="77777777" w:rsidR="0097132A" w:rsidRPr="00774857" w:rsidRDefault="0097132A" w:rsidP="006D6009">
      <w:pPr>
        <w:keepNext/>
        <w:spacing w:before="180" w:after="60"/>
        <w:ind w:left="720" w:hanging="720"/>
        <w:rPr>
          <w:rFonts w:ascii="Arial" w:eastAsia="Times New Roman" w:hAnsi="Arial"/>
          <w:b/>
          <w:sz w:val="24"/>
          <w:szCs w:val="24"/>
        </w:rPr>
      </w:pPr>
      <w:r w:rsidRPr="00774857">
        <w:rPr>
          <w:rFonts w:ascii="Arial" w:eastAsia="Times New Roman" w:hAnsi="Arial"/>
          <w:b/>
          <w:sz w:val="24"/>
          <w:szCs w:val="24"/>
        </w:rPr>
        <w:t>Civil Aviation Safety Regulations 1998</w:t>
      </w:r>
    </w:p>
    <w:p w14:paraId="63EF8033" w14:textId="318BFC80" w:rsidR="006D6009" w:rsidRPr="00774857" w:rsidRDefault="00B74DBF" w:rsidP="00B74DBF">
      <w:pPr>
        <w:keepNext/>
        <w:spacing w:before="180" w:after="240"/>
        <w:rPr>
          <w:rFonts w:ascii="Arial" w:eastAsia="Times New Roman" w:hAnsi="Arial"/>
          <w:b/>
          <w:color w:val="000000" w:themeColor="text1"/>
          <w:sz w:val="24"/>
          <w:szCs w:val="24"/>
        </w:rPr>
      </w:pPr>
      <w:r w:rsidRPr="00774857">
        <w:rPr>
          <w:rFonts w:ascii="Arial" w:eastAsia="Times New Roman" w:hAnsi="Arial"/>
          <w:b/>
          <w:color w:val="000000" w:themeColor="text1"/>
          <w:sz w:val="24"/>
          <w:szCs w:val="24"/>
        </w:rPr>
        <w:t>Civil Aviation Order (Flight Operations) Repeal and Amendment Instrument</w:t>
      </w:r>
      <w:r w:rsidR="00F911BE" w:rsidRPr="00774857">
        <w:rPr>
          <w:rFonts w:ascii="Arial" w:eastAsia="Times New Roman" w:hAnsi="Arial"/>
          <w:b/>
          <w:color w:val="000000" w:themeColor="text1"/>
          <w:sz w:val="24"/>
          <w:szCs w:val="24"/>
        </w:rPr>
        <w:t> </w:t>
      </w:r>
      <w:r w:rsidRPr="00774857">
        <w:rPr>
          <w:rFonts w:ascii="Arial" w:eastAsia="Times New Roman" w:hAnsi="Arial"/>
          <w:b/>
          <w:color w:val="000000" w:themeColor="text1"/>
          <w:sz w:val="24"/>
          <w:szCs w:val="24"/>
        </w:rPr>
        <w:t>2021 (No.</w:t>
      </w:r>
      <w:r w:rsidR="003E0F6F" w:rsidRPr="00774857">
        <w:rPr>
          <w:rFonts w:ascii="Arial" w:eastAsia="Times New Roman" w:hAnsi="Arial"/>
          <w:b/>
          <w:color w:val="000000" w:themeColor="text1"/>
          <w:sz w:val="24"/>
          <w:szCs w:val="24"/>
        </w:rPr>
        <w:t xml:space="preserve"> </w:t>
      </w:r>
      <w:r w:rsidRPr="00774857">
        <w:rPr>
          <w:rFonts w:ascii="Arial" w:eastAsia="Times New Roman" w:hAnsi="Arial"/>
          <w:b/>
          <w:color w:val="000000" w:themeColor="text1"/>
          <w:sz w:val="24"/>
          <w:szCs w:val="24"/>
        </w:rPr>
        <w:t>1)</w:t>
      </w:r>
    </w:p>
    <w:p w14:paraId="761602C9" w14:textId="77777777" w:rsidR="006D6009" w:rsidRPr="00774857" w:rsidRDefault="006D6009" w:rsidP="005772F7">
      <w:pPr>
        <w:keepNext/>
        <w:spacing w:after="0" w:line="240" w:lineRule="auto"/>
        <w:rPr>
          <w:rFonts w:ascii="Times New Roman" w:eastAsia="Times New Roman" w:hAnsi="Times New Roman"/>
          <w:b/>
          <w:sz w:val="24"/>
          <w:szCs w:val="24"/>
          <w:lang w:eastAsia="en-AU"/>
        </w:rPr>
      </w:pPr>
      <w:r w:rsidRPr="00774857">
        <w:rPr>
          <w:rFonts w:ascii="Times New Roman" w:eastAsia="Times New Roman" w:hAnsi="Times New Roman"/>
          <w:b/>
          <w:sz w:val="24"/>
          <w:szCs w:val="24"/>
          <w:lang w:eastAsia="en-AU"/>
        </w:rPr>
        <w:t>Purpose</w:t>
      </w:r>
    </w:p>
    <w:p w14:paraId="22FB23E8" w14:textId="66809E69" w:rsidR="00F911BE" w:rsidRPr="00774857" w:rsidRDefault="009B1AC0" w:rsidP="006D6009">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 xml:space="preserve">The purpose of this instrument is to repeal Civil Aviation Orders </w:t>
      </w:r>
      <w:r w:rsidR="00F911BE" w:rsidRPr="00774857">
        <w:rPr>
          <w:rFonts w:ascii="Times New Roman" w:eastAsia="Times New Roman" w:hAnsi="Times New Roman"/>
          <w:bCs/>
          <w:sz w:val="24"/>
          <w:szCs w:val="24"/>
          <w:lang w:eastAsia="en-AU"/>
        </w:rPr>
        <w:t>(</w:t>
      </w:r>
      <w:r w:rsidR="007C0EBF" w:rsidRPr="00774857">
        <w:rPr>
          <w:rFonts w:ascii="Times New Roman" w:eastAsia="Times New Roman" w:hAnsi="Times New Roman"/>
          <w:bCs/>
          <w:sz w:val="24"/>
          <w:szCs w:val="24"/>
          <w:lang w:eastAsia="en-AU"/>
        </w:rPr>
        <w:t xml:space="preserve">the </w:t>
      </w:r>
      <w:r w:rsidR="00F911BE" w:rsidRPr="00774857">
        <w:rPr>
          <w:rFonts w:ascii="Times New Roman" w:eastAsia="Times New Roman" w:hAnsi="Times New Roman"/>
          <w:b/>
          <w:i/>
          <w:iCs/>
          <w:sz w:val="24"/>
          <w:szCs w:val="24"/>
          <w:lang w:eastAsia="en-AU"/>
        </w:rPr>
        <w:t>CAOs</w:t>
      </w:r>
      <w:r w:rsidR="00F911BE" w:rsidRPr="00774857">
        <w:rPr>
          <w:rFonts w:ascii="Times New Roman" w:eastAsia="Times New Roman" w:hAnsi="Times New Roman"/>
          <w:bCs/>
          <w:sz w:val="24"/>
          <w:szCs w:val="24"/>
          <w:lang w:eastAsia="en-AU"/>
        </w:rPr>
        <w:t xml:space="preserve">) </w:t>
      </w:r>
      <w:r w:rsidRPr="00774857">
        <w:rPr>
          <w:rFonts w:ascii="Times New Roman" w:eastAsia="Times New Roman" w:hAnsi="Times New Roman"/>
          <w:bCs/>
          <w:sz w:val="24"/>
          <w:szCs w:val="24"/>
          <w:lang w:eastAsia="en-AU"/>
        </w:rPr>
        <w:t>and other instrument</w:t>
      </w:r>
      <w:r w:rsidR="00F911BE" w:rsidRPr="00774857">
        <w:rPr>
          <w:rFonts w:ascii="Times New Roman" w:eastAsia="Times New Roman" w:hAnsi="Times New Roman"/>
          <w:bCs/>
          <w:sz w:val="24"/>
          <w:szCs w:val="24"/>
          <w:lang w:eastAsia="en-AU"/>
        </w:rPr>
        <w:t>s</w:t>
      </w:r>
      <w:r w:rsidRPr="00774857">
        <w:rPr>
          <w:rFonts w:ascii="Times New Roman" w:eastAsia="Times New Roman" w:hAnsi="Times New Roman"/>
          <w:bCs/>
          <w:sz w:val="24"/>
          <w:szCs w:val="24"/>
          <w:lang w:eastAsia="en-AU"/>
        </w:rPr>
        <w:t xml:space="preserve"> that will no longer be required </w:t>
      </w:r>
      <w:r w:rsidR="00F911BE" w:rsidRPr="00774857">
        <w:rPr>
          <w:rFonts w:ascii="Times New Roman" w:eastAsia="Times New Roman" w:hAnsi="Times New Roman"/>
          <w:bCs/>
          <w:sz w:val="24"/>
          <w:szCs w:val="24"/>
          <w:lang w:eastAsia="en-AU"/>
        </w:rPr>
        <w:t xml:space="preserve">upon the commencement, on 2 December 2021, of the new legislative scheme under the </w:t>
      </w:r>
      <w:r w:rsidR="00F911BE" w:rsidRPr="00774857">
        <w:rPr>
          <w:rFonts w:ascii="Times New Roman" w:eastAsia="Times New Roman" w:hAnsi="Times New Roman"/>
          <w:i/>
          <w:sz w:val="24"/>
          <w:szCs w:val="24"/>
        </w:rPr>
        <w:t>Civil Aviation Act 1988</w:t>
      </w:r>
      <w:r w:rsidR="00F911BE" w:rsidRPr="00774857">
        <w:rPr>
          <w:rFonts w:ascii="Times New Roman" w:eastAsia="Times New Roman" w:hAnsi="Times New Roman"/>
          <w:sz w:val="24"/>
          <w:szCs w:val="24"/>
        </w:rPr>
        <w:t xml:space="preserve"> (the </w:t>
      </w:r>
      <w:r w:rsidR="00F911BE" w:rsidRPr="00774857">
        <w:rPr>
          <w:rFonts w:ascii="Times New Roman" w:eastAsia="Times New Roman" w:hAnsi="Times New Roman"/>
          <w:b/>
          <w:i/>
          <w:sz w:val="24"/>
          <w:szCs w:val="24"/>
        </w:rPr>
        <w:t>Act</w:t>
      </w:r>
      <w:r w:rsidR="00F911BE" w:rsidRPr="00774857">
        <w:rPr>
          <w:rFonts w:ascii="Times New Roman" w:eastAsia="Times New Roman" w:hAnsi="Times New Roman"/>
          <w:sz w:val="24"/>
          <w:szCs w:val="24"/>
        </w:rPr>
        <w:t xml:space="preserve">) </w:t>
      </w:r>
      <w:r w:rsidR="00F911BE" w:rsidRPr="00774857">
        <w:rPr>
          <w:rFonts w:ascii="Times New Roman" w:eastAsia="Times New Roman" w:hAnsi="Times New Roman"/>
          <w:bCs/>
          <w:sz w:val="24"/>
          <w:szCs w:val="24"/>
          <w:lang w:eastAsia="en-AU"/>
        </w:rPr>
        <w:t>relatin</w:t>
      </w:r>
      <w:r w:rsidR="00EB1088" w:rsidRPr="00774857">
        <w:rPr>
          <w:rFonts w:ascii="Times New Roman" w:eastAsia="Times New Roman" w:hAnsi="Times New Roman"/>
          <w:bCs/>
          <w:sz w:val="24"/>
          <w:szCs w:val="24"/>
          <w:lang w:eastAsia="en-AU"/>
        </w:rPr>
        <w:t>g</w:t>
      </w:r>
      <w:r w:rsidR="00F911BE" w:rsidRPr="00774857">
        <w:rPr>
          <w:rFonts w:ascii="Times New Roman" w:eastAsia="Times New Roman" w:hAnsi="Times New Roman"/>
          <w:bCs/>
          <w:sz w:val="24"/>
          <w:szCs w:val="24"/>
          <w:lang w:eastAsia="en-AU"/>
        </w:rPr>
        <w:t xml:space="preserve"> to flight operations. The instrument also amends 5 other CAOs to remove redundant provisions, retain some requirements from repealed regulations and to update references within the legislative s</w:t>
      </w:r>
      <w:r w:rsidR="00CC30C0" w:rsidRPr="00774857">
        <w:rPr>
          <w:rFonts w:ascii="Times New Roman" w:eastAsia="Times New Roman" w:hAnsi="Times New Roman"/>
          <w:bCs/>
          <w:sz w:val="24"/>
          <w:szCs w:val="24"/>
          <w:lang w:eastAsia="en-AU"/>
        </w:rPr>
        <w:t>c</w:t>
      </w:r>
      <w:r w:rsidR="00F911BE" w:rsidRPr="00774857">
        <w:rPr>
          <w:rFonts w:ascii="Times New Roman" w:eastAsia="Times New Roman" w:hAnsi="Times New Roman"/>
          <w:bCs/>
          <w:sz w:val="24"/>
          <w:szCs w:val="24"/>
          <w:lang w:eastAsia="en-AU"/>
        </w:rPr>
        <w:t>heme</w:t>
      </w:r>
      <w:r w:rsidR="00CC30C0" w:rsidRPr="00774857">
        <w:rPr>
          <w:rFonts w:ascii="Times New Roman" w:eastAsia="Times New Roman" w:hAnsi="Times New Roman"/>
          <w:bCs/>
          <w:sz w:val="24"/>
          <w:szCs w:val="24"/>
          <w:lang w:eastAsia="en-AU"/>
        </w:rPr>
        <w:t>.</w:t>
      </w:r>
    </w:p>
    <w:p w14:paraId="059E8890" w14:textId="77777777" w:rsidR="00F911BE" w:rsidRPr="00774857" w:rsidRDefault="00F911BE" w:rsidP="006D6009">
      <w:pPr>
        <w:spacing w:after="0" w:line="240" w:lineRule="auto"/>
        <w:rPr>
          <w:rFonts w:ascii="Times New Roman" w:eastAsia="Times New Roman" w:hAnsi="Times New Roman"/>
          <w:bCs/>
          <w:sz w:val="24"/>
          <w:szCs w:val="24"/>
          <w:lang w:eastAsia="en-AU"/>
        </w:rPr>
      </w:pPr>
    </w:p>
    <w:p w14:paraId="5241124D" w14:textId="4F43EFD5" w:rsidR="006D6009" w:rsidRPr="00774857" w:rsidRDefault="006D6009" w:rsidP="005772F7">
      <w:pPr>
        <w:keepNext/>
        <w:spacing w:after="0" w:line="240" w:lineRule="auto"/>
        <w:rPr>
          <w:rFonts w:ascii="Times New Roman" w:eastAsia="Times New Roman" w:hAnsi="Times New Roman"/>
          <w:b/>
          <w:sz w:val="24"/>
          <w:szCs w:val="24"/>
          <w:lang w:eastAsia="en-AU"/>
        </w:rPr>
      </w:pPr>
      <w:r w:rsidRPr="00774857">
        <w:rPr>
          <w:rFonts w:ascii="Times New Roman" w:eastAsia="Times New Roman" w:hAnsi="Times New Roman"/>
          <w:b/>
          <w:sz w:val="24"/>
          <w:szCs w:val="24"/>
          <w:lang w:eastAsia="en-AU"/>
        </w:rPr>
        <w:t>Legislation</w:t>
      </w:r>
    </w:p>
    <w:p w14:paraId="38655677" w14:textId="63636F9C" w:rsidR="00AC199B" w:rsidRPr="00774857" w:rsidRDefault="009F23EC" w:rsidP="002242E9">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Under section 27 of the Act, the Civil Aviation Safety Authority (</w:t>
      </w:r>
      <w:r w:rsidRPr="00774857">
        <w:rPr>
          <w:rFonts w:ascii="Times New Roman" w:eastAsia="Times New Roman" w:hAnsi="Times New Roman"/>
          <w:b/>
          <w:i/>
          <w:iCs/>
          <w:sz w:val="24"/>
          <w:szCs w:val="24"/>
          <w:lang w:eastAsia="en-AU"/>
        </w:rPr>
        <w:t>CASA</w:t>
      </w:r>
      <w:r w:rsidRPr="00774857">
        <w:rPr>
          <w:rFonts w:ascii="Times New Roman" w:eastAsia="Times New Roman" w:hAnsi="Times New Roman"/>
          <w:bCs/>
          <w:sz w:val="24"/>
          <w:szCs w:val="24"/>
          <w:lang w:eastAsia="en-AU"/>
        </w:rPr>
        <w:t>) may issue an Air Operators’ Certificate (</w:t>
      </w:r>
      <w:r w:rsidRPr="00774857">
        <w:rPr>
          <w:rFonts w:ascii="Times New Roman" w:eastAsia="Times New Roman" w:hAnsi="Times New Roman"/>
          <w:b/>
          <w:i/>
          <w:iCs/>
          <w:sz w:val="24"/>
          <w:szCs w:val="24"/>
          <w:lang w:eastAsia="en-AU"/>
        </w:rPr>
        <w:t>AOC</w:t>
      </w:r>
      <w:r w:rsidRPr="00774857">
        <w:rPr>
          <w:rFonts w:ascii="Times New Roman" w:eastAsia="Times New Roman" w:hAnsi="Times New Roman"/>
          <w:bCs/>
          <w:sz w:val="24"/>
          <w:szCs w:val="24"/>
          <w:lang w:eastAsia="en-AU"/>
        </w:rPr>
        <w:t>) for the purposes of its functions.</w:t>
      </w:r>
      <w:r w:rsidR="00626562" w:rsidRPr="00774857">
        <w:rPr>
          <w:rFonts w:ascii="Times New Roman" w:eastAsia="Times New Roman" w:hAnsi="Times New Roman"/>
          <w:bCs/>
          <w:sz w:val="24"/>
          <w:szCs w:val="24"/>
          <w:lang w:eastAsia="en-AU"/>
        </w:rPr>
        <w:t xml:space="preserve"> Under subregulation 27 (2) of the Act, an aircraft must not fly into or out of Australian territory or operate in Australian territory, and an Australian aircraft must not operate outside Australian territory, except as authorised by an AOC, by a New Zealand AOC </w:t>
      </w:r>
      <w:r w:rsidR="00FB20A1" w:rsidRPr="00774857">
        <w:rPr>
          <w:rFonts w:ascii="Times New Roman" w:eastAsia="Times New Roman" w:hAnsi="Times New Roman"/>
          <w:bCs/>
          <w:sz w:val="24"/>
          <w:szCs w:val="24"/>
          <w:lang w:eastAsia="en-AU"/>
        </w:rPr>
        <w:t>in specified circumstances</w:t>
      </w:r>
      <w:r w:rsidR="00626562" w:rsidRPr="00774857">
        <w:rPr>
          <w:rFonts w:ascii="Times New Roman" w:eastAsia="Times New Roman" w:hAnsi="Times New Roman"/>
          <w:bCs/>
          <w:sz w:val="24"/>
          <w:szCs w:val="24"/>
          <w:lang w:eastAsia="en-AU"/>
        </w:rPr>
        <w:t>, or by a permission under section 27A.</w:t>
      </w:r>
    </w:p>
    <w:p w14:paraId="41EDA35D" w14:textId="77777777" w:rsidR="00AC199B" w:rsidRPr="00774857" w:rsidRDefault="00AC199B" w:rsidP="002242E9">
      <w:pPr>
        <w:spacing w:after="0" w:line="240" w:lineRule="auto"/>
        <w:rPr>
          <w:rFonts w:ascii="Times New Roman" w:eastAsia="Times New Roman" w:hAnsi="Times New Roman"/>
          <w:bCs/>
          <w:sz w:val="24"/>
          <w:szCs w:val="24"/>
          <w:lang w:eastAsia="en-AU"/>
        </w:rPr>
      </w:pPr>
    </w:p>
    <w:p w14:paraId="4D1E9F5B" w14:textId="4883522F" w:rsidR="008F3A94" w:rsidRPr="00774857" w:rsidRDefault="00FB20A1" w:rsidP="008F3A94">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Under subregulation 27 (9)</w:t>
      </w:r>
      <w:r w:rsidR="00AC199B" w:rsidRPr="00774857">
        <w:rPr>
          <w:rFonts w:ascii="Times New Roman" w:eastAsia="Times New Roman" w:hAnsi="Times New Roman"/>
          <w:bCs/>
          <w:sz w:val="24"/>
          <w:szCs w:val="24"/>
          <w:lang w:eastAsia="en-AU"/>
        </w:rPr>
        <w:t xml:space="preserve"> of the Act</w:t>
      </w:r>
      <w:r w:rsidRPr="00774857">
        <w:rPr>
          <w:rFonts w:ascii="Times New Roman" w:eastAsia="Times New Roman" w:hAnsi="Times New Roman"/>
          <w:bCs/>
          <w:sz w:val="24"/>
          <w:szCs w:val="24"/>
          <w:lang w:eastAsia="en-AU"/>
        </w:rPr>
        <w:t>, subregulation (2) applies only to the flying or operation of an aircraft for such purposes as are prescribed.</w:t>
      </w:r>
      <w:r w:rsidR="00AC199B" w:rsidRPr="00774857">
        <w:rPr>
          <w:rFonts w:ascii="Times New Roman" w:eastAsia="Times New Roman" w:hAnsi="Times New Roman"/>
          <w:bCs/>
          <w:sz w:val="24"/>
          <w:szCs w:val="24"/>
          <w:lang w:eastAsia="en-AU"/>
        </w:rPr>
        <w:t xml:space="preserve"> </w:t>
      </w:r>
      <w:r w:rsidR="008F3A94" w:rsidRPr="00774857">
        <w:rPr>
          <w:rFonts w:ascii="Times New Roman" w:eastAsia="Times New Roman" w:hAnsi="Times New Roman"/>
          <w:bCs/>
          <w:sz w:val="24"/>
          <w:szCs w:val="24"/>
          <w:lang w:eastAsia="en-AU"/>
        </w:rPr>
        <w:t xml:space="preserve">Regulation 206 of </w:t>
      </w:r>
      <w:r w:rsidR="00EB1088" w:rsidRPr="00774857">
        <w:rPr>
          <w:rFonts w:ascii="Times New Roman" w:eastAsia="Times New Roman" w:hAnsi="Times New Roman"/>
          <w:bCs/>
          <w:sz w:val="24"/>
          <w:szCs w:val="24"/>
          <w:lang w:eastAsia="en-AU"/>
        </w:rPr>
        <w:t xml:space="preserve">the </w:t>
      </w:r>
      <w:r w:rsidR="008F3A94" w:rsidRPr="00774857">
        <w:rPr>
          <w:rFonts w:ascii="Times New Roman" w:eastAsia="Times New Roman" w:hAnsi="Times New Roman"/>
          <w:i/>
          <w:sz w:val="24"/>
          <w:szCs w:val="24"/>
        </w:rPr>
        <w:t>Civil Aviation Regulations</w:t>
      </w:r>
      <w:r w:rsidR="004F1665" w:rsidRPr="00774857">
        <w:rPr>
          <w:rFonts w:ascii="Times New Roman" w:eastAsia="Times New Roman" w:hAnsi="Times New Roman"/>
          <w:i/>
          <w:sz w:val="24"/>
          <w:szCs w:val="24"/>
        </w:rPr>
        <w:t xml:space="preserve"> </w:t>
      </w:r>
      <w:r w:rsidR="008F3A94" w:rsidRPr="00774857">
        <w:rPr>
          <w:rFonts w:ascii="Times New Roman" w:eastAsia="Times New Roman" w:hAnsi="Times New Roman"/>
          <w:i/>
          <w:sz w:val="24"/>
          <w:szCs w:val="24"/>
        </w:rPr>
        <w:t>1988</w:t>
      </w:r>
      <w:r w:rsidR="008F3A94" w:rsidRPr="00774857">
        <w:rPr>
          <w:rFonts w:ascii="Times New Roman" w:eastAsia="Times New Roman" w:hAnsi="Times New Roman"/>
          <w:sz w:val="24"/>
          <w:szCs w:val="24"/>
        </w:rPr>
        <w:t xml:space="preserve"> (</w:t>
      </w:r>
      <w:r w:rsidR="008F3A94" w:rsidRPr="00774857">
        <w:rPr>
          <w:rFonts w:ascii="Times New Roman" w:eastAsia="Times New Roman" w:hAnsi="Times New Roman"/>
          <w:b/>
          <w:i/>
          <w:sz w:val="24"/>
          <w:szCs w:val="24"/>
        </w:rPr>
        <w:t>CAR</w:t>
      </w:r>
      <w:r w:rsidR="008F3A94" w:rsidRPr="00774857">
        <w:rPr>
          <w:rFonts w:ascii="Times New Roman" w:eastAsia="Times New Roman" w:hAnsi="Times New Roman"/>
          <w:sz w:val="24"/>
          <w:szCs w:val="24"/>
        </w:rPr>
        <w:t>)</w:t>
      </w:r>
      <w:r w:rsidR="008F3A94" w:rsidRPr="00774857">
        <w:rPr>
          <w:rFonts w:ascii="Times New Roman" w:eastAsia="Times New Roman" w:hAnsi="Times New Roman"/>
          <w:bCs/>
          <w:sz w:val="24"/>
          <w:szCs w:val="24"/>
          <w:lang w:eastAsia="en-AU"/>
        </w:rPr>
        <w:t xml:space="preserve"> prescribes, for subsection 27 (9) of the Act, the purposes for which an AOC is required. Those purposes currently include aerial work operations, regular public transport operations and charter operations</w:t>
      </w:r>
      <w:r w:rsidR="00EB1088" w:rsidRPr="00774857">
        <w:rPr>
          <w:rFonts w:ascii="Times New Roman" w:eastAsia="Times New Roman" w:hAnsi="Times New Roman"/>
          <w:bCs/>
          <w:sz w:val="24"/>
          <w:szCs w:val="24"/>
          <w:lang w:eastAsia="en-AU"/>
        </w:rPr>
        <w:t>. Regulation</w:t>
      </w:r>
      <w:r w:rsidR="004F1665" w:rsidRPr="00774857">
        <w:rPr>
          <w:rFonts w:ascii="Times New Roman" w:eastAsia="Times New Roman" w:hAnsi="Times New Roman"/>
          <w:bCs/>
          <w:sz w:val="24"/>
          <w:szCs w:val="24"/>
          <w:lang w:eastAsia="en-AU"/>
        </w:rPr>
        <w:t xml:space="preserve"> </w:t>
      </w:r>
      <w:r w:rsidR="00EB1088" w:rsidRPr="00774857">
        <w:rPr>
          <w:rFonts w:ascii="Times New Roman" w:eastAsia="Times New Roman" w:hAnsi="Times New Roman"/>
          <w:bCs/>
          <w:sz w:val="24"/>
          <w:szCs w:val="24"/>
          <w:lang w:eastAsia="en-AU"/>
        </w:rPr>
        <w:t>206 of CAR</w:t>
      </w:r>
      <w:r w:rsidR="008F3A94" w:rsidRPr="00774857">
        <w:rPr>
          <w:rFonts w:ascii="Times New Roman" w:eastAsia="Times New Roman" w:hAnsi="Times New Roman"/>
          <w:bCs/>
          <w:sz w:val="24"/>
          <w:szCs w:val="24"/>
          <w:lang w:eastAsia="en-AU"/>
        </w:rPr>
        <w:t xml:space="preserve"> will be amended on 2</w:t>
      </w:r>
      <w:r w:rsidR="004F1665" w:rsidRPr="00774857">
        <w:rPr>
          <w:rFonts w:ascii="Times New Roman" w:eastAsia="Times New Roman" w:hAnsi="Times New Roman"/>
          <w:bCs/>
          <w:sz w:val="24"/>
          <w:szCs w:val="24"/>
          <w:lang w:eastAsia="en-AU"/>
        </w:rPr>
        <w:t xml:space="preserve"> </w:t>
      </w:r>
      <w:r w:rsidR="008F3A94" w:rsidRPr="00774857">
        <w:rPr>
          <w:rFonts w:ascii="Times New Roman" w:eastAsia="Times New Roman" w:hAnsi="Times New Roman"/>
          <w:bCs/>
          <w:sz w:val="24"/>
          <w:szCs w:val="24"/>
          <w:lang w:eastAsia="en-AU"/>
        </w:rPr>
        <w:t>December 2021.</w:t>
      </w:r>
    </w:p>
    <w:p w14:paraId="00545165" w14:textId="591FF827" w:rsidR="009F23EC" w:rsidRPr="00774857" w:rsidRDefault="009F23EC" w:rsidP="002242E9">
      <w:pPr>
        <w:spacing w:after="0" w:line="240" w:lineRule="auto"/>
        <w:rPr>
          <w:rFonts w:ascii="Times New Roman" w:eastAsia="Times New Roman" w:hAnsi="Times New Roman"/>
          <w:bCs/>
          <w:sz w:val="24"/>
          <w:szCs w:val="24"/>
          <w:lang w:eastAsia="en-AU"/>
        </w:rPr>
      </w:pPr>
    </w:p>
    <w:p w14:paraId="3A7FC942" w14:textId="5782A6C8" w:rsidR="00FB20A1" w:rsidRPr="00774857" w:rsidRDefault="00FB20A1" w:rsidP="002242E9">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Under paragraph 28BA (1) </w:t>
      </w:r>
      <w:r w:rsidR="00F64101" w:rsidRPr="00774857">
        <w:rPr>
          <w:rFonts w:ascii="Times New Roman" w:eastAsia="Times New Roman" w:hAnsi="Times New Roman"/>
          <w:bCs/>
          <w:sz w:val="24"/>
          <w:szCs w:val="24"/>
          <w:lang w:eastAsia="en-AU"/>
        </w:rPr>
        <w:t>(</w:t>
      </w:r>
      <w:r w:rsidRPr="00774857">
        <w:rPr>
          <w:rFonts w:ascii="Times New Roman" w:eastAsia="Times New Roman" w:hAnsi="Times New Roman"/>
          <w:bCs/>
          <w:sz w:val="24"/>
          <w:szCs w:val="24"/>
          <w:lang w:eastAsia="en-AU"/>
        </w:rPr>
        <w:t xml:space="preserve">b) of the Act, an AOC has effect subject to any conditions specified in the regulations or </w:t>
      </w:r>
      <w:r w:rsidR="003004B0" w:rsidRPr="00774857">
        <w:rPr>
          <w:rFonts w:ascii="Times New Roman" w:eastAsia="Times New Roman" w:hAnsi="Times New Roman"/>
          <w:bCs/>
          <w:sz w:val="24"/>
          <w:szCs w:val="24"/>
          <w:lang w:eastAsia="en-AU"/>
        </w:rPr>
        <w:t>CAOs</w:t>
      </w:r>
      <w:r w:rsidRPr="00774857">
        <w:rPr>
          <w:rFonts w:ascii="Times New Roman" w:eastAsia="Times New Roman" w:hAnsi="Times New Roman"/>
          <w:bCs/>
          <w:sz w:val="24"/>
          <w:szCs w:val="24"/>
          <w:lang w:eastAsia="en-AU"/>
        </w:rPr>
        <w:t>.</w:t>
      </w:r>
    </w:p>
    <w:p w14:paraId="0F0B7F8A" w14:textId="77777777" w:rsidR="00FB20A1" w:rsidRPr="00774857" w:rsidRDefault="00FB20A1" w:rsidP="002242E9">
      <w:pPr>
        <w:spacing w:after="0" w:line="240" w:lineRule="auto"/>
        <w:rPr>
          <w:rFonts w:ascii="Times New Roman" w:eastAsia="Times New Roman" w:hAnsi="Times New Roman"/>
          <w:bCs/>
          <w:sz w:val="24"/>
          <w:szCs w:val="24"/>
          <w:lang w:eastAsia="en-AU"/>
        </w:rPr>
      </w:pPr>
    </w:p>
    <w:p w14:paraId="071FF7F3" w14:textId="66F63C66" w:rsidR="009F23EC" w:rsidRPr="00774857" w:rsidRDefault="009F23EC" w:rsidP="009F23EC">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 xml:space="preserve">Section 98 of the Act empowers the Governor-General to make regulations for the Act and in the interests of the safety of air navigation. Relevantly, the Governor-General has made the </w:t>
      </w:r>
      <w:r w:rsidRPr="00774857">
        <w:rPr>
          <w:rFonts w:ascii="Times New Roman" w:eastAsia="Times New Roman" w:hAnsi="Times New Roman"/>
          <w:i/>
          <w:sz w:val="24"/>
          <w:szCs w:val="24"/>
        </w:rPr>
        <w:t>Civil Aviation Safety Regulations</w:t>
      </w:r>
      <w:r w:rsidR="004F1665" w:rsidRPr="00774857">
        <w:rPr>
          <w:rFonts w:ascii="Times New Roman" w:eastAsia="Times New Roman" w:hAnsi="Times New Roman"/>
          <w:i/>
          <w:sz w:val="24"/>
          <w:szCs w:val="24"/>
        </w:rPr>
        <w:t xml:space="preserve"> </w:t>
      </w:r>
      <w:r w:rsidRPr="00774857">
        <w:rPr>
          <w:rFonts w:ascii="Times New Roman" w:eastAsia="Times New Roman" w:hAnsi="Times New Roman"/>
          <w:i/>
          <w:sz w:val="24"/>
          <w:szCs w:val="24"/>
        </w:rPr>
        <w:t xml:space="preserve">1998 </w:t>
      </w:r>
      <w:r w:rsidRPr="00774857">
        <w:rPr>
          <w:rFonts w:ascii="Times New Roman" w:eastAsia="Times New Roman" w:hAnsi="Times New Roman"/>
          <w:sz w:val="24"/>
          <w:szCs w:val="24"/>
        </w:rPr>
        <w:t>(</w:t>
      </w:r>
      <w:r w:rsidRPr="00774857">
        <w:rPr>
          <w:rFonts w:ascii="Times New Roman" w:eastAsia="Times New Roman" w:hAnsi="Times New Roman"/>
          <w:b/>
          <w:i/>
          <w:sz w:val="24"/>
          <w:szCs w:val="24"/>
        </w:rPr>
        <w:t>CASR</w:t>
      </w:r>
      <w:r w:rsidRPr="00774857">
        <w:rPr>
          <w:rFonts w:ascii="Times New Roman" w:eastAsia="Times New Roman" w:hAnsi="Times New Roman"/>
          <w:sz w:val="24"/>
          <w:szCs w:val="24"/>
        </w:rPr>
        <w:t>) and</w:t>
      </w:r>
      <w:r w:rsidR="008F3A94" w:rsidRPr="00774857">
        <w:rPr>
          <w:rFonts w:ascii="Times New Roman" w:eastAsia="Times New Roman" w:hAnsi="Times New Roman"/>
          <w:bCs/>
          <w:sz w:val="24"/>
          <w:szCs w:val="24"/>
          <w:lang w:eastAsia="en-AU"/>
        </w:rPr>
        <w:t xml:space="preserve"> CAR</w:t>
      </w:r>
      <w:r w:rsidRPr="00774857">
        <w:rPr>
          <w:rFonts w:ascii="Times New Roman" w:eastAsia="Times New Roman" w:hAnsi="Times New Roman"/>
          <w:sz w:val="24"/>
          <w:szCs w:val="24"/>
        </w:rPr>
        <w:t>.</w:t>
      </w:r>
    </w:p>
    <w:p w14:paraId="7077D574" w14:textId="76CB3D35" w:rsidR="009F23EC" w:rsidRPr="00774857" w:rsidRDefault="009F23EC" w:rsidP="009F23EC">
      <w:pPr>
        <w:spacing w:after="0" w:line="240" w:lineRule="auto"/>
        <w:rPr>
          <w:rFonts w:ascii="Times New Roman" w:eastAsia="Times New Roman" w:hAnsi="Times New Roman"/>
          <w:bCs/>
          <w:sz w:val="24"/>
          <w:szCs w:val="24"/>
          <w:lang w:eastAsia="en-AU"/>
        </w:rPr>
      </w:pPr>
    </w:p>
    <w:p w14:paraId="6DF8064C" w14:textId="0F780227" w:rsidR="00FB20A1" w:rsidRPr="00774857" w:rsidRDefault="003004B0" w:rsidP="009F23EC">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Under subsection</w:t>
      </w:r>
      <w:r w:rsidR="004F1665" w:rsidRPr="00774857">
        <w:rPr>
          <w:rFonts w:ascii="Times New Roman" w:eastAsia="Times New Roman" w:hAnsi="Times New Roman"/>
          <w:bCs/>
          <w:sz w:val="24"/>
          <w:szCs w:val="24"/>
          <w:lang w:eastAsia="en-AU"/>
        </w:rPr>
        <w:t xml:space="preserve"> </w:t>
      </w:r>
      <w:r w:rsidRPr="00774857">
        <w:rPr>
          <w:rFonts w:ascii="Times New Roman" w:eastAsia="Times New Roman" w:hAnsi="Times New Roman"/>
          <w:bCs/>
          <w:sz w:val="24"/>
          <w:szCs w:val="24"/>
          <w:lang w:eastAsia="en-AU"/>
        </w:rPr>
        <w:t>98 (4A) of the Act, CASA may issue CAOs, not inconsistent with the Act or the regulations, and not prescribing any pecuniary penalty, with respect to any matter in relation to which regulations may be made for the purposes of section 28BA.</w:t>
      </w:r>
    </w:p>
    <w:p w14:paraId="7F7D2EF6" w14:textId="79A5A519" w:rsidR="00FB20A1" w:rsidRPr="00774857" w:rsidRDefault="00FB20A1" w:rsidP="009F23EC">
      <w:pPr>
        <w:spacing w:after="0" w:line="240" w:lineRule="auto"/>
        <w:rPr>
          <w:rFonts w:ascii="Times New Roman" w:eastAsia="Times New Roman" w:hAnsi="Times New Roman"/>
          <w:bCs/>
          <w:sz w:val="24"/>
          <w:szCs w:val="24"/>
          <w:lang w:eastAsia="en-AU"/>
        </w:rPr>
      </w:pPr>
    </w:p>
    <w:p w14:paraId="62BB9DA0" w14:textId="6B31FCBB" w:rsidR="00093EAD" w:rsidRPr="00774857" w:rsidRDefault="00093EAD" w:rsidP="009F23EC">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 xml:space="preserve">Regulation 5 of CAR </w:t>
      </w:r>
      <w:r w:rsidR="00394B95" w:rsidRPr="00774857">
        <w:rPr>
          <w:rFonts w:ascii="Times New Roman" w:eastAsia="Times New Roman" w:hAnsi="Times New Roman"/>
          <w:bCs/>
          <w:sz w:val="24"/>
          <w:szCs w:val="24"/>
          <w:lang w:eastAsia="en-AU"/>
        </w:rPr>
        <w:t xml:space="preserve">applies if CASA is empowered or required under CAR or CASR to issue a direction, instruction or notification or to give a permission, approval or authority. It provides that </w:t>
      </w:r>
      <w:r w:rsidR="008B7776" w:rsidRPr="00774857">
        <w:rPr>
          <w:rFonts w:ascii="Times New Roman" w:eastAsia="Times New Roman" w:hAnsi="Times New Roman"/>
          <w:bCs/>
          <w:sz w:val="24"/>
          <w:szCs w:val="24"/>
          <w:lang w:eastAsia="en-AU"/>
        </w:rPr>
        <w:t>CASA may issue the direction, instruction or notification or give the permission, approval or authority in C</w:t>
      </w:r>
      <w:r w:rsidR="00566D09" w:rsidRPr="00774857">
        <w:rPr>
          <w:rFonts w:ascii="Times New Roman" w:eastAsia="Times New Roman" w:hAnsi="Times New Roman"/>
          <w:bCs/>
          <w:sz w:val="24"/>
          <w:szCs w:val="24"/>
          <w:lang w:eastAsia="en-AU"/>
        </w:rPr>
        <w:t>AOs</w:t>
      </w:r>
      <w:r w:rsidR="008B7776" w:rsidRPr="00774857">
        <w:rPr>
          <w:rFonts w:ascii="Times New Roman" w:eastAsia="Times New Roman" w:hAnsi="Times New Roman"/>
          <w:bCs/>
          <w:sz w:val="24"/>
          <w:szCs w:val="24"/>
          <w:lang w:eastAsia="en-AU"/>
        </w:rPr>
        <w:t xml:space="preserve"> or otherwise in writing (unless the contrary intention appears in the regulation conferring the power or function or imposing the obligation or duty).</w:t>
      </w:r>
    </w:p>
    <w:p w14:paraId="1D579C29" w14:textId="2228DF87" w:rsidR="00093EAD" w:rsidRPr="00774857" w:rsidRDefault="00093EAD" w:rsidP="009F23EC">
      <w:pPr>
        <w:spacing w:after="0" w:line="240" w:lineRule="auto"/>
        <w:rPr>
          <w:rFonts w:ascii="Times New Roman" w:eastAsia="Times New Roman" w:hAnsi="Times New Roman"/>
          <w:bCs/>
          <w:sz w:val="24"/>
          <w:szCs w:val="24"/>
          <w:lang w:eastAsia="en-AU"/>
        </w:rPr>
      </w:pPr>
    </w:p>
    <w:p w14:paraId="15140168" w14:textId="6E6BFD4C" w:rsidR="00DD724C" w:rsidRPr="00774857" w:rsidRDefault="000C3B15" w:rsidP="009F23EC">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Subr</w:t>
      </w:r>
      <w:r w:rsidR="00DD724C" w:rsidRPr="00774857">
        <w:rPr>
          <w:rFonts w:ascii="Times New Roman" w:eastAsia="Times New Roman" w:hAnsi="Times New Roman"/>
          <w:bCs/>
          <w:sz w:val="24"/>
          <w:szCs w:val="24"/>
          <w:lang w:eastAsia="en-AU"/>
        </w:rPr>
        <w:t>egulation 215</w:t>
      </w:r>
      <w:r w:rsidRPr="00774857">
        <w:rPr>
          <w:rFonts w:ascii="Times New Roman" w:eastAsia="Times New Roman" w:hAnsi="Times New Roman"/>
          <w:bCs/>
          <w:sz w:val="24"/>
          <w:szCs w:val="24"/>
          <w:lang w:eastAsia="en-AU"/>
        </w:rPr>
        <w:t xml:space="preserve"> (1) </w:t>
      </w:r>
      <w:r w:rsidR="00DD724C" w:rsidRPr="00774857">
        <w:rPr>
          <w:rFonts w:ascii="Times New Roman" w:eastAsia="Times New Roman" w:hAnsi="Times New Roman"/>
          <w:bCs/>
          <w:sz w:val="24"/>
          <w:szCs w:val="24"/>
          <w:lang w:eastAsia="en-AU"/>
        </w:rPr>
        <w:t xml:space="preserve">of CAR </w:t>
      </w:r>
      <w:r w:rsidRPr="00774857">
        <w:rPr>
          <w:rFonts w:ascii="Times New Roman" w:eastAsia="Times New Roman" w:hAnsi="Times New Roman"/>
          <w:bCs/>
          <w:sz w:val="24"/>
          <w:szCs w:val="24"/>
          <w:lang w:eastAsia="en-AU"/>
        </w:rPr>
        <w:t>requires an operator to provide an operations manual for the use and guidance of the operations personnel of the operator. Under subregulation</w:t>
      </w:r>
      <w:r w:rsidR="00566D09" w:rsidRPr="00774857">
        <w:rPr>
          <w:rFonts w:ascii="Times New Roman" w:eastAsia="Times New Roman" w:hAnsi="Times New Roman"/>
          <w:bCs/>
          <w:sz w:val="24"/>
          <w:szCs w:val="24"/>
          <w:lang w:eastAsia="en-AU"/>
        </w:rPr>
        <w:t xml:space="preserve"> </w:t>
      </w:r>
      <w:r w:rsidRPr="00774857">
        <w:rPr>
          <w:rFonts w:ascii="Times New Roman" w:eastAsia="Times New Roman" w:hAnsi="Times New Roman"/>
          <w:bCs/>
          <w:sz w:val="24"/>
          <w:szCs w:val="24"/>
          <w:lang w:eastAsia="en-AU"/>
        </w:rPr>
        <w:t>215 (9), each member of the operations personnel of the operator must comply with all instructions contained in the operations manual in so far as they relate to their duties or activities.</w:t>
      </w:r>
    </w:p>
    <w:p w14:paraId="2980039A" w14:textId="2F16E671" w:rsidR="000C3B15" w:rsidRPr="00774857" w:rsidRDefault="000C3B15" w:rsidP="009F23EC">
      <w:pPr>
        <w:spacing w:after="0" w:line="240" w:lineRule="auto"/>
        <w:rPr>
          <w:rFonts w:ascii="Times New Roman" w:eastAsia="Times New Roman" w:hAnsi="Times New Roman"/>
          <w:bCs/>
          <w:sz w:val="24"/>
          <w:szCs w:val="24"/>
          <w:lang w:eastAsia="en-AU"/>
        </w:rPr>
      </w:pPr>
    </w:p>
    <w:p w14:paraId="1C933912" w14:textId="255BD823" w:rsidR="000C3B15" w:rsidRPr="00774857" w:rsidRDefault="00A9715B" w:rsidP="009F23EC">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Under subregulation</w:t>
      </w:r>
      <w:r w:rsidR="00566D09" w:rsidRPr="00774857">
        <w:rPr>
          <w:rFonts w:ascii="Times New Roman" w:eastAsia="Times New Roman" w:hAnsi="Times New Roman"/>
          <w:bCs/>
          <w:sz w:val="24"/>
          <w:szCs w:val="24"/>
          <w:lang w:eastAsia="en-AU"/>
        </w:rPr>
        <w:t xml:space="preserve"> </w:t>
      </w:r>
      <w:r w:rsidRPr="00774857">
        <w:rPr>
          <w:rFonts w:ascii="Times New Roman" w:eastAsia="Times New Roman" w:hAnsi="Times New Roman"/>
          <w:bCs/>
          <w:sz w:val="24"/>
          <w:szCs w:val="24"/>
          <w:lang w:eastAsia="en-AU"/>
        </w:rPr>
        <w:t>235 (1) of CAR, CASA may give directions setting out the method of estimating the weight and centre of gravity of an aircraft. Under subregulation</w:t>
      </w:r>
      <w:r w:rsidR="00566D09" w:rsidRPr="00774857">
        <w:rPr>
          <w:rFonts w:ascii="Times New Roman" w:eastAsia="Times New Roman" w:hAnsi="Times New Roman"/>
          <w:bCs/>
          <w:sz w:val="24"/>
          <w:szCs w:val="24"/>
          <w:lang w:eastAsia="en-AU"/>
        </w:rPr>
        <w:t xml:space="preserve"> </w:t>
      </w:r>
      <w:r w:rsidRPr="00774857">
        <w:rPr>
          <w:rFonts w:ascii="Times New Roman" w:eastAsia="Times New Roman" w:hAnsi="Times New Roman"/>
          <w:bCs/>
          <w:sz w:val="24"/>
          <w:szCs w:val="24"/>
          <w:lang w:eastAsia="en-AU"/>
        </w:rPr>
        <w:t xml:space="preserve">235 (7), CASA may give directions with respect to the method or loading of persons and goods on aircraft. </w:t>
      </w:r>
      <w:r w:rsidRPr="00774857">
        <w:rPr>
          <w:rFonts w:ascii="Times New Roman" w:eastAsia="Times New Roman" w:hAnsi="Times New Roman"/>
          <w:bCs/>
          <w:sz w:val="24"/>
          <w:szCs w:val="24"/>
        </w:rPr>
        <w:t>C</w:t>
      </w:r>
      <w:r w:rsidR="00566D09" w:rsidRPr="00774857">
        <w:rPr>
          <w:rFonts w:ascii="Times New Roman" w:eastAsia="Times New Roman" w:hAnsi="Times New Roman"/>
          <w:bCs/>
          <w:sz w:val="24"/>
          <w:szCs w:val="24"/>
        </w:rPr>
        <w:t>ivil Aviation Order (</w:t>
      </w:r>
      <w:r w:rsidR="00566D09" w:rsidRPr="00774857">
        <w:rPr>
          <w:rFonts w:ascii="Times New Roman" w:eastAsia="Times New Roman" w:hAnsi="Times New Roman"/>
          <w:b/>
          <w:bCs/>
          <w:i/>
          <w:sz w:val="24"/>
          <w:szCs w:val="24"/>
        </w:rPr>
        <w:t>C</w:t>
      </w:r>
      <w:r w:rsidRPr="00774857">
        <w:rPr>
          <w:rFonts w:ascii="Times New Roman" w:eastAsia="Times New Roman" w:hAnsi="Times New Roman"/>
          <w:b/>
          <w:bCs/>
          <w:i/>
          <w:sz w:val="24"/>
          <w:szCs w:val="24"/>
        </w:rPr>
        <w:t>AO</w:t>
      </w:r>
      <w:r w:rsidR="00566D09" w:rsidRPr="00774857">
        <w:rPr>
          <w:rFonts w:ascii="Times New Roman" w:eastAsia="Times New Roman" w:hAnsi="Times New Roman"/>
          <w:bCs/>
          <w:sz w:val="24"/>
          <w:szCs w:val="24"/>
        </w:rPr>
        <w:t>)</w:t>
      </w:r>
      <w:r w:rsidRPr="00774857">
        <w:rPr>
          <w:rFonts w:ascii="Times New Roman" w:eastAsia="Times New Roman" w:hAnsi="Times New Roman"/>
          <w:bCs/>
          <w:sz w:val="24"/>
          <w:szCs w:val="24"/>
        </w:rPr>
        <w:t xml:space="preserve"> 20.16.1 contains directions</w:t>
      </w:r>
      <w:r w:rsidR="008E28DC" w:rsidRPr="00774857">
        <w:rPr>
          <w:rFonts w:ascii="Times New Roman" w:eastAsia="Times New Roman" w:hAnsi="Times New Roman"/>
          <w:bCs/>
          <w:sz w:val="24"/>
          <w:szCs w:val="24"/>
        </w:rPr>
        <w:t xml:space="preserve"> made by CASA under </w:t>
      </w:r>
      <w:r w:rsidR="008E28DC" w:rsidRPr="00774857">
        <w:rPr>
          <w:rFonts w:ascii="Times New Roman" w:eastAsia="Times New Roman" w:hAnsi="Times New Roman"/>
          <w:bCs/>
          <w:sz w:val="24"/>
          <w:szCs w:val="24"/>
          <w:lang w:eastAsia="en-AU"/>
        </w:rPr>
        <w:t>subregulation</w:t>
      </w:r>
      <w:r w:rsidR="00566D09" w:rsidRPr="00774857">
        <w:rPr>
          <w:rFonts w:ascii="Times New Roman" w:eastAsia="Times New Roman" w:hAnsi="Times New Roman"/>
          <w:bCs/>
          <w:sz w:val="24"/>
          <w:szCs w:val="24"/>
          <w:lang w:eastAsia="en-AU"/>
        </w:rPr>
        <w:t> </w:t>
      </w:r>
      <w:r w:rsidR="008E28DC" w:rsidRPr="00774857">
        <w:rPr>
          <w:rFonts w:ascii="Times New Roman" w:eastAsia="Times New Roman" w:hAnsi="Times New Roman"/>
          <w:bCs/>
          <w:sz w:val="24"/>
          <w:szCs w:val="24"/>
          <w:lang w:eastAsia="en-AU"/>
        </w:rPr>
        <w:t>235 (7)</w:t>
      </w:r>
      <w:r w:rsidRPr="00774857">
        <w:rPr>
          <w:rFonts w:ascii="Times New Roman" w:eastAsia="Times New Roman" w:hAnsi="Times New Roman"/>
          <w:bCs/>
          <w:sz w:val="24"/>
          <w:szCs w:val="24"/>
        </w:rPr>
        <w:t>.</w:t>
      </w:r>
    </w:p>
    <w:p w14:paraId="46C14356" w14:textId="77777777" w:rsidR="008F3A94" w:rsidRPr="00774857" w:rsidRDefault="008F3A94" w:rsidP="003004B0">
      <w:pPr>
        <w:spacing w:after="0" w:line="240" w:lineRule="auto"/>
        <w:rPr>
          <w:rFonts w:ascii="Times New Roman" w:eastAsia="Times New Roman" w:hAnsi="Times New Roman"/>
          <w:bCs/>
          <w:sz w:val="24"/>
          <w:szCs w:val="24"/>
          <w:lang w:eastAsia="en-AU"/>
        </w:rPr>
      </w:pPr>
    </w:p>
    <w:p w14:paraId="4170590A" w14:textId="4F7F7355" w:rsidR="003004B0" w:rsidRPr="00774857" w:rsidRDefault="003004B0" w:rsidP="003004B0">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 xml:space="preserve">Subpart 11.F of </w:t>
      </w:r>
      <w:r w:rsidRPr="00774857">
        <w:rPr>
          <w:rFonts w:ascii="Times New Roman" w:eastAsia="Times New Roman" w:hAnsi="Times New Roman"/>
          <w:bCs/>
          <w:iCs/>
          <w:sz w:val="24"/>
          <w:szCs w:val="24"/>
        </w:rPr>
        <w:t>CASR</w:t>
      </w:r>
      <w:r w:rsidRPr="00774857">
        <w:rPr>
          <w:rFonts w:ascii="Times New Roman" w:eastAsia="Times New Roman" w:hAnsi="Times New Roman"/>
          <w:sz w:val="24"/>
          <w:szCs w:val="24"/>
        </w:rPr>
        <w:t xml:space="preserve"> provides for the granting of exemptions from particular provisions of the regulations. Subregulation 11.160</w:t>
      </w:r>
      <w:r w:rsidR="007C0EBF" w:rsidRPr="00774857">
        <w:rPr>
          <w:rFonts w:ascii="Times New Roman" w:eastAsia="Times New Roman" w:hAnsi="Times New Roman"/>
          <w:sz w:val="24"/>
          <w:szCs w:val="24"/>
        </w:rPr>
        <w:t> </w:t>
      </w:r>
      <w:r w:rsidRPr="00774857">
        <w:rPr>
          <w:rFonts w:ascii="Times New Roman" w:eastAsia="Times New Roman" w:hAnsi="Times New Roman"/>
          <w:sz w:val="24"/>
          <w:szCs w:val="24"/>
        </w:rPr>
        <w:t>(1) of CASR provides that, for subsection 98</w:t>
      </w:r>
      <w:r w:rsidR="004F1665" w:rsidRPr="00774857">
        <w:rPr>
          <w:rFonts w:ascii="Times New Roman" w:eastAsia="Times New Roman" w:hAnsi="Times New Roman"/>
          <w:sz w:val="24"/>
          <w:szCs w:val="24"/>
        </w:rPr>
        <w:t> </w:t>
      </w:r>
      <w:r w:rsidRPr="00774857">
        <w:rPr>
          <w:rFonts w:ascii="Times New Roman" w:eastAsia="Times New Roman" w:hAnsi="Times New Roman"/>
          <w:sz w:val="24"/>
          <w:szCs w:val="24"/>
        </w:rPr>
        <w:t xml:space="preserve">(5A) of the Act, </w:t>
      </w:r>
      <w:r w:rsidRPr="00774857">
        <w:rPr>
          <w:rFonts w:ascii="Times New Roman" w:eastAsia="Times New Roman" w:hAnsi="Times New Roman"/>
          <w:bCs/>
          <w:iCs/>
          <w:sz w:val="24"/>
          <w:szCs w:val="24"/>
        </w:rPr>
        <w:t>CASA</w:t>
      </w:r>
      <w:r w:rsidRPr="00774857">
        <w:rPr>
          <w:rFonts w:ascii="Times New Roman" w:eastAsia="Times New Roman" w:hAnsi="Times New Roman"/>
          <w:sz w:val="24"/>
          <w:szCs w:val="24"/>
        </w:rPr>
        <w:t xml:space="preserve"> may grant an exemption from compliance with a provision of the regulations or a CAO. Regulation 11.205 provides that CASA may impose conditions on an exemption if necessary in the interests of the safety of air navigation.</w:t>
      </w:r>
    </w:p>
    <w:p w14:paraId="0E14B5AB" w14:textId="77777777" w:rsidR="003004B0" w:rsidRPr="00774857" w:rsidRDefault="003004B0" w:rsidP="003004B0">
      <w:pPr>
        <w:spacing w:after="0" w:line="240" w:lineRule="auto"/>
        <w:rPr>
          <w:rFonts w:ascii="Times New Roman" w:eastAsia="Times New Roman" w:hAnsi="Times New Roman"/>
          <w:sz w:val="24"/>
          <w:szCs w:val="24"/>
        </w:rPr>
      </w:pPr>
    </w:p>
    <w:p w14:paraId="4B8A1D37" w14:textId="5361CF4B" w:rsidR="003004B0" w:rsidRPr="00774857" w:rsidRDefault="003004B0" w:rsidP="003004B0">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 xml:space="preserve">Subpart 11.G of </w:t>
      </w:r>
      <w:r w:rsidRPr="00774857">
        <w:rPr>
          <w:rFonts w:ascii="Times New Roman" w:eastAsia="Times New Roman" w:hAnsi="Times New Roman"/>
          <w:bCs/>
          <w:iCs/>
          <w:sz w:val="24"/>
          <w:szCs w:val="24"/>
        </w:rPr>
        <w:t>CASR</w:t>
      </w:r>
      <w:r w:rsidRPr="00774857">
        <w:rPr>
          <w:rFonts w:ascii="Times New Roman" w:eastAsia="Times New Roman" w:hAnsi="Times New Roman"/>
          <w:sz w:val="24"/>
          <w:szCs w:val="24"/>
        </w:rPr>
        <w:t xml:space="preserve"> provides for </w:t>
      </w:r>
      <w:r w:rsidRPr="00774857">
        <w:rPr>
          <w:rFonts w:ascii="Times New Roman" w:eastAsia="Times New Roman" w:hAnsi="Times New Roman"/>
          <w:bCs/>
          <w:iCs/>
          <w:sz w:val="24"/>
          <w:szCs w:val="24"/>
        </w:rPr>
        <w:t>CASA</w:t>
      </w:r>
      <w:r w:rsidRPr="00774857">
        <w:rPr>
          <w:rFonts w:ascii="Times New Roman" w:eastAsia="Times New Roman" w:hAnsi="Times New Roman"/>
          <w:sz w:val="24"/>
          <w:szCs w:val="24"/>
        </w:rPr>
        <w:t xml:space="preserve"> to issue directions in relation to matters affecting the safety of air navigation. Subregulation 11.245</w:t>
      </w:r>
      <w:r w:rsidR="007C0EBF" w:rsidRPr="00774857">
        <w:rPr>
          <w:rFonts w:ascii="Times New Roman" w:eastAsia="Times New Roman" w:hAnsi="Times New Roman"/>
          <w:sz w:val="24"/>
          <w:szCs w:val="24"/>
        </w:rPr>
        <w:t> </w:t>
      </w:r>
      <w:r w:rsidRPr="00774857">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 Under paragraph 11.250</w:t>
      </w:r>
      <w:r w:rsidR="00C67A73" w:rsidRPr="00774857">
        <w:rPr>
          <w:rFonts w:ascii="Times New Roman" w:eastAsia="Times New Roman" w:hAnsi="Times New Roman"/>
          <w:sz w:val="24"/>
          <w:szCs w:val="24"/>
        </w:rPr>
        <w:t> </w:t>
      </w:r>
      <w:r w:rsidRPr="00774857">
        <w:rPr>
          <w:rFonts w:ascii="Times New Roman" w:eastAsia="Times New Roman" w:hAnsi="Times New Roman"/>
          <w:sz w:val="24"/>
          <w:szCs w:val="24"/>
        </w:rPr>
        <w:t>(a) of CASR, a direction under regulation</w:t>
      </w:r>
      <w:r w:rsidR="007C0EBF" w:rsidRPr="00774857">
        <w:rPr>
          <w:rFonts w:ascii="Times New Roman" w:eastAsia="Times New Roman" w:hAnsi="Times New Roman"/>
          <w:sz w:val="24"/>
          <w:szCs w:val="24"/>
        </w:rPr>
        <w:t> </w:t>
      </w:r>
      <w:r w:rsidRPr="00774857">
        <w:rPr>
          <w:rFonts w:ascii="Times New Roman" w:eastAsia="Times New Roman" w:hAnsi="Times New Roman"/>
          <w:sz w:val="24"/>
          <w:szCs w:val="24"/>
        </w:rPr>
        <w:t>11.245 ceases to be in force on the day specified in the direction. Under regulation</w:t>
      </w:r>
      <w:r w:rsidR="007C0EBF" w:rsidRPr="00774857">
        <w:rPr>
          <w:rFonts w:ascii="Times New Roman" w:eastAsia="Times New Roman" w:hAnsi="Times New Roman"/>
          <w:sz w:val="24"/>
          <w:szCs w:val="24"/>
        </w:rPr>
        <w:t> </w:t>
      </w:r>
      <w:r w:rsidRPr="00774857">
        <w:rPr>
          <w:rFonts w:ascii="Times New Roman" w:eastAsia="Times New Roman" w:hAnsi="Times New Roman"/>
          <w:sz w:val="24"/>
          <w:szCs w:val="24"/>
        </w:rPr>
        <w:t>1.255</w:t>
      </w:r>
      <w:r w:rsidR="00566D09" w:rsidRPr="00774857">
        <w:rPr>
          <w:rFonts w:ascii="Times New Roman" w:eastAsia="Times New Roman" w:hAnsi="Times New Roman"/>
          <w:sz w:val="24"/>
          <w:szCs w:val="24"/>
        </w:rPr>
        <w:t>,</w:t>
      </w:r>
      <w:r w:rsidRPr="00774857">
        <w:rPr>
          <w:rFonts w:ascii="Times New Roman" w:eastAsia="Times New Roman" w:hAnsi="Times New Roman"/>
          <w:sz w:val="24"/>
          <w:szCs w:val="24"/>
        </w:rPr>
        <w:t xml:space="preserve"> it is an offence of strict liability to contravene a direction under regulation</w:t>
      </w:r>
      <w:r w:rsidR="007C0EBF" w:rsidRPr="00774857">
        <w:rPr>
          <w:rFonts w:ascii="Times New Roman" w:eastAsia="Times New Roman" w:hAnsi="Times New Roman"/>
          <w:sz w:val="24"/>
          <w:szCs w:val="24"/>
        </w:rPr>
        <w:t> </w:t>
      </w:r>
      <w:r w:rsidRPr="00774857">
        <w:rPr>
          <w:rFonts w:ascii="Times New Roman" w:eastAsia="Times New Roman" w:hAnsi="Times New Roman"/>
          <w:sz w:val="24"/>
          <w:szCs w:val="24"/>
        </w:rPr>
        <w:t>11.245.</w:t>
      </w:r>
    </w:p>
    <w:p w14:paraId="67EDE144" w14:textId="77777777" w:rsidR="00394B95" w:rsidRPr="00774857" w:rsidRDefault="00394B95" w:rsidP="003004B0">
      <w:pPr>
        <w:spacing w:after="0" w:line="240" w:lineRule="auto"/>
        <w:rPr>
          <w:rFonts w:ascii="Times New Roman" w:eastAsia="Times New Roman" w:hAnsi="Times New Roman"/>
          <w:sz w:val="24"/>
          <w:szCs w:val="24"/>
        </w:rPr>
      </w:pPr>
    </w:p>
    <w:p w14:paraId="0C8F9463" w14:textId="6A5A5AB8" w:rsidR="003004B0" w:rsidRPr="00774857" w:rsidRDefault="00746283" w:rsidP="003004B0">
      <w:pPr>
        <w:spacing w:after="0" w:line="240" w:lineRule="auto"/>
        <w:rPr>
          <w:rFonts w:ascii="Times New Roman" w:eastAsia="Times New Roman" w:hAnsi="Times New Roman"/>
          <w:sz w:val="24"/>
          <w:szCs w:val="24"/>
          <w:u w:val="single"/>
        </w:rPr>
      </w:pPr>
      <w:r w:rsidRPr="00774857">
        <w:rPr>
          <w:rFonts w:ascii="Times New Roman" w:eastAsia="Times New Roman" w:hAnsi="Times New Roman"/>
          <w:sz w:val="24"/>
          <w:szCs w:val="24"/>
          <w:u w:val="single"/>
        </w:rPr>
        <w:t>Civil Aviation Order</w:t>
      </w:r>
      <w:r w:rsidR="00566D09" w:rsidRPr="00774857">
        <w:rPr>
          <w:rFonts w:ascii="Times New Roman" w:eastAsia="Times New Roman" w:hAnsi="Times New Roman"/>
          <w:sz w:val="24"/>
          <w:szCs w:val="24"/>
          <w:u w:val="single"/>
        </w:rPr>
        <w:t> </w:t>
      </w:r>
      <w:r w:rsidRPr="00774857">
        <w:rPr>
          <w:rFonts w:ascii="Times New Roman" w:eastAsia="Times New Roman" w:hAnsi="Times New Roman"/>
          <w:sz w:val="24"/>
          <w:szCs w:val="24"/>
          <w:u w:val="single"/>
        </w:rPr>
        <w:t>– Part 82</w:t>
      </w:r>
    </w:p>
    <w:p w14:paraId="50BBA8D6" w14:textId="004FB345" w:rsidR="00746283" w:rsidRPr="00774857" w:rsidRDefault="00746283" w:rsidP="003004B0">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sz w:val="24"/>
          <w:szCs w:val="24"/>
        </w:rPr>
        <w:t xml:space="preserve">Under </w:t>
      </w:r>
      <w:r w:rsidRPr="00774857">
        <w:rPr>
          <w:rFonts w:ascii="Times New Roman" w:eastAsia="Times New Roman" w:hAnsi="Times New Roman"/>
          <w:bCs/>
          <w:sz w:val="24"/>
          <w:szCs w:val="24"/>
          <w:lang w:eastAsia="en-AU"/>
        </w:rPr>
        <w:t xml:space="preserve">paragraph 28BA (1) (b) </w:t>
      </w:r>
      <w:r w:rsidR="002430B9" w:rsidRPr="00774857">
        <w:rPr>
          <w:rFonts w:ascii="Times New Roman" w:eastAsia="Times New Roman" w:hAnsi="Times New Roman"/>
          <w:bCs/>
          <w:sz w:val="24"/>
          <w:szCs w:val="24"/>
          <w:lang w:eastAsia="en-AU"/>
        </w:rPr>
        <w:t xml:space="preserve">and subsection 98 (4A) </w:t>
      </w:r>
      <w:r w:rsidRPr="00774857">
        <w:rPr>
          <w:rFonts w:ascii="Times New Roman" w:eastAsia="Times New Roman" w:hAnsi="Times New Roman"/>
          <w:bCs/>
          <w:sz w:val="24"/>
          <w:szCs w:val="24"/>
          <w:lang w:eastAsia="en-AU"/>
        </w:rPr>
        <w:t>of the Act, CASA has made CAO</w:t>
      </w:r>
      <w:r w:rsidR="006C1CFA" w:rsidRPr="00774857">
        <w:rPr>
          <w:rFonts w:ascii="Times New Roman" w:eastAsia="Times New Roman" w:hAnsi="Times New Roman"/>
          <w:bCs/>
          <w:sz w:val="24"/>
          <w:szCs w:val="24"/>
          <w:lang w:eastAsia="en-AU"/>
        </w:rPr>
        <w:t> </w:t>
      </w:r>
      <w:r w:rsidRPr="00774857">
        <w:rPr>
          <w:rFonts w:ascii="Times New Roman" w:eastAsia="Times New Roman" w:hAnsi="Times New Roman"/>
          <w:bCs/>
          <w:sz w:val="24"/>
          <w:szCs w:val="24"/>
          <w:lang w:eastAsia="en-AU"/>
        </w:rPr>
        <w:t>82.0, CAO 82.1, CAO 82.3, CAO 82.5, CAO 82.6 and CAO 82.7 which impose conditions on AOCs for specified types of aircraft operations.</w:t>
      </w:r>
    </w:p>
    <w:p w14:paraId="6ACC9746" w14:textId="77777777" w:rsidR="00746283" w:rsidRPr="00774857" w:rsidRDefault="00746283" w:rsidP="003004B0">
      <w:pPr>
        <w:spacing w:after="0" w:line="240" w:lineRule="auto"/>
        <w:rPr>
          <w:rFonts w:ascii="Times New Roman" w:eastAsia="Times New Roman" w:hAnsi="Times New Roman"/>
          <w:bCs/>
          <w:sz w:val="24"/>
          <w:szCs w:val="24"/>
          <w:lang w:eastAsia="en-AU"/>
        </w:rPr>
      </w:pPr>
    </w:p>
    <w:p w14:paraId="661C814E" w14:textId="6D23C888" w:rsidR="00161C49" w:rsidRPr="00774857" w:rsidRDefault="00EB416C" w:rsidP="00542FCB">
      <w:pPr>
        <w:spacing w:after="0" w:line="240" w:lineRule="auto"/>
        <w:rPr>
          <w:rFonts w:ascii="Times New Roman" w:eastAsia="Times New Roman" w:hAnsi="Times New Roman"/>
          <w:sz w:val="24"/>
          <w:szCs w:val="24"/>
        </w:rPr>
      </w:pPr>
      <w:r w:rsidRPr="00774857">
        <w:rPr>
          <w:rFonts w:ascii="Times New Roman" w:eastAsia="Times New Roman" w:hAnsi="Times New Roman"/>
          <w:bCs/>
          <w:sz w:val="24"/>
          <w:szCs w:val="24"/>
          <w:lang w:eastAsia="en-AU"/>
        </w:rPr>
        <w:t>In addition, s</w:t>
      </w:r>
      <w:r w:rsidR="00746283" w:rsidRPr="00774857">
        <w:rPr>
          <w:rFonts w:ascii="Times New Roman" w:eastAsia="Times New Roman" w:hAnsi="Times New Roman"/>
          <w:bCs/>
          <w:sz w:val="24"/>
          <w:szCs w:val="24"/>
          <w:lang w:eastAsia="en-AU"/>
        </w:rPr>
        <w:t>ome</w:t>
      </w:r>
      <w:r w:rsidR="00161C49" w:rsidRPr="00774857">
        <w:rPr>
          <w:rFonts w:ascii="Times New Roman" w:eastAsia="Times New Roman" w:hAnsi="Times New Roman"/>
          <w:bCs/>
          <w:sz w:val="24"/>
          <w:szCs w:val="24"/>
          <w:lang w:eastAsia="en-AU"/>
        </w:rPr>
        <w:t xml:space="preserve"> provisions of</w:t>
      </w:r>
      <w:r w:rsidR="00542FCB" w:rsidRPr="00774857">
        <w:rPr>
          <w:rFonts w:ascii="Times New Roman" w:eastAsia="Times New Roman" w:hAnsi="Times New Roman"/>
          <w:bCs/>
          <w:sz w:val="24"/>
          <w:szCs w:val="24"/>
          <w:lang w:eastAsia="en-AU"/>
        </w:rPr>
        <w:t xml:space="preserve"> </w:t>
      </w:r>
      <w:r w:rsidR="00161C49" w:rsidRPr="00774857">
        <w:rPr>
          <w:rFonts w:ascii="Times New Roman" w:eastAsia="Times New Roman" w:hAnsi="Times New Roman"/>
          <w:bCs/>
          <w:sz w:val="24"/>
          <w:szCs w:val="24"/>
          <w:lang w:eastAsia="en-AU"/>
        </w:rPr>
        <w:t>CAO 82.0 are made under</w:t>
      </w:r>
      <w:r w:rsidR="000640D7" w:rsidRPr="00774857">
        <w:rPr>
          <w:rFonts w:ascii="Times New Roman" w:eastAsia="Times New Roman" w:hAnsi="Times New Roman"/>
          <w:bCs/>
          <w:sz w:val="24"/>
          <w:szCs w:val="24"/>
          <w:lang w:eastAsia="en-AU"/>
        </w:rPr>
        <w:t xml:space="preserve"> regulations 5 and 209 of CAR</w:t>
      </w:r>
      <w:r w:rsidR="00542FCB" w:rsidRPr="00774857">
        <w:rPr>
          <w:rFonts w:ascii="Times New Roman" w:eastAsia="Times New Roman" w:hAnsi="Times New Roman"/>
          <w:bCs/>
          <w:sz w:val="24"/>
          <w:szCs w:val="24"/>
          <w:lang w:eastAsia="en-AU"/>
        </w:rPr>
        <w:t xml:space="preserve"> and </w:t>
      </w:r>
      <w:r w:rsidRPr="00774857">
        <w:rPr>
          <w:rFonts w:ascii="Times New Roman" w:eastAsia="Times New Roman" w:hAnsi="Times New Roman"/>
          <w:bCs/>
          <w:sz w:val="24"/>
          <w:szCs w:val="24"/>
          <w:lang w:eastAsia="en-AU"/>
        </w:rPr>
        <w:t xml:space="preserve">some </w:t>
      </w:r>
      <w:r w:rsidR="00542FCB" w:rsidRPr="00774857">
        <w:rPr>
          <w:rFonts w:ascii="Times New Roman" w:eastAsia="Times New Roman" w:hAnsi="Times New Roman"/>
          <w:bCs/>
          <w:sz w:val="24"/>
          <w:szCs w:val="24"/>
          <w:lang w:eastAsia="en-AU"/>
        </w:rPr>
        <w:t>provisions of CA</w:t>
      </w:r>
      <w:r w:rsidR="00161C49" w:rsidRPr="00774857">
        <w:rPr>
          <w:rFonts w:ascii="Times New Roman" w:eastAsia="Times New Roman" w:hAnsi="Times New Roman"/>
          <w:bCs/>
          <w:sz w:val="24"/>
          <w:szCs w:val="24"/>
          <w:lang w:eastAsia="en-AU"/>
        </w:rPr>
        <w:t>O 82.6 are made under</w:t>
      </w:r>
      <w:r w:rsidR="00542FCB" w:rsidRPr="00774857">
        <w:rPr>
          <w:rFonts w:ascii="Times New Roman" w:eastAsia="Times New Roman" w:hAnsi="Times New Roman"/>
          <w:bCs/>
          <w:sz w:val="24"/>
          <w:szCs w:val="24"/>
          <w:lang w:eastAsia="en-AU"/>
        </w:rPr>
        <w:t xml:space="preserve"> </w:t>
      </w:r>
      <w:r w:rsidR="00394B95" w:rsidRPr="00774857">
        <w:rPr>
          <w:rFonts w:ascii="Times New Roman" w:eastAsia="Times New Roman" w:hAnsi="Times New Roman"/>
          <w:bCs/>
          <w:sz w:val="24"/>
          <w:szCs w:val="24"/>
          <w:lang w:eastAsia="en-AU"/>
        </w:rPr>
        <w:t xml:space="preserve">regulation 5 and </w:t>
      </w:r>
      <w:r w:rsidR="006B06A7" w:rsidRPr="00774857">
        <w:rPr>
          <w:rFonts w:ascii="Times New Roman" w:eastAsia="Times New Roman" w:hAnsi="Times New Roman"/>
          <w:bCs/>
          <w:sz w:val="24"/>
          <w:szCs w:val="24"/>
          <w:lang w:eastAsia="en-AU"/>
        </w:rPr>
        <w:t>subregulations 207 (2), 215 (3), 217 (1) and 308 (1) of CAR</w:t>
      </w:r>
      <w:r w:rsidR="00394B95" w:rsidRPr="00774857">
        <w:rPr>
          <w:rFonts w:ascii="Times New Roman" w:eastAsia="Times New Roman" w:hAnsi="Times New Roman"/>
          <w:bCs/>
          <w:sz w:val="24"/>
          <w:szCs w:val="24"/>
          <w:lang w:eastAsia="en-AU"/>
        </w:rPr>
        <w:t xml:space="preserve"> and</w:t>
      </w:r>
      <w:r w:rsidR="006B06A7" w:rsidRPr="00774857">
        <w:rPr>
          <w:rFonts w:ascii="Times New Roman" w:eastAsia="Times New Roman" w:hAnsi="Times New Roman"/>
          <w:bCs/>
          <w:sz w:val="24"/>
          <w:szCs w:val="24"/>
          <w:lang w:eastAsia="en-AU"/>
        </w:rPr>
        <w:t xml:space="preserve"> regulations 11.160 and 11.245 of CASR.</w:t>
      </w:r>
    </w:p>
    <w:p w14:paraId="15F44DD4" w14:textId="6B74AAE8" w:rsidR="00746283" w:rsidRPr="00774857" w:rsidRDefault="00746283" w:rsidP="003004B0">
      <w:pPr>
        <w:spacing w:after="0" w:line="240" w:lineRule="auto"/>
        <w:rPr>
          <w:rFonts w:ascii="Times New Roman" w:eastAsia="Times New Roman" w:hAnsi="Times New Roman"/>
          <w:sz w:val="24"/>
          <w:szCs w:val="24"/>
        </w:rPr>
      </w:pPr>
    </w:p>
    <w:p w14:paraId="62B9A649" w14:textId="275722F5" w:rsidR="000640D7" w:rsidRPr="00774857" w:rsidRDefault="000640D7" w:rsidP="000640D7">
      <w:pPr>
        <w:spacing w:after="0" w:line="240" w:lineRule="auto"/>
        <w:rPr>
          <w:rFonts w:ascii="Times New Roman" w:eastAsia="Times New Roman" w:hAnsi="Times New Roman"/>
          <w:sz w:val="24"/>
          <w:szCs w:val="24"/>
          <w:u w:val="single"/>
        </w:rPr>
      </w:pPr>
      <w:r w:rsidRPr="00774857">
        <w:rPr>
          <w:rFonts w:ascii="Times New Roman" w:eastAsia="Times New Roman" w:hAnsi="Times New Roman"/>
          <w:sz w:val="24"/>
          <w:szCs w:val="24"/>
          <w:u w:val="single"/>
        </w:rPr>
        <w:t>Civil Aviation Order</w:t>
      </w:r>
      <w:r w:rsidR="00566D09" w:rsidRPr="00774857">
        <w:rPr>
          <w:rFonts w:ascii="Times New Roman" w:eastAsia="Times New Roman" w:hAnsi="Times New Roman"/>
          <w:sz w:val="24"/>
          <w:szCs w:val="24"/>
          <w:u w:val="single"/>
        </w:rPr>
        <w:t> </w:t>
      </w:r>
      <w:r w:rsidRPr="00774857">
        <w:rPr>
          <w:rFonts w:ascii="Times New Roman" w:eastAsia="Times New Roman" w:hAnsi="Times New Roman"/>
          <w:sz w:val="24"/>
          <w:szCs w:val="24"/>
          <w:u w:val="single"/>
        </w:rPr>
        <w:t>– Part 100</w:t>
      </w:r>
    </w:p>
    <w:p w14:paraId="75CD6524" w14:textId="49E37CD3" w:rsidR="000640D7" w:rsidRPr="00774857" w:rsidRDefault="00093EAD" w:rsidP="003004B0">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 xml:space="preserve">CASA has made </w:t>
      </w:r>
      <w:r w:rsidR="000640D7" w:rsidRPr="00774857">
        <w:rPr>
          <w:rFonts w:ascii="Times New Roman" w:eastAsia="Times New Roman" w:hAnsi="Times New Roman"/>
          <w:sz w:val="24"/>
          <w:szCs w:val="24"/>
        </w:rPr>
        <w:t>CAO 100.5 under regulations 30B, 38, 42A, 42, 50A and 50B of CAR. It contains general requirements in respect of the maintenance of Australian aircraft.</w:t>
      </w:r>
      <w:r w:rsidR="008B7776" w:rsidRPr="00774857">
        <w:rPr>
          <w:rFonts w:ascii="Times New Roman" w:eastAsia="Times New Roman" w:hAnsi="Times New Roman"/>
          <w:sz w:val="24"/>
          <w:szCs w:val="24"/>
        </w:rPr>
        <w:t xml:space="preserve"> It also contains provisions for </w:t>
      </w:r>
      <w:r w:rsidR="00526E5B" w:rsidRPr="00774857">
        <w:rPr>
          <w:rFonts w:ascii="Times New Roman" w:eastAsia="Times New Roman" w:hAnsi="Times New Roman"/>
          <w:sz w:val="24"/>
          <w:szCs w:val="24"/>
        </w:rPr>
        <w:t>regulations 174B and 175A of CAR.</w:t>
      </w:r>
    </w:p>
    <w:p w14:paraId="260FF722" w14:textId="28998B52" w:rsidR="000640D7" w:rsidRPr="00774857" w:rsidRDefault="000640D7" w:rsidP="003004B0">
      <w:pPr>
        <w:spacing w:after="0" w:line="240" w:lineRule="auto"/>
        <w:rPr>
          <w:rFonts w:ascii="Times New Roman" w:eastAsia="Times New Roman" w:hAnsi="Times New Roman"/>
          <w:sz w:val="24"/>
          <w:szCs w:val="24"/>
        </w:rPr>
      </w:pPr>
    </w:p>
    <w:p w14:paraId="258295E4" w14:textId="4E768BDC" w:rsidR="00093EAD" w:rsidRPr="00774857" w:rsidRDefault="00093EAD" w:rsidP="003004B0">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CASA has made CAO 100.7 under subregulation</w:t>
      </w:r>
      <w:r w:rsidR="006B06A7" w:rsidRPr="00774857">
        <w:rPr>
          <w:rFonts w:ascii="Times New Roman" w:eastAsia="Times New Roman" w:hAnsi="Times New Roman"/>
          <w:sz w:val="24"/>
          <w:szCs w:val="24"/>
        </w:rPr>
        <w:t>s 5 (1) and 235 (1) of CAR. It relates to weighing and loading of aircraft.</w:t>
      </w:r>
    </w:p>
    <w:p w14:paraId="7BD3C8DE" w14:textId="77777777" w:rsidR="00093EAD" w:rsidRPr="00774857" w:rsidRDefault="00093EAD" w:rsidP="003004B0">
      <w:pPr>
        <w:spacing w:after="0" w:line="240" w:lineRule="auto"/>
        <w:rPr>
          <w:rFonts w:ascii="Times New Roman" w:eastAsia="Times New Roman" w:hAnsi="Times New Roman"/>
          <w:sz w:val="24"/>
          <w:szCs w:val="24"/>
        </w:rPr>
      </w:pPr>
    </w:p>
    <w:p w14:paraId="7C46C13E" w14:textId="540B4C6A" w:rsidR="003004B0" w:rsidRPr="00774857" w:rsidRDefault="003004B0" w:rsidP="009F23EC">
      <w:pPr>
        <w:spacing w:after="0" w:line="240" w:lineRule="auto"/>
        <w:rPr>
          <w:rFonts w:ascii="Times New Roman" w:eastAsia="Times New Roman" w:hAnsi="Times New Roman"/>
          <w:bCs/>
          <w:sz w:val="24"/>
          <w:szCs w:val="24"/>
          <w:u w:val="single"/>
          <w:lang w:eastAsia="en-AU"/>
        </w:rPr>
      </w:pPr>
      <w:r w:rsidRPr="00774857">
        <w:rPr>
          <w:rFonts w:ascii="Times New Roman" w:eastAsia="Times New Roman" w:hAnsi="Times New Roman"/>
          <w:bCs/>
          <w:sz w:val="24"/>
          <w:szCs w:val="24"/>
          <w:u w:val="single"/>
          <w:lang w:eastAsia="en-AU"/>
        </w:rPr>
        <w:t>Flight operations regulations commencing on 2 December 2021</w:t>
      </w:r>
    </w:p>
    <w:p w14:paraId="589F8697" w14:textId="3A5B65AA" w:rsidR="00BD1EA0" w:rsidRPr="00774857" w:rsidRDefault="00BD1EA0" w:rsidP="004F4A04">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 xml:space="preserve">The flight operations </w:t>
      </w:r>
      <w:r w:rsidR="00AB0100" w:rsidRPr="00774857">
        <w:rPr>
          <w:rFonts w:ascii="Times New Roman" w:eastAsia="Times New Roman" w:hAnsi="Times New Roman"/>
          <w:bCs/>
          <w:sz w:val="24"/>
          <w:szCs w:val="24"/>
          <w:lang w:eastAsia="en-AU"/>
        </w:rPr>
        <w:t xml:space="preserve">regulations (the </w:t>
      </w:r>
      <w:r w:rsidR="00AB0100" w:rsidRPr="00774857">
        <w:rPr>
          <w:rFonts w:ascii="Times New Roman" w:eastAsia="Times New Roman" w:hAnsi="Times New Roman"/>
          <w:b/>
          <w:i/>
          <w:iCs/>
          <w:sz w:val="24"/>
          <w:szCs w:val="24"/>
          <w:lang w:eastAsia="en-AU"/>
        </w:rPr>
        <w:t>FOR</w:t>
      </w:r>
      <w:r w:rsidR="00AB0100" w:rsidRPr="00774857">
        <w:rPr>
          <w:rFonts w:ascii="Times New Roman" w:eastAsia="Times New Roman" w:hAnsi="Times New Roman"/>
          <w:bCs/>
          <w:sz w:val="24"/>
          <w:szCs w:val="24"/>
          <w:lang w:eastAsia="en-AU"/>
        </w:rPr>
        <w:t>)</w:t>
      </w:r>
      <w:r w:rsidRPr="00774857">
        <w:rPr>
          <w:rFonts w:ascii="Times New Roman" w:eastAsia="Times New Roman" w:hAnsi="Times New Roman"/>
          <w:bCs/>
          <w:sz w:val="24"/>
          <w:szCs w:val="24"/>
          <w:lang w:eastAsia="en-AU"/>
        </w:rPr>
        <w:t xml:space="preserve"> include</w:t>
      </w:r>
      <w:r w:rsidR="004F4A04" w:rsidRPr="00774857">
        <w:rPr>
          <w:rFonts w:ascii="Times New Roman" w:eastAsia="Times New Roman" w:hAnsi="Times New Roman"/>
          <w:bCs/>
          <w:sz w:val="24"/>
          <w:szCs w:val="24"/>
          <w:lang w:eastAsia="en-AU"/>
        </w:rPr>
        <w:t xml:space="preserve"> </w:t>
      </w:r>
      <w:r w:rsidRPr="00774857">
        <w:rPr>
          <w:rFonts w:ascii="Times New Roman" w:hAnsi="Times New Roman"/>
          <w:sz w:val="24"/>
          <w:szCs w:val="24"/>
        </w:rPr>
        <w:t xml:space="preserve">the following </w:t>
      </w:r>
      <w:r w:rsidR="004F4A04" w:rsidRPr="00774857">
        <w:rPr>
          <w:rFonts w:ascii="Times New Roman" w:hAnsi="Times New Roman"/>
          <w:sz w:val="24"/>
          <w:szCs w:val="24"/>
        </w:rPr>
        <w:t>regulations, which commence on 2</w:t>
      </w:r>
      <w:r w:rsidR="00566D09" w:rsidRPr="00774857">
        <w:rPr>
          <w:rFonts w:ascii="Times New Roman" w:hAnsi="Times New Roman"/>
          <w:sz w:val="24"/>
          <w:szCs w:val="24"/>
        </w:rPr>
        <w:t xml:space="preserve"> </w:t>
      </w:r>
      <w:r w:rsidR="004F4A04" w:rsidRPr="00774857">
        <w:rPr>
          <w:rFonts w:ascii="Times New Roman" w:hAnsi="Times New Roman"/>
          <w:sz w:val="24"/>
          <w:szCs w:val="24"/>
        </w:rPr>
        <w:t>December</w:t>
      </w:r>
      <w:r w:rsidR="00566D09" w:rsidRPr="00774857">
        <w:rPr>
          <w:rFonts w:ascii="Times New Roman" w:hAnsi="Times New Roman"/>
          <w:sz w:val="24"/>
          <w:szCs w:val="24"/>
        </w:rPr>
        <w:t xml:space="preserve"> </w:t>
      </w:r>
      <w:r w:rsidR="004F4A04" w:rsidRPr="00774857">
        <w:rPr>
          <w:rFonts w:ascii="Times New Roman" w:hAnsi="Times New Roman"/>
          <w:sz w:val="24"/>
          <w:szCs w:val="24"/>
        </w:rPr>
        <w:t>2021</w:t>
      </w:r>
      <w:r w:rsidRPr="00774857">
        <w:rPr>
          <w:rFonts w:ascii="Times New Roman" w:hAnsi="Times New Roman"/>
          <w:sz w:val="24"/>
          <w:szCs w:val="24"/>
        </w:rPr>
        <w:t>:</w:t>
      </w:r>
    </w:p>
    <w:p w14:paraId="7AFB2F23" w14:textId="0EB6FF6C" w:rsidR="00BD1EA0" w:rsidRPr="00774857"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t>Civil Aviation Safety Amendment (Part 91) Regulations 2018</w:t>
      </w:r>
      <w:r w:rsidR="004F4A04" w:rsidRPr="00774857">
        <w:rPr>
          <w:rFonts w:ascii="Times New Roman" w:hAnsi="Times New Roman" w:cs="Times New Roman"/>
          <w:sz w:val="24"/>
          <w:szCs w:val="24"/>
        </w:rPr>
        <w:t xml:space="preserve">, which </w:t>
      </w:r>
      <w:r w:rsidR="00BB719D" w:rsidRPr="00774857">
        <w:rPr>
          <w:rFonts w:ascii="Times New Roman" w:hAnsi="Times New Roman" w:cs="Times New Roman"/>
          <w:sz w:val="24"/>
          <w:szCs w:val="24"/>
        </w:rPr>
        <w:t>inserts</w:t>
      </w:r>
      <w:r w:rsidR="00BB719D" w:rsidRPr="00774857">
        <w:rPr>
          <w:rFonts w:ascii="Times New Roman" w:hAnsi="Times New Roman" w:cs="Times New Roman"/>
          <w:i/>
          <w:iCs/>
          <w:sz w:val="24"/>
          <w:szCs w:val="24"/>
        </w:rPr>
        <w:t xml:space="preserve"> </w:t>
      </w:r>
      <w:r w:rsidR="004F4A04" w:rsidRPr="00774857">
        <w:rPr>
          <w:rFonts w:ascii="Times New Roman" w:hAnsi="Times New Roman" w:cs="Times New Roman"/>
          <w:sz w:val="24"/>
          <w:szCs w:val="24"/>
        </w:rPr>
        <w:t>new provisions in Part 91 of CASR</w:t>
      </w:r>
      <w:r w:rsidR="00F077AC" w:rsidRPr="00774857">
        <w:rPr>
          <w:rFonts w:ascii="Times New Roman" w:hAnsi="Times New Roman" w:cs="Times New Roman"/>
          <w:sz w:val="24"/>
          <w:szCs w:val="24"/>
        </w:rPr>
        <w:t>, relating to general operating and flight rules</w:t>
      </w:r>
      <w:r w:rsidR="004D188E" w:rsidRPr="00774857">
        <w:rPr>
          <w:rFonts w:ascii="Times New Roman" w:hAnsi="Times New Roman" w:cs="Times New Roman"/>
          <w:sz w:val="24"/>
          <w:szCs w:val="24"/>
        </w:rPr>
        <w:t xml:space="preserve"> for Australian aircraft</w:t>
      </w:r>
    </w:p>
    <w:p w14:paraId="34887D3B" w14:textId="6A6F9F61" w:rsidR="00BD1EA0" w:rsidRPr="00774857"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lastRenderedPageBreak/>
        <w:t>Civil Aviation Safety Amendment (Part 119) Regulations 2018</w:t>
      </w:r>
      <w:r w:rsidR="00BB719D" w:rsidRPr="00774857">
        <w:rPr>
          <w:rFonts w:ascii="Times New Roman" w:hAnsi="Times New Roman" w:cs="Times New Roman"/>
          <w:sz w:val="24"/>
          <w:szCs w:val="24"/>
        </w:rPr>
        <w:t>, which inserts</w:t>
      </w:r>
      <w:r w:rsidR="00BB719D" w:rsidRPr="00774857">
        <w:rPr>
          <w:rFonts w:ascii="Times New Roman" w:hAnsi="Times New Roman" w:cs="Times New Roman"/>
          <w:i/>
          <w:iCs/>
          <w:sz w:val="24"/>
          <w:szCs w:val="24"/>
        </w:rPr>
        <w:t xml:space="preserve"> </w:t>
      </w:r>
      <w:r w:rsidR="00BB719D" w:rsidRPr="00774857">
        <w:rPr>
          <w:rFonts w:ascii="Times New Roman" w:hAnsi="Times New Roman" w:cs="Times New Roman"/>
          <w:sz w:val="24"/>
          <w:szCs w:val="24"/>
        </w:rPr>
        <w:t>new Part</w:t>
      </w:r>
      <w:r w:rsidR="00B46F8B" w:rsidRPr="00774857">
        <w:rPr>
          <w:rFonts w:ascii="Times New Roman" w:hAnsi="Times New Roman" w:cs="Times New Roman"/>
          <w:sz w:val="24"/>
          <w:szCs w:val="24"/>
        </w:rPr>
        <w:t> </w:t>
      </w:r>
      <w:r w:rsidR="00BB719D" w:rsidRPr="00774857">
        <w:rPr>
          <w:rFonts w:ascii="Times New Roman" w:hAnsi="Times New Roman" w:cs="Times New Roman"/>
          <w:sz w:val="24"/>
          <w:szCs w:val="24"/>
        </w:rPr>
        <w:t>119 of CASR</w:t>
      </w:r>
      <w:r w:rsidR="00F077AC" w:rsidRPr="00774857">
        <w:rPr>
          <w:rFonts w:ascii="Times New Roman" w:hAnsi="Times New Roman" w:cs="Times New Roman"/>
          <w:sz w:val="24"/>
          <w:szCs w:val="24"/>
        </w:rPr>
        <w:t>, relating to certification and management of Australia air transport operators</w:t>
      </w:r>
    </w:p>
    <w:p w14:paraId="6E087FC0" w14:textId="14D40E7A" w:rsidR="00BD1EA0" w:rsidRPr="00774857"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t>Civil Aviation Safety Amendment (Part 121) Regulations 2018</w:t>
      </w:r>
      <w:r w:rsidR="00BB719D" w:rsidRPr="00774857">
        <w:rPr>
          <w:rFonts w:ascii="Times New Roman" w:hAnsi="Times New Roman" w:cs="Times New Roman"/>
          <w:sz w:val="24"/>
          <w:szCs w:val="24"/>
        </w:rPr>
        <w:t>, which inserts</w:t>
      </w:r>
      <w:r w:rsidR="00BB719D" w:rsidRPr="00774857">
        <w:rPr>
          <w:rFonts w:ascii="Times New Roman" w:hAnsi="Times New Roman" w:cs="Times New Roman"/>
          <w:i/>
          <w:iCs/>
          <w:sz w:val="24"/>
          <w:szCs w:val="24"/>
        </w:rPr>
        <w:t xml:space="preserve"> </w:t>
      </w:r>
      <w:r w:rsidR="00BB719D" w:rsidRPr="00774857">
        <w:rPr>
          <w:rFonts w:ascii="Times New Roman" w:hAnsi="Times New Roman" w:cs="Times New Roman"/>
          <w:sz w:val="24"/>
          <w:szCs w:val="24"/>
        </w:rPr>
        <w:t>new Part</w:t>
      </w:r>
      <w:r w:rsidR="00B46F8B" w:rsidRPr="00774857">
        <w:rPr>
          <w:rFonts w:ascii="Times New Roman" w:hAnsi="Times New Roman" w:cs="Times New Roman"/>
          <w:sz w:val="24"/>
          <w:szCs w:val="24"/>
        </w:rPr>
        <w:t> </w:t>
      </w:r>
      <w:r w:rsidR="00BB719D" w:rsidRPr="00774857">
        <w:rPr>
          <w:rFonts w:ascii="Times New Roman" w:hAnsi="Times New Roman" w:cs="Times New Roman"/>
          <w:sz w:val="24"/>
          <w:szCs w:val="24"/>
        </w:rPr>
        <w:t>1</w:t>
      </w:r>
      <w:r w:rsidR="00AB0100" w:rsidRPr="00774857">
        <w:rPr>
          <w:rFonts w:ascii="Times New Roman" w:hAnsi="Times New Roman" w:cs="Times New Roman"/>
          <w:sz w:val="24"/>
          <w:szCs w:val="24"/>
        </w:rPr>
        <w:t>2</w:t>
      </w:r>
      <w:r w:rsidR="00BB719D" w:rsidRPr="00774857">
        <w:rPr>
          <w:rFonts w:ascii="Times New Roman" w:hAnsi="Times New Roman" w:cs="Times New Roman"/>
          <w:sz w:val="24"/>
          <w:szCs w:val="24"/>
        </w:rPr>
        <w:t>1 of CASR</w:t>
      </w:r>
      <w:r w:rsidR="00F077AC" w:rsidRPr="00774857">
        <w:rPr>
          <w:rFonts w:ascii="Times New Roman" w:hAnsi="Times New Roman" w:cs="Times New Roman"/>
          <w:sz w:val="24"/>
          <w:szCs w:val="24"/>
        </w:rPr>
        <w:t>, relating to Australian air transport operations in larger aeroplanes</w:t>
      </w:r>
    </w:p>
    <w:p w14:paraId="14E00EDC" w14:textId="10A88A51" w:rsidR="00BD1EA0" w:rsidRPr="00774857"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t>Civil Aviation Safety Amendment (Part 133) Regulations 2018</w:t>
      </w:r>
      <w:r w:rsidR="00BB719D" w:rsidRPr="00774857">
        <w:rPr>
          <w:rFonts w:ascii="Times New Roman" w:hAnsi="Times New Roman" w:cs="Times New Roman"/>
          <w:sz w:val="24"/>
          <w:szCs w:val="24"/>
        </w:rPr>
        <w:t>, which inserts</w:t>
      </w:r>
      <w:r w:rsidR="00BB719D" w:rsidRPr="00774857">
        <w:rPr>
          <w:rFonts w:ascii="Times New Roman" w:hAnsi="Times New Roman" w:cs="Times New Roman"/>
          <w:i/>
          <w:iCs/>
          <w:sz w:val="24"/>
          <w:szCs w:val="24"/>
        </w:rPr>
        <w:t xml:space="preserve"> </w:t>
      </w:r>
      <w:r w:rsidR="00BB719D" w:rsidRPr="00774857">
        <w:rPr>
          <w:rFonts w:ascii="Times New Roman" w:hAnsi="Times New Roman" w:cs="Times New Roman"/>
          <w:sz w:val="24"/>
          <w:szCs w:val="24"/>
        </w:rPr>
        <w:t>new Part</w:t>
      </w:r>
      <w:r w:rsidR="00B46F8B" w:rsidRPr="00774857">
        <w:rPr>
          <w:rFonts w:ascii="Times New Roman" w:hAnsi="Times New Roman" w:cs="Times New Roman"/>
          <w:sz w:val="24"/>
          <w:szCs w:val="24"/>
        </w:rPr>
        <w:t> </w:t>
      </w:r>
      <w:r w:rsidR="00BB719D" w:rsidRPr="00774857">
        <w:rPr>
          <w:rFonts w:ascii="Times New Roman" w:hAnsi="Times New Roman" w:cs="Times New Roman"/>
          <w:sz w:val="24"/>
          <w:szCs w:val="24"/>
        </w:rPr>
        <w:t>1</w:t>
      </w:r>
      <w:r w:rsidR="00AB0100" w:rsidRPr="00774857">
        <w:rPr>
          <w:rFonts w:ascii="Times New Roman" w:hAnsi="Times New Roman" w:cs="Times New Roman"/>
          <w:sz w:val="24"/>
          <w:szCs w:val="24"/>
        </w:rPr>
        <w:t>33</w:t>
      </w:r>
      <w:r w:rsidR="00BB719D" w:rsidRPr="00774857">
        <w:rPr>
          <w:rFonts w:ascii="Times New Roman" w:hAnsi="Times New Roman" w:cs="Times New Roman"/>
          <w:sz w:val="24"/>
          <w:szCs w:val="24"/>
        </w:rPr>
        <w:t xml:space="preserve"> of CASR</w:t>
      </w:r>
      <w:r w:rsidR="003004B0" w:rsidRPr="00774857">
        <w:rPr>
          <w:rFonts w:ascii="Times New Roman" w:hAnsi="Times New Roman" w:cs="Times New Roman"/>
          <w:sz w:val="24"/>
          <w:szCs w:val="24"/>
        </w:rPr>
        <w:t>, relat</w:t>
      </w:r>
      <w:r w:rsidR="00F077AC" w:rsidRPr="00774857">
        <w:rPr>
          <w:rFonts w:ascii="Times New Roman" w:hAnsi="Times New Roman" w:cs="Times New Roman"/>
          <w:sz w:val="24"/>
          <w:szCs w:val="24"/>
        </w:rPr>
        <w:t>ing</w:t>
      </w:r>
      <w:r w:rsidR="003004B0" w:rsidRPr="00774857">
        <w:rPr>
          <w:rFonts w:ascii="Times New Roman" w:hAnsi="Times New Roman" w:cs="Times New Roman"/>
          <w:sz w:val="24"/>
          <w:szCs w:val="24"/>
        </w:rPr>
        <w:t xml:space="preserve"> to </w:t>
      </w:r>
      <w:r w:rsidR="00F077AC" w:rsidRPr="00774857">
        <w:rPr>
          <w:rFonts w:ascii="Times New Roman" w:hAnsi="Times New Roman" w:cs="Times New Roman"/>
          <w:sz w:val="24"/>
          <w:szCs w:val="24"/>
        </w:rPr>
        <w:t xml:space="preserve">Australian </w:t>
      </w:r>
      <w:r w:rsidR="003004B0" w:rsidRPr="00774857">
        <w:rPr>
          <w:rFonts w:ascii="Times New Roman" w:hAnsi="Times New Roman" w:cs="Times New Roman"/>
          <w:sz w:val="24"/>
          <w:szCs w:val="24"/>
        </w:rPr>
        <w:t>air transport operations in rotorcraft</w:t>
      </w:r>
    </w:p>
    <w:p w14:paraId="72A6D327" w14:textId="72D8F382" w:rsidR="00BD1EA0" w:rsidRPr="00774857"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t>Civil Aviation Safety Amendment (Part 135) Regulations 2018</w:t>
      </w:r>
      <w:r w:rsidR="00BB719D" w:rsidRPr="00774857">
        <w:rPr>
          <w:rFonts w:ascii="Times New Roman" w:hAnsi="Times New Roman" w:cs="Times New Roman"/>
          <w:sz w:val="24"/>
          <w:szCs w:val="24"/>
        </w:rPr>
        <w:t>, which inserts</w:t>
      </w:r>
      <w:r w:rsidR="00BB719D" w:rsidRPr="00774857">
        <w:rPr>
          <w:rFonts w:ascii="Times New Roman" w:hAnsi="Times New Roman" w:cs="Times New Roman"/>
          <w:i/>
          <w:iCs/>
          <w:sz w:val="24"/>
          <w:szCs w:val="24"/>
        </w:rPr>
        <w:t xml:space="preserve"> </w:t>
      </w:r>
      <w:r w:rsidR="00BB719D" w:rsidRPr="00774857">
        <w:rPr>
          <w:rFonts w:ascii="Times New Roman" w:hAnsi="Times New Roman" w:cs="Times New Roman"/>
          <w:sz w:val="24"/>
          <w:szCs w:val="24"/>
        </w:rPr>
        <w:t>new Part</w:t>
      </w:r>
      <w:r w:rsidR="00B46F8B" w:rsidRPr="00774857">
        <w:rPr>
          <w:rFonts w:ascii="Times New Roman" w:hAnsi="Times New Roman" w:cs="Times New Roman"/>
          <w:sz w:val="24"/>
          <w:szCs w:val="24"/>
        </w:rPr>
        <w:t> </w:t>
      </w:r>
      <w:r w:rsidR="00BB719D" w:rsidRPr="00774857">
        <w:rPr>
          <w:rFonts w:ascii="Times New Roman" w:hAnsi="Times New Roman" w:cs="Times New Roman"/>
          <w:sz w:val="24"/>
          <w:szCs w:val="24"/>
        </w:rPr>
        <w:t>1</w:t>
      </w:r>
      <w:r w:rsidR="00AB0100" w:rsidRPr="00774857">
        <w:rPr>
          <w:rFonts w:ascii="Times New Roman" w:hAnsi="Times New Roman" w:cs="Times New Roman"/>
          <w:sz w:val="24"/>
          <w:szCs w:val="24"/>
        </w:rPr>
        <w:t>35</w:t>
      </w:r>
      <w:r w:rsidR="00BB719D" w:rsidRPr="00774857">
        <w:rPr>
          <w:rFonts w:ascii="Times New Roman" w:hAnsi="Times New Roman" w:cs="Times New Roman"/>
          <w:sz w:val="24"/>
          <w:szCs w:val="24"/>
        </w:rPr>
        <w:t xml:space="preserve"> of CASR</w:t>
      </w:r>
      <w:r w:rsidR="003004B0" w:rsidRPr="00774857">
        <w:rPr>
          <w:rFonts w:ascii="Times New Roman" w:hAnsi="Times New Roman" w:cs="Times New Roman"/>
          <w:sz w:val="24"/>
          <w:szCs w:val="24"/>
        </w:rPr>
        <w:t xml:space="preserve">, relating to </w:t>
      </w:r>
      <w:r w:rsidR="00F077AC" w:rsidRPr="00774857">
        <w:rPr>
          <w:rFonts w:ascii="Times New Roman" w:hAnsi="Times New Roman" w:cs="Times New Roman"/>
          <w:sz w:val="24"/>
          <w:szCs w:val="24"/>
        </w:rPr>
        <w:t xml:space="preserve">Australian </w:t>
      </w:r>
      <w:r w:rsidR="003004B0" w:rsidRPr="00774857">
        <w:rPr>
          <w:rFonts w:ascii="Times New Roman" w:hAnsi="Times New Roman" w:cs="Times New Roman"/>
          <w:sz w:val="24"/>
          <w:szCs w:val="24"/>
        </w:rPr>
        <w:t>air transport operations in small</w:t>
      </w:r>
      <w:r w:rsidR="00F077AC" w:rsidRPr="00774857">
        <w:rPr>
          <w:rFonts w:ascii="Times New Roman" w:hAnsi="Times New Roman" w:cs="Times New Roman"/>
          <w:sz w:val="24"/>
          <w:szCs w:val="24"/>
        </w:rPr>
        <w:t>er</w:t>
      </w:r>
      <w:r w:rsidR="003004B0" w:rsidRPr="00774857">
        <w:rPr>
          <w:rFonts w:ascii="Times New Roman" w:hAnsi="Times New Roman" w:cs="Times New Roman"/>
          <w:sz w:val="24"/>
          <w:szCs w:val="24"/>
        </w:rPr>
        <w:t xml:space="preserve"> aeroplanes</w:t>
      </w:r>
    </w:p>
    <w:p w14:paraId="1741D285" w14:textId="013E2840" w:rsidR="00BD1EA0" w:rsidRPr="00774857"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t>Civil Aviation Safety Amendment (Part 138) Regulations 2018</w:t>
      </w:r>
      <w:r w:rsidR="00BB719D" w:rsidRPr="00774857">
        <w:rPr>
          <w:rFonts w:ascii="Times New Roman" w:hAnsi="Times New Roman" w:cs="Times New Roman"/>
          <w:sz w:val="24"/>
          <w:szCs w:val="24"/>
        </w:rPr>
        <w:t>, which inserts</w:t>
      </w:r>
      <w:r w:rsidR="00BB719D" w:rsidRPr="00774857">
        <w:rPr>
          <w:rFonts w:ascii="Times New Roman" w:hAnsi="Times New Roman" w:cs="Times New Roman"/>
          <w:i/>
          <w:iCs/>
          <w:sz w:val="24"/>
          <w:szCs w:val="24"/>
        </w:rPr>
        <w:t xml:space="preserve"> </w:t>
      </w:r>
      <w:r w:rsidR="00BB719D" w:rsidRPr="00774857">
        <w:rPr>
          <w:rFonts w:ascii="Times New Roman" w:hAnsi="Times New Roman" w:cs="Times New Roman"/>
          <w:sz w:val="24"/>
          <w:szCs w:val="24"/>
        </w:rPr>
        <w:t>new Part</w:t>
      </w:r>
      <w:r w:rsidR="00B46F8B" w:rsidRPr="00774857">
        <w:rPr>
          <w:rFonts w:ascii="Times New Roman" w:hAnsi="Times New Roman" w:cs="Times New Roman"/>
          <w:sz w:val="24"/>
          <w:szCs w:val="24"/>
        </w:rPr>
        <w:t> </w:t>
      </w:r>
      <w:r w:rsidR="00BB719D" w:rsidRPr="00774857">
        <w:rPr>
          <w:rFonts w:ascii="Times New Roman" w:hAnsi="Times New Roman" w:cs="Times New Roman"/>
          <w:sz w:val="24"/>
          <w:szCs w:val="24"/>
        </w:rPr>
        <w:t>1</w:t>
      </w:r>
      <w:r w:rsidR="00AB0100" w:rsidRPr="00774857">
        <w:rPr>
          <w:rFonts w:ascii="Times New Roman" w:hAnsi="Times New Roman" w:cs="Times New Roman"/>
          <w:sz w:val="24"/>
          <w:szCs w:val="24"/>
        </w:rPr>
        <w:t>38</w:t>
      </w:r>
      <w:r w:rsidR="00BB719D" w:rsidRPr="00774857">
        <w:rPr>
          <w:rFonts w:ascii="Times New Roman" w:hAnsi="Times New Roman" w:cs="Times New Roman"/>
          <w:sz w:val="24"/>
          <w:szCs w:val="24"/>
        </w:rPr>
        <w:t xml:space="preserve"> of CASR</w:t>
      </w:r>
      <w:r w:rsidR="003004B0" w:rsidRPr="00774857">
        <w:rPr>
          <w:rFonts w:ascii="Times New Roman" w:hAnsi="Times New Roman" w:cs="Times New Roman"/>
          <w:sz w:val="24"/>
          <w:szCs w:val="24"/>
        </w:rPr>
        <w:t>, relating to aerial work operations</w:t>
      </w:r>
    </w:p>
    <w:p w14:paraId="53360950" w14:textId="4B51270C" w:rsidR="00BD1EA0" w:rsidRPr="00774857"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t>Civil Aviation Safety Amendment (Operations Definitions) Regulations 2019</w:t>
      </w:r>
      <w:r w:rsidR="00BB719D" w:rsidRPr="00774857">
        <w:rPr>
          <w:rFonts w:ascii="Times New Roman" w:hAnsi="Times New Roman" w:cs="Times New Roman"/>
          <w:sz w:val="24"/>
          <w:szCs w:val="24"/>
        </w:rPr>
        <w:t>, which inserts</w:t>
      </w:r>
      <w:r w:rsidR="00BB719D" w:rsidRPr="00774857">
        <w:rPr>
          <w:rFonts w:ascii="Times New Roman" w:hAnsi="Times New Roman" w:cs="Times New Roman"/>
          <w:i/>
          <w:iCs/>
          <w:sz w:val="24"/>
          <w:szCs w:val="24"/>
        </w:rPr>
        <w:t xml:space="preserve"> </w:t>
      </w:r>
      <w:r w:rsidR="00BB719D" w:rsidRPr="00774857">
        <w:rPr>
          <w:rFonts w:ascii="Times New Roman" w:hAnsi="Times New Roman" w:cs="Times New Roman"/>
          <w:sz w:val="24"/>
          <w:szCs w:val="24"/>
        </w:rPr>
        <w:t>new</w:t>
      </w:r>
      <w:r w:rsidR="00C850E3" w:rsidRPr="00774857">
        <w:rPr>
          <w:rFonts w:ascii="Times New Roman" w:hAnsi="Times New Roman" w:cs="Times New Roman"/>
          <w:sz w:val="24"/>
          <w:szCs w:val="24"/>
        </w:rPr>
        <w:t>, and amends existing,</w:t>
      </w:r>
      <w:r w:rsidR="00BB719D" w:rsidRPr="00774857">
        <w:rPr>
          <w:rFonts w:ascii="Times New Roman" w:hAnsi="Times New Roman" w:cs="Times New Roman"/>
          <w:sz w:val="24"/>
          <w:szCs w:val="24"/>
        </w:rPr>
        <w:t xml:space="preserve"> </w:t>
      </w:r>
      <w:r w:rsidR="00B46F8B" w:rsidRPr="00774857">
        <w:rPr>
          <w:rFonts w:ascii="Times New Roman" w:hAnsi="Times New Roman" w:cs="Times New Roman"/>
          <w:sz w:val="24"/>
          <w:szCs w:val="24"/>
        </w:rPr>
        <w:t>definitions</w:t>
      </w:r>
      <w:r w:rsidR="00BB719D" w:rsidRPr="00774857">
        <w:rPr>
          <w:rFonts w:ascii="Times New Roman" w:hAnsi="Times New Roman" w:cs="Times New Roman"/>
          <w:sz w:val="24"/>
          <w:szCs w:val="24"/>
        </w:rPr>
        <w:t xml:space="preserve"> </w:t>
      </w:r>
      <w:r w:rsidR="00C850E3" w:rsidRPr="00774857">
        <w:rPr>
          <w:rFonts w:ascii="Times New Roman" w:hAnsi="Times New Roman" w:cs="Times New Roman"/>
          <w:sz w:val="24"/>
          <w:szCs w:val="24"/>
        </w:rPr>
        <w:t>in</w:t>
      </w:r>
      <w:r w:rsidR="00BB719D" w:rsidRPr="00774857">
        <w:rPr>
          <w:rFonts w:ascii="Times New Roman" w:hAnsi="Times New Roman" w:cs="Times New Roman"/>
          <w:sz w:val="24"/>
          <w:szCs w:val="24"/>
        </w:rPr>
        <w:t xml:space="preserve"> </w:t>
      </w:r>
      <w:r w:rsidR="00B46F8B" w:rsidRPr="00774857">
        <w:rPr>
          <w:rFonts w:ascii="Times New Roman" w:hAnsi="Times New Roman" w:cs="Times New Roman"/>
          <w:sz w:val="24"/>
          <w:szCs w:val="24"/>
        </w:rPr>
        <w:t xml:space="preserve">the </w:t>
      </w:r>
      <w:r w:rsidR="00BB719D" w:rsidRPr="00774857">
        <w:rPr>
          <w:rFonts w:ascii="Times New Roman" w:hAnsi="Times New Roman" w:cs="Times New Roman"/>
          <w:sz w:val="24"/>
          <w:szCs w:val="24"/>
        </w:rPr>
        <w:t>CASR</w:t>
      </w:r>
      <w:r w:rsidR="00B46F8B" w:rsidRPr="00774857">
        <w:rPr>
          <w:rFonts w:ascii="Times New Roman" w:hAnsi="Times New Roman" w:cs="Times New Roman"/>
          <w:sz w:val="24"/>
          <w:szCs w:val="24"/>
        </w:rPr>
        <w:t xml:space="preserve"> Dictionary to support the FOR</w:t>
      </w:r>
    </w:p>
    <w:p w14:paraId="5BA3F3D0" w14:textId="7FEE9977" w:rsidR="00BD1EA0" w:rsidRPr="00774857" w:rsidRDefault="00BD1EA0" w:rsidP="006F1E05">
      <w:pPr>
        <w:pStyle w:val="ListParagraph"/>
        <w:numPr>
          <w:ilvl w:val="0"/>
          <w:numId w:val="2"/>
        </w:numPr>
        <w:spacing w:after="12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t>Civil Aviation Legislation Amendment (Parts 103, 105 and 131) Regulations 2019</w:t>
      </w:r>
      <w:r w:rsidR="00BB719D" w:rsidRPr="00774857">
        <w:rPr>
          <w:rFonts w:ascii="Times New Roman" w:hAnsi="Times New Roman" w:cs="Times New Roman"/>
          <w:sz w:val="24"/>
          <w:szCs w:val="24"/>
        </w:rPr>
        <w:t>, which inserts</w:t>
      </w:r>
      <w:r w:rsidR="00BB719D" w:rsidRPr="00774857">
        <w:rPr>
          <w:rFonts w:ascii="Times New Roman" w:hAnsi="Times New Roman" w:cs="Times New Roman"/>
          <w:i/>
          <w:iCs/>
          <w:sz w:val="24"/>
          <w:szCs w:val="24"/>
        </w:rPr>
        <w:t xml:space="preserve"> </w:t>
      </w:r>
      <w:r w:rsidR="00BB719D" w:rsidRPr="00774857">
        <w:rPr>
          <w:rFonts w:ascii="Times New Roman" w:hAnsi="Times New Roman" w:cs="Times New Roman"/>
          <w:sz w:val="24"/>
          <w:szCs w:val="24"/>
        </w:rPr>
        <w:t>new Part</w:t>
      </w:r>
      <w:r w:rsidR="00A504F1" w:rsidRPr="00774857">
        <w:rPr>
          <w:rFonts w:ascii="Times New Roman" w:hAnsi="Times New Roman" w:cs="Times New Roman"/>
          <w:sz w:val="24"/>
          <w:szCs w:val="24"/>
        </w:rPr>
        <w:t>s 103, 105 and 131</w:t>
      </w:r>
      <w:r w:rsidR="00BB719D" w:rsidRPr="00774857">
        <w:rPr>
          <w:rFonts w:ascii="Times New Roman" w:hAnsi="Times New Roman" w:cs="Times New Roman"/>
          <w:sz w:val="24"/>
          <w:szCs w:val="24"/>
        </w:rPr>
        <w:t xml:space="preserve"> of CASR</w:t>
      </w:r>
      <w:r w:rsidR="00BD524F" w:rsidRPr="00774857">
        <w:rPr>
          <w:rFonts w:ascii="Times New Roman" w:hAnsi="Times New Roman" w:cs="Times New Roman"/>
          <w:sz w:val="24"/>
          <w:szCs w:val="24"/>
        </w:rPr>
        <w:t>, relating to sport and recreation aircraft, parachuting and balloons and hot air airships, respectively</w:t>
      </w:r>
    </w:p>
    <w:p w14:paraId="4E12BBED" w14:textId="451A6A80" w:rsidR="00BD1EA0" w:rsidRPr="00774857" w:rsidRDefault="00BD1EA0" w:rsidP="006F1E05">
      <w:pPr>
        <w:pStyle w:val="ListParagraph"/>
        <w:numPr>
          <w:ilvl w:val="0"/>
          <w:numId w:val="2"/>
        </w:numPr>
        <w:spacing w:after="0" w:line="240" w:lineRule="auto"/>
        <w:ind w:left="357" w:hanging="357"/>
        <w:contextualSpacing w:val="0"/>
        <w:rPr>
          <w:rFonts w:ascii="Times New Roman" w:hAnsi="Times New Roman" w:cs="Times New Roman"/>
          <w:i/>
          <w:iCs/>
          <w:sz w:val="24"/>
          <w:szCs w:val="24"/>
        </w:rPr>
      </w:pPr>
      <w:r w:rsidRPr="00774857">
        <w:rPr>
          <w:rFonts w:ascii="Times New Roman" w:hAnsi="Times New Roman" w:cs="Times New Roman"/>
          <w:i/>
          <w:iCs/>
          <w:sz w:val="24"/>
          <w:szCs w:val="24"/>
        </w:rPr>
        <w:t>Civil Aviation Legislation Amendment (Flight Operations—Consequential Amendments and Transitional Provisions) Regulations 2021</w:t>
      </w:r>
      <w:r w:rsidR="00BB719D" w:rsidRPr="00774857">
        <w:rPr>
          <w:rFonts w:ascii="Times New Roman" w:hAnsi="Times New Roman" w:cs="Times New Roman"/>
          <w:sz w:val="24"/>
          <w:szCs w:val="24"/>
        </w:rPr>
        <w:t xml:space="preserve"> </w:t>
      </w:r>
      <w:r w:rsidR="00B9409E" w:rsidRPr="00774857">
        <w:rPr>
          <w:rFonts w:ascii="Times New Roman" w:hAnsi="Times New Roman" w:cs="Times New Roman"/>
          <w:sz w:val="24"/>
          <w:szCs w:val="24"/>
        </w:rPr>
        <w:t xml:space="preserve">(the </w:t>
      </w:r>
      <w:r w:rsidR="00B9409E" w:rsidRPr="00774857">
        <w:rPr>
          <w:rFonts w:ascii="Times New Roman" w:hAnsi="Times New Roman" w:cs="Times New Roman"/>
          <w:b/>
          <w:bCs/>
          <w:i/>
          <w:iCs/>
          <w:sz w:val="24"/>
          <w:szCs w:val="24"/>
        </w:rPr>
        <w:t>CATP Regulations</w:t>
      </w:r>
      <w:r w:rsidR="00B9409E" w:rsidRPr="00774857">
        <w:rPr>
          <w:rFonts w:ascii="Times New Roman" w:hAnsi="Times New Roman" w:cs="Times New Roman"/>
          <w:sz w:val="24"/>
          <w:szCs w:val="24"/>
        </w:rPr>
        <w:t xml:space="preserve">), </w:t>
      </w:r>
      <w:r w:rsidR="00BB719D" w:rsidRPr="00774857">
        <w:rPr>
          <w:rFonts w:ascii="Times New Roman" w:hAnsi="Times New Roman" w:cs="Times New Roman"/>
          <w:sz w:val="24"/>
          <w:szCs w:val="24"/>
        </w:rPr>
        <w:t>which repeals provisions of CAR and inserts</w:t>
      </w:r>
      <w:r w:rsidR="00BB719D" w:rsidRPr="00774857">
        <w:rPr>
          <w:rFonts w:ascii="Times New Roman" w:hAnsi="Times New Roman" w:cs="Times New Roman"/>
          <w:i/>
          <w:iCs/>
          <w:sz w:val="24"/>
          <w:szCs w:val="24"/>
        </w:rPr>
        <w:t xml:space="preserve"> </w:t>
      </w:r>
      <w:r w:rsidR="00BB719D" w:rsidRPr="00774857">
        <w:rPr>
          <w:rFonts w:ascii="Times New Roman" w:hAnsi="Times New Roman" w:cs="Times New Roman"/>
          <w:sz w:val="24"/>
          <w:szCs w:val="24"/>
        </w:rPr>
        <w:t xml:space="preserve">new provisions in CASR to </w:t>
      </w:r>
      <w:r w:rsidR="00AB0100" w:rsidRPr="00774857">
        <w:rPr>
          <w:rFonts w:ascii="Times New Roman" w:hAnsi="Times New Roman" w:cs="Times New Roman"/>
          <w:sz w:val="24"/>
          <w:szCs w:val="24"/>
        </w:rPr>
        <w:t>provide for a smooth transition from the old rules to the FOR.</w:t>
      </w:r>
    </w:p>
    <w:p w14:paraId="0CB8B909" w14:textId="0C14C163" w:rsidR="00526E5B" w:rsidRPr="00774857" w:rsidRDefault="00526E5B" w:rsidP="006D6009">
      <w:pPr>
        <w:spacing w:after="0" w:line="240" w:lineRule="auto"/>
        <w:rPr>
          <w:rFonts w:ascii="Times New Roman" w:eastAsia="Times New Roman" w:hAnsi="Times New Roman"/>
          <w:iCs/>
          <w:sz w:val="24"/>
          <w:szCs w:val="24"/>
        </w:rPr>
      </w:pPr>
    </w:p>
    <w:p w14:paraId="572178A4" w14:textId="77777777" w:rsidR="008F3A94" w:rsidRPr="00774857" w:rsidRDefault="008F3A94" w:rsidP="008F3A94">
      <w:pPr>
        <w:spacing w:after="0" w:line="240" w:lineRule="auto"/>
        <w:rPr>
          <w:rFonts w:ascii="Times New Roman" w:eastAsia="Times New Roman" w:hAnsi="Times New Roman"/>
          <w:iCs/>
          <w:sz w:val="24"/>
          <w:szCs w:val="24"/>
        </w:rPr>
      </w:pPr>
      <w:r w:rsidRPr="00774857">
        <w:rPr>
          <w:rFonts w:ascii="Times New Roman" w:eastAsia="Times New Roman" w:hAnsi="Times New Roman"/>
          <w:iCs/>
          <w:sz w:val="24"/>
          <w:szCs w:val="24"/>
        </w:rPr>
        <w:t>The FOR are supported by a Manual of Standards made under each of Parts 91, 121, 133, 135 and 138 of CASR.</w:t>
      </w:r>
    </w:p>
    <w:p w14:paraId="3A1E1467" w14:textId="77777777" w:rsidR="008F3A94" w:rsidRPr="00774857" w:rsidRDefault="008F3A94" w:rsidP="008F3A94">
      <w:pPr>
        <w:spacing w:after="0" w:line="240" w:lineRule="auto"/>
        <w:rPr>
          <w:rFonts w:ascii="Times New Roman" w:eastAsia="Times New Roman" w:hAnsi="Times New Roman"/>
          <w:iCs/>
          <w:sz w:val="24"/>
          <w:szCs w:val="24"/>
        </w:rPr>
      </w:pPr>
    </w:p>
    <w:p w14:paraId="134B9A75" w14:textId="1E631933" w:rsidR="00526E5B" w:rsidRPr="00774857" w:rsidRDefault="00ED5AE3" w:rsidP="006D6009">
      <w:pPr>
        <w:spacing w:after="0" w:line="240" w:lineRule="auto"/>
        <w:rPr>
          <w:rFonts w:ascii="Times New Roman" w:eastAsia="Times New Roman" w:hAnsi="Times New Roman"/>
          <w:iCs/>
          <w:sz w:val="24"/>
          <w:szCs w:val="24"/>
        </w:rPr>
      </w:pPr>
      <w:r w:rsidRPr="00774857">
        <w:rPr>
          <w:rFonts w:ascii="Times New Roman" w:eastAsia="Times New Roman" w:hAnsi="Times New Roman"/>
          <w:iCs/>
          <w:sz w:val="24"/>
          <w:szCs w:val="24"/>
        </w:rPr>
        <w:t>Schedule</w:t>
      </w:r>
      <w:r w:rsidR="00A91357" w:rsidRPr="00774857">
        <w:rPr>
          <w:rFonts w:ascii="Times New Roman" w:eastAsia="Times New Roman" w:hAnsi="Times New Roman"/>
          <w:iCs/>
          <w:sz w:val="24"/>
          <w:szCs w:val="24"/>
        </w:rPr>
        <w:t xml:space="preserve"> </w:t>
      </w:r>
      <w:r w:rsidRPr="00774857">
        <w:rPr>
          <w:rFonts w:ascii="Times New Roman" w:eastAsia="Times New Roman" w:hAnsi="Times New Roman"/>
          <w:iCs/>
          <w:sz w:val="24"/>
          <w:szCs w:val="24"/>
        </w:rPr>
        <w:t xml:space="preserve">1 of the </w:t>
      </w:r>
      <w:r w:rsidR="00526E5B" w:rsidRPr="00774857">
        <w:rPr>
          <w:rFonts w:ascii="Times New Roman" w:eastAsia="Times New Roman" w:hAnsi="Times New Roman"/>
          <w:iCs/>
          <w:sz w:val="24"/>
          <w:szCs w:val="24"/>
        </w:rPr>
        <w:t xml:space="preserve">CATP Regulations will repeal </w:t>
      </w:r>
      <w:r w:rsidR="002430B9" w:rsidRPr="00774857">
        <w:rPr>
          <w:rFonts w:ascii="Times New Roman" w:eastAsia="Times New Roman" w:hAnsi="Times New Roman"/>
          <w:sz w:val="24"/>
          <w:szCs w:val="24"/>
        </w:rPr>
        <w:t xml:space="preserve">regulations 174B, 175A, </w:t>
      </w:r>
      <w:r w:rsidR="002430B9" w:rsidRPr="00774857">
        <w:rPr>
          <w:rFonts w:ascii="Times New Roman" w:eastAsia="Times New Roman" w:hAnsi="Times New Roman"/>
          <w:iCs/>
          <w:sz w:val="24"/>
          <w:szCs w:val="24"/>
        </w:rPr>
        <w:t xml:space="preserve">207, 209, 215 </w:t>
      </w:r>
      <w:r w:rsidR="002430B9" w:rsidRPr="00774857">
        <w:rPr>
          <w:rFonts w:ascii="Times New Roman" w:eastAsia="Times New Roman" w:hAnsi="Times New Roman"/>
          <w:sz w:val="24"/>
          <w:szCs w:val="24"/>
        </w:rPr>
        <w:t xml:space="preserve">and </w:t>
      </w:r>
      <w:r w:rsidR="002430B9" w:rsidRPr="00774857">
        <w:rPr>
          <w:rFonts w:ascii="Times New Roman" w:eastAsia="Times New Roman" w:hAnsi="Times New Roman"/>
          <w:iCs/>
          <w:sz w:val="24"/>
          <w:szCs w:val="24"/>
        </w:rPr>
        <w:t xml:space="preserve">217 </w:t>
      </w:r>
      <w:r w:rsidR="002430B9" w:rsidRPr="00774857">
        <w:rPr>
          <w:rFonts w:ascii="Times New Roman" w:eastAsia="Times New Roman" w:hAnsi="Times New Roman"/>
          <w:sz w:val="24"/>
          <w:szCs w:val="24"/>
        </w:rPr>
        <w:t>of CAR</w:t>
      </w:r>
      <w:r w:rsidRPr="00774857">
        <w:rPr>
          <w:rFonts w:ascii="Times New Roman" w:eastAsia="Times New Roman" w:hAnsi="Times New Roman"/>
          <w:sz w:val="24"/>
          <w:szCs w:val="24"/>
        </w:rPr>
        <w:t xml:space="preserve"> with effect immediately after the start of 2 December 2021. It will also amend regulation 235 of the CAR so that only current subregulation 235 (1) remains. Consequently, the text of subregulation 235 (1) will become regulation 235.</w:t>
      </w:r>
    </w:p>
    <w:p w14:paraId="6D19A67B" w14:textId="7BCE973D" w:rsidR="00526E5B" w:rsidRPr="00774857" w:rsidRDefault="00526E5B" w:rsidP="006D6009">
      <w:pPr>
        <w:spacing w:after="0" w:line="240" w:lineRule="auto"/>
        <w:rPr>
          <w:rFonts w:ascii="Times New Roman" w:eastAsia="Times New Roman" w:hAnsi="Times New Roman"/>
          <w:iCs/>
          <w:sz w:val="24"/>
          <w:szCs w:val="24"/>
        </w:rPr>
      </w:pPr>
    </w:p>
    <w:p w14:paraId="3F8D09DA" w14:textId="217481E0" w:rsidR="008F3A94" w:rsidRPr="00774857" w:rsidRDefault="008F3A94" w:rsidP="006D6009">
      <w:pPr>
        <w:spacing w:after="0" w:line="240" w:lineRule="auto"/>
        <w:rPr>
          <w:rFonts w:ascii="Times New Roman" w:eastAsia="Times New Roman" w:hAnsi="Times New Roman"/>
          <w:iCs/>
          <w:sz w:val="24"/>
          <w:szCs w:val="24"/>
        </w:rPr>
      </w:pPr>
      <w:r w:rsidRPr="00774857">
        <w:rPr>
          <w:rFonts w:ascii="Times New Roman" w:eastAsia="Times New Roman" w:hAnsi="Times New Roman"/>
          <w:iCs/>
          <w:sz w:val="24"/>
          <w:szCs w:val="24"/>
        </w:rPr>
        <w:t xml:space="preserve">Item 35 of Schedule 1 of the CATP Regulations will replace regulation 206 of CAR with a revised list of prescribed purposes, </w:t>
      </w:r>
      <w:r w:rsidR="0041358F" w:rsidRPr="00774857">
        <w:rPr>
          <w:rFonts w:ascii="Times New Roman" w:eastAsia="Times New Roman" w:hAnsi="Times New Roman"/>
          <w:iCs/>
          <w:sz w:val="24"/>
          <w:szCs w:val="24"/>
        </w:rPr>
        <w:t>for</w:t>
      </w:r>
      <w:r w:rsidRPr="00774857">
        <w:rPr>
          <w:rFonts w:ascii="Times New Roman" w:eastAsia="Times New Roman" w:hAnsi="Times New Roman"/>
          <w:iCs/>
          <w:sz w:val="24"/>
          <w:szCs w:val="24"/>
        </w:rPr>
        <w:t xml:space="preserve"> subsection 27 (9) of the Act, for which an AOC is required</w:t>
      </w:r>
      <w:r w:rsidR="0041358F" w:rsidRPr="00774857">
        <w:rPr>
          <w:rFonts w:ascii="Times New Roman" w:eastAsia="Times New Roman" w:hAnsi="Times New Roman"/>
          <w:iCs/>
          <w:sz w:val="24"/>
          <w:szCs w:val="24"/>
        </w:rPr>
        <w:t>. Those purposes will be</w:t>
      </w:r>
      <w:r w:rsidR="000C0EF5" w:rsidRPr="00774857">
        <w:rPr>
          <w:rFonts w:ascii="Times New Roman" w:eastAsia="Times New Roman" w:hAnsi="Times New Roman"/>
          <w:iCs/>
          <w:sz w:val="24"/>
          <w:szCs w:val="24"/>
        </w:rPr>
        <w:t xml:space="preserve"> the following</w:t>
      </w:r>
      <w:r w:rsidR="0041358F" w:rsidRPr="00774857">
        <w:rPr>
          <w:rFonts w:ascii="Times New Roman" w:eastAsia="Times New Roman" w:hAnsi="Times New Roman"/>
          <w:iCs/>
          <w:sz w:val="24"/>
          <w:szCs w:val="24"/>
        </w:rPr>
        <w:t>:</w:t>
      </w:r>
    </w:p>
    <w:p w14:paraId="4D21F60E" w14:textId="0DA72BE5" w:rsidR="0041358F" w:rsidRPr="00774857" w:rsidRDefault="0041358F" w:rsidP="0041358F">
      <w:pPr>
        <w:pStyle w:val="LDP1a0"/>
        <w:ind w:left="454"/>
      </w:pPr>
      <w:r w:rsidRPr="00774857">
        <w:t>(a)</w:t>
      </w:r>
      <w:r w:rsidRPr="00774857">
        <w:tab/>
        <w:t>the flying or operation of an aircraft for balloon flying training (within the meaning of subregulation 5.01</w:t>
      </w:r>
      <w:r w:rsidR="00B9409E" w:rsidRPr="00774857">
        <w:t> </w:t>
      </w:r>
      <w:r w:rsidRPr="00774857">
        <w:t>(1) of CAR) that is:</w:t>
      </w:r>
    </w:p>
    <w:p w14:paraId="5C71F4C2" w14:textId="5ACA6C54" w:rsidR="0041358F" w:rsidRPr="00774857" w:rsidRDefault="00A91357" w:rsidP="001C6CC2">
      <w:pPr>
        <w:pStyle w:val="LDP1a0"/>
        <w:tabs>
          <w:tab w:val="clear" w:pos="1191"/>
          <w:tab w:val="right" w:pos="851"/>
          <w:tab w:val="left" w:pos="993"/>
        </w:tabs>
        <w:ind w:left="993" w:hanging="539"/>
      </w:pPr>
      <w:r w:rsidRPr="00774857">
        <w:tab/>
      </w:r>
      <w:r w:rsidR="0041358F" w:rsidRPr="00774857">
        <w:t>(</w:t>
      </w:r>
      <w:proofErr w:type="spellStart"/>
      <w:r w:rsidR="0041358F" w:rsidRPr="00774857">
        <w:t>i</w:t>
      </w:r>
      <w:proofErr w:type="spellEnd"/>
      <w:r w:rsidR="0041358F" w:rsidRPr="00774857">
        <w:t>)</w:t>
      </w:r>
      <w:r w:rsidR="0041358F" w:rsidRPr="00774857">
        <w:tab/>
        <w:t>for the grant of a balloon flight crew licence or balloon flight crew rating under Part 5 of CAR; and</w:t>
      </w:r>
    </w:p>
    <w:p w14:paraId="1E4A3778" w14:textId="5EE540C5" w:rsidR="0041358F" w:rsidRPr="00774857" w:rsidRDefault="00A91357" w:rsidP="001C6CC2">
      <w:pPr>
        <w:pStyle w:val="LDP1a0"/>
        <w:tabs>
          <w:tab w:val="clear" w:pos="1191"/>
          <w:tab w:val="right" w:pos="851"/>
          <w:tab w:val="left" w:pos="993"/>
        </w:tabs>
        <w:ind w:left="993" w:hanging="539"/>
      </w:pPr>
      <w:r w:rsidRPr="00774857">
        <w:tab/>
      </w:r>
      <w:r w:rsidR="0041358F" w:rsidRPr="00774857">
        <w:t>(ii)</w:t>
      </w:r>
      <w:r w:rsidR="0041358F" w:rsidRPr="00774857">
        <w:tab/>
        <w:t xml:space="preserve">conducted for hire or </w:t>
      </w:r>
      <w:proofErr w:type="gramStart"/>
      <w:r w:rsidR="0041358F" w:rsidRPr="00774857">
        <w:t>reward;</w:t>
      </w:r>
      <w:proofErr w:type="gramEnd"/>
    </w:p>
    <w:p w14:paraId="30D2C803" w14:textId="77777777" w:rsidR="0041358F" w:rsidRPr="00774857" w:rsidRDefault="0041358F" w:rsidP="0041358F">
      <w:pPr>
        <w:pStyle w:val="LDP1a0"/>
        <w:ind w:left="454"/>
      </w:pPr>
      <w:r w:rsidRPr="00774857">
        <w:t>(b)</w:t>
      </w:r>
      <w:r w:rsidRPr="00774857">
        <w:tab/>
        <w:t xml:space="preserve">an aerial application operation (within the meaning of regulation 137.010 of CASR) to which Part 137 of CASR applies that is conducted for hire or </w:t>
      </w:r>
      <w:proofErr w:type="gramStart"/>
      <w:r w:rsidRPr="00774857">
        <w:t>reward;</w:t>
      </w:r>
      <w:proofErr w:type="gramEnd"/>
    </w:p>
    <w:p w14:paraId="2830CB87" w14:textId="0F804DA9" w:rsidR="0041358F" w:rsidRPr="00774857" w:rsidRDefault="0041358F" w:rsidP="00DE6104">
      <w:pPr>
        <w:pStyle w:val="LDP1a0"/>
        <w:spacing w:after="0"/>
        <w:ind w:left="454"/>
      </w:pPr>
      <w:r w:rsidRPr="00774857">
        <w:t>(c)</w:t>
      </w:r>
      <w:r w:rsidRPr="00774857">
        <w:tab/>
        <w:t>the operation of a glider involving the carriage of passengers that is conducted for hire or reward.</w:t>
      </w:r>
    </w:p>
    <w:p w14:paraId="6A3E8704" w14:textId="77777777" w:rsidR="008F3A94" w:rsidRPr="00774857" w:rsidRDefault="008F3A94" w:rsidP="006D6009">
      <w:pPr>
        <w:spacing w:after="0" w:line="240" w:lineRule="auto"/>
        <w:rPr>
          <w:rFonts w:ascii="Times New Roman" w:eastAsia="Times New Roman" w:hAnsi="Times New Roman"/>
          <w:iCs/>
          <w:sz w:val="24"/>
          <w:szCs w:val="24"/>
        </w:rPr>
      </w:pPr>
    </w:p>
    <w:p w14:paraId="12F50306" w14:textId="14CA3DD6" w:rsidR="006D6009" w:rsidRPr="00774857" w:rsidRDefault="006D6009" w:rsidP="006D6009">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 xml:space="preserve">Under subsection 33 (3) of the </w:t>
      </w:r>
      <w:r w:rsidRPr="00774857">
        <w:rPr>
          <w:rFonts w:ascii="Times New Roman" w:eastAsia="Times New Roman" w:hAnsi="Times New Roman"/>
          <w:i/>
          <w:sz w:val="24"/>
          <w:szCs w:val="24"/>
        </w:rPr>
        <w:t>Acts Interpretation Act 1901</w:t>
      </w:r>
      <w:r w:rsidRPr="00774857">
        <w:rPr>
          <w:rFonts w:ascii="Times New Roman" w:eastAsia="Times New Roman" w:hAnsi="Times New Roman"/>
          <w:sz w:val="24"/>
          <w:szCs w:val="24"/>
        </w:rPr>
        <w:t xml:space="preserve">, where an Act confers a power to make, grant or issue any instrument of a legislative or administrative character (including rules, regulations or by-laws), the power shall be construed as including a power exercisable </w:t>
      </w:r>
      <w:r w:rsidRPr="00774857">
        <w:rPr>
          <w:rFonts w:ascii="Times New Roman" w:eastAsia="Times New Roman" w:hAnsi="Times New Roman"/>
          <w:sz w:val="24"/>
          <w:szCs w:val="24"/>
        </w:rPr>
        <w:lastRenderedPageBreak/>
        <w:t>in the like manner and subject to the like conditions (if any) to repeal, rescind, revoke, amend, or vary any such instrument.</w:t>
      </w:r>
    </w:p>
    <w:p w14:paraId="5C81B11B" w14:textId="77777777" w:rsidR="006D6009" w:rsidRPr="00774857" w:rsidRDefault="006D6009" w:rsidP="006D6009">
      <w:pPr>
        <w:spacing w:after="0" w:line="240" w:lineRule="auto"/>
        <w:rPr>
          <w:rFonts w:ascii="Times New Roman" w:eastAsia="Times New Roman" w:hAnsi="Times New Roman"/>
          <w:sz w:val="24"/>
          <w:szCs w:val="24"/>
        </w:rPr>
      </w:pPr>
    </w:p>
    <w:p w14:paraId="76742DED" w14:textId="379EB2E6" w:rsidR="006D6009" w:rsidRPr="00774857" w:rsidRDefault="006D6009" w:rsidP="00773B07">
      <w:pPr>
        <w:keepNext/>
        <w:spacing w:after="0" w:line="240" w:lineRule="auto"/>
        <w:rPr>
          <w:rFonts w:ascii="Times New Roman" w:eastAsia="Times New Roman" w:hAnsi="Times New Roman"/>
          <w:b/>
          <w:sz w:val="24"/>
          <w:szCs w:val="24"/>
        </w:rPr>
      </w:pPr>
      <w:r w:rsidRPr="00774857">
        <w:rPr>
          <w:rFonts w:ascii="Times New Roman" w:eastAsia="Times New Roman" w:hAnsi="Times New Roman"/>
          <w:b/>
          <w:sz w:val="24"/>
          <w:szCs w:val="24"/>
        </w:rPr>
        <w:t>Background</w:t>
      </w:r>
    </w:p>
    <w:p w14:paraId="04FAD02D" w14:textId="54E4C9E0" w:rsidR="006D6009" w:rsidRPr="00774857" w:rsidRDefault="00881BC8" w:rsidP="006D6009">
      <w:pPr>
        <w:spacing w:after="0" w:line="240" w:lineRule="auto"/>
        <w:rPr>
          <w:rFonts w:ascii="Times New Roman" w:eastAsia="Times New Roman" w:hAnsi="Times New Roman"/>
          <w:bCs/>
          <w:sz w:val="24"/>
          <w:szCs w:val="24"/>
        </w:rPr>
      </w:pPr>
      <w:r w:rsidRPr="00774857">
        <w:rPr>
          <w:rFonts w:ascii="Times New Roman" w:eastAsia="Times New Roman" w:hAnsi="Times New Roman"/>
          <w:bCs/>
          <w:sz w:val="24"/>
          <w:szCs w:val="24"/>
        </w:rPr>
        <w:t>The FOR and related Manuals of Standards, commencing on 2</w:t>
      </w:r>
      <w:r w:rsidR="00710A08" w:rsidRPr="00774857">
        <w:rPr>
          <w:rFonts w:ascii="Times New Roman" w:eastAsia="Times New Roman" w:hAnsi="Times New Roman"/>
          <w:bCs/>
          <w:sz w:val="24"/>
          <w:szCs w:val="24"/>
        </w:rPr>
        <w:t xml:space="preserve"> </w:t>
      </w:r>
      <w:r w:rsidRPr="00774857">
        <w:rPr>
          <w:rFonts w:ascii="Times New Roman" w:eastAsia="Times New Roman" w:hAnsi="Times New Roman"/>
          <w:bCs/>
          <w:sz w:val="24"/>
          <w:szCs w:val="24"/>
        </w:rPr>
        <w:t>December</w:t>
      </w:r>
      <w:r w:rsidR="00710A08" w:rsidRPr="00774857">
        <w:rPr>
          <w:rFonts w:ascii="Times New Roman" w:eastAsia="Times New Roman" w:hAnsi="Times New Roman"/>
          <w:bCs/>
          <w:sz w:val="24"/>
          <w:szCs w:val="24"/>
        </w:rPr>
        <w:t xml:space="preserve"> </w:t>
      </w:r>
      <w:r w:rsidRPr="00774857">
        <w:rPr>
          <w:rFonts w:ascii="Times New Roman" w:eastAsia="Times New Roman" w:hAnsi="Times New Roman"/>
          <w:bCs/>
          <w:sz w:val="24"/>
          <w:szCs w:val="24"/>
        </w:rPr>
        <w:t xml:space="preserve">2021, </w:t>
      </w:r>
      <w:r w:rsidR="00192D66" w:rsidRPr="00774857">
        <w:rPr>
          <w:rFonts w:ascii="Times New Roman" w:eastAsia="Times New Roman" w:hAnsi="Times New Roman"/>
          <w:bCs/>
          <w:sz w:val="24"/>
          <w:szCs w:val="24"/>
        </w:rPr>
        <w:t>ha</w:t>
      </w:r>
      <w:r w:rsidR="00710A08" w:rsidRPr="00774857">
        <w:rPr>
          <w:rFonts w:ascii="Times New Roman" w:eastAsia="Times New Roman" w:hAnsi="Times New Roman"/>
          <w:bCs/>
          <w:sz w:val="24"/>
          <w:szCs w:val="24"/>
        </w:rPr>
        <w:t>ve</w:t>
      </w:r>
      <w:r w:rsidR="00192D66" w:rsidRPr="00774857">
        <w:rPr>
          <w:rFonts w:ascii="Times New Roman" w:eastAsia="Times New Roman" w:hAnsi="Times New Roman"/>
          <w:bCs/>
          <w:sz w:val="24"/>
          <w:szCs w:val="24"/>
        </w:rPr>
        <w:t xml:space="preserve"> replaced the requirement for </w:t>
      </w:r>
      <w:r w:rsidRPr="00774857">
        <w:rPr>
          <w:rFonts w:ascii="Times New Roman" w:eastAsia="Times New Roman" w:hAnsi="Times New Roman"/>
          <w:bCs/>
          <w:sz w:val="24"/>
          <w:szCs w:val="24"/>
        </w:rPr>
        <w:t>several legislative instruments</w:t>
      </w:r>
      <w:r w:rsidR="00192D66" w:rsidRPr="00774857">
        <w:rPr>
          <w:rFonts w:ascii="Times New Roman" w:eastAsia="Times New Roman" w:hAnsi="Times New Roman"/>
          <w:bCs/>
          <w:sz w:val="24"/>
          <w:szCs w:val="24"/>
        </w:rPr>
        <w:t>, including CAO 82.3, CAO 82.5 and CAO</w:t>
      </w:r>
      <w:r w:rsidR="00710A08" w:rsidRPr="00774857">
        <w:rPr>
          <w:rFonts w:ascii="Times New Roman" w:eastAsia="Times New Roman" w:hAnsi="Times New Roman"/>
          <w:bCs/>
          <w:sz w:val="24"/>
          <w:szCs w:val="24"/>
        </w:rPr>
        <w:t xml:space="preserve"> </w:t>
      </w:r>
      <w:r w:rsidR="00192D66" w:rsidRPr="00774857">
        <w:rPr>
          <w:rFonts w:ascii="Times New Roman" w:eastAsia="Times New Roman" w:hAnsi="Times New Roman"/>
          <w:bCs/>
          <w:sz w:val="24"/>
          <w:szCs w:val="24"/>
        </w:rPr>
        <w:t>82.6. Amendment of other legislative instruments mentioned in this instrument is required to align with the terminology and structure of the FOR and avoid duplication of</w:t>
      </w:r>
      <w:r w:rsidR="00DE6104" w:rsidRPr="00774857">
        <w:rPr>
          <w:rFonts w:ascii="Times New Roman" w:eastAsia="Times New Roman" w:hAnsi="Times New Roman"/>
          <w:bCs/>
          <w:sz w:val="24"/>
          <w:szCs w:val="24"/>
        </w:rPr>
        <w:t>, and possible inconsistency between,</w:t>
      </w:r>
      <w:r w:rsidR="00192D66" w:rsidRPr="00774857">
        <w:rPr>
          <w:rFonts w:ascii="Times New Roman" w:eastAsia="Times New Roman" w:hAnsi="Times New Roman"/>
          <w:bCs/>
          <w:sz w:val="24"/>
          <w:szCs w:val="24"/>
        </w:rPr>
        <w:t xml:space="preserve"> regulatory requirements.</w:t>
      </w:r>
    </w:p>
    <w:p w14:paraId="21E37F8F" w14:textId="19DA83FA" w:rsidR="00881BC8" w:rsidRPr="00774857" w:rsidRDefault="00881BC8" w:rsidP="006D6009">
      <w:pPr>
        <w:spacing w:after="0" w:line="240" w:lineRule="auto"/>
        <w:rPr>
          <w:rFonts w:ascii="Times New Roman" w:eastAsia="Times New Roman" w:hAnsi="Times New Roman"/>
          <w:bCs/>
          <w:sz w:val="24"/>
          <w:szCs w:val="24"/>
        </w:rPr>
      </w:pPr>
    </w:p>
    <w:p w14:paraId="6F05C87D" w14:textId="083FAF1B" w:rsidR="00DD724C" w:rsidRPr="00774857" w:rsidRDefault="00DD724C" w:rsidP="006D6009">
      <w:pPr>
        <w:spacing w:after="0" w:line="240" w:lineRule="auto"/>
        <w:rPr>
          <w:rFonts w:ascii="Times New Roman" w:eastAsia="Times New Roman" w:hAnsi="Times New Roman"/>
          <w:bCs/>
          <w:sz w:val="24"/>
          <w:szCs w:val="24"/>
        </w:rPr>
      </w:pPr>
      <w:r w:rsidRPr="00774857">
        <w:rPr>
          <w:rFonts w:ascii="Times New Roman" w:eastAsia="Times New Roman" w:hAnsi="Times New Roman"/>
          <w:bCs/>
          <w:sz w:val="24"/>
          <w:szCs w:val="24"/>
        </w:rPr>
        <w:t>Regulation 215 of CAR and CAO 20.16.1 are repealed by, or as a result of, the CATP Regulations. However, it is appropriate that some of the provisions of that regulation and CAO continue to apply to some operators.</w:t>
      </w:r>
    </w:p>
    <w:p w14:paraId="24B3B964" w14:textId="77777777" w:rsidR="00DD724C" w:rsidRPr="00774857" w:rsidRDefault="00DD724C" w:rsidP="006D6009">
      <w:pPr>
        <w:spacing w:after="0" w:line="240" w:lineRule="auto"/>
        <w:rPr>
          <w:rFonts w:ascii="Times New Roman" w:eastAsia="Times New Roman" w:hAnsi="Times New Roman"/>
          <w:bCs/>
          <w:sz w:val="24"/>
          <w:szCs w:val="24"/>
        </w:rPr>
      </w:pPr>
    </w:p>
    <w:p w14:paraId="25110BF1" w14:textId="77777777" w:rsidR="006D6009" w:rsidRPr="00774857" w:rsidRDefault="007B5B91" w:rsidP="00773B07">
      <w:pPr>
        <w:keepNext/>
        <w:spacing w:after="0" w:line="240" w:lineRule="auto"/>
        <w:rPr>
          <w:rFonts w:ascii="Times New Roman" w:eastAsia="Times New Roman" w:hAnsi="Times New Roman"/>
          <w:b/>
          <w:sz w:val="24"/>
          <w:szCs w:val="24"/>
        </w:rPr>
      </w:pPr>
      <w:r w:rsidRPr="00774857">
        <w:rPr>
          <w:rFonts w:ascii="Times New Roman" w:eastAsia="Times New Roman" w:hAnsi="Times New Roman"/>
          <w:b/>
          <w:sz w:val="24"/>
          <w:szCs w:val="24"/>
        </w:rPr>
        <w:t>Overview of instrument</w:t>
      </w:r>
    </w:p>
    <w:p w14:paraId="17057E0C" w14:textId="042DD513" w:rsidR="00192D66" w:rsidRPr="00774857" w:rsidRDefault="00192D66" w:rsidP="00192D66">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In accordance with subsection 33 (3) of the </w:t>
      </w:r>
      <w:r w:rsidRPr="00774857">
        <w:rPr>
          <w:rFonts w:ascii="Times New Roman" w:eastAsia="Times New Roman" w:hAnsi="Times New Roman"/>
          <w:i/>
          <w:color w:val="000000" w:themeColor="text1"/>
          <w:sz w:val="24"/>
          <w:szCs w:val="24"/>
        </w:rPr>
        <w:t>Acts Interpretation Act 1901</w:t>
      </w:r>
      <w:r w:rsidRPr="00774857">
        <w:rPr>
          <w:rFonts w:ascii="Times New Roman" w:eastAsia="Times New Roman" w:hAnsi="Times New Roman"/>
          <w:iCs/>
          <w:color w:val="000000" w:themeColor="text1"/>
          <w:sz w:val="24"/>
          <w:szCs w:val="24"/>
        </w:rPr>
        <w:t xml:space="preserve">, the instrument </w:t>
      </w:r>
      <w:r w:rsidR="00DE6104" w:rsidRPr="00774857">
        <w:rPr>
          <w:rFonts w:ascii="Times New Roman" w:eastAsia="Times New Roman" w:hAnsi="Times New Roman"/>
          <w:iCs/>
          <w:color w:val="000000" w:themeColor="text1"/>
          <w:sz w:val="24"/>
          <w:szCs w:val="24"/>
        </w:rPr>
        <w:t xml:space="preserve">amends 5 CAOs and </w:t>
      </w:r>
      <w:r w:rsidRPr="00774857">
        <w:rPr>
          <w:rFonts w:ascii="Times New Roman" w:eastAsia="Times New Roman" w:hAnsi="Times New Roman"/>
          <w:iCs/>
          <w:color w:val="000000" w:themeColor="text1"/>
          <w:sz w:val="24"/>
          <w:szCs w:val="24"/>
        </w:rPr>
        <w:t xml:space="preserve">repeals </w:t>
      </w:r>
      <w:r w:rsidR="00DE6104" w:rsidRPr="00774857">
        <w:rPr>
          <w:rFonts w:ascii="Times New Roman" w:eastAsia="Times New Roman" w:hAnsi="Times New Roman"/>
          <w:iCs/>
          <w:color w:val="000000" w:themeColor="text1"/>
          <w:sz w:val="24"/>
          <w:szCs w:val="24"/>
        </w:rPr>
        <w:t>3</w:t>
      </w:r>
      <w:r w:rsidRPr="00774857">
        <w:rPr>
          <w:rFonts w:ascii="Times New Roman" w:eastAsia="Times New Roman" w:hAnsi="Times New Roman"/>
          <w:iCs/>
          <w:color w:val="000000" w:themeColor="text1"/>
          <w:sz w:val="24"/>
          <w:szCs w:val="24"/>
        </w:rPr>
        <w:t xml:space="preserve"> </w:t>
      </w:r>
      <w:r w:rsidR="00DE6104" w:rsidRPr="00774857">
        <w:rPr>
          <w:rFonts w:ascii="Times New Roman" w:eastAsia="Times New Roman" w:hAnsi="Times New Roman"/>
          <w:iCs/>
          <w:color w:val="000000" w:themeColor="text1"/>
          <w:sz w:val="24"/>
          <w:szCs w:val="24"/>
        </w:rPr>
        <w:t xml:space="preserve">other </w:t>
      </w:r>
      <w:r w:rsidRPr="00774857">
        <w:rPr>
          <w:rFonts w:ascii="Times New Roman" w:eastAsia="Times New Roman" w:hAnsi="Times New Roman"/>
          <w:iCs/>
          <w:color w:val="000000" w:themeColor="text1"/>
          <w:sz w:val="24"/>
          <w:szCs w:val="24"/>
        </w:rPr>
        <w:t xml:space="preserve">CAOs </w:t>
      </w:r>
      <w:r w:rsidR="00DE6104" w:rsidRPr="00774857">
        <w:rPr>
          <w:rFonts w:ascii="Times New Roman" w:eastAsia="Times New Roman" w:hAnsi="Times New Roman"/>
          <w:iCs/>
          <w:color w:val="000000" w:themeColor="text1"/>
          <w:sz w:val="24"/>
          <w:szCs w:val="24"/>
        </w:rPr>
        <w:t xml:space="preserve">(and 2 related amending instruments) </w:t>
      </w:r>
      <w:r w:rsidRPr="00774857">
        <w:rPr>
          <w:rFonts w:ascii="Times New Roman" w:eastAsia="Times New Roman" w:hAnsi="Times New Roman"/>
          <w:iCs/>
          <w:color w:val="000000" w:themeColor="text1"/>
          <w:sz w:val="24"/>
          <w:szCs w:val="24"/>
        </w:rPr>
        <w:t xml:space="preserve">and 2 </w:t>
      </w:r>
      <w:r w:rsidR="00DE6104" w:rsidRPr="00774857">
        <w:rPr>
          <w:rFonts w:ascii="Times New Roman" w:eastAsia="Times New Roman" w:hAnsi="Times New Roman"/>
          <w:iCs/>
          <w:color w:val="000000" w:themeColor="text1"/>
          <w:sz w:val="24"/>
          <w:szCs w:val="24"/>
        </w:rPr>
        <w:t xml:space="preserve">other </w:t>
      </w:r>
      <w:r w:rsidRPr="00774857">
        <w:rPr>
          <w:rFonts w:ascii="Times New Roman" w:eastAsia="Times New Roman" w:hAnsi="Times New Roman"/>
          <w:iCs/>
          <w:color w:val="000000" w:themeColor="text1"/>
          <w:sz w:val="24"/>
          <w:szCs w:val="24"/>
        </w:rPr>
        <w:t>legislative instruments, made by CASA under its powers in the Act, CAR and CASR.</w:t>
      </w:r>
    </w:p>
    <w:p w14:paraId="48C155B8" w14:textId="77777777" w:rsidR="00192D66" w:rsidRPr="00774857" w:rsidRDefault="00192D66" w:rsidP="00192D66">
      <w:pPr>
        <w:spacing w:after="0" w:line="240" w:lineRule="auto"/>
        <w:rPr>
          <w:rFonts w:ascii="Times New Roman" w:eastAsia="Times New Roman" w:hAnsi="Times New Roman"/>
          <w:iCs/>
          <w:color w:val="000000" w:themeColor="text1"/>
          <w:sz w:val="24"/>
          <w:szCs w:val="24"/>
        </w:rPr>
      </w:pPr>
    </w:p>
    <w:p w14:paraId="25A443C7" w14:textId="7B959D1F" w:rsidR="003651EA" w:rsidRPr="00774857" w:rsidRDefault="003651EA" w:rsidP="003651EA">
      <w:pPr>
        <w:spacing w:after="0" w:line="240" w:lineRule="auto"/>
        <w:rPr>
          <w:rFonts w:ascii="Times New Roman" w:eastAsia="Times New Roman" w:hAnsi="Times New Roman"/>
          <w:b/>
          <w:iCs/>
          <w:color w:val="000000" w:themeColor="text1"/>
          <w:sz w:val="24"/>
          <w:szCs w:val="24"/>
        </w:rPr>
      </w:pPr>
      <w:r w:rsidRPr="00774857">
        <w:rPr>
          <w:rFonts w:ascii="Times New Roman" w:eastAsia="Times New Roman" w:hAnsi="Times New Roman"/>
          <w:iCs/>
          <w:color w:val="000000" w:themeColor="text1"/>
          <w:sz w:val="24"/>
          <w:szCs w:val="24"/>
        </w:rPr>
        <w:t xml:space="preserve">CASA has assessed the </w:t>
      </w:r>
      <w:r w:rsidR="00192D66" w:rsidRPr="00774857">
        <w:rPr>
          <w:rFonts w:ascii="Times New Roman" w:eastAsia="Times New Roman" w:hAnsi="Times New Roman"/>
          <w:iCs/>
          <w:color w:val="000000" w:themeColor="text1"/>
          <w:sz w:val="24"/>
          <w:szCs w:val="24"/>
        </w:rPr>
        <w:t xml:space="preserve">repeals and amendments in this instrument </w:t>
      </w:r>
      <w:r w:rsidRPr="00774857">
        <w:rPr>
          <w:rFonts w:ascii="Times New Roman" w:eastAsia="Times New Roman" w:hAnsi="Times New Roman"/>
          <w:iCs/>
          <w:color w:val="000000" w:themeColor="text1"/>
          <w:sz w:val="24"/>
          <w:szCs w:val="24"/>
        </w:rPr>
        <w:t xml:space="preserve">and is satisfied this has no </w:t>
      </w:r>
      <w:r w:rsidR="008E28DC" w:rsidRPr="00774857">
        <w:rPr>
          <w:rFonts w:ascii="Times New Roman" w:eastAsia="Times New Roman" w:hAnsi="Times New Roman"/>
          <w:iCs/>
          <w:color w:val="000000" w:themeColor="text1"/>
          <w:sz w:val="24"/>
          <w:szCs w:val="24"/>
        </w:rPr>
        <w:t xml:space="preserve">adverse </w:t>
      </w:r>
      <w:r w:rsidRPr="00774857">
        <w:rPr>
          <w:rFonts w:ascii="Times New Roman" w:eastAsia="Times New Roman" w:hAnsi="Times New Roman"/>
          <w:iCs/>
          <w:color w:val="000000" w:themeColor="text1"/>
          <w:sz w:val="24"/>
          <w:szCs w:val="24"/>
        </w:rPr>
        <w:t>impact on the safety of the operator’s operations.</w:t>
      </w:r>
    </w:p>
    <w:p w14:paraId="29C8E1DE" w14:textId="77777777" w:rsidR="003651EA" w:rsidRPr="00774857" w:rsidRDefault="003651EA" w:rsidP="003651EA">
      <w:pPr>
        <w:spacing w:after="0" w:line="240" w:lineRule="auto"/>
        <w:rPr>
          <w:rFonts w:ascii="Times New Roman" w:eastAsia="Times New Roman" w:hAnsi="Times New Roman"/>
          <w:iCs/>
          <w:color w:val="000000" w:themeColor="text1"/>
          <w:sz w:val="24"/>
          <w:szCs w:val="24"/>
        </w:rPr>
      </w:pPr>
    </w:p>
    <w:p w14:paraId="43FD039F" w14:textId="77777777" w:rsidR="007B5B91" w:rsidRPr="00774857" w:rsidRDefault="007B5B91" w:rsidP="00773B07">
      <w:pPr>
        <w:keepNext/>
        <w:spacing w:after="0" w:line="240" w:lineRule="auto"/>
        <w:rPr>
          <w:rFonts w:ascii="Times New Roman" w:eastAsia="Times New Roman" w:hAnsi="Times New Roman"/>
          <w:b/>
          <w:sz w:val="24"/>
          <w:szCs w:val="24"/>
        </w:rPr>
      </w:pPr>
      <w:r w:rsidRPr="00774857">
        <w:rPr>
          <w:rFonts w:ascii="Times New Roman" w:eastAsia="Times New Roman" w:hAnsi="Times New Roman"/>
          <w:b/>
          <w:sz w:val="24"/>
          <w:szCs w:val="24"/>
        </w:rPr>
        <w:t>Documents incorporated by reference</w:t>
      </w:r>
    </w:p>
    <w:p w14:paraId="62146091" w14:textId="38D7F94B" w:rsidR="00881BC8" w:rsidRPr="00774857" w:rsidRDefault="00881BC8" w:rsidP="00881BC8">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Under subsection</w:t>
      </w:r>
      <w:r w:rsidR="004F1665" w:rsidRPr="00774857">
        <w:rPr>
          <w:rFonts w:ascii="Times New Roman" w:eastAsia="Times New Roman" w:hAnsi="Times New Roman"/>
          <w:sz w:val="24"/>
          <w:szCs w:val="24"/>
        </w:rPr>
        <w:t xml:space="preserve"> </w:t>
      </w:r>
      <w:r w:rsidRPr="00774857">
        <w:rPr>
          <w:rFonts w:ascii="Times New Roman" w:eastAsia="Times New Roman" w:hAnsi="Times New Roman"/>
          <w:sz w:val="24"/>
          <w:szCs w:val="24"/>
        </w:rPr>
        <w:t xml:space="preserve">14 (1) of the </w:t>
      </w:r>
      <w:r w:rsidRPr="00774857">
        <w:rPr>
          <w:rFonts w:ascii="Times New Roman" w:eastAsia="Times New Roman" w:hAnsi="Times New Roman"/>
          <w:i/>
          <w:iCs/>
          <w:sz w:val="24"/>
          <w:szCs w:val="24"/>
        </w:rPr>
        <w:t>Legislation Act 2003</w:t>
      </w:r>
      <w:r w:rsidRPr="00774857">
        <w:rPr>
          <w:rFonts w:ascii="Times New Roman" w:eastAsia="Times New Roman" w:hAnsi="Times New Roman"/>
          <w:sz w:val="24"/>
          <w:szCs w:val="24"/>
        </w:rPr>
        <w:t xml:space="preserve"> (the </w:t>
      </w:r>
      <w:r w:rsidRPr="00774857">
        <w:rPr>
          <w:rFonts w:ascii="Times New Roman" w:eastAsia="Times New Roman" w:hAnsi="Times New Roman"/>
          <w:b/>
          <w:bCs/>
          <w:i/>
          <w:iCs/>
          <w:sz w:val="24"/>
          <w:szCs w:val="24"/>
        </w:rPr>
        <w:t>LA</w:t>
      </w:r>
      <w:r w:rsidRPr="00774857">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4F1665" w:rsidRPr="00774857">
        <w:rPr>
          <w:rFonts w:ascii="Times New Roman" w:eastAsia="Times New Roman" w:hAnsi="Times New Roman"/>
          <w:sz w:val="24"/>
          <w:szCs w:val="24"/>
        </w:rPr>
        <w:t xml:space="preserve"> </w:t>
      </w:r>
      <w:r w:rsidRPr="00774857">
        <w:rPr>
          <w:rFonts w:ascii="Times New Roman" w:eastAsia="Times New Roman" w:hAnsi="Times New Roman"/>
          <w:sz w:val="24"/>
          <w:szCs w:val="24"/>
        </w:rPr>
        <w:t>98 (5D) of the Act provides that, despite section</w:t>
      </w:r>
      <w:r w:rsidR="004F1665" w:rsidRPr="00774857">
        <w:rPr>
          <w:rFonts w:ascii="Times New Roman" w:eastAsia="Times New Roman" w:hAnsi="Times New Roman"/>
          <w:sz w:val="24"/>
          <w:szCs w:val="24"/>
        </w:rPr>
        <w:t xml:space="preserve"> </w:t>
      </w:r>
      <w:r w:rsidRPr="00774857">
        <w:rPr>
          <w:rFonts w:ascii="Times New Roman" w:eastAsia="Times New Roman" w:hAnsi="Times New Roman"/>
          <w:sz w:val="24"/>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2C98FB7" w14:textId="77777777" w:rsidR="00881BC8" w:rsidRPr="00774857" w:rsidRDefault="00881BC8" w:rsidP="00881BC8">
      <w:pPr>
        <w:spacing w:after="0" w:line="240" w:lineRule="auto"/>
        <w:rPr>
          <w:rFonts w:ascii="Times New Roman" w:eastAsia="Times New Roman" w:hAnsi="Times New Roman"/>
          <w:sz w:val="24"/>
          <w:szCs w:val="24"/>
        </w:rPr>
      </w:pPr>
    </w:p>
    <w:p w14:paraId="4AEE1B8C" w14:textId="66FE3724" w:rsidR="00B9581F" w:rsidRPr="00774857" w:rsidRDefault="007B5B91" w:rsidP="006D6009">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This instrument incorporates</w:t>
      </w:r>
      <w:r w:rsidR="00660BF4" w:rsidRPr="00774857">
        <w:rPr>
          <w:rFonts w:ascii="Times New Roman" w:eastAsia="Times New Roman" w:hAnsi="Times New Roman"/>
          <w:iCs/>
          <w:color w:val="000000" w:themeColor="text1"/>
          <w:sz w:val="24"/>
          <w:szCs w:val="24"/>
        </w:rPr>
        <w:t xml:space="preserve"> matters in</w:t>
      </w:r>
      <w:r w:rsidRPr="00774857">
        <w:rPr>
          <w:rFonts w:ascii="Times New Roman" w:eastAsia="Times New Roman" w:hAnsi="Times New Roman"/>
          <w:iCs/>
          <w:color w:val="000000" w:themeColor="text1"/>
          <w:sz w:val="24"/>
          <w:szCs w:val="24"/>
        </w:rPr>
        <w:t xml:space="preserve"> </w:t>
      </w:r>
      <w:r w:rsidR="00660BF4" w:rsidRPr="00774857">
        <w:rPr>
          <w:rFonts w:ascii="Times New Roman" w:eastAsia="Times New Roman" w:hAnsi="Times New Roman"/>
          <w:iCs/>
          <w:color w:val="000000" w:themeColor="text1"/>
          <w:sz w:val="24"/>
          <w:szCs w:val="24"/>
        </w:rPr>
        <w:t xml:space="preserve">provisions of </w:t>
      </w:r>
      <w:r w:rsidRPr="00774857">
        <w:rPr>
          <w:rFonts w:ascii="Times New Roman" w:eastAsia="Times New Roman" w:hAnsi="Times New Roman"/>
          <w:iCs/>
          <w:color w:val="000000" w:themeColor="text1"/>
          <w:sz w:val="24"/>
          <w:szCs w:val="24"/>
        </w:rPr>
        <w:t xml:space="preserve">the following </w:t>
      </w:r>
      <w:r w:rsidR="00660BF4" w:rsidRPr="00774857">
        <w:rPr>
          <w:rFonts w:ascii="Times New Roman" w:eastAsia="Times New Roman" w:hAnsi="Times New Roman"/>
          <w:iCs/>
          <w:color w:val="000000" w:themeColor="text1"/>
          <w:sz w:val="24"/>
          <w:szCs w:val="24"/>
        </w:rPr>
        <w:t>instrument</w:t>
      </w:r>
      <w:r w:rsidRPr="00774857">
        <w:rPr>
          <w:rFonts w:ascii="Times New Roman" w:eastAsia="Times New Roman" w:hAnsi="Times New Roman"/>
          <w:iCs/>
          <w:color w:val="000000" w:themeColor="text1"/>
          <w:sz w:val="24"/>
          <w:szCs w:val="24"/>
        </w:rPr>
        <w:t>s</w:t>
      </w:r>
      <w:r w:rsidR="00B9581F" w:rsidRPr="00774857">
        <w:rPr>
          <w:rFonts w:ascii="Times New Roman" w:eastAsia="Times New Roman" w:hAnsi="Times New Roman"/>
          <w:iCs/>
          <w:color w:val="000000" w:themeColor="text1"/>
          <w:sz w:val="24"/>
          <w:szCs w:val="24"/>
        </w:rPr>
        <w:t>:</w:t>
      </w:r>
    </w:p>
    <w:p w14:paraId="1AD61A6E" w14:textId="510909E5" w:rsidR="0024457D" w:rsidRPr="00774857" w:rsidRDefault="00660BF4" w:rsidP="00660BF4">
      <w:pPr>
        <w:pStyle w:val="ListParagraph"/>
        <w:numPr>
          <w:ilvl w:val="0"/>
          <w:numId w:val="2"/>
        </w:numPr>
        <w:spacing w:before="60" w:after="60" w:line="240" w:lineRule="auto"/>
        <w:ind w:left="357" w:hanging="357"/>
        <w:contextualSpacing w:val="0"/>
        <w:rPr>
          <w:rFonts w:ascii="Times New Roman" w:hAnsi="Times New Roman" w:cs="Times New Roman"/>
          <w:color w:val="000000" w:themeColor="text1"/>
          <w:sz w:val="24"/>
          <w:szCs w:val="24"/>
        </w:rPr>
      </w:pPr>
      <w:r w:rsidRPr="00774857">
        <w:rPr>
          <w:rFonts w:ascii="Times New Roman" w:hAnsi="Times New Roman" w:cs="Times New Roman"/>
          <w:color w:val="000000" w:themeColor="text1"/>
          <w:sz w:val="24"/>
          <w:szCs w:val="24"/>
        </w:rPr>
        <w:t>CAR and CASR</w:t>
      </w:r>
    </w:p>
    <w:p w14:paraId="4EEF0293" w14:textId="3AE6EF13" w:rsidR="00160B86" w:rsidRPr="00774857" w:rsidRDefault="00160B86" w:rsidP="00660BF4">
      <w:pPr>
        <w:pStyle w:val="ListParagraph"/>
        <w:numPr>
          <w:ilvl w:val="0"/>
          <w:numId w:val="2"/>
        </w:numPr>
        <w:spacing w:before="60" w:after="60" w:line="240" w:lineRule="auto"/>
        <w:ind w:left="357" w:hanging="357"/>
        <w:contextualSpacing w:val="0"/>
        <w:rPr>
          <w:rFonts w:ascii="Times New Roman" w:hAnsi="Times New Roman" w:cs="Times New Roman"/>
          <w:color w:val="000000" w:themeColor="text1"/>
          <w:sz w:val="24"/>
          <w:szCs w:val="24"/>
        </w:rPr>
      </w:pPr>
      <w:r w:rsidRPr="00774857">
        <w:rPr>
          <w:rFonts w:ascii="Times New Roman" w:hAnsi="Times New Roman" w:cs="Times New Roman"/>
          <w:color w:val="000000" w:themeColor="text1"/>
          <w:sz w:val="24"/>
          <w:szCs w:val="24"/>
        </w:rPr>
        <w:t>Part 91 Manual of Standards</w:t>
      </w:r>
    </w:p>
    <w:p w14:paraId="23350357" w14:textId="7F593599" w:rsidR="003651EA" w:rsidRPr="00774857" w:rsidRDefault="00160B86" w:rsidP="00660BF4">
      <w:pPr>
        <w:pStyle w:val="ListParagraph"/>
        <w:numPr>
          <w:ilvl w:val="0"/>
          <w:numId w:val="2"/>
        </w:numPr>
        <w:spacing w:before="60" w:after="60" w:line="240" w:lineRule="auto"/>
        <w:ind w:left="357" w:hanging="357"/>
        <w:contextualSpacing w:val="0"/>
        <w:rPr>
          <w:rFonts w:ascii="Times New Roman" w:hAnsi="Times New Roman" w:cs="Times New Roman"/>
          <w:color w:val="000000" w:themeColor="text1"/>
          <w:sz w:val="24"/>
          <w:szCs w:val="24"/>
        </w:rPr>
      </w:pPr>
      <w:r w:rsidRPr="00774857">
        <w:rPr>
          <w:rFonts w:ascii="Times New Roman" w:hAnsi="Times New Roman" w:cs="Times New Roman"/>
          <w:color w:val="000000" w:themeColor="text1"/>
          <w:sz w:val="24"/>
          <w:szCs w:val="24"/>
        </w:rPr>
        <w:t>Part 133 Manual of Standards</w:t>
      </w:r>
    </w:p>
    <w:p w14:paraId="3502F36F" w14:textId="1C6A286B" w:rsidR="00AF69BC" w:rsidRPr="00774857" w:rsidRDefault="00AF69BC" w:rsidP="00660BF4">
      <w:pPr>
        <w:pStyle w:val="ListParagraph"/>
        <w:numPr>
          <w:ilvl w:val="0"/>
          <w:numId w:val="2"/>
        </w:numPr>
        <w:spacing w:before="60" w:after="60" w:line="240" w:lineRule="auto"/>
        <w:ind w:left="357" w:hanging="357"/>
        <w:contextualSpacing w:val="0"/>
        <w:rPr>
          <w:rFonts w:ascii="Times New Roman" w:hAnsi="Times New Roman" w:cs="Times New Roman"/>
          <w:color w:val="000000" w:themeColor="text1"/>
          <w:sz w:val="24"/>
          <w:szCs w:val="24"/>
        </w:rPr>
      </w:pPr>
      <w:r w:rsidRPr="00774857">
        <w:rPr>
          <w:rFonts w:ascii="Times New Roman" w:hAnsi="Times New Roman" w:cs="Times New Roman"/>
          <w:color w:val="000000" w:themeColor="text1"/>
          <w:sz w:val="24"/>
          <w:szCs w:val="24"/>
        </w:rPr>
        <w:t>Part 135 Manual of Standards</w:t>
      </w:r>
      <w:r w:rsidR="00BA25BB" w:rsidRPr="00774857">
        <w:rPr>
          <w:rFonts w:ascii="Times New Roman" w:hAnsi="Times New Roman" w:cs="Times New Roman"/>
          <w:color w:val="000000" w:themeColor="text1"/>
          <w:sz w:val="24"/>
          <w:szCs w:val="24"/>
        </w:rPr>
        <w:t>.</w:t>
      </w:r>
    </w:p>
    <w:p w14:paraId="4F5D2B89" w14:textId="06474BA3" w:rsidR="00660BF4" w:rsidRPr="00774857" w:rsidRDefault="0024457D" w:rsidP="00660BF4">
      <w:pPr>
        <w:spacing w:after="0" w:line="240" w:lineRule="auto"/>
        <w:rPr>
          <w:rFonts w:ascii="Times New Roman" w:eastAsia="Times New Roman" w:hAnsi="Times New Roman"/>
          <w:iCs/>
          <w:color w:val="0070C0"/>
          <w:sz w:val="24"/>
          <w:szCs w:val="24"/>
        </w:rPr>
      </w:pPr>
      <w:r w:rsidRPr="00774857">
        <w:rPr>
          <w:rFonts w:ascii="Times New Roman" w:eastAsia="Times New Roman" w:hAnsi="Times New Roman"/>
          <w:iCs/>
          <w:color w:val="000000" w:themeColor="text1"/>
          <w:sz w:val="24"/>
          <w:szCs w:val="24"/>
        </w:rPr>
        <w:t>Unless specified otherwise in the instrument, those legislative instruments are incorporated as in force from time to time in accordance with</w:t>
      </w:r>
      <w:r w:rsidR="003651EA" w:rsidRPr="00774857">
        <w:rPr>
          <w:rFonts w:ascii="Times New Roman" w:eastAsia="Times New Roman" w:hAnsi="Times New Roman"/>
          <w:iCs/>
          <w:color w:val="000000" w:themeColor="text1"/>
          <w:sz w:val="24"/>
          <w:szCs w:val="24"/>
        </w:rPr>
        <w:t xml:space="preserve"> s</w:t>
      </w:r>
      <w:r w:rsidRPr="00774857">
        <w:rPr>
          <w:rFonts w:ascii="Times New Roman" w:eastAsia="Times New Roman" w:hAnsi="Times New Roman"/>
          <w:iCs/>
          <w:color w:val="000000" w:themeColor="text1"/>
          <w:sz w:val="24"/>
          <w:szCs w:val="24"/>
        </w:rPr>
        <w:t>ubsection</w:t>
      </w:r>
      <w:r w:rsidR="004F1665" w:rsidRPr="00774857">
        <w:rPr>
          <w:rFonts w:ascii="Times New Roman" w:eastAsia="Times New Roman" w:hAnsi="Times New Roman"/>
          <w:iCs/>
          <w:color w:val="000000" w:themeColor="text1"/>
          <w:sz w:val="24"/>
          <w:szCs w:val="24"/>
        </w:rPr>
        <w:t xml:space="preserve"> </w:t>
      </w:r>
      <w:r w:rsidR="003651EA" w:rsidRPr="00774857">
        <w:rPr>
          <w:rFonts w:ascii="Times New Roman" w:eastAsia="Times New Roman" w:hAnsi="Times New Roman"/>
          <w:iCs/>
          <w:color w:val="000000" w:themeColor="text1"/>
          <w:sz w:val="24"/>
          <w:szCs w:val="24"/>
        </w:rPr>
        <w:t>14</w:t>
      </w:r>
      <w:r w:rsidRPr="00774857">
        <w:rPr>
          <w:rFonts w:ascii="Times New Roman" w:eastAsia="Times New Roman" w:hAnsi="Times New Roman"/>
          <w:iCs/>
          <w:color w:val="000000" w:themeColor="text1"/>
          <w:sz w:val="24"/>
          <w:szCs w:val="24"/>
        </w:rPr>
        <w:t> </w:t>
      </w:r>
      <w:r w:rsidR="003651EA" w:rsidRPr="00774857">
        <w:rPr>
          <w:rFonts w:ascii="Times New Roman" w:eastAsia="Times New Roman" w:hAnsi="Times New Roman"/>
          <w:iCs/>
          <w:color w:val="000000" w:themeColor="text1"/>
          <w:sz w:val="24"/>
          <w:szCs w:val="24"/>
        </w:rPr>
        <w:t>(1) of the LA.</w:t>
      </w:r>
      <w:r w:rsidR="00660BF4" w:rsidRPr="00774857">
        <w:rPr>
          <w:rFonts w:ascii="Times New Roman" w:eastAsia="Times New Roman" w:hAnsi="Times New Roman"/>
          <w:iCs/>
          <w:color w:val="000000" w:themeColor="text1"/>
          <w:sz w:val="24"/>
          <w:szCs w:val="24"/>
        </w:rPr>
        <w:t xml:space="preserve"> These legislative instruments are freely available on the Federal Register of Legislation at: </w:t>
      </w:r>
      <w:hyperlink r:id="rId7" w:history="1">
        <w:r w:rsidR="00660BF4" w:rsidRPr="00774857">
          <w:rPr>
            <w:rStyle w:val="Hyperlink"/>
            <w:rFonts w:ascii="Times New Roman" w:eastAsia="Times New Roman" w:hAnsi="Times New Roman"/>
            <w:iCs/>
            <w:sz w:val="24"/>
            <w:szCs w:val="24"/>
          </w:rPr>
          <w:t>https://www.legislation.gov.au</w:t>
        </w:r>
      </w:hyperlink>
    </w:p>
    <w:p w14:paraId="40911E70" w14:textId="508D4922" w:rsidR="006D6009" w:rsidRPr="00774857" w:rsidRDefault="006D6009" w:rsidP="006D6009">
      <w:pPr>
        <w:spacing w:after="0" w:line="240" w:lineRule="auto"/>
        <w:rPr>
          <w:rFonts w:ascii="Times New Roman" w:eastAsia="Times New Roman" w:hAnsi="Times New Roman"/>
          <w:iCs/>
          <w:sz w:val="24"/>
          <w:szCs w:val="24"/>
        </w:rPr>
      </w:pPr>
    </w:p>
    <w:p w14:paraId="24653431" w14:textId="2E81192B" w:rsidR="00BD7C5A" w:rsidRPr="00774857" w:rsidRDefault="009C18F8" w:rsidP="006D6009">
      <w:pPr>
        <w:spacing w:after="0" w:line="240" w:lineRule="auto"/>
        <w:rPr>
          <w:rFonts w:ascii="Times New Roman" w:eastAsia="Times New Roman" w:hAnsi="Times New Roman"/>
          <w:iCs/>
          <w:sz w:val="24"/>
          <w:szCs w:val="24"/>
        </w:rPr>
      </w:pPr>
      <w:r w:rsidRPr="00774857">
        <w:rPr>
          <w:rFonts w:ascii="Times New Roman" w:eastAsia="Times New Roman" w:hAnsi="Times New Roman"/>
          <w:iCs/>
          <w:sz w:val="24"/>
          <w:szCs w:val="24"/>
        </w:rPr>
        <w:lastRenderedPageBreak/>
        <w:t>New paragraph 2.4E of CAO 82.1 and 5.5E of CAO</w:t>
      </w:r>
      <w:r w:rsidR="00710A08" w:rsidRPr="00774857">
        <w:rPr>
          <w:rFonts w:ascii="Times New Roman" w:eastAsia="Times New Roman" w:hAnsi="Times New Roman"/>
          <w:iCs/>
          <w:sz w:val="24"/>
          <w:szCs w:val="24"/>
        </w:rPr>
        <w:t xml:space="preserve"> </w:t>
      </w:r>
      <w:r w:rsidRPr="00774857">
        <w:rPr>
          <w:rFonts w:ascii="Times New Roman" w:eastAsia="Times New Roman" w:hAnsi="Times New Roman"/>
          <w:iCs/>
          <w:sz w:val="24"/>
          <w:szCs w:val="24"/>
        </w:rPr>
        <w:t xml:space="preserve">82.7 incorporate the requirements of the operator’s operations manual, as existing from time to time, in accordance with subsection 98 (5D) of the Act. </w:t>
      </w:r>
      <w:r w:rsidR="00BD7C5A" w:rsidRPr="00774857">
        <w:rPr>
          <w:rFonts w:ascii="Times New Roman" w:eastAsia="Times New Roman" w:hAnsi="Times New Roman"/>
          <w:iCs/>
          <w:sz w:val="24"/>
          <w:szCs w:val="24"/>
        </w:rPr>
        <w:t>An operations manual, of an operator, is a document, or suite of documents, that specifies the scope of the operations and activities conducted by the operator, and sets out the plans, processes, procedures, programs and systems implemented by the operator to comply with the civil aviation legislation. An operations manual is not publicly or freely available. It is proprietary to the operator and will generally include commercial in confidence information about the operator’s business. The incorporated requirements of an operations manual are at the operator-specific level and apply only to the operator and its personnel. Further, the operator is under obligations to make the manual available to its personnel who have obligations under the document.</w:t>
      </w:r>
    </w:p>
    <w:p w14:paraId="4EE9BCDE" w14:textId="77777777" w:rsidR="00CB09A6" w:rsidRPr="00774857" w:rsidRDefault="00CB09A6" w:rsidP="00CB09A6">
      <w:pPr>
        <w:pStyle w:val="LDBodytext"/>
        <w:rPr>
          <w:color w:val="000000" w:themeColor="text1"/>
        </w:rPr>
      </w:pPr>
    </w:p>
    <w:p w14:paraId="285862C1" w14:textId="77777777" w:rsidR="006D6009" w:rsidRPr="00774857" w:rsidRDefault="003651EA" w:rsidP="00282ED8">
      <w:pPr>
        <w:keepNext/>
        <w:spacing w:after="0" w:line="240" w:lineRule="auto"/>
        <w:rPr>
          <w:rFonts w:ascii="Times New Roman" w:eastAsia="Times New Roman" w:hAnsi="Times New Roman"/>
          <w:b/>
          <w:i/>
          <w:sz w:val="24"/>
          <w:szCs w:val="24"/>
        </w:rPr>
      </w:pPr>
      <w:bookmarkStart w:id="0" w:name="_Hlk3456348"/>
      <w:r w:rsidRPr="00774857">
        <w:rPr>
          <w:rFonts w:ascii="Times New Roman" w:eastAsia="Times New Roman" w:hAnsi="Times New Roman"/>
          <w:b/>
          <w:i/>
          <w:sz w:val="24"/>
          <w:szCs w:val="24"/>
        </w:rPr>
        <w:t>Content of instrument</w:t>
      </w:r>
    </w:p>
    <w:p w14:paraId="19CC46E6" w14:textId="2D80BD95" w:rsidR="004E695A" w:rsidRPr="00774857" w:rsidRDefault="004E695A" w:rsidP="001D762D">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Section 1 of the instrument names the instrument.</w:t>
      </w:r>
    </w:p>
    <w:p w14:paraId="3EF5BACC" w14:textId="740BEA64" w:rsidR="004E695A" w:rsidRPr="00774857" w:rsidRDefault="004E695A" w:rsidP="001D762D">
      <w:pPr>
        <w:spacing w:after="0" w:line="240" w:lineRule="auto"/>
        <w:rPr>
          <w:rFonts w:ascii="Times New Roman" w:eastAsia="Times New Roman" w:hAnsi="Times New Roman"/>
          <w:iCs/>
          <w:color w:val="000000" w:themeColor="text1"/>
          <w:sz w:val="24"/>
          <w:szCs w:val="24"/>
        </w:rPr>
      </w:pPr>
    </w:p>
    <w:p w14:paraId="082BE6B5" w14:textId="12A1D290" w:rsidR="004E695A" w:rsidRPr="00774857" w:rsidRDefault="004E695A" w:rsidP="001D762D">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Section 2 of the instrument provides that the instrument commences on 2</w:t>
      </w:r>
      <w:r w:rsidR="008F58C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 xml:space="preserve">December 2021. This is immediately before the commencement of the </w:t>
      </w:r>
      <w:r w:rsidR="00526E5B" w:rsidRPr="00774857">
        <w:rPr>
          <w:rFonts w:ascii="Times New Roman" w:eastAsia="Times New Roman" w:hAnsi="Times New Roman"/>
          <w:iCs/>
          <w:color w:val="000000" w:themeColor="text1"/>
          <w:sz w:val="24"/>
          <w:szCs w:val="24"/>
        </w:rPr>
        <w:t>CATP</w:t>
      </w:r>
      <w:r w:rsidRPr="00774857">
        <w:rPr>
          <w:rFonts w:ascii="Times New Roman" w:eastAsia="Times New Roman" w:hAnsi="Times New Roman"/>
          <w:iCs/>
          <w:color w:val="000000" w:themeColor="text1"/>
          <w:sz w:val="24"/>
          <w:szCs w:val="24"/>
        </w:rPr>
        <w:t xml:space="preserve"> Regulations.</w:t>
      </w:r>
    </w:p>
    <w:p w14:paraId="4A46EFAD" w14:textId="1E65A0BB" w:rsidR="004E695A" w:rsidRPr="00774857" w:rsidRDefault="004E695A" w:rsidP="001D762D">
      <w:pPr>
        <w:spacing w:after="0" w:line="240" w:lineRule="auto"/>
        <w:rPr>
          <w:rFonts w:ascii="Times New Roman" w:eastAsia="Times New Roman" w:hAnsi="Times New Roman"/>
          <w:iCs/>
          <w:color w:val="000000" w:themeColor="text1"/>
          <w:sz w:val="24"/>
          <w:szCs w:val="24"/>
        </w:rPr>
      </w:pPr>
    </w:p>
    <w:p w14:paraId="3BD3FA74" w14:textId="7EF058C6" w:rsidR="004E695A" w:rsidRPr="00774857" w:rsidRDefault="004E695A" w:rsidP="001D762D">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Section </w:t>
      </w:r>
      <w:r w:rsidR="00916A2F" w:rsidRPr="00774857">
        <w:rPr>
          <w:rFonts w:ascii="Times New Roman" w:eastAsia="Times New Roman" w:hAnsi="Times New Roman"/>
          <w:iCs/>
          <w:color w:val="000000" w:themeColor="text1"/>
          <w:sz w:val="24"/>
          <w:szCs w:val="24"/>
        </w:rPr>
        <w:t>3 of the instrument provides for a reference in the instrument to a CAO identified by a specified number to be taken to include a reference to the section of the CAOs with that number. This is intended to address variations in how CAOs have been referred to. The note provide</w:t>
      </w:r>
      <w:r w:rsidR="00AE74A7" w:rsidRPr="00774857">
        <w:rPr>
          <w:rFonts w:ascii="Times New Roman" w:eastAsia="Times New Roman" w:hAnsi="Times New Roman"/>
          <w:iCs/>
          <w:color w:val="000000" w:themeColor="text1"/>
          <w:sz w:val="24"/>
          <w:szCs w:val="24"/>
        </w:rPr>
        <w:t>s</w:t>
      </w:r>
      <w:r w:rsidR="00916A2F" w:rsidRPr="00774857">
        <w:rPr>
          <w:rFonts w:ascii="Times New Roman" w:eastAsia="Times New Roman" w:hAnsi="Times New Roman"/>
          <w:iCs/>
          <w:color w:val="000000" w:themeColor="text1"/>
          <w:sz w:val="24"/>
          <w:szCs w:val="24"/>
        </w:rPr>
        <w:t xml:space="preserve"> further explanation and an example demonstrating this issue.</w:t>
      </w:r>
    </w:p>
    <w:p w14:paraId="70502F18" w14:textId="4F2BAC12" w:rsidR="004E695A" w:rsidRPr="00774857" w:rsidRDefault="004E695A" w:rsidP="001D762D">
      <w:pPr>
        <w:spacing w:after="0" w:line="240" w:lineRule="auto"/>
        <w:rPr>
          <w:rFonts w:ascii="Times New Roman" w:eastAsia="Times New Roman" w:hAnsi="Times New Roman"/>
          <w:iCs/>
          <w:color w:val="000000" w:themeColor="text1"/>
          <w:sz w:val="24"/>
          <w:szCs w:val="24"/>
        </w:rPr>
      </w:pPr>
    </w:p>
    <w:p w14:paraId="7E7E5987" w14:textId="36B312AF" w:rsidR="00916A2F" w:rsidRPr="00774857" w:rsidRDefault="00916A2F" w:rsidP="00916A2F">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iCs/>
          <w:color w:val="000000" w:themeColor="text1"/>
          <w:sz w:val="24"/>
          <w:szCs w:val="24"/>
        </w:rPr>
        <w:t xml:space="preserve">Section 4 of the instrument provides that Schedule 1 amends </w:t>
      </w:r>
      <w:r w:rsidRPr="00774857">
        <w:rPr>
          <w:rFonts w:ascii="Times New Roman" w:eastAsia="Times New Roman" w:hAnsi="Times New Roman"/>
          <w:i/>
          <w:iCs/>
          <w:color w:val="000000" w:themeColor="text1"/>
          <w:sz w:val="24"/>
          <w:szCs w:val="24"/>
        </w:rPr>
        <w:t>Civil Aviation Order 82.0 Instrument 2014</w:t>
      </w:r>
      <w:r w:rsidR="00666387" w:rsidRPr="00774857">
        <w:rPr>
          <w:rFonts w:ascii="Times New Roman" w:eastAsia="Times New Roman" w:hAnsi="Times New Roman"/>
          <w:color w:val="000000" w:themeColor="text1"/>
          <w:sz w:val="24"/>
          <w:szCs w:val="24"/>
        </w:rPr>
        <w:t>.</w:t>
      </w:r>
    </w:p>
    <w:p w14:paraId="503D8DC6" w14:textId="77777777" w:rsidR="00916A2F" w:rsidRPr="00774857" w:rsidRDefault="00916A2F" w:rsidP="00916A2F">
      <w:pPr>
        <w:spacing w:after="0" w:line="240" w:lineRule="auto"/>
        <w:rPr>
          <w:rFonts w:ascii="Times New Roman" w:eastAsia="Times New Roman" w:hAnsi="Times New Roman"/>
          <w:iCs/>
          <w:color w:val="000000" w:themeColor="text1"/>
          <w:sz w:val="24"/>
          <w:szCs w:val="24"/>
        </w:rPr>
      </w:pPr>
    </w:p>
    <w:p w14:paraId="6474B6F9" w14:textId="66DE55B0" w:rsidR="00916A2F" w:rsidRPr="00774857" w:rsidRDefault="00916A2F" w:rsidP="00916A2F">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Section </w:t>
      </w:r>
      <w:r w:rsidR="00666387" w:rsidRPr="00774857">
        <w:rPr>
          <w:rFonts w:ascii="Times New Roman" w:eastAsia="Times New Roman" w:hAnsi="Times New Roman"/>
          <w:iCs/>
          <w:color w:val="000000" w:themeColor="text1"/>
          <w:sz w:val="24"/>
          <w:szCs w:val="24"/>
        </w:rPr>
        <w:t>5</w:t>
      </w:r>
      <w:r w:rsidRPr="00774857">
        <w:rPr>
          <w:rFonts w:ascii="Times New Roman" w:eastAsia="Times New Roman" w:hAnsi="Times New Roman"/>
          <w:iCs/>
          <w:color w:val="000000" w:themeColor="text1"/>
          <w:sz w:val="24"/>
          <w:szCs w:val="24"/>
        </w:rPr>
        <w:t xml:space="preserve"> of the instrument provides that Schedule </w:t>
      </w:r>
      <w:r w:rsidR="00E50FA9" w:rsidRPr="00774857">
        <w:rPr>
          <w:rFonts w:ascii="Times New Roman" w:eastAsia="Times New Roman" w:hAnsi="Times New Roman"/>
          <w:iCs/>
          <w:color w:val="000000" w:themeColor="text1"/>
          <w:sz w:val="24"/>
          <w:szCs w:val="24"/>
        </w:rPr>
        <w:t>2</w:t>
      </w:r>
      <w:r w:rsidRPr="00774857">
        <w:rPr>
          <w:rFonts w:ascii="Times New Roman" w:eastAsia="Times New Roman" w:hAnsi="Times New Roman"/>
          <w:iCs/>
          <w:color w:val="000000" w:themeColor="text1"/>
          <w:sz w:val="24"/>
          <w:szCs w:val="24"/>
        </w:rPr>
        <w:t xml:space="preserve"> amends </w:t>
      </w:r>
      <w:r w:rsidR="00666387" w:rsidRPr="00774857">
        <w:rPr>
          <w:rFonts w:ascii="Times New Roman" w:eastAsia="Times New Roman" w:hAnsi="Times New Roman"/>
          <w:iCs/>
          <w:color w:val="000000" w:themeColor="text1"/>
          <w:sz w:val="24"/>
          <w:szCs w:val="24"/>
        </w:rPr>
        <w:t>Civil Aviation Order 82.1.</w:t>
      </w:r>
    </w:p>
    <w:p w14:paraId="6C9C6AB0" w14:textId="77777777" w:rsidR="00916A2F" w:rsidRPr="00774857" w:rsidRDefault="00916A2F" w:rsidP="00916A2F">
      <w:pPr>
        <w:spacing w:after="0" w:line="240" w:lineRule="auto"/>
        <w:rPr>
          <w:rFonts w:ascii="Times New Roman" w:eastAsia="Times New Roman" w:hAnsi="Times New Roman"/>
          <w:iCs/>
          <w:color w:val="000000" w:themeColor="text1"/>
          <w:sz w:val="24"/>
          <w:szCs w:val="24"/>
        </w:rPr>
      </w:pPr>
    </w:p>
    <w:p w14:paraId="47B5C1EC" w14:textId="2173DBF9" w:rsidR="00916A2F" w:rsidRPr="00774857" w:rsidRDefault="00916A2F" w:rsidP="00916A2F">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Section </w:t>
      </w:r>
      <w:r w:rsidR="00E50FA9" w:rsidRPr="00774857">
        <w:rPr>
          <w:rFonts w:ascii="Times New Roman" w:eastAsia="Times New Roman" w:hAnsi="Times New Roman"/>
          <w:iCs/>
          <w:color w:val="000000" w:themeColor="text1"/>
          <w:sz w:val="24"/>
          <w:szCs w:val="24"/>
        </w:rPr>
        <w:t>6</w:t>
      </w:r>
      <w:r w:rsidRPr="00774857">
        <w:rPr>
          <w:rFonts w:ascii="Times New Roman" w:eastAsia="Times New Roman" w:hAnsi="Times New Roman"/>
          <w:iCs/>
          <w:color w:val="000000" w:themeColor="text1"/>
          <w:sz w:val="24"/>
          <w:szCs w:val="24"/>
        </w:rPr>
        <w:t xml:space="preserve"> of the instrument provides that Schedule </w:t>
      </w:r>
      <w:r w:rsidR="00E50FA9" w:rsidRPr="00774857">
        <w:rPr>
          <w:rFonts w:ascii="Times New Roman" w:eastAsia="Times New Roman" w:hAnsi="Times New Roman"/>
          <w:iCs/>
          <w:color w:val="000000" w:themeColor="text1"/>
          <w:sz w:val="24"/>
          <w:szCs w:val="24"/>
        </w:rPr>
        <w:t>3</w:t>
      </w:r>
      <w:r w:rsidRPr="00774857">
        <w:rPr>
          <w:rFonts w:ascii="Times New Roman" w:eastAsia="Times New Roman" w:hAnsi="Times New Roman"/>
          <w:iCs/>
          <w:color w:val="000000" w:themeColor="text1"/>
          <w:sz w:val="24"/>
          <w:szCs w:val="24"/>
        </w:rPr>
        <w:t xml:space="preserve"> amends </w:t>
      </w:r>
      <w:r w:rsidR="00E50FA9" w:rsidRPr="00774857">
        <w:rPr>
          <w:rFonts w:ascii="Times New Roman" w:eastAsia="Times New Roman" w:hAnsi="Times New Roman"/>
          <w:iCs/>
          <w:color w:val="000000" w:themeColor="text1"/>
          <w:sz w:val="24"/>
          <w:szCs w:val="24"/>
        </w:rPr>
        <w:t>Civil Aviation Order 82.7.</w:t>
      </w:r>
    </w:p>
    <w:p w14:paraId="22DD4870" w14:textId="77777777" w:rsidR="00916A2F" w:rsidRPr="00774857" w:rsidRDefault="00916A2F" w:rsidP="00916A2F">
      <w:pPr>
        <w:spacing w:after="0" w:line="240" w:lineRule="auto"/>
        <w:rPr>
          <w:rFonts w:ascii="Times New Roman" w:eastAsia="Times New Roman" w:hAnsi="Times New Roman"/>
          <w:iCs/>
          <w:color w:val="000000" w:themeColor="text1"/>
          <w:sz w:val="24"/>
          <w:szCs w:val="24"/>
        </w:rPr>
      </w:pPr>
    </w:p>
    <w:p w14:paraId="1E30B207" w14:textId="04CA704F" w:rsidR="00916A2F" w:rsidRPr="00774857" w:rsidRDefault="00916A2F" w:rsidP="00916A2F">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iCs/>
          <w:color w:val="000000" w:themeColor="text1"/>
          <w:sz w:val="24"/>
          <w:szCs w:val="24"/>
        </w:rPr>
        <w:t xml:space="preserve">Section </w:t>
      </w:r>
      <w:r w:rsidR="00E50FA9" w:rsidRPr="00774857">
        <w:rPr>
          <w:rFonts w:ascii="Times New Roman" w:eastAsia="Times New Roman" w:hAnsi="Times New Roman"/>
          <w:iCs/>
          <w:color w:val="000000" w:themeColor="text1"/>
          <w:sz w:val="24"/>
          <w:szCs w:val="24"/>
        </w:rPr>
        <w:t>7</w:t>
      </w:r>
      <w:r w:rsidRPr="00774857">
        <w:rPr>
          <w:rFonts w:ascii="Times New Roman" w:eastAsia="Times New Roman" w:hAnsi="Times New Roman"/>
          <w:iCs/>
          <w:color w:val="000000" w:themeColor="text1"/>
          <w:sz w:val="24"/>
          <w:szCs w:val="24"/>
        </w:rPr>
        <w:t xml:space="preserve"> of the instrument provides that Schedule </w:t>
      </w:r>
      <w:r w:rsidR="00E50FA9" w:rsidRPr="00774857">
        <w:rPr>
          <w:rFonts w:ascii="Times New Roman" w:eastAsia="Times New Roman" w:hAnsi="Times New Roman"/>
          <w:iCs/>
          <w:color w:val="000000" w:themeColor="text1"/>
          <w:sz w:val="24"/>
          <w:szCs w:val="24"/>
        </w:rPr>
        <w:t>4</w:t>
      </w:r>
      <w:r w:rsidRPr="00774857">
        <w:rPr>
          <w:rFonts w:ascii="Times New Roman" w:eastAsia="Times New Roman" w:hAnsi="Times New Roman"/>
          <w:iCs/>
          <w:color w:val="000000" w:themeColor="text1"/>
          <w:sz w:val="24"/>
          <w:szCs w:val="24"/>
        </w:rPr>
        <w:t xml:space="preserve"> amends </w:t>
      </w:r>
      <w:r w:rsidR="00E50FA9" w:rsidRPr="00774857">
        <w:rPr>
          <w:rFonts w:ascii="Times New Roman" w:eastAsia="Times New Roman" w:hAnsi="Times New Roman"/>
          <w:i/>
          <w:iCs/>
          <w:color w:val="000000" w:themeColor="text1"/>
          <w:sz w:val="24"/>
          <w:szCs w:val="24"/>
        </w:rPr>
        <w:t>Civil Aviation Order 100.5 (General requirements in respect of maintenance of Australian aircraft) 2011</w:t>
      </w:r>
      <w:r w:rsidR="00E50FA9" w:rsidRPr="00774857">
        <w:rPr>
          <w:rFonts w:ascii="Times New Roman" w:eastAsia="Times New Roman" w:hAnsi="Times New Roman"/>
          <w:color w:val="000000" w:themeColor="text1"/>
          <w:sz w:val="24"/>
          <w:szCs w:val="24"/>
        </w:rPr>
        <w:t>.</w:t>
      </w:r>
    </w:p>
    <w:p w14:paraId="4D2A7901" w14:textId="77777777" w:rsidR="00916A2F" w:rsidRPr="00774857" w:rsidRDefault="00916A2F" w:rsidP="00916A2F">
      <w:pPr>
        <w:spacing w:after="0" w:line="240" w:lineRule="auto"/>
        <w:rPr>
          <w:rFonts w:ascii="Times New Roman" w:eastAsia="Times New Roman" w:hAnsi="Times New Roman"/>
          <w:iCs/>
          <w:color w:val="000000" w:themeColor="text1"/>
          <w:sz w:val="24"/>
          <w:szCs w:val="24"/>
        </w:rPr>
      </w:pPr>
    </w:p>
    <w:p w14:paraId="7170F99F" w14:textId="3C077428" w:rsidR="00916A2F" w:rsidRPr="00774857" w:rsidRDefault="00916A2F" w:rsidP="00916A2F">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iCs/>
          <w:color w:val="000000" w:themeColor="text1"/>
          <w:sz w:val="24"/>
          <w:szCs w:val="24"/>
        </w:rPr>
        <w:t xml:space="preserve">Section </w:t>
      </w:r>
      <w:r w:rsidR="00E50FA9" w:rsidRPr="00774857">
        <w:rPr>
          <w:rFonts w:ascii="Times New Roman" w:eastAsia="Times New Roman" w:hAnsi="Times New Roman"/>
          <w:iCs/>
          <w:color w:val="000000" w:themeColor="text1"/>
          <w:sz w:val="24"/>
          <w:szCs w:val="24"/>
        </w:rPr>
        <w:t>8</w:t>
      </w:r>
      <w:r w:rsidRPr="00774857">
        <w:rPr>
          <w:rFonts w:ascii="Times New Roman" w:eastAsia="Times New Roman" w:hAnsi="Times New Roman"/>
          <w:iCs/>
          <w:color w:val="000000" w:themeColor="text1"/>
          <w:sz w:val="24"/>
          <w:szCs w:val="24"/>
        </w:rPr>
        <w:t xml:space="preserve"> of the instrument provides that Schedule </w:t>
      </w:r>
      <w:r w:rsidR="00E50FA9" w:rsidRPr="00774857">
        <w:rPr>
          <w:rFonts w:ascii="Times New Roman" w:eastAsia="Times New Roman" w:hAnsi="Times New Roman"/>
          <w:iCs/>
          <w:color w:val="000000" w:themeColor="text1"/>
          <w:sz w:val="24"/>
          <w:szCs w:val="24"/>
        </w:rPr>
        <w:t>5</w:t>
      </w:r>
      <w:r w:rsidRPr="00774857">
        <w:rPr>
          <w:rFonts w:ascii="Times New Roman" w:eastAsia="Times New Roman" w:hAnsi="Times New Roman"/>
          <w:iCs/>
          <w:color w:val="000000" w:themeColor="text1"/>
          <w:sz w:val="24"/>
          <w:szCs w:val="24"/>
        </w:rPr>
        <w:t xml:space="preserve"> amends </w:t>
      </w:r>
      <w:r w:rsidR="00E50FA9" w:rsidRPr="00774857">
        <w:rPr>
          <w:rFonts w:ascii="Times New Roman" w:eastAsia="Times New Roman" w:hAnsi="Times New Roman"/>
          <w:i/>
          <w:iCs/>
          <w:color w:val="000000" w:themeColor="text1"/>
          <w:sz w:val="24"/>
          <w:szCs w:val="24"/>
        </w:rPr>
        <w:t>Civil Aviation Order 100.7 Instrument 2015</w:t>
      </w:r>
      <w:r w:rsidR="00E50FA9" w:rsidRPr="00774857">
        <w:rPr>
          <w:rFonts w:ascii="Times New Roman" w:eastAsia="Times New Roman" w:hAnsi="Times New Roman"/>
          <w:color w:val="000000" w:themeColor="text1"/>
          <w:sz w:val="24"/>
          <w:szCs w:val="24"/>
        </w:rPr>
        <w:t>.</w:t>
      </w:r>
    </w:p>
    <w:p w14:paraId="162535EF" w14:textId="77777777" w:rsidR="00916A2F" w:rsidRPr="00774857" w:rsidRDefault="00916A2F" w:rsidP="00916A2F">
      <w:pPr>
        <w:spacing w:after="0" w:line="240" w:lineRule="auto"/>
        <w:rPr>
          <w:rFonts w:ascii="Times New Roman" w:eastAsia="Times New Roman" w:hAnsi="Times New Roman"/>
          <w:iCs/>
          <w:color w:val="000000" w:themeColor="text1"/>
          <w:sz w:val="24"/>
          <w:szCs w:val="24"/>
        </w:rPr>
      </w:pPr>
    </w:p>
    <w:p w14:paraId="2C92DE54" w14:textId="05147463" w:rsidR="00916A2F" w:rsidRPr="00774857" w:rsidRDefault="00916A2F" w:rsidP="00916A2F">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Section </w:t>
      </w:r>
      <w:r w:rsidR="00E50FA9" w:rsidRPr="00774857">
        <w:rPr>
          <w:rFonts w:ascii="Times New Roman" w:eastAsia="Times New Roman" w:hAnsi="Times New Roman"/>
          <w:iCs/>
          <w:color w:val="000000" w:themeColor="text1"/>
          <w:sz w:val="24"/>
          <w:szCs w:val="24"/>
        </w:rPr>
        <w:t>9</w:t>
      </w:r>
      <w:r w:rsidRPr="00774857">
        <w:rPr>
          <w:rFonts w:ascii="Times New Roman" w:eastAsia="Times New Roman" w:hAnsi="Times New Roman"/>
          <w:iCs/>
          <w:color w:val="000000" w:themeColor="text1"/>
          <w:sz w:val="24"/>
          <w:szCs w:val="24"/>
        </w:rPr>
        <w:t xml:space="preserve"> of the instrument </w:t>
      </w:r>
      <w:r w:rsidR="00E50FA9" w:rsidRPr="00774857">
        <w:rPr>
          <w:rFonts w:ascii="Times New Roman" w:eastAsia="Times New Roman" w:hAnsi="Times New Roman"/>
          <w:iCs/>
          <w:color w:val="000000" w:themeColor="text1"/>
          <w:sz w:val="24"/>
          <w:szCs w:val="24"/>
        </w:rPr>
        <w:t xml:space="preserve">repeals the CAOs and other instruments mentioned in </w:t>
      </w:r>
      <w:r w:rsidRPr="00774857">
        <w:rPr>
          <w:rFonts w:ascii="Times New Roman" w:eastAsia="Times New Roman" w:hAnsi="Times New Roman"/>
          <w:iCs/>
          <w:color w:val="000000" w:themeColor="text1"/>
          <w:sz w:val="24"/>
          <w:szCs w:val="24"/>
        </w:rPr>
        <w:t xml:space="preserve">Schedule </w:t>
      </w:r>
      <w:r w:rsidR="00E50FA9" w:rsidRPr="00774857">
        <w:rPr>
          <w:rFonts w:ascii="Times New Roman" w:eastAsia="Times New Roman" w:hAnsi="Times New Roman"/>
          <w:iCs/>
          <w:color w:val="000000" w:themeColor="text1"/>
          <w:sz w:val="24"/>
          <w:szCs w:val="24"/>
        </w:rPr>
        <w:t>6.</w:t>
      </w:r>
    </w:p>
    <w:p w14:paraId="19680174" w14:textId="7CC1A27F" w:rsidR="00916A2F" w:rsidRPr="00774857" w:rsidRDefault="00916A2F" w:rsidP="00916A2F">
      <w:pPr>
        <w:spacing w:after="0" w:line="240" w:lineRule="auto"/>
        <w:rPr>
          <w:rFonts w:ascii="Times New Roman" w:eastAsia="Times New Roman" w:hAnsi="Times New Roman"/>
          <w:iCs/>
          <w:color w:val="000000" w:themeColor="text1"/>
          <w:sz w:val="24"/>
          <w:szCs w:val="24"/>
        </w:rPr>
      </w:pPr>
    </w:p>
    <w:p w14:paraId="2B83EC9B" w14:textId="3EDD8C5F" w:rsidR="00E50FA9" w:rsidRPr="00774857" w:rsidRDefault="00E50FA9" w:rsidP="00EC5211">
      <w:pPr>
        <w:keepNext/>
        <w:spacing w:after="0" w:line="240" w:lineRule="auto"/>
        <w:rPr>
          <w:rFonts w:ascii="Times New Roman" w:eastAsia="Times New Roman" w:hAnsi="Times New Roman"/>
          <w:iCs/>
          <w:color w:val="000000" w:themeColor="text1"/>
          <w:sz w:val="24"/>
          <w:szCs w:val="24"/>
          <w:u w:val="single"/>
        </w:rPr>
      </w:pPr>
      <w:r w:rsidRPr="00774857">
        <w:rPr>
          <w:rFonts w:ascii="Times New Roman" w:eastAsia="Times New Roman" w:hAnsi="Times New Roman"/>
          <w:iCs/>
          <w:color w:val="000000" w:themeColor="text1"/>
          <w:sz w:val="24"/>
          <w:szCs w:val="24"/>
          <w:u w:val="single"/>
        </w:rPr>
        <w:t>Schedule 1</w:t>
      </w:r>
      <w:r w:rsidR="007F0725" w:rsidRPr="00774857">
        <w:rPr>
          <w:rFonts w:ascii="Times New Roman" w:eastAsia="Times New Roman" w:hAnsi="Times New Roman"/>
          <w:iCs/>
          <w:color w:val="000000" w:themeColor="text1"/>
          <w:sz w:val="24"/>
          <w:szCs w:val="24"/>
          <w:u w:val="single"/>
        </w:rPr>
        <w:t> </w:t>
      </w:r>
      <w:r w:rsidR="00E17860" w:rsidRPr="00774857">
        <w:rPr>
          <w:rFonts w:ascii="Times New Roman" w:eastAsia="Times New Roman" w:hAnsi="Times New Roman"/>
          <w:iCs/>
          <w:color w:val="000000" w:themeColor="text1"/>
          <w:sz w:val="24"/>
          <w:szCs w:val="24"/>
          <w:u w:val="single"/>
        </w:rPr>
        <w:t>– Amendments to Civil Aviation Order 82.0</w:t>
      </w:r>
    </w:p>
    <w:p w14:paraId="74132933" w14:textId="249BCE86" w:rsidR="00E50FA9" w:rsidRPr="00774857" w:rsidRDefault="00E17860" w:rsidP="00916A2F">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iCs/>
          <w:color w:val="000000" w:themeColor="text1"/>
          <w:sz w:val="24"/>
          <w:szCs w:val="24"/>
        </w:rPr>
        <w:t xml:space="preserve">Schedule 1 amends </w:t>
      </w:r>
      <w:r w:rsidRPr="00774857">
        <w:rPr>
          <w:rFonts w:ascii="Times New Roman" w:eastAsia="Times New Roman" w:hAnsi="Times New Roman"/>
          <w:i/>
          <w:iCs/>
          <w:color w:val="000000" w:themeColor="text1"/>
          <w:sz w:val="24"/>
          <w:szCs w:val="24"/>
        </w:rPr>
        <w:t>Civil Aviation Order 82.0 Instrument 2014</w:t>
      </w:r>
      <w:r w:rsidRPr="00774857">
        <w:rPr>
          <w:rFonts w:ascii="Times New Roman" w:eastAsia="Times New Roman" w:hAnsi="Times New Roman"/>
          <w:color w:val="000000" w:themeColor="text1"/>
          <w:sz w:val="24"/>
          <w:szCs w:val="24"/>
        </w:rPr>
        <w:t xml:space="preserve"> as follows.</w:t>
      </w:r>
    </w:p>
    <w:p w14:paraId="68C050E4" w14:textId="77777777" w:rsidR="00E17860" w:rsidRPr="00774857" w:rsidRDefault="00E17860" w:rsidP="00916A2F">
      <w:pPr>
        <w:spacing w:after="0" w:line="240" w:lineRule="auto"/>
        <w:rPr>
          <w:rFonts w:ascii="Times New Roman" w:eastAsia="Times New Roman" w:hAnsi="Times New Roman"/>
          <w:iCs/>
          <w:color w:val="000000" w:themeColor="text1"/>
          <w:sz w:val="24"/>
          <w:szCs w:val="24"/>
        </w:rPr>
      </w:pPr>
    </w:p>
    <w:p w14:paraId="27935FE5" w14:textId="60AEAA6C"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w:t>
      </w:r>
      <w:r w:rsidR="00E17860" w:rsidRPr="00774857">
        <w:rPr>
          <w:rFonts w:ascii="Times New Roman" w:eastAsia="Times New Roman" w:hAnsi="Times New Roman"/>
          <w:iCs/>
          <w:color w:val="000000" w:themeColor="text1"/>
          <w:sz w:val="24"/>
          <w:szCs w:val="24"/>
        </w:rPr>
        <w:t xml:space="preserve"> repeals subsection 1D, which is </w:t>
      </w:r>
      <w:r w:rsidR="00526E5B" w:rsidRPr="00774857">
        <w:rPr>
          <w:rFonts w:ascii="Times New Roman" w:eastAsia="Times New Roman" w:hAnsi="Times New Roman"/>
          <w:iCs/>
          <w:color w:val="000000" w:themeColor="text1"/>
          <w:sz w:val="24"/>
          <w:szCs w:val="24"/>
        </w:rPr>
        <w:t>a spent</w:t>
      </w:r>
      <w:r w:rsidR="00E17860" w:rsidRPr="00774857">
        <w:rPr>
          <w:rFonts w:ascii="Times New Roman" w:eastAsia="Times New Roman" w:hAnsi="Times New Roman"/>
          <w:iCs/>
          <w:color w:val="000000" w:themeColor="text1"/>
          <w:sz w:val="24"/>
          <w:szCs w:val="24"/>
        </w:rPr>
        <w:t xml:space="preserve"> transitional provision.</w:t>
      </w:r>
    </w:p>
    <w:p w14:paraId="5BD29E5E"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7136A601" w14:textId="1D7D0C8D" w:rsidR="006C6943" w:rsidRPr="00774857" w:rsidRDefault="006C6943" w:rsidP="00916A2F">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Item 2 </w:t>
      </w:r>
      <w:r w:rsidR="00B46F8B" w:rsidRPr="00774857">
        <w:rPr>
          <w:rFonts w:ascii="Times New Roman" w:eastAsia="Times New Roman" w:hAnsi="Times New Roman"/>
          <w:iCs/>
          <w:color w:val="000000" w:themeColor="text1"/>
          <w:sz w:val="24"/>
          <w:szCs w:val="24"/>
        </w:rPr>
        <w:t xml:space="preserve">amends the application of CAO 82.0 so that it applies to AOCs authorising </w:t>
      </w:r>
      <w:r w:rsidR="00B6047C" w:rsidRPr="00774857">
        <w:rPr>
          <w:rFonts w:ascii="Times New Roman" w:eastAsia="Times New Roman" w:hAnsi="Times New Roman"/>
          <w:iCs/>
          <w:color w:val="000000" w:themeColor="text1"/>
          <w:sz w:val="24"/>
          <w:szCs w:val="24"/>
        </w:rPr>
        <w:t>flying or operation of an aircraft for a purpose prescribed by regulation 206 of CAR. The purposes prescribed by regulation 206 of CAR are more limited than they were before 2 December 2021.</w:t>
      </w:r>
    </w:p>
    <w:p w14:paraId="7709C72E" w14:textId="77777777" w:rsidR="006C6943" w:rsidRPr="00774857" w:rsidRDefault="006C6943" w:rsidP="00916A2F">
      <w:pPr>
        <w:spacing w:after="0" w:line="240" w:lineRule="auto"/>
        <w:rPr>
          <w:rFonts w:ascii="Times New Roman" w:eastAsia="Times New Roman" w:hAnsi="Times New Roman"/>
          <w:iCs/>
          <w:color w:val="000000" w:themeColor="text1"/>
          <w:sz w:val="24"/>
          <w:szCs w:val="24"/>
        </w:rPr>
      </w:pPr>
    </w:p>
    <w:p w14:paraId="0D4A10CA" w14:textId="1E11C31D" w:rsidR="006C6943" w:rsidRPr="00774857" w:rsidRDefault="005449E3" w:rsidP="00916A2F">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lastRenderedPageBreak/>
        <w:t xml:space="preserve">Subsection 2 of CAO 82.0 defines terms used throughout Part 82 of the CAOs. </w:t>
      </w:r>
      <w:r w:rsidR="006C6943" w:rsidRPr="00774857">
        <w:rPr>
          <w:rFonts w:ascii="Times New Roman" w:eastAsia="Times New Roman" w:hAnsi="Times New Roman"/>
          <w:iCs/>
          <w:color w:val="000000" w:themeColor="text1"/>
          <w:sz w:val="24"/>
          <w:szCs w:val="24"/>
        </w:rPr>
        <w:t>Item</w:t>
      </w:r>
      <w:r w:rsidRPr="00774857">
        <w:rPr>
          <w:rFonts w:ascii="Times New Roman" w:eastAsia="Times New Roman" w:hAnsi="Times New Roman"/>
          <w:iCs/>
          <w:color w:val="000000" w:themeColor="text1"/>
          <w:sz w:val="24"/>
          <w:szCs w:val="24"/>
        </w:rPr>
        <w:t>s</w:t>
      </w:r>
      <w:r w:rsidR="008F58C3" w:rsidRPr="00774857">
        <w:rPr>
          <w:rFonts w:ascii="Times New Roman" w:eastAsia="Times New Roman" w:hAnsi="Times New Roman"/>
          <w:iCs/>
          <w:color w:val="000000" w:themeColor="text1"/>
          <w:sz w:val="24"/>
          <w:szCs w:val="24"/>
        </w:rPr>
        <w:t xml:space="preserve"> </w:t>
      </w:r>
      <w:r w:rsidR="006C6943" w:rsidRPr="00774857">
        <w:rPr>
          <w:rFonts w:ascii="Times New Roman" w:eastAsia="Times New Roman" w:hAnsi="Times New Roman"/>
          <w:iCs/>
          <w:color w:val="000000" w:themeColor="text1"/>
          <w:sz w:val="24"/>
          <w:szCs w:val="24"/>
        </w:rPr>
        <w:t>3</w:t>
      </w:r>
      <w:r w:rsidRPr="00774857">
        <w:rPr>
          <w:rFonts w:ascii="Times New Roman" w:eastAsia="Times New Roman" w:hAnsi="Times New Roman"/>
          <w:iCs/>
          <w:color w:val="000000" w:themeColor="text1"/>
          <w:sz w:val="24"/>
          <w:szCs w:val="24"/>
        </w:rPr>
        <w:t xml:space="preserve"> and 4 </w:t>
      </w:r>
      <w:r w:rsidR="00B6047C" w:rsidRPr="00774857">
        <w:rPr>
          <w:rFonts w:ascii="Times New Roman" w:eastAsia="Times New Roman" w:hAnsi="Times New Roman"/>
          <w:iCs/>
          <w:color w:val="000000" w:themeColor="text1"/>
          <w:sz w:val="24"/>
          <w:szCs w:val="24"/>
        </w:rPr>
        <w:t xml:space="preserve">repeal the definitions of terms that will </w:t>
      </w:r>
      <w:r w:rsidRPr="00774857">
        <w:rPr>
          <w:rFonts w:ascii="Times New Roman" w:eastAsia="Times New Roman" w:hAnsi="Times New Roman"/>
          <w:iCs/>
          <w:color w:val="000000" w:themeColor="text1"/>
          <w:sz w:val="24"/>
          <w:szCs w:val="24"/>
        </w:rPr>
        <w:t xml:space="preserve">no </w:t>
      </w:r>
      <w:r w:rsidR="00B6047C" w:rsidRPr="00774857">
        <w:rPr>
          <w:rFonts w:ascii="Times New Roman" w:eastAsia="Times New Roman" w:hAnsi="Times New Roman"/>
          <w:iCs/>
          <w:color w:val="000000" w:themeColor="text1"/>
          <w:sz w:val="24"/>
          <w:szCs w:val="24"/>
        </w:rPr>
        <w:t xml:space="preserve">longer </w:t>
      </w:r>
      <w:r w:rsidRPr="00774857">
        <w:rPr>
          <w:rFonts w:ascii="Times New Roman" w:eastAsia="Times New Roman" w:hAnsi="Times New Roman"/>
          <w:iCs/>
          <w:color w:val="000000" w:themeColor="text1"/>
          <w:sz w:val="24"/>
          <w:szCs w:val="24"/>
        </w:rPr>
        <w:t>appear in Part</w:t>
      </w:r>
      <w:r w:rsidR="008F58C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82 of the CAOs following the other repeals and amendments in this instrument.</w:t>
      </w:r>
    </w:p>
    <w:p w14:paraId="687F06DC" w14:textId="77777777" w:rsidR="006C6943" w:rsidRPr="00774857" w:rsidRDefault="006C6943" w:rsidP="00916A2F">
      <w:pPr>
        <w:spacing w:after="0" w:line="240" w:lineRule="auto"/>
        <w:rPr>
          <w:rFonts w:ascii="Times New Roman" w:eastAsia="Times New Roman" w:hAnsi="Times New Roman"/>
          <w:iCs/>
          <w:color w:val="000000" w:themeColor="text1"/>
          <w:sz w:val="24"/>
          <w:szCs w:val="24"/>
        </w:rPr>
      </w:pPr>
    </w:p>
    <w:p w14:paraId="3752B5B7" w14:textId="01A07B26" w:rsidR="006C6943" w:rsidRPr="00774857" w:rsidRDefault="00A429E6" w:rsidP="008F58C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Subsection 3 of CAO 82.0 prohibits an AOC holder </w:t>
      </w:r>
      <w:r w:rsidR="004C1546" w:rsidRPr="00774857">
        <w:rPr>
          <w:rFonts w:ascii="Times New Roman" w:eastAsia="Times New Roman" w:hAnsi="Times New Roman"/>
          <w:iCs/>
          <w:color w:val="000000" w:themeColor="text1"/>
          <w:sz w:val="24"/>
          <w:szCs w:val="24"/>
        </w:rPr>
        <w:t>that</w:t>
      </w:r>
      <w:r w:rsidRPr="00774857">
        <w:rPr>
          <w:rFonts w:ascii="Times New Roman" w:eastAsia="Times New Roman" w:hAnsi="Times New Roman"/>
          <w:iCs/>
          <w:color w:val="000000" w:themeColor="text1"/>
          <w:sz w:val="24"/>
          <w:szCs w:val="24"/>
        </w:rPr>
        <w:t xml:space="preserve"> is authorised to conduct charter, or regular public transport</w:t>
      </w:r>
      <w:r w:rsidR="004C1546" w:rsidRPr="00774857">
        <w:rPr>
          <w:rFonts w:ascii="Times New Roman" w:eastAsia="Times New Roman" w:hAnsi="Times New Roman"/>
          <w:iCs/>
          <w:color w:val="000000" w:themeColor="text1"/>
          <w:sz w:val="24"/>
          <w:szCs w:val="24"/>
        </w:rPr>
        <w:t>,</w:t>
      </w:r>
      <w:r w:rsidRPr="00774857">
        <w:rPr>
          <w:rFonts w:ascii="Times New Roman" w:eastAsia="Times New Roman" w:hAnsi="Times New Roman"/>
          <w:iCs/>
          <w:color w:val="000000" w:themeColor="text1"/>
          <w:sz w:val="24"/>
          <w:szCs w:val="24"/>
        </w:rPr>
        <w:t xml:space="preserve"> operations from using aircraft of another operator </w:t>
      </w:r>
      <w:r w:rsidR="004C1546" w:rsidRPr="00774857">
        <w:rPr>
          <w:rFonts w:ascii="Times New Roman" w:eastAsia="Times New Roman" w:hAnsi="Times New Roman"/>
          <w:iCs/>
          <w:color w:val="000000" w:themeColor="text1"/>
          <w:sz w:val="24"/>
          <w:szCs w:val="24"/>
        </w:rPr>
        <w:t>that</w:t>
      </w:r>
      <w:r w:rsidRPr="00774857">
        <w:rPr>
          <w:rFonts w:ascii="Times New Roman" w:eastAsia="Times New Roman" w:hAnsi="Times New Roman"/>
          <w:iCs/>
          <w:color w:val="000000" w:themeColor="text1"/>
          <w:sz w:val="24"/>
          <w:szCs w:val="24"/>
        </w:rPr>
        <w:t xml:space="preserve"> is prevented from using the aircraft</w:t>
      </w:r>
      <w:r w:rsidR="004C1546" w:rsidRPr="00774857">
        <w:rPr>
          <w:rFonts w:ascii="Times New Roman" w:eastAsia="Times New Roman" w:hAnsi="Times New Roman"/>
          <w:iCs/>
          <w:color w:val="000000" w:themeColor="text1"/>
          <w:sz w:val="24"/>
          <w:szCs w:val="24"/>
        </w:rPr>
        <w:t>, unless CASA has given written approval to do so</w:t>
      </w:r>
      <w:r w:rsidRPr="00774857">
        <w:rPr>
          <w:rFonts w:ascii="Times New Roman" w:eastAsia="Times New Roman" w:hAnsi="Times New Roman"/>
          <w:iCs/>
          <w:color w:val="000000" w:themeColor="text1"/>
          <w:sz w:val="24"/>
          <w:szCs w:val="24"/>
        </w:rPr>
        <w:t xml:space="preserve">. </w:t>
      </w:r>
      <w:r w:rsidR="006C6943" w:rsidRPr="00774857">
        <w:rPr>
          <w:rFonts w:ascii="Times New Roman" w:eastAsia="Times New Roman" w:hAnsi="Times New Roman"/>
          <w:iCs/>
          <w:color w:val="000000" w:themeColor="text1"/>
          <w:sz w:val="24"/>
          <w:szCs w:val="24"/>
        </w:rPr>
        <w:t>Item</w:t>
      </w:r>
      <w:r w:rsidR="004C1546" w:rsidRPr="00774857">
        <w:rPr>
          <w:rFonts w:ascii="Times New Roman" w:eastAsia="Times New Roman" w:hAnsi="Times New Roman"/>
          <w:iCs/>
          <w:color w:val="000000" w:themeColor="text1"/>
          <w:sz w:val="24"/>
          <w:szCs w:val="24"/>
        </w:rPr>
        <w:t>s</w:t>
      </w:r>
      <w:r w:rsidR="008F58C3" w:rsidRPr="00774857">
        <w:rPr>
          <w:rFonts w:ascii="Times New Roman" w:eastAsia="Times New Roman" w:hAnsi="Times New Roman"/>
          <w:iCs/>
          <w:color w:val="000000" w:themeColor="text1"/>
          <w:sz w:val="24"/>
          <w:szCs w:val="24"/>
        </w:rPr>
        <w:t xml:space="preserve"> </w:t>
      </w:r>
      <w:r w:rsidR="006C6943" w:rsidRPr="00774857">
        <w:rPr>
          <w:rFonts w:ascii="Times New Roman" w:eastAsia="Times New Roman" w:hAnsi="Times New Roman"/>
          <w:iCs/>
          <w:color w:val="000000" w:themeColor="text1"/>
          <w:sz w:val="24"/>
          <w:szCs w:val="24"/>
        </w:rPr>
        <w:t>5</w:t>
      </w:r>
      <w:r w:rsidR="004C1546" w:rsidRPr="00774857">
        <w:rPr>
          <w:rFonts w:ascii="Times New Roman" w:eastAsia="Times New Roman" w:hAnsi="Times New Roman"/>
          <w:iCs/>
          <w:color w:val="000000" w:themeColor="text1"/>
          <w:sz w:val="24"/>
          <w:szCs w:val="24"/>
        </w:rPr>
        <w:t xml:space="preserve"> to 7 limit the scope of subsection 3 so that it only applies to the holder of an AOC authorising commercial glider passenger operations.</w:t>
      </w:r>
    </w:p>
    <w:p w14:paraId="7B1200B9"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67E3DE51" w14:textId="38EDB218"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8</w:t>
      </w:r>
      <w:r w:rsidR="005D7659" w:rsidRPr="00774857">
        <w:rPr>
          <w:rFonts w:ascii="Times New Roman" w:eastAsia="Times New Roman" w:hAnsi="Times New Roman"/>
          <w:iCs/>
          <w:color w:val="000000" w:themeColor="text1"/>
          <w:sz w:val="24"/>
          <w:szCs w:val="24"/>
        </w:rPr>
        <w:t xml:space="preserve"> repeals subsections 3A to 3E of CAO 82.0</w:t>
      </w:r>
      <w:r w:rsidR="004A313A" w:rsidRPr="00774857">
        <w:rPr>
          <w:rFonts w:ascii="Times New Roman" w:eastAsia="Times New Roman" w:hAnsi="Times New Roman"/>
          <w:iCs/>
          <w:color w:val="000000" w:themeColor="text1"/>
          <w:sz w:val="24"/>
          <w:szCs w:val="24"/>
        </w:rPr>
        <w:t xml:space="preserve">, which contain conditions </w:t>
      </w:r>
      <w:r w:rsidR="0064284E" w:rsidRPr="00774857">
        <w:rPr>
          <w:rFonts w:ascii="Times New Roman" w:eastAsia="Times New Roman" w:hAnsi="Times New Roman"/>
          <w:iCs/>
          <w:color w:val="000000" w:themeColor="text1"/>
          <w:sz w:val="24"/>
          <w:szCs w:val="24"/>
        </w:rPr>
        <w:t xml:space="preserve">of AOCs </w:t>
      </w:r>
      <w:r w:rsidR="004A313A" w:rsidRPr="00774857">
        <w:rPr>
          <w:rFonts w:ascii="Times New Roman" w:eastAsia="Times New Roman" w:hAnsi="Times New Roman"/>
          <w:iCs/>
          <w:color w:val="000000" w:themeColor="text1"/>
          <w:sz w:val="24"/>
          <w:szCs w:val="24"/>
        </w:rPr>
        <w:t xml:space="preserve">on </w:t>
      </w:r>
      <w:r w:rsidR="0064284E" w:rsidRPr="00774857">
        <w:rPr>
          <w:rFonts w:ascii="Times New Roman" w:eastAsia="Times New Roman" w:hAnsi="Times New Roman"/>
          <w:iCs/>
          <w:color w:val="000000" w:themeColor="text1"/>
          <w:sz w:val="24"/>
          <w:szCs w:val="24"/>
        </w:rPr>
        <w:t xml:space="preserve">subjects including </w:t>
      </w:r>
      <w:r w:rsidR="004A313A" w:rsidRPr="00774857">
        <w:rPr>
          <w:rFonts w:ascii="Times New Roman" w:eastAsia="Times New Roman" w:hAnsi="Times New Roman"/>
          <w:iCs/>
          <w:color w:val="000000" w:themeColor="text1"/>
          <w:sz w:val="24"/>
          <w:szCs w:val="24"/>
        </w:rPr>
        <w:t>operations to remote islands, distance limitations, polar operations, charter substitution arrangements, use of night vision devi</w:t>
      </w:r>
      <w:r w:rsidR="00112A41" w:rsidRPr="00774857">
        <w:rPr>
          <w:rFonts w:ascii="Times New Roman" w:eastAsia="Times New Roman" w:hAnsi="Times New Roman"/>
          <w:iCs/>
          <w:color w:val="000000" w:themeColor="text1"/>
          <w:sz w:val="24"/>
          <w:szCs w:val="24"/>
        </w:rPr>
        <w:t>c</w:t>
      </w:r>
      <w:r w:rsidR="004A313A" w:rsidRPr="00774857">
        <w:rPr>
          <w:rFonts w:ascii="Times New Roman" w:eastAsia="Times New Roman" w:hAnsi="Times New Roman"/>
          <w:iCs/>
          <w:color w:val="000000" w:themeColor="text1"/>
          <w:sz w:val="24"/>
          <w:szCs w:val="24"/>
        </w:rPr>
        <w:t>es</w:t>
      </w:r>
      <w:r w:rsidR="0064284E" w:rsidRPr="00774857">
        <w:rPr>
          <w:rFonts w:ascii="Times New Roman" w:eastAsia="Times New Roman" w:hAnsi="Times New Roman"/>
          <w:iCs/>
          <w:color w:val="000000" w:themeColor="text1"/>
          <w:sz w:val="24"/>
          <w:szCs w:val="24"/>
        </w:rPr>
        <w:t xml:space="preserve"> and </w:t>
      </w:r>
      <w:r w:rsidR="004A313A" w:rsidRPr="00774857">
        <w:rPr>
          <w:rFonts w:ascii="Times New Roman" w:eastAsia="Times New Roman" w:hAnsi="Times New Roman"/>
          <w:iCs/>
          <w:color w:val="000000" w:themeColor="text1"/>
          <w:sz w:val="24"/>
          <w:szCs w:val="24"/>
        </w:rPr>
        <w:t>reporting on checks of certain flight crew</w:t>
      </w:r>
      <w:r w:rsidR="0064284E" w:rsidRPr="00774857">
        <w:rPr>
          <w:rFonts w:ascii="Times New Roman" w:eastAsia="Times New Roman" w:hAnsi="Times New Roman"/>
          <w:iCs/>
          <w:color w:val="000000" w:themeColor="text1"/>
          <w:sz w:val="24"/>
          <w:szCs w:val="24"/>
        </w:rPr>
        <w:t>. These subsections are no longer required following the commencement of the FOR.</w:t>
      </w:r>
    </w:p>
    <w:p w14:paraId="2BD4BA7E"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1B035149" w14:textId="11D61DE9"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9</w:t>
      </w:r>
      <w:r w:rsidR="000A78FF" w:rsidRPr="00774857">
        <w:rPr>
          <w:rFonts w:ascii="Times New Roman" w:eastAsia="Times New Roman" w:hAnsi="Times New Roman"/>
          <w:iCs/>
          <w:color w:val="000000" w:themeColor="text1"/>
          <w:sz w:val="24"/>
          <w:szCs w:val="24"/>
        </w:rPr>
        <w:t xml:space="preserve"> omits the note in paragraph 4.1 as </w:t>
      </w:r>
      <w:r w:rsidR="00112A41" w:rsidRPr="00774857">
        <w:rPr>
          <w:rFonts w:ascii="Times New Roman" w:eastAsia="Times New Roman" w:hAnsi="Times New Roman"/>
          <w:iCs/>
          <w:color w:val="000000" w:themeColor="text1"/>
          <w:sz w:val="24"/>
          <w:szCs w:val="24"/>
        </w:rPr>
        <w:t xml:space="preserve">it </w:t>
      </w:r>
      <w:r w:rsidR="000A78FF" w:rsidRPr="00774857">
        <w:rPr>
          <w:rFonts w:ascii="Times New Roman" w:eastAsia="Times New Roman" w:hAnsi="Times New Roman"/>
          <w:iCs/>
          <w:color w:val="000000" w:themeColor="text1"/>
          <w:sz w:val="24"/>
          <w:szCs w:val="24"/>
        </w:rPr>
        <w:t>does not apply to the 3 prescribed purposes that CAO 82.0 will apply to.</w:t>
      </w:r>
    </w:p>
    <w:p w14:paraId="69522B5E"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395E99E0" w14:textId="1F9637F9" w:rsidR="00E50FA9" w:rsidRPr="00774857" w:rsidRDefault="006C6943" w:rsidP="00916A2F">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10</w:t>
      </w:r>
      <w:r w:rsidR="000A78FF" w:rsidRPr="00774857">
        <w:rPr>
          <w:rFonts w:ascii="Times New Roman" w:eastAsia="Times New Roman" w:hAnsi="Times New Roman"/>
          <w:iCs/>
          <w:color w:val="000000" w:themeColor="text1"/>
          <w:sz w:val="24"/>
          <w:szCs w:val="24"/>
        </w:rPr>
        <w:t xml:space="preserve"> amends paragraph 5.1 so that it only applies where a Chief Pilot is required by CAO 82.1</w:t>
      </w:r>
      <w:r w:rsidR="00DE77E7" w:rsidRPr="00774857">
        <w:rPr>
          <w:rFonts w:ascii="Times New Roman" w:eastAsia="Times New Roman" w:hAnsi="Times New Roman"/>
          <w:iCs/>
          <w:color w:val="000000" w:themeColor="text1"/>
          <w:sz w:val="24"/>
          <w:szCs w:val="24"/>
        </w:rPr>
        <w:t>, as equivalent requirements are contained in CAO 82.7 for the Chief Pilot of a commercial balloon flying training operation</w:t>
      </w:r>
      <w:r w:rsidR="000A78FF" w:rsidRPr="00774857">
        <w:rPr>
          <w:rFonts w:ascii="Times New Roman" w:eastAsia="Times New Roman" w:hAnsi="Times New Roman"/>
          <w:iCs/>
          <w:color w:val="000000" w:themeColor="text1"/>
          <w:sz w:val="24"/>
          <w:szCs w:val="24"/>
        </w:rPr>
        <w:t>.</w:t>
      </w:r>
    </w:p>
    <w:p w14:paraId="690084C9" w14:textId="53F31206" w:rsidR="00E50FA9" w:rsidRPr="00774857" w:rsidRDefault="00E50FA9" w:rsidP="00916A2F">
      <w:pPr>
        <w:spacing w:after="0" w:line="240" w:lineRule="auto"/>
        <w:rPr>
          <w:rFonts w:ascii="Times New Roman" w:eastAsia="Times New Roman" w:hAnsi="Times New Roman"/>
          <w:iCs/>
          <w:color w:val="000000" w:themeColor="text1"/>
          <w:sz w:val="24"/>
          <w:szCs w:val="24"/>
        </w:rPr>
      </w:pPr>
    </w:p>
    <w:p w14:paraId="2CC7D077" w14:textId="0E9A0FCF"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11</w:t>
      </w:r>
      <w:r w:rsidR="0075531D" w:rsidRPr="00774857">
        <w:rPr>
          <w:rFonts w:ascii="Times New Roman" w:eastAsia="Times New Roman" w:hAnsi="Times New Roman"/>
          <w:iCs/>
          <w:color w:val="000000" w:themeColor="text1"/>
          <w:sz w:val="24"/>
          <w:szCs w:val="24"/>
        </w:rPr>
        <w:t xml:space="preserve"> inserts notes to explain that, from 2</w:t>
      </w:r>
      <w:r w:rsidR="008F58C3" w:rsidRPr="00774857">
        <w:rPr>
          <w:rFonts w:ascii="Times New Roman" w:eastAsia="Times New Roman" w:hAnsi="Times New Roman"/>
          <w:iCs/>
          <w:color w:val="000000" w:themeColor="text1"/>
          <w:sz w:val="24"/>
          <w:szCs w:val="24"/>
        </w:rPr>
        <w:t xml:space="preserve"> </w:t>
      </w:r>
      <w:r w:rsidR="0075531D" w:rsidRPr="00774857">
        <w:rPr>
          <w:rFonts w:ascii="Times New Roman" w:eastAsia="Times New Roman" w:hAnsi="Times New Roman"/>
          <w:iCs/>
          <w:color w:val="000000" w:themeColor="text1"/>
          <w:sz w:val="24"/>
          <w:szCs w:val="24"/>
        </w:rPr>
        <w:t>December</w:t>
      </w:r>
      <w:r w:rsidR="008F58C3" w:rsidRPr="00774857">
        <w:rPr>
          <w:rFonts w:ascii="Times New Roman" w:eastAsia="Times New Roman" w:hAnsi="Times New Roman"/>
          <w:iCs/>
          <w:color w:val="000000" w:themeColor="text1"/>
          <w:sz w:val="24"/>
          <w:szCs w:val="24"/>
        </w:rPr>
        <w:t xml:space="preserve"> </w:t>
      </w:r>
      <w:r w:rsidR="0075531D" w:rsidRPr="00774857">
        <w:rPr>
          <w:rFonts w:ascii="Times New Roman" w:eastAsia="Times New Roman" w:hAnsi="Times New Roman"/>
          <w:iCs/>
          <w:color w:val="000000" w:themeColor="text1"/>
          <w:sz w:val="24"/>
          <w:szCs w:val="24"/>
        </w:rPr>
        <w:t>2021, CAO 82.1 only applies to AOC holders authorised to conduct commercial glider passenger operations, and that the requirements for AOC holder</w:t>
      </w:r>
      <w:r w:rsidR="00112A41" w:rsidRPr="00774857">
        <w:rPr>
          <w:rFonts w:ascii="Times New Roman" w:eastAsia="Times New Roman" w:hAnsi="Times New Roman"/>
          <w:iCs/>
          <w:color w:val="000000" w:themeColor="text1"/>
          <w:sz w:val="24"/>
          <w:szCs w:val="24"/>
        </w:rPr>
        <w:t>s</w:t>
      </w:r>
      <w:r w:rsidR="0075531D" w:rsidRPr="00774857">
        <w:rPr>
          <w:rFonts w:ascii="Times New Roman" w:eastAsia="Times New Roman" w:hAnsi="Times New Roman"/>
          <w:iCs/>
          <w:color w:val="000000" w:themeColor="text1"/>
          <w:sz w:val="24"/>
          <w:szCs w:val="24"/>
        </w:rPr>
        <w:t xml:space="preserve"> conducting commercial Part 137 aerial application operations will be in Part 137 of CASR, rather </w:t>
      </w:r>
      <w:r w:rsidR="00E261AB" w:rsidRPr="00774857">
        <w:rPr>
          <w:rFonts w:ascii="Times New Roman" w:eastAsia="Times New Roman" w:hAnsi="Times New Roman"/>
          <w:iCs/>
          <w:color w:val="000000" w:themeColor="text1"/>
          <w:sz w:val="24"/>
          <w:szCs w:val="24"/>
        </w:rPr>
        <w:t xml:space="preserve">than </w:t>
      </w:r>
      <w:r w:rsidR="0075531D" w:rsidRPr="00774857">
        <w:rPr>
          <w:rFonts w:ascii="Times New Roman" w:eastAsia="Times New Roman" w:hAnsi="Times New Roman"/>
          <w:iCs/>
          <w:color w:val="000000" w:themeColor="text1"/>
          <w:sz w:val="24"/>
          <w:szCs w:val="24"/>
        </w:rPr>
        <w:t>Appendix</w:t>
      </w:r>
      <w:r w:rsidR="008F58C3" w:rsidRPr="00774857">
        <w:rPr>
          <w:rFonts w:ascii="Times New Roman" w:eastAsia="Times New Roman" w:hAnsi="Times New Roman"/>
          <w:iCs/>
          <w:color w:val="000000" w:themeColor="text1"/>
          <w:sz w:val="24"/>
          <w:szCs w:val="24"/>
        </w:rPr>
        <w:t xml:space="preserve"> </w:t>
      </w:r>
      <w:r w:rsidR="0075531D" w:rsidRPr="00774857">
        <w:rPr>
          <w:rFonts w:ascii="Times New Roman" w:eastAsia="Times New Roman" w:hAnsi="Times New Roman"/>
          <w:iCs/>
          <w:color w:val="000000" w:themeColor="text1"/>
          <w:sz w:val="24"/>
          <w:szCs w:val="24"/>
        </w:rPr>
        <w:t>1 of CAO</w:t>
      </w:r>
      <w:r w:rsidR="008F58C3" w:rsidRPr="00774857">
        <w:rPr>
          <w:rFonts w:ascii="Times New Roman" w:eastAsia="Times New Roman" w:hAnsi="Times New Roman"/>
          <w:iCs/>
          <w:color w:val="000000" w:themeColor="text1"/>
          <w:sz w:val="24"/>
          <w:szCs w:val="24"/>
        </w:rPr>
        <w:t xml:space="preserve"> </w:t>
      </w:r>
      <w:r w:rsidR="0075531D" w:rsidRPr="00774857">
        <w:rPr>
          <w:rFonts w:ascii="Times New Roman" w:eastAsia="Times New Roman" w:hAnsi="Times New Roman"/>
          <w:iCs/>
          <w:color w:val="000000" w:themeColor="text1"/>
          <w:sz w:val="24"/>
          <w:szCs w:val="24"/>
        </w:rPr>
        <w:t>82.0</w:t>
      </w:r>
      <w:r w:rsidR="00F45E13" w:rsidRPr="00774857">
        <w:rPr>
          <w:rFonts w:ascii="Times New Roman" w:eastAsia="Times New Roman" w:hAnsi="Times New Roman"/>
          <w:iCs/>
          <w:color w:val="000000" w:themeColor="text1"/>
          <w:sz w:val="24"/>
          <w:szCs w:val="24"/>
        </w:rPr>
        <w:t>.</w:t>
      </w:r>
    </w:p>
    <w:p w14:paraId="08953BED"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6028ACA4" w14:textId="32FB5CDC"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12</w:t>
      </w:r>
      <w:r w:rsidR="00F45E13" w:rsidRPr="00774857">
        <w:rPr>
          <w:rFonts w:ascii="Times New Roman" w:eastAsia="Times New Roman" w:hAnsi="Times New Roman"/>
          <w:iCs/>
          <w:color w:val="000000" w:themeColor="text1"/>
          <w:sz w:val="24"/>
          <w:szCs w:val="24"/>
        </w:rPr>
        <w:t xml:space="preserve"> omits subsections 7 to 10, which relate to flight crew training, experience and qualifications. These provisions </w:t>
      </w:r>
      <w:r w:rsidR="00312E8A" w:rsidRPr="00774857">
        <w:rPr>
          <w:rFonts w:ascii="Times New Roman" w:eastAsia="Times New Roman" w:hAnsi="Times New Roman"/>
          <w:iCs/>
          <w:color w:val="000000" w:themeColor="text1"/>
          <w:sz w:val="24"/>
          <w:szCs w:val="24"/>
        </w:rPr>
        <w:t xml:space="preserve">will </w:t>
      </w:r>
      <w:r w:rsidR="00AB501D" w:rsidRPr="00774857">
        <w:rPr>
          <w:rFonts w:ascii="Times New Roman" w:eastAsia="Times New Roman" w:hAnsi="Times New Roman"/>
          <w:iCs/>
          <w:color w:val="000000" w:themeColor="text1"/>
          <w:sz w:val="24"/>
          <w:szCs w:val="24"/>
        </w:rPr>
        <w:t>no longer be</w:t>
      </w:r>
      <w:r w:rsidR="00F45E13" w:rsidRPr="00774857">
        <w:rPr>
          <w:rFonts w:ascii="Times New Roman" w:eastAsia="Times New Roman" w:hAnsi="Times New Roman"/>
          <w:iCs/>
          <w:color w:val="000000" w:themeColor="text1"/>
          <w:sz w:val="24"/>
          <w:szCs w:val="24"/>
        </w:rPr>
        <w:t xml:space="preserve"> relevant to operations </w:t>
      </w:r>
      <w:r w:rsidR="00AB501D" w:rsidRPr="00774857">
        <w:rPr>
          <w:rFonts w:ascii="Times New Roman" w:eastAsia="Times New Roman" w:hAnsi="Times New Roman"/>
          <w:iCs/>
          <w:color w:val="000000" w:themeColor="text1"/>
          <w:sz w:val="24"/>
          <w:szCs w:val="24"/>
        </w:rPr>
        <w:t>to which Part 82 of the CAOs will apply.</w:t>
      </w:r>
    </w:p>
    <w:p w14:paraId="1373FC9A"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63AE5E6F" w14:textId="65146893"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13</w:t>
      </w:r>
      <w:r w:rsidR="00AB501D" w:rsidRPr="00774857">
        <w:rPr>
          <w:rFonts w:ascii="Times New Roman" w:eastAsia="Times New Roman" w:hAnsi="Times New Roman"/>
          <w:iCs/>
          <w:color w:val="000000" w:themeColor="text1"/>
          <w:sz w:val="24"/>
          <w:szCs w:val="24"/>
        </w:rPr>
        <w:t xml:space="preserve"> replaces paragraph 11.1 so that it is limited to commercial aerial application operations</w:t>
      </w:r>
      <w:r w:rsidR="005465F7" w:rsidRPr="00774857">
        <w:rPr>
          <w:rFonts w:ascii="Times New Roman" w:eastAsia="Times New Roman" w:hAnsi="Times New Roman"/>
          <w:iCs/>
          <w:color w:val="000000" w:themeColor="text1"/>
          <w:sz w:val="24"/>
          <w:szCs w:val="24"/>
        </w:rPr>
        <w:t xml:space="preserve">. It also </w:t>
      </w:r>
      <w:r w:rsidR="00AB501D" w:rsidRPr="00774857">
        <w:rPr>
          <w:rFonts w:ascii="Times New Roman" w:eastAsia="Times New Roman" w:hAnsi="Times New Roman"/>
          <w:iCs/>
          <w:color w:val="000000" w:themeColor="text1"/>
          <w:sz w:val="24"/>
          <w:szCs w:val="24"/>
        </w:rPr>
        <w:t>refers to authorised aeronautical information</w:t>
      </w:r>
      <w:r w:rsidR="005465F7" w:rsidRPr="00774857">
        <w:rPr>
          <w:rFonts w:ascii="Times New Roman" w:eastAsia="Times New Roman" w:hAnsi="Times New Roman"/>
          <w:iCs/>
          <w:color w:val="000000" w:themeColor="text1"/>
          <w:sz w:val="24"/>
          <w:szCs w:val="24"/>
        </w:rPr>
        <w:t>, which is a term that will be defined in the CASR Dictionary, rather than to paragraph 233</w:t>
      </w:r>
      <w:r w:rsidR="00C67A73" w:rsidRPr="00774857">
        <w:rPr>
          <w:rFonts w:ascii="Times New Roman" w:eastAsia="Times New Roman" w:hAnsi="Times New Roman"/>
          <w:iCs/>
          <w:color w:val="000000" w:themeColor="text1"/>
          <w:sz w:val="24"/>
          <w:szCs w:val="24"/>
        </w:rPr>
        <w:t> </w:t>
      </w:r>
      <w:r w:rsidR="005465F7" w:rsidRPr="00774857">
        <w:rPr>
          <w:rFonts w:ascii="Times New Roman" w:eastAsia="Times New Roman" w:hAnsi="Times New Roman"/>
          <w:iCs/>
          <w:color w:val="000000" w:themeColor="text1"/>
          <w:sz w:val="24"/>
          <w:szCs w:val="24"/>
        </w:rPr>
        <w:t>(1)</w:t>
      </w:r>
      <w:r w:rsidR="00C67A73" w:rsidRPr="00774857">
        <w:rPr>
          <w:rFonts w:ascii="Times New Roman" w:eastAsia="Times New Roman" w:hAnsi="Times New Roman"/>
          <w:iCs/>
          <w:color w:val="000000" w:themeColor="text1"/>
          <w:sz w:val="24"/>
          <w:szCs w:val="24"/>
        </w:rPr>
        <w:t> </w:t>
      </w:r>
      <w:r w:rsidR="005465F7" w:rsidRPr="00774857">
        <w:rPr>
          <w:rFonts w:ascii="Times New Roman" w:eastAsia="Times New Roman" w:hAnsi="Times New Roman"/>
          <w:iCs/>
          <w:color w:val="000000" w:themeColor="text1"/>
          <w:sz w:val="24"/>
          <w:szCs w:val="24"/>
        </w:rPr>
        <w:t>(h) of CAR, which will be repealed by the CATP Regulations.</w:t>
      </w:r>
    </w:p>
    <w:p w14:paraId="3369B4E5"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794D9698" w14:textId="448E523E"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14</w:t>
      </w:r>
      <w:r w:rsidR="005465F7" w:rsidRPr="00774857">
        <w:rPr>
          <w:rFonts w:ascii="Times New Roman" w:eastAsia="Times New Roman" w:hAnsi="Times New Roman"/>
          <w:iCs/>
          <w:color w:val="000000" w:themeColor="text1"/>
          <w:sz w:val="24"/>
          <w:szCs w:val="24"/>
        </w:rPr>
        <w:t xml:space="preserve"> amends paragraph</w:t>
      </w:r>
      <w:r w:rsidR="00C67A73" w:rsidRPr="00774857">
        <w:rPr>
          <w:rFonts w:ascii="Times New Roman" w:eastAsia="Times New Roman" w:hAnsi="Times New Roman"/>
          <w:iCs/>
          <w:color w:val="000000" w:themeColor="text1"/>
          <w:sz w:val="24"/>
          <w:szCs w:val="24"/>
        </w:rPr>
        <w:t xml:space="preserve"> </w:t>
      </w:r>
      <w:r w:rsidR="005465F7" w:rsidRPr="00774857">
        <w:rPr>
          <w:rFonts w:ascii="Times New Roman" w:eastAsia="Times New Roman" w:hAnsi="Times New Roman"/>
          <w:iCs/>
          <w:color w:val="000000" w:themeColor="text1"/>
          <w:sz w:val="24"/>
          <w:szCs w:val="24"/>
        </w:rPr>
        <w:t xml:space="preserve">2.2 (a) of Appendix 1 to update the reference to CASR and include the Manuals of Standards in the legislation that the Chief Pilot is </w:t>
      </w:r>
      <w:r w:rsidR="007C5590" w:rsidRPr="00774857">
        <w:rPr>
          <w:rFonts w:ascii="Times New Roman" w:eastAsia="Times New Roman" w:hAnsi="Times New Roman"/>
          <w:iCs/>
          <w:color w:val="000000" w:themeColor="text1"/>
          <w:sz w:val="24"/>
          <w:szCs w:val="24"/>
        </w:rPr>
        <w:t>responsible for ensuring compliance with.</w:t>
      </w:r>
    </w:p>
    <w:p w14:paraId="30974A84"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0DEDAE64" w14:textId="5D793BC8"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7C5590" w:rsidRPr="00774857">
        <w:rPr>
          <w:rFonts w:ascii="Times New Roman" w:eastAsia="Times New Roman" w:hAnsi="Times New Roman"/>
          <w:iCs/>
          <w:color w:val="000000" w:themeColor="text1"/>
          <w:sz w:val="24"/>
          <w:szCs w:val="24"/>
        </w:rPr>
        <w:t xml:space="preserve">s </w:t>
      </w:r>
      <w:r w:rsidRPr="00774857">
        <w:rPr>
          <w:rFonts w:ascii="Times New Roman" w:eastAsia="Times New Roman" w:hAnsi="Times New Roman"/>
          <w:iCs/>
          <w:color w:val="000000" w:themeColor="text1"/>
          <w:sz w:val="24"/>
          <w:szCs w:val="24"/>
        </w:rPr>
        <w:t>15</w:t>
      </w:r>
      <w:r w:rsidR="007C5590" w:rsidRPr="00774857">
        <w:rPr>
          <w:rFonts w:ascii="Times New Roman" w:eastAsia="Times New Roman" w:hAnsi="Times New Roman"/>
          <w:iCs/>
          <w:color w:val="000000" w:themeColor="text1"/>
          <w:sz w:val="24"/>
          <w:szCs w:val="24"/>
        </w:rPr>
        <w:t xml:space="preserve"> and </w:t>
      </w:r>
      <w:r w:rsidRPr="00774857">
        <w:rPr>
          <w:rFonts w:ascii="Times New Roman" w:eastAsia="Times New Roman" w:hAnsi="Times New Roman"/>
          <w:iCs/>
          <w:color w:val="000000" w:themeColor="text1"/>
          <w:sz w:val="24"/>
          <w:szCs w:val="24"/>
        </w:rPr>
        <w:t>16</w:t>
      </w:r>
      <w:r w:rsidR="007C5590" w:rsidRPr="00774857">
        <w:rPr>
          <w:rFonts w:ascii="Times New Roman" w:eastAsia="Times New Roman" w:hAnsi="Times New Roman"/>
          <w:iCs/>
          <w:color w:val="000000" w:themeColor="text1"/>
          <w:sz w:val="24"/>
          <w:szCs w:val="24"/>
        </w:rPr>
        <w:t xml:space="preserve"> omit subclause 4.1 and Table A of Appendix</w:t>
      </w:r>
      <w:r w:rsidR="008F58C3" w:rsidRPr="00774857">
        <w:rPr>
          <w:rFonts w:ascii="Times New Roman" w:eastAsia="Times New Roman" w:hAnsi="Times New Roman"/>
          <w:iCs/>
          <w:color w:val="000000" w:themeColor="text1"/>
          <w:sz w:val="24"/>
          <w:szCs w:val="24"/>
        </w:rPr>
        <w:t xml:space="preserve"> </w:t>
      </w:r>
      <w:r w:rsidR="007C5590" w:rsidRPr="00774857">
        <w:rPr>
          <w:rFonts w:ascii="Times New Roman" w:eastAsia="Times New Roman" w:hAnsi="Times New Roman"/>
          <w:iCs/>
          <w:color w:val="000000" w:themeColor="text1"/>
          <w:sz w:val="24"/>
          <w:szCs w:val="24"/>
        </w:rPr>
        <w:t xml:space="preserve">1, which prescribe minimum qualifications for a Chief Pilot. Those provisions </w:t>
      </w:r>
      <w:r w:rsidR="00504279" w:rsidRPr="00774857">
        <w:rPr>
          <w:rFonts w:ascii="Times New Roman" w:eastAsia="Times New Roman" w:hAnsi="Times New Roman"/>
          <w:iCs/>
          <w:color w:val="000000" w:themeColor="text1"/>
          <w:sz w:val="24"/>
          <w:szCs w:val="24"/>
        </w:rPr>
        <w:t>are</w:t>
      </w:r>
      <w:r w:rsidR="007C5590" w:rsidRPr="00774857">
        <w:rPr>
          <w:rFonts w:ascii="Times New Roman" w:eastAsia="Times New Roman" w:hAnsi="Times New Roman"/>
          <w:iCs/>
          <w:color w:val="000000" w:themeColor="text1"/>
          <w:sz w:val="24"/>
          <w:szCs w:val="24"/>
        </w:rPr>
        <w:t xml:space="preserve"> not relevant to commercial glider passenger operations.</w:t>
      </w:r>
    </w:p>
    <w:p w14:paraId="7247F529"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D9526FF" w14:textId="6113000F"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17</w:t>
      </w:r>
      <w:r w:rsidR="00504279" w:rsidRPr="00774857">
        <w:rPr>
          <w:rFonts w:ascii="Times New Roman" w:eastAsia="Times New Roman" w:hAnsi="Times New Roman"/>
          <w:iCs/>
          <w:color w:val="000000" w:themeColor="text1"/>
          <w:sz w:val="24"/>
          <w:szCs w:val="24"/>
        </w:rPr>
        <w:t xml:space="preserve"> omits Appendices 2 to 8C, which relate to adequate aerodromes, extended diversion time operations, polar operations, line checks for multi-crew pilot (aeroplane) licence holders</w:t>
      </w:r>
      <w:r w:rsidR="00A9656C" w:rsidRPr="00774857">
        <w:rPr>
          <w:rFonts w:ascii="Times New Roman" w:eastAsia="Times New Roman" w:hAnsi="Times New Roman"/>
          <w:iCs/>
          <w:color w:val="000000" w:themeColor="text1"/>
          <w:sz w:val="24"/>
          <w:szCs w:val="24"/>
        </w:rPr>
        <w:t>, proficiency checks and aeronautical experience requirements for certain operations. These subjects do not apply to the 3 prescribed purposes that CAO 82.0 will apply to. The FOR will contain provisions on these subjects, where appropriate.</w:t>
      </w:r>
    </w:p>
    <w:p w14:paraId="6E05DD46" w14:textId="77777777" w:rsidR="006C6943" w:rsidRPr="00774857" w:rsidRDefault="006C6943" w:rsidP="006C6943">
      <w:pPr>
        <w:spacing w:after="0" w:line="240" w:lineRule="auto"/>
        <w:rPr>
          <w:rFonts w:ascii="Times New Roman" w:eastAsia="Times New Roman" w:hAnsi="Times New Roman"/>
          <w:iCs/>
          <w:color w:val="000000" w:themeColor="text1"/>
          <w:sz w:val="12"/>
          <w:szCs w:val="12"/>
        </w:rPr>
      </w:pPr>
    </w:p>
    <w:p w14:paraId="30571BF5" w14:textId="22FB63FF" w:rsidR="00D7226C" w:rsidRPr="00774857" w:rsidRDefault="00D7226C"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lastRenderedPageBreak/>
        <w:t>Appendix 9 of CAO</w:t>
      </w:r>
      <w:r w:rsidR="003A667A"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82.0 contains provisions relating to use of electronic flight bags (</w:t>
      </w:r>
      <w:r w:rsidRPr="00774857">
        <w:rPr>
          <w:rFonts w:ascii="Times New Roman" w:eastAsia="Times New Roman" w:hAnsi="Times New Roman"/>
          <w:b/>
          <w:bCs/>
          <w:i/>
          <w:color w:val="000000" w:themeColor="text1"/>
          <w:sz w:val="24"/>
          <w:szCs w:val="24"/>
        </w:rPr>
        <w:t>EFB</w:t>
      </w:r>
      <w:r w:rsidRPr="00774857">
        <w:rPr>
          <w:rFonts w:ascii="Times New Roman" w:eastAsia="Times New Roman" w:hAnsi="Times New Roman"/>
          <w:iCs/>
          <w:color w:val="000000" w:themeColor="text1"/>
          <w:sz w:val="24"/>
          <w:szCs w:val="24"/>
        </w:rPr>
        <w:t>).</w:t>
      </w:r>
    </w:p>
    <w:p w14:paraId="3E100818" w14:textId="77777777" w:rsidR="00D7226C" w:rsidRPr="00774857" w:rsidRDefault="00D7226C" w:rsidP="006C6943">
      <w:pPr>
        <w:spacing w:after="0" w:line="240" w:lineRule="auto"/>
        <w:rPr>
          <w:rFonts w:ascii="Times New Roman" w:eastAsia="Times New Roman" w:hAnsi="Times New Roman"/>
          <w:iCs/>
          <w:color w:val="000000" w:themeColor="text1"/>
          <w:sz w:val="24"/>
          <w:szCs w:val="24"/>
        </w:rPr>
      </w:pPr>
    </w:p>
    <w:p w14:paraId="7206C20F" w14:textId="6255C103"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18</w:t>
      </w:r>
      <w:r w:rsidR="00D7226C" w:rsidRPr="00774857">
        <w:rPr>
          <w:rFonts w:ascii="Times New Roman" w:eastAsia="Times New Roman" w:hAnsi="Times New Roman"/>
          <w:iCs/>
          <w:color w:val="000000" w:themeColor="text1"/>
          <w:sz w:val="24"/>
          <w:szCs w:val="24"/>
        </w:rPr>
        <w:t xml:space="preserve"> amends the definition of the term </w:t>
      </w:r>
      <w:r w:rsidR="00D7226C" w:rsidRPr="00774857">
        <w:rPr>
          <w:rFonts w:ascii="Times New Roman" w:eastAsia="Times New Roman" w:hAnsi="Times New Roman"/>
          <w:b/>
          <w:bCs/>
          <w:i/>
          <w:color w:val="000000" w:themeColor="text1"/>
          <w:sz w:val="24"/>
          <w:szCs w:val="24"/>
        </w:rPr>
        <w:t>electronic flight bag</w:t>
      </w:r>
      <w:r w:rsidR="00D7226C" w:rsidRPr="00774857">
        <w:rPr>
          <w:rFonts w:ascii="Times New Roman" w:eastAsia="Times New Roman" w:hAnsi="Times New Roman"/>
          <w:iCs/>
          <w:color w:val="000000" w:themeColor="text1"/>
          <w:sz w:val="24"/>
          <w:szCs w:val="24"/>
        </w:rPr>
        <w:t xml:space="preserve"> in subclause 1.1 of Appendix 9 so that the references in that definition to regulations 207 and 232A of CAR and to CAO 20.18 are to those provisions as in force immediately before 2 December 2021.</w:t>
      </w:r>
    </w:p>
    <w:p w14:paraId="084FAE91"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73E8A08D" w14:textId="2C42C6AF"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895029" w:rsidRPr="00774857">
        <w:rPr>
          <w:rFonts w:ascii="Times New Roman" w:eastAsia="Times New Roman" w:hAnsi="Times New Roman"/>
          <w:iCs/>
          <w:color w:val="000000" w:themeColor="text1"/>
          <w:sz w:val="24"/>
          <w:szCs w:val="24"/>
        </w:rPr>
        <w:t>s</w:t>
      </w:r>
      <w:r w:rsidRPr="00774857">
        <w:rPr>
          <w:rFonts w:ascii="Times New Roman" w:eastAsia="Times New Roman" w:hAnsi="Times New Roman"/>
          <w:iCs/>
          <w:color w:val="000000" w:themeColor="text1"/>
          <w:sz w:val="24"/>
          <w:szCs w:val="24"/>
        </w:rPr>
        <w:t xml:space="preserve"> 19</w:t>
      </w:r>
      <w:r w:rsidR="000F22C8" w:rsidRPr="00774857">
        <w:rPr>
          <w:rFonts w:ascii="Times New Roman" w:eastAsia="Times New Roman" w:hAnsi="Times New Roman"/>
          <w:iCs/>
          <w:color w:val="000000" w:themeColor="text1"/>
          <w:sz w:val="24"/>
          <w:szCs w:val="24"/>
        </w:rPr>
        <w:t xml:space="preserve"> </w:t>
      </w:r>
      <w:r w:rsidR="00895029" w:rsidRPr="00774857">
        <w:rPr>
          <w:rFonts w:ascii="Times New Roman" w:eastAsia="Times New Roman" w:hAnsi="Times New Roman"/>
          <w:iCs/>
          <w:color w:val="000000" w:themeColor="text1"/>
          <w:sz w:val="24"/>
          <w:szCs w:val="24"/>
        </w:rPr>
        <w:t xml:space="preserve">and 20 </w:t>
      </w:r>
      <w:r w:rsidR="000F22C8" w:rsidRPr="00774857">
        <w:rPr>
          <w:rFonts w:ascii="Times New Roman" w:eastAsia="Times New Roman" w:hAnsi="Times New Roman"/>
          <w:iCs/>
          <w:color w:val="000000" w:themeColor="text1"/>
          <w:sz w:val="24"/>
          <w:szCs w:val="24"/>
        </w:rPr>
        <w:t>amend subparagraph 1.3 (a) (</w:t>
      </w:r>
      <w:proofErr w:type="spellStart"/>
      <w:r w:rsidR="000F22C8" w:rsidRPr="00774857">
        <w:rPr>
          <w:rFonts w:ascii="Times New Roman" w:eastAsia="Times New Roman" w:hAnsi="Times New Roman"/>
          <w:iCs/>
          <w:color w:val="000000" w:themeColor="text1"/>
          <w:sz w:val="24"/>
          <w:szCs w:val="24"/>
        </w:rPr>
        <w:t>i</w:t>
      </w:r>
      <w:proofErr w:type="spellEnd"/>
      <w:r w:rsidR="000F22C8" w:rsidRPr="00774857">
        <w:rPr>
          <w:rFonts w:ascii="Times New Roman" w:eastAsia="Times New Roman" w:hAnsi="Times New Roman"/>
          <w:iCs/>
          <w:color w:val="000000" w:themeColor="text1"/>
          <w:sz w:val="24"/>
          <w:szCs w:val="24"/>
        </w:rPr>
        <w:t xml:space="preserve">) </w:t>
      </w:r>
      <w:r w:rsidR="00895029" w:rsidRPr="00774857">
        <w:rPr>
          <w:rFonts w:ascii="Times New Roman" w:eastAsia="Times New Roman" w:hAnsi="Times New Roman"/>
          <w:iCs/>
          <w:color w:val="000000" w:themeColor="text1"/>
          <w:sz w:val="24"/>
          <w:szCs w:val="24"/>
        </w:rPr>
        <w:t xml:space="preserve">and paragraph 3.6 (b) </w:t>
      </w:r>
      <w:r w:rsidR="000F22C8" w:rsidRPr="00774857">
        <w:rPr>
          <w:rFonts w:ascii="Times New Roman" w:eastAsia="Times New Roman" w:hAnsi="Times New Roman"/>
          <w:iCs/>
          <w:color w:val="000000" w:themeColor="text1"/>
          <w:sz w:val="24"/>
          <w:szCs w:val="24"/>
        </w:rPr>
        <w:t>of Appendix 9 so that they refer to authorised aeronautical information, which is a term that will be defined in the CASR Dictionary, rather than to paragraph 233</w:t>
      </w:r>
      <w:r w:rsidR="00C67A73" w:rsidRPr="00774857">
        <w:rPr>
          <w:rFonts w:ascii="Times New Roman" w:eastAsia="Times New Roman" w:hAnsi="Times New Roman"/>
          <w:iCs/>
          <w:color w:val="000000" w:themeColor="text1"/>
          <w:sz w:val="24"/>
          <w:szCs w:val="24"/>
        </w:rPr>
        <w:t> </w:t>
      </w:r>
      <w:r w:rsidR="000F22C8" w:rsidRPr="00774857">
        <w:rPr>
          <w:rFonts w:ascii="Times New Roman" w:eastAsia="Times New Roman" w:hAnsi="Times New Roman"/>
          <w:iCs/>
          <w:color w:val="000000" w:themeColor="text1"/>
          <w:sz w:val="24"/>
          <w:szCs w:val="24"/>
        </w:rPr>
        <w:t>(1)</w:t>
      </w:r>
      <w:r w:rsidR="00C67A73" w:rsidRPr="00774857">
        <w:rPr>
          <w:rFonts w:ascii="Times New Roman" w:eastAsia="Times New Roman" w:hAnsi="Times New Roman"/>
          <w:iCs/>
          <w:color w:val="000000" w:themeColor="text1"/>
          <w:sz w:val="24"/>
          <w:szCs w:val="24"/>
        </w:rPr>
        <w:t> </w:t>
      </w:r>
      <w:r w:rsidR="000F22C8" w:rsidRPr="00774857">
        <w:rPr>
          <w:rFonts w:ascii="Times New Roman" w:eastAsia="Times New Roman" w:hAnsi="Times New Roman"/>
          <w:iCs/>
          <w:color w:val="000000" w:themeColor="text1"/>
          <w:sz w:val="24"/>
          <w:szCs w:val="24"/>
        </w:rPr>
        <w:t>(h) of CAR, which will be repealed by the CATP Regulations.</w:t>
      </w:r>
    </w:p>
    <w:p w14:paraId="3E64440C"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00279D42" w14:textId="081260EA"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21</w:t>
      </w:r>
      <w:r w:rsidR="00194AF3" w:rsidRPr="00774857">
        <w:rPr>
          <w:rFonts w:ascii="Times New Roman" w:eastAsia="Times New Roman" w:hAnsi="Times New Roman"/>
          <w:iCs/>
          <w:color w:val="000000" w:themeColor="text1"/>
          <w:sz w:val="24"/>
          <w:szCs w:val="24"/>
        </w:rPr>
        <w:t xml:space="preserve"> omits subclause 5.4 of Appendix</w:t>
      </w:r>
      <w:r w:rsidR="003A667A" w:rsidRPr="00774857">
        <w:rPr>
          <w:rFonts w:ascii="Times New Roman" w:eastAsia="Times New Roman" w:hAnsi="Times New Roman"/>
          <w:iCs/>
          <w:color w:val="000000" w:themeColor="text1"/>
          <w:sz w:val="24"/>
          <w:szCs w:val="24"/>
        </w:rPr>
        <w:t xml:space="preserve"> </w:t>
      </w:r>
      <w:r w:rsidR="00194AF3" w:rsidRPr="00774857">
        <w:rPr>
          <w:rFonts w:ascii="Times New Roman" w:eastAsia="Times New Roman" w:hAnsi="Times New Roman"/>
          <w:iCs/>
          <w:color w:val="000000" w:themeColor="text1"/>
          <w:sz w:val="24"/>
          <w:szCs w:val="24"/>
        </w:rPr>
        <w:t>9</w:t>
      </w:r>
      <w:r w:rsidR="00153A01" w:rsidRPr="00774857">
        <w:rPr>
          <w:rFonts w:ascii="Times New Roman" w:eastAsia="Times New Roman" w:hAnsi="Times New Roman"/>
          <w:iCs/>
          <w:color w:val="000000" w:themeColor="text1"/>
          <w:sz w:val="24"/>
          <w:szCs w:val="24"/>
        </w:rPr>
        <w:t>, which relates to EFB Administrator training.</w:t>
      </w:r>
    </w:p>
    <w:p w14:paraId="0AC8A9AC"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F21E3E8" w14:textId="0B8B3362"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22</w:t>
      </w:r>
      <w:r w:rsidR="00153A01" w:rsidRPr="00774857">
        <w:rPr>
          <w:rFonts w:ascii="Times New Roman" w:eastAsia="Times New Roman" w:hAnsi="Times New Roman"/>
          <w:iCs/>
          <w:color w:val="000000" w:themeColor="text1"/>
          <w:sz w:val="24"/>
          <w:szCs w:val="24"/>
        </w:rPr>
        <w:t xml:space="preserve"> substitutes subclause 6.3 of Appendix</w:t>
      </w:r>
      <w:r w:rsidR="003A667A" w:rsidRPr="00774857">
        <w:rPr>
          <w:rFonts w:ascii="Times New Roman" w:eastAsia="Times New Roman" w:hAnsi="Times New Roman"/>
          <w:iCs/>
          <w:color w:val="000000" w:themeColor="text1"/>
          <w:sz w:val="24"/>
          <w:szCs w:val="24"/>
        </w:rPr>
        <w:t xml:space="preserve"> </w:t>
      </w:r>
      <w:r w:rsidR="00153A01" w:rsidRPr="00774857">
        <w:rPr>
          <w:rFonts w:ascii="Times New Roman" w:eastAsia="Times New Roman" w:hAnsi="Times New Roman"/>
          <w:iCs/>
          <w:color w:val="000000" w:themeColor="text1"/>
          <w:sz w:val="24"/>
          <w:szCs w:val="24"/>
        </w:rPr>
        <w:t>9 to refer to authorised aeronautical information, rather than to paragraph 233</w:t>
      </w:r>
      <w:r w:rsidR="00C67A73" w:rsidRPr="00774857">
        <w:rPr>
          <w:rFonts w:ascii="Times New Roman" w:eastAsia="Times New Roman" w:hAnsi="Times New Roman"/>
          <w:iCs/>
          <w:color w:val="000000" w:themeColor="text1"/>
          <w:sz w:val="24"/>
          <w:szCs w:val="24"/>
        </w:rPr>
        <w:t> </w:t>
      </w:r>
      <w:r w:rsidR="00153A01" w:rsidRPr="00774857">
        <w:rPr>
          <w:rFonts w:ascii="Times New Roman" w:eastAsia="Times New Roman" w:hAnsi="Times New Roman"/>
          <w:iCs/>
          <w:color w:val="000000" w:themeColor="text1"/>
          <w:sz w:val="24"/>
          <w:szCs w:val="24"/>
        </w:rPr>
        <w:t>(1)</w:t>
      </w:r>
      <w:r w:rsidR="00C67A73" w:rsidRPr="00774857">
        <w:rPr>
          <w:rFonts w:ascii="Times New Roman" w:eastAsia="Times New Roman" w:hAnsi="Times New Roman"/>
          <w:iCs/>
          <w:color w:val="000000" w:themeColor="text1"/>
          <w:sz w:val="24"/>
          <w:szCs w:val="24"/>
        </w:rPr>
        <w:t> </w:t>
      </w:r>
      <w:r w:rsidR="00153A01" w:rsidRPr="00774857">
        <w:rPr>
          <w:rFonts w:ascii="Times New Roman" w:eastAsia="Times New Roman" w:hAnsi="Times New Roman"/>
          <w:iCs/>
          <w:color w:val="000000" w:themeColor="text1"/>
          <w:sz w:val="24"/>
          <w:szCs w:val="24"/>
        </w:rPr>
        <w:t>(h) of CAR, which will be repealed by the CATP Regulations</w:t>
      </w:r>
      <w:r w:rsidR="00E261AB" w:rsidRPr="00774857">
        <w:rPr>
          <w:rFonts w:ascii="Times New Roman" w:eastAsia="Times New Roman" w:hAnsi="Times New Roman"/>
          <w:iCs/>
          <w:color w:val="000000" w:themeColor="text1"/>
          <w:sz w:val="24"/>
          <w:szCs w:val="24"/>
        </w:rPr>
        <w:t>.</w:t>
      </w:r>
    </w:p>
    <w:p w14:paraId="62311AE1"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10E111F7" w14:textId="69DB84E2"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23</w:t>
      </w:r>
      <w:r w:rsidR="00153A01" w:rsidRPr="00774857">
        <w:rPr>
          <w:rFonts w:ascii="Times New Roman" w:eastAsia="Times New Roman" w:hAnsi="Times New Roman"/>
          <w:iCs/>
          <w:color w:val="000000" w:themeColor="text1"/>
          <w:sz w:val="24"/>
          <w:szCs w:val="24"/>
        </w:rPr>
        <w:t xml:space="preserve"> omits subclause 6.5 of Appendix 9</w:t>
      </w:r>
      <w:r w:rsidR="00EC5211" w:rsidRPr="00774857">
        <w:rPr>
          <w:rFonts w:ascii="Times New Roman" w:eastAsia="Times New Roman" w:hAnsi="Times New Roman"/>
          <w:iCs/>
          <w:color w:val="000000" w:themeColor="text1"/>
          <w:sz w:val="24"/>
          <w:szCs w:val="24"/>
        </w:rPr>
        <w:t>, which relates to approval of a person to provide flight crew training in permitted EFB.</w:t>
      </w:r>
    </w:p>
    <w:p w14:paraId="257AFD9C"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023DB86E" w14:textId="763EE2F5" w:rsidR="006C6943" w:rsidRPr="00774857" w:rsidRDefault="006C6943" w:rsidP="00EC5211">
      <w:pPr>
        <w:keepNext/>
        <w:spacing w:after="0" w:line="240" w:lineRule="auto"/>
        <w:rPr>
          <w:rFonts w:ascii="Times New Roman" w:eastAsia="Times New Roman" w:hAnsi="Times New Roman"/>
          <w:iCs/>
          <w:color w:val="000000" w:themeColor="text1"/>
          <w:sz w:val="24"/>
          <w:szCs w:val="24"/>
          <w:u w:val="single"/>
        </w:rPr>
      </w:pPr>
      <w:r w:rsidRPr="00774857">
        <w:rPr>
          <w:rFonts w:ascii="Times New Roman" w:eastAsia="Times New Roman" w:hAnsi="Times New Roman"/>
          <w:iCs/>
          <w:color w:val="000000" w:themeColor="text1"/>
          <w:sz w:val="24"/>
          <w:szCs w:val="24"/>
          <w:u w:val="single"/>
        </w:rPr>
        <w:t>Schedule 2</w:t>
      </w:r>
      <w:r w:rsidR="007F0725" w:rsidRPr="00774857">
        <w:rPr>
          <w:rFonts w:ascii="Times New Roman" w:eastAsia="Times New Roman" w:hAnsi="Times New Roman"/>
          <w:iCs/>
          <w:color w:val="000000" w:themeColor="text1"/>
          <w:sz w:val="24"/>
          <w:szCs w:val="24"/>
          <w:u w:val="single"/>
        </w:rPr>
        <w:t> </w:t>
      </w:r>
      <w:r w:rsidR="003A667A" w:rsidRPr="00774857">
        <w:rPr>
          <w:rFonts w:ascii="Times New Roman" w:eastAsia="Times New Roman" w:hAnsi="Times New Roman"/>
          <w:iCs/>
          <w:color w:val="000000" w:themeColor="text1"/>
          <w:sz w:val="24"/>
          <w:szCs w:val="24"/>
          <w:u w:val="single"/>
        </w:rPr>
        <w:t>—</w:t>
      </w:r>
      <w:r w:rsidR="00F04CA4" w:rsidRPr="00774857">
        <w:rPr>
          <w:rFonts w:ascii="Times New Roman" w:eastAsia="Times New Roman" w:hAnsi="Times New Roman"/>
          <w:iCs/>
          <w:color w:val="000000" w:themeColor="text1"/>
          <w:sz w:val="24"/>
          <w:szCs w:val="24"/>
          <w:u w:val="single"/>
        </w:rPr>
        <w:t xml:space="preserve"> Amendments to Civil Aviation Order 82.1</w:t>
      </w:r>
    </w:p>
    <w:p w14:paraId="139227C0" w14:textId="4B5007C1" w:rsidR="001211B9" w:rsidRPr="00774857" w:rsidRDefault="001211B9" w:rsidP="00B54438">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color w:val="000000" w:themeColor="text1"/>
          <w:sz w:val="24"/>
          <w:szCs w:val="24"/>
        </w:rPr>
        <w:t>CAO 82.1 cur</w:t>
      </w:r>
      <w:r w:rsidR="000E1C58" w:rsidRPr="00774857">
        <w:rPr>
          <w:rFonts w:ascii="Times New Roman" w:eastAsia="Times New Roman" w:hAnsi="Times New Roman"/>
          <w:iCs/>
          <w:color w:val="000000" w:themeColor="text1"/>
          <w:sz w:val="24"/>
          <w:szCs w:val="24"/>
        </w:rPr>
        <w:t>rently applies to AOCs authorising aerial work operations and charter operations.</w:t>
      </w:r>
      <w:r w:rsidR="001B2742" w:rsidRPr="00774857">
        <w:rPr>
          <w:rFonts w:ascii="Times New Roman" w:eastAsia="Times New Roman" w:hAnsi="Times New Roman"/>
          <w:iCs/>
          <w:color w:val="000000" w:themeColor="text1"/>
          <w:sz w:val="24"/>
          <w:szCs w:val="24"/>
        </w:rPr>
        <w:t xml:space="preserve"> From 2</w:t>
      </w:r>
      <w:r w:rsidR="008F58C3" w:rsidRPr="00774857">
        <w:rPr>
          <w:rFonts w:ascii="Times New Roman" w:eastAsia="Times New Roman" w:hAnsi="Times New Roman"/>
          <w:iCs/>
          <w:color w:val="000000" w:themeColor="text1"/>
          <w:sz w:val="24"/>
          <w:szCs w:val="24"/>
        </w:rPr>
        <w:t xml:space="preserve"> </w:t>
      </w:r>
      <w:r w:rsidR="001B2742" w:rsidRPr="00774857">
        <w:rPr>
          <w:rFonts w:ascii="Times New Roman" w:eastAsia="Times New Roman" w:hAnsi="Times New Roman"/>
          <w:iCs/>
          <w:color w:val="000000" w:themeColor="text1"/>
          <w:sz w:val="24"/>
          <w:szCs w:val="24"/>
        </w:rPr>
        <w:t>December</w:t>
      </w:r>
      <w:r w:rsidR="008F58C3" w:rsidRPr="00774857">
        <w:rPr>
          <w:rFonts w:ascii="Times New Roman" w:eastAsia="Times New Roman" w:hAnsi="Times New Roman"/>
          <w:iCs/>
          <w:color w:val="000000" w:themeColor="text1"/>
          <w:sz w:val="24"/>
          <w:szCs w:val="24"/>
        </w:rPr>
        <w:t xml:space="preserve"> </w:t>
      </w:r>
      <w:r w:rsidR="001B2742" w:rsidRPr="00774857">
        <w:rPr>
          <w:rFonts w:ascii="Times New Roman" w:eastAsia="Times New Roman" w:hAnsi="Times New Roman"/>
          <w:iCs/>
          <w:color w:val="000000" w:themeColor="text1"/>
          <w:sz w:val="24"/>
          <w:szCs w:val="24"/>
        </w:rPr>
        <w:t xml:space="preserve">2021, the FOR will apply to those operations when conducted </w:t>
      </w:r>
      <w:r w:rsidRPr="00774857">
        <w:rPr>
          <w:rFonts w:ascii="Times New Roman" w:eastAsia="Times New Roman" w:hAnsi="Times New Roman"/>
          <w:iCs/>
          <w:color w:val="000000" w:themeColor="text1"/>
          <w:sz w:val="24"/>
          <w:szCs w:val="24"/>
        </w:rPr>
        <w:t xml:space="preserve">in </w:t>
      </w:r>
      <w:r w:rsidR="001B2742" w:rsidRPr="00774857">
        <w:rPr>
          <w:rFonts w:ascii="Times New Roman" w:eastAsia="Times New Roman" w:hAnsi="Times New Roman"/>
          <w:iCs/>
          <w:color w:val="000000" w:themeColor="text1"/>
          <w:sz w:val="24"/>
          <w:szCs w:val="24"/>
        </w:rPr>
        <w:t>aeroplanes</w:t>
      </w:r>
      <w:r w:rsidR="007F0725" w:rsidRPr="00774857">
        <w:rPr>
          <w:rFonts w:ascii="Times New Roman" w:eastAsia="Times New Roman" w:hAnsi="Times New Roman"/>
          <w:iCs/>
          <w:color w:val="000000" w:themeColor="text1"/>
          <w:sz w:val="24"/>
          <w:szCs w:val="24"/>
        </w:rPr>
        <w:t xml:space="preserve"> and </w:t>
      </w:r>
      <w:r w:rsidR="001B2742" w:rsidRPr="00774857">
        <w:rPr>
          <w:rFonts w:ascii="Times New Roman" w:eastAsia="Times New Roman" w:hAnsi="Times New Roman"/>
          <w:iCs/>
          <w:color w:val="000000" w:themeColor="text1"/>
          <w:sz w:val="24"/>
          <w:szCs w:val="24"/>
        </w:rPr>
        <w:t>rotorcraft.</w:t>
      </w:r>
    </w:p>
    <w:p w14:paraId="7FC1CA11" w14:textId="77777777" w:rsidR="001211B9" w:rsidRPr="00774857" w:rsidRDefault="001211B9" w:rsidP="00B54438">
      <w:pPr>
        <w:spacing w:after="0" w:line="240" w:lineRule="auto"/>
        <w:rPr>
          <w:rFonts w:ascii="Times New Roman" w:eastAsia="Times New Roman" w:hAnsi="Times New Roman"/>
          <w:iCs/>
          <w:color w:val="000000" w:themeColor="text1"/>
          <w:sz w:val="24"/>
          <w:szCs w:val="24"/>
        </w:rPr>
      </w:pPr>
    </w:p>
    <w:p w14:paraId="2CBB0695" w14:textId="518C6C69" w:rsidR="00B54438" w:rsidRPr="00774857" w:rsidRDefault="00B54438" w:rsidP="00B54438">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iCs/>
          <w:color w:val="000000" w:themeColor="text1"/>
          <w:sz w:val="24"/>
          <w:szCs w:val="24"/>
        </w:rPr>
        <w:t>Schedule 2 amends</w:t>
      </w:r>
      <w:r w:rsidR="001211B9" w:rsidRPr="00774857">
        <w:rPr>
          <w:rFonts w:ascii="Times New Roman" w:eastAsia="Times New Roman" w:hAnsi="Times New Roman"/>
          <w:iCs/>
          <w:color w:val="000000" w:themeColor="text1"/>
          <w:sz w:val="24"/>
          <w:szCs w:val="24"/>
        </w:rPr>
        <w:t xml:space="preserve"> CAO</w:t>
      </w:r>
      <w:r w:rsidR="003A667A" w:rsidRPr="00774857">
        <w:rPr>
          <w:rFonts w:ascii="Times New Roman" w:eastAsia="Times New Roman" w:hAnsi="Times New Roman"/>
          <w:iCs/>
          <w:color w:val="000000" w:themeColor="text1"/>
          <w:sz w:val="24"/>
          <w:szCs w:val="24"/>
        </w:rPr>
        <w:t xml:space="preserve"> </w:t>
      </w:r>
      <w:r w:rsidR="001211B9" w:rsidRPr="00774857">
        <w:rPr>
          <w:rFonts w:ascii="Times New Roman" w:eastAsia="Times New Roman" w:hAnsi="Times New Roman"/>
          <w:iCs/>
          <w:color w:val="000000" w:themeColor="text1"/>
          <w:sz w:val="24"/>
          <w:szCs w:val="24"/>
        </w:rPr>
        <w:t>82.1</w:t>
      </w:r>
      <w:r w:rsidRPr="00774857">
        <w:rPr>
          <w:rFonts w:ascii="Times New Roman" w:eastAsia="Times New Roman" w:hAnsi="Times New Roman"/>
          <w:i/>
          <w:iCs/>
          <w:color w:val="000000" w:themeColor="text1"/>
          <w:sz w:val="24"/>
          <w:szCs w:val="24"/>
        </w:rPr>
        <w:t xml:space="preserve"> </w:t>
      </w:r>
      <w:r w:rsidRPr="00774857">
        <w:rPr>
          <w:rFonts w:ascii="Times New Roman" w:eastAsia="Times New Roman" w:hAnsi="Times New Roman"/>
          <w:color w:val="000000" w:themeColor="text1"/>
          <w:sz w:val="24"/>
          <w:szCs w:val="24"/>
        </w:rPr>
        <w:t>as follows.</w:t>
      </w:r>
    </w:p>
    <w:p w14:paraId="76FFB9FF" w14:textId="288A0271" w:rsidR="000E1C58" w:rsidRPr="00774857" w:rsidRDefault="003A667A" w:rsidP="003A667A">
      <w:pPr>
        <w:tabs>
          <w:tab w:val="left" w:pos="2708"/>
        </w:tabs>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ab/>
      </w:r>
    </w:p>
    <w:p w14:paraId="6352D8A1" w14:textId="1327DD4D"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w:t>
      </w:r>
      <w:r w:rsidR="00C64F2D" w:rsidRPr="00774857">
        <w:rPr>
          <w:rFonts w:ascii="Times New Roman" w:eastAsia="Times New Roman" w:hAnsi="Times New Roman"/>
          <w:iCs/>
          <w:color w:val="000000" w:themeColor="text1"/>
          <w:sz w:val="24"/>
          <w:szCs w:val="24"/>
        </w:rPr>
        <w:t xml:space="preserve"> amend</w:t>
      </w:r>
      <w:r w:rsidR="00C70799" w:rsidRPr="00774857">
        <w:rPr>
          <w:rFonts w:ascii="Times New Roman" w:eastAsia="Times New Roman" w:hAnsi="Times New Roman"/>
          <w:iCs/>
          <w:color w:val="000000" w:themeColor="text1"/>
          <w:sz w:val="24"/>
          <w:szCs w:val="24"/>
        </w:rPr>
        <w:t>s</w:t>
      </w:r>
      <w:r w:rsidR="00C64F2D" w:rsidRPr="00774857">
        <w:rPr>
          <w:rFonts w:ascii="Times New Roman" w:eastAsia="Times New Roman" w:hAnsi="Times New Roman"/>
          <w:iCs/>
          <w:color w:val="000000" w:themeColor="text1"/>
          <w:sz w:val="24"/>
          <w:szCs w:val="24"/>
        </w:rPr>
        <w:t xml:space="preserve"> the title of CAO</w:t>
      </w:r>
      <w:r w:rsidR="003A667A" w:rsidRPr="00774857">
        <w:rPr>
          <w:rFonts w:ascii="Times New Roman" w:eastAsia="Times New Roman" w:hAnsi="Times New Roman"/>
          <w:iCs/>
          <w:color w:val="000000" w:themeColor="text1"/>
          <w:sz w:val="24"/>
          <w:szCs w:val="24"/>
        </w:rPr>
        <w:t xml:space="preserve"> </w:t>
      </w:r>
      <w:r w:rsidR="00C64F2D" w:rsidRPr="00774857">
        <w:rPr>
          <w:rFonts w:ascii="Times New Roman" w:eastAsia="Times New Roman" w:hAnsi="Times New Roman"/>
          <w:iCs/>
          <w:color w:val="000000" w:themeColor="text1"/>
          <w:sz w:val="24"/>
          <w:szCs w:val="24"/>
        </w:rPr>
        <w:t xml:space="preserve">82.1 to reflect that its application will be limited to </w:t>
      </w:r>
      <w:r w:rsidR="00C70799" w:rsidRPr="00774857">
        <w:rPr>
          <w:rFonts w:ascii="Times New Roman" w:eastAsia="Times New Roman" w:hAnsi="Times New Roman"/>
          <w:iCs/>
          <w:color w:val="000000" w:themeColor="text1"/>
          <w:sz w:val="24"/>
          <w:szCs w:val="24"/>
        </w:rPr>
        <w:t>AOCs authorising t</w:t>
      </w:r>
      <w:r w:rsidR="00C64F2D" w:rsidRPr="00774857">
        <w:rPr>
          <w:rFonts w:ascii="Times New Roman" w:eastAsia="Times New Roman" w:hAnsi="Times New Roman"/>
          <w:iCs/>
          <w:color w:val="000000" w:themeColor="text1"/>
          <w:sz w:val="24"/>
          <w:szCs w:val="24"/>
        </w:rPr>
        <w:t>he operation of a glider involving the carriage of passengers that is conducted for hire or reward.</w:t>
      </w:r>
      <w:r w:rsidR="00C70799" w:rsidRPr="00774857">
        <w:rPr>
          <w:rFonts w:ascii="Times New Roman" w:eastAsia="Times New Roman" w:hAnsi="Times New Roman"/>
          <w:iCs/>
          <w:color w:val="000000" w:themeColor="text1"/>
          <w:sz w:val="24"/>
          <w:szCs w:val="24"/>
        </w:rPr>
        <w:t xml:space="preserve"> These are known as commercial glider passenger operations.</w:t>
      </w:r>
    </w:p>
    <w:p w14:paraId="7C4D891A" w14:textId="764AC259"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28D69263" w14:textId="7BAF3E9D" w:rsidR="00C70799" w:rsidRPr="00774857" w:rsidRDefault="00C70799" w:rsidP="00C70799">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04166" w:rsidRPr="00774857">
        <w:rPr>
          <w:rFonts w:ascii="Times New Roman" w:eastAsia="Times New Roman" w:hAnsi="Times New Roman"/>
          <w:iCs/>
          <w:color w:val="000000" w:themeColor="text1"/>
          <w:sz w:val="24"/>
          <w:szCs w:val="24"/>
        </w:rPr>
        <w:t>s</w:t>
      </w:r>
      <w:r w:rsidRPr="00774857">
        <w:rPr>
          <w:rFonts w:ascii="Times New Roman" w:eastAsia="Times New Roman" w:hAnsi="Times New Roman"/>
          <w:iCs/>
          <w:color w:val="000000" w:themeColor="text1"/>
          <w:sz w:val="24"/>
          <w:szCs w:val="24"/>
        </w:rPr>
        <w:t xml:space="preserve"> 2 </w:t>
      </w:r>
      <w:r w:rsidR="00404166" w:rsidRPr="00774857">
        <w:rPr>
          <w:rFonts w:ascii="Times New Roman" w:eastAsia="Times New Roman" w:hAnsi="Times New Roman"/>
          <w:iCs/>
          <w:color w:val="000000" w:themeColor="text1"/>
          <w:sz w:val="24"/>
          <w:szCs w:val="24"/>
        </w:rPr>
        <w:t xml:space="preserve">and 3 </w:t>
      </w:r>
      <w:r w:rsidRPr="00774857">
        <w:rPr>
          <w:rFonts w:ascii="Times New Roman" w:eastAsia="Times New Roman" w:hAnsi="Times New Roman"/>
          <w:iCs/>
          <w:color w:val="000000" w:themeColor="text1"/>
          <w:sz w:val="24"/>
          <w:szCs w:val="24"/>
        </w:rPr>
        <w:t>amend paragraph</w:t>
      </w:r>
      <w:r w:rsidR="00404166" w:rsidRPr="00774857">
        <w:rPr>
          <w:rFonts w:ascii="Times New Roman" w:eastAsia="Times New Roman" w:hAnsi="Times New Roman"/>
          <w:iCs/>
          <w:color w:val="000000" w:themeColor="text1"/>
          <w:sz w:val="24"/>
          <w:szCs w:val="24"/>
        </w:rPr>
        <w:t>s</w:t>
      </w:r>
      <w:r w:rsidRPr="00774857">
        <w:rPr>
          <w:rFonts w:ascii="Times New Roman" w:eastAsia="Times New Roman" w:hAnsi="Times New Roman"/>
          <w:iCs/>
          <w:color w:val="000000" w:themeColor="text1"/>
          <w:sz w:val="24"/>
          <w:szCs w:val="24"/>
        </w:rPr>
        <w:t xml:space="preserve"> 1.1</w:t>
      </w:r>
      <w:r w:rsidR="00404166" w:rsidRPr="00774857">
        <w:rPr>
          <w:rFonts w:ascii="Times New Roman" w:eastAsia="Times New Roman" w:hAnsi="Times New Roman"/>
          <w:iCs/>
          <w:color w:val="000000" w:themeColor="text1"/>
          <w:sz w:val="24"/>
          <w:szCs w:val="24"/>
        </w:rPr>
        <w:t xml:space="preserve"> and 1.2</w:t>
      </w:r>
      <w:r w:rsidRPr="00774857">
        <w:rPr>
          <w:rFonts w:ascii="Times New Roman" w:eastAsia="Times New Roman" w:hAnsi="Times New Roman"/>
          <w:iCs/>
          <w:color w:val="000000" w:themeColor="text1"/>
          <w:sz w:val="24"/>
          <w:szCs w:val="24"/>
        </w:rPr>
        <w:t xml:space="preserve"> of CAO</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82.1 to limit the application of the CAO to AOCs authorising the operation of a glider for the purpose prescribed by paragraph</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206 (c)</w:t>
      </w:r>
      <w:r w:rsidR="00404166" w:rsidRPr="00774857">
        <w:rPr>
          <w:rFonts w:ascii="Times New Roman" w:eastAsia="Times New Roman" w:hAnsi="Times New Roman"/>
          <w:iCs/>
          <w:color w:val="000000" w:themeColor="text1"/>
          <w:sz w:val="24"/>
          <w:szCs w:val="24"/>
        </w:rPr>
        <w:t xml:space="preserve"> of CAR</w:t>
      </w:r>
      <w:r w:rsidRPr="00774857">
        <w:rPr>
          <w:rFonts w:ascii="Times New Roman" w:eastAsia="Times New Roman" w:hAnsi="Times New Roman"/>
          <w:iCs/>
          <w:color w:val="000000" w:themeColor="text1"/>
          <w:sz w:val="24"/>
          <w:szCs w:val="24"/>
        </w:rPr>
        <w:t>, that is the operation of a glider involving the carriage of passengers that is conducted for hire or reward.</w:t>
      </w:r>
    </w:p>
    <w:p w14:paraId="4ABA97DC" w14:textId="77777777" w:rsidR="00C70799" w:rsidRPr="00774857" w:rsidRDefault="00C70799" w:rsidP="00C70799">
      <w:pPr>
        <w:spacing w:after="0" w:line="240" w:lineRule="auto"/>
        <w:rPr>
          <w:rFonts w:ascii="Times New Roman" w:eastAsia="Times New Roman" w:hAnsi="Times New Roman"/>
          <w:iCs/>
          <w:color w:val="000000" w:themeColor="text1"/>
          <w:sz w:val="24"/>
          <w:szCs w:val="24"/>
        </w:rPr>
      </w:pPr>
    </w:p>
    <w:p w14:paraId="5A249F1E" w14:textId="26B88424"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4</w:t>
      </w:r>
      <w:r w:rsidR="00DB2D4B" w:rsidRPr="00774857">
        <w:rPr>
          <w:rFonts w:ascii="Times New Roman" w:eastAsia="Times New Roman" w:hAnsi="Times New Roman"/>
          <w:iCs/>
          <w:color w:val="000000" w:themeColor="text1"/>
          <w:sz w:val="24"/>
          <w:szCs w:val="24"/>
        </w:rPr>
        <w:t xml:space="preserve"> inserts new subsection 1A </w:t>
      </w:r>
      <w:r w:rsidR="007761E6" w:rsidRPr="00774857">
        <w:rPr>
          <w:rFonts w:ascii="Times New Roman" w:eastAsia="Times New Roman" w:hAnsi="Times New Roman"/>
          <w:iCs/>
          <w:color w:val="000000" w:themeColor="text1"/>
          <w:sz w:val="24"/>
          <w:szCs w:val="24"/>
        </w:rPr>
        <w:t>which has</w:t>
      </w:r>
      <w:r w:rsidR="00DB2D4B" w:rsidRPr="00774857">
        <w:rPr>
          <w:rFonts w:ascii="Times New Roman" w:eastAsia="Times New Roman" w:hAnsi="Times New Roman"/>
          <w:iCs/>
          <w:color w:val="000000" w:themeColor="text1"/>
          <w:sz w:val="24"/>
          <w:szCs w:val="24"/>
        </w:rPr>
        <w:t xml:space="preserve"> a definition of the term </w:t>
      </w:r>
      <w:r w:rsidR="00DB2D4B" w:rsidRPr="00774857">
        <w:rPr>
          <w:rFonts w:ascii="Times New Roman" w:eastAsia="Times New Roman" w:hAnsi="Times New Roman"/>
          <w:b/>
          <w:bCs/>
          <w:i/>
          <w:color w:val="000000" w:themeColor="text1"/>
          <w:sz w:val="24"/>
          <w:szCs w:val="24"/>
        </w:rPr>
        <w:t>approved loading system</w:t>
      </w:r>
      <w:r w:rsidR="00DB2D4B" w:rsidRPr="00774857">
        <w:rPr>
          <w:rFonts w:ascii="Times New Roman" w:eastAsia="Times New Roman" w:hAnsi="Times New Roman"/>
          <w:iCs/>
          <w:color w:val="000000" w:themeColor="text1"/>
          <w:sz w:val="24"/>
          <w:szCs w:val="24"/>
        </w:rPr>
        <w:t xml:space="preserve">. This definition is the same as </w:t>
      </w:r>
      <w:r w:rsidR="00AA0218" w:rsidRPr="00774857">
        <w:rPr>
          <w:rFonts w:ascii="Times New Roman" w:eastAsia="Times New Roman" w:hAnsi="Times New Roman"/>
          <w:iCs/>
          <w:color w:val="000000" w:themeColor="text1"/>
          <w:sz w:val="24"/>
          <w:szCs w:val="24"/>
        </w:rPr>
        <w:t>the definition</w:t>
      </w:r>
      <w:r w:rsidR="00DB2D4B" w:rsidRPr="00774857">
        <w:rPr>
          <w:rFonts w:ascii="Times New Roman" w:eastAsia="Times New Roman" w:hAnsi="Times New Roman"/>
          <w:iCs/>
          <w:color w:val="000000" w:themeColor="text1"/>
          <w:sz w:val="24"/>
          <w:szCs w:val="24"/>
        </w:rPr>
        <w:t xml:space="preserve"> in</w:t>
      </w:r>
      <w:r w:rsidR="00AA0218" w:rsidRPr="00774857">
        <w:rPr>
          <w:rFonts w:ascii="Times New Roman" w:eastAsia="Times New Roman" w:hAnsi="Times New Roman"/>
          <w:iCs/>
          <w:color w:val="000000" w:themeColor="text1"/>
          <w:sz w:val="24"/>
          <w:szCs w:val="24"/>
        </w:rPr>
        <w:t xml:space="preserve"> subsection</w:t>
      </w:r>
      <w:r w:rsidR="004F1665" w:rsidRPr="00774857">
        <w:rPr>
          <w:rFonts w:ascii="Times New Roman" w:eastAsia="Times New Roman" w:hAnsi="Times New Roman"/>
          <w:iCs/>
          <w:color w:val="000000" w:themeColor="text1"/>
          <w:sz w:val="24"/>
          <w:szCs w:val="24"/>
        </w:rPr>
        <w:t xml:space="preserve"> </w:t>
      </w:r>
      <w:r w:rsidR="00AA0218" w:rsidRPr="00774857">
        <w:rPr>
          <w:rFonts w:ascii="Times New Roman" w:eastAsia="Times New Roman" w:hAnsi="Times New Roman"/>
          <w:iCs/>
          <w:color w:val="000000" w:themeColor="text1"/>
          <w:sz w:val="24"/>
          <w:szCs w:val="24"/>
        </w:rPr>
        <w:t>2 of</w:t>
      </w:r>
      <w:r w:rsidR="00DB2D4B" w:rsidRPr="00774857">
        <w:rPr>
          <w:rFonts w:ascii="Times New Roman" w:eastAsia="Times New Roman" w:hAnsi="Times New Roman"/>
          <w:iCs/>
          <w:color w:val="000000" w:themeColor="text1"/>
          <w:sz w:val="24"/>
          <w:szCs w:val="24"/>
        </w:rPr>
        <w:t xml:space="preserve"> </w:t>
      </w:r>
      <w:r w:rsidR="00AA0218" w:rsidRPr="00774857">
        <w:rPr>
          <w:rFonts w:ascii="Times New Roman" w:eastAsia="Times New Roman" w:hAnsi="Times New Roman"/>
          <w:iCs/>
          <w:color w:val="000000" w:themeColor="text1"/>
          <w:sz w:val="24"/>
          <w:szCs w:val="24"/>
        </w:rPr>
        <w:t xml:space="preserve">CAO 20.16.1. The term </w:t>
      </w:r>
      <w:r w:rsidR="00DB2D4B" w:rsidRPr="00774857">
        <w:rPr>
          <w:rFonts w:ascii="Times New Roman" w:eastAsia="Times New Roman" w:hAnsi="Times New Roman"/>
          <w:iCs/>
          <w:color w:val="000000" w:themeColor="text1"/>
          <w:sz w:val="24"/>
          <w:szCs w:val="24"/>
        </w:rPr>
        <w:t>is used in new subsection</w:t>
      </w:r>
      <w:r w:rsidR="003A667A" w:rsidRPr="00774857">
        <w:rPr>
          <w:rFonts w:ascii="Times New Roman" w:eastAsia="Times New Roman" w:hAnsi="Times New Roman"/>
          <w:iCs/>
          <w:color w:val="000000" w:themeColor="text1"/>
          <w:sz w:val="24"/>
          <w:szCs w:val="24"/>
        </w:rPr>
        <w:t xml:space="preserve"> </w:t>
      </w:r>
      <w:r w:rsidR="00DB2D4B" w:rsidRPr="00774857">
        <w:rPr>
          <w:rFonts w:ascii="Times New Roman" w:eastAsia="Times New Roman" w:hAnsi="Times New Roman"/>
          <w:iCs/>
          <w:color w:val="000000" w:themeColor="text1"/>
          <w:sz w:val="24"/>
          <w:szCs w:val="24"/>
        </w:rPr>
        <w:t>2A of CAO</w:t>
      </w:r>
      <w:r w:rsidR="00566D09" w:rsidRPr="00774857">
        <w:rPr>
          <w:rFonts w:ascii="Times New Roman" w:eastAsia="Times New Roman" w:hAnsi="Times New Roman"/>
          <w:iCs/>
          <w:color w:val="000000" w:themeColor="text1"/>
          <w:sz w:val="24"/>
          <w:szCs w:val="24"/>
        </w:rPr>
        <w:t xml:space="preserve"> </w:t>
      </w:r>
      <w:r w:rsidR="00DB2D4B" w:rsidRPr="00774857">
        <w:rPr>
          <w:rFonts w:ascii="Times New Roman" w:eastAsia="Times New Roman" w:hAnsi="Times New Roman"/>
          <w:iCs/>
          <w:color w:val="000000" w:themeColor="text1"/>
          <w:sz w:val="24"/>
          <w:szCs w:val="24"/>
        </w:rPr>
        <w:t>82.0</w:t>
      </w:r>
      <w:r w:rsidR="00AA0218" w:rsidRPr="00774857">
        <w:rPr>
          <w:rFonts w:ascii="Times New Roman" w:eastAsia="Times New Roman" w:hAnsi="Times New Roman"/>
          <w:iCs/>
          <w:color w:val="000000" w:themeColor="text1"/>
          <w:sz w:val="24"/>
          <w:szCs w:val="24"/>
        </w:rPr>
        <w:t>, inserted by item 7.</w:t>
      </w:r>
    </w:p>
    <w:p w14:paraId="49F93750"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78CBC3BD" w14:textId="0D19666E"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5</w:t>
      </w:r>
      <w:r w:rsidR="00AA0218" w:rsidRPr="00774857">
        <w:rPr>
          <w:rFonts w:ascii="Times New Roman" w:eastAsia="Times New Roman" w:hAnsi="Times New Roman"/>
          <w:iCs/>
          <w:color w:val="000000" w:themeColor="text1"/>
          <w:sz w:val="24"/>
          <w:szCs w:val="24"/>
        </w:rPr>
        <w:t xml:space="preserve"> inserts new paragraphs 2.4A to 2.4</w:t>
      </w:r>
      <w:r w:rsidR="0096533B" w:rsidRPr="00774857">
        <w:rPr>
          <w:rFonts w:ascii="Times New Roman" w:eastAsia="Times New Roman" w:hAnsi="Times New Roman"/>
          <w:iCs/>
          <w:color w:val="000000" w:themeColor="text1"/>
          <w:sz w:val="24"/>
          <w:szCs w:val="24"/>
        </w:rPr>
        <w:t>D</w:t>
      </w:r>
      <w:r w:rsidR="00AA0218" w:rsidRPr="00774857">
        <w:rPr>
          <w:rFonts w:ascii="Times New Roman" w:eastAsia="Times New Roman" w:hAnsi="Times New Roman"/>
          <w:iCs/>
          <w:color w:val="000000" w:themeColor="text1"/>
          <w:sz w:val="24"/>
          <w:szCs w:val="24"/>
        </w:rPr>
        <w:t xml:space="preserve"> relating to </w:t>
      </w:r>
      <w:r w:rsidR="009C18F8" w:rsidRPr="00774857">
        <w:rPr>
          <w:rFonts w:ascii="Times New Roman" w:eastAsia="Times New Roman" w:hAnsi="Times New Roman"/>
          <w:iCs/>
          <w:color w:val="000000" w:themeColor="text1"/>
          <w:sz w:val="24"/>
          <w:szCs w:val="24"/>
        </w:rPr>
        <w:t>an</w:t>
      </w:r>
      <w:r w:rsidR="00AA0218" w:rsidRPr="00774857">
        <w:rPr>
          <w:rFonts w:ascii="Times New Roman" w:eastAsia="Times New Roman" w:hAnsi="Times New Roman"/>
          <w:iCs/>
          <w:color w:val="000000" w:themeColor="text1"/>
          <w:sz w:val="24"/>
          <w:szCs w:val="24"/>
        </w:rPr>
        <w:t xml:space="preserve"> AOC holder’s operations manual. They contain requirements which reflect requirements currently in subregulation</w:t>
      </w:r>
      <w:r w:rsidR="0096533B" w:rsidRPr="00774857">
        <w:rPr>
          <w:rFonts w:ascii="Times New Roman" w:eastAsia="Times New Roman" w:hAnsi="Times New Roman"/>
          <w:iCs/>
          <w:color w:val="000000" w:themeColor="text1"/>
          <w:sz w:val="24"/>
          <w:szCs w:val="24"/>
        </w:rPr>
        <w:t>s</w:t>
      </w:r>
      <w:r w:rsidR="00AA0218" w:rsidRPr="00774857">
        <w:rPr>
          <w:rFonts w:ascii="Times New Roman" w:eastAsia="Times New Roman" w:hAnsi="Times New Roman"/>
          <w:iCs/>
          <w:color w:val="000000" w:themeColor="text1"/>
          <w:sz w:val="24"/>
          <w:szCs w:val="24"/>
        </w:rPr>
        <w:t xml:space="preserve"> 215 (1), (2), (5) and (8) of CAR, which will be repealed by </w:t>
      </w:r>
      <w:r w:rsidR="0096533B" w:rsidRPr="00774857">
        <w:rPr>
          <w:rFonts w:ascii="Times New Roman" w:eastAsia="Times New Roman" w:hAnsi="Times New Roman"/>
          <w:iCs/>
          <w:color w:val="000000" w:themeColor="text1"/>
          <w:sz w:val="24"/>
          <w:szCs w:val="24"/>
        </w:rPr>
        <w:t>the CATP Regulations.</w:t>
      </w:r>
    </w:p>
    <w:p w14:paraId="3C211508" w14:textId="130D98FC"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0BB2BF5C" w14:textId="6595BF39" w:rsidR="0096533B" w:rsidRPr="00774857" w:rsidRDefault="0096533B"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5 also inserts new paragraph 2.4E</w:t>
      </w:r>
      <w:r w:rsidR="00060EC6" w:rsidRPr="00774857">
        <w:rPr>
          <w:rFonts w:ascii="Times New Roman" w:eastAsia="Times New Roman" w:hAnsi="Times New Roman"/>
          <w:iCs/>
          <w:color w:val="000000" w:themeColor="text1"/>
          <w:sz w:val="24"/>
          <w:szCs w:val="24"/>
        </w:rPr>
        <w:t>, which is a direction under regulation</w:t>
      </w:r>
      <w:r w:rsidR="003A667A" w:rsidRPr="00774857">
        <w:rPr>
          <w:rFonts w:ascii="Times New Roman" w:eastAsia="Times New Roman" w:hAnsi="Times New Roman"/>
          <w:iCs/>
          <w:color w:val="000000" w:themeColor="text1"/>
          <w:sz w:val="24"/>
          <w:szCs w:val="24"/>
        </w:rPr>
        <w:t xml:space="preserve"> </w:t>
      </w:r>
      <w:r w:rsidR="00060EC6" w:rsidRPr="00774857">
        <w:rPr>
          <w:rFonts w:ascii="Times New Roman" w:eastAsia="Times New Roman" w:hAnsi="Times New Roman"/>
          <w:iCs/>
          <w:color w:val="000000" w:themeColor="text1"/>
          <w:sz w:val="24"/>
          <w:szCs w:val="24"/>
        </w:rPr>
        <w:t>11.245 of CASR</w:t>
      </w:r>
      <w:r w:rsidRPr="00774857">
        <w:rPr>
          <w:rFonts w:ascii="Times New Roman" w:eastAsia="Times New Roman" w:hAnsi="Times New Roman"/>
          <w:iCs/>
          <w:color w:val="000000" w:themeColor="text1"/>
          <w:sz w:val="24"/>
          <w:szCs w:val="24"/>
        </w:rPr>
        <w:t xml:space="preserve"> relating to compliance by the operations personnel of an operator with instructions in its operations manual that relate to their duties or activities. This reflects </w:t>
      </w:r>
      <w:r w:rsidR="00060EC6" w:rsidRPr="00774857">
        <w:rPr>
          <w:rFonts w:ascii="Times New Roman" w:eastAsia="Times New Roman" w:hAnsi="Times New Roman"/>
          <w:iCs/>
          <w:color w:val="000000" w:themeColor="text1"/>
          <w:sz w:val="24"/>
          <w:szCs w:val="24"/>
        </w:rPr>
        <w:t xml:space="preserve">the </w:t>
      </w:r>
      <w:r w:rsidRPr="00774857">
        <w:rPr>
          <w:rFonts w:ascii="Times New Roman" w:eastAsia="Times New Roman" w:hAnsi="Times New Roman"/>
          <w:iCs/>
          <w:color w:val="000000" w:themeColor="text1"/>
          <w:sz w:val="24"/>
          <w:szCs w:val="24"/>
        </w:rPr>
        <w:t>requirement currently in subregulation 215 (</w:t>
      </w:r>
      <w:r w:rsidR="00060EC6" w:rsidRPr="00774857">
        <w:rPr>
          <w:rFonts w:ascii="Times New Roman" w:eastAsia="Times New Roman" w:hAnsi="Times New Roman"/>
          <w:iCs/>
          <w:color w:val="000000" w:themeColor="text1"/>
          <w:sz w:val="24"/>
          <w:szCs w:val="24"/>
        </w:rPr>
        <w:t>9)</w:t>
      </w:r>
      <w:r w:rsidRPr="00774857">
        <w:rPr>
          <w:rFonts w:ascii="Times New Roman" w:eastAsia="Times New Roman" w:hAnsi="Times New Roman"/>
          <w:iCs/>
          <w:color w:val="000000" w:themeColor="text1"/>
          <w:sz w:val="24"/>
          <w:szCs w:val="24"/>
        </w:rPr>
        <w:t xml:space="preserve"> of CAR, which will be repealed by the CATP Regulations. In accordance with </w:t>
      </w:r>
      <w:r w:rsidRPr="00774857">
        <w:rPr>
          <w:rFonts w:ascii="Times New Roman" w:eastAsia="Times New Roman" w:hAnsi="Times New Roman"/>
          <w:sz w:val="24"/>
          <w:szCs w:val="24"/>
        </w:rPr>
        <w:t>paragraph 11.250</w:t>
      </w:r>
      <w:r w:rsidR="00C67A73" w:rsidRPr="00774857">
        <w:rPr>
          <w:rFonts w:ascii="Times New Roman" w:eastAsia="Times New Roman" w:hAnsi="Times New Roman"/>
          <w:sz w:val="24"/>
          <w:szCs w:val="24"/>
        </w:rPr>
        <w:t> </w:t>
      </w:r>
      <w:r w:rsidRPr="00774857">
        <w:rPr>
          <w:rFonts w:ascii="Times New Roman" w:eastAsia="Times New Roman" w:hAnsi="Times New Roman"/>
          <w:sz w:val="24"/>
          <w:szCs w:val="24"/>
        </w:rPr>
        <w:t xml:space="preserve">(a) of CASR, </w:t>
      </w:r>
      <w:r w:rsidR="00060EC6" w:rsidRPr="00774857">
        <w:rPr>
          <w:rFonts w:ascii="Times New Roman" w:eastAsia="Times New Roman" w:hAnsi="Times New Roman"/>
          <w:iCs/>
          <w:color w:val="000000" w:themeColor="text1"/>
          <w:sz w:val="24"/>
          <w:szCs w:val="24"/>
        </w:rPr>
        <w:t>new paragraph 2.4F specifies the day on which the direction in paragraph</w:t>
      </w:r>
      <w:r w:rsidR="00C67A73" w:rsidRPr="00774857">
        <w:rPr>
          <w:rFonts w:ascii="Times New Roman" w:eastAsia="Times New Roman" w:hAnsi="Times New Roman"/>
          <w:iCs/>
          <w:color w:val="000000" w:themeColor="text1"/>
          <w:sz w:val="24"/>
          <w:szCs w:val="24"/>
        </w:rPr>
        <w:t xml:space="preserve"> </w:t>
      </w:r>
      <w:r w:rsidR="00060EC6" w:rsidRPr="00774857">
        <w:rPr>
          <w:rFonts w:ascii="Times New Roman" w:eastAsia="Times New Roman" w:hAnsi="Times New Roman"/>
          <w:iCs/>
          <w:color w:val="000000" w:themeColor="text1"/>
          <w:sz w:val="24"/>
          <w:szCs w:val="24"/>
        </w:rPr>
        <w:t>2.4E ceases to be in force.</w:t>
      </w:r>
    </w:p>
    <w:p w14:paraId="0BC792C1" w14:textId="77777777" w:rsidR="0096533B" w:rsidRPr="00774857" w:rsidRDefault="0096533B" w:rsidP="006C6943">
      <w:pPr>
        <w:spacing w:after="0" w:line="240" w:lineRule="auto"/>
        <w:rPr>
          <w:rFonts w:ascii="Times New Roman" w:eastAsia="Times New Roman" w:hAnsi="Times New Roman"/>
          <w:iCs/>
          <w:color w:val="000000" w:themeColor="text1"/>
          <w:sz w:val="12"/>
          <w:szCs w:val="12"/>
        </w:rPr>
      </w:pPr>
    </w:p>
    <w:p w14:paraId="5C30B8FC" w14:textId="07AAD0A0"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lastRenderedPageBreak/>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6</w:t>
      </w:r>
      <w:r w:rsidR="00060EC6" w:rsidRPr="00774857">
        <w:rPr>
          <w:rFonts w:ascii="Times New Roman" w:eastAsia="Times New Roman" w:hAnsi="Times New Roman"/>
          <w:iCs/>
          <w:color w:val="000000" w:themeColor="text1"/>
          <w:sz w:val="24"/>
          <w:szCs w:val="24"/>
        </w:rPr>
        <w:t xml:space="preserve"> amends paragraph</w:t>
      </w:r>
      <w:r w:rsidR="00C67A73" w:rsidRPr="00774857">
        <w:rPr>
          <w:rFonts w:ascii="Times New Roman" w:eastAsia="Times New Roman" w:hAnsi="Times New Roman"/>
          <w:iCs/>
          <w:color w:val="000000" w:themeColor="text1"/>
          <w:sz w:val="24"/>
          <w:szCs w:val="24"/>
        </w:rPr>
        <w:t xml:space="preserve"> </w:t>
      </w:r>
      <w:r w:rsidR="00060EC6" w:rsidRPr="00774857">
        <w:rPr>
          <w:rFonts w:ascii="Times New Roman" w:eastAsia="Times New Roman" w:hAnsi="Times New Roman"/>
          <w:iCs/>
          <w:color w:val="000000" w:themeColor="text1"/>
          <w:sz w:val="24"/>
          <w:szCs w:val="24"/>
        </w:rPr>
        <w:t>2.5 to omit the reference to subregulations 215 (3) and (6) of CAR.</w:t>
      </w:r>
      <w:r w:rsidR="0075546E" w:rsidRPr="00774857">
        <w:rPr>
          <w:rFonts w:ascii="Times New Roman" w:eastAsia="Times New Roman" w:hAnsi="Times New Roman"/>
          <w:iCs/>
          <w:color w:val="000000" w:themeColor="text1"/>
          <w:sz w:val="24"/>
          <w:szCs w:val="24"/>
        </w:rPr>
        <w:t xml:space="preserve"> Although those subregulations are being repealed by the CATP Regulations, the requirement in paragraph</w:t>
      </w:r>
      <w:r w:rsidR="00C67A73" w:rsidRPr="00774857">
        <w:rPr>
          <w:rFonts w:ascii="Times New Roman" w:eastAsia="Times New Roman" w:hAnsi="Times New Roman"/>
          <w:iCs/>
          <w:color w:val="000000" w:themeColor="text1"/>
          <w:sz w:val="24"/>
          <w:szCs w:val="24"/>
        </w:rPr>
        <w:t xml:space="preserve"> </w:t>
      </w:r>
      <w:r w:rsidR="0075546E" w:rsidRPr="00774857">
        <w:rPr>
          <w:rFonts w:ascii="Times New Roman" w:eastAsia="Times New Roman" w:hAnsi="Times New Roman"/>
          <w:iCs/>
          <w:color w:val="000000" w:themeColor="text1"/>
          <w:sz w:val="24"/>
          <w:szCs w:val="24"/>
        </w:rPr>
        <w:t>2.5 will remain a condition on the AOC</w:t>
      </w:r>
      <w:r w:rsidR="00BB6994" w:rsidRPr="00774857">
        <w:rPr>
          <w:rFonts w:ascii="Times New Roman" w:eastAsia="Times New Roman" w:hAnsi="Times New Roman"/>
          <w:iCs/>
          <w:color w:val="000000" w:themeColor="text1"/>
          <w:sz w:val="24"/>
          <w:szCs w:val="24"/>
        </w:rPr>
        <w:t>s</w:t>
      </w:r>
      <w:r w:rsidR="0075546E" w:rsidRPr="00774857">
        <w:rPr>
          <w:rFonts w:ascii="Times New Roman" w:eastAsia="Times New Roman" w:hAnsi="Times New Roman"/>
          <w:iCs/>
          <w:color w:val="000000" w:themeColor="text1"/>
          <w:sz w:val="24"/>
          <w:szCs w:val="24"/>
        </w:rPr>
        <w:t xml:space="preserve"> to which CAO</w:t>
      </w:r>
      <w:r w:rsidR="003A667A" w:rsidRPr="00774857">
        <w:rPr>
          <w:rFonts w:ascii="Times New Roman" w:eastAsia="Times New Roman" w:hAnsi="Times New Roman"/>
          <w:iCs/>
          <w:color w:val="000000" w:themeColor="text1"/>
          <w:sz w:val="24"/>
          <w:szCs w:val="24"/>
        </w:rPr>
        <w:t xml:space="preserve"> </w:t>
      </w:r>
      <w:r w:rsidR="0075546E" w:rsidRPr="00774857">
        <w:rPr>
          <w:rFonts w:ascii="Times New Roman" w:eastAsia="Times New Roman" w:hAnsi="Times New Roman"/>
          <w:iCs/>
          <w:color w:val="000000" w:themeColor="text1"/>
          <w:sz w:val="24"/>
          <w:szCs w:val="24"/>
        </w:rPr>
        <w:t>82.1 applies.</w:t>
      </w:r>
    </w:p>
    <w:p w14:paraId="543576A9"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22160671" w14:textId="3F123F2D"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7</w:t>
      </w:r>
      <w:r w:rsidR="007761E6" w:rsidRPr="00774857">
        <w:rPr>
          <w:rFonts w:ascii="Times New Roman" w:eastAsia="Times New Roman" w:hAnsi="Times New Roman"/>
          <w:iCs/>
          <w:color w:val="000000" w:themeColor="text1"/>
          <w:sz w:val="24"/>
          <w:szCs w:val="24"/>
        </w:rPr>
        <w:t xml:space="preserve"> inserts new subsection 2A relating to loading and passenger lists. These are not new requirements as they are the same </w:t>
      </w:r>
      <w:r w:rsidR="00F80CB3" w:rsidRPr="00774857">
        <w:rPr>
          <w:rFonts w:ascii="Times New Roman" w:eastAsia="Times New Roman" w:hAnsi="Times New Roman"/>
          <w:iCs/>
          <w:color w:val="000000" w:themeColor="text1"/>
          <w:sz w:val="24"/>
          <w:szCs w:val="24"/>
        </w:rPr>
        <w:t xml:space="preserve">as </w:t>
      </w:r>
      <w:r w:rsidR="007761E6" w:rsidRPr="00774857">
        <w:rPr>
          <w:rFonts w:ascii="Times New Roman" w:eastAsia="Times New Roman" w:hAnsi="Times New Roman"/>
          <w:iCs/>
          <w:color w:val="000000" w:themeColor="text1"/>
          <w:sz w:val="24"/>
          <w:szCs w:val="24"/>
        </w:rPr>
        <w:t>those currently in subsections</w:t>
      </w:r>
      <w:r w:rsidR="004F1665" w:rsidRPr="00774857">
        <w:rPr>
          <w:rFonts w:ascii="Times New Roman" w:eastAsia="Times New Roman" w:hAnsi="Times New Roman"/>
          <w:iCs/>
          <w:color w:val="000000" w:themeColor="text1"/>
          <w:sz w:val="24"/>
          <w:szCs w:val="24"/>
        </w:rPr>
        <w:t xml:space="preserve"> </w:t>
      </w:r>
      <w:r w:rsidR="007761E6" w:rsidRPr="00774857">
        <w:rPr>
          <w:rFonts w:ascii="Times New Roman" w:eastAsia="Times New Roman" w:hAnsi="Times New Roman"/>
          <w:iCs/>
          <w:color w:val="000000" w:themeColor="text1"/>
          <w:sz w:val="24"/>
          <w:szCs w:val="24"/>
        </w:rPr>
        <w:t>3 and 7 of CAO</w:t>
      </w:r>
      <w:r w:rsidR="003A667A" w:rsidRPr="00774857">
        <w:rPr>
          <w:rFonts w:ascii="Times New Roman" w:eastAsia="Times New Roman" w:hAnsi="Times New Roman"/>
          <w:iCs/>
          <w:color w:val="000000" w:themeColor="text1"/>
          <w:sz w:val="24"/>
          <w:szCs w:val="24"/>
        </w:rPr>
        <w:t xml:space="preserve"> </w:t>
      </w:r>
      <w:r w:rsidR="007761E6" w:rsidRPr="00774857">
        <w:rPr>
          <w:rFonts w:ascii="Times New Roman" w:eastAsia="Times New Roman" w:hAnsi="Times New Roman"/>
          <w:iCs/>
          <w:color w:val="000000" w:themeColor="text1"/>
          <w:sz w:val="24"/>
          <w:szCs w:val="24"/>
        </w:rPr>
        <w:t>20.16.1. CAO 20.16.1 is made under subregulation 235 </w:t>
      </w:r>
      <w:r w:rsidR="00004430" w:rsidRPr="00774857">
        <w:rPr>
          <w:rFonts w:ascii="Times New Roman" w:eastAsia="Times New Roman" w:hAnsi="Times New Roman"/>
          <w:iCs/>
          <w:color w:val="000000" w:themeColor="text1"/>
          <w:sz w:val="24"/>
          <w:szCs w:val="24"/>
        </w:rPr>
        <w:t>(</w:t>
      </w:r>
      <w:r w:rsidR="007761E6" w:rsidRPr="00774857">
        <w:rPr>
          <w:rFonts w:ascii="Times New Roman" w:eastAsia="Times New Roman" w:hAnsi="Times New Roman"/>
          <w:iCs/>
          <w:color w:val="000000" w:themeColor="text1"/>
          <w:sz w:val="24"/>
          <w:szCs w:val="24"/>
        </w:rPr>
        <w:t>7) of CAR, which will be repealed by the CATP Regulations.</w:t>
      </w:r>
    </w:p>
    <w:p w14:paraId="4201D6BF"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5B9831FB" w14:textId="3CD5CF0A"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8</w:t>
      </w:r>
      <w:r w:rsidR="00004430" w:rsidRPr="00774857">
        <w:rPr>
          <w:rFonts w:ascii="Times New Roman" w:eastAsia="Times New Roman" w:hAnsi="Times New Roman"/>
          <w:iCs/>
          <w:color w:val="000000" w:themeColor="text1"/>
          <w:sz w:val="24"/>
          <w:szCs w:val="24"/>
        </w:rPr>
        <w:t xml:space="preserve"> omits subsections 3, 4 and 5, which relate to </w:t>
      </w:r>
      <w:r w:rsidR="00E94F56" w:rsidRPr="00774857">
        <w:rPr>
          <w:rFonts w:ascii="Times New Roman" w:eastAsia="Times New Roman" w:hAnsi="Times New Roman"/>
          <w:iCs/>
          <w:color w:val="000000" w:themeColor="text1"/>
          <w:sz w:val="24"/>
          <w:szCs w:val="24"/>
        </w:rPr>
        <w:t xml:space="preserve">operating </w:t>
      </w:r>
      <w:r w:rsidR="00004430" w:rsidRPr="00774857">
        <w:rPr>
          <w:rFonts w:ascii="Times New Roman" w:eastAsia="Times New Roman" w:hAnsi="Times New Roman"/>
          <w:iCs/>
          <w:color w:val="000000" w:themeColor="text1"/>
          <w:sz w:val="24"/>
          <w:szCs w:val="24"/>
        </w:rPr>
        <w:t xml:space="preserve">crew training and checking, </w:t>
      </w:r>
      <w:r w:rsidR="00E94F56" w:rsidRPr="00774857">
        <w:rPr>
          <w:rFonts w:ascii="Times New Roman" w:eastAsia="Times New Roman" w:hAnsi="Times New Roman"/>
          <w:iCs/>
          <w:color w:val="000000" w:themeColor="text1"/>
          <w:sz w:val="24"/>
          <w:szCs w:val="24"/>
        </w:rPr>
        <w:t>flight crew experience for certain operations, and fitment of a ground proximity warning system on foreign</w:t>
      </w:r>
      <w:r w:rsidR="003A667A" w:rsidRPr="00774857">
        <w:rPr>
          <w:rFonts w:ascii="Times New Roman" w:eastAsia="Times New Roman" w:hAnsi="Times New Roman"/>
          <w:iCs/>
          <w:color w:val="000000" w:themeColor="text1"/>
          <w:sz w:val="24"/>
          <w:szCs w:val="24"/>
        </w:rPr>
        <w:t>-</w:t>
      </w:r>
      <w:r w:rsidR="00E94F56" w:rsidRPr="00774857">
        <w:rPr>
          <w:rFonts w:ascii="Times New Roman" w:eastAsia="Times New Roman" w:hAnsi="Times New Roman"/>
          <w:iCs/>
          <w:color w:val="000000" w:themeColor="text1"/>
          <w:sz w:val="24"/>
          <w:szCs w:val="24"/>
        </w:rPr>
        <w:t xml:space="preserve">registered aircraft. These requirements </w:t>
      </w:r>
      <w:r w:rsidR="000E1C58" w:rsidRPr="00774857">
        <w:rPr>
          <w:rFonts w:ascii="Times New Roman" w:eastAsia="Times New Roman" w:hAnsi="Times New Roman"/>
          <w:iCs/>
          <w:color w:val="000000" w:themeColor="text1"/>
          <w:sz w:val="24"/>
          <w:szCs w:val="24"/>
        </w:rPr>
        <w:t xml:space="preserve">do not apply to the prescribed purposes that </w:t>
      </w:r>
      <w:r w:rsidR="00E261AB" w:rsidRPr="00774857">
        <w:rPr>
          <w:rFonts w:ascii="Times New Roman" w:eastAsia="Times New Roman" w:hAnsi="Times New Roman"/>
          <w:iCs/>
          <w:color w:val="000000" w:themeColor="text1"/>
          <w:sz w:val="24"/>
          <w:szCs w:val="24"/>
        </w:rPr>
        <w:t>CAO</w:t>
      </w:r>
      <w:r w:rsidR="003A667A" w:rsidRPr="00774857">
        <w:rPr>
          <w:rFonts w:ascii="Times New Roman" w:eastAsia="Times New Roman" w:hAnsi="Times New Roman"/>
          <w:iCs/>
          <w:color w:val="000000" w:themeColor="text1"/>
          <w:sz w:val="24"/>
          <w:szCs w:val="24"/>
        </w:rPr>
        <w:t xml:space="preserve"> </w:t>
      </w:r>
      <w:r w:rsidR="000E1C58" w:rsidRPr="00774857">
        <w:rPr>
          <w:rFonts w:ascii="Times New Roman" w:eastAsia="Times New Roman" w:hAnsi="Times New Roman"/>
          <w:iCs/>
          <w:color w:val="000000" w:themeColor="text1"/>
          <w:sz w:val="24"/>
          <w:szCs w:val="24"/>
        </w:rPr>
        <w:t>82</w:t>
      </w:r>
      <w:r w:rsidR="00E261AB" w:rsidRPr="00774857">
        <w:rPr>
          <w:rFonts w:ascii="Times New Roman" w:eastAsia="Times New Roman" w:hAnsi="Times New Roman"/>
          <w:iCs/>
          <w:color w:val="000000" w:themeColor="text1"/>
          <w:sz w:val="24"/>
          <w:szCs w:val="24"/>
        </w:rPr>
        <w:t>.1</w:t>
      </w:r>
      <w:r w:rsidR="000E1C58" w:rsidRPr="00774857">
        <w:rPr>
          <w:rFonts w:ascii="Times New Roman" w:eastAsia="Times New Roman" w:hAnsi="Times New Roman"/>
          <w:iCs/>
          <w:color w:val="000000" w:themeColor="text1"/>
          <w:sz w:val="24"/>
          <w:szCs w:val="24"/>
        </w:rPr>
        <w:t xml:space="preserve"> will apply to.</w:t>
      </w:r>
    </w:p>
    <w:p w14:paraId="78C246CB"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5022C711" w14:textId="77DC43BC"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9</w:t>
      </w:r>
      <w:r w:rsidR="00280F55" w:rsidRPr="00774857">
        <w:rPr>
          <w:rFonts w:ascii="Times New Roman" w:eastAsia="Times New Roman" w:hAnsi="Times New Roman"/>
          <w:iCs/>
          <w:color w:val="000000" w:themeColor="text1"/>
          <w:sz w:val="24"/>
          <w:szCs w:val="24"/>
        </w:rPr>
        <w:t xml:space="preserve"> amends paragraph 6.1 to reflect that CAO 82.1</w:t>
      </w:r>
      <w:r w:rsidR="001A36FB" w:rsidRPr="00774857">
        <w:rPr>
          <w:rFonts w:ascii="Times New Roman" w:eastAsia="Times New Roman" w:hAnsi="Times New Roman"/>
          <w:iCs/>
          <w:color w:val="000000" w:themeColor="text1"/>
          <w:sz w:val="24"/>
          <w:szCs w:val="24"/>
        </w:rPr>
        <w:t xml:space="preserve"> </w:t>
      </w:r>
      <w:r w:rsidR="00280F55" w:rsidRPr="00774857">
        <w:rPr>
          <w:rFonts w:ascii="Times New Roman" w:eastAsia="Times New Roman" w:hAnsi="Times New Roman"/>
          <w:iCs/>
          <w:color w:val="000000" w:themeColor="text1"/>
          <w:sz w:val="24"/>
          <w:szCs w:val="24"/>
        </w:rPr>
        <w:t>only applies to commercial glider passenger operations and not to all charter or aerial work operations.</w:t>
      </w:r>
    </w:p>
    <w:p w14:paraId="613BB19D"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A19B717" w14:textId="3C113338"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10</w:t>
      </w:r>
      <w:r w:rsidR="00280F55" w:rsidRPr="00774857">
        <w:rPr>
          <w:rFonts w:ascii="Times New Roman" w:eastAsia="Times New Roman" w:hAnsi="Times New Roman"/>
          <w:iCs/>
          <w:color w:val="000000" w:themeColor="text1"/>
          <w:sz w:val="24"/>
          <w:szCs w:val="24"/>
        </w:rPr>
        <w:t xml:space="preserve"> omits the note in paragraph 6.5</w:t>
      </w:r>
      <w:r w:rsidR="001A36FB" w:rsidRPr="00774857">
        <w:rPr>
          <w:rFonts w:ascii="Times New Roman" w:eastAsia="Times New Roman" w:hAnsi="Times New Roman"/>
          <w:iCs/>
          <w:color w:val="000000" w:themeColor="text1"/>
          <w:sz w:val="24"/>
          <w:szCs w:val="24"/>
        </w:rPr>
        <w:t>, which is not relevant to commercial glider passenger operations.</w:t>
      </w:r>
    </w:p>
    <w:p w14:paraId="5791CC23"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0F51524E" w14:textId="4F207519" w:rsidR="006C6943" w:rsidRPr="00774857" w:rsidRDefault="006A4D3F"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Appendix 1 of CAO</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 xml:space="preserve">82.1 contains requirements for the facilities and documentation that the operator is required to provide and maintain. </w:t>
      </w:r>
      <w:r w:rsidR="006C6943" w:rsidRPr="00774857">
        <w:rPr>
          <w:rFonts w:ascii="Times New Roman" w:eastAsia="Times New Roman" w:hAnsi="Times New Roman"/>
          <w:iCs/>
          <w:color w:val="000000" w:themeColor="text1"/>
          <w:sz w:val="24"/>
          <w:szCs w:val="24"/>
        </w:rPr>
        <w:t>Item 11</w:t>
      </w:r>
      <w:r w:rsidR="001A36FB" w:rsidRPr="00774857">
        <w:rPr>
          <w:rFonts w:ascii="Times New Roman" w:eastAsia="Times New Roman" w:hAnsi="Times New Roman"/>
          <w:iCs/>
          <w:color w:val="000000" w:themeColor="text1"/>
          <w:sz w:val="24"/>
          <w:szCs w:val="24"/>
        </w:rPr>
        <w:t xml:space="preserve"> omits subclause 1.2 of Appendix 1, which relates to certain aerial work operations not relevant to commercial glider passenger operations.</w:t>
      </w:r>
    </w:p>
    <w:p w14:paraId="3DCF29EA"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F87DCF5" w14:textId="1443BA4E"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12</w:t>
      </w:r>
      <w:r w:rsidR="001A36FB" w:rsidRPr="00774857">
        <w:rPr>
          <w:rFonts w:ascii="Times New Roman" w:eastAsia="Times New Roman" w:hAnsi="Times New Roman"/>
          <w:iCs/>
          <w:color w:val="000000" w:themeColor="text1"/>
          <w:sz w:val="24"/>
          <w:szCs w:val="24"/>
        </w:rPr>
        <w:t xml:space="preserve"> amends subparagraph</w:t>
      </w:r>
      <w:r w:rsidR="00C67A73" w:rsidRPr="00774857">
        <w:rPr>
          <w:rFonts w:ascii="Times New Roman" w:eastAsia="Times New Roman" w:hAnsi="Times New Roman"/>
          <w:iCs/>
          <w:color w:val="000000" w:themeColor="text1"/>
          <w:sz w:val="24"/>
          <w:szCs w:val="24"/>
        </w:rPr>
        <w:t xml:space="preserve"> </w:t>
      </w:r>
      <w:r w:rsidR="001A36FB" w:rsidRPr="00774857">
        <w:rPr>
          <w:rFonts w:ascii="Times New Roman" w:eastAsia="Times New Roman" w:hAnsi="Times New Roman"/>
          <w:iCs/>
          <w:color w:val="000000" w:themeColor="text1"/>
          <w:sz w:val="24"/>
          <w:szCs w:val="24"/>
        </w:rPr>
        <w:t xml:space="preserve">2.1 (a) of Appendix 1 to update the reference to CASR and to </w:t>
      </w:r>
      <w:r w:rsidR="009F21A3" w:rsidRPr="00774857">
        <w:rPr>
          <w:rFonts w:ascii="Times New Roman" w:eastAsia="Times New Roman" w:hAnsi="Times New Roman"/>
          <w:iCs/>
          <w:color w:val="000000" w:themeColor="text1"/>
          <w:sz w:val="24"/>
          <w:szCs w:val="24"/>
        </w:rPr>
        <w:t>add</w:t>
      </w:r>
      <w:r w:rsidR="001A36FB" w:rsidRPr="00774857">
        <w:rPr>
          <w:rFonts w:ascii="Times New Roman" w:eastAsia="Times New Roman" w:hAnsi="Times New Roman"/>
          <w:iCs/>
          <w:color w:val="000000" w:themeColor="text1"/>
          <w:sz w:val="24"/>
          <w:szCs w:val="24"/>
        </w:rPr>
        <w:t xml:space="preserve"> any applicable Manuals of Standards </w:t>
      </w:r>
      <w:r w:rsidR="00AA69BB" w:rsidRPr="00774857">
        <w:rPr>
          <w:rFonts w:ascii="Times New Roman" w:eastAsia="Times New Roman" w:hAnsi="Times New Roman"/>
          <w:iCs/>
          <w:color w:val="000000" w:themeColor="text1"/>
          <w:sz w:val="24"/>
          <w:szCs w:val="24"/>
        </w:rPr>
        <w:t>to</w:t>
      </w:r>
      <w:r w:rsidR="001A36FB" w:rsidRPr="00774857">
        <w:rPr>
          <w:rFonts w:ascii="Times New Roman" w:eastAsia="Times New Roman" w:hAnsi="Times New Roman"/>
          <w:iCs/>
          <w:color w:val="000000" w:themeColor="text1"/>
          <w:sz w:val="24"/>
          <w:szCs w:val="24"/>
        </w:rPr>
        <w:t xml:space="preserve"> the</w:t>
      </w:r>
      <w:r w:rsidR="009F21A3" w:rsidRPr="00774857">
        <w:rPr>
          <w:rFonts w:ascii="Times New Roman" w:eastAsia="Times New Roman" w:hAnsi="Times New Roman"/>
          <w:iCs/>
          <w:color w:val="000000" w:themeColor="text1"/>
          <w:sz w:val="24"/>
          <w:szCs w:val="24"/>
        </w:rPr>
        <w:t xml:space="preserve"> list of documents that the operator is required to keep in a </w:t>
      </w:r>
      <w:r w:rsidR="001A36FB" w:rsidRPr="00774857">
        <w:rPr>
          <w:rFonts w:ascii="Times New Roman" w:eastAsia="Times New Roman" w:hAnsi="Times New Roman"/>
          <w:iCs/>
          <w:color w:val="000000" w:themeColor="text1"/>
          <w:sz w:val="24"/>
          <w:szCs w:val="24"/>
        </w:rPr>
        <w:t>reference library and make available to its operating crew.</w:t>
      </w:r>
    </w:p>
    <w:p w14:paraId="2A3492E0" w14:textId="62761E4F"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3DF3561F" w14:textId="1EC9BB3C" w:rsidR="006C6943" w:rsidRPr="00774857" w:rsidRDefault="009F21A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Subclause 2.5 of Appendix 1 lists documents that the operator is required to provide. </w:t>
      </w:r>
      <w:r w:rsidR="006C6943" w:rsidRPr="00774857">
        <w:rPr>
          <w:rFonts w:ascii="Times New Roman" w:eastAsia="Times New Roman" w:hAnsi="Times New Roman"/>
          <w:iCs/>
          <w:color w:val="000000" w:themeColor="text1"/>
          <w:sz w:val="24"/>
          <w:szCs w:val="24"/>
        </w:rPr>
        <w:t>Item</w:t>
      </w:r>
      <w:r w:rsidR="003372A3" w:rsidRPr="00774857">
        <w:rPr>
          <w:rFonts w:ascii="Times New Roman" w:eastAsia="Times New Roman" w:hAnsi="Times New Roman"/>
          <w:iCs/>
          <w:color w:val="000000" w:themeColor="text1"/>
          <w:sz w:val="24"/>
          <w:szCs w:val="24"/>
        </w:rPr>
        <w:t>s </w:t>
      </w:r>
      <w:r w:rsidR="006C6943" w:rsidRPr="00774857">
        <w:rPr>
          <w:rFonts w:ascii="Times New Roman" w:eastAsia="Times New Roman" w:hAnsi="Times New Roman"/>
          <w:iCs/>
          <w:color w:val="000000" w:themeColor="text1"/>
          <w:sz w:val="24"/>
          <w:szCs w:val="24"/>
        </w:rPr>
        <w:t>13</w:t>
      </w:r>
      <w:r w:rsidRPr="00774857">
        <w:rPr>
          <w:rFonts w:ascii="Times New Roman" w:eastAsia="Times New Roman" w:hAnsi="Times New Roman"/>
          <w:iCs/>
          <w:color w:val="000000" w:themeColor="text1"/>
          <w:sz w:val="24"/>
          <w:szCs w:val="24"/>
        </w:rPr>
        <w:t xml:space="preserve"> and 15 omit paragraphs 2.5 (b), (d), (e) and (f) from the list as they do not apply to glider</w:t>
      </w:r>
      <w:r w:rsidR="003372A3" w:rsidRPr="00774857">
        <w:rPr>
          <w:rFonts w:ascii="Times New Roman" w:eastAsia="Times New Roman" w:hAnsi="Times New Roman"/>
          <w:iCs/>
          <w:color w:val="000000" w:themeColor="text1"/>
          <w:sz w:val="24"/>
          <w:szCs w:val="24"/>
        </w:rPr>
        <w:t>s</w:t>
      </w:r>
      <w:r w:rsidRPr="00774857">
        <w:rPr>
          <w:rFonts w:ascii="Times New Roman" w:eastAsia="Times New Roman" w:hAnsi="Times New Roman"/>
          <w:iCs/>
          <w:color w:val="000000" w:themeColor="text1"/>
          <w:sz w:val="24"/>
          <w:szCs w:val="24"/>
        </w:rPr>
        <w:t>.</w:t>
      </w:r>
    </w:p>
    <w:p w14:paraId="3B3BA653"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7A68876E" w14:textId="7FC57425"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14</w:t>
      </w:r>
      <w:r w:rsidR="003372A3" w:rsidRPr="00774857">
        <w:rPr>
          <w:rFonts w:ascii="Times New Roman" w:eastAsia="Times New Roman" w:hAnsi="Times New Roman"/>
          <w:iCs/>
          <w:color w:val="000000" w:themeColor="text1"/>
          <w:sz w:val="24"/>
          <w:szCs w:val="24"/>
        </w:rPr>
        <w:t xml:space="preserve"> amends paragraph 2.5 (c) of Appendix 1, relating to passenger lists, so that it refers to new paragraph 2A.2, which will contain the requirement previously in subsection 7 of CAO 20.16.1.</w:t>
      </w:r>
    </w:p>
    <w:p w14:paraId="17207987"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290C1469" w14:textId="71748A99"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16</w:t>
      </w:r>
      <w:r w:rsidR="003372A3" w:rsidRPr="00774857">
        <w:rPr>
          <w:rFonts w:ascii="Times New Roman" w:eastAsia="Times New Roman" w:hAnsi="Times New Roman"/>
          <w:iCs/>
          <w:color w:val="000000" w:themeColor="text1"/>
          <w:sz w:val="24"/>
          <w:szCs w:val="24"/>
        </w:rPr>
        <w:t xml:space="preserve"> omits </w:t>
      </w:r>
      <w:r w:rsidR="006A4D3F" w:rsidRPr="00774857">
        <w:rPr>
          <w:rFonts w:ascii="Times New Roman" w:eastAsia="Times New Roman" w:hAnsi="Times New Roman"/>
          <w:iCs/>
          <w:color w:val="000000" w:themeColor="text1"/>
          <w:sz w:val="24"/>
          <w:szCs w:val="24"/>
        </w:rPr>
        <w:t>Appendices 2, 3, 3A and 4</w:t>
      </w:r>
      <w:r w:rsidR="00797C71" w:rsidRPr="00774857">
        <w:rPr>
          <w:rFonts w:ascii="Times New Roman" w:eastAsia="Times New Roman" w:hAnsi="Times New Roman"/>
          <w:iCs/>
          <w:color w:val="000000" w:themeColor="text1"/>
          <w:sz w:val="24"/>
          <w:szCs w:val="24"/>
        </w:rPr>
        <w:t>, which relate to training and checking, carriage and use of automatic dependent surveillance</w:t>
      </w:r>
      <w:r w:rsidR="003A667A" w:rsidRPr="00774857">
        <w:rPr>
          <w:rFonts w:ascii="Times New Roman" w:eastAsia="Times New Roman" w:hAnsi="Times New Roman"/>
          <w:iCs/>
          <w:color w:val="000000" w:themeColor="text1"/>
          <w:sz w:val="24"/>
          <w:szCs w:val="24"/>
        </w:rPr>
        <w:t> </w:t>
      </w:r>
      <w:r w:rsidR="00797C71" w:rsidRPr="00774857">
        <w:rPr>
          <w:rFonts w:ascii="Times New Roman" w:eastAsia="Times New Roman" w:hAnsi="Times New Roman"/>
          <w:iCs/>
          <w:color w:val="000000" w:themeColor="text1"/>
          <w:sz w:val="24"/>
          <w:szCs w:val="24"/>
        </w:rPr>
        <w:t>– broadcast equipment, and standards for Mode</w:t>
      </w:r>
      <w:r w:rsidR="003A667A" w:rsidRPr="00774857">
        <w:rPr>
          <w:rFonts w:ascii="Times New Roman" w:eastAsia="Times New Roman" w:hAnsi="Times New Roman"/>
          <w:iCs/>
          <w:color w:val="000000" w:themeColor="text1"/>
          <w:sz w:val="24"/>
          <w:szCs w:val="24"/>
        </w:rPr>
        <w:t xml:space="preserve"> </w:t>
      </w:r>
      <w:r w:rsidR="00797C71" w:rsidRPr="00774857">
        <w:rPr>
          <w:rFonts w:ascii="Times New Roman" w:eastAsia="Times New Roman" w:hAnsi="Times New Roman"/>
          <w:iCs/>
          <w:color w:val="000000" w:themeColor="text1"/>
          <w:sz w:val="24"/>
          <w:szCs w:val="24"/>
        </w:rPr>
        <w:t xml:space="preserve">S transponder equipment. These Appendices are linked to subsections 3 and 5 of the CAO, which are omitted by item 8. They do not apply to the prescribed purposes that </w:t>
      </w:r>
      <w:r w:rsidR="00E261AB" w:rsidRPr="00774857">
        <w:rPr>
          <w:rFonts w:ascii="Times New Roman" w:eastAsia="Times New Roman" w:hAnsi="Times New Roman"/>
          <w:iCs/>
          <w:color w:val="000000" w:themeColor="text1"/>
          <w:sz w:val="24"/>
          <w:szCs w:val="24"/>
        </w:rPr>
        <w:t>CAO</w:t>
      </w:r>
      <w:r w:rsidR="00566D09" w:rsidRPr="00774857">
        <w:rPr>
          <w:rFonts w:ascii="Times New Roman" w:eastAsia="Times New Roman" w:hAnsi="Times New Roman"/>
          <w:iCs/>
          <w:color w:val="000000" w:themeColor="text1"/>
          <w:sz w:val="24"/>
          <w:szCs w:val="24"/>
        </w:rPr>
        <w:t xml:space="preserve"> </w:t>
      </w:r>
      <w:r w:rsidR="00797C71" w:rsidRPr="00774857">
        <w:rPr>
          <w:rFonts w:ascii="Times New Roman" w:eastAsia="Times New Roman" w:hAnsi="Times New Roman"/>
          <w:iCs/>
          <w:color w:val="000000" w:themeColor="text1"/>
          <w:sz w:val="24"/>
          <w:szCs w:val="24"/>
        </w:rPr>
        <w:t>82</w:t>
      </w:r>
      <w:r w:rsidR="00E261AB" w:rsidRPr="00774857">
        <w:rPr>
          <w:rFonts w:ascii="Times New Roman" w:eastAsia="Times New Roman" w:hAnsi="Times New Roman"/>
          <w:iCs/>
          <w:color w:val="000000" w:themeColor="text1"/>
          <w:sz w:val="24"/>
          <w:szCs w:val="24"/>
        </w:rPr>
        <w:t>.1</w:t>
      </w:r>
      <w:r w:rsidR="00797C71" w:rsidRPr="00774857">
        <w:rPr>
          <w:rFonts w:ascii="Times New Roman" w:eastAsia="Times New Roman" w:hAnsi="Times New Roman"/>
          <w:iCs/>
          <w:color w:val="000000" w:themeColor="text1"/>
          <w:sz w:val="24"/>
          <w:szCs w:val="24"/>
        </w:rPr>
        <w:t xml:space="preserve"> will apply to.</w:t>
      </w:r>
    </w:p>
    <w:p w14:paraId="4F77C108"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55F564CD" w14:textId="5B3918F1" w:rsidR="006C6943" w:rsidRPr="00774857" w:rsidRDefault="006C6943" w:rsidP="00D109C4">
      <w:pPr>
        <w:keepNext/>
        <w:spacing w:after="0" w:line="240" w:lineRule="auto"/>
        <w:rPr>
          <w:rFonts w:ascii="Times New Roman" w:eastAsia="Times New Roman" w:hAnsi="Times New Roman"/>
          <w:iCs/>
          <w:color w:val="000000" w:themeColor="text1"/>
          <w:sz w:val="24"/>
          <w:szCs w:val="24"/>
          <w:u w:val="single"/>
        </w:rPr>
      </w:pPr>
      <w:r w:rsidRPr="00774857">
        <w:rPr>
          <w:rFonts w:ascii="Times New Roman" w:eastAsia="Times New Roman" w:hAnsi="Times New Roman"/>
          <w:iCs/>
          <w:color w:val="000000" w:themeColor="text1"/>
          <w:sz w:val="24"/>
          <w:szCs w:val="24"/>
          <w:u w:val="single"/>
        </w:rPr>
        <w:t>Schedule 3</w:t>
      </w:r>
      <w:r w:rsidR="007F0725" w:rsidRPr="00774857">
        <w:rPr>
          <w:rFonts w:ascii="Times New Roman" w:eastAsia="Times New Roman" w:hAnsi="Times New Roman"/>
          <w:iCs/>
          <w:color w:val="000000" w:themeColor="text1"/>
          <w:sz w:val="24"/>
          <w:szCs w:val="24"/>
          <w:u w:val="single"/>
        </w:rPr>
        <w:t> – Amendments to Civil Aviation Order 82.7</w:t>
      </w:r>
    </w:p>
    <w:p w14:paraId="2992750F" w14:textId="7E3B3E29" w:rsidR="005210AB" w:rsidRPr="00774857" w:rsidRDefault="005210AB" w:rsidP="007F0725">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Schedule 3 amends</w:t>
      </w:r>
      <w:r w:rsidRPr="00774857">
        <w:rPr>
          <w:rFonts w:asciiTheme="minorHAnsi" w:eastAsiaTheme="minorHAnsi" w:hAnsiTheme="minorHAnsi" w:cstheme="minorBidi"/>
        </w:rPr>
        <w:t xml:space="preserve"> </w:t>
      </w:r>
      <w:r w:rsidRPr="00774857">
        <w:rPr>
          <w:rFonts w:ascii="Times New Roman" w:eastAsia="Times New Roman" w:hAnsi="Times New Roman"/>
          <w:iCs/>
          <w:color w:val="000000" w:themeColor="text1"/>
          <w:sz w:val="24"/>
          <w:szCs w:val="24"/>
        </w:rPr>
        <w:t>Civil Aviation Order 82.7 </w:t>
      </w:r>
      <w:r w:rsidRPr="00774857">
        <w:rPr>
          <w:rFonts w:ascii="Times New Roman" w:eastAsia="Times New Roman" w:hAnsi="Times New Roman"/>
          <w:i/>
          <w:iCs/>
          <w:color w:val="000000" w:themeColor="text1"/>
          <w:sz w:val="24"/>
          <w:szCs w:val="24"/>
        </w:rPr>
        <w:t xml:space="preserve">– </w:t>
      </w:r>
      <w:r w:rsidRPr="00774857">
        <w:rPr>
          <w:rFonts w:ascii="Times New Roman" w:eastAsia="Times New Roman" w:hAnsi="Times New Roman"/>
          <w:iCs/>
          <w:color w:val="000000" w:themeColor="text1"/>
          <w:sz w:val="24"/>
          <w:szCs w:val="24"/>
        </w:rPr>
        <w:t>Air Operators’ Certificates authorising aerial work operations and charter operations in balloons, as follows.</w:t>
      </w:r>
    </w:p>
    <w:p w14:paraId="38FA04F9" w14:textId="77777777" w:rsidR="005210AB" w:rsidRPr="00774857" w:rsidRDefault="005210AB" w:rsidP="007F0725">
      <w:pPr>
        <w:spacing w:after="0" w:line="240" w:lineRule="auto"/>
        <w:rPr>
          <w:rFonts w:ascii="Times New Roman" w:eastAsia="Times New Roman" w:hAnsi="Times New Roman"/>
          <w:iCs/>
          <w:color w:val="000000" w:themeColor="text1"/>
          <w:sz w:val="24"/>
          <w:szCs w:val="24"/>
        </w:rPr>
      </w:pPr>
    </w:p>
    <w:p w14:paraId="34093C63" w14:textId="2C89C157" w:rsidR="007F0725" w:rsidRPr="00774857" w:rsidRDefault="006C6943" w:rsidP="007F0725">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w:t>
      </w:r>
      <w:r w:rsidR="007F0725" w:rsidRPr="00774857">
        <w:rPr>
          <w:rFonts w:ascii="Times New Roman" w:eastAsia="Times New Roman" w:hAnsi="Times New Roman"/>
          <w:iCs/>
          <w:color w:val="000000" w:themeColor="text1"/>
          <w:sz w:val="24"/>
          <w:szCs w:val="24"/>
        </w:rPr>
        <w:t xml:space="preserve"> amends the title of CAO</w:t>
      </w:r>
      <w:r w:rsidR="003A667A" w:rsidRPr="00774857">
        <w:rPr>
          <w:rFonts w:ascii="Times New Roman" w:eastAsia="Times New Roman" w:hAnsi="Times New Roman"/>
          <w:iCs/>
          <w:color w:val="000000" w:themeColor="text1"/>
          <w:sz w:val="24"/>
          <w:szCs w:val="24"/>
        </w:rPr>
        <w:t xml:space="preserve"> </w:t>
      </w:r>
      <w:r w:rsidR="007F0725" w:rsidRPr="00774857">
        <w:rPr>
          <w:rFonts w:ascii="Times New Roman" w:eastAsia="Times New Roman" w:hAnsi="Times New Roman"/>
          <w:iCs/>
          <w:color w:val="000000" w:themeColor="text1"/>
          <w:sz w:val="24"/>
          <w:szCs w:val="24"/>
        </w:rPr>
        <w:t>82.7 to reflect that</w:t>
      </w:r>
      <w:r w:rsidR="00033B55" w:rsidRPr="00774857">
        <w:rPr>
          <w:rFonts w:ascii="Times New Roman" w:eastAsia="Times New Roman" w:hAnsi="Times New Roman"/>
          <w:iCs/>
          <w:color w:val="000000" w:themeColor="text1"/>
          <w:sz w:val="24"/>
          <w:szCs w:val="24"/>
        </w:rPr>
        <w:t>, from 2 December 2021,</w:t>
      </w:r>
      <w:r w:rsidR="007F0725" w:rsidRPr="00774857">
        <w:rPr>
          <w:rFonts w:ascii="Times New Roman" w:eastAsia="Times New Roman" w:hAnsi="Times New Roman"/>
          <w:iCs/>
          <w:color w:val="000000" w:themeColor="text1"/>
          <w:sz w:val="24"/>
          <w:szCs w:val="24"/>
        </w:rPr>
        <w:t xml:space="preserve"> its application will be limited to AOCs authorising the</w:t>
      </w:r>
      <w:r w:rsidR="00D80207" w:rsidRPr="00774857">
        <w:rPr>
          <w:rFonts w:ascii="Times New Roman" w:eastAsia="Times New Roman" w:hAnsi="Times New Roman"/>
          <w:iCs/>
          <w:color w:val="000000" w:themeColor="text1"/>
          <w:sz w:val="24"/>
          <w:szCs w:val="24"/>
        </w:rPr>
        <w:t xml:space="preserve"> flying or</w:t>
      </w:r>
      <w:r w:rsidR="007F0725" w:rsidRPr="00774857">
        <w:rPr>
          <w:rFonts w:ascii="Times New Roman" w:eastAsia="Times New Roman" w:hAnsi="Times New Roman"/>
          <w:iCs/>
          <w:color w:val="000000" w:themeColor="text1"/>
          <w:sz w:val="24"/>
          <w:szCs w:val="24"/>
        </w:rPr>
        <w:t xml:space="preserve"> operation </w:t>
      </w:r>
      <w:r w:rsidR="00D80207" w:rsidRPr="00774857">
        <w:rPr>
          <w:rFonts w:ascii="Times New Roman" w:eastAsia="Times New Roman" w:hAnsi="Times New Roman"/>
          <w:iCs/>
          <w:color w:val="000000" w:themeColor="text1"/>
          <w:sz w:val="24"/>
          <w:szCs w:val="24"/>
        </w:rPr>
        <w:t xml:space="preserve">of an aircraft for the purpose </w:t>
      </w:r>
      <w:r w:rsidR="00D80207" w:rsidRPr="00774857">
        <w:rPr>
          <w:rFonts w:ascii="Times New Roman" w:eastAsia="Times New Roman" w:hAnsi="Times New Roman"/>
          <w:iCs/>
          <w:color w:val="000000" w:themeColor="text1"/>
          <w:sz w:val="24"/>
          <w:szCs w:val="24"/>
        </w:rPr>
        <w:lastRenderedPageBreak/>
        <w:t>prescribed by paragraph</w:t>
      </w:r>
      <w:r w:rsidR="00C67A73" w:rsidRPr="00774857">
        <w:rPr>
          <w:rFonts w:ascii="Times New Roman" w:eastAsia="Times New Roman" w:hAnsi="Times New Roman"/>
          <w:iCs/>
          <w:color w:val="000000" w:themeColor="text1"/>
          <w:sz w:val="24"/>
          <w:szCs w:val="24"/>
        </w:rPr>
        <w:t xml:space="preserve"> </w:t>
      </w:r>
      <w:r w:rsidR="00D80207" w:rsidRPr="00774857">
        <w:rPr>
          <w:rFonts w:ascii="Times New Roman" w:eastAsia="Times New Roman" w:hAnsi="Times New Roman"/>
          <w:iCs/>
          <w:color w:val="000000" w:themeColor="text1"/>
          <w:sz w:val="24"/>
          <w:szCs w:val="24"/>
        </w:rPr>
        <w:t>206 (a) of CAR</w:t>
      </w:r>
      <w:r w:rsidR="007F0725" w:rsidRPr="00774857">
        <w:rPr>
          <w:rFonts w:ascii="Times New Roman" w:eastAsia="Times New Roman" w:hAnsi="Times New Roman"/>
          <w:iCs/>
          <w:color w:val="000000" w:themeColor="text1"/>
          <w:sz w:val="24"/>
          <w:szCs w:val="24"/>
        </w:rPr>
        <w:t xml:space="preserve">. These </w:t>
      </w:r>
      <w:r w:rsidR="00033B55" w:rsidRPr="00774857">
        <w:rPr>
          <w:rFonts w:ascii="Times New Roman" w:eastAsia="Times New Roman" w:hAnsi="Times New Roman"/>
          <w:iCs/>
          <w:color w:val="000000" w:themeColor="text1"/>
          <w:sz w:val="24"/>
          <w:szCs w:val="24"/>
        </w:rPr>
        <w:t xml:space="preserve">operations </w:t>
      </w:r>
      <w:r w:rsidR="007F0725" w:rsidRPr="00774857">
        <w:rPr>
          <w:rFonts w:ascii="Times New Roman" w:eastAsia="Times New Roman" w:hAnsi="Times New Roman"/>
          <w:iCs/>
          <w:color w:val="000000" w:themeColor="text1"/>
          <w:sz w:val="24"/>
          <w:szCs w:val="24"/>
        </w:rPr>
        <w:t xml:space="preserve">are known as commercial </w:t>
      </w:r>
      <w:r w:rsidR="00D80207" w:rsidRPr="00774857">
        <w:rPr>
          <w:rFonts w:ascii="Times New Roman" w:eastAsia="Times New Roman" w:hAnsi="Times New Roman"/>
          <w:iCs/>
          <w:color w:val="000000" w:themeColor="text1"/>
          <w:sz w:val="24"/>
          <w:szCs w:val="24"/>
        </w:rPr>
        <w:t>balloon licence or rating training</w:t>
      </w:r>
      <w:r w:rsidR="007F0725" w:rsidRPr="00774857">
        <w:rPr>
          <w:rFonts w:ascii="Times New Roman" w:eastAsia="Times New Roman" w:hAnsi="Times New Roman"/>
          <w:iCs/>
          <w:color w:val="000000" w:themeColor="text1"/>
          <w:sz w:val="24"/>
          <w:szCs w:val="24"/>
        </w:rPr>
        <w:t>.</w:t>
      </w:r>
    </w:p>
    <w:p w14:paraId="32193F9D"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0DAA48F9" w14:textId="588EB650"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Item 2 </w:t>
      </w:r>
      <w:r w:rsidR="00033B55" w:rsidRPr="00774857">
        <w:rPr>
          <w:rFonts w:ascii="Times New Roman" w:eastAsia="Times New Roman" w:hAnsi="Times New Roman"/>
          <w:iCs/>
          <w:color w:val="000000" w:themeColor="text1"/>
          <w:sz w:val="24"/>
          <w:szCs w:val="24"/>
        </w:rPr>
        <w:t>amends paragraph 1.1 to limit the application of the CAO to AOCs authorising the flying or operation of an aircraft for the purpose prescribed by paragraph 206 (a) of CAR.</w:t>
      </w:r>
    </w:p>
    <w:p w14:paraId="58BE3140"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13745851" w14:textId="27C48386"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033B55" w:rsidRPr="00774857">
        <w:rPr>
          <w:rFonts w:ascii="Times New Roman" w:eastAsia="Times New Roman" w:hAnsi="Times New Roman"/>
          <w:iCs/>
          <w:color w:val="000000" w:themeColor="text1"/>
          <w:sz w:val="24"/>
          <w:szCs w:val="24"/>
        </w:rPr>
        <w:t>s</w:t>
      </w:r>
      <w:r w:rsidR="003A667A"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3</w:t>
      </w:r>
      <w:r w:rsidR="00033B55" w:rsidRPr="00774857">
        <w:rPr>
          <w:rFonts w:ascii="Times New Roman" w:eastAsia="Times New Roman" w:hAnsi="Times New Roman"/>
          <w:iCs/>
          <w:color w:val="000000" w:themeColor="text1"/>
          <w:sz w:val="24"/>
          <w:szCs w:val="24"/>
        </w:rPr>
        <w:t xml:space="preserve"> and 4 insert notes after the definitions of the terms </w:t>
      </w:r>
      <w:r w:rsidR="00033B55" w:rsidRPr="00774857">
        <w:rPr>
          <w:rFonts w:ascii="Times New Roman" w:eastAsia="Times New Roman" w:hAnsi="Times New Roman"/>
          <w:b/>
          <w:bCs/>
          <w:i/>
          <w:color w:val="000000" w:themeColor="text1"/>
          <w:sz w:val="24"/>
          <w:szCs w:val="24"/>
        </w:rPr>
        <w:t>flight crew member</w:t>
      </w:r>
      <w:r w:rsidR="00033B55" w:rsidRPr="00774857">
        <w:rPr>
          <w:rFonts w:ascii="Times New Roman" w:eastAsia="Times New Roman" w:hAnsi="Times New Roman"/>
          <w:iCs/>
          <w:color w:val="000000" w:themeColor="text1"/>
          <w:sz w:val="24"/>
          <w:szCs w:val="24"/>
        </w:rPr>
        <w:t xml:space="preserve"> and </w:t>
      </w:r>
      <w:r w:rsidR="00033B55" w:rsidRPr="00774857">
        <w:rPr>
          <w:rFonts w:ascii="Times New Roman" w:eastAsia="Times New Roman" w:hAnsi="Times New Roman"/>
          <w:b/>
          <w:bCs/>
          <w:i/>
          <w:color w:val="000000" w:themeColor="text1"/>
          <w:sz w:val="24"/>
          <w:szCs w:val="24"/>
        </w:rPr>
        <w:t>passenger</w:t>
      </w:r>
      <w:r w:rsidR="00033B55" w:rsidRPr="00774857">
        <w:rPr>
          <w:rFonts w:ascii="Times New Roman" w:eastAsia="Times New Roman" w:hAnsi="Times New Roman"/>
          <w:iCs/>
          <w:color w:val="000000" w:themeColor="text1"/>
          <w:sz w:val="24"/>
          <w:szCs w:val="24"/>
        </w:rPr>
        <w:t xml:space="preserve"> in paragraph 2.1.</w:t>
      </w:r>
      <w:r w:rsidR="00B46E95" w:rsidRPr="00774857">
        <w:rPr>
          <w:rFonts w:ascii="Times New Roman" w:eastAsia="Times New Roman" w:hAnsi="Times New Roman"/>
          <w:iCs/>
          <w:color w:val="000000" w:themeColor="text1"/>
          <w:sz w:val="24"/>
          <w:szCs w:val="24"/>
        </w:rPr>
        <w:t xml:space="preserve"> The notes alert readers that those terms have a different meaning in CAO</w:t>
      </w:r>
      <w:r w:rsidR="00AD742E" w:rsidRPr="00774857">
        <w:rPr>
          <w:rFonts w:ascii="Times New Roman" w:eastAsia="Times New Roman" w:hAnsi="Times New Roman"/>
          <w:iCs/>
          <w:color w:val="000000" w:themeColor="text1"/>
          <w:sz w:val="24"/>
          <w:szCs w:val="24"/>
        </w:rPr>
        <w:t xml:space="preserve"> </w:t>
      </w:r>
      <w:r w:rsidR="00B46E95" w:rsidRPr="00774857">
        <w:rPr>
          <w:rFonts w:ascii="Times New Roman" w:eastAsia="Times New Roman" w:hAnsi="Times New Roman"/>
          <w:iCs/>
          <w:color w:val="000000" w:themeColor="text1"/>
          <w:sz w:val="24"/>
          <w:szCs w:val="24"/>
        </w:rPr>
        <w:t>82.7 than they have in the CASR Dictionary.</w:t>
      </w:r>
    </w:p>
    <w:p w14:paraId="716CDCC3"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3B9F549" w14:textId="1E47F51B" w:rsidR="00B46E95" w:rsidRPr="00774857" w:rsidRDefault="006C6943" w:rsidP="00B46E95">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AD742E"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5</w:t>
      </w:r>
      <w:r w:rsidR="00B46E95" w:rsidRPr="00774857">
        <w:rPr>
          <w:rFonts w:ascii="Times New Roman" w:eastAsia="Times New Roman" w:hAnsi="Times New Roman"/>
          <w:iCs/>
          <w:color w:val="000000" w:themeColor="text1"/>
          <w:sz w:val="24"/>
          <w:szCs w:val="24"/>
        </w:rPr>
        <w:t xml:space="preserve"> inserts new paragraphs 5.5A to 5.5D relating to that AOC holder’s operations manual. They contain requirements which reflect requirements currently in subregulations 215 (1), (2), (5) and (8) of CAR, which will be repealed by the CATP Regulations.</w:t>
      </w:r>
    </w:p>
    <w:p w14:paraId="5003D121" w14:textId="77777777" w:rsidR="00B46E95" w:rsidRPr="00774857" w:rsidRDefault="00B46E95" w:rsidP="00B46E95">
      <w:pPr>
        <w:spacing w:after="0" w:line="240" w:lineRule="auto"/>
        <w:rPr>
          <w:rFonts w:ascii="Times New Roman" w:eastAsia="Times New Roman" w:hAnsi="Times New Roman"/>
          <w:iCs/>
          <w:color w:val="000000" w:themeColor="text1"/>
          <w:sz w:val="24"/>
          <w:szCs w:val="24"/>
        </w:rPr>
      </w:pPr>
    </w:p>
    <w:p w14:paraId="3D7AB023" w14:textId="6AC38F36" w:rsidR="00B46E95" w:rsidRPr="00774857" w:rsidRDefault="00B46E95" w:rsidP="00B46E95">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5 also inserts new paragraph 5.5E, which is a direction under regulation</w:t>
      </w:r>
      <w:r w:rsidR="007C0EBF"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 xml:space="preserve">11.245 of CASR relating to compliance by the operations personnel of an operator with instructions in its operations manual that relate to their duties or activities. This reflects the requirement currently in subregulation 215 (9) of CAR, which will be repealed by the CATP Regulations. In accordance with </w:t>
      </w:r>
      <w:r w:rsidRPr="00774857">
        <w:rPr>
          <w:rFonts w:ascii="Times New Roman" w:eastAsia="Times New Roman" w:hAnsi="Times New Roman"/>
          <w:sz w:val="24"/>
          <w:szCs w:val="24"/>
        </w:rPr>
        <w:t>paragraph 11.250</w:t>
      </w:r>
      <w:r w:rsidR="00C67A73" w:rsidRPr="00774857">
        <w:rPr>
          <w:rFonts w:ascii="Times New Roman" w:eastAsia="Times New Roman" w:hAnsi="Times New Roman"/>
          <w:sz w:val="24"/>
          <w:szCs w:val="24"/>
        </w:rPr>
        <w:t> </w:t>
      </w:r>
      <w:r w:rsidRPr="00774857">
        <w:rPr>
          <w:rFonts w:ascii="Times New Roman" w:eastAsia="Times New Roman" w:hAnsi="Times New Roman"/>
          <w:sz w:val="24"/>
          <w:szCs w:val="24"/>
        </w:rPr>
        <w:t xml:space="preserve">(a) of CASR, </w:t>
      </w:r>
      <w:r w:rsidRPr="00774857">
        <w:rPr>
          <w:rFonts w:ascii="Times New Roman" w:eastAsia="Times New Roman" w:hAnsi="Times New Roman"/>
          <w:iCs/>
          <w:color w:val="000000" w:themeColor="text1"/>
          <w:sz w:val="24"/>
          <w:szCs w:val="24"/>
        </w:rPr>
        <w:t>new paragraph 5.5F specifies the day on which the direction in paragraph</w:t>
      </w:r>
      <w:r w:rsidR="00AD742E"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5.5E ceases to be in force.</w:t>
      </w:r>
    </w:p>
    <w:p w14:paraId="26C3FDB1" w14:textId="77777777" w:rsidR="00B46E95" w:rsidRPr="00774857" w:rsidRDefault="00B46E95" w:rsidP="00B46E95">
      <w:pPr>
        <w:spacing w:after="0" w:line="240" w:lineRule="auto"/>
        <w:rPr>
          <w:rFonts w:ascii="Times New Roman" w:eastAsia="Times New Roman" w:hAnsi="Times New Roman"/>
          <w:iCs/>
          <w:color w:val="000000" w:themeColor="text1"/>
          <w:sz w:val="24"/>
          <w:szCs w:val="24"/>
        </w:rPr>
      </w:pPr>
    </w:p>
    <w:p w14:paraId="528438A5" w14:textId="52561CC8"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6</w:t>
      </w:r>
      <w:r w:rsidR="00B46E95" w:rsidRPr="00774857">
        <w:rPr>
          <w:rFonts w:ascii="Times New Roman" w:eastAsia="Times New Roman" w:hAnsi="Times New Roman"/>
          <w:iCs/>
          <w:color w:val="000000" w:themeColor="text1"/>
          <w:sz w:val="24"/>
          <w:szCs w:val="24"/>
        </w:rPr>
        <w:t xml:space="preserve"> amends paragraph</w:t>
      </w:r>
      <w:r w:rsidR="00C67A73" w:rsidRPr="00774857">
        <w:rPr>
          <w:rFonts w:ascii="Times New Roman" w:eastAsia="Times New Roman" w:hAnsi="Times New Roman"/>
          <w:iCs/>
          <w:color w:val="000000" w:themeColor="text1"/>
          <w:sz w:val="24"/>
          <w:szCs w:val="24"/>
        </w:rPr>
        <w:t xml:space="preserve"> </w:t>
      </w:r>
      <w:r w:rsidR="00B46E95" w:rsidRPr="00774857">
        <w:rPr>
          <w:rFonts w:ascii="Times New Roman" w:eastAsia="Times New Roman" w:hAnsi="Times New Roman"/>
          <w:iCs/>
          <w:color w:val="000000" w:themeColor="text1"/>
          <w:sz w:val="24"/>
          <w:szCs w:val="24"/>
        </w:rPr>
        <w:t>5.6 to omit the reference to subregulations 215 (3) and (6) of CAR. Although those subregulations are being repealed by the CATP Regulations, the requirement in paragraph</w:t>
      </w:r>
      <w:r w:rsidR="00C67A73" w:rsidRPr="00774857">
        <w:rPr>
          <w:rFonts w:ascii="Times New Roman" w:eastAsia="Times New Roman" w:hAnsi="Times New Roman"/>
          <w:iCs/>
          <w:color w:val="000000" w:themeColor="text1"/>
          <w:sz w:val="24"/>
          <w:szCs w:val="24"/>
        </w:rPr>
        <w:t xml:space="preserve"> </w:t>
      </w:r>
      <w:r w:rsidR="00B46E95" w:rsidRPr="00774857">
        <w:rPr>
          <w:rFonts w:ascii="Times New Roman" w:eastAsia="Times New Roman" w:hAnsi="Times New Roman"/>
          <w:iCs/>
          <w:color w:val="000000" w:themeColor="text1"/>
          <w:sz w:val="24"/>
          <w:szCs w:val="24"/>
        </w:rPr>
        <w:t>5.6 will remain a condition on the AOC</w:t>
      </w:r>
      <w:r w:rsidR="00BB6994" w:rsidRPr="00774857">
        <w:rPr>
          <w:rFonts w:ascii="Times New Roman" w:eastAsia="Times New Roman" w:hAnsi="Times New Roman"/>
          <w:iCs/>
          <w:color w:val="000000" w:themeColor="text1"/>
          <w:sz w:val="24"/>
          <w:szCs w:val="24"/>
        </w:rPr>
        <w:t>s</w:t>
      </w:r>
      <w:r w:rsidR="00B46E95" w:rsidRPr="00774857">
        <w:rPr>
          <w:rFonts w:ascii="Times New Roman" w:eastAsia="Times New Roman" w:hAnsi="Times New Roman"/>
          <w:iCs/>
          <w:color w:val="000000" w:themeColor="text1"/>
          <w:sz w:val="24"/>
          <w:szCs w:val="24"/>
        </w:rPr>
        <w:t xml:space="preserve"> to which CAO</w:t>
      </w:r>
      <w:r w:rsidR="00AD742E" w:rsidRPr="00774857">
        <w:rPr>
          <w:rFonts w:ascii="Times New Roman" w:eastAsia="Times New Roman" w:hAnsi="Times New Roman"/>
          <w:iCs/>
          <w:color w:val="000000" w:themeColor="text1"/>
          <w:sz w:val="24"/>
          <w:szCs w:val="24"/>
        </w:rPr>
        <w:t xml:space="preserve"> </w:t>
      </w:r>
      <w:r w:rsidR="00B46E95" w:rsidRPr="00774857">
        <w:rPr>
          <w:rFonts w:ascii="Times New Roman" w:eastAsia="Times New Roman" w:hAnsi="Times New Roman"/>
          <w:iCs/>
          <w:color w:val="000000" w:themeColor="text1"/>
          <w:sz w:val="24"/>
          <w:szCs w:val="24"/>
        </w:rPr>
        <w:t>82.</w:t>
      </w:r>
      <w:r w:rsidR="00BB6994" w:rsidRPr="00774857">
        <w:rPr>
          <w:rFonts w:ascii="Times New Roman" w:eastAsia="Times New Roman" w:hAnsi="Times New Roman"/>
          <w:iCs/>
          <w:color w:val="000000" w:themeColor="text1"/>
          <w:sz w:val="24"/>
          <w:szCs w:val="24"/>
        </w:rPr>
        <w:t>7</w:t>
      </w:r>
      <w:r w:rsidR="00B46E95" w:rsidRPr="00774857">
        <w:rPr>
          <w:rFonts w:ascii="Times New Roman" w:eastAsia="Times New Roman" w:hAnsi="Times New Roman"/>
          <w:iCs/>
          <w:color w:val="000000" w:themeColor="text1"/>
          <w:sz w:val="24"/>
          <w:szCs w:val="24"/>
        </w:rPr>
        <w:t xml:space="preserve"> applies.</w:t>
      </w:r>
    </w:p>
    <w:p w14:paraId="357DF0F4"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3B918068" w14:textId="1EF5F2DD"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7</w:t>
      </w:r>
      <w:r w:rsidR="00BB6994" w:rsidRPr="00774857">
        <w:rPr>
          <w:rFonts w:ascii="Times New Roman" w:eastAsia="Times New Roman" w:hAnsi="Times New Roman"/>
          <w:iCs/>
          <w:color w:val="000000" w:themeColor="text1"/>
          <w:sz w:val="24"/>
          <w:szCs w:val="24"/>
        </w:rPr>
        <w:t xml:space="preserve"> amends paragraph</w:t>
      </w:r>
      <w:r w:rsidR="00C67A73" w:rsidRPr="00774857">
        <w:rPr>
          <w:rFonts w:ascii="Times New Roman" w:eastAsia="Times New Roman" w:hAnsi="Times New Roman"/>
          <w:iCs/>
          <w:color w:val="000000" w:themeColor="text1"/>
          <w:sz w:val="24"/>
          <w:szCs w:val="24"/>
        </w:rPr>
        <w:t xml:space="preserve"> </w:t>
      </w:r>
      <w:r w:rsidR="00BB6994" w:rsidRPr="00774857">
        <w:rPr>
          <w:rFonts w:ascii="Times New Roman" w:eastAsia="Times New Roman" w:hAnsi="Times New Roman"/>
          <w:iCs/>
          <w:color w:val="000000" w:themeColor="text1"/>
          <w:sz w:val="24"/>
          <w:szCs w:val="24"/>
        </w:rPr>
        <w:t xml:space="preserve">2.1 (a) of Appendix 1 to update the reference to CASR and to add any applicable Manuals of Standards </w:t>
      </w:r>
      <w:r w:rsidR="00F80CB3" w:rsidRPr="00774857">
        <w:rPr>
          <w:rFonts w:ascii="Times New Roman" w:eastAsia="Times New Roman" w:hAnsi="Times New Roman"/>
          <w:iCs/>
          <w:color w:val="000000" w:themeColor="text1"/>
          <w:sz w:val="24"/>
          <w:szCs w:val="24"/>
        </w:rPr>
        <w:t>to</w:t>
      </w:r>
      <w:r w:rsidR="00BB6994" w:rsidRPr="00774857">
        <w:rPr>
          <w:rFonts w:ascii="Times New Roman" w:eastAsia="Times New Roman" w:hAnsi="Times New Roman"/>
          <w:iCs/>
          <w:color w:val="000000" w:themeColor="text1"/>
          <w:sz w:val="24"/>
          <w:szCs w:val="24"/>
        </w:rPr>
        <w:t xml:space="preserve"> the list of documents that the operator is required to keep in a reference library and make available to its operating crew.</w:t>
      </w:r>
    </w:p>
    <w:p w14:paraId="57F7DF5C"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5B40B47F" w14:textId="548C8389"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8</w:t>
      </w:r>
      <w:r w:rsidR="00BB6994" w:rsidRPr="00774857">
        <w:rPr>
          <w:rFonts w:ascii="Times New Roman" w:eastAsia="Times New Roman" w:hAnsi="Times New Roman"/>
          <w:iCs/>
          <w:color w:val="000000" w:themeColor="text1"/>
          <w:sz w:val="24"/>
          <w:szCs w:val="24"/>
        </w:rPr>
        <w:t xml:space="preserve"> omits paragraph</w:t>
      </w:r>
      <w:r w:rsidR="00C67A73" w:rsidRPr="00774857">
        <w:rPr>
          <w:rFonts w:ascii="Times New Roman" w:eastAsia="Times New Roman" w:hAnsi="Times New Roman"/>
          <w:iCs/>
          <w:color w:val="000000" w:themeColor="text1"/>
          <w:sz w:val="24"/>
          <w:szCs w:val="24"/>
        </w:rPr>
        <w:t xml:space="preserve"> </w:t>
      </w:r>
      <w:r w:rsidR="00BB6994" w:rsidRPr="00774857">
        <w:rPr>
          <w:rFonts w:ascii="Times New Roman" w:eastAsia="Times New Roman" w:hAnsi="Times New Roman"/>
          <w:iCs/>
          <w:color w:val="000000" w:themeColor="text1"/>
          <w:sz w:val="24"/>
          <w:szCs w:val="24"/>
        </w:rPr>
        <w:t>2.5 (b) of Appendix</w:t>
      </w:r>
      <w:r w:rsidR="00C67A73" w:rsidRPr="00774857">
        <w:rPr>
          <w:rFonts w:ascii="Times New Roman" w:eastAsia="Times New Roman" w:hAnsi="Times New Roman"/>
          <w:iCs/>
          <w:color w:val="000000" w:themeColor="text1"/>
          <w:sz w:val="24"/>
          <w:szCs w:val="24"/>
        </w:rPr>
        <w:t xml:space="preserve"> </w:t>
      </w:r>
      <w:r w:rsidR="00BB6994" w:rsidRPr="00774857">
        <w:rPr>
          <w:rFonts w:ascii="Times New Roman" w:eastAsia="Times New Roman" w:hAnsi="Times New Roman"/>
          <w:iCs/>
          <w:color w:val="000000" w:themeColor="text1"/>
          <w:sz w:val="24"/>
          <w:szCs w:val="24"/>
        </w:rPr>
        <w:t xml:space="preserve">1, which refers to the requirement in CAO 20.16.1 relating to passenger lists. That requirement does not apply to </w:t>
      </w:r>
      <w:r w:rsidR="00D109C4" w:rsidRPr="00774857">
        <w:rPr>
          <w:rFonts w:ascii="Times New Roman" w:eastAsia="Times New Roman" w:hAnsi="Times New Roman"/>
          <w:iCs/>
          <w:color w:val="000000" w:themeColor="text1"/>
          <w:sz w:val="24"/>
          <w:szCs w:val="24"/>
        </w:rPr>
        <w:t>commercial balloon licence or rating training.</w:t>
      </w:r>
    </w:p>
    <w:p w14:paraId="5C595170"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699625B4" w14:textId="0E6806B0"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9</w:t>
      </w:r>
      <w:r w:rsidR="00D109C4" w:rsidRPr="00774857">
        <w:rPr>
          <w:rFonts w:ascii="Times New Roman" w:eastAsia="Times New Roman" w:hAnsi="Times New Roman"/>
          <w:iCs/>
          <w:color w:val="000000" w:themeColor="text1"/>
          <w:sz w:val="24"/>
          <w:szCs w:val="24"/>
        </w:rPr>
        <w:t xml:space="preserve"> amends paragraph</w:t>
      </w:r>
      <w:r w:rsidR="00C67A73" w:rsidRPr="00774857">
        <w:rPr>
          <w:rFonts w:ascii="Times New Roman" w:eastAsia="Times New Roman" w:hAnsi="Times New Roman"/>
          <w:iCs/>
          <w:color w:val="000000" w:themeColor="text1"/>
          <w:sz w:val="24"/>
          <w:szCs w:val="24"/>
        </w:rPr>
        <w:t xml:space="preserve"> </w:t>
      </w:r>
      <w:r w:rsidR="00D109C4" w:rsidRPr="00774857">
        <w:rPr>
          <w:rFonts w:ascii="Times New Roman" w:eastAsia="Times New Roman" w:hAnsi="Times New Roman"/>
          <w:iCs/>
          <w:color w:val="000000" w:themeColor="text1"/>
          <w:sz w:val="24"/>
          <w:szCs w:val="24"/>
        </w:rPr>
        <w:t>3.2 (</w:t>
      </w:r>
      <w:r w:rsidR="00AA69BB" w:rsidRPr="00774857">
        <w:rPr>
          <w:rFonts w:ascii="Times New Roman" w:eastAsia="Times New Roman" w:hAnsi="Times New Roman"/>
          <w:iCs/>
          <w:color w:val="000000" w:themeColor="text1"/>
          <w:sz w:val="24"/>
          <w:szCs w:val="24"/>
        </w:rPr>
        <w:t>a</w:t>
      </w:r>
      <w:r w:rsidR="00D109C4" w:rsidRPr="00774857">
        <w:rPr>
          <w:rFonts w:ascii="Times New Roman" w:eastAsia="Times New Roman" w:hAnsi="Times New Roman"/>
          <w:iCs/>
          <w:color w:val="000000" w:themeColor="text1"/>
          <w:sz w:val="24"/>
          <w:szCs w:val="24"/>
        </w:rPr>
        <w:t>) of Appendix 2 to update the reference to CASR and include the Manuals of Standards in the legislation that the Chief Pilot is responsible for ensuring compliance with.</w:t>
      </w:r>
    </w:p>
    <w:p w14:paraId="4031596F"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040D882" w14:textId="1768353E"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10</w:t>
      </w:r>
      <w:r w:rsidR="00D109C4" w:rsidRPr="00774857">
        <w:rPr>
          <w:rFonts w:ascii="Times New Roman" w:eastAsia="Times New Roman" w:hAnsi="Times New Roman"/>
          <w:iCs/>
          <w:color w:val="000000" w:themeColor="text1"/>
          <w:sz w:val="24"/>
          <w:szCs w:val="24"/>
        </w:rPr>
        <w:t xml:space="preserve"> amends subclause 5.1 of Appendix</w:t>
      </w:r>
      <w:r w:rsidR="00AD742E" w:rsidRPr="00774857">
        <w:rPr>
          <w:rFonts w:ascii="Times New Roman" w:eastAsia="Times New Roman" w:hAnsi="Times New Roman"/>
          <w:iCs/>
          <w:color w:val="000000" w:themeColor="text1"/>
          <w:sz w:val="24"/>
          <w:szCs w:val="24"/>
        </w:rPr>
        <w:t xml:space="preserve"> </w:t>
      </w:r>
      <w:r w:rsidR="00D109C4" w:rsidRPr="00774857">
        <w:rPr>
          <w:rFonts w:ascii="Times New Roman" w:eastAsia="Times New Roman" w:hAnsi="Times New Roman"/>
          <w:iCs/>
          <w:color w:val="000000" w:themeColor="text1"/>
          <w:sz w:val="24"/>
          <w:szCs w:val="24"/>
        </w:rPr>
        <w:t>2 to replace gender specific language with gender neutral language.</w:t>
      </w:r>
    </w:p>
    <w:p w14:paraId="12BEBD42"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3A6F5223" w14:textId="0DA4A524" w:rsidR="006C6943" w:rsidRPr="00774857" w:rsidRDefault="006C6943" w:rsidP="00D109C4">
      <w:pPr>
        <w:keepNext/>
        <w:spacing w:after="0" w:line="240" w:lineRule="auto"/>
        <w:rPr>
          <w:rFonts w:ascii="Times New Roman" w:eastAsia="Times New Roman" w:hAnsi="Times New Roman"/>
          <w:iCs/>
          <w:color w:val="000000" w:themeColor="text1"/>
          <w:sz w:val="24"/>
          <w:szCs w:val="24"/>
          <w:u w:val="single"/>
        </w:rPr>
      </w:pPr>
      <w:r w:rsidRPr="00774857">
        <w:rPr>
          <w:rFonts w:ascii="Times New Roman" w:eastAsia="Times New Roman" w:hAnsi="Times New Roman"/>
          <w:iCs/>
          <w:color w:val="000000" w:themeColor="text1"/>
          <w:sz w:val="24"/>
          <w:szCs w:val="24"/>
          <w:u w:val="single"/>
        </w:rPr>
        <w:t xml:space="preserve">Schedule </w:t>
      </w:r>
      <w:r w:rsidR="00E17860" w:rsidRPr="00774857">
        <w:rPr>
          <w:rFonts w:ascii="Times New Roman" w:eastAsia="Times New Roman" w:hAnsi="Times New Roman"/>
          <w:iCs/>
          <w:color w:val="000000" w:themeColor="text1"/>
          <w:sz w:val="24"/>
          <w:szCs w:val="24"/>
          <w:u w:val="single"/>
        </w:rPr>
        <w:t>4</w:t>
      </w:r>
      <w:r w:rsidR="006C1CFA" w:rsidRPr="00774857">
        <w:rPr>
          <w:rFonts w:ascii="Times New Roman" w:eastAsia="Times New Roman" w:hAnsi="Times New Roman"/>
          <w:iCs/>
          <w:color w:val="000000" w:themeColor="text1"/>
          <w:sz w:val="24"/>
          <w:szCs w:val="24"/>
          <w:u w:val="single"/>
        </w:rPr>
        <w:t> – Amendments to Civil Aviation Order 100.5</w:t>
      </w:r>
    </w:p>
    <w:p w14:paraId="633FD63D" w14:textId="5E4D215C" w:rsidR="005210AB" w:rsidRPr="00774857" w:rsidRDefault="005210AB" w:rsidP="006C6943">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iCs/>
          <w:color w:val="000000" w:themeColor="text1"/>
          <w:sz w:val="24"/>
          <w:szCs w:val="24"/>
        </w:rPr>
        <w:t xml:space="preserve">Schedule 4 amends </w:t>
      </w:r>
      <w:r w:rsidRPr="00774857">
        <w:rPr>
          <w:rFonts w:ascii="Times New Roman" w:eastAsia="Times New Roman" w:hAnsi="Times New Roman"/>
          <w:i/>
          <w:iCs/>
          <w:color w:val="000000" w:themeColor="text1"/>
          <w:sz w:val="24"/>
          <w:szCs w:val="24"/>
        </w:rPr>
        <w:t>Civil Aviation Order 100.5 (General requirements in respect of maintenance of Australian aircraft) 2011</w:t>
      </w:r>
      <w:r w:rsidRPr="00774857">
        <w:rPr>
          <w:rFonts w:ascii="Times New Roman" w:eastAsia="Times New Roman" w:hAnsi="Times New Roman"/>
          <w:color w:val="000000" w:themeColor="text1"/>
          <w:sz w:val="24"/>
          <w:szCs w:val="24"/>
        </w:rPr>
        <w:t xml:space="preserve"> as follows.</w:t>
      </w:r>
    </w:p>
    <w:p w14:paraId="716494EE" w14:textId="77777777" w:rsidR="005210AB" w:rsidRPr="00774857" w:rsidRDefault="005210AB" w:rsidP="006C6943">
      <w:pPr>
        <w:spacing w:after="0" w:line="240" w:lineRule="auto"/>
        <w:rPr>
          <w:rFonts w:ascii="Times New Roman" w:eastAsia="Times New Roman" w:hAnsi="Times New Roman"/>
          <w:iCs/>
          <w:color w:val="000000" w:themeColor="text1"/>
          <w:sz w:val="24"/>
          <w:szCs w:val="24"/>
        </w:rPr>
      </w:pPr>
    </w:p>
    <w:p w14:paraId="5D396A26" w14:textId="361B7950"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w:t>
      </w:r>
      <w:r w:rsidR="006C1CFA" w:rsidRPr="00774857">
        <w:rPr>
          <w:rFonts w:ascii="Times New Roman" w:eastAsia="Times New Roman" w:hAnsi="Times New Roman"/>
          <w:iCs/>
          <w:color w:val="000000" w:themeColor="text1"/>
          <w:sz w:val="24"/>
          <w:szCs w:val="24"/>
        </w:rPr>
        <w:t xml:space="preserve"> amends the enacting words for CAO</w:t>
      </w:r>
      <w:r w:rsidR="00AD742E" w:rsidRPr="00774857">
        <w:rPr>
          <w:rFonts w:ascii="Times New Roman" w:eastAsia="Times New Roman" w:hAnsi="Times New Roman"/>
          <w:iCs/>
          <w:color w:val="000000" w:themeColor="text1"/>
          <w:sz w:val="24"/>
          <w:szCs w:val="24"/>
        </w:rPr>
        <w:t xml:space="preserve"> </w:t>
      </w:r>
      <w:r w:rsidR="006C1CFA" w:rsidRPr="00774857">
        <w:rPr>
          <w:rFonts w:ascii="Times New Roman" w:eastAsia="Times New Roman" w:hAnsi="Times New Roman"/>
          <w:iCs/>
          <w:color w:val="000000" w:themeColor="text1"/>
          <w:sz w:val="24"/>
          <w:szCs w:val="24"/>
        </w:rPr>
        <w:t>100.5 to include regulation</w:t>
      </w:r>
      <w:r w:rsidR="007C0EBF" w:rsidRPr="00774857">
        <w:rPr>
          <w:rFonts w:ascii="Times New Roman" w:eastAsia="Times New Roman" w:hAnsi="Times New Roman"/>
          <w:iCs/>
          <w:color w:val="000000" w:themeColor="text1"/>
          <w:sz w:val="24"/>
          <w:szCs w:val="24"/>
        </w:rPr>
        <w:t xml:space="preserve"> </w:t>
      </w:r>
      <w:r w:rsidR="006C1CFA" w:rsidRPr="00774857">
        <w:rPr>
          <w:rFonts w:ascii="Times New Roman" w:eastAsia="Times New Roman" w:hAnsi="Times New Roman"/>
          <w:iCs/>
          <w:color w:val="000000" w:themeColor="text1"/>
          <w:sz w:val="24"/>
          <w:szCs w:val="24"/>
        </w:rPr>
        <w:t xml:space="preserve">11.245 of CASR in the powers under which the CAO is made. This </w:t>
      </w:r>
      <w:r w:rsidR="00B37A47" w:rsidRPr="00774857">
        <w:rPr>
          <w:rFonts w:ascii="Times New Roman" w:eastAsia="Times New Roman" w:hAnsi="Times New Roman"/>
          <w:iCs/>
          <w:color w:val="000000" w:themeColor="text1"/>
          <w:sz w:val="24"/>
          <w:szCs w:val="24"/>
        </w:rPr>
        <w:t>results from</w:t>
      </w:r>
      <w:r w:rsidR="006C1CFA" w:rsidRPr="00774857">
        <w:rPr>
          <w:rFonts w:ascii="Times New Roman" w:eastAsia="Times New Roman" w:hAnsi="Times New Roman"/>
          <w:iCs/>
          <w:color w:val="000000" w:themeColor="text1"/>
          <w:sz w:val="24"/>
          <w:szCs w:val="24"/>
        </w:rPr>
        <w:t xml:space="preserve"> th</w:t>
      </w:r>
      <w:r w:rsidR="00B37A47" w:rsidRPr="00774857">
        <w:rPr>
          <w:rFonts w:ascii="Times New Roman" w:eastAsia="Times New Roman" w:hAnsi="Times New Roman"/>
          <w:iCs/>
          <w:color w:val="000000" w:themeColor="text1"/>
          <w:sz w:val="24"/>
          <w:szCs w:val="24"/>
        </w:rPr>
        <w:t>e amendment in item 5.</w:t>
      </w:r>
    </w:p>
    <w:p w14:paraId="7EAA0DB7"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5CDD247C" w14:textId="762A6A6A"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Item 2 </w:t>
      </w:r>
      <w:r w:rsidR="00B37A47" w:rsidRPr="00774857">
        <w:rPr>
          <w:rFonts w:ascii="Times New Roman" w:eastAsia="Times New Roman" w:hAnsi="Times New Roman"/>
          <w:iCs/>
          <w:color w:val="000000" w:themeColor="text1"/>
          <w:sz w:val="24"/>
          <w:szCs w:val="24"/>
        </w:rPr>
        <w:t xml:space="preserve">inserts a new definition of the term </w:t>
      </w:r>
      <w:r w:rsidR="00B37A47" w:rsidRPr="00774857">
        <w:rPr>
          <w:rFonts w:ascii="Times New Roman" w:eastAsia="Times New Roman" w:hAnsi="Times New Roman"/>
          <w:b/>
          <w:bCs/>
          <w:i/>
          <w:color w:val="000000" w:themeColor="text1"/>
          <w:sz w:val="24"/>
          <w:szCs w:val="24"/>
        </w:rPr>
        <w:t>PSEA</w:t>
      </w:r>
      <w:r w:rsidR="00B37A47" w:rsidRPr="00774857">
        <w:rPr>
          <w:rFonts w:ascii="Times New Roman" w:eastAsia="Times New Roman" w:hAnsi="Times New Roman"/>
          <w:iCs/>
          <w:color w:val="000000" w:themeColor="text1"/>
          <w:sz w:val="24"/>
          <w:szCs w:val="24"/>
        </w:rPr>
        <w:t xml:space="preserve"> in subsection 2. It means a prescribed single-engine aeroplane. </w:t>
      </w:r>
      <w:r w:rsidR="000A620C" w:rsidRPr="00774857">
        <w:rPr>
          <w:rFonts w:ascii="Times New Roman" w:eastAsia="Times New Roman" w:hAnsi="Times New Roman"/>
          <w:iCs/>
          <w:color w:val="000000" w:themeColor="text1"/>
          <w:sz w:val="24"/>
          <w:szCs w:val="24"/>
        </w:rPr>
        <w:t>From 2</w:t>
      </w:r>
      <w:r w:rsidR="00AD742E" w:rsidRPr="00774857">
        <w:rPr>
          <w:rFonts w:ascii="Times New Roman" w:eastAsia="Times New Roman" w:hAnsi="Times New Roman"/>
          <w:iCs/>
          <w:color w:val="000000" w:themeColor="text1"/>
          <w:sz w:val="24"/>
          <w:szCs w:val="24"/>
        </w:rPr>
        <w:t xml:space="preserve"> </w:t>
      </w:r>
      <w:r w:rsidR="000A620C" w:rsidRPr="00774857">
        <w:rPr>
          <w:rFonts w:ascii="Times New Roman" w:eastAsia="Times New Roman" w:hAnsi="Times New Roman"/>
          <w:iCs/>
          <w:color w:val="000000" w:themeColor="text1"/>
          <w:sz w:val="24"/>
          <w:szCs w:val="24"/>
        </w:rPr>
        <w:t>December</w:t>
      </w:r>
      <w:r w:rsidR="00AD742E" w:rsidRPr="00774857">
        <w:rPr>
          <w:rFonts w:ascii="Times New Roman" w:eastAsia="Times New Roman" w:hAnsi="Times New Roman"/>
          <w:iCs/>
          <w:color w:val="000000" w:themeColor="text1"/>
          <w:sz w:val="24"/>
          <w:szCs w:val="24"/>
        </w:rPr>
        <w:t xml:space="preserve"> </w:t>
      </w:r>
      <w:r w:rsidR="000A620C" w:rsidRPr="00774857">
        <w:rPr>
          <w:rFonts w:ascii="Times New Roman" w:eastAsia="Times New Roman" w:hAnsi="Times New Roman"/>
          <w:iCs/>
          <w:color w:val="000000" w:themeColor="text1"/>
          <w:sz w:val="24"/>
          <w:szCs w:val="24"/>
        </w:rPr>
        <w:t>2021, t</w:t>
      </w:r>
      <w:r w:rsidR="00B37A47" w:rsidRPr="00774857">
        <w:rPr>
          <w:rFonts w:ascii="Times New Roman" w:eastAsia="Times New Roman" w:hAnsi="Times New Roman"/>
          <w:iCs/>
          <w:color w:val="000000" w:themeColor="text1"/>
          <w:sz w:val="24"/>
          <w:szCs w:val="24"/>
        </w:rPr>
        <w:t xml:space="preserve">he term </w:t>
      </w:r>
      <w:r w:rsidR="00B37A47" w:rsidRPr="00774857">
        <w:rPr>
          <w:rFonts w:ascii="Times New Roman" w:eastAsia="Times New Roman" w:hAnsi="Times New Roman"/>
          <w:b/>
          <w:bCs/>
          <w:i/>
          <w:color w:val="000000" w:themeColor="text1"/>
          <w:sz w:val="24"/>
          <w:szCs w:val="24"/>
        </w:rPr>
        <w:t>prescribed single-engine aeroplane</w:t>
      </w:r>
      <w:r w:rsidR="00B37A47" w:rsidRPr="00774857">
        <w:rPr>
          <w:rFonts w:ascii="Times New Roman" w:eastAsia="Times New Roman" w:hAnsi="Times New Roman"/>
          <w:iCs/>
          <w:color w:val="000000" w:themeColor="text1"/>
          <w:sz w:val="24"/>
          <w:szCs w:val="24"/>
        </w:rPr>
        <w:t xml:space="preserve"> </w:t>
      </w:r>
      <w:r w:rsidR="000A620C" w:rsidRPr="00774857">
        <w:rPr>
          <w:rFonts w:ascii="Times New Roman" w:eastAsia="Times New Roman" w:hAnsi="Times New Roman"/>
          <w:iCs/>
          <w:color w:val="000000" w:themeColor="text1"/>
          <w:sz w:val="24"/>
          <w:szCs w:val="24"/>
        </w:rPr>
        <w:t>will be</w:t>
      </w:r>
      <w:r w:rsidR="00B37A47" w:rsidRPr="00774857">
        <w:rPr>
          <w:rFonts w:ascii="Times New Roman" w:eastAsia="Times New Roman" w:hAnsi="Times New Roman"/>
          <w:iCs/>
          <w:color w:val="000000" w:themeColor="text1"/>
          <w:sz w:val="24"/>
          <w:szCs w:val="24"/>
        </w:rPr>
        <w:t xml:space="preserve"> defined in subregulation 135.240 (3) of CASR</w:t>
      </w:r>
      <w:r w:rsidR="000A620C" w:rsidRPr="00774857">
        <w:rPr>
          <w:rFonts w:ascii="Times New Roman" w:eastAsia="Times New Roman" w:hAnsi="Times New Roman"/>
          <w:iCs/>
          <w:color w:val="000000" w:themeColor="text1"/>
          <w:sz w:val="24"/>
          <w:szCs w:val="24"/>
        </w:rPr>
        <w:t>.</w:t>
      </w:r>
    </w:p>
    <w:p w14:paraId="2ACD7E64" w14:textId="77777777" w:rsidR="006C6943" w:rsidRPr="00774857" w:rsidRDefault="006C6943" w:rsidP="006C6943">
      <w:pPr>
        <w:spacing w:after="0" w:line="240" w:lineRule="auto"/>
        <w:rPr>
          <w:rFonts w:ascii="Times New Roman" w:eastAsia="Times New Roman" w:hAnsi="Times New Roman"/>
          <w:iCs/>
          <w:color w:val="000000" w:themeColor="text1"/>
          <w:sz w:val="12"/>
          <w:szCs w:val="12"/>
        </w:rPr>
      </w:pPr>
    </w:p>
    <w:p w14:paraId="287697E6" w14:textId="3E421C11" w:rsidR="006C6943" w:rsidRPr="00774857" w:rsidRDefault="00160B86"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lastRenderedPageBreak/>
        <w:t>Paragraph</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 xml:space="preserve">2A.2 relates to maintenance of night vision goggles. </w:t>
      </w:r>
      <w:r w:rsidR="006C6943" w:rsidRPr="00774857">
        <w:rPr>
          <w:rFonts w:ascii="Times New Roman" w:eastAsia="Times New Roman" w:hAnsi="Times New Roman"/>
          <w:iCs/>
          <w:color w:val="000000" w:themeColor="text1"/>
          <w:sz w:val="24"/>
          <w:szCs w:val="24"/>
        </w:rPr>
        <w:t>Item</w:t>
      </w:r>
      <w:r w:rsidR="00AD742E" w:rsidRPr="00774857">
        <w:rPr>
          <w:rFonts w:ascii="Times New Roman" w:eastAsia="Times New Roman" w:hAnsi="Times New Roman"/>
          <w:iCs/>
          <w:color w:val="000000" w:themeColor="text1"/>
          <w:sz w:val="24"/>
          <w:szCs w:val="24"/>
        </w:rPr>
        <w:t xml:space="preserve"> </w:t>
      </w:r>
      <w:r w:rsidR="006C6943" w:rsidRPr="00774857">
        <w:rPr>
          <w:rFonts w:ascii="Times New Roman" w:eastAsia="Times New Roman" w:hAnsi="Times New Roman"/>
          <w:iCs/>
          <w:color w:val="000000" w:themeColor="text1"/>
          <w:sz w:val="24"/>
          <w:szCs w:val="24"/>
        </w:rPr>
        <w:t>3</w:t>
      </w:r>
      <w:r w:rsidR="000A620C" w:rsidRPr="00774857">
        <w:rPr>
          <w:rFonts w:ascii="Times New Roman" w:eastAsia="Times New Roman" w:hAnsi="Times New Roman"/>
          <w:iCs/>
          <w:color w:val="000000" w:themeColor="text1"/>
          <w:sz w:val="24"/>
          <w:szCs w:val="24"/>
        </w:rPr>
        <w:t xml:space="preserve"> substitutes a revised paragraph 2A.2, which </w:t>
      </w:r>
      <w:r w:rsidRPr="00774857">
        <w:rPr>
          <w:rFonts w:ascii="Times New Roman" w:eastAsia="Times New Roman" w:hAnsi="Times New Roman"/>
          <w:iCs/>
          <w:color w:val="000000" w:themeColor="text1"/>
          <w:sz w:val="24"/>
          <w:szCs w:val="24"/>
        </w:rPr>
        <w:t xml:space="preserve">applies </w:t>
      </w:r>
      <w:r w:rsidR="000A620C" w:rsidRPr="00774857">
        <w:rPr>
          <w:rFonts w:ascii="Times New Roman" w:eastAsia="Times New Roman" w:hAnsi="Times New Roman"/>
          <w:iCs/>
          <w:color w:val="000000" w:themeColor="text1"/>
          <w:sz w:val="24"/>
          <w:szCs w:val="24"/>
        </w:rPr>
        <w:t>to op</w:t>
      </w:r>
      <w:r w:rsidRPr="00774857">
        <w:rPr>
          <w:rFonts w:ascii="Times New Roman" w:eastAsia="Times New Roman" w:hAnsi="Times New Roman"/>
          <w:iCs/>
          <w:color w:val="000000" w:themeColor="text1"/>
          <w:sz w:val="24"/>
          <w:szCs w:val="24"/>
        </w:rPr>
        <w:t>erations in any aircraft</w:t>
      </w:r>
      <w:r w:rsidR="00DF46DB" w:rsidRPr="00774857">
        <w:rPr>
          <w:rFonts w:ascii="Times New Roman" w:eastAsia="Times New Roman" w:hAnsi="Times New Roman"/>
          <w:iCs/>
          <w:color w:val="000000" w:themeColor="text1"/>
          <w:sz w:val="24"/>
          <w:szCs w:val="24"/>
        </w:rPr>
        <w:t xml:space="preserve"> and </w:t>
      </w:r>
      <w:r w:rsidRPr="00774857">
        <w:rPr>
          <w:rFonts w:ascii="Times New Roman" w:eastAsia="Times New Roman" w:hAnsi="Times New Roman"/>
          <w:iCs/>
          <w:color w:val="000000" w:themeColor="text1"/>
          <w:sz w:val="24"/>
          <w:szCs w:val="24"/>
        </w:rPr>
        <w:t>not just helicopters</w:t>
      </w:r>
      <w:r w:rsidR="00DF46DB" w:rsidRPr="00774857">
        <w:rPr>
          <w:rFonts w:ascii="Times New Roman" w:eastAsia="Times New Roman" w:hAnsi="Times New Roman"/>
          <w:iCs/>
          <w:color w:val="000000" w:themeColor="text1"/>
          <w:sz w:val="24"/>
          <w:szCs w:val="24"/>
        </w:rPr>
        <w:t xml:space="preserve">. It also </w:t>
      </w:r>
      <w:r w:rsidRPr="00774857">
        <w:rPr>
          <w:rFonts w:ascii="Times New Roman" w:eastAsia="Times New Roman" w:hAnsi="Times New Roman"/>
          <w:iCs/>
          <w:color w:val="000000" w:themeColor="text1"/>
          <w:sz w:val="24"/>
          <w:szCs w:val="24"/>
        </w:rPr>
        <w:t>refers to maintenance requirements in the Part 133 Manual of Standards or the Part 91 Manual of Standards, depending on whether the fight is a Part</w:t>
      </w:r>
      <w:r w:rsidR="00AD742E"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133 operation.</w:t>
      </w:r>
      <w:r w:rsidR="00DF46DB" w:rsidRPr="00774857">
        <w:rPr>
          <w:rFonts w:ascii="Times New Roman" w:eastAsia="Times New Roman" w:hAnsi="Times New Roman"/>
          <w:iCs/>
          <w:color w:val="000000" w:themeColor="text1"/>
          <w:sz w:val="24"/>
          <w:szCs w:val="24"/>
        </w:rPr>
        <w:t xml:space="preserve"> Paragraph 2A.2 has been revised to ensure consistency with those new requirements, which commence on 2 December</w:t>
      </w:r>
      <w:r w:rsidR="00AD742E" w:rsidRPr="00774857">
        <w:rPr>
          <w:rFonts w:ascii="Times New Roman" w:eastAsia="Times New Roman" w:hAnsi="Times New Roman"/>
          <w:iCs/>
          <w:color w:val="000000" w:themeColor="text1"/>
          <w:sz w:val="24"/>
          <w:szCs w:val="24"/>
        </w:rPr>
        <w:t xml:space="preserve"> </w:t>
      </w:r>
      <w:r w:rsidR="00DF46DB" w:rsidRPr="00774857">
        <w:rPr>
          <w:rFonts w:ascii="Times New Roman" w:eastAsia="Times New Roman" w:hAnsi="Times New Roman"/>
          <w:iCs/>
          <w:color w:val="000000" w:themeColor="text1"/>
          <w:sz w:val="24"/>
          <w:szCs w:val="24"/>
        </w:rPr>
        <w:t>2021.</w:t>
      </w:r>
    </w:p>
    <w:p w14:paraId="68AE16AA"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79A855DD" w14:textId="4C608081"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4</w:t>
      </w:r>
      <w:r w:rsidR="00DF46DB" w:rsidRPr="00774857">
        <w:rPr>
          <w:rFonts w:ascii="Times New Roman" w:eastAsia="Times New Roman" w:hAnsi="Times New Roman"/>
          <w:iCs/>
          <w:color w:val="000000" w:themeColor="text1"/>
          <w:sz w:val="24"/>
          <w:szCs w:val="24"/>
        </w:rPr>
        <w:t xml:space="preserve"> omits paragraph 2A.3, which is no longer </w:t>
      </w:r>
      <w:r w:rsidR="00AD742E" w:rsidRPr="00774857">
        <w:rPr>
          <w:rFonts w:ascii="Times New Roman" w:eastAsia="Times New Roman" w:hAnsi="Times New Roman"/>
          <w:iCs/>
          <w:color w:val="000000" w:themeColor="text1"/>
          <w:sz w:val="24"/>
          <w:szCs w:val="24"/>
        </w:rPr>
        <w:t xml:space="preserve">a </w:t>
      </w:r>
      <w:r w:rsidR="00DF46DB" w:rsidRPr="00774857">
        <w:rPr>
          <w:rFonts w:ascii="Times New Roman" w:eastAsia="Times New Roman" w:hAnsi="Times New Roman"/>
          <w:iCs/>
          <w:color w:val="000000" w:themeColor="text1"/>
          <w:sz w:val="24"/>
          <w:szCs w:val="24"/>
        </w:rPr>
        <w:t>requirement because of the amendment in item 3.</w:t>
      </w:r>
    </w:p>
    <w:p w14:paraId="49F304E2"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0B0F26D9" w14:textId="3C7C8CC4"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pacing w:val="4"/>
          <w:sz w:val="24"/>
          <w:szCs w:val="24"/>
        </w:rPr>
        <w:t>Item</w:t>
      </w:r>
      <w:r w:rsidR="004F1665" w:rsidRPr="00774857">
        <w:rPr>
          <w:rFonts w:ascii="Times New Roman" w:eastAsia="Times New Roman" w:hAnsi="Times New Roman"/>
          <w:iCs/>
          <w:color w:val="000000" w:themeColor="text1"/>
          <w:spacing w:val="4"/>
          <w:sz w:val="24"/>
          <w:szCs w:val="24"/>
        </w:rPr>
        <w:t xml:space="preserve"> </w:t>
      </w:r>
      <w:r w:rsidRPr="00774857">
        <w:rPr>
          <w:rFonts w:ascii="Times New Roman" w:eastAsia="Times New Roman" w:hAnsi="Times New Roman"/>
          <w:iCs/>
          <w:color w:val="000000" w:themeColor="text1"/>
          <w:spacing w:val="4"/>
          <w:sz w:val="24"/>
          <w:szCs w:val="24"/>
        </w:rPr>
        <w:t>5</w:t>
      </w:r>
      <w:r w:rsidR="005B5C0B" w:rsidRPr="00774857">
        <w:rPr>
          <w:rFonts w:ascii="Times New Roman" w:eastAsia="Times New Roman" w:hAnsi="Times New Roman"/>
          <w:iCs/>
          <w:color w:val="000000" w:themeColor="text1"/>
          <w:spacing w:val="4"/>
          <w:sz w:val="24"/>
          <w:szCs w:val="24"/>
        </w:rPr>
        <w:t xml:space="preserve"> substitutes subsection 10</w:t>
      </w:r>
      <w:r w:rsidR="00D26A87" w:rsidRPr="00774857">
        <w:rPr>
          <w:rFonts w:ascii="Times New Roman" w:eastAsia="Times New Roman" w:hAnsi="Times New Roman"/>
          <w:iCs/>
          <w:color w:val="000000" w:themeColor="text1"/>
          <w:spacing w:val="4"/>
          <w:sz w:val="24"/>
          <w:szCs w:val="24"/>
        </w:rPr>
        <w:t>,</w:t>
      </w:r>
      <w:r w:rsidR="005B5C0B" w:rsidRPr="00774857">
        <w:rPr>
          <w:rFonts w:ascii="Times New Roman" w:eastAsia="Times New Roman" w:hAnsi="Times New Roman"/>
          <w:iCs/>
          <w:color w:val="000000" w:themeColor="text1"/>
          <w:spacing w:val="4"/>
          <w:sz w:val="24"/>
          <w:szCs w:val="24"/>
        </w:rPr>
        <w:t xml:space="preserve"> which provides for approval</w:t>
      </w:r>
      <w:r w:rsidR="002D27E6" w:rsidRPr="00774857">
        <w:rPr>
          <w:rFonts w:ascii="Times New Roman" w:eastAsia="Times New Roman" w:hAnsi="Times New Roman"/>
          <w:iCs/>
          <w:color w:val="000000" w:themeColor="text1"/>
          <w:spacing w:val="4"/>
          <w:sz w:val="24"/>
          <w:szCs w:val="24"/>
        </w:rPr>
        <w:t>, under</w:t>
      </w:r>
      <w:r w:rsidR="002D27E6" w:rsidRPr="00774857">
        <w:rPr>
          <w:rFonts w:ascii="Times New Roman" w:eastAsia="Times New Roman" w:hAnsi="Times New Roman"/>
          <w:iCs/>
          <w:color w:val="000000" w:themeColor="text1"/>
          <w:sz w:val="24"/>
          <w:szCs w:val="24"/>
        </w:rPr>
        <w:t xml:space="preserve"> subparagraphs</w:t>
      </w:r>
      <w:r w:rsidR="00C67A73" w:rsidRPr="00774857">
        <w:rPr>
          <w:rFonts w:ascii="Times New Roman" w:eastAsia="Times New Roman" w:hAnsi="Times New Roman"/>
          <w:iCs/>
          <w:color w:val="000000" w:themeColor="text1"/>
          <w:sz w:val="24"/>
          <w:szCs w:val="24"/>
        </w:rPr>
        <w:t> </w:t>
      </w:r>
      <w:r w:rsidR="002D27E6" w:rsidRPr="00774857">
        <w:rPr>
          <w:rFonts w:ascii="Times New Roman" w:eastAsia="Times New Roman" w:hAnsi="Times New Roman"/>
          <w:iCs/>
          <w:color w:val="000000" w:themeColor="text1"/>
          <w:sz w:val="24"/>
          <w:szCs w:val="24"/>
        </w:rPr>
        <w:t>174B (2) (d) (ii) and 175A (1) (d) (ii)</w:t>
      </w:r>
      <w:r w:rsidR="005B5C0B" w:rsidRPr="00774857">
        <w:rPr>
          <w:rFonts w:ascii="Times New Roman" w:eastAsia="Times New Roman" w:hAnsi="Times New Roman"/>
          <w:iCs/>
          <w:color w:val="000000" w:themeColor="text1"/>
          <w:sz w:val="24"/>
          <w:szCs w:val="24"/>
        </w:rPr>
        <w:t xml:space="preserve"> </w:t>
      </w:r>
      <w:r w:rsidR="002D27E6" w:rsidRPr="00774857">
        <w:rPr>
          <w:rFonts w:ascii="Times New Roman" w:eastAsia="Times New Roman" w:hAnsi="Times New Roman"/>
          <w:iCs/>
          <w:color w:val="000000" w:themeColor="text1"/>
          <w:sz w:val="24"/>
          <w:szCs w:val="24"/>
        </w:rPr>
        <w:t xml:space="preserve">of CAR, </w:t>
      </w:r>
      <w:r w:rsidR="005B5C0B" w:rsidRPr="00774857">
        <w:rPr>
          <w:rFonts w:ascii="Times New Roman" w:eastAsia="Times New Roman" w:hAnsi="Times New Roman"/>
          <w:iCs/>
          <w:color w:val="000000" w:themeColor="text1"/>
          <w:sz w:val="24"/>
          <w:szCs w:val="24"/>
        </w:rPr>
        <w:t>of sing</w:t>
      </w:r>
      <w:r w:rsidR="00404AE2" w:rsidRPr="00774857">
        <w:rPr>
          <w:rFonts w:ascii="Times New Roman" w:eastAsia="Times New Roman" w:hAnsi="Times New Roman"/>
          <w:iCs/>
          <w:color w:val="000000" w:themeColor="text1"/>
          <w:sz w:val="24"/>
          <w:szCs w:val="24"/>
        </w:rPr>
        <w:t>l</w:t>
      </w:r>
      <w:r w:rsidR="005B5C0B" w:rsidRPr="00774857">
        <w:rPr>
          <w:rFonts w:ascii="Times New Roman" w:eastAsia="Times New Roman" w:hAnsi="Times New Roman"/>
          <w:iCs/>
          <w:color w:val="000000" w:themeColor="text1"/>
          <w:sz w:val="24"/>
          <w:szCs w:val="24"/>
        </w:rPr>
        <w:t>e engine turbine</w:t>
      </w:r>
      <w:r w:rsidR="005B5C0B" w:rsidRPr="00774857">
        <w:rPr>
          <w:rFonts w:ascii="Times New Roman" w:eastAsia="Times New Roman" w:hAnsi="Times New Roman"/>
          <w:iCs/>
          <w:color w:val="000000" w:themeColor="text1"/>
          <w:sz w:val="24"/>
          <w:szCs w:val="24"/>
        </w:rPr>
        <w:noBreakHyphen/>
        <w:t xml:space="preserve">powered aeroplanes </w:t>
      </w:r>
      <w:r w:rsidR="004619D8" w:rsidRPr="00774857">
        <w:rPr>
          <w:rFonts w:ascii="Times New Roman" w:eastAsia="Times New Roman" w:hAnsi="Times New Roman"/>
          <w:iCs/>
          <w:color w:val="000000" w:themeColor="text1"/>
          <w:sz w:val="24"/>
          <w:szCs w:val="24"/>
        </w:rPr>
        <w:t>(</w:t>
      </w:r>
      <w:r w:rsidR="004619D8" w:rsidRPr="00774857">
        <w:rPr>
          <w:rFonts w:ascii="Times New Roman" w:eastAsia="Times New Roman" w:hAnsi="Times New Roman"/>
          <w:b/>
          <w:bCs/>
          <w:i/>
          <w:color w:val="000000" w:themeColor="text1"/>
          <w:sz w:val="24"/>
          <w:szCs w:val="24"/>
        </w:rPr>
        <w:t>ASETPA</w:t>
      </w:r>
      <w:r w:rsidR="004619D8" w:rsidRPr="00774857">
        <w:rPr>
          <w:rFonts w:ascii="Times New Roman" w:eastAsia="Times New Roman" w:hAnsi="Times New Roman"/>
          <w:iCs/>
          <w:color w:val="000000" w:themeColor="text1"/>
          <w:sz w:val="24"/>
          <w:szCs w:val="24"/>
        </w:rPr>
        <w:t xml:space="preserve">) </w:t>
      </w:r>
      <w:r w:rsidR="005B5C0B" w:rsidRPr="00774857">
        <w:rPr>
          <w:rFonts w:ascii="Times New Roman" w:eastAsia="Times New Roman" w:hAnsi="Times New Roman"/>
          <w:iCs/>
          <w:color w:val="000000" w:themeColor="text1"/>
          <w:sz w:val="24"/>
          <w:szCs w:val="24"/>
        </w:rPr>
        <w:t xml:space="preserve">for </w:t>
      </w:r>
      <w:r w:rsidR="002D27E6" w:rsidRPr="00774857">
        <w:rPr>
          <w:rFonts w:ascii="Times New Roman" w:eastAsia="Times New Roman" w:hAnsi="Times New Roman"/>
          <w:iCs/>
          <w:color w:val="000000" w:themeColor="text1"/>
          <w:sz w:val="24"/>
          <w:szCs w:val="24"/>
        </w:rPr>
        <w:t xml:space="preserve">the conduct of </w:t>
      </w:r>
      <w:r w:rsidR="005B5C0B" w:rsidRPr="00774857">
        <w:rPr>
          <w:rFonts w:ascii="Times New Roman" w:eastAsia="Times New Roman" w:hAnsi="Times New Roman"/>
          <w:iCs/>
          <w:color w:val="000000" w:themeColor="text1"/>
          <w:sz w:val="24"/>
          <w:szCs w:val="24"/>
        </w:rPr>
        <w:t xml:space="preserve">certain </w:t>
      </w:r>
      <w:r w:rsidR="002D27E6" w:rsidRPr="00774857">
        <w:rPr>
          <w:rFonts w:ascii="Times New Roman" w:eastAsia="Times New Roman" w:hAnsi="Times New Roman"/>
          <w:iCs/>
          <w:color w:val="000000" w:themeColor="text1"/>
          <w:sz w:val="24"/>
          <w:szCs w:val="24"/>
        </w:rPr>
        <w:t>passenger</w:t>
      </w:r>
      <w:r w:rsidR="001E5033" w:rsidRPr="00774857">
        <w:rPr>
          <w:rFonts w:ascii="Times New Roman" w:eastAsia="Times New Roman" w:hAnsi="Times New Roman"/>
          <w:iCs/>
          <w:color w:val="000000" w:themeColor="text1"/>
          <w:sz w:val="24"/>
          <w:szCs w:val="24"/>
        </w:rPr>
        <w:t>-</w:t>
      </w:r>
      <w:r w:rsidR="002D27E6" w:rsidRPr="00774857">
        <w:rPr>
          <w:rFonts w:ascii="Times New Roman" w:eastAsia="Times New Roman" w:hAnsi="Times New Roman"/>
          <w:iCs/>
          <w:color w:val="000000" w:themeColor="text1"/>
          <w:sz w:val="24"/>
          <w:szCs w:val="24"/>
        </w:rPr>
        <w:t>carrying</w:t>
      </w:r>
      <w:r w:rsidR="005B5C0B" w:rsidRPr="00774857">
        <w:rPr>
          <w:rFonts w:ascii="Times New Roman" w:eastAsia="Times New Roman" w:hAnsi="Times New Roman"/>
          <w:iCs/>
          <w:color w:val="000000" w:themeColor="text1"/>
          <w:sz w:val="24"/>
          <w:szCs w:val="24"/>
        </w:rPr>
        <w:t xml:space="preserve"> operation</w:t>
      </w:r>
      <w:r w:rsidR="002D27E6" w:rsidRPr="00774857">
        <w:rPr>
          <w:rFonts w:ascii="Times New Roman" w:eastAsia="Times New Roman" w:hAnsi="Times New Roman"/>
          <w:iCs/>
          <w:color w:val="000000" w:themeColor="text1"/>
          <w:sz w:val="24"/>
          <w:szCs w:val="24"/>
        </w:rPr>
        <w:t>s</w:t>
      </w:r>
      <w:r w:rsidR="005B5C0B" w:rsidRPr="00774857">
        <w:rPr>
          <w:rFonts w:ascii="Times New Roman" w:eastAsia="Times New Roman" w:hAnsi="Times New Roman"/>
          <w:iCs/>
          <w:color w:val="000000" w:themeColor="text1"/>
          <w:sz w:val="24"/>
          <w:szCs w:val="24"/>
        </w:rPr>
        <w:t xml:space="preserve">. </w:t>
      </w:r>
      <w:r w:rsidR="00D26A87" w:rsidRPr="00774857">
        <w:rPr>
          <w:rFonts w:ascii="Times New Roman" w:eastAsia="Times New Roman" w:hAnsi="Times New Roman"/>
          <w:iCs/>
          <w:color w:val="000000" w:themeColor="text1"/>
          <w:sz w:val="24"/>
          <w:szCs w:val="24"/>
        </w:rPr>
        <w:t>Those subparagraphs are being repealed by the CATP Regulations. Instead, from 2 December</w:t>
      </w:r>
      <w:r w:rsidR="008F58C3" w:rsidRPr="00774857">
        <w:rPr>
          <w:rFonts w:ascii="Times New Roman" w:eastAsia="Times New Roman" w:hAnsi="Times New Roman"/>
          <w:iCs/>
          <w:color w:val="000000" w:themeColor="text1"/>
          <w:sz w:val="24"/>
          <w:szCs w:val="24"/>
        </w:rPr>
        <w:t xml:space="preserve"> </w:t>
      </w:r>
      <w:r w:rsidR="00D26A87" w:rsidRPr="00774857">
        <w:rPr>
          <w:rFonts w:ascii="Times New Roman" w:eastAsia="Times New Roman" w:hAnsi="Times New Roman"/>
          <w:iCs/>
          <w:color w:val="000000" w:themeColor="text1"/>
          <w:sz w:val="24"/>
          <w:szCs w:val="24"/>
        </w:rPr>
        <w:t>2021, regulation</w:t>
      </w:r>
      <w:r w:rsidR="001E5033" w:rsidRPr="00774857">
        <w:rPr>
          <w:rFonts w:ascii="Times New Roman" w:eastAsia="Times New Roman" w:hAnsi="Times New Roman"/>
          <w:iCs/>
          <w:color w:val="000000" w:themeColor="text1"/>
          <w:sz w:val="24"/>
          <w:szCs w:val="24"/>
        </w:rPr>
        <w:t xml:space="preserve"> </w:t>
      </w:r>
      <w:r w:rsidR="00D26A87" w:rsidRPr="00774857">
        <w:rPr>
          <w:rFonts w:ascii="Times New Roman" w:eastAsia="Times New Roman" w:hAnsi="Times New Roman"/>
          <w:iCs/>
          <w:color w:val="000000" w:themeColor="text1"/>
          <w:sz w:val="24"/>
          <w:szCs w:val="24"/>
        </w:rPr>
        <w:t xml:space="preserve">135.240 </w:t>
      </w:r>
      <w:r w:rsidR="004619D8" w:rsidRPr="00774857">
        <w:rPr>
          <w:rFonts w:ascii="Times New Roman" w:eastAsia="Times New Roman" w:hAnsi="Times New Roman"/>
          <w:iCs/>
          <w:color w:val="000000" w:themeColor="text1"/>
          <w:sz w:val="24"/>
          <w:szCs w:val="24"/>
        </w:rPr>
        <w:t xml:space="preserve">of CASR </w:t>
      </w:r>
      <w:r w:rsidR="00D26A87" w:rsidRPr="00774857">
        <w:rPr>
          <w:rFonts w:ascii="Times New Roman" w:eastAsia="Times New Roman" w:hAnsi="Times New Roman"/>
          <w:iCs/>
          <w:color w:val="000000" w:themeColor="text1"/>
          <w:sz w:val="24"/>
          <w:szCs w:val="24"/>
        </w:rPr>
        <w:t xml:space="preserve">and the Part 135 Manual of Standards will include requirements for </w:t>
      </w:r>
      <w:r w:rsidR="002D27E6" w:rsidRPr="00774857">
        <w:rPr>
          <w:rFonts w:ascii="Times New Roman" w:eastAsia="Times New Roman" w:hAnsi="Times New Roman"/>
          <w:iCs/>
          <w:color w:val="000000" w:themeColor="text1"/>
          <w:sz w:val="24"/>
          <w:szCs w:val="24"/>
        </w:rPr>
        <w:t>certain</w:t>
      </w:r>
      <w:r w:rsidR="00D26A87" w:rsidRPr="00774857">
        <w:rPr>
          <w:rFonts w:ascii="Times New Roman" w:eastAsia="Times New Roman" w:hAnsi="Times New Roman"/>
          <w:iCs/>
          <w:color w:val="000000" w:themeColor="text1"/>
          <w:sz w:val="24"/>
          <w:szCs w:val="24"/>
        </w:rPr>
        <w:t xml:space="preserve"> operation</w:t>
      </w:r>
      <w:r w:rsidR="002D27E6" w:rsidRPr="00774857">
        <w:rPr>
          <w:rFonts w:ascii="Times New Roman" w:eastAsia="Times New Roman" w:hAnsi="Times New Roman"/>
          <w:iCs/>
          <w:color w:val="000000" w:themeColor="text1"/>
          <w:sz w:val="24"/>
          <w:szCs w:val="24"/>
        </w:rPr>
        <w:t>s</w:t>
      </w:r>
      <w:r w:rsidR="00D26A87" w:rsidRPr="00774857">
        <w:rPr>
          <w:rFonts w:ascii="Times New Roman" w:eastAsia="Times New Roman" w:hAnsi="Times New Roman"/>
          <w:iCs/>
          <w:color w:val="000000" w:themeColor="text1"/>
          <w:sz w:val="24"/>
          <w:szCs w:val="24"/>
        </w:rPr>
        <w:t xml:space="preserve"> </w:t>
      </w:r>
      <w:r w:rsidR="00404AE2" w:rsidRPr="00774857">
        <w:rPr>
          <w:rFonts w:ascii="Times New Roman" w:eastAsia="Times New Roman" w:hAnsi="Times New Roman"/>
          <w:iCs/>
          <w:color w:val="000000" w:themeColor="text1"/>
          <w:sz w:val="24"/>
          <w:szCs w:val="24"/>
        </w:rPr>
        <w:t>in</w:t>
      </w:r>
      <w:r w:rsidR="00D26A87" w:rsidRPr="00774857">
        <w:rPr>
          <w:rFonts w:ascii="Times New Roman" w:eastAsia="Times New Roman" w:hAnsi="Times New Roman"/>
          <w:iCs/>
          <w:color w:val="000000" w:themeColor="text1"/>
          <w:sz w:val="24"/>
          <w:szCs w:val="24"/>
        </w:rPr>
        <w:t xml:space="preserve"> prescribed single engine aeroplanes. </w:t>
      </w:r>
      <w:r w:rsidR="004619D8" w:rsidRPr="00774857">
        <w:rPr>
          <w:rFonts w:ascii="Times New Roman" w:eastAsia="Times New Roman" w:hAnsi="Times New Roman"/>
          <w:iCs/>
          <w:color w:val="000000" w:themeColor="text1"/>
          <w:sz w:val="24"/>
          <w:szCs w:val="24"/>
        </w:rPr>
        <w:t xml:space="preserve">The revised </w:t>
      </w:r>
      <w:r w:rsidR="002D27E6" w:rsidRPr="00774857">
        <w:rPr>
          <w:rFonts w:ascii="Times New Roman" w:eastAsia="Times New Roman" w:hAnsi="Times New Roman"/>
          <w:iCs/>
          <w:color w:val="000000" w:themeColor="text1"/>
          <w:sz w:val="24"/>
          <w:szCs w:val="24"/>
        </w:rPr>
        <w:t>p</w:t>
      </w:r>
      <w:r w:rsidR="00D26A87" w:rsidRPr="00774857">
        <w:rPr>
          <w:rFonts w:ascii="Times New Roman" w:eastAsia="Times New Roman" w:hAnsi="Times New Roman"/>
          <w:iCs/>
          <w:color w:val="000000" w:themeColor="text1"/>
          <w:sz w:val="24"/>
          <w:szCs w:val="24"/>
        </w:rPr>
        <w:t>aragraph</w:t>
      </w:r>
      <w:r w:rsidR="00C67A73" w:rsidRPr="00774857">
        <w:rPr>
          <w:rFonts w:ascii="Times New Roman" w:eastAsia="Times New Roman" w:hAnsi="Times New Roman"/>
          <w:iCs/>
          <w:color w:val="000000" w:themeColor="text1"/>
          <w:sz w:val="24"/>
          <w:szCs w:val="24"/>
        </w:rPr>
        <w:t xml:space="preserve"> </w:t>
      </w:r>
      <w:r w:rsidR="00D26A87" w:rsidRPr="00774857">
        <w:rPr>
          <w:rFonts w:ascii="Times New Roman" w:eastAsia="Times New Roman" w:hAnsi="Times New Roman"/>
          <w:iCs/>
          <w:color w:val="000000" w:themeColor="text1"/>
          <w:sz w:val="24"/>
          <w:szCs w:val="24"/>
        </w:rPr>
        <w:t xml:space="preserve">10.1 will include a </w:t>
      </w:r>
      <w:r w:rsidR="002D27E6" w:rsidRPr="00774857">
        <w:rPr>
          <w:rFonts w:ascii="Times New Roman" w:eastAsia="Times New Roman" w:hAnsi="Times New Roman"/>
          <w:iCs/>
          <w:color w:val="000000" w:themeColor="text1"/>
          <w:sz w:val="24"/>
          <w:szCs w:val="24"/>
        </w:rPr>
        <w:t>direction under regulation 11.245 of CASR that is of similar effect to paragraphs 174B (2) (d) and 175A (1) (d) of CAR before they are repealed.</w:t>
      </w:r>
      <w:r w:rsidR="004619D8" w:rsidRPr="00774857">
        <w:rPr>
          <w:rFonts w:ascii="Times New Roman" w:eastAsia="Times New Roman" w:hAnsi="Times New Roman"/>
          <w:iCs/>
          <w:color w:val="000000" w:themeColor="text1"/>
          <w:sz w:val="24"/>
          <w:szCs w:val="24"/>
        </w:rPr>
        <w:t xml:space="preserve"> It will also recognise the approvals of aircraft as ASETPA by CASA that were </w:t>
      </w:r>
      <w:r w:rsidR="00404AE2" w:rsidRPr="00774857">
        <w:rPr>
          <w:rFonts w:ascii="Times New Roman" w:eastAsia="Times New Roman" w:hAnsi="Times New Roman"/>
          <w:iCs/>
          <w:color w:val="000000" w:themeColor="text1"/>
          <w:sz w:val="24"/>
          <w:szCs w:val="24"/>
        </w:rPr>
        <w:t xml:space="preserve">in </w:t>
      </w:r>
      <w:r w:rsidR="004619D8" w:rsidRPr="00774857">
        <w:rPr>
          <w:rFonts w:ascii="Times New Roman" w:eastAsia="Times New Roman" w:hAnsi="Times New Roman"/>
          <w:iCs/>
          <w:color w:val="000000" w:themeColor="text1"/>
          <w:sz w:val="24"/>
          <w:szCs w:val="24"/>
        </w:rPr>
        <w:t>the type certificate</w:t>
      </w:r>
      <w:r w:rsidR="008E7FD4" w:rsidRPr="00774857">
        <w:rPr>
          <w:rFonts w:ascii="Times New Roman" w:eastAsia="Times New Roman" w:hAnsi="Times New Roman"/>
          <w:iCs/>
          <w:color w:val="000000" w:themeColor="text1"/>
          <w:sz w:val="24"/>
          <w:szCs w:val="24"/>
        </w:rPr>
        <w:t xml:space="preserve"> (</w:t>
      </w:r>
      <w:r w:rsidR="008E7FD4" w:rsidRPr="00774857">
        <w:rPr>
          <w:rFonts w:ascii="Times New Roman" w:eastAsia="Times New Roman" w:hAnsi="Times New Roman"/>
          <w:b/>
          <w:bCs/>
          <w:i/>
          <w:color w:val="000000" w:themeColor="text1"/>
          <w:sz w:val="24"/>
          <w:szCs w:val="24"/>
        </w:rPr>
        <w:t>TC</w:t>
      </w:r>
      <w:r w:rsidR="008E7FD4" w:rsidRPr="00774857">
        <w:rPr>
          <w:rFonts w:ascii="Times New Roman" w:eastAsia="Times New Roman" w:hAnsi="Times New Roman"/>
          <w:iCs/>
          <w:color w:val="000000" w:themeColor="text1"/>
          <w:sz w:val="24"/>
          <w:szCs w:val="24"/>
        </w:rPr>
        <w:t>)</w:t>
      </w:r>
      <w:r w:rsidR="004619D8" w:rsidRPr="00774857">
        <w:rPr>
          <w:rFonts w:ascii="Times New Roman" w:eastAsia="Times New Roman" w:hAnsi="Times New Roman"/>
          <w:iCs/>
          <w:color w:val="000000" w:themeColor="text1"/>
          <w:sz w:val="24"/>
          <w:szCs w:val="24"/>
        </w:rPr>
        <w:t>, supplemental type certificate</w:t>
      </w:r>
      <w:r w:rsidR="008E7FD4" w:rsidRPr="00774857">
        <w:rPr>
          <w:rFonts w:ascii="Times New Roman" w:eastAsia="Times New Roman" w:hAnsi="Times New Roman"/>
          <w:iCs/>
          <w:color w:val="000000" w:themeColor="text1"/>
          <w:sz w:val="24"/>
          <w:szCs w:val="24"/>
        </w:rPr>
        <w:t xml:space="preserve"> (</w:t>
      </w:r>
      <w:r w:rsidR="008E7FD4" w:rsidRPr="00774857">
        <w:rPr>
          <w:rFonts w:ascii="Times New Roman" w:eastAsia="Times New Roman" w:hAnsi="Times New Roman"/>
          <w:b/>
          <w:bCs/>
          <w:i/>
          <w:color w:val="000000" w:themeColor="text1"/>
          <w:sz w:val="24"/>
          <w:szCs w:val="24"/>
        </w:rPr>
        <w:t>STC</w:t>
      </w:r>
      <w:r w:rsidR="008E7FD4" w:rsidRPr="00774857">
        <w:rPr>
          <w:rFonts w:ascii="Times New Roman" w:eastAsia="Times New Roman" w:hAnsi="Times New Roman"/>
          <w:iCs/>
          <w:color w:val="000000" w:themeColor="text1"/>
          <w:sz w:val="24"/>
          <w:szCs w:val="24"/>
        </w:rPr>
        <w:t>)</w:t>
      </w:r>
      <w:r w:rsidR="004619D8" w:rsidRPr="00774857">
        <w:rPr>
          <w:rFonts w:ascii="Times New Roman" w:eastAsia="Times New Roman" w:hAnsi="Times New Roman"/>
          <w:iCs/>
          <w:color w:val="000000" w:themeColor="text1"/>
          <w:sz w:val="24"/>
          <w:szCs w:val="24"/>
        </w:rPr>
        <w:t xml:space="preserve"> or type acceptance certificate</w:t>
      </w:r>
      <w:r w:rsidR="008E7FD4" w:rsidRPr="00774857">
        <w:rPr>
          <w:rFonts w:ascii="Times New Roman" w:eastAsia="Times New Roman" w:hAnsi="Times New Roman"/>
          <w:iCs/>
          <w:color w:val="000000" w:themeColor="text1"/>
          <w:sz w:val="24"/>
          <w:szCs w:val="24"/>
        </w:rPr>
        <w:t xml:space="preserve"> (</w:t>
      </w:r>
      <w:r w:rsidR="008E7FD4" w:rsidRPr="00774857">
        <w:rPr>
          <w:rFonts w:ascii="Times New Roman" w:eastAsia="Times New Roman" w:hAnsi="Times New Roman"/>
          <w:b/>
          <w:bCs/>
          <w:i/>
          <w:color w:val="000000" w:themeColor="text1"/>
          <w:sz w:val="24"/>
          <w:szCs w:val="24"/>
        </w:rPr>
        <w:t>TAC</w:t>
      </w:r>
      <w:r w:rsidR="008E7FD4" w:rsidRPr="00774857">
        <w:rPr>
          <w:rFonts w:ascii="Times New Roman" w:eastAsia="Times New Roman" w:hAnsi="Times New Roman"/>
          <w:iCs/>
          <w:color w:val="000000" w:themeColor="text1"/>
          <w:sz w:val="24"/>
          <w:szCs w:val="24"/>
        </w:rPr>
        <w:t>)</w:t>
      </w:r>
      <w:r w:rsidR="004619D8" w:rsidRPr="00774857">
        <w:rPr>
          <w:rFonts w:ascii="Times New Roman" w:eastAsia="Times New Roman" w:hAnsi="Times New Roman"/>
          <w:iCs/>
          <w:color w:val="000000" w:themeColor="text1"/>
          <w:sz w:val="24"/>
          <w:szCs w:val="24"/>
        </w:rPr>
        <w:t xml:space="preserve"> for the aircraft immediately before 2</w:t>
      </w:r>
      <w:r w:rsidR="008F58C3" w:rsidRPr="00774857">
        <w:rPr>
          <w:rFonts w:ascii="Times New Roman" w:eastAsia="Times New Roman" w:hAnsi="Times New Roman"/>
          <w:iCs/>
          <w:color w:val="000000" w:themeColor="text1"/>
          <w:sz w:val="24"/>
          <w:szCs w:val="24"/>
        </w:rPr>
        <w:t xml:space="preserve"> </w:t>
      </w:r>
      <w:r w:rsidR="004619D8" w:rsidRPr="00774857">
        <w:rPr>
          <w:rFonts w:ascii="Times New Roman" w:eastAsia="Times New Roman" w:hAnsi="Times New Roman"/>
          <w:iCs/>
          <w:color w:val="000000" w:themeColor="text1"/>
          <w:sz w:val="24"/>
          <w:szCs w:val="24"/>
        </w:rPr>
        <w:t>December</w:t>
      </w:r>
      <w:r w:rsidR="008F58C3" w:rsidRPr="00774857">
        <w:rPr>
          <w:rFonts w:ascii="Times New Roman" w:eastAsia="Times New Roman" w:hAnsi="Times New Roman"/>
          <w:iCs/>
          <w:color w:val="000000" w:themeColor="text1"/>
          <w:sz w:val="24"/>
          <w:szCs w:val="24"/>
        </w:rPr>
        <w:t xml:space="preserve"> </w:t>
      </w:r>
      <w:r w:rsidR="004619D8" w:rsidRPr="00774857">
        <w:rPr>
          <w:rFonts w:ascii="Times New Roman" w:eastAsia="Times New Roman" w:hAnsi="Times New Roman"/>
          <w:iCs/>
          <w:color w:val="000000" w:themeColor="text1"/>
          <w:sz w:val="24"/>
          <w:szCs w:val="24"/>
        </w:rPr>
        <w:t>2021.</w:t>
      </w:r>
    </w:p>
    <w:p w14:paraId="3177C6C7" w14:textId="5B1180A8" w:rsidR="00644B35" w:rsidRPr="00774857" w:rsidRDefault="00644B35" w:rsidP="006C6943">
      <w:pPr>
        <w:spacing w:after="0" w:line="240" w:lineRule="auto"/>
        <w:rPr>
          <w:rFonts w:ascii="Times New Roman" w:eastAsia="Times New Roman" w:hAnsi="Times New Roman"/>
          <w:iCs/>
          <w:color w:val="000000" w:themeColor="text1"/>
          <w:sz w:val="24"/>
          <w:szCs w:val="24"/>
        </w:rPr>
      </w:pPr>
    </w:p>
    <w:p w14:paraId="498187FE" w14:textId="0E0E7375" w:rsidR="00644B35" w:rsidRPr="00774857" w:rsidRDefault="00644B35"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In accordance with regulation 201.004 of CASR, a decision by CASA to refuse to grant an approval as a PSEA on a TC, STC or TAC is subject to merits review by the Administrative Appeals Tribunal.</w:t>
      </w:r>
    </w:p>
    <w:p w14:paraId="1ECA1F88" w14:textId="77777777" w:rsidR="00812175" w:rsidRPr="00774857" w:rsidRDefault="00812175" w:rsidP="006C6943">
      <w:pPr>
        <w:spacing w:after="0" w:line="240" w:lineRule="auto"/>
        <w:rPr>
          <w:rFonts w:ascii="Times New Roman" w:eastAsia="Times New Roman" w:hAnsi="Times New Roman"/>
          <w:iCs/>
          <w:color w:val="000000" w:themeColor="text1"/>
          <w:sz w:val="24"/>
          <w:szCs w:val="24"/>
        </w:rPr>
      </w:pPr>
    </w:p>
    <w:p w14:paraId="5F521704" w14:textId="07CFBA23" w:rsidR="006C6943" w:rsidRPr="00774857" w:rsidRDefault="00812175"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In accordance with </w:t>
      </w:r>
      <w:r w:rsidRPr="00774857">
        <w:rPr>
          <w:rFonts w:ascii="Times New Roman" w:eastAsia="Times New Roman" w:hAnsi="Times New Roman"/>
          <w:sz w:val="24"/>
          <w:szCs w:val="24"/>
        </w:rPr>
        <w:t>paragraph 11.250</w:t>
      </w:r>
      <w:r w:rsidR="00C67A73" w:rsidRPr="00774857">
        <w:rPr>
          <w:rFonts w:ascii="Times New Roman" w:eastAsia="Times New Roman" w:hAnsi="Times New Roman"/>
          <w:sz w:val="24"/>
          <w:szCs w:val="24"/>
        </w:rPr>
        <w:t> </w:t>
      </w:r>
      <w:r w:rsidRPr="00774857">
        <w:rPr>
          <w:rFonts w:ascii="Times New Roman" w:eastAsia="Times New Roman" w:hAnsi="Times New Roman"/>
          <w:sz w:val="24"/>
          <w:szCs w:val="24"/>
        </w:rPr>
        <w:t xml:space="preserve">(a) of CASR, </w:t>
      </w:r>
      <w:r w:rsidRPr="00774857">
        <w:rPr>
          <w:rFonts w:ascii="Times New Roman" w:eastAsia="Times New Roman" w:hAnsi="Times New Roman"/>
          <w:iCs/>
          <w:color w:val="000000" w:themeColor="text1"/>
          <w:sz w:val="24"/>
          <w:szCs w:val="24"/>
        </w:rPr>
        <w:t>new paragraph 10.2 specifies the day on which the direction in paragraph</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10.1 ceases to be in force.</w:t>
      </w:r>
    </w:p>
    <w:p w14:paraId="2DCE7805" w14:textId="77777777" w:rsidR="00812175" w:rsidRPr="00774857" w:rsidRDefault="00812175" w:rsidP="006C6943">
      <w:pPr>
        <w:spacing w:after="0" w:line="240" w:lineRule="auto"/>
        <w:rPr>
          <w:rFonts w:ascii="Times New Roman" w:eastAsia="Times New Roman" w:hAnsi="Times New Roman"/>
          <w:iCs/>
          <w:color w:val="000000" w:themeColor="text1"/>
          <w:sz w:val="24"/>
          <w:szCs w:val="24"/>
        </w:rPr>
      </w:pPr>
    </w:p>
    <w:p w14:paraId="6B49D987" w14:textId="11310E27"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6</w:t>
      </w:r>
      <w:r w:rsidR="00A01C5E" w:rsidRPr="00774857">
        <w:rPr>
          <w:rFonts w:ascii="Times New Roman" w:eastAsia="Times New Roman" w:hAnsi="Times New Roman"/>
          <w:iCs/>
          <w:color w:val="000000" w:themeColor="text1"/>
          <w:sz w:val="24"/>
          <w:szCs w:val="24"/>
        </w:rPr>
        <w:t xml:space="preserve"> amends the heading of Appendix 2 to reflect the change in terminology from approved sing</w:t>
      </w:r>
      <w:r w:rsidR="00404AE2" w:rsidRPr="00774857">
        <w:rPr>
          <w:rFonts w:ascii="Times New Roman" w:eastAsia="Times New Roman" w:hAnsi="Times New Roman"/>
          <w:iCs/>
          <w:color w:val="000000" w:themeColor="text1"/>
          <w:sz w:val="24"/>
          <w:szCs w:val="24"/>
        </w:rPr>
        <w:t>l</w:t>
      </w:r>
      <w:r w:rsidR="00A01C5E" w:rsidRPr="00774857">
        <w:rPr>
          <w:rFonts w:ascii="Times New Roman" w:eastAsia="Times New Roman" w:hAnsi="Times New Roman"/>
          <w:iCs/>
          <w:color w:val="000000" w:themeColor="text1"/>
          <w:sz w:val="24"/>
          <w:szCs w:val="24"/>
        </w:rPr>
        <w:t>e engine turbine</w:t>
      </w:r>
      <w:r w:rsidR="00A01C5E" w:rsidRPr="00774857">
        <w:rPr>
          <w:rFonts w:ascii="Times New Roman" w:eastAsia="Times New Roman" w:hAnsi="Times New Roman"/>
          <w:iCs/>
          <w:color w:val="000000" w:themeColor="text1"/>
          <w:sz w:val="24"/>
          <w:szCs w:val="24"/>
        </w:rPr>
        <w:noBreakHyphen/>
        <w:t>powered aeroplanes (</w:t>
      </w:r>
      <w:r w:rsidR="00A01C5E" w:rsidRPr="00774857">
        <w:rPr>
          <w:rFonts w:ascii="Times New Roman" w:eastAsia="Times New Roman" w:hAnsi="Times New Roman"/>
          <w:b/>
          <w:i/>
          <w:iCs/>
          <w:color w:val="000000" w:themeColor="text1"/>
          <w:sz w:val="24"/>
          <w:szCs w:val="24"/>
        </w:rPr>
        <w:t>ASETPA</w:t>
      </w:r>
      <w:r w:rsidR="00A01C5E" w:rsidRPr="00774857">
        <w:rPr>
          <w:rFonts w:ascii="Times New Roman" w:eastAsia="Times New Roman" w:hAnsi="Times New Roman"/>
          <w:iCs/>
          <w:color w:val="000000" w:themeColor="text1"/>
          <w:sz w:val="24"/>
          <w:szCs w:val="24"/>
        </w:rPr>
        <w:t>) to prescribed single</w:t>
      </w:r>
      <w:r w:rsidR="001E5033" w:rsidRPr="00774857">
        <w:rPr>
          <w:rFonts w:ascii="Times New Roman" w:eastAsia="Times New Roman" w:hAnsi="Times New Roman"/>
          <w:iCs/>
          <w:color w:val="000000" w:themeColor="text1"/>
          <w:sz w:val="24"/>
          <w:szCs w:val="24"/>
        </w:rPr>
        <w:t>-</w:t>
      </w:r>
      <w:r w:rsidR="00A01C5E" w:rsidRPr="00774857">
        <w:rPr>
          <w:rFonts w:ascii="Times New Roman" w:eastAsia="Times New Roman" w:hAnsi="Times New Roman"/>
          <w:iCs/>
          <w:color w:val="000000" w:themeColor="text1"/>
          <w:sz w:val="24"/>
          <w:szCs w:val="24"/>
        </w:rPr>
        <w:t>engine aeroplane (PSEA).</w:t>
      </w:r>
    </w:p>
    <w:p w14:paraId="0B2B1186"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0E4BF05D" w14:textId="55B2A7AE"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7</w:t>
      </w:r>
      <w:r w:rsidR="00A01C5E" w:rsidRPr="00774857">
        <w:rPr>
          <w:rFonts w:ascii="Times New Roman" w:eastAsia="Times New Roman" w:hAnsi="Times New Roman"/>
          <w:iCs/>
          <w:color w:val="000000" w:themeColor="text1"/>
          <w:sz w:val="24"/>
          <w:szCs w:val="24"/>
        </w:rPr>
        <w:t xml:space="preserve"> replaces the notes under the heading of Part 1 of Appendix 2 with a note that better reflects the revised subsection 10.1 that is substituted by item 5.</w:t>
      </w:r>
    </w:p>
    <w:p w14:paraId="1250D97C"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2B41847" w14:textId="41D7A28A"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8</w:t>
      </w:r>
      <w:r w:rsidR="00A01C5E" w:rsidRPr="00774857">
        <w:rPr>
          <w:rFonts w:ascii="Times New Roman" w:eastAsia="Times New Roman" w:hAnsi="Times New Roman"/>
          <w:iCs/>
          <w:color w:val="000000" w:themeColor="text1"/>
          <w:sz w:val="24"/>
          <w:szCs w:val="24"/>
        </w:rPr>
        <w:t xml:space="preserve"> amends the note under </w:t>
      </w:r>
      <w:r w:rsidR="008E7FD4" w:rsidRPr="00774857">
        <w:rPr>
          <w:rFonts w:ascii="Times New Roman" w:eastAsia="Times New Roman" w:hAnsi="Times New Roman"/>
          <w:iCs/>
          <w:color w:val="000000" w:themeColor="text1"/>
          <w:sz w:val="24"/>
          <w:szCs w:val="24"/>
        </w:rPr>
        <w:t>subclause 9.1 of Part 1 of Appendix 2 to replace the reference to ASET</w:t>
      </w:r>
      <w:r w:rsidR="00F5678A" w:rsidRPr="00774857">
        <w:rPr>
          <w:rFonts w:ascii="Times New Roman" w:eastAsia="Times New Roman" w:hAnsi="Times New Roman"/>
          <w:iCs/>
          <w:color w:val="000000" w:themeColor="text1"/>
          <w:sz w:val="24"/>
          <w:szCs w:val="24"/>
        </w:rPr>
        <w:t>P</w:t>
      </w:r>
      <w:r w:rsidR="008E7FD4" w:rsidRPr="00774857">
        <w:rPr>
          <w:rFonts w:ascii="Times New Roman" w:eastAsia="Times New Roman" w:hAnsi="Times New Roman"/>
          <w:iCs/>
          <w:color w:val="000000" w:themeColor="text1"/>
          <w:sz w:val="24"/>
          <w:szCs w:val="24"/>
        </w:rPr>
        <w:t>A approval with a reference to approval of inclusion of the aircraft on the TC, STC or TAC for the aircraft.</w:t>
      </w:r>
    </w:p>
    <w:p w14:paraId="12143868"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2CC4B4BD" w14:textId="1823EEE8"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4F1665"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9</w:t>
      </w:r>
      <w:r w:rsidR="008E7FD4" w:rsidRPr="00774857">
        <w:rPr>
          <w:rFonts w:ascii="Times New Roman" w:eastAsia="Times New Roman" w:hAnsi="Times New Roman"/>
          <w:iCs/>
          <w:color w:val="000000" w:themeColor="text1"/>
          <w:sz w:val="24"/>
          <w:szCs w:val="24"/>
        </w:rPr>
        <w:t xml:space="preserve"> omits subclause 13 of Part 1 of Appendix</w:t>
      </w:r>
      <w:r w:rsidR="001E5033" w:rsidRPr="00774857">
        <w:rPr>
          <w:rFonts w:ascii="Times New Roman" w:eastAsia="Times New Roman" w:hAnsi="Times New Roman"/>
          <w:iCs/>
          <w:color w:val="000000" w:themeColor="text1"/>
          <w:sz w:val="24"/>
          <w:szCs w:val="24"/>
        </w:rPr>
        <w:t xml:space="preserve"> </w:t>
      </w:r>
      <w:r w:rsidR="008E7FD4" w:rsidRPr="00774857">
        <w:rPr>
          <w:rFonts w:ascii="Times New Roman" w:eastAsia="Times New Roman" w:hAnsi="Times New Roman"/>
          <w:iCs/>
          <w:color w:val="000000" w:themeColor="text1"/>
          <w:sz w:val="24"/>
          <w:szCs w:val="24"/>
        </w:rPr>
        <w:t xml:space="preserve">2, which requires </w:t>
      </w:r>
      <w:r w:rsidR="00AF69BC" w:rsidRPr="00774857">
        <w:rPr>
          <w:rFonts w:ascii="Times New Roman" w:eastAsia="Times New Roman" w:hAnsi="Times New Roman"/>
          <w:iCs/>
          <w:color w:val="000000" w:themeColor="text1"/>
          <w:sz w:val="24"/>
          <w:szCs w:val="24"/>
        </w:rPr>
        <w:t>an ASETPA</w:t>
      </w:r>
      <w:r w:rsidR="008E7FD4" w:rsidRPr="00774857">
        <w:rPr>
          <w:rFonts w:ascii="Times New Roman" w:eastAsia="Times New Roman" w:hAnsi="Times New Roman"/>
          <w:iCs/>
          <w:color w:val="000000" w:themeColor="text1"/>
          <w:sz w:val="24"/>
          <w:szCs w:val="24"/>
        </w:rPr>
        <w:t xml:space="preserve"> </w:t>
      </w:r>
      <w:r w:rsidR="00AF69BC" w:rsidRPr="00774857">
        <w:rPr>
          <w:rFonts w:ascii="Times New Roman" w:eastAsia="Times New Roman" w:hAnsi="Times New Roman"/>
          <w:iCs/>
          <w:color w:val="000000" w:themeColor="text1"/>
          <w:sz w:val="24"/>
          <w:szCs w:val="24"/>
        </w:rPr>
        <w:t>to have global navigation satellite system (</w:t>
      </w:r>
      <w:r w:rsidR="00AF69BC" w:rsidRPr="00774857">
        <w:rPr>
          <w:rFonts w:ascii="Times New Roman" w:eastAsia="Times New Roman" w:hAnsi="Times New Roman"/>
          <w:b/>
          <w:bCs/>
          <w:i/>
          <w:color w:val="000000" w:themeColor="text1"/>
          <w:sz w:val="24"/>
          <w:szCs w:val="24"/>
        </w:rPr>
        <w:t>GNSS</w:t>
      </w:r>
      <w:r w:rsidR="00AF69BC" w:rsidRPr="00774857">
        <w:rPr>
          <w:rFonts w:ascii="Times New Roman" w:eastAsia="Times New Roman" w:hAnsi="Times New Roman"/>
          <w:iCs/>
          <w:color w:val="000000" w:themeColor="text1"/>
          <w:sz w:val="24"/>
          <w:szCs w:val="24"/>
        </w:rPr>
        <w:t>) equipment in accordance with specified provisions of CAR</w:t>
      </w:r>
      <w:r w:rsidR="00F5678A" w:rsidRPr="00774857">
        <w:rPr>
          <w:rFonts w:ascii="Times New Roman" w:eastAsia="Times New Roman" w:hAnsi="Times New Roman"/>
          <w:iCs/>
          <w:color w:val="000000" w:themeColor="text1"/>
          <w:sz w:val="24"/>
          <w:szCs w:val="24"/>
        </w:rPr>
        <w:t>. Those provisions of CAR</w:t>
      </w:r>
      <w:r w:rsidR="00AF69BC" w:rsidRPr="00774857">
        <w:rPr>
          <w:rFonts w:ascii="Times New Roman" w:eastAsia="Times New Roman" w:hAnsi="Times New Roman"/>
          <w:iCs/>
          <w:color w:val="000000" w:themeColor="text1"/>
          <w:sz w:val="24"/>
          <w:szCs w:val="24"/>
        </w:rPr>
        <w:t xml:space="preserve"> are repealed by the CATP Regulations. Relevant requirement for GNSS will instead apply under the Part 135 Manual of Standards.</w:t>
      </w:r>
    </w:p>
    <w:p w14:paraId="11569107"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1066F44" w14:textId="103F1E44"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 10</w:t>
      </w:r>
      <w:r w:rsidR="00BC2E72" w:rsidRPr="00774857">
        <w:rPr>
          <w:rFonts w:ascii="Times New Roman" w:eastAsia="Times New Roman" w:hAnsi="Times New Roman"/>
          <w:iCs/>
          <w:color w:val="000000" w:themeColor="text1"/>
          <w:sz w:val="24"/>
          <w:szCs w:val="24"/>
        </w:rPr>
        <w:t xml:space="preserve"> omits the note under the heading of Part 2 of Appendix 2, which is no longer suitable because of the amendment of subsection 10 by item 5.</w:t>
      </w:r>
    </w:p>
    <w:p w14:paraId="2EE7669C"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7E583F84" w14:textId="35910150" w:rsidR="006C6943" w:rsidRPr="00774857" w:rsidRDefault="006C6943" w:rsidP="00644B35">
      <w:pPr>
        <w:keepNext/>
        <w:spacing w:after="0" w:line="240" w:lineRule="auto"/>
        <w:rPr>
          <w:rFonts w:ascii="Times New Roman" w:eastAsia="Times New Roman" w:hAnsi="Times New Roman"/>
          <w:iCs/>
          <w:color w:val="000000" w:themeColor="text1"/>
          <w:sz w:val="24"/>
          <w:szCs w:val="24"/>
          <w:u w:val="single"/>
        </w:rPr>
      </w:pPr>
      <w:r w:rsidRPr="00774857">
        <w:rPr>
          <w:rFonts w:ascii="Times New Roman" w:eastAsia="Times New Roman" w:hAnsi="Times New Roman"/>
          <w:iCs/>
          <w:color w:val="000000" w:themeColor="text1"/>
          <w:sz w:val="24"/>
          <w:szCs w:val="24"/>
          <w:u w:val="single"/>
        </w:rPr>
        <w:t xml:space="preserve">Schedule </w:t>
      </w:r>
      <w:r w:rsidR="00E17860" w:rsidRPr="00774857">
        <w:rPr>
          <w:rFonts w:ascii="Times New Roman" w:eastAsia="Times New Roman" w:hAnsi="Times New Roman"/>
          <w:iCs/>
          <w:color w:val="000000" w:themeColor="text1"/>
          <w:sz w:val="24"/>
          <w:szCs w:val="24"/>
          <w:u w:val="single"/>
        </w:rPr>
        <w:t>5</w:t>
      </w:r>
      <w:r w:rsidR="000709F6" w:rsidRPr="00774857">
        <w:rPr>
          <w:rFonts w:ascii="Times New Roman" w:eastAsia="Times New Roman" w:hAnsi="Times New Roman"/>
          <w:iCs/>
          <w:color w:val="000000" w:themeColor="text1"/>
          <w:sz w:val="24"/>
          <w:szCs w:val="24"/>
          <w:u w:val="single"/>
        </w:rPr>
        <w:t> – Amendments to Civil Aviation Order 100.7</w:t>
      </w:r>
    </w:p>
    <w:p w14:paraId="05C4BAC7" w14:textId="4D236C40" w:rsidR="005210AB" w:rsidRPr="00774857" w:rsidRDefault="005210AB" w:rsidP="006C6943">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iCs/>
          <w:color w:val="000000" w:themeColor="text1"/>
          <w:sz w:val="24"/>
          <w:szCs w:val="24"/>
        </w:rPr>
        <w:t xml:space="preserve">Schedule 5 amends </w:t>
      </w:r>
      <w:r w:rsidRPr="00774857">
        <w:rPr>
          <w:rFonts w:ascii="Times New Roman" w:eastAsia="Times New Roman" w:hAnsi="Times New Roman"/>
          <w:i/>
          <w:iCs/>
          <w:color w:val="000000" w:themeColor="text1"/>
          <w:sz w:val="24"/>
          <w:szCs w:val="24"/>
        </w:rPr>
        <w:t>Civil Aviation Order 100.7 Instrument 2015</w:t>
      </w:r>
      <w:r w:rsidRPr="00774857">
        <w:rPr>
          <w:rFonts w:ascii="Times New Roman" w:eastAsia="Times New Roman" w:hAnsi="Times New Roman"/>
          <w:color w:val="000000" w:themeColor="text1"/>
          <w:sz w:val="24"/>
          <w:szCs w:val="24"/>
        </w:rPr>
        <w:t xml:space="preserve"> as follows.</w:t>
      </w:r>
    </w:p>
    <w:p w14:paraId="56533905" w14:textId="77777777" w:rsidR="005210AB" w:rsidRPr="00774857" w:rsidRDefault="005210AB" w:rsidP="001E5033">
      <w:pPr>
        <w:spacing w:after="0" w:line="240" w:lineRule="auto"/>
        <w:rPr>
          <w:rFonts w:ascii="Times New Roman" w:eastAsia="Times New Roman" w:hAnsi="Times New Roman"/>
          <w:iCs/>
          <w:color w:val="000000" w:themeColor="text1"/>
          <w:sz w:val="12"/>
          <w:szCs w:val="12"/>
        </w:rPr>
      </w:pPr>
    </w:p>
    <w:p w14:paraId="2E699000" w14:textId="2BD5DC90"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lastRenderedPageBreak/>
        <w:t>Item 1</w:t>
      </w:r>
      <w:r w:rsidR="000709F6" w:rsidRPr="00774857">
        <w:rPr>
          <w:rFonts w:ascii="Times New Roman" w:eastAsia="Times New Roman" w:hAnsi="Times New Roman"/>
          <w:iCs/>
          <w:color w:val="000000" w:themeColor="text1"/>
          <w:sz w:val="24"/>
          <w:szCs w:val="24"/>
        </w:rPr>
        <w:t xml:space="preserve"> amends the enacting words for CAO</w:t>
      </w:r>
      <w:r w:rsidR="001E5033" w:rsidRPr="00774857">
        <w:rPr>
          <w:rFonts w:ascii="Times New Roman" w:eastAsia="Times New Roman" w:hAnsi="Times New Roman"/>
          <w:iCs/>
          <w:color w:val="000000" w:themeColor="text1"/>
          <w:sz w:val="24"/>
          <w:szCs w:val="24"/>
        </w:rPr>
        <w:t xml:space="preserve"> </w:t>
      </w:r>
      <w:r w:rsidR="000709F6" w:rsidRPr="00774857">
        <w:rPr>
          <w:rFonts w:ascii="Times New Roman" w:eastAsia="Times New Roman" w:hAnsi="Times New Roman"/>
          <w:iCs/>
          <w:color w:val="000000" w:themeColor="text1"/>
          <w:sz w:val="24"/>
          <w:szCs w:val="24"/>
        </w:rPr>
        <w:t>100.7 to include regulation</w:t>
      </w:r>
      <w:r w:rsidR="007C0EBF" w:rsidRPr="00774857">
        <w:rPr>
          <w:rFonts w:ascii="Times New Roman" w:eastAsia="Times New Roman" w:hAnsi="Times New Roman"/>
          <w:iCs/>
          <w:color w:val="000000" w:themeColor="text1"/>
          <w:sz w:val="24"/>
          <w:szCs w:val="24"/>
        </w:rPr>
        <w:t xml:space="preserve"> </w:t>
      </w:r>
      <w:r w:rsidR="000709F6" w:rsidRPr="00774857">
        <w:rPr>
          <w:rFonts w:ascii="Times New Roman" w:eastAsia="Times New Roman" w:hAnsi="Times New Roman"/>
          <w:iCs/>
          <w:color w:val="000000" w:themeColor="text1"/>
          <w:sz w:val="24"/>
          <w:szCs w:val="24"/>
        </w:rPr>
        <w:t xml:space="preserve">11.245 of CASR in the powers under which the CAO is made. This results from the amendment in item 3. </w:t>
      </w:r>
      <w:r w:rsidR="00F5678A" w:rsidRPr="00774857">
        <w:rPr>
          <w:rFonts w:ascii="Times New Roman" w:eastAsia="Times New Roman" w:hAnsi="Times New Roman"/>
          <w:iCs/>
          <w:color w:val="000000" w:themeColor="text1"/>
          <w:sz w:val="24"/>
          <w:szCs w:val="24"/>
        </w:rPr>
        <w:t>Also, t</w:t>
      </w:r>
      <w:r w:rsidR="000709F6" w:rsidRPr="00774857">
        <w:rPr>
          <w:rFonts w:ascii="Times New Roman" w:eastAsia="Times New Roman" w:hAnsi="Times New Roman"/>
          <w:iCs/>
          <w:color w:val="000000" w:themeColor="text1"/>
          <w:sz w:val="24"/>
          <w:szCs w:val="24"/>
        </w:rPr>
        <w:t>he reference to subregulation</w:t>
      </w:r>
      <w:r w:rsidR="007C0EBF" w:rsidRPr="00774857">
        <w:rPr>
          <w:rFonts w:ascii="Times New Roman" w:eastAsia="Times New Roman" w:hAnsi="Times New Roman"/>
          <w:iCs/>
          <w:color w:val="000000" w:themeColor="text1"/>
          <w:sz w:val="24"/>
          <w:szCs w:val="24"/>
        </w:rPr>
        <w:t xml:space="preserve"> </w:t>
      </w:r>
      <w:r w:rsidR="000709F6" w:rsidRPr="00774857">
        <w:rPr>
          <w:rFonts w:ascii="Times New Roman" w:eastAsia="Times New Roman" w:hAnsi="Times New Roman"/>
          <w:iCs/>
          <w:color w:val="000000" w:themeColor="text1"/>
          <w:sz w:val="24"/>
          <w:szCs w:val="24"/>
        </w:rPr>
        <w:t>235 (1) of CAR is replaced by a reference to regulation</w:t>
      </w:r>
      <w:r w:rsidR="007C0EBF" w:rsidRPr="00774857">
        <w:rPr>
          <w:rFonts w:ascii="Times New Roman" w:eastAsia="Times New Roman" w:hAnsi="Times New Roman"/>
          <w:iCs/>
          <w:color w:val="000000" w:themeColor="text1"/>
          <w:sz w:val="24"/>
          <w:szCs w:val="24"/>
        </w:rPr>
        <w:t xml:space="preserve"> </w:t>
      </w:r>
      <w:r w:rsidR="000709F6" w:rsidRPr="00774857">
        <w:rPr>
          <w:rFonts w:ascii="Times New Roman" w:eastAsia="Times New Roman" w:hAnsi="Times New Roman"/>
          <w:iCs/>
          <w:color w:val="000000" w:themeColor="text1"/>
          <w:sz w:val="24"/>
          <w:szCs w:val="24"/>
        </w:rPr>
        <w:t>235 of CAR to reflect the amendment of that regulation by the CATP Regulations.</w:t>
      </w:r>
    </w:p>
    <w:p w14:paraId="22C62592"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269C1627" w14:textId="45D8FC00"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Item 2 </w:t>
      </w:r>
      <w:r w:rsidR="000709F6" w:rsidRPr="00774857">
        <w:rPr>
          <w:rFonts w:ascii="Times New Roman" w:eastAsia="Times New Roman" w:hAnsi="Times New Roman"/>
          <w:iCs/>
          <w:color w:val="000000" w:themeColor="text1"/>
          <w:sz w:val="24"/>
          <w:szCs w:val="24"/>
        </w:rPr>
        <w:t>amends subparagraph 4.1A (d) so that it refers to the relevant paragraphs in new regulation 91.875</w:t>
      </w:r>
      <w:r w:rsidR="0016771C" w:rsidRPr="00774857">
        <w:rPr>
          <w:rFonts w:ascii="Times New Roman" w:eastAsia="Times New Roman" w:hAnsi="Times New Roman"/>
          <w:iCs/>
          <w:color w:val="000000" w:themeColor="text1"/>
          <w:sz w:val="24"/>
          <w:szCs w:val="24"/>
        </w:rPr>
        <w:t xml:space="preserve"> of CASR instead of subregulation</w:t>
      </w:r>
      <w:r w:rsidR="00C67A73" w:rsidRPr="00774857">
        <w:rPr>
          <w:rFonts w:ascii="Times New Roman" w:eastAsia="Times New Roman" w:hAnsi="Times New Roman"/>
          <w:iCs/>
          <w:color w:val="000000" w:themeColor="text1"/>
          <w:sz w:val="24"/>
          <w:szCs w:val="24"/>
        </w:rPr>
        <w:t xml:space="preserve"> </w:t>
      </w:r>
      <w:r w:rsidR="0016771C" w:rsidRPr="00774857">
        <w:rPr>
          <w:rFonts w:ascii="Times New Roman" w:eastAsia="Times New Roman" w:hAnsi="Times New Roman"/>
          <w:iCs/>
          <w:color w:val="000000" w:themeColor="text1"/>
          <w:sz w:val="24"/>
          <w:szCs w:val="24"/>
        </w:rPr>
        <w:t>262AP (3) of CAR, which is repealed by the CATP Regulations on 2 December 2021.</w:t>
      </w:r>
    </w:p>
    <w:p w14:paraId="4D0A8DEA" w14:textId="77777777"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28F3293E" w14:textId="5F8C6F88"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3</w:t>
      </w:r>
      <w:r w:rsidR="00BC6EF9" w:rsidRPr="00774857">
        <w:rPr>
          <w:rFonts w:ascii="Times New Roman" w:eastAsia="Times New Roman" w:hAnsi="Times New Roman"/>
          <w:iCs/>
          <w:color w:val="000000" w:themeColor="text1"/>
          <w:sz w:val="24"/>
          <w:szCs w:val="24"/>
        </w:rPr>
        <w:t xml:space="preserve"> revises paragraph 5.1, which </w:t>
      </w:r>
      <w:r w:rsidR="00EF6A3B" w:rsidRPr="00774857">
        <w:rPr>
          <w:rFonts w:ascii="Times New Roman" w:eastAsia="Times New Roman" w:hAnsi="Times New Roman"/>
          <w:iCs/>
          <w:color w:val="000000" w:themeColor="text1"/>
          <w:sz w:val="24"/>
          <w:szCs w:val="24"/>
        </w:rPr>
        <w:t>refers</w:t>
      </w:r>
      <w:r w:rsidR="00BC6EF9" w:rsidRPr="00774857">
        <w:rPr>
          <w:rFonts w:ascii="Times New Roman" w:eastAsia="Times New Roman" w:hAnsi="Times New Roman"/>
          <w:iCs/>
          <w:color w:val="000000" w:themeColor="text1"/>
          <w:sz w:val="24"/>
          <w:szCs w:val="24"/>
        </w:rPr>
        <w:t xml:space="preserve"> to a provision in regulation 235 of CAR that is being repealed by the CATP Regulations. Instead</w:t>
      </w:r>
      <w:r w:rsidR="00AF256E" w:rsidRPr="00774857">
        <w:rPr>
          <w:rFonts w:ascii="Times New Roman" w:eastAsia="Times New Roman" w:hAnsi="Times New Roman"/>
          <w:iCs/>
          <w:color w:val="000000" w:themeColor="text1"/>
          <w:sz w:val="24"/>
          <w:szCs w:val="24"/>
        </w:rPr>
        <w:t>,</w:t>
      </w:r>
      <w:r w:rsidR="00BC6EF9" w:rsidRPr="00774857">
        <w:rPr>
          <w:rFonts w:ascii="Times New Roman" w:eastAsia="Times New Roman" w:hAnsi="Times New Roman"/>
          <w:iCs/>
          <w:color w:val="000000" w:themeColor="text1"/>
          <w:sz w:val="24"/>
          <w:szCs w:val="24"/>
        </w:rPr>
        <w:t xml:space="preserve"> the new paragraph 5.1 </w:t>
      </w:r>
      <w:r w:rsidR="00AF256E" w:rsidRPr="00774857">
        <w:rPr>
          <w:rFonts w:ascii="Times New Roman" w:eastAsia="Times New Roman" w:hAnsi="Times New Roman"/>
          <w:iCs/>
          <w:color w:val="000000" w:themeColor="text1"/>
          <w:sz w:val="24"/>
          <w:szCs w:val="24"/>
        </w:rPr>
        <w:t>is a direction under regulation</w:t>
      </w:r>
      <w:r w:rsidR="00C67A73" w:rsidRPr="00774857">
        <w:rPr>
          <w:rFonts w:ascii="Times New Roman" w:eastAsia="Times New Roman" w:hAnsi="Times New Roman"/>
          <w:iCs/>
          <w:color w:val="000000" w:themeColor="text1"/>
          <w:sz w:val="24"/>
          <w:szCs w:val="24"/>
        </w:rPr>
        <w:t xml:space="preserve"> </w:t>
      </w:r>
      <w:r w:rsidR="00AF256E" w:rsidRPr="00774857">
        <w:rPr>
          <w:rFonts w:ascii="Times New Roman" w:eastAsia="Times New Roman" w:hAnsi="Times New Roman"/>
          <w:iCs/>
          <w:color w:val="000000" w:themeColor="text1"/>
          <w:sz w:val="24"/>
          <w:szCs w:val="24"/>
        </w:rPr>
        <w:t xml:space="preserve">11.245 of CASR </w:t>
      </w:r>
      <w:r w:rsidR="00BC6EF9" w:rsidRPr="00774857">
        <w:rPr>
          <w:rFonts w:ascii="Times New Roman" w:eastAsia="Times New Roman" w:hAnsi="Times New Roman"/>
          <w:iCs/>
          <w:color w:val="000000" w:themeColor="text1"/>
          <w:sz w:val="24"/>
          <w:szCs w:val="24"/>
        </w:rPr>
        <w:t>th</w:t>
      </w:r>
      <w:r w:rsidR="00507E75" w:rsidRPr="00774857">
        <w:rPr>
          <w:rFonts w:ascii="Times New Roman" w:eastAsia="Times New Roman" w:hAnsi="Times New Roman"/>
          <w:iCs/>
          <w:color w:val="000000" w:themeColor="text1"/>
          <w:sz w:val="24"/>
          <w:szCs w:val="24"/>
        </w:rPr>
        <w:t>at</w:t>
      </w:r>
      <w:r w:rsidR="00BC6EF9" w:rsidRPr="00774857">
        <w:rPr>
          <w:rFonts w:ascii="Times New Roman" w:eastAsia="Times New Roman" w:hAnsi="Times New Roman"/>
          <w:iCs/>
          <w:color w:val="000000" w:themeColor="text1"/>
          <w:sz w:val="24"/>
          <w:szCs w:val="24"/>
        </w:rPr>
        <w:t xml:space="preserve"> </w:t>
      </w:r>
      <w:r w:rsidR="00AF256E" w:rsidRPr="00774857">
        <w:rPr>
          <w:rFonts w:ascii="Times New Roman" w:eastAsia="Times New Roman" w:hAnsi="Times New Roman"/>
          <w:iCs/>
          <w:color w:val="000000" w:themeColor="text1"/>
          <w:sz w:val="24"/>
          <w:szCs w:val="24"/>
        </w:rPr>
        <w:t xml:space="preserve">contains the </w:t>
      </w:r>
      <w:r w:rsidR="00BC6EF9" w:rsidRPr="00774857">
        <w:rPr>
          <w:rFonts w:ascii="Times New Roman" w:eastAsia="Times New Roman" w:hAnsi="Times New Roman"/>
          <w:iCs/>
          <w:color w:val="000000" w:themeColor="text1"/>
          <w:sz w:val="24"/>
          <w:szCs w:val="24"/>
        </w:rPr>
        <w:t>same requirement as</w:t>
      </w:r>
      <w:r w:rsidR="00EF6A3B" w:rsidRPr="00774857">
        <w:rPr>
          <w:rFonts w:ascii="Times New Roman" w:eastAsia="Times New Roman" w:hAnsi="Times New Roman"/>
          <w:iCs/>
          <w:color w:val="000000" w:themeColor="text1"/>
          <w:sz w:val="24"/>
          <w:szCs w:val="24"/>
        </w:rPr>
        <w:t xml:space="preserve"> previously</w:t>
      </w:r>
      <w:r w:rsidR="00AF256E" w:rsidRPr="00774857">
        <w:rPr>
          <w:rFonts w:ascii="Times New Roman" w:eastAsia="Times New Roman" w:hAnsi="Times New Roman"/>
          <w:iCs/>
          <w:color w:val="000000" w:themeColor="text1"/>
          <w:sz w:val="24"/>
          <w:szCs w:val="24"/>
        </w:rPr>
        <w:t xml:space="preserve"> in subregulation</w:t>
      </w:r>
      <w:r w:rsidR="00A54FCA" w:rsidRPr="00774857">
        <w:rPr>
          <w:rFonts w:ascii="Times New Roman" w:eastAsia="Times New Roman" w:hAnsi="Times New Roman"/>
          <w:iCs/>
          <w:color w:val="000000" w:themeColor="text1"/>
          <w:sz w:val="24"/>
          <w:szCs w:val="24"/>
        </w:rPr>
        <w:t>s</w:t>
      </w:r>
      <w:r w:rsidR="00EF6A3B" w:rsidRPr="00774857">
        <w:rPr>
          <w:rFonts w:ascii="Times New Roman" w:eastAsia="Times New Roman" w:hAnsi="Times New Roman"/>
          <w:iCs/>
          <w:color w:val="000000" w:themeColor="text1"/>
          <w:sz w:val="24"/>
          <w:szCs w:val="24"/>
        </w:rPr>
        <w:t> </w:t>
      </w:r>
      <w:r w:rsidR="00AF256E" w:rsidRPr="00774857">
        <w:rPr>
          <w:rFonts w:ascii="Times New Roman" w:eastAsia="Times New Roman" w:hAnsi="Times New Roman"/>
          <w:iCs/>
          <w:color w:val="000000" w:themeColor="text1"/>
          <w:sz w:val="24"/>
          <w:szCs w:val="24"/>
        </w:rPr>
        <w:t>235 (7) to (8) of CAR and paragraph 5.1</w:t>
      </w:r>
      <w:r w:rsidR="00EF6A3B" w:rsidRPr="00774857">
        <w:rPr>
          <w:rFonts w:ascii="Times New Roman" w:eastAsia="Times New Roman" w:hAnsi="Times New Roman"/>
          <w:iCs/>
          <w:color w:val="000000" w:themeColor="text1"/>
          <w:sz w:val="24"/>
          <w:szCs w:val="24"/>
        </w:rPr>
        <w:t xml:space="preserve"> of CAO</w:t>
      </w:r>
      <w:r w:rsidR="00A54FCA" w:rsidRPr="00774857">
        <w:rPr>
          <w:rFonts w:ascii="Times New Roman" w:eastAsia="Times New Roman" w:hAnsi="Times New Roman"/>
          <w:iCs/>
          <w:color w:val="000000" w:themeColor="text1"/>
          <w:sz w:val="24"/>
          <w:szCs w:val="24"/>
        </w:rPr>
        <w:t xml:space="preserve"> </w:t>
      </w:r>
      <w:r w:rsidR="00EF6A3B" w:rsidRPr="00774857">
        <w:rPr>
          <w:rFonts w:ascii="Times New Roman" w:eastAsia="Times New Roman" w:hAnsi="Times New Roman"/>
          <w:iCs/>
          <w:color w:val="000000" w:themeColor="text1"/>
          <w:sz w:val="24"/>
          <w:szCs w:val="24"/>
        </w:rPr>
        <w:t>100.7</w:t>
      </w:r>
      <w:r w:rsidR="00AF256E" w:rsidRPr="00774857">
        <w:rPr>
          <w:rFonts w:ascii="Times New Roman" w:eastAsia="Times New Roman" w:hAnsi="Times New Roman"/>
          <w:iCs/>
          <w:color w:val="000000" w:themeColor="text1"/>
          <w:sz w:val="24"/>
          <w:szCs w:val="24"/>
        </w:rPr>
        <w:t>.</w:t>
      </w:r>
    </w:p>
    <w:p w14:paraId="13820432" w14:textId="3CC0ED3B" w:rsidR="006C6943" w:rsidRPr="00774857" w:rsidRDefault="006C6943" w:rsidP="006C6943">
      <w:pPr>
        <w:spacing w:after="0" w:line="240" w:lineRule="auto"/>
        <w:rPr>
          <w:rFonts w:ascii="Times New Roman" w:eastAsia="Times New Roman" w:hAnsi="Times New Roman"/>
          <w:iCs/>
          <w:color w:val="000000" w:themeColor="text1"/>
          <w:sz w:val="24"/>
          <w:szCs w:val="24"/>
        </w:rPr>
      </w:pPr>
    </w:p>
    <w:p w14:paraId="4E5CB335" w14:textId="21F8A491" w:rsidR="0016771C" w:rsidRPr="00774857" w:rsidRDefault="0016771C" w:rsidP="0016771C">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In accordance with </w:t>
      </w:r>
      <w:r w:rsidRPr="00774857">
        <w:rPr>
          <w:rFonts w:ascii="Times New Roman" w:eastAsia="Times New Roman" w:hAnsi="Times New Roman"/>
          <w:sz w:val="24"/>
          <w:szCs w:val="24"/>
        </w:rPr>
        <w:t>paragraph 11.250</w:t>
      </w:r>
      <w:r w:rsidR="00C67A73" w:rsidRPr="00774857">
        <w:rPr>
          <w:rFonts w:ascii="Times New Roman" w:eastAsia="Times New Roman" w:hAnsi="Times New Roman"/>
          <w:sz w:val="24"/>
          <w:szCs w:val="24"/>
        </w:rPr>
        <w:t> </w:t>
      </w:r>
      <w:r w:rsidRPr="00774857">
        <w:rPr>
          <w:rFonts w:ascii="Times New Roman" w:eastAsia="Times New Roman" w:hAnsi="Times New Roman"/>
          <w:sz w:val="24"/>
          <w:szCs w:val="24"/>
        </w:rPr>
        <w:t xml:space="preserve">(a) of CASR, </w:t>
      </w:r>
      <w:r w:rsidRPr="00774857">
        <w:rPr>
          <w:rFonts w:ascii="Times New Roman" w:eastAsia="Times New Roman" w:hAnsi="Times New Roman"/>
          <w:iCs/>
          <w:color w:val="000000" w:themeColor="text1"/>
          <w:sz w:val="24"/>
          <w:szCs w:val="24"/>
        </w:rPr>
        <w:t>new paragraph 5.1A specifies the day on which the direction in paragraph</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5.1 ceases to be in force.</w:t>
      </w:r>
    </w:p>
    <w:p w14:paraId="5553D072" w14:textId="77777777" w:rsidR="0016771C" w:rsidRPr="00774857" w:rsidRDefault="0016771C" w:rsidP="0016771C">
      <w:pPr>
        <w:spacing w:after="0" w:line="240" w:lineRule="auto"/>
        <w:rPr>
          <w:rFonts w:ascii="Times New Roman" w:eastAsia="Times New Roman" w:hAnsi="Times New Roman"/>
          <w:iCs/>
          <w:color w:val="000000" w:themeColor="text1"/>
          <w:sz w:val="24"/>
          <w:szCs w:val="24"/>
        </w:rPr>
      </w:pPr>
    </w:p>
    <w:p w14:paraId="7DE7AF61" w14:textId="6DB2BF9A" w:rsidR="006C6943" w:rsidRPr="00774857" w:rsidRDefault="006C6943" w:rsidP="006C6943">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Item</w:t>
      </w:r>
      <w:r w:rsidR="00C67A73"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4</w:t>
      </w:r>
      <w:r w:rsidR="0016771C" w:rsidRPr="00774857">
        <w:rPr>
          <w:rFonts w:ascii="Times New Roman" w:eastAsia="Times New Roman" w:hAnsi="Times New Roman"/>
          <w:iCs/>
          <w:color w:val="000000" w:themeColor="text1"/>
          <w:sz w:val="24"/>
          <w:szCs w:val="24"/>
        </w:rPr>
        <w:t xml:space="preserve"> amends paragraph</w:t>
      </w:r>
      <w:r w:rsidR="00C67A73" w:rsidRPr="00774857">
        <w:rPr>
          <w:rFonts w:ascii="Times New Roman" w:eastAsia="Times New Roman" w:hAnsi="Times New Roman"/>
          <w:iCs/>
          <w:color w:val="000000" w:themeColor="text1"/>
          <w:sz w:val="24"/>
          <w:szCs w:val="24"/>
        </w:rPr>
        <w:t xml:space="preserve"> </w:t>
      </w:r>
      <w:r w:rsidR="0016771C" w:rsidRPr="00774857">
        <w:rPr>
          <w:rFonts w:ascii="Times New Roman" w:eastAsia="Times New Roman" w:hAnsi="Times New Roman"/>
          <w:iCs/>
          <w:color w:val="000000" w:themeColor="text1"/>
          <w:sz w:val="24"/>
          <w:szCs w:val="24"/>
        </w:rPr>
        <w:t>7.1 to replace the reference to subregulation</w:t>
      </w:r>
      <w:r w:rsidR="00C67A73" w:rsidRPr="00774857">
        <w:rPr>
          <w:rFonts w:ascii="Times New Roman" w:eastAsia="Times New Roman" w:hAnsi="Times New Roman"/>
          <w:iCs/>
          <w:color w:val="000000" w:themeColor="text1"/>
          <w:sz w:val="24"/>
          <w:szCs w:val="24"/>
        </w:rPr>
        <w:t xml:space="preserve"> </w:t>
      </w:r>
      <w:r w:rsidR="0016771C" w:rsidRPr="00774857">
        <w:rPr>
          <w:rFonts w:ascii="Times New Roman" w:eastAsia="Times New Roman" w:hAnsi="Times New Roman"/>
          <w:iCs/>
          <w:color w:val="000000" w:themeColor="text1"/>
          <w:sz w:val="24"/>
          <w:szCs w:val="24"/>
        </w:rPr>
        <w:t>235 (1) of CAR with a reference to regulation</w:t>
      </w:r>
      <w:r w:rsidR="00C67A73" w:rsidRPr="00774857">
        <w:rPr>
          <w:rFonts w:ascii="Times New Roman" w:eastAsia="Times New Roman" w:hAnsi="Times New Roman"/>
          <w:iCs/>
          <w:color w:val="000000" w:themeColor="text1"/>
          <w:sz w:val="24"/>
          <w:szCs w:val="24"/>
        </w:rPr>
        <w:t xml:space="preserve"> </w:t>
      </w:r>
      <w:r w:rsidR="0016771C" w:rsidRPr="00774857">
        <w:rPr>
          <w:rFonts w:ascii="Times New Roman" w:eastAsia="Times New Roman" w:hAnsi="Times New Roman"/>
          <w:iCs/>
          <w:color w:val="000000" w:themeColor="text1"/>
          <w:sz w:val="24"/>
          <w:szCs w:val="24"/>
        </w:rPr>
        <w:t>235 of CAR. This results from the amendment of that regulation by the CATP Regulations.</w:t>
      </w:r>
    </w:p>
    <w:p w14:paraId="09249DE5" w14:textId="013A987B" w:rsidR="00E50FA9" w:rsidRPr="00774857" w:rsidRDefault="00E50FA9" w:rsidP="00916A2F">
      <w:pPr>
        <w:spacing w:after="0" w:line="240" w:lineRule="auto"/>
        <w:rPr>
          <w:rFonts w:ascii="Times New Roman" w:eastAsia="Times New Roman" w:hAnsi="Times New Roman"/>
          <w:iCs/>
          <w:color w:val="000000" w:themeColor="text1"/>
          <w:sz w:val="24"/>
          <w:szCs w:val="24"/>
        </w:rPr>
      </w:pPr>
    </w:p>
    <w:p w14:paraId="1943FE61" w14:textId="7001AAE7" w:rsidR="00711819" w:rsidRPr="00774857" w:rsidRDefault="00711819" w:rsidP="006659F0">
      <w:pPr>
        <w:keepNext/>
        <w:spacing w:after="0" w:line="240" w:lineRule="auto"/>
        <w:rPr>
          <w:rFonts w:ascii="Times New Roman" w:eastAsia="Times New Roman" w:hAnsi="Times New Roman"/>
          <w:iCs/>
          <w:color w:val="000000" w:themeColor="text1"/>
          <w:sz w:val="24"/>
          <w:szCs w:val="24"/>
          <w:u w:val="single"/>
        </w:rPr>
      </w:pPr>
      <w:r w:rsidRPr="00774857">
        <w:rPr>
          <w:rFonts w:ascii="Times New Roman" w:eastAsia="Times New Roman" w:hAnsi="Times New Roman"/>
          <w:iCs/>
          <w:color w:val="000000" w:themeColor="text1"/>
          <w:sz w:val="24"/>
          <w:szCs w:val="24"/>
          <w:u w:val="single"/>
        </w:rPr>
        <w:t>Schedule 6 – Repeal of instruments</w:t>
      </w:r>
    </w:p>
    <w:p w14:paraId="5BA89EDB" w14:textId="6F2F9479" w:rsidR="006659F0" w:rsidRPr="00774857" w:rsidRDefault="00711819" w:rsidP="00EF6A3B">
      <w:pPr>
        <w:keepNext/>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Schedule 6 </w:t>
      </w:r>
      <w:r w:rsidR="006659F0" w:rsidRPr="00774857">
        <w:rPr>
          <w:rFonts w:ascii="Times New Roman" w:eastAsia="Times New Roman" w:hAnsi="Times New Roman"/>
          <w:iCs/>
          <w:color w:val="000000" w:themeColor="text1"/>
          <w:sz w:val="24"/>
          <w:szCs w:val="24"/>
        </w:rPr>
        <w:t xml:space="preserve">(in conjunction with section 9) </w:t>
      </w:r>
      <w:r w:rsidRPr="00774857">
        <w:rPr>
          <w:rFonts w:ascii="Times New Roman" w:eastAsia="Times New Roman" w:hAnsi="Times New Roman"/>
          <w:iCs/>
          <w:color w:val="000000" w:themeColor="text1"/>
          <w:sz w:val="24"/>
          <w:szCs w:val="24"/>
        </w:rPr>
        <w:t>repeals CAO 82.3 and CAO 82.5</w:t>
      </w:r>
      <w:r w:rsidR="006659F0" w:rsidRPr="00774857">
        <w:rPr>
          <w:rFonts w:ascii="Times New Roman" w:eastAsia="Times New Roman" w:hAnsi="Times New Roman"/>
          <w:iCs/>
          <w:color w:val="000000" w:themeColor="text1"/>
          <w:sz w:val="24"/>
          <w:szCs w:val="24"/>
        </w:rPr>
        <w:t xml:space="preserve">, which impose conditions </w:t>
      </w:r>
      <w:bookmarkStart w:id="1" w:name="OLE_LINK6"/>
      <w:r w:rsidR="006659F0" w:rsidRPr="00774857">
        <w:rPr>
          <w:rFonts w:ascii="Times New Roman" w:eastAsia="Times New Roman" w:hAnsi="Times New Roman"/>
          <w:iCs/>
          <w:color w:val="000000" w:themeColor="text1"/>
          <w:sz w:val="24"/>
          <w:szCs w:val="24"/>
        </w:rPr>
        <w:t>on AOCs authorising regular public transport operations</w:t>
      </w:r>
      <w:bookmarkEnd w:id="1"/>
      <w:r w:rsidR="00EF6A3B" w:rsidRPr="00774857">
        <w:rPr>
          <w:rFonts w:ascii="Times New Roman" w:eastAsia="Times New Roman" w:hAnsi="Times New Roman"/>
          <w:iCs/>
          <w:color w:val="000000" w:themeColor="text1"/>
          <w:sz w:val="24"/>
          <w:szCs w:val="24"/>
        </w:rPr>
        <w:t xml:space="preserve">. </w:t>
      </w:r>
      <w:r w:rsidR="006659F0" w:rsidRPr="00774857">
        <w:rPr>
          <w:rFonts w:ascii="Times New Roman" w:eastAsia="Times New Roman" w:hAnsi="Times New Roman"/>
          <w:iCs/>
          <w:color w:val="000000" w:themeColor="text1"/>
          <w:sz w:val="24"/>
          <w:szCs w:val="24"/>
        </w:rPr>
        <w:t xml:space="preserve">These requirements are superseded by the FOR, </w:t>
      </w:r>
      <w:r w:rsidR="009026B0" w:rsidRPr="00774857">
        <w:rPr>
          <w:rFonts w:ascii="Times New Roman" w:eastAsia="Times New Roman" w:hAnsi="Times New Roman"/>
          <w:iCs/>
          <w:color w:val="000000" w:themeColor="text1"/>
          <w:sz w:val="24"/>
          <w:szCs w:val="24"/>
        </w:rPr>
        <w:t xml:space="preserve">in particular, </w:t>
      </w:r>
      <w:r w:rsidR="006659F0" w:rsidRPr="00774857">
        <w:rPr>
          <w:rFonts w:ascii="Times New Roman" w:eastAsia="Times New Roman" w:hAnsi="Times New Roman"/>
          <w:iCs/>
          <w:color w:val="000000" w:themeColor="text1"/>
          <w:sz w:val="24"/>
          <w:szCs w:val="24"/>
        </w:rPr>
        <w:t>new Part</w:t>
      </w:r>
      <w:r w:rsidR="00EF6A3B" w:rsidRPr="00774857">
        <w:rPr>
          <w:rFonts w:ascii="Times New Roman" w:eastAsia="Times New Roman" w:hAnsi="Times New Roman"/>
          <w:iCs/>
          <w:color w:val="000000" w:themeColor="text1"/>
          <w:sz w:val="24"/>
          <w:szCs w:val="24"/>
        </w:rPr>
        <w:t>s</w:t>
      </w:r>
      <w:r w:rsidR="006659F0" w:rsidRPr="00774857">
        <w:rPr>
          <w:rFonts w:ascii="Times New Roman" w:eastAsia="Times New Roman" w:hAnsi="Times New Roman"/>
          <w:iCs/>
          <w:color w:val="000000" w:themeColor="text1"/>
          <w:sz w:val="24"/>
          <w:szCs w:val="24"/>
        </w:rPr>
        <w:t xml:space="preserve"> 91, 119, 121, 133 and 135</w:t>
      </w:r>
      <w:r w:rsidR="009026B0" w:rsidRPr="00774857">
        <w:rPr>
          <w:rFonts w:ascii="Times New Roman" w:eastAsia="Times New Roman" w:hAnsi="Times New Roman"/>
          <w:iCs/>
          <w:color w:val="000000" w:themeColor="text1"/>
          <w:sz w:val="24"/>
          <w:szCs w:val="24"/>
        </w:rPr>
        <w:t xml:space="preserve"> of CASR and the related Manuals of Standards.</w:t>
      </w:r>
    </w:p>
    <w:p w14:paraId="1994F6EB" w14:textId="1DA38E9F" w:rsidR="006659F0" w:rsidRPr="00774857" w:rsidRDefault="006659F0" w:rsidP="00916A2F">
      <w:pPr>
        <w:spacing w:after="0" w:line="240" w:lineRule="auto"/>
        <w:rPr>
          <w:rFonts w:ascii="Times New Roman" w:eastAsia="Times New Roman" w:hAnsi="Times New Roman"/>
          <w:iCs/>
          <w:color w:val="000000" w:themeColor="text1"/>
          <w:sz w:val="24"/>
          <w:szCs w:val="24"/>
        </w:rPr>
      </w:pPr>
    </w:p>
    <w:p w14:paraId="26A33837" w14:textId="2CDC159C" w:rsidR="00046807" w:rsidRPr="00774857" w:rsidRDefault="00046807" w:rsidP="00916A2F">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Schedule 6 (with section 9) also repeals Civil Aviation Amendment Order (No. R54) 2004 </w:t>
      </w:r>
      <w:r w:rsidR="002607EE" w:rsidRPr="00774857">
        <w:rPr>
          <w:rFonts w:ascii="Times New Roman" w:eastAsia="Times New Roman" w:hAnsi="Times New Roman"/>
          <w:iCs/>
          <w:color w:val="000000" w:themeColor="text1"/>
          <w:sz w:val="24"/>
          <w:szCs w:val="24"/>
        </w:rPr>
        <w:t xml:space="preserve">(FRL ref: F2005B00882) </w:t>
      </w:r>
      <w:r w:rsidRPr="00774857">
        <w:rPr>
          <w:rFonts w:ascii="Times New Roman" w:eastAsia="Times New Roman" w:hAnsi="Times New Roman"/>
          <w:iCs/>
          <w:color w:val="000000" w:themeColor="text1"/>
          <w:sz w:val="24"/>
          <w:szCs w:val="24"/>
        </w:rPr>
        <w:t>and Civil Aviation Amendment Order (No. R55) 2004</w:t>
      </w:r>
      <w:r w:rsidR="002607EE" w:rsidRPr="00774857">
        <w:rPr>
          <w:rFonts w:ascii="Times New Roman" w:eastAsia="Times New Roman" w:hAnsi="Times New Roman"/>
          <w:iCs/>
          <w:color w:val="000000" w:themeColor="text1"/>
          <w:sz w:val="24"/>
          <w:szCs w:val="24"/>
        </w:rPr>
        <w:t xml:space="preserve"> (FRL ref: F2005B00883)</w:t>
      </w:r>
      <w:r w:rsidRPr="00774857">
        <w:rPr>
          <w:rFonts w:ascii="Times New Roman" w:eastAsia="Times New Roman" w:hAnsi="Times New Roman"/>
          <w:iCs/>
          <w:color w:val="000000" w:themeColor="text1"/>
          <w:sz w:val="24"/>
          <w:szCs w:val="24"/>
        </w:rPr>
        <w:t xml:space="preserve">, which are amending instruments that substituted </w:t>
      </w:r>
      <w:r w:rsidR="00EF6A3B" w:rsidRPr="00774857">
        <w:rPr>
          <w:rFonts w:ascii="Times New Roman" w:eastAsia="Times New Roman" w:hAnsi="Times New Roman"/>
          <w:iCs/>
          <w:color w:val="000000" w:themeColor="text1"/>
          <w:sz w:val="24"/>
          <w:szCs w:val="24"/>
        </w:rPr>
        <w:t xml:space="preserve">the </w:t>
      </w:r>
      <w:r w:rsidRPr="00774857">
        <w:rPr>
          <w:rFonts w:ascii="Times New Roman" w:eastAsia="Times New Roman" w:hAnsi="Times New Roman"/>
          <w:iCs/>
          <w:color w:val="000000" w:themeColor="text1"/>
          <w:sz w:val="24"/>
          <w:szCs w:val="24"/>
        </w:rPr>
        <w:t>CAO 82.3 and CAO</w:t>
      </w:r>
      <w:r w:rsidR="002607EE" w:rsidRPr="00774857">
        <w:rPr>
          <w:rFonts w:ascii="Times New Roman" w:eastAsia="Times New Roman" w:hAnsi="Times New Roman"/>
          <w:iCs/>
          <w:color w:val="000000" w:themeColor="text1"/>
          <w:sz w:val="24"/>
          <w:szCs w:val="24"/>
        </w:rPr>
        <w:t> </w:t>
      </w:r>
      <w:r w:rsidRPr="00774857">
        <w:rPr>
          <w:rFonts w:ascii="Times New Roman" w:eastAsia="Times New Roman" w:hAnsi="Times New Roman"/>
          <w:iCs/>
          <w:color w:val="000000" w:themeColor="text1"/>
          <w:sz w:val="24"/>
          <w:szCs w:val="24"/>
        </w:rPr>
        <w:t xml:space="preserve">82.5, respectively, that appeared as a Schedule to the amending instrument. To avoid doubt, those amending instruments are also being repealed to ensure that they </w:t>
      </w:r>
      <w:r w:rsidR="002607EE" w:rsidRPr="00774857">
        <w:rPr>
          <w:rFonts w:ascii="Times New Roman" w:eastAsia="Times New Roman" w:hAnsi="Times New Roman"/>
          <w:iCs/>
          <w:color w:val="000000" w:themeColor="text1"/>
          <w:sz w:val="24"/>
          <w:szCs w:val="24"/>
        </w:rPr>
        <w:t xml:space="preserve">do not </w:t>
      </w:r>
      <w:r w:rsidR="00EF6A3B" w:rsidRPr="00774857">
        <w:rPr>
          <w:rFonts w:ascii="Times New Roman" w:eastAsia="Times New Roman" w:hAnsi="Times New Roman"/>
          <w:iCs/>
          <w:color w:val="000000" w:themeColor="text1"/>
          <w:sz w:val="24"/>
          <w:szCs w:val="24"/>
        </w:rPr>
        <w:t xml:space="preserve">continue to </w:t>
      </w:r>
      <w:r w:rsidR="002607EE" w:rsidRPr="00774857">
        <w:rPr>
          <w:rFonts w:ascii="Times New Roman" w:eastAsia="Times New Roman" w:hAnsi="Times New Roman"/>
          <w:iCs/>
          <w:color w:val="000000" w:themeColor="text1"/>
          <w:sz w:val="24"/>
          <w:szCs w:val="24"/>
        </w:rPr>
        <w:t>appear on the Federal Register of Legislation as being in force.</w:t>
      </w:r>
    </w:p>
    <w:p w14:paraId="2D047369" w14:textId="77777777" w:rsidR="00046807" w:rsidRPr="00774857" w:rsidRDefault="00046807" w:rsidP="00916A2F">
      <w:pPr>
        <w:spacing w:after="0" w:line="240" w:lineRule="auto"/>
        <w:rPr>
          <w:rFonts w:ascii="Times New Roman" w:eastAsia="Times New Roman" w:hAnsi="Times New Roman"/>
          <w:iCs/>
          <w:color w:val="000000" w:themeColor="text1"/>
          <w:sz w:val="24"/>
          <w:szCs w:val="24"/>
        </w:rPr>
      </w:pPr>
    </w:p>
    <w:p w14:paraId="3FF85E81" w14:textId="7FEEB5DB" w:rsidR="00711819" w:rsidRPr="00774857" w:rsidRDefault="00711819" w:rsidP="00916A2F">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Schedule 6</w:t>
      </w:r>
      <w:r w:rsidR="006659F0" w:rsidRPr="00774857">
        <w:rPr>
          <w:rFonts w:ascii="Times New Roman" w:eastAsia="Times New Roman" w:hAnsi="Times New Roman"/>
          <w:iCs/>
          <w:color w:val="000000" w:themeColor="text1"/>
          <w:sz w:val="24"/>
          <w:szCs w:val="24"/>
        </w:rPr>
        <w:t xml:space="preserve"> (with section 9)</w:t>
      </w:r>
      <w:r w:rsidRPr="00774857">
        <w:rPr>
          <w:rFonts w:ascii="Times New Roman" w:eastAsia="Times New Roman" w:hAnsi="Times New Roman"/>
          <w:iCs/>
          <w:color w:val="000000" w:themeColor="text1"/>
          <w:sz w:val="24"/>
          <w:szCs w:val="24"/>
        </w:rPr>
        <w:t xml:space="preserve"> also </w:t>
      </w:r>
      <w:r w:rsidR="009026B0" w:rsidRPr="00774857">
        <w:rPr>
          <w:rFonts w:ascii="Times New Roman" w:eastAsia="Times New Roman" w:hAnsi="Times New Roman"/>
          <w:iCs/>
          <w:color w:val="000000" w:themeColor="text1"/>
          <w:sz w:val="24"/>
          <w:szCs w:val="24"/>
        </w:rPr>
        <w:t xml:space="preserve">repeals </w:t>
      </w:r>
      <w:r w:rsidRPr="00774857">
        <w:rPr>
          <w:rFonts w:ascii="Times New Roman" w:eastAsia="Times New Roman" w:hAnsi="Times New Roman"/>
          <w:iCs/>
          <w:color w:val="000000" w:themeColor="text1"/>
          <w:sz w:val="24"/>
          <w:szCs w:val="24"/>
        </w:rPr>
        <w:t>CAO 82.6</w:t>
      </w:r>
      <w:r w:rsidR="009026B0" w:rsidRPr="00774857">
        <w:rPr>
          <w:rFonts w:ascii="Times New Roman" w:eastAsia="Times New Roman" w:hAnsi="Times New Roman"/>
          <w:iCs/>
          <w:color w:val="000000" w:themeColor="text1"/>
          <w:sz w:val="24"/>
          <w:szCs w:val="24"/>
        </w:rPr>
        <w:t>, which contains conditions on AOCs, and other requirements, relating to use of night vision imaging systems in helicopters. These requirements are superseded by the FOR.</w:t>
      </w:r>
    </w:p>
    <w:p w14:paraId="77EEA52F" w14:textId="31441CC3" w:rsidR="00711819" w:rsidRPr="00774857" w:rsidRDefault="00711819" w:rsidP="00916A2F">
      <w:pPr>
        <w:spacing w:after="0" w:line="240" w:lineRule="auto"/>
        <w:rPr>
          <w:rFonts w:ascii="Times New Roman" w:eastAsia="Times New Roman" w:hAnsi="Times New Roman"/>
          <w:iCs/>
          <w:color w:val="000000" w:themeColor="text1"/>
          <w:sz w:val="24"/>
          <w:szCs w:val="24"/>
        </w:rPr>
      </w:pPr>
    </w:p>
    <w:p w14:paraId="1D1025A8" w14:textId="73C2B87D" w:rsidR="00526126" w:rsidRPr="00774857" w:rsidRDefault="00526126" w:rsidP="00916A2F">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iCs/>
          <w:color w:val="000000" w:themeColor="text1"/>
          <w:sz w:val="24"/>
          <w:szCs w:val="24"/>
        </w:rPr>
        <w:t xml:space="preserve">Schedule 6 (with section 9) also repeals </w:t>
      </w:r>
      <w:r w:rsidRPr="00774857">
        <w:rPr>
          <w:rFonts w:ascii="Times New Roman" w:eastAsia="Times New Roman" w:hAnsi="Times New Roman"/>
          <w:i/>
          <w:iCs/>
          <w:color w:val="000000" w:themeColor="text1"/>
          <w:sz w:val="24"/>
          <w:szCs w:val="24"/>
        </w:rPr>
        <w:t>CASA 30/21 – Required Communication Performance and Required Surveillance Performance (RCP 240 and RSP 180) Capability Declarations – Direction 2021</w:t>
      </w:r>
      <w:r w:rsidR="00501D10" w:rsidRPr="00774857">
        <w:rPr>
          <w:rFonts w:ascii="Times New Roman" w:eastAsia="Times New Roman" w:hAnsi="Times New Roman"/>
          <w:color w:val="000000" w:themeColor="text1"/>
          <w:sz w:val="24"/>
          <w:szCs w:val="24"/>
        </w:rPr>
        <w:t xml:space="preserve"> (</w:t>
      </w:r>
      <w:r w:rsidR="00501D10" w:rsidRPr="00774857">
        <w:rPr>
          <w:rFonts w:ascii="Times New Roman" w:eastAsia="Times New Roman" w:hAnsi="Times New Roman"/>
          <w:b/>
          <w:bCs/>
          <w:i/>
          <w:iCs/>
          <w:color w:val="000000" w:themeColor="text1"/>
          <w:sz w:val="24"/>
          <w:szCs w:val="24"/>
        </w:rPr>
        <w:t>CASA 30/21</w:t>
      </w:r>
      <w:r w:rsidR="00501D10" w:rsidRPr="00774857">
        <w:rPr>
          <w:rFonts w:ascii="Times New Roman" w:eastAsia="Times New Roman" w:hAnsi="Times New Roman"/>
          <w:color w:val="000000" w:themeColor="text1"/>
          <w:sz w:val="24"/>
          <w:szCs w:val="24"/>
        </w:rPr>
        <w:t>)</w:t>
      </w:r>
      <w:r w:rsidRPr="00774857">
        <w:rPr>
          <w:rFonts w:ascii="Times New Roman" w:eastAsia="Times New Roman" w:hAnsi="Times New Roman"/>
          <w:color w:val="000000" w:themeColor="text1"/>
          <w:sz w:val="24"/>
          <w:szCs w:val="24"/>
        </w:rPr>
        <w:t>. That instrument is a direction under regulation 11.245 of CASR. It will no longer be required as provisions on this subject will be included in section</w:t>
      </w:r>
      <w:r w:rsidR="00A54FCA" w:rsidRPr="00774857">
        <w:rPr>
          <w:rFonts w:ascii="Times New Roman" w:eastAsia="Times New Roman" w:hAnsi="Times New Roman"/>
          <w:color w:val="000000" w:themeColor="text1"/>
          <w:sz w:val="24"/>
          <w:szCs w:val="24"/>
        </w:rPr>
        <w:t xml:space="preserve"> </w:t>
      </w:r>
      <w:r w:rsidRPr="00774857">
        <w:rPr>
          <w:rFonts w:ascii="Times New Roman" w:eastAsia="Times New Roman" w:hAnsi="Times New Roman"/>
          <w:color w:val="000000" w:themeColor="text1"/>
          <w:sz w:val="24"/>
          <w:szCs w:val="24"/>
        </w:rPr>
        <w:t>11.09 of the Part</w:t>
      </w:r>
      <w:r w:rsidR="00A54FCA" w:rsidRPr="00774857">
        <w:rPr>
          <w:rFonts w:ascii="Times New Roman" w:eastAsia="Times New Roman" w:hAnsi="Times New Roman"/>
          <w:color w:val="000000" w:themeColor="text1"/>
          <w:sz w:val="24"/>
          <w:szCs w:val="24"/>
        </w:rPr>
        <w:t xml:space="preserve"> </w:t>
      </w:r>
      <w:r w:rsidRPr="00774857">
        <w:rPr>
          <w:rFonts w:ascii="Times New Roman" w:eastAsia="Times New Roman" w:hAnsi="Times New Roman"/>
          <w:color w:val="000000" w:themeColor="text1"/>
          <w:sz w:val="24"/>
          <w:szCs w:val="24"/>
        </w:rPr>
        <w:t>91 Manual of Standards, which commences on 2 December</w:t>
      </w:r>
      <w:r w:rsidR="008F58C3" w:rsidRPr="00774857">
        <w:rPr>
          <w:rFonts w:ascii="Times New Roman" w:eastAsia="Times New Roman" w:hAnsi="Times New Roman"/>
          <w:color w:val="000000" w:themeColor="text1"/>
          <w:sz w:val="24"/>
          <w:szCs w:val="24"/>
        </w:rPr>
        <w:t xml:space="preserve"> </w:t>
      </w:r>
      <w:r w:rsidRPr="00774857">
        <w:rPr>
          <w:rFonts w:ascii="Times New Roman" w:eastAsia="Times New Roman" w:hAnsi="Times New Roman"/>
          <w:color w:val="000000" w:themeColor="text1"/>
          <w:sz w:val="24"/>
          <w:szCs w:val="24"/>
        </w:rPr>
        <w:t>2021.</w:t>
      </w:r>
    </w:p>
    <w:p w14:paraId="6FD01202" w14:textId="3C8B9FAD" w:rsidR="00526126" w:rsidRPr="00774857" w:rsidRDefault="00526126" w:rsidP="00916A2F">
      <w:pPr>
        <w:spacing w:after="0" w:line="240" w:lineRule="auto"/>
        <w:rPr>
          <w:rFonts w:ascii="Times New Roman" w:eastAsia="Times New Roman" w:hAnsi="Times New Roman"/>
          <w:iCs/>
          <w:color w:val="000000" w:themeColor="text1"/>
          <w:sz w:val="24"/>
          <w:szCs w:val="24"/>
        </w:rPr>
      </w:pPr>
    </w:p>
    <w:p w14:paraId="53798929" w14:textId="6FA95C94" w:rsidR="003C44E8" w:rsidRPr="00774857" w:rsidRDefault="003C44E8" w:rsidP="00916A2F">
      <w:pPr>
        <w:spacing w:after="0" w:line="240" w:lineRule="auto"/>
        <w:rPr>
          <w:rFonts w:ascii="Times New Roman" w:eastAsia="Times New Roman" w:hAnsi="Times New Roman"/>
          <w:color w:val="000000" w:themeColor="text1"/>
          <w:sz w:val="24"/>
          <w:szCs w:val="24"/>
        </w:rPr>
      </w:pPr>
      <w:r w:rsidRPr="00774857">
        <w:rPr>
          <w:rFonts w:ascii="Times New Roman" w:eastAsia="Times New Roman" w:hAnsi="Times New Roman"/>
          <w:color w:val="000000" w:themeColor="text1"/>
          <w:sz w:val="24"/>
          <w:szCs w:val="24"/>
        </w:rPr>
        <w:t>Instrument</w:t>
      </w:r>
      <w:r w:rsidRPr="00774857">
        <w:rPr>
          <w:rFonts w:ascii="Times New Roman" w:eastAsia="Times New Roman" w:hAnsi="Times New Roman"/>
          <w:i/>
          <w:iCs/>
          <w:color w:val="000000" w:themeColor="text1"/>
          <w:sz w:val="24"/>
          <w:szCs w:val="24"/>
        </w:rPr>
        <w:t xml:space="preserve"> CASA EX45/21 — ATSB Winching Operations Instrument 2021</w:t>
      </w:r>
      <w:r w:rsidRPr="00774857">
        <w:rPr>
          <w:rFonts w:ascii="Times New Roman" w:eastAsia="Times New Roman" w:hAnsi="Times New Roman"/>
          <w:color w:val="000000" w:themeColor="text1"/>
          <w:sz w:val="24"/>
          <w:szCs w:val="24"/>
        </w:rPr>
        <w:t xml:space="preserve"> </w:t>
      </w:r>
      <w:r w:rsidR="00501D10" w:rsidRPr="00774857">
        <w:rPr>
          <w:rFonts w:ascii="Times New Roman" w:eastAsia="Times New Roman" w:hAnsi="Times New Roman"/>
          <w:color w:val="000000" w:themeColor="text1"/>
          <w:sz w:val="24"/>
          <w:szCs w:val="24"/>
        </w:rPr>
        <w:t>(</w:t>
      </w:r>
      <w:r w:rsidR="00501D10" w:rsidRPr="00774857">
        <w:rPr>
          <w:rFonts w:ascii="Times New Roman" w:eastAsia="Times New Roman" w:hAnsi="Times New Roman"/>
          <w:b/>
          <w:bCs/>
          <w:i/>
          <w:iCs/>
          <w:color w:val="000000" w:themeColor="text1"/>
          <w:sz w:val="24"/>
          <w:szCs w:val="24"/>
        </w:rPr>
        <w:t>CASA EX45/21</w:t>
      </w:r>
      <w:r w:rsidR="00501D10" w:rsidRPr="00774857">
        <w:rPr>
          <w:rFonts w:ascii="Times New Roman" w:eastAsia="Times New Roman" w:hAnsi="Times New Roman"/>
          <w:color w:val="000000" w:themeColor="text1"/>
          <w:sz w:val="24"/>
          <w:szCs w:val="24"/>
        </w:rPr>
        <w:t xml:space="preserve">) </w:t>
      </w:r>
      <w:r w:rsidR="0011038C" w:rsidRPr="00774857">
        <w:rPr>
          <w:rFonts w:ascii="Times New Roman" w:eastAsia="Times New Roman" w:hAnsi="Times New Roman"/>
          <w:color w:val="000000" w:themeColor="text1"/>
          <w:sz w:val="24"/>
          <w:szCs w:val="24"/>
        </w:rPr>
        <w:t xml:space="preserve">was made under </w:t>
      </w:r>
      <w:bookmarkStart w:id="2" w:name="_Hlk9941297"/>
      <w:r w:rsidR="0011038C" w:rsidRPr="00774857">
        <w:rPr>
          <w:rFonts w:ascii="Times New Roman" w:eastAsia="Times New Roman" w:hAnsi="Times New Roman"/>
          <w:color w:val="000000" w:themeColor="text1"/>
          <w:sz w:val="24"/>
          <w:szCs w:val="24"/>
        </w:rPr>
        <w:t>regulations 11.160 and 11.205 of CASR and subregulations 151 (3), 250 (2) and (3) and 251 (3) of CAR</w:t>
      </w:r>
      <w:bookmarkEnd w:id="2"/>
      <w:r w:rsidR="0011038C" w:rsidRPr="00774857">
        <w:rPr>
          <w:rFonts w:ascii="Times New Roman" w:eastAsia="Times New Roman" w:hAnsi="Times New Roman"/>
          <w:color w:val="000000" w:themeColor="text1"/>
          <w:sz w:val="24"/>
          <w:szCs w:val="24"/>
        </w:rPr>
        <w:t xml:space="preserve">. It </w:t>
      </w:r>
      <w:r w:rsidRPr="00774857">
        <w:rPr>
          <w:rFonts w:ascii="Times New Roman" w:eastAsia="Times New Roman" w:hAnsi="Times New Roman"/>
          <w:color w:val="000000" w:themeColor="text1"/>
          <w:sz w:val="24"/>
          <w:szCs w:val="24"/>
        </w:rPr>
        <w:t>is also repealed</w:t>
      </w:r>
      <w:r w:rsidR="00501D10" w:rsidRPr="00774857">
        <w:rPr>
          <w:rFonts w:ascii="Times New Roman" w:eastAsia="Times New Roman" w:hAnsi="Times New Roman"/>
          <w:color w:val="000000" w:themeColor="text1"/>
          <w:sz w:val="24"/>
          <w:szCs w:val="24"/>
        </w:rPr>
        <w:t xml:space="preserve"> by </w:t>
      </w:r>
      <w:r w:rsidR="00501D10" w:rsidRPr="00774857">
        <w:rPr>
          <w:rFonts w:ascii="Times New Roman" w:eastAsia="Times New Roman" w:hAnsi="Times New Roman"/>
          <w:iCs/>
          <w:color w:val="000000" w:themeColor="text1"/>
          <w:sz w:val="24"/>
          <w:szCs w:val="24"/>
        </w:rPr>
        <w:t>Schedule 6 (with section 9)</w:t>
      </w:r>
      <w:r w:rsidRPr="00774857">
        <w:rPr>
          <w:rFonts w:ascii="Times New Roman" w:eastAsia="Times New Roman" w:hAnsi="Times New Roman"/>
          <w:color w:val="000000" w:themeColor="text1"/>
          <w:sz w:val="24"/>
          <w:szCs w:val="24"/>
        </w:rPr>
        <w:t xml:space="preserve">. </w:t>
      </w:r>
      <w:r w:rsidR="00EB416C" w:rsidRPr="00774857">
        <w:rPr>
          <w:rFonts w:ascii="Times New Roman" w:eastAsia="Times New Roman" w:hAnsi="Times New Roman"/>
          <w:color w:val="000000" w:themeColor="text1"/>
          <w:sz w:val="24"/>
          <w:szCs w:val="24"/>
        </w:rPr>
        <w:t>CASA EX45/21</w:t>
      </w:r>
      <w:r w:rsidRPr="00774857">
        <w:rPr>
          <w:rFonts w:ascii="Times New Roman" w:eastAsia="Times New Roman" w:hAnsi="Times New Roman"/>
          <w:color w:val="000000" w:themeColor="text1"/>
          <w:sz w:val="24"/>
          <w:szCs w:val="24"/>
        </w:rPr>
        <w:t xml:space="preserve"> is expressed to be repealed on the day of commencement of </w:t>
      </w:r>
      <w:r w:rsidR="00520D58" w:rsidRPr="00774857">
        <w:rPr>
          <w:rFonts w:ascii="Times New Roman" w:eastAsia="Times New Roman" w:hAnsi="Times New Roman"/>
          <w:color w:val="000000" w:themeColor="text1"/>
          <w:sz w:val="24"/>
          <w:szCs w:val="24"/>
        </w:rPr>
        <w:t>“</w:t>
      </w:r>
      <w:r w:rsidRPr="00774857">
        <w:rPr>
          <w:rFonts w:ascii="Times New Roman" w:eastAsia="Times New Roman" w:hAnsi="Times New Roman"/>
          <w:color w:val="000000" w:themeColor="text1"/>
          <w:sz w:val="24"/>
          <w:szCs w:val="24"/>
        </w:rPr>
        <w:t xml:space="preserve">Schedule 1 to the </w:t>
      </w:r>
      <w:r w:rsidRPr="00774857">
        <w:rPr>
          <w:rFonts w:ascii="Times New Roman" w:eastAsia="Times New Roman" w:hAnsi="Times New Roman"/>
          <w:i/>
          <w:iCs/>
          <w:color w:val="000000" w:themeColor="text1"/>
          <w:sz w:val="24"/>
          <w:szCs w:val="24"/>
        </w:rPr>
        <w:t>Civil Aviation Legislation Amendment (Part 138) Regulations 2018</w:t>
      </w:r>
      <w:r w:rsidR="00520D58" w:rsidRPr="00774857">
        <w:rPr>
          <w:rFonts w:ascii="Times New Roman" w:eastAsia="Times New Roman" w:hAnsi="Times New Roman"/>
          <w:color w:val="000000" w:themeColor="text1"/>
          <w:sz w:val="24"/>
          <w:szCs w:val="24"/>
        </w:rPr>
        <w:t>”</w:t>
      </w:r>
      <w:r w:rsidRPr="00774857">
        <w:rPr>
          <w:rFonts w:ascii="Times New Roman" w:eastAsia="Times New Roman" w:hAnsi="Times New Roman"/>
          <w:color w:val="000000" w:themeColor="text1"/>
          <w:sz w:val="24"/>
          <w:szCs w:val="24"/>
        </w:rPr>
        <w:t xml:space="preserve">. This is an incorrect </w:t>
      </w:r>
      <w:r w:rsidRPr="00774857">
        <w:rPr>
          <w:rFonts w:ascii="Times New Roman" w:eastAsia="Times New Roman" w:hAnsi="Times New Roman"/>
          <w:color w:val="000000" w:themeColor="text1"/>
          <w:sz w:val="24"/>
          <w:szCs w:val="24"/>
        </w:rPr>
        <w:lastRenderedPageBreak/>
        <w:t xml:space="preserve">reference to the </w:t>
      </w:r>
      <w:r w:rsidRPr="00774857">
        <w:rPr>
          <w:rFonts w:ascii="Times New Roman" w:hAnsi="Times New Roman"/>
          <w:i/>
          <w:iCs/>
          <w:sz w:val="24"/>
          <w:szCs w:val="24"/>
        </w:rPr>
        <w:t>Civil Aviation Safety Amendment (Part</w:t>
      </w:r>
      <w:r w:rsidR="00A54FCA" w:rsidRPr="00774857">
        <w:rPr>
          <w:rFonts w:ascii="Times New Roman" w:hAnsi="Times New Roman"/>
          <w:i/>
          <w:iCs/>
          <w:sz w:val="24"/>
          <w:szCs w:val="24"/>
        </w:rPr>
        <w:t xml:space="preserve"> </w:t>
      </w:r>
      <w:r w:rsidRPr="00774857">
        <w:rPr>
          <w:rFonts w:ascii="Times New Roman" w:hAnsi="Times New Roman"/>
          <w:i/>
          <w:iCs/>
          <w:sz w:val="24"/>
          <w:szCs w:val="24"/>
        </w:rPr>
        <w:t>138) Regulations 2018</w:t>
      </w:r>
      <w:r w:rsidRPr="00774857">
        <w:rPr>
          <w:rFonts w:ascii="Times New Roman" w:hAnsi="Times New Roman"/>
          <w:sz w:val="24"/>
          <w:szCs w:val="24"/>
        </w:rPr>
        <w:t>, which commences on 2</w:t>
      </w:r>
      <w:r w:rsidR="008F58C3" w:rsidRPr="00774857">
        <w:rPr>
          <w:rFonts w:ascii="Times New Roman" w:hAnsi="Times New Roman"/>
          <w:sz w:val="24"/>
          <w:szCs w:val="24"/>
        </w:rPr>
        <w:t xml:space="preserve"> </w:t>
      </w:r>
      <w:r w:rsidRPr="00774857">
        <w:rPr>
          <w:rFonts w:ascii="Times New Roman" w:hAnsi="Times New Roman"/>
          <w:sz w:val="24"/>
          <w:szCs w:val="24"/>
        </w:rPr>
        <w:t>December</w:t>
      </w:r>
      <w:r w:rsidR="008F58C3" w:rsidRPr="00774857">
        <w:rPr>
          <w:rFonts w:ascii="Times New Roman" w:hAnsi="Times New Roman"/>
          <w:sz w:val="24"/>
          <w:szCs w:val="24"/>
        </w:rPr>
        <w:t xml:space="preserve"> </w:t>
      </w:r>
      <w:r w:rsidRPr="00774857">
        <w:rPr>
          <w:rFonts w:ascii="Times New Roman" w:hAnsi="Times New Roman"/>
          <w:sz w:val="24"/>
          <w:szCs w:val="24"/>
        </w:rPr>
        <w:t>2021.</w:t>
      </w:r>
      <w:r w:rsidRPr="00774857">
        <w:rPr>
          <w:rFonts w:ascii="Times New Roman" w:eastAsia="Times New Roman" w:hAnsi="Times New Roman"/>
          <w:color w:val="000000" w:themeColor="text1"/>
          <w:sz w:val="24"/>
          <w:szCs w:val="24"/>
        </w:rPr>
        <w:t xml:space="preserve"> </w:t>
      </w:r>
      <w:r w:rsidR="00501D10" w:rsidRPr="00774857">
        <w:rPr>
          <w:rFonts w:ascii="Times New Roman" w:eastAsia="Times New Roman" w:hAnsi="Times New Roman"/>
          <w:color w:val="000000" w:themeColor="text1"/>
          <w:sz w:val="24"/>
          <w:szCs w:val="24"/>
        </w:rPr>
        <w:t>CASA is repealing CASA EX45/21 by this instrument to avoid doubt about the effectiveness of the repeal provision in CASA EX45/21.</w:t>
      </w:r>
    </w:p>
    <w:p w14:paraId="414BB2D4" w14:textId="77777777" w:rsidR="003C44E8" w:rsidRPr="00774857" w:rsidRDefault="003C44E8" w:rsidP="00916A2F">
      <w:pPr>
        <w:spacing w:after="0" w:line="240" w:lineRule="auto"/>
        <w:rPr>
          <w:rFonts w:ascii="Times New Roman" w:eastAsia="Times New Roman" w:hAnsi="Times New Roman"/>
          <w:iCs/>
          <w:color w:val="000000" w:themeColor="text1"/>
          <w:sz w:val="24"/>
          <w:szCs w:val="24"/>
        </w:rPr>
      </w:pPr>
    </w:p>
    <w:bookmarkEnd w:id="0"/>
    <w:p w14:paraId="222CF3B7" w14:textId="35F083BB" w:rsidR="006D6009" w:rsidRPr="00774857" w:rsidRDefault="006D6009" w:rsidP="0077616B">
      <w:pPr>
        <w:keepNext/>
        <w:spacing w:after="0" w:line="240" w:lineRule="auto"/>
        <w:rPr>
          <w:rFonts w:ascii="Times New Roman" w:eastAsia="Times New Roman" w:hAnsi="Times New Roman"/>
          <w:b/>
          <w:sz w:val="24"/>
          <w:szCs w:val="24"/>
        </w:rPr>
      </w:pPr>
      <w:r w:rsidRPr="00774857">
        <w:rPr>
          <w:rFonts w:ascii="Times New Roman" w:eastAsia="Times New Roman" w:hAnsi="Times New Roman"/>
          <w:b/>
          <w:i/>
          <w:sz w:val="24"/>
          <w:szCs w:val="24"/>
        </w:rPr>
        <w:t>Legislation Act 2003</w:t>
      </w:r>
    </w:p>
    <w:p w14:paraId="1FCB5486" w14:textId="5592A0B5" w:rsidR="006D6009" w:rsidRPr="00774857" w:rsidRDefault="006D6009" w:rsidP="006D6009">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002242E9" w:rsidRPr="00774857">
        <w:rPr>
          <w:rFonts w:ascii="Times New Roman" w:eastAsia="Times New Roman" w:hAnsi="Times New Roman"/>
          <w:sz w:val="24"/>
          <w:szCs w:val="24"/>
        </w:rPr>
        <w:t xml:space="preserve"> </w:t>
      </w:r>
      <w:r w:rsidRPr="00774857">
        <w:rPr>
          <w:rFonts w:ascii="Times New Roman" w:eastAsia="Times New Roman" w:hAnsi="Times New Roman"/>
          <w:sz w:val="24"/>
          <w:szCs w:val="24"/>
        </w:rPr>
        <w:t>This instrument repeals</w:t>
      </w:r>
      <w:r w:rsidR="002242E9" w:rsidRPr="00774857">
        <w:rPr>
          <w:rFonts w:ascii="Times New Roman" w:eastAsia="Times New Roman" w:hAnsi="Times New Roman"/>
          <w:sz w:val="24"/>
          <w:szCs w:val="24"/>
        </w:rPr>
        <w:t xml:space="preserve"> CAO 82.3, CAO 82.5 and CAO</w:t>
      </w:r>
      <w:r w:rsidR="00A54FCA" w:rsidRPr="00774857">
        <w:rPr>
          <w:rFonts w:ascii="Times New Roman" w:eastAsia="Times New Roman" w:hAnsi="Times New Roman"/>
          <w:sz w:val="24"/>
          <w:szCs w:val="24"/>
        </w:rPr>
        <w:t xml:space="preserve"> </w:t>
      </w:r>
      <w:r w:rsidR="002242E9" w:rsidRPr="00774857">
        <w:rPr>
          <w:rFonts w:ascii="Times New Roman" w:eastAsia="Times New Roman" w:hAnsi="Times New Roman"/>
          <w:sz w:val="24"/>
          <w:szCs w:val="24"/>
        </w:rPr>
        <w:t xml:space="preserve">82.6 and </w:t>
      </w:r>
      <w:r w:rsidRPr="00774857">
        <w:rPr>
          <w:rFonts w:ascii="Times New Roman" w:eastAsia="Times New Roman" w:hAnsi="Times New Roman"/>
          <w:sz w:val="24"/>
          <w:szCs w:val="24"/>
        </w:rPr>
        <w:t>instrument</w:t>
      </w:r>
      <w:r w:rsidR="002242E9" w:rsidRPr="00774857">
        <w:rPr>
          <w:rFonts w:ascii="Times New Roman" w:eastAsia="Times New Roman" w:hAnsi="Times New Roman"/>
          <w:sz w:val="24"/>
          <w:szCs w:val="24"/>
        </w:rPr>
        <w:t>s</w:t>
      </w:r>
      <w:r w:rsidRPr="00774857">
        <w:rPr>
          <w:rFonts w:ascii="Times New Roman" w:eastAsia="Times New Roman" w:hAnsi="Times New Roman"/>
          <w:sz w:val="24"/>
          <w:szCs w:val="24"/>
        </w:rPr>
        <w:t xml:space="preserve"> CASA </w:t>
      </w:r>
      <w:r w:rsidR="00501D10" w:rsidRPr="00774857">
        <w:rPr>
          <w:rFonts w:ascii="Times New Roman" w:eastAsia="Times New Roman" w:hAnsi="Times New Roman"/>
          <w:sz w:val="24"/>
          <w:szCs w:val="24"/>
        </w:rPr>
        <w:t>30</w:t>
      </w:r>
      <w:r w:rsidR="002242E9" w:rsidRPr="00774857">
        <w:rPr>
          <w:rFonts w:ascii="Times New Roman" w:eastAsia="Times New Roman" w:hAnsi="Times New Roman"/>
          <w:sz w:val="24"/>
          <w:szCs w:val="24"/>
        </w:rPr>
        <w:t>/21</w:t>
      </w:r>
      <w:r w:rsidRPr="00774857">
        <w:rPr>
          <w:rFonts w:ascii="Times New Roman" w:eastAsia="Times New Roman" w:hAnsi="Times New Roman"/>
          <w:sz w:val="24"/>
          <w:szCs w:val="24"/>
        </w:rPr>
        <w:t xml:space="preserve"> </w:t>
      </w:r>
      <w:r w:rsidR="002242E9" w:rsidRPr="00774857">
        <w:rPr>
          <w:rFonts w:ascii="Times New Roman" w:eastAsia="Times New Roman" w:hAnsi="Times New Roman"/>
          <w:sz w:val="24"/>
          <w:szCs w:val="24"/>
        </w:rPr>
        <w:t>and CASA</w:t>
      </w:r>
      <w:r w:rsidR="00501D10" w:rsidRPr="00774857">
        <w:rPr>
          <w:rFonts w:ascii="Times New Roman" w:eastAsia="Times New Roman" w:hAnsi="Times New Roman"/>
          <w:sz w:val="24"/>
          <w:szCs w:val="24"/>
        </w:rPr>
        <w:t> </w:t>
      </w:r>
      <w:r w:rsidR="002242E9" w:rsidRPr="00774857">
        <w:rPr>
          <w:rFonts w:ascii="Times New Roman" w:eastAsia="Times New Roman" w:hAnsi="Times New Roman"/>
          <w:sz w:val="24"/>
          <w:szCs w:val="24"/>
        </w:rPr>
        <w:t xml:space="preserve">EX45/21, </w:t>
      </w:r>
      <w:r w:rsidR="00BD1EA0" w:rsidRPr="00774857">
        <w:rPr>
          <w:rFonts w:ascii="Times New Roman" w:eastAsia="Times New Roman" w:hAnsi="Times New Roman"/>
          <w:sz w:val="24"/>
          <w:szCs w:val="24"/>
        </w:rPr>
        <w:t>and amends CAO 82.0, CAO 82.1 and CAO</w:t>
      </w:r>
      <w:r w:rsidR="00A54FCA" w:rsidRPr="00774857">
        <w:rPr>
          <w:rFonts w:ascii="Times New Roman" w:eastAsia="Times New Roman" w:hAnsi="Times New Roman"/>
          <w:sz w:val="24"/>
          <w:szCs w:val="24"/>
        </w:rPr>
        <w:t xml:space="preserve"> </w:t>
      </w:r>
      <w:r w:rsidR="00BD1EA0" w:rsidRPr="00774857">
        <w:rPr>
          <w:rFonts w:ascii="Times New Roman" w:eastAsia="Times New Roman" w:hAnsi="Times New Roman"/>
          <w:sz w:val="24"/>
          <w:szCs w:val="24"/>
        </w:rPr>
        <w:t xml:space="preserve">82.7, </w:t>
      </w:r>
      <w:r w:rsidR="002242E9" w:rsidRPr="00774857">
        <w:rPr>
          <w:rFonts w:ascii="Times New Roman" w:eastAsia="Times New Roman" w:hAnsi="Times New Roman"/>
          <w:sz w:val="24"/>
          <w:szCs w:val="24"/>
        </w:rPr>
        <w:t>which are</w:t>
      </w:r>
      <w:r w:rsidRPr="00774857">
        <w:rPr>
          <w:rFonts w:ascii="Times New Roman" w:eastAsia="Times New Roman" w:hAnsi="Times New Roman"/>
          <w:sz w:val="24"/>
          <w:szCs w:val="24"/>
        </w:rPr>
        <w:t xml:space="preserve"> legislative instrument</w:t>
      </w:r>
      <w:r w:rsidR="002242E9" w:rsidRPr="00774857">
        <w:rPr>
          <w:rFonts w:ascii="Times New Roman" w:eastAsia="Times New Roman" w:hAnsi="Times New Roman"/>
          <w:sz w:val="24"/>
          <w:szCs w:val="24"/>
        </w:rPr>
        <w:t>s. T</w:t>
      </w:r>
      <w:r w:rsidRPr="00774857">
        <w:rPr>
          <w:rFonts w:ascii="Times New Roman" w:eastAsia="Times New Roman" w:hAnsi="Times New Roman"/>
          <w:sz w:val="24"/>
          <w:szCs w:val="24"/>
        </w:rPr>
        <w:t xml:space="preserve">herefore, </w:t>
      </w:r>
      <w:r w:rsidR="002242E9" w:rsidRPr="00774857">
        <w:rPr>
          <w:rFonts w:ascii="Times New Roman" w:eastAsia="Times New Roman" w:hAnsi="Times New Roman"/>
          <w:sz w:val="24"/>
          <w:szCs w:val="24"/>
        </w:rPr>
        <w:t xml:space="preserve">the instrument is </w:t>
      </w:r>
      <w:r w:rsidRPr="00774857">
        <w:rPr>
          <w:rFonts w:ascii="Times New Roman" w:eastAsia="Times New Roman" w:hAnsi="Times New Roman"/>
          <w:sz w:val="24"/>
          <w:szCs w:val="24"/>
        </w:rPr>
        <w:t>a legislative instrument, subject to tabling and disallowance in the Parliament under sections 38 and 42 of the LA.</w:t>
      </w:r>
    </w:p>
    <w:p w14:paraId="0D01BAEC" w14:textId="77777777" w:rsidR="003851AA" w:rsidRPr="00774857" w:rsidRDefault="003851AA" w:rsidP="00E240B0">
      <w:pPr>
        <w:spacing w:after="0" w:line="240" w:lineRule="auto"/>
        <w:rPr>
          <w:rFonts w:ascii="Times New Roman" w:eastAsia="Times New Roman" w:hAnsi="Times New Roman"/>
          <w:iCs/>
          <w:color w:val="000000" w:themeColor="text1"/>
          <w:sz w:val="24"/>
          <w:szCs w:val="24"/>
        </w:rPr>
      </w:pPr>
    </w:p>
    <w:p w14:paraId="269C2585" w14:textId="29EE9F9F" w:rsidR="00E240B0" w:rsidRPr="00774857" w:rsidRDefault="00E240B0" w:rsidP="00E240B0">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As the instrument relates to aviation safety and is made under the Act</w:t>
      </w:r>
      <w:r w:rsidR="003851AA" w:rsidRPr="00774857">
        <w:rPr>
          <w:rFonts w:ascii="Times New Roman" w:eastAsia="Times New Roman" w:hAnsi="Times New Roman"/>
          <w:sz w:val="24"/>
          <w:szCs w:val="24"/>
        </w:rPr>
        <w:t xml:space="preserve">, </w:t>
      </w:r>
      <w:r w:rsidRPr="00774857">
        <w:rPr>
          <w:rFonts w:ascii="Times New Roman" w:eastAsia="Times New Roman" w:hAnsi="Times New Roman"/>
          <w:sz w:val="24"/>
          <w:szCs w:val="24"/>
        </w:rPr>
        <w:t>CASR</w:t>
      </w:r>
      <w:r w:rsidR="003851AA" w:rsidRPr="00774857">
        <w:rPr>
          <w:rFonts w:ascii="Times New Roman" w:eastAsia="Times New Roman" w:hAnsi="Times New Roman"/>
          <w:sz w:val="24"/>
          <w:szCs w:val="24"/>
        </w:rPr>
        <w:t xml:space="preserve"> and </w:t>
      </w:r>
      <w:r w:rsidRPr="00774857">
        <w:rPr>
          <w:rFonts w:ascii="Times New Roman" w:eastAsia="Times New Roman" w:hAnsi="Times New Roman"/>
          <w:sz w:val="24"/>
          <w:szCs w:val="24"/>
        </w:rPr>
        <w:t>CAR, Part 4 of Chapter</w:t>
      </w:r>
      <w:r w:rsidR="00A54FCA" w:rsidRPr="00774857">
        <w:rPr>
          <w:rFonts w:ascii="Times New Roman" w:eastAsia="Times New Roman" w:hAnsi="Times New Roman"/>
          <w:sz w:val="24"/>
          <w:szCs w:val="24"/>
        </w:rPr>
        <w:t xml:space="preserve"> </w:t>
      </w:r>
      <w:r w:rsidRPr="00774857">
        <w:rPr>
          <w:rFonts w:ascii="Times New Roman" w:eastAsia="Times New Roman" w:hAnsi="Times New Roman"/>
          <w:sz w:val="24"/>
          <w:szCs w:val="24"/>
        </w:rPr>
        <w:t>3 of the LA (</w:t>
      </w:r>
      <w:r w:rsidR="00E631D6" w:rsidRPr="00774857">
        <w:rPr>
          <w:rFonts w:ascii="Times New Roman" w:eastAsia="Times New Roman" w:hAnsi="Times New Roman"/>
          <w:sz w:val="24"/>
          <w:szCs w:val="24"/>
        </w:rPr>
        <w:t xml:space="preserve">the </w:t>
      </w:r>
      <w:r w:rsidRPr="00774857">
        <w:rPr>
          <w:rFonts w:ascii="Times New Roman" w:eastAsia="Times New Roman" w:hAnsi="Times New Roman"/>
          <w:b/>
          <w:bCs/>
          <w:i/>
          <w:iCs/>
          <w:sz w:val="24"/>
          <w:szCs w:val="24"/>
        </w:rPr>
        <w:t xml:space="preserve">sunsetting </w:t>
      </w:r>
      <w:r w:rsidR="00E631D6" w:rsidRPr="00774857">
        <w:rPr>
          <w:rFonts w:ascii="Times New Roman" w:eastAsia="Times New Roman" w:hAnsi="Times New Roman"/>
          <w:b/>
          <w:bCs/>
          <w:i/>
          <w:iCs/>
          <w:sz w:val="24"/>
          <w:szCs w:val="24"/>
        </w:rPr>
        <w:t>provisions</w:t>
      </w:r>
      <w:r w:rsidRPr="00774857">
        <w:rPr>
          <w:rFonts w:ascii="Times New Roman" w:eastAsia="Times New Roman" w:hAnsi="Times New Roman"/>
          <w:sz w:val="24"/>
          <w:szCs w:val="24"/>
        </w:rPr>
        <w:t xml:space="preserve">) does not apply to the instrument (item 15 of the table in section 12 of the </w:t>
      </w:r>
      <w:r w:rsidRPr="00774857">
        <w:rPr>
          <w:rFonts w:ascii="Times New Roman" w:eastAsia="Times New Roman" w:hAnsi="Times New Roman"/>
          <w:i/>
          <w:iCs/>
          <w:sz w:val="24"/>
          <w:szCs w:val="24"/>
        </w:rPr>
        <w:t>Legislation (Exemptions and Other Matters) Regulation 2015</w:t>
      </w:r>
      <w:r w:rsidRPr="00774857">
        <w:rPr>
          <w:rFonts w:ascii="Times New Roman" w:eastAsia="Times New Roman" w:hAnsi="Times New Roman"/>
          <w:sz w:val="24"/>
          <w:szCs w:val="24"/>
        </w:rPr>
        <w:t>).</w:t>
      </w:r>
      <w:r w:rsidR="00BD1EA0" w:rsidRPr="00774857">
        <w:rPr>
          <w:rFonts w:ascii="Times New Roman" w:eastAsia="Times New Roman" w:hAnsi="Times New Roman"/>
          <w:sz w:val="24"/>
          <w:szCs w:val="24"/>
        </w:rPr>
        <w:t xml:space="preserve"> </w:t>
      </w:r>
      <w:r w:rsidRPr="00774857">
        <w:rPr>
          <w:rFonts w:ascii="Times New Roman" w:eastAsia="Times New Roman" w:hAnsi="Times New Roman"/>
          <w:sz w:val="24"/>
          <w:szCs w:val="24"/>
        </w:rPr>
        <w:t xml:space="preserve">However, this instrument will be repealed </w:t>
      </w:r>
      <w:r w:rsidR="003851AA" w:rsidRPr="00774857">
        <w:rPr>
          <w:rFonts w:ascii="Times New Roman" w:eastAsia="Times New Roman" w:hAnsi="Times New Roman"/>
          <w:sz w:val="24"/>
          <w:szCs w:val="24"/>
        </w:rPr>
        <w:t>in accordance with section 48A of the LA</w:t>
      </w:r>
      <w:r w:rsidRPr="00774857">
        <w:rPr>
          <w:rFonts w:ascii="Times New Roman" w:eastAsia="Times New Roman" w:hAnsi="Times New Roman"/>
          <w:sz w:val="24"/>
          <w:szCs w:val="24"/>
        </w:rPr>
        <w:t xml:space="preserve">, which will occur before </w:t>
      </w:r>
      <w:r w:rsidR="00F62443" w:rsidRPr="00774857">
        <w:rPr>
          <w:rFonts w:ascii="Times New Roman" w:eastAsia="Times New Roman" w:hAnsi="Times New Roman"/>
          <w:sz w:val="24"/>
          <w:szCs w:val="24"/>
        </w:rPr>
        <w:t xml:space="preserve">the sunsetting provisions </w:t>
      </w:r>
      <w:r w:rsidRPr="00774857">
        <w:rPr>
          <w:rFonts w:ascii="Times New Roman" w:eastAsia="Times New Roman" w:hAnsi="Times New Roman"/>
          <w:sz w:val="24"/>
          <w:szCs w:val="24"/>
        </w:rPr>
        <w:t>would have repealed the instrument</w:t>
      </w:r>
      <w:r w:rsidR="001141FE" w:rsidRPr="00774857">
        <w:rPr>
          <w:rFonts w:ascii="Times New Roman" w:eastAsia="Times New Roman" w:hAnsi="Times New Roman"/>
          <w:sz w:val="24"/>
          <w:szCs w:val="24"/>
        </w:rPr>
        <w:t xml:space="preserve"> if </w:t>
      </w:r>
      <w:r w:rsidR="007B0B67" w:rsidRPr="00774857">
        <w:rPr>
          <w:rFonts w:ascii="Times New Roman" w:eastAsia="Times New Roman" w:hAnsi="Times New Roman"/>
          <w:sz w:val="24"/>
          <w:szCs w:val="24"/>
        </w:rPr>
        <w:t>they</w:t>
      </w:r>
      <w:r w:rsidR="001141FE" w:rsidRPr="00774857">
        <w:rPr>
          <w:rFonts w:ascii="Times New Roman" w:eastAsia="Times New Roman" w:hAnsi="Times New Roman"/>
          <w:sz w:val="24"/>
          <w:szCs w:val="24"/>
        </w:rPr>
        <w:t xml:space="preserve"> had applied</w:t>
      </w:r>
      <w:r w:rsidRPr="00774857">
        <w:rPr>
          <w:rFonts w:ascii="Times New Roman" w:eastAsia="Times New Roman" w:hAnsi="Times New Roman"/>
          <w:sz w:val="24"/>
          <w:szCs w:val="24"/>
        </w:rPr>
        <w:t>. Therefore, the exemption from sunsetting does not affect parliamentary oversight of this instrument.</w:t>
      </w:r>
    </w:p>
    <w:p w14:paraId="4F583436" w14:textId="77777777" w:rsidR="00E240B0" w:rsidRPr="00774857" w:rsidRDefault="00E240B0" w:rsidP="00E240B0">
      <w:pPr>
        <w:spacing w:after="0" w:line="240" w:lineRule="auto"/>
        <w:rPr>
          <w:rFonts w:ascii="Times New Roman" w:eastAsia="Times New Roman" w:hAnsi="Times New Roman"/>
          <w:sz w:val="24"/>
          <w:szCs w:val="24"/>
        </w:rPr>
      </w:pPr>
    </w:p>
    <w:p w14:paraId="3643D0E4" w14:textId="77777777" w:rsidR="006D6009" w:rsidRPr="00774857" w:rsidRDefault="006D6009" w:rsidP="0077616B">
      <w:pPr>
        <w:keepNext/>
        <w:spacing w:after="0" w:line="240" w:lineRule="auto"/>
        <w:rPr>
          <w:rFonts w:ascii="Times New Roman" w:eastAsia="Times New Roman" w:hAnsi="Times New Roman"/>
          <w:b/>
          <w:sz w:val="24"/>
          <w:szCs w:val="24"/>
        </w:rPr>
      </w:pPr>
      <w:r w:rsidRPr="00774857">
        <w:rPr>
          <w:rFonts w:ascii="Times New Roman" w:eastAsia="Times New Roman" w:hAnsi="Times New Roman"/>
          <w:b/>
          <w:sz w:val="24"/>
          <w:szCs w:val="24"/>
        </w:rPr>
        <w:t>Consultation</w:t>
      </w:r>
    </w:p>
    <w:p w14:paraId="62B197E3" w14:textId="17AC595E" w:rsidR="006D6009" w:rsidRPr="00774857" w:rsidRDefault="001B3068" w:rsidP="006D6009">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CASA undertook extensive consultation in the development of the </w:t>
      </w:r>
      <w:r w:rsidR="0012142C" w:rsidRPr="00774857">
        <w:rPr>
          <w:rFonts w:ascii="Times New Roman" w:eastAsia="Times New Roman" w:hAnsi="Times New Roman"/>
          <w:iCs/>
          <w:color w:val="000000" w:themeColor="text1"/>
          <w:sz w:val="24"/>
          <w:szCs w:val="24"/>
        </w:rPr>
        <w:t>FOR</w:t>
      </w:r>
      <w:r w:rsidRPr="00774857">
        <w:rPr>
          <w:rFonts w:ascii="Times New Roman" w:eastAsia="Times New Roman" w:hAnsi="Times New Roman"/>
          <w:iCs/>
          <w:color w:val="000000" w:themeColor="text1"/>
          <w:sz w:val="24"/>
          <w:szCs w:val="24"/>
        </w:rPr>
        <w:t xml:space="preserve"> and related Manuals of Standards.</w:t>
      </w:r>
      <w:r w:rsidR="001553AC" w:rsidRPr="00774857">
        <w:rPr>
          <w:rFonts w:ascii="Times New Roman" w:eastAsia="Times New Roman" w:hAnsi="Times New Roman"/>
          <w:iCs/>
          <w:color w:val="000000" w:themeColor="text1"/>
          <w:sz w:val="24"/>
          <w:szCs w:val="24"/>
        </w:rPr>
        <w:t xml:space="preserve"> Details of the consultation is set out in the explanatory statements for each of the regulations and Manuals of Standards.</w:t>
      </w:r>
      <w:r w:rsidR="0012142C" w:rsidRPr="00774857">
        <w:rPr>
          <w:rFonts w:ascii="Times New Roman" w:eastAsia="Times New Roman" w:hAnsi="Times New Roman"/>
          <w:iCs/>
          <w:color w:val="000000" w:themeColor="text1"/>
          <w:sz w:val="24"/>
          <w:szCs w:val="24"/>
        </w:rPr>
        <w:t xml:space="preserve"> The repeals and amendments in this instrument are consequential to commencement of the FOR and anticipated by the aviation industry.</w:t>
      </w:r>
      <w:r w:rsidR="00B82D6F" w:rsidRPr="00774857">
        <w:rPr>
          <w:rFonts w:ascii="Times New Roman" w:eastAsia="Times New Roman" w:hAnsi="Times New Roman"/>
          <w:iCs/>
          <w:color w:val="000000" w:themeColor="text1"/>
          <w:sz w:val="24"/>
          <w:szCs w:val="24"/>
        </w:rPr>
        <w:t xml:space="preserve"> The consultation on those reforms included</w:t>
      </w:r>
      <w:r w:rsidR="00163396" w:rsidRPr="00774857">
        <w:rPr>
          <w:rFonts w:ascii="Times New Roman" w:eastAsia="Times New Roman" w:hAnsi="Times New Roman"/>
          <w:iCs/>
          <w:color w:val="000000" w:themeColor="text1"/>
          <w:sz w:val="24"/>
          <w:szCs w:val="24"/>
        </w:rPr>
        <w:t xml:space="preserve"> proposals for</w:t>
      </w:r>
      <w:r w:rsidR="00B82D6F" w:rsidRPr="00774857">
        <w:rPr>
          <w:rFonts w:ascii="Times New Roman" w:eastAsia="Times New Roman" w:hAnsi="Times New Roman"/>
          <w:iCs/>
          <w:color w:val="000000" w:themeColor="text1"/>
          <w:sz w:val="24"/>
          <w:szCs w:val="24"/>
        </w:rPr>
        <w:t xml:space="preserve"> the repeal or amendment of the CAOs as set out in this instrument.</w:t>
      </w:r>
    </w:p>
    <w:p w14:paraId="521CD03B" w14:textId="77777777" w:rsidR="006D6009" w:rsidRPr="00774857" w:rsidRDefault="006D6009" w:rsidP="006D6009">
      <w:pPr>
        <w:spacing w:after="0" w:line="240" w:lineRule="auto"/>
        <w:rPr>
          <w:rFonts w:ascii="Times New Roman" w:eastAsia="Times New Roman" w:hAnsi="Times New Roman"/>
          <w:iCs/>
          <w:color w:val="000000" w:themeColor="text1"/>
          <w:sz w:val="24"/>
          <w:szCs w:val="24"/>
        </w:rPr>
      </w:pPr>
    </w:p>
    <w:p w14:paraId="366D4F6F" w14:textId="6164CE35" w:rsidR="006D6009" w:rsidRPr="00774857" w:rsidRDefault="006D6009" w:rsidP="006D6009">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CASA is satisfied that no further consultation is appropriate or reasonably practicable for this instrument for section</w:t>
      </w:r>
      <w:r w:rsidR="00A54FCA" w:rsidRPr="00774857">
        <w:rPr>
          <w:rFonts w:ascii="Times New Roman" w:eastAsia="Times New Roman" w:hAnsi="Times New Roman"/>
          <w:sz w:val="24"/>
          <w:szCs w:val="24"/>
        </w:rPr>
        <w:t xml:space="preserve"> </w:t>
      </w:r>
      <w:r w:rsidRPr="00774857">
        <w:rPr>
          <w:rFonts w:ascii="Times New Roman" w:eastAsia="Times New Roman" w:hAnsi="Times New Roman"/>
          <w:sz w:val="24"/>
          <w:szCs w:val="24"/>
        </w:rPr>
        <w:t>17 of the LA.</w:t>
      </w:r>
    </w:p>
    <w:p w14:paraId="4548C396" w14:textId="77777777" w:rsidR="006D6009" w:rsidRPr="00774857" w:rsidRDefault="006D6009" w:rsidP="006D6009">
      <w:pPr>
        <w:spacing w:after="0" w:line="240" w:lineRule="auto"/>
        <w:rPr>
          <w:rFonts w:ascii="Times New Roman" w:eastAsia="Times New Roman" w:hAnsi="Times New Roman"/>
          <w:sz w:val="24"/>
          <w:szCs w:val="24"/>
        </w:rPr>
      </w:pPr>
    </w:p>
    <w:p w14:paraId="44C2B728" w14:textId="54F004B1" w:rsidR="00BB10C4" w:rsidRPr="00774857" w:rsidRDefault="00BB10C4" w:rsidP="00773B07">
      <w:pPr>
        <w:keepNext/>
        <w:spacing w:after="0" w:line="240" w:lineRule="auto"/>
        <w:rPr>
          <w:rFonts w:ascii="Times New Roman" w:hAnsi="Times New Roman"/>
          <w:b/>
          <w:bCs/>
          <w:sz w:val="24"/>
          <w:szCs w:val="24"/>
        </w:rPr>
      </w:pPr>
      <w:r w:rsidRPr="00774857">
        <w:rPr>
          <w:rFonts w:ascii="Times New Roman" w:hAnsi="Times New Roman"/>
          <w:b/>
          <w:bCs/>
          <w:sz w:val="24"/>
          <w:szCs w:val="24"/>
        </w:rPr>
        <w:t>Sector risk, economic and cost impact</w:t>
      </w:r>
    </w:p>
    <w:p w14:paraId="7CF9511E" w14:textId="66FA78CB" w:rsidR="00BB10C4" w:rsidRPr="00774857" w:rsidRDefault="00BB10C4" w:rsidP="00BB10C4">
      <w:pPr>
        <w:spacing w:after="0" w:line="240" w:lineRule="auto"/>
        <w:rPr>
          <w:rFonts w:ascii="Times New Roman" w:hAnsi="Times New Roman"/>
          <w:sz w:val="24"/>
          <w:szCs w:val="24"/>
        </w:rPr>
      </w:pPr>
      <w:r w:rsidRPr="00774857">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w:t>
      </w:r>
      <w:r w:rsidR="00D50C92" w:rsidRPr="00774857">
        <w:rPr>
          <w:rFonts w:ascii="Times New Roman" w:hAnsi="Times New Roman"/>
          <w:sz w:val="24"/>
          <w:szCs w:val="24"/>
        </w:rPr>
        <w:t xml:space="preserve"> </w:t>
      </w:r>
      <w:r w:rsidRPr="00774857">
        <w:rPr>
          <w:rFonts w:ascii="Times New Roman" w:hAnsi="Times New Roman"/>
          <w:sz w:val="24"/>
          <w:szCs w:val="24"/>
        </w:rPr>
        <w:t>9 (1) (c), CASA must:</w:t>
      </w:r>
    </w:p>
    <w:p w14:paraId="03A9F911" w14:textId="77777777" w:rsidR="00BB10C4" w:rsidRPr="00774857" w:rsidRDefault="00BB10C4" w:rsidP="00BB10C4">
      <w:pPr>
        <w:pStyle w:val="LDP1a"/>
        <w:tabs>
          <w:tab w:val="clear" w:pos="454"/>
          <w:tab w:val="right" w:pos="567"/>
        </w:tabs>
        <w:ind w:left="454"/>
      </w:pPr>
      <w:r w:rsidRPr="00774857">
        <w:t>(a)</w:t>
      </w:r>
      <w:r w:rsidRPr="00774857">
        <w:tab/>
        <w:t xml:space="preserve">consider the economic and cost impact on individuals, </w:t>
      </w:r>
      <w:proofErr w:type="gramStart"/>
      <w:r w:rsidRPr="00774857">
        <w:t>businesses</w:t>
      </w:r>
      <w:proofErr w:type="gramEnd"/>
      <w:r w:rsidRPr="00774857">
        <w:t xml:space="preserve"> and the community of the standards; and</w:t>
      </w:r>
    </w:p>
    <w:p w14:paraId="2AC4BCBF" w14:textId="77777777" w:rsidR="00BB10C4" w:rsidRPr="00774857" w:rsidRDefault="00BB10C4" w:rsidP="00BB10C4">
      <w:pPr>
        <w:pStyle w:val="LDP1a"/>
        <w:tabs>
          <w:tab w:val="clear" w:pos="454"/>
          <w:tab w:val="right" w:pos="567"/>
        </w:tabs>
        <w:ind w:left="454"/>
      </w:pPr>
      <w:r w:rsidRPr="00774857">
        <w:t>(b)</w:t>
      </w:r>
      <w:r w:rsidRPr="00774857">
        <w:tab/>
      </w:r>
      <w:proofErr w:type="gramStart"/>
      <w:r w:rsidRPr="00774857">
        <w:t>take into account</w:t>
      </w:r>
      <w:proofErr w:type="gramEnd"/>
      <w:r w:rsidRPr="00774857">
        <w:t xml:space="preserve"> the differing risks associated with different industry sectors.</w:t>
      </w:r>
    </w:p>
    <w:p w14:paraId="5889AE5F" w14:textId="77777777" w:rsidR="00BB10C4" w:rsidRPr="00774857" w:rsidRDefault="00BB10C4" w:rsidP="00BB10C4">
      <w:pPr>
        <w:spacing w:after="0" w:line="240" w:lineRule="auto"/>
        <w:rPr>
          <w:rFonts w:ascii="Times New Roman" w:hAnsi="Times New Roman"/>
          <w:sz w:val="24"/>
          <w:szCs w:val="24"/>
        </w:rPr>
      </w:pPr>
    </w:p>
    <w:p w14:paraId="34F35B30" w14:textId="77777777" w:rsidR="00BB10C4" w:rsidRPr="00774857" w:rsidRDefault="00BB10C4" w:rsidP="00BB10C4">
      <w:pPr>
        <w:spacing w:after="0" w:line="240" w:lineRule="auto"/>
        <w:rPr>
          <w:rFonts w:ascii="Times New Roman" w:hAnsi="Times New Roman"/>
          <w:sz w:val="24"/>
          <w:szCs w:val="24"/>
          <w:lang w:val="en-US"/>
        </w:rPr>
      </w:pPr>
      <w:r w:rsidRPr="00774857">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774857" w:rsidRDefault="00BB10C4" w:rsidP="00BB10C4">
      <w:pPr>
        <w:spacing w:after="0" w:line="240" w:lineRule="auto"/>
        <w:rPr>
          <w:rFonts w:ascii="Times New Roman" w:hAnsi="Times New Roman"/>
          <w:sz w:val="24"/>
          <w:szCs w:val="24"/>
        </w:rPr>
      </w:pPr>
    </w:p>
    <w:p w14:paraId="36B6026C" w14:textId="77777777" w:rsidR="00DC48EB" w:rsidRPr="00774857" w:rsidRDefault="00DC48EB" w:rsidP="00DC48EB">
      <w:pPr>
        <w:spacing w:after="0" w:line="240" w:lineRule="auto"/>
        <w:rPr>
          <w:rFonts w:ascii="Times New Roman" w:hAnsi="Times New Roman"/>
          <w:sz w:val="24"/>
          <w:szCs w:val="24"/>
        </w:rPr>
      </w:pPr>
      <w:r w:rsidRPr="00774857">
        <w:rPr>
          <w:rFonts w:ascii="Times New Roman" w:hAnsi="Times New Roman"/>
          <w:sz w:val="24"/>
          <w:szCs w:val="24"/>
        </w:rPr>
        <w:lastRenderedPageBreak/>
        <w:t>CASA prepared Regulation Impact Statements (</w:t>
      </w:r>
      <w:r w:rsidRPr="00774857">
        <w:rPr>
          <w:rFonts w:ascii="Times New Roman" w:hAnsi="Times New Roman"/>
          <w:b/>
          <w:bCs/>
          <w:i/>
          <w:iCs/>
          <w:sz w:val="24"/>
          <w:szCs w:val="24"/>
        </w:rPr>
        <w:t>RISs</w:t>
      </w:r>
      <w:r w:rsidRPr="00774857">
        <w:rPr>
          <w:rFonts w:ascii="Times New Roman" w:hAnsi="Times New Roman"/>
          <w:sz w:val="24"/>
          <w:szCs w:val="24"/>
        </w:rPr>
        <w:t>) for the FOR that address the economic and cost impact and the risks associated with different industry sectors. The RIS for each of the FOR can be found in the explanatory statements for those regulations.</w:t>
      </w:r>
    </w:p>
    <w:p w14:paraId="7F87C0D2" w14:textId="77777777" w:rsidR="00DC48EB" w:rsidRPr="00774857" w:rsidRDefault="00DC48EB" w:rsidP="00DC48EB">
      <w:pPr>
        <w:spacing w:after="0" w:line="240" w:lineRule="auto"/>
        <w:rPr>
          <w:rFonts w:ascii="Times New Roman" w:eastAsia="Times New Roman" w:hAnsi="Times New Roman"/>
          <w:bCs/>
          <w:sz w:val="24"/>
          <w:szCs w:val="24"/>
        </w:rPr>
      </w:pPr>
    </w:p>
    <w:p w14:paraId="6CE2EBA0" w14:textId="54352BEE" w:rsidR="003B4879" w:rsidRPr="00774857" w:rsidRDefault="006B7EF7" w:rsidP="00BB10C4">
      <w:pPr>
        <w:spacing w:after="0" w:line="240" w:lineRule="auto"/>
        <w:rPr>
          <w:rFonts w:ascii="Times New Roman" w:hAnsi="Times New Roman"/>
          <w:sz w:val="24"/>
          <w:szCs w:val="24"/>
        </w:rPr>
      </w:pPr>
      <w:r w:rsidRPr="00774857">
        <w:rPr>
          <w:rFonts w:ascii="Times New Roman" w:hAnsi="Times New Roman"/>
          <w:sz w:val="24"/>
          <w:szCs w:val="24"/>
        </w:rPr>
        <w:t>The amendments and repeals in this instrument are consequential to the FOR.</w:t>
      </w:r>
      <w:r w:rsidR="003B4879" w:rsidRPr="00774857">
        <w:rPr>
          <w:rFonts w:ascii="Times New Roman" w:hAnsi="Times New Roman"/>
          <w:sz w:val="24"/>
          <w:szCs w:val="24"/>
        </w:rPr>
        <w:t xml:space="preserve"> They are designed to avoid the cost and time impact on operators due to inappropriate application of duplicate regulatory schemes in the FOR and the CAOs and CASA</w:t>
      </w:r>
      <w:r w:rsidR="00A54FCA" w:rsidRPr="00774857">
        <w:rPr>
          <w:rFonts w:ascii="Times New Roman" w:hAnsi="Times New Roman"/>
          <w:sz w:val="24"/>
          <w:szCs w:val="24"/>
        </w:rPr>
        <w:t xml:space="preserve"> </w:t>
      </w:r>
      <w:r w:rsidR="003B4879" w:rsidRPr="00774857">
        <w:rPr>
          <w:rFonts w:ascii="Times New Roman" w:hAnsi="Times New Roman"/>
          <w:sz w:val="24"/>
          <w:szCs w:val="24"/>
        </w:rPr>
        <w:t>30/21.</w:t>
      </w:r>
    </w:p>
    <w:p w14:paraId="4A88144D" w14:textId="77777777" w:rsidR="003B4879" w:rsidRPr="00774857" w:rsidRDefault="003B4879" w:rsidP="00BB10C4">
      <w:pPr>
        <w:spacing w:after="0" w:line="240" w:lineRule="auto"/>
        <w:rPr>
          <w:rFonts w:ascii="Times New Roman" w:hAnsi="Times New Roman"/>
          <w:sz w:val="24"/>
          <w:szCs w:val="24"/>
        </w:rPr>
      </w:pPr>
    </w:p>
    <w:p w14:paraId="13843021" w14:textId="07EC385D" w:rsidR="006D6009" w:rsidRPr="00774857" w:rsidRDefault="006D6009" w:rsidP="006D6009">
      <w:pPr>
        <w:spacing w:after="0" w:line="240" w:lineRule="auto"/>
        <w:rPr>
          <w:rFonts w:ascii="Times New Roman" w:eastAsia="Times New Roman" w:hAnsi="Times New Roman"/>
          <w:b/>
          <w:sz w:val="24"/>
          <w:szCs w:val="24"/>
        </w:rPr>
      </w:pPr>
      <w:r w:rsidRPr="00774857">
        <w:rPr>
          <w:rFonts w:ascii="Times New Roman" w:eastAsia="Times New Roman" w:hAnsi="Times New Roman"/>
          <w:b/>
          <w:sz w:val="24"/>
          <w:szCs w:val="24"/>
        </w:rPr>
        <w:t>Office of Best Practice Regulation (</w:t>
      </w:r>
      <w:r w:rsidRPr="00774857">
        <w:rPr>
          <w:rFonts w:ascii="Times New Roman" w:eastAsia="Times New Roman" w:hAnsi="Times New Roman"/>
          <w:b/>
          <w:i/>
          <w:sz w:val="24"/>
          <w:szCs w:val="24"/>
        </w:rPr>
        <w:t>OBPR</w:t>
      </w:r>
      <w:r w:rsidRPr="00774857">
        <w:rPr>
          <w:rFonts w:ascii="Times New Roman" w:eastAsia="Times New Roman" w:hAnsi="Times New Roman"/>
          <w:b/>
          <w:sz w:val="24"/>
          <w:szCs w:val="24"/>
        </w:rPr>
        <w:t>)</w:t>
      </w:r>
    </w:p>
    <w:p w14:paraId="4B9DCC9D" w14:textId="4C7307C3" w:rsidR="006D6009" w:rsidRPr="00774857" w:rsidRDefault="006C13D5" w:rsidP="006C13D5">
      <w:pPr>
        <w:spacing w:after="0" w:line="240" w:lineRule="auto"/>
        <w:rPr>
          <w:rFonts w:ascii="Times New Roman" w:eastAsia="Times New Roman" w:hAnsi="Times New Roman"/>
          <w:iCs/>
          <w:color w:val="000000" w:themeColor="text1"/>
          <w:sz w:val="24"/>
          <w:szCs w:val="24"/>
        </w:rPr>
      </w:pPr>
      <w:r w:rsidRPr="00774857">
        <w:rPr>
          <w:rFonts w:ascii="Times New Roman" w:eastAsia="Times New Roman" w:hAnsi="Times New Roman"/>
          <w:iCs/>
          <w:color w:val="000000" w:themeColor="text1"/>
          <w:sz w:val="24"/>
          <w:szCs w:val="24"/>
        </w:rPr>
        <w:t xml:space="preserve">This instrument is covered by the </w:t>
      </w:r>
      <w:r w:rsidR="006D6009" w:rsidRPr="00774857">
        <w:rPr>
          <w:rFonts w:ascii="Times New Roman" w:eastAsia="Times New Roman" w:hAnsi="Times New Roman"/>
          <w:bCs/>
          <w:iCs/>
          <w:color w:val="000000" w:themeColor="text1"/>
          <w:sz w:val="24"/>
          <w:szCs w:val="24"/>
        </w:rPr>
        <w:t>RIS</w:t>
      </w:r>
      <w:r w:rsidRPr="00774857">
        <w:rPr>
          <w:rFonts w:ascii="Times New Roman" w:eastAsia="Times New Roman" w:hAnsi="Times New Roman"/>
          <w:bCs/>
          <w:iCs/>
          <w:color w:val="000000" w:themeColor="text1"/>
          <w:sz w:val="24"/>
          <w:szCs w:val="24"/>
        </w:rPr>
        <w:t>s for the FOR, which were assessed by</w:t>
      </w:r>
      <w:r w:rsidR="006D6009" w:rsidRPr="00774857">
        <w:rPr>
          <w:rFonts w:ascii="Times New Roman" w:eastAsia="Times New Roman" w:hAnsi="Times New Roman"/>
          <w:iCs/>
          <w:color w:val="000000" w:themeColor="text1"/>
          <w:sz w:val="24"/>
          <w:szCs w:val="24"/>
        </w:rPr>
        <w:t xml:space="preserve"> OBPR </w:t>
      </w:r>
      <w:r w:rsidRPr="00774857">
        <w:rPr>
          <w:rFonts w:ascii="Times New Roman" w:eastAsia="Times New Roman" w:hAnsi="Times New Roman"/>
          <w:iCs/>
          <w:color w:val="000000" w:themeColor="text1"/>
          <w:sz w:val="24"/>
          <w:szCs w:val="24"/>
        </w:rPr>
        <w:t xml:space="preserve">as compliant with the Best Practice Regulation requirements with a level of analysis commensurate with the likely impacts </w:t>
      </w:r>
      <w:r w:rsidR="006D6009" w:rsidRPr="00774857">
        <w:rPr>
          <w:rFonts w:ascii="Times New Roman" w:eastAsia="Times New Roman" w:hAnsi="Times New Roman"/>
          <w:iCs/>
          <w:color w:val="000000" w:themeColor="text1"/>
          <w:sz w:val="24"/>
          <w:szCs w:val="24"/>
        </w:rPr>
        <w:t xml:space="preserve">(OBPR id: </w:t>
      </w:r>
      <w:r w:rsidRPr="00774857">
        <w:rPr>
          <w:rFonts w:ascii="Times New Roman" w:eastAsia="Times New Roman" w:hAnsi="Times New Roman"/>
          <w:iCs/>
          <w:color w:val="000000" w:themeColor="text1"/>
          <w:sz w:val="24"/>
          <w:szCs w:val="24"/>
        </w:rPr>
        <w:t>23625 and 24505</w:t>
      </w:r>
      <w:r w:rsidR="006D6009" w:rsidRPr="00774857">
        <w:rPr>
          <w:rFonts w:ascii="Times New Roman" w:eastAsia="Times New Roman" w:hAnsi="Times New Roman"/>
          <w:iCs/>
          <w:color w:val="000000" w:themeColor="text1"/>
          <w:sz w:val="24"/>
          <w:szCs w:val="24"/>
        </w:rPr>
        <w:t>).</w:t>
      </w:r>
    </w:p>
    <w:p w14:paraId="73FD9CDA" w14:textId="77777777" w:rsidR="006C13D5" w:rsidRPr="00774857" w:rsidRDefault="006C13D5" w:rsidP="006C13D5">
      <w:pPr>
        <w:spacing w:after="0" w:line="240" w:lineRule="auto"/>
        <w:rPr>
          <w:rFonts w:ascii="Times New Roman" w:eastAsia="Times New Roman" w:hAnsi="Times New Roman"/>
          <w:iCs/>
          <w:color w:val="000000" w:themeColor="text1"/>
          <w:sz w:val="24"/>
          <w:szCs w:val="24"/>
        </w:rPr>
      </w:pPr>
    </w:p>
    <w:p w14:paraId="7B4C3D60" w14:textId="77777777" w:rsidR="006D6009" w:rsidRPr="00774857" w:rsidRDefault="006D6009" w:rsidP="00282ED8">
      <w:pPr>
        <w:keepNext/>
        <w:spacing w:after="0" w:line="240" w:lineRule="auto"/>
        <w:rPr>
          <w:rFonts w:ascii="Times New Roman" w:eastAsia="Times New Roman" w:hAnsi="Times New Roman"/>
          <w:sz w:val="24"/>
          <w:szCs w:val="24"/>
        </w:rPr>
      </w:pPr>
      <w:r w:rsidRPr="00774857">
        <w:rPr>
          <w:rFonts w:ascii="Times New Roman" w:eastAsia="Times New Roman" w:hAnsi="Times New Roman"/>
          <w:b/>
          <w:iCs/>
          <w:sz w:val="24"/>
          <w:szCs w:val="24"/>
        </w:rPr>
        <w:t>Statement of Compatibility with Human Rights</w:t>
      </w:r>
    </w:p>
    <w:p w14:paraId="36DB7B38" w14:textId="62B3073F" w:rsidR="006D6009" w:rsidRPr="00774857" w:rsidRDefault="006D6009" w:rsidP="006D6009">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 xml:space="preserve">The Statement of Compatibility with Human Rights at Attachment 1 has been prepared in accordance with Part 3 of the </w:t>
      </w:r>
      <w:r w:rsidRPr="00774857">
        <w:rPr>
          <w:rFonts w:ascii="Times New Roman" w:eastAsia="Times New Roman" w:hAnsi="Times New Roman"/>
          <w:i/>
          <w:sz w:val="24"/>
          <w:szCs w:val="24"/>
        </w:rPr>
        <w:t>Human Rights (Parliamentary Scrutiny) Act</w:t>
      </w:r>
      <w:r w:rsidR="00A54FCA" w:rsidRPr="00774857">
        <w:rPr>
          <w:rFonts w:ascii="Times New Roman" w:eastAsia="Times New Roman" w:hAnsi="Times New Roman"/>
          <w:i/>
          <w:sz w:val="24"/>
          <w:szCs w:val="24"/>
        </w:rPr>
        <w:t xml:space="preserve"> </w:t>
      </w:r>
      <w:r w:rsidRPr="00774857">
        <w:rPr>
          <w:rFonts w:ascii="Times New Roman" w:eastAsia="Times New Roman" w:hAnsi="Times New Roman"/>
          <w:i/>
          <w:sz w:val="24"/>
          <w:szCs w:val="24"/>
        </w:rPr>
        <w:t>2011</w:t>
      </w:r>
      <w:r w:rsidRPr="00774857">
        <w:rPr>
          <w:rFonts w:ascii="Times New Roman" w:eastAsia="Times New Roman" w:hAnsi="Times New Roman"/>
          <w:sz w:val="24"/>
          <w:szCs w:val="24"/>
        </w:rPr>
        <w:t>.</w:t>
      </w:r>
    </w:p>
    <w:p w14:paraId="1D12EA30" w14:textId="77777777" w:rsidR="006D6009" w:rsidRPr="00774857" w:rsidRDefault="006D6009" w:rsidP="006D6009">
      <w:pPr>
        <w:spacing w:after="0" w:line="240" w:lineRule="auto"/>
        <w:rPr>
          <w:rFonts w:ascii="Times New Roman" w:eastAsia="Times New Roman" w:hAnsi="Times New Roman"/>
          <w:sz w:val="24"/>
          <w:szCs w:val="24"/>
        </w:rPr>
      </w:pPr>
    </w:p>
    <w:p w14:paraId="79AEFAEA" w14:textId="77777777" w:rsidR="006D6009" w:rsidRPr="00774857" w:rsidRDefault="006D6009" w:rsidP="00282ED8">
      <w:pPr>
        <w:keepNext/>
        <w:spacing w:after="0" w:line="240" w:lineRule="auto"/>
        <w:rPr>
          <w:rFonts w:ascii="Times New Roman" w:eastAsia="Times New Roman" w:hAnsi="Times New Roman"/>
          <w:b/>
          <w:sz w:val="24"/>
          <w:szCs w:val="24"/>
        </w:rPr>
      </w:pPr>
      <w:r w:rsidRPr="00774857">
        <w:rPr>
          <w:rFonts w:ascii="Times New Roman" w:eastAsia="Times New Roman" w:hAnsi="Times New Roman"/>
          <w:b/>
          <w:sz w:val="24"/>
          <w:szCs w:val="24"/>
        </w:rPr>
        <w:t>Making and commencement</w:t>
      </w:r>
    </w:p>
    <w:p w14:paraId="5EA90D7B" w14:textId="31F8F81C" w:rsidR="006D6009" w:rsidRPr="00774857" w:rsidRDefault="006D6009" w:rsidP="006D6009">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The instrument has been made by the Director of Aviation Safety, on behalf of CASA, in accordance with subsection 73</w:t>
      </w:r>
      <w:r w:rsidR="004F1665" w:rsidRPr="00774857">
        <w:rPr>
          <w:rFonts w:ascii="Times New Roman" w:eastAsia="Times New Roman" w:hAnsi="Times New Roman"/>
          <w:sz w:val="24"/>
          <w:szCs w:val="24"/>
        </w:rPr>
        <w:t> </w:t>
      </w:r>
      <w:r w:rsidRPr="00774857">
        <w:rPr>
          <w:rFonts w:ascii="Times New Roman" w:eastAsia="Times New Roman" w:hAnsi="Times New Roman"/>
          <w:sz w:val="24"/>
          <w:szCs w:val="24"/>
        </w:rPr>
        <w:t xml:space="preserve">(2) of </w:t>
      </w:r>
      <w:r w:rsidR="00F408A1" w:rsidRPr="00774857">
        <w:rPr>
          <w:rFonts w:ascii="Times New Roman" w:eastAsia="Times New Roman" w:hAnsi="Times New Roman"/>
          <w:sz w:val="24"/>
          <w:szCs w:val="24"/>
        </w:rPr>
        <w:t>the Act</w:t>
      </w:r>
      <w:r w:rsidR="009B0F46" w:rsidRPr="00774857">
        <w:rPr>
          <w:rFonts w:ascii="Times New Roman" w:eastAsia="Times New Roman" w:hAnsi="Times New Roman"/>
          <w:sz w:val="24"/>
          <w:szCs w:val="24"/>
        </w:rPr>
        <w:t>.</w:t>
      </w:r>
    </w:p>
    <w:p w14:paraId="1677142F" w14:textId="77777777" w:rsidR="006D6009" w:rsidRPr="00774857" w:rsidRDefault="006D6009" w:rsidP="006D6009">
      <w:pPr>
        <w:spacing w:after="0" w:line="240" w:lineRule="auto"/>
        <w:rPr>
          <w:rFonts w:ascii="Times New Roman" w:eastAsia="Times New Roman" w:hAnsi="Times New Roman"/>
          <w:sz w:val="24"/>
          <w:szCs w:val="24"/>
        </w:rPr>
      </w:pPr>
    </w:p>
    <w:p w14:paraId="714E0326" w14:textId="0CF460F9" w:rsidR="006D6009" w:rsidRPr="00774857" w:rsidRDefault="006D6009" w:rsidP="006D6009">
      <w:pPr>
        <w:spacing w:after="0" w:line="240" w:lineRule="auto"/>
        <w:rPr>
          <w:rFonts w:ascii="Times New Roman" w:eastAsia="Times New Roman" w:hAnsi="Times New Roman"/>
          <w:sz w:val="24"/>
          <w:szCs w:val="24"/>
        </w:rPr>
      </w:pPr>
      <w:r w:rsidRPr="00774857">
        <w:rPr>
          <w:rFonts w:ascii="Times New Roman" w:eastAsia="Times New Roman" w:hAnsi="Times New Roman"/>
          <w:sz w:val="24"/>
          <w:szCs w:val="24"/>
        </w:rPr>
        <w:t xml:space="preserve">The instrument commences on </w:t>
      </w:r>
      <w:r w:rsidR="00E74111" w:rsidRPr="00774857">
        <w:rPr>
          <w:rFonts w:ascii="Times New Roman" w:eastAsia="Times New Roman" w:hAnsi="Times New Roman"/>
          <w:sz w:val="24"/>
          <w:szCs w:val="24"/>
        </w:rPr>
        <w:t>2 December 2021</w:t>
      </w:r>
      <w:r w:rsidRPr="00774857">
        <w:rPr>
          <w:rFonts w:ascii="Times New Roman" w:eastAsia="Times New Roman" w:hAnsi="Times New Roman"/>
          <w:sz w:val="24"/>
          <w:szCs w:val="24"/>
        </w:rPr>
        <w:t xml:space="preserve"> </w:t>
      </w:r>
      <w:r w:rsidR="00E74111" w:rsidRPr="00774857">
        <w:rPr>
          <w:rFonts w:ascii="Times New Roman" w:eastAsia="Times New Roman" w:hAnsi="Times New Roman"/>
          <w:sz w:val="24"/>
          <w:szCs w:val="24"/>
        </w:rPr>
        <w:t>and is automatically repealed in accordance with section 48A of the LA</w:t>
      </w:r>
      <w:r w:rsidR="007E6ECC" w:rsidRPr="00774857">
        <w:rPr>
          <w:rFonts w:ascii="Times New Roman" w:eastAsia="Times New Roman" w:hAnsi="Times New Roman"/>
          <w:sz w:val="24"/>
          <w:szCs w:val="24"/>
        </w:rPr>
        <w:t>.</w:t>
      </w:r>
    </w:p>
    <w:p w14:paraId="65BEADB1" w14:textId="77777777" w:rsidR="006D6009" w:rsidRPr="00774857" w:rsidRDefault="006D6009" w:rsidP="006D6009">
      <w:pPr>
        <w:pageBreakBefore/>
        <w:spacing w:after="120" w:line="240" w:lineRule="auto"/>
        <w:jc w:val="right"/>
        <w:rPr>
          <w:rFonts w:ascii="Times New Roman" w:hAnsi="Times New Roman"/>
          <w:b/>
          <w:sz w:val="24"/>
          <w:szCs w:val="24"/>
          <w:lang w:eastAsia="en-AU"/>
        </w:rPr>
      </w:pPr>
      <w:r w:rsidRPr="00774857">
        <w:rPr>
          <w:rFonts w:ascii="Times New Roman" w:hAnsi="Times New Roman"/>
          <w:b/>
          <w:sz w:val="24"/>
          <w:szCs w:val="24"/>
          <w:lang w:eastAsia="en-AU"/>
        </w:rPr>
        <w:lastRenderedPageBreak/>
        <w:t>Attachment 1</w:t>
      </w:r>
    </w:p>
    <w:p w14:paraId="5F1A54F0" w14:textId="77777777" w:rsidR="006D6009" w:rsidRPr="00774857" w:rsidRDefault="006D6009" w:rsidP="006D6009">
      <w:pPr>
        <w:spacing w:before="360" w:after="120" w:line="240" w:lineRule="auto"/>
        <w:jc w:val="center"/>
        <w:rPr>
          <w:rFonts w:ascii="Times New Roman" w:hAnsi="Times New Roman"/>
          <w:b/>
          <w:sz w:val="28"/>
          <w:szCs w:val="28"/>
          <w:lang w:eastAsia="en-AU"/>
        </w:rPr>
      </w:pPr>
      <w:r w:rsidRPr="00774857">
        <w:rPr>
          <w:rFonts w:ascii="Times New Roman" w:hAnsi="Times New Roman"/>
          <w:b/>
          <w:sz w:val="28"/>
          <w:szCs w:val="28"/>
          <w:lang w:eastAsia="en-AU"/>
        </w:rPr>
        <w:t>Statement of Compatibility with Human Rights</w:t>
      </w:r>
    </w:p>
    <w:p w14:paraId="10395BC6" w14:textId="77777777" w:rsidR="006D6009" w:rsidRPr="00774857" w:rsidRDefault="006D6009" w:rsidP="00F555F8">
      <w:pPr>
        <w:spacing w:before="120" w:after="120" w:line="240" w:lineRule="auto"/>
        <w:jc w:val="center"/>
        <w:rPr>
          <w:rFonts w:ascii="Times New Roman" w:hAnsi="Times New Roman"/>
          <w:i/>
          <w:sz w:val="24"/>
          <w:szCs w:val="24"/>
          <w:lang w:eastAsia="en-AU"/>
        </w:rPr>
      </w:pPr>
      <w:r w:rsidRPr="00774857">
        <w:rPr>
          <w:rFonts w:ascii="Times New Roman" w:hAnsi="Times New Roman"/>
          <w:i/>
          <w:sz w:val="24"/>
          <w:szCs w:val="24"/>
          <w:lang w:eastAsia="en-AU"/>
        </w:rPr>
        <w:t>Prepared in accordance with Part 3 of the</w:t>
      </w:r>
      <w:r w:rsidRPr="00774857">
        <w:rPr>
          <w:rFonts w:ascii="Times New Roman" w:hAnsi="Times New Roman"/>
          <w:i/>
          <w:sz w:val="24"/>
          <w:szCs w:val="24"/>
          <w:lang w:eastAsia="en-AU"/>
        </w:rPr>
        <w:br/>
        <w:t>Human Rights (Parliamentary Scrutiny) Act 2011</w:t>
      </w:r>
    </w:p>
    <w:p w14:paraId="03827394" w14:textId="77777777" w:rsidR="006D6009" w:rsidRPr="00774857" w:rsidRDefault="006D6009" w:rsidP="00F555F8">
      <w:pPr>
        <w:spacing w:before="120" w:after="120" w:line="240" w:lineRule="auto"/>
        <w:rPr>
          <w:rFonts w:ascii="Times New Roman" w:hAnsi="Times New Roman"/>
          <w:color w:val="000000" w:themeColor="text1"/>
          <w:sz w:val="24"/>
          <w:szCs w:val="24"/>
          <w:lang w:eastAsia="en-AU"/>
        </w:rPr>
      </w:pPr>
    </w:p>
    <w:p w14:paraId="3E98B488" w14:textId="28306B9C" w:rsidR="006D6009" w:rsidRPr="00774857" w:rsidRDefault="00163396" w:rsidP="006D6009">
      <w:pPr>
        <w:spacing w:after="0" w:line="240" w:lineRule="auto"/>
        <w:jc w:val="center"/>
        <w:rPr>
          <w:rFonts w:ascii="Times New Roman" w:hAnsi="Times New Roman"/>
          <w:b/>
          <w:color w:val="000000" w:themeColor="text1"/>
          <w:sz w:val="24"/>
          <w:szCs w:val="24"/>
        </w:rPr>
      </w:pPr>
      <w:r w:rsidRPr="00774857">
        <w:rPr>
          <w:rFonts w:ascii="Times New Roman" w:hAnsi="Times New Roman"/>
          <w:b/>
          <w:color w:val="000000" w:themeColor="text1"/>
          <w:sz w:val="24"/>
          <w:szCs w:val="24"/>
        </w:rPr>
        <w:t>Civil Aviation Order (Flight Operations)</w:t>
      </w:r>
      <w:r w:rsidRPr="00774857">
        <w:rPr>
          <w:rFonts w:ascii="Times New Roman" w:hAnsi="Times New Roman"/>
          <w:b/>
          <w:color w:val="000000" w:themeColor="text1"/>
          <w:sz w:val="24"/>
          <w:szCs w:val="24"/>
        </w:rPr>
        <w:br/>
        <w:t>Repeal and Amendment Instrument 2021 (No. 1)</w:t>
      </w:r>
    </w:p>
    <w:p w14:paraId="03528EFD" w14:textId="77777777" w:rsidR="006D6009" w:rsidRPr="00774857" w:rsidRDefault="006D6009" w:rsidP="00F555F8">
      <w:pPr>
        <w:spacing w:after="0" w:line="240" w:lineRule="auto"/>
        <w:rPr>
          <w:rFonts w:ascii="Times New Roman" w:hAnsi="Times New Roman"/>
          <w:b/>
          <w:color w:val="000000" w:themeColor="text1"/>
          <w:sz w:val="24"/>
          <w:szCs w:val="24"/>
        </w:rPr>
      </w:pPr>
    </w:p>
    <w:p w14:paraId="6956935B" w14:textId="77777777" w:rsidR="006D6009" w:rsidRPr="00774857" w:rsidRDefault="006D6009" w:rsidP="006D6009">
      <w:pPr>
        <w:spacing w:after="0" w:line="240" w:lineRule="auto"/>
        <w:jc w:val="center"/>
        <w:rPr>
          <w:rFonts w:ascii="Times New Roman" w:hAnsi="Times New Roman"/>
          <w:sz w:val="24"/>
          <w:szCs w:val="24"/>
        </w:rPr>
      </w:pPr>
      <w:r w:rsidRPr="00774857">
        <w:rPr>
          <w:rFonts w:ascii="Times New Roman" w:hAnsi="Times New Roman"/>
          <w:sz w:val="24"/>
          <w:szCs w:val="24"/>
        </w:rPr>
        <w:t>This legislative instrument is compatible with the human rights and freedoms</w:t>
      </w:r>
      <w:r w:rsidRPr="00774857">
        <w:rPr>
          <w:rFonts w:ascii="Times New Roman" w:hAnsi="Times New Roman"/>
          <w:sz w:val="24"/>
          <w:szCs w:val="24"/>
        </w:rPr>
        <w:br/>
        <w:t>recognised or declared in the international instruments listed in section 3 of the</w:t>
      </w:r>
      <w:r w:rsidRPr="00774857">
        <w:rPr>
          <w:rFonts w:ascii="Times New Roman" w:hAnsi="Times New Roman"/>
          <w:sz w:val="24"/>
          <w:szCs w:val="24"/>
        </w:rPr>
        <w:br/>
      </w:r>
      <w:r w:rsidRPr="00774857">
        <w:rPr>
          <w:rFonts w:ascii="Times New Roman" w:hAnsi="Times New Roman"/>
          <w:i/>
          <w:sz w:val="24"/>
          <w:szCs w:val="24"/>
        </w:rPr>
        <w:t>Human Rights (Parliamentary Scrutiny) Act 2011</w:t>
      </w:r>
      <w:r w:rsidRPr="00774857">
        <w:rPr>
          <w:rFonts w:ascii="Times New Roman" w:hAnsi="Times New Roman"/>
          <w:sz w:val="24"/>
          <w:szCs w:val="24"/>
        </w:rPr>
        <w:t>.</w:t>
      </w:r>
    </w:p>
    <w:p w14:paraId="39600312" w14:textId="77777777" w:rsidR="006D6009" w:rsidRPr="00774857" w:rsidRDefault="006D6009" w:rsidP="00F555F8">
      <w:pPr>
        <w:spacing w:after="240" w:line="240" w:lineRule="auto"/>
        <w:rPr>
          <w:rFonts w:ascii="Times New Roman" w:hAnsi="Times New Roman"/>
          <w:sz w:val="24"/>
          <w:szCs w:val="24"/>
        </w:rPr>
      </w:pPr>
    </w:p>
    <w:p w14:paraId="33628A6E" w14:textId="77777777" w:rsidR="006D6009" w:rsidRPr="00774857" w:rsidRDefault="006D6009" w:rsidP="006D6009">
      <w:pPr>
        <w:spacing w:after="0" w:line="240" w:lineRule="auto"/>
        <w:rPr>
          <w:rFonts w:ascii="Times New Roman" w:hAnsi="Times New Roman"/>
          <w:b/>
          <w:sz w:val="24"/>
          <w:szCs w:val="24"/>
        </w:rPr>
      </w:pPr>
      <w:r w:rsidRPr="00774857">
        <w:rPr>
          <w:rFonts w:ascii="Times New Roman" w:hAnsi="Times New Roman"/>
          <w:b/>
          <w:sz w:val="24"/>
          <w:szCs w:val="24"/>
        </w:rPr>
        <w:t>Overview of the legislative instrument</w:t>
      </w:r>
    </w:p>
    <w:p w14:paraId="112FB2E2" w14:textId="37532762" w:rsidR="006F6255" w:rsidRPr="00774857" w:rsidRDefault="006F6255" w:rsidP="006F6255">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 xml:space="preserve">The flight operations regulations (the </w:t>
      </w:r>
      <w:r w:rsidRPr="00774857">
        <w:rPr>
          <w:rFonts w:ascii="Times New Roman" w:eastAsia="Times New Roman" w:hAnsi="Times New Roman"/>
          <w:b/>
          <w:i/>
          <w:iCs/>
          <w:sz w:val="24"/>
          <w:szCs w:val="24"/>
          <w:lang w:eastAsia="en-AU"/>
        </w:rPr>
        <w:t>FOR</w:t>
      </w:r>
      <w:r w:rsidRPr="00774857">
        <w:rPr>
          <w:rFonts w:ascii="Times New Roman" w:eastAsia="Times New Roman" w:hAnsi="Times New Roman"/>
          <w:bCs/>
          <w:sz w:val="24"/>
          <w:szCs w:val="24"/>
          <w:lang w:eastAsia="en-AU"/>
        </w:rPr>
        <w:t xml:space="preserve">) are a suite of regulations relating to flight operations under the </w:t>
      </w:r>
      <w:r w:rsidRPr="00774857">
        <w:rPr>
          <w:rFonts w:ascii="Times New Roman" w:eastAsia="Times New Roman" w:hAnsi="Times New Roman"/>
          <w:i/>
          <w:sz w:val="24"/>
          <w:szCs w:val="24"/>
        </w:rPr>
        <w:t>Civil Aviation Act 1988</w:t>
      </w:r>
      <w:r w:rsidRPr="00774857">
        <w:rPr>
          <w:rFonts w:ascii="Times New Roman" w:eastAsia="Times New Roman" w:hAnsi="Times New Roman"/>
          <w:sz w:val="24"/>
          <w:szCs w:val="24"/>
        </w:rPr>
        <w:t xml:space="preserve"> (the </w:t>
      </w:r>
      <w:r w:rsidRPr="00774857">
        <w:rPr>
          <w:rFonts w:ascii="Times New Roman" w:eastAsia="Times New Roman" w:hAnsi="Times New Roman"/>
          <w:b/>
          <w:i/>
          <w:sz w:val="24"/>
          <w:szCs w:val="24"/>
        </w:rPr>
        <w:t>Act</w:t>
      </w:r>
      <w:r w:rsidRPr="00774857">
        <w:rPr>
          <w:rFonts w:ascii="Times New Roman" w:eastAsia="Times New Roman" w:hAnsi="Times New Roman"/>
          <w:sz w:val="24"/>
          <w:szCs w:val="24"/>
        </w:rPr>
        <w:t>)</w:t>
      </w:r>
      <w:r w:rsidRPr="00774857">
        <w:rPr>
          <w:rFonts w:ascii="Times New Roman" w:eastAsia="Times New Roman" w:hAnsi="Times New Roman"/>
          <w:bCs/>
          <w:sz w:val="24"/>
          <w:szCs w:val="24"/>
          <w:lang w:eastAsia="en-AU"/>
        </w:rPr>
        <w:t>,</w:t>
      </w:r>
      <w:r w:rsidRPr="00774857">
        <w:rPr>
          <w:rFonts w:ascii="Times New Roman" w:hAnsi="Times New Roman"/>
          <w:sz w:val="24"/>
          <w:szCs w:val="24"/>
        </w:rPr>
        <w:t xml:space="preserve"> which commence on 2 December 2021</w:t>
      </w:r>
      <w:r w:rsidRPr="00774857">
        <w:rPr>
          <w:rFonts w:ascii="Times New Roman" w:eastAsia="Times New Roman" w:hAnsi="Times New Roman"/>
          <w:bCs/>
          <w:sz w:val="24"/>
          <w:szCs w:val="24"/>
          <w:lang w:eastAsia="en-AU"/>
        </w:rPr>
        <w:t xml:space="preserve">. They amend the </w:t>
      </w:r>
      <w:r w:rsidRPr="00774857">
        <w:rPr>
          <w:rFonts w:ascii="Times New Roman" w:eastAsia="Times New Roman" w:hAnsi="Times New Roman"/>
          <w:i/>
          <w:iCs/>
          <w:color w:val="000000" w:themeColor="text1"/>
          <w:sz w:val="24"/>
          <w:szCs w:val="24"/>
        </w:rPr>
        <w:t>Civil Aviation Regulations</w:t>
      </w:r>
      <w:r w:rsidR="00F555F8" w:rsidRPr="00774857">
        <w:rPr>
          <w:rFonts w:ascii="Times New Roman" w:eastAsia="Times New Roman" w:hAnsi="Times New Roman"/>
          <w:i/>
          <w:iCs/>
          <w:color w:val="000000" w:themeColor="text1"/>
          <w:sz w:val="24"/>
          <w:szCs w:val="24"/>
        </w:rPr>
        <w:t xml:space="preserve"> </w:t>
      </w:r>
      <w:r w:rsidRPr="00774857">
        <w:rPr>
          <w:rFonts w:ascii="Times New Roman" w:eastAsia="Times New Roman" w:hAnsi="Times New Roman"/>
          <w:i/>
          <w:iCs/>
          <w:color w:val="000000" w:themeColor="text1"/>
          <w:sz w:val="24"/>
          <w:szCs w:val="24"/>
        </w:rPr>
        <w:t>1988</w:t>
      </w:r>
      <w:r w:rsidRPr="00774857">
        <w:rPr>
          <w:rFonts w:ascii="Times New Roman" w:eastAsia="Times New Roman" w:hAnsi="Times New Roman"/>
          <w:iCs/>
          <w:color w:val="000000" w:themeColor="text1"/>
          <w:sz w:val="24"/>
          <w:szCs w:val="24"/>
        </w:rPr>
        <w:t xml:space="preserve"> </w:t>
      </w:r>
      <w:r w:rsidR="00453F64" w:rsidRPr="00774857">
        <w:rPr>
          <w:rFonts w:ascii="Times New Roman" w:eastAsia="Times New Roman" w:hAnsi="Times New Roman"/>
          <w:iCs/>
          <w:color w:val="000000" w:themeColor="text1"/>
          <w:sz w:val="24"/>
          <w:szCs w:val="24"/>
        </w:rPr>
        <w:t>(</w:t>
      </w:r>
      <w:r w:rsidR="00453F64" w:rsidRPr="00774857">
        <w:rPr>
          <w:rFonts w:ascii="Times New Roman" w:eastAsia="Times New Roman" w:hAnsi="Times New Roman"/>
          <w:b/>
          <w:bCs/>
          <w:i/>
          <w:color w:val="000000" w:themeColor="text1"/>
          <w:sz w:val="24"/>
          <w:szCs w:val="24"/>
        </w:rPr>
        <w:t>CAR</w:t>
      </w:r>
      <w:r w:rsidR="00453F64" w:rsidRPr="00774857">
        <w:rPr>
          <w:rFonts w:ascii="Times New Roman" w:eastAsia="Times New Roman" w:hAnsi="Times New Roman"/>
          <w:iCs/>
          <w:color w:val="000000" w:themeColor="text1"/>
          <w:sz w:val="24"/>
          <w:szCs w:val="24"/>
        </w:rPr>
        <w:t xml:space="preserve">) </w:t>
      </w:r>
      <w:r w:rsidRPr="00774857">
        <w:rPr>
          <w:rFonts w:ascii="Times New Roman" w:eastAsia="Times New Roman" w:hAnsi="Times New Roman"/>
          <w:iCs/>
          <w:color w:val="000000" w:themeColor="text1"/>
          <w:sz w:val="24"/>
          <w:szCs w:val="24"/>
        </w:rPr>
        <w:t xml:space="preserve">and the </w:t>
      </w:r>
      <w:r w:rsidRPr="00774857">
        <w:rPr>
          <w:rFonts w:ascii="Times New Roman" w:eastAsia="Times New Roman" w:hAnsi="Times New Roman"/>
          <w:i/>
          <w:iCs/>
          <w:color w:val="000000" w:themeColor="text1"/>
          <w:sz w:val="24"/>
          <w:szCs w:val="24"/>
        </w:rPr>
        <w:t>Civil Aviation Safety Regulations</w:t>
      </w:r>
      <w:r w:rsidR="00F555F8" w:rsidRPr="00774857">
        <w:rPr>
          <w:rFonts w:ascii="Times New Roman" w:eastAsia="Times New Roman" w:hAnsi="Times New Roman"/>
          <w:i/>
          <w:iCs/>
          <w:color w:val="000000" w:themeColor="text1"/>
          <w:sz w:val="24"/>
          <w:szCs w:val="24"/>
        </w:rPr>
        <w:t xml:space="preserve"> </w:t>
      </w:r>
      <w:r w:rsidRPr="00774857">
        <w:rPr>
          <w:rFonts w:ascii="Times New Roman" w:eastAsia="Times New Roman" w:hAnsi="Times New Roman"/>
          <w:i/>
          <w:iCs/>
          <w:color w:val="000000" w:themeColor="text1"/>
          <w:sz w:val="24"/>
          <w:szCs w:val="24"/>
        </w:rPr>
        <w:t>1998</w:t>
      </w:r>
      <w:r w:rsidR="00453F64" w:rsidRPr="00774857">
        <w:rPr>
          <w:rFonts w:ascii="Times New Roman" w:eastAsia="Times New Roman" w:hAnsi="Times New Roman"/>
          <w:color w:val="000000" w:themeColor="text1"/>
          <w:sz w:val="24"/>
          <w:szCs w:val="24"/>
        </w:rPr>
        <w:t xml:space="preserve"> (</w:t>
      </w:r>
      <w:r w:rsidR="00453F64" w:rsidRPr="00774857">
        <w:rPr>
          <w:rFonts w:ascii="Times New Roman" w:eastAsia="Times New Roman" w:hAnsi="Times New Roman"/>
          <w:b/>
          <w:bCs/>
          <w:i/>
          <w:iCs/>
          <w:color w:val="000000" w:themeColor="text1"/>
          <w:sz w:val="24"/>
          <w:szCs w:val="24"/>
        </w:rPr>
        <w:t>CA</w:t>
      </w:r>
      <w:r w:rsidR="00F555F8" w:rsidRPr="00774857">
        <w:rPr>
          <w:rFonts w:ascii="Times New Roman" w:eastAsia="Times New Roman" w:hAnsi="Times New Roman"/>
          <w:b/>
          <w:bCs/>
          <w:i/>
          <w:iCs/>
          <w:color w:val="000000" w:themeColor="text1"/>
          <w:sz w:val="24"/>
          <w:szCs w:val="24"/>
        </w:rPr>
        <w:t>S</w:t>
      </w:r>
      <w:r w:rsidR="00453F64" w:rsidRPr="00774857">
        <w:rPr>
          <w:rFonts w:ascii="Times New Roman" w:eastAsia="Times New Roman" w:hAnsi="Times New Roman"/>
          <w:b/>
          <w:bCs/>
          <w:i/>
          <w:iCs/>
          <w:color w:val="000000" w:themeColor="text1"/>
          <w:sz w:val="24"/>
          <w:szCs w:val="24"/>
        </w:rPr>
        <w:t>R</w:t>
      </w:r>
      <w:r w:rsidR="00453F64" w:rsidRPr="00774857">
        <w:rPr>
          <w:rFonts w:ascii="Times New Roman" w:eastAsia="Times New Roman" w:hAnsi="Times New Roman"/>
          <w:color w:val="000000" w:themeColor="text1"/>
          <w:sz w:val="24"/>
          <w:szCs w:val="24"/>
        </w:rPr>
        <w:t>)</w:t>
      </w:r>
      <w:r w:rsidRPr="00774857">
        <w:rPr>
          <w:rFonts w:ascii="Times New Roman" w:eastAsia="Times New Roman" w:hAnsi="Times New Roman"/>
          <w:color w:val="000000" w:themeColor="text1"/>
          <w:sz w:val="24"/>
          <w:szCs w:val="24"/>
        </w:rPr>
        <w:t>.</w:t>
      </w:r>
    </w:p>
    <w:p w14:paraId="36568CC9" w14:textId="77777777" w:rsidR="006F6255" w:rsidRPr="00774857" w:rsidRDefault="006F6255" w:rsidP="007E6C6D">
      <w:pPr>
        <w:spacing w:after="0" w:line="240" w:lineRule="auto"/>
        <w:rPr>
          <w:rFonts w:ascii="Times New Roman" w:eastAsia="Times New Roman" w:hAnsi="Times New Roman"/>
          <w:bCs/>
          <w:sz w:val="24"/>
          <w:szCs w:val="24"/>
        </w:rPr>
      </w:pPr>
    </w:p>
    <w:p w14:paraId="337C55B8" w14:textId="4243D256" w:rsidR="007E6C6D" w:rsidRPr="00774857" w:rsidRDefault="007E6C6D" w:rsidP="007E6C6D">
      <w:pPr>
        <w:spacing w:after="0" w:line="240" w:lineRule="auto"/>
        <w:rPr>
          <w:rFonts w:ascii="Times New Roman" w:eastAsia="Times New Roman" w:hAnsi="Times New Roman"/>
          <w:bCs/>
          <w:sz w:val="24"/>
          <w:szCs w:val="24"/>
        </w:rPr>
      </w:pPr>
      <w:r w:rsidRPr="00774857">
        <w:rPr>
          <w:rFonts w:ascii="Times New Roman" w:eastAsia="Times New Roman" w:hAnsi="Times New Roman"/>
          <w:bCs/>
          <w:sz w:val="24"/>
          <w:szCs w:val="24"/>
        </w:rPr>
        <w:t xml:space="preserve">The FOR and related Manuals of Standards </w:t>
      </w:r>
      <w:r w:rsidR="006F6255" w:rsidRPr="00774857">
        <w:rPr>
          <w:rFonts w:ascii="Times New Roman" w:eastAsia="Times New Roman" w:hAnsi="Times New Roman"/>
          <w:bCs/>
          <w:sz w:val="24"/>
          <w:szCs w:val="24"/>
        </w:rPr>
        <w:t>will</w:t>
      </w:r>
      <w:r w:rsidRPr="00774857">
        <w:rPr>
          <w:rFonts w:ascii="Times New Roman" w:eastAsia="Times New Roman" w:hAnsi="Times New Roman"/>
          <w:bCs/>
          <w:sz w:val="24"/>
          <w:szCs w:val="24"/>
        </w:rPr>
        <w:t xml:space="preserve"> replace the requirement for several legislative instruments</w:t>
      </w:r>
      <w:r w:rsidR="006F6255" w:rsidRPr="00774857">
        <w:rPr>
          <w:rFonts w:ascii="Times New Roman" w:eastAsia="Times New Roman" w:hAnsi="Times New Roman"/>
          <w:bCs/>
          <w:sz w:val="24"/>
          <w:szCs w:val="24"/>
        </w:rPr>
        <w:t xml:space="preserve"> on the same topics</w:t>
      </w:r>
      <w:r w:rsidRPr="00774857">
        <w:rPr>
          <w:rFonts w:ascii="Times New Roman" w:eastAsia="Times New Roman" w:hAnsi="Times New Roman"/>
          <w:bCs/>
          <w:sz w:val="24"/>
          <w:szCs w:val="24"/>
        </w:rPr>
        <w:t>, including</w:t>
      </w:r>
      <w:r w:rsidR="006F6255" w:rsidRPr="00774857">
        <w:rPr>
          <w:rFonts w:ascii="Times New Roman" w:eastAsia="Times New Roman" w:hAnsi="Times New Roman"/>
          <w:bCs/>
          <w:sz w:val="24"/>
          <w:szCs w:val="24"/>
        </w:rPr>
        <w:t xml:space="preserve"> </w:t>
      </w:r>
      <w:r w:rsidR="006F6255" w:rsidRPr="00774857">
        <w:rPr>
          <w:rFonts w:ascii="Times New Roman" w:eastAsia="Times New Roman" w:hAnsi="Times New Roman"/>
          <w:bCs/>
          <w:sz w:val="24"/>
          <w:szCs w:val="24"/>
          <w:lang w:eastAsia="en-AU"/>
        </w:rPr>
        <w:t>Civil Aviation Order (</w:t>
      </w:r>
      <w:r w:rsidR="006F6255" w:rsidRPr="00774857">
        <w:rPr>
          <w:rFonts w:ascii="Times New Roman" w:eastAsia="Times New Roman" w:hAnsi="Times New Roman"/>
          <w:b/>
          <w:i/>
          <w:iCs/>
          <w:sz w:val="24"/>
          <w:szCs w:val="24"/>
          <w:lang w:eastAsia="en-AU"/>
        </w:rPr>
        <w:t>CAO</w:t>
      </w:r>
      <w:r w:rsidR="006F6255" w:rsidRPr="00774857">
        <w:rPr>
          <w:rFonts w:ascii="Times New Roman" w:eastAsia="Times New Roman" w:hAnsi="Times New Roman"/>
          <w:bCs/>
          <w:sz w:val="24"/>
          <w:szCs w:val="24"/>
          <w:lang w:eastAsia="en-AU"/>
        </w:rPr>
        <w:t>)</w:t>
      </w:r>
      <w:r w:rsidRPr="00774857">
        <w:rPr>
          <w:rFonts w:ascii="Times New Roman" w:eastAsia="Times New Roman" w:hAnsi="Times New Roman"/>
          <w:bCs/>
          <w:sz w:val="24"/>
          <w:szCs w:val="24"/>
        </w:rPr>
        <w:t xml:space="preserve"> 82.3, CAO</w:t>
      </w:r>
      <w:r w:rsidR="006F6255" w:rsidRPr="00774857">
        <w:rPr>
          <w:rFonts w:ascii="Times New Roman" w:eastAsia="Times New Roman" w:hAnsi="Times New Roman"/>
          <w:bCs/>
          <w:sz w:val="24"/>
          <w:szCs w:val="24"/>
        </w:rPr>
        <w:t> </w:t>
      </w:r>
      <w:r w:rsidRPr="00774857">
        <w:rPr>
          <w:rFonts w:ascii="Times New Roman" w:eastAsia="Times New Roman" w:hAnsi="Times New Roman"/>
          <w:bCs/>
          <w:sz w:val="24"/>
          <w:szCs w:val="24"/>
        </w:rPr>
        <w:t>82.5 and CAO</w:t>
      </w:r>
      <w:r w:rsidR="00F555F8" w:rsidRPr="00774857">
        <w:rPr>
          <w:rFonts w:ascii="Times New Roman" w:eastAsia="Times New Roman" w:hAnsi="Times New Roman"/>
          <w:bCs/>
          <w:sz w:val="24"/>
          <w:szCs w:val="24"/>
        </w:rPr>
        <w:t xml:space="preserve"> </w:t>
      </w:r>
      <w:r w:rsidRPr="00774857">
        <w:rPr>
          <w:rFonts w:ascii="Times New Roman" w:eastAsia="Times New Roman" w:hAnsi="Times New Roman"/>
          <w:bCs/>
          <w:sz w:val="24"/>
          <w:szCs w:val="24"/>
        </w:rPr>
        <w:t>82.6.</w:t>
      </w:r>
    </w:p>
    <w:p w14:paraId="43F13ABA" w14:textId="77777777" w:rsidR="007E6C6D" w:rsidRPr="00774857" w:rsidRDefault="007E6C6D" w:rsidP="007E6C6D">
      <w:pPr>
        <w:spacing w:after="0" w:line="240" w:lineRule="auto"/>
        <w:rPr>
          <w:rFonts w:ascii="Times New Roman" w:eastAsia="Times New Roman" w:hAnsi="Times New Roman"/>
          <w:bCs/>
          <w:sz w:val="24"/>
          <w:szCs w:val="24"/>
        </w:rPr>
      </w:pPr>
    </w:p>
    <w:p w14:paraId="13CD6C1F" w14:textId="3EE905CF" w:rsidR="00453F64" w:rsidRPr="00774857" w:rsidRDefault="007C5442" w:rsidP="007E6C6D">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lang w:eastAsia="en-AU"/>
        </w:rPr>
        <w:t xml:space="preserve">The purpose of this </w:t>
      </w:r>
      <w:r w:rsidR="007E6C6D" w:rsidRPr="00774857">
        <w:rPr>
          <w:rFonts w:ascii="Times New Roman" w:eastAsia="Times New Roman" w:hAnsi="Times New Roman"/>
          <w:bCs/>
          <w:sz w:val="24"/>
          <w:szCs w:val="24"/>
          <w:lang w:eastAsia="en-AU"/>
        </w:rPr>
        <w:t xml:space="preserve">legislative </w:t>
      </w:r>
      <w:r w:rsidRPr="00774857">
        <w:rPr>
          <w:rFonts w:ascii="Times New Roman" w:eastAsia="Times New Roman" w:hAnsi="Times New Roman"/>
          <w:bCs/>
          <w:sz w:val="24"/>
          <w:szCs w:val="24"/>
          <w:lang w:eastAsia="en-AU"/>
        </w:rPr>
        <w:t xml:space="preserve">instrument is to repeal </w:t>
      </w:r>
      <w:r w:rsidR="00453F64" w:rsidRPr="00774857">
        <w:rPr>
          <w:rFonts w:ascii="Times New Roman" w:eastAsia="Times New Roman" w:hAnsi="Times New Roman"/>
          <w:bCs/>
          <w:sz w:val="24"/>
          <w:szCs w:val="24"/>
          <w:lang w:eastAsia="en-AU"/>
        </w:rPr>
        <w:t xml:space="preserve">those 3 </w:t>
      </w:r>
      <w:r w:rsidR="006F6255" w:rsidRPr="00774857">
        <w:rPr>
          <w:rFonts w:ascii="Times New Roman" w:eastAsia="Times New Roman" w:hAnsi="Times New Roman"/>
          <w:bCs/>
          <w:sz w:val="24"/>
          <w:szCs w:val="24"/>
        </w:rPr>
        <w:t>CAO</w:t>
      </w:r>
      <w:r w:rsidR="00F555F8" w:rsidRPr="00774857">
        <w:rPr>
          <w:rFonts w:ascii="Times New Roman" w:eastAsia="Times New Roman" w:hAnsi="Times New Roman"/>
          <w:bCs/>
          <w:sz w:val="24"/>
          <w:szCs w:val="24"/>
        </w:rPr>
        <w:t>s</w:t>
      </w:r>
      <w:r w:rsidRPr="00774857">
        <w:rPr>
          <w:rFonts w:ascii="Times New Roman" w:eastAsia="Times New Roman" w:hAnsi="Times New Roman"/>
          <w:bCs/>
          <w:sz w:val="24"/>
          <w:szCs w:val="24"/>
          <w:lang w:eastAsia="en-AU"/>
        </w:rPr>
        <w:t xml:space="preserve"> and other instruments that will no longer be required upon the commencement, on 2</w:t>
      </w:r>
      <w:r w:rsidR="008F58C3" w:rsidRPr="00774857">
        <w:rPr>
          <w:rFonts w:ascii="Times New Roman" w:eastAsia="Times New Roman" w:hAnsi="Times New Roman"/>
          <w:bCs/>
          <w:sz w:val="24"/>
          <w:szCs w:val="24"/>
          <w:lang w:eastAsia="en-AU"/>
        </w:rPr>
        <w:t xml:space="preserve"> </w:t>
      </w:r>
      <w:r w:rsidRPr="00774857">
        <w:rPr>
          <w:rFonts w:ascii="Times New Roman" w:eastAsia="Times New Roman" w:hAnsi="Times New Roman"/>
          <w:bCs/>
          <w:sz w:val="24"/>
          <w:szCs w:val="24"/>
          <w:lang w:eastAsia="en-AU"/>
        </w:rPr>
        <w:t>December 2021, of the new legislative scheme.</w:t>
      </w:r>
    </w:p>
    <w:p w14:paraId="4F8B65CD" w14:textId="77777777" w:rsidR="00453F64" w:rsidRPr="00774857" w:rsidRDefault="00453F64" w:rsidP="007E6C6D">
      <w:pPr>
        <w:spacing w:after="0" w:line="240" w:lineRule="auto"/>
        <w:rPr>
          <w:rFonts w:ascii="Times New Roman" w:eastAsia="Times New Roman" w:hAnsi="Times New Roman"/>
          <w:bCs/>
          <w:sz w:val="24"/>
          <w:szCs w:val="24"/>
          <w:lang w:eastAsia="en-AU"/>
        </w:rPr>
      </w:pPr>
    </w:p>
    <w:p w14:paraId="45B8AEB6" w14:textId="00D50A80" w:rsidR="007C5442" w:rsidRPr="00774857" w:rsidRDefault="006F6255" w:rsidP="007C5442">
      <w:pPr>
        <w:spacing w:after="0" w:line="240" w:lineRule="auto"/>
        <w:rPr>
          <w:rFonts w:ascii="Times New Roman" w:eastAsia="Times New Roman" w:hAnsi="Times New Roman"/>
          <w:bCs/>
          <w:sz w:val="24"/>
          <w:szCs w:val="24"/>
          <w:lang w:eastAsia="en-AU"/>
        </w:rPr>
      </w:pPr>
      <w:r w:rsidRPr="00774857">
        <w:rPr>
          <w:rFonts w:ascii="Times New Roman" w:eastAsia="Times New Roman" w:hAnsi="Times New Roman"/>
          <w:bCs/>
          <w:sz w:val="24"/>
          <w:szCs w:val="24"/>
        </w:rPr>
        <w:t>Amendment of other legislative instruments is required to align with the terminology and structure of the FOR and avoid duplication of, and possible inconsistency between, regulatory requirements.</w:t>
      </w:r>
      <w:r w:rsidR="00453F64" w:rsidRPr="00774857">
        <w:rPr>
          <w:rFonts w:ascii="Times New Roman" w:eastAsia="Times New Roman" w:hAnsi="Times New Roman"/>
          <w:bCs/>
          <w:sz w:val="24"/>
          <w:szCs w:val="24"/>
        </w:rPr>
        <w:t xml:space="preserve"> </w:t>
      </w:r>
      <w:r w:rsidR="007C5442" w:rsidRPr="00774857">
        <w:rPr>
          <w:rFonts w:ascii="Times New Roman" w:eastAsia="Times New Roman" w:hAnsi="Times New Roman"/>
          <w:bCs/>
          <w:sz w:val="24"/>
          <w:szCs w:val="24"/>
          <w:lang w:eastAsia="en-AU"/>
        </w:rPr>
        <w:t>The</w:t>
      </w:r>
      <w:r w:rsidR="00453F64" w:rsidRPr="00774857">
        <w:rPr>
          <w:rFonts w:ascii="Times New Roman" w:eastAsia="Times New Roman" w:hAnsi="Times New Roman"/>
          <w:bCs/>
          <w:sz w:val="24"/>
          <w:szCs w:val="24"/>
          <w:lang w:eastAsia="en-AU"/>
        </w:rPr>
        <w:t xml:space="preserve">refore, the legislative </w:t>
      </w:r>
      <w:r w:rsidR="007C5442" w:rsidRPr="00774857">
        <w:rPr>
          <w:rFonts w:ascii="Times New Roman" w:eastAsia="Times New Roman" w:hAnsi="Times New Roman"/>
          <w:bCs/>
          <w:sz w:val="24"/>
          <w:szCs w:val="24"/>
          <w:lang w:eastAsia="en-AU"/>
        </w:rPr>
        <w:t>instrument also amends 5 other CAOs to remove redundant provisions, retain some requirements from repealed regulations and to update references within the legislative scheme.</w:t>
      </w:r>
    </w:p>
    <w:p w14:paraId="59ACB371" w14:textId="591368C3" w:rsidR="006D6009" w:rsidRPr="00774857" w:rsidRDefault="006D6009" w:rsidP="006D6009">
      <w:pPr>
        <w:spacing w:after="0" w:line="240" w:lineRule="auto"/>
        <w:rPr>
          <w:rFonts w:ascii="Times New Roman" w:hAnsi="Times New Roman"/>
          <w:sz w:val="24"/>
          <w:szCs w:val="24"/>
        </w:rPr>
      </w:pPr>
    </w:p>
    <w:p w14:paraId="6FEB6133" w14:textId="1CCE7C2D" w:rsidR="007C5442" w:rsidRPr="00774857" w:rsidRDefault="007C5442" w:rsidP="007C5442">
      <w:pPr>
        <w:spacing w:after="0" w:line="240" w:lineRule="auto"/>
        <w:rPr>
          <w:rFonts w:ascii="Times New Roman" w:eastAsia="Times New Roman" w:hAnsi="Times New Roman"/>
          <w:b/>
          <w:iCs/>
          <w:color w:val="000000" w:themeColor="text1"/>
          <w:sz w:val="24"/>
          <w:szCs w:val="24"/>
        </w:rPr>
      </w:pPr>
      <w:r w:rsidRPr="00774857">
        <w:rPr>
          <w:rFonts w:ascii="Times New Roman" w:eastAsia="Times New Roman" w:hAnsi="Times New Roman"/>
          <w:iCs/>
          <w:color w:val="000000" w:themeColor="text1"/>
          <w:sz w:val="24"/>
          <w:szCs w:val="24"/>
        </w:rPr>
        <w:t xml:space="preserve">CASA has assessed the repeals and amendments in this instrument and is satisfied this has no adverse impact on the safety of the </w:t>
      </w:r>
      <w:r w:rsidR="007E6C6D" w:rsidRPr="00774857">
        <w:rPr>
          <w:rFonts w:ascii="Times New Roman" w:eastAsia="Times New Roman" w:hAnsi="Times New Roman"/>
          <w:iCs/>
          <w:color w:val="000000" w:themeColor="text1"/>
          <w:sz w:val="24"/>
          <w:szCs w:val="24"/>
        </w:rPr>
        <w:t xml:space="preserve">aircraft </w:t>
      </w:r>
      <w:r w:rsidRPr="00774857">
        <w:rPr>
          <w:rFonts w:ascii="Times New Roman" w:eastAsia="Times New Roman" w:hAnsi="Times New Roman"/>
          <w:iCs/>
          <w:color w:val="000000" w:themeColor="text1"/>
          <w:sz w:val="24"/>
          <w:szCs w:val="24"/>
        </w:rPr>
        <w:t>operator’s operations.</w:t>
      </w:r>
    </w:p>
    <w:p w14:paraId="74EC41AE" w14:textId="77777777" w:rsidR="00163396" w:rsidRPr="00774857" w:rsidRDefault="00163396" w:rsidP="006D6009">
      <w:pPr>
        <w:spacing w:after="0" w:line="240" w:lineRule="auto"/>
        <w:rPr>
          <w:rFonts w:ascii="Times New Roman" w:hAnsi="Times New Roman"/>
          <w:sz w:val="24"/>
          <w:szCs w:val="24"/>
        </w:rPr>
      </w:pPr>
    </w:p>
    <w:p w14:paraId="516CE0F9" w14:textId="77777777" w:rsidR="006D6009" w:rsidRPr="00774857" w:rsidRDefault="006D6009" w:rsidP="006D6009">
      <w:pPr>
        <w:spacing w:after="0" w:line="240" w:lineRule="auto"/>
        <w:rPr>
          <w:rFonts w:ascii="Times New Roman" w:hAnsi="Times New Roman"/>
          <w:b/>
          <w:sz w:val="24"/>
          <w:szCs w:val="24"/>
        </w:rPr>
      </w:pPr>
      <w:r w:rsidRPr="00774857">
        <w:rPr>
          <w:rFonts w:ascii="Times New Roman" w:hAnsi="Times New Roman"/>
          <w:b/>
          <w:sz w:val="24"/>
          <w:szCs w:val="24"/>
        </w:rPr>
        <w:t>Human rights implications</w:t>
      </w:r>
    </w:p>
    <w:p w14:paraId="58FF9203" w14:textId="77777777" w:rsidR="006D6009" w:rsidRPr="00774857" w:rsidRDefault="006D6009" w:rsidP="006D6009">
      <w:pPr>
        <w:spacing w:after="0" w:line="240" w:lineRule="auto"/>
        <w:rPr>
          <w:rFonts w:ascii="Times New Roman" w:hAnsi="Times New Roman"/>
          <w:sz w:val="24"/>
          <w:szCs w:val="24"/>
        </w:rPr>
      </w:pPr>
      <w:r w:rsidRPr="00774857">
        <w:rPr>
          <w:rFonts w:ascii="Times New Roman" w:hAnsi="Times New Roman"/>
          <w:sz w:val="24"/>
          <w:szCs w:val="24"/>
        </w:rPr>
        <w:t xml:space="preserve">This legislative instrument </w:t>
      </w:r>
      <w:bookmarkStart w:id="3" w:name="_Hlk508024160"/>
      <w:r w:rsidRPr="00774857">
        <w:rPr>
          <w:rFonts w:ascii="Times New Roman" w:hAnsi="Times New Roman"/>
          <w:sz w:val="24"/>
          <w:szCs w:val="24"/>
        </w:rPr>
        <w:t>does not engage any of the applicable rights or freedoms</w:t>
      </w:r>
      <w:bookmarkEnd w:id="3"/>
      <w:r w:rsidRPr="00774857">
        <w:rPr>
          <w:rFonts w:ascii="Times New Roman" w:hAnsi="Times New Roman"/>
          <w:sz w:val="24"/>
          <w:szCs w:val="24"/>
        </w:rPr>
        <w:t>.</w:t>
      </w:r>
    </w:p>
    <w:p w14:paraId="5F9169F6" w14:textId="77777777" w:rsidR="006D6009" w:rsidRPr="00774857" w:rsidRDefault="006D6009" w:rsidP="006D6009">
      <w:pPr>
        <w:spacing w:after="0" w:line="240" w:lineRule="auto"/>
        <w:rPr>
          <w:rFonts w:ascii="Times New Roman" w:hAnsi="Times New Roman"/>
          <w:sz w:val="24"/>
          <w:szCs w:val="24"/>
        </w:rPr>
      </w:pPr>
    </w:p>
    <w:p w14:paraId="53CF71C0" w14:textId="77777777" w:rsidR="006D6009" w:rsidRPr="00774857" w:rsidRDefault="006D6009" w:rsidP="006D6009">
      <w:pPr>
        <w:spacing w:after="0" w:line="240" w:lineRule="auto"/>
        <w:rPr>
          <w:rFonts w:ascii="Times New Roman" w:hAnsi="Times New Roman"/>
          <w:b/>
          <w:sz w:val="24"/>
          <w:szCs w:val="24"/>
        </w:rPr>
      </w:pPr>
      <w:r w:rsidRPr="00774857">
        <w:rPr>
          <w:rFonts w:ascii="Times New Roman" w:hAnsi="Times New Roman"/>
          <w:b/>
          <w:sz w:val="24"/>
          <w:szCs w:val="24"/>
        </w:rPr>
        <w:t>Conclusion</w:t>
      </w:r>
    </w:p>
    <w:p w14:paraId="584BB8BA" w14:textId="77777777" w:rsidR="006D6009" w:rsidRPr="00774857" w:rsidRDefault="006D6009" w:rsidP="006D6009">
      <w:pPr>
        <w:spacing w:after="0" w:line="240" w:lineRule="auto"/>
        <w:rPr>
          <w:rFonts w:ascii="Times New Roman" w:hAnsi="Times New Roman"/>
          <w:sz w:val="24"/>
          <w:szCs w:val="24"/>
        </w:rPr>
      </w:pPr>
      <w:r w:rsidRPr="00774857">
        <w:rPr>
          <w:rFonts w:ascii="Times New Roman" w:hAnsi="Times New Roman"/>
          <w:sz w:val="24"/>
          <w:szCs w:val="24"/>
        </w:rPr>
        <w:t>This legislative instrument is compatible with human rights as it does not raise any human rights issues.</w:t>
      </w:r>
    </w:p>
    <w:p w14:paraId="6BFA9993" w14:textId="77777777" w:rsidR="006D6009" w:rsidRPr="00774857" w:rsidRDefault="006D6009" w:rsidP="006D6009">
      <w:pPr>
        <w:spacing w:after="0" w:line="240" w:lineRule="auto"/>
        <w:rPr>
          <w:rFonts w:ascii="Times New Roman" w:hAnsi="Times New Roman"/>
          <w:b/>
          <w:bCs/>
          <w:sz w:val="24"/>
          <w:szCs w:val="24"/>
        </w:rPr>
      </w:pPr>
    </w:p>
    <w:p w14:paraId="07E28CB9" w14:textId="77777777" w:rsidR="006D6009" w:rsidRPr="00774857" w:rsidRDefault="006D6009" w:rsidP="006D6009">
      <w:pPr>
        <w:spacing w:after="0" w:line="240" w:lineRule="auto"/>
        <w:rPr>
          <w:rFonts w:ascii="Times New Roman" w:hAnsi="Times New Roman"/>
          <w:b/>
          <w:bCs/>
          <w:sz w:val="24"/>
          <w:szCs w:val="24"/>
        </w:rPr>
      </w:pPr>
    </w:p>
    <w:p w14:paraId="193D537A" w14:textId="77777777" w:rsidR="006D6009" w:rsidRPr="00774857" w:rsidRDefault="006D6009" w:rsidP="00F555F8">
      <w:pPr>
        <w:spacing w:after="0" w:line="240" w:lineRule="auto"/>
        <w:rPr>
          <w:rFonts w:ascii="Times New Roman" w:hAnsi="Times New Roman"/>
          <w:b/>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774857">
        <w:rPr>
          <w:rFonts w:ascii="Times New Roman" w:hAnsi="Times New Roman"/>
          <w:b/>
          <w:bCs/>
          <w:sz w:val="24"/>
          <w:szCs w:val="24"/>
        </w:rPr>
        <w:t>Civil Aviation Safety Authority</w:t>
      </w:r>
    </w:p>
    <w:sectPr w:rsidR="006D6009" w:rsidSect="007C2CED">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87482" w14:textId="77777777" w:rsidR="00994338" w:rsidRDefault="00994338" w:rsidP="00777D3F">
      <w:pPr>
        <w:spacing w:after="0" w:line="240" w:lineRule="auto"/>
      </w:pPr>
      <w:r>
        <w:separator/>
      </w:r>
    </w:p>
  </w:endnote>
  <w:endnote w:type="continuationSeparator" w:id="0">
    <w:p w14:paraId="2093BEAD" w14:textId="77777777" w:rsidR="00994338" w:rsidRDefault="00994338"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B7133" w14:textId="77777777" w:rsidR="00994338" w:rsidRDefault="00994338" w:rsidP="00777D3F">
      <w:pPr>
        <w:spacing w:after="0" w:line="240" w:lineRule="auto"/>
      </w:pPr>
      <w:r>
        <w:separator/>
      </w:r>
    </w:p>
  </w:footnote>
  <w:footnote w:type="continuationSeparator" w:id="0">
    <w:p w14:paraId="5396AE35" w14:textId="77777777" w:rsidR="00994338" w:rsidRDefault="00994338"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C611B9" w:rsidRPr="00D85E9E" w:rsidRDefault="00C611B9"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A3112">
          <w:rPr>
            <w:rFonts w:ascii="Times New Roman" w:hAnsi="Times New Roman"/>
            <w:noProof/>
            <w:sz w:val="24"/>
            <w:szCs w:val="24"/>
          </w:rPr>
          <w:t>13</w:t>
        </w:r>
        <w:r w:rsidRPr="00D85E9E">
          <w:rPr>
            <w:rFonts w:ascii="Times New Roman" w:hAnsi="Times New Roman"/>
            <w:noProof/>
            <w:sz w:val="24"/>
            <w:szCs w:val="24"/>
          </w:rPr>
          <w:fldChar w:fldCharType="end"/>
        </w:r>
      </w:p>
    </w:sdtContent>
  </w:sdt>
  <w:p w14:paraId="7B640837" w14:textId="77777777" w:rsidR="00C611B9" w:rsidRPr="004A3112" w:rsidRDefault="00C611B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E4F94"/>
    <w:multiLevelType w:val="hybridMultilevel"/>
    <w:tmpl w:val="53903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96461F"/>
    <w:multiLevelType w:val="hybridMultilevel"/>
    <w:tmpl w:val="97B216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C054FA"/>
    <w:multiLevelType w:val="hybridMultilevel"/>
    <w:tmpl w:val="6F02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30967"/>
    <w:multiLevelType w:val="hybridMultilevel"/>
    <w:tmpl w:val="BBDA2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A33E5B"/>
    <w:multiLevelType w:val="hybridMultilevel"/>
    <w:tmpl w:val="CF04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09"/>
    <w:rsid w:val="00004430"/>
    <w:rsid w:val="00010280"/>
    <w:rsid w:val="00033B55"/>
    <w:rsid w:val="00046807"/>
    <w:rsid w:val="00047C47"/>
    <w:rsid w:val="00051BCD"/>
    <w:rsid w:val="0005410B"/>
    <w:rsid w:val="00060EC6"/>
    <w:rsid w:val="000640D7"/>
    <w:rsid w:val="000709F6"/>
    <w:rsid w:val="0008465C"/>
    <w:rsid w:val="00093EAD"/>
    <w:rsid w:val="000A3BE6"/>
    <w:rsid w:val="000A42AC"/>
    <w:rsid w:val="000A4D84"/>
    <w:rsid w:val="000A620C"/>
    <w:rsid w:val="000A78FF"/>
    <w:rsid w:val="000A79C5"/>
    <w:rsid w:val="000C0EF5"/>
    <w:rsid w:val="000C3B15"/>
    <w:rsid w:val="000D40BF"/>
    <w:rsid w:val="000E1C58"/>
    <w:rsid w:val="000E6F47"/>
    <w:rsid w:val="000F22C8"/>
    <w:rsid w:val="0011038C"/>
    <w:rsid w:val="00112A41"/>
    <w:rsid w:val="001141FE"/>
    <w:rsid w:val="001211B9"/>
    <w:rsid w:val="0012142C"/>
    <w:rsid w:val="00143A7D"/>
    <w:rsid w:val="001446E6"/>
    <w:rsid w:val="00153A01"/>
    <w:rsid w:val="001553AC"/>
    <w:rsid w:val="00160B86"/>
    <w:rsid w:val="00161A36"/>
    <w:rsid w:val="00161C49"/>
    <w:rsid w:val="00163396"/>
    <w:rsid w:val="0016771C"/>
    <w:rsid w:val="00192D66"/>
    <w:rsid w:val="00194AF3"/>
    <w:rsid w:val="001A36FB"/>
    <w:rsid w:val="001B2742"/>
    <w:rsid w:val="001B3068"/>
    <w:rsid w:val="001B4C54"/>
    <w:rsid w:val="001B525D"/>
    <w:rsid w:val="001C6CC2"/>
    <w:rsid w:val="001D762D"/>
    <w:rsid w:val="001E5033"/>
    <w:rsid w:val="002159B8"/>
    <w:rsid w:val="00217365"/>
    <w:rsid w:val="002242E9"/>
    <w:rsid w:val="0023052B"/>
    <w:rsid w:val="002430B9"/>
    <w:rsid w:val="0024457D"/>
    <w:rsid w:val="002451AC"/>
    <w:rsid w:val="00253A3B"/>
    <w:rsid w:val="002607EE"/>
    <w:rsid w:val="0026535B"/>
    <w:rsid w:val="00280F55"/>
    <w:rsid w:val="00282ED8"/>
    <w:rsid w:val="002D27E6"/>
    <w:rsid w:val="002F0987"/>
    <w:rsid w:val="003004B0"/>
    <w:rsid w:val="003126B1"/>
    <w:rsid w:val="00312E8A"/>
    <w:rsid w:val="003372A3"/>
    <w:rsid w:val="00342D57"/>
    <w:rsid w:val="00360F91"/>
    <w:rsid w:val="003651EA"/>
    <w:rsid w:val="003851AA"/>
    <w:rsid w:val="00394B95"/>
    <w:rsid w:val="003A667A"/>
    <w:rsid w:val="003A7937"/>
    <w:rsid w:val="003B4879"/>
    <w:rsid w:val="003C44E8"/>
    <w:rsid w:val="003D10E4"/>
    <w:rsid w:val="003E0F6F"/>
    <w:rsid w:val="00404166"/>
    <w:rsid w:val="00404AE2"/>
    <w:rsid w:val="0041358F"/>
    <w:rsid w:val="004213FD"/>
    <w:rsid w:val="00424404"/>
    <w:rsid w:val="0044563D"/>
    <w:rsid w:val="00453F64"/>
    <w:rsid w:val="004619D8"/>
    <w:rsid w:val="00486D51"/>
    <w:rsid w:val="004A07C5"/>
    <w:rsid w:val="004A3112"/>
    <w:rsid w:val="004A313A"/>
    <w:rsid w:val="004A471F"/>
    <w:rsid w:val="004C1546"/>
    <w:rsid w:val="004D188E"/>
    <w:rsid w:val="004D3736"/>
    <w:rsid w:val="004E3657"/>
    <w:rsid w:val="004E695A"/>
    <w:rsid w:val="004F1665"/>
    <w:rsid w:val="004F3092"/>
    <w:rsid w:val="004F4A04"/>
    <w:rsid w:val="00501D10"/>
    <w:rsid w:val="00504279"/>
    <w:rsid w:val="00507A32"/>
    <w:rsid w:val="00507E75"/>
    <w:rsid w:val="00520D58"/>
    <w:rsid w:val="005210AB"/>
    <w:rsid w:val="00526126"/>
    <w:rsid w:val="00526E5B"/>
    <w:rsid w:val="00542FCB"/>
    <w:rsid w:val="005449E3"/>
    <w:rsid w:val="005465F7"/>
    <w:rsid w:val="00560BDA"/>
    <w:rsid w:val="00566D09"/>
    <w:rsid w:val="005772F7"/>
    <w:rsid w:val="00586B76"/>
    <w:rsid w:val="005A4ECB"/>
    <w:rsid w:val="005B5C0B"/>
    <w:rsid w:val="005D7659"/>
    <w:rsid w:val="005E5D0B"/>
    <w:rsid w:val="005E77A6"/>
    <w:rsid w:val="005F0F95"/>
    <w:rsid w:val="00626562"/>
    <w:rsid w:val="00633870"/>
    <w:rsid w:val="0064284E"/>
    <w:rsid w:val="0064385F"/>
    <w:rsid w:val="00644B35"/>
    <w:rsid w:val="00660BF4"/>
    <w:rsid w:val="006659F0"/>
    <w:rsid w:val="00666387"/>
    <w:rsid w:val="006802BC"/>
    <w:rsid w:val="00687F1E"/>
    <w:rsid w:val="006A4D3F"/>
    <w:rsid w:val="006B06A7"/>
    <w:rsid w:val="006B7EF7"/>
    <w:rsid w:val="006C13D5"/>
    <w:rsid w:val="006C1CFA"/>
    <w:rsid w:val="006C25F6"/>
    <w:rsid w:val="006C6943"/>
    <w:rsid w:val="006C7F24"/>
    <w:rsid w:val="006D6009"/>
    <w:rsid w:val="006E319E"/>
    <w:rsid w:val="006E565D"/>
    <w:rsid w:val="006F1E05"/>
    <w:rsid w:val="006F2AB9"/>
    <w:rsid w:val="006F6255"/>
    <w:rsid w:val="00710A08"/>
    <w:rsid w:val="00711819"/>
    <w:rsid w:val="007238BD"/>
    <w:rsid w:val="00724B54"/>
    <w:rsid w:val="00742114"/>
    <w:rsid w:val="00746283"/>
    <w:rsid w:val="0075531D"/>
    <w:rsid w:val="0075546E"/>
    <w:rsid w:val="007603EF"/>
    <w:rsid w:val="00761120"/>
    <w:rsid w:val="00773B07"/>
    <w:rsid w:val="00774857"/>
    <w:rsid w:val="0077616B"/>
    <w:rsid w:val="007761E6"/>
    <w:rsid w:val="00777D3F"/>
    <w:rsid w:val="00797C71"/>
    <w:rsid w:val="007B0B67"/>
    <w:rsid w:val="007B5B91"/>
    <w:rsid w:val="007C0EBF"/>
    <w:rsid w:val="007C2CED"/>
    <w:rsid w:val="007C5442"/>
    <w:rsid w:val="007C5590"/>
    <w:rsid w:val="007D187A"/>
    <w:rsid w:val="007E496F"/>
    <w:rsid w:val="007E6C6D"/>
    <w:rsid w:val="007E6ECC"/>
    <w:rsid w:val="007F0725"/>
    <w:rsid w:val="007F2F23"/>
    <w:rsid w:val="00807B5B"/>
    <w:rsid w:val="00812175"/>
    <w:rsid w:val="00820372"/>
    <w:rsid w:val="0082069A"/>
    <w:rsid w:val="00854130"/>
    <w:rsid w:val="00881BC8"/>
    <w:rsid w:val="00887B2E"/>
    <w:rsid w:val="00895029"/>
    <w:rsid w:val="008A2AAB"/>
    <w:rsid w:val="008A6181"/>
    <w:rsid w:val="008B7776"/>
    <w:rsid w:val="008E28DC"/>
    <w:rsid w:val="008E7FD4"/>
    <w:rsid w:val="008F3A94"/>
    <w:rsid w:val="008F58C3"/>
    <w:rsid w:val="008F7B60"/>
    <w:rsid w:val="009026B0"/>
    <w:rsid w:val="00912244"/>
    <w:rsid w:val="00916A2F"/>
    <w:rsid w:val="0092777D"/>
    <w:rsid w:val="009574C2"/>
    <w:rsid w:val="00964EF9"/>
    <w:rsid w:val="0096533B"/>
    <w:rsid w:val="0097132A"/>
    <w:rsid w:val="009766E0"/>
    <w:rsid w:val="00994338"/>
    <w:rsid w:val="009969CC"/>
    <w:rsid w:val="009A2556"/>
    <w:rsid w:val="009B0F46"/>
    <w:rsid w:val="009B1AC0"/>
    <w:rsid w:val="009B3623"/>
    <w:rsid w:val="009B3897"/>
    <w:rsid w:val="009B5D10"/>
    <w:rsid w:val="009C18F8"/>
    <w:rsid w:val="009C3E2A"/>
    <w:rsid w:val="009F21A3"/>
    <w:rsid w:val="009F23EC"/>
    <w:rsid w:val="00A01C5E"/>
    <w:rsid w:val="00A2376F"/>
    <w:rsid w:val="00A40E09"/>
    <w:rsid w:val="00A429E6"/>
    <w:rsid w:val="00A504F1"/>
    <w:rsid w:val="00A54FCA"/>
    <w:rsid w:val="00A62004"/>
    <w:rsid w:val="00A62329"/>
    <w:rsid w:val="00A626C5"/>
    <w:rsid w:val="00A81F13"/>
    <w:rsid w:val="00A91357"/>
    <w:rsid w:val="00A9656C"/>
    <w:rsid w:val="00A9715B"/>
    <w:rsid w:val="00AA0218"/>
    <w:rsid w:val="00AA69BB"/>
    <w:rsid w:val="00AA7178"/>
    <w:rsid w:val="00AB0100"/>
    <w:rsid w:val="00AB501D"/>
    <w:rsid w:val="00AB7455"/>
    <w:rsid w:val="00AC199B"/>
    <w:rsid w:val="00AC2872"/>
    <w:rsid w:val="00AD742E"/>
    <w:rsid w:val="00AE74A7"/>
    <w:rsid w:val="00AF256E"/>
    <w:rsid w:val="00AF69BC"/>
    <w:rsid w:val="00B27D05"/>
    <w:rsid w:val="00B366C3"/>
    <w:rsid w:val="00B36D3D"/>
    <w:rsid w:val="00B37A47"/>
    <w:rsid w:val="00B401F3"/>
    <w:rsid w:val="00B46E95"/>
    <w:rsid w:val="00B46F8B"/>
    <w:rsid w:val="00B53874"/>
    <w:rsid w:val="00B54438"/>
    <w:rsid w:val="00B6047C"/>
    <w:rsid w:val="00B74630"/>
    <w:rsid w:val="00B74DBF"/>
    <w:rsid w:val="00B82D6F"/>
    <w:rsid w:val="00B9409E"/>
    <w:rsid w:val="00B9581F"/>
    <w:rsid w:val="00BA1FE5"/>
    <w:rsid w:val="00BA25BB"/>
    <w:rsid w:val="00BB10C4"/>
    <w:rsid w:val="00BB6994"/>
    <w:rsid w:val="00BB719D"/>
    <w:rsid w:val="00BC2E72"/>
    <w:rsid w:val="00BC6EF9"/>
    <w:rsid w:val="00BD1EA0"/>
    <w:rsid w:val="00BD524F"/>
    <w:rsid w:val="00BD7C5A"/>
    <w:rsid w:val="00BE08C2"/>
    <w:rsid w:val="00BF7D74"/>
    <w:rsid w:val="00C22385"/>
    <w:rsid w:val="00C611B9"/>
    <w:rsid w:val="00C635B6"/>
    <w:rsid w:val="00C64F2D"/>
    <w:rsid w:val="00C67A73"/>
    <w:rsid w:val="00C703C3"/>
    <w:rsid w:val="00C70799"/>
    <w:rsid w:val="00C84D44"/>
    <w:rsid w:val="00C850E3"/>
    <w:rsid w:val="00C925D5"/>
    <w:rsid w:val="00C92C44"/>
    <w:rsid w:val="00CA26C5"/>
    <w:rsid w:val="00CB09A6"/>
    <w:rsid w:val="00CC30C0"/>
    <w:rsid w:val="00CC7BB9"/>
    <w:rsid w:val="00CD404F"/>
    <w:rsid w:val="00D109C4"/>
    <w:rsid w:val="00D26A87"/>
    <w:rsid w:val="00D37100"/>
    <w:rsid w:val="00D50C92"/>
    <w:rsid w:val="00D625E5"/>
    <w:rsid w:val="00D7226C"/>
    <w:rsid w:val="00D80207"/>
    <w:rsid w:val="00D83801"/>
    <w:rsid w:val="00D93D17"/>
    <w:rsid w:val="00DB2D4B"/>
    <w:rsid w:val="00DC48EB"/>
    <w:rsid w:val="00DD4D37"/>
    <w:rsid w:val="00DD724C"/>
    <w:rsid w:val="00DE3377"/>
    <w:rsid w:val="00DE6104"/>
    <w:rsid w:val="00DE77E7"/>
    <w:rsid w:val="00DF46DB"/>
    <w:rsid w:val="00E17860"/>
    <w:rsid w:val="00E240B0"/>
    <w:rsid w:val="00E261AB"/>
    <w:rsid w:val="00E318FE"/>
    <w:rsid w:val="00E50FA9"/>
    <w:rsid w:val="00E631D6"/>
    <w:rsid w:val="00E74111"/>
    <w:rsid w:val="00E94F56"/>
    <w:rsid w:val="00EB1088"/>
    <w:rsid w:val="00EB2FB9"/>
    <w:rsid w:val="00EB416C"/>
    <w:rsid w:val="00EB5442"/>
    <w:rsid w:val="00EC5211"/>
    <w:rsid w:val="00EC6A8C"/>
    <w:rsid w:val="00ED5AE3"/>
    <w:rsid w:val="00EE4726"/>
    <w:rsid w:val="00EF6A3B"/>
    <w:rsid w:val="00F04CA4"/>
    <w:rsid w:val="00F077AC"/>
    <w:rsid w:val="00F11DD2"/>
    <w:rsid w:val="00F25143"/>
    <w:rsid w:val="00F33DDA"/>
    <w:rsid w:val="00F408A1"/>
    <w:rsid w:val="00F45E13"/>
    <w:rsid w:val="00F555F8"/>
    <w:rsid w:val="00F5678A"/>
    <w:rsid w:val="00F62443"/>
    <w:rsid w:val="00F64101"/>
    <w:rsid w:val="00F80CB3"/>
    <w:rsid w:val="00F911BE"/>
    <w:rsid w:val="00FA4186"/>
    <w:rsid w:val="00FB20A1"/>
    <w:rsid w:val="00FB53F2"/>
    <w:rsid w:val="00FF0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B99F2ECC-E739-4FE5-8730-DF28AB40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paragraph" w:styleId="ListParagraph">
    <w:name w:val="List Paragraph"/>
    <w:basedOn w:val="Normal"/>
    <w:uiPriority w:val="34"/>
    <w:qFormat/>
    <w:rsid w:val="00BD1EA0"/>
    <w:pPr>
      <w:spacing w:after="160" w:line="259" w:lineRule="auto"/>
      <w:ind w:left="720"/>
      <w:contextualSpacing/>
    </w:pPr>
    <w:rPr>
      <w:rFonts w:asciiTheme="minorHAnsi" w:eastAsiaTheme="minorHAnsi" w:hAnsiTheme="minorHAnsi" w:cstheme="minorBidi"/>
    </w:rPr>
  </w:style>
  <w:style w:type="paragraph" w:customStyle="1" w:styleId="LDP1a0">
    <w:name w:val="LDP1(a)"/>
    <w:basedOn w:val="Normal"/>
    <w:link w:val="LDP1aChar0"/>
    <w:rsid w:val="0041358F"/>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41358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4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6009</Words>
  <Characters>32572</Characters>
  <Application>Microsoft Office Word</Application>
  <DocSecurity>0</DocSecurity>
  <Lines>638</Lines>
  <Paragraphs>419</Paragraphs>
  <ScaleCrop>false</ScaleCrop>
  <HeadingPairs>
    <vt:vector size="2" baseType="variant">
      <vt:variant>
        <vt:lpstr>Title</vt:lpstr>
      </vt:variant>
      <vt:variant>
        <vt:i4>1</vt:i4>
      </vt:variant>
    </vt:vector>
  </HeadingPairs>
  <TitlesOfParts>
    <vt:vector size="1" baseType="lpstr">
      <vt:lpstr>Civil Aviation Order (Flight Operations) Repeal and Amendment Instrument 2021 (No. 1) — Explanatory Statement</vt:lpstr>
    </vt:vector>
  </TitlesOfParts>
  <Company>Civil Aviation Safety Authority</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(Flight Operations) Repeal and Amendment Instrument 2021 (No. 1) — Explanatory Statement</dc:title>
  <dc:subject>Repeal and Amendment of CAOs and repeal of other legislative instruments</dc:subject>
  <dc:creator>Civil Aviation Safety Authority</dc:creator>
  <cp:lastModifiedBy>Macleod, Kimmi</cp:lastModifiedBy>
  <cp:revision>9</cp:revision>
  <cp:lastPrinted>2021-11-28T21:57:00Z</cp:lastPrinted>
  <dcterms:created xsi:type="dcterms:W3CDTF">2021-11-30T01:46:00Z</dcterms:created>
  <dcterms:modified xsi:type="dcterms:W3CDTF">2021-11-30T03:01:00Z</dcterms:modified>
</cp:coreProperties>
</file>