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348954" w14:textId="77777777" w:rsidR="005E317F" w:rsidRDefault="005E317F" w:rsidP="0072303D">
      <w:pPr>
        <w:pStyle w:val="ActHead9"/>
      </w:pPr>
      <w:r>
        <w:rPr>
          <w:noProof/>
        </w:rPr>
        <w:drawing>
          <wp:inline distT="0" distB="0" distL="0" distR="0" wp14:anchorId="28CBC19D" wp14:editId="2BCF6F44">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685174F" w14:textId="77777777" w:rsidR="005E317F" w:rsidRDefault="005E317F" w:rsidP="005E317F">
      <w:pPr>
        <w:rPr>
          <w:sz w:val="19"/>
        </w:rPr>
      </w:pPr>
    </w:p>
    <w:p w14:paraId="2AD00DAC" w14:textId="77777777" w:rsidR="00B45DA0" w:rsidRDefault="00B45DA0" w:rsidP="005E317F">
      <w:pPr>
        <w:pStyle w:val="ShortT"/>
      </w:pPr>
      <w:r>
        <w:t>Part 121 (Australian Air Transport Operations—Larger Aeroplanes</w:t>
      </w:r>
      <w:r w:rsidR="005E317F">
        <w:t xml:space="preserve">) </w:t>
      </w:r>
    </w:p>
    <w:p w14:paraId="4ADC0997" w14:textId="0AA65B2F" w:rsidR="005E317F" w:rsidRPr="00E500D4" w:rsidRDefault="00B45DA0" w:rsidP="005E317F">
      <w:pPr>
        <w:pStyle w:val="ShortT"/>
      </w:pPr>
      <w:r>
        <w:t>Amendment Manual of Standards 2021</w:t>
      </w:r>
    </w:p>
    <w:p w14:paraId="38EA168F" w14:textId="103FA9FE" w:rsidR="007F33DC" w:rsidRPr="00DA182D" w:rsidRDefault="001C273F" w:rsidP="007F33DC">
      <w:pPr>
        <w:pStyle w:val="SignCoverPageStart"/>
        <w:spacing w:before="240"/>
        <w:ind w:right="91"/>
        <w:rPr>
          <w:szCs w:val="22"/>
        </w:rPr>
      </w:pPr>
      <w:r>
        <w:rPr>
          <w:sz w:val="24"/>
          <w:szCs w:val="24"/>
        </w:rPr>
        <w:t>I</w:t>
      </w:r>
      <w:r w:rsidRPr="00ED7940">
        <w:rPr>
          <w:sz w:val="24"/>
          <w:szCs w:val="24"/>
        </w:rPr>
        <w:t xml:space="preserve">, </w:t>
      </w:r>
      <w:r>
        <w:rPr>
          <w:sz w:val="24"/>
          <w:szCs w:val="24"/>
        </w:rPr>
        <w:t>PHILIPPA JILLIAN SPENCE</w:t>
      </w:r>
      <w:r w:rsidRPr="00ED7940">
        <w:rPr>
          <w:sz w:val="24"/>
          <w:szCs w:val="24"/>
        </w:rPr>
        <w:t>, Director of Aviation Safety, on behalf of CASA</w:t>
      </w:r>
      <w:r w:rsidR="005E317F" w:rsidRPr="00DA182D">
        <w:rPr>
          <w:szCs w:val="22"/>
        </w:rPr>
        <w:t xml:space="preserve">, </w:t>
      </w:r>
      <w:r w:rsidR="005E317F">
        <w:rPr>
          <w:szCs w:val="22"/>
        </w:rPr>
        <w:t xml:space="preserve">make the following </w:t>
      </w:r>
      <w:r>
        <w:rPr>
          <w:szCs w:val="22"/>
        </w:rPr>
        <w:t>Manual of Standards</w:t>
      </w:r>
      <w:r w:rsidR="005E317F" w:rsidRPr="00DA182D">
        <w:rPr>
          <w:szCs w:val="22"/>
        </w:rPr>
        <w:t>.</w:t>
      </w:r>
    </w:p>
    <w:p w14:paraId="07702E0A" w14:textId="34FCA6BE" w:rsidR="007F33DC" w:rsidRPr="00001A63" w:rsidRDefault="007F33DC" w:rsidP="007F33DC">
      <w:pPr>
        <w:keepNext/>
        <w:spacing w:before="300" w:line="240" w:lineRule="atLeast"/>
        <w:ind w:right="397"/>
        <w:jc w:val="both"/>
        <w:rPr>
          <w:szCs w:val="22"/>
        </w:rPr>
      </w:pPr>
      <w:r>
        <w:rPr>
          <w:szCs w:val="22"/>
        </w:rPr>
        <w:t>Dated</w:t>
      </w:r>
      <w:r w:rsidRPr="00001A63">
        <w:rPr>
          <w:szCs w:val="22"/>
        </w:rPr>
        <w:tab/>
      </w:r>
      <w:r w:rsidR="008C2485">
        <w:rPr>
          <w:szCs w:val="22"/>
        </w:rPr>
        <w:t>30 November 2021</w:t>
      </w:r>
    </w:p>
    <w:p w14:paraId="75A2F10C" w14:textId="3F9938FB" w:rsidR="007F33DC" w:rsidRPr="006D6807" w:rsidRDefault="008C2485" w:rsidP="007F33DC">
      <w:pPr>
        <w:keepNext/>
        <w:tabs>
          <w:tab w:val="left" w:pos="3402"/>
        </w:tabs>
        <w:spacing w:before="1440" w:line="240" w:lineRule="auto"/>
        <w:ind w:right="397"/>
        <w:rPr>
          <w:rFonts w:ascii="Arial" w:hAnsi="Arial" w:cs="Arial"/>
          <w:b/>
          <w:sz w:val="24"/>
          <w:szCs w:val="24"/>
        </w:rPr>
      </w:pPr>
      <w:r w:rsidRPr="00065444">
        <w:rPr>
          <w:rFonts w:ascii="Arial" w:hAnsi="Arial" w:cs="Arial"/>
          <w:b/>
        </w:rPr>
        <w:t xml:space="preserve">[Signed </w:t>
      </w:r>
      <w:r>
        <w:rPr>
          <w:rFonts w:ascii="Arial" w:hAnsi="Arial" w:cs="Arial"/>
          <w:b/>
        </w:rPr>
        <w:t>P. Spence</w:t>
      </w:r>
      <w:r w:rsidRPr="00065444">
        <w:rPr>
          <w:rFonts w:ascii="Arial" w:hAnsi="Arial" w:cs="Arial"/>
          <w:b/>
        </w:rPr>
        <w:t>]</w:t>
      </w:r>
    </w:p>
    <w:p w14:paraId="07065B24" w14:textId="78165221" w:rsidR="007F33DC" w:rsidRDefault="007F33DC" w:rsidP="007F33DC">
      <w:pPr>
        <w:keepNext/>
        <w:tabs>
          <w:tab w:val="left" w:pos="3402"/>
        </w:tabs>
        <w:spacing w:line="300" w:lineRule="atLeast"/>
        <w:ind w:right="397"/>
        <w:rPr>
          <w:b/>
          <w:szCs w:val="22"/>
        </w:rPr>
      </w:pPr>
      <w:r>
        <w:rPr>
          <w:szCs w:val="22"/>
        </w:rPr>
        <w:t>Pip Spence</w:t>
      </w:r>
      <w:r w:rsidRPr="00A75FE9">
        <w:rPr>
          <w:szCs w:val="22"/>
        </w:rPr>
        <w:t xml:space="preserve"> </w:t>
      </w:r>
    </w:p>
    <w:p w14:paraId="19E31845" w14:textId="77777777" w:rsidR="007F33DC" w:rsidRPr="000D3FB9" w:rsidRDefault="007F33DC" w:rsidP="007F33DC">
      <w:pPr>
        <w:pStyle w:val="SignCoverPageEnd"/>
        <w:ind w:right="91"/>
        <w:rPr>
          <w:sz w:val="22"/>
        </w:rPr>
      </w:pPr>
      <w:r>
        <w:rPr>
          <w:sz w:val="22"/>
        </w:rPr>
        <w:t>Director of Aviation Safety</w:t>
      </w:r>
    </w:p>
    <w:p w14:paraId="393B9A16" w14:textId="77777777" w:rsidR="00B20990" w:rsidRDefault="00B20990" w:rsidP="00B20990"/>
    <w:p w14:paraId="3E9314E9" w14:textId="77777777" w:rsidR="00B20990" w:rsidRDefault="00B20990" w:rsidP="00B20990">
      <w:pPr>
        <w:sectPr w:rsidR="00B20990" w:rsidSect="00B20990">
          <w:headerReference w:type="even" r:id="rId9"/>
          <w:headerReference w:type="default" r:id="rId10"/>
          <w:footerReference w:type="even" r:id="rId11"/>
          <w:footerReference w:type="default" r:id="rId12"/>
          <w:headerReference w:type="first" r:id="rId13"/>
          <w:footerReference w:type="first" r:id="rId14"/>
          <w:type w:val="continuous"/>
          <w:pgSz w:w="11907" w:h="16839"/>
          <w:pgMar w:top="1440" w:right="1797" w:bottom="1440" w:left="1797" w:header="720" w:footer="709" w:gutter="0"/>
          <w:cols w:space="708"/>
          <w:titlePg/>
          <w:docGrid w:linePitch="360"/>
        </w:sectPr>
      </w:pPr>
    </w:p>
    <w:p w14:paraId="2B95FD19" w14:textId="77777777" w:rsidR="00B20990" w:rsidRDefault="00B20990" w:rsidP="00B20990">
      <w:pPr>
        <w:outlineLvl w:val="0"/>
        <w:rPr>
          <w:sz w:val="36"/>
        </w:rPr>
      </w:pPr>
      <w:r w:rsidRPr="007A1328">
        <w:rPr>
          <w:sz w:val="36"/>
        </w:rPr>
        <w:lastRenderedPageBreak/>
        <w:t>Contents</w:t>
      </w:r>
    </w:p>
    <w:bookmarkStart w:id="0" w:name="BKCheck15B_2"/>
    <w:bookmarkEnd w:id="0"/>
    <w:p w14:paraId="767F49DE" w14:textId="45888188" w:rsidR="00643028" w:rsidRDefault="00B20990">
      <w:pPr>
        <w:pStyle w:val="TOC5"/>
        <w:rPr>
          <w:rFonts w:asciiTheme="minorHAnsi" w:eastAsiaTheme="minorEastAsia" w:hAnsiTheme="minorHAnsi" w:cstheme="minorBidi"/>
          <w:noProof/>
          <w:kern w:val="0"/>
          <w:sz w:val="22"/>
          <w:szCs w:val="22"/>
        </w:rPr>
      </w:pPr>
      <w:r w:rsidRPr="005E317F">
        <w:fldChar w:fldCharType="begin"/>
      </w:r>
      <w:r>
        <w:instrText xml:space="preserve"> TOC \o "1-9" </w:instrText>
      </w:r>
      <w:r w:rsidRPr="005E317F">
        <w:fldChar w:fldCharType="separate"/>
      </w:r>
      <w:r w:rsidR="00643028">
        <w:rPr>
          <w:noProof/>
        </w:rPr>
        <w:t>1  Name</w:t>
      </w:r>
      <w:r w:rsidR="00643028">
        <w:rPr>
          <w:noProof/>
        </w:rPr>
        <w:tab/>
      </w:r>
      <w:r w:rsidR="00643028">
        <w:rPr>
          <w:noProof/>
        </w:rPr>
        <w:fldChar w:fldCharType="begin"/>
      </w:r>
      <w:r w:rsidR="00643028">
        <w:rPr>
          <w:noProof/>
        </w:rPr>
        <w:instrText xml:space="preserve"> PAGEREF _Toc88010396 \h </w:instrText>
      </w:r>
      <w:r w:rsidR="00643028">
        <w:rPr>
          <w:noProof/>
        </w:rPr>
      </w:r>
      <w:r w:rsidR="00643028">
        <w:rPr>
          <w:noProof/>
        </w:rPr>
        <w:fldChar w:fldCharType="separate"/>
      </w:r>
      <w:r w:rsidR="000B6561">
        <w:rPr>
          <w:noProof/>
        </w:rPr>
        <w:t>1</w:t>
      </w:r>
      <w:r w:rsidR="00643028">
        <w:rPr>
          <w:noProof/>
        </w:rPr>
        <w:fldChar w:fldCharType="end"/>
      </w:r>
    </w:p>
    <w:p w14:paraId="0C41B985" w14:textId="0388B83C" w:rsidR="00643028" w:rsidRDefault="00643028">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_Toc88010397 \h </w:instrText>
      </w:r>
      <w:r>
        <w:rPr>
          <w:noProof/>
        </w:rPr>
      </w:r>
      <w:r>
        <w:rPr>
          <w:noProof/>
        </w:rPr>
        <w:fldChar w:fldCharType="separate"/>
      </w:r>
      <w:r w:rsidR="000B6561">
        <w:rPr>
          <w:noProof/>
        </w:rPr>
        <w:t>1</w:t>
      </w:r>
      <w:r>
        <w:rPr>
          <w:noProof/>
        </w:rPr>
        <w:fldChar w:fldCharType="end"/>
      </w:r>
    </w:p>
    <w:p w14:paraId="5076DE22" w14:textId="28BF907B" w:rsidR="00643028" w:rsidRDefault="00643028">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_Toc88010398 \h </w:instrText>
      </w:r>
      <w:r>
        <w:rPr>
          <w:noProof/>
        </w:rPr>
      </w:r>
      <w:r>
        <w:rPr>
          <w:noProof/>
        </w:rPr>
        <w:fldChar w:fldCharType="separate"/>
      </w:r>
      <w:r w:rsidR="000B6561">
        <w:rPr>
          <w:noProof/>
        </w:rPr>
        <w:t>1</w:t>
      </w:r>
      <w:r>
        <w:rPr>
          <w:noProof/>
        </w:rPr>
        <w:fldChar w:fldCharType="end"/>
      </w:r>
    </w:p>
    <w:p w14:paraId="7B34AEBE" w14:textId="75C95FA4" w:rsidR="00643028" w:rsidRDefault="00643028">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_Toc88010399 \h </w:instrText>
      </w:r>
      <w:r>
        <w:rPr>
          <w:noProof/>
        </w:rPr>
      </w:r>
      <w:r>
        <w:rPr>
          <w:noProof/>
        </w:rPr>
        <w:fldChar w:fldCharType="separate"/>
      </w:r>
      <w:r w:rsidR="000B6561">
        <w:rPr>
          <w:noProof/>
        </w:rPr>
        <w:t>1</w:t>
      </w:r>
      <w:r>
        <w:rPr>
          <w:noProof/>
        </w:rPr>
        <w:fldChar w:fldCharType="end"/>
      </w:r>
    </w:p>
    <w:p w14:paraId="2F209A8C" w14:textId="133DC445" w:rsidR="00643028" w:rsidRDefault="00643028">
      <w:pPr>
        <w:pStyle w:val="TOC6"/>
        <w:rPr>
          <w:rFonts w:asciiTheme="minorHAnsi" w:eastAsiaTheme="minorEastAsia" w:hAnsiTheme="minorHAnsi" w:cstheme="minorBidi"/>
          <w:b w:val="0"/>
          <w:noProof/>
          <w:kern w:val="0"/>
          <w:sz w:val="22"/>
          <w:szCs w:val="22"/>
        </w:rPr>
      </w:pPr>
      <w:r>
        <w:rPr>
          <w:noProof/>
        </w:rPr>
        <w:t>Schedule 1—Amendments</w:t>
      </w:r>
      <w:r>
        <w:rPr>
          <w:noProof/>
        </w:rPr>
        <w:tab/>
      </w:r>
      <w:r w:rsidRPr="00AE6DF6">
        <w:rPr>
          <w:noProof/>
        </w:rPr>
        <w:fldChar w:fldCharType="begin"/>
      </w:r>
      <w:r w:rsidRPr="00AE6DF6">
        <w:rPr>
          <w:noProof/>
        </w:rPr>
        <w:instrText xml:space="preserve"> PAGEREF _Toc88010400 \h </w:instrText>
      </w:r>
      <w:r w:rsidRPr="00AE6DF6">
        <w:rPr>
          <w:noProof/>
        </w:rPr>
      </w:r>
      <w:r w:rsidRPr="00AE6DF6">
        <w:rPr>
          <w:noProof/>
        </w:rPr>
        <w:fldChar w:fldCharType="separate"/>
      </w:r>
      <w:r w:rsidR="000B6561" w:rsidRPr="00AE6DF6">
        <w:rPr>
          <w:noProof/>
        </w:rPr>
        <w:t>2</w:t>
      </w:r>
      <w:r w:rsidRPr="00AE6DF6">
        <w:rPr>
          <w:noProof/>
        </w:rPr>
        <w:fldChar w:fldCharType="end"/>
      </w:r>
    </w:p>
    <w:p w14:paraId="10D5B984" w14:textId="4DA55DE3" w:rsidR="00643028" w:rsidRDefault="00643028">
      <w:pPr>
        <w:pStyle w:val="TOC9"/>
        <w:rPr>
          <w:rFonts w:asciiTheme="minorHAnsi" w:eastAsiaTheme="minorEastAsia" w:hAnsiTheme="minorHAnsi" w:cstheme="minorBidi"/>
          <w:i w:val="0"/>
          <w:noProof/>
          <w:kern w:val="0"/>
          <w:sz w:val="22"/>
          <w:szCs w:val="22"/>
        </w:rPr>
      </w:pPr>
      <w:r>
        <w:rPr>
          <w:noProof/>
        </w:rPr>
        <w:t>Part 121 (Australian Air Transport Operations—Larger Aeroplanes) Manual of Standards 2020</w:t>
      </w:r>
      <w:r>
        <w:rPr>
          <w:noProof/>
        </w:rPr>
        <w:tab/>
      </w:r>
      <w:r w:rsidRPr="00C507B2">
        <w:rPr>
          <w:i w:val="0"/>
          <w:iCs/>
          <w:noProof/>
        </w:rPr>
        <w:fldChar w:fldCharType="begin"/>
      </w:r>
      <w:r w:rsidRPr="00C507B2">
        <w:rPr>
          <w:i w:val="0"/>
          <w:iCs/>
          <w:noProof/>
        </w:rPr>
        <w:instrText xml:space="preserve"> PAGEREF _Toc88010401 \h </w:instrText>
      </w:r>
      <w:r w:rsidRPr="00C507B2">
        <w:rPr>
          <w:i w:val="0"/>
          <w:iCs/>
          <w:noProof/>
        </w:rPr>
      </w:r>
      <w:r w:rsidRPr="00C507B2">
        <w:rPr>
          <w:i w:val="0"/>
          <w:iCs/>
          <w:noProof/>
        </w:rPr>
        <w:fldChar w:fldCharType="separate"/>
      </w:r>
      <w:r w:rsidR="000B6561" w:rsidRPr="00F31567">
        <w:rPr>
          <w:i w:val="0"/>
          <w:iCs/>
          <w:noProof/>
        </w:rPr>
        <w:t>2</w:t>
      </w:r>
      <w:r w:rsidRPr="00C507B2">
        <w:rPr>
          <w:i w:val="0"/>
          <w:iCs/>
          <w:noProof/>
        </w:rPr>
        <w:fldChar w:fldCharType="end"/>
      </w:r>
    </w:p>
    <w:p w14:paraId="0E5DA0EA" w14:textId="4B1C5AC3" w:rsidR="00B20990" w:rsidRDefault="00B20990" w:rsidP="005E317F">
      <w:r w:rsidRPr="005E317F">
        <w:rPr>
          <w:rFonts w:cs="Times New Roman"/>
          <w:sz w:val="20"/>
        </w:rPr>
        <w:fldChar w:fldCharType="end"/>
      </w:r>
    </w:p>
    <w:p w14:paraId="38F2F8CA" w14:textId="77777777" w:rsidR="00B20990" w:rsidRDefault="00B20990" w:rsidP="00B20990"/>
    <w:p w14:paraId="5C3F37AC" w14:textId="77777777" w:rsidR="00B20990" w:rsidRDefault="00B20990" w:rsidP="00B20990">
      <w:pPr>
        <w:sectPr w:rsidR="00B20990" w:rsidSect="007048A7">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0047969B" w14:textId="400CE62E" w:rsidR="005E317F" w:rsidRPr="009C2562" w:rsidRDefault="005E317F" w:rsidP="005E317F">
      <w:pPr>
        <w:pStyle w:val="ActHead5"/>
      </w:pPr>
      <w:bookmarkStart w:id="1" w:name="_Toc88010396"/>
      <w:r w:rsidRPr="009C2562">
        <w:rPr>
          <w:rStyle w:val="CharSectno"/>
        </w:rPr>
        <w:lastRenderedPageBreak/>
        <w:t>1</w:t>
      </w:r>
      <w:r w:rsidRPr="009C2562">
        <w:t xml:space="preserve">  Name</w:t>
      </w:r>
      <w:bookmarkEnd w:id="1"/>
    </w:p>
    <w:p w14:paraId="556978F9" w14:textId="2EE9CD5D" w:rsidR="005E317F" w:rsidRDefault="005E317F" w:rsidP="005E317F">
      <w:pPr>
        <w:pStyle w:val="subsection"/>
      </w:pPr>
      <w:r w:rsidRPr="009C2562">
        <w:tab/>
      </w:r>
      <w:r w:rsidRPr="009C2562">
        <w:tab/>
        <w:t xml:space="preserve">This </w:t>
      </w:r>
      <w:r>
        <w:t xml:space="preserve">instrument </w:t>
      </w:r>
      <w:r w:rsidRPr="009C2562">
        <w:t xml:space="preserve">is the </w:t>
      </w:r>
      <w:bookmarkStart w:id="2" w:name="BKCheck15B_3"/>
      <w:bookmarkEnd w:id="2"/>
      <w:r w:rsidR="008B1F4B">
        <w:rPr>
          <w:i/>
          <w:iCs/>
        </w:rPr>
        <w:t>Part 121 (Australian Air Transport—Larger Aeroplanes) Amendment Manual of Standards 2021</w:t>
      </w:r>
      <w:r w:rsidRPr="009C2562">
        <w:t>.</w:t>
      </w:r>
    </w:p>
    <w:p w14:paraId="4A52B8EE" w14:textId="77777777" w:rsidR="005E317F" w:rsidRDefault="005E317F" w:rsidP="005E317F">
      <w:pPr>
        <w:pStyle w:val="ActHead5"/>
      </w:pPr>
      <w:bookmarkStart w:id="3" w:name="_Toc88010397"/>
      <w:r w:rsidRPr="009C2562">
        <w:rPr>
          <w:rStyle w:val="CharSectno"/>
        </w:rPr>
        <w:t>2</w:t>
      </w:r>
      <w:r w:rsidRPr="009C2562">
        <w:t xml:space="preserve">  Commencement</w:t>
      </w:r>
      <w:bookmarkEnd w:id="3"/>
    </w:p>
    <w:p w14:paraId="628D6DD5" w14:textId="19F55161" w:rsidR="005E317F" w:rsidRPr="00232984" w:rsidRDefault="005E317F" w:rsidP="00830E73">
      <w:pPr>
        <w:pStyle w:val="subsection"/>
      </w:pPr>
      <w:r>
        <w:tab/>
      </w:r>
      <w:r>
        <w:tab/>
        <w:t>This instrument commences</w:t>
      </w:r>
      <w:r w:rsidR="00F13839">
        <w:t xml:space="preserve"> </w:t>
      </w:r>
      <w:r w:rsidR="005D155F">
        <w:t>at the time it is registered.</w:t>
      </w:r>
    </w:p>
    <w:p w14:paraId="66BB6961" w14:textId="77777777" w:rsidR="005E317F" w:rsidRPr="009C2562" w:rsidRDefault="005E317F" w:rsidP="005E317F">
      <w:pPr>
        <w:pStyle w:val="ActHead5"/>
      </w:pPr>
      <w:bookmarkStart w:id="4" w:name="_Toc88010398"/>
      <w:r w:rsidRPr="009C2562">
        <w:rPr>
          <w:rStyle w:val="CharSectno"/>
        </w:rPr>
        <w:t>3</w:t>
      </w:r>
      <w:r w:rsidRPr="009C2562">
        <w:t xml:space="preserve">  Authority</w:t>
      </w:r>
      <w:bookmarkEnd w:id="4"/>
    </w:p>
    <w:p w14:paraId="3EC6A8BF" w14:textId="420CBE9F" w:rsidR="005E317F" w:rsidRPr="009C2562" w:rsidRDefault="005E317F" w:rsidP="005E317F">
      <w:pPr>
        <w:pStyle w:val="subsection"/>
      </w:pPr>
      <w:r w:rsidRPr="009C2562">
        <w:tab/>
      </w:r>
      <w:r w:rsidRPr="009C2562">
        <w:tab/>
        <w:t xml:space="preserve">This instrument is made under </w:t>
      </w:r>
      <w:r w:rsidR="00F13839">
        <w:t xml:space="preserve">the </w:t>
      </w:r>
      <w:r w:rsidR="00F13839">
        <w:rPr>
          <w:i/>
          <w:iCs/>
        </w:rPr>
        <w:t xml:space="preserve">Civil Aviation </w:t>
      </w:r>
      <w:r w:rsidR="004E190B">
        <w:rPr>
          <w:i/>
          <w:iCs/>
        </w:rPr>
        <w:t>Safety</w:t>
      </w:r>
      <w:r w:rsidR="00F13839">
        <w:rPr>
          <w:i/>
          <w:iCs/>
        </w:rPr>
        <w:t xml:space="preserve"> Regulations </w:t>
      </w:r>
      <w:r w:rsidR="00F13839" w:rsidRPr="00E7342B">
        <w:rPr>
          <w:i/>
          <w:iCs/>
        </w:rPr>
        <w:t>1998</w:t>
      </w:r>
      <w:r w:rsidR="00F13839">
        <w:t>.</w:t>
      </w:r>
    </w:p>
    <w:p w14:paraId="6644808D" w14:textId="77777777" w:rsidR="005E317F" w:rsidRPr="006065DA" w:rsidRDefault="005E317F" w:rsidP="005E317F">
      <w:pPr>
        <w:pStyle w:val="ActHead5"/>
      </w:pPr>
      <w:bookmarkStart w:id="5" w:name="_Toc88010399"/>
      <w:r w:rsidRPr="006065DA">
        <w:t>4  Schedules</w:t>
      </w:r>
      <w:bookmarkEnd w:id="5"/>
    </w:p>
    <w:p w14:paraId="6D0480E7" w14:textId="5F78814A" w:rsidR="005E317F" w:rsidRDefault="005E317F" w:rsidP="005E317F">
      <w:pPr>
        <w:pStyle w:val="subsection"/>
        <w:rPr>
          <w:iCs/>
        </w:rPr>
      </w:pPr>
      <w:r w:rsidRPr="006065DA">
        <w:tab/>
      </w:r>
      <w:r w:rsidRPr="006065DA">
        <w:tab/>
      </w:r>
      <w:bookmarkStart w:id="6" w:name="_Hlk88639412"/>
      <w:r w:rsidR="00C77EF7">
        <w:t xml:space="preserve">Schedule 1 amends the </w:t>
      </w:r>
      <w:r w:rsidR="00C77EF7" w:rsidRPr="005D6A42">
        <w:rPr>
          <w:i/>
        </w:rPr>
        <w:t>Part 121</w:t>
      </w:r>
      <w:r w:rsidR="00C77EF7">
        <w:rPr>
          <w:i/>
        </w:rPr>
        <w:t xml:space="preserve"> (Australian Air Transport Operations—Larger Aeroplanes</w:t>
      </w:r>
      <w:r w:rsidR="00C77EF7" w:rsidRPr="005D6A42">
        <w:rPr>
          <w:i/>
        </w:rPr>
        <w:t xml:space="preserve">) Manual of Standards </w:t>
      </w:r>
      <w:r w:rsidR="00C77EF7" w:rsidRPr="00DE432C">
        <w:rPr>
          <w:i/>
        </w:rPr>
        <w:t>2020</w:t>
      </w:r>
      <w:bookmarkEnd w:id="6"/>
      <w:r w:rsidR="00C77EF7">
        <w:rPr>
          <w:iCs/>
        </w:rPr>
        <w:t>.</w:t>
      </w:r>
    </w:p>
    <w:p w14:paraId="2D04E361" w14:textId="77777777" w:rsidR="00C77EF7" w:rsidRDefault="00C77EF7" w:rsidP="00C77EF7">
      <w:pPr>
        <w:pStyle w:val="subsection"/>
        <w:ind w:left="0" w:firstLine="0"/>
      </w:pPr>
    </w:p>
    <w:p w14:paraId="60D21C65" w14:textId="3B00C964" w:rsidR="005E317F" w:rsidRDefault="005E317F" w:rsidP="005E317F">
      <w:pPr>
        <w:pStyle w:val="ActHead6"/>
        <w:pageBreakBefore/>
      </w:pPr>
      <w:bookmarkStart w:id="7" w:name="_Toc88010400"/>
      <w:r w:rsidRPr="00DB64FC">
        <w:rPr>
          <w:rStyle w:val="CharAmSchNo"/>
        </w:rPr>
        <w:lastRenderedPageBreak/>
        <w:t>Schedule 1</w:t>
      </w:r>
      <w:r>
        <w:t>—</w:t>
      </w:r>
      <w:r w:rsidRPr="00DB64FC">
        <w:rPr>
          <w:rStyle w:val="CharAmSchText"/>
        </w:rPr>
        <w:t>Amendments</w:t>
      </w:r>
      <w:bookmarkEnd w:id="7"/>
    </w:p>
    <w:p w14:paraId="77983FE8" w14:textId="736ACACB" w:rsidR="005E317F" w:rsidRDefault="00C77EF7" w:rsidP="005E317F">
      <w:pPr>
        <w:pStyle w:val="ActHead9"/>
      </w:pPr>
      <w:bookmarkStart w:id="8" w:name="_Toc88010401"/>
      <w:r w:rsidRPr="00C77EF7">
        <w:t>Part 121 (Australian Air Transport Operations—Larger Aeroplanes) Manual of Standards 2020</w:t>
      </w:r>
      <w:bookmarkEnd w:id="8"/>
    </w:p>
    <w:p w14:paraId="184304D2" w14:textId="6FEA1799" w:rsidR="00882C24" w:rsidRDefault="00882C24" w:rsidP="00882C24">
      <w:pPr>
        <w:pStyle w:val="ItemHead"/>
      </w:pPr>
      <w:r>
        <w:t>[1]  Subsection 1.04(1)</w:t>
      </w:r>
    </w:p>
    <w:p w14:paraId="5E1CB1E5" w14:textId="77777777" w:rsidR="00882C24" w:rsidRDefault="00882C24" w:rsidP="00882C24">
      <w:pPr>
        <w:pStyle w:val="Item"/>
        <w:rPr>
          <w:i/>
          <w:iCs/>
        </w:rPr>
      </w:pPr>
      <w:r>
        <w:rPr>
          <w:i/>
          <w:iCs/>
        </w:rPr>
        <w:t>insert</w:t>
      </w:r>
    </w:p>
    <w:p w14:paraId="7EA5B790" w14:textId="6BC6A691" w:rsidR="00882C24" w:rsidRDefault="00882C24" w:rsidP="00882C24">
      <w:pPr>
        <w:pStyle w:val="Definition"/>
      </w:pPr>
      <w:r>
        <w:rPr>
          <w:b/>
          <w:bCs/>
          <w:i/>
          <w:iCs/>
        </w:rPr>
        <w:t>CAR</w:t>
      </w:r>
      <w:r>
        <w:t xml:space="preserve"> means the </w:t>
      </w:r>
      <w:r>
        <w:rPr>
          <w:i/>
          <w:iCs/>
        </w:rPr>
        <w:t>Civil Aviation Regulations 1988</w:t>
      </w:r>
      <w:r>
        <w:t>.</w:t>
      </w:r>
    </w:p>
    <w:p w14:paraId="5DA5FA3B" w14:textId="323CB8D4" w:rsidR="009570E6" w:rsidRDefault="009570E6" w:rsidP="005E317F">
      <w:pPr>
        <w:pStyle w:val="ItemHead"/>
      </w:pPr>
      <w:r>
        <w:t>[</w:t>
      </w:r>
      <w:r w:rsidR="0072303D">
        <w:t>2</w:t>
      </w:r>
      <w:r>
        <w:t>]  Subsection 1.04(1)</w:t>
      </w:r>
    </w:p>
    <w:p w14:paraId="664FA0E7" w14:textId="4DF97E95" w:rsidR="009570E6" w:rsidRDefault="009570E6" w:rsidP="009570E6">
      <w:pPr>
        <w:pStyle w:val="Item"/>
        <w:rPr>
          <w:i/>
          <w:iCs/>
        </w:rPr>
      </w:pPr>
      <w:r>
        <w:rPr>
          <w:i/>
          <w:iCs/>
        </w:rPr>
        <w:t>insert</w:t>
      </w:r>
    </w:p>
    <w:p w14:paraId="7779FFF4" w14:textId="6E00C91F" w:rsidR="009570E6" w:rsidRDefault="009570E6" w:rsidP="009570E6">
      <w:pPr>
        <w:pStyle w:val="Definition"/>
      </w:pPr>
      <w:r>
        <w:rPr>
          <w:b/>
          <w:bCs/>
          <w:i/>
          <w:iCs/>
        </w:rPr>
        <w:t>cloud ceiling</w:t>
      </w:r>
      <w:r>
        <w:t>: see the CASR Dictionary.</w:t>
      </w:r>
    </w:p>
    <w:p w14:paraId="204A9C69" w14:textId="77777777" w:rsidR="00C30591" w:rsidRDefault="00C30591" w:rsidP="00C30591">
      <w:pPr>
        <w:pStyle w:val="notetext"/>
      </w:pPr>
      <w:r>
        <w:t>Note:</w:t>
      </w:r>
      <w:r>
        <w:tab/>
        <w:t xml:space="preserve">The CASR Dictionary defines </w:t>
      </w:r>
      <w:r>
        <w:rPr>
          <w:b/>
          <w:bCs/>
          <w:i/>
          <w:iCs/>
        </w:rPr>
        <w:t>cloud ceiling</w:t>
      </w:r>
      <w:r>
        <w:t xml:space="preserve"> as having “the same meaning as </w:t>
      </w:r>
      <w:r>
        <w:rPr>
          <w:b/>
          <w:bCs/>
          <w:i/>
          <w:iCs/>
        </w:rPr>
        <w:t>ceiling</w:t>
      </w:r>
      <w:r>
        <w:t xml:space="preserve"> in Annex 2 to the Chicago Convention”. At the commencement of this instrument, Chapter 1 of the Annex included the following definition:</w:t>
      </w:r>
    </w:p>
    <w:p w14:paraId="2F3095CA" w14:textId="1008BE84" w:rsidR="00C30591" w:rsidRPr="009570E6" w:rsidRDefault="00C30591" w:rsidP="00C30591">
      <w:pPr>
        <w:pStyle w:val="notetext"/>
      </w:pPr>
      <w:r>
        <w:tab/>
        <w:t>“</w:t>
      </w:r>
      <w:r>
        <w:rPr>
          <w:b/>
          <w:bCs/>
          <w:i/>
          <w:iCs/>
        </w:rPr>
        <w:t>Ceiling</w:t>
      </w:r>
      <w:r>
        <w:t>. The height above the ground or water of the base of the lowest layer of cloud below 6 000 metres (20 000 feet) covering more than half the sky.”</w:t>
      </w:r>
    </w:p>
    <w:p w14:paraId="26D892BB" w14:textId="0B1C8283" w:rsidR="005E317F" w:rsidRPr="00FA5ED9" w:rsidRDefault="00414BD4" w:rsidP="005E317F">
      <w:pPr>
        <w:pStyle w:val="ItemHead"/>
      </w:pPr>
      <w:r>
        <w:t>[</w:t>
      </w:r>
      <w:r w:rsidR="0072303D">
        <w:t>3</w:t>
      </w:r>
      <w:r>
        <w:t>]</w:t>
      </w:r>
      <w:r w:rsidR="005E317F">
        <w:t xml:space="preserve">  </w:t>
      </w:r>
      <w:r w:rsidR="00406570">
        <w:t xml:space="preserve">Subsection 1.04(1), definition of </w:t>
      </w:r>
      <w:r w:rsidR="00406570">
        <w:rPr>
          <w:i/>
          <w:iCs/>
        </w:rPr>
        <w:t>landing distance available</w:t>
      </w:r>
      <w:r w:rsidR="00FA5ED9">
        <w:t>, paragraph</w:t>
      </w:r>
      <w:r w:rsidR="001E0A28">
        <w:t> </w:t>
      </w:r>
      <w:r w:rsidR="00FA5ED9">
        <w:t>(a)</w:t>
      </w:r>
    </w:p>
    <w:p w14:paraId="00E40D41" w14:textId="2DD56429" w:rsidR="00414BD4" w:rsidRPr="00414BD4" w:rsidRDefault="00406570" w:rsidP="005E317F">
      <w:pPr>
        <w:pStyle w:val="Item"/>
        <w:rPr>
          <w:i/>
          <w:iCs/>
        </w:rPr>
      </w:pPr>
      <w:r>
        <w:rPr>
          <w:i/>
          <w:iCs/>
        </w:rPr>
        <w:t>o</w:t>
      </w:r>
      <w:r w:rsidR="005E317F" w:rsidRPr="00414BD4">
        <w:rPr>
          <w:i/>
          <w:iCs/>
        </w:rPr>
        <w:t xml:space="preserve">mit </w:t>
      </w:r>
    </w:p>
    <w:p w14:paraId="5D81D5B1" w14:textId="7F0918C4" w:rsidR="005E317F" w:rsidRDefault="00406570" w:rsidP="001E0A28">
      <w:pPr>
        <w:pStyle w:val="LDAmendText"/>
      </w:pPr>
      <w:r>
        <w:t>at the aeroplane</w:t>
      </w:r>
    </w:p>
    <w:p w14:paraId="1B081CCE" w14:textId="4971E274" w:rsidR="00406570" w:rsidRDefault="007D361E" w:rsidP="00406570">
      <w:pPr>
        <w:pStyle w:val="Item"/>
        <w:rPr>
          <w:i/>
          <w:iCs/>
        </w:rPr>
      </w:pPr>
      <w:r>
        <w:rPr>
          <w:i/>
          <w:iCs/>
        </w:rPr>
        <w:t>insert</w:t>
      </w:r>
    </w:p>
    <w:p w14:paraId="63B4B01E" w14:textId="73C10D0F" w:rsidR="00406570" w:rsidRPr="00406570" w:rsidRDefault="00406570" w:rsidP="001E0A28">
      <w:pPr>
        <w:pStyle w:val="LDAmendText"/>
      </w:pPr>
      <w:r>
        <w:t>at the aerodrome</w:t>
      </w:r>
    </w:p>
    <w:p w14:paraId="3F4E8DAD" w14:textId="559E2515" w:rsidR="00406570" w:rsidRDefault="007A1874" w:rsidP="00406570">
      <w:pPr>
        <w:pStyle w:val="ItemHead"/>
        <w:rPr>
          <w:i/>
          <w:iCs/>
        </w:rPr>
      </w:pPr>
      <w:r>
        <w:t>[</w:t>
      </w:r>
      <w:r w:rsidR="0072303D">
        <w:t>4</w:t>
      </w:r>
      <w:r>
        <w:t>]</w:t>
      </w:r>
      <w:r w:rsidR="005E317F">
        <w:t xml:space="preserve">  </w:t>
      </w:r>
      <w:r w:rsidR="00406570">
        <w:t xml:space="preserve">Subsection 1.04(1), definition of </w:t>
      </w:r>
      <w:r w:rsidR="00406570">
        <w:rPr>
          <w:i/>
          <w:iCs/>
        </w:rPr>
        <w:t>net flight path</w:t>
      </w:r>
    </w:p>
    <w:p w14:paraId="2DC487AC" w14:textId="17B52090" w:rsidR="00406570" w:rsidRDefault="00406570" w:rsidP="00406570">
      <w:pPr>
        <w:pStyle w:val="Item"/>
        <w:rPr>
          <w:bCs/>
          <w:i/>
          <w:iCs/>
        </w:rPr>
      </w:pPr>
      <w:r>
        <w:rPr>
          <w:bCs/>
          <w:i/>
          <w:iCs/>
        </w:rPr>
        <w:t>omit</w:t>
      </w:r>
    </w:p>
    <w:p w14:paraId="1AAF0457" w14:textId="287F0CBC" w:rsidR="00406570" w:rsidRPr="00406570" w:rsidRDefault="001D1416" w:rsidP="00984526">
      <w:pPr>
        <w:pStyle w:val="LDAmendText"/>
      </w:pPr>
      <w:r>
        <w:t>9.04(4)(g)(i) to (iii).</w:t>
      </w:r>
    </w:p>
    <w:p w14:paraId="20042513" w14:textId="7D0CB456" w:rsidR="00406570" w:rsidRDefault="007D361E" w:rsidP="001D1416">
      <w:pPr>
        <w:pStyle w:val="Item"/>
        <w:rPr>
          <w:i/>
          <w:iCs/>
        </w:rPr>
      </w:pPr>
      <w:r>
        <w:rPr>
          <w:i/>
          <w:iCs/>
        </w:rPr>
        <w:t>insert</w:t>
      </w:r>
    </w:p>
    <w:p w14:paraId="72C0A047" w14:textId="7BFCE56F" w:rsidR="001D1416" w:rsidRPr="001D1416" w:rsidRDefault="001D1416" w:rsidP="00984526">
      <w:pPr>
        <w:pStyle w:val="LDAmendText"/>
      </w:pPr>
      <w:r>
        <w:t>9.04(</w:t>
      </w:r>
      <w:r w:rsidR="00C91BE5">
        <w:t>7</w:t>
      </w:r>
      <w:r>
        <w:t>)(e)(i) to (iii).</w:t>
      </w:r>
    </w:p>
    <w:p w14:paraId="48FF3222" w14:textId="69916BBB" w:rsidR="00406570" w:rsidRDefault="007A1874" w:rsidP="00406570">
      <w:pPr>
        <w:pStyle w:val="ItemHead"/>
      </w:pPr>
      <w:r>
        <w:t>[</w:t>
      </w:r>
      <w:r w:rsidR="0072303D">
        <w:t>5</w:t>
      </w:r>
      <w:r>
        <w:t>]</w:t>
      </w:r>
      <w:r w:rsidR="00A905A3">
        <w:t xml:space="preserve">  </w:t>
      </w:r>
      <w:r>
        <w:t>Subsection 1.04(1)</w:t>
      </w:r>
    </w:p>
    <w:p w14:paraId="49C278BF" w14:textId="5F95B6E6" w:rsidR="007A1874" w:rsidRDefault="007A1874" w:rsidP="007A1874">
      <w:pPr>
        <w:pStyle w:val="Item"/>
        <w:rPr>
          <w:i/>
          <w:iCs/>
        </w:rPr>
      </w:pPr>
      <w:r>
        <w:rPr>
          <w:i/>
          <w:iCs/>
        </w:rPr>
        <w:t>insert</w:t>
      </w:r>
    </w:p>
    <w:p w14:paraId="0D967039" w14:textId="05263511" w:rsidR="007A1874" w:rsidRDefault="007A1874" w:rsidP="007A1874">
      <w:pPr>
        <w:pStyle w:val="Definition"/>
      </w:pPr>
      <w:r>
        <w:rPr>
          <w:b/>
          <w:bCs/>
          <w:i/>
          <w:iCs/>
        </w:rPr>
        <w:t>operative</w:t>
      </w:r>
      <w:r>
        <w:t>, for anything, means the thing is not inoperative.</w:t>
      </w:r>
    </w:p>
    <w:p w14:paraId="25CE8F6A" w14:textId="6998173F" w:rsidR="00C91BE5" w:rsidRPr="00C91BE5" w:rsidRDefault="00C91BE5" w:rsidP="00C91BE5">
      <w:pPr>
        <w:pStyle w:val="notetext"/>
      </w:pPr>
      <w:r>
        <w:t>Note:</w:t>
      </w:r>
      <w:r>
        <w:tab/>
        <w:t xml:space="preserve">The term </w:t>
      </w:r>
      <w:r>
        <w:rPr>
          <w:b/>
          <w:bCs/>
          <w:i/>
          <w:iCs/>
        </w:rPr>
        <w:t>inoperative</w:t>
      </w:r>
      <w:r>
        <w:t xml:space="preserve"> is defined in the CASR Dictionary.</w:t>
      </w:r>
    </w:p>
    <w:p w14:paraId="623F2FAA" w14:textId="23262B9B" w:rsidR="00406570" w:rsidRDefault="006E5C0A" w:rsidP="00406570">
      <w:pPr>
        <w:pStyle w:val="ItemHead"/>
        <w:rPr>
          <w:i/>
          <w:iCs/>
        </w:rPr>
      </w:pPr>
      <w:r>
        <w:t>[</w:t>
      </w:r>
      <w:r w:rsidR="0072303D">
        <w:t>6</w:t>
      </w:r>
      <w:r>
        <w:t xml:space="preserve">]  Subsection 1.04(1), definition of </w:t>
      </w:r>
      <w:r>
        <w:rPr>
          <w:i/>
          <w:iCs/>
        </w:rPr>
        <w:t>precision approach procedure</w:t>
      </w:r>
    </w:p>
    <w:p w14:paraId="7DE55981" w14:textId="40CE0CFE" w:rsidR="006E5C0A" w:rsidRPr="006E5C0A" w:rsidRDefault="006E5C0A" w:rsidP="006E5C0A">
      <w:pPr>
        <w:pStyle w:val="Item"/>
        <w:rPr>
          <w:bCs/>
          <w:i/>
          <w:iCs/>
          <w:szCs w:val="22"/>
        </w:rPr>
      </w:pPr>
      <w:r w:rsidRPr="006E5C0A">
        <w:rPr>
          <w:bCs/>
          <w:i/>
          <w:iCs/>
          <w:kern w:val="28"/>
          <w:szCs w:val="22"/>
        </w:rPr>
        <w:t>omit</w:t>
      </w:r>
    </w:p>
    <w:p w14:paraId="6E86EB65" w14:textId="2AE718EA" w:rsidR="00406570" w:rsidRDefault="006E5C0A" w:rsidP="00984526">
      <w:pPr>
        <w:pStyle w:val="LDAmendText"/>
      </w:pPr>
      <w:r>
        <w:t>SBAS</w:t>
      </w:r>
    </w:p>
    <w:p w14:paraId="7EB3956E" w14:textId="601C5C48" w:rsidR="006E5C0A" w:rsidRDefault="007D361E" w:rsidP="006E5C0A">
      <w:pPr>
        <w:pStyle w:val="Item"/>
        <w:rPr>
          <w:i/>
          <w:iCs/>
        </w:rPr>
      </w:pPr>
      <w:r>
        <w:rPr>
          <w:i/>
          <w:iCs/>
        </w:rPr>
        <w:t>insert</w:t>
      </w:r>
    </w:p>
    <w:p w14:paraId="6CF1067D" w14:textId="07A3872C" w:rsidR="006E5C0A" w:rsidRPr="006E5C0A" w:rsidRDefault="006E5C0A" w:rsidP="00984526">
      <w:pPr>
        <w:pStyle w:val="LDAmendText"/>
      </w:pPr>
      <w:r>
        <w:t>SBAS CAT 1</w:t>
      </w:r>
    </w:p>
    <w:p w14:paraId="2FA6A045" w14:textId="2AD74D44" w:rsidR="00406570" w:rsidRDefault="00DC5AA3" w:rsidP="00A73753">
      <w:pPr>
        <w:pStyle w:val="ItemHead"/>
        <w:ind w:left="720"/>
      </w:pPr>
      <w:r>
        <w:lastRenderedPageBreak/>
        <w:t>[</w:t>
      </w:r>
      <w:r w:rsidR="0072303D">
        <w:t>7</w:t>
      </w:r>
      <w:r>
        <w:t>]  Subsection 1.04(1)</w:t>
      </w:r>
    </w:p>
    <w:p w14:paraId="38D52499" w14:textId="4A3CCB8F" w:rsidR="00DC5AA3" w:rsidRDefault="00DC5AA3" w:rsidP="00A73753">
      <w:pPr>
        <w:pStyle w:val="Item"/>
        <w:keepNext/>
        <w:ind w:left="720"/>
        <w:rPr>
          <w:i/>
          <w:iCs/>
        </w:rPr>
      </w:pPr>
      <w:r>
        <w:rPr>
          <w:i/>
          <w:iCs/>
        </w:rPr>
        <w:t>insert</w:t>
      </w:r>
    </w:p>
    <w:p w14:paraId="4C8C15BF" w14:textId="168F4E4C" w:rsidR="00DC5AA3" w:rsidRDefault="00DC5AA3" w:rsidP="00DC5AA3">
      <w:pPr>
        <w:pStyle w:val="Definition"/>
      </w:pPr>
      <w:r>
        <w:rPr>
          <w:b/>
          <w:bCs/>
          <w:i/>
          <w:iCs/>
        </w:rPr>
        <w:t>SBAS CAT 1</w:t>
      </w:r>
      <w:r>
        <w:t>, in relation to an instrument approach procedure, means SBAS Category 1.</w:t>
      </w:r>
    </w:p>
    <w:p w14:paraId="12BB6F56" w14:textId="498B8C76" w:rsidR="002F45A4" w:rsidRDefault="002F45A4" w:rsidP="002F45A4">
      <w:pPr>
        <w:pStyle w:val="ItemHead"/>
      </w:pPr>
      <w:r>
        <w:t>[</w:t>
      </w:r>
      <w:r w:rsidR="0072303D">
        <w:t>8</w:t>
      </w:r>
      <w:r>
        <w:t>]  Subsection 1.04(1)</w:t>
      </w:r>
    </w:p>
    <w:p w14:paraId="3A8FF555" w14:textId="41BC1F29" w:rsidR="002F45A4" w:rsidRPr="002F45A4" w:rsidRDefault="002F45A4" w:rsidP="002F45A4">
      <w:pPr>
        <w:pStyle w:val="Item"/>
        <w:rPr>
          <w:i/>
          <w:iCs/>
        </w:rPr>
      </w:pPr>
      <w:r>
        <w:rPr>
          <w:i/>
          <w:iCs/>
        </w:rPr>
        <w:t>insert</w:t>
      </w:r>
    </w:p>
    <w:p w14:paraId="34634A05" w14:textId="6904433B" w:rsidR="002F45A4" w:rsidRDefault="002F45A4" w:rsidP="002F45A4">
      <w:pPr>
        <w:pStyle w:val="Definition"/>
        <w:rPr>
          <w:szCs w:val="22"/>
        </w:rPr>
      </w:pPr>
      <w:r>
        <w:rPr>
          <w:b/>
          <w:bCs/>
          <w:i/>
          <w:iCs/>
          <w:szCs w:val="22"/>
        </w:rPr>
        <w:t>take-off run required</w:t>
      </w:r>
      <w:r>
        <w:rPr>
          <w:szCs w:val="22"/>
        </w:rPr>
        <w:t>, for an aeroplane, means the take-off run for the aeroplane calculated in accordance with the relevant requirements stated in the aeroplane’s flight manual.</w:t>
      </w:r>
    </w:p>
    <w:p w14:paraId="4ED4B3B9" w14:textId="370E7D69" w:rsidR="008D5DFD" w:rsidRDefault="008D5DFD" w:rsidP="00984526">
      <w:pPr>
        <w:pStyle w:val="ItemHead"/>
        <w:rPr>
          <w:i/>
          <w:iCs/>
        </w:rPr>
      </w:pPr>
      <w:r>
        <w:t>[</w:t>
      </w:r>
      <w:r w:rsidR="0072303D">
        <w:t>9</w:t>
      </w:r>
      <w:r>
        <w:t xml:space="preserve">]  Subsection 1.04(1), definition of </w:t>
      </w:r>
      <w:r>
        <w:rPr>
          <w:i/>
          <w:iCs/>
        </w:rPr>
        <w:t>trip fuel</w:t>
      </w:r>
    </w:p>
    <w:p w14:paraId="2BE6A388" w14:textId="7985FBB8" w:rsidR="008D5DFD" w:rsidRDefault="008D5DFD" w:rsidP="008D5DFD">
      <w:pPr>
        <w:pStyle w:val="Item"/>
        <w:rPr>
          <w:i/>
          <w:iCs/>
        </w:rPr>
      </w:pPr>
      <w:r>
        <w:rPr>
          <w:i/>
          <w:iCs/>
        </w:rPr>
        <w:t>omit</w:t>
      </w:r>
    </w:p>
    <w:p w14:paraId="2416B922" w14:textId="677484B7" w:rsidR="008D5DFD" w:rsidRPr="00564057" w:rsidRDefault="008D5DFD" w:rsidP="00564057">
      <w:pPr>
        <w:pStyle w:val="LDAmendText"/>
        <w:rPr>
          <w:szCs w:val="22"/>
        </w:rPr>
      </w:pPr>
      <w:r w:rsidRPr="00564057">
        <w:rPr>
          <w:szCs w:val="22"/>
        </w:rPr>
        <w:t>at a destination aerodrome</w:t>
      </w:r>
    </w:p>
    <w:p w14:paraId="7C144AA7" w14:textId="2BEDC0F6" w:rsidR="008D5DFD" w:rsidRDefault="007D361E" w:rsidP="008D5DFD">
      <w:pPr>
        <w:pStyle w:val="Item"/>
        <w:rPr>
          <w:i/>
          <w:iCs/>
        </w:rPr>
      </w:pPr>
      <w:r>
        <w:rPr>
          <w:i/>
          <w:iCs/>
        </w:rPr>
        <w:t>insert</w:t>
      </w:r>
    </w:p>
    <w:p w14:paraId="4D6E9BDA" w14:textId="36F590B0" w:rsidR="008D5DFD" w:rsidRPr="00564057" w:rsidRDefault="008D5DFD" w:rsidP="00564057">
      <w:pPr>
        <w:pStyle w:val="LDAmendText"/>
        <w:rPr>
          <w:szCs w:val="22"/>
        </w:rPr>
      </w:pPr>
      <w:r w:rsidRPr="00564057">
        <w:rPr>
          <w:szCs w:val="22"/>
        </w:rPr>
        <w:t>at an aerodrome</w:t>
      </w:r>
    </w:p>
    <w:p w14:paraId="32247B76" w14:textId="4A578258" w:rsidR="008D5DFD" w:rsidRDefault="008D5DFD" w:rsidP="008D5DFD">
      <w:pPr>
        <w:pStyle w:val="ItemHead"/>
      </w:pPr>
      <w:r>
        <w:t>[</w:t>
      </w:r>
      <w:r w:rsidR="0072303D">
        <w:t>10</w:t>
      </w:r>
      <w:r>
        <w:t>]  Section 2.16, heading</w:t>
      </w:r>
    </w:p>
    <w:p w14:paraId="410A5026" w14:textId="3B693442" w:rsidR="008D5DFD" w:rsidRDefault="00E906B3" w:rsidP="008D5DFD">
      <w:pPr>
        <w:pStyle w:val="Item"/>
        <w:rPr>
          <w:i/>
          <w:iCs/>
        </w:rPr>
      </w:pPr>
      <w:r>
        <w:rPr>
          <w:i/>
          <w:iCs/>
        </w:rPr>
        <w:t>substitute</w:t>
      </w:r>
    </w:p>
    <w:p w14:paraId="3CE83099" w14:textId="74F79069" w:rsidR="008D5DFD" w:rsidRDefault="008D5DFD" w:rsidP="008D5DFD">
      <w:pPr>
        <w:pStyle w:val="ActHead5"/>
      </w:pPr>
      <w:bookmarkStart w:id="9" w:name="_Toc87816479"/>
      <w:bookmarkStart w:id="10" w:name="_Toc88010402"/>
      <w:r>
        <w:t>2.16  Flight planning limitations for all EDTO flights</w:t>
      </w:r>
      <w:bookmarkEnd w:id="9"/>
      <w:bookmarkEnd w:id="10"/>
    </w:p>
    <w:p w14:paraId="586C126A" w14:textId="2FD02C7D" w:rsidR="008D5DFD" w:rsidRDefault="008D5DFD" w:rsidP="008D5DFD">
      <w:pPr>
        <w:pStyle w:val="ItemHead"/>
      </w:pPr>
      <w:r>
        <w:t>[</w:t>
      </w:r>
      <w:r w:rsidR="0072303D">
        <w:t>11</w:t>
      </w:r>
      <w:r>
        <w:t>]  Section 2.16, note</w:t>
      </w:r>
    </w:p>
    <w:p w14:paraId="5532C566" w14:textId="3412676B" w:rsidR="008D5DFD" w:rsidRDefault="00A32E06" w:rsidP="008D5DFD">
      <w:pPr>
        <w:pStyle w:val="Item"/>
        <w:rPr>
          <w:i/>
          <w:iCs/>
        </w:rPr>
      </w:pPr>
      <w:r>
        <w:rPr>
          <w:i/>
          <w:iCs/>
        </w:rPr>
        <w:t>omit</w:t>
      </w:r>
    </w:p>
    <w:p w14:paraId="41163CC7" w14:textId="28865E71" w:rsidR="00A32E06" w:rsidRPr="00564057" w:rsidRDefault="00A32E06" w:rsidP="00564057">
      <w:pPr>
        <w:pStyle w:val="LDAmendText"/>
        <w:rPr>
          <w:szCs w:val="22"/>
        </w:rPr>
      </w:pPr>
      <w:r w:rsidRPr="00564057">
        <w:rPr>
          <w:szCs w:val="22"/>
        </w:rPr>
        <w:t>section 2.20</w:t>
      </w:r>
    </w:p>
    <w:p w14:paraId="5B314E29" w14:textId="6BFD2121" w:rsidR="00A32E06" w:rsidRDefault="007D361E" w:rsidP="00A32E06">
      <w:pPr>
        <w:pStyle w:val="Item"/>
        <w:rPr>
          <w:i/>
          <w:iCs/>
        </w:rPr>
      </w:pPr>
      <w:r>
        <w:rPr>
          <w:i/>
          <w:iCs/>
        </w:rPr>
        <w:t>insert</w:t>
      </w:r>
    </w:p>
    <w:p w14:paraId="45DED088" w14:textId="53B186FB" w:rsidR="00A32E06" w:rsidRPr="00564057" w:rsidRDefault="00A32E06" w:rsidP="00564057">
      <w:pPr>
        <w:pStyle w:val="LDAmendText"/>
        <w:rPr>
          <w:szCs w:val="22"/>
        </w:rPr>
      </w:pPr>
      <w:r w:rsidRPr="00564057">
        <w:rPr>
          <w:szCs w:val="22"/>
        </w:rPr>
        <w:t>section 2.17</w:t>
      </w:r>
    </w:p>
    <w:p w14:paraId="440F7C1C" w14:textId="2CEA7A16" w:rsidR="00406570" w:rsidRDefault="00E906B3" w:rsidP="00E906B3">
      <w:pPr>
        <w:pStyle w:val="ItemHead"/>
        <w:ind w:left="0" w:firstLine="0"/>
      </w:pPr>
      <w:r>
        <w:t>[</w:t>
      </w:r>
      <w:r w:rsidR="0072303D">
        <w:t>12</w:t>
      </w:r>
      <w:r>
        <w:t>]  Section 2.17, heading</w:t>
      </w:r>
    </w:p>
    <w:p w14:paraId="758AEDE8" w14:textId="077E139D" w:rsidR="00E906B3" w:rsidRDefault="00E906B3" w:rsidP="00E906B3">
      <w:pPr>
        <w:pStyle w:val="Item"/>
        <w:rPr>
          <w:i/>
          <w:iCs/>
        </w:rPr>
      </w:pPr>
      <w:r>
        <w:rPr>
          <w:i/>
          <w:iCs/>
        </w:rPr>
        <w:t>omit</w:t>
      </w:r>
    </w:p>
    <w:p w14:paraId="0AC31D8B" w14:textId="116B2817" w:rsidR="00E906B3" w:rsidRPr="00564057" w:rsidRDefault="00E906B3" w:rsidP="00564057">
      <w:pPr>
        <w:pStyle w:val="LDAmendText"/>
        <w:rPr>
          <w:b/>
          <w:bCs/>
          <w:szCs w:val="22"/>
        </w:rPr>
      </w:pPr>
      <w:r w:rsidRPr="00564057">
        <w:rPr>
          <w:b/>
          <w:bCs/>
          <w:szCs w:val="22"/>
        </w:rPr>
        <w:t>Flight planning</w:t>
      </w:r>
    </w:p>
    <w:p w14:paraId="08C3C487" w14:textId="0ECBF65C" w:rsidR="00564057" w:rsidRDefault="007D361E" w:rsidP="00564057">
      <w:pPr>
        <w:pStyle w:val="Item"/>
        <w:rPr>
          <w:i/>
          <w:iCs/>
        </w:rPr>
      </w:pPr>
      <w:r>
        <w:rPr>
          <w:i/>
          <w:iCs/>
        </w:rPr>
        <w:t>insert</w:t>
      </w:r>
    </w:p>
    <w:p w14:paraId="2FF6D650" w14:textId="0C200471" w:rsidR="00564057" w:rsidRDefault="00564057" w:rsidP="00564057">
      <w:pPr>
        <w:pStyle w:val="LDAmendText"/>
        <w:rPr>
          <w:b/>
          <w:bCs/>
          <w:szCs w:val="22"/>
        </w:rPr>
      </w:pPr>
      <w:r>
        <w:rPr>
          <w:b/>
          <w:bCs/>
          <w:szCs w:val="22"/>
        </w:rPr>
        <w:t>Additional flight planning</w:t>
      </w:r>
    </w:p>
    <w:p w14:paraId="435719AC" w14:textId="37A086FF" w:rsidR="00CE3664" w:rsidRDefault="00CE3664" w:rsidP="00CE3664">
      <w:pPr>
        <w:pStyle w:val="ItemHead"/>
      </w:pPr>
      <w:r>
        <w:t>[1</w:t>
      </w:r>
      <w:r w:rsidR="0072303D">
        <w:t>3</w:t>
      </w:r>
      <w:r>
        <w:t xml:space="preserve">]  </w:t>
      </w:r>
      <w:r w:rsidR="00E850F5">
        <w:t>Paragraph 2.18(5)(a)</w:t>
      </w:r>
    </w:p>
    <w:p w14:paraId="59C2CC24" w14:textId="48AA344D" w:rsidR="00E850F5" w:rsidRDefault="00E850F5" w:rsidP="00E850F5">
      <w:pPr>
        <w:pStyle w:val="Item"/>
        <w:rPr>
          <w:i/>
          <w:iCs/>
        </w:rPr>
      </w:pPr>
      <w:r>
        <w:rPr>
          <w:i/>
          <w:iCs/>
        </w:rPr>
        <w:t>omit</w:t>
      </w:r>
    </w:p>
    <w:p w14:paraId="44A55347" w14:textId="2E521870" w:rsidR="00E850F5" w:rsidRPr="00E850F5" w:rsidRDefault="00E850F5" w:rsidP="00E850F5">
      <w:pPr>
        <w:pStyle w:val="LDAmendText"/>
      </w:pPr>
      <w:r>
        <w:t>atmospheric</w:t>
      </w:r>
    </w:p>
    <w:p w14:paraId="50D3F09D" w14:textId="3AE94128" w:rsidR="00E906B3" w:rsidRDefault="00CE3664" w:rsidP="00CE3664">
      <w:pPr>
        <w:pStyle w:val="ItemHead"/>
      </w:pPr>
      <w:r>
        <w:t>[1</w:t>
      </w:r>
      <w:r w:rsidR="0072303D">
        <w:t>4</w:t>
      </w:r>
      <w:r>
        <w:t>]  Paragraph 2.18(5)(</w:t>
      </w:r>
      <w:r w:rsidR="00E850F5">
        <w:t>b</w:t>
      </w:r>
      <w:r>
        <w:t>)</w:t>
      </w:r>
    </w:p>
    <w:p w14:paraId="4975CAF4" w14:textId="32167014" w:rsidR="00E850F5" w:rsidRDefault="00E850F5" w:rsidP="00E850F5">
      <w:pPr>
        <w:pStyle w:val="Item"/>
        <w:rPr>
          <w:i/>
          <w:iCs/>
        </w:rPr>
      </w:pPr>
      <w:r>
        <w:rPr>
          <w:i/>
          <w:iCs/>
        </w:rPr>
        <w:t>omit</w:t>
      </w:r>
    </w:p>
    <w:p w14:paraId="21D68270" w14:textId="7B821A26" w:rsidR="00E850F5" w:rsidRDefault="00E850F5" w:rsidP="00E850F5">
      <w:pPr>
        <w:pStyle w:val="LDAmendText"/>
      </w:pPr>
      <w:r>
        <w:t>nominal</w:t>
      </w:r>
    </w:p>
    <w:p w14:paraId="49321F10" w14:textId="31E27229" w:rsidR="00E850F5" w:rsidRDefault="00E850F5" w:rsidP="00E850F5">
      <w:pPr>
        <w:pStyle w:val="ItemHead"/>
      </w:pPr>
      <w:r>
        <w:lastRenderedPageBreak/>
        <w:t>[1</w:t>
      </w:r>
      <w:r w:rsidR="0072303D">
        <w:t>5</w:t>
      </w:r>
      <w:r>
        <w:t>]  Paragraph 2.18(5)(c)</w:t>
      </w:r>
    </w:p>
    <w:p w14:paraId="2F5C8645" w14:textId="5AF4F02B" w:rsidR="00406570" w:rsidRDefault="006E6422" w:rsidP="00C507B2">
      <w:pPr>
        <w:pStyle w:val="Item"/>
        <w:keepNext/>
        <w:rPr>
          <w:i/>
          <w:iCs/>
        </w:rPr>
      </w:pPr>
      <w:r>
        <w:rPr>
          <w:i/>
          <w:iCs/>
        </w:rPr>
        <w:t>before</w:t>
      </w:r>
    </w:p>
    <w:p w14:paraId="61775887" w14:textId="1C5709FF" w:rsidR="0040249C" w:rsidRDefault="0040249C" w:rsidP="0040249C">
      <w:pPr>
        <w:pStyle w:val="LDAmendText"/>
      </w:pPr>
      <w:r>
        <w:t>data related to</w:t>
      </w:r>
    </w:p>
    <w:p w14:paraId="20B9AE2A" w14:textId="6B5F3654" w:rsidR="0040249C" w:rsidRDefault="006E6422" w:rsidP="0040249C">
      <w:pPr>
        <w:pStyle w:val="Item"/>
        <w:rPr>
          <w:i/>
          <w:iCs/>
        </w:rPr>
      </w:pPr>
      <w:r>
        <w:rPr>
          <w:i/>
          <w:iCs/>
        </w:rPr>
        <w:t>insert</w:t>
      </w:r>
    </w:p>
    <w:p w14:paraId="3ED8D697" w14:textId="687965FB" w:rsidR="0040249C" w:rsidRPr="006E6422" w:rsidRDefault="006E6422" w:rsidP="006E6422">
      <w:pPr>
        <w:pStyle w:val="LDAmendText"/>
      </w:pPr>
      <w:r>
        <w:t>any available</w:t>
      </w:r>
    </w:p>
    <w:p w14:paraId="78655226" w14:textId="269C89CB" w:rsidR="0040249C" w:rsidRDefault="006E6422" w:rsidP="0040249C">
      <w:pPr>
        <w:pStyle w:val="ItemHead"/>
      </w:pPr>
      <w:r>
        <w:t>[1</w:t>
      </w:r>
      <w:r w:rsidR="0072303D">
        <w:t>6</w:t>
      </w:r>
      <w:r>
        <w:t>]  Paragraph 2.18(5)(c)</w:t>
      </w:r>
    </w:p>
    <w:p w14:paraId="5628D53A" w14:textId="30B4603E" w:rsidR="006E6422" w:rsidRDefault="006E6422" w:rsidP="006E6422">
      <w:pPr>
        <w:pStyle w:val="Item"/>
        <w:rPr>
          <w:i/>
          <w:iCs/>
        </w:rPr>
      </w:pPr>
      <w:r>
        <w:rPr>
          <w:i/>
          <w:iCs/>
        </w:rPr>
        <w:t>omit</w:t>
      </w:r>
    </w:p>
    <w:p w14:paraId="12DCE8F1" w14:textId="27A89539" w:rsidR="006E6422" w:rsidRDefault="006E6422" w:rsidP="006E6422">
      <w:pPr>
        <w:pStyle w:val="LDAmendText"/>
      </w:pPr>
      <w:r>
        <w:t>at least the following</w:t>
      </w:r>
    </w:p>
    <w:p w14:paraId="09717A3C" w14:textId="47CB7A18" w:rsidR="006E6422" w:rsidRPr="006E6422" w:rsidRDefault="006E6422" w:rsidP="006E6422">
      <w:pPr>
        <w:pStyle w:val="Item"/>
        <w:rPr>
          <w:i/>
          <w:iCs/>
        </w:rPr>
      </w:pPr>
      <w:r w:rsidRPr="006E6422">
        <w:rPr>
          <w:i/>
          <w:iCs/>
        </w:rPr>
        <w:t>insert</w:t>
      </w:r>
    </w:p>
    <w:p w14:paraId="6417C18F" w14:textId="36945444" w:rsidR="006E6422" w:rsidRDefault="006E6422" w:rsidP="006E6422">
      <w:pPr>
        <w:pStyle w:val="LDAmendText"/>
      </w:pPr>
      <w:r>
        <w:t>the following conditions</w:t>
      </w:r>
    </w:p>
    <w:p w14:paraId="40974822" w14:textId="7DAD5F1A" w:rsidR="006E6422" w:rsidRDefault="006E6422" w:rsidP="006E6422">
      <w:pPr>
        <w:pStyle w:val="ItemHead"/>
      </w:pPr>
      <w:r>
        <w:t>[1</w:t>
      </w:r>
      <w:r w:rsidR="0072303D">
        <w:t>7</w:t>
      </w:r>
      <w:r>
        <w:t>]  Subparagraph 2.18(5)(c)(ii)</w:t>
      </w:r>
    </w:p>
    <w:p w14:paraId="07DCF69F" w14:textId="1681A6AB" w:rsidR="006E6422" w:rsidRDefault="006E6422" w:rsidP="006E6422">
      <w:pPr>
        <w:pStyle w:val="Item"/>
        <w:rPr>
          <w:i/>
          <w:iCs/>
        </w:rPr>
      </w:pPr>
      <w:r>
        <w:rPr>
          <w:i/>
          <w:iCs/>
        </w:rPr>
        <w:t>omit</w:t>
      </w:r>
    </w:p>
    <w:p w14:paraId="06E39FE1" w14:textId="4E344464" w:rsidR="006E6422" w:rsidRDefault="006E6422" w:rsidP="006E6422">
      <w:pPr>
        <w:pStyle w:val="LDAmendText"/>
      </w:pPr>
      <w:r>
        <w:t>any of the following,</w:t>
      </w:r>
    </w:p>
    <w:p w14:paraId="46308B84" w14:textId="39EE7DE7" w:rsidR="006E6422" w:rsidRDefault="00366E32" w:rsidP="00366E32">
      <w:pPr>
        <w:pStyle w:val="ItemHead"/>
      </w:pPr>
      <w:r>
        <w:t>[1</w:t>
      </w:r>
      <w:r w:rsidR="0072303D">
        <w:t>8</w:t>
      </w:r>
      <w:r>
        <w:t>]  Sub</w:t>
      </w:r>
      <w:r w:rsidR="000F0833">
        <w:t>-</w:t>
      </w:r>
      <w:r>
        <w:t>subparagraph 2.18(5)(c)(ii)(A)</w:t>
      </w:r>
    </w:p>
    <w:p w14:paraId="574A93BE" w14:textId="19544A4E" w:rsidR="00366E32" w:rsidRDefault="00366E32" w:rsidP="00366E32">
      <w:pPr>
        <w:pStyle w:val="Item"/>
        <w:rPr>
          <w:i/>
          <w:iCs/>
        </w:rPr>
      </w:pPr>
      <w:r>
        <w:rPr>
          <w:i/>
          <w:iCs/>
        </w:rPr>
        <w:t>after</w:t>
      </w:r>
    </w:p>
    <w:p w14:paraId="51B34DD4" w14:textId="6BDA22BC" w:rsidR="00366E32" w:rsidRDefault="00366E32" w:rsidP="00366E32">
      <w:pPr>
        <w:pStyle w:val="LDAmendText"/>
      </w:pPr>
      <w:r>
        <w:t>turbine deployment;</w:t>
      </w:r>
    </w:p>
    <w:p w14:paraId="5BF1FA72" w14:textId="19E67D1C" w:rsidR="00366E32" w:rsidRDefault="00366E32" w:rsidP="00366E32">
      <w:pPr>
        <w:pStyle w:val="Item"/>
        <w:rPr>
          <w:i/>
          <w:iCs/>
        </w:rPr>
      </w:pPr>
      <w:r>
        <w:rPr>
          <w:i/>
          <w:iCs/>
        </w:rPr>
        <w:t>insert</w:t>
      </w:r>
    </w:p>
    <w:p w14:paraId="6E557186" w14:textId="4FDE4A4F" w:rsidR="00F33994" w:rsidRDefault="00366E32" w:rsidP="00B873AD">
      <w:pPr>
        <w:pStyle w:val="LDAmendText"/>
      </w:pPr>
      <w:r>
        <w:t>and</w:t>
      </w:r>
    </w:p>
    <w:p w14:paraId="112F4F2F" w14:textId="1F4E60DB" w:rsidR="0040249C" w:rsidRDefault="00DF024A" w:rsidP="00DF024A">
      <w:pPr>
        <w:pStyle w:val="ItemHead"/>
      </w:pPr>
      <w:r>
        <w:t>[1</w:t>
      </w:r>
      <w:r w:rsidR="0072303D">
        <w:t>9</w:t>
      </w:r>
      <w:r>
        <w:t xml:space="preserve">]  </w:t>
      </w:r>
      <w:r w:rsidR="008436D0">
        <w:t>Subsection 2.20(3)</w:t>
      </w:r>
    </w:p>
    <w:p w14:paraId="56E1C8C0" w14:textId="6FBE2385" w:rsidR="008436D0" w:rsidRPr="008436D0" w:rsidRDefault="00D2254C" w:rsidP="008436D0">
      <w:pPr>
        <w:pStyle w:val="Item"/>
        <w:rPr>
          <w:i/>
          <w:iCs/>
        </w:rPr>
      </w:pPr>
      <w:r>
        <w:rPr>
          <w:i/>
          <w:iCs/>
        </w:rPr>
        <w:t>s</w:t>
      </w:r>
      <w:r w:rsidR="008436D0">
        <w:rPr>
          <w:i/>
          <w:iCs/>
        </w:rPr>
        <w:t>ubstitute</w:t>
      </w:r>
    </w:p>
    <w:p w14:paraId="401BFEAE" w14:textId="072AD7A5" w:rsidR="008436D0" w:rsidRDefault="0040249C" w:rsidP="008436D0">
      <w:pPr>
        <w:pStyle w:val="subsection"/>
      </w:pPr>
      <w:r>
        <w:tab/>
      </w:r>
      <w:r w:rsidR="008436D0">
        <w:t>(3)</w:t>
      </w:r>
      <w:r w:rsidR="008436D0">
        <w:tab/>
        <w:t>If:</w:t>
      </w:r>
    </w:p>
    <w:p w14:paraId="0D063C92" w14:textId="49E747AE" w:rsidR="008436D0" w:rsidRDefault="008436D0" w:rsidP="008436D0">
      <w:pPr>
        <w:pStyle w:val="paragraph"/>
      </w:pPr>
      <w:r>
        <w:tab/>
        <w:t>(a)</w:t>
      </w:r>
      <w:r>
        <w:tab/>
        <w:t xml:space="preserve"> a failure or degradation of an EDTO significant system occurs during an EDTO flight before the aeroplane reaches the EDTO entry point; and</w:t>
      </w:r>
    </w:p>
    <w:p w14:paraId="434E5AF8" w14:textId="77777777" w:rsidR="008436D0" w:rsidRDefault="008436D0" w:rsidP="008436D0">
      <w:pPr>
        <w:pStyle w:val="paragraph"/>
      </w:pPr>
      <w:r>
        <w:tab/>
        <w:t>(b)</w:t>
      </w:r>
      <w:r>
        <w:tab/>
        <w:t>the pilot in command believes that assistance from the flight dispatcher is necessary;</w:t>
      </w:r>
    </w:p>
    <w:p w14:paraId="3004C332" w14:textId="77777777" w:rsidR="008436D0" w:rsidRDefault="008436D0" w:rsidP="008436D0">
      <w:pPr>
        <w:pStyle w:val="subsection2"/>
      </w:pPr>
      <w:r>
        <w:t>then, all available means of communication must be used by the flight crew to ensure assistance by the flight dispatcher:</w:t>
      </w:r>
    </w:p>
    <w:p w14:paraId="41C12C9B" w14:textId="77777777" w:rsidR="008436D0" w:rsidRDefault="008436D0" w:rsidP="008436D0">
      <w:pPr>
        <w:pStyle w:val="paragraph"/>
      </w:pPr>
      <w:r>
        <w:tab/>
        <w:t>(c)</w:t>
      </w:r>
      <w:r>
        <w:tab/>
        <w:t>to re-evaluate the aeroplane’s capability to ensure that the flight can safely continue into the EDTO area of operation; and</w:t>
      </w:r>
    </w:p>
    <w:p w14:paraId="2AD90F2D" w14:textId="77777777" w:rsidR="008436D0" w:rsidRDefault="008436D0" w:rsidP="008436D0">
      <w:pPr>
        <w:pStyle w:val="paragraph"/>
      </w:pPr>
      <w:r>
        <w:tab/>
        <w:t>(d)</w:t>
      </w:r>
      <w:r>
        <w:tab/>
        <w:t>to update or revise the flight plan following the re-evaluation.</w:t>
      </w:r>
    </w:p>
    <w:p w14:paraId="2544CC96" w14:textId="67788839" w:rsidR="00406570" w:rsidRDefault="008436D0" w:rsidP="00406570">
      <w:pPr>
        <w:pStyle w:val="ItemHead"/>
      </w:pPr>
      <w:r>
        <w:t>[</w:t>
      </w:r>
      <w:r w:rsidR="0072303D">
        <w:t>20</w:t>
      </w:r>
      <w:r>
        <w:t>]  Paragraph 2.24(4)(c)</w:t>
      </w:r>
    </w:p>
    <w:p w14:paraId="360A3528" w14:textId="6635D0ED" w:rsidR="008436D0" w:rsidRDefault="008436D0" w:rsidP="008436D0">
      <w:pPr>
        <w:pStyle w:val="Item"/>
        <w:rPr>
          <w:i/>
          <w:iCs/>
        </w:rPr>
      </w:pPr>
      <w:r>
        <w:rPr>
          <w:i/>
          <w:iCs/>
        </w:rPr>
        <w:t>omit</w:t>
      </w:r>
    </w:p>
    <w:p w14:paraId="399D02BB" w14:textId="4978A587" w:rsidR="008436D0" w:rsidRDefault="00FD0523" w:rsidP="008436D0">
      <w:pPr>
        <w:pStyle w:val="LDAmendText"/>
      </w:pPr>
      <w:r>
        <w:t>paragraphs (2)(a) to (i)</w:t>
      </w:r>
    </w:p>
    <w:p w14:paraId="34730DFA" w14:textId="761DE5D7" w:rsidR="00FD0523" w:rsidRDefault="00FD0523" w:rsidP="00FD0523">
      <w:pPr>
        <w:pStyle w:val="Item"/>
        <w:rPr>
          <w:i/>
          <w:iCs/>
        </w:rPr>
      </w:pPr>
      <w:r>
        <w:rPr>
          <w:i/>
          <w:iCs/>
        </w:rPr>
        <w:t>insert</w:t>
      </w:r>
    </w:p>
    <w:p w14:paraId="74075406" w14:textId="7B9B7878" w:rsidR="00FD0523" w:rsidRDefault="00FD0523" w:rsidP="00FD0523">
      <w:pPr>
        <w:pStyle w:val="LDAmendText"/>
      </w:pPr>
      <w:r>
        <w:t>subsection (2)</w:t>
      </w:r>
    </w:p>
    <w:p w14:paraId="1669869D" w14:textId="7376A3F5" w:rsidR="00FD0523" w:rsidRDefault="00FD0523" w:rsidP="00FD0523">
      <w:pPr>
        <w:pStyle w:val="ItemHead"/>
      </w:pPr>
      <w:r>
        <w:t>[</w:t>
      </w:r>
      <w:r w:rsidR="0072303D">
        <w:t>21</w:t>
      </w:r>
      <w:r>
        <w:t xml:space="preserve">]  </w:t>
      </w:r>
      <w:r w:rsidR="00ED7A4C">
        <w:t>T</w:t>
      </w:r>
      <w:r>
        <w:t xml:space="preserve">able 3.04, </w:t>
      </w:r>
      <w:r w:rsidR="009E4A6E">
        <w:t xml:space="preserve">item </w:t>
      </w:r>
      <w:r w:rsidR="00F0434D">
        <w:t>2</w:t>
      </w:r>
      <w:r w:rsidR="009E4A6E">
        <w:t>, c</w:t>
      </w:r>
      <w:r>
        <w:t>olumns 1 and 2</w:t>
      </w:r>
    </w:p>
    <w:p w14:paraId="5C467395" w14:textId="43E4B9B2" w:rsidR="00FD0523" w:rsidRDefault="00FD0523" w:rsidP="00FD0523">
      <w:pPr>
        <w:pStyle w:val="Item"/>
        <w:rPr>
          <w:i/>
          <w:iCs/>
        </w:rPr>
      </w:pPr>
      <w:r>
        <w:rPr>
          <w:i/>
          <w:iCs/>
        </w:rPr>
        <w:t>omit</w:t>
      </w:r>
    </w:p>
    <w:p w14:paraId="38B4A793" w14:textId="142FEDD9" w:rsidR="00FD0523" w:rsidRDefault="00FD0523" w:rsidP="00FD0523">
      <w:pPr>
        <w:pStyle w:val="LDAmendText"/>
      </w:pPr>
      <w:r>
        <w:t>pyrotechnic</w:t>
      </w:r>
    </w:p>
    <w:p w14:paraId="0DC44972" w14:textId="1B9F37AA" w:rsidR="005A1C97" w:rsidRDefault="005A1C97" w:rsidP="005A1C97">
      <w:pPr>
        <w:pStyle w:val="ItemHead"/>
      </w:pPr>
      <w:r>
        <w:lastRenderedPageBreak/>
        <w:t>[</w:t>
      </w:r>
      <w:r w:rsidR="0072303D">
        <w:t>22</w:t>
      </w:r>
      <w:r>
        <w:t>]  Section 4.02</w:t>
      </w:r>
    </w:p>
    <w:p w14:paraId="0C3DCDF6" w14:textId="5E89CDD8" w:rsidR="005A1C97" w:rsidRDefault="005A1C97" w:rsidP="005A1C97">
      <w:pPr>
        <w:pStyle w:val="Item"/>
        <w:rPr>
          <w:i/>
          <w:iCs/>
        </w:rPr>
      </w:pPr>
      <w:r>
        <w:rPr>
          <w:i/>
          <w:iCs/>
        </w:rPr>
        <w:t>omit</w:t>
      </w:r>
    </w:p>
    <w:p w14:paraId="4CB49EC5" w14:textId="6AD72E15" w:rsidR="00D47A74" w:rsidRDefault="00D47A74" w:rsidP="00D47A74">
      <w:pPr>
        <w:pStyle w:val="ItemHead"/>
      </w:pPr>
      <w:r>
        <w:t>[2</w:t>
      </w:r>
      <w:r w:rsidR="0072303D">
        <w:t>3</w:t>
      </w:r>
      <w:r>
        <w:t>]  Section 4.04</w:t>
      </w:r>
    </w:p>
    <w:p w14:paraId="53037F7C" w14:textId="1EBB8350" w:rsidR="00D47A74" w:rsidRDefault="00D47A74" w:rsidP="00D47A74">
      <w:pPr>
        <w:pStyle w:val="Item"/>
        <w:rPr>
          <w:i/>
          <w:iCs/>
        </w:rPr>
      </w:pPr>
      <w:r>
        <w:rPr>
          <w:i/>
          <w:iCs/>
        </w:rPr>
        <w:t>omit</w:t>
      </w:r>
    </w:p>
    <w:p w14:paraId="1AA94C09" w14:textId="04A7FD60" w:rsidR="00D47A74" w:rsidRDefault="00D47A74" w:rsidP="00D47A74">
      <w:pPr>
        <w:pStyle w:val="LDAmendText"/>
      </w:pPr>
      <w:r>
        <w:t>The following weather</w:t>
      </w:r>
    </w:p>
    <w:p w14:paraId="73A2A28A" w14:textId="073492E1" w:rsidR="00D47A74" w:rsidRPr="00984526" w:rsidRDefault="007D361E" w:rsidP="00984526">
      <w:pPr>
        <w:pStyle w:val="Item"/>
        <w:rPr>
          <w:i/>
          <w:iCs/>
        </w:rPr>
      </w:pPr>
      <w:r w:rsidRPr="00984526">
        <w:rPr>
          <w:i/>
          <w:iCs/>
        </w:rPr>
        <w:t>insert</w:t>
      </w:r>
    </w:p>
    <w:p w14:paraId="30E1A041" w14:textId="4972D349" w:rsidR="00D47A74" w:rsidRDefault="009766A1" w:rsidP="00D47A74">
      <w:pPr>
        <w:pStyle w:val="LDAmendText"/>
      </w:pPr>
      <w:r>
        <w:t>(1)</w:t>
      </w:r>
      <w:r>
        <w:tab/>
      </w:r>
      <w:r w:rsidR="00F828B0">
        <w:t>In</w:t>
      </w:r>
      <w:r w:rsidR="00D47A74">
        <w:t xml:space="preserve"> this Chapter, the following weather</w:t>
      </w:r>
    </w:p>
    <w:p w14:paraId="538A4BB8" w14:textId="653825BB" w:rsidR="00D47A74" w:rsidRDefault="00D47A74" w:rsidP="00D47A74">
      <w:pPr>
        <w:pStyle w:val="ItemHead"/>
      </w:pPr>
      <w:r>
        <w:t>[2</w:t>
      </w:r>
      <w:r w:rsidR="0072303D">
        <w:t>4</w:t>
      </w:r>
      <w:r>
        <w:t>]  Paragraph 4.04(a)</w:t>
      </w:r>
    </w:p>
    <w:p w14:paraId="2A88E495" w14:textId="3E4EF157" w:rsidR="00D47A74" w:rsidRDefault="00D47A74" w:rsidP="00D47A74">
      <w:pPr>
        <w:pStyle w:val="Item"/>
        <w:rPr>
          <w:i/>
          <w:iCs/>
        </w:rPr>
      </w:pPr>
      <w:r>
        <w:rPr>
          <w:i/>
          <w:iCs/>
        </w:rPr>
        <w:t>omit</w:t>
      </w:r>
    </w:p>
    <w:p w14:paraId="758D649A" w14:textId="26918B92" w:rsidR="00D47A74" w:rsidRDefault="00D47A74" w:rsidP="00D47A74">
      <w:pPr>
        <w:pStyle w:val="LDAmendText"/>
      </w:pPr>
      <w:r>
        <w:t>below the relevant minima</w:t>
      </w:r>
    </w:p>
    <w:p w14:paraId="38A4183C" w14:textId="140A5082" w:rsidR="00D47A74" w:rsidRDefault="00D47A74" w:rsidP="00D47A74">
      <w:pPr>
        <w:pStyle w:val="ItemHead"/>
      </w:pPr>
      <w:r>
        <w:t>[2</w:t>
      </w:r>
      <w:r w:rsidR="0072303D">
        <w:t>5</w:t>
      </w:r>
      <w:r>
        <w:t>]  Paragraph 4.04(b)</w:t>
      </w:r>
    </w:p>
    <w:p w14:paraId="09685CD5" w14:textId="3C21BAD5" w:rsidR="00D47A74" w:rsidRDefault="00D47A74" w:rsidP="00D47A74">
      <w:pPr>
        <w:pStyle w:val="Item"/>
        <w:rPr>
          <w:i/>
          <w:iCs/>
        </w:rPr>
      </w:pPr>
      <w:r>
        <w:rPr>
          <w:i/>
          <w:iCs/>
        </w:rPr>
        <w:t>substitute</w:t>
      </w:r>
    </w:p>
    <w:p w14:paraId="750941EF" w14:textId="341CD388" w:rsidR="00D47A74" w:rsidRDefault="00984526" w:rsidP="00984526">
      <w:pPr>
        <w:pStyle w:val="paragraph"/>
      </w:pPr>
      <w:r>
        <w:tab/>
      </w:r>
      <w:r w:rsidR="00D47A74">
        <w:t>(b)</w:t>
      </w:r>
      <w:r w:rsidR="00D47A74">
        <w:tab/>
        <w:t>visibility, including a probability indicator of at least 30%</w:t>
      </w:r>
      <w:r w:rsidR="00707513">
        <w:t xml:space="preserve"> or greater of fog, mist, dust or any other phenomenon restricting visibility;</w:t>
      </w:r>
    </w:p>
    <w:p w14:paraId="592FFB3C" w14:textId="44C9FD17" w:rsidR="006D40C6" w:rsidRDefault="006D40C6" w:rsidP="006D40C6">
      <w:pPr>
        <w:pStyle w:val="ItemHead"/>
      </w:pPr>
      <w:r>
        <w:t>[2</w:t>
      </w:r>
      <w:r w:rsidR="0072303D">
        <w:t>6</w:t>
      </w:r>
      <w:r>
        <w:t>]  At the end of section 4.04</w:t>
      </w:r>
    </w:p>
    <w:p w14:paraId="595C40BB" w14:textId="599BEDC8" w:rsidR="009766A1" w:rsidRPr="000008E8" w:rsidRDefault="000008E8" w:rsidP="009766A1">
      <w:pPr>
        <w:pStyle w:val="Item"/>
        <w:rPr>
          <w:i/>
          <w:iCs/>
        </w:rPr>
      </w:pPr>
      <w:r>
        <w:rPr>
          <w:i/>
          <w:iCs/>
        </w:rPr>
        <w:t>add</w:t>
      </w:r>
    </w:p>
    <w:p w14:paraId="308ABEFC" w14:textId="77777777" w:rsidR="009766A1" w:rsidRDefault="009766A1" w:rsidP="009766A1">
      <w:pPr>
        <w:pStyle w:val="SubsectionHead"/>
      </w:pPr>
      <w:r>
        <w:t>Holding fuel—operationally limiting weather conditions</w:t>
      </w:r>
    </w:p>
    <w:p w14:paraId="55CD9D9E" w14:textId="007C6E26" w:rsidR="009766A1" w:rsidRDefault="009766A1" w:rsidP="009766A1">
      <w:pPr>
        <w:pStyle w:val="subsection"/>
      </w:pPr>
      <w:r>
        <w:tab/>
        <w:t>(</w:t>
      </w:r>
      <w:r w:rsidR="000008E8">
        <w:t>2</w:t>
      </w:r>
      <w:r>
        <w:t>)</w:t>
      </w:r>
      <w:r w:rsidR="000008E8">
        <w:tab/>
        <w:t>Despite subsection (1),</w:t>
      </w:r>
      <w:r>
        <w:t xml:space="preserve"> if relevant weather conditions would represent an</w:t>
      </w:r>
      <w:r w:rsidR="00916F37">
        <w:t xml:space="preserve"> </w:t>
      </w:r>
      <w:r w:rsidRPr="00916F37">
        <w:t>operationally limiting condition</w:t>
      </w:r>
      <w:r>
        <w:t>, the weather is taken not to be present if, for the flight, the aeroplane carries the amount of holding fuel mentioned in subsection</w:t>
      </w:r>
      <w:r w:rsidR="00916F37">
        <w:t> </w:t>
      </w:r>
      <w:r>
        <w:t>(</w:t>
      </w:r>
      <w:r w:rsidR="00916F37">
        <w:t>3</w:t>
      </w:r>
      <w:r>
        <w:t>).</w:t>
      </w:r>
    </w:p>
    <w:p w14:paraId="3EAA2393" w14:textId="4B3A9EB8" w:rsidR="00916F37" w:rsidRDefault="009766A1" w:rsidP="009766A1">
      <w:pPr>
        <w:pStyle w:val="subsection"/>
      </w:pPr>
      <w:r>
        <w:tab/>
        <w:t>(</w:t>
      </w:r>
      <w:r w:rsidR="000008E8">
        <w:t>3</w:t>
      </w:r>
      <w:r>
        <w:t>)</w:t>
      </w:r>
      <w:r>
        <w:tab/>
        <w:t>For subsection (</w:t>
      </w:r>
      <w:r w:rsidR="00916F37">
        <w:t>2</w:t>
      </w:r>
      <w:r>
        <w:t>),</w:t>
      </w:r>
      <w:r w:rsidR="00916F37">
        <w:t xml:space="preserve"> and subject to subsections 4.06(4) to (7),</w:t>
      </w:r>
      <w:r>
        <w:t xml:space="preserve"> the amount of holding fuel must be</w:t>
      </w:r>
      <w:r w:rsidR="00916F37">
        <w:t xml:space="preserve"> at least equal to the number of minutes of</w:t>
      </w:r>
      <w:r w:rsidR="00080130">
        <w:t xml:space="preserve"> the period of </w:t>
      </w:r>
      <w:r w:rsidR="00916F37">
        <w:t>the overlap of:</w:t>
      </w:r>
    </w:p>
    <w:p w14:paraId="11669698" w14:textId="77777777" w:rsidR="00916F37" w:rsidRDefault="00916F37" w:rsidP="00916F37">
      <w:pPr>
        <w:pStyle w:val="paragraph"/>
      </w:pPr>
      <w:r>
        <w:tab/>
        <w:t>(a)</w:t>
      </w:r>
      <w:r>
        <w:tab/>
        <w:t>the estimated time of use; and</w:t>
      </w:r>
    </w:p>
    <w:p w14:paraId="4C248898" w14:textId="770C0DB1" w:rsidR="009766A1" w:rsidRPr="00797BD3" w:rsidRDefault="00916F37" w:rsidP="00916F37">
      <w:pPr>
        <w:pStyle w:val="paragraph"/>
      </w:pPr>
      <w:r>
        <w:tab/>
        <w:t>(b)</w:t>
      </w:r>
      <w:r>
        <w:tab/>
        <w:t>the time at which the operationally limiting weather conditions would no longer apply to the flight.</w:t>
      </w:r>
    </w:p>
    <w:p w14:paraId="1EAE5B9E" w14:textId="74B46410" w:rsidR="006D40C6" w:rsidRDefault="006D40C6" w:rsidP="006D40C6">
      <w:pPr>
        <w:pStyle w:val="notetext"/>
      </w:pPr>
      <w:r>
        <w:t>Note:</w:t>
      </w:r>
      <w:r>
        <w:tab/>
        <w:t>Section 4.06 includes rules relating to when intermittent, temporary or other pertinent weather conditions are taken to be present.</w:t>
      </w:r>
    </w:p>
    <w:p w14:paraId="700AB1C6" w14:textId="4088F242" w:rsidR="006F604A" w:rsidRDefault="006F604A" w:rsidP="006F604A">
      <w:pPr>
        <w:pStyle w:val="ItemHead"/>
      </w:pPr>
      <w:r>
        <w:t>[2</w:t>
      </w:r>
      <w:r w:rsidR="0072303D">
        <w:t>7</w:t>
      </w:r>
      <w:r>
        <w:t>]  Subsection 4.0</w:t>
      </w:r>
      <w:r w:rsidR="0079523F">
        <w:t>6</w:t>
      </w:r>
      <w:r>
        <w:t>(2)</w:t>
      </w:r>
    </w:p>
    <w:p w14:paraId="28BAC8A5" w14:textId="6C2CF74D" w:rsidR="006F604A" w:rsidRDefault="006F604A" w:rsidP="006F604A">
      <w:pPr>
        <w:pStyle w:val="Item"/>
        <w:rPr>
          <w:i/>
          <w:iCs/>
        </w:rPr>
      </w:pPr>
      <w:r>
        <w:rPr>
          <w:i/>
          <w:iCs/>
        </w:rPr>
        <w:t>omit</w:t>
      </w:r>
    </w:p>
    <w:p w14:paraId="14183C56" w14:textId="07548184" w:rsidR="006F604A" w:rsidRDefault="006F604A" w:rsidP="006F604A">
      <w:pPr>
        <w:pStyle w:val="LDAmendText"/>
      </w:pPr>
      <w:r>
        <w:t>below the relevant minima for the flight</w:t>
      </w:r>
    </w:p>
    <w:p w14:paraId="4FF94792" w14:textId="27A6E359" w:rsidR="006F604A" w:rsidRDefault="006F604A" w:rsidP="006F604A">
      <w:pPr>
        <w:pStyle w:val="ItemHead"/>
      </w:pPr>
      <w:r>
        <w:t>[2</w:t>
      </w:r>
      <w:r w:rsidR="0072303D">
        <w:t>8</w:t>
      </w:r>
      <w:r>
        <w:t>]  Paragraph 4.0</w:t>
      </w:r>
      <w:r w:rsidR="0079523F">
        <w:t>6</w:t>
      </w:r>
      <w:r>
        <w:t>(2)(a)</w:t>
      </w:r>
    </w:p>
    <w:p w14:paraId="4FF94196" w14:textId="6851FC73" w:rsidR="006F604A" w:rsidRDefault="00EB3B09" w:rsidP="006F604A">
      <w:pPr>
        <w:pStyle w:val="Item"/>
        <w:rPr>
          <w:i/>
          <w:iCs/>
        </w:rPr>
      </w:pPr>
      <w:r>
        <w:rPr>
          <w:i/>
          <w:iCs/>
        </w:rPr>
        <w:t>omit</w:t>
      </w:r>
    </w:p>
    <w:p w14:paraId="2C4EBB3E" w14:textId="383E30E6" w:rsidR="00EB3B09" w:rsidRDefault="00EB3B09" w:rsidP="00EB3B09">
      <w:pPr>
        <w:pStyle w:val="LDAmendText"/>
      </w:pPr>
      <w:r>
        <w:t>the relevant minima</w:t>
      </w:r>
    </w:p>
    <w:p w14:paraId="44E6A90B" w14:textId="6E6F9451" w:rsidR="00EB3B09" w:rsidRPr="007D361E" w:rsidRDefault="007D361E" w:rsidP="007D361E">
      <w:pPr>
        <w:pStyle w:val="Item"/>
        <w:rPr>
          <w:i/>
          <w:iCs/>
        </w:rPr>
      </w:pPr>
      <w:r w:rsidRPr="007D361E">
        <w:rPr>
          <w:i/>
          <w:iCs/>
        </w:rPr>
        <w:t>insert</w:t>
      </w:r>
    </w:p>
    <w:p w14:paraId="06C7478E" w14:textId="3E2A54D8" w:rsidR="00EB3B09" w:rsidRDefault="00ED318E" w:rsidP="00EB3B09">
      <w:pPr>
        <w:pStyle w:val="LDAmendText"/>
      </w:pPr>
      <w:r>
        <w:t xml:space="preserve">the </w:t>
      </w:r>
      <w:r w:rsidR="00EB3B09">
        <w:t xml:space="preserve">cloud ceiling values </w:t>
      </w:r>
      <w:r w:rsidR="00D34CF1" w:rsidRPr="00C054B0">
        <w:t xml:space="preserve">relevant to </w:t>
      </w:r>
      <w:r w:rsidR="00C054B0">
        <w:t>a</w:t>
      </w:r>
      <w:r w:rsidR="00D34CF1" w:rsidRPr="00C054B0">
        <w:t xml:space="preserve"> flight</w:t>
      </w:r>
      <w:r w:rsidR="00C054B0">
        <w:t xml:space="preserve"> of an aeroplane or the </w:t>
      </w:r>
      <w:r w:rsidR="00EB3B09">
        <w:t xml:space="preserve">landing minima </w:t>
      </w:r>
      <w:r w:rsidR="00F620EF">
        <w:t>(</w:t>
      </w:r>
      <w:r w:rsidR="00EB3B09">
        <w:t>as the case may be</w:t>
      </w:r>
      <w:r w:rsidR="00F620EF">
        <w:t>)</w:t>
      </w:r>
    </w:p>
    <w:p w14:paraId="3753E06D" w14:textId="4835CA08" w:rsidR="00E3450D" w:rsidRDefault="00FE278B" w:rsidP="00CC394F">
      <w:pPr>
        <w:pStyle w:val="ItemHead"/>
      </w:pPr>
      <w:r>
        <w:lastRenderedPageBreak/>
        <w:t>[</w:t>
      </w:r>
      <w:r w:rsidR="0072303D">
        <w:t>29</w:t>
      </w:r>
      <w:r>
        <w:t xml:space="preserve">]  </w:t>
      </w:r>
      <w:r w:rsidR="00CC394F">
        <w:t>Subsection</w:t>
      </w:r>
      <w:r>
        <w:t xml:space="preserve"> 4.06(4)</w:t>
      </w:r>
    </w:p>
    <w:p w14:paraId="73AB9B70" w14:textId="05144A88" w:rsidR="00CC394F" w:rsidRPr="00CC394F" w:rsidRDefault="00CC394F" w:rsidP="00C507B2">
      <w:pPr>
        <w:pStyle w:val="Item"/>
        <w:keepNext/>
        <w:rPr>
          <w:i/>
          <w:iCs/>
        </w:rPr>
      </w:pPr>
      <w:r>
        <w:rPr>
          <w:i/>
          <w:iCs/>
        </w:rPr>
        <w:t>substitute</w:t>
      </w:r>
    </w:p>
    <w:p w14:paraId="5F561CC2" w14:textId="6EB9595A" w:rsidR="001C7CE2" w:rsidRDefault="001C7CE2" w:rsidP="001C7CE2">
      <w:pPr>
        <w:pStyle w:val="subsection"/>
      </w:pPr>
      <w:r>
        <w:tab/>
        <w:t>(4)</w:t>
      </w:r>
      <w:r>
        <w:tab/>
        <w:t xml:space="preserve">When an authorised weather forecast includes weather conditions forecast to occur on an intermittent </w:t>
      </w:r>
      <w:r w:rsidR="00804259">
        <w:t xml:space="preserve">(“INTER”) </w:t>
      </w:r>
      <w:r>
        <w:t>basis, those weather conditions are taken to be present</w:t>
      </w:r>
      <w:r w:rsidR="00C054B0">
        <w:t xml:space="preserve"> for the entire time period that the forecast includes the change indicator of INTER, unless</w:t>
      </w:r>
      <w:r>
        <w:t>:</w:t>
      </w:r>
    </w:p>
    <w:p w14:paraId="62C9912D" w14:textId="0ADF21CF" w:rsidR="00C6454C" w:rsidRDefault="001C7CE2" w:rsidP="00C6454C">
      <w:pPr>
        <w:pStyle w:val="paragraph"/>
      </w:pPr>
      <w:r>
        <w:tab/>
        <w:t>(a)</w:t>
      </w:r>
      <w:r>
        <w:tab/>
      </w:r>
      <w:r w:rsidR="00C6454C">
        <w:t xml:space="preserve">30 minutes of holding fuel is carried by the aeroplane for the flight; </w:t>
      </w:r>
      <w:r w:rsidR="00C054B0">
        <w:t>or</w:t>
      </w:r>
    </w:p>
    <w:p w14:paraId="7DDA1B9E" w14:textId="1BE0B187" w:rsidR="00C6454C" w:rsidRDefault="00C6454C" w:rsidP="00C6454C">
      <w:pPr>
        <w:pStyle w:val="paragraph"/>
      </w:pPr>
      <w:r>
        <w:tab/>
        <w:t>(b)</w:t>
      </w:r>
      <w:r>
        <w:tab/>
      </w:r>
      <w:r w:rsidR="00C054B0">
        <w:t>both of the following apply</w:t>
      </w:r>
      <w:r>
        <w:t>:</w:t>
      </w:r>
    </w:p>
    <w:p w14:paraId="1D0A3460" w14:textId="3EC0B5EA" w:rsidR="00C6454C" w:rsidRDefault="00C6454C" w:rsidP="00C6454C">
      <w:pPr>
        <w:pStyle w:val="paragraphsub"/>
      </w:pPr>
      <w:r>
        <w:tab/>
        <w:t>(i)</w:t>
      </w:r>
      <w:r>
        <w:tab/>
        <w:t>the period of overlap of the estimated time of use and the time period of the change indicator is less than 30 minutes;</w:t>
      </w:r>
    </w:p>
    <w:p w14:paraId="2B880884" w14:textId="5D0A5156" w:rsidR="00C6454C" w:rsidRDefault="00C6454C" w:rsidP="00C6454C">
      <w:pPr>
        <w:pStyle w:val="paragraphsub"/>
      </w:pPr>
      <w:r>
        <w:tab/>
        <w:t>(ii)</w:t>
      </w:r>
      <w:r>
        <w:tab/>
        <w:t>holding fuel equal to the number of minutes of the overlap is carried by the aeroplane for the flight</w:t>
      </w:r>
      <w:r w:rsidR="00C054B0">
        <w:t>; or</w:t>
      </w:r>
    </w:p>
    <w:p w14:paraId="6FDF4667" w14:textId="6DD01307" w:rsidR="00C054B0" w:rsidRDefault="00C054B0" w:rsidP="00C054B0">
      <w:pPr>
        <w:pStyle w:val="paragraph"/>
      </w:pPr>
      <w:r>
        <w:tab/>
        <w:t>(c)</w:t>
      </w:r>
      <w:r>
        <w:tab/>
        <w:t>subsection (4B) applies.</w:t>
      </w:r>
    </w:p>
    <w:p w14:paraId="01EEA384" w14:textId="25A44E67" w:rsidR="00FB5201" w:rsidRDefault="00FB5201" w:rsidP="00FB5201">
      <w:pPr>
        <w:pStyle w:val="subsection"/>
      </w:pPr>
      <w:r>
        <w:tab/>
        <w:t>(4A)</w:t>
      </w:r>
      <w:r>
        <w:tab/>
        <w:t xml:space="preserve">When an authorised weather forecast includes weather conditions forecast to occur on a temporary </w:t>
      </w:r>
      <w:r w:rsidR="00A4314C">
        <w:t xml:space="preserve">(“TEMPO”) </w:t>
      </w:r>
      <w:r>
        <w:t>basis, those weather conditions are taken to be present</w:t>
      </w:r>
      <w:r w:rsidR="00C054B0">
        <w:t xml:space="preserve"> for the entire time period that the forecast includes the change indicator of TEMPO, unless</w:t>
      </w:r>
      <w:r>
        <w:t>:</w:t>
      </w:r>
    </w:p>
    <w:p w14:paraId="3B03A58B" w14:textId="0E6242E3" w:rsidR="00FB5201" w:rsidRDefault="00FB5201" w:rsidP="00FB5201">
      <w:pPr>
        <w:pStyle w:val="paragraph"/>
      </w:pPr>
      <w:r>
        <w:tab/>
        <w:t>(a)</w:t>
      </w:r>
      <w:r>
        <w:tab/>
        <w:t xml:space="preserve">60 minutes of holding fuel is carried by the aeroplane for the flight; </w:t>
      </w:r>
      <w:r w:rsidR="00C054B0">
        <w:t>or</w:t>
      </w:r>
    </w:p>
    <w:p w14:paraId="15F28DE2" w14:textId="2C0B1C69" w:rsidR="00FB5201" w:rsidRDefault="00FB5201" w:rsidP="00FB5201">
      <w:pPr>
        <w:pStyle w:val="paragraph"/>
      </w:pPr>
      <w:r>
        <w:tab/>
        <w:t>(b)</w:t>
      </w:r>
      <w:r>
        <w:tab/>
      </w:r>
      <w:r w:rsidR="00C054B0">
        <w:t>both of the following apply</w:t>
      </w:r>
      <w:r>
        <w:t>:</w:t>
      </w:r>
    </w:p>
    <w:p w14:paraId="1539CD0E" w14:textId="66C22490" w:rsidR="00FB5201" w:rsidRDefault="00FB5201" w:rsidP="00FB5201">
      <w:pPr>
        <w:pStyle w:val="paragraphsub"/>
      </w:pPr>
      <w:r>
        <w:tab/>
        <w:t>(i)</w:t>
      </w:r>
      <w:r>
        <w:tab/>
        <w:t>the period of overlap of the estimated time of use and the time period of the change indicator is less than 60 minutes;</w:t>
      </w:r>
    </w:p>
    <w:p w14:paraId="657C3D2B" w14:textId="1B0AB7A5" w:rsidR="00FB5201" w:rsidRDefault="00FB5201" w:rsidP="00FB5201">
      <w:pPr>
        <w:pStyle w:val="paragraphsub"/>
      </w:pPr>
      <w:r>
        <w:tab/>
        <w:t>(ii)</w:t>
      </w:r>
      <w:r>
        <w:tab/>
        <w:t>holding fuel equal to the number of minutes of the overlap is carried by the aeroplane for the flight</w:t>
      </w:r>
      <w:r w:rsidR="003A20AB">
        <w:t>; or</w:t>
      </w:r>
    </w:p>
    <w:p w14:paraId="0533EDAB" w14:textId="016C7166" w:rsidR="003A20AB" w:rsidRDefault="003A20AB" w:rsidP="003A20AB">
      <w:pPr>
        <w:pStyle w:val="paragraph"/>
      </w:pPr>
      <w:r>
        <w:tab/>
        <w:t>(c)</w:t>
      </w:r>
      <w:r>
        <w:tab/>
        <w:t>subsection (4B) applies.</w:t>
      </w:r>
    </w:p>
    <w:p w14:paraId="76BD2890" w14:textId="0FD17694" w:rsidR="0026220F" w:rsidRDefault="00A116A3" w:rsidP="00A116A3">
      <w:pPr>
        <w:pStyle w:val="subsection"/>
      </w:pPr>
      <w:r>
        <w:tab/>
        <w:t>(4B)</w:t>
      </w:r>
      <w:r>
        <w:tab/>
        <w:t xml:space="preserve">When an authorised weather forecast contains multiple change indicators of INTER or TEMPO, those weather conditions are taken to </w:t>
      </w:r>
      <w:r w:rsidRPr="003A20AB">
        <w:t xml:space="preserve">be present </w:t>
      </w:r>
      <w:r w:rsidR="0026220F" w:rsidRPr="003A20AB">
        <w:t>for a time period mentioned in subsection (4) or (4A) that</w:t>
      </w:r>
      <w:r w:rsidR="0026220F">
        <w:t xml:space="preserve"> is relevant to the most operationally limiting change indicator, other than in the case that holding fuel for the most operationally limiting change indicator is carried by the aeropla</w:t>
      </w:r>
      <w:r w:rsidR="005711C6">
        <w:t>n</w:t>
      </w:r>
      <w:r w:rsidR="0026220F">
        <w:t>e for the flight.</w:t>
      </w:r>
    </w:p>
    <w:p w14:paraId="2CB3C709" w14:textId="01C545E2" w:rsidR="00F703C1" w:rsidRDefault="00F703C1" w:rsidP="00F703C1">
      <w:pPr>
        <w:pStyle w:val="subsection"/>
      </w:pPr>
      <w:r>
        <w:tab/>
        <w:t>(4C)</w:t>
      </w:r>
      <w:r>
        <w:tab/>
        <w:t>For the purposes of a circumstance mentioned in subsection (4), (4A) or</w:t>
      </w:r>
      <w:r w:rsidR="00984526">
        <w:t> </w:t>
      </w:r>
      <w:r>
        <w:t xml:space="preserve">(4B) (the </w:t>
      </w:r>
      <w:r>
        <w:rPr>
          <w:b/>
          <w:bCs/>
          <w:i/>
          <w:iCs/>
        </w:rPr>
        <w:t xml:space="preserve">relevant </w:t>
      </w:r>
      <w:r w:rsidRPr="00F703C1">
        <w:rPr>
          <w:b/>
          <w:bCs/>
          <w:i/>
          <w:iCs/>
        </w:rPr>
        <w:t>provision</w:t>
      </w:r>
      <w:r>
        <w:t xml:space="preserve">) </w:t>
      </w:r>
      <w:r w:rsidRPr="00F703C1">
        <w:t>regarding</w:t>
      </w:r>
      <w:r>
        <w:t xml:space="preserve"> the carriage of holding fuel, if:</w:t>
      </w:r>
    </w:p>
    <w:p w14:paraId="5ECB44B1" w14:textId="7E45DDAF" w:rsidR="00CC394F" w:rsidRDefault="00F703C1" w:rsidP="00F703C1">
      <w:pPr>
        <w:pStyle w:val="paragraph"/>
      </w:pPr>
      <w:r>
        <w:tab/>
        <w:t>(a)</w:t>
      </w:r>
      <w:r>
        <w:tab/>
        <w:t>the flight of the aeroplane is to a planned destination aerodrome that is an isolated destination aerodrome</w:t>
      </w:r>
      <w:r w:rsidR="00CC394F">
        <w:t>; and</w:t>
      </w:r>
    </w:p>
    <w:p w14:paraId="62EA103E" w14:textId="73EBE1BA" w:rsidR="00CC394F" w:rsidRDefault="00CC394F" w:rsidP="00F703C1">
      <w:pPr>
        <w:pStyle w:val="paragraph"/>
      </w:pPr>
      <w:r>
        <w:tab/>
        <w:t>(b)</w:t>
      </w:r>
      <w:r>
        <w:tab/>
        <w:t>the destination alternat</w:t>
      </w:r>
      <w:r w:rsidR="003A20AB">
        <w:t>e</w:t>
      </w:r>
      <w:r>
        <w:t xml:space="preserve"> fuel required by subsection 7.02(4) is in excess of the final reserve fuel carried</w:t>
      </w:r>
      <w:r w:rsidR="003A20AB">
        <w:t xml:space="preserve"> and</w:t>
      </w:r>
      <w:r>
        <w:t xml:space="preserve"> required for the flight by at least the amount of holding fuel mentioned in the relevant provision;</w:t>
      </w:r>
    </w:p>
    <w:p w14:paraId="42B1DCFB" w14:textId="2E4FD0C6" w:rsidR="00F703C1" w:rsidRDefault="00CC394F" w:rsidP="00CC394F">
      <w:pPr>
        <w:pStyle w:val="subsection2"/>
      </w:pPr>
      <w:r>
        <w:t xml:space="preserve">then, </w:t>
      </w:r>
      <w:r w:rsidR="00F703C1">
        <w:t xml:space="preserve">the holding </w:t>
      </w:r>
      <w:r w:rsidR="003A20AB">
        <w:t xml:space="preserve">fuel </w:t>
      </w:r>
      <w:r w:rsidR="00F703C1">
        <w:t>is taken to be carried</w:t>
      </w:r>
      <w:r>
        <w:t xml:space="preserve"> by the aeroplane.</w:t>
      </w:r>
    </w:p>
    <w:p w14:paraId="70BA5972" w14:textId="44C04F8B" w:rsidR="000E25F5" w:rsidRDefault="000E25F5" w:rsidP="000E25F5">
      <w:pPr>
        <w:pStyle w:val="ItemHead"/>
      </w:pPr>
      <w:r>
        <w:t>[</w:t>
      </w:r>
      <w:r w:rsidR="0072303D">
        <w:t>30</w:t>
      </w:r>
      <w:r>
        <w:t>]  Subsection 4.06(5)</w:t>
      </w:r>
    </w:p>
    <w:p w14:paraId="7BFEB7BD" w14:textId="3F72CE3C" w:rsidR="000E25F5" w:rsidRDefault="000E25F5" w:rsidP="000E25F5">
      <w:pPr>
        <w:pStyle w:val="Item"/>
        <w:rPr>
          <w:i/>
          <w:iCs/>
        </w:rPr>
      </w:pPr>
      <w:r>
        <w:rPr>
          <w:i/>
          <w:iCs/>
        </w:rPr>
        <w:t>omit</w:t>
      </w:r>
    </w:p>
    <w:p w14:paraId="325EA5FF" w14:textId="7DF74B46" w:rsidR="000E25F5" w:rsidRDefault="000E25F5" w:rsidP="000E25F5">
      <w:pPr>
        <w:pStyle w:val="LDAmendText"/>
      </w:pPr>
      <w:r>
        <w:t>that weather conditions will be below the relevant minima</w:t>
      </w:r>
    </w:p>
    <w:p w14:paraId="130FB777" w14:textId="7D88C928" w:rsidR="000E25F5" w:rsidRDefault="007D361E" w:rsidP="000E25F5">
      <w:pPr>
        <w:pStyle w:val="Item"/>
        <w:rPr>
          <w:i/>
          <w:iCs/>
        </w:rPr>
      </w:pPr>
      <w:r>
        <w:rPr>
          <w:i/>
          <w:iCs/>
        </w:rPr>
        <w:t>insert</w:t>
      </w:r>
    </w:p>
    <w:p w14:paraId="74B2A1C2" w14:textId="1EFF3DE9" w:rsidR="000E25F5" w:rsidRDefault="000E25F5" w:rsidP="000E25F5">
      <w:pPr>
        <w:pStyle w:val="LDAmendText"/>
      </w:pPr>
      <w:r>
        <w:t>of relevant weather conditions</w:t>
      </w:r>
    </w:p>
    <w:p w14:paraId="253EBE71" w14:textId="673FD9E6" w:rsidR="000E25F5" w:rsidRDefault="000E25F5" w:rsidP="000E25F5">
      <w:pPr>
        <w:pStyle w:val="ItemHead"/>
      </w:pPr>
      <w:r>
        <w:lastRenderedPageBreak/>
        <w:t>[</w:t>
      </w:r>
      <w:r w:rsidR="0072303D">
        <w:t>31</w:t>
      </w:r>
      <w:r>
        <w:t>]  Subsection 4.06(5), note</w:t>
      </w:r>
      <w:r w:rsidR="00AC734F">
        <w:t>s</w:t>
      </w:r>
      <w:r>
        <w:t xml:space="preserve"> 1</w:t>
      </w:r>
      <w:r w:rsidR="00AC734F">
        <w:t xml:space="preserve"> and 2</w:t>
      </w:r>
    </w:p>
    <w:p w14:paraId="3EF0C60B" w14:textId="51A58E85" w:rsidR="00AC734F" w:rsidRDefault="00AC734F" w:rsidP="00AC734F">
      <w:pPr>
        <w:pStyle w:val="Item"/>
        <w:rPr>
          <w:i/>
          <w:iCs/>
        </w:rPr>
      </w:pPr>
      <w:r>
        <w:rPr>
          <w:i/>
          <w:iCs/>
        </w:rPr>
        <w:t>substitute</w:t>
      </w:r>
    </w:p>
    <w:p w14:paraId="57596E7D" w14:textId="67AB3F9B" w:rsidR="00AC734F" w:rsidRDefault="00AC734F" w:rsidP="00AC734F">
      <w:pPr>
        <w:pStyle w:val="notetext"/>
      </w:pPr>
      <w:r>
        <w:t>Note:</w:t>
      </w:r>
      <w:r>
        <w:tab/>
        <w:t>This section may also be affected by subsection 4.07(8) or 4.06(6).</w:t>
      </w:r>
    </w:p>
    <w:p w14:paraId="2FB4156C" w14:textId="0A74E26D" w:rsidR="005373B9" w:rsidRDefault="005373B9" w:rsidP="005373B9">
      <w:pPr>
        <w:pStyle w:val="ItemHead"/>
      </w:pPr>
      <w:r>
        <w:t>[</w:t>
      </w:r>
      <w:r w:rsidR="0072303D">
        <w:t>32</w:t>
      </w:r>
      <w:r>
        <w:t>]  Subsection 4.06(7)</w:t>
      </w:r>
    </w:p>
    <w:p w14:paraId="4B7AD067" w14:textId="75E16476" w:rsidR="005373B9" w:rsidRDefault="005373B9" w:rsidP="005373B9">
      <w:pPr>
        <w:pStyle w:val="Item"/>
        <w:rPr>
          <w:i/>
          <w:iCs/>
        </w:rPr>
      </w:pPr>
      <w:r>
        <w:rPr>
          <w:i/>
          <w:iCs/>
        </w:rPr>
        <w:t>omit</w:t>
      </w:r>
    </w:p>
    <w:p w14:paraId="62D7F295" w14:textId="49A06929" w:rsidR="005373B9" w:rsidRDefault="005373B9" w:rsidP="005373B9">
      <w:pPr>
        <w:pStyle w:val="LDAmendText"/>
      </w:pPr>
      <w:r>
        <w:t>to assess whether the weather conditions will be below the relevant minima</w:t>
      </w:r>
    </w:p>
    <w:p w14:paraId="29EF2828" w14:textId="635D83E4" w:rsidR="005373B9" w:rsidRDefault="005373B9" w:rsidP="005373B9">
      <w:pPr>
        <w:pStyle w:val="ItemHead"/>
      </w:pPr>
      <w:r>
        <w:t>[3</w:t>
      </w:r>
      <w:r w:rsidR="0072303D">
        <w:t>3</w:t>
      </w:r>
      <w:r>
        <w:t>]  Paragraph 4.06(7)(b)</w:t>
      </w:r>
    </w:p>
    <w:p w14:paraId="469A2F2D" w14:textId="1D6E937F" w:rsidR="005373B9" w:rsidRDefault="005373B9" w:rsidP="005373B9">
      <w:pPr>
        <w:pStyle w:val="Item"/>
        <w:rPr>
          <w:i/>
          <w:iCs/>
        </w:rPr>
      </w:pPr>
      <w:r>
        <w:rPr>
          <w:i/>
          <w:iCs/>
        </w:rPr>
        <w:t>substitute</w:t>
      </w:r>
    </w:p>
    <w:p w14:paraId="361D3BA4" w14:textId="0DDFB881" w:rsidR="005373B9" w:rsidRPr="00F8134F" w:rsidRDefault="00984526" w:rsidP="00984526">
      <w:pPr>
        <w:pStyle w:val="paragraph"/>
      </w:pPr>
      <w:r>
        <w:tab/>
      </w:r>
      <w:r w:rsidR="005373B9" w:rsidRPr="00F8134F">
        <w:t>(b)</w:t>
      </w:r>
      <w:r>
        <w:tab/>
      </w:r>
      <w:r w:rsidR="00A90ECB" w:rsidRPr="00984526">
        <w:rPr>
          <w:sz w:val="18"/>
        </w:rPr>
        <w:t xml:space="preserve"> </w:t>
      </w:r>
      <w:r w:rsidR="005373B9" w:rsidRPr="00F8134F">
        <w:t>the time period associated with the probability indicator is within the first 3 hours of the period</w:t>
      </w:r>
      <w:r w:rsidR="00F8134F">
        <w:t xml:space="preserve"> </w:t>
      </w:r>
      <w:r w:rsidR="005373B9" w:rsidRPr="00F8134F">
        <w:t>of validity of the forecast.</w:t>
      </w:r>
    </w:p>
    <w:p w14:paraId="3851D541" w14:textId="453CEF85" w:rsidR="008C4EA0" w:rsidRPr="003A0868" w:rsidRDefault="008C4EA0" w:rsidP="008C4EA0">
      <w:pPr>
        <w:pStyle w:val="ItemHead"/>
        <w:rPr>
          <w:i/>
          <w:iCs/>
        </w:rPr>
      </w:pPr>
      <w:r>
        <w:t>[</w:t>
      </w:r>
      <w:r w:rsidR="005373B9">
        <w:t>3</w:t>
      </w:r>
      <w:r w:rsidR="0072303D">
        <w:t>4</w:t>
      </w:r>
      <w:r>
        <w:t xml:space="preserve">]  </w:t>
      </w:r>
      <w:r w:rsidR="00C30591">
        <w:t>At the end of subsection 4.06(6)</w:t>
      </w:r>
    </w:p>
    <w:p w14:paraId="7B8EC9F5" w14:textId="2534F33B" w:rsidR="008C4EA0" w:rsidRDefault="00D11555" w:rsidP="008C4EA0">
      <w:pPr>
        <w:pStyle w:val="Item"/>
        <w:rPr>
          <w:i/>
          <w:iCs/>
        </w:rPr>
      </w:pPr>
      <w:r>
        <w:rPr>
          <w:i/>
          <w:iCs/>
        </w:rPr>
        <w:t>a</w:t>
      </w:r>
      <w:r w:rsidR="008C4EA0">
        <w:rPr>
          <w:i/>
          <w:iCs/>
        </w:rPr>
        <w:t>dd</w:t>
      </w:r>
    </w:p>
    <w:p w14:paraId="49AFEDFF" w14:textId="2574BFE0" w:rsidR="008C4EA0" w:rsidRDefault="008C4EA0" w:rsidP="008C4EA0">
      <w:pPr>
        <w:pStyle w:val="notetext"/>
      </w:pPr>
      <w:r>
        <w:t>Note:</w:t>
      </w:r>
      <w:r>
        <w:tab/>
        <w:t xml:space="preserve">The CASR Dictionary defines </w:t>
      </w:r>
      <w:r>
        <w:rPr>
          <w:b/>
          <w:bCs/>
          <w:i/>
          <w:iCs/>
        </w:rPr>
        <w:t>cloud ceiling</w:t>
      </w:r>
      <w:r>
        <w:t xml:space="preserve"> as having “the same meaning as </w:t>
      </w:r>
      <w:r>
        <w:rPr>
          <w:b/>
          <w:bCs/>
          <w:i/>
          <w:iCs/>
        </w:rPr>
        <w:t>ceiling</w:t>
      </w:r>
      <w:r>
        <w:t xml:space="preserve"> in Annex 2 to the Chicago Convention”. At the commencement of this instrument, Chapter 1 of </w:t>
      </w:r>
      <w:r w:rsidR="009570E6">
        <w:t>the Annex</w:t>
      </w:r>
      <w:r>
        <w:t xml:space="preserve"> included the following definition:</w:t>
      </w:r>
    </w:p>
    <w:p w14:paraId="36370EA2" w14:textId="6EB6BD2E" w:rsidR="008C4EA0" w:rsidRPr="008C4EA0" w:rsidRDefault="008C4EA0" w:rsidP="008C4EA0">
      <w:pPr>
        <w:pStyle w:val="notetext"/>
      </w:pPr>
      <w:r>
        <w:tab/>
        <w:t>“</w:t>
      </w:r>
      <w:r>
        <w:rPr>
          <w:b/>
          <w:bCs/>
          <w:i/>
          <w:iCs/>
        </w:rPr>
        <w:t>Ceiling</w:t>
      </w:r>
      <w:r>
        <w:t>. The height above the ground or water of the base of the lowest layer of cloud below 6 000 metres (20 000 feet) covering more than half the sky.”</w:t>
      </w:r>
    </w:p>
    <w:p w14:paraId="016F6CA4" w14:textId="7E4F3B31" w:rsidR="005E317F" w:rsidRDefault="005373B9" w:rsidP="005373B9">
      <w:pPr>
        <w:pStyle w:val="ItemHead"/>
      </w:pPr>
      <w:r>
        <w:t>[3</w:t>
      </w:r>
      <w:r w:rsidR="0072303D">
        <w:t>5</w:t>
      </w:r>
      <w:r>
        <w:t>]  Paragraph 4.07(1)(</w:t>
      </w:r>
      <w:r w:rsidR="00891082">
        <w:t>a)</w:t>
      </w:r>
    </w:p>
    <w:p w14:paraId="70537ACF" w14:textId="12729323" w:rsidR="00891082" w:rsidRDefault="00891082" w:rsidP="00891082">
      <w:pPr>
        <w:pStyle w:val="Item"/>
        <w:rPr>
          <w:i/>
          <w:iCs/>
        </w:rPr>
      </w:pPr>
      <w:r>
        <w:rPr>
          <w:i/>
          <w:iCs/>
        </w:rPr>
        <w:t>omit</w:t>
      </w:r>
    </w:p>
    <w:p w14:paraId="3469C071" w14:textId="0AC28885" w:rsidR="00891082" w:rsidRDefault="00891082" w:rsidP="00891082">
      <w:pPr>
        <w:pStyle w:val="LDAmendText"/>
      </w:pPr>
      <w:r>
        <w:t>the relevant weather conditions</w:t>
      </w:r>
    </w:p>
    <w:p w14:paraId="63FC02D2" w14:textId="5A3C79B8" w:rsidR="00891082" w:rsidRDefault="007D361E" w:rsidP="00891082">
      <w:pPr>
        <w:pStyle w:val="Item"/>
        <w:rPr>
          <w:i/>
          <w:iCs/>
        </w:rPr>
      </w:pPr>
      <w:r>
        <w:rPr>
          <w:i/>
          <w:iCs/>
        </w:rPr>
        <w:t>insert</w:t>
      </w:r>
    </w:p>
    <w:p w14:paraId="55EE6638" w14:textId="2BB2788A" w:rsidR="00891082" w:rsidRDefault="00891082" w:rsidP="00891082">
      <w:pPr>
        <w:pStyle w:val="LDAmendText"/>
      </w:pPr>
      <w:r>
        <w:t>relevant weather conditions</w:t>
      </w:r>
    </w:p>
    <w:p w14:paraId="78C71C99" w14:textId="244E39AB" w:rsidR="00891082" w:rsidRDefault="00891082" w:rsidP="00891082">
      <w:pPr>
        <w:pStyle w:val="ItemHead"/>
      </w:pPr>
      <w:r>
        <w:t>[3</w:t>
      </w:r>
      <w:r w:rsidR="0072303D">
        <w:t>6</w:t>
      </w:r>
      <w:r>
        <w:t>]  Subsection 4.07(3), note 2</w:t>
      </w:r>
    </w:p>
    <w:p w14:paraId="2CBE0BF5" w14:textId="0798CB23" w:rsidR="00891082" w:rsidRDefault="00891082" w:rsidP="00891082">
      <w:pPr>
        <w:pStyle w:val="Item"/>
        <w:rPr>
          <w:i/>
          <w:iCs/>
        </w:rPr>
      </w:pPr>
      <w:r>
        <w:rPr>
          <w:i/>
          <w:iCs/>
        </w:rPr>
        <w:t>omit</w:t>
      </w:r>
    </w:p>
    <w:p w14:paraId="0BB5B77D" w14:textId="0ED6B7AC" w:rsidR="00891082" w:rsidRDefault="00891082" w:rsidP="00891082">
      <w:pPr>
        <w:pStyle w:val="LDAmendText"/>
      </w:pPr>
      <w:r>
        <w:t>in section 4.02</w:t>
      </w:r>
    </w:p>
    <w:p w14:paraId="5E50F914" w14:textId="0D34F3E1" w:rsidR="00891082" w:rsidRDefault="007D361E" w:rsidP="00891082">
      <w:pPr>
        <w:pStyle w:val="Item"/>
        <w:rPr>
          <w:i/>
          <w:iCs/>
        </w:rPr>
      </w:pPr>
      <w:r>
        <w:rPr>
          <w:i/>
          <w:iCs/>
        </w:rPr>
        <w:t>insert</w:t>
      </w:r>
    </w:p>
    <w:p w14:paraId="6BC2A669" w14:textId="18230E1B" w:rsidR="00891082" w:rsidRDefault="00891082" w:rsidP="00891082">
      <w:pPr>
        <w:pStyle w:val="LDAmendText"/>
      </w:pPr>
      <w:r>
        <w:t>in section 1.04</w:t>
      </w:r>
    </w:p>
    <w:p w14:paraId="13E0D01E" w14:textId="75681322" w:rsidR="002D6F27" w:rsidRDefault="002D6F27" w:rsidP="002D6F27">
      <w:pPr>
        <w:pStyle w:val="ItemHead"/>
      </w:pPr>
      <w:r>
        <w:t>[3</w:t>
      </w:r>
      <w:r w:rsidR="0072303D">
        <w:t>7</w:t>
      </w:r>
      <w:r>
        <w:t>]  Subsection 4.07(3), note 3</w:t>
      </w:r>
    </w:p>
    <w:p w14:paraId="0C57932B" w14:textId="41D17DDC" w:rsidR="002D6F27" w:rsidRDefault="002D6F27" w:rsidP="002D6F27">
      <w:pPr>
        <w:pStyle w:val="Item"/>
        <w:rPr>
          <w:i/>
          <w:iCs/>
        </w:rPr>
      </w:pPr>
      <w:r>
        <w:rPr>
          <w:i/>
          <w:iCs/>
        </w:rPr>
        <w:t>omit</w:t>
      </w:r>
    </w:p>
    <w:p w14:paraId="1CD64AB9" w14:textId="774700F7" w:rsidR="002D6F27" w:rsidRDefault="002D6F27" w:rsidP="002D6F27">
      <w:pPr>
        <w:pStyle w:val="LDAmendText"/>
      </w:pPr>
      <w:r>
        <w:t>subsections 9.12(1) and 9.20(1).</w:t>
      </w:r>
    </w:p>
    <w:p w14:paraId="28AADF7D" w14:textId="63D64FFE" w:rsidR="002D6F27" w:rsidRDefault="007D361E" w:rsidP="002D6F27">
      <w:pPr>
        <w:pStyle w:val="Item"/>
        <w:rPr>
          <w:i/>
          <w:iCs/>
        </w:rPr>
      </w:pPr>
      <w:r>
        <w:rPr>
          <w:i/>
          <w:iCs/>
        </w:rPr>
        <w:t>insert</w:t>
      </w:r>
    </w:p>
    <w:p w14:paraId="69218BAF" w14:textId="148CB52F" w:rsidR="002D6F27" w:rsidRDefault="002D6F27" w:rsidP="002D6F27">
      <w:pPr>
        <w:pStyle w:val="LDAmendText"/>
      </w:pPr>
      <w:r>
        <w:t>subsection 9.12(1).</w:t>
      </w:r>
    </w:p>
    <w:p w14:paraId="750F9AF9" w14:textId="5045304D" w:rsidR="00B80237" w:rsidRDefault="00B80237" w:rsidP="00B80237">
      <w:pPr>
        <w:pStyle w:val="ItemHead"/>
      </w:pPr>
      <w:r>
        <w:t>[3</w:t>
      </w:r>
      <w:r w:rsidR="0072303D">
        <w:t>8</w:t>
      </w:r>
      <w:r>
        <w:t>]  Paragraph 4.09(1)(b)</w:t>
      </w:r>
    </w:p>
    <w:p w14:paraId="5FC3523B" w14:textId="623D3746" w:rsidR="00B80237" w:rsidRDefault="00B80237" w:rsidP="00B80237">
      <w:pPr>
        <w:pStyle w:val="Item"/>
        <w:rPr>
          <w:i/>
          <w:iCs/>
        </w:rPr>
      </w:pPr>
      <w:r>
        <w:rPr>
          <w:i/>
          <w:iCs/>
        </w:rPr>
        <w:t>after</w:t>
      </w:r>
    </w:p>
    <w:p w14:paraId="4611EA97" w14:textId="76B50EAD" w:rsidR="00B80237" w:rsidRDefault="00B80237" w:rsidP="00B80237">
      <w:pPr>
        <w:pStyle w:val="LDAmendText"/>
      </w:pPr>
      <w:r>
        <w:t>forecast to exist below the</w:t>
      </w:r>
    </w:p>
    <w:p w14:paraId="1B00F2F1" w14:textId="1EA6FE23" w:rsidR="00B80237" w:rsidRDefault="00B80237" w:rsidP="00B80237">
      <w:pPr>
        <w:pStyle w:val="Item"/>
        <w:rPr>
          <w:i/>
          <w:iCs/>
        </w:rPr>
      </w:pPr>
      <w:r>
        <w:rPr>
          <w:i/>
          <w:iCs/>
        </w:rPr>
        <w:t>insert</w:t>
      </w:r>
    </w:p>
    <w:p w14:paraId="07704801" w14:textId="7CBA71D7" w:rsidR="00B80237" w:rsidRDefault="00B80237" w:rsidP="00B80237">
      <w:pPr>
        <w:pStyle w:val="LDAmendText"/>
      </w:pPr>
      <w:r>
        <w:t>cloud</w:t>
      </w:r>
    </w:p>
    <w:p w14:paraId="17AE3BCB" w14:textId="002899F3" w:rsidR="00B80237" w:rsidRDefault="00B80237" w:rsidP="00B80237">
      <w:pPr>
        <w:pStyle w:val="ItemHead"/>
      </w:pPr>
      <w:r>
        <w:lastRenderedPageBreak/>
        <w:t>[3</w:t>
      </w:r>
      <w:r w:rsidR="0072303D">
        <w:t>9</w:t>
      </w:r>
      <w:r>
        <w:t>]  Par</w:t>
      </w:r>
      <w:r w:rsidR="00897738">
        <w:t>agraph 4.09(1)(c)</w:t>
      </w:r>
    </w:p>
    <w:p w14:paraId="50FFBDDE" w14:textId="77777777" w:rsidR="00464CBA" w:rsidRDefault="00464CBA" w:rsidP="00464CBA">
      <w:pPr>
        <w:pStyle w:val="Item"/>
        <w:rPr>
          <w:i/>
          <w:iCs/>
        </w:rPr>
      </w:pPr>
      <w:r>
        <w:rPr>
          <w:i/>
          <w:iCs/>
        </w:rPr>
        <w:t>omit</w:t>
      </w:r>
    </w:p>
    <w:p w14:paraId="442EC403" w14:textId="24747318" w:rsidR="00464CBA" w:rsidRDefault="00464CBA" w:rsidP="00E36BC2">
      <w:pPr>
        <w:pStyle w:val="LDAmendText"/>
      </w:pPr>
      <w:r>
        <w:t>no known Air Traffic Service delays at the aerodrome</w:t>
      </w:r>
    </w:p>
    <w:p w14:paraId="5AB8C38A" w14:textId="472F11A0" w:rsidR="00464CBA" w:rsidRPr="00464CBA" w:rsidRDefault="007D361E" w:rsidP="00464CBA">
      <w:pPr>
        <w:pStyle w:val="Item"/>
        <w:rPr>
          <w:i/>
          <w:iCs/>
        </w:rPr>
      </w:pPr>
      <w:r>
        <w:rPr>
          <w:i/>
          <w:iCs/>
        </w:rPr>
        <w:t>insert</w:t>
      </w:r>
    </w:p>
    <w:p w14:paraId="6F1CDC53" w14:textId="257DD6A1" w:rsidR="00464CBA" w:rsidRDefault="00464CBA" w:rsidP="00C507B2">
      <w:pPr>
        <w:pStyle w:val="LDAmendText"/>
      </w:pPr>
      <w:r>
        <w:t>no Air Traffic Service delays at the aerodrome that would require carriage of holding fuel in addition to that which is already on board,</w:t>
      </w:r>
    </w:p>
    <w:p w14:paraId="2EF631FF" w14:textId="1A5A602D" w:rsidR="00464CBA" w:rsidRDefault="00464CBA" w:rsidP="00464CBA">
      <w:pPr>
        <w:pStyle w:val="ItemHead"/>
      </w:pPr>
      <w:r>
        <w:t>[</w:t>
      </w:r>
      <w:r w:rsidR="0072303D">
        <w:t>40</w:t>
      </w:r>
      <w:r>
        <w:t xml:space="preserve">]  </w:t>
      </w:r>
      <w:r w:rsidR="00A87EA8">
        <w:t>S</w:t>
      </w:r>
      <w:r>
        <w:t>ection 4.11, heading to table 4.11</w:t>
      </w:r>
    </w:p>
    <w:p w14:paraId="1B56D92E" w14:textId="77629D9F" w:rsidR="00464CBA" w:rsidRDefault="00464CBA" w:rsidP="00464CBA">
      <w:pPr>
        <w:pStyle w:val="Item"/>
        <w:rPr>
          <w:i/>
          <w:iCs/>
        </w:rPr>
      </w:pPr>
      <w:r>
        <w:rPr>
          <w:i/>
          <w:iCs/>
        </w:rPr>
        <w:t>after</w:t>
      </w:r>
    </w:p>
    <w:p w14:paraId="17C3DFDA" w14:textId="54A3CC6E" w:rsidR="00464CBA" w:rsidRDefault="00464CBA" w:rsidP="00464CBA">
      <w:pPr>
        <w:pStyle w:val="LDAmendText"/>
        <w:rPr>
          <w:b/>
          <w:bCs/>
        </w:rPr>
      </w:pPr>
      <w:r>
        <w:rPr>
          <w:b/>
          <w:bCs/>
        </w:rPr>
        <w:t>minima for destination</w:t>
      </w:r>
    </w:p>
    <w:p w14:paraId="2AE67A6B" w14:textId="0585F521" w:rsidR="00464CBA" w:rsidRDefault="00D43DAC" w:rsidP="00240C61">
      <w:pPr>
        <w:pStyle w:val="Item"/>
        <w:rPr>
          <w:i/>
          <w:iCs/>
        </w:rPr>
      </w:pPr>
      <w:r>
        <w:rPr>
          <w:i/>
          <w:iCs/>
        </w:rPr>
        <w:t>insert</w:t>
      </w:r>
    </w:p>
    <w:p w14:paraId="7F199574" w14:textId="5D49FFA6" w:rsidR="00D43DAC" w:rsidRDefault="00D43DAC" w:rsidP="00D43DAC">
      <w:pPr>
        <w:pStyle w:val="LDAmendText"/>
        <w:rPr>
          <w:b/>
          <w:bCs/>
        </w:rPr>
      </w:pPr>
      <w:r>
        <w:rPr>
          <w:b/>
          <w:bCs/>
        </w:rPr>
        <w:t>alternate aerodromes</w:t>
      </w:r>
    </w:p>
    <w:p w14:paraId="7AE176EA" w14:textId="0048A15E" w:rsidR="00B278FA" w:rsidRDefault="00B278FA" w:rsidP="00B278FA">
      <w:pPr>
        <w:pStyle w:val="ItemHead"/>
      </w:pPr>
      <w:r>
        <w:t>[</w:t>
      </w:r>
      <w:r w:rsidR="00987B7C">
        <w:t>41</w:t>
      </w:r>
      <w:r>
        <w:t xml:space="preserve">]  </w:t>
      </w:r>
      <w:r w:rsidR="00A87EA8">
        <w:t>Table</w:t>
      </w:r>
      <w:r>
        <w:t xml:space="preserve"> 4.11, </w:t>
      </w:r>
      <w:r w:rsidR="009E4A6E">
        <w:t>item 2, column 2</w:t>
      </w:r>
    </w:p>
    <w:p w14:paraId="3BD40DA3" w14:textId="31776C40" w:rsidR="00B278FA" w:rsidRDefault="00B278FA" w:rsidP="00B278FA">
      <w:pPr>
        <w:pStyle w:val="Item"/>
        <w:rPr>
          <w:i/>
          <w:iCs/>
        </w:rPr>
      </w:pPr>
      <w:r>
        <w:rPr>
          <w:i/>
          <w:iCs/>
        </w:rPr>
        <w:t>substitute</w:t>
      </w:r>
    </w:p>
    <w:p w14:paraId="40B4ACCA" w14:textId="77777777" w:rsidR="002C57D1" w:rsidRPr="00B278FA" w:rsidRDefault="002C57D1" w:rsidP="00B278FA">
      <w:pPr>
        <w:pStyle w:val="Tabletext"/>
      </w:pPr>
    </w:p>
    <w:tbl>
      <w:tblPr>
        <w:tblW w:w="5000" w:type="pct"/>
        <w:shd w:val="clear" w:color="auto" w:fill="FFFFFF"/>
        <w:tblLayout w:type="fixed"/>
        <w:tblLook w:val="0000" w:firstRow="0" w:lastRow="0" w:firstColumn="0" w:lastColumn="0" w:noHBand="0" w:noVBand="0"/>
      </w:tblPr>
      <w:tblGrid>
        <w:gridCol w:w="708"/>
        <w:gridCol w:w="2554"/>
        <w:gridCol w:w="2550"/>
        <w:gridCol w:w="2501"/>
      </w:tblGrid>
      <w:tr w:rsidR="00B278FA" w:rsidRPr="00FA0254" w14:paraId="66EE39D1" w14:textId="7AE53520" w:rsidTr="00B278FA">
        <w:trPr>
          <w:cantSplit/>
        </w:trPr>
        <w:tc>
          <w:tcPr>
            <w:tcW w:w="426" w:type="pct"/>
            <w:shd w:val="clear" w:color="auto" w:fill="FFFFFF"/>
          </w:tcPr>
          <w:p w14:paraId="419F5E2E" w14:textId="08D39B86" w:rsidR="00B278FA" w:rsidRPr="00FA0254" w:rsidRDefault="00B278FA" w:rsidP="007048A7">
            <w:pPr>
              <w:pStyle w:val="Tabletext"/>
            </w:pPr>
          </w:p>
        </w:tc>
        <w:tc>
          <w:tcPr>
            <w:tcW w:w="1536" w:type="pct"/>
            <w:shd w:val="clear" w:color="auto" w:fill="FFFFFF"/>
          </w:tcPr>
          <w:p w14:paraId="19ECE2C1" w14:textId="39021FD9" w:rsidR="00B278FA" w:rsidRPr="00FA0254" w:rsidRDefault="00B278FA" w:rsidP="007048A7">
            <w:pPr>
              <w:pStyle w:val="Tabletext"/>
            </w:pPr>
          </w:p>
        </w:tc>
        <w:tc>
          <w:tcPr>
            <w:tcW w:w="1534" w:type="pct"/>
            <w:shd w:val="clear" w:color="auto" w:fill="FFFFFF"/>
          </w:tcPr>
          <w:p w14:paraId="2FC3CA00" w14:textId="2A513E99" w:rsidR="00B278FA" w:rsidRDefault="00B278FA" w:rsidP="007048A7">
            <w:pPr>
              <w:pStyle w:val="Tabletext"/>
            </w:pPr>
            <w:r>
              <w:t>A height of 200 ft above the height required by the instrument approach procedure with the second lowest:</w:t>
            </w:r>
          </w:p>
          <w:p w14:paraId="05292B35" w14:textId="3C3BE528" w:rsidR="00B278FA" w:rsidRDefault="00B278FA" w:rsidP="007048A7">
            <w:pPr>
              <w:pStyle w:val="Tablea"/>
            </w:pPr>
            <w:r>
              <w:t>(a) MDA or MDH, or</w:t>
            </w:r>
          </w:p>
          <w:p w14:paraId="176B557E" w14:textId="1D06DD12" w:rsidR="00B278FA" w:rsidRPr="009A7F14" w:rsidRDefault="00B278FA" w:rsidP="007048A7">
            <w:pPr>
              <w:pStyle w:val="Tablea"/>
            </w:pPr>
            <w:r>
              <w:t>(b) DA or DH</w:t>
            </w:r>
          </w:p>
        </w:tc>
        <w:tc>
          <w:tcPr>
            <w:tcW w:w="1504" w:type="pct"/>
            <w:shd w:val="clear" w:color="auto" w:fill="FFFFFF"/>
          </w:tcPr>
          <w:p w14:paraId="3CF6E64F" w14:textId="2B5BC6C5" w:rsidR="00B278FA" w:rsidRDefault="00B278FA" w:rsidP="007048A7">
            <w:pPr>
              <w:pStyle w:val="Tablea"/>
            </w:pPr>
          </w:p>
        </w:tc>
      </w:tr>
    </w:tbl>
    <w:p w14:paraId="149AE9FE" w14:textId="63D88C3A" w:rsidR="00B278FA" w:rsidRDefault="00B278FA" w:rsidP="00B278FA">
      <w:pPr>
        <w:pStyle w:val="ItemHead"/>
      </w:pPr>
      <w:r>
        <w:t>[4</w:t>
      </w:r>
      <w:r w:rsidR="00987B7C">
        <w:t>2</w:t>
      </w:r>
      <w:r>
        <w:t xml:space="preserve">]  </w:t>
      </w:r>
      <w:r w:rsidR="00A87EA8">
        <w:t>T</w:t>
      </w:r>
      <w:r>
        <w:t xml:space="preserve">able 4.11, </w:t>
      </w:r>
      <w:r w:rsidR="009E4A6E">
        <w:t>item 3, c</w:t>
      </w:r>
      <w:r>
        <w:t>olumn 2</w:t>
      </w:r>
    </w:p>
    <w:p w14:paraId="160F84B3" w14:textId="77777777" w:rsidR="00B278FA" w:rsidRDefault="00B278FA" w:rsidP="00B278FA">
      <w:pPr>
        <w:pStyle w:val="Item"/>
        <w:rPr>
          <w:i/>
          <w:iCs/>
        </w:rPr>
      </w:pPr>
      <w:r>
        <w:rPr>
          <w:i/>
          <w:iCs/>
        </w:rPr>
        <w:t>substitute</w:t>
      </w:r>
    </w:p>
    <w:p w14:paraId="03CE91FE" w14:textId="738E0485" w:rsidR="00711936" w:rsidRPr="00B278FA" w:rsidRDefault="00711936" w:rsidP="00B278FA">
      <w:pPr>
        <w:pStyle w:val="Tabletext"/>
      </w:pPr>
    </w:p>
    <w:tbl>
      <w:tblPr>
        <w:tblW w:w="5000" w:type="pct"/>
        <w:shd w:val="clear" w:color="auto" w:fill="FFFFFF"/>
        <w:tblLayout w:type="fixed"/>
        <w:tblLook w:val="0000" w:firstRow="0" w:lastRow="0" w:firstColumn="0" w:lastColumn="0" w:noHBand="0" w:noVBand="0"/>
      </w:tblPr>
      <w:tblGrid>
        <w:gridCol w:w="708"/>
        <w:gridCol w:w="2554"/>
        <w:gridCol w:w="2550"/>
        <w:gridCol w:w="2501"/>
      </w:tblGrid>
      <w:tr w:rsidR="00B278FA" w:rsidRPr="00FA0254" w14:paraId="7DE407DF" w14:textId="37E58518" w:rsidTr="007048A7">
        <w:trPr>
          <w:cantSplit/>
        </w:trPr>
        <w:tc>
          <w:tcPr>
            <w:tcW w:w="426" w:type="pct"/>
            <w:shd w:val="clear" w:color="auto" w:fill="FFFFFF"/>
          </w:tcPr>
          <w:p w14:paraId="1C1BD4D8" w14:textId="5A615D32" w:rsidR="00B278FA" w:rsidRPr="00FA0254" w:rsidRDefault="00B278FA" w:rsidP="007048A7">
            <w:pPr>
              <w:pStyle w:val="Tabletext"/>
            </w:pPr>
          </w:p>
        </w:tc>
        <w:tc>
          <w:tcPr>
            <w:tcW w:w="1536" w:type="pct"/>
            <w:shd w:val="clear" w:color="auto" w:fill="FFFFFF"/>
          </w:tcPr>
          <w:p w14:paraId="72C12321" w14:textId="644130A9" w:rsidR="00B278FA" w:rsidRPr="00FA0254" w:rsidRDefault="00B278FA" w:rsidP="007048A7">
            <w:pPr>
              <w:pStyle w:val="Tabletext"/>
            </w:pPr>
          </w:p>
        </w:tc>
        <w:tc>
          <w:tcPr>
            <w:tcW w:w="1534" w:type="pct"/>
            <w:shd w:val="clear" w:color="auto" w:fill="FFFFFF"/>
          </w:tcPr>
          <w:p w14:paraId="766D9FD2" w14:textId="4D0EDE60" w:rsidR="00B278FA" w:rsidRDefault="00B278FA" w:rsidP="007048A7">
            <w:pPr>
              <w:pStyle w:val="Tabletext"/>
            </w:pPr>
            <w:r>
              <w:t>A height of 400 ft above the h</w:t>
            </w:r>
            <w:r w:rsidR="002234C8">
              <w:t>igher of the following</w:t>
            </w:r>
            <w:r>
              <w:t>:</w:t>
            </w:r>
          </w:p>
          <w:p w14:paraId="7FA9A1D7" w14:textId="6B09F9CC" w:rsidR="002234C8" w:rsidRDefault="00B278FA" w:rsidP="007048A7">
            <w:pPr>
              <w:pStyle w:val="Tablea"/>
            </w:pPr>
            <w:r>
              <w:t xml:space="preserve">(a) </w:t>
            </w:r>
            <w:r w:rsidR="002234C8">
              <w:t>the height required by the instrument approach procedure with the second lowest:</w:t>
            </w:r>
          </w:p>
          <w:p w14:paraId="66993EC9" w14:textId="69E01EBF" w:rsidR="00B278FA" w:rsidRDefault="002234C8" w:rsidP="002234C8">
            <w:pPr>
              <w:pStyle w:val="Tablei"/>
            </w:pPr>
            <w:r>
              <w:t xml:space="preserve">(i) </w:t>
            </w:r>
            <w:r w:rsidR="00B278FA">
              <w:t>MDA or MDH, or</w:t>
            </w:r>
          </w:p>
          <w:p w14:paraId="7F5D55B9" w14:textId="1B3E302E" w:rsidR="00B278FA" w:rsidRDefault="00B278FA" w:rsidP="002234C8">
            <w:pPr>
              <w:pStyle w:val="Tablei"/>
            </w:pPr>
            <w:r>
              <w:t>(</w:t>
            </w:r>
            <w:r w:rsidR="002234C8">
              <w:t>ii</w:t>
            </w:r>
            <w:r>
              <w:t>) DA or DH</w:t>
            </w:r>
            <w:r w:rsidR="002234C8">
              <w:t>;</w:t>
            </w:r>
          </w:p>
          <w:p w14:paraId="200A9CD5" w14:textId="7A9801FB" w:rsidR="002234C8" w:rsidRPr="009A7F14" w:rsidRDefault="002234C8" w:rsidP="002234C8">
            <w:pPr>
              <w:pStyle w:val="Tablea"/>
            </w:pPr>
            <w:r>
              <w:t>(b) the circling height</w:t>
            </w:r>
          </w:p>
        </w:tc>
        <w:tc>
          <w:tcPr>
            <w:tcW w:w="1504" w:type="pct"/>
            <w:shd w:val="clear" w:color="auto" w:fill="FFFFFF"/>
          </w:tcPr>
          <w:p w14:paraId="522F5BDD" w14:textId="3490F3CB" w:rsidR="00B278FA" w:rsidRDefault="00B278FA" w:rsidP="007048A7">
            <w:pPr>
              <w:pStyle w:val="Tablea"/>
            </w:pPr>
          </w:p>
        </w:tc>
      </w:tr>
    </w:tbl>
    <w:p w14:paraId="3804538C" w14:textId="7D89A755" w:rsidR="00B278FA" w:rsidRDefault="002234C8" w:rsidP="00B278FA">
      <w:pPr>
        <w:pStyle w:val="ItemHead"/>
      </w:pPr>
      <w:r>
        <w:t>[4</w:t>
      </w:r>
      <w:r w:rsidR="00987B7C">
        <w:t>3</w:t>
      </w:r>
      <w:r>
        <w:t>]  Section 4.11, after table 4.11</w:t>
      </w:r>
    </w:p>
    <w:p w14:paraId="039DE06F" w14:textId="282EC04D" w:rsidR="002234C8" w:rsidRDefault="002234C8" w:rsidP="002234C8">
      <w:pPr>
        <w:pStyle w:val="Item"/>
        <w:rPr>
          <w:i/>
          <w:iCs/>
        </w:rPr>
      </w:pPr>
      <w:r>
        <w:rPr>
          <w:i/>
          <w:iCs/>
        </w:rPr>
        <w:t>insert</w:t>
      </w:r>
    </w:p>
    <w:p w14:paraId="249424A3" w14:textId="3A8227E7" w:rsidR="002234C8" w:rsidRDefault="002234C8" w:rsidP="003414A8">
      <w:pPr>
        <w:pStyle w:val="notetext"/>
      </w:pPr>
      <w:r>
        <w:t>Note:</w:t>
      </w:r>
      <w:r>
        <w:tab/>
        <w:t xml:space="preserve">A different runway is any runway at the aerodrome with a different runway number. Separate runways are </w:t>
      </w:r>
      <w:r w:rsidRPr="00703B12">
        <w:t xml:space="preserve">runways at the same aerodrome </w:t>
      </w:r>
      <w:r>
        <w:t xml:space="preserve">that </w:t>
      </w:r>
      <w:r w:rsidRPr="00703B12">
        <w:t>would be usable if they are configured in such a way that if one runway were closed, an operation to another runway is operationally available to the aeroplane</w:t>
      </w:r>
      <w:r w:rsidR="003414A8">
        <w:t>. Separate runways cannot be at the opposite ends</w:t>
      </w:r>
      <w:r>
        <w:t xml:space="preserve"> of the same runway</w:t>
      </w:r>
      <w:r w:rsidR="00686408">
        <w:t>.</w:t>
      </w:r>
    </w:p>
    <w:p w14:paraId="1D305A49" w14:textId="1127102C" w:rsidR="00686408" w:rsidRDefault="00686408" w:rsidP="00686408">
      <w:pPr>
        <w:pStyle w:val="ItemHead"/>
      </w:pPr>
      <w:r>
        <w:lastRenderedPageBreak/>
        <w:t>[4</w:t>
      </w:r>
      <w:r w:rsidR="00987B7C">
        <w:t>4</w:t>
      </w:r>
      <w:r>
        <w:t>]  Paragraph 4.13(1)(b)</w:t>
      </w:r>
    </w:p>
    <w:p w14:paraId="16C2144A" w14:textId="564B4D63" w:rsidR="00686408" w:rsidRDefault="00686408" w:rsidP="002D2866">
      <w:pPr>
        <w:pStyle w:val="Item"/>
        <w:keepNext/>
        <w:rPr>
          <w:i/>
          <w:iCs/>
        </w:rPr>
      </w:pPr>
      <w:r>
        <w:rPr>
          <w:i/>
          <w:iCs/>
        </w:rPr>
        <w:t>substitute</w:t>
      </w:r>
    </w:p>
    <w:p w14:paraId="21E4A9C8" w14:textId="1B74B576" w:rsidR="00686408" w:rsidRDefault="00686408" w:rsidP="00686408">
      <w:pPr>
        <w:pStyle w:val="paragraph"/>
      </w:pPr>
      <w:r>
        <w:tab/>
        <w:t>(b)</w:t>
      </w:r>
      <w:r>
        <w:tab/>
        <w:t>the aerodrome is not an isolated aerodrome, take-off alternate aerodrome or en</w:t>
      </w:r>
      <w:r w:rsidR="00E36BC2">
        <w:noBreakHyphen/>
      </w:r>
      <w:r>
        <w:t>route alternate aerodrome; and</w:t>
      </w:r>
    </w:p>
    <w:p w14:paraId="750671A4" w14:textId="0F2853BD" w:rsidR="00686408" w:rsidRDefault="00686408" w:rsidP="00686408">
      <w:pPr>
        <w:pStyle w:val="ItemHead"/>
      </w:pPr>
      <w:r>
        <w:t>[4</w:t>
      </w:r>
      <w:r w:rsidR="00987B7C">
        <w:t>5</w:t>
      </w:r>
      <w:r>
        <w:t>]  Subsection 4.13(1), note</w:t>
      </w:r>
    </w:p>
    <w:p w14:paraId="004FC7EA" w14:textId="520F30EC" w:rsidR="00686408" w:rsidRDefault="00686408" w:rsidP="00686408">
      <w:pPr>
        <w:pStyle w:val="Item"/>
        <w:rPr>
          <w:i/>
          <w:iCs/>
        </w:rPr>
      </w:pPr>
      <w:r>
        <w:rPr>
          <w:i/>
          <w:iCs/>
        </w:rPr>
        <w:t>omit</w:t>
      </w:r>
    </w:p>
    <w:p w14:paraId="2BD4A913" w14:textId="282F5080" w:rsidR="00686408" w:rsidRDefault="004633E7" w:rsidP="004633E7">
      <w:pPr>
        <w:pStyle w:val="ItemHead"/>
      </w:pPr>
      <w:r>
        <w:t>[4</w:t>
      </w:r>
      <w:r w:rsidR="00987B7C">
        <w:t>6</w:t>
      </w:r>
      <w:r>
        <w:t>]  Subsection 4.14(1), note</w:t>
      </w:r>
    </w:p>
    <w:p w14:paraId="1D76655A" w14:textId="0F11D75D" w:rsidR="004633E7" w:rsidRDefault="004633E7" w:rsidP="004633E7">
      <w:pPr>
        <w:pStyle w:val="Item"/>
        <w:rPr>
          <w:i/>
          <w:iCs/>
        </w:rPr>
      </w:pPr>
      <w:r>
        <w:rPr>
          <w:i/>
          <w:iCs/>
        </w:rPr>
        <w:t>omit</w:t>
      </w:r>
    </w:p>
    <w:p w14:paraId="3A7FD50B" w14:textId="618A3A21" w:rsidR="004633E7" w:rsidRDefault="00A54C54" w:rsidP="004633E7">
      <w:pPr>
        <w:pStyle w:val="ItemHead"/>
      </w:pPr>
      <w:r>
        <w:t>[4</w:t>
      </w:r>
      <w:r w:rsidR="00987B7C">
        <w:t>7</w:t>
      </w:r>
      <w:r>
        <w:t>]  Paragraph 4.15(1)(b)</w:t>
      </w:r>
    </w:p>
    <w:p w14:paraId="30110DF8" w14:textId="6A4A7374" w:rsidR="00A54C54" w:rsidRDefault="00A54C54" w:rsidP="00A54C54">
      <w:pPr>
        <w:pStyle w:val="Item"/>
        <w:rPr>
          <w:i/>
          <w:iCs/>
        </w:rPr>
      </w:pPr>
      <w:r>
        <w:rPr>
          <w:i/>
          <w:iCs/>
        </w:rPr>
        <w:t>substitute</w:t>
      </w:r>
    </w:p>
    <w:p w14:paraId="137DA147" w14:textId="3F8D439E" w:rsidR="00A54C54" w:rsidRDefault="007A6910" w:rsidP="00A54C54">
      <w:pPr>
        <w:pStyle w:val="paragraph"/>
      </w:pPr>
      <w:r>
        <w:tab/>
      </w:r>
      <w:r w:rsidR="00A54C54">
        <w:t>(b)</w:t>
      </w:r>
      <w:r w:rsidR="00A54C54">
        <w:tab/>
        <w:t>the aerodrome is not an isolated aerodrome, take-off alternate aerodrome or en</w:t>
      </w:r>
      <w:r w:rsidR="00E36BC2">
        <w:noBreakHyphen/>
      </w:r>
      <w:r w:rsidR="00A54C54">
        <w:t>route alternate aerodrome; and</w:t>
      </w:r>
    </w:p>
    <w:p w14:paraId="1FCB44AD" w14:textId="010A128F" w:rsidR="00A54C54" w:rsidRDefault="00A54C54" w:rsidP="00A54C54">
      <w:pPr>
        <w:pStyle w:val="ItemHead"/>
      </w:pPr>
      <w:r>
        <w:t>[4</w:t>
      </w:r>
      <w:r w:rsidR="00987B7C">
        <w:t>8</w:t>
      </w:r>
      <w:r>
        <w:t>]  Subsection 4.15(1), note</w:t>
      </w:r>
    </w:p>
    <w:p w14:paraId="54165872" w14:textId="77777777" w:rsidR="00A54C54" w:rsidRDefault="00A54C54" w:rsidP="00A54C54">
      <w:pPr>
        <w:pStyle w:val="Item"/>
        <w:rPr>
          <w:i/>
          <w:iCs/>
        </w:rPr>
      </w:pPr>
      <w:r>
        <w:rPr>
          <w:i/>
          <w:iCs/>
        </w:rPr>
        <w:t>omit</w:t>
      </w:r>
    </w:p>
    <w:p w14:paraId="6CCC8D7D" w14:textId="32B88782" w:rsidR="00A54C54" w:rsidRDefault="00A54C54" w:rsidP="00A54C54">
      <w:pPr>
        <w:pStyle w:val="ItemHead"/>
      </w:pPr>
      <w:r>
        <w:t>[4</w:t>
      </w:r>
      <w:r w:rsidR="00987B7C">
        <w:t>9</w:t>
      </w:r>
      <w:r>
        <w:t>]  Subsection 4.16(1), note</w:t>
      </w:r>
    </w:p>
    <w:p w14:paraId="7E5CEF24" w14:textId="77777777" w:rsidR="00A54C54" w:rsidRDefault="00A54C54" w:rsidP="00A54C54">
      <w:pPr>
        <w:pStyle w:val="Item"/>
        <w:rPr>
          <w:i/>
          <w:iCs/>
        </w:rPr>
      </w:pPr>
      <w:r>
        <w:rPr>
          <w:i/>
          <w:iCs/>
        </w:rPr>
        <w:t>omit</w:t>
      </w:r>
    </w:p>
    <w:p w14:paraId="7AFAE003" w14:textId="64C3D921" w:rsidR="00A54C54" w:rsidRDefault="00A54C54" w:rsidP="00A54C54">
      <w:pPr>
        <w:pStyle w:val="ItemHead"/>
      </w:pPr>
      <w:r>
        <w:t>[</w:t>
      </w:r>
      <w:r w:rsidR="00987B7C">
        <w:t>50</w:t>
      </w:r>
      <w:r>
        <w:t>]  Paragraph 4.17(1)(b)</w:t>
      </w:r>
    </w:p>
    <w:p w14:paraId="0570D731" w14:textId="77777777" w:rsidR="00A54C54" w:rsidRDefault="00A54C54" w:rsidP="00A54C54">
      <w:pPr>
        <w:pStyle w:val="Item"/>
        <w:rPr>
          <w:i/>
          <w:iCs/>
        </w:rPr>
      </w:pPr>
      <w:r>
        <w:rPr>
          <w:i/>
          <w:iCs/>
        </w:rPr>
        <w:t>substitute</w:t>
      </w:r>
    </w:p>
    <w:p w14:paraId="54FC2F44" w14:textId="10751F75" w:rsidR="00A54C54" w:rsidRDefault="00A54C54" w:rsidP="00A54C54">
      <w:pPr>
        <w:pStyle w:val="paragraph"/>
      </w:pPr>
      <w:r>
        <w:tab/>
        <w:t>(b)</w:t>
      </w:r>
      <w:r>
        <w:tab/>
        <w:t>the aerodrome is not an isolated aerodrome, take-off alternate aerodrome or en</w:t>
      </w:r>
      <w:r w:rsidR="00E36BC2">
        <w:noBreakHyphen/>
      </w:r>
      <w:r>
        <w:t>route alternate aerodrome; and</w:t>
      </w:r>
    </w:p>
    <w:p w14:paraId="5B0BA880" w14:textId="27E9B39D" w:rsidR="00A54C54" w:rsidRDefault="00A54C54" w:rsidP="00A54C54">
      <w:pPr>
        <w:pStyle w:val="ItemHead"/>
      </w:pPr>
      <w:r>
        <w:t>[</w:t>
      </w:r>
      <w:r w:rsidR="00987B7C">
        <w:t>51</w:t>
      </w:r>
      <w:r>
        <w:t>]  Subsection 4.17(1), note</w:t>
      </w:r>
    </w:p>
    <w:p w14:paraId="694C0B51" w14:textId="77777777" w:rsidR="00A54C54" w:rsidRDefault="00A54C54" w:rsidP="00A54C54">
      <w:pPr>
        <w:pStyle w:val="Item"/>
        <w:rPr>
          <w:i/>
          <w:iCs/>
        </w:rPr>
      </w:pPr>
      <w:r>
        <w:rPr>
          <w:i/>
          <w:iCs/>
        </w:rPr>
        <w:t>omit</w:t>
      </w:r>
    </w:p>
    <w:p w14:paraId="263A10DD" w14:textId="4838E5D8" w:rsidR="00A54C54" w:rsidRDefault="00A54C54" w:rsidP="00A54C54">
      <w:pPr>
        <w:pStyle w:val="ItemHead"/>
      </w:pPr>
      <w:r>
        <w:t>[5</w:t>
      </w:r>
      <w:r w:rsidR="00987B7C">
        <w:t>2</w:t>
      </w:r>
      <w:r>
        <w:t>]  Subsection 4.18(1), note</w:t>
      </w:r>
    </w:p>
    <w:p w14:paraId="1CA5AB21" w14:textId="77777777" w:rsidR="00A54C54" w:rsidRDefault="00A54C54" w:rsidP="00A54C54">
      <w:pPr>
        <w:pStyle w:val="Item"/>
        <w:rPr>
          <w:i/>
          <w:iCs/>
        </w:rPr>
      </w:pPr>
      <w:r>
        <w:rPr>
          <w:i/>
          <w:iCs/>
        </w:rPr>
        <w:t>omit</w:t>
      </w:r>
    </w:p>
    <w:p w14:paraId="453C1C9B" w14:textId="40289DAB" w:rsidR="00A54C54" w:rsidRDefault="00A54C54" w:rsidP="00A54C54">
      <w:pPr>
        <w:pStyle w:val="ItemHead"/>
      </w:pPr>
      <w:r>
        <w:t>[5</w:t>
      </w:r>
      <w:r w:rsidR="00987B7C">
        <w:t>3</w:t>
      </w:r>
      <w:r>
        <w:t xml:space="preserve">]  </w:t>
      </w:r>
      <w:r w:rsidR="00651334">
        <w:t>Subsection 4.19(1), subsection heading</w:t>
      </w:r>
    </w:p>
    <w:p w14:paraId="16D1D0ED" w14:textId="23E9BCC9" w:rsidR="00651334" w:rsidRDefault="00651334" w:rsidP="00651334">
      <w:pPr>
        <w:pStyle w:val="Item"/>
        <w:rPr>
          <w:i/>
          <w:iCs/>
        </w:rPr>
      </w:pPr>
      <w:r>
        <w:rPr>
          <w:i/>
          <w:iCs/>
        </w:rPr>
        <w:t>substitute</w:t>
      </w:r>
    </w:p>
    <w:p w14:paraId="0660AF87" w14:textId="21F30FCF" w:rsidR="00651334" w:rsidRDefault="00651334" w:rsidP="00651334">
      <w:pPr>
        <w:pStyle w:val="SubsectionHead"/>
      </w:pPr>
      <w:r>
        <w:t>Requirements for selection as EDTO en-route alternate aerodrome</w:t>
      </w:r>
    </w:p>
    <w:p w14:paraId="04B24874" w14:textId="2A308899" w:rsidR="00651334" w:rsidRDefault="00651334" w:rsidP="00651334">
      <w:pPr>
        <w:pStyle w:val="ItemHead"/>
      </w:pPr>
      <w:r>
        <w:t>[5</w:t>
      </w:r>
      <w:r w:rsidR="00987B7C">
        <w:t>4</w:t>
      </w:r>
      <w:r>
        <w:t xml:space="preserve">]  </w:t>
      </w:r>
      <w:r w:rsidR="009C2AE3">
        <w:t>Paragraph 4.19(2)(c)</w:t>
      </w:r>
    </w:p>
    <w:p w14:paraId="133851D1" w14:textId="4AC42E16" w:rsidR="009C2AE3" w:rsidRDefault="00C45DB4" w:rsidP="009C2AE3">
      <w:pPr>
        <w:pStyle w:val="Item"/>
        <w:rPr>
          <w:i/>
          <w:iCs/>
        </w:rPr>
      </w:pPr>
      <w:r>
        <w:rPr>
          <w:i/>
          <w:iCs/>
        </w:rPr>
        <w:t>omit</w:t>
      </w:r>
    </w:p>
    <w:p w14:paraId="6328E4F8" w14:textId="2E9448AC" w:rsidR="00C45DB4" w:rsidRDefault="00C45DB4" w:rsidP="00C45DB4">
      <w:pPr>
        <w:pStyle w:val="ItemHead"/>
      </w:pPr>
      <w:r>
        <w:t>[5</w:t>
      </w:r>
      <w:r w:rsidR="00987B7C">
        <w:t>5</w:t>
      </w:r>
      <w:r>
        <w:t>]  Paragraph 4.19</w:t>
      </w:r>
      <w:r w:rsidR="006A5CE1">
        <w:t>(2)</w:t>
      </w:r>
      <w:r>
        <w:t>(d)</w:t>
      </w:r>
    </w:p>
    <w:p w14:paraId="73A254EB" w14:textId="0903CCDD" w:rsidR="00C45DB4" w:rsidRDefault="00C45DB4" w:rsidP="00C45DB4">
      <w:pPr>
        <w:pStyle w:val="Item"/>
        <w:rPr>
          <w:i/>
          <w:iCs/>
        </w:rPr>
      </w:pPr>
      <w:r>
        <w:rPr>
          <w:i/>
          <w:iCs/>
        </w:rPr>
        <w:t>omit</w:t>
      </w:r>
    </w:p>
    <w:p w14:paraId="71D70057" w14:textId="601216E9" w:rsidR="00C45DB4" w:rsidRDefault="00C45DB4" w:rsidP="00C45DB4">
      <w:pPr>
        <w:pStyle w:val="LDAmendText"/>
      </w:pPr>
      <w:r>
        <w:t>in the case that</w:t>
      </w:r>
    </w:p>
    <w:p w14:paraId="3105CFBF" w14:textId="07537E82" w:rsidR="00C45DB4" w:rsidRDefault="00DD4AFC" w:rsidP="00C45DB4">
      <w:pPr>
        <w:pStyle w:val="Item"/>
        <w:rPr>
          <w:i/>
          <w:iCs/>
        </w:rPr>
      </w:pPr>
      <w:r>
        <w:rPr>
          <w:i/>
          <w:iCs/>
        </w:rPr>
        <w:t>insert</w:t>
      </w:r>
    </w:p>
    <w:p w14:paraId="29598437" w14:textId="2E960DE1" w:rsidR="00C45DB4" w:rsidRDefault="00C45DB4" w:rsidP="00C45DB4">
      <w:pPr>
        <w:pStyle w:val="LDAmendText"/>
      </w:pPr>
      <w:r>
        <w:t>on and from 2 December 2023, if</w:t>
      </w:r>
    </w:p>
    <w:p w14:paraId="4D9F3572" w14:textId="7667B5FA" w:rsidR="00C45DB4" w:rsidRDefault="00C45DB4" w:rsidP="00C45DB4">
      <w:pPr>
        <w:pStyle w:val="ItemHead"/>
      </w:pPr>
      <w:r>
        <w:lastRenderedPageBreak/>
        <w:t>[5</w:t>
      </w:r>
      <w:r w:rsidR="00987B7C">
        <w:t>6</w:t>
      </w:r>
      <w:r>
        <w:t>]  Subparagraph 4.19</w:t>
      </w:r>
      <w:r w:rsidR="006A5CE1">
        <w:t>(2)</w:t>
      </w:r>
      <w:r>
        <w:t>(d)(i)</w:t>
      </w:r>
    </w:p>
    <w:p w14:paraId="1DBBDACE" w14:textId="5ACEBDD9" w:rsidR="00C45DB4" w:rsidRDefault="00C45DB4" w:rsidP="00C45DB4">
      <w:pPr>
        <w:pStyle w:val="Item"/>
        <w:rPr>
          <w:i/>
          <w:iCs/>
        </w:rPr>
      </w:pPr>
      <w:r>
        <w:rPr>
          <w:i/>
          <w:iCs/>
        </w:rPr>
        <w:t>omit</w:t>
      </w:r>
    </w:p>
    <w:p w14:paraId="48561263" w14:textId="2D3579E8" w:rsidR="00C45DB4" w:rsidRDefault="00C45DB4" w:rsidP="00C45DB4">
      <w:pPr>
        <w:pStyle w:val="LDAmendText"/>
      </w:pPr>
      <w:r>
        <w:t>Part 139</w:t>
      </w:r>
    </w:p>
    <w:p w14:paraId="77928016" w14:textId="0E964951" w:rsidR="00C45DB4" w:rsidRDefault="00DD4AFC" w:rsidP="002D2866">
      <w:pPr>
        <w:pStyle w:val="Item"/>
        <w:keepNext/>
        <w:rPr>
          <w:i/>
          <w:iCs/>
        </w:rPr>
      </w:pPr>
      <w:r>
        <w:rPr>
          <w:i/>
          <w:iCs/>
        </w:rPr>
        <w:t>insert</w:t>
      </w:r>
    </w:p>
    <w:p w14:paraId="70BE45EF" w14:textId="154EF0B1" w:rsidR="00C45DB4" w:rsidRDefault="00C45DB4" w:rsidP="00C45DB4">
      <w:pPr>
        <w:pStyle w:val="LDAmendText"/>
      </w:pPr>
      <w:r>
        <w:t>Part 139H</w:t>
      </w:r>
    </w:p>
    <w:p w14:paraId="10747BB0" w14:textId="0D998A3D" w:rsidR="00C45DB4" w:rsidRDefault="00C45DB4" w:rsidP="00C45DB4">
      <w:pPr>
        <w:pStyle w:val="ItemHead"/>
      </w:pPr>
      <w:r>
        <w:t>[5</w:t>
      </w:r>
      <w:r w:rsidR="00987B7C">
        <w:t>7</w:t>
      </w:r>
      <w:r>
        <w:t>]  Paragraph 4.19</w:t>
      </w:r>
      <w:r w:rsidR="006A5CE1">
        <w:t>(2)</w:t>
      </w:r>
      <w:r>
        <w:t>(e)</w:t>
      </w:r>
    </w:p>
    <w:p w14:paraId="7F61756A" w14:textId="6A8F3A05" w:rsidR="00C45DB4" w:rsidRDefault="00C45DB4" w:rsidP="00C45DB4">
      <w:pPr>
        <w:pStyle w:val="Item"/>
        <w:rPr>
          <w:i/>
          <w:iCs/>
        </w:rPr>
      </w:pPr>
      <w:r>
        <w:rPr>
          <w:i/>
          <w:iCs/>
        </w:rPr>
        <w:t>substitute</w:t>
      </w:r>
    </w:p>
    <w:p w14:paraId="392256CC" w14:textId="5A445A69" w:rsidR="00C45DB4" w:rsidRDefault="00C45DB4" w:rsidP="00C45DB4">
      <w:pPr>
        <w:pStyle w:val="paragraph"/>
      </w:pPr>
      <w:r>
        <w:tab/>
        <w:t>(e)</w:t>
      </w:r>
      <w:r>
        <w:tab/>
        <w:t>if the aerodrome is in Australian territory, the aerodrome must:</w:t>
      </w:r>
    </w:p>
    <w:p w14:paraId="7568B0C4" w14:textId="3D077F54" w:rsidR="00C45DB4" w:rsidRDefault="00C45DB4" w:rsidP="00C45DB4">
      <w:pPr>
        <w:pStyle w:val="paragraphsub"/>
      </w:pPr>
      <w:r>
        <w:tab/>
        <w:t>(i)</w:t>
      </w:r>
      <w:r>
        <w:tab/>
        <w:t>have air traffic control or air traffic services available within</w:t>
      </w:r>
      <w:r w:rsidR="007C536E">
        <w:t> </w:t>
      </w:r>
      <w:r>
        <w:t xml:space="preserve">30 minutes’ notice; and </w:t>
      </w:r>
    </w:p>
    <w:p w14:paraId="096AC7AC" w14:textId="49EE65ED" w:rsidR="00C45DB4" w:rsidRDefault="00C45DB4" w:rsidP="007C536E">
      <w:pPr>
        <w:pStyle w:val="paragraphsub"/>
      </w:pPr>
      <w:r>
        <w:tab/>
        <w:t>(ii)</w:t>
      </w:r>
      <w:r>
        <w:tab/>
        <w:t>be a controlled aerodrome</w:t>
      </w:r>
      <w:r w:rsidR="007C536E">
        <w:t>, or an</w:t>
      </w:r>
      <w:r>
        <w:t xml:space="preserve"> uncontrolled aerodrome for which radio carriage is required</w:t>
      </w:r>
      <w:r w:rsidR="007C536E">
        <w:t xml:space="preserve"> </w:t>
      </w:r>
      <w:r>
        <w:t>under regulation 91.400 of CASR</w:t>
      </w:r>
      <w:r w:rsidR="007C536E">
        <w:t>;</w:t>
      </w:r>
    </w:p>
    <w:p w14:paraId="13B1CEE0" w14:textId="30FA3688" w:rsidR="00C45DB4" w:rsidRDefault="007C536E" w:rsidP="007C536E">
      <w:pPr>
        <w:pStyle w:val="ItemHead"/>
      </w:pPr>
      <w:r>
        <w:t>[5</w:t>
      </w:r>
      <w:r w:rsidR="00987B7C">
        <w:t>8</w:t>
      </w:r>
      <w:r>
        <w:t>]  Paragraph 4.19</w:t>
      </w:r>
      <w:r w:rsidR="006A5CE1">
        <w:t>(2)</w:t>
      </w:r>
      <w:r>
        <w:t>(f)</w:t>
      </w:r>
    </w:p>
    <w:p w14:paraId="6C7E7BB4" w14:textId="2F90F65F" w:rsidR="007C536E" w:rsidRDefault="007C536E" w:rsidP="007C536E">
      <w:pPr>
        <w:pStyle w:val="Item"/>
        <w:rPr>
          <w:i/>
          <w:iCs/>
        </w:rPr>
      </w:pPr>
      <w:r>
        <w:rPr>
          <w:i/>
          <w:iCs/>
        </w:rPr>
        <w:t>omit</w:t>
      </w:r>
    </w:p>
    <w:p w14:paraId="67486C08" w14:textId="34F1D856" w:rsidR="007C536E" w:rsidRDefault="007C536E" w:rsidP="007C536E">
      <w:pPr>
        <w:pStyle w:val="LDAmendText"/>
      </w:pPr>
      <w:r>
        <w:t>it the aerodrome is</w:t>
      </w:r>
    </w:p>
    <w:p w14:paraId="534A21C4" w14:textId="4F8C847F" w:rsidR="007C536E" w:rsidRDefault="00DD4AFC" w:rsidP="007C536E">
      <w:pPr>
        <w:pStyle w:val="Item"/>
        <w:rPr>
          <w:i/>
          <w:iCs/>
        </w:rPr>
      </w:pPr>
      <w:r>
        <w:rPr>
          <w:i/>
          <w:iCs/>
        </w:rPr>
        <w:t>insert</w:t>
      </w:r>
    </w:p>
    <w:p w14:paraId="41F25749" w14:textId="46692654" w:rsidR="007C536E" w:rsidRDefault="007C536E" w:rsidP="007C536E">
      <w:pPr>
        <w:pStyle w:val="LDAmendText"/>
      </w:pPr>
      <w:r>
        <w:t>if the aerodrome is</w:t>
      </w:r>
    </w:p>
    <w:p w14:paraId="4AF02C5F" w14:textId="5AF591CF" w:rsidR="007C536E" w:rsidRDefault="007C536E" w:rsidP="007C536E">
      <w:pPr>
        <w:pStyle w:val="ItemHead"/>
      </w:pPr>
      <w:r>
        <w:t>[5</w:t>
      </w:r>
      <w:r w:rsidR="00987B7C">
        <w:t>9</w:t>
      </w:r>
      <w:r>
        <w:t>]  Subparagraph 4.19</w:t>
      </w:r>
      <w:r w:rsidR="006A5CE1">
        <w:t>(2)</w:t>
      </w:r>
      <w:r>
        <w:t>(f)</w:t>
      </w:r>
    </w:p>
    <w:p w14:paraId="50BC1ADE" w14:textId="63CC0161" w:rsidR="007C536E" w:rsidRDefault="007C536E" w:rsidP="007C536E">
      <w:pPr>
        <w:pStyle w:val="Item"/>
        <w:rPr>
          <w:i/>
          <w:iCs/>
        </w:rPr>
      </w:pPr>
      <w:r>
        <w:rPr>
          <w:i/>
          <w:iCs/>
        </w:rPr>
        <w:t>omit</w:t>
      </w:r>
    </w:p>
    <w:p w14:paraId="245DDE6D" w14:textId="0F599486" w:rsidR="007C536E" w:rsidRDefault="007C536E" w:rsidP="007C536E">
      <w:pPr>
        <w:pStyle w:val="LDAmendText"/>
      </w:pPr>
      <w:r>
        <w:t>Part 139</w:t>
      </w:r>
    </w:p>
    <w:p w14:paraId="7AA3A507" w14:textId="43C5EB56" w:rsidR="007C536E" w:rsidRDefault="00DD4AFC" w:rsidP="007C536E">
      <w:pPr>
        <w:pStyle w:val="Item"/>
        <w:rPr>
          <w:i/>
          <w:iCs/>
        </w:rPr>
      </w:pPr>
      <w:r>
        <w:rPr>
          <w:i/>
          <w:iCs/>
        </w:rPr>
        <w:t>insert</w:t>
      </w:r>
    </w:p>
    <w:p w14:paraId="2310C57F" w14:textId="157F6792" w:rsidR="007C536E" w:rsidRDefault="007C536E" w:rsidP="007C536E">
      <w:pPr>
        <w:pStyle w:val="LDAmendText"/>
      </w:pPr>
      <w:r>
        <w:t>Part 139H</w:t>
      </w:r>
    </w:p>
    <w:p w14:paraId="3B6F00D6" w14:textId="5FAC4A52" w:rsidR="0096375B" w:rsidRDefault="0096375B" w:rsidP="0096375B">
      <w:pPr>
        <w:pStyle w:val="ItemHead"/>
      </w:pPr>
      <w:r>
        <w:t>[</w:t>
      </w:r>
      <w:r w:rsidR="00987B7C">
        <w:t>60</w:t>
      </w:r>
      <w:r>
        <w:t xml:space="preserve">]  </w:t>
      </w:r>
      <w:r w:rsidR="004B7602">
        <w:t>Subparagraph</w:t>
      </w:r>
      <w:r w:rsidR="005E3000">
        <w:t>s</w:t>
      </w:r>
      <w:r w:rsidR="004B7602">
        <w:t xml:space="preserve"> 7.03(3)(a)(i)</w:t>
      </w:r>
      <w:r w:rsidR="005E3000">
        <w:t xml:space="preserve"> and (ii)</w:t>
      </w:r>
    </w:p>
    <w:p w14:paraId="0F3D4AE5" w14:textId="0C3B048F" w:rsidR="004B7602" w:rsidRDefault="005E3000" w:rsidP="005E3000">
      <w:pPr>
        <w:pStyle w:val="Item"/>
        <w:rPr>
          <w:i/>
          <w:iCs/>
        </w:rPr>
      </w:pPr>
      <w:r>
        <w:rPr>
          <w:i/>
          <w:iCs/>
        </w:rPr>
        <w:t>after</w:t>
      </w:r>
    </w:p>
    <w:p w14:paraId="4F2AABD4" w14:textId="292CD068" w:rsidR="005E3000" w:rsidRDefault="005E3000" w:rsidP="005E3000">
      <w:pPr>
        <w:pStyle w:val="LDAmendText"/>
      </w:pPr>
      <w:r>
        <w:t>replanning</w:t>
      </w:r>
    </w:p>
    <w:p w14:paraId="3743F43B" w14:textId="48665521" w:rsidR="005E3000" w:rsidRDefault="005E3000" w:rsidP="005E3000">
      <w:pPr>
        <w:pStyle w:val="Item"/>
        <w:rPr>
          <w:i/>
          <w:iCs/>
        </w:rPr>
      </w:pPr>
      <w:r>
        <w:rPr>
          <w:i/>
          <w:iCs/>
        </w:rPr>
        <w:t>insert</w:t>
      </w:r>
    </w:p>
    <w:p w14:paraId="18DCAC88" w14:textId="7CAA392E" w:rsidR="005E3000" w:rsidRDefault="005E3000" w:rsidP="005E3000">
      <w:pPr>
        <w:pStyle w:val="LDAmendText"/>
      </w:pPr>
      <w:r>
        <w:t>to the planned destination aerodrome</w:t>
      </w:r>
    </w:p>
    <w:p w14:paraId="29609F3C" w14:textId="63148BCC" w:rsidR="005E3000" w:rsidRDefault="005E3000" w:rsidP="005E3000">
      <w:pPr>
        <w:pStyle w:val="ItemHead"/>
      </w:pPr>
      <w:r>
        <w:t>[</w:t>
      </w:r>
      <w:r w:rsidR="00987B7C">
        <w:t>61</w:t>
      </w:r>
      <w:r>
        <w:t>]  Paragraph 7.05(1)(b)</w:t>
      </w:r>
    </w:p>
    <w:p w14:paraId="480C554B" w14:textId="044281FD" w:rsidR="005E3000" w:rsidRDefault="005E3000" w:rsidP="005E3000">
      <w:pPr>
        <w:pStyle w:val="Item"/>
        <w:rPr>
          <w:i/>
          <w:iCs/>
        </w:rPr>
      </w:pPr>
      <w:r>
        <w:rPr>
          <w:i/>
          <w:iCs/>
        </w:rPr>
        <w:t>substitute</w:t>
      </w:r>
    </w:p>
    <w:p w14:paraId="06816BDB" w14:textId="6AF7B4FD" w:rsidR="005E3000" w:rsidRDefault="005E3000" w:rsidP="005E3000">
      <w:pPr>
        <w:pStyle w:val="paragraph"/>
      </w:pPr>
      <w:r>
        <w:tab/>
        <w:t>(b)</w:t>
      </w:r>
      <w:r>
        <w:tab/>
        <w:t>trip fuel to the planned destination aerodrome;</w:t>
      </w:r>
    </w:p>
    <w:p w14:paraId="3BE72E6B" w14:textId="1B000B42" w:rsidR="005E3000" w:rsidRDefault="005E3000" w:rsidP="005E3000">
      <w:pPr>
        <w:pStyle w:val="ItemHead"/>
      </w:pPr>
      <w:r>
        <w:t>[6</w:t>
      </w:r>
      <w:r w:rsidR="00987B7C">
        <w:t>2</w:t>
      </w:r>
      <w:r>
        <w:t xml:space="preserve">]  </w:t>
      </w:r>
      <w:r w:rsidR="0079215E">
        <w:t>Paragraph 7.05(2)(a)</w:t>
      </w:r>
    </w:p>
    <w:p w14:paraId="461BF752" w14:textId="2B93806F" w:rsidR="0079215E" w:rsidRDefault="0079215E" w:rsidP="0079215E">
      <w:pPr>
        <w:pStyle w:val="Item"/>
        <w:rPr>
          <w:i/>
          <w:iCs/>
        </w:rPr>
      </w:pPr>
      <w:r>
        <w:rPr>
          <w:i/>
          <w:iCs/>
        </w:rPr>
        <w:t>after</w:t>
      </w:r>
    </w:p>
    <w:p w14:paraId="54B2F57F" w14:textId="4EFFFFCB" w:rsidR="0079215E" w:rsidRDefault="0079215E" w:rsidP="0079215E">
      <w:pPr>
        <w:pStyle w:val="LDAmendText"/>
      </w:pPr>
      <w:r>
        <w:t>from that point</w:t>
      </w:r>
    </w:p>
    <w:p w14:paraId="4E04F480" w14:textId="4658BDA1" w:rsidR="0079215E" w:rsidRDefault="0079215E" w:rsidP="0079215E">
      <w:pPr>
        <w:pStyle w:val="Item"/>
        <w:rPr>
          <w:i/>
          <w:iCs/>
        </w:rPr>
      </w:pPr>
      <w:r>
        <w:rPr>
          <w:i/>
          <w:iCs/>
        </w:rPr>
        <w:t>insert</w:t>
      </w:r>
    </w:p>
    <w:p w14:paraId="0E0CB9BA" w14:textId="10A1123A" w:rsidR="005E3000" w:rsidRDefault="0079215E" w:rsidP="0079215E">
      <w:pPr>
        <w:pStyle w:val="LDAmendText"/>
      </w:pPr>
      <w:r>
        <w:t>to the destination aerodrome for the flight</w:t>
      </w:r>
    </w:p>
    <w:p w14:paraId="689376FF" w14:textId="3C3279D5" w:rsidR="0079215E" w:rsidRDefault="0079215E" w:rsidP="00A73753">
      <w:pPr>
        <w:pStyle w:val="ItemHead"/>
        <w:ind w:left="720"/>
      </w:pPr>
      <w:r>
        <w:lastRenderedPageBreak/>
        <w:t>[6</w:t>
      </w:r>
      <w:r w:rsidR="00987B7C">
        <w:t>3</w:t>
      </w:r>
      <w:r>
        <w:t xml:space="preserve">]  </w:t>
      </w:r>
      <w:r w:rsidR="00C81628">
        <w:t xml:space="preserve">Paragraph </w:t>
      </w:r>
      <w:r w:rsidR="00204736">
        <w:t>7.05(3)(a)</w:t>
      </w:r>
    </w:p>
    <w:p w14:paraId="451464AC" w14:textId="4CAB5CDC" w:rsidR="00204736" w:rsidRDefault="00204736" w:rsidP="00A73753">
      <w:pPr>
        <w:pStyle w:val="Item"/>
        <w:keepNext/>
        <w:ind w:left="720"/>
        <w:rPr>
          <w:i/>
          <w:iCs/>
        </w:rPr>
      </w:pPr>
      <w:r>
        <w:rPr>
          <w:i/>
          <w:iCs/>
        </w:rPr>
        <w:t>after</w:t>
      </w:r>
    </w:p>
    <w:p w14:paraId="65164A32" w14:textId="136F6DCF" w:rsidR="00204736" w:rsidRDefault="00204736" w:rsidP="00204736">
      <w:pPr>
        <w:pStyle w:val="LDAmendText"/>
      </w:pPr>
      <w:r>
        <w:t xml:space="preserve">from </w:t>
      </w:r>
      <w:r w:rsidR="000E0563">
        <w:t>that time</w:t>
      </w:r>
    </w:p>
    <w:p w14:paraId="34D4575F" w14:textId="5BE24D58" w:rsidR="000E0563" w:rsidRDefault="000E0563" w:rsidP="000E0563">
      <w:pPr>
        <w:pStyle w:val="Item"/>
        <w:rPr>
          <w:i/>
          <w:iCs/>
        </w:rPr>
      </w:pPr>
      <w:r>
        <w:rPr>
          <w:i/>
          <w:iCs/>
        </w:rPr>
        <w:t>insert</w:t>
      </w:r>
    </w:p>
    <w:p w14:paraId="13BE13AB" w14:textId="24D8D414" w:rsidR="000E0563" w:rsidRDefault="000E0563" w:rsidP="000E0563">
      <w:pPr>
        <w:pStyle w:val="LDAmendText"/>
      </w:pPr>
      <w:r>
        <w:t>to the destination aerodrome for the flight</w:t>
      </w:r>
    </w:p>
    <w:p w14:paraId="2D4CC188" w14:textId="435FA6AC" w:rsidR="008E7740" w:rsidRDefault="008E7740" w:rsidP="008E7740">
      <w:pPr>
        <w:pStyle w:val="ItemHead"/>
      </w:pPr>
      <w:r>
        <w:t>[6</w:t>
      </w:r>
      <w:r w:rsidR="00987B7C">
        <w:t>4</w:t>
      </w:r>
      <w:r>
        <w:t>]  At the end of subsection 7.05(3)</w:t>
      </w:r>
    </w:p>
    <w:p w14:paraId="04FBEF3B" w14:textId="09A3DA9B" w:rsidR="008E7740" w:rsidRDefault="008E7740" w:rsidP="008E7740">
      <w:pPr>
        <w:pStyle w:val="Item"/>
        <w:rPr>
          <w:i/>
          <w:iCs/>
        </w:rPr>
      </w:pPr>
      <w:r>
        <w:rPr>
          <w:i/>
          <w:iCs/>
        </w:rPr>
        <w:t>add</w:t>
      </w:r>
    </w:p>
    <w:p w14:paraId="6E06264E" w14:textId="47C7DDB9" w:rsidR="008E7740" w:rsidRPr="008E7740" w:rsidRDefault="008E7740" w:rsidP="008E7740">
      <w:pPr>
        <w:pStyle w:val="notetext"/>
      </w:pPr>
      <w:r>
        <w:t>Note:</w:t>
      </w:r>
      <w:r>
        <w:tab/>
        <w:t>Subsection (3) is affected by subsections (5) and (6).</w:t>
      </w:r>
    </w:p>
    <w:p w14:paraId="53FF52B9" w14:textId="134923A7" w:rsidR="000E0563" w:rsidRDefault="000E0563" w:rsidP="000E0563">
      <w:pPr>
        <w:pStyle w:val="ItemHead"/>
      </w:pPr>
      <w:r>
        <w:t>[6</w:t>
      </w:r>
      <w:r w:rsidR="00987B7C">
        <w:t>5</w:t>
      </w:r>
      <w:r>
        <w:t xml:space="preserve">]  </w:t>
      </w:r>
      <w:r w:rsidR="00F45E4E">
        <w:t>Paragraph 7.05(6)(a)</w:t>
      </w:r>
    </w:p>
    <w:p w14:paraId="792460BB" w14:textId="19412938" w:rsidR="00F45E4E" w:rsidRDefault="00F45E4E" w:rsidP="00F45E4E">
      <w:pPr>
        <w:pStyle w:val="Item"/>
        <w:rPr>
          <w:i/>
          <w:iCs/>
        </w:rPr>
      </w:pPr>
      <w:r>
        <w:rPr>
          <w:i/>
          <w:iCs/>
        </w:rPr>
        <w:t>substitute</w:t>
      </w:r>
    </w:p>
    <w:p w14:paraId="73D70BCD" w14:textId="53A4B02D" w:rsidR="00F45E4E" w:rsidRDefault="00F45E4E" w:rsidP="00F45E4E">
      <w:pPr>
        <w:pStyle w:val="paragraph"/>
      </w:pPr>
      <w:r>
        <w:tab/>
        <w:t>(a)</w:t>
      </w:r>
      <w:r>
        <w:tab/>
        <w:t>trip fuel to the planned destination alternate aerodrome;</w:t>
      </w:r>
    </w:p>
    <w:p w14:paraId="700795AC" w14:textId="52F99ADA" w:rsidR="00F45E4E" w:rsidRDefault="00F45E4E" w:rsidP="00F45E4E">
      <w:pPr>
        <w:pStyle w:val="ItemHead"/>
      </w:pPr>
      <w:r>
        <w:t>[6</w:t>
      </w:r>
      <w:r w:rsidR="00987B7C">
        <w:t>6</w:t>
      </w:r>
      <w:r>
        <w:t>]  Section 7.06, after the heading</w:t>
      </w:r>
    </w:p>
    <w:p w14:paraId="014B2EB1" w14:textId="37A1AE03" w:rsidR="00F45E4E" w:rsidRDefault="00F45E4E" w:rsidP="00F45E4E">
      <w:pPr>
        <w:pStyle w:val="Item"/>
        <w:rPr>
          <w:i/>
          <w:iCs/>
        </w:rPr>
      </w:pPr>
      <w:r>
        <w:rPr>
          <w:i/>
          <w:iCs/>
        </w:rPr>
        <w:t>insert</w:t>
      </w:r>
    </w:p>
    <w:p w14:paraId="509D8B52" w14:textId="6C5EAAA5" w:rsidR="00F45E4E" w:rsidRDefault="00F45E4E" w:rsidP="00F45E4E">
      <w:pPr>
        <w:pStyle w:val="SubsectionHead"/>
      </w:pPr>
      <w:r>
        <w:t>EDTO critical fuel scenarios</w:t>
      </w:r>
    </w:p>
    <w:p w14:paraId="06C57D45" w14:textId="10CD5141" w:rsidR="00F45E4E" w:rsidRDefault="00F45E4E" w:rsidP="00F45E4E">
      <w:pPr>
        <w:pStyle w:val="ItemHead"/>
      </w:pPr>
      <w:bookmarkStart w:id="11" w:name="_Hlk89082476"/>
      <w:r>
        <w:t>[6</w:t>
      </w:r>
      <w:r w:rsidR="00987B7C">
        <w:t>7</w:t>
      </w:r>
      <w:r>
        <w:t>]  Before subsection 7.06(3)</w:t>
      </w:r>
    </w:p>
    <w:p w14:paraId="2789C3E7" w14:textId="2EE0E919" w:rsidR="00F45E4E" w:rsidRDefault="00F45E4E" w:rsidP="00F45E4E">
      <w:pPr>
        <w:pStyle w:val="Item"/>
        <w:rPr>
          <w:i/>
          <w:iCs/>
        </w:rPr>
      </w:pPr>
      <w:r>
        <w:rPr>
          <w:i/>
          <w:iCs/>
        </w:rPr>
        <w:t>insert</w:t>
      </w:r>
    </w:p>
    <w:p w14:paraId="055B3E3A" w14:textId="6961A5BE" w:rsidR="00F45E4E" w:rsidRDefault="00F45E4E" w:rsidP="00F45E4E">
      <w:pPr>
        <w:pStyle w:val="SubsectionHead"/>
      </w:pPr>
      <w:r>
        <w:t>Effect of certain meteorological conditions</w:t>
      </w:r>
    </w:p>
    <w:p w14:paraId="6220607C" w14:textId="7AD9B737" w:rsidR="00F45E4E" w:rsidRDefault="00F45E4E" w:rsidP="00F45E4E">
      <w:pPr>
        <w:pStyle w:val="ItemHead"/>
      </w:pPr>
      <w:r>
        <w:t>[6</w:t>
      </w:r>
      <w:r w:rsidR="00987B7C">
        <w:t>8</w:t>
      </w:r>
      <w:r>
        <w:t>]  Before subsection 7.06(6)</w:t>
      </w:r>
    </w:p>
    <w:p w14:paraId="39860A95" w14:textId="5CEC365E" w:rsidR="00F45E4E" w:rsidRDefault="00F45E4E" w:rsidP="00F45E4E">
      <w:pPr>
        <w:pStyle w:val="Item"/>
        <w:rPr>
          <w:i/>
          <w:iCs/>
        </w:rPr>
      </w:pPr>
      <w:r>
        <w:rPr>
          <w:i/>
          <w:iCs/>
        </w:rPr>
        <w:t>insert</w:t>
      </w:r>
    </w:p>
    <w:p w14:paraId="6CEEA3DD" w14:textId="7A8BE2FC" w:rsidR="00F45E4E" w:rsidRDefault="00F45E4E" w:rsidP="00F45E4E">
      <w:pPr>
        <w:pStyle w:val="SubsectionHead"/>
      </w:pPr>
      <w:r>
        <w:t>Other factors to be compensated for</w:t>
      </w:r>
    </w:p>
    <w:bookmarkEnd w:id="11"/>
    <w:p w14:paraId="638FE072" w14:textId="52BA9571" w:rsidR="00E7342B" w:rsidRDefault="00E7342B" w:rsidP="00E7342B">
      <w:pPr>
        <w:pStyle w:val="ItemHead"/>
      </w:pPr>
      <w:r>
        <w:t>[6</w:t>
      </w:r>
      <w:r w:rsidR="00987B7C">
        <w:t>9</w:t>
      </w:r>
      <w:r>
        <w:t xml:space="preserve">]  </w:t>
      </w:r>
      <w:r w:rsidR="00EA7751">
        <w:t>Section 8.01, before subsection (1)</w:t>
      </w:r>
    </w:p>
    <w:p w14:paraId="3605196F" w14:textId="6CD37304" w:rsidR="00EA7751" w:rsidRDefault="00EA7751" w:rsidP="00EA7751">
      <w:pPr>
        <w:pStyle w:val="Item"/>
        <w:rPr>
          <w:i/>
          <w:iCs/>
        </w:rPr>
      </w:pPr>
      <w:r>
        <w:rPr>
          <w:i/>
          <w:iCs/>
        </w:rPr>
        <w:t>insert</w:t>
      </w:r>
    </w:p>
    <w:p w14:paraId="5CB138DC" w14:textId="77777777" w:rsidR="00781914" w:rsidRDefault="00781914" w:rsidP="00781914">
      <w:pPr>
        <w:pStyle w:val="subsection"/>
      </w:pPr>
      <w:r>
        <w:tab/>
        <w:t>(1A)</w:t>
      </w:r>
      <w:r>
        <w:tab/>
        <w:t>This section:</w:t>
      </w:r>
    </w:p>
    <w:p w14:paraId="15DF2485" w14:textId="77777777" w:rsidR="00781914" w:rsidRDefault="00781914" w:rsidP="00781914">
      <w:pPr>
        <w:pStyle w:val="paragraph"/>
      </w:pPr>
      <w:r>
        <w:tab/>
        <w:t>(a)</w:t>
      </w:r>
      <w:r>
        <w:tab/>
        <w:t>is made for paragraph 121.280(3)(a) of CASR; and</w:t>
      </w:r>
    </w:p>
    <w:p w14:paraId="2C88B891" w14:textId="77777777" w:rsidR="00781914" w:rsidRPr="009A3905" w:rsidRDefault="00781914" w:rsidP="00781914">
      <w:pPr>
        <w:pStyle w:val="paragraph"/>
      </w:pPr>
      <w:r>
        <w:tab/>
        <w:t>(b)</w:t>
      </w:r>
      <w:r>
        <w:tab/>
        <w:t>prescribes information that must be included in the safety briefing card for an aeroplane and a flight.</w:t>
      </w:r>
    </w:p>
    <w:p w14:paraId="06F045FC" w14:textId="4F076F81" w:rsidR="00EA7751" w:rsidRDefault="00781914" w:rsidP="00781914">
      <w:pPr>
        <w:pStyle w:val="ItemHead"/>
      </w:pPr>
      <w:r>
        <w:t>[</w:t>
      </w:r>
      <w:r w:rsidR="00987B7C">
        <w:t>70</w:t>
      </w:r>
      <w:r>
        <w:t>]  Subsection 8.01(1)</w:t>
      </w:r>
    </w:p>
    <w:p w14:paraId="239DB005" w14:textId="4341A5AC" w:rsidR="00781914" w:rsidRDefault="00781914" w:rsidP="00781914">
      <w:pPr>
        <w:pStyle w:val="Item"/>
        <w:rPr>
          <w:i/>
          <w:iCs/>
        </w:rPr>
      </w:pPr>
      <w:r>
        <w:rPr>
          <w:i/>
          <w:iCs/>
        </w:rPr>
        <w:t>omit</w:t>
      </w:r>
    </w:p>
    <w:p w14:paraId="487D8E53" w14:textId="3192C1D7" w:rsidR="00781914" w:rsidRDefault="00781914" w:rsidP="00781914">
      <w:pPr>
        <w:pStyle w:val="LDAmendText"/>
      </w:pPr>
      <w:r>
        <w:t>For the purposes of paragraph 121.280(3)(a) of CASR, a safety</w:t>
      </w:r>
    </w:p>
    <w:p w14:paraId="662319AA" w14:textId="39821643" w:rsidR="00781914" w:rsidRDefault="00781914" w:rsidP="00781914">
      <w:pPr>
        <w:pStyle w:val="Item"/>
        <w:rPr>
          <w:i/>
          <w:iCs/>
        </w:rPr>
      </w:pPr>
      <w:r>
        <w:rPr>
          <w:i/>
          <w:iCs/>
        </w:rPr>
        <w:t>insert</w:t>
      </w:r>
    </w:p>
    <w:p w14:paraId="4E9CDCC9" w14:textId="30C384B6" w:rsidR="00781914" w:rsidRDefault="00781914" w:rsidP="00781914">
      <w:pPr>
        <w:pStyle w:val="LDAmendText"/>
      </w:pPr>
      <w:r>
        <w:t>A safety</w:t>
      </w:r>
    </w:p>
    <w:p w14:paraId="57C70AAA" w14:textId="2B0510FC" w:rsidR="00781914" w:rsidRDefault="00FC54D4" w:rsidP="00A73753">
      <w:pPr>
        <w:pStyle w:val="ItemHead"/>
      </w:pPr>
      <w:r>
        <w:lastRenderedPageBreak/>
        <w:t>[</w:t>
      </w:r>
      <w:r w:rsidR="00987B7C">
        <w:t>71</w:t>
      </w:r>
      <w:r>
        <w:t xml:space="preserve">]  </w:t>
      </w:r>
      <w:r w:rsidR="00CF565B">
        <w:t>After subsection 8.01(2)</w:t>
      </w:r>
    </w:p>
    <w:p w14:paraId="29BF1C08" w14:textId="4F7C2873" w:rsidR="00CF565B" w:rsidRDefault="00CF565B" w:rsidP="00A73753">
      <w:pPr>
        <w:pStyle w:val="Item"/>
        <w:keepNext/>
        <w:rPr>
          <w:i/>
          <w:iCs/>
        </w:rPr>
      </w:pPr>
      <w:r>
        <w:rPr>
          <w:i/>
          <w:iCs/>
        </w:rPr>
        <w:t>insert</w:t>
      </w:r>
    </w:p>
    <w:p w14:paraId="6B6871BB" w14:textId="51329984" w:rsidR="00607064" w:rsidRDefault="00607064" w:rsidP="00A73753">
      <w:pPr>
        <w:pStyle w:val="subsection"/>
        <w:keepNext/>
      </w:pPr>
      <w:r>
        <w:tab/>
        <w:t>(3)</w:t>
      </w:r>
      <w:r>
        <w:tab/>
        <w:t xml:space="preserve">However, </w:t>
      </w:r>
      <w:r w:rsidR="00E91726">
        <w:t>subsection (1) does not apply, if:</w:t>
      </w:r>
    </w:p>
    <w:p w14:paraId="20E00953" w14:textId="77777777" w:rsidR="00607064" w:rsidRDefault="00607064" w:rsidP="00607064">
      <w:pPr>
        <w:pStyle w:val="paragraph"/>
      </w:pPr>
      <w:r>
        <w:tab/>
        <w:t>(a)</w:t>
      </w:r>
      <w:r>
        <w:tab/>
        <w:t>the operator of the aeroplane for the flight held, immediately before the commencement of this instrument, an AOC authorising:</w:t>
      </w:r>
    </w:p>
    <w:p w14:paraId="4DD26854" w14:textId="77777777" w:rsidR="00607064" w:rsidRDefault="00607064" w:rsidP="00607064">
      <w:pPr>
        <w:pStyle w:val="paragraphsub"/>
      </w:pPr>
      <w:r>
        <w:tab/>
        <w:t>(i)</w:t>
      </w:r>
      <w:r>
        <w:tab/>
        <w:t>regular public transport operations; or</w:t>
      </w:r>
    </w:p>
    <w:p w14:paraId="1BF93AAE" w14:textId="77777777" w:rsidR="00607064" w:rsidRDefault="00607064" w:rsidP="00607064">
      <w:pPr>
        <w:pStyle w:val="paragraphsub"/>
      </w:pPr>
      <w:r>
        <w:tab/>
        <w:t>(ii)</w:t>
      </w:r>
      <w:r>
        <w:tab/>
        <w:t>charter operations; and</w:t>
      </w:r>
    </w:p>
    <w:p w14:paraId="434CE8B9" w14:textId="1EE3C5ED" w:rsidR="00607064" w:rsidRDefault="00607064" w:rsidP="00607064">
      <w:pPr>
        <w:pStyle w:val="paragraph"/>
      </w:pPr>
      <w:r>
        <w:tab/>
        <w:t>(b)</w:t>
      </w:r>
      <w:r>
        <w:tab/>
        <w:t>the safety briefing card for the aeroplane and the flight includes</w:t>
      </w:r>
      <w:r w:rsidR="008447A6">
        <w:t xml:space="preserve"> </w:t>
      </w:r>
      <w:r w:rsidR="00B36A7C">
        <w:t xml:space="preserve">the </w:t>
      </w:r>
      <w:r w:rsidR="006B5A92">
        <w:t>same</w:t>
      </w:r>
      <w:r w:rsidR="00B36A7C">
        <w:t xml:space="preserve"> </w:t>
      </w:r>
      <w:r w:rsidR="008447A6">
        <w:t>information</w:t>
      </w:r>
      <w:r>
        <w:t xml:space="preserve"> in relation to the aeroplane that the safety briefing card</w:t>
      </w:r>
      <w:r w:rsidR="00863398">
        <w:t xml:space="preserve"> used by the operator</w:t>
      </w:r>
      <w:r>
        <w:t xml:space="preserve"> for the aeroplane </w:t>
      </w:r>
      <w:r w:rsidR="00863398">
        <w:t>included</w:t>
      </w:r>
      <w:r w:rsidR="00B36A7C">
        <w:t xml:space="preserve"> </w:t>
      </w:r>
      <w:r w:rsidR="00CB31B6">
        <w:t xml:space="preserve">for a flight </w:t>
      </w:r>
      <w:r w:rsidR="00B36A7C">
        <w:t xml:space="preserve">of the aeroplane </w:t>
      </w:r>
      <w:r w:rsidR="00863398">
        <w:t>before the commencement of this instrument</w:t>
      </w:r>
      <w:r w:rsidR="00B36A7C">
        <w:t>.</w:t>
      </w:r>
    </w:p>
    <w:p w14:paraId="1D371A88" w14:textId="2A19CFAA" w:rsidR="00CF565B" w:rsidRPr="00812800" w:rsidRDefault="00CF565B" w:rsidP="00CF565B">
      <w:pPr>
        <w:pStyle w:val="subsection"/>
        <w:rPr>
          <w:i/>
          <w:iCs/>
        </w:rPr>
      </w:pPr>
      <w:r>
        <w:tab/>
        <w:t>(4)</w:t>
      </w:r>
      <w:r>
        <w:tab/>
        <w:t>Subsection (3)</w:t>
      </w:r>
      <w:r w:rsidR="001953E1">
        <w:t xml:space="preserve">, </w:t>
      </w:r>
      <w:r w:rsidRPr="001953E1">
        <w:t>and this subsection</w:t>
      </w:r>
      <w:r w:rsidR="001953E1" w:rsidRPr="001953E1">
        <w:t>,</w:t>
      </w:r>
      <w:r>
        <w:t xml:space="preserve"> are repealed</w:t>
      </w:r>
      <w:r w:rsidR="001953E1">
        <w:t xml:space="preserve"> at the end of 1 December</w:t>
      </w:r>
      <w:r>
        <w:t xml:space="preserve"> 2022. </w:t>
      </w:r>
    </w:p>
    <w:p w14:paraId="2181190B" w14:textId="767FF7E5" w:rsidR="00A46DCF" w:rsidRDefault="00573970" w:rsidP="00573970">
      <w:pPr>
        <w:pStyle w:val="ItemHead"/>
      </w:pPr>
      <w:r>
        <w:t>[</w:t>
      </w:r>
      <w:r w:rsidR="00987B7C">
        <w:t>72</w:t>
      </w:r>
      <w:r>
        <w:t xml:space="preserve">]  </w:t>
      </w:r>
      <w:r w:rsidR="00B06278">
        <w:t>Division 1 of Chapter 9, heading</w:t>
      </w:r>
    </w:p>
    <w:p w14:paraId="7F2DD6C6" w14:textId="53D1E2C6" w:rsidR="00B06278" w:rsidRDefault="00C71751" w:rsidP="00C71751">
      <w:pPr>
        <w:pStyle w:val="Item"/>
        <w:rPr>
          <w:i/>
          <w:iCs/>
        </w:rPr>
      </w:pPr>
      <w:r>
        <w:rPr>
          <w:i/>
          <w:iCs/>
        </w:rPr>
        <w:t>substitute</w:t>
      </w:r>
    </w:p>
    <w:p w14:paraId="35F5B9D8" w14:textId="695AEFAA" w:rsidR="00C71751" w:rsidRDefault="00C71751" w:rsidP="0044077C">
      <w:pPr>
        <w:pStyle w:val="ActHead3"/>
      </w:pPr>
      <w:r>
        <w:t>Division 1—Take-off performance requirements</w:t>
      </w:r>
      <w:r w:rsidR="0044077C">
        <w:t xml:space="preserve">: jet-driven aeroplanes and certain propeller-driven </w:t>
      </w:r>
      <w:r w:rsidR="00910E31">
        <w:t>aeroplanes</w:t>
      </w:r>
    </w:p>
    <w:p w14:paraId="2E739744" w14:textId="4D6B78EB" w:rsidR="00910E31" w:rsidRDefault="00C33A16" w:rsidP="00910E31">
      <w:pPr>
        <w:pStyle w:val="ItemHead"/>
      </w:pPr>
      <w:r>
        <w:t>[7</w:t>
      </w:r>
      <w:r w:rsidR="00987B7C">
        <w:t>3</w:t>
      </w:r>
      <w:r>
        <w:t>]  Paragraph 9.01(b)</w:t>
      </w:r>
    </w:p>
    <w:p w14:paraId="4525A684" w14:textId="7041A504" w:rsidR="00FA7F8E" w:rsidRDefault="0044077C" w:rsidP="00BA7C5A">
      <w:pPr>
        <w:pStyle w:val="Item"/>
        <w:rPr>
          <w:i/>
          <w:iCs/>
        </w:rPr>
      </w:pPr>
      <w:r>
        <w:rPr>
          <w:i/>
          <w:iCs/>
        </w:rPr>
        <w:t>substitute</w:t>
      </w:r>
    </w:p>
    <w:p w14:paraId="3DDBD9FE" w14:textId="44DF4301" w:rsidR="006F0BF0" w:rsidRDefault="0044077C" w:rsidP="00CA2162">
      <w:pPr>
        <w:pStyle w:val="paragraph"/>
      </w:pPr>
      <w:r>
        <w:tab/>
        <w:t>(</w:t>
      </w:r>
      <w:r w:rsidR="00CA2162">
        <w:t>b</w:t>
      </w:r>
      <w:r>
        <w:t>)</w:t>
      </w:r>
      <w:r>
        <w:tab/>
        <w:t>prescribes requirements relating to take-off performance for a flight of an aeroplane</w:t>
      </w:r>
      <w:r w:rsidR="006F0BF0">
        <w:t xml:space="preserve"> </w:t>
      </w:r>
      <w:r w:rsidR="00AA5685">
        <w:t>mentioned in section 9.01A</w:t>
      </w:r>
      <w:r w:rsidR="006F0BF0">
        <w:t>.</w:t>
      </w:r>
    </w:p>
    <w:p w14:paraId="441A4D16" w14:textId="1A730194" w:rsidR="00CC510E" w:rsidRDefault="00CC510E" w:rsidP="00CC510E">
      <w:pPr>
        <w:pStyle w:val="ItemHead"/>
      </w:pPr>
      <w:r>
        <w:t>[7</w:t>
      </w:r>
      <w:r w:rsidR="00987B7C">
        <w:t>4</w:t>
      </w:r>
      <w:r>
        <w:t>]  After section 9.01</w:t>
      </w:r>
    </w:p>
    <w:p w14:paraId="2F3BA96F" w14:textId="5F3DD77F" w:rsidR="00CC510E" w:rsidRDefault="00CC510E" w:rsidP="00CC510E">
      <w:pPr>
        <w:pStyle w:val="Item"/>
        <w:rPr>
          <w:i/>
          <w:iCs/>
        </w:rPr>
      </w:pPr>
      <w:r>
        <w:rPr>
          <w:i/>
          <w:iCs/>
        </w:rPr>
        <w:t>insert</w:t>
      </w:r>
    </w:p>
    <w:p w14:paraId="5D559E48" w14:textId="77777777" w:rsidR="00CC510E" w:rsidRDefault="00CC510E" w:rsidP="00CC510E">
      <w:pPr>
        <w:pStyle w:val="ActHead5"/>
      </w:pPr>
      <w:r>
        <w:t>9.01A  Application of this Division</w:t>
      </w:r>
    </w:p>
    <w:p w14:paraId="38A6086C" w14:textId="77777777" w:rsidR="00CC510E" w:rsidRDefault="00CC510E" w:rsidP="00CC510E">
      <w:pPr>
        <w:pStyle w:val="subsection"/>
      </w:pPr>
      <w:r>
        <w:tab/>
      </w:r>
      <w:r>
        <w:tab/>
        <w:t>This Division applies to an aeroplane that:</w:t>
      </w:r>
    </w:p>
    <w:p w14:paraId="549DF006" w14:textId="77777777" w:rsidR="00CC510E" w:rsidRDefault="00CC510E" w:rsidP="00CC510E">
      <w:pPr>
        <w:pStyle w:val="paragraph"/>
      </w:pPr>
      <w:r>
        <w:tab/>
        <w:t>(a)</w:t>
      </w:r>
      <w:r>
        <w:tab/>
        <w:t>is a jet-driven aeroplane; or</w:t>
      </w:r>
    </w:p>
    <w:p w14:paraId="62811194" w14:textId="15251153" w:rsidR="00CC510E" w:rsidRPr="00CC510E" w:rsidRDefault="00CC510E" w:rsidP="00CC510E">
      <w:pPr>
        <w:pStyle w:val="paragraph"/>
      </w:pPr>
      <w:r>
        <w:tab/>
        <w:t>(b)</w:t>
      </w:r>
      <w:r>
        <w:tab/>
        <w:t>is a propeller-driven aeroplane with a maximum take-off weight of more than 5 700 kg.</w:t>
      </w:r>
    </w:p>
    <w:p w14:paraId="4C802058" w14:textId="114D09E3" w:rsidR="0084380E" w:rsidRDefault="0084380E" w:rsidP="0084380E">
      <w:pPr>
        <w:pStyle w:val="ItemHead"/>
      </w:pPr>
      <w:r>
        <w:t>[7</w:t>
      </w:r>
      <w:r w:rsidR="00987B7C">
        <w:t>5</w:t>
      </w:r>
      <w:r>
        <w:t xml:space="preserve">]  </w:t>
      </w:r>
      <w:r w:rsidR="008E29F8">
        <w:t>Paragraph 9.02(c)</w:t>
      </w:r>
    </w:p>
    <w:p w14:paraId="6AF87FB3" w14:textId="6A7A36E3" w:rsidR="008E29F8" w:rsidRDefault="008E29F8" w:rsidP="008E29F8">
      <w:pPr>
        <w:pStyle w:val="Item"/>
        <w:rPr>
          <w:i/>
          <w:iCs/>
        </w:rPr>
      </w:pPr>
      <w:r>
        <w:rPr>
          <w:i/>
          <w:iCs/>
        </w:rPr>
        <w:t>omit</w:t>
      </w:r>
    </w:p>
    <w:p w14:paraId="6D989B06" w14:textId="7FEE5717" w:rsidR="008E29F8" w:rsidRDefault="008D78BC" w:rsidP="008E29F8">
      <w:pPr>
        <w:pStyle w:val="LDAmendText"/>
      </w:pPr>
      <w:r>
        <w:t>Division 3</w:t>
      </w:r>
    </w:p>
    <w:p w14:paraId="75901486" w14:textId="2DF397DF" w:rsidR="008D78BC" w:rsidRDefault="00DD4AFC" w:rsidP="008D78BC">
      <w:pPr>
        <w:pStyle w:val="Item"/>
        <w:rPr>
          <w:i/>
          <w:iCs/>
        </w:rPr>
      </w:pPr>
      <w:r>
        <w:rPr>
          <w:i/>
          <w:iCs/>
        </w:rPr>
        <w:t>insert</w:t>
      </w:r>
    </w:p>
    <w:p w14:paraId="45FFC61C" w14:textId="44704C3D" w:rsidR="008D78BC" w:rsidRDefault="008D78BC" w:rsidP="008D78BC">
      <w:pPr>
        <w:pStyle w:val="LDAmendText"/>
      </w:pPr>
      <w:r>
        <w:t>Division 2</w:t>
      </w:r>
    </w:p>
    <w:p w14:paraId="23299847" w14:textId="1543C8EF" w:rsidR="008D78BC" w:rsidRDefault="008D78BC" w:rsidP="008D78BC">
      <w:pPr>
        <w:pStyle w:val="ItemHead"/>
      </w:pPr>
      <w:r>
        <w:t>[7</w:t>
      </w:r>
      <w:r w:rsidR="00987B7C">
        <w:t>6</w:t>
      </w:r>
      <w:r>
        <w:t xml:space="preserve">]  </w:t>
      </w:r>
      <w:r w:rsidR="00A972CC">
        <w:t>Section 9.02, note</w:t>
      </w:r>
    </w:p>
    <w:p w14:paraId="4EBEC0A2" w14:textId="7C3D549D" w:rsidR="00A972CC" w:rsidRDefault="00A972CC" w:rsidP="00A972CC">
      <w:pPr>
        <w:pStyle w:val="Item"/>
        <w:rPr>
          <w:i/>
          <w:iCs/>
        </w:rPr>
      </w:pPr>
      <w:r>
        <w:rPr>
          <w:i/>
          <w:iCs/>
        </w:rPr>
        <w:t>omit</w:t>
      </w:r>
    </w:p>
    <w:p w14:paraId="57E3F415" w14:textId="777CD7C5" w:rsidR="00A972CC" w:rsidRDefault="00A972CC" w:rsidP="00A972CC">
      <w:pPr>
        <w:pStyle w:val="LDAmendText"/>
      </w:pPr>
      <w:r>
        <w:t>121.095</w:t>
      </w:r>
    </w:p>
    <w:p w14:paraId="0B6E972E" w14:textId="105F23E4" w:rsidR="00A972CC" w:rsidRDefault="00DD4AFC" w:rsidP="00A972CC">
      <w:pPr>
        <w:pStyle w:val="Item"/>
        <w:rPr>
          <w:i/>
          <w:iCs/>
        </w:rPr>
      </w:pPr>
      <w:r>
        <w:rPr>
          <w:i/>
          <w:iCs/>
        </w:rPr>
        <w:t>insert</w:t>
      </w:r>
    </w:p>
    <w:p w14:paraId="3124B167" w14:textId="7F2776EA" w:rsidR="00A972CC" w:rsidRDefault="00A972CC" w:rsidP="00A972CC">
      <w:pPr>
        <w:pStyle w:val="LDAmendText"/>
      </w:pPr>
      <w:r>
        <w:t>121.055</w:t>
      </w:r>
    </w:p>
    <w:p w14:paraId="77B436C6" w14:textId="6676965C" w:rsidR="003009A1" w:rsidRDefault="006643DB" w:rsidP="004F50EF">
      <w:pPr>
        <w:pStyle w:val="ItemHead"/>
      </w:pPr>
      <w:r>
        <w:lastRenderedPageBreak/>
        <w:t xml:space="preserve">[77]  </w:t>
      </w:r>
      <w:r w:rsidR="003657FB">
        <w:t>After paragraph 9.04(5)</w:t>
      </w:r>
    </w:p>
    <w:p w14:paraId="6E732382" w14:textId="48C74E86" w:rsidR="003657FB" w:rsidRDefault="003657FB" w:rsidP="003657FB">
      <w:pPr>
        <w:pStyle w:val="Item"/>
        <w:rPr>
          <w:i/>
          <w:iCs/>
        </w:rPr>
      </w:pPr>
      <w:r>
        <w:rPr>
          <w:i/>
          <w:iCs/>
        </w:rPr>
        <w:t>insert</w:t>
      </w:r>
    </w:p>
    <w:p w14:paraId="41F20CED" w14:textId="5E142EC3" w:rsidR="0091196B" w:rsidRDefault="0091196B" w:rsidP="0091196B">
      <w:pPr>
        <w:pStyle w:val="subsection"/>
      </w:pPr>
      <w:r>
        <w:tab/>
      </w:r>
      <w:r w:rsidRPr="00EF074C">
        <w:t>(5A)</w:t>
      </w:r>
      <w:r w:rsidRPr="00EF074C">
        <w:tab/>
        <w:t>Despite subsection (2), an obstacle is deemed to be within the net take-off</w:t>
      </w:r>
      <w:r>
        <w:t xml:space="preserve"> flight path for the purposes of subsection (1), if the lateral distance from the obstacle to the aeroplane’s intended flight path does not exceed a distance calculated in accordance with subsection 12A of Civil Aviation Order 20.7.1B, as in force</w:t>
      </w:r>
      <w:r w:rsidR="00554B95">
        <w:t xml:space="preserve"> immediately before the commencement of this instrument.</w:t>
      </w:r>
    </w:p>
    <w:p w14:paraId="211C4DD0" w14:textId="6280C222" w:rsidR="003657FB" w:rsidRDefault="0091196B" w:rsidP="0091196B">
      <w:pPr>
        <w:pStyle w:val="ItemHead"/>
      </w:pPr>
      <w:r>
        <w:t>[78]  At the end of section 9.04</w:t>
      </w:r>
    </w:p>
    <w:p w14:paraId="7F4EDC0B" w14:textId="4E4D475D" w:rsidR="0091196B" w:rsidRDefault="0091196B" w:rsidP="0091196B">
      <w:pPr>
        <w:pStyle w:val="Item"/>
        <w:rPr>
          <w:i/>
          <w:iCs/>
        </w:rPr>
      </w:pPr>
      <w:r>
        <w:rPr>
          <w:i/>
          <w:iCs/>
        </w:rPr>
        <w:t>add</w:t>
      </w:r>
    </w:p>
    <w:p w14:paraId="1F402CAF" w14:textId="77777777" w:rsidR="0091196B" w:rsidRDefault="0091196B" w:rsidP="0091196B">
      <w:pPr>
        <w:pStyle w:val="subsection"/>
      </w:pPr>
      <w:r>
        <w:tab/>
        <w:t>(8)</w:t>
      </w:r>
      <w:r>
        <w:tab/>
        <w:t>In this section:</w:t>
      </w:r>
    </w:p>
    <w:p w14:paraId="7BFEF962" w14:textId="15CE4639" w:rsidR="0091196B" w:rsidRDefault="0091196B" w:rsidP="0091196B">
      <w:pPr>
        <w:pStyle w:val="Definition"/>
        <w:rPr>
          <w:b/>
          <w:bCs/>
        </w:rPr>
      </w:pPr>
      <w:r>
        <w:rPr>
          <w:b/>
          <w:bCs/>
          <w:i/>
          <w:iCs/>
        </w:rPr>
        <w:t>Civil Aviation Order 20.7.1B</w:t>
      </w:r>
      <w:r>
        <w:t xml:space="preserve"> means </w:t>
      </w:r>
      <w:r>
        <w:rPr>
          <w:i/>
          <w:iCs/>
        </w:rPr>
        <w:t xml:space="preserve">Civil Aviation Order 20.7.1B – Aeroplane weight and performance limitations—specified aeroplanes above 5 700 kg, </w:t>
      </w:r>
      <w:r w:rsidR="00AB49A2">
        <w:rPr>
          <w:i/>
          <w:iCs/>
        </w:rPr>
        <w:t xml:space="preserve">or </w:t>
      </w:r>
      <w:r>
        <w:rPr>
          <w:i/>
          <w:iCs/>
        </w:rPr>
        <w:t>2 722</w:t>
      </w:r>
      <w:r w:rsidR="00DF5C65">
        <w:rPr>
          <w:i/>
          <w:iCs/>
        </w:rPr>
        <w:t xml:space="preserve"> kg </w:t>
      </w:r>
      <w:r>
        <w:rPr>
          <w:i/>
          <w:iCs/>
        </w:rPr>
        <w:t>if driven by 2 or more jet engines—all operations</w:t>
      </w:r>
      <w:r>
        <w:rPr>
          <w:b/>
          <w:bCs/>
        </w:rPr>
        <w:t>.</w:t>
      </w:r>
    </w:p>
    <w:p w14:paraId="05B78DA9" w14:textId="402D9830" w:rsidR="0091196B" w:rsidRPr="0091196B" w:rsidRDefault="0091196B" w:rsidP="0091196B">
      <w:pPr>
        <w:pStyle w:val="subsection"/>
      </w:pPr>
      <w:r>
        <w:tab/>
        <w:t>(9)</w:t>
      </w:r>
      <w:r>
        <w:tab/>
        <w:t>Subsections (5</w:t>
      </w:r>
      <w:r w:rsidR="000D3958">
        <w:t>A</w:t>
      </w:r>
      <w:r>
        <w:t>) and (8), and this subsection, are repealed at the end of 1</w:t>
      </w:r>
      <w:r w:rsidR="000D3958">
        <w:t> </w:t>
      </w:r>
      <w:r>
        <w:t>December 2022.</w:t>
      </w:r>
    </w:p>
    <w:p w14:paraId="4FC43139" w14:textId="473FD824" w:rsidR="0004752A" w:rsidRDefault="00E525BF" w:rsidP="00E525BF">
      <w:pPr>
        <w:pStyle w:val="ItemHead"/>
      </w:pPr>
      <w:r>
        <w:t>[79]  Paragraph 9.08(2)(a)</w:t>
      </w:r>
    </w:p>
    <w:p w14:paraId="7753AB73" w14:textId="6449C963" w:rsidR="00E525BF" w:rsidRDefault="00E525BF" w:rsidP="00E525BF">
      <w:pPr>
        <w:pStyle w:val="Item"/>
        <w:rPr>
          <w:i/>
          <w:iCs/>
        </w:rPr>
      </w:pPr>
      <w:r>
        <w:rPr>
          <w:i/>
          <w:iCs/>
        </w:rPr>
        <w:t>omit</w:t>
      </w:r>
    </w:p>
    <w:p w14:paraId="7DBFB746" w14:textId="2DE655C1" w:rsidR="00E525BF" w:rsidRDefault="00E525BF" w:rsidP="00E525BF">
      <w:pPr>
        <w:pStyle w:val="LDAmendText"/>
      </w:pPr>
      <w:r>
        <w:t>Division 3</w:t>
      </w:r>
    </w:p>
    <w:p w14:paraId="78748B87" w14:textId="69A36683" w:rsidR="00E525BF" w:rsidRDefault="00DD4AFC" w:rsidP="00E525BF">
      <w:pPr>
        <w:pStyle w:val="Item"/>
        <w:rPr>
          <w:i/>
          <w:iCs/>
        </w:rPr>
      </w:pPr>
      <w:r>
        <w:rPr>
          <w:i/>
          <w:iCs/>
        </w:rPr>
        <w:t>insert</w:t>
      </w:r>
    </w:p>
    <w:p w14:paraId="71740CD1" w14:textId="177ED6C4" w:rsidR="00E525BF" w:rsidRDefault="00E525BF" w:rsidP="00E525BF">
      <w:pPr>
        <w:pStyle w:val="LDAmendText"/>
      </w:pPr>
      <w:r>
        <w:t>Division 2</w:t>
      </w:r>
    </w:p>
    <w:p w14:paraId="7801E1FC" w14:textId="1215DA86" w:rsidR="00E525BF" w:rsidRDefault="00E525BF" w:rsidP="00E525BF">
      <w:pPr>
        <w:pStyle w:val="ItemHead"/>
      </w:pPr>
      <w:r>
        <w:t>[80]  Subparagraph 9.08(2)(a)(i)</w:t>
      </w:r>
    </w:p>
    <w:p w14:paraId="6B6D09BD" w14:textId="0D8B3E05" w:rsidR="00E525BF" w:rsidRDefault="00E525BF" w:rsidP="00E525BF">
      <w:pPr>
        <w:pStyle w:val="Item"/>
        <w:rPr>
          <w:i/>
          <w:iCs/>
        </w:rPr>
      </w:pPr>
      <w:r>
        <w:rPr>
          <w:i/>
          <w:iCs/>
        </w:rPr>
        <w:t>omit</w:t>
      </w:r>
    </w:p>
    <w:p w14:paraId="31D70FEC" w14:textId="1EC51C2C" w:rsidR="00E525BF" w:rsidRDefault="00E525BF" w:rsidP="00E525BF">
      <w:pPr>
        <w:pStyle w:val="LDAmendText"/>
      </w:pPr>
      <w:r>
        <w:t>1 500</w:t>
      </w:r>
    </w:p>
    <w:p w14:paraId="0AD67D75" w14:textId="189DA13E" w:rsidR="00E525BF" w:rsidRDefault="00DD4AFC" w:rsidP="00E525BF">
      <w:pPr>
        <w:pStyle w:val="Item"/>
        <w:rPr>
          <w:i/>
          <w:iCs/>
        </w:rPr>
      </w:pPr>
      <w:r>
        <w:rPr>
          <w:i/>
          <w:iCs/>
        </w:rPr>
        <w:t>insert</w:t>
      </w:r>
    </w:p>
    <w:p w14:paraId="52497108" w14:textId="1361D070" w:rsidR="00E525BF" w:rsidRDefault="00E525BF" w:rsidP="00E525BF">
      <w:pPr>
        <w:pStyle w:val="LDAmendText"/>
      </w:pPr>
      <w:r>
        <w:t>1 000</w:t>
      </w:r>
    </w:p>
    <w:p w14:paraId="2A861CA6" w14:textId="71A87D0F" w:rsidR="00E525BF" w:rsidRDefault="00E525BF" w:rsidP="00E525BF">
      <w:pPr>
        <w:pStyle w:val="ItemHead"/>
      </w:pPr>
      <w:r>
        <w:t>[81]  Subsection 9.08(5)</w:t>
      </w:r>
    </w:p>
    <w:p w14:paraId="67D2A281" w14:textId="3B8B3EFC" w:rsidR="00E525BF" w:rsidRDefault="00E525BF" w:rsidP="00E525BF">
      <w:pPr>
        <w:pStyle w:val="Item"/>
        <w:rPr>
          <w:i/>
          <w:iCs/>
        </w:rPr>
      </w:pPr>
      <w:r>
        <w:rPr>
          <w:i/>
          <w:iCs/>
        </w:rPr>
        <w:t>omit</w:t>
      </w:r>
    </w:p>
    <w:p w14:paraId="67FC0AA8" w14:textId="428ECDD8" w:rsidR="00E525BF" w:rsidRDefault="00E525BF" w:rsidP="00E525BF">
      <w:pPr>
        <w:pStyle w:val="LDAmendText"/>
      </w:pPr>
      <w:r>
        <w:t>Division 3</w:t>
      </w:r>
    </w:p>
    <w:p w14:paraId="7B7BA5EA" w14:textId="620D0F56" w:rsidR="00E525BF" w:rsidRDefault="00DD4AFC" w:rsidP="00E525BF">
      <w:pPr>
        <w:pStyle w:val="Item"/>
        <w:rPr>
          <w:i/>
          <w:iCs/>
        </w:rPr>
      </w:pPr>
      <w:r>
        <w:rPr>
          <w:i/>
          <w:iCs/>
        </w:rPr>
        <w:t>insert</w:t>
      </w:r>
    </w:p>
    <w:p w14:paraId="5C42B137" w14:textId="30AE1A5B" w:rsidR="00E525BF" w:rsidRDefault="00E525BF" w:rsidP="00E525BF">
      <w:pPr>
        <w:pStyle w:val="LDAmendText"/>
      </w:pPr>
      <w:r>
        <w:t>Division 2</w:t>
      </w:r>
    </w:p>
    <w:p w14:paraId="2235EAEE" w14:textId="5ECF78B2" w:rsidR="00E525BF" w:rsidRDefault="00E525BF" w:rsidP="00E525BF">
      <w:pPr>
        <w:pStyle w:val="ItemHead"/>
      </w:pPr>
      <w:r>
        <w:t>[82]  Paragraph 9.08(6)(a)</w:t>
      </w:r>
    </w:p>
    <w:p w14:paraId="23244E8B" w14:textId="77777777" w:rsidR="00E525BF" w:rsidRDefault="00E525BF" w:rsidP="00E525BF">
      <w:pPr>
        <w:pStyle w:val="Item"/>
        <w:rPr>
          <w:i/>
          <w:iCs/>
        </w:rPr>
      </w:pPr>
      <w:r>
        <w:rPr>
          <w:i/>
          <w:iCs/>
        </w:rPr>
        <w:t>omit</w:t>
      </w:r>
    </w:p>
    <w:p w14:paraId="42E5E564" w14:textId="77777777" w:rsidR="00E525BF" w:rsidRDefault="00E525BF" w:rsidP="00E525BF">
      <w:pPr>
        <w:pStyle w:val="LDAmendText"/>
      </w:pPr>
      <w:r>
        <w:t>Division 3</w:t>
      </w:r>
    </w:p>
    <w:p w14:paraId="089DFE54" w14:textId="20E55C40" w:rsidR="00E525BF" w:rsidRDefault="00DD4AFC" w:rsidP="00E525BF">
      <w:pPr>
        <w:pStyle w:val="Item"/>
        <w:rPr>
          <w:i/>
          <w:iCs/>
        </w:rPr>
      </w:pPr>
      <w:r>
        <w:rPr>
          <w:i/>
          <w:iCs/>
        </w:rPr>
        <w:t>insert</w:t>
      </w:r>
    </w:p>
    <w:p w14:paraId="30329D8E" w14:textId="77777777" w:rsidR="00E525BF" w:rsidRDefault="00E525BF" w:rsidP="00E525BF">
      <w:pPr>
        <w:pStyle w:val="LDAmendText"/>
      </w:pPr>
      <w:r>
        <w:t>Division 2</w:t>
      </w:r>
    </w:p>
    <w:p w14:paraId="65B1E923" w14:textId="25E8791E" w:rsidR="009A3905" w:rsidRDefault="004328B2" w:rsidP="00A73753">
      <w:pPr>
        <w:pStyle w:val="ItemHead"/>
        <w:ind w:left="720"/>
      </w:pPr>
      <w:r>
        <w:lastRenderedPageBreak/>
        <w:t>[</w:t>
      </w:r>
      <w:r w:rsidR="00232D41">
        <w:t>83</w:t>
      </w:r>
      <w:r>
        <w:t xml:space="preserve">]  </w:t>
      </w:r>
      <w:r w:rsidR="00DF57E7">
        <w:t xml:space="preserve">After Division </w:t>
      </w:r>
      <w:r w:rsidR="00CD476C">
        <w:t>1</w:t>
      </w:r>
      <w:r w:rsidR="00DF57E7">
        <w:t xml:space="preserve"> of </w:t>
      </w:r>
      <w:r w:rsidR="00ED3378">
        <w:t>Chapter 9</w:t>
      </w:r>
    </w:p>
    <w:p w14:paraId="7963F621" w14:textId="33D03879" w:rsidR="00CC49C4" w:rsidRDefault="00CC49C4" w:rsidP="00A73753">
      <w:pPr>
        <w:pStyle w:val="Item"/>
        <w:keepNext/>
        <w:ind w:left="720"/>
        <w:rPr>
          <w:i/>
          <w:iCs/>
        </w:rPr>
      </w:pPr>
      <w:r>
        <w:rPr>
          <w:i/>
          <w:iCs/>
        </w:rPr>
        <w:t>insert</w:t>
      </w:r>
    </w:p>
    <w:p w14:paraId="56133D3E" w14:textId="6F8D4DC0" w:rsidR="00CC49C4" w:rsidRDefault="00ED3378" w:rsidP="00ED3378">
      <w:pPr>
        <w:pStyle w:val="ActHead3"/>
      </w:pPr>
      <w:r>
        <w:t xml:space="preserve">Division </w:t>
      </w:r>
      <w:r w:rsidR="00CD476C">
        <w:t>1A</w:t>
      </w:r>
      <w:r w:rsidR="0002460E">
        <w:t>—Take-off performance requirement</w:t>
      </w:r>
      <w:r w:rsidR="00F9432A">
        <w:t xml:space="preserve">s: </w:t>
      </w:r>
      <w:r w:rsidR="0044077C">
        <w:t xml:space="preserve">propeller-driven </w:t>
      </w:r>
      <w:r w:rsidR="004F6419">
        <w:t>a</w:t>
      </w:r>
      <w:r w:rsidR="00F9432A">
        <w:t xml:space="preserve">eroplanes with maximum take-off weight not more than </w:t>
      </w:r>
      <w:r w:rsidR="00E6563E">
        <w:t>5 700</w:t>
      </w:r>
      <w:r w:rsidR="0080599E">
        <w:t> </w:t>
      </w:r>
      <w:r w:rsidR="00E6563E">
        <w:t>kg</w:t>
      </w:r>
    </w:p>
    <w:p w14:paraId="7BFFCF8F" w14:textId="27645AB9" w:rsidR="009947C6" w:rsidRDefault="009947C6" w:rsidP="009947C6">
      <w:pPr>
        <w:pStyle w:val="ActHead5"/>
        <w:ind w:left="0" w:firstLine="0"/>
      </w:pPr>
      <w:bookmarkStart w:id="12" w:name="_Toc44515226"/>
      <w:bookmarkStart w:id="13" w:name="_Toc54688028"/>
      <w:bookmarkStart w:id="14" w:name="_Toc58337796"/>
      <w:r>
        <w:t>9.</w:t>
      </w:r>
      <w:r w:rsidR="000479BC">
        <w:t>08A</w:t>
      </w:r>
      <w:r>
        <w:t xml:space="preserve">  Scope of Division </w:t>
      </w:r>
      <w:r w:rsidR="003E3442">
        <w:t>1A</w:t>
      </w:r>
      <w:r>
        <w:t>, Chapter 9</w:t>
      </w:r>
      <w:bookmarkEnd w:id="12"/>
      <w:bookmarkEnd w:id="13"/>
      <w:bookmarkEnd w:id="14"/>
    </w:p>
    <w:p w14:paraId="1FCAA9D8" w14:textId="3571E40B" w:rsidR="009947C6" w:rsidRDefault="009947C6" w:rsidP="009947C6">
      <w:pPr>
        <w:pStyle w:val="subsection"/>
      </w:pPr>
      <w:r>
        <w:tab/>
      </w:r>
      <w:r>
        <w:tab/>
        <w:t>This Division:</w:t>
      </w:r>
    </w:p>
    <w:p w14:paraId="3CE297EA" w14:textId="77777777" w:rsidR="009947C6" w:rsidRDefault="009947C6" w:rsidP="009947C6">
      <w:pPr>
        <w:pStyle w:val="paragraph"/>
      </w:pPr>
      <w:r>
        <w:tab/>
        <w:t>(a)</w:t>
      </w:r>
      <w:r>
        <w:tab/>
        <w:t>is made for subregulation 121.395(1) of CASR; and</w:t>
      </w:r>
    </w:p>
    <w:p w14:paraId="4D5E3414" w14:textId="3808AFE2" w:rsidR="00880F8D" w:rsidRDefault="009947C6" w:rsidP="00CA2162">
      <w:pPr>
        <w:pStyle w:val="paragraph"/>
      </w:pPr>
      <w:r>
        <w:tab/>
        <w:t>(b)</w:t>
      </w:r>
      <w:r>
        <w:tab/>
        <w:t>prescribes requirements relating to take-off performance for a flight of an aeroplane</w:t>
      </w:r>
      <w:r w:rsidR="00880F8D">
        <w:t xml:space="preserve"> </w:t>
      </w:r>
      <w:r w:rsidR="00985CB1">
        <w:t>mentioned in section 9.08</w:t>
      </w:r>
      <w:r w:rsidR="007B68FF">
        <w:t>B</w:t>
      </w:r>
      <w:r w:rsidR="00880F8D">
        <w:t>.</w:t>
      </w:r>
    </w:p>
    <w:p w14:paraId="79A9FF4F" w14:textId="77777777" w:rsidR="00880F8D" w:rsidRDefault="00880F8D" w:rsidP="00880F8D">
      <w:pPr>
        <w:pStyle w:val="notetext"/>
      </w:pPr>
      <w:r>
        <w:t>Note 1:</w:t>
      </w:r>
      <w:r>
        <w:tab/>
        <w:t xml:space="preserve">Regulation 121.390 of CASR requires a calculation that relates to an aeroplane’s performance to be made using performance data set out in the aircraft flight manual instructions for the aeroplane or approved by CASA. See the CASR Dictionary for the definition of </w:t>
      </w:r>
      <w:r>
        <w:rPr>
          <w:b/>
          <w:bCs/>
          <w:i/>
          <w:iCs/>
        </w:rPr>
        <w:t>aircraft flight manual instructions</w:t>
      </w:r>
      <w:r>
        <w:t>.</w:t>
      </w:r>
    </w:p>
    <w:p w14:paraId="09B461DA" w14:textId="493537C5" w:rsidR="00880F8D" w:rsidRDefault="00880F8D" w:rsidP="00880F8D">
      <w:pPr>
        <w:pStyle w:val="notetext"/>
      </w:pPr>
      <w:r>
        <w:t>Note 2:</w:t>
      </w:r>
      <w:r>
        <w:tab/>
        <w:t>Regulation 91.055 of CASR makes it an offence if an aircraft is operated in a manner that creates a hazard to another aircraft, a person or property.</w:t>
      </w:r>
    </w:p>
    <w:p w14:paraId="732AB6B0" w14:textId="042CE4EC" w:rsidR="00CC510E" w:rsidRDefault="00CC510E" w:rsidP="00CC510E">
      <w:pPr>
        <w:pStyle w:val="ActHead5"/>
      </w:pPr>
      <w:r>
        <w:t>9.08</w:t>
      </w:r>
      <w:r w:rsidR="007B68FF">
        <w:t>B</w:t>
      </w:r>
      <w:r>
        <w:t xml:space="preserve">  Application of this Division</w:t>
      </w:r>
    </w:p>
    <w:p w14:paraId="48AF7B38" w14:textId="77777777" w:rsidR="00CC510E" w:rsidRDefault="00CC510E" w:rsidP="00CC510E">
      <w:pPr>
        <w:pStyle w:val="subsection"/>
      </w:pPr>
      <w:r>
        <w:tab/>
      </w:r>
      <w:r>
        <w:tab/>
        <w:t>This Division applies to an aeroplane that:</w:t>
      </w:r>
    </w:p>
    <w:p w14:paraId="0F16F8E0" w14:textId="77777777" w:rsidR="00CC510E" w:rsidRDefault="00CC510E" w:rsidP="00CC510E">
      <w:pPr>
        <w:pStyle w:val="paragraph"/>
      </w:pPr>
      <w:r>
        <w:tab/>
        <w:t>(a)</w:t>
      </w:r>
      <w:r>
        <w:tab/>
        <w:t>is a propeller-driven aeroplane; and</w:t>
      </w:r>
    </w:p>
    <w:p w14:paraId="19A95131" w14:textId="706FE7D6" w:rsidR="00CC510E" w:rsidRDefault="00CC510E" w:rsidP="00CC510E">
      <w:pPr>
        <w:pStyle w:val="paragraph"/>
      </w:pPr>
      <w:r>
        <w:tab/>
        <w:t>(b)</w:t>
      </w:r>
      <w:r>
        <w:tab/>
        <w:t>has a maximum take-off weight of not more than 5 700 kg.</w:t>
      </w:r>
    </w:p>
    <w:p w14:paraId="1B3276D5" w14:textId="263F534F" w:rsidR="00C3256B" w:rsidRDefault="003F590C" w:rsidP="003F590C">
      <w:pPr>
        <w:pStyle w:val="ActHead5"/>
      </w:pPr>
      <w:r>
        <w:t>9.</w:t>
      </w:r>
      <w:r w:rsidR="000479BC">
        <w:t>08</w:t>
      </w:r>
      <w:r w:rsidR="007B68FF">
        <w:t>C</w:t>
      </w:r>
      <w:r>
        <w:t xml:space="preserve">  </w:t>
      </w:r>
      <w:r w:rsidR="000B4D61">
        <w:t xml:space="preserve">Definitions for this </w:t>
      </w:r>
      <w:r w:rsidR="003E3442">
        <w:t>Division</w:t>
      </w:r>
    </w:p>
    <w:p w14:paraId="57F16515" w14:textId="77777777" w:rsidR="00B531B4" w:rsidRPr="004E359C" w:rsidRDefault="00B531B4" w:rsidP="00B531B4">
      <w:pPr>
        <w:pStyle w:val="subsection"/>
      </w:pPr>
      <w:r w:rsidRPr="004E359C">
        <w:tab/>
      </w:r>
      <w:r w:rsidRPr="004E359C">
        <w:tab/>
        <w:t xml:space="preserve">In this </w:t>
      </w:r>
      <w:r>
        <w:t>Division</w:t>
      </w:r>
      <w:r w:rsidRPr="004E359C">
        <w:t>:</w:t>
      </w:r>
    </w:p>
    <w:p w14:paraId="7068ABAD" w14:textId="1783EE6E" w:rsidR="00B531B4" w:rsidRDefault="00B531B4" w:rsidP="00B531B4">
      <w:pPr>
        <w:pStyle w:val="Definition"/>
      </w:pPr>
      <w:r w:rsidRPr="004E359C">
        <w:rPr>
          <w:b/>
          <w:i/>
        </w:rPr>
        <w:t>approved take</w:t>
      </w:r>
      <w:r>
        <w:rPr>
          <w:b/>
          <w:i/>
        </w:rPr>
        <w:noBreakHyphen/>
      </w:r>
      <w:r w:rsidRPr="004E359C">
        <w:rPr>
          <w:b/>
          <w:i/>
        </w:rPr>
        <w:t>off factor</w:t>
      </w:r>
      <w:r w:rsidRPr="004E359C">
        <w:t xml:space="preserve">, for </w:t>
      </w:r>
      <w:r w:rsidR="00EF6ADA">
        <w:t>an</w:t>
      </w:r>
      <w:r w:rsidRPr="004E359C">
        <w:t xml:space="preserve"> aeroplane, means the take</w:t>
      </w:r>
      <w:r w:rsidR="0080599E">
        <w:noBreakHyphen/>
      </w:r>
      <w:r w:rsidRPr="004E359C">
        <w:t>off factor for which the aeroplane operator holds an approval under regulation </w:t>
      </w:r>
      <w:r w:rsidRPr="00592430">
        <w:t>1</w:t>
      </w:r>
      <w:r w:rsidR="005D63FD" w:rsidRPr="00592430">
        <w:t>21</w:t>
      </w:r>
      <w:r w:rsidRPr="00592430">
        <w:t>.0</w:t>
      </w:r>
      <w:r w:rsidR="005D63FD" w:rsidRPr="00592430">
        <w:t>1</w:t>
      </w:r>
      <w:r w:rsidRPr="00592430">
        <w:t>0</w:t>
      </w:r>
      <w:r>
        <w:t xml:space="preserve"> of CASR</w:t>
      </w:r>
      <w:r w:rsidRPr="004E359C">
        <w:t>.</w:t>
      </w:r>
    </w:p>
    <w:p w14:paraId="32DD9311" w14:textId="5967ECF2" w:rsidR="00B531B4" w:rsidRDefault="00B531B4" w:rsidP="00B531B4">
      <w:pPr>
        <w:pStyle w:val="Definition"/>
      </w:pPr>
      <w:r w:rsidRPr="00C60E3E">
        <w:rPr>
          <w:b/>
          <w:i/>
        </w:rPr>
        <w:t>factored take</w:t>
      </w:r>
      <w:r w:rsidRPr="00C60E3E">
        <w:rPr>
          <w:b/>
          <w:i/>
        </w:rPr>
        <w:noBreakHyphen/>
        <w:t xml:space="preserve">off </w:t>
      </w:r>
      <w:r>
        <w:rPr>
          <w:b/>
          <w:i/>
        </w:rPr>
        <w:t>run</w:t>
      </w:r>
      <w:r>
        <w:t xml:space="preserve">: see </w:t>
      </w:r>
      <w:r w:rsidRPr="00592430">
        <w:t>section</w:t>
      </w:r>
      <w:r w:rsidR="00592430" w:rsidRPr="00592430">
        <w:t xml:space="preserve"> 9.08</w:t>
      </w:r>
      <w:r w:rsidR="007B68FF">
        <w:t>D</w:t>
      </w:r>
      <w:r w:rsidRPr="00592430">
        <w:t>.</w:t>
      </w:r>
    </w:p>
    <w:p w14:paraId="3D7E43D9" w14:textId="77777777" w:rsidR="00B531B4" w:rsidRPr="004E359C" w:rsidRDefault="00B531B4" w:rsidP="00B531B4">
      <w:pPr>
        <w:pStyle w:val="Definition"/>
      </w:pPr>
      <w:r w:rsidRPr="004E359C">
        <w:rPr>
          <w:b/>
          <w:i/>
        </w:rPr>
        <w:t>standard take</w:t>
      </w:r>
      <w:r>
        <w:rPr>
          <w:b/>
          <w:i/>
        </w:rPr>
        <w:noBreakHyphen/>
      </w:r>
      <w:r w:rsidRPr="004E359C">
        <w:rPr>
          <w:b/>
          <w:i/>
        </w:rPr>
        <w:t>off factor</w:t>
      </w:r>
      <w:r w:rsidRPr="004E359C">
        <w:t xml:space="preserve"> means:</w:t>
      </w:r>
    </w:p>
    <w:p w14:paraId="2FFDAC15" w14:textId="3B35C8E2" w:rsidR="00B531B4" w:rsidRPr="004E359C" w:rsidRDefault="00B531B4" w:rsidP="00B531B4">
      <w:pPr>
        <w:pStyle w:val="paragraph"/>
      </w:pPr>
      <w:r w:rsidRPr="004E359C">
        <w:tab/>
        <w:t>(a)</w:t>
      </w:r>
      <w:r w:rsidRPr="004E359C">
        <w:tab/>
        <w:t>for an aeroplane with a</w:t>
      </w:r>
      <w:r w:rsidR="00DD0F65">
        <w:t xml:space="preserve"> maximum take-off weight </w:t>
      </w:r>
      <w:r w:rsidRPr="004E359C">
        <w:t>of not more than 2 000</w:t>
      </w:r>
      <w:r w:rsidR="00DD0F65">
        <w:t> </w:t>
      </w:r>
      <w:r w:rsidRPr="004E359C">
        <w:t>kg—1.15; and</w:t>
      </w:r>
    </w:p>
    <w:p w14:paraId="31BF69B6" w14:textId="2D74C4C3" w:rsidR="00B531B4" w:rsidRPr="004E359C" w:rsidRDefault="00B531B4" w:rsidP="00B531B4">
      <w:pPr>
        <w:pStyle w:val="paragraph"/>
      </w:pPr>
      <w:r w:rsidRPr="004E359C">
        <w:tab/>
        <w:t>(b)</w:t>
      </w:r>
      <w:r w:rsidRPr="004E359C">
        <w:tab/>
        <w:t>for an aeroplane with a</w:t>
      </w:r>
      <w:r>
        <w:t>n</w:t>
      </w:r>
      <w:r w:rsidRPr="004E359C">
        <w:t xml:space="preserve"> </w:t>
      </w:r>
      <w:r w:rsidR="00DD0F65">
        <w:t xml:space="preserve">maximum take-off weight </w:t>
      </w:r>
      <w:r w:rsidRPr="004E359C">
        <w:t>of more than</w:t>
      </w:r>
      <w:r w:rsidR="00DD0F65">
        <w:t xml:space="preserve"> </w:t>
      </w:r>
      <w:r w:rsidRPr="004E359C">
        <w:t>2 000</w:t>
      </w:r>
      <w:r w:rsidR="00DD0F65">
        <w:t> </w:t>
      </w:r>
      <w:r w:rsidRPr="004E359C">
        <w:t>kg</w:t>
      </w:r>
      <w:r>
        <w:t>,</w:t>
      </w:r>
      <w:r w:rsidRPr="004E359C">
        <w:t xml:space="preserve"> </w:t>
      </w:r>
      <w:r>
        <w:t>but</w:t>
      </w:r>
      <w:r w:rsidRPr="004E359C">
        <w:t xml:space="preserve"> less than</w:t>
      </w:r>
      <w:r>
        <w:t> </w:t>
      </w:r>
      <w:r w:rsidRPr="004E359C">
        <w:t>3 500 kg—a factor derived by linear interpolation between</w:t>
      </w:r>
      <w:r w:rsidR="00C637A9">
        <w:t> </w:t>
      </w:r>
      <w:r w:rsidRPr="004E359C">
        <w:t>1.15 and</w:t>
      </w:r>
      <w:r>
        <w:t> </w:t>
      </w:r>
      <w:r w:rsidRPr="004E359C">
        <w:t xml:space="preserve">1.25, according to the aeroplane’s </w:t>
      </w:r>
      <w:r w:rsidR="00DD0F65">
        <w:t>maximum take-off weight</w:t>
      </w:r>
      <w:r w:rsidRPr="004E359C">
        <w:t>; and</w:t>
      </w:r>
    </w:p>
    <w:p w14:paraId="17473AEB" w14:textId="44B1DFFE" w:rsidR="00B531B4" w:rsidRDefault="00B531B4" w:rsidP="00B531B4">
      <w:pPr>
        <w:pStyle w:val="paragraph"/>
      </w:pPr>
      <w:r w:rsidRPr="004E359C">
        <w:tab/>
        <w:t>(c)</w:t>
      </w:r>
      <w:r w:rsidRPr="004E359C">
        <w:tab/>
        <w:t>for an aeroplane with a</w:t>
      </w:r>
      <w:r w:rsidR="00DD0F65">
        <w:t xml:space="preserve"> maximum take-off weight </w:t>
      </w:r>
      <w:r w:rsidRPr="004E359C">
        <w:t>of 3 500 kg or</w:t>
      </w:r>
      <w:r w:rsidR="00C637A9">
        <w:t xml:space="preserve"> </w:t>
      </w:r>
      <w:r w:rsidRPr="004E359C">
        <w:t>more</w:t>
      </w:r>
      <w:r w:rsidR="00C637A9">
        <w:t>—</w:t>
      </w:r>
      <w:r w:rsidRPr="004E359C">
        <w:t>1.25.</w:t>
      </w:r>
    </w:p>
    <w:p w14:paraId="2C6901A5" w14:textId="77476A4C" w:rsidR="00B531B4" w:rsidRPr="00760B60" w:rsidRDefault="007C3725" w:rsidP="000479BC">
      <w:pPr>
        <w:pStyle w:val="ActHead5"/>
      </w:pPr>
      <w:bookmarkStart w:id="15" w:name="_Toc58240981"/>
      <w:bookmarkStart w:id="16" w:name="_Toc58583109"/>
      <w:bookmarkStart w:id="17" w:name="_Toc384394054"/>
      <w:r>
        <w:t>9.</w:t>
      </w:r>
      <w:r w:rsidR="000479BC">
        <w:t>08</w:t>
      </w:r>
      <w:r w:rsidR="007B68FF">
        <w:t>D</w:t>
      </w:r>
      <w:r w:rsidR="00E879ED">
        <w:t xml:space="preserve">  </w:t>
      </w:r>
      <w:r w:rsidR="00B531B4">
        <w:t xml:space="preserve">Meaning of </w:t>
      </w:r>
      <w:r w:rsidR="00B531B4" w:rsidRPr="00760B60">
        <w:rPr>
          <w:i/>
        </w:rPr>
        <w:t xml:space="preserve">factored take-off </w:t>
      </w:r>
      <w:r w:rsidR="00B531B4">
        <w:rPr>
          <w:i/>
        </w:rPr>
        <w:t>run</w:t>
      </w:r>
      <w:bookmarkEnd w:id="15"/>
      <w:bookmarkEnd w:id="16"/>
    </w:p>
    <w:p w14:paraId="5370EA1C" w14:textId="37146300" w:rsidR="00B531B4" w:rsidRDefault="00B531B4" w:rsidP="00B531B4">
      <w:pPr>
        <w:pStyle w:val="subsection"/>
      </w:pPr>
      <w:r>
        <w:tab/>
      </w:r>
      <w:r>
        <w:tab/>
        <w:t>T</w:t>
      </w:r>
      <w:r w:rsidRPr="004E359C">
        <w:t xml:space="preserve">he </w:t>
      </w:r>
      <w:r w:rsidRPr="00C60E3E">
        <w:rPr>
          <w:b/>
          <w:i/>
        </w:rPr>
        <w:t>factored take</w:t>
      </w:r>
      <w:r w:rsidRPr="00C60E3E">
        <w:rPr>
          <w:b/>
          <w:i/>
        </w:rPr>
        <w:noBreakHyphen/>
        <w:t xml:space="preserve">off </w:t>
      </w:r>
      <w:r>
        <w:rPr>
          <w:b/>
          <w:i/>
        </w:rPr>
        <w:t>run</w:t>
      </w:r>
      <w:r>
        <w:t>,</w:t>
      </w:r>
      <w:r w:rsidRPr="004E359C">
        <w:t xml:space="preserve"> for an aeroplane</w:t>
      </w:r>
      <w:r w:rsidR="00784EC9">
        <w:t xml:space="preserve"> that is</w:t>
      </w:r>
      <w:r>
        <w:t xml:space="preserve"> of the kind </w:t>
      </w:r>
      <w:r w:rsidRPr="004E359C">
        <w:t xml:space="preserve">mentioned in column 1 of an item </w:t>
      </w:r>
      <w:r>
        <w:t>in</w:t>
      </w:r>
      <w:r w:rsidRPr="004E359C">
        <w:t xml:space="preserve"> </w:t>
      </w:r>
      <w:r w:rsidR="00A87EA8">
        <w:t>table 9.08</w:t>
      </w:r>
      <w:r w:rsidR="007B68FF">
        <w:t>D</w:t>
      </w:r>
      <w:r>
        <w:t>,</w:t>
      </w:r>
      <w:r w:rsidRPr="004E359C">
        <w:t xml:space="preserve"> is the take</w:t>
      </w:r>
      <w:r>
        <w:noBreakHyphen/>
      </w:r>
      <w:r w:rsidRPr="004E359C">
        <w:t xml:space="preserve">off </w:t>
      </w:r>
      <w:r>
        <w:t>run</w:t>
      </w:r>
      <w:r w:rsidRPr="004E359C">
        <w:t xml:space="preserve"> required</w:t>
      </w:r>
      <w:r>
        <w:t>,</w:t>
      </w:r>
      <w:r w:rsidRPr="004E359C">
        <w:t xml:space="preserve"> for the aeroplane</w:t>
      </w:r>
      <w:r>
        <w:t>,</w:t>
      </w:r>
      <w:r w:rsidRPr="004E359C">
        <w:t xml:space="preserve"> multiplied by the factor mentioned in column 2 of the item.</w:t>
      </w:r>
    </w:p>
    <w:p w14:paraId="2DD225D7" w14:textId="77777777" w:rsidR="00B531B4" w:rsidRPr="004E359C" w:rsidRDefault="00B531B4" w:rsidP="00B531B4">
      <w:pPr>
        <w:pStyle w:val="Tabletext"/>
      </w:pPr>
    </w:p>
    <w:tbl>
      <w:tblPr>
        <w:tblW w:w="5000" w:type="pct"/>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38"/>
        <w:gridCol w:w="3981"/>
        <w:gridCol w:w="3494"/>
      </w:tblGrid>
      <w:tr w:rsidR="00B531B4" w:rsidRPr="00A72726" w14:paraId="62CE4D75" w14:textId="77777777" w:rsidTr="0023078E">
        <w:trPr>
          <w:tblHeader/>
        </w:trPr>
        <w:tc>
          <w:tcPr>
            <w:tcW w:w="7083" w:type="dxa"/>
            <w:gridSpan w:val="3"/>
            <w:tcBorders>
              <w:top w:val="single" w:sz="12" w:space="0" w:color="auto"/>
              <w:bottom w:val="nil"/>
            </w:tcBorders>
            <w:shd w:val="clear" w:color="auto" w:fill="auto"/>
          </w:tcPr>
          <w:p w14:paraId="720271A2" w14:textId="05340F29" w:rsidR="00B531B4" w:rsidRPr="004E359C" w:rsidRDefault="00B531B4" w:rsidP="0023078E">
            <w:pPr>
              <w:pStyle w:val="TableHeading"/>
            </w:pPr>
            <w:r>
              <w:lastRenderedPageBreak/>
              <w:t>Table</w:t>
            </w:r>
            <w:r w:rsidR="00A87EA8">
              <w:t xml:space="preserve"> 9.08</w:t>
            </w:r>
            <w:r w:rsidR="007B68FF">
              <w:t>D</w:t>
            </w:r>
            <w:r>
              <w:t>—</w:t>
            </w:r>
            <w:r w:rsidRPr="004E359C">
              <w:t>Factored take</w:t>
            </w:r>
            <w:r>
              <w:noBreakHyphen/>
            </w:r>
            <w:r w:rsidRPr="004E359C">
              <w:t xml:space="preserve">off </w:t>
            </w:r>
            <w:r>
              <w:t>run</w:t>
            </w:r>
          </w:p>
        </w:tc>
      </w:tr>
      <w:tr w:rsidR="00B531B4" w:rsidRPr="00A72726" w14:paraId="635AD7DB" w14:textId="77777777" w:rsidTr="0023078E">
        <w:trPr>
          <w:tblHeader/>
        </w:trPr>
        <w:tc>
          <w:tcPr>
            <w:tcW w:w="714" w:type="dxa"/>
            <w:tcBorders>
              <w:top w:val="single" w:sz="6" w:space="0" w:color="auto"/>
              <w:bottom w:val="nil"/>
            </w:tcBorders>
            <w:shd w:val="clear" w:color="auto" w:fill="auto"/>
          </w:tcPr>
          <w:p w14:paraId="1F7E7A37" w14:textId="77777777" w:rsidR="00B531B4" w:rsidRPr="004E359C" w:rsidRDefault="00B531B4" w:rsidP="0023078E">
            <w:pPr>
              <w:pStyle w:val="TableHeading"/>
            </w:pPr>
            <w:r w:rsidRPr="004E359C">
              <w:t>Item</w:t>
            </w:r>
          </w:p>
        </w:tc>
        <w:tc>
          <w:tcPr>
            <w:tcW w:w="3392" w:type="dxa"/>
            <w:tcBorders>
              <w:top w:val="single" w:sz="6" w:space="0" w:color="auto"/>
              <w:bottom w:val="nil"/>
            </w:tcBorders>
            <w:shd w:val="clear" w:color="auto" w:fill="auto"/>
          </w:tcPr>
          <w:p w14:paraId="52235B5C" w14:textId="77777777" w:rsidR="00B531B4" w:rsidRPr="004E359C" w:rsidRDefault="00B531B4" w:rsidP="0023078E">
            <w:pPr>
              <w:pStyle w:val="TableHeading"/>
            </w:pPr>
            <w:r w:rsidRPr="004E359C">
              <w:t>Column 1</w:t>
            </w:r>
          </w:p>
        </w:tc>
        <w:tc>
          <w:tcPr>
            <w:tcW w:w="2977" w:type="dxa"/>
            <w:tcBorders>
              <w:top w:val="single" w:sz="6" w:space="0" w:color="auto"/>
              <w:bottom w:val="nil"/>
            </w:tcBorders>
            <w:shd w:val="clear" w:color="auto" w:fill="auto"/>
          </w:tcPr>
          <w:p w14:paraId="3174A7EC" w14:textId="77777777" w:rsidR="00B531B4" w:rsidRPr="004E359C" w:rsidRDefault="00B531B4" w:rsidP="0023078E">
            <w:pPr>
              <w:pStyle w:val="TableHeading"/>
            </w:pPr>
            <w:r w:rsidRPr="004E359C">
              <w:t>Column 2</w:t>
            </w:r>
          </w:p>
        </w:tc>
      </w:tr>
      <w:tr w:rsidR="00B531B4" w:rsidRPr="00A72726" w14:paraId="7EB81FF1" w14:textId="77777777" w:rsidTr="0023078E">
        <w:trPr>
          <w:tblHeader/>
        </w:trPr>
        <w:tc>
          <w:tcPr>
            <w:tcW w:w="714" w:type="dxa"/>
            <w:tcBorders>
              <w:top w:val="nil"/>
              <w:bottom w:val="single" w:sz="12" w:space="0" w:color="auto"/>
            </w:tcBorders>
            <w:shd w:val="clear" w:color="auto" w:fill="auto"/>
          </w:tcPr>
          <w:p w14:paraId="2F17E592" w14:textId="77777777" w:rsidR="00B531B4" w:rsidRPr="004E359C" w:rsidRDefault="00B531B4" w:rsidP="0023078E">
            <w:pPr>
              <w:pStyle w:val="TableHeading"/>
            </w:pPr>
          </w:p>
        </w:tc>
        <w:tc>
          <w:tcPr>
            <w:tcW w:w="3392" w:type="dxa"/>
            <w:tcBorders>
              <w:top w:val="nil"/>
              <w:bottom w:val="single" w:sz="12" w:space="0" w:color="auto"/>
            </w:tcBorders>
            <w:shd w:val="clear" w:color="auto" w:fill="auto"/>
          </w:tcPr>
          <w:p w14:paraId="42CED2ED" w14:textId="77777777" w:rsidR="00B531B4" w:rsidRPr="004E359C" w:rsidRDefault="00B531B4" w:rsidP="0023078E">
            <w:pPr>
              <w:pStyle w:val="TableHeading"/>
            </w:pPr>
            <w:r w:rsidRPr="004E359C">
              <w:t>Aeroplane</w:t>
            </w:r>
          </w:p>
        </w:tc>
        <w:tc>
          <w:tcPr>
            <w:tcW w:w="2977" w:type="dxa"/>
            <w:tcBorders>
              <w:top w:val="nil"/>
              <w:bottom w:val="single" w:sz="12" w:space="0" w:color="auto"/>
            </w:tcBorders>
            <w:shd w:val="clear" w:color="auto" w:fill="auto"/>
          </w:tcPr>
          <w:p w14:paraId="137EB37B" w14:textId="77777777" w:rsidR="00B531B4" w:rsidRPr="004E359C" w:rsidRDefault="00B531B4" w:rsidP="0023078E">
            <w:pPr>
              <w:pStyle w:val="TableHeading"/>
            </w:pPr>
            <w:r w:rsidRPr="004E359C">
              <w:t>Factor</w:t>
            </w:r>
          </w:p>
        </w:tc>
      </w:tr>
      <w:tr w:rsidR="00B531B4" w:rsidRPr="00A72726" w14:paraId="2287F1A4" w14:textId="77777777" w:rsidTr="0023078E">
        <w:tc>
          <w:tcPr>
            <w:tcW w:w="714" w:type="dxa"/>
            <w:tcBorders>
              <w:top w:val="single" w:sz="12" w:space="0" w:color="auto"/>
            </w:tcBorders>
            <w:shd w:val="clear" w:color="auto" w:fill="auto"/>
          </w:tcPr>
          <w:p w14:paraId="78AE4B78" w14:textId="77777777" w:rsidR="00B531B4" w:rsidRPr="004E359C" w:rsidRDefault="00B531B4" w:rsidP="0023078E">
            <w:pPr>
              <w:pStyle w:val="Tabletext"/>
            </w:pPr>
            <w:r w:rsidRPr="004E359C">
              <w:t>1</w:t>
            </w:r>
          </w:p>
        </w:tc>
        <w:tc>
          <w:tcPr>
            <w:tcW w:w="3392" w:type="dxa"/>
            <w:tcBorders>
              <w:top w:val="single" w:sz="12" w:space="0" w:color="auto"/>
            </w:tcBorders>
            <w:shd w:val="clear" w:color="auto" w:fill="auto"/>
          </w:tcPr>
          <w:p w14:paraId="51924296" w14:textId="11DA82DD" w:rsidR="00B531B4" w:rsidRPr="004E359C" w:rsidRDefault="00EF6ADA" w:rsidP="0023078E">
            <w:pPr>
              <w:pStyle w:val="Tabletext"/>
            </w:pPr>
            <w:r>
              <w:t>An a</w:t>
            </w:r>
            <w:r w:rsidR="00B531B4" w:rsidRPr="004E359C">
              <w:t>eroplane for which:</w:t>
            </w:r>
          </w:p>
          <w:p w14:paraId="73116867" w14:textId="77777777" w:rsidR="00B531B4" w:rsidRPr="004E359C" w:rsidRDefault="00B531B4" w:rsidP="0023078E">
            <w:pPr>
              <w:pStyle w:val="Tablea"/>
            </w:pPr>
            <w:r w:rsidRPr="004E359C">
              <w:t>(a) there is a flight manual; and</w:t>
            </w:r>
          </w:p>
          <w:p w14:paraId="7DDF378B" w14:textId="77777777" w:rsidR="00B531B4" w:rsidRPr="004E359C" w:rsidRDefault="00B531B4" w:rsidP="0023078E">
            <w:pPr>
              <w:pStyle w:val="Tablea"/>
            </w:pPr>
            <w:r w:rsidRPr="004E359C">
              <w:t>(b) there is no approved take</w:t>
            </w:r>
            <w:r>
              <w:noBreakHyphen/>
            </w:r>
            <w:r w:rsidRPr="004E359C">
              <w:t>off factor</w:t>
            </w:r>
          </w:p>
        </w:tc>
        <w:tc>
          <w:tcPr>
            <w:tcW w:w="2977" w:type="dxa"/>
            <w:tcBorders>
              <w:top w:val="single" w:sz="12" w:space="0" w:color="auto"/>
            </w:tcBorders>
            <w:shd w:val="clear" w:color="auto" w:fill="auto"/>
          </w:tcPr>
          <w:p w14:paraId="7762C0B6" w14:textId="77777777" w:rsidR="00B531B4" w:rsidRPr="004E359C" w:rsidRDefault="00B531B4" w:rsidP="0023078E">
            <w:pPr>
              <w:pStyle w:val="Tabletext"/>
            </w:pPr>
            <w:r w:rsidRPr="004E359C">
              <w:t>The standard take</w:t>
            </w:r>
            <w:r>
              <w:noBreakHyphen/>
            </w:r>
            <w:r w:rsidRPr="004E359C">
              <w:t>off factor for the aeroplane</w:t>
            </w:r>
          </w:p>
        </w:tc>
      </w:tr>
      <w:tr w:rsidR="00B531B4" w:rsidRPr="00A72726" w14:paraId="0D109402" w14:textId="77777777" w:rsidTr="0023078E">
        <w:tc>
          <w:tcPr>
            <w:tcW w:w="714" w:type="dxa"/>
            <w:tcBorders>
              <w:top w:val="single" w:sz="8" w:space="0" w:color="auto"/>
              <w:bottom w:val="single" w:sz="12" w:space="0" w:color="auto"/>
            </w:tcBorders>
            <w:shd w:val="clear" w:color="auto" w:fill="auto"/>
          </w:tcPr>
          <w:p w14:paraId="544DED3B" w14:textId="77777777" w:rsidR="00B531B4" w:rsidRPr="004E359C" w:rsidRDefault="00B531B4" w:rsidP="0023078E">
            <w:pPr>
              <w:pStyle w:val="Tabletext"/>
            </w:pPr>
            <w:r w:rsidRPr="004E359C">
              <w:t>2</w:t>
            </w:r>
          </w:p>
        </w:tc>
        <w:tc>
          <w:tcPr>
            <w:tcW w:w="3392" w:type="dxa"/>
            <w:tcBorders>
              <w:top w:val="single" w:sz="8" w:space="0" w:color="auto"/>
              <w:bottom w:val="single" w:sz="12" w:space="0" w:color="auto"/>
            </w:tcBorders>
            <w:shd w:val="clear" w:color="auto" w:fill="auto"/>
          </w:tcPr>
          <w:p w14:paraId="4C92C34E" w14:textId="72DA40E6" w:rsidR="00B531B4" w:rsidRPr="004E359C" w:rsidRDefault="00EF6ADA" w:rsidP="0023078E">
            <w:pPr>
              <w:pStyle w:val="Tabletext"/>
            </w:pPr>
            <w:r>
              <w:t>An a</w:t>
            </w:r>
            <w:r w:rsidR="00B531B4" w:rsidRPr="004E359C">
              <w:t>eroplane for which there is an approved take</w:t>
            </w:r>
            <w:r w:rsidR="00B531B4">
              <w:noBreakHyphen/>
            </w:r>
            <w:r w:rsidR="00B531B4" w:rsidRPr="004E359C">
              <w:t>off factor</w:t>
            </w:r>
          </w:p>
        </w:tc>
        <w:tc>
          <w:tcPr>
            <w:tcW w:w="2977" w:type="dxa"/>
            <w:tcBorders>
              <w:top w:val="single" w:sz="8" w:space="0" w:color="auto"/>
              <w:bottom w:val="single" w:sz="12" w:space="0" w:color="auto"/>
            </w:tcBorders>
            <w:shd w:val="clear" w:color="auto" w:fill="auto"/>
          </w:tcPr>
          <w:p w14:paraId="355B5D21" w14:textId="77777777" w:rsidR="00B531B4" w:rsidRPr="004E359C" w:rsidRDefault="00B531B4" w:rsidP="0023078E">
            <w:pPr>
              <w:pStyle w:val="Tabletext"/>
            </w:pPr>
            <w:r w:rsidRPr="004E359C">
              <w:t>The approved take</w:t>
            </w:r>
            <w:r>
              <w:noBreakHyphen/>
            </w:r>
            <w:r w:rsidRPr="004E359C">
              <w:t>off factor for the aeroplane</w:t>
            </w:r>
          </w:p>
        </w:tc>
      </w:tr>
    </w:tbl>
    <w:p w14:paraId="35B07721" w14:textId="0FAB92A8" w:rsidR="00C637A9" w:rsidRDefault="00C637A9" w:rsidP="00C637A9">
      <w:pPr>
        <w:pStyle w:val="notetext"/>
        <w:rPr>
          <w:rStyle w:val="CharSectno"/>
        </w:rPr>
      </w:pPr>
      <w:bookmarkStart w:id="18" w:name="_Toc58240982"/>
      <w:bookmarkStart w:id="19" w:name="_Toc58583110"/>
      <w:r>
        <w:rPr>
          <w:rStyle w:val="CharSectno"/>
        </w:rPr>
        <w:t>Note:</w:t>
      </w:r>
      <w:r>
        <w:rPr>
          <w:rStyle w:val="CharSectno"/>
        </w:rPr>
        <w:tab/>
        <w:t xml:space="preserve">The term </w:t>
      </w:r>
      <w:r>
        <w:rPr>
          <w:rStyle w:val="CharSectno"/>
          <w:b/>
          <w:bCs/>
          <w:i/>
          <w:iCs/>
        </w:rPr>
        <w:t>take-off run required</w:t>
      </w:r>
      <w:r>
        <w:rPr>
          <w:rStyle w:val="CharSectno"/>
        </w:rPr>
        <w:t xml:space="preserve"> is defined in subsection 1.04(1).</w:t>
      </w:r>
    </w:p>
    <w:p w14:paraId="500ABC1C" w14:textId="72E0EBD9" w:rsidR="00B531B4" w:rsidRPr="004E359C" w:rsidRDefault="007C3725" w:rsidP="00B531B4">
      <w:pPr>
        <w:pStyle w:val="ActHead5"/>
      </w:pPr>
      <w:r>
        <w:rPr>
          <w:rStyle w:val="CharSectno"/>
        </w:rPr>
        <w:t>9.</w:t>
      </w:r>
      <w:r w:rsidR="000479BC">
        <w:rPr>
          <w:rStyle w:val="CharSectno"/>
        </w:rPr>
        <w:t>08</w:t>
      </w:r>
      <w:r w:rsidR="007B68FF">
        <w:rPr>
          <w:rStyle w:val="CharSectno"/>
        </w:rPr>
        <w:t>E</w:t>
      </w:r>
      <w:r w:rsidR="00B531B4" w:rsidRPr="004E359C">
        <w:t xml:space="preserve">  </w:t>
      </w:r>
      <w:r w:rsidR="00B531B4">
        <w:t>A</w:t>
      </w:r>
      <w:r w:rsidR="00B531B4" w:rsidRPr="004E359C">
        <w:t>pproval of take</w:t>
      </w:r>
      <w:r w:rsidR="00B531B4">
        <w:noBreakHyphen/>
      </w:r>
      <w:r w:rsidR="00B531B4" w:rsidRPr="004E359C">
        <w:t>off factor</w:t>
      </w:r>
      <w:r w:rsidR="00B531B4">
        <w:t xml:space="preserve"> for aeroplan</w:t>
      </w:r>
      <w:bookmarkEnd w:id="18"/>
      <w:bookmarkEnd w:id="19"/>
      <w:r w:rsidR="00CF2DF3">
        <w:t>es</w:t>
      </w:r>
    </w:p>
    <w:p w14:paraId="46DF5E88" w14:textId="158D435F" w:rsidR="00B531B4" w:rsidRPr="004E359C" w:rsidRDefault="00B531B4" w:rsidP="00B531B4">
      <w:pPr>
        <w:pStyle w:val="subsection"/>
      </w:pPr>
      <w:r w:rsidRPr="004E359C">
        <w:tab/>
      </w:r>
      <w:r w:rsidRPr="004E359C">
        <w:tab/>
        <w:t>CASA may</w:t>
      </w:r>
      <w:r>
        <w:t xml:space="preserve">, </w:t>
      </w:r>
      <w:r w:rsidRPr="004E359C">
        <w:t>under regulation 1</w:t>
      </w:r>
      <w:r w:rsidR="00A02701">
        <w:t>21</w:t>
      </w:r>
      <w:r w:rsidRPr="004E359C">
        <w:t>.0</w:t>
      </w:r>
      <w:r w:rsidR="00A02701">
        <w:t>1</w:t>
      </w:r>
      <w:r w:rsidRPr="004E359C">
        <w:t xml:space="preserve">0 </w:t>
      </w:r>
      <w:r>
        <w:t>of CASR,</w:t>
      </w:r>
      <w:r w:rsidRPr="004E359C">
        <w:t xml:space="preserve"> approve a take</w:t>
      </w:r>
      <w:r>
        <w:noBreakHyphen/>
      </w:r>
      <w:r w:rsidRPr="004E359C">
        <w:t>off factor for a</w:t>
      </w:r>
      <w:r w:rsidR="00EF6ADA">
        <w:t xml:space="preserve">n </w:t>
      </w:r>
      <w:r w:rsidRPr="004E359C">
        <w:t>aeroplane</w:t>
      </w:r>
      <w:r>
        <w:t>,</w:t>
      </w:r>
      <w:r w:rsidRPr="00C9677D">
        <w:t xml:space="preserve"> </w:t>
      </w:r>
      <w:r>
        <w:t>for operations at a particular aerodrome, which</w:t>
      </w:r>
      <w:r w:rsidRPr="004E359C">
        <w:t xml:space="preserve"> is less than the standard take</w:t>
      </w:r>
      <w:r>
        <w:noBreakHyphen/>
        <w:t>off factor for the aeroplane,</w:t>
      </w:r>
      <w:r w:rsidRPr="004E359C">
        <w:t xml:space="preserve"> </w:t>
      </w:r>
      <w:r>
        <w:t xml:space="preserve">only if </w:t>
      </w:r>
      <w:r w:rsidRPr="004E359C">
        <w:t>the proposed take</w:t>
      </w:r>
      <w:r>
        <w:noBreakHyphen/>
      </w:r>
      <w:r w:rsidRPr="004E359C">
        <w:t>off factor</w:t>
      </w:r>
      <w:r>
        <w:t xml:space="preserve"> has been risk-assessed by the aeroplane’s operator for operations at the aerodrome.</w:t>
      </w:r>
    </w:p>
    <w:p w14:paraId="023A5184" w14:textId="4F2B3916" w:rsidR="00B531B4" w:rsidRDefault="007C3725" w:rsidP="00B531B4">
      <w:pPr>
        <w:pStyle w:val="ActHead5"/>
      </w:pPr>
      <w:bookmarkStart w:id="20" w:name="_Toc58240983"/>
      <w:bookmarkStart w:id="21" w:name="_Toc58583111"/>
      <w:bookmarkStart w:id="22" w:name="_Hlk57900365"/>
      <w:r>
        <w:t>9.</w:t>
      </w:r>
      <w:r w:rsidR="000479BC">
        <w:t>08</w:t>
      </w:r>
      <w:r w:rsidR="007B68FF">
        <w:t>F</w:t>
      </w:r>
      <w:r w:rsidR="00B531B4" w:rsidRPr="001D3D33">
        <w:t xml:space="preserve">  Maximum permitted take-off weight</w:t>
      </w:r>
      <w:bookmarkEnd w:id="20"/>
      <w:bookmarkEnd w:id="21"/>
    </w:p>
    <w:p w14:paraId="1255DAB8" w14:textId="77777777" w:rsidR="00B531B4" w:rsidRDefault="00B531B4" w:rsidP="00B531B4">
      <w:pPr>
        <w:pStyle w:val="subsection"/>
      </w:pPr>
      <w:r>
        <w:tab/>
      </w:r>
      <w:r>
        <w:tab/>
        <w:t>The operator, and pilot in command, must each ensure that, at take</w:t>
      </w:r>
      <w:r>
        <w:noBreakHyphen/>
        <w:t>off, the aeroplane’s weight does not exceed each of the following:</w:t>
      </w:r>
    </w:p>
    <w:p w14:paraId="02B48D4E" w14:textId="18616AB9" w:rsidR="00B531B4" w:rsidRPr="009C54B0" w:rsidRDefault="00B531B4" w:rsidP="00B531B4">
      <w:pPr>
        <w:pStyle w:val="paragraph"/>
        <w:rPr>
          <w:i/>
          <w:iCs/>
        </w:rPr>
      </w:pPr>
      <w:r>
        <w:tab/>
        <w:t>(a)</w:t>
      </w:r>
      <w:r>
        <w:tab/>
        <w:t xml:space="preserve">a weight that would enable the aeroplane to meet the requirements stated in </w:t>
      </w:r>
      <w:r w:rsidRPr="00501882">
        <w:t>sections</w:t>
      </w:r>
      <w:r w:rsidR="00A25A95">
        <w:t> </w:t>
      </w:r>
      <w:r w:rsidR="00771BAE">
        <w:t>9.</w:t>
      </w:r>
      <w:r w:rsidR="00FC1F62">
        <w:t>08</w:t>
      </w:r>
      <w:r w:rsidR="007B68FF">
        <w:t>G</w:t>
      </w:r>
      <w:r w:rsidR="009C54B0">
        <w:t xml:space="preserve"> to 9.</w:t>
      </w:r>
      <w:r w:rsidR="00FC1F62">
        <w:t>08</w:t>
      </w:r>
      <w:r w:rsidR="007B68FF">
        <w:t>K</w:t>
      </w:r>
      <w:r w:rsidR="003E3442">
        <w:t>;</w:t>
      </w:r>
    </w:p>
    <w:p w14:paraId="639DA640" w14:textId="77777777" w:rsidR="00B531B4" w:rsidRDefault="00B531B4" w:rsidP="00B531B4">
      <w:pPr>
        <w:pStyle w:val="paragraph"/>
      </w:pPr>
      <w:r>
        <w:tab/>
        <w:t>(b)</w:t>
      </w:r>
      <w:r>
        <w:tab/>
        <w:t>a weight that, taking account of the expected consumption of fuel and oil for the flight, will ensure a landing weight that does not exceed the maximum landing weight;</w:t>
      </w:r>
    </w:p>
    <w:p w14:paraId="31FFD8F1" w14:textId="6399EEC0" w:rsidR="00B531B4" w:rsidRPr="009D6046" w:rsidRDefault="00B531B4" w:rsidP="00B531B4">
      <w:pPr>
        <w:pStyle w:val="paragraph"/>
        <w:rPr>
          <w:i/>
          <w:iCs/>
          <w:sz w:val="20"/>
          <w:szCs w:val="18"/>
        </w:rPr>
      </w:pPr>
      <w:r>
        <w:tab/>
        <w:t>(c)</w:t>
      </w:r>
      <w:r>
        <w:tab/>
        <w:t xml:space="preserve">a weight that will ensure a landing weight that, taking account of the expected consumption of fuel and oil for the flight, complies with </w:t>
      </w:r>
      <w:r w:rsidR="00FC1F62">
        <w:t>Division</w:t>
      </w:r>
      <w:r w:rsidR="00A25A95">
        <w:t> </w:t>
      </w:r>
      <w:r w:rsidR="00FC1F62">
        <w:t>2</w:t>
      </w:r>
      <w:r w:rsidR="00E83B6A">
        <w:t>.</w:t>
      </w:r>
    </w:p>
    <w:p w14:paraId="3F32716A" w14:textId="30FCDAC4" w:rsidR="00B531B4" w:rsidRDefault="00B531B4" w:rsidP="00B531B4">
      <w:pPr>
        <w:pStyle w:val="notetext"/>
      </w:pPr>
      <w:r>
        <w:t>Note:</w:t>
      </w:r>
      <w:r>
        <w:tab/>
        <w:t xml:space="preserve">The weight at take-off for an aeroplane is also limited by the </w:t>
      </w:r>
      <w:r w:rsidRPr="00CA7DFB">
        <w:rPr>
          <w:b/>
          <w:bCs/>
          <w:i/>
          <w:iCs/>
        </w:rPr>
        <w:t>maximum take</w:t>
      </w:r>
      <w:r w:rsidRPr="00CA7DFB">
        <w:rPr>
          <w:b/>
          <w:bCs/>
          <w:i/>
          <w:iCs/>
        </w:rPr>
        <w:noBreakHyphen/>
        <w:t>off weight</w:t>
      </w:r>
      <w:r>
        <w:t xml:space="preserve"> for the aeroplane, which in the Dictionary, for a type certificated aeroplane, is defined to mean the maximum take-off weight for the </w:t>
      </w:r>
      <w:r w:rsidRPr="00D10FA4">
        <w:t>aeroplane permitted by its flight manual. It is an offence under regulation 91.095, or 1</w:t>
      </w:r>
      <w:r w:rsidR="00F6258A" w:rsidRPr="00D10FA4">
        <w:t>21</w:t>
      </w:r>
      <w:r w:rsidRPr="00D10FA4">
        <w:t>.0</w:t>
      </w:r>
      <w:r w:rsidR="00F6258A" w:rsidRPr="00D10FA4">
        <w:t>55</w:t>
      </w:r>
      <w:r w:rsidRPr="00D10FA4">
        <w:t>,</w:t>
      </w:r>
      <w:r>
        <w:t xml:space="preserve"> of CASR if an aeroplane is not operated in accordance with the aeroplane’s aircraft flight manual instructions.</w:t>
      </w:r>
    </w:p>
    <w:p w14:paraId="0D35BD83" w14:textId="6E3992CC" w:rsidR="00B531B4" w:rsidRDefault="007C3725" w:rsidP="00B531B4">
      <w:pPr>
        <w:pStyle w:val="ActHead5"/>
      </w:pPr>
      <w:bookmarkStart w:id="23" w:name="_Toc44515229"/>
      <w:bookmarkStart w:id="24" w:name="_Toc54688031"/>
      <w:bookmarkStart w:id="25" w:name="_Toc57217911"/>
      <w:bookmarkStart w:id="26" w:name="_Toc58240984"/>
      <w:bookmarkStart w:id="27" w:name="_Toc58583112"/>
      <w:bookmarkStart w:id="28" w:name="_Hlk57908450"/>
      <w:r>
        <w:t>9.</w:t>
      </w:r>
      <w:r w:rsidR="000479BC">
        <w:t>08</w:t>
      </w:r>
      <w:r w:rsidR="007B68FF">
        <w:t>G</w:t>
      </w:r>
      <w:r w:rsidR="00B531B4">
        <w:t xml:space="preserve">  Take-off </w:t>
      </w:r>
      <w:bookmarkEnd w:id="23"/>
      <w:bookmarkEnd w:id="24"/>
      <w:r w:rsidR="00B531B4">
        <w:t>requirements</w:t>
      </w:r>
      <w:bookmarkEnd w:id="25"/>
      <w:bookmarkEnd w:id="26"/>
      <w:bookmarkEnd w:id="27"/>
    </w:p>
    <w:p w14:paraId="61B40170" w14:textId="77777777" w:rsidR="00B531B4" w:rsidRDefault="00B531B4" w:rsidP="00B531B4">
      <w:pPr>
        <w:pStyle w:val="subsection"/>
      </w:pPr>
      <w:r>
        <w:tab/>
        <w:t>(1)</w:t>
      </w:r>
      <w:r>
        <w:tab/>
        <w:t>The operator, and pilot in command, must each ensure:</w:t>
      </w:r>
    </w:p>
    <w:p w14:paraId="51A7FE07" w14:textId="77777777" w:rsidR="00B531B4" w:rsidRDefault="00B531B4" w:rsidP="00B531B4">
      <w:pPr>
        <w:pStyle w:val="paragraph"/>
      </w:pPr>
      <w:r w:rsidRPr="00C33FFB">
        <w:tab/>
        <w:t>(</w:t>
      </w:r>
      <w:r>
        <w:t>a</w:t>
      </w:r>
      <w:r w:rsidRPr="00C33FFB">
        <w:t>)</w:t>
      </w:r>
      <w:bookmarkStart w:id="29" w:name="_Hlk27990942"/>
      <w:r w:rsidRPr="00C33FFB">
        <w:tab/>
        <w:t xml:space="preserve">the </w:t>
      </w:r>
      <w:r>
        <w:t xml:space="preserve">factored </w:t>
      </w:r>
      <w:r w:rsidRPr="00C33FFB">
        <w:t xml:space="preserve">take-off </w:t>
      </w:r>
      <w:r>
        <w:t>run,</w:t>
      </w:r>
      <w:r w:rsidRPr="00C33FFB">
        <w:t xml:space="preserve"> for a take</w:t>
      </w:r>
      <w:r>
        <w:t>-</w:t>
      </w:r>
      <w:r w:rsidRPr="00C33FFB">
        <w:t xml:space="preserve">off </w:t>
      </w:r>
      <w:r>
        <w:t xml:space="preserve">of the aeroplane </w:t>
      </w:r>
      <w:r w:rsidRPr="00C33FFB">
        <w:t xml:space="preserve">from </w:t>
      </w:r>
      <w:r>
        <w:t>a</w:t>
      </w:r>
      <w:r w:rsidRPr="00C33FFB">
        <w:t xml:space="preserve"> runway</w:t>
      </w:r>
      <w:r>
        <w:t xml:space="preserve"> at an aerodrome, does </w:t>
      </w:r>
      <w:r w:rsidRPr="00C33FFB">
        <w:t>not exceed the take-off</w:t>
      </w:r>
      <w:r w:rsidRPr="00ED0402">
        <w:t xml:space="preserve"> </w:t>
      </w:r>
      <w:r>
        <w:t>run</w:t>
      </w:r>
      <w:r w:rsidRPr="00C33FFB">
        <w:t xml:space="preserve"> available for the runway; and</w:t>
      </w:r>
    </w:p>
    <w:p w14:paraId="34C9324D" w14:textId="77777777" w:rsidR="00B531B4" w:rsidRPr="00C33FFB" w:rsidRDefault="00B531B4" w:rsidP="00B531B4">
      <w:pPr>
        <w:pStyle w:val="paragraph"/>
      </w:pPr>
      <w:r>
        <w:tab/>
        <w:t>(b)</w:t>
      </w:r>
      <w:r>
        <w:tab/>
        <w:t xml:space="preserve">the </w:t>
      </w:r>
      <w:r w:rsidRPr="00757F59">
        <w:t xml:space="preserve">take-off </w:t>
      </w:r>
      <w:r>
        <w:t>distance</w:t>
      </w:r>
      <w:r w:rsidRPr="00757F59">
        <w:t xml:space="preserve"> required</w:t>
      </w:r>
      <w:r>
        <w:t xml:space="preserve"> for a take-off of the aeroplane from the runway does not exceed the take-off distance available for the runway; and</w:t>
      </w:r>
    </w:p>
    <w:p w14:paraId="259B930F" w14:textId="77777777" w:rsidR="00B531B4" w:rsidRDefault="00B531B4" w:rsidP="00B531B4">
      <w:pPr>
        <w:pStyle w:val="paragraph"/>
        <w:rPr>
          <w:rStyle w:val="CharSectno"/>
        </w:rPr>
      </w:pPr>
      <w:r w:rsidRPr="00C33FFB">
        <w:tab/>
        <w:t>(</w:t>
      </w:r>
      <w:r>
        <w:t>c</w:t>
      </w:r>
      <w:r w:rsidRPr="00C33FFB">
        <w:t>)</w:t>
      </w:r>
      <w:r w:rsidRPr="00C33FFB">
        <w:tab/>
      </w:r>
      <w:bookmarkStart w:id="30" w:name="_Hlk27740047"/>
      <w:r w:rsidRPr="00C33FFB">
        <w:t xml:space="preserve">any clearway forming </w:t>
      </w:r>
      <w:r>
        <w:t>part of the take-off distance available for the runway does not exceed half the length of the take-off run available for the runway.</w:t>
      </w:r>
      <w:bookmarkEnd w:id="29"/>
      <w:bookmarkEnd w:id="30"/>
    </w:p>
    <w:bookmarkEnd w:id="17"/>
    <w:p w14:paraId="5C656D2E" w14:textId="77777777" w:rsidR="00B531B4" w:rsidRPr="004E359C" w:rsidRDefault="00B531B4" w:rsidP="00B531B4">
      <w:pPr>
        <w:pStyle w:val="subsection"/>
      </w:pPr>
      <w:r>
        <w:tab/>
        <w:t>(2)</w:t>
      </w:r>
      <w:r w:rsidRPr="004E359C">
        <w:tab/>
      </w:r>
      <w:r>
        <w:t>For the purposes of subsection (1), t</w:t>
      </w:r>
      <w:r w:rsidRPr="004E359C">
        <w:t>he following matters must be taken into account:</w:t>
      </w:r>
    </w:p>
    <w:p w14:paraId="3A1A6989" w14:textId="77777777" w:rsidR="00B531B4" w:rsidRDefault="00B531B4" w:rsidP="00B531B4">
      <w:pPr>
        <w:pStyle w:val="paragraph"/>
        <w:rPr>
          <w:bCs/>
          <w:iCs/>
          <w:szCs w:val="22"/>
        </w:rPr>
      </w:pPr>
      <w:r w:rsidRPr="004E359C">
        <w:tab/>
        <w:t>(a)</w:t>
      </w:r>
      <w:r w:rsidRPr="004E359C">
        <w:tab/>
      </w:r>
      <w:r>
        <w:t xml:space="preserve">the </w:t>
      </w:r>
      <w:r w:rsidRPr="00CB6300">
        <w:rPr>
          <w:bCs/>
          <w:iCs/>
          <w:szCs w:val="22"/>
        </w:rPr>
        <w:t xml:space="preserve">take-off </w:t>
      </w:r>
      <w:r>
        <w:rPr>
          <w:bCs/>
          <w:iCs/>
          <w:szCs w:val="22"/>
        </w:rPr>
        <w:t>configuration of the aeroplane</w:t>
      </w:r>
      <w:r w:rsidRPr="00CB6300">
        <w:rPr>
          <w:bCs/>
          <w:iCs/>
          <w:szCs w:val="22"/>
        </w:rPr>
        <w:t>;</w:t>
      </w:r>
    </w:p>
    <w:p w14:paraId="224F6EDC" w14:textId="77777777" w:rsidR="00B531B4" w:rsidRPr="004E359C" w:rsidRDefault="00B531B4" w:rsidP="00B531B4">
      <w:pPr>
        <w:pStyle w:val="paragraph"/>
      </w:pPr>
      <w:r w:rsidRPr="004E359C">
        <w:tab/>
        <w:t>(</w:t>
      </w:r>
      <w:r>
        <w:t>b</w:t>
      </w:r>
      <w:r w:rsidRPr="004E359C">
        <w:t>)</w:t>
      </w:r>
      <w:r w:rsidRPr="004E359C">
        <w:tab/>
        <w:t>the pressure altitude</w:t>
      </w:r>
      <w:r>
        <w:t>,</w:t>
      </w:r>
      <w:r w:rsidRPr="004E359C">
        <w:t xml:space="preserve"> and </w:t>
      </w:r>
      <w:r>
        <w:t xml:space="preserve">presumed </w:t>
      </w:r>
      <w:r w:rsidRPr="004E359C">
        <w:t>temperature</w:t>
      </w:r>
      <w:r>
        <w:t>,</w:t>
      </w:r>
      <w:r w:rsidRPr="004E359C">
        <w:t xml:space="preserve"> at the aerodrome;</w:t>
      </w:r>
    </w:p>
    <w:p w14:paraId="5C5CA957" w14:textId="77777777" w:rsidR="00B531B4" w:rsidRPr="004E359C" w:rsidRDefault="00B531B4" w:rsidP="00B531B4">
      <w:pPr>
        <w:pStyle w:val="paragraph"/>
      </w:pPr>
      <w:r>
        <w:lastRenderedPageBreak/>
        <w:tab/>
        <w:t>(c</w:t>
      </w:r>
      <w:r w:rsidRPr="004E359C">
        <w:t>)</w:t>
      </w:r>
      <w:r w:rsidRPr="004E359C">
        <w:tab/>
        <w:t xml:space="preserve">the </w:t>
      </w:r>
      <w:r>
        <w:t xml:space="preserve">type of runway surface, and </w:t>
      </w:r>
      <w:r w:rsidRPr="004E359C">
        <w:t>runway surface</w:t>
      </w:r>
      <w:r>
        <w:t xml:space="preserve"> condition</w:t>
      </w:r>
      <w:r w:rsidRPr="004E359C">
        <w:t>;</w:t>
      </w:r>
    </w:p>
    <w:p w14:paraId="69D94A04" w14:textId="77777777" w:rsidR="00B531B4" w:rsidRPr="004E359C" w:rsidRDefault="00B531B4" w:rsidP="00B531B4">
      <w:pPr>
        <w:pStyle w:val="paragraph"/>
      </w:pPr>
      <w:r w:rsidRPr="004E359C">
        <w:tab/>
        <w:t>(</w:t>
      </w:r>
      <w:r>
        <w:t>d</w:t>
      </w:r>
      <w:r w:rsidRPr="004E359C">
        <w:t>)</w:t>
      </w:r>
      <w:r w:rsidRPr="004E359C">
        <w:tab/>
        <w:t xml:space="preserve">the runway </w:t>
      </w:r>
      <w:r>
        <w:t xml:space="preserve">slope </w:t>
      </w:r>
      <w:r w:rsidRPr="004E359C">
        <w:t>in the direction of take</w:t>
      </w:r>
      <w:r>
        <w:noBreakHyphen/>
      </w:r>
      <w:r w:rsidRPr="004E359C">
        <w:t>off;</w:t>
      </w:r>
    </w:p>
    <w:p w14:paraId="2FECB561" w14:textId="3FAD1ED2" w:rsidR="00594978" w:rsidRDefault="00B531B4" w:rsidP="00946DF3">
      <w:pPr>
        <w:pStyle w:val="paragraph"/>
      </w:pPr>
      <w:r w:rsidRPr="004E359C">
        <w:tab/>
        <w:t>(</w:t>
      </w:r>
      <w:r>
        <w:t>e</w:t>
      </w:r>
      <w:r w:rsidRPr="004E359C">
        <w:t>)</w:t>
      </w:r>
      <w:r w:rsidRPr="004E359C">
        <w:tab/>
      </w:r>
      <w:r>
        <w:t>unless otherwise accounted for in the performance data set out in the aeroplane’s aircraft flight manual instructions,</w:t>
      </w:r>
      <w:r w:rsidRPr="00B35BD9">
        <w:t xml:space="preserve"> not more than</w:t>
      </w:r>
      <w:r w:rsidR="007B68FF">
        <w:t> </w:t>
      </w:r>
      <w:r w:rsidRPr="00B35BD9">
        <w:t>50% of the headwind component</w:t>
      </w:r>
      <w:r>
        <w:t>,</w:t>
      </w:r>
      <w:r w:rsidRPr="00B35BD9">
        <w:t xml:space="preserve"> or not less than 150% of the tailwind component</w:t>
      </w:r>
      <w:r>
        <w:t>,</w:t>
      </w:r>
      <w:r w:rsidRPr="00B35BD9">
        <w:t xml:space="preserve"> for the runway</w:t>
      </w:r>
      <w:bookmarkEnd w:id="28"/>
      <w:r w:rsidRPr="004E359C">
        <w:t>.</w:t>
      </w:r>
    </w:p>
    <w:p w14:paraId="0AC3BD83" w14:textId="392E1913" w:rsidR="00B73970" w:rsidRDefault="00B73970" w:rsidP="00A27A5C">
      <w:pPr>
        <w:pStyle w:val="subsection"/>
      </w:pPr>
      <w:r>
        <w:tab/>
        <w:t>(3)</w:t>
      </w:r>
      <w:r>
        <w:tab/>
      </w:r>
      <w:r w:rsidR="00A27A5C">
        <w:t>In this section:</w:t>
      </w:r>
    </w:p>
    <w:p w14:paraId="3884BA8E" w14:textId="3889ABD6" w:rsidR="00A27A5C" w:rsidRPr="00A27A5C" w:rsidRDefault="00A27A5C" w:rsidP="00A27A5C">
      <w:pPr>
        <w:pStyle w:val="Definition"/>
        <w:rPr>
          <w:szCs w:val="22"/>
        </w:rPr>
      </w:pPr>
      <w:r>
        <w:rPr>
          <w:b/>
          <w:bCs/>
          <w:i/>
          <w:iCs/>
          <w:szCs w:val="22"/>
        </w:rPr>
        <w:t xml:space="preserve">take-off </w:t>
      </w:r>
      <w:r w:rsidRPr="00CF2154">
        <w:rPr>
          <w:b/>
          <w:i/>
        </w:rPr>
        <w:t>distance</w:t>
      </w:r>
      <w:r>
        <w:rPr>
          <w:b/>
          <w:bCs/>
          <w:i/>
          <w:iCs/>
          <w:szCs w:val="22"/>
        </w:rPr>
        <w:t xml:space="preserve"> required</w:t>
      </w:r>
      <w:r>
        <w:rPr>
          <w:szCs w:val="22"/>
        </w:rPr>
        <w:t>, for the aeroplane, means the take-off distance to 50</w:t>
      </w:r>
      <w:r w:rsidR="007B68FF">
        <w:rPr>
          <w:szCs w:val="22"/>
        </w:rPr>
        <w:t> </w:t>
      </w:r>
      <w:r>
        <w:rPr>
          <w:szCs w:val="22"/>
        </w:rPr>
        <w:t>ft</w:t>
      </w:r>
      <w:r w:rsidRPr="004E359C">
        <w:t> </w:t>
      </w:r>
      <w:r>
        <w:rPr>
          <w:szCs w:val="22"/>
        </w:rPr>
        <w:t>AGL, for the aeroplane, calculated in accordance with the relevant requirements stated in the aeroplane’s flight manual.</w:t>
      </w:r>
    </w:p>
    <w:p w14:paraId="24893F3E" w14:textId="6FAFABD5" w:rsidR="00A27A5C" w:rsidRDefault="00A27A5C" w:rsidP="00563000">
      <w:pPr>
        <w:pStyle w:val="Definition"/>
      </w:pPr>
      <w:r>
        <w:rPr>
          <w:b/>
          <w:i/>
        </w:rPr>
        <w:t>take-off run available</w:t>
      </w:r>
      <w:r>
        <w:t>, for a runway at an aerodrome, means the length of the runway available and suitable for the ground run of the aeroplane taking off at the aerodrome.</w:t>
      </w:r>
    </w:p>
    <w:p w14:paraId="1A15E3D0" w14:textId="6C2ED3E1" w:rsidR="00D56D2E" w:rsidRDefault="00D56D2E" w:rsidP="00D56D2E">
      <w:pPr>
        <w:pStyle w:val="ActHead5"/>
      </w:pPr>
      <w:r>
        <w:rPr>
          <w:rStyle w:val="CharSectno"/>
        </w:rPr>
        <w:t>9.08</w:t>
      </w:r>
      <w:r w:rsidR="007B68FF">
        <w:rPr>
          <w:rStyle w:val="CharSectno"/>
        </w:rPr>
        <w:t>H</w:t>
      </w:r>
      <w:r>
        <w:rPr>
          <w:rStyle w:val="CharSectno"/>
        </w:rPr>
        <w:t xml:space="preserve"> </w:t>
      </w:r>
      <w:r w:rsidRPr="004E359C">
        <w:t xml:space="preserve"> </w:t>
      </w:r>
      <w:r>
        <w:t>Initial c</w:t>
      </w:r>
      <w:r w:rsidRPr="004E359C">
        <w:t>limb performance and obstacle clearance</w:t>
      </w:r>
    </w:p>
    <w:p w14:paraId="54D16459" w14:textId="77777777" w:rsidR="00D56D2E" w:rsidRDefault="00D56D2E" w:rsidP="00D56D2E">
      <w:pPr>
        <w:pStyle w:val="subsection"/>
      </w:pPr>
      <w:r>
        <w:tab/>
        <w:t>(1)</w:t>
      </w:r>
      <w:r>
        <w:tab/>
        <w:t xml:space="preserve">The operator, and pilot in command, must each ensure that </w:t>
      </w:r>
      <w:r w:rsidRPr="00376B7A">
        <w:t xml:space="preserve">until the aeroplane reaches the minimum height </w:t>
      </w:r>
      <w:r>
        <w:t xml:space="preserve">(the </w:t>
      </w:r>
      <w:r>
        <w:rPr>
          <w:b/>
          <w:bCs/>
          <w:i/>
          <w:iCs/>
        </w:rPr>
        <w:t>relevant height</w:t>
      </w:r>
      <w:r>
        <w:t xml:space="preserve">) </w:t>
      </w:r>
      <w:r w:rsidRPr="00376B7A">
        <w:t>for the flight in accordance with regulation 91.265, 91.267 or 91.305</w:t>
      </w:r>
      <w:r>
        <w:t>, of CASR,</w:t>
      </w:r>
      <w:r w:rsidRPr="00376B7A">
        <w:t xml:space="preserve"> as applicable</w:t>
      </w:r>
      <w:r>
        <w:t>:</w:t>
      </w:r>
    </w:p>
    <w:p w14:paraId="0003969C" w14:textId="000E460F" w:rsidR="00D56D2E" w:rsidRDefault="00D56D2E" w:rsidP="00D56D2E">
      <w:pPr>
        <w:pStyle w:val="paragraph"/>
        <w:rPr>
          <w:bCs/>
          <w:iCs/>
          <w:szCs w:val="22"/>
        </w:rPr>
      </w:pPr>
      <w:r w:rsidRPr="004E359C">
        <w:tab/>
        <w:t>(a)</w:t>
      </w:r>
      <w:r w:rsidRPr="004E359C">
        <w:tab/>
      </w:r>
      <w:r>
        <w:t>for all flight</w:t>
      </w:r>
      <w:r w:rsidR="00597CC7">
        <w:t>s—</w:t>
      </w:r>
      <w:r w:rsidRPr="00376B7A">
        <w:t>the aeroplane has the performance to clear all obstacles by a safe margin</w:t>
      </w:r>
      <w:r>
        <w:t>, as determined by the operator’s exposition; and</w:t>
      </w:r>
    </w:p>
    <w:p w14:paraId="24B57DD8" w14:textId="78EABA04" w:rsidR="00D56D2E" w:rsidRDefault="00D56D2E" w:rsidP="00D56D2E">
      <w:pPr>
        <w:pStyle w:val="paragraph"/>
      </w:pPr>
      <w:r w:rsidRPr="004E359C">
        <w:tab/>
        <w:t>(</w:t>
      </w:r>
      <w:r>
        <w:t>b</w:t>
      </w:r>
      <w:r w:rsidRPr="004E359C">
        <w:t>)</w:t>
      </w:r>
      <w:r w:rsidRPr="004E359C">
        <w:tab/>
      </w:r>
      <w:r>
        <w:t>for flights</w:t>
      </w:r>
      <w:r w:rsidRPr="00524925">
        <w:t xml:space="preserve"> </w:t>
      </w:r>
      <w:r>
        <w:t>not conducted in VMC by day</w:t>
      </w:r>
      <w:r w:rsidR="00597CC7">
        <w:t>—t</w:t>
      </w:r>
      <w:r w:rsidRPr="00376B7A">
        <w:t xml:space="preserve">he aeroplane has the performance to </w:t>
      </w:r>
      <w:r>
        <w:t>reach, and maintain, the relevant height.</w:t>
      </w:r>
    </w:p>
    <w:p w14:paraId="411A502A" w14:textId="77777777" w:rsidR="00D56D2E" w:rsidRPr="004E359C" w:rsidRDefault="00D56D2E" w:rsidP="00D56D2E">
      <w:pPr>
        <w:pStyle w:val="subsection"/>
      </w:pPr>
      <w:r>
        <w:tab/>
        <w:t>(2)</w:t>
      </w:r>
      <w:r w:rsidRPr="004E359C">
        <w:tab/>
      </w:r>
      <w:r>
        <w:t xml:space="preserve">For the purposes of subsection (1), the </w:t>
      </w:r>
      <w:r w:rsidRPr="004E359C">
        <w:t>following matters</w:t>
      </w:r>
      <w:r>
        <w:t xml:space="preserve"> </w:t>
      </w:r>
      <w:r w:rsidRPr="004E359C">
        <w:t xml:space="preserve">must </w:t>
      </w:r>
      <w:r>
        <w:t xml:space="preserve">be taken </w:t>
      </w:r>
      <w:r w:rsidRPr="004E359C">
        <w:t>into account:</w:t>
      </w:r>
    </w:p>
    <w:p w14:paraId="29823792" w14:textId="77777777" w:rsidR="00D56D2E" w:rsidRDefault="00D56D2E" w:rsidP="00D56D2E">
      <w:pPr>
        <w:pStyle w:val="paragraph"/>
        <w:rPr>
          <w:bCs/>
          <w:iCs/>
          <w:szCs w:val="22"/>
        </w:rPr>
      </w:pPr>
      <w:r w:rsidRPr="004E359C">
        <w:tab/>
        <w:t>(a)</w:t>
      </w:r>
      <w:r w:rsidRPr="004E359C">
        <w:tab/>
      </w:r>
      <w:r>
        <w:t xml:space="preserve">the </w:t>
      </w:r>
      <w:r w:rsidRPr="00CB6300">
        <w:rPr>
          <w:bCs/>
          <w:iCs/>
          <w:szCs w:val="22"/>
        </w:rPr>
        <w:t xml:space="preserve">take-off </w:t>
      </w:r>
      <w:r>
        <w:rPr>
          <w:bCs/>
          <w:iCs/>
          <w:szCs w:val="22"/>
        </w:rPr>
        <w:t>configuration of the aeroplane</w:t>
      </w:r>
      <w:r w:rsidRPr="00CB6300">
        <w:rPr>
          <w:bCs/>
          <w:iCs/>
          <w:szCs w:val="22"/>
        </w:rPr>
        <w:t>;</w:t>
      </w:r>
    </w:p>
    <w:p w14:paraId="039AAD7D" w14:textId="77777777" w:rsidR="00D56D2E" w:rsidRPr="004E359C" w:rsidRDefault="00D56D2E" w:rsidP="00D56D2E">
      <w:pPr>
        <w:pStyle w:val="paragraph"/>
      </w:pPr>
      <w:r w:rsidRPr="004E359C">
        <w:tab/>
        <w:t>(</w:t>
      </w:r>
      <w:r>
        <w:t>b</w:t>
      </w:r>
      <w:r w:rsidRPr="004E359C">
        <w:t>)</w:t>
      </w:r>
      <w:r w:rsidRPr="004E359C">
        <w:tab/>
        <w:t>the pressure altitude</w:t>
      </w:r>
      <w:r>
        <w:t>,</w:t>
      </w:r>
      <w:r w:rsidRPr="004E359C">
        <w:t xml:space="preserve"> and </w:t>
      </w:r>
      <w:r>
        <w:t xml:space="preserve">presumed </w:t>
      </w:r>
      <w:r w:rsidRPr="004E359C">
        <w:t>temperature</w:t>
      </w:r>
      <w:r>
        <w:t>,</w:t>
      </w:r>
      <w:r w:rsidRPr="004E359C">
        <w:t xml:space="preserve"> at the aerodrome;</w:t>
      </w:r>
    </w:p>
    <w:p w14:paraId="5FFE58E5" w14:textId="77777777" w:rsidR="00D56D2E" w:rsidRPr="004E359C" w:rsidRDefault="00D56D2E" w:rsidP="00D56D2E">
      <w:pPr>
        <w:pStyle w:val="paragraph"/>
      </w:pPr>
      <w:r w:rsidRPr="004E359C">
        <w:tab/>
        <w:t>(</w:t>
      </w:r>
      <w:r>
        <w:t>c</w:t>
      </w:r>
      <w:r w:rsidRPr="004E359C">
        <w:t>)</w:t>
      </w:r>
      <w:r w:rsidRPr="004E359C">
        <w:tab/>
        <w:t>the obstacles</w:t>
      </w:r>
      <w:r>
        <w:t>,</w:t>
      </w:r>
      <w:r w:rsidRPr="004E359C">
        <w:t xml:space="preserve"> </w:t>
      </w:r>
      <w:r>
        <w:t>if any,</w:t>
      </w:r>
      <w:r w:rsidRPr="004E359C">
        <w:t xml:space="preserve"> in the vicinity of the take</w:t>
      </w:r>
      <w:r>
        <w:noBreakHyphen/>
      </w:r>
      <w:r w:rsidRPr="004E359C">
        <w:t>off path and en</w:t>
      </w:r>
      <w:r>
        <w:t xml:space="preserve"> </w:t>
      </w:r>
      <w:r w:rsidRPr="004E359C">
        <w:t>route;</w:t>
      </w:r>
    </w:p>
    <w:p w14:paraId="3BA523C8" w14:textId="77777777" w:rsidR="00D56D2E" w:rsidRPr="00051EB7" w:rsidRDefault="00D56D2E" w:rsidP="00D56D2E">
      <w:pPr>
        <w:pStyle w:val="paragraph"/>
      </w:pPr>
      <w:r>
        <w:tab/>
        <w:t>(d</w:t>
      </w:r>
      <w:r w:rsidRPr="004E359C">
        <w:t>)</w:t>
      </w:r>
      <w:r w:rsidRPr="004E359C">
        <w:tab/>
        <w:t xml:space="preserve">the </w:t>
      </w:r>
      <w:r>
        <w:t xml:space="preserve">forecast </w:t>
      </w:r>
      <w:r w:rsidRPr="004E359C">
        <w:t>weather en</w:t>
      </w:r>
      <w:r>
        <w:t xml:space="preserve"> </w:t>
      </w:r>
      <w:r w:rsidRPr="004E359C">
        <w:t>route</w:t>
      </w:r>
      <w:r>
        <w:t>.</w:t>
      </w:r>
    </w:p>
    <w:p w14:paraId="71C0BC4F" w14:textId="55D0640F" w:rsidR="00DC3F3C" w:rsidRDefault="00DC3F3C" w:rsidP="00DC3F3C">
      <w:pPr>
        <w:pStyle w:val="ActHead5"/>
      </w:pPr>
      <w:r>
        <w:t>9.</w:t>
      </w:r>
      <w:r w:rsidR="000479BC">
        <w:t>0</w:t>
      </w:r>
      <w:r w:rsidR="00EA58B6">
        <w:t>8</w:t>
      </w:r>
      <w:r w:rsidR="007B68FF">
        <w:t>J</w:t>
      </w:r>
      <w:r>
        <w:t xml:space="preserve">  Take-off requirements</w:t>
      </w:r>
      <w:r w:rsidR="007A49CE">
        <w:t xml:space="preserve">—additional requirements for aeroplanes with maximum take-off weight more than </w:t>
      </w:r>
      <w:r w:rsidR="007F0DCA">
        <w:t>3 500 kg</w:t>
      </w:r>
    </w:p>
    <w:p w14:paraId="35AB7ECB" w14:textId="758F2689" w:rsidR="007F0DCA" w:rsidRDefault="007F0DCA" w:rsidP="007F0DCA">
      <w:pPr>
        <w:pStyle w:val="subsection"/>
      </w:pPr>
      <w:r>
        <w:tab/>
        <w:t>(1)</w:t>
      </w:r>
      <w:r>
        <w:tab/>
        <w:t xml:space="preserve">This section applies if an aeroplane </w:t>
      </w:r>
      <w:r w:rsidR="00407042">
        <w:t>has a maximum take-off weight of more than 3 500 kg.</w:t>
      </w:r>
    </w:p>
    <w:p w14:paraId="0FC63DB3" w14:textId="64888103" w:rsidR="00407042" w:rsidRDefault="00407042" w:rsidP="007F0DCA">
      <w:pPr>
        <w:pStyle w:val="subsection"/>
      </w:pPr>
      <w:r>
        <w:tab/>
        <w:t>(2)</w:t>
      </w:r>
      <w:r>
        <w:tab/>
        <w:t>The operator</w:t>
      </w:r>
      <w:r w:rsidR="00E3011A">
        <w:t xml:space="preserve">, </w:t>
      </w:r>
      <w:r>
        <w:t>and the pilot in command</w:t>
      </w:r>
      <w:r w:rsidR="00E3011A">
        <w:t>,</w:t>
      </w:r>
      <w:r w:rsidR="005069AA">
        <w:t xml:space="preserve"> </w:t>
      </w:r>
      <w:r w:rsidR="00E3011A">
        <w:t>must each ensure</w:t>
      </w:r>
      <w:r w:rsidR="005069AA">
        <w:t xml:space="preserve"> that, at take-off, the weight of the aeroplane </w:t>
      </w:r>
      <w:r w:rsidR="00FD2141">
        <w:t>does not exceed a weight such that the gross gradient of climb with the critical engine inoperative</w:t>
      </w:r>
      <w:r w:rsidR="0019515C">
        <w:t xml:space="preserve"> is equal to, or greater than, the obstacle-free gradient specified in the </w:t>
      </w:r>
      <w:r w:rsidR="00A82383">
        <w:t>authorised aeronautical information</w:t>
      </w:r>
      <w:r w:rsidR="0019515C">
        <w:t xml:space="preserve"> for the take-off distance available.</w:t>
      </w:r>
    </w:p>
    <w:p w14:paraId="52FFD94F" w14:textId="2CD6A9AB" w:rsidR="008926EB" w:rsidRDefault="008926EB" w:rsidP="007F0DCA">
      <w:pPr>
        <w:pStyle w:val="subsection"/>
      </w:pPr>
      <w:r>
        <w:tab/>
        <w:t>(3)</w:t>
      </w:r>
      <w:r>
        <w:tab/>
        <w:t xml:space="preserve">Despite subsection (2), </w:t>
      </w:r>
      <w:r w:rsidR="00DE200D">
        <w:t xml:space="preserve">if the obstacle-free gradient specified in the </w:t>
      </w:r>
      <w:r w:rsidR="00450283">
        <w:t>authorised aeronautical information</w:t>
      </w:r>
      <w:r w:rsidR="00DE200D">
        <w:t xml:space="preserve"> for the take-off distance available is less than 1.9%</w:t>
      </w:r>
      <w:r w:rsidR="007E423D">
        <w:t xml:space="preserve">, the operator and the pilot in command must ensure the weight of the aeroplane does not exceed a weight </w:t>
      </w:r>
      <w:r w:rsidR="00D75DE4">
        <w:t>that enables the aeroplane to achieve a gross gradient of climb of at least 1.9%</w:t>
      </w:r>
      <w:r w:rsidR="00880934">
        <w:t>.</w:t>
      </w:r>
    </w:p>
    <w:p w14:paraId="3E3819A4" w14:textId="4E497027" w:rsidR="00F8166A" w:rsidRDefault="00880934" w:rsidP="00F8166A">
      <w:pPr>
        <w:pStyle w:val="subsection"/>
      </w:pPr>
      <w:r>
        <w:lastRenderedPageBreak/>
        <w:tab/>
        <w:t>(</w:t>
      </w:r>
      <w:r w:rsidR="00E81A3E">
        <w:t>4</w:t>
      </w:r>
      <w:r>
        <w:t>)</w:t>
      </w:r>
      <w:r>
        <w:tab/>
        <w:t>For the purposes of subsection (2)</w:t>
      </w:r>
      <w:r w:rsidR="00F8166A">
        <w:t>:</w:t>
      </w:r>
    </w:p>
    <w:p w14:paraId="29D67E23" w14:textId="455CA553" w:rsidR="00F8166A" w:rsidRDefault="00F8166A" w:rsidP="00F8166A">
      <w:pPr>
        <w:pStyle w:val="paragraph"/>
      </w:pPr>
      <w:r>
        <w:tab/>
        <w:t>(a)</w:t>
      </w:r>
      <w:r>
        <w:tab/>
        <w:t>the gradient must be established for a distance of 3 000 m from the end of the take-off distance available; and</w:t>
      </w:r>
    </w:p>
    <w:p w14:paraId="0E3F3D2B" w14:textId="0AA72F06" w:rsidR="00F8166A" w:rsidRDefault="00F8166A" w:rsidP="00F8166A">
      <w:pPr>
        <w:pStyle w:val="paragraph"/>
      </w:pPr>
      <w:r>
        <w:tab/>
        <w:t>(b)</w:t>
      </w:r>
      <w:r>
        <w:tab/>
        <w:t xml:space="preserve">the </w:t>
      </w:r>
      <w:r w:rsidR="00D328D1">
        <w:t>following matters must be taken into account:</w:t>
      </w:r>
    </w:p>
    <w:p w14:paraId="4AC3C1DC" w14:textId="532C7109" w:rsidR="00D328D1" w:rsidRDefault="00D328D1" w:rsidP="00D328D1">
      <w:pPr>
        <w:pStyle w:val="paragraphsub"/>
      </w:pPr>
      <w:r>
        <w:tab/>
        <w:t>(i</w:t>
      </w:r>
      <w:r w:rsidR="00E81A3E">
        <w:t>)</w:t>
      </w:r>
      <w:r w:rsidR="00E81A3E">
        <w:tab/>
        <w:t>the pressure altitude at the aerodrome;</w:t>
      </w:r>
    </w:p>
    <w:p w14:paraId="6AF9535D" w14:textId="07DB521B" w:rsidR="00E81A3E" w:rsidRPr="007F0DCA" w:rsidRDefault="00E81A3E" w:rsidP="00D328D1">
      <w:pPr>
        <w:pStyle w:val="paragraphsub"/>
      </w:pPr>
      <w:r>
        <w:tab/>
        <w:t>(ii)</w:t>
      </w:r>
      <w:r>
        <w:tab/>
        <w:t>the presumed temperature at the aerodrome.</w:t>
      </w:r>
    </w:p>
    <w:p w14:paraId="60519E10" w14:textId="047D18E5" w:rsidR="00B531B4" w:rsidRPr="004E359C" w:rsidRDefault="007C3725" w:rsidP="00B531B4">
      <w:pPr>
        <w:pStyle w:val="ActHead5"/>
      </w:pPr>
      <w:bookmarkStart w:id="31" w:name="_Toc384394059"/>
      <w:bookmarkStart w:id="32" w:name="_Toc58240986"/>
      <w:bookmarkStart w:id="33" w:name="_Toc58583114"/>
      <w:bookmarkEnd w:id="22"/>
      <w:r>
        <w:rPr>
          <w:rStyle w:val="CharSectno"/>
        </w:rPr>
        <w:t>9.</w:t>
      </w:r>
      <w:r w:rsidR="00FC1F62">
        <w:rPr>
          <w:rStyle w:val="CharSectno"/>
        </w:rPr>
        <w:t>08</w:t>
      </w:r>
      <w:r w:rsidR="007B68FF">
        <w:rPr>
          <w:rStyle w:val="CharSectno"/>
        </w:rPr>
        <w:t>K</w:t>
      </w:r>
      <w:r w:rsidR="00B531B4" w:rsidRPr="004E359C">
        <w:t xml:space="preserve">  </w:t>
      </w:r>
      <w:r w:rsidR="00B531B4">
        <w:t>E</w:t>
      </w:r>
      <w:r w:rsidR="00B531B4" w:rsidRPr="004E359C">
        <w:t>n</w:t>
      </w:r>
      <w:r w:rsidR="00B531B4">
        <w:t xml:space="preserve"> route </w:t>
      </w:r>
      <w:r w:rsidR="00B531B4" w:rsidRPr="004E359C">
        <w:t>obstacle clearance</w:t>
      </w:r>
      <w:r w:rsidR="00B531B4">
        <w:t xml:space="preserve"> for </w:t>
      </w:r>
      <w:bookmarkEnd w:id="31"/>
      <w:r w:rsidR="00B531B4" w:rsidRPr="004E359C">
        <w:t>multi</w:t>
      </w:r>
      <w:r w:rsidR="00B531B4">
        <w:noBreakHyphen/>
        <w:t>engine aeroplane</w:t>
      </w:r>
      <w:bookmarkEnd w:id="32"/>
      <w:bookmarkEnd w:id="33"/>
    </w:p>
    <w:p w14:paraId="3629B0D1" w14:textId="4E30B4A6" w:rsidR="00B531B4" w:rsidRPr="004E359C" w:rsidRDefault="00B531B4" w:rsidP="00B531B4">
      <w:pPr>
        <w:pStyle w:val="subsection"/>
      </w:pPr>
      <w:r w:rsidRPr="004E359C">
        <w:tab/>
        <w:t>(1)</w:t>
      </w:r>
      <w:r w:rsidRPr="004E359C">
        <w:tab/>
      </w:r>
      <w:r>
        <w:t>The operator and pilot in command</w:t>
      </w:r>
      <w:r w:rsidR="00082368">
        <w:t xml:space="preserve"> of an aeroplane</w:t>
      </w:r>
      <w:r>
        <w:t xml:space="preserve"> must each ensure that the aeroplane has the performance </w:t>
      </w:r>
      <w:r w:rsidRPr="004E359C">
        <w:t xml:space="preserve">to </w:t>
      </w:r>
      <w:r>
        <w:t>conduct the flight</w:t>
      </w:r>
      <w:r w:rsidRPr="004E359C">
        <w:t xml:space="preserve"> in accordance with </w:t>
      </w:r>
      <w:r>
        <w:t xml:space="preserve">regulation </w:t>
      </w:r>
      <w:r w:rsidRPr="00376B7A">
        <w:t>91.265, 91.267</w:t>
      </w:r>
      <w:r w:rsidR="007B68FF">
        <w:t xml:space="preserve"> </w:t>
      </w:r>
      <w:r w:rsidRPr="00376B7A">
        <w:t>or 91.305</w:t>
      </w:r>
      <w:r>
        <w:t>, of CASR, as applicable,</w:t>
      </w:r>
      <w:r w:rsidRPr="004E359C">
        <w:t xml:space="preserve"> if:</w:t>
      </w:r>
    </w:p>
    <w:p w14:paraId="78711611" w14:textId="77777777" w:rsidR="00B531B4" w:rsidRPr="00765C33" w:rsidRDefault="00B531B4" w:rsidP="00B531B4">
      <w:pPr>
        <w:pStyle w:val="paragraph"/>
      </w:pPr>
      <w:r>
        <w:tab/>
        <w:t>(a</w:t>
      </w:r>
      <w:r w:rsidRPr="004E359C">
        <w:t>)</w:t>
      </w:r>
      <w:r w:rsidRPr="004E359C">
        <w:tab/>
        <w:t>an engin</w:t>
      </w:r>
      <w:r w:rsidRPr="004343BB">
        <w:t>e</w:t>
      </w:r>
      <w:r>
        <w:t xml:space="preserve"> of the aeroplane</w:t>
      </w:r>
      <w:r w:rsidRPr="004343BB">
        <w:t xml:space="preserve"> b</w:t>
      </w:r>
      <w:r w:rsidRPr="00765C33">
        <w:t>ecomes inoperative</w:t>
      </w:r>
      <w:r>
        <w:t>, during a flight,</w:t>
      </w:r>
      <w:r w:rsidRPr="00765C33">
        <w:t xml:space="preserve"> before the aeroplane reaches the planned cruising altitude</w:t>
      </w:r>
      <w:r>
        <w:t>, or cruising level,</w:t>
      </w:r>
      <w:r w:rsidRPr="00765C33">
        <w:t xml:space="preserve"> for the flight; and</w:t>
      </w:r>
    </w:p>
    <w:p w14:paraId="256889B5" w14:textId="77777777" w:rsidR="00B531B4" w:rsidRDefault="00B531B4" w:rsidP="00B531B4">
      <w:pPr>
        <w:pStyle w:val="paragraph"/>
      </w:pPr>
      <w:r w:rsidRPr="00765C33">
        <w:tab/>
        <w:t>(</w:t>
      </w:r>
      <w:r>
        <w:t>b</w:t>
      </w:r>
      <w:r w:rsidRPr="00765C33">
        <w:t>)</w:t>
      </w:r>
      <w:r w:rsidRPr="00765C33">
        <w:tab/>
        <w:t>each remain</w:t>
      </w:r>
      <w:r w:rsidRPr="004E359C">
        <w:t xml:space="preserve">ing engine </w:t>
      </w:r>
      <w:r>
        <w:t>of the aeroplane</w:t>
      </w:r>
      <w:r w:rsidRPr="004343BB">
        <w:t xml:space="preserve"> </w:t>
      </w:r>
      <w:r w:rsidRPr="004E359C">
        <w:t xml:space="preserve">is operating within the maximum continuous power limitations </w:t>
      </w:r>
      <w:r>
        <w:t>stated</w:t>
      </w:r>
      <w:r w:rsidRPr="004E359C">
        <w:t xml:space="preserve"> in the aeroplane’s flight manual.</w:t>
      </w:r>
    </w:p>
    <w:p w14:paraId="36779E3A" w14:textId="77777777" w:rsidR="00B531B4" w:rsidRDefault="00B531B4" w:rsidP="00B531B4">
      <w:pPr>
        <w:pStyle w:val="subsection"/>
      </w:pPr>
      <w:r>
        <w:tab/>
        <w:t>(2)</w:t>
      </w:r>
      <w:r>
        <w:tab/>
        <w:t>Subsection</w:t>
      </w:r>
      <w:r w:rsidRPr="004E359C">
        <w:t xml:space="preserve"> (1) does not apply if the operator</w:t>
      </w:r>
      <w:r>
        <w:t>’s</w:t>
      </w:r>
      <w:r w:rsidRPr="004E359C">
        <w:t xml:space="preserve"> </w:t>
      </w:r>
      <w:r>
        <w:t xml:space="preserve">exposition states </w:t>
      </w:r>
      <w:r w:rsidRPr="004E359C">
        <w:t>procedure</w:t>
      </w:r>
      <w:r>
        <w:t>s requiring the pilot in command to have a plan, in</w:t>
      </w:r>
      <w:r w:rsidRPr="004E359C">
        <w:t xml:space="preserve"> the circumstances mentioned in sub</w:t>
      </w:r>
      <w:r>
        <w:t>section</w:t>
      </w:r>
      <w:r w:rsidRPr="004E359C">
        <w:t> (1)</w:t>
      </w:r>
      <w:r>
        <w:t>, that enables</w:t>
      </w:r>
      <w:r w:rsidRPr="004E359C">
        <w:t xml:space="preserve"> the aeroplane to return to the departure aerodrome</w:t>
      </w:r>
      <w:r>
        <w:t xml:space="preserve">, </w:t>
      </w:r>
      <w:r w:rsidRPr="004E359C">
        <w:t xml:space="preserve">or divert to </w:t>
      </w:r>
      <w:r>
        <w:t>a</w:t>
      </w:r>
      <w:r w:rsidRPr="004E359C">
        <w:t xml:space="preserve"> take</w:t>
      </w:r>
      <w:r>
        <w:noBreakHyphen/>
      </w:r>
      <w:r w:rsidRPr="004E359C">
        <w:t>off alternate</w:t>
      </w:r>
      <w:r>
        <w:t xml:space="preserve"> aerodrome</w:t>
      </w:r>
      <w:r w:rsidRPr="004E359C">
        <w:t>, clear of all ground, water and obstacles.</w:t>
      </w:r>
    </w:p>
    <w:p w14:paraId="25FDD6C3" w14:textId="0665E07B" w:rsidR="00B531B4" w:rsidRDefault="00B531B4" w:rsidP="00B531B4">
      <w:pPr>
        <w:pStyle w:val="subsection"/>
      </w:pPr>
      <w:r>
        <w:tab/>
        <w:t>(3)</w:t>
      </w:r>
      <w:r>
        <w:tab/>
        <w:t>The procedures mentioned in subsection (2) may include drift-down procedures, provided that the procedures enable</w:t>
      </w:r>
      <w:r w:rsidRPr="00F63CBB">
        <w:t xml:space="preserve"> the aeroplane to descend</w:t>
      </w:r>
      <w:r>
        <w:t>,</w:t>
      </w:r>
      <w:r w:rsidRPr="00F63CBB">
        <w:t xml:space="preserve"> and land</w:t>
      </w:r>
      <w:r>
        <w:t>,</w:t>
      </w:r>
      <w:r w:rsidRPr="00F63CBB">
        <w:t xml:space="preserve"> at an aerodrome with at least 2 000 ft vertical separation from all ground, water and obstacles</w:t>
      </w:r>
      <w:r w:rsidRPr="00F63CBB">
        <w:rPr>
          <w:i/>
        </w:rPr>
        <w:t xml:space="preserve"> </w:t>
      </w:r>
      <w:r w:rsidRPr="00F63CBB">
        <w:t xml:space="preserve">within 5 </w:t>
      </w:r>
      <w:r>
        <w:t xml:space="preserve">nautical </w:t>
      </w:r>
      <w:r w:rsidRPr="00F63CBB">
        <w:t>miles on either side</w:t>
      </w:r>
      <w:r>
        <w:t>, or ahead,</w:t>
      </w:r>
      <w:r w:rsidRPr="00F63CBB">
        <w:t xml:space="preserve"> of the aeroplane’s track</w:t>
      </w:r>
      <w:r>
        <w:t xml:space="preserve"> until established within the aerodrome’s circuit area.</w:t>
      </w:r>
    </w:p>
    <w:p w14:paraId="772FA9EF" w14:textId="4C3C3E38" w:rsidR="00712775" w:rsidRDefault="00D10FA4" w:rsidP="00D10FA4">
      <w:pPr>
        <w:pStyle w:val="ItemHead"/>
      </w:pPr>
      <w:r>
        <w:t>[84]  Paragraph 9.12(2)(b)</w:t>
      </w:r>
    </w:p>
    <w:p w14:paraId="3E2BBCB1" w14:textId="4B6594DE" w:rsidR="00D10FA4" w:rsidRDefault="00D10FA4" w:rsidP="00D10FA4">
      <w:pPr>
        <w:pStyle w:val="Item"/>
        <w:rPr>
          <w:i/>
          <w:iCs/>
        </w:rPr>
      </w:pPr>
      <w:r>
        <w:rPr>
          <w:i/>
          <w:iCs/>
        </w:rPr>
        <w:t>omit</w:t>
      </w:r>
    </w:p>
    <w:p w14:paraId="130CF42C" w14:textId="31E9A69E" w:rsidR="00D10FA4" w:rsidRDefault="00D10FA4" w:rsidP="00D10FA4">
      <w:pPr>
        <w:pStyle w:val="LDAmendText"/>
      </w:pPr>
      <w:r>
        <w:t>section 9.06</w:t>
      </w:r>
    </w:p>
    <w:p w14:paraId="6BA9C6A0" w14:textId="3AF1CDFC" w:rsidR="00D10FA4" w:rsidRDefault="00DD4AFC" w:rsidP="00D10FA4">
      <w:pPr>
        <w:pStyle w:val="Item"/>
        <w:rPr>
          <w:i/>
          <w:iCs/>
        </w:rPr>
      </w:pPr>
      <w:r>
        <w:rPr>
          <w:i/>
          <w:iCs/>
        </w:rPr>
        <w:t>insert</w:t>
      </w:r>
    </w:p>
    <w:p w14:paraId="3A7E910B" w14:textId="4DCC1786" w:rsidR="00BB2970" w:rsidRPr="00BB2970" w:rsidRDefault="00D10FA4" w:rsidP="00F0434D">
      <w:pPr>
        <w:pStyle w:val="LDAmendText"/>
      </w:pPr>
      <w:r>
        <w:t>section 9.04</w:t>
      </w:r>
      <w:r w:rsidR="00082368">
        <w:t xml:space="preserve"> or</w:t>
      </w:r>
      <w:r w:rsidR="00D523ED">
        <w:t xml:space="preserve"> </w:t>
      </w:r>
      <w:r w:rsidR="00082368">
        <w:t>9.08</w:t>
      </w:r>
      <w:r w:rsidR="00F0434D">
        <w:t>J</w:t>
      </w:r>
    </w:p>
    <w:p w14:paraId="7B472B79" w14:textId="2932CC8B" w:rsidR="00D10FA4" w:rsidRDefault="00D10FA4" w:rsidP="00D10FA4">
      <w:pPr>
        <w:pStyle w:val="ItemHead"/>
      </w:pPr>
      <w:r>
        <w:t>[85]  Subsection 9.1</w:t>
      </w:r>
      <w:r w:rsidR="00971D65">
        <w:t>3</w:t>
      </w:r>
      <w:r>
        <w:t>(10)</w:t>
      </w:r>
    </w:p>
    <w:p w14:paraId="68296AFA" w14:textId="732D1F4B" w:rsidR="00D10FA4" w:rsidRDefault="00D10FA4" w:rsidP="00D10FA4">
      <w:pPr>
        <w:pStyle w:val="Item"/>
        <w:rPr>
          <w:i/>
          <w:iCs/>
        </w:rPr>
      </w:pPr>
      <w:r>
        <w:rPr>
          <w:i/>
          <w:iCs/>
        </w:rPr>
        <w:t>omit</w:t>
      </w:r>
    </w:p>
    <w:p w14:paraId="251665B3" w14:textId="736394A2" w:rsidR="00D10FA4" w:rsidRDefault="00D10FA4" w:rsidP="00D10FA4">
      <w:pPr>
        <w:pStyle w:val="LDAmendText"/>
      </w:pPr>
      <w:r>
        <w:t>paragraph (6)(c)</w:t>
      </w:r>
    </w:p>
    <w:p w14:paraId="4E4A062F" w14:textId="633041B6" w:rsidR="00D10FA4" w:rsidRDefault="00DD4AFC" w:rsidP="00D10FA4">
      <w:pPr>
        <w:pStyle w:val="Item"/>
        <w:rPr>
          <w:i/>
          <w:iCs/>
        </w:rPr>
      </w:pPr>
      <w:r>
        <w:rPr>
          <w:i/>
          <w:iCs/>
        </w:rPr>
        <w:t>insert</w:t>
      </w:r>
    </w:p>
    <w:p w14:paraId="76D4058D" w14:textId="719A32E1" w:rsidR="00D10FA4" w:rsidRDefault="00D10FA4" w:rsidP="00D10FA4">
      <w:pPr>
        <w:pStyle w:val="LDAmendText"/>
      </w:pPr>
      <w:r>
        <w:t>paragraph (5)(c)</w:t>
      </w:r>
    </w:p>
    <w:p w14:paraId="439EDEDE" w14:textId="1B1CB928" w:rsidR="00FE05F3" w:rsidRDefault="00FE05F3" w:rsidP="00FE05F3">
      <w:pPr>
        <w:pStyle w:val="ItemHead"/>
      </w:pPr>
      <w:r>
        <w:t>[86]  Paragraph 11.03(2)(d)</w:t>
      </w:r>
    </w:p>
    <w:p w14:paraId="37F7F206" w14:textId="4F816383" w:rsidR="00FE05F3" w:rsidRDefault="00FE05F3" w:rsidP="00FE05F3">
      <w:pPr>
        <w:pStyle w:val="Item"/>
        <w:rPr>
          <w:i/>
          <w:iCs/>
        </w:rPr>
      </w:pPr>
      <w:r>
        <w:rPr>
          <w:i/>
          <w:iCs/>
        </w:rPr>
        <w:t>substitute</w:t>
      </w:r>
    </w:p>
    <w:p w14:paraId="31D37E45" w14:textId="4A51A233" w:rsidR="00FE05F3" w:rsidRDefault="00FE05F3" w:rsidP="00FE05F3">
      <w:pPr>
        <w:pStyle w:val="paragraph"/>
      </w:pPr>
      <w:r>
        <w:tab/>
        <w:t>(d)</w:t>
      </w:r>
      <w:r>
        <w:tab/>
        <w:t>subsections 11.42(2) and (3);</w:t>
      </w:r>
    </w:p>
    <w:p w14:paraId="38C85E36" w14:textId="77B0C72B" w:rsidR="00FE05F3" w:rsidRDefault="00FE05F3" w:rsidP="00FE05F3">
      <w:pPr>
        <w:pStyle w:val="ItemHead"/>
      </w:pPr>
      <w:r>
        <w:t>[87]  Paragraph 11.03(2)(e)</w:t>
      </w:r>
    </w:p>
    <w:p w14:paraId="53D5C058" w14:textId="25FB6E11" w:rsidR="00FE05F3" w:rsidRDefault="00FE05F3" w:rsidP="00FE05F3">
      <w:pPr>
        <w:pStyle w:val="Item"/>
        <w:rPr>
          <w:i/>
          <w:iCs/>
        </w:rPr>
      </w:pPr>
      <w:r>
        <w:rPr>
          <w:i/>
          <w:iCs/>
        </w:rPr>
        <w:t>omit</w:t>
      </w:r>
    </w:p>
    <w:p w14:paraId="6952F407" w14:textId="6A9386C6" w:rsidR="000C0D79" w:rsidRDefault="000C0D79" w:rsidP="000C0D79">
      <w:pPr>
        <w:pStyle w:val="ItemHead"/>
      </w:pPr>
      <w:r>
        <w:lastRenderedPageBreak/>
        <w:t>[88]  Paragraph 11.04(4)(d)</w:t>
      </w:r>
    </w:p>
    <w:p w14:paraId="38A643BB" w14:textId="2CCD4AA7" w:rsidR="000C0D79" w:rsidRDefault="000C0D79" w:rsidP="000C0D79">
      <w:pPr>
        <w:pStyle w:val="Item"/>
        <w:rPr>
          <w:i/>
          <w:iCs/>
        </w:rPr>
      </w:pPr>
      <w:r>
        <w:rPr>
          <w:i/>
          <w:iCs/>
        </w:rPr>
        <w:t>omit</w:t>
      </w:r>
    </w:p>
    <w:p w14:paraId="256244B8" w14:textId="75B8D432" w:rsidR="000C0D79" w:rsidRDefault="000C0D79" w:rsidP="000C0D79">
      <w:pPr>
        <w:pStyle w:val="LDAmendText"/>
      </w:pPr>
      <w:r>
        <w:t>aeroplane.</w:t>
      </w:r>
    </w:p>
    <w:p w14:paraId="4EB1836B" w14:textId="654DE44A" w:rsidR="000C0D79" w:rsidRDefault="00DD4AFC" w:rsidP="000C0D79">
      <w:pPr>
        <w:pStyle w:val="Item"/>
        <w:rPr>
          <w:i/>
          <w:iCs/>
        </w:rPr>
      </w:pPr>
      <w:r>
        <w:rPr>
          <w:i/>
          <w:iCs/>
        </w:rPr>
        <w:t>insert</w:t>
      </w:r>
    </w:p>
    <w:p w14:paraId="22E2EB23" w14:textId="37AB2A12" w:rsidR="000C0D79" w:rsidRDefault="00DD4AFC" w:rsidP="00DD4AFC">
      <w:pPr>
        <w:pStyle w:val="LDAmendText"/>
      </w:pPr>
      <w:r>
        <w:t>aeroplane; and</w:t>
      </w:r>
    </w:p>
    <w:p w14:paraId="3C79C504" w14:textId="3057F1BE" w:rsidR="00DD4AFC" w:rsidRDefault="00DD4AFC" w:rsidP="00DD4AFC">
      <w:pPr>
        <w:pStyle w:val="ItemHead"/>
      </w:pPr>
      <w:r>
        <w:t>[89]  After paragraph 11.04(4)(d)</w:t>
      </w:r>
    </w:p>
    <w:p w14:paraId="38E1D838" w14:textId="60BA5C79" w:rsidR="00DD4AFC" w:rsidRDefault="00DD4AFC" w:rsidP="00DD4AFC">
      <w:pPr>
        <w:pStyle w:val="Item"/>
        <w:rPr>
          <w:i/>
          <w:iCs/>
        </w:rPr>
      </w:pPr>
      <w:r>
        <w:rPr>
          <w:i/>
          <w:iCs/>
        </w:rPr>
        <w:t>insert</w:t>
      </w:r>
    </w:p>
    <w:p w14:paraId="687A8145" w14:textId="7DEEEA28" w:rsidR="00DD4AFC" w:rsidRDefault="00DD4AFC" w:rsidP="00DD4AFC">
      <w:pPr>
        <w:pStyle w:val="paragraph"/>
      </w:pPr>
      <w:r>
        <w:tab/>
        <w:t>(e)</w:t>
      </w:r>
      <w:r>
        <w:tab/>
        <w:t xml:space="preserve">if the equipment is surveillance equipment—the equipment, whether functional or otherwise, </w:t>
      </w:r>
      <w:r w:rsidR="0002614F">
        <w:t>mu</w:t>
      </w:r>
      <w:r w:rsidR="00000725">
        <w:t>s</w:t>
      </w:r>
      <w:r w:rsidR="0002614F">
        <w:t>t not at any time affect the safety of other aircraft or interfere with the proper functioning of an air traffic service.</w:t>
      </w:r>
    </w:p>
    <w:p w14:paraId="27CC8F62" w14:textId="16CB9001" w:rsidR="0002614F" w:rsidRDefault="0002614F" w:rsidP="0002614F">
      <w:pPr>
        <w:pStyle w:val="ItemHead"/>
      </w:pPr>
      <w:r>
        <w:t>[90]  At the end of section 11.04</w:t>
      </w:r>
    </w:p>
    <w:p w14:paraId="1A60427E" w14:textId="512D55C0" w:rsidR="0002614F" w:rsidRDefault="0002614F" w:rsidP="0002614F">
      <w:pPr>
        <w:pStyle w:val="Item"/>
        <w:rPr>
          <w:i/>
          <w:iCs/>
        </w:rPr>
      </w:pPr>
      <w:r>
        <w:rPr>
          <w:i/>
          <w:iCs/>
        </w:rPr>
        <w:t>add</w:t>
      </w:r>
    </w:p>
    <w:p w14:paraId="533F85FC" w14:textId="43E96053" w:rsidR="0002614F" w:rsidRDefault="0002614F" w:rsidP="0002614F">
      <w:pPr>
        <w:pStyle w:val="notetext"/>
      </w:pPr>
      <w:r>
        <w:t>Note:</w:t>
      </w:r>
      <w:r>
        <w:tab/>
        <w:t xml:space="preserve">An example of surveillance equipment that could affect the safety of other aircraft is equipment that transmits a signal on a frequency used by </w:t>
      </w:r>
      <w:r w:rsidR="00D523ED">
        <w:t>ADS</w:t>
      </w:r>
      <w:r w:rsidR="00D523ED">
        <w:noBreakHyphen/>
        <w:t>B</w:t>
      </w:r>
      <w:r>
        <w:t xml:space="preserve"> but does not provide the proper information. Similarly, equipment could transmit improper information to an air traffic service surveillance system.</w:t>
      </w:r>
    </w:p>
    <w:p w14:paraId="7DE78C01" w14:textId="08B7AD76" w:rsidR="008A6EE7" w:rsidRDefault="008A6EE7" w:rsidP="008A6EE7">
      <w:pPr>
        <w:pStyle w:val="ItemHead"/>
      </w:pPr>
      <w:r>
        <w:t>[91]  Section 11.06</w:t>
      </w:r>
    </w:p>
    <w:p w14:paraId="09863B0C" w14:textId="4872680E" w:rsidR="008A6EE7" w:rsidRDefault="008A6EE7" w:rsidP="008A6EE7">
      <w:pPr>
        <w:pStyle w:val="Item"/>
        <w:rPr>
          <w:i/>
          <w:iCs/>
        </w:rPr>
      </w:pPr>
      <w:r>
        <w:rPr>
          <w:i/>
          <w:iCs/>
        </w:rPr>
        <w:t>substitute</w:t>
      </w:r>
    </w:p>
    <w:p w14:paraId="680EBD52" w14:textId="568AF5DE" w:rsidR="008A6EE7" w:rsidRDefault="008A6EE7" w:rsidP="008A6EE7">
      <w:pPr>
        <w:pStyle w:val="ActHead5"/>
      </w:pPr>
      <w:r>
        <w:t>11.06  Serviceability of equipment</w:t>
      </w:r>
    </w:p>
    <w:p w14:paraId="2C071C6B" w14:textId="4A0D1C8B" w:rsidR="008A6EE7" w:rsidRDefault="008A6EE7" w:rsidP="008A6EE7">
      <w:pPr>
        <w:pStyle w:val="subsection"/>
      </w:pPr>
      <w:r>
        <w:tab/>
      </w:r>
      <w:r>
        <w:tab/>
        <w:t>Any equipment required by this Chapter to be fitted to, or carried on, an aeroplane for a flight must be operative unless:</w:t>
      </w:r>
    </w:p>
    <w:p w14:paraId="740CCAE6" w14:textId="201075D8" w:rsidR="008A6EE7" w:rsidRDefault="008A6EE7" w:rsidP="008A6EE7">
      <w:pPr>
        <w:pStyle w:val="paragraph"/>
      </w:pPr>
      <w:r>
        <w:tab/>
        <w:t>(a)</w:t>
      </w:r>
      <w:r>
        <w:tab/>
        <w:t>another section of this Chapter provides otherwise; or</w:t>
      </w:r>
    </w:p>
    <w:p w14:paraId="32859D70" w14:textId="34D13516" w:rsidR="008A6EE7" w:rsidRDefault="008A6EE7" w:rsidP="008A6EE7">
      <w:pPr>
        <w:pStyle w:val="paragraph"/>
      </w:pPr>
      <w:r>
        <w:tab/>
        <w:t>(b)</w:t>
      </w:r>
      <w:r>
        <w:tab/>
        <w:t>the equipment:</w:t>
      </w:r>
    </w:p>
    <w:p w14:paraId="10A75EB6" w14:textId="111E7522" w:rsidR="008A6EE7" w:rsidRDefault="008A6EE7" w:rsidP="008A6EE7">
      <w:pPr>
        <w:pStyle w:val="paragraphsub"/>
      </w:pPr>
      <w:r>
        <w:tab/>
        <w:t>(i)</w:t>
      </w:r>
      <w:r>
        <w:tab/>
        <w:t>is inoperative because of a defect that has been approved as a permissible unserviceability for the aeroplane for the flight; and</w:t>
      </w:r>
    </w:p>
    <w:p w14:paraId="588042B6" w14:textId="79B587A0" w:rsidR="008A6EE7" w:rsidRDefault="008A6EE7" w:rsidP="008A6EE7">
      <w:pPr>
        <w:pStyle w:val="paragraphsub"/>
      </w:pPr>
      <w:r>
        <w:tab/>
        <w:t>(ii)</w:t>
      </w:r>
      <w:r>
        <w:tab/>
        <w:t>is fitted or carried in accordance with the permissible unserviceability.</w:t>
      </w:r>
    </w:p>
    <w:p w14:paraId="0B7C6152" w14:textId="2BA50A0E" w:rsidR="004450F1" w:rsidRDefault="008A6EE7" w:rsidP="004450F1">
      <w:pPr>
        <w:pStyle w:val="notetext"/>
      </w:pPr>
      <w:r>
        <w:t>Note:</w:t>
      </w:r>
      <w:r>
        <w:tab/>
      </w:r>
      <w:r w:rsidR="004450F1">
        <w:t>For paragraph (a), a</w:t>
      </w:r>
      <w:r>
        <w:t xml:space="preserve"> minimum equipment list (a MEL)</w:t>
      </w:r>
      <w:r w:rsidR="004450F1">
        <w:t xml:space="preserve"> </w:t>
      </w:r>
      <w:r>
        <w:t xml:space="preserve">can only permit </w:t>
      </w:r>
      <w:r w:rsidR="004450F1">
        <w:t>equipment</w:t>
      </w:r>
      <w:r w:rsidR="006A2926">
        <w:t xml:space="preserve"> that is </w:t>
      </w:r>
      <w:r w:rsidR="004450F1">
        <w:t>required to be fitted to, or carried on, an aircraft by this Chapter</w:t>
      </w:r>
      <w:r w:rsidR="006A2926">
        <w:t>,</w:t>
      </w:r>
      <w:r w:rsidR="00D523ED">
        <w:t xml:space="preserve"> </w:t>
      </w:r>
      <w:r w:rsidR="004450F1">
        <w:t>to be unserviceable within the limits of the requirements contained in this Chapter.  For example, section 11.</w:t>
      </w:r>
      <w:r w:rsidR="000222E3">
        <w:t>20</w:t>
      </w:r>
      <w:r w:rsidR="004450F1">
        <w:t xml:space="preserve"> contains an allowable time period of 72 hours related to flights with inoperative altitude alerting equipment. A MEL would not be approved if it contained a maximum time period for altitude alerting equipment to be inoperative</w:t>
      </w:r>
      <w:r w:rsidR="006A2926">
        <w:t>, that was greater than the time period specified by either a master minimum equipment list (MMEL) or the legislation.</w:t>
      </w:r>
    </w:p>
    <w:p w14:paraId="44210A6C" w14:textId="2E7CF980" w:rsidR="008A6EE7" w:rsidRPr="008A6EE7" w:rsidRDefault="004450F1" w:rsidP="006A2926">
      <w:pPr>
        <w:pStyle w:val="notetext"/>
        <w:ind w:firstLine="0"/>
      </w:pPr>
      <w:r>
        <w:t>MELs are approved under regulation 91.935 of CASR.</w:t>
      </w:r>
    </w:p>
    <w:p w14:paraId="46B736FE" w14:textId="50B349F7" w:rsidR="0002614F" w:rsidRDefault="008F4586" w:rsidP="008F4586">
      <w:pPr>
        <w:pStyle w:val="ItemHead"/>
      </w:pPr>
      <w:r>
        <w:t>[9</w:t>
      </w:r>
      <w:r w:rsidR="003E0D97">
        <w:t>2</w:t>
      </w:r>
      <w:r>
        <w:t>]  At the end of section 11.09</w:t>
      </w:r>
    </w:p>
    <w:p w14:paraId="22323DF6" w14:textId="42CCBE03" w:rsidR="008F4586" w:rsidRDefault="008F4586" w:rsidP="008F4586">
      <w:pPr>
        <w:pStyle w:val="Item"/>
        <w:rPr>
          <w:i/>
          <w:iCs/>
        </w:rPr>
      </w:pPr>
      <w:r>
        <w:rPr>
          <w:i/>
          <w:iCs/>
        </w:rPr>
        <w:t>add</w:t>
      </w:r>
    </w:p>
    <w:p w14:paraId="43A24D62" w14:textId="7CAD9E76" w:rsidR="008F4586" w:rsidRDefault="008F4586" w:rsidP="008F4586">
      <w:pPr>
        <w:pStyle w:val="notetext"/>
      </w:pPr>
      <w:r>
        <w:t>Note:</w:t>
      </w:r>
      <w:r>
        <w:tab/>
      </w:r>
      <w:r w:rsidR="006B6C90">
        <w:t>Section 11.03 of the Part 91 Manual of Standards prescribes, under regulation 91.255 (which is applicable generally) requirements relating to oceanic airspace. When entering oceanic airspace that requires the use of RN</w:t>
      </w:r>
      <w:r w:rsidR="005A0240">
        <w:t xml:space="preserve">P </w:t>
      </w:r>
      <w:r w:rsidR="009E1C24">
        <w:t>2, RNP</w:t>
      </w:r>
      <w:r w:rsidR="005A0240">
        <w:t xml:space="preserve"> </w:t>
      </w:r>
      <w:r w:rsidR="009E1C24">
        <w:t>4 or RNP</w:t>
      </w:r>
      <w:r w:rsidR="005A0240">
        <w:t xml:space="preserve"> </w:t>
      </w:r>
      <w:r w:rsidR="009E1C24">
        <w:t>10 navigation specification, the crew must check whether at least 2 long range navigation systems (L</w:t>
      </w:r>
      <w:r w:rsidR="005A0240">
        <w:t>RNS</w:t>
      </w:r>
      <w:r w:rsidR="009E1C24">
        <w:t>) are operable. If less than 2 LRN</w:t>
      </w:r>
      <w:r w:rsidR="005A0240">
        <w:t>Ss</w:t>
      </w:r>
      <w:r w:rsidR="009E1C24">
        <w:t xml:space="preserve"> are operable, then </w:t>
      </w:r>
      <w:r w:rsidR="000222E3">
        <w:t xml:space="preserve">air traffic control </w:t>
      </w:r>
      <w:r w:rsidR="009E1C24">
        <w:t>must be informed of the situation.</w:t>
      </w:r>
    </w:p>
    <w:p w14:paraId="6A704C10" w14:textId="13CA86B3" w:rsidR="00D00E79" w:rsidRDefault="00D00E79" w:rsidP="00D00E79">
      <w:pPr>
        <w:pStyle w:val="ItemHead"/>
      </w:pPr>
      <w:r>
        <w:lastRenderedPageBreak/>
        <w:t>[93]  At the end of section 11.10</w:t>
      </w:r>
    </w:p>
    <w:p w14:paraId="5B9E2D9C" w14:textId="31CCA514" w:rsidR="00D00E79" w:rsidRDefault="00D00E79" w:rsidP="00D00E79">
      <w:pPr>
        <w:pStyle w:val="Item"/>
        <w:rPr>
          <w:i/>
          <w:iCs/>
        </w:rPr>
      </w:pPr>
      <w:r>
        <w:rPr>
          <w:i/>
          <w:iCs/>
        </w:rPr>
        <w:t>add</w:t>
      </w:r>
    </w:p>
    <w:p w14:paraId="12E5B700" w14:textId="3867480F" w:rsidR="00D00E79" w:rsidRPr="005A0240" w:rsidRDefault="00D00E79" w:rsidP="00D00E79">
      <w:pPr>
        <w:pStyle w:val="notetext"/>
      </w:pPr>
      <w:r w:rsidRPr="005A0240">
        <w:t>Note:</w:t>
      </w:r>
      <w:r w:rsidRPr="005A0240">
        <w:tab/>
      </w:r>
      <w:r w:rsidR="005A0240">
        <w:t xml:space="preserve">Subsection 11.07(2) of the Part 91 Manual of Standards requires RVSM operations to be conducted in accordance with the requirements of the </w:t>
      </w:r>
      <w:r w:rsidR="00934970">
        <w:t xml:space="preserve">authorised aeronautical information. For an aeroplane that does not have an automatic pilot with the altitude hold function serviceable, operations </w:t>
      </w:r>
      <w:r w:rsidRPr="005A0240">
        <w:t xml:space="preserve">in RVSM airspace may </w:t>
      </w:r>
      <w:r w:rsidR="00934970">
        <w:t>be restricted as a result of these requirements.</w:t>
      </w:r>
    </w:p>
    <w:p w14:paraId="1A2CC4B0" w14:textId="3D452F9B" w:rsidR="00D00E79" w:rsidRDefault="001D10E9" w:rsidP="001D10E9">
      <w:pPr>
        <w:pStyle w:val="ItemHead"/>
      </w:pPr>
      <w:r>
        <w:t>[94]  Subsection 11.18(1)</w:t>
      </w:r>
    </w:p>
    <w:p w14:paraId="61C52927" w14:textId="6164168B" w:rsidR="001D10E9" w:rsidRDefault="001D10E9" w:rsidP="001D10E9">
      <w:pPr>
        <w:pStyle w:val="Item"/>
        <w:rPr>
          <w:i/>
        </w:rPr>
      </w:pPr>
      <w:r>
        <w:rPr>
          <w:i/>
        </w:rPr>
        <w:t>omit</w:t>
      </w:r>
    </w:p>
    <w:p w14:paraId="57C1B3FA" w14:textId="638BC4D4" w:rsidR="001D10E9" w:rsidRDefault="001D10E9" w:rsidP="001D10E9">
      <w:pPr>
        <w:pStyle w:val="LDAmendText"/>
      </w:pPr>
      <w:r>
        <w:t>or in poor visibility</w:t>
      </w:r>
    </w:p>
    <w:p w14:paraId="040AEFA2" w14:textId="62AF4AC9" w:rsidR="001D10E9" w:rsidRDefault="001D10E9" w:rsidP="001D10E9">
      <w:pPr>
        <w:pStyle w:val="ItemHead"/>
      </w:pPr>
      <w:r>
        <w:t xml:space="preserve">[95]  </w:t>
      </w:r>
      <w:r w:rsidR="0051660F">
        <w:t>At the end of section 11.20</w:t>
      </w:r>
    </w:p>
    <w:p w14:paraId="79D4EE43" w14:textId="1FA98201" w:rsidR="0051660F" w:rsidRDefault="0051660F" w:rsidP="00F31567">
      <w:pPr>
        <w:pStyle w:val="Item"/>
        <w:rPr>
          <w:i/>
          <w:iCs/>
        </w:rPr>
      </w:pPr>
      <w:r>
        <w:rPr>
          <w:i/>
          <w:iCs/>
        </w:rPr>
        <w:t>add</w:t>
      </w:r>
    </w:p>
    <w:p w14:paraId="44ED22E6" w14:textId="03D9E248" w:rsidR="0051660F" w:rsidRPr="00F72D62" w:rsidRDefault="0051660F" w:rsidP="0051660F">
      <w:pPr>
        <w:pStyle w:val="notetext"/>
      </w:pPr>
      <w:r w:rsidRPr="00F72D62">
        <w:t>Note:</w:t>
      </w:r>
      <w:r w:rsidRPr="00F72D62">
        <w:tab/>
      </w:r>
      <w:r w:rsidR="00F72D62">
        <w:t>For a flight of an aeroplane fitted with inoperative altitude alerting equipment, section 11.</w:t>
      </w:r>
      <w:r w:rsidR="00A25326">
        <w:t>0</w:t>
      </w:r>
      <w:r w:rsidR="00F72D62">
        <w:t>7 of the Part 91 Manual of Standards states requirements in relation to air traffic control clearances.</w:t>
      </w:r>
    </w:p>
    <w:p w14:paraId="007B79B7" w14:textId="1D215D27" w:rsidR="0098049E" w:rsidRDefault="0098049E" w:rsidP="0098049E">
      <w:pPr>
        <w:pStyle w:val="ItemHead"/>
      </w:pPr>
      <w:r>
        <w:t>[96]  After</w:t>
      </w:r>
      <w:r w:rsidR="00650F3A">
        <w:t xml:space="preserve"> s</w:t>
      </w:r>
      <w:r>
        <w:t>ection 11.21</w:t>
      </w:r>
    </w:p>
    <w:p w14:paraId="7C421A25" w14:textId="63A19C4A" w:rsidR="0098049E" w:rsidRDefault="0098049E" w:rsidP="0098049E">
      <w:pPr>
        <w:pStyle w:val="Item"/>
        <w:rPr>
          <w:i/>
          <w:iCs/>
        </w:rPr>
      </w:pPr>
      <w:r>
        <w:rPr>
          <w:i/>
          <w:iCs/>
        </w:rPr>
        <w:t>insert</w:t>
      </w:r>
    </w:p>
    <w:p w14:paraId="49F59D52" w14:textId="3D77EBF5" w:rsidR="00650F3A" w:rsidRPr="00650F3A" w:rsidRDefault="00650F3A" w:rsidP="00650F3A">
      <w:pPr>
        <w:pStyle w:val="ActHead5"/>
      </w:pPr>
      <w:r>
        <w:t>11.21A  Transitional</w:t>
      </w:r>
      <w:r w:rsidR="00B9341E">
        <w:t>—A</w:t>
      </w:r>
      <w:r>
        <w:t>CAS</w:t>
      </w:r>
    </w:p>
    <w:p w14:paraId="5D7EEB6D" w14:textId="14332916" w:rsidR="000A7E47" w:rsidRDefault="0098049E" w:rsidP="00F8252E">
      <w:pPr>
        <w:pStyle w:val="subsection"/>
      </w:pPr>
      <w:r>
        <w:tab/>
      </w:r>
      <w:r w:rsidR="000A7E47">
        <w:t>(1)</w:t>
      </w:r>
      <w:r w:rsidR="00130BFB">
        <w:tab/>
      </w:r>
      <w:r w:rsidR="000A7E47">
        <w:t xml:space="preserve">Despite section 11.21, </w:t>
      </w:r>
      <w:r w:rsidR="00AD7C2A">
        <w:t>an</w:t>
      </w:r>
      <w:r w:rsidR="000A7E47">
        <w:t xml:space="preserve"> aeroplane is not required to be fitted with an approved ACAS </w:t>
      </w:r>
      <w:r w:rsidR="001A7B04">
        <w:t xml:space="preserve">under that section </w:t>
      </w:r>
      <w:r w:rsidR="000A7E47">
        <w:t>if subsection (2) or (3) applies.</w:t>
      </w:r>
    </w:p>
    <w:p w14:paraId="34658C9C" w14:textId="412E1ACC" w:rsidR="00FA5A7E" w:rsidRDefault="000A7E47" w:rsidP="000A7E47">
      <w:pPr>
        <w:pStyle w:val="subsection"/>
      </w:pPr>
      <w:r>
        <w:tab/>
        <w:t>(2)</w:t>
      </w:r>
      <w:r>
        <w:tab/>
        <w:t>This subsection applies if</w:t>
      </w:r>
      <w:r w:rsidR="00FA5A7E">
        <w:t>:</w:t>
      </w:r>
    </w:p>
    <w:p w14:paraId="017499F1" w14:textId="5C4AA9E2" w:rsidR="00FA5A7E" w:rsidRDefault="00FA5A7E" w:rsidP="00F72D62">
      <w:pPr>
        <w:pStyle w:val="paragraph"/>
      </w:pPr>
      <w:r>
        <w:tab/>
        <w:t>(a)</w:t>
      </w:r>
      <w:r>
        <w:tab/>
      </w:r>
      <w:r w:rsidR="000A7E47">
        <w:t>par</w:t>
      </w:r>
      <w:r>
        <w:t>agraph 262AD(1)(a)</w:t>
      </w:r>
      <w:r w:rsidR="00F72D62">
        <w:t>,</w:t>
      </w:r>
      <w:r>
        <w:t xml:space="preserve"> </w:t>
      </w:r>
      <w:r w:rsidR="000A7E47">
        <w:t xml:space="preserve">as in force </w:t>
      </w:r>
      <w:r w:rsidR="00B033A8">
        <w:t>immediately before the commencement of this instrument</w:t>
      </w:r>
      <w:r w:rsidR="00F72D62">
        <w:t xml:space="preserve">, </w:t>
      </w:r>
      <w:r>
        <w:t>applies</w:t>
      </w:r>
      <w:r w:rsidR="000A7E47">
        <w:t xml:space="preserve"> to the aeroplane</w:t>
      </w:r>
      <w:r>
        <w:t>; and</w:t>
      </w:r>
    </w:p>
    <w:p w14:paraId="66544B58" w14:textId="1EA04F8D" w:rsidR="000A7E47" w:rsidRDefault="00FA5A7E" w:rsidP="000A7E47">
      <w:pPr>
        <w:pStyle w:val="paragraph"/>
      </w:pPr>
      <w:r>
        <w:tab/>
        <w:t>(</w:t>
      </w:r>
      <w:r w:rsidR="000A7E47">
        <w:t>b</w:t>
      </w:r>
      <w:r>
        <w:t>)</w:t>
      </w:r>
      <w:r>
        <w:tab/>
      </w:r>
      <w:r w:rsidR="000A7E47">
        <w:t>the aeroplane is fitted with:</w:t>
      </w:r>
    </w:p>
    <w:p w14:paraId="57194864" w14:textId="77777777" w:rsidR="000A7E47" w:rsidRDefault="000A7E47" w:rsidP="000A7E47">
      <w:pPr>
        <w:pStyle w:val="paragraphsub"/>
      </w:pPr>
      <w:r>
        <w:tab/>
        <w:t>(i)</w:t>
      </w:r>
      <w:r>
        <w:tab/>
        <w:t>an approved TCAS II Version 7.1; or</w:t>
      </w:r>
    </w:p>
    <w:p w14:paraId="6E96FBFF" w14:textId="120B393C" w:rsidR="000A7E47" w:rsidRDefault="000A7E47" w:rsidP="000A7E47">
      <w:pPr>
        <w:pStyle w:val="paragraphsub"/>
      </w:pPr>
      <w:r>
        <w:tab/>
        <w:t>(ii)</w:t>
      </w:r>
      <w:r>
        <w:tab/>
        <w:t>an approved TCAS II that was fitted before 1 January 2014</w:t>
      </w:r>
      <w:r w:rsidR="005642FB">
        <w:t>.</w:t>
      </w:r>
    </w:p>
    <w:p w14:paraId="2B4EDE3F" w14:textId="25C175FE" w:rsidR="00650F3A" w:rsidRDefault="00650F3A" w:rsidP="00650F3A">
      <w:pPr>
        <w:pStyle w:val="subsection"/>
      </w:pPr>
      <w:r>
        <w:tab/>
        <w:t>(</w:t>
      </w:r>
      <w:r w:rsidR="005642FB">
        <w:t>3</w:t>
      </w:r>
      <w:r>
        <w:t>)</w:t>
      </w:r>
      <w:r>
        <w:tab/>
        <w:t>This subsection applies if:</w:t>
      </w:r>
    </w:p>
    <w:p w14:paraId="0BB0EEEE" w14:textId="52BB3076" w:rsidR="00650F3A" w:rsidRDefault="00650F3A" w:rsidP="00650F3A">
      <w:pPr>
        <w:pStyle w:val="paragraph"/>
      </w:pPr>
      <w:r>
        <w:tab/>
        <w:t>(a)</w:t>
      </w:r>
      <w:r>
        <w:tab/>
        <w:t>paragraph 262AE(1)(a)</w:t>
      </w:r>
      <w:r w:rsidR="00F72D62">
        <w:t>,</w:t>
      </w:r>
      <w:r>
        <w:t xml:space="preserve"> as in force </w:t>
      </w:r>
      <w:r w:rsidR="00B033A8">
        <w:t>immediately before the commencement of this instrument</w:t>
      </w:r>
      <w:r w:rsidR="00F72D62">
        <w:t xml:space="preserve">, </w:t>
      </w:r>
      <w:r>
        <w:t>applies to the aeroplane; and</w:t>
      </w:r>
    </w:p>
    <w:p w14:paraId="21CF7BB2" w14:textId="35502DA7" w:rsidR="00650F3A" w:rsidRDefault="00650F3A" w:rsidP="005642FB">
      <w:pPr>
        <w:pStyle w:val="paragraph"/>
        <w:rPr>
          <w:i/>
          <w:iCs/>
        </w:rPr>
      </w:pPr>
      <w:r>
        <w:tab/>
        <w:t>(b)</w:t>
      </w:r>
      <w:r>
        <w:tab/>
        <w:t>the aeroplane is fitted with an approved TCAS II Version</w:t>
      </w:r>
      <w:r w:rsidR="00967E69">
        <w:t> </w:t>
      </w:r>
      <w:r>
        <w:t>7.1</w:t>
      </w:r>
      <w:r w:rsidR="005642FB">
        <w:t>.</w:t>
      </w:r>
    </w:p>
    <w:p w14:paraId="03B29D72" w14:textId="1D2BE5BD" w:rsidR="001C718C" w:rsidRDefault="001C718C" w:rsidP="00F76918">
      <w:pPr>
        <w:pStyle w:val="subsection"/>
      </w:pPr>
      <w:r>
        <w:tab/>
        <w:t>(</w:t>
      </w:r>
      <w:r w:rsidR="005642FB">
        <w:t>4</w:t>
      </w:r>
      <w:r>
        <w:t>)</w:t>
      </w:r>
      <w:r>
        <w:tab/>
      </w:r>
      <w:r w:rsidR="006E0C0A">
        <w:t>The</w:t>
      </w:r>
      <w:r>
        <w:t xml:space="preserve"> </w:t>
      </w:r>
      <w:r w:rsidR="006E0C0A">
        <w:t xml:space="preserve">following </w:t>
      </w:r>
      <w:r>
        <w:t>words and phrases</w:t>
      </w:r>
      <w:r w:rsidR="006E0C0A">
        <w:t xml:space="preserve"> used in this section</w:t>
      </w:r>
      <w:r>
        <w:t xml:space="preserve"> have the meaning given </w:t>
      </w:r>
      <w:r w:rsidR="006E0C0A">
        <w:t xml:space="preserve">by </w:t>
      </w:r>
      <w:r>
        <w:t>regulation 262AA</w:t>
      </w:r>
      <w:r w:rsidR="006E0C0A">
        <w:t xml:space="preserve"> of CAR</w:t>
      </w:r>
      <w:r>
        <w:t xml:space="preserve">, as in force </w:t>
      </w:r>
      <w:r w:rsidR="00867A7F">
        <w:t>immediately before the commencement of this instrument:</w:t>
      </w:r>
    </w:p>
    <w:p w14:paraId="6F2892BB" w14:textId="22BA7A43" w:rsidR="006E0C0A" w:rsidRDefault="006E0C0A" w:rsidP="006E0C0A">
      <w:pPr>
        <w:pStyle w:val="paragraph"/>
      </w:pPr>
      <w:r>
        <w:tab/>
        <w:t>(a)</w:t>
      </w:r>
      <w:r>
        <w:tab/>
      </w:r>
      <w:r w:rsidRPr="005D7B0A">
        <w:rPr>
          <w:b/>
          <w:bCs/>
          <w:i/>
          <w:iCs/>
        </w:rPr>
        <w:t>approved TCAS</w:t>
      </w:r>
      <w:r>
        <w:t>;</w:t>
      </w:r>
    </w:p>
    <w:p w14:paraId="66F1282A" w14:textId="24DA6825" w:rsidR="006E0C0A" w:rsidRDefault="006E0C0A" w:rsidP="006E0C0A">
      <w:pPr>
        <w:pStyle w:val="paragraph"/>
      </w:pPr>
      <w:r>
        <w:tab/>
        <w:t>(b)</w:t>
      </w:r>
      <w:r>
        <w:tab/>
      </w:r>
      <w:r w:rsidRPr="005D7B0A">
        <w:rPr>
          <w:b/>
          <w:bCs/>
          <w:i/>
          <w:iCs/>
        </w:rPr>
        <w:t xml:space="preserve">approved TCAS </w:t>
      </w:r>
      <w:r w:rsidR="005642FB">
        <w:rPr>
          <w:b/>
          <w:bCs/>
          <w:i/>
          <w:iCs/>
        </w:rPr>
        <w:t>II</w:t>
      </w:r>
      <w:r>
        <w:t>;</w:t>
      </w:r>
    </w:p>
    <w:p w14:paraId="53DC6FBC" w14:textId="27B6185E" w:rsidR="006E0C0A" w:rsidRDefault="006E0C0A" w:rsidP="006E0C0A">
      <w:pPr>
        <w:pStyle w:val="paragraph"/>
      </w:pPr>
      <w:r>
        <w:tab/>
        <w:t>(c)</w:t>
      </w:r>
      <w:r>
        <w:tab/>
      </w:r>
      <w:r w:rsidRPr="005D7B0A">
        <w:rPr>
          <w:b/>
          <w:bCs/>
          <w:i/>
          <w:iCs/>
        </w:rPr>
        <w:t xml:space="preserve">approved TCAS </w:t>
      </w:r>
      <w:r w:rsidR="005642FB">
        <w:rPr>
          <w:b/>
          <w:bCs/>
          <w:i/>
          <w:iCs/>
        </w:rPr>
        <w:t>II</w:t>
      </w:r>
      <w:r w:rsidRPr="005D7B0A">
        <w:rPr>
          <w:b/>
          <w:bCs/>
          <w:i/>
          <w:iCs/>
        </w:rPr>
        <w:t xml:space="preserve"> Version 7.1</w:t>
      </w:r>
      <w:r>
        <w:t>;</w:t>
      </w:r>
    </w:p>
    <w:p w14:paraId="7B038EEC" w14:textId="24E4B2C4" w:rsidR="006E0C0A" w:rsidRDefault="006E0C0A" w:rsidP="006E0C0A">
      <w:pPr>
        <w:pStyle w:val="paragraph"/>
      </w:pPr>
      <w:r>
        <w:tab/>
        <w:t>(d)</w:t>
      </w:r>
      <w:r>
        <w:tab/>
      </w:r>
      <w:r w:rsidRPr="005D7B0A">
        <w:rPr>
          <w:b/>
          <w:bCs/>
          <w:i/>
          <w:iCs/>
        </w:rPr>
        <w:t>TCAS</w:t>
      </w:r>
      <w:r w:rsidRPr="005642FB">
        <w:t>.</w:t>
      </w:r>
    </w:p>
    <w:p w14:paraId="22986494" w14:textId="669E8756" w:rsidR="0075019B" w:rsidRDefault="0075019B" w:rsidP="0075019B">
      <w:pPr>
        <w:pStyle w:val="subsection"/>
      </w:pPr>
      <w:r>
        <w:tab/>
        <w:t>(5)</w:t>
      </w:r>
      <w:r>
        <w:tab/>
        <w:t>This section is repealed at the end of 1 December 2023.</w:t>
      </w:r>
    </w:p>
    <w:p w14:paraId="016CAA57" w14:textId="6FE88A55" w:rsidR="00DC20F7" w:rsidRDefault="0086213A" w:rsidP="00A73753">
      <w:pPr>
        <w:pStyle w:val="ItemHead"/>
        <w:ind w:left="0" w:firstLine="0"/>
      </w:pPr>
      <w:r>
        <w:lastRenderedPageBreak/>
        <w:t xml:space="preserve">[97]  </w:t>
      </w:r>
      <w:r w:rsidR="00E7472C">
        <w:t>Subsection 11.22(1)</w:t>
      </w:r>
    </w:p>
    <w:p w14:paraId="6849DD7C" w14:textId="7146CD8C" w:rsidR="00E7472C" w:rsidRPr="005D7B0A" w:rsidRDefault="005D7B0A" w:rsidP="00A73753">
      <w:pPr>
        <w:pStyle w:val="Item"/>
        <w:keepNext/>
        <w:rPr>
          <w:i/>
          <w:iCs/>
        </w:rPr>
      </w:pPr>
      <w:r>
        <w:rPr>
          <w:i/>
          <w:iCs/>
        </w:rPr>
        <w:t>after</w:t>
      </w:r>
    </w:p>
    <w:p w14:paraId="6681676F" w14:textId="53EB1107" w:rsidR="00E7472C" w:rsidRDefault="005D7B0A" w:rsidP="00E7472C">
      <w:pPr>
        <w:pStyle w:val="LDAmendText"/>
      </w:pPr>
      <w:r>
        <w:t>section 11.2</w:t>
      </w:r>
      <w:r w:rsidR="00967E69">
        <w:t>1</w:t>
      </w:r>
    </w:p>
    <w:p w14:paraId="7BF90AC3" w14:textId="09FB6953" w:rsidR="00967E69" w:rsidRDefault="00967E69" w:rsidP="00967E69">
      <w:pPr>
        <w:pStyle w:val="Item"/>
        <w:rPr>
          <w:i/>
          <w:iCs/>
        </w:rPr>
      </w:pPr>
      <w:r>
        <w:rPr>
          <w:i/>
          <w:iCs/>
        </w:rPr>
        <w:t>insert</w:t>
      </w:r>
    </w:p>
    <w:p w14:paraId="0D045944" w14:textId="0A9C3727" w:rsidR="00967E69" w:rsidRPr="00967E69" w:rsidRDefault="00967E69" w:rsidP="00967E69">
      <w:pPr>
        <w:pStyle w:val="LDAmendText"/>
      </w:pPr>
      <w:r>
        <w:t xml:space="preserve">, or </w:t>
      </w:r>
      <w:r w:rsidR="005642FB">
        <w:t>a TCAS</w:t>
      </w:r>
      <w:r>
        <w:t xml:space="preserve"> fitted to an aeroplane as mentioned in section 11.21A, </w:t>
      </w:r>
    </w:p>
    <w:p w14:paraId="60D8952A" w14:textId="282586DB" w:rsidR="00984352" w:rsidRDefault="00984352" w:rsidP="00984352">
      <w:pPr>
        <w:pStyle w:val="ItemHead"/>
      </w:pPr>
      <w:r>
        <w:t>[98]  Section 11.23</w:t>
      </w:r>
    </w:p>
    <w:p w14:paraId="1B3D25D9" w14:textId="0D001041" w:rsidR="00984352" w:rsidRDefault="00984352" w:rsidP="00B9341E">
      <w:pPr>
        <w:pStyle w:val="Item"/>
        <w:keepNext/>
        <w:rPr>
          <w:i/>
          <w:iCs/>
        </w:rPr>
      </w:pPr>
      <w:r>
        <w:rPr>
          <w:i/>
          <w:iCs/>
        </w:rPr>
        <w:t>substitute</w:t>
      </w:r>
    </w:p>
    <w:p w14:paraId="2192F6B7" w14:textId="0174A08F" w:rsidR="00984352" w:rsidRDefault="00984352" w:rsidP="00984352">
      <w:pPr>
        <w:pStyle w:val="ActHead5"/>
      </w:pPr>
      <w:r>
        <w:t>11.23  Flight with inoperative ACAS</w:t>
      </w:r>
      <w:r w:rsidR="001C02B1">
        <w:t xml:space="preserve"> or TCAS</w:t>
      </w:r>
    </w:p>
    <w:p w14:paraId="188F9ED4" w14:textId="522E6FC4" w:rsidR="00FD6E9D" w:rsidRDefault="00FD6E9D" w:rsidP="00B9341E">
      <w:pPr>
        <w:pStyle w:val="subsection"/>
        <w:keepNext/>
      </w:pPr>
      <w:r>
        <w:tab/>
      </w:r>
      <w:r w:rsidR="00984352">
        <w:t>(1)</w:t>
      </w:r>
      <w:r w:rsidR="00984352">
        <w:tab/>
      </w:r>
      <w:r w:rsidR="00967E69">
        <w:t xml:space="preserve">An approved ACAS, or </w:t>
      </w:r>
      <w:r w:rsidR="005642FB">
        <w:t>a TCAS</w:t>
      </w:r>
      <w:r w:rsidR="00967E69">
        <w:t xml:space="preserve"> mentioned in section 11.21A, </w:t>
      </w:r>
      <w:r w:rsidR="00D0196B">
        <w:t>may be inoperative</w:t>
      </w:r>
      <w:r w:rsidR="009102B1">
        <w:t xml:space="preserve"> at the beginning of a flight only if</w:t>
      </w:r>
      <w:r>
        <w:t>:</w:t>
      </w:r>
    </w:p>
    <w:p w14:paraId="5A233ADD" w14:textId="77777777" w:rsidR="00D326ED" w:rsidRDefault="009102B1" w:rsidP="00D326ED">
      <w:pPr>
        <w:pStyle w:val="paragraph"/>
      </w:pPr>
      <w:r>
        <w:tab/>
        <w:t>(a)</w:t>
      </w:r>
      <w:r>
        <w:tab/>
        <w:t>the flight</w:t>
      </w:r>
      <w:r w:rsidR="00D326ED">
        <w:t>:</w:t>
      </w:r>
    </w:p>
    <w:p w14:paraId="4F7388BC" w14:textId="734A8AD5" w:rsidR="009102B1" w:rsidRDefault="00D326ED" w:rsidP="00D326ED">
      <w:pPr>
        <w:pStyle w:val="paragraphsub"/>
      </w:pPr>
      <w:r>
        <w:tab/>
        <w:t>(i)</w:t>
      </w:r>
      <w:r>
        <w:tab/>
        <w:t xml:space="preserve">begins from an aerodrome at which there is no facility for the ACAS </w:t>
      </w:r>
      <w:r w:rsidR="005642FB">
        <w:t xml:space="preserve">or TCAS </w:t>
      </w:r>
      <w:r>
        <w:t>to be replaced</w:t>
      </w:r>
      <w:r w:rsidR="009102B1">
        <w:t xml:space="preserve">, within 72 hours of the time the ACAS </w:t>
      </w:r>
      <w:r w:rsidR="005642FB">
        <w:t xml:space="preserve">or TCAS </w:t>
      </w:r>
      <w:r w:rsidR="009102B1">
        <w:t>was found to be inoperative; or</w:t>
      </w:r>
    </w:p>
    <w:p w14:paraId="1537C30F" w14:textId="71613576" w:rsidR="009102B1" w:rsidRDefault="009102B1" w:rsidP="00D326ED">
      <w:pPr>
        <w:pStyle w:val="paragraphsub"/>
      </w:pPr>
      <w:r>
        <w:tab/>
        <w:t>(</w:t>
      </w:r>
      <w:r w:rsidR="00D326ED">
        <w:t>ii</w:t>
      </w:r>
      <w:r>
        <w:t>)</w:t>
      </w:r>
      <w:r>
        <w:tab/>
        <w:t>is to an aero</w:t>
      </w:r>
      <w:r w:rsidR="00D326ED">
        <w:t>drome</w:t>
      </w:r>
      <w:r>
        <w:t xml:space="preserve"> at which there is a facility for the ACAS </w:t>
      </w:r>
      <w:r w:rsidR="005642FB">
        <w:t xml:space="preserve">or TCAS </w:t>
      </w:r>
      <w:r>
        <w:t>to be repaired or replaced;</w:t>
      </w:r>
      <w:r w:rsidR="00D326ED">
        <w:t xml:space="preserve"> and</w:t>
      </w:r>
    </w:p>
    <w:p w14:paraId="69854E9E" w14:textId="72404F22" w:rsidR="00D326ED" w:rsidRDefault="00D326ED" w:rsidP="00D326ED">
      <w:pPr>
        <w:pStyle w:val="paragraph"/>
      </w:pPr>
      <w:r>
        <w:tab/>
        <w:t>(b)</w:t>
      </w:r>
      <w:r>
        <w:tab/>
        <w:t>if the aeroplane is required to be fitted with an altitude alerting system—that system is not also inoperative.</w:t>
      </w:r>
    </w:p>
    <w:p w14:paraId="2828CC9B" w14:textId="226E9957" w:rsidR="001C02B1" w:rsidRDefault="001C02B1" w:rsidP="001C02B1">
      <w:pPr>
        <w:pStyle w:val="ItemHead"/>
      </w:pPr>
      <w:r>
        <w:t>[9</w:t>
      </w:r>
      <w:r w:rsidR="00987B7C">
        <w:t>9</w:t>
      </w:r>
      <w:r>
        <w:t>]  Subsections 11.24(2), (3) and (4)</w:t>
      </w:r>
    </w:p>
    <w:p w14:paraId="63107DDE" w14:textId="5A9F0A90" w:rsidR="001C02B1" w:rsidRDefault="001C02B1" w:rsidP="001C02B1">
      <w:pPr>
        <w:pStyle w:val="Item"/>
        <w:rPr>
          <w:i/>
          <w:iCs/>
        </w:rPr>
      </w:pPr>
      <w:r>
        <w:rPr>
          <w:i/>
          <w:iCs/>
        </w:rPr>
        <w:t>substitute</w:t>
      </w:r>
    </w:p>
    <w:p w14:paraId="22650E35" w14:textId="56D54335" w:rsidR="001C02B1" w:rsidRDefault="001C02B1" w:rsidP="001C02B1">
      <w:pPr>
        <w:pStyle w:val="subsection"/>
      </w:pPr>
      <w:r>
        <w:tab/>
        <w:t>(2)</w:t>
      </w:r>
      <w:r>
        <w:tab/>
        <w:t>On and from 2 December 2023, a turbine-engine aeroplane must be fitted with a TAWS-Class A.</w:t>
      </w:r>
    </w:p>
    <w:p w14:paraId="4E8025B0" w14:textId="1F41735F" w:rsidR="001C02B1" w:rsidRPr="001C02B1" w:rsidRDefault="001C02B1" w:rsidP="001C02B1">
      <w:pPr>
        <w:pStyle w:val="subsection"/>
      </w:pPr>
      <w:r>
        <w:tab/>
        <w:t>(3)</w:t>
      </w:r>
      <w:r>
        <w:tab/>
        <w:t>On and from 2 December 2023, a piston-engine aeroplane must be fitted with a TAWS-Class A or a TAW</w:t>
      </w:r>
      <w:r w:rsidR="00E11594">
        <w:t>S</w:t>
      </w:r>
      <w:r>
        <w:t>-Class B.</w:t>
      </w:r>
    </w:p>
    <w:p w14:paraId="03FBC154" w14:textId="6D614408" w:rsidR="000B1B9E" w:rsidRDefault="000B1B9E" w:rsidP="000B1B9E">
      <w:pPr>
        <w:pStyle w:val="ItemHead"/>
      </w:pPr>
      <w:r>
        <w:t>[</w:t>
      </w:r>
      <w:r w:rsidR="00987B7C">
        <w:t>100</w:t>
      </w:r>
      <w:r>
        <w:t xml:space="preserve">]  After section </w:t>
      </w:r>
      <w:r w:rsidR="00BE45F4">
        <w:t>11.24</w:t>
      </w:r>
    </w:p>
    <w:p w14:paraId="3F0398BA" w14:textId="32445A3A" w:rsidR="000B1B9E" w:rsidRDefault="000B1B9E" w:rsidP="000B1B9E">
      <w:pPr>
        <w:pStyle w:val="Item"/>
        <w:rPr>
          <w:i/>
          <w:iCs/>
        </w:rPr>
      </w:pPr>
      <w:r>
        <w:rPr>
          <w:i/>
          <w:iCs/>
        </w:rPr>
        <w:t>insert</w:t>
      </w:r>
    </w:p>
    <w:p w14:paraId="6CF16438" w14:textId="2AC9EE31" w:rsidR="00BE45F4" w:rsidRDefault="00BE45F4" w:rsidP="00BE45F4">
      <w:pPr>
        <w:pStyle w:val="ActHead5"/>
      </w:pPr>
      <w:r>
        <w:t>11.24A  Transitional TAWS/GPWS provision—</w:t>
      </w:r>
      <w:bookmarkStart w:id="34" w:name="_Hlk86772314"/>
      <w:r>
        <w:t>CAO 20.18</w:t>
      </w:r>
      <w:bookmarkEnd w:id="34"/>
    </w:p>
    <w:p w14:paraId="039EB960" w14:textId="77777777" w:rsidR="00BE45F4" w:rsidRDefault="00BE45F4" w:rsidP="00BE45F4">
      <w:pPr>
        <w:pStyle w:val="subsection"/>
      </w:pPr>
      <w:r w:rsidRPr="008477BE">
        <w:tab/>
      </w:r>
      <w:r>
        <w:t>(1)</w:t>
      </w:r>
      <w:r>
        <w:tab/>
        <w:t>In this section:</w:t>
      </w:r>
    </w:p>
    <w:p w14:paraId="7B3A4341" w14:textId="6E9817E7" w:rsidR="00BE45F4" w:rsidRDefault="00BE45F4" w:rsidP="00BE45F4">
      <w:pPr>
        <w:pStyle w:val="Definition"/>
      </w:pPr>
      <w:r w:rsidRPr="008E757B">
        <w:rPr>
          <w:b/>
          <w:bCs/>
          <w:i/>
          <w:iCs/>
        </w:rPr>
        <w:t>CAO 20.18</w:t>
      </w:r>
      <w:r>
        <w:t xml:space="preserve"> means </w:t>
      </w:r>
      <w:r w:rsidRPr="008E757B">
        <w:rPr>
          <w:i/>
          <w:iCs/>
        </w:rPr>
        <w:t>Civil Aviation Order 20.18</w:t>
      </w:r>
      <w:r w:rsidR="00A25326">
        <w:t>, as in force immediately before the commencement of this instrument.</w:t>
      </w:r>
    </w:p>
    <w:p w14:paraId="05331B57" w14:textId="57CB5C02" w:rsidR="00BE45F4" w:rsidRDefault="00BE45F4" w:rsidP="00BE45F4">
      <w:pPr>
        <w:pStyle w:val="Definition"/>
      </w:pPr>
      <w:r w:rsidRPr="008E757B">
        <w:rPr>
          <w:b/>
          <w:bCs/>
          <w:i/>
          <w:iCs/>
        </w:rPr>
        <w:t>predictive terrain hazard warning function</w:t>
      </w:r>
      <w:r>
        <w:t xml:space="preserve"> has the same meaning as in subparagraph 9.1D(a) of CAO 20.18</w:t>
      </w:r>
      <w:r w:rsidR="00A25326">
        <w:t>.</w:t>
      </w:r>
    </w:p>
    <w:p w14:paraId="14AC7C80" w14:textId="13BA419F" w:rsidR="00BE45F4" w:rsidRDefault="00BE45F4" w:rsidP="00BE45F4">
      <w:pPr>
        <w:pStyle w:val="Definition"/>
      </w:pPr>
      <w:r w:rsidRPr="008E757B">
        <w:rPr>
          <w:b/>
          <w:bCs/>
          <w:i/>
          <w:iCs/>
        </w:rPr>
        <w:t>TAWS-B+ system</w:t>
      </w:r>
      <w:r>
        <w:t xml:space="preserve"> has the meaning given by paragraph 2.1 of CAO</w:t>
      </w:r>
      <w:r w:rsidR="00E80EB7">
        <w:t> </w:t>
      </w:r>
      <w:r>
        <w:t>20.18</w:t>
      </w:r>
      <w:r w:rsidR="00A45380">
        <w:t>.</w:t>
      </w:r>
    </w:p>
    <w:p w14:paraId="3830EE34" w14:textId="77777777" w:rsidR="00BE45F4" w:rsidRDefault="00BE45F4" w:rsidP="00BE45F4">
      <w:pPr>
        <w:pStyle w:val="subsection"/>
      </w:pPr>
      <w:r>
        <w:tab/>
      </w:r>
      <w:r w:rsidRPr="008477BE">
        <w:t>(</w:t>
      </w:r>
      <w:r>
        <w:t>2</w:t>
      </w:r>
      <w:r w:rsidRPr="008477BE">
        <w:t>)</w:t>
      </w:r>
      <w:r w:rsidRPr="008477BE">
        <w:tab/>
      </w:r>
      <w:r>
        <w:t>This section applies to a turbine-engine aeroplane, conducting a passenger transport operation or cargo transport operation, which:</w:t>
      </w:r>
    </w:p>
    <w:p w14:paraId="482F011B" w14:textId="77777777" w:rsidR="00BE45F4" w:rsidRDefault="00BE45F4" w:rsidP="00BE45F4">
      <w:pPr>
        <w:pStyle w:val="paragraph"/>
      </w:pPr>
      <w:r>
        <w:tab/>
        <w:t>(a)</w:t>
      </w:r>
      <w:r>
        <w:tab/>
        <w:t>has a maximum take-off weight of more than 15 000 kg; or</w:t>
      </w:r>
    </w:p>
    <w:p w14:paraId="4E4A35D6" w14:textId="77777777" w:rsidR="00BE45F4" w:rsidRDefault="00BE45F4" w:rsidP="00BE45F4">
      <w:pPr>
        <w:pStyle w:val="paragraph"/>
      </w:pPr>
      <w:r>
        <w:tab/>
        <w:t>(b)</w:t>
      </w:r>
      <w:r>
        <w:tab/>
        <w:t>is carrying 10 or more passengers.</w:t>
      </w:r>
    </w:p>
    <w:p w14:paraId="10002218" w14:textId="77777777" w:rsidR="00BE45F4" w:rsidRDefault="00BE45F4" w:rsidP="00BE45F4">
      <w:pPr>
        <w:pStyle w:val="subsection"/>
      </w:pPr>
      <w:r>
        <w:lastRenderedPageBreak/>
        <w:tab/>
        <w:t>(3)</w:t>
      </w:r>
      <w:r>
        <w:tab/>
        <w:t>Subsection (4) applies if the aeroplane:</w:t>
      </w:r>
    </w:p>
    <w:p w14:paraId="7028B3E7" w14:textId="3A746C96" w:rsidR="00BE45F4" w:rsidRDefault="00BE45F4" w:rsidP="00BE45F4">
      <w:pPr>
        <w:pStyle w:val="paragraph"/>
      </w:pPr>
      <w:r>
        <w:tab/>
        <w:t>(a)</w:t>
      </w:r>
      <w:r>
        <w:tab/>
        <w:t>has a</w:t>
      </w:r>
      <w:r w:rsidR="002F31AA">
        <w:t xml:space="preserve"> maximum take-off weight</w:t>
      </w:r>
      <w:r>
        <w:t xml:space="preserve"> of more than </w:t>
      </w:r>
      <w:r w:rsidRPr="004F3A89">
        <w:t>5</w:t>
      </w:r>
      <w:r>
        <w:t> </w:t>
      </w:r>
      <w:r w:rsidRPr="004F3A89">
        <w:t>700 kg</w:t>
      </w:r>
      <w:r>
        <w:t>; and</w:t>
      </w:r>
    </w:p>
    <w:p w14:paraId="648AA62B" w14:textId="3EE2F8CA" w:rsidR="00BE45F4" w:rsidRDefault="00BE45F4" w:rsidP="00BE45F4">
      <w:pPr>
        <w:pStyle w:val="paragraph"/>
      </w:pPr>
      <w:r>
        <w:tab/>
        <w:t>(b)</w:t>
      </w:r>
      <w:r>
        <w:tab/>
        <w:t xml:space="preserve">immediately before the commencement of this instrument, would have been required to be fitted with a </w:t>
      </w:r>
      <w:r w:rsidRPr="002971C2">
        <w:t>GPWS</w:t>
      </w:r>
      <w:r>
        <w:t xml:space="preserve"> under subparagraph 9.1C(c) of </w:t>
      </w:r>
      <w:r w:rsidRPr="003F14D6">
        <w:t>CAO</w:t>
      </w:r>
      <w:r w:rsidR="003F14D6">
        <w:t> </w:t>
      </w:r>
      <w:r w:rsidRPr="003F14D6">
        <w:t>20</w:t>
      </w:r>
      <w:r>
        <w:t>.18.</w:t>
      </w:r>
    </w:p>
    <w:p w14:paraId="3615A633" w14:textId="77777777" w:rsidR="00BE45F4" w:rsidRDefault="00BE45F4" w:rsidP="00E11594">
      <w:pPr>
        <w:pStyle w:val="subsection"/>
        <w:keepNext/>
      </w:pPr>
      <w:r>
        <w:tab/>
      </w:r>
      <w:r w:rsidRPr="008477BE">
        <w:t>(</w:t>
      </w:r>
      <w:r>
        <w:t>4</w:t>
      </w:r>
      <w:r w:rsidRPr="008477BE">
        <w:t>)</w:t>
      </w:r>
      <w:r w:rsidRPr="008477BE">
        <w:tab/>
      </w:r>
      <w:r>
        <w:t>Until immediately before 2 December 2023, the aeroplane must be fitted with one of the following:</w:t>
      </w:r>
    </w:p>
    <w:p w14:paraId="7795BF8D" w14:textId="6625B10E" w:rsidR="00BE45F4" w:rsidRDefault="00BE45F4" w:rsidP="00BE45F4">
      <w:pPr>
        <w:pStyle w:val="paragraph"/>
      </w:pPr>
      <w:r>
        <w:tab/>
      </w:r>
      <w:r w:rsidRPr="002971C2">
        <w:t>(</w:t>
      </w:r>
      <w:r>
        <w:t>a</w:t>
      </w:r>
      <w:r w:rsidRPr="002971C2">
        <w:t>)</w:t>
      </w:r>
      <w:r w:rsidRPr="002971C2">
        <w:tab/>
      </w:r>
      <w:r>
        <w:t xml:space="preserve">a </w:t>
      </w:r>
      <w:r w:rsidRPr="002971C2">
        <w:t>GPWS</w:t>
      </w:r>
      <w:r w:rsidRPr="000F5B42">
        <w:t xml:space="preserve"> </w:t>
      </w:r>
      <w:r>
        <w:t>that has a predictive terrain hazard warning function, which meets the requirements stated in subparagraph 9.1D(b) and paragraph 9.2 of CAO 20.18;</w:t>
      </w:r>
    </w:p>
    <w:p w14:paraId="46E279EF" w14:textId="77777777" w:rsidR="00BE45F4" w:rsidRDefault="00BE45F4" w:rsidP="00BE45F4">
      <w:pPr>
        <w:pStyle w:val="paragraph"/>
      </w:pPr>
      <w:r>
        <w:tab/>
        <w:t>(b)</w:t>
      </w:r>
      <w:r>
        <w:tab/>
      </w:r>
      <w:r w:rsidRPr="008477BE">
        <w:t xml:space="preserve">a </w:t>
      </w:r>
      <w:r>
        <w:t>TAWS-</w:t>
      </w:r>
      <w:r w:rsidRPr="008477BE">
        <w:t>Class A</w:t>
      </w:r>
      <w:r>
        <w:t>.</w:t>
      </w:r>
    </w:p>
    <w:p w14:paraId="796CAD72" w14:textId="1295B12A" w:rsidR="00BE45F4" w:rsidRDefault="00BE45F4" w:rsidP="00BE45F4">
      <w:pPr>
        <w:pStyle w:val="subsection"/>
      </w:pPr>
      <w:r>
        <w:tab/>
        <w:t>(5)</w:t>
      </w:r>
      <w:r>
        <w:tab/>
        <w:t>Subsection (6) applies if the aeroplane</w:t>
      </w:r>
      <w:r w:rsidR="00A45380">
        <w:t>:</w:t>
      </w:r>
    </w:p>
    <w:p w14:paraId="5946F6A2" w14:textId="2CC99399" w:rsidR="00BE45F4" w:rsidRDefault="00BE45F4" w:rsidP="00BE45F4">
      <w:pPr>
        <w:pStyle w:val="paragraph"/>
      </w:pPr>
      <w:r>
        <w:tab/>
        <w:t>(a)</w:t>
      </w:r>
      <w:r>
        <w:tab/>
        <w:t xml:space="preserve">has a </w:t>
      </w:r>
      <w:r w:rsidR="002F31AA">
        <w:t>maximum take-off weight</w:t>
      </w:r>
      <w:r>
        <w:t xml:space="preserve"> of </w:t>
      </w:r>
      <w:r w:rsidRPr="004F3A89">
        <w:t>5</w:t>
      </w:r>
      <w:r>
        <w:t> </w:t>
      </w:r>
      <w:r w:rsidRPr="004F3A89">
        <w:t>700 kg</w:t>
      </w:r>
      <w:r>
        <w:t xml:space="preserve"> or less; and</w:t>
      </w:r>
    </w:p>
    <w:p w14:paraId="12708763" w14:textId="77777777" w:rsidR="00BE45F4" w:rsidRDefault="00BE45F4" w:rsidP="00BE45F4">
      <w:pPr>
        <w:pStyle w:val="paragraph"/>
      </w:pPr>
      <w:r>
        <w:tab/>
        <w:t>(b)</w:t>
      </w:r>
      <w:r>
        <w:tab/>
        <w:t>immediately before the commencement of this instrument, would have been required to be fitted with:</w:t>
      </w:r>
    </w:p>
    <w:p w14:paraId="02068EFA" w14:textId="421CEFAA" w:rsidR="00BE45F4" w:rsidRDefault="00BE45F4" w:rsidP="00BE45F4">
      <w:pPr>
        <w:pStyle w:val="paragraphsub"/>
      </w:pPr>
      <w:r>
        <w:tab/>
        <w:t>(i)</w:t>
      </w:r>
      <w:r>
        <w:tab/>
        <w:t xml:space="preserve">a </w:t>
      </w:r>
      <w:r w:rsidRPr="002971C2">
        <w:t>GPWS</w:t>
      </w:r>
      <w:r>
        <w:t xml:space="preserve"> under subparagraph 9.1C(c) of CAO 20.18; or</w:t>
      </w:r>
    </w:p>
    <w:p w14:paraId="50A7AE2A" w14:textId="6B2334AE" w:rsidR="00BE45F4" w:rsidRDefault="00BE45F4" w:rsidP="00BE45F4">
      <w:pPr>
        <w:pStyle w:val="paragraphsub"/>
      </w:pPr>
      <w:r>
        <w:tab/>
        <w:t>(ii)</w:t>
      </w:r>
      <w:r>
        <w:tab/>
        <w:t>a TAWS-B+ system under subparagraph 9.1C(e) of CAO 20.18.</w:t>
      </w:r>
    </w:p>
    <w:p w14:paraId="4BD15494" w14:textId="77777777" w:rsidR="00BE45F4" w:rsidRDefault="00BE45F4" w:rsidP="00BE45F4">
      <w:pPr>
        <w:pStyle w:val="subsection"/>
      </w:pPr>
      <w:r w:rsidRPr="008477BE">
        <w:tab/>
        <w:t>(</w:t>
      </w:r>
      <w:r>
        <w:t>6</w:t>
      </w:r>
      <w:r w:rsidRPr="008477BE">
        <w:t>)</w:t>
      </w:r>
      <w:r w:rsidRPr="008477BE">
        <w:tab/>
      </w:r>
      <w:r>
        <w:t>Until immediately before 2 December 2023, the aeroplane must be fitted with</w:t>
      </w:r>
      <w:r w:rsidRPr="007810BE">
        <w:t xml:space="preserve"> </w:t>
      </w:r>
      <w:r>
        <w:t>one of the following:</w:t>
      </w:r>
    </w:p>
    <w:p w14:paraId="38A6A202" w14:textId="69BE16FF" w:rsidR="00BE45F4" w:rsidRDefault="00BE45F4" w:rsidP="00BE45F4">
      <w:pPr>
        <w:pStyle w:val="paragraph"/>
      </w:pPr>
      <w:r>
        <w:tab/>
      </w:r>
      <w:r w:rsidRPr="002971C2">
        <w:t>(</w:t>
      </w:r>
      <w:r>
        <w:t>a</w:t>
      </w:r>
      <w:r w:rsidRPr="002971C2">
        <w:t>)</w:t>
      </w:r>
      <w:r w:rsidRPr="002971C2">
        <w:tab/>
      </w:r>
      <w:r>
        <w:t xml:space="preserve">a </w:t>
      </w:r>
      <w:r w:rsidRPr="002971C2">
        <w:t>GPWS</w:t>
      </w:r>
      <w:r w:rsidRPr="000F5B42">
        <w:t xml:space="preserve"> </w:t>
      </w:r>
      <w:r>
        <w:t>that has a predictive terrain hazard warning function, which meets the requirements stated in subparagraph 9.1D(b) and paragraph 9.2 of CAO 20.18</w:t>
      </w:r>
      <w:r w:rsidR="00CF2DF3">
        <w:t>;</w:t>
      </w:r>
    </w:p>
    <w:p w14:paraId="6BA2044F" w14:textId="77777777" w:rsidR="00BE45F4" w:rsidRDefault="00BE45F4" w:rsidP="00BE45F4">
      <w:pPr>
        <w:pStyle w:val="paragraph"/>
      </w:pPr>
      <w:r>
        <w:tab/>
        <w:t>(b)</w:t>
      </w:r>
      <w:r>
        <w:tab/>
        <w:t>a TAWS</w:t>
      </w:r>
      <w:r>
        <w:noBreakHyphen/>
        <w:t>B+ system;</w:t>
      </w:r>
    </w:p>
    <w:p w14:paraId="418C45E2" w14:textId="77777777" w:rsidR="00BE45F4" w:rsidRDefault="00BE45F4" w:rsidP="00BE45F4">
      <w:pPr>
        <w:pStyle w:val="paragraph"/>
      </w:pPr>
      <w:r>
        <w:tab/>
        <w:t>(c)</w:t>
      </w:r>
      <w:r>
        <w:tab/>
        <w:t>a TAWS-</w:t>
      </w:r>
      <w:r w:rsidRPr="008477BE">
        <w:t>Class A</w:t>
      </w:r>
      <w:r>
        <w:t>.</w:t>
      </w:r>
    </w:p>
    <w:p w14:paraId="3D61BA41" w14:textId="4C302A73" w:rsidR="00BE45F4" w:rsidRDefault="00BE45F4" w:rsidP="00BE45F4">
      <w:pPr>
        <w:pStyle w:val="subsection"/>
      </w:pPr>
      <w:r>
        <w:tab/>
        <w:t>(7)</w:t>
      </w:r>
      <w:r>
        <w:tab/>
        <w:t>This section applies subject to section 11.26.</w:t>
      </w:r>
    </w:p>
    <w:p w14:paraId="6ED95DC2" w14:textId="3C45D3BF" w:rsidR="004E6376" w:rsidRDefault="004E6376" w:rsidP="00BE45F4">
      <w:pPr>
        <w:pStyle w:val="subsection"/>
      </w:pPr>
      <w:r>
        <w:tab/>
        <w:t>(8)</w:t>
      </w:r>
      <w:r>
        <w:tab/>
        <w:t>This section is repealed at the end of 1 December 2023.</w:t>
      </w:r>
    </w:p>
    <w:p w14:paraId="44BB061E" w14:textId="74307371" w:rsidR="00A80A1F" w:rsidRDefault="00A80A1F" w:rsidP="00A80A1F">
      <w:pPr>
        <w:pStyle w:val="ItemHead"/>
      </w:pPr>
      <w:r>
        <w:t>[10</w:t>
      </w:r>
      <w:r w:rsidR="00987B7C">
        <w:t>1</w:t>
      </w:r>
      <w:r>
        <w:t>]  Section 11.25</w:t>
      </w:r>
    </w:p>
    <w:p w14:paraId="2A550086" w14:textId="48FD5346" w:rsidR="00A80A1F" w:rsidRDefault="00BD0460" w:rsidP="00A80A1F">
      <w:pPr>
        <w:pStyle w:val="Item"/>
        <w:rPr>
          <w:i/>
          <w:iCs/>
        </w:rPr>
      </w:pPr>
      <w:r>
        <w:rPr>
          <w:i/>
          <w:iCs/>
        </w:rPr>
        <w:t>omit</w:t>
      </w:r>
    </w:p>
    <w:p w14:paraId="39707E6B" w14:textId="3C251C92" w:rsidR="00BD0460" w:rsidRDefault="00BD0460" w:rsidP="00BD0460">
      <w:pPr>
        <w:pStyle w:val="LDAmendText"/>
      </w:pPr>
      <w:r>
        <w:t>subsection 1124(2), (3) or (4)</w:t>
      </w:r>
    </w:p>
    <w:p w14:paraId="76C5D2CB" w14:textId="7E3742CD" w:rsidR="00BD0460" w:rsidRDefault="00BD0460" w:rsidP="00BD0460">
      <w:pPr>
        <w:pStyle w:val="Item"/>
        <w:rPr>
          <w:i/>
          <w:iCs/>
        </w:rPr>
      </w:pPr>
      <w:r>
        <w:rPr>
          <w:i/>
          <w:iCs/>
        </w:rPr>
        <w:t>insert</w:t>
      </w:r>
    </w:p>
    <w:p w14:paraId="3A6A4EE8" w14:textId="77777777" w:rsidR="00BD0460" w:rsidRDefault="00BD0460" w:rsidP="00BD0460">
      <w:pPr>
        <w:pStyle w:val="LDAmendText"/>
      </w:pPr>
      <w:r>
        <w:t>section 11.24 or 11.24A</w:t>
      </w:r>
    </w:p>
    <w:p w14:paraId="290AA0D8" w14:textId="2EDDF5EA" w:rsidR="00BD0460" w:rsidRDefault="00BD0460" w:rsidP="00BD0460">
      <w:pPr>
        <w:pStyle w:val="ItemHead"/>
      </w:pPr>
      <w:r>
        <w:t>[10</w:t>
      </w:r>
      <w:r w:rsidR="00987B7C">
        <w:t>2</w:t>
      </w:r>
      <w:r>
        <w:t>]  Section 11.26</w:t>
      </w:r>
    </w:p>
    <w:p w14:paraId="524D6EA0" w14:textId="6556E76C" w:rsidR="00466951" w:rsidRDefault="00466951" w:rsidP="00466951">
      <w:pPr>
        <w:pStyle w:val="Item"/>
        <w:rPr>
          <w:i/>
          <w:iCs/>
        </w:rPr>
      </w:pPr>
      <w:r>
        <w:rPr>
          <w:i/>
          <w:iCs/>
        </w:rPr>
        <w:t>before</w:t>
      </w:r>
    </w:p>
    <w:p w14:paraId="51F9180A" w14:textId="10880B11" w:rsidR="00466951" w:rsidRDefault="00466951" w:rsidP="00466951">
      <w:pPr>
        <w:pStyle w:val="LDAmendText"/>
      </w:pPr>
      <w:r>
        <w:t>An aeroplane</w:t>
      </w:r>
    </w:p>
    <w:p w14:paraId="4E1D4B04" w14:textId="3D5133FF" w:rsidR="00466951" w:rsidRDefault="00E57C44" w:rsidP="00E57C44">
      <w:pPr>
        <w:pStyle w:val="Item"/>
        <w:rPr>
          <w:i/>
          <w:iCs/>
        </w:rPr>
      </w:pPr>
      <w:r>
        <w:rPr>
          <w:i/>
          <w:iCs/>
        </w:rPr>
        <w:t>insert</w:t>
      </w:r>
    </w:p>
    <w:p w14:paraId="6F449E11" w14:textId="1B94E536" w:rsidR="00E57C44" w:rsidRDefault="00E57C44" w:rsidP="00E57C44">
      <w:pPr>
        <w:pStyle w:val="LDAmendText"/>
      </w:pPr>
      <w:r>
        <w:t>(1)</w:t>
      </w:r>
    </w:p>
    <w:p w14:paraId="3A2A047C" w14:textId="0D526E31" w:rsidR="00E57C44" w:rsidRDefault="00E57C44" w:rsidP="00A73753">
      <w:pPr>
        <w:pStyle w:val="ItemHead"/>
      </w:pPr>
      <w:r>
        <w:lastRenderedPageBreak/>
        <w:t>[10</w:t>
      </w:r>
      <w:r w:rsidR="00987B7C">
        <w:t>3</w:t>
      </w:r>
      <w:r>
        <w:t>]  After subsection 11.26(1)</w:t>
      </w:r>
    </w:p>
    <w:p w14:paraId="39CDCFE6" w14:textId="294769DC" w:rsidR="00E57C44" w:rsidRDefault="00E57C44" w:rsidP="00A73753">
      <w:pPr>
        <w:pStyle w:val="Item"/>
        <w:keepNext/>
        <w:rPr>
          <w:i/>
          <w:iCs/>
        </w:rPr>
      </w:pPr>
      <w:r>
        <w:rPr>
          <w:i/>
          <w:iCs/>
        </w:rPr>
        <w:t>insert</w:t>
      </w:r>
    </w:p>
    <w:p w14:paraId="33B4F8A3" w14:textId="1308A91C" w:rsidR="00E57C44" w:rsidRDefault="00E57C44" w:rsidP="00A73753">
      <w:pPr>
        <w:pStyle w:val="subsection"/>
        <w:keepNext/>
      </w:pPr>
      <w:r>
        <w:tab/>
        <w:t>(2)</w:t>
      </w:r>
      <w:r>
        <w:tab/>
        <w:t>Subsection (1) does not apply to an aeroplane that:</w:t>
      </w:r>
    </w:p>
    <w:p w14:paraId="4E4C4A7F" w14:textId="57382177" w:rsidR="00E57C44" w:rsidRDefault="00E57C44" w:rsidP="00E57C44">
      <w:pPr>
        <w:pStyle w:val="paragraph"/>
      </w:pPr>
      <w:r>
        <w:tab/>
        <w:t>(a)</w:t>
      </w:r>
      <w:r>
        <w:tab/>
        <w:t>is not used to conduct schedule</w:t>
      </w:r>
      <w:r w:rsidR="00A447F2">
        <w:t>d</w:t>
      </w:r>
      <w:r>
        <w:t xml:space="preserve"> air transport operations and is originally type certificated to be operated by a single pilot; or</w:t>
      </w:r>
    </w:p>
    <w:p w14:paraId="12778ED1" w14:textId="1CFE1AD9" w:rsidR="00E57C44" w:rsidRDefault="00E57C44" w:rsidP="00E57C44">
      <w:pPr>
        <w:pStyle w:val="paragraph"/>
      </w:pPr>
      <w:r>
        <w:tab/>
        <w:t>(b)</w:t>
      </w:r>
      <w:r>
        <w:tab/>
        <w:t>is an unpressurised turbine-engine aeroplane that has maximum take-off weight of not more than 5 700 kg; or</w:t>
      </w:r>
    </w:p>
    <w:p w14:paraId="0A46F587" w14:textId="409B124A" w:rsidR="00E57C44" w:rsidRDefault="00E57C44" w:rsidP="00E57C44">
      <w:pPr>
        <w:pStyle w:val="paragraph"/>
      </w:pPr>
      <w:r>
        <w:tab/>
        <w:t>(c)</w:t>
      </w:r>
      <w:r>
        <w:tab/>
        <w:t>is an unpressurised piston-engine aeroplane.</w:t>
      </w:r>
    </w:p>
    <w:p w14:paraId="18197EEC" w14:textId="780615E8" w:rsidR="00A447F2" w:rsidRDefault="00A447F2" w:rsidP="00A447F2">
      <w:pPr>
        <w:pStyle w:val="subsection"/>
      </w:pPr>
      <w:r>
        <w:tab/>
        <w:t>(3)</w:t>
      </w:r>
      <w:r>
        <w:tab/>
        <w:t>Subsection (2), and this subsection, are repealed at the end of 1 December 2023.</w:t>
      </w:r>
    </w:p>
    <w:p w14:paraId="1C834E7C" w14:textId="4ECA48A3" w:rsidR="00A447F2" w:rsidRDefault="00A447F2" w:rsidP="00A447F2">
      <w:pPr>
        <w:pStyle w:val="ItemHead"/>
      </w:pPr>
      <w:r>
        <w:t>[10</w:t>
      </w:r>
      <w:r w:rsidR="00987B7C">
        <w:t>4</w:t>
      </w:r>
      <w:r>
        <w:t xml:space="preserve">]  </w:t>
      </w:r>
      <w:r w:rsidR="00AB764D">
        <w:t>Section</w:t>
      </w:r>
      <w:r w:rsidR="00B4708F">
        <w:t xml:space="preserve"> 11.29</w:t>
      </w:r>
    </w:p>
    <w:p w14:paraId="2BD92BCE" w14:textId="063EB087" w:rsidR="00B4708F" w:rsidRDefault="00B4708F" w:rsidP="00B4708F">
      <w:pPr>
        <w:pStyle w:val="Item"/>
        <w:rPr>
          <w:i/>
          <w:iCs/>
        </w:rPr>
      </w:pPr>
      <w:r>
        <w:rPr>
          <w:i/>
          <w:iCs/>
        </w:rPr>
        <w:t>substitute</w:t>
      </w:r>
    </w:p>
    <w:p w14:paraId="2E06E33E" w14:textId="0F8B569B" w:rsidR="00B4708F" w:rsidRDefault="005704AD" w:rsidP="00AB764D">
      <w:pPr>
        <w:pStyle w:val="ActHead5"/>
      </w:pPr>
      <w:r>
        <w:t>11.29  Flight data recorder</w:t>
      </w:r>
    </w:p>
    <w:p w14:paraId="6F8642B6" w14:textId="3E6163B0" w:rsidR="005704AD" w:rsidRDefault="005704AD" w:rsidP="005704AD">
      <w:pPr>
        <w:pStyle w:val="subsection"/>
      </w:pPr>
      <w:r>
        <w:tab/>
      </w:r>
      <w:r>
        <w:tab/>
        <w:t>One FDR must be fitted to an aeroplane that has a maximum take-off weight of more than 5 700 kg and is:</w:t>
      </w:r>
    </w:p>
    <w:p w14:paraId="393A1F05" w14:textId="637AF9BE" w:rsidR="005704AD" w:rsidRDefault="005704AD" w:rsidP="005704AD">
      <w:pPr>
        <w:pStyle w:val="paragraph"/>
      </w:pPr>
      <w:r>
        <w:tab/>
        <w:t>(a)</w:t>
      </w:r>
      <w:r>
        <w:tab/>
        <w:t>turbine-powered; or</w:t>
      </w:r>
    </w:p>
    <w:p w14:paraId="7FCBE142" w14:textId="57F09541" w:rsidR="005704AD" w:rsidRDefault="005704AD" w:rsidP="005704AD">
      <w:pPr>
        <w:pStyle w:val="paragraph"/>
      </w:pPr>
      <w:r>
        <w:tab/>
        <w:t>(b)</w:t>
      </w:r>
      <w:r>
        <w:tab/>
        <w:t>of a type first certificated in its country of manufacture on, or after, 1</w:t>
      </w:r>
      <w:r w:rsidR="00E403C3">
        <w:t> </w:t>
      </w:r>
      <w:r>
        <w:t>July 1965.</w:t>
      </w:r>
    </w:p>
    <w:p w14:paraId="273918EE" w14:textId="433D24B3" w:rsidR="00B4708F" w:rsidRDefault="00B4708F" w:rsidP="00B4708F">
      <w:pPr>
        <w:pStyle w:val="ItemHead"/>
      </w:pPr>
      <w:r>
        <w:t>[10</w:t>
      </w:r>
      <w:r w:rsidR="00987B7C">
        <w:t>5</w:t>
      </w:r>
      <w:r>
        <w:t>]  Subparagraph 11.30(a)(i)</w:t>
      </w:r>
    </w:p>
    <w:p w14:paraId="5E3B9613" w14:textId="080754FA" w:rsidR="00B4708F" w:rsidRPr="00B4708F" w:rsidRDefault="00B4708F" w:rsidP="00B4708F">
      <w:pPr>
        <w:pStyle w:val="Item"/>
        <w:rPr>
          <w:i/>
          <w:iCs/>
        </w:rPr>
      </w:pPr>
      <w:r w:rsidRPr="00B4708F">
        <w:rPr>
          <w:i/>
          <w:iCs/>
        </w:rPr>
        <w:t>omit</w:t>
      </w:r>
    </w:p>
    <w:p w14:paraId="1C53BBB6" w14:textId="29E9D6CE" w:rsidR="00B4708F" w:rsidRDefault="00B4708F" w:rsidP="00B4708F">
      <w:pPr>
        <w:pStyle w:val="LDAmendText"/>
      </w:pPr>
      <w:r>
        <w:t>and</w:t>
      </w:r>
    </w:p>
    <w:p w14:paraId="0AE26CF0" w14:textId="748B3374" w:rsidR="00B4708F" w:rsidRDefault="00B4708F" w:rsidP="00B4708F">
      <w:pPr>
        <w:pStyle w:val="Item"/>
        <w:rPr>
          <w:i/>
          <w:iCs/>
        </w:rPr>
      </w:pPr>
      <w:r>
        <w:rPr>
          <w:i/>
          <w:iCs/>
        </w:rPr>
        <w:t>insert</w:t>
      </w:r>
    </w:p>
    <w:p w14:paraId="1B41E91F" w14:textId="1E1096BE" w:rsidR="00B4708F" w:rsidRDefault="00B4708F" w:rsidP="00B4708F">
      <w:pPr>
        <w:pStyle w:val="LDAmendText"/>
      </w:pPr>
      <w:r>
        <w:t>or</w:t>
      </w:r>
    </w:p>
    <w:p w14:paraId="7D73B4E9" w14:textId="4F4902EA" w:rsidR="003E456D" w:rsidRDefault="003E456D" w:rsidP="003E456D">
      <w:pPr>
        <w:pStyle w:val="ItemHead"/>
      </w:pPr>
      <w:r>
        <w:t>[10</w:t>
      </w:r>
      <w:r w:rsidR="00987B7C">
        <w:t>6</w:t>
      </w:r>
      <w:r>
        <w:t>]  Subparagraph 11.30(a)(ii)</w:t>
      </w:r>
    </w:p>
    <w:p w14:paraId="51F12331" w14:textId="1BF8AF62" w:rsidR="003E456D" w:rsidRDefault="003E456D" w:rsidP="003E456D">
      <w:pPr>
        <w:pStyle w:val="Item"/>
        <w:rPr>
          <w:i/>
          <w:iCs/>
        </w:rPr>
      </w:pPr>
      <w:r>
        <w:rPr>
          <w:i/>
          <w:iCs/>
        </w:rPr>
        <w:t>substitute</w:t>
      </w:r>
    </w:p>
    <w:p w14:paraId="2E6CFE65" w14:textId="7E31DF96" w:rsidR="003E456D" w:rsidRDefault="00F76918" w:rsidP="00F76918">
      <w:pPr>
        <w:pStyle w:val="paragraphsub"/>
      </w:pPr>
      <w:r>
        <w:tab/>
      </w:r>
      <w:r w:rsidR="003E456D">
        <w:t>(ii)</w:t>
      </w:r>
      <w:r w:rsidR="003E456D">
        <w:tab/>
        <w:t>is of a type first certificated in its country of manufacture on. or after, 1 July 1965.</w:t>
      </w:r>
    </w:p>
    <w:p w14:paraId="42C05CAA" w14:textId="3D90E555" w:rsidR="00E57C44" w:rsidRDefault="00405769" w:rsidP="00405769">
      <w:pPr>
        <w:pStyle w:val="ItemHead"/>
      </w:pPr>
      <w:r>
        <w:t>[10</w:t>
      </w:r>
      <w:r w:rsidR="00987B7C">
        <w:t>7</w:t>
      </w:r>
      <w:r>
        <w:t>]  Section 11.39</w:t>
      </w:r>
    </w:p>
    <w:p w14:paraId="4886B256" w14:textId="37B59966" w:rsidR="00405769" w:rsidRDefault="00405769" w:rsidP="00405769">
      <w:pPr>
        <w:pStyle w:val="Item"/>
        <w:rPr>
          <w:i/>
          <w:iCs/>
        </w:rPr>
      </w:pPr>
      <w:r>
        <w:rPr>
          <w:i/>
          <w:iCs/>
        </w:rPr>
        <w:t>insert</w:t>
      </w:r>
    </w:p>
    <w:p w14:paraId="4CCAA59C" w14:textId="5AF47081" w:rsidR="00405769" w:rsidRPr="00405769" w:rsidRDefault="00405769" w:rsidP="00405769">
      <w:pPr>
        <w:pStyle w:val="Definition"/>
      </w:pPr>
      <w:r>
        <w:rPr>
          <w:b/>
          <w:bCs/>
          <w:i/>
          <w:iCs/>
        </w:rPr>
        <w:t>required cabin crew member</w:t>
      </w:r>
      <w:r>
        <w:t xml:space="preserve"> means a cabin crew member required for the flight of an aeroplane under regulation 121.635 of CASR.</w:t>
      </w:r>
    </w:p>
    <w:p w14:paraId="7755992D" w14:textId="68C683F2" w:rsidR="00BD0460" w:rsidRDefault="00405769" w:rsidP="00405769">
      <w:pPr>
        <w:pStyle w:val="ItemHead"/>
      </w:pPr>
      <w:r>
        <w:t>[10</w:t>
      </w:r>
      <w:r w:rsidR="00987B7C">
        <w:t>8</w:t>
      </w:r>
      <w:r>
        <w:t xml:space="preserve">]  </w:t>
      </w:r>
      <w:r w:rsidR="00F770B4">
        <w:t>S</w:t>
      </w:r>
      <w:r>
        <w:t>ubsection 11.40(2)</w:t>
      </w:r>
    </w:p>
    <w:p w14:paraId="737E11B4" w14:textId="54A9FB47" w:rsidR="00405769" w:rsidRDefault="00F770B4" w:rsidP="00405769">
      <w:pPr>
        <w:pStyle w:val="Item"/>
        <w:rPr>
          <w:i/>
        </w:rPr>
      </w:pPr>
      <w:r>
        <w:rPr>
          <w:i/>
        </w:rPr>
        <w:t>omit</w:t>
      </w:r>
    </w:p>
    <w:p w14:paraId="1819A5E4" w14:textId="3704F151" w:rsidR="00F770B4" w:rsidRDefault="00F770B4" w:rsidP="00F770B4">
      <w:pPr>
        <w:pStyle w:val="LDAmendText"/>
      </w:pPr>
      <w:r>
        <w:t>A relevant</w:t>
      </w:r>
    </w:p>
    <w:p w14:paraId="53AA7DFA" w14:textId="597ADB7B" w:rsidR="00F770B4" w:rsidRDefault="00F770B4" w:rsidP="00F770B4">
      <w:pPr>
        <w:pStyle w:val="Item"/>
        <w:rPr>
          <w:i/>
          <w:iCs/>
        </w:rPr>
      </w:pPr>
      <w:r>
        <w:rPr>
          <w:i/>
          <w:iCs/>
        </w:rPr>
        <w:t>insert</w:t>
      </w:r>
    </w:p>
    <w:p w14:paraId="5942EDC6" w14:textId="4D908CCE" w:rsidR="00F770B4" w:rsidRDefault="00F770B4" w:rsidP="00F770B4">
      <w:pPr>
        <w:pStyle w:val="LDAmendText"/>
      </w:pPr>
      <w:r>
        <w:t>Subject to subsection (2A), a relevant</w:t>
      </w:r>
    </w:p>
    <w:p w14:paraId="3D76A5C2" w14:textId="5B696228" w:rsidR="00F770B4" w:rsidRDefault="00F770B4" w:rsidP="00F770B4">
      <w:pPr>
        <w:pStyle w:val="ItemHead"/>
      </w:pPr>
      <w:r>
        <w:lastRenderedPageBreak/>
        <w:t>[10</w:t>
      </w:r>
      <w:r w:rsidR="00987B7C">
        <w:t>9</w:t>
      </w:r>
      <w:r>
        <w:t>]  After subsection 11.40(2)</w:t>
      </w:r>
    </w:p>
    <w:p w14:paraId="2E458534" w14:textId="14722708" w:rsidR="00F770B4" w:rsidRPr="00F770B4" w:rsidRDefault="00F770B4" w:rsidP="00E11594">
      <w:pPr>
        <w:pStyle w:val="Item"/>
        <w:keepNext/>
        <w:rPr>
          <w:i/>
          <w:iCs/>
        </w:rPr>
      </w:pPr>
      <w:r>
        <w:rPr>
          <w:i/>
          <w:iCs/>
        </w:rPr>
        <w:t>insert</w:t>
      </w:r>
    </w:p>
    <w:p w14:paraId="581DBB71" w14:textId="73E9DD3F" w:rsidR="00F770B4" w:rsidRDefault="00405769" w:rsidP="00405769">
      <w:pPr>
        <w:pStyle w:val="subsection"/>
      </w:pPr>
      <w:r>
        <w:tab/>
        <w:t>(2A)</w:t>
      </w:r>
      <w:r>
        <w:tab/>
      </w:r>
      <w:r w:rsidR="00E634AE">
        <w:t>If:</w:t>
      </w:r>
    </w:p>
    <w:p w14:paraId="5AA1ADD0" w14:textId="67E688BC" w:rsidR="00405769" w:rsidRDefault="00F770B4" w:rsidP="00F770B4">
      <w:pPr>
        <w:pStyle w:val="paragraph"/>
      </w:pPr>
      <w:r>
        <w:tab/>
        <w:t>(a)</w:t>
      </w:r>
      <w:r>
        <w:tab/>
      </w:r>
      <w:r w:rsidR="00405769">
        <w:t xml:space="preserve">the relevant aeroplane is certified to fly </w:t>
      </w:r>
      <w:r w:rsidR="00DA0CC4">
        <w:t xml:space="preserve">with a pressure altitude of only </w:t>
      </w:r>
      <w:r w:rsidR="00405769">
        <w:t>25 000</w:t>
      </w:r>
      <w:r w:rsidR="00DA0CC4">
        <w:t> ft</w:t>
      </w:r>
      <w:r w:rsidR="00405769">
        <w:t xml:space="preserve"> or below</w:t>
      </w:r>
      <w:r>
        <w:t>; and</w:t>
      </w:r>
    </w:p>
    <w:p w14:paraId="616BC1A8" w14:textId="51F1FC19" w:rsidR="00F770B4" w:rsidRDefault="00F770B4" w:rsidP="00F770B4">
      <w:pPr>
        <w:pStyle w:val="paragraph"/>
      </w:pPr>
      <w:r>
        <w:tab/>
        <w:t>(b)</w:t>
      </w:r>
      <w:r>
        <w:tab/>
        <w:t>the aeroplane is able to safely descend within 4 minutes to a cabin pressure altitude of 13 000 ft</w:t>
      </w:r>
      <w:r w:rsidR="00DA0CC4">
        <w:t>;</w:t>
      </w:r>
    </w:p>
    <w:p w14:paraId="089F7ECC" w14:textId="3D332E2E" w:rsidR="00F770B4" w:rsidRDefault="00F770B4" w:rsidP="00F770B4">
      <w:pPr>
        <w:pStyle w:val="subsection2"/>
      </w:pPr>
      <w:r>
        <w:t xml:space="preserve">then the supplemental oxygen supply requirements in table 11.40 may be reduced as </w:t>
      </w:r>
      <w:r w:rsidR="00E634AE">
        <w:t>mentioned i</w:t>
      </w:r>
      <w:r>
        <w:t>n subsection (2B).</w:t>
      </w:r>
    </w:p>
    <w:p w14:paraId="65EF38C7" w14:textId="0F74EC3B" w:rsidR="00F770B4" w:rsidRDefault="00F770B4" w:rsidP="00F770B4">
      <w:pPr>
        <w:pStyle w:val="subsection"/>
      </w:pPr>
      <w:r>
        <w:tab/>
        <w:t>(2B)</w:t>
      </w:r>
      <w:r>
        <w:tab/>
        <w:t>For subsection (2A)</w:t>
      </w:r>
      <w:r w:rsidR="00E634AE">
        <w:t>:</w:t>
      </w:r>
    </w:p>
    <w:p w14:paraId="13973A2D" w14:textId="0A0530BE" w:rsidR="00E634AE" w:rsidRDefault="00DC0CB9" w:rsidP="00DC0CB9">
      <w:pPr>
        <w:pStyle w:val="paragraph"/>
      </w:pPr>
      <w:r>
        <w:tab/>
        <w:t>(a)</w:t>
      </w:r>
      <w:r>
        <w:tab/>
        <w:t>for a person mentioned in column 1 of item 2 of the table (required cabin crew members)—to a supply for each required cabin crew member for the entire period when the cabin pressure altitude is between 10 000 ft and 13 000 ft; and</w:t>
      </w:r>
    </w:p>
    <w:p w14:paraId="243E6950" w14:textId="0EEDE286" w:rsidR="00DC0CB9" w:rsidRPr="00565EB4" w:rsidRDefault="00DC0CB9" w:rsidP="00DC0CB9">
      <w:pPr>
        <w:pStyle w:val="paragraph"/>
      </w:pPr>
      <w:r>
        <w:tab/>
        <w:t>(b)</w:t>
      </w:r>
      <w:r>
        <w:tab/>
        <w:t xml:space="preserve">for a person mentioned in column 1 </w:t>
      </w:r>
      <w:r w:rsidR="00DA0CC4">
        <w:t>of item 3 of the table (passengers and crew not covered by item 1 or 2 of the table)—</w:t>
      </w:r>
      <w:r w:rsidR="00565EB4">
        <w:t xml:space="preserve">to a supply </w:t>
      </w:r>
      <w:r w:rsidR="00DA0CC4">
        <w:t xml:space="preserve">for </w:t>
      </w:r>
      <w:r w:rsidR="00565EB4">
        <w:t>10% of th</w:t>
      </w:r>
      <w:r w:rsidR="000E0054">
        <w:t xml:space="preserve">e passengers and those crew, </w:t>
      </w:r>
      <w:r w:rsidR="00565EB4">
        <w:t>for the entire period when the cabin pressure altitude is between 10 000 ft and 13 000 ft.</w:t>
      </w:r>
    </w:p>
    <w:p w14:paraId="7A4D59E3" w14:textId="0F379DBA" w:rsidR="006B4FBB" w:rsidRDefault="006B4FBB" w:rsidP="006B4FBB">
      <w:pPr>
        <w:pStyle w:val="ItemHead"/>
      </w:pPr>
      <w:r>
        <w:t>[1</w:t>
      </w:r>
      <w:r w:rsidR="00987B7C">
        <w:t>10</w:t>
      </w:r>
      <w:r>
        <w:t xml:space="preserve">]  Table 11.40, item </w:t>
      </w:r>
      <w:r w:rsidR="00D16437">
        <w:t>1</w:t>
      </w:r>
      <w:r>
        <w:t>, paragraph 2.(b) of column 2</w:t>
      </w:r>
    </w:p>
    <w:p w14:paraId="6D667B2B" w14:textId="2939122C" w:rsidR="00BB48D0" w:rsidRPr="00E11594" w:rsidRDefault="00D2254C" w:rsidP="00E11594">
      <w:pPr>
        <w:pStyle w:val="Item"/>
        <w:rPr>
          <w:rFonts w:ascii="Arial" w:hAnsi="Arial"/>
          <w:b/>
          <w:i/>
          <w:iCs/>
          <w:kern w:val="28"/>
          <w:sz w:val="24"/>
        </w:rPr>
      </w:pPr>
      <w:r>
        <w:rPr>
          <w:i/>
          <w:iCs/>
        </w:rPr>
        <w:t>s</w:t>
      </w:r>
      <w:r w:rsidR="006B4FBB">
        <w:rPr>
          <w:i/>
          <w:iCs/>
        </w:rPr>
        <w:t>ubstitute</w:t>
      </w:r>
    </w:p>
    <w:p w14:paraId="2A57FEC4" w14:textId="35CC365B" w:rsidR="00D16437" w:rsidRPr="00D16437" w:rsidRDefault="00D16437" w:rsidP="00D16437">
      <w:pPr>
        <w:pStyle w:val="Tabletext"/>
      </w:pPr>
    </w:p>
    <w:tbl>
      <w:tblPr>
        <w:tblW w:w="4945" w:type="pct"/>
        <w:shd w:val="clear" w:color="auto" w:fill="FFFFFF"/>
        <w:tblLayout w:type="fixed"/>
        <w:tblLook w:val="0000" w:firstRow="0" w:lastRow="0" w:firstColumn="0" w:lastColumn="0" w:noHBand="0" w:noVBand="0"/>
      </w:tblPr>
      <w:tblGrid>
        <w:gridCol w:w="851"/>
        <w:gridCol w:w="2125"/>
        <w:gridCol w:w="5246"/>
      </w:tblGrid>
      <w:tr w:rsidR="00D16437" w:rsidRPr="00FA0254" w14:paraId="697722CE" w14:textId="5FDC5807" w:rsidTr="00D16437">
        <w:tc>
          <w:tcPr>
            <w:tcW w:w="518" w:type="pct"/>
            <w:shd w:val="clear" w:color="auto" w:fill="FFFFFF"/>
          </w:tcPr>
          <w:p w14:paraId="3C6A400A" w14:textId="764E0AC9" w:rsidR="00D16437" w:rsidRPr="00FA0254" w:rsidRDefault="00D16437" w:rsidP="00373D1D">
            <w:pPr>
              <w:pStyle w:val="Tabletext"/>
            </w:pPr>
          </w:p>
        </w:tc>
        <w:tc>
          <w:tcPr>
            <w:tcW w:w="1292" w:type="pct"/>
            <w:shd w:val="clear" w:color="auto" w:fill="FFFFFF"/>
          </w:tcPr>
          <w:p w14:paraId="5327A024" w14:textId="2B00B708" w:rsidR="00D16437" w:rsidRPr="00724574" w:rsidRDefault="00D16437" w:rsidP="00373D1D">
            <w:pPr>
              <w:pStyle w:val="Tabletext"/>
            </w:pPr>
          </w:p>
        </w:tc>
        <w:tc>
          <w:tcPr>
            <w:tcW w:w="3190" w:type="pct"/>
            <w:shd w:val="clear" w:color="auto" w:fill="FFFFFF"/>
          </w:tcPr>
          <w:p w14:paraId="61B42E80" w14:textId="557A8B0B" w:rsidR="00D16437" w:rsidRDefault="00D16437" w:rsidP="00BB48D0">
            <w:pPr>
              <w:pStyle w:val="Tabletext"/>
              <w:tabs>
                <w:tab w:val="left" w:pos="147"/>
                <w:tab w:val="left" w:pos="425"/>
              </w:tabs>
              <w:ind w:left="425" w:hanging="425"/>
            </w:pPr>
            <w:r>
              <w:tab/>
              <w:t>(b)</w:t>
            </w:r>
            <w:r>
              <w:tab/>
            </w:r>
            <w:r w:rsidRPr="00801F19">
              <w:t xml:space="preserve">Without </w:t>
            </w:r>
            <w:r>
              <w:t xml:space="preserve">otherwise </w:t>
            </w:r>
            <w:r w:rsidRPr="00801F19">
              <w:t xml:space="preserve">affecting paragraph </w:t>
            </w:r>
            <w:r>
              <w:t>(a)</w:t>
            </w:r>
            <w:r w:rsidR="00F510AA">
              <w:t>:</w:t>
            </w:r>
          </w:p>
          <w:p w14:paraId="03F32954" w14:textId="5A607396" w:rsidR="00D16437" w:rsidRDefault="00D16437" w:rsidP="00E11594">
            <w:pPr>
              <w:pStyle w:val="Tablei"/>
            </w:pPr>
            <w:r>
              <w:t>(i) t</w:t>
            </w:r>
            <w:r w:rsidRPr="00801F19">
              <w:t>here must be a minimum of at least 30 minutes supply for each flight crew member and for each assisting crew member</w:t>
            </w:r>
            <w:r>
              <w:t xml:space="preserve"> even if </w:t>
            </w:r>
            <w:r w:rsidRPr="00C20CA0">
              <w:rPr>
                <w:b/>
                <w:bCs/>
                <w:i/>
                <w:iCs/>
              </w:rPr>
              <w:t>the entire period</w:t>
            </w:r>
            <w:r>
              <w:t xml:space="preserve"> may be less than 30 minutes; and</w:t>
            </w:r>
          </w:p>
          <w:p w14:paraId="2681C755" w14:textId="38A7CED8" w:rsidR="00D16437" w:rsidRDefault="00D16437" w:rsidP="00E11594">
            <w:pPr>
              <w:pStyle w:val="Tablei"/>
            </w:pPr>
            <w:r>
              <w:t xml:space="preserve">(ii) the supply </w:t>
            </w:r>
            <w:r w:rsidR="002E298E">
              <w:t xml:space="preserve">mentioned in subparagraph (i) </w:t>
            </w:r>
            <w:r>
              <w:t>must encompass the quantity of oxygen necessary for the aeroplane descending at a constant rate:</w:t>
            </w:r>
          </w:p>
          <w:p w14:paraId="5DCE5C9C" w14:textId="69D6BCAA" w:rsidR="00D16437" w:rsidRDefault="00D16437" w:rsidP="00E11594">
            <w:pPr>
              <w:pStyle w:val="TableAA"/>
            </w:pPr>
            <w:r>
              <w:t xml:space="preserve">(A) </w:t>
            </w:r>
            <w:r w:rsidR="00512488">
              <w:t xml:space="preserve">from </w:t>
            </w:r>
            <w:r>
              <w:t xml:space="preserve">the lesser of the aeroplane’s maximum certified operating </w:t>
            </w:r>
            <w:r w:rsidR="00F510AA">
              <w:t xml:space="preserve">altitude </w:t>
            </w:r>
            <w:r w:rsidR="000E0054">
              <w:t>and</w:t>
            </w:r>
            <w:r w:rsidR="00F510AA">
              <w:t xml:space="preserve"> a pressure altitude of 2</w:t>
            </w:r>
            <w:r w:rsidR="000E0054">
              <w:t>5</w:t>
            </w:r>
            <w:r w:rsidR="00F510AA">
              <w:t xml:space="preserve"> 000 ft; </w:t>
            </w:r>
            <w:r w:rsidR="00512488">
              <w:t>and</w:t>
            </w:r>
          </w:p>
          <w:p w14:paraId="5C6140C6" w14:textId="2E3B6B11" w:rsidR="000E0054" w:rsidRDefault="00F510AA" w:rsidP="00E11594">
            <w:pPr>
              <w:pStyle w:val="TableAA"/>
            </w:pPr>
            <w:r>
              <w:t xml:space="preserve">(B) </w:t>
            </w:r>
            <w:r w:rsidR="00512488">
              <w:t xml:space="preserve">to </w:t>
            </w:r>
            <w:r>
              <w:t>a pressure altitude of 10 000 ft in 10 minutes</w:t>
            </w:r>
            <w:r w:rsidR="000E0054">
              <w:t>;</w:t>
            </w:r>
          </w:p>
          <w:p w14:paraId="324D42B4" w14:textId="4875576D" w:rsidR="00F510AA" w:rsidRPr="00FA0254" w:rsidRDefault="000E0054" w:rsidP="00E11594">
            <w:pPr>
              <w:pStyle w:val="sstaa"/>
            </w:pPr>
            <w:r>
              <w:t xml:space="preserve">   </w:t>
            </w:r>
            <w:r w:rsidR="00F510AA">
              <w:t>followed by 20 minutes at a pressure altitude of 10 000 ft.</w:t>
            </w:r>
          </w:p>
          <w:p w14:paraId="228528B3" w14:textId="5934F65E" w:rsidR="00D16437" w:rsidRPr="00FA0254" w:rsidRDefault="00D16437" w:rsidP="00BB48D0">
            <w:pPr>
              <w:pStyle w:val="Tabletext"/>
              <w:tabs>
                <w:tab w:val="left" w:pos="147"/>
                <w:tab w:val="left" w:pos="425"/>
              </w:tabs>
              <w:ind w:left="425" w:hanging="425"/>
            </w:pPr>
          </w:p>
        </w:tc>
      </w:tr>
    </w:tbl>
    <w:p w14:paraId="4B5553C7" w14:textId="50A2002F" w:rsidR="00F510AA" w:rsidRDefault="00F510AA" w:rsidP="00F510AA">
      <w:pPr>
        <w:pStyle w:val="ItemHead"/>
      </w:pPr>
      <w:r>
        <w:t>[1</w:t>
      </w:r>
      <w:r w:rsidR="00987B7C">
        <w:t>11</w:t>
      </w:r>
      <w:r>
        <w:t>]  Table 11.40, item 1, paragraph 3.(b) of column 2</w:t>
      </w:r>
    </w:p>
    <w:p w14:paraId="237BE604" w14:textId="497DFE64" w:rsidR="00F510AA" w:rsidRDefault="00F510AA" w:rsidP="00F510AA">
      <w:pPr>
        <w:pStyle w:val="Item"/>
        <w:rPr>
          <w:i/>
          <w:iCs/>
        </w:rPr>
      </w:pPr>
      <w:r>
        <w:rPr>
          <w:i/>
          <w:iCs/>
        </w:rPr>
        <w:t>substitute</w:t>
      </w:r>
    </w:p>
    <w:p w14:paraId="01952AC8" w14:textId="3F0164E4" w:rsidR="00F510AA" w:rsidRPr="00F510AA" w:rsidRDefault="00F510AA" w:rsidP="00E11594">
      <w:pPr>
        <w:pStyle w:val="Tabletext"/>
      </w:pPr>
    </w:p>
    <w:tbl>
      <w:tblPr>
        <w:tblW w:w="4945" w:type="pct"/>
        <w:shd w:val="clear" w:color="auto" w:fill="FFFFFF"/>
        <w:tblLayout w:type="fixed"/>
        <w:tblLook w:val="0000" w:firstRow="0" w:lastRow="0" w:firstColumn="0" w:lastColumn="0" w:noHBand="0" w:noVBand="0"/>
      </w:tblPr>
      <w:tblGrid>
        <w:gridCol w:w="852"/>
        <w:gridCol w:w="2126"/>
        <w:gridCol w:w="5244"/>
      </w:tblGrid>
      <w:tr w:rsidR="00F510AA" w:rsidRPr="00FA0254" w14:paraId="0A59517C" w14:textId="1F5CFDBC" w:rsidTr="005F30DC">
        <w:tc>
          <w:tcPr>
            <w:tcW w:w="518" w:type="pct"/>
            <w:shd w:val="clear" w:color="auto" w:fill="FFFFFF"/>
          </w:tcPr>
          <w:p w14:paraId="10BD63DE" w14:textId="6DA27E43" w:rsidR="00F510AA" w:rsidRPr="00FA0254" w:rsidRDefault="00F510AA" w:rsidP="00373D1D">
            <w:pPr>
              <w:pStyle w:val="Tabletext"/>
            </w:pPr>
          </w:p>
        </w:tc>
        <w:tc>
          <w:tcPr>
            <w:tcW w:w="1293" w:type="pct"/>
            <w:shd w:val="clear" w:color="auto" w:fill="FFFFFF"/>
          </w:tcPr>
          <w:p w14:paraId="4CAD05FA" w14:textId="0DD2C648" w:rsidR="00F510AA" w:rsidRPr="00724574" w:rsidRDefault="00F510AA" w:rsidP="00373D1D">
            <w:pPr>
              <w:pStyle w:val="Tabletext"/>
            </w:pPr>
          </w:p>
        </w:tc>
        <w:tc>
          <w:tcPr>
            <w:tcW w:w="3189" w:type="pct"/>
            <w:shd w:val="clear" w:color="auto" w:fill="FFFFFF"/>
          </w:tcPr>
          <w:p w14:paraId="672256A7" w14:textId="7FF5AF1C" w:rsidR="00F4305F" w:rsidRDefault="00F510AA" w:rsidP="00373D1D">
            <w:pPr>
              <w:pStyle w:val="Tabletext"/>
              <w:tabs>
                <w:tab w:val="left" w:pos="147"/>
                <w:tab w:val="left" w:pos="425"/>
              </w:tabs>
              <w:ind w:left="425" w:hanging="425"/>
            </w:pPr>
            <w:r>
              <w:tab/>
              <w:t>(b)</w:t>
            </w:r>
            <w:r>
              <w:tab/>
              <w:t>Without otherwise affecting paragraph (a)</w:t>
            </w:r>
            <w:r w:rsidR="00F4305F">
              <w:t>:</w:t>
            </w:r>
          </w:p>
          <w:p w14:paraId="518AA34E" w14:textId="2F295188" w:rsidR="00F510AA" w:rsidRDefault="00F4305F" w:rsidP="00F4305F">
            <w:pPr>
              <w:pStyle w:val="Tablei"/>
            </w:pPr>
            <w:r>
              <w:t xml:space="preserve">(i)  </w:t>
            </w:r>
            <w:r w:rsidR="00F510AA">
              <w:t>there must be</w:t>
            </w:r>
            <w:r w:rsidR="00F510AA" w:rsidRPr="003A032A">
              <w:t xml:space="preserve"> </w:t>
            </w:r>
            <w:r w:rsidR="00F510AA">
              <w:t>at least</w:t>
            </w:r>
            <w:r w:rsidR="00F510AA" w:rsidRPr="003A032A">
              <w:t xml:space="preserve"> 2 hours supply</w:t>
            </w:r>
            <w:r w:rsidR="00F510AA">
              <w:t xml:space="preserve"> </w:t>
            </w:r>
            <w:r w:rsidR="00F510AA" w:rsidRPr="001C35F3">
              <w:t>for each flight crew member and for each assisting crew member</w:t>
            </w:r>
            <w:r w:rsidR="00F510AA">
              <w:t xml:space="preserve"> even if </w:t>
            </w:r>
            <w:r w:rsidR="00F510AA" w:rsidRPr="001C35F3">
              <w:rPr>
                <w:b/>
                <w:bCs/>
                <w:i/>
                <w:iCs/>
              </w:rPr>
              <w:t>the entire period</w:t>
            </w:r>
            <w:r w:rsidR="00F510AA">
              <w:t xml:space="preserve"> may be less than 2 hours</w:t>
            </w:r>
            <w:r>
              <w:t>; and</w:t>
            </w:r>
          </w:p>
          <w:p w14:paraId="51FC35A7" w14:textId="4785FB3A" w:rsidR="00F4305F" w:rsidRDefault="00F4305F" w:rsidP="00F4305F">
            <w:pPr>
              <w:pStyle w:val="Tablei"/>
            </w:pPr>
            <w:r>
              <w:t xml:space="preserve">(ii)  the supply </w:t>
            </w:r>
            <w:r w:rsidR="002E298E">
              <w:t xml:space="preserve">mentioned in subparagraph (i) </w:t>
            </w:r>
            <w:r>
              <w:t>must encompass the quantity of oxygen necessary for the aeroplane descending at a constant rate:</w:t>
            </w:r>
          </w:p>
          <w:p w14:paraId="4AF17E13" w14:textId="63C14941" w:rsidR="00F4305F" w:rsidRDefault="00F4305F" w:rsidP="00F4305F">
            <w:pPr>
              <w:pStyle w:val="TableAA"/>
            </w:pPr>
            <w:r>
              <w:lastRenderedPageBreak/>
              <w:t xml:space="preserve">(A)  </w:t>
            </w:r>
            <w:r w:rsidR="00512488">
              <w:t xml:space="preserve">from </w:t>
            </w:r>
            <w:r>
              <w:t xml:space="preserve">the aeroplane’s maximum certified </w:t>
            </w:r>
            <w:r w:rsidR="000E0054">
              <w:t xml:space="preserve">operating </w:t>
            </w:r>
            <w:r>
              <w:t xml:space="preserve">altitude; </w:t>
            </w:r>
            <w:r w:rsidR="00512488">
              <w:t>and</w:t>
            </w:r>
          </w:p>
          <w:p w14:paraId="7C8A7092" w14:textId="6A7D9D04" w:rsidR="00F4305F" w:rsidRDefault="00F4305F" w:rsidP="00F4305F">
            <w:pPr>
              <w:pStyle w:val="TableAA"/>
            </w:pPr>
            <w:r>
              <w:t xml:space="preserve">(B)  </w:t>
            </w:r>
            <w:r w:rsidR="00512488">
              <w:t xml:space="preserve">to </w:t>
            </w:r>
            <w:r>
              <w:t>a pressure altitude of 10 000 ft in 10 minutes;</w:t>
            </w:r>
          </w:p>
          <w:p w14:paraId="42A68C18" w14:textId="6A0D6808" w:rsidR="00F4305F" w:rsidRPr="00FA0254" w:rsidRDefault="00F4305F" w:rsidP="000E0054">
            <w:pPr>
              <w:pStyle w:val="Tablei"/>
            </w:pPr>
            <w:r>
              <w:t xml:space="preserve">  </w:t>
            </w:r>
            <w:r w:rsidR="000E0054">
              <w:t xml:space="preserve">   </w:t>
            </w:r>
            <w:r>
              <w:t>followed by a time period of 110 minutes at a pressure altitude of 10 000 ft.</w:t>
            </w:r>
          </w:p>
        </w:tc>
      </w:tr>
      <w:tr w:rsidR="00F4305F" w:rsidRPr="00FA0254" w14:paraId="22F5CA7E" w14:textId="1DC30679" w:rsidTr="005F30DC">
        <w:tc>
          <w:tcPr>
            <w:tcW w:w="518" w:type="pct"/>
            <w:shd w:val="clear" w:color="auto" w:fill="FFFFFF"/>
          </w:tcPr>
          <w:p w14:paraId="2284E0AD" w14:textId="4D7ECE51" w:rsidR="00F4305F" w:rsidRPr="00FA0254" w:rsidRDefault="00F4305F" w:rsidP="00373D1D">
            <w:pPr>
              <w:pStyle w:val="Tabletext"/>
            </w:pPr>
          </w:p>
        </w:tc>
        <w:tc>
          <w:tcPr>
            <w:tcW w:w="1293" w:type="pct"/>
            <w:shd w:val="clear" w:color="auto" w:fill="FFFFFF"/>
          </w:tcPr>
          <w:p w14:paraId="5EAC1800" w14:textId="14BDDC09" w:rsidR="00F4305F" w:rsidRPr="00724574" w:rsidRDefault="00F4305F" w:rsidP="00373D1D">
            <w:pPr>
              <w:pStyle w:val="Tabletext"/>
            </w:pPr>
          </w:p>
        </w:tc>
        <w:tc>
          <w:tcPr>
            <w:tcW w:w="3189" w:type="pct"/>
            <w:shd w:val="clear" w:color="auto" w:fill="FFFFFF"/>
          </w:tcPr>
          <w:p w14:paraId="0B2198F6" w14:textId="52AEFA3E" w:rsidR="00F4305F" w:rsidRDefault="00F4305F" w:rsidP="00373D1D">
            <w:pPr>
              <w:pStyle w:val="Tabletext"/>
              <w:tabs>
                <w:tab w:val="left" w:pos="147"/>
                <w:tab w:val="left" w:pos="425"/>
              </w:tabs>
              <w:ind w:left="425" w:hanging="425"/>
            </w:pPr>
          </w:p>
        </w:tc>
      </w:tr>
    </w:tbl>
    <w:p w14:paraId="0396091C" w14:textId="50901E5E" w:rsidR="005F30DC" w:rsidRDefault="005F30DC" w:rsidP="005F30DC">
      <w:pPr>
        <w:pStyle w:val="ItemHead"/>
      </w:pPr>
      <w:r>
        <w:t>[11</w:t>
      </w:r>
      <w:r w:rsidR="00987B7C">
        <w:t>2</w:t>
      </w:r>
      <w:r>
        <w:t>]  Table 11.40, item 2, column 1</w:t>
      </w:r>
    </w:p>
    <w:p w14:paraId="2DE83344" w14:textId="2A9BE532" w:rsidR="005F30DC" w:rsidRDefault="005F30DC" w:rsidP="005F30DC">
      <w:pPr>
        <w:pStyle w:val="Item"/>
        <w:rPr>
          <w:i/>
          <w:iCs/>
        </w:rPr>
      </w:pPr>
      <w:r>
        <w:rPr>
          <w:i/>
          <w:iCs/>
        </w:rPr>
        <w:t>substitute</w:t>
      </w:r>
    </w:p>
    <w:p w14:paraId="39B4834F" w14:textId="33885ED0" w:rsidR="005F30DC" w:rsidRPr="005F30DC" w:rsidRDefault="005F30DC" w:rsidP="00E11594">
      <w:pPr>
        <w:pStyle w:val="Tabletext"/>
      </w:pPr>
    </w:p>
    <w:tbl>
      <w:tblPr>
        <w:tblW w:w="4945" w:type="pct"/>
        <w:shd w:val="clear" w:color="auto" w:fill="FFFFFF"/>
        <w:tblLayout w:type="fixed"/>
        <w:tblLook w:val="0000" w:firstRow="0" w:lastRow="0" w:firstColumn="0" w:lastColumn="0" w:noHBand="0" w:noVBand="0"/>
      </w:tblPr>
      <w:tblGrid>
        <w:gridCol w:w="852"/>
        <w:gridCol w:w="2126"/>
        <w:gridCol w:w="5244"/>
      </w:tblGrid>
      <w:tr w:rsidR="005F30DC" w:rsidRPr="00FA0254" w14:paraId="63A02019" w14:textId="26113CF6" w:rsidTr="005F30DC">
        <w:trPr>
          <w:cantSplit/>
        </w:trPr>
        <w:tc>
          <w:tcPr>
            <w:tcW w:w="518" w:type="pct"/>
            <w:shd w:val="clear" w:color="auto" w:fill="FFFFFF"/>
          </w:tcPr>
          <w:p w14:paraId="005A5770" w14:textId="2E05B185" w:rsidR="005F30DC" w:rsidRDefault="005F30DC" w:rsidP="00373D1D">
            <w:pPr>
              <w:pStyle w:val="Tabletext"/>
            </w:pPr>
          </w:p>
        </w:tc>
        <w:tc>
          <w:tcPr>
            <w:tcW w:w="1293" w:type="pct"/>
            <w:shd w:val="clear" w:color="auto" w:fill="FFFFFF"/>
          </w:tcPr>
          <w:p w14:paraId="24D90D20" w14:textId="2B7807AB" w:rsidR="005F30DC" w:rsidRDefault="005F30DC" w:rsidP="00373D1D">
            <w:pPr>
              <w:pStyle w:val="Tabletext"/>
            </w:pPr>
            <w:r>
              <w:t>Required crew members</w:t>
            </w:r>
          </w:p>
        </w:tc>
        <w:tc>
          <w:tcPr>
            <w:tcW w:w="3188" w:type="pct"/>
            <w:shd w:val="clear" w:color="auto" w:fill="FFFFFF"/>
          </w:tcPr>
          <w:p w14:paraId="34C0CDB3" w14:textId="36CB087C" w:rsidR="005F30DC" w:rsidRPr="00FA0254" w:rsidRDefault="005F30DC" w:rsidP="00373D1D">
            <w:pPr>
              <w:pStyle w:val="Tabletext"/>
              <w:tabs>
                <w:tab w:val="left" w:pos="425"/>
              </w:tabs>
              <w:ind w:left="425" w:hanging="425"/>
            </w:pPr>
          </w:p>
        </w:tc>
      </w:tr>
    </w:tbl>
    <w:p w14:paraId="7369B083" w14:textId="7B982A07" w:rsidR="00F510AA" w:rsidRDefault="005F30DC" w:rsidP="005F30DC">
      <w:pPr>
        <w:pStyle w:val="ItemHead"/>
      </w:pPr>
      <w:r>
        <w:t>[11</w:t>
      </w:r>
      <w:r w:rsidR="00987B7C">
        <w:t>3</w:t>
      </w:r>
      <w:r>
        <w:t>]  Table 11.40, item 2, paragraph</w:t>
      </w:r>
      <w:r w:rsidR="00430CD7">
        <w:t xml:space="preserve"> 1.</w:t>
      </w:r>
      <w:r>
        <w:t>(b) of column 2</w:t>
      </w:r>
    </w:p>
    <w:p w14:paraId="3DC93DEF" w14:textId="229348D4" w:rsidR="00BA383D" w:rsidRPr="00E11594" w:rsidRDefault="005F30DC" w:rsidP="00F31567">
      <w:pPr>
        <w:pStyle w:val="Item"/>
        <w:rPr>
          <w:rFonts w:ascii="Arial" w:hAnsi="Arial"/>
          <w:b/>
          <w:i/>
          <w:iCs/>
          <w:kern w:val="28"/>
          <w:sz w:val="24"/>
        </w:rPr>
      </w:pPr>
      <w:r>
        <w:rPr>
          <w:i/>
          <w:iCs/>
        </w:rPr>
        <w:t>substitute</w:t>
      </w:r>
    </w:p>
    <w:p w14:paraId="4CE0104E" w14:textId="6BAC2268" w:rsidR="005F30DC" w:rsidRPr="005F30DC" w:rsidRDefault="005F30DC" w:rsidP="005F30DC">
      <w:pPr>
        <w:pStyle w:val="Tabletext"/>
      </w:pPr>
    </w:p>
    <w:tbl>
      <w:tblPr>
        <w:tblW w:w="4945" w:type="pct"/>
        <w:shd w:val="clear" w:color="auto" w:fill="FFFFFF"/>
        <w:tblLayout w:type="fixed"/>
        <w:tblLook w:val="0000" w:firstRow="0" w:lastRow="0" w:firstColumn="0" w:lastColumn="0" w:noHBand="0" w:noVBand="0"/>
      </w:tblPr>
      <w:tblGrid>
        <w:gridCol w:w="852"/>
        <w:gridCol w:w="2126"/>
        <w:gridCol w:w="5244"/>
      </w:tblGrid>
      <w:tr w:rsidR="005F30DC" w:rsidRPr="00FA0254" w14:paraId="7517A21D" w14:textId="7132666F" w:rsidTr="005F30DC">
        <w:trPr>
          <w:cantSplit/>
        </w:trPr>
        <w:tc>
          <w:tcPr>
            <w:tcW w:w="518" w:type="pct"/>
            <w:shd w:val="clear" w:color="auto" w:fill="FFFFFF"/>
          </w:tcPr>
          <w:p w14:paraId="75C033AD" w14:textId="45B0DA08" w:rsidR="005F30DC" w:rsidRDefault="005F30DC" w:rsidP="00373D1D">
            <w:pPr>
              <w:pStyle w:val="Tabletext"/>
            </w:pPr>
          </w:p>
        </w:tc>
        <w:tc>
          <w:tcPr>
            <w:tcW w:w="1293" w:type="pct"/>
            <w:shd w:val="clear" w:color="auto" w:fill="FFFFFF"/>
          </w:tcPr>
          <w:p w14:paraId="698B7DCA" w14:textId="2CA94531" w:rsidR="005F30DC" w:rsidRDefault="005F30DC" w:rsidP="00373D1D">
            <w:pPr>
              <w:pStyle w:val="Tabletext"/>
            </w:pPr>
          </w:p>
        </w:tc>
        <w:tc>
          <w:tcPr>
            <w:tcW w:w="3188" w:type="pct"/>
            <w:shd w:val="clear" w:color="auto" w:fill="FFFFFF"/>
          </w:tcPr>
          <w:p w14:paraId="6B32DBEC" w14:textId="002C89FD" w:rsidR="005F30DC" w:rsidRDefault="005F30DC" w:rsidP="005F30DC">
            <w:pPr>
              <w:pStyle w:val="Tablea"/>
            </w:pPr>
            <w:r>
              <w:t>(b) at least 30 minutes supply for each required cabin crew member, even if the entire period may be less than 30 minutes; and</w:t>
            </w:r>
          </w:p>
          <w:p w14:paraId="2296C2A0" w14:textId="117F4625" w:rsidR="00512488" w:rsidRDefault="005F30DC" w:rsidP="00512488">
            <w:pPr>
              <w:pStyle w:val="Tablea"/>
            </w:pPr>
            <w:r>
              <w:t xml:space="preserve">(c) </w:t>
            </w:r>
            <w:r w:rsidR="00512488">
              <w:t xml:space="preserve">the supply </w:t>
            </w:r>
            <w:r w:rsidR="002E298E">
              <w:t xml:space="preserve">mentioned in paragraph (b) </w:t>
            </w:r>
            <w:r w:rsidR="00512488">
              <w:t>must encompass the quantity of oxygen necessary for the aeroplane descending at a constant rate:</w:t>
            </w:r>
          </w:p>
          <w:p w14:paraId="0CB538EA" w14:textId="1167E8E5" w:rsidR="00512488" w:rsidRDefault="00512488" w:rsidP="00512488">
            <w:pPr>
              <w:pStyle w:val="Tablei"/>
            </w:pPr>
            <w:r>
              <w:t xml:space="preserve">(i)  from the aeroplane’s maximum certified </w:t>
            </w:r>
            <w:r w:rsidR="00B02698">
              <w:t xml:space="preserve">operating </w:t>
            </w:r>
            <w:r>
              <w:t>altitude; and</w:t>
            </w:r>
          </w:p>
          <w:p w14:paraId="1F5512BF" w14:textId="6EC9ECA0" w:rsidR="00512488" w:rsidRDefault="00512488" w:rsidP="00512488">
            <w:pPr>
              <w:pStyle w:val="Tablei"/>
            </w:pPr>
            <w:r>
              <w:t>(ii)  to a pressure altitude of 10 000 ft in 10 minutes;</w:t>
            </w:r>
          </w:p>
          <w:p w14:paraId="6D6A2D86" w14:textId="3655B141" w:rsidR="005F30DC" w:rsidRDefault="00512488" w:rsidP="00512488">
            <w:pPr>
              <w:pStyle w:val="Tablea"/>
            </w:pPr>
            <w:r>
              <w:t xml:space="preserve">     </w:t>
            </w:r>
            <w:r w:rsidRPr="00512488">
              <w:t>followed</w:t>
            </w:r>
            <w:r>
              <w:t xml:space="preserve"> by a time period of 20 minutes at a pressure altitude of 10 000 ft.</w:t>
            </w:r>
          </w:p>
          <w:p w14:paraId="07F8F690" w14:textId="74D02BEF" w:rsidR="005F30DC" w:rsidRPr="00FA0254" w:rsidRDefault="005F30DC" w:rsidP="00E11594">
            <w:pPr>
              <w:pStyle w:val="Tabletext"/>
              <w:tabs>
                <w:tab w:val="left" w:pos="147"/>
                <w:tab w:val="left" w:pos="425"/>
              </w:tabs>
              <w:ind w:left="425" w:hanging="425"/>
            </w:pPr>
          </w:p>
        </w:tc>
      </w:tr>
    </w:tbl>
    <w:p w14:paraId="139F51D4" w14:textId="3D727C87" w:rsidR="005F30DC" w:rsidRDefault="00512488" w:rsidP="00512488">
      <w:pPr>
        <w:pStyle w:val="ItemHead"/>
      </w:pPr>
      <w:r>
        <w:t>[11</w:t>
      </w:r>
      <w:r w:rsidR="00987B7C">
        <w:t>4</w:t>
      </w:r>
      <w:r>
        <w:t xml:space="preserve">]  </w:t>
      </w:r>
      <w:r w:rsidR="002E298E">
        <w:t xml:space="preserve">Table 11.40, item 2, </w:t>
      </w:r>
      <w:r w:rsidR="00430CD7">
        <w:t xml:space="preserve">paragraph </w:t>
      </w:r>
      <w:r w:rsidR="002E298E">
        <w:t>2</w:t>
      </w:r>
      <w:r w:rsidR="00430CD7">
        <w:t xml:space="preserve"> </w:t>
      </w:r>
      <w:r w:rsidR="002E298E">
        <w:t>of column 2</w:t>
      </w:r>
    </w:p>
    <w:p w14:paraId="54BEE6E5" w14:textId="33293CD3" w:rsidR="002E298E" w:rsidRDefault="002E298E" w:rsidP="002E298E">
      <w:pPr>
        <w:pStyle w:val="Item"/>
        <w:rPr>
          <w:i/>
          <w:iCs/>
        </w:rPr>
      </w:pPr>
      <w:r>
        <w:rPr>
          <w:i/>
          <w:iCs/>
        </w:rPr>
        <w:t>omit</w:t>
      </w:r>
    </w:p>
    <w:p w14:paraId="500F3355" w14:textId="2725DA04" w:rsidR="002E298E" w:rsidRDefault="002E298E" w:rsidP="002E298E">
      <w:pPr>
        <w:pStyle w:val="LDAmendText"/>
      </w:pPr>
      <w:r>
        <w:t>each cabin crew</w:t>
      </w:r>
    </w:p>
    <w:p w14:paraId="72298B97" w14:textId="130C52C7" w:rsidR="002E298E" w:rsidRDefault="002E298E" w:rsidP="002E298E">
      <w:pPr>
        <w:pStyle w:val="Item"/>
        <w:rPr>
          <w:i/>
          <w:iCs/>
        </w:rPr>
      </w:pPr>
      <w:r>
        <w:rPr>
          <w:i/>
          <w:iCs/>
        </w:rPr>
        <w:t>insert</w:t>
      </w:r>
    </w:p>
    <w:p w14:paraId="5AD06127" w14:textId="65D00A37" w:rsidR="002E298E" w:rsidRDefault="002E298E" w:rsidP="002E298E">
      <w:pPr>
        <w:pStyle w:val="LDAmendText"/>
      </w:pPr>
      <w:r>
        <w:t>each required cabin crew</w:t>
      </w:r>
    </w:p>
    <w:p w14:paraId="7924BE2A" w14:textId="29AE17DA" w:rsidR="002E298E" w:rsidRDefault="002E298E" w:rsidP="002E298E">
      <w:pPr>
        <w:pStyle w:val="ItemHead"/>
      </w:pPr>
      <w:r>
        <w:t>[11</w:t>
      </w:r>
      <w:r w:rsidR="00987B7C">
        <w:t>5</w:t>
      </w:r>
      <w:r>
        <w:t>]  Table 11.40, item 3, column 1</w:t>
      </w:r>
    </w:p>
    <w:p w14:paraId="745A7594" w14:textId="75459267" w:rsidR="00BD45B3" w:rsidRPr="00E11594" w:rsidRDefault="00E11594" w:rsidP="00F31567">
      <w:pPr>
        <w:pStyle w:val="Item"/>
        <w:rPr>
          <w:i/>
          <w:iCs/>
          <w:szCs w:val="24"/>
          <w:lang w:eastAsia="en-US"/>
        </w:rPr>
      </w:pPr>
      <w:r>
        <w:rPr>
          <w:i/>
          <w:iCs/>
        </w:rPr>
        <w:t>s</w:t>
      </w:r>
      <w:r w:rsidR="002E298E">
        <w:rPr>
          <w:i/>
          <w:iCs/>
        </w:rPr>
        <w:t>ubstitute</w:t>
      </w:r>
    </w:p>
    <w:tbl>
      <w:tblPr>
        <w:tblW w:w="4945" w:type="pct"/>
        <w:shd w:val="clear" w:color="auto" w:fill="FFFFFF"/>
        <w:tblLayout w:type="fixed"/>
        <w:tblLook w:val="0000" w:firstRow="0" w:lastRow="0" w:firstColumn="0" w:lastColumn="0" w:noHBand="0" w:noVBand="0"/>
      </w:tblPr>
      <w:tblGrid>
        <w:gridCol w:w="852"/>
        <w:gridCol w:w="2126"/>
        <w:gridCol w:w="5244"/>
      </w:tblGrid>
      <w:tr w:rsidR="008D55C9" w:rsidRPr="00FA0254" w14:paraId="295B3DBE" w14:textId="18CAA43E" w:rsidTr="008D55C9">
        <w:trPr>
          <w:cantSplit/>
        </w:trPr>
        <w:tc>
          <w:tcPr>
            <w:tcW w:w="518" w:type="pct"/>
            <w:shd w:val="clear" w:color="auto" w:fill="FFFFFF"/>
          </w:tcPr>
          <w:p w14:paraId="554DEDD9" w14:textId="12DD49E5" w:rsidR="008D55C9" w:rsidRDefault="008D55C9" w:rsidP="00373D1D">
            <w:pPr>
              <w:pStyle w:val="Tabletext"/>
            </w:pPr>
          </w:p>
        </w:tc>
        <w:tc>
          <w:tcPr>
            <w:tcW w:w="1293" w:type="pct"/>
            <w:shd w:val="clear" w:color="auto" w:fill="FFFFFF"/>
          </w:tcPr>
          <w:p w14:paraId="29AA78DF" w14:textId="4E689C19" w:rsidR="008D55C9" w:rsidRDefault="008D55C9" w:rsidP="00373D1D">
            <w:pPr>
              <w:pStyle w:val="Tabletext"/>
            </w:pPr>
            <w:r>
              <w:t>Passengers, and crew members not covered by item 1 or 2</w:t>
            </w:r>
            <w:r w:rsidR="00880CBB">
              <w:t xml:space="preserve"> of this table</w:t>
            </w:r>
          </w:p>
        </w:tc>
        <w:tc>
          <w:tcPr>
            <w:tcW w:w="3188" w:type="pct"/>
            <w:shd w:val="clear" w:color="auto" w:fill="FFFFFF"/>
          </w:tcPr>
          <w:p w14:paraId="1033AC07" w14:textId="1E3956FB" w:rsidR="008D55C9" w:rsidRDefault="008D55C9" w:rsidP="00373D1D">
            <w:pPr>
              <w:pStyle w:val="Tabletext"/>
              <w:tabs>
                <w:tab w:val="left" w:pos="425"/>
              </w:tabs>
              <w:ind w:left="425" w:hanging="425"/>
            </w:pPr>
          </w:p>
        </w:tc>
      </w:tr>
    </w:tbl>
    <w:p w14:paraId="744CA7DF" w14:textId="4C72D7A0" w:rsidR="002E298E" w:rsidRDefault="008D55C9" w:rsidP="008D55C9">
      <w:pPr>
        <w:pStyle w:val="ItemHead"/>
      </w:pPr>
      <w:r>
        <w:t>[11</w:t>
      </w:r>
      <w:r w:rsidR="00987B7C">
        <w:t>6]</w:t>
      </w:r>
      <w:r>
        <w:t xml:space="preserve">  Table 11.40, item 3, paragraph 1.(a) of column 2</w:t>
      </w:r>
    </w:p>
    <w:p w14:paraId="4D120B70" w14:textId="143FBF12" w:rsidR="008D55C9" w:rsidRDefault="008D55C9" w:rsidP="008D55C9">
      <w:pPr>
        <w:pStyle w:val="Item"/>
        <w:rPr>
          <w:i/>
          <w:iCs/>
        </w:rPr>
      </w:pPr>
      <w:r>
        <w:rPr>
          <w:i/>
          <w:iCs/>
        </w:rPr>
        <w:t>omit</w:t>
      </w:r>
    </w:p>
    <w:p w14:paraId="0FAEB1F3" w14:textId="19A87EA2" w:rsidR="008D55C9" w:rsidRDefault="008D55C9" w:rsidP="008D55C9">
      <w:pPr>
        <w:pStyle w:val="LDAmendText"/>
      </w:pPr>
      <w:r>
        <w:t>each passenger</w:t>
      </w:r>
    </w:p>
    <w:p w14:paraId="700EDEF8" w14:textId="25DF7D83" w:rsidR="008D55C9" w:rsidRDefault="008D55C9" w:rsidP="008D55C9">
      <w:pPr>
        <w:pStyle w:val="Item"/>
        <w:rPr>
          <w:i/>
          <w:iCs/>
        </w:rPr>
      </w:pPr>
      <w:r>
        <w:rPr>
          <w:i/>
          <w:iCs/>
        </w:rPr>
        <w:t>insert</w:t>
      </w:r>
    </w:p>
    <w:p w14:paraId="09DEE0D6" w14:textId="1808AA64" w:rsidR="008D55C9" w:rsidRDefault="008D55C9" w:rsidP="008D55C9">
      <w:pPr>
        <w:pStyle w:val="LDAmendText"/>
      </w:pPr>
      <w:r>
        <w:t>each</w:t>
      </w:r>
      <w:r w:rsidR="007A1084">
        <w:t xml:space="preserve"> of the</w:t>
      </w:r>
      <w:r>
        <w:t xml:space="preserve"> person</w:t>
      </w:r>
      <w:r w:rsidR="007A1084">
        <w:t>s</w:t>
      </w:r>
    </w:p>
    <w:p w14:paraId="56FD200F" w14:textId="2776C3A5" w:rsidR="008D55C9" w:rsidRDefault="008D55C9" w:rsidP="008D55C9">
      <w:pPr>
        <w:pStyle w:val="ItemHead"/>
      </w:pPr>
      <w:r>
        <w:lastRenderedPageBreak/>
        <w:t>[11</w:t>
      </w:r>
      <w:r w:rsidR="00987B7C">
        <w:t>7</w:t>
      </w:r>
      <w:r>
        <w:t>]  Table 11.40, item 3, paragraph 1.(b) of column 2</w:t>
      </w:r>
    </w:p>
    <w:p w14:paraId="37EE20E8" w14:textId="077FC700" w:rsidR="001479A4" w:rsidRPr="00E11594" w:rsidRDefault="00E11594" w:rsidP="00E11594">
      <w:pPr>
        <w:pStyle w:val="Item"/>
        <w:rPr>
          <w:i/>
          <w:iCs/>
        </w:rPr>
      </w:pPr>
      <w:r>
        <w:rPr>
          <w:i/>
          <w:iCs/>
        </w:rPr>
        <w:t>s</w:t>
      </w:r>
      <w:r w:rsidR="008D55C9">
        <w:rPr>
          <w:i/>
          <w:iCs/>
        </w:rPr>
        <w:t>ubstitute</w:t>
      </w:r>
    </w:p>
    <w:tbl>
      <w:tblPr>
        <w:tblW w:w="4945" w:type="pct"/>
        <w:shd w:val="clear" w:color="auto" w:fill="FFFFFF"/>
        <w:tblLayout w:type="fixed"/>
        <w:tblLook w:val="0000" w:firstRow="0" w:lastRow="0" w:firstColumn="0" w:lastColumn="0" w:noHBand="0" w:noVBand="0"/>
      </w:tblPr>
      <w:tblGrid>
        <w:gridCol w:w="852"/>
        <w:gridCol w:w="2126"/>
        <w:gridCol w:w="5244"/>
      </w:tblGrid>
      <w:tr w:rsidR="009940D0" w:rsidRPr="00FA0254" w14:paraId="2CBA2A20" w14:textId="77777777" w:rsidTr="00B93B2A">
        <w:trPr>
          <w:cantSplit/>
        </w:trPr>
        <w:tc>
          <w:tcPr>
            <w:tcW w:w="518" w:type="pct"/>
            <w:shd w:val="clear" w:color="auto" w:fill="FFFFFF"/>
          </w:tcPr>
          <w:p w14:paraId="114F8337" w14:textId="123A1190" w:rsidR="008D55C9" w:rsidRDefault="008D55C9" w:rsidP="00E67D0A">
            <w:pPr>
              <w:pStyle w:val="Tabletext"/>
            </w:pPr>
          </w:p>
        </w:tc>
        <w:tc>
          <w:tcPr>
            <w:tcW w:w="1293" w:type="pct"/>
            <w:shd w:val="clear" w:color="auto" w:fill="FFFFFF"/>
          </w:tcPr>
          <w:p w14:paraId="32698935" w14:textId="58C07F47" w:rsidR="008D55C9" w:rsidRDefault="008D55C9" w:rsidP="00E67D0A">
            <w:pPr>
              <w:pStyle w:val="Tabletext"/>
            </w:pPr>
          </w:p>
        </w:tc>
        <w:tc>
          <w:tcPr>
            <w:tcW w:w="3189" w:type="pct"/>
            <w:shd w:val="clear" w:color="auto" w:fill="FFFFFF"/>
          </w:tcPr>
          <w:p w14:paraId="47985D80" w14:textId="45ECF84C" w:rsidR="00B93B2A" w:rsidRDefault="00B93B2A" w:rsidP="00E11594">
            <w:pPr>
              <w:pStyle w:val="Tabletext"/>
              <w:tabs>
                <w:tab w:val="left" w:pos="147"/>
                <w:tab w:val="left" w:pos="425"/>
              </w:tabs>
              <w:ind w:left="425" w:hanging="425"/>
            </w:pPr>
            <w:r>
              <w:t xml:space="preserve">  </w:t>
            </w:r>
            <w:r w:rsidR="008D55C9">
              <w:t>(</w:t>
            </w:r>
            <w:r>
              <w:t>b</w:t>
            </w:r>
            <w:r w:rsidR="008D55C9">
              <w:t>)</w:t>
            </w:r>
            <w:r w:rsidR="008D55C9">
              <w:tab/>
              <w:t>Without otherwise affecting paragraph (a)</w:t>
            </w:r>
            <w:r>
              <w:t>:</w:t>
            </w:r>
          </w:p>
          <w:p w14:paraId="3B7A34A5" w14:textId="7EA6D998" w:rsidR="008D55C9" w:rsidRDefault="00B93B2A" w:rsidP="00E11594">
            <w:pPr>
              <w:pStyle w:val="Tablei"/>
            </w:pPr>
            <w:r>
              <w:t xml:space="preserve">(i) </w:t>
            </w:r>
            <w:r w:rsidR="008D55C9">
              <w:t>there must be at least 10 minutes supply for each</w:t>
            </w:r>
            <w:r w:rsidR="004766EF">
              <w:t xml:space="preserve"> of the persons</w:t>
            </w:r>
            <w:r w:rsidR="008D55C9">
              <w:t xml:space="preserve"> even if </w:t>
            </w:r>
            <w:r w:rsidR="008D55C9" w:rsidRPr="00C20CA0">
              <w:rPr>
                <w:b/>
                <w:bCs/>
                <w:i/>
                <w:iCs/>
              </w:rPr>
              <w:t>the entire period</w:t>
            </w:r>
            <w:r w:rsidR="008D55C9">
              <w:t xml:space="preserve"> is less than 10 minutes</w:t>
            </w:r>
            <w:r>
              <w:t>; and</w:t>
            </w:r>
          </w:p>
          <w:p w14:paraId="561B5FB8" w14:textId="633D315C" w:rsidR="00B93B2A" w:rsidRDefault="00B93B2A" w:rsidP="00E11594">
            <w:pPr>
              <w:pStyle w:val="Tablei"/>
            </w:pPr>
            <w:r>
              <w:t>(ii) the supply mentioned in subparagraph (i) must encompass the quantity of oxygen necessary for the aeroplane descending at a constant rate:</w:t>
            </w:r>
          </w:p>
          <w:p w14:paraId="7D49EDEC" w14:textId="0F6249B0" w:rsidR="00B93B2A" w:rsidRDefault="00B93B2A" w:rsidP="00E11594">
            <w:pPr>
              <w:pStyle w:val="TableAA"/>
            </w:pPr>
            <w:r>
              <w:t>(A) from the aeroplane’s maximum certified operating altitude; and</w:t>
            </w:r>
          </w:p>
          <w:p w14:paraId="24BA927E" w14:textId="6081688F" w:rsidR="00B93B2A" w:rsidRDefault="00B93B2A" w:rsidP="00E11594">
            <w:pPr>
              <w:pStyle w:val="TableAA"/>
            </w:pPr>
            <w:r>
              <w:t>(B) to a pressure altitude of 15 000 ft in 10 minutes.</w:t>
            </w:r>
          </w:p>
          <w:p w14:paraId="41CC32E8" w14:textId="5F950F0A" w:rsidR="008D55C9" w:rsidRDefault="008D55C9" w:rsidP="00E11594">
            <w:pPr>
              <w:pStyle w:val="Tabletext"/>
              <w:tabs>
                <w:tab w:val="left" w:pos="425"/>
              </w:tabs>
              <w:ind w:left="425" w:hanging="425"/>
            </w:pPr>
          </w:p>
        </w:tc>
      </w:tr>
    </w:tbl>
    <w:p w14:paraId="0C65889A" w14:textId="65821545" w:rsidR="00B93B2A" w:rsidRDefault="00B93B2A" w:rsidP="00E11594">
      <w:pPr>
        <w:pStyle w:val="ItemHead"/>
        <w:ind w:left="0" w:firstLine="0"/>
      </w:pPr>
      <w:r>
        <w:t>[11</w:t>
      </w:r>
      <w:r w:rsidR="00987B7C">
        <w:t>8</w:t>
      </w:r>
      <w:r>
        <w:t>]  Table 11.40, item 3,</w:t>
      </w:r>
      <w:r w:rsidR="00430CD7">
        <w:t xml:space="preserve"> paragraphs</w:t>
      </w:r>
      <w:r>
        <w:t xml:space="preserve"> 2 and 3 of column 2</w:t>
      </w:r>
    </w:p>
    <w:p w14:paraId="2E362755" w14:textId="18634D92" w:rsidR="00B93B2A" w:rsidRDefault="00B93B2A" w:rsidP="00B93B2A">
      <w:pPr>
        <w:pStyle w:val="Item"/>
        <w:rPr>
          <w:i/>
          <w:iCs/>
        </w:rPr>
      </w:pPr>
      <w:r>
        <w:rPr>
          <w:i/>
          <w:iCs/>
        </w:rPr>
        <w:t>omit</w:t>
      </w:r>
    </w:p>
    <w:p w14:paraId="34A3A3D9" w14:textId="3DE44532" w:rsidR="00B93B2A" w:rsidRDefault="00B93B2A" w:rsidP="00B93B2A">
      <w:pPr>
        <w:pStyle w:val="LDAmendText"/>
      </w:pPr>
      <w:r>
        <w:t>passengers</w:t>
      </w:r>
    </w:p>
    <w:p w14:paraId="793F71B1" w14:textId="64EDE9D1" w:rsidR="00B93B2A" w:rsidRDefault="00B93B2A" w:rsidP="00B93B2A">
      <w:pPr>
        <w:pStyle w:val="Item"/>
        <w:rPr>
          <w:i/>
          <w:iCs/>
        </w:rPr>
      </w:pPr>
      <w:r>
        <w:rPr>
          <w:i/>
          <w:iCs/>
        </w:rPr>
        <w:t>insert</w:t>
      </w:r>
    </w:p>
    <w:p w14:paraId="162FD291" w14:textId="532817C3" w:rsidR="00B93B2A" w:rsidRDefault="004766EF" w:rsidP="004766EF">
      <w:pPr>
        <w:pStyle w:val="LDAmendText"/>
      </w:pPr>
      <w:r>
        <w:t>persons mentioned in column 1</w:t>
      </w:r>
    </w:p>
    <w:p w14:paraId="453842CF" w14:textId="4DDAC65F" w:rsidR="008D55C9" w:rsidRDefault="004766EF" w:rsidP="004766EF">
      <w:pPr>
        <w:pStyle w:val="ItemHead"/>
      </w:pPr>
      <w:r>
        <w:t>[11</w:t>
      </w:r>
      <w:r w:rsidR="00987B7C">
        <w:t>9</w:t>
      </w:r>
      <w:r>
        <w:t>]  Table 11.41, item 1</w:t>
      </w:r>
    </w:p>
    <w:p w14:paraId="5AB7AB46" w14:textId="380C732D" w:rsidR="004766EF" w:rsidRDefault="004766EF" w:rsidP="004766EF">
      <w:pPr>
        <w:pStyle w:val="Item"/>
        <w:rPr>
          <w:i/>
          <w:iCs/>
        </w:rPr>
      </w:pPr>
      <w:r>
        <w:rPr>
          <w:i/>
          <w:iCs/>
        </w:rPr>
        <w:t>omit</w:t>
      </w:r>
    </w:p>
    <w:p w14:paraId="50AB51D9" w14:textId="237A6B1D" w:rsidR="004766EF" w:rsidRDefault="00363651" w:rsidP="00363651">
      <w:pPr>
        <w:pStyle w:val="ItemHead"/>
      </w:pPr>
      <w:r>
        <w:t>[1</w:t>
      </w:r>
      <w:r w:rsidR="00987B7C">
        <w:t>20</w:t>
      </w:r>
      <w:r>
        <w:t>]  Table 11.41, item 2, column 1</w:t>
      </w:r>
    </w:p>
    <w:p w14:paraId="492EBDB6" w14:textId="47DE5F27" w:rsidR="00363651" w:rsidRDefault="00363651" w:rsidP="00363651">
      <w:pPr>
        <w:pStyle w:val="Item"/>
        <w:rPr>
          <w:i/>
          <w:iCs/>
        </w:rPr>
      </w:pPr>
      <w:r>
        <w:rPr>
          <w:i/>
          <w:iCs/>
        </w:rPr>
        <w:t>substitute</w:t>
      </w:r>
    </w:p>
    <w:p w14:paraId="2E7B6F76" w14:textId="727815D1" w:rsidR="00B0044C" w:rsidRPr="00363651" w:rsidRDefault="00B0044C" w:rsidP="00363651">
      <w:pPr>
        <w:pStyle w:val="Tabletext"/>
      </w:pPr>
    </w:p>
    <w:tbl>
      <w:tblPr>
        <w:tblW w:w="4604" w:type="pct"/>
        <w:tblInd w:w="567" w:type="dxa"/>
        <w:shd w:val="clear" w:color="auto" w:fill="FFFFFF"/>
        <w:tblLayout w:type="fixed"/>
        <w:tblLook w:val="0000" w:firstRow="0" w:lastRow="0" w:firstColumn="0" w:lastColumn="0" w:noHBand="0" w:noVBand="0"/>
      </w:tblPr>
      <w:tblGrid>
        <w:gridCol w:w="708"/>
        <w:gridCol w:w="2267"/>
        <w:gridCol w:w="4680"/>
      </w:tblGrid>
      <w:tr w:rsidR="00363651" w:rsidRPr="00FA0254" w14:paraId="7662DE43" w14:textId="4C8B5709" w:rsidTr="00363651">
        <w:trPr>
          <w:cantSplit/>
        </w:trPr>
        <w:tc>
          <w:tcPr>
            <w:tcW w:w="462" w:type="pct"/>
            <w:shd w:val="clear" w:color="auto" w:fill="FFFFFF"/>
          </w:tcPr>
          <w:p w14:paraId="32ACB858" w14:textId="582BEB72" w:rsidR="00363651" w:rsidRDefault="00363651" w:rsidP="00373D1D">
            <w:pPr>
              <w:pStyle w:val="Tabletext"/>
            </w:pPr>
          </w:p>
        </w:tc>
        <w:tc>
          <w:tcPr>
            <w:tcW w:w="1481" w:type="pct"/>
            <w:shd w:val="clear" w:color="auto" w:fill="FFFFFF"/>
          </w:tcPr>
          <w:p w14:paraId="2728E269" w14:textId="63175D86" w:rsidR="00363651" w:rsidRDefault="00363651" w:rsidP="00373D1D">
            <w:pPr>
              <w:pStyle w:val="Tabletext"/>
            </w:pPr>
            <w:r>
              <w:t>Flight crew members, assisting crew members and required cabin crew members</w:t>
            </w:r>
          </w:p>
        </w:tc>
        <w:tc>
          <w:tcPr>
            <w:tcW w:w="3057" w:type="pct"/>
            <w:shd w:val="clear" w:color="auto" w:fill="FFFFFF"/>
          </w:tcPr>
          <w:p w14:paraId="3A47FA87" w14:textId="126BCC5A" w:rsidR="00363651" w:rsidRPr="00FA0254" w:rsidRDefault="00363651" w:rsidP="00373D1D">
            <w:pPr>
              <w:pStyle w:val="Tabletext"/>
              <w:tabs>
                <w:tab w:val="left" w:pos="284"/>
              </w:tabs>
              <w:ind w:left="284" w:hanging="284"/>
            </w:pPr>
          </w:p>
        </w:tc>
      </w:tr>
    </w:tbl>
    <w:p w14:paraId="7983003E" w14:textId="01B2715B" w:rsidR="00363651" w:rsidRDefault="00363651" w:rsidP="00363651">
      <w:pPr>
        <w:pStyle w:val="ItemHead"/>
      </w:pPr>
      <w:r>
        <w:t>[1</w:t>
      </w:r>
      <w:r w:rsidR="00987B7C">
        <w:t>21</w:t>
      </w:r>
      <w:r>
        <w:t xml:space="preserve">]  Table 11.41, item 2, </w:t>
      </w:r>
      <w:r w:rsidR="00430CD7">
        <w:t>paragraphs</w:t>
      </w:r>
      <w:r w:rsidR="002130B5">
        <w:t xml:space="preserve"> 1 and 2 of </w:t>
      </w:r>
      <w:r>
        <w:t xml:space="preserve">column </w:t>
      </w:r>
      <w:r w:rsidR="002130B5">
        <w:t>2</w:t>
      </w:r>
    </w:p>
    <w:p w14:paraId="520E7A95" w14:textId="3013CB0F" w:rsidR="00363651" w:rsidRDefault="00363651" w:rsidP="00363651">
      <w:pPr>
        <w:pStyle w:val="Item"/>
        <w:rPr>
          <w:i/>
          <w:iCs/>
        </w:rPr>
      </w:pPr>
      <w:r>
        <w:rPr>
          <w:i/>
          <w:iCs/>
        </w:rPr>
        <w:t>omit</w:t>
      </w:r>
    </w:p>
    <w:p w14:paraId="0261CAF5" w14:textId="0AA2517C" w:rsidR="00363651" w:rsidRDefault="00363651" w:rsidP="00363651">
      <w:pPr>
        <w:pStyle w:val="LDAmendText"/>
      </w:pPr>
      <w:r>
        <w:t>cabin crew member</w:t>
      </w:r>
    </w:p>
    <w:p w14:paraId="101CC27D" w14:textId="40C72ACE" w:rsidR="00363651" w:rsidRDefault="00363651" w:rsidP="00E11594">
      <w:pPr>
        <w:pStyle w:val="Item"/>
        <w:keepNext/>
        <w:rPr>
          <w:i/>
          <w:iCs/>
        </w:rPr>
      </w:pPr>
      <w:r>
        <w:rPr>
          <w:i/>
          <w:iCs/>
        </w:rPr>
        <w:t>insert</w:t>
      </w:r>
    </w:p>
    <w:p w14:paraId="33C1F62E" w14:textId="3F552664" w:rsidR="00363651" w:rsidRDefault="00880CBB" w:rsidP="00880CBB">
      <w:pPr>
        <w:pStyle w:val="LDAmendText"/>
      </w:pPr>
      <w:r>
        <w:t>of the persons</w:t>
      </w:r>
    </w:p>
    <w:p w14:paraId="4E406E29" w14:textId="01F9E63E" w:rsidR="00880CBB" w:rsidRDefault="00880CBB" w:rsidP="00880CBB">
      <w:pPr>
        <w:pStyle w:val="ItemHead"/>
      </w:pPr>
      <w:r>
        <w:t>[1</w:t>
      </w:r>
      <w:r w:rsidR="00987B7C">
        <w:t>22</w:t>
      </w:r>
      <w:r>
        <w:t>]  Table 11.41, item 3, column 1</w:t>
      </w:r>
    </w:p>
    <w:p w14:paraId="304F1954" w14:textId="742C9B0E" w:rsidR="00CD7033" w:rsidRPr="00D2254C" w:rsidRDefault="00E11594" w:rsidP="00D2254C">
      <w:pPr>
        <w:pStyle w:val="Item"/>
        <w:rPr>
          <w:i/>
          <w:iCs/>
          <w:szCs w:val="24"/>
          <w:lang w:eastAsia="en-US"/>
        </w:rPr>
      </w:pPr>
      <w:r w:rsidRPr="00D2254C">
        <w:rPr>
          <w:i/>
          <w:iCs/>
        </w:rPr>
        <w:t>s</w:t>
      </w:r>
      <w:r w:rsidR="00880CBB" w:rsidRPr="00D2254C">
        <w:rPr>
          <w:i/>
          <w:iCs/>
        </w:rPr>
        <w:t>ubstitute</w:t>
      </w:r>
    </w:p>
    <w:p w14:paraId="590245C6" w14:textId="4EE03427" w:rsidR="00880CBB" w:rsidRPr="00363651" w:rsidRDefault="00880CBB" w:rsidP="00880CBB">
      <w:pPr>
        <w:pStyle w:val="Tabletext"/>
      </w:pPr>
    </w:p>
    <w:tbl>
      <w:tblPr>
        <w:tblW w:w="4604" w:type="pct"/>
        <w:tblInd w:w="567" w:type="dxa"/>
        <w:shd w:val="clear" w:color="auto" w:fill="FFFFFF"/>
        <w:tblLayout w:type="fixed"/>
        <w:tblLook w:val="0000" w:firstRow="0" w:lastRow="0" w:firstColumn="0" w:lastColumn="0" w:noHBand="0" w:noVBand="0"/>
      </w:tblPr>
      <w:tblGrid>
        <w:gridCol w:w="708"/>
        <w:gridCol w:w="2267"/>
        <w:gridCol w:w="4680"/>
      </w:tblGrid>
      <w:tr w:rsidR="00880CBB" w:rsidRPr="00FA0254" w14:paraId="0B8B90A9" w14:textId="0CFA5ED1" w:rsidTr="00373D1D">
        <w:trPr>
          <w:cantSplit/>
        </w:trPr>
        <w:tc>
          <w:tcPr>
            <w:tcW w:w="462" w:type="pct"/>
            <w:shd w:val="clear" w:color="auto" w:fill="FFFFFF"/>
          </w:tcPr>
          <w:p w14:paraId="473BACA6" w14:textId="1BB6543A" w:rsidR="00880CBB" w:rsidRDefault="00880CBB" w:rsidP="00373D1D">
            <w:pPr>
              <w:pStyle w:val="Tabletext"/>
            </w:pPr>
          </w:p>
        </w:tc>
        <w:tc>
          <w:tcPr>
            <w:tcW w:w="1481" w:type="pct"/>
            <w:shd w:val="clear" w:color="auto" w:fill="FFFFFF"/>
          </w:tcPr>
          <w:p w14:paraId="575B2F79" w14:textId="71665FFE" w:rsidR="00880CBB" w:rsidRDefault="00880CBB" w:rsidP="00373D1D">
            <w:pPr>
              <w:pStyle w:val="Tabletext"/>
            </w:pPr>
            <w:r>
              <w:t>Passengers and crew members not covered b</w:t>
            </w:r>
            <w:r w:rsidR="00112A2E">
              <w:t>y</w:t>
            </w:r>
            <w:r>
              <w:t xml:space="preserve"> item </w:t>
            </w:r>
            <w:r w:rsidR="00112A2E">
              <w:t>2</w:t>
            </w:r>
            <w:r>
              <w:t xml:space="preserve"> of this table</w:t>
            </w:r>
          </w:p>
        </w:tc>
        <w:tc>
          <w:tcPr>
            <w:tcW w:w="3057" w:type="pct"/>
            <w:shd w:val="clear" w:color="auto" w:fill="FFFFFF"/>
          </w:tcPr>
          <w:p w14:paraId="6039269F" w14:textId="7F7D823D" w:rsidR="00880CBB" w:rsidRPr="00FA0254" w:rsidRDefault="00880CBB" w:rsidP="00373D1D">
            <w:pPr>
              <w:pStyle w:val="Tabletext"/>
              <w:tabs>
                <w:tab w:val="left" w:pos="284"/>
              </w:tabs>
              <w:ind w:left="284" w:hanging="284"/>
            </w:pPr>
          </w:p>
        </w:tc>
      </w:tr>
    </w:tbl>
    <w:p w14:paraId="0662DB3E" w14:textId="23663CA9" w:rsidR="00430CD7" w:rsidRDefault="00430CD7" w:rsidP="00A73753">
      <w:pPr>
        <w:pStyle w:val="ItemHead"/>
      </w:pPr>
      <w:r>
        <w:lastRenderedPageBreak/>
        <w:t>[1</w:t>
      </w:r>
      <w:r w:rsidR="00987B7C">
        <w:t>23</w:t>
      </w:r>
      <w:r>
        <w:t>]  Table 11.41, item 3, paragraph 1 of column 2</w:t>
      </w:r>
    </w:p>
    <w:p w14:paraId="1981813D" w14:textId="77777777" w:rsidR="00430CD7" w:rsidRDefault="00430CD7" w:rsidP="00A73753">
      <w:pPr>
        <w:pStyle w:val="Item"/>
        <w:keepNext/>
        <w:rPr>
          <w:i/>
          <w:iCs/>
        </w:rPr>
      </w:pPr>
      <w:r>
        <w:rPr>
          <w:i/>
          <w:iCs/>
        </w:rPr>
        <w:t>omit</w:t>
      </w:r>
    </w:p>
    <w:p w14:paraId="1847BEFB" w14:textId="4818A489" w:rsidR="00430CD7" w:rsidRDefault="00430CD7" w:rsidP="00A73753">
      <w:pPr>
        <w:pStyle w:val="LDAmendText"/>
        <w:keepNext/>
      </w:pPr>
      <w:r>
        <w:t>passenger</w:t>
      </w:r>
    </w:p>
    <w:p w14:paraId="1376510B" w14:textId="77777777" w:rsidR="00430CD7" w:rsidRDefault="00430CD7" w:rsidP="00430CD7">
      <w:pPr>
        <w:pStyle w:val="Item"/>
        <w:rPr>
          <w:i/>
          <w:iCs/>
        </w:rPr>
      </w:pPr>
      <w:r>
        <w:rPr>
          <w:i/>
          <w:iCs/>
        </w:rPr>
        <w:t>insert</w:t>
      </w:r>
    </w:p>
    <w:p w14:paraId="2D4D37CF" w14:textId="586F63F4" w:rsidR="00430CD7" w:rsidRDefault="00C47999" w:rsidP="00C47999">
      <w:pPr>
        <w:pStyle w:val="LDAmendText"/>
      </w:pPr>
      <w:r>
        <w:t xml:space="preserve">of </w:t>
      </w:r>
      <w:r w:rsidR="00430CD7">
        <w:t>the persons</w:t>
      </w:r>
    </w:p>
    <w:p w14:paraId="11328BA1" w14:textId="7ADC6570" w:rsidR="00112A2E" w:rsidRDefault="00112A2E" w:rsidP="00112A2E">
      <w:pPr>
        <w:pStyle w:val="ItemHead"/>
      </w:pPr>
      <w:r>
        <w:t>[1</w:t>
      </w:r>
      <w:r w:rsidR="00987B7C">
        <w:t>24</w:t>
      </w:r>
      <w:r>
        <w:t xml:space="preserve">]  Table 11.41, item 3, </w:t>
      </w:r>
      <w:r w:rsidR="00430CD7">
        <w:t xml:space="preserve">paragraph 2 of </w:t>
      </w:r>
      <w:r>
        <w:t>column 2</w:t>
      </w:r>
    </w:p>
    <w:p w14:paraId="5B2348C6" w14:textId="77777777" w:rsidR="00112A2E" w:rsidRDefault="00112A2E" w:rsidP="00112A2E">
      <w:pPr>
        <w:pStyle w:val="Item"/>
        <w:rPr>
          <w:i/>
          <w:iCs/>
        </w:rPr>
      </w:pPr>
      <w:r>
        <w:rPr>
          <w:i/>
          <w:iCs/>
        </w:rPr>
        <w:t>omit</w:t>
      </w:r>
    </w:p>
    <w:p w14:paraId="73ABB0FD" w14:textId="0CADC782" w:rsidR="00112A2E" w:rsidRDefault="00112A2E" w:rsidP="00112A2E">
      <w:pPr>
        <w:pStyle w:val="LDAmendText"/>
      </w:pPr>
      <w:r>
        <w:t>passengers</w:t>
      </w:r>
    </w:p>
    <w:p w14:paraId="1CB1CAAE" w14:textId="77777777" w:rsidR="00112A2E" w:rsidRDefault="00112A2E" w:rsidP="00112A2E">
      <w:pPr>
        <w:pStyle w:val="Item"/>
        <w:rPr>
          <w:i/>
          <w:iCs/>
        </w:rPr>
      </w:pPr>
      <w:r>
        <w:rPr>
          <w:i/>
          <w:iCs/>
        </w:rPr>
        <w:t>insert</w:t>
      </w:r>
    </w:p>
    <w:p w14:paraId="6BB936EC" w14:textId="2F840EC0" w:rsidR="00112A2E" w:rsidRDefault="00112A2E" w:rsidP="00112A2E">
      <w:pPr>
        <w:pStyle w:val="LDAmendText"/>
      </w:pPr>
      <w:r>
        <w:t>the persons mentioned in column 1</w:t>
      </w:r>
    </w:p>
    <w:p w14:paraId="7836A554" w14:textId="2833AB97" w:rsidR="00775DD5" w:rsidRDefault="00775DD5" w:rsidP="00775DD5">
      <w:pPr>
        <w:pStyle w:val="ItemHead"/>
      </w:pPr>
      <w:r>
        <w:t>[1</w:t>
      </w:r>
      <w:r w:rsidR="00987B7C">
        <w:t>25</w:t>
      </w:r>
      <w:r>
        <w:t xml:space="preserve">]  </w:t>
      </w:r>
      <w:r w:rsidR="000018B0">
        <w:t>Paragraph 11.43(1)(a)</w:t>
      </w:r>
    </w:p>
    <w:p w14:paraId="222E3466" w14:textId="5B4440CE" w:rsidR="000018B0" w:rsidRDefault="000018B0" w:rsidP="000018B0">
      <w:pPr>
        <w:pStyle w:val="Item"/>
        <w:rPr>
          <w:i/>
          <w:iCs/>
        </w:rPr>
      </w:pPr>
      <w:r>
        <w:rPr>
          <w:i/>
          <w:iCs/>
        </w:rPr>
        <w:t>substitute</w:t>
      </w:r>
    </w:p>
    <w:p w14:paraId="200E3A6C" w14:textId="67777037" w:rsidR="000018B0" w:rsidRDefault="000018B0" w:rsidP="000018B0">
      <w:pPr>
        <w:pStyle w:val="paragraph"/>
      </w:pPr>
      <w:r>
        <w:tab/>
        <w:t>(a)</w:t>
      </w:r>
      <w:r>
        <w:tab/>
        <w:t>is of a type that</w:t>
      </w:r>
      <w:r w:rsidR="00E046B1">
        <w:t xml:space="preserve"> </w:t>
      </w:r>
      <w:r w:rsidR="0051377F">
        <w:t>was</w:t>
      </w:r>
      <w:r>
        <w:t xml:space="preserve"> first issued with</w:t>
      </w:r>
      <w:r w:rsidR="00E046B1">
        <w:t xml:space="preserve"> either of the following, on or after 9 November 1998</w:t>
      </w:r>
      <w:r>
        <w:t>:</w:t>
      </w:r>
    </w:p>
    <w:p w14:paraId="06C579B3" w14:textId="48AEDC02" w:rsidR="000018B0" w:rsidRDefault="000018B0" w:rsidP="000018B0">
      <w:pPr>
        <w:pStyle w:val="paragraphsub"/>
      </w:pPr>
      <w:r>
        <w:tab/>
        <w:t>(i)</w:t>
      </w:r>
      <w:r>
        <w:tab/>
        <w:t>a certificate of airworthiness</w:t>
      </w:r>
    </w:p>
    <w:p w14:paraId="12983C2D" w14:textId="64ABF0F8" w:rsidR="00E046B1" w:rsidRDefault="000018B0" w:rsidP="00E046B1">
      <w:pPr>
        <w:pStyle w:val="paragraphsub"/>
      </w:pPr>
      <w:r>
        <w:tab/>
        <w:t>(ii)</w:t>
      </w:r>
      <w:r>
        <w:tab/>
        <w:t>an authorisation (however described) equivalent to a certificate of airworthiness issued by the national aviation authority of a Contracting State</w:t>
      </w:r>
      <w:r w:rsidR="00E046B1">
        <w:t>;</w:t>
      </w:r>
    </w:p>
    <w:p w14:paraId="1053AAA5" w14:textId="012BAA90" w:rsidR="00363651" w:rsidRDefault="00410E67" w:rsidP="0051377F">
      <w:pPr>
        <w:pStyle w:val="ItemHead"/>
        <w:ind w:left="0" w:firstLine="0"/>
      </w:pPr>
      <w:r>
        <w:t>[12</w:t>
      </w:r>
      <w:r w:rsidR="00987B7C">
        <w:t>6</w:t>
      </w:r>
      <w:r>
        <w:t>]  Subsections 11.44(4) and 11.45(4)</w:t>
      </w:r>
    </w:p>
    <w:p w14:paraId="0F8A15D1" w14:textId="4225C5F8" w:rsidR="00410E67" w:rsidRDefault="00410E67" w:rsidP="00410E67">
      <w:pPr>
        <w:pStyle w:val="Item"/>
        <w:rPr>
          <w:i/>
          <w:iCs/>
        </w:rPr>
      </w:pPr>
      <w:r>
        <w:rPr>
          <w:i/>
          <w:iCs/>
        </w:rPr>
        <w:t>omit</w:t>
      </w:r>
    </w:p>
    <w:p w14:paraId="3E28820D" w14:textId="71B81F17" w:rsidR="00410E67" w:rsidRPr="00410E67" w:rsidRDefault="00410E67" w:rsidP="00410E67">
      <w:pPr>
        <w:pStyle w:val="LDAmendText"/>
      </w:pPr>
      <w:r>
        <w:t>, megaphone</w:t>
      </w:r>
    </w:p>
    <w:p w14:paraId="7FD0A3B1" w14:textId="0A218580" w:rsidR="0004108F" w:rsidRDefault="0004108F" w:rsidP="0004108F">
      <w:pPr>
        <w:pStyle w:val="ItemHead"/>
      </w:pPr>
      <w:r>
        <w:t>[12</w:t>
      </w:r>
      <w:r w:rsidR="00987B7C">
        <w:t>7</w:t>
      </w:r>
      <w:r>
        <w:t>]  Paragraph 11.52(2)(b)</w:t>
      </w:r>
    </w:p>
    <w:p w14:paraId="090493CB" w14:textId="6FA929BC" w:rsidR="0004108F" w:rsidRDefault="0004108F" w:rsidP="0004108F">
      <w:pPr>
        <w:pStyle w:val="Item"/>
        <w:rPr>
          <w:i/>
          <w:iCs/>
        </w:rPr>
      </w:pPr>
      <w:r>
        <w:rPr>
          <w:i/>
          <w:iCs/>
        </w:rPr>
        <w:t>omit</w:t>
      </w:r>
    </w:p>
    <w:p w14:paraId="47B316BE" w14:textId="4D6EC86F" w:rsidR="0004108F" w:rsidRDefault="0004108F" w:rsidP="0004108F">
      <w:pPr>
        <w:pStyle w:val="LDAmendText"/>
      </w:pPr>
      <w:r>
        <w:t>galley in not</w:t>
      </w:r>
    </w:p>
    <w:p w14:paraId="2E0C31E0" w14:textId="44156045" w:rsidR="0004108F" w:rsidRDefault="0004108F" w:rsidP="0004108F">
      <w:pPr>
        <w:pStyle w:val="Item"/>
        <w:rPr>
          <w:i/>
          <w:iCs/>
        </w:rPr>
      </w:pPr>
      <w:r>
        <w:rPr>
          <w:i/>
          <w:iCs/>
        </w:rPr>
        <w:t>insert</w:t>
      </w:r>
    </w:p>
    <w:p w14:paraId="031B03B9" w14:textId="56667B82" w:rsidR="0004108F" w:rsidRDefault="0004108F" w:rsidP="0004108F">
      <w:pPr>
        <w:pStyle w:val="LDAmendText"/>
      </w:pPr>
      <w:r>
        <w:t>galley is not</w:t>
      </w:r>
    </w:p>
    <w:p w14:paraId="349CFB86" w14:textId="6E4ABBD5" w:rsidR="0004108F" w:rsidRDefault="0004108F" w:rsidP="0004108F">
      <w:pPr>
        <w:pStyle w:val="ItemHead"/>
      </w:pPr>
      <w:r>
        <w:t>[12</w:t>
      </w:r>
      <w:r w:rsidR="00987B7C">
        <w:t>8</w:t>
      </w:r>
      <w:r>
        <w:t>]  Paragraph 11</w:t>
      </w:r>
      <w:r w:rsidR="006F4269">
        <w:t>.</w:t>
      </w:r>
      <w:r>
        <w:t>52</w:t>
      </w:r>
      <w:r w:rsidR="00C47999">
        <w:t>(2)</w:t>
      </w:r>
      <w:r>
        <w:t>(d)</w:t>
      </w:r>
    </w:p>
    <w:p w14:paraId="009B323B" w14:textId="3D68BB58" w:rsidR="0004108F" w:rsidRDefault="0004108F" w:rsidP="0004108F">
      <w:pPr>
        <w:pStyle w:val="Item"/>
        <w:rPr>
          <w:i/>
          <w:iCs/>
        </w:rPr>
      </w:pPr>
      <w:r>
        <w:rPr>
          <w:i/>
          <w:iCs/>
        </w:rPr>
        <w:t>omit</w:t>
      </w:r>
    </w:p>
    <w:p w14:paraId="6371F7C9" w14:textId="0B86391B" w:rsidR="0004108F" w:rsidRDefault="0004108F" w:rsidP="0004108F">
      <w:pPr>
        <w:pStyle w:val="LDAmendText"/>
      </w:pPr>
      <w:r>
        <w:t>passenger seating capacity</w:t>
      </w:r>
    </w:p>
    <w:p w14:paraId="65A65EBE" w14:textId="528245F7" w:rsidR="0004108F" w:rsidRDefault="0004108F" w:rsidP="0004108F">
      <w:pPr>
        <w:pStyle w:val="Item"/>
        <w:rPr>
          <w:i/>
          <w:iCs/>
        </w:rPr>
      </w:pPr>
      <w:r>
        <w:rPr>
          <w:i/>
          <w:iCs/>
        </w:rPr>
        <w:t>insert</w:t>
      </w:r>
    </w:p>
    <w:p w14:paraId="6AC2FFF3" w14:textId="5DF09E00" w:rsidR="0004108F" w:rsidRDefault="000667A7" w:rsidP="0004108F">
      <w:pPr>
        <w:pStyle w:val="LDAmendText"/>
      </w:pPr>
      <w:r>
        <w:t>maximum operational passenger seat configuration</w:t>
      </w:r>
    </w:p>
    <w:p w14:paraId="72EA5544" w14:textId="31200361" w:rsidR="00C47999" w:rsidRDefault="00C47999" w:rsidP="00C47999">
      <w:pPr>
        <w:pStyle w:val="ItemHead"/>
      </w:pPr>
      <w:r>
        <w:t>[12</w:t>
      </w:r>
      <w:r w:rsidR="00987B7C">
        <w:t>9</w:t>
      </w:r>
      <w:r>
        <w:t xml:space="preserve">]  Table 11.52, </w:t>
      </w:r>
      <w:r w:rsidR="006F4269">
        <w:t xml:space="preserve">column 1, </w:t>
      </w:r>
      <w:r>
        <w:t>heading</w:t>
      </w:r>
    </w:p>
    <w:p w14:paraId="5D9CAF0D" w14:textId="73D40B2A" w:rsidR="00C47999" w:rsidRDefault="00C47999" w:rsidP="00E11594">
      <w:pPr>
        <w:pStyle w:val="Item"/>
        <w:keepNext/>
        <w:rPr>
          <w:i/>
          <w:iCs/>
        </w:rPr>
      </w:pPr>
      <w:r>
        <w:rPr>
          <w:i/>
          <w:iCs/>
        </w:rPr>
        <w:t>omit</w:t>
      </w:r>
    </w:p>
    <w:p w14:paraId="28BD3B54" w14:textId="1CE25772" w:rsidR="00C47999" w:rsidRDefault="006F4269" w:rsidP="00C47999">
      <w:pPr>
        <w:pStyle w:val="LDAmendText"/>
        <w:rPr>
          <w:b/>
          <w:bCs/>
        </w:rPr>
      </w:pPr>
      <w:r>
        <w:rPr>
          <w:b/>
          <w:bCs/>
        </w:rPr>
        <w:t>Passenger seating capacity</w:t>
      </w:r>
    </w:p>
    <w:p w14:paraId="324182C3" w14:textId="6A60C72B" w:rsidR="006F4269" w:rsidRDefault="006F4269" w:rsidP="00E11594">
      <w:pPr>
        <w:pStyle w:val="Item"/>
        <w:keepNext/>
        <w:rPr>
          <w:i/>
          <w:iCs/>
        </w:rPr>
      </w:pPr>
      <w:r>
        <w:rPr>
          <w:i/>
          <w:iCs/>
        </w:rPr>
        <w:t>insert</w:t>
      </w:r>
    </w:p>
    <w:p w14:paraId="1DC59F4E" w14:textId="4B245A7C" w:rsidR="006F4269" w:rsidRPr="000310E8" w:rsidRDefault="006F4269" w:rsidP="006F4269">
      <w:pPr>
        <w:pStyle w:val="LDAmendText"/>
        <w:rPr>
          <w:b/>
          <w:bCs/>
          <w:sz w:val="20"/>
          <w:szCs w:val="22"/>
        </w:rPr>
      </w:pPr>
      <w:r>
        <w:rPr>
          <w:b/>
          <w:bCs/>
        </w:rPr>
        <w:t>Maximum operational passenger seat configuration</w:t>
      </w:r>
    </w:p>
    <w:p w14:paraId="4CB01B1E" w14:textId="29F63969" w:rsidR="006F4269" w:rsidRDefault="006F4269" w:rsidP="00A73753">
      <w:pPr>
        <w:pStyle w:val="ItemHead"/>
        <w:ind w:left="720"/>
      </w:pPr>
      <w:r>
        <w:lastRenderedPageBreak/>
        <w:t>[1</w:t>
      </w:r>
      <w:r w:rsidR="00987B7C">
        <w:t>30</w:t>
      </w:r>
      <w:r>
        <w:t>]  Paragraphs 11.52(2)(e) and (f)</w:t>
      </w:r>
    </w:p>
    <w:p w14:paraId="30E6535B" w14:textId="77777777" w:rsidR="006F4269" w:rsidRDefault="006F4269" w:rsidP="00A73753">
      <w:pPr>
        <w:pStyle w:val="Item"/>
        <w:keepNext/>
        <w:ind w:left="720"/>
        <w:rPr>
          <w:i/>
          <w:iCs/>
        </w:rPr>
      </w:pPr>
      <w:r>
        <w:rPr>
          <w:i/>
          <w:iCs/>
        </w:rPr>
        <w:t>omit</w:t>
      </w:r>
    </w:p>
    <w:p w14:paraId="0F18A147" w14:textId="77777777" w:rsidR="006F4269" w:rsidRDefault="006F4269" w:rsidP="006F4269">
      <w:pPr>
        <w:pStyle w:val="LDAmendText"/>
      </w:pPr>
      <w:r>
        <w:t>passenger seating capacity</w:t>
      </w:r>
    </w:p>
    <w:p w14:paraId="3EEFE4C1" w14:textId="77777777" w:rsidR="006F4269" w:rsidRDefault="006F4269" w:rsidP="006F4269">
      <w:pPr>
        <w:pStyle w:val="Item"/>
        <w:rPr>
          <w:i/>
          <w:iCs/>
        </w:rPr>
      </w:pPr>
      <w:r>
        <w:rPr>
          <w:i/>
          <w:iCs/>
        </w:rPr>
        <w:t>insert</w:t>
      </w:r>
    </w:p>
    <w:p w14:paraId="6A2BE468" w14:textId="4CD727FF" w:rsidR="006F4269" w:rsidRPr="006F4269" w:rsidRDefault="006F4269" w:rsidP="006F4269">
      <w:pPr>
        <w:pStyle w:val="LDAmendText"/>
      </w:pPr>
      <w:r>
        <w:t>maximum operational passenger seat configuration</w:t>
      </w:r>
    </w:p>
    <w:p w14:paraId="26F6B780" w14:textId="1F6C2C71" w:rsidR="000667A7" w:rsidRDefault="000667A7" w:rsidP="000667A7">
      <w:pPr>
        <w:pStyle w:val="ItemHead"/>
      </w:pPr>
      <w:r>
        <w:t>[1</w:t>
      </w:r>
      <w:r w:rsidR="00987B7C">
        <w:t>31</w:t>
      </w:r>
      <w:r>
        <w:t>]  Subsection 11.53(1)</w:t>
      </w:r>
    </w:p>
    <w:p w14:paraId="0FE51418" w14:textId="1DC8E640" w:rsidR="000667A7" w:rsidRDefault="000667A7" w:rsidP="000667A7">
      <w:pPr>
        <w:pStyle w:val="Item"/>
        <w:rPr>
          <w:i/>
          <w:iCs/>
        </w:rPr>
      </w:pPr>
      <w:r>
        <w:rPr>
          <w:i/>
          <w:iCs/>
        </w:rPr>
        <w:t>substitute</w:t>
      </w:r>
    </w:p>
    <w:p w14:paraId="3F35E550" w14:textId="2DCDBB86" w:rsidR="000667A7" w:rsidRDefault="000667A7" w:rsidP="000667A7">
      <w:pPr>
        <w:pStyle w:val="subsection"/>
      </w:pPr>
      <w:r>
        <w:tab/>
        <w:t>(</w:t>
      </w:r>
      <w:r w:rsidR="007E36B9">
        <w:t>1</w:t>
      </w:r>
      <w:r>
        <w:t>)</w:t>
      </w:r>
      <w:r>
        <w:tab/>
        <w:t>This section applies on and after 2 December 2023.</w:t>
      </w:r>
    </w:p>
    <w:p w14:paraId="79B6C3E3" w14:textId="47F4380E" w:rsidR="000667A7" w:rsidRDefault="007E36B9" w:rsidP="007E36B9">
      <w:pPr>
        <w:pStyle w:val="ItemHead"/>
      </w:pPr>
      <w:r>
        <w:t>[1</w:t>
      </w:r>
      <w:r w:rsidR="00987B7C">
        <w:t>32</w:t>
      </w:r>
      <w:r>
        <w:t>]  Subsection 11.53(2)</w:t>
      </w:r>
    </w:p>
    <w:p w14:paraId="3B4458C1" w14:textId="4EFD2900" w:rsidR="007E36B9" w:rsidRDefault="007E36B9" w:rsidP="007E36B9">
      <w:pPr>
        <w:pStyle w:val="Item"/>
        <w:rPr>
          <w:i/>
          <w:iCs/>
        </w:rPr>
      </w:pPr>
      <w:r>
        <w:rPr>
          <w:i/>
          <w:iCs/>
        </w:rPr>
        <w:t>omit</w:t>
      </w:r>
    </w:p>
    <w:p w14:paraId="611AB818" w14:textId="36B1D3D0" w:rsidR="007E36B9" w:rsidRDefault="007E36B9" w:rsidP="007E36B9">
      <w:pPr>
        <w:pStyle w:val="LDAmendText"/>
      </w:pPr>
      <w:r>
        <w:t>the aeroplane must</w:t>
      </w:r>
    </w:p>
    <w:p w14:paraId="5F179699" w14:textId="4836CA66" w:rsidR="007E36B9" w:rsidRDefault="007E36B9" w:rsidP="007E36B9">
      <w:pPr>
        <w:pStyle w:val="Item"/>
        <w:rPr>
          <w:i/>
          <w:iCs/>
        </w:rPr>
      </w:pPr>
      <w:r>
        <w:rPr>
          <w:i/>
          <w:iCs/>
        </w:rPr>
        <w:t>insert</w:t>
      </w:r>
    </w:p>
    <w:p w14:paraId="78FF89E9" w14:textId="6ACAAB30" w:rsidR="007E36B9" w:rsidRDefault="007E36B9" w:rsidP="007E36B9">
      <w:pPr>
        <w:pStyle w:val="LDAmendText"/>
      </w:pPr>
      <w:r>
        <w:t>an aeroplane for a flight must</w:t>
      </w:r>
    </w:p>
    <w:p w14:paraId="7C1640FA" w14:textId="6E40FBAA" w:rsidR="007E36B9" w:rsidRDefault="007E36B9" w:rsidP="007E36B9">
      <w:pPr>
        <w:pStyle w:val="ItemHead"/>
      </w:pPr>
      <w:r>
        <w:t>[1</w:t>
      </w:r>
      <w:r w:rsidR="00987B7C">
        <w:t>33</w:t>
      </w:r>
      <w:r>
        <w:t>]  After subsection 11.53(3)</w:t>
      </w:r>
    </w:p>
    <w:p w14:paraId="148F05EA" w14:textId="6578B3E3" w:rsidR="007E36B9" w:rsidRDefault="007E36B9" w:rsidP="007E36B9">
      <w:pPr>
        <w:pStyle w:val="Item"/>
        <w:rPr>
          <w:i/>
          <w:iCs/>
        </w:rPr>
      </w:pPr>
      <w:r>
        <w:rPr>
          <w:i/>
          <w:iCs/>
        </w:rPr>
        <w:t>insert</w:t>
      </w:r>
    </w:p>
    <w:p w14:paraId="1C63F3CE" w14:textId="67720CC1" w:rsidR="007E36B9" w:rsidRDefault="007E36B9" w:rsidP="007E36B9">
      <w:pPr>
        <w:pStyle w:val="subsection"/>
      </w:pPr>
      <w:r>
        <w:tab/>
        <w:t>(4)</w:t>
      </w:r>
      <w:r>
        <w:tab/>
        <w:t>For the purpose</w:t>
      </w:r>
      <w:r w:rsidR="0001507F">
        <w:t>s</w:t>
      </w:r>
      <w:r>
        <w:t xml:space="preserve"> of subsection (2), a first-aid kit must:</w:t>
      </w:r>
    </w:p>
    <w:p w14:paraId="62E52680" w14:textId="4AAEA3B4" w:rsidR="007E36B9" w:rsidRDefault="007E36B9" w:rsidP="007E36B9">
      <w:pPr>
        <w:pStyle w:val="paragraph"/>
      </w:pPr>
      <w:r>
        <w:tab/>
        <w:t>(a)</w:t>
      </w:r>
      <w:r>
        <w:tab/>
        <w:t>contain sufficient supplies for the number of persons to be carried on a flight of the aeroplane; and</w:t>
      </w:r>
    </w:p>
    <w:p w14:paraId="28CB11E0" w14:textId="0032634F" w:rsidR="007E36B9" w:rsidRDefault="007E36B9" w:rsidP="007E36B9">
      <w:pPr>
        <w:pStyle w:val="paragraph"/>
      </w:pPr>
      <w:r>
        <w:tab/>
        <w:t>(b)</w:t>
      </w:r>
      <w:r>
        <w:tab/>
        <w:t>be readily recognisable as a first-aid kit; and</w:t>
      </w:r>
    </w:p>
    <w:p w14:paraId="2818782F" w14:textId="1EDFE2DD" w:rsidR="007E36B9" w:rsidRDefault="007E36B9" w:rsidP="007E36B9">
      <w:pPr>
        <w:pStyle w:val="paragraph"/>
      </w:pPr>
      <w:r>
        <w:tab/>
        <w:t>(c)</w:t>
      </w:r>
      <w:r>
        <w:tab/>
        <w:t>be readily accessible by each crew member for a flight when the aeroplane is on the ground or water and not in operation.</w:t>
      </w:r>
    </w:p>
    <w:p w14:paraId="0E0EEFBC" w14:textId="759B1BDE" w:rsidR="0005125D" w:rsidRDefault="0005125D" w:rsidP="0005125D">
      <w:pPr>
        <w:pStyle w:val="ItemHead"/>
      </w:pPr>
      <w:r>
        <w:t>[1</w:t>
      </w:r>
      <w:r w:rsidR="00987B7C">
        <w:t>34</w:t>
      </w:r>
      <w:r>
        <w:t>]  After subsection 11.55(2)</w:t>
      </w:r>
    </w:p>
    <w:p w14:paraId="4198C0C8" w14:textId="45EE06FE" w:rsidR="0005125D" w:rsidRDefault="0005125D" w:rsidP="0005125D">
      <w:pPr>
        <w:pStyle w:val="Item"/>
        <w:rPr>
          <w:i/>
          <w:iCs/>
        </w:rPr>
      </w:pPr>
      <w:r>
        <w:rPr>
          <w:i/>
          <w:iCs/>
        </w:rPr>
        <w:t>insert</w:t>
      </w:r>
    </w:p>
    <w:p w14:paraId="6FF77C26" w14:textId="2EDCF138" w:rsidR="0005125D" w:rsidRDefault="0005125D" w:rsidP="00BD4AC5">
      <w:pPr>
        <w:pStyle w:val="subsection"/>
      </w:pPr>
      <w:r>
        <w:tab/>
        <w:t>(3)</w:t>
      </w:r>
      <w:r>
        <w:tab/>
        <w:t>Subsection (2) does not apply if an aeroplane takes off from an aerodrome at which no facility exists for universal precaution kits to be replenished or replaced, provided that the aeroplane carries a sufficient number of universal precaution kits</w:t>
      </w:r>
      <w:r w:rsidR="00D27DCB">
        <w:t>, taking into consideration the number of passengers on board for, and the duration of, the flight.</w:t>
      </w:r>
    </w:p>
    <w:p w14:paraId="738B8E29" w14:textId="58F89312" w:rsidR="007E36B9" w:rsidRDefault="00964CF3" w:rsidP="00964CF3">
      <w:pPr>
        <w:pStyle w:val="ItemHead"/>
      </w:pPr>
      <w:r>
        <w:t>[1</w:t>
      </w:r>
      <w:r w:rsidR="00987B7C">
        <w:t>35</w:t>
      </w:r>
      <w:r>
        <w:t>]  Paragraphs 11.59(1)(b) and (c)</w:t>
      </w:r>
    </w:p>
    <w:p w14:paraId="4503F65C" w14:textId="2DAB167A" w:rsidR="00964CF3" w:rsidRDefault="00964CF3" w:rsidP="00964CF3">
      <w:pPr>
        <w:pStyle w:val="Item"/>
        <w:rPr>
          <w:i/>
          <w:iCs/>
        </w:rPr>
      </w:pPr>
      <w:r>
        <w:rPr>
          <w:i/>
          <w:iCs/>
        </w:rPr>
        <w:t>substitute</w:t>
      </w:r>
    </w:p>
    <w:p w14:paraId="178A0EB4" w14:textId="334844DE" w:rsidR="00964CF3" w:rsidRDefault="00964CF3" w:rsidP="00964CF3">
      <w:pPr>
        <w:pStyle w:val="paragraph"/>
      </w:pPr>
      <w:r>
        <w:tab/>
        <w:t>(b)</w:t>
      </w:r>
      <w:r>
        <w:tab/>
        <w:t>for an aeroplane that is not a seaplane or an amphibian—if during the flight the aeroplane is flown more than 50 NM from an a</w:t>
      </w:r>
      <w:r w:rsidR="00E67D0A">
        <w:t>rea</w:t>
      </w:r>
      <w:r>
        <w:t xml:space="preserve"> of land that is suitable for a forced landing.</w:t>
      </w:r>
    </w:p>
    <w:p w14:paraId="52F576E8" w14:textId="30ACEA99" w:rsidR="00964CF3" w:rsidRDefault="00964CF3" w:rsidP="00964CF3">
      <w:pPr>
        <w:pStyle w:val="ItemHead"/>
      </w:pPr>
      <w:r>
        <w:t>[1</w:t>
      </w:r>
      <w:r w:rsidR="00987B7C">
        <w:t>36</w:t>
      </w:r>
      <w:r>
        <w:t>]  Section 11.61</w:t>
      </w:r>
    </w:p>
    <w:p w14:paraId="37BB760D" w14:textId="534EA2DF" w:rsidR="00964CF3" w:rsidRDefault="00964CF3" w:rsidP="00964CF3">
      <w:pPr>
        <w:pStyle w:val="Item"/>
        <w:rPr>
          <w:i/>
          <w:iCs/>
        </w:rPr>
      </w:pPr>
      <w:r>
        <w:rPr>
          <w:i/>
          <w:iCs/>
        </w:rPr>
        <w:t>omit</w:t>
      </w:r>
    </w:p>
    <w:p w14:paraId="0ACB1736" w14:textId="39CFFF5C" w:rsidR="00536DEE" w:rsidRDefault="00536DEE" w:rsidP="00536DEE">
      <w:pPr>
        <w:pStyle w:val="ItemHead"/>
        <w:rPr>
          <w:i/>
          <w:iCs/>
        </w:rPr>
      </w:pPr>
      <w:bookmarkStart w:id="35" w:name="_Hlk89134671"/>
      <w:bookmarkStart w:id="36" w:name="_Hlk89134659"/>
      <w:r>
        <w:t>[13</w:t>
      </w:r>
      <w:r w:rsidR="00FF4B9E">
        <w:t>7</w:t>
      </w:r>
      <w:r>
        <w:t xml:space="preserve">]  Section 11.65, definition of </w:t>
      </w:r>
      <w:r>
        <w:rPr>
          <w:i/>
          <w:iCs/>
        </w:rPr>
        <w:t>EASA AMC 20</w:t>
      </w:r>
      <w:r>
        <w:rPr>
          <w:i/>
          <w:iCs/>
        </w:rPr>
        <w:noBreakHyphen/>
        <w:t>24</w:t>
      </w:r>
      <w:bookmarkEnd w:id="35"/>
    </w:p>
    <w:bookmarkEnd w:id="36"/>
    <w:p w14:paraId="44C7CDB6" w14:textId="137D1FDC" w:rsidR="00536DEE" w:rsidRDefault="00536DEE" w:rsidP="00536DEE">
      <w:pPr>
        <w:pStyle w:val="Item"/>
        <w:rPr>
          <w:i/>
          <w:iCs/>
        </w:rPr>
      </w:pPr>
      <w:r>
        <w:rPr>
          <w:i/>
          <w:iCs/>
        </w:rPr>
        <w:t>omit</w:t>
      </w:r>
    </w:p>
    <w:p w14:paraId="423C0793" w14:textId="45C7B914" w:rsidR="00536DEE" w:rsidRDefault="00536DEE" w:rsidP="00536DEE">
      <w:pPr>
        <w:pStyle w:val="LDAmendText"/>
      </w:pPr>
      <w:r>
        <w:t xml:space="preserve">, as in force </w:t>
      </w:r>
      <w:r w:rsidR="00F64588">
        <w:t xml:space="preserve">or existing </w:t>
      </w:r>
      <w:r>
        <w:t>from time to time</w:t>
      </w:r>
    </w:p>
    <w:p w14:paraId="16CD13C5" w14:textId="0BEDE2E4" w:rsidR="00536DEE" w:rsidRDefault="00536DEE" w:rsidP="00536DEE">
      <w:pPr>
        <w:pStyle w:val="ItemHead"/>
        <w:rPr>
          <w:i/>
          <w:iCs/>
        </w:rPr>
      </w:pPr>
      <w:r>
        <w:t>[13</w:t>
      </w:r>
      <w:r w:rsidR="00FF4B9E">
        <w:t>8</w:t>
      </w:r>
      <w:r>
        <w:t xml:space="preserve">]  Section 11.65, definition of </w:t>
      </w:r>
      <w:r>
        <w:rPr>
          <w:i/>
          <w:iCs/>
        </w:rPr>
        <w:t>EASA CS</w:t>
      </w:r>
      <w:r>
        <w:rPr>
          <w:i/>
          <w:iCs/>
        </w:rPr>
        <w:noBreakHyphen/>
        <w:t>ACNS</w:t>
      </w:r>
    </w:p>
    <w:p w14:paraId="253D4EC6" w14:textId="1A2C79F4" w:rsidR="00536DEE" w:rsidRPr="00536DEE" w:rsidRDefault="00536DEE" w:rsidP="00536DEE">
      <w:pPr>
        <w:pStyle w:val="Item"/>
        <w:rPr>
          <w:i/>
          <w:iCs/>
        </w:rPr>
      </w:pPr>
      <w:r w:rsidRPr="00536DEE">
        <w:rPr>
          <w:i/>
          <w:iCs/>
        </w:rPr>
        <w:t>omit</w:t>
      </w:r>
    </w:p>
    <w:p w14:paraId="374F57EA" w14:textId="1440195F" w:rsidR="00536DEE" w:rsidRDefault="00536DEE" w:rsidP="00536DEE">
      <w:pPr>
        <w:pStyle w:val="LDAmendText"/>
      </w:pPr>
      <w:r>
        <w:t>as in force or existing from time to time</w:t>
      </w:r>
    </w:p>
    <w:p w14:paraId="7A1A0C8D" w14:textId="0AD4E3DF" w:rsidR="00536DEE" w:rsidRDefault="00536DEE" w:rsidP="00536DEE">
      <w:pPr>
        <w:pStyle w:val="Item"/>
        <w:rPr>
          <w:i/>
          <w:iCs/>
        </w:rPr>
      </w:pPr>
      <w:r>
        <w:rPr>
          <w:i/>
          <w:iCs/>
        </w:rPr>
        <w:t>insert</w:t>
      </w:r>
    </w:p>
    <w:p w14:paraId="24369471" w14:textId="0628C1F9" w:rsidR="00536DEE" w:rsidRPr="00536DEE" w:rsidRDefault="00536DEE" w:rsidP="00536DEE">
      <w:pPr>
        <w:pStyle w:val="LDAmendText"/>
      </w:pPr>
      <w:r>
        <w:t>or any later version</w:t>
      </w:r>
    </w:p>
    <w:p w14:paraId="1D44700D" w14:textId="0C46336A" w:rsidR="00964CF3" w:rsidRDefault="005B5D38" w:rsidP="005B5D38">
      <w:pPr>
        <w:pStyle w:val="ItemHead"/>
        <w:rPr>
          <w:i/>
          <w:iCs/>
        </w:rPr>
      </w:pPr>
      <w:r>
        <w:t>[1</w:t>
      </w:r>
      <w:r w:rsidR="00987B7C">
        <w:t>3</w:t>
      </w:r>
      <w:r w:rsidR="00FF4B9E">
        <w:t>9</w:t>
      </w:r>
      <w:r>
        <w:t xml:space="preserve">]  Section 11.65, definition of </w:t>
      </w:r>
      <w:r>
        <w:rPr>
          <w:i/>
          <w:iCs/>
        </w:rPr>
        <w:t>NIC</w:t>
      </w:r>
    </w:p>
    <w:p w14:paraId="3FE9C910" w14:textId="53C7D3F2" w:rsidR="005B5D38" w:rsidRDefault="005B5D38" w:rsidP="005B5D38">
      <w:pPr>
        <w:pStyle w:val="Item"/>
        <w:rPr>
          <w:i/>
          <w:iCs/>
        </w:rPr>
      </w:pPr>
      <w:r>
        <w:rPr>
          <w:i/>
          <w:iCs/>
        </w:rPr>
        <w:t>omit</w:t>
      </w:r>
    </w:p>
    <w:p w14:paraId="341AD3BD" w14:textId="359C1C43" w:rsidR="005B5D38" w:rsidRDefault="005B5D38" w:rsidP="005B5D38">
      <w:pPr>
        <w:pStyle w:val="LDAmendText"/>
      </w:pPr>
      <w:r>
        <w:t>paragraph 2.2.3.2.7.2.6</w:t>
      </w:r>
    </w:p>
    <w:p w14:paraId="40F5131A" w14:textId="5759B027" w:rsidR="005B5D38" w:rsidRDefault="005B5D38" w:rsidP="005B5D38">
      <w:pPr>
        <w:pStyle w:val="Item"/>
        <w:rPr>
          <w:i/>
          <w:iCs/>
        </w:rPr>
      </w:pPr>
      <w:r>
        <w:rPr>
          <w:i/>
          <w:iCs/>
        </w:rPr>
        <w:t>insert</w:t>
      </w:r>
    </w:p>
    <w:p w14:paraId="26C7BA10" w14:textId="6765BBC3" w:rsidR="005B5D38" w:rsidRDefault="005B5D38" w:rsidP="005B5D38">
      <w:pPr>
        <w:pStyle w:val="LDAmendText"/>
      </w:pPr>
      <w:r>
        <w:t>paragraph 2.2.8.1.16</w:t>
      </w:r>
    </w:p>
    <w:p w14:paraId="44E116E2" w14:textId="22425151" w:rsidR="000F38BD" w:rsidRDefault="000F38BD" w:rsidP="000F38BD">
      <w:pPr>
        <w:pStyle w:val="ItemHead"/>
      </w:pPr>
      <w:r>
        <w:t>[1</w:t>
      </w:r>
      <w:r w:rsidR="00FF4B9E">
        <w:t>40</w:t>
      </w:r>
      <w:r>
        <w:t>]  Section 11.66</w:t>
      </w:r>
    </w:p>
    <w:p w14:paraId="1D04BE4E" w14:textId="10FF0143" w:rsidR="000F38BD" w:rsidRDefault="000F38BD" w:rsidP="00E11594">
      <w:pPr>
        <w:pStyle w:val="Item"/>
        <w:keepNext/>
        <w:rPr>
          <w:i/>
          <w:iCs/>
        </w:rPr>
      </w:pPr>
      <w:r>
        <w:rPr>
          <w:i/>
          <w:iCs/>
        </w:rPr>
        <w:t>substitute</w:t>
      </w:r>
    </w:p>
    <w:p w14:paraId="21E02861" w14:textId="6B8A01B1" w:rsidR="00CE1854" w:rsidRPr="00CE1854" w:rsidRDefault="00CE1854" w:rsidP="00CE1854">
      <w:pPr>
        <w:pStyle w:val="ActHead5"/>
      </w:pPr>
      <w:r>
        <w:t>11.66  Carriage of transponders and surveillance equipment</w:t>
      </w:r>
    </w:p>
    <w:p w14:paraId="28B18F59" w14:textId="7686CC44" w:rsidR="006F4269" w:rsidRDefault="006F4269" w:rsidP="006F4269">
      <w:pPr>
        <w:pStyle w:val="subsection"/>
      </w:pPr>
      <w:r>
        <w:tab/>
      </w:r>
      <w:r w:rsidR="00296E6B">
        <w:tab/>
      </w:r>
      <w:r w:rsidR="00E84E08">
        <w:t>An</w:t>
      </w:r>
      <w:r>
        <w:t xml:space="preserve"> aeroplane in an operation mentioned in column 1 of an item in </w:t>
      </w:r>
      <w:r w:rsidR="00CE1854">
        <w:t>t</w:t>
      </w:r>
      <w:r>
        <w:t>able</w:t>
      </w:r>
      <w:r w:rsidR="00E84E08">
        <w:t> </w:t>
      </w:r>
      <w:r>
        <w:t>11.6</w:t>
      </w:r>
      <w:r w:rsidR="00CE1854">
        <w:t>6</w:t>
      </w:r>
      <w:r>
        <w:t>, in the class of airspace mentioned in column 2 of the item, must be fitted with surveillance equipment</w:t>
      </w:r>
      <w:r w:rsidR="00E84E08">
        <w:t xml:space="preserve"> that meets</w:t>
      </w:r>
      <w:r>
        <w:t xml:space="preserve"> the requirements mentioned in column 3 of the item.</w:t>
      </w:r>
    </w:p>
    <w:p w14:paraId="3ED50DBE" w14:textId="77777777" w:rsidR="006F4269" w:rsidRDefault="006F4269" w:rsidP="006F4269">
      <w:pPr>
        <w:pStyle w:val="Tabletext"/>
      </w:pPr>
    </w:p>
    <w:tbl>
      <w:tblPr>
        <w:tblW w:w="3419" w:type="pct"/>
        <w:jc w:val="center"/>
        <w:shd w:val="clear" w:color="auto" w:fill="FFFFFF"/>
        <w:tblLook w:val="04A0" w:firstRow="1" w:lastRow="0" w:firstColumn="1" w:lastColumn="0" w:noHBand="0" w:noVBand="1"/>
      </w:tblPr>
      <w:tblGrid>
        <w:gridCol w:w="669"/>
        <w:gridCol w:w="1985"/>
        <w:gridCol w:w="3030"/>
      </w:tblGrid>
      <w:tr w:rsidR="006F4269" w14:paraId="6D4E59B0" w14:textId="77777777" w:rsidTr="00DD7B24">
        <w:trPr>
          <w:cantSplit/>
          <w:trHeight w:val="397"/>
          <w:tblHeader/>
          <w:jc w:val="center"/>
        </w:trPr>
        <w:tc>
          <w:tcPr>
            <w:tcW w:w="5000" w:type="pct"/>
            <w:gridSpan w:val="3"/>
            <w:tcBorders>
              <w:top w:val="single" w:sz="12" w:space="0" w:color="auto"/>
              <w:left w:val="nil"/>
              <w:bottom w:val="single" w:sz="4" w:space="0" w:color="auto"/>
              <w:right w:val="nil"/>
            </w:tcBorders>
            <w:shd w:val="clear" w:color="auto" w:fill="FFFFFF"/>
            <w:hideMark/>
          </w:tcPr>
          <w:p w14:paraId="0E7D05A6" w14:textId="28DFCA30" w:rsidR="006F4269" w:rsidRDefault="006F4269" w:rsidP="005342A2">
            <w:pPr>
              <w:pStyle w:val="TableHeading"/>
              <w:rPr>
                <w:lang w:eastAsia="en-US"/>
              </w:rPr>
            </w:pPr>
            <w:r>
              <w:rPr>
                <w:lang w:eastAsia="en-US"/>
              </w:rPr>
              <w:t>Table 11.66—Surveillance equipment requirements</w:t>
            </w:r>
          </w:p>
        </w:tc>
      </w:tr>
      <w:tr w:rsidR="00911A75" w14:paraId="20D58E61" w14:textId="77777777" w:rsidTr="00DD7B24">
        <w:trPr>
          <w:cantSplit/>
          <w:trHeight w:val="397"/>
          <w:tblHeader/>
          <w:jc w:val="center"/>
        </w:trPr>
        <w:tc>
          <w:tcPr>
            <w:tcW w:w="589" w:type="pct"/>
            <w:tcBorders>
              <w:top w:val="single" w:sz="4" w:space="0" w:color="auto"/>
              <w:left w:val="nil"/>
              <w:bottom w:val="single" w:sz="12" w:space="0" w:color="auto"/>
              <w:right w:val="nil"/>
            </w:tcBorders>
            <w:shd w:val="clear" w:color="auto" w:fill="FFFFFF"/>
          </w:tcPr>
          <w:p w14:paraId="71D3B177" w14:textId="77777777" w:rsidR="006F4269" w:rsidRDefault="006F4269" w:rsidP="005342A2">
            <w:pPr>
              <w:pStyle w:val="TableHeading"/>
              <w:rPr>
                <w:lang w:eastAsia="en-US"/>
              </w:rPr>
            </w:pPr>
          </w:p>
          <w:p w14:paraId="614C1E3C" w14:textId="77777777" w:rsidR="006F4269" w:rsidRDefault="006F4269" w:rsidP="005342A2">
            <w:pPr>
              <w:pStyle w:val="TableHeading"/>
              <w:rPr>
                <w:lang w:eastAsia="en-US"/>
              </w:rPr>
            </w:pPr>
            <w:r>
              <w:rPr>
                <w:lang w:eastAsia="en-US"/>
              </w:rPr>
              <w:t>Item</w:t>
            </w:r>
          </w:p>
        </w:tc>
        <w:tc>
          <w:tcPr>
            <w:tcW w:w="1746" w:type="pct"/>
            <w:tcBorders>
              <w:top w:val="single" w:sz="4" w:space="0" w:color="auto"/>
              <w:left w:val="nil"/>
              <w:bottom w:val="single" w:sz="12" w:space="0" w:color="auto"/>
              <w:right w:val="nil"/>
            </w:tcBorders>
            <w:shd w:val="clear" w:color="auto" w:fill="FFFFFF"/>
            <w:hideMark/>
          </w:tcPr>
          <w:p w14:paraId="4030D550" w14:textId="77777777" w:rsidR="006F4269" w:rsidRDefault="006F4269" w:rsidP="005342A2">
            <w:pPr>
              <w:pStyle w:val="TableHeading"/>
              <w:rPr>
                <w:lang w:eastAsia="en-US"/>
              </w:rPr>
            </w:pPr>
            <w:r>
              <w:rPr>
                <w:lang w:eastAsia="en-US"/>
              </w:rPr>
              <w:t>Column 1</w:t>
            </w:r>
          </w:p>
          <w:p w14:paraId="2C743F05" w14:textId="77777777" w:rsidR="006F4269" w:rsidRDefault="006F4269" w:rsidP="005342A2">
            <w:pPr>
              <w:pStyle w:val="TableHeading"/>
              <w:rPr>
                <w:lang w:eastAsia="en-US"/>
              </w:rPr>
            </w:pPr>
            <w:r>
              <w:rPr>
                <w:lang w:eastAsia="en-US"/>
              </w:rPr>
              <w:t>Class of airspace</w:t>
            </w:r>
          </w:p>
        </w:tc>
        <w:tc>
          <w:tcPr>
            <w:tcW w:w="2664" w:type="pct"/>
            <w:tcBorders>
              <w:top w:val="single" w:sz="4" w:space="0" w:color="auto"/>
              <w:left w:val="nil"/>
              <w:bottom w:val="single" w:sz="12" w:space="0" w:color="auto"/>
              <w:right w:val="nil"/>
            </w:tcBorders>
            <w:shd w:val="clear" w:color="auto" w:fill="FFFFFF"/>
            <w:hideMark/>
          </w:tcPr>
          <w:p w14:paraId="02A27E4F" w14:textId="77777777" w:rsidR="006F4269" w:rsidRDefault="006F4269" w:rsidP="005342A2">
            <w:pPr>
              <w:pStyle w:val="TableHeading"/>
              <w:rPr>
                <w:lang w:eastAsia="en-US"/>
              </w:rPr>
            </w:pPr>
            <w:r>
              <w:rPr>
                <w:lang w:eastAsia="en-US"/>
              </w:rPr>
              <w:t>Column 2</w:t>
            </w:r>
          </w:p>
          <w:p w14:paraId="2ED447DC" w14:textId="77777777" w:rsidR="006F4269" w:rsidRDefault="006F4269" w:rsidP="005342A2">
            <w:pPr>
              <w:pStyle w:val="TableHeading"/>
              <w:rPr>
                <w:lang w:eastAsia="en-US"/>
              </w:rPr>
            </w:pPr>
            <w:r>
              <w:rPr>
                <w:lang w:eastAsia="en-US"/>
              </w:rPr>
              <w:t>Requirements</w:t>
            </w:r>
          </w:p>
        </w:tc>
      </w:tr>
      <w:tr w:rsidR="00911A75" w14:paraId="1E8E664D" w14:textId="77777777" w:rsidTr="00DD7B24">
        <w:trPr>
          <w:cantSplit/>
          <w:jc w:val="center"/>
        </w:trPr>
        <w:tc>
          <w:tcPr>
            <w:tcW w:w="589" w:type="pct"/>
            <w:tcBorders>
              <w:top w:val="single" w:sz="4" w:space="0" w:color="auto"/>
              <w:left w:val="nil"/>
              <w:bottom w:val="single" w:sz="4" w:space="0" w:color="auto"/>
              <w:right w:val="nil"/>
            </w:tcBorders>
            <w:shd w:val="clear" w:color="auto" w:fill="FFFFFF"/>
            <w:hideMark/>
          </w:tcPr>
          <w:p w14:paraId="3BC3E659" w14:textId="77777777" w:rsidR="006F4269" w:rsidRDefault="006F4269" w:rsidP="005342A2">
            <w:pPr>
              <w:pStyle w:val="Tabletext"/>
              <w:rPr>
                <w:lang w:eastAsia="en-US"/>
              </w:rPr>
            </w:pPr>
            <w:r>
              <w:rPr>
                <w:lang w:eastAsia="en-US"/>
              </w:rPr>
              <w:t>1</w:t>
            </w:r>
          </w:p>
        </w:tc>
        <w:tc>
          <w:tcPr>
            <w:tcW w:w="1746" w:type="pct"/>
            <w:tcBorders>
              <w:top w:val="single" w:sz="4" w:space="0" w:color="auto"/>
              <w:left w:val="nil"/>
              <w:bottom w:val="single" w:sz="4" w:space="0" w:color="auto"/>
              <w:right w:val="nil"/>
            </w:tcBorders>
            <w:shd w:val="clear" w:color="auto" w:fill="FFFFFF"/>
            <w:hideMark/>
          </w:tcPr>
          <w:p w14:paraId="6568A644" w14:textId="77777777" w:rsidR="006F4269" w:rsidRDefault="006F4269" w:rsidP="00CE1854">
            <w:pPr>
              <w:pStyle w:val="Tabletext"/>
            </w:pPr>
            <w:r>
              <w:t>Any (Classes A, B, C, D, E, and G)</w:t>
            </w:r>
          </w:p>
        </w:tc>
        <w:tc>
          <w:tcPr>
            <w:tcW w:w="2664" w:type="pct"/>
            <w:tcBorders>
              <w:top w:val="single" w:sz="4" w:space="0" w:color="auto"/>
              <w:left w:val="nil"/>
              <w:bottom w:val="single" w:sz="4" w:space="0" w:color="auto"/>
              <w:right w:val="nil"/>
            </w:tcBorders>
            <w:shd w:val="clear" w:color="auto" w:fill="FFFFFF"/>
            <w:hideMark/>
          </w:tcPr>
          <w:p w14:paraId="7ABF78E8" w14:textId="77777777" w:rsidR="006F4269" w:rsidRDefault="006F4269" w:rsidP="005342A2">
            <w:pPr>
              <w:pStyle w:val="Tabletext"/>
              <w:rPr>
                <w:lang w:eastAsia="en-US"/>
              </w:rPr>
            </w:pPr>
            <w:r>
              <w:rPr>
                <w:lang w:eastAsia="en-US"/>
              </w:rPr>
              <w:t>At least 1 approved ADS-OUT equipment configuration.</w:t>
            </w:r>
          </w:p>
        </w:tc>
      </w:tr>
      <w:tr w:rsidR="00911A75" w14:paraId="1D128B19" w14:textId="77777777" w:rsidTr="00DD7B24">
        <w:trPr>
          <w:cantSplit/>
          <w:jc w:val="center"/>
        </w:trPr>
        <w:tc>
          <w:tcPr>
            <w:tcW w:w="589" w:type="pct"/>
            <w:tcBorders>
              <w:top w:val="single" w:sz="4" w:space="0" w:color="auto"/>
              <w:left w:val="nil"/>
              <w:bottom w:val="single" w:sz="12" w:space="0" w:color="auto"/>
              <w:right w:val="nil"/>
            </w:tcBorders>
            <w:shd w:val="clear" w:color="auto" w:fill="FFFFFF"/>
            <w:hideMark/>
          </w:tcPr>
          <w:p w14:paraId="57F761ED" w14:textId="77777777" w:rsidR="006F4269" w:rsidRDefault="006F4269" w:rsidP="005342A2">
            <w:pPr>
              <w:pStyle w:val="Tabletext"/>
              <w:rPr>
                <w:lang w:eastAsia="en-US"/>
              </w:rPr>
            </w:pPr>
            <w:r>
              <w:rPr>
                <w:lang w:eastAsia="en-US"/>
              </w:rPr>
              <w:t>2</w:t>
            </w:r>
          </w:p>
        </w:tc>
        <w:tc>
          <w:tcPr>
            <w:tcW w:w="1746" w:type="pct"/>
            <w:tcBorders>
              <w:top w:val="single" w:sz="4" w:space="0" w:color="auto"/>
              <w:left w:val="nil"/>
              <w:bottom w:val="single" w:sz="12" w:space="0" w:color="auto"/>
              <w:right w:val="nil"/>
            </w:tcBorders>
            <w:shd w:val="clear" w:color="auto" w:fill="FFFFFF"/>
            <w:hideMark/>
          </w:tcPr>
          <w:p w14:paraId="4874A5A7" w14:textId="77777777" w:rsidR="006F4269" w:rsidRDefault="006F4269" w:rsidP="005342A2">
            <w:pPr>
              <w:pStyle w:val="Tabletext"/>
              <w:rPr>
                <w:lang w:eastAsia="en-US"/>
              </w:rPr>
            </w:pPr>
            <w:r>
              <w:rPr>
                <w:lang w:eastAsia="en-US"/>
              </w:rPr>
              <w:t>Class B or C – at certain aerodromes</w:t>
            </w:r>
          </w:p>
        </w:tc>
        <w:tc>
          <w:tcPr>
            <w:tcW w:w="2664" w:type="pct"/>
            <w:tcBorders>
              <w:top w:val="single" w:sz="4" w:space="0" w:color="auto"/>
              <w:left w:val="nil"/>
              <w:bottom w:val="single" w:sz="12" w:space="0" w:color="auto"/>
              <w:right w:val="nil"/>
            </w:tcBorders>
            <w:shd w:val="clear" w:color="auto" w:fill="FFFFFF"/>
            <w:hideMark/>
          </w:tcPr>
          <w:p w14:paraId="3E03C85E" w14:textId="77777777" w:rsidR="006F4269" w:rsidRDefault="006F4269" w:rsidP="005342A2">
            <w:pPr>
              <w:pStyle w:val="LDP1a"/>
              <w:ind w:left="0" w:firstLine="0"/>
              <w:rPr>
                <w:sz w:val="20"/>
                <w:szCs w:val="20"/>
              </w:rPr>
            </w:pPr>
            <w:r>
              <w:rPr>
                <w:sz w:val="20"/>
                <w:szCs w:val="20"/>
              </w:rPr>
              <w:t>For an aeroplane operating at one of the following aerodromes:</w:t>
            </w:r>
          </w:p>
          <w:p w14:paraId="322A89AD" w14:textId="77777777" w:rsidR="006F4269" w:rsidRDefault="006F4269" w:rsidP="006F4269">
            <w:pPr>
              <w:pStyle w:val="LDP1a"/>
              <w:numPr>
                <w:ilvl w:val="0"/>
                <w:numId w:val="17"/>
              </w:numPr>
              <w:tabs>
                <w:tab w:val="left" w:pos="442"/>
              </w:tabs>
              <w:ind w:hanging="720"/>
              <w:rPr>
                <w:sz w:val="20"/>
                <w:szCs w:val="20"/>
              </w:rPr>
            </w:pPr>
            <w:r>
              <w:rPr>
                <w:sz w:val="20"/>
                <w:szCs w:val="20"/>
              </w:rPr>
              <w:t>Brisbane (YBBN);</w:t>
            </w:r>
          </w:p>
          <w:p w14:paraId="24F08F49" w14:textId="77777777" w:rsidR="006F4269" w:rsidRDefault="006F4269" w:rsidP="006F4269">
            <w:pPr>
              <w:pStyle w:val="LDP1a"/>
              <w:numPr>
                <w:ilvl w:val="0"/>
                <w:numId w:val="17"/>
              </w:numPr>
              <w:tabs>
                <w:tab w:val="left" w:pos="442"/>
              </w:tabs>
              <w:ind w:hanging="720"/>
              <w:rPr>
                <w:sz w:val="20"/>
                <w:szCs w:val="20"/>
              </w:rPr>
            </w:pPr>
            <w:r>
              <w:rPr>
                <w:sz w:val="20"/>
                <w:szCs w:val="20"/>
              </w:rPr>
              <w:t>Sydney (YSSY);</w:t>
            </w:r>
          </w:p>
          <w:p w14:paraId="3BB5AA67" w14:textId="77777777" w:rsidR="006F4269" w:rsidRDefault="006F4269" w:rsidP="006F4269">
            <w:pPr>
              <w:pStyle w:val="LDP1a"/>
              <w:numPr>
                <w:ilvl w:val="0"/>
                <w:numId w:val="17"/>
              </w:numPr>
              <w:tabs>
                <w:tab w:val="left" w:pos="442"/>
              </w:tabs>
              <w:ind w:hanging="720"/>
              <w:rPr>
                <w:sz w:val="20"/>
                <w:szCs w:val="20"/>
              </w:rPr>
            </w:pPr>
            <w:r>
              <w:rPr>
                <w:sz w:val="20"/>
                <w:szCs w:val="20"/>
              </w:rPr>
              <w:t>Melbourne (YMML);</w:t>
            </w:r>
          </w:p>
          <w:p w14:paraId="435704D0" w14:textId="77777777" w:rsidR="006F4269" w:rsidRDefault="006F4269" w:rsidP="006F4269">
            <w:pPr>
              <w:pStyle w:val="LDP1a"/>
              <w:numPr>
                <w:ilvl w:val="0"/>
                <w:numId w:val="17"/>
              </w:numPr>
              <w:tabs>
                <w:tab w:val="left" w:pos="442"/>
              </w:tabs>
              <w:ind w:hanging="720"/>
              <w:rPr>
                <w:sz w:val="20"/>
                <w:szCs w:val="20"/>
              </w:rPr>
            </w:pPr>
            <w:r>
              <w:rPr>
                <w:sz w:val="20"/>
                <w:szCs w:val="20"/>
              </w:rPr>
              <w:t>Perth (YPPH);</w:t>
            </w:r>
          </w:p>
          <w:p w14:paraId="7C607FC4" w14:textId="77777777" w:rsidR="006F4269" w:rsidRPr="005835AA" w:rsidRDefault="006F4269" w:rsidP="005342A2">
            <w:pPr>
              <w:pStyle w:val="LDP1a"/>
              <w:ind w:left="0" w:firstLine="0"/>
              <w:rPr>
                <w:sz w:val="20"/>
                <w:szCs w:val="20"/>
              </w:rPr>
            </w:pPr>
            <w:r>
              <w:rPr>
                <w:sz w:val="20"/>
                <w:szCs w:val="20"/>
              </w:rPr>
              <w:t>at least 1 approved Mode S transponder.</w:t>
            </w:r>
          </w:p>
        </w:tc>
      </w:tr>
    </w:tbl>
    <w:p w14:paraId="02152A7F" w14:textId="3D20E1FD" w:rsidR="009E6A9B" w:rsidRDefault="009E6A9B" w:rsidP="00F81976">
      <w:pPr>
        <w:pStyle w:val="ItemHead"/>
      </w:pPr>
      <w:r>
        <w:t>[1</w:t>
      </w:r>
      <w:r w:rsidR="00FF4B9E">
        <w:t>41</w:t>
      </w:r>
      <w:r>
        <w:t>]  Paragraph 11.67(5)(b)</w:t>
      </w:r>
    </w:p>
    <w:p w14:paraId="5267BB8F" w14:textId="06AC58AF" w:rsidR="009E6A9B" w:rsidRDefault="009E6A9B" w:rsidP="009E6A9B">
      <w:pPr>
        <w:pStyle w:val="Item"/>
        <w:rPr>
          <w:i/>
          <w:iCs/>
        </w:rPr>
      </w:pPr>
      <w:r>
        <w:rPr>
          <w:i/>
          <w:iCs/>
        </w:rPr>
        <w:t>omit</w:t>
      </w:r>
    </w:p>
    <w:p w14:paraId="1CD2EFD8" w14:textId="0509AFA8" w:rsidR="009E6A9B" w:rsidRDefault="009E6A9B" w:rsidP="009E6A9B">
      <w:pPr>
        <w:pStyle w:val="LDAmendText"/>
      </w:pPr>
      <w:r>
        <w:t>table 11.67</w:t>
      </w:r>
    </w:p>
    <w:p w14:paraId="5FA47754" w14:textId="79323825" w:rsidR="009E6A9B" w:rsidRDefault="009E6A9B" w:rsidP="009E6A9B">
      <w:pPr>
        <w:pStyle w:val="Item"/>
        <w:rPr>
          <w:i/>
          <w:iCs/>
        </w:rPr>
      </w:pPr>
      <w:r>
        <w:rPr>
          <w:i/>
          <w:iCs/>
        </w:rPr>
        <w:t>insert</w:t>
      </w:r>
    </w:p>
    <w:p w14:paraId="16A0E0E0" w14:textId="1C15DF4D" w:rsidR="009E6A9B" w:rsidRDefault="009E6A9B" w:rsidP="009E6A9B">
      <w:pPr>
        <w:pStyle w:val="LDAmendText"/>
      </w:pPr>
      <w:r>
        <w:t>table 11.67(5)</w:t>
      </w:r>
    </w:p>
    <w:p w14:paraId="0E243FC7" w14:textId="2A998A7E" w:rsidR="009E6A9B" w:rsidRDefault="009E6A9B" w:rsidP="00A73753">
      <w:pPr>
        <w:pStyle w:val="ItemHead"/>
      </w:pPr>
      <w:r>
        <w:t>[1</w:t>
      </w:r>
      <w:r w:rsidR="00987B7C">
        <w:t>4</w:t>
      </w:r>
      <w:r w:rsidR="00FF4B9E">
        <w:t>2</w:t>
      </w:r>
      <w:r>
        <w:t>]  Subsection 11.67(5), heading in table 11.67</w:t>
      </w:r>
    </w:p>
    <w:p w14:paraId="6DA95AE1" w14:textId="19D5647A" w:rsidR="009E6A9B" w:rsidRDefault="009E6A9B" w:rsidP="00A73753">
      <w:pPr>
        <w:pStyle w:val="Item"/>
        <w:keepNext/>
        <w:rPr>
          <w:i/>
          <w:iCs/>
        </w:rPr>
      </w:pPr>
      <w:r>
        <w:rPr>
          <w:i/>
          <w:iCs/>
        </w:rPr>
        <w:t>omit</w:t>
      </w:r>
    </w:p>
    <w:p w14:paraId="0B59A4C1" w14:textId="2A25C2DF" w:rsidR="009E6A9B" w:rsidRDefault="009E6A9B" w:rsidP="00A73753">
      <w:pPr>
        <w:pStyle w:val="LDAmendText"/>
        <w:keepNext/>
        <w:rPr>
          <w:b/>
          <w:bCs/>
        </w:rPr>
      </w:pPr>
      <w:r>
        <w:rPr>
          <w:b/>
          <w:bCs/>
        </w:rPr>
        <w:t>Table 11.67</w:t>
      </w:r>
    </w:p>
    <w:p w14:paraId="05B19E69" w14:textId="0CE69F97" w:rsidR="009E6A9B" w:rsidRDefault="009E6A9B" w:rsidP="009E6A9B">
      <w:pPr>
        <w:pStyle w:val="Item"/>
        <w:rPr>
          <w:i/>
          <w:iCs/>
        </w:rPr>
      </w:pPr>
      <w:r>
        <w:rPr>
          <w:i/>
          <w:iCs/>
        </w:rPr>
        <w:t>insert</w:t>
      </w:r>
    </w:p>
    <w:p w14:paraId="06850D12" w14:textId="364A6AFF" w:rsidR="009E6A9B" w:rsidRPr="009E6A9B" w:rsidRDefault="009E6A9B" w:rsidP="009E6A9B">
      <w:pPr>
        <w:pStyle w:val="LDAmendText"/>
        <w:rPr>
          <w:b/>
          <w:bCs/>
        </w:rPr>
      </w:pPr>
      <w:r>
        <w:rPr>
          <w:b/>
          <w:bCs/>
        </w:rPr>
        <w:t>Table 11.67(5)</w:t>
      </w:r>
    </w:p>
    <w:p w14:paraId="7341C458" w14:textId="6A8713A0" w:rsidR="006F4269" w:rsidRDefault="00F81976" w:rsidP="00F81976">
      <w:pPr>
        <w:pStyle w:val="ItemHead"/>
      </w:pPr>
      <w:r>
        <w:t>[1</w:t>
      </w:r>
      <w:r w:rsidR="00987B7C">
        <w:t>4</w:t>
      </w:r>
      <w:r w:rsidR="00FF4B9E">
        <w:t>3</w:t>
      </w:r>
      <w:r>
        <w:t xml:space="preserve">]  </w:t>
      </w:r>
      <w:r w:rsidR="00A87EA8">
        <w:t>Table</w:t>
      </w:r>
      <w:r w:rsidR="00BE620F">
        <w:t xml:space="preserve"> 11.67, items 7, 8, and 9</w:t>
      </w:r>
    </w:p>
    <w:p w14:paraId="12AE22B7" w14:textId="33995396" w:rsidR="00F81976" w:rsidRDefault="00BE620F" w:rsidP="00F81976">
      <w:pPr>
        <w:pStyle w:val="Item"/>
        <w:rPr>
          <w:i/>
          <w:iCs/>
        </w:rPr>
      </w:pPr>
      <w:r>
        <w:rPr>
          <w:i/>
          <w:iCs/>
        </w:rPr>
        <w:t>omit</w:t>
      </w:r>
    </w:p>
    <w:p w14:paraId="6EF46E38" w14:textId="7B944965" w:rsidR="00BE620F" w:rsidRDefault="00BE620F" w:rsidP="00BE620F">
      <w:pPr>
        <w:pStyle w:val="ItemHead"/>
      </w:pPr>
      <w:r>
        <w:t>[1</w:t>
      </w:r>
      <w:r w:rsidR="00987B7C">
        <w:t>4</w:t>
      </w:r>
      <w:r w:rsidR="00FF4B9E">
        <w:t>4</w:t>
      </w:r>
      <w:r>
        <w:t>]  After subsection (6)</w:t>
      </w:r>
    </w:p>
    <w:p w14:paraId="33D9ECF7" w14:textId="3831D1EE" w:rsidR="00BE620F" w:rsidRPr="00BE620F" w:rsidRDefault="00BE620F" w:rsidP="00BE620F">
      <w:pPr>
        <w:pStyle w:val="Item"/>
        <w:rPr>
          <w:i/>
          <w:iCs/>
        </w:rPr>
      </w:pPr>
      <w:r>
        <w:rPr>
          <w:i/>
          <w:iCs/>
        </w:rPr>
        <w:t>insert</w:t>
      </w:r>
    </w:p>
    <w:p w14:paraId="4AD203CE" w14:textId="60195BC8" w:rsidR="00F81976" w:rsidRPr="009E6A9B" w:rsidRDefault="00F81976" w:rsidP="00F81976">
      <w:pPr>
        <w:pStyle w:val="subsection"/>
      </w:pPr>
      <w:r>
        <w:tab/>
      </w:r>
      <w:r w:rsidRPr="009E6A9B">
        <w:t>(6A)</w:t>
      </w:r>
      <w:r w:rsidRPr="009E6A9B">
        <w:tab/>
        <w:t xml:space="preserve">Subject to subsection (6B), if an emergency situation described in an item of column 1 of </w:t>
      </w:r>
      <w:r w:rsidR="00F31567">
        <w:t>t</w:t>
      </w:r>
      <w:r w:rsidRPr="009E6A9B">
        <w:t>able 11.67(6A) occurs during a flight, a pilot of the aircraft for the flight must set the Mode A code mentioned in column 2 for the item.</w:t>
      </w:r>
    </w:p>
    <w:p w14:paraId="75E8D285" w14:textId="77777777" w:rsidR="00F81976" w:rsidRPr="009E6A9B" w:rsidRDefault="00F81976" w:rsidP="00E95936">
      <w:pPr>
        <w:pStyle w:val="Tabletext"/>
      </w:pPr>
    </w:p>
    <w:tbl>
      <w:tblPr>
        <w:tblW w:w="4178" w:type="pct"/>
        <w:tblInd w:w="1134" w:type="dxa"/>
        <w:shd w:val="clear" w:color="auto" w:fill="FFFFFF"/>
        <w:tblLayout w:type="fixed"/>
        <w:tblLook w:val="0000" w:firstRow="0" w:lastRow="0" w:firstColumn="0" w:lastColumn="0" w:noHBand="0" w:noVBand="0"/>
      </w:tblPr>
      <w:tblGrid>
        <w:gridCol w:w="852"/>
        <w:gridCol w:w="3827"/>
        <w:gridCol w:w="140"/>
        <w:gridCol w:w="1849"/>
        <w:gridCol w:w="278"/>
      </w:tblGrid>
      <w:tr w:rsidR="00F81976" w:rsidRPr="009E6A9B" w14:paraId="7C790C8C" w14:textId="77777777" w:rsidTr="005342A2">
        <w:trPr>
          <w:cantSplit/>
          <w:trHeight w:val="397"/>
          <w:tblHeader/>
        </w:trPr>
        <w:tc>
          <w:tcPr>
            <w:tcW w:w="5000" w:type="pct"/>
            <w:gridSpan w:val="5"/>
            <w:tcBorders>
              <w:top w:val="single" w:sz="12" w:space="0" w:color="auto"/>
              <w:bottom w:val="single" w:sz="4" w:space="0" w:color="auto"/>
            </w:tcBorders>
            <w:shd w:val="clear" w:color="auto" w:fill="FFFFFF"/>
          </w:tcPr>
          <w:p w14:paraId="7FE12C9A" w14:textId="77777777" w:rsidR="00F81976" w:rsidRPr="009E6A9B" w:rsidRDefault="00F81976" w:rsidP="005342A2">
            <w:pPr>
              <w:pStyle w:val="TableHeading"/>
            </w:pPr>
            <w:r w:rsidRPr="009E6A9B">
              <w:t>Table 11.67(6A)—Transponders: Mode A emergency codes</w:t>
            </w:r>
          </w:p>
        </w:tc>
      </w:tr>
      <w:tr w:rsidR="00F81976" w:rsidRPr="009E6A9B" w14:paraId="4564D146" w14:textId="77777777" w:rsidTr="005342A2">
        <w:trPr>
          <w:cantSplit/>
          <w:trHeight w:val="397"/>
          <w:tblHeader/>
        </w:trPr>
        <w:tc>
          <w:tcPr>
            <w:tcW w:w="613" w:type="pct"/>
            <w:tcBorders>
              <w:top w:val="single" w:sz="4" w:space="0" w:color="auto"/>
              <w:bottom w:val="single" w:sz="12" w:space="0" w:color="auto"/>
            </w:tcBorders>
            <w:shd w:val="clear" w:color="auto" w:fill="FFFFFF"/>
          </w:tcPr>
          <w:p w14:paraId="4AE359C2" w14:textId="77777777" w:rsidR="00F81976" w:rsidRPr="009E6A9B" w:rsidRDefault="00F81976" w:rsidP="005342A2">
            <w:pPr>
              <w:pStyle w:val="TableHeading"/>
            </w:pPr>
            <w:r w:rsidRPr="009E6A9B">
              <w:t>Item</w:t>
            </w:r>
          </w:p>
        </w:tc>
        <w:tc>
          <w:tcPr>
            <w:tcW w:w="2755" w:type="pct"/>
            <w:tcBorders>
              <w:top w:val="single" w:sz="4" w:space="0" w:color="auto"/>
              <w:bottom w:val="single" w:sz="12" w:space="0" w:color="auto"/>
            </w:tcBorders>
            <w:shd w:val="clear" w:color="auto" w:fill="FFFFFF"/>
          </w:tcPr>
          <w:p w14:paraId="0EF74DE8" w14:textId="77777777" w:rsidR="00F81976" w:rsidRPr="009E6A9B" w:rsidRDefault="00F81976" w:rsidP="005342A2">
            <w:pPr>
              <w:pStyle w:val="TableHeading"/>
            </w:pPr>
            <w:r w:rsidRPr="009E6A9B">
              <w:t>Column 1</w:t>
            </w:r>
          </w:p>
          <w:p w14:paraId="40747C5F" w14:textId="77777777" w:rsidR="00F81976" w:rsidRPr="009E6A9B" w:rsidRDefault="00F81976" w:rsidP="005342A2">
            <w:pPr>
              <w:pStyle w:val="TableHeading"/>
            </w:pPr>
            <w:r w:rsidRPr="009E6A9B">
              <w:t>Situation</w:t>
            </w:r>
          </w:p>
        </w:tc>
        <w:tc>
          <w:tcPr>
            <w:tcW w:w="1432" w:type="pct"/>
            <w:gridSpan w:val="2"/>
            <w:tcBorders>
              <w:top w:val="single" w:sz="4" w:space="0" w:color="auto"/>
              <w:bottom w:val="single" w:sz="12" w:space="0" w:color="auto"/>
            </w:tcBorders>
            <w:shd w:val="clear" w:color="auto" w:fill="FFFFFF"/>
          </w:tcPr>
          <w:p w14:paraId="4FD4201A" w14:textId="77777777" w:rsidR="00F81976" w:rsidRPr="009E6A9B" w:rsidRDefault="00F81976" w:rsidP="005342A2">
            <w:pPr>
              <w:pStyle w:val="TableHeading"/>
              <w:ind w:left="141"/>
            </w:pPr>
            <w:r w:rsidRPr="009E6A9B">
              <w:t>Column 2</w:t>
            </w:r>
          </w:p>
          <w:p w14:paraId="17E06C40" w14:textId="77777777" w:rsidR="00F81976" w:rsidRPr="009E6A9B" w:rsidRDefault="00F81976" w:rsidP="005342A2">
            <w:pPr>
              <w:pStyle w:val="TableHeading"/>
              <w:ind w:left="141"/>
            </w:pPr>
            <w:r w:rsidRPr="009E6A9B">
              <w:t>Mode A code</w:t>
            </w:r>
          </w:p>
        </w:tc>
        <w:tc>
          <w:tcPr>
            <w:tcW w:w="200" w:type="pct"/>
            <w:tcBorders>
              <w:top w:val="single" w:sz="4" w:space="0" w:color="auto"/>
              <w:bottom w:val="single" w:sz="12" w:space="0" w:color="auto"/>
            </w:tcBorders>
            <w:shd w:val="clear" w:color="auto" w:fill="FFFFFF"/>
          </w:tcPr>
          <w:p w14:paraId="17A58ED2" w14:textId="77777777" w:rsidR="00F81976" w:rsidRPr="009E6A9B" w:rsidRDefault="00F81976" w:rsidP="005342A2">
            <w:pPr>
              <w:pStyle w:val="TableHeading"/>
              <w:ind w:left="141"/>
            </w:pPr>
          </w:p>
        </w:tc>
      </w:tr>
      <w:tr w:rsidR="00F81976" w:rsidRPr="009E6A9B" w14:paraId="281A8119" w14:textId="77777777" w:rsidTr="005342A2">
        <w:trPr>
          <w:cantSplit/>
        </w:trPr>
        <w:tc>
          <w:tcPr>
            <w:tcW w:w="613" w:type="pct"/>
            <w:tcBorders>
              <w:top w:val="single" w:sz="4" w:space="0" w:color="auto"/>
              <w:bottom w:val="single" w:sz="4" w:space="0" w:color="auto"/>
            </w:tcBorders>
            <w:shd w:val="clear" w:color="auto" w:fill="FFFFFF"/>
          </w:tcPr>
          <w:p w14:paraId="47BD531B" w14:textId="77777777" w:rsidR="00F81976" w:rsidRPr="009E6A9B" w:rsidRDefault="00F81976" w:rsidP="005342A2">
            <w:pPr>
              <w:pStyle w:val="Tabletext"/>
            </w:pPr>
            <w:r w:rsidRPr="009E6A9B">
              <w:t>1</w:t>
            </w:r>
          </w:p>
        </w:tc>
        <w:tc>
          <w:tcPr>
            <w:tcW w:w="2856" w:type="pct"/>
            <w:gridSpan w:val="2"/>
            <w:tcBorders>
              <w:top w:val="single" w:sz="4" w:space="0" w:color="auto"/>
              <w:bottom w:val="single" w:sz="4" w:space="0" w:color="auto"/>
            </w:tcBorders>
            <w:shd w:val="clear" w:color="auto" w:fill="FFFFFF"/>
          </w:tcPr>
          <w:p w14:paraId="452A0322" w14:textId="77777777" w:rsidR="00F81976" w:rsidRPr="009E6A9B" w:rsidRDefault="00F81976" w:rsidP="005342A2">
            <w:pPr>
              <w:pStyle w:val="Tabletext"/>
            </w:pPr>
            <w:r w:rsidRPr="009E6A9B">
              <w:t>Unlawful interference</w:t>
            </w:r>
          </w:p>
        </w:tc>
        <w:tc>
          <w:tcPr>
            <w:tcW w:w="1531" w:type="pct"/>
            <w:gridSpan w:val="2"/>
            <w:tcBorders>
              <w:top w:val="single" w:sz="4" w:space="0" w:color="auto"/>
              <w:bottom w:val="single" w:sz="4" w:space="0" w:color="auto"/>
            </w:tcBorders>
            <w:shd w:val="clear" w:color="auto" w:fill="FFFFFF"/>
          </w:tcPr>
          <w:p w14:paraId="77C6FE66" w14:textId="77777777" w:rsidR="00F81976" w:rsidRPr="009E6A9B" w:rsidRDefault="00F81976" w:rsidP="005342A2">
            <w:pPr>
              <w:pStyle w:val="Tabletext"/>
              <w:rPr>
                <w:color w:val="000000"/>
              </w:rPr>
            </w:pPr>
            <w:r w:rsidRPr="009E6A9B">
              <w:t>7500</w:t>
            </w:r>
          </w:p>
        </w:tc>
      </w:tr>
      <w:tr w:rsidR="00F81976" w:rsidRPr="009E6A9B" w14:paraId="68C0713E" w14:textId="77777777" w:rsidTr="005342A2">
        <w:trPr>
          <w:cantSplit/>
        </w:trPr>
        <w:tc>
          <w:tcPr>
            <w:tcW w:w="613" w:type="pct"/>
            <w:tcBorders>
              <w:top w:val="single" w:sz="4" w:space="0" w:color="auto"/>
              <w:bottom w:val="single" w:sz="4" w:space="0" w:color="auto"/>
            </w:tcBorders>
            <w:shd w:val="clear" w:color="auto" w:fill="FFFFFF"/>
          </w:tcPr>
          <w:p w14:paraId="1BD7613E" w14:textId="77777777" w:rsidR="00F81976" w:rsidRPr="009E6A9B" w:rsidRDefault="00F81976" w:rsidP="005342A2">
            <w:pPr>
              <w:pStyle w:val="Tabletext"/>
            </w:pPr>
            <w:r w:rsidRPr="009E6A9B">
              <w:t>2</w:t>
            </w:r>
          </w:p>
        </w:tc>
        <w:tc>
          <w:tcPr>
            <w:tcW w:w="2856" w:type="pct"/>
            <w:gridSpan w:val="2"/>
            <w:tcBorders>
              <w:top w:val="single" w:sz="4" w:space="0" w:color="auto"/>
              <w:bottom w:val="single" w:sz="4" w:space="0" w:color="auto"/>
            </w:tcBorders>
            <w:shd w:val="clear" w:color="auto" w:fill="FFFFFF"/>
          </w:tcPr>
          <w:p w14:paraId="30BA541A" w14:textId="77777777" w:rsidR="00F81976" w:rsidRPr="009E6A9B" w:rsidRDefault="00F81976" w:rsidP="005342A2">
            <w:pPr>
              <w:pStyle w:val="Tabletext"/>
            </w:pPr>
            <w:r w:rsidRPr="009E6A9B">
              <w:t>Loss of radiocommunication</w:t>
            </w:r>
          </w:p>
        </w:tc>
        <w:tc>
          <w:tcPr>
            <w:tcW w:w="1531" w:type="pct"/>
            <w:gridSpan w:val="2"/>
            <w:tcBorders>
              <w:top w:val="single" w:sz="4" w:space="0" w:color="auto"/>
              <w:bottom w:val="single" w:sz="4" w:space="0" w:color="auto"/>
            </w:tcBorders>
            <w:shd w:val="clear" w:color="auto" w:fill="FFFFFF"/>
          </w:tcPr>
          <w:p w14:paraId="77393558" w14:textId="77777777" w:rsidR="00F81976" w:rsidRPr="009E6A9B" w:rsidRDefault="00F81976" w:rsidP="005342A2">
            <w:pPr>
              <w:pStyle w:val="Tabletext"/>
            </w:pPr>
            <w:r w:rsidRPr="009E6A9B">
              <w:t>7600</w:t>
            </w:r>
          </w:p>
        </w:tc>
      </w:tr>
      <w:tr w:rsidR="00F81976" w:rsidRPr="009E6A9B" w14:paraId="751A3EFC" w14:textId="77777777" w:rsidTr="005342A2">
        <w:trPr>
          <w:cantSplit/>
        </w:trPr>
        <w:tc>
          <w:tcPr>
            <w:tcW w:w="613" w:type="pct"/>
            <w:tcBorders>
              <w:top w:val="single" w:sz="4" w:space="0" w:color="auto"/>
              <w:bottom w:val="single" w:sz="12" w:space="0" w:color="auto"/>
            </w:tcBorders>
            <w:shd w:val="clear" w:color="auto" w:fill="FFFFFF"/>
          </w:tcPr>
          <w:p w14:paraId="39C55687" w14:textId="77777777" w:rsidR="00F81976" w:rsidRPr="009E6A9B" w:rsidRDefault="00F81976" w:rsidP="005342A2">
            <w:pPr>
              <w:pStyle w:val="Tabletext"/>
            </w:pPr>
            <w:r w:rsidRPr="009E6A9B">
              <w:t>3</w:t>
            </w:r>
          </w:p>
        </w:tc>
        <w:tc>
          <w:tcPr>
            <w:tcW w:w="2856" w:type="pct"/>
            <w:gridSpan w:val="2"/>
            <w:tcBorders>
              <w:top w:val="single" w:sz="4" w:space="0" w:color="auto"/>
              <w:bottom w:val="single" w:sz="12" w:space="0" w:color="auto"/>
            </w:tcBorders>
            <w:shd w:val="clear" w:color="auto" w:fill="FFFFFF"/>
          </w:tcPr>
          <w:p w14:paraId="62954E4F" w14:textId="77777777" w:rsidR="00F81976" w:rsidRPr="009E6A9B" w:rsidRDefault="00F81976" w:rsidP="005342A2">
            <w:pPr>
              <w:pStyle w:val="Tabletext"/>
            </w:pPr>
            <w:r w:rsidRPr="009E6A9B">
              <w:t>In flight emergency (unless otherwise instructed by air traffic control)</w:t>
            </w:r>
          </w:p>
        </w:tc>
        <w:tc>
          <w:tcPr>
            <w:tcW w:w="1531" w:type="pct"/>
            <w:gridSpan w:val="2"/>
            <w:tcBorders>
              <w:top w:val="single" w:sz="4" w:space="0" w:color="auto"/>
              <w:bottom w:val="single" w:sz="12" w:space="0" w:color="auto"/>
            </w:tcBorders>
            <w:shd w:val="clear" w:color="auto" w:fill="FFFFFF"/>
          </w:tcPr>
          <w:p w14:paraId="14EA21AA" w14:textId="77777777" w:rsidR="00F81976" w:rsidRPr="009E6A9B" w:rsidRDefault="00F81976" w:rsidP="005342A2">
            <w:pPr>
              <w:pStyle w:val="Tabletext"/>
            </w:pPr>
            <w:r w:rsidRPr="009E6A9B">
              <w:t>7700</w:t>
            </w:r>
          </w:p>
        </w:tc>
      </w:tr>
    </w:tbl>
    <w:p w14:paraId="33A6DC18" w14:textId="352639CD" w:rsidR="00F81976" w:rsidRPr="00F81976" w:rsidRDefault="00F81976" w:rsidP="00F81976">
      <w:pPr>
        <w:pStyle w:val="subsection"/>
      </w:pPr>
      <w:r w:rsidRPr="009E6A9B">
        <w:tab/>
        <w:t>(6B)</w:t>
      </w:r>
      <w:r w:rsidRPr="009E6A9B">
        <w:tab/>
        <w:t xml:space="preserve">Despite subsection (6A), a pilot of an aircraft for a flight does not have to set a Mode A code mentioned in column 2 of </w:t>
      </w:r>
      <w:r w:rsidR="00F31567">
        <w:t>t</w:t>
      </w:r>
      <w:r w:rsidRPr="009E6A9B">
        <w:t>able 11.67(6A) if the pilot reasonably believes that maintaining an existing Mode A code would result in a safer outcome</w:t>
      </w:r>
      <w:r w:rsidR="00E95936">
        <w:t>.</w:t>
      </w:r>
    </w:p>
    <w:p w14:paraId="462DC3B0" w14:textId="1A27898B" w:rsidR="00A949E5" w:rsidRDefault="00A949E5" w:rsidP="00A949E5">
      <w:pPr>
        <w:pStyle w:val="ItemHead"/>
      </w:pPr>
      <w:r>
        <w:t>[1</w:t>
      </w:r>
      <w:r w:rsidR="00987B7C">
        <w:t>4</w:t>
      </w:r>
      <w:r w:rsidR="00FF4B9E">
        <w:t>5</w:t>
      </w:r>
      <w:r>
        <w:t>]  Subsection 11.68(7), note</w:t>
      </w:r>
    </w:p>
    <w:p w14:paraId="34F26E7E" w14:textId="2B88B12E" w:rsidR="00A949E5" w:rsidRDefault="00A949E5" w:rsidP="00A949E5">
      <w:pPr>
        <w:pStyle w:val="Item"/>
        <w:rPr>
          <w:i/>
          <w:iCs/>
        </w:rPr>
      </w:pPr>
      <w:r>
        <w:rPr>
          <w:i/>
          <w:iCs/>
        </w:rPr>
        <w:t>omit</w:t>
      </w:r>
    </w:p>
    <w:p w14:paraId="3601E9C2" w14:textId="1433593F" w:rsidR="00A949E5" w:rsidRDefault="00A949E5" w:rsidP="00A949E5">
      <w:pPr>
        <w:pStyle w:val="LDAmendText"/>
      </w:pPr>
      <w:r>
        <w:t>section 11.02A</w:t>
      </w:r>
    </w:p>
    <w:p w14:paraId="10F3728C" w14:textId="6E8C5C5C" w:rsidR="00A949E5" w:rsidRDefault="00A949E5" w:rsidP="00A949E5">
      <w:pPr>
        <w:pStyle w:val="Item"/>
        <w:rPr>
          <w:i/>
          <w:iCs/>
        </w:rPr>
      </w:pPr>
      <w:r>
        <w:rPr>
          <w:i/>
          <w:iCs/>
        </w:rPr>
        <w:t>insert</w:t>
      </w:r>
    </w:p>
    <w:p w14:paraId="19C024C5" w14:textId="7A903088" w:rsidR="00A949E5" w:rsidRDefault="00A949E5" w:rsidP="00A949E5">
      <w:pPr>
        <w:pStyle w:val="LDAmendText"/>
      </w:pPr>
      <w:r>
        <w:t>subsection 11.03(2)</w:t>
      </w:r>
    </w:p>
    <w:p w14:paraId="08A2D7FB" w14:textId="639392DC" w:rsidR="00A949E5" w:rsidRDefault="00A949E5" w:rsidP="00A949E5">
      <w:pPr>
        <w:pStyle w:val="ItemHead"/>
      </w:pPr>
      <w:r>
        <w:t>[1</w:t>
      </w:r>
      <w:r w:rsidR="00987B7C">
        <w:t>4</w:t>
      </w:r>
      <w:r w:rsidR="00FF4B9E">
        <w:t>6</w:t>
      </w:r>
      <w:r>
        <w:t>]  After subsection 11.69(2)</w:t>
      </w:r>
    </w:p>
    <w:p w14:paraId="0C33F1F8" w14:textId="54177A0B" w:rsidR="00A949E5" w:rsidRDefault="00A949E5" w:rsidP="00A949E5">
      <w:pPr>
        <w:pStyle w:val="Item"/>
        <w:rPr>
          <w:i/>
          <w:iCs/>
        </w:rPr>
      </w:pPr>
      <w:r>
        <w:rPr>
          <w:i/>
          <w:iCs/>
        </w:rPr>
        <w:t>insert</w:t>
      </w:r>
    </w:p>
    <w:p w14:paraId="23B1DA61" w14:textId="1FDCBBD8" w:rsidR="00A949E5" w:rsidRDefault="00A949E5" w:rsidP="00A949E5">
      <w:pPr>
        <w:pStyle w:val="notetext"/>
      </w:pPr>
      <w:r>
        <w:t>Note:</w:t>
      </w:r>
      <w:r>
        <w:tab/>
        <w:t>The following GNSS receivers meet the requirements of this section, namely, those certified to (E)TSO-C145a or (E)TSO-C146a, or later ver</w:t>
      </w:r>
      <w:r w:rsidR="00EE46CE">
        <w:t>s</w:t>
      </w:r>
      <w:r>
        <w:t>ions; or those manufactured to comply with (E)TSO-C196a. Some later versions of GNSS receivers certified to (E)TSO-C129 may also meet the requir</w:t>
      </w:r>
      <w:r w:rsidR="00EE46CE">
        <w:t>e</w:t>
      </w:r>
      <w:r>
        <w:t>me</w:t>
      </w:r>
      <w:r w:rsidR="00EE46CE">
        <w:t>n</w:t>
      </w:r>
      <w:r>
        <w:t>ts,</w:t>
      </w:r>
      <w:r w:rsidR="00C164A5">
        <w:t xml:space="preserve"> i.e.</w:t>
      </w:r>
      <w:r>
        <w:t xml:space="preserve"> those having FDE and HP</w:t>
      </w:r>
      <w:r w:rsidR="00EE46CE">
        <w:t>L</w:t>
      </w:r>
      <w:r>
        <w:t xml:space="preserve"> features incorporated.</w:t>
      </w:r>
    </w:p>
    <w:p w14:paraId="499311C7" w14:textId="5926065F" w:rsidR="00EE46CE" w:rsidRDefault="00EE46CE" w:rsidP="00A73753">
      <w:pPr>
        <w:pStyle w:val="ItemHead"/>
      </w:pPr>
      <w:r>
        <w:t>[1</w:t>
      </w:r>
      <w:r w:rsidR="00987B7C">
        <w:t>4</w:t>
      </w:r>
      <w:r w:rsidR="00FF4B9E">
        <w:t>7</w:t>
      </w:r>
      <w:r>
        <w:t>]  Section 11.71, heading</w:t>
      </w:r>
    </w:p>
    <w:p w14:paraId="65FE4DFD" w14:textId="7AFF9C19" w:rsidR="00EE46CE" w:rsidRDefault="00EE46CE" w:rsidP="00A73753">
      <w:pPr>
        <w:pStyle w:val="Item"/>
        <w:keepNext/>
        <w:rPr>
          <w:i/>
          <w:iCs/>
        </w:rPr>
      </w:pPr>
      <w:r>
        <w:rPr>
          <w:i/>
          <w:iCs/>
        </w:rPr>
        <w:t>omit</w:t>
      </w:r>
    </w:p>
    <w:p w14:paraId="3B14697D" w14:textId="1AC37BCA" w:rsidR="00EE46CE" w:rsidRDefault="00EE46CE" w:rsidP="00A73753">
      <w:pPr>
        <w:pStyle w:val="LDAmendText"/>
        <w:keepNext/>
        <w:rPr>
          <w:b/>
          <w:bCs/>
        </w:rPr>
      </w:pPr>
      <w:r>
        <w:rPr>
          <w:b/>
          <w:bCs/>
        </w:rPr>
        <w:t>inoperative</w:t>
      </w:r>
    </w:p>
    <w:p w14:paraId="5870BEEF" w14:textId="3469AD25" w:rsidR="00EE46CE" w:rsidRDefault="00EE46CE" w:rsidP="00A73753">
      <w:pPr>
        <w:pStyle w:val="Item"/>
        <w:keepNext/>
        <w:rPr>
          <w:i/>
          <w:iCs/>
        </w:rPr>
      </w:pPr>
      <w:r>
        <w:rPr>
          <w:i/>
          <w:iCs/>
        </w:rPr>
        <w:t>insert</w:t>
      </w:r>
    </w:p>
    <w:p w14:paraId="552443F9" w14:textId="1717224D" w:rsidR="00EE46CE" w:rsidRDefault="00EE46CE" w:rsidP="00EE46CE">
      <w:pPr>
        <w:pStyle w:val="LDAmendText"/>
        <w:rPr>
          <w:b/>
          <w:bCs/>
        </w:rPr>
      </w:pPr>
      <w:r>
        <w:rPr>
          <w:b/>
          <w:bCs/>
        </w:rPr>
        <w:t>no operative</w:t>
      </w:r>
    </w:p>
    <w:p w14:paraId="2DA914C3" w14:textId="05023C6C" w:rsidR="00EE46CE" w:rsidRDefault="00EE46CE" w:rsidP="00EE46CE">
      <w:pPr>
        <w:pStyle w:val="ItemHead"/>
      </w:pPr>
      <w:r>
        <w:t>[1</w:t>
      </w:r>
      <w:r w:rsidR="00987B7C">
        <w:t>4</w:t>
      </w:r>
      <w:r w:rsidR="00FF4B9E">
        <w:t>8</w:t>
      </w:r>
      <w:r>
        <w:t>]  Section 11.71</w:t>
      </w:r>
    </w:p>
    <w:p w14:paraId="3385ACFB" w14:textId="29A76749" w:rsidR="00EE46CE" w:rsidRDefault="00EE46CE" w:rsidP="00EE46CE">
      <w:pPr>
        <w:pStyle w:val="Item"/>
        <w:rPr>
          <w:i/>
          <w:iCs/>
        </w:rPr>
      </w:pPr>
      <w:r>
        <w:rPr>
          <w:i/>
          <w:iCs/>
        </w:rPr>
        <w:t>omit</w:t>
      </w:r>
    </w:p>
    <w:p w14:paraId="16322A7F" w14:textId="398455F0" w:rsidR="00EE46CE" w:rsidRDefault="00EE46CE" w:rsidP="00EE46CE">
      <w:pPr>
        <w:pStyle w:val="LDAmendText"/>
      </w:pPr>
      <w:r>
        <w:t>An approved transponder may be</w:t>
      </w:r>
    </w:p>
    <w:p w14:paraId="6E0A3D02" w14:textId="4B7B3545" w:rsidR="00EE46CE" w:rsidRDefault="00EE46CE" w:rsidP="001E2EF7">
      <w:pPr>
        <w:pStyle w:val="Item"/>
        <w:keepNext/>
        <w:rPr>
          <w:i/>
          <w:iCs/>
        </w:rPr>
      </w:pPr>
      <w:r>
        <w:rPr>
          <w:i/>
          <w:iCs/>
        </w:rPr>
        <w:t>insert</w:t>
      </w:r>
    </w:p>
    <w:p w14:paraId="50B76FCF" w14:textId="41BECDE0" w:rsidR="00EE46CE" w:rsidRDefault="00EE46CE" w:rsidP="00EE46CE">
      <w:pPr>
        <w:pStyle w:val="LDAmendText"/>
      </w:pPr>
      <w:r>
        <w:t>Where this Chapter requires an approved transponder to be fitted to an aeroplane</w:t>
      </w:r>
      <w:r w:rsidR="000E23F7">
        <w:t>,</w:t>
      </w:r>
      <w:r>
        <w:t xml:space="preserve"> </w:t>
      </w:r>
      <w:r w:rsidR="000E23F7">
        <w:t>t</w:t>
      </w:r>
      <w:r>
        <w:t>he transponder may be</w:t>
      </w:r>
    </w:p>
    <w:p w14:paraId="4FECE437" w14:textId="17844AB0" w:rsidR="000E23F7" w:rsidRDefault="000E23F7" w:rsidP="000E23F7">
      <w:pPr>
        <w:pStyle w:val="ItemHead"/>
      </w:pPr>
      <w:r>
        <w:t>[1</w:t>
      </w:r>
      <w:r w:rsidR="00987B7C">
        <w:t>4</w:t>
      </w:r>
      <w:r w:rsidR="00FF4B9E">
        <w:t>9</w:t>
      </w:r>
      <w:r>
        <w:t>]  At the end of section 11.71</w:t>
      </w:r>
    </w:p>
    <w:p w14:paraId="6B8BCA51" w14:textId="6B67C7ED" w:rsidR="000E23F7" w:rsidRDefault="000E23F7" w:rsidP="000E23F7">
      <w:pPr>
        <w:pStyle w:val="Item"/>
        <w:rPr>
          <w:i/>
          <w:iCs/>
        </w:rPr>
      </w:pPr>
      <w:r>
        <w:rPr>
          <w:i/>
          <w:iCs/>
        </w:rPr>
        <w:t>add</w:t>
      </w:r>
    </w:p>
    <w:p w14:paraId="076DCA35" w14:textId="5A6DA58B" w:rsidR="000E23F7" w:rsidRDefault="000E23F7" w:rsidP="000E23F7">
      <w:pPr>
        <w:pStyle w:val="notetext"/>
      </w:pPr>
      <w:r>
        <w:t>Note:</w:t>
      </w:r>
      <w:r>
        <w:tab/>
        <w:t xml:space="preserve">See also section 11.06 for additional requirements related to flight in inoperative equipment. For a flight with no operative transponder, within controlled airspace or at a controlled aerodrome, Division 11.2 of the Part 91 Manual of Standards has requirements related to air traffic control clearances. Whether a clearance is issued, or whether a clearance may be issued, could be affected by the flight being conducted </w:t>
      </w:r>
      <w:r w:rsidR="00C164A5">
        <w:t>without a</w:t>
      </w:r>
      <w:r>
        <w:t>n operative transponder.</w:t>
      </w:r>
    </w:p>
    <w:p w14:paraId="42B0258C" w14:textId="3ED9A140" w:rsidR="002A041D" w:rsidRDefault="002A041D" w:rsidP="002A041D">
      <w:pPr>
        <w:pStyle w:val="ItemHead"/>
      </w:pPr>
      <w:r>
        <w:t>[1</w:t>
      </w:r>
      <w:r w:rsidR="00FF4B9E">
        <w:t>50</w:t>
      </w:r>
      <w:r>
        <w:t>]  Paragraph 12.06(1)(</w:t>
      </w:r>
      <w:r w:rsidR="00C164A5">
        <w:t>f</w:t>
      </w:r>
      <w:r>
        <w:t>)</w:t>
      </w:r>
    </w:p>
    <w:p w14:paraId="72FD068B" w14:textId="1544E4C3" w:rsidR="002A041D" w:rsidRDefault="002A041D" w:rsidP="002A041D">
      <w:pPr>
        <w:pStyle w:val="Item"/>
        <w:rPr>
          <w:i/>
          <w:iCs/>
        </w:rPr>
      </w:pPr>
      <w:r>
        <w:rPr>
          <w:i/>
          <w:iCs/>
        </w:rPr>
        <w:t>omit</w:t>
      </w:r>
    </w:p>
    <w:p w14:paraId="0F08D1DA" w14:textId="236C4441" w:rsidR="002A041D" w:rsidRDefault="00EA6C14" w:rsidP="002A041D">
      <w:pPr>
        <w:pStyle w:val="LDAmendText"/>
      </w:pPr>
      <w:r>
        <w:t>practical training in firefighting that includes correctly donning and</w:t>
      </w:r>
    </w:p>
    <w:p w14:paraId="175C3282" w14:textId="67660F91" w:rsidR="002A041D" w:rsidRDefault="002A041D" w:rsidP="002A041D">
      <w:pPr>
        <w:pStyle w:val="Item"/>
        <w:rPr>
          <w:i/>
          <w:iCs/>
        </w:rPr>
      </w:pPr>
      <w:r>
        <w:rPr>
          <w:i/>
          <w:iCs/>
        </w:rPr>
        <w:t>insert</w:t>
      </w:r>
    </w:p>
    <w:p w14:paraId="51701E71" w14:textId="0C9ECEDF" w:rsidR="002A041D" w:rsidRDefault="00EA6C14" w:rsidP="002A041D">
      <w:pPr>
        <w:pStyle w:val="LDAmendText"/>
      </w:pPr>
      <w:r>
        <w:t>the visual restrictions associated with</w:t>
      </w:r>
    </w:p>
    <w:p w14:paraId="22C8FB51" w14:textId="07A0DF08" w:rsidR="002A041D" w:rsidRDefault="008E534D" w:rsidP="008E534D">
      <w:pPr>
        <w:pStyle w:val="ItemHead"/>
      </w:pPr>
      <w:r>
        <w:t>[1</w:t>
      </w:r>
      <w:r w:rsidR="00FF4B9E">
        <w:t>51</w:t>
      </w:r>
      <w:r>
        <w:t>]  At the end of subsection 12.06(2)</w:t>
      </w:r>
    </w:p>
    <w:p w14:paraId="7B3EFCFF" w14:textId="17EA8599" w:rsidR="008E534D" w:rsidRDefault="008E534D" w:rsidP="008E534D">
      <w:pPr>
        <w:pStyle w:val="Item"/>
        <w:rPr>
          <w:i/>
          <w:iCs/>
        </w:rPr>
      </w:pPr>
      <w:r>
        <w:rPr>
          <w:i/>
          <w:iCs/>
        </w:rPr>
        <w:t>add</w:t>
      </w:r>
    </w:p>
    <w:p w14:paraId="1B13F1C3" w14:textId="3788D05A" w:rsidR="008E534D" w:rsidRDefault="008E534D" w:rsidP="008E534D">
      <w:pPr>
        <w:pStyle w:val="notetext"/>
      </w:pPr>
      <w:r>
        <w:t>Note 1:</w:t>
      </w:r>
      <w:r>
        <w:tab/>
        <w:t>The practical training mentioned in paragraph (2)(a) is a live firefighting exercise and therefore must meet the requirements in subsections 13.09(2) and (3).</w:t>
      </w:r>
    </w:p>
    <w:p w14:paraId="16ADEBDB" w14:textId="733EF795" w:rsidR="008E534D" w:rsidRDefault="008E534D" w:rsidP="008E534D">
      <w:pPr>
        <w:pStyle w:val="notetext"/>
      </w:pPr>
      <w:r>
        <w:t>Note 2:</w:t>
      </w:r>
      <w:r>
        <w:tab/>
        <w:t>The practical training mentioned in paragraph (2)(b) must meet the requirements in subsection 13.09(1).</w:t>
      </w:r>
    </w:p>
    <w:p w14:paraId="51ACFEC5" w14:textId="2202B654" w:rsidR="008E534D" w:rsidRDefault="008E534D" w:rsidP="008E534D">
      <w:pPr>
        <w:pStyle w:val="notetext"/>
      </w:pPr>
      <w:r>
        <w:t>Note 3:</w:t>
      </w:r>
      <w:r>
        <w:tab/>
        <w:t xml:space="preserve">Subsection (2) </w:t>
      </w:r>
      <w:r w:rsidR="00EA6C14">
        <w:t>does not require the firefighting equipment to</w:t>
      </w:r>
      <w:r>
        <w:t xml:space="preserve"> be specific to a particular aeroplane type, since the requirement to use aeroplane</w:t>
      </w:r>
      <w:r>
        <w:noBreakHyphen/>
        <w:t>specific type equipment is covered by conversion training and the 3</w:t>
      </w:r>
      <w:r>
        <w:noBreakHyphen/>
        <w:t>yearly training requirements.</w:t>
      </w:r>
    </w:p>
    <w:p w14:paraId="04177C07" w14:textId="22DC3F2A" w:rsidR="009A1104" w:rsidRDefault="009A1104" w:rsidP="009A1104">
      <w:pPr>
        <w:pStyle w:val="ItemHead"/>
      </w:pPr>
      <w:r>
        <w:t>[1</w:t>
      </w:r>
      <w:r w:rsidR="00987B7C">
        <w:t>5</w:t>
      </w:r>
      <w:r w:rsidR="00FF4B9E">
        <w:t>2</w:t>
      </w:r>
      <w:r>
        <w:t xml:space="preserve">]  </w:t>
      </w:r>
      <w:r w:rsidR="00DA1B1E">
        <w:t>Paragraph 12.1</w:t>
      </w:r>
      <w:r w:rsidR="00BB2477">
        <w:t>0(1)</w:t>
      </w:r>
      <w:r w:rsidR="00DA1B1E">
        <w:t>(</w:t>
      </w:r>
      <w:r w:rsidR="00BB2477">
        <w:t>b</w:t>
      </w:r>
      <w:r w:rsidR="00DA1B1E">
        <w:t>)</w:t>
      </w:r>
    </w:p>
    <w:p w14:paraId="75E78FF1" w14:textId="48ED0159" w:rsidR="00DA1B1E" w:rsidRDefault="00DA1B1E" w:rsidP="00DA1B1E">
      <w:pPr>
        <w:pStyle w:val="Item"/>
        <w:rPr>
          <w:i/>
          <w:iCs/>
        </w:rPr>
      </w:pPr>
      <w:r>
        <w:rPr>
          <w:i/>
          <w:iCs/>
        </w:rPr>
        <w:t>omit</w:t>
      </w:r>
    </w:p>
    <w:p w14:paraId="4759866D" w14:textId="4EA34B72" w:rsidR="00DA1B1E" w:rsidRDefault="00DA1B1E" w:rsidP="00DA1B1E">
      <w:pPr>
        <w:pStyle w:val="LDAmendText"/>
      </w:pPr>
      <w:r>
        <w:t>carried on the aeroplane for the flight.</w:t>
      </w:r>
    </w:p>
    <w:p w14:paraId="6992270F" w14:textId="00B5F625" w:rsidR="00DA1B1E" w:rsidRDefault="00DA1B1E" w:rsidP="00DA1B1E">
      <w:pPr>
        <w:pStyle w:val="Item"/>
        <w:rPr>
          <w:i/>
          <w:iCs/>
        </w:rPr>
      </w:pPr>
      <w:r>
        <w:rPr>
          <w:i/>
          <w:iCs/>
        </w:rPr>
        <w:t>insert</w:t>
      </w:r>
    </w:p>
    <w:p w14:paraId="421AD3DD" w14:textId="0BC1F890" w:rsidR="009A1104" w:rsidRDefault="00DA1B1E" w:rsidP="00DA1B1E">
      <w:pPr>
        <w:pStyle w:val="LDAmendText"/>
      </w:pPr>
      <w:r>
        <w:t>carried on the aeroplane for the flight; and</w:t>
      </w:r>
    </w:p>
    <w:p w14:paraId="359228A5" w14:textId="3DA995AB" w:rsidR="009A1104" w:rsidRDefault="009A1104" w:rsidP="00A73753">
      <w:pPr>
        <w:pStyle w:val="ItemHead"/>
      </w:pPr>
      <w:r>
        <w:t>[1</w:t>
      </w:r>
      <w:r w:rsidR="00987B7C">
        <w:t>5</w:t>
      </w:r>
      <w:r w:rsidR="00FF4B9E">
        <w:t>3</w:t>
      </w:r>
      <w:r>
        <w:t>]  After paragraph 12.1</w:t>
      </w:r>
      <w:r w:rsidR="00BB2477">
        <w:t>0(1)</w:t>
      </w:r>
      <w:r>
        <w:t>(b)</w:t>
      </w:r>
    </w:p>
    <w:p w14:paraId="31F7C95A" w14:textId="0D190EA5" w:rsidR="009A1104" w:rsidRDefault="009A1104" w:rsidP="00A73753">
      <w:pPr>
        <w:pStyle w:val="Item"/>
        <w:keepNext/>
        <w:rPr>
          <w:i/>
          <w:iCs/>
        </w:rPr>
      </w:pPr>
      <w:r>
        <w:rPr>
          <w:i/>
          <w:iCs/>
        </w:rPr>
        <w:t>insert</w:t>
      </w:r>
    </w:p>
    <w:p w14:paraId="15537EA0" w14:textId="6C5EA7DD" w:rsidR="009A1104" w:rsidRDefault="009A1104" w:rsidP="00A73753">
      <w:pPr>
        <w:pStyle w:val="paragraph"/>
        <w:keepNext/>
      </w:pPr>
      <w:r>
        <w:tab/>
        <w:t>(c)</w:t>
      </w:r>
      <w:r>
        <w:tab/>
        <w:t>a cabin crew member</w:t>
      </w:r>
      <w:r w:rsidR="00FC3ABF">
        <w:t xml:space="preserve"> is not assigned to duty on the aeroplane for the flight.</w:t>
      </w:r>
    </w:p>
    <w:p w14:paraId="065AAB38" w14:textId="26CA8EB4" w:rsidR="00FC3ABF" w:rsidRPr="009A1104" w:rsidRDefault="00FC3ABF" w:rsidP="00FC3ABF">
      <w:pPr>
        <w:pStyle w:val="notetext"/>
      </w:pPr>
      <w:r>
        <w:t>Note:</w:t>
      </w:r>
      <w:r>
        <w:tab/>
      </w:r>
      <w:r w:rsidR="00DA1B1E">
        <w:t xml:space="preserve">The requirements of Division 121.P.7 of CASR apply in relation to cabin crew members who are carried on a flight, but </w:t>
      </w:r>
      <w:r w:rsidR="00245A21">
        <w:t xml:space="preserve">are </w:t>
      </w:r>
      <w:r w:rsidR="00DA1B1E">
        <w:t>not required to be carried under regulation 121.630. The requirements cover competency, minimum age, and annual e</w:t>
      </w:r>
      <w:r w:rsidR="00DE1494">
        <w:t>m</w:t>
      </w:r>
      <w:r w:rsidR="00DA1B1E">
        <w:t>ergency and safety equipment checks.</w:t>
      </w:r>
    </w:p>
    <w:p w14:paraId="1FD1DA55" w14:textId="73E73C74" w:rsidR="00BB2477" w:rsidRDefault="00BB2477" w:rsidP="00BB2477">
      <w:pPr>
        <w:pStyle w:val="ItemHead"/>
      </w:pPr>
      <w:r>
        <w:t>[1</w:t>
      </w:r>
      <w:r w:rsidR="00987B7C">
        <w:t>5</w:t>
      </w:r>
      <w:r w:rsidR="00FF4B9E">
        <w:t>4</w:t>
      </w:r>
      <w:r>
        <w:t>]  Paragraph 12.11(1)(b)</w:t>
      </w:r>
    </w:p>
    <w:p w14:paraId="50B1B995" w14:textId="77777777" w:rsidR="00BB2477" w:rsidRDefault="00BB2477" w:rsidP="00BB2477">
      <w:pPr>
        <w:pStyle w:val="Item"/>
        <w:rPr>
          <w:i/>
          <w:iCs/>
        </w:rPr>
      </w:pPr>
      <w:r>
        <w:rPr>
          <w:i/>
          <w:iCs/>
        </w:rPr>
        <w:t>omit</w:t>
      </w:r>
    </w:p>
    <w:p w14:paraId="4D2966A4" w14:textId="77777777" w:rsidR="00BB2477" w:rsidRDefault="00BB2477" w:rsidP="00BB2477">
      <w:pPr>
        <w:pStyle w:val="LDAmendText"/>
      </w:pPr>
      <w:r>
        <w:t>carried on the aeroplane for the flight.</w:t>
      </w:r>
    </w:p>
    <w:p w14:paraId="48536F6E" w14:textId="77777777" w:rsidR="00BB2477" w:rsidRDefault="00BB2477" w:rsidP="00BB2477">
      <w:pPr>
        <w:pStyle w:val="Item"/>
        <w:rPr>
          <w:i/>
          <w:iCs/>
        </w:rPr>
      </w:pPr>
      <w:r>
        <w:rPr>
          <w:i/>
          <w:iCs/>
        </w:rPr>
        <w:t>insert</w:t>
      </w:r>
    </w:p>
    <w:p w14:paraId="43E69E3C" w14:textId="77777777" w:rsidR="00BB2477" w:rsidRDefault="00BB2477" w:rsidP="00BB2477">
      <w:pPr>
        <w:pStyle w:val="LDAmendText"/>
      </w:pPr>
      <w:r>
        <w:t>carried on the aeroplane for the flight; and</w:t>
      </w:r>
    </w:p>
    <w:p w14:paraId="01514462" w14:textId="722B077E" w:rsidR="00BB2477" w:rsidRDefault="00BB2477" w:rsidP="00BB2477">
      <w:pPr>
        <w:pStyle w:val="ItemHead"/>
      </w:pPr>
      <w:r>
        <w:t>[1</w:t>
      </w:r>
      <w:r w:rsidR="00B80F19">
        <w:t>5</w:t>
      </w:r>
      <w:r w:rsidR="00FF4B9E">
        <w:t>5</w:t>
      </w:r>
      <w:r>
        <w:t>]  After paragraph 12.11(1)(b)</w:t>
      </w:r>
    </w:p>
    <w:p w14:paraId="25B91C40" w14:textId="77777777" w:rsidR="00BB2477" w:rsidRDefault="00BB2477" w:rsidP="00BB2477">
      <w:pPr>
        <w:pStyle w:val="Item"/>
        <w:rPr>
          <w:i/>
          <w:iCs/>
        </w:rPr>
      </w:pPr>
      <w:r>
        <w:rPr>
          <w:i/>
          <w:iCs/>
        </w:rPr>
        <w:t>insert</w:t>
      </w:r>
    </w:p>
    <w:p w14:paraId="777D9B8A" w14:textId="4B39EC70" w:rsidR="009A1104" w:rsidRDefault="00BB2477" w:rsidP="00BB2477">
      <w:pPr>
        <w:pStyle w:val="paragraph"/>
      </w:pPr>
      <w:r>
        <w:tab/>
        <w:t>(c)</w:t>
      </w:r>
      <w:r>
        <w:tab/>
        <w:t>a cabin crew member is not assigned to duty on the aeroplane for the flight.</w:t>
      </w:r>
    </w:p>
    <w:p w14:paraId="083053F7" w14:textId="5F70B7D6" w:rsidR="00DE1494" w:rsidRPr="009A1104" w:rsidRDefault="00DE1494" w:rsidP="00DE1494">
      <w:pPr>
        <w:pStyle w:val="notetext"/>
      </w:pPr>
      <w:r>
        <w:t>Note:</w:t>
      </w:r>
      <w:r>
        <w:tab/>
        <w:t xml:space="preserve">The requirements of Division 121.P.7 of CASR apply in relation to cabin crew members who are carried on a flight, but </w:t>
      </w:r>
      <w:r w:rsidR="00245A21">
        <w:t xml:space="preserve">are </w:t>
      </w:r>
      <w:r>
        <w:t>not required to be carried under regulation 121.630. The requirements cover competency, minimum age, and annual emergency and safety equipment checks.</w:t>
      </w:r>
    </w:p>
    <w:p w14:paraId="68686E36" w14:textId="4DF61479" w:rsidR="00744073" w:rsidRDefault="00744073" w:rsidP="00744073">
      <w:pPr>
        <w:pStyle w:val="ItemHead"/>
      </w:pPr>
      <w:r>
        <w:t>[1</w:t>
      </w:r>
      <w:r w:rsidR="00B80F19">
        <w:t>5</w:t>
      </w:r>
      <w:r w:rsidR="00FF4B9E">
        <w:t>6</w:t>
      </w:r>
      <w:r>
        <w:t>]  Subsection 1</w:t>
      </w:r>
      <w:r w:rsidR="00DE1494">
        <w:t>2</w:t>
      </w:r>
      <w:r>
        <w:t>.23(1)</w:t>
      </w:r>
    </w:p>
    <w:p w14:paraId="73C2F600" w14:textId="15132AA1" w:rsidR="00744073" w:rsidRDefault="00744073" w:rsidP="00744073">
      <w:pPr>
        <w:pStyle w:val="Item"/>
        <w:rPr>
          <w:i/>
          <w:iCs/>
        </w:rPr>
      </w:pPr>
      <w:r>
        <w:rPr>
          <w:i/>
          <w:iCs/>
        </w:rPr>
        <w:t>substitute</w:t>
      </w:r>
    </w:p>
    <w:p w14:paraId="7BDA4100" w14:textId="77777777" w:rsidR="004A410A" w:rsidRDefault="004A410A" w:rsidP="004A410A">
      <w:pPr>
        <w:pStyle w:val="subsection"/>
      </w:pPr>
      <w:r>
        <w:tab/>
        <w:t>(1)</w:t>
      </w:r>
      <w:r>
        <w:tab/>
        <w:t>This section applies to a pilot who:</w:t>
      </w:r>
    </w:p>
    <w:p w14:paraId="46B0D947" w14:textId="77777777" w:rsidR="004A410A" w:rsidRDefault="004A410A" w:rsidP="004A410A">
      <w:pPr>
        <w:pStyle w:val="paragraph"/>
      </w:pPr>
      <w:r>
        <w:tab/>
        <w:t>(a)</w:t>
      </w:r>
      <w:r>
        <w:tab/>
        <w:t>holds a cruise-relief co-pilot rating for an aeroplane of that kind; and</w:t>
      </w:r>
    </w:p>
    <w:p w14:paraId="03EEF460" w14:textId="067303E4" w:rsidR="004A410A" w:rsidRDefault="004A410A" w:rsidP="004A410A">
      <w:pPr>
        <w:pStyle w:val="paragraph"/>
      </w:pPr>
      <w:r>
        <w:tab/>
        <w:t>(b)</w:t>
      </w:r>
      <w:r>
        <w:tab/>
      </w:r>
      <w:r w:rsidR="0073004A">
        <w:t>is assigned by the operator to carry out</w:t>
      </w:r>
      <w:r>
        <w:t xml:space="preserve"> duties</w:t>
      </w:r>
      <w:r w:rsidR="0010387C">
        <w:t xml:space="preserve"> </w:t>
      </w:r>
      <w:r w:rsidR="00245A21">
        <w:t xml:space="preserve">only </w:t>
      </w:r>
      <w:r w:rsidR="0010387C">
        <w:t>w</w:t>
      </w:r>
      <w:r>
        <w:t>ithin the scope</w:t>
      </w:r>
      <w:r w:rsidR="0010387C">
        <w:t xml:space="preserve"> </w:t>
      </w:r>
      <w:r>
        <w:t>of the privileges of the pilot’s cruise-relief co-pilot ratin</w:t>
      </w:r>
      <w:r w:rsidR="0010387C">
        <w:t>g.</w:t>
      </w:r>
    </w:p>
    <w:p w14:paraId="727E3FCF" w14:textId="5CC25120" w:rsidR="004831A7" w:rsidRDefault="004831A7" w:rsidP="004831A7">
      <w:pPr>
        <w:pStyle w:val="ItemHead"/>
      </w:pPr>
      <w:r>
        <w:t>[1</w:t>
      </w:r>
      <w:r w:rsidR="00B80F19">
        <w:t>5</w:t>
      </w:r>
      <w:r w:rsidR="00FF4B9E">
        <w:t>7</w:t>
      </w:r>
      <w:r>
        <w:t>]  Paragraph 1</w:t>
      </w:r>
      <w:r w:rsidR="0010387C">
        <w:t>2</w:t>
      </w:r>
      <w:r>
        <w:t>.28(5)(a)</w:t>
      </w:r>
    </w:p>
    <w:p w14:paraId="024E2588" w14:textId="43D343A2" w:rsidR="004831A7" w:rsidRDefault="004831A7" w:rsidP="004831A7">
      <w:pPr>
        <w:pStyle w:val="Item"/>
        <w:rPr>
          <w:i/>
          <w:iCs/>
        </w:rPr>
      </w:pPr>
      <w:r>
        <w:rPr>
          <w:i/>
          <w:iCs/>
        </w:rPr>
        <w:t>omit</w:t>
      </w:r>
    </w:p>
    <w:p w14:paraId="1AD674B2" w14:textId="72C9BEBF" w:rsidR="004831A7" w:rsidRDefault="004831A7" w:rsidP="004831A7">
      <w:pPr>
        <w:pStyle w:val="LDAmendText"/>
      </w:pPr>
      <w:r>
        <w:t>life rafts</w:t>
      </w:r>
    </w:p>
    <w:p w14:paraId="40A7975A" w14:textId="32AD2D14" w:rsidR="004831A7" w:rsidRDefault="004831A7" w:rsidP="004831A7">
      <w:pPr>
        <w:pStyle w:val="Item"/>
        <w:rPr>
          <w:i/>
          <w:iCs/>
        </w:rPr>
      </w:pPr>
      <w:r>
        <w:rPr>
          <w:i/>
          <w:iCs/>
        </w:rPr>
        <w:t>insert</w:t>
      </w:r>
    </w:p>
    <w:p w14:paraId="38A71E19" w14:textId="463176C6" w:rsidR="004831A7" w:rsidRDefault="004831A7" w:rsidP="004831A7">
      <w:pPr>
        <w:pStyle w:val="LDAmendText"/>
      </w:pPr>
      <w:r>
        <w:t>first-aid kits, emergency medical kits, universal precaution kits, crash axes, crowbars, life rafts</w:t>
      </w:r>
    </w:p>
    <w:p w14:paraId="309DECD0" w14:textId="4BC28A1B" w:rsidR="007B4AD3" w:rsidRDefault="007B4AD3" w:rsidP="007B4AD3">
      <w:pPr>
        <w:pStyle w:val="ItemHead"/>
      </w:pPr>
      <w:r>
        <w:t>[1</w:t>
      </w:r>
      <w:r w:rsidR="00B80F19">
        <w:t>5</w:t>
      </w:r>
      <w:r w:rsidR="00FF4B9E">
        <w:t>8</w:t>
      </w:r>
      <w:r>
        <w:t>]  Paragraph 12.32(1)(e)</w:t>
      </w:r>
    </w:p>
    <w:p w14:paraId="0333EFA4" w14:textId="24DA2039" w:rsidR="007B4AD3" w:rsidRDefault="007B4AD3" w:rsidP="007B4AD3">
      <w:pPr>
        <w:pStyle w:val="Item"/>
        <w:rPr>
          <w:i/>
          <w:iCs/>
        </w:rPr>
      </w:pPr>
      <w:r>
        <w:rPr>
          <w:i/>
          <w:iCs/>
        </w:rPr>
        <w:t>omit</w:t>
      </w:r>
    </w:p>
    <w:p w14:paraId="5F12E932" w14:textId="62C276B1" w:rsidR="007B4AD3" w:rsidRDefault="007B4AD3" w:rsidP="007B4AD3">
      <w:pPr>
        <w:pStyle w:val="LDAmendText"/>
      </w:pPr>
      <w:r>
        <w:t>12.29(6)(a)</w:t>
      </w:r>
    </w:p>
    <w:p w14:paraId="595042A2" w14:textId="4C802518" w:rsidR="007B4AD3" w:rsidRDefault="007B4AD3" w:rsidP="007B4AD3">
      <w:pPr>
        <w:pStyle w:val="Item"/>
        <w:rPr>
          <w:i/>
          <w:iCs/>
        </w:rPr>
      </w:pPr>
      <w:r>
        <w:rPr>
          <w:i/>
          <w:iCs/>
        </w:rPr>
        <w:t>insert</w:t>
      </w:r>
    </w:p>
    <w:p w14:paraId="6B1BD94A" w14:textId="72F46CBB" w:rsidR="007B4AD3" w:rsidRDefault="007B4AD3" w:rsidP="007B4AD3">
      <w:pPr>
        <w:pStyle w:val="LDAmendText"/>
      </w:pPr>
      <w:r>
        <w:t>12.29(5)(a)</w:t>
      </w:r>
    </w:p>
    <w:p w14:paraId="25FC35B3" w14:textId="02888CC2" w:rsidR="007B4AD3" w:rsidRDefault="007B4AD3" w:rsidP="00A73753">
      <w:pPr>
        <w:pStyle w:val="ItemHead"/>
      </w:pPr>
      <w:r>
        <w:t>[1</w:t>
      </w:r>
      <w:r w:rsidR="00B80F19">
        <w:t>5</w:t>
      </w:r>
      <w:r w:rsidR="00FF4B9E">
        <w:t>9</w:t>
      </w:r>
      <w:r>
        <w:t>]  Subsection</w:t>
      </w:r>
      <w:r w:rsidR="004C7700">
        <w:t>s</w:t>
      </w:r>
      <w:r>
        <w:t xml:space="preserve"> 12.32(2)</w:t>
      </w:r>
      <w:r w:rsidR="004C7700">
        <w:t xml:space="preserve"> and (3)</w:t>
      </w:r>
    </w:p>
    <w:p w14:paraId="62FDE673" w14:textId="324BC42D" w:rsidR="007B4AD3" w:rsidRDefault="007B4AD3" w:rsidP="00A73753">
      <w:pPr>
        <w:pStyle w:val="Item"/>
        <w:keepNext/>
        <w:rPr>
          <w:i/>
          <w:iCs/>
        </w:rPr>
      </w:pPr>
      <w:r>
        <w:rPr>
          <w:i/>
          <w:iCs/>
        </w:rPr>
        <w:t>omit</w:t>
      </w:r>
    </w:p>
    <w:p w14:paraId="1FB1CE96" w14:textId="4F6BE4D3" w:rsidR="007B4AD3" w:rsidRDefault="007B4AD3" w:rsidP="00A73753">
      <w:pPr>
        <w:pStyle w:val="LDAmendText"/>
        <w:keepNext/>
      </w:pPr>
      <w:r>
        <w:t>not theoretical</w:t>
      </w:r>
    </w:p>
    <w:p w14:paraId="793648F7" w14:textId="29116EC0" w:rsidR="007B4AD3" w:rsidRDefault="007B4AD3" w:rsidP="00A73753">
      <w:pPr>
        <w:pStyle w:val="Item"/>
        <w:keepNext/>
        <w:rPr>
          <w:i/>
          <w:iCs/>
        </w:rPr>
      </w:pPr>
      <w:r>
        <w:rPr>
          <w:i/>
          <w:iCs/>
        </w:rPr>
        <w:t>insert</w:t>
      </w:r>
    </w:p>
    <w:p w14:paraId="1CD28748" w14:textId="73A2FB0D" w:rsidR="007B4AD3" w:rsidRDefault="007B4AD3" w:rsidP="007B4AD3">
      <w:pPr>
        <w:pStyle w:val="LDAmendText"/>
      </w:pPr>
      <w:r>
        <w:t>not solely theoretical</w:t>
      </w:r>
    </w:p>
    <w:p w14:paraId="4E861C3B" w14:textId="54A5851A" w:rsidR="004C7700" w:rsidRDefault="004C7700" w:rsidP="004C7700">
      <w:pPr>
        <w:pStyle w:val="ItemHead"/>
      </w:pPr>
      <w:r>
        <w:t>[1</w:t>
      </w:r>
      <w:r w:rsidR="00FF4B9E">
        <w:t>60</w:t>
      </w:r>
      <w:r>
        <w:t>]  Section 12.32, note 2</w:t>
      </w:r>
    </w:p>
    <w:p w14:paraId="4C043D48" w14:textId="2533BCDB" w:rsidR="004C7700" w:rsidRDefault="004C7700" w:rsidP="004C7700">
      <w:pPr>
        <w:pStyle w:val="Item"/>
        <w:rPr>
          <w:i/>
          <w:iCs/>
        </w:rPr>
      </w:pPr>
      <w:r>
        <w:rPr>
          <w:i/>
          <w:iCs/>
        </w:rPr>
        <w:t>omit</w:t>
      </w:r>
    </w:p>
    <w:p w14:paraId="4CE0D322" w14:textId="5A33DBA0" w:rsidR="004C7700" w:rsidRDefault="004C7700" w:rsidP="004C7700">
      <w:pPr>
        <w:pStyle w:val="LDAmendText"/>
      </w:pPr>
      <w:r>
        <w:t>section 13.09</w:t>
      </w:r>
    </w:p>
    <w:p w14:paraId="127D673D" w14:textId="62719344" w:rsidR="004C7700" w:rsidRDefault="004C7700" w:rsidP="004C7700">
      <w:pPr>
        <w:pStyle w:val="Item"/>
        <w:rPr>
          <w:i/>
          <w:iCs/>
        </w:rPr>
      </w:pPr>
      <w:r>
        <w:rPr>
          <w:i/>
          <w:iCs/>
        </w:rPr>
        <w:t>insert</w:t>
      </w:r>
    </w:p>
    <w:p w14:paraId="3A2B7032" w14:textId="63813252" w:rsidR="004C7700" w:rsidRDefault="004C7700" w:rsidP="004C7700">
      <w:pPr>
        <w:pStyle w:val="LDAmendText"/>
      </w:pPr>
      <w:r>
        <w:t>subsection 13.09(1)</w:t>
      </w:r>
    </w:p>
    <w:p w14:paraId="6E744D8D" w14:textId="3F2ADA39" w:rsidR="00954286" w:rsidRDefault="00954286" w:rsidP="00954286">
      <w:pPr>
        <w:pStyle w:val="ItemHead"/>
      </w:pPr>
      <w:r>
        <w:t>[1</w:t>
      </w:r>
      <w:r w:rsidR="00FF4B9E">
        <w:t>61</w:t>
      </w:r>
      <w:r>
        <w:t>]  Section 13.06, note 2</w:t>
      </w:r>
    </w:p>
    <w:p w14:paraId="30E74B89" w14:textId="31194402" w:rsidR="00954286" w:rsidRDefault="00954286" w:rsidP="00954286">
      <w:pPr>
        <w:pStyle w:val="Item"/>
        <w:rPr>
          <w:i/>
          <w:iCs/>
        </w:rPr>
      </w:pPr>
      <w:r>
        <w:rPr>
          <w:i/>
          <w:iCs/>
        </w:rPr>
        <w:t>omit</w:t>
      </w:r>
    </w:p>
    <w:p w14:paraId="3152BEB2" w14:textId="27844ABE" w:rsidR="00954286" w:rsidRDefault="00954286" w:rsidP="00954286">
      <w:pPr>
        <w:pStyle w:val="LDAmendText"/>
      </w:pPr>
      <w:r>
        <w:t>121.620(2)(c)</w:t>
      </w:r>
    </w:p>
    <w:p w14:paraId="702BAA7D" w14:textId="1B35E137" w:rsidR="00954286" w:rsidRDefault="00954286" w:rsidP="00954286">
      <w:pPr>
        <w:pStyle w:val="Item"/>
        <w:rPr>
          <w:i/>
          <w:iCs/>
        </w:rPr>
      </w:pPr>
      <w:r>
        <w:rPr>
          <w:i/>
          <w:iCs/>
        </w:rPr>
        <w:t>insert</w:t>
      </w:r>
    </w:p>
    <w:p w14:paraId="7D0DC6E1" w14:textId="2BB65730" w:rsidR="00954286" w:rsidRPr="00954286" w:rsidRDefault="00954286" w:rsidP="00954286">
      <w:pPr>
        <w:pStyle w:val="LDAmendText"/>
      </w:pPr>
      <w:r>
        <w:t>121.620(2)(b)</w:t>
      </w:r>
    </w:p>
    <w:p w14:paraId="6805C319" w14:textId="0289B130" w:rsidR="004A410A" w:rsidRDefault="00954286" w:rsidP="00954286">
      <w:pPr>
        <w:pStyle w:val="ItemHead"/>
      </w:pPr>
      <w:r>
        <w:t>[1</w:t>
      </w:r>
      <w:r w:rsidR="00B80F19">
        <w:t>6</w:t>
      </w:r>
      <w:r w:rsidR="00FF4B9E">
        <w:t>2</w:t>
      </w:r>
      <w:r>
        <w:t>]  Subsection 13.09(3)</w:t>
      </w:r>
    </w:p>
    <w:p w14:paraId="71C62B62" w14:textId="7D79E21C" w:rsidR="00D533AA" w:rsidRDefault="00D533AA" w:rsidP="00D533AA">
      <w:pPr>
        <w:pStyle w:val="Item"/>
        <w:rPr>
          <w:i/>
          <w:iCs/>
        </w:rPr>
      </w:pPr>
      <w:r>
        <w:rPr>
          <w:i/>
          <w:iCs/>
        </w:rPr>
        <w:t>after</w:t>
      </w:r>
    </w:p>
    <w:p w14:paraId="47E44F5F" w14:textId="77D34246" w:rsidR="00D533AA" w:rsidRDefault="00D533AA" w:rsidP="00D533AA">
      <w:pPr>
        <w:pStyle w:val="LDAmendText"/>
      </w:pPr>
      <w:r>
        <w:t>simulate a fire</w:t>
      </w:r>
    </w:p>
    <w:p w14:paraId="7EA26619" w14:textId="6FC7D070" w:rsidR="00D533AA" w:rsidRDefault="00D533AA" w:rsidP="00D533AA">
      <w:pPr>
        <w:pStyle w:val="Item"/>
        <w:rPr>
          <w:i/>
          <w:iCs/>
        </w:rPr>
      </w:pPr>
      <w:r>
        <w:rPr>
          <w:i/>
          <w:iCs/>
        </w:rPr>
        <w:t>insert</w:t>
      </w:r>
    </w:p>
    <w:p w14:paraId="5F945451" w14:textId="30D54CC3" w:rsidR="00D533AA" w:rsidRDefault="00D533AA" w:rsidP="00D533AA">
      <w:pPr>
        <w:pStyle w:val="LDAmendText"/>
      </w:pPr>
      <w:r>
        <w:t>for live firefighting exercises</w:t>
      </w:r>
    </w:p>
    <w:p w14:paraId="01EEA504" w14:textId="19A8F415" w:rsidR="001421A5" w:rsidRDefault="001421A5" w:rsidP="00A73753">
      <w:pPr>
        <w:pStyle w:val="ItemHead"/>
      </w:pPr>
      <w:r>
        <w:t>[1</w:t>
      </w:r>
      <w:r w:rsidR="00B80F19">
        <w:t>6</w:t>
      </w:r>
      <w:r w:rsidR="00FF4B9E">
        <w:t>3</w:t>
      </w:r>
      <w:r>
        <w:t>]  Paragraph 13.17(1)(f)</w:t>
      </w:r>
    </w:p>
    <w:p w14:paraId="6C3C10DC" w14:textId="2D698010" w:rsidR="001421A5" w:rsidRDefault="001421A5" w:rsidP="00A73753">
      <w:pPr>
        <w:pStyle w:val="Item"/>
        <w:keepNext/>
        <w:rPr>
          <w:i/>
          <w:iCs/>
        </w:rPr>
      </w:pPr>
      <w:r>
        <w:rPr>
          <w:i/>
          <w:iCs/>
        </w:rPr>
        <w:t>omit</w:t>
      </w:r>
    </w:p>
    <w:p w14:paraId="4362AF04" w14:textId="38C69707" w:rsidR="001421A5" w:rsidRDefault="001421A5" w:rsidP="00A73753">
      <w:pPr>
        <w:pStyle w:val="LDAmendText"/>
        <w:keepNext/>
      </w:pPr>
      <w:r>
        <w:t>practical training in firefighting that includes correctly donning and</w:t>
      </w:r>
    </w:p>
    <w:p w14:paraId="359CB372" w14:textId="6CD76E86" w:rsidR="001421A5" w:rsidRDefault="001421A5" w:rsidP="001421A5">
      <w:pPr>
        <w:pStyle w:val="Item"/>
        <w:rPr>
          <w:i/>
          <w:iCs/>
        </w:rPr>
      </w:pPr>
      <w:r>
        <w:rPr>
          <w:i/>
          <w:iCs/>
        </w:rPr>
        <w:t>insert</w:t>
      </w:r>
    </w:p>
    <w:p w14:paraId="1FB80185" w14:textId="32F7D613" w:rsidR="001421A5" w:rsidRDefault="001421A5" w:rsidP="001421A5">
      <w:pPr>
        <w:pStyle w:val="LDAmendText"/>
      </w:pPr>
      <w:r>
        <w:t>the visual restrictions associated with</w:t>
      </w:r>
    </w:p>
    <w:p w14:paraId="68DC699F" w14:textId="3938B672" w:rsidR="00686A6F" w:rsidRDefault="00686A6F" w:rsidP="00686A6F">
      <w:pPr>
        <w:pStyle w:val="ItemHead"/>
      </w:pPr>
      <w:r>
        <w:t>[1</w:t>
      </w:r>
      <w:r w:rsidR="00B80F19">
        <w:t>6</w:t>
      </w:r>
      <w:r w:rsidR="00FF4B9E">
        <w:t>4</w:t>
      </w:r>
      <w:r>
        <w:t>]  At the end of section 13.17</w:t>
      </w:r>
    </w:p>
    <w:p w14:paraId="47010D06" w14:textId="6083D01B" w:rsidR="00686A6F" w:rsidRPr="00686A6F" w:rsidRDefault="00686A6F" w:rsidP="00686A6F">
      <w:pPr>
        <w:pStyle w:val="Item"/>
        <w:rPr>
          <w:i/>
          <w:iCs/>
        </w:rPr>
      </w:pPr>
      <w:r>
        <w:rPr>
          <w:i/>
          <w:iCs/>
        </w:rPr>
        <w:t>add</w:t>
      </w:r>
    </w:p>
    <w:p w14:paraId="6BD30B0C" w14:textId="77777777" w:rsidR="00686A6F" w:rsidRDefault="00686A6F" w:rsidP="00686A6F">
      <w:pPr>
        <w:pStyle w:val="notetext"/>
      </w:pPr>
      <w:r>
        <w:t>Note 1:</w:t>
      </w:r>
      <w:r>
        <w:tab/>
        <w:t>The practical training mentioned in paragraph (2)(a) is a live firefighting exercise and therefore must meet the requirements in subsections 13.09(2) and (3).</w:t>
      </w:r>
    </w:p>
    <w:p w14:paraId="1A5BB157" w14:textId="77777777" w:rsidR="00686A6F" w:rsidRDefault="00686A6F" w:rsidP="00686A6F">
      <w:pPr>
        <w:pStyle w:val="notetext"/>
      </w:pPr>
      <w:r>
        <w:t>Note 2:</w:t>
      </w:r>
      <w:r>
        <w:tab/>
        <w:t>The practical training mentioned in paragraph (2)(b) must meet the requirements in subsection 13.09(1).</w:t>
      </w:r>
    </w:p>
    <w:p w14:paraId="4AAF1253" w14:textId="04A609EE" w:rsidR="00686A6F" w:rsidRDefault="00686A6F" w:rsidP="00686A6F">
      <w:pPr>
        <w:pStyle w:val="notetext"/>
      </w:pPr>
      <w:r>
        <w:t>Note 3:</w:t>
      </w:r>
      <w:r>
        <w:tab/>
        <w:t xml:space="preserve">Subsection (2) </w:t>
      </w:r>
      <w:r w:rsidR="0010387C">
        <w:t xml:space="preserve">does not require the firefighting equipment to </w:t>
      </w:r>
      <w:r>
        <w:t>be specific to a particular aeroplane type, since the requirement to use aeroplane</w:t>
      </w:r>
      <w:r>
        <w:noBreakHyphen/>
        <w:t>specific type equipment is covered by conversion training and the 3</w:t>
      </w:r>
      <w:r>
        <w:noBreakHyphen/>
        <w:t>yearly training requirements.</w:t>
      </w:r>
    </w:p>
    <w:p w14:paraId="7F6DEF03" w14:textId="7A6CA9BB" w:rsidR="00F1343C" w:rsidRDefault="00F1343C" w:rsidP="00F1343C">
      <w:pPr>
        <w:pStyle w:val="ItemHead"/>
      </w:pPr>
      <w:r>
        <w:t>[1</w:t>
      </w:r>
      <w:r w:rsidR="00B80F19">
        <w:t>6</w:t>
      </w:r>
      <w:r w:rsidR="00FF4B9E">
        <w:t>5</w:t>
      </w:r>
      <w:r>
        <w:t>]  Section 13.24, note 2</w:t>
      </w:r>
    </w:p>
    <w:p w14:paraId="14C8A036" w14:textId="7A05ECCD" w:rsidR="00F1343C" w:rsidRDefault="00F1343C" w:rsidP="00F1343C">
      <w:pPr>
        <w:pStyle w:val="Item"/>
        <w:rPr>
          <w:i/>
          <w:iCs/>
        </w:rPr>
      </w:pPr>
      <w:r>
        <w:rPr>
          <w:i/>
          <w:iCs/>
        </w:rPr>
        <w:t>omit</w:t>
      </w:r>
    </w:p>
    <w:p w14:paraId="505A5CFF" w14:textId="67086261" w:rsidR="00F1343C" w:rsidRDefault="00F1343C" w:rsidP="00F1343C">
      <w:pPr>
        <w:pStyle w:val="LDAmendText"/>
      </w:pPr>
      <w:r>
        <w:t>section 13.09</w:t>
      </w:r>
    </w:p>
    <w:p w14:paraId="47B31A99" w14:textId="15D46868" w:rsidR="00F1343C" w:rsidRDefault="00F1343C" w:rsidP="00F1343C">
      <w:pPr>
        <w:pStyle w:val="Item"/>
        <w:rPr>
          <w:i/>
          <w:iCs/>
        </w:rPr>
      </w:pPr>
      <w:r>
        <w:rPr>
          <w:i/>
          <w:iCs/>
        </w:rPr>
        <w:t>insert</w:t>
      </w:r>
    </w:p>
    <w:p w14:paraId="10B62C9C" w14:textId="280D488C" w:rsidR="00F1343C" w:rsidRPr="00F1343C" w:rsidRDefault="00F1343C" w:rsidP="00F1343C">
      <w:pPr>
        <w:pStyle w:val="LDAmendText"/>
      </w:pPr>
      <w:r>
        <w:t>subsection 13.09(1)</w:t>
      </w:r>
    </w:p>
    <w:p w14:paraId="598FBC88" w14:textId="7F2F4CAB" w:rsidR="00686A6F" w:rsidRDefault="00F1343C" w:rsidP="00F1343C">
      <w:pPr>
        <w:pStyle w:val="ItemHead"/>
      </w:pPr>
      <w:r>
        <w:t>[1</w:t>
      </w:r>
      <w:r w:rsidR="00B80F19">
        <w:t>6</w:t>
      </w:r>
      <w:r w:rsidR="00FF4B9E">
        <w:t>6</w:t>
      </w:r>
      <w:r>
        <w:t>]  Section 13.29, heading</w:t>
      </w:r>
    </w:p>
    <w:p w14:paraId="50F075D7" w14:textId="33308BA9" w:rsidR="00F1343C" w:rsidRDefault="00F1343C" w:rsidP="00F1343C">
      <w:pPr>
        <w:pStyle w:val="Item"/>
        <w:rPr>
          <w:i/>
          <w:iCs/>
        </w:rPr>
      </w:pPr>
      <w:r>
        <w:rPr>
          <w:i/>
          <w:iCs/>
        </w:rPr>
        <w:t>after</w:t>
      </w:r>
    </w:p>
    <w:p w14:paraId="686AA75C" w14:textId="27D39AC8" w:rsidR="001E0A28" w:rsidRPr="001E0A28" w:rsidRDefault="001E0A28" w:rsidP="001E0A28">
      <w:pPr>
        <w:pStyle w:val="LDAmendText"/>
        <w:rPr>
          <w:b/>
          <w:bCs/>
        </w:rPr>
      </w:pPr>
      <w:r>
        <w:rPr>
          <w:b/>
          <w:bCs/>
        </w:rPr>
        <w:t>normal</w:t>
      </w:r>
    </w:p>
    <w:p w14:paraId="672CE588" w14:textId="305DE58A" w:rsidR="00F1343C" w:rsidRPr="001E0A28" w:rsidRDefault="00F1343C" w:rsidP="001E0A28">
      <w:pPr>
        <w:pStyle w:val="Item"/>
        <w:rPr>
          <w:i/>
          <w:iCs/>
        </w:rPr>
      </w:pPr>
      <w:r w:rsidRPr="001E0A28">
        <w:rPr>
          <w:i/>
          <w:iCs/>
        </w:rPr>
        <w:t>insert</w:t>
      </w:r>
    </w:p>
    <w:p w14:paraId="1D3BB647" w14:textId="0191655A" w:rsidR="00F1343C" w:rsidRDefault="00F10214" w:rsidP="00F1343C">
      <w:pPr>
        <w:pStyle w:val="LDAmendText"/>
        <w:rPr>
          <w:b/>
          <w:bCs/>
        </w:rPr>
      </w:pPr>
      <w:r>
        <w:rPr>
          <w:b/>
          <w:bCs/>
        </w:rPr>
        <w:t xml:space="preserve">, </w:t>
      </w:r>
      <w:r w:rsidR="00F1343C">
        <w:rPr>
          <w:b/>
          <w:bCs/>
        </w:rPr>
        <w:t>abnormal</w:t>
      </w:r>
    </w:p>
    <w:p w14:paraId="785FB35B" w14:textId="2D963FB1" w:rsidR="00F1343C" w:rsidRDefault="00F1343C" w:rsidP="00F1343C">
      <w:pPr>
        <w:pStyle w:val="ItemHead"/>
      </w:pPr>
      <w:r>
        <w:t>[1</w:t>
      </w:r>
      <w:r w:rsidR="00B80F19">
        <w:t>6</w:t>
      </w:r>
      <w:r w:rsidR="00FF4B9E">
        <w:t>7</w:t>
      </w:r>
      <w:r>
        <w:t>]  Subsection 13.29(1)</w:t>
      </w:r>
    </w:p>
    <w:p w14:paraId="06640D5C" w14:textId="2DB80EF2" w:rsidR="00F1343C" w:rsidRDefault="00F1343C" w:rsidP="00F1343C">
      <w:pPr>
        <w:pStyle w:val="Item"/>
        <w:rPr>
          <w:i/>
          <w:iCs/>
        </w:rPr>
      </w:pPr>
      <w:r>
        <w:rPr>
          <w:i/>
          <w:iCs/>
        </w:rPr>
        <w:t>after</w:t>
      </w:r>
    </w:p>
    <w:p w14:paraId="6FD524C0" w14:textId="39318C8A" w:rsidR="00F1343C" w:rsidRDefault="00F1343C" w:rsidP="00F1343C">
      <w:pPr>
        <w:pStyle w:val="LDAmendText"/>
      </w:pPr>
      <w:r>
        <w:t>normal</w:t>
      </w:r>
    </w:p>
    <w:p w14:paraId="3CE9659F" w14:textId="44A1F86B" w:rsidR="00F1343C" w:rsidRDefault="00F1343C" w:rsidP="00F1343C">
      <w:pPr>
        <w:pStyle w:val="Item"/>
        <w:rPr>
          <w:i/>
          <w:iCs/>
        </w:rPr>
      </w:pPr>
      <w:r>
        <w:rPr>
          <w:i/>
          <w:iCs/>
        </w:rPr>
        <w:t>insert</w:t>
      </w:r>
    </w:p>
    <w:p w14:paraId="14C3F83E" w14:textId="45168F46" w:rsidR="00F1343C" w:rsidRDefault="00F1343C" w:rsidP="00F1343C">
      <w:pPr>
        <w:pStyle w:val="LDAmendText"/>
      </w:pPr>
      <w:r>
        <w:t>, abnormal</w:t>
      </w:r>
    </w:p>
    <w:p w14:paraId="6747EC2A" w14:textId="097F293A" w:rsidR="00F1343C" w:rsidRDefault="00F1343C" w:rsidP="00F1343C">
      <w:pPr>
        <w:pStyle w:val="ItemHead"/>
      </w:pPr>
      <w:bookmarkStart w:id="37" w:name="_Hlk89093020"/>
      <w:r>
        <w:t>[1</w:t>
      </w:r>
      <w:r w:rsidR="00B80F19">
        <w:t>6</w:t>
      </w:r>
      <w:r w:rsidR="00FF4B9E">
        <w:t>8</w:t>
      </w:r>
      <w:r>
        <w:t>]  Section 13.34, heading</w:t>
      </w:r>
    </w:p>
    <w:p w14:paraId="4D3BEA2A" w14:textId="4FDFF1F5" w:rsidR="00F1343C" w:rsidRDefault="00CA078C" w:rsidP="00F1343C">
      <w:pPr>
        <w:pStyle w:val="Item"/>
        <w:rPr>
          <w:i/>
          <w:iCs/>
        </w:rPr>
      </w:pPr>
      <w:r>
        <w:rPr>
          <w:i/>
          <w:iCs/>
        </w:rPr>
        <w:t>before</w:t>
      </w:r>
    </w:p>
    <w:p w14:paraId="0E931E1C" w14:textId="08A04E68" w:rsidR="00F1343C" w:rsidRPr="00CA078C" w:rsidRDefault="00CA078C" w:rsidP="00F1343C">
      <w:pPr>
        <w:pStyle w:val="LDAmendText"/>
        <w:rPr>
          <w:b/>
          <w:bCs/>
        </w:rPr>
      </w:pPr>
      <w:r>
        <w:rPr>
          <w:b/>
          <w:bCs/>
        </w:rPr>
        <w:t>emergency</w:t>
      </w:r>
    </w:p>
    <w:p w14:paraId="3CF6CB46" w14:textId="77777777" w:rsidR="00F1343C" w:rsidRPr="00CA078C" w:rsidRDefault="00F1343C" w:rsidP="00F1343C">
      <w:pPr>
        <w:pStyle w:val="Item"/>
        <w:rPr>
          <w:i/>
          <w:iCs/>
        </w:rPr>
      </w:pPr>
      <w:r w:rsidRPr="00CA078C">
        <w:rPr>
          <w:i/>
          <w:iCs/>
        </w:rPr>
        <w:t>insert</w:t>
      </w:r>
    </w:p>
    <w:p w14:paraId="62E1119F" w14:textId="79C02BF9" w:rsidR="00F1343C" w:rsidRDefault="00F1343C" w:rsidP="00F1343C">
      <w:pPr>
        <w:pStyle w:val="LDAmendText"/>
        <w:rPr>
          <w:b/>
          <w:bCs/>
        </w:rPr>
      </w:pPr>
      <w:r w:rsidRPr="00CA078C">
        <w:rPr>
          <w:b/>
          <w:bCs/>
        </w:rPr>
        <w:t>abnormal</w:t>
      </w:r>
      <w:r w:rsidR="00CA078C">
        <w:rPr>
          <w:b/>
          <w:bCs/>
        </w:rPr>
        <w:t xml:space="preserve">, </w:t>
      </w:r>
    </w:p>
    <w:p w14:paraId="6F6DEEC1" w14:textId="0D2E8246" w:rsidR="00F1343C" w:rsidRDefault="00F1343C" w:rsidP="00F1343C">
      <w:pPr>
        <w:pStyle w:val="ItemHead"/>
      </w:pPr>
      <w:r>
        <w:t>[1</w:t>
      </w:r>
      <w:r w:rsidR="00B80F19">
        <w:t>6</w:t>
      </w:r>
      <w:r w:rsidR="00FF4B9E">
        <w:t>9</w:t>
      </w:r>
      <w:r>
        <w:t>]  Subsection 13.34(1)</w:t>
      </w:r>
    </w:p>
    <w:p w14:paraId="676D54D4" w14:textId="2FBB786F" w:rsidR="00F1343C" w:rsidRPr="00CA078C" w:rsidRDefault="00CA078C" w:rsidP="00F1343C">
      <w:pPr>
        <w:pStyle w:val="Item"/>
        <w:rPr>
          <w:i/>
          <w:iCs/>
        </w:rPr>
      </w:pPr>
      <w:r>
        <w:rPr>
          <w:i/>
          <w:iCs/>
        </w:rPr>
        <w:t>before</w:t>
      </w:r>
    </w:p>
    <w:p w14:paraId="685C2673" w14:textId="4E4D9772" w:rsidR="00F1343C" w:rsidRPr="00CA078C" w:rsidRDefault="00CA078C" w:rsidP="00F1343C">
      <w:pPr>
        <w:pStyle w:val="LDAmendText"/>
      </w:pPr>
      <w:r>
        <w:t>emergency</w:t>
      </w:r>
    </w:p>
    <w:p w14:paraId="323BF706" w14:textId="77777777" w:rsidR="00F1343C" w:rsidRPr="00CA078C" w:rsidRDefault="00F1343C" w:rsidP="00F1343C">
      <w:pPr>
        <w:pStyle w:val="Item"/>
        <w:rPr>
          <w:i/>
          <w:iCs/>
        </w:rPr>
      </w:pPr>
      <w:r w:rsidRPr="00CA078C">
        <w:rPr>
          <w:i/>
          <w:iCs/>
        </w:rPr>
        <w:t>insert</w:t>
      </w:r>
    </w:p>
    <w:p w14:paraId="41807493" w14:textId="104AC7DE" w:rsidR="00F1343C" w:rsidRPr="00F1343C" w:rsidRDefault="00F1343C" w:rsidP="00F1343C">
      <w:pPr>
        <w:pStyle w:val="LDAmendText"/>
      </w:pPr>
      <w:r w:rsidRPr="00CA078C">
        <w:t>abnormal</w:t>
      </w:r>
      <w:r w:rsidR="00CA078C">
        <w:t xml:space="preserve">, </w:t>
      </w:r>
    </w:p>
    <w:bookmarkEnd w:id="37"/>
    <w:p w14:paraId="0D83495F" w14:textId="7406B292" w:rsidR="00F1343C" w:rsidRDefault="00F1343C" w:rsidP="00F1343C">
      <w:pPr>
        <w:pStyle w:val="ItemHead"/>
      </w:pPr>
      <w:r>
        <w:t>[1</w:t>
      </w:r>
      <w:r w:rsidR="00FF4B9E">
        <w:t>70</w:t>
      </w:r>
      <w:r>
        <w:t>]  Paragraph 13.35(2)(g)</w:t>
      </w:r>
    </w:p>
    <w:p w14:paraId="422F3C0F" w14:textId="44D84E1B" w:rsidR="00F1343C" w:rsidRDefault="00F1343C" w:rsidP="001E0A28">
      <w:pPr>
        <w:pStyle w:val="Item"/>
        <w:keepNext/>
        <w:rPr>
          <w:i/>
          <w:iCs/>
        </w:rPr>
      </w:pPr>
      <w:r>
        <w:rPr>
          <w:i/>
          <w:iCs/>
        </w:rPr>
        <w:t>after</w:t>
      </w:r>
    </w:p>
    <w:p w14:paraId="39393F18" w14:textId="4346F290" w:rsidR="00F1343C" w:rsidRDefault="00F1343C" w:rsidP="00F1343C">
      <w:pPr>
        <w:pStyle w:val="LDAmendText"/>
      </w:pPr>
      <w:r>
        <w:t>complete a</w:t>
      </w:r>
    </w:p>
    <w:p w14:paraId="5E2A2CB2" w14:textId="60B035FA" w:rsidR="00F1343C" w:rsidRDefault="00F1343C" w:rsidP="00F1343C">
      <w:pPr>
        <w:pStyle w:val="Item"/>
        <w:rPr>
          <w:i/>
          <w:iCs/>
        </w:rPr>
      </w:pPr>
      <w:r>
        <w:rPr>
          <w:i/>
          <w:iCs/>
        </w:rPr>
        <w:t>insert</w:t>
      </w:r>
    </w:p>
    <w:p w14:paraId="63139481" w14:textId="4E7E3428" w:rsidR="00F1343C" w:rsidRDefault="000B4DCA" w:rsidP="00F1343C">
      <w:pPr>
        <w:pStyle w:val="LDAmendText"/>
      </w:pPr>
      <w:r>
        <w:t>simulated</w:t>
      </w:r>
    </w:p>
    <w:p w14:paraId="5AA3C297" w14:textId="68F1082C" w:rsidR="000B4DCA" w:rsidRDefault="000B4DCA" w:rsidP="000B4DCA">
      <w:pPr>
        <w:pStyle w:val="ItemHead"/>
      </w:pPr>
      <w:r>
        <w:t>[1</w:t>
      </w:r>
      <w:r w:rsidR="00FF4B9E">
        <w:t>71</w:t>
      </w:r>
      <w:r>
        <w:t>]  Subsection 13.35, note</w:t>
      </w:r>
    </w:p>
    <w:p w14:paraId="54B31513" w14:textId="77777777" w:rsidR="000B4DCA" w:rsidRDefault="000B4DCA" w:rsidP="000B4DCA">
      <w:pPr>
        <w:pStyle w:val="Item"/>
        <w:rPr>
          <w:i/>
          <w:iCs/>
        </w:rPr>
      </w:pPr>
      <w:r>
        <w:rPr>
          <w:i/>
          <w:iCs/>
        </w:rPr>
        <w:t>omit</w:t>
      </w:r>
    </w:p>
    <w:p w14:paraId="753C5B62" w14:textId="77777777" w:rsidR="000B4DCA" w:rsidRDefault="000B4DCA" w:rsidP="000B4DCA">
      <w:pPr>
        <w:pStyle w:val="LDAmendText"/>
      </w:pPr>
      <w:r>
        <w:t>section 13.09</w:t>
      </w:r>
    </w:p>
    <w:p w14:paraId="278AA481" w14:textId="77777777" w:rsidR="000B4DCA" w:rsidRDefault="000B4DCA" w:rsidP="000B4DCA">
      <w:pPr>
        <w:pStyle w:val="Item"/>
        <w:rPr>
          <w:i/>
          <w:iCs/>
        </w:rPr>
      </w:pPr>
      <w:r>
        <w:rPr>
          <w:i/>
          <w:iCs/>
        </w:rPr>
        <w:t>insert</w:t>
      </w:r>
    </w:p>
    <w:p w14:paraId="53F89BE8" w14:textId="7BA0537A" w:rsidR="000B4DCA" w:rsidRDefault="000B4DCA" w:rsidP="00B80F19">
      <w:pPr>
        <w:pStyle w:val="LDAmendText"/>
      </w:pPr>
      <w:r>
        <w:t>subsection 13.09(1)</w:t>
      </w:r>
    </w:p>
    <w:p w14:paraId="50AF6E79" w14:textId="77777777" w:rsidR="00FA5ED9" w:rsidRPr="00FA5ED9" w:rsidRDefault="00FA5ED9" w:rsidP="0005061F">
      <w:pPr>
        <w:pStyle w:val="ItemHead"/>
      </w:pPr>
    </w:p>
    <w:sectPr w:rsidR="00FA5ED9" w:rsidRPr="00FA5ED9" w:rsidSect="00B20990">
      <w:headerReference w:type="even" r:id="rId20"/>
      <w:headerReference w:type="default" r:id="rId21"/>
      <w:footerReference w:type="even" r:id="rId22"/>
      <w:footerReference w:type="default" r:id="rId23"/>
      <w:footerReference w:type="first" r:id="rId24"/>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81B3E1" w14:textId="77777777" w:rsidR="00255FB6" w:rsidRDefault="00255FB6" w:rsidP="0048364F">
      <w:pPr>
        <w:spacing w:line="240" w:lineRule="auto"/>
      </w:pPr>
      <w:r>
        <w:separator/>
      </w:r>
    </w:p>
  </w:endnote>
  <w:endnote w:type="continuationSeparator" w:id="0">
    <w:p w14:paraId="001DBF25" w14:textId="77777777" w:rsidR="00255FB6" w:rsidRDefault="00255FB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9278C1" w14:paraId="3A27980B" w14:textId="77777777" w:rsidTr="007048A7">
      <w:tc>
        <w:tcPr>
          <w:tcW w:w="5000" w:type="pct"/>
        </w:tcPr>
        <w:p w14:paraId="6B15B0AC" w14:textId="77777777" w:rsidR="009278C1" w:rsidRDefault="009278C1" w:rsidP="007048A7">
          <w:pPr>
            <w:rPr>
              <w:sz w:val="18"/>
            </w:rPr>
          </w:pPr>
        </w:p>
      </w:tc>
    </w:tr>
  </w:tbl>
  <w:p w14:paraId="1C00A4A8"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32E1CEDF" w14:textId="77777777" w:rsidTr="007048A7">
      <w:tc>
        <w:tcPr>
          <w:tcW w:w="5000" w:type="pct"/>
        </w:tcPr>
        <w:p w14:paraId="6A5DFDE3" w14:textId="77777777" w:rsidR="00B20990" w:rsidRDefault="00B20990" w:rsidP="007048A7">
          <w:pPr>
            <w:rPr>
              <w:sz w:val="18"/>
            </w:rPr>
          </w:pPr>
        </w:p>
      </w:tc>
    </w:tr>
  </w:tbl>
  <w:p w14:paraId="1BCA1FF3" w14:textId="77777777" w:rsidR="00B20990" w:rsidRPr="006D3667" w:rsidRDefault="00B20990" w:rsidP="007048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B25C5" w14:textId="77777777" w:rsidR="00B20990" w:rsidRDefault="00B20990" w:rsidP="007048A7">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7525DFAC" w14:textId="77777777" w:rsidTr="007048A7">
      <w:tc>
        <w:tcPr>
          <w:tcW w:w="5000" w:type="pct"/>
        </w:tcPr>
        <w:p w14:paraId="5884AE77" w14:textId="77777777" w:rsidR="00B20990" w:rsidRDefault="00B20990" w:rsidP="007048A7">
          <w:pPr>
            <w:rPr>
              <w:sz w:val="18"/>
            </w:rPr>
          </w:pPr>
        </w:p>
      </w:tc>
    </w:tr>
  </w:tbl>
  <w:p w14:paraId="4902BE86"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6D31F" w14:textId="77777777" w:rsidR="00B20990" w:rsidRPr="00E33C1C" w:rsidRDefault="00B20990" w:rsidP="007048A7">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B20990" w14:paraId="533072FF" w14:textId="77777777" w:rsidTr="007048A7">
      <w:tc>
        <w:tcPr>
          <w:tcW w:w="365" w:type="pct"/>
          <w:tcBorders>
            <w:top w:val="nil"/>
            <w:left w:val="nil"/>
            <w:bottom w:val="nil"/>
            <w:right w:val="nil"/>
          </w:tcBorders>
        </w:tcPr>
        <w:p w14:paraId="04BE33D1" w14:textId="77777777" w:rsidR="00B20990" w:rsidRDefault="00B20990" w:rsidP="007048A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0FD68D9B" w14:textId="4C05A951" w:rsidR="00B20990" w:rsidRDefault="00B20990" w:rsidP="007048A7">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0B6561">
            <w:rPr>
              <w:i/>
              <w:noProof/>
              <w:sz w:val="18"/>
            </w:rPr>
            <w:t>Amendment Manual of Standards 2021</w:t>
          </w:r>
          <w:r w:rsidRPr="00B20990">
            <w:rPr>
              <w:i/>
              <w:sz w:val="18"/>
            </w:rPr>
            <w:fldChar w:fldCharType="end"/>
          </w:r>
        </w:p>
      </w:tc>
      <w:tc>
        <w:tcPr>
          <w:tcW w:w="947" w:type="pct"/>
          <w:tcBorders>
            <w:top w:val="nil"/>
            <w:left w:val="nil"/>
            <w:bottom w:val="nil"/>
            <w:right w:val="nil"/>
          </w:tcBorders>
        </w:tcPr>
        <w:p w14:paraId="35031B06" w14:textId="77777777" w:rsidR="00B20990" w:rsidRDefault="00B20990" w:rsidP="007048A7">
          <w:pPr>
            <w:spacing w:line="0" w:lineRule="atLeast"/>
            <w:jc w:val="right"/>
            <w:rPr>
              <w:sz w:val="18"/>
            </w:rPr>
          </w:pPr>
        </w:p>
      </w:tc>
    </w:tr>
    <w:tr w:rsidR="00B20990" w14:paraId="3367D5B1" w14:textId="77777777" w:rsidTr="007048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04B874DC" w14:textId="77777777" w:rsidR="00B20990" w:rsidRDefault="00B20990" w:rsidP="007048A7">
          <w:pPr>
            <w:jc w:val="right"/>
            <w:rPr>
              <w:sz w:val="18"/>
            </w:rPr>
          </w:pPr>
        </w:p>
      </w:tc>
    </w:tr>
  </w:tbl>
  <w:p w14:paraId="317DC2DD" w14:textId="77777777" w:rsidR="00B20990" w:rsidRPr="00ED79B6" w:rsidRDefault="00B20990" w:rsidP="007048A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849A0" w14:textId="60333533" w:rsidR="00B20990" w:rsidRPr="00E33C1C" w:rsidRDefault="00B20990" w:rsidP="007048A7">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B20990" w14:paraId="44996850" w14:textId="77777777" w:rsidTr="007048A7">
      <w:tc>
        <w:tcPr>
          <w:tcW w:w="947" w:type="pct"/>
          <w:tcBorders>
            <w:top w:val="nil"/>
            <w:left w:val="nil"/>
            <w:bottom w:val="nil"/>
            <w:right w:val="nil"/>
          </w:tcBorders>
        </w:tcPr>
        <w:p w14:paraId="390D55F8" w14:textId="77777777" w:rsidR="00B20990" w:rsidRDefault="00B20990" w:rsidP="007048A7">
          <w:pPr>
            <w:spacing w:line="0" w:lineRule="atLeast"/>
            <w:rPr>
              <w:sz w:val="18"/>
            </w:rPr>
          </w:pPr>
        </w:p>
      </w:tc>
      <w:tc>
        <w:tcPr>
          <w:tcW w:w="3688" w:type="pct"/>
          <w:tcBorders>
            <w:top w:val="nil"/>
            <w:left w:val="nil"/>
            <w:bottom w:val="nil"/>
            <w:right w:val="nil"/>
          </w:tcBorders>
        </w:tcPr>
        <w:p w14:paraId="4FA7D293" w14:textId="7AE42D34" w:rsidR="00B20990" w:rsidRPr="00771158" w:rsidRDefault="00771158" w:rsidP="007048A7">
          <w:pPr>
            <w:spacing w:line="0" w:lineRule="atLeast"/>
            <w:jc w:val="center"/>
            <w:rPr>
              <w:i/>
              <w:sz w:val="18"/>
              <w:szCs w:val="18"/>
            </w:rPr>
          </w:pPr>
          <w:r w:rsidRPr="00771158">
            <w:rPr>
              <w:i/>
              <w:iCs/>
              <w:sz w:val="18"/>
              <w:szCs w:val="18"/>
            </w:rPr>
            <w:t>Part 121 (Australian Air Transport—Larger Aeroplanes) Amendment Manual of Standards 2021</w:t>
          </w:r>
        </w:p>
      </w:tc>
      <w:tc>
        <w:tcPr>
          <w:tcW w:w="365" w:type="pct"/>
          <w:tcBorders>
            <w:top w:val="nil"/>
            <w:left w:val="nil"/>
            <w:bottom w:val="nil"/>
            <w:right w:val="nil"/>
          </w:tcBorders>
        </w:tcPr>
        <w:p w14:paraId="7446362E" w14:textId="77777777" w:rsidR="00B20990" w:rsidRDefault="00B20990" w:rsidP="007048A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945DC">
            <w:rPr>
              <w:i/>
              <w:noProof/>
              <w:sz w:val="18"/>
            </w:rPr>
            <w:t>i</w:t>
          </w:r>
          <w:r w:rsidRPr="00ED79B6">
            <w:rPr>
              <w:i/>
              <w:sz w:val="18"/>
            </w:rPr>
            <w:fldChar w:fldCharType="end"/>
          </w:r>
        </w:p>
      </w:tc>
    </w:tr>
    <w:tr w:rsidR="00B20990" w14:paraId="5AF4416A" w14:textId="77777777" w:rsidTr="007048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4C43AA97" w14:textId="77777777" w:rsidR="00B20990" w:rsidRDefault="00B20990" w:rsidP="007048A7">
          <w:pPr>
            <w:rPr>
              <w:sz w:val="18"/>
            </w:rPr>
          </w:pPr>
        </w:p>
      </w:tc>
    </w:tr>
  </w:tbl>
  <w:p w14:paraId="677E6230" w14:textId="77777777" w:rsidR="00B20990" w:rsidRPr="00ED79B6" w:rsidRDefault="00B20990" w:rsidP="007048A7">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CE6D5"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15DF207D" w14:textId="77777777" w:rsidTr="007A6863">
      <w:tc>
        <w:tcPr>
          <w:tcW w:w="709" w:type="dxa"/>
          <w:tcBorders>
            <w:top w:val="nil"/>
            <w:left w:val="nil"/>
            <w:bottom w:val="nil"/>
            <w:right w:val="nil"/>
          </w:tcBorders>
        </w:tcPr>
        <w:p w14:paraId="35503D57" w14:textId="77777777"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945DC">
            <w:rPr>
              <w:i/>
              <w:noProof/>
              <w:sz w:val="18"/>
            </w:rPr>
            <w:t>6</w:t>
          </w:r>
          <w:r w:rsidRPr="00ED79B6">
            <w:rPr>
              <w:i/>
              <w:sz w:val="18"/>
            </w:rPr>
            <w:fldChar w:fldCharType="end"/>
          </w:r>
        </w:p>
      </w:tc>
      <w:tc>
        <w:tcPr>
          <w:tcW w:w="6379" w:type="dxa"/>
          <w:tcBorders>
            <w:top w:val="nil"/>
            <w:left w:val="nil"/>
            <w:bottom w:val="nil"/>
            <w:right w:val="nil"/>
          </w:tcBorders>
        </w:tcPr>
        <w:p w14:paraId="624E02C7" w14:textId="13194863" w:rsidR="00EE57E8" w:rsidRDefault="00771158" w:rsidP="00EE57E8">
          <w:pPr>
            <w:spacing w:line="0" w:lineRule="atLeast"/>
            <w:jc w:val="center"/>
            <w:rPr>
              <w:sz w:val="18"/>
            </w:rPr>
          </w:pPr>
          <w:r w:rsidRPr="00771158">
            <w:rPr>
              <w:i/>
              <w:iCs/>
              <w:sz w:val="18"/>
              <w:szCs w:val="18"/>
            </w:rPr>
            <w:t>Part 121 (Australian Air Transport—Larger Aeroplanes) Amendment Manual of Standards 2021</w:t>
          </w:r>
        </w:p>
      </w:tc>
      <w:tc>
        <w:tcPr>
          <w:tcW w:w="1383" w:type="dxa"/>
          <w:tcBorders>
            <w:top w:val="nil"/>
            <w:left w:val="nil"/>
            <w:bottom w:val="nil"/>
            <w:right w:val="nil"/>
          </w:tcBorders>
        </w:tcPr>
        <w:p w14:paraId="65CD73C4" w14:textId="77777777" w:rsidR="00EE57E8" w:rsidRDefault="00EE57E8" w:rsidP="00EE57E8">
          <w:pPr>
            <w:spacing w:line="0" w:lineRule="atLeast"/>
            <w:jc w:val="right"/>
            <w:rPr>
              <w:sz w:val="18"/>
            </w:rPr>
          </w:pPr>
        </w:p>
      </w:tc>
    </w:tr>
    <w:tr w:rsidR="00EE57E8" w14:paraId="6941CF2A"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BEE1FAC" w14:textId="77777777" w:rsidR="00EE57E8" w:rsidRDefault="00EE57E8" w:rsidP="00EE57E8">
          <w:pPr>
            <w:jc w:val="right"/>
            <w:rPr>
              <w:sz w:val="18"/>
            </w:rPr>
          </w:pPr>
        </w:p>
      </w:tc>
    </w:tr>
  </w:tbl>
  <w:p w14:paraId="1CB57B9E" w14:textId="77777777" w:rsidR="00EE57E8" w:rsidRPr="00ED79B6" w:rsidRDefault="00EE57E8"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83DAE"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69D7CBD7" w14:textId="77777777" w:rsidTr="00EE57E8">
      <w:tc>
        <w:tcPr>
          <w:tcW w:w="1384" w:type="dxa"/>
          <w:tcBorders>
            <w:top w:val="nil"/>
            <w:left w:val="nil"/>
            <w:bottom w:val="nil"/>
            <w:right w:val="nil"/>
          </w:tcBorders>
        </w:tcPr>
        <w:p w14:paraId="7672FC46" w14:textId="77777777" w:rsidR="00EE57E8" w:rsidRDefault="00EE57E8" w:rsidP="00EE57E8">
          <w:pPr>
            <w:spacing w:line="0" w:lineRule="atLeast"/>
            <w:rPr>
              <w:sz w:val="18"/>
            </w:rPr>
          </w:pPr>
        </w:p>
      </w:tc>
      <w:tc>
        <w:tcPr>
          <w:tcW w:w="6379" w:type="dxa"/>
          <w:tcBorders>
            <w:top w:val="nil"/>
            <w:left w:val="nil"/>
            <w:bottom w:val="nil"/>
            <w:right w:val="nil"/>
          </w:tcBorders>
        </w:tcPr>
        <w:p w14:paraId="3444EEE2" w14:textId="7044FD9E" w:rsidR="00EE57E8" w:rsidRDefault="00771158" w:rsidP="00EE57E8">
          <w:pPr>
            <w:spacing w:line="0" w:lineRule="atLeast"/>
            <w:jc w:val="center"/>
            <w:rPr>
              <w:sz w:val="18"/>
            </w:rPr>
          </w:pPr>
          <w:r w:rsidRPr="00771158">
            <w:rPr>
              <w:i/>
              <w:iCs/>
              <w:sz w:val="18"/>
              <w:szCs w:val="18"/>
            </w:rPr>
            <w:t>Part 121 (Australian Air Transport—Larger Aeroplanes) Amendment Manual of Standards 2021</w:t>
          </w:r>
        </w:p>
      </w:tc>
      <w:tc>
        <w:tcPr>
          <w:tcW w:w="709" w:type="dxa"/>
          <w:tcBorders>
            <w:top w:val="nil"/>
            <w:left w:val="nil"/>
            <w:bottom w:val="nil"/>
            <w:right w:val="nil"/>
          </w:tcBorders>
        </w:tcPr>
        <w:p w14:paraId="538D2BD7"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945DC">
            <w:rPr>
              <w:i/>
              <w:noProof/>
              <w:sz w:val="18"/>
            </w:rPr>
            <w:t>7</w:t>
          </w:r>
          <w:r w:rsidRPr="00ED79B6">
            <w:rPr>
              <w:i/>
              <w:sz w:val="18"/>
            </w:rPr>
            <w:fldChar w:fldCharType="end"/>
          </w:r>
        </w:p>
      </w:tc>
    </w:tr>
    <w:tr w:rsidR="00EE57E8" w14:paraId="111DA3A2"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6B3F729" w14:textId="77777777" w:rsidR="00EE57E8" w:rsidRDefault="00EE57E8" w:rsidP="00EE57E8">
          <w:pPr>
            <w:rPr>
              <w:sz w:val="18"/>
            </w:rPr>
          </w:pPr>
        </w:p>
      </w:tc>
    </w:tr>
  </w:tbl>
  <w:p w14:paraId="391B391F" w14:textId="77777777" w:rsidR="00EE57E8" w:rsidRPr="00ED79B6" w:rsidRDefault="00EE57E8"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05074" w14:textId="7777777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68A12983" w14:textId="77777777" w:rsidTr="007A6863">
      <w:tc>
        <w:tcPr>
          <w:tcW w:w="1384" w:type="dxa"/>
          <w:tcBorders>
            <w:top w:val="nil"/>
            <w:left w:val="nil"/>
            <w:bottom w:val="nil"/>
            <w:right w:val="nil"/>
          </w:tcBorders>
        </w:tcPr>
        <w:p w14:paraId="217B6755" w14:textId="77777777" w:rsidR="00EE57E8" w:rsidRDefault="00EE57E8" w:rsidP="00EE57E8">
          <w:pPr>
            <w:spacing w:line="0" w:lineRule="atLeast"/>
            <w:rPr>
              <w:sz w:val="18"/>
            </w:rPr>
          </w:pPr>
        </w:p>
      </w:tc>
      <w:tc>
        <w:tcPr>
          <w:tcW w:w="6379" w:type="dxa"/>
          <w:tcBorders>
            <w:top w:val="nil"/>
            <w:left w:val="nil"/>
            <w:bottom w:val="nil"/>
            <w:right w:val="nil"/>
          </w:tcBorders>
        </w:tcPr>
        <w:p w14:paraId="1637DEA8" w14:textId="1A78F076"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B6561">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78657E09"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01B7E51A"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9C26561" w14:textId="16C681F5"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0B6561">
            <w:rPr>
              <w:i/>
              <w:noProof/>
              <w:sz w:val="18"/>
            </w:rPr>
            <w:t>C:\Users\PUNSHON_JM\AppData\Local\Microsoft\Windows\INetCache\Content.Outlook\4VH6UE4V\Part 121 MOS amd 2021 V7.docx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8C2485">
            <w:rPr>
              <w:i/>
              <w:noProof/>
              <w:sz w:val="18"/>
            </w:rPr>
            <w:t>1/12/2021 11:39 AM</w:t>
          </w:r>
          <w:r w:rsidRPr="00ED79B6">
            <w:rPr>
              <w:i/>
              <w:sz w:val="18"/>
            </w:rPr>
            <w:fldChar w:fldCharType="end"/>
          </w:r>
        </w:p>
      </w:tc>
    </w:tr>
  </w:tbl>
  <w:p w14:paraId="06DCC607"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02176" w14:textId="77777777" w:rsidR="00255FB6" w:rsidRDefault="00255FB6" w:rsidP="0048364F">
      <w:pPr>
        <w:spacing w:line="240" w:lineRule="auto"/>
      </w:pPr>
      <w:r>
        <w:separator/>
      </w:r>
    </w:p>
  </w:footnote>
  <w:footnote w:type="continuationSeparator" w:id="0">
    <w:p w14:paraId="08CA5D46" w14:textId="77777777" w:rsidR="00255FB6" w:rsidRDefault="00255FB6"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06755"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68C94"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0B49A"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5F617" w14:textId="77777777" w:rsidR="00B20990" w:rsidRPr="00ED79B6" w:rsidRDefault="00B20990" w:rsidP="007048A7">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C0DE3" w14:textId="77777777" w:rsidR="00B20990" w:rsidRPr="00ED79B6" w:rsidRDefault="00B20990" w:rsidP="007048A7">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B37DB" w14:textId="77777777" w:rsidR="00B20990" w:rsidRPr="00ED79B6" w:rsidRDefault="00B2099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434C5" w14:textId="77777777" w:rsidR="00EE57E8" w:rsidRPr="00A961C4" w:rsidRDefault="00EE57E8" w:rsidP="0048364F">
    <w:pPr>
      <w:rPr>
        <w:b/>
        <w:sz w:val="20"/>
      </w:rPr>
    </w:pPr>
  </w:p>
  <w:p w14:paraId="17D94941" w14:textId="77777777" w:rsidR="00EE57E8" w:rsidRPr="00A961C4" w:rsidRDefault="00EE57E8" w:rsidP="0048364F">
    <w:pPr>
      <w:rPr>
        <w:b/>
        <w:sz w:val="20"/>
      </w:rPr>
    </w:pPr>
  </w:p>
  <w:p w14:paraId="05DBF45F" w14:textId="77777777"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D3C72" w14:textId="77777777" w:rsidR="00EE57E8" w:rsidRPr="00A961C4" w:rsidRDefault="00EE57E8" w:rsidP="0048364F">
    <w:pPr>
      <w:jc w:val="right"/>
      <w:rPr>
        <w:sz w:val="20"/>
      </w:rPr>
    </w:pPr>
  </w:p>
  <w:p w14:paraId="68D4CD62" w14:textId="77777777" w:rsidR="00EE57E8" w:rsidRPr="00A961C4" w:rsidRDefault="00EE57E8" w:rsidP="0048364F">
    <w:pPr>
      <w:jc w:val="right"/>
      <w:rPr>
        <w:b/>
        <w:sz w:val="20"/>
      </w:rPr>
    </w:pPr>
  </w:p>
  <w:p w14:paraId="46D81F10"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070DDB"/>
    <w:multiLevelType w:val="hybridMultilevel"/>
    <w:tmpl w:val="E4B47802"/>
    <w:lvl w:ilvl="0" w:tplc="384C04A8">
      <w:start w:val="1"/>
      <w:numFmt w:val="upperLetter"/>
      <w:lvlText w:val="(%1)"/>
      <w:lvlJc w:val="left"/>
      <w:pPr>
        <w:ind w:left="2458" w:hanging="360"/>
      </w:pPr>
      <w:rPr>
        <w:rFonts w:hint="default"/>
      </w:rPr>
    </w:lvl>
    <w:lvl w:ilvl="1" w:tplc="0C090019" w:tentative="1">
      <w:start w:val="1"/>
      <w:numFmt w:val="lowerLetter"/>
      <w:lvlText w:val="%2."/>
      <w:lvlJc w:val="left"/>
      <w:pPr>
        <w:ind w:left="3178" w:hanging="360"/>
      </w:pPr>
    </w:lvl>
    <w:lvl w:ilvl="2" w:tplc="0C09001B" w:tentative="1">
      <w:start w:val="1"/>
      <w:numFmt w:val="lowerRoman"/>
      <w:lvlText w:val="%3."/>
      <w:lvlJc w:val="right"/>
      <w:pPr>
        <w:ind w:left="3898" w:hanging="180"/>
      </w:pPr>
    </w:lvl>
    <w:lvl w:ilvl="3" w:tplc="0C09000F" w:tentative="1">
      <w:start w:val="1"/>
      <w:numFmt w:val="decimal"/>
      <w:lvlText w:val="%4."/>
      <w:lvlJc w:val="left"/>
      <w:pPr>
        <w:ind w:left="4618" w:hanging="360"/>
      </w:pPr>
    </w:lvl>
    <w:lvl w:ilvl="4" w:tplc="0C090019" w:tentative="1">
      <w:start w:val="1"/>
      <w:numFmt w:val="lowerLetter"/>
      <w:lvlText w:val="%5."/>
      <w:lvlJc w:val="left"/>
      <w:pPr>
        <w:ind w:left="5338" w:hanging="360"/>
      </w:pPr>
    </w:lvl>
    <w:lvl w:ilvl="5" w:tplc="0C09001B" w:tentative="1">
      <w:start w:val="1"/>
      <w:numFmt w:val="lowerRoman"/>
      <w:lvlText w:val="%6."/>
      <w:lvlJc w:val="right"/>
      <w:pPr>
        <w:ind w:left="6058" w:hanging="180"/>
      </w:pPr>
    </w:lvl>
    <w:lvl w:ilvl="6" w:tplc="0C09000F" w:tentative="1">
      <w:start w:val="1"/>
      <w:numFmt w:val="decimal"/>
      <w:lvlText w:val="%7."/>
      <w:lvlJc w:val="left"/>
      <w:pPr>
        <w:ind w:left="6778" w:hanging="360"/>
      </w:pPr>
    </w:lvl>
    <w:lvl w:ilvl="7" w:tplc="0C090019" w:tentative="1">
      <w:start w:val="1"/>
      <w:numFmt w:val="lowerLetter"/>
      <w:lvlText w:val="%8."/>
      <w:lvlJc w:val="left"/>
      <w:pPr>
        <w:ind w:left="7498" w:hanging="360"/>
      </w:pPr>
    </w:lvl>
    <w:lvl w:ilvl="8" w:tplc="0C09001B" w:tentative="1">
      <w:start w:val="1"/>
      <w:numFmt w:val="lowerRoman"/>
      <w:lvlText w:val="%9."/>
      <w:lvlJc w:val="right"/>
      <w:pPr>
        <w:ind w:left="8218" w:hanging="180"/>
      </w:p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506141F"/>
    <w:multiLevelType w:val="hybridMultilevel"/>
    <w:tmpl w:val="F98636DE"/>
    <w:lvl w:ilvl="0" w:tplc="6C6E4FDC">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3BD52661"/>
    <w:multiLevelType w:val="hybridMultilevel"/>
    <w:tmpl w:val="FEB4D322"/>
    <w:lvl w:ilvl="0" w:tplc="2F9C0098">
      <w:start w:val="1"/>
      <w:numFmt w:val="lowerRoman"/>
      <w:lvlText w:val="(%1)"/>
      <w:lvlJc w:val="left"/>
      <w:pPr>
        <w:ind w:left="2715" w:hanging="720"/>
      </w:pPr>
      <w:rPr>
        <w:rFonts w:hint="default"/>
      </w:rPr>
    </w:lvl>
    <w:lvl w:ilvl="1" w:tplc="0C090019" w:tentative="1">
      <w:start w:val="1"/>
      <w:numFmt w:val="lowerLetter"/>
      <w:lvlText w:val="%2."/>
      <w:lvlJc w:val="left"/>
      <w:pPr>
        <w:ind w:left="3075" w:hanging="360"/>
      </w:pPr>
    </w:lvl>
    <w:lvl w:ilvl="2" w:tplc="0C09001B" w:tentative="1">
      <w:start w:val="1"/>
      <w:numFmt w:val="lowerRoman"/>
      <w:lvlText w:val="%3."/>
      <w:lvlJc w:val="right"/>
      <w:pPr>
        <w:ind w:left="3795" w:hanging="180"/>
      </w:pPr>
    </w:lvl>
    <w:lvl w:ilvl="3" w:tplc="0C09000F" w:tentative="1">
      <w:start w:val="1"/>
      <w:numFmt w:val="decimal"/>
      <w:lvlText w:val="%4."/>
      <w:lvlJc w:val="left"/>
      <w:pPr>
        <w:ind w:left="4515" w:hanging="360"/>
      </w:pPr>
    </w:lvl>
    <w:lvl w:ilvl="4" w:tplc="0C090019" w:tentative="1">
      <w:start w:val="1"/>
      <w:numFmt w:val="lowerLetter"/>
      <w:lvlText w:val="%5."/>
      <w:lvlJc w:val="left"/>
      <w:pPr>
        <w:ind w:left="5235" w:hanging="360"/>
      </w:pPr>
    </w:lvl>
    <w:lvl w:ilvl="5" w:tplc="0C09001B" w:tentative="1">
      <w:start w:val="1"/>
      <w:numFmt w:val="lowerRoman"/>
      <w:lvlText w:val="%6."/>
      <w:lvlJc w:val="right"/>
      <w:pPr>
        <w:ind w:left="5955" w:hanging="180"/>
      </w:pPr>
    </w:lvl>
    <w:lvl w:ilvl="6" w:tplc="0C09000F" w:tentative="1">
      <w:start w:val="1"/>
      <w:numFmt w:val="decimal"/>
      <w:lvlText w:val="%7."/>
      <w:lvlJc w:val="left"/>
      <w:pPr>
        <w:ind w:left="6675" w:hanging="360"/>
      </w:pPr>
    </w:lvl>
    <w:lvl w:ilvl="7" w:tplc="0C090019" w:tentative="1">
      <w:start w:val="1"/>
      <w:numFmt w:val="lowerLetter"/>
      <w:lvlText w:val="%8."/>
      <w:lvlJc w:val="left"/>
      <w:pPr>
        <w:ind w:left="7395" w:hanging="360"/>
      </w:pPr>
    </w:lvl>
    <w:lvl w:ilvl="8" w:tplc="0C09001B" w:tentative="1">
      <w:start w:val="1"/>
      <w:numFmt w:val="lowerRoman"/>
      <w:lvlText w:val="%9."/>
      <w:lvlJc w:val="right"/>
      <w:pPr>
        <w:ind w:left="8115" w:hanging="180"/>
      </w:pPr>
    </w:lvl>
  </w:abstractNum>
  <w:abstractNum w:abstractNumId="16" w15:restartNumberingAfterBreak="0">
    <w:nsid w:val="6B1B39F7"/>
    <w:multiLevelType w:val="hybridMultilevel"/>
    <w:tmpl w:val="FEB4D322"/>
    <w:lvl w:ilvl="0" w:tplc="2F9C0098">
      <w:start w:val="1"/>
      <w:numFmt w:val="lowerRoman"/>
      <w:lvlText w:val="(%1)"/>
      <w:lvlJc w:val="left"/>
      <w:pPr>
        <w:ind w:left="2715" w:hanging="720"/>
      </w:pPr>
      <w:rPr>
        <w:rFonts w:hint="default"/>
      </w:rPr>
    </w:lvl>
    <w:lvl w:ilvl="1" w:tplc="0C090019" w:tentative="1">
      <w:start w:val="1"/>
      <w:numFmt w:val="lowerLetter"/>
      <w:lvlText w:val="%2."/>
      <w:lvlJc w:val="left"/>
      <w:pPr>
        <w:ind w:left="3075" w:hanging="360"/>
      </w:pPr>
    </w:lvl>
    <w:lvl w:ilvl="2" w:tplc="0C09001B" w:tentative="1">
      <w:start w:val="1"/>
      <w:numFmt w:val="lowerRoman"/>
      <w:lvlText w:val="%3."/>
      <w:lvlJc w:val="right"/>
      <w:pPr>
        <w:ind w:left="3795" w:hanging="180"/>
      </w:pPr>
    </w:lvl>
    <w:lvl w:ilvl="3" w:tplc="0C09000F" w:tentative="1">
      <w:start w:val="1"/>
      <w:numFmt w:val="decimal"/>
      <w:lvlText w:val="%4."/>
      <w:lvlJc w:val="left"/>
      <w:pPr>
        <w:ind w:left="4515" w:hanging="360"/>
      </w:pPr>
    </w:lvl>
    <w:lvl w:ilvl="4" w:tplc="0C090019" w:tentative="1">
      <w:start w:val="1"/>
      <w:numFmt w:val="lowerLetter"/>
      <w:lvlText w:val="%5."/>
      <w:lvlJc w:val="left"/>
      <w:pPr>
        <w:ind w:left="5235" w:hanging="360"/>
      </w:pPr>
    </w:lvl>
    <w:lvl w:ilvl="5" w:tplc="0C09001B" w:tentative="1">
      <w:start w:val="1"/>
      <w:numFmt w:val="lowerRoman"/>
      <w:lvlText w:val="%6."/>
      <w:lvlJc w:val="right"/>
      <w:pPr>
        <w:ind w:left="5955" w:hanging="180"/>
      </w:pPr>
    </w:lvl>
    <w:lvl w:ilvl="6" w:tplc="0C09000F" w:tentative="1">
      <w:start w:val="1"/>
      <w:numFmt w:val="decimal"/>
      <w:lvlText w:val="%7."/>
      <w:lvlJc w:val="left"/>
      <w:pPr>
        <w:ind w:left="6675" w:hanging="360"/>
      </w:pPr>
    </w:lvl>
    <w:lvl w:ilvl="7" w:tplc="0C090019" w:tentative="1">
      <w:start w:val="1"/>
      <w:numFmt w:val="lowerLetter"/>
      <w:lvlText w:val="%8."/>
      <w:lvlJc w:val="left"/>
      <w:pPr>
        <w:ind w:left="7395" w:hanging="360"/>
      </w:pPr>
    </w:lvl>
    <w:lvl w:ilvl="8" w:tplc="0C09001B" w:tentative="1">
      <w:start w:val="1"/>
      <w:numFmt w:val="lowerRoman"/>
      <w:lvlText w:val="%9."/>
      <w:lvlJc w:val="right"/>
      <w:pPr>
        <w:ind w:left="8115"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2"/>
  </w:num>
  <w:num w:numId="14">
    <w:abstractNumId w:val="16"/>
  </w:num>
  <w:num w:numId="15">
    <w:abstractNumId w:val="15"/>
  </w:num>
  <w:num w:numId="16">
    <w:abstractNumId w:val="11"/>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A2A"/>
    <w:rsid w:val="00000263"/>
    <w:rsid w:val="00000725"/>
    <w:rsid w:val="000008E8"/>
    <w:rsid w:val="000018B0"/>
    <w:rsid w:val="00005F94"/>
    <w:rsid w:val="000113BC"/>
    <w:rsid w:val="0001159A"/>
    <w:rsid w:val="00013604"/>
    <w:rsid w:val="000136AF"/>
    <w:rsid w:val="0001507F"/>
    <w:rsid w:val="00015764"/>
    <w:rsid w:val="00020957"/>
    <w:rsid w:val="000222E3"/>
    <w:rsid w:val="0002460E"/>
    <w:rsid w:val="0002614F"/>
    <w:rsid w:val="000310E8"/>
    <w:rsid w:val="0003533B"/>
    <w:rsid w:val="0004044E"/>
    <w:rsid w:val="0004108F"/>
    <w:rsid w:val="000453A5"/>
    <w:rsid w:val="0004752A"/>
    <w:rsid w:val="000479BC"/>
    <w:rsid w:val="0005061F"/>
    <w:rsid w:val="00050719"/>
    <w:rsid w:val="0005120E"/>
    <w:rsid w:val="0005125D"/>
    <w:rsid w:val="00052666"/>
    <w:rsid w:val="00054577"/>
    <w:rsid w:val="00056442"/>
    <w:rsid w:val="00056935"/>
    <w:rsid w:val="00056F12"/>
    <w:rsid w:val="00060903"/>
    <w:rsid w:val="000614BF"/>
    <w:rsid w:val="00061B3D"/>
    <w:rsid w:val="00063632"/>
    <w:rsid w:val="00066214"/>
    <w:rsid w:val="000667A7"/>
    <w:rsid w:val="00066A6C"/>
    <w:rsid w:val="0007169C"/>
    <w:rsid w:val="00076966"/>
    <w:rsid w:val="0007710F"/>
    <w:rsid w:val="00077593"/>
    <w:rsid w:val="00080130"/>
    <w:rsid w:val="00082368"/>
    <w:rsid w:val="00083F48"/>
    <w:rsid w:val="0008680C"/>
    <w:rsid w:val="00093328"/>
    <w:rsid w:val="000975FD"/>
    <w:rsid w:val="000A479A"/>
    <w:rsid w:val="000A6000"/>
    <w:rsid w:val="000A7DF9"/>
    <w:rsid w:val="000A7E47"/>
    <w:rsid w:val="000B1B9E"/>
    <w:rsid w:val="000B4D61"/>
    <w:rsid w:val="000B4DCA"/>
    <w:rsid w:val="000B53A3"/>
    <w:rsid w:val="000B6561"/>
    <w:rsid w:val="000B76F9"/>
    <w:rsid w:val="000C0D79"/>
    <w:rsid w:val="000C370C"/>
    <w:rsid w:val="000C3E6A"/>
    <w:rsid w:val="000C5D6E"/>
    <w:rsid w:val="000C7752"/>
    <w:rsid w:val="000D05EF"/>
    <w:rsid w:val="000D3958"/>
    <w:rsid w:val="000D3FB9"/>
    <w:rsid w:val="000D5485"/>
    <w:rsid w:val="000E0054"/>
    <w:rsid w:val="000E0563"/>
    <w:rsid w:val="000E23F7"/>
    <w:rsid w:val="000E25F5"/>
    <w:rsid w:val="000E3CAF"/>
    <w:rsid w:val="000E598E"/>
    <w:rsid w:val="000E5A3D"/>
    <w:rsid w:val="000F0833"/>
    <w:rsid w:val="000F0ADA"/>
    <w:rsid w:val="000F1F4F"/>
    <w:rsid w:val="000F21C1"/>
    <w:rsid w:val="000F38BD"/>
    <w:rsid w:val="000F51A0"/>
    <w:rsid w:val="000F70CB"/>
    <w:rsid w:val="00100E7A"/>
    <w:rsid w:val="0010387C"/>
    <w:rsid w:val="0010745C"/>
    <w:rsid w:val="00110607"/>
    <w:rsid w:val="001122FF"/>
    <w:rsid w:val="00112A2E"/>
    <w:rsid w:val="001147DF"/>
    <w:rsid w:val="00130BFB"/>
    <w:rsid w:val="00131254"/>
    <w:rsid w:val="0013169B"/>
    <w:rsid w:val="0013440C"/>
    <w:rsid w:val="00135AD6"/>
    <w:rsid w:val="0013707E"/>
    <w:rsid w:val="001410E4"/>
    <w:rsid w:val="001421A5"/>
    <w:rsid w:val="001479A4"/>
    <w:rsid w:val="001518FE"/>
    <w:rsid w:val="0015595B"/>
    <w:rsid w:val="00160BD7"/>
    <w:rsid w:val="00161196"/>
    <w:rsid w:val="00161AEB"/>
    <w:rsid w:val="001643C9"/>
    <w:rsid w:val="00165568"/>
    <w:rsid w:val="00166082"/>
    <w:rsid w:val="00166C2F"/>
    <w:rsid w:val="001716C9"/>
    <w:rsid w:val="00171832"/>
    <w:rsid w:val="001774BE"/>
    <w:rsid w:val="00184261"/>
    <w:rsid w:val="00184BA0"/>
    <w:rsid w:val="00191147"/>
    <w:rsid w:val="00193461"/>
    <w:rsid w:val="001939E1"/>
    <w:rsid w:val="0019452E"/>
    <w:rsid w:val="0019515C"/>
    <w:rsid w:val="00195382"/>
    <w:rsid w:val="001953E1"/>
    <w:rsid w:val="001A3B9F"/>
    <w:rsid w:val="001A5520"/>
    <w:rsid w:val="001A65C0"/>
    <w:rsid w:val="001A7765"/>
    <w:rsid w:val="001A7B04"/>
    <w:rsid w:val="001B7A5D"/>
    <w:rsid w:val="001C02B1"/>
    <w:rsid w:val="001C273F"/>
    <w:rsid w:val="001C3745"/>
    <w:rsid w:val="001C69C4"/>
    <w:rsid w:val="001C718C"/>
    <w:rsid w:val="001C7CE2"/>
    <w:rsid w:val="001D10E9"/>
    <w:rsid w:val="001D1416"/>
    <w:rsid w:val="001D36F8"/>
    <w:rsid w:val="001D527C"/>
    <w:rsid w:val="001E0713"/>
    <w:rsid w:val="001E0A28"/>
    <w:rsid w:val="001E0A8D"/>
    <w:rsid w:val="001E2EF7"/>
    <w:rsid w:val="001E3590"/>
    <w:rsid w:val="001E6582"/>
    <w:rsid w:val="001E7407"/>
    <w:rsid w:val="001F1A46"/>
    <w:rsid w:val="00201D27"/>
    <w:rsid w:val="00204736"/>
    <w:rsid w:val="0021153A"/>
    <w:rsid w:val="002130B5"/>
    <w:rsid w:val="00222AFD"/>
    <w:rsid w:val="002234C8"/>
    <w:rsid w:val="002245A6"/>
    <w:rsid w:val="002302EA"/>
    <w:rsid w:val="0023140E"/>
    <w:rsid w:val="00232D41"/>
    <w:rsid w:val="00237614"/>
    <w:rsid w:val="00240749"/>
    <w:rsid w:val="00240C61"/>
    <w:rsid w:val="00245A21"/>
    <w:rsid w:val="002468D7"/>
    <w:rsid w:val="00247366"/>
    <w:rsid w:val="00247E97"/>
    <w:rsid w:val="00250287"/>
    <w:rsid w:val="00255FB6"/>
    <w:rsid w:val="00256C81"/>
    <w:rsid w:val="00257249"/>
    <w:rsid w:val="0026220F"/>
    <w:rsid w:val="00263391"/>
    <w:rsid w:val="002674A3"/>
    <w:rsid w:val="00273FF2"/>
    <w:rsid w:val="0028074D"/>
    <w:rsid w:val="00282E85"/>
    <w:rsid w:val="00285CDD"/>
    <w:rsid w:val="00287B58"/>
    <w:rsid w:val="00291167"/>
    <w:rsid w:val="0029154D"/>
    <w:rsid w:val="0029169D"/>
    <w:rsid w:val="0029489E"/>
    <w:rsid w:val="002948FC"/>
    <w:rsid w:val="00295B34"/>
    <w:rsid w:val="00296E6B"/>
    <w:rsid w:val="00297ECB"/>
    <w:rsid w:val="002A041D"/>
    <w:rsid w:val="002A3E66"/>
    <w:rsid w:val="002A4549"/>
    <w:rsid w:val="002A4898"/>
    <w:rsid w:val="002A53EA"/>
    <w:rsid w:val="002B2D85"/>
    <w:rsid w:val="002C085D"/>
    <w:rsid w:val="002C0EA2"/>
    <w:rsid w:val="002C152A"/>
    <w:rsid w:val="002C3165"/>
    <w:rsid w:val="002C3ED6"/>
    <w:rsid w:val="002C4B90"/>
    <w:rsid w:val="002C57D1"/>
    <w:rsid w:val="002D043A"/>
    <w:rsid w:val="002D1A9E"/>
    <w:rsid w:val="002D2866"/>
    <w:rsid w:val="002D6F27"/>
    <w:rsid w:val="002E298E"/>
    <w:rsid w:val="002E6168"/>
    <w:rsid w:val="002F31AA"/>
    <w:rsid w:val="002F3D8F"/>
    <w:rsid w:val="002F45A4"/>
    <w:rsid w:val="002F6188"/>
    <w:rsid w:val="002F6393"/>
    <w:rsid w:val="003009A1"/>
    <w:rsid w:val="00301302"/>
    <w:rsid w:val="00310E57"/>
    <w:rsid w:val="00316649"/>
    <w:rsid w:val="0031713F"/>
    <w:rsid w:val="00317884"/>
    <w:rsid w:val="003207E5"/>
    <w:rsid w:val="003222D1"/>
    <w:rsid w:val="00323034"/>
    <w:rsid w:val="00323E59"/>
    <w:rsid w:val="00324D9B"/>
    <w:rsid w:val="0032750F"/>
    <w:rsid w:val="00331179"/>
    <w:rsid w:val="00336EF5"/>
    <w:rsid w:val="003414A8"/>
    <w:rsid w:val="003415D3"/>
    <w:rsid w:val="003442F6"/>
    <w:rsid w:val="003448DA"/>
    <w:rsid w:val="00346335"/>
    <w:rsid w:val="003529AA"/>
    <w:rsid w:val="00352B0F"/>
    <w:rsid w:val="003561B0"/>
    <w:rsid w:val="003578AD"/>
    <w:rsid w:val="00363651"/>
    <w:rsid w:val="003639F8"/>
    <w:rsid w:val="00363B02"/>
    <w:rsid w:val="00365036"/>
    <w:rsid w:val="003657FB"/>
    <w:rsid w:val="00366E32"/>
    <w:rsid w:val="00373678"/>
    <w:rsid w:val="00375B2F"/>
    <w:rsid w:val="00380018"/>
    <w:rsid w:val="003819FF"/>
    <w:rsid w:val="003960FC"/>
    <w:rsid w:val="00397893"/>
    <w:rsid w:val="003A0868"/>
    <w:rsid w:val="003A15AC"/>
    <w:rsid w:val="003A20AB"/>
    <w:rsid w:val="003A5E68"/>
    <w:rsid w:val="003B0627"/>
    <w:rsid w:val="003B4D98"/>
    <w:rsid w:val="003C5F2B"/>
    <w:rsid w:val="003C7D35"/>
    <w:rsid w:val="003D0BFE"/>
    <w:rsid w:val="003D5700"/>
    <w:rsid w:val="003E0D97"/>
    <w:rsid w:val="003E3442"/>
    <w:rsid w:val="003E456D"/>
    <w:rsid w:val="003F14D6"/>
    <w:rsid w:val="003F21B2"/>
    <w:rsid w:val="003F590C"/>
    <w:rsid w:val="003F6F52"/>
    <w:rsid w:val="003F7885"/>
    <w:rsid w:val="004022CA"/>
    <w:rsid w:val="0040249C"/>
    <w:rsid w:val="00405769"/>
    <w:rsid w:val="004061C3"/>
    <w:rsid w:val="00406570"/>
    <w:rsid w:val="00407042"/>
    <w:rsid w:val="00410E67"/>
    <w:rsid w:val="004116CD"/>
    <w:rsid w:val="00414ADE"/>
    <w:rsid w:val="00414BD4"/>
    <w:rsid w:val="00415CCC"/>
    <w:rsid w:val="00421528"/>
    <w:rsid w:val="004231B5"/>
    <w:rsid w:val="00424501"/>
    <w:rsid w:val="00424CA9"/>
    <w:rsid w:val="004252AC"/>
    <w:rsid w:val="004257BB"/>
    <w:rsid w:val="00430655"/>
    <w:rsid w:val="004306ED"/>
    <w:rsid w:val="00430A84"/>
    <w:rsid w:val="00430CD7"/>
    <w:rsid w:val="004328B2"/>
    <w:rsid w:val="00434172"/>
    <w:rsid w:val="00435AC9"/>
    <w:rsid w:val="0044077C"/>
    <w:rsid w:val="0044291A"/>
    <w:rsid w:val="004450F1"/>
    <w:rsid w:val="00450283"/>
    <w:rsid w:val="00450BB7"/>
    <w:rsid w:val="00453432"/>
    <w:rsid w:val="004600B0"/>
    <w:rsid w:val="00460499"/>
    <w:rsid w:val="00460FBA"/>
    <w:rsid w:val="004633E7"/>
    <w:rsid w:val="00464CBA"/>
    <w:rsid w:val="00464CBD"/>
    <w:rsid w:val="00466951"/>
    <w:rsid w:val="0047040C"/>
    <w:rsid w:val="00474835"/>
    <w:rsid w:val="00476430"/>
    <w:rsid w:val="004766EF"/>
    <w:rsid w:val="004768A4"/>
    <w:rsid w:val="004770DF"/>
    <w:rsid w:val="00477C3A"/>
    <w:rsid w:val="00477C94"/>
    <w:rsid w:val="004819C7"/>
    <w:rsid w:val="004831A7"/>
    <w:rsid w:val="0048364F"/>
    <w:rsid w:val="004877FC"/>
    <w:rsid w:val="004909EA"/>
    <w:rsid w:val="00490F2E"/>
    <w:rsid w:val="00495A62"/>
    <w:rsid w:val="00496F97"/>
    <w:rsid w:val="004A410A"/>
    <w:rsid w:val="004A4EEE"/>
    <w:rsid w:val="004A53EA"/>
    <w:rsid w:val="004A5D61"/>
    <w:rsid w:val="004B35E7"/>
    <w:rsid w:val="004B4204"/>
    <w:rsid w:val="004B7602"/>
    <w:rsid w:val="004C21A2"/>
    <w:rsid w:val="004C42D7"/>
    <w:rsid w:val="004C749F"/>
    <w:rsid w:val="004C7700"/>
    <w:rsid w:val="004D1A29"/>
    <w:rsid w:val="004E190B"/>
    <w:rsid w:val="004E3DCF"/>
    <w:rsid w:val="004E6376"/>
    <w:rsid w:val="004F1FAC"/>
    <w:rsid w:val="004F3CCD"/>
    <w:rsid w:val="004F50EF"/>
    <w:rsid w:val="004F6419"/>
    <w:rsid w:val="004F676E"/>
    <w:rsid w:val="004F71C0"/>
    <w:rsid w:val="00500989"/>
    <w:rsid w:val="00501BC8"/>
    <w:rsid w:val="005069AA"/>
    <w:rsid w:val="00512488"/>
    <w:rsid w:val="0051377F"/>
    <w:rsid w:val="0051660F"/>
    <w:rsid w:val="00516B8D"/>
    <w:rsid w:val="00524FAE"/>
    <w:rsid w:val="0052683C"/>
    <w:rsid w:val="0052756C"/>
    <w:rsid w:val="00530230"/>
    <w:rsid w:val="00530CC9"/>
    <w:rsid w:val="00531B46"/>
    <w:rsid w:val="00532020"/>
    <w:rsid w:val="00534C55"/>
    <w:rsid w:val="00535136"/>
    <w:rsid w:val="00536DEE"/>
    <w:rsid w:val="005373B9"/>
    <w:rsid w:val="00537FBC"/>
    <w:rsid w:val="00541D73"/>
    <w:rsid w:val="00543469"/>
    <w:rsid w:val="00546FA3"/>
    <w:rsid w:val="00551507"/>
    <w:rsid w:val="00554B95"/>
    <w:rsid w:val="00557C7A"/>
    <w:rsid w:val="00562A58"/>
    <w:rsid w:val="00563000"/>
    <w:rsid w:val="00564057"/>
    <w:rsid w:val="005642FB"/>
    <w:rsid w:val="0056541A"/>
    <w:rsid w:val="00565EB4"/>
    <w:rsid w:val="005704AD"/>
    <w:rsid w:val="005711C6"/>
    <w:rsid w:val="00573970"/>
    <w:rsid w:val="00581211"/>
    <w:rsid w:val="00584811"/>
    <w:rsid w:val="00592430"/>
    <w:rsid w:val="00593AA6"/>
    <w:rsid w:val="00594161"/>
    <w:rsid w:val="00594749"/>
    <w:rsid w:val="00594956"/>
    <w:rsid w:val="00594978"/>
    <w:rsid w:val="00597CC7"/>
    <w:rsid w:val="005A0240"/>
    <w:rsid w:val="005A167A"/>
    <w:rsid w:val="005A1C97"/>
    <w:rsid w:val="005A1CFF"/>
    <w:rsid w:val="005A1E43"/>
    <w:rsid w:val="005A47BE"/>
    <w:rsid w:val="005B1555"/>
    <w:rsid w:val="005B23BB"/>
    <w:rsid w:val="005B4067"/>
    <w:rsid w:val="005B5D38"/>
    <w:rsid w:val="005C1A80"/>
    <w:rsid w:val="005C1EFA"/>
    <w:rsid w:val="005C34BF"/>
    <w:rsid w:val="005C3F41"/>
    <w:rsid w:val="005C4EF0"/>
    <w:rsid w:val="005C4F85"/>
    <w:rsid w:val="005D155F"/>
    <w:rsid w:val="005D2435"/>
    <w:rsid w:val="005D5099"/>
    <w:rsid w:val="005D5967"/>
    <w:rsid w:val="005D5EA1"/>
    <w:rsid w:val="005D63FD"/>
    <w:rsid w:val="005D7B0A"/>
    <w:rsid w:val="005E098C"/>
    <w:rsid w:val="005E1F8D"/>
    <w:rsid w:val="005E2EAB"/>
    <w:rsid w:val="005E3000"/>
    <w:rsid w:val="005E317F"/>
    <w:rsid w:val="005E61D3"/>
    <w:rsid w:val="005F30DC"/>
    <w:rsid w:val="005F5D65"/>
    <w:rsid w:val="00600219"/>
    <w:rsid w:val="0060044D"/>
    <w:rsid w:val="006065DA"/>
    <w:rsid w:val="00606AA4"/>
    <w:rsid w:val="00607064"/>
    <w:rsid w:val="00610BBF"/>
    <w:rsid w:val="00614A30"/>
    <w:rsid w:val="00622B40"/>
    <w:rsid w:val="0063049E"/>
    <w:rsid w:val="0063146D"/>
    <w:rsid w:val="00631806"/>
    <w:rsid w:val="00634772"/>
    <w:rsid w:val="006368EC"/>
    <w:rsid w:val="00640402"/>
    <w:rsid w:val="00640F78"/>
    <w:rsid w:val="00643028"/>
    <w:rsid w:val="00650F3A"/>
    <w:rsid w:val="00651334"/>
    <w:rsid w:val="0065444D"/>
    <w:rsid w:val="00655D6A"/>
    <w:rsid w:val="00656DE9"/>
    <w:rsid w:val="006643DB"/>
    <w:rsid w:val="00665D64"/>
    <w:rsid w:val="006704A0"/>
    <w:rsid w:val="0067062E"/>
    <w:rsid w:val="00671E1E"/>
    <w:rsid w:val="00672876"/>
    <w:rsid w:val="00675588"/>
    <w:rsid w:val="00677CC2"/>
    <w:rsid w:val="006841A9"/>
    <w:rsid w:val="00685F42"/>
    <w:rsid w:val="00686408"/>
    <w:rsid w:val="00686A6F"/>
    <w:rsid w:val="0068739C"/>
    <w:rsid w:val="0069207B"/>
    <w:rsid w:val="006925CE"/>
    <w:rsid w:val="006A2926"/>
    <w:rsid w:val="006A304E"/>
    <w:rsid w:val="006A4014"/>
    <w:rsid w:val="006A5CE1"/>
    <w:rsid w:val="006A6850"/>
    <w:rsid w:val="006B4FBB"/>
    <w:rsid w:val="006B52BB"/>
    <w:rsid w:val="006B5A92"/>
    <w:rsid w:val="006B6077"/>
    <w:rsid w:val="006B6C90"/>
    <w:rsid w:val="006B7006"/>
    <w:rsid w:val="006C0527"/>
    <w:rsid w:val="006C43C7"/>
    <w:rsid w:val="006C7F8C"/>
    <w:rsid w:val="006D0BF6"/>
    <w:rsid w:val="006D40C6"/>
    <w:rsid w:val="006D7AB9"/>
    <w:rsid w:val="006D7E31"/>
    <w:rsid w:val="006E0C0A"/>
    <w:rsid w:val="006E0ECF"/>
    <w:rsid w:val="006E39F8"/>
    <w:rsid w:val="006E5B15"/>
    <w:rsid w:val="006E5C0A"/>
    <w:rsid w:val="006E5C92"/>
    <w:rsid w:val="006E6422"/>
    <w:rsid w:val="006E6748"/>
    <w:rsid w:val="006F0BF0"/>
    <w:rsid w:val="006F4269"/>
    <w:rsid w:val="006F604A"/>
    <w:rsid w:val="0070039F"/>
    <w:rsid w:val="00700B2C"/>
    <w:rsid w:val="00701EAA"/>
    <w:rsid w:val="007048A7"/>
    <w:rsid w:val="007057DA"/>
    <w:rsid w:val="00707513"/>
    <w:rsid w:val="00707ADD"/>
    <w:rsid w:val="00711936"/>
    <w:rsid w:val="00711CBB"/>
    <w:rsid w:val="00712775"/>
    <w:rsid w:val="00713084"/>
    <w:rsid w:val="00713496"/>
    <w:rsid w:val="0071607C"/>
    <w:rsid w:val="00717463"/>
    <w:rsid w:val="00720FC2"/>
    <w:rsid w:val="00722E89"/>
    <w:rsid w:val="0072303D"/>
    <w:rsid w:val="0072333B"/>
    <w:rsid w:val="00725813"/>
    <w:rsid w:val="0073004A"/>
    <w:rsid w:val="00730104"/>
    <w:rsid w:val="00731E00"/>
    <w:rsid w:val="007339C7"/>
    <w:rsid w:val="00735A4B"/>
    <w:rsid w:val="007413D8"/>
    <w:rsid w:val="007424EB"/>
    <w:rsid w:val="00744073"/>
    <w:rsid w:val="007440B7"/>
    <w:rsid w:val="00747993"/>
    <w:rsid w:val="0075019B"/>
    <w:rsid w:val="007634AD"/>
    <w:rsid w:val="00771158"/>
    <w:rsid w:val="007715C9"/>
    <w:rsid w:val="00771BAE"/>
    <w:rsid w:val="00774EDD"/>
    <w:rsid w:val="007757EC"/>
    <w:rsid w:val="00775BA7"/>
    <w:rsid w:val="00775DD5"/>
    <w:rsid w:val="00777117"/>
    <w:rsid w:val="00781914"/>
    <w:rsid w:val="00784EC9"/>
    <w:rsid w:val="00791CFB"/>
    <w:rsid w:val="0079215E"/>
    <w:rsid w:val="0079523F"/>
    <w:rsid w:val="00797BD3"/>
    <w:rsid w:val="007A1084"/>
    <w:rsid w:val="007A1874"/>
    <w:rsid w:val="007A49CE"/>
    <w:rsid w:val="007A6863"/>
    <w:rsid w:val="007A6910"/>
    <w:rsid w:val="007B3C0B"/>
    <w:rsid w:val="007B42D4"/>
    <w:rsid w:val="007B4AD3"/>
    <w:rsid w:val="007B651E"/>
    <w:rsid w:val="007B68FF"/>
    <w:rsid w:val="007C10B1"/>
    <w:rsid w:val="007C1E52"/>
    <w:rsid w:val="007C3725"/>
    <w:rsid w:val="007C536E"/>
    <w:rsid w:val="007C7292"/>
    <w:rsid w:val="007C78B4"/>
    <w:rsid w:val="007D361E"/>
    <w:rsid w:val="007E32B6"/>
    <w:rsid w:val="007E36B9"/>
    <w:rsid w:val="007E423D"/>
    <w:rsid w:val="007E486B"/>
    <w:rsid w:val="007E66AF"/>
    <w:rsid w:val="007E7D4A"/>
    <w:rsid w:val="007F0DCA"/>
    <w:rsid w:val="007F33DC"/>
    <w:rsid w:val="007F48ED"/>
    <w:rsid w:val="007F5E3F"/>
    <w:rsid w:val="00802072"/>
    <w:rsid w:val="0080217E"/>
    <w:rsid w:val="00804259"/>
    <w:rsid w:val="00804865"/>
    <w:rsid w:val="0080599E"/>
    <w:rsid w:val="00806902"/>
    <w:rsid w:val="00812800"/>
    <w:rsid w:val="00812F45"/>
    <w:rsid w:val="00816C65"/>
    <w:rsid w:val="00823F1E"/>
    <w:rsid w:val="008276EF"/>
    <w:rsid w:val="00830E73"/>
    <w:rsid w:val="00831721"/>
    <w:rsid w:val="0083215D"/>
    <w:rsid w:val="00836FE9"/>
    <w:rsid w:val="0084172C"/>
    <w:rsid w:val="008436D0"/>
    <w:rsid w:val="0084380E"/>
    <w:rsid w:val="008447A6"/>
    <w:rsid w:val="0085102C"/>
    <w:rsid w:val="0085175E"/>
    <w:rsid w:val="00856A31"/>
    <w:rsid w:val="0086181D"/>
    <w:rsid w:val="008618BB"/>
    <w:rsid w:val="0086213A"/>
    <w:rsid w:val="00863398"/>
    <w:rsid w:val="00863F75"/>
    <w:rsid w:val="00866BF1"/>
    <w:rsid w:val="00867A7F"/>
    <w:rsid w:val="008727FF"/>
    <w:rsid w:val="008734D0"/>
    <w:rsid w:val="008754D0"/>
    <w:rsid w:val="00877C69"/>
    <w:rsid w:val="00877D48"/>
    <w:rsid w:val="00880934"/>
    <w:rsid w:val="00880BE8"/>
    <w:rsid w:val="00880CBB"/>
    <w:rsid w:val="00880F8D"/>
    <w:rsid w:val="00882C24"/>
    <w:rsid w:val="0088345B"/>
    <w:rsid w:val="0088351D"/>
    <w:rsid w:val="00884102"/>
    <w:rsid w:val="00886485"/>
    <w:rsid w:val="00891082"/>
    <w:rsid w:val="008926EB"/>
    <w:rsid w:val="008972EB"/>
    <w:rsid w:val="00897738"/>
    <w:rsid w:val="008A16A5"/>
    <w:rsid w:val="008A3EA1"/>
    <w:rsid w:val="008A5C57"/>
    <w:rsid w:val="008A6EE7"/>
    <w:rsid w:val="008B1F4B"/>
    <w:rsid w:val="008B3E80"/>
    <w:rsid w:val="008C0629"/>
    <w:rsid w:val="008C2471"/>
    <w:rsid w:val="008C2485"/>
    <w:rsid w:val="008C3BEF"/>
    <w:rsid w:val="008C4EA0"/>
    <w:rsid w:val="008D0EE0"/>
    <w:rsid w:val="008D2794"/>
    <w:rsid w:val="008D46D0"/>
    <w:rsid w:val="008D55C9"/>
    <w:rsid w:val="008D5DFD"/>
    <w:rsid w:val="008D78BC"/>
    <w:rsid w:val="008D7A27"/>
    <w:rsid w:val="008E29F8"/>
    <w:rsid w:val="008E4702"/>
    <w:rsid w:val="008E534D"/>
    <w:rsid w:val="008E69AA"/>
    <w:rsid w:val="008E7740"/>
    <w:rsid w:val="008F4586"/>
    <w:rsid w:val="008F4F1C"/>
    <w:rsid w:val="009069AD"/>
    <w:rsid w:val="00907D94"/>
    <w:rsid w:val="009102B1"/>
    <w:rsid w:val="00910E31"/>
    <w:rsid w:val="00910E64"/>
    <w:rsid w:val="0091131A"/>
    <w:rsid w:val="0091196B"/>
    <w:rsid w:val="00911A75"/>
    <w:rsid w:val="00914B08"/>
    <w:rsid w:val="00916F37"/>
    <w:rsid w:val="00922764"/>
    <w:rsid w:val="009252F5"/>
    <w:rsid w:val="009278C1"/>
    <w:rsid w:val="00927A45"/>
    <w:rsid w:val="00931CBA"/>
    <w:rsid w:val="009321B8"/>
    <w:rsid w:val="00932377"/>
    <w:rsid w:val="009346E3"/>
    <w:rsid w:val="00934970"/>
    <w:rsid w:val="0094523D"/>
    <w:rsid w:val="00946DF3"/>
    <w:rsid w:val="00954286"/>
    <w:rsid w:val="009570E6"/>
    <w:rsid w:val="00962EDD"/>
    <w:rsid w:val="0096375B"/>
    <w:rsid w:val="00964C80"/>
    <w:rsid w:val="00964CF3"/>
    <w:rsid w:val="00967E69"/>
    <w:rsid w:val="009702D8"/>
    <w:rsid w:val="00971D65"/>
    <w:rsid w:val="00972B56"/>
    <w:rsid w:val="009766A1"/>
    <w:rsid w:val="00976A63"/>
    <w:rsid w:val="0098049E"/>
    <w:rsid w:val="00982F58"/>
    <w:rsid w:val="00984352"/>
    <w:rsid w:val="00984526"/>
    <w:rsid w:val="00985CB1"/>
    <w:rsid w:val="00987B7C"/>
    <w:rsid w:val="009940D0"/>
    <w:rsid w:val="009947C6"/>
    <w:rsid w:val="00995AF5"/>
    <w:rsid w:val="009A1104"/>
    <w:rsid w:val="009A2469"/>
    <w:rsid w:val="009A3905"/>
    <w:rsid w:val="009B2490"/>
    <w:rsid w:val="009B50E5"/>
    <w:rsid w:val="009B6830"/>
    <w:rsid w:val="009C0281"/>
    <w:rsid w:val="009C2AE3"/>
    <w:rsid w:val="009C3431"/>
    <w:rsid w:val="009C35B8"/>
    <w:rsid w:val="009C48D8"/>
    <w:rsid w:val="009C54B0"/>
    <w:rsid w:val="009C5989"/>
    <w:rsid w:val="009C6A32"/>
    <w:rsid w:val="009C7B4F"/>
    <w:rsid w:val="009D08DA"/>
    <w:rsid w:val="009D254A"/>
    <w:rsid w:val="009D6046"/>
    <w:rsid w:val="009E1250"/>
    <w:rsid w:val="009E1C24"/>
    <w:rsid w:val="009E3E79"/>
    <w:rsid w:val="009E4416"/>
    <w:rsid w:val="009E4A6E"/>
    <w:rsid w:val="009E6A9B"/>
    <w:rsid w:val="00A02701"/>
    <w:rsid w:val="00A02A25"/>
    <w:rsid w:val="00A03A5C"/>
    <w:rsid w:val="00A05B0A"/>
    <w:rsid w:val="00A06860"/>
    <w:rsid w:val="00A1133E"/>
    <w:rsid w:val="00A116A3"/>
    <w:rsid w:val="00A136F5"/>
    <w:rsid w:val="00A16BDD"/>
    <w:rsid w:val="00A2043A"/>
    <w:rsid w:val="00A231E2"/>
    <w:rsid w:val="00A23F9A"/>
    <w:rsid w:val="00A25326"/>
    <w:rsid w:val="00A2550D"/>
    <w:rsid w:val="00A25A95"/>
    <w:rsid w:val="00A26A67"/>
    <w:rsid w:val="00A27A5C"/>
    <w:rsid w:val="00A32E06"/>
    <w:rsid w:val="00A379BB"/>
    <w:rsid w:val="00A4169B"/>
    <w:rsid w:val="00A4314C"/>
    <w:rsid w:val="00A447F2"/>
    <w:rsid w:val="00A45380"/>
    <w:rsid w:val="00A46DCF"/>
    <w:rsid w:val="00A478EE"/>
    <w:rsid w:val="00A50D55"/>
    <w:rsid w:val="00A510B0"/>
    <w:rsid w:val="00A525A7"/>
    <w:rsid w:val="00A52FDA"/>
    <w:rsid w:val="00A54C54"/>
    <w:rsid w:val="00A5580F"/>
    <w:rsid w:val="00A60DA2"/>
    <w:rsid w:val="00A64912"/>
    <w:rsid w:val="00A70A74"/>
    <w:rsid w:val="00A73753"/>
    <w:rsid w:val="00A76396"/>
    <w:rsid w:val="00A76918"/>
    <w:rsid w:val="00A80A1F"/>
    <w:rsid w:val="00A82383"/>
    <w:rsid w:val="00A87EA8"/>
    <w:rsid w:val="00A905A3"/>
    <w:rsid w:val="00A90ECB"/>
    <w:rsid w:val="00A9217E"/>
    <w:rsid w:val="00A9231A"/>
    <w:rsid w:val="00A946ED"/>
    <w:rsid w:val="00A949E5"/>
    <w:rsid w:val="00A95BC7"/>
    <w:rsid w:val="00A972CC"/>
    <w:rsid w:val="00AA0343"/>
    <w:rsid w:val="00AA2938"/>
    <w:rsid w:val="00AA5685"/>
    <w:rsid w:val="00AA78CE"/>
    <w:rsid w:val="00AA7B26"/>
    <w:rsid w:val="00AB2F2C"/>
    <w:rsid w:val="00AB49A2"/>
    <w:rsid w:val="00AB764D"/>
    <w:rsid w:val="00AC097C"/>
    <w:rsid w:val="00AC2304"/>
    <w:rsid w:val="00AC5ED9"/>
    <w:rsid w:val="00AC734F"/>
    <w:rsid w:val="00AC767C"/>
    <w:rsid w:val="00AD3467"/>
    <w:rsid w:val="00AD5641"/>
    <w:rsid w:val="00AD7C2A"/>
    <w:rsid w:val="00AE3D98"/>
    <w:rsid w:val="00AE62B5"/>
    <w:rsid w:val="00AE6DF6"/>
    <w:rsid w:val="00AE7B64"/>
    <w:rsid w:val="00AF33DB"/>
    <w:rsid w:val="00B0044C"/>
    <w:rsid w:val="00B02513"/>
    <w:rsid w:val="00B02698"/>
    <w:rsid w:val="00B02D8E"/>
    <w:rsid w:val="00B032D8"/>
    <w:rsid w:val="00B033A8"/>
    <w:rsid w:val="00B05D72"/>
    <w:rsid w:val="00B0617F"/>
    <w:rsid w:val="00B06278"/>
    <w:rsid w:val="00B13730"/>
    <w:rsid w:val="00B20990"/>
    <w:rsid w:val="00B23FAF"/>
    <w:rsid w:val="00B24DAB"/>
    <w:rsid w:val="00B278FA"/>
    <w:rsid w:val="00B326A0"/>
    <w:rsid w:val="00B33B3C"/>
    <w:rsid w:val="00B3503A"/>
    <w:rsid w:val="00B36A7C"/>
    <w:rsid w:val="00B401DF"/>
    <w:rsid w:val="00B40D74"/>
    <w:rsid w:val="00B42649"/>
    <w:rsid w:val="00B44E3E"/>
    <w:rsid w:val="00B45DA0"/>
    <w:rsid w:val="00B46467"/>
    <w:rsid w:val="00B4708F"/>
    <w:rsid w:val="00B476F6"/>
    <w:rsid w:val="00B504C3"/>
    <w:rsid w:val="00B518BA"/>
    <w:rsid w:val="00B52663"/>
    <w:rsid w:val="00B527F8"/>
    <w:rsid w:val="00B531B4"/>
    <w:rsid w:val="00B5511A"/>
    <w:rsid w:val="00B55457"/>
    <w:rsid w:val="00B56600"/>
    <w:rsid w:val="00B56DCB"/>
    <w:rsid w:val="00B575C6"/>
    <w:rsid w:val="00B61728"/>
    <w:rsid w:val="00B73970"/>
    <w:rsid w:val="00B770D2"/>
    <w:rsid w:val="00B80237"/>
    <w:rsid w:val="00B80F19"/>
    <w:rsid w:val="00B873AD"/>
    <w:rsid w:val="00B9341E"/>
    <w:rsid w:val="00B93516"/>
    <w:rsid w:val="00B93B2A"/>
    <w:rsid w:val="00B96776"/>
    <w:rsid w:val="00B973E5"/>
    <w:rsid w:val="00BA36BD"/>
    <w:rsid w:val="00BA383D"/>
    <w:rsid w:val="00BA3B67"/>
    <w:rsid w:val="00BA47A3"/>
    <w:rsid w:val="00BA5026"/>
    <w:rsid w:val="00BA7B5B"/>
    <w:rsid w:val="00BA7C5A"/>
    <w:rsid w:val="00BB2477"/>
    <w:rsid w:val="00BB2970"/>
    <w:rsid w:val="00BB2B5C"/>
    <w:rsid w:val="00BB3B83"/>
    <w:rsid w:val="00BB48D0"/>
    <w:rsid w:val="00BB6E79"/>
    <w:rsid w:val="00BB704B"/>
    <w:rsid w:val="00BC6E27"/>
    <w:rsid w:val="00BC701A"/>
    <w:rsid w:val="00BD01EF"/>
    <w:rsid w:val="00BD0460"/>
    <w:rsid w:val="00BD14AC"/>
    <w:rsid w:val="00BD45B3"/>
    <w:rsid w:val="00BD4AC5"/>
    <w:rsid w:val="00BD64C0"/>
    <w:rsid w:val="00BD66E9"/>
    <w:rsid w:val="00BD7C58"/>
    <w:rsid w:val="00BE42C5"/>
    <w:rsid w:val="00BE45F4"/>
    <w:rsid w:val="00BE620F"/>
    <w:rsid w:val="00BE719A"/>
    <w:rsid w:val="00BE720A"/>
    <w:rsid w:val="00BF00BF"/>
    <w:rsid w:val="00BF0723"/>
    <w:rsid w:val="00BF6650"/>
    <w:rsid w:val="00C024E9"/>
    <w:rsid w:val="00C02C0E"/>
    <w:rsid w:val="00C054B0"/>
    <w:rsid w:val="00C067E5"/>
    <w:rsid w:val="00C162D3"/>
    <w:rsid w:val="00C164A5"/>
    <w:rsid w:val="00C164CA"/>
    <w:rsid w:val="00C16888"/>
    <w:rsid w:val="00C173F2"/>
    <w:rsid w:val="00C20EE3"/>
    <w:rsid w:val="00C26051"/>
    <w:rsid w:val="00C30591"/>
    <w:rsid w:val="00C324C6"/>
    <w:rsid w:val="00C3256B"/>
    <w:rsid w:val="00C33A16"/>
    <w:rsid w:val="00C35245"/>
    <w:rsid w:val="00C42BF8"/>
    <w:rsid w:val="00C452FC"/>
    <w:rsid w:val="00C45DB4"/>
    <w:rsid w:val="00C460AE"/>
    <w:rsid w:val="00C47999"/>
    <w:rsid w:val="00C50043"/>
    <w:rsid w:val="00C5015F"/>
    <w:rsid w:val="00C507B2"/>
    <w:rsid w:val="00C50A0F"/>
    <w:rsid w:val="00C50F4A"/>
    <w:rsid w:val="00C572D5"/>
    <w:rsid w:val="00C60196"/>
    <w:rsid w:val="00C637A9"/>
    <w:rsid w:val="00C6454C"/>
    <w:rsid w:val="00C659C8"/>
    <w:rsid w:val="00C71751"/>
    <w:rsid w:val="00C72D10"/>
    <w:rsid w:val="00C7460F"/>
    <w:rsid w:val="00C7573B"/>
    <w:rsid w:val="00C76330"/>
    <w:rsid w:val="00C76629"/>
    <w:rsid w:val="00C769A8"/>
    <w:rsid w:val="00C76CF3"/>
    <w:rsid w:val="00C77EF7"/>
    <w:rsid w:val="00C81628"/>
    <w:rsid w:val="00C844D1"/>
    <w:rsid w:val="00C8617F"/>
    <w:rsid w:val="00C91BE5"/>
    <w:rsid w:val="00C93205"/>
    <w:rsid w:val="00C933B3"/>
    <w:rsid w:val="00C945DC"/>
    <w:rsid w:val="00C94939"/>
    <w:rsid w:val="00C96B9C"/>
    <w:rsid w:val="00CA078C"/>
    <w:rsid w:val="00CA1B17"/>
    <w:rsid w:val="00CA2162"/>
    <w:rsid w:val="00CA7844"/>
    <w:rsid w:val="00CB1353"/>
    <w:rsid w:val="00CB27B9"/>
    <w:rsid w:val="00CB31B6"/>
    <w:rsid w:val="00CB58EF"/>
    <w:rsid w:val="00CC0FC4"/>
    <w:rsid w:val="00CC2A2A"/>
    <w:rsid w:val="00CC394F"/>
    <w:rsid w:val="00CC49C4"/>
    <w:rsid w:val="00CC510E"/>
    <w:rsid w:val="00CC6534"/>
    <w:rsid w:val="00CD476C"/>
    <w:rsid w:val="00CD6366"/>
    <w:rsid w:val="00CD7033"/>
    <w:rsid w:val="00CE0A93"/>
    <w:rsid w:val="00CE1854"/>
    <w:rsid w:val="00CE3664"/>
    <w:rsid w:val="00CF0BB2"/>
    <w:rsid w:val="00CF2DF3"/>
    <w:rsid w:val="00CF515D"/>
    <w:rsid w:val="00CF565B"/>
    <w:rsid w:val="00CF669F"/>
    <w:rsid w:val="00CF7730"/>
    <w:rsid w:val="00D00098"/>
    <w:rsid w:val="00D00E79"/>
    <w:rsid w:val="00D00EB8"/>
    <w:rsid w:val="00D0196B"/>
    <w:rsid w:val="00D10FA4"/>
    <w:rsid w:val="00D11555"/>
    <w:rsid w:val="00D12B0D"/>
    <w:rsid w:val="00D13441"/>
    <w:rsid w:val="00D134F3"/>
    <w:rsid w:val="00D1471E"/>
    <w:rsid w:val="00D15AE6"/>
    <w:rsid w:val="00D16437"/>
    <w:rsid w:val="00D16F84"/>
    <w:rsid w:val="00D205CE"/>
    <w:rsid w:val="00D21163"/>
    <w:rsid w:val="00D2254C"/>
    <w:rsid w:val="00D229D5"/>
    <w:rsid w:val="00D243A3"/>
    <w:rsid w:val="00D24F6E"/>
    <w:rsid w:val="00D27354"/>
    <w:rsid w:val="00D27DCB"/>
    <w:rsid w:val="00D326ED"/>
    <w:rsid w:val="00D328D1"/>
    <w:rsid w:val="00D33440"/>
    <w:rsid w:val="00D34CF1"/>
    <w:rsid w:val="00D405E2"/>
    <w:rsid w:val="00D43DAC"/>
    <w:rsid w:val="00D44BD4"/>
    <w:rsid w:val="00D47A74"/>
    <w:rsid w:val="00D5091D"/>
    <w:rsid w:val="00D50B32"/>
    <w:rsid w:val="00D51068"/>
    <w:rsid w:val="00D523ED"/>
    <w:rsid w:val="00D52EFE"/>
    <w:rsid w:val="00D533AA"/>
    <w:rsid w:val="00D54B76"/>
    <w:rsid w:val="00D56A0D"/>
    <w:rsid w:val="00D56D2E"/>
    <w:rsid w:val="00D63EF6"/>
    <w:rsid w:val="00D66518"/>
    <w:rsid w:val="00D706D2"/>
    <w:rsid w:val="00D70DFB"/>
    <w:rsid w:val="00D71EEA"/>
    <w:rsid w:val="00D735CD"/>
    <w:rsid w:val="00D75DE4"/>
    <w:rsid w:val="00D7643A"/>
    <w:rsid w:val="00D766DF"/>
    <w:rsid w:val="00D80707"/>
    <w:rsid w:val="00D80C25"/>
    <w:rsid w:val="00D87D10"/>
    <w:rsid w:val="00D87E4B"/>
    <w:rsid w:val="00D90841"/>
    <w:rsid w:val="00D9398A"/>
    <w:rsid w:val="00DA0CC4"/>
    <w:rsid w:val="00DA1B1E"/>
    <w:rsid w:val="00DA2439"/>
    <w:rsid w:val="00DA2D67"/>
    <w:rsid w:val="00DA3CB4"/>
    <w:rsid w:val="00DA69D9"/>
    <w:rsid w:val="00DA6F05"/>
    <w:rsid w:val="00DB173E"/>
    <w:rsid w:val="00DB4CC5"/>
    <w:rsid w:val="00DB613B"/>
    <w:rsid w:val="00DB64FC"/>
    <w:rsid w:val="00DC0CB9"/>
    <w:rsid w:val="00DC1278"/>
    <w:rsid w:val="00DC20F7"/>
    <w:rsid w:val="00DC3F3C"/>
    <w:rsid w:val="00DC5AA3"/>
    <w:rsid w:val="00DD0F65"/>
    <w:rsid w:val="00DD1F38"/>
    <w:rsid w:val="00DD4AFC"/>
    <w:rsid w:val="00DD7B24"/>
    <w:rsid w:val="00DE1494"/>
    <w:rsid w:val="00DE149E"/>
    <w:rsid w:val="00DE200D"/>
    <w:rsid w:val="00DE432C"/>
    <w:rsid w:val="00DE78B6"/>
    <w:rsid w:val="00DF024A"/>
    <w:rsid w:val="00DF57E7"/>
    <w:rsid w:val="00DF5C65"/>
    <w:rsid w:val="00E00843"/>
    <w:rsid w:val="00E034DB"/>
    <w:rsid w:val="00E046B1"/>
    <w:rsid w:val="00E05704"/>
    <w:rsid w:val="00E11594"/>
    <w:rsid w:val="00E12DDB"/>
    <w:rsid w:val="00E12F1A"/>
    <w:rsid w:val="00E14A78"/>
    <w:rsid w:val="00E158F4"/>
    <w:rsid w:val="00E159E0"/>
    <w:rsid w:val="00E22935"/>
    <w:rsid w:val="00E25EDD"/>
    <w:rsid w:val="00E27504"/>
    <w:rsid w:val="00E3011A"/>
    <w:rsid w:val="00E305DB"/>
    <w:rsid w:val="00E3450D"/>
    <w:rsid w:val="00E36BC2"/>
    <w:rsid w:val="00E403C3"/>
    <w:rsid w:val="00E41E14"/>
    <w:rsid w:val="00E472D7"/>
    <w:rsid w:val="00E525BF"/>
    <w:rsid w:val="00E54292"/>
    <w:rsid w:val="00E57C44"/>
    <w:rsid w:val="00E60191"/>
    <w:rsid w:val="00E634AE"/>
    <w:rsid w:val="00E6563E"/>
    <w:rsid w:val="00E67D0A"/>
    <w:rsid w:val="00E7262C"/>
    <w:rsid w:val="00E7275A"/>
    <w:rsid w:val="00E7342B"/>
    <w:rsid w:val="00E7472C"/>
    <w:rsid w:val="00E74DC7"/>
    <w:rsid w:val="00E80100"/>
    <w:rsid w:val="00E80EB7"/>
    <w:rsid w:val="00E81A3E"/>
    <w:rsid w:val="00E83B6A"/>
    <w:rsid w:val="00E84E08"/>
    <w:rsid w:val="00E850F5"/>
    <w:rsid w:val="00E87699"/>
    <w:rsid w:val="00E879ED"/>
    <w:rsid w:val="00E906B3"/>
    <w:rsid w:val="00E91726"/>
    <w:rsid w:val="00E92E27"/>
    <w:rsid w:val="00E9457E"/>
    <w:rsid w:val="00E9586B"/>
    <w:rsid w:val="00E95936"/>
    <w:rsid w:val="00E97334"/>
    <w:rsid w:val="00EA58B6"/>
    <w:rsid w:val="00EA6C14"/>
    <w:rsid w:val="00EA7751"/>
    <w:rsid w:val="00EB36D3"/>
    <w:rsid w:val="00EB3A99"/>
    <w:rsid w:val="00EB3B09"/>
    <w:rsid w:val="00EB3B7E"/>
    <w:rsid w:val="00EB58CC"/>
    <w:rsid w:val="00EB65F8"/>
    <w:rsid w:val="00ED318E"/>
    <w:rsid w:val="00ED3378"/>
    <w:rsid w:val="00ED4928"/>
    <w:rsid w:val="00ED4C76"/>
    <w:rsid w:val="00ED5199"/>
    <w:rsid w:val="00ED7A4C"/>
    <w:rsid w:val="00EE3FFE"/>
    <w:rsid w:val="00EE46CE"/>
    <w:rsid w:val="00EE57E8"/>
    <w:rsid w:val="00EE6190"/>
    <w:rsid w:val="00EE637D"/>
    <w:rsid w:val="00EF074C"/>
    <w:rsid w:val="00EF153E"/>
    <w:rsid w:val="00EF2E3A"/>
    <w:rsid w:val="00EF4597"/>
    <w:rsid w:val="00EF6402"/>
    <w:rsid w:val="00EF6ADA"/>
    <w:rsid w:val="00EF7E25"/>
    <w:rsid w:val="00F01281"/>
    <w:rsid w:val="00F02CE9"/>
    <w:rsid w:val="00F0434D"/>
    <w:rsid w:val="00F047E2"/>
    <w:rsid w:val="00F0487D"/>
    <w:rsid w:val="00F04D57"/>
    <w:rsid w:val="00F078DC"/>
    <w:rsid w:val="00F10214"/>
    <w:rsid w:val="00F1343C"/>
    <w:rsid w:val="00F13839"/>
    <w:rsid w:val="00F13E86"/>
    <w:rsid w:val="00F170AB"/>
    <w:rsid w:val="00F20B52"/>
    <w:rsid w:val="00F30A8B"/>
    <w:rsid w:val="00F31567"/>
    <w:rsid w:val="00F32FCB"/>
    <w:rsid w:val="00F33523"/>
    <w:rsid w:val="00F33994"/>
    <w:rsid w:val="00F3702A"/>
    <w:rsid w:val="00F427FC"/>
    <w:rsid w:val="00F42CFB"/>
    <w:rsid w:val="00F4305F"/>
    <w:rsid w:val="00F45E4E"/>
    <w:rsid w:val="00F510AA"/>
    <w:rsid w:val="00F54AA7"/>
    <w:rsid w:val="00F57794"/>
    <w:rsid w:val="00F620EF"/>
    <w:rsid w:val="00F6258A"/>
    <w:rsid w:val="00F64588"/>
    <w:rsid w:val="00F64FF3"/>
    <w:rsid w:val="00F677A9"/>
    <w:rsid w:val="00F703C1"/>
    <w:rsid w:val="00F718A2"/>
    <w:rsid w:val="00F72D62"/>
    <w:rsid w:val="00F76918"/>
    <w:rsid w:val="00F770B4"/>
    <w:rsid w:val="00F77119"/>
    <w:rsid w:val="00F8121C"/>
    <w:rsid w:val="00F8134F"/>
    <w:rsid w:val="00F8166A"/>
    <w:rsid w:val="00F81976"/>
    <w:rsid w:val="00F8252E"/>
    <w:rsid w:val="00F828B0"/>
    <w:rsid w:val="00F831D0"/>
    <w:rsid w:val="00F84CF5"/>
    <w:rsid w:val="00F85CD0"/>
    <w:rsid w:val="00F85D30"/>
    <w:rsid w:val="00F8612E"/>
    <w:rsid w:val="00F9432A"/>
    <w:rsid w:val="00F94583"/>
    <w:rsid w:val="00FA223D"/>
    <w:rsid w:val="00FA420B"/>
    <w:rsid w:val="00FA5A7E"/>
    <w:rsid w:val="00FA5ED9"/>
    <w:rsid w:val="00FA7F8E"/>
    <w:rsid w:val="00FB0DCD"/>
    <w:rsid w:val="00FB5201"/>
    <w:rsid w:val="00FB5966"/>
    <w:rsid w:val="00FB6AEE"/>
    <w:rsid w:val="00FC0BED"/>
    <w:rsid w:val="00FC1F62"/>
    <w:rsid w:val="00FC3716"/>
    <w:rsid w:val="00FC3ABF"/>
    <w:rsid w:val="00FC3EAC"/>
    <w:rsid w:val="00FC54D4"/>
    <w:rsid w:val="00FC6314"/>
    <w:rsid w:val="00FD0523"/>
    <w:rsid w:val="00FD1CA8"/>
    <w:rsid w:val="00FD2141"/>
    <w:rsid w:val="00FD2DBF"/>
    <w:rsid w:val="00FD6E9D"/>
    <w:rsid w:val="00FE05F3"/>
    <w:rsid w:val="00FE278B"/>
    <w:rsid w:val="00FE3D94"/>
    <w:rsid w:val="00FE75B1"/>
    <w:rsid w:val="00FF1EA0"/>
    <w:rsid w:val="00FF39DE"/>
    <w:rsid w:val="00FF4B9E"/>
    <w:rsid w:val="00FF79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4E786E"/>
  <w15:docId w15:val="{3CCAC829-61BC-4CDD-B7EF-4EA874912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link w:val="DefinitionChar"/>
    <w:qFormat/>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Paragraph"/>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link w:val="TableHeadingChar"/>
    <w:qForma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styleId="Index1">
    <w:name w:val="index 1"/>
    <w:basedOn w:val="Normal"/>
    <w:next w:val="Normal"/>
    <w:autoRedefine/>
    <w:uiPriority w:val="99"/>
    <w:unhideWhenUsed/>
    <w:rsid w:val="00E906B3"/>
    <w:pPr>
      <w:spacing w:line="240" w:lineRule="auto"/>
      <w:ind w:left="220" w:hanging="220"/>
    </w:pPr>
  </w:style>
  <w:style w:type="paragraph" w:styleId="Salutation">
    <w:name w:val="Salutation"/>
    <w:basedOn w:val="Normal"/>
    <w:next w:val="Normal"/>
    <w:link w:val="SalutationChar"/>
    <w:uiPriority w:val="99"/>
    <w:unhideWhenUsed/>
    <w:rsid w:val="008D5DFD"/>
  </w:style>
  <w:style w:type="character" w:customStyle="1" w:styleId="SalutationChar">
    <w:name w:val="Salutation Char"/>
    <w:basedOn w:val="DefaultParagraphFont"/>
    <w:link w:val="Salutation"/>
    <w:uiPriority w:val="99"/>
    <w:rsid w:val="008D5DFD"/>
    <w:rPr>
      <w:sz w:val="22"/>
    </w:rPr>
  </w:style>
  <w:style w:type="paragraph" w:customStyle="1" w:styleId="LDAmendHeading">
    <w:name w:val="LDAmendHeading"/>
    <w:basedOn w:val="Normal"/>
    <w:next w:val="LDAmendInstruction"/>
    <w:link w:val="LDAmendHeadingChar"/>
    <w:rsid w:val="00564057"/>
    <w:pPr>
      <w:keepNext/>
      <w:spacing w:before="180" w:after="60" w:line="240" w:lineRule="auto"/>
      <w:ind w:left="720" w:hanging="720"/>
    </w:pPr>
    <w:rPr>
      <w:rFonts w:ascii="Arial" w:eastAsia="Times New Roman" w:hAnsi="Arial" w:cs="Times New Roman"/>
      <w:b/>
      <w:sz w:val="24"/>
      <w:szCs w:val="24"/>
    </w:rPr>
  </w:style>
  <w:style w:type="paragraph" w:customStyle="1" w:styleId="LDAmendInstruction">
    <w:name w:val="LDAmendInstruction"/>
    <w:basedOn w:val="Normal"/>
    <w:next w:val="LDAmendText"/>
    <w:rsid w:val="00564057"/>
    <w:pPr>
      <w:keepNext/>
      <w:tabs>
        <w:tab w:val="right" w:pos="454"/>
        <w:tab w:val="left" w:pos="737"/>
      </w:tabs>
      <w:spacing w:before="120" w:after="60" w:line="240" w:lineRule="auto"/>
      <w:ind w:left="737"/>
    </w:pPr>
    <w:rPr>
      <w:rFonts w:eastAsia="Times New Roman" w:cs="Times New Roman"/>
      <w:i/>
      <w:sz w:val="24"/>
      <w:szCs w:val="24"/>
    </w:rPr>
  </w:style>
  <w:style w:type="paragraph" w:customStyle="1" w:styleId="LDAmendText">
    <w:name w:val="LDAmendText"/>
    <w:basedOn w:val="Normal"/>
    <w:next w:val="LDAmendInstruction"/>
    <w:link w:val="LDAmendTextChar"/>
    <w:rsid w:val="00564057"/>
    <w:pPr>
      <w:spacing w:before="60" w:after="60" w:line="240" w:lineRule="auto"/>
      <w:ind w:left="964"/>
    </w:pPr>
    <w:rPr>
      <w:rFonts w:eastAsia="Times New Roman" w:cs="Times New Roman"/>
      <w:szCs w:val="24"/>
    </w:rPr>
  </w:style>
  <w:style w:type="character" w:customStyle="1" w:styleId="LDAmendTextChar">
    <w:name w:val="LDAmendText Char"/>
    <w:basedOn w:val="DefaultParagraphFont"/>
    <w:link w:val="LDAmendText"/>
    <w:rsid w:val="00564057"/>
    <w:rPr>
      <w:rFonts w:eastAsia="Times New Roman" w:cs="Times New Roman"/>
      <w:sz w:val="22"/>
      <w:szCs w:val="24"/>
    </w:rPr>
  </w:style>
  <w:style w:type="character" w:customStyle="1" w:styleId="LDAmendHeadingChar">
    <w:name w:val="LDAmendHeading Char"/>
    <w:link w:val="LDAmendHeading"/>
    <w:rsid w:val="00564057"/>
    <w:rPr>
      <w:rFonts w:ascii="Arial" w:eastAsia="Times New Roman" w:hAnsi="Arial" w:cs="Times New Roman"/>
      <w:b/>
      <w:sz w:val="24"/>
      <w:szCs w:val="24"/>
    </w:rPr>
  </w:style>
  <w:style w:type="paragraph" w:customStyle="1" w:styleId="LDtext">
    <w:name w:val="LDtext"/>
    <w:basedOn w:val="Definition"/>
    <w:rsid w:val="00564057"/>
  </w:style>
  <w:style w:type="character" w:customStyle="1" w:styleId="paragraphChar">
    <w:name w:val="paragraph Char"/>
    <w:aliases w:val="a Char"/>
    <w:link w:val="paragraph"/>
    <w:locked/>
    <w:rsid w:val="0040249C"/>
    <w:rPr>
      <w:rFonts w:eastAsia="Times New Roman" w:cs="Times New Roman"/>
      <w:sz w:val="22"/>
      <w:lang w:eastAsia="en-AU"/>
    </w:rPr>
  </w:style>
  <w:style w:type="character" w:styleId="CommentReference">
    <w:name w:val="annotation reference"/>
    <w:basedOn w:val="DefaultParagraphFont"/>
    <w:unhideWhenUsed/>
    <w:rsid w:val="0040249C"/>
    <w:rPr>
      <w:sz w:val="16"/>
      <w:szCs w:val="16"/>
    </w:rPr>
  </w:style>
  <w:style w:type="paragraph" w:styleId="CommentText">
    <w:name w:val="annotation text"/>
    <w:basedOn w:val="Normal"/>
    <w:link w:val="CommentTextChar"/>
    <w:uiPriority w:val="99"/>
    <w:unhideWhenUsed/>
    <w:rsid w:val="0040249C"/>
    <w:pPr>
      <w:spacing w:line="240" w:lineRule="auto"/>
    </w:pPr>
    <w:rPr>
      <w:sz w:val="20"/>
    </w:rPr>
  </w:style>
  <w:style w:type="character" w:customStyle="1" w:styleId="CommentTextChar">
    <w:name w:val="Comment Text Char"/>
    <w:basedOn w:val="DefaultParagraphFont"/>
    <w:link w:val="CommentText"/>
    <w:uiPriority w:val="99"/>
    <w:rsid w:val="0040249C"/>
  </w:style>
  <w:style w:type="paragraph" w:customStyle="1" w:styleId="Ihg">
    <w:name w:val="Ihg"/>
    <w:basedOn w:val="notedraft"/>
    <w:rsid w:val="00FE278B"/>
  </w:style>
  <w:style w:type="paragraph" w:customStyle="1" w:styleId="Ssss">
    <w:name w:val="Ssss"/>
    <w:basedOn w:val="notedraft"/>
    <w:rsid w:val="00FB5201"/>
  </w:style>
  <w:style w:type="paragraph" w:customStyle="1" w:styleId="Nbd">
    <w:name w:val="Nbd"/>
    <w:basedOn w:val="subsection"/>
    <w:rsid w:val="0026220F"/>
  </w:style>
  <w:style w:type="paragraph" w:customStyle="1" w:styleId="51ih">
    <w:name w:val="[51]ih"/>
    <w:basedOn w:val="ItemHead"/>
    <w:rsid w:val="00A54C54"/>
  </w:style>
  <w:style w:type="paragraph" w:customStyle="1" w:styleId="Sih">
    <w:name w:val="Sih"/>
    <w:basedOn w:val="subsection"/>
    <w:rsid w:val="00F45E4E"/>
  </w:style>
  <w:style w:type="character" w:customStyle="1" w:styleId="notetextChar">
    <w:name w:val="note(text) Char"/>
    <w:aliases w:val="n Char"/>
    <w:basedOn w:val="DefaultParagraphFont"/>
    <w:link w:val="notetext"/>
    <w:rsid w:val="00B531B4"/>
    <w:rPr>
      <w:rFonts w:eastAsia="Times New Roman" w:cs="Times New Roman"/>
      <w:sz w:val="18"/>
      <w:lang w:eastAsia="en-AU"/>
    </w:rPr>
  </w:style>
  <w:style w:type="character" w:customStyle="1" w:styleId="DefinitionChar">
    <w:name w:val="Definition Char"/>
    <w:link w:val="Definition"/>
    <w:rsid w:val="00B531B4"/>
    <w:rPr>
      <w:rFonts w:eastAsia="Times New Roman" w:cs="Times New Roman"/>
      <w:sz w:val="22"/>
      <w:lang w:eastAsia="en-AU"/>
    </w:rPr>
  </w:style>
  <w:style w:type="character" w:customStyle="1" w:styleId="ActHead4Char">
    <w:name w:val="ActHead 4 Char"/>
    <w:aliases w:val="sd Char"/>
    <w:link w:val="ActHead4"/>
    <w:rsid w:val="00B531B4"/>
    <w:rPr>
      <w:rFonts w:eastAsia="Times New Roman" w:cs="Times New Roman"/>
      <w:b/>
      <w:kern w:val="28"/>
      <w:sz w:val="26"/>
      <w:lang w:eastAsia="en-AU"/>
    </w:rPr>
  </w:style>
  <w:style w:type="character" w:customStyle="1" w:styleId="TableHeadingChar">
    <w:name w:val="TableHeading Char"/>
    <w:link w:val="TableHeading"/>
    <w:rsid w:val="00B531B4"/>
    <w:rPr>
      <w:rFonts w:eastAsia="Times New Roman" w:cs="Times New Roman"/>
      <w:b/>
      <w:lang w:eastAsia="en-AU"/>
    </w:rPr>
  </w:style>
  <w:style w:type="paragraph" w:customStyle="1" w:styleId="Iht">
    <w:name w:val="Iht"/>
    <w:basedOn w:val="LDAmendInstruction"/>
    <w:rsid w:val="00263391"/>
  </w:style>
  <w:style w:type="paragraph" w:customStyle="1" w:styleId="LDAmendTa">
    <w:name w:val="LDAmendTa"/>
    <w:basedOn w:val="ItemHead"/>
    <w:rsid w:val="008E29F8"/>
  </w:style>
  <w:style w:type="paragraph" w:customStyle="1" w:styleId="LDP1a">
    <w:name w:val="LDP1(a)"/>
    <w:basedOn w:val="Normal"/>
    <w:link w:val="LDP1aChar"/>
    <w:qFormat/>
    <w:rsid w:val="0063049E"/>
    <w:pPr>
      <w:tabs>
        <w:tab w:val="left" w:pos="1191"/>
      </w:tabs>
      <w:spacing w:before="60" w:after="60" w:line="240" w:lineRule="auto"/>
      <w:ind w:left="1191" w:hanging="454"/>
    </w:pPr>
    <w:rPr>
      <w:rFonts w:eastAsia="Times New Roman" w:cs="Times New Roman"/>
      <w:sz w:val="24"/>
      <w:szCs w:val="24"/>
    </w:rPr>
  </w:style>
  <w:style w:type="paragraph" w:customStyle="1" w:styleId="LDdefinition">
    <w:name w:val="LDdefinition"/>
    <w:basedOn w:val="Normal"/>
    <w:link w:val="LDdefinitionChar"/>
    <w:rsid w:val="0063049E"/>
    <w:pPr>
      <w:spacing w:before="60" w:after="60" w:line="240" w:lineRule="auto"/>
      <w:ind w:left="737"/>
    </w:pPr>
    <w:rPr>
      <w:rFonts w:eastAsia="Times New Roman" w:cs="Times New Roman"/>
      <w:sz w:val="24"/>
      <w:szCs w:val="24"/>
    </w:rPr>
  </w:style>
  <w:style w:type="character" w:customStyle="1" w:styleId="LDP1aChar">
    <w:name w:val="LDP1(a) Char"/>
    <w:link w:val="LDP1a"/>
    <w:rsid w:val="0063049E"/>
    <w:rPr>
      <w:rFonts w:eastAsia="Times New Roman" w:cs="Times New Roman"/>
      <w:sz w:val="24"/>
      <w:szCs w:val="24"/>
    </w:rPr>
  </w:style>
  <w:style w:type="character" w:customStyle="1" w:styleId="LDdefinitionChar">
    <w:name w:val="LDdefinition Char"/>
    <w:link w:val="LDdefinition"/>
    <w:rsid w:val="0063049E"/>
    <w:rPr>
      <w:rFonts w:eastAsia="Times New Roman" w:cs="Times New Roman"/>
      <w:sz w:val="24"/>
      <w:szCs w:val="24"/>
    </w:rPr>
  </w:style>
  <w:style w:type="paragraph" w:customStyle="1" w:styleId="ss2a">
    <w:name w:val="ss2a"/>
    <w:basedOn w:val="Normal"/>
    <w:rsid w:val="0004752A"/>
    <w:pPr>
      <w:tabs>
        <w:tab w:val="right" w:pos="1021"/>
      </w:tabs>
      <w:spacing w:before="180" w:line="240" w:lineRule="auto"/>
      <w:ind w:left="1134" w:hanging="1134"/>
    </w:pPr>
    <w:rPr>
      <w:rFonts w:eastAsia="Times New Roman" w:cs="Times New Roman"/>
      <w:lang w:eastAsia="en-AU"/>
    </w:rPr>
  </w:style>
  <w:style w:type="paragraph" w:customStyle="1" w:styleId="It">
    <w:name w:val="It"/>
    <w:basedOn w:val="LDAmendInstruction"/>
    <w:rsid w:val="007D361E"/>
  </w:style>
  <w:style w:type="paragraph" w:customStyle="1" w:styleId="a">
    <w:name w:val="(a)"/>
    <w:basedOn w:val="subsection"/>
    <w:rsid w:val="009102B1"/>
  </w:style>
  <w:style w:type="paragraph" w:customStyle="1" w:styleId="22">
    <w:name w:val="22"/>
    <w:basedOn w:val="subsection"/>
    <w:rsid w:val="00F770B4"/>
  </w:style>
  <w:style w:type="paragraph" w:customStyle="1" w:styleId="sstaa">
    <w:name w:val="sstaa"/>
    <w:basedOn w:val="TableAA"/>
    <w:rsid w:val="00F4305F"/>
  </w:style>
  <w:style w:type="paragraph" w:customStyle="1" w:styleId="LDAmendTec">
    <w:name w:val="LDAmendTec"/>
    <w:basedOn w:val="LDAmendTa"/>
    <w:rsid w:val="00F1343C"/>
  </w:style>
  <w:style w:type="paragraph" w:customStyle="1" w:styleId="i">
    <w:name w:val="[i"/>
    <w:basedOn w:val="paragraph"/>
    <w:rsid w:val="0005125D"/>
  </w:style>
  <w:style w:type="paragraph" w:customStyle="1" w:styleId="Sw">
    <w:name w:val="Sw"/>
    <w:basedOn w:val="paragraph"/>
    <w:rsid w:val="00884102"/>
  </w:style>
  <w:style w:type="paragraph" w:customStyle="1" w:styleId="Take-offrun">
    <w:name w:val="Take-off run"/>
    <w:basedOn w:val="ItemHead"/>
    <w:rsid w:val="002F45A4"/>
  </w:style>
  <w:style w:type="paragraph" w:customStyle="1" w:styleId="Nn">
    <w:name w:val="Nn"/>
    <w:basedOn w:val="paragraph"/>
    <w:rsid w:val="002F45A4"/>
  </w:style>
  <w:style w:type="paragraph" w:customStyle="1" w:styleId="Ns">
    <w:name w:val="Ns"/>
    <w:basedOn w:val="subsection"/>
    <w:rsid w:val="00D56D2E"/>
  </w:style>
  <w:style w:type="paragraph" w:customStyle="1" w:styleId="Nnd">
    <w:name w:val="Nnd"/>
    <w:basedOn w:val="subsection"/>
    <w:rsid w:val="00E80EB7"/>
  </w:style>
  <w:style w:type="paragraph" w:customStyle="1" w:styleId="Sss">
    <w:name w:val="Sss"/>
    <w:basedOn w:val="paragraph"/>
    <w:rsid w:val="00AB764D"/>
  </w:style>
  <w:style w:type="paragraph" w:customStyle="1" w:styleId="nd">
    <w:name w:val="[nd"/>
    <w:basedOn w:val="paragraph"/>
    <w:rsid w:val="006368EC"/>
  </w:style>
  <w:style w:type="character" w:styleId="FollowedHyperlink">
    <w:name w:val="FollowedHyperlink"/>
    <w:basedOn w:val="DefaultParagraphFont"/>
    <w:uiPriority w:val="99"/>
    <w:semiHidden/>
    <w:unhideWhenUsed/>
    <w:rsid w:val="00F81976"/>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BA3B67"/>
    <w:rPr>
      <w:b/>
      <w:bCs/>
    </w:rPr>
  </w:style>
  <w:style w:type="character" w:customStyle="1" w:styleId="CommentSubjectChar">
    <w:name w:val="Comment Subject Char"/>
    <w:basedOn w:val="CommentTextChar"/>
    <w:link w:val="CommentSubject"/>
    <w:uiPriority w:val="99"/>
    <w:semiHidden/>
    <w:rsid w:val="00BA3B67"/>
    <w:rPr>
      <w:b/>
      <w:bCs/>
    </w:rPr>
  </w:style>
  <w:style w:type="paragraph" w:styleId="Revision">
    <w:name w:val="Revision"/>
    <w:hidden/>
    <w:uiPriority w:val="99"/>
    <w:semiHidden/>
    <w:rsid w:val="001479A4"/>
    <w:rPr>
      <w:sz w:val="22"/>
    </w:rPr>
  </w:style>
  <w:style w:type="paragraph" w:customStyle="1" w:styleId="ssaa">
    <w:name w:val="ssaa"/>
    <w:basedOn w:val="LDAmendText"/>
    <w:rsid w:val="00F76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rke_m\Downloads\Template%20-%20Amending%20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BD92D-AD43-4DF1-AB4F-9FF5CBE41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Amending instrument.dotx</Template>
  <TotalTime>35</TotalTime>
  <Pages>31</Pages>
  <Words>6854</Words>
  <Characters>39074</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Civil Aviation Safety Authority</Company>
  <LinksUpToDate>false</LinksUpToDate>
  <CharactersWithSpaces>45837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121 Manual of Standards</dc:title>
  <dc:subject>Part 121 (Australian Air Transport Operations—Larger Aeroplanes)</dc:subject>
  <dc:creator>Civil Aviation Safety Authority</dc:creator>
  <cp:keywords/>
  <dc:description/>
  <cp:lastModifiedBy>Macleod, Kimmi</cp:lastModifiedBy>
  <cp:revision>10</cp:revision>
  <cp:lastPrinted>2021-11-26T01:39:00Z</cp:lastPrinted>
  <dcterms:created xsi:type="dcterms:W3CDTF">2021-11-29T11:57:00Z</dcterms:created>
  <dcterms:modified xsi:type="dcterms:W3CDTF">2021-12-01T00:39:00Z</dcterms:modified>
  <cp:category>Manual of Standards</cp:category>
</cp:coreProperties>
</file>