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352E" w14:textId="77777777" w:rsidR="00C047AF" w:rsidRDefault="00F50C4C" w:rsidP="008E3595">
      <w:pPr>
        <w:jc w:val="center"/>
        <w:rPr>
          <w:rFonts w:cs="Times New Roman"/>
          <w:b/>
          <w:bCs/>
          <w:u w:val="single"/>
        </w:rPr>
      </w:pPr>
      <w:bookmarkStart w:id="0" w:name="_Hlk82581374"/>
      <w:r w:rsidRPr="00F50C4C">
        <w:rPr>
          <w:rFonts w:cs="Times New Roman"/>
          <w:b/>
          <w:bCs/>
          <w:u w:val="single"/>
        </w:rPr>
        <w:t>Explanatory Statement</w:t>
      </w:r>
    </w:p>
    <w:p w14:paraId="59C49E44" w14:textId="70C3DFEB" w:rsidR="00F50C4C" w:rsidRPr="00096B91" w:rsidRDefault="00F50C4C" w:rsidP="008E3595">
      <w:pPr>
        <w:jc w:val="center"/>
        <w:rPr>
          <w:rFonts w:cs="Times New Roman"/>
        </w:rPr>
      </w:pPr>
    </w:p>
    <w:p w14:paraId="20A52909" w14:textId="77777777" w:rsidR="00C047AF" w:rsidRDefault="00A947F9" w:rsidP="008E3595">
      <w:pPr>
        <w:jc w:val="center"/>
        <w:rPr>
          <w:rFonts w:cs="Times New Roman"/>
          <w:u w:val="single"/>
        </w:rPr>
      </w:pPr>
      <w:sdt>
        <w:sdtPr>
          <w:rPr>
            <w:rFonts w:cs="Times New Roman"/>
            <w:u w:val="single"/>
          </w:rPr>
          <w:id w:val="962787087"/>
          <w:lock w:val="contentLocked"/>
          <w:placeholder>
            <w:docPart w:val="CC1DFB841B214271BB95A9EBC695812C"/>
          </w:placeholder>
          <w:group/>
        </w:sdtPr>
        <w:sdtEndPr/>
        <w:sdtContent>
          <w:r w:rsidR="002B1DB3" w:rsidRPr="00096B91">
            <w:rPr>
              <w:rFonts w:cs="Times New Roman"/>
              <w:u w:val="single"/>
            </w:rPr>
            <w:t>Issued by Authority of the</w:t>
          </w:r>
        </w:sdtContent>
      </w:sdt>
      <w:r w:rsidR="002B1DB3" w:rsidRPr="00096B91">
        <w:rPr>
          <w:rFonts w:cs="Times New Roman"/>
          <w:u w:val="single"/>
        </w:rPr>
        <w:t xml:space="preserve"> </w:t>
      </w:r>
      <w:r w:rsidR="00E56E33">
        <w:rPr>
          <w:rFonts w:cs="Times New Roman"/>
          <w:u w:val="single"/>
        </w:rPr>
        <w:t xml:space="preserve">Minister </w:t>
      </w:r>
      <w:r w:rsidR="00E56E33" w:rsidRPr="00096B91">
        <w:rPr>
          <w:rFonts w:cs="Times New Roman"/>
          <w:u w:val="single"/>
        </w:rPr>
        <w:t xml:space="preserve">for </w:t>
      </w:r>
      <w:r w:rsidR="00B95A90">
        <w:rPr>
          <w:rFonts w:cs="Times New Roman"/>
          <w:u w:val="single"/>
        </w:rPr>
        <w:t>Agriculture</w:t>
      </w:r>
      <w:r w:rsidR="00440E81">
        <w:rPr>
          <w:rFonts w:cs="Times New Roman"/>
          <w:u w:val="single"/>
        </w:rPr>
        <w:t xml:space="preserve"> and Northern Australia</w:t>
      </w:r>
      <w:r w:rsidR="00B95A90">
        <w:rPr>
          <w:rFonts w:cs="Times New Roman"/>
          <w:u w:val="single"/>
        </w:rPr>
        <w:t xml:space="preserve"> </w:t>
      </w:r>
      <w:r w:rsidR="00E56E33">
        <w:rPr>
          <w:rFonts w:cs="Times New Roman"/>
          <w:u w:val="single"/>
        </w:rPr>
        <w:t>and the Minister for Finance</w:t>
      </w:r>
    </w:p>
    <w:p w14:paraId="3A1120C2" w14:textId="296EF476" w:rsidR="002B1DB3" w:rsidRPr="00E56E33" w:rsidRDefault="002B1DB3" w:rsidP="008E3595">
      <w:pPr>
        <w:jc w:val="center"/>
        <w:rPr>
          <w:rFonts w:cs="Times New Roman"/>
        </w:rPr>
      </w:pPr>
    </w:p>
    <w:p w14:paraId="3E228100" w14:textId="77777777" w:rsidR="00E56E33" w:rsidRPr="00E56E33" w:rsidRDefault="00E56E33" w:rsidP="00E56E33">
      <w:pPr>
        <w:jc w:val="center"/>
        <w:rPr>
          <w:rFonts w:cs="Times New Roman"/>
          <w:snapToGrid w:val="0"/>
        </w:rPr>
      </w:pPr>
      <w:r w:rsidRPr="00E56E33">
        <w:rPr>
          <w:rFonts w:cs="Times New Roman"/>
          <w:i/>
          <w:snapToGrid w:val="0"/>
        </w:rPr>
        <w:t>Regional Investment Corporation Act 2018</w:t>
      </w:r>
    </w:p>
    <w:p w14:paraId="4CBBC4A0" w14:textId="77777777" w:rsidR="002B1DB3" w:rsidRPr="00E56E33" w:rsidRDefault="002B1DB3" w:rsidP="008E3595">
      <w:pPr>
        <w:jc w:val="center"/>
        <w:rPr>
          <w:rFonts w:cs="Times New Roman"/>
        </w:rPr>
      </w:pPr>
    </w:p>
    <w:p w14:paraId="5A730FFB" w14:textId="06A96CBB" w:rsidR="00E56E33" w:rsidRPr="00344C77" w:rsidRDefault="00E56E33" w:rsidP="00E56E33">
      <w:pPr>
        <w:jc w:val="center"/>
        <w:rPr>
          <w:rFonts w:cs="Times New Roman"/>
          <w:i/>
        </w:rPr>
      </w:pPr>
      <w:r w:rsidRPr="000F7D03">
        <w:rPr>
          <w:rFonts w:cs="Times New Roman"/>
          <w:i/>
        </w:rPr>
        <w:t xml:space="preserve">Regional Investment Corporation </w:t>
      </w:r>
      <w:r w:rsidR="00042C0C" w:rsidRPr="000F7D03">
        <w:rPr>
          <w:rFonts w:cs="Times New Roman"/>
          <w:i/>
        </w:rPr>
        <w:t>(</w:t>
      </w:r>
      <w:r w:rsidR="00F44570">
        <w:rPr>
          <w:rFonts w:cs="Times New Roman"/>
          <w:i/>
        </w:rPr>
        <w:t>Plantation</w:t>
      </w:r>
      <w:r w:rsidR="00EA3BA4">
        <w:rPr>
          <w:rFonts w:cs="Times New Roman"/>
          <w:i/>
        </w:rPr>
        <w:t xml:space="preserve"> Development Concessional</w:t>
      </w:r>
      <w:r w:rsidR="00F44570">
        <w:rPr>
          <w:rFonts w:cs="Times New Roman"/>
          <w:i/>
        </w:rPr>
        <w:t xml:space="preserve"> Loans</w:t>
      </w:r>
      <w:r w:rsidR="00042C0C" w:rsidRPr="000F7D03">
        <w:rPr>
          <w:rFonts w:cs="Times New Roman"/>
          <w:i/>
        </w:rPr>
        <w:t xml:space="preserve">) </w:t>
      </w:r>
      <w:r w:rsidR="00911324">
        <w:rPr>
          <w:rFonts w:cs="Times New Roman"/>
          <w:i/>
        </w:rPr>
        <w:t>Rules</w:t>
      </w:r>
      <w:r w:rsidRPr="000F7D03">
        <w:rPr>
          <w:rFonts w:cs="Times New Roman"/>
          <w:i/>
        </w:rPr>
        <w:t xml:space="preserve"> 20</w:t>
      </w:r>
      <w:r w:rsidR="004921BC">
        <w:rPr>
          <w:rFonts w:cs="Times New Roman"/>
          <w:i/>
        </w:rPr>
        <w:t>2</w:t>
      </w:r>
      <w:r w:rsidR="00EA3BA4">
        <w:rPr>
          <w:rFonts w:cs="Times New Roman"/>
          <w:i/>
        </w:rPr>
        <w:t>1</w:t>
      </w:r>
    </w:p>
    <w:p w14:paraId="0B38F291" w14:textId="77777777" w:rsidR="00B95A56" w:rsidRDefault="00B95A56" w:rsidP="008E3595">
      <w:pPr>
        <w:rPr>
          <w:rFonts w:cs="Times New Roman"/>
        </w:rPr>
      </w:pPr>
    </w:p>
    <w:p w14:paraId="22BE6B1C" w14:textId="77777777" w:rsidR="002B1DB3" w:rsidRPr="0031429D" w:rsidRDefault="002B1DB3" w:rsidP="00C047AF">
      <w:pPr>
        <w:keepNext/>
        <w:tabs>
          <w:tab w:val="left" w:pos="1701"/>
          <w:tab w:val="right" w:pos="9072"/>
        </w:tabs>
        <w:rPr>
          <w:rFonts w:cs="Times New Roman"/>
        </w:rPr>
      </w:pPr>
      <w:r w:rsidRPr="0031429D">
        <w:rPr>
          <w:rFonts w:cs="Times New Roman"/>
          <w:b/>
        </w:rPr>
        <w:t>Legislative Authority</w:t>
      </w:r>
    </w:p>
    <w:p w14:paraId="7E1FE11E" w14:textId="77777777" w:rsidR="002B1DB3" w:rsidRPr="0031429D" w:rsidRDefault="002B1DB3" w:rsidP="00C047AF">
      <w:pPr>
        <w:keepNext/>
        <w:tabs>
          <w:tab w:val="right" w:pos="9072"/>
        </w:tabs>
        <w:rPr>
          <w:rFonts w:cs="Times New Roman"/>
        </w:rPr>
      </w:pPr>
    </w:p>
    <w:p w14:paraId="1F6AD82E" w14:textId="2D9FF377" w:rsidR="003E69FA" w:rsidRPr="003E69FA" w:rsidRDefault="00C71FD9" w:rsidP="00C71FD9">
      <w:pPr>
        <w:tabs>
          <w:tab w:val="right" w:pos="9072"/>
        </w:tabs>
        <w:rPr>
          <w:rFonts w:cs="Times New Roman"/>
        </w:rPr>
      </w:pPr>
      <w:r>
        <w:rPr>
          <w:rFonts w:cs="Times New Roman"/>
        </w:rPr>
        <w:t xml:space="preserve">The </w:t>
      </w:r>
      <w:r w:rsidRPr="00741929">
        <w:rPr>
          <w:rFonts w:cs="Times New Roman"/>
          <w:i/>
        </w:rPr>
        <w:t>Regional Investment Corporation Act 2018</w:t>
      </w:r>
      <w:r>
        <w:rPr>
          <w:rFonts w:cs="Times New Roman"/>
        </w:rPr>
        <w:t xml:space="preserve"> (the Act) establishes the Regional Investment Corporation (the Corporation). The Corporation’s functions are set out in section 8 of the Act</w:t>
      </w:r>
      <w:r w:rsidRPr="000F7D03">
        <w:rPr>
          <w:rFonts w:cs="Times New Roman"/>
        </w:rPr>
        <w:t>.</w:t>
      </w:r>
    </w:p>
    <w:p w14:paraId="12F4BB5F" w14:textId="77777777" w:rsidR="003E69FA" w:rsidRDefault="003E69FA" w:rsidP="00C71FD9">
      <w:pPr>
        <w:tabs>
          <w:tab w:val="right" w:pos="9072"/>
        </w:tabs>
        <w:rPr>
          <w:rFonts w:cs="Times New Roman"/>
        </w:rPr>
      </w:pPr>
    </w:p>
    <w:p w14:paraId="32170359" w14:textId="5B724CCA" w:rsidR="00C047AF" w:rsidRDefault="00B95A56" w:rsidP="00C71FD9">
      <w:pPr>
        <w:tabs>
          <w:tab w:val="right" w:pos="9072"/>
        </w:tabs>
        <w:rPr>
          <w:rFonts w:cs="Times New Roman"/>
        </w:rPr>
      </w:pPr>
      <w:r>
        <w:rPr>
          <w:rFonts w:cs="Times New Roman"/>
        </w:rPr>
        <w:t xml:space="preserve">Paragraph 8(1)(g) of the Act provides that it is a function of the Corporation to administer programs prescribed by the </w:t>
      </w:r>
      <w:r w:rsidR="00720354">
        <w:rPr>
          <w:rFonts w:cs="Times New Roman"/>
        </w:rPr>
        <w:t>r</w:t>
      </w:r>
      <w:r w:rsidR="00DB6249">
        <w:rPr>
          <w:rFonts w:cs="Times New Roman"/>
        </w:rPr>
        <w:t>ules</w:t>
      </w:r>
      <w:r>
        <w:rPr>
          <w:rFonts w:cs="Times New Roman"/>
        </w:rPr>
        <w:t xml:space="preserve">. Subsection 8(5) of the Act provides that the </w:t>
      </w:r>
      <w:r w:rsidR="00720354">
        <w:rPr>
          <w:rFonts w:cs="Times New Roman"/>
        </w:rPr>
        <w:t>r</w:t>
      </w:r>
      <w:r w:rsidR="00DB6249">
        <w:rPr>
          <w:rFonts w:cs="Times New Roman"/>
        </w:rPr>
        <w:t>ules</w:t>
      </w:r>
      <w:r>
        <w:rPr>
          <w:rFonts w:cs="Times New Roman"/>
        </w:rPr>
        <w:t xml:space="preserve"> may prescribe one or more programs to be administered by the Corporation.</w:t>
      </w:r>
    </w:p>
    <w:p w14:paraId="0B6F2860" w14:textId="7B2413C2" w:rsidR="00576A8D" w:rsidRDefault="00576A8D" w:rsidP="00C71FD9">
      <w:pPr>
        <w:tabs>
          <w:tab w:val="right" w:pos="9072"/>
        </w:tabs>
        <w:rPr>
          <w:rFonts w:cs="Times New Roman"/>
        </w:rPr>
      </w:pPr>
    </w:p>
    <w:p w14:paraId="426C9B47" w14:textId="4341AABB" w:rsidR="00576A8D" w:rsidRDefault="00576A8D" w:rsidP="00C71FD9">
      <w:pPr>
        <w:tabs>
          <w:tab w:val="right" w:pos="9072"/>
        </w:tabs>
        <w:rPr>
          <w:rFonts w:cs="Times New Roman"/>
        </w:rPr>
      </w:pPr>
      <w:r>
        <w:rPr>
          <w:rFonts w:cs="Times New Roman"/>
        </w:rPr>
        <w:t xml:space="preserve">Section 54 of the Act provides that the responsible Ministers may, by legislative instrument, make </w:t>
      </w:r>
      <w:r w:rsidR="00720354">
        <w:rPr>
          <w:rFonts w:cs="Times New Roman"/>
        </w:rPr>
        <w:t>r</w:t>
      </w:r>
      <w:r w:rsidR="00D57978">
        <w:rPr>
          <w:rFonts w:cs="Times New Roman"/>
        </w:rPr>
        <w:t xml:space="preserve">ules </w:t>
      </w:r>
      <w:r>
        <w:rPr>
          <w:rFonts w:cs="Times New Roman"/>
        </w:rPr>
        <w:t>prescribing matters required by the Act to be prescribed, or necessary or convenient to be prescribed for carrying out or giving effect to the Act.</w:t>
      </w:r>
    </w:p>
    <w:p w14:paraId="390F2381" w14:textId="14D1E81A" w:rsidR="003E69FA" w:rsidRDefault="003E69FA" w:rsidP="00C047AF"/>
    <w:p w14:paraId="60816863" w14:textId="2BC5FCBB" w:rsidR="00C047AF" w:rsidRDefault="003E69FA" w:rsidP="003E69FA">
      <w:pPr>
        <w:rPr>
          <w:rFonts w:cs="Times New Roman"/>
          <w:iCs/>
        </w:rPr>
      </w:pPr>
      <w:r>
        <w:rPr>
          <w:rFonts w:cs="Times New Roman"/>
        </w:rPr>
        <w:t xml:space="preserve">The </w:t>
      </w:r>
      <w:r w:rsidRPr="000F7D03">
        <w:rPr>
          <w:rFonts w:cs="Times New Roman"/>
          <w:i/>
        </w:rPr>
        <w:t>Regional Investment Corporation (</w:t>
      </w:r>
      <w:r>
        <w:rPr>
          <w:rFonts w:cs="Times New Roman"/>
          <w:i/>
        </w:rPr>
        <w:t>Plantation Development Concessional Loans</w:t>
      </w:r>
      <w:r w:rsidRPr="000F7D03">
        <w:rPr>
          <w:rFonts w:cs="Times New Roman"/>
          <w:i/>
        </w:rPr>
        <w:t>) Rule</w:t>
      </w:r>
      <w:r w:rsidR="00911324">
        <w:rPr>
          <w:rFonts w:cs="Times New Roman"/>
          <w:i/>
        </w:rPr>
        <w:t>s</w:t>
      </w:r>
      <w:r w:rsidRPr="000F7D03">
        <w:rPr>
          <w:rFonts w:cs="Times New Roman"/>
          <w:i/>
        </w:rPr>
        <w:t xml:space="preserve"> 20</w:t>
      </w:r>
      <w:r>
        <w:rPr>
          <w:rFonts w:cs="Times New Roman"/>
          <w:i/>
        </w:rPr>
        <w:t xml:space="preserve">21 </w:t>
      </w:r>
      <w:r>
        <w:rPr>
          <w:rFonts w:cs="Times New Roman"/>
          <w:iCs/>
        </w:rPr>
        <w:t xml:space="preserve">(the </w:t>
      </w:r>
      <w:r w:rsidR="00720354">
        <w:rPr>
          <w:rFonts w:cs="Times New Roman"/>
          <w:iCs/>
        </w:rPr>
        <w:t>r</w:t>
      </w:r>
      <w:r>
        <w:rPr>
          <w:rFonts w:cs="Times New Roman"/>
          <w:iCs/>
        </w:rPr>
        <w:t>ule</w:t>
      </w:r>
      <w:r w:rsidR="00911324">
        <w:rPr>
          <w:rFonts w:cs="Times New Roman"/>
          <w:iCs/>
        </w:rPr>
        <w:t>s</w:t>
      </w:r>
      <w:r>
        <w:rPr>
          <w:rFonts w:cs="Times New Roman"/>
          <w:iCs/>
        </w:rPr>
        <w:t xml:space="preserve">) </w:t>
      </w:r>
      <w:r w:rsidR="00D57978">
        <w:rPr>
          <w:rFonts w:cs="Times New Roman"/>
          <w:iCs/>
        </w:rPr>
        <w:t>are</w:t>
      </w:r>
      <w:r w:rsidR="00000F73">
        <w:rPr>
          <w:rFonts w:cs="Times New Roman"/>
          <w:iCs/>
        </w:rPr>
        <w:t xml:space="preserve"> </w:t>
      </w:r>
      <w:r>
        <w:rPr>
          <w:rFonts w:cs="Times New Roman"/>
          <w:iCs/>
        </w:rPr>
        <w:t>made under section 54 of the Act.</w:t>
      </w:r>
    </w:p>
    <w:p w14:paraId="5B8DD9AB" w14:textId="37E82933" w:rsidR="00143B11" w:rsidRDefault="00143B11" w:rsidP="00C71FD9">
      <w:pPr>
        <w:tabs>
          <w:tab w:val="right" w:pos="9072"/>
        </w:tabs>
        <w:rPr>
          <w:rFonts w:cs="Times New Roman"/>
        </w:rPr>
      </w:pPr>
    </w:p>
    <w:p w14:paraId="6BE45E05" w14:textId="77777777" w:rsidR="002B1DB3" w:rsidRPr="0031429D" w:rsidRDefault="002B1DB3" w:rsidP="00C047AF">
      <w:pPr>
        <w:keepNext/>
        <w:tabs>
          <w:tab w:val="left" w:pos="1701"/>
          <w:tab w:val="right" w:pos="9072"/>
        </w:tabs>
        <w:rPr>
          <w:rFonts w:cs="Times New Roman"/>
          <w:b/>
        </w:rPr>
      </w:pPr>
      <w:r w:rsidRPr="0031429D">
        <w:rPr>
          <w:rFonts w:cs="Times New Roman"/>
          <w:b/>
        </w:rPr>
        <w:t>Purpose</w:t>
      </w:r>
    </w:p>
    <w:p w14:paraId="32F7CB0C" w14:textId="77777777" w:rsidR="002B1DB3" w:rsidRPr="0031429D" w:rsidRDefault="002B1DB3" w:rsidP="00C047AF">
      <w:pPr>
        <w:keepNext/>
        <w:tabs>
          <w:tab w:val="right" w:pos="9072"/>
        </w:tabs>
        <w:rPr>
          <w:rFonts w:cs="Times New Roman"/>
        </w:rPr>
      </w:pPr>
    </w:p>
    <w:p w14:paraId="1DCD4298" w14:textId="1972F6BA" w:rsidR="0099775C" w:rsidRPr="00C047AF" w:rsidRDefault="000651CC" w:rsidP="0099775C">
      <w:pPr>
        <w:tabs>
          <w:tab w:val="right" w:pos="9072"/>
        </w:tabs>
        <w:rPr>
          <w:rFonts w:cs="Times New Roman"/>
        </w:rPr>
      </w:pPr>
      <w:r w:rsidRPr="00C047AF">
        <w:rPr>
          <w:rFonts w:cs="Times New Roman"/>
        </w:rPr>
        <w:t xml:space="preserve">The purpose of the </w:t>
      </w:r>
      <w:r w:rsidR="00386337">
        <w:rPr>
          <w:rFonts w:cs="Times New Roman"/>
        </w:rPr>
        <w:t>r</w:t>
      </w:r>
      <w:r w:rsidR="000E537C" w:rsidRPr="00C047AF">
        <w:rPr>
          <w:rFonts w:cs="Times New Roman"/>
        </w:rPr>
        <w:t>ule</w:t>
      </w:r>
      <w:r w:rsidR="00911324">
        <w:rPr>
          <w:rFonts w:cs="Times New Roman"/>
        </w:rPr>
        <w:t>s</w:t>
      </w:r>
      <w:r w:rsidR="000E537C" w:rsidRPr="00C047AF">
        <w:rPr>
          <w:rFonts w:cs="Times New Roman"/>
        </w:rPr>
        <w:t xml:space="preserve"> </w:t>
      </w:r>
      <w:r w:rsidR="000702B2">
        <w:rPr>
          <w:rFonts w:cs="Times New Roman"/>
        </w:rPr>
        <w:t xml:space="preserve">is </w:t>
      </w:r>
      <w:r w:rsidR="00772774" w:rsidRPr="00C047AF">
        <w:rPr>
          <w:rFonts w:cs="Times New Roman"/>
        </w:rPr>
        <w:t>to</w:t>
      </w:r>
      <w:r w:rsidR="00C55DCB" w:rsidRPr="00C047AF">
        <w:rPr>
          <w:rFonts w:cs="Times New Roman"/>
        </w:rPr>
        <w:t xml:space="preserve"> </w:t>
      </w:r>
      <w:r w:rsidR="003F3F29" w:rsidRPr="00C047AF">
        <w:rPr>
          <w:rFonts w:cs="Times New Roman"/>
        </w:rPr>
        <w:t xml:space="preserve">encourage new plantation developments and the replanting of </w:t>
      </w:r>
      <w:r w:rsidR="0051350D" w:rsidRPr="00C047AF">
        <w:rPr>
          <w:rFonts w:cs="Times New Roman"/>
        </w:rPr>
        <w:t xml:space="preserve">2019-20 </w:t>
      </w:r>
      <w:r w:rsidR="003F3F29" w:rsidRPr="00C047AF">
        <w:rPr>
          <w:rFonts w:cs="Times New Roman"/>
        </w:rPr>
        <w:t>bushfire-damaged plantations</w:t>
      </w:r>
      <w:r w:rsidR="005C426C" w:rsidRPr="0070503C">
        <w:rPr>
          <w:rFonts w:cs="Times New Roman"/>
        </w:rPr>
        <w:t xml:space="preserve"> through a new concessional loan product administered by the Corporation</w:t>
      </w:r>
      <w:r w:rsidR="003F3F29" w:rsidRPr="00C047AF">
        <w:rPr>
          <w:rFonts w:cs="Times New Roman"/>
        </w:rPr>
        <w:t>. The loans will support the objectives of the National Forest Industr</w:t>
      </w:r>
      <w:r w:rsidR="007469A9" w:rsidRPr="00C047AF">
        <w:rPr>
          <w:rFonts w:cs="Times New Roman"/>
        </w:rPr>
        <w:t>ies</w:t>
      </w:r>
      <w:r w:rsidR="003F3F29" w:rsidRPr="00C047AF">
        <w:rPr>
          <w:rFonts w:cs="Times New Roman"/>
        </w:rPr>
        <w:t xml:space="preserve"> Plan, </w:t>
      </w:r>
      <w:r w:rsidR="008E493D" w:rsidRPr="00C047AF">
        <w:rPr>
          <w:rFonts w:cs="Times New Roman"/>
        </w:rPr>
        <w:t xml:space="preserve">including </w:t>
      </w:r>
      <w:r w:rsidR="00706DEE" w:rsidRPr="00C047AF">
        <w:rPr>
          <w:rFonts w:cs="Times New Roman"/>
        </w:rPr>
        <w:t xml:space="preserve">the commitment to support </w:t>
      </w:r>
      <w:r w:rsidR="003F3F29" w:rsidRPr="00C047AF">
        <w:rPr>
          <w:rFonts w:cs="Times New Roman"/>
        </w:rPr>
        <w:t xml:space="preserve">the </w:t>
      </w:r>
      <w:r w:rsidR="00EA3BA4" w:rsidRPr="00C047AF">
        <w:rPr>
          <w:rFonts w:cs="Times New Roman"/>
        </w:rPr>
        <w:t>f</w:t>
      </w:r>
      <w:r w:rsidR="003F3F29" w:rsidRPr="00C047AF">
        <w:rPr>
          <w:rFonts w:cs="Times New Roman"/>
        </w:rPr>
        <w:t>orest sector’s long-term goal</w:t>
      </w:r>
      <w:r w:rsidR="009072E0" w:rsidRPr="00C047AF">
        <w:rPr>
          <w:rFonts w:cs="Times New Roman"/>
        </w:rPr>
        <w:t xml:space="preserve"> to increase domestic wood supply by planting a billion new plantation trees over the next decade</w:t>
      </w:r>
      <w:r w:rsidR="003F3F29" w:rsidRPr="00C047AF">
        <w:rPr>
          <w:rFonts w:cs="Times New Roman"/>
        </w:rPr>
        <w:t>.</w:t>
      </w:r>
    </w:p>
    <w:p w14:paraId="66808F25" w14:textId="77777777" w:rsidR="0099775C" w:rsidRPr="00C047AF" w:rsidRDefault="0099775C" w:rsidP="008E3595">
      <w:pPr>
        <w:tabs>
          <w:tab w:val="right" w:pos="9072"/>
        </w:tabs>
        <w:rPr>
          <w:rFonts w:cs="Times New Roman"/>
          <w:highlight w:val="yellow"/>
        </w:rPr>
      </w:pPr>
    </w:p>
    <w:p w14:paraId="6D006BAF" w14:textId="77777777" w:rsidR="002B1DB3" w:rsidRPr="00C047AF" w:rsidRDefault="002B1DB3" w:rsidP="00C047AF">
      <w:pPr>
        <w:keepNext/>
        <w:tabs>
          <w:tab w:val="left" w:pos="1701"/>
          <w:tab w:val="right" w:pos="9072"/>
        </w:tabs>
        <w:rPr>
          <w:rFonts w:cs="Times New Roman"/>
          <w:b/>
        </w:rPr>
      </w:pPr>
      <w:r w:rsidRPr="00C047AF">
        <w:rPr>
          <w:rFonts w:cs="Times New Roman"/>
          <w:b/>
        </w:rPr>
        <w:t>Background</w:t>
      </w:r>
    </w:p>
    <w:p w14:paraId="44301255" w14:textId="77777777" w:rsidR="00D35917" w:rsidRPr="00C047AF" w:rsidRDefault="00D35917" w:rsidP="00C047AF">
      <w:pPr>
        <w:keepNext/>
        <w:tabs>
          <w:tab w:val="right" w:pos="9072"/>
        </w:tabs>
        <w:rPr>
          <w:rFonts w:cs="Times New Roman"/>
        </w:rPr>
      </w:pPr>
    </w:p>
    <w:p w14:paraId="1FC99E3D" w14:textId="2ACD7FEA" w:rsidR="00C047AF" w:rsidRDefault="007C50EC" w:rsidP="004C0224">
      <w:pPr>
        <w:tabs>
          <w:tab w:val="right" w:pos="9072"/>
        </w:tabs>
        <w:rPr>
          <w:rFonts w:cs="Times New Roman"/>
        </w:rPr>
      </w:pPr>
      <w:r w:rsidRPr="00C047AF">
        <w:rPr>
          <w:rFonts w:cs="Times New Roman"/>
        </w:rPr>
        <w:t xml:space="preserve">In </w:t>
      </w:r>
      <w:r w:rsidR="009F2EDF" w:rsidRPr="00C047AF">
        <w:rPr>
          <w:rFonts w:cs="Times New Roman"/>
        </w:rPr>
        <w:t xml:space="preserve">the </w:t>
      </w:r>
      <w:r w:rsidRPr="00C047AF">
        <w:rPr>
          <w:rFonts w:cs="Times New Roman"/>
        </w:rPr>
        <w:t>May 2019</w:t>
      </w:r>
      <w:r w:rsidR="009F2EDF" w:rsidRPr="00C047AF">
        <w:rPr>
          <w:rFonts w:cs="Times New Roman"/>
        </w:rPr>
        <w:t xml:space="preserve"> document</w:t>
      </w:r>
      <w:r w:rsidRPr="00C047AF">
        <w:rPr>
          <w:rFonts w:cs="Times New Roman"/>
        </w:rPr>
        <w:t xml:space="preserve">, </w:t>
      </w:r>
      <w:r w:rsidR="009F2EDF" w:rsidRPr="00C047AF">
        <w:rPr>
          <w:rFonts w:cs="Times New Roman"/>
        </w:rPr>
        <w:t xml:space="preserve">Our Plan for a Stronger Agriculture, Fisheries and Forestry Sector, </w:t>
      </w:r>
      <w:r w:rsidRPr="00C047AF">
        <w:rPr>
          <w:rFonts w:cs="Times New Roman"/>
        </w:rPr>
        <w:t>th</w:t>
      </w:r>
      <w:r w:rsidR="005F56B2" w:rsidRPr="00C047AF">
        <w:rPr>
          <w:rFonts w:cs="Times New Roman"/>
        </w:rPr>
        <w:t>e</w:t>
      </w:r>
      <w:r w:rsidRPr="00C047AF">
        <w:rPr>
          <w:rFonts w:cs="Times New Roman"/>
        </w:rPr>
        <w:t xml:space="preserve"> Government </w:t>
      </w:r>
      <w:r w:rsidR="005F56B2" w:rsidRPr="00C047AF">
        <w:rPr>
          <w:rFonts w:cs="Times New Roman"/>
        </w:rPr>
        <w:t xml:space="preserve">committed </w:t>
      </w:r>
      <w:r w:rsidR="006E77E9" w:rsidRPr="00C047AF">
        <w:rPr>
          <w:rFonts w:cs="Times New Roman"/>
        </w:rPr>
        <w:t>to support the</w:t>
      </w:r>
      <w:r w:rsidR="00F0463E" w:rsidRPr="00C047AF">
        <w:rPr>
          <w:rFonts w:cs="Times New Roman"/>
        </w:rPr>
        <w:t xml:space="preserve"> </w:t>
      </w:r>
      <w:r w:rsidR="006E77E9" w:rsidRPr="00C047AF">
        <w:rPr>
          <w:rFonts w:cs="Times New Roman"/>
        </w:rPr>
        <w:t xml:space="preserve">delivery of 1 billion new plantation trees through a new concessional loan product </w:t>
      </w:r>
      <w:r w:rsidR="00F0463E" w:rsidRPr="00C047AF">
        <w:rPr>
          <w:rFonts w:cs="Times New Roman"/>
        </w:rPr>
        <w:t xml:space="preserve">administered by </w:t>
      </w:r>
      <w:r w:rsidR="006E77E9" w:rsidRPr="00C047AF">
        <w:rPr>
          <w:rFonts w:cs="Times New Roman"/>
        </w:rPr>
        <w:t>the Corporation.</w:t>
      </w:r>
    </w:p>
    <w:p w14:paraId="36D1DA12" w14:textId="79C89A05" w:rsidR="00EA3BA4" w:rsidRPr="00C047AF" w:rsidRDefault="00EA3BA4" w:rsidP="004C0224">
      <w:pPr>
        <w:tabs>
          <w:tab w:val="right" w:pos="9072"/>
        </w:tabs>
        <w:rPr>
          <w:rFonts w:cs="Times New Roman"/>
        </w:rPr>
      </w:pPr>
    </w:p>
    <w:p w14:paraId="5121A7F1" w14:textId="77777777" w:rsidR="002B1DB3" w:rsidRPr="00C047AF" w:rsidRDefault="002B1DB3" w:rsidP="00C047AF">
      <w:pPr>
        <w:keepNext/>
        <w:tabs>
          <w:tab w:val="right" w:pos="9072"/>
        </w:tabs>
        <w:rPr>
          <w:rFonts w:cs="Times New Roman"/>
          <w:b/>
        </w:rPr>
      </w:pPr>
      <w:r w:rsidRPr="00C047AF">
        <w:rPr>
          <w:rFonts w:cs="Times New Roman"/>
          <w:b/>
        </w:rPr>
        <w:t>Impact and Effect</w:t>
      </w:r>
    </w:p>
    <w:p w14:paraId="1334A7A3" w14:textId="5D0C2F6A" w:rsidR="002B1DB3" w:rsidRPr="00C047AF" w:rsidRDefault="002B1DB3" w:rsidP="004D471E">
      <w:pPr>
        <w:keepNext/>
        <w:keepLines/>
        <w:tabs>
          <w:tab w:val="right" w:pos="9072"/>
        </w:tabs>
        <w:rPr>
          <w:rFonts w:cs="Times New Roman"/>
        </w:rPr>
      </w:pPr>
    </w:p>
    <w:p w14:paraId="2A1E022B" w14:textId="7AF26B49" w:rsidR="00614343" w:rsidRPr="00C047AF" w:rsidRDefault="003E69FA" w:rsidP="00FD1FA7">
      <w:pPr>
        <w:tabs>
          <w:tab w:val="right" w:pos="9072"/>
        </w:tabs>
      </w:pPr>
      <w:r w:rsidRPr="00C047AF">
        <w:rPr>
          <w:rFonts w:cs="Times New Roman"/>
        </w:rPr>
        <w:t xml:space="preserve">The </w:t>
      </w:r>
      <w:r w:rsidR="007579E8">
        <w:rPr>
          <w:rFonts w:cs="Times New Roman"/>
        </w:rPr>
        <w:t>r</w:t>
      </w:r>
      <w:r w:rsidR="00911324">
        <w:rPr>
          <w:rFonts w:cs="Times New Roman"/>
        </w:rPr>
        <w:t>ules</w:t>
      </w:r>
      <w:r w:rsidRPr="00C047AF">
        <w:rPr>
          <w:rFonts w:cs="Times New Roman"/>
        </w:rPr>
        <w:t xml:space="preserve"> will allow the Corporation to lend to a</w:t>
      </w:r>
      <w:r w:rsidR="005F56B2" w:rsidRPr="00C047AF">
        <w:rPr>
          <w:rFonts w:cs="Times New Roman"/>
        </w:rPr>
        <w:t xml:space="preserve">n eligible business </w:t>
      </w:r>
      <w:r w:rsidRPr="00C047AF">
        <w:rPr>
          <w:rFonts w:cs="Times New Roman"/>
        </w:rPr>
        <w:t>to establish a plantation or purchase land for developing a plantation. This will encourage growth</w:t>
      </w:r>
      <w:r w:rsidR="007469A9" w:rsidRPr="00C047AF">
        <w:rPr>
          <w:rFonts w:cs="Times New Roman"/>
        </w:rPr>
        <w:t xml:space="preserve"> and</w:t>
      </w:r>
      <w:r w:rsidRPr="00C047AF">
        <w:rPr>
          <w:rFonts w:cs="Times New Roman"/>
        </w:rPr>
        <w:t xml:space="preserve"> investment</w:t>
      </w:r>
      <w:r w:rsidR="007469A9" w:rsidRPr="00C047AF">
        <w:rPr>
          <w:rFonts w:cs="Times New Roman"/>
        </w:rPr>
        <w:t xml:space="preserve"> </w:t>
      </w:r>
      <w:r w:rsidR="00221711" w:rsidRPr="00C047AF">
        <w:rPr>
          <w:rFonts w:cs="Times New Roman"/>
        </w:rPr>
        <w:t>in the plantation</w:t>
      </w:r>
      <w:r w:rsidR="00037372" w:rsidRPr="00C047AF">
        <w:rPr>
          <w:rFonts w:cs="Times New Roman"/>
        </w:rPr>
        <w:t xml:space="preserve"> forestry</w:t>
      </w:r>
      <w:r w:rsidR="00221711" w:rsidRPr="00C047AF">
        <w:rPr>
          <w:rFonts w:cs="Times New Roman"/>
        </w:rPr>
        <w:t xml:space="preserve"> industry </w:t>
      </w:r>
      <w:r w:rsidR="005F56B2" w:rsidRPr="00C047AF">
        <w:rPr>
          <w:rFonts w:cs="Times New Roman"/>
        </w:rPr>
        <w:t xml:space="preserve">and increase </w:t>
      </w:r>
      <w:r w:rsidR="00DE59C6" w:rsidRPr="00C047AF">
        <w:rPr>
          <w:rFonts w:cs="Times New Roman"/>
        </w:rPr>
        <w:t>future</w:t>
      </w:r>
      <w:r w:rsidR="005F56B2" w:rsidRPr="00C047AF">
        <w:rPr>
          <w:rFonts w:cs="Times New Roman"/>
        </w:rPr>
        <w:t xml:space="preserve"> wood supply</w:t>
      </w:r>
      <w:r w:rsidR="007C50EC" w:rsidRPr="00C047AF">
        <w:rPr>
          <w:rFonts w:cs="Times New Roman"/>
        </w:rPr>
        <w:t>.</w:t>
      </w:r>
    </w:p>
    <w:p w14:paraId="599A1EB5" w14:textId="6FC1278E" w:rsidR="001916EF" w:rsidRDefault="001916EF" w:rsidP="00C047AF">
      <w:pPr>
        <w:keepNext/>
        <w:tabs>
          <w:tab w:val="left" w:pos="1701"/>
          <w:tab w:val="right" w:pos="9072"/>
        </w:tabs>
        <w:rPr>
          <w:rFonts w:cs="Times New Roman"/>
          <w:b/>
        </w:rPr>
      </w:pPr>
    </w:p>
    <w:p w14:paraId="5C460708" w14:textId="5FAE2ABF" w:rsidR="002B1DB3" w:rsidRPr="00C047AF" w:rsidRDefault="002B1DB3" w:rsidP="00C047AF">
      <w:pPr>
        <w:keepNext/>
        <w:tabs>
          <w:tab w:val="left" w:pos="1701"/>
          <w:tab w:val="right" w:pos="9072"/>
        </w:tabs>
        <w:rPr>
          <w:rFonts w:cs="Times New Roman"/>
        </w:rPr>
      </w:pPr>
      <w:r w:rsidRPr="00C047AF">
        <w:rPr>
          <w:rFonts w:cs="Times New Roman"/>
          <w:b/>
        </w:rPr>
        <w:t>Consultation</w:t>
      </w:r>
    </w:p>
    <w:p w14:paraId="0588AED4" w14:textId="77777777" w:rsidR="002B1DB3" w:rsidRPr="00C047AF" w:rsidRDefault="002B1DB3" w:rsidP="00C047AF">
      <w:pPr>
        <w:keepNext/>
        <w:tabs>
          <w:tab w:val="left" w:pos="1701"/>
          <w:tab w:val="right" w:pos="9072"/>
        </w:tabs>
        <w:rPr>
          <w:rFonts w:cs="Times New Roman"/>
        </w:rPr>
      </w:pPr>
    </w:p>
    <w:p w14:paraId="67A7A439" w14:textId="6C8F835E" w:rsidR="00AF7A1B" w:rsidRPr="00C047AF" w:rsidRDefault="007E458C" w:rsidP="00760B51">
      <w:pPr>
        <w:tabs>
          <w:tab w:val="left" w:pos="1701"/>
          <w:tab w:val="right" w:pos="9072"/>
        </w:tabs>
        <w:rPr>
          <w:rFonts w:cs="Times New Roman"/>
        </w:rPr>
      </w:pPr>
      <w:r w:rsidRPr="00C047AF">
        <w:rPr>
          <w:rFonts w:cs="Times New Roman"/>
        </w:rPr>
        <w:t>Public consultation</w:t>
      </w:r>
      <w:r w:rsidR="00044575" w:rsidRPr="00C047AF">
        <w:rPr>
          <w:rFonts w:cs="Times New Roman"/>
        </w:rPr>
        <w:t xml:space="preserve"> on the Plantation Development Concessional Loans took place from</w:t>
      </w:r>
      <w:r w:rsidR="009B144E" w:rsidRPr="00C047AF">
        <w:rPr>
          <w:rFonts w:cs="Times New Roman"/>
        </w:rPr>
        <w:t xml:space="preserve"> </w:t>
      </w:r>
      <w:r w:rsidR="00044575" w:rsidRPr="00C047AF">
        <w:rPr>
          <w:rFonts w:cs="Times New Roman"/>
        </w:rPr>
        <w:t>8</w:t>
      </w:r>
      <w:r w:rsidR="00C047AF">
        <w:rPr>
          <w:rFonts w:cs="Times New Roman"/>
        </w:rPr>
        <w:t> </w:t>
      </w:r>
      <w:r w:rsidR="00044575" w:rsidRPr="00C047AF">
        <w:rPr>
          <w:rFonts w:cs="Times New Roman"/>
        </w:rPr>
        <w:t>November</w:t>
      </w:r>
      <w:r w:rsidR="00C047AF">
        <w:rPr>
          <w:rFonts w:cs="Times New Roman"/>
        </w:rPr>
        <w:t> </w:t>
      </w:r>
      <w:r w:rsidR="00044575" w:rsidRPr="00C047AF">
        <w:rPr>
          <w:rFonts w:cs="Times New Roman"/>
        </w:rPr>
        <w:t>2019 to 20</w:t>
      </w:r>
      <w:r w:rsidR="00C047AF">
        <w:rPr>
          <w:rFonts w:cs="Times New Roman"/>
        </w:rPr>
        <w:t> </w:t>
      </w:r>
      <w:r w:rsidR="00044575" w:rsidRPr="00C047AF">
        <w:rPr>
          <w:rFonts w:cs="Times New Roman"/>
        </w:rPr>
        <w:t>December</w:t>
      </w:r>
      <w:r w:rsidR="00C047AF">
        <w:rPr>
          <w:rFonts w:cs="Times New Roman"/>
        </w:rPr>
        <w:t> </w:t>
      </w:r>
      <w:r w:rsidR="00044575" w:rsidRPr="00C047AF">
        <w:rPr>
          <w:rFonts w:cs="Times New Roman"/>
        </w:rPr>
        <w:t xml:space="preserve">2019. </w:t>
      </w:r>
      <w:r w:rsidR="00760B51" w:rsidRPr="00C047AF">
        <w:rPr>
          <w:rFonts w:cs="Times New Roman"/>
        </w:rPr>
        <w:t>The Department of Agriculture</w:t>
      </w:r>
      <w:r w:rsidR="00221711" w:rsidRPr="00C047AF">
        <w:rPr>
          <w:rFonts w:cs="Times New Roman"/>
        </w:rPr>
        <w:t>, Water and the Environment</w:t>
      </w:r>
      <w:r w:rsidR="00760B51" w:rsidRPr="00C047AF">
        <w:rPr>
          <w:rFonts w:cs="Times New Roman"/>
        </w:rPr>
        <w:t xml:space="preserve"> </w:t>
      </w:r>
      <w:r w:rsidR="00044575" w:rsidRPr="00C047AF">
        <w:rPr>
          <w:rFonts w:cs="Times New Roman"/>
        </w:rPr>
        <w:t xml:space="preserve">also </w:t>
      </w:r>
      <w:r w:rsidR="00760B51" w:rsidRPr="00C047AF">
        <w:rPr>
          <w:rFonts w:cs="Times New Roman"/>
        </w:rPr>
        <w:t>consulted with the Department of Finance</w:t>
      </w:r>
      <w:r w:rsidR="005F56B2" w:rsidRPr="00C047AF">
        <w:rPr>
          <w:rFonts w:cs="Times New Roman"/>
        </w:rPr>
        <w:t xml:space="preserve">, the Department of Foreign </w:t>
      </w:r>
      <w:r w:rsidR="005F56B2" w:rsidRPr="00C047AF">
        <w:rPr>
          <w:rFonts w:cs="Times New Roman"/>
        </w:rPr>
        <w:lastRenderedPageBreak/>
        <w:t>Affairs and Trade</w:t>
      </w:r>
      <w:r w:rsidR="003431B7" w:rsidRPr="00C047AF">
        <w:rPr>
          <w:rFonts w:cs="Times New Roman"/>
        </w:rPr>
        <w:t xml:space="preserve"> and</w:t>
      </w:r>
      <w:r w:rsidR="00760B51" w:rsidRPr="00C047AF">
        <w:rPr>
          <w:rFonts w:cs="Times New Roman"/>
        </w:rPr>
        <w:t xml:space="preserve"> the </w:t>
      </w:r>
      <w:r w:rsidR="004938BF" w:rsidRPr="00C047AF">
        <w:rPr>
          <w:rFonts w:cs="Times New Roman"/>
        </w:rPr>
        <w:t xml:space="preserve">Regional Investment </w:t>
      </w:r>
      <w:r w:rsidR="004D06D0" w:rsidRPr="00C047AF">
        <w:rPr>
          <w:rFonts w:cs="Times New Roman"/>
        </w:rPr>
        <w:t>Corporation</w:t>
      </w:r>
      <w:r w:rsidR="00676CA2" w:rsidRPr="00C047AF">
        <w:rPr>
          <w:rFonts w:cs="Times New Roman"/>
        </w:rPr>
        <w:t xml:space="preserve"> </w:t>
      </w:r>
      <w:r w:rsidR="003431B7" w:rsidRPr="00C047AF">
        <w:rPr>
          <w:rFonts w:cs="Times New Roman"/>
        </w:rPr>
        <w:t xml:space="preserve">on </w:t>
      </w:r>
      <w:r w:rsidR="00760B51" w:rsidRPr="00C047AF">
        <w:rPr>
          <w:rFonts w:cs="Times New Roman"/>
        </w:rPr>
        <w:t xml:space="preserve">the </w:t>
      </w:r>
      <w:r w:rsidR="00B54397">
        <w:rPr>
          <w:rFonts w:cs="Times New Roman"/>
        </w:rPr>
        <w:t>r</w:t>
      </w:r>
      <w:r w:rsidR="00911324">
        <w:rPr>
          <w:rFonts w:cs="Times New Roman"/>
        </w:rPr>
        <w:t>ules</w:t>
      </w:r>
      <w:r w:rsidR="00760B51" w:rsidRPr="00C047AF">
        <w:rPr>
          <w:rFonts w:cs="Times New Roman"/>
        </w:rPr>
        <w:t>.</w:t>
      </w:r>
      <w:r w:rsidR="00F764D7" w:rsidRPr="00C047AF">
        <w:rPr>
          <w:rFonts w:cs="Times New Roman"/>
        </w:rPr>
        <w:t xml:space="preserve"> </w:t>
      </w:r>
      <w:r w:rsidR="003D34C1" w:rsidRPr="00C8324C">
        <w:rPr>
          <w:rFonts w:cs="Times New Roman"/>
        </w:rPr>
        <w:t>The Attorney-General’s Department was consulted on the Statement of Compatibility with Human Rights</w:t>
      </w:r>
      <w:r w:rsidR="003D34C1">
        <w:rPr>
          <w:rFonts w:cs="Times New Roman"/>
        </w:rPr>
        <w:t>.</w:t>
      </w:r>
      <w:r w:rsidR="0070503C">
        <w:rPr>
          <w:rFonts w:cs="Times New Roman"/>
        </w:rPr>
        <w:t xml:space="preserve"> </w:t>
      </w:r>
      <w:r w:rsidR="00F764D7" w:rsidRPr="00C047AF">
        <w:rPr>
          <w:rFonts w:cs="Times New Roman"/>
        </w:rPr>
        <w:t xml:space="preserve">The Office of Best Practice Regulation </w:t>
      </w:r>
      <w:r w:rsidR="00700D54">
        <w:rPr>
          <w:rFonts w:cs="Times New Roman"/>
        </w:rPr>
        <w:t xml:space="preserve">was </w:t>
      </w:r>
      <w:r w:rsidR="00F764D7" w:rsidRPr="00C047AF">
        <w:rPr>
          <w:rFonts w:cs="Times New Roman"/>
        </w:rPr>
        <w:t>consulted on this loan program</w:t>
      </w:r>
      <w:r w:rsidR="00AF7A1B" w:rsidRPr="00C047AF">
        <w:rPr>
          <w:rFonts w:cs="Times New Roman"/>
        </w:rPr>
        <w:t xml:space="preserve"> </w:t>
      </w:r>
      <w:r w:rsidR="00B54397">
        <w:rPr>
          <w:rFonts w:cs="Times New Roman"/>
        </w:rPr>
        <w:t xml:space="preserve">and </w:t>
      </w:r>
      <w:r w:rsidR="00AF7A1B" w:rsidRPr="00C047AF">
        <w:rPr>
          <w:rFonts w:cs="Times New Roman"/>
        </w:rPr>
        <w:t>advise</w:t>
      </w:r>
      <w:r w:rsidR="00700D54">
        <w:rPr>
          <w:rFonts w:cs="Times New Roman"/>
        </w:rPr>
        <w:t>d</w:t>
      </w:r>
      <w:r w:rsidR="003D34C1">
        <w:rPr>
          <w:rFonts w:cs="Times New Roman"/>
        </w:rPr>
        <w:t xml:space="preserve"> the program is non-regulatory</w:t>
      </w:r>
      <w:r w:rsidR="00AF7A1B" w:rsidRPr="00C047AF">
        <w:rPr>
          <w:rFonts w:cs="Times New Roman"/>
        </w:rPr>
        <w:t xml:space="preserve"> (OBPR ID</w:t>
      </w:r>
      <w:r w:rsidR="00AB50ED" w:rsidRPr="00C047AF">
        <w:rPr>
          <w:rFonts w:cs="Times New Roman"/>
        </w:rPr>
        <w:t>: 23537</w:t>
      </w:r>
      <w:r w:rsidR="00AF7A1B" w:rsidRPr="00C047AF">
        <w:rPr>
          <w:rFonts w:cs="Times New Roman"/>
        </w:rPr>
        <w:t>).</w:t>
      </w:r>
    </w:p>
    <w:p w14:paraId="25541B2A" w14:textId="77777777" w:rsidR="00851E6B" w:rsidRPr="00C047AF" w:rsidRDefault="00851E6B" w:rsidP="00851E6B">
      <w:pPr>
        <w:tabs>
          <w:tab w:val="left" w:pos="1701"/>
          <w:tab w:val="right" w:pos="9072"/>
        </w:tabs>
        <w:rPr>
          <w:rFonts w:cs="Times New Roman"/>
        </w:rPr>
      </w:pPr>
    </w:p>
    <w:p w14:paraId="26A2E8C9" w14:textId="77777777" w:rsidR="002B1DB3" w:rsidRPr="00C047AF" w:rsidRDefault="002B1DB3" w:rsidP="00C047AF">
      <w:pPr>
        <w:keepNext/>
        <w:tabs>
          <w:tab w:val="right" w:pos="9072"/>
        </w:tabs>
        <w:rPr>
          <w:rFonts w:cs="Times New Roman"/>
          <w:b/>
        </w:rPr>
      </w:pPr>
      <w:r w:rsidRPr="00C047AF">
        <w:rPr>
          <w:rFonts w:cs="Times New Roman"/>
          <w:b/>
        </w:rPr>
        <w:t>Details</w:t>
      </w:r>
      <w:r w:rsidR="0053695D" w:rsidRPr="00C047AF">
        <w:rPr>
          <w:rFonts w:cs="Times New Roman"/>
          <w:b/>
        </w:rPr>
        <w:t xml:space="preserve"> </w:t>
      </w:r>
      <w:r w:rsidRPr="00C047AF">
        <w:rPr>
          <w:rFonts w:cs="Times New Roman"/>
          <w:b/>
        </w:rPr>
        <w:t>/ Operation</w:t>
      </w:r>
    </w:p>
    <w:p w14:paraId="52C92848" w14:textId="77777777" w:rsidR="002B1DB3" w:rsidRPr="00C047AF" w:rsidRDefault="002B1DB3" w:rsidP="00C047AF">
      <w:pPr>
        <w:keepNext/>
        <w:tabs>
          <w:tab w:val="right" w:pos="9072"/>
        </w:tabs>
        <w:rPr>
          <w:rFonts w:cs="Times New Roman"/>
        </w:rPr>
      </w:pPr>
    </w:p>
    <w:p w14:paraId="0A1B3404" w14:textId="7899EC28" w:rsidR="00851E6B" w:rsidRPr="00C047AF" w:rsidRDefault="00851E6B" w:rsidP="00C047AF">
      <w:pPr>
        <w:tabs>
          <w:tab w:val="right" w:pos="9072"/>
        </w:tabs>
        <w:rPr>
          <w:rFonts w:cs="Times New Roman"/>
        </w:rPr>
      </w:pPr>
      <w:r w:rsidRPr="00C047AF">
        <w:rPr>
          <w:rFonts w:cs="Times New Roman"/>
        </w:rPr>
        <w:t>Details of the</w:t>
      </w:r>
      <w:r w:rsidR="00590D6A" w:rsidRPr="00C047AF">
        <w:rPr>
          <w:rFonts w:cs="Times New Roman"/>
        </w:rPr>
        <w:t xml:space="preserve"> </w:t>
      </w:r>
      <w:r w:rsidR="00B54397">
        <w:rPr>
          <w:rFonts w:cs="Times New Roman"/>
        </w:rPr>
        <w:t>r</w:t>
      </w:r>
      <w:r w:rsidR="00911324">
        <w:rPr>
          <w:rFonts w:cs="Times New Roman"/>
        </w:rPr>
        <w:t>ules</w:t>
      </w:r>
      <w:r w:rsidR="00C16125" w:rsidRPr="00C047AF">
        <w:rPr>
          <w:rFonts w:cs="Times New Roman"/>
        </w:rPr>
        <w:t xml:space="preserve"> </w:t>
      </w:r>
      <w:r w:rsidR="00911324">
        <w:rPr>
          <w:rFonts w:cs="Times New Roman"/>
        </w:rPr>
        <w:t>are</w:t>
      </w:r>
      <w:r w:rsidR="00000F73" w:rsidRPr="00C047AF">
        <w:rPr>
          <w:rFonts w:cs="Times New Roman"/>
        </w:rPr>
        <w:t xml:space="preserve"> </w:t>
      </w:r>
      <w:r w:rsidRPr="00C047AF">
        <w:rPr>
          <w:rFonts w:cs="Times New Roman"/>
        </w:rPr>
        <w:t xml:space="preserve">set out in </w:t>
      </w:r>
      <w:r w:rsidRPr="00C047AF">
        <w:rPr>
          <w:rFonts w:cs="Times New Roman"/>
          <w:u w:val="single"/>
        </w:rPr>
        <w:t>Attachment A</w:t>
      </w:r>
      <w:r w:rsidRPr="00C047AF">
        <w:rPr>
          <w:rFonts w:cs="Times New Roman"/>
        </w:rPr>
        <w:t>.</w:t>
      </w:r>
    </w:p>
    <w:p w14:paraId="50A73978" w14:textId="77777777" w:rsidR="00851E6B" w:rsidRPr="00C047AF" w:rsidRDefault="00851E6B" w:rsidP="00C047AF">
      <w:pPr>
        <w:tabs>
          <w:tab w:val="right" w:pos="9072"/>
        </w:tabs>
        <w:rPr>
          <w:rFonts w:cs="Times New Roman"/>
        </w:rPr>
      </w:pPr>
    </w:p>
    <w:p w14:paraId="3A549D64" w14:textId="06F47233" w:rsidR="00851E6B" w:rsidRPr="00C047AF" w:rsidRDefault="00851E6B" w:rsidP="00C047AF">
      <w:pPr>
        <w:tabs>
          <w:tab w:val="right" w:pos="9072"/>
        </w:tabs>
        <w:rPr>
          <w:rFonts w:cs="Times New Roman"/>
        </w:rPr>
      </w:pPr>
      <w:r w:rsidRPr="00C047AF">
        <w:rPr>
          <w:rFonts w:cs="Times New Roman"/>
        </w:rPr>
        <w:t xml:space="preserve">The </w:t>
      </w:r>
      <w:r w:rsidR="00B54397">
        <w:rPr>
          <w:rFonts w:cs="Times New Roman"/>
        </w:rPr>
        <w:t>r</w:t>
      </w:r>
      <w:r w:rsidR="00911324">
        <w:rPr>
          <w:rFonts w:cs="Times New Roman"/>
        </w:rPr>
        <w:t>ules</w:t>
      </w:r>
      <w:r w:rsidR="00911324" w:rsidRPr="00C047AF">
        <w:rPr>
          <w:rFonts w:cs="Times New Roman"/>
        </w:rPr>
        <w:t xml:space="preserve"> </w:t>
      </w:r>
      <w:r w:rsidR="00911324">
        <w:rPr>
          <w:rFonts w:cs="Times New Roman"/>
        </w:rPr>
        <w:t>are</w:t>
      </w:r>
      <w:r w:rsidR="00000F73" w:rsidRPr="00C047AF">
        <w:rPr>
          <w:rFonts w:cs="Times New Roman"/>
        </w:rPr>
        <w:t xml:space="preserve"> </w:t>
      </w:r>
      <w:r w:rsidRPr="00C047AF">
        <w:rPr>
          <w:rFonts w:cs="Times New Roman"/>
        </w:rPr>
        <w:t xml:space="preserve">a legislative instrument for the purposes of the </w:t>
      </w:r>
      <w:r w:rsidRPr="00C047AF">
        <w:rPr>
          <w:rFonts w:cs="Times New Roman"/>
          <w:i/>
        </w:rPr>
        <w:t>Legislation Act 2003</w:t>
      </w:r>
      <w:r w:rsidRPr="00C047AF">
        <w:rPr>
          <w:rFonts w:cs="Times New Roman"/>
        </w:rPr>
        <w:t>.</w:t>
      </w:r>
    </w:p>
    <w:p w14:paraId="5B26D546" w14:textId="77777777" w:rsidR="00851E6B" w:rsidRPr="00C047AF" w:rsidRDefault="00851E6B" w:rsidP="00C047AF">
      <w:pPr>
        <w:tabs>
          <w:tab w:val="right" w:pos="9072"/>
        </w:tabs>
        <w:rPr>
          <w:rFonts w:cs="Times New Roman"/>
        </w:rPr>
      </w:pPr>
    </w:p>
    <w:p w14:paraId="7BD0D75C" w14:textId="5E83113B" w:rsidR="00851E6B" w:rsidRPr="00C047AF" w:rsidRDefault="00851E6B" w:rsidP="00C047AF">
      <w:pPr>
        <w:tabs>
          <w:tab w:val="right" w:pos="9072"/>
        </w:tabs>
        <w:rPr>
          <w:rFonts w:cs="Times New Roman"/>
        </w:rPr>
      </w:pPr>
      <w:r w:rsidRPr="00C047AF">
        <w:rPr>
          <w:rFonts w:cs="Times New Roman"/>
        </w:rPr>
        <w:t xml:space="preserve">The </w:t>
      </w:r>
      <w:r w:rsidR="00B54397">
        <w:rPr>
          <w:rFonts w:cs="Times New Roman"/>
        </w:rPr>
        <w:t>r</w:t>
      </w:r>
      <w:r w:rsidR="00911324">
        <w:rPr>
          <w:rFonts w:cs="Times New Roman"/>
        </w:rPr>
        <w:t>ules</w:t>
      </w:r>
      <w:r w:rsidR="00C16125" w:rsidRPr="00C047AF">
        <w:rPr>
          <w:rFonts w:cs="Times New Roman"/>
        </w:rPr>
        <w:t xml:space="preserve"> </w:t>
      </w:r>
      <w:r w:rsidR="00911324">
        <w:rPr>
          <w:rFonts w:cs="Times New Roman"/>
        </w:rPr>
        <w:t>are</w:t>
      </w:r>
      <w:r w:rsidR="00000F73" w:rsidRPr="00C047AF">
        <w:rPr>
          <w:rFonts w:cs="Times New Roman"/>
        </w:rPr>
        <w:t xml:space="preserve"> </w:t>
      </w:r>
      <w:r w:rsidRPr="00C047AF">
        <w:rPr>
          <w:rFonts w:cs="Times New Roman"/>
        </w:rPr>
        <w:t xml:space="preserve">compatible with the human rights and freedoms recognised or declared under section 3 of the </w:t>
      </w:r>
      <w:r w:rsidRPr="00C047AF">
        <w:rPr>
          <w:rFonts w:cs="Times New Roman"/>
          <w:i/>
        </w:rPr>
        <w:t>Human Rights (Parliamentary Scrutiny) Act 2011.</w:t>
      </w:r>
      <w:r w:rsidRPr="00C047AF">
        <w:rPr>
          <w:rFonts w:cs="Times New Roman"/>
        </w:rPr>
        <w:t xml:space="preserve"> A statement of compatibility is set out in </w:t>
      </w:r>
      <w:r w:rsidRPr="00C047AF">
        <w:rPr>
          <w:rFonts w:cs="Times New Roman"/>
          <w:u w:val="single"/>
        </w:rPr>
        <w:t>Attachment B</w:t>
      </w:r>
      <w:r w:rsidRPr="00C047AF">
        <w:rPr>
          <w:rFonts w:cs="Times New Roman"/>
        </w:rPr>
        <w:t>.</w:t>
      </w:r>
    </w:p>
    <w:p w14:paraId="15E2EB12" w14:textId="77777777" w:rsidR="00203AAB" w:rsidRPr="00C047AF" w:rsidRDefault="00203AAB" w:rsidP="00C047AF">
      <w:pPr>
        <w:tabs>
          <w:tab w:val="right" w:pos="9072"/>
        </w:tabs>
        <w:rPr>
          <w:rFonts w:cs="Times New Roman"/>
        </w:rPr>
      </w:pPr>
    </w:p>
    <w:p w14:paraId="00020E0F" w14:textId="77777777" w:rsidR="002B1DB3" w:rsidRPr="0031429D" w:rsidRDefault="002B1DB3" w:rsidP="008E3595">
      <w:pPr>
        <w:tabs>
          <w:tab w:val="left" w:pos="1701"/>
          <w:tab w:val="right" w:pos="9072"/>
        </w:tabs>
        <w:rPr>
          <w:rFonts w:cs="Times New Roman"/>
        </w:rPr>
      </w:pPr>
      <w:r w:rsidRPr="0031429D">
        <w:rPr>
          <w:rFonts w:cs="Times New Roman"/>
        </w:rPr>
        <w:br w:type="page"/>
      </w:r>
    </w:p>
    <w:p w14:paraId="69E1FF42" w14:textId="77777777" w:rsidR="002B1DB3" w:rsidRPr="00C047AF" w:rsidRDefault="002B1DB3" w:rsidP="008E3595">
      <w:pPr>
        <w:pStyle w:val="Normal-em"/>
        <w:jc w:val="right"/>
        <w:rPr>
          <w:b/>
          <w:caps/>
          <w:szCs w:val="24"/>
          <w:u w:val="single"/>
        </w:rPr>
      </w:pPr>
      <w:r w:rsidRPr="00C047AF">
        <w:rPr>
          <w:b/>
          <w:caps/>
          <w:szCs w:val="24"/>
          <w:u w:val="single"/>
        </w:rPr>
        <w:lastRenderedPageBreak/>
        <w:t>Attachment</w:t>
      </w:r>
      <w:r w:rsidR="00851E6B" w:rsidRPr="00C047AF">
        <w:rPr>
          <w:b/>
          <w:caps/>
          <w:szCs w:val="24"/>
          <w:u w:val="single"/>
        </w:rPr>
        <w:t xml:space="preserve"> A</w:t>
      </w:r>
    </w:p>
    <w:p w14:paraId="1E0A6E75" w14:textId="77777777" w:rsidR="002B1DB3" w:rsidRPr="00C047AF" w:rsidRDefault="002B1DB3" w:rsidP="008E3595">
      <w:pPr>
        <w:pStyle w:val="Normal-em"/>
        <w:rPr>
          <w:color w:val="auto"/>
          <w:szCs w:val="24"/>
        </w:rPr>
      </w:pPr>
    </w:p>
    <w:p w14:paraId="113C39ED" w14:textId="3C8BD250" w:rsidR="00595CF1" w:rsidRPr="00C047AF" w:rsidRDefault="002B1DB3" w:rsidP="00595CF1">
      <w:pPr>
        <w:jc w:val="center"/>
        <w:rPr>
          <w:rFonts w:cs="Times New Roman"/>
          <w:b/>
          <w:i/>
          <w:iCs/>
          <w:u w:val="single"/>
        </w:rPr>
      </w:pPr>
      <w:r w:rsidRPr="00C047AF">
        <w:rPr>
          <w:rFonts w:cs="Times New Roman"/>
          <w:b/>
          <w:iCs/>
          <w:u w:val="single"/>
        </w:rPr>
        <w:t xml:space="preserve">Details of the </w:t>
      </w:r>
      <w:r w:rsidR="0055502F" w:rsidRPr="00C047AF">
        <w:rPr>
          <w:rFonts w:cs="Times New Roman"/>
          <w:b/>
          <w:i/>
          <w:iCs/>
          <w:u w:val="single"/>
        </w:rPr>
        <w:t>Regional Investment Corporation (</w:t>
      </w:r>
      <w:r w:rsidR="00694D50" w:rsidRPr="00C047AF">
        <w:rPr>
          <w:rFonts w:cs="Times New Roman"/>
          <w:b/>
          <w:i/>
          <w:iCs/>
          <w:u w:val="single"/>
        </w:rPr>
        <w:t>Plantation Development Concessional Loans</w:t>
      </w:r>
      <w:r w:rsidR="0055502F" w:rsidRPr="00C047AF">
        <w:rPr>
          <w:rFonts w:cs="Times New Roman"/>
          <w:b/>
          <w:i/>
          <w:iCs/>
          <w:u w:val="single"/>
        </w:rPr>
        <w:t xml:space="preserve">) </w:t>
      </w:r>
      <w:r w:rsidR="00911324">
        <w:rPr>
          <w:rFonts w:cs="Times New Roman"/>
          <w:b/>
          <w:i/>
          <w:iCs/>
          <w:u w:val="single"/>
        </w:rPr>
        <w:t>Rules</w:t>
      </w:r>
      <w:r w:rsidR="0055502F" w:rsidRPr="00C047AF">
        <w:rPr>
          <w:rFonts w:cs="Times New Roman"/>
          <w:b/>
          <w:i/>
          <w:iCs/>
          <w:u w:val="single"/>
        </w:rPr>
        <w:t> </w:t>
      </w:r>
      <w:r w:rsidR="00EE34F7" w:rsidRPr="00C047AF">
        <w:rPr>
          <w:rFonts w:cs="Times New Roman"/>
          <w:b/>
          <w:i/>
          <w:iCs/>
          <w:u w:val="single"/>
        </w:rPr>
        <w:t>2021</w:t>
      </w:r>
    </w:p>
    <w:p w14:paraId="4E86EE25" w14:textId="77777777" w:rsidR="002B1DB3" w:rsidRPr="00C047AF" w:rsidRDefault="002B1DB3" w:rsidP="008E3595">
      <w:pPr>
        <w:pStyle w:val="Normal-em"/>
        <w:rPr>
          <w:b/>
          <w:i/>
          <w:color w:val="auto"/>
          <w:szCs w:val="24"/>
          <w:u w:val="single"/>
        </w:rPr>
      </w:pPr>
    </w:p>
    <w:p w14:paraId="296AF25C" w14:textId="77777777" w:rsidR="00C44D5A" w:rsidRPr="00C047AF" w:rsidRDefault="00C44D5A" w:rsidP="008E3595">
      <w:pPr>
        <w:pStyle w:val="Normal-em"/>
        <w:ind w:left="1440" w:hanging="1440"/>
        <w:rPr>
          <w:b/>
          <w:color w:val="auto"/>
          <w:szCs w:val="24"/>
          <w:u w:val="single"/>
        </w:rPr>
      </w:pPr>
      <w:r w:rsidRPr="00C047AF">
        <w:rPr>
          <w:b/>
          <w:color w:val="auto"/>
          <w:szCs w:val="24"/>
          <w:u w:val="single"/>
        </w:rPr>
        <w:t>Part 1 - Preliminary</w:t>
      </w:r>
    </w:p>
    <w:p w14:paraId="06E08300" w14:textId="77777777" w:rsidR="00C44D5A" w:rsidRPr="00C047AF" w:rsidRDefault="00C44D5A" w:rsidP="008E3595">
      <w:pPr>
        <w:pStyle w:val="Normal-em"/>
        <w:ind w:left="1440" w:hanging="1440"/>
        <w:rPr>
          <w:color w:val="auto"/>
          <w:szCs w:val="24"/>
          <w:u w:val="single"/>
        </w:rPr>
      </w:pPr>
    </w:p>
    <w:p w14:paraId="6E0E46BA" w14:textId="77777777" w:rsidR="002B1DB3" w:rsidRPr="00C047AF" w:rsidRDefault="00DF3F6E" w:rsidP="008E3595">
      <w:pPr>
        <w:pStyle w:val="Normal-em"/>
        <w:ind w:left="1440" w:hanging="1440"/>
        <w:rPr>
          <w:color w:val="auto"/>
          <w:szCs w:val="24"/>
          <w:u w:val="single"/>
        </w:rPr>
      </w:pPr>
      <w:r w:rsidRPr="00C047AF">
        <w:rPr>
          <w:color w:val="auto"/>
          <w:szCs w:val="24"/>
          <w:u w:val="single"/>
        </w:rPr>
        <w:t>Section 1 – Name</w:t>
      </w:r>
    </w:p>
    <w:p w14:paraId="34BC4276" w14:textId="77777777" w:rsidR="002B1DB3" w:rsidRPr="00C047AF" w:rsidRDefault="002B1DB3" w:rsidP="008E3595">
      <w:pPr>
        <w:pStyle w:val="Normal-em"/>
        <w:ind w:left="1440" w:hanging="1440"/>
        <w:rPr>
          <w:b/>
          <w:color w:val="auto"/>
          <w:szCs w:val="24"/>
        </w:rPr>
      </w:pPr>
    </w:p>
    <w:p w14:paraId="354E6A21" w14:textId="12D6E618" w:rsidR="002B1DB3" w:rsidRPr="00C047AF" w:rsidRDefault="002B1DB3" w:rsidP="008E3595">
      <w:pPr>
        <w:pStyle w:val="Normal-em"/>
        <w:rPr>
          <w:i/>
          <w:iCs/>
          <w:color w:val="auto"/>
          <w:szCs w:val="24"/>
        </w:rPr>
      </w:pPr>
      <w:r w:rsidRPr="00C047AF">
        <w:rPr>
          <w:color w:val="auto"/>
          <w:szCs w:val="24"/>
        </w:rPr>
        <w:t xml:space="preserve">This </w:t>
      </w:r>
      <w:r w:rsidR="00DF3F6E" w:rsidRPr="00C047AF">
        <w:rPr>
          <w:color w:val="auto"/>
          <w:szCs w:val="24"/>
        </w:rPr>
        <w:t>s</w:t>
      </w:r>
      <w:r w:rsidRPr="00C047AF">
        <w:rPr>
          <w:color w:val="auto"/>
          <w:szCs w:val="24"/>
        </w:rPr>
        <w:t xml:space="preserve">ection provides </w:t>
      </w:r>
      <w:r w:rsidR="00DF3F6E" w:rsidRPr="00C047AF">
        <w:rPr>
          <w:color w:val="auto"/>
          <w:szCs w:val="24"/>
        </w:rPr>
        <w:t xml:space="preserve">that the name of the </w:t>
      </w:r>
      <w:r w:rsidR="00A12837" w:rsidRPr="00C047AF">
        <w:rPr>
          <w:color w:val="auto"/>
          <w:szCs w:val="24"/>
        </w:rPr>
        <w:t>instrument</w:t>
      </w:r>
      <w:r w:rsidR="00DF3F6E" w:rsidRPr="00C047AF">
        <w:rPr>
          <w:color w:val="auto"/>
          <w:szCs w:val="24"/>
        </w:rPr>
        <w:t xml:space="preserve"> is the </w:t>
      </w:r>
      <w:r w:rsidR="00632B1B" w:rsidRPr="00C047AF">
        <w:rPr>
          <w:i/>
          <w:szCs w:val="24"/>
        </w:rPr>
        <w:t>Regional Investment Corporation (</w:t>
      </w:r>
      <w:r w:rsidR="00694D50" w:rsidRPr="00C047AF">
        <w:rPr>
          <w:i/>
          <w:szCs w:val="24"/>
        </w:rPr>
        <w:t>Plantation Development Concessional Loans</w:t>
      </w:r>
      <w:r w:rsidR="00632B1B" w:rsidRPr="00C047AF">
        <w:rPr>
          <w:i/>
          <w:szCs w:val="24"/>
        </w:rPr>
        <w:t xml:space="preserve">) </w:t>
      </w:r>
      <w:r w:rsidR="00911324">
        <w:rPr>
          <w:i/>
          <w:szCs w:val="24"/>
        </w:rPr>
        <w:t>Rules</w:t>
      </w:r>
      <w:r w:rsidR="00632B1B" w:rsidRPr="00C047AF">
        <w:rPr>
          <w:i/>
          <w:szCs w:val="24"/>
        </w:rPr>
        <w:t xml:space="preserve"> </w:t>
      </w:r>
      <w:r w:rsidR="00EE34F7" w:rsidRPr="00C047AF">
        <w:rPr>
          <w:i/>
          <w:szCs w:val="24"/>
        </w:rPr>
        <w:t xml:space="preserve">2021 </w:t>
      </w:r>
      <w:r w:rsidR="00632B1B" w:rsidRPr="00C047AF">
        <w:rPr>
          <w:szCs w:val="24"/>
        </w:rPr>
        <w:t xml:space="preserve">(the </w:t>
      </w:r>
      <w:r w:rsidR="00A0745C">
        <w:rPr>
          <w:szCs w:val="24"/>
        </w:rPr>
        <w:t>r</w:t>
      </w:r>
      <w:r w:rsidR="00911324">
        <w:rPr>
          <w:szCs w:val="24"/>
        </w:rPr>
        <w:t>ules</w:t>
      </w:r>
      <w:r w:rsidR="00632B1B" w:rsidRPr="00C047AF">
        <w:rPr>
          <w:szCs w:val="24"/>
        </w:rPr>
        <w:t>).</w:t>
      </w:r>
    </w:p>
    <w:p w14:paraId="1C4A55D9" w14:textId="77777777" w:rsidR="002B1DB3" w:rsidRPr="00C047AF" w:rsidRDefault="002B1DB3" w:rsidP="008E3595">
      <w:pPr>
        <w:pStyle w:val="Normal-em"/>
        <w:rPr>
          <w:color w:val="auto"/>
          <w:szCs w:val="24"/>
        </w:rPr>
      </w:pPr>
    </w:p>
    <w:p w14:paraId="6ACC21D9" w14:textId="77777777" w:rsidR="002B1DB3" w:rsidRPr="00C047AF" w:rsidRDefault="002B1DB3" w:rsidP="008E3595">
      <w:pPr>
        <w:pStyle w:val="Normal-em"/>
        <w:rPr>
          <w:color w:val="auto"/>
          <w:szCs w:val="24"/>
          <w:u w:val="single"/>
        </w:rPr>
      </w:pPr>
      <w:r w:rsidRPr="00C047AF">
        <w:rPr>
          <w:color w:val="auto"/>
          <w:szCs w:val="24"/>
          <w:u w:val="single"/>
        </w:rPr>
        <w:t>Section 2 – Commencement</w:t>
      </w:r>
    </w:p>
    <w:p w14:paraId="343B6EA1" w14:textId="77777777" w:rsidR="002B1DB3" w:rsidRPr="00C047AF" w:rsidRDefault="002B1DB3" w:rsidP="008E3595">
      <w:pPr>
        <w:pStyle w:val="Normal-em"/>
        <w:rPr>
          <w:color w:val="auto"/>
          <w:szCs w:val="24"/>
        </w:rPr>
      </w:pPr>
    </w:p>
    <w:p w14:paraId="232CDE92" w14:textId="78B920A1" w:rsidR="00C047AF" w:rsidRDefault="001469B4" w:rsidP="006E460D">
      <w:pPr>
        <w:tabs>
          <w:tab w:val="left" w:pos="1701"/>
          <w:tab w:val="right" w:pos="9072"/>
        </w:tabs>
        <w:rPr>
          <w:rFonts w:cs="Times New Roman"/>
        </w:rPr>
      </w:pPr>
      <w:r w:rsidRPr="00C047AF">
        <w:rPr>
          <w:rFonts w:cs="Times New Roman"/>
        </w:rPr>
        <w:t xml:space="preserve">This section provides </w:t>
      </w:r>
      <w:r w:rsidR="00C44D5A" w:rsidRPr="00C047AF">
        <w:rPr>
          <w:rFonts w:cs="Times New Roman"/>
        </w:rPr>
        <w:t xml:space="preserve">that the instrument </w:t>
      </w:r>
      <w:r w:rsidR="006E460D" w:rsidRPr="00C047AF">
        <w:rPr>
          <w:rFonts w:cs="Times New Roman"/>
        </w:rPr>
        <w:t>commence</w:t>
      </w:r>
      <w:r w:rsidR="00C44D5A" w:rsidRPr="00C047AF">
        <w:rPr>
          <w:rFonts w:cs="Times New Roman"/>
        </w:rPr>
        <w:t>s</w:t>
      </w:r>
      <w:r w:rsidR="00DC7619" w:rsidRPr="00C047AF">
        <w:rPr>
          <w:rFonts w:cs="Times New Roman"/>
        </w:rPr>
        <w:t xml:space="preserve"> </w:t>
      </w:r>
      <w:r w:rsidR="006E460D" w:rsidRPr="00C047AF">
        <w:rPr>
          <w:rFonts w:cs="Times New Roman"/>
        </w:rPr>
        <w:t xml:space="preserve">on </w:t>
      </w:r>
      <w:r w:rsidR="0070503C" w:rsidRPr="0070503C">
        <w:rPr>
          <w:rFonts w:cs="Times New Roman"/>
        </w:rPr>
        <w:t xml:space="preserve">6 December </w:t>
      </w:r>
      <w:r w:rsidR="00B95A90" w:rsidRPr="0070503C">
        <w:rPr>
          <w:rFonts w:cs="Times New Roman"/>
        </w:rPr>
        <w:t>2021</w:t>
      </w:r>
      <w:r w:rsidR="006E460D" w:rsidRPr="00C047AF">
        <w:rPr>
          <w:rFonts w:cs="Times New Roman"/>
        </w:rPr>
        <w:t>.</w:t>
      </w:r>
    </w:p>
    <w:p w14:paraId="68082942" w14:textId="05E45210" w:rsidR="002B1DB3" w:rsidRPr="00C047AF" w:rsidRDefault="002B1DB3" w:rsidP="008E3595">
      <w:pPr>
        <w:pStyle w:val="Normal-em"/>
        <w:rPr>
          <w:color w:val="auto"/>
          <w:szCs w:val="24"/>
        </w:rPr>
      </w:pPr>
    </w:p>
    <w:p w14:paraId="7AC294DC" w14:textId="77777777" w:rsidR="00C047AF" w:rsidRDefault="002B1DB3" w:rsidP="008E3595">
      <w:pPr>
        <w:pStyle w:val="Normal-em"/>
        <w:ind w:left="1440" w:hanging="1440"/>
        <w:rPr>
          <w:color w:val="auto"/>
          <w:szCs w:val="24"/>
          <w:u w:val="single"/>
        </w:rPr>
      </w:pPr>
      <w:r w:rsidRPr="00C047AF">
        <w:rPr>
          <w:color w:val="auto"/>
          <w:szCs w:val="24"/>
          <w:u w:val="single"/>
        </w:rPr>
        <w:t xml:space="preserve">Section 3 – </w:t>
      </w:r>
      <w:r w:rsidR="00DF3F6E" w:rsidRPr="00C047AF">
        <w:rPr>
          <w:color w:val="auto"/>
          <w:szCs w:val="24"/>
          <w:u w:val="single"/>
        </w:rPr>
        <w:t>Authority</w:t>
      </w:r>
    </w:p>
    <w:p w14:paraId="1F21327A" w14:textId="0B6347B5" w:rsidR="002B1DB3" w:rsidRPr="00C047AF" w:rsidRDefault="002B1DB3" w:rsidP="008E3595">
      <w:pPr>
        <w:pStyle w:val="Normal-em"/>
        <w:rPr>
          <w:color w:val="auto"/>
          <w:szCs w:val="24"/>
        </w:rPr>
      </w:pPr>
    </w:p>
    <w:p w14:paraId="579A4291" w14:textId="77777777" w:rsidR="006E460D" w:rsidRPr="00C047AF" w:rsidRDefault="006E460D" w:rsidP="006E460D">
      <w:pPr>
        <w:tabs>
          <w:tab w:val="left" w:pos="1701"/>
          <w:tab w:val="right" w:pos="9072"/>
        </w:tabs>
        <w:rPr>
          <w:rFonts w:cs="Times New Roman"/>
        </w:rPr>
      </w:pPr>
      <w:r w:rsidRPr="00C047AF">
        <w:rPr>
          <w:rFonts w:cs="Times New Roman"/>
        </w:rPr>
        <w:t>This section provides tha</w:t>
      </w:r>
      <w:r w:rsidR="00632B1B" w:rsidRPr="00C047AF">
        <w:rPr>
          <w:rFonts w:cs="Times New Roman"/>
        </w:rPr>
        <w:t xml:space="preserve">t </w:t>
      </w:r>
      <w:r w:rsidR="00B1419C" w:rsidRPr="00C047AF">
        <w:rPr>
          <w:rFonts w:cs="Times New Roman"/>
        </w:rPr>
        <w:t xml:space="preserve">the </w:t>
      </w:r>
      <w:r w:rsidR="00632B1B" w:rsidRPr="00C047AF">
        <w:rPr>
          <w:rFonts w:cs="Times New Roman"/>
        </w:rPr>
        <w:t>instrument is made under</w:t>
      </w:r>
      <w:r w:rsidR="008C744F" w:rsidRPr="00C047AF">
        <w:rPr>
          <w:rFonts w:cs="Times New Roman"/>
        </w:rPr>
        <w:t xml:space="preserve"> </w:t>
      </w:r>
      <w:r w:rsidR="00D147FE" w:rsidRPr="00C047AF">
        <w:rPr>
          <w:rFonts w:cs="Times New Roman"/>
        </w:rPr>
        <w:t xml:space="preserve">the </w:t>
      </w:r>
      <w:r w:rsidR="00B24F19" w:rsidRPr="00C047AF">
        <w:rPr>
          <w:rFonts w:cs="Times New Roman"/>
          <w:i/>
        </w:rPr>
        <w:t>Regional </w:t>
      </w:r>
      <w:r w:rsidRPr="00C047AF">
        <w:rPr>
          <w:rFonts w:cs="Times New Roman"/>
          <w:i/>
        </w:rPr>
        <w:t>Investment Corporation Act 2018</w:t>
      </w:r>
      <w:r w:rsidR="002D38D7" w:rsidRPr="00C047AF">
        <w:rPr>
          <w:rFonts w:cs="Times New Roman"/>
          <w:i/>
        </w:rPr>
        <w:t xml:space="preserve"> </w:t>
      </w:r>
      <w:r w:rsidR="002D38D7" w:rsidRPr="00C047AF">
        <w:rPr>
          <w:rFonts w:cs="Times New Roman"/>
        </w:rPr>
        <w:t>(the Act)</w:t>
      </w:r>
      <w:r w:rsidRPr="00C047AF">
        <w:rPr>
          <w:rFonts w:cs="Times New Roman"/>
        </w:rPr>
        <w:t>.</w:t>
      </w:r>
    </w:p>
    <w:p w14:paraId="53F8A31F" w14:textId="77777777" w:rsidR="002B1DB3" w:rsidRPr="00C047AF" w:rsidRDefault="002B1DB3" w:rsidP="008E3595">
      <w:pPr>
        <w:pStyle w:val="Normal-em"/>
        <w:rPr>
          <w:iCs/>
          <w:color w:val="auto"/>
          <w:szCs w:val="24"/>
        </w:rPr>
      </w:pPr>
    </w:p>
    <w:p w14:paraId="0496AC10" w14:textId="77777777" w:rsidR="00632B1B" w:rsidRPr="00C047AF" w:rsidRDefault="00632B1B" w:rsidP="00632B1B">
      <w:pPr>
        <w:pStyle w:val="Normal-em"/>
        <w:rPr>
          <w:color w:val="auto"/>
          <w:szCs w:val="24"/>
          <w:u w:val="single"/>
        </w:rPr>
      </w:pPr>
      <w:r w:rsidRPr="00C047AF">
        <w:rPr>
          <w:color w:val="auto"/>
          <w:szCs w:val="24"/>
          <w:u w:val="single"/>
        </w:rPr>
        <w:t>Section 4 – Definitions</w:t>
      </w:r>
    </w:p>
    <w:p w14:paraId="2353A673" w14:textId="77777777" w:rsidR="00632B1B" w:rsidRPr="00C047AF" w:rsidRDefault="00632B1B" w:rsidP="00632B1B">
      <w:pPr>
        <w:pStyle w:val="Normal-em"/>
        <w:rPr>
          <w:color w:val="auto"/>
          <w:szCs w:val="24"/>
          <w:u w:val="single"/>
        </w:rPr>
      </w:pPr>
    </w:p>
    <w:p w14:paraId="4417A3F1" w14:textId="311A8F59" w:rsidR="00C047AF" w:rsidRDefault="00632B1B" w:rsidP="00632B1B">
      <w:pPr>
        <w:pStyle w:val="Normal-em"/>
        <w:rPr>
          <w:color w:val="auto"/>
          <w:szCs w:val="24"/>
        </w:rPr>
      </w:pPr>
      <w:r w:rsidRPr="00C047AF">
        <w:rPr>
          <w:color w:val="auto"/>
          <w:szCs w:val="24"/>
        </w:rPr>
        <w:t xml:space="preserve">This section defines a number of </w:t>
      </w:r>
      <w:r w:rsidR="000B29D5">
        <w:rPr>
          <w:color w:val="auto"/>
          <w:szCs w:val="24"/>
        </w:rPr>
        <w:t xml:space="preserve">expressions </w:t>
      </w:r>
      <w:r w:rsidRPr="00C047AF">
        <w:rPr>
          <w:color w:val="auto"/>
          <w:szCs w:val="24"/>
        </w:rPr>
        <w:t xml:space="preserve">in the </w:t>
      </w:r>
      <w:r w:rsidR="009E537A">
        <w:rPr>
          <w:color w:val="auto"/>
          <w:szCs w:val="24"/>
        </w:rPr>
        <w:t>r</w:t>
      </w:r>
      <w:r w:rsidR="00911324">
        <w:rPr>
          <w:color w:val="auto"/>
          <w:szCs w:val="24"/>
        </w:rPr>
        <w:t>ules</w:t>
      </w:r>
      <w:r w:rsidRPr="00C047AF">
        <w:rPr>
          <w:color w:val="auto"/>
          <w:szCs w:val="24"/>
        </w:rPr>
        <w:t>.</w:t>
      </w:r>
    </w:p>
    <w:p w14:paraId="2E875D85" w14:textId="15D5BF46" w:rsidR="00566C09" w:rsidRPr="00C047AF" w:rsidRDefault="00566C09" w:rsidP="00632B1B">
      <w:pPr>
        <w:pStyle w:val="Normal-em"/>
        <w:rPr>
          <w:color w:val="auto"/>
          <w:szCs w:val="24"/>
        </w:rPr>
      </w:pPr>
    </w:p>
    <w:p w14:paraId="5B254BF0" w14:textId="52EB78D5" w:rsidR="00632B1B" w:rsidRPr="00C047AF" w:rsidRDefault="00632B1B" w:rsidP="00632B1B">
      <w:pPr>
        <w:pStyle w:val="Normal-em"/>
        <w:rPr>
          <w:color w:val="auto"/>
          <w:szCs w:val="24"/>
        </w:rPr>
      </w:pPr>
      <w:r w:rsidRPr="00C047AF">
        <w:rPr>
          <w:color w:val="auto"/>
          <w:szCs w:val="24"/>
        </w:rPr>
        <w:t>The section provides that:</w:t>
      </w:r>
    </w:p>
    <w:p w14:paraId="5D0BE72E" w14:textId="67625CF6" w:rsidR="00694D50" w:rsidRPr="00C047AF" w:rsidRDefault="00632B1B" w:rsidP="00694D50">
      <w:pPr>
        <w:pStyle w:val="Normal-em"/>
        <w:numPr>
          <w:ilvl w:val="0"/>
          <w:numId w:val="36"/>
        </w:numPr>
        <w:ind w:left="567" w:hanging="425"/>
        <w:rPr>
          <w:color w:val="auto"/>
          <w:szCs w:val="24"/>
        </w:rPr>
      </w:pPr>
      <w:r w:rsidRPr="00C047AF">
        <w:rPr>
          <w:b/>
          <w:i/>
          <w:color w:val="auto"/>
          <w:szCs w:val="24"/>
        </w:rPr>
        <w:t>Act</w:t>
      </w:r>
      <w:r w:rsidRPr="00C047AF">
        <w:rPr>
          <w:color w:val="auto"/>
          <w:szCs w:val="24"/>
        </w:rPr>
        <w:t xml:space="preserve"> means the </w:t>
      </w:r>
      <w:r w:rsidRPr="00C047AF">
        <w:rPr>
          <w:i/>
          <w:color w:val="auto"/>
          <w:szCs w:val="24"/>
        </w:rPr>
        <w:t>Regional Investment Corporation Act 2018</w:t>
      </w:r>
      <w:r w:rsidR="001D29F2" w:rsidRPr="00C047AF">
        <w:rPr>
          <w:i/>
          <w:color w:val="auto"/>
          <w:szCs w:val="24"/>
        </w:rPr>
        <w:t>.</w:t>
      </w:r>
    </w:p>
    <w:p w14:paraId="457E7AA2" w14:textId="17818F39" w:rsidR="00C047AF" w:rsidRDefault="00694D50" w:rsidP="00420F35">
      <w:pPr>
        <w:pStyle w:val="Normal-em"/>
        <w:numPr>
          <w:ilvl w:val="0"/>
          <w:numId w:val="36"/>
        </w:numPr>
        <w:ind w:left="567" w:hanging="425"/>
        <w:rPr>
          <w:bCs/>
          <w:iCs/>
          <w:color w:val="auto"/>
          <w:szCs w:val="24"/>
        </w:rPr>
      </w:pPr>
      <w:r w:rsidRPr="00C047AF">
        <w:rPr>
          <w:b/>
          <w:i/>
          <w:color w:val="auto"/>
          <w:szCs w:val="24"/>
        </w:rPr>
        <w:t>Australian entity</w:t>
      </w:r>
      <w:r w:rsidRPr="00C047AF">
        <w:rPr>
          <w:b/>
          <w:iCs/>
          <w:color w:val="auto"/>
          <w:szCs w:val="24"/>
        </w:rPr>
        <w:t xml:space="preserve"> </w:t>
      </w:r>
      <w:r w:rsidRPr="00C047AF">
        <w:rPr>
          <w:bCs/>
          <w:iCs/>
          <w:color w:val="auto"/>
          <w:szCs w:val="24"/>
        </w:rPr>
        <w:t>has the meaning given in subsection 5(</w:t>
      </w:r>
      <w:r w:rsidR="007E458C" w:rsidRPr="00C047AF">
        <w:rPr>
          <w:bCs/>
          <w:iCs/>
          <w:color w:val="auto"/>
          <w:szCs w:val="24"/>
        </w:rPr>
        <w:t>2</w:t>
      </w:r>
      <w:r w:rsidRPr="00C047AF">
        <w:rPr>
          <w:bCs/>
          <w:iCs/>
          <w:color w:val="auto"/>
          <w:szCs w:val="24"/>
        </w:rPr>
        <w:t xml:space="preserve">) of the </w:t>
      </w:r>
      <w:r w:rsidR="009E537A">
        <w:rPr>
          <w:bCs/>
          <w:iCs/>
          <w:color w:val="auto"/>
          <w:szCs w:val="24"/>
        </w:rPr>
        <w:t>r</w:t>
      </w:r>
      <w:r w:rsidR="00911324">
        <w:rPr>
          <w:bCs/>
          <w:iCs/>
          <w:color w:val="auto"/>
          <w:szCs w:val="24"/>
        </w:rPr>
        <w:t>ules</w:t>
      </w:r>
      <w:r w:rsidRPr="00C047AF">
        <w:rPr>
          <w:bCs/>
          <w:iCs/>
          <w:color w:val="auto"/>
          <w:szCs w:val="24"/>
        </w:rPr>
        <w:t>.</w:t>
      </w:r>
    </w:p>
    <w:p w14:paraId="4E8610FF" w14:textId="4B065F5B" w:rsidR="00C047AF" w:rsidRDefault="008F2A0C" w:rsidP="00632B1B">
      <w:pPr>
        <w:pStyle w:val="Normal-em"/>
        <w:numPr>
          <w:ilvl w:val="0"/>
          <w:numId w:val="36"/>
        </w:numPr>
        <w:ind w:left="567" w:hanging="425"/>
        <w:rPr>
          <w:i/>
          <w:color w:val="auto"/>
          <w:szCs w:val="24"/>
        </w:rPr>
      </w:pPr>
      <w:r w:rsidRPr="00C047AF">
        <w:rPr>
          <w:b/>
          <w:i/>
          <w:color w:val="auto"/>
          <w:szCs w:val="24"/>
        </w:rPr>
        <w:t xml:space="preserve">commercial debt </w:t>
      </w:r>
      <w:r w:rsidRPr="00C047AF">
        <w:rPr>
          <w:color w:val="auto"/>
          <w:szCs w:val="24"/>
        </w:rPr>
        <w:t>has the meaning</w:t>
      </w:r>
      <w:r w:rsidRPr="00C047AF">
        <w:rPr>
          <w:b/>
          <w:color w:val="auto"/>
          <w:szCs w:val="24"/>
        </w:rPr>
        <w:t xml:space="preserve"> </w:t>
      </w:r>
      <w:r w:rsidRPr="00C047AF">
        <w:rPr>
          <w:color w:val="auto"/>
          <w:szCs w:val="24"/>
        </w:rPr>
        <w:t xml:space="preserve">of debt </w:t>
      </w:r>
      <w:r w:rsidR="004463C2" w:rsidRPr="00C047AF">
        <w:rPr>
          <w:color w:val="auto"/>
          <w:szCs w:val="24"/>
        </w:rPr>
        <w:t xml:space="preserve">that is held on commercial terms at commercial interest rates. Examples of debt not considered to be </w:t>
      </w:r>
      <w:r w:rsidR="00E531A6" w:rsidRPr="00C047AF">
        <w:rPr>
          <w:color w:val="auto"/>
          <w:szCs w:val="24"/>
        </w:rPr>
        <w:t>commercial</w:t>
      </w:r>
      <w:r w:rsidR="004463C2" w:rsidRPr="00C047AF">
        <w:rPr>
          <w:color w:val="auto"/>
          <w:szCs w:val="24"/>
        </w:rPr>
        <w:t xml:space="preserve"> debt include,</w:t>
      </w:r>
      <w:r w:rsidR="009E537A">
        <w:rPr>
          <w:color w:val="auto"/>
          <w:szCs w:val="24"/>
        </w:rPr>
        <w:t xml:space="preserve"> </w:t>
      </w:r>
      <w:r w:rsidR="004463C2" w:rsidRPr="00C047AF">
        <w:rPr>
          <w:color w:val="auto"/>
          <w:szCs w:val="24"/>
        </w:rPr>
        <w:t>but are not limited to</w:t>
      </w:r>
      <w:r w:rsidR="00E60813">
        <w:rPr>
          <w:color w:val="auto"/>
          <w:szCs w:val="24"/>
        </w:rPr>
        <w:t>:</w:t>
      </w:r>
      <w:r w:rsidR="004463C2" w:rsidRPr="00C047AF">
        <w:rPr>
          <w:color w:val="auto"/>
          <w:szCs w:val="24"/>
        </w:rPr>
        <w:t xml:space="preserve"> private debt or family debt not provided at arm</w:t>
      </w:r>
      <w:r w:rsidR="004E22CE">
        <w:rPr>
          <w:color w:val="auto"/>
          <w:szCs w:val="24"/>
        </w:rPr>
        <w:t>’</w:t>
      </w:r>
      <w:r w:rsidR="004463C2" w:rsidRPr="00C047AF">
        <w:rPr>
          <w:color w:val="auto"/>
          <w:szCs w:val="24"/>
        </w:rPr>
        <w:t xml:space="preserve">s length and at </w:t>
      </w:r>
      <w:r w:rsidR="00E531A6" w:rsidRPr="00C047AF">
        <w:rPr>
          <w:color w:val="auto"/>
          <w:szCs w:val="24"/>
        </w:rPr>
        <w:t>commercial</w:t>
      </w:r>
      <w:r w:rsidR="004463C2" w:rsidRPr="00C047AF">
        <w:rPr>
          <w:color w:val="auto"/>
          <w:szCs w:val="24"/>
        </w:rPr>
        <w:t xml:space="preserve"> interest rates and terms and </w:t>
      </w:r>
      <w:r w:rsidR="00E531A6" w:rsidRPr="00C047AF">
        <w:rPr>
          <w:color w:val="auto"/>
          <w:szCs w:val="24"/>
        </w:rPr>
        <w:t>conditions</w:t>
      </w:r>
      <w:r w:rsidR="004463C2" w:rsidRPr="00C047AF">
        <w:rPr>
          <w:color w:val="auto"/>
          <w:szCs w:val="24"/>
        </w:rPr>
        <w:t xml:space="preserve">, </w:t>
      </w:r>
      <w:r w:rsidR="00E531A6" w:rsidRPr="00C047AF">
        <w:rPr>
          <w:color w:val="auto"/>
          <w:szCs w:val="24"/>
        </w:rPr>
        <w:t xml:space="preserve">and </w:t>
      </w:r>
      <w:r w:rsidR="004463C2" w:rsidRPr="00C047AF">
        <w:rPr>
          <w:color w:val="auto"/>
          <w:szCs w:val="24"/>
        </w:rPr>
        <w:t>non-balance sheet loans</w:t>
      </w:r>
      <w:r w:rsidR="00E531A6" w:rsidRPr="00C047AF">
        <w:rPr>
          <w:color w:val="auto"/>
          <w:szCs w:val="24"/>
        </w:rPr>
        <w:t>.</w:t>
      </w:r>
    </w:p>
    <w:p w14:paraId="152D9AF5" w14:textId="4788E988" w:rsidR="00C047AF" w:rsidRDefault="00420F35" w:rsidP="00632B1B">
      <w:pPr>
        <w:pStyle w:val="Normal-em"/>
        <w:numPr>
          <w:ilvl w:val="0"/>
          <w:numId w:val="36"/>
        </w:numPr>
        <w:ind w:left="567" w:hanging="425"/>
        <w:rPr>
          <w:bCs/>
          <w:iCs/>
          <w:color w:val="auto"/>
          <w:szCs w:val="24"/>
        </w:rPr>
      </w:pPr>
      <w:r w:rsidRPr="00C047AF">
        <w:rPr>
          <w:b/>
          <w:i/>
          <w:color w:val="auto"/>
          <w:szCs w:val="24"/>
        </w:rPr>
        <w:t xml:space="preserve">constitutional corporation </w:t>
      </w:r>
      <w:r w:rsidRPr="00C047AF">
        <w:rPr>
          <w:bCs/>
          <w:iCs/>
          <w:color w:val="auto"/>
          <w:szCs w:val="24"/>
        </w:rPr>
        <w:t>has the meaning of a corporation to which paragraph 51(xx) of the Constitution applies.</w:t>
      </w:r>
    </w:p>
    <w:p w14:paraId="06FAA212" w14:textId="4DDE7E3E" w:rsidR="00C047AF" w:rsidRDefault="00625D5B" w:rsidP="00632B1B">
      <w:pPr>
        <w:pStyle w:val="Normal-em"/>
        <w:numPr>
          <w:ilvl w:val="0"/>
          <w:numId w:val="36"/>
        </w:numPr>
        <w:ind w:left="567" w:hanging="425"/>
        <w:rPr>
          <w:bCs/>
          <w:iCs/>
          <w:color w:val="auto"/>
          <w:szCs w:val="24"/>
        </w:rPr>
      </w:pPr>
      <w:r w:rsidRPr="00C047AF">
        <w:rPr>
          <w:b/>
          <w:i/>
          <w:color w:val="auto"/>
          <w:szCs w:val="24"/>
        </w:rPr>
        <w:t>eligible business</w:t>
      </w:r>
      <w:r w:rsidR="00791744" w:rsidRPr="00C047AF">
        <w:rPr>
          <w:b/>
          <w:i/>
          <w:color w:val="auto"/>
          <w:szCs w:val="24"/>
        </w:rPr>
        <w:t xml:space="preserve"> </w:t>
      </w:r>
      <w:r w:rsidR="00791744" w:rsidRPr="00C047AF">
        <w:rPr>
          <w:bCs/>
          <w:iCs/>
          <w:color w:val="auto"/>
          <w:szCs w:val="24"/>
        </w:rPr>
        <w:t xml:space="preserve">has the meaning given in section 5 of the </w:t>
      </w:r>
      <w:r w:rsidR="009E537A">
        <w:rPr>
          <w:bCs/>
          <w:iCs/>
          <w:color w:val="auto"/>
          <w:szCs w:val="24"/>
        </w:rPr>
        <w:t>r</w:t>
      </w:r>
      <w:r w:rsidR="00911324">
        <w:rPr>
          <w:bCs/>
          <w:iCs/>
          <w:color w:val="auto"/>
          <w:szCs w:val="24"/>
        </w:rPr>
        <w:t>ules</w:t>
      </w:r>
      <w:r w:rsidR="00791744" w:rsidRPr="00C047AF">
        <w:rPr>
          <w:bCs/>
          <w:iCs/>
          <w:color w:val="auto"/>
          <w:szCs w:val="24"/>
        </w:rPr>
        <w:t>.</w:t>
      </w:r>
    </w:p>
    <w:p w14:paraId="22C2529F" w14:textId="7AAFD0E0" w:rsidR="00C047AF" w:rsidRDefault="006F0D97" w:rsidP="00420F35">
      <w:pPr>
        <w:pStyle w:val="Normal-em"/>
        <w:numPr>
          <w:ilvl w:val="0"/>
          <w:numId w:val="36"/>
        </w:numPr>
        <w:ind w:left="567" w:hanging="425"/>
        <w:rPr>
          <w:szCs w:val="24"/>
        </w:rPr>
      </w:pPr>
      <w:r w:rsidRPr="00C047AF">
        <w:rPr>
          <w:b/>
          <w:bCs/>
          <w:i/>
          <w:iCs/>
          <w:color w:val="auto"/>
          <w:szCs w:val="24"/>
        </w:rPr>
        <w:t>plantation</w:t>
      </w:r>
      <w:r w:rsidR="007E458C" w:rsidRPr="00C047AF">
        <w:rPr>
          <w:color w:val="auto"/>
          <w:szCs w:val="24"/>
        </w:rPr>
        <w:t xml:space="preserve"> means an </w:t>
      </w:r>
      <w:r w:rsidR="007E458C" w:rsidRPr="00C047AF">
        <w:rPr>
          <w:szCs w:val="24"/>
        </w:rPr>
        <w:t xml:space="preserve">intensively managed stand of trees </w:t>
      </w:r>
      <w:r w:rsidR="00361F78">
        <w:rPr>
          <w:szCs w:val="24"/>
        </w:rPr>
        <w:t xml:space="preserve">of either native or exotic species, </w:t>
      </w:r>
      <w:r w:rsidR="007E458C" w:rsidRPr="00C047AF">
        <w:rPr>
          <w:szCs w:val="24"/>
        </w:rPr>
        <w:t xml:space="preserve">created by the regular placement of seedlings or seed. It is the policy intention that the trees will be </w:t>
      </w:r>
      <w:r w:rsidR="00625D5B" w:rsidRPr="00C047AF">
        <w:rPr>
          <w:szCs w:val="24"/>
        </w:rPr>
        <w:t xml:space="preserve">planted </w:t>
      </w:r>
      <w:r w:rsidR="007E458C" w:rsidRPr="00C047AF">
        <w:rPr>
          <w:szCs w:val="24"/>
        </w:rPr>
        <w:t>for wood production not horticultural purposes.</w:t>
      </w:r>
    </w:p>
    <w:p w14:paraId="07E5E592" w14:textId="1FCB504D" w:rsidR="0017375D" w:rsidRPr="00C047AF" w:rsidRDefault="00420F35" w:rsidP="00420F35">
      <w:pPr>
        <w:pStyle w:val="Normal-em"/>
        <w:numPr>
          <w:ilvl w:val="0"/>
          <w:numId w:val="36"/>
        </w:numPr>
        <w:ind w:left="567" w:hanging="425"/>
        <w:rPr>
          <w:color w:val="auto"/>
          <w:szCs w:val="24"/>
        </w:rPr>
      </w:pPr>
      <w:r w:rsidRPr="00C047AF">
        <w:rPr>
          <w:b/>
          <w:bCs/>
          <w:i/>
          <w:iCs/>
          <w:color w:val="auto"/>
          <w:szCs w:val="24"/>
        </w:rPr>
        <w:t>plantation loan</w:t>
      </w:r>
      <w:r w:rsidRPr="00C047AF">
        <w:rPr>
          <w:color w:val="auto"/>
          <w:szCs w:val="24"/>
        </w:rPr>
        <w:t xml:space="preserve"> means a loan by the Corporation </w:t>
      </w:r>
      <w:r w:rsidR="001916EF">
        <w:rPr>
          <w:color w:val="auto"/>
          <w:szCs w:val="24"/>
        </w:rPr>
        <w:t xml:space="preserve">in relation </w:t>
      </w:r>
      <w:r w:rsidRPr="00C047AF">
        <w:rPr>
          <w:color w:val="auto"/>
          <w:szCs w:val="24"/>
        </w:rPr>
        <w:t>to a</w:t>
      </w:r>
      <w:r w:rsidR="007E458C" w:rsidRPr="00C047AF">
        <w:rPr>
          <w:color w:val="auto"/>
          <w:szCs w:val="24"/>
        </w:rPr>
        <w:t>n eligible business, for the purpose of</w:t>
      </w:r>
      <w:r w:rsidR="00625D5B" w:rsidRPr="00C047AF">
        <w:rPr>
          <w:color w:val="auto"/>
          <w:szCs w:val="24"/>
        </w:rPr>
        <w:t>:</w:t>
      </w:r>
      <w:r w:rsidR="007E458C" w:rsidRPr="00C047AF">
        <w:rPr>
          <w:color w:val="auto"/>
          <w:szCs w:val="24"/>
        </w:rPr>
        <w:t xml:space="preserve"> establishing a plantation</w:t>
      </w:r>
      <w:r w:rsidR="00625D5B" w:rsidRPr="00C047AF">
        <w:rPr>
          <w:color w:val="auto"/>
          <w:szCs w:val="24"/>
        </w:rPr>
        <w:t xml:space="preserve"> (including purchasing land for a plantation);</w:t>
      </w:r>
      <w:r w:rsidR="007E458C" w:rsidRPr="00C047AF">
        <w:rPr>
          <w:color w:val="auto"/>
          <w:szCs w:val="24"/>
        </w:rPr>
        <w:t xml:space="preserve"> or re</w:t>
      </w:r>
      <w:r w:rsidR="00361F78">
        <w:rPr>
          <w:color w:val="auto"/>
          <w:szCs w:val="24"/>
        </w:rPr>
        <w:noBreakHyphen/>
      </w:r>
      <w:r w:rsidR="007E458C" w:rsidRPr="00C047AF">
        <w:rPr>
          <w:color w:val="auto"/>
          <w:szCs w:val="24"/>
        </w:rPr>
        <w:t>establishing a plantation damaged by bushfire</w:t>
      </w:r>
      <w:r w:rsidR="00CE2E69" w:rsidRPr="00C047AF">
        <w:rPr>
          <w:color w:val="auto"/>
          <w:szCs w:val="24"/>
        </w:rPr>
        <w:t xml:space="preserve"> in the financial year beginning on 1</w:t>
      </w:r>
      <w:r w:rsidR="00361F78">
        <w:rPr>
          <w:color w:val="auto"/>
          <w:szCs w:val="24"/>
        </w:rPr>
        <w:t> </w:t>
      </w:r>
      <w:r w:rsidR="00CE2E69" w:rsidRPr="00C047AF">
        <w:rPr>
          <w:color w:val="auto"/>
          <w:szCs w:val="24"/>
        </w:rPr>
        <w:t>July</w:t>
      </w:r>
      <w:r w:rsidR="00361F78">
        <w:rPr>
          <w:color w:val="auto"/>
          <w:szCs w:val="24"/>
        </w:rPr>
        <w:t> </w:t>
      </w:r>
      <w:r w:rsidR="00CE2E69" w:rsidRPr="00C047AF">
        <w:rPr>
          <w:color w:val="auto"/>
          <w:szCs w:val="24"/>
        </w:rPr>
        <w:t>2019</w:t>
      </w:r>
      <w:r w:rsidR="00625D5B" w:rsidRPr="00C047AF">
        <w:rPr>
          <w:color w:val="auto"/>
          <w:szCs w:val="24"/>
        </w:rPr>
        <w:t>;</w:t>
      </w:r>
      <w:r w:rsidRPr="00C047AF">
        <w:rPr>
          <w:color w:val="auto"/>
          <w:szCs w:val="24"/>
        </w:rPr>
        <w:t xml:space="preserve"> on </w:t>
      </w:r>
      <w:r w:rsidR="009328DB" w:rsidRPr="00C047AF">
        <w:rPr>
          <w:color w:val="auto"/>
          <w:szCs w:val="24"/>
        </w:rPr>
        <w:t xml:space="preserve">non-exhaustive </w:t>
      </w:r>
      <w:r w:rsidR="006019B0" w:rsidRPr="00C047AF">
        <w:rPr>
          <w:color w:val="auto"/>
          <w:szCs w:val="24"/>
        </w:rPr>
        <w:t xml:space="preserve">terms and conditions </w:t>
      </w:r>
      <w:r w:rsidR="00695F48" w:rsidRPr="00C047AF">
        <w:rPr>
          <w:color w:val="auto"/>
          <w:szCs w:val="24"/>
        </w:rPr>
        <w:t>as listed in the definition.</w:t>
      </w:r>
      <w:r w:rsidR="007E458C" w:rsidRPr="00C047AF">
        <w:rPr>
          <w:color w:val="auto"/>
          <w:szCs w:val="24"/>
        </w:rPr>
        <w:t xml:space="preserve"> </w:t>
      </w:r>
      <w:r w:rsidR="00CE2E69" w:rsidRPr="00C047AF">
        <w:rPr>
          <w:color w:val="auto"/>
          <w:szCs w:val="24"/>
        </w:rPr>
        <w:t>This definition includes a note that the plantation loan could be used for purchasing seedlings, labour hire, to plant and site preparation.</w:t>
      </w:r>
      <w:r w:rsidR="00D505C5" w:rsidRPr="00C047AF">
        <w:rPr>
          <w:color w:val="auto"/>
          <w:szCs w:val="24"/>
        </w:rPr>
        <w:t xml:space="preserve"> This note is not intended to be an exhaustive list of loan uses</w:t>
      </w:r>
      <w:r w:rsidR="005E3408">
        <w:rPr>
          <w:color w:val="auto"/>
          <w:szCs w:val="24"/>
        </w:rPr>
        <w:t xml:space="preserve"> </w:t>
      </w:r>
      <w:r w:rsidR="00D505C5" w:rsidRPr="00C047AF">
        <w:rPr>
          <w:color w:val="auto"/>
          <w:szCs w:val="24"/>
        </w:rPr>
        <w:t xml:space="preserve">but inserted to provide guidance. Further detail about uses </w:t>
      </w:r>
      <w:r w:rsidR="005E3408">
        <w:rPr>
          <w:color w:val="auto"/>
          <w:szCs w:val="24"/>
        </w:rPr>
        <w:t xml:space="preserve">may </w:t>
      </w:r>
      <w:r w:rsidR="00D505C5" w:rsidRPr="00C047AF">
        <w:rPr>
          <w:color w:val="auto"/>
          <w:szCs w:val="24"/>
        </w:rPr>
        <w:t>be set out in the guidelines.</w:t>
      </w:r>
    </w:p>
    <w:p w14:paraId="19A4C538" w14:textId="23BB3658" w:rsidR="0017375D" w:rsidRDefault="0017375D" w:rsidP="0017375D">
      <w:pPr>
        <w:pStyle w:val="Normal-em"/>
        <w:numPr>
          <w:ilvl w:val="0"/>
          <w:numId w:val="36"/>
        </w:numPr>
        <w:ind w:left="567" w:hanging="425"/>
        <w:rPr>
          <w:szCs w:val="24"/>
        </w:rPr>
      </w:pPr>
      <w:r w:rsidRPr="00C047AF">
        <w:rPr>
          <w:b/>
          <w:i/>
          <w:szCs w:val="24"/>
        </w:rPr>
        <w:t>program</w:t>
      </w:r>
      <w:r w:rsidRPr="00C047AF">
        <w:rPr>
          <w:szCs w:val="24"/>
        </w:rPr>
        <w:t xml:space="preserve"> means the </w:t>
      </w:r>
      <w:r w:rsidRPr="00C047AF">
        <w:rPr>
          <w:color w:val="auto"/>
          <w:szCs w:val="24"/>
        </w:rPr>
        <w:t>Plantation</w:t>
      </w:r>
      <w:r w:rsidRPr="00C047AF">
        <w:rPr>
          <w:szCs w:val="24"/>
        </w:rPr>
        <w:t xml:space="preserve"> Loans Program prescribed by section 6</w:t>
      </w:r>
      <w:r w:rsidR="006B7F87" w:rsidRPr="00C047AF">
        <w:rPr>
          <w:szCs w:val="24"/>
        </w:rPr>
        <w:t xml:space="preserve"> of the </w:t>
      </w:r>
      <w:r w:rsidR="005E3408">
        <w:rPr>
          <w:szCs w:val="24"/>
        </w:rPr>
        <w:t>r</w:t>
      </w:r>
      <w:r w:rsidR="00911324">
        <w:rPr>
          <w:szCs w:val="24"/>
        </w:rPr>
        <w:t>ules</w:t>
      </w:r>
      <w:r w:rsidRPr="00C047AF">
        <w:rPr>
          <w:szCs w:val="24"/>
        </w:rPr>
        <w:t>.</w:t>
      </w:r>
    </w:p>
    <w:p w14:paraId="13E5FB84" w14:textId="77777777" w:rsidR="0070503C" w:rsidRPr="00C047AF" w:rsidRDefault="0070503C" w:rsidP="0070503C">
      <w:pPr>
        <w:pStyle w:val="Normal-em"/>
        <w:ind w:left="567"/>
        <w:rPr>
          <w:szCs w:val="24"/>
        </w:rPr>
      </w:pPr>
    </w:p>
    <w:p w14:paraId="433638BE" w14:textId="53F20CB2" w:rsidR="00695F48" w:rsidRPr="00C047AF" w:rsidRDefault="00695F48" w:rsidP="00D72B68">
      <w:pPr>
        <w:pStyle w:val="Normal-em"/>
        <w:keepNext/>
        <w:ind w:left="1440" w:hanging="1440"/>
        <w:rPr>
          <w:color w:val="auto"/>
          <w:szCs w:val="24"/>
          <w:u w:val="single"/>
        </w:rPr>
      </w:pPr>
      <w:r w:rsidRPr="00C047AF">
        <w:rPr>
          <w:color w:val="auto"/>
          <w:szCs w:val="24"/>
          <w:u w:val="single"/>
        </w:rPr>
        <w:lastRenderedPageBreak/>
        <w:t>Section 5 – What is a</w:t>
      </w:r>
      <w:r w:rsidR="007E458C" w:rsidRPr="00C047AF">
        <w:rPr>
          <w:color w:val="auto"/>
          <w:szCs w:val="24"/>
          <w:u w:val="single"/>
        </w:rPr>
        <w:t xml:space="preserve">n </w:t>
      </w:r>
      <w:r w:rsidR="007E458C" w:rsidRPr="00C047AF">
        <w:rPr>
          <w:i/>
          <w:iCs/>
          <w:color w:val="auto"/>
          <w:szCs w:val="24"/>
          <w:u w:val="single"/>
        </w:rPr>
        <w:t xml:space="preserve">eligible </w:t>
      </w:r>
      <w:r w:rsidR="00EE77B3" w:rsidRPr="00C047AF">
        <w:rPr>
          <w:i/>
          <w:iCs/>
          <w:color w:val="auto"/>
          <w:szCs w:val="24"/>
          <w:u w:val="single"/>
        </w:rPr>
        <w:t>business</w:t>
      </w:r>
      <w:r w:rsidRPr="00C047AF">
        <w:rPr>
          <w:color w:val="auto"/>
          <w:szCs w:val="24"/>
          <w:u w:val="single"/>
        </w:rPr>
        <w:t>?</w:t>
      </w:r>
    </w:p>
    <w:p w14:paraId="4EA2AB05" w14:textId="3B32366A" w:rsidR="00576D54" w:rsidRPr="00C047AF" w:rsidRDefault="00576D54" w:rsidP="00D72B68">
      <w:pPr>
        <w:pStyle w:val="Normal-em"/>
        <w:keepNext/>
        <w:rPr>
          <w:color w:val="auto"/>
          <w:szCs w:val="24"/>
          <w:u w:val="single"/>
        </w:rPr>
      </w:pPr>
    </w:p>
    <w:p w14:paraId="0A1B5D49" w14:textId="5ADBE7A0" w:rsidR="00C047AF" w:rsidRDefault="00403588" w:rsidP="00D72B68">
      <w:pPr>
        <w:pStyle w:val="Normal-em"/>
        <w:keepNext/>
        <w:rPr>
          <w:color w:val="auto"/>
          <w:szCs w:val="24"/>
        </w:rPr>
      </w:pPr>
      <w:r w:rsidRPr="00C047AF">
        <w:rPr>
          <w:color w:val="auto"/>
          <w:szCs w:val="24"/>
        </w:rPr>
        <w:t>This section</w:t>
      </w:r>
      <w:r w:rsidR="0071531E" w:rsidRPr="00C047AF">
        <w:rPr>
          <w:color w:val="auto"/>
          <w:szCs w:val="24"/>
        </w:rPr>
        <w:t xml:space="preserve"> defines an ‘eligible business’.</w:t>
      </w:r>
      <w:r w:rsidRPr="00C047AF">
        <w:rPr>
          <w:color w:val="auto"/>
          <w:szCs w:val="24"/>
        </w:rPr>
        <w:t xml:space="preserve"> If an application is received by the Corporation </w:t>
      </w:r>
      <w:r w:rsidR="003A26AF">
        <w:rPr>
          <w:color w:val="auto"/>
          <w:szCs w:val="24"/>
        </w:rPr>
        <w:t xml:space="preserve">by an </w:t>
      </w:r>
      <w:r w:rsidRPr="00C047AF">
        <w:rPr>
          <w:color w:val="auto"/>
          <w:szCs w:val="24"/>
        </w:rPr>
        <w:t>applicant</w:t>
      </w:r>
      <w:r w:rsidR="003A26AF">
        <w:rPr>
          <w:color w:val="auto"/>
          <w:szCs w:val="24"/>
        </w:rPr>
        <w:t xml:space="preserve"> who is not</w:t>
      </w:r>
      <w:r w:rsidRPr="00C047AF">
        <w:rPr>
          <w:color w:val="auto"/>
          <w:szCs w:val="24"/>
        </w:rPr>
        <w:t xml:space="preserve"> </w:t>
      </w:r>
      <w:r w:rsidR="00724077">
        <w:rPr>
          <w:color w:val="auto"/>
          <w:szCs w:val="24"/>
        </w:rPr>
        <w:t xml:space="preserve">applying in relation to </w:t>
      </w:r>
      <w:r w:rsidRPr="00C047AF">
        <w:rPr>
          <w:color w:val="auto"/>
          <w:szCs w:val="24"/>
        </w:rPr>
        <w:t>an ‘eligible business’, the loan could not be approved.</w:t>
      </w:r>
    </w:p>
    <w:p w14:paraId="60E31E42" w14:textId="062665C8" w:rsidR="00576D54" w:rsidRPr="00C047AF" w:rsidRDefault="00576D54" w:rsidP="00D147FE">
      <w:pPr>
        <w:pStyle w:val="Normal-em"/>
        <w:ind w:left="1440" w:hanging="1440"/>
        <w:rPr>
          <w:b/>
          <w:color w:val="auto"/>
          <w:szCs w:val="24"/>
        </w:rPr>
      </w:pPr>
    </w:p>
    <w:p w14:paraId="7BFD9A59" w14:textId="3F34DA3F" w:rsidR="00C047AF" w:rsidRDefault="0071531E" w:rsidP="00403588">
      <w:pPr>
        <w:pStyle w:val="Normal-em"/>
        <w:rPr>
          <w:bCs/>
          <w:color w:val="auto"/>
          <w:szCs w:val="24"/>
        </w:rPr>
      </w:pPr>
      <w:r w:rsidRPr="00C047AF">
        <w:rPr>
          <w:bCs/>
          <w:color w:val="auto"/>
          <w:szCs w:val="24"/>
        </w:rPr>
        <w:t xml:space="preserve">Subsection 5(1) sets out </w:t>
      </w:r>
      <w:r w:rsidR="00403588" w:rsidRPr="00C047AF">
        <w:rPr>
          <w:bCs/>
          <w:color w:val="auto"/>
          <w:szCs w:val="24"/>
        </w:rPr>
        <w:t xml:space="preserve">the parameters for a business to be eligible for a plantation loan. For example, a body corporate that is incorporated in the Australian Capital Territory would </w:t>
      </w:r>
      <w:r w:rsidR="001916EF">
        <w:rPr>
          <w:bCs/>
          <w:color w:val="auto"/>
          <w:szCs w:val="24"/>
        </w:rPr>
        <w:t xml:space="preserve">be </w:t>
      </w:r>
      <w:r w:rsidR="00403588" w:rsidRPr="00C047AF">
        <w:rPr>
          <w:bCs/>
          <w:color w:val="auto"/>
          <w:szCs w:val="24"/>
        </w:rPr>
        <w:t xml:space="preserve">an eligible business. A note to that provision identifies extra conditions, as provided for in </w:t>
      </w:r>
      <w:r w:rsidR="006B7F87" w:rsidRPr="00C047AF">
        <w:rPr>
          <w:bCs/>
          <w:color w:val="auto"/>
          <w:szCs w:val="24"/>
        </w:rPr>
        <w:t xml:space="preserve">Division </w:t>
      </w:r>
      <w:r w:rsidR="00E16193">
        <w:rPr>
          <w:bCs/>
          <w:color w:val="auto"/>
          <w:szCs w:val="24"/>
        </w:rPr>
        <w:t>3</w:t>
      </w:r>
      <w:r w:rsidR="006B7F87" w:rsidRPr="00C047AF">
        <w:rPr>
          <w:bCs/>
          <w:color w:val="auto"/>
          <w:szCs w:val="24"/>
        </w:rPr>
        <w:t xml:space="preserve"> of Part 2</w:t>
      </w:r>
      <w:r w:rsidR="00403588" w:rsidRPr="00C047AF">
        <w:rPr>
          <w:bCs/>
          <w:color w:val="auto"/>
          <w:szCs w:val="24"/>
        </w:rPr>
        <w:t xml:space="preserve">, </w:t>
      </w:r>
      <w:r w:rsidR="00B92F4F">
        <w:rPr>
          <w:bCs/>
          <w:color w:val="auto"/>
          <w:szCs w:val="24"/>
        </w:rPr>
        <w:t>that</w:t>
      </w:r>
      <w:r w:rsidR="00403588" w:rsidRPr="00C047AF">
        <w:rPr>
          <w:bCs/>
          <w:color w:val="auto"/>
          <w:szCs w:val="24"/>
        </w:rPr>
        <w:t xml:space="preserve"> must be met for a loan to be made to a plantation loan under the Plantation Loans Program.</w:t>
      </w:r>
    </w:p>
    <w:p w14:paraId="395B266A" w14:textId="56D672C4" w:rsidR="0071531E" w:rsidRPr="00C047AF" w:rsidRDefault="0071531E" w:rsidP="0071531E">
      <w:pPr>
        <w:pStyle w:val="Normal-em"/>
        <w:ind w:left="1440" w:hanging="1440"/>
        <w:rPr>
          <w:bCs/>
          <w:color w:val="auto"/>
          <w:szCs w:val="24"/>
        </w:rPr>
      </w:pPr>
    </w:p>
    <w:p w14:paraId="55A5B458" w14:textId="2A3B3F37" w:rsidR="00C047AF" w:rsidRDefault="0071531E" w:rsidP="00403588">
      <w:pPr>
        <w:pStyle w:val="Normal-em"/>
        <w:rPr>
          <w:bCs/>
          <w:color w:val="auto"/>
          <w:szCs w:val="24"/>
        </w:rPr>
      </w:pPr>
      <w:r w:rsidRPr="00C047AF">
        <w:rPr>
          <w:bCs/>
          <w:color w:val="auto"/>
          <w:szCs w:val="24"/>
        </w:rPr>
        <w:t>Subsection 5(2)</w:t>
      </w:r>
      <w:r w:rsidR="00403588" w:rsidRPr="00C047AF">
        <w:rPr>
          <w:bCs/>
          <w:color w:val="auto"/>
          <w:szCs w:val="24"/>
        </w:rPr>
        <w:t xml:space="preserve"> defines an ‘Australian entity’. The term Australian entity is relevant to paragraphs 5(1)(f) and (g). For example, an Australian citizen </w:t>
      </w:r>
      <w:r w:rsidR="003936B6">
        <w:rPr>
          <w:bCs/>
          <w:color w:val="auto"/>
          <w:szCs w:val="24"/>
        </w:rPr>
        <w:t xml:space="preserve">or permanent resident </w:t>
      </w:r>
      <w:r w:rsidR="00403588" w:rsidRPr="00C047AF">
        <w:rPr>
          <w:bCs/>
          <w:color w:val="auto"/>
          <w:szCs w:val="24"/>
        </w:rPr>
        <w:t>whose core or routine activities are carried out in or connection with a Territory</w:t>
      </w:r>
      <w:r w:rsidR="00A17E01">
        <w:rPr>
          <w:bCs/>
          <w:color w:val="auto"/>
          <w:szCs w:val="24"/>
        </w:rPr>
        <w:t>, or which involve trade or commerce between a State and a Territory,</w:t>
      </w:r>
      <w:r w:rsidR="00403588" w:rsidRPr="00C047AF">
        <w:rPr>
          <w:bCs/>
          <w:color w:val="auto"/>
          <w:szCs w:val="24"/>
        </w:rPr>
        <w:t xml:space="preserve"> would </w:t>
      </w:r>
      <w:r w:rsidR="009A680A">
        <w:rPr>
          <w:bCs/>
          <w:color w:val="auto"/>
          <w:szCs w:val="24"/>
        </w:rPr>
        <w:t xml:space="preserve">be </w:t>
      </w:r>
      <w:r w:rsidR="00403588" w:rsidRPr="00C047AF">
        <w:rPr>
          <w:bCs/>
          <w:color w:val="auto"/>
          <w:szCs w:val="24"/>
        </w:rPr>
        <w:t>an eligible business</w:t>
      </w:r>
      <w:r w:rsidR="00E16193">
        <w:rPr>
          <w:bCs/>
          <w:color w:val="auto"/>
          <w:szCs w:val="24"/>
        </w:rPr>
        <w:t xml:space="preserve"> for the purposes of the rules</w:t>
      </w:r>
      <w:r w:rsidR="00403588" w:rsidRPr="00C047AF">
        <w:rPr>
          <w:bCs/>
          <w:color w:val="auto"/>
          <w:szCs w:val="24"/>
        </w:rPr>
        <w:t>.</w:t>
      </w:r>
    </w:p>
    <w:p w14:paraId="54AFE567" w14:textId="4B173DAB" w:rsidR="00CE2E69" w:rsidRPr="00C047AF" w:rsidRDefault="00CE2E69" w:rsidP="00403588">
      <w:pPr>
        <w:pStyle w:val="Normal-em"/>
        <w:rPr>
          <w:bCs/>
          <w:color w:val="auto"/>
          <w:szCs w:val="24"/>
        </w:rPr>
      </w:pPr>
    </w:p>
    <w:p w14:paraId="294FB5DE" w14:textId="15B66DD9" w:rsidR="0028219F" w:rsidRPr="00C047AF" w:rsidRDefault="0028219F" w:rsidP="00D147FE">
      <w:pPr>
        <w:pStyle w:val="Normal-em"/>
        <w:ind w:left="1440" w:hanging="1440"/>
        <w:rPr>
          <w:b/>
          <w:color w:val="auto"/>
          <w:szCs w:val="24"/>
        </w:rPr>
      </w:pPr>
      <w:r w:rsidRPr="00C047AF">
        <w:rPr>
          <w:b/>
          <w:color w:val="auto"/>
          <w:szCs w:val="24"/>
        </w:rPr>
        <w:t>Part 2—</w:t>
      </w:r>
      <w:r w:rsidR="00037D48" w:rsidRPr="00C047AF">
        <w:rPr>
          <w:b/>
          <w:color w:val="auto"/>
          <w:szCs w:val="24"/>
        </w:rPr>
        <w:t xml:space="preserve">Plantation Loans </w:t>
      </w:r>
      <w:r w:rsidRPr="00C047AF">
        <w:rPr>
          <w:b/>
          <w:color w:val="auto"/>
          <w:szCs w:val="24"/>
        </w:rPr>
        <w:t>Program</w:t>
      </w:r>
    </w:p>
    <w:p w14:paraId="7200D718" w14:textId="77777777" w:rsidR="0028219F" w:rsidRPr="00C047AF" w:rsidRDefault="0028219F" w:rsidP="00D147FE">
      <w:pPr>
        <w:pStyle w:val="Normal-em"/>
        <w:ind w:left="1440" w:hanging="1440"/>
        <w:rPr>
          <w:b/>
          <w:color w:val="auto"/>
          <w:szCs w:val="24"/>
        </w:rPr>
      </w:pPr>
    </w:p>
    <w:p w14:paraId="25489E92" w14:textId="6CB8EB88" w:rsidR="0028219F" w:rsidRPr="00C047AF" w:rsidRDefault="0028219F" w:rsidP="00D147FE">
      <w:pPr>
        <w:pStyle w:val="Normal-em"/>
        <w:ind w:left="1440" w:hanging="1440"/>
        <w:rPr>
          <w:b/>
          <w:color w:val="auto"/>
          <w:szCs w:val="24"/>
        </w:rPr>
      </w:pPr>
      <w:r w:rsidRPr="00C047AF">
        <w:rPr>
          <w:b/>
          <w:color w:val="auto"/>
          <w:szCs w:val="24"/>
        </w:rPr>
        <w:t xml:space="preserve">Division 1—Prescribing </w:t>
      </w:r>
      <w:r w:rsidR="00037D48" w:rsidRPr="00C047AF">
        <w:rPr>
          <w:b/>
          <w:color w:val="auto"/>
          <w:szCs w:val="24"/>
        </w:rPr>
        <w:t xml:space="preserve">Plantation </w:t>
      </w:r>
      <w:r w:rsidRPr="00C047AF">
        <w:rPr>
          <w:b/>
          <w:color w:val="auto"/>
          <w:szCs w:val="24"/>
        </w:rPr>
        <w:t>Loans Program</w:t>
      </w:r>
    </w:p>
    <w:p w14:paraId="6DF7FB69" w14:textId="77777777" w:rsidR="0028219F" w:rsidRPr="00C047AF" w:rsidRDefault="0028219F" w:rsidP="00D147FE">
      <w:pPr>
        <w:pStyle w:val="Normal-em"/>
        <w:ind w:left="1440" w:hanging="1440"/>
        <w:rPr>
          <w:color w:val="auto"/>
          <w:szCs w:val="24"/>
          <w:u w:val="single"/>
        </w:rPr>
      </w:pPr>
    </w:p>
    <w:p w14:paraId="5D74EA12" w14:textId="574449EF" w:rsidR="0028219F" w:rsidRPr="00C047AF" w:rsidRDefault="0028219F" w:rsidP="00D147FE">
      <w:pPr>
        <w:pStyle w:val="Normal-em"/>
        <w:ind w:left="1440" w:hanging="1440"/>
        <w:rPr>
          <w:color w:val="auto"/>
          <w:szCs w:val="24"/>
          <w:u w:val="single"/>
        </w:rPr>
      </w:pPr>
      <w:r w:rsidRPr="00C047AF">
        <w:rPr>
          <w:color w:val="auto"/>
          <w:szCs w:val="24"/>
          <w:u w:val="single"/>
        </w:rPr>
        <w:t xml:space="preserve">Section 6 – </w:t>
      </w:r>
      <w:r w:rsidR="00037D48" w:rsidRPr="00C047AF">
        <w:rPr>
          <w:color w:val="auto"/>
          <w:szCs w:val="24"/>
          <w:u w:val="single"/>
        </w:rPr>
        <w:t xml:space="preserve">Plantation </w:t>
      </w:r>
      <w:r w:rsidRPr="00C047AF">
        <w:rPr>
          <w:color w:val="auto"/>
          <w:szCs w:val="24"/>
          <w:u w:val="single"/>
        </w:rPr>
        <w:t>Loans Program prescribed</w:t>
      </w:r>
    </w:p>
    <w:p w14:paraId="6944A95A" w14:textId="77777777" w:rsidR="0028219F" w:rsidRPr="00C047AF" w:rsidRDefault="0028219F" w:rsidP="0028219F">
      <w:pPr>
        <w:pStyle w:val="Normal-em"/>
        <w:rPr>
          <w:color w:val="auto"/>
          <w:szCs w:val="24"/>
          <w:u w:val="single"/>
        </w:rPr>
      </w:pPr>
    </w:p>
    <w:p w14:paraId="577AC98A" w14:textId="62E4DA9C" w:rsidR="00C047AF" w:rsidRDefault="00566C09" w:rsidP="0028219F">
      <w:pPr>
        <w:tabs>
          <w:tab w:val="left" w:pos="1701"/>
          <w:tab w:val="right" w:pos="9072"/>
        </w:tabs>
        <w:rPr>
          <w:rFonts w:cs="Times New Roman"/>
        </w:rPr>
      </w:pPr>
      <w:r w:rsidRPr="00C047AF">
        <w:rPr>
          <w:rFonts w:cs="Times New Roman"/>
        </w:rPr>
        <w:t>This section prescribes the Plan</w:t>
      </w:r>
      <w:r w:rsidR="0026345B">
        <w:rPr>
          <w:rFonts w:cs="Times New Roman"/>
        </w:rPr>
        <w:t>t</w:t>
      </w:r>
      <w:r w:rsidRPr="00C047AF">
        <w:rPr>
          <w:rFonts w:cs="Times New Roman"/>
        </w:rPr>
        <w:t>ation Loans Program</w:t>
      </w:r>
      <w:r w:rsidR="0026345B">
        <w:rPr>
          <w:rFonts w:cs="Times New Roman"/>
        </w:rPr>
        <w:t xml:space="preserve"> (the program)</w:t>
      </w:r>
      <w:r w:rsidRPr="00C047AF">
        <w:rPr>
          <w:rFonts w:cs="Times New Roman"/>
        </w:rPr>
        <w:t>.</w:t>
      </w:r>
    </w:p>
    <w:p w14:paraId="29E060CA" w14:textId="13E8726F" w:rsidR="00566C09" w:rsidRPr="00C047AF" w:rsidRDefault="00566C09" w:rsidP="0028219F">
      <w:pPr>
        <w:tabs>
          <w:tab w:val="left" w:pos="1701"/>
          <w:tab w:val="right" w:pos="9072"/>
        </w:tabs>
        <w:rPr>
          <w:rFonts w:cs="Times New Roman"/>
        </w:rPr>
      </w:pPr>
    </w:p>
    <w:p w14:paraId="126C123C" w14:textId="7EBDEC9F" w:rsidR="00C047AF" w:rsidRDefault="00307F17" w:rsidP="0028219F">
      <w:pPr>
        <w:tabs>
          <w:tab w:val="left" w:pos="1701"/>
          <w:tab w:val="right" w:pos="9072"/>
        </w:tabs>
        <w:rPr>
          <w:rFonts w:cs="Times New Roman"/>
        </w:rPr>
      </w:pPr>
      <w:r w:rsidRPr="00C047AF">
        <w:rPr>
          <w:rFonts w:cs="Times New Roman"/>
        </w:rPr>
        <w:t>Sub</w:t>
      </w:r>
      <w:r w:rsidR="0028219F" w:rsidRPr="00C047AF">
        <w:rPr>
          <w:rFonts w:cs="Times New Roman"/>
        </w:rPr>
        <w:t xml:space="preserve">section </w:t>
      </w:r>
      <w:r w:rsidRPr="00C047AF">
        <w:rPr>
          <w:rFonts w:cs="Times New Roman"/>
        </w:rPr>
        <w:t xml:space="preserve">6(1) </w:t>
      </w:r>
      <w:r w:rsidR="0028219F" w:rsidRPr="00C047AF">
        <w:rPr>
          <w:rFonts w:cs="Times New Roman"/>
        </w:rPr>
        <w:t xml:space="preserve">prescribes the </w:t>
      </w:r>
      <w:r w:rsidR="0026345B">
        <w:rPr>
          <w:rFonts w:cs="Times New Roman"/>
        </w:rPr>
        <w:t xml:space="preserve">program </w:t>
      </w:r>
      <w:r w:rsidR="00C44D5A" w:rsidRPr="00C047AF">
        <w:rPr>
          <w:rFonts w:cs="Times New Roman"/>
        </w:rPr>
        <w:t xml:space="preserve">for the purposes of paragraph 8(1)(g) of the Act, </w:t>
      </w:r>
      <w:r w:rsidR="002C6AEF">
        <w:rPr>
          <w:rFonts w:cs="Times New Roman"/>
        </w:rPr>
        <w:t>that</w:t>
      </w:r>
      <w:r w:rsidR="00C44D5A" w:rsidRPr="00C047AF">
        <w:rPr>
          <w:rFonts w:cs="Times New Roman"/>
        </w:rPr>
        <w:t xml:space="preserve"> provides that one of the functions of the Corporation is to administer programs prescribed by the </w:t>
      </w:r>
      <w:r w:rsidR="0026345B">
        <w:rPr>
          <w:rFonts w:cs="Times New Roman"/>
        </w:rPr>
        <w:t>r</w:t>
      </w:r>
      <w:r w:rsidR="00911324">
        <w:rPr>
          <w:rFonts w:cs="Times New Roman"/>
        </w:rPr>
        <w:t>ules</w:t>
      </w:r>
      <w:r w:rsidR="00C44D5A" w:rsidRPr="00C047AF">
        <w:rPr>
          <w:rFonts w:cs="Times New Roman"/>
        </w:rPr>
        <w:t>.</w:t>
      </w:r>
    </w:p>
    <w:p w14:paraId="4C29DCAC" w14:textId="65052BBE" w:rsidR="0028219F" w:rsidRPr="00C047AF" w:rsidRDefault="0028219F" w:rsidP="0028219F">
      <w:pPr>
        <w:tabs>
          <w:tab w:val="left" w:pos="1701"/>
          <w:tab w:val="right" w:pos="9072"/>
        </w:tabs>
        <w:rPr>
          <w:rFonts w:cs="Times New Roman"/>
        </w:rPr>
      </w:pPr>
    </w:p>
    <w:p w14:paraId="59DB4D29" w14:textId="31445CA6" w:rsidR="00C047AF" w:rsidRDefault="009314D4" w:rsidP="00B87BA6">
      <w:pPr>
        <w:tabs>
          <w:tab w:val="left" w:pos="1701"/>
          <w:tab w:val="right" w:pos="9072"/>
        </w:tabs>
        <w:rPr>
          <w:rFonts w:cs="Times New Roman"/>
        </w:rPr>
      </w:pPr>
      <w:r w:rsidRPr="00C047AF">
        <w:rPr>
          <w:rFonts w:cs="Times New Roman"/>
        </w:rPr>
        <w:t xml:space="preserve">Paragraph </w:t>
      </w:r>
      <w:r w:rsidR="00EE58BA" w:rsidRPr="00C047AF">
        <w:rPr>
          <w:rFonts w:cs="Times New Roman"/>
        </w:rPr>
        <w:t>6(2)</w:t>
      </w:r>
      <w:r w:rsidR="00343E33" w:rsidRPr="00C047AF">
        <w:rPr>
          <w:rFonts w:cs="Times New Roman"/>
        </w:rPr>
        <w:t>(a)</w:t>
      </w:r>
      <w:r w:rsidR="00EE58BA" w:rsidRPr="00C047AF">
        <w:rPr>
          <w:rFonts w:cs="Times New Roman"/>
        </w:rPr>
        <w:t xml:space="preserve"> provides</w:t>
      </w:r>
      <w:r w:rsidR="00B75EB2" w:rsidRPr="00C047AF">
        <w:rPr>
          <w:rFonts w:cs="Times New Roman"/>
        </w:rPr>
        <w:t xml:space="preserve"> </w:t>
      </w:r>
      <w:r w:rsidR="000E537C" w:rsidRPr="00C047AF">
        <w:rPr>
          <w:rFonts w:cs="Times New Roman"/>
        </w:rPr>
        <w:t xml:space="preserve">that the </w:t>
      </w:r>
      <w:r w:rsidR="00402987">
        <w:rPr>
          <w:rFonts w:cs="Times New Roman"/>
        </w:rPr>
        <w:t xml:space="preserve">program </w:t>
      </w:r>
      <w:r w:rsidR="000E537C" w:rsidRPr="00C047AF">
        <w:rPr>
          <w:rFonts w:cs="Times New Roman"/>
        </w:rPr>
        <w:t>consists of the following activities</w:t>
      </w:r>
      <w:r w:rsidR="00A479BA" w:rsidRPr="00C047AF">
        <w:rPr>
          <w:rFonts w:cs="Times New Roman"/>
        </w:rPr>
        <w:t>:</w:t>
      </w:r>
    </w:p>
    <w:p w14:paraId="0CEC9A21" w14:textId="57044516" w:rsidR="006E77E9" w:rsidRPr="00C047AF" w:rsidRDefault="006E77E9" w:rsidP="00A36D67">
      <w:pPr>
        <w:pStyle w:val="ListParagraph"/>
        <w:numPr>
          <w:ilvl w:val="0"/>
          <w:numId w:val="38"/>
        </w:numPr>
        <w:tabs>
          <w:tab w:val="left" w:pos="1701"/>
          <w:tab w:val="right" w:pos="9072"/>
        </w:tabs>
        <w:rPr>
          <w:rFonts w:cs="Times New Roman"/>
        </w:rPr>
      </w:pPr>
      <w:r w:rsidRPr="00C047AF">
        <w:rPr>
          <w:rFonts w:cs="Times New Roman"/>
        </w:rPr>
        <w:t>making plantation loans</w:t>
      </w:r>
      <w:r w:rsidR="00D0472E" w:rsidRPr="00C047AF">
        <w:rPr>
          <w:rFonts w:cs="Times New Roman"/>
        </w:rPr>
        <w:t>, and dealing with applications for loans,</w:t>
      </w:r>
      <w:r w:rsidRPr="00C047AF">
        <w:rPr>
          <w:rFonts w:cs="Times New Roman"/>
        </w:rPr>
        <w:t xml:space="preserve"> in accordance with Division 2;</w:t>
      </w:r>
    </w:p>
    <w:p w14:paraId="38F45EEB" w14:textId="33685BA9" w:rsidR="006E77E9" w:rsidRPr="00C047AF" w:rsidRDefault="006E77E9" w:rsidP="00A36D67">
      <w:pPr>
        <w:pStyle w:val="ListParagraph"/>
        <w:numPr>
          <w:ilvl w:val="0"/>
          <w:numId w:val="38"/>
        </w:numPr>
        <w:tabs>
          <w:tab w:val="left" w:pos="1701"/>
          <w:tab w:val="right" w:pos="9072"/>
        </w:tabs>
        <w:rPr>
          <w:rFonts w:cs="Times New Roman"/>
        </w:rPr>
      </w:pPr>
      <w:r w:rsidRPr="00C047AF">
        <w:rPr>
          <w:rFonts w:cs="Times New Roman"/>
        </w:rPr>
        <w:t>determining the terms and conditions on which plantation loans are made in accordance with Division 3;</w:t>
      </w:r>
    </w:p>
    <w:p w14:paraId="12F3B384" w14:textId="0A1E7D52" w:rsidR="006E77E9" w:rsidRPr="00C047AF" w:rsidRDefault="006E77E9" w:rsidP="00A36D67">
      <w:pPr>
        <w:pStyle w:val="ListParagraph"/>
        <w:numPr>
          <w:ilvl w:val="0"/>
          <w:numId w:val="38"/>
        </w:numPr>
        <w:tabs>
          <w:tab w:val="left" w:pos="1701"/>
          <w:tab w:val="right" w:pos="9072"/>
        </w:tabs>
        <w:rPr>
          <w:rFonts w:cs="Times New Roman"/>
        </w:rPr>
      </w:pPr>
      <w:r w:rsidRPr="00C047AF">
        <w:rPr>
          <w:rFonts w:cs="Times New Roman"/>
        </w:rPr>
        <w:t>taking security for plantation loans;</w:t>
      </w:r>
    </w:p>
    <w:p w14:paraId="4EBA734D" w14:textId="36FD7594" w:rsidR="006E77E9" w:rsidRPr="00C047AF" w:rsidRDefault="006E77E9" w:rsidP="00A36D67">
      <w:pPr>
        <w:pStyle w:val="ListParagraph"/>
        <w:numPr>
          <w:ilvl w:val="0"/>
          <w:numId w:val="38"/>
        </w:numPr>
        <w:tabs>
          <w:tab w:val="left" w:pos="1701"/>
          <w:tab w:val="right" w:pos="9072"/>
        </w:tabs>
        <w:rPr>
          <w:rFonts w:cs="Times New Roman"/>
        </w:rPr>
      </w:pPr>
      <w:r w:rsidRPr="00C047AF">
        <w:rPr>
          <w:rFonts w:cs="Times New Roman"/>
        </w:rPr>
        <w:t>charging borrowers for transaction costs incurred by the Corporation in relation to plantation loans;</w:t>
      </w:r>
    </w:p>
    <w:p w14:paraId="573B0B78" w14:textId="4796C2FB" w:rsidR="006E77E9" w:rsidRPr="00C047AF" w:rsidRDefault="00EE58BA" w:rsidP="006E77E9">
      <w:pPr>
        <w:pStyle w:val="ListParagraph"/>
        <w:numPr>
          <w:ilvl w:val="0"/>
          <w:numId w:val="38"/>
        </w:numPr>
        <w:tabs>
          <w:tab w:val="left" w:pos="1701"/>
          <w:tab w:val="right" w:pos="9072"/>
        </w:tabs>
        <w:rPr>
          <w:rFonts w:cs="Times New Roman"/>
        </w:rPr>
      </w:pPr>
      <w:r w:rsidRPr="00C047AF">
        <w:rPr>
          <w:rFonts w:cs="Times New Roman"/>
        </w:rPr>
        <w:t>collecting and deali</w:t>
      </w:r>
      <w:r w:rsidR="00B87BA6" w:rsidRPr="00C047AF">
        <w:rPr>
          <w:rFonts w:cs="Times New Roman"/>
        </w:rPr>
        <w:t>ng with payments of interest</w:t>
      </w:r>
      <w:r w:rsidR="00A81A99" w:rsidRPr="00C047AF">
        <w:rPr>
          <w:rFonts w:cs="Times New Roman"/>
        </w:rPr>
        <w:t xml:space="preserve"> on</w:t>
      </w:r>
      <w:r w:rsidR="00402987">
        <w:rPr>
          <w:rFonts w:cs="Times New Roman"/>
        </w:rPr>
        <w:t xml:space="preserve"> and </w:t>
      </w:r>
      <w:r w:rsidR="00B87BA6" w:rsidRPr="00C047AF">
        <w:rPr>
          <w:rFonts w:cs="Times New Roman"/>
        </w:rPr>
        <w:t>repayments of principal</w:t>
      </w:r>
      <w:r w:rsidR="00A81A99" w:rsidRPr="00C047AF">
        <w:rPr>
          <w:rFonts w:cs="Times New Roman"/>
        </w:rPr>
        <w:t xml:space="preserve"> amounts of </w:t>
      </w:r>
      <w:r w:rsidR="006E77E9" w:rsidRPr="00C047AF">
        <w:rPr>
          <w:rFonts w:cs="Times New Roman"/>
        </w:rPr>
        <w:t xml:space="preserve">plantation </w:t>
      </w:r>
      <w:r w:rsidR="00A81A99" w:rsidRPr="00C047AF">
        <w:rPr>
          <w:rFonts w:cs="Times New Roman"/>
        </w:rPr>
        <w:t>loans</w:t>
      </w:r>
      <w:r w:rsidR="00122B52" w:rsidRPr="00C047AF">
        <w:rPr>
          <w:rFonts w:cs="Times New Roman"/>
        </w:rPr>
        <w:t xml:space="preserve"> and</w:t>
      </w:r>
      <w:r w:rsidR="00402987">
        <w:rPr>
          <w:rFonts w:cs="Times New Roman"/>
        </w:rPr>
        <w:t>,</w:t>
      </w:r>
      <w:r w:rsidR="00122B52" w:rsidRPr="00C047AF">
        <w:rPr>
          <w:rFonts w:cs="Times New Roman"/>
        </w:rPr>
        <w:t xml:space="preserve"> if required</w:t>
      </w:r>
      <w:r w:rsidR="00A81A99" w:rsidRPr="00C047AF">
        <w:rPr>
          <w:rFonts w:cs="Times New Roman"/>
        </w:rPr>
        <w:t>,</w:t>
      </w:r>
      <w:r w:rsidR="00122B52" w:rsidRPr="00C047AF">
        <w:rPr>
          <w:rFonts w:cs="Times New Roman"/>
        </w:rPr>
        <w:t xml:space="preserve"> enforcing security</w:t>
      </w:r>
      <w:r w:rsidR="00A81A99" w:rsidRPr="00C047AF">
        <w:rPr>
          <w:rFonts w:cs="Times New Roman"/>
        </w:rPr>
        <w:t xml:space="preserve"> taken for</w:t>
      </w:r>
      <w:r w:rsidR="006E77E9" w:rsidRPr="00C047AF">
        <w:rPr>
          <w:rFonts w:cs="Times New Roman"/>
        </w:rPr>
        <w:t xml:space="preserve"> plantation loans</w:t>
      </w:r>
      <w:r w:rsidR="00A81A99" w:rsidRPr="00C047AF">
        <w:rPr>
          <w:rFonts w:cs="Times New Roman"/>
        </w:rPr>
        <w:t xml:space="preserve"> </w:t>
      </w:r>
      <w:r w:rsidR="00122B52" w:rsidRPr="00C047AF">
        <w:rPr>
          <w:rFonts w:cs="Times New Roman"/>
        </w:rPr>
        <w:t xml:space="preserve">in accordance with Division </w:t>
      </w:r>
      <w:r w:rsidR="006E77E9" w:rsidRPr="00C047AF">
        <w:rPr>
          <w:rFonts w:cs="Times New Roman"/>
        </w:rPr>
        <w:t>4</w:t>
      </w:r>
      <w:r w:rsidR="00122B52" w:rsidRPr="00C047AF">
        <w:rPr>
          <w:rFonts w:cs="Times New Roman"/>
        </w:rPr>
        <w:t>;</w:t>
      </w:r>
    </w:p>
    <w:p w14:paraId="67D2FCF3" w14:textId="690956C5" w:rsidR="00122B52" w:rsidRPr="00C047AF" w:rsidRDefault="00EE58BA" w:rsidP="00A36D67">
      <w:pPr>
        <w:pStyle w:val="ListParagraph"/>
        <w:numPr>
          <w:ilvl w:val="0"/>
          <w:numId w:val="38"/>
        </w:numPr>
        <w:tabs>
          <w:tab w:val="left" w:pos="1701"/>
          <w:tab w:val="right" w:pos="9072"/>
        </w:tabs>
        <w:rPr>
          <w:rFonts w:cs="Times New Roman"/>
        </w:rPr>
      </w:pPr>
      <w:r w:rsidRPr="00C047AF">
        <w:rPr>
          <w:rFonts w:cs="Times New Roman"/>
        </w:rPr>
        <w:t>reviewing periodically</w:t>
      </w:r>
      <w:r w:rsidR="00B75EB2" w:rsidRPr="00C047AF">
        <w:rPr>
          <w:rFonts w:cs="Times New Roman"/>
        </w:rPr>
        <w:t xml:space="preserve"> </w:t>
      </w:r>
      <w:r w:rsidR="006E77E9" w:rsidRPr="00C047AF">
        <w:rPr>
          <w:rFonts w:cs="Times New Roman"/>
        </w:rPr>
        <w:t xml:space="preserve">plantation </w:t>
      </w:r>
      <w:r w:rsidRPr="00C047AF">
        <w:rPr>
          <w:rFonts w:cs="Times New Roman"/>
        </w:rPr>
        <w:t>loans and the terms and con</w:t>
      </w:r>
      <w:r w:rsidR="00B87BA6" w:rsidRPr="00C047AF">
        <w:rPr>
          <w:rFonts w:cs="Times New Roman"/>
        </w:rPr>
        <w:t>ditions on which they are made</w:t>
      </w:r>
      <w:r w:rsidR="00122B52" w:rsidRPr="00C047AF">
        <w:rPr>
          <w:rFonts w:cs="Times New Roman"/>
        </w:rPr>
        <w:t>;</w:t>
      </w:r>
    </w:p>
    <w:p w14:paraId="243EEE04" w14:textId="49BD4795" w:rsidR="00122B52" w:rsidRPr="00C047AF" w:rsidRDefault="00EE58BA" w:rsidP="00A36D67">
      <w:pPr>
        <w:pStyle w:val="ListParagraph"/>
        <w:numPr>
          <w:ilvl w:val="0"/>
          <w:numId w:val="38"/>
        </w:numPr>
        <w:tabs>
          <w:tab w:val="left" w:pos="1701"/>
          <w:tab w:val="right" w:pos="9072"/>
        </w:tabs>
        <w:rPr>
          <w:rFonts w:cs="Times New Roman"/>
        </w:rPr>
      </w:pPr>
      <w:r w:rsidRPr="00C047AF">
        <w:rPr>
          <w:rFonts w:cs="Times New Roman"/>
        </w:rPr>
        <w:t>dealing with debts</w:t>
      </w:r>
      <w:r w:rsidR="00A81A99" w:rsidRPr="00C047AF">
        <w:rPr>
          <w:rFonts w:cs="Times New Roman"/>
        </w:rPr>
        <w:t xml:space="preserve"> relating to </w:t>
      </w:r>
      <w:r w:rsidR="006E77E9" w:rsidRPr="00C047AF">
        <w:rPr>
          <w:rFonts w:cs="Times New Roman"/>
        </w:rPr>
        <w:t>plantation</w:t>
      </w:r>
      <w:r w:rsidR="00A81A99" w:rsidRPr="00C047AF">
        <w:rPr>
          <w:rFonts w:cs="Times New Roman"/>
        </w:rPr>
        <w:t xml:space="preserve"> loans</w:t>
      </w:r>
      <w:r w:rsidR="00122B52" w:rsidRPr="00C047AF">
        <w:rPr>
          <w:rFonts w:cs="Times New Roman"/>
        </w:rPr>
        <w:t xml:space="preserve"> in accordance with Division </w:t>
      </w:r>
      <w:r w:rsidR="006E77E9" w:rsidRPr="00C047AF">
        <w:rPr>
          <w:rFonts w:cs="Times New Roman"/>
        </w:rPr>
        <w:t>5</w:t>
      </w:r>
      <w:r w:rsidR="00122B52" w:rsidRPr="00C047AF">
        <w:rPr>
          <w:rFonts w:cs="Times New Roman"/>
        </w:rPr>
        <w:t>;</w:t>
      </w:r>
      <w:r w:rsidR="007E39CB" w:rsidRPr="00C047AF">
        <w:rPr>
          <w:rFonts w:cs="Times New Roman"/>
        </w:rPr>
        <w:t xml:space="preserve"> and</w:t>
      </w:r>
    </w:p>
    <w:p w14:paraId="1D3DCCF9" w14:textId="4A140642" w:rsidR="00EE58BA" w:rsidRPr="00C047AF" w:rsidRDefault="00EE58BA" w:rsidP="00A36D67">
      <w:pPr>
        <w:pStyle w:val="ListParagraph"/>
        <w:numPr>
          <w:ilvl w:val="0"/>
          <w:numId w:val="38"/>
        </w:numPr>
        <w:tabs>
          <w:tab w:val="left" w:pos="1701"/>
          <w:tab w:val="right" w:pos="9072"/>
        </w:tabs>
        <w:rPr>
          <w:rFonts w:cs="Times New Roman"/>
        </w:rPr>
      </w:pPr>
      <w:r w:rsidRPr="00C047AF">
        <w:rPr>
          <w:rFonts w:cs="Times New Roman"/>
        </w:rPr>
        <w:t>reporting to the responsible Ministers</w:t>
      </w:r>
      <w:r w:rsidR="00122B52" w:rsidRPr="00C047AF">
        <w:rPr>
          <w:rFonts w:cs="Times New Roman"/>
        </w:rPr>
        <w:t xml:space="preserve"> </w:t>
      </w:r>
      <w:r w:rsidR="00A81A99" w:rsidRPr="00C047AF">
        <w:rPr>
          <w:rFonts w:cs="Times New Roman"/>
        </w:rPr>
        <w:t xml:space="preserve">on </w:t>
      </w:r>
      <w:r w:rsidR="006E77E9" w:rsidRPr="00C047AF">
        <w:rPr>
          <w:rFonts w:cs="Times New Roman"/>
        </w:rPr>
        <w:t>plantation</w:t>
      </w:r>
      <w:r w:rsidR="00A81A99" w:rsidRPr="00C047AF">
        <w:rPr>
          <w:rFonts w:cs="Times New Roman"/>
        </w:rPr>
        <w:t xml:space="preserve"> loans </w:t>
      </w:r>
      <w:r w:rsidR="00122B52" w:rsidRPr="00C047AF">
        <w:rPr>
          <w:rFonts w:cs="Times New Roman"/>
        </w:rPr>
        <w:t xml:space="preserve">in accordance with Division </w:t>
      </w:r>
      <w:r w:rsidR="006E77E9" w:rsidRPr="00C047AF">
        <w:rPr>
          <w:rFonts w:cs="Times New Roman"/>
        </w:rPr>
        <w:t>6</w:t>
      </w:r>
      <w:r w:rsidR="00B87BA6" w:rsidRPr="00C047AF">
        <w:rPr>
          <w:rFonts w:cs="Times New Roman"/>
        </w:rPr>
        <w:t>.</w:t>
      </w:r>
    </w:p>
    <w:p w14:paraId="66ED24CD" w14:textId="77777777" w:rsidR="00343E33" w:rsidRPr="00C047AF" w:rsidRDefault="00343E33" w:rsidP="00B87BA6">
      <w:pPr>
        <w:tabs>
          <w:tab w:val="left" w:pos="1701"/>
          <w:tab w:val="right" w:pos="9072"/>
        </w:tabs>
        <w:rPr>
          <w:rFonts w:cs="Times New Roman"/>
        </w:rPr>
      </w:pPr>
    </w:p>
    <w:p w14:paraId="2A501E88" w14:textId="58D11A7E" w:rsidR="00C047AF" w:rsidRDefault="009314D4" w:rsidP="00B87BA6">
      <w:pPr>
        <w:tabs>
          <w:tab w:val="left" w:pos="1701"/>
          <w:tab w:val="right" w:pos="9072"/>
        </w:tabs>
        <w:rPr>
          <w:rFonts w:cs="Times New Roman"/>
        </w:rPr>
      </w:pPr>
      <w:r w:rsidRPr="00C047AF">
        <w:rPr>
          <w:rFonts w:cs="Times New Roman"/>
        </w:rPr>
        <w:t>Paragraph</w:t>
      </w:r>
      <w:r w:rsidR="00300881" w:rsidRPr="00C047AF">
        <w:rPr>
          <w:rFonts w:cs="Times New Roman"/>
        </w:rPr>
        <w:t xml:space="preserve"> </w:t>
      </w:r>
      <w:r w:rsidR="00343E33" w:rsidRPr="00C047AF">
        <w:rPr>
          <w:rFonts w:cs="Times New Roman"/>
        </w:rPr>
        <w:t>6</w:t>
      </w:r>
      <w:r w:rsidR="00300881" w:rsidRPr="00C047AF">
        <w:rPr>
          <w:rFonts w:cs="Times New Roman"/>
        </w:rPr>
        <w:t xml:space="preserve">(2)(b) </w:t>
      </w:r>
      <w:r w:rsidR="0084690E" w:rsidRPr="00C047AF">
        <w:rPr>
          <w:rFonts w:cs="Times New Roman"/>
        </w:rPr>
        <w:t xml:space="preserve">provides that the program </w:t>
      </w:r>
      <w:r w:rsidR="00151A94" w:rsidRPr="00C047AF">
        <w:rPr>
          <w:rFonts w:cs="Times New Roman"/>
        </w:rPr>
        <w:t xml:space="preserve">relates to </w:t>
      </w:r>
      <w:r w:rsidR="006E77E9" w:rsidRPr="00C047AF">
        <w:rPr>
          <w:rFonts w:cs="Times New Roman"/>
        </w:rPr>
        <w:t>plantation</w:t>
      </w:r>
      <w:r w:rsidR="00151A94" w:rsidRPr="00C047AF">
        <w:rPr>
          <w:rFonts w:cs="Times New Roman"/>
        </w:rPr>
        <w:t xml:space="preserve"> loans funded in accordance </w:t>
      </w:r>
      <w:r w:rsidR="00A81A99" w:rsidRPr="00C047AF">
        <w:rPr>
          <w:rFonts w:cs="Times New Roman"/>
        </w:rPr>
        <w:t xml:space="preserve">with </w:t>
      </w:r>
      <w:r w:rsidR="009B02BF" w:rsidRPr="00C047AF">
        <w:rPr>
          <w:rFonts w:cs="Times New Roman"/>
        </w:rPr>
        <w:t xml:space="preserve">Division </w:t>
      </w:r>
      <w:r w:rsidR="006E77E9" w:rsidRPr="00C047AF">
        <w:rPr>
          <w:rFonts w:cs="Times New Roman"/>
        </w:rPr>
        <w:t>7</w:t>
      </w:r>
      <w:r w:rsidR="00A6511E">
        <w:rPr>
          <w:rFonts w:cs="Times New Roman"/>
        </w:rPr>
        <w:t xml:space="preserve"> of the rules</w:t>
      </w:r>
      <w:r w:rsidR="009B02BF" w:rsidRPr="00C047AF">
        <w:rPr>
          <w:rFonts w:cs="Times New Roman"/>
        </w:rPr>
        <w:t>.</w:t>
      </w:r>
    </w:p>
    <w:p w14:paraId="34C7F56C" w14:textId="4D2BF483" w:rsidR="00482C49" w:rsidRPr="00C047AF" w:rsidRDefault="00482C49" w:rsidP="00B87BA6">
      <w:pPr>
        <w:tabs>
          <w:tab w:val="left" w:pos="1701"/>
          <w:tab w:val="right" w:pos="9072"/>
        </w:tabs>
        <w:rPr>
          <w:rFonts w:cs="Times New Roman"/>
        </w:rPr>
      </w:pPr>
    </w:p>
    <w:p w14:paraId="761EF072" w14:textId="77777777" w:rsidR="009B02BF" w:rsidRPr="00C047AF" w:rsidRDefault="009B02BF" w:rsidP="00D72B68">
      <w:pPr>
        <w:pStyle w:val="Normal-em"/>
        <w:keepNext/>
        <w:ind w:left="1440" w:hanging="1440"/>
        <w:rPr>
          <w:color w:val="auto"/>
          <w:szCs w:val="24"/>
          <w:u w:val="single"/>
        </w:rPr>
      </w:pPr>
      <w:r w:rsidRPr="00C047AF">
        <w:rPr>
          <w:color w:val="auto"/>
          <w:szCs w:val="24"/>
          <w:u w:val="single"/>
        </w:rPr>
        <w:lastRenderedPageBreak/>
        <w:t>Section 7 – Constitutional basis for program</w:t>
      </w:r>
    </w:p>
    <w:p w14:paraId="1BFB38CE" w14:textId="77777777" w:rsidR="009B02BF" w:rsidRPr="00C047AF" w:rsidRDefault="009B02BF" w:rsidP="00D72B68">
      <w:pPr>
        <w:pStyle w:val="Normal-em"/>
        <w:keepNext/>
        <w:rPr>
          <w:color w:val="auto"/>
          <w:szCs w:val="24"/>
          <w:u w:val="single"/>
        </w:rPr>
      </w:pPr>
    </w:p>
    <w:p w14:paraId="6FCCCA75" w14:textId="4A896CCE" w:rsidR="001A228E" w:rsidRPr="00C047AF" w:rsidRDefault="009B02BF" w:rsidP="00D72B68">
      <w:pPr>
        <w:keepNext/>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8F60A9">
        <w:rPr>
          <w:rFonts w:cs="Times New Roman"/>
        </w:rPr>
        <w:t xml:space="preserve">specifies </w:t>
      </w:r>
      <w:r w:rsidR="00E82940" w:rsidRPr="00C047AF">
        <w:rPr>
          <w:rFonts w:cs="Times New Roman"/>
        </w:rPr>
        <w:t>that</w:t>
      </w:r>
      <w:r w:rsidRPr="00C047AF">
        <w:rPr>
          <w:rFonts w:cs="Times New Roman"/>
        </w:rPr>
        <w:t xml:space="preserve"> </w:t>
      </w:r>
      <w:r w:rsidR="00F1062F" w:rsidRPr="00C047AF">
        <w:rPr>
          <w:rFonts w:cs="Times New Roman"/>
        </w:rPr>
        <w:t xml:space="preserve">the constitutional basis for the </w:t>
      </w:r>
      <w:r w:rsidR="0035795E">
        <w:rPr>
          <w:rFonts w:cs="Times New Roman"/>
        </w:rPr>
        <w:t xml:space="preserve">program </w:t>
      </w:r>
      <w:r w:rsidR="00AF781E" w:rsidRPr="00C047AF">
        <w:rPr>
          <w:rFonts w:cs="Times New Roman"/>
        </w:rPr>
        <w:t>are</w:t>
      </w:r>
      <w:r w:rsidR="00371438">
        <w:rPr>
          <w:rFonts w:cs="Times New Roman"/>
        </w:rPr>
        <w:t xml:space="preserve"> the trade and commerce, </w:t>
      </w:r>
      <w:r w:rsidR="00A947F9">
        <w:rPr>
          <w:rFonts w:cs="Times New Roman"/>
        </w:rPr>
        <w:t>corporations,</w:t>
      </w:r>
      <w:r w:rsidR="00371438">
        <w:rPr>
          <w:rFonts w:cs="Times New Roman"/>
        </w:rPr>
        <w:t xml:space="preserve"> and territories powers;</w:t>
      </w:r>
      <w:r w:rsidR="00F1062F" w:rsidRPr="00C047AF">
        <w:rPr>
          <w:rFonts w:cs="Times New Roman"/>
        </w:rPr>
        <w:t xml:space="preserve"> </w:t>
      </w:r>
      <w:r w:rsidR="001A228E" w:rsidRPr="00C047AF">
        <w:rPr>
          <w:rFonts w:cs="Times New Roman"/>
        </w:rPr>
        <w:t xml:space="preserve">paragraphs 51(i) and (xx), and section 122 </w:t>
      </w:r>
      <w:r w:rsidR="00F1062F" w:rsidRPr="00C047AF">
        <w:rPr>
          <w:rFonts w:cs="Times New Roman"/>
        </w:rPr>
        <w:t>of the Constitution</w:t>
      </w:r>
      <w:r w:rsidR="00371438">
        <w:rPr>
          <w:rFonts w:cs="Times New Roman"/>
        </w:rPr>
        <w:t xml:space="preserve"> respectively</w:t>
      </w:r>
      <w:r w:rsidR="001A228E" w:rsidRPr="00C047AF">
        <w:rPr>
          <w:rFonts w:cs="Times New Roman"/>
        </w:rPr>
        <w:t>.</w:t>
      </w:r>
    </w:p>
    <w:p w14:paraId="2E5D20A0" w14:textId="77777777" w:rsidR="00343E33" w:rsidRPr="00C047AF" w:rsidRDefault="00343E33" w:rsidP="00B87BA6">
      <w:pPr>
        <w:tabs>
          <w:tab w:val="left" w:pos="1701"/>
          <w:tab w:val="right" w:pos="9072"/>
        </w:tabs>
        <w:rPr>
          <w:rFonts w:cs="Times New Roman"/>
        </w:rPr>
      </w:pPr>
    </w:p>
    <w:p w14:paraId="45B97503" w14:textId="7957683F" w:rsidR="005666F0" w:rsidRPr="00C047AF" w:rsidRDefault="00BD1513" w:rsidP="00BD1513">
      <w:pPr>
        <w:pStyle w:val="Normal-em"/>
        <w:ind w:left="1440" w:hanging="1440"/>
        <w:rPr>
          <w:b/>
          <w:color w:val="auto"/>
          <w:szCs w:val="24"/>
        </w:rPr>
      </w:pPr>
      <w:r w:rsidRPr="00C047AF">
        <w:rPr>
          <w:b/>
          <w:color w:val="auto"/>
          <w:szCs w:val="24"/>
        </w:rPr>
        <w:t>Division 2—</w:t>
      </w:r>
      <w:r w:rsidR="001A228E" w:rsidRPr="00C047AF">
        <w:rPr>
          <w:b/>
          <w:color w:val="auto"/>
          <w:szCs w:val="24"/>
        </w:rPr>
        <w:t>Making plantation loans and d</w:t>
      </w:r>
      <w:r w:rsidRPr="00C047AF">
        <w:rPr>
          <w:b/>
          <w:color w:val="auto"/>
          <w:szCs w:val="24"/>
        </w:rPr>
        <w:t xml:space="preserve">ealing with applications for </w:t>
      </w:r>
      <w:r w:rsidR="001A228E" w:rsidRPr="00C047AF">
        <w:rPr>
          <w:b/>
          <w:color w:val="auto"/>
          <w:szCs w:val="24"/>
        </w:rPr>
        <w:t>plantation</w:t>
      </w:r>
      <w:r w:rsidRPr="00C047AF">
        <w:rPr>
          <w:b/>
          <w:color w:val="auto"/>
          <w:szCs w:val="24"/>
        </w:rPr>
        <w:t xml:space="preserve"> loans</w:t>
      </w:r>
    </w:p>
    <w:p w14:paraId="557909BE" w14:textId="77777777" w:rsidR="00B87D4E" w:rsidRPr="00C047AF" w:rsidRDefault="00B87D4E" w:rsidP="00B87D4E">
      <w:pPr>
        <w:tabs>
          <w:tab w:val="left" w:pos="1701"/>
          <w:tab w:val="right" w:pos="9072"/>
        </w:tabs>
        <w:rPr>
          <w:rFonts w:cs="Times New Roman"/>
        </w:rPr>
      </w:pPr>
    </w:p>
    <w:p w14:paraId="1F778F53" w14:textId="562AAF36" w:rsidR="00B87D4E" w:rsidRPr="00C047AF" w:rsidRDefault="00B87D4E" w:rsidP="00B87D4E">
      <w:pPr>
        <w:tabs>
          <w:tab w:val="left" w:pos="1701"/>
          <w:tab w:val="right" w:pos="9072"/>
        </w:tabs>
        <w:rPr>
          <w:rFonts w:cs="Times New Roman"/>
          <w:u w:val="single"/>
        </w:rPr>
      </w:pPr>
      <w:r w:rsidRPr="00C047AF">
        <w:rPr>
          <w:rFonts w:cs="Times New Roman"/>
          <w:u w:val="single"/>
        </w:rPr>
        <w:t xml:space="preserve">Section </w:t>
      </w:r>
      <w:r w:rsidR="001A228E" w:rsidRPr="00C047AF">
        <w:rPr>
          <w:rFonts w:cs="Times New Roman"/>
          <w:u w:val="single"/>
        </w:rPr>
        <w:t>8</w:t>
      </w:r>
      <w:r w:rsidR="00C9269A" w:rsidRPr="00C047AF">
        <w:rPr>
          <w:rFonts w:cs="Times New Roman"/>
          <w:u w:val="single"/>
        </w:rPr>
        <w:t xml:space="preserve"> </w:t>
      </w:r>
      <w:r w:rsidRPr="00C047AF">
        <w:rPr>
          <w:rFonts w:cs="Times New Roman"/>
          <w:u w:val="single"/>
        </w:rPr>
        <w:t xml:space="preserve">– </w:t>
      </w:r>
      <w:r w:rsidR="00642997" w:rsidRPr="00C047AF">
        <w:rPr>
          <w:rFonts w:cs="Times New Roman"/>
          <w:u w:val="single"/>
        </w:rPr>
        <w:t>Plan</w:t>
      </w:r>
      <w:r w:rsidR="00AF781E" w:rsidRPr="00C047AF">
        <w:rPr>
          <w:rFonts w:cs="Times New Roman"/>
          <w:u w:val="single"/>
        </w:rPr>
        <w:t>t</w:t>
      </w:r>
      <w:r w:rsidR="00642997" w:rsidRPr="00C047AF">
        <w:rPr>
          <w:rFonts w:cs="Times New Roman"/>
          <w:u w:val="single"/>
        </w:rPr>
        <w:t>ation</w:t>
      </w:r>
      <w:r w:rsidRPr="00C047AF">
        <w:rPr>
          <w:rFonts w:cs="Times New Roman"/>
          <w:u w:val="single"/>
        </w:rPr>
        <w:t xml:space="preserve"> loans to be made only on application</w:t>
      </w:r>
    </w:p>
    <w:p w14:paraId="48C219B3" w14:textId="77777777" w:rsidR="00B87D4E" w:rsidRPr="00C047AF" w:rsidRDefault="00B87D4E" w:rsidP="00B87D4E">
      <w:pPr>
        <w:tabs>
          <w:tab w:val="left" w:pos="1701"/>
          <w:tab w:val="right" w:pos="9072"/>
        </w:tabs>
        <w:rPr>
          <w:rFonts w:cs="Times New Roman"/>
        </w:rPr>
      </w:pPr>
    </w:p>
    <w:p w14:paraId="23B6798E" w14:textId="70CAAD35" w:rsidR="00C047AF" w:rsidRDefault="00B87D4E" w:rsidP="00B87D4E">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E82940" w:rsidRPr="00C047AF">
        <w:rPr>
          <w:rFonts w:cs="Times New Roman"/>
        </w:rPr>
        <w:t>provides</w:t>
      </w:r>
      <w:r w:rsidRPr="00C047AF">
        <w:rPr>
          <w:rFonts w:cs="Times New Roman"/>
        </w:rPr>
        <w:t xml:space="preserve"> that the Corporation may make </w:t>
      </w:r>
      <w:r w:rsidR="00642997" w:rsidRPr="00C047AF">
        <w:rPr>
          <w:rFonts w:cs="Times New Roman"/>
        </w:rPr>
        <w:t xml:space="preserve">a </w:t>
      </w:r>
      <w:r w:rsidR="00F630EF" w:rsidRPr="00C047AF">
        <w:rPr>
          <w:rFonts w:cs="Times New Roman"/>
        </w:rPr>
        <w:t>p</w:t>
      </w:r>
      <w:r w:rsidR="00642997" w:rsidRPr="00C047AF">
        <w:rPr>
          <w:rFonts w:cs="Times New Roman"/>
        </w:rPr>
        <w:t xml:space="preserve">lantation </w:t>
      </w:r>
      <w:r w:rsidR="00F630EF" w:rsidRPr="00C047AF">
        <w:rPr>
          <w:rFonts w:cs="Times New Roman"/>
        </w:rPr>
        <w:t>l</w:t>
      </w:r>
      <w:r w:rsidR="00642997" w:rsidRPr="00C047AF">
        <w:rPr>
          <w:rFonts w:cs="Times New Roman"/>
        </w:rPr>
        <w:t xml:space="preserve">oan </w:t>
      </w:r>
      <w:r w:rsidR="001916EF">
        <w:rPr>
          <w:rFonts w:cs="Times New Roman"/>
        </w:rPr>
        <w:t xml:space="preserve">in relation </w:t>
      </w:r>
      <w:r w:rsidR="00642997" w:rsidRPr="00C047AF">
        <w:rPr>
          <w:rFonts w:cs="Times New Roman"/>
        </w:rPr>
        <w:t>to a</w:t>
      </w:r>
      <w:r w:rsidR="00D0472E" w:rsidRPr="00C047AF">
        <w:rPr>
          <w:rFonts w:cs="Times New Roman"/>
        </w:rPr>
        <w:t xml:space="preserve">n </w:t>
      </w:r>
      <w:r w:rsidR="007B4497" w:rsidRPr="00C047AF">
        <w:rPr>
          <w:rFonts w:cs="Times New Roman"/>
        </w:rPr>
        <w:t>e</w:t>
      </w:r>
      <w:r w:rsidR="00D0472E" w:rsidRPr="00C047AF">
        <w:rPr>
          <w:rFonts w:cs="Times New Roman"/>
        </w:rPr>
        <w:t xml:space="preserve">ligible </w:t>
      </w:r>
      <w:r w:rsidR="007B4497" w:rsidRPr="00C047AF">
        <w:rPr>
          <w:rFonts w:cs="Times New Roman"/>
        </w:rPr>
        <w:t>b</w:t>
      </w:r>
      <w:r w:rsidR="00D0472E" w:rsidRPr="00C047AF">
        <w:rPr>
          <w:rFonts w:cs="Times New Roman"/>
        </w:rPr>
        <w:t xml:space="preserve">usiness </w:t>
      </w:r>
      <w:r w:rsidRPr="00C047AF">
        <w:rPr>
          <w:rFonts w:cs="Times New Roman"/>
        </w:rPr>
        <w:t xml:space="preserve">only if </w:t>
      </w:r>
      <w:r w:rsidR="008C68EB">
        <w:rPr>
          <w:rFonts w:cs="Times New Roman"/>
        </w:rPr>
        <w:t xml:space="preserve">the </w:t>
      </w:r>
      <w:r w:rsidRPr="00C047AF">
        <w:rPr>
          <w:rFonts w:cs="Times New Roman"/>
        </w:rPr>
        <w:t>application for the loan is</w:t>
      </w:r>
      <w:r w:rsidR="00FB18DB">
        <w:rPr>
          <w:rFonts w:cs="Times New Roman"/>
        </w:rPr>
        <w:t>:</w:t>
      </w:r>
      <w:r w:rsidRPr="00C047AF">
        <w:rPr>
          <w:rFonts w:cs="Times New Roman"/>
        </w:rPr>
        <w:t xml:space="preserve"> in writing, </w:t>
      </w:r>
      <w:r w:rsidR="00706FDC" w:rsidRPr="00C047AF">
        <w:rPr>
          <w:rFonts w:cs="Times New Roman"/>
        </w:rPr>
        <w:t>includes information</w:t>
      </w:r>
      <w:r w:rsidR="00C44D5A" w:rsidRPr="00C047AF">
        <w:rPr>
          <w:rFonts w:cs="Times New Roman"/>
        </w:rPr>
        <w:t xml:space="preserve"> (if any)</w:t>
      </w:r>
      <w:r w:rsidR="00706FDC" w:rsidRPr="00C047AF">
        <w:rPr>
          <w:rFonts w:cs="Times New Roman"/>
        </w:rPr>
        <w:t xml:space="preserve"> required by the Corporation and is accompanied by documents </w:t>
      </w:r>
      <w:r w:rsidR="00C44D5A" w:rsidRPr="00C047AF">
        <w:rPr>
          <w:rFonts w:cs="Times New Roman"/>
        </w:rPr>
        <w:t xml:space="preserve">(if any) </w:t>
      </w:r>
      <w:r w:rsidRPr="00C047AF">
        <w:rPr>
          <w:rFonts w:cs="Times New Roman"/>
        </w:rPr>
        <w:t>r</w:t>
      </w:r>
      <w:r w:rsidR="00706FDC" w:rsidRPr="00C047AF">
        <w:rPr>
          <w:rFonts w:cs="Times New Roman"/>
        </w:rPr>
        <w:t>equired by the Corporation</w:t>
      </w:r>
      <w:r w:rsidRPr="00C047AF">
        <w:rPr>
          <w:rFonts w:cs="Times New Roman"/>
        </w:rPr>
        <w:t>.</w:t>
      </w:r>
    </w:p>
    <w:p w14:paraId="715323CC" w14:textId="5EB0122F" w:rsidR="006C0EE7" w:rsidRPr="00C047AF" w:rsidRDefault="006C0EE7" w:rsidP="00B87D4E">
      <w:pPr>
        <w:tabs>
          <w:tab w:val="left" w:pos="1701"/>
          <w:tab w:val="right" w:pos="9072"/>
        </w:tabs>
        <w:rPr>
          <w:rFonts w:cs="Times New Roman"/>
        </w:rPr>
      </w:pPr>
    </w:p>
    <w:p w14:paraId="5DB0C0ED" w14:textId="13C41367" w:rsidR="00CE2E69" w:rsidRPr="00C047AF" w:rsidRDefault="003E29E5" w:rsidP="00A479BA">
      <w:pPr>
        <w:tabs>
          <w:tab w:val="left" w:pos="1701"/>
          <w:tab w:val="right" w:pos="9072"/>
        </w:tabs>
        <w:rPr>
          <w:rFonts w:cs="Times New Roman"/>
        </w:rPr>
      </w:pPr>
      <w:r w:rsidRPr="00C047AF">
        <w:rPr>
          <w:rFonts w:cs="Times New Roman"/>
        </w:rPr>
        <w:t xml:space="preserve">The information </w:t>
      </w:r>
      <w:r w:rsidR="00F1086A" w:rsidRPr="00C047AF">
        <w:rPr>
          <w:rFonts w:cs="Times New Roman"/>
        </w:rPr>
        <w:t xml:space="preserve">and documents </w:t>
      </w:r>
      <w:r w:rsidRPr="00C047AF">
        <w:rPr>
          <w:rFonts w:cs="Times New Roman"/>
        </w:rPr>
        <w:t>required by the Corporation may vary for each application</w:t>
      </w:r>
      <w:r w:rsidR="006C0EE7" w:rsidRPr="00C047AF">
        <w:rPr>
          <w:rFonts w:cs="Times New Roman"/>
        </w:rPr>
        <w:t>,</w:t>
      </w:r>
      <w:r w:rsidRPr="00C047AF">
        <w:rPr>
          <w:rFonts w:cs="Times New Roman"/>
        </w:rPr>
        <w:t xml:space="preserve"> depending on the circumstances of the applicant</w:t>
      </w:r>
      <w:r w:rsidR="00AF781E" w:rsidRPr="00C047AF">
        <w:rPr>
          <w:rFonts w:cs="Times New Roman"/>
        </w:rPr>
        <w:t xml:space="preserve"> and entity type</w:t>
      </w:r>
      <w:r w:rsidR="00582F7F">
        <w:rPr>
          <w:rFonts w:cs="Times New Roman"/>
        </w:rPr>
        <w:t xml:space="preserve"> (for example, in the case of a partnership, proof may be required that there is no existing application for dissolution of the partnership)</w:t>
      </w:r>
      <w:r w:rsidR="00C44D5A" w:rsidRPr="00C047AF">
        <w:rPr>
          <w:rFonts w:cs="Times New Roman"/>
        </w:rPr>
        <w:t>.</w:t>
      </w:r>
      <w:r w:rsidRPr="00C047AF">
        <w:rPr>
          <w:rFonts w:cs="Times New Roman"/>
        </w:rPr>
        <w:t xml:space="preserve"> </w:t>
      </w:r>
    </w:p>
    <w:p w14:paraId="3DAD7CC2" w14:textId="77777777" w:rsidR="00706FDC" w:rsidRPr="00C047AF" w:rsidRDefault="00706FDC" w:rsidP="00B87D4E">
      <w:pPr>
        <w:tabs>
          <w:tab w:val="left" w:pos="1701"/>
          <w:tab w:val="right" w:pos="9072"/>
        </w:tabs>
        <w:rPr>
          <w:rFonts w:cs="Times New Roman"/>
        </w:rPr>
      </w:pPr>
    </w:p>
    <w:p w14:paraId="4397FBB0" w14:textId="5F5E9C8E" w:rsidR="00A479BA" w:rsidRPr="00C047AF" w:rsidRDefault="00A479BA" w:rsidP="00A479BA">
      <w:pPr>
        <w:tabs>
          <w:tab w:val="left" w:pos="1701"/>
          <w:tab w:val="right" w:pos="9072"/>
        </w:tabs>
        <w:rPr>
          <w:rFonts w:cs="Times New Roman"/>
          <w:u w:val="single"/>
        </w:rPr>
      </w:pPr>
      <w:r w:rsidRPr="00C047AF">
        <w:rPr>
          <w:rFonts w:cs="Times New Roman"/>
          <w:u w:val="single"/>
        </w:rPr>
        <w:t xml:space="preserve">Section </w:t>
      </w:r>
      <w:r w:rsidR="00092365" w:rsidRPr="00C047AF">
        <w:rPr>
          <w:rFonts w:cs="Times New Roman"/>
          <w:u w:val="single"/>
        </w:rPr>
        <w:t>9</w:t>
      </w:r>
      <w:r w:rsidR="00C9269A" w:rsidRPr="00C047AF">
        <w:rPr>
          <w:rFonts w:cs="Times New Roman"/>
          <w:u w:val="single"/>
        </w:rPr>
        <w:t xml:space="preserve"> </w:t>
      </w:r>
      <w:r w:rsidRPr="00C047AF">
        <w:rPr>
          <w:rFonts w:cs="Times New Roman"/>
          <w:u w:val="single"/>
        </w:rPr>
        <w:t>–</w:t>
      </w:r>
      <w:r w:rsidR="00092365" w:rsidRPr="00C047AF">
        <w:rPr>
          <w:rFonts w:cs="Times New Roman"/>
          <w:u w:val="single"/>
        </w:rPr>
        <w:t xml:space="preserve"> </w:t>
      </w:r>
      <w:r w:rsidR="00092365" w:rsidRPr="004C6894">
        <w:rPr>
          <w:rFonts w:cs="Times New Roman"/>
          <w:u w:val="single"/>
        </w:rPr>
        <w:t>Preconditions</w:t>
      </w:r>
      <w:r w:rsidRPr="004C6894">
        <w:rPr>
          <w:rFonts w:cs="Times New Roman"/>
          <w:u w:val="single"/>
        </w:rPr>
        <w:t xml:space="preserve"> </w:t>
      </w:r>
      <w:r w:rsidRPr="00C047AF">
        <w:rPr>
          <w:rFonts w:cs="Times New Roman"/>
          <w:u w:val="single"/>
        </w:rPr>
        <w:t xml:space="preserve">for making </w:t>
      </w:r>
      <w:r w:rsidR="00885D12" w:rsidRPr="00C047AF">
        <w:rPr>
          <w:rFonts w:cs="Times New Roman"/>
          <w:u w:val="single"/>
        </w:rPr>
        <w:t>plantation loans</w:t>
      </w:r>
    </w:p>
    <w:p w14:paraId="389F6747" w14:textId="77777777" w:rsidR="00A479BA" w:rsidRPr="00C047AF" w:rsidRDefault="00A479BA" w:rsidP="00A479BA">
      <w:pPr>
        <w:tabs>
          <w:tab w:val="left" w:pos="1701"/>
          <w:tab w:val="right" w:pos="9072"/>
        </w:tabs>
        <w:rPr>
          <w:rFonts w:cs="Times New Roman"/>
        </w:rPr>
      </w:pPr>
    </w:p>
    <w:p w14:paraId="0D992114" w14:textId="79E13CFB" w:rsidR="00C047AF" w:rsidRDefault="001916EF" w:rsidP="00073DC4">
      <w:pPr>
        <w:tabs>
          <w:tab w:val="left" w:pos="1701"/>
          <w:tab w:val="right" w:pos="9072"/>
        </w:tabs>
        <w:rPr>
          <w:rFonts w:cs="Times New Roman"/>
        </w:rPr>
      </w:pPr>
      <w:r>
        <w:rPr>
          <w:rFonts w:cs="Times New Roman"/>
        </w:rPr>
        <w:t xml:space="preserve">Subsection 9(1) </w:t>
      </w:r>
      <w:r w:rsidR="00A479BA" w:rsidRPr="00C047AF">
        <w:rPr>
          <w:rFonts w:cs="Times New Roman"/>
        </w:rPr>
        <w:t>prescribes</w:t>
      </w:r>
      <w:r w:rsidR="00451B8E" w:rsidRPr="00C047AF">
        <w:rPr>
          <w:rFonts w:cs="Times New Roman"/>
        </w:rPr>
        <w:t xml:space="preserve"> additional</w:t>
      </w:r>
      <w:r w:rsidR="00B75EB2" w:rsidRPr="00C047AF">
        <w:rPr>
          <w:rFonts w:cs="Times New Roman"/>
        </w:rPr>
        <w:t xml:space="preserve"> </w:t>
      </w:r>
      <w:r w:rsidR="006C0EE7" w:rsidRPr="00C047AF">
        <w:rPr>
          <w:rFonts w:cs="Times New Roman"/>
        </w:rPr>
        <w:t xml:space="preserve">conditions </w:t>
      </w:r>
      <w:r w:rsidR="007859E7" w:rsidRPr="00C047AF">
        <w:rPr>
          <w:rFonts w:cs="Times New Roman"/>
        </w:rPr>
        <w:t xml:space="preserve">to be met </w:t>
      </w:r>
      <w:r w:rsidR="00451B8E" w:rsidRPr="00C047AF">
        <w:rPr>
          <w:rFonts w:cs="Times New Roman"/>
        </w:rPr>
        <w:t>for</w:t>
      </w:r>
      <w:r w:rsidR="00B75EB2" w:rsidRPr="00C047AF">
        <w:rPr>
          <w:rFonts w:cs="Times New Roman"/>
        </w:rPr>
        <w:t xml:space="preserve"> </w:t>
      </w:r>
      <w:r w:rsidR="006C0EE7" w:rsidRPr="00C047AF">
        <w:rPr>
          <w:rFonts w:cs="Times New Roman"/>
        </w:rPr>
        <w:t>making</w:t>
      </w:r>
      <w:r w:rsidR="00451B8E" w:rsidRPr="00C047AF">
        <w:rPr>
          <w:rFonts w:cs="Times New Roman"/>
        </w:rPr>
        <w:t xml:space="preserve"> </w:t>
      </w:r>
      <w:r w:rsidR="007859E7" w:rsidRPr="00C047AF">
        <w:rPr>
          <w:rFonts w:cs="Times New Roman"/>
        </w:rPr>
        <w:t xml:space="preserve">a </w:t>
      </w:r>
      <w:r w:rsidR="00F630EF" w:rsidRPr="00C047AF">
        <w:rPr>
          <w:rFonts w:cs="Times New Roman"/>
        </w:rPr>
        <w:t>p</w:t>
      </w:r>
      <w:r w:rsidR="00642997" w:rsidRPr="00C047AF">
        <w:rPr>
          <w:rFonts w:cs="Times New Roman"/>
        </w:rPr>
        <w:t xml:space="preserve">lantation </w:t>
      </w:r>
      <w:r w:rsidR="00F630EF" w:rsidRPr="00C047AF">
        <w:rPr>
          <w:rFonts w:cs="Times New Roman"/>
        </w:rPr>
        <w:t>l</w:t>
      </w:r>
      <w:r w:rsidR="00642997" w:rsidRPr="00C047AF">
        <w:rPr>
          <w:rFonts w:cs="Times New Roman"/>
        </w:rPr>
        <w:t xml:space="preserve">oan </w:t>
      </w:r>
      <w:r w:rsidR="00E54A92">
        <w:rPr>
          <w:rFonts w:cs="Times New Roman"/>
        </w:rPr>
        <w:t xml:space="preserve">in relation </w:t>
      </w:r>
      <w:r w:rsidR="00642997" w:rsidRPr="00C047AF">
        <w:rPr>
          <w:rFonts w:cs="Times New Roman"/>
        </w:rPr>
        <w:t>to a</w:t>
      </w:r>
      <w:r w:rsidR="00D0472E" w:rsidRPr="00C047AF">
        <w:rPr>
          <w:rFonts w:cs="Times New Roman"/>
        </w:rPr>
        <w:t xml:space="preserve">n </w:t>
      </w:r>
      <w:r w:rsidR="007B4497" w:rsidRPr="00C047AF">
        <w:rPr>
          <w:rFonts w:cs="Times New Roman"/>
        </w:rPr>
        <w:t>e</w:t>
      </w:r>
      <w:r w:rsidR="00D0472E" w:rsidRPr="00C047AF">
        <w:rPr>
          <w:rFonts w:cs="Times New Roman"/>
        </w:rPr>
        <w:t xml:space="preserve">ligible </w:t>
      </w:r>
      <w:r w:rsidR="007B4497" w:rsidRPr="00C047AF">
        <w:rPr>
          <w:rFonts w:cs="Times New Roman"/>
        </w:rPr>
        <w:t>b</w:t>
      </w:r>
      <w:r w:rsidR="00D0472E" w:rsidRPr="00C047AF">
        <w:rPr>
          <w:rFonts w:cs="Times New Roman"/>
        </w:rPr>
        <w:t>usiness</w:t>
      </w:r>
      <w:r w:rsidR="006C0EE7" w:rsidRPr="00C047AF">
        <w:rPr>
          <w:rFonts w:cs="Times New Roman"/>
        </w:rPr>
        <w:t>. These are that</w:t>
      </w:r>
      <w:r w:rsidR="00E54A92">
        <w:rPr>
          <w:rFonts w:cs="Times New Roman"/>
        </w:rPr>
        <w:t xml:space="preserve"> the Corporation is satisfied that</w:t>
      </w:r>
      <w:r w:rsidR="00D0472E" w:rsidRPr="00C047AF">
        <w:rPr>
          <w:rFonts w:cs="Times New Roman"/>
        </w:rPr>
        <w:t>:</w:t>
      </w:r>
    </w:p>
    <w:p w14:paraId="1E5C7823" w14:textId="7A6914D4" w:rsid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 xml:space="preserve">the business </w:t>
      </w:r>
      <w:r w:rsidR="00642997" w:rsidRPr="00C047AF">
        <w:rPr>
          <w:rFonts w:cs="Times New Roman"/>
        </w:rPr>
        <w:t>is, or is able to demonstrate a preparedness to be, involved in the plantation forestry industry</w:t>
      </w:r>
      <w:r w:rsidR="00AB0926">
        <w:rPr>
          <w:rFonts w:cs="Times New Roman"/>
        </w:rPr>
        <w:t>, i.e. the growing of trees for commercial wood production</w:t>
      </w:r>
      <w:r w:rsidR="00642997" w:rsidRPr="00C047AF">
        <w:rPr>
          <w:rFonts w:cs="Times New Roman"/>
        </w:rPr>
        <w:t>; and</w:t>
      </w:r>
    </w:p>
    <w:p w14:paraId="3FD69308" w14:textId="77777777" w:rsid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the location or proposed location of the plantation is in Australia and is economically viable for wood production; and</w:t>
      </w:r>
    </w:p>
    <w:p w14:paraId="5016D143" w14:textId="5C79985A" w:rsidR="00D0472E" w:rsidRP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the size of the proposed plantation is greater than 30 hectares; and</w:t>
      </w:r>
    </w:p>
    <w:p w14:paraId="3A3D6CE1" w14:textId="77777777" w:rsid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the business has an appropriate plantation management plan; and</w:t>
      </w:r>
    </w:p>
    <w:p w14:paraId="0D2A45B0" w14:textId="77777777" w:rsid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the business owes commercial debt; and</w:t>
      </w:r>
    </w:p>
    <w:p w14:paraId="766ECA22" w14:textId="42B3903D" w:rsidR="006A5252" w:rsidRPr="00C047AF" w:rsidRDefault="00D0472E" w:rsidP="00073DC4">
      <w:pPr>
        <w:pStyle w:val="ListParagraph"/>
        <w:numPr>
          <w:ilvl w:val="0"/>
          <w:numId w:val="37"/>
        </w:numPr>
        <w:tabs>
          <w:tab w:val="left" w:pos="1701"/>
          <w:tab w:val="right" w:pos="9072"/>
        </w:tabs>
        <w:ind w:left="714" w:hanging="357"/>
        <w:rPr>
          <w:rFonts w:cs="Times New Roman"/>
        </w:rPr>
      </w:pPr>
      <w:r w:rsidRPr="00C047AF">
        <w:rPr>
          <w:rFonts w:cs="Times New Roman"/>
        </w:rPr>
        <w:t xml:space="preserve">the business </w:t>
      </w:r>
      <w:r w:rsidR="005E55F3" w:rsidRPr="00C047AF">
        <w:rPr>
          <w:rFonts w:cs="Times New Roman"/>
        </w:rPr>
        <w:t>is registered for tax purposes in Australia with</w:t>
      </w:r>
      <w:r w:rsidR="007515F9" w:rsidRPr="00C047AF">
        <w:rPr>
          <w:rFonts w:cs="Times New Roman"/>
        </w:rPr>
        <w:t xml:space="preserve"> an Australian Business Number</w:t>
      </w:r>
      <w:r w:rsidR="00073DC4" w:rsidRPr="00C047AF">
        <w:rPr>
          <w:rFonts w:cs="Times New Roman"/>
        </w:rPr>
        <w:t>,</w:t>
      </w:r>
      <w:r w:rsidR="007515F9" w:rsidRPr="00C047AF">
        <w:rPr>
          <w:rFonts w:cs="Times New Roman"/>
        </w:rPr>
        <w:t xml:space="preserve"> and </w:t>
      </w:r>
      <w:r w:rsidR="00CC14A7" w:rsidRPr="00C047AF">
        <w:rPr>
          <w:rFonts w:cs="Times New Roman"/>
        </w:rPr>
        <w:t xml:space="preserve">is </w:t>
      </w:r>
      <w:r w:rsidR="007515F9" w:rsidRPr="00C047AF">
        <w:rPr>
          <w:rFonts w:cs="Times New Roman"/>
        </w:rPr>
        <w:t xml:space="preserve">registered for </w:t>
      </w:r>
      <w:r w:rsidR="006A5252" w:rsidRPr="00C047AF">
        <w:rPr>
          <w:rFonts w:cs="Times New Roman"/>
        </w:rPr>
        <w:t>Goods and Services Tax</w:t>
      </w:r>
      <w:r w:rsidR="00241F7B" w:rsidRPr="00C047AF">
        <w:rPr>
          <w:rFonts w:cs="Times New Roman"/>
        </w:rPr>
        <w:t xml:space="preserve"> under the </w:t>
      </w:r>
      <w:r w:rsidR="00241F7B" w:rsidRPr="00C047AF">
        <w:rPr>
          <w:rFonts w:cs="Times New Roman"/>
          <w:i/>
        </w:rPr>
        <w:t>A New Tax System (Goods and Services Tax) Act 1999</w:t>
      </w:r>
      <w:r w:rsidR="006A5252" w:rsidRPr="00C047AF">
        <w:rPr>
          <w:rFonts w:cs="Times New Roman"/>
        </w:rPr>
        <w:t>;</w:t>
      </w:r>
      <w:r w:rsidR="00566C09" w:rsidRPr="00C047AF">
        <w:rPr>
          <w:rFonts w:cs="Times New Roman"/>
        </w:rPr>
        <w:t xml:space="preserve"> and</w:t>
      </w:r>
    </w:p>
    <w:p w14:paraId="4DA04CE4" w14:textId="4686F6B6" w:rsidR="00C047AF" w:rsidRDefault="00D0472E" w:rsidP="0076024B">
      <w:pPr>
        <w:pStyle w:val="ListParagraph"/>
        <w:numPr>
          <w:ilvl w:val="0"/>
          <w:numId w:val="37"/>
        </w:numPr>
        <w:tabs>
          <w:tab w:val="left" w:pos="1701"/>
          <w:tab w:val="right" w:pos="9072"/>
        </w:tabs>
        <w:ind w:left="714" w:hanging="357"/>
        <w:rPr>
          <w:rFonts w:cs="Times New Roman"/>
        </w:rPr>
      </w:pPr>
      <w:r w:rsidRPr="00C047AF">
        <w:rPr>
          <w:rFonts w:cs="Times New Roman"/>
        </w:rPr>
        <w:t xml:space="preserve">the business is not </w:t>
      </w:r>
      <w:r w:rsidR="005E55F3" w:rsidRPr="00C047AF">
        <w:rPr>
          <w:rFonts w:cs="Times New Roman"/>
        </w:rPr>
        <w:t>subject to extern</w:t>
      </w:r>
      <w:r w:rsidR="00F01878" w:rsidRPr="00C047AF">
        <w:rPr>
          <w:rFonts w:cs="Times New Roman"/>
        </w:rPr>
        <w:t xml:space="preserve">al </w:t>
      </w:r>
      <w:r w:rsidR="001916EF" w:rsidRPr="00C047AF">
        <w:rPr>
          <w:rFonts w:cs="Times New Roman"/>
        </w:rPr>
        <w:t>administration</w:t>
      </w:r>
      <w:r w:rsidR="001916EF">
        <w:rPr>
          <w:rFonts w:cs="Times New Roman"/>
        </w:rPr>
        <w:t>,</w:t>
      </w:r>
      <w:r w:rsidR="001916EF" w:rsidRPr="00C047AF">
        <w:rPr>
          <w:rFonts w:cs="Times New Roman"/>
        </w:rPr>
        <w:t xml:space="preserve"> bankruptcy</w:t>
      </w:r>
      <w:r w:rsidR="001916EF">
        <w:rPr>
          <w:rFonts w:cs="Times New Roman"/>
        </w:rPr>
        <w:t>, appointment of a receiver or (in the case of a partnership) an application for dissolution of the partnership</w:t>
      </w:r>
      <w:r w:rsidRPr="00C047AF">
        <w:rPr>
          <w:rFonts w:cs="Times New Roman"/>
        </w:rPr>
        <w:t>; and</w:t>
      </w:r>
    </w:p>
    <w:p w14:paraId="09F65E1C" w14:textId="29C0343A" w:rsidR="00D0472E" w:rsidRPr="00C047AF" w:rsidRDefault="00D0472E" w:rsidP="0076024B">
      <w:pPr>
        <w:pStyle w:val="ListParagraph"/>
        <w:numPr>
          <w:ilvl w:val="0"/>
          <w:numId w:val="37"/>
        </w:numPr>
        <w:tabs>
          <w:tab w:val="left" w:pos="1701"/>
          <w:tab w:val="right" w:pos="9072"/>
        </w:tabs>
        <w:ind w:left="714" w:hanging="357"/>
        <w:rPr>
          <w:rFonts w:cs="Times New Roman"/>
        </w:rPr>
      </w:pPr>
      <w:r w:rsidRPr="00C33633">
        <w:rPr>
          <w:rFonts w:cs="Times New Roman"/>
        </w:rPr>
        <w:t>the business has insurance for natural disaster</w:t>
      </w:r>
      <w:r w:rsidR="00746895" w:rsidRPr="00C33633">
        <w:rPr>
          <w:rFonts w:cs="Times New Roman"/>
        </w:rPr>
        <w:t>s</w:t>
      </w:r>
      <w:r w:rsidRPr="00C33633">
        <w:rPr>
          <w:rFonts w:cs="Times New Roman"/>
        </w:rPr>
        <w:t xml:space="preserve"> in relation to the plantation or proposed </w:t>
      </w:r>
      <w:r w:rsidRPr="00C047AF">
        <w:rPr>
          <w:rFonts w:cs="Times New Roman"/>
        </w:rPr>
        <w:t>plantation.</w:t>
      </w:r>
    </w:p>
    <w:p w14:paraId="2DC94AA6" w14:textId="77777777" w:rsidR="00566C09" w:rsidRPr="00C047AF" w:rsidRDefault="00566C09" w:rsidP="006E5CFD">
      <w:pPr>
        <w:tabs>
          <w:tab w:val="left" w:pos="1701"/>
          <w:tab w:val="right" w:pos="9072"/>
        </w:tabs>
        <w:rPr>
          <w:rFonts w:cs="Times New Roman"/>
        </w:rPr>
      </w:pPr>
    </w:p>
    <w:p w14:paraId="76A4DC73" w14:textId="059DE43D" w:rsidR="00C047AF" w:rsidRDefault="00566C09" w:rsidP="006E5CFD">
      <w:pPr>
        <w:tabs>
          <w:tab w:val="left" w:pos="1701"/>
          <w:tab w:val="right" w:pos="9072"/>
        </w:tabs>
        <w:rPr>
          <w:rFonts w:cs="Times New Roman"/>
        </w:rPr>
      </w:pPr>
      <w:r w:rsidRPr="00C047AF">
        <w:rPr>
          <w:rFonts w:cs="Times New Roman"/>
        </w:rPr>
        <w:t xml:space="preserve">This </w:t>
      </w:r>
      <w:r w:rsidR="00504369">
        <w:rPr>
          <w:rFonts w:cs="Times New Roman"/>
        </w:rPr>
        <w:t>sub</w:t>
      </w:r>
      <w:r w:rsidRPr="00C047AF">
        <w:rPr>
          <w:rFonts w:cs="Times New Roman"/>
        </w:rPr>
        <w:t>section includes a note that the Board has the function of ensuring that the Corporation has procedures for review of decisions to make or refuse plantation loans. The note refers to section 2</w:t>
      </w:r>
      <w:r w:rsidR="00092365" w:rsidRPr="00C047AF">
        <w:rPr>
          <w:rFonts w:cs="Times New Roman"/>
        </w:rPr>
        <w:t>5</w:t>
      </w:r>
      <w:r w:rsidRPr="00C047AF">
        <w:rPr>
          <w:rFonts w:cs="Times New Roman"/>
        </w:rPr>
        <w:t>.</w:t>
      </w:r>
    </w:p>
    <w:p w14:paraId="1549A39F" w14:textId="4516CBB9" w:rsidR="00504369" w:rsidRDefault="00504369" w:rsidP="006E5CFD">
      <w:pPr>
        <w:tabs>
          <w:tab w:val="left" w:pos="1701"/>
          <w:tab w:val="right" w:pos="9072"/>
        </w:tabs>
        <w:rPr>
          <w:rFonts w:cs="Times New Roman"/>
        </w:rPr>
      </w:pPr>
    </w:p>
    <w:p w14:paraId="1692648E" w14:textId="0313449C" w:rsidR="00504369" w:rsidRDefault="00504369" w:rsidP="006E5CFD">
      <w:pPr>
        <w:tabs>
          <w:tab w:val="left" w:pos="1701"/>
          <w:tab w:val="right" w:pos="9072"/>
        </w:tabs>
        <w:rPr>
          <w:rFonts w:cs="Times New Roman"/>
        </w:rPr>
      </w:pPr>
      <w:r>
        <w:rPr>
          <w:rFonts w:cs="Times New Roman"/>
        </w:rPr>
        <w:t>Subsection 9(2) provides that the preconditions in paragraphs 9(1)(e) and 9 (1)(h), in relation to commercial debt and natural disaster insurance, may be satisfied:</w:t>
      </w:r>
    </w:p>
    <w:p w14:paraId="153BD231" w14:textId="32FB5A26" w:rsidR="00504369" w:rsidRDefault="00504369" w:rsidP="006E5CFD">
      <w:pPr>
        <w:tabs>
          <w:tab w:val="left" w:pos="1701"/>
          <w:tab w:val="right" w:pos="9072"/>
        </w:tabs>
        <w:rPr>
          <w:rFonts w:cs="Times New Roman"/>
        </w:rPr>
      </w:pPr>
    </w:p>
    <w:p w14:paraId="1153D256" w14:textId="093C8972" w:rsidR="00504369" w:rsidRDefault="00504369" w:rsidP="00504369">
      <w:pPr>
        <w:pStyle w:val="paragraph"/>
        <w:numPr>
          <w:ilvl w:val="0"/>
          <w:numId w:val="48"/>
        </w:numPr>
      </w:pPr>
      <w:r>
        <w:t>if the eligible business is a trust—by one or more trustees on behalf of the trust; or</w:t>
      </w:r>
    </w:p>
    <w:p w14:paraId="57B8D82D" w14:textId="7B45B527" w:rsidR="00504369" w:rsidRDefault="00504369" w:rsidP="00504369">
      <w:pPr>
        <w:pStyle w:val="paragraph"/>
        <w:numPr>
          <w:ilvl w:val="0"/>
          <w:numId w:val="48"/>
        </w:numPr>
      </w:pPr>
      <w:r>
        <w:lastRenderedPageBreak/>
        <w:t>if the eligible business is a partnership—by one or more partners on behalf of the partnership.</w:t>
      </w:r>
    </w:p>
    <w:p w14:paraId="3C4392ED" w14:textId="77777777" w:rsidR="00BC0717" w:rsidRPr="00022F4B" w:rsidRDefault="00BC0717" w:rsidP="00BC0717">
      <w:pPr>
        <w:pStyle w:val="paragraph"/>
        <w:ind w:left="720" w:firstLine="0"/>
      </w:pPr>
    </w:p>
    <w:p w14:paraId="7550A88B" w14:textId="77777777" w:rsidR="00C047AF" w:rsidRDefault="00092365" w:rsidP="005E160E">
      <w:pPr>
        <w:keepNext/>
        <w:tabs>
          <w:tab w:val="left" w:pos="1701"/>
          <w:tab w:val="right" w:pos="9072"/>
        </w:tabs>
        <w:rPr>
          <w:rFonts w:cs="Times New Roman"/>
          <w:u w:val="single"/>
        </w:rPr>
      </w:pPr>
      <w:r w:rsidRPr="00C047AF">
        <w:rPr>
          <w:rFonts w:cs="Times New Roman"/>
          <w:u w:val="single"/>
        </w:rPr>
        <w:t>Section 10 – Amount of loan</w:t>
      </w:r>
    </w:p>
    <w:p w14:paraId="18308088" w14:textId="2DAA3219" w:rsidR="00092365" w:rsidRPr="00C047AF" w:rsidRDefault="00092365" w:rsidP="005E160E">
      <w:pPr>
        <w:keepNext/>
        <w:tabs>
          <w:tab w:val="left" w:pos="1701"/>
          <w:tab w:val="right" w:pos="9072"/>
        </w:tabs>
        <w:rPr>
          <w:rFonts w:cs="Times New Roman"/>
          <w:u w:val="single"/>
        </w:rPr>
      </w:pPr>
    </w:p>
    <w:p w14:paraId="7B683ACE" w14:textId="77777777" w:rsidR="00C047AF" w:rsidRDefault="00885D12" w:rsidP="006E5CFD">
      <w:pPr>
        <w:tabs>
          <w:tab w:val="left" w:pos="1701"/>
          <w:tab w:val="right" w:pos="9072"/>
        </w:tabs>
        <w:rPr>
          <w:rFonts w:cs="Times New Roman"/>
        </w:rPr>
      </w:pPr>
      <w:r w:rsidRPr="00C047AF">
        <w:rPr>
          <w:rFonts w:cs="Times New Roman"/>
        </w:rPr>
        <w:t xml:space="preserve">This section sets out the amount that the Corporation can provide for a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oan.</w:t>
      </w:r>
    </w:p>
    <w:p w14:paraId="402D6768" w14:textId="325ED6EE" w:rsidR="00885D12" w:rsidRPr="00C047AF" w:rsidRDefault="00885D12" w:rsidP="006E5CFD">
      <w:pPr>
        <w:tabs>
          <w:tab w:val="left" w:pos="1701"/>
          <w:tab w:val="right" w:pos="9072"/>
        </w:tabs>
        <w:rPr>
          <w:rFonts w:cs="Times New Roman"/>
        </w:rPr>
      </w:pPr>
    </w:p>
    <w:p w14:paraId="1895176B" w14:textId="0858C0CF" w:rsidR="00C047AF" w:rsidRDefault="00885D12" w:rsidP="006E5CFD">
      <w:pPr>
        <w:tabs>
          <w:tab w:val="left" w:pos="1701"/>
          <w:tab w:val="right" w:pos="9072"/>
        </w:tabs>
        <w:rPr>
          <w:rFonts w:cs="Times New Roman"/>
        </w:rPr>
      </w:pPr>
      <w:r w:rsidRPr="00C047AF">
        <w:rPr>
          <w:rFonts w:cs="Times New Roman"/>
        </w:rPr>
        <w:t xml:space="preserve">Subsection 10(1) provides that the Corporation must not make a plantation loan </w:t>
      </w:r>
      <w:r w:rsidR="00445D71">
        <w:rPr>
          <w:rFonts w:cs="Times New Roman"/>
        </w:rPr>
        <w:t xml:space="preserve">in relation to an eligible business </w:t>
      </w:r>
      <w:r w:rsidRPr="00C047AF">
        <w:rPr>
          <w:rFonts w:cs="Times New Roman"/>
        </w:rPr>
        <w:t xml:space="preserve">that would result in the </w:t>
      </w:r>
      <w:r w:rsidR="007B4497" w:rsidRPr="00C047AF">
        <w:rPr>
          <w:rFonts w:cs="Times New Roman"/>
        </w:rPr>
        <w:t>e</w:t>
      </w:r>
      <w:r w:rsidRPr="00C047AF">
        <w:rPr>
          <w:rFonts w:cs="Times New Roman"/>
        </w:rPr>
        <w:t xml:space="preserve">ligible </w:t>
      </w:r>
      <w:r w:rsidR="007B4497" w:rsidRPr="00C047AF">
        <w:rPr>
          <w:rFonts w:cs="Times New Roman"/>
        </w:rPr>
        <w:t>b</w:t>
      </w:r>
      <w:r w:rsidRPr="00C047AF">
        <w:rPr>
          <w:rFonts w:cs="Times New Roman"/>
        </w:rPr>
        <w:t xml:space="preserve">usiness having </w:t>
      </w:r>
      <w:r w:rsidR="00B50B84" w:rsidRPr="00C047AF">
        <w:rPr>
          <w:rFonts w:cs="Times New Roman"/>
        </w:rPr>
        <w:t xml:space="preserve">more than </w:t>
      </w:r>
      <w:r w:rsidRPr="00C047AF">
        <w:rPr>
          <w:rFonts w:cs="Times New Roman"/>
        </w:rPr>
        <w:t xml:space="preserve">50 per cent of its total debt in government funded concessional loans (including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oans).</w:t>
      </w:r>
    </w:p>
    <w:p w14:paraId="4FE97C92" w14:textId="4B5CCFCB" w:rsidR="00445D71" w:rsidRDefault="00445D71" w:rsidP="006E5CFD">
      <w:pPr>
        <w:tabs>
          <w:tab w:val="left" w:pos="1701"/>
          <w:tab w:val="right" w:pos="9072"/>
        </w:tabs>
        <w:rPr>
          <w:rFonts w:cs="Times New Roman"/>
        </w:rPr>
      </w:pPr>
    </w:p>
    <w:p w14:paraId="429C8805" w14:textId="435503D1" w:rsidR="00445D71" w:rsidRDefault="00445D71" w:rsidP="006E5CFD">
      <w:pPr>
        <w:tabs>
          <w:tab w:val="left" w:pos="1701"/>
          <w:tab w:val="right" w:pos="9072"/>
        </w:tabs>
        <w:rPr>
          <w:rFonts w:cs="Times New Roman"/>
        </w:rPr>
      </w:pPr>
      <w:r>
        <w:rPr>
          <w:rFonts w:cs="Times New Roman"/>
        </w:rPr>
        <w:t>Subsection 10(2) provides that, the reference to debt in subsection 10(1) includes:</w:t>
      </w:r>
    </w:p>
    <w:p w14:paraId="5FA7D519" w14:textId="076B5AD4" w:rsidR="00445D71" w:rsidRDefault="00445D71" w:rsidP="00A6216F">
      <w:pPr>
        <w:pStyle w:val="paragraph"/>
        <w:numPr>
          <w:ilvl w:val="0"/>
          <w:numId w:val="49"/>
        </w:numPr>
      </w:pPr>
      <w:r>
        <w:t>if the business is a trust—the debt owed by any trustee on behalf of the trust; or</w:t>
      </w:r>
    </w:p>
    <w:p w14:paraId="44A701A4" w14:textId="39FE0327" w:rsidR="00445D71" w:rsidRDefault="00445D71" w:rsidP="00A6216F">
      <w:pPr>
        <w:pStyle w:val="paragraph"/>
        <w:numPr>
          <w:ilvl w:val="0"/>
          <w:numId w:val="49"/>
        </w:numPr>
      </w:pPr>
      <w:r>
        <w:t>if the business is a partnership—the debt owed by any partner on behalf of the partnership.</w:t>
      </w:r>
    </w:p>
    <w:p w14:paraId="2F8040BE" w14:textId="77777777" w:rsidR="00445D71" w:rsidRDefault="00445D71" w:rsidP="006E5CFD">
      <w:pPr>
        <w:tabs>
          <w:tab w:val="left" w:pos="1701"/>
          <w:tab w:val="right" w:pos="9072"/>
        </w:tabs>
        <w:rPr>
          <w:rFonts w:cs="Times New Roman"/>
        </w:rPr>
      </w:pPr>
    </w:p>
    <w:p w14:paraId="40F81D71" w14:textId="7182E5D5" w:rsidR="00C047AF" w:rsidRDefault="00885D12" w:rsidP="00885D12">
      <w:pPr>
        <w:tabs>
          <w:tab w:val="left" w:pos="1701"/>
          <w:tab w:val="right" w:pos="9072"/>
        </w:tabs>
        <w:rPr>
          <w:rFonts w:cs="Times New Roman"/>
        </w:rPr>
      </w:pPr>
      <w:r w:rsidRPr="00C047AF">
        <w:rPr>
          <w:rFonts w:cs="Times New Roman"/>
        </w:rPr>
        <w:t>Subsection 10(</w:t>
      </w:r>
      <w:r w:rsidR="00445D71">
        <w:rPr>
          <w:rFonts w:cs="Times New Roman"/>
        </w:rPr>
        <w:t>3</w:t>
      </w:r>
      <w:r w:rsidRPr="00C047AF">
        <w:rPr>
          <w:rFonts w:cs="Times New Roman"/>
        </w:rPr>
        <w:t xml:space="preserve">) further provides that the Corporation must not make a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 xml:space="preserve">oan </w:t>
      </w:r>
      <w:r w:rsidR="00B50B84" w:rsidRPr="00C047AF">
        <w:rPr>
          <w:rFonts w:cs="Times New Roman"/>
        </w:rPr>
        <w:t xml:space="preserve">of </w:t>
      </w:r>
      <w:r w:rsidRPr="00C047AF">
        <w:rPr>
          <w:rFonts w:cs="Times New Roman"/>
        </w:rPr>
        <w:t>more than $2,500,000</w:t>
      </w:r>
      <w:r w:rsidR="008C68EB">
        <w:rPr>
          <w:rFonts w:cs="Times New Roman"/>
        </w:rPr>
        <w:t xml:space="preserve">, in relation </w:t>
      </w:r>
      <w:r w:rsidRPr="00C047AF">
        <w:rPr>
          <w:rFonts w:cs="Times New Roman"/>
        </w:rPr>
        <w:t xml:space="preserve">to an </w:t>
      </w:r>
      <w:r w:rsidR="00F630EF" w:rsidRPr="00C047AF">
        <w:rPr>
          <w:rFonts w:cs="Times New Roman"/>
        </w:rPr>
        <w:t>e</w:t>
      </w:r>
      <w:r w:rsidRPr="00C047AF">
        <w:rPr>
          <w:rFonts w:cs="Times New Roman"/>
        </w:rPr>
        <w:t>li</w:t>
      </w:r>
      <w:r w:rsidR="00B50B84" w:rsidRPr="00C047AF">
        <w:rPr>
          <w:rFonts w:cs="Times New Roman"/>
        </w:rPr>
        <w:t>g</w:t>
      </w:r>
      <w:r w:rsidRPr="00C047AF">
        <w:rPr>
          <w:rFonts w:cs="Times New Roman"/>
        </w:rPr>
        <w:t>ible</w:t>
      </w:r>
      <w:r w:rsidR="00F630EF" w:rsidRPr="00C047AF">
        <w:rPr>
          <w:rFonts w:cs="Times New Roman"/>
        </w:rPr>
        <w:t xml:space="preserve"> b</w:t>
      </w:r>
      <w:r w:rsidRPr="00C047AF">
        <w:rPr>
          <w:rFonts w:cs="Times New Roman"/>
        </w:rPr>
        <w:t xml:space="preserve">usiness, whether in a single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 xml:space="preserve">oan or in total over </w:t>
      </w:r>
      <w:r w:rsidR="00A36226">
        <w:rPr>
          <w:rFonts w:cs="Times New Roman"/>
        </w:rPr>
        <w:t xml:space="preserve">multiple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oans.</w:t>
      </w:r>
    </w:p>
    <w:p w14:paraId="5EF4BE1F" w14:textId="2AB01A92" w:rsidR="00885D12" w:rsidRPr="00C047AF" w:rsidRDefault="00885D12" w:rsidP="00885D12">
      <w:pPr>
        <w:tabs>
          <w:tab w:val="left" w:pos="1701"/>
          <w:tab w:val="right" w:pos="9072"/>
        </w:tabs>
        <w:rPr>
          <w:rFonts w:cs="Times New Roman"/>
        </w:rPr>
      </w:pPr>
    </w:p>
    <w:p w14:paraId="3607B10F" w14:textId="7076D5E8" w:rsidR="00C047AF" w:rsidRDefault="00885D12" w:rsidP="00885D12">
      <w:pPr>
        <w:tabs>
          <w:tab w:val="left" w:pos="1701"/>
          <w:tab w:val="right" w:pos="9072"/>
        </w:tabs>
        <w:rPr>
          <w:rFonts w:cs="Times New Roman"/>
        </w:rPr>
      </w:pPr>
      <w:r w:rsidRPr="00C047AF">
        <w:rPr>
          <w:rFonts w:cs="Times New Roman"/>
        </w:rPr>
        <w:t xml:space="preserve">This means that the Corporation can provide an </w:t>
      </w:r>
      <w:r w:rsidR="00F630EF" w:rsidRPr="00C047AF">
        <w:rPr>
          <w:rFonts w:cs="Times New Roman"/>
        </w:rPr>
        <w:t>e</w:t>
      </w:r>
      <w:r w:rsidRPr="00C047AF">
        <w:rPr>
          <w:rFonts w:cs="Times New Roman"/>
        </w:rPr>
        <w:t xml:space="preserve">ligible </w:t>
      </w:r>
      <w:r w:rsidR="00F630EF" w:rsidRPr="00C047AF">
        <w:rPr>
          <w:rFonts w:cs="Times New Roman"/>
        </w:rPr>
        <w:t>b</w:t>
      </w:r>
      <w:r w:rsidRPr="00C047AF">
        <w:rPr>
          <w:rFonts w:cs="Times New Roman"/>
        </w:rPr>
        <w:t xml:space="preserve">usiness with more than one </w:t>
      </w:r>
      <w:r w:rsidR="00F630EF" w:rsidRPr="00C047AF">
        <w:rPr>
          <w:rFonts w:cs="Times New Roman"/>
        </w:rPr>
        <w:t>p</w:t>
      </w:r>
      <w:r w:rsidR="00B50B84" w:rsidRPr="00C047AF">
        <w:rPr>
          <w:rFonts w:cs="Times New Roman"/>
        </w:rPr>
        <w:t xml:space="preserve">lantation </w:t>
      </w:r>
      <w:r w:rsidR="00F630EF" w:rsidRPr="00C047AF">
        <w:rPr>
          <w:rFonts w:cs="Times New Roman"/>
        </w:rPr>
        <w:t>l</w:t>
      </w:r>
      <w:r w:rsidRPr="00C047AF">
        <w:rPr>
          <w:rFonts w:cs="Times New Roman"/>
        </w:rPr>
        <w:t xml:space="preserve">oan. However, if the Corporation provides an </w:t>
      </w:r>
      <w:r w:rsidR="00F630EF" w:rsidRPr="00C047AF">
        <w:rPr>
          <w:rFonts w:cs="Times New Roman"/>
        </w:rPr>
        <w:t>e</w:t>
      </w:r>
      <w:r w:rsidRPr="00C047AF">
        <w:rPr>
          <w:rFonts w:cs="Times New Roman"/>
        </w:rPr>
        <w:t xml:space="preserve">ligible </w:t>
      </w:r>
      <w:r w:rsidR="00F630EF" w:rsidRPr="00C047AF">
        <w:rPr>
          <w:rFonts w:cs="Times New Roman"/>
        </w:rPr>
        <w:t>b</w:t>
      </w:r>
      <w:r w:rsidRPr="00C047AF">
        <w:rPr>
          <w:rFonts w:cs="Times New Roman"/>
        </w:rPr>
        <w:t xml:space="preserve">usiness with more than one </w:t>
      </w:r>
      <w:r w:rsidR="00F630EF" w:rsidRPr="00C047AF">
        <w:rPr>
          <w:rFonts w:cs="Times New Roman"/>
        </w:rPr>
        <w:t>p</w:t>
      </w:r>
      <w:r w:rsidR="00B50B84" w:rsidRPr="00C047AF">
        <w:rPr>
          <w:rFonts w:cs="Times New Roman"/>
        </w:rPr>
        <w:t xml:space="preserve">lantation </w:t>
      </w:r>
      <w:r w:rsidR="00F630EF" w:rsidRPr="00C047AF">
        <w:rPr>
          <w:rFonts w:cs="Times New Roman"/>
        </w:rPr>
        <w:t>l</w:t>
      </w:r>
      <w:r w:rsidRPr="00C047AF">
        <w:rPr>
          <w:rFonts w:cs="Times New Roman"/>
        </w:rPr>
        <w:t xml:space="preserve">oan, the </w:t>
      </w:r>
      <w:r w:rsidR="00F5201C">
        <w:rPr>
          <w:rFonts w:cs="Times New Roman"/>
        </w:rPr>
        <w:t xml:space="preserve">combined </w:t>
      </w:r>
      <w:r w:rsidRPr="00C047AF">
        <w:rPr>
          <w:rFonts w:cs="Times New Roman"/>
        </w:rPr>
        <w:t>total amount of the loans must not be more than $2,500,000.</w:t>
      </w:r>
    </w:p>
    <w:p w14:paraId="6D11C1A5" w14:textId="098E600E" w:rsidR="00885D12" w:rsidRPr="00C047AF" w:rsidRDefault="00885D12" w:rsidP="00885D12">
      <w:pPr>
        <w:tabs>
          <w:tab w:val="left" w:pos="1701"/>
          <w:tab w:val="right" w:pos="9072"/>
        </w:tabs>
        <w:rPr>
          <w:rFonts w:cs="Times New Roman"/>
        </w:rPr>
      </w:pPr>
    </w:p>
    <w:p w14:paraId="366B038E" w14:textId="74DF7681" w:rsidR="00885D12" w:rsidRPr="00C047AF" w:rsidRDefault="00885D12" w:rsidP="00885D12">
      <w:pPr>
        <w:tabs>
          <w:tab w:val="left" w:pos="1701"/>
          <w:tab w:val="right" w:pos="9072"/>
        </w:tabs>
        <w:rPr>
          <w:rFonts w:cs="Times New Roman"/>
        </w:rPr>
      </w:pPr>
      <w:r w:rsidRPr="00C047AF">
        <w:rPr>
          <w:rFonts w:cs="Times New Roman"/>
        </w:rPr>
        <w:t xml:space="preserve">If the Corporation provides an </w:t>
      </w:r>
      <w:r w:rsidR="00F630EF" w:rsidRPr="00C047AF">
        <w:rPr>
          <w:rFonts w:cs="Times New Roman"/>
        </w:rPr>
        <w:t>e</w:t>
      </w:r>
      <w:r w:rsidRPr="00C047AF">
        <w:rPr>
          <w:rFonts w:cs="Times New Roman"/>
        </w:rPr>
        <w:t xml:space="preserve">ligible </w:t>
      </w:r>
      <w:r w:rsidR="00F630EF" w:rsidRPr="00C047AF">
        <w:rPr>
          <w:rFonts w:cs="Times New Roman"/>
        </w:rPr>
        <w:t>b</w:t>
      </w:r>
      <w:r w:rsidRPr="00C047AF">
        <w:rPr>
          <w:rFonts w:cs="Times New Roman"/>
        </w:rPr>
        <w:t xml:space="preserve">usiness with one </w:t>
      </w:r>
      <w:r w:rsidR="00F630EF" w:rsidRPr="00C047AF">
        <w:rPr>
          <w:rFonts w:cs="Times New Roman"/>
        </w:rPr>
        <w:t>p</w:t>
      </w:r>
      <w:r w:rsidR="00B50B84" w:rsidRPr="00C047AF">
        <w:rPr>
          <w:rFonts w:cs="Times New Roman"/>
        </w:rPr>
        <w:t xml:space="preserve">lantation </w:t>
      </w:r>
      <w:r w:rsidR="00F630EF" w:rsidRPr="00C047AF">
        <w:rPr>
          <w:rFonts w:cs="Times New Roman"/>
        </w:rPr>
        <w:t>l</w:t>
      </w:r>
      <w:r w:rsidRPr="00C047AF">
        <w:rPr>
          <w:rFonts w:cs="Times New Roman"/>
        </w:rPr>
        <w:t>oan, that loan amount must not be more than $2,500,000.</w:t>
      </w:r>
    </w:p>
    <w:p w14:paraId="30F2E6AD" w14:textId="71883597" w:rsidR="00092365" w:rsidRPr="00C047AF" w:rsidRDefault="00092365" w:rsidP="006E5CFD">
      <w:pPr>
        <w:tabs>
          <w:tab w:val="left" w:pos="1701"/>
          <w:tab w:val="right" w:pos="9072"/>
        </w:tabs>
        <w:rPr>
          <w:rFonts w:cs="Times New Roman"/>
        </w:rPr>
      </w:pPr>
    </w:p>
    <w:p w14:paraId="7B8F5282" w14:textId="419B9BED" w:rsidR="00092365" w:rsidRPr="00C047AF" w:rsidRDefault="00092365" w:rsidP="00092365">
      <w:pPr>
        <w:tabs>
          <w:tab w:val="left" w:pos="1701"/>
          <w:tab w:val="right" w:pos="9072"/>
        </w:tabs>
        <w:rPr>
          <w:rFonts w:cs="Times New Roman"/>
          <w:u w:val="single"/>
        </w:rPr>
      </w:pPr>
      <w:r w:rsidRPr="00C047AF">
        <w:rPr>
          <w:rFonts w:cs="Times New Roman"/>
          <w:u w:val="single"/>
        </w:rPr>
        <w:t xml:space="preserve">Section </w:t>
      </w:r>
      <w:r w:rsidR="00885D12" w:rsidRPr="00C047AF">
        <w:rPr>
          <w:rFonts w:cs="Times New Roman"/>
          <w:u w:val="single"/>
        </w:rPr>
        <w:t>11</w:t>
      </w:r>
      <w:r w:rsidRPr="00C047AF">
        <w:rPr>
          <w:rFonts w:cs="Times New Roman"/>
          <w:u w:val="single"/>
        </w:rPr>
        <w:t xml:space="preserve"> – Capacity to repay loan and provide security</w:t>
      </w:r>
    </w:p>
    <w:p w14:paraId="445D3EC3" w14:textId="77777777" w:rsidR="00092365" w:rsidRPr="00C047AF" w:rsidRDefault="00092365" w:rsidP="00092365">
      <w:pPr>
        <w:tabs>
          <w:tab w:val="left" w:pos="1701"/>
          <w:tab w:val="right" w:pos="9072"/>
        </w:tabs>
        <w:rPr>
          <w:rFonts w:cs="Times New Roman"/>
        </w:rPr>
      </w:pPr>
    </w:p>
    <w:p w14:paraId="483D8A4B" w14:textId="5408F101" w:rsidR="00092365" w:rsidRPr="00C047AF" w:rsidRDefault="00092365" w:rsidP="00092365">
      <w:pPr>
        <w:tabs>
          <w:tab w:val="left" w:pos="1701"/>
          <w:tab w:val="right" w:pos="9072"/>
        </w:tabs>
        <w:rPr>
          <w:rFonts w:cs="Times New Roman"/>
        </w:rPr>
      </w:pPr>
      <w:r w:rsidRPr="00C047AF">
        <w:rPr>
          <w:rFonts w:cs="Times New Roman"/>
        </w:rPr>
        <w:t xml:space="preserve">This section provides that the Corporation must not make a </w:t>
      </w:r>
      <w:r w:rsidR="00F630EF" w:rsidRPr="00C047AF">
        <w:rPr>
          <w:rFonts w:cs="Times New Roman"/>
        </w:rPr>
        <w:t>p</w:t>
      </w:r>
      <w:r w:rsidRPr="00C047AF">
        <w:rPr>
          <w:rFonts w:cs="Times New Roman"/>
        </w:rPr>
        <w:t xml:space="preserve">lantation </w:t>
      </w:r>
      <w:r w:rsidR="00F630EF" w:rsidRPr="00C047AF">
        <w:rPr>
          <w:rFonts w:cs="Times New Roman"/>
        </w:rPr>
        <w:t>l</w:t>
      </w:r>
      <w:r w:rsidRPr="00C047AF">
        <w:rPr>
          <w:rFonts w:cs="Times New Roman"/>
        </w:rPr>
        <w:t>oan</w:t>
      </w:r>
      <w:r w:rsidR="00ED2037">
        <w:rPr>
          <w:rFonts w:cs="Times New Roman"/>
        </w:rPr>
        <w:t xml:space="preserve"> in relation </w:t>
      </w:r>
      <w:r w:rsidRPr="00C047AF">
        <w:rPr>
          <w:rFonts w:cs="Times New Roman"/>
        </w:rPr>
        <w:t xml:space="preserve">to an </w:t>
      </w:r>
      <w:r w:rsidR="00F630EF" w:rsidRPr="00C047AF">
        <w:rPr>
          <w:rFonts w:cs="Times New Roman"/>
        </w:rPr>
        <w:t>e</w:t>
      </w:r>
      <w:r w:rsidRPr="00C047AF">
        <w:rPr>
          <w:rFonts w:cs="Times New Roman"/>
        </w:rPr>
        <w:t xml:space="preserve">ligible </w:t>
      </w:r>
      <w:r w:rsidR="00F630EF" w:rsidRPr="00C047AF">
        <w:rPr>
          <w:rFonts w:cs="Times New Roman"/>
        </w:rPr>
        <w:t>b</w:t>
      </w:r>
      <w:r w:rsidRPr="00C047AF">
        <w:rPr>
          <w:rFonts w:cs="Times New Roman"/>
        </w:rPr>
        <w:t xml:space="preserve">usiness unless the </w:t>
      </w:r>
      <w:r w:rsidR="00ED2037">
        <w:rPr>
          <w:rFonts w:cs="Times New Roman"/>
        </w:rPr>
        <w:t xml:space="preserve">recipient of the loan </w:t>
      </w:r>
      <w:r w:rsidRPr="00C047AF">
        <w:rPr>
          <w:rFonts w:cs="Times New Roman"/>
        </w:rPr>
        <w:t>is assessed as having the capacity to repay the loan and has provided sufficient security for the loan.</w:t>
      </w:r>
    </w:p>
    <w:p w14:paraId="0D2FD8B5" w14:textId="77777777" w:rsidR="00566C09" w:rsidRPr="00C047AF" w:rsidRDefault="00566C09" w:rsidP="006E5CFD">
      <w:pPr>
        <w:tabs>
          <w:tab w:val="left" w:pos="1701"/>
          <w:tab w:val="right" w:pos="9072"/>
        </w:tabs>
        <w:rPr>
          <w:rFonts w:cs="Times New Roman"/>
        </w:rPr>
      </w:pPr>
    </w:p>
    <w:p w14:paraId="6A9E3C92" w14:textId="27AFB0EB" w:rsidR="001A228E" w:rsidRPr="00C047AF" w:rsidRDefault="001A228E" w:rsidP="001A228E">
      <w:pPr>
        <w:tabs>
          <w:tab w:val="left" w:pos="1701"/>
          <w:tab w:val="right" w:pos="9072"/>
        </w:tabs>
        <w:rPr>
          <w:rFonts w:cs="Times New Roman"/>
          <w:u w:val="single"/>
        </w:rPr>
      </w:pPr>
      <w:r w:rsidRPr="00C047AF">
        <w:rPr>
          <w:rFonts w:cs="Times New Roman"/>
          <w:u w:val="single"/>
        </w:rPr>
        <w:t xml:space="preserve">Section </w:t>
      </w:r>
      <w:r w:rsidR="00F82EF8" w:rsidRPr="00C047AF">
        <w:rPr>
          <w:rFonts w:cs="Times New Roman"/>
          <w:u w:val="single"/>
        </w:rPr>
        <w:t>1</w:t>
      </w:r>
      <w:r w:rsidR="00885D12" w:rsidRPr="00C047AF">
        <w:rPr>
          <w:rFonts w:cs="Times New Roman"/>
          <w:u w:val="single"/>
        </w:rPr>
        <w:t>2</w:t>
      </w:r>
      <w:r w:rsidRPr="00C047AF">
        <w:rPr>
          <w:rFonts w:cs="Times New Roman"/>
          <w:u w:val="single"/>
        </w:rPr>
        <w:t xml:space="preserve"> – Informing applicants of outcome of applications for </w:t>
      </w:r>
      <w:r w:rsidR="00885D12" w:rsidRPr="00C047AF">
        <w:rPr>
          <w:rFonts w:cs="Times New Roman"/>
          <w:u w:val="single"/>
        </w:rPr>
        <w:t>plantation loans</w:t>
      </w:r>
    </w:p>
    <w:p w14:paraId="5386ADD7" w14:textId="77777777" w:rsidR="001A228E" w:rsidRPr="00C047AF" w:rsidRDefault="001A228E" w:rsidP="001A228E">
      <w:pPr>
        <w:tabs>
          <w:tab w:val="left" w:pos="1701"/>
          <w:tab w:val="right" w:pos="9072"/>
        </w:tabs>
        <w:rPr>
          <w:rFonts w:cs="Times New Roman"/>
        </w:rPr>
      </w:pPr>
    </w:p>
    <w:p w14:paraId="54322B60" w14:textId="77777777" w:rsidR="00C047AF" w:rsidRDefault="001A228E" w:rsidP="001A228E">
      <w:pPr>
        <w:tabs>
          <w:tab w:val="left" w:pos="1701"/>
          <w:tab w:val="right" w:pos="9072"/>
        </w:tabs>
        <w:rPr>
          <w:rFonts w:cs="Times New Roman"/>
        </w:rPr>
      </w:pPr>
      <w:r w:rsidRPr="00C047AF">
        <w:rPr>
          <w:rFonts w:cs="Times New Roman"/>
        </w:rPr>
        <w:t xml:space="preserve">This section provides that the Corporation must ensure that applicants for </w:t>
      </w:r>
      <w:r w:rsidR="00F630EF" w:rsidRPr="00C047AF">
        <w:rPr>
          <w:rFonts w:cs="Times New Roman"/>
        </w:rPr>
        <w:t>p</w:t>
      </w:r>
      <w:r w:rsidR="00566C09" w:rsidRPr="00C047AF">
        <w:rPr>
          <w:rFonts w:cs="Times New Roman"/>
        </w:rPr>
        <w:t>lantation</w:t>
      </w:r>
      <w:r w:rsidRPr="00C047AF">
        <w:rPr>
          <w:rFonts w:cs="Times New Roman"/>
        </w:rPr>
        <w:t xml:space="preserve"> </w:t>
      </w:r>
      <w:r w:rsidR="00F630EF" w:rsidRPr="00C047AF">
        <w:rPr>
          <w:rFonts w:cs="Times New Roman"/>
        </w:rPr>
        <w:t>l</w:t>
      </w:r>
      <w:r w:rsidRPr="00C047AF">
        <w:rPr>
          <w:rFonts w:cs="Times New Roman"/>
        </w:rPr>
        <w:t>oans are informed of the outcome of their loan application</w:t>
      </w:r>
      <w:r w:rsidR="00FA0CFE" w:rsidRPr="00C047AF">
        <w:rPr>
          <w:rFonts w:cs="Times New Roman"/>
        </w:rPr>
        <w:t>/</w:t>
      </w:r>
      <w:r w:rsidRPr="00C047AF">
        <w:rPr>
          <w:rFonts w:cs="Times New Roman"/>
        </w:rPr>
        <w:t>s as soon as practicable after decisions have been made.</w:t>
      </w:r>
    </w:p>
    <w:p w14:paraId="04596E3F" w14:textId="60205A39" w:rsidR="00566C09" w:rsidRPr="00C047AF" w:rsidRDefault="00566C09" w:rsidP="001A228E">
      <w:pPr>
        <w:tabs>
          <w:tab w:val="left" w:pos="1701"/>
          <w:tab w:val="right" w:pos="9072"/>
        </w:tabs>
        <w:rPr>
          <w:rFonts w:cs="Times New Roman"/>
        </w:rPr>
      </w:pPr>
    </w:p>
    <w:p w14:paraId="75C6E724" w14:textId="31685A75" w:rsidR="001A228E" w:rsidRDefault="001A228E" w:rsidP="006E5CFD">
      <w:pPr>
        <w:tabs>
          <w:tab w:val="left" w:pos="1701"/>
          <w:tab w:val="right" w:pos="9072"/>
        </w:tabs>
        <w:rPr>
          <w:rFonts w:cs="Times New Roman"/>
        </w:rPr>
      </w:pPr>
      <w:r w:rsidRPr="00C047AF">
        <w:rPr>
          <w:rFonts w:cs="Times New Roman"/>
        </w:rPr>
        <w:t>This provision is intended to provide certainty to applicants that they will receive appropriate notice of the outcomes of loan applications.</w:t>
      </w:r>
    </w:p>
    <w:p w14:paraId="0B62FE8B" w14:textId="6FCBCB46" w:rsidR="00ED2037" w:rsidRDefault="00ED2037" w:rsidP="006E5CFD">
      <w:pPr>
        <w:tabs>
          <w:tab w:val="left" w:pos="1701"/>
          <w:tab w:val="right" w:pos="9072"/>
        </w:tabs>
        <w:rPr>
          <w:rFonts w:cs="Times New Roman"/>
        </w:rPr>
      </w:pPr>
    </w:p>
    <w:p w14:paraId="26EA33FC" w14:textId="22947937" w:rsidR="003148B6" w:rsidRPr="00C047AF" w:rsidRDefault="003148B6" w:rsidP="003148B6">
      <w:pPr>
        <w:tabs>
          <w:tab w:val="left" w:pos="1701"/>
          <w:tab w:val="right" w:pos="9072"/>
        </w:tabs>
        <w:rPr>
          <w:rFonts w:eastAsia="Times New Roman" w:cs="Times New Roman"/>
          <w:b/>
        </w:rPr>
      </w:pPr>
      <w:r w:rsidRPr="00C047AF">
        <w:rPr>
          <w:rFonts w:eastAsia="Times New Roman" w:cs="Times New Roman"/>
          <w:b/>
        </w:rPr>
        <w:t xml:space="preserve">Division </w:t>
      </w:r>
      <w:r w:rsidR="00566C09" w:rsidRPr="00C047AF">
        <w:rPr>
          <w:rFonts w:eastAsia="Times New Roman" w:cs="Times New Roman"/>
          <w:b/>
        </w:rPr>
        <w:t>3</w:t>
      </w:r>
      <w:r w:rsidRPr="00C047AF">
        <w:rPr>
          <w:rFonts w:eastAsia="Times New Roman" w:cs="Times New Roman"/>
          <w:b/>
        </w:rPr>
        <w:t xml:space="preserve">—Determining terms and conditions of </w:t>
      </w:r>
      <w:r w:rsidR="00885D12" w:rsidRPr="00C047AF">
        <w:rPr>
          <w:rFonts w:eastAsia="Times New Roman" w:cs="Times New Roman"/>
          <w:b/>
        </w:rPr>
        <w:t>plantation loans</w:t>
      </w:r>
    </w:p>
    <w:p w14:paraId="01D9055F" w14:textId="77777777" w:rsidR="003148B6" w:rsidRPr="00C047AF" w:rsidRDefault="003148B6" w:rsidP="003148B6">
      <w:pPr>
        <w:tabs>
          <w:tab w:val="left" w:pos="1701"/>
          <w:tab w:val="right" w:pos="9072"/>
        </w:tabs>
        <w:rPr>
          <w:rFonts w:cs="Times New Roman"/>
        </w:rPr>
      </w:pPr>
    </w:p>
    <w:p w14:paraId="7DAFB12D" w14:textId="6076AC1A" w:rsidR="003148B6" w:rsidRPr="00C047AF" w:rsidRDefault="003148B6" w:rsidP="003148B6">
      <w:pPr>
        <w:tabs>
          <w:tab w:val="left" w:pos="1701"/>
          <w:tab w:val="right" w:pos="9072"/>
        </w:tabs>
        <w:rPr>
          <w:rFonts w:cs="Times New Roman"/>
          <w:u w:val="single"/>
        </w:rPr>
      </w:pPr>
      <w:r w:rsidRPr="00C047AF">
        <w:rPr>
          <w:rFonts w:cs="Times New Roman"/>
          <w:u w:val="single"/>
        </w:rPr>
        <w:t xml:space="preserve">Section </w:t>
      </w:r>
      <w:r w:rsidR="00252D84" w:rsidRPr="00C047AF">
        <w:rPr>
          <w:rFonts w:cs="Times New Roman"/>
          <w:u w:val="single"/>
        </w:rPr>
        <w:t>1</w:t>
      </w:r>
      <w:r w:rsidR="00885D12" w:rsidRPr="00C047AF">
        <w:rPr>
          <w:rFonts w:cs="Times New Roman"/>
          <w:u w:val="single"/>
        </w:rPr>
        <w:t>3</w:t>
      </w:r>
      <w:r w:rsidR="00252D84" w:rsidRPr="00C047AF">
        <w:rPr>
          <w:rFonts w:cs="Times New Roman"/>
          <w:u w:val="single"/>
        </w:rPr>
        <w:t xml:space="preserve"> </w:t>
      </w:r>
      <w:r w:rsidRPr="00C047AF">
        <w:rPr>
          <w:rFonts w:cs="Times New Roman"/>
          <w:u w:val="single"/>
        </w:rPr>
        <w:t xml:space="preserve">– </w:t>
      </w:r>
      <w:r w:rsidR="00B23B15" w:rsidRPr="00C047AF">
        <w:rPr>
          <w:rFonts w:cs="Times New Roman"/>
          <w:u w:val="single"/>
        </w:rPr>
        <w:t xml:space="preserve">Extra terms and conditions of </w:t>
      </w:r>
      <w:r w:rsidR="00885D12" w:rsidRPr="00C047AF">
        <w:rPr>
          <w:rFonts w:cs="Times New Roman"/>
          <w:u w:val="single"/>
        </w:rPr>
        <w:t>plantation loans</w:t>
      </w:r>
    </w:p>
    <w:p w14:paraId="582CF6DF" w14:textId="77777777" w:rsidR="003148B6" w:rsidRPr="00C047AF" w:rsidRDefault="003148B6" w:rsidP="003148B6">
      <w:pPr>
        <w:tabs>
          <w:tab w:val="left" w:pos="1701"/>
          <w:tab w:val="right" w:pos="9072"/>
        </w:tabs>
        <w:rPr>
          <w:rFonts w:cs="Times New Roman"/>
        </w:rPr>
      </w:pPr>
    </w:p>
    <w:p w14:paraId="3AB89A67" w14:textId="77777777" w:rsidR="00C047AF" w:rsidRDefault="003148B6" w:rsidP="003148B6">
      <w:pPr>
        <w:tabs>
          <w:tab w:val="left" w:pos="1701"/>
          <w:tab w:val="right" w:pos="9072"/>
        </w:tabs>
        <w:rPr>
          <w:rFonts w:cs="Times New Roman"/>
        </w:rPr>
      </w:pPr>
      <w:r w:rsidRPr="00C047AF">
        <w:rPr>
          <w:rFonts w:cs="Times New Roman"/>
        </w:rPr>
        <w:t xml:space="preserve">This section </w:t>
      </w:r>
      <w:r w:rsidR="00606D59" w:rsidRPr="00C047AF">
        <w:rPr>
          <w:rFonts w:cs="Times New Roman"/>
        </w:rPr>
        <w:t>provides</w:t>
      </w:r>
      <w:r w:rsidRPr="00C047AF">
        <w:rPr>
          <w:rFonts w:cs="Times New Roman"/>
        </w:rPr>
        <w:t xml:space="preserve"> that the Corporation may </w:t>
      </w:r>
      <w:r w:rsidR="005E6CB0" w:rsidRPr="00C047AF">
        <w:rPr>
          <w:rFonts w:cs="Times New Roman"/>
        </w:rPr>
        <w:t xml:space="preserve">determine the terms and conditions on which a </w:t>
      </w:r>
      <w:r w:rsidR="00B252D3" w:rsidRPr="00C047AF">
        <w:rPr>
          <w:rFonts w:cs="Times New Roman"/>
        </w:rPr>
        <w:t>p</w:t>
      </w:r>
      <w:r w:rsidR="00566C09" w:rsidRPr="00C047AF">
        <w:rPr>
          <w:rFonts w:cs="Times New Roman"/>
        </w:rPr>
        <w:t>lantation</w:t>
      </w:r>
      <w:r w:rsidR="002E3AE4" w:rsidRPr="00C047AF">
        <w:rPr>
          <w:rFonts w:cs="Times New Roman"/>
        </w:rPr>
        <w:t xml:space="preserve"> </w:t>
      </w:r>
      <w:r w:rsidR="00B252D3" w:rsidRPr="00C047AF">
        <w:rPr>
          <w:rFonts w:cs="Times New Roman"/>
        </w:rPr>
        <w:t>l</w:t>
      </w:r>
      <w:r w:rsidR="002E3AE4" w:rsidRPr="00C047AF">
        <w:rPr>
          <w:rFonts w:cs="Times New Roman"/>
        </w:rPr>
        <w:t>oan is made</w:t>
      </w:r>
      <w:r w:rsidR="00BE46B0" w:rsidRPr="00C047AF">
        <w:rPr>
          <w:rFonts w:cs="Times New Roman"/>
        </w:rPr>
        <w:t>.</w:t>
      </w:r>
    </w:p>
    <w:p w14:paraId="38E04138" w14:textId="23B6E695" w:rsidR="00566C09" w:rsidRPr="00C047AF" w:rsidRDefault="00566C09" w:rsidP="003148B6">
      <w:pPr>
        <w:tabs>
          <w:tab w:val="left" w:pos="1701"/>
          <w:tab w:val="right" w:pos="9072"/>
        </w:tabs>
        <w:rPr>
          <w:rFonts w:cs="Times New Roman"/>
        </w:rPr>
      </w:pPr>
    </w:p>
    <w:p w14:paraId="6E74EB93" w14:textId="3533D9C8" w:rsidR="00C047AF" w:rsidRDefault="00BE46B0" w:rsidP="003148B6">
      <w:pPr>
        <w:tabs>
          <w:tab w:val="left" w:pos="1701"/>
          <w:tab w:val="right" w:pos="9072"/>
        </w:tabs>
        <w:rPr>
          <w:rFonts w:cs="Times New Roman"/>
        </w:rPr>
      </w:pPr>
      <w:r w:rsidRPr="00C047AF">
        <w:rPr>
          <w:rFonts w:cs="Times New Roman"/>
        </w:rPr>
        <w:lastRenderedPageBreak/>
        <w:t>This section includes a note that</w:t>
      </w:r>
      <w:r w:rsidR="002E3AE4" w:rsidRPr="00C047AF">
        <w:rPr>
          <w:rFonts w:cs="Times New Roman"/>
        </w:rPr>
        <w:t xml:space="preserve"> the loan </w:t>
      </w:r>
      <w:r w:rsidRPr="00C047AF">
        <w:rPr>
          <w:rFonts w:cs="Times New Roman"/>
        </w:rPr>
        <w:t xml:space="preserve">needs to be </w:t>
      </w:r>
      <w:r w:rsidR="002E3AE4" w:rsidRPr="00C047AF">
        <w:rPr>
          <w:rFonts w:cs="Times New Roman"/>
        </w:rPr>
        <w:t>subject to the terms and conditions mentioned in the definition of ‘</w:t>
      </w:r>
      <w:r w:rsidR="00566C09" w:rsidRPr="00C047AF">
        <w:rPr>
          <w:rFonts w:cs="Times New Roman"/>
        </w:rPr>
        <w:t>plantation</w:t>
      </w:r>
      <w:r w:rsidR="002E3AE4" w:rsidRPr="00C047AF">
        <w:rPr>
          <w:rFonts w:cs="Times New Roman"/>
        </w:rPr>
        <w:t xml:space="preserve"> loan’ in section 4 of the </w:t>
      </w:r>
      <w:r w:rsidR="00434240">
        <w:rPr>
          <w:rFonts w:cs="Times New Roman"/>
        </w:rPr>
        <w:t>r</w:t>
      </w:r>
      <w:r w:rsidR="00911324">
        <w:rPr>
          <w:rFonts w:cs="Times New Roman"/>
        </w:rPr>
        <w:t>ules</w:t>
      </w:r>
      <w:r w:rsidR="002E3AE4" w:rsidRPr="00C047AF">
        <w:rPr>
          <w:rFonts w:cs="Times New Roman"/>
        </w:rPr>
        <w:t>.</w:t>
      </w:r>
    </w:p>
    <w:p w14:paraId="11EC3973" w14:textId="570824B4" w:rsidR="00566C09" w:rsidRPr="00C047AF" w:rsidRDefault="00566C09" w:rsidP="003148B6">
      <w:pPr>
        <w:tabs>
          <w:tab w:val="left" w:pos="1701"/>
          <w:tab w:val="right" w:pos="9072"/>
        </w:tabs>
        <w:rPr>
          <w:rFonts w:cs="Times New Roman"/>
        </w:rPr>
      </w:pPr>
    </w:p>
    <w:p w14:paraId="5007AC97" w14:textId="108BC714" w:rsidR="003148B6" w:rsidRPr="00C047AF" w:rsidRDefault="002E3AE4" w:rsidP="003148B6">
      <w:pPr>
        <w:tabs>
          <w:tab w:val="left" w:pos="1701"/>
          <w:tab w:val="right" w:pos="9072"/>
        </w:tabs>
        <w:rPr>
          <w:rFonts w:cs="Times New Roman"/>
        </w:rPr>
      </w:pPr>
      <w:r w:rsidRPr="00C047AF">
        <w:rPr>
          <w:rFonts w:cs="Times New Roman"/>
        </w:rPr>
        <w:t>This</w:t>
      </w:r>
      <w:r w:rsidR="009C296A" w:rsidRPr="00C047AF">
        <w:rPr>
          <w:rFonts w:cs="Times New Roman"/>
        </w:rPr>
        <w:t xml:space="preserve"> section</w:t>
      </w:r>
      <w:r w:rsidRPr="00C047AF">
        <w:rPr>
          <w:rFonts w:cs="Times New Roman"/>
        </w:rPr>
        <w:t xml:space="preserve"> provides for the Corporation to develop and set additional loan </w:t>
      </w:r>
      <w:r w:rsidR="00241F7B" w:rsidRPr="00C047AF">
        <w:rPr>
          <w:rFonts w:cs="Times New Roman"/>
        </w:rPr>
        <w:t>conditions</w:t>
      </w:r>
      <w:r w:rsidR="00F8585D" w:rsidRPr="00C047AF">
        <w:rPr>
          <w:rFonts w:cs="Times New Roman"/>
        </w:rPr>
        <w:t xml:space="preserve"> as </w:t>
      </w:r>
      <w:r w:rsidR="001823C7" w:rsidRPr="00C047AF">
        <w:rPr>
          <w:rFonts w:cs="Times New Roman"/>
        </w:rPr>
        <w:t>necessary</w:t>
      </w:r>
      <w:r w:rsidR="00F8585D" w:rsidRPr="00C047AF">
        <w:rPr>
          <w:rFonts w:cs="Times New Roman"/>
        </w:rPr>
        <w:t>.</w:t>
      </w:r>
      <w:r w:rsidR="00F1086A" w:rsidRPr="00C047AF">
        <w:rPr>
          <w:rFonts w:cs="Times New Roman"/>
        </w:rPr>
        <w:t xml:space="preserve"> It is envisaged such terms and conditions could relate to loan reviews, repayment frequencies and the security held for the loan.</w:t>
      </w:r>
      <w:r w:rsidR="00F764D7" w:rsidRPr="00C047AF">
        <w:rPr>
          <w:rFonts w:cs="Times New Roman"/>
        </w:rPr>
        <w:t xml:space="preserve"> These terms and conditions are in addition to those provided in the definition of </w:t>
      </w:r>
      <w:r w:rsidR="00566C09" w:rsidRPr="00C047AF">
        <w:rPr>
          <w:rFonts w:cs="Times New Roman"/>
        </w:rPr>
        <w:t>plantation</w:t>
      </w:r>
      <w:r w:rsidR="00F764D7" w:rsidRPr="00C047AF">
        <w:rPr>
          <w:rFonts w:cs="Times New Roman"/>
        </w:rPr>
        <w:t xml:space="preserve"> loan in section 4.</w:t>
      </w:r>
    </w:p>
    <w:p w14:paraId="7BFC7437" w14:textId="0902E5E4" w:rsidR="0028219F" w:rsidRPr="00C047AF" w:rsidRDefault="0028219F" w:rsidP="00566C09">
      <w:pPr>
        <w:pStyle w:val="Normal-em"/>
        <w:rPr>
          <w:color w:val="auto"/>
          <w:szCs w:val="24"/>
          <w:u w:val="single"/>
        </w:rPr>
      </w:pPr>
    </w:p>
    <w:p w14:paraId="1F0356A5" w14:textId="1E28C1C6" w:rsidR="0077255D" w:rsidRPr="00C047AF" w:rsidRDefault="0077255D" w:rsidP="005E160E">
      <w:pPr>
        <w:keepNext/>
        <w:tabs>
          <w:tab w:val="left" w:pos="1701"/>
          <w:tab w:val="right" w:pos="9072"/>
        </w:tabs>
        <w:rPr>
          <w:rFonts w:cs="Times New Roman"/>
          <w:u w:val="single"/>
        </w:rPr>
      </w:pPr>
      <w:r w:rsidRPr="00C047AF">
        <w:rPr>
          <w:rFonts w:cs="Times New Roman"/>
          <w:u w:val="single"/>
        </w:rPr>
        <w:t xml:space="preserve">Section </w:t>
      </w:r>
      <w:r w:rsidR="00690C66" w:rsidRPr="00C047AF">
        <w:rPr>
          <w:rFonts w:cs="Times New Roman"/>
          <w:u w:val="single"/>
        </w:rPr>
        <w:t>1</w:t>
      </w:r>
      <w:r w:rsidR="00885D12" w:rsidRPr="00C047AF">
        <w:rPr>
          <w:rFonts w:cs="Times New Roman"/>
          <w:u w:val="single"/>
        </w:rPr>
        <w:t>4</w:t>
      </w:r>
      <w:r w:rsidR="00690C66" w:rsidRPr="00C047AF">
        <w:rPr>
          <w:rFonts w:cs="Times New Roman"/>
          <w:u w:val="single"/>
        </w:rPr>
        <w:t xml:space="preserve"> </w:t>
      </w:r>
      <w:r w:rsidRPr="00C047AF">
        <w:rPr>
          <w:rFonts w:cs="Times New Roman"/>
          <w:u w:val="single"/>
        </w:rPr>
        <w:t>– Setting interest rates</w:t>
      </w:r>
    </w:p>
    <w:p w14:paraId="5E1FCABC" w14:textId="77777777" w:rsidR="0077255D" w:rsidRPr="00C047AF" w:rsidRDefault="0077255D" w:rsidP="005E160E">
      <w:pPr>
        <w:keepNext/>
        <w:tabs>
          <w:tab w:val="left" w:pos="1701"/>
          <w:tab w:val="right" w:pos="9072"/>
        </w:tabs>
        <w:rPr>
          <w:rFonts w:cs="Times New Roman"/>
        </w:rPr>
      </w:pPr>
    </w:p>
    <w:p w14:paraId="064DA6DC" w14:textId="77777777" w:rsidR="00C047AF" w:rsidRDefault="0077255D" w:rsidP="0077255D">
      <w:pPr>
        <w:tabs>
          <w:tab w:val="left" w:pos="1701"/>
          <w:tab w:val="right" w:pos="9072"/>
        </w:tabs>
        <w:rPr>
          <w:rFonts w:cs="Times New Roman"/>
        </w:rPr>
      </w:pPr>
      <w:r w:rsidRPr="00C047AF">
        <w:rPr>
          <w:rFonts w:cs="Times New Roman"/>
        </w:rPr>
        <w:t xml:space="preserve">This section </w:t>
      </w:r>
      <w:r w:rsidR="0028185A" w:rsidRPr="00C047AF">
        <w:rPr>
          <w:rFonts w:cs="Times New Roman"/>
        </w:rPr>
        <w:t>provides</w:t>
      </w:r>
      <w:r w:rsidRPr="00C047AF">
        <w:rPr>
          <w:rFonts w:cs="Times New Roman"/>
        </w:rPr>
        <w:t xml:space="preserve"> that </w:t>
      </w:r>
      <w:r w:rsidR="00F8382D" w:rsidRPr="00C047AF">
        <w:rPr>
          <w:rFonts w:cs="Times New Roman"/>
        </w:rPr>
        <w:t xml:space="preserve">the </w:t>
      </w:r>
      <w:r w:rsidR="00690C66" w:rsidRPr="00C047AF">
        <w:rPr>
          <w:rFonts w:cs="Times New Roman"/>
        </w:rPr>
        <w:t xml:space="preserve">Corporation must determine the interest rates on all </w:t>
      </w:r>
      <w:r w:rsidR="00F630EF" w:rsidRPr="00C047AF">
        <w:rPr>
          <w:rFonts w:cs="Times New Roman"/>
        </w:rPr>
        <w:t>p</w:t>
      </w:r>
      <w:r w:rsidR="00566C09" w:rsidRPr="00C047AF">
        <w:rPr>
          <w:rFonts w:cs="Times New Roman"/>
        </w:rPr>
        <w:t>lantation</w:t>
      </w:r>
      <w:r w:rsidR="00690C66" w:rsidRPr="00C047AF">
        <w:rPr>
          <w:rFonts w:cs="Times New Roman"/>
        </w:rPr>
        <w:t xml:space="preserve"> </w:t>
      </w:r>
      <w:r w:rsidR="00F630EF" w:rsidRPr="00C047AF">
        <w:rPr>
          <w:rFonts w:cs="Times New Roman"/>
        </w:rPr>
        <w:t>l</w:t>
      </w:r>
      <w:r w:rsidR="00690C66" w:rsidRPr="00C047AF">
        <w:rPr>
          <w:rFonts w:cs="Times New Roman"/>
        </w:rPr>
        <w:t xml:space="preserve">oans in </w:t>
      </w:r>
      <w:r w:rsidR="0062246B" w:rsidRPr="00C047AF">
        <w:rPr>
          <w:rFonts w:cs="Times New Roman"/>
        </w:rPr>
        <w:t>accordance with the methodology</w:t>
      </w:r>
      <w:r w:rsidR="00690C66" w:rsidRPr="00C047AF">
        <w:rPr>
          <w:rFonts w:cs="Times New Roman"/>
        </w:rPr>
        <w:t xml:space="preserve"> as described in section 2</w:t>
      </w:r>
      <w:r w:rsidR="00705126" w:rsidRPr="00C047AF">
        <w:rPr>
          <w:rFonts w:cs="Times New Roman"/>
        </w:rPr>
        <w:t>6</w:t>
      </w:r>
      <w:r w:rsidR="00F8382D" w:rsidRPr="00C047AF">
        <w:rPr>
          <w:rFonts w:cs="Times New Roman"/>
        </w:rPr>
        <w:t>.</w:t>
      </w:r>
    </w:p>
    <w:p w14:paraId="290E092F" w14:textId="167E4C9B" w:rsidR="0028219F" w:rsidRPr="00C047AF" w:rsidRDefault="0028219F" w:rsidP="00566C09">
      <w:pPr>
        <w:pStyle w:val="Normal-em"/>
        <w:rPr>
          <w:color w:val="auto"/>
          <w:szCs w:val="24"/>
          <w:u w:val="single"/>
        </w:rPr>
      </w:pPr>
    </w:p>
    <w:p w14:paraId="1A832173" w14:textId="40899A2D" w:rsidR="00491C12" w:rsidRPr="00C047AF" w:rsidRDefault="00491C12" w:rsidP="00B75EB2">
      <w:pPr>
        <w:keepNext/>
        <w:tabs>
          <w:tab w:val="left" w:pos="1701"/>
          <w:tab w:val="right" w:pos="9072"/>
        </w:tabs>
        <w:rPr>
          <w:rFonts w:eastAsia="Times New Roman" w:cs="Times New Roman"/>
          <w:b/>
        </w:rPr>
      </w:pPr>
      <w:r w:rsidRPr="00C047AF">
        <w:rPr>
          <w:rFonts w:eastAsia="Times New Roman" w:cs="Times New Roman"/>
          <w:b/>
        </w:rPr>
        <w:t xml:space="preserve">Division </w:t>
      </w:r>
      <w:r w:rsidR="00566C09" w:rsidRPr="00C047AF">
        <w:rPr>
          <w:rFonts w:eastAsia="Times New Roman" w:cs="Times New Roman"/>
          <w:b/>
        </w:rPr>
        <w:t>4</w:t>
      </w:r>
      <w:r w:rsidRPr="00C047AF">
        <w:rPr>
          <w:rFonts w:eastAsia="Times New Roman" w:cs="Times New Roman"/>
          <w:b/>
        </w:rPr>
        <w:t>—Collecting and dealing with payments and enforcing security</w:t>
      </w:r>
    </w:p>
    <w:p w14:paraId="33A6F64B" w14:textId="77777777" w:rsidR="00491C12" w:rsidRPr="00C047AF" w:rsidRDefault="00491C12" w:rsidP="00B75EB2">
      <w:pPr>
        <w:keepNext/>
        <w:tabs>
          <w:tab w:val="left" w:pos="1701"/>
          <w:tab w:val="right" w:pos="9072"/>
        </w:tabs>
        <w:rPr>
          <w:rFonts w:cs="Times New Roman"/>
        </w:rPr>
      </w:pPr>
    </w:p>
    <w:p w14:paraId="274379F5" w14:textId="51CAEA50" w:rsidR="00491C12" w:rsidRPr="00C047AF" w:rsidRDefault="00491C12" w:rsidP="00B75EB2">
      <w:pPr>
        <w:keepNext/>
        <w:tabs>
          <w:tab w:val="left" w:pos="1701"/>
          <w:tab w:val="right" w:pos="9072"/>
        </w:tabs>
        <w:rPr>
          <w:rFonts w:cs="Times New Roman"/>
          <w:u w:val="single"/>
        </w:rPr>
      </w:pPr>
      <w:r w:rsidRPr="00C047AF">
        <w:rPr>
          <w:rFonts w:cs="Times New Roman"/>
          <w:u w:val="single"/>
        </w:rPr>
        <w:t xml:space="preserve">Section </w:t>
      </w:r>
      <w:r w:rsidR="00690C66" w:rsidRPr="00C047AF">
        <w:rPr>
          <w:rFonts w:cs="Times New Roman"/>
          <w:u w:val="single"/>
        </w:rPr>
        <w:t>1</w:t>
      </w:r>
      <w:r w:rsidR="00885D12" w:rsidRPr="00C047AF">
        <w:rPr>
          <w:rFonts w:cs="Times New Roman"/>
          <w:u w:val="single"/>
        </w:rPr>
        <w:t>5</w:t>
      </w:r>
      <w:r w:rsidR="00690C66" w:rsidRPr="00C047AF">
        <w:rPr>
          <w:rFonts w:cs="Times New Roman"/>
          <w:u w:val="single"/>
        </w:rPr>
        <w:t xml:space="preserve"> </w:t>
      </w:r>
      <w:r w:rsidRPr="00C047AF">
        <w:rPr>
          <w:rFonts w:cs="Times New Roman"/>
          <w:u w:val="single"/>
        </w:rPr>
        <w:t>– Corporation to pay amounts collected to Commonwealth</w:t>
      </w:r>
    </w:p>
    <w:p w14:paraId="62AA7642" w14:textId="77777777" w:rsidR="0028219F" w:rsidRPr="00C047AF" w:rsidRDefault="0028219F" w:rsidP="00B75EB2">
      <w:pPr>
        <w:pStyle w:val="Normal-em"/>
        <w:keepNext/>
        <w:ind w:left="1440" w:hanging="1440"/>
        <w:rPr>
          <w:color w:val="auto"/>
          <w:szCs w:val="24"/>
          <w:u w:val="single"/>
        </w:rPr>
      </w:pPr>
    </w:p>
    <w:p w14:paraId="641E9E44" w14:textId="77777777" w:rsidR="00C047AF" w:rsidRDefault="00491C12" w:rsidP="00B75EB2">
      <w:pPr>
        <w:keepNext/>
        <w:tabs>
          <w:tab w:val="left" w:pos="1701"/>
          <w:tab w:val="right" w:pos="9072"/>
        </w:tabs>
        <w:rPr>
          <w:rFonts w:cs="Times New Roman"/>
        </w:rPr>
      </w:pPr>
      <w:r w:rsidRPr="00C047AF">
        <w:rPr>
          <w:rFonts w:cs="Times New Roman"/>
        </w:rPr>
        <w:t xml:space="preserve">This section </w:t>
      </w:r>
      <w:r w:rsidR="0028185A" w:rsidRPr="00C047AF">
        <w:rPr>
          <w:rFonts w:cs="Times New Roman"/>
        </w:rPr>
        <w:t>provides</w:t>
      </w:r>
      <w:r w:rsidRPr="00C047AF">
        <w:rPr>
          <w:rFonts w:cs="Times New Roman"/>
        </w:rPr>
        <w:t xml:space="preserve"> that the Corpora</w:t>
      </w:r>
      <w:r w:rsidR="007E6F8E" w:rsidRPr="00C047AF">
        <w:rPr>
          <w:rFonts w:cs="Times New Roman"/>
        </w:rPr>
        <w:t>tion must pay the Commonwealth</w:t>
      </w:r>
      <w:r w:rsidR="001B2572" w:rsidRPr="00C047AF">
        <w:rPr>
          <w:rFonts w:cs="Times New Roman"/>
        </w:rPr>
        <w:t>, as soon as reasonably</w:t>
      </w:r>
      <w:r w:rsidR="00B75EB2" w:rsidRPr="00C047AF">
        <w:rPr>
          <w:rFonts w:cs="Times New Roman"/>
        </w:rPr>
        <w:t xml:space="preserve"> </w:t>
      </w:r>
      <w:r w:rsidR="00241F7B" w:rsidRPr="00C047AF">
        <w:rPr>
          <w:rFonts w:cs="Times New Roman"/>
        </w:rPr>
        <w:t>practicable</w:t>
      </w:r>
      <w:r w:rsidR="001B2572" w:rsidRPr="00C047AF">
        <w:rPr>
          <w:rFonts w:cs="Times New Roman"/>
        </w:rPr>
        <w:t xml:space="preserve">, </w:t>
      </w:r>
      <w:r w:rsidRPr="00C047AF">
        <w:rPr>
          <w:rFonts w:cs="Times New Roman"/>
        </w:rPr>
        <w:t>all loan repayments received</w:t>
      </w:r>
      <w:r w:rsidR="001B2572" w:rsidRPr="00C047AF">
        <w:rPr>
          <w:rFonts w:cs="Times New Roman"/>
        </w:rPr>
        <w:t xml:space="preserve"> </w:t>
      </w:r>
      <w:r w:rsidR="00241F7B" w:rsidRPr="00C047AF">
        <w:rPr>
          <w:rFonts w:cs="Times New Roman"/>
        </w:rPr>
        <w:t xml:space="preserve">by the Corporation </w:t>
      </w:r>
      <w:r w:rsidRPr="00C047AF">
        <w:rPr>
          <w:rFonts w:cs="Times New Roman"/>
        </w:rPr>
        <w:t xml:space="preserve">from recipients of </w:t>
      </w:r>
      <w:r w:rsidR="00F630EF" w:rsidRPr="00C047AF">
        <w:rPr>
          <w:rFonts w:cs="Times New Roman"/>
        </w:rPr>
        <w:t>p</w:t>
      </w:r>
      <w:r w:rsidR="00F82EF8" w:rsidRPr="00C047AF">
        <w:rPr>
          <w:rFonts w:cs="Times New Roman"/>
        </w:rPr>
        <w:t>lantation</w:t>
      </w:r>
      <w:r w:rsidRPr="00C047AF">
        <w:rPr>
          <w:rFonts w:cs="Times New Roman"/>
        </w:rPr>
        <w:t xml:space="preserve"> </w:t>
      </w:r>
      <w:r w:rsidR="00F630EF" w:rsidRPr="00C047AF">
        <w:rPr>
          <w:rFonts w:cs="Times New Roman"/>
        </w:rPr>
        <w:t>l</w:t>
      </w:r>
      <w:r w:rsidRPr="00C047AF">
        <w:rPr>
          <w:rFonts w:cs="Times New Roman"/>
        </w:rPr>
        <w:t>oans</w:t>
      </w:r>
      <w:r w:rsidR="002F7F01" w:rsidRPr="00C047AF">
        <w:rPr>
          <w:rFonts w:cs="Times New Roman"/>
        </w:rPr>
        <w:t>.</w:t>
      </w:r>
    </w:p>
    <w:p w14:paraId="49373718" w14:textId="6C070383" w:rsidR="00F82EF8" w:rsidRPr="00C047AF" w:rsidRDefault="00F82EF8" w:rsidP="00B75EB2">
      <w:pPr>
        <w:keepNext/>
        <w:tabs>
          <w:tab w:val="left" w:pos="1701"/>
          <w:tab w:val="right" w:pos="9072"/>
        </w:tabs>
        <w:rPr>
          <w:rFonts w:cs="Times New Roman"/>
        </w:rPr>
      </w:pPr>
    </w:p>
    <w:p w14:paraId="797AF5D5" w14:textId="77777777" w:rsidR="00C047AF" w:rsidRDefault="001B2572" w:rsidP="00B75EB2">
      <w:pPr>
        <w:keepNext/>
        <w:tabs>
          <w:tab w:val="left" w:pos="1701"/>
          <w:tab w:val="right" w:pos="9072"/>
        </w:tabs>
        <w:rPr>
          <w:rFonts w:cs="Times New Roman"/>
        </w:rPr>
      </w:pPr>
      <w:r w:rsidRPr="00C047AF">
        <w:rPr>
          <w:rFonts w:cs="Times New Roman"/>
        </w:rPr>
        <w:t>This includes repayments of principal and payments of interest.</w:t>
      </w:r>
    </w:p>
    <w:p w14:paraId="2D7A1236" w14:textId="05AA8347" w:rsidR="003E29E5" w:rsidRPr="00C047AF" w:rsidRDefault="003E29E5" w:rsidP="00491C12">
      <w:pPr>
        <w:tabs>
          <w:tab w:val="left" w:pos="1701"/>
          <w:tab w:val="right" w:pos="9072"/>
        </w:tabs>
        <w:rPr>
          <w:rFonts w:cs="Times New Roman"/>
        </w:rPr>
      </w:pPr>
    </w:p>
    <w:p w14:paraId="19855916" w14:textId="681FC2CD" w:rsidR="00C047AF" w:rsidRDefault="007E6F8E" w:rsidP="00491C12">
      <w:pPr>
        <w:tabs>
          <w:tab w:val="left" w:pos="1701"/>
          <w:tab w:val="right" w:pos="9072"/>
        </w:tabs>
        <w:rPr>
          <w:rFonts w:cs="Times New Roman"/>
        </w:rPr>
      </w:pPr>
      <w:r w:rsidRPr="00C047AF">
        <w:rPr>
          <w:rFonts w:cs="Times New Roman"/>
        </w:rPr>
        <w:t xml:space="preserve">This excludes </w:t>
      </w:r>
      <w:r w:rsidR="00491C12" w:rsidRPr="00C047AF">
        <w:rPr>
          <w:rFonts w:cs="Times New Roman"/>
        </w:rPr>
        <w:t xml:space="preserve">payments of any transaction costs the Corporation </w:t>
      </w:r>
      <w:r w:rsidR="001B2572" w:rsidRPr="00C047AF">
        <w:rPr>
          <w:rFonts w:cs="Times New Roman"/>
        </w:rPr>
        <w:t xml:space="preserve">charges </w:t>
      </w:r>
      <w:r w:rsidR="001E712E" w:rsidRPr="00C047AF">
        <w:rPr>
          <w:rFonts w:cs="Times New Roman"/>
        </w:rPr>
        <w:t xml:space="preserve">loan </w:t>
      </w:r>
      <w:r w:rsidR="00491C12" w:rsidRPr="00C047AF">
        <w:rPr>
          <w:rFonts w:cs="Times New Roman"/>
        </w:rPr>
        <w:t>recipients in r</w:t>
      </w:r>
      <w:r w:rsidRPr="00C047AF">
        <w:rPr>
          <w:rFonts w:cs="Times New Roman"/>
        </w:rPr>
        <w:t xml:space="preserve">elation to the </w:t>
      </w:r>
      <w:r w:rsidR="00765A32">
        <w:rPr>
          <w:rFonts w:cs="Times New Roman"/>
        </w:rPr>
        <w:t xml:space="preserve">plantation </w:t>
      </w:r>
      <w:r w:rsidRPr="00C047AF">
        <w:rPr>
          <w:rFonts w:cs="Times New Roman"/>
        </w:rPr>
        <w:t>loans</w:t>
      </w:r>
      <w:r w:rsidR="00062D1A" w:rsidRPr="00C047AF">
        <w:rPr>
          <w:rFonts w:cs="Times New Roman"/>
        </w:rPr>
        <w:t xml:space="preserve"> (for example, fees for title searches and mortgage registrations).</w:t>
      </w:r>
    </w:p>
    <w:p w14:paraId="36337F47" w14:textId="7D35F1AC" w:rsidR="00F82EF8" w:rsidRPr="00C047AF" w:rsidRDefault="00F82EF8" w:rsidP="00491C12">
      <w:pPr>
        <w:tabs>
          <w:tab w:val="left" w:pos="1701"/>
          <w:tab w:val="right" w:pos="9072"/>
        </w:tabs>
        <w:rPr>
          <w:rFonts w:cs="Times New Roman"/>
        </w:rPr>
      </w:pPr>
    </w:p>
    <w:p w14:paraId="3F196EA5" w14:textId="03AD9B82" w:rsidR="00491C12" w:rsidRPr="00C047AF" w:rsidRDefault="003E29E5" w:rsidP="00491C12">
      <w:pPr>
        <w:tabs>
          <w:tab w:val="left" w:pos="1701"/>
          <w:tab w:val="right" w:pos="9072"/>
        </w:tabs>
        <w:rPr>
          <w:rFonts w:cs="Times New Roman"/>
        </w:rPr>
      </w:pPr>
      <w:r w:rsidRPr="00C047AF">
        <w:rPr>
          <w:rFonts w:cs="Times New Roman"/>
        </w:rPr>
        <w:t xml:space="preserve">This </w:t>
      </w:r>
      <w:r w:rsidR="00F65708" w:rsidRPr="00C047AF">
        <w:rPr>
          <w:rFonts w:cs="Times New Roman"/>
        </w:rPr>
        <w:t xml:space="preserve">provision </w:t>
      </w:r>
      <w:r w:rsidRPr="00C047AF">
        <w:rPr>
          <w:rFonts w:cs="Times New Roman"/>
        </w:rPr>
        <w:t xml:space="preserve">ensures that any </w:t>
      </w:r>
      <w:r w:rsidRPr="00C047AF">
        <w:rPr>
          <w:rFonts w:eastAsia="Times New Roman" w:cs="Times New Roman"/>
        </w:rPr>
        <w:t>transaction costs paid by the Corporation and repaid by loan recipients do not need to be paid to the Commonwealth.</w:t>
      </w:r>
    </w:p>
    <w:p w14:paraId="4DB67F4A" w14:textId="77777777" w:rsidR="0028219F" w:rsidRPr="00C047AF" w:rsidRDefault="0028219F" w:rsidP="00D147FE">
      <w:pPr>
        <w:pStyle w:val="Normal-em"/>
        <w:ind w:left="1440" w:hanging="1440"/>
        <w:rPr>
          <w:color w:val="auto"/>
          <w:szCs w:val="24"/>
          <w:u w:val="single"/>
        </w:rPr>
      </w:pPr>
    </w:p>
    <w:p w14:paraId="6D3E216E" w14:textId="35A1C3E9" w:rsidR="007E6F8E" w:rsidRPr="00C047AF" w:rsidRDefault="007E6F8E" w:rsidP="0029790D">
      <w:pPr>
        <w:keepNext/>
        <w:tabs>
          <w:tab w:val="left" w:pos="1701"/>
          <w:tab w:val="right" w:pos="9072"/>
        </w:tabs>
        <w:rPr>
          <w:rFonts w:cs="Times New Roman"/>
          <w:u w:val="single"/>
        </w:rPr>
      </w:pPr>
      <w:r w:rsidRPr="00C047AF">
        <w:rPr>
          <w:rFonts w:cs="Times New Roman"/>
          <w:u w:val="single"/>
        </w:rPr>
        <w:t xml:space="preserve">Section </w:t>
      </w:r>
      <w:r w:rsidR="00592753" w:rsidRPr="00C047AF">
        <w:rPr>
          <w:rFonts w:cs="Times New Roman"/>
          <w:u w:val="single"/>
        </w:rPr>
        <w:t>1</w:t>
      </w:r>
      <w:r w:rsidR="00885D12" w:rsidRPr="00C047AF">
        <w:rPr>
          <w:rFonts w:cs="Times New Roman"/>
          <w:u w:val="single"/>
        </w:rPr>
        <w:t>6</w:t>
      </w:r>
      <w:r w:rsidR="00592753" w:rsidRPr="00C047AF">
        <w:rPr>
          <w:rFonts w:cs="Times New Roman"/>
          <w:u w:val="single"/>
        </w:rPr>
        <w:t xml:space="preserve"> </w:t>
      </w:r>
      <w:r w:rsidRPr="00C047AF">
        <w:rPr>
          <w:rFonts w:cs="Times New Roman"/>
          <w:u w:val="single"/>
        </w:rPr>
        <w:t>– Decisions on foreclosure to be made by Board</w:t>
      </w:r>
    </w:p>
    <w:p w14:paraId="03957A37" w14:textId="77777777" w:rsidR="007E6F8E" w:rsidRPr="00C047AF" w:rsidRDefault="007E6F8E" w:rsidP="0029790D">
      <w:pPr>
        <w:pStyle w:val="Normal-em"/>
        <w:keepNext/>
        <w:ind w:left="1440" w:hanging="1440"/>
        <w:rPr>
          <w:color w:val="auto"/>
          <w:szCs w:val="24"/>
          <w:u w:val="single"/>
        </w:rPr>
      </w:pPr>
    </w:p>
    <w:p w14:paraId="326CDA10" w14:textId="77777777" w:rsidR="00C047AF" w:rsidRDefault="00DC7619" w:rsidP="0029790D">
      <w:pPr>
        <w:keepNext/>
        <w:tabs>
          <w:tab w:val="left" w:pos="1701"/>
          <w:tab w:val="right" w:pos="9072"/>
        </w:tabs>
        <w:rPr>
          <w:rFonts w:cs="Times New Roman"/>
        </w:rPr>
      </w:pPr>
      <w:r w:rsidRPr="00C047AF">
        <w:rPr>
          <w:rFonts w:cs="Times New Roman"/>
        </w:rPr>
        <w:t xml:space="preserve">This section </w:t>
      </w:r>
      <w:r w:rsidR="0028185A" w:rsidRPr="00C047AF">
        <w:rPr>
          <w:rFonts w:cs="Times New Roman"/>
        </w:rPr>
        <w:t>provides</w:t>
      </w:r>
      <w:r w:rsidR="007E6F8E" w:rsidRPr="00C047AF">
        <w:rPr>
          <w:rFonts w:cs="Times New Roman"/>
        </w:rPr>
        <w:t xml:space="preserve"> that any decision of the Corporation on foreclosure on a </w:t>
      </w:r>
      <w:r w:rsidR="00F630EF" w:rsidRPr="00C047AF">
        <w:rPr>
          <w:rFonts w:cs="Times New Roman"/>
        </w:rPr>
        <w:t>p</w:t>
      </w:r>
      <w:r w:rsidR="00F82EF8" w:rsidRPr="00C047AF">
        <w:rPr>
          <w:rFonts w:cs="Times New Roman"/>
        </w:rPr>
        <w:t>lantation</w:t>
      </w:r>
      <w:r w:rsidR="007E6F8E" w:rsidRPr="00C047AF">
        <w:rPr>
          <w:rFonts w:cs="Times New Roman"/>
        </w:rPr>
        <w:t xml:space="preserve"> </w:t>
      </w:r>
      <w:r w:rsidR="00F630EF" w:rsidRPr="00C047AF">
        <w:rPr>
          <w:rFonts w:cs="Times New Roman"/>
        </w:rPr>
        <w:t>l</w:t>
      </w:r>
      <w:r w:rsidR="007E6F8E" w:rsidRPr="00C047AF">
        <w:rPr>
          <w:rFonts w:cs="Times New Roman"/>
        </w:rPr>
        <w:t>oan must be made by the Corporation’s Board</w:t>
      </w:r>
      <w:r w:rsidR="00F65708" w:rsidRPr="00C047AF">
        <w:rPr>
          <w:rFonts w:cs="Times New Roman"/>
        </w:rPr>
        <w:t xml:space="preserve"> (and not by a delegate of the Corporation or the Board)</w:t>
      </w:r>
      <w:r w:rsidR="007E6F8E" w:rsidRPr="00C047AF">
        <w:rPr>
          <w:rFonts w:cs="Times New Roman"/>
        </w:rPr>
        <w:t>.</w:t>
      </w:r>
    </w:p>
    <w:p w14:paraId="61639188" w14:textId="2BB74F60" w:rsidR="00F82EF8" w:rsidRPr="00C047AF" w:rsidRDefault="00F82EF8" w:rsidP="0029790D">
      <w:pPr>
        <w:keepNext/>
        <w:tabs>
          <w:tab w:val="left" w:pos="1701"/>
          <w:tab w:val="right" w:pos="9072"/>
        </w:tabs>
        <w:rPr>
          <w:rFonts w:cs="Times New Roman"/>
        </w:rPr>
      </w:pPr>
    </w:p>
    <w:p w14:paraId="187E5032" w14:textId="55DCA086" w:rsidR="007E6F8E" w:rsidRDefault="006F1797" w:rsidP="0029790D">
      <w:pPr>
        <w:keepNext/>
        <w:tabs>
          <w:tab w:val="left" w:pos="1701"/>
          <w:tab w:val="right" w:pos="9072"/>
        </w:tabs>
        <w:rPr>
          <w:rFonts w:cs="Times New Roman"/>
        </w:rPr>
      </w:pPr>
      <w:r w:rsidRPr="00C047AF">
        <w:rPr>
          <w:rFonts w:cs="Times New Roman"/>
        </w:rPr>
        <w:t xml:space="preserve">This reflects the serious nature of these decisions and the impact they may have upon both the </w:t>
      </w:r>
      <w:r w:rsidR="00B252D3" w:rsidRPr="00C047AF">
        <w:rPr>
          <w:rFonts w:cs="Times New Roman"/>
        </w:rPr>
        <w:t>e</w:t>
      </w:r>
      <w:r w:rsidR="00885D12" w:rsidRPr="00C047AF">
        <w:rPr>
          <w:rFonts w:cs="Times New Roman"/>
        </w:rPr>
        <w:t xml:space="preserve">ligible </w:t>
      </w:r>
      <w:r w:rsidR="00B252D3" w:rsidRPr="00C047AF">
        <w:rPr>
          <w:rFonts w:cs="Times New Roman"/>
        </w:rPr>
        <w:t>b</w:t>
      </w:r>
      <w:r w:rsidR="00885D12" w:rsidRPr="00C047AF">
        <w:rPr>
          <w:rFonts w:cs="Times New Roman"/>
        </w:rPr>
        <w:t xml:space="preserve">usiness </w:t>
      </w:r>
      <w:r w:rsidRPr="00C047AF">
        <w:rPr>
          <w:rFonts w:cs="Times New Roman"/>
        </w:rPr>
        <w:t>and the Commonwealth.</w:t>
      </w:r>
    </w:p>
    <w:p w14:paraId="0C070A7A" w14:textId="05299CFA" w:rsidR="00ED2037" w:rsidRDefault="00ED2037" w:rsidP="0029790D">
      <w:pPr>
        <w:keepNext/>
        <w:tabs>
          <w:tab w:val="left" w:pos="1701"/>
          <w:tab w:val="right" w:pos="9072"/>
        </w:tabs>
        <w:rPr>
          <w:rFonts w:cs="Times New Roman"/>
        </w:rPr>
      </w:pPr>
    </w:p>
    <w:p w14:paraId="20D23627" w14:textId="41B93581" w:rsidR="00BF4CC9" w:rsidRPr="00C047AF" w:rsidRDefault="00BF4CC9" w:rsidP="00BF4CC9">
      <w:pPr>
        <w:tabs>
          <w:tab w:val="left" w:pos="1701"/>
          <w:tab w:val="right" w:pos="9072"/>
        </w:tabs>
        <w:rPr>
          <w:rFonts w:eastAsia="Times New Roman" w:cs="Times New Roman"/>
          <w:b/>
        </w:rPr>
      </w:pPr>
      <w:r w:rsidRPr="00C047AF">
        <w:rPr>
          <w:rFonts w:eastAsia="Times New Roman" w:cs="Times New Roman"/>
          <w:b/>
        </w:rPr>
        <w:t xml:space="preserve">Division </w:t>
      </w:r>
      <w:r w:rsidR="00F82EF8" w:rsidRPr="00C047AF">
        <w:rPr>
          <w:rFonts w:eastAsia="Times New Roman" w:cs="Times New Roman"/>
          <w:b/>
        </w:rPr>
        <w:t>5</w:t>
      </w:r>
      <w:r w:rsidRPr="00C047AF">
        <w:rPr>
          <w:rFonts w:eastAsia="Times New Roman" w:cs="Times New Roman"/>
          <w:b/>
        </w:rPr>
        <w:t xml:space="preserve">—Dealing with debt relating to </w:t>
      </w:r>
      <w:r w:rsidR="00885D12" w:rsidRPr="00C047AF">
        <w:rPr>
          <w:rFonts w:eastAsia="Times New Roman" w:cs="Times New Roman"/>
          <w:b/>
        </w:rPr>
        <w:t>plantation loans</w:t>
      </w:r>
    </w:p>
    <w:p w14:paraId="3B74375B" w14:textId="77777777" w:rsidR="00BF4CC9" w:rsidRPr="00C047AF" w:rsidRDefault="00BF4CC9" w:rsidP="00BF4CC9">
      <w:pPr>
        <w:tabs>
          <w:tab w:val="left" w:pos="1701"/>
          <w:tab w:val="right" w:pos="9072"/>
        </w:tabs>
        <w:rPr>
          <w:rFonts w:cs="Times New Roman"/>
        </w:rPr>
      </w:pPr>
    </w:p>
    <w:p w14:paraId="747C78F2" w14:textId="54B52560" w:rsidR="00BF4CC9" w:rsidRPr="00C047AF" w:rsidRDefault="00BF4CC9" w:rsidP="00BF4CC9">
      <w:pPr>
        <w:tabs>
          <w:tab w:val="left" w:pos="1701"/>
          <w:tab w:val="right" w:pos="9072"/>
        </w:tabs>
        <w:rPr>
          <w:rFonts w:cs="Times New Roman"/>
          <w:u w:val="single"/>
        </w:rPr>
      </w:pPr>
      <w:r w:rsidRPr="00C047AF">
        <w:rPr>
          <w:rFonts w:cs="Times New Roman"/>
          <w:u w:val="single"/>
        </w:rPr>
        <w:t xml:space="preserve">Section </w:t>
      </w:r>
      <w:r w:rsidR="00F42FFF" w:rsidRPr="00C047AF">
        <w:rPr>
          <w:rFonts w:cs="Times New Roman"/>
          <w:u w:val="single"/>
        </w:rPr>
        <w:t>1</w:t>
      </w:r>
      <w:r w:rsidR="00885D12" w:rsidRPr="00C047AF">
        <w:rPr>
          <w:rFonts w:cs="Times New Roman"/>
          <w:u w:val="single"/>
        </w:rPr>
        <w:t>7</w:t>
      </w:r>
      <w:r w:rsidR="00F42FFF" w:rsidRPr="00C047AF">
        <w:rPr>
          <w:rFonts w:cs="Times New Roman"/>
          <w:u w:val="single"/>
        </w:rPr>
        <w:t xml:space="preserve"> </w:t>
      </w:r>
      <w:r w:rsidRPr="00C047AF">
        <w:rPr>
          <w:rFonts w:cs="Times New Roman"/>
          <w:u w:val="single"/>
        </w:rPr>
        <w:t>– Mediation</w:t>
      </w:r>
    </w:p>
    <w:p w14:paraId="6638C26A" w14:textId="77777777" w:rsidR="00BF4CC9" w:rsidRPr="00C047AF" w:rsidRDefault="00BF4CC9" w:rsidP="00BF4CC9">
      <w:pPr>
        <w:pStyle w:val="Normal-em"/>
        <w:ind w:left="1440" w:hanging="1440"/>
        <w:rPr>
          <w:color w:val="auto"/>
          <w:szCs w:val="24"/>
          <w:u w:val="single"/>
        </w:rPr>
      </w:pPr>
    </w:p>
    <w:p w14:paraId="49625428" w14:textId="77777777" w:rsidR="00C047AF" w:rsidRDefault="00BF4CC9" w:rsidP="00BF4CC9">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F65708" w:rsidRPr="00C047AF">
        <w:rPr>
          <w:rFonts w:cs="Times New Roman"/>
        </w:rPr>
        <w:t>provides</w:t>
      </w:r>
      <w:r w:rsidRPr="00C047AF">
        <w:rPr>
          <w:rFonts w:cs="Times New Roman"/>
        </w:rPr>
        <w:t xml:space="preserve"> that</w:t>
      </w:r>
      <w:r w:rsidR="00F42FFF" w:rsidRPr="00C047AF">
        <w:rPr>
          <w:rFonts w:cs="Times New Roman"/>
        </w:rPr>
        <w:t xml:space="preserve"> the Corporation</w:t>
      </w:r>
      <w:r w:rsidR="00B75EB2" w:rsidRPr="00C047AF">
        <w:rPr>
          <w:rFonts w:cs="Times New Roman"/>
        </w:rPr>
        <w:t xml:space="preserve"> </w:t>
      </w:r>
      <w:r w:rsidR="00F65708" w:rsidRPr="00C047AF">
        <w:rPr>
          <w:rFonts w:cs="Times New Roman"/>
        </w:rPr>
        <w:t>must</w:t>
      </w:r>
      <w:r w:rsidR="00F42FFF" w:rsidRPr="00C047AF">
        <w:rPr>
          <w:rFonts w:cs="Times New Roman"/>
        </w:rPr>
        <w:t xml:space="preserve"> offer to undertake mediation relating to debts </w:t>
      </w:r>
      <w:r w:rsidR="005C03F0" w:rsidRPr="00C047AF">
        <w:rPr>
          <w:rFonts w:cs="Times New Roman"/>
        </w:rPr>
        <w:t xml:space="preserve">relating to </w:t>
      </w:r>
      <w:r w:rsidR="002878FF" w:rsidRPr="00C047AF">
        <w:rPr>
          <w:rFonts w:cs="Times New Roman"/>
        </w:rPr>
        <w:t>p</w:t>
      </w:r>
      <w:r w:rsidR="00F82EF8" w:rsidRPr="00C047AF">
        <w:rPr>
          <w:rFonts w:cs="Times New Roman"/>
        </w:rPr>
        <w:t>lantation</w:t>
      </w:r>
      <w:r w:rsidR="004173CB" w:rsidRPr="00C047AF">
        <w:rPr>
          <w:rFonts w:cs="Times New Roman"/>
        </w:rPr>
        <w:t xml:space="preserve"> </w:t>
      </w:r>
      <w:r w:rsidR="002878FF" w:rsidRPr="00C047AF">
        <w:rPr>
          <w:rFonts w:cs="Times New Roman"/>
        </w:rPr>
        <w:t>l</w:t>
      </w:r>
      <w:r w:rsidR="004173CB" w:rsidRPr="00C047AF">
        <w:rPr>
          <w:rFonts w:cs="Times New Roman"/>
        </w:rPr>
        <w:t>oans</w:t>
      </w:r>
      <w:r w:rsidR="00F42FFF" w:rsidRPr="00C047AF">
        <w:rPr>
          <w:rFonts w:cs="Times New Roman"/>
        </w:rPr>
        <w:t>.</w:t>
      </w:r>
    </w:p>
    <w:p w14:paraId="4AAF9022" w14:textId="14F65688" w:rsidR="00F82EF8" w:rsidRPr="00C047AF" w:rsidRDefault="00F82EF8" w:rsidP="00BF4CC9">
      <w:pPr>
        <w:tabs>
          <w:tab w:val="left" w:pos="1701"/>
          <w:tab w:val="right" w:pos="9072"/>
        </w:tabs>
        <w:rPr>
          <w:rFonts w:cs="Times New Roman"/>
        </w:rPr>
      </w:pPr>
    </w:p>
    <w:p w14:paraId="2305A5EF" w14:textId="7C54E55A" w:rsidR="00F42FFF" w:rsidRDefault="00F82EF8" w:rsidP="00BF4CC9">
      <w:pPr>
        <w:tabs>
          <w:tab w:val="left" w:pos="1701"/>
          <w:tab w:val="right" w:pos="9072"/>
        </w:tabs>
        <w:rPr>
          <w:rFonts w:cs="Times New Roman"/>
        </w:rPr>
      </w:pPr>
      <w:r w:rsidRPr="00C047AF">
        <w:rPr>
          <w:rFonts w:cs="Times New Roman"/>
        </w:rPr>
        <w:t xml:space="preserve">This section also provides that, </w:t>
      </w:r>
      <w:r w:rsidR="00F42FFF" w:rsidRPr="00C047AF">
        <w:rPr>
          <w:rFonts w:cs="Times New Roman"/>
        </w:rPr>
        <w:t>if the offer is</w:t>
      </w:r>
      <w:r w:rsidR="00BF4CC9" w:rsidRPr="00C047AF">
        <w:rPr>
          <w:rFonts w:cs="Times New Roman"/>
        </w:rPr>
        <w:t xml:space="preserve"> accepted, </w:t>
      </w:r>
      <w:r w:rsidR="00F42FFF" w:rsidRPr="00C047AF">
        <w:rPr>
          <w:rFonts w:cs="Times New Roman"/>
        </w:rPr>
        <w:t xml:space="preserve">the Corporation is required to </w:t>
      </w:r>
      <w:r w:rsidR="00BF4CC9" w:rsidRPr="00C047AF">
        <w:rPr>
          <w:rFonts w:cs="Times New Roman"/>
        </w:rPr>
        <w:t>undertake the mediation</w:t>
      </w:r>
      <w:r w:rsidR="00C44279">
        <w:rPr>
          <w:rFonts w:cs="Times New Roman"/>
        </w:rPr>
        <w:t>.</w:t>
      </w:r>
    </w:p>
    <w:p w14:paraId="1716CA41" w14:textId="6059CAB2" w:rsidR="00765A32" w:rsidRDefault="00765A32" w:rsidP="00BF4CC9">
      <w:pPr>
        <w:tabs>
          <w:tab w:val="left" w:pos="1701"/>
          <w:tab w:val="right" w:pos="9072"/>
        </w:tabs>
        <w:rPr>
          <w:rFonts w:cs="Times New Roman"/>
        </w:rPr>
      </w:pPr>
    </w:p>
    <w:p w14:paraId="6FC1F982" w14:textId="77777777" w:rsidR="00765A32" w:rsidRPr="00C047AF" w:rsidRDefault="00765A32" w:rsidP="00BF4CC9">
      <w:pPr>
        <w:tabs>
          <w:tab w:val="left" w:pos="1701"/>
          <w:tab w:val="right" w:pos="9072"/>
        </w:tabs>
        <w:rPr>
          <w:rFonts w:cs="Times New Roman"/>
        </w:rPr>
      </w:pPr>
    </w:p>
    <w:p w14:paraId="2ABB82A4" w14:textId="5982CB83" w:rsidR="00BF4CC9" w:rsidRPr="00C047AF" w:rsidRDefault="00BF4CC9" w:rsidP="00BF4CC9">
      <w:pPr>
        <w:tabs>
          <w:tab w:val="left" w:pos="1701"/>
          <w:tab w:val="right" w:pos="9072"/>
        </w:tabs>
        <w:rPr>
          <w:rFonts w:cs="Times New Roman"/>
          <w:u w:val="single"/>
        </w:rPr>
      </w:pPr>
      <w:r w:rsidRPr="00C047AF">
        <w:rPr>
          <w:rFonts w:cs="Times New Roman"/>
          <w:u w:val="single"/>
        </w:rPr>
        <w:lastRenderedPageBreak/>
        <w:t xml:space="preserve">Section </w:t>
      </w:r>
      <w:r w:rsidR="00F42FFF" w:rsidRPr="00C047AF">
        <w:rPr>
          <w:rFonts w:cs="Times New Roman"/>
          <w:u w:val="single"/>
        </w:rPr>
        <w:t>1</w:t>
      </w:r>
      <w:r w:rsidR="00885D12" w:rsidRPr="00C047AF">
        <w:rPr>
          <w:rFonts w:cs="Times New Roman"/>
          <w:u w:val="single"/>
        </w:rPr>
        <w:t>8</w:t>
      </w:r>
      <w:r w:rsidR="00F42FFF" w:rsidRPr="00C047AF">
        <w:rPr>
          <w:rFonts w:cs="Times New Roman"/>
          <w:u w:val="single"/>
        </w:rPr>
        <w:t xml:space="preserve"> </w:t>
      </w:r>
      <w:r w:rsidRPr="00C047AF">
        <w:rPr>
          <w:rFonts w:cs="Times New Roman"/>
          <w:u w:val="single"/>
        </w:rPr>
        <w:t>– Waiver</w:t>
      </w:r>
    </w:p>
    <w:p w14:paraId="768F859F" w14:textId="77777777" w:rsidR="00BF4CC9" w:rsidRPr="00C047AF" w:rsidRDefault="00BF4CC9" w:rsidP="00BF4CC9">
      <w:pPr>
        <w:pStyle w:val="Normal-em"/>
        <w:ind w:left="1440" w:hanging="1440"/>
        <w:rPr>
          <w:color w:val="auto"/>
          <w:szCs w:val="24"/>
          <w:u w:val="single"/>
        </w:rPr>
      </w:pPr>
    </w:p>
    <w:p w14:paraId="7B061FDE" w14:textId="361F565A" w:rsidR="00BF4CC9" w:rsidRPr="00C047AF" w:rsidRDefault="00DC7619" w:rsidP="00BF4CC9">
      <w:pPr>
        <w:tabs>
          <w:tab w:val="left" w:pos="1701"/>
          <w:tab w:val="right" w:pos="9072"/>
        </w:tabs>
        <w:rPr>
          <w:rFonts w:cs="Times New Roman"/>
        </w:rPr>
      </w:pPr>
      <w:r w:rsidRPr="00C047AF">
        <w:rPr>
          <w:rFonts w:cs="Times New Roman"/>
        </w:rPr>
        <w:t xml:space="preserve">This section </w:t>
      </w:r>
      <w:r w:rsidR="0028185A" w:rsidRPr="00C047AF">
        <w:rPr>
          <w:rFonts w:cs="Times New Roman"/>
        </w:rPr>
        <w:t>provides</w:t>
      </w:r>
      <w:r w:rsidR="00BF4CC9" w:rsidRPr="00C047AF">
        <w:rPr>
          <w:rFonts w:cs="Times New Roman"/>
        </w:rPr>
        <w:t xml:space="preserve"> that </w:t>
      </w:r>
      <w:r w:rsidR="00144338" w:rsidRPr="00C047AF">
        <w:rPr>
          <w:rFonts w:cs="Times New Roman"/>
        </w:rPr>
        <w:t xml:space="preserve">a </w:t>
      </w:r>
      <w:r w:rsidR="00BF4CC9" w:rsidRPr="00C047AF">
        <w:rPr>
          <w:rFonts w:cs="Times New Roman"/>
        </w:rPr>
        <w:t xml:space="preserve">decision of the Corporation to waive debt relating to a </w:t>
      </w:r>
      <w:r w:rsidR="00F82EF8" w:rsidRPr="00C047AF">
        <w:rPr>
          <w:rFonts w:cs="Times New Roman"/>
        </w:rPr>
        <w:t>plantation</w:t>
      </w:r>
      <w:r w:rsidR="00BF4CC9" w:rsidRPr="00C047AF">
        <w:rPr>
          <w:rFonts w:cs="Times New Roman"/>
        </w:rPr>
        <w:t xml:space="preserve"> loan must be made by the Corporation’s Board</w:t>
      </w:r>
      <w:r w:rsidR="00F65708" w:rsidRPr="00C047AF">
        <w:rPr>
          <w:rFonts w:cs="Times New Roman"/>
        </w:rPr>
        <w:t xml:space="preserve"> (not a delegate of the Corporation or the Board)</w:t>
      </w:r>
      <w:r w:rsidR="00BF4CC9" w:rsidRPr="00C047AF">
        <w:rPr>
          <w:rFonts w:cs="Times New Roman"/>
        </w:rPr>
        <w:t xml:space="preserve"> after consulting with the responsible Ministers</w:t>
      </w:r>
      <w:r w:rsidR="00F42FFF" w:rsidRPr="00C047AF">
        <w:rPr>
          <w:rFonts w:cs="Times New Roman"/>
        </w:rPr>
        <w:t xml:space="preserve"> and taking their views into account</w:t>
      </w:r>
      <w:r w:rsidR="00BF4CC9" w:rsidRPr="00C047AF">
        <w:rPr>
          <w:rFonts w:cs="Times New Roman"/>
        </w:rPr>
        <w:t>.</w:t>
      </w:r>
    </w:p>
    <w:p w14:paraId="35017246" w14:textId="77777777" w:rsidR="00F42FFF" w:rsidRPr="00C047AF" w:rsidRDefault="00F42FFF" w:rsidP="00BF4CC9">
      <w:pPr>
        <w:tabs>
          <w:tab w:val="left" w:pos="1701"/>
          <w:tab w:val="right" w:pos="9072"/>
        </w:tabs>
        <w:rPr>
          <w:rFonts w:cs="Times New Roman"/>
        </w:rPr>
      </w:pPr>
    </w:p>
    <w:p w14:paraId="1E838276" w14:textId="2C16B176" w:rsidR="00C047AF" w:rsidRDefault="00F42FFF" w:rsidP="00F42FFF">
      <w:pPr>
        <w:tabs>
          <w:tab w:val="left" w:pos="1701"/>
          <w:tab w:val="right" w:pos="9072"/>
        </w:tabs>
        <w:rPr>
          <w:rFonts w:cs="Times New Roman"/>
        </w:rPr>
      </w:pPr>
      <w:r w:rsidRPr="00C047AF">
        <w:rPr>
          <w:rFonts w:cs="Times New Roman"/>
        </w:rPr>
        <w:t>This reflects the serious nature of these decisions</w:t>
      </w:r>
      <w:r w:rsidR="00EC3880" w:rsidRPr="00C047AF">
        <w:rPr>
          <w:rFonts w:cs="Times New Roman"/>
        </w:rPr>
        <w:t xml:space="preserve"> given the implication</w:t>
      </w:r>
      <w:r w:rsidR="00552514">
        <w:rPr>
          <w:rFonts w:cs="Times New Roman"/>
        </w:rPr>
        <w:t>s</w:t>
      </w:r>
      <w:r w:rsidR="00EC3880" w:rsidRPr="00C047AF">
        <w:rPr>
          <w:rFonts w:cs="Times New Roman"/>
        </w:rPr>
        <w:t xml:space="preserve"> for the </w:t>
      </w:r>
      <w:r w:rsidR="004F15D6" w:rsidRPr="00C047AF">
        <w:rPr>
          <w:rFonts w:cs="Times New Roman"/>
        </w:rPr>
        <w:t xml:space="preserve">eligible business </w:t>
      </w:r>
      <w:r w:rsidR="00EC3880" w:rsidRPr="00C047AF">
        <w:rPr>
          <w:rFonts w:cs="Times New Roman"/>
        </w:rPr>
        <w:t xml:space="preserve">and </w:t>
      </w:r>
      <w:r w:rsidR="00CF1177" w:rsidRPr="00C047AF">
        <w:rPr>
          <w:rFonts w:cs="Times New Roman"/>
        </w:rPr>
        <w:t xml:space="preserve">the </w:t>
      </w:r>
      <w:r w:rsidR="00EC3880" w:rsidRPr="00C047AF">
        <w:rPr>
          <w:rFonts w:cs="Times New Roman"/>
        </w:rPr>
        <w:t>Commonwealth</w:t>
      </w:r>
      <w:r w:rsidRPr="00C047AF">
        <w:rPr>
          <w:rFonts w:cs="Times New Roman"/>
        </w:rPr>
        <w:t>.</w:t>
      </w:r>
    </w:p>
    <w:p w14:paraId="512694B5" w14:textId="5C435793" w:rsidR="00F82EF8" w:rsidRPr="00C047AF" w:rsidRDefault="00F82EF8" w:rsidP="00F42FFF">
      <w:pPr>
        <w:tabs>
          <w:tab w:val="left" w:pos="1701"/>
          <w:tab w:val="right" w:pos="9072"/>
        </w:tabs>
        <w:rPr>
          <w:rFonts w:cs="Times New Roman"/>
        </w:rPr>
      </w:pPr>
    </w:p>
    <w:p w14:paraId="6AD6F39B" w14:textId="284E8B5F" w:rsidR="00AF7A1B" w:rsidRPr="00C047AF" w:rsidRDefault="00F42FFF" w:rsidP="007E6F8E">
      <w:pPr>
        <w:tabs>
          <w:tab w:val="left" w:pos="1701"/>
          <w:tab w:val="right" w:pos="9072"/>
        </w:tabs>
        <w:rPr>
          <w:rFonts w:cs="Times New Roman"/>
        </w:rPr>
      </w:pPr>
      <w:r w:rsidRPr="00C047AF">
        <w:rPr>
          <w:rFonts w:cs="Times New Roman"/>
        </w:rPr>
        <w:t xml:space="preserve">The requirement for consultation with the responsible Ministers </w:t>
      </w:r>
      <w:r w:rsidR="007F5D80" w:rsidRPr="00C047AF">
        <w:rPr>
          <w:rFonts w:cs="Times New Roman"/>
        </w:rPr>
        <w:t xml:space="preserve">also </w:t>
      </w:r>
      <w:r w:rsidRPr="00C047AF">
        <w:rPr>
          <w:rFonts w:cs="Times New Roman"/>
        </w:rPr>
        <w:t>reflects the financial impact that waiving debt may have upon the Commonwealth and the usual role of the Finance Minister in waiving debts owed to the Commonwealth.</w:t>
      </w:r>
    </w:p>
    <w:p w14:paraId="534C6423" w14:textId="77777777" w:rsidR="00AF7A1B" w:rsidRPr="00C047AF" w:rsidRDefault="00AF7A1B" w:rsidP="007E6F8E">
      <w:pPr>
        <w:tabs>
          <w:tab w:val="left" w:pos="1701"/>
          <w:tab w:val="right" w:pos="9072"/>
        </w:tabs>
        <w:rPr>
          <w:rFonts w:cs="Times New Roman"/>
        </w:rPr>
      </w:pPr>
    </w:p>
    <w:p w14:paraId="34AA8309" w14:textId="10C92CCB" w:rsidR="00B26CD3" w:rsidRPr="00C047AF" w:rsidRDefault="00B26CD3" w:rsidP="00B26CD3">
      <w:pPr>
        <w:tabs>
          <w:tab w:val="left" w:pos="1701"/>
          <w:tab w:val="right" w:pos="9072"/>
        </w:tabs>
        <w:rPr>
          <w:rFonts w:eastAsia="Times New Roman" w:cs="Times New Roman"/>
          <w:b/>
        </w:rPr>
      </w:pPr>
      <w:r w:rsidRPr="00C047AF">
        <w:rPr>
          <w:rFonts w:eastAsia="Times New Roman" w:cs="Times New Roman"/>
          <w:b/>
        </w:rPr>
        <w:t xml:space="preserve">Division </w:t>
      </w:r>
      <w:r w:rsidR="00F82EF8" w:rsidRPr="00C047AF">
        <w:rPr>
          <w:rFonts w:eastAsia="Times New Roman" w:cs="Times New Roman"/>
          <w:b/>
        </w:rPr>
        <w:t>6</w:t>
      </w:r>
      <w:r w:rsidRPr="00C047AF">
        <w:rPr>
          <w:rFonts w:eastAsia="Times New Roman" w:cs="Times New Roman"/>
          <w:b/>
        </w:rPr>
        <w:t>—</w:t>
      </w:r>
      <w:r w:rsidRPr="00C047AF">
        <w:t xml:space="preserve"> </w:t>
      </w:r>
      <w:r w:rsidRPr="00C047AF">
        <w:rPr>
          <w:rFonts w:eastAsia="Times New Roman" w:cs="Times New Roman"/>
          <w:b/>
        </w:rPr>
        <w:t>Reporting to responsible Ministers</w:t>
      </w:r>
    </w:p>
    <w:p w14:paraId="0C71AE77" w14:textId="77777777" w:rsidR="00B26CD3" w:rsidRPr="00C047AF" w:rsidRDefault="00B26CD3" w:rsidP="00B26CD3">
      <w:pPr>
        <w:tabs>
          <w:tab w:val="left" w:pos="1701"/>
          <w:tab w:val="right" w:pos="9072"/>
        </w:tabs>
        <w:rPr>
          <w:rFonts w:cs="Times New Roman"/>
        </w:rPr>
      </w:pPr>
    </w:p>
    <w:p w14:paraId="003EB592" w14:textId="2A5CC126" w:rsidR="00B26CD3" w:rsidRPr="00C047AF" w:rsidRDefault="00B26CD3" w:rsidP="00B26CD3">
      <w:pPr>
        <w:tabs>
          <w:tab w:val="left" w:pos="1701"/>
          <w:tab w:val="right" w:pos="9072"/>
        </w:tabs>
        <w:rPr>
          <w:rFonts w:cs="Times New Roman"/>
          <w:u w:val="single"/>
        </w:rPr>
      </w:pPr>
      <w:r w:rsidRPr="00C047AF">
        <w:rPr>
          <w:rFonts w:cs="Times New Roman"/>
          <w:u w:val="single"/>
        </w:rPr>
        <w:t xml:space="preserve">Section </w:t>
      </w:r>
      <w:r w:rsidR="00514504" w:rsidRPr="00C047AF">
        <w:rPr>
          <w:rFonts w:cs="Times New Roman"/>
          <w:u w:val="single"/>
        </w:rPr>
        <w:t>1</w:t>
      </w:r>
      <w:r w:rsidR="00885D12" w:rsidRPr="00C047AF">
        <w:rPr>
          <w:rFonts w:cs="Times New Roman"/>
          <w:u w:val="single"/>
        </w:rPr>
        <w:t>9</w:t>
      </w:r>
      <w:r w:rsidR="00514504" w:rsidRPr="00C047AF">
        <w:rPr>
          <w:rFonts w:cs="Times New Roman"/>
          <w:u w:val="single"/>
        </w:rPr>
        <w:t xml:space="preserve"> </w:t>
      </w:r>
      <w:r w:rsidRPr="00C047AF">
        <w:rPr>
          <w:rFonts w:cs="Times New Roman"/>
          <w:u w:val="single"/>
        </w:rPr>
        <w:t>– Quarterly reporting</w:t>
      </w:r>
    </w:p>
    <w:p w14:paraId="00C84735" w14:textId="77777777" w:rsidR="00B26CD3" w:rsidRPr="00C047AF" w:rsidRDefault="00B26CD3" w:rsidP="00B26CD3">
      <w:pPr>
        <w:pStyle w:val="Normal-em"/>
        <w:ind w:left="1440" w:hanging="1440"/>
        <w:rPr>
          <w:color w:val="auto"/>
          <w:szCs w:val="24"/>
          <w:u w:val="single"/>
        </w:rPr>
      </w:pPr>
    </w:p>
    <w:p w14:paraId="06E1347B" w14:textId="77777777" w:rsidR="00C047AF" w:rsidRDefault="00B26CD3" w:rsidP="00D50EB1">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F65708" w:rsidRPr="00C047AF">
        <w:rPr>
          <w:rFonts w:cs="Times New Roman"/>
        </w:rPr>
        <w:t>provides</w:t>
      </w:r>
      <w:r w:rsidRPr="00C047AF">
        <w:rPr>
          <w:rFonts w:cs="Times New Roman"/>
        </w:rPr>
        <w:t xml:space="preserve"> that </w:t>
      </w:r>
      <w:r w:rsidR="00D50EB1" w:rsidRPr="00C047AF">
        <w:rPr>
          <w:rFonts w:cs="Times New Roman"/>
        </w:rPr>
        <w:t xml:space="preserve">the Corporation must provide a report on </w:t>
      </w:r>
      <w:r w:rsidR="00F82EF8" w:rsidRPr="00C047AF">
        <w:rPr>
          <w:rFonts w:cs="Times New Roman"/>
        </w:rPr>
        <w:t>plantation</w:t>
      </w:r>
      <w:r w:rsidR="00D50EB1" w:rsidRPr="00C047AF">
        <w:rPr>
          <w:rFonts w:cs="Times New Roman"/>
        </w:rPr>
        <w:t xml:space="preserve"> loans to the responsible Ministers as at the end of every March, June, September and December</w:t>
      </w:r>
      <w:r w:rsidR="00874A0D" w:rsidRPr="00C047AF">
        <w:rPr>
          <w:rFonts w:cs="Times New Roman"/>
        </w:rPr>
        <w:t>.</w:t>
      </w:r>
    </w:p>
    <w:p w14:paraId="316E1B55" w14:textId="3630BD76" w:rsidR="00F82EF8" w:rsidRPr="00C047AF" w:rsidRDefault="00F82EF8" w:rsidP="00D50EB1">
      <w:pPr>
        <w:tabs>
          <w:tab w:val="left" w:pos="1701"/>
          <w:tab w:val="right" w:pos="9072"/>
        </w:tabs>
        <w:rPr>
          <w:rFonts w:cs="Times New Roman"/>
        </w:rPr>
      </w:pPr>
    </w:p>
    <w:p w14:paraId="0D8F82F2" w14:textId="77777777" w:rsidR="00C047AF" w:rsidRDefault="00F82EF8" w:rsidP="00D50EB1">
      <w:pPr>
        <w:tabs>
          <w:tab w:val="left" w:pos="1701"/>
          <w:tab w:val="right" w:pos="9072"/>
        </w:tabs>
        <w:rPr>
          <w:rFonts w:cs="Times New Roman"/>
        </w:rPr>
      </w:pPr>
      <w:r w:rsidRPr="00C047AF">
        <w:rPr>
          <w:rFonts w:cs="Times New Roman"/>
        </w:rPr>
        <w:t>This section also</w:t>
      </w:r>
      <w:r w:rsidR="00874A0D" w:rsidRPr="00C047AF">
        <w:rPr>
          <w:rFonts w:cs="Times New Roman"/>
        </w:rPr>
        <w:t xml:space="preserve"> </w:t>
      </w:r>
      <w:r w:rsidR="005C03F0" w:rsidRPr="00C047AF">
        <w:rPr>
          <w:rFonts w:cs="Times New Roman"/>
        </w:rPr>
        <w:t xml:space="preserve">specifies </w:t>
      </w:r>
      <w:r w:rsidR="00874A0D" w:rsidRPr="00C047AF">
        <w:rPr>
          <w:rFonts w:cs="Times New Roman"/>
        </w:rPr>
        <w:t xml:space="preserve">the report must </w:t>
      </w:r>
      <w:r w:rsidR="00525F76" w:rsidRPr="00C047AF">
        <w:rPr>
          <w:rFonts w:cs="Times New Roman"/>
        </w:rPr>
        <w:t>include</w:t>
      </w:r>
      <w:r w:rsidR="00D50EB1" w:rsidRPr="00C047AF">
        <w:rPr>
          <w:rFonts w:cs="Times New Roman"/>
        </w:rPr>
        <w:t xml:space="preserve"> information regarding </w:t>
      </w:r>
      <w:r w:rsidRPr="00C047AF">
        <w:rPr>
          <w:rFonts w:cs="Times New Roman"/>
        </w:rPr>
        <w:t>the up</w:t>
      </w:r>
      <w:r w:rsidR="007F5D80" w:rsidRPr="00C047AF">
        <w:rPr>
          <w:rFonts w:cs="Times New Roman"/>
        </w:rPr>
        <w:t>tak</w:t>
      </w:r>
      <w:r w:rsidRPr="00C047AF">
        <w:rPr>
          <w:rFonts w:cs="Times New Roman"/>
        </w:rPr>
        <w:t>e of plantation loans, the details of the portfolio of plantation loans and financial performance information.</w:t>
      </w:r>
    </w:p>
    <w:p w14:paraId="753532C5" w14:textId="08A719A5" w:rsidR="00874A0D" w:rsidRPr="00C047AF" w:rsidRDefault="00874A0D" w:rsidP="00D50EB1">
      <w:pPr>
        <w:tabs>
          <w:tab w:val="left" w:pos="1701"/>
          <w:tab w:val="right" w:pos="9072"/>
        </w:tabs>
        <w:rPr>
          <w:rFonts w:cs="Times New Roman"/>
        </w:rPr>
      </w:pPr>
    </w:p>
    <w:p w14:paraId="14E99925" w14:textId="77777777" w:rsidR="00874A0D" w:rsidRPr="00C047AF" w:rsidRDefault="00874A0D" w:rsidP="00D50EB1">
      <w:pPr>
        <w:tabs>
          <w:tab w:val="left" w:pos="1701"/>
          <w:tab w:val="right" w:pos="9072"/>
        </w:tabs>
        <w:rPr>
          <w:rFonts w:cs="Times New Roman"/>
        </w:rPr>
      </w:pPr>
      <w:r w:rsidRPr="00C047AF">
        <w:rPr>
          <w:rFonts w:cs="Times New Roman"/>
        </w:rPr>
        <w:t xml:space="preserve">These reporting requirements are in addition to reporting obligations the Corporation may have under other applicable legislation, including the </w:t>
      </w:r>
      <w:r w:rsidRPr="00C047AF">
        <w:rPr>
          <w:rFonts w:cs="Times New Roman"/>
          <w:i/>
        </w:rPr>
        <w:t xml:space="preserve">Public Governance and Performance Accountability Act 2013 </w:t>
      </w:r>
      <w:r w:rsidRPr="00C047AF">
        <w:rPr>
          <w:rFonts w:cs="Times New Roman"/>
        </w:rPr>
        <w:t>which</w:t>
      </w:r>
      <w:r w:rsidR="00F65708" w:rsidRPr="00C047AF">
        <w:rPr>
          <w:rFonts w:cs="Times New Roman"/>
        </w:rPr>
        <w:t>,</w:t>
      </w:r>
      <w:r w:rsidRPr="00C047AF">
        <w:rPr>
          <w:rFonts w:cs="Times New Roman"/>
        </w:rPr>
        <w:t xml:space="preserve"> amongst other things</w:t>
      </w:r>
      <w:r w:rsidR="00F65708" w:rsidRPr="00C047AF">
        <w:rPr>
          <w:rFonts w:cs="Times New Roman"/>
        </w:rPr>
        <w:t>,</w:t>
      </w:r>
      <w:r w:rsidRPr="00C047AF">
        <w:rPr>
          <w:rFonts w:cs="Times New Roman"/>
        </w:rPr>
        <w:t xml:space="preserve"> requires the development of a corporate plan and annual reports.</w:t>
      </w:r>
    </w:p>
    <w:p w14:paraId="60A4D15E" w14:textId="599CE330" w:rsidR="004173CB" w:rsidRPr="00C047AF" w:rsidRDefault="004173CB" w:rsidP="00D50EB1">
      <w:pPr>
        <w:tabs>
          <w:tab w:val="left" w:pos="1701"/>
          <w:tab w:val="right" w:pos="9072"/>
        </w:tabs>
        <w:rPr>
          <w:rFonts w:cs="Times New Roman"/>
        </w:rPr>
      </w:pPr>
    </w:p>
    <w:p w14:paraId="578CD71E" w14:textId="7E417E08" w:rsidR="00C047AF" w:rsidRDefault="00F82EF8" w:rsidP="00D50EB1">
      <w:pPr>
        <w:tabs>
          <w:tab w:val="left" w:pos="1701"/>
          <w:tab w:val="right" w:pos="9072"/>
        </w:tabs>
        <w:rPr>
          <w:rFonts w:cs="Times New Roman"/>
        </w:rPr>
      </w:pPr>
      <w:r w:rsidRPr="00C047AF">
        <w:rPr>
          <w:rFonts w:cs="Times New Roman"/>
        </w:rPr>
        <w:t>This section includes a note that the Corporation also ha</w:t>
      </w:r>
      <w:r w:rsidR="007F5D80" w:rsidRPr="00C047AF">
        <w:rPr>
          <w:rFonts w:cs="Times New Roman"/>
        </w:rPr>
        <w:t>s</w:t>
      </w:r>
      <w:r w:rsidRPr="00C047AF">
        <w:rPr>
          <w:rFonts w:cs="Times New Roman"/>
        </w:rPr>
        <w:t xml:space="preserve"> the function of providing information about plantation loans to the responsible Minister</w:t>
      </w:r>
      <w:r w:rsidR="00552514">
        <w:rPr>
          <w:rFonts w:cs="Times New Roman"/>
        </w:rPr>
        <w:t>s</w:t>
      </w:r>
      <w:r w:rsidRPr="00C047AF">
        <w:rPr>
          <w:rFonts w:cs="Times New Roman"/>
        </w:rPr>
        <w:t xml:space="preserve"> on request. The note refers to section 2</w:t>
      </w:r>
      <w:r w:rsidR="007F5D80" w:rsidRPr="00C047AF">
        <w:rPr>
          <w:rFonts w:cs="Times New Roman"/>
        </w:rPr>
        <w:t>4</w:t>
      </w:r>
      <w:r w:rsidRPr="00C047AF">
        <w:rPr>
          <w:rFonts w:cs="Times New Roman"/>
        </w:rPr>
        <w:t>.</w:t>
      </w:r>
    </w:p>
    <w:p w14:paraId="75AE5F1A" w14:textId="559F33A3" w:rsidR="00F56D4C" w:rsidRPr="00C047AF" w:rsidRDefault="00F56D4C">
      <w:pPr>
        <w:rPr>
          <w:rFonts w:cs="Times New Roman"/>
          <w:b/>
        </w:rPr>
      </w:pPr>
    </w:p>
    <w:p w14:paraId="3D83504C" w14:textId="5A5C83C4" w:rsidR="00F56D4C" w:rsidRPr="00C047AF" w:rsidRDefault="00F56D4C" w:rsidP="00F56D4C">
      <w:pPr>
        <w:tabs>
          <w:tab w:val="left" w:pos="1701"/>
          <w:tab w:val="right" w:pos="9072"/>
        </w:tabs>
        <w:rPr>
          <w:rFonts w:eastAsia="Times New Roman" w:cs="Times New Roman"/>
          <w:b/>
        </w:rPr>
      </w:pPr>
      <w:r w:rsidRPr="00C047AF">
        <w:rPr>
          <w:rFonts w:eastAsia="Times New Roman" w:cs="Times New Roman"/>
          <w:b/>
        </w:rPr>
        <w:t xml:space="preserve">Division </w:t>
      </w:r>
      <w:r w:rsidR="00F82EF8" w:rsidRPr="00C047AF">
        <w:rPr>
          <w:rFonts w:eastAsia="Times New Roman" w:cs="Times New Roman"/>
          <w:b/>
        </w:rPr>
        <w:t>7</w:t>
      </w:r>
      <w:r w:rsidRPr="00C047AF">
        <w:rPr>
          <w:rFonts w:eastAsia="Times New Roman" w:cs="Times New Roman"/>
          <w:b/>
        </w:rPr>
        <w:t>—</w:t>
      </w:r>
      <w:r w:rsidRPr="00C047AF">
        <w:t xml:space="preserve"> </w:t>
      </w:r>
      <w:r w:rsidRPr="00C047AF">
        <w:rPr>
          <w:rFonts w:eastAsia="Times New Roman" w:cs="Times New Roman"/>
          <w:b/>
        </w:rPr>
        <w:t xml:space="preserve">Funding of </w:t>
      </w:r>
      <w:r w:rsidR="00F82EF8" w:rsidRPr="00C047AF">
        <w:rPr>
          <w:rFonts w:eastAsia="Times New Roman" w:cs="Times New Roman"/>
          <w:b/>
        </w:rPr>
        <w:t>plantation</w:t>
      </w:r>
      <w:r w:rsidRPr="00C047AF">
        <w:rPr>
          <w:rFonts w:eastAsia="Times New Roman" w:cs="Times New Roman"/>
          <w:b/>
        </w:rPr>
        <w:t xml:space="preserve"> loans</w:t>
      </w:r>
    </w:p>
    <w:p w14:paraId="71AC4428" w14:textId="77777777" w:rsidR="00F56D4C" w:rsidRPr="00C047AF" w:rsidRDefault="00F56D4C" w:rsidP="00F56D4C">
      <w:pPr>
        <w:tabs>
          <w:tab w:val="left" w:pos="1701"/>
          <w:tab w:val="right" w:pos="9072"/>
        </w:tabs>
        <w:rPr>
          <w:rFonts w:cs="Times New Roman"/>
        </w:rPr>
      </w:pPr>
    </w:p>
    <w:p w14:paraId="78BF967C" w14:textId="7161774C" w:rsidR="00F56D4C" w:rsidRPr="00C047AF" w:rsidRDefault="00F56D4C" w:rsidP="00F56D4C">
      <w:pPr>
        <w:tabs>
          <w:tab w:val="left" w:pos="1701"/>
          <w:tab w:val="right" w:pos="9072"/>
        </w:tabs>
        <w:rPr>
          <w:rFonts w:cs="Times New Roman"/>
          <w:u w:val="single"/>
        </w:rPr>
      </w:pPr>
      <w:r w:rsidRPr="00C047AF">
        <w:rPr>
          <w:rFonts w:cs="Times New Roman"/>
          <w:u w:val="single"/>
        </w:rPr>
        <w:t xml:space="preserve">Section </w:t>
      </w:r>
      <w:r w:rsidR="00885D12" w:rsidRPr="00C047AF">
        <w:rPr>
          <w:rFonts w:cs="Times New Roman"/>
          <w:u w:val="single"/>
        </w:rPr>
        <w:t>20</w:t>
      </w:r>
      <w:r w:rsidR="00240EE8" w:rsidRPr="00C047AF">
        <w:rPr>
          <w:rFonts w:cs="Times New Roman"/>
          <w:u w:val="single"/>
        </w:rPr>
        <w:t xml:space="preserve"> </w:t>
      </w:r>
      <w:r w:rsidRPr="00C047AF">
        <w:rPr>
          <w:rFonts w:cs="Times New Roman"/>
          <w:u w:val="single"/>
        </w:rPr>
        <w:t xml:space="preserve">– Funding of </w:t>
      </w:r>
      <w:r w:rsidR="00F82EF8" w:rsidRPr="00C047AF">
        <w:rPr>
          <w:rFonts w:cs="Times New Roman"/>
          <w:u w:val="single"/>
        </w:rPr>
        <w:t>plantation</w:t>
      </w:r>
      <w:r w:rsidRPr="00C047AF">
        <w:rPr>
          <w:rFonts w:cs="Times New Roman"/>
          <w:u w:val="single"/>
        </w:rPr>
        <w:t xml:space="preserve"> loans</w:t>
      </w:r>
    </w:p>
    <w:p w14:paraId="68FCF8DF" w14:textId="77777777" w:rsidR="00F56D4C" w:rsidRPr="00C047AF" w:rsidRDefault="00F56D4C" w:rsidP="00F56D4C">
      <w:pPr>
        <w:pStyle w:val="Normal-em"/>
        <w:ind w:left="1440" w:hanging="1440"/>
        <w:rPr>
          <w:color w:val="auto"/>
          <w:szCs w:val="24"/>
          <w:u w:val="single"/>
        </w:rPr>
      </w:pPr>
    </w:p>
    <w:p w14:paraId="293CB8A3" w14:textId="77777777" w:rsidR="00C047AF" w:rsidRDefault="00DC7619" w:rsidP="00F56D4C">
      <w:pPr>
        <w:tabs>
          <w:tab w:val="left" w:pos="1701"/>
          <w:tab w:val="right" w:pos="9072"/>
        </w:tabs>
        <w:rPr>
          <w:rFonts w:cs="Times New Roman"/>
        </w:rPr>
      </w:pPr>
      <w:r w:rsidRPr="00C047AF">
        <w:rPr>
          <w:rFonts w:cs="Times New Roman"/>
        </w:rPr>
        <w:t xml:space="preserve">This section </w:t>
      </w:r>
      <w:r w:rsidR="0028185A" w:rsidRPr="00C047AF">
        <w:rPr>
          <w:rFonts w:cs="Times New Roman"/>
        </w:rPr>
        <w:t>sets out the</w:t>
      </w:r>
      <w:r w:rsidR="00D77503" w:rsidRPr="00C047AF">
        <w:rPr>
          <w:rFonts w:cs="Times New Roman"/>
        </w:rPr>
        <w:t xml:space="preserve"> funding provisions</w:t>
      </w:r>
      <w:r w:rsidR="00B75EB2" w:rsidRPr="00C047AF">
        <w:rPr>
          <w:rFonts w:cs="Times New Roman"/>
        </w:rPr>
        <w:t xml:space="preserve"> </w:t>
      </w:r>
      <w:r w:rsidR="00F65708" w:rsidRPr="00C047AF">
        <w:rPr>
          <w:rFonts w:cs="Times New Roman"/>
        </w:rPr>
        <w:t>for</w:t>
      </w:r>
      <w:r w:rsidR="00D77503" w:rsidRPr="00C047AF">
        <w:rPr>
          <w:rFonts w:cs="Times New Roman"/>
        </w:rPr>
        <w:t xml:space="preserve"> </w:t>
      </w:r>
      <w:r w:rsidR="00B7744B" w:rsidRPr="00C047AF">
        <w:rPr>
          <w:rFonts w:cs="Times New Roman"/>
        </w:rPr>
        <w:t>plantation</w:t>
      </w:r>
      <w:r w:rsidR="00D77503" w:rsidRPr="00C047AF">
        <w:rPr>
          <w:rFonts w:cs="Times New Roman"/>
        </w:rPr>
        <w:t xml:space="preserve"> loans.</w:t>
      </w:r>
    </w:p>
    <w:p w14:paraId="17B0307C" w14:textId="5125911C" w:rsidR="00D77503" w:rsidRPr="00C047AF" w:rsidRDefault="00D77503" w:rsidP="00F56D4C">
      <w:pPr>
        <w:tabs>
          <w:tab w:val="left" w:pos="1701"/>
          <w:tab w:val="right" w:pos="9072"/>
        </w:tabs>
        <w:rPr>
          <w:rFonts w:cs="Times New Roman"/>
        </w:rPr>
      </w:pPr>
    </w:p>
    <w:p w14:paraId="7BF5F5C6" w14:textId="77777777" w:rsidR="00C047AF" w:rsidRDefault="00D77503" w:rsidP="00F56D4C">
      <w:pPr>
        <w:tabs>
          <w:tab w:val="left" w:pos="1701"/>
          <w:tab w:val="right" w:pos="9072"/>
        </w:tabs>
        <w:rPr>
          <w:rFonts w:cs="Times New Roman"/>
        </w:rPr>
      </w:pPr>
      <w:r w:rsidRPr="00C047AF">
        <w:rPr>
          <w:rFonts w:cs="Times New Roman"/>
        </w:rPr>
        <w:t xml:space="preserve">Subsection </w:t>
      </w:r>
      <w:r w:rsidR="00D505C5" w:rsidRPr="00C047AF">
        <w:rPr>
          <w:rFonts w:cs="Times New Roman"/>
        </w:rPr>
        <w:t>20</w:t>
      </w:r>
      <w:r w:rsidRPr="00C047AF">
        <w:rPr>
          <w:rFonts w:cs="Times New Roman"/>
        </w:rPr>
        <w:t xml:space="preserve">(1) provides that </w:t>
      </w:r>
      <w:r w:rsidR="00240EE8" w:rsidRPr="00C047AF">
        <w:rPr>
          <w:rFonts w:cs="Times New Roman"/>
        </w:rPr>
        <w:t xml:space="preserve">the Corporation will be funded to make </w:t>
      </w:r>
      <w:r w:rsidR="00B7744B" w:rsidRPr="00C047AF">
        <w:rPr>
          <w:rFonts w:cs="Times New Roman"/>
        </w:rPr>
        <w:t>plantation</w:t>
      </w:r>
      <w:r w:rsidRPr="00C047AF">
        <w:rPr>
          <w:rFonts w:cs="Times New Roman"/>
        </w:rPr>
        <w:t xml:space="preserve"> loans through an appropriation made by an A</w:t>
      </w:r>
      <w:r w:rsidR="003123A4" w:rsidRPr="00C047AF">
        <w:rPr>
          <w:rFonts w:cs="Times New Roman"/>
        </w:rPr>
        <w:t>c</w:t>
      </w:r>
      <w:r w:rsidRPr="00C047AF">
        <w:rPr>
          <w:rFonts w:cs="Times New Roman"/>
        </w:rPr>
        <w:t>t</w:t>
      </w:r>
      <w:r w:rsidR="003123A4" w:rsidRPr="00C047AF">
        <w:rPr>
          <w:rFonts w:cs="Times New Roman"/>
        </w:rPr>
        <w:t>.</w:t>
      </w:r>
    </w:p>
    <w:p w14:paraId="17D3F444" w14:textId="19841A69" w:rsidR="003123A4" w:rsidRPr="00C047AF" w:rsidRDefault="003123A4" w:rsidP="00F56D4C">
      <w:pPr>
        <w:tabs>
          <w:tab w:val="left" w:pos="1701"/>
          <w:tab w:val="right" w:pos="9072"/>
        </w:tabs>
        <w:rPr>
          <w:rFonts w:cs="Times New Roman"/>
        </w:rPr>
      </w:pPr>
    </w:p>
    <w:p w14:paraId="02135A62" w14:textId="77777777" w:rsidR="00C047AF" w:rsidRDefault="00F367F4" w:rsidP="00F56D4C">
      <w:pPr>
        <w:tabs>
          <w:tab w:val="left" w:pos="1701"/>
          <w:tab w:val="right" w:pos="9072"/>
        </w:tabs>
        <w:rPr>
          <w:rFonts w:cs="Times New Roman"/>
        </w:rPr>
      </w:pPr>
      <w:r w:rsidRPr="00C047AF">
        <w:rPr>
          <w:rFonts w:cs="Times New Roman"/>
        </w:rPr>
        <w:t>Subsection</w:t>
      </w:r>
      <w:r w:rsidR="003123A4" w:rsidRPr="00C047AF">
        <w:rPr>
          <w:rFonts w:cs="Times New Roman"/>
        </w:rPr>
        <w:t xml:space="preserve"> </w:t>
      </w:r>
      <w:r w:rsidR="00D505C5" w:rsidRPr="00C047AF">
        <w:rPr>
          <w:rFonts w:cs="Times New Roman"/>
        </w:rPr>
        <w:t>20</w:t>
      </w:r>
      <w:r w:rsidR="003123A4" w:rsidRPr="00C047AF">
        <w:rPr>
          <w:rFonts w:cs="Times New Roman"/>
        </w:rPr>
        <w:t>(2) provides that funds</w:t>
      </w:r>
      <w:r w:rsidR="0028185A" w:rsidRPr="00C047AF">
        <w:rPr>
          <w:rFonts w:cs="Times New Roman"/>
        </w:rPr>
        <w:t xml:space="preserve"> for </w:t>
      </w:r>
      <w:r w:rsidR="00B7744B" w:rsidRPr="00C047AF">
        <w:rPr>
          <w:rFonts w:cs="Times New Roman"/>
        </w:rPr>
        <w:t>plantation loans</w:t>
      </w:r>
      <w:r w:rsidR="003123A4" w:rsidRPr="00C047AF">
        <w:rPr>
          <w:rFonts w:cs="Times New Roman"/>
        </w:rPr>
        <w:t xml:space="preserve"> </w:t>
      </w:r>
      <w:r w:rsidR="00D77503" w:rsidRPr="00C047AF">
        <w:rPr>
          <w:rFonts w:cs="Times New Roman"/>
        </w:rPr>
        <w:t xml:space="preserve">will be provided upon </w:t>
      </w:r>
      <w:r w:rsidR="003123A4" w:rsidRPr="00C047AF">
        <w:rPr>
          <w:rFonts w:cs="Times New Roman"/>
        </w:rPr>
        <w:t xml:space="preserve">the Corporation’s request </w:t>
      </w:r>
      <w:r w:rsidR="00F65708" w:rsidRPr="00C047AF">
        <w:rPr>
          <w:rFonts w:cs="Times New Roman"/>
        </w:rPr>
        <w:t>to enable the Corporation</w:t>
      </w:r>
      <w:r w:rsidR="00B75EB2" w:rsidRPr="00C047AF">
        <w:rPr>
          <w:rFonts w:cs="Times New Roman"/>
        </w:rPr>
        <w:t xml:space="preserve"> </w:t>
      </w:r>
      <w:r w:rsidR="003123A4" w:rsidRPr="00C047AF">
        <w:rPr>
          <w:rFonts w:cs="Times New Roman"/>
        </w:rPr>
        <w:t>to advance loan funds to recipients</w:t>
      </w:r>
      <w:r w:rsidR="00F65708" w:rsidRPr="00C047AF">
        <w:rPr>
          <w:rFonts w:cs="Times New Roman"/>
        </w:rPr>
        <w:t xml:space="preserve"> of those loans</w:t>
      </w:r>
      <w:r w:rsidR="003123A4" w:rsidRPr="00C047AF">
        <w:rPr>
          <w:rFonts w:cs="Times New Roman"/>
        </w:rPr>
        <w:t xml:space="preserve"> </w:t>
      </w:r>
      <w:r w:rsidR="00D77503" w:rsidRPr="00C047AF">
        <w:rPr>
          <w:rFonts w:cs="Times New Roman"/>
        </w:rPr>
        <w:t>as</w:t>
      </w:r>
      <w:r w:rsidR="003123A4" w:rsidRPr="00C047AF">
        <w:rPr>
          <w:rFonts w:cs="Times New Roman"/>
        </w:rPr>
        <w:t xml:space="preserve"> required.</w:t>
      </w:r>
    </w:p>
    <w:p w14:paraId="0AAEB266" w14:textId="25E29FA6" w:rsidR="00B7744B" w:rsidRPr="00C047AF" w:rsidRDefault="00B7744B" w:rsidP="00F56D4C">
      <w:pPr>
        <w:tabs>
          <w:tab w:val="left" w:pos="1701"/>
          <w:tab w:val="right" w:pos="9072"/>
        </w:tabs>
        <w:rPr>
          <w:rFonts w:cs="Times New Roman"/>
        </w:rPr>
      </w:pPr>
    </w:p>
    <w:p w14:paraId="128132AA" w14:textId="77777777" w:rsidR="00C047AF" w:rsidRDefault="00B7744B" w:rsidP="00F56D4C">
      <w:pPr>
        <w:tabs>
          <w:tab w:val="left" w:pos="1701"/>
          <w:tab w:val="right" w:pos="9072"/>
        </w:tabs>
        <w:rPr>
          <w:rFonts w:cs="Times New Roman"/>
        </w:rPr>
      </w:pPr>
      <w:r w:rsidRPr="00C047AF">
        <w:rPr>
          <w:rFonts w:cs="Times New Roman"/>
        </w:rPr>
        <w:t xml:space="preserve">Subsection </w:t>
      </w:r>
      <w:r w:rsidR="00D505C5" w:rsidRPr="00C047AF">
        <w:rPr>
          <w:rFonts w:cs="Times New Roman"/>
        </w:rPr>
        <w:t>20</w:t>
      </w:r>
      <w:r w:rsidRPr="00C047AF">
        <w:rPr>
          <w:rFonts w:cs="Times New Roman"/>
        </w:rPr>
        <w:t>(3) provides conditions for the Corporation in funding the plantation loans.</w:t>
      </w:r>
    </w:p>
    <w:p w14:paraId="184BF609" w14:textId="3B7F021F" w:rsidR="00F367F4" w:rsidRPr="00C047AF" w:rsidRDefault="00F367F4" w:rsidP="00F56D4C">
      <w:pPr>
        <w:tabs>
          <w:tab w:val="left" w:pos="1701"/>
          <w:tab w:val="right" w:pos="9072"/>
        </w:tabs>
        <w:rPr>
          <w:rFonts w:cs="Times New Roman"/>
        </w:rPr>
      </w:pPr>
    </w:p>
    <w:p w14:paraId="58A379FD" w14:textId="77777777" w:rsidR="00C047AF" w:rsidRDefault="00B7744B" w:rsidP="00A063CF">
      <w:pPr>
        <w:tabs>
          <w:tab w:val="left" w:pos="1701"/>
          <w:tab w:val="right" w:pos="9072"/>
        </w:tabs>
        <w:rPr>
          <w:rFonts w:cs="Times New Roman"/>
        </w:rPr>
      </w:pPr>
      <w:r w:rsidRPr="00C047AF">
        <w:rPr>
          <w:rFonts w:cs="Times New Roman"/>
        </w:rPr>
        <w:t>P</w:t>
      </w:r>
      <w:r w:rsidR="00B57EE3" w:rsidRPr="00C047AF">
        <w:rPr>
          <w:rFonts w:cs="Times New Roman"/>
        </w:rPr>
        <w:t>aragraph</w:t>
      </w:r>
      <w:r w:rsidR="00F367F4" w:rsidRPr="00C047AF">
        <w:rPr>
          <w:rFonts w:cs="Times New Roman"/>
        </w:rPr>
        <w:t xml:space="preserve"> </w:t>
      </w:r>
      <w:r w:rsidR="00D505C5" w:rsidRPr="00C047AF">
        <w:rPr>
          <w:rFonts w:cs="Times New Roman"/>
        </w:rPr>
        <w:t>20</w:t>
      </w:r>
      <w:r w:rsidR="00F367F4" w:rsidRPr="00C047AF">
        <w:rPr>
          <w:rFonts w:cs="Times New Roman"/>
        </w:rPr>
        <w:t>(3)</w:t>
      </w:r>
      <w:r w:rsidR="00B57EE3" w:rsidRPr="00C047AF">
        <w:rPr>
          <w:rFonts w:cs="Times New Roman"/>
        </w:rPr>
        <w:t>(a)</w:t>
      </w:r>
      <w:r w:rsidRPr="00C047AF">
        <w:rPr>
          <w:rFonts w:cs="Times New Roman"/>
        </w:rPr>
        <w:t xml:space="preserve"> provides that</w:t>
      </w:r>
      <w:r w:rsidR="00F367F4" w:rsidRPr="00C047AF">
        <w:rPr>
          <w:rFonts w:cs="Times New Roman"/>
        </w:rPr>
        <w:t xml:space="preserve"> t</w:t>
      </w:r>
      <w:r w:rsidR="003123A4" w:rsidRPr="00C047AF">
        <w:rPr>
          <w:rFonts w:cs="Times New Roman"/>
        </w:rPr>
        <w:t xml:space="preserve">he Corporation must </w:t>
      </w:r>
      <w:r w:rsidR="00F56D4C" w:rsidRPr="00C047AF">
        <w:rPr>
          <w:rFonts w:cs="Times New Roman"/>
        </w:rPr>
        <w:t xml:space="preserve">only request funds as they are required to advance loan funds to recipients </w:t>
      </w:r>
      <w:r w:rsidR="00F65708" w:rsidRPr="00C047AF">
        <w:rPr>
          <w:rFonts w:cs="Times New Roman"/>
        </w:rPr>
        <w:t xml:space="preserve">of </w:t>
      </w:r>
      <w:r w:rsidRPr="00C047AF">
        <w:rPr>
          <w:rFonts w:cs="Times New Roman"/>
        </w:rPr>
        <w:t xml:space="preserve">plantation </w:t>
      </w:r>
      <w:r w:rsidR="00F65708" w:rsidRPr="00C047AF">
        <w:rPr>
          <w:rFonts w:cs="Times New Roman"/>
        </w:rPr>
        <w:t>loans</w:t>
      </w:r>
      <w:r w:rsidR="00D169CA" w:rsidRPr="00C047AF">
        <w:rPr>
          <w:rFonts w:cs="Times New Roman"/>
        </w:rPr>
        <w:t>.</w:t>
      </w:r>
    </w:p>
    <w:p w14:paraId="148942E8" w14:textId="77777777" w:rsidR="00C047AF" w:rsidRDefault="00240EE8" w:rsidP="00A063CF">
      <w:pPr>
        <w:tabs>
          <w:tab w:val="left" w:pos="1701"/>
          <w:tab w:val="right" w:pos="9072"/>
        </w:tabs>
        <w:rPr>
          <w:rFonts w:eastAsia="Times New Roman" w:cs="Times New Roman"/>
        </w:rPr>
      </w:pPr>
      <w:r w:rsidRPr="00C047AF">
        <w:rPr>
          <w:rFonts w:eastAsia="Times New Roman" w:cs="Times New Roman"/>
        </w:rPr>
        <w:lastRenderedPageBreak/>
        <w:t xml:space="preserve">This ensures that funds are held by the Commonwealth until required, thereby minimising the cost of borrowing (or </w:t>
      </w:r>
      <w:r w:rsidR="005C03F0" w:rsidRPr="00C047AF">
        <w:rPr>
          <w:rFonts w:eastAsia="Times New Roman" w:cs="Times New Roman"/>
        </w:rPr>
        <w:t xml:space="preserve">the </w:t>
      </w:r>
      <w:r w:rsidRPr="00C047AF">
        <w:rPr>
          <w:rFonts w:eastAsia="Times New Roman" w:cs="Times New Roman"/>
        </w:rPr>
        <w:t>cost of capital), supporting the Corporation to offer</w:t>
      </w:r>
      <w:r w:rsidR="00F65708" w:rsidRPr="00C047AF">
        <w:rPr>
          <w:rFonts w:eastAsia="Times New Roman" w:cs="Times New Roman"/>
        </w:rPr>
        <w:t xml:space="preserve"> loans at</w:t>
      </w:r>
      <w:r w:rsidRPr="00C047AF">
        <w:rPr>
          <w:rFonts w:eastAsia="Times New Roman" w:cs="Times New Roman"/>
        </w:rPr>
        <w:t xml:space="preserve"> concessional interest rates.</w:t>
      </w:r>
    </w:p>
    <w:p w14:paraId="3A0593C3" w14:textId="128BB41C" w:rsidR="00240EE8" w:rsidRPr="00C047AF" w:rsidRDefault="00240EE8" w:rsidP="00B57EE3">
      <w:pPr>
        <w:tabs>
          <w:tab w:val="left" w:pos="1701"/>
          <w:tab w:val="right" w:pos="9072"/>
        </w:tabs>
        <w:rPr>
          <w:rFonts w:cs="Times New Roman"/>
        </w:rPr>
      </w:pPr>
    </w:p>
    <w:p w14:paraId="3D17B40D" w14:textId="77777777" w:rsidR="00C047AF" w:rsidRDefault="00D77503" w:rsidP="00B57EE3">
      <w:pPr>
        <w:tabs>
          <w:tab w:val="left" w:pos="1701"/>
          <w:tab w:val="right" w:pos="9072"/>
        </w:tabs>
        <w:rPr>
          <w:rFonts w:cs="Times New Roman"/>
        </w:rPr>
      </w:pPr>
      <w:r w:rsidRPr="00C047AF">
        <w:rPr>
          <w:rFonts w:cs="Times New Roman"/>
        </w:rPr>
        <w:t xml:space="preserve">Paragraph </w:t>
      </w:r>
      <w:r w:rsidR="00D505C5" w:rsidRPr="00C047AF">
        <w:rPr>
          <w:rFonts w:cs="Times New Roman"/>
        </w:rPr>
        <w:t>20</w:t>
      </w:r>
      <w:r w:rsidR="00B57EE3" w:rsidRPr="00C047AF">
        <w:rPr>
          <w:rFonts w:cs="Times New Roman"/>
        </w:rPr>
        <w:t>(3)</w:t>
      </w:r>
      <w:r w:rsidRPr="00C047AF">
        <w:rPr>
          <w:rFonts w:cs="Times New Roman"/>
        </w:rPr>
        <w:t xml:space="preserve">(b) provides that the Corporation must only use funds provided for </w:t>
      </w:r>
      <w:r w:rsidR="00B7744B" w:rsidRPr="00C047AF">
        <w:rPr>
          <w:rFonts w:cs="Times New Roman"/>
        </w:rPr>
        <w:t>plantation</w:t>
      </w:r>
      <w:r w:rsidR="00B57EE3" w:rsidRPr="00C047AF">
        <w:rPr>
          <w:rFonts w:cs="Times New Roman"/>
        </w:rPr>
        <w:t xml:space="preserve"> loans for that purpose</w:t>
      </w:r>
      <w:r w:rsidRPr="00C047AF">
        <w:rPr>
          <w:rFonts w:cs="Times New Roman"/>
        </w:rPr>
        <w:t>.</w:t>
      </w:r>
    </w:p>
    <w:p w14:paraId="0A96B45C" w14:textId="70D8829D" w:rsidR="00B7744B" w:rsidRPr="00C047AF" w:rsidRDefault="00B7744B" w:rsidP="00B57EE3">
      <w:pPr>
        <w:tabs>
          <w:tab w:val="left" w:pos="1701"/>
          <w:tab w:val="right" w:pos="9072"/>
        </w:tabs>
        <w:rPr>
          <w:rFonts w:cs="Times New Roman"/>
        </w:rPr>
      </w:pPr>
    </w:p>
    <w:p w14:paraId="644261E1" w14:textId="77777777" w:rsidR="00C047AF" w:rsidRDefault="00D77503" w:rsidP="00B57EE3">
      <w:pPr>
        <w:tabs>
          <w:tab w:val="left" w:pos="1701"/>
          <w:tab w:val="right" w:pos="9072"/>
        </w:tabs>
        <w:rPr>
          <w:rFonts w:cs="Times New Roman"/>
        </w:rPr>
      </w:pPr>
      <w:r w:rsidRPr="00C047AF">
        <w:rPr>
          <w:rFonts w:cs="Times New Roman"/>
        </w:rPr>
        <w:t xml:space="preserve">This is to ensure that loan funding is available only for </w:t>
      </w:r>
      <w:r w:rsidR="0028185A" w:rsidRPr="00C047AF">
        <w:rPr>
          <w:rFonts w:cs="Times New Roman"/>
        </w:rPr>
        <w:t>those</w:t>
      </w:r>
      <w:r w:rsidR="002A4DE7" w:rsidRPr="00C047AF">
        <w:rPr>
          <w:rFonts w:cs="Times New Roman"/>
        </w:rPr>
        <w:t xml:space="preserve"> </w:t>
      </w:r>
      <w:r w:rsidRPr="00C047AF">
        <w:rPr>
          <w:rFonts w:cs="Times New Roman"/>
        </w:rPr>
        <w:t>loans.</w:t>
      </w:r>
    </w:p>
    <w:p w14:paraId="10F75A67" w14:textId="516329AB" w:rsidR="00240EE8" w:rsidRPr="00C047AF" w:rsidRDefault="00240EE8" w:rsidP="00B57EE3">
      <w:pPr>
        <w:tabs>
          <w:tab w:val="left" w:pos="1701"/>
          <w:tab w:val="right" w:pos="9072"/>
        </w:tabs>
        <w:rPr>
          <w:rFonts w:cs="Times New Roman"/>
        </w:rPr>
      </w:pPr>
    </w:p>
    <w:p w14:paraId="7C53E4ED" w14:textId="21EB72D2" w:rsidR="000F58AB" w:rsidRPr="00C047AF" w:rsidRDefault="000F58AB" w:rsidP="000F58AB">
      <w:pPr>
        <w:tabs>
          <w:tab w:val="left" w:pos="1701"/>
          <w:tab w:val="right" w:pos="9072"/>
        </w:tabs>
        <w:rPr>
          <w:rFonts w:eastAsia="Times New Roman" w:cs="Times New Roman"/>
          <w:b/>
        </w:rPr>
      </w:pPr>
      <w:r w:rsidRPr="00C047AF">
        <w:rPr>
          <w:rFonts w:eastAsia="Times New Roman" w:cs="Times New Roman"/>
          <w:b/>
        </w:rPr>
        <w:t xml:space="preserve">Division </w:t>
      </w:r>
      <w:r w:rsidR="00D505C5" w:rsidRPr="00C047AF">
        <w:rPr>
          <w:rFonts w:eastAsia="Times New Roman" w:cs="Times New Roman"/>
          <w:b/>
        </w:rPr>
        <w:t>8</w:t>
      </w:r>
      <w:r w:rsidRPr="00C047AF">
        <w:rPr>
          <w:rFonts w:eastAsia="Times New Roman" w:cs="Times New Roman"/>
          <w:b/>
        </w:rPr>
        <w:t>—</w:t>
      </w:r>
      <w:r w:rsidRPr="00C047AF">
        <w:rPr>
          <w:rFonts w:cs="Times New Roman"/>
        </w:rPr>
        <w:t xml:space="preserve"> </w:t>
      </w:r>
      <w:r w:rsidRPr="00C047AF">
        <w:rPr>
          <w:rFonts w:eastAsia="Times New Roman" w:cs="Times New Roman"/>
          <w:b/>
        </w:rPr>
        <w:t>Other matters relating to program</w:t>
      </w:r>
    </w:p>
    <w:p w14:paraId="39826231" w14:textId="77777777" w:rsidR="000F58AB" w:rsidRPr="00C047AF" w:rsidRDefault="000F58AB" w:rsidP="000F58AB">
      <w:pPr>
        <w:tabs>
          <w:tab w:val="left" w:pos="1701"/>
          <w:tab w:val="right" w:pos="9072"/>
        </w:tabs>
        <w:rPr>
          <w:rFonts w:cs="Times New Roman"/>
        </w:rPr>
      </w:pPr>
    </w:p>
    <w:p w14:paraId="59FDC2A6" w14:textId="272D5561" w:rsidR="000F58AB" w:rsidRPr="00C047AF" w:rsidRDefault="000F58AB" w:rsidP="000F58AB">
      <w:pPr>
        <w:tabs>
          <w:tab w:val="left" w:pos="1701"/>
          <w:tab w:val="right" w:pos="9072"/>
        </w:tabs>
        <w:rPr>
          <w:rFonts w:cs="Times New Roman"/>
          <w:u w:val="single"/>
        </w:rPr>
      </w:pPr>
      <w:r w:rsidRPr="00C047AF">
        <w:rPr>
          <w:rFonts w:cs="Times New Roman"/>
          <w:u w:val="single"/>
        </w:rPr>
        <w:t xml:space="preserve">Section </w:t>
      </w:r>
      <w:r w:rsidR="00D505C5" w:rsidRPr="00C047AF">
        <w:rPr>
          <w:rFonts w:cs="Times New Roman"/>
          <w:u w:val="single"/>
        </w:rPr>
        <w:t>21</w:t>
      </w:r>
      <w:r w:rsidR="00837B69" w:rsidRPr="00C047AF">
        <w:rPr>
          <w:rFonts w:cs="Times New Roman"/>
          <w:u w:val="single"/>
        </w:rPr>
        <w:t xml:space="preserve"> </w:t>
      </w:r>
      <w:r w:rsidRPr="00C047AF">
        <w:rPr>
          <w:rFonts w:cs="Times New Roman"/>
          <w:u w:val="single"/>
        </w:rPr>
        <w:t>– Charging of transaction costs</w:t>
      </w:r>
    </w:p>
    <w:p w14:paraId="772133C4" w14:textId="77777777" w:rsidR="000F58AB" w:rsidRPr="00C047AF" w:rsidRDefault="000F58AB" w:rsidP="000F58AB">
      <w:pPr>
        <w:tabs>
          <w:tab w:val="left" w:pos="1701"/>
          <w:tab w:val="right" w:pos="9072"/>
        </w:tabs>
        <w:rPr>
          <w:rFonts w:cs="Times New Roman"/>
          <w:u w:val="single"/>
        </w:rPr>
      </w:pPr>
    </w:p>
    <w:p w14:paraId="4FCBE1C2" w14:textId="77777777" w:rsidR="000F58AB" w:rsidRPr="00C047AF" w:rsidRDefault="000F58AB" w:rsidP="00B57EE3">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A063CF" w:rsidRPr="00C047AF">
        <w:rPr>
          <w:rFonts w:cs="Times New Roman"/>
        </w:rPr>
        <w:t>provides</w:t>
      </w:r>
      <w:r w:rsidRPr="00C047AF">
        <w:rPr>
          <w:rFonts w:cs="Times New Roman"/>
        </w:rPr>
        <w:t xml:space="preserve"> that the </w:t>
      </w:r>
      <w:r w:rsidR="00D16A65" w:rsidRPr="00C047AF">
        <w:rPr>
          <w:rFonts w:cs="Times New Roman"/>
        </w:rPr>
        <w:t>Corporation may charge transaction costs incurred by the Corporation in relation to the program, for the purposes of subparagraph 8(5)(b)(i) of the Act.</w:t>
      </w:r>
    </w:p>
    <w:p w14:paraId="5BA0BD8B" w14:textId="77777777" w:rsidR="00837B69" w:rsidRPr="00C047AF" w:rsidRDefault="00837B69" w:rsidP="00B57EE3">
      <w:pPr>
        <w:tabs>
          <w:tab w:val="left" w:pos="1701"/>
          <w:tab w:val="right" w:pos="9072"/>
        </w:tabs>
        <w:rPr>
          <w:rFonts w:cs="Times New Roman"/>
        </w:rPr>
      </w:pPr>
    </w:p>
    <w:p w14:paraId="0250DBC3" w14:textId="77777777" w:rsidR="00C047AF" w:rsidRDefault="00837B69" w:rsidP="00837B69">
      <w:pPr>
        <w:tabs>
          <w:tab w:val="left" w:pos="1701"/>
          <w:tab w:val="right" w:pos="9072"/>
        </w:tabs>
        <w:rPr>
          <w:rFonts w:cs="Times New Roman"/>
        </w:rPr>
      </w:pPr>
      <w:r w:rsidRPr="00C047AF">
        <w:rPr>
          <w:rFonts w:cs="Times New Roman"/>
        </w:rPr>
        <w:t xml:space="preserve">This section allows for the Corporation to charge transactions costs incurred in relation to a </w:t>
      </w:r>
      <w:r w:rsidR="00B7744B" w:rsidRPr="00C047AF">
        <w:rPr>
          <w:rFonts w:cs="Times New Roman"/>
        </w:rPr>
        <w:t>plantation</w:t>
      </w:r>
      <w:r w:rsidRPr="00C047AF">
        <w:rPr>
          <w:rFonts w:cs="Times New Roman"/>
        </w:rPr>
        <w:t xml:space="preserve"> loan (for example, fees for title searches and mortgage registrations).</w:t>
      </w:r>
    </w:p>
    <w:p w14:paraId="1AACF8F4" w14:textId="61B1EFFE" w:rsidR="00D16A65" w:rsidRPr="00C047AF" w:rsidRDefault="00D16A65" w:rsidP="00D16A65">
      <w:pPr>
        <w:tabs>
          <w:tab w:val="left" w:pos="1701"/>
          <w:tab w:val="right" w:pos="9072"/>
        </w:tabs>
        <w:rPr>
          <w:rFonts w:cs="Times New Roman"/>
        </w:rPr>
      </w:pPr>
    </w:p>
    <w:p w14:paraId="78D768ED" w14:textId="04F52C23" w:rsidR="00D16A65" w:rsidRPr="00C047AF" w:rsidRDefault="00D16A65" w:rsidP="00D16A65">
      <w:pPr>
        <w:tabs>
          <w:tab w:val="left" w:pos="1701"/>
          <w:tab w:val="right" w:pos="9072"/>
        </w:tabs>
        <w:rPr>
          <w:rFonts w:cs="Times New Roman"/>
          <w:u w:val="single"/>
        </w:rPr>
      </w:pPr>
      <w:r w:rsidRPr="00C047AF">
        <w:rPr>
          <w:rFonts w:cs="Times New Roman"/>
          <w:u w:val="single"/>
        </w:rPr>
        <w:t xml:space="preserve">Section </w:t>
      </w:r>
      <w:r w:rsidR="00837B69" w:rsidRPr="00C047AF">
        <w:rPr>
          <w:rFonts w:cs="Times New Roman"/>
          <w:u w:val="single"/>
        </w:rPr>
        <w:t>2</w:t>
      </w:r>
      <w:r w:rsidR="00D505C5" w:rsidRPr="00C047AF">
        <w:rPr>
          <w:rFonts w:cs="Times New Roman"/>
          <w:u w:val="single"/>
        </w:rPr>
        <w:t>2</w:t>
      </w:r>
      <w:r w:rsidR="00837B69" w:rsidRPr="00C047AF">
        <w:rPr>
          <w:rFonts w:cs="Times New Roman"/>
          <w:u w:val="single"/>
        </w:rPr>
        <w:t xml:space="preserve"> </w:t>
      </w:r>
      <w:r w:rsidRPr="00C047AF">
        <w:rPr>
          <w:rFonts w:cs="Times New Roman"/>
          <w:u w:val="single"/>
        </w:rPr>
        <w:t>– Directions by responsible Ministers</w:t>
      </w:r>
    </w:p>
    <w:p w14:paraId="7AE14674" w14:textId="77777777" w:rsidR="00D16A65" w:rsidRPr="00C047AF" w:rsidRDefault="00D16A65" w:rsidP="00D16A65">
      <w:pPr>
        <w:tabs>
          <w:tab w:val="left" w:pos="1701"/>
          <w:tab w:val="right" w:pos="9072"/>
        </w:tabs>
        <w:rPr>
          <w:rFonts w:cs="Times New Roman"/>
          <w:u w:val="single"/>
        </w:rPr>
      </w:pPr>
    </w:p>
    <w:p w14:paraId="1AF99EEE" w14:textId="4AA20AA4" w:rsidR="00C047AF" w:rsidRDefault="00D16A65" w:rsidP="00D16A65">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A063CF" w:rsidRPr="00C047AF">
        <w:rPr>
          <w:rFonts w:cs="Times New Roman"/>
        </w:rPr>
        <w:t>provides</w:t>
      </w:r>
      <w:r w:rsidRPr="00C047AF">
        <w:rPr>
          <w:rFonts w:cs="Times New Roman"/>
        </w:rPr>
        <w:t xml:space="preserve"> that the responsible Ministers may give written directions to the Corporation relating to the </w:t>
      </w:r>
      <w:r w:rsidR="007F5D80" w:rsidRPr="00C047AF">
        <w:rPr>
          <w:rFonts w:cs="Times New Roman"/>
        </w:rPr>
        <w:t>p</w:t>
      </w:r>
      <w:r w:rsidRPr="00C047AF">
        <w:rPr>
          <w:rFonts w:cs="Times New Roman"/>
        </w:rPr>
        <w:t>rogram, for the purposes of subparagraph 8(5)(b)(iii) of the Act.</w:t>
      </w:r>
    </w:p>
    <w:p w14:paraId="7B0FEACD" w14:textId="730B7E4F" w:rsidR="00837B69" w:rsidRPr="00C047AF" w:rsidRDefault="00837B69" w:rsidP="00D16A65">
      <w:pPr>
        <w:tabs>
          <w:tab w:val="left" w:pos="1701"/>
          <w:tab w:val="right" w:pos="9072"/>
        </w:tabs>
        <w:rPr>
          <w:rFonts w:cs="Times New Roman"/>
        </w:rPr>
      </w:pPr>
    </w:p>
    <w:p w14:paraId="04E2CC77" w14:textId="77777777" w:rsidR="00C047AF" w:rsidRDefault="00837B69" w:rsidP="00D16A65">
      <w:pPr>
        <w:tabs>
          <w:tab w:val="left" w:pos="1701"/>
          <w:tab w:val="right" w:pos="9072"/>
        </w:tabs>
        <w:rPr>
          <w:rFonts w:cs="Times New Roman"/>
        </w:rPr>
      </w:pPr>
      <w:r w:rsidRPr="00C047AF">
        <w:rPr>
          <w:rFonts w:cs="Times New Roman"/>
        </w:rPr>
        <w:t xml:space="preserve">This section </w:t>
      </w:r>
      <w:r w:rsidR="005C03F0" w:rsidRPr="00C047AF">
        <w:rPr>
          <w:rFonts w:cs="Times New Roman"/>
        </w:rPr>
        <w:t xml:space="preserve">prevents </w:t>
      </w:r>
      <w:r w:rsidRPr="00C047AF">
        <w:rPr>
          <w:rFonts w:cs="Times New Roman"/>
        </w:rPr>
        <w:t>the responsible Minister</w:t>
      </w:r>
      <w:r w:rsidR="005C03F0" w:rsidRPr="00C047AF">
        <w:rPr>
          <w:rFonts w:cs="Times New Roman"/>
        </w:rPr>
        <w:t>s</w:t>
      </w:r>
      <w:r w:rsidRPr="00C047AF">
        <w:rPr>
          <w:rFonts w:cs="Times New Roman"/>
        </w:rPr>
        <w:t xml:space="preserve"> providing directions that direct, or have the effect of</w:t>
      </w:r>
      <w:r w:rsidR="00B75EB2" w:rsidRPr="00C047AF">
        <w:rPr>
          <w:rFonts w:cs="Times New Roman"/>
        </w:rPr>
        <w:t xml:space="preserve"> </w:t>
      </w:r>
      <w:r w:rsidR="00A063CF" w:rsidRPr="00C047AF">
        <w:rPr>
          <w:rFonts w:cs="Times New Roman"/>
        </w:rPr>
        <w:t>directing</w:t>
      </w:r>
      <w:r w:rsidRPr="00C047AF">
        <w:rPr>
          <w:rFonts w:cs="Times New Roman"/>
        </w:rPr>
        <w:t>, the Corporation</w:t>
      </w:r>
      <w:r w:rsidR="00D16A65" w:rsidRPr="00C047AF">
        <w:rPr>
          <w:rFonts w:cs="Times New Roman"/>
        </w:rPr>
        <w:t xml:space="preserve"> in relation to a particular </w:t>
      </w:r>
      <w:r w:rsidR="00B7744B" w:rsidRPr="00C047AF">
        <w:rPr>
          <w:rFonts w:cs="Times New Roman"/>
        </w:rPr>
        <w:t>plantation</w:t>
      </w:r>
      <w:r w:rsidR="00D16A65" w:rsidRPr="00C047AF">
        <w:rPr>
          <w:rFonts w:cs="Times New Roman"/>
        </w:rPr>
        <w:t xml:space="preserve"> loan</w:t>
      </w:r>
      <w:r w:rsidR="0095309E" w:rsidRPr="00C047AF">
        <w:rPr>
          <w:rFonts w:cs="Times New Roman"/>
        </w:rPr>
        <w:t>.</w:t>
      </w:r>
    </w:p>
    <w:p w14:paraId="6CA7AFDF" w14:textId="7552CF2C" w:rsidR="009D4857" w:rsidRPr="00C047AF" w:rsidRDefault="009D4857" w:rsidP="00D16A65">
      <w:pPr>
        <w:tabs>
          <w:tab w:val="left" w:pos="1701"/>
          <w:tab w:val="right" w:pos="9072"/>
        </w:tabs>
        <w:rPr>
          <w:rFonts w:cs="Times New Roman"/>
        </w:rPr>
      </w:pPr>
    </w:p>
    <w:p w14:paraId="7812E928" w14:textId="77777777" w:rsidR="009D4857" w:rsidRPr="00C047AF" w:rsidRDefault="009D4857" w:rsidP="00B75EB2">
      <w:pPr>
        <w:keepNext/>
        <w:tabs>
          <w:tab w:val="left" w:pos="1701"/>
          <w:tab w:val="right" w:pos="9072"/>
        </w:tabs>
        <w:rPr>
          <w:rFonts w:eastAsia="Times New Roman" w:cs="Times New Roman"/>
          <w:b/>
        </w:rPr>
      </w:pPr>
      <w:r w:rsidRPr="00C047AF">
        <w:rPr>
          <w:rFonts w:eastAsia="Times New Roman" w:cs="Times New Roman"/>
          <w:b/>
        </w:rPr>
        <w:t>Part 3—Other functions relating to program</w:t>
      </w:r>
    </w:p>
    <w:p w14:paraId="08879A25" w14:textId="77777777" w:rsidR="009D4857" w:rsidRPr="00C047AF" w:rsidRDefault="009D4857" w:rsidP="00B75EB2">
      <w:pPr>
        <w:keepNext/>
        <w:tabs>
          <w:tab w:val="left" w:pos="1701"/>
          <w:tab w:val="right" w:pos="9072"/>
        </w:tabs>
        <w:rPr>
          <w:rFonts w:cs="Times New Roman"/>
        </w:rPr>
      </w:pPr>
    </w:p>
    <w:p w14:paraId="55314599" w14:textId="77777777" w:rsidR="009D4857" w:rsidRPr="00C047AF" w:rsidRDefault="000E7DF2" w:rsidP="00B75EB2">
      <w:pPr>
        <w:keepNext/>
        <w:tabs>
          <w:tab w:val="left" w:pos="1701"/>
          <w:tab w:val="right" w:pos="9072"/>
        </w:tabs>
        <w:rPr>
          <w:rFonts w:eastAsia="Times New Roman" w:cs="Times New Roman"/>
          <w:b/>
        </w:rPr>
      </w:pPr>
      <w:r w:rsidRPr="00C047AF">
        <w:rPr>
          <w:rFonts w:eastAsia="Times New Roman" w:cs="Times New Roman"/>
          <w:b/>
        </w:rPr>
        <w:t>Division 1—Corporation functions</w:t>
      </w:r>
    </w:p>
    <w:p w14:paraId="5E47D559" w14:textId="77777777" w:rsidR="000E7DF2" w:rsidRPr="00C047AF" w:rsidRDefault="000E7DF2" w:rsidP="00B75EB2">
      <w:pPr>
        <w:keepNext/>
        <w:tabs>
          <w:tab w:val="left" w:pos="1701"/>
          <w:tab w:val="right" w:pos="9072"/>
        </w:tabs>
        <w:rPr>
          <w:rFonts w:cs="Times New Roman"/>
        </w:rPr>
      </w:pPr>
    </w:p>
    <w:p w14:paraId="04D09E36" w14:textId="4268861B" w:rsidR="009D4857" w:rsidRPr="00C047AF" w:rsidRDefault="009D4857" w:rsidP="00B75EB2">
      <w:pPr>
        <w:keepNext/>
        <w:tabs>
          <w:tab w:val="left" w:pos="1701"/>
          <w:tab w:val="right" w:pos="9072"/>
        </w:tabs>
        <w:rPr>
          <w:rFonts w:cs="Times New Roman"/>
          <w:u w:val="single"/>
        </w:rPr>
      </w:pPr>
      <w:r w:rsidRPr="00C047AF">
        <w:rPr>
          <w:rFonts w:cs="Times New Roman"/>
          <w:u w:val="single"/>
        </w:rPr>
        <w:t xml:space="preserve">Section </w:t>
      </w:r>
      <w:r w:rsidR="00B57B74" w:rsidRPr="00C047AF">
        <w:rPr>
          <w:rFonts w:cs="Times New Roman"/>
          <w:u w:val="single"/>
        </w:rPr>
        <w:t>2</w:t>
      </w:r>
      <w:r w:rsidR="00D505C5" w:rsidRPr="00C047AF">
        <w:rPr>
          <w:rFonts w:cs="Times New Roman"/>
          <w:u w:val="single"/>
        </w:rPr>
        <w:t>3</w:t>
      </w:r>
      <w:r w:rsidR="00B57B74" w:rsidRPr="00C047AF">
        <w:rPr>
          <w:rFonts w:cs="Times New Roman"/>
          <w:u w:val="single"/>
        </w:rPr>
        <w:t xml:space="preserve"> </w:t>
      </w:r>
      <w:r w:rsidRPr="00C047AF">
        <w:rPr>
          <w:rFonts w:cs="Times New Roman"/>
          <w:u w:val="single"/>
        </w:rPr>
        <w:t xml:space="preserve">– </w:t>
      </w:r>
      <w:r w:rsidR="000E7DF2" w:rsidRPr="00C047AF">
        <w:rPr>
          <w:rFonts w:cs="Times New Roman"/>
          <w:u w:val="single"/>
        </w:rPr>
        <w:t>Preparing and publishing guidelines relating to program</w:t>
      </w:r>
    </w:p>
    <w:p w14:paraId="52524027" w14:textId="77777777" w:rsidR="006E4ED7" w:rsidRPr="00C047AF" w:rsidRDefault="006E4ED7" w:rsidP="009D4857">
      <w:pPr>
        <w:tabs>
          <w:tab w:val="left" w:pos="1701"/>
          <w:tab w:val="right" w:pos="9072"/>
        </w:tabs>
        <w:rPr>
          <w:rFonts w:cs="Times New Roman"/>
          <w:u w:val="single"/>
        </w:rPr>
      </w:pPr>
    </w:p>
    <w:p w14:paraId="77658DB3" w14:textId="77777777" w:rsidR="00C047AF" w:rsidRDefault="006E4ED7" w:rsidP="006E4ED7">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A063CF" w:rsidRPr="00C047AF">
        <w:rPr>
          <w:rFonts w:cs="Times New Roman"/>
        </w:rPr>
        <w:t xml:space="preserve">provides </w:t>
      </w:r>
      <w:r w:rsidRPr="00C047AF">
        <w:rPr>
          <w:rFonts w:cs="Times New Roman"/>
        </w:rPr>
        <w:t>that</w:t>
      </w:r>
      <w:r w:rsidR="002805FC" w:rsidRPr="00C047AF">
        <w:rPr>
          <w:rFonts w:cs="Times New Roman"/>
        </w:rPr>
        <w:t>, for the purposes of paragraph 8(1)(h) of the Act,</w:t>
      </w:r>
      <w:r w:rsidRPr="00C047AF">
        <w:rPr>
          <w:rFonts w:cs="Times New Roman"/>
        </w:rPr>
        <w:t xml:space="preserve"> the Corporation </w:t>
      </w:r>
      <w:r w:rsidR="00B57B74" w:rsidRPr="00C047AF">
        <w:rPr>
          <w:rFonts w:cs="Times New Roman"/>
        </w:rPr>
        <w:t>has the function</w:t>
      </w:r>
      <w:r w:rsidR="0028185A" w:rsidRPr="00C047AF">
        <w:rPr>
          <w:rFonts w:cs="Times New Roman"/>
        </w:rPr>
        <w:t>s</w:t>
      </w:r>
      <w:r w:rsidR="00B75EB2" w:rsidRPr="00C047AF">
        <w:rPr>
          <w:rFonts w:cs="Times New Roman"/>
        </w:rPr>
        <w:t xml:space="preserve"> </w:t>
      </w:r>
      <w:r w:rsidR="00A063CF" w:rsidRPr="00C047AF">
        <w:rPr>
          <w:rFonts w:cs="Times New Roman"/>
        </w:rPr>
        <w:t>of preparing</w:t>
      </w:r>
      <w:r w:rsidR="00B7744B" w:rsidRPr="00C047AF">
        <w:rPr>
          <w:rFonts w:cs="Times New Roman"/>
        </w:rPr>
        <w:t xml:space="preserve"> and publishing guidelines about the program.</w:t>
      </w:r>
    </w:p>
    <w:p w14:paraId="378A1B5D" w14:textId="0BCA9FEA" w:rsidR="00B7744B" w:rsidRPr="00C047AF" w:rsidRDefault="00B7744B" w:rsidP="006E4ED7">
      <w:pPr>
        <w:tabs>
          <w:tab w:val="left" w:pos="1701"/>
          <w:tab w:val="right" w:pos="9072"/>
        </w:tabs>
        <w:rPr>
          <w:rFonts w:cs="Times New Roman"/>
        </w:rPr>
      </w:pPr>
    </w:p>
    <w:p w14:paraId="4BEACE3C" w14:textId="77777777" w:rsidR="00C047AF" w:rsidRDefault="00B7744B" w:rsidP="006E4ED7">
      <w:pPr>
        <w:tabs>
          <w:tab w:val="left" w:pos="1701"/>
          <w:tab w:val="right" w:pos="9072"/>
        </w:tabs>
        <w:rPr>
          <w:rFonts w:cs="Times New Roman"/>
        </w:rPr>
      </w:pPr>
      <w:r w:rsidRPr="00C047AF">
        <w:rPr>
          <w:rFonts w:cs="Times New Roman"/>
        </w:rPr>
        <w:t>Paragraph 2</w:t>
      </w:r>
      <w:r w:rsidR="007F5D80" w:rsidRPr="00C047AF">
        <w:rPr>
          <w:rFonts w:cs="Times New Roman"/>
        </w:rPr>
        <w:t>3</w:t>
      </w:r>
      <w:r w:rsidRPr="00C047AF">
        <w:rPr>
          <w:rFonts w:cs="Times New Roman"/>
        </w:rPr>
        <w:t>(a) provides that the Corporation has the function of preparing, in consultation with the responsible Ministers, written guidelines about the program, including guidelines about:</w:t>
      </w:r>
    </w:p>
    <w:p w14:paraId="55D5E9D3" w14:textId="0DFA06FD" w:rsidR="006E4ED7" w:rsidRPr="00C047AF" w:rsidRDefault="00B7744B" w:rsidP="00B7744B">
      <w:pPr>
        <w:pStyle w:val="ListParagraph"/>
        <w:numPr>
          <w:ilvl w:val="0"/>
          <w:numId w:val="37"/>
        </w:numPr>
        <w:tabs>
          <w:tab w:val="left" w:pos="1701"/>
          <w:tab w:val="right" w:pos="9072"/>
        </w:tabs>
        <w:rPr>
          <w:rFonts w:cs="Times New Roman"/>
        </w:rPr>
      </w:pPr>
      <w:r w:rsidRPr="00C047AF">
        <w:rPr>
          <w:rFonts w:cs="Times New Roman"/>
        </w:rPr>
        <w:t xml:space="preserve">the </w:t>
      </w:r>
      <w:r w:rsidR="006E4ED7" w:rsidRPr="00C047AF">
        <w:rPr>
          <w:rFonts w:cs="Times New Roman"/>
        </w:rPr>
        <w:t>types of security the Corporation will consider and require</w:t>
      </w:r>
      <w:r w:rsidR="00A063CF" w:rsidRPr="00C047AF">
        <w:rPr>
          <w:rFonts w:cs="Times New Roman"/>
        </w:rPr>
        <w:t xml:space="preserve"> for </w:t>
      </w:r>
      <w:r w:rsidRPr="00C047AF">
        <w:rPr>
          <w:rFonts w:cs="Times New Roman"/>
        </w:rPr>
        <w:t xml:space="preserve">plantation </w:t>
      </w:r>
      <w:r w:rsidR="00A063CF" w:rsidRPr="00C047AF">
        <w:rPr>
          <w:rFonts w:cs="Times New Roman"/>
        </w:rPr>
        <w:t>loans</w:t>
      </w:r>
      <w:r w:rsidR="006E4ED7" w:rsidRPr="00C047AF">
        <w:rPr>
          <w:rFonts w:cs="Times New Roman"/>
        </w:rPr>
        <w:t xml:space="preserve">; </w:t>
      </w:r>
      <w:r w:rsidR="00B87B1B" w:rsidRPr="00C047AF">
        <w:rPr>
          <w:rFonts w:cs="Times New Roman"/>
        </w:rPr>
        <w:t>and</w:t>
      </w:r>
    </w:p>
    <w:p w14:paraId="3E1B906B" w14:textId="1E4FE0FB" w:rsidR="006E4ED7" w:rsidRPr="00C047AF" w:rsidRDefault="006E4ED7" w:rsidP="006E4ED7">
      <w:pPr>
        <w:pStyle w:val="ListParagraph"/>
        <w:numPr>
          <w:ilvl w:val="0"/>
          <w:numId w:val="39"/>
        </w:numPr>
        <w:tabs>
          <w:tab w:val="left" w:pos="1701"/>
          <w:tab w:val="right" w:pos="9072"/>
        </w:tabs>
        <w:rPr>
          <w:rFonts w:cs="Times New Roman"/>
        </w:rPr>
      </w:pPr>
      <w:r w:rsidRPr="00C047AF">
        <w:rPr>
          <w:rFonts w:cs="Times New Roman"/>
        </w:rPr>
        <w:t>the right to request review of decisions</w:t>
      </w:r>
      <w:r w:rsidR="00B75EB2" w:rsidRPr="00C047AF">
        <w:rPr>
          <w:rFonts w:cs="Times New Roman"/>
        </w:rPr>
        <w:t xml:space="preserve"> </w:t>
      </w:r>
      <w:r w:rsidR="00A063CF" w:rsidRPr="00C047AF">
        <w:rPr>
          <w:rFonts w:cs="Times New Roman"/>
        </w:rPr>
        <w:t>to make or refuse</w:t>
      </w:r>
      <w:r w:rsidR="00E36BDC" w:rsidRPr="00C047AF">
        <w:rPr>
          <w:rFonts w:cs="Times New Roman"/>
        </w:rPr>
        <w:t xml:space="preserve"> </w:t>
      </w:r>
      <w:r w:rsidR="00B7744B" w:rsidRPr="00C047AF">
        <w:rPr>
          <w:rFonts w:cs="Times New Roman"/>
        </w:rPr>
        <w:t>plantation</w:t>
      </w:r>
      <w:r w:rsidR="00E36BDC" w:rsidRPr="00C047AF">
        <w:rPr>
          <w:rFonts w:cs="Times New Roman"/>
        </w:rPr>
        <w:t xml:space="preserve"> loans </w:t>
      </w:r>
      <w:r w:rsidRPr="00C047AF">
        <w:rPr>
          <w:rFonts w:cs="Times New Roman"/>
        </w:rPr>
        <w:t>and the proc</w:t>
      </w:r>
      <w:r w:rsidR="00B20CED" w:rsidRPr="00C047AF">
        <w:rPr>
          <w:rFonts w:cs="Times New Roman"/>
        </w:rPr>
        <w:t>ess for requesting such reviews</w:t>
      </w:r>
      <w:r w:rsidR="004F15D6" w:rsidRPr="00C047AF">
        <w:rPr>
          <w:rFonts w:cs="Times New Roman"/>
        </w:rPr>
        <w:t>;</w:t>
      </w:r>
      <w:r w:rsidR="00B87B1B" w:rsidRPr="00C047AF">
        <w:rPr>
          <w:rFonts w:cs="Times New Roman"/>
        </w:rPr>
        <w:t xml:space="preserve"> and</w:t>
      </w:r>
    </w:p>
    <w:p w14:paraId="55A70C73" w14:textId="77777777" w:rsidR="00C047AF" w:rsidRDefault="00D505C5" w:rsidP="006E4ED7">
      <w:pPr>
        <w:pStyle w:val="ListParagraph"/>
        <w:numPr>
          <w:ilvl w:val="0"/>
          <w:numId w:val="39"/>
        </w:numPr>
        <w:tabs>
          <w:tab w:val="left" w:pos="1701"/>
          <w:tab w:val="right" w:pos="9072"/>
        </w:tabs>
        <w:rPr>
          <w:rFonts w:cs="Times New Roman"/>
        </w:rPr>
      </w:pPr>
      <w:r w:rsidRPr="00C047AF">
        <w:rPr>
          <w:rFonts w:cs="Times New Roman"/>
        </w:rPr>
        <w:t>what is required in a</w:t>
      </w:r>
      <w:r w:rsidR="004F15D6" w:rsidRPr="00C047AF">
        <w:rPr>
          <w:rFonts w:cs="Times New Roman"/>
        </w:rPr>
        <w:t xml:space="preserve"> plantation management plan.</w:t>
      </w:r>
    </w:p>
    <w:p w14:paraId="784ED324" w14:textId="09F6A1BA" w:rsidR="00B7744B" w:rsidRPr="00C047AF" w:rsidRDefault="00B7744B" w:rsidP="00B7744B">
      <w:pPr>
        <w:tabs>
          <w:tab w:val="left" w:pos="1701"/>
          <w:tab w:val="right" w:pos="9072"/>
        </w:tabs>
        <w:rPr>
          <w:rFonts w:cs="Times New Roman"/>
        </w:rPr>
      </w:pPr>
    </w:p>
    <w:p w14:paraId="7499278A" w14:textId="77777777" w:rsidR="00C047AF" w:rsidRDefault="00B7744B" w:rsidP="00B7744B">
      <w:pPr>
        <w:tabs>
          <w:tab w:val="left" w:pos="1701"/>
          <w:tab w:val="right" w:pos="9072"/>
        </w:tabs>
        <w:rPr>
          <w:rFonts w:cs="Times New Roman"/>
        </w:rPr>
      </w:pPr>
      <w:r w:rsidRPr="00C047AF">
        <w:rPr>
          <w:rFonts w:cs="Times New Roman"/>
        </w:rPr>
        <w:t>Paragraph 2</w:t>
      </w:r>
      <w:r w:rsidR="00D505C5" w:rsidRPr="00C047AF">
        <w:rPr>
          <w:rFonts w:cs="Times New Roman"/>
        </w:rPr>
        <w:t>3</w:t>
      </w:r>
      <w:r w:rsidRPr="00C047AF">
        <w:rPr>
          <w:rFonts w:cs="Times New Roman"/>
        </w:rPr>
        <w:t>(b) provides that the Corporation has the function of publishing the guidelines.</w:t>
      </w:r>
    </w:p>
    <w:p w14:paraId="277051E2" w14:textId="0495743E" w:rsidR="00A063CF" w:rsidRPr="00C047AF" w:rsidRDefault="00A063CF" w:rsidP="00B20CED">
      <w:pPr>
        <w:tabs>
          <w:tab w:val="left" w:pos="1701"/>
          <w:tab w:val="right" w:pos="9072"/>
        </w:tabs>
        <w:rPr>
          <w:rFonts w:cs="Times New Roman"/>
        </w:rPr>
      </w:pPr>
    </w:p>
    <w:p w14:paraId="32780101" w14:textId="3AD49FB6" w:rsidR="008D0880" w:rsidRPr="00C047AF" w:rsidRDefault="00195477" w:rsidP="00B20CED">
      <w:pPr>
        <w:tabs>
          <w:tab w:val="left" w:pos="1701"/>
          <w:tab w:val="right" w:pos="9072"/>
        </w:tabs>
        <w:rPr>
          <w:rFonts w:cs="Times New Roman"/>
        </w:rPr>
      </w:pPr>
      <w:r w:rsidRPr="00C047AF">
        <w:rPr>
          <w:rFonts w:cs="Times New Roman"/>
        </w:rPr>
        <w:t xml:space="preserve">It is envisaged that these guidelines will set out detailed guidance for the delivery of the </w:t>
      </w:r>
      <w:r w:rsidR="00B42CB9" w:rsidRPr="00C047AF">
        <w:rPr>
          <w:rFonts w:cs="Times New Roman"/>
        </w:rPr>
        <w:t>p</w:t>
      </w:r>
      <w:r w:rsidR="00B7744B" w:rsidRPr="00C047AF">
        <w:rPr>
          <w:rFonts w:cs="Times New Roman"/>
        </w:rPr>
        <w:t xml:space="preserve">lantation </w:t>
      </w:r>
      <w:r w:rsidR="00B42CB9" w:rsidRPr="00C047AF">
        <w:rPr>
          <w:rFonts w:cs="Times New Roman"/>
        </w:rPr>
        <w:t>l</w:t>
      </w:r>
      <w:r w:rsidR="00B7744B" w:rsidRPr="00C047AF">
        <w:rPr>
          <w:rFonts w:cs="Times New Roman"/>
        </w:rPr>
        <w:t>oans</w:t>
      </w:r>
      <w:r w:rsidR="00864C4C" w:rsidRPr="00C047AF">
        <w:rPr>
          <w:rFonts w:cs="Times New Roman"/>
        </w:rPr>
        <w:t xml:space="preserve"> </w:t>
      </w:r>
      <w:r w:rsidR="00B42CB9" w:rsidRPr="00C047AF">
        <w:rPr>
          <w:rFonts w:cs="Times New Roman"/>
        </w:rPr>
        <w:t>p</w:t>
      </w:r>
      <w:r w:rsidR="00864C4C" w:rsidRPr="00C047AF">
        <w:rPr>
          <w:rFonts w:cs="Times New Roman"/>
        </w:rPr>
        <w:t>rogram</w:t>
      </w:r>
      <w:r w:rsidRPr="00C047AF">
        <w:rPr>
          <w:rFonts w:cs="Times New Roman"/>
        </w:rPr>
        <w:t>, for example eligibility</w:t>
      </w:r>
      <w:r w:rsidR="005C03F0" w:rsidRPr="00C047AF">
        <w:rPr>
          <w:rFonts w:cs="Times New Roman"/>
        </w:rPr>
        <w:t xml:space="preserve"> requirements</w:t>
      </w:r>
      <w:r w:rsidR="00B87B1B" w:rsidRPr="00C047AF">
        <w:rPr>
          <w:rFonts w:cs="Times New Roman"/>
        </w:rPr>
        <w:t xml:space="preserve"> and</w:t>
      </w:r>
      <w:r w:rsidRPr="00C047AF">
        <w:rPr>
          <w:rFonts w:cs="Times New Roman"/>
        </w:rPr>
        <w:t xml:space="preserve"> loan uses</w:t>
      </w:r>
      <w:r w:rsidR="00B87B1B" w:rsidRPr="00C047AF">
        <w:rPr>
          <w:rFonts w:cs="Times New Roman"/>
        </w:rPr>
        <w:t xml:space="preserve"> in addition to those included in this instrument</w:t>
      </w:r>
      <w:r w:rsidRPr="00C047AF">
        <w:rPr>
          <w:rFonts w:cs="Times New Roman"/>
        </w:rPr>
        <w:t>, how to apply, and the assessment of applications</w:t>
      </w:r>
      <w:r w:rsidR="00ED2037">
        <w:rPr>
          <w:rFonts w:cs="Times New Roman"/>
        </w:rPr>
        <w:t xml:space="preserve">. </w:t>
      </w:r>
    </w:p>
    <w:p w14:paraId="068CE662" w14:textId="77777777" w:rsidR="009B3630" w:rsidRDefault="009B3630" w:rsidP="00E36BDC">
      <w:pPr>
        <w:tabs>
          <w:tab w:val="left" w:pos="1701"/>
          <w:tab w:val="right" w:pos="9072"/>
        </w:tabs>
        <w:rPr>
          <w:rFonts w:cs="Times New Roman"/>
          <w:u w:val="single"/>
        </w:rPr>
      </w:pPr>
    </w:p>
    <w:p w14:paraId="78964C96" w14:textId="22A3F223" w:rsidR="00E36BDC" w:rsidRPr="00C047AF" w:rsidRDefault="00E36BDC" w:rsidP="00E36BDC">
      <w:pPr>
        <w:tabs>
          <w:tab w:val="left" w:pos="1701"/>
          <w:tab w:val="right" w:pos="9072"/>
        </w:tabs>
        <w:rPr>
          <w:rFonts w:cs="Times New Roman"/>
          <w:u w:val="single"/>
        </w:rPr>
      </w:pPr>
      <w:r w:rsidRPr="00C047AF">
        <w:rPr>
          <w:rFonts w:cs="Times New Roman"/>
          <w:u w:val="single"/>
        </w:rPr>
        <w:t xml:space="preserve">Section </w:t>
      </w:r>
      <w:r w:rsidR="00195477" w:rsidRPr="00C047AF">
        <w:rPr>
          <w:rFonts w:cs="Times New Roman"/>
          <w:u w:val="single"/>
        </w:rPr>
        <w:t>2</w:t>
      </w:r>
      <w:r w:rsidR="00D505C5" w:rsidRPr="00C047AF">
        <w:rPr>
          <w:rFonts w:cs="Times New Roman"/>
          <w:u w:val="single"/>
        </w:rPr>
        <w:t>4</w:t>
      </w:r>
      <w:r w:rsidR="00195477" w:rsidRPr="00C047AF">
        <w:rPr>
          <w:rFonts w:cs="Times New Roman"/>
          <w:u w:val="single"/>
        </w:rPr>
        <w:t xml:space="preserve"> </w:t>
      </w:r>
      <w:r w:rsidRPr="00C047AF">
        <w:rPr>
          <w:rFonts w:cs="Times New Roman"/>
          <w:u w:val="single"/>
        </w:rPr>
        <w:t>– Providing information and advice to responsible Ministers</w:t>
      </w:r>
    </w:p>
    <w:p w14:paraId="39051BDE" w14:textId="77777777" w:rsidR="00E36BDC" w:rsidRPr="00C047AF" w:rsidRDefault="00E36BDC" w:rsidP="00E36BDC">
      <w:pPr>
        <w:tabs>
          <w:tab w:val="left" w:pos="1701"/>
          <w:tab w:val="right" w:pos="9072"/>
        </w:tabs>
        <w:rPr>
          <w:rFonts w:cs="Times New Roman"/>
          <w:u w:val="single"/>
        </w:rPr>
      </w:pPr>
    </w:p>
    <w:p w14:paraId="140AD36A" w14:textId="12328C90" w:rsidR="00E36BDC" w:rsidRPr="00C047AF" w:rsidRDefault="00E36BDC" w:rsidP="00E36BDC">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A063CF" w:rsidRPr="00C047AF">
        <w:rPr>
          <w:rFonts w:cs="Times New Roman"/>
        </w:rPr>
        <w:t>provides</w:t>
      </w:r>
      <w:r w:rsidRPr="00C047AF">
        <w:rPr>
          <w:rFonts w:cs="Times New Roman"/>
        </w:rPr>
        <w:t xml:space="preserve"> that</w:t>
      </w:r>
      <w:r w:rsidR="002805FC" w:rsidRPr="00C047AF">
        <w:rPr>
          <w:rFonts w:cs="Times New Roman"/>
        </w:rPr>
        <w:t>, for the purposes of paragraph 8(1)(h) of the Act,</w:t>
      </w:r>
      <w:r w:rsidRPr="00C047AF">
        <w:rPr>
          <w:rFonts w:cs="Times New Roman"/>
        </w:rPr>
        <w:t xml:space="preserve"> the Corporation </w:t>
      </w:r>
      <w:r w:rsidR="00195477" w:rsidRPr="00C047AF">
        <w:rPr>
          <w:rFonts w:cs="Times New Roman"/>
        </w:rPr>
        <w:t>has the function</w:t>
      </w:r>
      <w:r w:rsidR="005C03F0" w:rsidRPr="00C047AF">
        <w:rPr>
          <w:rFonts w:cs="Times New Roman"/>
        </w:rPr>
        <w:t>s</w:t>
      </w:r>
      <w:r w:rsidR="00DC7619" w:rsidRPr="00C047AF">
        <w:rPr>
          <w:rFonts w:cs="Times New Roman"/>
        </w:rPr>
        <w:t xml:space="preserve"> </w:t>
      </w:r>
      <w:r w:rsidR="0028185A" w:rsidRPr="00C047AF">
        <w:rPr>
          <w:rFonts w:cs="Times New Roman"/>
        </w:rPr>
        <w:t>of providing</w:t>
      </w:r>
      <w:r w:rsidRPr="00C047AF">
        <w:rPr>
          <w:rFonts w:cs="Times New Roman"/>
        </w:rPr>
        <w:t xml:space="preserve"> information about </w:t>
      </w:r>
      <w:r w:rsidR="00B7744B" w:rsidRPr="00C047AF">
        <w:rPr>
          <w:rFonts w:cs="Times New Roman"/>
        </w:rPr>
        <w:t>plantation</w:t>
      </w:r>
      <w:r w:rsidRPr="00C047AF">
        <w:rPr>
          <w:rFonts w:cs="Times New Roman"/>
        </w:rPr>
        <w:t xml:space="preserve"> loans to the respo</w:t>
      </w:r>
      <w:r w:rsidR="00DC7619" w:rsidRPr="00C047AF">
        <w:rPr>
          <w:rFonts w:cs="Times New Roman"/>
        </w:rPr>
        <w:t xml:space="preserve">nsible Ministers on request and </w:t>
      </w:r>
      <w:r w:rsidR="0028185A" w:rsidRPr="00C047AF">
        <w:rPr>
          <w:rFonts w:cs="Times New Roman"/>
        </w:rPr>
        <w:t>advising</w:t>
      </w:r>
      <w:r w:rsidRPr="00C047AF">
        <w:rPr>
          <w:rFonts w:cs="Times New Roman"/>
        </w:rPr>
        <w:t xml:space="preserve"> the Commonwealth on matters that will improve the operation and policy outcomes of </w:t>
      </w:r>
      <w:r w:rsidR="00B7744B" w:rsidRPr="00C047AF">
        <w:rPr>
          <w:rFonts w:cs="Times New Roman"/>
        </w:rPr>
        <w:t xml:space="preserve">plantation </w:t>
      </w:r>
      <w:r w:rsidRPr="00C047AF">
        <w:rPr>
          <w:rFonts w:cs="Times New Roman"/>
        </w:rPr>
        <w:t>loans</w:t>
      </w:r>
      <w:r w:rsidR="00195477" w:rsidRPr="00C047AF">
        <w:rPr>
          <w:rFonts w:cs="Times New Roman"/>
        </w:rPr>
        <w:t>.</w:t>
      </w:r>
    </w:p>
    <w:p w14:paraId="7E5D5315" w14:textId="77777777" w:rsidR="00195477" w:rsidRPr="00C047AF" w:rsidRDefault="00195477" w:rsidP="00E36BDC">
      <w:pPr>
        <w:tabs>
          <w:tab w:val="left" w:pos="1701"/>
          <w:tab w:val="right" w:pos="9072"/>
        </w:tabs>
        <w:rPr>
          <w:rFonts w:cs="Times New Roman"/>
        </w:rPr>
      </w:pPr>
    </w:p>
    <w:p w14:paraId="2E84DAC9" w14:textId="4F1BEA96" w:rsidR="00C047AF" w:rsidRDefault="00195477" w:rsidP="00195477">
      <w:pPr>
        <w:tabs>
          <w:tab w:val="left" w:pos="1701"/>
          <w:tab w:val="right" w:pos="9072"/>
        </w:tabs>
        <w:rPr>
          <w:rFonts w:cs="Times New Roman"/>
        </w:rPr>
      </w:pPr>
      <w:r w:rsidRPr="00C047AF">
        <w:rPr>
          <w:rFonts w:cs="Times New Roman"/>
        </w:rPr>
        <w:t xml:space="preserve">This provision is intended to </w:t>
      </w:r>
      <w:r w:rsidR="00582F7F">
        <w:rPr>
          <w:rFonts w:cs="Times New Roman"/>
        </w:rPr>
        <w:t xml:space="preserve">outline </w:t>
      </w:r>
      <w:r w:rsidRPr="00C047AF">
        <w:rPr>
          <w:rFonts w:cs="Times New Roman"/>
        </w:rPr>
        <w:t>the Corporation</w:t>
      </w:r>
      <w:r w:rsidR="00582F7F">
        <w:rPr>
          <w:rFonts w:cs="Times New Roman"/>
        </w:rPr>
        <w:t>’s role</w:t>
      </w:r>
      <w:r w:rsidRPr="00C047AF">
        <w:rPr>
          <w:rFonts w:cs="Times New Roman"/>
        </w:rPr>
        <w:t xml:space="preserve"> in actively advising, or responding to requests for advice from, the responsible Ministers about the delivery </w:t>
      </w:r>
      <w:r w:rsidR="007F5D80" w:rsidRPr="00C047AF">
        <w:rPr>
          <w:rFonts w:cs="Times New Roman"/>
        </w:rPr>
        <w:t xml:space="preserve">of </w:t>
      </w:r>
      <w:r w:rsidR="00B7744B" w:rsidRPr="00C047AF">
        <w:rPr>
          <w:rFonts w:cs="Times New Roman"/>
        </w:rPr>
        <w:t xml:space="preserve">plantation </w:t>
      </w:r>
      <w:r w:rsidRPr="00C047AF">
        <w:rPr>
          <w:rFonts w:cs="Times New Roman"/>
        </w:rPr>
        <w:t>loans.</w:t>
      </w:r>
    </w:p>
    <w:p w14:paraId="1EF101CB" w14:textId="328EE21A" w:rsidR="00140D84" w:rsidRPr="00C047AF" w:rsidRDefault="00140D84" w:rsidP="00E36BDC">
      <w:pPr>
        <w:tabs>
          <w:tab w:val="left" w:pos="1701"/>
          <w:tab w:val="right" w:pos="9072"/>
        </w:tabs>
        <w:rPr>
          <w:rFonts w:cs="Times New Roman"/>
        </w:rPr>
      </w:pPr>
    </w:p>
    <w:p w14:paraId="1EDE794D" w14:textId="77777777" w:rsidR="00E36BDC" w:rsidRPr="00C047AF" w:rsidRDefault="00E36BDC" w:rsidP="00E36BDC">
      <w:pPr>
        <w:tabs>
          <w:tab w:val="left" w:pos="1701"/>
          <w:tab w:val="right" w:pos="9072"/>
        </w:tabs>
        <w:rPr>
          <w:rFonts w:eastAsia="Times New Roman" w:cs="Times New Roman"/>
          <w:b/>
        </w:rPr>
      </w:pPr>
      <w:r w:rsidRPr="00C047AF">
        <w:rPr>
          <w:rFonts w:eastAsia="Times New Roman" w:cs="Times New Roman"/>
          <w:b/>
        </w:rPr>
        <w:t>Division 2—Board functions</w:t>
      </w:r>
    </w:p>
    <w:p w14:paraId="57E04D6C" w14:textId="77777777" w:rsidR="00E36BDC" w:rsidRPr="00C047AF" w:rsidRDefault="00E36BDC" w:rsidP="00E36BDC">
      <w:pPr>
        <w:tabs>
          <w:tab w:val="left" w:pos="1701"/>
          <w:tab w:val="right" w:pos="9072"/>
        </w:tabs>
        <w:rPr>
          <w:rFonts w:cs="Times New Roman"/>
        </w:rPr>
      </w:pPr>
    </w:p>
    <w:p w14:paraId="530708E4" w14:textId="237A3378" w:rsidR="00E36BDC" w:rsidRPr="00C047AF" w:rsidRDefault="00E36BDC" w:rsidP="00E36BDC">
      <w:pPr>
        <w:tabs>
          <w:tab w:val="left" w:pos="1701"/>
          <w:tab w:val="right" w:pos="9072"/>
        </w:tabs>
        <w:rPr>
          <w:rFonts w:cs="Times New Roman"/>
          <w:u w:val="single"/>
        </w:rPr>
      </w:pPr>
      <w:r w:rsidRPr="00C047AF">
        <w:rPr>
          <w:rFonts w:cs="Times New Roman"/>
          <w:u w:val="single"/>
        </w:rPr>
        <w:t xml:space="preserve">Section </w:t>
      </w:r>
      <w:r w:rsidR="001A3A72" w:rsidRPr="00C047AF">
        <w:rPr>
          <w:rFonts w:cs="Times New Roman"/>
          <w:u w:val="single"/>
        </w:rPr>
        <w:t>2</w:t>
      </w:r>
      <w:r w:rsidR="00D505C5" w:rsidRPr="00C047AF">
        <w:rPr>
          <w:rFonts w:cs="Times New Roman"/>
          <w:u w:val="single"/>
        </w:rPr>
        <w:t>5</w:t>
      </w:r>
      <w:r w:rsidR="001A3A72" w:rsidRPr="00C047AF">
        <w:rPr>
          <w:rFonts w:cs="Times New Roman"/>
          <w:u w:val="single"/>
        </w:rPr>
        <w:t xml:space="preserve"> </w:t>
      </w:r>
      <w:r w:rsidRPr="00C047AF">
        <w:rPr>
          <w:rFonts w:cs="Times New Roman"/>
          <w:u w:val="single"/>
        </w:rPr>
        <w:t>– Ensuring internal review of decisions about loans</w:t>
      </w:r>
    </w:p>
    <w:p w14:paraId="4FECF8CE" w14:textId="77777777" w:rsidR="00E36BDC" w:rsidRPr="00C047AF" w:rsidRDefault="00E36BDC" w:rsidP="00E36BDC">
      <w:pPr>
        <w:tabs>
          <w:tab w:val="left" w:pos="1701"/>
          <w:tab w:val="right" w:pos="9072"/>
        </w:tabs>
        <w:rPr>
          <w:rFonts w:cs="Times New Roman"/>
          <w:u w:val="single"/>
        </w:rPr>
      </w:pPr>
    </w:p>
    <w:p w14:paraId="18855202" w14:textId="3732182C" w:rsidR="00C047AF" w:rsidRDefault="00E36BDC" w:rsidP="004E7B0D">
      <w:pPr>
        <w:tabs>
          <w:tab w:val="left" w:pos="1701"/>
          <w:tab w:val="right" w:pos="9072"/>
        </w:tabs>
        <w:rPr>
          <w:rFonts w:cs="Times New Roman"/>
        </w:rPr>
      </w:pPr>
      <w:r w:rsidRPr="00C047AF">
        <w:rPr>
          <w:rFonts w:cs="Times New Roman"/>
        </w:rPr>
        <w:t>This section</w:t>
      </w:r>
      <w:r w:rsidR="00B75EB2" w:rsidRPr="00C047AF">
        <w:rPr>
          <w:rFonts w:cs="Times New Roman"/>
        </w:rPr>
        <w:t xml:space="preserve"> </w:t>
      </w:r>
      <w:r w:rsidR="00A063CF" w:rsidRPr="00C047AF">
        <w:rPr>
          <w:rFonts w:cs="Times New Roman"/>
        </w:rPr>
        <w:t>provides</w:t>
      </w:r>
      <w:r w:rsidRPr="00C047AF">
        <w:rPr>
          <w:rFonts w:cs="Times New Roman"/>
        </w:rPr>
        <w:t xml:space="preserve"> that</w:t>
      </w:r>
      <w:r w:rsidR="002805FC" w:rsidRPr="00C047AF">
        <w:rPr>
          <w:rFonts w:cs="Times New Roman"/>
        </w:rPr>
        <w:t>, for the purposes of paragraph 15(1)(e) of the Act,</w:t>
      </w:r>
      <w:r w:rsidRPr="00C047AF">
        <w:rPr>
          <w:rFonts w:cs="Times New Roman"/>
        </w:rPr>
        <w:t xml:space="preserve"> the Board has the function of ensuring that the Corporation develops and applies procedures, for reviewing decisions </w:t>
      </w:r>
      <w:r w:rsidR="00DB3A95">
        <w:rPr>
          <w:rFonts w:cs="Times New Roman"/>
        </w:rPr>
        <w:t>(the original decisions) t</w:t>
      </w:r>
      <w:r w:rsidRPr="00C047AF">
        <w:rPr>
          <w:rFonts w:cs="Times New Roman"/>
        </w:rPr>
        <w:t xml:space="preserve">o make or refuse </w:t>
      </w:r>
      <w:r w:rsidR="0055766E" w:rsidRPr="00C047AF">
        <w:rPr>
          <w:rFonts w:cs="Times New Roman"/>
        </w:rPr>
        <w:t>plantation</w:t>
      </w:r>
      <w:r w:rsidRPr="00C047AF">
        <w:rPr>
          <w:rFonts w:cs="Times New Roman"/>
        </w:rPr>
        <w:t xml:space="preserve"> loans</w:t>
      </w:r>
      <w:r w:rsidR="004E7B0D" w:rsidRPr="00C047AF">
        <w:rPr>
          <w:rFonts w:cs="Times New Roman"/>
        </w:rPr>
        <w:t>.</w:t>
      </w:r>
    </w:p>
    <w:p w14:paraId="34B8A06D" w14:textId="39CA149B" w:rsidR="004E7B0D" w:rsidRPr="00C047AF" w:rsidRDefault="004E7B0D" w:rsidP="0029790D">
      <w:pPr>
        <w:tabs>
          <w:tab w:val="left" w:pos="3944"/>
        </w:tabs>
        <w:rPr>
          <w:rFonts w:cs="Times New Roman"/>
        </w:rPr>
      </w:pPr>
    </w:p>
    <w:p w14:paraId="3866E5AD" w14:textId="3C25CFD9" w:rsidR="00C047AF" w:rsidRDefault="004E7B0D" w:rsidP="004E7B0D">
      <w:pPr>
        <w:tabs>
          <w:tab w:val="left" w:pos="1701"/>
          <w:tab w:val="right" w:pos="9072"/>
        </w:tabs>
        <w:rPr>
          <w:rFonts w:cs="Times New Roman"/>
        </w:rPr>
      </w:pPr>
      <w:r w:rsidRPr="00C047AF">
        <w:rPr>
          <w:rFonts w:cs="Times New Roman"/>
        </w:rPr>
        <w:t>P</w:t>
      </w:r>
      <w:r w:rsidR="00DC7619" w:rsidRPr="00C047AF">
        <w:rPr>
          <w:rFonts w:cs="Times New Roman"/>
        </w:rPr>
        <w:t xml:space="preserve">aragraph </w:t>
      </w:r>
      <w:r w:rsidR="0055766E" w:rsidRPr="00C047AF">
        <w:rPr>
          <w:rFonts w:cs="Times New Roman"/>
        </w:rPr>
        <w:t>2</w:t>
      </w:r>
      <w:r w:rsidR="00D505C5" w:rsidRPr="00C047AF">
        <w:rPr>
          <w:rFonts w:cs="Times New Roman"/>
        </w:rPr>
        <w:t>5</w:t>
      </w:r>
      <w:r w:rsidR="00DC7619" w:rsidRPr="00C047AF">
        <w:rPr>
          <w:rFonts w:cs="Times New Roman"/>
        </w:rPr>
        <w:t xml:space="preserve">(a) provides that the </w:t>
      </w:r>
      <w:r w:rsidRPr="00C047AF">
        <w:rPr>
          <w:rFonts w:cs="Times New Roman"/>
        </w:rPr>
        <w:t>procedure</w:t>
      </w:r>
      <w:r w:rsidR="00F80CE5" w:rsidRPr="00C047AF">
        <w:rPr>
          <w:rFonts w:cs="Times New Roman"/>
        </w:rPr>
        <w:t>s</w:t>
      </w:r>
      <w:r w:rsidR="00532FF8" w:rsidRPr="00C047AF">
        <w:rPr>
          <w:rFonts w:cs="Times New Roman"/>
        </w:rPr>
        <w:t xml:space="preserve"> for reviewing decisions to make or refuse </w:t>
      </w:r>
      <w:r w:rsidR="0055766E" w:rsidRPr="00C047AF">
        <w:rPr>
          <w:rFonts w:cs="Times New Roman"/>
        </w:rPr>
        <w:t>plantation</w:t>
      </w:r>
      <w:r w:rsidRPr="00C047AF">
        <w:rPr>
          <w:rFonts w:cs="Times New Roman"/>
        </w:rPr>
        <w:t xml:space="preserve"> </w:t>
      </w:r>
      <w:r w:rsidR="00DB3A95">
        <w:rPr>
          <w:rFonts w:cs="Times New Roman"/>
        </w:rPr>
        <w:t xml:space="preserve">loans </w:t>
      </w:r>
      <w:r w:rsidR="00F80CE5" w:rsidRPr="00C047AF">
        <w:rPr>
          <w:rFonts w:cs="Times New Roman"/>
        </w:rPr>
        <w:t xml:space="preserve">are </w:t>
      </w:r>
      <w:r w:rsidRPr="00C047AF">
        <w:rPr>
          <w:rFonts w:cs="Times New Roman"/>
        </w:rPr>
        <w:t>required to be transparent, robust and fair.</w:t>
      </w:r>
    </w:p>
    <w:p w14:paraId="7E69891F" w14:textId="4DA7C615" w:rsidR="0055766E" w:rsidRPr="00C047AF" w:rsidRDefault="0055766E" w:rsidP="004E7B0D">
      <w:pPr>
        <w:tabs>
          <w:tab w:val="left" w:pos="1701"/>
          <w:tab w:val="right" w:pos="9072"/>
        </w:tabs>
        <w:rPr>
          <w:rFonts w:cs="Times New Roman"/>
        </w:rPr>
      </w:pPr>
    </w:p>
    <w:p w14:paraId="53E39376" w14:textId="4E9DAC68" w:rsidR="00C047AF" w:rsidRDefault="004E7B0D" w:rsidP="004E7B0D">
      <w:pPr>
        <w:tabs>
          <w:tab w:val="left" w:pos="1701"/>
          <w:tab w:val="right" w:pos="9072"/>
        </w:tabs>
        <w:rPr>
          <w:rFonts w:cs="Times New Roman"/>
        </w:rPr>
      </w:pPr>
      <w:r w:rsidRPr="00C047AF">
        <w:rPr>
          <w:rFonts w:cs="Times New Roman"/>
        </w:rPr>
        <w:t xml:space="preserve">Paragraph </w:t>
      </w:r>
      <w:r w:rsidR="0055766E" w:rsidRPr="00C047AF">
        <w:rPr>
          <w:rFonts w:cs="Times New Roman"/>
        </w:rPr>
        <w:t>2</w:t>
      </w:r>
      <w:r w:rsidR="00D505C5" w:rsidRPr="00C047AF">
        <w:rPr>
          <w:rFonts w:cs="Times New Roman"/>
        </w:rPr>
        <w:t>5</w:t>
      </w:r>
      <w:r w:rsidRPr="00C047AF">
        <w:rPr>
          <w:rFonts w:cs="Times New Roman"/>
        </w:rPr>
        <w:t xml:space="preserve">(b) </w:t>
      </w:r>
      <w:r w:rsidR="0055766E" w:rsidRPr="00C047AF">
        <w:rPr>
          <w:rFonts w:cs="Times New Roman"/>
        </w:rPr>
        <w:t>requires</w:t>
      </w:r>
      <w:r w:rsidRPr="00C047AF">
        <w:rPr>
          <w:rFonts w:cs="Times New Roman"/>
        </w:rPr>
        <w:t xml:space="preserve"> </w:t>
      </w:r>
      <w:r w:rsidR="0055766E" w:rsidRPr="00C047AF">
        <w:rPr>
          <w:rFonts w:cs="Times New Roman"/>
        </w:rPr>
        <w:t>that reviews carried out and decisions to be made on reviews be undertaken by persons who w</w:t>
      </w:r>
      <w:r w:rsidR="00891D06" w:rsidRPr="00C047AF">
        <w:rPr>
          <w:rFonts w:cs="Times New Roman"/>
        </w:rPr>
        <w:t>ere</w:t>
      </w:r>
      <w:r w:rsidR="0055766E" w:rsidRPr="00C047AF">
        <w:rPr>
          <w:rFonts w:cs="Times New Roman"/>
        </w:rPr>
        <w:t xml:space="preserve"> </w:t>
      </w:r>
      <w:r w:rsidRPr="00C047AF">
        <w:rPr>
          <w:rFonts w:cs="Times New Roman"/>
        </w:rPr>
        <w:t xml:space="preserve">not the primary decision-maker </w:t>
      </w:r>
      <w:r w:rsidR="00C71E4D" w:rsidRPr="00C047AF">
        <w:rPr>
          <w:rFonts w:cs="Times New Roman"/>
        </w:rPr>
        <w:t xml:space="preserve">of </w:t>
      </w:r>
      <w:r w:rsidRPr="00C047AF">
        <w:rPr>
          <w:rFonts w:cs="Times New Roman"/>
        </w:rPr>
        <w:t>the original decision</w:t>
      </w:r>
      <w:r w:rsidR="00AF05C3">
        <w:rPr>
          <w:rFonts w:cs="Times New Roman"/>
        </w:rPr>
        <w:t>s</w:t>
      </w:r>
      <w:r w:rsidRPr="00C047AF">
        <w:rPr>
          <w:rFonts w:cs="Times New Roman"/>
        </w:rPr>
        <w:t>.</w:t>
      </w:r>
    </w:p>
    <w:p w14:paraId="6807EFCC" w14:textId="5E85F3B7" w:rsidR="0055766E" w:rsidRPr="00C047AF" w:rsidRDefault="0055766E" w:rsidP="004E7B0D">
      <w:pPr>
        <w:tabs>
          <w:tab w:val="left" w:pos="1701"/>
          <w:tab w:val="right" w:pos="9072"/>
        </w:tabs>
        <w:rPr>
          <w:rFonts w:cs="Times New Roman"/>
        </w:rPr>
      </w:pPr>
    </w:p>
    <w:p w14:paraId="580DF6A1" w14:textId="73435D23" w:rsidR="009B3630" w:rsidRPr="009B3630" w:rsidRDefault="004E7B0D" w:rsidP="004E7B0D">
      <w:pPr>
        <w:tabs>
          <w:tab w:val="left" w:pos="1701"/>
          <w:tab w:val="right" w:pos="9072"/>
        </w:tabs>
        <w:rPr>
          <w:rFonts w:cs="Times New Roman"/>
          <w:color w:val="000000"/>
          <w:shd w:val="clear" w:color="auto" w:fill="FFFFFF"/>
        </w:rPr>
      </w:pPr>
      <w:r w:rsidRPr="00C047AF">
        <w:rPr>
          <w:rFonts w:cs="Times New Roman"/>
        </w:rPr>
        <w:t xml:space="preserve">Paragraph </w:t>
      </w:r>
      <w:r w:rsidR="0055766E" w:rsidRPr="00C047AF">
        <w:rPr>
          <w:rFonts w:cs="Times New Roman"/>
        </w:rPr>
        <w:t>2</w:t>
      </w:r>
      <w:r w:rsidR="00D505C5" w:rsidRPr="00C047AF">
        <w:rPr>
          <w:rFonts w:cs="Times New Roman"/>
        </w:rPr>
        <w:t>5</w:t>
      </w:r>
      <w:r w:rsidRPr="00C047AF">
        <w:rPr>
          <w:rFonts w:cs="Times New Roman"/>
        </w:rPr>
        <w:t>(c) provides that the procedure</w:t>
      </w:r>
      <w:r w:rsidR="00F80CE5" w:rsidRPr="00C047AF">
        <w:rPr>
          <w:rFonts w:cs="Times New Roman"/>
        </w:rPr>
        <w:t>s</w:t>
      </w:r>
      <w:r w:rsidRPr="00C047AF">
        <w:rPr>
          <w:rFonts w:cs="Times New Roman"/>
        </w:rPr>
        <w:t xml:space="preserve"> </w:t>
      </w:r>
      <w:r w:rsidR="00AF05C3">
        <w:rPr>
          <w:rFonts w:cs="Times New Roman"/>
        </w:rPr>
        <w:t>are</w:t>
      </w:r>
      <w:r w:rsidRPr="00C047AF">
        <w:rPr>
          <w:rFonts w:cs="Times New Roman"/>
        </w:rPr>
        <w:t xml:space="preserve"> consistent with the principles of procedural fairness.</w:t>
      </w:r>
      <w:r w:rsidR="007A620D">
        <w:rPr>
          <w:rFonts w:cs="Times New Roman"/>
        </w:rPr>
        <w:t xml:space="preserve"> </w:t>
      </w:r>
      <w:r w:rsidRPr="00C047AF">
        <w:rPr>
          <w:rFonts w:cs="Times New Roman"/>
        </w:rPr>
        <w:t>The principles of procedural fairness include giving a fair hearing appropriate to the circumstances</w:t>
      </w:r>
      <w:r w:rsidR="007A620D">
        <w:rPr>
          <w:rFonts w:cs="Times New Roman"/>
        </w:rPr>
        <w:t xml:space="preserve">, </w:t>
      </w:r>
      <w:r w:rsidRPr="00C047AF">
        <w:rPr>
          <w:rFonts w:cs="Times New Roman"/>
        </w:rPr>
        <w:t>lack of bias</w:t>
      </w:r>
      <w:r w:rsidR="004D486F" w:rsidRPr="00C047AF">
        <w:rPr>
          <w:rFonts w:cs="Times New Roman"/>
        </w:rPr>
        <w:t>, perception of bias or apprehension of bias</w:t>
      </w:r>
      <w:r w:rsidR="00D45289">
        <w:rPr>
          <w:rFonts w:cs="Times New Roman"/>
        </w:rPr>
        <w:t xml:space="preserve">. </w:t>
      </w:r>
    </w:p>
    <w:p w14:paraId="1639ADF8" w14:textId="77777777" w:rsidR="004E7B0D" w:rsidRPr="00C047AF" w:rsidRDefault="004E7B0D" w:rsidP="004E7B0D">
      <w:pPr>
        <w:tabs>
          <w:tab w:val="left" w:pos="1701"/>
          <w:tab w:val="right" w:pos="9072"/>
        </w:tabs>
        <w:rPr>
          <w:rFonts w:cs="Times New Roman"/>
        </w:rPr>
      </w:pPr>
    </w:p>
    <w:p w14:paraId="3F4A3B14" w14:textId="21B997B0" w:rsidR="00CF7645" w:rsidRPr="00C047AF" w:rsidRDefault="00CF7645" w:rsidP="00CF7645">
      <w:pPr>
        <w:tabs>
          <w:tab w:val="left" w:pos="1701"/>
          <w:tab w:val="right" w:pos="9072"/>
        </w:tabs>
        <w:rPr>
          <w:rFonts w:cs="Times New Roman"/>
          <w:u w:val="single"/>
        </w:rPr>
      </w:pPr>
      <w:r w:rsidRPr="00C047AF">
        <w:rPr>
          <w:rFonts w:cs="Times New Roman"/>
          <w:u w:val="single"/>
        </w:rPr>
        <w:t xml:space="preserve">Section </w:t>
      </w:r>
      <w:r w:rsidR="00DF6B70" w:rsidRPr="00C047AF">
        <w:rPr>
          <w:rFonts w:cs="Times New Roman"/>
          <w:u w:val="single"/>
        </w:rPr>
        <w:t>2</w:t>
      </w:r>
      <w:r w:rsidR="00D505C5" w:rsidRPr="00C047AF">
        <w:rPr>
          <w:rFonts w:cs="Times New Roman"/>
          <w:u w:val="single"/>
        </w:rPr>
        <w:t>6</w:t>
      </w:r>
      <w:r w:rsidR="00DF6B70" w:rsidRPr="00C047AF">
        <w:rPr>
          <w:rFonts w:cs="Times New Roman"/>
          <w:u w:val="single"/>
        </w:rPr>
        <w:t xml:space="preserve"> </w:t>
      </w:r>
      <w:r w:rsidRPr="00C047AF">
        <w:rPr>
          <w:rFonts w:cs="Times New Roman"/>
          <w:u w:val="single"/>
        </w:rPr>
        <w:t>– Setting interest rates</w:t>
      </w:r>
    </w:p>
    <w:p w14:paraId="1DC9512D" w14:textId="77777777" w:rsidR="00CF7645" w:rsidRPr="00C047AF" w:rsidRDefault="00CF7645" w:rsidP="00CF7645">
      <w:pPr>
        <w:tabs>
          <w:tab w:val="left" w:pos="1701"/>
          <w:tab w:val="right" w:pos="9072"/>
        </w:tabs>
        <w:rPr>
          <w:rFonts w:cs="Times New Roman"/>
          <w:u w:val="single"/>
        </w:rPr>
      </w:pPr>
    </w:p>
    <w:p w14:paraId="128CDCCA" w14:textId="06DF1F77" w:rsidR="000B29D5" w:rsidRDefault="0055766E" w:rsidP="00CF7645">
      <w:pPr>
        <w:tabs>
          <w:tab w:val="left" w:pos="1701"/>
          <w:tab w:val="right" w:pos="9072"/>
        </w:tabs>
        <w:rPr>
          <w:rFonts w:cs="Times New Roman"/>
        </w:rPr>
      </w:pPr>
      <w:r w:rsidRPr="00C047AF">
        <w:rPr>
          <w:rFonts w:cs="Times New Roman"/>
        </w:rPr>
        <w:t xml:space="preserve">This section </w:t>
      </w:r>
      <w:r w:rsidR="000B29D5">
        <w:rPr>
          <w:rFonts w:cs="Times New Roman"/>
        </w:rPr>
        <w:t xml:space="preserve">describes </w:t>
      </w:r>
      <w:r w:rsidR="000B29D5">
        <w:t xml:space="preserve">the Board’s functions in relation to setting interest rates for plantation loans (as required under section 14 of the </w:t>
      </w:r>
      <w:r w:rsidR="00177EA1">
        <w:t>r</w:t>
      </w:r>
      <w:r w:rsidR="00911324">
        <w:t>ules</w:t>
      </w:r>
      <w:r w:rsidR="000B29D5">
        <w:t>) for the purposes of paragraph 15(1)(e) of the Act.</w:t>
      </w:r>
    </w:p>
    <w:p w14:paraId="3766A502" w14:textId="77777777" w:rsidR="000B29D5" w:rsidRDefault="000B29D5" w:rsidP="00CF7645">
      <w:pPr>
        <w:tabs>
          <w:tab w:val="left" w:pos="1701"/>
          <w:tab w:val="right" w:pos="9072"/>
        </w:tabs>
        <w:rPr>
          <w:rFonts w:cs="Times New Roman"/>
        </w:rPr>
      </w:pPr>
    </w:p>
    <w:p w14:paraId="4DBBA8E6" w14:textId="77777777" w:rsidR="00C047AF" w:rsidRDefault="0055766E" w:rsidP="00CF7645">
      <w:pPr>
        <w:tabs>
          <w:tab w:val="left" w:pos="1701"/>
          <w:tab w:val="right" w:pos="9072"/>
        </w:tabs>
        <w:rPr>
          <w:rFonts w:cs="Times New Roman"/>
        </w:rPr>
      </w:pPr>
      <w:r w:rsidRPr="00C047AF">
        <w:rPr>
          <w:rFonts w:cs="Times New Roman"/>
        </w:rPr>
        <w:t>Paragraph 2</w:t>
      </w:r>
      <w:r w:rsidR="00D505C5" w:rsidRPr="00C047AF">
        <w:rPr>
          <w:rFonts w:cs="Times New Roman"/>
        </w:rPr>
        <w:t>6</w:t>
      </w:r>
      <w:r w:rsidRPr="00C047AF">
        <w:rPr>
          <w:rFonts w:cs="Times New Roman"/>
        </w:rPr>
        <w:t xml:space="preserve">(a) provides that </w:t>
      </w:r>
      <w:r w:rsidR="00EE77B3" w:rsidRPr="00C047AF">
        <w:rPr>
          <w:rFonts w:cs="Times New Roman"/>
        </w:rPr>
        <w:t>a function of the Board is to agree with the responsible Ministers on a methodology for setting variable interest rates for plantation loans.</w:t>
      </w:r>
    </w:p>
    <w:p w14:paraId="2714F9ED" w14:textId="210EBED5" w:rsidR="00EE77B3" w:rsidRPr="00C047AF" w:rsidRDefault="00EE77B3" w:rsidP="00CF7645">
      <w:pPr>
        <w:tabs>
          <w:tab w:val="left" w:pos="1701"/>
          <w:tab w:val="right" w:pos="9072"/>
        </w:tabs>
        <w:rPr>
          <w:rFonts w:cs="Times New Roman"/>
        </w:rPr>
      </w:pPr>
    </w:p>
    <w:p w14:paraId="4F3BE14C" w14:textId="5FFA7986" w:rsidR="00532FF8" w:rsidRPr="00C047AF" w:rsidRDefault="00DC7619" w:rsidP="00CF7645">
      <w:pPr>
        <w:tabs>
          <w:tab w:val="left" w:pos="1701"/>
          <w:tab w:val="right" w:pos="9072"/>
        </w:tabs>
        <w:rPr>
          <w:rFonts w:cs="Times New Roman"/>
        </w:rPr>
      </w:pPr>
      <w:r w:rsidRPr="00C047AF">
        <w:rPr>
          <w:rFonts w:cs="Times New Roman"/>
        </w:rPr>
        <w:t xml:space="preserve">The </w:t>
      </w:r>
      <w:r w:rsidR="00532FF8" w:rsidRPr="00C047AF">
        <w:rPr>
          <w:rFonts w:cs="Times New Roman"/>
        </w:rPr>
        <w:t>methodology must:</w:t>
      </w:r>
    </w:p>
    <w:p w14:paraId="16AD0E9C" w14:textId="75F67096" w:rsidR="00EE77B3" w:rsidRPr="00C047AF" w:rsidRDefault="00EE77B3" w:rsidP="0062246B">
      <w:pPr>
        <w:pStyle w:val="ListParagraph"/>
        <w:numPr>
          <w:ilvl w:val="0"/>
          <w:numId w:val="41"/>
        </w:numPr>
        <w:tabs>
          <w:tab w:val="left" w:pos="1701"/>
          <w:tab w:val="right" w:pos="9072"/>
        </w:tabs>
        <w:rPr>
          <w:rFonts w:cs="Times New Roman"/>
        </w:rPr>
      </w:pPr>
      <w:r w:rsidRPr="00C047AF">
        <w:rPr>
          <w:rFonts w:cs="Times New Roman"/>
        </w:rPr>
        <w:t>result in rates that only cover the Corporation’s administrative costs to deliver plantation loans and the Commonwealth’s borrowing costs to fund the Corporation to make such loans; and</w:t>
      </w:r>
    </w:p>
    <w:p w14:paraId="54D8EDEF" w14:textId="63F74A5E" w:rsidR="00532FF8" w:rsidRPr="00C047AF" w:rsidRDefault="00EE77B3" w:rsidP="00EE77B3">
      <w:pPr>
        <w:pStyle w:val="ListParagraph"/>
        <w:numPr>
          <w:ilvl w:val="0"/>
          <w:numId w:val="41"/>
        </w:numPr>
        <w:tabs>
          <w:tab w:val="left" w:pos="1701"/>
          <w:tab w:val="right" w:pos="9072"/>
        </w:tabs>
        <w:rPr>
          <w:rFonts w:cs="Times New Roman"/>
        </w:rPr>
      </w:pPr>
      <w:r w:rsidRPr="00C047AF">
        <w:rPr>
          <w:rFonts w:cs="Times New Roman"/>
        </w:rPr>
        <w:t xml:space="preserve">involve review of the interest rates </w:t>
      </w:r>
      <w:r w:rsidR="00532FF8" w:rsidRPr="00C047AF">
        <w:rPr>
          <w:rFonts w:cs="Times New Roman"/>
        </w:rPr>
        <w:t xml:space="preserve">each November and May and, if necessary, revising it in line with changes of more than 0.1 per cent in the </w:t>
      </w:r>
      <w:r w:rsidR="00532FF8" w:rsidRPr="00177EA1">
        <w:rPr>
          <w:rFonts w:cs="Times New Roman"/>
        </w:rPr>
        <w:t xml:space="preserve">Commonwealth </w:t>
      </w:r>
      <w:r w:rsidR="00AF05C3">
        <w:rPr>
          <w:rFonts w:cs="Times New Roman"/>
        </w:rPr>
        <w:br/>
      </w:r>
      <w:r w:rsidR="00532FF8" w:rsidRPr="00177EA1">
        <w:rPr>
          <w:rFonts w:cs="Times New Roman"/>
        </w:rPr>
        <w:t>10-year bond rate.</w:t>
      </w:r>
    </w:p>
    <w:p w14:paraId="212CC46A" w14:textId="77777777" w:rsidR="00735A01" w:rsidRPr="00C047AF" w:rsidRDefault="00735A01" w:rsidP="001E5501">
      <w:pPr>
        <w:tabs>
          <w:tab w:val="left" w:pos="1701"/>
          <w:tab w:val="right" w:pos="9072"/>
        </w:tabs>
        <w:rPr>
          <w:rFonts w:cs="Times New Roman"/>
        </w:rPr>
      </w:pPr>
    </w:p>
    <w:p w14:paraId="701E01EB" w14:textId="77777777" w:rsidR="00C047AF" w:rsidRDefault="00A63629" w:rsidP="001E5501">
      <w:pPr>
        <w:tabs>
          <w:tab w:val="left" w:pos="1701"/>
          <w:tab w:val="right" w:pos="9072"/>
        </w:tabs>
        <w:rPr>
          <w:rFonts w:cs="Times New Roman"/>
        </w:rPr>
      </w:pPr>
      <w:r w:rsidRPr="00C047AF">
        <w:rPr>
          <w:rFonts w:cs="Times New Roman"/>
        </w:rPr>
        <w:t>This provision reflects that t</w:t>
      </w:r>
      <w:r w:rsidR="001E5501" w:rsidRPr="00C047AF">
        <w:rPr>
          <w:rFonts w:cs="Times New Roman"/>
        </w:rPr>
        <w:t>he Corporation</w:t>
      </w:r>
      <w:r w:rsidR="00FD44F0" w:rsidRPr="00C047AF">
        <w:rPr>
          <w:rFonts w:cs="Times New Roman"/>
        </w:rPr>
        <w:t>’</w:t>
      </w:r>
      <w:r w:rsidR="001E5501" w:rsidRPr="00C047AF">
        <w:rPr>
          <w:rFonts w:cs="Times New Roman"/>
        </w:rPr>
        <w:t>s concessional loans programs are intended to be budget neutral over their life, with interest rates to be set at a level that only covers the Corporation’s administrative costs to deliver concessional loans and the C</w:t>
      </w:r>
      <w:r w:rsidRPr="00C047AF">
        <w:rPr>
          <w:rFonts w:cs="Times New Roman"/>
        </w:rPr>
        <w:t>ommonwealth’s borrowing costs.</w:t>
      </w:r>
    </w:p>
    <w:p w14:paraId="3AA15D6D" w14:textId="334B703F" w:rsidR="00EE77B3" w:rsidRPr="00C047AF" w:rsidRDefault="00EE77B3" w:rsidP="001E5501">
      <w:pPr>
        <w:tabs>
          <w:tab w:val="left" w:pos="1701"/>
          <w:tab w:val="right" w:pos="9072"/>
        </w:tabs>
        <w:rPr>
          <w:rFonts w:cs="Times New Roman"/>
        </w:rPr>
      </w:pPr>
    </w:p>
    <w:p w14:paraId="0CA77092" w14:textId="77777777" w:rsidR="00C047AF" w:rsidRDefault="001E5501" w:rsidP="001E5501">
      <w:pPr>
        <w:tabs>
          <w:tab w:val="left" w:pos="1701"/>
          <w:tab w:val="right" w:pos="9072"/>
        </w:tabs>
        <w:rPr>
          <w:rFonts w:cs="Times New Roman"/>
        </w:rPr>
      </w:pPr>
      <w:r w:rsidRPr="00ED2037">
        <w:rPr>
          <w:rFonts w:cs="Times New Roman"/>
        </w:rPr>
        <w:t>The Commonwealth’s borrowing costs are determined using the Commonwealth 10-year bond rate.</w:t>
      </w:r>
    </w:p>
    <w:p w14:paraId="47F3432C" w14:textId="4A3C76D4" w:rsidR="00EE77B3" w:rsidRPr="00C047AF" w:rsidRDefault="00EE77B3" w:rsidP="001E5501">
      <w:pPr>
        <w:tabs>
          <w:tab w:val="left" w:pos="1701"/>
          <w:tab w:val="right" w:pos="9072"/>
        </w:tabs>
        <w:rPr>
          <w:rFonts w:cs="Times New Roman"/>
        </w:rPr>
      </w:pPr>
    </w:p>
    <w:p w14:paraId="4D77E123" w14:textId="0B4A9999" w:rsidR="001E5501" w:rsidRPr="00C047AF" w:rsidRDefault="001E5501" w:rsidP="001E5501">
      <w:pPr>
        <w:tabs>
          <w:tab w:val="left" w:pos="1701"/>
          <w:tab w:val="right" w:pos="9072"/>
        </w:tabs>
        <w:rPr>
          <w:rFonts w:cs="Times New Roman"/>
        </w:rPr>
      </w:pPr>
      <w:r w:rsidRPr="00C047AF">
        <w:rPr>
          <w:rFonts w:cs="Times New Roman"/>
        </w:rPr>
        <w:t>Rates are set in this manner, independently of commercial interest rates.</w:t>
      </w:r>
    </w:p>
    <w:p w14:paraId="0B04D243" w14:textId="77777777" w:rsidR="0053606C" w:rsidRPr="00C047AF" w:rsidRDefault="0053606C" w:rsidP="00CF7645">
      <w:pPr>
        <w:tabs>
          <w:tab w:val="left" w:pos="1701"/>
          <w:tab w:val="right" w:pos="9072"/>
        </w:tabs>
        <w:rPr>
          <w:rFonts w:cs="Times New Roman"/>
        </w:rPr>
      </w:pPr>
    </w:p>
    <w:p w14:paraId="35CC6DC1" w14:textId="77777777" w:rsidR="00C047AF" w:rsidRDefault="00FD44F0" w:rsidP="00735A01">
      <w:pPr>
        <w:tabs>
          <w:tab w:val="left" w:pos="1701"/>
          <w:tab w:val="right" w:pos="9072"/>
        </w:tabs>
        <w:rPr>
          <w:rFonts w:cs="Times New Roman"/>
        </w:rPr>
      </w:pPr>
      <w:r w:rsidRPr="00C047AF">
        <w:rPr>
          <w:rFonts w:cs="Times New Roman"/>
        </w:rPr>
        <w:t xml:space="preserve">Paragraph </w:t>
      </w:r>
      <w:r w:rsidR="00D65039" w:rsidRPr="00C047AF">
        <w:rPr>
          <w:rFonts w:cs="Times New Roman"/>
        </w:rPr>
        <w:t>2</w:t>
      </w:r>
      <w:r w:rsidR="00D505C5" w:rsidRPr="00C047AF">
        <w:rPr>
          <w:rFonts w:cs="Times New Roman"/>
        </w:rPr>
        <w:t>6</w:t>
      </w:r>
      <w:r w:rsidR="0053606C" w:rsidRPr="00C047AF">
        <w:rPr>
          <w:rFonts w:cs="Times New Roman"/>
        </w:rPr>
        <w:t>(b)</w:t>
      </w:r>
      <w:r w:rsidR="00B75EB2" w:rsidRPr="00C047AF">
        <w:rPr>
          <w:rFonts w:cs="Times New Roman"/>
        </w:rPr>
        <w:t xml:space="preserve"> </w:t>
      </w:r>
      <w:r w:rsidR="00A063CF" w:rsidRPr="00C047AF">
        <w:rPr>
          <w:rFonts w:cs="Times New Roman"/>
        </w:rPr>
        <w:t xml:space="preserve">provides </w:t>
      </w:r>
      <w:r w:rsidR="0053606C" w:rsidRPr="00C047AF">
        <w:rPr>
          <w:rFonts w:cs="Times New Roman"/>
        </w:rPr>
        <w:t>that</w:t>
      </w:r>
      <w:r w:rsidR="00EE77B3" w:rsidRPr="00C047AF">
        <w:rPr>
          <w:rFonts w:cs="Times New Roman"/>
        </w:rPr>
        <w:t xml:space="preserve"> a function of the Board is to ensure that the Corporation applies </w:t>
      </w:r>
      <w:r w:rsidR="0053606C" w:rsidRPr="00C047AF">
        <w:rPr>
          <w:rFonts w:cs="Times New Roman"/>
        </w:rPr>
        <w:t>any revised interest rate on the first day of the third month after the month the relevant review was conducted, and notifies affected recipients</w:t>
      </w:r>
      <w:r w:rsidR="001E5501" w:rsidRPr="00C047AF">
        <w:rPr>
          <w:rFonts w:cs="Times New Roman"/>
        </w:rPr>
        <w:t xml:space="preserve"> in advance of any revision </w:t>
      </w:r>
      <w:r w:rsidR="00C71E4D" w:rsidRPr="00C047AF">
        <w:rPr>
          <w:rFonts w:cs="Times New Roman"/>
        </w:rPr>
        <w:t xml:space="preserve">of </w:t>
      </w:r>
      <w:r w:rsidR="001E5501" w:rsidRPr="00C047AF">
        <w:rPr>
          <w:rFonts w:cs="Times New Roman"/>
        </w:rPr>
        <w:t>the interest rate</w:t>
      </w:r>
      <w:r w:rsidR="0053606C" w:rsidRPr="00C047AF">
        <w:rPr>
          <w:rFonts w:cs="Times New Roman"/>
        </w:rPr>
        <w:t>.</w:t>
      </w:r>
    </w:p>
    <w:p w14:paraId="3521DC2E" w14:textId="0E964471" w:rsidR="00192F01" w:rsidRPr="00C047AF" w:rsidRDefault="00192F01" w:rsidP="00735A01">
      <w:pPr>
        <w:tabs>
          <w:tab w:val="left" w:pos="1701"/>
          <w:tab w:val="right" w:pos="9072"/>
        </w:tabs>
        <w:rPr>
          <w:rFonts w:cs="Times New Roman"/>
        </w:rPr>
      </w:pPr>
    </w:p>
    <w:p w14:paraId="6F088E73" w14:textId="72AC7D9B" w:rsidR="00735A01" w:rsidRPr="00C047AF" w:rsidRDefault="00735A01" w:rsidP="00735A01">
      <w:pPr>
        <w:tabs>
          <w:tab w:val="left" w:pos="1701"/>
          <w:tab w:val="right" w:pos="9072"/>
        </w:tabs>
        <w:rPr>
          <w:rFonts w:cs="Times New Roman"/>
        </w:rPr>
      </w:pPr>
      <w:r w:rsidRPr="00C047AF">
        <w:rPr>
          <w:rFonts w:cs="Times New Roman"/>
        </w:rPr>
        <w:t xml:space="preserve">This </w:t>
      </w:r>
      <w:r w:rsidR="00656FA8" w:rsidRPr="00C047AF">
        <w:rPr>
          <w:rFonts w:cs="Times New Roman"/>
        </w:rPr>
        <w:t xml:space="preserve">provision </w:t>
      </w:r>
      <w:r w:rsidRPr="00C047AF">
        <w:rPr>
          <w:rFonts w:cs="Times New Roman"/>
        </w:rPr>
        <w:t xml:space="preserve">will ensure the Corporation treats </w:t>
      </w:r>
      <w:r w:rsidR="00177EA1">
        <w:rPr>
          <w:rFonts w:cs="Times New Roman"/>
        </w:rPr>
        <w:t xml:space="preserve">loan recipients </w:t>
      </w:r>
      <w:r w:rsidRPr="00C047AF">
        <w:rPr>
          <w:rFonts w:cs="Times New Roman"/>
        </w:rPr>
        <w:t>fairly by providing adequate and appropriate notice of changes to loan interest rates.</w:t>
      </w:r>
    </w:p>
    <w:p w14:paraId="20071C31" w14:textId="77777777" w:rsidR="00140D84" w:rsidRPr="00C047AF" w:rsidRDefault="00140D84" w:rsidP="0053606C">
      <w:pPr>
        <w:tabs>
          <w:tab w:val="left" w:pos="1701"/>
          <w:tab w:val="right" w:pos="9072"/>
        </w:tabs>
        <w:rPr>
          <w:rFonts w:cs="Times New Roman"/>
        </w:rPr>
      </w:pPr>
    </w:p>
    <w:p w14:paraId="4BD13554" w14:textId="334EBAF3" w:rsidR="0053606C" w:rsidRPr="00C047AF" w:rsidRDefault="0053606C" w:rsidP="0053606C">
      <w:pPr>
        <w:tabs>
          <w:tab w:val="left" w:pos="1701"/>
          <w:tab w:val="right" w:pos="9072"/>
        </w:tabs>
        <w:rPr>
          <w:rFonts w:cs="Times New Roman"/>
          <w:u w:val="single"/>
        </w:rPr>
      </w:pPr>
      <w:r w:rsidRPr="00C047AF">
        <w:rPr>
          <w:rFonts w:cs="Times New Roman"/>
          <w:u w:val="single"/>
        </w:rPr>
        <w:t xml:space="preserve">Section </w:t>
      </w:r>
      <w:r w:rsidR="00C900F4" w:rsidRPr="00C047AF">
        <w:rPr>
          <w:rFonts w:cs="Times New Roman"/>
          <w:u w:val="single"/>
        </w:rPr>
        <w:t>2</w:t>
      </w:r>
      <w:r w:rsidR="00D505C5" w:rsidRPr="00C047AF">
        <w:rPr>
          <w:rFonts w:cs="Times New Roman"/>
          <w:u w:val="single"/>
        </w:rPr>
        <w:t>7</w:t>
      </w:r>
      <w:r w:rsidR="00C900F4" w:rsidRPr="00C047AF">
        <w:rPr>
          <w:rFonts w:cs="Times New Roman"/>
          <w:u w:val="single"/>
        </w:rPr>
        <w:t xml:space="preserve"> </w:t>
      </w:r>
      <w:r w:rsidRPr="00C047AF">
        <w:rPr>
          <w:rFonts w:cs="Times New Roman"/>
          <w:u w:val="single"/>
        </w:rPr>
        <w:t>– Developing and applying loan management policies and procedures</w:t>
      </w:r>
    </w:p>
    <w:p w14:paraId="33F7B3D4" w14:textId="77777777" w:rsidR="0053606C" w:rsidRPr="00C047AF" w:rsidRDefault="0053606C" w:rsidP="0053606C">
      <w:pPr>
        <w:tabs>
          <w:tab w:val="left" w:pos="1701"/>
          <w:tab w:val="right" w:pos="9072"/>
        </w:tabs>
        <w:rPr>
          <w:rFonts w:cs="Times New Roman"/>
          <w:u w:val="single"/>
        </w:rPr>
      </w:pPr>
    </w:p>
    <w:p w14:paraId="7C4E0C5A" w14:textId="7059F4C4" w:rsidR="00EE77B3" w:rsidRPr="00C047AF" w:rsidRDefault="00EE77B3" w:rsidP="00EE77B3">
      <w:pPr>
        <w:tabs>
          <w:tab w:val="left" w:pos="1701"/>
          <w:tab w:val="right" w:pos="9072"/>
        </w:tabs>
        <w:rPr>
          <w:rFonts w:cs="Times New Roman"/>
        </w:rPr>
      </w:pPr>
      <w:r w:rsidRPr="00C047AF">
        <w:rPr>
          <w:rFonts w:cs="Times New Roman"/>
        </w:rPr>
        <w:t>This section confers the function of developing and applying loan management policies and procedures for plantation loans on the Board for the purposes of paragraph 15(1)(e) of the Act.</w:t>
      </w:r>
    </w:p>
    <w:p w14:paraId="460FFF22" w14:textId="6EBBA5F9" w:rsidR="00EE77B3" w:rsidRPr="00C047AF" w:rsidRDefault="00EE77B3" w:rsidP="00EE77B3">
      <w:pPr>
        <w:tabs>
          <w:tab w:val="left" w:pos="1701"/>
          <w:tab w:val="right" w:pos="9072"/>
        </w:tabs>
        <w:rPr>
          <w:rFonts w:cs="Times New Roman"/>
        </w:rPr>
      </w:pPr>
    </w:p>
    <w:p w14:paraId="40BA9D77" w14:textId="47445F31" w:rsidR="0068565D" w:rsidRPr="00C047AF" w:rsidRDefault="000B361D" w:rsidP="00CF7645">
      <w:pPr>
        <w:tabs>
          <w:tab w:val="left" w:pos="1701"/>
          <w:tab w:val="right" w:pos="9072"/>
        </w:tabs>
        <w:rPr>
          <w:rFonts w:cs="Times New Roman"/>
        </w:rPr>
      </w:pPr>
      <w:r w:rsidRPr="00C047AF">
        <w:rPr>
          <w:rFonts w:cs="Times New Roman"/>
        </w:rPr>
        <w:t>Subsection</w:t>
      </w:r>
      <w:r w:rsidR="0053606C" w:rsidRPr="00C047AF">
        <w:rPr>
          <w:rFonts w:cs="Times New Roman"/>
        </w:rPr>
        <w:t xml:space="preserve"> </w:t>
      </w:r>
      <w:r w:rsidR="00C900F4" w:rsidRPr="00C047AF">
        <w:rPr>
          <w:rFonts w:cs="Times New Roman"/>
        </w:rPr>
        <w:t>2</w:t>
      </w:r>
      <w:r w:rsidR="00D505C5" w:rsidRPr="00C047AF">
        <w:rPr>
          <w:rFonts w:cs="Times New Roman"/>
        </w:rPr>
        <w:t>7</w:t>
      </w:r>
      <w:r w:rsidR="0053606C" w:rsidRPr="00C047AF">
        <w:rPr>
          <w:rFonts w:cs="Times New Roman"/>
        </w:rPr>
        <w:t>(</w:t>
      </w:r>
      <w:r w:rsidRPr="00C047AF">
        <w:rPr>
          <w:rFonts w:cs="Times New Roman"/>
        </w:rPr>
        <w:t>1</w:t>
      </w:r>
      <w:r w:rsidR="0053606C" w:rsidRPr="00C047AF">
        <w:rPr>
          <w:rFonts w:cs="Times New Roman"/>
        </w:rPr>
        <w:t>)</w:t>
      </w:r>
      <w:r w:rsidR="00B75EB2" w:rsidRPr="00C047AF">
        <w:rPr>
          <w:rFonts w:cs="Times New Roman"/>
        </w:rPr>
        <w:t xml:space="preserve"> </w:t>
      </w:r>
      <w:r w:rsidR="00A063CF" w:rsidRPr="00C047AF">
        <w:rPr>
          <w:rFonts w:cs="Times New Roman"/>
        </w:rPr>
        <w:t xml:space="preserve">provides </w:t>
      </w:r>
      <w:r w:rsidR="0053606C" w:rsidRPr="00C047AF">
        <w:rPr>
          <w:rFonts w:cs="Times New Roman"/>
        </w:rPr>
        <w:t>that</w:t>
      </w:r>
      <w:r w:rsidR="00C900F4" w:rsidRPr="00C047AF">
        <w:rPr>
          <w:rFonts w:cs="Times New Roman"/>
        </w:rPr>
        <w:t>,</w:t>
      </w:r>
      <w:r w:rsidR="0053606C" w:rsidRPr="00C047AF">
        <w:rPr>
          <w:rFonts w:cs="Times New Roman"/>
        </w:rPr>
        <w:t xml:space="preserve"> </w:t>
      </w:r>
      <w:r w:rsidR="00C900F4" w:rsidRPr="00C047AF">
        <w:rPr>
          <w:rFonts w:cs="Times New Roman"/>
        </w:rPr>
        <w:t xml:space="preserve">for the purposes of paragraph 15(1)(e) of the Act, the Board has the functions of </w:t>
      </w:r>
      <w:r w:rsidR="0053606C" w:rsidRPr="00C047AF">
        <w:rPr>
          <w:rFonts w:cs="Times New Roman"/>
        </w:rPr>
        <w:t>ensur</w:t>
      </w:r>
      <w:r w:rsidR="00C900F4" w:rsidRPr="00C047AF">
        <w:rPr>
          <w:rFonts w:cs="Times New Roman"/>
        </w:rPr>
        <w:t>ing</w:t>
      </w:r>
      <w:r w:rsidR="0053606C" w:rsidRPr="00C047AF">
        <w:rPr>
          <w:rFonts w:cs="Times New Roman"/>
        </w:rPr>
        <w:t xml:space="preserve"> that the Corporation develops </w:t>
      </w:r>
      <w:r w:rsidRPr="00C047AF">
        <w:rPr>
          <w:rFonts w:cs="Times New Roman"/>
        </w:rPr>
        <w:t xml:space="preserve">and applies </w:t>
      </w:r>
      <w:r w:rsidR="0053606C" w:rsidRPr="00C047AF">
        <w:rPr>
          <w:rFonts w:cs="Times New Roman"/>
        </w:rPr>
        <w:t>policies and procedures</w:t>
      </w:r>
      <w:r w:rsidR="00532FF8" w:rsidRPr="00C047AF">
        <w:rPr>
          <w:rFonts w:cs="Times New Roman"/>
        </w:rPr>
        <w:t xml:space="preserve"> described in subsection 2</w:t>
      </w:r>
      <w:r w:rsidR="000A4758" w:rsidRPr="00C047AF">
        <w:rPr>
          <w:rFonts w:cs="Times New Roman"/>
        </w:rPr>
        <w:t>7</w:t>
      </w:r>
      <w:r w:rsidR="00532FF8" w:rsidRPr="00C047AF">
        <w:rPr>
          <w:rFonts w:cs="Times New Roman"/>
        </w:rPr>
        <w:t>(2)</w:t>
      </w:r>
      <w:r w:rsidR="0053606C" w:rsidRPr="00C047AF">
        <w:rPr>
          <w:rFonts w:cs="Times New Roman"/>
        </w:rPr>
        <w:t xml:space="preserve"> that take into account</w:t>
      </w:r>
      <w:r w:rsidR="0068565D" w:rsidRPr="00C047AF">
        <w:rPr>
          <w:rFonts w:cs="Times New Roman"/>
        </w:rPr>
        <w:t>:</w:t>
      </w:r>
    </w:p>
    <w:p w14:paraId="2A2361FA" w14:textId="77777777" w:rsidR="00C047AF" w:rsidRDefault="0053606C" w:rsidP="0029790D">
      <w:pPr>
        <w:pStyle w:val="ListParagraph"/>
        <w:numPr>
          <w:ilvl w:val="0"/>
          <w:numId w:val="40"/>
        </w:numPr>
        <w:tabs>
          <w:tab w:val="left" w:pos="1701"/>
          <w:tab w:val="right" w:pos="9072"/>
        </w:tabs>
        <w:rPr>
          <w:rFonts w:cs="Times New Roman"/>
        </w:rPr>
      </w:pPr>
      <w:r w:rsidRPr="00C047AF">
        <w:rPr>
          <w:rFonts w:cs="Times New Roman"/>
        </w:rPr>
        <w:t xml:space="preserve">the concessional nature </w:t>
      </w:r>
      <w:r w:rsidR="0068565D" w:rsidRPr="00C047AF">
        <w:rPr>
          <w:rFonts w:cs="Times New Roman"/>
        </w:rPr>
        <w:t xml:space="preserve">of </w:t>
      </w:r>
      <w:r w:rsidR="00EE77B3" w:rsidRPr="00C047AF">
        <w:rPr>
          <w:rFonts w:cs="Times New Roman"/>
        </w:rPr>
        <w:t>plantation</w:t>
      </w:r>
      <w:r w:rsidR="0068565D" w:rsidRPr="00C047AF">
        <w:rPr>
          <w:rFonts w:cs="Times New Roman"/>
        </w:rPr>
        <w:t xml:space="preserve"> loans </w:t>
      </w:r>
      <w:r w:rsidRPr="00C047AF">
        <w:rPr>
          <w:rFonts w:cs="Times New Roman"/>
        </w:rPr>
        <w:t>and</w:t>
      </w:r>
    </w:p>
    <w:p w14:paraId="061EF02D" w14:textId="77777777" w:rsidR="00C047AF" w:rsidRDefault="000B361D" w:rsidP="0029790D">
      <w:pPr>
        <w:pStyle w:val="ListParagraph"/>
        <w:numPr>
          <w:ilvl w:val="0"/>
          <w:numId w:val="40"/>
        </w:numPr>
        <w:tabs>
          <w:tab w:val="left" w:pos="1701"/>
          <w:tab w:val="right" w:pos="9072"/>
        </w:tabs>
        <w:rPr>
          <w:rFonts w:cs="Times New Roman"/>
        </w:rPr>
      </w:pPr>
      <w:r w:rsidRPr="00C047AF">
        <w:rPr>
          <w:rFonts w:cs="Times New Roman"/>
        </w:rPr>
        <w:t xml:space="preserve">the effect on </w:t>
      </w:r>
      <w:r w:rsidR="004F15D6" w:rsidRPr="00C047AF">
        <w:rPr>
          <w:rFonts w:cs="Times New Roman"/>
        </w:rPr>
        <w:t>eligible businesses</w:t>
      </w:r>
      <w:r w:rsidR="00EE77B3" w:rsidRPr="00C047AF">
        <w:rPr>
          <w:rFonts w:cs="Times New Roman"/>
        </w:rPr>
        <w:t xml:space="preserve"> </w:t>
      </w:r>
      <w:r w:rsidR="0068565D" w:rsidRPr="00C047AF">
        <w:rPr>
          <w:rFonts w:cs="Times New Roman"/>
        </w:rPr>
        <w:t>of taking action in accordance with those policies and procedures</w:t>
      </w:r>
      <w:r w:rsidRPr="00C047AF">
        <w:rPr>
          <w:rFonts w:cs="Times New Roman"/>
        </w:rPr>
        <w:t>.</w:t>
      </w:r>
    </w:p>
    <w:p w14:paraId="71837A2A" w14:textId="2A72832C" w:rsidR="00E36BDC" w:rsidRPr="00C047AF" w:rsidRDefault="00E36BDC" w:rsidP="00D16A65">
      <w:pPr>
        <w:tabs>
          <w:tab w:val="left" w:pos="1701"/>
          <w:tab w:val="right" w:pos="9072"/>
        </w:tabs>
        <w:rPr>
          <w:rFonts w:cs="Times New Roman"/>
        </w:rPr>
      </w:pPr>
    </w:p>
    <w:p w14:paraId="5BF29A29" w14:textId="5DAC1033" w:rsidR="00F25906" w:rsidRPr="00C047AF" w:rsidRDefault="000B361D" w:rsidP="00064FFF">
      <w:pPr>
        <w:tabs>
          <w:tab w:val="left" w:pos="1701"/>
          <w:tab w:val="right" w:pos="9072"/>
        </w:tabs>
        <w:rPr>
          <w:rFonts w:cs="Times New Roman"/>
        </w:rPr>
      </w:pPr>
      <w:r w:rsidRPr="00C047AF">
        <w:rPr>
          <w:rFonts w:cs="Times New Roman"/>
        </w:rPr>
        <w:t xml:space="preserve">Subsection </w:t>
      </w:r>
      <w:r w:rsidR="00C900F4" w:rsidRPr="00C047AF">
        <w:rPr>
          <w:rFonts w:cs="Times New Roman"/>
        </w:rPr>
        <w:t>2</w:t>
      </w:r>
      <w:r w:rsidR="00D505C5" w:rsidRPr="00C047AF">
        <w:rPr>
          <w:rFonts w:cs="Times New Roman"/>
        </w:rPr>
        <w:t>7</w:t>
      </w:r>
      <w:r w:rsidR="00DC7619" w:rsidRPr="00C047AF">
        <w:rPr>
          <w:rFonts w:cs="Times New Roman"/>
        </w:rPr>
        <w:t xml:space="preserve">(2) </w:t>
      </w:r>
      <w:r w:rsidR="00975E2D" w:rsidRPr="00C047AF">
        <w:rPr>
          <w:rFonts w:cs="Times New Roman"/>
        </w:rPr>
        <w:t xml:space="preserve">provides </w:t>
      </w:r>
      <w:r w:rsidR="003E4948" w:rsidRPr="00C047AF">
        <w:rPr>
          <w:rFonts w:cs="Times New Roman"/>
        </w:rPr>
        <w:t xml:space="preserve">that </w:t>
      </w:r>
      <w:r w:rsidR="00C71E4D" w:rsidRPr="00C047AF">
        <w:rPr>
          <w:rFonts w:cs="Times New Roman"/>
        </w:rPr>
        <w:t>subsection 2</w:t>
      </w:r>
      <w:r w:rsidR="00013A17">
        <w:rPr>
          <w:rFonts w:cs="Times New Roman"/>
        </w:rPr>
        <w:t>7</w:t>
      </w:r>
      <w:r w:rsidR="00C71E4D" w:rsidRPr="00C047AF">
        <w:rPr>
          <w:rFonts w:cs="Times New Roman"/>
        </w:rPr>
        <w:t xml:space="preserve">(1) applies to </w:t>
      </w:r>
      <w:r w:rsidR="00064FFF" w:rsidRPr="00C047AF">
        <w:rPr>
          <w:rFonts w:cs="Times New Roman"/>
        </w:rPr>
        <w:t xml:space="preserve">policies and procedures </w:t>
      </w:r>
      <w:r w:rsidR="0068565D" w:rsidRPr="00C047AF">
        <w:rPr>
          <w:rFonts w:cs="Times New Roman"/>
        </w:rPr>
        <w:t xml:space="preserve">for </w:t>
      </w:r>
      <w:r w:rsidR="008964AB">
        <w:rPr>
          <w:rFonts w:cs="Times New Roman"/>
        </w:rPr>
        <w:t xml:space="preserve">managing </w:t>
      </w:r>
      <w:r w:rsidR="00EE77B3" w:rsidRPr="00C047AF">
        <w:rPr>
          <w:rFonts w:cs="Times New Roman"/>
        </w:rPr>
        <w:t>plantation</w:t>
      </w:r>
      <w:r w:rsidR="0068565D" w:rsidRPr="00C047AF">
        <w:rPr>
          <w:rFonts w:cs="Times New Roman"/>
        </w:rPr>
        <w:t xml:space="preserve"> loans</w:t>
      </w:r>
      <w:r w:rsidR="004421DC" w:rsidRPr="00C047AF">
        <w:rPr>
          <w:rFonts w:cs="Times New Roman"/>
        </w:rPr>
        <w:t xml:space="preserve"> in a prudential manner to minimise the risk of default,</w:t>
      </w:r>
      <w:r w:rsidR="0068565D" w:rsidRPr="00C047AF">
        <w:rPr>
          <w:rFonts w:cs="Times New Roman"/>
        </w:rPr>
        <w:t xml:space="preserve"> </w:t>
      </w:r>
      <w:r w:rsidR="00064FFF" w:rsidRPr="00C047AF">
        <w:rPr>
          <w:rFonts w:cs="Times New Roman"/>
        </w:rPr>
        <w:t>includ</w:t>
      </w:r>
      <w:r w:rsidR="004421DC" w:rsidRPr="00C047AF">
        <w:rPr>
          <w:rFonts w:cs="Times New Roman"/>
        </w:rPr>
        <w:t>ing policies and procedures for</w:t>
      </w:r>
      <w:r w:rsidR="00064FFF" w:rsidRPr="00C047AF">
        <w:rPr>
          <w:rFonts w:cs="Times New Roman"/>
        </w:rPr>
        <w:t xml:space="preserve"> arrears management, recovery action, foreclosure arrangements, waiving debt after consulting the responsible Ministers, writing off debt and handling disputes and complaints.</w:t>
      </w:r>
    </w:p>
    <w:p w14:paraId="05110F4F" w14:textId="77777777" w:rsidR="00091D26" w:rsidRPr="00C047AF" w:rsidRDefault="00091D26" w:rsidP="00064FFF">
      <w:pPr>
        <w:tabs>
          <w:tab w:val="left" w:pos="1701"/>
          <w:tab w:val="right" w:pos="9072"/>
        </w:tabs>
        <w:rPr>
          <w:rFonts w:cs="Times New Roman"/>
        </w:rPr>
      </w:pPr>
    </w:p>
    <w:p w14:paraId="09A52B84" w14:textId="77777777" w:rsidR="00C047AF" w:rsidRDefault="00091D26" w:rsidP="00064FFF">
      <w:pPr>
        <w:tabs>
          <w:tab w:val="left" w:pos="1701"/>
          <w:tab w:val="right" w:pos="9072"/>
        </w:tabs>
        <w:rPr>
          <w:rFonts w:eastAsia="Times New Roman" w:cs="Times New Roman"/>
        </w:rPr>
      </w:pPr>
      <w:r w:rsidRPr="00C047AF">
        <w:rPr>
          <w:rFonts w:eastAsia="Times New Roman" w:cs="Times New Roman"/>
        </w:rPr>
        <w:t xml:space="preserve">It is intended that the Corporation </w:t>
      </w:r>
      <w:r w:rsidR="00114BE0" w:rsidRPr="00C047AF">
        <w:rPr>
          <w:rFonts w:eastAsia="Times New Roman" w:cs="Times New Roman"/>
        </w:rPr>
        <w:t xml:space="preserve">will </w:t>
      </w:r>
      <w:r w:rsidRPr="00C047AF">
        <w:rPr>
          <w:rFonts w:eastAsia="Times New Roman" w:cs="Times New Roman"/>
        </w:rPr>
        <w:t xml:space="preserve">ensure it balances careful management of </w:t>
      </w:r>
      <w:r w:rsidR="00EE77B3" w:rsidRPr="00C047AF">
        <w:rPr>
          <w:rFonts w:eastAsia="Times New Roman" w:cs="Times New Roman"/>
        </w:rPr>
        <w:t>plantation</w:t>
      </w:r>
      <w:r w:rsidRPr="00C047AF">
        <w:rPr>
          <w:rFonts w:eastAsia="Times New Roman" w:cs="Times New Roman"/>
        </w:rPr>
        <w:t xml:space="preserve"> loans to minimise the risk of default, with appropriate flexibility for </w:t>
      </w:r>
      <w:r w:rsidR="004F15D6" w:rsidRPr="00C047AF">
        <w:rPr>
          <w:rFonts w:eastAsia="Times New Roman" w:cs="Times New Roman"/>
        </w:rPr>
        <w:t>eligible businesses.</w:t>
      </w:r>
    </w:p>
    <w:p w14:paraId="5A591FDF" w14:textId="6BF0A2DF" w:rsidR="00F46A12" w:rsidRPr="00C047AF" w:rsidRDefault="00F46A12" w:rsidP="00064FFF">
      <w:pPr>
        <w:tabs>
          <w:tab w:val="left" w:pos="1701"/>
          <w:tab w:val="right" w:pos="9072"/>
        </w:tabs>
        <w:rPr>
          <w:rFonts w:cs="Times New Roman"/>
        </w:rPr>
      </w:pPr>
    </w:p>
    <w:p w14:paraId="2828A214" w14:textId="77777777" w:rsidR="00C91AC5" w:rsidRDefault="00C91AC5">
      <w:pPr>
        <w:rPr>
          <w:rFonts w:eastAsia="Times New Roman" w:cs="Times New Roman"/>
          <w:b/>
        </w:rPr>
      </w:pPr>
      <w:r w:rsidRPr="004F15D6">
        <w:rPr>
          <w:rFonts w:eastAsia="Times New Roman" w:cs="Times New Roman"/>
          <w:b/>
        </w:rPr>
        <w:br w:type="page"/>
      </w:r>
    </w:p>
    <w:p w14:paraId="7C1DD9D3" w14:textId="77777777" w:rsidR="002B1DB3" w:rsidRPr="004E457B" w:rsidRDefault="00386C3F" w:rsidP="004E457B">
      <w:pPr>
        <w:jc w:val="right"/>
        <w:rPr>
          <w:rFonts w:cs="Times New Roman"/>
          <w:b/>
        </w:rPr>
      </w:pPr>
      <w:r>
        <w:rPr>
          <w:rFonts w:cs="Times New Roman"/>
          <w:b/>
        </w:rPr>
        <w:lastRenderedPageBreak/>
        <w:t>ATTACHMENT B</w:t>
      </w:r>
    </w:p>
    <w:p w14:paraId="203A60D3" w14:textId="77777777" w:rsidR="00386C3F" w:rsidRDefault="00386C3F" w:rsidP="008E3595">
      <w:pPr>
        <w:rPr>
          <w:rFonts w:cs="Times New Roman"/>
        </w:rPr>
      </w:pPr>
    </w:p>
    <w:p w14:paraId="7AA14B27" w14:textId="77777777" w:rsidR="002B1DB3" w:rsidRPr="00E4135E" w:rsidRDefault="002B1DB3" w:rsidP="00DE5746">
      <w:pPr>
        <w:spacing w:before="120" w:after="120"/>
        <w:jc w:val="center"/>
        <w:rPr>
          <w:b/>
          <w:sz w:val="28"/>
          <w:szCs w:val="28"/>
        </w:rPr>
      </w:pPr>
      <w:r w:rsidRPr="00E4135E">
        <w:rPr>
          <w:b/>
          <w:sz w:val="28"/>
          <w:szCs w:val="28"/>
        </w:rPr>
        <w:t>Statement of Compatibility with Human Rights</w:t>
      </w:r>
    </w:p>
    <w:p w14:paraId="18CD0278" w14:textId="77777777" w:rsidR="002B1DB3" w:rsidRPr="00E4135E" w:rsidRDefault="002B1DB3" w:rsidP="008E3595">
      <w:pPr>
        <w:spacing w:before="120" w:after="120"/>
        <w:jc w:val="center"/>
      </w:pPr>
      <w:r w:rsidRPr="00E4135E">
        <w:rPr>
          <w:i/>
        </w:rPr>
        <w:t>Prepared in accordance with Part 3 of the Human Rights (Parliamentary Scrutiny) Act 2011</w:t>
      </w:r>
    </w:p>
    <w:p w14:paraId="0BE46D45" w14:textId="77777777" w:rsidR="002B1DB3" w:rsidRPr="00E4135E" w:rsidRDefault="002B1DB3" w:rsidP="008E3595">
      <w:pPr>
        <w:spacing w:before="120" w:after="120"/>
        <w:jc w:val="center"/>
      </w:pPr>
    </w:p>
    <w:p w14:paraId="5540A1F8" w14:textId="101FAFBA" w:rsidR="00821283" w:rsidRDefault="00821283" w:rsidP="008E3595">
      <w:pPr>
        <w:jc w:val="center"/>
        <w:rPr>
          <w:i/>
        </w:rPr>
      </w:pPr>
      <w:r w:rsidRPr="00821283">
        <w:rPr>
          <w:i/>
        </w:rPr>
        <w:t>Regional Investment Corporation (</w:t>
      </w:r>
      <w:r w:rsidR="00E135BD">
        <w:rPr>
          <w:i/>
        </w:rPr>
        <w:t xml:space="preserve">Plantation </w:t>
      </w:r>
      <w:r w:rsidR="00462608">
        <w:rPr>
          <w:i/>
        </w:rPr>
        <w:t xml:space="preserve">Development Concessional </w:t>
      </w:r>
      <w:r w:rsidR="00E135BD">
        <w:rPr>
          <w:i/>
        </w:rPr>
        <w:t>Loans</w:t>
      </w:r>
      <w:r w:rsidRPr="00821283">
        <w:rPr>
          <w:i/>
        </w:rPr>
        <w:t xml:space="preserve">) </w:t>
      </w:r>
      <w:r w:rsidR="00911324">
        <w:rPr>
          <w:i/>
        </w:rPr>
        <w:t>Rules</w:t>
      </w:r>
      <w:r w:rsidRPr="00821283">
        <w:rPr>
          <w:i/>
        </w:rPr>
        <w:t xml:space="preserve"> 20</w:t>
      </w:r>
      <w:r w:rsidR="004921BC">
        <w:rPr>
          <w:i/>
        </w:rPr>
        <w:t>2</w:t>
      </w:r>
      <w:r w:rsidR="00E135BD">
        <w:rPr>
          <w:i/>
        </w:rPr>
        <w:t>1</w:t>
      </w:r>
    </w:p>
    <w:sdt>
      <w:sdtPr>
        <w:id w:val="962787082"/>
        <w:lock w:val="contentLocked"/>
        <w:placeholder>
          <w:docPart w:val="CC1DFB841B214271BB95A9EBC695812C"/>
        </w:placeholder>
        <w:group/>
      </w:sdtPr>
      <w:sdtEndPr>
        <w:rPr>
          <w:b/>
        </w:rPr>
      </w:sdtEndPr>
      <w:sdtContent>
        <w:p w14:paraId="2B927FE3" w14:textId="77777777" w:rsidR="002B1DB3" w:rsidRPr="00E4135E" w:rsidRDefault="002B1DB3" w:rsidP="008E3595">
          <w:pPr>
            <w:jc w:val="center"/>
          </w:pPr>
        </w:p>
        <w:p w14:paraId="2E40E44F" w14:textId="77777777" w:rsidR="002B1DB3" w:rsidRPr="00E4135E" w:rsidRDefault="002B1DB3" w:rsidP="008E3595">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0A83710F" w14:textId="77777777" w:rsidR="002B1DB3" w:rsidRPr="00E4135E" w:rsidRDefault="002B1DB3" w:rsidP="008E3595"/>
        <w:p w14:paraId="6F95156D" w14:textId="77777777" w:rsidR="002B1DB3" w:rsidRPr="00E4135E" w:rsidRDefault="002B1DB3" w:rsidP="008E3595">
          <w:pPr>
            <w:spacing w:after="120"/>
            <w:jc w:val="both"/>
            <w:rPr>
              <w:b/>
            </w:rPr>
          </w:pPr>
          <w:r w:rsidRPr="00E4135E">
            <w:rPr>
              <w:b/>
            </w:rPr>
            <w:t>Overview of the Legislative Instrument</w:t>
          </w:r>
        </w:p>
      </w:sdtContent>
    </w:sdt>
    <w:p w14:paraId="4563F3A7" w14:textId="5FFFE209" w:rsidR="000845C9" w:rsidRDefault="00C83673" w:rsidP="004938BF">
      <w:pPr>
        <w:tabs>
          <w:tab w:val="center" w:pos="4535"/>
          <w:tab w:val="right" w:pos="9071"/>
        </w:tabs>
        <w:spacing w:before="120" w:after="120"/>
        <w:rPr>
          <w:rFonts w:cs="Times New Roman"/>
        </w:rPr>
      </w:pPr>
      <w:r w:rsidRPr="000845C9">
        <w:t xml:space="preserve">The purpose of </w:t>
      </w:r>
      <w:r w:rsidR="00525B40">
        <w:t xml:space="preserve">the </w:t>
      </w:r>
      <w:r w:rsidR="00821283" w:rsidRPr="00821283">
        <w:rPr>
          <w:i/>
        </w:rPr>
        <w:t>Regional Investment Corporation (</w:t>
      </w:r>
      <w:r w:rsidR="00E135BD">
        <w:rPr>
          <w:i/>
        </w:rPr>
        <w:t xml:space="preserve">Plantation </w:t>
      </w:r>
      <w:r w:rsidR="00462608">
        <w:rPr>
          <w:i/>
        </w:rPr>
        <w:t xml:space="preserve">Development Concessional </w:t>
      </w:r>
      <w:r w:rsidR="00E135BD">
        <w:rPr>
          <w:i/>
        </w:rPr>
        <w:t>Loans</w:t>
      </w:r>
      <w:r w:rsidR="00821283" w:rsidRPr="00821283">
        <w:rPr>
          <w:i/>
        </w:rPr>
        <w:t xml:space="preserve">) </w:t>
      </w:r>
      <w:r w:rsidR="00911324">
        <w:rPr>
          <w:i/>
        </w:rPr>
        <w:t>Rules</w:t>
      </w:r>
      <w:r w:rsidR="00821283" w:rsidRPr="00821283">
        <w:rPr>
          <w:i/>
        </w:rPr>
        <w:t xml:space="preserve"> 20</w:t>
      </w:r>
      <w:r w:rsidR="004921BC">
        <w:rPr>
          <w:i/>
        </w:rPr>
        <w:t>2</w:t>
      </w:r>
      <w:r w:rsidR="00E135BD">
        <w:rPr>
          <w:i/>
        </w:rPr>
        <w:t>1</w:t>
      </w:r>
      <w:r w:rsidR="00821283" w:rsidRPr="00821283">
        <w:rPr>
          <w:i/>
        </w:rPr>
        <w:t xml:space="preserve"> </w:t>
      </w:r>
      <w:r w:rsidR="00201521" w:rsidRPr="00821283">
        <w:t xml:space="preserve">(the </w:t>
      </w:r>
      <w:r w:rsidR="008964AB">
        <w:t>r</w:t>
      </w:r>
      <w:r w:rsidR="00911324">
        <w:t>ules</w:t>
      </w:r>
      <w:r w:rsidR="00201521" w:rsidRPr="00821283">
        <w:t>)</w:t>
      </w:r>
      <w:r w:rsidR="00B85903" w:rsidRPr="00821283">
        <w:t xml:space="preserve"> </w:t>
      </w:r>
      <w:r w:rsidR="008964AB">
        <w:t>is</w:t>
      </w:r>
      <w:r w:rsidR="00551506">
        <w:t xml:space="preserve"> </w:t>
      </w:r>
      <w:r w:rsidR="00B85903" w:rsidRPr="00821283">
        <w:t>to</w:t>
      </w:r>
      <w:r w:rsidR="00B85903">
        <w:t xml:space="preserve"> </w:t>
      </w:r>
      <w:r w:rsidR="00201521">
        <w:t>enable</w:t>
      </w:r>
      <w:r w:rsidR="00201521" w:rsidRPr="00716BE4">
        <w:t xml:space="preserve"> </w:t>
      </w:r>
      <w:r w:rsidR="00716BE4" w:rsidRPr="00716BE4">
        <w:t xml:space="preserve">the </w:t>
      </w:r>
      <w:r w:rsidR="00413DD1" w:rsidRPr="0086066F">
        <w:t xml:space="preserve">Regional Investment Corporation </w:t>
      </w:r>
      <w:r w:rsidR="00413DD1">
        <w:t xml:space="preserve">(the Corporation) </w:t>
      </w:r>
      <w:r w:rsidR="00201521">
        <w:t>to</w:t>
      </w:r>
      <w:r w:rsidR="00C024DD">
        <w:t xml:space="preserve"> </w:t>
      </w:r>
      <w:r w:rsidR="00975E2D">
        <w:t xml:space="preserve">provide </w:t>
      </w:r>
      <w:r w:rsidR="00462608" w:rsidRPr="00E3085C">
        <w:t>plantation loans</w:t>
      </w:r>
      <w:r w:rsidR="008964AB">
        <w:t xml:space="preserve"> in relation to eligible businesses</w:t>
      </w:r>
      <w:r w:rsidR="00E11135" w:rsidRPr="00E3085C">
        <w:rPr>
          <w:rFonts w:cs="Times New Roman"/>
        </w:rPr>
        <w:t>.</w:t>
      </w:r>
    </w:p>
    <w:p w14:paraId="26872DA7" w14:textId="77777777" w:rsidR="002B1DB3" w:rsidRPr="00E4135E" w:rsidRDefault="002B1DB3" w:rsidP="008E3595"/>
    <w:p w14:paraId="2AEF2D4C" w14:textId="77777777" w:rsidR="002B1DB3" w:rsidRPr="00E4135E" w:rsidRDefault="002B1DB3" w:rsidP="008E3595">
      <w:pPr>
        <w:spacing w:after="120"/>
        <w:jc w:val="both"/>
        <w:rPr>
          <w:b/>
        </w:rPr>
      </w:pPr>
      <w:r w:rsidRPr="00E4135E">
        <w:rPr>
          <w:b/>
        </w:rPr>
        <w:t>Human rights implications</w:t>
      </w:r>
    </w:p>
    <w:p w14:paraId="34A976FB" w14:textId="774ABA4F" w:rsidR="008E3595" w:rsidRPr="000A4758" w:rsidRDefault="00C16125" w:rsidP="0002681A">
      <w:pPr>
        <w:spacing w:before="120"/>
      </w:pPr>
      <w:r w:rsidRPr="000A4758">
        <w:t xml:space="preserve">These </w:t>
      </w:r>
      <w:r w:rsidR="008964AB">
        <w:t>r</w:t>
      </w:r>
      <w:r w:rsidR="00911324">
        <w:t>ules</w:t>
      </w:r>
      <w:r w:rsidR="00000F73">
        <w:t xml:space="preserve"> </w:t>
      </w:r>
      <w:r w:rsidR="008E3595" w:rsidRPr="000A4758">
        <w:t xml:space="preserve">engage </w:t>
      </w:r>
      <w:r w:rsidR="006956CB" w:rsidRPr="000A4758">
        <w:t>an applicable</w:t>
      </w:r>
      <w:r w:rsidR="008E3595" w:rsidRPr="000A4758">
        <w:t xml:space="preserve"> right in Article 17 of the International Covenant</w:t>
      </w:r>
      <w:r w:rsidR="006956CB" w:rsidRPr="000A4758">
        <w:t xml:space="preserve"> on Civil and Political Rights, that is, </w:t>
      </w:r>
      <w:r w:rsidR="008E3595" w:rsidRPr="000A4758">
        <w:t>the prohibition on interference with a person’s privacy, family and home</w:t>
      </w:r>
      <w:r w:rsidR="00E135BD" w:rsidRPr="000A4758">
        <w:t>.</w:t>
      </w:r>
      <w:r w:rsidR="008E3595" w:rsidRPr="000A4758">
        <w:t xml:space="preserve"> </w:t>
      </w:r>
      <w:r w:rsidR="00975E2D" w:rsidRPr="000A4758">
        <w:t xml:space="preserve">This is </w:t>
      </w:r>
      <w:r w:rsidR="008E3595" w:rsidRPr="000A4758">
        <w:t xml:space="preserve">because the </w:t>
      </w:r>
      <w:r w:rsidR="008964AB">
        <w:t>r</w:t>
      </w:r>
      <w:r w:rsidR="00911324">
        <w:t>ules</w:t>
      </w:r>
      <w:r w:rsidR="00B75EB2" w:rsidRPr="000A4758">
        <w:t xml:space="preserve"> </w:t>
      </w:r>
      <w:r w:rsidR="001F3187" w:rsidRPr="000A4758">
        <w:t>refer</w:t>
      </w:r>
      <w:r w:rsidR="008964AB">
        <w:t xml:space="preserve"> </w:t>
      </w:r>
      <w:r w:rsidR="001F3187" w:rsidRPr="000A4758">
        <w:t xml:space="preserve">to </w:t>
      </w:r>
      <w:r w:rsidR="008E3595" w:rsidRPr="000A4758">
        <w:t xml:space="preserve">the </w:t>
      </w:r>
      <w:r w:rsidR="00413DD1" w:rsidRPr="000A4758">
        <w:t>Corporation</w:t>
      </w:r>
      <w:r w:rsidR="00DE5746" w:rsidRPr="000A4758">
        <w:t xml:space="preserve"> </w:t>
      </w:r>
      <w:r w:rsidR="001F3187" w:rsidRPr="000A4758">
        <w:t xml:space="preserve">taking </w:t>
      </w:r>
      <w:r w:rsidR="008E3595" w:rsidRPr="000A4758">
        <w:t>recovery and foreclosure action</w:t>
      </w:r>
      <w:r w:rsidR="00EC3880" w:rsidRPr="000A4758">
        <w:t xml:space="preserve"> </w:t>
      </w:r>
      <w:r w:rsidR="00EE4D7A" w:rsidRPr="000A4758">
        <w:t>following a decision by the Board to take such action.</w:t>
      </w:r>
    </w:p>
    <w:p w14:paraId="644641C4" w14:textId="77777777" w:rsidR="0002681A" w:rsidRPr="000A4758" w:rsidRDefault="0002681A" w:rsidP="00E93397"/>
    <w:p w14:paraId="63629F8F" w14:textId="77777777" w:rsidR="00C047AF" w:rsidRDefault="008E3595" w:rsidP="00E93397">
      <w:r w:rsidRPr="000A4758">
        <w:t xml:space="preserve">However, the foreclosure action is not arbitrary; rather, the Corporation may only take foreclosure action on </w:t>
      </w:r>
      <w:r w:rsidR="00EE77B3" w:rsidRPr="000A4758">
        <w:t>plantation</w:t>
      </w:r>
      <w:r w:rsidR="0068565D" w:rsidRPr="000A4758">
        <w:t xml:space="preserve"> </w:t>
      </w:r>
      <w:r w:rsidRPr="000A4758">
        <w:t>loans for recovery purposes.</w:t>
      </w:r>
    </w:p>
    <w:p w14:paraId="0D569DAA" w14:textId="20832D03" w:rsidR="009B144E" w:rsidRDefault="009B144E" w:rsidP="00E93397"/>
    <w:p w14:paraId="4F0CBE39" w14:textId="412B391B" w:rsidR="009B144E" w:rsidRDefault="009B144E" w:rsidP="009B144E">
      <w:r w:rsidRPr="000A4758">
        <w:t xml:space="preserve">Under section 17 of the </w:t>
      </w:r>
      <w:r w:rsidR="008964AB">
        <w:t>r</w:t>
      </w:r>
      <w:r w:rsidR="00911324">
        <w:t>ules</w:t>
      </w:r>
      <w:r w:rsidRPr="000A4758">
        <w:t xml:space="preserve">, the Corporation must also offer, and undertake when accepted, mediation. These provisions ensure the limitation on the prohibition on interference with privacy and the home is reasonable, necessary and proportionate to achieve the legitimate aim of recovery </w:t>
      </w:r>
      <w:r>
        <w:t>of funds</w:t>
      </w:r>
      <w:r w:rsidR="00470D11">
        <w:t>,</w:t>
      </w:r>
      <w:r>
        <w:t xml:space="preserve"> </w:t>
      </w:r>
      <w:r w:rsidRPr="000A4758">
        <w:t>where necessary.</w:t>
      </w:r>
    </w:p>
    <w:p w14:paraId="176F6A8E" w14:textId="77777777" w:rsidR="00462608" w:rsidRPr="000A4758" w:rsidRDefault="00462608" w:rsidP="00E93397"/>
    <w:p w14:paraId="07FA620A" w14:textId="2A32A381" w:rsidR="00C047AF" w:rsidRDefault="008E3595" w:rsidP="00E93397">
      <w:r w:rsidRPr="000A4758">
        <w:t>Furt</w:t>
      </w:r>
      <w:r w:rsidR="00413DD1" w:rsidRPr="000A4758">
        <w:t>her, under s</w:t>
      </w:r>
      <w:r w:rsidRPr="000A4758">
        <w:t xml:space="preserve">ection </w:t>
      </w:r>
      <w:r w:rsidR="00350FC8" w:rsidRPr="000A4758">
        <w:t>2</w:t>
      </w:r>
      <w:r w:rsidR="00D505C5" w:rsidRPr="000A4758">
        <w:t>7</w:t>
      </w:r>
      <w:r w:rsidR="00350FC8" w:rsidRPr="000A4758">
        <w:t xml:space="preserve"> </w:t>
      </w:r>
      <w:r w:rsidR="004F7C60" w:rsidRPr="000A4758">
        <w:t>of the</w:t>
      </w:r>
      <w:r w:rsidR="008964AB">
        <w:t xml:space="preserve"> r</w:t>
      </w:r>
      <w:r w:rsidR="00911324">
        <w:t>ules</w:t>
      </w:r>
      <w:r w:rsidRPr="000A4758">
        <w:t xml:space="preserve">, in developing </w:t>
      </w:r>
      <w:r w:rsidR="00350FC8" w:rsidRPr="000A4758">
        <w:t xml:space="preserve">and applying </w:t>
      </w:r>
      <w:r w:rsidRPr="000A4758">
        <w:t>its policies and procedures in relation to</w:t>
      </w:r>
      <w:r w:rsidR="00033863" w:rsidRPr="000A4758">
        <w:t xml:space="preserve"> </w:t>
      </w:r>
      <w:r w:rsidR="00EE77B3" w:rsidRPr="000A4758">
        <w:t>plantation</w:t>
      </w:r>
      <w:r w:rsidR="0068565D" w:rsidRPr="000A4758">
        <w:t xml:space="preserve"> </w:t>
      </w:r>
      <w:r w:rsidR="00413DD1" w:rsidRPr="000A4758">
        <w:t>loans</w:t>
      </w:r>
      <w:r w:rsidRPr="000A4758">
        <w:t xml:space="preserve">, the Corporation is expected to have regard to the concessional nature of the loans and consider the impact on the </w:t>
      </w:r>
      <w:r w:rsidR="00317032">
        <w:t xml:space="preserve">eligible business </w:t>
      </w:r>
      <w:r w:rsidRPr="000A4758">
        <w:t xml:space="preserve">of any proposed </w:t>
      </w:r>
      <w:r w:rsidR="00551506" w:rsidRPr="000A4758">
        <w:t xml:space="preserve">action </w:t>
      </w:r>
      <w:r w:rsidRPr="000A4758">
        <w:t>in relation to the loan</w:t>
      </w:r>
      <w:r w:rsidR="00975E2D" w:rsidRPr="000A4758">
        <w:t xml:space="preserve"> in accordance with those policies and procedures</w:t>
      </w:r>
      <w:r w:rsidRPr="000A4758">
        <w:t>.</w:t>
      </w:r>
    </w:p>
    <w:p w14:paraId="58B9D884" w14:textId="59901820" w:rsidR="00EE77B3" w:rsidRPr="000A4758" w:rsidRDefault="00EE77B3" w:rsidP="00E93397"/>
    <w:p w14:paraId="4A4F109B" w14:textId="77777777" w:rsidR="002B1DB3" w:rsidRPr="00E4135E" w:rsidRDefault="002B1DB3" w:rsidP="008E3595">
      <w:pPr>
        <w:spacing w:after="120"/>
        <w:jc w:val="both"/>
        <w:rPr>
          <w:b/>
        </w:rPr>
      </w:pPr>
      <w:r w:rsidRPr="00E4135E">
        <w:rPr>
          <w:b/>
        </w:rPr>
        <w:t>Conclusion</w:t>
      </w:r>
    </w:p>
    <w:p w14:paraId="563CECC3" w14:textId="552BE9B5" w:rsidR="002B1DB3" w:rsidRPr="00E4135E" w:rsidRDefault="00201521" w:rsidP="008E3595">
      <w:r>
        <w:t xml:space="preserve">The </w:t>
      </w:r>
      <w:r w:rsidR="008964AB">
        <w:t>r</w:t>
      </w:r>
      <w:r w:rsidR="00911324">
        <w:t>ules</w:t>
      </w:r>
      <w:r w:rsidR="00C16125">
        <w:t xml:space="preserve"> </w:t>
      </w:r>
      <w:r w:rsidR="004421DC">
        <w:t>are</w:t>
      </w:r>
      <w:r w:rsidR="004421DC" w:rsidRPr="00E4135E">
        <w:t xml:space="preserve"> </w:t>
      </w:r>
      <w:r w:rsidR="002B1DB3" w:rsidRPr="00E4135E">
        <w:t>compatible with human rights</w:t>
      </w:r>
      <w:r w:rsidR="00975E2D">
        <w:t>.</w:t>
      </w:r>
      <w:r w:rsidR="002B1DB3" w:rsidRPr="00E4135E">
        <w:t xml:space="preserve"> </w:t>
      </w:r>
      <w:r w:rsidR="00975E2D">
        <w:t xml:space="preserve">To the extent that the </w:t>
      </w:r>
      <w:r w:rsidR="008964AB">
        <w:t>r</w:t>
      </w:r>
      <w:r w:rsidR="00911324">
        <w:t>ules</w:t>
      </w:r>
      <w:r w:rsidR="00975E2D">
        <w:t xml:space="preserve"> limit human rights, these limitations are necessary, reasonable and proportionate.</w:t>
      </w:r>
    </w:p>
    <w:p w14:paraId="7A53E89A" w14:textId="77777777" w:rsidR="002B1DB3" w:rsidRPr="00E4135E" w:rsidRDefault="002B1DB3" w:rsidP="008E3595"/>
    <w:p w14:paraId="000F4E24" w14:textId="77777777" w:rsidR="00C83673" w:rsidRPr="00BE6861" w:rsidRDefault="00C83673" w:rsidP="00C83673">
      <w:pPr>
        <w:jc w:val="center"/>
        <w:rPr>
          <w:b/>
          <w:bCs/>
        </w:rPr>
      </w:pPr>
      <w:r w:rsidRPr="00BE6861">
        <w:rPr>
          <w:b/>
          <w:bCs/>
        </w:rPr>
        <w:t xml:space="preserve">The Hon. </w:t>
      </w:r>
      <w:r>
        <w:rPr>
          <w:b/>
          <w:bCs/>
        </w:rPr>
        <w:t>David Littleproud</w:t>
      </w:r>
      <w:r w:rsidRPr="00BE6861">
        <w:rPr>
          <w:b/>
          <w:bCs/>
        </w:rPr>
        <w:t xml:space="preserve"> MP</w:t>
      </w:r>
    </w:p>
    <w:p w14:paraId="45F905A3" w14:textId="77777777" w:rsidR="00C047AF" w:rsidRDefault="00C83673" w:rsidP="00C83673">
      <w:pPr>
        <w:jc w:val="center"/>
        <w:rPr>
          <w:b/>
          <w:bCs/>
        </w:rPr>
      </w:pPr>
      <w:r>
        <w:rPr>
          <w:b/>
          <w:bCs/>
        </w:rPr>
        <w:t xml:space="preserve">Minister for </w:t>
      </w:r>
      <w:r w:rsidR="00462608">
        <w:rPr>
          <w:b/>
          <w:bCs/>
        </w:rPr>
        <w:t>Agriculture and Northern Australia</w:t>
      </w:r>
    </w:p>
    <w:p w14:paraId="29D69B29" w14:textId="2B8FC804" w:rsidR="00C83673" w:rsidRDefault="00C83673" w:rsidP="00C83673">
      <w:pPr>
        <w:jc w:val="center"/>
        <w:rPr>
          <w:b/>
          <w:bCs/>
        </w:rPr>
      </w:pPr>
    </w:p>
    <w:p w14:paraId="290B3010" w14:textId="45B02F13" w:rsidR="00F30FCD" w:rsidRPr="00F30FCD" w:rsidRDefault="00E96CFF" w:rsidP="00F30FCD">
      <w:pPr>
        <w:jc w:val="center"/>
        <w:rPr>
          <w:b/>
          <w:bCs/>
        </w:rPr>
      </w:pPr>
      <w:r>
        <w:rPr>
          <w:b/>
          <w:bCs/>
        </w:rPr>
        <w:t xml:space="preserve">Senator the </w:t>
      </w:r>
      <w:r w:rsidR="00F30FCD" w:rsidRPr="00F30FCD">
        <w:rPr>
          <w:b/>
          <w:bCs/>
        </w:rPr>
        <w:t xml:space="preserve">Hon. </w:t>
      </w:r>
      <w:r w:rsidR="00462608">
        <w:rPr>
          <w:b/>
          <w:bCs/>
        </w:rPr>
        <w:t>Simon Birmingham</w:t>
      </w:r>
    </w:p>
    <w:p w14:paraId="2D3FAA2F" w14:textId="77777777" w:rsidR="00AD74EE" w:rsidRPr="00F30FCD" w:rsidRDefault="00F30FCD" w:rsidP="00F30FCD">
      <w:pPr>
        <w:jc w:val="center"/>
        <w:rPr>
          <w:b/>
          <w:bCs/>
        </w:rPr>
      </w:pPr>
      <w:r w:rsidRPr="00F30FCD">
        <w:rPr>
          <w:b/>
          <w:bCs/>
        </w:rPr>
        <w:t>Minister for Finance</w:t>
      </w:r>
      <w:bookmarkEnd w:id="0"/>
    </w:p>
    <w:sectPr w:rsidR="00AD74EE" w:rsidRPr="00F30FCD"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2271" w14:textId="77777777" w:rsidR="00AA0890" w:rsidRDefault="00AA0890" w:rsidP="00151C54">
      <w:r>
        <w:separator/>
      </w:r>
    </w:p>
  </w:endnote>
  <w:endnote w:type="continuationSeparator" w:id="0">
    <w:p w14:paraId="6265CFB7" w14:textId="77777777" w:rsidR="00AA0890" w:rsidRDefault="00AA089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cs="Times New Roman"/>
        <w:sz w:val="22"/>
        <w:szCs w:val="22"/>
      </w:rPr>
    </w:sdtEndPr>
    <w:sdtContent>
      <w:p w14:paraId="79B09B32" w14:textId="569FFBAA" w:rsidR="00BA23E3" w:rsidRPr="00896EBE" w:rsidRDefault="00BA23E3">
        <w:pPr>
          <w:pStyle w:val="Footer"/>
          <w:jc w:val="center"/>
          <w:rPr>
            <w:rFonts w:cs="Times New Roman"/>
            <w:sz w:val="22"/>
            <w:szCs w:val="22"/>
          </w:rPr>
        </w:pPr>
        <w:r w:rsidRPr="00896EBE">
          <w:rPr>
            <w:rFonts w:cs="Times New Roman"/>
            <w:sz w:val="22"/>
            <w:szCs w:val="22"/>
          </w:rPr>
          <w:fldChar w:fldCharType="begin"/>
        </w:r>
        <w:r w:rsidRPr="00896EBE">
          <w:rPr>
            <w:rFonts w:cs="Times New Roman"/>
            <w:sz w:val="22"/>
            <w:szCs w:val="22"/>
          </w:rPr>
          <w:instrText xml:space="preserve"> PAGE   \* MERGEFORMAT </w:instrText>
        </w:r>
        <w:r w:rsidRPr="00896EBE">
          <w:rPr>
            <w:rFonts w:cs="Times New Roman"/>
            <w:sz w:val="22"/>
            <w:szCs w:val="22"/>
          </w:rPr>
          <w:fldChar w:fldCharType="separate"/>
        </w:r>
        <w:r w:rsidR="00E37ABF">
          <w:rPr>
            <w:rFonts w:cs="Times New Roman"/>
            <w:noProof/>
            <w:sz w:val="22"/>
            <w:szCs w:val="22"/>
          </w:rPr>
          <w:t>11</w:t>
        </w:r>
        <w:r w:rsidRPr="00896EBE">
          <w:rPr>
            <w:rFonts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94C7" w14:textId="77777777" w:rsidR="00AA0890" w:rsidRDefault="00AA0890" w:rsidP="00151C54">
      <w:r>
        <w:separator/>
      </w:r>
    </w:p>
  </w:footnote>
  <w:footnote w:type="continuationSeparator" w:id="0">
    <w:p w14:paraId="23884310" w14:textId="77777777" w:rsidR="00AA0890" w:rsidRDefault="00AA0890"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F283" w14:textId="77777777" w:rsidR="00BA23E3" w:rsidRPr="00221D03" w:rsidRDefault="00BA23E3" w:rsidP="00221D03">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75B58"/>
    <w:multiLevelType w:val="multilevel"/>
    <w:tmpl w:val="16F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54B60"/>
    <w:multiLevelType w:val="hybridMultilevel"/>
    <w:tmpl w:val="3202DF98"/>
    <w:lvl w:ilvl="0" w:tplc="60645390">
      <w:start w:val="1"/>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0E6"/>
    <w:multiLevelType w:val="hybridMultilevel"/>
    <w:tmpl w:val="C1960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F4D62"/>
    <w:multiLevelType w:val="multilevel"/>
    <w:tmpl w:val="B5FA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DB731F"/>
    <w:multiLevelType w:val="hybridMultilevel"/>
    <w:tmpl w:val="92C2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5220B"/>
    <w:multiLevelType w:val="hybridMultilevel"/>
    <w:tmpl w:val="88C680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2" w15:restartNumberingAfterBreak="0">
    <w:nsid w:val="425863C8"/>
    <w:multiLevelType w:val="hybridMultilevel"/>
    <w:tmpl w:val="F4505168"/>
    <w:lvl w:ilvl="0" w:tplc="B3BA710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10FA0"/>
    <w:multiLevelType w:val="hybridMultilevel"/>
    <w:tmpl w:val="233C2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51904D7C"/>
    <w:multiLevelType w:val="hybridMultilevel"/>
    <w:tmpl w:val="AB848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2E10FBC"/>
    <w:multiLevelType w:val="hybridMultilevel"/>
    <w:tmpl w:val="70BA07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530DDB"/>
    <w:multiLevelType w:val="hybridMultilevel"/>
    <w:tmpl w:val="82BE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F1374D1"/>
    <w:multiLevelType w:val="hybridMultilevel"/>
    <w:tmpl w:val="AF4A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77368F"/>
    <w:multiLevelType w:val="hybridMultilevel"/>
    <w:tmpl w:val="7A34A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6D3BF5"/>
    <w:multiLevelType w:val="hybridMultilevel"/>
    <w:tmpl w:val="EF54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7"/>
  </w:num>
  <w:num w:numId="2">
    <w:abstractNumId w:val="43"/>
  </w:num>
  <w:num w:numId="3">
    <w:abstractNumId w:val="23"/>
  </w:num>
  <w:num w:numId="4">
    <w:abstractNumId w:val="6"/>
  </w:num>
  <w:num w:numId="5">
    <w:abstractNumId w:val="4"/>
  </w:num>
  <w:num w:numId="6">
    <w:abstractNumId w:val="15"/>
  </w:num>
  <w:num w:numId="7">
    <w:abstractNumId w:val="5"/>
  </w:num>
  <w:num w:numId="8">
    <w:abstractNumId w:val="8"/>
  </w:num>
  <w:num w:numId="9">
    <w:abstractNumId w:val="14"/>
  </w:num>
  <w:num w:numId="10">
    <w:abstractNumId w:val="27"/>
  </w:num>
  <w:num w:numId="11">
    <w:abstractNumId w:val="36"/>
  </w:num>
  <w:num w:numId="12">
    <w:abstractNumId w:val="21"/>
  </w:num>
  <w:num w:numId="13">
    <w:abstractNumId w:val="21"/>
    <w:lvlOverride w:ilvl="0">
      <w:startOverride w:val="1"/>
    </w:lvlOverride>
  </w:num>
  <w:num w:numId="14">
    <w:abstractNumId w:val="0"/>
  </w:num>
  <w:num w:numId="15">
    <w:abstractNumId w:val="26"/>
  </w:num>
  <w:num w:numId="16">
    <w:abstractNumId w:val="24"/>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7"/>
  </w:num>
  <w:num w:numId="24">
    <w:abstractNumId w:val="13"/>
  </w:num>
  <w:num w:numId="25">
    <w:abstractNumId w:val="1"/>
  </w:num>
  <w:num w:numId="26">
    <w:abstractNumId w:val="28"/>
  </w:num>
  <w:num w:numId="27">
    <w:abstractNumId w:val="41"/>
  </w:num>
  <w:num w:numId="28">
    <w:abstractNumId w:val="11"/>
  </w:num>
  <w:num w:numId="29">
    <w:abstractNumId w:val="16"/>
  </w:num>
  <w:num w:numId="30">
    <w:abstractNumId w:val="30"/>
  </w:num>
  <w:num w:numId="31">
    <w:abstractNumId w:val="31"/>
  </w:num>
  <w:num w:numId="32">
    <w:abstractNumId w:val="42"/>
  </w:num>
  <w:num w:numId="33">
    <w:abstractNumId w:val="37"/>
  </w:num>
  <w:num w:numId="34">
    <w:abstractNumId w:val="32"/>
  </w:num>
  <w:num w:numId="35">
    <w:abstractNumId w:val="10"/>
  </w:num>
  <w:num w:numId="36">
    <w:abstractNumId w:val="18"/>
  </w:num>
  <w:num w:numId="37">
    <w:abstractNumId w:val="25"/>
  </w:num>
  <w:num w:numId="38">
    <w:abstractNumId w:val="19"/>
  </w:num>
  <w:num w:numId="39">
    <w:abstractNumId w:val="40"/>
  </w:num>
  <w:num w:numId="40">
    <w:abstractNumId w:val="38"/>
  </w:num>
  <w:num w:numId="41">
    <w:abstractNumId w:val="34"/>
  </w:num>
  <w:num w:numId="42">
    <w:abstractNumId w:val="12"/>
  </w:num>
  <w:num w:numId="43">
    <w:abstractNumId w:val="2"/>
  </w:num>
  <w:num w:numId="44">
    <w:abstractNumId w:val="22"/>
  </w:num>
  <w:num w:numId="45">
    <w:abstractNumId w:val="20"/>
  </w:num>
  <w:num w:numId="46">
    <w:abstractNumId w:val="33"/>
  </w:num>
  <w:num w:numId="47">
    <w:abstractNumId w:val="3"/>
  </w:num>
  <w:num w:numId="48">
    <w:abstractNumId w:val="39"/>
  </w:num>
  <w:num w:numId="49">
    <w:abstractNumId w:val="9"/>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F73"/>
    <w:rsid w:val="00002BA3"/>
    <w:rsid w:val="00004B41"/>
    <w:rsid w:val="000050D3"/>
    <w:rsid w:val="00005EE4"/>
    <w:rsid w:val="00010BAE"/>
    <w:rsid w:val="00010FA7"/>
    <w:rsid w:val="0001374C"/>
    <w:rsid w:val="00013A17"/>
    <w:rsid w:val="0001445B"/>
    <w:rsid w:val="00017805"/>
    <w:rsid w:val="0002215F"/>
    <w:rsid w:val="0002681A"/>
    <w:rsid w:val="00027FA4"/>
    <w:rsid w:val="00033863"/>
    <w:rsid w:val="00033FC1"/>
    <w:rsid w:val="00035446"/>
    <w:rsid w:val="00035627"/>
    <w:rsid w:val="00037372"/>
    <w:rsid w:val="00037D48"/>
    <w:rsid w:val="000401ED"/>
    <w:rsid w:val="00042C0C"/>
    <w:rsid w:val="00043E8E"/>
    <w:rsid w:val="00043EE0"/>
    <w:rsid w:val="00044575"/>
    <w:rsid w:val="00045848"/>
    <w:rsid w:val="00047F32"/>
    <w:rsid w:val="000501A4"/>
    <w:rsid w:val="00050362"/>
    <w:rsid w:val="000503F4"/>
    <w:rsid w:val="00053B8B"/>
    <w:rsid w:val="000547BD"/>
    <w:rsid w:val="00054CD5"/>
    <w:rsid w:val="000556F2"/>
    <w:rsid w:val="00056EFA"/>
    <w:rsid w:val="000629B8"/>
    <w:rsid w:val="00062D1A"/>
    <w:rsid w:val="00064331"/>
    <w:rsid w:val="00064FFF"/>
    <w:rsid w:val="000651CC"/>
    <w:rsid w:val="000700C5"/>
    <w:rsid w:val="000702B2"/>
    <w:rsid w:val="00073DC4"/>
    <w:rsid w:val="0007582F"/>
    <w:rsid w:val="00075FB8"/>
    <w:rsid w:val="00081A60"/>
    <w:rsid w:val="00081B41"/>
    <w:rsid w:val="00082A8A"/>
    <w:rsid w:val="00082FC2"/>
    <w:rsid w:val="00083E9F"/>
    <w:rsid w:val="000845C9"/>
    <w:rsid w:val="0009019B"/>
    <w:rsid w:val="00091B09"/>
    <w:rsid w:val="00091D26"/>
    <w:rsid w:val="00092365"/>
    <w:rsid w:val="00092F2C"/>
    <w:rsid w:val="000962BA"/>
    <w:rsid w:val="000976DB"/>
    <w:rsid w:val="000A31BB"/>
    <w:rsid w:val="000A3BE1"/>
    <w:rsid w:val="000A4758"/>
    <w:rsid w:val="000A4B26"/>
    <w:rsid w:val="000A52A2"/>
    <w:rsid w:val="000A65F6"/>
    <w:rsid w:val="000B129E"/>
    <w:rsid w:val="000B286D"/>
    <w:rsid w:val="000B29D5"/>
    <w:rsid w:val="000B361D"/>
    <w:rsid w:val="000B47EE"/>
    <w:rsid w:val="000C05C2"/>
    <w:rsid w:val="000C3300"/>
    <w:rsid w:val="000C3693"/>
    <w:rsid w:val="000C42AD"/>
    <w:rsid w:val="000D07B5"/>
    <w:rsid w:val="000D42E5"/>
    <w:rsid w:val="000D63A7"/>
    <w:rsid w:val="000D78D6"/>
    <w:rsid w:val="000E05C6"/>
    <w:rsid w:val="000E537C"/>
    <w:rsid w:val="000E5E00"/>
    <w:rsid w:val="000E6434"/>
    <w:rsid w:val="000E6649"/>
    <w:rsid w:val="000E6BB1"/>
    <w:rsid w:val="000E7DF2"/>
    <w:rsid w:val="000F05EA"/>
    <w:rsid w:val="000F08F2"/>
    <w:rsid w:val="000F15E3"/>
    <w:rsid w:val="000F3DA3"/>
    <w:rsid w:val="000F58AB"/>
    <w:rsid w:val="000F5A89"/>
    <w:rsid w:val="000F7D03"/>
    <w:rsid w:val="00102146"/>
    <w:rsid w:val="00102163"/>
    <w:rsid w:val="00102AB0"/>
    <w:rsid w:val="00107216"/>
    <w:rsid w:val="001125D9"/>
    <w:rsid w:val="0011495F"/>
    <w:rsid w:val="00114BE0"/>
    <w:rsid w:val="00116192"/>
    <w:rsid w:val="0012062A"/>
    <w:rsid w:val="00120640"/>
    <w:rsid w:val="001213B3"/>
    <w:rsid w:val="00122B52"/>
    <w:rsid w:val="00127498"/>
    <w:rsid w:val="0012775E"/>
    <w:rsid w:val="001277C2"/>
    <w:rsid w:val="0013049E"/>
    <w:rsid w:val="00133A99"/>
    <w:rsid w:val="00134DB6"/>
    <w:rsid w:val="00135E40"/>
    <w:rsid w:val="00136B76"/>
    <w:rsid w:val="00137108"/>
    <w:rsid w:val="001372D1"/>
    <w:rsid w:val="00140C86"/>
    <w:rsid w:val="00140D84"/>
    <w:rsid w:val="00143B11"/>
    <w:rsid w:val="00144338"/>
    <w:rsid w:val="00145B0A"/>
    <w:rsid w:val="00146074"/>
    <w:rsid w:val="001468A7"/>
    <w:rsid w:val="001469B4"/>
    <w:rsid w:val="00150D7E"/>
    <w:rsid w:val="00151A94"/>
    <w:rsid w:val="00151C54"/>
    <w:rsid w:val="00151DCF"/>
    <w:rsid w:val="00152B10"/>
    <w:rsid w:val="00153032"/>
    <w:rsid w:val="00164B04"/>
    <w:rsid w:val="00165B65"/>
    <w:rsid w:val="001669D6"/>
    <w:rsid w:val="0017375D"/>
    <w:rsid w:val="001746B7"/>
    <w:rsid w:val="0017491E"/>
    <w:rsid w:val="00175BD8"/>
    <w:rsid w:val="00177EA1"/>
    <w:rsid w:val="001803A2"/>
    <w:rsid w:val="00180A25"/>
    <w:rsid w:val="00180D3E"/>
    <w:rsid w:val="00180DEF"/>
    <w:rsid w:val="0018228A"/>
    <w:rsid w:val="001823C7"/>
    <w:rsid w:val="0018258C"/>
    <w:rsid w:val="00182F33"/>
    <w:rsid w:val="001870D1"/>
    <w:rsid w:val="001911FB"/>
    <w:rsid w:val="001916EF"/>
    <w:rsid w:val="00192F01"/>
    <w:rsid w:val="00195477"/>
    <w:rsid w:val="001967D3"/>
    <w:rsid w:val="001A0401"/>
    <w:rsid w:val="001A228E"/>
    <w:rsid w:val="001A2522"/>
    <w:rsid w:val="001A3A72"/>
    <w:rsid w:val="001A3CCA"/>
    <w:rsid w:val="001A44A5"/>
    <w:rsid w:val="001A55D5"/>
    <w:rsid w:val="001A5CE3"/>
    <w:rsid w:val="001A6AB6"/>
    <w:rsid w:val="001B0171"/>
    <w:rsid w:val="001B1329"/>
    <w:rsid w:val="001B1D06"/>
    <w:rsid w:val="001B2572"/>
    <w:rsid w:val="001B5DEE"/>
    <w:rsid w:val="001C1E36"/>
    <w:rsid w:val="001C2E8F"/>
    <w:rsid w:val="001C451D"/>
    <w:rsid w:val="001C6FC0"/>
    <w:rsid w:val="001D006D"/>
    <w:rsid w:val="001D11DC"/>
    <w:rsid w:val="001D29F2"/>
    <w:rsid w:val="001D75C2"/>
    <w:rsid w:val="001E0B59"/>
    <w:rsid w:val="001E1A14"/>
    <w:rsid w:val="001E5501"/>
    <w:rsid w:val="001E661C"/>
    <w:rsid w:val="001E6727"/>
    <w:rsid w:val="001E712E"/>
    <w:rsid w:val="001F3187"/>
    <w:rsid w:val="001F3E16"/>
    <w:rsid w:val="001F44BE"/>
    <w:rsid w:val="001F47AF"/>
    <w:rsid w:val="001F4AFF"/>
    <w:rsid w:val="001F5A48"/>
    <w:rsid w:val="00201521"/>
    <w:rsid w:val="00203AAB"/>
    <w:rsid w:val="0020660E"/>
    <w:rsid w:val="00215A60"/>
    <w:rsid w:val="00220102"/>
    <w:rsid w:val="00220B11"/>
    <w:rsid w:val="00221711"/>
    <w:rsid w:val="00221D03"/>
    <w:rsid w:val="002247CC"/>
    <w:rsid w:val="00224D28"/>
    <w:rsid w:val="00230D95"/>
    <w:rsid w:val="00232DF1"/>
    <w:rsid w:val="0023552A"/>
    <w:rsid w:val="00240271"/>
    <w:rsid w:val="00240518"/>
    <w:rsid w:val="00240EE8"/>
    <w:rsid w:val="00241F7B"/>
    <w:rsid w:val="002457CD"/>
    <w:rsid w:val="00247B24"/>
    <w:rsid w:val="00250C3C"/>
    <w:rsid w:val="00252AE1"/>
    <w:rsid w:val="00252D84"/>
    <w:rsid w:val="002536C7"/>
    <w:rsid w:val="00256278"/>
    <w:rsid w:val="00257462"/>
    <w:rsid w:val="002619D4"/>
    <w:rsid w:val="0026244D"/>
    <w:rsid w:val="0026345B"/>
    <w:rsid w:val="00264346"/>
    <w:rsid w:val="002649BC"/>
    <w:rsid w:val="0026703D"/>
    <w:rsid w:val="0026759B"/>
    <w:rsid w:val="00271F8F"/>
    <w:rsid w:val="002737B5"/>
    <w:rsid w:val="002805FC"/>
    <w:rsid w:val="0028091A"/>
    <w:rsid w:val="00280F70"/>
    <w:rsid w:val="0028185A"/>
    <w:rsid w:val="0028219F"/>
    <w:rsid w:val="002841E7"/>
    <w:rsid w:val="00286431"/>
    <w:rsid w:val="002878FF"/>
    <w:rsid w:val="00290227"/>
    <w:rsid w:val="00293422"/>
    <w:rsid w:val="002939DC"/>
    <w:rsid w:val="002948F3"/>
    <w:rsid w:val="00296D95"/>
    <w:rsid w:val="0029727D"/>
    <w:rsid w:val="0029790D"/>
    <w:rsid w:val="002A200E"/>
    <w:rsid w:val="002A4DE7"/>
    <w:rsid w:val="002B1DB3"/>
    <w:rsid w:val="002B2B54"/>
    <w:rsid w:val="002B3A69"/>
    <w:rsid w:val="002B7CDC"/>
    <w:rsid w:val="002C1E68"/>
    <w:rsid w:val="002C381C"/>
    <w:rsid w:val="002C566D"/>
    <w:rsid w:val="002C6AEF"/>
    <w:rsid w:val="002D2972"/>
    <w:rsid w:val="002D38D7"/>
    <w:rsid w:val="002D3CE5"/>
    <w:rsid w:val="002D41BA"/>
    <w:rsid w:val="002D509A"/>
    <w:rsid w:val="002D600D"/>
    <w:rsid w:val="002D6555"/>
    <w:rsid w:val="002E13E9"/>
    <w:rsid w:val="002E3AE4"/>
    <w:rsid w:val="002E4914"/>
    <w:rsid w:val="002F1954"/>
    <w:rsid w:val="002F2F4C"/>
    <w:rsid w:val="002F4026"/>
    <w:rsid w:val="002F6ADC"/>
    <w:rsid w:val="002F7F01"/>
    <w:rsid w:val="00300881"/>
    <w:rsid w:val="003015AF"/>
    <w:rsid w:val="003027DE"/>
    <w:rsid w:val="00303B28"/>
    <w:rsid w:val="003063BB"/>
    <w:rsid w:val="003064B1"/>
    <w:rsid w:val="00306CC2"/>
    <w:rsid w:val="00307F17"/>
    <w:rsid w:val="003123A4"/>
    <w:rsid w:val="00312F81"/>
    <w:rsid w:val="003148B6"/>
    <w:rsid w:val="00317032"/>
    <w:rsid w:val="003224B1"/>
    <w:rsid w:val="003228F6"/>
    <w:rsid w:val="00323688"/>
    <w:rsid w:val="00326AFD"/>
    <w:rsid w:val="00327C1E"/>
    <w:rsid w:val="003314A5"/>
    <w:rsid w:val="003379D2"/>
    <w:rsid w:val="00342448"/>
    <w:rsid w:val="003431B7"/>
    <w:rsid w:val="00343E33"/>
    <w:rsid w:val="00347977"/>
    <w:rsid w:val="00350FC8"/>
    <w:rsid w:val="00355DCD"/>
    <w:rsid w:val="0035795E"/>
    <w:rsid w:val="00361684"/>
    <w:rsid w:val="00361F78"/>
    <w:rsid w:val="003666A3"/>
    <w:rsid w:val="00366A2A"/>
    <w:rsid w:val="003710C0"/>
    <w:rsid w:val="00371438"/>
    <w:rsid w:val="0037268E"/>
    <w:rsid w:val="00374DF5"/>
    <w:rsid w:val="00377684"/>
    <w:rsid w:val="003861CA"/>
    <w:rsid w:val="00386337"/>
    <w:rsid w:val="00386452"/>
    <w:rsid w:val="003869BF"/>
    <w:rsid w:val="00386C3F"/>
    <w:rsid w:val="003872D7"/>
    <w:rsid w:val="0039198F"/>
    <w:rsid w:val="00391D3F"/>
    <w:rsid w:val="00392D00"/>
    <w:rsid w:val="003936B6"/>
    <w:rsid w:val="00394864"/>
    <w:rsid w:val="003959F8"/>
    <w:rsid w:val="003A1B3F"/>
    <w:rsid w:val="003A2479"/>
    <w:rsid w:val="003A26AF"/>
    <w:rsid w:val="003A4E30"/>
    <w:rsid w:val="003A5D7E"/>
    <w:rsid w:val="003B14C6"/>
    <w:rsid w:val="003C165F"/>
    <w:rsid w:val="003C5D89"/>
    <w:rsid w:val="003D245C"/>
    <w:rsid w:val="003D2D22"/>
    <w:rsid w:val="003D34C1"/>
    <w:rsid w:val="003D5586"/>
    <w:rsid w:val="003D6D6F"/>
    <w:rsid w:val="003D743F"/>
    <w:rsid w:val="003E08FC"/>
    <w:rsid w:val="003E0906"/>
    <w:rsid w:val="003E1144"/>
    <w:rsid w:val="003E29E5"/>
    <w:rsid w:val="003E4948"/>
    <w:rsid w:val="003E5CA0"/>
    <w:rsid w:val="003E673C"/>
    <w:rsid w:val="003E69FA"/>
    <w:rsid w:val="003E707B"/>
    <w:rsid w:val="003F1DF3"/>
    <w:rsid w:val="003F3F11"/>
    <w:rsid w:val="003F3F29"/>
    <w:rsid w:val="003F42E8"/>
    <w:rsid w:val="003F4480"/>
    <w:rsid w:val="003F5C2E"/>
    <w:rsid w:val="003F6304"/>
    <w:rsid w:val="00401A1F"/>
    <w:rsid w:val="00402561"/>
    <w:rsid w:val="00402987"/>
    <w:rsid w:val="00402F72"/>
    <w:rsid w:val="0040301B"/>
    <w:rsid w:val="00403588"/>
    <w:rsid w:val="0040372C"/>
    <w:rsid w:val="00413DD1"/>
    <w:rsid w:val="0041416E"/>
    <w:rsid w:val="004173CB"/>
    <w:rsid w:val="00417598"/>
    <w:rsid w:val="004177A5"/>
    <w:rsid w:val="00420F35"/>
    <w:rsid w:val="004223EC"/>
    <w:rsid w:val="00422997"/>
    <w:rsid w:val="004239C3"/>
    <w:rsid w:val="00424F05"/>
    <w:rsid w:val="004261E8"/>
    <w:rsid w:val="004269DD"/>
    <w:rsid w:val="00430BD3"/>
    <w:rsid w:val="00434240"/>
    <w:rsid w:val="004355AD"/>
    <w:rsid w:val="00437372"/>
    <w:rsid w:val="00440C62"/>
    <w:rsid w:val="00440E81"/>
    <w:rsid w:val="004421DC"/>
    <w:rsid w:val="00442785"/>
    <w:rsid w:val="00444C8C"/>
    <w:rsid w:val="00445D71"/>
    <w:rsid w:val="004463C2"/>
    <w:rsid w:val="004465E7"/>
    <w:rsid w:val="0044759E"/>
    <w:rsid w:val="00451B8E"/>
    <w:rsid w:val="004565E0"/>
    <w:rsid w:val="004607C8"/>
    <w:rsid w:val="00461420"/>
    <w:rsid w:val="00462608"/>
    <w:rsid w:val="004636B5"/>
    <w:rsid w:val="00470D11"/>
    <w:rsid w:val="00471BCC"/>
    <w:rsid w:val="00472DED"/>
    <w:rsid w:val="004752D8"/>
    <w:rsid w:val="004756F5"/>
    <w:rsid w:val="00481083"/>
    <w:rsid w:val="004819A1"/>
    <w:rsid w:val="00482C49"/>
    <w:rsid w:val="00483CF0"/>
    <w:rsid w:val="00485C1E"/>
    <w:rsid w:val="0048679C"/>
    <w:rsid w:val="00491AD8"/>
    <w:rsid w:val="00491C12"/>
    <w:rsid w:val="004921BC"/>
    <w:rsid w:val="004938BF"/>
    <w:rsid w:val="004A05A5"/>
    <w:rsid w:val="004A2747"/>
    <w:rsid w:val="004A3A20"/>
    <w:rsid w:val="004A57C9"/>
    <w:rsid w:val="004A6B92"/>
    <w:rsid w:val="004B0DD7"/>
    <w:rsid w:val="004B4D20"/>
    <w:rsid w:val="004B58B2"/>
    <w:rsid w:val="004B5F4A"/>
    <w:rsid w:val="004B7D78"/>
    <w:rsid w:val="004C0224"/>
    <w:rsid w:val="004C1CD3"/>
    <w:rsid w:val="004C276E"/>
    <w:rsid w:val="004C54E1"/>
    <w:rsid w:val="004C5892"/>
    <w:rsid w:val="004C62C5"/>
    <w:rsid w:val="004C6894"/>
    <w:rsid w:val="004D06D0"/>
    <w:rsid w:val="004D0C0F"/>
    <w:rsid w:val="004D257B"/>
    <w:rsid w:val="004D471E"/>
    <w:rsid w:val="004D486F"/>
    <w:rsid w:val="004D4ABD"/>
    <w:rsid w:val="004E22CE"/>
    <w:rsid w:val="004E37A7"/>
    <w:rsid w:val="004E457B"/>
    <w:rsid w:val="004E5477"/>
    <w:rsid w:val="004E5B80"/>
    <w:rsid w:val="004E7B0D"/>
    <w:rsid w:val="004F00AB"/>
    <w:rsid w:val="004F023D"/>
    <w:rsid w:val="004F15D6"/>
    <w:rsid w:val="004F20FB"/>
    <w:rsid w:val="004F324B"/>
    <w:rsid w:val="004F454D"/>
    <w:rsid w:val="004F525D"/>
    <w:rsid w:val="004F7C60"/>
    <w:rsid w:val="00501F6E"/>
    <w:rsid w:val="0050279C"/>
    <w:rsid w:val="0050432A"/>
    <w:rsid w:val="00504369"/>
    <w:rsid w:val="005051DB"/>
    <w:rsid w:val="00506C9F"/>
    <w:rsid w:val="005075FD"/>
    <w:rsid w:val="00507D22"/>
    <w:rsid w:val="0051350D"/>
    <w:rsid w:val="005138E1"/>
    <w:rsid w:val="00514504"/>
    <w:rsid w:val="0051771F"/>
    <w:rsid w:val="005205EB"/>
    <w:rsid w:val="00522101"/>
    <w:rsid w:val="00522837"/>
    <w:rsid w:val="0052345B"/>
    <w:rsid w:val="00524522"/>
    <w:rsid w:val="00524DD9"/>
    <w:rsid w:val="00525B40"/>
    <w:rsid w:val="00525F76"/>
    <w:rsid w:val="00527502"/>
    <w:rsid w:val="00527741"/>
    <w:rsid w:val="005313B3"/>
    <w:rsid w:val="00532FF8"/>
    <w:rsid w:val="005346EC"/>
    <w:rsid w:val="0053606C"/>
    <w:rsid w:val="0053695D"/>
    <w:rsid w:val="00543544"/>
    <w:rsid w:val="00546370"/>
    <w:rsid w:val="00546C28"/>
    <w:rsid w:val="00546C81"/>
    <w:rsid w:val="005470B9"/>
    <w:rsid w:val="00547846"/>
    <w:rsid w:val="005505AB"/>
    <w:rsid w:val="00551506"/>
    <w:rsid w:val="00552514"/>
    <w:rsid w:val="00553A33"/>
    <w:rsid w:val="0055502F"/>
    <w:rsid w:val="0055530A"/>
    <w:rsid w:val="00555F8E"/>
    <w:rsid w:val="0055643F"/>
    <w:rsid w:val="0055766E"/>
    <w:rsid w:val="00560582"/>
    <w:rsid w:val="00562690"/>
    <w:rsid w:val="005664BC"/>
    <w:rsid w:val="005666F0"/>
    <w:rsid w:val="00566C09"/>
    <w:rsid w:val="005700C5"/>
    <w:rsid w:val="005731F7"/>
    <w:rsid w:val="005742B8"/>
    <w:rsid w:val="0057447C"/>
    <w:rsid w:val="00576A8D"/>
    <w:rsid w:val="00576CC7"/>
    <w:rsid w:val="00576D54"/>
    <w:rsid w:val="00582A14"/>
    <w:rsid w:val="00582F7F"/>
    <w:rsid w:val="005859A5"/>
    <w:rsid w:val="005871F4"/>
    <w:rsid w:val="00587A85"/>
    <w:rsid w:val="00590D6A"/>
    <w:rsid w:val="00590DD3"/>
    <w:rsid w:val="00592753"/>
    <w:rsid w:val="00592A80"/>
    <w:rsid w:val="00595CF1"/>
    <w:rsid w:val="005A0CE9"/>
    <w:rsid w:val="005A10AC"/>
    <w:rsid w:val="005A1DA7"/>
    <w:rsid w:val="005A2A7B"/>
    <w:rsid w:val="005A5FCC"/>
    <w:rsid w:val="005A69CC"/>
    <w:rsid w:val="005A78F9"/>
    <w:rsid w:val="005B07D9"/>
    <w:rsid w:val="005B21CC"/>
    <w:rsid w:val="005B3998"/>
    <w:rsid w:val="005B6B55"/>
    <w:rsid w:val="005B759C"/>
    <w:rsid w:val="005C03F0"/>
    <w:rsid w:val="005C1AC3"/>
    <w:rsid w:val="005C2F35"/>
    <w:rsid w:val="005C426C"/>
    <w:rsid w:val="005C46A9"/>
    <w:rsid w:val="005C675C"/>
    <w:rsid w:val="005C7337"/>
    <w:rsid w:val="005C7686"/>
    <w:rsid w:val="005C784A"/>
    <w:rsid w:val="005C7C5F"/>
    <w:rsid w:val="005D53EF"/>
    <w:rsid w:val="005E160E"/>
    <w:rsid w:val="005E187C"/>
    <w:rsid w:val="005E2177"/>
    <w:rsid w:val="005E3408"/>
    <w:rsid w:val="005E36FF"/>
    <w:rsid w:val="005E3BB3"/>
    <w:rsid w:val="005E3D4B"/>
    <w:rsid w:val="005E55F3"/>
    <w:rsid w:val="005E5DEF"/>
    <w:rsid w:val="005E6120"/>
    <w:rsid w:val="005E6822"/>
    <w:rsid w:val="005E6CB0"/>
    <w:rsid w:val="005F420C"/>
    <w:rsid w:val="005F517C"/>
    <w:rsid w:val="005F56B2"/>
    <w:rsid w:val="005F66DE"/>
    <w:rsid w:val="005F66F2"/>
    <w:rsid w:val="005F7A1F"/>
    <w:rsid w:val="005F7F1F"/>
    <w:rsid w:val="006019B0"/>
    <w:rsid w:val="00601D88"/>
    <w:rsid w:val="006022C4"/>
    <w:rsid w:val="00606D59"/>
    <w:rsid w:val="00614343"/>
    <w:rsid w:val="00616F0A"/>
    <w:rsid w:val="0062074F"/>
    <w:rsid w:val="0062246B"/>
    <w:rsid w:val="00622EA8"/>
    <w:rsid w:val="00624149"/>
    <w:rsid w:val="006253B4"/>
    <w:rsid w:val="00625D5B"/>
    <w:rsid w:val="00630B03"/>
    <w:rsid w:val="00631C70"/>
    <w:rsid w:val="006327D8"/>
    <w:rsid w:val="00632B1B"/>
    <w:rsid w:val="006330DF"/>
    <w:rsid w:val="006350B5"/>
    <w:rsid w:val="006368B5"/>
    <w:rsid w:val="006400BC"/>
    <w:rsid w:val="00641377"/>
    <w:rsid w:val="00642997"/>
    <w:rsid w:val="0064423B"/>
    <w:rsid w:val="00647507"/>
    <w:rsid w:val="0064772B"/>
    <w:rsid w:val="00650566"/>
    <w:rsid w:val="00651093"/>
    <w:rsid w:val="00652163"/>
    <w:rsid w:val="00652426"/>
    <w:rsid w:val="00652932"/>
    <w:rsid w:val="0065520C"/>
    <w:rsid w:val="006553D3"/>
    <w:rsid w:val="00656FA8"/>
    <w:rsid w:val="006611AC"/>
    <w:rsid w:val="006709FE"/>
    <w:rsid w:val="00670F04"/>
    <w:rsid w:val="00672436"/>
    <w:rsid w:val="00673922"/>
    <w:rsid w:val="0067480B"/>
    <w:rsid w:val="00675DBF"/>
    <w:rsid w:val="00676CA2"/>
    <w:rsid w:val="00680F76"/>
    <w:rsid w:val="0068565D"/>
    <w:rsid w:val="00686B4A"/>
    <w:rsid w:val="006873FD"/>
    <w:rsid w:val="00690055"/>
    <w:rsid w:val="00690C66"/>
    <w:rsid w:val="006949A1"/>
    <w:rsid w:val="00694AEA"/>
    <w:rsid w:val="00694D50"/>
    <w:rsid w:val="006956CB"/>
    <w:rsid w:val="006957F4"/>
    <w:rsid w:val="00695F48"/>
    <w:rsid w:val="00696807"/>
    <w:rsid w:val="006977D6"/>
    <w:rsid w:val="006A1B84"/>
    <w:rsid w:val="006A320D"/>
    <w:rsid w:val="006A3824"/>
    <w:rsid w:val="006A3C4D"/>
    <w:rsid w:val="006A3CCC"/>
    <w:rsid w:val="006A4011"/>
    <w:rsid w:val="006A433C"/>
    <w:rsid w:val="006A4E4E"/>
    <w:rsid w:val="006A51A8"/>
    <w:rsid w:val="006A5252"/>
    <w:rsid w:val="006A55B6"/>
    <w:rsid w:val="006B02BC"/>
    <w:rsid w:val="006B0B1B"/>
    <w:rsid w:val="006B2425"/>
    <w:rsid w:val="006B26DC"/>
    <w:rsid w:val="006B3158"/>
    <w:rsid w:val="006B38EB"/>
    <w:rsid w:val="006B7F87"/>
    <w:rsid w:val="006C05FF"/>
    <w:rsid w:val="006C0EE7"/>
    <w:rsid w:val="006C126B"/>
    <w:rsid w:val="006C1849"/>
    <w:rsid w:val="006C47C4"/>
    <w:rsid w:val="006C77D2"/>
    <w:rsid w:val="006C7A97"/>
    <w:rsid w:val="006D01AE"/>
    <w:rsid w:val="006E2422"/>
    <w:rsid w:val="006E460D"/>
    <w:rsid w:val="006E4ED7"/>
    <w:rsid w:val="006E5CFD"/>
    <w:rsid w:val="006E6178"/>
    <w:rsid w:val="006E77E9"/>
    <w:rsid w:val="006F0D97"/>
    <w:rsid w:val="006F1627"/>
    <w:rsid w:val="006F1797"/>
    <w:rsid w:val="006F1D55"/>
    <w:rsid w:val="006F40C3"/>
    <w:rsid w:val="006F7490"/>
    <w:rsid w:val="00700D54"/>
    <w:rsid w:val="00700F91"/>
    <w:rsid w:val="0070491A"/>
    <w:rsid w:val="0070494A"/>
    <w:rsid w:val="0070503C"/>
    <w:rsid w:val="00705126"/>
    <w:rsid w:val="007060F4"/>
    <w:rsid w:val="00706DEE"/>
    <w:rsid w:val="00706FDC"/>
    <w:rsid w:val="0071531E"/>
    <w:rsid w:val="00716BE4"/>
    <w:rsid w:val="00720354"/>
    <w:rsid w:val="00720AEC"/>
    <w:rsid w:val="007219EF"/>
    <w:rsid w:val="00722ED4"/>
    <w:rsid w:val="00724077"/>
    <w:rsid w:val="00724654"/>
    <w:rsid w:val="00725DC1"/>
    <w:rsid w:val="007279B6"/>
    <w:rsid w:val="00734BCB"/>
    <w:rsid w:val="00735A01"/>
    <w:rsid w:val="007442A9"/>
    <w:rsid w:val="00745BFD"/>
    <w:rsid w:val="00746895"/>
    <w:rsid w:val="007469A9"/>
    <w:rsid w:val="00750CCC"/>
    <w:rsid w:val="00750D62"/>
    <w:rsid w:val="007515F9"/>
    <w:rsid w:val="00751D79"/>
    <w:rsid w:val="0075219C"/>
    <w:rsid w:val="00754C61"/>
    <w:rsid w:val="00755629"/>
    <w:rsid w:val="00756BF5"/>
    <w:rsid w:val="007579E8"/>
    <w:rsid w:val="00760B51"/>
    <w:rsid w:val="007613F2"/>
    <w:rsid w:val="00765A32"/>
    <w:rsid w:val="00767639"/>
    <w:rsid w:val="00767A93"/>
    <w:rsid w:val="00771320"/>
    <w:rsid w:val="0077255D"/>
    <w:rsid w:val="00772774"/>
    <w:rsid w:val="00774C8B"/>
    <w:rsid w:val="00777098"/>
    <w:rsid w:val="007776EE"/>
    <w:rsid w:val="00782F0A"/>
    <w:rsid w:val="00784976"/>
    <w:rsid w:val="007853A5"/>
    <w:rsid w:val="007859E7"/>
    <w:rsid w:val="00786D8E"/>
    <w:rsid w:val="00787F59"/>
    <w:rsid w:val="00787F67"/>
    <w:rsid w:val="00791744"/>
    <w:rsid w:val="00792294"/>
    <w:rsid w:val="00793CE5"/>
    <w:rsid w:val="0079568E"/>
    <w:rsid w:val="007967E1"/>
    <w:rsid w:val="00797A4B"/>
    <w:rsid w:val="007A4097"/>
    <w:rsid w:val="007A4F82"/>
    <w:rsid w:val="007A515C"/>
    <w:rsid w:val="007A620D"/>
    <w:rsid w:val="007B03F0"/>
    <w:rsid w:val="007B1E08"/>
    <w:rsid w:val="007B3C0B"/>
    <w:rsid w:val="007B3C56"/>
    <w:rsid w:val="007B4497"/>
    <w:rsid w:val="007B4B63"/>
    <w:rsid w:val="007B730C"/>
    <w:rsid w:val="007C3243"/>
    <w:rsid w:val="007C45D8"/>
    <w:rsid w:val="007C50EC"/>
    <w:rsid w:val="007D062E"/>
    <w:rsid w:val="007D107B"/>
    <w:rsid w:val="007D3413"/>
    <w:rsid w:val="007D551C"/>
    <w:rsid w:val="007E39CB"/>
    <w:rsid w:val="007E458C"/>
    <w:rsid w:val="007E66C5"/>
    <w:rsid w:val="007E6F8E"/>
    <w:rsid w:val="007F21BF"/>
    <w:rsid w:val="007F5D80"/>
    <w:rsid w:val="00803FAB"/>
    <w:rsid w:val="0080526E"/>
    <w:rsid w:val="00806B16"/>
    <w:rsid w:val="00811231"/>
    <w:rsid w:val="008118B4"/>
    <w:rsid w:val="008138ED"/>
    <w:rsid w:val="00813B12"/>
    <w:rsid w:val="00813D29"/>
    <w:rsid w:val="00817324"/>
    <w:rsid w:val="008173C5"/>
    <w:rsid w:val="008177A7"/>
    <w:rsid w:val="00817C34"/>
    <w:rsid w:val="00821283"/>
    <w:rsid w:val="008224BE"/>
    <w:rsid w:val="008300B9"/>
    <w:rsid w:val="00836B67"/>
    <w:rsid w:val="00837B69"/>
    <w:rsid w:val="00841053"/>
    <w:rsid w:val="0084206E"/>
    <w:rsid w:val="0084690E"/>
    <w:rsid w:val="00847939"/>
    <w:rsid w:val="0085100D"/>
    <w:rsid w:val="00851981"/>
    <w:rsid w:val="00851E6B"/>
    <w:rsid w:val="008535A1"/>
    <w:rsid w:val="0085552A"/>
    <w:rsid w:val="008602AB"/>
    <w:rsid w:val="0086066F"/>
    <w:rsid w:val="00862696"/>
    <w:rsid w:val="00864C4C"/>
    <w:rsid w:val="00874A0D"/>
    <w:rsid w:val="00875E85"/>
    <w:rsid w:val="00876DB1"/>
    <w:rsid w:val="00877C5B"/>
    <w:rsid w:val="00883431"/>
    <w:rsid w:val="00885D12"/>
    <w:rsid w:val="00886BDB"/>
    <w:rsid w:val="00886D55"/>
    <w:rsid w:val="00891D06"/>
    <w:rsid w:val="00894538"/>
    <w:rsid w:val="00895C00"/>
    <w:rsid w:val="008964AB"/>
    <w:rsid w:val="00896EBE"/>
    <w:rsid w:val="0089780D"/>
    <w:rsid w:val="008A0CD5"/>
    <w:rsid w:val="008B2E47"/>
    <w:rsid w:val="008B370D"/>
    <w:rsid w:val="008B6D1B"/>
    <w:rsid w:val="008B73F3"/>
    <w:rsid w:val="008C0462"/>
    <w:rsid w:val="008C1C7B"/>
    <w:rsid w:val="008C2B59"/>
    <w:rsid w:val="008C3F1D"/>
    <w:rsid w:val="008C5109"/>
    <w:rsid w:val="008C68EB"/>
    <w:rsid w:val="008C6B7C"/>
    <w:rsid w:val="008C7070"/>
    <w:rsid w:val="008C744F"/>
    <w:rsid w:val="008D0880"/>
    <w:rsid w:val="008D0BF6"/>
    <w:rsid w:val="008D1DD8"/>
    <w:rsid w:val="008D29F0"/>
    <w:rsid w:val="008D3835"/>
    <w:rsid w:val="008D4378"/>
    <w:rsid w:val="008D4F78"/>
    <w:rsid w:val="008E100B"/>
    <w:rsid w:val="008E2CCD"/>
    <w:rsid w:val="008E3595"/>
    <w:rsid w:val="008E493D"/>
    <w:rsid w:val="008E5195"/>
    <w:rsid w:val="008E6394"/>
    <w:rsid w:val="008E6B2A"/>
    <w:rsid w:val="008E793B"/>
    <w:rsid w:val="008F2A0C"/>
    <w:rsid w:val="008F60A9"/>
    <w:rsid w:val="008F6A59"/>
    <w:rsid w:val="008F6EE1"/>
    <w:rsid w:val="00900AAB"/>
    <w:rsid w:val="00901FB0"/>
    <w:rsid w:val="00903098"/>
    <w:rsid w:val="009072E0"/>
    <w:rsid w:val="00910C3F"/>
    <w:rsid w:val="00911324"/>
    <w:rsid w:val="009148AE"/>
    <w:rsid w:val="009152CA"/>
    <w:rsid w:val="00915F4C"/>
    <w:rsid w:val="0092194D"/>
    <w:rsid w:val="00921F2B"/>
    <w:rsid w:val="00922C40"/>
    <w:rsid w:val="00922CB3"/>
    <w:rsid w:val="009266EC"/>
    <w:rsid w:val="009302F0"/>
    <w:rsid w:val="009306A1"/>
    <w:rsid w:val="009314D4"/>
    <w:rsid w:val="009318E8"/>
    <w:rsid w:val="009328DB"/>
    <w:rsid w:val="00932AA0"/>
    <w:rsid w:val="00933829"/>
    <w:rsid w:val="00933B8F"/>
    <w:rsid w:val="00935E41"/>
    <w:rsid w:val="00941B59"/>
    <w:rsid w:val="00946B56"/>
    <w:rsid w:val="009521F5"/>
    <w:rsid w:val="0095247D"/>
    <w:rsid w:val="009527DE"/>
    <w:rsid w:val="0095309E"/>
    <w:rsid w:val="0095661B"/>
    <w:rsid w:val="00961FB9"/>
    <w:rsid w:val="0096330C"/>
    <w:rsid w:val="009648B5"/>
    <w:rsid w:val="00965081"/>
    <w:rsid w:val="009679F4"/>
    <w:rsid w:val="00970850"/>
    <w:rsid w:val="00973468"/>
    <w:rsid w:val="00975E2D"/>
    <w:rsid w:val="0097614D"/>
    <w:rsid w:val="00977C09"/>
    <w:rsid w:val="009808E4"/>
    <w:rsid w:val="00980F13"/>
    <w:rsid w:val="00985F59"/>
    <w:rsid w:val="0098753B"/>
    <w:rsid w:val="0099053F"/>
    <w:rsid w:val="009908D6"/>
    <w:rsid w:val="00992814"/>
    <w:rsid w:val="009950D9"/>
    <w:rsid w:val="00995C6A"/>
    <w:rsid w:val="00995D93"/>
    <w:rsid w:val="0099643D"/>
    <w:rsid w:val="0099775C"/>
    <w:rsid w:val="009A11A2"/>
    <w:rsid w:val="009A38F6"/>
    <w:rsid w:val="009A44F2"/>
    <w:rsid w:val="009A645E"/>
    <w:rsid w:val="009A680A"/>
    <w:rsid w:val="009B02BF"/>
    <w:rsid w:val="009B144E"/>
    <w:rsid w:val="009B1657"/>
    <w:rsid w:val="009B2193"/>
    <w:rsid w:val="009B3630"/>
    <w:rsid w:val="009B3BDE"/>
    <w:rsid w:val="009B758A"/>
    <w:rsid w:val="009B7E99"/>
    <w:rsid w:val="009C296A"/>
    <w:rsid w:val="009C45B0"/>
    <w:rsid w:val="009C5D6D"/>
    <w:rsid w:val="009C66E6"/>
    <w:rsid w:val="009C798D"/>
    <w:rsid w:val="009D4857"/>
    <w:rsid w:val="009D6732"/>
    <w:rsid w:val="009D6D10"/>
    <w:rsid w:val="009D6D63"/>
    <w:rsid w:val="009E537A"/>
    <w:rsid w:val="009E61C5"/>
    <w:rsid w:val="009E6A51"/>
    <w:rsid w:val="009E7BB0"/>
    <w:rsid w:val="009F2EDF"/>
    <w:rsid w:val="009F3DE0"/>
    <w:rsid w:val="009F515F"/>
    <w:rsid w:val="00A024F4"/>
    <w:rsid w:val="00A063CF"/>
    <w:rsid w:val="00A0745C"/>
    <w:rsid w:val="00A11974"/>
    <w:rsid w:val="00A11CBE"/>
    <w:rsid w:val="00A12837"/>
    <w:rsid w:val="00A1437F"/>
    <w:rsid w:val="00A17E01"/>
    <w:rsid w:val="00A202A3"/>
    <w:rsid w:val="00A20B7B"/>
    <w:rsid w:val="00A22227"/>
    <w:rsid w:val="00A245A3"/>
    <w:rsid w:val="00A259A5"/>
    <w:rsid w:val="00A27852"/>
    <w:rsid w:val="00A31D1E"/>
    <w:rsid w:val="00A33EEF"/>
    <w:rsid w:val="00A351C1"/>
    <w:rsid w:val="00A36226"/>
    <w:rsid w:val="00A36AE1"/>
    <w:rsid w:val="00A36D67"/>
    <w:rsid w:val="00A37FDF"/>
    <w:rsid w:val="00A42EB0"/>
    <w:rsid w:val="00A431E5"/>
    <w:rsid w:val="00A479BA"/>
    <w:rsid w:val="00A521FC"/>
    <w:rsid w:val="00A529CA"/>
    <w:rsid w:val="00A5568C"/>
    <w:rsid w:val="00A55700"/>
    <w:rsid w:val="00A5708A"/>
    <w:rsid w:val="00A57907"/>
    <w:rsid w:val="00A61FFB"/>
    <w:rsid w:val="00A6216F"/>
    <w:rsid w:val="00A63629"/>
    <w:rsid w:val="00A6511E"/>
    <w:rsid w:val="00A660D0"/>
    <w:rsid w:val="00A71EA9"/>
    <w:rsid w:val="00A73335"/>
    <w:rsid w:val="00A73F72"/>
    <w:rsid w:val="00A80415"/>
    <w:rsid w:val="00A806A9"/>
    <w:rsid w:val="00A80D39"/>
    <w:rsid w:val="00A81A99"/>
    <w:rsid w:val="00A84673"/>
    <w:rsid w:val="00A9013B"/>
    <w:rsid w:val="00A91009"/>
    <w:rsid w:val="00A92EDB"/>
    <w:rsid w:val="00A947F9"/>
    <w:rsid w:val="00A9768C"/>
    <w:rsid w:val="00AA0890"/>
    <w:rsid w:val="00AA2A9A"/>
    <w:rsid w:val="00AA2C33"/>
    <w:rsid w:val="00AA32DE"/>
    <w:rsid w:val="00AB051A"/>
    <w:rsid w:val="00AB0926"/>
    <w:rsid w:val="00AB50ED"/>
    <w:rsid w:val="00AC05D4"/>
    <w:rsid w:val="00AC201E"/>
    <w:rsid w:val="00AC28FD"/>
    <w:rsid w:val="00AC398D"/>
    <w:rsid w:val="00AD2BB5"/>
    <w:rsid w:val="00AD4432"/>
    <w:rsid w:val="00AD5D8F"/>
    <w:rsid w:val="00AD74EE"/>
    <w:rsid w:val="00AE1536"/>
    <w:rsid w:val="00AE258B"/>
    <w:rsid w:val="00AE71DB"/>
    <w:rsid w:val="00AE7DEB"/>
    <w:rsid w:val="00AF05C3"/>
    <w:rsid w:val="00AF263D"/>
    <w:rsid w:val="00AF39D5"/>
    <w:rsid w:val="00AF781E"/>
    <w:rsid w:val="00AF7A1B"/>
    <w:rsid w:val="00B007A5"/>
    <w:rsid w:val="00B01EBB"/>
    <w:rsid w:val="00B030B7"/>
    <w:rsid w:val="00B07250"/>
    <w:rsid w:val="00B11932"/>
    <w:rsid w:val="00B14101"/>
    <w:rsid w:val="00B1419C"/>
    <w:rsid w:val="00B14827"/>
    <w:rsid w:val="00B14F79"/>
    <w:rsid w:val="00B2025D"/>
    <w:rsid w:val="00B20CED"/>
    <w:rsid w:val="00B20EBE"/>
    <w:rsid w:val="00B23B15"/>
    <w:rsid w:val="00B24F19"/>
    <w:rsid w:val="00B252D3"/>
    <w:rsid w:val="00B26C7F"/>
    <w:rsid w:val="00B26CD3"/>
    <w:rsid w:val="00B33A9E"/>
    <w:rsid w:val="00B345B4"/>
    <w:rsid w:val="00B35970"/>
    <w:rsid w:val="00B37AB7"/>
    <w:rsid w:val="00B40451"/>
    <w:rsid w:val="00B408E3"/>
    <w:rsid w:val="00B40ABD"/>
    <w:rsid w:val="00B42A89"/>
    <w:rsid w:val="00B42CB9"/>
    <w:rsid w:val="00B431DD"/>
    <w:rsid w:val="00B452D1"/>
    <w:rsid w:val="00B461BE"/>
    <w:rsid w:val="00B465FD"/>
    <w:rsid w:val="00B50B84"/>
    <w:rsid w:val="00B5225E"/>
    <w:rsid w:val="00B525CF"/>
    <w:rsid w:val="00B54397"/>
    <w:rsid w:val="00B56C81"/>
    <w:rsid w:val="00B57443"/>
    <w:rsid w:val="00B57B74"/>
    <w:rsid w:val="00B57EE3"/>
    <w:rsid w:val="00B625AC"/>
    <w:rsid w:val="00B65C14"/>
    <w:rsid w:val="00B66DFF"/>
    <w:rsid w:val="00B75ADA"/>
    <w:rsid w:val="00B75EB2"/>
    <w:rsid w:val="00B7712B"/>
    <w:rsid w:val="00B7744B"/>
    <w:rsid w:val="00B7750F"/>
    <w:rsid w:val="00B8097C"/>
    <w:rsid w:val="00B830F4"/>
    <w:rsid w:val="00B85903"/>
    <w:rsid w:val="00B85C6E"/>
    <w:rsid w:val="00B86440"/>
    <w:rsid w:val="00B86B46"/>
    <w:rsid w:val="00B874BA"/>
    <w:rsid w:val="00B87B0E"/>
    <w:rsid w:val="00B87B1B"/>
    <w:rsid w:val="00B87BA6"/>
    <w:rsid w:val="00B87D4E"/>
    <w:rsid w:val="00B92189"/>
    <w:rsid w:val="00B92F4F"/>
    <w:rsid w:val="00B92FAC"/>
    <w:rsid w:val="00B95A56"/>
    <w:rsid w:val="00B95A90"/>
    <w:rsid w:val="00B978F1"/>
    <w:rsid w:val="00BA0429"/>
    <w:rsid w:val="00BA0B39"/>
    <w:rsid w:val="00BA168F"/>
    <w:rsid w:val="00BA21D4"/>
    <w:rsid w:val="00BA23E3"/>
    <w:rsid w:val="00BA5984"/>
    <w:rsid w:val="00BB1EC1"/>
    <w:rsid w:val="00BB444E"/>
    <w:rsid w:val="00BB4AD3"/>
    <w:rsid w:val="00BB4CD3"/>
    <w:rsid w:val="00BB7041"/>
    <w:rsid w:val="00BC0717"/>
    <w:rsid w:val="00BC12A9"/>
    <w:rsid w:val="00BC343C"/>
    <w:rsid w:val="00BC449E"/>
    <w:rsid w:val="00BC5BB8"/>
    <w:rsid w:val="00BC5BCE"/>
    <w:rsid w:val="00BC6AB3"/>
    <w:rsid w:val="00BC6B2F"/>
    <w:rsid w:val="00BC73EF"/>
    <w:rsid w:val="00BC78A8"/>
    <w:rsid w:val="00BD05D0"/>
    <w:rsid w:val="00BD063E"/>
    <w:rsid w:val="00BD1513"/>
    <w:rsid w:val="00BD1E13"/>
    <w:rsid w:val="00BD34E3"/>
    <w:rsid w:val="00BD3594"/>
    <w:rsid w:val="00BD40A2"/>
    <w:rsid w:val="00BD7450"/>
    <w:rsid w:val="00BE0A37"/>
    <w:rsid w:val="00BE4493"/>
    <w:rsid w:val="00BE46B0"/>
    <w:rsid w:val="00BE5252"/>
    <w:rsid w:val="00BE6861"/>
    <w:rsid w:val="00BE7870"/>
    <w:rsid w:val="00BF0AD9"/>
    <w:rsid w:val="00BF3C6B"/>
    <w:rsid w:val="00BF4CC9"/>
    <w:rsid w:val="00BF57A1"/>
    <w:rsid w:val="00BF606D"/>
    <w:rsid w:val="00C024DD"/>
    <w:rsid w:val="00C03CFB"/>
    <w:rsid w:val="00C047AF"/>
    <w:rsid w:val="00C06F49"/>
    <w:rsid w:val="00C12C87"/>
    <w:rsid w:val="00C1375F"/>
    <w:rsid w:val="00C142FA"/>
    <w:rsid w:val="00C154F5"/>
    <w:rsid w:val="00C15C71"/>
    <w:rsid w:val="00C15E8F"/>
    <w:rsid w:val="00C1604B"/>
    <w:rsid w:val="00C16125"/>
    <w:rsid w:val="00C168A9"/>
    <w:rsid w:val="00C171FB"/>
    <w:rsid w:val="00C20BE8"/>
    <w:rsid w:val="00C22991"/>
    <w:rsid w:val="00C23FAE"/>
    <w:rsid w:val="00C264E7"/>
    <w:rsid w:val="00C32367"/>
    <w:rsid w:val="00C3271E"/>
    <w:rsid w:val="00C33633"/>
    <w:rsid w:val="00C33CEF"/>
    <w:rsid w:val="00C33F60"/>
    <w:rsid w:val="00C36CC7"/>
    <w:rsid w:val="00C42D67"/>
    <w:rsid w:val="00C44279"/>
    <w:rsid w:val="00C44D5A"/>
    <w:rsid w:val="00C463C2"/>
    <w:rsid w:val="00C51E45"/>
    <w:rsid w:val="00C52CC5"/>
    <w:rsid w:val="00C54CD6"/>
    <w:rsid w:val="00C55BA8"/>
    <w:rsid w:val="00C55DCB"/>
    <w:rsid w:val="00C57334"/>
    <w:rsid w:val="00C61E93"/>
    <w:rsid w:val="00C62031"/>
    <w:rsid w:val="00C67AF9"/>
    <w:rsid w:val="00C70FA7"/>
    <w:rsid w:val="00C71E4D"/>
    <w:rsid w:val="00C71FD9"/>
    <w:rsid w:val="00C8036F"/>
    <w:rsid w:val="00C80BD9"/>
    <w:rsid w:val="00C81402"/>
    <w:rsid w:val="00C835AE"/>
    <w:rsid w:val="00C83673"/>
    <w:rsid w:val="00C850CF"/>
    <w:rsid w:val="00C853DE"/>
    <w:rsid w:val="00C900F4"/>
    <w:rsid w:val="00C91AC5"/>
    <w:rsid w:val="00C9269A"/>
    <w:rsid w:val="00C929C7"/>
    <w:rsid w:val="00C9474A"/>
    <w:rsid w:val="00C954F8"/>
    <w:rsid w:val="00C97AD3"/>
    <w:rsid w:val="00CA6A43"/>
    <w:rsid w:val="00CB0156"/>
    <w:rsid w:val="00CB033E"/>
    <w:rsid w:val="00CB1767"/>
    <w:rsid w:val="00CB26E2"/>
    <w:rsid w:val="00CB6BDD"/>
    <w:rsid w:val="00CB70D0"/>
    <w:rsid w:val="00CC14A7"/>
    <w:rsid w:val="00CC1C9B"/>
    <w:rsid w:val="00CC5F0C"/>
    <w:rsid w:val="00CD32D6"/>
    <w:rsid w:val="00CD6BE9"/>
    <w:rsid w:val="00CD7150"/>
    <w:rsid w:val="00CE1FE1"/>
    <w:rsid w:val="00CE2E69"/>
    <w:rsid w:val="00CE3523"/>
    <w:rsid w:val="00CE56F1"/>
    <w:rsid w:val="00CE57A2"/>
    <w:rsid w:val="00CE72E2"/>
    <w:rsid w:val="00CE73AE"/>
    <w:rsid w:val="00CE79EF"/>
    <w:rsid w:val="00CF1177"/>
    <w:rsid w:val="00CF1E27"/>
    <w:rsid w:val="00CF2006"/>
    <w:rsid w:val="00CF660C"/>
    <w:rsid w:val="00CF7161"/>
    <w:rsid w:val="00CF7645"/>
    <w:rsid w:val="00CF7D2A"/>
    <w:rsid w:val="00D02480"/>
    <w:rsid w:val="00D0472E"/>
    <w:rsid w:val="00D0550D"/>
    <w:rsid w:val="00D066B7"/>
    <w:rsid w:val="00D076DD"/>
    <w:rsid w:val="00D11696"/>
    <w:rsid w:val="00D121A6"/>
    <w:rsid w:val="00D124EC"/>
    <w:rsid w:val="00D139CF"/>
    <w:rsid w:val="00D147FE"/>
    <w:rsid w:val="00D1546F"/>
    <w:rsid w:val="00D15F16"/>
    <w:rsid w:val="00D15F7B"/>
    <w:rsid w:val="00D169CA"/>
    <w:rsid w:val="00D16A65"/>
    <w:rsid w:val="00D209C5"/>
    <w:rsid w:val="00D23F13"/>
    <w:rsid w:val="00D26EFB"/>
    <w:rsid w:val="00D348D1"/>
    <w:rsid w:val="00D35917"/>
    <w:rsid w:val="00D402FD"/>
    <w:rsid w:val="00D4143C"/>
    <w:rsid w:val="00D4248A"/>
    <w:rsid w:val="00D42694"/>
    <w:rsid w:val="00D4302A"/>
    <w:rsid w:val="00D45289"/>
    <w:rsid w:val="00D45E13"/>
    <w:rsid w:val="00D479C2"/>
    <w:rsid w:val="00D47BC1"/>
    <w:rsid w:val="00D505C5"/>
    <w:rsid w:val="00D50EB1"/>
    <w:rsid w:val="00D518F1"/>
    <w:rsid w:val="00D52A55"/>
    <w:rsid w:val="00D552BF"/>
    <w:rsid w:val="00D557BA"/>
    <w:rsid w:val="00D57978"/>
    <w:rsid w:val="00D60382"/>
    <w:rsid w:val="00D62B4A"/>
    <w:rsid w:val="00D65039"/>
    <w:rsid w:val="00D7064B"/>
    <w:rsid w:val="00D70870"/>
    <w:rsid w:val="00D70F10"/>
    <w:rsid w:val="00D72B68"/>
    <w:rsid w:val="00D75404"/>
    <w:rsid w:val="00D77503"/>
    <w:rsid w:val="00D80CEC"/>
    <w:rsid w:val="00D816A4"/>
    <w:rsid w:val="00D8179B"/>
    <w:rsid w:val="00D819C9"/>
    <w:rsid w:val="00D94862"/>
    <w:rsid w:val="00D975C4"/>
    <w:rsid w:val="00DA1026"/>
    <w:rsid w:val="00DA1356"/>
    <w:rsid w:val="00DA2349"/>
    <w:rsid w:val="00DA2671"/>
    <w:rsid w:val="00DA494D"/>
    <w:rsid w:val="00DA4DA2"/>
    <w:rsid w:val="00DA7395"/>
    <w:rsid w:val="00DB0BD8"/>
    <w:rsid w:val="00DB0E7F"/>
    <w:rsid w:val="00DB0FD2"/>
    <w:rsid w:val="00DB184B"/>
    <w:rsid w:val="00DB1EB1"/>
    <w:rsid w:val="00DB3A95"/>
    <w:rsid w:val="00DB6249"/>
    <w:rsid w:val="00DB6ADD"/>
    <w:rsid w:val="00DC2171"/>
    <w:rsid w:val="00DC7619"/>
    <w:rsid w:val="00DD0169"/>
    <w:rsid w:val="00DD259F"/>
    <w:rsid w:val="00DD2C31"/>
    <w:rsid w:val="00DE0BB0"/>
    <w:rsid w:val="00DE2764"/>
    <w:rsid w:val="00DE5746"/>
    <w:rsid w:val="00DE59C6"/>
    <w:rsid w:val="00DE6B9D"/>
    <w:rsid w:val="00DE7A84"/>
    <w:rsid w:val="00DF0460"/>
    <w:rsid w:val="00DF04E8"/>
    <w:rsid w:val="00DF3F6E"/>
    <w:rsid w:val="00DF6B70"/>
    <w:rsid w:val="00DF78C8"/>
    <w:rsid w:val="00E02423"/>
    <w:rsid w:val="00E044ED"/>
    <w:rsid w:val="00E06204"/>
    <w:rsid w:val="00E1065F"/>
    <w:rsid w:val="00E11135"/>
    <w:rsid w:val="00E11372"/>
    <w:rsid w:val="00E1154E"/>
    <w:rsid w:val="00E135BD"/>
    <w:rsid w:val="00E16193"/>
    <w:rsid w:val="00E17A7C"/>
    <w:rsid w:val="00E233B6"/>
    <w:rsid w:val="00E2432A"/>
    <w:rsid w:val="00E26862"/>
    <w:rsid w:val="00E3085C"/>
    <w:rsid w:val="00E337E1"/>
    <w:rsid w:val="00E33808"/>
    <w:rsid w:val="00E34976"/>
    <w:rsid w:val="00E354CB"/>
    <w:rsid w:val="00E354D0"/>
    <w:rsid w:val="00E35585"/>
    <w:rsid w:val="00E36BDC"/>
    <w:rsid w:val="00E37ABF"/>
    <w:rsid w:val="00E467B9"/>
    <w:rsid w:val="00E52196"/>
    <w:rsid w:val="00E531A6"/>
    <w:rsid w:val="00E54A92"/>
    <w:rsid w:val="00E555F7"/>
    <w:rsid w:val="00E56852"/>
    <w:rsid w:val="00E56E33"/>
    <w:rsid w:val="00E60813"/>
    <w:rsid w:val="00E620D8"/>
    <w:rsid w:val="00E62FEE"/>
    <w:rsid w:val="00E65BC4"/>
    <w:rsid w:val="00E70274"/>
    <w:rsid w:val="00E7158F"/>
    <w:rsid w:val="00E71F7D"/>
    <w:rsid w:val="00E72940"/>
    <w:rsid w:val="00E73967"/>
    <w:rsid w:val="00E745F1"/>
    <w:rsid w:val="00E7601A"/>
    <w:rsid w:val="00E76737"/>
    <w:rsid w:val="00E779BB"/>
    <w:rsid w:val="00E807A1"/>
    <w:rsid w:val="00E82940"/>
    <w:rsid w:val="00E856FB"/>
    <w:rsid w:val="00E86DE7"/>
    <w:rsid w:val="00E9033F"/>
    <w:rsid w:val="00E90451"/>
    <w:rsid w:val="00E922D3"/>
    <w:rsid w:val="00E93397"/>
    <w:rsid w:val="00E9571B"/>
    <w:rsid w:val="00E95A43"/>
    <w:rsid w:val="00E96CFF"/>
    <w:rsid w:val="00E96D1F"/>
    <w:rsid w:val="00E97332"/>
    <w:rsid w:val="00EA1F46"/>
    <w:rsid w:val="00EA3BA4"/>
    <w:rsid w:val="00EA56CF"/>
    <w:rsid w:val="00EA7474"/>
    <w:rsid w:val="00EB0FAE"/>
    <w:rsid w:val="00EB52A3"/>
    <w:rsid w:val="00EB6008"/>
    <w:rsid w:val="00EC13ED"/>
    <w:rsid w:val="00EC3880"/>
    <w:rsid w:val="00EC4532"/>
    <w:rsid w:val="00EC4AD6"/>
    <w:rsid w:val="00EC52E6"/>
    <w:rsid w:val="00ED2037"/>
    <w:rsid w:val="00ED23BE"/>
    <w:rsid w:val="00ED2985"/>
    <w:rsid w:val="00ED2C95"/>
    <w:rsid w:val="00ED798B"/>
    <w:rsid w:val="00EE0A3F"/>
    <w:rsid w:val="00EE13BB"/>
    <w:rsid w:val="00EE34F7"/>
    <w:rsid w:val="00EE47BA"/>
    <w:rsid w:val="00EE4D7A"/>
    <w:rsid w:val="00EE58BA"/>
    <w:rsid w:val="00EE6B7C"/>
    <w:rsid w:val="00EE77B3"/>
    <w:rsid w:val="00EF0C4E"/>
    <w:rsid w:val="00EF283D"/>
    <w:rsid w:val="00EF75CA"/>
    <w:rsid w:val="00F01878"/>
    <w:rsid w:val="00F03191"/>
    <w:rsid w:val="00F0463E"/>
    <w:rsid w:val="00F1062F"/>
    <w:rsid w:val="00F1086A"/>
    <w:rsid w:val="00F11BB3"/>
    <w:rsid w:val="00F12365"/>
    <w:rsid w:val="00F171AE"/>
    <w:rsid w:val="00F2247F"/>
    <w:rsid w:val="00F22C2F"/>
    <w:rsid w:val="00F24880"/>
    <w:rsid w:val="00F25456"/>
    <w:rsid w:val="00F25906"/>
    <w:rsid w:val="00F30FCD"/>
    <w:rsid w:val="00F367F4"/>
    <w:rsid w:val="00F40AB5"/>
    <w:rsid w:val="00F42ED0"/>
    <w:rsid w:val="00F42FFF"/>
    <w:rsid w:val="00F43D0A"/>
    <w:rsid w:val="00F44570"/>
    <w:rsid w:val="00F46A12"/>
    <w:rsid w:val="00F50C4C"/>
    <w:rsid w:val="00F5201C"/>
    <w:rsid w:val="00F53C73"/>
    <w:rsid w:val="00F54B8E"/>
    <w:rsid w:val="00F54C09"/>
    <w:rsid w:val="00F5590D"/>
    <w:rsid w:val="00F55AFF"/>
    <w:rsid w:val="00F56D4C"/>
    <w:rsid w:val="00F60DEF"/>
    <w:rsid w:val="00F630EF"/>
    <w:rsid w:val="00F64018"/>
    <w:rsid w:val="00F64D6B"/>
    <w:rsid w:val="00F65708"/>
    <w:rsid w:val="00F664EE"/>
    <w:rsid w:val="00F7396F"/>
    <w:rsid w:val="00F764D7"/>
    <w:rsid w:val="00F80CE5"/>
    <w:rsid w:val="00F81E4C"/>
    <w:rsid w:val="00F8281B"/>
    <w:rsid w:val="00F82EF8"/>
    <w:rsid w:val="00F8382D"/>
    <w:rsid w:val="00F8585D"/>
    <w:rsid w:val="00F87466"/>
    <w:rsid w:val="00F95723"/>
    <w:rsid w:val="00FA0CFE"/>
    <w:rsid w:val="00FA26FF"/>
    <w:rsid w:val="00FA2814"/>
    <w:rsid w:val="00FA3337"/>
    <w:rsid w:val="00FA35D8"/>
    <w:rsid w:val="00FA4451"/>
    <w:rsid w:val="00FA4D17"/>
    <w:rsid w:val="00FA5F89"/>
    <w:rsid w:val="00FA65D3"/>
    <w:rsid w:val="00FA7CAC"/>
    <w:rsid w:val="00FB0159"/>
    <w:rsid w:val="00FB18DB"/>
    <w:rsid w:val="00FB21CE"/>
    <w:rsid w:val="00FB4A91"/>
    <w:rsid w:val="00FB4B41"/>
    <w:rsid w:val="00FB6442"/>
    <w:rsid w:val="00FC2F76"/>
    <w:rsid w:val="00FC74C2"/>
    <w:rsid w:val="00FD172C"/>
    <w:rsid w:val="00FD1FA7"/>
    <w:rsid w:val="00FD3EE7"/>
    <w:rsid w:val="00FD44F0"/>
    <w:rsid w:val="00FD606A"/>
    <w:rsid w:val="00FD70EA"/>
    <w:rsid w:val="00FE019A"/>
    <w:rsid w:val="00FE4D40"/>
    <w:rsid w:val="00FE51EC"/>
    <w:rsid w:val="00FE5578"/>
    <w:rsid w:val="00FF0F47"/>
    <w:rsid w:val="00FF2A2D"/>
    <w:rsid w:val="00FF2DC7"/>
    <w:rsid w:val="00FF3B0D"/>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35A1AA19"/>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A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eastAsia="Times New Roman" w:cs="Times New Roman"/>
      <w:color w:val="000000"/>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eastAsia="Times New Roman" w:cs="Times New Roman"/>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eastAsia="Times New Roman" w:cs="Times New Roman"/>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eastAsia="Times New Roman" w:cs="Times New Roman"/>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style>
  <w:style w:type="paragraph" w:customStyle="1" w:styleId="paragraphsub">
    <w:name w:val="paragraph(sub)"/>
    <w:aliases w:val="aa"/>
    <w:basedOn w:val="Normal"/>
    <w:rsid w:val="00BD063E"/>
    <w:pPr>
      <w:spacing w:before="40"/>
      <w:ind w:left="2098" w:hanging="2098"/>
    </w:pPr>
    <w:rPr>
      <w:rFonts w:eastAsiaTheme="minorHAnsi" w:cs="Times New Roman"/>
      <w:szCs w:val="22"/>
      <w:lang w:eastAsia="en-AU"/>
    </w:rPr>
  </w:style>
  <w:style w:type="paragraph" w:customStyle="1" w:styleId="SubsectionHead">
    <w:name w:val="SubsectionHead"/>
    <w:aliases w:val="ssh"/>
    <w:basedOn w:val="Normal"/>
    <w:rsid w:val="00DF78C8"/>
    <w:pPr>
      <w:keepNext/>
      <w:spacing w:before="240"/>
      <w:ind w:left="1134"/>
    </w:pPr>
    <w:rPr>
      <w:rFonts w:eastAsiaTheme="minorHAnsi" w:cs="Times New Roman"/>
      <w:i/>
      <w:iCs/>
      <w:szCs w:val="22"/>
      <w:lang w:eastAsia="en-AU"/>
    </w:rPr>
  </w:style>
  <w:style w:type="paragraph" w:customStyle="1" w:styleId="notedraft">
    <w:name w:val="note(draft)"/>
    <w:aliases w:val="nd"/>
    <w:basedOn w:val="Normal"/>
    <w:rsid w:val="003D2D22"/>
    <w:pPr>
      <w:spacing w:before="240"/>
      <w:ind w:left="284" w:hanging="284"/>
    </w:pPr>
    <w:rPr>
      <w:rFonts w:eastAsiaTheme="minorHAnsi" w:cs="Times New Roman"/>
      <w:i/>
      <w:iCs/>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lang w:eastAsia="en-AU"/>
    </w:rPr>
  </w:style>
  <w:style w:type="paragraph" w:customStyle="1" w:styleId="Item">
    <w:name w:val="Item"/>
    <w:aliases w:val="i"/>
    <w:basedOn w:val="Normal"/>
    <w:next w:val="ItemHead"/>
    <w:rsid w:val="00A11974"/>
    <w:pPr>
      <w:keepLines/>
      <w:spacing w:before="80"/>
      <w:ind w:left="709"/>
    </w:pPr>
    <w:rPr>
      <w:rFonts w:eastAsia="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Cs w:val="20"/>
      <w:lang w:eastAsia="en-AU"/>
    </w:rPr>
  </w:style>
  <w:style w:type="paragraph" w:customStyle="1" w:styleId="Definition">
    <w:name w:val="Definition"/>
    <w:aliases w:val="dd"/>
    <w:basedOn w:val="Normal"/>
    <w:rsid w:val="0017375D"/>
    <w:pPr>
      <w:spacing w:before="180"/>
      <w:ind w:left="1134"/>
    </w:pPr>
    <w:rPr>
      <w:rFonts w:eastAsia="Times New Roman" w:cs="Times New Roman"/>
      <w:szCs w:val="20"/>
      <w:lang w:eastAsia="en-AU"/>
    </w:rPr>
  </w:style>
  <w:style w:type="character" w:styleId="FollowedHyperlink">
    <w:name w:val="FollowedHyperlink"/>
    <w:basedOn w:val="DefaultParagraphFont"/>
    <w:uiPriority w:val="99"/>
    <w:semiHidden/>
    <w:unhideWhenUsed/>
    <w:rsid w:val="007469A9"/>
    <w:rPr>
      <w:color w:val="800080" w:themeColor="followedHyperlink"/>
      <w:u w:val="single"/>
    </w:rPr>
  </w:style>
  <w:style w:type="character" w:styleId="UnresolvedMention">
    <w:name w:val="Unresolved Mention"/>
    <w:basedOn w:val="DefaultParagraphFont"/>
    <w:uiPriority w:val="99"/>
    <w:semiHidden/>
    <w:unhideWhenUsed/>
    <w:rsid w:val="00361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343">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288822111">
      <w:bodyDiv w:val="1"/>
      <w:marLeft w:val="0"/>
      <w:marRight w:val="0"/>
      <w:marTop w:val="0"/>
      <w:marBottom w:val="0"/>
      <w:divBdr>
        <w:top w:val="none" w:sz="0" w:space="0" w:color="auto"/>
        <w:left w:val="none" w:sz="0" w:space="0" w:color="auto"/>
        <w:bottom w:val="none" w:sz="0" w:space="0" w:color="auto"/>
        <w:right w:val="none" w:sz="0" w:space="0" w:color="auto"/>
      </w:divBdr>
    </w:div>
    <w:div w:id="346685989">
      <w:bodyDiv w:val="1"/>
      <w:marLeft w:val="0"/>
      <w:marRight w:val="0"/>
      <w:marTop w:val="0"/>
      <w:marBottom w:val="0"/>
      <w:divBdr>
        <w:top w:val="none" w:sz="0" w:space="0" w:color="auto"/>
        <w:left w:val="none" w:sz="0" w:space="0" w:color="auto"/>
        <w:bottom w:val="none" w:sz="0" w:space="0" w:color="auto"/>
        <w:right w:val="none" w:sz="0" w:space="0" w:color="auto"/>
      </w:divBdr>
    </w:div>
    <w:div w:id="497355401">
      <w:bodyDiv w:val="1"/>
      <w:marLeft w:val="0"/>
      <w:marRight w:val="0"/>
      <w:marTop w:val="0"/>
      <w:marBottom w:val="0"/>
      <w:divBdr>
        <w:top w:val="none" w:sz="0" w:space="0" w:color="auto"/>
        <w:left w:val="none" w:sz="0" w:space="0" w:color="auto"/>
        <w:bottom w:val="none" w:sz="0" w:space="0" w:color="auto"/>
        <w:right w:val="none" w:sz="0" w:space="0" w:color="auto"/>
      </w:divBdr>
    </w:div>
    <w:div w:id="58415125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739786768">
      <w:bodyDiv w:val="1"/>
      <w:marLeft w:val="0"/>
      <w:marRight w:val="0"/>
      <w:marTop w:val="0"/>
      <w:marBottom w:val="0"/>
      <w:divBdr>
        <w:top w:val="none" w:sz="0" w:space="0" w:color="auto"/>
        <w:left w:val="none" w:sz="0" w:space="0" w:color="auto"/>
        <w:bottom w:val="none" w:sz="0" w:space="0" w:color="auto"/>
        <w:right w:val="none" w:sz="0" w:space="0" w:color="auto"/>
      </w:divBdr>
    </w:div>
    <w:div w:id="852885565">
      <w:bodyDiv w:val="1"/>
      <w:marLeft w:val="0"/>
      <w:marRight w:val="0"/>
      <w:marTop w:val="0"/>
      <w:marBottom w:val="0"/>
      <w:divBdr>
        <w:top w:val="none" w:sz="0" w:space="0" w:color="auto"/>
        <w:left w:val="none" w:sz="0" w:space="0" w:color="auto"/>
        <w:bottom w:val="none" w:sz="0" w:space="0" w:color="auto"/>
        <w:right w:val="none" w:sz="0" w:space="0" w:color="auto"/>
      </w:divBdr>
    </w:div>
    <w:div w:id="920064934">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6763360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618949686">
      <w:bodyDiv w:val="1"/>
      <w:marLeft w:val="0"/>
      <w:marRight w:val="0"/>
      <w:marTop w:val="0"/>
      <w:marBottom w:val="0"/>
      <w:divBdr>
        <w:top w:val="none" w:sz="0" w:space="0" w:color="auto"/>
        <w:left w:val="none" w:sz="0" w:space="0" w:color="auto"/>
        <w:bottom w:val="none" w:sz="0" w:space="0" w:color="auto"/>
        <w:right w:val="none" w:sz="0" w:space="0" w:color="auto"/>
      </w:divBdr>
      <w:divsChild>
        <w:div w:id="1042631838">
          <w:marLeft w:val="0"/>
          <w:marRight w:val="0"/>
          <w:marTop w:val="0"/>
          <w:marBottom w:val="0"/>
          <w:divBdr>
            <w:top w:val="none" w:sz="0" w:space="0" w:color="auto"/>
            <w:left w:val="none" w:sz="0" w:space="0" w:color="auto"/>
            <w:bottom w:val="none" w:sz="0" w:space="0" w:color="auto"/>
            <w:right w:val="none" w:sz="0" w:space="0" w:color="auto"/>
          </w:divBdr>
          <w:divsChild>
            <w:div w:id="875391015">
              <w:marLeft w:val="0"/>
              <w:marRight w:val="0"/>
              <w:marTop w:val="0"/>
              <w:marBottom w:val="0"/>
              <w:divBdr>
                <w:top w:val="none" w:sz="0" w:space="0" w:color="auto"/>
                <w:left w:val="none" w:sz="0" w:space="0" w:color="auto"/>
                <w:bottom w:val="none" w:sz="0" w:space="0" w:color="auto"/>
                <w:right w:val="none" w:sz="0" w:space="0" w:color="auto"/>
              </w:divBdr>
              <w:divsChild>
                <w:div w:id="1907641687">
                  <w:marLeft w:val="0"/>
                  <w:marRight w:val="0"/>
                  <w:marTop w:val="0"/>
                  <w:marBottom w:val="0"/>
                  <w:divBdr>
                    <w:top w:val="none" w:sz="0" w:space="0" w:color="auto"/>
                    <w:left w:val="none" w:sz="0" w:space="0" w:color="auto"/>
                    <w:bottom w:val="none" w:sz="0" w:space="0" w:color="auto"/>
                    <w:right w:val="none" w:sz="0" w:space="0" w:color="auto"/>
                  </w:divBdr>
                  <w:divsChild>
                    <w:div w:id="1196575322">
                      <w:marLeft w:val="0"/>
                      <w:marRight w:val="0"/>
                      <w:marTop w:val="0"/>
                      <w:marBottom w:val="0"/>
                      <w:divBdr>
                        <w:top w:val="none" w:sz="0" w:space="0" w:color="auto"/>
                        <w:left w:val="none" w:sz="0" w:space="0" w:color="auto"/>
                        <w:bottom w:val="none" w:sz="0" w:space="0" w:color="auto"/>
                        <w:right w:val="none" w:sz="0" w:space="0" w:color="auto"/>
                      </w:divBdr>
                      <w:divsChild>
                        <w:div w:id="731126534">
                          <w:marLeft w:val="0"/>
                          <w:marRight w:val="0"/>
                          <w:marTop w:val="0"/>
                          <w:marBottom w:val="0"/>
                          <w:divBdr>
                            <w:top w:val="none" w:sz="0" w:space="0" w:color="auto"/>
                            <w:left w:val="none" w:sz="0" w:space="0" w:color="auto"/>
                            <w:bottom w:val="none" w:sz="0" w:space="0" w:color="auto"/>
                            <w:right w:val="none" w:sz="0" w:space="0" w:color="auto"/>
                          </w:divBdr>
                          <w:divsChild>
                            <w:div w:id="1668510002">
                              <w:marLeft w:val="0"/>
                              <w:marRight w:val="0"/>
                              <w:marTop w:val="0"/>
                              <w:marBottom w:val="0"/>
                              <w:divBdr>
                                <w:top w:val="none" w:sz="0" w:space="0" w:color="auto"/>
                                <w:left w:val="none" w:sz="0" w:space="0" w:color="auto"/>
                                <w:bottom w:val="none" w:sz="0" w:space="0" w:color="auto"/>
                                <w:right w:val="none" w:sz="0" w:space="0" w:color="auto"/>
                              </w:divBdr>
                              <w:divsChild>
                                <w:div w:id="1814252205">
                                  <w:marLeft w:val="0"/>
                                  <w:marRight w:val="0"/>
                                  <w:marTop w:val="0"/>
                                  <w:marBottom w:val="0"/>
                                  <w:divBdr>
                                    <w:top w:val="none" w:sz="0" w:space="0" w:color="auto"/>
                                    <w:left w:val="none" w:sz="0" w:space="0" w:color="auto"/>
                                    <w:bottom w:val="none" w:sz="0" w:space="0" w:color="auto"/>
                                    <w:right w:val="none" w:sz="0" w:space="0" w:color="auto"/>
                                  </w:divBdr>
                                  <w:divsChild>
                                    <w:div w:id="19429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764">
      <w:bodyDiv w:val="1"/>
      <w:marLeft w:val="0"/>
      <w:marRight w:val="0"/>
      <w:marTop w:val="0"/>
      <w:marBottom w:val="0"/>
      <w:divBdr>
        <w:top w:val="none" w:sz="0" w:space="0" w:color="auto"/>
        <w:left w:val="none" w:sz="0" w:space="0" w:color="auto"/>
        <w:bottom w:val="none" w:sz="0" w:space="0" w:color="auto"/>
        <w:right w:val="none" w:sz="0" w:space="0" w:color="auto"/>
      </w:divBdr>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691908980">
      <w:bodyDiv w:val="1"/>
      <w:marLeft w:val="0"/>
      <w:marRight w:val="0"/>
      <w:marTop w:val="0"/>
      <w:marBottom w:val="0"/>
      <w:divBdr>
        <w:top w:val="none" w:sz="0" w:space="0" w:color="auto"/>
        <w:left w:val="none" w:sz="0" w:space="0" w:color="auto"/>
        <w:bottom w:val="none" w:sz="0" w:space="0" w:color="auto"/>
        <w:right w:val="none" w:sz="0" w:space="0" w:color="auto"/>
      </w:divBdr>
    </w:div>
    <w:div w:id="1735467326">
      <w:bodyDiv w:val="1"/>
      <w:marLeft w:val="0"/>
      <w:marRight w:val="0"/>
      <w:marTop w:val="0"/>
      <w:marBottom w:val="0"/>
      <w:divBdr>
        <w:top w:val="none" w:sz="0" w:space="0" w:color="auto"/>
        <w:left w:val="none" w:sz="0" w:space="0" w:color="auto"/>
        <w:bottom w:val="none" w:sz="0" w:space="0" w:color="auto"/>
        <w:right w:val="none" w:sz="0" w:space="0" w:color="auto"/>
      </w:divBdr>
    </w:div>
    <w:div w:id="1771928831">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887571366">
      <w:bodyDiv w:val="1"/>
      <w:marLeft w:val="0"/>
      <w:marRight w:val="0"/>
      <w:marTop w:val="0"/>
      <w:marBottom w:val="0"/>
      <w:divBdr>
        <w:top w:val="none" w:sz="0" w:space="0" w:color="auto"/>
        <w:left w:val="none" w:sz="0" w:space="0" w:color="auto"/>
        <w:bottom w:val="none" w:sz="0" w:space="0" w:color="auto"/>
        <w:right w:val="none" w:sz="0" w:space="0" w:color="auto"/>
      </w:divBdr>
      <w:divsChild>
        <w:div w:id="2017657869">
          <w:marLeft w:val="0"/>
          <w:marRight w:val="0"/>
          <w:marTop w:val="0"/>
          <w:marBottom w:val="0"/>
          <w:divBdr>
            <w:top w:val="none" w:sz="0" w:space="0" w:color="auto"/>
            <w:left w:val="none" w:sz="0" w:space="0" w:color="auto"/>
            <w:bottom w:val="none" w:sz="0" w:space="0" w:color="auto"/>
            <w:right w:val="none" w:sz="0" w:space="0" w:color="auto"/>
          </w:divBdr>
          <w:divsChild>
            <w:div w:id="669984931">
              <w:marLeft w:val="0"/>
              <w:marRight w:val="0"/>
              <w:marTop w:val="0"/>
              <w:marBottom w:val="0"/>
              <w:divBdr>
                <w:top w:val="none" w:sz="0" w:space="0" w:color="auto"/>
                <w:left w:val="none" w:sz="0" w:space="0" w:color="auto"/>
                <w:bottom w:val="none" w:sz="0" w:space="0" w:color="auto"/>
                <w:right w:val="none" w:sz="0" w:space="0" w:color="auto"/>
              </w:divBdr>
              <w:divsChild>
                <w:div w:id="56636991">
                  <w:marLeft w:val="0"/>
                  <w:marRight w:val="0"/>
                  <w:marTop w:val="0"/>
                  <w:marBottom w:val="0"/>
                  <w:divBdr>
                    <w:top w:val="none" w:sz="0" w:space="0" w:color="auto"/>
                    <w:left w:val="none" w:sz="0" w:space="0" w:color="auto"/>
                    <w:bottom w:val="none" w:sz="0" w:space="0" w:color="auto"/>
                    <w:right w:val="none" w:sz="0" w:space="0" w:color="auto"/>
                  </w:divBdr>
                  <w:divsChild>
                    <w:div w:id="801384364">
                      <w:marLeft w:val="0"/>
                      <w:marRight w:val="0"/>
                      <w:marTop w:val="0"/>
                      <w:marBottom w:val="0"/>
                      <w:divBdr>
                        <w:top w:val="none" w:sz="0" w:space="0" w:color="auto"/>
                        <w:left w:val="none" w:sz="0" w:space="0" w:color="auto"/>
                        <w:bottom w:val="none" w:sz="0" w:space="0" w:color="auto"/>
                        <w:right w:val="none" w:sz="0" w:space="0" w:color="auto"/>
                      </w:divBdr>
                      <w:divsChild>
                        <w:div w:id="587691681">
                          <w:marLeft w:val="0"/>
                          <w:marRight w:val="0"/>
                          <w:marTop w:val="0"/>
                          <w:marBottom w:val="0"/>
                          <w:divBdr>
                            <w:top w:val="none" w:sz="0" w:space="0" w:color="auto"/>
                            <w:left w:val="none" w:sz="0" w:space="0" w:color="auto"/>
                            <w:bottom w:val="none" w:sz="0" w:space="0" w:color="auto"/>
                            <w:right w:val="none" w:sz="0" w:space="0" w:color="auto"/>
                          </w:divBdr>
                          <w:divsChild>
                            <w:div w:id="196823306">
                              <w:marLeft w:val="0"/>
                              <w:marRight w:val="0"/>
                              <w:marTop w:val="0"/>
                              <w:marBottom w:val="0"/>
                              <w:divBdr>
                                <w:top w:val="none" w:sz="0" w:space="0" w:color="auto"/>
                                <w:left w:val="none" w:sz="0" w:space="0" w:color="auto"/>
                                <w:bottom w:val="none" w:sz="0" w:space="0" w:color="auto"/>
                                <w:right w:val="none" w:sz="0" w:space="0" w:color="auto"/>
                              </w:divBdr>
                              <w:divsChild>
                                <w:div w:id="130635992">
                                  <w:marLeft w:val="0"/>
                                  <w:marRight w:val="0"/>
                                  <w:marTop w:val="0"/>
                                  <w:marBottom w:val="0"/>
                                  <w:divBdr>
                                    <w:top w:val="none" w:sz="0" w:space="0" w:color="auto"/>
                                    <w:left w:val="none" w:sz="0" w:space="0" w:color="auto"/>
                                    <w:bottom w:val="none" w:sz="0" w:space="0" w:color="auto"/>
                                    <w:right w:val="none" w:sz="0" w:space="0" w:color="auto"/>
                                  </w:divBdr>
                                  <w:divsChild>
                                    <w:div w:id="16964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 w:id="2091585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14943"/>
    <w:rsid w:val="0006217F"/>
    <w:rsid w:val="000D4FEF"/>
    <w:rsid w:val="00173F32"/>
    <w:rsid w:val="0018665A"/>
    <w:rsid w:val="00330C86"/>
    <w:rsid w:val="0037249B"/>
    <w:rsid w:val="003F50B3"/>
    <w:rsid w:val="00493D30"/>
    <w:rsid w:val="00495A6B"/>
    <w:rsid w:val="004C32A7"/>
    <w:rsid w:val="004E6BA4"/>
    <w:rsid w:val="00520F15"/>
    <w:rsid w:val="00605D5E"/>
    <w:rsid w:val="00771CA6"/>
    <w:rsid w:val="007A21D7"/>
    <w:rsid w:val="007B1B63"/>
    <w:rsid w:val="007E5056"/>
    <w:rsid w:val="00814FF8"/>
    <w:rsid w:val="009D6E4D"/>
    <w:rsid w:val="009E4E1A"/>
    <w:rsid w:val="00A044B4"/>
    <w:rsid w:val="00AB0A0B"/>
    <w:rsid w:val="00B1518A"/>
    <w:rsid w:val="00B36238"/>
    <w:rsid w:val="00BF760C"/>
    <w:rsid w:val="00DC7A50"/>
    <w:rsid w:val="00F206A4"/>
    <w:rsid w:val="00F462E7"/>
    <w:rsid w:val="00FD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EF76-397B-41F1-8DB2-C099FAD4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McIntyre, Melanie</cp:lastModifiedBy>
  <cp:revision>10</cp:revision>
  <cp:lastPrinted>2021-10-15T03:15:00Z</cp:lastPrinted>
  <dcterms:created xsi:type="dcterms:W3CDTF">2021-11-03T06:32:00Z</dcterms:created>
  <dcterms:modified xsi:type="dcterms:W3CDTF">2021-11-03T07:07:00Z</dcterms:modified>
</cp:coreProperties>
</file>