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E9A1" w14:textId="77777777" w:rsidR="0048364F" w:rsidRPr="00F208CE" w:rsidRDefault="00193461" w:rsidP="0020300C">
      <w:pPr>
        <w:rPr>
          <w:sz w:val="28"/>
        </w:rPr>
      </w:pPr>
      <w:r w:rsidRPr="00F208CE">
        <w:rPr>
          <w:noProof/>
          <w:lang w:eastAsia="en-AU"/>
        </w:rPr>
        <w:drawing>
          <wp:inline distT="0" distB="0" distL="0" distR="0" wp14:anchorId="46FBF84D" wp14:editId="4B7187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5C6D1" w14:textId="77777777" w:rsidR="0048364F" w:rsidRPr="00F208CE" w:rsidRDefault="0048364F" w:rsidP="0048364F">
      <w:pPr>
        <w:rPr>
          <w:sz w:val="19"/>
        </w:rPr>
      </w:pPr>
    </w:p>
    <w:p w14:paraId="4DB9072F" w14:textId="77777777" w:rsidR="0048364F" w:rsidRPr="00F208CE" w:rsidRDefault="008F76B1" w:rsidP="0048364F">
      <w:pPr>
        <w:pStyle w:val="ShortT"/>
      </w:pPr>
      <w:r w:rsidRPr="00F208CE">
        <w:t xml:space="preserve">Biosecurity Legislation Amendment (Emergency and Entry Requirements) </w:t>
      </w:r>
      <w:r w:rsidR="00F208CE" w:rsidRPr="00F208CE">
        <w:t>Determination 2</w:t>
      </w:r>
      <w:r w:rsidRPr="00F208CE">
        <w:t>021</w:t>
      </w:r>
    </w:p>
    <w:p w14:paraId="4E5565F2" w14:textId="77777777" w:rsidR="008F76B1" w:rsidRPr="00F208CE" w:rsidRDefault="008F76B1" w:rsidP="00A80DD3">
      <w:pPr>
        <w:pStyle w:val="SignCoverPageStart"/>
        <w:rPr>
          <w:szCs w:val="22"/>
        </w:rPr>
      </w:pPr>
      <w:r w:rsidRPr="00F208CE">
        <w:rPr>
          <w:szCs w:val="22"/>
        </w:rPr>
        <w:t>I, Greg Hunt, Minister for Health and Aged Care, make the following determination.</w:t>
      </w:r>
    </w:p>
    <w:p w14:paraId="3D34E6E1" w14:textId="5E3446B2" w:rsidR="008F76B1" w:rsidRPr="00F208CE" w:rsidRDefault="008F76B1" w:rsidP="00A80DD3">
      <w:pPr>
        <w:keepNext/>
        <w:spacing w:before="300" w:line="240" w:lineRule="atLeast"/>
        <w:ind w:right="397"/>
        <w:jc w:val="both"/>
        <w:rPr>
          <w:szCs w:val="22"/>
        </w:rPr>
      </w:pPr>
      <w:r w:rsidRPr="00F208CE">
        <w:rPr>
          <w:szCs w:val="22"/>
        </w:rPr>
        <w:t>Dated</w:t>
      </w:r>
      <w:r w:rsidR="00CE11CE">
        <w:rPr>
          <w:szCs w:val="22"/>
        </w:rPr>
        <w:t xml:space="preserve"> </w:t>
      </w:r>
      <w:r w:rsidRPr="00F208CE">
        <w:rPr>
          <w:szCs w:val="22"/>
        </w:rPr>
        <w:fldChar w:fldCharType="begin"/>
      </w:r>
      <w:r w:rsidRPr="00F208CE">
        <w:rPr>
          <w:szCs w:val="22"/>
        </w:rPr>
        <w:instrText xml:space="preserve"> DOCPROPERTY  DateMade </w:instrText>
      </w:r>
      <w:r w:rsidRPr="00F208CE">
        <w:rPr>
          <w:szCs w:val="22"/>
        </w:rPr>
        <w:fldChar w:fldCharType="separate"/>
      </w:r>
      <w:r w:rsidR="00CE11CE">
        <w:rPr>
          <w:szCs w:val="22"/>
        </w:rPr>
        <w:t>6 December 2021</w:t>
      </w:r>
      <w:r w:rsidRPr="00F208CE">
        <w:rPr>
          <w:szCs w:val="22"/>
        </w:rPr>
        <w:fldChar w:fldCharType="end"/>
      </w:r>
    </w:p>
    <w:p w14:paraId="318A2A25" w14:textId="77777777" w:rsidR="008F76B1" w:rsidRPr="00F208CE" w:rsidRDefault="008F76B1" w:rsidP="00A80DD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208CE">
        <w:rPr>
          <w:szCs w:val="22"/>
        </w:rPr>
        <w:t>Greg Hunt</w:t>
      </w:r>
    </w:p>
    <w:p w14:paraId="1C7F9034" w14:textId="77777777" w:rsidR="008F76B1" w:rsidRPr="00F208CE" w:rsidRDefault="008F76B1" w:rsidP="00A80DD3">
      <w:pPr>
        <w:pStyle w:val="SignCoverPageEnd"/>
        <w:rPr>
          <w:szCs w:val="22"/>
        </w:rPr>
      </w:pPr>
      <w:r w:rsidRPr="00F208CE">
        <w:rPr>
          <w:szCs w:val="22"/>
        </w:rPr>
        <w:t>Minister for Health and Aged Care</w:t>
      </w:r>
    </w:p>
    <w:p w14:paraId="64CBEEA9" w14:textId="77777777" w:rsidR="008F76B1" w:rsidRPr="00F208CE" w:rsidRDefault="008F76B1" w:rsidP="00A80DD3"/>
    <w:p w14:paraId="7E8FA614" w14:textId="77777777" w:rsidR="0048364F" w:rsidRPr="001E4A2C" w:rsidRDefault="0048364F" w:rsidP="0048364F">
      <w:pPr>
        <w:pStyle w:val="Header"/>
        <w:tabs>
          <w:tab w:val="clear" w:pos="4150"/>
          <w:tab w:val="clear" w:pos="8307"/>
        </w:tabs>
      </w:pPr>
      <w:r w:rsidRPr="001E4A2C">
        <w:rPr>
          <w:rStyle w:val="CharAmSchNo"/>
        </w:rPr>
        <w:t xml:space="preserve"> </w:t>
      </w:r>
      <w:r w:rsidRPr="001E4A2C">
        <w:rPr>
          <w:rStyle w:val="CharAmSchText"/>
        </w:rPr>
        <w:t xml:space="preserve"> </w:t>
      </w:r>
    </w:p>
    <w:p w14:paraId="67E3418D" w14:textId="77777777" w:rsidR="0048364F" w:rsidRPr="001E4A2C" w:rsidRDefault="0048364F" w:rsidP="0048364F">
      <w:pPr>
        <w:pStyle w:val="Header"/>
        <w:tabs>
          <w:tab w:val="clear" w:pos="4150"/>
          <w:tab w:val="clear" w:pos="8307"/>
        </w:tabs>
      </w:pPr>
      <w:r w:rsidRPr="001E4A2C">
        <w:rPr>
          <w:rStyle w:val="CharAmPartNo"/>
        </w:rPr>
        <w:t xml:space="preserve"> </w:t>
      </w:r>
      <w:r w:rsidRPr="001E4A2C">
        <w:rPr>
          <w:rStyle w:val="CharAmPartText"/>
        </w:rPr>
        <w:t xml:space="preserve"> </w:t>
      </w:r>
    </w:p>
    <w:p w14:paraId="1456BAD5" w14:textId="77777777" w:rsidR="0048364F" w:rsidRPr="00F208CE" w:rsidRDefault="0048364F" w:rsidP="0048364F">
      <w:pPr>
        <w:sectPr w:rsidR="0048364F" w:rsidRPr="00F208CE" w:rsidSect="00815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E4A337A" w14:textId="77777777" w:rsidR="00220A0C" w:rsidRPr="00F208CE" w:rsidRDefault="0048364F" w:rsidP="0048364F">
      <w:pPr>
        <w:outlineLvl w:val="0"/>
        <w:rPr>
          <w:sz w:val="36"/>
        </w:rPr>
      </w:pPr>
      <w:r w:rsidRPr="00F208CE">
        <w:rPr>
          <w:sz w:val="36"/>
        </w:rPr>
        <w:lastRenderedPageBreak/>
        <w:t>Contents</w:t>
      </w:r>
    </w:p>
    <w:p w14:paraId="5FA5AEB4" w14:textId="0E362924" w:rsidR="00627B8D" w:rsidRPr="00F208CE" w:rsidRDefault="00627B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08CE">
        <w:fldChar w:fldCharType="begin"/>
      </w:r>
      <w:r w:rsidRPr="00F208CE">
        <w:instrText xml:space="preserve"> TOC \o "1-9" </w:instrText>
      </w:r>
      <w:r w:rsidRPr="00F208CE">
        <w:fldChar w:fldCharType="separate"/>
      </w:r>
      <w:r w:rsidRPr="00F208CE">
        <w:rPr>
          <w:noProof/>
        </w:rPr>
        <w:t>1</w:t>
      </w:r>
      <w:r w:rsidRPr="00F208CE">
        <w:rPr>
          <w:noProof/>
        </w:rPr>
        <w:tab/>
        <w:t>Name</w:t>
      </w:r>
      <w:r w:rsidRPr="00F208CE">
        <w:rPr>
          <w:noProof/>
        </w:rPr>
        <w:tab/>
      </w:r>
      <w:r w:rsidRPr="00F208CE">
        <w:rPr>
          <w:noProof/>
        </w:rPr>
        <w:fldChar w:fldCharType="begin"/>
      </w:r>
      <w:r w:rsidRPr="00F208CE">
        <w:rPr>
          <w:noProof/>
        </w:rPr>
        <w:instrText xml:space="preserve"> PAGEREF _Toc89347308 \h </w:instrText>
      </w:r>
      <w:r w:rsidRPr="00F208CE">
        <w:rPr>
          <w:noProof/>
        </w:rPr>
      </w:r>
      <w:r w:rsidRPr="00F208CE">
        <w:rPr>
          <w:noProof/>
        </w:rPr>
        <w:fldChar w:fldCharType="separate"/>
      </w:r>
      <w:r w:rsidR="00CE11CE">
        <w:rPr>
          <w:noProof/>
        </w:rPr>
        <w:t>1</w:t>
      </w:r>
      <w:r w:rsidRPr="00F208CE">
        <w:rPr>
          <w:noProof/>
        </w:rPr>
        <w:fldChar w:fldCharType="end"/>
      </w:r>
    </w:p>
    <w:p w14:paraId="722C11FE" w14:textId="5A977333" w:rsidR="00627B8D" w:rsidRPr="00F208CE" w:rsidRDefault="00627B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08CE">
        <w:rPr>
          <w:noProof/>
        </w:rPr>
        <w:t>2</w:t>
      </w:r>
      <w:r w:rsidRPr="00F208CE">
        <w:rPr>
          <w:noProof/>
        </w:rPr>
        <w:tab/>
        <w:t>Commencement</w:t>
      </w:r>
      <w:r w:rsidRPr="00F208CE">
        <w:rPr>
          <w:noProof/>
        </w:rPr>
        <w:tab/>
      </w:r>
      <w:r w:rsidRPr="00F208CE">
        <w:rPr>
          <w:noProof/>
        </w:rPr>
        <w:fldChar w:fldCharType="begin"/>
      </w:r>
      <w:r w:rsidRPr="00F208CE">
        <w:rPr>
          <w:noProof/>
        </w:rPr>
        <w:instrText xml:space="preserve"> PAGEREF _Toc89347309 \h </w:instrText>
      </w:r>
      <w:r w:rsidRPr="00F208CE">
        <w:rPr>
          <w:noProof/>
        </w:rPr>
      </w:r>
      <w:r w:rsidRPr="00F208CE">
        <w:rPr>
          <w:noProof/>
        </w:rPr>
        <w:fldChar w:fldCharType="separate"/>
      </w:r>
      <w:r w:rsidR="00CE11CE">
        <w:rPr>
          <w:noProof/>
        </w:rPr>
        <w:t>1</w:t>
      </w:r>
      <w:r w:rsidRPr="00F208CE">
        <w:rPr>
          <w:noProof/>
        </w:rPr>
        <w:fldChar w:fldCharType="end"/>
      </w:r>
    </w:p>
    <w:p w14:paraId="1FBB3EFA" w14:textId="3A6A14D0" w:rsidR="00627B8D" w:rsidRPr="00F208CE" w:rsidRDefault="00627B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08CE">
        <w:rPr>
          <w:noProof/>
        </w:rPr>
        <w:t>3</w:t>
      </w:r>
      <w:r w:rsidRPr="00F208CE">
        <w:rPr>
          <w:noProof/>
        </w:rPr>
        <w:tab/>
        <w:t>Authority</w:t>
      </w:r>
      <w:r w:rsidRPr="00F208CE">
        <w:rPr>
          <w:noProof/>
        </w:rPr>
        <w:tab/>
      </w:r>
      <w:r w:rsidRPr="00F208CE">
        <w:rPr>
          <w:noProof/>
        </w:rPr>
        <w:fldChar w:fldCharType="begin"/>
      </w:r>
      <w:r w:rsidRPr="00F208CE">
        <w:rPr>
          <w:noProof/>
        </w:rPr>
        <w:instrText xml:space="preserve"> PAGEREF _Toc89347310 \h </w:instrText>
      </w:r>
      <w:r w:rsidRPr="00F208CE">
        <w:rPr>
          <w:noProof/>
        </w:rPr>
      </w:r>
      <w:r w:rsidRPr="00F208CE">
        <w:rPr>
          <w:noProof/>
        </w:rPr>
        <w:fldChar w:fldCharType="separate"/>
      </w:r>
      <w:r w:rsidR="00CE11CE">
        <w:rPr>
          <w:noProof/>
        </w:rPr>
        <w:t>1</w:t>
      </w:r>
      <w:r w:rsidRPr="00F208CE">
        <w:rPr>
          <w:noProof/>
        </w:rPr>
        <w:fldChar w:fldCharType="end"/>
      </w:r>
    </w:p>
    <w:p w14:paraId="6D6BC07A" w14:textId="1AF19C98" w:rsidR="00627B8D" w:rsidRPr="00F208CE" w:rsidRDefault="00627B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08CE">
        <w:rPr>
          <w:noProof/>
        </w:rPr>
        <w:t>4</w:t>
      </w:r>
      <w:r w:rsidRPr="00F208CE">
        <w:rPr>
          <w:noProof/>
        </w:rPr>
        <w:tab/>
        <w:t>Schedules</w:t>
      </w:r>
      <w:r w:rsidRPr="00F208CE">
        <w:rPr>
          <w:noProof/>
        </w:rPr>
        <w:tab/>
      </w:r>
      <w:r w:rsidRPr="00F208CE">
        <w:rPr>
          <w:noProof/>
        </w:rPr>
        <w:fldChar w:fldCharType="begin"/>
      </w:r>
      <w:r w:rsidRPr="00F208CE">
        <w:rPr>
          <w:noProof/>
        </w:rPr>
        <w:instrText xml:space="preserve"> PAGEREF _Toc89347311 \h </w:instrText>
      </w:r>
      <w:r w:rsidRPr="00F208CE">
        <w:rPr>
          <w:noProof/>
        </w:rPr>
      </w:r>
      <w:r w:rsidRPr="00F208CE">
        <w:rPr>
          <w:noProof/>
        </w:rPr>
        <w:fldChar w:fldCharType="separate"/>
      </w:r>
      <w:r w:rsidR="00CE11CE">
        <w:rPr>
          <w:noProof/>
        </w:rPr>
        <w:t>1</w:t>
      </w:r>
      <w:r w:rsidRPr="00F208CE">
        <w:rPr>
          <w:noProof/>
        </w:rPr>
        <w:fldChar w:fldCharType="end"/>
      </w:r>
    </w:p>
    <w:p w14:paraId="59C40958" w14:textId="2AEE9F55" w:rsidR="00627B8D" w:rsidRPr="00F208CE" w:rsidRDefault="00627B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208CE">
        <w:rPr>
          <w:noProof/>
        </w:rPr>
        <w:t>Schedule 1—Amendments commencing immediately after registration</w:t>
      </w:r>
      <w:r w:rsidRPr="00F208CE">
        <w:rPr>
          <w:b w:val="0"/>
          <w:noProof/>
          <w:sz w:val="18"/>
        </w:rPr>
        <w:tab/>
      </w:r>
      <w:r w:rsidRPr="00F208CE">
        <w:rPr>
          <w:b w:val="0"/>
          <w:noProof/>
          <w:sz w:val="18"/>
        </w:rPr>
        <w:fldChar w:fldCharType="begin"/>
      </w:r>
      <w:r w:rsidRPr="00F208CE">
        <w:rPr>
          <w:b w:val="0"/>
          <w:noProof/>
          <w:sz w:val="18"/>
        </w:rPr>
        <w:instrText xml:space="preserve"> PAGEREF _Toc89347312 \h </w:instrText>
      </w:r>
      <w:r w:rsidRPr="00F208CE">
        <w:rPr>
          <w:b w:val="0"/>
          <w:noProof/>
          <w:sz w:val="18"/>
        </w:rPr>
      </w:r>
      <w:r w:rsidRPr="00F208CE">
        <w:rPr>
          <w:b w:val="0"/>
          <w:noProof/>
          <w:sz w:val="18"/>
        </w:rPr>
        <w:fldChar w:fldCharType="separate"/>
      </w:r>
      <w:r w:rsidR="00CE11CE">
        <w:rPr>
          <w:b w:val="0"/>
          <w:noProof/>
          <w:sz w:val="18"/>
        </w:rPr>
        <w:t>2</w:t>
      </w:r>
      <w:r w:rsidRPr="00F208CE">
        <w:rPr>
          <w:b w:val="0"/>
          <w:noProof/>
          <w:sz w:val="18"/>
        </w:rPr>
        <w:fldChar w:fldCharType="end"/>
      </w:r>
    </w:p>
    <w:p w14:paraId="50A76D14" w14:textId="3F3113A4" w:rsidR="00627B8D" w:rsidRPr="00F208CE" w:rsidRDefault="00627B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08CE">
        <w:rPr>
          <w:noProof/>
        </w:rPr>
        <w:t>Biosecurity (Emergency Requirements—High Risk Country Travel Pause) Determination (No. 2) 2021</w:t>
      </w:r>
      <w:r w:rsidRPr="00F208CE">
        <w:rPr>
          <w:i w:val="0"/>
          <w:noProof/>
          <w:sz w:val="18"/>
        </w:rPr>
        <w:tab/>
      </w:r>
      <w:r w:rsidRPr="00F208CE">
        <w:rPr>
          <w:i w:val="0"/>
          <w:noProof/>
          <w:sz w:val="18"/>
        </w:rPr>
        <w:fldChar w:fldCharType="begin"/>
      </w:r>
      <w:r w:rsidRPr="00F208CE">
        <w:rPr>
          <w:i w:val="0"/>
          <w:noProof/>
          <w:sz w:val="18"/>
        </w:rPr>
        <w:instrText xml:space="preserve"> PAGEREF _Toc89347313 \h </w:instrText>
      </w:r>
      <w:r w:rsidRPr="00F208CE">
        <w:rPr>
          <w:i w:val="0"/>
          <w:noProof/>
          <w:sz w:val="18"/>
        </w:rPr>
      </w:r>
      <w:r w:rsidRPr="00F208CE">
        <w:rPr>
          <w:i w:val="0"/>
          <w:noProof/>
          <w:sz w:val="18"/>
        </w:rPr>
        <w:fldChar w:fldCharType="separate"/>
      </w:r>
      <w:r w:rsidR="00CE11CE">
        <w:rPr>
          <w:i w:val="0"/>
          <w:noProof/>
          <w:sz w:val="18"/>
        </w:rPr>
        <w:t>2</w:t>
      </w:r>
      <w:r w:rsidRPr="00F208CE">
        <w:rPr>
          <w:i w:val="0"/>
          <w:noProof/>
          <w:sz w:val="18"/>
        </w:rPr>
        <w:fldChar w:fldCharType="end"/>
      </w:r>
    </w:p>
    <w:p w14:paraId="421078A0" w14:textId="09A6733D" w:rsidR="00627B8D" w:rsidRPr="00F208CE" w:rsidRDefault="00627B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208CE">
        <w:rPr>
          <w:noProof/>
        </w:rPr>
        <w:t>Schedule 2—Amendments commencing day after registration</w:t>
      </w:r>
      <w:r w:rsidRPr="00F208CE">
        <w:rPr>
          <w:b w:val="0"/>
          <w:noProof/>
          <w:sz w:val="18"/>
        </w:rPr>
        <w:tab/>
      </w:r>
      <w:r w:rsidRPr="00F208CE">
        <w:rPr>
          <w:b w:val="0"/>
          <w:noProof/>
          <w:sz w:val="18"/>
        </w:rPr>
        <w:fldChar w:fldCharType="begin"/>
      </w:r>
      <w:r w:rsidRPr="00F208CE">
        <w:rPr>
          <w:b w:val="0"/>
          <w:noProof/>
          <w:sz w:val="18"/>
        </w:rPr>
        <w:instrText xml:space="preserve"> PAGEREF _Toc89347314 \h </w:instrText>
      </w:r>
      <w:r w:rsidRPr="00F208CE">
        <w:rPr>
          <w:b w:val="0"/>
          <w:noProof/>
          <w:sz w:val="18"/>
        </w:rPr>
      </w:r>
      <w:r w:rsidRPr="00F208CE">
        <w:rPr>
          <w:b w:val="0"/>
          <w:noProof/>
          <w:sz w:val="18"/>
        </w:rPr>
        <w:fldChar w:fldCharType="separate"/>
      </w:r>
      <w:r w:rsidR="00CE11CE">
        <w:rPr>
          <w:b w:val="0"/>
          <w:noProof/>
          <w:sz w:val="18"/>
        </w:rPr>
        <w:t>3</w:t>
      </w:r>
      <w:r w:rsidRPr="00F208CE">
        <w:rPr>
          <w:b w:val="0"/>
          <w:noProof/>
          <w:sz w:val="18"/>
        </w:rPr>
        <w:fldChar w:fldCharType="end"/>
      </w:r>
    </w:p>
    <w:p w14:paraId="0CF05C3C" w14:textId="7498593F" w:rsidR="00627B8D" w:rsidRPr="00F208CE" w:rsidRDefault="00627B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08CE">
        <w:rPr>
          <w:noProof/>
        </w:rPr>
        <w:t xml:space="preserve">Biosecurity (Entry Requirements—Human Coronavirus with Pandemic Potential) </w:t>
      </w:r>
      <w:r w:rsidR="00F208CE" w:rsidRPr="00F208CE">
        <w:rPr>
          <w:noProof/>
        </w:rPr>
        <w:t>Determination 2</w:t>
      </w:r>
      <w:r w:rsidRPr="00F208CE">
        <w:rPr>
          <w:noProof/>
        </w:rPr>
        <w:t>021</w:t>
      </w:r>
      <w:r w:rsidRPr="00F208CE">
        <w:rPr>
          <w:i w:val="0"/>
          <w:noProof/>
          <w:sz w:val="18"/>
        </w:rPr>
        <w:tab/>
      </w:r>
      <w:r w:rsidRPr="00F208CE">
        <w:rPr>
          <w:i w:val="0"/>
          <w:noProof/>
          <w:sz w:val="18"/>
        </w:rPr>
        <w:fldChar w:fldCharType="begin"/>
      </w:r>
      <w:r w:rsidRPr="00F208CE">
        <w:rPr>
          <w:i w:val="0"/>
          <w:noProof/>
          <w:sz w:val="18"/>
        </w:rPr>
        <w:instrText xml:space="preserve"> PAGEREF _Toc89347315 \h </w:instrText>
      </w:r>
      <w:r w:rsidRPr="00F208CE">
        <w:rPr>
          <w:i w:val="0"/>
          <w:noProof/>
          <w:sz w:val="18"/>
        </w:rPr>
      </w:r>
      <w:r w:rsidRPr="00F208CE">
        <w:rPr>
          <w:i w:val="0"/>
          <w:noProof/>
          <w:sz w:val="18"/>
        </w:rPr>
        <w:fldChar w:fldCharType="separate"/>
      </w:r>
      <w:r w:rsidR="00CE11CE">
        <w:rPr>
          <w:i w:val="0"/>
          <w:noProof/>
          <w:sz w:val="18"/>
        </w:rPr>
        <w:t>3</w:t>
      </w:r>
      <w:r w:rsidRPr="00F208CE">
        <w:rPr>
          <w:i w:val="0"/>
          <w:noProof/>
          <w:sz w:val="18"/>
        </w:rPr>
        <w:fldChar w:fldCharType="end"/>
      </w:r>
    </w:p>
    <w:p w14:paraId="7C0F0F8F" w14:textId="2F67DF1C" w:rsidR="00627B8D" w:rsidRPr="00F208CE" w:rsidRDefault="00627B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208CE">
        <w:rPr>
          <w:noProof/>
        </w:rPr>
        <w:t>Biosecurity (Entry Requirements—Human Coronavirus with Pandemic Potential) Determination (No. 2) 2021</w:t>
      </w:r>
      <w:r w:rsidRPr="00F208CE">
        <w:rPr>
          <w:i w:val="0"/>
          <w:noProof/>
          <w:sz w:val="18"/>
        </w:rPr>
        <w:tab/>
      </w:r>
      <w:r w:rsidRPr="00F208CE">
        <w:rPr>
          <w:i w:val="0"/>
          <w:noProof/>
          <w:sz w:val="18"/>
        </w:rPr>
        <w:fldChar w:fldCharType="begin"/>
      </w:r>
      <w:r w:rsidRPr="00F208CE">
        <w:rPr>
          <w:i w:val="0"/>
          <w:noProof/>
          <w:sz w:val="18"/>
        </w:rPr>
        <w:instrText xml:space="preserve"> PAGEREF _Toc89347316 \h </w:instrText>
      </w:r>
      <w:r w:rsidRPr="00F208CE">
        <w:rPr>
          <w:i w:val="0"/>
          <w:noProof/>
          <w:sz w:val="18"/>
        </w:rPr>
      </w:r>
      <w:r w:rsidRPr="00F208CE">
        <w:rPr>
          <w:i w:val="0"/>
          <w:noProof/>
          <w:sz w:val="18"/>
        </w:rPr>
        <w:fldChar w:fldCharType="separate"/>
      </w:r>
      <w:r w:rsidR="00CE11CE">
        <w:rPr>
          <w:i w:val="0"/>
          <w:noProof/>
          <w:sz w:val="18"/>
        </w:rPr>
        <w:t>3</w:t>
      </w:r>
      <w:r w:rsidRPr="00F208CE">
        <w:rPr>
          <w:i w:val="0"/>
          <w:noProof/>
          <w:sz w:val="18"/>
        </w:rPr>
        <w:fldChar w:fldCharType="end"/>
      </w:r>
    </w:p>
    <w:p w14:paraId="68D4CFC4" w14:textId="77777777" w:rsidR="0048364F" w:rsidRPr="00F208CE" w:rsidRDefault="00627B8D" w:rsidP="0048364F">
      <w:r w:rsidRPr="00F208CE">
        <w:fldChar w:fldCharType="end"/>
      </w:r>
    </w:p>
    <w:p w14:paraId="473384EB" w14:textId="77777777" w:rsidR="0048364F" w:rsidRPr="00F208CE" w:rsidRDefault="0048364F" w:rsidP="0048364F">
      <w:pPr>
        <w:sectPr w:rsidR="0048364F" w:rsidRPr="00F208CE" w:rsidSect="0081548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7F08BC" w14:textId="77777777" w:rsidR="0048364F" w:rsidRPr="00F208CE" w:rsidRDefault="0048364F" w:rsidP="0048364F">
      <w:pPr>
        <w:pStyle w:val="ActHead5"/>
      </w:pPr>
      <w:bookmarkStart w:id="0" w:name="_Toc89347308"/>
      <w:r w:rsidRPr="001E4A2C">
        <w:rPr>
          <w:rStyle w:val="CharSectno"/>
        </w:rPr>
        <w:lastRenderedPageBreak/>
        <w:t>1</w:t>
      </w:r>
      <w:r w:rsidRPr="00F208CE">
        <w:t xml:space="preserve">  </w:t>
      </w:r>
      <w:r w:rsidR="004F676E" w:rsidRPr="00F208CE">
        <w:t>Name</w:t>
      </w:r>
      <w:bookmarkEnd w:id="0"/>
    </w:p>
    <w:p w14:paraId="0A7ED437" w14:textId="77777777" w:rsidR="0048364F" w:rsidRPr="00F208CE" w:rsidRDefault="0048364F" w:rsidP="0048364F">
      <w:pPr>
        <w:pStyle w:val="subsection"/>
      </w:pPr>
      <w:r w:rsidRPr="00F208CE">
        <w:tab/>
      </w:r>
      <w:r w:rsidRPr="00F208CE">
        <w:tab/>
      </w:r>
      <w:r w:rsidR="008F76B1" w:rsidRPr="00F208CE">
        <w:t>This instrument is</w:t>
      </w:r>
      <w:r w:rsidRPr="00F208CE">
        <w:t xml:space="preserve"> the </w:t>
      </w:r>
      <w:r w:rsidR="00F208CE" w:rsidRPr="00F208CE">
        <w:rPr>
          <w:i/>
          <w:noProof/>
        </w:rPr>
        <w:t>Biosecurity Legislation Amendment (Emergency and Entry Requirements) Determination 2021</w:t>
      </w:r>
      <w:r w:rsidRPr="00F208CE">
        <w:t>.</w:t>
      </w:r>
    </w:p>
    <w:p w14:paraId="3E9FF322" w14:textId="77777777" w:rsidR="004F676E" w:rsidRPr="00F208CE" w:rsidRDefault="0048364F" w:rsidP="005452CC">
      <w:pPr>
        <w:pStyle w:val="ActHead5"/>
      </w:pPr>
      <w:bookmarkStart w:id="1" w:name="_Toc89347309"/>
      <w:r w:rsidRPr="001E4A2C">
        <w:rPr>
          <w:rStyle w:val="CharSectno"/>
        </w:rPr>
        <w:t>2</w:t>
      </w:r>
      <w:r w:rsidRPr="00F208CE">
        <w:t xml:space="preserve">  Commencement</w:t>
      </w:r>
      <w:bookmarkEnd w:id="1"/>
    </w:p>
    <w:p w14:paraId="193F3F30" w14:textId="77777777" w:rsidR="003812F7" w:rsidRPr="00F208CE" w:rsidRDefault="003812F7" w:rsidP="00A80DD3">
      <w:pPr>
        <w:pStyle w:val="subsection"/>
      </w:pPr>
      <w:r w:rsidRPr="00F208CE">
        <w:tab/>
        <w:t>(1)</w:t>
      </w:r>
      <w:r w:rsidRPr="00F208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67D421" w14:textId="77777777" w:rsidR="003812F7" w:rsidRPr="00F208CE" w:rsidRDefault="003812F7" w:rsidP="00A80DD3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3812F7" w:rsidRPr="00F208CE" w14:paraId="3053B1C8" w14:textId="77777777" w:rsidTr="00A80DD3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C41B899" w14:textId="77777777" w:rsidR="003812F7" w:rsidRPr="00F208CE" w:rsidRDefault="003812F7" w:rsidP="00A80DD3">
            <w:pPr>
              <w:pStyle w:val="TableHeading"/>
            </w:pPr>
            <w:r w:rsidRPr="00F208CE">
              <w:t>Commencement information</w:t>
            </w:r>
          </w:p>
        </w:tc>
      </w:tr>
      <w:tr w:rsidR="003812F7" w:rsidRPr="00F208CE" w14:paraId="552C0746" w14:textId="77777777" w:rsidTr="00A80DD3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5D80439" w14:textId="77777777" w:rsidR="003812F7" w:rsidRPr="00F208CE" w:rsidRDefault="003812F7" w:rsidP="00A80DD3">
            <w:pPr>
              <w:pStyle w:val="TableHeading"/>
            </w:pPr>
            <w:r w:rsidRPr="00F208CE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26CBE3" w14:textId="77777777" w:rsidR="003812F7" w:rsidRPr="00F208CE" w:rsidRDefault="003812F7" w:rsidP="00A80DD3">
            <w:pPr>
              <w:pStyle w:val="TableHeading"/>
            </w:pPr>
            <w:r w:rsidRPr="00F208CE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687A63" w14:textId="77777777" w:rsidR="003812F7" w:rsidRPr="00F208CE" w:rsidRDefault="003812F7" w:rsidP="00A80DD3">
            <w:pPr>
              <w:pStyle w:val="TableHeading"/>
            </w:pPr>
            <w:r w:rsidRPr="00F208CE">
              <w:t>Column 3</w:t>
            </w:r>
          </w:p>
        </w:tc>
      </w:tr>
      <w:tr w:rsidR="003812F7" w:rsidRPr="00F208CE" w14:paraId="329913D1" w14:textId="77777777" w:rsidTr="00A80DD3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1FE412" w14:textId="77777777" w:rsidR="003812F7" w:rsidRPr="00F208CE" w:rsidRDefault="003812F7" w:rsidP="00A80DD3">
            <w:pPr>
              <w:pStyle w:val="TableHeading"/>
            </w:pPr>
            <w:r w:rsidRPr="00F208CE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7D3FA3" w14:textId="77777777" w:rsidR="003812F7" w:rsidRPr="00F208CE" w:rsidRDefault="003812F7" w:rsidP="00A80DD3">
            <w:pPr>
              <w:pStyle w:val="TableHeading"/>
            </w:pPr>
            <w:r w:rsidRPr="00F208CE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FF136C" w14:textId="77777777" w:rsidR="003812F7" w:rsidRPr="00F208CE" w:rsidRDefault="003812F7" w:rsidP="00A80DD3">
            <w:pPr>
              <w:pStyle w:val="TableHeading"/>
            </w:pPr>
            <w:r w:rsidRPr="00F208CE">
              <w:t>Date/Details</w:t>
            </w:r>
          </w:p>
        </w:tc>
      </w:tr>
      <w:tr w:rsidR="003812F7" w:rsidRPr="00F208CE" w14:paraId="25593E4C" w14:textId="77777777" w:rsidTr="00A80DD3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99FCE3" w14:textId="77777777" w:rsidR="003812F7" w:rsidRPr="00F208CE" w:rsidRDefault="003812F7" w:rsidP="00A80DD3">
            <w:pPr>
              <w:pStyle w:val="Tabletext"/>
            </w:pPr>
            <w:r w:rsidRPr="00F208CE">
              <w:t xml:space="preserve">1.  </w:t>
            </w:r>
            <w:r w:rsidR="00807BE1" w:rsidRPr="00F208CE">
              <w:t>Sections 1</w:t>
            </w:r>
            <w:r w:rsidRPr="00F208CE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8760A3" w14:textId="77777777" w:rsidR="003812F7" w:rsidRPr="00F208CE" w:rsidRDefault="003812F7" w:rsidP="00A80DD3">
            <w:pPr>
              <w:pStyle w:val="Tabletext"/>
            </w:pPr>
            <w:r w:rsidRPr="00F208CE">
              <w:t>Immediately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79334B1" w14:textId="7648A42C" w:rsidR="003812F7" w:rsidRPr="00F208CE" w:rsidRDefault="00954877">
            <w:pPr>
              <w:pStyle w:val="Tabletext"/>
            </w:pPr>
            <w:r>
              <w:t>5.11 pm (A.C.T.)</w:t>
            </w:r>
            <w:r w:rsidR="00AC4ED5">
              <w:br/>
            </w:r>
            <w:r>
              <w:t>6 December 2021</w:t>
            </w:r>
          </w:p>
        </w:tc>
      </w:tr>
      <w:tr w:rsidR="003812F7" w:rsidRPr="00F208CE" w14:paraId="7A20AD2D" w14:textId="77777777" w:rsidTr="00A80DD3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B7B4D6" w14:textId="77777777" w:rsidR="003812F7" w:rsidRPr="00F208CE" w:rsidRDefault="003812F7">
            <w:pPr>
              <w:pStyle w:val="Tabletext"/>
            </w:pPr>
            <w:r w:rsidRPr="00F208CE">
              <w:t xml:space="preserve">2.  </w:t>
            </w:r>
            <w:r w:rsidR="00807BE1" w:rsidRPr="00F208CE">
              <w:t>Schedule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A15DAC" w14:textId="77777777" w:rsidR="003812F7" w:rsidRPr="00F208CE" w:rsidRDefault="003812F7">
            <w:pPr>
              <w:pStyle w:val="Tabletext"/>
            </w:pPr>
            <w:r w:rsidRPr="00F208CE">
              <w:t>Immediately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934090" w14:textId="43F88EE4" w:rsidR="003812F7" w:rsidRPr="00F208CE" w:rsidRDefault="00954877">
            <w:pPr>
              <w:pStyle w:val="Tabletext"/>
            </w:pPr>
            <w:r>
              <w:t>5.11 pm (A.C.T.)</w:t>
            </w:r>
            <w:r w:rsidR="00AC4ED5">
              <w:br/>
            </w:r>
            <w:bookmarkStart w:id="2" w:name="_GoBack"/>
            <w:bookmarkEnd w:id="2"/>
            <w:r>
              <w:t>6 December 2021</w:t>
            </w:r>
          </w:p>
        </w:tc>
      </w:tr>
      <w:tr w:rsidR="003812F7" w:rsidRPr="00F208CE" w14:paraId="04F4F3B5" w14:textId="77777777" w:rsidTr="00A80DD3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A08D06" w14:textId="77777777" w:rsidR="003812F7" w:rsidRPr="00F208CE" w:rsidRDefault="003812F7">
            <w:pPr>
              <w:pStyle w:val="Tabletext"/>
            </w:pPr>
            <w:r w:rsidRPr="00F208CE">
              <w:t xml:space="preserve">3.  </w:t>
            </w:r>
            <w:r w:rsidR="00807BE1" w:rsidRPr="00F208CE">
              <w:t>Schedule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44EF02D" w14:textId="77777777" w:rsidR="003812F7" w:rsidRPr="00F208CE" w:rsidRDefault="003812F7">
            <w:pPr>
              <w:pStyle w:val="Tabletext"/>
            </w:pPr>
            <w:r w:rsidRPr="00F208CE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360D5C0" w14:textId="1BF75540" w:rsidR="003812F7" w:rsidRPr="00F208CE" w:rsidRDefault="00954877">
            <w:pPr>
              <w:pStyle w:val="Tabletext"/>
            </w:pPr>
            <w:r>
              <w:t>7 December 2021</w:t>
            </w:r>
          </w:p>
        </w:tc>
      </w:tr>
    </w:tbl>
    <w:p w14:paraId="443608C5" w14:textId="77777777" w:rsidR="003812F7" w:rsidRPr="00F208CE" w:rsidRDefault="003812F7" w:rsidP="00A80DD3">
      <w:pPr>
        <w:pStyle w:val="notetext"/>
      </w:pPr>
      <w:r w:rsidRPr="00F208CE">
        <w:rPr>
          <w:snapToGrid w:val="0"/>
          <w:lang w:eastAsia="en-US"/>
        </w:rPr>
        <w:t>Note:</w:t>
      </w:r>
      <w:r w:rsidRPr="00F208CE">
        <w:rPr>
          <w:snapToGrid w:val="0"/>
          <w:lang w:eastAsia="en-US"/>
        </w:rPr>
        <w:tab/>
        <w:t xml:space="preserve">This table relates only to the provisions of this </w:t>
      </w:r>
      <w:r w:rsidRPr="00F208CE">
        <w:t xml:space="preserve">instrument </w:t>
      </w:r>
      <w:r w:rsidRPr="00F208CE">
        <w:rPr>
          <w:snapToGrid w:val="0"/>
          <w:lang w:eastAsia="en-US"/>
        </w:rPr>
        <w:t xml:space="preserve">as originally made. It will not be amended to deal with any later amendments of this </w:t>
      </w:r>
      <w:r w:rsidRPr="00F208CE">
        <w:t>instrument</w:t>
      </w:r>
      <w:r w:rsidRPr="00F208CE">
        <w:rPr>
          <w:snapToGrid w:val="0"/>
          <w:lang w:eastAsia="en-US"/>
        </w:rPr>
        <w:t>.</w:t>
      </w:r>
    </w:p>
    <w:p w14:paraId="67FB593C" w14:textId="77777777" w:rsidR="003812F7" w:rsidRPr="00F208CE" w:rsidRDefault="003812F7" w:rsidP="00A80DD3">
      <w:pPr>
        <w:pStyle w:val="subsection"/>
      </w:pPr>
      <w:r w:rsidRPr="00F208CE">
        <w:tab/>
        <w:t>(2)</w:t>
      </w:r>
      <w:r w:rsidRPr="00F208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09B53AD" w14:textId="77777777" w:rsidR="00BF6650" w:rsidRPr="00F208CE" w:rsidRDefault="00BF6650" w:rsidP="00BF6650">
      <w:pPr>
        <w:pStyle w:val="ActHead5"/>
      </w:pPr>
      <w:bookmarkStart w:id="3" w:name="_Toc89347310"/>
      <w:r w:rsidRPr="001E4A2C">
        <w:rPr>
          <w:rStyle w:val="CharSectno"/>
        </w:rPr>
        <w:t>3</w:t>
      </w:r>
      <w:r w:rsidRPr="00F208CE">
        <w:t xml:space="preserve">  Authority</w:t>
      </w:r>
      <w:bookmarkEnd w:id="3"/>
    </w:p>
    <w:p w14:paraId="51E5D782" w14:textId="77777777" w:rsidR="00BF6650" w:rsidRPr="00F208CE" w:rsidRDefault="00BF6650" w:rsidP="00BF6650">
      <w:pPr>
        <w:pStyle w:val="subsection"/>
      </w:pPr>
      <w:r w:rsidRPr="00F208CE">
        <w:tab/>
      </w:r>
      <w:r w:rsidRPr="00F208CE">
        <w:tab/>
      </w:r>
      <w:r w:rsidR="008F76B1" w:rsidRPr="00F208CE">
        <w:t>This instrument is</w:t>
      </w:r>
      <w:r w:rsidRPr="00F208CE">
        <w:t xml:space="preserve"> made under </w:t>
      </w:r>
      <w:r w:rsidR="003812F7" w:rsidRPr="00F208CE">
        <w:t xml:space="preserve">subsections 44(2) and 477(1) of the </w:t>
      </w:r>
      <w:r w:rsidR="003812F7" w:rsidRPr="00F208CE">
        <w:rPr>
          <w:i/>
        </w:rPr>
        <w:t>Biosecurity Act 2015</w:t>
      </w:r>
      <w:r w:rsidR="00546FA3" w:rsidRPr="00F208CE">
        <w:t>.</w:t>
      </w:r>
    </w:p>
    <w:p w14:paraId="798970E3" w14:textId="77777777" w:rsidR="00557C7A" w:rsidRPr="00F208CE" w:rsidRDefault="00BF6650" w:rsidP="00557C7A">
      <w:pPr>
        <w:pStyle w:val="ActHead5"/>
      </w:pPr>
      <w:bookmarkStart w:id="4" w:name="_Toc89347311"/>
      <w:r w:rsidRPr="001E4A2C">
        <w:rPr>
          <w:rStyle w:val="CharSectno"/>
        </w:rPr>
        <w:t>4</w:t>
      </w:r>
      <w:r w:rsidR="00557C7A" w:rsidRPr="00F208CE">
        <w:t xml:space="preserve">  </w:t>
      </w:r>
      <w:r w:rsidR="00083F48" w:rsidRPr="00F208CE">
        <w:t>Schedules</w:t>
      </w:r>
      <w:bookmarkEnd w:id="4"/>
    </w:p>
    <w:p w14:paraId="28BCAC6D" w14:textId="77777777" w:rsidR="00557C7A" w:rsidRPr="00F208CE" w:rsidRDefault="00557C7A" w:rsidP="00557C7A">
      <w:pPr>
        <w:pStyle w:val="subsection"/>
      </w:pPr>
      <w:r w:rsidRPr="00F208CE">
        <w:tab/>
      </w:r>
      <w:r w:rsidRPr="00F208CE">
        <w:tab/>
      </w:r>
      <w:r w:rsidR="00083F48" w:rsidRPr="00F208CE">
        <w:t xml:space="preserve">Each </w:t>
      </w:r>
      <w:r w:rsidR="00160BD7" w:rsidRPr="00F208CE">
        <w:t>instrument</w:t>
      </w:r>
      <w:r w:rsidR="00083F48" w:rsidRPr="00F208CE">
        <w:t xml:space="preserve"> that is specified in a Schedule to </w:t>
      </w:r>
      <w:r w:rsidR="008F76B1" w:rsidRPr="00F208CE">
        <w:t>this instrument</w:t>
      </w:r>
      <w:r w:rsidR="00083F48" w:rsidRPr="00F208CE">
        <w:t xml:space="preserve"> is amended or repealed as set out in the applicable items in the Schedule concerned, and any other item in a Schedule to </w:t>
      </w:r>
      <w:r w:rsidR="008F76B1" w:rsidRPr="00F208CE">
        <w:t>this instrument</w:t>
      </w:r>
      <w:r w:rsidR="00083F48" w:rsidRPr="00F208CE">
        <w:t xml:space="preserve"> has effect according to its terms.</w:t>
      </w:r>
    </w:p>
    <w:p w14:paraId="692FA417" w14:textId="77777777" w:rsidR="0048364F" w:rsidRPr="00F208CE" w:rsidRDefault="00807BE1" w:rsidP="009C5989">
      <w:pPr>
        <w:pStyle w:val="ActHead6"/>
        <w:pageBreakBefore/>
      </w:pPr>
      <w:bookmarkStart w:id="5" w:name="_Toc89347312"/>
      <w:r w:rsidRPr="001E4A2C">
        <w:rPr>
          <w:rStyle w:val="CharAmSchNo"/>
        </w:rPr>
        <w:lastRenderedPageBreak/>
        <w:t>Schedule 1</w:t>
      </w:r>
      <w:r w:rsidR="0048364F" w:rsidRPr="00F208CE">
        <w:t>—</w:t>
      </w:r>
      <w:r w:rsidR="00460499" w:rsidRPr="001E4A2C">
        <w:rPr>
          <w:rStyle w:val="CharAmSchText"/>
        </w:rPr>
        <w:t>Amendments</w:t>
      </w:r>
      <w:r w:rsidR="003812F7" w:rsidRPr="001E4A2C">
        <w:rPr>
          <w:rStyle w:val="CharAmSchText"/>
        </w:rPr>
        <w:t xml:space="preserve"> commencing immediately after registration</w:t>
      </w:r>
      <w:bookmarkEnd w:id="5"/>
    </w:p>
    <w:p w14:paraId="63B70608" w14:textId="77777777" w:rsidR="0004044E" w:rsidRPr="001E4A2C" w:rsidRDefault="0004044E" w:rsidP="0004044E">
      <w:pPr>
        <w:pStyle w:val="Header"/>
      </w:pPr>
      <w:r w:rsidRPr="001E4A2C">
        <w:rPr>
          <w:rStyle w:val="CharAmPartNo"/>
        </w:rPr>
        <w:t xml:space="preserve"> </w:t>
      </w:r>
      <w:r w:rsidRPr="001E4A2C">
        <w:rPr>
          <w:rStyle w:val="CharAmPartText"/>
        </w:rPr>
        <w:t xml:space="preserve"> </w:t>
      </w:r>
    </w:p>
    <w:p w14:paraId="7F6F4E86" w14:textId="77777777" w:rsidR="0084172C" w:rsidRPr="00F208CE" w:rsidRDefault="003812F7" w:rsidP="00EA0D36">
      <w:pPr>
        <w:pStyle w:val="ActHead9"/>
      </w:pPr>
      <w:bookmarkStart w:id="6" w:name="_Toc89347313"/>
      <w:r w:rsidRPr="00F208CE">
        <w:t>Biosecurity (Emergency Requirements—High Risk Country Travel Pause) Determination (No. 2) 2021</w:t>
      </w:r>
      <w:bookmarkEnd w:id="6"/>
    </w:p>
    <w:p w14:paraId="6C2460EA" w14:textId="77777777" w:rsidR="003812F7" w:rsidRPr="00F208CE" w:rsidRDefault="003812F7" w:rsidP="003812F7">
      <w:pPr>
        <w:pStyle w:val="ItemHead"/>
      </w:pPr>
      <w:r w:rsidRPr="00F208CE">
        <w:t xml:space="preserve">1  </w:t>
      </w:r>
      <w:r w:rsidR="00807BE1" w:rsidRPr="00F208CE">
        <w:t>Section 4</w:t>
      </w:r>
      <w:r w:rsidRPr="00F208CE">
        <w:t xml:space="preserve"> (</w:t>
      </w:r>
      <w:r w:rsidR="00807BE1" w:rsidRPr="00F208CE">
        <w:t>paragraph (</w:t>
      </w:r>
      <w:r w:rsidRPr="00F208CE">
        <w:t xml:space="preserve">g) of the definition of </w:t>
      </w:r>
      <w:r w:rsidRPr="00F208CE">
        <w:rPr>
          <w:i/>
        </w:rPr>
        <w:t>Omicron high risk country</w:t>
      </w:r>
      <w:r w:rsidRPr="00F208CE">
        <w:t>)</w:t>
      </w:r>
    </w:p>
    <w:p w14:paraId="4AA6E320" w14:textId="77777777" w:rsidR="003812F7" w:rsidRPr="00F208CE" w:rsidRDefault="003812F7" w:rsidP="003812F7">
      <w:pPr>
        <w:pStyle w:val="Item"/>
      </w:pPr>
      <w:r w:rsidRPr="00F208CE">
        <w:t>Repeal the paragraph.</w:t>
      </w:r>
    </w:p>
    <w:p w14:paraId="7F640EAC" w14:textId="77777777" w:rsidR="003812F7" w:rsidRPr="00F208CE" w:rsidRDefault="00807BE1" w:rsidP="003812F7">
      <w:pPr>
        <w:pStyle w:val="ActHead6"/>
        <w:pageBreakBefore/>
      </w:pPr>
      <w:bookmarkStart w:id="7" w:name="_Toc89347314"/>
      <w:r w:rsidRPr="001E4A2C">
        <w:rPr>
          <w:rStyle w:val="CharAmSchNo"/>
        </w:rPr>
        <w:lastRenderedPageBreak/>
        <w:t>Schedule 2</w:t>
      </w:r>
      <w:r w:rsidR="003812F7" w:rsidRPr="00F208CE">
        <w:t>—</w:t>
      </w:r>
      <w:r w:rsidR="003812F7" w:rsidRPr="001E4A2C">
        <w:rPr>
          <w:rStyle w:val="CharAmSchText"/>
        </w:rPr>
        <w:t>Amendments commencing day after registration</w:t>
      </w:r>
      <w:bookmarkEnd w:id="7"/>
    </w:p>
    <w:p w14:paraId="3C93EAB3" w14:textId="77777777" w:rsidR="003812F7" w:rsidRPr="001E4A2C" w:rsidRDefault="003812F7" w:rsidP="003812F7">
      <w:pPr>
        <w:pStyle w:val="Header"/>
      </w:pPr>
      <w:r w:rsidRPr="001E4A2C">
        <w:rPr>
          <w:rStyle w:val="CharAmPartNo"/>
        </w:rPr>
        <w:t xml:space="preserve"> </w:t>
      </w:r>
      <w:r w:rsidRPr="001E4A2C">
        <w:rPr>
          <w:rStyle w:val="CharAmPartText"/>
        </w:rPr>
        <w:t xml:space="preserve"> </w:t>
      </w:r>
    </w:p>
    <w:p w14:paraId="119FA594" w14:textId="77777777" w:rsidR="003812F7" w:rsidRPr="00F208CE" w:rsidRDefault="003812F7" w:rsidP="003812F7">
      <w:pPr>
        <w:pStyle w:val="ActHead9"/>
      </w:pPr>
      <w:bookmarkStart w:id="8" w:name="_Toc89347315"/>
      <w:r w:rsidRPr="00F208CE">
        <w:t xml:space="preserve">Biosecurity (Entry Requirements—Human Coronavirus with Pandemic Potential) </w:t>
      </w:r>
      <w:r w:rsidR="00F208CE" w:rsidRPr="00F208CE">
        <w:t>Determination 2</w:t>
      </w:r>
      <w:r w:rsidRPr="00F208CE">
        <w:t>021</w:t>
      </w:r>
      <w:bookmarkEnd w:id="8"/>
    </w:p>
    <w:p w14:paraId="349FDC5C" w14:textId="77777777" w:rsidR="00311A4B" w:rsidRPr="00F208CE" w:rsidRDefault="00414885" w:rsidP="003812F7">
      <w:pPr>
        <w:pStyle w:val="ItemHead"/>
      </w:pPr>
      <w:r w:rsidRPr="00F208CE">
        <w:t xml:space="preserve">1  </w:t>
      </w:r>
      <w:r w:rsidR="00F35E8B" w:rsidRPr="00F208CE">
        <w:t>Subsection 5</w:t>
      </w:r>
      <w:r w:rsidR="00311A4B" w:rsidRPr="00F208CE">
        <w:t>(2)</w:t>
      </w:r>
    </w:p>
    <w:p w14:paraId="73D574BC" w14:textId="77777777" w:rsidR="00311A4B" w:rsidRPr="00F208CE" w:rsidRDefault="00A36036" w:rsidP="00311A4B">
      <w:pPr>
        <w:pStyle w:val="Item"/>
      </w:pPr>
      <w:r w:rsidRPr="00F208CE">
        <w:t>Repeal the subsection, substitute:</w:t>
      </w:r>
    </w:p>
    <w:p w14:paraId="5EEC3CCB" w14:textId="77777777" w:rsidR="00F17483" w:rsidRPr="00F208CE" w:rsidRDefault="00F17483" w:rsidP="00F17483">
      <w:pPr>
        <w:pStyle w:val="SubsectionHead"/>
      </w:pPr>
      <w:r w:rsidRPr="00F208CE">
        <w:t>Ability to produce evidence of statement made before boarding</w:t>
      </w:r>
    </w:p>
    <w:p w14:paraId="27E51230" w14:textId="77777777" w:rsidR="00311A4B" w:rsidRPr="00F208CE" w:rsidRDefault="00311A4B" w:rsidP="00311A4B">
      <w:pPr>
        <w:pStyle w:val="subsection"/>
      </w:pPr>
      <w:r w:rsidRPr="00F208CE">
        <w:tab/>
        <w:t>(2)</w:t>
      </w:r>
      <w:r w:rsidRPr="00F208CE">
        <w:tab/>
        <w:t>The individual must be able to produce, to a relevant official, evidence that, before the individual boarded the aircraft, the individual made a written statement:</w:t>
      </w:r>
    </w:p>
    <w:p w14:paraId="19F77822" w14:textId="77777777" w:rsidR="00311A4B" w:rsidRPr="00F208CE" w:rsidRDefault="00311A4B" w:rsidP="00311A4B">
      <w:pPr>
        <w:pStyle w:val="paragraph"/>
      </w:pPr>
      <w:r w:rsidRPr="00F208CE">
        <w:tab/>
        <w:t>(a)</w:t>
      </w:r>
      <w:r w:rsidRPr="00F208CE">
        <w:tab/>
        <w:t>using an electronic system maintained by the Home Affairs Department; or</w:t>
      </w:r>
    </w:p>
    <w:p w14:paraId="45C868C6" w14:textId="77777777" w:rsidR="00311A4B" w:rsidRPr="00F208CE" w:rsidRDefault="00311A4B" w:rsidP="00311A4B">
      <w:pPr>
        <w:pStyle w:val="paragraph"/>
      </w:pPr>
      <w:r w:rsidRPr="00F208CE">
        <w:tab/>
        <w:t>(b)</w:t>
      </w:r>
      <w:r w:rsidRPr="00F208CE">
        <w:tab/>
        <w:t>if exceptional circumstances prevented the individual from using an electronic system maintained by the Home Affairs Department—in paper form;</w:t>
      </w:r>
    </w:p>
    <w:p w14:paraId="34684527" w14:textId="77777777" w:rsidR="00311A4B" w:rsidRPr="00F208CE" w:rsidRDefault="00311A4B" w:rsidP="00311A4B">
      <w:pPr>
        <w:pStyle w:val="subsection2"/>
      </w:pPr>
      <w:r w:rsidRPr="00F208CE">
        <w:t>that included:</w:t>
      </w:r>
    </w:p>
    <w:p w14:paraId="1F31BF1D" w14:textId="77777777" w:rsidR="00311A4B" w:rsidRPr="00F208CE" w:rsidRDefault="00311A4B" w:rsidP="00311A4B">
      <w:pPr>
        <w:pStyle w:val="paragraph"/>
      </w:pPr>
      <w:r w:rsidRPr="00F208CE">
        <w:tab/>
        <w:t>(c)</w:t>
      </w:r>
      <w:r w:rsidRPr="00F208CE">
        <w:tab/>
        <w:t xml:space="preserve">a declaration mentioned in </w:t>
      </w:r>
      <w:r w:rsidR="00F35E8B" w:rsidRPr="00F208CE">
        <w:t>subsection (</w:t>
      </w:r>
      <w:r w:rsidRPr="00F208CE">
        <w:t>3); and</w:t>
      </w:r>
    </w:p>
    <w:p w14:paraId="527D7C1F" w14:textId="77777777" w:rsidR="00311A4B" w:rsidRPr="00F208CE" w:rsidRDefault="00311A4B" w:rsidP="00311A4B">
      <w:pPr>
        <w:pStyle w:val="paragraph"/>
      </w:pPr>
      <w:r w:rsidRPr="00F208CE">
        <w:tab/>
        <w:t>(d)</w:t>
      </w:r>
      <w:r w:rsidRPr="00F208CE">
        <w:tab/>
        <w:t>the following information for the individual:</w:t>
      </w:r>
    </w:p>
    <w:p w14:paraId="330FA121" w14:textId="77777777" w:rsidR="00311A4B" w:rsidRPr="00F208CE" w:rsidRDefault="00311A4B" w:rsidP="00311A4B">
      <w:pPr>
        <w:pStyle w:val="paragraphsub"/>
      </w:pPr>
      <w:r w:rsidRPr="00F208CE">
        <w:tab/>
        <w:t>(i)</w:t>
      </w:r>
      <w:r w:rsidRPr="00F208CE">
        <w:tab/>
        <w:t>name;</w:t>
      </w:r>
    </w:p>
    <w:p w14:paraId="79A55018" w14:textId="77777777" w:rsidR="00311A4B" w:rsidRPr="00F208CE" w:rsidRDefault="00311A4B" w:rsidP="00311A4B">
      <w:pPr>
        <w:pStyle w:val="paragraphsub"/>
      </w:pPr>
      <w:r w:rsidRPr="00F208CE">
        <w:tab/>
        <w:t>(ii)</w:t>
      </w:r>
      <w:r w:rsidRPr="00F208CE">
        <w:tab/>
        <w:t>date of birth;</w:t>
      </w:r>
    </w:p>
    <w:p w14:paraId="55FE9224" w14:textId="77777777" w:rsidR="00311A4B" w:rsidRPr="00F208CE" w:rsidRDefault="00311A4B" w:rsidP="00311A4B">
      <w:pPr>
        <w:pStyle w:val="paragraphsub"/>
      </w:pPr>
      <w:r w:rsidRPr="00F208CE">
        <w:tab/>
        <w:t>(iii)</w:t>
      </w:r>
      <w:r w:rsidRPr="00F208CE">
        <w:tab/>
        <w:t>passport number;</w:t>
      </w:r>
    </w:p>
    <w:p w14:paraId="22395ECC" w14:textId="77777777" w:rsidR="00311A4B" w:rsidRPr="00F208CE" w:rsidRDefault="00311A4B" w:rsidP="00311A4B">
      <w:pPr>
        <w:pStyle w:val="paragraphsub"/>
      </w:pPr>
      <w:r w:rsidRPr="00F208CE">
        <w:tab/>
        <w:t>(iv)</w:t>
      </w:r>
      <w:r w:rsidRPr="00F208CE">
        <w:tab/>
        <w:t>phone number while in Australian territory;</w:t>
      </w:r>
    </w:p>
    <w:p w14:paraId="0DF68B48" w14:textId="77777777" w:rsidR="00311A4B" w:rsidRPr="00F208CE" w:rsidRDefault="00311A4B" w:rsidP="00311A4B">
      <w:pPr>
        <w:pStyle w:val="paragraphsub"/>
      </w:pPr>
      <w:r w:rsidRPr="00F208CE">
        <w:tab/>
        <w:t>(v)</w:t>
      </w:r>
      <w:r w:rsidRPr="00F208CE">
        <w:tab/>
        <w:t>intended address while in Australian territory;</w:t>
      </w:r>
    </w:p>
    <w:p w14:paraId="464A1476" w14:textId="77777777" w:rsidR="00BF354D" w:rsidRPr="00F208CE" w:rsidRDefault="00311A4B" w:rsidP="00BF354D">
      <w:pPr>
        <w:pStyle w:val="paragraphsub"/>
      </w:pPr>
      <w:r w:rsidRPr="00F208CE">
        <w:tab/>
        <w:t>(vi)</w:t>
      </w:r>
      <w:r w:rsidRPr="00F208CE">
        <w:tab/>
        <w:t>email address;</w:t>
      </w:r>
      <w:r w:rsidR="00BF354D" w:rsidRPr="00F208CE">
        <w:t xml:space="preserve"> </w:t>
      </w:r>
      <w:r w:rsidR="006116F5" w:rsidRPr="00F208CE">
        <w:t>and</w:t>
      </w:r>
    </w:p>
    <w:p w14:paraId="22FFBB66" w14:textId="77777777" w:rsidR="006116F5" w:rsidRPr="00F208CE" w:rsidRDefault="00BF354D" w:rsidP="00BF354D">
      <w:pPr>
        <w:pStyle w:val="paragraph"/>
      </w:pPr>
      <w:r w:rsidRPr="00F208CE">
        <w:tab/>
      </w:r>
      <w:r w:rsidR="006116F5" w:rsidRPr="00F208CE">
        <w:t>(</w:t>
      </w:r>
      <w:r w:rsidR="00A36036" w:rsidRPr="00F208CE">
        <w:t>e</w:t>
      </w:r>
      <w:r w:rsidR="006116F5" w:rsidRPr="00F208CE">
        <w:t>)</w:t>
      </w:r>
      <w:r w:rsidR="006116F5" w:rsidRPr="00F208CE">
        <w:tab/>
        <w:t xml:space="preserve">for a statement made in paper form—a declaration that </w:t>
      </w:r>
      <w:r w:rsidR="00A36036" w:rsidRPr="00F208CE">
        <w:t>exceptional circumstances prevented the individual from using an electronic system maintained by the Home Affairs Department</w:t>
      </w:r>
      <w:r w:rsidR="006116F5" w:rsidRPr="00F208CE">
        <w:t>.</w:t>
      </w:r>
    </w:p>
    <w:p w14:paraId="47C50B4D" w14:textId="77777777" w:rsidR="006116F5" w:rsidRPr="00F208CE" w:rsidRDefault="006116F5" w:rsidP="006116F5">
      <w:pPr>
        <w:pStyle w:val="notetext"/>
      </w:pPr>
      <w:r w:rsidRPr="00F208CE">
        <w:t>Note:</w:t>
      </w:r>
      <w:r w:rsidRPr="00F208CE">
        <w:tab/>
        <w:t xml:space="preserve">The following are examples of exceptional circumstances for </w:t>
      </w:r>
      <w:r w:rsidR="00F35E8B" w:rsidRPr="00F208CE">
        <w:t>subsection (</w:t>
      </w:r>
      <w:r w:rsidR="00FC0380" w:rsidRPr="00F208CE">
        <w:t>2)</w:t>
      </w:r>
      <w:r w:rsidRPr="00F208CE">
        <w:t>:</w:t>
      </w:r>
    </w:p>
    <w:p w14:paraId="6D4F5B3E" w14:textId="77777777" w:rsidR="006116F5" w:rsidRPr="00F208CE" w:rsidRDefault="006116F5" w:rsidP="006116F5">
      <w:pPr>
        <w:pStyle w:val="notepara"/>
      </w:pPr>
      <w:r w:rsidRPr="00F208CE">
        <w:t>(a)</w:t>
      </w:r>
      <w:r w:rsidRPr="00F208CE">
        <w:tab/>
        <w:t>the electronic system was not available to the individual;</w:t>
      </w:r>
    </w:p>
    <w:p w14:paraId="186C444D" w14:textId="77777777" w:rsidR="006116F5" w:rsidRPr="00F208CE" w:rsidRDefault="006116F5" w:rsidP="006116F5">
      <w:pPr>
        <w:pStyle w:val="notepara"/>
      </w:pPr>
      <w:r w:rsidRPr="00F208CE">
        <w:t>(b)</w:t>
      </w:r>
      <w:r w:rsidRPr="00F208CE">
        <w:tab/>
        <w:t>the electronic system was not available to the individual in a language that the individual understands.</w:t>
      </w:r>
    </w:p>
    <w:p w14:paraId="0C84EB4F" w14:textId="77777777" w:rsidR="00A36036" w:rsidRPr="00F208CE" w:rsidRDefault="00F17483" w:rsidP="006A6B3D">
      <w:pPr>
        <w:pStyle w:val="ItemHead"/>
      </w:pPr>
      <w:r w:rsidRPr="00F208CE">
        <w:t>2</w:t>
      </w:r>
      <w:r w:rsidR="00E74DB6" w:rsidRPr="00F208CE">
        <w:t xml:space="preserve">  </w:t>
      </w:r>
      <w:r w:rsidR="00F35E8B" w:rsidRPr="00F208CE">
        <w:t>Subsection 5</w:t>
      </w:r>
      <w:r w:rsidR="00A36036" w:rsidRPr="00F208CE">
        <w:t>(3)</w:t>
      </w:r>
    </w:p>
    <w:p w14:paraId="6243E50D" w14:textId="77777777" w:rsidR="00A36036" w:rsidRPr="00F208CE" w:rsidRDefault="00A36036" w:rsidP="00A36036">
      <w:pPr>
        <w:pStyle w:val="Item"/>
      </w:pPr>
      <w:r w:rsidRPr="00F208CE">
        <w:t>Omit “(2)(a)”, substitute “(2)(c)”.</w:t>
      </w:r>
    </w:p>
    <w:p w14:paraId="61B71C21" w14:textId="77777777" w:rsidR="006A6B3D" w:rsidRPr="00F208CE" w:rsidRDefault="00F17483" w:rsidP="006A6B3D">
      <w:pPr>
        <w:pStyle w:val="ItemHead"/>
      </w:pPr>
      <w:r w:rsidRPr="00F208CE">
        <w:t>3</w:t>
      </w:r>
      <w:r w:rsidR="00A36036" w:rsidRPr="00F208CE">
        <w:t xml:space="preserve">  </w:t>
      </w:r>
      <w:r w:rsidR="00F35E8B" w:rsidRPr="00F208CE">
        <w:t>Subsection 5</w:t>
      </w:r>
      <w:r w:rsidR="006A6B3D" w:rsidRPr="00F208CE">
        <w:t>(4)</w:t>
      </w:r>
    </w:p>
    <w:p w14:paraId="48BF1A38" w14:textId="77777777" w:rsidR="006A6B3D" w:rsidRPr="00F208CE" w:rsidRDefault="006A6B3D" w:rsidP="006A6B3D">
      <w:pPr>
        <w:pStyle w:val="Item"/>
      </w:pPr>
      <w:r w:rsidRPr="00F208CE">
        <w:t>Repeal the subsection.</w:t>
      </w:r>
    </w:p>
    <w:p w14:paraId="665DB653" w14:textId="77777777" w:rsidR="00414EE0" w:rsidRPr="00F208CE" w:rsidRDefault="00414EE0" w:rsidP="00414EE0">
      <w:pPr>
        <w:pStyle w:val="ActHead9"/>
      </w:pPr>
      <w:bookmarkStart w:id="9" w:name="_Toc89347316"/>
      <w:r w:rsidRPr="00F208CE">
        <w:t>Biosecurity (Entry Requirements—Human Coronavirus with Pandemic Potential) Determination (No. 2) 2021</w:t>
      </w:r>
      <w:bookmarkEnd w:id="9"/>
    </w:p>
    <w:p w14:paraId="34288224" w14:textId="77777777" w:rsidR="00F17483" w:rsidRPr="00F208CE" w:rsidRDefault="00F17483" w:rsidP="00F17483">
      <w:pPr>
        <w:pStyle w:val="ItemHead"/>
      </w:pPr>
      <w:r w:rsidRPr="00F208CE">
        <w:t xml:space="preserve">4  </w:t>
      </w:r>
      <w:r w:rsidR="00F35E8B" w:rsidRPr="00F208CE">
        <w:t>Subsection 5</w:t>
      </w:r>
      <w:r w:rsidRPr="00F208CE">
        <w:t>(2)</w:t>
      </w:r>
    </w:p>
    <w:p w14:paraId="11157FD0" w14:textId="77777777" w:rsidR="00F17483" w:rsidRPr="00F208CE" w:rsidRDefault="00F17483" w:rsidP="00F17483">
      <w:pPr>
        <w:pStyle w:val="Item"/>
      </w:pPr>
      <w:r w:rsidRPr="00F208CE">
        <w:t xml:space="preserve">Repeal the </w:t>
      </w:r>
      <w:r w:rsidR="00F35E8B" w:rsidRPr="00F208CE">
        <w:t>subsection (</w:t>
      </w:r>
      <w:r w:rsidRPr="00F208CE">
        <w:t>including the note), substitute:</w:t>
      </w:r>
    </w:p>
    <w:p w14:paraId="00D51526" w14:textId="77777777" w:rsidR="00F17483" w:rsidRPr="00F208CE" w:rsidRDefault="00F17483" w:rsidP="00F17483">
      <w:pPr>
        <w:pStyle w:val="SubsectionHead"/>
      </w:pPr>
      <w:r w:rsidRPr="00F208CE">
        <w:lastRenderedPageBreak/>
        <w:t>Ability to produce evidence of statement made before boarding</w:t>
      </w:r>
    </w:p>
    <w:p w14:paraId="09990A55" w14:textId="77777777" w:rsidR="00F17483" w:rsidRPr="00F208CE" w:rsidRDefault="00F17483" w:rsidP="00F17483">
      <w:pPr>
        <w:pStyle w:val="subsection"/>
      </w:pPr>
      <w:r w:rsidRPr="00F208CE">
        <w:tab/>
        <w:t>(2)</w:t>
      </w:r>
      <w:r w:rsidRPr="00F208CE">
        <w:tab/>
        <w:t>The individual must be able to produce, to a relevant official, evidence that, before the individual boarded the aircraft, the individual made a written statement:</w:t>
      </w:r>
    </w:p>
    <w:p w14:paraId="4F2E02D8" w14:textId="77777777" w:rsidR="00F17483" w:rsidRPr="00F208CE" w:rsidRDefault="00F17483" w:rsidP="00F17483">
      <w:pPr>
        <w:pStyle w:val="paragraph"/>
      </w:pPr>
      <w:r w:rsidRPr="00F208CE">
        <w:tab/>
        <w:t>(a)</w:t>
      </w:r>
      <w:r w:rsidRPr="00F208CE">
        <w:tab/>
        <w:t>using an electronic system maintained by the Home Affairs Department; or</w:t>
      </w:r>
    </w:p>
    <w:p w14:paraId="33300501" w14:textId="77777777" w:rsidR="00F17483" w:rsidRPr="00F208CE" w:rsidRDefault="00F17483" w:rsidP="00F17483">
      <w:pPr>
        <w:pStyle w:val="paragraph"/>
      </w:pPr>
      <w:r w:rsidRPr="00F208CE">
        <w:tab/>
        <w:t>(b)</w:t>
      </w:r>
      <w:r w:rsidRPr="00F208CE">
        <w:tab/>
        <w:t>if exceptional circumstances prevented the individual from using an electronic system maintained by the Home Affairs Department—in paper form;</w:t>
      </w:r>
    </w:p>
    <w:p w14:paraId="543CC224" w14:textId="77777777" w:rsidR="00F17483" w:rsidRPr="00F208CE" w:rsidRDefault="00F17483" w:rsidP="00F17483">
      <w:pPr>
        <w:pStyle w:val="subsection2"/>
      </w:pPr>
      <w:r w:rsidRPr="00F208CE">
        <w:t>that included:</w:t>
      </w:r>
    </w:p>
    <w:p w14:paraId="39F0C38F" w14:textId="77777777" w:rsidR="00F17483" w:rsidRPr="00F208CE" w:rsidRDefault="00F17483" w:rsidP="00F17483">
      <w:pPr>
        <w:pStyle w:val="paragraph"/>
      </w:pPr>
      <w:r w:rsidRPr="00F208CE">
        <w:tab/>
        <w:t>(c)</w:t>
      </w:r>
      <w:r w:rsidRPr="00F208CE">
        <w:tab/>
        <w:t>a declaration setting out the individual’s international travel history for the 14 days before the day the relevant international flight was scheduled to commence; and</w:t>
      </w:r>
    </w:p>
    <w:p w14:paraId="648B0EAD" w14:textId="77777777" w:rsidR="00F17483" w:rsidRPr="00F208CE" w:rsidRDefault="00F17483" w:rsidP="00F17483">
      <w:pPr>
        <w:pStyle w:val="paragraph"/>
      </w:pPr>
      <w:r w:rsidRPr="00F208CE">
        <w:tab/>
        <w:t>(d)</w:t>
      </w:r>
      <w:r w:rsidRPr="00F208CE">
        <w:tab/>
        <w:t>the following information for the individual:</w:t>
      </w:r>
    </w:p>
    <w:p w14:paraId="45BEF8DC" w14:textId="77777777" w:rsidR="00F17483" w:rsidRPr="00F208CE" w:rsidRDefault="00F17483" w:rsidP="00F17483">
      <w:pPr>
        <w:pStyle w:val="paragraphsub"/>
      </w:pPr>
      <w:r w:rsidRPr="00F208CE">
        <w:tab/>
        <w:t>(i)</w:t>
      </w:r>
      <w:r w:rsidRPr="00F208CE">
        <w:tab/>
        <w:t>name;</w:t>
      </w:r>
    </w:p>
    <w:p w14:paraId="4A5DECFC" w14:textId="77777777" w:rsidR="00F17483" w:rsidRPr="00F208CE" w:rsidRDefault="00F17483" w:rsidP="00F17483">
      <w:pPr>
        <w:pStyle w:val="paragraphsub"/>
      </w:pPr>
      <w:r w:rsidRPr="00F208CE">
        <w:tab/>
        <w:t>(ii)</w:t>
      </w:r>
      <w:r w:rsidRPr="00F208CE">
        <w:tab/>
        <w:t>date of birth;</w:t>
      </w:r>
    </w:p>
    <w:p w14:paraId="105949F4" w14:textId="77777777" w:rsidR="00F17483" w:rsidRPr="00F208CE" w:rsidRDefault="00F17483" w:rsidP="00F17483">
      <w:pPr>
        <w:pStyle w:val="paragraphsub"/>
      </w:pPr>
      <w:r w:rsidRPr="00F208CE">
        <w:tab/>
        <w:t>(iii)</w:t>
      </w:r>
      <w:r w:rsidRPr="00F208CE">
        <w:tab/>
        <w:t>passport number;</w:t>
      </w:r>
    </w:p>
    <w:p w14:paraId="4C76D747" w14:textId="77777777" w:rsidR="00F17483" w:rsidRPr="00F208CE" w:rsidRDefault="00F17483" w:rsidP="00F17483">
      <w:pPr>
        <w:pStyle w:val="paragraphsub"/>
      </w:pPr>
      <w:r w:rsidRPr="00F208CE">
        <w:tab/>
        <w:t>(iv)</w:t>
      </w:r>
      <w:r w:rsidRPr="00F208CE">
        <w:tab/>
        <w:t>phone number while in Australian territory;</w:t>
      </w:r>
    </w:p>
    <w:p w14:paraId="062D9D22" w14:textId="77777777" w:rsidR="00F17483" w:rsidRPr="00F208CE" w:rsidRDefault="00F17483" w:rsidP="00F17483">
      <w:pPr>
        <w:pStyle w:val="paragraphsub"/>
      </w:pPr>
      <w:r w:rsidRPr="00F208CE">
        <w:tab/>
        <w:t>(v)</w:t>
      </w:r>
      <w:r w:rsidRPr="00F208CE">
        <w:tab/>
        <w:t>intended address while in Australian territory;</w:t>
      </w:r>
    </w:p>
    <w:p w14:paraId="1EF1C8C4" w14:textId="77777777" w:rsidR="00F17483" w:rsidRPr="00F208CE" w:rsidRDefault="00F17483" w:rsidP="00F17483">
      <w:pPr>
        <w:pStyle w:val="paragraphsub"/>
      </w:pPr>
      <w:r w:rsidRPr="00F208CE">
        <w:tab/>
        <w:t>(vi)</w:t>
      </w:r>
      <w:r w:rsidRPr="00F208CE">
        <w:tab/>
        <w:t>email address; and</w:t>
      </w:r>
    </w:p>
    <w:p w14:paraId="3CAFCF82" w14:textId="77777777" w:rsidR="00F17483" w:rsidRPr="00F208CE" w:rsidRDefault="00F17483" w:rsidP="00F17483">
      <w:pPr>
        <w:pStyle w:val="paragraph"/>
      </w:pPr>
      <w:r w:rsidRPr="00F208CE">
        <w:tab/>
        <w:t>(</w:t>
      </w:r>
      <w:r w:rsidR="00697071" w:rsidRPr="00F208CE">
        <w:t>e</w:t>
      </w:r>
      <w:r w:rsidRPr="00F208CE">
        <w:t>)</w:t>
      </w:r>
      <w:r w:rsidRPr="00F208CE">
        <w:tab/>
        <w:t>a declaration that the individual is aware of:</w:t>
      </w:r>
    </w:p>
    <w:p w14:paraId="3FB892EE" w14:textId="77777777" w:rsidR="00F17483" w:rsidRPr="00F208CE" w:rsidRDefault="00F17483" w:rsidP="00F17483">
      <w:pPr>
        <w:pStyle w:val="paragraphsub"/>
      </w:pPr>
      <w:r w:rsidRPr="00F208CE">
        <w:tab/>
        <w:t>(i)</w:t>
      </w:r>
      <w:r w:rsidRPr="00F208CE">
        <w:tab/>
        <w:t>the quarantine and testing requirements relating to the coronavirus known as COVID</w:t>
      </w:r>
      <w:r w:rsidR="00F208CE">
        <w:noBreakHyphen/>
      </w:r>
      <w:r w:rsidRPr="00F208CE">
        <w:t>19 that apply in the State or Territory in which the landing place is located; and</w:t>
      </w:r>
    </w:p>
    <w:p w14:paraId="26E99319" w14:textId="77777777" w:rsidR="00F17483" w:rsidRPr="00F208CE" w:rsidRDefault="00F17483" w:rsidP="00F17483">
      <w:pPr>
        <w:pStyle w:val="paragraphsub"/>
      </w:pPr>
      <w:r w:rsidRPr="00F208CE">
        <w:tab/>
        <w:t>(ii)</w:t>
      </w:r>
      <w:r w:rsidRPr="00F208CE">
        <w:tab/>
        <w:t>the penalties for non</w:t>
      </w:r>
      <w:r w:rsidR="00F208CE">
        <w:noBreakHyphen/>
      </w:r>
      <w:r w:rsidRPr="00F208CE">
        <w:t>compliance with those requirements; and</w:t>
      </w:r>
    </w:p>
    <w:p w14:paraId="69BCE95E" w14:textId="77777777" w:rsidR="00F17483" w:rsidRPr="00F208CE" w:rsidRDefault="00F17483" w:rsidP="00F17483">
      <w:pPr>
        <w:pStyle w:val="paragraph"/>
      </w:pPr>
      <w:r w:rsidRPr="00F208CE">
        <w:tab/>
        <w:t>(f)</w:t>
      </w:r>
      <w:r w:rsidRPr="00F208CE">
        <w:tab/>
        <w:t>for a statement made in paper form—a declaration that exceptional circumstances prevented the individual from using an electronic system maintained by the Home Affairs Department.</w:t>
      </w:r>
    </w:p>
    <w:p w14:paraId="0F519956" w14:textId="77777777" w:rsidR="00F17483" w:rsidRPr="00F208CE" w:rsidRDefault="00F17483" w:rsidP="00F17483">
      <w:pPr>
        <w:pStyle w:val="notetext"/>
      </w:pPr>
      <w:r w:rsidRPr="00F208CE">
        <w:t>Note:</w:t>
      </w:r>
      <w:r w:rsidRPr="00F208CE">
        <w:tab/>
        <w:t xml:space="preserve">The following are examples of exceptional circumstances for </w:t>
      </w:r>
      <w:r w:rsidR="00F35E8B" w:rsidRPr="00F208CE">
        <w:t>subsection (</w:t>
      </w:r>
      <w:r w:rsidR="00FC0380" w:rsidRPr="00F208CE">
        <w:t>2)</w:t>
      </w:r>
      <w:r w:rsidRPr="00F208CE">
        <w:t>:</w:t>
      </w:r>
    </w:p>
    <w:p w14:paraId="48743815" w14:textId="77777777" w:rsidR="00F17483" w:rsidRPr="00F208CE" w:rsidRDefault="00F17483" w:rsidP="00F17483">
      <w:pPr>
        <w:pStyle w:val="notepara"/>
      </w:pPr>
      <w:r w:rsidRPr="00F208CE">
        <w:t>(a)</w:t>
      </w:r>
      <w:r w:rsidRPr="00F208CE">
        <w:tab/>
        <w:t>the electronic system was not available to the individual;</w:t>
      </w:r>
    </w:p>
    <w:p w14:paraId="2D984E2E" w14:textId="77777777" w:rsidR="00414EE0" w:rsidRPr="00F208CE" w:rsidRDefault="00F17483" w:rsidP="00806959">
      <w:pPr>
        <w:pStyle w:val="notepara"/>
      </w:pPr>
      <w:r w:rsidRPr="00F208CE">
        <w:t>(b)</w:t>
      </w:r>
      <w:r w:rsidRPr="00F208CE">
        <w:tab/>
        <w:t>the electronic system was not available to the individual in a language that the individual understands.</w:t>
      </w:r>
    </w:p>
    <w:sectPr w:rsidR="00414EE0" w:rsidRPr="00F208CE" w:rsidSect="008154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BD6A7" w14:textId="77777777" w:rsidR="00B561CD" w:rsidRDefault="00B561CD" w:rsidP="0048364F">
      <w:pPr>
        <w:spacing w:line="240" w:lineRule="auto"/>
      </w:pPr>
      <w:r>
        <w:separator/>
      </w:r>
    </w:p>
  </w:endnote>
  <w:endnote w:type="continuationSeparator" w:id="0">
    <w:p w14:paraId="61A9DC56" w14:textId="77777777" w:rsidR="00B561CD" w:rsidRDefault="00B561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CFCAF" w14:textId="77777777" w:rsidR="00B561CD" w:rsidRPr="0081548F" w:rsidRDefault="0081548F" w:rsidP="008154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548F">
      <w:rPr>
        <w:i/>
        <w:sz w:val="18"/>
      </w:rPr>
      <w:t>OPC65625 -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7B51" w14:textId="77777777" w:rsidR="00B561CD" w:rsidRDefault="00B561CD" w:rsidP="00E97334"/>
  <w:p w14:paraId="5721BCBF" w14:textId="77777777" w:rsidR="00B561CD" w:rsidRPr="0081548F" w:rsidRDefault="0081548F" w:rsidP="0081548F">
    <w:pPr>
      <w:rPr>
        <w:rFonts w:cs="Times New Roman"/>
        <w:i/>
        <w:sz w:val="18"/>
      </w:rPr>
    </w:pPr>
    <w:r w:rsidRPr="0081548F">
      <w:rPr>
        <w:rFonts w:cs="Times New Roman"/>
        <w:i/>
        <w:sz w:val="18"/>
      </w:rPr>
      <w:t>OPC65625 -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A6365" w14:textId="77777777" w:rsidR="00B561CD" w:rsidRPr="0081548F" w:rsidRDefault="0081548F" w:rsidP="008154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548F">
      <w:rPr>
        <w:i/>
        <w:sz w:val="18"/>
      </w:rPr>
      <w:t>OPC65625 -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DBF3" w14:textId="77777777" w:rsidR="00B561CD" w:rsidRPr="00E33C1C" w:rsidRDefault="00B561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61CD" w14:paraId="1B8D651B" w14:textId="77777777" w:rsidTr="001E4A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54D0DF" w14:textId="77777777" w:rsidR="00B561CD" w:rsidRDefault="00B561CD" w:rsidP="00A80DD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DDBB74" w14:textId="794C669F" w:rsidR="00B561CD" w:rsidRDefault="00B561CD" w:rsidP="00A80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11CE">
            <w:rPr>
              <w:i/>
              <w:sz w:val="18"/>
            </w:rPr>
            <w:t>Biosecurity Legislation Amendment (Emergency and Entry Requirements)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6D0CB6" w14:textId="77777777" w:rsidR="00B561CD" w:rsidRDefault="00B561CD" w:rsidP="00A80DD3">
          <w:pPr>
            <w:spacing w:line="0" w:lineRule="atLeast"/>
            <w:jc w:val="right"/>
            <w:rPr>
              <w:sz w:val="18"/>
            </w:rPr>
          </w:pPr>
        </w:p>
      </w:tc>
    </w:tr>
  </w:tbl>
  <w:p w14:paraId="1A6C7F1F" w14:textId="77777777" w:rsidR="00B561CD" w:rsidRPr="0081548F" w:rsidRDefault="0081548F" w:rsidP="0081548F">
    <w:pPr>
      <w:rPr>
        <w:rFonts w:cs="Times New Roman"/>
        <w:i/>
        <w:sz w:val="18"/>
      </w:rPr>
    </w:pPr>
    <w:r w:rsidRPr="0081548F">
      <w:rPr>
        <w:rFonts w:cs="Times New Roman"/>
        <w:i/>
        <w:sz w:val="18"/>
      </w:rPr>
      <w:t>OPC65625 -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B818B" w14:textId="77777777" w:rsidR="00B561CD" w:rsidRPr="00E33C1C" w:rsidRDefault="00B561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561CD" w14:paraId="0F9EEDF6" w14:textId="77777777" w:rsidTr="001E4A2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357D2D" w14:textId="77777777" w:rsidR="00B561CD" w:rsidRDefault="00B561CD" w:rsidP="00A80D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0FEC5A" w14:textId="295A5EA7" w:rsidR="00B561CD" w:rsidRDefault="00B561CD" w:rsidP="00A80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11CE">
            <w:rPr>
              <w:i/>
              <w:sz w:val="18"/>
            </w:rPr>
            <w:t>Biosecurity Legislation Amendment (Emergency and Entry Requirements)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FEB4410" w14:textId="77777777" w:rsidR="00B561CD" w:rsidRDefault="00B561CD" w:rsidP="00A80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1BA92B" w14:textId="77777777" w:rsidR="00B561CD" w:rsidRPr="0081548F" w:rsidRDefault="0081548F" w:rsidP="0081548F">
    <w:pPr>
      <w:rPr>
        <w:rFonts w:cs="Times New Roman"/>
        <w:i/>
        <w:sz w:val="18"/>
      </w:rPr>
    </w:pPr>
    <w:r w:rsidRPr="0081548F">
      <w:rPr>
        <w:rFonts w:cs="Times New Roman"/>
        <w:i/>
        <w:sz w:val="18"/>
      </w:rPr>
      <w:t>OPC65625 -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68FE6" w14:textId="77777777" w:rsidR="00B561CD" w:rsidRPr="00E33C1C" w:rsidRDefault="00B561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61CD" w14:paraId="16F005B0" w14:textId="77777777" w:rsidTr="001E4A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2B3721" w14:textId="77777777" w:rsidR="00B561CD" w:rsidRDefault="00B561CD" w:rsidP="00A80DD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EEDF41" w14:textId="2FE3E352" w:rsidR="00B561CD" w:rsidRDefault="00B561CD" w:rsidP="00A80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11CE">
            <w:rPr>
              <w:i/>
              <w:sz w:val="18"/>
            </w:rPr>
            <w:t>Biosecurity Legislation Amendment (Emergency and Entry Requirements)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F79A87" w14:textId="77777777" w:rsidR="00B561CD" w:rsidRDefault="00B561CD" w:rsidP="00A80DD3">
          <w:pPr>
            <w:spacing w:line="0" w:lineRule="atLeast"/>
            <w:jc w:val="right"/>
            <w:rPr>
              <w:sz w:val="18"/>
            </w:rPr>
          </w:pPr>
        </w:p>
      </w:tc>
    </w:tr>
  </w:tbl>
  <w:p w14:paraId="1116DFD9" w14:textId="77777777" w:rsidR="00B561CD" w:rsidRPr="0081548F" w:rsidRDefault="0081548F" w:rsidP="0081548F">
    <w:pPr>
      <w:rPr>
        <w:rFonts w:cs="Times New Roman"/>
        <w:i/>
        <w:sz w:val="18"/>
      </w:rPr>
    </w:pPr>
    <w:r w:rsidRPr="0081548F">
      <w:rPr>
        <w:rFonts w:cs="Times New Roman"/>
        <w:i/>
        <w:sz w:val="18"/>
      </w:rPr>
      <w:t>OPC65625 -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EAC5" w14:textId="77777777" w:rsidR="00B561CD" w:rsidRPr="00E33C1C" w:rsidRDefault="00B561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61CD" w14:paraId="3FC5BB90" w14:textId="77777777" w:rsidTr="00A80DD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41654E" w14:textId="77777777" w:rsidR="00B561CD" w:rsidRDefault="00B561CD" w:rsidP="00A80D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D81DBA" w14:textId="5F3CFADD" w:rsidR="00B561CD" w:rsidRDefault="00B561CD" w:rsidP="00A80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11CE">
            <w:rPr>
              <w:i/>
              <w:sz w:val="18"/>
            </w:rPr>
            <w:t>Biosecurity Legislation Amendment (Emergency and Entry Requirements)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F951D8" w14:textId="77777777" w:rsidR="00B561CD" w:rsidRDefault="00B561CD" w:rsidP="00A80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B952F7" w14:textId="77777777" w:rsidR="00B561CD" w:rsidRPr="0081548F" w:rsidRDefault="0081548F" w:rsidP="0081548F">
    <w:pPr>
      <w:rPr>
        <w:rFonts w:cs="Times New Roman"/>
        <w:i/>
        <w:sz w:val="18"/>
      </w:rPr>
    </w:pPr>
    <w:r w:rsidRPr="0081548F">
      <w:rPr>
        <w:rFonts w:cs="Times New Roman"/>
        <w:i/>
        <w:sz w:val="18"/>
      </w:rPr>
      <w:t>OPC65625 -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A25A" w14:textId="77777777" w:rsidR="00B561CD" w:rsidRPr="00E33C1C" w:rsidRDefault="00B561C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61CD" w14:paraId="4EF9016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8E4AD6" w14:textId="77777777" w:rsidR="00B561CD" w:rsidRDefault="00B561CD" w:rsidP="00A80D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D9BC32" w14:textId="217C82FA" w:rsidR="00B561CD" w:rsidRDefault="00B561CD" w:rsidP="00A80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11CE">
            <w:rPr>
              <w:i/>
              <w:sz w:val="18"/>
            </w:rPr>
            <w:t>Biosecurity Legislation Amendment (Emergency and Entry Requirements)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15BCCF" w14:textId="77777777" w:rsidR="00B561CD" w:rsidRDefault="00B561CD" w:rsidP="00A80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B6B836" w14:textId="77777777" w:rsidR="00B561CD" w:rsidRPr="0081548F" w:rsidRDefault="0081548F" w:rsidP="0081548F">
    <w:pPr>
      <w:rPr>
        <w:rFonts w:cs="Times New Roman"/>
        <w:i/>
        <w:sz w:val="18"/>
      </w:rPr>
    </w:pPr>
    <w:r w:rsidRPr="0081548F">
      <w:rPr>
        <w:rFonts w:cs="Times New Roman"/>
        <w:i/>
        <w:sz w:val="18"/>
      </w:rPr>
      <w:t>OPC65625 -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9F377" w14:textId="77777777" w:rsidR="00B561CD" w:rsidRDefault="00B561CD" w:rsidP="0048364F">
      <w:pPr>
        <w:spacing w:line="240" w:lineRule="auto"/>
      </w:pPr>
      <w:r>
        <w:separator/>
      </w:r>
    </w:p>
  </w:footnote>
  <w:footnote w:type="continuationSeparator" w:id="0">
    <w:p w14:paraId="694EA2EE" w14:textId="77777777" w:rsidR="00B561CD" w:rsidRDefault="00B561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70557" w14:textId="77777777" w:rsidR="00B561CD" w:rsidRPr="005F1388" w:rsidRDefault="00B561C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172F" w14:textId="77777777" w:rsidR="00B561CD" w:rsidRPr="005F1388" w:rsidRDefault="00B561C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0236" w14:textId="77777777" w:rsidR="00B561CD" w:rsidRPr="005F1388" w:rsidRDefault="00B561C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D3CDD" w14:textId="77777777" w:rsidR="00B561CD" w:rsidRPr="00ED79B6" w:rsidRDefault="00B561C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F6B7" w14:textId="77777777" w:rsidR="00B561CD" w:rsidRPr="00ED79B6" w:rsidRDefault="00B561C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A673" w14:textId="77777777" w:rsidR="00B561CD" w:rsidRPr="00ED79B6" w:rsidRDefault="00B561C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84DCC" w14:textId="7595BCA6" w:rsidR="00B561CD" w:rsidRPr="00A961C4" w:rsidRDefault="00B561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4ED5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C4ED5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14:paraId="77ED57AF" w14:textId="79565884" w:rsidR="00B561CD" w:rsidRPr="00A961C4" w:rsidRDefault="00B561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749C6D6" w14:textId="77777777" w:rsidR="00B561CD" w:rsidRPr="00A961C4" w:rsidRDefault="00B561C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67853" w14:textId="72799810" w:rsidR="00B561CD" w:rsidRPr="00A961C4" w:rsidRDefault="00B561C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C4ED5">
      <w:rPr>
        <w:sz w:val="20"/>
      </w:rPr>
      <w:fldChar w:fldCharType="separate"/>
    </w:r>
    <w:r w:rsidR="00AC4ED5">
      <w:rPr>
        <w:noProof/>
        <w:sz w:val="20"/>
      </w:rPr>
      <w:t>Amendments commencing day after registration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C4ED5">
      <w:rPr>
        <w:b/>
        <w:sz w:val="20"/>
      </w:rPr>
      <w:fldChar w:fldCharType="separate"/>
    </w:r>
    <w:r w:rsidR="00AC4ED5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45B2FFAA" w14:textId="6BE6639A" w:rsidR="00B561CD" w:rsidRPr="00A961C4" w:rsidRDefault="00B561C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06EBCE" w14:textId="77777777" w:rsidR="00B561CD" w:rsidRPr="00A961C4" w:rsidRDefault="00B561C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53A5D" w14:textId="77777777" w:rsidR="00B561CD" w:rsidRPr="00A961C4" w:rsidRDefault="00B561C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B1"/>
    <w:rsid w:val="00000263"/>
    <w:rsid w:val="000113BC"/>
    <w:rsid w:val="000136AF"/>
    <w:rsid w:val="00033FF0"/>
    <w:rsid w:val="00036E24"/>
    <w:rsid w:val="0004044E"/>
    <w:rsid w:val="00046F47"/>
    <w:rsid w:val="0005120E"/>
    <w:rsid w:val="00054577"/>
    <w:rsid w:val="000614BF"/>
    <w:rsid w:val="00061B22"/>
    <w:rsid w:val="00066CED"/>
    <w:rsid w:val="0007169C"/>
    <w:rsid w:val="00077593"/>
    <w:rsid w:val="00083F48"/>
    <w:rsid w:val="000A7DF9"/>
    <w:rsid w:val="000D05EF"/>
    <w:rsid w:val="000D226A"/>
    <w:rsid w:val="000D5485"/>
    <w:rsid w:val="000F21C1"/>
    <w:rsid w:val="00104AB8"/>
    <w:rsid w:val="00105D72"/>
    <w:rsid w:val="0010745C"/>
    <w:rsid w:val="00117277"/>
    <w:rsid w:val="001314F1"/>
    <w:rsid w:val="00131DE6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A7E9F"/>
    <w:rsid w:val="001B37BC"/>
    <w:rsid w:val="001B6456"/>
    <w:rsid w:val="001B7A5D"/>
    <w:rsid w:val="001C69C4"/>
    <w:rsid w:val="001E0A8D"/>
    <w:rsid w:val="001E3590"/>
    <w:rsid w:val="001E4A2C"/>
    <w:rsid w:val="001E7407"/>
    <w:rsid w:val="001F0F14"/>
    <w:rsid w:val="00201D27"/>
    <w:rsid w:val="0020300C"/>
    <w:rsid w:val="00220A0C"/>
    <w:rsid w:val="00223E4A"/>
    <w:rsid w:val="002302EA"/>
    <w:rsid w:val="00240749"/>
    <w:rsid w:val="002468D7"/>
    <w:rsid w:val="00285A52"/>
    <w:rsid w:val="00285CDD"/>
    <w:rsid w:val="00291167"/>
    <w:rsid w:val="00297ECB"/>
    <w:rsid w:val="002C152A"/>
    <w:rsid w:val="002D043A"/>
    <w:rsid w:val="002F5694"/>
    <w:rsid w:val="00311A4B"/>
    <w:rsid w:val="0031713F"/>
    <w:rsid w:val="00321913"/>
    <w:rsid w:val="00324B0A"/>
    <w:rsid w:val="00324EE6"/>
    <w:rsid w:val="003316DC"/>
    <w:rsid w:val="00332E0D"/>
    <w:rsid w:val="003334F1"/>
    <w:rsid w:val="003415D3"/>
    <w:rsid w:val="00345126"/>
    <w:rsid w:val="00346335"/>
    <w:rsid w:val="00352B0F"/>
    <w:rsid w:val="003561B0"/>
    <w:rsid w:val="00367960"/>
    <w:rsid w:val="003812F7"/>
    <w:rsid w:val="00397B6B"/>
    <w:rsid w:val="003A15AC"/>
    <w:rsid w:val="003A56EB"/>
    <w:rsid w:val="003B0627"/>
    <w:rsid w:val="003C5F2B"/>
    <w:rsid w:val="003D0BFE"/>
    <w:rsid w:val="003D5700"/>
    <w:rsid w:val="003E4A1D"/>
    <w:rsid w:val="003F0F5A"/>
    <w:rsid w:val="00400A30"/>
    <w:rsid w:val="004022CA"/>
    <w:rsid w:val="00407BFE"/>
    <w:rsid w:val="004116CD"/>
    <w:rsid w:val="00414885"/>
    <w:rsid w:val="00414ADE"/>
    <w:rsid w:val="00414EE0"/>
    <w:rsid w:val="00424CA9"/>
    <w:rsid w:val="004257BB"/>
    <w:rsid w:val="004261D9"/>
    <w:rsid w:val="0044291A"/>
    <w:rsid w:val="00460499"/>
    <w:rsid w:val="00473728"/>
    <w:rsid w:val="00474835"/>
    <w:rsid w:val="004819C7"/>
    <w:rsid w:val="0048364F"/>
    <w:rsid w:val="00490F2E"/>
    <w:rsid w:val="00496DB3"/>
    <w:rsid w:val="00496F97"/>
    <w:rsid w:val="004A5020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97A7A"/>
    <w:rsid w:val="005A2CE1"/>
    <w:rsid w:val="005A482B"/>
    <w:rsid w:val="005B4067"/>
    <w:rsid w:val="005C36E0"/>
    <w:rsid w:val="005C3F41"/>
    <w:rsid w:val="005D168D"/>
    <w:rsid w:val="005D5EA1"/>
    <w:rsid w:val="005E10D2"/>
    <w:rsid w:val="005E61D3"/>
    <w:rsid w:val="005F7738"/>
    <w:rsid w:val="00600219"/>
    <w:rsid w:val="006116F5"/>
    <w:rsid w:val="00613EAD"/>
    <w:rsid w:val="0061468A"/>
    <w:rsid w:val="006158AC"/>
    <w:rsid w:val="00627B8D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7071"/>
    <w:rsid w:val="006A4309"/>
    <w:rsid w:val="006A5457"/>
    <w:rsid w:val="006A6B3D"/>
    <w:rsid w:val="006B0E55"/>
    <w:rsid w:val="006B7006"/>
    <w:rsid w:val="006C7F8C"/>
    <w:rsid w:val="006D7AB9"/>
    <w:rsid w:val="006E0607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150C"/>
    <w:rsid w:val="007D45C1"/>
    <w:rsid w:val="007E0A73"/>
    <w:rsid w:val="007E7D4A"/>
    <w:rsid w:val="007F48ED"/>
    <w:rsid w:val="007F7947"/>
    <w:rsid w:val="00806959"/>
    <w:rsid w:val="00807BE1"/>
    <w:rsid w:val="00812F45"/>
    <w:rsid w:val="0081548F"/>
    <w:rsid w:val="00823B55"/>
    <w:rsid w:val="0084172C"/>
    <w:rsid w:val="00856A31"/>
    <w:rsid w:val="008754D0"/>
    <w:rsid w:val="00877D48"/>
    <w:rsid w:val="008816F0"/>
    <w:rsid w:val="0088345B"/>
    <w:rsid w:val="00890FEE"/>
    <w:rsid w:val="008A16A5"/>
    <w:rsid w:val="008B5D42"/>
    <w:rsid w:val="008C2B5D"/>
    <w:rsid w:val="008D0EE0"/>
    <w:rsid w:val="008D3C7C"/>
    <w:rsid w:val="008D5B99"/>
    <w:rsid w:val="008D7A27"/>
    <w:rsid w:val="008E4702"/>
    <w:rsid w:val="008E69AA"/>
    <w:rsid w:val="008F4F1C"/>
    <w:rsid w:val="008F76B1"/>
    <w:rsid w:val="00922764"/>
    <w:rsid w:val="00932377"/>
    <w:rsid w:val="009408EA"/>
    <w:rsid w:val="00943102"/>
    <w:rsid w:val="0094523D"/>
    <w:rsid w:val="00954877"/>
    <w:rsid w:val="009559E6"/>
    <w:rsid w:val="00976A63"/>
    <w:rsid w:val="009824E4"/>
    <w:rsid w:val="00983419"/>
    <w:rsid w:val="00994821"/>
    <w:rsid w:val="009B15D2"/>
    <w:rsid w:val="009C3431"/>
    <w:rsid w:val="009C5989"/>
    <w:rsid w:val="009D08DA"/>
    <w:rsid w:val="009F609D"/>
    <w:rsid w:val="00A06860"/>
    <w:rsid w:val="00A136F5"/>
    <w:rsid w:val="00A231E2"/>
    <w:rsid w:val="00A2550D"/>
    <w:rsid w:val="00A25981"/>
    <w:rsid w:val="00A36036"/>
    <w:rsid w:val="00A4169B"/>
    <w:rsid w:val="00A445F2"/>
    <w:rsid w:val="00A50D55"/>
    <w:rsid w:val="00A5165B"/>
    <w:rsid w:val="00A52FDA"/>
    <w:rsid w:val="00A576B4"/>
    <w:rsid w:val="00A64912"/>
    <w:rsid w:val="00A70A74"/>
    <w:rsid w:val="00A80DD3"/>
    <w:rsid w:val="00A90EA8"/>
    <w:rsid w:val="00AA0343"/>
    <w:rsid w:val="00AA2A5C"/>
    <w:rsid w:val="00AB152E"/>
    <w:rsid w:val="00AB78E9"/>
    <w:rsid w:val="00AC4ED5"/>
    <w:rsid w:val="00AD024F"/>
    <w:rsid w:val="00AD05DD"/>
    <w:rsid w:val="00AD12D4"/>
    <w:rsid w:val="00AD13BD"/>
    <w:rsid w:val="00AD3467"/>
    <w:rsid w:val="00AD5641"/>
    <w:rsid w:val="00AD7252"/>
    <w:rsid w:val="00AE0F9B"/>
    <w:rsid w:val="00AF55FF"/>
    <w:rsid w:val="00B032D8"/>
    <w:rsid w:val="00B11DF9"/>
    <w:rsid w:val="00B33B3C"/>
    <w:rsid w:val="00B40D74"/>
    <w:rsid w:val="00B52663"/>
    <w:rsid w:val="00B561CD"/>
    <w:rsid w:val="00B56DCB"/>
    <w:rsid w:val="00B70879"/>
    <w:rsid w:val="00B770D2"/>
    <w:rsid w:val="00B94F68"/>
    <w:rsid w:val="00BA47A3"/>
    <w:rsid w:val="00BA5026"/>
    <w:rsid w:val="00BB6E79"/>
    <w:rsid w:val="00BE3B31"/>
    <w:rsid w:val="00BE719A"/>
    <w:rsid w:val="00BE720A"/>
    <w:rsid w:val="00BF354D"/>
    <w:rsid w:val="00BF6650"/>
    <w:rsid w:val="00BF702C"/>
    <w:rsid w:val="00C067E5"/>
    <w:rsid w:val="00C164CA"/>
    <w:rsid w:val="00C42BF8"/>
    <w:rsid w:val="00C460AE"/>
    <w:rsid w:val="00C50043"/>
    <w:rsid w:val="00C50A0F"/>
    <w:rsid w:val="00C74061"/>
    <w:rsid w:val="00C7573B"/>
    <w:rsid w:val="00C76CF3"/>
    <w:rsid w:val="00CA7844"/>
    <w:rsid w:val="00CB58EF"/>
    <w:rsid w:val="00CE11CE"/>
    <w:rsid w:val="00CE7D64"/>
    <w:rsid w:val="00CF0BB2"/>
    <w:rsid w:val="00D00D3D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6DC"/>
    <w:rsid w:val="00D70DFB"/>
    <w:rsid w:val="00D71EEA"/>
    <w:rsid w:val="00D735CD"/>
    <w:rsid w:val="00D766DF"/>
    <w:rsid w:val="00D95891"/>
    <w:rsid w:val="00D9776D"/>
    <w:rsid w:val="00DB5C02"/>
    <w:rsid w:val="00DB5CB4"/>
    <w:rsid w:val="00DE020D"/>
    <w:rsid w:val="00DE149E"/>
    <w:rsid w:val="00DF4829"/>
    <w:rsid w:val="00E05704"/>
    <w:rsid w:val="00E1069C"/>
    <w:rsid w:val="00E12F1A"/>
    <w:rsid w:val="00E15561"/>
    <w:rsid w:val="00E21CFB"/>
    <w:rsid w:val="00E22935"/>
    <w:rsid w:val="00E42A5F"/>
    <w:rsid w:val="00E54292"/>
    <w:rsid w:val="00E60191"/>
    <w:rsid w:val="00E74DB6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7483"/>
    <w:rsid w:val="00F208CE"/>
    <w:rsid w:val="00F25E4E"/>
    <w:rsid w:val="00F32FCB"/>
    <w:rsid w:val="00F35E8B"/>
    <w:rsid w:val="00F6709F"/>
    <w:rsid w:val="00F677A9"/>
    <w:rsid w:val="00F723BD"/>
    <w:rsid w:val="00F732EA"/>
    <w:rsid w:val="00F74295"/>
    <w:rsid w:val="00F84CF5"/>
    <w:rsid w:val="00F8612E"/>
    <w:rsid w:val="00FA420B"/>
    <w:rsid w:val="00FC0380"/>
    <w:rsid w:val="00FE0781"/>
    <w:rsid w:val="00FF39DE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5703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208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8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8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8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08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08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08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08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208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08CE"/>
  </w:style>
  <w:style w:type="paragraph" w:customStyle="1" w:styleId="OPCParaBase">
    <w:name w:val="OPCParaBase"/>
    <w:qFormat/>
    <w:rsid w:val="00F208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08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08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08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08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08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208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08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08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08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08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08CE"/>
  </w:style>
  <w:style w:type="paragraph" w:customStyle="1" w:styleId="Blocks">
    <w:name w:val="Blocks"/>
    <w:aliases w:val="bb"/>
    <w:basedOn w:val="OPCParaBase"/>
    <w:qFormat/>
    <w:rsid w:val="00F208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0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08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08CE"/>
    <w:rPr>
      <w:i/>
    </w:rPr>
  </w:style>
  <w:style w:type="paragraph" w:customStyle="1" w:styleId="BoxList">
    <w:name w:val="BoxList"/>
    <w:aliases w:val="bl"/>
    <w:basedOn w:val="BoxText"/>
    <w:qFormat/>
    <w:rsid w:val="00F208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08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08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08CE"/>
    <w:pPr>
      <w:ind w:left="1985" w:hanging="851"/>
    </w:pPr>
  </w:style>
  <w:style w:type="character" w:customStyle="1" w:styleId="CharAmPartNo">
    <w:name w:val="CharAmPartNo"/>
    <w:basedOn w:val="OPCCharBase"/>
    <w:qFormat/>
    <w:rsid w:val="00F208CE"/>
  </w:style>
  <w:style w:type="character" w:customStyle="1" w:styleId="CharAmPartText">
    <w:name w:val="CharAmPartText"/>
    <w:basedOn w:val="OPCCharBase"/>
    <w:qFormat/>
    <w:rsid w:val="00F208CE"/>
  </w:style>
  <w:style w:type="character" w:customStyle="1" w:styleId="CharAmSchNo">
    <w:name w:val="CharAmSchNo"/>
    <w:basedOn w:val="OPCCharBase"/>
    <w:qFormat/>
    <w:rsid w:val="00F208CE"/>
  </w:style>
  <w:style w:type="character" w:customStyle="1" w:styleId="CharAmSchText">
    <w:name w:val="CharAmSchText"/>
    <w:basedOn w:val="OPCCharBase"/>
    <w:qFormat/>
    <w:rsid w:val="00F208CE"/>
  </w:style>
  <w:style w:type="character" w:customStyle="1" w:styleId="CharBoldItalic">
    <w:name w:val="CharBoldItalic"/>
    <w:basedOn w:val="OPCCharBase"/>
    <w:uiPriority w:val="1"/>
    <w:qFormat/>
    <w:rsid w:val="00F208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08CE"/>
  </w:style>
  <w:style w:type="character" w:customStyle="1" w:styleId="CharChapText">
    <w:name w:val="CharChapText"/>
    <w:basedOn w:val="OPCCharBase"/>
    <w:uiPriority w:val="1"/>
    <w:qFormat/>
    <w:rsid w:val="00F208CE"/>
  </w:style>
  <w:style w:type="character" w:customStyle="1" w:styleId="CharDivNo">
    <w:name w:val="CharDivNo"/>
    <w:basedOn w:val="OPCCharBase"/>
    <w:uiPriority w:val="1"/>
    <w:qFormat/>
    <w:rsid w:val="00F208CE"/>
  </w:style>
  <w:style w:type="character" w:customStyle="1" w:styleId="CharDivText">
    <w:name w:val="CharDivText"/>
    <w:basedOn w:val="OPCCharBase"/>
    <w:uiPriority w:val="1"/>
    <w:qFormat/>
    <w:rsid w:val="00F208CE"/>
  </w:style>
  <w:style w:type="character" w:customStyle="1" w:styleId="CharItalic">
    <w:name w:val="CharItalic"/>
    <w:basedOn w:val="OPCCharBase"/>
    <w:uiPriority w:val="1"/>
    <w:qFormat/>
    <w:rsid w:val="00F208CE"/>
    <w:rPr>
      <w:i/>
    </w:rPr>
  </w:style>
  <w:style w:type="character" w:customStyle="1" w:styleId="CharPartNo">
    <w:name w:val="CharPartNo"/>
    <w:basedOn w:val="OPCCharBase"/>
    <w:uiPriority w:val="1"/>
    <w:qFormat/>
    <w:rsid w:val="00F208CE"/>
  </w:style>
  <w:style w:type="character" w:customStyle="1" w:styleId="CharPartText">
    <w:name w:val="CharPartText"/>
    <w:basedOn w:val="OPCCharBase"/>
    <w:uiPriority w:val="1"/>
    <w:qFormat/>
    <w:rsid w:val="00F208CE"/>
  </w:style>
  <w:style w:type="character" w:customStyle="1" w:styleId="CharSectno">
    <w:name w:val="CharSectno"/>
    <w:basedOn w:val="OPCCharBase"/>
    <w:qFormat/>
    <w:rsid w:val="00F208CE"/>
  </w:style>
  <w:style w:type="character" w:customStyle="1" w:styleId="CharSubdNo">
    <w:name w:val="CharSubdNo"/>
    <w:basedOn w:val="OPCCharBase"/>
    <w:uiPriority w:val="1"/>
    <w:qFormat/>
    <w:rsid w:val="00F208CE"/>
  </w:style>
  <w:style w:type="character" w:customStyle="1" w:styleId="CharSubdText">
    <w:name w:val="CharSubdText"/>
    <w:basedOn w:val="OPCCharBase"/>
    <w:uiPriority w:val="1"/>
    <w:qFormat/>
    <w:rsid w:val="00F208CE"/>
  </w:style>
  <w:style w:type="paragraph" w:customStyle="1" w:styleId="CTA--">
    <w:name w:val="CTA --"/>
    <w:basedOn w:val="OPCParaBase"/>
    <w:next w:val="Normal"/>
    <w:rsid w:val="00F208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08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08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08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08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08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08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08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08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08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08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08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08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08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208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08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08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08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08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08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08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08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08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08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08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08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08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08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08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08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08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08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08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08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08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08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08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08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08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08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08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08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08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08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08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08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08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08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08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08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08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0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08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08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08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208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208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208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208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8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208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208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208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208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208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08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08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08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08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08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08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08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208CE"/>
    <w:rPr>
      <w:sz w:val="16"/>
    </w:rPr>
  </w:style>
  <w:style w:type="table" w:customStyle="1" w:styleId="CFlag">
    <w:name w:val="CFlag"/>
    <w:basedOn w:val="TableNormal"/>
    <w:uiPriority w:val="99"/>
    <w:rsid w:val="00F208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208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0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08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208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08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08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08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08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208CE"/>
    <w:pPr>
      <w:spacing w:before="120"/>
    </w:pPr>
  </w:style>
  <w:style w:type="paragraph" w:customStyle="1" w:styleId="CompiledActNo">
    <w:name w:val="CompiledActNo"/>
    <w:basedOn w:val="OPCParaBase"/>
    <w:next w:val="Normal"/>
    <w:rsid w:val="00F208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208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08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208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08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08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08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208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208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08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08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08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08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08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08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208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08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08CE"/>
  </w:style>
  <w:style w:type="character" w:customStyle="1" w:styleId="CharSubPartNoCASA">
    <w:name w:val="CharSubPartNo(CASA)"/>
    <w:basedOn w:val="OPCCharBase"/>
    <w:uiPriority w:val="1"/>
    <w:rsid w:val="00F208CE"/>
  </w:style>
  <w:style w:type="paragraph" w:customStyle="1" w:styleId="ENoteTTIndentHeadingSub">
    <w:name w:val="ENoteTTIndentHeadingSub"/>
    <w:aliases w:val="enTTHis"/>
    <w:basedOn w:val="OPCParaBase"/>
    <w:rsid w:val="00F208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08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08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08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08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208C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0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08CE"/>
    <w:rPr>
      <w:sz w:val="22"/>
    </w:rPr>
  </w:style>
  <w:style w:type="paragraph" w:customStyle="1" w:styleId="SOTextNote">
    <w:name w:val="SO TextNote"/>
    <w:aliases w:val="sont"/>
    <w:basedOn w:val="SOText"/>
    <w:qFormat/>
    <w:rsid w:val="00F208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08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08CE"/>
    <w:rPr>
      <w:sz w:val="22"/>
    </w:rPr>
  </w:style>
  <w:style w:type="paragraph" w:customStyle="1" w:styleId="FileName">
    <w:name w:val="FileName"/>
    <w:basedOn w:val="Normal"/>
    <w:rsid w:val="00F208CE"/>
  </w:style>
  <w:style w:type="paragraph" w:customStyle="1" w:styleId="TableHeading">
    <w:name w:val="TableHeading"/>
    <w:aliases w:val="th"/>
    <w:basedOn w:val="OPCParaBase"/>
    <w:next w:val="Tabletext"/>
    <w:rsid w:val="00F208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08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08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08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08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08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08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08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08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0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08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08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08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208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0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0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08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08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208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208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208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208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208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208CE"/>
  </w:style>
  <w:style w:type="character" w:customStyle="1" w:styleId="charlegsubtitle1">
    <w:name w:val="charlegsubtitle1"/>
    <w:basedOn w:val="DefaultParagraphFont"/>
    <w:rsid w:val="00F208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208CE"/>
    <w:pPr>
      <w:ind w:left="240" w:hanging="240"/>
    </w:pPr>
  </w:style>
  <w:style w:type="paragraph" w:styleId="Index2">
    <w:name w:val="index 2"/>
    <w:basedOn w:val="Normal"/>
    <w:next w:val="Normal"/>
    <w:autoRedefine/>
    <w:rsid w:val="00F208CE"/>
    <w:pPr>
      <w:ind w:left="480" w:hanging="240"/>
    </w:pPr>
  </w:style>
  <w:style w:type="paragraph" w:styleId="Index3">
    <w:name w:val="index 3"/>
    <w:basedOn w:val="Normal"/>
    <w:next w:val="Normal"/>
    <w:autoRedefine/>
    <w:rsid w:val="00F208CE"/>
    <w:pPr>
      <w:ind w:left="720" w:hanging="240"/>
    </w:pPr>
  </w:style>
  <w:style w:type="paragraph" w:styleId="Index4">
    <w:name w:val="index 4"/>
    <w:basedOn w:val="Normal"/>
    <w:next w:val="Normal"/>
    <w:autoRedefine/>
    <w:rsid w:val="00F208CE"/>
    <w:pPr>
      <w:ind w:left="960" w:hanging="240"/>
    </w:pPr>
  </w:style>
  <w:style w:type="paragraph" w:styleId="Index5">
    <w:name w:val="index 5"/>
    <w:basedOn w:val="Normal"/>
    <w:next w:val="Normal"/>
    <w:autoRedefine/>
    <w:rsid w:val="00F208CE"/>
    <w:pPr>
      <w:ind w:left="1200" w:hanging="240"/>
    </w:pPr>
  </w:style>
  <w:style w:type="paragraph" w:styleId="Index6">
    <w:name w:val="index 6"/>
    <w:basedOn w:val="Normal"/>
    <w:next w:val="Normal"/>
    <w:autoRedefine/>
    <w:rsid w:val="00F208CE"/>
    <w:pPr>
      <w:ind w:left="1440" w:hanging="240"/>
    </w:pPr>
  </w:style>
  <w:style w:type="paragraph" w:styleId="Index7">
    <w:name w:val="index 7"/>
    <w:basedOn w:val="Normal"/>
    <w:next w:val="Normal"/>
    <w:autoRedefine/>
    <w:rsid w:val="00F208CE"/>
    <w:pPr>
      <w:ind w:left="1680" w:hanging="240"/>
    </w:pPr>
  </w:style>
  <w:style w:type="paragraph" w:styleId="Index8">
    <w:name w:val="index 8"/>
    <w:basedOn w:val="Normal"/>
    <w:next w:val="Normal"/>
    <w:autoRedefine/>
    <w:rsid w:val="00F208CE"/>
    <w:pPr>
      <w:ind w:left="1920" w:hanging="240"/>
    </w:pPr>
  </w:style>
  <w:style w:type="paragraph" w:styleId="Index9">
    <w:name w:val="index 9"/>
    <w:basedOn w:val="Normal"/>
    <w:next w:val="Normal"/>
    <w:autoRedefine/>
    <w:rsid w:val="00F208CE"/>
    <w:pPr>
      <w:ind w:left="2160" w:hanging="240"/>
    </w:pPr>
  </w:style>
  <w:style w:type="paragraph" w:styleId="NormalIndent">
    <w:name w:val="Normal Indent"/>
    <w:basedOn w:val="Normal"/>
    <w:rsid w:val="00F208CE"/>
    <w:pPr>
      <w:ind w:left="720"/>
    </w:pPr>
  </w:style>
  <w:style w:type="paragraph" w:styleId="FootnoteText">
    <w:name w:val="footnote text"/>
    <w:basedOn w:val="Normal"/>
    <w:link w:val="FootnoteTextChar"/>
    <w:rsid w:val="00F208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208CE"/>
  </w:style>
  <w:style w:type="paragraph" w:styleId="CommentText">
    <w:name w:val="annotation text"/>
    <w:basedOn w:val="Normal"/>
    <w:link w:val="CommentTextChar"/>
    <w:rsid w:val="00F208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208CE"/>
  </w:style>
  <w:style w:type="paragraph" w:styleId="IndexHeading">
    <w:name w:val="index heading"/>
    <w:basedOn w:val="Normal"/>
    <w:next w:val="Index1"/>
    <w:rsid w:val="00F208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208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208CE"/>
    <w:pPr>
      <w:ind w:left="480" w:hanging="480"/>
    </w:pPr>
  </w:style>
  <w:style w:type="paragraph" w:styleId="EnvelopeAddress">
    <w:name w:val="envelope address"/>
    <w:basedOn w:val="Normal"/>
    <w:rsid w:val="00F208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208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208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208CE"/>
    <w:rPr>
      <w:sz w:val="16"/>
      <w:szCs w:val="16"/>
    </w:rPr>
  </w:style>
  <w:style w:type="character" w:styleId="PageNumber">
    <w:name w:val="page number"/>
    <w:basedOn w:val="DefaultParagraphFont"/>
    <w:rsid w:val="00F208CE"/>
  </w:style>
  <w:style w:type="character" w:styleId="EndnoteReference">
    <w:name w:val="endnote reference"/>
    <w:basedOn w:val="DefaultParagraphFont"/>
    <w:rsid w:val="00F208CE"/>
    <w:rPr>
      <w:vertAlign w:val="superscript"/>
    </w:rPr>
  </w:style>
  <w:style w:type="paragraph" w:styleId="EndnoteText">
    <w:name w:val="endnote text"/>
    <w:basedOn w:val="Normal"/>
    <w:link w:val="EndnoteTextChar"/>
    <w:rsid w:val="00F208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208CE"/>
  </w:style>
  <w:style w:type="paragraph" w:styleId="TableofAuthorities">
    <w:name w:val="table of authorities"/>
    <w:basedOn w:val="Normal"/>
    <w:next w:val="Normal"/>
    <w:rsid w:val="00F208CE"/>
    <w:pPr>
      <w:ind w:left="240" w:hanging="240"/>
    </w:pPr>
  </w:style>
  <w:style w:type="paragraph" w:styleId="MacroText">
    <w:name w:val="macro"/>
    <w:link w:val="MacroTextChar"/>
    <w:rsid w:val="00F208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208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208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208CE"/>
    <w:pPr>
      <w:ind w:left="283" w:hanging="283"/>
    </w:pPr>
  </w:style>
  <w:style w:type="paragraph" w:styleId="ListBullet">
    <w:name w:val="List Bullet"/>
    <w:basedOn w:val="Normal"/>
    <w:autoRedefine/>
    <w:rsid w:val="00F208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208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208CE"/>
    <w:pPr>
      <w:ind w:left="566" w:hanging="283"/>
    </w:pPr>
  </w:style>
  <w:style w:type="paragraph" w:styleId="List3">
    <w:name w:val="List 3"/>
    <w:basedOn w:val="Normal"/>
    <w:rsid w:val="00F208CE"/>
    <w:pPr>
      <w:ind w:left="849" w:hanging="283"/>
    </w:pPr>
  </w:style>
  <w:style w:type="paragraph" w:styleId="List4">
    <w:name w:val="List 4"/>
    <w:basedOn w:val="Normal"/>
    <w:rsid w:val="00F208CE"/>
    <w:pPr>
      <w:ind w:left="1132" w:hanging="283"/>
    </w:pPr>
  </w:style>
  <w:style w:type="paragraph" w:styleId="List5">
    <w:name w:val="List 5"/>
    <w:basedOn w:val="Normal"/>
    <w:rsid w:val="00F208CE"/>
    <w:pPr>
      <w:ind w:left="1415" w:hanging="283"/>
    </w:pPr>
  </w:style>
  <w:style w:type="paragraph" w:styleId="ListBullet2">
    <w:name w:val="List Bullet 2"/>
    <w:basedOn w:val="Normal"/>
    <w:autoRedefine/>
    <w:rsid w:val="00F208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208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208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208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208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208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208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208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208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208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208CE"/>
    <w:pPr>
      <w:ind w:left="4252"/>
    </w:pPr>
  </w:style>
  <w:style w:type="character" w:customStyle="1" w:styleId="ClosingChar">
    <w:name w:val="Closing Char"/>
    <w:basedOn w:val="DefaultParagraphFont"/>
    <w:link w:val="Closing"/>
    <w:rsid w:val="00F208CE"/>
    <w:rPr>
      <w:sz w:val="22"/>
    </w:rPr>
  </w:style>
  <w:style w:type="paragraph" w:styleId="Signature">
    <w:name w:val="Signature"/>
    <w:basedOn w:val="Normal"/>
    <w:link w:val="SignatureChar"/>
    <w:rsid w:val="00F208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208CE"/>
    <w:rPr>
      <w:sz w:val="22"/>
    </w:rPr>
  </w:style>
  <w:style w:type="paragraph" w:styleId="BodyText">
    <w:name w:val="Body Text"/>
    <w:basedOn w:val="Normal"/>
    <w:link w:val="BodyTextChar"/>
    <w:rsid w:val="00F208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08CE"/>
    <w:rPr>
      <w:sz w:val="22"/>
    </w:rPr>
  </w:style>
  <w:style w:type="paragraph" w:styleId="BodyTextIndent">
    <w:name w:val="Body Text Indent"/>
    <w:basedOn w:val="Normal"/>
    <w:link w:val="BodyTextIndentChar"/>
    <w:rsid w:val="00F208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208CE"/>
    <w:rPr>
      <w:sz w:val="22"/>
    </w:rPr>
  </w:style>
  <w:style w:type="paragraph" w:styleId="ListContinue">
    <w:name w:val="List Continue"/>
    <w:basedOn w:val="Normal"/>
    <w:rsid w:val="00F208CE"/>
    <w:pPr>
      <w:spacing w:after="120"/>
      <w:ind w:left="283"/>
    </w:pPr>
  </w:style>
  <w:style w:type="paragraph" w:styleId="ListContinue2">
    <w:name w:val="List Continue 2"/>
    <w:basedOn w:val="Normal"/>
    <w:rsid w:val="00F208CE"/>
    <w:pPr>
      <w:spacing w:after="120"/>
      <w:ind w:left="566"/>
    </w:pPr>
  </w:style>
  <w:style w:type="paragraph" w:styleId="ListContinue3">
    <w:name w:val="List Continue 3"/>
    <w:basedOn w:val="Normal"/>
    <w:rsid w:val="00F208CE"/>
    <w:pPr>
      <w:spacing w:after="120"/>
      <w:ind w:left="849"/>
    </w:pPr>
  </w:style>
  <w:style w:type="paragraph" w:styleId="ListContinue4">
    <w:name w:val="List Continue 4"/>
    <w:basedOn w:val="Normal"/>
    <w:rsid w:val="00F208CE"/>
    <w:pPr>
      <w:spacing w:after="120"/>
      <w:ind w:left="1132"/>
    </w:pPr>
  </w:style>
  <w:style w:type="paragraph" w:styleId="ListContinue5">
    <w:name w:val="List Continue 5"/>
    <w:basedOn w:val="Normal"/>
    <w:rsid w:val="00F208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208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208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208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208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208CE"/>
  </w:style>
  <w:style w:type="character" w:customStyle="1" w:styleId="SalutationChar">
    <w:name w:val="Salutation Char"/>
    <w:basedOn w:val="DefaultParagraphFont"/>
    <w:link w:val="Salutation"/>
    <w:rsid w:val="00F208CE"/>
    <w:rPr>
      <w:sz w:val="22"/>
    </w:rPr>
  </w:style>
  <w:style w:type="paragraph" w:styleId="Date">
    <w:name w:val="Date"/>
    <w:basedOn w:val="Normal"/>
    <w:next w:val="Normal"/>
    <w:link w:val="DateChar"/>
    <w:rsid w:val="00F208CE"/>
  </w:style>
  <w:style w:type="character" w:customStyle="1" w:styleId="DateChar">
    <w:name w:val="Date Char"/>
    <w:basedOn w:val="DefaultParagraphFont"/>
    <w:link w:val="Date"/>
    <w:rsid w:val="00F208CE"/>
    <w:rPr>
      <w:sz w:val="22"/>
    </w:rPr>
  </w:style>
  <w:style w:type="paragraph" w:styleId="BodyTextFirstIndent">
    <w:name w:val="Body Text First Indent"/>
    <w:basedOn w:val="BodyText"/>
    <w:link w:val="BodyTextFirstIndentChar"/>
    <w:rsid w:val="00F208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08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208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08CE"/>
    <w:rPr>
      <w:sz w:val="22"/>
    </w:rPr>
  </w:style>
  <w:style w:type="paragraph" w:styleId="BodyText2">
    <w:name w:val="Body Text 2"/>
    <w:basedOn w:val="Normal"/>
    <w:link w:val="BodyText2Char"/>
    <w:rsid w:val="00F208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08CE"/>
    <w:rPr>
      <w:sz w:val="22"/>
    </w:rPr>
  </w:style>
  <w:style w:type="paragraph" w:styleId="BodyText3">
    <w:name w:val="Body Text 3"/>
    <w:basedOn w:val="Normal"/>
    <w:link w:val="BodyText3Char"/>
    <w:rsid w:val="00F208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208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208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208CE"/>
    <w:rPr>
      <w:sz w:val="22"/>
    </w:rPr>
  </w:style>
  <w:style w:type="paragraph" w:styleId="BodyTextIndent3">
    <w:name w:val="Body Text Indent 3"/>
    <w:basedOn w:val="Normal"/>
    <w:link w:val="BodyTextIndent3Char"/>
    <w:rsid w:val="00F208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208CE"/>
    <w:rPr>
      <w:sz w:val="16"/>
      <w:szCs w:val="16"/>
    </w:rPr>
  </w:style>
  <w:style w:type="paragraph" w:styleId="BlockText">
    <w:name w:val="Block Text"/>
    <w:basedOn w:val="Normal"/>
    <w:rsid w:val="00F208CE"/>
    <w:pPr>
      <w:spacing w:after="120"/>
      <w:ind w:left="1440" w:right="1440"/>
    </w:pPr>
  </w:style>
  <w:style w:type="character" w:styleId="Hyperlink">
    <w:name w:val="Hyperlink"/>
    <w:basedOn w:val="DefaultParagraphFont"/>
    <w:rsid w:val="00F208CE"/>
    <w:rPr>
      <w:color w:val="0000FF"/>
      <w:u w:val="single"/>
    </w:rPr>
  </w:style>
  <w:style w:type="character" w:styleId="FollowedHyperlink">
    <w:name w:val="FollowedHyperlink"/>
    <w:basedOn w:val="DefaultParagraphFont"/>
    <w:rsid w:val="00F208CE"/>
    <w:rPr>
      <w:color w:val="800080"/>
      <w:u w:val="single"/>
    </w:rPr>
  </w:style>
  <w:style w:type="character" w:styleId="Strong">
    <w:name w:val="Strong"/>
    <w:basedOn w:val="DefaultParagraphFont"/>
    <w:qFormat/>
    <w:rsid w:val="00F208CE"/>
    <w:rPr>
      <w:b/>
      <w:bCs/>
    </w:rPr>
  </w:style>
  <w:style w:type="character" w:styleId="Emphasis">
    <w:name w:val="Emphasis"/>
    <w:basedOn w:val="DefaultParagraphFont"/>
    <w:qFormat/>
    <w:rsid w:val="00F208CE"/>
    <w:rPr>
      <w:i/>
      <w:iCs/>
    </w:rPr>
  </w:style>
  <w:style w:type="paragraph" w:styleId="DocumentMap">
    <w:name w:val="Document Map"/>
    <w:basedOn w:val="Normal"/>
    <w:link w:val="DocumentMapChar"/>
    <w:rsid w:val="00F208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208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208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208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208CE"/>
  </w:style>
  <w:style w:type="character" w:customStyle="1" w:styleId="E-mailSignatureChar">
    <w:name w:val="E-mail Signature Char"/>
    <w:basedOn w:val="DefaultParagraphFont"/>
    <w:link w:val="E-mailSignature"/>
    <w:rsid w:val="00F208CE"/>
    <w:rPr>
      <w:sz w:val="22"/>
    </w:rPr>
  </w:style>
  <w:style w:type="paragraph" w:styleId="NormalWeb">
    <w:name w:val="Normal (Web)"/>
    <w:basedOn w:val="Normal"/>
    <w:rsid w:val="00F208CE"/>
  </w:style>
  <w:style w:type="character" w:styleId="HTMLAcronym">
    <w:name w:val="HTML Acronym"/>
    <w:basedOn w:val="DefaultParagraphFont"/>
    <w:rsid w:val="00F208CE"/>
  </w:style>
  <w:style w:type="paragraph" w:styleId="HTMLAddress">
    <w:name w:val="HTML Address"/>
    <w:basedOn w:val="Normal"/>
    <w:link w:val="HTMLAddressChar"/>
    <w:rsid w:val="00F208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208CE"/>
    <w:rPr>
      <w:i/>
      <w:iCs/>
      <w:sz w:val="22"/>
    </w:rPr>
  </w:style>
  <w:style w:type="character" w:styleId="HTMLCite">
    <w:name w:val="HTML Cite"/>
    <w:basedOn w:val="DefaultParagraphFont"/>
    <w:rsid w:val="00F208CE"/>
    <w:rPr>
      <w:i/>
      <w:iCs/>
    </w:rPr>
  </w:style>
  <w:style w:type="character" w:styleId="HTMLCode">
    <w:name w:val="HTML Code"/>
    <w:basedOn w:val="DefaultParagraphFont"/>
    <w:rsid w:val="00F208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208CE"/>
    <w:rPr>
      <w:i/>
      <w:iCs/>
    </w:rPr>
  </w:style>
  <w:style w:type="character" w:styleId="HTMLKeyboard">
    <w:name w:val="HTML Keyboard"/>
    <w:basedOn w:val="DefaultParagraphFont"/>
    <w:rsid w:val="00F208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208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208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F208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208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208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20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08CE"/>
    <w:rPr>
      <w:b/>
      <w:bCs/>
    </w:rPr>
  </w:style>
  <w:style w:type="numbering" w:styleId="1ai">
    <w:name w:val="Outline List 1"/>
    <w:basedOn w:val="NoList"/>
    <w:rsid w:val="00F208CE"/>
    <w:pPr>
      <w:numPr>
        <w:numId w:val="14"/>
      </w:numPr>
    </w:pPr>
  </w:style>
  <w:style w:type="numbering" w:styleId="111111">
    <w:name w:val="Outline List 2"/>
    <w:basedOn w:val="NoList"/>
    <w:rsid w:val="00F208CE"/>
    <w:pPr>
      <w:numPr>
        <w:numId w:val="15"/>
      </w:numPr>
    </w:pPr>
  </w:style>
  <w:style w:type="numbering" w:styleId="ArticleSection">
    <w:name w:val="Outline List 3"/>
    <w:basedOn w:val="NoList"/>
    <w:rsid w:val="00F208CE"/>
    <w:pPr>
      <w:numPr>
        <w:numId w:val="17"/>
      </w:numPr>
    </w:pPr>
  </w:style>
  <w:style w:type="table" w:styleId="TableSimple1">
    <w:name w:val="Table Simple 1"/>
    <w:basedOn w:val="TableNormal"/>
    <w:rsid w:val="00F208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208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20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208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208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208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20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208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208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208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208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208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208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208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208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208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208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208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208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20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20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208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208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208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208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208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20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208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208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208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208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208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208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208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208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208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208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208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208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208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208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208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208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208C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912</Words>
  <Characters>5201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2021-12-02T01:56:00Z</cp:lastPrinted>
  <dcterms:created xsi:type="dcterms:W3CDTF">2021-12-06T06:21:00Z</dcterms:created>
  <dcterms:modified xsi:type="dcterms:W3CDTF">2021-12-06T06:24:00Z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Legislation Amendment (Emergency and Entry Requirements)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OPC65625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6 December 2021</vt:lpwstr>
  </property>
</Properties>
</file>