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700E22F9">
            <wp:extent cx="1504950" cy="1104900"/>
            <wp:effectExtent l="0" t="0" r="0" b="0"/>
            <wp:docPr id="1" name="Picture 1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48BE825E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2020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B52424" w:rsidRPr="00B017E8">
        <w:rPr>
          <w:szCs w:val="40"/>
        </w:rPr>
        <w:t>1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163F6C">
        <w:rPr>
          <w:szCs w:val="40"/>
        </w:rPr>
        <w:t>7</w:t>
      </w:r>
      <w:r w:rsidRPr="00B017E8">
        <w:rPr>
          <w:szCs w:val="40"/>
        </w:rPr>
        <w:t>)</w:t>
      </w:r>
    </w:p>
    <w:p w14:paraId="0631E657" w14:textId="703A619A" w:rsidR="00EC2C49" w:rsidRPr="00B017E8" w:rsidRDefault="00163F6C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B017E8">
        <w:rPr>
          <w:szCs w:val="22"/>
        </w:rPr>
        <w:t xml:space="preserve">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="00EC2C49" w:rsidRPr="00B017E8">
        <w:rPr>
          <w:szCs w:val="22"/>
        </w:rPr>
        <w:t>make the following determination.</w:t>
      </w:r>
    </w:p>
    <w:p w14:paraId="208CB4AA" w14:textId="1B673DBF" w:rsidR="008744EC" w:rsidRPr="00FD1487" w:rsidRDefault="00272617" w:rsidP="008744EC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B017E8">
        <w:rPr>
          <w:szCs w:val="22"/>
        </w:rPr>
        <w:t>Dated</w:t>
      </w:r>
      <w:r w:rsidR="00F76EC7">
        <w:rPr>
          <w:szCs w:val="22"/>
        </w:rPr>
        <w:t xml:space="preserve">  8</w:t>
      </w:r>
      <w:proofErr w:type="gramEnd"/>
      <w:r w:rsidR="00846390">
        <w:rPr>
          <w:szCs w:val="22"/>
        </w:rPr>
        <w:t xml:space="preserve"> </w:t>
      </w:r>
      <w:r w:rsidR="009C4D9A">
        <w:rPr>
          <w:szCs w:val="22"/>
        </w:rPr>
        <w:t>December</w:t>
      </w:r>
      <w:r w:rsidR="00B52424" w:rsidRPr="00B017E8">
        <w:rPr>
          <w:szCs w:val="22"/>
        </w:rPr>
        <w:t xml:space="preserve"> 202</w:t>
      </w:r>
      <w:r w:rsidR="00C75C2B">
        <w:rPr>
          <w:szCs w:val="22"/>
        </w:rPr>
        <w:t>1</w:t>
      </w:r>
    </w:p>
    <w:p w14:paraId="50FBA431" w14:textId="363DC3D5" w:rsidR="008744EC" w:rsidRPr="00FD1487" w:rsidRDefault="00163F6C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Amy Fox </w:t>
      </w:r>
      <w:bookmarkStart w:id="0" w:name="_GoBack"/>
      <w:bookmarkEnd w:id="0"/>
    </w:p>
    <w:p w14:paraId="60D6BBBF" w14:textId="1197C6C5" w:rsidR="008744EC" w:rsidRPr="00FD1487" w:rsidRDefault="00163F6C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F42FE2C" w14:textId="02CD7272" w:rsidR="00825F12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825F12">
        <w:rPr>
          <w:noProof/>
        </w:rPr>
        <w:t>1  Name</w:t>
      </w:r>
      <w:r w:rsidR="00825F12">
        <w:rPr>
          <w:noProof/>
        </w:rPr>
        <w:tab/>
      </w:r>
      <w:r w:rsidR="00825F12">
        <w:rPr>
          <w:noProof/>
        </w:rPr>
        <w:tab/>
      </w:r>
      <w:r w:rsidR="00825F12">
        <w:rPr>
          <w:noProof/>
        </w:rPr>
        <w:fldChar w:fldCharType="begin"/>
      </w:r>
      <w:r w:rsidR="00825F12">
        <w:rPr>
          <w:noProof/>
        </w:rPr>
        <w:instrText xml:space="preserve"> PAGEREF _Toc74307976 \h </w:instrText>
      </w:r>
      <w:r w:rsidR="00825F12">
        <w:rPr>
          <w:noProof/>
        </w:rPr>
      </w:r>
      <w:r w:rsidR="00825F12">
        <w:rPr>
          <w:noProof/>
        </w:rPr>
        <w:fldChar w:fldCharType="separate"/>
      </w:r>
      <w:r w:rsidR="00432DF0">
        <w:rPr>
          <w:noProof/>
        </w:rPr>
        <w:t>1</w:t>
      </w:r>
      <w:r w:rsidR="00825F12">
        <w:rPr>
          <w:noProof/>
        </w:rPr>
        <w:fldChar w:fldCharType="end"/>
      </w:r>
    </w:p>
    <w:p w14:paraId="481DD352" w14:textId="4C0CEA53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_Toc74307977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1</w:t>
      </w:r>
      <w:r>
        <w:rPr>
          <w:noProof/>
        </w:rPr>
        <w:fldChar w:fldCharType="end"/>
      </w:r>
    </w:p>
    <w:p w14:paraId="3B40DC03" w14:textId="0B180A30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_Toc74307978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1</w:t>
      </w:r>
      <w:r>
        <w:rPr>
          <w:noProof/>
        </w:rPr>
        <w:fldChar w:fldCharType="end"/>
      </w:r>
    </w:p>
    <w:p w14:paraId="42453628" w14:textId="50FC4B3F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_Toc74307979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1</w:t>
      </w:r>
      <w:r>
        <w:rPr>
          <w:noProof/>
        </w:rPr>
        <w:fldChar w:fldCharType="end"/>
      </w:r>
    </w:p>
    <w:p w14:paraId="743B78EA" w14:textId="1270D6B1" w:rsidR="00825F12" w:rsidRDefault="00825F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489A">
        <w:rPr>
          <w:rFonts w:eastAsia="Calibri" w:cs="Arial"/>
          <w:noProof/>
        </w:rPr>
        <w:t>Schedule 1</w:t>
      </w:r>
      <w:r w:rsidRPr="00CD489A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_Toc74307980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2</w:t>
      </w:r>
      <w:r>
        <w:rPr>
          <w:noProof/>
        </w:rPr>
        <w:fldChar w:fldCharType="end"/>
      </w:r>
    </w:p>
    <w:p w14:paraId="289AA7CA" w14:textId="3C346D73" w:rsidR="00825F12" w:rsidRDefault="00825F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2020</w:t>
      </w:r>
      <w:r>
        <w:rPr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_Toc74307981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2</w:t>
      </w:r>
      <w:r>
        <w:rPr>
          <w:noProof/>
        </w:rPr>
        <w:fldChar w:fldCharType="end"/>
      </w:r>
    </w:p>
    <w:p w14:paraId="54D2749A" w14:textId="04DF22B4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4307976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08DFB05B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3D2902">
        <w:rPr>
          <w:i/>
          <w:noProof/>
          <w:szCs w:val="22"/>
        </w:rPr>
        <w:t xml:space="preserve">Public Governance, Performance and Accountability (Section 75 Transfers) Amendment Determination 2020-2021 (No. </w:t>
      </w:r>
      <w:r w:rsidR="00AB0481">
        <w:rPr>
          <w:i/>
          <w:noProof/>
          <w:szCs w:val="22"/>
        </w:rPr>
        <w:t>7</w:t>
      </w:r>
      <w:r w:rsidR="003D2902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74307977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4307978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4307979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4307980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0E49602B" w:rsidR="008744EC" w:rsidRPr="00B017E8" w:rsidRDefault="008744EC" w:rsidP="008744EC">
      <w:pPr>
        <w:pStyle w:val="ActHead9"/>
        <w:rPr>
          <w:szCs w:val="28"/>
        </w:rPr>
      </w:pPr>
      <w:bookmarkStart w:id="10" w:name="_Toc74307981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20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21</w:t>
      </w:r>
      <w:bookmarkEnd w:id="10"/>
    </w:p>
    <w:p w14:paraId="29B07316" w14:textId="4B71865C" w:rsidR="006040FA" w:rsidRDefault="006040FA" w:rsidP="00774F55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After subsection 7(1) </w:t>
      </w:r>
    </w:p>
    <w:p w14:paraId="320BE1DE" w14:textId="0281FCC6" w:rsidR="006040FA" w:rsidRDefault="006040FA" w:rsidP="006040FA">
      <w:pPr>
        <w:pStyle w:val="Item"/>
      </w:pPr>
      <w:r>
        <w:tab/>
        <w:t>Insert:</w:t>
      </w:r>
    </w:p>
    <w:p w14:paraId="4FCADEAB" w14:textId="41632B8B" w:rsidR="005F16D2" w:rsidRPr="005F16D2" w:rsidRDefault="005F16D2">
      <w:pPr>
        <w:pStyle w:val="Item"/>
      </w:pPr>
      <w:r>
        <w:tab/>
        <w:t>(1A) The Act has effect:</w:t>
      </w:r>
    </w:p>
    <w:p w14:paraId="23FCFEBB" w14:textId="2947287E" w:rsidR="005A540B" w:rsidRDefault="005A540B" w:rsidP="005A540B">
      <w:pPr>
        <w:pStyle w:val="Item"/>
        <w:numPr>
          <w:ilvl w:val="0"/>
          <w:numId w:val="26"/>
        </w:numPr>
      </w:pPr>
      <w:r>
        <w:t xml:space="preserve">as if Outcome 1 for the National Recovery and Resilience Agency in Schedule 1 to the Act were replaced with the following outcome: </w:t>
      </w:r>
    </w:p>
    <w:p w14:paraId="3BC50508" w14:textId="77777777" w:rsidR="005A540B" w:rsidRPr="001103DF" w:rsidRDefault="005A540B" w:rsidP="001103DF">
      <w:pPr>
        <w:pStyle w:val="Item"/>
        <w:ind w:left="1440"/>
        <w:rPr>
          <w:b/>
          <w:sz w:val="20"/>
        </w:rPr>
      </w:pPr>
      <w:r w:rsidRPr="001103DF">
        <w:rPr>
          <w:b/>
          <w:sz w:val="20"/>
        </w:rPr>
        <w:t>Outcome 1</w:t>
      </w:r>
    </w:p>
    <w:p w14:paraId="5D3C4A84" w14:textId="3C4152C4" w:rsidR="006040FA" w:rsidRDefault="005A540B" w:rsidP="001103DF">
      <w:pPr>
        <w:pStyle w:val="Item"/>
        <w:ind w:left="1440"/>
        <w:rPr>
          <w:sz w:val="20"/>
        </w:rPr>
      </w:pPr>
      <w:r w:rsidRPr="001103DF">
        <w:rPr>
          <w:sz w:val="20"/>
        </w:rPr>
        <w:t>To lead Commonwealth action and national efforts to improve preparedness for, reduce risks associated with, and support all-hazards relief and recovery from, disasters and emergencies of all kinds, including by providing strategic leadership, policy advice and program delivery, community outreach and stakeholder engagement</w:t>
      </w:r>
    </w:p>
    <w:p w14:paraId="3110F089" w14:textId="0E8057A6" w:rsidR="00D61301" w:rsidRPr="001103DF" w:rsidRDefault="00D61301" w:rsidP="001103DF">
      <w:pPr>
        <w:pStyle w:val="Item"/>
        <w:ind w:left="1276" w:hanging="567"/>
      </w:pPr>
      <w:r>
        <w:t>(1B) Assuming that the substitutions described in subsection (1A) have happened, the Act has effect:</w:t>
      </w:r>
    </w:p>
    <w:p w14:paraId="09001280" w14:textId="4A7E85C4" w:rsidR="005F16D2" w:rsidRDefault="005F16D2" w:rsidP="001103DF">
      <w:pPr>
        <w:pStyle w:val="Item"/>
        <w:numPr>
          <w:ilvl w:val="0"/>
          <w:numId w:val="27"/>
        </w:numPr>
      </w:pPr>
      <w:r>
        <w:t xml:space="preserve">as if an administered item </w:t>
      </w:r>
      <w:r w:rsidR="00D61301">
        <w:t xml:space="preserve">were included </w:t>
      </w:r>
      <w:r>
        <w:t xml:space="preserve">for the National Recovery and Resilience Agency in Schedule 1 to the Act opposite the following outcome: </w:t>
      </w:r>
    </w:p>
    <w:p w14:paraId="62D26887" w14:textId="77777777" w:rsidR="005F16D2" w:rsidRPr="00394114" w:rsidRDefault="005F16D2" w:rsidP="005F16D2">
      <w:pPr>
        <w:pStyle w:val="Item"/>
        <w:ind w:left="1440"/>
        <w:rPr>
          <w:b/>
          <w:sz w:val="20"/>
        </w:rPr>
      </w:pPr>
      <w:r w:rsidRPr="00394114">
        <w:rPr>
          <w:b/>
          <w:sz w:val="20"/>
        </w:rPr>
        <w:t>Outcome 1</w:t>
      </w:r>
    </w:p>
    <w:p w14:paraId="3D00ED71" w14:textId="77777777" w:rsidR="005F16D2" w:rsidRDefault="005F16D2" w:rsidP="005F16D2">
      <w:pPr>
        <w:pStyle w:val="Item"/>
        <w:ind w:left="1440"/>
        <w:rPr>
          <w:sz w:val="20"/>
        </w:rPr>
      </w:pPr>
      <w:r w:rsidRPr="00394114">
        <w:rPr>
          <w:sz w:val="20"/>
        </w:rPr>
        <w:t>To lead Commonwealth action and national efforts to improve preparedness for, reduce risks associated with, and support all-hazards relief and recovery from, disasters and emergencies of all kinds, including by providing strategic leadership, policy advice and program delivery, community outreach and stakeholder engagement</w:t>
      </w:r>
    </w:p>
    <w:p w14:paraId="6DA05DB3" w14:textId="46724AE8" w:rsidR="00432DF0" w:rsidRPr="00774F55" w:rsidRDefault="006B5932" w:rsidP="00774F55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</w:t>
      </w:r>
      <w:r w:rsidR="00A815E0" w:rsidRPr="00B017E8">
        <w:rPr>
          <w:rFonts w:cs="Arial"/>
          <w:color w:val="000000" w:themeColor="text1"/>
          <w:szCs w:val="22"/>
        </w:rPr>
        <w:t xml:space="preserve">ubsection </w:t>
      </w:r>
      <w:r w:rsidR="00D10C4C">
        <w:rPr>
          <w:rFonts w:cs="Arial"/>
          <w:color w:val="000000" w:themeColor="text1"/>
          <w:szCs w:val="22"/>
        </w:rPr>
        <w:t>7</w:t>
      </w:r>
      <w:r w:rsidR="00426633" w:rsidRPr="00B017E8">
        <w:rPr>
          <w:rFonts w:cs="Arial"/>
          <w:color w:val="000000" w:themeColor="text1"/>
          <w:szCs w:val="22"/>
        </w:rPr>
        <w:t>(</w:t>
      </w:r>
      <w:r w:rsidR="00D10C4C">
        <w:rPr>
          <w:rFonts w:cs="Arial"/>
          <w:color w:val="000000" w:themeColor="text1"/>
          <w:szCs w:val="22"/>
        </w:rPr>
        <w:t>2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774F55">
        <w:rPr>
          <w:rFonts w:cs="Arial"/>
          <w:color w:val="000000" w:themeColor="text1"/>
          <w:szCs w:val="22"/>
        </w:rPr>
        <w:t xml:space="preserve"> (at the end of the table)</w:t>
      </w:r>
    </w:p>
    <w:p w14:paraId="3C3797A9" w14:textId="2BE88B93" w:rsidR="00432DF0" w:rsidRDefault="00774F55" w:rsidP="004B01E4">
      <w:pPr>
        <w:pStyle w:val="Item"/>
        <w:rPr>
          <w:szCs w:val="22"/>
        </w:rPr>
      </w:pPr>
      <w:r>
        <w:rPr>
          <w:szCs w:val="22"/>
        </w:rPr>
        <w:t>Add</w:t>
      </w:r>
      <w:r w:rsidR="00432DF0" w:rsidRPr="00B017E8">
        <w:rPr>
          <w:szCs w:val="22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4B01E4" w:rsidRPr="00335BA0" w14:paraId="3D1C04BD" w14:textId="77777777" w:rsidTr="00432DF0">
        <w:trPr>
          <w:trHeight w:val="580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C36CA4" w14:textId="62BF01DD" w:rsidR="004B01E4" w:rsidRDefault="004B01E4" w:rsidP="00E54B19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E54B19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2BB017" w14:textId="51AA575A" w:rsidR="004B01E4" w:rsidRPr="00335BA0" w:rsidRDefault="00F84B30" w:rsidP="004B01E4">
            <w:pPr>
              <w:pStyle w:val="Tabletext"/>
            </w:pPr>
            <w:r>
              <w:t>Department of Agriculture, Water and the Environment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0F1409" w14:textId="4F93B7EB" w:rsidR="004B01E4" w:rsidRPr="00D31082" w:rsidRDefault="00F84B30" w:rsidP="004B01E4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Administered</w:t>
            </w:r>
            <w:r w:rsidR="004B01E4" w:rsidRPr="00D31082">
              <w:rPr>
                <w:color w:val="000000"/>
              </w:rPr>
              <w:t xml:space="preserve"> item</w:t>
            </w:r>
            <w:r>
              <w:rPr>
                <w:color w:val="000000"/>
              </w:rPr>
              <w:t>, Outcome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806128" w14:textId="3AE4A04F" w:rsidR="004B01E4" w:rsidRPr="00335BA0" w:rsidRDefault="00F84B30" w:rsidP="00F84B30">
            <w:pPr>
              <w:pStyle w:val="Tabletext"/>
              <w:jc w:val="right"/>
            </w:pPr>
            <w:r w:rsidRPr="00F84B30">
              <w:t>-159,000.00</w:t>
            </w:r>
          </w:p>
        </w:tc>
      </w:tr>
      <w:tr w:rsidR="004B01E4" w:rsidRPr="00335BA0" w14:paraId="66E63938" w14:textId="77777777" w:rsidTr="00432DF0">
        <w:trPr>
          <w:trHeight w:val="580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268F8C" w14:textId="5F3644E5" w:rsidR="004B01E4" w:rsidRDefault="004B01E4" w:rsidP="00E54B19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E54B19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5D9F63" w14:textId="61774679" w:rsidR="004B01E4" w:rsidRDefault="00F84B30" w:rsidP="004B01E4">
            <w:pPr>
              <w:pStyle w:val="Tabletext"/>
            </w:pPr>
            <w: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B87548" w14:textId="4EF1D792" w:rsidR="004B01E4" w:rsidRPr="00D31082" w:rsidRDefault="00F84B30" w:rsidP="004B01E4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7801B5" w14:textId="5DC8A0FA" w:rsidR="004B01E4" w:rsidRDefault="00F84B30" w:rsidP="004B01E4">
            <w:pPr>
              <w:pStyle w:val="Tabletext"/>
              <w:jc w:val="right"/>
            </w:pPr>
            <w:r w:rsidRPr="00F84B30">
              <w:t>-751,000.00</w:t>
            </w:r>
          </w:p>
        </w:tc>
      </w:tr>
      <w:tr w:rsidR="00E54B19" w:rsidRPr="00335BA0" w14:paraId="1936A5A1" w14:textId="77777777" w:rsidTr="00432DF0">
        <w:trPr>
          <w:trHeight w:val="580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66D26E" w14:textId="06005328" w:rsidR="00E54B19" w:rsidRDefault="00E54B19" w:rsidP="004B01E4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A38366" w14:textId="172EC3A9" w:rsidR="00E54B19" w:rsidRDefault="00F84B30" w:rsidP="004B01E4">
            <w:pPr>
              <w:pStyle w:val="Tabletext"/>
            </w:pPr>
            <w:r>
              <w:t xml:space="preserve">National Recovery and Resilience Agency 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F4DE29" w14:textId="03A8756A" w:rsidR="00E54B19" w:rsidRPr="00D31082" w:rsidRDefault="00F84B30" w:rsidP="004B01E4">
            <w:pPr>
              <w:pStyle w:val="Tabletext"/>
              <w:rPr>
                <w:color w:val="000000"/>
              </w:rPr>
            </w:pPr>
            <w:r w:rsidRPr="00F84B30">
              <w:rPr>
                <w:color w:val="000000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FB9958" w14:textId="5136F11E" w:rsidR="00E54B19" w:rsidRDefault="00F84B30" w:rsidP="004B01E4">
            <w:pPr>
              <w:pStyle w:val="Tabletext"/>
              <w:jc w:val="right"/>
            </w:pPr>
            <w:r>
              <w:t>+</w:t>
            </w:r>
            <w:r w:rsidRPr="00F84B30">
              <w:t>910,000.00</w:t>
            </w:r>
          </w:p>
        </w:tc>
      </w:tr>
    </w:tbl>
    <w:p w14:paraId="4599941B" w14:textId="1774C8D5" w:rsidR="00BE22C7" w:rsidRDefault="00BE22C7" w:rsidP="00E54B19">
      <w:pPr>
        <w:pStyle w:val="Item"/>
        <w:tabs>
          <w:tab w:val="left" w:pos="284"/>
        </w:tabs>
        <w:spacing w:before="240"/>
        <w:ind w:left="0"/>
      </w:pPr>
    </w:p>
    <w:sectPr w:rsidR="00BE22C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5E44E82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5E44E82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66BAB50D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66BAB50D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6E2AEDD1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D290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2DE7248A" w:rsidR="00326468" w:rsidRPr="003236FC" w:rsidRDefault="00EB581D" w:rsidP="002D38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20</w:t>
          </w:r>
          <w:r w:rsidRPr="00D314B1">
            <w:rPr>
              <w:i/>
              <w:sz w:val="18"/>
            </w:rPr>
            <w:t>-202</w:t>
          </w:r>
          <w:r w:rsidR="00DC757C" w:rsidRPr="00D314B1">
            <w:rPr>
              <w:i/>
              <w:sz w:val="18"/>
            </w:rPr>
            <w:t>1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2D3843">
            <w:rPr>
              <w:i/>
              <w:sz w:val="18"/>
            </w:rPr>
            <w:t>7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25CFD353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76EC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1123400B" w:rsidR="00326468" w:rsidRPr="00D26890" w:rsidRDefault="00A0362D" w:rsidP="002D384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3D2902">
            <w:rPr>
              <w:i/>
              <w:sz w:val="18"/>
            </w:rPr>
            <w:t xml:space="preserve"> </w:t>
          </w:r>
          <w:r w:rsidR="002D3843">
            <w:rPr>
              <w:i/>
              <w:sz w:val="18"/>
            </w:rPr>
            <w:t>7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4B7EFACC" w:rsidR="00326468" w:rsidRPr="00D26890" w:rsidRDefault="00426633" w:rsidP="002D384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2D3843">
            <w:rPr>
              <w:i/>
              <w:sz w:val="18"/>
            </w:rPr>
            <w:t>7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6682542E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76E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7E5FE3A7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D290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2F3B5EA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2F3B5EA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7D91C807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460442A4" w14:textId="00FF51B8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698479A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698479A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328C0BCF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F76EC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F76EC7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36624703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3AF6EEB0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5D88C4A0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ED76C8"/>
    <w:multiLevelType w:val="hybridMultilevel"/>
    <w:tmpl w:val="75082E82"/>
    <w:lvl w:ilvl="0" w:tplc="5CF0B82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395C6C"/>
    <w:multiLevelType w:val="hybridMultilevel"/>
    <w:tmpl w:val="A558982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EC64BC"/>
    <w:multiLevelType w:val="hybridMultilevel"/>
    <w:tmpl w:val="79505BA2"/>
    <w:lvl w:ilvl="0" w:tplc="C65C754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9655C0A"/>
    <w:multiLevelType w:val="hybridMultilevel"/>
    <w:tmpl w:val="48821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71CA"/>
    <w:multiLevelType w:val="hybridMultilevel"/>
    <w:tmpl w:val="75082E82"/>
    <w:lvl w:ilvl="0" w:tplc="5CF0B82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31D2C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0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DD83FEC"/>
    <w:multiLevelType w:val="hybridMultilevel"/>
    <w:tmpl w:val="BBC88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55EE4F2D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763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59B259F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0347F2B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47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1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89A6CDC"/>
    <w:multiLevelType w:val="hybridMultilevel"/>
    <w:tmpl w:val="102010DC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7F746A52"/>
    <w:multiLevelType w:val="hybridMultilevel"/>
    <w:tmpl w:val="20745D32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17"/>
  </w:num>
  <w:num w:numId="5">
    <w:abstractNumId w:val="24"/>
  </w:num>
  <w:num w:numId="6">
    <w:abstractNumId w:val="12"/>
  </w:num>
  <w:num w:numId="7">
    <w:abstractNumId w:val="15"/>
  </w:num>
  <w:num w:numId="8">
    <w:abstractNumId w:val="10"/>
  </w:num>
  <w:num w:numId="9">
    <w:abstractNumId w:val="2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2"/>
  </w:num>
  <w:num w:numId="15">
    <w:abstractNumId w:val="4"/>
  </w:num>
  <w:num w:numId="16">
    <w:abstractNumId w:val="26"/>
  </w:num>
  <w:num w:numId="17">
    <w:abstractNumId w:val="14"/>
  </w:num>
  <w:num w:numId="18">
    <w:abstractNumId w:val="25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8"/>
  </w:num>
  <w:num w:numId="24">
    <w:abstractNumId w:val="22"/>
  </w:num>
  <w:num w:numId="25">
    <w:abstractNumId w:val="11"/>
  </w:num>
  <w:num w:numId="26">
    <w:abstractNumId w:val="5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3D5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51F"/>
    <w:rsid w:val="00071DCE"/>
    <w:rsid w:val="00072042"/>
    <w:rsid w:val="00073009"/>
    <w:rsid w:val="000737A7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877BA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1C2F"/>
    <w:rsid w:val="000B273A"/>
    <w:rsid w:val="000B28D8"/>
    <w:rsid w:val="000B36C3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1A4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3DF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20A9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3F6C"/>
    <w:rsid w:val="00164156"/>
    <w:rsid w:val="00164172"/>
    <w:rsid w:val="00164DA6"/>
    <w:rsid w:val="00166BEF"/>
    <w:rsid w:val="00166C9D"/>
    <w:rsid w:val="001679E3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9796D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32DC"/>
    <w:rsid w:val="002260BF"/>
    <w:rsid w:val="002307C9"/>
    <w:rsid w:val="00233166"/>
    <w:rsid w:val="002338A8"/>
    <w:rsid w:val="00235768"/>
    <w:rsid w:val="00235FE9"/>
    <w:rsid w:val="00236198"/>
    <w:rsid w:val="002362FF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721D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2617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5FA0"/>
    <w:rsid w:val="00286281"/>
    <w:rsid w:val="00287EB8"/>
    <w:rsid w:val="002904CF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035"/>
    <w:rsid w:val="002C7823"/>
    <w:rsid w:val="002C7B84"/>
    <w:rsid w:val="002D02C2"/>
    <w:rsid w:val="002D14D1"/>
    <w:rsid w:val="002D3556"/>
    <w:rsid w:val="002D3843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5BA0"/>
    <w:rsid w:val="00336BD4"/>
    <w:rsid w:val="003377FF"/>
    <w:rsid w:val="00337F83"/>
    <w:rsid w:val="00341F4A"/>
    <w:rsid w:val="003424A7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2D8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C7BEA"/>
    <w:rsid w:val="003D04A0"/>
    <w:rsid w:val="003D2902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06C4A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1E9"/>
    <w:rsid w:val="00431EF4"/>
    <w:rsid w:val="004322E6"/>
    <w:rsid w:val="00432DF0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375A6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0DB"/>
    <w:rsid w:val="00470D68"/>
    <w:rsid w:val="00472267"/>
    <w:rsid w:val="00483DCE"/>
    <w:rsid w:val="004842E0"/>
    <w:rsid w:val="0048488C"/>
    <w:rsid w:val="004849C4"/>
    <w:rsid w:val="0048655D"/>
    <w:rsid w:val="00486657"/>
    <w:rsid w:val="00490431"/>
    <w:rsid w:val="0049096D"/>
    <w:rsid w:val="00492831"/>
    <w:rsid w:val="00492B97"/>
    <w:rsid w:val="00493289"/>
    <w:rsid w:val="0049359D"/>
    <w:rsid w:val="004938C5"/>
    <w:rsid w:val="0049528D"/>
    <w:rsid w:val="004964EC"/>
    <w:rsid w:val="00496BF2"/>
    <w:rsid w:val="00497465"/>
    <w:rsid w:val="00497FCE"/>
    <w:rsid w:val="004A0CFB"/>
    <w:rsid w:val="004A1CA6"/>
    <w:rsid w:val="004A1E90"/>
    <w:rsid w:val="004A7560"/>
    <w:rsid w:val="004B01E4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4BD"/>
    <w:rsid w:val="00531A18"/>
    <w:rsid w:val="005325DC"/>
    <w:rsid w:val="0053264C"/>
    <w:rsid w:val="00532ACE"/>
    <w:rsid w:val="005348FF"/>
    <w:rsid w:val="005360F9"/>
    <w:rsid w:val="0053671B"/>
    <w:rsid w:val="0053757F"/>
    <w:rsid w:val="00537BED"/>
    <w:rsid w:val="00540196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6CE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40B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258E"/>
    <w:rsid w:val="005E3F5C"/>
    <w:rsid w:val="005E56AC"/>
    <w:rsid w:val="005E56E3"/>
    <w:rsid w:val="005E604F"/>
    <w:rsid w:val="005E6438"/>
    <w:rsid w:val="005E6D45"/>
    <w:rsid w:val="005E7E03"/>
    <w:rsid w:val="005F00C1"/>
    <w:rsid w:val="005F16D2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0FA"/>
    <w:rsid w:val="0060475E"/>
    <w:rsid w:val="00604A12"/>
    <w:rsid w:val="00604B52"/>
    <w:rsid w:val="006054CD"/>
    <w:rsid w:val="00607982"/>
    <w:rsid w:val="006108C5"/>
    <w:rsid w:val="006149D1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6D8B"/>
    <w:rsid w:val="0066741B"/>
    <w:rsid w:val="0066784C"/>
    <w:rsid w:val="006729BF"/>
    <w:rsid w:val="00674177"/>
    <w:rsid w:val="00674E59"/>
    <w:rsid w:val="006752AB"/>
    <w:rsid w:val="00675DA3"/>
    <w:rsid w:val="00676EE2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7BA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754"/>
    <w:rsid w:val="006B0AAD"/>
    <w:rsid w:val="006B30F5"/>
    <w:rsid w:val="006B425F"/>
    <w:rsid w:val="006B5932"/>
    <w:rsid w:val="006B5AAB"/>
    <w:rsid w:val="006B5E93"/>
    <w:rsid w:val="006B6419"/>
    <w:rsid w:val="006C10F2"/>
    <w:rsid w:val="006C1528"/>
    <w:rsid w:val="006C1886"/>
    <w:rsid w:val="006C32F0"/>
    <w:rsid w:val="006C39B9"/>
    <w:rsid w:val="006C3AEC"/>
    <w:rsid w:val="006C4E30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45D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0651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42B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218"/>
    <w:rsid w:val="00774379"/>
    <w:rsid w:val="00774F55"/>
    <w:rsid w:val="00776550"/>
    <w:rsid w:val="007765F0"/>
    <w:rsid w:val="007766C3"/>
    <w:rsid w:val="00776A79"/>
    <w:rsid w:val="00777C0C"/>
    <w:rsid w:val="00777F0C"/>
    <w:rsid w:val="007830ED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63B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062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05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287"/>
    <w:rsid w:val="0082345D"/>
    <w:rsid w:val="008241D1"/>
    <w:rsid w:val="008243ED"/>
    <w:rsid w:val="00825F12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390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41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0D2"/>
    <w:rsid w:val="00892526"/>
    <w:rsid w:val="00892695"/>
    <w:rsid w:val="00893A10"/>
    <w:rsid w:val="00894F41"/>
    <w:rsid w:val="008953BE"/>
    <w:rsid w:val="00895EC4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5A39"/>
    <w:rsid w:val="008B774C"/>
    <w:rsid w:val="008C02D8"/>
    <w:rsid w:val="008C037E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B92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2A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67B22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49DC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4D9A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E4E3B"/>
    <w:rsid w:val="009F0823"/>
    <w:rsid w:val="009F0DB6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624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5C15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710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C5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4B8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A7D0C"/>
    <w:rsid w:val="00AB048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C6CA7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6E63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0D8A"/>
    <w:rsid w:val="00B21B79"/>
    <w:rsid w:val="00B228BA"/>
    <w:rsid w:val="00B23616"/>
    <w:rsid w:val="00B24896"/>
    <w:rsid w:val="00B258B4"/>
    <w:rsid w:val="00B25CF4"/>
    <w:rsid w:val="00B260BA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5A2E"/>
    <w:rsid w:val="00B37B8F"/>
    <w:rsid w:val="00B40271"/>
    <w:rsid w:val="00B4165E"/>
    <w:rsid w:val="00B42D2C"/>
    <w:rsid w:val="00B43719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86E15"/>
    <w:rsid w:val="00B902AA"/>
    <w:rsid w:val="00B91435"/>
    <w:rsid w:val="00B92E20"/>
    <w:rsid w:val="00B93BB7"/>
    <w:rsid w:val="00B9464B"/>
    <w:rsid w:val="00B94C9D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3B0F"/>
    <w:rsid w:val="00BB4936"/>
    <w:rsid w:val="00BB4FD0"/>
    <w:rsid w:val="00BB618B"/>
    <w:rsid w:val="00BB772F"/>
    <w:rsid w:val="00BC2F4A"/>
    <w:rsid w:val="00BC5464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2C7"/>
    <w:rsid w:val="00BE2A87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1540"/>
    <w:rsid w:val="00C03772"/>
    <w:rsid w:val="00C03A19"/>
    <w:rsid w:val="00C04F57"/>
    <w:rsid w:val="00C05B72"/>
    <w:rsid w:val="00C06C87"/>
    <w:rsid w:val="00C06F3D"/>
    <w:rsid w:val="00C12285"/>
    <w:rsid w:val="00C12C9A"/>
    <w:rsid w:val="00C14122"/>
    <w:rsid w:val="00C14BC4"/>
    <w:rsid w:val="00C16842"/>
    <w:rsid w:val="00C175B5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5C2B"/>
    <w:rsid w:val="00C7667D"/>
    <w:rsid w:val="00C76DB9"/>
    <w:rsid w:val="00C77AEC"/>
    <w:rsid w:val="00C802A6"/>
    <w:rsid w:val="00C80FE8"/>
    <w:rsid w:val="00C81582"/>
    <w:rsid w:val="00C81704"/>
    <w:rsid w:val="00C81822"/>
    <w:rsid w:val="00C81DD0"/>
    <w:rsid w:val="00C81E2C"/>
    <w:rsid w:val="00C82B3A"/>
    <w:rsid w:val="00C834A0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7AB"/>
    <w:rsid w:val="00CC1A81"/>
    <w:rsid w:val="00CC1B09"/>
    <w:rsid w:val="00CD06FE"/>
    <w:rsid w:val="00CD1792"/>
    <w:rsid w:val="00CD24C8"/>
    <w:rsid w:val="00CD25FF"/>
    <w:rsid w:val="00CD283B"/>
    <w:rsid w:val="00CD2BA3"/>
    <w:rsid w:val="00CD3A7D"/>
    <w:rsid w:val="00CD654D"/>
    <w:rsid w:val="00CD6F13"/>
    <w:rsid w:val="00CD6F16"/>
    <w:rsid w:val="00CD71AE"/>
    <w:rsid w:val="00CE05E2"/>
    <w:rsid w:val="00CE0777"/>
    <w:rsid w:val="00CE2984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0C4C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0ED8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1F2"/>
    <w:rsid w:val="00D60D48"/>
    <w:rsid w:val="00D61301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1935"/>
    <w:rsid w:val="00D82007"/>
    <w:rsid w:val="00D8299E"/>
    <w:rsid w:val="00D83A8A"/>
    <w:rsid w:val="00D84160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3A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0C38"/>
    <w:rsid w:val="00DC1ACE"/>
    <w:rsid w:val="00DC24E9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1C6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83"/>
    <w:rsid w:val="00E442FD"/>
    <w:rsid w:val="00E45E84"/>
    <w:rsid w:val="00E466E6"/>
    <w:rsid w:val="00E511E2"/>
    <w:rsid w:val="00E5161D"/>
    <w:rsid w:val="00E5274D"/>
    <w:rsid w:val="00E54140"/>
    <w:rsid w:val="00E54B19"/>
    <w:rsid w:val="00E554C7"/>
    <w:rsid w:val="00E55528"/>
    <w:rsid w:val="00E5589E"/>
    <w:rsid w:val="00E561B7"/>
    <w:rsid w:val="00E57355"/>
    <w:rsid w:val="00E6000D"/>
    <w:rsid w:val="00E6483B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3DB2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06E94"/>
    <w:rsid w:val="00F10E12"/>
    <w:rsid w:val="00F12261"/>
    <w:rsid w:val="00F13DA5"/>
    <w:rsid w:val="00F1452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6A67"/>
    <w:rsid w:val="00F2713A"/>
    <w:rsid w:val="00F27483"/>
    <w:rsid w:val="00F32B69"/>
    <w:rsid w:val="00F33127"/>
    <w:rsid w:val="00F33BDB"/>
    <w:rsid w:val="00F33EA6"/>
    <w:rsid w:val="00F349D4"/>
    <w:rsid w:val="00F349F5"/>
    <w:rsid w:val="00F34F17"/>
    <w:rsid w:val="00F34FE8"/>
    <w:rsid w:val="00F354DC"/>
    <w:rsid w:val="00F35711"/>
    <w:rsid w:val="00F35B8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76EC7"/>
    <w:rsid w:val="00F82207"/>
    <w:rsid w:val="00F8259B"/>
    <w:rsid w:val="00F82711"/>
    <w:rsid w:val="00F82F92"/>
    <w:rsid w:val="00F832A0"/>
    <w:rsid w:val="00F84B3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0C4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B260BA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9796D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DB9A7-3C87-47E2-8BDD-BCAAAFD4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66</cp:revision>
  <cp:lastPrinted>2020-10-28T00:17:00Z</cp:lastPrinted>
  <dcterms:created xsi:type="dcterms:W3CDTF">2021-06-02T04:01:00Z</dcterms:created>
  <dcterms:modified xsi:type="dcterms:W3CDTF">2021-12-07T23:24:00Z</dcterms:modified>
</cp:coreProperties>
</file>