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4C29B" w14:textId="77777777" w:rsidR="00B422E5" w:rsidRPr="00537A6C" w:rsidRDefault="00B422E5" w:rsidP="0020300C">
      <w:pPr>
        <w:rPr>
          <w:sz w:val="28"/>
        </w:rPr>
      </w:pPr>
    </w:p>
    <w:p w14:paraId="2BBA6769" w14:textId="77777777" w:rsidR="0048364F" w:rsidRPr="00537A6C" w:rsidRDefault="00193461" w:rsidP="0020300C">
      <w:pPr>
        <w:rPr>
          <w:sz w:val="28"/>
        </w:rPr>
      </w:pPr>
      <w:r w:rsidRPr="00537A6C">
        <w:rPr>
          <w:noProof/>
          <w:lang w:eastAsia="en-AU"/>
        </w:rPr>
        <w:drawing>
          <wp:inline distT="0" distB="0" distL="0" distR="0" wp14:anchorId="1D343C63" wp14:editId="77FD5EB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91DFC57" w14:textId="77777777" w:rsidR="0048364F" w:rsidRPr="00537A6C" w:rsidRDefault="0048364F" w:rsidP="0048364F">
      <w:pPr>
        <w:rPr>
          <w:sz w:val="19"/>
        </w:rPr>
      </w:pPr>
    </w:p>
    <w:p w14:paraId="7E6668BC" w14:textId="77777777" w:rsidR="0048364F" w:rsidRPr="00537A6C" w:rsidRDefault="00641AA7" w:rsidP="0048364F">
      <w:pPr>
        <w:pStyle w:val="ShortT"/>
      </w:pPr>
      <w:r w:rsidRPr="00537A6C">
        <w:t>Narcotic Drugs Amendment (Medicinal Cannabis)</w:t>
      </w:r>
      <w:r w:rsidR="00E12D94" w:rsidRPr="00537A6C">
        <w:t xml:space="preserve"> </w:t>
      </w:r>
      <w:r w:rsidR="00537A6C" w:rsidRPr="00537A6C">
        <w:t>Regulations 2</w:t>
      </w:r>
      <w:r w:rsidR="00E12D94" w:rsidRPr="00537A6C">
        <w:t>02</w:t>
      </w:r>
      <w:r w:rsidR="0037271B" w:rsidRPr="00537A6C">
        <w:t>1</w:t>
      </w:r>
    </w:p>
    <w:p w14:paraId="39CCF5A9" w14:textId="77777777" w:rsidR="00F0207E" w:rsidRPr="00537A6C" w:rsidRDefault="00F0207E" w:rsidP="00016C62">
      <w:pPr>
        <w:pStyle w:val="SignCoverPageStart"/>
        <w:spacing w:before="240"/>
        <w:rPr>
          <w:szCs w:val="22"/>
        </w:rPr>
      </w:pPr>
      <w:r w:rsidRPr="00537A6C">
        <w:rPr>
          <w:szCs w:val="22"/>
        </w:rPr>
        <w:t>I, General the Honourable David Hurley AC DSC (Retd), Governor</w:t>
      </w:r>
      <w:r w:rsidR="00537A6C">
        <w:rPr>
          <w:szCs w:val="22"/>
        </w:rPr>
        <w:noBreakHyphen/>
      </w:r>
      <w:r w:rsidRPr="00537A6C">
        <w:rPr>
          <w:szCs w:val="22"/>
        </w:rPr>
        <w:t>General of the Commonwealth of Australia, acting with the advice of the Federal Executive Council, make the following regulations.</w:t>
      </w:r>
    </w:p>
    <w:p w14:paraId="06F93249" w14:textId="12DA667A" w:rsidR="00F0207E" w:rsidRPr="00537A6C" w:rsidRDefault="00F0207E" w:rsidP="00016C62">
      <w:pPr>
        <w:keepNext/>
        <w:spacing w:before="720" w:line="240" w:lineRule="atLeast"/>
        <w:ind w:right="397"/>
        <w:jc w:val="both"/>
        <w:rPr>
          <w:szCs w:val="22"/>
        </w:rPr>
      </w:pPr>
      <w:r w:rsidRPr="00537A6C">
        <w:rPr>
          <w:szCs w:val="22"/>
        </w:rPr>
        <w:t xml:space="preserve">Dated </w:t>
      </w:r>
      <w:bookmarkStart w:id="0" w:name="BKCheck15B_1"/>
      <w:bookmarkEnd w:id="0"/>
      <w:r w:rsidRPr="00537A6C">
        <w:rPr>
          <w:szCs w:val="22"/>
        </w:rPr>
        <w:fldChar w:fldCharType="begin"/>
      </w:r>
      <w:r w:rsidRPr="00537A6C">
        <w:rPr>
          <w:szCs w:val="22"/>
        </w:rPr>
        <w:instrText xml:space="preserve"> DOCPROPERTY  DateMade </w:instrText>
      </w:r>
      <w:r w:rsidRPr="00537A6C">
        <w:rPr>
          <w:szCs w:val="22"/>
        </w:rPr>
        <w:fldChar w:fldCharType="separate"/>
      </w:r>
      <w:r w:rsidR="007E3304">
        <w:rPr>
          <w:szCs w:val="22"/>
        </w:rPr>
        <w:t>09 December 2021</w:t>
      </w:r>
      <w:r w:rsidRPr="00537A6C">
        <w:rPr>
          <w:szCs w:val="22"/>
        </w:rPr>
        <w:fldChar w:fldCharType="end"/>
      </w:r>
    </w:p>
    <w:p w14:paraId="210ABE7D" w14:textId="77777777" w:rsidR="00F0207E" w:rsidRPr="00537A6C" w:rsidRDefault="00F0207E" w:rsidP="00016C62">
      <w:pPr>
        <w:keepNext/>
        <w:tabs>
          <w:tab w:val="left" w:pos="3402"/>
        </w:tabs>
        <w:spacing w:before="1080" w:line="300" w:lineRule="atLeast"/>
        <w:ind w:left="397" w:right="397"/>
        <w:jc w:val="right"/>
        <w:rPr>
          <w:szCs w:val="22"/>
        </w:rPr>
      </w:pPr>
      <w:r w:rsidRPr="00537A6C">
        <w:rPr>
          <w:szCs w:val="22"/>
        </w:rPr>
        <w:t>David Hurley</w:t>
      </w:r>
    </w:p>
    <w:p w14:paraId="343A7C14" w14:textId="77777777" w:rsidR="00F0207E" w:rsidRPr="00537A6C" w:rsidRDefault="00F0207E" w:rsidP="00016C62">
      <w:pPr>
        <w:keepNext/>
        <w:tabs>
          <w:tab w:val="left" w:pos="3402"/>
        </w:tabs>
        <w:spacing w:line="300" w:lineRule="atLeast"/>
        <w:ind w:left="397" w:right="397"/>
        <w:jc w:val="right"/>
        <w:rPr>
          <w:szCs w:val="22"/>
        </w:rPr>
      </w:pPr>
      <w:r w:rsidRPr="00537A6C">
        <w:rPr>
          <w:szCs w:val="22"/>
        </w:rPr>
        <w:t>Governor</w:t>
      </w:r>
      <w:r w:rsidR="00537A6C">
        <w:rPr>
          <w:szCs w:val="22"/>
        </w:rPr>
        <w:noBreakHyphen/>
      </w:r>
      <w:r w:rsidRPr="00537A6C">
        <w:rPr>
          <w:szCs w:val="22"/>
        </w:rPr>
        <w:t>General</w:t>
      </w:r>
    </w:p>
    <w:p w14:paraId="42B6EDB9" w14:textId="77777777" w:rsidR="00F0207E" w:rsidRPr="00537A6C" w:rsidRDefault="00F0207E" w:rsidP="00016C62">
      <w:pPr>
        <w:keepNext/>
        <w:tabs>
          <w:tab w:val="left" w:pos="3402"/>
        </w:tabs>
        <w:spacing w:before="840" w:after="1080" w:line="300" w:lineRule="atLeast"/>
        <w:ind w:right="397"/>
        <w:rPr>
          <w:szCs w:val="22"/>
        </w:rPr>
      </w:pPr>
      <w:r w:rsidRPr="00537A6C">
        <w:rPr>
          <w:szCs w:val="22"/>
        </w:rPr>
        <w:t>By His Excellency’s Command</w:t>
      </w:r>
    </w:p>
    <w:p w14:paraId="7ECA9F9B" w14:textId="77777777" w:rsidR="00F0207E" w:rsidRPr="00537A6C" w:rsidRDefault="00F0207E" w:rsidP="00016C62">
      <w:pPr>
        <w:keepNext/>
        <w:tabs>
          <w:tab w:val="left" w:pos="3402"/>
        </w:tabs>
        <w:spacing w:before="480" w:line="300" w:lineRule="atLeast"/>
        <w:ind w:right="397"/>
        <w:rPr>
          <w:szCs w:val="22"/>
        </w:rPr>
      </w:pPr>
      <w:r w:rsidRPr="00537A6C">
        <w:rPr>
          <w:szCs w:val="22"/>
        </w:rPr>
        <w:t>Greg Hunt</w:t>
      </w:r>
    </w:p>
    <w:p w14:paraId="3E59EF80" w14:textId="77777777" w:rsidR="00F0207E" w:rsidRPr="00537A6C" w:rsidRDefault="00F0207E" w:rsidP="00016C62">
      <w:pPr>
        <w:pStyle w:val="SignCoverPageEnd"/>
        <w:rPr>
          <w:szCs w:val="22"/>
        </w:rPr>
      </w:pPr>
      <w:r w:rsidRPr="00537A6C">
        <w:rPr>
          <w:szCs w:val="22"/>
        </w:rPr>
        <w:t>Minister for Health and Aged Care</w:t>
      </w:r>
    </w:p>
    <w:p w14:paraId="1B45D473" w14:textId="77777777" w:rsidR="00F0207E" w:rsidRPr="00537A6C" w:rsidRDefault="00F0207E" w:rsidP="00016C62"/>
    <w:p w14:paraId="60F3F62C" w14:textId="77777777" w:rsidR="00F0207E" w:rsidRPr="00537A6C" w:rsidRDefault="00F0207E" w:rsidP="00016C62"/>
    <w:p w14:paraId="0A37F13F" w14:textId="77777777" w:rsidR="00F0207E" w:rsidRPr="00537A6C" w:rsidRDefault="00F0207E" w:rsidP="00016C62"/>
    <w:p w14:paraId="1F2EA9A6" w14:textId="77777777" w:rsidR="0048364F" w:rsidRPr="00F1566B" w:rsidRDefault="0048364F" w:rsidP="0048364F">
      <w:pPr>
        <w:pStyle w:val="Header"/>
        <w:tabs>
          <w:tab w:val="clear" w:pos="4150"/>
          <w:tab w:val="clear" w:pos="8307"/>
        </w:tabs>
      </w:pPr>
      <w:r w:rsidRPr="00F1566B">
        <w:rPr>
          <w:rStyle w:val="CharAmSchNo"/>
        </w:rPr>
        <w:t xml:space="preserve"> </w:t>
      </w:r>
      <w:r w:rsidRPr="00F1566B">
        <w:rPr>
          <w:rStyle w:val="CharAmSchText"/>
        </w:rPr>
        <w:t xml:space="preserve"> </w:t>
      </w:r>
    </w:p>
    <w:p w14:paraId="5C2EFBC7" w14:textId="77777777" w:rsidR="0048364F" w:rsidRPr="00F1566B" w:rsidRDefault="0048364F" w:rsidP="0048364F">
      <w:pPr>
        <w:pStyle w:val="Header"/>
        <w:tabs>
          <w:tab w:val="clear" w:pos="4150"/>
          <w:tab w:val="clear" w:pos="8307"/>
        </w:tabs>
      </w:pPr>
      <w:r w:rsidRPr="00F1566B">
        <w:rPr>
          <w:rStyle w:val="CharAmPartNo"/>
        </w:rPr>
        <w:t xml:space="preserve"> </w:t>
      </w:r>
      <w:r w:rsidRPr="00F1566B">
        <w:rPr>
          <w:rStyle w:val="CharAmPartText"/>
        </w:rPr>
        <w:t xml:space="preserve"> </w:t>
      </w:r>
    </w:p>
    <w:p w14:paraId="117DDD29" w14:textId="77777777" w:rsidR="0048364F" w:rsidRPr="00537A6C" w:rsidRDefault="0048364F" w:rsidP="0048364F">
      <w:pPr>
        <w:sectPr w:rsidR="0048364F" w:rsidRPr="00537A6C" w:rsidSect="0053558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49A1589" w14:textId="77777777" w:rsidR="00220A0C" w:rsidRPr="00537A6C" w:rsidRDefault="0048364F" w:rsidP="00B42EE0">
      <w:pPr>
        <w:rPr>
          <w:sz w:val="36"/>
        </w:rPr>
      </w:pPr>
      <w:r w:rsidRPr="00537A6C">
        <w:rPr>
          <w:sz w:val="36"/>
        </w:rPr>
        <w:lastRenderedPageBreak/>
        <w:t>Contents</w:t>
      </w:r>
    </w:p>
    <w:bookmarkStart w:id="1" w:name="BKCheck15B_2"/>
    <w:bookmarkEnd w:id="1"/>
    <w:p w14:paraId="4638DF9E" w14:textId="2D535A4F" w:rsidR="00537A6C" w:rsidRPr="00537A6C" w:rsidRDefault="00537A6C">
      <w:pPr>
        <w:pStyle w:val="TOC5"/>
        <w:rPr>
          <w:rFonts w:asciiTheme="minorHAnsi" w:eastAsiaTheme="minorEastAsia" w:hAnsiTheme="minorHAnsi" w:cstheme="minorBidi"/>
          <w:noProof/>
          <w:kern w:val="0"/>
          <w:sz w:val="22"/>
          <w:szCs w:val="22"/>
        </w:rPr>
      </w:pPr>
      <w:r w:rsidRPr="00537A6C">
        <w:fldChar w:fldCharType="begin"/>
      </w:r>
      <w:r w:rsidRPr="00537A6C">
        <w:instrText xml:space="preserve"> TOC \o "1-9" </w:instrText>
      </w:r>
      <w:r w:rsidRPr="00537A6C">
        <w:fldChar w:fldCharType="separate"/>
      </w:r>
      <w:r w:rsidRPr="00537A6C">
        <w:rPr>
          <w:noProof/>
        </w:rPr>
        <w:t>1</w:t>
      </w:r>
      <w:r w:rsidRPr="00537A6C">
        <w:rPr>
          <w:noProof/>
        </w:rPr>
        <w:tab/>
        <w:t>Name</w:t>
      </w:r>
      <w:r w:rsidRPr="00537A6C">
        <w:rPr>
          <w:noProof/>
        </w:rPr>
        <w:tab/>
      </w:r>
      <w:r w:rsidRPr="00537A6C">
        <w:rPr>
          <w:noProof/>
        </w:rPr>
        <w:fldChar w:fldCharType="begin"/>
      </w:r>
      <w:r w:rsidRPr="00537A6C">
        <w:rPr>
          <w:noProof/>
        </w:rPr>
        <w:instrText xml:space="preserve"> PAGEREF _Toc88657911 \h </w:instrText>
      </w:r>
      <w:r w:rsidRPr="00537A6C">
        <w:rPr>
          <w:noProof/>
        </w:rPr>
      </w:r>
      <w:r w:rsidRPr="00537A6C">
        <w:rPr>
          <w:noProof/>
        </w:rPr>
        <w:fldChar w:fldCharType="separate"/>
      </w:r>
      <w:r w:rsidR="007E3304">
        <w:rPr>
          <w:noProof/>
        </w:rPr>
        <w:t>1</w:t>
      </w:r>
      <w:r w:rsidRPr="00537A6C">
        <w:rPr>
          <w:noProof/>
        </w:rPr>
        <w:fldChar w:fldCharType="end"/>
      </w:r>
    </w:p>
    <w:p w14:paraId="0EE788BE" w14:textId="6100B21E" w:rsidR="00537A6C" w:rsidRPr="00537A6C" w:rsidRDefault="00537A6C">
      <w:pPr>
        <w:pStyle w:val="TOC5"/>
        <w:rPr>
          <w:rFonts w:asciiTheme="minorHAnsi" w:eastAsiaTheme="minorEastAsia" w:hAnsiTheme="minorHAnsi" w:cstheme="minorBidi"/>
          <w:noProof/>
          <w:kern w:val="0"/>
          <w:sz w:val="22"/>
          <w:szCs w:val="22"/>
        </w:rPr>
      </w:pPr>
      <w:r w:rsidRPr="00537A6C">
        <w:rPr>
          <w:noProof/>
        </w:rPr>
        <w:t>2</w:t>
      </w:r>
      <w:r w:rsidRPr="00537A6C">
        <w:rPr>
          <w:noProof/>
        </w:rPr>
        <w:tab/>
        <w:t>Commencement</w:t>
      </w:r>
      <w:r w:rsidRPr="00537A6C">
        <w:rPr>
          <w:noProof/>
        </w:rPr>
        <w:tab/>
      </w:r>
      <w:r w:rsidRPr="00537A6C">
        <w:rPr>
          <w:noProof/>
        </w:rPr>
        <w:fldChar w:fldCharType="begin"/>
      </w:r>
      <w:r w:rsidRPr="00537A6C">
        <w:rPr>
          <w:noProof/>
        </w:rPr>
        <w:instrText xml:space="preserve"> PAGEREF _Toc88657912 \h </w:instrText>
      </w:r>
      <w:r w:rsidRPr="00537A6C">
        <w:rPr>
          <w:noProof/>
        </w:rPr>
      </w:r>
      <w:r w:rsidRPr="00537A6C">
        <w:rPr>
          <w:noProof/>
        </w:rPr>
        <w:fldChar w:fldCharType="separate"/>
      </w:r>
      <w:r w:rsidR="007E3304">
        <w:rPr>
          <w:noProof/>
        </w:rPr>
        <w:t>1</w:t>
      </w:r>
      <w:r w:rsidRPr="00537A6C">
        <w:rPr>
          <w:noProof/>
        </w:rPr>
        <w:fldChar w:fldCharType="end"/>
      </w:r>
    </w:p>
    <w:p w14:paraId="63759A6B" w14:textId="7F8FD1EA" w:rsidR="00537A6C" w:rsidRPr="00537A6C" w:rsidRDefault="00537A6C">
      <w:pPr>
        <w:pStyle w:val="TOC5"/>
        <w:rPr>
          <w:rFonts w:asciiTheme="minorHAnsi" w:eastAsiaTheme="minorEastAsia" w:hAnsiTheme="minorHAnsi" w:cstheme="minorBidi"/>
          <w:noProof/>
          <w:kern w:val="0"/>
          <w:sz w:val="22"/>
          <w:szCs w:val="22"/>
        </w:rPr>
      </w:pPr>
      <w:r w:rsidRPr="00537A6C">
        <w:rPr>
          <w:noProof/>
        </w:rPr>
        <w:t>3</w:t>
      </w:r>
      <w:r w:rsidRPr="00537A6C">
        <w:rPr>
          <w:noProof/>
        </w:rPr>
        <w:tab/>
        <w:t>Authority</w:t>
      </w:r>
      <w:r w:rsidRPr="00537A6C">
        <w:rPr>
          <w:noProof/>
        </w:rPr>
        <w:tab/>
      </w:r>
      <w:r w:rsidRPr="00537A6C">
        <w:rPr>
          <w:noProof/>
        </w:rPr>
        <w:fldChar w:fldCharType="begin"/>
      </w:r>
      <w:r w:rsidRPr="00537A6C">
        <w:rPr>
          <w:noProof/>
        </w:rPr>
        <w:instrText xml:space="preserve"> PAGEREF _Toc88657913 \h </w:instrText>
      </w:r>
      <w:r w:rsidRPr="00537A6C">
        <w:rPr>
          <w:noProof/>
        </w:rPr>
      </w:r>
      <w:r w:rsidRPr="00537A6C">
        <w:rPr>
          <w:noProof/>
        </w:rPr>
        <w:fldChar w:fldCharType="separate"/>
      </w:r>
      <w:r w:rsidR="007E3304">
        <w:rPr>
          <w:noProof/>
        </w:rPr>
        <w:t>1</w:t>
      </w:r>
      <w:r w:rsidRPr="00537A6C">
        <w:rPr>
          <w:noProof/>
        </w:rPr>
        <w:fldChar w:fldCharType="end"/>
      </w:r>
    </w:p>
    <w:p w14:paraId="31B1D9F5" w14:textId="6071C492" w:rsidR="00537A6C" w:rsidRPr="00537A6C" w:rsidRDefault="00537A6C">
      <w:pPr>
        <w:pStyle w:val="TOC5"/>
        <w:rPr>
          <w:rFonts w:asciiTheme="minorHAnsi" w:eastAsiaTheme="minorEastAsia" w:hAnsiTheme="minorHAnsi" w:cstheme="minorBidi"/>
          <w:noProof/>
          <w:kern w:val="0"/>
          <w:sz w:val="22"/>
          <w:szCs w:val="22"/>
        </w:rPr>
      </w:pPr>
      <w:r w:rsidRPr="00537A6C">
        <w:rPr>
          <w:noProof/>
        </w:rPr>
        <w:t>4</w:t>
      </w:r>
      <w:r w:rsidRPr="00537A6C">
        <w:rPr>
          <w:noProof/>
        </w:rPr>
        <w:tab/>
        <w:t>Schedules</w:t>
      </w:r>
      <w:r w:rsidRPr="00537A6C">
        <w:rPr>
          <w:noProof/>
        </w:rPr>
        <w:tab/>
      </w:r>
      <w:r w:rsidRPr="00537A6C">
        <w:rPr>
          <w:noProof/>
        </w:rPr>
        <w:fldChar w:fldCharType="begin"/>
      </w:r>
      <w:r w:rsidRPr="00537A6C">
        <w:rPr>
          <w:noProof/>
        </w:rPr>
        <w:instrText xml:space="preserve"> PAGEREF _Toc88657914 \h </w:instrText>
      </w:r>
      <w:r w:rsidRPr="00537A6C">
        <w:rPr>
          <w:noProof/>
        </w:rPr>
      </w:r>
      <w:r w:rsidRPr="00537A6C">
        <w:rPr>
          <w:noProof/>
        </w:rPr>
        <w:fldChar w:fldCharType="separate"/>
      </w:r>
      <w:r w:rsidR="007E3304">
        <w:rPr>
          <w:noProof/>
        </w:rPr>
        <w:t>1</w:t>
      </w:r>
      <w:r w:rsidRPr="00537A6C">
        <w:rPr>
          <w:noProof/>
        </w:rPr>
        <w:fldChar w:fldCharType="end"/>
      </w:r>
    </w:p>
    <w:p w14:paraId="0F0352BD" w14:textId="15F56B4B" w:rsidR="00537A6C" w:rsidRPr="00537A6C" w:rsidRDefault="00537A6C">
      <w:pPr>
        <w:pStyle w:val="TOC6"/>
        <w:rPr>
          <w:rFonts w:asciiTheme="minorHAnsi" w:eastAsiaTheme="minorEastAsia" w:hAnsiTheme="minorHAnsi" w:cstheme="minorBidi"/>
          <w:b w:val="0"/>
          <w:noProof/>
          <w:kern w:val="0"/>
          <w:sz w:val="22"/>
          <w:szCs w:val="22"/>
        </w:rPr>
      </w:pPr>
      <w:r w:rsidRPr="00537A6C">
        <w:rPr>
          <w:noProof/>
        </w:rPr>
        <w:t>Schedule 1—Amendments</w:t>
      </w:r>
      <w:r w:rsidRPr="00537A6C">
        <w:rPr>
          <w:b w:val="0"/>
          <w:noProof/>
          <w:sz w:val="18"/>
        </w:rPr>
        <w:tab/>
      </w:r>
      <w:r w:rsidRPr="00537A6C">
        <w:rPr>
          <w:b w:val="0"/>
          <w:noProof/>
          <w:sz w:val="18"/>
        </w:rPr>
        <w:fldChar w:fldCharType="begin"/>
      </w:r>
      <w:r w:rsidRPr="00537A6C">
        <w:rPr>
          <w:b w:val="0"/>
          <w:noProof/>
          <w:sz w:val="18"/>
        </w:rPr>
        <w:instrText xml:space="preserve"> PAGEREF _Toc88657915 \h </w:instrText>
      </w:r>
      <w:r w:rsidRPr="00537A6C">
        <w:rPr>
          <w:b w:val="0"/>
          <w:noProof/>
          <w:sz w:val="18"/>
        </w:rPr>
      </w:r>
      <w:r w:rsidRPr="00537A6C">
        <w:rPr>
          <w:b w:val="0"/>
          <w:noProof/>
          <w:sz w:val="18"/>
        </w:rPr>
        <w:fldChar w:fldCharType="separate"/>
      </w:r>
      <w:r w:rsidR="007E3304">
        <w:rPr>
          <w:b w:val="0"/>
          <w:noProof/>
          <w:sz w:val="18"/>
        </w:rPr>
        <w:t>2</w:t>
      </w:r>
      <w:r w:rsidRPr="00537A6C">
        <w:rPr>
          <w:b w:val="0"/>
          <w:noProof/>
          <w:sz w:val="18"/>
        </w:rPr>
        <w:fldChar w:fldCharType="end"/>
      </w:r>
    </w:p>
    <w:p w14:paraId="0D89E21F" w14:textId="472CEFB6" w:rsidR="00537A6C" w:rsidRPr="00537A6C" w:rsidRDefault="00537A6C">
      <w:pPr>
        <w:pStyle w:val="TOC9"/>
        <w:rPr>
          <w:rFonts w:asciiTheme="minorHAnsi" w:eastAsiaTheme="minorEastAsia" w:hAnsiTheme="minorHAnsi" w:cstheme="minorBidi"/>
          <w:i w:val="0"/>
          <w:noProof/>
          <w:kern w:val="0"/>
          <w:sz w:val="22"/>
          <w:szCs w:val="22"/>
        </w:rPr>
      </w:pPr>
      <w:r w:rsidRPr="00537A6C">
        <w:rPr>
          <w:noProof/>
        </w:rPr>
        <w:t>Narcotic Drugs Regulation 2016</w:t>
      </w:r>
      <w:r w:rsidRPr="00537A6C">
        <w:rPr>
          <w:i w:val="0"/>
          <w:noProof/>
          <w:sz w:val="18"/>
        </w:rPr>
        <w:tab/>
      </w:r>
      <w:r w:rsidRPr="00537A6C">
        <w:rPr>
          <w:i w:val="0"/>
          <w:noProof/>
          <w:sz w:val="18"/>
        </w:rPr>
        <w:fldChar w:fldCharType="begin"/>
      </w:r>
      <w:r w:rsidRPr="00537A6C">
        <w:rPr>
          <w:i w:val="0"/>
          <w:noProof/>
          <w:sz w:val="18"/>
        </w:rPr>
        <w:instrText xml:space="preserve"> PAGEREF _Toc88657916 \h </w:instrText>
      </w:r>
      <w:r w:rsidRPr="00537A6C">
        <w:rPr>
          <w:i w:val="0"/>
          <w:noProof/>
          <w:sz w:val="18"/>
        </w:rPr>
      </w:r>
      <w:r w:rsidRPr="00537A6C">
        <w:rPr>
          <w:i w:val="0"/>
          <w:noProof/>
          <w:sz w:val="18"/>
        </w:rPr>
        <w:fldChar w:fldCharType="separate"/>
      </w:r>
      <w:r w:rsidR="007E3304">
        <w:rPr>
          <w:i w:val="0"/>
          <w:noProof/>
          <w:sz w:val="18"/>
        </w:rPr>
        <w:t>2</w:t>
      </w:r>
      <w:r w:rsidRPr="00537A6C">
        <w:rPr>
          <w:i w:val="0"/>
          <w:noProof/>
          <w:sz w:val="18"/>
        </w:rPr>
        <w:fldChar w:fldCharType="end"/>
      </w:r>
    </w:p>
    <w:p w14:paraId="7DB48158" w14:textId="77777777" w:rsidR="0048364F" w:rsidRPr="00537A6C" w:rsidRDefault="00537A6C" w:rsidP="0048364F">
      <w:r w:rsidRPr="00537A6C">
        <w:fldChar w:fldCharType="end"/>
      </w:r>
    </w:p>
    <w:p w14:paraId="10D3151E" w14:textId="77777777" w:rsidR="0048364F" w:rsidRPr="00537A6C" w:rsidRDefault="0048364F" w:rsidP="0048364F">
      <w:pPr>
        <w:sectPr w:rsidR="0048364F" w:rsidRPr="00537A6C" w:rsidSect="0053558E">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0CDDD507" w14:textId="77777777" w:rsidR="0048364F" w:rsidRPr="00537A6C" w:rsidRDefault="0048364F" w:rsidP="0048364F">
      <w:pPr>
        <w:pStyle w:val="ActHead5"/>
      </w:pPr>
      <w:bookmarkStart w:id="2" w:name="_Toc88657911"/>
      <w:r w:rsidRPr="00F1566B">
        <w:rPr>
          <w:rStyle w:val="CharSectno"/>
        </w:rPr>
        <w:lastRenderedPageBreak/>
        <w:t>1</w:t>
      </w:r>
      <w:r w:rsidRPr="00537A6C">
        <w:t xml:space="preserve">  </w:t>
      </w:r>
      <w:r w:rsidR="004F676E" w:rsidRPr="00537A6C">
        <w:t>Name</w:t>
      </w:r>
      <w:bookmarkEnd w:id="2"/>
    </w:p>
    <w:p w14:paraId="354218B4" w14:textId="77777777" w:rsidR="0048364F" w:rsidRPr="00537A6C" w:rsidRDefault="0048364F" w:rsidP="0048364F">
      <w:pPr>
        <w:pStyle w:val="subsection"/>
      </w:pPr>
      <w:r w:rsidRPr="00537A6C">
        <w:tab/>
      </w:r>
      <w:r w:rsidRPr="00537A6C">
        <w:tab/>
      </w:r>
      <w:r w:rsidR="00E12D94" w:rsidRPr="00537A6C">
        <w:t>This instrument is</w:t>
      </w:r>
      <w:r w:rsidRPr="00537A6C">
        <w:t xml:space="preserve"> the </w:t>
      </w:r>
      <w:bookmarkStart w:id="3" w:name="BKCheck15B_3"/>
      <w:bookmarkEnd w:id="3"/>
      <w:r w:rsidR="00F1566B">
        <w:rPr>
          <w:i/>
          <w:noProof/>
        </w:rPr>
        <w:t>Narcotic Drugs Amendment (Medicinal Cannabis) Regulations 2021</w:t>
      </w:r>
      <w:r w:rsidRPr="00537A6C">
        <w:t>.</w:t>
      </w:r>
    </w:p>
    <w:p w14:paraId="43BA7CD8" w14:textId="77777777" w:rsidR="004F676E" w:rsidRPr="00537A6C" w:rsidRDefault="0048364F" w:rsidP="005452CC">
      <w:pPr>
        <w:pStyle w:val="ActHead5"/>
      </w:pPr>
      <w:bookmarkStart w:id="4" w:name="_Toc88657912"/>
      <w:r w:rsidRPr="00F1566B">
        <w:rPr>
          <w:rStyle w:val="CharSectno"/>
        </w:rPr>
        <w:t>2</w:t>
      </w:r>
      <w:r w:rsidRPr="00537A6C">
        <w:t xml:space="preserve">  Commencement</w:t>
      </w:r>
      <w:bookmarkEnd w:id="4"/>
    </w:p>
    <w:p w14:paraId="645440EF" w14:textId="77777777" w:rsidR="005452CC" w:rsidRPr="00537A6C" w:rsidRDefault="005452CC" w:rsidP="004E7B49">
      <w:pPr>
        <w:pStyle w:val="subsection"/>
      </w:pPr>
      <w:r w:rsidRPr="00537A6C">
        <w:tab/>
        <w:t>(1)</w:t>
      </w:r>
      <w:r w:rsidRPr="00537A6C">
        <w:tab/>
        <w:t xml:space="preserve">Each provision of </w:t>
      </w:r>
      <w:r w:rsidR="00E12D94" w:rsidRPr="00537A6C">
        <w:t>this instrument</w:t>
      </w:r>
      <w:r w:rsidRPr="00537A6C">
        <w:t xml:space="preserve"> specified in column 1 of the table commences, or is taken to have commenced, in accordance with column 2 of the table. Any other statement in column 2 has effect according to its terms.</w:t>
      </w:r>
    </w:p>
    <w:p w14:paraId="0F4C0232" w14:textId="77777777" w:rsidR="005452CC" w:rsidRPr="00537A6C" w:rsidRDefault="005452CC" w:rsidP="004E7B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37A6C" w14:paraId="0DE33006" w14:textId="77777777" w:rsidTr="00AD7252">
        <w:trPr>
          <w:tblHeader/>
        </w:trPr>
        <w:tc>
          <w:tcPr>
            <w:tcW w:w="8364" w:type="dxa"/>
            <w:gridSpan w:val="3"/>
            <w:tcBorders>
              <w:top w:val="single" w:sz="12" w:space="0" w:color="auto"/>
              <w:bottom w:val="single" w:sz="6" w:space="0" w:color="auto"/>
            </w:tcBorders>
            <w:shd w:val="clear" w:color="auto" w:fill="auto"/>
            <w:hideMark/>
          </w:tcPr>
          <w:p w14:paraId="71FCE4D2" w14:textId="77777777" w:rsidR="005452CC" w:rsidRPr="00537A6C" w:rsidRDefault="005452CC" w:rsidP="004E7B49">
            <w:pPr>
              <w:pStyle w:val="TableHeading"/>
            </w:pPr>
            <w:r w:rsidRPr="00537A6C">
              <w:t>Commencement information</w:t>
            </w:r>
          </w:p>
        </w:tc>
      </w:tr>
      <w:tr w:rsidR="005452CC" w:rsidRPr="00537A6C" w14:paraId="35F9138D" w14:textId="77777777" w:rsidTr="00AD7252">
        <w:trPr>
          <w:tblHeader/>
        </w:trPr>
        <w:tc>
          <w:tcPr>
            <w:tcW w:w="2127" w:type="dxa"/>
            <w:tcBorders>
              <w:top w:val="single" w:sz="6" w:space="0" w:color="auto"/>
              <w:bottom w:val="single" w:sz="6" w:space="0" w:color="auto"/>
            </w:tcBorders>
            <w:shd w:val="clear" w:color="auto" w:fill="auto"/>
            <w:hideMark/>
          </w:tcPr>
          <w:p w14:paraId="5FB600AA" w14:textId="77777777" w:rsidR="005452CC" w:rsidRPr="00537A6C" w:rsidRDefault="005452CC" w:rsidP="004E7B49">
            <w:pPr>
              <w:pStyle w:val="TableHeading"/>
            </w:pPr>
            <w:r w:rsidRPr="00537A6C">
              <w:t>Column 1</w:t>
            </w:r>
          </w:p>
        </w:tc>
        <w:tc>
          <w:tcPr>
            <w:tcW w:w="4394" w:type="dxa"/>
            <w:tcBorders>
              <w:top w:val="single" w:sz="6" w:space="0" w:color="auto"/>
              <w:bottom w:val="single" w:sz="6" w:space="0" w:color="auto"/>
            </w:tcBorders>
            <w:shd w:val="clear" w:color="auto" w:fill="auto"/>
            <w:hideMark/>
          </w:tcPr>
          <w:p w14:paraId="64445338" w14:textId="77777777" w:rsidR="005452CC" w:rsidRPr="00537A6C" w:rsidRDefault="005452CC" w:rsidP="004E7B49">
            <w:pPr>
              <w:pStyle w:val="TableHeading"/>
            </w:pPr>
            <w:r w:rsidRPr="00537A6C">
              <w:t>Column 2</w:t>
            </w:r>
          </w:p>
        </w:tc>
        <w:tc>
          <w:tcPr>
            <w:tcW w:w="1843" w:type="dxa"/>
            <w:tcBorders>
              <w:top w:val="single" w:sz="6" w:space="0" w:color="auto"/>
              <w:bottom w:val="single" w:sz="6" w:space="0" w:color="auto"/>
            </w:tcBorders>
            <w:shd w:val="clear" w:color="auto" w:fill="auto"/>
            <w:hideMark/>
          </w:tcPr>
          <w:p w14:paraId="2C3986E7" w14:textId="77777777" w:rsidR="005452CC" w:rsidRPr="00537A6C" w:rsidRDefault="005452CC" w:rsidP="004E7B49">
            <w:pPr>
              <w:pStyle w:val="TableHeading"/>
            </w:pPr>
            <w:r w:rsidRPr="00537A6C">
              <w:t>Column 3</w:t>
            </w:r>
          </w:p>
        </w:tc>
      </w:tr>
      <w:tr w:rsidR="005452CC" w:rsidRPr="00537A6C" w14:paraId="6D80C17D" w14:textId="77777777" w:rsidTr="00AD7252">
        <w:trPr>
          <w:tblHeader/>
        </w:trPr>
        <w:tc>
          <w:tcPr>
            <w:tcW w:w="2127" w:type="dxa"/>
            <w:tcBorders>
              <w:top w:val="single" w:sz="6" w:space="0" w:color="auto"/>
              <w:bottom w:val="single" w:sz="12" w:space="0" w:color="auto"/>
            </w:tcBorders>
            <w:shd w:val="clear" w:color="auto" w:fill="auto"/>
            <w:hideMark/>
          </w:tcPr>
          <w:p w14:paraId="2F6FD493" w14:textId="77777777" w:rsidR="005452CC" w:rsidRPr="00537A6C" w:rsidRDefault="005452CC" w:rsidP="004E7B49">
            <w:pPr>
              <w:pStyle w:val="TableHeading"/>
            </w:pPr>
            <w:r w:rsidRPr="00537A6C">
              <w:t>Provisions</w:t>
            </w:r>
          </w:p>
        </w:tc>
        <w:tc>
          <w:tcPr>
            <w:tcW w:w="4394" w:type="dxa"/>
            <w:tcBorders>
              <w:top w:val="single" w:sz="6" w:space="0" w:color="auto"/>
              <w:bottom w:val="single" w:sz="12" w:space="0" w:color="auto"/>
            </w:tcBorders>
            <w:shd w:val="clear" w:color="auto" w:fill="auto"/>
            <w:hideMark/>
          </w:tcPr>
          <w:p w14:paraId="703AE8C3" w14:textId="77777777" w:rsidR="005452CC" w:rsidRPr="00537A6C" w:rsidRDefault="005452CC" w:rsidP="004E7B49">
            <w:pPr>
              <w:pStyle w:val="TableHeading"/>
            </w:pPr>
            <w:r w:rsidRPr="00537A6C">
              <w:t>Commencement</w:t>
            </w:r>
          </w:p>
        </w:tc>
        <w:tc>
          <w:tcPr>
            <w:tcW w:w="1843" w:type="dxa"/>
            <w:tcBorders>
              <w:top w:val="single" w:sz="6" w:space="0" w:color="auto"/>
              <w:bottom w:val="single" w:sz="12" w:space="0" w:color="auto"/>
            </w:tcBorders>
            <w:shd w:val="clear" w:color="auto" w:fill="auto"/>
            <w:hideMark/>
          </w:tcPr>
          <w:p w14:paraId="1F00671F" w14:textId="77777777" w:rsidR="005452CC" w:rsidRPr="00537A6C" w:rsidRDefault="005452CC" w:rsidP="004E7B49">
            <w:pPr>
              <w:pStyle w:val="TableHeading"/>
            </w:pPr>
            <w:r w:rsidRPr="00537A6C">
              <w:t>Date/Details</w:t>
            </w:r>
          </w:p>
        </w:tc>
      </w:tr>
      <w:tr w:rsidR="005452CC" w:rsidRPr="00537A6C" w14:paraId="607E8145" w14:textId="77777777" w:rsidTr="00AD7252">
        <w:tc>
          <w:tcPr>
            <w:tcW w:w="2127" w:type="dxa"/>
            <w:tcBorders>
              <w:top w:val="single" w:sz="12" w:space="0" w:color="auto"/>
              <w:bottom w:val="single" w:sz="12" w:space="0" w:color="auto"/>
            </w:tcBorders>
            <w:shd w:val="clear" w:color="auto" w:fill="auto"/>
            <w:hideMark/>
          </w:tcPr>
          <w:p w14:paraId="7F8BBF35" w14:textId="77777777" w:rsidR="005452CC" w:rsidRPr="00537A6C" w:rsidRDefault="005452CC" w:rsidP="00AD7252">
            <w:pPr>
              <w:pStyle w:val="Tabletext"/>
            </w:pPr>
            <w:r w:rsidRPr="00537A6C">
              <w:t xml:space="preserve">1.  </w:t>
            </w:r>
            <w:r w:rsidR="00AD7252" w:rsidRPr="00537A6C">
              <w:t xml:space="preserve">The whole of </w:t>
            </w:r>
            <w:r w:rsidR="00E12D94" w:rsidRPr="00537A6C">
              <w:t>this instrument</w:t>
            </w:r>
          </w:p>
        </w:tc>
        <w:tc>
          <w:tcPr>
            <w:tcW w:w="4394" w:type="dxa"/>
            <w:tcBorders>
              <w:top w:val="single" w:sz="12" w:space="0" w:color="auto"/>
              <w:bottom w:val="single" w:sz="12" w:space="0" w:color="auto"/>
            </w:tcBorders>
            <w:shd w:val="clear" w:color="auto" w:fill="auto"/>
            <w:hideMark/>
          </w:tcPr>
          <w:p w14:paraId="2F335C8D" w14:textId="77777777" w:rsidR="0037271B" w:rsidRPr="00537A6C" w:rsidRDefault="0037271B" w:rsidP="0037271B">
            <w:pPr>
              <w:pStyle w:val="Tabletext"/>
            </w:pPr>
            <w:r w:rsidRPr="00537A6C">
              <w:t>The later of:</w:t>
            </w:r>
          </w:p>
          <w:p w14:paraId="60725048" w14:textId="77777777" w:rsidR="00D22377" w:rsidRPr="00537A6C" w:rsidRDefault="0037271B" w:rsidP="0037271B">
            <w:pPr>
              <w:pStyle w:val="Tablea"/>
            </w:pPr>
            <w:r w:rsidRPr="00537A6C">
              <w:t xml:space="preserve">(a) </w:t>
            </w:r>
            <w:r w:rsidR="00D22377" w:rsidRPr="00537A6C">
              <w:t xml:space="preserve">the day on which </w:t>
            </w:r>
            <w:r w:rsidR="00537A6C" w:rsidRPr="00537A6C">
              <w:t>Schedule 1</w:t>
            </w:r>
            <w:r w:rsidR="00D22377" w:rsidRPr="00537A6C">
              <w:t xml:space="preserve"> t</w:t>
            </w:r>
            <w:bookmarkStart w:id="5" w:name="_GoBack"/>
            <w:bookmarkEnd w:id="5"/>
            <w:r w:rsidR="00D22377" w:rsidRPr="00537A6C">
              <w:t xml:space="preserve">o the </w:t>
            </w:r>
            <w:r w:rsidR="00D22377" w:rsidRPr="00537A6C">
              <w:rPr>
                <w:i/>
              </w:rPr>
              <w:t>Narcotic Drugs Amendment (Medicinal Cannabis) Act 2021</w:t>
            </w:r>
            <w:r w:rsidR="00D22377" w:rsidRPr="00537A6C">
              <w:t xml:space="preserve"> commences; and</w:t>
            </w:r>
          </w:p>
          <w:p w14:paraId="1C7EC9CD" w14:textId="77777777" w:rsidR="005452CC" w:rsidRPr="00537A6C" w:rsidRDefault="0037271B" w:rsidP="00A12187">
            <w:pPr>
              <w:pStyle w:val="Tablea"/>
            </w:pPr>
            <w:r w:rsidRPr="00537A6C">
              <w:t xml:space="preserve">(b) </w:t>
            </w:r>
            <w:r w:rsidR="00D22377" w:rsidRPr="00537A6C">
              <w:t>the day after this instrument is registered</w:t>
            </w:r>
            <w:r w:rsidR="000D5FFF" w:rsidRPr="00537A6C">
              <w:t>.</w:t>
            </w:r>
          </w:p>
        </w:tc>
        <w:tc>
          <w:tcPr>
            <w:tcW w:w="1843" w:type="dxa"/>
            <w:tcBorders>
              <w:top w:val="single" w:sz="12" w:space="0" w:color="auto"/>
              <w:bottom w:val="single" w:sz="12" w:space="0" w:color="auto"/>
            </w:tcBorders>
            <w:shd w:val="clear" w:color="auto" w:fill="auto"/>
          </w:tcPr>
          <w:p w14:paraId="5F8AC57C" w14:textId="77777777" w:rsidR="005452CC" w:rsidRDefault="0063645E">
            <w:pPr>
              <w:pStyle w:val="Tabletext"/>
            </w:pPr>
            <w:r>
              <w:t>24 December 2021</w:t>
            </w:r>
          </w:p>
          <w:p w14:paraId="471089AD" w14:textId="3D1F4D33" w:rsidR="0063645E" w:rsidRPr="00537A6C" w:rsidRDefault="0063645E">
            <w:pPr>
              <w:pStyle w:val="Tabletext"/>
            </w:pPr>
            <w:r>
              <w:t>(paragraph (a) applies)</w:t>
            </w:r>
          </w:p>
        </w:tc>
      </w:tr>
    </w:tbl>
    <w:p w14:paraId="70322295" w14:textId="77777777" w:rsidR="005452CC" w:rsidRPr="00537A6C" w:rsidRDefault="005452CC" w:rsidP="004E7B49">
      <w:pPr>
        <w:pStyle w:val="notetext"/>
      </w:pPr>
      <w:r w:rsidRPr="00537A6C">
        <w:rPr>
          <w:snapToGrid w:val="0"/>
          <w:lang w:eastAsia="en-US"/>
        </w:rPr>
        <w:t>Note:</w:t>
      </w:r>
      <w:r w:rsidRPr="00537A6C">
        <w:rPr>
          <w:snapToGrid w:val="0"/>
          <w:lang w:eastAsia="en-US"/>
        </w:rPr>
        <w:tab/>
        <w:t xml:space="preserve">This table relates only to the provisions of </w:t>
      </w:r>
      <w:r w:rsidR="00E12D94" w:rsidRPr="00537A6C">
        <w:rPr>
          <w:snapToGrid w:val="0"/>
          <w:lang w:eastAsia="en-US"/>
        </w:rPr>
        <w:t>this instrument</w:t>
      </w:r>
      <w:r w:rsidRPr="00537A6C">
        <w:t xml:space="preserve"> </w:t>
      </w:r>
      <w:r w:rsidRPr="00537A6C">
        <w:rPr>
          <w:snapToGrid w:val="0"/>
          <w:lang w:eastAsia="en-US"/>
        </w:rPr>
        <w:t xml:space="preserve">as originally made. It will not be amended to deal with any later amendments of </w:t>
      </w:r>
      <w:r w:rsidR="00E12D94" w:rsidRPr="00537A6C">
        <w:rPr>
          <w:snapToGrid w:val="0"/>
          <w:lang w:eastAsia="en-US"/>
        </w:rPr>
        <w:t>this instrument</w:t>
      </w:r>
      <w:r w:rsidRPr="00537A6C">
        <w:rPr>
          <w:snapToGrid w:val="0"/>
          <w:lang w:eastAsia="en-US"/>
        </w:rPr>
        <w:t>.</w:t>
      </w:r>
    </w:p>
    <w:p w14:paraId="4E65AB42" w14:textId="77777777" w:rsidR="005452CC" w:rsidRPr="00537A6C" w:rsidRDefault="005452CC" w:rsidP="004F676E">
      <w:pPr>
        <w:pStyle w:val="subsection"/>
      </w:pPr>
      <w:r w:rsidRPr="00537A6C">
        <w:tab/>
        <w:t>(2)</w:t>
      </w:r>
      <w:r w:rsidRPr="00537A6C">
        <w:tab/>
        <w:t xml:space="preserve">Any information in column 3 of the table is not part of </w:t>
      </w:r>
      <w:r w:rsidR="00E12D94" w:rsidRPr="00537A6C">
        <w:t>this instrument</w:t>
      </w:r>
      <w:r w:rsidRPr="00537A6C">
        <w:t xml:space="preserve">. Information may be inserted in this column, or information in it may be edited, in any published version of </w:t>
      </w:r>
      <w:r w:rsidR="00E12D94" w:rsidRPr="00537A6C">
        <w:t>this instrument</w:t>
      </w:r>
      <w:r w:rsidRPr="00537A6C">
        <w:t>.</w:t>
      </w:r>
    </w:p>
    <w:p w14:paraId="2D67EA01" w14:textId="77777777" w:rsidR="00BF6650" w:rsidRPr="00537A6C" w:rsidRDefault="00BF6650" w:rsidP="00BF6650">
      <w:pPr>
        <w:pStyle w:val="ActHead5"/>
      </w:pPr>
      <w:bookmarkStart w:id="6" w:name="_Toc88657913"/>
      <w:r w:rsidRPr="00F1566B">
        <w:rPr>
          <w:rStyle w:val="CharSectno"/>
        </w:rPr>
        <w:t>3</w:t>
      </w:r>
      <w:r w:rsidRPr="00537A6C">
        <w:t xml:space="preserve">  Authority</w:t>
      </w:r>
      <w:bookmarkEnd w:id="6"/>
    </w:p>
    <w:p w14:paraId="0688F8D7" w14:textId="77777777" w:rsidR="00BF6650" w:rsidRPr="00537A6C" w:rsidRDefault="00BF6650" w:rsidP="00BF6650">
      <w:pPr>
        <w:pStyle w:val="subsection"/>
      </w:pPr>
      <w:r w:rsidRPr="00537A6C">
        <w:tab/>
      </w:r>
      <w:r w:rsidRPr="00537A6C">
        <w:tab/>
      </w:r>
      <w:r w:rsidR="00E12D94" w:rsidRPr="00537A6C">
        <w:t>This instrument is</w:t>
      </w:r>
      <w:r w:rsidRPr="00537A6C">
        <w:t xml:space="preserve"> made under the </w:t>
      </w:r>
      <w:r w:rsidR="00E12D94" w:rsidRPr="00537A6C">
        <w:rPr>
          <w:i/>
        </w:rPr>
        <w:t>Narcotic Drugs Act 1967</w:t>
      </w:r>
      <w:r w:rsidR="00546FA3" w:rsidRPr="00537A6C">
        <w:t>.</w:t>
      </w:r>
    </w:p>
    <w:p w14:paraId="4FBF06BA" w14:textId="77777777" w:rsidR="00557C7A" w:rsidRPr="00537A6C" w:rsidRDefault="00BF6650" w:rsidP="00557C7A">
      <w:pPr>
        <w:pStyle w:val="ActHead5"/>
      </w:pPr>
      <w:bookmarkStart w:id="7" w:name="_Toc88657914"/>
      <w:r w:rsidRPr="00F1566B">
        <w:rPr>
          <w:rStyle w:val="CharSectno"/>
        </w:rPr>
        <w:t>4</w:t>
      </w:r>
      <w:r w:rsidR="00557C7A" w:rsidRPr="00537A6C">
        <w:t xml:space="preserve">  </w:t>
      </w:r>
      <w:r w:rsidR="00083F48" w:rsidRPr="00537A6C">
        <w:t>Schedules</w:t>
      </w:r>
      <w:bookmarkEnd w:id="7"/>
    </w:p>
    <w:p w14:paraId="6E71F75E" w14:textId="77777777" w:rsidR="00087E92" w:rsidRPr="00537A6C" w:rsidRDefault="00557C7A" w:rsidP="00557C7A">
      <w:pPr>
        <w:pStyle w:val="subsection"/>
      </w:pPr>
      <w:r w:rsidRPr="00537A6C">
        <w:tab/>
      </w:r>
      <w:r w:rsidRPr="00537A6C">
        <w:tab/>
      </w:r>
      <w:r w:rsidR="00083F48" w:rsidRPr="00537A6C">
        <w:t xml:space="preserve">Each </w:t>
      </w:r>
      <w:r w:rsidR="00160BD7" w:rsidRPr="00537A6C">
        <w:t>instrument</w:t>
      </w:r>
      <w:r w:rsidR="00083F48" w:rsidRPr="00537A6C">
        <w:t xml:space="preserve"> that is specified in a Schedule to </w:t>
      </w:r>
      <w:r w:rsidR="00E12D94" w:rsidRPr="00537A6C">
        <w:t>this instrument</w:t>
      </w:r>
      <w:r w:rsidR="00083F48" w:rsidRPr="00537A6C">
        <w:t xml:space="preserve"> is amended or repealed as set out in the applicable items in the Schedule concerned, and a</w:t>
      </w:r>
      <w:r w:rsidR="004C0F1B" w:rsidRPr="00537A6C">
        <w:t>n</w:t>
      </w:r>
      <w:r w:rsidR="00083F48" w:rsidRPr="00537A6C">
        <w:t xml:space="preserve">y other item in a Schedule to </w:t>
      </w:r>
      <w:r w:rsidR="00E12D94" w:rsidRPr="00537A6C">
        <w:t>this instrument</w:t>
      </w:r>
      <w:r w:rsidR="00083F48" w:rsidRPr="00537A6C">
        <w:t xml:space="preserve"> h</w:t>
      </w:r>
      <w:r w:rsidR="004C0F1B" w:rsidRPr="00537A6C">
        <w:t>as effect according to its terms</w:t>
      </w:r>
      <w:r w:rsidR="00083F48" w:rsidRPr="00537A6C">
        <w:t>.</w:t>
      </w:r>
    </w:p>
    <w:p w14:paraId="252BBD46" w14:textId="77777777" w:rsidR="0048364F" w:rsidRPr="00537A6C" w:rsidRDefault="00537A6C" w:rsidP="009C5989">
      <w:pPr>
        <w:pStyle w:val="ActHead6"/>
        <w:pageBreakBefore/>
      </w:pPr>
      <w:bookmarkStart w:id="8" w:name="_Toc88657915"/>
      <w:bookmarkStart w:id="9" w:name="opcAmSched"/>
      <w:bookmarkStart w:id="10" w:name="opcCurrentFind"/>
      <w:r w:rsidRPr="00F1566B">
        <w:rPr>
          <w:rStyle w:val="CharAmSchNo"/>
        </w:rPr>
        <w:lastRenderedPageBreak/>
        <w:t>Schedule 1</w:t>
      </w:r>
      <w:r w:rsidR="0048364F" w:rsidRPr="00537A6C">
        <w:t>—</w:t>
      </w:r>
      <w:r w:rsidR="00460499" w:rsidRPr="00F1566B">
        <w:rPr>
          <w:rStyle w:val="CharAmSchText"/>
        </w:rPr>
        <w:t>Amendments</w:t>
      </w:r>
      <w:bookmarkEnd w:id="8"/>
    </w:p>
    <w:bookmarkEnd w:id="9"/>
    <w:bookmarkEnd w:id="10"/>
    <w:p w14:paraId="1A08DE1B" w14:textId="77777777" w:rsidR="00E12D94" w:rsidRPr="00F1566B" w:rsidRDefault="00E12D94" w:rsidP="00E12D94">
      <w:pPr>
        <w:pStyle w:val="Header"/>
      </w:pPr>
      <w:r w:rsidRPr="00F1566B">
        <w:rPr>
          <w:rStyle w:val="CharAmPartNo"/>
        </w:rPr>
        <w:t xml:space="preserve"> </w:t>
      </w:r>
      <w:r w:rsidRPr="00F1566B">
        <w:rPr>
          <w:rStyle w:val="CharAmPartText"/>
        </w:rPr>
        <w:t xml:space="preserve"> </w:t>
      </w:r>
    </w:p>
    <w:p w14:paraId="613D63B6" w14:textId="77777777" w:rsidR="00E12D94" w:rsidRPr="00537A6C" w:rsidRDefault="00E12D94" w:rsidP="00E12D94">
      <w:pPr>
        <w:pStyle w:val="ActHead9"/>
      </w:pPr>
      <w:bookmarkStart w:id="11" w:name="_Toc88657916"/>
      <w:r w:rsidRPr="00537A6C">
        <w:t>Narcotic Drugs Regulation</w:t>
      </w:r>
      <w:r w:rsidR="00B42EE0" w:rsidRPr="00537A6C">
        <w:t> </w:t>
      </w:r>
      <w:r w:rsidRPr="00537A6C">
        <w:t>2016</w:t>
      </w:r>
      <w:bookmarkEnd w:id="11"/>
    </w:p>
    <w:p w14:paraId="0B2715E9" w14:textId="77777777" w:rsidR="00DC6CB8" w:rsidRPr="00537A6C" w:rsidRDefault="002B53EC" w:rsidP="00DC6CB8">
      <w:pPr>
        <w:pStyle w:val="ItemHead"/>
      </w:pPr>
      <w:r w:rsidRPr="00537A6C">
        <w:t>1</w:t>
      </w:r>
      <w:r w:rsidR="00DC6CB8" w:rsidRPr="00537A6C">
        <w:t xml:space="preserve">  </w:t>
      </w:r>
      <w:r w:rsidR="00E44371" w:rsidRPr="00537A6C">
        <w:t>Section 4</w:t>
      </w:r>
      <w:r w:rsidR="00DC6CB8" w:rsidRPr="00537A6C">
        <w:t xml:space="preserve"> (</w:t>
      </w:r>
      <w:r w:rsidR="00E44371" w:rsidRPr="00537A6C">
        <w:t>paragraph (</w:t>
      </w:r>
      <w:r w:rsidR="00DC6CB8" w:rsidRPr="00537A6C">
        <w:t>a) of the note to the heading)</w:t>
      </w:r>
    </w:p>
    <w:p w14:paraId="7580487C" w14:textId="77777777" w:rsidR="00DC6CB8" w:rsidRPr="00537A6C" w:rsidRDefault="00DC6CB8" w:rsidP="00DC6CB8">
      <w:pPr>
        <w:pStyle w:val="Item"/>
      </w:pPr>
      <w:r w:rsidRPr="00537A6C">
        <w:t>Repeal the paragraph.</w:t>
      </w:r>
    </w:p>
    <w:p w14:paraId="5569A9C4" w14:textId="77777777" w:rsidR="004C0F1B" w:rsidRPr="00537A6C" w:rsidRDefault="002B53EC" w:rsidP="004C0F1B">
      <w:pPr>
        <w:pStyle w:val="ItemHead"/>
      </w:pPr>
      <w:r w:rsidRPr="00537A6C">
        <w:t>2</w:t>
      </w:r>
      <w:r w:rsidR="00006D04" w:rsidRPr="00537A6C">
        <w:t xml:space="preserve">  </w:t>
      </w:r>
      <w:r w:rsidR="00E44371" w:rsidRPr="00537A6C">
        <w:t>Section 4</w:t>
      </w:r>
      <w:r w:rsidR="004C0F1B" w:rsidRPr="00537A6C">
        <w:t xml:space="preserve"> (after </w:t>
      </w:r>
      <w:r w:rsidR="00E44371" w:rsidRPr="00537A6C">
        <w:t>paragraph (</w:t>
      </w:r>
      <w:r w:rsidR="004C0F1B" w:rsidRPr="00537A6C">
        <w:t>b) of the note to the heading)</w:t>
      </w:r>
    </w:p>
    <w:p w14:paraId="51A2B39F" w14:textId="77777777" w:rsidR="004C0F1B" w:rsidRPr="00537A6C" w:rsidRDefault="004C0F1B" w:rsidP="004C0F1B">
      <w:pPr>
        <w:pStyle w:val="Item"/>
      </w:pPr>
      <w:r w:rsidRPr="00537A6C">
        <w:t>Insert:</w:t>
      </w:r>
    </w:p>
    <w:p w14:paraId="69D1B86B" w14:textId="77777777" w:rsidR="004C0F1B" w:rsidRPr="00537A6C" w:rsidRDefault="004C0F1B" w:rsidP="004C0F1B">
      <w:pPr>
        <w:pStyle w:val="notepara"/>
      </w:pPr>
      <w:r w:rsidRPr="00537A6C">
        <w:t>(ba)</w:t>
      </w:r>
      <w:r w:rsidRPr="00537A6C">
        <w:tab/>
        <w:t>cannabis drug;</w:t>
      </w:r>
    </w:p>
    <w:p w14:paraId="2D9CE306" w14:textId="77777777" w:rsidR="0037271B" w:rsidRPr="00537A6C" w:rsidRDefault="002B53EC" w:rsidP="0037271B">
      <w:pPr>
        <w:pStyle w:val="ItemHead"/>
      </w:pPr>
      <w:r w:rsidRPr="00537A6C">
        <w:t>3</w:t>
      </w:r>
      <w:r w:rsidR="0037271B" w:rsidRPr="00537A6C">
        <w:t xml:space="preserve">  </w:t>
      </w:r>
      <w:r w:rsidR="00E44371" w:rsidRPr="00537A6C">
        <w:t>Section 4</w:t>
      </w:r>
      <w:r w:rsidR="0037271B" w:rsidRPr="00537A6C">
        <w:t xml:space="preserve"> (</w:t>
      </w:r>
      <w:r w:rsidR="00E44371" w:rsidRPr="00537A6C">
        <w:t>paragraph (</w:t>
      </w:r>
      <w:r w:rsidR="0037271B" w:rsidRPr="00537A6C">
        <w:t>g) of the note to the heading)</w:t>
      </w:r>
    </w:p>
    <w:p w14:paraId="76BE2435" w14:textId="77777777" w:rsidR="006934FB" w:rsidRPr="00537A6C" w:rsidRDefault="0037271B" w:rsidP="006934FB">
      <w:pPr>
        <w:pStyle w:val="Item"/>
      </w:pPr>
      <w:r w:rsidRPr="00537A6C">
        <w:t>Repeal the paragraph</w:t>
      </w:r>
      <w:r w:rsidR="006934FB" w:rsidRPr="00537A6C">
        <w:t>, substitute:</w:t>
      </w:r>
    </w:p>
    <w:p w14:paraId="77800CF2" w14:textId="77777777" w:rsidR="004C0F1B" w:rsidRPr="00537A6C" w:rsidRDefault="004C0F1B" w:rsidP="006934FB">
      <w:pPr>
        <w:pStyle w:val="notepara"/>
      </w:pPr>
      <w:r w:rsidRPr="00537A6C">
        <w:t>(</w:t>
      </w:r>
      <w:r w:rsidR="006934FB" w:rsidRPr="00537A6C">
        <w:t>g</w:t>
      </w:r>
      <w:r w:rsidR="0096709C" w:rsidRPr="00537A6C">
        <w:t>)</w:t>
      </w:r>
      <w:r w:rsidR="0096709C" w:rsidRPr="00537A6C">
        <w:tab/>
      </w:r>
      <w:r w:rsidR="00E75D20" w:rsidRPr="00537A6C">
        <w:t>narcotic</w:t>
      </w:r>
      <w:r w:rsidR="0096709C" w:rsidRPr="00537A6C">
        <w:t xml:space="preserve"> drug;</w:t>
      </w:r>
    </w:p>
    <w:p w14:paraId="067D9E52" w14:textId="77777777" w:rsidR="006934FB" w:rsidRPr="00537A6C" w:rsidRDefault="002B53EC" w:rsidP="001729CA">
      <w:pPr>
        <w:pStyle w:val="ItemHead"/>
      </w:pPr>
      <w:r w:rsidRPr="00537A6C">
        <w:t>4</w:t>
      </w:r>
      <w:r w:rsidR="006934FB" w:rsidRPr="00537A6C">
        <w:t xml:space="preserve">  </w:t>
      </w:r>
      <w:r w:rsidR="00E44371" w:rsidRPr="00537A6C">
        <w:t>Section 4</w:t>
      </w:r>
    </w:p>
    <w:p w14:paraId="1C2F73C0" w14:textId="77777777" w:rsidR="006934FB" w:rsidRPr="00537A6C" w:rsidRDefault="006934FB" w:rsidP="006934FB">
      <w:pPr>
        <w:pStyle w:val="Item"/>
      </w:pPr>
      <w:r w:rsidRPr="00537A6C">
        <w:t>Repeal the following definitions:</w:t>
      </w:r>
    </w:p>
    <w:p w14:paraId="63785CEC" w14:textId="77777777" w:rsidR="006934FB" w:rsidRPr="00537A6C" w:rsidRDefault="006934FB" w:rsidP="006934FB">
      <w:pPr>
        <w:pStyle w:val="paragraph"/>
      </w:pPr>
      <w:r w:rsidRPr="00537A6C">
        <w:tab/>
        <w:t>(a)</w:t>
      </w:r>
      <w:r w:rsidRPr="00537A6C">
        <w:tab/>
        <w:t xml:space="preserve">definition of </w:t>
      </w:r>
      <w:r w:rsidRPr="00537A6C">
        <w:rPr>
          <w:b/>
          <w:i/>
        </w:rPr>
        <w:t>cannabis</w:t>
      </w:r>
      <w:r w:rsidR="00537A6C">
        <w:rPr>
          <w:b/>
          <w:i/>
        </w:rPr>
        <w:noBreakHyphen/>
      </w:r>
      <w:r w:rsidRPr="00537A6C">
        <w:rPr>
          <w:b/>
          <w:i/>
        </w:rPr>
        <w:t>related licence</w:t>
      </w:r>
      <w:r w:rsidRPr="00537A6C">
        <w:t>;</w:t>
      </w:r>
    </w:p>
    <w:p w14:paraId="1B91B137" w14:textId="77777777" w:rsidR="006934FB" w:rsidRPr="00537A6C" w:rsidRDefault="006934FB" w:rsidP="006934FB">
      <w:pPr>
        <w:pStyle w:val="paragraph"/>
      </w:pPr>
      <w:r w:rsidRPr="00537A6C">
        <w:tab/>
        <w:t>(b)</w:t>
      </w:r>
      <w:r w:rsidRPr="00537A6C">
        <w:tab/>
        <w:t xml:space="preserve">definition of </w:t>
      </w:r>
      <w:r w:rsidRPr="00537A6C">
        <w:rPr>
          <w:b/>
          <w:i/>
        </w:rPr>
        <w:t>cannabis</w:t>
      </w:r>
      <w:r w:rsidR="00537A6C">
        <w:rPr>
          <w:b/>
          <w:i/>
        </w:rPr>
        <w:noBreakHyphen/>
      </w:r>
      <w:r w:rsidRPr="00537A6C">
        <w:rPr>
          <w:b/>
          <w:i/>
        </w:rPr>
        <w:t>related manufacture licence</w:t>
      </w:r>
      <w:r w:rsidRPr="00537A6C">
        <w:t>;</w:t>
      </w:r>
    </w:p>
    <w:p w14:paraId="3F48388A" w14:textId="77777777" w:rsidR="006934FB" w:rsidRPr="00537A6C" w:rsidRDefault="006934FB" w:rsidP="006934FB">
      <w:pPr>
        <w:pStyle w:val="paragraph"/>
      </w:pPr>
      <w:r w:rsidRPr="00537A6C">
        <w:tab/>
        <w:t>(c)</w:t>
      </w:r>
      <w:r w:rsidRPr="00537A6C">
        <w:tab/>
        <w:t xml:space="preserve">definition of </w:t>
      </w:r>
      <w:r w:rsidRPr="00537A6C">
        <w:rPr>
          <w:b/>
          <w:i/>
        </w:rPr>
        <w:t>cannabis</w:t>
      </w:r>
      <w:r w:rsidR="00537A6C">
        <w:rPr>
          <w:b/>
          <w:i/>
        </w:rPr>
        <w:noBreakHyphen/>
      </w:r>
      <w:r w:rsidRPr="00537A6C">
        <w:rPr>
          <w:b/>
          <w:i/>
        </w:rPr>
        <w:t>related manufacture permit</w:t>
      </w:r>
      <w:r w:rsidRPr="00537A6C">
        <w:t>;</w:t>
      </w:r>
    </w:p>
    <w:p w14:paraId="50ADCA64" w14:textId="77777777" w:rsidR="006934FB" w:rsidRPr="00537A6C" w:rsidRDefault="006934FB" w:rsidP="006934FB">
      <w:pPr>
        <w:pStyle w:val="paragraph"/>
      </w:pPr>
      <w:r w:rsidRPr="00537A6C">
        <w:tab/>
        <w:t>(d)</w:t>
      </w:r>
      <w:r w:rsidRPr="00537A6C">
        <w:tab/>
        <w:t xml:space="preserve">definition of </w:t>
      </w:r>
      <w:r w:rsidRPr="00537A6C">
        <w:rPr>
          <w:b/>
          <w:i/>
        </w:rPr>
        <w:t>cannabis</w:t>
      </w:r>
      <w:r w:rsidR="00537A6C">
        <w:rPr>
          <w:b/>
          <w:i/>
        </w:rPr>
        <w:noBreakHyphen/>
      </w:r>
      <w:r w:rsidRPr="00537A6C">
        <w:rPr>
          <w:b/>
          <w:i/>
        </w:rPr>
        <w:t>related permit</w:t>
      </w:r>
      <w:r w:rsidRPr="00537A6C">
        <w:t>.</w:t>
      </w:r>
    </w:p>
    <w:p w14:paraId="363A4A60" w14:textId="77777777" w:rsidR="001F0F94" w:rsidRPr="00537A6C" w:rsidRDefault="002B53EC" w:rsidP="001F0F94">
      <w:pPr>
        <w:pStyle w:val="ItemHead"/>
      </w:pPr>
      <w:r w:rsidRPr="00537A6C">
        <w:t>5</w:t>
      </w:r>
      <w:r w:rsidR="001F0F94" w:rsidRPr="00537A6C">
        <w:t xml:space="preserve">  </w:t>
      </w:r>
      <w:r w:rsidR="00E44371" w:rsidRPr="00537A6C">
        <w:t>Section 4</w:t>
      </w:r>
      <w:r w:rsidR="001F0F94" w:rsidRPr="00537A6C">
        <w:t xml:space="preserve"> (definition of </w:t>
      </w:r>
      <w:r w:rsidR="001F0F94" w:rsidRPr="00537A6C">
        <w:rPr>
          <w:i/>
        </w:rPr>
        <w:t>certified true copy</w:t>
      </w:r>
      <w:r w:rsidR="001F0F94" w:rsidRPr="00537A6C">
        <w:t>)</w:t>
      </w:r>
    </w:p>
    <w:p w14:paraId="75441BDD" w14:textId="77777777" w:rsidR="001F0F94" w:rsidRPr="00537A6C" w:rsidRDefault="001F0F94" w:rsidP="001F0F94">
      <w:pPr>
        <w:pStyle w:val="Item"/>
      </w:pPr>
      <w:r w:rsidRPr="00537A6C">
        <w:t>Omit “</w:t>
      </w:r>
      <w:r w:rsidR="00F0207E" w:rsidRPr="00537A6C">
        <w:t xml:space="preserve">under </w:t>
      </w:r>
      <w:r w:rsidR="00E44371" w:rsidRPr="00537A6C">
        <w:t>regulation 4</w:t>
      </w:r>
      <w:r w:rsidRPr="00537A6C">
        <w:t xml:space="preserve"> of the </w:t>
      </w:r>
      <w:r w:rsidRPr="00537A6C">
        <w:rPr>
          <w:i/>
        </w:rPr>
        <w:t xml:space="preserve">Statutory Declarations </w:t>
      </w:r>
      <w:r w:rsidR="00E44371" w:rsidRPr="00537A6C">
        <w:rPr>
          <w:i/>
        </w:rPr>
        <w:t>Regulations 1</w:t>
      </w:r>
      <w:r w:rsidRPr="00537A6C">
        <w:rPr>
          <w:i/>
        </w:rPr>
        <w:t>993</w:t>
      </w:r>
      <w:r w:rsidRPr="00537A6C">
        <w:t>”, substitute “</w:t>
      </w:r>
      <w:r w:rsidR="00F0207E" w:rsidRPr="00537A6C">
        <w:t xml:space="preserve">by </w:t>
      </w:r>
      <w:r w:rsidRPr="00537A6C">
        <w:t xml:space="preserve">section 7 of the </w:t>
      </w:r>
      <w:r w:rsidRPr="00537A6C">
        <w:rPr>
          <w:i/>
        </w:rPr>
        <w:t xml:space="preserve">Statutory Declarations </w:t>
      </w:r>
      <w:r w:rsidR="00537A6C" w:rsidRPr="00537A6C">
        <w:rPr>
          <w:i/>
        </w:rPr>
        <w:t>Regulations 2</w:t>
      </w:r>
      <w:r w:rsidRPr="00537A6C">
        <w:rPr>
          <w:i/>
        </w:rPr>
        <w:t>018</w:t>
      </w:r>
      <w:r w:rsidRPr="00537A6C">
        <w:t>”.</w:t>
      </w:r>
    </w:p>
    <w:p w14:paraId="50EDE911" w14:textId="77777777" w:rsidR="00432E19" w:rsidRPr="00537A6C" w:rsidRDefault="002B53EC" w:rsidP="00432E19">
      <w:pPr>
        <w:pStyle w:val="ItemHead"/>
      </w:pPr>
      <w:r w:rsidRPr="00537A6C">
        <w:t>6</w:t>
      </w:r>
      <w:r w:rsidR="00432E19" w:rsidRPr="00537A6C">
        <w:t xml:space="preserve">  </w:t>
      </w:r>
      <w:r w:rsidR="00E44371" w:rsidRPr="00537A6C">
        <w:t>Section 4</w:t>
      </w:r>
    </w:p>
    <w:p w14:paraId="52130DB6" w14:textId="77777777" w:rsidR="00432E19" w:rsidRPr="00537A6C" w:rsidRDefault="00432E19" w:rsidP="00432E19">
      <w:pPr>
        <w:pStyle w:val="Item"/>
      </w:pPr>
      <w:r w:rsidRPr="00537A6C">
        <w:t>Insert:</w:t>
      </w:r>
    </w:p>
    <w:p w14:paraId="4001E578" w14:textId="77777777" w:rsidR="00432E19" w:rsidRPr="00537A6C" w:rsidRDefault="00432E19" w:rsidP="00432E19">
      <w:pPr>
        <w:pStyle w:val="Definition"/>
      </w:pPr>
      <w:r w:rsidRPr="00537A6C">
        <w:rPr>
          <w:b/>
          <w:i/>
        </w:rPr>
        <w:t>commercial medicinal cannabis licence</w:t>
      </w:r>
      <w:r w:rsidRPr="00537A6C">
        <w:t xml:space="preserve">: see </w:t>
      </w:r>
      <w:r w:rsidR="00E44371" w:rsidRPr="00537A6C">
        <w:t>subsection 5</w:t>
      </w:r>
      <w:r w:rsidRPr="00537A6C">
        <w:t>4A(4).</w:t>
      </w:r>
    </w:p>
    <w:p w14:paraId="23CD0B15" w14:textId="77777777" w:rsidR="00D335A1" w:rsidRPr="00537A6C" w:rsidRDefault="00D335A1" w:rsidP="00D335A1">
      <w:pPr>
        <w:pStyle w:val="Definition"/>
      </w:pPr>
      <w:r w:rsidRPr="00537A6C">
        <w:rPr>
          <w:b/>
          <w:i/>
        </w:rPr>
        <w:t>minor licence variation</w:t>
      </w:r>
      <w:r w:rsidRPr="00537A6C">
        <w:t>, in relation to a medicinal cannabis licence, means a variation to:</w:t>
      </w:r>
    </w:p>
    <w:p w14:paraId="0C2ED9FB" w14:textId="77777777" w:rsidR="00D335A1" w:rsidRPr="00537A6C" w:rsidRDefault="00D335A1" w:rsidP="00D335A1">
      <w:pPr>
        <w:pStyle w:val="paragraph"/>
      </w:pPr>
      <w:r w:rsidRPr="00537A6C">
        <w:tab/>
        <w:t>(a)</w:t>
      </w:r>
      <w:r w:rsidRPr="00537A6C">
        <w:tab/>
      </w:r>
      <w:r w:rsidR="00796DB6" w:rsidRPr="00537A6C">
        <w:t xml:space="preserve">if the licence specifies a period for which the licence is in force—the </w:t>
      </w:r>
      <w:r w:rsidRPr="00537A6C">
        <w:t xml:space="preserve">period for which the licence is in </w:t>
      </w:r>
      <w:r w:rsidR="00D559F9" w:rsidRPr="00537A6C">
        <w:t>force;</w:t>
      </w:r>
      <w:r w:rsidR="00796DB6" w:rsidRPr="00537A6C">
        <w:t xml:space="preserve"> or</w:t>
      </w:r>
    </w:p>
    <w:p w14:paraId="7C6D323E" w14:textId="77777777" w:rsidR="00796DB6" w:rsidRPr="00537A6C" w:rsidRDefault="00796DB6" w:rsidP="00D335A1">
      <w:pPr>
        <w:pStyle w:val="paragraph"/>
      </w:pPr>
      <w:r w:rsidRPr="00537A6C">
        <w:tab/>
        <w:t>(b)</w:t>
      </w:r>
      <w:r w:rsidRPr="00537A6C">
        <w:tab/>
      </w:r>
      <w:r w:rsidR="00583DCD" w:rsidRPr="00537A6C">
        <w:t xml:space="preserve">remove </w:t>
      </w:r>
      <w:r w:rsidR="00F50EDA" w:rsidRPr="00537A6C">
        <w:t>a</w:t>
      </w:r>
      <w:r w:rsidRPr="00537A6C">
        <w:t xml:space="preserve"> person specified by the licence as</w:t>
      </w:r>
      <w:r w:rsidR="00F50EDA" w:rsidRPr="00537A6C">
        <w:t xml:space="preserve"> </w:t>
      </w:r>
      <w:r w:rsidR="001857AC" w:rsidRPr="00537A6C">
        <w:t>a</w:t>
      </w:r>
      <w:r w:rsidR="00F50EDA" w:rsidRPr="00537A6C">
        <w:t xml:space="preserve"> </w:t>
      </w:r>
      <w:r w:rsidRPr="00537A6C">
        <w:t xml:space="preserve">person who </w:t>
      </w:r>
      <w:r w:rsidR="000A2A5C" w:rsidRPr="00537A6C">
        <w:t>is</w:t>
      </w:r>
      <w:r w:rsidRPr="00537A6C">
        <w:t xml:space="preserve"> authorised </w:t>
      </w:r>
      <w:r w:rsidR="001857AC" w:rsidRPr="00537A6C">
        <w:t xml:space="preserve">by the licence </w:t>
      </w:r>
      <w:r w:rsidRPr="00537A6C">
        <w:t>to engage in the activities authorised by the licence; or</w:t>
      </w:r>
    </w:p>
    <w:p w14:paraId="042D8058" w14:textId="77777777" w:rsidR="00BC236D" w:rsidRPr="00537A6C" w:rsidRDefault="00796DB6" w:rsidP="00583DCD">
      <w:pPr>
        <w:pStyle w:val="paragraph"/>
      </w:pPr>
      <w:r w:rsidRPr="00537A6C">
        <w:tab/>
        <w:t>(c)</w:t>
      </w:r>
      <w:r w:rsidRPr="00537A6C">
        <w:tab/>
        <w:t>if the licence holder is a body corporate</w:t>
      </w:r>
      <w:r w:rsidR="00A81956" w:rsidRPr="00537A6C">
        <w:t xml:space="preserve"> and the </w:t>
      </w:r>
      <w:r w:rsidR="00207412" w:rsidRPr="00537A6C">
        <w:t>body’s name changes—</w:t>
      </w:r>
      <w:r w:rsidR="007A1FF1" w:rsidRPr="00537A6C">
        <w:t>update the name of the licence holder</w:t>
      </w:r>
      <w:r w:rsidR="005F52EF" w:rsidRPr="00537A6C">
        <w:t>.</w:t>
      </w:r>
    </w:p>
    <w:p w14:paraId="60A16158" w14:textId="77777777" w:rsidR="00796DB6" w:rsidRPr="00537A6C" w:rsidRDefault="00796DB6" w:rsidP="003258ED">
      <w:pPr>
        <w:pStyle w:val="Definition"/>
      </w:pPr>
      <w:bookmarkStart w:id="12" w:name="_Hlk84587846"/>
      <w:r w:rsidRPr="00537A6C">
        <w:rPr>
          <w:b/>
          <w:i/>
        </w:rPr>
        <w:t>minor permit variation</w:t>
      </w:r>
      <w:r w:rsidRPr="00537A6C">
        <w:t>, in relation to a medicinal cannabis permit, means a variation to:</w:t>
      </w:r>
    </w:p>
    <w:p w14:paraId="2A2061B5" w14:textId="77777777" w:rsidR="00FE5457" w:rsidRPr="00537A6C" w:rsidRDefault="003258ED" w:rsidP="00857FB1">
      <w:pPr>
        <w:pStyle w:val="paragraph"/>
      </w:pPr>
      <w:r w:rsidRPr="00537A6C">
        <w:tab/>
        <w:t>(a)</w:t>
      </w:r>
      <w:r w:rsidRPr="00537A6C">
        <w:tab/>
      </w:r>
      <w:r w:rsidR="00361CD4" w:rsidRPr="00537A6C">
        <w:t xml:space="preserve">if the permit specifies the size of the cannabis crop </w:t>
      </w:r>
      <w:r w:rsidR="00CD6D0B" w:rsidRPr="00537A6C">
        <w:t xml:space="preserve">that </w:t>
      </w:r>
      <w:r w:rsidR="00857FB1" w:rsidRPr="00537A6C">
        <w:t>may</w:t>
      </w:r>
      <w:r w:rsidR="00857FB1" w:rsidRPr="00537A6C">
        <w:rPr>
          <w:i/>
        </w:rPr>
        <w:t xml:space="preserve"> </w:t>
      </w:r>
      <w:r w:rsidR="00CD6D0B" w:rsidRPr="00537A6C">
        <w:t xml:space="preserve">be </w:t>
      </w:r>
      <w:r w:rsidR="00361CD4" w:rsidRPr="00537A6C">
        <w:t>cultivated—</w:t>
      </w:r>
      <w:r w:rsidR="00583DCD" w:rsidRPr="00537A6C">
        <w:t xml:space="preserve">reduce the size of the </w:t>
      </w:r>
      <w:r w:rsidR="00361CD4" w:rsidRPr="00537A6C">
        <w:t>cannabis crop</w:t>
      </w:r>
      <w:r w:rsidR="00583DCD" w:rsidRPr="00537A6C">
        <w:t xml:space="preserve"> </w:t>
      </w:r>
      <w:r w:rsidR="00CD6D0B" w:rsidRPr="00537A6C">
        <w:t xml:space="preserve">that </w:t>
      </w:r>
      <w:r w:rsidR="00857FB1" w:rsidRPr="00537A6C">
        <w:t>may</w:t>
      </w:r>
      <w:r w:rsidR="00CD6D0B" w:rsidRPr="00537A6C">
        <w:t xml:space="preserve"> be </w:t>
      </w:r>
      <w:r w:rsidR="00583DCD" w:rsidRPr="00537A6C">
        <w:t>cultivated</w:t>
      </w:r>
      <w:r w:rsidR="00361CD4" w:rsidRPr="00537A6C">
        <w:t>; or</w:t>
      </w:r>
    </w:p>
    <w:p w14:paraId="37513672" w14:textId="77777777" w:rsidR="00B17480" w:rsidRPr="00537A6C" w:rsidRDefault="00361CD4" w:rsidP="003258ED">
      <w:pPr>
        <w:pStyle w:val="paragraph"/>
      </w:pPr>
      <w:r w:rsidRPr="00537A6C">
        <w:tab/>
        <w:t>(b)</w:t>
      </w:r>
      <w:r w:rsidRPr="00537A6C">
        <w:tab/>
      </w:r>
      <w:r w:rsidR="00933B77" w:rsidRPr="00537A6C">
        <w:t>if the permit specifies the types of cannabis plant</w:t>
      </w:r>
      <w:r w:rsidR="00C909A5" w:rsidRPr="00537A6C">
        <w:t>s</w:t>
      </w:r>
      <w:r w:rsidR="00933B77" w:rsidRPr="00537A6C">
        <w:t xml:space="preserve"> that </w:t>
      </w:r>
      <w:r w:rsidR="00857FB1" w:rsidRPr="00537A6C">
        <w:t>may</w:t>
      </w:r>
      <w:r w:rsidR="00933B77" w:rsidRPr="00537A6C">
        <w:t xml:space="preserve"> be cultivated—the</w:t>
      </w:r>
      <w:r w:rsidR="00CA24E6" w:rsidRPr="00537A6C">
        <w:t xml:space="preserve"> number of </w:t>
      </w:r>
      <w:r w:rsidR="00B17480" w:rsidRPr="00537A6C">
        <w:t>each</w:t>
      </w:r>
      <w:r w:rsidR="00CA24E6" w:rsidRPr="00537A6C">
        <w:t xml:space="preserve"> </w:t>
      </w:r>
      <w:r w:rsidR="00933B77" w:rsidRPr="00537A6C">
        <w:t>type</w:t>
      </w:r>
      <w:r w:rsidR="00D7633F" w:rsidRPr="00537A6C">
        <w:t xml:space="preserve"> </w:t>
      </w:r>
      <w:r w:rsidR="00933B77" w:rsidRPr="00537A6C">
        <w:t>of cannabis plant</w:t>
      </w:r>
      <w:r w:rsidR="00890D12" w:rsidRPr="00537A6C">
        <w:t xml:space="preserve"> </w:t>
      </w:r>
      <w:r w:rsidR="00CA24E6" w:rsidRPr="00537A6C">
        <w:t xml:space="preserve">that </w:t>
      </w:r>
      <w:r w:rsidR="00857FB1" w:rsidRPr="00537A6C">
        <w:t>may</w:t>
      </w:r>
      <w:r w:rsidR="00CA24E6" w:rsidRPr="00537A6C">
        <w:t xml:space="preserve"> be cultivated provided the variation does not increase</w:t>
      </w:r>
      <w:r w:rsidR="00B17480" w:rsidRPr="00537A6C">
        <w:t xml:space="preserve"> the total number of cannabis plants that:</w:t>
      </w:r>
    </w:p>
    <w:p w14:paraId="41A27726" w14:textId="77777777" w:rsidR="00B17480" w:rsidRPr="00537A6C" w:rsidRDefault="00B17480" w:rsidP="00B17480">
      <w:pPr>
        <w:pStyle w:val="paragraphsub"/>
      </w:pPr>
      <w:r w:rsidRPr="00537A6C">
        <w:tab/>
        <w:t>(i)</w:t>
      </w:r>
      <w:r w:rsidRPr="00537A6C">
        <w:tab/>
        <w:t>are of a type that has a high</w:t>
      </w:r>
      <w:r w:rsidR="00D440A2" w:rsidRPr="00537A6C">
        <w:t>er</w:t>
      </w:r>
      <w:r w:rsidRPr="00537A6C">
        <w:t xml:space="preserve"> level of tetrahydrocannabinol; and</w:t>
      </w:r>
    </w:p>
    <w:p w14:paraId="10C1CE71" w14:textId="77777777" w:rsidR="00B17480" w:rsidRPr="00537A6C" w:rsidRDefault="00B17480" w:rsidP="00B17480">
      <w:pPr>
        <w:pStyle w:val="paragraphsub"/>
      </w:pPr>
      <w:r w:rsidRPr="00537A6C">
        <w:tab/>
        <w:t>(ii)</w:t>
      </w:r>
      <w:r w:rsidRPr="00537A6C">
        <w:tab/>
      </w:r>
      <w:r w:rsidR="00F4669B" w:rsidRPr="00537A6C">
        <w:t>could</w:t>
      </w:r>
      <w:r w:rsidR="00913B22" w:rsidRPr="00537A6C">
        <w:t xml:space="preserve"> be </w:t>
      </w:r>
      <w:r w:rsidR="00CA24E6" w:rsidRPr="00537A6C">
        <w:t>cultivated</w:t>
      </w:r>
      <w:r w:rsidR="00913B22" w:rsidRPr="00537A6C">
        <w:t xml:space="preserve"> under the permit before the proposed variation</w:t>
      </w:r>
      <w:r w:rsidRPr="00537A6C">
        <w:t>.</w:t>
      </w:r>
    </w:p>
    <w:bookmarkEnd w:id="12"/>
    <w:p w14:paraId="76196C29" w14:textId="77777777" w:rsidR="00432E19" w:rsidRPr="00537A6C" w:rsidRDefault="00432E19" w:rsidP="00432E19">
      <w:pPr>
        <w:pStyle w:val="Definition"/>
      </w:pPr>
      <w:r w:rsidRPr="00537A6C">
        <w:rPr>
          <w:b/>
          <w:i/>
        </w:rPr>
        <w:lastRenderedPageBreak/>
        <w:t>non</w:t>
      </w:r>
      <w:r w:rsidR="00537A6C">
        <w:rPr>
          <w:b/>
          <w:i/>
        </w:rPr>
        <w:noBreakHyphen/>
      </w:r>
      <w:r w:rsidRPr="00537A6C">
        <w:rPr>
          <w:b/>
          <w:i/>
        </w:rPr>
        <w:t>commercial medicinal cannabis licence</w:t>
      </w:r>
      <w:r w:rsidRPr="00537A6C">
        <w:t xml:space="preserve">: see </w:t>
      </w:r>
      <w:r w:rsidR="00E44371" w:rsidRPr="00537A6C">
        <w:t>subsection 5</w:t>
      </w:r>
      <w:r w:rsidRPr="00537A6C">
        <w:t>4A(1).</w:t>
      </w:r>
    </w:p>
    <w:p w14:paraId="48575A0E" w14:textId="77777777" w:rsidR="001729CA" w:rsidRPr="00537A6C" w:rsidRDefault="002B53EC" w:rsidP="001729CA">
      <w:pPr>
        <w:pStyle w:val="ItemHead"/>
      </w:pPr>
      <w:r w:rsidRPr="00537A6C">
        <w:t>7</w:t>
      </w:r>
      <w:r w:rsidR="001729CA" w:rsidRPr="00537A6C">
        <w:t xml:space="preserve">  </w:t>
      </w:r>
      <w:r w:rsidR="00E44371" w:rsidRPr="00537A6C">
        <w:t>Section 4</w:t>
      </w:r>
      <w:r w:rsidR="001729CA" w:rsidRPr="00537A6C">
        <w:t xml:space="preserve"> (definition of </w:t>
      </w:r>
      <w:r w:rsidR="001729CA" w:rsidRPr="00537A6C">
        <w:rPr>
          <w:i/>
        </w:rPr>
        <w:t>starting material</w:t>
      </w:r>
      <w:r w:rsidR="001729CA" w:rsidRPr="00537A6C">
        <w:t>)</w:t>
      </w:r>
    </w:p>
    <w:p w14:paraId="5A2699FC" w14:textId="77777777" w:rsidR="00432E19" w:rsidRPr="00537A6C" w:rsidRDefault="0087604F" w:rsidP="00DB6384">
      <w:pPr>
        <w:pStyle w:val="Item"/>
      </w:pPr>
      <w:r w:rsidRPr="00537A6C">
        <w:t xml:space="preserve">Repeal the </w:t>
      </w:r>
      <w:r w:rsidR="00C41B52" w:rsidRPr="00537A6C">
        <w:t>definition (including the note), substitute:</w:t>
      </w:r>
      <w:bookmarkStart w:id="13" w:name="_Hlk80340956"/>
    </w:p>
    <w:p w14:paraId="15EE3CA7" w14:textId="77777777" w:rsidR="00652BA6" w:rsidRPr="00537A6C" w:rsidRDefault="00FB001E" w:rsidP="005978F2">
      <w:pPr>
        <w:pStyle w:val="Definition"/>
      </w:pPr>
      <w:r w:rsidRPr="00537A6C">
        <w:rPr>
          <w:b/>
          <w:i/>
        </w:rPr>
        <w:t>starting material</w:t>
      </w:r>
      <w:r w:rsidR="00275307" w:rsidRPr="00537A6C">
        <w:t>, in relation</w:t>
      </w:r>
      <w:r w:rsidR="00857FB1" w:rsidRPr="00537A6C">
        <w:t xml:space="preserve"> to</w:t>
      </w:r>
      <w:r w:rsidR="00275307" w:rsidRPr="00537A6C">
        <w:t xml:space="preserve"> </w:t>
      </w:r>
      <w:r w:rsidR="00F0207E" w:rsidRPr="00537A6C">
        <w:t>a cannabis or</w:t>
      </w:r>
      <w:r w:rsidR="00F160D0" w:rsidRPr="00537A6C">
        <w:t xml:space="preserve"> </w:t>
      </w:r>
      <w:r w:rsidR="00F0207E" w:rsidRPr="00537A6C">
        <w:t>narcotic drug,</w:t>
      </w:r>
      <w:r w:rsidRPr="00537A6C">
        <w:t xml:space="preserve"> means a drug used in the manufacture of </w:t>
      </w:r>
      <w:r w:rsidR="00F0207E" w:rsidRPr="00537A6C">
        <w:t>the</w:t>
      </w:r>
      <w:r w:rsidRPr="00537A6C">
        <w:t xml:space="preserve"> cannabis or narcotic drug.</w:t>
      </w:r>
    </w:p>
    <w:bookmarkEnd w:id="13"/>
    <w:p w14:paraId="6F999FEB" w14:textId="77777777" w:rsidR="003A7E7D" w:rsidRPr="00537A6C" w:rsidRDefault="002B53EC" w:rsidP="003A7E7D">
      <w:pPr>
        <w:pStyle w:val="ItemHead"/>
      </w:pPr>
      <w:r w:rsidRPr="00537A6C">
        <w:t>8</w:t>
      </w:r>
      <w:r w:rsidR="006934FB" w:rsidRPr="00537A6C">
        <w:t xml:space="preserve">  </w:t>
      </w:r>
      <w:r w:rsidR="00E44371" w:rsidRPr="00537A6C">
        <w:t>Section 4</w:t>
      </w:r>
      <w:r w:rsidR="006934FB" w:rsidRPr="00537A6C">
        <w:t xml:space="preserve"> (definition</w:t>
      </w:r>
      <w:r w:rsidR="003A7E7D" w:rsidRPr="00537A6C">
        <w:t xml:space="preserve"> of </w:t>
      </w:r>
      <w:r w:rsidR="003A7E7D" w:rsidRPr="00537A6C">
        <w:rPr>
          <w:i/>
        </w:rPr>
        <w:t>variation application</w:t>
      </w:r>
      <w:bookmarkStart w:id="14" w:name="BK_S3P3L6C50"/>
      <w:bookmarkEnd w:id="14"/>
      <w:r w:rsidR="003A7E7D" w:rsidRPr="00537A6C">
        <w:rPr>
          <w:i/>
        </w:rPr>
        <w:t xml:space="preserve"> classification document</w:t>
      </w:r>
      <w:r w:rsidR="003A7E7D" w:rsidRPr="00537A6C">
        <w:t>)</w:t>
      </w:r>
    </w:p>
    <w:p w14:paraId="7398DE9F" w14:textId="77777777" w:rsidR="00D335A1" w:rsidRPr="00537A6C" w:rsidRDefault="00D335A1" w:rsidP="00D335A1">
      <w:pPr>
        <w:pStyle w:val="Item"/>
      </w:pPr>
      <w:r w:rsidRPr="00537A6C">
        <w:t>Repeal the definition.</w:t>
      </w:r>
    </w:p>
    <w:p w14:paraId="4AA17B76" w14:textId="77777777" w:rsidR="003A0999" w:rsidRPr="00537A6C" w:rsidRDefault="002B53EC" w:rsidP="006803C5">
      <w:pPr>
        <w:pStyle w:val="ItemHead"/>
      </w:pPr>
      <w:r w:rsidRPr="00537A6C">
        <w:t>9</w:t>
      </w:r>
      <w:r w:rsidR="006803C5" w:rsidRPr="00537A6C">
        <w:t xml:space="preserve">  At the end of </w:t>
      </w:r>
      <w:r w:rsidR="00A37FE1" w:rsidRPr="00537A6C">
        <w:t>Part 1</w:t>
      </w:r>
    </w:p>
    <w:p w14:paraId="300A47E4" w14:textId="77777777" w:rsidR="006803C5" w:rsidRPr="00537A6C" w:rsidRDefault="006803C5" w:rsidP="006803C5">
      <w:pPr>
        <w:pStyle w:val="Item"/>
      </w:pPr>
      <w:r w:rsidRPr="00537A6C">
        <w:t>Add:</w:t>
      </w:r>
    </w:p>
    <w:p w14:paraId="1574D07F" w14:textId="77777777" w:rsidR="006803C5" w:rsidRPr="00537A6C" w:rsidRDefault="006803C5" w:rsidP="006803C5">
      <w:pPr>
        <w:pStyle w:val="ActHead5"/>
      </w:pPr>
      <w:bookmarkStart w:id="15" w:name="_Toc88657917"/>
      <w:r w:rsidRPr="00F1566B">
        <w:rPr>
          <w:rStyle w:val="CharSectno"/>
        </w:rPr>
        <w:t>4B</w:t>
      </w:r>
      <w:r w:rsidRPr="00537A6C">
        <w:t xml:space="preserve">  Permitted supply</w:t>
      </w:r>
      <w:bookmarkEnd w:id="15"/>
    </w:p>
    <w:p w14:paraId="3D6F435F" w14:textId="77777777" w:rsidR="006803C5" w:rsidRPr="00537A6C" w:rsidRDefault="006803C5" w:rsidP="006803C5">
      <w:pPr>
        <w:pStyle w:val="subsection"/>
      </w:pPr>
      <w:r w:rsidRPr="00537A6C">
        <w:tab/>
      </w:r>
      <w:r w:rsidRPr="00537A6C">
        <w:tab/>
        <w:t xml:space="preserve">For the purposes of </w:t>
      </w:r>
      <w:r w:rsidR="00E44371" w:rsidRPr="00537A6C">
        <w:t>paragraph (</w:t>
      </w:r>
      <w:r w:rsidRPr="00537A6C">
        <w:t xml:space="preserve">e) of the definition of </w:t>
      </w:r>
      <w:r w:rsidRPr="00537A6C">
        <w:rPr>
          <w:b/>
          <w:i/>
        </w:rPr>
        <w:t>permitted supply</w:t>
      </w:r>
      <w:r w:rsidRPr="00537A6C">
        <w:t xml:space="preserve"> in </w:t>
      </w:r>
      <w:r w:rsidR="00E44371" w:rsidRPr="00537A6C">
        <w:t>subsection 4</w:t>
      </w:r>
      <w:r w:rsidRPr="00537A6C">
        <w:t>(1) of the Act, the following circumstances are prescribed:</w:t>
      </w:r>
    </w:p>
    <w:p w14:paraId="707865EE" w14:textId="77777777" w:rsidR="00100FCA" w:rsidRPr="00537A6C" w:rsidRDefault="004F7584" w:rsidP="004F7584">
      <w:pPr>
        <w:pStyle w:val="paragraph"/>
      </w:pPr>
      <w:r w:rsidRPr="00537A6C">
        <w:tab/>
      </w:r>
      <w:r w:rsidR="00100FCA" w:rsidRPr="00537A6C">
        <w:t>(a)</w:t>
      </w:r>
      <w:r w:rsidR="00100FCA" w:rsidRPr="00537A6C">
        <w:tab/>
        <w:t>the supply of a cannabis drug</w:t>
      </w:r>
      <w:r w:rsidR="005868C7" w:rsidRPr="00537A6C">
        <w:t xml:space="preserve"> to </w:t>
      </w:r>
      <w:r w:rsidR="000B12B0" w:rsidRPr="00537A6C">
        <w:t>a pharmacist in a public hospital</w:t>
      </w:r>
      <w:r w:rsidR="005868C7" w:rsidRPr="00537A6C">
        <w:t xml:space="preserve"> for the purpose</w:t>
      </w:r>
      <w:r w:rsidR="00F160D0" w:rsidRPr="00537A6C">
        <w:t>s</w:t>
      </w:r>
      <w:r w:rsidR="005868C7" w:rsidRPr="00537A6C">
        <w:t xml:space="preserve"> of </w:t>
      </w:r>
      <w:r w:rsidR="00444B89" w:rsidRPr="00537A6C">
        <w:t xml:space="preserve">that pharmacist </w:t>
      </w:r>
      <w:r w:rsidR="005868C7" w:rsidRPr="00537A6C">
        <w:t>d</w:t>
      </w:r>
      <w:r w:rsidR="000B12B0" w:rsidRPr="00537A6C">
        <w:t>ispensing th</w:t>
      </w:r>
      <w:r w:rsidR="00444B89" w:rsidRPr="00537A6C">
        <w:t>e</w:t>
      </w:r>
      <w:r w:rsidR="000B12B0" w:rsidRPr="00537A6C">
        <w:t xml:space="preserve"> drug in </w:t>
      </w:r>
      <w:r w:rsidR="00100FCA" w:rsidRPr="00537A6C">
        <w:t xml:space="preserve">accordance with the </w:t>
      </w:r>
      <w:r w:rsidR="00100FCA" w:rsidRPr="00537A6C">
        <w:rPr>
          <w:i/>
        </w:rPr>
        <w:t>Therapeutic Goods Act 1989</w:t>
      </w:r>
      <w:r w:rsidR="00100FCA" w:rsidRPr="00537A6C">
        <w:t>;</w:t>
      </w:r>
    </w:p>
    <w:p w14:paraId="55EB542B" w14:textId="77777777" w:rsidR="00100FCA" w:rsidRPr="00537A6C" w:rsidRDefault="00100FCA" w:rsidP="004F7584">
      <w:pPr>
        <w:pStyle w:val="paragraph"/>
      </w:pPr>
      <w:r w:rsidRPr="00537A6C">
        <w:tab/>
        <w:t>(b)</w:t>
      </w:r>
      <w:r w:rsidRPr="00537A6C">
        <w:tab/>
        <w:t xml:space="preserve">the supply of a cannabis drug </w:t>
      </w:r>
      <w:r w:rsidR="00FB2F1C" w:rsidRPr="00537A6C">
        <w:t>for</w:t>
      </w:r>
      <w:r w:rsidR="008B5BCF" w:rsidRPr="00537A6C">
        <w:t xml:space="preserve"> </w:t>
      </w:r>
      <w:r w:rsidRPr="00537A6C">
        <w:t xml:space="preserve">export from Australia in accordance with a licence and permission under the </w:t>
      </w:r>
      <w:r w:rsidRPr="00537A6C">
        <w:rPr>
          <w:i/>
        </w:rPr>
        <w:t xml:space="preserve">Customs (Prohibited Exports) </w:t>
      </w:r>
      <w:r w:rsidR="00E44371" w:rsidRPr="00537A6C">
        <w:rPr>
          <w:i/>
        </w:rPr>
        <w:t>Regulations 1</w:t>
      </w:r>
      <w:r w:rsidRPr="00537A6C">
        <w:rPr>
          <w:i/>
        </w:rPr>
        <w:t>958</w:t>
      </w:r>
      <w:r w:rsidRPr="00537A6C">
        <w:t>;</w:t>
      </w:r>
    </w:p>
    <w:p w14:paraId="4008E770" w14:textId="77777777" w:rsidR="00100FCA" w:rsidRPr="00537A6C" w:rsidRDefault="00100FCA" w:rsidP="004F7584">
      <w:pPr>
        <w:pStyle w:val="paragraph"/>
      </w:pPr>
      <w:r w:rsidRPr="00537A6C">
        <w:tab/>
        <w:t>(c)</w:t>
      </w:r>
      <w:r w:rsidRPr="00537A6C">
        <w:tab/>
      </w:r>
      <w:r w:rsidR="004F7584" w:rsidRPr="00537A6C">
        <w:t xml:space="preserve">the supply of a cannabis drug to a person who holds a licence under </w:t>
      </w:r>
      <w:r w:rsidR="00E44371" w:rsidRPr="00537A6C">
        <w:t>Part 3</w:t>
      </w:r>
      <w:r w:rsidR="00537A6C">
        <w:noBreakHyphen/>
      </w:r>
      <w:r w:rsidR="004F7584" w:rsidRPr="00537A6C">
        <w:t xml:space="preserve">3 of the </w:t>
      </w:r>
      <w:r w:rsidR="004F7584" w:rsidRPr="00537A6C">
        <w:rPr>
          <w:i/>
        </w:rPr>
        <w:t>Therapeutic Goods Act 1989</w:t>
      </w:r>
      <w:r w:rsidR="004F7584" w:rsidRPr="00537A6C">
        <w:t xml:space="preserve"> for use by that person in the manufacture of a medicine (</w:t>
      </w:r>
      <w:r w:rsidR="00FB2F1C" w:rsidRPr="00537A6C">
        <w:t>within the meaning of that Act);</w:t>
      </w:r>
    </w:p>
    <w:p w14:paraId="30A38A28" w14:textId="77777777" w:rsidR="00405760" w:rsidRPr="00537A6C" w:rsidRDefault="00FB2F1C" w:rsidP="004F7584">
      <w:pPr>
        <w:pStyle w:val="paragraph"/>
      </w:pPr>
      <w:r w:rsidRPr="00537A6C">
        <w:tab/>
        <w:t>(d)</w:t>
      </w:r>
      <w:r w:rsidRPr="00537A6C">
        <w:tab/>
        <w:t xml:space="preserve">the supply of a cannabis drug that is registered goods within the meaning of the </w:t>
      </w:r>
      <w:r w:rsidRPr="00537A6C">
        <w:rPr>
          <w:i/>
        </w:rPr>
        <w:t>Therapeutic Goods Act 1989</w:t>
      </w:r>
      <w:r w:rsidR="00405760" w:rsidRPr="00537A6C">
        <w:t>;</w:t>
      </w:r>
    </w:p>
    <w:p w14:paraId="0CF7EB8A" w14:textId="77777777" w:rsidR="009F789F" w:rsidRPr="00537A6C" w:rsidRDefault="00405760" w:rsidP="004F7584">
      <w:pPr>
        <w:pStyle w:val="paragraph"/>
      </w:pPr>
      <w:r w:rsidRPr="00537A6C">
        <w:tab/>
        <w:t>(e)</w:t>
      </w:r>
      <w:r w:rsidRPr="00537A6C">
        <w:tab/>
        <w:t xml:space="preserve">the supply of a cannabis drug to </w:t>
      </w:r>
      <w:r w:rsidR="009F789F" w:rsidRPr="00537A6C">
        <w:t>a person who holds a medicinal cannabis licence that authorises the manufacture of a cannabis drug.</w:t>
      </w:r>
    </w:p>
    <w:p w14:paraId="1E13B9CB" w14:textId="77777777" w:rsidR="0004044E" w:rsidRPr="00537A6C" w:rsidRDefault="002B53EC" w:rsidP="00E12D94">
      <w:pPr>
        <w:pStyle w:val="ItemHead"/>
      </w:pPr>
      <w:r w:rsidRPr="00537A6C">
        <w:t>10</w:t>
      </w:r>
      <w:r w:rsidR="0004044E" w:rsidRPr="00537A6C">
        <w:t xml:space="preserve">  </w:t>
      </w:r>
      <w:r w:rsidR="00537A6C" w:rsidRPr="00537A6C">
        <w:t>Part 2</w:t>
      </w:r>
      <w:r w:rsidR="00E12D94" w:rsidRPr="00537A6C">
        <w:t xml:space="preserve"> (heading)</w:t>
      </w:r>
    </w:p>
    <w:p w14:paraId="75CB5E1C" w14:textId="77777777" w:rsidR="00E12D94" w:rsidRPr="00537A6C" w:rsidRDefault="00E12D94" w:rsidP="00E12D94">
      <w:pPr>
        <w:pStyle w:val="Item"/>
      </w:pPr>
      <w:r w:rsidRPr="00537A6C">
        <w:t>Repeal the heading, substitute:</w:t>
      </w:r>
    </w:p>
    <w:p w14:paraId="15E64F50" w14:textId="77777777" w:rsidR="002158C6" w:rsidRPr="00537A6C" w:rsidRDefault="00537A6C" w:rsidP="008F366D">
      <w:pPr>
        <w:pStyle w:val="ActHead2"/>
      </w:pPr>
      <w:bookmarkStart w:id="16" w:name="f_Check_Lines_above"/>
      <w:bookmarkStart w:id="17" w:name="_Toc88657918"/>
      <w:bookmarkEnd w:id="16"/>
      <w:r w:rsidRPr="00F1566B">
        <w:rPr>
          <w:rStyle w:val="CharPartNo"/>
        </w:rPr>
        <w:t>Part 2</w:t>
      </w:r>
      <w:r w:rsidR="00E12D94" w:rsidRPr="00537A6C">
        <w:t>—</w:t>
      </w:r>
      <w:r w:rsidR="000B38B3" w:rsidRPr="00F1566B">
        <w:rPr>
          <w:rStyle w:val="CharPartText"/>
        </w:rPr>
        <w:t>Medicinal cannabis licences and</w:t>
      </w:r>
      <w:r w:rsidR="006A39EC" w:rsidRPr="00F1566B">
        <w:rPr>
          <w:rStyle w:val="CharPartText"/>
        </w:rPr>
        <w:t xml:space="preserve"> </w:t>
      </w:r>
      <w:r w:rsidR="00E12D94" w:rsidRPr="00F1566B">
        <w:rPr>
          <w:rStyle w:val="CharPartText"/>
        </w:rPr>
        <w:t>permits</w:t>
      </w:r>
      <w:bookmarkEnd w:id="17"/>
    </w:p>
    <w:p w14:paraId="3F7D5C58" w14:textId="77777777" w:rsidR="0079680A" w:rsidRPr="00537A6C" w:rsidRDefault="002B53EC" w:rsidP="0079680A">
      <w:pPr>
        <w:pStyle w:val="ItemHead"/>
      </w:pPr>
      <w:r w:rsidRPr="00537A6C">
        <w:t>11</w:t>
      </w:r>
      <w:r w:rsidR="0079680A" w:rsidRPr="00537A6C">
        <w:t xml:space="preserve">  </w:t>
      </w:r>
      <w:r w:rsidR="00537A6C" w:rsidRPr="00537A6C">
        <w:t>Paragraph 5</w:t>
      </w:r>
      <w:r w:rsidR="0079680A" w:rsidRPr="00537A6C">
        <w:t>(2)(f) (note)</w:t>
      </w:r>
    </w:p>
    <w:p w14:paraId="474C8338" w14:textId="77777777" w:rsidR="0079680A" w:rsidRPr="00537A6C" w:rsidRDefault="009C4EEB" w:rsidP="0079680A">
      <w:pPr>
        <w:pStyle w:val="Item"/>
      </w:pPr>
      <w:r w:rsidRPr="00537A6C">
        <w:t>Repeal the note.</w:t>
      </w:r>
    </w:p>
    <w:p w14:paraId="5D52E0B8" w14:textId="77777777" w:rsidR="00272D4D" w:rsidRPr="00537A6C" w:rsidRDefault="002B53EC" w:rsidP="00E12D94">
      <w:pPr>
        <w:pStyle w:val="ItemHead"/>
      </w:pPr>
      <w:r w:rsidRPr="00537A6C">
        <w:t>12</w:t>
      </w:r>
      <w:r w:rsidR="00877CE3" w:rsidRPr="00537A6C">
        <w:t xml:space="preserve">  Paragraph</w:t>
      </w:r>
      <w:r w:rsidR="005B6CA5" w:rsidRPr="00537A6C">
        <w:t xml:space="preserve">s </w:t>
      </w:r>
      <w:r w:rsidR="00877CE3" w:rsidRPr="00537A6C">
        <w:t>5(2)(g)</w:t>
      </w:r>
      <w:r w:rsidR="008F366D" w:rsidRPr="00537A6C">
        <w:t xml:space="preserve"> to </w:t>
      </w:r>
      <w:r w:rsidR="00F172DB" w:rsidRPr="00537A6C">
        <w:t>(o)</w:t>
      </w:r>
    </w:p>
    <w:p w14:paraId="4F83E9D4" w14:textId="77777777" w:rsidR="00877CE3" w:rsidRPr="00537A6C" w:rsidRDefault="00877CE3" w:rsidP="00877CE3">
      <w:pPr>
        <w:pStyle w:val="Item"/>
      </w:pPr>
      <w:r w:rsidRPr="00537A6C">
        <w:t>Repeal the paragraph</w:t>
      </w:r>
      <w:r w:rsidR="00F172DB" w:rsidRPr="00537A6C">
        <w:t>s</w:t>
      </w:r>
      <w:r w:rsidRPr="00537A6C">
        <w:t>, substitute:</w:t>
      </w:r>
    </w:p>
    <w:p w14:paraId="12AE54F1" w14:textId="77777777" w:rsidR="00370E21" w:rsidRPr="00537A6C" w:rsidRDefault="00010FAE" w:rsidP="00010FAE">
      <w:pPr>
        <w:pStyle w:val="paragraph"/>
      </w:pPr>
      <w:r w:rsidRPr="00537A6C">
        <w:tab/>
        <w:t>(g)</w:t>
      </w:r>
      <w:r w:rsidRPr="00537A6C">
        <w:tab/>
      </w:r>
      <w:r w:rsidR="00370E21" w:rsidRPr="00537A6C">
        <w:t>the following details relating to the location where the activities to be authorised by the licence will be undertaken:</w:t>
      </w:r>
    </w:p>
    <w:p w14:paraId="44FD5CBF" w14:textId="77777777" w:rsidR="00370E21" w:rsidRPr="00537A6C" w:rsidRDefault="00FF4202" w:rsidP="00FF4202">
      <w:pPr>
        <w:pStyle w:val="paragraphsub"/>
      </w:pPr>
      <w:r w:rsidRPr="00537A6C">
        <w:tab/>
        <w:t>(i)</w:t>
      </w:r>
      <w:r w:rsidRPr="00537A6C">
        <w:tab/>
        <w:t>the physical address</w:t>
      </w:r>
      <w:r w:rsidR="00784015" w:rsidRPr="00537A6C">
        <w:t xml:space="preserve"> or</w:t>
      </w:r>
      <w:r w:rsidR="006974AA" w:rsidRPr="00537A6C">
        <w:t>,</w:t>
      </w:r>
      <w:r w:rsidR="00784015" w:rsidRPr="00537A6C">
        <w:t xml:space="preserve"> if there is no physical address, the location expressed in geographic coordinates;</w:t>
      </w:r>
    </w:p>
    <w:p w14:paraId="46DBD1E5" w14:textId="77777777" w:rsidR="00FF4202" w:rsidRPr="00537A6C" w:rsidRDefault="00FF4202" w:rsidP="00FF4202">
      <w:pPr>
        <w:pStyle w:val="paragraphsub"/>
      </w:pPr>
      <w:r w:rsidRPr="00537A6C">
        <w:tab/>
        <w:t>(ii)</w:t>
      </w:r>
      <w:r w:rsidRPr="00537A6C">
        <w:tab/>
        <w:t>the total area of land at the location</w:t>
      </w:r>
      <w:r w:rsidR="00B55C6F" w:rsidRPr="00537A6C">
        <w:t xml:space="preserve"> and the area of that land that will be used for the </w:t>
      </w:r>
      <w:r w:rsidRPr="00537A6C">
        <w:t>activities;</w:t>
      </w:r>
    </w:p>
    <w:p w14:paraId="7A10151B" w14:textId="77777777" w:rsidR="00FF4202" w:rsidRPr="00537A6C" w:rsidRDefault="00FF4202" w:rsidP="00FF4202">
      <w:pPr>
        <w:pStyle w:val="paragraphsub"/>
      </w:pPr>
      <w:r w:rsidRPr="00537A6C">
        <w:tab/>
        <w:t>(</w:t>
      </w:r>
      <w:r w:rsidR="00B55C6F" w:rsidRPr="00537A6C">
        <w:t>i</w:t>
      </w:r>
      <w:r w:rsidR="00784015" w:rsidRPr="00537A6C">
        <w:t>ii</w:t>
      </w:r>
      <w:r w:rsidRPr="00537A6C">
        <w:t>)</w:t>
      </w:r>
      <w:r w:rsidRPr="00537A6C">
        <w:tab/>
      </w:r>
      <w:r w:rsidR="00D52BFF" w:rsidRPr="00537A6C">
        <w:t>de</w:t>
      </w:r>
      <w:r w:rsidRPr="00537A6C">
        <w:t>tails of the premises</w:t>
      </w:r>
      <w:r w:rsidR="00D52BFF" w:rsidRPr="00537A6C">
        <w:t xml:space="preserve"> </w:t>
      </w:r>
      <w:r w:rsidRPr="00537A6C">
        <w:t>and facilities at the location where the activities will be undertaken;</w:t>
      </w:r>
    </w:p>
    <w:p w14:paraId="5606A19F" w14:textId="77777777" w:rsidR="00D52BFF" w:rsidRPr="00537A6C" w:rsidRDefault="00D52BFF" w:rsidP="00FF4202">
      <w:pPr>
        <w:pStyle w:val="paragraphsub"/>
      </w:pPr>
      <w:r w:rsidRPr="00537A6C">
        <w:lastRenderedPageBreak/>
        <w:tab/>
        <w:t>(iv)</w:t>
      </w:r>
      <w:r w:rsidRPr="00537A6C">
        <w:tab/>
        <w:t>the zoning of the land at the location;</w:t>
      </w:r>
    </w:p>
    <w:p w14:paraId="5773317E" w14:textId="77777777" w:rsidR="00FF4202" w:rsidRPr="00537A6C" w:rsidRDefault="00FF4202" w:rsidP="00FF4202">
      <w:pPr>
        <w:pStyle w:val="paragraphsub"/>
        <w:rPr>
          <w:i/>
        </w:rPr>
      </w:pPr>
      <w:r w:rsidRPr="00537A6C">
        <w:tab/>
        <w:t>(v)</w:t>
      </w:r>
      <w:r w:rsidRPr="00537A6C">
        <w:tab/>
      </w:r>
      <w:r w:rsidR="00D52BFF" w:rsidRPr="00537A6C">
        <w:t>the</w:t>
      </w:r>
      <w:r w:rsidR="00B0045A" w:rsidRPr="00537A6C">
        <w:t xml:space="preserve"> applicant’s legal </w:t>
      </w:r>
      <w:r w:rsidR="00D52BFF" w:rsidRPr="00537A6C">
        <w:t>right to use or occupy the premises</w:t>
      </w:r>
      <w:r w:rsidR="00B0045A" w:rsidRPr="00537A6C">
        <w:rPr>
          <w:i/>
        </w:rPr>
        <w:t xml:space="preserve"> </w:t>
      </w:r>
      <w:r w:rsidR="00DD0ED1" w:rsidRPr="00537A6C">
        <w:t>at the location</w:t>
      </w:r>
      <w:r w:rsidR="00D52BFF" w:rsidRPr="00537A6C">
        <w:t>;</w:t>
      </w:r>
    </w:p>
    <w:p w14:paraId="793E9BB7" w14:textId="77777777" w:rsidR="008D73FF" w:rsidRPr="00537A6C" w:rsidRDefault="00A95124" w:rsidP="000D582F">
      <w:pPr>
        <w:pStyle w:val="paragraph"/>
      </w:pPr>
      <w:r w:rsidRPr="00537A6C">
        <w:tab/>
        <w:t>(h)</w:t>
      </w:r>
      <w:r w:rsidRPr="00537A6C">
        <w:tab/>
      </w:r>
      <w:r w:rsidR="008D73FF" w:rsidRPr="00537A6C">
        <w:t>details of the measures</w:t>
      </w:r>
      <w:r w:rsidR="000D582F" w:rsidRPr="00537A6C">
        <w:t xml:space="preserve"> that the applicant </w:t>
      </w:r>
      <w:r w:rsidR="005021A7" w:rsidRPr="00537A6C">
        <w:t xml:space="preserve">will </w:t>
      </w:r>
      <w:r w:rsidR="000D582F" w:rsidRPr="00537A6C">
        <w:t>take to ensure the following in relation to cannabis plants or cannabis drugs that are in the applicant’s possession or control and that are obtained, cultivated</w:t>
      </w:r>
      <w:r w:rsidR="00133A15" w:rsidRPr="00537A6C">
        <w:t xml:space="preserve">, </w:t>
      </w:r>
      <w:r w:rsidR="000D582F" w:rsidRPr="00537A6C">
        <w:t>produced</w:t>
      </w:r>
      <w:r w:rsidR="00133A15" w:rsidRPr="00537A6C">
        <w:t xml:space="preserve"> or manufactured</w:t>
      </w:r>
      <w:r w:rsidR="000D582F" w:rsidRPr="00537A6C">
        <w:t xml:space="preserve"> under, or purportedly under, the licence:</w:t>
      </w:r>
    </w:p>
    <w:p w14:paraId="71E8BFBA" w14:textId="77777777" w:rsidR="00943D59" w:rsidRPr="00537A6C" w:rsidRDefault="00646CAD" w:rsidP="00646CAD">
      <w:pPr>
        <w:pStyle w:val="paragraphsub"/>
      </w:pPr>
      <w:r w:rsidRPr="00537A6C">
        <w:tab/>
        <w:t>(i)</w:t>
      </w:r>
      <w:r w:rsidRPr="00537A6C">
        <w:tab/>
        <w:t xml:space="preserve">the physical security of </w:t>
      </w:r>
      <w:r w:rsidR="00943D59" w:rsidRPr="00537A6C">
        <w:t>th</w:t>
      </w:r>
      <w:r w:rsidR="008D73FF" w:rsidRPr="00537A6C">
        <w:t>e</w:t>
      </w:r>
      <w:r w:rsidR="00943D59" w:rsidRPr="00537A6C">
        <w:t xml:space="preserve"> </w:t>
      </w:r>
      <w:r w:rsidRPr="00537A6C">
        <w:t>cannabis plants</w:t>
      </w:r>
      <w:r w:rsidR="00264B8B" w:rsidRPr="00537A6C">
        <w:t xml:space="preserve"> or</w:t>
      </w:r>
      <w:r w:rsidR="00745D5B" w:rsidRPr="00537A6C">
        <w:t xml:space="preserve"> </w:t>
      </w:r>
      <w:r w:rsidRPr="00537A6C">
        <w:t>cannabis drug</w:t>
      </w:r>
      <w:r w:rsidR="008D73FF" w:rsidRPr="00537A6C">
        <w:t>s</w:t>
      </w:r>
      <w:r w:rsidR="00943D59" w:rsidRPr="00537A6C">
        <w:t>;</w:t>
      </w:r>
    </w:p>
    <w:p w14:paraId="09103357" w14:textId="77777777" w:rsidR="00646CAD" w:rsidRPr="00537A6C" w:rsidRDefault="00943D59" w:rsidP="009407CE">
      <w:pPr>
        <w:pStyle w:val="paragraphsub"/>
      </w:pPr>
      <w:r w:rsidRPr="00537A6C">
        <w:tab/>
        <w:t>(ii)</w:t>
      </w:r>
      <w:r w:rsidRPr="00537A6C">
        <w:tab/>
        <w:t>the safety and security of the supply, delivery and transportation of th</w:t>
      </w:r>
      <w:r w:rsidR="005021A7" w:rsidRPr="00537A6C">
        <w:t xml:space="preserve">e </w:t>
      </w:r>
      <w:r w:rsidRPr="00537A6C">
        <w:t>cannabis plants or cannabis drugs;</w:t>
      </w:r>
    </w:p>
    <w:p w14:paraId="4D8E5251" w14:textId="77777777" w:rsidR="00267A13" w:rsidRPr="00537A6C" w:rsidRDefault="00AE1CE1" w:rsidP="00AE1CE1">
      <w:pPr>
        <w:pStyle w:val="paragraphsub"/>
      </w:pPr>
      <w:r w:rsidRPr="00537A6C">
        <w:tab/>
        <w:t>(iii)</w:t>
      </w:r>
      <w:r w:rsidRPr="00537A6C">
        <w:tab/>
      </w:r>
      <w:r w:rsidR="005021A7" w:rsidRPr="00537A6C">
        <w:t xml:space="preserve">the </w:t>
      </w:r>
      <w:r w:rsidR="00B55C6F" w:rsidRPr="00537A6C">
        <w:t>establishment</w:t>
      </w:r>
      <w:r w:rsidR="005021A7" w:rsidRPr="00537A6C">
        <w:rPr>
          <w:i/>
        </w:rPr>
        <w:t xml:space="preserve"> </w:t>
      </w:r>
      <w:r w:rsidR="005021A7" w:rsidRPr="00537A6C">
        <w:t xml:space="preserve">of </w:t>
      </w:r>
      <w:r w:rsidR="00267A13" w:rsidRPr="00537A6C">
        <w:t>arrangements</w:t>
      </w:r>
      <w:r w:rsidR="00943D59" w:rsidRPr="00537A6C">
        <w:t xml:space="preserve"> between </w:t>
      </w:r>
      <w:r w:rsidR="00267A13" w:rsidRPr="00537A6C">
        <w:t>the applicant and emergency services (</w:t>
      </w:r>
      <w:r w:rsidR="00131969" w:rsidRPr="00537A6C">
        <w:t xml:space="preserve">including </w:t>
      </w:r>
      <w:r w:rsidR="00267A13" w:rsidRPr="00537A6C">
        <w:t xml:space="preserve">a police service or </w:t>
      </w:r>
      <w:r w:rsidR="00943D59" w:rsidRPr="00537A6C">
        <w:t xml:space="preserve">relevant </w:t>
      </w:r>
      <w:r w:rsidR="00267A13" w:rsidRPr="00537A6C">
        <w:t xml:space="preserve">local government authority) to deal with loss, theft, spoilage, disposal and destruction of </w:t>
      </w:r>
      <w:r w:rsidR="00943D59" w:rsidRPr="00537A6C">
        <w:t xml:space="preserve">the </w:t>
      </w:r>
      <w:r w:rsidR="00267A13" w:rsidRPr="00537A6C">
        <w:t>cannabis plants or cannabis drug</w:t>
      </w:r>
      <w:r w:rsidR="008D73FF" w:rsidRPr="00537A6C">
        <w:t>s</w:t>
      </w:r>
      <w:r w:rsidR="00267A13" w:rsidRPr="00537A6C">
        <w:t>;</w:t>
      </w:r>
    </w:p>
    <w:p w14:paraId="67F8D2BA" w14:textId="77777777" w:rsidR="006D2514" w:rsidRPr="00537A6C" w:rsidRDefault="006D2514" w:rsidP="006D2514">
      <w:pPr>
        <w:pStyle w:val="paragraph"/>
      </w:pPr>
      <w:r w:rsidRPr="00537A6C">
        <w:tab/>
        <w:t>(i)</w:t>
      </w:r>
      <w:r w:rsidRPr="00537A6C">
        <w:tab/>
        <w:t>details of the measures that the applicant will take to ensure the suitability of persons employed or engaged by the applicant for the purposes of carrying out activities authorised by the licence;</w:t>
      </w:r>
    </w:p>
    <w:p w14:paraId="4FB91996" w14:textId="77777777" w:rsidR="00BD7098" w:rsidRPr="00537A6C" w:rsidRDefault="006D2514" w:rsidP="00AE6832">
      <w:pPr>
        <w:pStyle w:val="paragraph"/>
      </w:pPr>
      <w:r w:rsidRPr="00537A6C">
        <w:tab/>
      </w:r>
      <w:r w:rsidR="00BD7098" w:rsidRPr="00537A6C">
        <w:t>(</w:t>
      </w:r>
      <w:r w:rsidRPr="00537A6C">
        <w:t>j</w:t>
      </w:r>
      <w:r w:rsidR="00BD7098" w:rsidRPr="00537A6C">
        <w:t>)</w:t>
      </w:r>
      <w:r w:rsidR="00BD7098" w:rsidRPr="00537A6C">
        <w:tab/>
        <w:t xml:space="preserve">if the applicant proposes to supply to a recipient cannabis plants cultivated, or cannabis or cannabis </w:t>
      </w:r>
      <w:r w:rsidR="006974AA" w:rsidRPr="00537A6C">
        <w:t xml:space="preserve">resin </w:t>
      </w:r>
      <w:r w:rsidR="00BD7098" w:rsidRPr="00537A6C">
        <w:t>produced, under, or purportedly under, the licence—the purpose for which the cannabis plants, cannabis or cannabis resin</w:t>
      </w:r>
      <w:r w:rsidR="00131969" w:rsidRPr="00537A6C">
        <w:t xml:space="preserve"> are</w:t>
      </w:r>
      <w:r w:rsidR="00BD7098" w:rsidRPr="00537A6C">
        <w:t xml:space="preserve"> to be supplied;</w:t>
      </w:r>
    </w:p>
    <w:p w14:paraId="0B177E8A" w14:textId="77777777" w:rsidR="00AE6832" w:rsidRPr="00537A6C" w:rsidRDefault="00BD7098" w:rsidP="00AE6832">
      <w:pPr>
        <w:pStyle w:val="paragraph"/>
      </w:pPr>
      <w:r w:rsidRPr="00537A6C">
        <w:tab/>
      </w:r>
      <w:r w:rsidR="00AE6832" w:rsidRPr="00537A6C">
        <w:t>(</w:t>
      </w:r>
      <w:r w:rsidR="006D2514" w:rsidRPr="00537A6C">
        <w:t>k</w:t>
      </w:r>
      <w:r w:rsidR="00AE6832" w:rsidRPr="00537A6C">
        <w:t>)</w:t>
      </w:r>
      <w:r w:rsidR="00AE6832" w:rsidRPr="00537A6C">
        <w:tab/>
        <w:t xml:space="preserve">if the applicant </w:t>
      </w:r>
      <w:r w:rsidR="008D73FF" w:rsidRPr="00537A6C">
        <w:t xml:space="preserve">is seeking </w:t>
      </w:r>
      <w:r w:rsidR="00AE6832" w:rsidRPr="00537A6C">
        <w:t>a decision of the Secretary under</w:t>
      </w:r>
      <w:r w:rsidR="008D73FF" w:rsidRPr="00537A6C">
        <w:t xml:space="preserve"> </w:t>
      </w:r>
      <w:r w:rsidR="00E44371" w:rsidRPr="00537A6C">
        <w:t>paragraph 5</w:t>
      </w:r>
      <w:r w:rsidR="00AE6832" w:rsidRPr="00537A6C">
        <w:t>4A(</w:t>
      </w:r>
      <w:r w:rsidR="008D73FF" w:rsidRPr="00537A6C">
        <w:t>1</w:t>
      </w:r>
      <w:r w:rsidR="00AE6832" w:rsidRPr="00537A6C">
        <w:t>)</w:t>
      </w:r>
      <w:r w:rsidR="008D73FF" w:rsidRPr="00537A6C">
        <w:t>(</w:t>
      </w:r>
      <w:r w:rsidR="00432E19" w:rsidRPr="00537A6C">
        <w:t>c</w:t>
      </w:r>
      <w:r w:rsidR="008D73FF" w:rsidRPr="00537A6C">
        <w:t>)</w:t>
      </w:r>
      <w:r w:rsidR="00AE6832" w:rsidRPr="00537A6C">
        <w:t xml:space="preserve"> that the activities that the applicant proposes to undertake under the licence</w:t>
      </w:r>
      <w:r w:rsidR="00131969" w:rsidRPr="00537A6C">
        <w:t xml:space="preserve"> will be undertaken</w:t>
      </w:r>
      <w:r w:rsidR="00AE6832" w:rsidRPr="00537A6C">
        <w:t xml:space="preserve"> for, or primarily for,</w:t>
      </w:r>
      <w:r w:rsidR="008D73FF" w:rsidRPr="00537A6C">
        <w:t xml:space="preserve"> </w:t>
      </w:r>
      <w:r w:rsidR="003A3FFD" w:rsidRPr="00537A6C">
        <w:t>medical or scientific</w:t>
      </w:r>
      <w:r w:rsidR="00AE6832" w:rsidRPr="00537A6C">
        <w:t xml:space="preserve"> research </w:t>
      </w:r>
      <w:r w:rsidR="00131969" w:rsidRPr="00537A6C">
        <w:t xml:space="preserve">that is </w:t>
      </w:r>
      <w:r w:rsidR="00AE6832" w:rsidRPr="00537A6C">
        <w:t xml:space="preserve">for </w:t>
      </w:r>
      <w:r w:rsidR="008D73FF" w:rsidRPr="00537A6C">
        <w:t xml:space="preserve">a </w:t>
      </w:r>
      <w:r w:rsidR="00AE6832" w:rsidRPr="00537A6C">
        <w:t>non</w:t>
      </w:r>
      <w:r w:rsidR="00537A6C">
        <w:noBreakHyphen/>
      </w:r>
      <w:r w:rsidR="00AE6832" w:rsidRPr="00537A6C">
        <w:t xml:space="preserve">commercial purpose—details </w:t>
      </w:r>
      <w:r w:rsidR="003F5E46" w:rsidRPr="00537A6C">
        <w:t>of</w:t>
      </w:r>
      <w:r w:rsidR="00131969" w:rsidRPr="00537A6C">
        <w:t xml:space="preserve"> the following</w:t>
      </w:r>
      <w:r w:rsidR="00AE6832" w:rsidRPr="00537A6C">
        <w:t>:</w:t>
      </w:r>
    </w:p>
    <w:p w14:paraId="1F5E2EF4" w14:textId="77777777" w:rsidR="00AE6832" w:rsidRPr="00537A6C" w:rsidRDefault="00AE6832" w:rsidP="00AE6832">
      <w:pPr>
        <w:pStyle w:val="paragraphsub"/>
      </w:pPr>
      <w:r w:rsidRPr="00537A6C">
        <w:tab/>
        <w:t>(i)</w:t>
      </w:r>
      <w:r w:rsidRPr="00537A6C">
        <w:tab/>
        <w:t>the primary purpose of the activities and research;</w:t>
      </w:r>
    </w:p>
    <w:p w14:paraId="7B3C10AB" w14:textId="77777777" w:rsidR="00AE6832" w:rsidRPr="00537A6C" w:rsidRDefault="00AE6832" w:rsidP="00AE6832">
      <w:pPr>
        <w:pStyle w:val="paragraphsub"/>
      </w:pPr>
      <w:r w:rsidRPr="00537A6C">
        <w:tab/>
        <w:t>(ii)</w:t>
      </w:r>
      <w:r w:rsidRPr="00537A6C">
        <w:tab/>
        <w:t>who will benefit from the activities and research;</w:t>
      </w:r>
    </w:p>
    <w:p w14:paraId="4A585BA5" w14:textId="77777777" w:rsidR="00AE6832" w:rsidRPr="00537A6C" w:rsidRDefault="00AE6832" w:rsidP="00AE6832">
      <w:pPr>
        <w:pStyle w:val="paragraphsub"/>
      </w:pPr>
      <w:r w:rsidRPr="00537A6C">
        <w:tab/>
        <w:t>(iii)</w:t>
      </w:r>
      <w:r w:rsidRPr="00537A6C">
        <w:tab/>
        <w:t>how any products that may be developed as a result of the activities and research will be used;</w:t>
      </w:r>
    </w:p>
    <w:p w14:paraId="3AC09598" w14:textId="77777777" w:rsidR="00AE6832" w:rsidRPr="00537A6C" w:rsidRDefault="00AE6832" w:rsidP="00AE6832">
      <w:pPr>
        <w:pStyle w:val="paragraphsub"/>
      </w:pPr>
      <w:r w:rsidRPr="00537A6C">
        <w:tab/>
        <w:t>(iv)</w:t>
      </w:r>
      <w:r w:rsidRPr="00537A6C">
        <w:tab/>
        <w:t>the source of the funds for the activities and research;</w:t>
      </w:r>
    </w:p>
    <w:p w14:paraId="0937BB18" w14:textId="77777777" w:rsidR="00AD5E43" w:rsidRPr="00537A6C" w:rsidRDefault="00AE6832" w:rsidP="00BD7098">
      <w:pPr>
        <w:pStyle w:val="paragraphsub"/>
      </w:pPr>
      <w:r w:rsidRPr="00537A6C">
        <w:tab/>
        <w:t>(v)</w:t>
      </w:r>
      <w:r w:rsidRPr="00537A6C">
        <w:tab/>
        <w:t xml:space="preserve">who owns </w:t>
      </w:r>
      <w:r w:rsidR="000328DA" w:rsidRPr="00537A6C">
        <w:t>and</w:t>
      </w:r>
      <w:r w:rsidRPr="00537A6C">
        <w:t xml:space="preserve"> operates the facilities </w:t>
      </w:r>
      <w:r w:rsidR="003F5E46" w:rsidRPr="00537A6C">
        <w:t>at</w:t>
      </w:r>
      <w:r w:rsidRPr="00537A6C">
        <w:t xml:space="preserve"> which the activities</w:t>
      </w:r>
      <w:r w:rsidR="008D73FF" w:rsidRPr="00537A6C">
        <w:t xml:space="preserve"> and research are to be undertaken</w:t>
      </w:r>
      <w:r w:rsidR="002158C6" w:rsidRPr="00537A6C">
        <w:t>;</w:t>
      </w:r>
    </w:p>
    <w:p w14:paraId="3A113726" w14:textId="77777777" w:rsidR="000449E3" w:rsidRPr="00537A6C" w:rsidRDefault="00AD5E43" w:rsidP="00857FB1">
      <w:pPr>
        <w:pStyle w:val="paragraph"/>
      </w:pPr>
      <w:r w:rsidRPr="00537A6C">
        <w:tab/>
        <w:t>(</w:t>
      </w:r>
      <w:r w:rsidR="006D2514" w:rsidRPr="00537A6C">
        <w:t>l</w:t>
      </w:r>
      <w:r w:rsidRPr="00537A6C">
        <w:t>)</w:t>
      </w:r>
      <w:r w:rsidRPr="00537A6C">
        <w:tab/>
        <w:t>the name of each person who is to be authorised by the licence to engage in the activities authorised by the licenc</w:t>
      </w:r>
      <w:r w:rsidR="00C8176A" w:rsidRPr="00537A6C">
        <w:t>e</w:t>
      </w:r>
      <w:r w:rsidR="006D2514" w:rsidRPr="00537A6C">
        <w:t>.</w:t>
      </w:r>
    </w:p>
    <w:p w14:paraId="417D85D2" w14:textId="77777777" w:rsidR="00D76AC2" w:rsidRPr="00537A6C" w:rsidRDefault="002B53EC" w:rsidP="00AE6832">
      <w:pPr>
        <w:pStyle w:val="ItemHead"/>
      </w:pPr>
      <w:r w:rsidRPr="00537A6C">
        <w:t>13</w:t>
      </w:r>
      <w:r w:rsidR="00D76AC2" w:rsidRPr="00537A6C">
        <w:t xml:space="preserve">  </w:t>
      </w:r>
      <w:r w:rsidR="00537A6C" w:rsidRPr="00537A6C">
        <w:t>Paragraph 5</w:t>
      </w:r>
      <w:r w:rsidR="00D76AC2" w:rsidRPr="00537A6C">
        <w:t>(3)(d)</w:t>
      </w:r>
    </w:p>
    <w:p w14:paraId="07839B0A" w14:textId="77777777" w:rsidR="00D76AC2" w:rsidRPr="00537A6C" w:rsidRDefault="00D76AC2" w:rsidP="00D76AC2">
      <w:pPr>
        <w:pStyle w:val="Item"/>
      </w:pPr>
      <w:r w:rsidRPr="00537A6C">
        <w:t>Omit “the applicant’s reputation, character, honesty or professional or person integrity”, substitute “whether the applicant is a fit and proper person to hold a licence”.</w:t>
      </w:r>
    </w:p>
    <w:p w14:paraId="5EDF88A0" w14:textId="77777777" w:rsidR="00F66CE8" w:rsidRPr="00537A6C" w:rsidRDefault="002B53EC" w:rsidP="00AE6832">
      <w:pPr>
        <w:pStyle w:val="ItemHead"/>
      </w:pPr>
      <w:r w:rsidRPr="00537A6C">
        <w:t>14</w:t>
      </w:r>
      <w:r w:rsidR="00FD6759" w:rsidRPr="00537A6C">
        <w:t xml:space="preserve">  </w:t>
      </w:r>
      <w:r w:rsidR="00537A6C" w:rsidRPr="00537A6C">
        <w:t>Paragraph 5</w:t>
      </w:r>
      <w:r w:rsidR="00FD6759" w:rsidRPr="00537A6C">
        <w:t>(4)(</w:t>
      </w:r>
      <w:r w:rsidR="00C91398" w:rsidRPr="00537A6C">
        <w:t>f</w:t>
      </w:r>
      <w:r w:rsidR="00FD6759" w:rsidRPr="00537A6C">
        <w:t>)</w:t>
      </w:r>
    </w:p>
    <w:p w14:paraId="40895298" w14:textId="77777777" w:rsidR="00B979AB" w:rsidRPr="00537A6C" w:rsidRDefault="00C15227" w:rsidP="00617F48">
      <w:pPr>
        <w:pStyle w:val="Item"/>
      </w:pPr>
      <w:r w:rsidRPr="00537A6C">
        <w:t>Omit “</w:t>
      </w:r>
      <w:r w:rsidR="00617F48" w:rsidRPr="00537A6C">
        <w:t xml:space="preserve">the </w:t>
      </w:r>
      <w:r w:rsidRPr="00537A6C">
        <w:t>reputation, character, honesty or professional or personal integrity of such directors and officers”, substitute “</w:t>
      </w:r>
      <w:r w:rsidR="00617F48" w:rsidRPr="00537A6C">
        <w:t>whether the applicant is a fit and proper person to hold a licence”.</w:t>
      </w:r>
    </w:p>
    <w:p w14:paraId="6F325D58" w14:textId="77777777" w:rsidR="0067727F" w:rsidRPr="00537A6C" w:rsidRDefault="002B53EC" w:rsidP="00AE6832">
      <w:pPr>
        <w:pStyle w:val="ItemHead"/>
      </w:pPr>
      <w:r w:rsidRPr="00537A6C">
        <w:t>15</w:t>
      </w:r>
      <w:r w:rsidR="0067727F" w:rsidRPr="00537A6C">
        <w:t xml:space="preserve">  </w:t>
      </w:r>
      <w:r w:rsidR="005D5BB5" w:rsidRPr="00537A6C">
        <w:t xml:space="preserve">After </w:t>
      </w:r>
      <w:r w:rsidR="00E44371" w:rsidRPr="00537A6C">
        <w:t>subsection 5</w:t>
      </w:r>
      <w:r w:rsidR="005D5BB5" w:rsidRPr="00537A6C">
        <w:t>(4) (before the note)</w:t>
      </w:r>
    </w:p>
    <w:p w14:paraId="7A33E7C9" w14:textId="77777777" w:rsidR="005D5BB5" w:rsidRPr="00537A6C" w:rsidRDefault="005D5BB5" w:rsidP="005D5BB5">
      <w:pPr>
        <w:pStyle w:val="Item"/>
      </w:pPr>
      <w:r w:rsidRPr="00537A6C">
        <w:t>Insert:</w:t>
      </w:r>
    </w:p>
    <w:p w14:paraId="344FFCBC" w14:textId="77777777" w:rsidR="0067727F" w:rsidRPr="00537A6C" w:rsidRDefault="0067727F" w:rsidP="0067727F">
      <w:pPr>
        <w:pStyle w:val="SubsectionHead"/>
      </w:pPr>
      <w:r w:rsidRPr="00537A6C">
        <w:t>Additional information required if applicant proposes to manufacture a cannabis drug</w:t>
      </w:r>
    </w:p>
    <w:p w14:paraId="7B9F95BB" w14:textId="77777777" w:rsidR="0067727F" w:rsidRPr="00537A6C" w:rsidRDefault="0067727F" w:rsidP="0067727F">
      <w:pPr>
        <w:pStyle w:val="subsection"/>
      </w:pPr>
      <w:r w:rsidRPr="00537A6C">
        <w:tab/>
        <w:t>(5)</w:t>
      </w:r>
      <w:r w:rsidRPr="00537A6C">
        <w:tab/>
        <w:t>If the applicant proposes to manufacture a cannabis drug, the application must also contain the following:</w:t>
      </w:r>
    </w:p>
    <w:p w14:paraId="3440142E" w14:textId="77777777" w:rsidR="006D6B27" w:rsidRPr="00537A6C" w:rsidRDefault="0067727F" w:rsidP="003A2EB5">
      <w:pPr>
        <w:pStyle w:val="paragraph"/>
      </w:pPr>
      <w:r w:rsidRPr="00537A6C">
        <w:tab/>
        <w:t>(a)</w:t>
      </w:r>
      <w:r w:rsidRPr="00537A6C">
        <w:tab/>
        <w:t xml:space="preserve">if </w:t>
      </w:r>
      <w:r w:rsidR="004F7584" w:rsidRPr="00537A6C">
        <w:t xml:space="preserve">the </w:t>
      </w:r>
      <w:r w:rsidRPr="00537A6C">
        <w:t xml:space="preserve">drug is to be supplied for use in a </w:t>
      </w:r>
      <w:r w:rsidR="006D6B27" w:rsidRPr="00537A6C">
        <w:t>clinical</w:t>
      </w:r>
      <w:r w:rsidRPr="00537A6C">
        <w:t xml:space="preserve"> tri</w:t>
      </w:r>
      <w:r w:rsidR="006D6B27" w:rsidRPr="00537A6C">
        <w:t>a</w:t>
      </w:r>
      <w:r w:rsidRPr="00537A6C">
        <w:t>l</w:t>
      </w:r>
      <w:r w:rsidR="004F7584" w:rsidRPr="00537A6C">
        <w:t xml:space="preserve"> that is, or is likely to be, approved under the </w:t>
      </w:r>
      <w:r w:rsidR="004F7584" w:rsidRPr="00537A6C">
        <w:rPr>
          <w:i/>
        </w:rPr>
        <w:t xml:space="preserve">Therapeutic </w:t>
      </w:r>
      <w:r w:rsidR="00405900" w:rsidRPr="00537A6C">
        <w:rPr>
          <w:i/>
        </w:rPr>
        <w:t>G</w:t>
      </w:r>
      <w:r w:rsidR="004F7584" w:rsidRPr="00537A6C">
        <w:rPr>
          <w:i/>
        </w:rPr>
        <w:t>oods Act 1989</w:t>
      </w:r>
      <w:r w:rsidR="00074B89" w:rsidRPr="00537A6C">
        <w:t xml:space="preserve"> </w:t>
      </w:r>
      <w:r w:rsidR="004F7584" w:rsidRPr="00537A6C">
        <w:t>or notified to the Secretary under t</w:t>
      </w:r>
      <w:r w:rsidR="00251756" w:rsidRPr="00537A6C">
        <w:t xml:space="preserve">hat </w:t>
      </w:r>
      <w:r w:rsidR="004F7584" w:rsidRPr="00537A6C">
        <w:t>Act</w:t>
      </w:r>
      <w:r w:rsidR="006D6B27" w:rsidRPr="00537A6C">
        <w:t>—information about</w:t>
      </w:r>
      <w:r w:rsidR="003A2EB5" w:rsidRPr="00537A6C">
        <w:t xml:space="preserve"> the clinical trial in which the drug is to be used</w:t>
      </w:r>
      <w:r w:rsidR="000616D7" w:rsidRPr="00537A6C">
        <w:t>;</w:t>
      </w:r>
    </w:p>
    <w:p w14:paraId="1952FC42" w14:textId="77777777" w:rsidR="000616D7" w:rsidRPr="00537A6C" w:rsidRDefault="000616D7" w:rsidP="000616D7">
      <w:pPr>
        <w:pStyle w:val="paragraph"/>
      </w:pPr>
      <w:r w:rsidRPr="00537A6C">
        <w:tab/>
        <w:t>(b)</w:t>
      </w:r>
      <w:r w:rsidRPr="00537A6C">
        <w:tab/>
        <w:t xml:space="preserve">if the drug is to </w:t>
      </w:r>
      <w:r w:rsidR="009C628F" w:rsidRPr="00537A6C">
        <w:t xml:space="preserve">be </w:t>
      </w:r>
      <w:r w:rsidRPr="00537A6C">
        <w:t>supplied in ac</w:t>
      </w:r>
      <w:r w:rsidR="00BA7960" w:rsidRPr="00537A6C">
        <w:t>cordance with</w:t>
      </w:r>
      <w:r w:rsidR="003A2EB5" w:rsidRPr="00537A6C">
        <w:t xml:space="preserve"> an approval or a</w:t>
      </w:r>
      <w:r w:rsidRPr="00537A6C">
        <w:t xml:space="preserve">uthority under </w:t>
      </w:r>
      <w:r w:rsidR="00405900" w:rsidRPr="00537A6C">
        <w:t>th</w:t>
      </w:r>
      <w:r w:rsidR="00251756" w:rsidRPr="00537A6C">
        <w:t xml:space="preserve">at </w:t>
      </w:r>
      <w:r w:rsidR="00074B89" w:rsidRPr="00537A6C">
        <w:t>Act</w:t>
      </w:r>
      <w:r w:rsidR="003A2EB5" w:rsidRPr="00537A6C">
        <w:t>—information about th</w:t>
      </w:r>
      <w:r w:rsidR="00405900" w:rsidRPr="00537A6C">
        <w:t>at</w:t>
      </w:r>
      <w:r w:rsidR="003A2EB5" w:rsidRPr="00537A6C">
        <w:t xml:space="preserve"> approval or authority;</w:t>
      </w:r>
    </w:p>
    <w:p w14:paraId="1FA437C3" w14:textId="77777777" w:rsidR="00251756" w:rsidRPr="00537A6C" w:rsidRDefault="00251756" w:rsidP="00251756">
      <w:pPr>
        <w:pStyle w:val="paragraph"/>
      </w:pPr>
      <w:r w:rsidRPr="00537A6C">
        <w:tab/>
        <w:t>(c)</w:t>
      </w:r>
      <w:r w:rsidRPr="00537A6C">
        <w:tab/>
        <w:t xml:space="preserve">if the drug is to be supplied to a person who holds a licence under </w:t>
      </w:r>
      <w:r w:rsidR="00E44371" w:rsidRPr="00537A6C">
        <w:t>Part 3</w:t>
      </w:r>
      <w:r w:rsidR="00537A6C">
        <w:noBreakHyphen/>
      </w:r>
      <w:r w:rsidRPr="00537A6C">
        <w:t>3 of that Act for use by that person in the manufacture of a medicine (within the meaning of that Act)—</w:t>
      </w:r>
      <w:r w:rsidR="00857FB1" w:rsidRPr="00537A6C">
        <w:t>information about the licence and the holder of the licence</w:t>
      </w:r>
      <w:r w:rsidRPr="00537A6C">
        <w:t>;</w:t>
      </w:r>
    </w:p>
    <w:p w14:paraId="79FBE7C3" w14:textId="77777777" w:rsidR="00251756" w:rsidRPr="00537A6C" w:rsidRDefault="00251756" w:rsidP="000616D7">
      <w:pPr>
        <w:pStyle w:val="paragraph"/>
      </w:pPr>
      <w:r w:rsidRPr="00537A6C">
        <w:tab/>
        <w:t>(d)</w:t>
      </w:r>
      <w:r w:rsidRPr="00537A6C">
        <w:tab/>
        <w:t xml:space="preserve">if the drug is registered goods within the meaning of that Act—the number assigned to the registered goods on the Australian Register of Therapeutic Goods maintained under </w:t>
      </w:r>
      <w:r w:rsidR="00E44371" w:rsidRPr="00537A6C">
        <w:t>section 9</w:t>
      </w:r>
      <w:r w:rsidRPr="00537A6C">
        <w:t>A of that Act;</w:t>
      </w:r>
    </w:p>
    <w:p w14:paraId="4FF71F52" w14:textId="77777777" w:rsidR="00CC45F2" w:rsidRPr="00537A6C" w:rsidRDefault="00CC45F2" w:rsidP="000616D7">
      <w:pPr>
        <w:pStyle w:val="paragraph"/>
      </w:pPr>
      <w:r w:rsidRPr="00537A6C">
        <w:tab/>
        <w:t>(e)</w:t>
      </w:r>
      <w:r w:rsidRPr="00537A6C">
        <w:tab/>
        <w:t>if the drug is to be supplied to a pharmacist in a public hospital for the purposes of the pharmacist dispensing the drug in accordance with that Act—</w:t>
      </w:r>
      <w:r w:rsidR="00857FB1" w:rsidRPr="00537A6C">
        <w:t>information about the hospital</w:t>
      </w:r>
      <w:r w:rsidR="008E7EC4" w:rsidRPr="00537A6C">
        <w:t>;</w:t>
      </w:r>
    </w:p>
    <w:p w14:paraId="567973D0" w14:textId="77777777" w:rsidR="00094095" w:rsidRPr="00537A6C" w:rsidRDefault="00094095" w:rsidP="000616D7">
      <w:pPr>
        <w:pStyle w:val="paragraph"/>
      </w:pPr>
      <w:r w:rsidRPr="00537A6C">
        <w:tab/>
        <w:t>(</w:t>
      </w:r>
      <w:r w:rsidR="008E7EC4" w:rsidRPr="00537A6C">
        <w:t>f</w:t>
      </w:r>
      <w:r w:rsidRPr="00537A6C">
        <w:t>)</w:t>
      </w:r>
      <w:r w:rsidRPr="00537A6C">
        <w:tab/>
        <w:t>if the drug is to be supplied for use in medical or scientific research where t</w:t>
      </w:r>
      <w:r w:rsidR="00405900" w:rsidRPr="00537A6C">
        <w:t>hat research is not a clinic</w:t>
      </w:r>
      <w:r w:rsidR="00251756" w:rsidRPr="00537A6C">
        <w:t>al</w:t>
      </w:r>
      <w:r w:rsidR="00405900" w:rsidRPr="00537A6C">
        <w:t xml:space="preserve"> tr</w:t>
      </w:r>
      <w:r w:rsidRPr="00537A6C">
        <w:t>i</w:t>
      </w:r>
      <w:r w:rsidR="00405900" w:rsidRPr="00537A6C">
        <w:t>a</w:t>
      </w:r>
      <w:r w:rsidRPr="00537A6C">
        <w:t xml:space="preserve">l referred to in </w:t>
      </w:r>
      <w:r w:rsidR="00E44371" w:rsidRPr="00537A6C">
        <w:t>paragraph (</w:t>
      </w:r>
      <w:r w:rsidRPr="00537A6C">
        <w:t>a)</w:t>
      </w:r>
      <w:r w:rsidR="00405900" w:rsidRPr="00537A6C">
        <w:t xml:space="preserve"> and does not involve the drug being administered to humans</w:t>
      </w:r>
      <w:r w:rsidRPr="00537A6C">
        <w:t xml:space="preserve">—information about </w:t>
      </w:r>
      <w:r w:rsidR="00FB2F1C" w:rsidRPr="00537A6C">
        <w:t xml:space="preserve">the research including the </w:t>
      </w:r>
      <w:r w:rsidR="005C057D" w:rsidRPr="00537A6C">
        <w:t xml:space="preserve">name of the entity </w:t>
      </w:r>
      <w:r w:rsidR="00FB2F1C" w:rsidRPr="00537A6C">
        <w:t>undertaking the research</w:t>
      </w:r>
      <w:r w:rsidRPr="00537A6C">
        <w:t>;</w:t>
      </w:r>
    </w:p>
    <w:p w14:paraId="0C5CE967" w14:textId="77777777" w:rsidR="00CC45F2" w:rsidRPr="00537A6C" w:rsidRDefault="00094095" w:rsidP="000616D7">
      <w:pPr>
        <w:pStyle w:val="paragraph"/>
      </w:pPr>
      <w:r w:rsidRPr="00537A6C">
        <w:tab/>
        <w:t>(</w:t>
      </w:r>
      <w:r w:rsidR="008E7EC4" w:rsidRPr="00537A6C">
        <w:t>g</w:t>
      </w:r>
      <w:r w:rsidRPr="00537A6C">
        <w:t>)</w:t>
      </w:r>
      <w:r w:rsidRPr="00537A6C">
        <w:tab/>
        <w:t>if the drug is to be supplied for use as a reference standard for medical or scientific testing purposes—</w:t>
      </w:r>
      <w:r w:rsidR="00857FB1" w:rsidRPr="00537A6C">
        <w:t xml:space="preserve">information about the proposed use of the </w:t>
      </w:r>
      <w:r w:rsidR="00FB2F1C" w:rsidRPr="00537A6C">
        <w:t>reference standard</w:t>
      </w:r>
      <w:r w:rsidR="00CC45F2" w:rsidRPr="00537A6C">
        <w:t>;</w:t>
      </w:r>
    </w:p>
    <w:p w14:paraId="6372CB0A" w14:textId="77777777" w:rsidR="00804C1C" w:rsidRPr="00537A6C" w:rsidRDefault="00CC45F2" w:rsidP="000616D7">
      <w:pPr>
        <w:pStyle w:val="paragraph"/>
      </w:pPr>
      <w:r w:rsidRPr="00537A6C">
        <w:tab/>
        <w:t>(</w:t>
      </w:r>
      <w:r w:rsidR="008E7EC4" w:rsidRPr="00537A6C">
        <w:t>h</w:t>
      </w:r>
      <w:r w:rsidRPr="00537A6C">
        <w:t>)</w:t>
      </w:r>
      <w:r w:rsidR="008E7EC4" w:rsidRPr="00537A6C">
        <w:tab/>
        <w:t xml:space="preserve">if the drug is to be supplied for export from Australia in accordance with a licence and permission under the </w:t>
      </w:r>
      <w:r w:rsidR="008E7EC4" w:rsidRPr="00537A6C">
        <w:rPr>
          <w:i/>
        </w:rPr>
        <w:t xml:space="preserve">Customs (Prohibited Exports) </w:t>
      </w:r>
      <w:r w:rsidR="00E44371" w:rsidRPr="00537A6C">
        <w:rPr>
          <w:i/>
        </w:rPr>
        <w:t>Regulations 1</w:t>
      </w:r>
      <w:r w:rsidR="008E7EC4" w:rsidRPr="00537A6C">
        <w:rPr>
          <w:i/>
        </w:rPr>
        <w:t>958</w:t>
      </w:r>
      <w:r w:rsidR="008E7EC4" w:rsidRPr="00537A6C">
        <w:t>—</w:t>
      </w:r>
      <w:r w:rsidR="00857FB1" w:rsidRPr="00537A6C">
        <w:t>information about the licence and permission</w:t>
      </w:r>
      <w:r w:rsidR="00804C1C" w:rsidRPr="00537A6C">
        <w:t>;</w:t>
      </w:r>
    </w:p>
    <w:p w14:paraId="45E4286E" w14:textId="77777777" w:rsidR="00804C1C" w:rsidRPr="00537A6C" w:rsidRDefault="00804C1C" w:rsidP="000616D7">
      <w:pPr>
        <w:pStyle w:val="paragraph"/>
      </w:pPr>
      <w:r w:rsidRPr="00537A6C">
        <w:tab/>
        <w:t>(i)</w:t>
      </w:r>
      <w:r w:rsidRPr="00537A6C">
        <w:tab/>
        <w:t>if the drug is to be supplied to a person who holds a medicinal cannabis licence that authorises the manufacture of a cannabis drug—information about th</w:t>
      </w:r>
      <w:r w:rsidR="000172E3" w:rsidRPr="00537A6C">
        <w:t>e</w:t>
      </w:r>
      <w:r w:rsidRPr="00537A6C">
        <w:t xml:space="preserve"> licence and the holder of th</w:t>
      </w:r>
      <w:r w:rsidR="000172E3" w:rsidRPr="00537A6C">
        <w:t>e</w:t>
      </w:r>
      <w:r w:rsidRPr="00537A6C">
        <w:t xml:space="preserve"> licence.</w:t>
      </w:r>
    </w:p>
    <w:p w14:paraId="5CEFF015" w14:textId="77777777" w:rsidR="00274E31" w:rsidRPr="00537A6C" w:rsidRDefault="002B53EC" w:rsidP="00765A6C">
      <w:pPr>
        <w:pStyle w:val="ItemHead"/>
      </w:pPr>
      <w:r w:rsidRPr="00537A6C">
        <w:t>16</w:t>
      </w:r>
      <w:r w:rsidR="00E608C6" w:rsidRPr="00537A6C">
        <w:t xml:space="preserve">  After </w:t>
      </w:r>
      <w:r w:rsidR="00E44371" w:rsidRPr="00537A6C">
        <w:t>paragraph 6</w:t>
      </w:r>
      <w:r w:rsidR="00E608C6" w:rsidRPr="00537A6C">
        <w:t>(2)(a)</w:t>
      </w:r>
    </w:p>
    <w:p w14:paraId="7BDA3396" w14:textId="77777777" w:rsidR="00E608C6" w:rsidRPr="00537A6C" w:rsidRDefault="00E608C6" w:rsidP="00E608C6">
      <w:pPr>
        <w:pStyle w:val="Item"/>
      </w:pPr>
      <w:r w:rsidRPr="00537A6C">
        <w:t>Insert:</w:t>
      </w:r>
    </w:p>
    <w:p w14:paraId="7CF9F926" w14:textId="77777777" w:rsidR="000272E7" w:rsidRPr="00537A6C" w:rsidRDefault="000272E7" w:rsidP="00E608C6">
      <w:pPr>
        <w:pStyle w:val="paragraph"/>
      </w:pPr>
      <w:r w:rsidRPr="00537A6C">
        <w:tab/>
      </w:r>
      <w:r w:rsidR="008A7DBD" w:rsidRPr="00537A6C">
        <w:t>(a</w:t>
      </w:r>
      <w:r w:rsidR="00857FB1" w:rsidRPr="00537A6C">
        <w:t>b</w:t>
      </w:r>
      <w:r w:rsidR="008A7DBD" w:rsidRPr="00537A6C">
        <w:t>)</w:t>
      </w:r>
      <w:r w:rsidR="008A7DBD" w:rsidRPr="00537A6C">
        <w:tab/>
      </w:r>
      <w:r w:rsidR="0041280C" w:rsidRPr="00537A6C">
        <w:t xml:space="preserve">a current and historical company extract search of the records of the Australian Securities and Investments Commission </w:t>
      </w:r>
      <w:r w:rsidR="00BD4E38" w:rsidRPr="00537A6C">
        <w:t>in relation to the applicant</w:t>
      </w:r>
      <w:r w:rsidR="00B54A23" w:rsidRPr="00537A6C">
        <w:t>,</w:t>
      </w:r>
      <w:r w:rsidR="00BB5271" w:rsidRPr="00537A6C">
        <w:t xml:space="preserve"> that is carried out no more than 30 days before the application is made;</w:t>
      </w:r>
    </w:p>
    <w:p w14:paraId="1CD82A28" w14:textId="77777777" w:rsidR="00765A6C" w:rsidRPr="00537A6C" w:rsidRDefault="002B53EC" w:rsidP="00765A6C">
      <w:pPr>
        <w:pStyle w:val="ItemHead"/>
      </w:pPr>
      <w:r w:rsidRPr="00537A6C">
        <w:t>17</w:t>
      </w:r>
      <w:r w:rsidR="00765A6C" w:rsidRPr="00537A6C">
        <w:t xml:space="preserve">  </w:t>
      </w:r>
      <w:r w:rsidR="002D52F1" w:rsidRPr="00537A6C">
        <w:t>Paragraph</w:t>
      </w:r>
      <w:r w:rsidR="00EC1609" w:rsidRPr="00537A6C">
        <w:t>s</w:t>
      </w:r>
      <w:r w:rsidR="002D52F1" w:rsidRPr="00537A6C">
        <w:t> 6</w:t>
      </w:r>
      <w:r w:rsidR="00765A6C" w:rsidRPr="00537A6C">
        <w:t>(2)(c)</w:t>
      </w:r>
      <w:r w:rsidR="00EC1609" w:rsidRPr="00537A6C">
        <w:t xml:space="preserve"> to (f)</w:t>
      </w:r>
    </w:p>
    <w:p w14:paraId="2BD6040B" w14:textId="77777777" w:rsidR="004060E5" w:rsidRPr="00537A6C" w:rsidRDefault="00EC1609" w:rsidP="00951658">
      <w:pPr>
        <w:pStyle w:val="Item"/>
      </w:pPr>
      <w:r w:rsidRPr="00537A6C">
        <w:t>Repeal the paragraphs, substitute:</w:t>
      </w:r>
    </w:p>
    <w:p w14:paraId="4C65E6B9" w14:textId="77777777" w:rsidR="000E5C01" w:rsidRPr="00537A6C" w:rsidRDefault="000E5C01" w:rsidP="00EC1609">
      <w:pPr>
        <w:pStyle w:val="paragraph"/>
      </w:pPr>
      <w:r w:rsidRPr="00537A6C">
        <w:tab/>
        <w:t>(c)</w:t>
      </w:r>
      <w:r w:rsidRPr="00537A6C">
        <w:tab/>
        <w:t xml:space="preserve">a site plan </w:t>
      </w:r>
      <w:r w:rsidR="00E809A2" w:rsidRPr="00537A6C">
        <w:t xml:space="preserve">for the location </w:t>
      </w:r>
      <w:r w:rsidRPr="00537A6C">
        <w:t xml:space="preserve">where the activities </w:t>
      </w:r>
      <w:r w:rsidR="004C1D03" w:rsidRPr="00537A6C">
        <w:t xml:space="preserve">to be </w:t>
      </w:r>
      <w:r w:rsidRPr="00537A6C">
        <w:t>auth</w:t>
      </w:r>
      <w:r w:rsidR="00EC1609" w:rsidRPr="00537A6C">
        <w:t>or</w:t>
      </w:r>
      <w:r w:rsidRPr="00537A6C">
        <w:t xml:space="preserve">ised by the licence will </w:t>
      </w:r>
      <w:r w:rsidR="00EC1609" w:rsidRPr="00537A6C">
        <w:t>b</w:t>
      </w:r>
      <w:r w:rsidRPr="00537A6C">
        <w:t>e undertaken showing</w:t>
      </w:r>
      <w:r w:rsidR="00EC1609" w:rsidRPr="00537A6C">
        <w:t xml:space="preserve"> how the land at the </w:t>
      </w:r>
      <w:r w:rsidR="00E809A2" w:rsidRPr="00537A6C">
        <w:t xml:space="preserve">location </w:t>
      </w:r>
      <w:r w:rsidR="00EC1609" w:rsidRPr="00537A6C">
        <w:t>will be used;</w:t>
      </w:r>
    </w:p>
    <w:p w14:paraId="7C51210B" w14:textId="77777777" w:rsidR="00EC1609" w:rsidRPr="00537A6C" w:rsidRDefault="00EC1609" w:rsidP="00EC1609">
      <w:pPr>
        <w:pStyle w:val="paragraph"/>
      </w:pPr>
      <w:r w:rsidRPr="00537A6C">
        <w:tab/>
        <w:t>(d)</w:t>
      </w:r>
      <w:r w:rsidRPr="00537A6C">
        <w:tab/>
        <w:t xml:space="preserve">a detailed floor plan of the facilities at the location where the activities </w:t>
      </w:r>
      <w:r w:rsidR="004C1D03" w:rsidRPr="00537A6C">
        <w:t xml:space="preserve">to be </w:t>
      </w:r>
      <w:r w:rsidRPr="00537A6C">
        <w:t>authorised by the licence will be undertaken;</w:t>
      </w:r>
    </w:p>
    <w:p w14:paraId="4F6D9B08" w14:textId="77777777" w:rsidR="003953C6" w:rsidRPr="00537A6C" w:rsidRDefault="003953C6" w:rsidP="003953C6">
      <w:pPr>
        <w:pStyle w:val="paragraph"/>
      </w:pPr>
      <w:r w:rsidRPr="00537A6C">
        <w:tab/>
        <w:t>(e)</w:t>
      </w:r>
      <w:r w:rsidRPr="00537A6C">
        <w:tab/>
        <w:t xml:space="preserve">a copy of the standard operating procedures and policies that deal with the following matters </w:t>
      </w:r>
      <w:r w:rsidR="00570B8B" w:rsidRPr="00537A6C">
        <w:t xml:space="preserve">in relation to </w:t>
      </w:r>
      <w:r w:rsidRPr="00537A6C">
        <w:t>the location where</w:t>
      </w:r>
      <w:r w:rsidR="007431FB" w:rsidRPr="00537A6C">
        <w:t xml:space="preserve"> the activities </w:t>
      </w:r>
      <w:r w:rsidR="004C1D03" w:rsidRPr="00537A6C">
        <w:t xml:space="preserve">to be </w:t>
      </w:r>
      <w:r w:rsidR="00423D4F" w:rsidRPr="00537A6C">
        <w:t xml:space="preserve">authorised by the licence </w:t>
      </w:r>
      <w:r w:rsidR="00500C3C" w:rsidRPr="00537A6C">
        <w:t>will</w:t>
      </w:r>
      <w:r w:rsidR="00130D23" w:rsidRPr="00537A6C">
        <w:t xml:space="preserve"> be </w:t>
      </w:r>
      <w:r w:rsidR="00423D4F" w:rsidRPr="00537A6C">
        <w:t>undertaken:</w:t>
      </w:r>
    </w:p>
    <w:p w14:paraId="3AE15B72" w14:textId="77777777" w:rsidR="003953C6" w:rsidRPr="00537A6C" w:rsidRDefault="003953C6" w:rsidP="003953C6">
      <w:pPr>
        <w:pStyle w:val="paragraphsub"/>
      </w:pPr>
      <w:r w:rsidRPr="00537A6C">
        <w:tab/>
        <w:t>(i)</w:t>
      </w:r>
      <w:r w:rsidRPr="00537A6C">
        <w:tab/>
        <w:t xml:space="preserve">the measures </w:t>
      </w:r>
      <w:r w:rsidR="00EC1609" w:rsidRPr="00537A6C">
        <w:t xml:space="preserve">to be </w:t>
      </w:r>
      <w:r w:rsidRPr="00537A6C">
        <w:t>used to prevent unauthorised access (physical and electronic);</w:t>
      </w:r>
    </w:p>
    <w:p w14:paraId="727E0093" w14:textId="77777777" w:rsidR="003953C6" w:rsidRPr="00537A6C" w:rsidRDefault="003953C6" w:rsidP="003953C6">
      <w:pPr>
        <w:pStyle w:val="paragraphsub"/>
      </w:pPr>
      <w:r w:rsidRPr="00537A6C">
        <w:tab/>
        <w:t>(ii)</w:t>
      </w:r>
      <w:r w:rsidRPr="00537A6C">
        <w:tab/>
        <w:t xml:space="preserve">the equipment </w:t>
      </w:r>
      <w:r w:rsidR="00EC1609" w:rsidRPr="00537A6C">
        <w:t xml:space="preserve">to be </w:t>
      </w:r>
      <w:r w:rsidRPr="00537A6C">
        <w:t>used to prevent, monitor, detect and record unauthorised access;</w:t>
      </w:r>
    </w:p>
    <w:p w14:paraId="66E8F146" w14:textId="77777777" w:rsidR="003953C6" w:rsidRPr="00537A6C" w:rsidRDefault="003953C6" w:rsidP="003953C6">
      <w:pPr>
        <w:pStyle w:val="paragraphsub"/>
      </w:pPr>
      <w:r w:rsidRPr="00537A6C">
        <w:tab/>
        <w:t>(iii)</w:t>
      </w:r>
      <w:r w:rsidRPr="00537A6C">
        <w:tab/>
        <w:t xml:space="preserve">the measures </w:t>
      </w:r>
      <w:r w:rsidR="00EC1609" w:rsidRPr="00537A6C">
        <w:t xml:space="preserve">to be </w:t>
      </w:r>
      <w:r w:rsidRPr="00537A6C">
        <w:t>used for physical security at th</w:t>
      </w:r>
      <w:r w:rsidR="009A7657" w:rsidRPr="00537A6C">
        <w:t>e</w:t>
      </w:r>
      <w:r w:rsidRPr="00537A6C">
        <w:t xml:space="preserve"> location;</w:t>
      </w:r>
    </w:p>
    <w:p w14:paraId="117CFD99" w14:textId="77777777" w:rsidR="00405071" w:rsidRPr="00537A6C" w:rsidRDefault="00D82761" w:rsidP="00C30AA3">
      <w:pPr>
        <w:pStyle w:val="paragraph"/>
      </w:pPr>
      <w:r w:rsidRPr="00537A6C">
        <w:tab/>
        <w:t>(f)</w:t>
      </w:r>
      <w:r w:rsidRPr="00537A6C">
        <w:tab/>
      </w:r>
      <w:r w:rsidR="00C30AA3" w:rsidRPr="00537A6C">
        <w:t xml:space="preserve">such documents as are necessary to establish the </w:t>
      </w:r>
      <w:r w:rsidR="00B0045A" w:rsidRPr="00537A6C">
        <w:t>applicant’s legal right</w:t>
      </w:r>
      <w:r w:rsidR="00C30AA3" w:rsidRPr="00537A6C">
        <w:t xml:space="preserve"> to use or occupy the premises where the activities to be authorised by the licence will be undertaken.</w:t>
      </w:r>
    </w:p>
    <w:p w14:paraId="03199108" w14:textId="77777777" w:rsidR="000504C8" w:rsidRPr="00537A6C" w:rsidRDefault="002B53EC" w:rsidP="007431FB">
      <w:pPr>
        <w:pStyle w:val="ItemHead"/>
      </w:pPr>
      <w:r w:rsidRPr="00537A6C">
        <w:t>18</w:t>
      </w:r>
      <w:r w:rsidR="000504C8" w:rsidRPr="00537A6C">
        <w:t xml:space="preserve">  </w:t>
      </w:r>
      <w:r w:rsidR="002D52F1" w:rsidRPr="00537A6C">
        <w:t>Section 7</w:t>
      </w:r>
      <w:r w:rsidR="000504C8" w:rsidRPr="00537A6C">
        <w:t>A</w:t>
      </w:r>
    </w:p>
    <w:p w14:paraId="06DD8719" w14:textId="77777777" w:rsidR="000504C8" w:rsidRPr="00537A6C" w:rsidRDefault="000504C8" w:rsidP="000504C8">
      <w:pPr>
        <w:pStyle w:val="Item"/>
      </w:pPr>
      <w:r w:rsidRPr="00537A6C">
        <w:t>Omit “a licence”, substitute “a medicinal cannabis licence”.</w:t>
      </w:r>
    </w:p>
    <w:p w14:paraId="7B947D7B" w14:textId="77777777" w:rsidR="00F948C9" w:rsidRPr="00537A6C" w:rsidRDefault="002B53EC" w:rsidP="00A904A0">
      <w:pPr>
        <w:pStyle w:val="ItemHead"/>
      </w:pPr>
      <w:r w:rsidRPr="00537A6C">
        <w:t>19</w:t>
      </w:r>
      <w:r w:rsidR="00A904A0" w:rsidRPr="00537A6C">
        <w:t xml:space="preserve">  </w:t>
      </w:r>
      <w:r w:rsidR="002D52F1" w:rsidRPr="00537A6C">
        <w:t>Section 7</w:t>
      </w:r>
      <w:r w:rsidR="00A904A0" w:rsidRPr="00537A6C">
        <w:t>B</w:t>
      </w:r>
    </w:p>
    <w:p w14:paraId="0A9EDFBF" w14:textId="77777777" w:rsidR="00B52A73" w:rsidRPr="00537A6C" w:rsidRDefault="003A0999" w:rsidP="003A0999">
      <w:pPr>
        <w:pStyle w:val="Item"/>
      </w:pPr>
      <w:r w:rsidRPr="00537A6C">
        <w:t>Repeal the section</w:t>
      </w:r>
      <w:r w:rsidR="00B52A73" w:rsidRPr="00537A6C">
        <w:t>, substitute:</w:t>
      </w:r>
    </w:p>
    <w:p w14:paraId="0BFA67B3" w14:textId="77777777" w:rsidR="003A0999" w:rsidRPr="00537A6C" w:rsidRDefault="00B52A73" w:rsidP="00B52A73">
      <w:pPr>
        <w:pStyle w:val="ActHead5"/>
      </w:pPr>
      <w:bookmarkStart w:id="18" w:name="_Toc88657919"/>
      <w:r w:rsidRPr="00F1566B">
        <w:rPr>
          <w:rStyle w:val="CharSectno"/>
        </w:rPr>
        <w:t>7B</w:t>
      </w:r>
      <w:r w:rsidRPr="00537A6C">
        <w:t xml:space="preserve">  Matters to be specified in a medicinal cannabis licence—persons prescribed</w:t>
      </w:r>
      <w:bookmarkEnd w:id="18"/>
    </w:p>
    <w:p w14:paraId="2068F22E" w14:textId="77777777" w:rsidR="00B52A73" w:rsidRPr="00537A6C" w:rsidRDefault="00B52A73" w:rsidP="00B52A73">
      <w:pPr>
        <w:pStyle w:val="subsection"/>
      </w:pPr>
      <w:r w:rsidRPr="00537A6C">
        <w:tab/>
      </w:r>
      <w:r w:rsidRPr="00537A6C">
        <w:tab/>
        <w:t xml:space="preserve">For the purposes of </w:t>
      </w:r>
      <w:r w:rsidR="00537A6C" w:rsidRPr="00537A6C">
        <w:t>paragraph 8</w:t>
      </w:r>
      <w:r w:rsidRPr="00537A6C">
        <w:t>M(e) of the Act, the following persons are prescribed as persons who are authorised by</w:t>
      </w:r>
      <w:r w:rsidR="00DA6744" w:rsidRPr="00537A6C">
        <w:t xml:space="preserve"> a medicinal cannabis licence</w:t>
      </w:r>
      <w:r w:rsidRPr="00537A6C">
        <w:t xml:space="preserve"> to engage in the activities authorised by the licence:</w:t>
      </w:r>
    </w:p>
    <w:p w14:paraId="751F925E" w14:textId="77777777" w:rsidR="00601F47" w:rsidRPr="00537A6C" w:rsidRDefault="00B52A73" w:rsidP="00B52A73">
      <w:pPr>
        <w:pStyle w:val="paragraph"/>
      </w:pPr>
      <w:r w:rsidRPr="00537A6C">
        <w:tab/>
        <w:t>(a)</w:t>
      </w:r>
      <w:r w:rsidRPr="00537A6C">
        <w:tab/>
      </w:r>
      <w:r w:rsidR="00601F47" w:rsidRPr="00537A6C">
        <w:t>the licence holder;</w:t>
      </w:r>
    </w:p>
    <w:p w14:paraId="573F212D" w14:textId="77777777" w:rsidR="00071413" w:rsidRPr="00537A6C" w:rsidRDefault="00071413" w:rsidP="00B52A73">
      <w:pPr>
        <w:pStyle w:val="paragraph"/>
      </w:pPr>
      <w:r w:rsidRPr="00537A6C">
        <w:tab/>
        <w:t>(b)</w:t>
      </w:r>
      <w:r w:rsidRPr="00537A6C">
        <w:tab/>
        <w:t>the person who holds a managerial or supervisory position that has direct control over the activities authorised by the licence;</w:t>
      </w:r>
    </w:p>
    <w:p w14:paraId="2BE88D19" w14:textId="77777777" w:rsidR="002B0B01" w:rsidRPr="00537A6C" w:rsidRDefault="00722899" w:rsidP="002B0B01">
      <w:pPr>
        <w:pStyle w:val="paragraph"/>
      </w:pPr>
      <w:r w:rsidRPr="00537A6C">
        <w:tab/>
        <w:t>(c)</w:t>
      </w:r>
      <w:r w:rsidRPr="00537A6C">
        <w:tab/>
        <w:t>the person responsible for controlling</w:t>
      </w:r>
      <w:r w:rsidR="002B0B01" w:rsidRPr="00537A6C">
        <w:t xml:space="preserve"> on a daily</w:t>
      </w:r>
      <w:r w:rsidRPr="00537A6C">
        <w:t xml:space="preserve"> </w:t>
      </w:r>
      <w:r w:rsidR="002B0B01" w:rsidRPr="00537A6C">
        <w:t>basis the activities authorised by the licence.</w:t>
      </w:r>
    </w:p>
    <w:p w14:paraId="1379B214" w14:textId="77777777" w:rsidR="00E82C4D" w:rsidRPr="00537A6C" w:rsidRDefault="002B53EC" w:rsidP="00DE699E">
      <w:pPr>
        <w:pStyle w:val="ItemHead"/>
      </w:pPr>
      <w:r w:rsidRPr="00537A6C">
        <w:t>20</w:t>
      </w:r>
      <w:r w:rsidR="007A751B" w:rsidRPr="00537A6C">
        <w:t xml:space="preserve">  </w:t>
      </w:r>
      <w:r w:rsidR="00E44371" w:rsidRPr="00537A6C">
        <w:t>Paragraph 8</w:t>
      </w:r>
      <w:r w:rsidR="007A751B" w:rsidRPr="00537A6C">
        <w:t>(2)(c)</w:t>
      </w:r>
    </w:p>
    <w:p w14:paraId="3EB1735F" w14:textId="77777777" w:rsidR="00D51E3D" w:rsidRPr="00537A6C" w:rsidRDefault="00D51E3D" w:rsidP="00D51E3D">
      <w:pPr>
        <w:pStyle w:val="Item"/>
      </w:pPr>
      <w:r w:rsidRPr="00537A6C">
        <w:t>Omit “, in relation to cultivation or production, or cultivation and production,”.</w:t>
      </w:r>
    </w:p>
    <w:p w14:paraId="38A3CFA4" w14:textId="77777777" w:rsidR="00240367" w:rsidRPr="00537A6C" w:rsidRDefault="002B53EC" w:rsidP="00240367">
      <w:pPr>
        <w:pStyle w:val="ItemHead"/>
      </w:pPr>
      <w:r w:rsidRPr="00537A6C">
        <w:t>21</w:t>
      </w:r>
      <w:r w:rsidR="00240367" w:rsidRPr="00537A6C">
        <w:t xml:space="preserve">  At the end of </w:t>
      </w:r>
      <w:r w:rsidR="00E44371" w:rsidRPr="00537A6C">
        <w:t>subsection 8</w:t>
      </w:r>
      <w:r w:rsidR="00240367" w:rsidRPr="00537A6C">
        <w:t>(2)</w:t>
      </w:r>
    </w:p>
    <w:p w14:paraId="7F618F08" w14:textId="77777777" w:rsidR="00240367" w:rsidRPr="00537A6C" w:rsidRDefault="00240367" w:rsidP="00240367">
      <w:pPr>
        <w:pStyle w:val="Item"/>
      </w:pPr>
      <w:r w:rsidRPr="00537A6C">
        <w:t>Add:</w:t>
      </w:r>
    </w:p>
    <w:p w14:paraId="5CB9188C" w14:textId="77777777" w:rsidR="002C49D2" w:rsidRPr="00537A6C" w:rsidRDefault="00240367" w:rsidP="00240367">
      <w:pPr>
        <w:pStyle w:val="paragraph"/>
      </w:pPr>
      <w:r w:rsidRPr="00537A6C">
        <w:tab/>
        <w:t>; (d)</w:t>
      </w:r>
      <w:r w:rsidRPr="00537A6C">
        <w:tab/>
        <w:t>the period for which the permit</w:t>
      </w:r>
      <w:r w:rsidR="00A73540" w:rsidRPr="00537A6C">
        <w:t xml:space="preserve"> would need to be in force</w:t>
      </w:r>
      <w:r w:rsidR="002C49D2" w:rsidRPr="00537A6C">
        <w:t>;</w:t>
      </w:r>
    </w:p>
    <w:p w14:paraId="43EF8967" w14:textId="77777777" w:rsidR="00A73540" w:rsidRPr="00537A6C" w:rsidRDefault="002C49D2" w:rsidP="00240367">
      <w:pPr>
        <w:pStyle w:val="paragraph"/>
      </w:pPr>
      <w:r w:rsidRPr="00537A6C">
        <w:tab/>
        <w:t>(e)</w:t>
      </w:r>
      <w:r w:rsidRPr="00537A6C">
        <w:tab/>
      </w:r>
      <w:r w:rsidR="00A73540" w:rsidRPr="00537A6C">
        <w:t xml:space="preserve">details of how access will be provided to the premises </w:t>
      </w:r>
      <w:r w:rsidR="00CB6DAB" w:rsidRPr="00537A6C">
        <w:t xml:space="preserve">at </w:t>
      </w:r>
      <w:r w:rsidR="00A73540" w:rsidRPr="00537A6C">
        <w:t>which activities authorised by the licence are to be undertaken for the purposes of the Secretary, or a person authorised by the Secretary, inspecting such premises</w:t>
      </w:r>
      <w:r w:rsidR="00CB6DAB" w:rsidRPr="00537A6C">
        <w:t>.</w:t>
      </w:r>
    </w:p>
    <w:p w14:paraId="57770663" w14:textId="77777777" w:rsidR="00BF6055" w:rsidRPr="00537A6C" w:rsidRDefault="002B53EC" w:rsidP="00BF6055">
      <w:pPr>
        <w:pStyle w:val="ItemHead"/>
      </w:pPr>
      <w:r w:rsidRPr="00537A6C">
        <w:t>22</w:t>
      </w:r>
      <w:r w:rsidR="00C249AC" w:rsidRPr="00537A6C">
        <w:t xml:space="preserve">  </w:t>
      </w:r>
      <w:r w:rsidR="00BF6055" w:rsidRPr="00537A6C">
        <w:t>Sub</w:t>
      </w:r>
      <w:r w:rsidR="00E44371" w:rsidRPr="00537A6C">
        <w:t>section 8</w:t>
      </w:r>
      <w:r w:rsidR="00BF6055" w:rsidRPr="00537A6C">
        <w:t>(3)</w:t>
      </w:r>
    </w:p>
    <w:p w14:paraId="0C3CF93B" w14:textId="77777777" w:rsidR="00BF6055" w:rsidRPr="00537A6C" w:rsidRDefault="00BF6055" w:rsidP="00BF6055">
      <w:pPr>
        <w:pStyle w:val="Item"/>
      </w:pPr>
      <w:r w:rsidRPr="00537A6C">
        <w:t>Omit “a licence”, substitute “a medicinal cannabis licence”.</w:t>
      </w:r>
    </w:p>
    <w:p w14:paraId="1A320A2D" w14:textId="77777777" w:rsidR="002834E3" w:rsidRPr="00537A6C" w:rsidRDefault="002B53EC" w:rsidP="002834E3">
      <w:pPr>
        <w:pStyle w:val="ItemHead"/>
      </w:pPr>
      <w:r w:rsidRPr="00537A6C">
        <w:t>23</w:t>
      </w:r>
      <w:r w:rsidR="002834E3" w:rsidRPr="00537A6C">
        <w:t xml:space="preserve">  After </w:t>
      </w:r>
      <w:r w:rsidR="00537A6C" w:rsidRPr="00537A6C">
        <w:t>paragraph 8</w:t>
      </w:r>
      <w:r w:rsidR="002834E3" w:rsidRPr="00537A6C">
        <w:t>(3)</w:t>
      </w:r>
      <w:r w:rsidR="008243CE" w:rsidRPr="00537A6C">
        <w:t>(b)</w:t>
      </w:r>
    </w:p>
    <w:p w14:paraId="0CBD2D9A" w14:textId="77777777" w:rsidR="008243CE" w:rsidRPr="00537A6C" w:rsidRDefault="008243CE" w:rsidP="008243CE">
      <w:pPr>
        <w:pStyle w:val="Item"/>
      </w:pPr>
      <w:r w:rsidRPr="00537A6C">
        <w:t>Insert:</w:t>
      </w:r>
    </w:p>
    <w:p w14:paraId="508B2AD6" w14:textId="77777777" w:rsidR="008243CE" w:rsidRPr="00537A6C" w:rsidRDefault="008243CE" w:rsidP="008243CE">
      <w:pPr>
        <w:pStyle w:val="paragraph"/>
      </w:pPr>
      <w:r w:rsidRPr="00537A6C">
        <w:tab/>
        <w:t>(c)</w:t>
      </w:r>
      <w:r w:rsidRPr="00537A6C">
        <w:tab/>
        <w:t xml:space="preserve">the total area of the land to be used to cultivate the </w:t>
      </w:r>
      <w:r w:rsidR="00B73ACE" w:rsidRPr="00537A6C">
        <w:t>proposed</w:t>
      </w:r>
      <w:r w:rsidRPr="00537A6C">
        <w:t xml:space="preserve"> plants;</w:t>
      </w:r>
    </w:p>
    <w:p w14:paraId="05F72EEF" w14:textId="77777777" w:rsidR="001E4241" w:rsidRPr="00537A6C" w:rsidRDefault="002B53EC" w:rsidP="001E4241">
      <w:pPr>
        <w:pStyle w:val="ItemHead"/>
      </w:pPr>
      <w:r w:rsidRPr="00537A6C">
        <w:t>24</w:t>
      </w:r>
      <w:r w:rsidR="001E4241" w:rsidRPr="00537A6C">
        <w:t xml:space="preserve">  </w:t>
      </w:r>
      <w:r w:rsidR="00E44371" w:rsidRPr="00537A6C">
        <w:t>Paragraph 8</w:t>
      </w:r>
      <w:r w:rsidR="001E4241" w:rsidRPr="00537A6C">
        <w:t>(3)(g)</w:t>
      </w:r>
    </w:p>
    <w:p w14:paraId="76D03C78" w14:textId="77777777" w:rsidR="001E4241" w:rsidRPr="00537A6C" w:rsidRDefault="001E4241" w:rsidP="001E4241">
      <w:pPr>
        <w:pStyle w:val="Item"/>
      </w:pPr>
      <w:r w:rsidRPr="00537A6C">
        <w:t>Omit “propagation;”, substitute “propagation.”.</w:t>
      </w:r>
    </w:p>
    <w:p w14:paraId="2DACC9E5" w14:textId="77777777" w:rsidR="001E4241" w:rsidRPr="00537A6C" w:rsidRDefault="002B53EC" w:rsidP="001E4241">
      <w:pPr>
        <w:pStyle w:val="ItemHead"/>
      </w:pPr>
      <w:r w:rsidRPr="00537A6C">
        <w:t>25</w:t>
      </w:r>
      <w:r w:rsidR="001E4241" w:rsidRPr="00537A6C">
        <w:t xml:space="preserve">  </w:t>
      </w:r>
      <w:r w:rsidR="00E44371" w:rsidRPr="00537A6C">
        <w:t>Paragraph 8</w:t>
      </w:r>
      <w:r w:rsidR="001E4241" w:rsidRPr="00537A6C">
        <w:t>(3)(h)</w:t>
      </w:r>
    </w:p>
    <w:p w14:paraId="58CA2B3C" w14:textId="77777777" w:rsidR="001E4241" w:rsidRPr="00537A6C" w:rsidRDefault="001E4241" w:rsidP="001E4241">
      <w:pPr>
        <w:pStyle w:val="Item"/>
      </w:pPr>
      <w:r w:rsidRPr="00537A6C">
        <w:t>Repeal the paragraph.</w:t>
      </w:r>
    </w:p>
    <w:p w14:paraId="5EE97CDA" w14:textId="77777777" w:rsidR="009E0CC7" w:rsidRPr="00537A6C" w:rsidRDefault="002B53EC" w:rsidP="00BF6055">
      <w:pPr>
        <w:pStyle w:val="ItemHead"/>
      </w:pPr>
      <w:r w:rsidRPr="00537A6C">
        <w:t>26</w:t>
      </w:r>
      <w:r w:rsidR="009E0CC7" w:rsidRPr="00537A6C">
        <w:t xml:space="preserve">  Sub</w:t>
      </w:r>
      <w:r w:rsidR="00E44371" w:rsidRPr="00537A6C">
        <w:t>section 8</w:t>
      </w:r>
      <w:r w:rsidR="009E0CC7" w:rsidRPr="00537A6C">
        <w:t>(4)</w:t>
      </w:r>
    </w:p>
    <w:p w14:paraId="3E67B227" w14:textId="77777777" w:rsidR="009E0CC7" w:rsidRPr="00537A6C" w:rsidRDefault="009E0CC7" w:rsidP="009E0CC7">
      <w:pPr>
        <w:pStyle w:val="Item"/>
      </w:pPr>
      <w:r w:rsidRPr="00537A6C">
        <w:t>Omit “a licence”, substitute “a medicinal cannabis licence”.</w:t>
      </w:r>
    </w:p>
    <w:p w14:paraId="2B2A5EC8" w14:textId="77777777" w:rsidR="00AB140E" w:rsidRPr="00537A6C" w:rsidRDefault="002B53EC" w:rsidP="00AB140E">
      <w:pPr>
        <w:pStyle w:val="ItemHead"/>
      </w:pPr>
      <w:r w:rsidRPr="00537A6C">
        <w:t>27</w:t>
      </w:r>
      <w:r w:rsidR="00745028" w:rsidRPr="00537A6C">
        <w:t xml:space="preserve">  </w:t>
      </w:r>
      <w:r w:rsidR="00E44371" w:rsidRPr="00537A6C">
        <w:t>Paragraph 8</w:t>
      </w:r>
      <w:r w:rsidR="00745028" w:rsidRPr="00537A6C">
        <w:t>(4)(b)</w:t>
      </w:r>
    </w:p>
    <w:p w14:paraId="1382E59E" w14:textId="77777777" w:rsidR="00240367" w:rsidRPr="00537A6C" w:rsidRDefault="00240367" w:rsidP="00996E44">
      <w:pPr>
        <w:pStyle w:val="Item"/>
      </w:pPr>
      <w:r w:rsidRPr="00537A6C">
        <w:t>Omit “, including for the lawful supply of cannabis or cannabis resin”.</w:t>
      </w:r>
    </w:p>
    <w:p w14:paraId="1FAF9267" w14:textId="77777777" w:rsidR="00E12D94" w:rsidRPr="00537A6C" w:rsidRDefault="002B53EC" w:rsidP="00E12D94">
      <w:pPr>
        <w:pStyle w:val="ItemHead"/>
      </w:pPr>
      <w:r w:rsidRPr="00537A6C">
        <w:t>28</w:t>
      </w:r>
      <w:r w:rsidR="009E0CC7" w:rsidRPr="00537A6C">
        <w:t xml:space="preserve">  At the end of </w:t>
      </w:r>
      <w:r w:rsidR="00E44371" w:rsidRPr="00537A6C">
        <w:t>section 8</w:t>
      </w:r>
    </w:p>
    <w:p w14:paraId="2D902F25" w14:textId="77777777" w:rsidR="009E0CC7" w:rsidRPr="00537A6C" w:rsidRDefault="009E0CC7" w:rsidP="009E0CC7">
      <w:pPr>
        <w:pStyle w:val="Item"/>
      </w:pPr>
      <w:r w:rsidRPr="00537A6C">
        <w:t>Add:</w:t>
      </w:r>
    </w:p>
    <w:p w14:paraId="0F6D5AFD" w14:textId="77777777" w:rsidR="00D51E3D" w:rsidRPr="00537A6C" w:rsidRDefault="00D51E3D" w:rsidP="00D51E3D">
      <w:pPr>
        <w:pStyle w:val="SubsectionHead"/>
      </w:pPr>
      <w:r w:rsidRPr="00537A6C">
        <w:t>Medicinal cannabis permits—manufacture</w:t>
      </w:r>
    </w:p>
    <w:p w14:paraId="71484664" w14:textId="77777777" w:rsidR="00D51E3D" w:rsidRPr="00537A6C" w:rsidRDefault="00D51E3D" w:rsidP="00D51E3D">
      <w:pPr>
        <w:pStyle w:val="subsection"/>
      </w:pPr>
      <w:r w:rsidRPr="00537A6C">
        <w:tab/>
        <w:t>(5)</w:t>
      </w:r>
      <w:r w:rsidRPr="00537A6C">
        <w:tab/>
        <w:t xml:space="preserve">An application for a medicinal cannabis permit that relates to a </w:t>
      </w:r>
      <w:r w:rsidR="00950C25" w:rsidRPr="00537A6C">
        <w:t xml:space="preserve">medicinal cannabis </w:t>
      </w:r>
      <w:r w:rsidRPr="00537A6C">
        <w:t xml:space="preserve">licence that authorises the manufacture of </w:t>
      </w:r>
      <w:r w:rsidR="00417C4E" w:rsidRPr="00537A6C">
        <w:t>a cannabis drug</w:t>
      </w:r>
      <w:r w:rsidRPr="00537A6C">
        <w:t xml:space="preserve"> must also contain the following information:</w:t>
      </w:r>
    </w:p>
    <w:p w14:paraId="7CC16A27" w14:textId="77777777" w:rsidR="00D51E3D" w:rsidRPr="00537A6C" w:rsidRDefault="00D51E3D" w:rsidP="00D51E3D">
      <w:pPr>
        <w:pStyle w:val="paragraph"/>
      </w:pPr>
      <w:r w:rsidRPr="00537A6C">
        <w:tab/>
        <w:t>(</w:t>
      </w:r>
      <w:r w:rsidR="00417C4E" w:rsidRPr="00537A6C">
        <w:t>a)</w:t>
      </w:r>
      <w:r w:rsidR="00417C4E" w:rsidRPr="00537A6C">
        <w:tab/>
        <w:t>the cannabis drug</w:t>
      </w:r>
      <w:r w:rsidRPr="00537A6C">
        <w:t xml:space="preserve"> proposed to manufactured;</w:t>
      </w:r>
    </w:p>
    <w:p w14:paraId="231255E0" w14:textId="77777777" w:rsidR="00D51E3D" w:rsidRPr="00537A6C" w:rsidRDefault="00D51E3D" w:rsidP="00D51E3D">
      <w:pPr>
        <w:pStyle w:val="paragraph"/>
        <w:rPr>
          <w:i/>
        </w:rPr>
      </w:pPr>
      <w:r w:rsidRPr="00537A6C">
        <w:tab/>
        <w:t>(b)</w:t>
      </w:r>
      <w:r w:rsidRPr="00537A6C">
        <w:tab/>
        <w:t>the proposed use of</w:t>
      </w:r>
      <w:r w:rsidR="00417C4E" w:rsidRPr="00537A6C">
        <w:t xml:space="preserve"> the manufactured cannabis drug</w:t>
      </w:r>
      <w:r w:rsidRPr="00537A6C">
        <w:t>;</w:t>
      </w:r>
    </w:p>
    <w:p w14:paraId="11754805" w14:textId="77777777" w:rsidR="00D51E3D" w:rsidRPr="00537A6C" w:rsidRDefault="00D51E3D" w:rsidP="00D51E3D">
      <w:pPr>
        <w:pStyle w:val="paragraph"/>
      </w:pPr>
      <w:r w:rsidRPr="00537A6C">
        <w:tab/>
        <w:t>(c)</w:t>
      </w:r>
      <w:r w:rsidRPr="00537A6C">
        <w:tab/>
        <w:t xml:space="preserve">the maximum </w:t>
      </w:r>
      <w:r w:rsidR="00AB140E" w:rsidRPr="00537A6C">
        <w:t xml:space="preserve">quantity </w:t>
      </w:r>
      <w:r w:rsidR="00417C4E" w:rsidRPr="00537A6C">
        <w:t>of the cannabis drug that is</w:t>
      </w:r>
      <w:r w:rsidRPr="00537A6C">
        <w:t xml:space="preserve"> proposed to be manufactured;</w:t>
      </w:r>
    </w:p>
    <w:p w14:paraId="5B58B2E5" w14:textId="77777777" w:rsidR="00D51E3D" w:rsidRPr="00537A6C" w:rsidRDefault="00D51E3D" w:rsidP="00D51E3D">
      <w:pPr>
        <w:pStyle w:val="paragraph"/>
      </w:pPr>
      <w:r w:rsidRPr="00537A6C">
        <w:tab/>
        <w:t>(</w:t>
      </w:r>
      <w:r w:rsidR="00951658" w:rsidRPr="00537A6C">
        <w:t>d</w:t>
      </w:r>
      <w:r w:rsidRPr="00537A6C">
        <w:t>)</w:t>
      </w:r>
      <w:r w:rsidRPr="00537A6C">
        <w:tab/>
      </w:r>
      <w:r w:rsidR="00741D8C" w:rsidRPr="00537A6C">
        <w:t xml:space="preserve">the maximum </w:t>
      </w:r>
      <w:r w:rsidR="00AB140E" w:rsidRPr="00537A6C">
        <w:t xml:space="preserve">quantity </w:t>
      </w:r>
      <w:r w:rsidR="00417C4E" w:rsidRPr="00537A6C">
        <w:t>of the cannabis drug</w:t>
      </w:r>
      <w:r w:rsidRPr="00537A6C">
        <w:t xml:space="preserve"> that, in the opinion of the applicant, having regard to prevailing market conditions, it will be necessary for the applicant to have in the applicant’s possession or control at any time for the normal conduct of business;</w:t>
      </w:r>
    </w:p>
    <w:p w14:paraId="74D3D52D" w14:textId="77777777" w:rsidR="00D51E3D" w:rsidRPr="00537A6C" w:rsidRDefault="00D51E3D" w:rsidP="00D51E3D">
      <w:pPr>
        <w:pStyle w:val="paragraph"/>
      </w:pPr>
      <w:r w:rsidRPr="00537A6C">
        <w:tab/>
        <w:t>(</w:t>
      </w:r>
      <w:r w:rsidR="00951658" w:rsidRPr="00537A6C">
        <w:t>e</w:t>
      </w:r>
      <w:r w:rsidRPr="00537A6C">
        <w:t>)</w:t>
      </w:r>
      <w:r w:rsidRPr="00537A6C">
        <w:tab/>
        <w:t>the period dur</w:t>
      </w:r>
      <w:r w:rsidR="00417C4E" w:rsidRPr="00537A6C">
        <w:t>ing which the cannabis drug is</w:t>
      </w:r>
      <w:r w:rsidRPr="00537A6C">
        <w:t xml:space="preserve"> to be manufactured</w:t>
      </w:r>
      <w:r w:rsidR="00C41B52" w:rsidRPr="00537A6C">
        <w:t>;</w:t>
      </w:r>
    </w:p>
    <w:p w14:paraId="7DA62551" w14:textId="77777777" w:rsidR="00C41B52" w:rsidRPr="00537A6C" w:rsidRDefault="00C41B52" w:rsidP="00D51E3D">
      <w:pPr>
        <w:pStyle w:val="paragraph"/>
      </w:pPr>
      <w:r w:rsidRPr="00537A6C">
        <w:tab/>
        <w:t>(f)</w:t>
      </w:r>
      <w:r w:rsidRPr="00537A6C">
        <w:tab/>
        <w:t>the starting materials to be used</w:t>
      </w:r>
      <w:r w:rsidR="00955C0F" w:rsidRPr="00537A6C">
        <w:t xml:space="preserve"> in the manufacture of the cannabis drug</w:t>
      </w:r>
      <w:r w:rsidRPr="00537A6C">
        <w:t>, the source of the starting materials and the amounts of the starting materials required to manufacture the cannabis drug.</w:t>
      </w:r>
    </w:p>
    <w:p w14:paraId="69F28BEF" w14:textId="77777777" w:rsidR="000F42FF" w:rsidRPr="00537A6C" w:rsidRDefault="002B53EC" w:rsidP="00D51E3D">
      <w:pPr>
        <w:pStyle w:val="ItemHead"/>
      </w:pPr>
      <w:r w:rsidRPr="00537A6C">
        <w:t>29</w:t>
      </w:r>
      <w:r w:rsidR="000F42FF" w:rsidRPr="00537A6C">
        <w:t xml:space="preserve">  </w:t>
      </w:r>
      <w:r w:rsidR="00E44371" w:rsidRPr="00537A6C">
        <w:t>Section 9</w:t>
      </w:r>
    </w:p>
    <w:p w14:paraId="18EF453D" w14:textId="77777777" w:rsidR="007C77BE" w:rsidRPr="00537A6C" w:rsidRDefault="00D52FDC" w:rsidP="007C77BE">
      <w:pPr>
        <w:pStyle w:val="Item"/>
      </w:pPr>
      <w:r w:rsidRPr="00537A6C">
        <w:t>Repeal the section, substitute:</w:t>
      </w:r>
    </w:p>
    <w:p w14:paraId="2E4000D7" w14:textId="77777777" w:rsidR="00B73ACE" w:rsidRPr="00537A6C" w:rsidRDefault="00B73ACE" w:rsidP="00B73ACE">
      <w:pPr>
        <w:pStyle w:val="ActHead5"/>
      </w:pPr>
      <w:bookmarkStart w:id="19" w:name="_Toc88657920"/>
      <w:r w:rsidRPr="00F1566B">
        <w:rPr>
          <w:rStyle w:val="CharSectno"/>
        </w:rPr>
        <w:t>9</w:t>
      </w:r>
      <w:r w:rsidRPr="00537A6C">
        <w:t xml:space="preserve">  Application for medicinal cannabis permit—document requirements</w:t>
      </w:r>
      <w:bookmarkEnd w:id="19"/>
    </w:p>
    <w:p w14:paraId="686CFD1D" w14:textId="77777777" w:rsidR="00B73ACE" w:rsidRPr="00537A6C" w:rsidRDefault="00B73ACE" w:rsidP="00B73ACE">
      <w:pPr>
        <w:pStyle w:val="subsection"/>
      </w:pPr>
      <w:r w:rsidRPr="00537A6C">
        <w:tab/>
      </w:r>
      <w:r w:rsidRPr="00537A6C">
        <w:tab/>
        <w:t xml:space="preserve">For the purposes of </w:t>
      </w:r>
      <w:r w:rsidR="00537A6C" w:rsidRPr="00537A6C">
        <w:t>paragraph 8</w:t>
      </w:r>
      <w:r w:rsidRPr="00537A6C">
        <w:t>P(2)(c) of the Act, the following documents are prescribed as documents that must accompany an application by the holder of a medicinal cannabis licence for a medicinal cannabis permit:</w:t>
      </w:r>
    </w:p>
    <w:p w14:paraId="3837268A" w14:textId="77777777" w:rsidR="005023BB" w:rsidRPr="00537A6C" w:rsidRDefault="00B73ACE" w:rsidP="00D52FDC">
      <w:pPr>
        <w:pStyle w:val="paragraph"/>
      </w:pPr>
      <w:r w:rsidRPr="00537A6C">
        <w:tab/>
      </w:r>
      <w:r w:rsidR="00D52FDC" w:rsidRPr="00537A6C">
        <w:t>(a)</w:t>
      </w:r>
      <w:r w:rsidR="00DE5A47" w:rsidRPr="00537A6C">
        <w:tab/>
      </w:r>
      <w:r w:rsidR="002D0048" w:rsidRPr="00537A6C">
        <w:t>if the application</w:t>
      </w:r>
      <w:r w:rsidR="00107006" w:rsidRPr="00537A6C">
        <w:t xml:space="preserve"> is for the first permit relating</w:t>
      </w:r>
      <w:r w:rsidR="00857FB1" w:rsidRPr="00537A6C">
        <w:t xml:space="preserve"> to the location where the activities authorised by the licence will be undertaken</w:t>
      </w:r>
      <w:r w:rsidR="002D0048" w:rsidRPr="00537A6C">
        <w:t>—</w:t>
      </w:r>
      <w:r w:rsidR="009A7657" w:rsidRPr="00537A6C">
        <w:t xml:space="preserve">a copy of </w:t>
      </w:r>
      <w:r w:rsidR="00D52FDC" w:rsidRPr="00537A6C">
        <w:t>the risk management plan that will be used to manage risks</w:t>
      </w:r>
      <w:r w:rsidR="00103C5B" w:rsidRPr="00537A6C">
        <w:t xml:space="preserve"> associated with the activities authorised by the licence</w:t>
      </w:r>
      <w:r w:rsidR="00D52FDC" w:rsidRPr="00537A6C">
        <w:t>, including risks posed to the health and safety of people</w:t>
      </w:r>
      <w:r w:rsidR="008F156D" w:rsidRPr="00537A6C">
        <w:t xml:space="preserve"> and risks posed to the </w:t>
      </w:r>
      <w:r w:rsidR="00D52FDC" w:rsidRPr="00537A6C">
        <w:t>environment;</w:t>
      </w:r>
    </w:p>
    <w:p w14:paraId="36CE5047" w14:textId="77777777" w:rsidR="00AA2B96" w:rsidRPr="00537A6C" w:rsidRDefault="00107006" w:rsidP="00D52FDC">
      <w:pPr>
        <w:pStyle w:val="paragraph"/>
      </w:pPr>
      <w:r w:rsidRPr="00537A6C">
        <w:tab/>
        <w:t>(b)</w:t>
      </w:r>
      <w:r w:rsidRPr="00537A6C">
        <w:tab/>
      </w:r>
      <w:r w:rsidR="00760D6F" w:rsidRPr="00537A6C">
        <w:t>if the application is for the first permit relating to the location where the activities authorised by the licence will be undertaken</w:t>
      </w:r>
      <w:r w:rsidRPr="00537A6C">
        <w:t>—</w:t>
      </w:r>
      <w:r w:rsidR="00AA2B96" w:rsidRPr="00537A6C">
        <w:t xml:space="preserve">a copy of the standard operating procedures and policies that deal with the following matters </w:t>
      </w:r>
      <w:r w:rsidR="00103C5B" w:rsidRPr="00537A6C">
        <w:t>in relation to t</w:t>
      </w:r>
      <w:r w:rsidR="00760D6F" w:rsidRPr="00537A6C">
        <w:t>hat</w:t>
      </w:r>
      <w:r w:rsidR="00103C5B" w:rsidRPr="00537A6C">
        <w:t xml:space="preserve"> </w:t>
      </w:r>
      <w:r w:rsidR="00E8274A" w:rsidRPr="00537A6C">
        <w:t>location</w:t>
      </w:r>
      <w:r w:rsidR="00AA2B96" w:rsidRPr="00537A6C">
        <w:t>:</w:t>
      </w:r>
    </w:p>
    <w:p w14:paraId="23EA8CF6" w14:textId="77777777" w:rsidR="008F156D" w:rsidRPr="00537A6C" w:rsidRDefault="008F156D" w:rsidP="008F156D">
      <w:pPr>
        <w:pStyle w:val="paragraphsub"/>
      </w:pPr>
      <w:r w:rsidRPr="00537A6C">
        <w:tab/>
        <w:t>(i)</w:t>
      </w:r>
      <w:r w:rsidRPr="00537A6C">
        <w:tab/>
      </w:r>
      <w:r w:rsidR="00FD6FCD" w:rsidRPr="00537A6C">
        <w:t>how persons entering th</w:t>
      </w:r>
      <w:r w:rsidR="002470D3" w:rsidRPr="00537A6C">
        <w:t>e</w:t>
      </w:r>
      <w:r w:rsidR="00E809A2" w:rsidRPr="00537A6C">
        <w:t xml:space="preserve"> location</w:t>
      </w:r>
      <w:r w:rsidR="00FD6FCD" w:rsidRPr="00537A6C">
        <w:t xml:space="preserve"> </w:t>
      </w:r>
      <w:r w:rsidR="000549C4" w:rsidRPr="00537A6C">
        <w:t xml:space="preserve">will </w:t>
      </w:r>
      <w:r w:rsidR="00FD6FCD" w:rsidRPr="00537A6C">
        <w:t>be controlled;</w:t>
      </w:r>
    </w:p>
    <w:p w14:paraId="782E72AF" w14:textId="77777777" w:rsidR="008F156D" w:rsidRPr="00537A6C" w:rsidRDefault="008F156D" w:rsidP="008F156D">
      <w:pPr>
        <w:pStyle w:val="paragraphsub"/>
      </w:pPr>
      <w:r w:rsidRPr="00537A6C">
        <w:tab/>
        <w:t>(ii)</w:t>
      </w:r>
      <w:r w:rsidRPr="00537A6C">
        <w:tab/>
      </w:r>
      <w:r w:rsidR="00C32A14" w:rsidRPr="00537A6C">
        <w:t>how unauthorised access at t</w:t>
      </w:r>
      <w:r w:rsidR="00E809A2" w:rsidRPr="00537A6C">
        <w:t>h</w:t>
      </w:r>
      <w:r w:rsidR="002470D3" w:rsidRPr="00537A6C">
        <w:t>e</w:t>
      </w:r>
      <w:r w:rsidR="00E809A2" w:rsidRPr="00537A6C">
        <w:t xml:space="preserve"> location</w:t>
      </w:r>
      <w:r w:rsidR="00C32A14" w:rsidRPr="00537A6C">
        <w:t xml:space="preserve"> will be prevented, monitored, detected and recorded;</w:t>
      </w:r>
    </w:p>
    <w:p w14:paraId="28F2A20E" w14:textId="77777777" w:rsidR="008F156D" w:rsidRPr="00537A6C" w:rsidRDefault="008F156D" w:rsidP="008F156D">
      <w:pPr>
        <w:pStyle w:val="paragraphsub"/>
      </w:pPr>
      <w:r w:rsidRPr="00537A6C">
        <w:tab/>
        <w:t>(iii)</w:t>
      </w:r>
      <w:r w:rsidRPr="00537A6C">
        <w:tab/>
      </w:r>
      <w:r w:rsidR="000549C4" w:rsidRPr="00537A6C">
        <w:t xml:space="preserve">the </w:t>
      </w:r>
      <w:r w:rsidRPr="00537A6C">
        <w:t xml:space="preserve">physical security </w:t>
      </w:r>
      <w:r w:rsidR="00C32A14" w:rsidRPr="00537A6C">
        <w:t>being used</w:t>
      </w:r>
      <w:r w:rsidR="001D0DDA" w:rsidRPr="00537A6C">
        <w:t xml:space="preserve"> to</w:t>
      </w:r>
      <w:r w:rsidR="00C32A14" w:rsidRPr="00537A6C">
        <w:t xml:space="preserve"> </w:t>
      </w:r>
      <w:r w:rsidRPr="00537A6C">
        <w:t xml:space="preserve">prevent, monitor and detect </w:t>
      </w:r>
      <w:r w:rsidR="00C32A14" w:rsidRPr="00537A6C">
        <w:t xml:space="preserve">the </w:t>
      </w:r>
      <w:r w:rsidRPr="00537A6C">
        <w:t>los</w:t>
      </w:r>
      <w:r w:rsidR="00FD6FCD" w:rsidRPr="00537A6C">
        <w:t>s</w:t>
      </w:r>
      <w:r w:rsidRPr="00537A6C">
        <w:t xml:space="preserve"> of cannabis plants</w:t>
      </w:r>
      <w:r w:rsidR="00DE699E" w:rsidRPr="00537A6C">
        <w:t xml:space="preserve">, </w:t>
      </w:r>
      <w:r w:rsidRPr="00537A6C">
        <w:t>cannabis drugs</w:t>
      </w:r>
      <w:r w:rsidR="00DE699E" w:rsidRPr="00537A6C">
        <w:t xml:space="preserve"> and starting materials relating to such drugs</w:t>
      </w:r>
      <w:r w:rsidRPr="00537A6C">
        <w:t>;</w:t>
      </w:r>
    </w:p>
    <w:p w14:paraId="7F3FBDF0" w14:textId="77777777" w:rsidR="00E809A2" w:rsidRPr="00537A6C" w:rsidRDefault="008F156D" w:rsidP="008F156D">
      <w:pPr>
        <w:pStyle w:val="paragraphsub"/>
      </w:pPr>
      <w:r w:rsidRPr="00537A6C">
        <w:tab/>
        <w:t>(iv)</w:t>
      </w:r>
      <w:r w:rsidRPr="00537A6C">
        <w:tab/>
      </w:r>
      <w:r w:rsidR="001D0DDA" w:rsidRPr="00537A6C">
        <w:t xml:space="preserve">the </w:t>
      </w:r>
      <w:r w:rsidR="00E809A2" w:rsidRPr="00537A6C">
        <w:t>loss and theft of cannabis plants</w:t>
      </w:r>
      <w:r w:rsidR="00DE699E" w:rsidRPr="00537A6C">
        <w:t>, cannabis drugs and starting materials relating to such drugs</w:t>
      </w:r>
      <w:r w:rsidR="00E809A2" w:rsidRPr="00537A6C">
        <w:t>;</w:t>
      </w:r>
    </w:p>
    <w:p w14:paraId="4B668BA2" w14:textId="77777777" w:rsidR="00E809A2" w:rsidRPr="00537A6C" w:rsidRDefault="00E809A2" w:rsidP="008F156D">
      <w:pPr>
        <w:pStyle w:val="paragraphsub"/>
      </w:pPr>
      <w:r w:rsidRPr="00537A6C">
        <w:tab/>
        <w:t>(v)</w:t>
      </w:r>
      <w:r w:rsidRPr="00537A6C">
        <w:tab/>
        <w:t>the disposal and destruction of cannabis plants</w:t>
      </w:r>
      <w:r w:rsidR="00DE699E" w:rsidRPr="00537A6C">
        <w:t xml:space="preserve">, </w:t>
      </w:r>
      <w:r w:rsidRPr="00537A6C">
        <w:t>cannabis drugs</w:t>
      </w:r>
      <w:r w:rsidR="00DE699E" w:rsidRPr="00537A6C">
        <w:t xml:space="preserve"> and starting materials relating to such drugs</w:t>
      </w:r>
      <w:r w:rsidRPr="00537A6C">
        <w:t>;</w:t>
      </w:r>
    </w:p>
    <w:p w14:paraId="3807B1F9" w14:textId="77777777" w:rsidR="00E809A2" w:rsidRPr="00537A6C" w:rsidRDefault="00E809A2" w:rsidP="008F156D">
      <w:pPr>
        <w:pStyle w:val="paragraphsub"/>
      </w:pPr>
      <w:r w:rsidRPr="00537A6C">
        <w:tab/>
        <w:t>(vi)</w:t>
      </w:r>
      <w:r w:rsidRPr="00537A6C">
        <w:tab/>
        <w:t>the supply, delivery and transportation of cannabis plants</w:t>
      </w:r>
      <w:r w:rsidR="00DE699E" w:rsidRPr="00537A6C">
        <w:t xml:space="preserve">, </w:t>
      </w:r>
      <w:r w:rsidRPr="00537A6C">
        <w:t>cannabis drugs</w:t>
      </w:r>
      <w:r w:rsidR="00DE699E" w:rsidRPr="00537A6C">
        <w:t xml:space="preserve"> and starting materials relating to such drugs</w:t>
      </w:r>
      <w:r w:rsidRPr="00537A6C">
        <w:t>;</w:t>
      </w:r>
    </w:p>
    <w:p w14:paraId="1A437B6B" w14:textId="77777777" w:rsidR="00FD6FCD" w:rsidRPr="00537A6C" w:rsidRDefault="00FD6FCD" w:rsidP="008F156D">
      <w:pPr>
        <w:pStyle w:val="paragraphsub"/>
      </w:pPr>
      <w:r w:rsidRPr="00537A6C">
        <w:tab/>
        <w:t>(vii)</w:t>
      </w:r>
      <w:r w:rsidRPr="00537A6C">
        <w:tab/>
      </w:r>
      <w:r w:rsidR="000549C4" w:rsidRPr="00537A6C">
        <w:t xml:space="preserve">the </w:t>
      </w:r>
      <w:r w:rsidRPr="00537A6C">
        <w:t>arrangements</w:t>
      </w:r>
      <w:r w:rsidR="003E5F93" w:rsidRPr="00537A6C">
        <w:t xml:space="preserve"> with</w:t>
      </w:r>
      <w:r w:rsidRPr="00537A6C">
        <w:t xml:space="preserve"> emergency services (</w:t>
      </w:r>
      <w:r w:rsidR="00E809A2" w:rsidRPr="00537A6C">
        <w:t xml:space="preserve">including </w:t>
      </w:r>
      <w:r w:rsidRPr="00537A6C">
        <w:t>a police service or relevant local government authority)</w:t>
      </w:r>
      <w:r w:rsidR="003E5F93" w:rsidRPr="00537A6C">
        <w:t xml:space="preserve"> </w:t>
      </w:r>
      <w:r w:rsidR="00D87BF8" w:rsidRPr="00537A6C">
        <w:t xml:space="preserve">to deal </w:t>
      </w:r>
      <w:r w:rsidR="003E5F93" w:rsidRPr="00537A6C">
        <w:t xml:space="preserve">with </w:t>
      </w:r>
      <w:r w:rsidRPr="00537A6C">
        <w:t>loss, theft, spoilage, disposal and destruction of cannabis plants</w:t>
      </w:r>
      <w:r w:rsidR="00DE699E" w:rsidRPr="00537A6C">
        <w:t>, cannabis drugs and starting materials relating to such drugs</w:t>
      </w:r>
      <w:r w:rsidRPr="00537A6C">
        <w:t>;</w:t>
      </w:r>
    </w:p>
    <w:p w14:paraId="29E2892C" w14:textId="77777777" w:rsidR="00FD6FCD" w:rsidRPr="00537A6C" w:rsidRDefault="00FD6FCD" w:rsidP="008F156D">
      <w:pPr>
        <w:pStyle w:val="paragraphsub"/>
      </w:pPr>
      <w:r w:rsidRPr="00537A6C">
        <w:tab/>
        <w:t>(viii)</w:t>
      </w:r>
      <w:r w:rsidRPr="00537A6C">
        <w:tab/>
      </w:r>
      <w:r w:rsidR="00C32A14" w:rsidRPr="00537A6C">
        <w:t>the retention of records</w:t>
      </w:r>
      <w:r w:rsidRPr="00537A6C">
        <w:t>;</w:t>
      </w:r>
    </w:p>
    <w:p w14:paraId="72B51388" w14:textId="77777777" w:rsidR="00FD6FCD" w:rsidRPr="00537A6C" w:rsidRDefault="00FD6FCD" w:rsidP="008F156D">
      <w:pPr>
        <w:pStyle w:val="paragraphsub"/>
      </w:pPr>
      <w:r w:rsidRPr="00537A6C">
        <w:tab/>
        <w:t>(ix)</w:t>
      </w:r>
      <w:r w:rsidRPr="00537A6C">
        <w:tab/>
      </w:r>
      <w:r w:rsidR="000549C4" w:rsidRPr="00537A6C">
        <w:t xml:space="preserve">the </w:t>
      </w:r>
      <w:r w:rsidRPr="00537A6C">
        <w:t>engage</w:t>
      </w:r>
      <w:r w:rsidR="009A7657" w:rsidRPr="00537A6C">
        <w:t>ment and retention of</w:t>
      </w:r>
      <w:r w:rsidR="00B91F73" w:rsidRPr="00537A6C">
        <w:t xml:space="preserve"> suitabl</w:t>
      </w:r>
      <w:r w:rsidR="009A7657" w:rsidRPr="00537A6C">
        <w:t>e</w:t>
      </w:r>
      <w:r w:rsidR="00B91F73" w:rsidRPr="00537A6C">
        <w:t xml:space="preserve"> staff</w:t>
      </w:r>
      <w:r w:rsidRPr="00537A6C">
        <w:t>;</w:t>
      </w:r>
    </w:p>
    <w:p w14:paraId="27BB2B3D" w14:textId="77777777" w:rsidR="000F3E13" w:rsidRPr="00537A6C" w:rsidRDefault="00D41430" w:rsidP="00D41430">
      <w:pPr>
        <w:pStyle w:val="paragraph"/>
      </w:pPr>
      <w:bookmarkStart w:id="20" w:name="_Hlk88641629"/>
      <w:r w:rsidRPr="00537A6C">
        <w:tab/>
      </w:r>
      <w:bookmarkStart w:id="21" w:name="_Hlk88641177"/>
      <w:r w:rsidR="000F3E13" w:rsidRPr="00537A6C">
        <w:t>(c)</w:t>
      </w:r>
      <w:r w:rsidR="000F3E13" w:rsidRPr="00537A6C">
        <w:tab/>
        <w:t xml:space="preserve">if </w:t>
      </w:r>
      <w:r w:rsidR="00970AC1" w:rsidRPr="00537A6C">
        <w:t>the application</w:t>
      </w:r>
      <w:r w:rsidR="002B0047" w:rsidRPr="00537A6C">
        <w:t xml:space="preserve"> is for a permit that </w:t>
      </w:r>
      <w:r w:rsidR="006C00CE" w:rsidRPr="00537A6C">
        <w:t>relates</w:t>
      </w:r>
      <w:r w:rsidR="00970AC1" w:rsidRPr="00537A6C">
        <w:t xml:space="preserve"> to a medical cannabis licence that authorises the </w:t>
      </w:r>
      <w:r w:rsidR="008E369C" w:rsidRPr="00537A6C">
        <w:t xml:space="preserve">cultivation of cannabis plants or the </w:t>
      </w:r>
      <w:r w:rsidR="00970AC1" w:rsidRPr="00537A6C">
        <w:t>production of cannabis or cannabis resin but</w:t>
      </w:r>
      <w:r w:rsidR="006C00CE" w:rsidRPr="00537A6C">
        <w:t xml:space="preserve"> </w:t>
      </w:r>
      <w:r w:rsidR="00970AC1" w:rsidRPr="00537A6C">
        <w:t>does not authorise the manufacture of a cannabis drug—copies of all contracts that are in place between the applicant for the permit and a person who is authorised by a medicinal cannabis licence to do any of the following:</w:t>
      </w:r>
    </w:p>
    <w:p w14:paraId="52768D1D" w14:textId="77777777" w:rsidR="00970AC1" w:rsidRPr="00537A6C" w:rsidRDefault="00970AC1" w:rsidP="00970AC1">
      <w:pPr>
        <w:pStyle w:val="paragraphsub"/>
      </w:pPr>
      <w:r w:rsidRPr="00537A6C">
        <w:tab/>
        <w:t>(i)</w:t>
      </w:r>
      <w:r w:rsidRPr="00537A6C">
        <w:tab/>
        <w:t>supply cannabis plants;</w:t>
      </w:r>
    </w:p>
    <w:p w14:paraId="29107617" w14:textId="77777777" w:rsidR="00970AC1" w:rsidRPr="00537A6C" w:rsidRDefault="00970AC1" w:rsidP="00970AC1">
      <w:pPr>
        <w:pStyle w:val="paragraphsub"/>
      </w:pPr>
      <w:r w:rsidRPr="00537A6C">
        <w:tab/>
        <w:t>(ii)</w:t>
      </w:r>
      <w:r w:rsidRPr="00537A6C">
        <w:tab/>
        <w:t>produce cannabis or cannabis resin;</w:t>
      </w:r>
    </w:p>
    <w:p w14:paraId="778F210D" w14:textId="77777777" w:rsidR="00970AC1" w:rsidRPr="00537A6C" w:rsidRDefault="00970AC1" w:rsidP="00970AC1">
      <w:pPr>
        <w:pStyle w:val="paragraphsub"/>
      </w:pPr>
      <w:r w:rsidRPr="00537A6C">
        <w:tab/>
        <w:t>(iii)</w:t>
      </w:r>
      <w:r w:rsidRPr="00537A6C">
        <w:tab/>
        <w:t>manufacture a cannabis drug.</w:t>
      </w:r>
    </w:p>
    <w:bookmarkEnd w:id="21"/>
    <w:bookmarkEnd w:id="20"/>
    <w:p w14:paraId="48F3E19D" w14:textId="77777777" w:rsidR="00F02A64" w:rsidRPr="00537A6C" w:rsidRDefault="002B53EC" w:rsidP="00CE0C45">
      <w:pPr>
        <w:pStyle w:val="ItemHead"/>
      </w:pPr>
      <w:r w:rsidRPr="00537A6C">
        <w:t>30</w:t>
      </w:r>
      <w:r w:rsidR="00F02A64" w:rsidRPr="00537A6C">
        <w:t xml:space="preserve">  At the end of </w:t>
      </w:r>
      <w:r w:rsidR="00E44371" w:rsidRPr="00537A6C">
        <w:t>Division 1</w:t>
      </w:r>
      <w:r w:rsidR="00F02A64" w:rsidRPr="00537A6C">
        <w:t xml:space="preserve"> of </w:t>
      </w:r>
      <w:r w:rsidR="00537A6C" w:rsidRPr="00537A6C">
        <w:t>Part 2</w:t>
      </w:r>
    </w:p>
    <w:p w14:paraId="4F232178" w14:textId="77777777" w:rsidR="00F02A64" w:rsidRPr="00537A6C" w:rsidRDefault="00F02A64" w:rsidP="00F02A64">
      <w:pPr>
        <w:pStyle w:val="Item"/>
      </w:pPr>
      <w:r w:rsidRPr="00537A6C">
        <w:t>Add:</w:t>
      </w:r>
    </w:p>
    <w:p w14:paraId="11C7E5D8" w14:textId="77777777" w:rsidR="00F02A64" w:rsidRPr="00537A6C" w:rsidRDefault="00F02A64" w:rsidP="00F02A64">
      <w:pPr>
        <w:pStyle w:val="ActHead5"/>
      </w:pPr>
      <w:bookmarkStart w:id="22" w:name="_Toc88657921"/>
      <w:r w:rsidRPr="00F1566B">
        <w:rPr>
          <w:rStyle w:val="CharSectno"/>
        </w:rPr>
        <w:t>11</w:t>
      </w:r>
      <w:r w:rsidRPr="00537A6C">
        <w:t xml:space="preserve">  Application for medicinal cannabis </w:t>
      </w:r>
      <w:r w:rsidR="00D6620C" w:rsidRPr="00537A6C">
        <w:t>permit</w:t>
      </w:r>
      <w:r w:rsidRPr="00537A6C">
        <w:t xml:space="preserve">—particular grounds for refusal of </w:t>
      </w:r>
      <w:r w:rsidR="00D6620C" w:rsidRPr="00537A6C">
        <w:t>permit</w:t>
      </w:r>
      <w:bookmarkEnd w:id="22"/>
    </w:p>
    <w:p w14:paraId="3CC93C80" w14:textId="77777777" w:rsidR="00F105C2" w:rsidRPr="00537A6C" w:rsidRDefault="00F02A64" w:rsidP="00F02A64">
      <w:pPr>
        <w:pStyle w:val="subsection"/>
      </w:pPr>
      <w:r w:rsidRPr="00537A6C">
        <w:tab/>
      </w:r>
      <w:r w:rsidRPr="00537A6C">
        <w:tab/>
        <w:t xml:space="preserve">For the purposes of </w:t>
      </w:r>
      <w:r w:rsidR="00E44371" w:rsidRPr="00537A6C">
        <w:t>subparagraph 9</w:t>
      </w:r>
      <w:r w:rsidRPr="00537A6C">
        <w:t xml:space="preserve">(4)(d)(ii) of the Act, </w:t>
      </w:r>
      <w:r w:rsidR="00F105C2" w:rsidRPr="00537A6C">
        <w:t>a purpose is the supply of the cannabis or cannabis resin to a person where one or more of the following apply:</w:t>
      </w:r>
    </w:p>
    <w:p w14:paraId="0F22DAB6" w14:textId="77777777" w:rsidR="00F105C2" w:rsidRPr="00537A6C" w:rsidRDefault="00F105C2" w:rsidP="00F105C2">
      <w:pPr>
        <w:pStyle w:val="paragraph"/>
      </w:pPr>
      <w:r w:rsidRPr="00537A6C">
        <w:tab/>
        <w:t>(a)</w:t>
      </w:r>
      <w:r w:rsidRPr="00537A6C">
        <w:tab/>
        <w:t xml:space="preserve">the person </w:t>
      </w:r>
      <w:r w:rsidR="00F02A64" w:rsidRPr="00537A6C">
        <w:t xml:space="preserve">holds a licence under </w:t>
      </w:r>
      <w:r w:rsidR="00E44371" w:rsidRPr="00537A6C">
        <w:t>Part 3</w:t>
      </w:r>
      <w:r w:rsidR="00537A6C">
        <w:noBreakHyphen/>
      </w:r>
      <w:r w:rsidR="00F02A64" w:rsidRPr="00537A6C">
        <w:t xml:space="preserve">3 of the </w:t>
      </w:r>
      <w:r w:rsidR="00F02A64" w:rsidRPr="00537A6C">
        <w:rPr>
          <w:i/>
        </w:rPr>
        <w:t xml:space="preserve">Therapeutic Goods Act 1989 </w:t>
      </w:r>
      <w:r w:rsidR="00F02A64" w:rsidRPr="00537A6C">
        <w:t>for use</w:t>
      </w:r>
      <w:r w:rsidR="00D078BC" w:rsidRPr="00537A6C">
        <w:t xml:space="preserve"> by that person of cannabis or cannabis resin in the m</w:t>
      </w:r>
      <w:r w:rsidR="00F02A64" w:rsidRPr="00537A6C">
        <w:t>anufacture of a medicine (within the meaning of that Act)</w:t>
      </w:r>
      <w:r w:rsidRPr="00537A6C">
        <w:t>;</w:t>
      </w:r>
    </w:p>
    <w:p w14:paraId="472D3449" w14:textId="77777777" w:rsidR="00CB07A8" w:rsidRPr="00537A6C" w:rsidRDefault="00CB07A8" w:rsidP="00F105C2">
      <w:pPr>
        <w:pStyle w:val="paragraph"/>
      </w:pPr>
      <w:r w:rsidRPr="00537A6C">
        <w:tab/>
        <w:t>(b)</w:t>
      </w:r>
      <w:r w:rsidRPr="00537A6C">
        <w:tab/>
        <w:t xml:space="preserve">the person is a pharmacist in a public hospital and the supply is for the purposes of that person dispensing </w:t>
      </w:r>
      <w:r w:rsidR="00760D6F" w:rsidRPr="00537A6C">
        <w:t>the cannabis or cannabis resin in accordance with that Act;</w:t>
      </w:r>
    </w:p>
    <w:p w14:paraId="2C3BA8E4" w14:textId="77777777" w:rsidR="00412254" w:rsidRPr="00537A6C" w:rsidRDefault="00CB07A8" w:rsidP="00F105C2">
      <w:pPr>
        <w:pStyle w:val="paragraph"/>
      </w:pPr>
      <w:r w:rsidRPr="00537A6C">
        <w:tab/>
        <w:t>(c)</w:t>
      </w:r>
      <w:r w:rsidRPr="00537A6C">
        <w:tab/>
        <w:t>the person holds an approval</w:t>
      </w:r>
      <w:r w:rsidR="00760D6F" w:rsidRPr="00537A6C">
        <w:t xml:space="preserve"> under </w:t>
      </w:r>
      <w:r w:rsidR="00E44371" w:rsidRPr="00537A6C">
        <w:t>subsection 1</w:t>
      </w:r>
      <w:r w:rsidR="00760D6F" w:rsidRPr="00537A6C">
        <w:t>9(1) of that Act</w:t>
      </w:r>
      <w:r w:rsidR="00DE5A47" w:rsidRPr="00537A6C">
        <w:t xml:space="preserve"> </w:t>
      </w:r>
      <w:r w:rsidR="00760D6F" w:rsidRPr="00537A6C">
        <w:t>to supply cannabis or cannabis resin for use solely for experimental purposes in humans;</w:t>
      </w:r>
    </w:p>
    <w:p w14:paraId="07CAFA8A" w14:textId="77777777" w:rsidR="00F105C2" w:rsidRPr="00537A6C" w:rsidRDefault="00DE5A47" w:rsidP="00F105C2">
      <w:pPr>
        <w:pStyle w:val="paragraph"/>
      </w:pPr>
      <w:r w:rsidRPr="00537A6C">
        <w:tab/>
        <w:t>(d)</w:t>
      </w:r>
      <w:r w:rsidRPr="00537A6C">
        <w:tab/>
      </w:r>
      <w:r w:rsidR="00F105C2" w:rsidRPr="00537A6C">
        <w:t xml:space="preserve">the person is authorised under State or Territory legislation to obtain, possess and hold </w:t>
      </w:r>
      <w:r w:rsidR="00760D6F" w:rsidRPr="00537A6C">
        <w:t xml:space="preserve">cannabis or cannabis resin </w:t>
      </w:r>
      <w:r w:rsidR="00F105C2" w:rsidRPr="00537A6C">
        <w:t>for testing or research;</w:t>
      </w:r>
    </w:p>
    <w:p w14:paraId="10FA2D18" w14:textId="77777777" w:rsidR="00412254" w:rsidRPr="00537A6C" w:rsidRDefault="00F105C2" w:rsidP="00DE5A47">
      <w:pPr>
        <w:pStyle w:val="paragraph"/>
      </w:pPr>
      <w:r w:rsidRPr="00537A6C">
        <w:tab/>
        <w:t>(</w:t>
      </w:r>
      <w:r w:rsidR="00DE5A47" w:rsidRPr="00537A6C">
        <w:t>e</w:t>
      </w:r>
      <w:r w:rsidRPr="00537A6C">
        <w:t>)</w:t>
      </w:r>
      <w:r w:rsidRPr="00537A6C">
        <w:tab/>
        <w:t xml:space="preserve">the person holds a licence under the </w:t>
      </w:r>
      <w:r w:rsidRPr="00537A6C">
        <w:rPr>
          <w:i/>
        </w:rPr>
        <w:t xml:space="preserve">Customs (Prohibited Exports) </w:t>
      </w:r>
      <w:r w:rsidR="00E44371" w:rsidRPr="00537A6C">
        <w:rPr>
          <w:i/>
        </w:rPr>
        <w:t>Regulations 1</w:t>
      </w:r>
      <w:r w:rsidRPr="00537A6C">
        <w:rPr>
          <w:i/>
        </w:rPr>
        <w:t>958</w:t>
      </w:r>
      <w:r w:rsidR="00760D6F" w:rsidRPr="00537A6C">
        <w:t xml:space="preserve"> to export cannabis or cannabis resin.</w:t>
      </w:r>
    </w:p>
    <w:p w14:paraId="68A0A498" w14:textId="77777777" w:rsidR="00E12D94" w:rsidRPr="00537A6C" w:rsidRDefault="002B53EC" w:rsidP="00CE0C45">
      <w:pPr>
        <w:pStyle w:val="ItemHead"/>
      </w:pPr>
      <w:r w:rsidRPr="00537A6C">
        <w:t>31</w:t>
      </w:r>
      <w:r w:rsidR="000F42FF" w:rsidRPr="00537A6C">
        <w:t xml:space="preserve">  </w:t>
      </w:r>
      <w:r w:rsidR="00E12D94" w:rsidRPr="00537A6C">
        <w:t>Division</w:t>
      </w:r>
      <w:r w:rsidR="00B42EE0" w:rsidRPr="00537A6C">
        <w:t> </w:t>
      </w:r>
      <w:r w:rsidR="00E12D94" w:rsidRPr="00537A6C">
        <w:t xml:space="preserve">2 of </w:t>
      </w:r>
      <w:r w:rsidR="00537A6C" w:rsidRPr="00537A6C">
        <w:t>Part 2</w:t>
      </w:r>
    </w:p>
    <w:p w14:paraId="75D741DE" w14:textId="77777777" w:rsidR="00E12D94" w:rsidRPr="00537A6C" w:rsidRDefault="00E12D94" w:rsidP="00E12D94">
      <w:pPr>
        <w:pStyle w:val="Item"/>
      </w:pPr>
      <w:r w:rsidRPr="00537A6C">
        <w:t>Repeal the Division.</w:t>
      </w:r>
    </w:p>
    <w:p w14:paraId="5E06DC01" w14:textId="77777777" w:rsidR="00006D04" w:rsidRPr="00537A6C" w:rsidRDefault="002B53EC" w:rsidP="00006D04">
      <w:pPr>
        <w:pStyle w:val="ItemHead"/>
      </w:pPr>
      <w:r w:rsidRPr="00537A6C">
        <w:t>32</w:t>
      </w:r>
      <w:r w:rsidR="00006D04" w:rsidRPr="00537A6C">
        <w:t xml:space="preserve">  </w:t>
      </w:r>
      <w:r w:rsidR="002D52F1" w:rsidRPr="00537A6C">
        <w:t>Division 3</w:t>
      </w:r>
      <w:r w:rsidR="00006D04" w:rsidRPr="00537A6C">
        <w:t xml:space="preserve"> of </w:t>
      </w:r>
      <w:r w:rsidR="00537A6C" w:rsidRPr="00537A6C">
        <w:t>Part 2</w:t>
      </w:r>
      <w:r w:rsidR="00006D04" w:rsidRPr="00537A6C">
        <w:t xml:space="preserve"> (heading)</w:t>
      </w:r>
    </w:p>
    <w:p w14:paraId="48330408" w14:textId="77777777" w:rsidR="00006D04" w:rsidRPr="00537A6C" w:rsidRDefault="00006D04" w:rsidP="00006D04">
      <w:pPr>
        <w:pStyle w:val="Item"/>
      </w:pPr>
      <w:r w:rsidRPr="00537A6C">
        <w:t>Before “</w:t>
      </w:r>
      <w:r w:rsidRPr="00537A6C">
        <w:rPr>
          <w:b/>
        </w:rPr>
        <w:t>cannabis</w:t>
      </w:r>
      <w:r w:rsidRPr="00537A6C">
        <w:t>”, insert “</w:t>
      </w:r>
      <w:r w:rsidRPr="00537A6C">
        <w:rPr>
          <w:b/>
        </w:rPr>
        <w:t>medicinal</w:t>
      </w:r>
      <w:r w:rsidRPr="00537A6C">
        <w:t>”.</w:t>
      </w:r>
    </w:p>
    <w:p w14:paraId="682E6F6F" w14:textId="77777777" w:rsidR="004A68CB" w:rsidRPr="00537A6C" w:rsidRDefault="002B53EC" w:rsidP="004A68CB">
      <w:pPr>
        <w:pStyle w:val="ItemHead"/>
      </w:pPr>
      <w:r w:rsidRPr="00537A6C">
        <w:t>33</w:t>
      </w:r>
      <w:r w:rsidR="004A68CB" w:rsidRPr="00537A6C">
        <w:t xml:space="preserve">  Before </w:t>
      </w:r>
      <w:r w:rsidR="00E44371" w:rsidRPr="00537A6C">
        <w:t>section 1</w:t>
      </w:r>
      <w:r w:rsidR="004A68CB" w:rsidRPr="00537A6C">
        <w:t>8</w:t>
      </w:r>
    </w:p>
    <w:p w14:paraId="5875EEEF" w14:textId="77777777" w:rsidR="00CE5D2A" w:rsidRPr="00537A6C" w:rsidRDefault="004A68CB" w:rsidP="00CE5D2A">
      <w:pPr>
        <w:pStyle w:val="Item"/>
      </w:pPr>
      <w:r w:rsidRPr="00537A6C">
        <w:t>Insert:</w:t>
      </w:r>
    </w:p>
    <w:p w14:paraId="3F5C1919" w14:textId="77777777" w:rsidR="004A68CB" w:rsidRPr="00537A6C" w:rsidRDefault="004A68CB" w:rsidP="004A68CB">
      <w:pPr>
        <w:pStyle w:val="ActHead5"/>
      </w:pPr>
      <w:bookmarkStart w:id="23" w:name="_Toc88657922"/>
      <w:r w:rsidRPr="00F1566B">
        <w:rPr>
          <w:rStyle w:val="CharSectno"/>
        </w:rPr>
        <w:t>17</w:t>
      </w:r>
      <w:r w:rsidRPr="00537A6C">
        <w:t xml:space="preserve">  Condition that medicinal cannabis licence holder</w:t>
      </w:r>
      <w:r w:rsidR="00BB03D0" w:rsidRPr="00537A6C">
        <w:t xml:space="preserve"> must </w:t>
      </w:r>
      <w:r w:rsidR="009F311A" w:rsidRPr="00537A6C">
        <w:t>only use</w:t>
      </w:r>
      <w:r w:rsidR="00BB03D0" w:rsidRPr="00537A6C">
        <w:t xml:space="preserve"> seeds, cultivars or other genetic material of cannabis plants </w:t>
      </w:r>
      <w:r w:rsidR="009F311A" w:rsidRPr="00537A6C">
        <w:t xml:space="preserve">obtained </w:t>
      </w:r>
      <w:r w:rsidR="00BB03D0" w:rsidRPr="00537A6C">
        <w:t>from legitimate sources</w:t>
      </w:r>
      <w:bookmarkEnd w:id="23"/>
    </w:p>
    <w:p w14:paraId="4B3B987E" w14:textId="77777777" w:rsidR="005825FE" w:rsidRPr="00537A6C" w:rsidRDefault="002A3203" w:rsidP="002A3203">
      <w:pPr>
        <w:pStyle w:val="subsection"/>
      </w:pPr>
      <w:r w:rsidRPr="00537A6C">
        <w:tab/>
      </w:r>
      <w:r w:rsidRPr="00537A6C">
        <w:tab/>
        <w:t xml:space="preserve">For the purposes of </w:t>
      </w:r>
      <w:r w:rsidR="00E44371" w:rsidRPr="00537A6C">
        <w:t>paragraph 1</w:t>
      </w:r>
      <w:r w:rsidRPr="00537A6C">
        <w:t xml:space="preserve">0C(b) of the Act, it is a condition of a medicinal cannabis licence that the licence holder must only </w:t>
      </w:r>
      <w:r w:rsidR="005825FE" w:rsidRPr="00537A6C">
        <w:t xml:space="preserve">use </w:t>
      </w:r>
      <w:r w:rsidRPr="00537A6C">
        <w:t xml:space="preserve">seeds, cultivars or other genetic material of a cannabis plant </w:t>
      </w:r>
      <w:r w:rsidR="005825FE" w:rsidRPr="00537A6C">
        <w:t>obtained in a way that is permitted by the laws of Australia.</w:t>
      </w:r>
    </w:p>
    <w:p w14:paraId="4855ED65" w14:textId="77777777" w:rsidR="009F311A" w:rsidRPr="00537A6C" w:rsidRDefault="009F311A" w:rsidP="001457FD">
      <w:pPr>
        <w:pStyle w:val="ActHead5"/>
      </w:pPr>
      <w:bookmarkStart w:id="24" w:name="_Toc88657923"/>
      <w:r w:rsidRPr="00F1566B">
        <w:rPr>
          <w:rStyle w:val="CharSectno"/>
        </w:rPr>
        <w:t>17A</w:t>
      </w:r>
      <w:r w:rsidRPr="00537A6C">
        <w:t xml:space="preserve">  </w:t>
      </w:r>
      <w:r w:rsidR="00CD6D0B" w:rsidRPr="00537A6C">
        <w:t>Condition that medicinal cannabis licence holder must give information relating to activities authorised by licence if requested</w:t>
      </w:r>
      <w:bookmarkEnd w:id="24"/>
    </w:p>
    <w:p w14:paraId="23810A71" w14:textId="77777777" w:rsidR="005023BB" w:rsidRPr="00537A6C" w:rsidRDefault="00517D5D" w:rsidP="00760D6F">
      <w:pPr>
        <w:pStyle w:val="subsection"/>
      </w:pPr>
      <w:r w:rsidRPr="00537A6C">
        <w:tab/>
      </w:r>
      <w:r w:rsidRPr="00537A6C">
        <w:tab/>
        <w:t xml:space="preserve">For the purposes of </w:t>
      </w:r>
      <w:r w:rsidR="00E44371" w:rsidRPr="00537A6C">
        <w:t>paragraph 1</w:t>
      </w:r>
      <w:r w:rsidRPr="00537A6C">
        <w:t>0C(b) of the Act, it is a condition of a medicinal cannabis licence that</w:t>
      </w:r>
      <w:r w:rsidR="00412254" w:rsidRPr="00537A6C">
        <w:t>,</w:t>
      </w:r>
      <w:r w:rsidRPr="00537A6C">
        <w:t xml:space="preserve"> </w:t>
      </w:r>
      <w:r w:rsidR="00C82362" w:rsidRPr="00537A6C">
        <w:t xml:space="preserve">if the licence holder </w:t>
      </w:r>
      <w:r w:rsidR="007B07A9" w:rsidRPr="00537A6C">
        <w:t>receives</w:t>
      </w:r>
      <w:r w:rsidR="00C82362" w:rsidRPr="00537A6C">
        <w:t xml:space="preserve"> a request, in writing, from the Secretary for information relating to the activities authorised by the licence</w:t>
      </w:r>
      <w:r w:rsidR="00CD6D0B" w:rsidRPr="00537A6C">
        <w:t>,</w:t>
      </w:r>
      <w:r w:rsidR="007B07A9" w:rsidRPr="00537A6C">
        <w:t xml:space="preserve"> the licence holder must provide the </w:t>
      </w:r>
      <w:r w:rsidR="00CD6D0B" w:rsidRPr="00537A6C">
        <w:t xml:space="preserve">requested </w:t>
      </w:r>
      <w:r w:rsidR="007B07A9" w:rsidRPr="00537A6C">
        <w:t>information within the period specified in the request</w:t>
      </w:r>
      <w:r w:rsidR="007B07A9" w:rsidRPr="00537A6C">
        <w:rPr>
          <w:i/>
        </w:rPr>
        <w:t xml:space="preserve"> </w:t>
      </w:r>
      <w:r w:rsidR="00760D6F" w:rsidRPr="00537A6C">
        <w:t>(</w:t>
      </w:r>
      <w:r w:rsidR="007B07A9" w:rsidRPr="00537A6C">
        <w:t>which must not be less than</w:t>
      </w:r>
      <w:r w:rsidR="00CD6D0B" w:rsidRPr="00537A6C">
        <w:t xml:space="preserve"> 14 days).</w:t>
      </w:r>
    </w:p>
    <w:p w14:paraId="287A6738" w14:textId="77777777" w:rsidR="00077FA7" w:rsidRPr="00537A6C" w:rsidRDefault="00077FA7" w:rsidP="00077FA7">
      <w:pPr>
        <w:pStyle w:val="ActHead5"/>
      </w:pPr>
      <w:bookmarkStart w:id="25" w:name="_Toc88657924"/>
      <w:r w:rsidRPr="00F1566B">
        <w:rPr>
          <w:rStyle w:val="CharSectno"/>
        </w:rPr>
        <w:t>17B</w:t>
      </w:r>
      <w:r w:rsidRPr="00537A6C">
        <w:t xml:space="preserve">  Condition that medicinal cannabis licence holder must retain records</w:t>
      </w:r>
      <w:bookmarkEnd w:id="25"/>
    </w:p>
    <w:p w14:paraId="7AD6A4D5" w14:textId="77777777" w:rsidR="00C7682B" w:rsidRPr="00537A6C" w:rsidRDefault="00C7682B" w:rsidP="00C7682B">
      <w:pPr>
        <w:pStyle w:val="subsection"/>
      </w:pPr>
      <w:r w:rsidRPr="00537A6C">
        <w:tab/>
      </w:r>
      <w:r w:rsidR="004A368C" w:rsidRPr="00537A6C">
        <w:tab/>
        <w:t xml:space="preserve">For the purposes of </w:t>
      </w:r>
      <w:r w:rsidR="00E44371" w:rsidRPr="00537A6C">
        <w:t>paragraph 1</w:t>
      </w:r>
      <w:r w:rsidR="004A368C" w:rsidRPr="00537A6C">
        <w:t>0C(b) of the Act, it is a condition of a medicinal cannabis licence that the licence holder must keep</w:t>
      </w:r>
      <w:r w:rsidR="00D56C61" w:rsidRPr="00537A6C">
        <w:t xml:space="preserve"> </w:t>
      </w:r>
      <w:r w:rsidR="004A368C" w:rsidRPr="00537A6C">
        <w:t>records that relate to the activities</w:t>
      </w:r>
      <w:r w:rsidR="008E5C43" w:rsidRPr="00537A6C">
        <w:t xml:space="preserve"> </w:t>
      </w:r>
      <w:r w:rsidR="00B756E2" w:rsidRPr="00537A6C">
        <w:t>authorised by the licence</w:t>
      </w:r>
      <w:r w:rsidR="00DA1506" w:rsidRPr="00537A6C">
        <w:t xml:space="preserve"> for the period</w:t>
      </w:r>
      <w:r w:rsidRPr="00537A6C">
        <w:t>:</w:t>
      </w:r>
    </w:p>
    <w:p w14:paraId="177E8940" w14:textId="77777777" w:rsidR="008E5C43" w:rsidRPr="00537A6C" w:rsidRDefault="008E5C43" w:rsidP="008E5C43">
      <w:pPr>
        <w:pStyle w:val="paragraph"/>
      </w:pPr>
      <w:r w:rsidRPr="00537A6C">
        <w:tab/>
        <w:t>(a)</w:t>
      </w:r>
      <w:r w:rsidRPr="00537A6C">
        <w:tab/>
        <w:t>begin</w:t>
      </w:r>
      <w:r w:rsidR="00B756E2" w:rsidRPr="00537A6C">
        <w:t>ning</w:t>
      </w:r>
      <w:r w:rsidRPr="00537A6C">
        <w:t xml:space="preserve"> when the record came into existence; and</w:t>
      </w:r>
    </w:p>
    <w:p w14:paraId="6C64181E" w14:textId="77777777" w:rsidR="00C21791" w:rsidRPr="00537A6C" w:rsidRDefault="008E5C43" w:rsidP="008E5C43">
      <w:pPr>
        <w:pStyle w:val="paragraph"/>
      </w:pPr>
      <w:r w:rsidRPr="00537A6C">
        <w:tab/>
        <w:t>(b)</w:t>
      </w:r>
      <w:r w:rsidRPr="00537A6C">
        <w:tab/>
        <w:t>end</w:t>
      </w:r>
      <w:r w:rsidR="00B756E2" w:rsidRPr="00537A6C">
        <w:t>ing</w:t>
      </w:r>
      <w:r w:rsidRPr="00537A6C">
        <w:t xml:space="preserve"> 5 years after that time</w:t>
      </w:r>
      <w:r w:rsidR="005069F7" w:rsidRPr="00537A6C">
        <w:t>.</w:t>
      </w:r>
    </w:p>
    <w:p w14:paraId="56FE15C2" w14:textId="77777777" w:rsidR="002E5DB6" w:rsidRPr="00537A6C" w:rsidRDefault="002E5DB6" w:rsidP="002E5DB6">
      <w:pPr>
        <w:pStyle w:val="ActHead5"/>
      </w:pPr>
      <w:bookmarkStart w:id="26" w:name="_Toc88657925"/>
      <w:r w:rsidRPr="00F1566B">
        <w:rPr>
          <w:rStyle w:val="CharSectno"/>
        </w:rPr>
        <w:t>17C</w:t>
      </w:r>
      <w:r w:rsidRPr="00537A6C">
        <w:t xml:space="preserve">  Condition that medicinal cannabis licence holder </w:t>
      </w:r>
      <w:r w:rsidR="00D00E1A" w:rsidRPr="00537A6C">
        <w:t xml:space="preserve">must notify </w:t>
      </w:r>
      <w:r w:rsidRPr="00537A6C">
        <w:t>emergency services</w:t>
      </w:r>
      <w:bookmarkEnd w:id="26"/>
    </w:p>
    <w:p w14:paraId="6C958BD1" w14:textId="77777777" w:rsidR="002D7945" w:rsidRPr="00537A6C" w:rsidRDefault="002E5DB6" w:rsidP="002E5DB6">
      <w:pPr>
        <w:pStyle w:val="subsection"/>
      </w:pPr>
      <w:r w:rsidRPr="00537A6C">
        <w:tab/>
      </w:r>
      <w:r w:rsidR="005B70DA" w:rsidRPr="00537A6C">
        <w:tab/>
      </w:r>
      <w:r w:rsidRPr="00537A6C">
        <w:t xml:space="preserve">For the purposes of </w:t>
      </w:r>
      <w:r w:rsidR="00E44371" w:rsidRPr="00537A6C">
        <w:t>paragraph 1</w:t>
      </w:r>
      <w:r w:rsidRPr="00537A6C">
        <w:t>0C(b) of the Act, it is a condition of a medicinal cannabis licence that the licence holder must</w:t>
      </w:r>
      <w:r w:rsidR="002D7945" w:rsidRPr="00537A6C">
        <w:t xml:space="preserve"> ensure that:</w:t>
      </w:r>
    </w:p>
    <w:p w14:paraId="4021B0AF" w14:textId="77777777" w:rsidR="002E5DB6" w:rsidRPr="00537A6C" w:rsidRDefault="002D7945" w:rsidP="002D7945">
      <w:pPr>
        <w:pStyle w:val="paragraph"/>
      </w:pPr>
      <w:r w:rsidRPr="00537A6C">
        <w:tab/>
        <w:t>(a)</w:t>
      </w:r>
      <w:r w:rsidRPr="00537A6C">
        <w:tab/>
      </w:r>
      <w:r w:rsidR="007F3C0D" w:rsidRPr="00537A6C">
        <w:t xml:space="preserve">the following information is provided to the </w:t>
      </w:r>
      <w:r w:rsidR="00D00E1A" w:rsidRPr="00537A6C">
        <w:t>fire</w:t>
      </w:r>
      <w:r w:rsidR="007F3C0D" w:rsidRPr="00537A6C">
        <w:t xml:space="preserve"> service</w:t>
      </w:r>
      <w:r w:rsidR="00D00E1A" w:rsidRPr="00537A6C">
        <w:t xml:space="preserve"> and police </w:t>
      </w:r>
      <w:r w:rsidR="00B756E2" w:rsidRPr="00537A6C">
        <w:t>service</w:t>
      </w:r>
      <w:r w:rsidR="005B70DA" w:rsidRPr="00537A6C">
        <w:t xml:space="preserve"> that have responsibility for the area</w:t>
      </w:r>
      <w:r w:rsidR="005B70DA" w:rsidRPr="00537A6C">
        <w:rPr>
          <w:i/>
        </w:rPr>
        <w:t xml:space="preserve"> </w:t>
      </w:r>
      <w:r w:rsidR="00D00E1A" w:rsidRPr="00537A6C">
        <w:t>in which the activit</w:t>
      </w:r>
      <w:r w:rsidR="00FE2C4F" w:rsidRPr="00537A6C">
        <w:t>y</w:t>
      </w:r>
      <w:r w:rsidR="00D00E1A" w:rsidRPr="00537A6C">
        <w:t xml:space="preserve"> authorised by the licence </w:t>
      </w:r>
      <w:r w:rsidR="007F3C0D" w:rsidRPr="00537A6C">
        <w:t>is</w:t>
      </w:r>
      <w:r w:rsidR="00FE2C4F" w:rsidRPr="00537A6C">
        <w:t xml:space="preserve"> undertaken:</w:t>
      </w:r>
    </w:p>
    <w:p w14:paraId="678408CE" w14:textId="77777777" w:rsidR="00D00E1A" w:rsidRPr="00537A6C" w:rsidRDefault="00D00E1A" w:rsidP="002D7945">
      <w:pPr>
        <w:pStyle w:val="paragraphsub"/>
      </w:pPr>
      <w:r w:rsidRPr="00537A6C">
        <w:tab/>
        <w:t>(</w:t>
      </w:r>
      <w:r w:rsidR="002D7945" w:rsidRPr="00537A6C">
        <w:t>i</w:t>
      </w:r>
      <w:r w:rsidRPr="00537A6C">
        <w:t>)</w:t>
      </w:r>
      <w:r w:rsidRPr="00537A6C">
        <w:tab/>
        <w:t>the</w:t>
      </w:r>
      <w:r w:rsidR="005B70DA" w:rsidRPr="00537A6C">
        <w:t xml:space="preserve"> address of the </w:t>
      </w:r>
      <w:r w:rsidR="008E5C43" w:rsidRPr="00537A6C">
        <w:t>premises</w:t>
      </w:r>
      <w:r w:rsidRPr="00537A6C">
        <w:t xml:space="preserve"> </w:t>
      </w:r>
      <w:r w:rsidR="005B70DA" w:rsidRPr="00537A6C">
        <w:t xml:space="preserve">at which </w:t>
      </w:r>
      <w:r w:rsidR="00A81B2D" w:rsidRPr="00537A6C">
        <w:t>the activit</w:t>
      </w:r>
      <w:r w:rsidR="00FE2C4F" w:rsidRPr="00537A6C">
        <w:t>y</w:t>
      </w:r>
      <w:r w:rsidR="00A81B2D" w:rsidRPr="00537A6C">
        <w:t xml:space="preserve"> </w:t>
      </w:r>
      <w:r w:rsidR="00FE2C4F" w:rsidRPr="00537A6C">
        <w:t>authorised</w:t>
      </w:r>
      <w:r w:rsidR="00A81B2D" w:rsidRPr="00537A6C">
        <w:t xml:space="preserve"> by the licence</w:t>
      </w:r>
      <w:r w:rsidR="00FE2C4F" w:rsidRPr="00537A6C">
        <w:t xml:space="preserve"> is undertaken</w:t>
      </w:r>
      <w:r w:rsidR="00A81B2D" w:rsidRPr="00537A6C">
        <w:t>;</w:t>
      </w:r>
    </w:p>
    <w:p w14:paraId="4F52C1DE" w14:textId="77777777" w:rsidR="00D00E1A" w:rsidRPr="00537A6C" w:rsidRDefault="00D00E1A" w:rsidP="002D7945">
      <w:pPr>
        <w:pStyle w:val="paragraphsub"/>
      </w:pPr>
      <w:r w:rsidRPr="00537A6C">
        <w:tab/>
        <w:t>(</w:t>
      </w:r>
      <w:r w:rsidR="002D7945" w:rsidRPr="00537A6C">
        <w:t>ii</w:t>
      </w:r>
      <w:r w:rsidRPr="00537A6C">
        <w:t>)</w:t>
      </w:r>
      <w:r w:rsidRPr="00537A6C">
        <w:tab/>
        <w:t>the name, position and contact details of a contact person</w:t>
      </w:r>
      <w:r w:rsidR="00FE2C4F" w:rsidRPr="00537A6C">
        <w:t xml:space="preserve"> </w:t>
      </w:r>
      <w:r w:rsidRPr="00537A6C">
        <w:t>from whom information may be obtained;</w:t>
      </w:r>
    </w:p>
    <w:p w14:paraId="34E4453B" w14:textId="77777777" w:rsidR="002D7945" w:rsidRPr="00537A6C" w:rsidRDefault="00D00E1A" w:rsidP="002D7945">
      <w:pPr>
        <w:pStyle w:val="paragraphsub"/>
      </w:pPr>
      <w:r w:rsidRPr="00537A6C">
        <w:tab/>
        <w:t>(</w:t>
      </w:r>
      <w:r w:rsidR="002D7945" w:rsidRPr="00537A6C">
        <w:t>iii</w:t>
      </w:r>
      <w:r w:rsidRPr="00537A6C">
        <w:t>)</w:t>
      </w:r>
      <w:r w:rsidRPr="00537A6C">
        <w:tab/>
        <w:t>a general description of the activit</w:t>
      </w:r>
      <w:r w:rsidR="00955C0F" w:rsidRPr="00537A6C">
        <w:t>y</w:t>
      </w:r>
      <w:r w:rsidRPr="00537A6C">
        <w:t xml:space="preserve"> </w:t>
      </w:r>
      <w:r w:rsidR="00FE2C4F" w:rsidRPr="00537A6C">
        <w:t xml:space="preserve">authorised </w:t>
      </w:r>
      <w:r w:rsidR="00B756E2" w:rsidRPr="00537A6C">
        <w:t xml:space="preserve">by </w:t>
      </w:r>
      <w:r w:rsidRPr="00537A6C">
        <w:t>the licence</w:t>
      </w:r>
      <w:r w:rsidR="002D7945" w:rsidRPr="00537A6C">
        <w:t>; and</w:t>
      </w:r>
    </w:p>
    <w:p w14:paraId="3440AB45" w14:textId="77777777" w:rsidR="000C446B" w:rsidRPr="00537A6C" w:rsidRDefault="002D7945" w:rsidP="00D00E1A">
      <w:pPr>
        <w:pStyle w:val="paragraph"/>
      </w:pPr>
      <w:r w:rsidRPr="00537A6C">
        <w:tab/>
        <w:t>(b)</w:t>
      </w:r>
      <w:r w:rsidRPr="00537A6C">
        <w:tab/>
      </w:r>
      <w:r w:rsidR="00955C0F" w:rsidRPr="00537A6C">
        <w:t xml:space="preserve">the </w:t>
      </w:r>
      <w:r w:rsidRPr="00537A6C">
        <w:t>information provided</w:t>
      </w:r>
      <w:r w:rsidR="00F362DA" w:rsidRPr="00537A6C">
        <w:t xml:space="preserve"> under </w:t>
      </w:r>
      <w:r w:rsidR="00E44371" w:rsidRPr="00537A6C">
        <w:t>paragraph (</w:t>
      </w:r>
      <w:r w:rsidR="00F362DA" w:rsidRPr="00537A6C">
        <w:t>a)</w:t>
      </w:r>
      <w:r w:rsidRPr="00537A6C">
        <w:t xml:space="preserve"> </w:t>
      </w:r>
      <w:r w:rsidR="000C446B" w:rsidRPr="00537A6C">
        <w:t xml:space="preserve">is kept </w:t>
      </w:r>
      <w:r w:rsidRPr="00537A6C">
        <w:t>up</w:t>
      </w:r>
      <w:r w:rsidR="00537A6C">
        <w:noBreakHyphen/>
      </w:r>
      <w:r w:rsidRPr="00537A6C">
        <w:t>to</w:t>
      </w:r>
      <w:r w:rsidR="00537A6C">
        <w:noBreakHyphen/>
      </w:r>
      <w:r w:rsidRPr="00537A6C">
        <w:t>date</w:t>
      </w:r>
      <w:r w:rsidR="00A81B2D" w:rsidRPr="00537A6C">
        <w:t>.</w:t>
      </w:r>
    </w:p>
    <w:p w14:paraId="2FF750CE" w14:textId="77777777" w:rsidR="00C8176A" w:rsidRPr="00537A6C" w:rsidRDefault="00C8176A" w:rsidP="00C8176A">
      <w:pPr>
        <w:pStyle w:val="ActHead5"/>
      </w:pPr>
      <w:bookmarkStart w:id="27" w:name="_Toc88657926"/>
      <w:r w:rsidRPr="00F1566B">
        <w:rPr>
          <w:rStyle w:val="CharSectno"/>
        </w:rPr>
        <w:t>17D</w:t>
      </w:r>
      <w:r w:rsidRPr="00537A6C">
        <w:t xml:space="preserve">  Condition that medicinal cannabis licence holder must </w:t>
      </w:r>
      <w:r w:rsidR="0041280C" w:rsidRPr="00537A6C">
        <w:t>notify Secretary of certain information</w:t>
      </w:r>
      <w:bookmarkEnd w:id="27"/>
    </w:p>
    <w:p w14:paraId="3DE3C767" w14:textId="77777777" w:rsidR="00C8176A" w:rsidRPr="00537A6C" w:rsidRDefault="00C8176A" w:rsidP="00C8176A">
      <w:pPr>
        <w:pStyle w:val="subsection"/>
      </w:pPr>
      <w:r w:rsidRPr="00537A6C">
        <w:tab/>
      </w:r>
      <w:bookmarkStart w:id="28" w:name="_Hlk84589255"/>
      <w:r w:rsidRPr="00537A6C">
        <w:tab/>
        <w:t xml:space="preserve">For the purposes of </w:t>
      </w:r>
      <w:r w:rsidR="00E44371" w:rsidRPr="00537A6C">
        <w:t>paragraph 1</w:t>
      </w:r>
      <w:r w:rsidRPr="00537A6C">
        <w:t>0C(b) of the Act, it is a condition of a medicinal cannabis licence that the licence holder must ensure that:</w:t>
      </w:r>
    </w:p>
    <w:p w14:paraId="666588B7" w14:textId="77777777" w:rsidR="00CD2475" w:rsidRPr="00537A6C" w:rsidRDefault="00C8176A" w:rsidP="00C8176A">
      <w:pPr>
        <w:pStyle w:val="paragraph"/>
      </w:pPr>
      <w:r w:rsidRPr="00537A6C">
        <w:tab/>
        <w:t>(a)</w:t>
      </w:r>
      <w:r w:rsidRPr="00537A6C">
        <w:tab/>
      </w:r>
      <w:r w:rsidR="00B24D4F" w:rsidRPr="00537A6C">
        <w:t xml:space="preserve">the </w:t>
      </w:r>
      <w:r w:rsidR="00EA4C5B" w:rsidRPr="00537A6C">
        <w:t xml:space="preserve">following information is provided to the </w:t>
      </w:r>
      <w:r w:rsidR="00B24D4F" w:rsidRPr="00537A6C">
        <w:t>Secretary</w:t>
      </w:r>
      <w:r w:rsidR="0041280C" w:rsidRPr="00537A6C">
        <w:t>, in writing,</w:t>
      </w:r>
      <w:r w:rsidR="00CD2475" w:rsidRPr="00537A6C">
        <w:t xml:space="preserve"> before commencing</w:t>
      </w:r>
      <w:r w:rsidR="00FA7960" w:rsidRPr="00537A6C">
        <w:t xml:space="preserve"> </w:t>
      </w:r>
      <w:r w:rsidR="00F17907" w:rsidRPr="00537A6C">
        <w:t>an</w:t>
      </w:r>
      <w:r w:rsidR="00CD2475" w:rsidRPr="00537A6C">
        <w:t xml:space="preserve"> activity authorised by the licence</w:t>
      </w:r>
      <w:r w:rsidR="00FA7960" w:rsidRPr="00537A6C">
        <w:t xml:space="preserve"> for the first time</w:t>
      </w:r>
      <w:r w:rsidR="00CD2475" w:rsidRPr="00537A6C">
        <w:t>:</w:t>
      </w:r>
    </w:p>
    <w:p w14:paraId="603ACD90" w14:textId="77777777" w:rsidR="00E7679B" w:rsidRPr="00537A6C" w:rsidRDefault="00CD2475" w:rsidP="00CD2475">
      <w:pPr>
        <w:pStyle w:val="paragraphsub"/>
      </w:pPr>
      <w:r w:rsidRPr="00537A6C">
        <w:tab/>
        <w:t>(i)</w:t>
      </w:r>
      <w:r w:rsidRPr="00537A6C">
        <w:tab/>
      </w:r>
      <w:r w:rsidR="00E7679B" w:rsidRPr="00537A6C">
        <w:t>the name, position</w:t>
      </w:r>
      <w:r w:rsidR="000F388E" w:rsidRPr="00537A6C">
        <w:t xml:space="preserve">, phone number and email address of </w:t>
      </w:r>
      <w:r w:rsidR="00E7679B" w:rsidRPr="00537A6C">
        <w:t>a contact person from whom information about the activity may be obtained;</w:t>
      </w:r>
    </w:p>
    <w:p w14:paraId="4AECFB88" w14:textId="77777777" w:rsidR="000F388E" w:rsidRPr="00537A6C" w:rsidRDefault="00E7679B" w:rsidP="00CD2475">
      <w:pPr>
        <w:pStyle w:val="paragraphsub"/>
      </w:pPr>
      <w:r w:rsidRPr="00537A6C">
        <w:tab/>
        <w:t>(ii)</w:t>
      </w:r>
      <w:r w:rsidRPr="00537A6C">
        <w:tab/>
        <w:t>if the licence holder is a body corporate—</w:t>
      </w:r>
      <w:r w:rsidR="000F388E" w:rsidRPr="00537A6C">
        <w:t>the name, position with the licence holder, phone number and email address of an officer or employee of the licence holder that has authority to act, or receive notices</w:t>
      </w:r>
      <w:r w:rsidR="00F01808" w:rsidRPr="00537A6C">
        <w:t xml:space="preserve">, for the licence holder; </w:t>
      </w:r>
      <w:r w:rsidR="00E94CE7" w:rsidRPr="00537A6C">
        <w:t>and</w:t>
      </w:r>
    </w:p>
    <w:p w14:paraId="007A71AB" w14:textId="77777777" w:rsidR="00B24D4F" w:rsidRPr="00537A6C" w:rsidRDefault="00503960" w:rsidP="00C8176A">
      <w:pPr>
        <w:pStyle w:val="paragraph"/>
      </w:pPr>
      <w:r w:rsidRPr="00537A6C">
        <w:tab/>
        <w:t>(b)</w:t>
      </w:r>
      <w:r w:rsidRPr="00537A6C">
        <w:tab/>
      </w:r>
      <w:r w:rsidR="00FA7960" w:rsidRPr="00537A6C">
        <w:t xml:space="preserve">any changes to the information provided under </w:t>
      </w:r>
      <w:r w:rsidR="00E44371" w:rsidRPr="00537A6C">
        <w:t>paragraph (</w:t>
      </w:r>
      <w:r w:rsidR="00FA7960" w:rsidRPr="00537A6C">
        <w:t>a) is provided to the Secretary, in writing, within 72 hours of that change occurring</w:t>
      </w:r>
      <w:bookmarkEnd w:id="28"/>
      <w:r w:rsidR="0041280C" w:rsidRPr="00537A6C">
        <w:t>.</w:t>
      </w:r>
    </w:p>
    <w:p w14:paraId="746757C1" w14:textId="77777777" w:rsidR="00B22F1C" w:rsidRPr="00537A6C" w:rsidRDefault="00B22F1C" w:rsidP="00B22F1C">
      <w:pPr>
        <w:pStyle w:val="ActHead5"/>
      </w:pPr>
      <w:bookmarkStart w:id="29" w:name="_Toc88657927"/>
      <w:r w:rsidRPr="00F1566B">
        <w:rPr>
          <w:rStyle w:val="CharSectno"/>
        </w:rPr>
        <w:t>17</w:t>
      </w:r>
      <w:r w:rsidR="00C8176A" w:rsidRPr="00F1566B">
        <w:rPr>
          <w:rStyle w:val="CharSectno"/>
        </w:rPr>
        <w:t>E</w:t>
      </w:r>
      <w:r w:rsidRPr="00537A6C">
        <w:t xml:space="preserve">  Condition that medicinal cannabis licence holder must </w:t>
      </w:r>
      <w:r w:rsidR="00D8668E" w:rsidRPr="00537A6C">
        <w:t>operate in accordance with risk management plan and standard operating procedures</w:t>
      </w:r>
      <w:bookmarkEnd w:id="29"/>
    </w:p>
    <w:p w14:paraId="3B9E6E84" w14:textId="77777777" w:rsidR="00B22F1C" w:rsidRPr="00537A6C" w:rsidRDefault="00B22F1C" w:rsidP="00B22F1C">
      <w:pPr>
        <w:pStyle w:val="subsection"/>
      </w:pPr>
      <w:r w:rsidRPr="00537A6C">
        <w:tab/>
      </w:r>
      <w:r w:rsidRPr="00537A6C">
        <w:tab/>
        <w:t xml:space="preserve">For the purposes of </w:t>
      </w:r>
      <w:r w:rsidR="00E44371" w:rsidRPr="00537A6C">
        <w:t>paragraph 1</w:t>
      </w:r>
      <w:r w:rsidRPr="00537A6C">
        <w:t xml:space="preserve">0C(b) of the Act, it is a condition of a medicinal cannabis licence that the licence holder </w:t>
      </w:r>
      <w:r w:rsidR="00186948" w:rsidRPr="00537A6C">
        <w:t>must</w:t>
      </w:r>
      <w:r w:rsidR="00B54A23" w:rsidRPr="00537A6C">
        <w:t>,</w:t>
      </w:r>
      <w:r w:rsidR="00760D6F" w:rsidRPr="00537A6C">
        <w:t xml:space="preserve"> when undertaking the activities authorised by the licence</w:t>
      </w:r>
      <w:r w:rsidR="00221C24" w:rsidRPr="00537A6C">
        <w:t>,</w:t>
      </w:r>
      <w:r w:rsidR="00186948" w:rsidRPr="00537A6C">
        <w:t xml:space="preserve"> operate in accordance with:</w:t>
      </w:r>
    </w:p>
    <w:p w14:paraId="48029671" w14:textId="77777777" w:rsidR="0003100E" w:rsidRPr="00537A6C" w:rsidRDefault="00186948" w:rsidP="00CD33B0">
      <w:pPr>
        <w:pStyle w:val="paragraph"/>
      </w:pPr>
      <w:r w:rsidRPr="00537A6C">
        <w:tab/>
        <w:t>(a)</w:t>
      </w:r>
      <w:r w:rsidRPr="00537A6C">
        <w:tab/>
        <w:t>the risk management plan</w:t>
      </w:r>
      <w:r w:rsidR="0098393D" w:rsidRPr="00537A6C">
        <w:t xml:space="preserve"> t</w:t>
      </w:r>
      <w:r w:rsidR="0003100E" w:rsidRPr="00537A6C">
        <w:t xml:space="preserve">hat </w:t>
      </w:r>
      <w:r w:rsidR="00412254" w:rsidRPr="00537A6C">
        <w:t>relates to</w:t>
      </w:r>
      <w:r w:rsidR="005C0E4D" w:rsidRPr="00537A6C">
        <w:t xml:space="preserve"> the management of risks associated with the activities authorised by the licence; </w:t>
      </w:r>
      <w:r w:rsidR="00760D6F" w:rsidRPr="00537A6C">
        <w:t>and</w:t>
      </w:r>
    </w:p>
    <w:p w14:paraId="26525ABF" w14:textId="77777777" w:rsidR="0003100E" w:rsidRPr="00537A6C" w:rsidRDefault="0003100E" w:rsidP="0003100E">
      <w:pPr>
        <w:pStyle w:val="paragraph"/>
      </w:pPr>
      <w:r w:rsidRPr="00537A6C">
        <w:tab/>
        <w:t>(b)</w:t>
      </w:r>
      <w:r w:rsidRPr="00537A6C">
        <w:tab/>
        <w:t>the standard operati</w:t>
      </w:r>
      <w:r w:rsidR="00D8668E" w:rsidRPr="00537A6C">
        <w:t>ng</w:t>
      </w:r>
      <w:r w:rsidRPr="00537A6C">
        <w:t xml:space="preserve"> procedures and policies</w:t>
      </w:r>
      <w:r w:rsidR="0098393D" w:rsidRPr="00537A6C">
        <w:t xml:space="preserve"> </w:t>
      </w:r>
      <w:r w:rsidRPr="00537A6C">
        <w:t>that relate to the activities authorised by the licence.</w:t>
      </w:r>
    </w:p>
    <w:p w14:paraId="4070283B" w14:textId="77777777" w:rsidR="00D8668E" w:rsidRPr="00537A6C" w:rsidRDefault="00D8668E" w:rsidP="00D8668E">
      <w:pPr>
        <w:pStyle w:val="ActHead5"/>
      </w:pPr>
      <w:bookmarkStart w:id="30" w:name="_Toc88657928"/>
      <w:r w:rsidRPr="00F1566B">
        <w:rPr>
          <w:rStyle w:val="CharSectno"/>
        </w:rPr>
        <w:t>17</w:t>
      </w:r>
      <w:r w:rsidR="00C8176A" w:rsidRPr="00F1566B">
        <w:rPr>
          <w:rStyle w:val="CharSectno"/>
        </w:rPr>
        <w:t>F</w:t>
      </w:r>
      <w:r w:rsidRPr="00537A6C">
        <w:t xml:space="preserve">  Condition that medicinal cannabis licence holder must maintain system of security</w:t>
      </w:r>
      <w:bookmarkEnd w:id="30"/>
    </w:p>
    <w:p w14:paraId="29C426EB" w14:textId="77777777" w:rsidR="00CE5D2A" w:rsidRPr="00537A6C" w:rsidRDefault="00D8668E" w:rsidP="00760D6F">
      <w:pPr>
        <w:pStyle w:val="subsection"/>
      </w:pPr>
      <w:r w:rsidRPr="00537A6C">
        <w:tab/>
      </w:r>
      <w:r w:rsidRPr="00537A6C">
        <w:tab/>
        <w:t xml:space="preserve">For the purposes of </w:t>
      </w:r>
      <w:r w:rsidR="00E44371" w:rsidRPr="00537A6C">
        <w:t>paragraph 1</w:t>
      </w:r>
      <w:r w:rsidRPr="00537A6C">
        <w:t>0C(b) of the Act, it is a condition of a medicinal cannabis licence that the licence holder must maintain at all times a system of security that prevents illegal or unauthorised removal of cannabis plants or cannabis drugs from the location where the activities authorised by the licence</w:t>
      </w:r>
      <w:r w:rsidR="00C8176A" w:rsidRPr="00537A6C">
        <w:t xml:space="preserve"> are </w:t>
      </w:r>
      <w:r w:rsidRPr="00537A6C">
        <w:t>undertaken</w:t>
      </w:r>
      <w:r w:rsidR="00C8176A" w:rsidRPr="00537A6C">
        <w:t>.</w:t>
      </w:r>
    </w:p>
    <w:p w14:paraId="6515C3C9" w14:textId="77777777" w:rsidR="00F71AB6" w:rsidRPr="00537A6C" w:rsidRDefault="002B53EC" w:rsidP="00367F82">
      <w:pPr>
        <w:pStyle w:val="ItemHead"/>
      </w:pPr>
      <w:r w:rsidRPr="00537A6C">
        <w:t>34</w:t>
      </w:r>
      <w:r w:rsidR="00F71AB6" w:rsidRPr="00537A6C">
        <w:t xml:space="preserve">  </w:t>
      </w:r>
      <w:r w:rsidR="00E44371" w:rsidRPr="00537A6C">
        <w:t>Section 1</w:t>
      </w:r>
      <w:r w:rsidR="00F71AB6" w:rsidRPr="00537A6C">
        <w:t>8 (heading)</w:t>
      </w:r>
    </w:p>
    <w:p w14:paraId="0F04DBA0" w14:textId="77777777" w:rsidR="00F71AB6" w:rsidRPr="00537A6C" w:rsidRDefault="00F71AB6" w:rsidP="00F71AB6">
      <w:pPr>
        <w:pStyle w:val="Item"/>
      </w:pPr>
      <w:r w:rsidRPr="00537A6C">
        <w:t>Before “</w:t>
      </w:r>
      <w:r w:rsidRPr="00537A6C">
        <w:rPr>
          <w:b/>
        </w:rPr>
        <w:t>cannabis</w:t>
      </w:r>
      <w:r w:rsidRPr="00537A6C">
        <w:t>”, insert “</w:t>
      </w:r>
      <w:r w:rsidRPr="00537A6C">
        <w:rPr>
          <w:b/>
        </w:rPr>
        <w:t>medicinal</w:t>
      </w:r>
      <w:r w:rsidRPr="00537A6C">
        <w:t>”.</w:t>
      </w:r>
    </w:p>
    <w:p w14:paraId="486A484A" w14:textId="77777777" w:rsidR="00ED35D2" w:rsidRPr="00537A6C" w:rsidRDefault="002B53EC" w:rsidP="00ED35D2">
      <w:pPr>
        <w:pStyle w:val="ItemHead"/>
      </w:pPr>
      <w:r w:rsidRPr="00537A6C">
        <w:t>35</w:t>
      </w:r>
      <w:r w:rsidR="00ED35D2" w:rsidRPr="00537A6C">
        <w:t xml:space="preserve">  </w:t>
      </w:r>
      <w:r w:rsidR="00537A6C" w:rsidRPr="00537A6C">
        <w:t>Paragraph 1</w:t>
      </w:r>
      <w:r w:rsidR="00ED35D2" w:rsidRPr="00537A6C">
        <w:t>8(1)(a)</w:t>
      </w:r>
    </w:p>
    <w:p w14:paraId="30641D72" w14:textId="77777777" w:rsidR="00ED35D2" w:rsidRPr="00537A6C" w:rsidRDefault="00ED35D2" w:rsidP="00ED35D2">
      <w:pPr>
        <w:pStyle w:val="Item"/>
      </w:pPr>
      <w:r w:rsidRPr="00537A6C">
        <w:t>Repeal the paragraph.</w:t>
      </w:r>
    </w:p>
    <w:p w14:paraId="0BCA5ABC" w14:textId="77777777" w:rsidR="008C0924" w:rsidRPr="00537A6C" w:rsidRDefault="002B53EC" w:rsidP="008C0924">
      <w:pPr>
        <w:pStyle w:val="ItemHead"/>
      </w:pPr>
      <w:r w:rsidRPr="00537A6C">
        <w:t>36</w:t>
      </w:r>
      <w:r w:rsidR="008C0924" w:rsidRPr="00537A6C">
        <w:t xml:space="preserve">  </w:t>
      </w:r>
      <w:r w:rsidR="00537A6C" w:rsidRPr="00537A6C">
        <w:t>Subsection 1</w:t>
      </w:r>
      <w:r w:rsidR="008C0924" w:rsidRPr="00537A6C">
        <w:t>8(2)</w:t>
      </w:r>
    </w:p>
    <w:p w14:paraId="6D079A3D" w14:textId="77777777" w:rsidR="005900F4" w:rsidRPr="00537A6C" w:rsidRDefault="008C0924" w:rsidP="008C0924">
      <w:pPr>
        <w:pStyle w:val="Item"/>
      </w:pPr>
      <w:r w:rsidRPr="00537A6C">
        <w:t>Before “cannabis licence”, insert “medicinal”.</w:t>
      </w:r>
      <w:bookmarkStart w:id="31" w:name="BK_S3P10L38C48"/>
      <w:bookmarkEnd w:id="31"/>
    </w:p>
    <w:p w14:paraId="57B4FBFD" w14:textId="77777777" w:rsidR="00090E02" w:rsidRPr="00537A6C" w:rsidRDefault="002B53EC" w:rsidP="00674845">
      <w:pPr>
        <w:pStyle w:val="ItemHead"/>
      </w:pPr>
      <w:r w:rsidRPr="00537A6C">
        <w:t>37</w:t>
      </w:r>
      <w:r w:rsidR="00090E02" w:rsidRPr="00537A6C">
        <w:t xml:space="preserve">  </w:t>
      </w:r>
      <w:r w:rsidR="00537A6C" w:rsidRPr="00537A6C">
        <w:t>Subsection 1</w:t>
      </w:r>
      <w:r w:rsidR="00090E02" w:rsidRPr="00537A6C">
        <w:t>9(2)</w:t>
      </w:r>
    </w:p>
    <w:p w14:paraId="5533ED0E" w14:textId="77777777" w:rsidR="00D57D4D" w:rsidRPr="00537A6C" w:rsidRDefault="00D57D4D" w:rsidP="00090E02">
      <w:pPr>
        <w:pStyle w:val="Item"/>
      </w:pPr>
      <w:r w:rsidRPr="00537A6C">
        <w:t>Omit “</w:t>
      </w:r>
      <w:r w:rsidR="00E44371" w:rsidRPr="00537A6C">
        <w:t>subsection 1</w:t>
      </w:r>
      <w:r w:rsidRPr="00537A6C">
        <w:t>0J(2)”, substitute “</w:t>
      </w:r>
      <w:r w:rsidR="00E44371" w:rsidRPr="00537A6C">
        <w:t>paragraph 1</w:t>
      </w:r>
      <w:r w:rsidRPr="00537A6C">
        <w:t>0J(2)(c)”.</w:t>
      </w:r>
    </w:p>
    <w:p w14:paraId="441A0B40" w14:textId="77777777" w:rsidR="00D57D4D" w:rsidRPr="00537A6C" w:rsidRDefault="002B53EC" w:rsidP="00D57D4D">
      <w:pPr>
        <w:pStyle w:val="ItemHead"/>
      </w:pPr>
      <w:r w:rsidRPr="00537A6C">
        <w:t>38</w:t>
      </w:r>
      <w:r w:rsidR="002F5AB6" w:rsidRPr="00537A6C">
        <w:t xml:space="preserve">  </w:t>
      </w:r>
      <w:r w:rsidR="00537A6C" w:rsidRPr="00537A6C">
        <w:t>Subsection 1</w:t>
      </w:r>
      <w:r w:rsidR="002F5AB6" w:rsidRPr="00537A6C">
        <w:t>9(2)</w:t>
      </w:r>
    </w:p>
    <w:p w14:paraId="362E75EF" w14:textId="77777777" w:rsidR="00364C7A" w:rsidRPr="00537A6C" w:rsidRDefault="002F5AB6" w:rsidP="002F5AB6">
      <w:pPr>
        <w:pStyle w:val="Item"/>
      </w:pPr>
      <w:r w:rsidRPr="00537A6C">
        <w:t>Omit “subsection” (second occurring), substitute “paragraph”.</w:t>
      </w:r>
    </w:p>
    <w:p w14:paraId="2F6F29F1" w14:textId="77777777" w:rsidR="00B540DF" w:rsidRPr="00537A6C" w:rsidRDefault="002B53EC" w:rsidP="00B540DF">
      <w:pPr>
        <w:pStyle w:val="ItemHead"/>
      </w:pPr>
      <w:r w:rsidRPr="00537A6C">
        <w:t>39</w:t>
      </w:r>
      <w:r w:rsidR="00B540DF" w:rsidRPr="00537A6C">
        <w:t xml:space="preserve">  </w:t>
      </w:r>
      <w:r w:rsidR="00537A6C" w:rsidRPr="00537A6C">
        <w:t>Subsection 1</w:t>
      </w:r>
      <w:r w:rsidR="00B540DF" w:rsidRPr="00537A6C">
        <w:t>9(3)</w:t>
      </w:r>
    </w:p>
    <w:p w14:paraId="56A8CD67" w14:textId="77777777" w:rsidR="00B540DF" w:rsidRPr="00537A6C" w:rsidRDefault="00B540DF" w:rsidP="00B540DF">
      <w:pPr>
        <w:pStyle w:val="Item"/>
      </w:pPr>
      <w:r w:rsidRPr="00537A6C">
        <w:t>After “</w:t>
      </w:r>
      <w:r w:rsidR="00E44371" w:rsidRPr="00537A6C">
        <w:t>subsection (</w:t>
      </w:r>
      <w:r w:rsidRPr="00537A6C">
        <w:t>4)”, insert “of this section”.</w:t>
      </w:r>
    </w:p>
    <w:p w14:paraId="24DCD3DE" w14:textId="77777777" w:rsidR="00B540DF" w:rsidRPr="00537A6C" w:rsidRDefault="002B53EC" w:rsidP="00B540DF">
      <w:pPr>
        <w:pStyle w:val="ItemHead"/>
      </w:pPr>
      <w:r w:rsidRPr="00537A6C">
        <w:t>40</w:t>
      </w:r>
      <w:r w:rsidR="00B540DF" w:rsidRPr="00537A6C">
        <w:t xml:space="preserve">  </w:t>
      </w:r>
      <w:r w:rsidR="00537A6C" w:rsidRPr="00537A6C">
        <w:t>Subsection 1</w:t>
      </w:r>
      <w:r w:rsidR="00B540DF" w:rsidRPr="00537A6C">
        <w:t>9(6)</w:t>
      </w:r>
    </w:p>
    <w:p w14:paraId="46B8B142" w14:textId="77777777" w:rsidR="00B540DF" w:rsidRPr="00537A6C" w:rsidRDefault="00B540DF" w:rsidP="00B540DF">
      <w:pPr>
        <w:pStyle w:val="Item"/>
      </w:pPr>
      <w:r w:rsidRPr="00537A6C">
        <w:t>After “</w:t>
      </w:r>
      <w:r w:rsidR="00E44371" w:rsidRPr="00537A6C">
        <w:t>subsection (</w:t>
      </w:r>
      <w:r w:rsidRPr="00537A6C">
        <w:t>7)”, insert “of this section”.</w:t>
      </w:r>
    </w:p>
    <w:p w14:paraId="36750100" w14:textId="77777777" w:rsidR="001A5AA2" w:rsidRPr="00537A6C" w:rsidRDefault="002B53EC" w:rsidP="001A5AA2">
      <w:pPr>
        <w:pStyle w:val="ItemHead"/>
      </w:pPr>
      <w:r w:rsidRPr="00537A6C">
        <w:t>41</w:t>
      </w:r>
      <w:r w:rsidR="001A5AA2" w:rsidRPr="00537A6C">
        <w:t xml:space="preserve">  </w:t>
      </w:r>
      <w:r w:rsidR="00537A6C" w:rsidRPr="00537A6C">
        <w:t>Subsection 1</w:t>
      </w:r>
      <w:r w:rsidR="001A5AA2" w:rsidRPr="00537A6C">
        <w:t>9(6)</w:t>
      </w:r>
    </w:p>
    <w:p w14:paraId="41B4368A" w14:textId="77777777" w:rsidR="001A5AA2" w:rsidRPr="00537A6C" w:rsidRDefault="001A5AA2" w:rsidP="001A5AA2">
      <w:pPr>
        <w:pStyle w:val="Item"/>
      </w:pPr>
      <w:r w:rsidRPr="00537A6C">
        <w:t>Omit “</w:t>
      </w:r>
      <w:r w:rsidR="00E44371" w:rsidRPr="00537A6C">
        <w:t>subsection 1</w:t>
      </w:r>
      <w:r w:rsidRPr="00537A6C">
        <w:t>0J(2)”, substitute “</w:t>
      </w:r>
      <w:r w:rsidR="00E44371" w:rsidRPr="00537A6C">
        <w:t>paragraph 1</w:t>
      </w:r>
      <w:r w:rsidRPr="00537A6C">
        <w:t>0J(2)(c)”.</w:t>
      </w:r>
    </w:p>
    <w:p w14:paraId="399D284C" w14:textId="77777777" w:rsidR="00674845" w:rsidRPr="00537A6C" w:rsidRDefault="002B53EC" w:rsidP="00674845">
      <w:pPr>
        <w:pStyle w:val="ItemHead"/>
      </w:pPr>
      <w:r w:rsidRPr="00537A6C">
        <w:t>42</w:t>
      </w:r>
      <w:r w:rsidR="00674845" w:rsidRPr="00537A6C">
        <w:t xml:space="preserve">  </w:t>
      </w:r>
      <w:r w:rsidR="002D52F1" w:rsidRPr="00537A6C">
        <w:t>Sub</w:t>
      </w:r>
      <w:r w:rsidR="00E44371" w:rsidRPr="00537A6C">
        <w:t>paragraph 1</w:t>
      </w:r>
      <w:r w:rsidR="00674845" w:rsidRPr="00537A6C">
        <w:t>9(7)(a)(ii)</w:t>
      </w:r>
    </w:p>
    <w:p w14:paraId="5D1FAF1E" w14:textId="77777777" w:rsidR="00674845" w:rsidRPr="00537A6C" w:rsidRDefault="00674845" w:rsidP="00674845">
      <w:pPr>
        <w:pStyle w:val="Item"/>
      </w:pPr>
      <w:r w:rsidRPr="00537A6C">
        <w:t>Repeal the subparagraph, substitute:</w:t>
      </w:r>
    </w:p>
    <w:p w14:paraId="238E04FE" w14:textId="77777777" w:rsidR="00674845" w:rsidRPr="00537A6C" w:rsidRDefault="00674845" w:rsidP="00674845">
      <w:pPr>
        <w:pStyle w:val="paragraphsub"/>
      </w:pPr>
      <w:r w:rsidRPr="00537A6C">
        <w:tab/>
        <w:t>(ii)</w:t>
      </w:r>
      <w:r w:rsidRPr="00537A6C">
        <w:tab/>
        <w:t>the holder of a</w:t>
      </w:r>
      <w:r w:rsidR="00090E02" w:rsidRPr="00537A6C">
        <w:t>nother</w:t>
      </w:r>
      <w:r w:rsidRPr="00537A6C">
        <w:t xml:space="preserve"> medicinal cannabis licence that authorises the manufacture of a cannabis drug;</w:t>
      </w:r>
    </w:p>
    <w:p w14:paraId="1A6237C0" w14:textId="77777777" w:rsidR="00674845" w:rsidRPr="00537A6C" w:rsidRDefault="002B53EC" w:rsidP="00674845">
      <w:pPr>
        <w:pStyle w:val="ItemHead"/>
      </w:pPr>
      <w:r w:rsidRPr="00537A6C">
        <w:t>43</w:t>
      </w:r>
      <w:r w:rsidR="00674845" w:rsidRPr="00537A6C">
        <w:t xml:space="preserve">  </w:t>
      </w:r>
      <w:r w:rsidR="00537A6C" w:rsidRPr="00537A6C">
        <w:t>Paragraph 1</w:t>
      </w:r>
      <w:r w:rsidR="00674845" w:rsidRPr="00537A6C">
        <w:t>9(7)(a)</w:t>
      </w:r>
    </w:p>
    <w:p w14:paraId="4501926C" w14:textId="77777777" w:rsidR="00674845" w:rsidRPr="00537A6C" w:rsidRDefault="00674845" w:rsidP="00674845">
      <w:pPr>
        <w:pStyle w:val="Item"/>
      </w:pPr>
      <w:r w:rsidRPr="00537A6C">
        <w:t>Omit “licence under the Act” (last occurring), substitute “medicinal cannabis</w:t>
      </w:r>
      <w:r w:rsidR="00704718" w:rsidRPr="00537A6C">
        <w:t xml:space="preserve"> licence</w:t>
      </w:r>
      <w:r w:rsidRPr="00537A6C">
        <w:t>”.</w:t>
      </w:r>
    </w:p>
    <w:p w14:paraId="685B129F" w14:textId="77777777" w:rsidR="001A5AA2" w:rsidRPr="00537A6C" w:rsidRDefault="002B53EC" w:rsidP="001A5AA2">
      <w:pPr>
        <w:pStyle w:val="ItemHead"/>
      </w:pPr>
      <w:r w:rsidRPr="00537A6C">
        <w:t>44</w:t>
      </w:r>
      <w:r w:rsidR="001A5AA2" w:rsidRPr="00537A6C">
        <w:t xml:space="preserve">  </w:t>
      </w:r>
      <w:r w:rsidR="00537A6C" w:rsidRPr="00537A6C">
        <w:t>Subsection 1</w:t>
      </w:r>
      <w:r w:rsidR="001A5AA2" w:rsidRPr="00537A6C">
        <w:t>9(9)</w:t>
      </w:r>
    </w:p>
    <w:p w14:paraId="08E6525B" w14:textId="77777777" w:rsidR="001A5AA2" w:rsidRPr="00537A6C" w:rsidRDefault="001A5AA2" w:rsidP="001A5AA2">
      <w:pPr>
        <w:pStyle w:val="Item"/>
      </w:pPr>
      <w:r w:rsidRPr="00537A6C">
        <w:t>Omit “</w:t>
      </w:r>
      <w:r w:rsidR="00E44371" w:rsidRPr="00537A6C">
        <w:t>subsection 1</w:t>
      </w:r>
      <w:r w:rsidRPr="00537A6C">
        <w:t>0J(2)”, substitute “</w:t>
      </w:r>
      <w:r w:rsidR="00E44371" w:rsidRPr="00537A6C">
        <w:t>paragraph 1</w:t>
      </w:r>
      <w:r w:rsidRPr="00537A6C">
        <w:t>0J(2)(c)”.</w:t>
      </w:r>
    </w:p>
    <w:p w14:paraId="06F21274" w14:textId="77777777" w:rsidR="00006D04" w:rsidRPr="00537A6C" w:rsidRDefault="002B53EC" w:rsidP="00E25C39">
      <w:pPr>
        <w:pStyle w:val="ItemHead"/>
      </w:pPr>
      <w:r w:rsidRPr="00537A6C">
        <w:t>45</w:t>
      </w:r>
      <w:r w:rsidR="003738CA" w:rsidRPr="00537A6C">
        <w:t xml:space="preserve">  </w:t>
      </w:r>
      <w:r w:rsidR="00E44371" w:rsidRPr="00537A6C">
        <w:t>Section 2</w:t>
      </w:r>
      <w:r w:rsidR="00006D04" w:rsidRPr="00537A6C">
        <w:t>0 (heading)</w:t>
      </w:r>
    </w:p>
    <w:p w14:paraId="0FBA91C2" w14:textId="77777777" w:rsidR="00006D04" w:rsidRPr="00537A6C" w:rsidRDefault="00006D04" w:rsidP="00006D04">
      <w:pPr>
        <w:pStyle w:val="Item"/>
      </w:pPr>
      <w:r w:rsidRPr="00537A6C">
        <w:t>Before “</w:t>
      </w:r>
      <w:r w:rsidRPr="00537A6C">
        <w:rPr>
          <w:b/>
        </w:rPr>
        <w:t>cannabis</w:t>
      </w:r>
      <w:r w:rsidRPr="00537A6C">
        <w:t>”, insert “</w:t>
      </w:r>
      <w:r w:rsidRPr="00537A6C">
        <w:rPr>
          <w:b/>
        </w:rPr>
        <w:t>medicinal</w:t>
      </w:r>
      <w:r w:rsidRPr="00537A6C">
        <w:t>”.</w:t>
      </w:r>
    </w:p>
    <w:p w14:paraId="03767A00" w14:textId="77777777" w:rsidR="00006D04" w:rsidRPr="00537A6C" w:rsidRDefault="002B53EC" w:rsidP="00006D04">
      <w:pPr>
        <w:pStyle w:val="ItemHead"/>
      </w:pPr>
      <w:r w:rsidRPr="00537A6C">
        <w:t>46</w:t>
      </w:r>
      <w:r w:rsidR="00006D04" w:rsidRPr="00537A6C">
        <w:t xml:space="preserve">  </w:t>
      </w:r>
      <w:r w:rsidR="00E44371" w:rsidRPr="00537A6C">
        <w:t>Subsection 2</w:t>
      </w:r>
      <w:r w:rsidR="00006D04" w:rsidRPr="00537A6C">
        <w:t>0(1)</w:t>
      </w:r>
    </w:p>
    <w:p w14:paraId="73330027" w14:textId="77777777" w:rsidR="00C21791" w:rsidRPr="00537A6C" w:rsidRDefault="00006D04" w:rsidP="00891EB8">
      <w:pPr>
        <w:pStyle w:val="Item"/>
      </w:pPr>
      <w:r w:rsidRPr="00537A6C">
        <w:t>Before “cannabis licence”, insert “medicinal”</w:t>
      </w:r>
      <w:r w:rsidR="00891EB8" w:rsidRPr="00537A6C">
        <w:t>.</w:t>
      </w:r>
    </w:p>
    <w:p w14:paraId="0699D42E" w14:textId="77777777" w:rsidR="00A43BF4" w:rsidRPr="00537A6C" w:rsidRDefault="002B53EC" w:rsidP="00A43BF4">
      <w:pPr>
        <w:pStyle w:val="ItemHead"/>
      </w:pPr>
      <w:r w:rsidRPr="00537A6C">
        <w:t>47</w:t>
      </w:r>
      <w:r w:rsidR="00A43BF4" w:rsidRPr="00537A6C">
        <w:t xml:space="preserve">  Paragraphs 20(1)(b) to (d)</w:t>
      </w:r>
    </w:p>
    <w:p w14:paraId="566D8D80" w14:textId="77777777" w:rsidR="00A43BF4" w:rsidRPr="00537A6C" w:rsidRDefault="00A43BF4" w:rsidP="00A43BF4">
      <w:pPr>
        <w:pStyle w:val="Item"/>
      </w:pPr>
      <w:r w:rsidRPr="00537A6C">
        <w:t>Omit “cannabis or cannabis resin”, substitute “cannabis drug</w:t>
      </w:r>
      <w:r w:rsidR="000E35A7" w:rsidRPr="00537A6C">
        <w:t>s</w:t>
      </w:r>
      <w:r w:rsidRPr="00537A6C">
        <w:t xml:space="preserve"> or starting material</w:t>
      </w:r>
      <w:r w:rsidR="000E35A7" w:rsidRPr="00537A6C">
        <w:t>s</w:t>
      </w:r>
      <w:r w:rsidRPr="00537A6C">
        <w:t xml:space="preserve"> </w:t>
      </w:r>
      <w:r w:rsidR="00553F7D" w:rsidRPr="00537A6C">
        <w:t xml:space="preserve">in relation </w:t>
      </w:r>
      <w:r w:rsidRPr="00537A6C">
        <w:t>to such drug</w:t>
      </w:r>
      <w:r w:rsidR="000E35A7" w:rsidRPr="00537A6C">
        <w:t>s</w:t>
      </w:r>
      <w:r w:rsidRPr="00537A6C">
        <w:t>”.</w:t>
      </w:r>
    </w:p>
    <w:p w14:paraId="43DA4875" w14:textId="77777777" w:rsidR="00A43BF4" w:rsidRPr="00537A6C" w:rsidRDefault="002B53EC" w:rsidP="00A43BF4">
      <w:pPr>
        <w:pStyle w:val="ItemHead"/>
      </w:pPr>
      <w:r w:rsidRPr="00537A6C">
        <w:t>48</w:t>
      </w:r>
      <w:r w:rsidR="00A43BF4" w:rsidRPr="00537A6C">
        <w:t xml:space="preserve">  </w:t>
      </w:r>
      <w:r w:rsidR="00E44371" w:rsidRPr="00537A6C">
        <w:t>Paragraph 2</w:t>
      </w:r>
      <w:r w:rsidR="00A43BF4" w:rsidRPr="00537A6C">
        <w:t>0(1)(e)</w:t>
      </w:r>
    </w:p>
    <w:p w14:paraId="281A8BFE" w14:textId="77777777" w:rsidR="00A43BF4" w:rsidRPr="00537A6C" w:rsidRDefault="00A43BF4" w:rsidP="00A43BF4">
      <w:pPr>
        <w:pStyle w:val="Item"/>
      </w:pPr>
      <w:r w:rsidRPr="00537A6C">
        <w:t>Omit “cannabis or cannabis resin” (first occurring), substitute “cannabis drug</w:t>
      </w:r>
      <w:r w:rsidR="000E35A7" w:rsidRPr="00537A6C">
        <w:t>s</w:t>
      </w:r>
      <w:r w:rsidRPr="00537A6C">
        <w:t xml:space="preserve"> or starting material</w:t>
      </w:r>
      <w:r w:rsidR="000E35A7" w:rsidRPr="00537A6C">
        <w:t>s</w:t>
      </w:r>
      <w:r w:rsidRPr="00537A6C">
        <w:t xml:space="preserve"> </w:t>
      </w:r>
      <w:r w:rsidR="00553F7D" w:rsidRPr="00537A6C">
        <w:t xml:space="preserve">in relation </w:t>
      </w:r>
      <w:r w:rsidRPr="00537A6C">
        <w:t>to such drug</w:t>
      </w:r>
      <w:r w:rsidR="000E35A7" w:rsidRPr="00537A6C">
        <w:t>s</w:t>
      </w:r>
      <w:r w:rsidRPr="00537A6C">
        <w:t>”.</w:t>
      </w:r>
    </w:p>
    <w:p w14:paraId="1D7960CC" w14:textId="77777777" w:rsidR="00A43BF4" w:rsidRPr="00537A6C" w:rsidRDefault="002B53EC" w:rsidP="00A43BF4">
      <w:pPr>
        <w:pStyle w:val="ItemHead"/>
      </w:pPr>
      <w:r w:rsidRPr="00537A6C">
        <w:t>49</w:t>
      </w:r>
      <w:r w:rsidR="00A43BF4" w:rsidRPr="00537A6C">
        <w:t xml:space="preserve">  </w:t>
      </w:r>
      <w:r w:rsidR="00E44371" w:rsidRPr="00537A6C">
        <w:t>Paragraph 2</w:t>
      </w:r>
      <w:r w:rsidR="00A43BF4" w:rsidRPr="00537A6C">
        <w:t>0(1)(e)</w:t>
      </w:r>
    </w:p>
    <w:p w14:paraId="54833D90" w14:textId="77777777" w:rsidR="00A43BF4" w:rsidRPr="00537A6C" w:rsidRDefault="00A43BF4" w:rsidP="00A43BF4">
      <w:pPr>
        <w:pStyle w:val="Item"/>
      </w:pPr>
      <w:r w:rsidRPr="00537A6C">
        <w:t>Omit “cannabis or cannabis resin” (last occurring), substitute “cannabis drug</w:t>
      </w:r>
      <w:r w:rsidR="000E35A7" w:rsidRPr="00537A6C">
        <w:t>s</w:t>
      </w:r>
      <w:r w:rsidRPr="00537A6C">
        <w:t xml:space="preserve"> or starting material</w:t>
      </w:r>
      <w:r w:rsidR="000E35A7" w:rsidRPr="00537A6C">
        <w:t>s</w:t>
      </w:r>
      <w:r w:rsidRPr="00537A6C">
        <w:t>”.</w:t>
      </w:r>
    </w:p>
    <w:p w14:paraId="49DD93C8" w14:textId="77777777" w:rsidR="00A43BF4" w:rsidRPr="00537A6C" w:rsidRDefault="002B53EC" w:rsidP="00A43BF4">
      <w:pPr>
        <w:pStyle w:val="ItemHead"/>
      </w:pPr>
      <w:r w:rsidRPr="00537A6C">
        <w:t>50</w:t>
      </w:r>
      <w:r w:rsidR="00A43BF4" w:rsidRPr="00537A6C">
        <w:t xml:space="preserve">  </w:t>
      </w:r>
      <w:r w:rsidR="00E44371" w:rsidRPr="00537A6C">
        <w:t>Paragraph 2</w:t>
      </w:r>
      <w:r w:rsidR="00A43BF4" w:rsidRPr="00537A6C">
        <w:t>0(1)(f)</w:t>
      </w:r>
    </w:p>
    <w:p w14:paraId="547B2AA9" w14:textId="77777777" w:rsidR="00A43BF4" w:rsidRPr="00537A6C" w:rsidRDefault="00A43BF4" w:rsidP="00A43BF4">
      <w:pPr>
        <w:pStyle w:val="Item"/>
      </w:pPr>
      <w:r w:rsidRPr="00537A6C">
        <w:t>Omit “cannabis or cannabis resin” (first occurring), substitute “cannabis drug</w:t>
      </w:r>
      <w:r w:rsidR="000E35A7" w:rsidRPr="00537A6C">
        <w:t>s</w:t>
      </w:r>
      <w:r w:rsidRPr="00537A6C">
        <w:t xml:space="preserve"> or starting material</w:t>
      </w:r>
      <w:r w:rsidR="000E35A7" w:rsidRPr="00537A6C">
        <w:t>s</w:t>
      </w:r>
      <w:r w:rsidRPr="00537A6C">
        <w:t xml:space="preserve"> </w:t>
      </w:r>
      <w:r w:rsidR="00553F7D" w:rsidRPr="00537A6C">
        <w:t xml:space="preserve">in relation to </w:t>
      </w:r>
      <w:r w:rsidRPr="00537A6C">
        <w:t>such drug</w:t>
      </w:r>
      <w:r w:rsidR="000E35A7" w:rsidRPr="00537A6C">
        <w:t>s</w:t>
      </w:r>
      <w:r w:rsidRPr="00537A6C">
        <w:t>”.</w:t>
      </w:r>
    </w:p>
    <w:p w14:paraId="1420686B" w14:textId="77777777" w:rsidR="00A43BF4" w:rsidRPr="00537A6C" w:rsidRDefault="002B53EC" w:rsidP="00A43BF4">
      <w:pPr>
        <w:pStyle w:val="ItemHead"/>
      </w:pPr>
      <w:r w:rsidRPr="00537A6C">
        <w:t>51</w:t>
      </w:r>
      <w:r w:rsidR="00A43BF4" w:rsidRPr="00537A6C">
        <w:t xml:space="preserve">  </w:t>
      </w:r>
      <w:r w:rsidR="00E44371" w:rsidRPr="00537A6C">
        <w:t>Paragraph 2</w:t>
      </w:r>
      <w:r w:rsidR="00A43BF4" w:rsidRPr="00537A6C">
        <w:t>0(1)(f)</w:t>
      </w:r>
    </w:p>
    <w:p w14:paraId="3A528E3D" w14:textId="77777777" w:rsidR="00A43BF4" w:rsidRPr="00537A6C" w:rsidRDefault="00A43BF4" w:rsidP="00A43BF4">
      <w:pPr>
        <w:pStyle w:val="Item"/>
      </w:pPr>
      <w:r w:rsidRPr="00537A6C">
        <w:t>Omit “cannabis or cannabis resin” (last occurring), substitute “cannabis drug</w:t>
      </w:r>
      <w:r w:rsidR="000E35A7" w:rsidRPr="00537A6C">
        <w:t>s</w:t>
      </w:r>
      <w:r w:rsidRPr="00537A6C">
        <w:t xml:space="preserve"> or starting material</w:t>
      </w:r>
      <w:r w:rsidR="000E35A7" w:rsidRPr="00537A6C">
        <w:t>s</w:t>
      </w:r>
      <w:r w:rsidRPr="00537A6C">
        <w:t>”.</w:t>
      </w:r>
    </w:p>
    <w:p w14:paraId="0C278AF0" w14:textId="77777777" w:rsidR="00A43BF4" w:rsidRPr="00537A6C" w:rsidRDefault="002B53EC" w:rsidP="00A43BF4">
      <w:pPr>
        <w:pStyle w:val="ItemHead"/>
      </w:pPr>
      <w:r w:rsidRPr="00537A6C">
        <w:t>52</w:t>
      </w:r>
      <w:r w:rsidR="00A43BF4" w:rsidRPr="00537A6C">
        <w:t xml:space="preserve">  </w:t>
      </w:r>
      <w:r w:rsidR="002D52F1" w:rsidRPr="00537A6C">
        <w:t>Sub</w:t>
      </w:r>
      <w:r w:rsidR="00E44371" w:rsidRPr="00537A6C">
        <w:t>paragraph 2</w:t>
      </w:r>
      <w:r w:rsidR="00A43BF4" w:rsidRPr="00537A6C">
        <w:t>0(1)(h)(iii)</w:t>
      </w:r>
    </w:p>
    <w:p w14:paraId="6409C552" w14:textId="77777777" w:rsidR="00A43BF4" w:rsidRPr="00537A6C" w:rsidRDefault="00A43BF4" w:rsidP="00A43BF4">
      <w:pPr>
        <w:pStyle w:val="Item"/>
      </w:pPr>
      <w:r w:rsidRPr="00537A6C">
        <w:t>Before “permit”, insert “</w:t>
      </w:r>
      <w:r w:rsidR="000E35A7" w:rsidRPr="00537A6C">
        <w:t xml:space="preserve">a </w:t>
      </w:r>
      <w:r w:rsidRPr="00537A6C">
        <w:t>medicinal cannabis”.</w:t>
      </w:r>
    </w:p>
    <w:p w14:paraId="65E3B41A" w14:textId="77777777" w:rsidR="002A2A4C" w:rsidRPr="00537A6C" w:rsidRDefault="002B53EC" w:rsidP="002A2A4C">
      <w:pPr>
        <w:pStyle w:val="ItemHead"/>
      </w:pPr>
      <w:r w:rsidRPr="00537A6C">
        <w:t>53</w:t>
      </w:r>
      <w:r w:rsidR="002A2A4C" w:rsidRPr="00537A6C">
        <w:t xml:space="preserve">  After </w:t>
      </w:r>
      <w:r w:rsidR="00E44371" w:rsidRPr="00537A6C">
        <w:t>paragraph 2</w:t>
      </w:r>
      <w:r w:rsidR="002A2A4C" w:rsidRPr="00537A6C">
        <w:t>0(1)(h)</w:t>
      </w:r>
    </w:p>
    <w:p w14:paraId="6B813710" w14:textId="77777777" w:rsidR="002A2A4C" w:rsidRPr="00537A6C" w:rsidRDefault="002A2A4C" w:rsidP="002A2A4C">
      <w:pPr>
        <w:pStyle w:val="Item"/>
        <w:rPr>
          <w:i/>
          <w:sz w:val="24"/>
        </w:rPr>
      </w:pPr>
      <w:r w:rsidRPr="00537A6C">
        <w:t>Insert:</w:t>
      </w:r>
    </w:p>
    <w:p w14:paraId="572A570C" w14:textId="77777777" w:rsidR="00740BA9" w:rsidRPr="00537A6C" w:rsidRDefault="005632EE" w:rsidP="00E72BC5">
      <w:pPr>
        <w:pStyle w:val="paragraph"/>
      </w:pPr>
      <w:bookmarkStart w:id="32" w:name="_Hlk84593803"/>
      <w:r w:rsidRPr="00537A6C">
        <w:tab/>
        <w:t>(ha)</w:t>
      </w:r>
      <w:r w:rsidRPr="00537A6C">
        <w:tab/>
      </w:r>
      <w:r w:rsidR="00740BA9" w:rsidRPr="00537A6C">
        <w:t xml:space="preserve">the licence holder </w:t>
      </w:r>
      <w:r w:rsidR="003C6367" w:rsidRPr="00537A6C">
        <w:t xml:space="preserve">commences to manufacture </w:t>
      </w:r>
      <w:r w:rsidR="006A39EC" w:rsidRPr="00537A6C">
        <w:t xml:space="preserve">a </w:t>
      </w:r>
      <w:r w:rsidR="00740BA9" w:rsidRPr="00537A6C">
        <w:t>cannabis drug under the licence;</w:t>
      </w:r>
    </w:p>
    <w:bookmarkEnd w:id="32"/>
    <w:p w14:paraId="0E5A597B" w14:textId="77777777" w:rsidR="004E7B49" w:rsidRPr="00537A6C" w:rsidRDefault="002B53EC" w:rsidP="004E7B49">
      <w:pPr>
        <w:pStyle w:val="ItemHead"/>
      </w:pPr>
      <w:r w:rsidRPr="00537A6C">
        <w:t>54</w:t>
      </w:r>
      <w:r w:rsidR="00740BA9" w:rsidRPr="00537A6C">
        <w:t xml:space="preserve">  After </w:t>
      </w:r>
      <w:r w:rsidR="00E44371" w:rsidRPr="00537A6C">
        <w:t>paragraph 2</w:t>
      </w:r>
      <w:r w:rsidR="00740BA9" w:rsidRPr="00537A6C">
        <w:t>0(1)(i)</w:t>
      </w:r>
    </w:p>
    <w:p w14:paraId="3B27694C" w14:textId="77777777" w:rsidR="00740BA9" w:rsidRPr="00537A6C" w:rsidRDefault="00A62861" w:rsidP="00740BA9">
      <w:pPr>
        <w:pStyle w:val="Item"/>
      </w:pPr>
      <w:r w:rsidRPr="00537A6C">
        <w:t>Omit “</w:t>
      </w:r>
      <w:r w:rsidR="00740BA9" w:rsidRPr="00537A6C">
        <w:t>cultivation, production or any other</w:t>
      </w:r>
      <w:r w:rsidRPr="00537A6C">
        <w:t xml:space="preserve"> activities</w:t>
      </w:r>
      <w:r w:rsidR="00740BA9" w:rsidRPr="00537A6C">
        <w:t>”</w:t>
      </w:r>
      <w:r w:rsidRPr="00537A6C">
        <w:t>, substitute “an activity”</w:t>
      </w:r>
      <w:r w:rsidR="00740BA9" w:rsidRPr="00537A6C">
        <w:t>.</w:t>
      </w:r>
    </w:p>
    <w:p w14:paraId="71FF697D" w14:textId="77777777" w:rsidR="00F61CF5" w:rsidRPr="00537A6C" w:rsidRDefault="002B53EC" w:rsidP="00F61CF5">
      <w:pPr>
        <w:pStyle w:val="ItemHead"/>
      </w:pPr>
      <w:r w:rsidRPr="00537A6C">
        <w:t>55</w:t>
      </w:r>
      <w:r w:rsidR="00F61CF5" w:rsidRPr="00537A6C">
        <w:t xml:space="preserve">  </w:t>
      </w:r>
      <w:r w:rsidR="002D52F1" w:rsidRPr="00537A6C">
        <w:t>Sub</w:t>
      </w:r>
      <w:r w:rsidR="00E44371" w:rsidRPr="00537A6C">
        <w:t>paragraph 2</w:t>
      </w:r>
      <w:r w:rsidR="00F61CF5" w:rsidRPr="00537A6C">
        <w:t>0(1)(n)(ii)</w:t>
      </w:r>
    </w:p>
    <w:p w14:paraId="6E7EDB4A" w14:textId="77777777" w:rsidR="00F61CF5" w:rsidRPr="00537A6C" w:rsidRDefault="0031757B" w:rsidP="00F61CF5">
      <w:pPr>
        <w:pStyle w:val="Item"/>
      </w:pPr>
      <w:r w:rsidRPr="00537A6C">
        <w:t>Repeal the subparagraph, substitute:</w:t>
      </w:r>
    </w:p>
    <w:p w14:paraId="13AFA1E4" w14:textId="77777777" w:rsidR="0031757B" w:rsidRPr="00537A6C" w:rsidRDefault="0031757B" w:rsidP="0031757B">
      <w:pPr>
        <w:pStyle w:val="paragraphsub"/>
      </w:pPr>
      <w:r w:rsidRPr="00537A6C">
        <w:tab/>
        <w:t>(ii)</w:t>
      </w:r>
      <w:r w:rsidRPr="00537A6C">
        <w:tab/>
        <w:t>the holder of a</w:t>
      </w:r>
      <w:r w:rsidR="00090E02" w:rsidRPr="00537A6C">
        <w:t>nother</w:t>
      </w:r>
      <w:r w:rsidRPr="00537A6C">
        <w:t xml:space="preserve"> medicinal cannabis licence that authorises the manufacture of a cannabis drug;</w:t>
      </w:r>
    </w:p>
    <w:p w14:paraId="53E272FB" w14:textId="77777777" w:rsidR="000B6EC5" w:rsidRPr="00537A6C" w:rsidRDefault="002B53EC" w:rsidP="000B6EC5">
      <w:pPr>
        <w:pStyle w:val="ItemHead"/>
      </w:pPr>
      <w:r w:rsidRPr="00537A6C">
        <w:t>56</w:t>
      </w:r>
      <w:r w:rsidR="000B6EC5" w:rsidRPr="00537A6C">
        <w:t xml:space="preserve">  </w:t>
      </w:r>
      <w:r w:rsidR="00E44371" w:rsidRPr="00537A6C">
        <w:t>Subsection 2</w:t>
      </w:r>
      <w:r w:rsidR="000B6EC5" w:rsidRPr="00537A6C">
        <w:t>0(2)</w:t>
      </w:r>
    </w:p>
    <w:p w14:paraId="3161E824" w14:textId="77777777" w:rsidR="003F2E4C" w:rsidRPr="00537A6C" w:rsidRDefault="003F2E4C" w:rsidP="003F2E4C">
      <w:pPr>
        <w:pStyle w:val="Item"/>
      </w:pPr>
      <w:r w:rsidRPr="00537A6C">
        <w:t>Repeal the subsection, substitute:</w:t>
      </w:r>
    </w:p>
    <w:p w14:paraId="14138892" w14:textId="77777777" w:rsidR="003F2E4C" w:rsidRPr="00537A6C" w:rsidRDefault="003F2E4C" w:rsidP="003F2E4C">
      <w:pPr>
        <w:pStyle w:val="subsection"/>
      </w:pPr>
      <w:r w:rsidRPr="00537A6C">
        <w:tab/>
        <w:t>(2)</w:t>
      </w:r>
      <w:r w:rsidRPr="00537A6C">
        <w:tab/>
        <w:t xml:space="preserve">For the purposes of </w:t>
      </w:r>
      <w:r w:rsidR="00E44371" w:rsidRPr="00537A6C">
        <w:t>paragraph 1</w:t>
      </w:r>
      <w:r w:rsidRPr="00537A6C">
        <w:t>0K(2)(a) of the Act, the licence holder must notify the Secretary</w:t>
      </w:r>
      <w:r w:rsidR="00CA78D7" w:rsidRPr="00537A6C">
        <w:t xml:space="preserve"> within the following periods:</w:t>
      </w:r>
    </w:p>
    <w:p w14:paraId="4C6AF433" w14:textId="77777777" w:rsidR="00CA78D7" w:rsidRPr="00537A6C" w:rsidRDefault="00CA78D7" w:rsidP="00CA78D7">
      <w:pPr>
        <w:pStyle w:val="paragraph"/>
      </w:pPr>
      <w:r w:rsidRPr="00537A6C">
        <w:tab/>
        <w:t>(a)</w:t>
      </w:r>
      <w:r w:rsidRPr="00537A6C">
        <w:tab/>
        <w:t xml:space="preserve">for a matter covered by </w:t>
      </w:r>
      <w:r w:rsidR="00E44371" w:rsidRPr="00537A6C">
        <w:t>paragraph (</w:t>
      </w:r>
      <w:r w:rsidRPr="00537A6C">
        <w:t>1)(a), (b), (c), (d), (e) or (f) of this section—within 24 hours starting when the matter comes to the attention of the licence holder;</w:t>
      </w:r>
    </w:p>
    <w:p w14:paraId="3E2713FB" w14:textId="77777777" w:rsidR="00412254" w:rsidRPr="00537A6C" w:rsidRDefault="00CA78D7" w:rsidP="00CA78D7">
      <w:pPr>
        <w:pStyle w:val="paragraph"/>
      </w:pPr>
      <w:r w:rsidRPr="00537A6C">
        <w:tab/>
        <w:t>(b)</w:t>
      </w:r>
      <w:r w:rsidRPr="00537A6C">
        <w:tab/>
        <w:t xml:space="preserve">for a matter covered by </w:t>
      </w:r>
      <w:r w:rsidR="00E44371" w:rsidRPr="00537A6C">
        <w:t>paragraph (</w:t>
      </w:r>
      <w:r w:rsidRPr="00537A6C">
        <w:t>1)(g) of this section—within 20 business days</w:t>
      </w:r>
      <w:r w:rsidR="00D55324" w:rsidRPr="00537A6C">
        <w:t xml:space="preserve"> starting</w:t>
      </w:r>
      <w:r w:rsidR="00D91C2A" w:rsidRPr="00537A6C">
        <w:t xml:space="preserve"> on the day the </w:t>
      </w:r>
      <w:r w:rsidR="00D55324" w:rsidRPr="00537A6C">
        <w:t>licence holder is notified of the finding</w:t>
      </w:r>
      <w:r w:rsidR="00412254" w:rsidRPr="00537A6C">
        <w:t xml:space="preserve"> or recommendation</w:t>
      </w:r>
      <w:r w:rsidR="00D55324" w:rsidRPr="00537A6C">
        <w:t>;</w:t>
      </w:r>
    </w:p>
    <w:p w14:paraId="7C365AA6" w14:textId="77777777" w:rsidR="00CA78D7" w:rsidRPr="00537A6C" w:rsidRDefault="00CA78D7" w:rsidP="00CA78D7">
      <w:pPr>
        <w:pStyle w:val="paragraph"/>
      </w:pPr>
      <w:r w:rsidRPr="00537A6C">
        <w:tab/>
        <w:t>(c)</w:t>
      </w:r>
      <w:r w:rsidRPr="00537A6C">
        <w:tab/>
        <w:t xml:space="preserve">for a matter covered by </w:t>
      </w:r>
      <w:r w:rsidR="00E44371" w:rsidRPr="00537A6C">
        <w:t>paragraph (</w:t>
      </w:r>
      <w:r w:rsidRPr="00537A6C">
        <w:t xml:space="preserve">1)(l) of this section—within 20 business days </w:t>
      </w:r>
      <w:r w:rsidR="00D55324" w:rsidRPr="00537A6C">
        <w:t xml:space="preserve">starting </w:t>
      </w:r>
      <w:r w:rsidR="00D91C2A" w:rsidRPr="00537A6C">
        <w:t xml:space="preserve">on the day </w:t>
      </w:r>
      <w:r w:rsidR="00D55324" w:rsidRPr="00537A6C">
        <w:t>the licence holder is notified of the inquiry</w:t>
      </w:r>
      <w:r w:rsidR="00372338" w:rsidRPr="00537A6C">
        <w:t xml:space="preserve"> or investigation</w:t>
      </w:r>
      <w:r w:rsidR="00D55324" w:rsidRPr="00537A6C">
        <w:t>.</w:t>
      </w:r>
    </w:p>
    <w:p w14:paraId="4C4083AC" w14:textId="77777777" w:rsidR="00D9349F" w:rsidRPr="00537A6C" w:rsidRDefault="002B53EC" w:rsidP="00D9349F">
      <w:pPr>
        <w:pStyle w:val="ItemHead"/>
      </w:pPr>
      <w:r w:rsidRPr="00537A6C">
        <w:t>57</w:t>
      </w:r>
      <w:r w:rsidR="00D9349F" w:rsidRPr="00537A6C">
        <w:t xml:space="preserve">  </w:t>
      </w:r>
      <w:r w:rsidR="00537A6C" w:rsidRPr="00537A6C">
        <w:t>Division 4</w:t>
      </w:r>
      <w:r w:rsidR="00D9349F" w:rsidRPr="00537A6C">
        <w:t xml:space="preserve"> of </w:t>
      </w:r>
      <w:r w:rsidR="00537A6C" w:rsidRPr="00537A6C">
        <w:t>Part 2</w:t>
      </w:r>
      <w:r w:rsidR="00D9349F" w:rsidRPr="00537A6C">
        <w:t xml:space="preserve"> (heading)</w:t>
      </w:r>
    </w:p>
    <w:p w14:paraId="62083094" w14:textId="77777777" w:rsidR="00D9349F" w:rsidRPr="00537A6C" w:rsidRDefault="00D9349F" w:rsidP="00D9349F">
      <w:pPr>
        <w:pStyle w:val="Item"/>
      </w:pPr>
      <w:r w:rsidRPr="00537A6C">
        <w:t>Before “</w:t>
      </w:r>
      <w:r w:rsidRPr="00537A6C">
        <w:rPr>
          <w:b/>
        </w:rPr>
        <w:t>cannabis</w:t>
      </w:r>
      <w:r w:rsidRPr="00537A6C">
        <w:t>” (wherever occurring), insert “</w:t>
      </w:r>
      <w:r w:rsidRPr="00537A6C">
        <w:rPr>
          <w:b/>
        </w:rPr>
        <w:t>medicinal</w:t>
      </w:r>
      <w:r w:rsidRPr="00537A6C">
        <w:t>”.</w:t>
      </w:r>
    </w:p>
    <w:p w14:paraId="6F3C8876" w14:textId="77777777" w:rsidR="00D9349F" w:rsidRPr="00537A6C" w:rsidRDefault="002B53EC" w:rsidP="00D9349F">
      <w:pPr>
        <w:pStyle w:val="ItemHead"/>
      </w:pPr>
      <w:r w:rsidRPr="00537A6C">
        <w:t>58</w:t>
      </w:r>
      <w:r w:rsidR="00D9349F" w:rsidRPr="00537A6C">
        <w:t xml:space="preserve">  Subdivision A of </w:t>
      </w:r>
      <w:r w:rsidR="00537A6C" w:rsidRPr="00537A6C">
        <w:t>Division 4</w:t>
      </w:r>
      <w:r w:rsidR="00D9349F" w:rsidRPr="00537A6C">
        <w:t xml:space="preserve"> of </w:t>
      </w:r>
      <w:r w:rsidR="00537A6C" w:rsidRPr="00537A6C">
        <w:t>Part 2</w:t>
      </w:r>
      <w:r w:rsidR="00D9349F" w:rsidRPr="00537A6C">
        <w:t xml:space="preserve"> (heading)</w:t>
      </w:r>
    </w:p>
    <w:p w14:paraId="004C09E3" w14:textId="77777777" w:rsidR="00A84C9F" w:rsidRPr="00537A6C" w:rsidRDefault="00A84C9F" w:rsidP="00A84C9F">
      <w:pPr>
        <w:pStyle w:val="Item"/>
      </w:pPr>
      <w:r w:rsidRPr="00537A6C">
        <w:t>Omit “</w:t>
      </w:r>
      <w:r w:rsidRPr="00537A6C">
        <w:rPr>
          <w:b/>
        </w:rPr>
        <w:t>cannabis licen</w:t>
      </w:r>
      <w:r w:rsidR="000C446B" w:rsidRPr="00537A6C">
        <w:rPr>
          <w:b/>
        </w:rPr>
        <w:t>c</w:t>
      </w:r>
      <w:r w:rsidRPr="00537A6C">
        <w:rPr>
          <w:b/>
        </w:rPr>
        <w:t>es and permits</w:t>
      </w:r>
      <w:r w:rsidRPr="00537A6C">
        <w:t>”, substitute “</w:t>
      </w:r>
      <w:r w:rsidRPr="00537A6C">
        <w:rPr>
          <w:b/>
        </w:rPr>
        <w:t>medicinal cannabis licences and medicinal cannabis permits</w:t>
      </w:r>
      <w:r w:rsidRPr="00537A6C">
        <w:t>”.</w:t>
      </w:r>
    </w:p>
    <w:p w14:paraId="0023F60D" w14:textId="77777777" w:rsidR="00206165" w:rsidRPr="00537A6C" w:rsidRDefault="002B53EC" w:rsidP="00D9349F">
      <w:pPr>
        <w:pStyle w:val="ItemHead"/>
      </w:pPr>
      <w:r w:rsidRPr="00537A6C">
        <w:t>59</w:t>
      </w:r>
      <w:r w:rsidR="00D9349F" w:rsidRPr="00537A6C">
        <w:t xml:space="preserve">  </w:t>
      </w:r>
      <w:r w:rsidR="00E44371" w:rsidRPr="00537A6C">
        <w:t>Section 2</w:t>
      </w:r>
      <w:r w:rsidR="00D9349F" w:rsidRPr="00537A6C">
        <w:t>1</w:t>
      </w:r>
    </w:p>
    <w:p w14:paraId="7EA3071E" w14:textId="77777777" w:rsidR="00206165" w:rsidRPr="00537A6C" w:rsidRDefault="00206165" w:rsidP="00206165">
      <w:pPr>
        <w:pStyle w:val="Item"/>
      </w:pPr>
      <w:r w:rsidRPr="00537A6C">
        <w:t>Repeal the section, substitute:</w:t>
      </w:r>
    </w:p>
    <w:p w14:paraId="4F551387" w14:textId="77777777" w:rsidR="00206165" w:rsidRPr="00537A6C" w:rsidRDefault="00206165" w:rsidP="00206165">
      <w:pPr>
        <w:pStyle w:val="ActHead5"/>
      </w:pPr>
      <w:bookmarkStart w:id="33" w:name="_Toc88657929"/>
      <w:r w:rsidRPr="00F1566B">
        <w:rPr>
          <w:rStyle w:val="CharSectno"/>
        </w:rPr>
        <w:t>21</w:t>
      </w:r>
      <w:r w:rsidRPr="00537A6C">
        <w:t xml:space="preserve">  Circumstances in which medicinal cannabis licence</w:t>
      </w:r>
      <w:r w:rsidR="00B877ED" w:rsidRPr="00537A6C">
        <w:t>s</w:t>
      </w:r>
      <w:r w:rsidR="00FE1793" w:rsidRPr="00537A6C">
        <w:t xml:space="preserve"> and</w:t>
      </w:r>
      <w:r w:rsidRPr="00537A6C">
        <w:t xml:space="preserve"> medicinal cannabis permit</w:t>
      </w:r>
      <w:r w:rsidR="00B877ED" w:rsidRPr="00537A6C">
        <w:t>s</w:t>
      </w:r>
      <w:r w:rsidRPr="00537A6C">
        <w:t xml:space="preserve"> must </w:t>
      </w:r>
      <w:r w:rsidR="009368E2" w:rsidRPr="00537A6C">
        <w:t>not be varied</w:t>
      </w:r>
      <w:bookmarkEnd w:id="33"/>
    </w:p>
    <w:p w14:paraId="0DDB101E" w14:textId="77777777" w:rsidR="003700EE" w:rsidRPr="00537A6C" w:rsidRDefault="0093321F" w:rsidP="00206165">
      <w:pPr>
        <w:pStyle w:val="subsection"/>
      </w:pPr>
      <w:r w:rsidRPr="00537A6C">
        <w:tab/>
      </w:r>
      <w:r w:rsidR="003700EE" w:rsidRPr="00537A6C">
        <w:t>(1)</w:t>
      </w:r>
      <w:r w:rsidR="003700EE" w:rsidRPr="00537A6C">
        <w:tab/>
        <w:t xml:space="preserve">This section is made for the purposes of </w:t>
      </w:r>
      <w:r w:rsidR="00E44371" w:rsidRPr="00537A6C">
        <w:t>paragraph 1</w:t>
      </w:r>
      <w:r w:rsidR="003700EE" w:rsidRPr="00537A6C">
        <w:t>0M(3)(b) of the Act.</w:t>
      </w:r>
    </w:p>
    <w:p w14:paraId="2805FBDB" w14:textId="77777777" w:rsidR="00206165" w:rsidRPr="00537A6C" w:rsidRDefault="003700EE" w:rsidP="00206165">
      <w:pPr>
        <w:pStyle w:val="subsection"/>
      </w:pPr>
      <w:r w:rsidRPr="00537A6C">
        <w:tab/>
        <w:t>(2)</w:t>
      </w:r>
      <w:r w:rsidRPr="00537A6C">
        <w:tab/>
        <w:t xml:space="preserve">A </w:t>
      </w:r>
      <w:r w:rsidR="00206165" w:rsidRPr="00537A6C">
        <w:t xml:space="preserve">medicinal cannabis licence must not be varied on application by </w:t>
      </w:r>
      <w:r w:rsidR="007403C0" w:rsidRPr="00537A6C">
        <w:t>the</w:t>
      </w:r>
      <w:r w:rsidR="00206165" w:rsidRPr="00537A6C">
        <w:t xml:space="preserve"> licence holder if, had the proposed variation been included as part of the application for </w:t>
      </w:r>
      <w:r w:rsidR="007403C0" w:rsidRPr="00537A6C">
        <w:t>the</w:t>
      </w:r>
      <w:r w:rsidR="00206165" w:rsidRPr="00537A6C">
        <w:t xml:space="preserve"> licence, the Secretary would have been required to refuse to grant the licence under </w:t>
      </w:r>
      <w:r w:rsidR="00E44371" w:rsidRPr="00537A6C">
        <w:t>section 8</w:t>
      </w:r>
      <w:r w:rsidR="009368E2" w:rsidRPr="00537A6C">
        <w:t>G</w:t>
      </w:r>
      <w:r w:rsidR="0093321F" w:rsidRPr="00537A6C">
        <w:t xml:space="preserve"> </w:t>
      </w:r>
      <w:r w:rsidR="009368E2" w:rsidRPr="00537A6C">
        <w:t>or 8J of the Act.</w:t>
      </w:r>
    </w:p>
    <w:p w14:paraId="089BD9CD" w14:textId="77777777" w:rsidR="007403C0" w:rsidRPr="00537A6C" w:rsidRDefault="0093321F" w:rsidP="00206165">
      <w:pPr>
        <w:pStyle w:val="subsection"/>
      </w:pPr>
      <w:r w:rsidRPr="00537A6C">
        <w:tab/>
        <w:t>(</w:t>
      </w:r>
      <w:r w:rsidR="003700EE" w:rsidRPr="00537A6C">
        <w:t>3)</w:t>
      </w:r>
      <w:r w:rsidRPr="00537A6C">
        <w:tab/>
      </w:r>
      <w:r w:rsidR="003700EE" w:rsidRPr="00537A6C">
        <w:t>A</w:t>
      </w:r>
      <w:r w:rsidRPr="00537A6C">
        <w:t xml:space="preserve"> medicinal cannabis permit </w:t>
      </w:r>
      <w:r w:rsidR="007403C0" w:rsidRPr="00537A6C">
        <w:t xml:space="preserve">that relates to a medicinal cannabis licence </w:t>
      </w:r>
      <w:r w:rsidRPr="00537A6C">
        <w:t xml:space="preserve">must not be varied on application by </w:t>
      </w:r>
      <w:r w:rsidR="007403C0" w:rsidRPr="00537A6C">
        <w:t>the</w:t>
      </w:r>
      <w:r w:rsidRPr="00537A6C">
        <w:t xml:space="preserve"> licence holder if, had the proposed variation been included as part of the application for </w:t>
      </w:r>
      <w:r w:rsidR="007403C0" w:rsidRPr="00537A6C">
        <w:t xml:space="preserve">the </w:t>
      </w:r>
      <w:r w:rsidRPr="00537A6C">
        <w:t>permit, the Secretary would have</w:t>
      </w:r>
      <w:r w:rsidR="00734D97" w:rsidRPr="00537A6C">
        <w:t xml:space="preserve"> been required to refuse to grant the permit under </w:t>
      </w:r>
      <w:r w:rsidR="002D52F1" w:rsidRPr="00537A6C">
        <w:t>s</w:t>
      </w:r>
      <w:r w:rsidR="00857EE7" w:rsidRPr="00537A6C">
        <w:t>ub</w:t>
      </w:r>
      <w:r w:rsidR="00E44371" w:rsidRPr="00537A6C">
        <w:t>section 9</w:t>
      </w:r>
      <w:r w:rsidR="00857EE7" w:rsidRPr="00537A6C">
        <w:t>(4)</w:t>
      </w:r>
      <w:r w:rsidR="00334388" w:rsidRPr="00537A6C">
        <w:t xml:space="preserve"> </w:t>
      </w:r>
      <w:r w:rsidR="00734D97" w:rsidRPr="00537A6C">
        <w:t>of the Act.</w:t>
      </w:r>
    </w:p>
    <w:p w14:paraId="5DFF4DC2" w14:textId="77777777" w:rsidR="00D9349F" w:rsidRPr="00537A6C" w:rsidRDefault="002B53EC" w:rsidP="00D9349F">
      <w:pPr>
        <w:pStyle w:val="ItemHead"/>
      </w:pPr>
      <w:r w:rsidRPr="00537A6C">
        <w:t>60</w:t>
      </w:r>
      <w:r w:rsidR="002F30D0" w:rsidRPr="00537A6C">
        <w:t xml:space="preserve">  </w:t>
      </w:r>
      <w:r w:rsidR="00E44371" w:rsidRPr="00537A6C">
        <w:t>Section 2</w:t>
      </w:r>
      <w:r w:rsidR="002F30D0" w:rsidRPr="00537A6C">
        <w:t>2 (heading)</w:t>
      </w:r>
    </w:p>
    <w:p w14:paraId="265705D6" w14:textId="77777777" w:rsidR="002F30D0" w:rsidRPr="00537A6C" w:rsidRDefault="002F30D0" w:rsidP="002F30D0">
      <w:pPr>
        <w:pStyle w:val="Item"/>
      </w:pPr>
      <w:r w:rsidRPr="00537A6C">
        <w:t>Omit “</w:t>
      </w:r>
      <w:r w:rsidRPr="00537A6C">
        <w:rPr>
          <w:b/>
        </w:rPr>
        <w:t>cannabis licence or permit</w:t>
      </w:r>
      <w:r w:rsidRPr="00537A6C">
        <w:t>”, substitute “</w:t>
      </w:r>
      <w:r w:rsidRPr="00537A6C">
        <w:rPr>
          <w:b/>
        </w:rPr>
        <w:t>medicinal cannabis licence</w:t>
      </w:r>
      <w:r w:rsidR="00B877ED" w:rsidRPr="00537A6C">
        <w:rPr>
          <w:b/>
        </w:rPr>
        <w:t>s</w:t>
      </w:r>
      <w:r w:rsidRPr="00537A6C">
        <w:rPr>
          <w:b/>
        </w:rPr>
        <w:t xml:space="preserve"> </w:t>
      </w:r>
      <w:r w:rsidR="00FE1793" w:rsidRPr="00537A6C">
        <w:rPr>
          <w:b/>
        </w:rPr>
        <w:t>and</w:t>
      </w:r>
      <w:r w:rsidRPr="00537A6C">
        <w:rPr>
          <w:b/>
        </w:rPr>
        <w:t xml:space="preserve"> medicinal cannabis permit</w:t>
      </w:r>
      <w:r w:rsidR="00B877ED" w:rsidRPr="00537A6C">
        <w:rPr>
          <w:b/>
        </w:rPr>
        <w:t>s</w:t>
      </w:r>
      <w:r w:rsidRPr="00537A6C">
        <w:t>”.</w:t>
      </w:r>
    </w:p>
    <w:p w14:paraId="7387ADF8" w14:textId="77777777" w:rsidR="002F30D0" w:rsidRPr="00537A6C" w:rsidRDefault="002B53EC" w:rsidP="002F30D0">
      <w:pPr>
        <w:pStyle w:val="ItemHead"/>
      </w:pPr>
      <w:r w:rsidRPr="00537A6C">
        <w:t>61</w:t>
      </w:r>
      <w:r w:rsidR="002F30D0" w:rsidRPr="00537A6C">
        <w:t xml:space="preserve">  </w:t>
      </w:r>
      <w:r w:rsidR="00E44371" w:rsidRPr="00537A6C">
        <w:t>Section 2</w:t>
      </w:r>
      <w:r w:rsidR="002F30D0" w:rsidRPr="00537A6C">
        <w:t>2</w:t>
      </w:r>
    </w:p>
    <w:p w14:paraId="3729EB05" w14:textId="77777777" w:rsidR="002F30D0" w:rsidRPr="00537A6C" w:rsidRDefault="002F30D0" w:rsidP="002F30D0">
      <w:pPr>
        <w:pStyle w:val="Item"/>
      </w:pPr>
      <w:r w:rsidRPr="00537A6C">
        <w:t>Before “cannabis” (wherever occurring), insert “medicinal”.</w:t>
      </w:r>
    </w:p>
    <w:p w14:paraId="5E29F642" w14:textId="77777777" w:rsidR="002F30D0" w:rsidRPr="00537A6C" w:rsidRDefault="002B53EC" w:rsidP="002F30D0">
      <w:pPr>
        <w:pStyle w:val="ItemHead"/>
      </w:pPr>
      <w:r w:rsidRPr="00537A6C">
        <w:t>62</w:t>
      </w:r>
      <w:r w:rsidR="002F30D0" w:rsidRPr="00537A6C">
        <w:t xml:space="preserve">  </w:t>
      </w:r>
      <w:r w:rsidR="00E44371" w:rsidRPr="00537A6C">
        <w:t>Section 2</w:t>
      </w:r>
      <w:r w:rsidR="002F30D0" w:rsidRPr="00537A6C">
        <w:t>3 (heading)</w:t>
      </w:r>
    </w:p>
    <w:p w14:paraId="0AD91AD8" w14:textId="77777777" w:rsidR="002F30D0" w:rsidRPr="00537A6C" w:rsidRDefault="002F30D0" w:rsidP="002F30D0">
      <w:pPr>
        <w:pStyle w:val="Item"/>
      </w:pPr>
      <w:r w:rsidRPr="00537A6C">
        <w:t>Omit “</w:t>
      </w:r>
      <w:r w:rsidRPr="00537A6C">
        <w:rPr>
          <w:b/>
        </w:rPr>
        <w:t>cannabis licence or permit</w:t>
      </w:r>
      <w:r w:rsidRPr="00537A6C">
        <w:t>”, substitute “</w:t>
      </w:r>
      <w:r w:rsidRPr="00537A6C">
        <w:rPr>
          <w:b/>
        </w:rPr>
        <w:t>medicinal cannabis licence</w:t>
      </w:r>
      <w:r w:rsidR="00FE1793" w:rsidRPr="00537A6C">
        <w:rPr>
          <w:b/>
        </w:rPr>
        <w:t xml:space="preserve">s and </w:t>
      </w:r>
      <w:r w:rsidRPr="00537A6C">
        <w:rPr>
          <w:b/>
        </w:rPr>
        <w:t>medicinal cannabis permit</w:t>
      </w:r>
      <w:r w:rsidR="00FE1793" w:rsidRPr="00537A6C">
        <w:rPr>
          <w:b/>
        </w:rPr>
        <w:t>s</w:t>
      </w:r>
      <w:r w:rsidRPr="00537A6C">
        <w:t>”.</w:t>
      </w:r>
    </w:p>
    <w:p w14:paraId="45E79447" w14:textId="77777777" w:rsidR="002F30D0" w:rsidRPr="00537A6C" w:rsidRDefault="002B53EC" w:rsidP="002F30D0">
      <w:pPr>
        <w:pStyle w:val="ItemHead"/>
      </w:pPr>
      <w:r w:rsidRPr="00537A6C">
        <w:t>63</w:t>
      </w:r>
      <w:r w:rsidR="002F30D0" w:rsidRPr="00537A6C">
        <w:t xml:space="preserve">  </w:t>
      </w:r>
      <w:r w:rsidR="00E44371" w:rsidRPr="00537A6C">
        <w:t>Section 2</w:t>
      </w:r>
      <w:r w:rsidR="002F30D0" w:rsidRPr="00537A6C">
        <w:t>3</w:t>
      </w:r>
    </w:p>
    <w:p w14:paraId="60305064" w14:textId="77777777" w:rsidR="002F30D0" w:rsidRPr="00537A6C" w:rsidRDefault="002F30D0" w:rsidP="002F30D0">
      <w:pPr>
        <w:pStyle w:val="Item"/>
      </w:pPr>
      <w:r w:rsidRPr="00537A6C">
        <w:t>Before “cannabis” (wherever occurring), insert “medicinal”.</w:t>
      </w:r>
    </w:p>
    <w:p w14:paraId="3888FC0C" w14:textId="77777777" w:rsidR="00FE1793" w:rsidRPr="00537A6C" w:rsidRDefault="002B53EC" w:rsidP="00FE1793">
      <w:pPr>
        <w:pStyle w:val="ItemHead"/>
      </w:pPr>
      <w:r w:rsidRPr="00537A6C">
        <w:t>64</w:t>
      </w:r>
      <w:r w:rsidR="00FE1793" w:rsidRPr="00537A6C">
        <w:t xml:space="preserve">  </w:t>
      </w:r>
      <w:r w:rsidR="00E44371" w:rsidRPr="00537A6C">
        <w:t>Section 2</w:t>
      </w:r>
      <w:r w:rsidR="00FE1793" w:rsidRPr="00537A6C">
        <w:t>4 (heading)</w:t>
      </w:r>
    </w:p>
    <w:p w14:paraId="7A3A2B87" w14:textId="77777777" w:rsidR="00FE1793" w:rsidRPr="00537A6C" w:rsidRDefault="00FE1793" w:rsidP="00FE1793">
      <w:pPr>
        <w:pStyle w:val="Item"/>
      </w:pPr>
      <w:r w:rsidRPr="00537A6C">
        <w:t>Omit “</w:t>
      </w:r>
      <w:r w:rsidRPr="00537A6C">
        <w:rPr>
          <w:b/>
        </w:rPr>
        <w:t>cannabis licence or permit</w:t>
      </w:r>
      <w:r w:rsidRPr="00537A6C">
        <w:t>”, substitute “</w:t>
      </w:r>
      <w:r w:rsidRPr="00537A6C">
        <w:rPr>
          <w:b/>
        </w:rPr>
        <w:t>medicinal cannabis licences and medicinal cannabis permits</w:t>
      </w:r>
      <w:r w:rsidRPr="00537A6C">
        <w:t>”.</w:t>
      </w:r>
    </w:p>
    <w:p w14:paraId="24A4CBB6" w14:textId="77777777" w:rsidR="00FE1793" w:rsidRPr="00537A6C" w:rsidRDefault="002B53EC" w:rsidP="00FE1793">
      <w:pPr>
        <w:pStyle w:val="ItemHead"/>
      </w:pPr>
      <w:r w:rsidRPr="00537A6C">
        <w:t>65</w:t>
      </w:r>
      <w:r w:rsidR="00FE1793" w:rsidRPr="00537A6C">
        <w:t xml:space="preserve">  </w:t>
      </w:r>
      <w:r w:rsidR="00E44371" w:rsidRPr="00537A6C">
        <w:t>Section 2</w:t>
      </w:r>
      <w:r w:rsidR="00FE1793" w:rsidRPr="00537A6C">
        <w:t>4</w:t>
      </w:r>
    </w:p>
    <w:p w14:paraId="6127CDB9" w14:textId="77777777" w:rsidR="00FE1793" w:rsidRPr="00537A6C" w:rsidRDefault="00FE1793" w:rsidP="00FE1793">
      <w:pPr>
        <w:pStyle w:val="Item"/>
      </w:pPr>
      <w:r w:rsidRPr="00537A6C">
        <w:t>Before “cannabis” (wherever occurring), insert “medicinal”.</w:t>
      </w:r>
    </w:p>
    <w:p w14:paraId="4F0C0C6C" w14:textId="77777777" w:rsidR="002F30D0" w:rsidRPr="00537A6C" w:rsidRDefault="002B53EC" w:rsidP="002F30D0">
      <w:pPr>
        <w:pStyle w:val="ItemHead"/>
      </w:pPr>
      <w:r w:rsidRPr="00537A6C">
        <w:t>66</w:t>
      </w:r>
      <w:r w:rsidR="002F30D0" w:rsidRPr="00537A6C">
        <w:t xml:space="preserve">  Subdivision B of </w:t>
      </w:r>
      <w:r w:rsidR="00537A6C" w:rsidRPr="00537A6C">
        <w:t>Division 4</w:t>
      </w:r>
      <w:r w:rsidR="002F30D0" w:rsidRPr="00537A6C">
        <w:t xml:space="preserve"> of </w:t>
      </w:r>
      <w:r w:rsidR="00537A6C" w:rsidRPr="00537A6C">
        <w:t>Part 2</w:t>
      </w:r>
      <w:r w:rsidR="002F30D0" w:rsidRPr="00537A6C">
        <w:t xml:space="preserve"> (heading)</w:t>
      </w:r>
    </w:p>
    <w:p w14:paraId="1C455963" w14:textId="77777777" w:rsidR="00E75D20" w:rsidRPr="00537A6C" w:rsidRDefault="00E75D20" w:rsidP="00E75D20">
      <w:pPr>
        <w:pStyle w:val="Item"/>
      </w:pPr>
      <w:r w:rsidRPr="00537A6C">
        <w:t>Omit “</w:t>
      </w:r>
      <w:r w:rsidRPr="00537A6C">
        <w:rPr>
          <w:b/>
        </w:rPr>
        <w:t>cannabis licen</w:t>
      </w:r>
      <w:r w:rsidR="000C446B" w:rsidRPr="00537A6C">
        <w:rPr>
          <w:b/>
        </w:rPr>
        <w:t>c</w:t>
      </w:r>
      <w:r w:rsidRPr="00537A6C">
        <w:rPr>
          <w:b/>
        </w:rPr>
        <w:t>es and permits</w:t>
      </w:r>
      <w:r w:rsidRPr="00537A6C">
        <w:t>”, substitute “</w:t>
      </w:r>
      <w:r w:rsidRPr="00537A6C">
        <w:rPr>
          <w:b/>
        </w:rPr>
        <w:t>medicinal cannabis licences and medicinal cannabis permits</w:t>
      </w:r>
      <w:r w:rsidRPr="00537A6C">
        <w:t>”.</w:t>
      </w:r>
    </w:p>
    <w:p w14:paraId="2B82EFC0" w14:textId="77777777" w:rsidR="002F30D0" w:rsidRPr="00537A6C" w:rsidRDefault="002B53EC" w:rsidP="002F30D0">
      <w:pPr>
        <w:pStyle w:val="ItemHead"/>
      </w:pPr>
      <w:r w:rsidRPr="00537A6C">
        <w:t>67</w:t>
      </w:r>
      <w:r w:rsidR="002F30D0" w:rsidRPr="00537A6C">
        <w:t xml:space="preserve">  </w:t>
      </w:r>
      <w:r w:rsidR="00E44371" w:rsidRPr="00537A6C">
        <w:t>Section 2</w:t>
      </w:r>
      <w:r w:rsidR="00BC7D6A" w:rsidRPr="00537A6C">
        <w:t>5 (heading)</w:t>
      </w:r>
    </w:p>
    <w:p w14:paraId="593468D9" w14:textId="77777777" w:rsidR="00BC7D6A" w:rsidRPr="00537A6C" w:rsidRDefault="00BC7D6A" w:rsidP="00BC7D6A">
      <w:pPr>
        <w:pStyle w:val="Item"/>
      </w:pPr>
      <w:r w:rsidRPr="00537A6C">
        <w:t>Omit “</w:t>
      </w:r>
      <w:r w:rsidRPr="00537A6C">
        <w:rPr>
          <w:b/>
        </w:rPr>
        <w:t>cannabis licences and permits</w:t>
      </w:r>
      <w:r w:rsidRPr="00537A6C">
        <w:t>”, substitute “</w:t>
      </w:r>
      <w:r w:rsidRPr="00537A6C">
        <w:rPr>
          <w:b/>
        </w:rPr>
        <w:t>medicinal cannabis licences and medicinal cannabis permits</w:t>
      </w:r>
      <w:r w:rsidRPr="00537A6C">
        <w:t>”.</w:t>
      </w:r>
    </w:p>
    <w:p w14:paraId="4AA72D57" w14:textId="77777777" w:rsidR="006A39EC" w:rsidRPr="00537A6C" w:rsidRDefault="002B53EC" w:rsidP="006A39EC">
      <w:pPr>
        <w:pStyle w:val="ItemHead"/>
      </w:pPr>
      <w:r w:rsidRPr="00537A6C">
        <w:t>68</w:t>
      </w:r>
      <w:r w:rsidR="006A39EC" w:rsidRPr="00537A6C">
        <w:t xml:space="preserve">  </w:t>
      </w:r>
      <w:r w:rsidR="00E44371" w:rsidRPr="00537A6C">
        <w:t>Section 2</w:t>
      </w:r>
      <w:r w:rsidR="006A39EC" w:rsidRPr="00537A6C">
        <w:t>5</w:t>
      </w:r>
    </w:p>
    <w:p w14:paraId="0A833AA6" w14:textId="77777777" w:rsidR="006A39EC" w:rsidRPr="00537A6C" w:rsidRDefault="006A39EC" w:rsidP="006A39EC">
      <w:pPr>
        <w:pStyle w:val="Item"/>
      </w:pPr>
      <w:r w:rsidRPr="00537A6C">
        <w:t>Before “cannabis” (wherever occurring), insert “medicinal”.</w:t>
      </w:r>
    </w:p>
    <w:p w14:paraId="676DB630" w14:textId="77777777" w:rsidR="006A39EC" w:rsidRPr="00537A6C" w:rsidRDefault="002B53EC" w:rsidP="006A39EC">
      <w:pPr>
        <w:pStyle w:val="ItemHead"/>
      </w:pPr>
      <w:r w:rsidRPr="00537A6C">
        <w:t>69</w:t>
      </w:r>
      <w:r w:rsidR="006A39EC" w:rsidRPr="00537A6C">
        <w:t xml:space="preserve">  </w:t>
      </w:r>
      <w:r w:rsidR="00E44371" w:rsidRPr="00537A6C">
        <w:t>Section 2</w:t>
      </w:r>
      <w:r w:rsidR="006A39EC" w:rsidRPr="00537A6C">
        <w:t>6 (heading)</w:t>
      </w:r>
    </w:p>
    <w:p w14:paraId="76F33F01" w14:textId="77777777" w:rsidR="006A39EC" w:rsidRPr="00537A6C" w:rsidRDefault="006A39EC" w:rsidP="006A39EC">
      <w:pPr>
        <w:pStyle w:val="Item"/>
      </w:pPr>
      <w:r w:rsidRPr="00537A6C">
        <w:t>Omit “</w:t>
      </w:r>
      <w:r w:rsidRPr="00537A6C">
        <w:rPr>
          <w:b/>
        </w:rPr>
        <w:t>cannabis licences and permits</w:t>
      </w:r>
      <w:r w:rsidRPr="00537A6C">
        <w:t>”, substitute “</w:t>
      </w:r>
      <w:r w:rsidRPr="00537A6C">
        <w:rPr>
          <w:b/>
        </w:rPr>
        <w:t>medicinal cannabis licences and medicinal cannabis permits</w:t>
      </w:r>
      <w:r w:rsidRPr="00537A6C">
        <w:t>”.</w:t>
      </w:r>
    </w:p>
    <w:p w14:paraId="6CC4F4F5" w14:textId="77777777" w:rsidR="00BC7D6A" w:rsidRPr="00537A6C" w:rsidRDefault="002B53EC" w:rsidP="00BC7D6A">
      <w:pPr>
        <w:pStyle w:val="ItemHead"/>
      </w:pPr>
      <w:r w:rsidRPr="00537A6C">
        <w:t>70</w:t>
      </w:r>
      <w:r w:rsidR="00BC7D6A" w:rsidRPr="00537A6C">
        <w:t xml:space="preserve">  Sub</w:t>
      </w:r>
      <w:r w:rsidR="00E44371" w:rsidRPr="00537A6C">
        <w:t>sections 2</w:t>
      </w:r>
      <w:r w:rsidR="00BC7D6A" w:rsidRPr="00537A6C">
        <w:t>6(1) and (2)</w:t>
      </w:r>
    </w:p>
    <w:p w14:paraId="5AF654E9" w14:textId="77777777" w:rsidR="00BC7D6A" w:rsidRPr="00537A6C" w:rsidRDefault="00BC7D6A" w:rsidP="00BC7D6A">
      <w:pPr>
        <w:pStyle w:val="Item"/>
      </w:pPr>
      <w:r w:rsidRPr="00537A6C">
        <w:t>Before “cannabis” (wherever occurring), insert “medicinal”.</w:t>
      </w:r>
    </w:p>
    <w:p w14:paraId="37245CDD" w14:textId="77777777" w:rsidR="00BC7D6A" w:rsidRPr="00537A6C" w:rsidRDefault="002B53EC" w:rsidP="00BC7D6A">
      <w:pPr>
        <w:pStyle w:val="ItemHead"/>
      </w:pPr>
      <w:r w:rsidRPr="00537A6C">
        <w:t>71</w:t>
      </w:r>
      <w:r w:rsidR="00BC7D6A" w:rsidRPr="00537A6C">
        <w:t xml:space="preserve">  </w:t>
      </w:r>
      <w:r w:rsidR="00E44371" w:rsidRPr="00537A6C">
        <w:t>Paragraph 2</w:t>
      </w:r>
      <w:r w:rsidR="00BC7D6A" w:rsidRPr="00537A6C">
        <w:t>6(3)(a)</w:t>
      </w:r>
    </w:p>
    <w:p w14:paraId="090B6B8C" w14:textId="77777777" w:rsidR="00BC7D6A" w:rsidRPr="00537A6C" w:rsidRDefault="00BC7D6A" w:rsidP="00BC7D6A">
      <w:pPr>
        <w:pStyle w:val="Item"/>
      </w:pPr>
      <w:r w:rsidRPr="00537A6C">
        <w:t>Before “cannabis licence”, insert “</w:t>
      </w:r>
      <w:bookmarkStart w:id="34" w:name="BK_S3P14L2C36"/>
      <w:bookmarkEnd w:id="34"/>
      <w:r w:rsidRPr="00537A6C">
        <w:t>medicinal”.</w:t>
      </w:r>
    </w:p>
    <w:p w14:paraId="1629847F" w14:textId="77777777" w:rsidR="009C21BA" w:rsidRPr="00537A6C" w:rsidRDefault="002B53EC" w:rsidP="009C21BA">
      <w:pPr>
        <w:pStyle w:val="ItemHead"/>
      </w:pPr>
      <w:r w:rsidRPr="00537A6C">
        <w:t>72</w:t>
      </w:r>
      <w:r w:rsidR="009C21BA" w:rsidRPr="00537A6C">
        <w:t xml:space="preserve">  </w:t>
      </w:r>
      <w:r w:rsidR="00E44371" w:rsidRPr="00537A6C">
        <w:t>Paragraph 2</w:t>
      </w:r>
      <w:r w:rsidR="009C21BA" w:rsidRPr="00537A6C">
        <w:t>6(3)(b)</w:t>
      </w:r>
    </w:p>
    <w:p w14:paraId="51CCBD2C" w14:textId="77777777" w:rsidR="00FD21A0" w:rsidRPr="00537A6C" w:rsidRDefault="00FD21A0" w:rsidP="00FD21A0">
      <w:pPr>
        <w:pStyle w:val="Item"/>
      </w:pPr>
      <w:r w:rsidRPr="00537A6C">
        <w:t>Omit “cannabis or cannabis resin”, substitute “a cannabis drug</w:t>
      </w:r>
      <w:r w:rsidR="00184872" w:rsidRPr="00537A6C">
        <w:t xml:space="preserve"> </w:t>
      </w:r>
      <w:r w:rsidR="00DA3B2A" w:rsidRPr="00537A6C">
        <w:t>or starting material in relation to such a drug</w:t>
      </w:r>
      <w:r w:rsidRPr="00537A6C">
        <w:t>”.</w:t>
      </w:r>
    </w:p>
    <w:p w14:paraId="3682344D" w14:textId="77777777" w:rsidR="00BC7D6A" w:rsidRPr="00537A6C" w:rsidRDefault="002B53EC" w:rsidP="00BC7D6A">
      <w:pPr>
        <w:pStyle w:val="ItemHead"/>
      </w:pPr>
      <w:r w:rsidRPr="00537A6C">
        <w:t>73</w:t>
      </w:r>
      <w:r w:rsidR="00BC7D6A" w:rsidRPr="00537A6C">
        <w:t xml:space="preserve">  </w:t>
      </w:r>
      <w:r w:rsidR="00E44371" w:rsidRPr="00537A6C">
        <w:t>Subsection 2</w:t>
      </w:r>
      <w:r w:rsidR="00BC7D6A" w:rsidRPr="00537A6C">
        <w:t>6(4)</w:t>
      </w:r>
    </w:p>
    <w:p w14:paraId="3C1D365B" w14:textId="77777777" w:rsidR="000E35A7" w:rsidRPr="00537A6C" w:rsidRDefault="000E35A7" w:rsidP="000E35A7">
      <w:pPr>
        <w:pStyle w:val="Item"/>
      </w:pPr>
      <w:r w:rsidRPr="00537A6C">
        <w:t>Repeal the subsection.</w:t>
      </w:r>
    </w:p>
    <w:p w14:paraId="47BB065E" w14:textId="77777777" w:rsidR="00101624" w:rsidRPr="00537A6C" w:rsidRDefault="002B53EC" w:rsidP="00101624">
      <w:pPr>
        <w:pStyle w:val="ItemHead"/>
      </w:pPr>
      <w:r w:rsidRPr="00537A6C">
        <w:t>74</w:t>
      </w:r>
      <w:r w:rsidR="00101624" w:rsidRPr="00537A6C">
        <w:t xml:space="preserve">  </w:t>
      </w:r>
      <w:r w:rsidR="00E44371" w:rsidRPr="00537A6C">
        <w:t>Paragraph 2</w:t>
      </w:r>
      <w:r w:rsidR="00101624" w:rsidRPr="00537A6C">
        <w:t>6(5)(b)</w:t>
      </w:r>
    </w:p>
    <w:p w14:paraId="6CF01EA9" w14:textId="77777777" w:rsidR="00101624" w:rsidRPr="00537A6C" w:rsidRDefault="00101624" w:rsidP="00101624">
      <w:pPr>
        <w:pStyle w:val="Item"/>
      </w:pPr>
      <w:r w:rsidRPr="00537A6C">
        <w:t>Repeal the paragraph, substitute:</w:t>
      </w:r>
    </w:p>
    <w:p w14:paraId="52D5236B" w14:textId="77777777" w:rsidR="00101624" w:rsidRPr="00537A6C" w:rsidRDefault="00101624" w:rsidP="00101624">
      <w:pPr>
        <w:pStyle w:val="paragraph"/>
      </w:pPr>
      <w:r w:rsidRPr="00537A6C">
        <w:tab/>
        <w:t>(b)</w:t>
      </w:r>
      <w:r w:rsidRPr="00537A6C">
        <w:tab/>
        <w:t xml:space="preserve">if the licence or permit ceases to be in force during the period of </w:t>
      </w:r>
      <w:r w:rsidR="00EC3C49" w:rsidRPr="00537A6C">
        <w:t xml:space="preserve">the </w:t>
      </w:r>
      <w:r w:rsidRPr="00537A6C">
        <w:t>suspension—the day the licence or permit ceases to be in force;</w:t>
      </w:r>
    </w:p>
    <w:p w14:paraId="55BC9A9C" w14:textId="77777777" w:rsidR="00EC3C49" w:rsidRPr="00537A6C" w:rsidRDefault="002B53EC" w:rsidP="00EC3C49">
      <w:pPr>
        <w:pStyle w:val="ItemHead"/>
      </w:pPr>
      <w:r w:rsidRPr="00537A6C">
        <w:t>75</w:t>
      </w:r>
      <w:r w:rsidR="00EC3C49" w:rsidRPr="00537A6C">
        <w:t xml:space="preserve">  </w:t>
      </w:r>
      <w:r w:rsidR="00E44371" w:rsidRPr="00537A6C">
        <w:t>Subsection 2</w:t>
      </w:r>
      <w:r w:rsidR="00EC3C49" w:rsidRPr="00537A6C">
        <w:t>6(6)</w:t>
      </w:r>
    </w:p>
    <w:p w14:paraId="3F842B3D" w14:textId="77777777" w:rsidR="00EC3C49" w:rsidRPr="00537A6C" w:rsidRDefault="00EC3C49" w:rsidP="00F4797F">
      <w:pPr>
        <w:pStyle w:val="Item"/>
      </w:pPr>
      <w:r w:rsidRPr="00537A6C">
        <w:t>After “period of”, insert “the”</w:t>
      </w:r>
      <w:r w:rsidR="00F4797F" w:rsidRPr="00537A6C">
        <w:t>.</w:t>
      </w:r>
    </w:p>
    <w:p w14:paraId="4C7B9176" w14:textId="77777777" w:rsidR="00DF6CED" w:rsidRPr="00537A6C" w:rsidRDefault="002B53EC" w:rsidP="00BC7D6A">
      <w:pPr>
        <w:pStyle w:val="ItemHead"/>
      </w:pPr>
      <w:r w:rsidRPr="00537A6C">
        <w:t>76</w:t>
      </w:r>
      <w:r w:rsidR="00BC7D6A" w:rsidRPr="00537A6C">
        <w:t xml:space="preserve">  </w:t>
      </w:r>
      <w:r w:rsidR="00E44371" w:rsidRPr="00537A6C">
        <w:t>Section 2</w:t>
      </w:r>
      <w:r w:rsidR="00BC7D6A" w:rsidRPr="00537A6C">
        <w:t>7</w:t>
      </w:r>
    </w:p>
    <w:p w14:paraId="3B882E97" w14:textId="77777777" w:rsidR="00DF6CED" w:rsidRPr="00537A6C" w:rsidRDefault="00DF6CED" w:rsidP="00DF6CED">
      <w:pPr>
        <w:pStyle w:val="Item"/>
      </w:pPr>
      <w:r w:rsidRPr="00537A6C">
        <w:t>Repeal the section, substitute:</w:t>
      </w:r>
    </w:p>
    <w:p w14:paraId="72701EB5" w14:textId="77777777" w:rsidR="00DF6CED" w:rsidRPr="00537A6C" w:rsidRDefault="00DF6CED" w:rsidP="00DF6CED">
      <w:pPr>
        <w:pStyle w:val="ActHead5"/>
      </w:pPr>
      <w:bookmarkStart w:id="35" w:name="_Toc88657930"/>
      <w:r w:rsidRPr="00F1566B">
        <w:rPr>
          <w:rStyle w:val="CharSectno"/>
        </w:rPr>
        <w:t>27</w:t>
      </w:r>
      <w:r w:rsidRPr="00537A6C">
        <w:t xml:space="preserve">  Secretary may permit specified activities to occur during suspension of medicinal cannabis licence</w:t>
      </w:r>
      <w:r w:rsidR="006106C3" w:rsidRPr="00537A6C">
        <w:t>s</w:t>
      </w:r>
      <w:bookmarkEnd w:id="35"/>
    </w:p>
    <w:p w14:paraId="52570D60" w14:textId="77777777" w:rsidR="00DF6CED" w:rsidRPr="00537A6C" w:rsidRDefault="00DF6CED" w:rsidP="00DF6CED">
      <w:pPr>
        <w:pStyle w:val="subsection"/>
      </w:pPr>
      <w:r w:rsidRPr="00537A6C">
        <w:tab/>
        <w:t>(1)</w:t>
      </w:r>
      <w:r w:rsidRPr="00537A6C">
        <w:tab/>
        <w:t xml:space="preserve">This section applies if a medicinal cannabis licence is suspended by the Secretary under </w:t>
      </w:r>
      <w:r w:rsidR="00537A6C" w:rsidRPr="00537A6C">
        <w:t>subsection 2</w:t>
      </w:r>
      <w:r w:rsidRPr="00537A6C">
        <w:t>6</w:t>
      </w:r>
      <w:r w:rsidR="009A3F95" w:rsidRPr="00537A6C">
        <w:t>(1)</w:t>
      </w:r>
      <w:r w:rsidRPr="00537A6C">
        <w:t>.</w:t>
      </w:r>
    </w:p>
    <w:p w14:paraId="70A8ED05" w14:textId="77777777" w:rsidR="00DF6CED" w:rsidRPr="00537A6C" w:rsidRDefault="00DF6CED" w:rsidP="00DF6CED">
      <w:pPr>
        <w:pStyle w:val="subsection"/>
      </w:pPr>
      <w:r w:rsidRPr="00537A6C">
        <w:tab/>
        <w:t>(2)</w:t>
      </w:r>
      <w:r w:rsidRPr="00537A6C">
        <w:tab/>
        <w:t xml:space="preserve">The Secretary may, in the notice given under </w:t>
      </w:r>
      <w:r w:rsidR="00537A6C" w:rsidRPr="00537A6C">
        <w:t>subsection 2</w:t>
      </w:r>
      <w:r w:rsidRPr="00537A6C">
        <w:t>6(1) relating to the suspension, permit the licence holder during the period of the suspension to</w:t>
      </w:r>
      <w:r w:rsidR="00F4797F" w:rsidRPr="00537A6C">
        <w:t xml:space="preserve"> do any of the following</w:t>
      </w:r>
      <w:r w:rsidRPr="00537A6C">
        <w:t>:</w:t>
      </w:r>
    </w:p>
    <w:p w14:paraId="1B99CE28" w14:textId="77777777" w:rsidR="00DF6CED" w:rsidRPr="00537A6C" w:rsidRDefault="00DF6CED" w:rsidP="00DF6CED">
      <w:pPr>
        <w:pStyle w:val="paragraph"/>
      </w:pPr>
      <w:r w:rsidRPr="00537A6C">
        <w:tab/>
        <w:t>(a)</w:t>
      </w:r>
      <w:r w:rsidRPr="00537A6C">
        <w:tab/>
        <w:t>if the suspended licence authorised the cultivation of cannabis plants—engage in specified cultivation of cannabis plants in accordance with</w:t>
      </w:r>
      <w:r w:rsidR="001F6535" w:rsidRPr="00537A6C">
        <w:t xml:space="preserve"> </w:t>
      </w:r>
      <w:r w:rsidRPr="00537A6C">
        <w:t>conditions specified in the notice;</w:t>
      </w:r>
    </w:p>
    <w:p w14:paraId="76869963" w14:textId="77777777" w:rsidR="00DF6CED" w:rsidRPr="00537A6C" w:rsidRDefault="00DF6CED" w:rsidP="00DF6CED">
      <w:pPr>
        <w:pStyle w:val="paragraph"/>
      </w:pPr>
      <w:r w:rsidRPr="00537A6C">
        <w:tab/>
        <w:t>(b)</w:t>
      </w:r>
      <w:r w:rsidRPr="00537A6C">
        <w:tab/>
        <w:t>if the suspended licence authorised the production of cannabis or cannabis resin—engage in specified production of cannabis or cannabis resin in accordance with conditions specified in the notice;</w:t>
      </w:r>
    </w:p>
    <w:p w14:paraId="24B76866" w14:textId="77777777" w:rsidR="00DF6CED" w:rsidRPr="00537A6C" w:rsidRDefault="00DF6CED" w:rsidP="00632C5F">
      <w:pPr>
        <w:pStyle w:val="paragraph"/>
      </w:pPr>
      <w:r w:rsidRPr="00537A6C">
        <w:tab/>
        <w:t>(c)</w:t>
      </w:r>
      <w:r w:rsidRPr="00537A6C">
        <w:tab/>
        <w:t>if the suspended licence authorised the manufacture of a cannabis drug—engage in specified manufacture of a cannabis drug in accordance with</w:t>
      </w:r>
      <w:r w:rsidR="001F6535" w:rsidRPr="00537A6C">
        <w:t xml:space="preserve"> </w:t>
      </w:r>
      <w:r w:rsidRPr="00537A6C">
        <w:t>conditions specified in the notice</w:t>
      </w:r>
      <w:r w:rsidR="00632C5F" w:rsidRPr="00537A6C">
        <w:t>;</w:t>
      </w:r>
    </w:p>
    <w:p w14:paraId="2B2CC73B" w14:textId="77777777" w:rsidR="00632C5F" w:rsidRPr="00537A6C" w:rsidRDefault="00632C5F" w:rsidP="00632C5F">
      <w:pPr>
        <w:pStyle w:val="paragraph"/>
      </w:pPr>
      <w:r w:rsidRPr="00537A6C">
        <w:tab/>
        <w:t>(d)</w:t>
      </w:r>
      <w:r w:rsidRPr="00537A6C">
        <w:tab/>
        <w:t>if the suspended licence authorised activities relating to the cultivation of cannabis plants, the production of cannabis or cannabis resin or the manufacture of a cannabis drug—engage in specified activities relating to such cultivation, production or manufacture in accordance with conditions specified in the notice.</w:t>
      </w:r>
    </w:p>
    <w:p w14:paraId="6FE3E26B" w14:textId="77777777" w:rsidR="00DF6CED" w:rsidRPr="00537A6C" w:rsidRDefault="00DF6CED" w:rsidP="00DF6CED">
      <w:pPr>
        <w:pStyle w:val="ActHead5"/>
      </w:pPr>
      <w:bookmarkStart w:id="36" w:name="_Toc88657931"/>
      <w:r w:rsidRPr="00F1566B">
        <w:rPr>
          <w:rStyle w:val="CharSectno"/>
        </w:rPr>
        <w:t>27A</w:t>
      </w:r>
      <w:r w:rsidRPr="00537A6C">
        <w:t xml:space="preserve">  Secretary may permit specified activities to occur during suspension of medicinal cannabis permit</w:t>
      </w:r>
      <w:r w:rsidR="006106C3" w:rsidRPr="00537A6C">
        <w:t>s</w:t>
      </w:r>
      <w:bookmarkEnd w:id="36"/>
    </w:p>
    <w:p w14:paraId="147227B9" w14:textId="77777777" w:rsidR="003F740E" w:rsidRPr="00537A6C" w:rsidRDefault="00DF6CED" w:rsidP="006106C3">
      <w:pPr>
        <w:pStyle w:val="subsection"/>
      </w:pPr>
      <w:r w:rsidRPr="00537A6C">
        <w:tab/>
        <w:t>(1)</w:t>
      </w:r>
      <w:r w:rsidRPr="00537A6C">
        <w:tab/>
        <w:t xml:space="preserve">This section applies if a medicinal cannabis </w:t>
      </w:r>
      <w:r w:rsidR="009A3F95" w:rsidRPr="00537A6C">
        <w:t>permit is</w:t>
      </w:r>
      <w:r w:rsidRPr="00537A6C">
        <w:t xml:space="preserve"> suspended by the Secretary under </w:t>
      </w:r>
      <w:r w:rsidR="00537A6C" w:rsidRPr="00537A6C">
        <w:t>subsection 2</w:t>
      </w:r>
      <w:r w:rsidRPr="00537A6C">
        <w:t>6</w:t>
      </w:r>
      <w:r w:rsidR="006106C3" w:rsidRPr="00537A6C">
        <w:t>(1)</w:t>
      </w:r>
      <w:r w:rsidR="009A3F95" w:rsidRPr="00537A6C">
        <w:t xml:space="preserve"> and the permit relates to a medicinal cannabis licence that has not been suspended under that s</w:t>
      </w:r>
      <w:r w:rsidR="006106C3" w:rsidRPr="00537A6C">
        <w:t>ubs</w:t>
      </w:r>
      <w:r w:rsidR="009A3F95" w:rsidRPr="00537A6C">
        <w:t>ection.</w:t>
      </w:r>
    </w:p>
    <w:p w14:paraId="7A6A99A1" w14:textId="77777777" w:rsidR="00DF6CED" w:rsidRPr="00537A6C" w:rsidRDefault="00DF6CED" w:rsidP="00DF6CED">
      <w:pPr>
        <w:pStyle w:val="subsection"/>
      </w:pPr>
      <w:r w:rsidRPr="00537A6C">
        <w:tab/>
        <w:t>(2)</w:t>
      </w:r>
      <w:r w:rsidRPr="00537A6C">
        <w:tab/>
        <w:t xml:space="preserve">The Secretary may, in the notice given under </w:t>
      </w:r>
      <w:r w:rsidR="00537A6C" w:rsidRPr="00537A6C">
        <w:t>subsection 2</w:t>
      </w:r>
      <w:r w:rsidRPr="00537A6C">
        <w:t>6(1) relating to the</w:t>
      </w:r>
      <w:r w:rsidR="006106C3" w:rsidRPr="00537A6C">
        <w:t xml:space="preserve"> </w:t>
      </w:r>
      <w:r w:rsidRPr="00537A6C">
        <w:t>suspension, permit the licence holder during the period of the suspension to</w:t>
      </w:r>
      <w:r w:rsidR="00F4797F" w:rsidRPr="00537A6C">
        <w:t xml:space="preserve"> do any of the following</w:t>
      </w:r>
      <w:r w:rsidRPr="00537A6C">
        <w:t>:</w:t>
      </w:r>
    </w:p>
    <w:p w14:paraId="6694A2E2" w14:textId="77777777" w:rsidR="00DF6CED" w:rsidRPr="00537A6C" w:rsidRDefault="00DF6CED" w:rsidP="00DF6CED">
      <w:pPr>
        <w:pStyle w:val="paragraph"/>
      </w:pPr>
      <w:r w:rsidRPr="00537A6C">
        <w:tab/>
        <w:t>(a)</w:t>
      </w:r>
      <w:r w:rsidRPr="00537A6C">
        <w:tab/>
        <w:t>if the suspended permit relate</w:t>
      </w:r>
      <w:r w:rsidR="001F1989" w:rsidRPr="00537A6C">
        <w:t>s</w:t>
      </w:r>
      <w:r w:rsidRPr="00537A6C">
        <w:t xml:space="preserve"> to a licence that authorises the </w:t>
      </w:r>
      <w:r w:rsidR="00B007D9" w:rsidRPr="00537A6C">
        <w:t>cultivation</w:t>
      </w:r>
      <w:r w:rsidR="001623BA" w:rsidRPr="00537A6C">
        <w:t xml:space="preserve"> </w:t>
      </w:r>
      <w:r w:rsidRPr="00537A6C">
        <w:t>of cannabis plants</w:t>
      </w:r>
      <w:r w:rsidR="001F1989" w:rsidRPr="00537A6C">
        <w:t xml:space="preserve">—engage in specified cultivation of cannabis plants authorised by the licence in </w:t>
      </w:r>
      <w:r w:rsidR="006106C3" w:rsidRPr="00537A6C">
        <w:t xml:space="preserve">accordance with the permit in </w:t>
      </w:r>
      <w:r w:rsidR="001F1989" w:rsidRPr="00537A6C">
        <w:t>accordance with</w:t>
      </w:r>
      <w:r w:rsidR="001F6535" w:rsidRPr="00537A6C">
        <w:t xml:space="preserve"> </w:t>
      </w:r>
      <w:r w:rsidR="001F1989" w:rsidRPr="00537A6C">
        <w:t>conditions specified in the notice;</w:t>
      </w:r>
    </w:p>
    <w:p w14:paraId="6F39996E" w14:textId="77777777" w:rsidR="001F1989" w:rsidRPr="00537A6C" w:rsidRDefault="001F1989" w:rsidP="00DF6CED">
      <w:pPr>
        <w:pStyle w:val="paragraph"/>
      </w:pPr>
      <w:r w:rsidRPr="00537A6C">
        <w:tab/>
        <w:t>(b)</w:t>
      </w:r>
      <w:r w:rsidRPr="00537A6C">
        <w:tab/>
        <w:t>if the suspended permit relates to a licence that authorises the production of cannabis or cannabis resin—engage in specified production of cannabis or cannabis resin authorised by the licence</w:t>
      </w:r>
      <w:r w:rsidR="006106C3" w:rsidRPr="00537A6C">
        <w:t xml:space="preserve"> in accordance with the permit</w:t>
      </w:r>
      <w:r w:rsidRPr="00537A6C">
        <w:t xml:space="preserve"> in accordance with conditions specified in the notice;</w:t>
      </w:r>
    </w:p>
    <w:p w14:paraId="0FC00F4B" w14:textId="77777777" w:rsidR="001F1989" w:rsidRPr="00537A6C" w:rsidRDefault="001F1989" w:rsidP="001F1989">
      <w:pPr>
        <w:pStyle w:val="paragraph"/>
      </w:pPr>
      <w:r w:rsidRPr="00537A6C">
        <w:tab/>
        <w:t>(c)</w:t>
      </w:r>
      <w:r w:rsidRPr="00537A6C">
        <w:tab/>
        <w:t>if the suspended permit relates to a licence that authorises the manufacture of a cannabis drug—engage in specified manufacture of a cannabis drug authorised by the licence</w:t>
      </w:r>
      <w:r w:rsidR="006106C3" w:rsidRPr="00537A6C">
        <w:t xml:space="preserve"> in accordance with the permit</w:t>
      </w:r>
      <w:r w:rsidRPr="00537A6C">
        <w:t xml:space="preserve"> in accordance with conditions specified in the notice.</w:t>
      </w:r>
    </w:p>
    <w:p w14:paraId="56176D50" w14:textId="77777777" w:rsidR="001A0661" w:rsidRPr="00537A6C" w:rsidRDefault="002B53EC" w:rsidP="001A0661">
      <w:pPr>
        <w:pStyle w:val="ItemHead"/>
      </w:pPr>
      <w:r w:rsidRPr="00537A6C">
        <w:t>77</w:t>
      </w:r>
      <w:r w:rsidR="001A0661" w:rsidRPr="00537A6C">
        <w:t xml:space="preserve">  </w:t>
      </w:r>
      <w:r w:rsidR="00E44371" w:rsidRPr="00537A6C">
        <w:t>Section 2</w:t>
      </w:r>
      <w:r w:rsidR="001A0661" w:rsidRPr="00537A6C">
        <w:t>8 (heading)</w:t>
      </w:r>
    </w:p>
    <w:p w14:paraId="5BC97153" w14:textId="77777777" w:rsidR="00374250" w:rsidRPr="00537A6C" w:rsidRDefault="001A0661" w:rsidP="00374250">
      <w:pPr>
        <w:pStyle w:val="Item"/>
      </w:pPr>
      <w:r w:rsidRPr="00537A6C">
        <w:t>Omit “</w:t>
      </w:r>
      <w:r w:rsidRPr="00537A6C">
        <w:rPr>
          <w:b/>
        </w:rPr>
        <w:t>cannabis licence or permit</w:t>
      </w:r>
      <w:r w:rsidRPr="00537A6C">
        <w:t>”, substitute “</w:t>
      </w:r>
      <w:r w:rsidRPr="00537A6C">
        <w:rPr>
          <w:b/>
        </w:rPr>
        <w:t>medicinal cannabis licence</w:t>
      </w:r>
      <w:r w:rsidR="008810D2" w:rsidRPr="00537A6C">
        <w:rPr>
          <w:b/>
        </w:rPr>
        <w:t>s</w:t>
      </w:r>
      <w:r w:rsidRPr="00537A6C">
        <w:rPr>
          <w:b/>
        </w:rPr>
        <w:t xml:space="preserve"> </w:t>
      </w:r>
      <w:r w:rsidR="008810D2" w:rsidRPr="00537A6C">
        <w:rPr>
          <w:b/>
        </w:rPr>
        <w:t>and</w:t>
      </w:r>
      <w:r w:rsidRPr="00537A6C">
        <w:rPr>
          <w:b/>
        </w:rPr>
        <w:t xml:space="preserve"> medicinal cannabis permit</w:t>
      </w:r>
      <w:r w:rsidR="008810D2" w:rsidRPr="00537A6C">
        <w:rPr>
          <w:b/>
        </w:rPr>
        <w:t>s</w:t>
      </w:r>
      <w:r w:rsidR="00374250" w:rsidRPr="00537A6C">
        <w:t>”.</w:t>
      </w:r>
    </w:p>
    <w:p w14:paraId="5A0D6022" w14:textId="77777777" w:rsidR="001A0661" w:rsidRPr="00537A6C" w:rsidRDefault="002B53EC" w:rsidP="001A0661">
      <w:pPr>
        <w:pStyle w:val="ItemHead"/>
      </w:pPr>
      <w:r w:rsidRPr="00537A6C">
        <w:t>78</w:t>
      </w:r>
      <w:r w:rsidR="001A0661" w:rsidRPr="00537A6C">
        <w:t xml:space="preserve">  Sub</w:t>
      </w:r>
      <w:r w:rsidR="00E44371" w:rsidRPr="00537A6C">
        <w:t>sections 2</w:t>
      </w:r>
      <w:r w:rsidR="001A0661" w:rsidRPr="00537A6C">
        <w:t>8(1), (3) and (5)</w:t>
      </w:r>
    </w:p>
    <w:p w14:paraId="4E2DD02B" w14:textId="77777777" w:rsidR="001A0661" w:rsidRPr="00537A6C" w:rsidRDefault="001A0661" w:rsidP="001A0661">
      <w:pPr>
        <w:pStyle w:val="Item"/>
      </w:pPr>
      <w:r w:rsidRPr="00537A6C">
        <w:t>Before “cannabis” (wherever occurring), insert “medicinal”.</w:t>
      </w:r>
    </w:p>
    <w:p w14:paraId="4E97D6F7" w14:textId="77777777" w:rsidR="00FE5095" w:rsidRPr="00537A6C" w:rsidRDefault="002B53EC" w:rsidP="00FE5095">
      <w:pPr>
        <w:pStyle w:val="ItemHead"/>
      </w:pPr>
      <w:r w:rsidRPr="00537A6C">
        <w:t>79</w:t>
      </w:r>
      <w:r w:rsidR="00FE5095" w:rsidRPr="00537A6C">
        <w:t xml:space="preserve">  </w:t>
      </w:r>
      <w:r w:rsidR="00E44371" w:rsidRPr="00537A6C">
        <w:t>Section 2</w:t>
      </w:r>
      <w:r w:rsidR="00023C59" w:rsidRPr="00537A6C">
        <w:t>9</w:t>
      </w:r>
    </w:p>
    <w:p w14:paraId="321E974D" w14:textId="77777777" w:rsidR="00023C59" w:rsidRPr="00537A6C" w:rsidRDefault="00023C59" w:rsidP="00023C59">
      <w:pPr>
        <w:pStyle w:val="Item"/>
      </w:pPr>
      <w:r w:rsidRPr="00537A6C">
        <w:t>Repeal the section, substitute:</w:t>
      </w:r>
    </w:p>
    <w:p w14:paraId="5A9F2915" w14:textId="77777777" w:rsidR="008333FF" w:rsidRPr="00537A6C" w:rsidRDefault="008333FF" w:rsidP="008333FF">
      <w:pPr>
        <w:pStyle w:val="ActHead5"/>
      </w:pPr>
      <w:bookmarkStart w:id="37" w:name="_Toc88657932"/>
      <w:r w:rsidRPr="00F1566B">
        <w:rPr>
          <w:rStyle w:val="CharSectno"/>
        </w:rPr>
        <w:t>29</w:t>
      </w:r>
      <w:r w:rsidRPr="00537A6C">
        <w:t xml:space="preserve">  Effect of suspension of medicinal cannabis licence</w:t>
      </w:r>
      <w:r w:rsidR="009E4D3A" w:rsidRPr="00537A6C">
        <w:t>s</w:t>
      </w:r>
      <w:bookmarkEnd w:id="37"/>
    </w:p>
    <w:p w14:paraId="26F7E8BE" w14:textId="77777777" w:rsidR="00023C59" w:rsidRPr="00537A6C" w:rsidRDefault="00023C59" w:rsidP="00023C59">
      <w:pPr>
        <w:pStyle w:val="subsection"/>
      </w:pPr>
      <w:r w:rsidRPr="00537A6C">
        <w:tab/>
        <w:t>(1)</w:t>
      </w:r>
      <w:r w:rsidRPr="00537A6C">
        <w:tab/>
        <w:t xml:space="preserve">If a medicinal cannabis licence is suspended under </w:t>
      </w:r>
      <w:r w:rsidR="00537A6C" w:rsidRPr="00537A6C">
        <w:t>subsection 2</w:t>
      </w:r>
      <w:r w:rsidRPr="00537A6C">
        <w:t>6</w:t>
      </w:r>
      <w:r w:rsidR="00311309" w:rsidRPr="00537A6C">
        <w:t>(1)</w:t>
      </w:r>
      <w:r w:rsidRPr="00537A6C">
        <w:t>:</w:t>
      </w:r>
    </w:p>
    <w:p w14:paraId="0FA879E6" w14:textId="77777777" w:rsidR="00BD39E2" w:rsidRPr="00537A6C" w:rsidRDefault="00023C59" w:rsidP="00023C59">
      <w:pPr>
        <w:pStyle w:val="paragraph"/>
      </w:pPr>
      <w:r w:rsidRPr="00537A6C">
        <w:tab/>
        <w:t>(a)</w:t>
      </w:r>
      <w:r w:rsidRPr="00537A6C">
        <w:tab/>
      </w:r>
      <w:r w:rsidR="00BD39E2" w:rsidRPr="00537A6C">
        <w:t>activities authorised by the licence must not be carried out during the period of the suspension; and</w:t>
      </w:r>
    </w:p>
    <w:p w14:paraId="4D591ADC" w14:textId="77777777" w:rsidR="0035764F" w:rsidRPr="00537A6C" w:rsidRDefault="00BD39E2" w:rsidP="00023C59">
      <w:pPr>
        <w:pStyle w:val="paragraph"/>
      </w:pPr>
      <w:r w:rsidRPr="00537A6C">
        <w:tab/>
        <w:t>(b)</w:t>
      </w:r>
      <w:r w:rsidRPr="00537A6C">
        <w:tab/>
      </w:r>
      <w:r w:rsidR="008333FF" w:rsidRPr="00537A6C">
        <w:t xml:space="preserve">any </w:t>
      </w:r>
      <w:r w:rsidR="0035764F" w:rsidRPr="00537A6C">
        <w:t>medicinal cannabis permit that relates to the licence is suspended</w:t>
      </w:r>
      <w:r w:rsidR="004B3DDF" w:rsidRPr="00537A6C">
        <w:t xml:space="preserve"> while the licence is suspended</w:t>
      </w:r>
      <w:r w:rsidR="0035764F" w:rsidRPr="00537A6C">
        <w:t>; and</w:t>
      </w:r>
    </w:p>
    <w:p w14:paraId="6E684D80" w14:textId="77777777" w:rsidR="0035764F" w:rsidRPr="00537A6C" w:rsidRDefault="00BD39E2" w:rsidP="00BD39E2">
      <w:pPr>
        <w:pStyle w:val="paragraph"/>
      </w:pPr>
      <w:r w:rsidRPr="00537A6C">
        <w:tab/>
        <w:t>(c)</w:t>
      </w:r>
      <w:r w:rsidRPr="00537A6C">
        <w:tab/>
        <w:t>the licence</w:t>
      </w:r>
      <w:r w:rsidR="004B3DDF" w:rsidRPr="00537A6C">
        <w:t>,</w:t>
      </w:r>
      <w:r w:rsidRPr="00537A6C">
        <w:t xml:space="preserve"> and </w:t>
      </w:r>
      <w:r w:rsidR="008333FF" w:rsidRPr="00537A6C">
        <w:t>any</w:t>
      </w:r>
      <w:r w:rsidR="004B3DDF" w:rsidRPr="00537A6C">
        <w:t xml:space="preserve"> </w:t>
      </w:r>
      <w:r w:rsidRPr="00537A6C">
        <w:t>permit that relates to the licence</w:t>
      </w:r>
      <w:r w:rsidR="004B3DDF" w:rsidRPr="00537A6C">
        <w:t>,</w:t>
      </w:r>
      <w:r w:rsidRPr="00537A6C">
        <w:t xml:space="preserve"> remains in force while </w:t>
      </w:r>
      <w:r w:rsidR="008333FF" w:rsidRPr="00537A6C">
        <w:t>the licence</w:t>
      </w:r>
      <w:r w:rsidRPr="00537A6C">
        <w:t xml:space="preserve"> is suspended.</w:t>
      </w:r>
    </w:p>
    <w:p w14:paraId="327210B3" w14:textId="77777777" w:rsidR="00887BE6" w:rsidRPr="00537A6C" w:rsidRDefault="00BD39E2" w:rsidP="00BD39E2">
      <w:pPr>
        <w:pStyle w:val="subsection"/>
      </w:pPr>
      <w:r w:rsidRPr="00537A6C">
        <w:tab/>
        <w:t>(2)</w:t>
      </w:r>
      <w:r w:rsidRPr="00537A6C">
        <w:tab/>
        <w:t xml:space="preserve">Despite </w:t>
      </w:r>
      <w:r w:rsidR="00E44371" w:rsidRPr="00537A6C">
        <w:t>subsection (</w:t>
      </w:r>
      <w:r w:rsidRPr="00537A6C">
        <w:t>1)</w:t>
      </w:r>
      <w:r w:rsidR="00A57BB6" w:rsidRPr="00537A6C">
        <w:t xml:space="preserve">, </w:t>
      </w:r>
      <w:r w:rsidR="005C4BBC" w:rsidRPr="00537A6C">
        <w:t>the licence holder may</w:t>
      </w:r>
      <w:r w:rsidR="00B00CF1" w:rsidRPr="00537A6C">
        <w:t xml:space="preserve"> during the period of the suspension</w:t>
      </w:r>
      <w:r w:rsidR="00887BE6" w:rsidRPr="00537A6C">
        <w:t>:</w:t>
      </w:r>
    </w:p>
    <w:p w14:paraId="5CF77DC4" w14:textId="77777777" w:rsidR="00887BE6" w:rsidRPr="00537A6C" w:rsidRDefault="00887BE6" w:rsidP="00887BE6">
      <w:pPr>
        <w:pStyle w:val="paragraph"/>
      </w:pPr>
      <w:r w:rsidRPr="00537A6C">
        <w:tab/>
        <w:t>(a)</w:t>
      </w:r>
      <w:r w:rsidRPr="00537A6C">
        <w:tab/>
        <w:t xml:space="preserve">if the Secretary specified activities in the notice given </w:t>
      </w:r>
      <w:r w:rsidR="00B00CF1" w:rsidRPr="00537A6C">
        <w:t xml:space="preserve">to the </w:t>
      </w:r>
      <w:r w:rsidR="00A13AAE" w:rsidRPr="00537A6C">
        <w:t>licence</w:t>
      </w:r>
      <w:r w:rsidR="00B00CF1" w:rsidRPr="00537A6C">
        <w:t xml:space="preserve"> </w:t>
      </w:r>
      <w:r w:rsidR="00A13AAE" w:rsidRPr="00537A6C">
        <w:t>holder</w:t>
      </w:r>
      <w:r w:rsidR="00B00CF1" w:rsidRPr="00537A6C">
        <w:t xml:space="preserve"> </w:t>
      </w:r>
      <w:r w:rsidRPr="00537A6C">
        <w:t xml:space="preserve">under </w:t>
      </w:r>
      <w:r w:rsidR="00537A6C" w:rsidRPr="00537A6C">
        <w:t>subsection 2</w:t>
      </w:r>
      <w:r w:rsidRPr="00537A6C">
        <w:t>6(1) in relation to the suspended licence—</w:t>
      </w:r>
      <w:r w:rsidR="00B00CF1" w:rsidRPr="00537A6C">
        <w:t xml:space="preserve">engage in the </w:t>
      </w:r>
      <w:r w:rsidRPr="00537A6C">
        <w:t>specified activities subject to</w:t>
      </w:r>
      <w:r w:rsidR="00B00CF1" w:rsidRPr="00537A6C">
        <w:t xml:space="preserve"> any </w:t>
      </w:r>
      <w:r w:rsidRPr="00537A6C">
        <w:t>conditions specified in the notice;</w:t>
      </w:r>
      <w:r w:rsidR="0041280C" w:rsidRPr="00537A6C">
        <w:t xml:space="preserve"> and</w:t>
      </w:r>
    </w:p>
    <w:p w14:paraId="1DA0A0C5" w14:textId="77777777" w:rsidR="00887BE6" w:rsidRPr="00537A6C" w:rsidRDefault="00887BE6" w:rsidP="00887BE6">
      <w:pPr>
        <w:pStyle w:val="paragraph"/>
      </w:pPr>
      <w:r w:rsidRPr="00537A6C">
        <w:tab/>
        <w:t>(b)</w:t>
      </w:r>
      <w:r w:rsidRPr="00537A6C">
        <w:tab/>
        <w:t>if the suspended licence authorised the cultivation of cannabis plants—tend, nurture, harvest or store cannabis plants in the licence holder’s possession or control as authorised by the licence at the time of the suspension</w:t>
      </w:r>
      <w:r w:rsidR="007338DA" w:rsidRPr="00537A6C">
        <w:t xml:space="preserve"> of the licence</w:t>
      </w:r>
      <w:r w:rsidRPr="00537A6C">
        <w:t>;</w:t>
      </w:r>
      <w:r w:rsidR="0041280C" w:rsidRPr="00537A6C">
        <w:t xml:space="preserve"> and</w:t>
      </w:r>
    </w:p>
    <w:p w14:paraId="364473DE" w14:textId="77777777" w:rsidR="00887BE6" w:rsidRPr="00537A6C" w:rsidRDefault="00887BE6" w:rsidP="00887BE6">
      <w:pPr>
        <w:pStyle w:val="paragraph"/>
      </w:pPr>
      <w:r w:rsidRPr="00537A6C">
        <w:tab/>
        <w:t>(c)</w:t>
      </w:r>
      <w:r w:rsidRPr="00537A6C">
        <w:tab/>
        <w:t>if the suspended licence authorised the production of cannabis or cannabis resin—</w:t>
      </w:r>
      <w:r w:rsidR="00B00CF1" w:rsidRPr="00537A6C">
        <w:t>store, possess and control cannabis or cannabis resin in the licence holder’s possession or control as authorised by the licence at the time of the suspension</w:t>
      </w:r>
      <w:r w:rsidR="007338DA" w:rsidRPr="00537A6C">
        <w:t xml:space="preserve"> of the licence</w:t>
      </w:r>
      <w:r w:rsidR="00B00CF1" w:rsidRPr="00537A6C">
        <w:t>;</w:t>
      </w:r>
      <w:r w:rsidR="0041280C" w:rsidRPr="00537A6C">
        <w:t xml:space="preserve"> and</w:t>
      </w:r>
    </w:p>
    <w:p w14:paraId="7B1DDE5E" w14:textId="77777777" w:rsidR="0067482B" w:rsidRPr="00537A6C" w:rsidRDefault="00B00CF1" w:rsidP="00B00CF1">
      <w:pPr>
        <w:pStyle w:val="paragraph"/>
      </w:pPr>
      <w:r w:rsidRPr="00537A6C">
        <w:tab/>
        <w:t>(d)</w:t>
      </w:r>
      <w:r w:rsidRPr="00537A6C">
        <w:tab/>
        <w:t>if the suspended licence authorised the manufacture of a cannabis drug—store, possess and control:</w:t>
      </w:r>
    </w:p>
    <w:p w14:paraId="43E8AA5E" w14:textId="77777777" w:rsidR="0067482B" w:rsidRPr="00537A6C" w:rsidRDefault="0067482B" w:rsidP="00B00CF1">
      <w:pPr>
        <w:pStyle w:val="paragraphsub"/>
      </w:pPr>
      <w:r w:rsidRPr="00537A6C">
        <w:tab/>
        <w:t>(</w:t>
      </w:r>
      <w:r w:rsidR="00B00CF1" w:rsidRPr="00537A6C">
        <w:t>i</w:t>
      </w:r>
      <w:r w:rsidRPr="00537A6C">
        <w:t>)</w:t>
      </w:r>
      <w:r w:rsidRPr="00537A6C">
        <w:tab/>
      </w:r>
      <w:r w:rsidR="00A57BB6" w:rsidRPr="00537A6C">
        <w:t>the cannabis drugs</w:t>
      </w:r>
      <w:r w:rsidRPr="00537A6C">
        <w:t xml:space="preserve"> in the licence holder’s possession or control as authorised by the licence at the time of the suspension</w:t>
      </w:r>
      <w:r w:rsidR="007338DA" w:rsidRPr="00537A6C">
        <w:t xml:space="preserve"> of the licence</w:t>
      </w:r>
      <w:r w:rsidRPr="00537A6C">
        <w:t>; and</w:t>
      </w:r>
    </w:p>
    <w:p w14:paraId="4FDCB97B" w14:textId="77777777" w:rsidR="0067482B" w:rsidRPr="00537A6C" w:rsidRDefault="0067482B" w:rsidP="00B00CF1">
      <w:pPr>
        <w:pStyle w:val="paragraphsub"/>
      </w:pPr>
      <w:r w:rsidRPr="00537A6C">
        <w:tab/>
        <w:t>(</w:t>
      </w:r>
      <w:r w:rsidR="00B00CF1" w:rsidRPr="00537A6C">
        <w:t>ii</w:t>
      </w:r>
      <w:r w:rsidRPr="00537A6C">
        <w:t>)</w:t>
      </w:r>
      <w:r w:rsidRPr="00537A6C">
        <w:tab/>
        <w:t>starting material relating to such drugs in the licence holder’s possession or control at the time of the suspension</w:t>
      </w:r>
      <w:r w:rsidR="007338DA" w:rsidRPr="00537A6C">
        <w:t xml:space="preserve"> of the licence</w:t>
      </w:r>
      <w:r w:rsidRPr="00537A6C">
        <w:t>.</w:t>
      </w:r>
    </w:p>
    <w:p w14:paraId="61C47BA6" w14:textId="77777777" w:rsidR="00926425" w:rsidRPr="00537A6C" w:rsidRDefault="00926425" w:rsidP="00926425">
      <w:pPr>
        <w:pStyle w:val="ActHead5"/>
      </w:pPr>
      <w:bookmarkStart w:id="38" w:name="_Toc88657933"/>
      <w:r w:rsidRPr="00F1566B">
        <w:rPr>
          <w:rStyle w:val="CharSectno"/>
        </w:rPr>
        <w:t>29A</w:t>
      </w:r>
      <w:r w:rsidRPr="00537A6C">
        <w:t xml:space="preserve">  Effect of suspension of medicinal cannabis permit</w:t>
      </w:r>
      <w:r w:rsidR="002B7FAC" w:rsidRPr="00537A6C">
        <w:t>s</w:t>
      </w:r>
      <w:bookmarkEnd w:id="38"/>
    </w:p>
    <w:p w14:paraId="49C87296" w14:textId="77777777" w:rsidR="00B10A4D" w:rsidRPr="00537A6C" w:rsidRDefault="004B3DDF" w:rsidP="004B3DDF">
      <w:pPr>
        <w:pStyle w:val="subsection"/>
      </w:pPr>
      <w:r w:rsidRPr="00537A6C">
        <w:tab/>
        <w:t>(</w:t>
      </w:r>
      <w:r w:rsidR="00926425" w:rsidRPr="00537A6C">
        <w:t>1</w:t>
      </w:r>
      <w:r w:rsidRPr="00537A6C">
        <w:t>)</w:t>
      </w:r>
      <w:r w:rsidRPr="00537A6C">
        <w:tab/>
      </w:r>
      <w:r w:rsidR="008B561E" w:rsidRPr="00537A6C">
        <w:t xml:space="preserve">If a medicinal cannabis permit </w:t>
      </w:r>
      <w:r w:rsidR="00F4797F" w:rsidRPr="00537A6C">
        <w:t>is s</w:t>
      </w:r>
      <w:r w:rsidR="008B561E" w:rsidRPr="00537A6C">
        <w:t xml:space="preserve">uspended under </w:t>
      </w:r>
      <w:r w:rsidR="00537A6C" w:rsidRPr="00537A6C">
        <w:t>subsection 2</w:t>
      </w:r>
      <w:r w:rsidR="008B561E" w:rsidRPr="00537A6C">
        <w:t xml:space="preserve">6(1) and the permit relates to a medicinal cannabis licence that </w:t>
      </w:r>
      <w:r w:rsidR="00F4797F" w:rsidRPr="00537A6C">
        <w:t xml:space="preserve">is </w:t>
      </w:r>
      <w:r w:rsidR="008B561E" w:rsidRPr="00537A6C">
        <w:t>not suspended under that subsection</w:t>
      </w:r>
      <w:r w:rsidR="0097587F" w:rsidRPr="00537A6C">
        <w:t>:</w:t>
      </w:r>
    </w:p>
    <w:p w14:paraId="29E0B1D2" w14:textId="77777777" w:rsidR="0012749C" w:rsidRPr="00537A6C" w:rsidRDefault="00B10A4D" w:rsidP="00B10A4D">
      <w:pPr>
        <w:pStyle w:val="paragraph"/>
        <w:rPr>
          <w:i/>
        </w:rPr>
      </w:pPr>
      <w:r w:rsidRPr="00537A6C">
        <w:tab/>
        <w:t>(a)</w:t>
      </w:r>
      <w:r w:rsidRPr="00537A6C">
        <w:tab/>
      </w:r>
      <w:r w:rsidR="00405810" w:rsidRPr="00537A6C">
        <w:t>activities authorised by the licence to be undertaken in accordance with the permit must not be carried out during the period that the permit is suspended; and</w:t>
      </w:r>
    </w:p>
    <w:p w14:paraId="2C128A26" w14:textId="77777777" w:rsidR="001E4CD6" w:rsidRPr="00537A6C" w:rsidRDefault="001E4CD6" w:rsidP="00B10A4D">
      <w:pPr>
        <w:pStyle w:val="paragraph"/>
      </w:pPr>
      <w:r w:rsidRPr="00537A6C">
        <w:tab/>
        <w:t>(b)</w:t>
      </w:r>
      <w:r w:rsidRPr="00537A6C">
        <w:tab/>
        <w:t xml:space="preserve">the permit </w:t>
      </w:r>
      <w:r w:rsidR="0097587F" w:rsidRPr="00537A6C">
        <w:t>remains in force while it is suspended.</w:t>
      </w:r>
    </w:p>
    <w:p w14:paraId="5E4AAADF" w14:textId="77777777" w:rsidR="00A13AAE" w:rsidRPr="00537A6C" w:rsidRDefault="0097587F" w:rsidP="00BD39E2">
      <w:pPr>
        <w:pStyle w:val="subsection"/>
      </w:pPr>
      <w:r w:rsidRPr="00537A6C">
        <w:tab/>
        <w:t>(</w:t>
      </w:r>
      <w:r w:rsidR="00926425" w:rsidRPr="00537A6C">
        <w:t>2</w:t>
      </w:r>
      <w:r w:rsidRPr="00537A6C">
        <w:t>)</w:t>
      </w:r>
      <w:r w:rsidRPr="00537A6C">
        <w:tab/>
        <w:t xml:space="preserve">Despite </w:t>
      </w:r>
      <w:r w:rsidR="00E44371" w:rsidRPr="00537A6C">
        <w:t>subsection (</w:t>
      </w:r>
      <w:r w:rsidR="00926425" w:rsidRPr="00537A6C">
        <w:t>1</w:t>
      </w:r>
      <w:r w:rsidRPr="00537A6C">
        <w:t>), the</w:t>
      </w:r>
      <w:r w:rsidR="00D87BF8" w:rsidRPr="00537A6C">
        <w:t xml:space="preserve"> licence</w:t>
      </w:r>
      <w:r w:rsidR="00E60B35" w:rsidRPr="00537A6C">
        <w:t xml:space="preserve"> holder may </w:t>
      </w:r>
      <w:r w:rsidR="00A13AAE" w:rsidRPr="00537A6C">
        <w:t>during the period of the suspension:</w:t>
      </w:r>
    </w:p>
    <w:p w14:paraId="718A0965" w14:textId="77777777" w:rsidR="00A13AAE" w:rsidRPr="00537A6C" w:rsidRDefault="00A13AAE" w:rsidP="00A13AAE">
      <w:pPr>
        <w:pStyle w:val="paragraph"/>
      </w:pPr>
      <w:r w:rsidRPr="00537A6C">
        <w:tab/>
        <w:t>(a)</w:t>
      </w:r>
      <w:r w:rsidRPr="00537A6C">
        <w:tab/>
        <w:t xml:space="preserve">if the Secretary specified activities in the notice given to the licence holder under </w:t>
      </w:r>
      <w:r w:rsidR="00537A6C" w:rsidRPr="00537A6C">
        <w:t>subsection 2</w:t>
      </w:r>
      <w:r w:rsidRPr="00537A6C">
        <w:t>6(1) in relation to the suspended permit—engage in the specified activities subject to any conditions specified in the notice;</w:t>
      </w:r>
      <w:r w:rsidR="00CD0308" w:rsidRPr="00537A6C">
        <w:t xml:space="preserve"> and</w:t>
      </w:r>
    </w:p>
    <w:p w14:paraId="57976678" w14:textId="77777777" w:rsidR="00A13AAE" w:rsidRPr="00537A6C" w:rsidRDefault="00A13AAE" w:rsidP="00A13AAE">
      <w:pPr>
        <w:pStyle w:val="paragraph"/>
      </w:pPr>
      <w:r w:rsidRPr="00537A6C">
        <w:tab/>
        <w:t>(b)</w:t>
      </w:r>
      <w:r w:rsidRPr="00537A6C">
        <w:tab/>
        <w:t xml:space="preserve">if the suspended permit relates to a licence that authorises the cultivation of cannabis plants—tend, nurture, harvest or store cannabis plants in the licence holder’s possession or control as authorised by </w:t>
      </w:r>
      <w:r w:rsidR="00760D6F" w:rsidRPr="00537A6C">
        <w:t xml:space="preserve">the licence </w:t>
      </w:r>
      <w:r w:rsidRPr="00537A6C">
        <w:t>at the time of the suspension</w:t>
      </w:r>
      <w:r w:rsidR="007338DA" w:rsidRPr="00537A6C">
        <w:t xml:space="preserve"> of the permit</w:t>
      </w:r>
      <w:r w:rsidRPr="00537A6C">
        <w:t>;</w:t>
      </w:r>
      <w:r w:rsidR="00CD0308" w:rsidRPr="00537A6C">
        <w:t xml:space="preserve"> and</w:t>
      </w:r>
    </w:p>
    <w:p w14:paraId="6642F052" w14:textId="77777777" w:rsidR="00A13AAE" w:rsidRPr="00537A6C" w:rsidRDefault="00A13AAE" w:rsidP="00A13AAE">
      <w:pPr>
        <w:pStyle w:val="paragraph"/>
      </w:pPr>
      <w:r w:rsidRPr="00537A6C">
        <w:tab/>
        <w:t>(c)</w:t>
      </w:r>
      <w:r w:rsidRPr="00537A6C">
        <w:tab/>
        <w:t>if the suspended</w:t>
      </w:r>
      <w:r w:rsidR="007338DA" w:rsidRPr="00537A6C">
        <w:t xml:space="preserve"> permit relates to a licence that </w:t>
      </w:r>
      <w:r w:rsidRPr="00537A6C">
        <w:t>authorise</w:t>
      </w:r>
      <w:r w:rsidR="007338DA" w:rsidRPr="00537A6C">
        <w:t>s</w:t>
      </w:r>
      <w:r w:rsidRPr="00537A6C">
        <w:t xml:space="preserve"> the production of cannabis or cannabis resin—store, possess and control cannabis or cannabis resin in the licence holder’s possession or control as authorised by</w:t>
      </w:r>
      <w:r w:rsidR="00760D6F" w:rsidRPr="00537A6C">
        <w:t xml:space="preserve"> the licence </w:t>
      </w:r>
      <w:r w:rsidRPr="00537A6C">
        <w:t>at the time of the suspension</w:t>
      </w:r>
      <w:r w:rsidR="007338DA" w:rsidRPr="00537A6C">
        <w:t xml:space="preserve"> of the permit</w:t>
      </w:r>
      <w:r w:rsidRPr="00537A6C">
        <w:t>;</w:t>
      </w:r>
      <w:r w:rsidR="00CD0308" w:rsidRPr="00537A6C">
        <w:t xml:space="preserve"> and</w:t>
      </w:r>
    </w:p>
    <w:p w14:paraId="310A54C1" w14:textId="77777777" w:rsidR="00A13AAE" w:rsidRPr="00537A6C" w:rsidRDefault="00A13AAE" w:rsidP="00A13AAE">
      <w:pPr>
        <w:pStyle w:val="paragraph"/>
      </w:pPr>
      <w:r w:rsidRPr="00537A6C">
        <w:tab/>
        <w:t>(d)</w:t>
      </w:r>
      <w:r w:rsidRPr="00537A6C">
        <w:tab/>
        <w:t xml:space="preserve">if the suspended </w:t>
      </w:r>
      <w:r w:rsidR="007338DA" w:rsidRPr="00537A6C">
        <w:t xml:space="preserve">permit relates to a </w:t>
      </w:r>
      <w:r w:rsidRPr="00537A6C">
        <w:t xml:space="preserve">licence </w:t>
      </w:r>
      <w:r w:rsidR="007338DA" w:rsidRPr="00537A6C">
        <w:t xml:space="preserve">that </w:t>
      </w:r>
      <w:r w:rsidRPr="00537A6C">
        <w:t>authorise</w:t>
      </w:r>
      <w:r w:rsidR="007338DA" w:rsidRPr="00537A6C">
        <w:t>s</w:t>
      </w:r>
      <w:r w:rsidRPr="00537A6C">
        <w:t xml:space="preserve"> the manufacture of a cannabis drug—store, possess and control:</w:t>
      </w:r>
    </w:p>
    <w:p w14:paraId="74623738" w14:textId="77777777" w:rsidR="00A13AAE" w:rsidRPr="00537A6C" w:rsidRDefault="00A13AAE" w:rsidP="00A13AAE">
      <w:pPr>
        <w:pStyle w:val="paragraphsub"/>
      </w:pPr>
      <w:r w:rsidRPr="00537A6C">
        <w:tab/>
        <w:t>(i)</w:t>
      </w:r>
      <w:r w:rsidRPr="00537A6C">
        <w:tab/>
        <w:t>the cannabis drugs in the licence holder’s possession or control as authorised by</w:t>
      </w:r>
      <w:r w:rsidR="00760D6F" w:rsidRPr="00537A6C">
        <w:t xml:space="preserve"> the licence </w:t>
      </w:r>
      <w:r w:rsidRPr="00537A6C">
        <w:t>at the time of the suspension</w:t>
      </w:r>
      <w:r w:rsidR="007338DA" w:rsidRPr="00537A6C">
        <w:t xml:space="preserve"> of the permit</w:t>
      </w:r>
      <w:r w:rsidRPr="00537A6C">
        <w:t>; and</w:t>
      </w:r>
    </w:p>
    <w:p w14:paraId="76ED47A4" w14:textId="77777777" w:rsidR="00A13AAE" w:rsidRPr="00537A6C" w:rsidRDefault="00A13AAE" w:rsidP="00A13AAE">
      <w:pPr>
        <w:pStyle w:val="paragraphsub"/>
      </w:pPr>
      <w:r w:rsidRPr="00537A6C">
        <w:tab/>
        <w:t>(ii)</w:t>
      </w:r>
      <w:r w:rsidRPr="00537A6C">
        <w:tab/>
        <w:t>starting material relating to such drugs in the licence holder’s possession or control at the time of the suspension</w:t>
      </w:r>
      <w:r w:rsidR="007338DA" w:rsidRPr="00537A6C">
        <w:t xml:space="preserve"> of the permit</w:t>
      </w:r>
      <w:r w:rsidRPr="00537A6C">
        <w:t>.</w:t>
      </w:r>
    </w:p>
    <w:p w14:paraId="07E258CA" w14:textId="77777777" w:rsidR="001A24BB" w:rsidRPr="00537A6C" w:rsidRDefault="002B53EC" w:rsidP="001A24BB">
      <w:pPr>
        <w:pStyle w:val="ItemHead"/>
      </w:pPr>
      <w:r w:rsidRPr="00537A6C">
        <w:t>80</w:t>
      </w:r>
      <w:r w:rsidR="001A24BB" w:rsidRPr="00537A6C">
        <w:t xml:space="preserve">  </w:t>
      </w:r>
      <w:r w:rsidR="00E44371" w:rsidRPr="00537A6C">
        <w:t>Section 3</w:t>
      </w:r>
      <w:r w:rsidR="001A24BB" w:rsidRPr="00537A6C">
        <w:t>0 (heading)</w:t>
      </w:r>
    </w:p>
    <w:p w14:paraId="1174FAC1" w14:textId="77777777" w:rsidR="001A24BB" w:rsidRPr="00537A6C" w:rsidRDefault="001A24BB" w:rsidP="001A24BB">
      <w:pPr>
        <w:pStyle w:val="Item"/>
      </w:pPr>
      <w:r w:rsidRPr="00537A6C">
        <w:t>Omit “</w:t>
      </w:r>
      <w:r w:rsidRPr="00537A6C">
        <w:rPr>
          <w:b/>
        </w:rPr>
        <w:t>cannabis licence or permit</w:t>
      </w:r>
      <w:r w:rsidRPr="00537A6C">
        <w:t>”, substitute “</w:t>
      </w:r>
      <w:r w:rsidRPr="00537A6C">
        <w:rPr>
          <w:b/>
        </w:rPr>
        <w:t>medicinal cannabis licence</w:t>
      </w:r>
      <w:r w:rsidR="0003533D" w:rsidRPr="00537A6C">
        <w:rPr>
          <w:b/>
        </w:rPr>
        <w:t>s</w:t>
      </w:r>
      <w:r w:rsidRPr="00537A6C">
        <w:rPr>
          <w:b/>
        </w:rPr>
        <w:t xml:space="preserve"> </w:t>
      </w:r>
      <w:r w:rsidR="0003533D" w:rsidRPr="00537A6C">
        <w:rPr>
          <w:b/>
        </w:rPr>
        <w:t xml:space="preserve">and </w:t>
      </w:r>
      <w:r w:rsidRPr="00537A6C">
        <w:rPr>
          <w:b/>
        </w:rPr>
        <w:t>medicinal cannabis permit</w:t>
      </w:r>
      <w:r w:rsidR="0003533D" w:rsidRPr="00537A6C">
        <w:rPr>
          <w:b/>
        </w:rPr>
        <w:t>s</w:t>
      </w:r>
      <w:r w:rsidRPr="00537A6C">
        <w:t>”.</w:t>
      </w:r>
    </w:p>
    <w:p w14:paraId="4FC46886" w14:textId="77777777" w:rsidR="001A24BB" w:rsidRPr="00537A6C" w:rsidRDefault="002B53EC" w:rsidP="001A24BB">
      <w:pPr>
        <w:pStyle w:val="ItemHead"/>
      </w:pPr>
      <w:r w:rsidRPr="00537A6C">
        <w:t>81</w:t>
      </w:r>
      <w:r w:rsidR="001A24BB" w:rsidRPr="00537A6C">
        <w:t xml:space="preserve">  </w:t>
      </w:r>
      <w:r w:rsidR="00E44371" w:rsidRPr="00537A6C">
        <w:t>Subsection 3</w:t>
      </w:r>
      <w:r w:rsidR="001A24BB" w:rsidRPr="00537A6C">
        <w:t>0(1)</w:t>
      </w:r>
    </w:p>
    <w:p w14:paraId="3CEAAF2D" w14:textId="77777777" w:rsidR="008225A1" w:rsidRPr="00537A6C" w:rsidRDefault="008225A1" w:rsidP="008225A1">
      <w:pPr>
        <w:pStyle w:val="Item"/>
      </w:pPr>
      <w:r w:rsidRPr="00537A6C">
        <w:t>Before “cannabis” (wherever occurring), insert “medicinal”.</w:t>
      </w:r>
    </w:p>
    <w:p w14:paraId="124F2AAA" w14:textId="77777777" w:rsidR="001A24BB" w:rsidRPr="00537A6C" w:rsidRDefault="002B53EC" w:rsidP="001A24BB">
      <w:pPr>
        <w:pStyle w:val="ItemHead"/>
      </w:pPr>
      <w:r w:rsidRPr="00537A6C">
        <w:t>82</w:t>
      </w:r>
      <w:r w:rsidR="001A24BB" w:rsidRPr="00537A6C">
        <w:t xml:space="preserve">  </w:t>
      </w:r>
      <w:r w:rsidR="00E44371" w:rsidRPr="00537A6C">
        <w:t>Section 3</w:t>
      </w:r>
      <w:r w:rsidR="001A24BB" w:rsidRPr="00537A6C">
        <w:t>1 (heading)</w:t>
      </w:r>
    </w:p>
    <w:p w14:paraId="02248305" w14:textId="77777777" w:rsidR="001A24BB" w:rsidRPr="00537A6C" w:rsidRDefault="001A24BB" w:rsidP="001A24BB">
      <w:pPr>
        <w:pStyle w:val="Item"/>
      </w:pPr>
      <w:r w:rsidRPr="00537A6C">
        <w:t>Omit “</w:t>
      </w:r>
      <w:r w:rsidRPr="00537A6C">
        <w:rPr>
          <w:b/>
        </w:rPr>
        <w:t>cannabis licence or permit</w:t>
      </w:r>
      <w:r w:rsidRPr="00537A6C">
        <w:t>”, substitute “</w:t>
      </w:r>
      <w:r w:rsidRPr="00537A6C">
        <w:rPr>
          <w:b/>
        </w:rPr>
        <w:t>medicinal cannabis licence</w:t>
      </w:r>
      <w:r w:rsidR="00311309" w:rsidRPr="00537A6C">
        <w:rPr>
          <w:b/>
        </w:rPr>
        <w:t xml:space="preserve">s and </w:t>
      </w:r>
      <w:r w:rsidRPr="00537A6C">
        <w:rPr>
          <w:b/>
        </w:rPr>
        <w:t>medicinal cannabis permit</w:t>
      </w:r>
      <w:r w:rsidR="00311309" w:rsidRPr="00537A6C">
        <w:rPr>
          <w:b/>
        </w:rPr>
        <w:t>s</w:t>
      </w:r>
      <w:r w:rsidRPr="00537A6C">
        <w:t>”.</w:t>
      </w:r>
    </w:p>
    <w:p w14:paraId="4DC30053" w14:textId="77777777" w:rsidR="001A24BB" w:rsidRPr="00537A6C" w:rsidRDefault="002B53EC" w:rsidP="001A24BB">
      <w:pPr>
        <w:pStyle w:val="ItemHead"/>
      </w:pPr>
      <w:r w:rsidRPr="00537A6C">
        <w:t>83</w:t>
      </w:r>
      <w:r w:rsidR="00074BA9" w:rsidRPr="00537A6C">
        <w:t xml:space="preserve">  </w:t>
      </w:r>
      <w:r w:rsidR="00E44371" w:rsidRPr="00537A6C">
        <w:t>Subsection 3</w:t>
      </w:r>
      <w:r w:rsidR="001A24BB" w:rsidRPr="00537A6C">
        <w:t>1(1)</w:t>
      </w:r>
    </w:p>
    <w:p w14:paraId="4CF0621F" w14:textId="77777777" w:rsidR="00106119" w:rsidRPr="00537A6C" w:rsidRDefault="002907DB" w:rsidP="00106119">
      <w:pPr>
        <w:pStyle w:val="Item"/>
      </w:pPr>
      <w:r w:rsidRPr="00537A6C">
        <w:t>Before “cannabis” (wherever occurring), insert “medicinal”</w:t>
      </w:r>
      <w:r w:rsidR="00106119" w:rsidRPr="00537A6C">
        <w:t>.</w:t>
      </w:r>
    </w:p>
    <w:p w14:paraId="3CF1144E" w14:textId="77777777" w:rsidR="00074BA9" w:rsidRPr="00537A6C" w:rsidRDefault="002B53EC" w:rsidP="00074BA9">
      <w:pPr>
        <w:pStyle w:val="ItemHead"/>
      </w:pPr>
      <w:r w:rsidRPr="00537A6C">
        <w:t>84</w:t>
      </w:r>
      <w:r w:rsidR="00074BA9" w:rsidRPr="00537A6C">
        <w:t xml:space="preserve">  </w:t>
      </w:r>
      <w:r w:rsidR="00E44371" w:rsidRPr="00537A6C">
        <w:t>Subsection 3</w:t>
      </w:r>
      <w:r w:rsidR="00074BA9" w:rsidRPr="00537A6C">
        <w:t>1(2)</w:t>
      </w:r>
    </w:p>
    <w:p w14:paraId="07A4D466" w14:textId="77777777" w:rsidR="00074BA9" w:rsidRPr="00537A6C" w:rsidRDefault="00074BA9" w:rsidP="00074BA9">
      <w:pPr>
        <w:pStyle w:val="Item"/>
      </w:pPr>
      <w:r w:rsidRPr="00537A6C">
        <w:t>Omit “cannabis licence, or a</w:t>
      </w:r>
      <w:r w:rsidR="002907DB" w:rsidRPr="00537A6C">
        <w:t xml:space="preserve">”, </w:t>
      </w:r>
      <w:r w:rsidRPr="00537A6C">
        <w:t>substitute “medicinal cannabis licence</w:t>
      </w:r>
      <w:r w:rsidR="003E3313" w:rsidRPr="00537A6C">
        <w:t>,</w:t>
      </w:r>
      <w:r w:rsidRPr="00537A6C">
        <w:t xml:space="preserve"> or a medicinal cannabis”.</w:t>
      </w:r>
    </w:p>
    <w:p w14:paraId="5974FB49" w14:textId="77777777" w:rsidR="007B6987" w:rsidRPr="00537A6C" w:rsidRDefault="002B53EC" w:rsidP="00226D04">
      <w:pPr>
        <w:pStyle w:val="ItemHead"/>
      </w:pPr>
      <w:r w:rsidRPr="00537A6C">
        <w:t>85</w:t>
      </w:r>
      <w:r w:rsidR="001F7B5D" w:rsidRPr="00537A6C">
        <w:t xml:space="preserve">  </w:t>
      </w:r>
      <w:r w:rsidR="00E44371" w:rsidRPr="00537A6C">
        <w:t>Section 3</w:t>
      </w:r>
      <w:r w:rsidR="001F7B5D" w:rsidRPr="00537A6C">
        <w:t>2</w:t>
      </w:r>
      <w:r w:rsidR="00414CA2" w:rsidRPr="00537A6C">
        <w:t xml:space="preserve"> (heading)</w:t>
      </w:r>
    </w:p>
    <w:p w14:paraId="77D8FC21" w14:textId="77777777" w:rsidR="00414CA2" w:rsidRPr="00537A6C" w:rsidRDefault="00414CA2" w:rsidP="00414CA2">
      <w:pPr>
        <w:pStyle w:val="Item"/>
      </w:pPr>
      <w:r w:rsidRPr="00537A6C">
        <w:t>Omit “</w:t>
      </w:r>
      <w:r w:rsidRPr="00537A6C">
        <w:rPr>
          <w:b/>
        </w:rPr>
        <w:t>production during suspension</w:t>
      </w:r>
      <w:r w:rsidRPr="00537A6C">
        <w:t>”, substitute “</w:t>
      </w:r>
      <w:r w:rsidRPr="00537A6C">
        <w:rPr>
          <w:b/>
        </w:rPr>
        <w:t>activity during suspension of licence</w:t>
      </w:r>
      <w:r w:rsidR="00D87BF8" w:rsidRPr="00537A6C">
        <w:rPr>
          <w:b/>
        </w:rPr>
        <w:t xml:space="preserve"> or permit</w:t>
      </w:r>
      <w:r w:rsidRPr="00537A6C">
        <w:t>”.</w:t>
      </w:r>
    </w:p>
    <w:p w14:paraId="5A4D6B4F" w14:textId="77777777" w:rsidR="00414CA2" w:rsidRPr="00537A6C" w:rsidRDefault="002B53EC" w:rsidP="00414CA2">
      <w:pPr>
        <w:pStyle w:val="ItemHead"/>
      </w:pPr>
      <w:r w:rsidRPr="00537A6C">
        <w:t>86</w:t>
      </w:r>
      <w:r w:rsidR="00414CA2" w:rsidRPr="00537A6C">
        <w:t xml:space="preserve">  </w:t>
      </w:r>
      <w:r w:rsidR="00E44371" w:rsidRPr="00537A6C">
        <w:t>Subsection 3</w:t>
      </w:r>
      <w:r w:rsidR="00414CA2" w:rsidRPr="00537A6C">
        <w:t>2(1)</w:t>
      </w:r>
    </w:p>
    <w:p w14:paraId="671A9023" w14:textId="77777777" w:rsidR="001F7B5D" w:rsidRPr="00537A6C" w:rsidRDefault="001F7B5D" w:rsidP="001F7B5D">
      <w:pPr>
        <w:pStyle w:val="Item"/>
      </w:pPr>
      <w:r w:rsidRPr="00537A6C">
        <w:t xml:space="preserve">Repeal the </w:t>
      </w:r>
      <w:r w:rsidR="00414CA2" w:rsidRPr="00537A6C">
        <w:t>sub</w:t>
      </w:r>
      <w:r w:rsidRPr="00537A6C">
        <w:t>section, substitute:</w:t>
      </w:r>
    </w:p>
    <w:p w14:paraId="011871C6" w14:textId="77777777" w:rsidR="001F7B5D" w:rsidRPr="00537A6C" w:rsidRDefault="001F7B5D" w:rsidP="001F7B5D">
      <w:pPr>
        <w:pStyle w:val="subsection"/>
      </w:pPr>
      <w:r w:rsidRPr="00537A6C">
        <w:tab/>
        <w:t>(1)</w:t>
      </w:r>
      <w:r w:rsidRPr="00537A6C">
        <w:tab/>
        <w:t>A person contravenes this subsection if:</w:t>
      </w:r>
    </w:p>
    <w:p w14:paraId="21D1715A" w14:textId="77777777" w:rsidR="001F7B5D" w:rsidRPr="00537A6C" w:rsidRDefault="001F7B5D" w:rsidP="001F7B5D">
      <w:pPr>
        <w:pStyle w:val="paragraph"/>
      </w:pPr>
      <w:r w:rsidRPr="00537A6C">
        <w:tab/>
        <w:t>(a)</w:t>
      </w:r>
      <w:r w:rsidRPr="00537A6C">
        <w:tab/>
        <w:t>the person is the holder of a medicinal cannabis licence; and</w:t>
      </w:r>
    </w:p>
    <w:p w14:paraId="7AF65AEA" w14:textId="77777777" w:rsidR="001F7B5D" w:rsidRPr="00537A6C" w:rsidRDefault="001F7B5D" w:rsidP="001F7B5D">
      <w:pPr>
        <w:pStyle w:val="paragraph"/>
      </w:pPr>
      <w:r w:rsidRPr="00537A6C">
        <w:tab/>
        <w:t>(b)</w:t>
      </w:r>
      <w:r w:rsidRPr="00537A6C">
        <w:tab/>
        <w:t>the licence</w:t>
      </w:r>
      <w:r w:rsidR="00D87BF8" w:rsidRPr="00537A6C">
        <w:t xml:space="preserve">, or a </w:t>
      </w:r>
      <w:r w:rsidR="00C02F71" w:rsidRPr="00537A6C">
        <w:t xml:space="preserve">medicinal cannabis </w:t>
      </w:r>
      <w:r w:rsidR="00D87BF8" w:rsidRPr="00537A6C">
        <w:t xml:space="preserve">permit that relates to the licence, is </w:t>
      </w:r>
      <w:r w:rsidRPr="00537A6C">
        <w:t xml:space="preserve">suspended under </w:t>
      </w:r>
      <w:r w:rsidR="00537A6C" w:rsidRPr="00537A6C">
        <w:t>subsection 2</w:t>
      </w:r>
      <w:r w:rsidRPr="00537A6C">
        <w:t>6(1); and</w:t>
      </w:r>
    </w:p>
    <w:p w14:paraId="580ACAD0" w14:textId="77777777" w:rsidR="001F7B5D" w:rsidRPr="00537A6C" w:rsidRDefault="001F7B5D" w:rsidP="001F7B5D">
      <w:pPr>
        <w:pStyle w:val="paragraph"/>
      </w:pPr>
      <w:r w:rsidRPr="00537A6C">
        <w:tab/>
        <w:t>(c)</w:t>
      </w:r>
      <w:r w:rsidR="00D87BF8" w:rsidRPr="00537A6C">
        <w:tab/>
      </w:r>
      <w:r w:rsidRPr="00537A6C">
        <w:t>the Secretary permitted specified activities to occur during the period of the suspension in accordance with</w:t>
      </w:r>
      <w:r w:rsidR="00E54873" w:rsidRPr="00537A6C">
        <w:t xml:space="preserve"> </w:t>
      </w:r>
      <w:r w:rsidRPr="00537A6C">
        <w:t xml:space="preserve">conditions specified in the notice given under </w:t>
      </w:r>
      <w:r w:rsidR="00537A6C" w:rsidRPr="00537A6C">
        <w:t>subsection 2</w:t>
      </w:r>
      <w:r w:rsidRPr="00537A6C">
        <w:t>6(1); and</w:t>
      </w:r>
    </w:p>
    <w:p w14:paraId="31138347" w14:textId="77777777" w:rsidR="001F7B5D" w:rsidRPr="00537A6C" w:rsidRDefault="001F7B5D" w:rsidP="00414CA2">
      <w:pPr>
        <w:pStyle w:val="paragraph"/>
      </w:pPr>
      <w:r w:rsidRPr="00537A6C">
        <w:tab/>
        <w:t>(d)</w:t>
      </w:r>
      <w:r w:rsidRPr="00537A6C">
        <w:tab/>
        <w:t xml:space="preserve">the person fails to comply with </w:t>
      </w:r>
      <w:r w:rsidR="00E54873" w:rsidRPr="00537A6C">
        <w:t>a</w:t>
      </w:r>
      <w:r w:rsidRPr="00537A6C">
        <w:t xml:space="preserve"> condition.</w:t>
      </w:r>
    </w:p>
    <w:p w14:paraId="549FFBFB" w14:textId="77777777" w:rsidR="00327B03" w:rsidRPr="00537A6C" w:rsidRDefault="002B53EC" w:rsidP="00327B03">
      <w:pPr>
        <w:pStyle w:val="ItemHead"/>
      </w:pPr>
      <w:r w:rsidRPr="00537A6C">
        <w:t>87</w:t>
      </w:r>
      <w:r w:rsidR="00327B03" w:rsidRPr="00537A6C">
        <w:t xml:space="preserve">  </w:t>
      </w:r>
      <w:r w:rsidR="00E44371" w:rsidRPr="00537A6C">
        <w:t>Subsections 3</w:t>
      </w:r>
      <w:r w:rsidR="00327B03" w:rsidRPr="00537A6C">
        <w:t>2(2) and (3) (note)</w:t>
      </w:r>
    </w:p>
    <w:p w14:paraId="1892A713" w14:textId="77777777" w:rsidR="00327B03" w:rsidRPr="00537A6C" w:rsidRDefault="00327B03" w:rsidP="00327B03">
      <w:pPr>
        <w:pStyle w:val="Item"/>
      </w:pPr>
      <w:r w:rsidRPr="00537A6C">
        <w:t>Repeal the note.</w:t>
      </w:r>
    </w:p>
    <w:p w14:paraId="4D20440A" w14:textId="77777777" w:rsidR="001A24BB" w:rsidRPr="00537A6C" w:rsidRDefault="002B53EC" w:rsidP="001A24BB">
      <w:pPr>
        <w:pStyle w:val="ItemHead"/>
      </w:pPr>
      <w:r w:rsidRPr="00537A6C">
        <w:t>88</w:t>
      </w:r>
      <w:r w:rsidR="001A24BB" w:rsidRPr="00537A6C">
        <w:t xml:space="preserve">  Subdivision C of </w:t>
      </w:r>
      <w:r w:rsidR="00537A6C" w:rsidRPr="00537A6C">
        <w:t>Division 4</w:t>
      </w:r>
      <w:r w:rsidR="001A24BB" w:rsidRPr="00537A6C">
        <w:t xml:space="preserve"> of </w:t>
      </w:r>
      <w:r w:rsidR="00537A6C" w:rsidRPr="00537A6C">
        <w:t>Part 2</w:t>
      </w:r>
      <w:r w:rsidR="001A24BB" w:rsidRPr="00537A6C">
        <w:t xml:space="preserve"> (heading)</w:t>
      </w:r>
    </w:p>
    <w:p w14:paraId="69DF200D" w14:textId="77777777" w:rsidR="001A24BB" w:rsidRPr="00537A6C" w:rsidRDefault="009C21BA" w:rsidP="001A24BB">
      <w:pPr>
        <w:pStyle w:val="Item"/>
      </w:pPr>
      <w:r w:rsidRPr="00537A6C">
        <w:t xml:space="preserve">Omit </w:t>
      </w:r>
      <w:r w:rsidR="001A24BB" w:rsidRPr="00537A6C">
        <w:t>“</w:t>
      </w:r>
      <w:r w:rsidR="001A24BB" w:rsidRPr="00537A6C">
        <w:rPr>
          <w:b/>
        </w:rPr>
        <w:t>cannabis</w:t>
      </w:r>
      <w:r w:rsidRPr="00537A6C">
        <w:rPr>
          <w:b/>
        </w:rPr>
        <w:t xml:space="preserve"> licen</w:t>
      </w:r>
      <w:r w:rsidR="000C446B" w:rsidRPr="00537A6C">
        <w:rPr>
          <w:b/>
        </w:rPr>
        <w:t>c</w:t>
      </w:r>
      <w:r w:rsidRPr="00537A6C">
        <w:rPr>
          <w:b/>
        </w:rPr>
        <w:t>es and permits</w:t>
      </w:r>
      <w:r w:rsidR="001A24BB" w:rsidRPr="00537A6C">
        <w:t xml:space="preserve">”, </w:t>
      </w:r>
      <w:r w:rsidRPr="00537A6C">
        <w:t xml:space="preserve">substitute </w:t>
      </w:r>
      <w:r w:rsidR="001A24BB" w:rsidRPr="00537A6C">
        <w:t>“</w:t>
      </w:r>
      <w:r w:rsidR="001A24BB" w:rsidRPr="00537A6C">
        <w:rPr>
          <w:b/>
        </w:rPr>
        <w:t>medicinal</w:t>
      </w:r>
      <w:r w:rsidRPr="00537A6C">
        <w:rPr>
          <w:b/>
        </w:rPr>
        <w:t xml:space="preserve"> cannabis licences and medicinal cannabis permits</w:t>
      </w:r>
      <w:r w:rsidR="001A24BB" w:rsidRPr="00537A6C">
        <w:t>”.</w:t>
      </w:r>
    </w:p>
    <w:p w14:paraId="2FDD8C8F" w14:textId="77777777" w:rsidR="001A24BB" w:rsidRPr="00537A6C" w:rsidRDefault="002B53EC" w:rsidP="001A24BB">
      <w:pPr>
        <w:pStyle w:val="ItemHead"/>
      </w:pPr>
      <w:r w:rsidRPr="00537A6C">
        <w:t>89</w:t>
      </w:r>
      <w:r w:rsidR="001A24BB" w:rsidRPr="00537A6C">
        <w:t xml:space="preserve">  </w:t>
      </w:r>
      <w:r w:rsidR="00E44371" w:rsidRPr="00537A6C">
        <w:t>Section 3</w:t>
      </w:r>
      <w:r w:rsidR="001A24BB" w:rsidRPr="00537A6C">
        <w:t>3 (heading)</w:t>
      </w:r>
    </w:p>
    <w:p w14:paraId="61660AC3" w14:textId="77777777" w:rsidR="001A24BB" w:rsidRPr="00537A6C" w:rsidRDefault="001A24BB" w:rsidP="001A24BB">
      <w:pPr>
        <w:pStyle w:val="Item"/>
      </w:pPr>
      <w:r w:rsidRPr="00537A6C">
        <w:t>Omit “</w:t>
      </w:r>
      <w:r w:rsidRPr="00537A6C">
        <w:rPr>
          <w:b/>
        </w:rPr>
        <w:t>cannabis licence</w:t>
      </w:r>
      <w:r w:rsidR="009C21BA" w:rsidRPr="00537A6C">
        <w:rPr>
          <w:b/>
        </w:rPr>
        <w:t>s</w:t>
      </w:r>
      <w:r w:rsidR="005C22CA" w:rsidRPr="00537A6C">
        <w:rPr>
          <w:b/>
        </w:rPr>
        <w:t xml:space="preserve"> and</w:t>
      </w:r>
      <w:r w:rsidRPr="00537A6C">
        <w:rPr>
          <w:b/>
        </w:rPr>
        <w:t xml:space="preserve"> permit</w:t>
      </w:r>
      <w:r w:rsidR="009C21BA" w:rsidRPr="00537A6C">
        <w:rPr>
          <w:b/>
        </w:rPr>
        <w:t>s</w:t>
      </w:r>
      <w:r w:rsidRPr="00537A6C">
        <w:t>”, substitute “</w:t>
      </w:r>
      <w:r w:rsidRPr="00537A6C">
        <w:rPr>
          <w:b/>
        </w:rPr>
        <w:t>medicinal cannabis licence</w:t>
      </w:r>
      <w:r w:rsidR="009C21BA" w:rsidRPr="00537A6C">
        <w:rPr>
          <w:b/>
        </w:rPr>
        <w:t>s</w:t>
      </w:r>
      <w:r w:rsidRPr="00537A6C">
        <w:rPr>
          <w:b/>
        </w:rPr>
        <w:t xml:space="preserve"> </w:t>
      </w:r>
      <w:r w:rsidR="006B064A" w:rsidRPr="00537A6C">
        <w:rPr>
          <w:b/>
        </w:rPr>
        <w:t xml:space="preserve">and </w:t>
      </w:r>
      <w:r w:rsidRPr="00537A6C">
        <w:rPr>
          <w:b/>
        </w:rPr>
        <w:t>medicinal cannabis permit</w:t>
      </w:r>
      <w:r w:rsidR="009C21BA" w:rsidRPr="00537A6C">
        <w:rPr>
          <w:b/>
        </w:rPr>
        <w:t>s</w:t>
      </w:r>
      <w:r w:rsidRPr="00537A6C">
        <w:t>”.</w:t>
      </w:r>
    </w:p>
    <w:p w14:paraId="22B7B940" w14:textId="77777777" w:rsidR="005D0744" w:rsidRPr="00537A6C" w:rsidRDefault="002B53EC" w:rsidP="005D0744">
      <w:pPr>
        <w:pStyle w:val="ItemHead"/>
      </w:pPr>
      <w:r w:rsidRPr="00537A6C">
        <w:t>90</w:t>
      </w:r>
      <w:r w:rsidR="005D0744" w:rsidRPr="00537A6C">
        <w:t xml:space="preserve">  </w:t>
      </w:r>
      <w:r w:rsidR="00E44371" w:rsidRPr="00537A6C">
        <w:t>Section 3</w:t>
      </w:r>
      <w:r w:rsidR="005D0744" w:rsidRPr="00537A6C">
        <w:t>3</w:t>
      </w:r>
    </w:p>
    <w:p w14:paraId="7D4AA0FE" w14:textId="77777777" w:rsidR="005D0744" w:rsidRPr="00537A6C" w:rsidRDefault="005D0744" w:rsidP="005D0744">
      <w:pPr>
        <w:pStyle w:val="Item"/>
      </w:pPr>
      <w:r w:rsidRPr="00537A6C">
        <w:t>Before “cannabis” (wherever occurring), insert “medicinal”.</w:t>
      </w:r>
    </w:p>
    <w:p w14:paraId="330F1AD3" w14:textId="77777777" w:rsidR="005D0744" w:rsidRPr="00537A6C" w:rsidRDefault="002B53EC" w:rsidP="001A24BB">
      <w:pPr>
        <w:pStyle w:val="ItemHead"/>
      </w:pPr>
      <w:r w:rsidRPr="00537A6C">
        <w:t>91</w:t>
      </w:r>
      <w:r w:rsidR="005D0744" w:rsidRPr="00537A6C">
        <w:t xml:space="preserve">  </w:t>
      </w:r>
      <w:r w:rsidR="00E44371" w:rsidRPr="00537A6C">
        <w:t>Section 3</w:t>
      </w:r>
      <w:r w:rsidR="005D0744" w:rsidRPr="00537A6C">
        <w:t>4 (heading)</w:t>
      </w:r>
    </w:p>
    <w:p w14:paraId="6584CF84" w14:textId="77777777" w:rsidR="005D0744" w:rsidRPr="00537A6C" w:rsidRDefault="005D0744" w:rsidP="005D0744">
      <w:pPr>
        <w:pStyle w:val="Item"/>
      </w:pPr>
      <w:r w:rsidRPr="00537A6C">
        <w:t>Omit “</w:t>
      </w:r>
      <w:r w:rsidRPr="00537A6C">
        <w:rPr>
          <w:b/>
        </w:rPr>
        <w:t>cannabis licence or permit</w:t>
      </w:r>
      <w:r w:rsidRPr="00537A6C">
        <w:t>”, substitute “</w:t>
      </w:r>
      <w:r w:rsidRPr="00537A6C">
        <w:rPr>
          <w:b/>
        </w:rPr>
        <w:t>medicinal cannabis licence</w:t>
      </w:r>
      <w:r w:rsidR="006B064A" w:rsidRPr="00537A6C">
        <w:rPr>
          <w:b/>
        </w:rPr>
        <w:t>s and</w:t>
      </w:r>
      <w:r w:rsidRPr="00537A6C">
        <w:rPr>
          <w:b/>
        </w:rPr>
        <w:t xml:space="preserve"> medicinal cannabis permit</w:t>
      </w:r>
      <w:r w:rsidR="006B064A" w:rsidRPr="00537A6C">
        <w:rPr>
          <w:b/>
        </w:rPr>
        <w:t>s</w:t>
      </w:r>
      <w:r w:rsidRPr="00537A6C">
        <w:t>”.</w:t>
      </w:r>
    </w:p>
    <w:p w14:paraId="3319E401" w14:textId="77777777" w:rsidR="001A24BB" w:rsidRPr="00537A6C" w:rsidRDefault="002B53EC" w:rsidP="001A24BB">
      <w:pPr>
        <w:pStyle w:val="ItemHead"/>
      </w:pPr>
      <w:r w:rsidRPr="00537A6C">
        <w:t>92</w:t>
      </w:r>
      <w:r w:rsidR="001A24BB" w:rsidRPr="00537A6C">
        <w:t xml:space="preserve">  </w:t>
      </w:r>
      <w:r w:rsidR="00E44371" w:rsidRPr="00537A6C">
        <w:t>Subsection 3</w:t>
      </w:r>
      <w:r w:rsidR="001A24BB" w:rsidRPr="00537A6C">
        <w:t>4(1)</w:t>
      </w:r>
    </w:p>
    <w:p w14:paraId="034CC72B" w14:textId="77777777" w:rsidR="001A24BB" w:rsidRPr="00537A6C" w:rsidRDefault="001A24BB" w:rsidP="001A24BB">
      <w:pPr>
        <w:pStyle w:val="Item"/>
      </w:pPr>
      <w:r w:rsidRPr="00537A6C">
        <w:t>Before “cannabis” (wherever occurring), insert “medicinal”.</w:t>
      </w:r>
    </w:p>
    <w:p w14:paraId="33817711" w14:textId="77777777" w:rsidR="001A24BB" w:rsidRPr="00537A6C" w:rsidRDefault="002B53EC" w:rsidP="001A24BB">
      <w:pPr>
        <w:pStyle w:val="ItemHead"/>
      </w:pPr>
      <w:r w:rsidRPr="00537A6C">
        <w:t>93</w:t>
      </w:r>
      <w:r w:rsidR="001A24BB" w:rsidRPr="00537A6C">
        <w:t xml:space="preserve">  </w:t>
      </w:r>
      <w:r w:rsidR="00537A6C" w:rsidRPr="00537A6C">
        <w:t>Paragraph 3</w:t>
      </w:r>
      <w:r w:rsidR="00FD1612" w:rsidRPr="00537A6C">
        <w:t>4(2)(e)</w:t>
      </w:r>
    </w:p>
    <w:p w14:paraId="08C194BC" w14:textId="77777777" w:rsidR="00FD1612" w:rsidRPr="00537A6C" w:rsidRDefault="00FD1612" w:rsidP="00FD1612">
      <w:pPr>
        <w:pStyle w:val="Item"/>
      </w:pPr>
      <w:r w:rsidRPr="00537A6C">
        <w:t>Omit “</w:t>
      </w:r>
      <w:r w:rsidR="006D05B6" w:rsidRPr="00537A6C">
        <w:t xml:space="preserve">plants, </w:t>
      </w:r>
      <w:r w:rsidR="005D0744" w:rsidRPr="00537A6C">
        <w:t xml:space="preserve">cannabis </w:t>
      </w:r>
      <w:r w:rsidRPr="00537A6C">
        <w:t>or cannabis r</w:t>
      </w:r>
      <w:r w:rsidR="00E427D2" w:rsidRPr="00537A6C">
        <w:t>esin”, substitute “</w:t>
      </w:r>
      <w:r w:rsidR="004766F5" w:rsidRPr="00537A6C">
        <w:t xml:space="preserve">plants or </w:t>
      </w:r>
      <w:r w:rsidR="00E427D2" w:rsidRPr="00537A6C">
        <w:t>cannabis drug</w:t>
      </w:r>
      <w:r w:rsidRPr="00537A6C">
        <w:t>”.</w:t>
      </w:r>
    </w:p>
    <w:p w14:paraId="05739457" w14:textId="77777777" w:rsidR="00E75D20" w:rsidRPr="00537A6C" w:rsidRDefault="002B53EC" w:rsidP="00E75D20">
      <w:pPr>
        <w:pStyle w:val="ItemHead"/>
      </w:pPr>
      <w:r w:rsidRPr="00537A6C">
        <w:t>94</w:t>
      </w:r>
      <w:r w:rsidR="00E75D20" w:rsidRPr="00537A6C">
        <w:t xml:space="preserve">  </w:t>
      </w:r>
      <w:r w:rsidR="002D52F1" w:rsidRPr="00537A6C">
        <w:t>Sub</w:t>
      </w:r>
      <w:r w:rsidR="00A37FE1" w:rsidRPr="00537A6C">
        <w:t>paragraph 3</w:t>
      </w:r>
      <w:r w:rsidR="00E75D20" w:rsidRPr="00537A6C">
        <w:t>4(2)(e)(i)</w:t>
      </w:r>
    </w:p>
    <w:p w14:paraId="3E0E8F3E" w14:textId="77777777" w:rsidR="00E75D20" w:rsidRPr="00537A6C" w:rsidRDefault="00E75D20" w:rsidP="00E75D20">
      <w:pPr>
        <w:pStyle w:val="Item"/>
      </w:pPr>
      <w:r w:rsidRPr="00537A6C">
        <w:t>Omit “licence under the Act”, substitute “medicinal cannabis licence”.</w:t>
      </w:r>
    </w:p>
    <w:p w14:paraId="4F9A1BDC" w14:textId="77777777" w:rsidR="00FD1612" w:rsidRPr="00537A6C" w:rsidRDefault="002B53EC" w:rsidP="00FD1612">
      <w:pPr>
        <w:pStyle w:val="ItemHead"/>
      </w:pPr>
      <w:r w:rsidRPr="00537A6C">
        <w:t>95</w:t>
      </w:r>
      <w:r w:rsidR="00FD1612" w:rsidRPr="00537A6C">
        <w:t xml:space="preserve">  </w:t>
      </w:r>
      <w:r w:rsidR="00537A6C" w:rsidRPr="00537A6C">
        <w:t>Paragraph 3</w:t>
      </w:r>
      <w:r w:rsidR="00FD1612" w:rsidRPr="00537A6C">
        <w:t>4(2)(f)</w:t>
      </w:r>
    </w:p>
    <w:p w14:paraId="662B94B2" w14:textId="77777777" w:rsidR="00FD1612" w:rsidRPr="00537A6C" w:rsidRDefault="00FD1612" w:rsidP="00FD1612">
      <w:pPr>
        <w:pStyle w:val="Item"/>
      </w:pPr>
      <w:r w:rsidRPr="00537A6C">
        <w:t>Omit “or production”, substitute “, production or manufacture”.</w:t>
      </w:r>
    </w:p>
    <w:p w14:paraId="30F45F56" w14:textId="77777777" w:rsidR="00E07932" w:rsidRPr="00537A6C" w:rsidRDefault="002B53EC" w:rsidP="005D0744">
      <w:pPr>
        <w:pStyle w:val="ItemHead"/>
      </w:pPr>
      <w:r w:rsidRPr="00537A6C">
        <w:t>96</w:t>
      </w:r>
      <w:r w:rsidR="00E07932" w:rsidRPr="00537A6C">
        <w:t xml:space="preserve">  </w:t>
      </w:r>
      <w:r w:rsidR="00E44371" w:rsidRPr="00537A6C">
        <w:t>Part 3</w:t>
      </w:r>
      <w:r w:rsidR="00E07932" w:rsidRPr="00537A6C">
        <w:t xml:space="preserve"> (heading)</w:t>
      </w:r>
    </w:p>
    <w:p w14:paraId="29FA2496" w14:textId="77777777" w:rsidR="00E07932" w:rsidRPr="00537A6C" w:rsidRDefault="00E07932" w:rsidP="00E07932">
      <w:pPr>
        <w:pStyle w:val="Item"/>
      </w:pPr>
      <w:r w:rsidRPr="00537A6C">
        <w:t>Before “</w:t>
      </w:r>
      <w:r w:rsidRPr="00537A6C">
        <w:rPr>
          <w:b/>
        </w:rPr>
        <w:t>drugs</w:t>
      </w:r>
      <w:r w:rsidRPr="00537A6C">
        <w:t>”, insert “</w:t>
      </w:r>
      <w:r w:rsidR="00E75D20" w:rsidRPr="00537A6C">
        <w:rPr>
          <w:b/>
        </w:rPr>
        <w:t>narcotic</w:t>
      </w:r>
      <w:r w:rsidRPr="00537A6C">
        <w:t>”.</w:t>
      </w:r>
    </w:p>
    <w:p w14:paraId="7C5A46C3" w14:textId="77777777" w:rsidR="00471562" w:rsidRPr="00537A6C" w:rsidRDefault="002B53EC" w:rsidP="00E07932">
      <w:pPr>
        <w:pStyle w:val="ItemHead"/>
      </w:pPr>
      <w:r w:rsidRPr="00537A6C">
        <w:t>97</w:t>
      </w:r>
      <w:r w:rsidR="00471562" w:rsidRPr="00537A6C">
        <w:t xml:space="preserve">  </w:t>
      </w:r>
      <w:r w:rsidR="00537A6C" w:rsidRPr="00537A6C">
        <w:t>Paragraph 3</w:t>
      </w:r>
      <w:r w:rsidR="00471562" w:rsidRPr="00537A6C">
        <w:t>5(2)(fa)</w:t>
      </w:r>
    </w:p>
    <w:p w14:paraId="2E59907D" w14:textId="77777777" w:rsidR="00471562" w:rsidRPr="00537A6C" w:rsidRDefault="00471562" w:rsidP="00A06EB9">
      <w:pPr>
        <w:pStyle w:val="Item"/>
      </w:pPr>
      <w:r w:rsidRPr="00537A6C">
        <w:t>Repeal the paragraph.</w:t>
      </w:r>
    </w:p>
    <w:p w14:paraId="3D08E9BF" w14:textId="77777777" w:rsidR="00E07932" w:rsidRPr="00537A6C" w:rsidRDefault="002B53EC" w:rsidP="00E07932">
      <w:pPr>
        <w:pStyle w:val="ItemHead"/>
      </w:pPr>
      <w:r w:rsidRPr="00537A6C">
        <w:t>98</w:t>
      </w:r>
      <w:r w:rsidR="00E07932" w:rsidRPr="00537A6C">
        <w:t xml:space="preserve">  </w:t>
      </w:r>
      <w:r w:rsidR="00537A6C" w:rsidRPr="00537A6C">
        <w:t>Paragraph 3</w:t>
      </w:r>
      <w:r w:rsidR="00236A90" w:rsidRPr="00537A6C">
        <w:t>5(2)(g)</w:t>
      </w:r>
    </w:p>
    <w:p w14:paraId="19FC122A" w14:textId="77777777" w:rsidR="00236A90" w:rsidRPr="00537A6C" w:rsidRDefault="00236A90" w:rsidP="00236A90">
      <w:pPr>
        <w:pStyle w:val="Item"/>
      </w:pPr>
      <w:r w:rsidRPr="00537A6C">
        <w:t>Omit “drugs”, substitute “</w:t>
      </w:r>
      <w:r w:rsidR="00E75D20" w:rsidRPr="00537A6C">
        <w:t>narcotic</w:t>
      </w:r>
      <w:r w:rsidR="00510383" w:rsidRPr="00537A6C">
        <w:t xml:space="preserve"> drug”.</w:t>
      </w:r>
    </w:p>
    <w:p w14:paraId="76519D90" w14:textId="77777777" w:rsidR="00510383" w:rsidRPr="00537A6C" w:rsidRDefault="002B53EC" w:rsidP="00510383">
      <w:pPr>
        <w:pStyle w:val="ItemHead"/>
      </w:pPr>
      <w:r w:rsidRPr="00537A6C">
        <w:t>99</w:t>
      </w:r>
      <w:r w:rsidR="00510383" w:rsidRPr="00537A6C">
        <w:t xml:space="preserve">  </w:t>
      </w:r>
      <w:r w:rsidR="00537A6C" w:rsidRPr="00537A6C">
        <w:t>Paragraph 3</w:t>
      </w:r>
      <w:r w:rsidR="00510383" w:rsidRPr="00537A6C">
        <w:t>5(2)(h)</w:t>
      </w:r>
    </w:p>
    <w:p w14:paraId="34168204" w14:textId="77777777" w:rsidR="00510383" w:rsidRPr="00537A6C" w:rsidRDefault="00510383" w:rsidP="00510383">
      <w:pPr>
        <w:pStyle w:val="Item"/>
      </w:pPr>
      <w:r w:rsidRPr="00537A6C">
        <w:t>Omit “drugs”</w:t>
      </w:r>
      <w:r w:rsidR="00221C24" w:rsidRPr="00537A6C">
        <w:t xml:space="preserve"> (first occurring)</w:t>
      </w:r>
      <w:r w:rsidRPr="00537A6C">
        <w:t>, substitute “</w:t>
      </w:r>
      <w:r w:rsidR="00E75D20" w:rsidRPr="00537A6C">
        <w:t>narcotic</w:t>
      </w:r>
      <w:r w:rsidRPr="00537A6C">
        <w:t xml:space="preserve"> drug”.</w:t>
      </w:r>
    </w:p>
    <w:p w14:paraId="5E86B216" w14:textId="77777777" w:rsidR="00510383" w:rsidRPr="00537A6C" w:rsidRDefault="002B53EC" w:rsidP="00510383">
      <w:pPr>
        <w:pStyle w:val="ItemHead"/>
      </w:pPr>
      <w:r w:rsidRPr="00537A6C">
        <w:t>100</w:t>
      </w:r>
      <w:r w:rsidR="00510383" w:rsidRPr="00537A6C">
        <w:t xml:space="preserve">  </w:t>
      </w:r>
      <w:r w:rsidR="002D52F1" w:rsidRPr="00537A6C">
        <w:t>Sub</w:t>
      </w:r>
      <w:r w:rsidR="00A37FE1" w:rsidRPr="00537A6C">
        <w:t>paragraph 3</w:t>
      </w:r>
      <w:r w:rsidR="00510383" w:rsidRPr="00537A6C">
        <w:t>5(2)(i)(i)</w:t>
      </w:r>
    </w:p>
    <w:p w14:paraId="706ADFA3" w14:textId="77777777" w:rsidR="00510383" w:rsidRPr="00537A6C" w:rsidRDefault="00510383" w:rsidP="00510383">
      <w:pPr>
        <w:pStyle w:val="Item"/>
      </w:pPr>
      <w:r w:rsidRPr="00537A6C">
        <w:t xml:space="preserve">Omit “drugs”, substitute “the </w:t>
      </w:r>
      <w:r w:rsidR="00E75D20" w:rsidRPr="00537A6C">
        <w:t>narcotic</w:t>
      </w:r>
      <w:r w:rsidRPr="00537A6C">
        <w:t xml:space="preserve"> drug”.</w:t>
      </w:r>
    </w:p>
    <w:p w14:paraId="4F1274C3" w14:textId="77777777" w:rsidR="0065481D" w:rsidRPr="00537A6C" w:rsidRDefault="002B53EC" w:rsidP="0065481D">
      <w:pPr>
        <w:pStyle w:val="ItemHead"/>
      </w:pPr>
      <w:r w:rsidRPr="00537A6C">
        <w:t>101</w:t>
      </w:r>
      <w:r w:rsidR="0065481D" w:rsidRPr="00537A6C">
        <w:t xml:space="preserve">  </w:t>
      </w:r>
      <w:r w:rsidR="002D52F1" w:rsidRPr="00537A6C">
        <w:t>Sub</w:t>
      </w:r>
      <w:r w:rsidR="00A37FE1" w:rsidRPr="00537A6C">
        <w:t>paragraph 3</w:t>
      </w:r>
      <w:r w:rsidR="0065481D" w:rsidRPr="00537A6C">
        <w:t>5(2)(i)(vi)</w:t>
      </w:r>
    </w:p>
    <w:p w14:paraId="1216431F" w14:textId="77777777" w:rsidR="0065481D" w:rsidRPr="00537A6C" w:rsidRDefault="0065481D" w:rsidP="0065481D">
      <w:pPr>
        <w:pStyle w:val="Item"/>
      </w:pPr>
      <w:r w:rsidRPr="00537A6C">
        <w:t>Omit “land,” (wherever occurring).</w:t>
      </w:r>
    </w:p>
    <w:p w14:paraId="7B19AD69" w14:textId="77777777" w:rsidR="00510383" w:rsidRPr="00537A6C" w:rsidRDefault="002B53EC" w:rsidP="00510383">
      <w:pPr>
        <w:pStyle w:val="ItemHead"/>
      </w:pPr>
      <w:r w:rsidRPr="00537A6C">
        <w:t>102</w:t>
      </w:r>
      <w:r w:rsidR="00510383" w:rsidRPr="00537A6C">
        <w:t xml:space="preserve">  </w:t>
      </w:r>
      <w:r w:rsidR="00537A6C" w:rsidRPr="00537A6C">
        <w:t>Paragraph 3</w:t>
      </w:r>
      <w:r w:rsidR="00510383" w:rsidRPr="00537A6C">
        <w:t>5(2)(j)</w:t>
      </w:r>
    </w:p>
    <w:p w14:paraId="231E9B58" w14:textId="77777777" w:rsidR="00FD21A0" w:rsidRPr="00537A6C" w:rsidRDefault="00FD21A0" w:rsidP="00FD21A0">
      <w:pPr>
        <w:pStyle w:val="Item"/>
      </w:pPr>
      <w:r w:rsidRPr="00537A6C">
        <w:t xml:space="preserve">Omit “drugs or starting material”, substitute “the </w:t>
      </w:r>
      <w:r w:rsidR="00853E3B" w:rsidRPr="00537A6C">
        <w:t xml:space="preserve">narcotic </w:t>
      </w:r>
      <w:r w:rsidRPr="00537A6C">
        <w:t>drug</w:t>
      </w:r>
      <w:r w:rsidR="00940B05" w:rsidRPr="00537A6C">
        <w:t xml:space="preserve"> or starting material in relation to such a drug</w:t>
      </w:r>
      <w:r w:rsidRPr="00537A6C">
        <w:t>”.</w:t>
      </w:r>
    </w:p>
    <w:p w14:paraId="683A3EBB" w14:textId="77777777" w:rsidR="005D0744" w:rsidRPr="00537A6C" w:rsidRDefault="002B53EC" w:rsidP="005D0744">
      <w:pPr>
        <w:pStyle w:val="ItemHead"/>
      </w:pPr>
      <w:r w:rsidRPr="00537A6C">
        <w:t>103</w:t>
      </w:r>
      <w:r w:rsidR="005D0744" w:rsidRPr="00537A6C">
        <w:t xml:space="preserve">  </w:t>
      </w:r>
      <w:r w:rsidR="00E44371" w:rsidRPr="00537A6C">
        <w:t>Subsection 3</w:t>
      </w:r>
      <w:r w:rsidR="005D0744" w:rsidRPr="00537A6C">
        <w:t>5(8) (not including the note)</w:t>
      </w:r>
    </w:p>
    <w:p w14:paraId="1D857BE1" w14:textId="77777777" w:rsidR="005D0744" w:rsidRPr="00537A6C" w:rsidRDefault="005D0744" w:rsidP="005D0744">
      <w:pPr>
        <w:pStyle w:val="Item"/>
      </w:pPr>
      <w:r w:rsidRPr="00537A6C">
        <w:t>Repeal the subsection.</w:t>
      </w:r>
    </w:p>
    <w:p w14:paraId="24EE2874" w14:textId="77777777" w:rsidR="00C60D7A" w:rsidRPr="00537A6C" w:rsidRDefault="002B53EC" w:rsidP="00C60D7A">
      <w:pPr>
        <w:pStyle w:val="ItemHead"/>
      </w:pPr>
      <w:r w:rsidRPr="00537A6C">
        <w:t>104</w:t>
      </w:r>
      <w:r w:rsidR="00C60D7A" w:rsidRPr="00537A6C">
        <w:t xml:space="preserve">  </w:t>
      </w:r>
      <w:r w:rsidR="00E44371" w:rsidRPr="00537A6C">
        <w:t>Section 3</w:t>
      </w:r>
      <w:r w:rsidR="00C60D7A" w:rsidRPr="00537A6C">
        <w:t>6AA</w:t>
      </w:r>
    </w:p>
    <w:p w14:paraId="5F92A914" w14:textId="77777777" w:rsidR="00C60D7A" w:rsidRPr="00537A6C" w:rsidRDefault="00C60D7A" w:rsidP="00C60D7A">
      <w:pPr>
        <w:pStyle w:val="Item"/>
      </w:pPr>
      <w:r w:rsidRPr="00537A6C">
        <w:t>Repeal the section.</w:t>
      </w:r>
    </w:p>
    <w:p w14:paraId="186D5449" w14:textId="77777777" w:rsidR="00941AC1" w:rsidRPr="00537A6C" w:rsidRDefault="002B53EC" w:rsidP="00941AC1">
      <w:pPr>
        <w:pStyle w:val="ItemHead"/>
      </w:pPr>
      <w:r w:rsidRPr="00537A6C">
        <w:t>105</w:t>
      </w:r>
      <w:r w:rsidR="00941AC1" w:rsidRPr="00537A6C">
        <w:t xml:space="preserve">  </w:t>
      </w:r>
      <w:r w:rsidR="00E44371" w:rsidRPr="00537A6C">
        <w:t>Section 3</w:t>
      </w:r>
      <w:r w:rsidR="00941AC1" w:rsidRPr="00537A6C">
        <w:t>7</w:t>
      </w:r>
    </w:p>
    <w:p w14:paraId="35473D33" w14:textId="77777777" w:rsidR="00941AC1" w:rsidRPr="00537A6C" w:rsidRDefault="00FD21A0" w:rsidP="00941AC1">
      <w:pPr>
        <w:pStyle w:val="Item"/>
      </w:pPr>
      <w:r w:rsidRPr="00537A6C">
        <w:t>Repeal the section</w:t>
      </w:r>
      <w:r w:rsidR="004F3B86" w:rsidRPr="00537A6C">
        <w:t>, substitute:</w:t>
      </w:r>
    </w:p>
    <w:p w14:paraId="0903AEB7" w14:textId="77777777" w:rsidR="004F3B86" w:rsidRPr="00537A6C" w:rsidRDefault="004F3B86" w:rsidP="004F3B86">
      <w:pPr>
        <w:pStyle w:val="ActHead5"/>
      </w:pPr>
      <w:bookmarkStart w:id="39" w:name="_Toc88657934"/>
      <w:r w:rsidRPr="00F1566B">
        <w:rPr>
          <w:rStyle w:val="CharSectno"/>
        </w:rPr>
        <w:t>37</w:t>
      </w:r>
      <w:r w:rsidRPr="00537A6C">
        <w:t xml:space="preserve">  Matters to be specified in a manufacture licence—persons prescribed</w:t>
      </w:r>
      <w:bookmarkEnd w:id="39"/>
    </w:p>
    <w:p w14:paraId="6D524625" w14:textId="77777777" w:rsidR="004F3B86" w:rsidRPr="00537A6C" w:rsidRDefault="004F3B86" w:rsidP="004F3B86">
      <w:pPr>
        <w:pStyle w:val="subsection"/>
      </w:pPr>
      <w:r w:rsidRPr="00537A6C">
        <w:tab/>
      </w:r>
      <w:r w:rsidRPr="00537A6C">
        <w:tab/>
        <w:t xml:space="preserve">For the purposes of </w:t>
      </w:r>
      <w:r w:rsidR="00E44371" w:rsidRPr="00537A6C">
        <w:t>paragraph 1</w:t>
      </w:r>
      <w:r w:rsidRPr="00537A6C">
        <w:t xml:space="preserve">1N(e) of the Act, the following persons are prescribed as persons who are authorised by </w:t>
      </w:r>
      <w:r w:rsidR="00943B28" w:rsidRPr="00537A6C">
        <w:t>a manufacture</w:t>
      </w:r>
      <w:r w:rsidRPr="00537A6C">
        <w:t xml:space="preserve"> licence to engage in the activities authorised by the licence:</w:t>
      </w:r>
    </w:p>
    <w:p w14:paraId="0859E4F8" w14:textId="77777777" w:rsidR="004F3B86" w:rsidRPr="00537A6C" w:rsidRDefault="004F3B86" w:rsidP="004F3B86">
      <w:pPr>
        <w:pStyle w:val="paragraph"/>
      </w:pPr>
      <w:r w:rsidRPr="00537A6C">
        <w:tab/>
        <w:t>(a)</w:t>
      </w:r>
      <w:r w:rsidRPr="00537A6C">
        <w:tab/>
        <w:t>the licence holder;</w:t>
      </w:r>
    </w:p>
    <w:p w14:paraId="7BB1A461" w14:textId="77777777" w:rsidR="00F9676F" w:rsidRPr="00537A6C" w:rsidRDefault="00F9676F" w:rsidP="00F9676F">
      <w:pPr>
        <w:pStyle w:val="paragraph"/>
      </w:pPr>
      <w:r w:rsidRPr="00537A6C">
        <w:tab/>
        <w:t>(b)</w:t>
      </w:r>
      <w:r w:rsidRPr="00537A6C">
        <w:tab/>
        <w:t>the person who holds a managerial or supervisory position that has direct control over the activities authorised by the licence;</w:t>
      </w:r>
    </w:p>
    <w:p w14:paraId="68FC1678" w14:textId="77777777" w:rsidR="004F3B86" w:rsidRPr="00537A6C" w:rsidRDefault="00F9676F" w:rsidP="00336CA4">
      <w:pPr>
        <w:pStyle w:val="paragraph"/>
      </w:pPr>
      <w:r w:rsidRPr="00537A6C">
        <w:tab/>
        <w:t>(c)</w:t>
      </w:r>
      <w:r w:rsidRPr="00537A6C">
        <w:tab/>
        <w:t>the person responsible for controlling on a daily basis the activities authorised by the licence.</w:t>
      </w:r>
    </w:p>
    <w:p w14:paraId="29F6F5E7" w14:textId="77777777" w:rsidR="007C59BE" w:rsidRPr="00537A6C" w:rsidRDefault="002B53EC" w:rsidP="007C59BE">
      <w:pPr>
        <w:pStyle w:val="ItemHead"/>
      </w:pPr>
      <w:r w:rsidRPr="00537A6C">
        <w:t>106</w:t>
      </w:r>
      <w:r w:rsidR="007C59BE" w:rsidRPr="00537A6C">
        <w:t xml:space="preserve">  </w:t>
      </w:r>
      <w:r w:rsidR="00537A6C" w:rsidRPr="00537A6C">
        <w:t>Paragraph 3</w:t>
      </w:r>
      <w:r w:rsidR="007C59BE" w:rsidRPr="00537A6C">
        <w:t>8(2)(c)</w:t>
      </w:r>
    </w:p>
    <w:p w14:paraId="02445F83" w14:textId="77777777" w:rsidR="007C59BE" w:rsidRPr="00537A6C" w:rsidRDefault="007C59BE" w:rsidP="007C59BE">
      <w:pPr>
        <w:pStyle w:val="Item"/>
      </w:pPr>
      <w:r w:rsidRPr="00537A6C">
        <w:t>Omit “drugs”, substitute “</w:t>
      </w:r>
      <w:r w:rsidR="00E75D20" w:rsidRPr="00537A6C">
        <w:t>narcotic</w:t>
      </w:r>
      <w:r w:rsidRPr="00537A6C">
        <w:t xml:space="preserve"> drug”.</w:t>
      </w:r>
    </w:p>
    <w:p w14:paraId="1410C7BC" w14:textId="77777777" w:rsidR="007C59BE" w:rsidRPr="00537A6C" w:rsidRDefault="002B53EC" w:rsidP="007C59BE">
      <w:pPr>
        <w:pStyle w:val="ItemHead"/>
      </w:pPr>
      <w:r w:rsidRPr="00537A6C">
        <w:t>107</w:t>
      </w:r>
      <w:r w:rsidR="007C59BE" w:rsidRPr="00537A6C">
        <w:t xml:space="preserve">  </w:t>
      </w:r>
      <w:r w:rsidR="00537A6C" w:rsidRPr="00537A6C">
        <w:t>Paragraph 3</w:t>
      </w:r>
      <w:r w:rsidR="007C59BE" w:rsidRPr="00537A6C">
        <w:t>8(2)(e)</w:t>
      </w:r>
    </w:p>
    <w:p w14:paraId="62CB320B" w14:textId="77777777" w:rsidR="007C59BE" w:rsidRPr="00537A6C" w:rsidRDefault="007C59BE" w:rsidP="007C59BE">
      <w:pPr>
        <w:pStyle w:val="Item"/>
      </w:pPr>
      <w:r w:rsidRPr="00537A6C">
        <w:t>Omit “drugs”, substitute “</w:t>
      </w:r>
      <w:r w:rsidR="00E75D20" w:rsidRPr="00537A6C">
        <w:t>narcotic</w:t>
      </w:r>
      <w:r w:rsidRPr="00537A6C">
        <w:t xml:space="preserve"> drug”.</w:t>
      </w:r>
    </w:p>
    <w:p w14:paraId="284BAA10" w14:textId="77777777" w:rsidR="007C59BE" w:rsidRPr="00537A6C" w:rsidRDefault="002B53EC" w:rsidP="007C59BE">
      <w:pPr>
        <w:pStyle w:val="ItemHead"/>
      </w:pPr>
      <w:r w:rsidRPr="00537A6C">
        <w:t>108</w:t>
      </w:r>
      <w:r w:rsidR="007C59BE" w:rsidRPr="00537A6C">
        <w:t xml:space="preserve">  </w:t>
      </w:r>
      <w:r w:rsidR="00537A6C" w:rsidRPr="00537A6C">
        <w:t>Paragraph 3</w:t>
      </w:r>
      <w:r w:rsidR="007C59BE" w:rsidRPr="00537A6C">
        <w:t>8(2)(f)</w:t>
      </w:r>
    </w:p>
    <w:p w14:paraId="79C7E806" w14:textId="77777777" w:rsidR="007C59BE" w:rsidRPr="00537A6C" w:rsidRDefault="007C59BE" w:rsidP="007C59BE">
      <w:pPr>
        <w:pStyle w:val="Item"/>
      </w:pPr>
      <w:r w:rsidRPr="00537A6C">
        <w:t>Omit “drugs that are</w:t>
      </w:r>
      <w:r w:rsidR="009311DF" w:rsidRPr="00537A6C">
        <w:t xml:space="preserve"> proposed</w:t>
      </w:r>
      <w:r w:rsidRPr="00537A6C">
        <w:t>”, substitute “</w:t>
      </w:r>
      <w:r w:rsidR="00E75D20" w:rsidRPr="00537A6C">
        <w:t>narcotic</w:t>
      </w:r>
      <w:r w:rsidRPr="00537A6C">
        <w:t xml:space="preserve"> drug that is”.</w:t>
      </w:r>
    </w:p>
    <w:p w14:paraId="051D2193" w14:textId="77777777" w:rsidR="007C59BE" w:rsidRPr="00537A6C" w:rsidRDefault="002B53EC" w:rsidP="007C59BE">
      <w:pPr>
        <w:pStyle w:val="ItemHead"/>
      </w:pPr>
      <w:r w:rsidRPr="00537A6C">
        <w:t>109</w:t>
      </w:r>
      <w:r w:rsidR="007C59BE" w:rsidRPr="00537A6C">
        <w:t xml:space="preserve">  </w:t>
      </w:r>
      <w:r w:rsidR="00537A6C" w:rsidRPr="00537A6C">
        <w:t>Paragraph 3</w:t>
      </w:r>
      <w:r w:rsidR="007C59BE" w:rsidRPr="00537A6C">
        <w:t>8(2)(g)</w:t>
      </w:r>
    </w:p>
    <w:p w14:paraId="499DAD63" w14:textId="77777777" w:rsidR="007C59BE" w:rsidRPr="00537A6C" w:rsidRDefault="007C59BE" w:rsidP="007C59BE">
      <w:pPr>
        <w:pStyle w:val="Item"/>
      </w:pPr>
      <w:r w:rsidRPr="00537A6C">
        <w:t>Omit “drugs”, substitute “</w:t>
      </w:r>
      <w:r w:rsidR="00E75D20" w:rsidRPr="00537A6C">
        <w:t>narcotic</w:t>
      </w:r>
      <w:r w:rsidRPr="00537A6C">
        <w:t xml:space="preserve"> drug”.</w:t>
      </w:r>
    </w:p>
    <w:p w14:paraId="41119684" w14:textId="77777777" w:rsidR="007C59BE" w:rsidRPr="00537A6C" w:rsidRDefault="002B53EC" w:rsidP="007C59BE">
      <w:pPr>
        <w:pStyle w:val="ItemHead"/>
      </w:pPr>
      <w:r w:rsidRPr="00537A6C">
        <w:t>110</w:t>
      </w:r>
      <w:r w:rsidR="007C59BE" w:rsidRPr="00537A6C">
        <w:t xml:space="preserve">  </w:t>
      </w:r>
      <w:r w:rsidR="00537A6C" w:rsidRPr="00537A6C">
        <w:t>Paragraph 3</w:t>
      </w:r>
      <w:r w:rsidR="007C59BE" w:rsidRPr="00537A6C">
        <w:t>8(2)(h)</w:t>
      </w:r>
    </w:p>
    <w:p w14:paraId="5AC820D7" w14:textId="77777777" w:rsidR="007C59BE" w:rsidRPr="00537A6C" w:rsidRDefault="007C59BE" w:rsidP="007C59BE">
      <w:pPr>
        <w:pStyle w:val="Item"/>
      </w:pPr>
      <w:r w:rsidRPr="00537A6C">
        <w:t>Omit “drugs are”, substitute “</w:t>
      </w:r>
      <w:r w:rsidR="00E75D20" w:rsidRPr="00537A6C">
        <w:t>narcotic</w:t>
      </w:r>
      <w:r w:rsidRPr="00537A6C">
        <w:t xml:space="preserve"> drug is”.</w:t>
      </w:r>
    </w:p>
    <w:p w14:paraId="4AA0BE9B" w14:textId="77777777" w:rsidR="00C60D7A" w:rsidRPr="00537A6C" w:rsidRDefault="002B53EC" w:rsidP="00C60D7A">
      <w:pPr>
        <w:pStyle w:val="ItemHead"/>
      </w:pPr>
      <w:r w:rsidRPr="00537A6C">
        <w:t>111</w:t>
      </w:r>
      <w:r w:rsidR="00C60D7A" w:rsidRPr="00537A6C">
        <w:t xml:space="preserve">  </w:t>
      </w:r>
      <w:r w:rsidR="00E44371" w:rsidRPr="00537A6C">
        <w:t>Section 3</w:t>
      </w:r>
      <w:r w:rsidR="00C60D7A" w:rsidRPr="00537A6C">
        <w:t>8A</w:t>
      </w:r>
    </w:p>
    <w:p w14:paraId="13BD2CBC" w14:textId="77777777" w:rsidR="00C60D7A" w:rsidRPr="00537A6C" w:rsidRDefault="00C60D7A" w:rsidP="00C60D7A">
      <w:pPr>
        <w:pStyle w:val="Item"/>
      </w:pPr>
      <w:r w:rsidRPr="00537A6C">
        <w:t>Repeal the section.</w:t>
      </w:r>
    </w:p>
    <w:p w14:paraId="5B69D567" w14:textId="77777777" w:rsidR="00ED35D2" w:rsidRPr="00537A6C" w:rsidRDefault="002B53EC" w:rsidP="00ED35D2">
      <w:pPr>
        <w:pStyle w:val="ItemHead"/>
      </w:pPr>
      <w:r w:rsidRPr="00537A6C">
        <w:t>112</w:t>
      </w:r>
      <w:r w:rsidR="00ED35D2" w:rsidRPr="00537A6C">
        <w:t xml:space="preserve">  </w:t>
      </w:r>
      <w:r w:rsidR="00537A6C" w:rsidRPr="00537A6C">
        <w:t>Paragraph 3</w:t>
      </w:r>
      <w:r w:rsidR="00ED35D2" w:rsidRPr="00537A6C">
        <w:t>9(1)(a)</w:t>
      </w:r>
    </w:p>
    <w:p w14:paraId="062CB799" w14:textId="77777777" w:rsidR="00ED35D2" w:rsidRPr="00537A6C" w:rsidRDefault="00ED35D2" w:rsidP="00ED35D2">
      <w:pPr>
        <w:pStyle w:val="Item"/>
      </w:pPr>
      <w:r w:rsidRPr="00537A6C">
        <w:t>Repeal the paragraph.</w:t>
      </w:r>
    </w:p>
    <w:p w14:paraId="7C8C20A0" w14:textId="77777777" w:rsidR="007C59BE" w:rsidRPr="00537A6C" w:rsidRDefault="002B53EC" w:rsidP="007C59BE">
      <w:pPr>
        <w:pStyle w:val="ItemHead"/>
      </w:pPr>
      <w:r w:rsidRPr="00537A6C">
        <w:t>113</w:t>
      </w:r>
      <w:r w:rsidR="007C59BE" w:rsidRPr="00537A6C">
        <w:t xml:space="preserve">  Paragraphs 40(1)(b), (c) and (d)</w:t>
      </w:r>
    </w:p>
    <w:p w14:paraId="26CC953C" w14:textId="77777777" w:rsidR="007C59BE" w:rsidRPr="00537A6C" w:rsidRDefault="007C59BE" w:rsidP="007C59BE">
      <w:pPr>
        <w:pStyle w:val="Item"/>
      </w:pPr>
      <w:r w:rsidRPr="00537A6C">
        <w:t>Omit “drugs</w:t>
      </w:r>
      <w:r w:rsidR="009311DF" w:rsidRPr="00537A6C">
        <w:t xml:space="preserve"> or starting material</w:t>
      </w:r>
      <w:r w:rsidRPr="00537A6C">
        <w:t>”, substitute “</w:t>
      </w:r>
      <w:r w:rsidR="00E75D20" w:rsidRPr="00537A6C">
        <w:t>narcotic</w:t>
      </w:r>
      <w:r w:rsidRPr="00537A6C">
        <w:t xml:space="preserve"> drug</w:t>
      </w:r>
      <w:r w:rsidR="002D1F01" w:rsidRPr="00537A6C">
        <w:t>s</w:t>
      </w:r>
      <w:r w:rsidR="009A010F" w:rsidRPr="00537A6C">
        <w:t xml:space="preserve"> or</w:t>
      </w:r>
      <w:r w:rsidR="009311DF" w:rsidRPr="00537A6C">
        <w:t xml:space="preserve"> starting material</w:t>
      </w:r>
      <w:r w:rsidR="002D1F01" w:rsidRPr="00537A6C">
        <w:t>s</w:t>
      </w:r>
      <w:r w:rsidR="00853E3B" w:rsidRPr="00537A6C">
        <w:t xml:space="preserve"> in relation </w:t>
      </w:r>
      <w:r w:rsidR="009311DF" w:rsidRPr="00537A6C">
        <w:t>to such drug</w:t>
      </w:r>
      <w:r w:rsidR="002D1F01" w:rsidRPr="00537A6C">
        <w:t>s</w:t>
      </w:r>
      <w:r w:rsidRPr="00537A6C">
        <w:t>”.</w:t>
      </w:r>
    </w:p>
    <w:p w14:paraId="1185E30F" w14:textId="77777777" w:rsidR="007C59BE" w:rsidRPr="00537A6C" w:rsidRDefault="002B53EC" w:rsidP="007C59BE">
      <w:pPr>
        <w:pStyle w:val="ItemHead"/>
      </w:pPr>
      <w:r w:rsidRPr="00537A6C">
        <w:t>114</w:t>
      </w:r>
      <w:r w:rsidR="007C59BE" w:rsidRPr="00537A6C">
        <w:t xml:space="preserve">  </w:t>
      </w:r>
      <w:r w:rsidR="00E44371" w:rsidRPr="00537A6C">
        <w:t>Paragraph 4</w:t>
      </w:r>
      <w:r w:rsidR="007C59BE" w:rsidRPr="00537A6C">
        <w:t>0(1)(e)</w:t>
      </w:r>
    </w:p>
    <w:p w14:paraId="58647C22" w14:textId="77777777" w:rsidR="007C59BE" w:rsidRPr="00537A6C" w:rsidRDefault="007C59BE" w:rsidP="007C59BE">
      <w:pPr>
        <w:pStyle w:val="Item"/>
      </w:pPr>
      <w:r w:rsidRPr="00537A6C">
        <w:t>Omit “drugs</w:t>
      </w:r>
      <w:r w:rsidR="009311DF" w:rsidRPr="00537A6C">
        <w:t xml:space="preserve"> or starting material</w:t>
      </w:r>
      <w:r w:rsidRPr="00537A6C">
        <w:t>” (first occurring), substitute “</w:t>
      </w:r>
      <w:r w:rsidR="00E75D20" w:rsidRPr="00537A6C">
        <w:t>narcotic</w:t>
      </w:r>
      <w:r w:rsidRPr="00537A6C">
        <w:t xml:space="preserve"> drug</w:t>
      </w:r>
      <w:r w:rsidR="002D1F01" w:rsidRPr="00537A6C">
        <w:t>s</w:t>
      </w:r>
      <w:r w:rsidR="009A010F" w:rsidRPr="00537A6C">
        <w:t xml:space="preserve"> or </w:t>
      </w:r>
      <w:r w:rsidR="009311DF" w:rsidRPr="00537A6C">
        <w:t>starting material</w:t>
      </w:r>
      <w:r w:rsidR="002D1F01" w:rsidRPr="00537A6C">
        <w:t>s</w:t>
      </w:r>
      <w:r w:rsidR="009311DF" w:rsidRPr="00537A6C">
        <w:t xml:space="preserve"> </w:t>
      </w:r>
      <w:r w:rsidR="00853E3B" w:rsidRPr="00537A6C">
        <w:t>in relation</w:t>
      </w:r>
      <w:r w:rsidR="009311DF" w:rsidRPr="00537A6C">
        <w:t xml:space="preserve"> to such drug</w:t>
      </w:r>
      <w:r w:rsidR="002D1F01" w:rsidRPr="00537A6C">
        <w:t>s</w:t>
      </w:r>
      <w:r w:rsidRPr="00537A6C">
        <w:t>”.</w:t>
      </w:r>
    </w:p>
    <w:p w14:paraId="21FAFB58" w14:textId="77777777" w:rsidR="007C59BE" w:rsidRPr="00537A6C" w:rsidRDefault="002B53EC" w:rsidP="007C59BE">
      <w:pPr>
        <w:pStyle w:val="ItemHead"/>
      </w:pPr>
      <w:r w:rsidRPr="00537A6C">
        <w:t>115</w:t>
      </w:r>
      <w:r w:rsidR="007C59BE" w:rsidRPr="00537A6C">
        <w:t xml:space="preserve">  </w:t>
      </w:r>
      <w:r w:rsidR="00E44371" w:rsidRPr="00537A6C">
        <w:t>Paragraph 4</w:t>
      </w:r>
      <w:r w:rsidR="007C59BE" w:rsidRPr="00537A6C">
        <w:t>0(1)(e)</w:t>
      </w:r>
    </w:p>
    <w:p w14:paraId="34893463" w14:textId="77777777" w:rsidR="007C59BE" w:rsidRPr="00537A6C" w:rsidRDefault="007C59BE" w:rsidP="007C59BE">
      <w:pPr>
        <w:pStyle w:val="Item"/>
      </w:pPr>
      <w:r w:rsidRPr="00537A6C">
        <w:t>Omit “drugs</w:t>
      </w:r>
      <w:r w:rsidR="007D7381" w:rsidRPr="00537A6C">
        <w:t xml:space="preserve"> or starting material</w:t>
      </w:r>
      <w:r w:rsidRPr="00537A6C">
        <w:t>” (</w:t>
      </w:r>
      <w:r w:rsidR="00247217" w:rsidRPr="00537A6C">
        <w:t>last</w:t>
      </w:r>
      <w:r w:rsidRPr="00537A6C">
        <w:t xml:space="preserve"> occurring), substitute “</w:t>
      </w:r>
      <w:r w:rsidR="00E75D20" w:rsidRPr="00537A6C">
        <w:t>narcotic</w:t>
      </w:r>
      <w:r w:rsidRPr="00537A6C">
        <w:t xml:space="preserve"> drug</w:t>
      </w:r>
      <w:r w:rsidR="007D7381" w:rsidRPr="00537A6C">
        <w:t>s or starting materials</w:t>
      </w:r>
      <w:r w:rsidRPr="00537A6C">
        <w:t>”.</w:t>
      </w:r>
    </w:p>
    <w:p w14:paraId="0EAB9681" w14:textId="77777777" w:rsidR="007C59BE" w:rsidRPr="00537A6C" w:rsidRDefault="002B53EC" w:rsidP="007C59BE">
      <w:pPr>
        <w:pStyle w:val="ItemHead"/>
      </w:pPr>
      <w:r w:rsidRPr="00537A6C">
        <w:t>116</w:t>
      </w:r>
      <w:r w:rsidR="007C59BE" w:rsidRPr="00537A6C">
        <w:t xml:space="preserve">  </w:t>
      </w:r>
      <w:r w:rsidR="00E44371" w:rsidRPr="00537A6C">
        <w:t>Paragraph 4</w:t>
      </w:r>
      <w:r w:rsidR="007C59BE" w:rsidRPr="00537A6C">
        <w:t>0(1)(f)</w:t>
      </w:r>
    </w:p>
    <w:p w14:paraId="67B992DA" w14:textId="77777777" w:rsidR="007A7841" w:rsidRPr="00537A6C" w:rsidRDefault="007A7841" w:rsidP="007C59BE">
      <w:pPr>
        <w:pStyle w:val="Item"/>
      </w:pPr>
      <w:r w:rsidRPr="00537A6C">
        <w:t xml:space="preserve">Omit “drugs or starting material” (first occurring), substitute “a </w:t>
      </w:r>
      <w:r w:rsidR="00E75D20" w:rsidRPr="00537A6C">
        <w:t>narcotic</w:t>
      </w:r>
      <w:r w:rsidRPr="00537A6C">
        <w:t xml:space="preserve"> drug </w:t>
      </w:r>
      <w:r w:rsidR="009A010F" w:rsidRPr="00537A6C">
        <w:t xml:space="preserve">or </w:t>
      </w:r>
      <w:r w:rsidRPr="00537A6C">
        <w:t xml:space="preserve">starting material </w:t>
      </w:r>
      <w:r w:rsidR="00853E3B" w:rsidRPr="00537A6C">
        <w:t xml:space="preserve">in relation </w:t>
      </w:r>
      <w:r w:rsidRPr="00537A6C">
        <w:t>to such a drug”.</w:t>
      </w:r>
    </w:p>
    <w:p w14:paraId="554393AE" w14:textId="77777777" w:rsidR="007A7841" w:rsidRPr="00537A6C" w:rsidRDefault="002B53EC" w:rsidP="007A7841">
      <w:pPr>
        <w:pStyle w:val="ItemHead"/>
      </w:pPr>
      <w:r w:rsidRPr="00537A6C">
        <w:t>117</w:t>
      </w:r>
      <w:r w:rsidR="006A21FE" w:rsidRPr="00537A6C">
        <w:t xml:space="preserve">  </w:t>
      </w:r>
      <w:r w:rsidR="00E44371" w:rsidRPr="00537A6C">
        <w:t>Paragraph 4</w:t>
      </w:r>
      <w:r w:rsidR="007A7841" w:rsidRPr="00537A6C">
        <w:t>0(1)(f)</w:t>
      </w:r>
    </w:p>
    <w:p w14:paraId="1C8555ED" w14:textId="77777777" w:rsidR="007D7381" w:rsidRPr="00537A6C" w:rsidRDefault="007D7381" w:rsidP="007D7381">
      <w:pPr>
        <w:pStyle w:val="Item"/>
      </w:pPr>
      <w:r w:rsidRPr="00537A6C">
        <w:t>Omit “drugs or starting material” (last occurring), substitute “narcotic drugs or starting materials”.</w:t>
      </w:r>
    </w:p>
    <w:p w14:paraId="423E2529" w14:textId="77777777" w:rsidR="007C59BE" w:rsidRPr="00537A6C" w:rsidRDefault="002B53EC" w:rsidP="007C59BE">
      <w:pPr>
        <w:pStyle w:val="ItemHead"/>
      </w:pPr>
      <w:r w:rsidRPr="00537A6C">
        <w:t>118</w:t>
      </w:r>
      <w:r w:rsidR="007C59BE" w:rsidRPr="00537A6C">
        <w:t xml:space="preserve">  </w:t>
      </w:r>
      <w:r w:rsidR="002D52F1" w:rsidRPr="00537A6C">
        <w:t>Sub</w:t>
      </w:r>
      <w:r w:rsidR="00A37FE1" w:rsidRPr="00537A6C">
        <w:t>paragraph 4</w:t>
      </w:r>
      <w:r w:rsidR="007C59BE" w:rsidRPr="00537A6C">
        <w:t>0(1)(h)(iii)</w:t>
      </w:r>
    </w:p>
    <w:p w14:paraId="65247B58" w14:textId="77777777" w:rsidR="007C59BE" w:rsidRPr="00537A6C" w:rsidRDefault="007C59BE" w:rsidP="007C59BE">
      <w:pPr>
        <w:pStyle w:val="Item"/>
      </w:pPr>
      <w:r w:rsidRPr="00537A6C">
        <w:t>Before “permit”, insert “manufacture”.</w:t>
      </w:r>
    </w:p>
    <w:p w14:paraId="439CDCEC" w14:textId="77777777" w:rsidR="007C59BE" w:rsidRPr="00537A6C" w:rsidRDefault="002B53EC" w:rsidP="007C59BE">
      <w:pPr>
        <w:pStyle w:val="ItemHead"/>
      </w:pPr>
      <w:r w:rsidRPr="00537A6C">
        <w:t>119</w:t>
      </w:r>
      <w:r w:rsidR="007C59BE" w:rsidRPr="00537A6C">
        <w:t xml:space="preserve">  </w:t>
      </w:r>
      <w:r w:rsidR="00E44371" w:rsidRPr="00537A6C">
        <w:t>Paragraph 4</w:t>
      </w:r>
      <w:r w:rsidR="007C59BE" w:rsidRPr="00537A6C">
        <w:t>0(1)(i)</w:t>
      </w:r>
    </w:p>
    <w:p w14:paraId="73D43088" w14:textId="77777777" w:rsidR="007C59BE" w:rsidRPr="00537A6C" w:rsidRDefault="007C59BE" w:rsidP="007C59BE">
      <w:pPr>
        <w:pStyle w:val="Item"/>
      </w:pPr>
      <w:r w:rsidRPr="00537A6C">
        <w:t xml:space="preserve">Omit “drugs”, substitute “a </w:t>
      </w:r>
      <w:r w:rsidR="00E75D20" w:rsidRPr="00537A6C">
        <w:t>narcotic</w:t>
      </w:r>
      <w:r w:rsidRPr="00537A6C">
        <w:t xml:space="preserve"> drug”.</w:t>
      </w:r>
    </w:p>
    <w:p w14:paraId="2E56D9B4" w14:textId="77777777" w:rsidR="00E61358" w:rsidRPr="00537A6C" w:rsidRDefault="002B53EC" w:rsidP="00E61358">
      <w:pPr>
        <w:pStyle w:val="ItemHead"/>
      </w:pPr>
      <w:r w:rsidRPr="00537A6C">
        <w:t>120</w:t>
      </w:r>
      <w:r w:rsidR="00E61358" w:rsidRPr="00537A6C">
        <w:t xml:space="preserve">  </w:t>
      </w:r>
      <w:r w:rsidR="00E44371" w:rsidRPr="00537A6C">
        <w:t>Paragraph 4</w:t>
      </w:r>
      <w:r w:rsidR="00E61358" w:rsidRPr="00537A6C">
        <w:t>0(1)(j)</w:t>
      </w:r>
    </w:p>
    <w:p w14:paraId="54EA9173" w14:textId="77777777" w:rsidR="00E61358" w:rsidRPr="00537A6C" w:rsidRDefault="00101624" w:rsidP="00E61358">
      <w:pPr>
        <w:pStyle w:val="Item"/>
      </w:pPr>
      <w:r w:rsidRPr="00537A6C">
        <w:t>Repeal the paragraph, substitute:</w:t>
      </w:r>
    </w:p>
    <w:p w14:paraId="45DAD86C" w14:textId="77777777" w:rsidR="00101624" w:rsidRPr="00537A6C" w:rsidRDefault="00101624" w:rsidP="00101624">
      <w:pPr>
        <w:pStyle w:val="paragraph"/>
      </w:pPr>
      <w:r w:rsidRPr="00537A6C">
        <w:tab/>
        <w:t>(j)</w:t>
      </w:r>
      <w:r w:rsidRPr="00537A6C">
        <w:tab/>
        <w:t>the licence holder ceases to undertake, or proposes to cease undertaking, the manufacture of a narcotic drug or any other activities authorised by the licence;</w:t>
      </w:r>
    </w:p>
    <w:p w14:paraId="77AD736F" w14:textId="77777777" w:rsidR="003700EE" w:rsidRPr="00537A6C" w:rsidRDefault="002B53EC" w:rsidP="007C59BE">
      <w:pPr>
        <w:pStyle w:val="ItemHead"/>
      </w:pPr>
      <w:r w:rsidRPr="00537A6C">
        <w:t>121</w:t>
      </w:r>
      <w:r w:rsidR="003700EE" w:rsidRPr="00537A6C">
        <w:t xml:space="preserve">  </w:t>
      </w:r>
      <w:r w:rsidR="00E44371" w:rsidRPr="00537A6C">
        <w:t>Section 4</w:t>
      </w:r>
      <w:r w:rsidR="003700EE" w:rsidRPr="00537A6C">
        <w:t>1</w:t>
      </w:r>
    </w:p>
    <w:p w14:paraId="54325F1C" w14:textId="77777777" w:rsidR="003700EE" w:rsidRPr="00537A6C" w:rsidRDefault="003700EE" w:rsidP="003700EE">
      <w:pPr>
        <w:pStyle w:val="Item"/>
      </w:pPr>
      <w:r w:rsidRPr="00537A6C">
        <w:t>Repeal the section, substitute:</w:t>
      </w:r>
    </w:p>
    <w:p w14:paraId="2B77A3B1" w14:textId="77777777" w:rsidR="003700EE" w:rsidRPr="00537A6C" w:rsidRDefault="003700EE" w:rsidP="003700EE">
      <w:pPr>
        <w:pStyle w:val="ActHead5"/>
      </w:pPr>
      <w:bookmarkStart w:id="40" w:name="_Toc88657935"/>
      <w:r w:rsidRPr="00F1566B">
        <w:rPr>
          <w:rStyle w:val="CharSectno"/>
        </w:rPr>
        <w:t>41</w:t>
      </w:r>
      <w:r w:rsidRPr="00537A6C">
        <w:t xml:space="preserve">  Circumstances in which a manufacture licence or manufacture permit must not be varied</w:t>
      </w:r>
      <w:bookmarkEnd w:id="40"/>
    </w:p>
    <w:p w14:paraId="27CF9412" w14:textId="77777777" w:rsidR="003700EE" w:rsidRPr="00537A6C" w:rsidRDefault="003700EE" w:rsidP="003700EE">
      <w:pPr>
        <w:pStyle w:val="subsection"/>
      </w:pPr>
      <w:r w:rsidRPr="00537A6C">
        <w:tab/>
        <w:t>(1)</w:t>
      </w:r>
      <w:r w:rsidRPr="00537A6C">
        <w:tab/>
        <w:t xml:space="preserve">This section is made for the purposes of </w:t>
      </w:r>
      <w:r w:rsidR="00E44371" w:rsidRPr="00537A6C">
        <w:t>paragraph 1</w:t>
      </w:r>
      <w:r w:rsidRPr="00537A6C">
        <w:t>3(3)(b) of the Act.</w:t>
      </w:r>
    </w:p>
    <w:p w14:paraId="6170370D" w14:textId="77777777" w:rsidR="003700EE" w:rsidRPr="00537A6C" w:rsidRDefault="003700EE" w:rsidP="003700EE">
      <w:pPr>
        <w:pStyle w:val="subsection"/>
      </w:pPr>
      <w:r w:rsidRPr="00537A6C">
        <w:tab/>
        <w:t>(2)</w:t>
      </w:r>
      <w:r w:rsidRPr="00537A6C">
        <w:tab/>
        <w:t xml:space="preserve">A manufacture licence must not be varied on application by </w:t>
      </w:r>
      <w:r w:rsidR="003314E0" w:rsidRPr="00537A6C">
        <w:t>the</w:t>
      </w:r>
      <w:r w:rsidRPr="00537A6C">
        <w:t xml:space="preserve"> licence holder if, had the proposed variation been included as part of the application for </w:t>
      </w:r>
      <w:r w:rsidR="003314E0" w:rsidRPr="00537A6C">
        <w:t>the</w:t>
      </w:r>
      <w:r w:rsidRPr="00537A6C">
        <w:t xml:space="preserve"> licence, the Secretary would have been required to refuse to grant the licence under </w:t>
      </w:r>
      <w:r w:rsidR="00E44371" w:rsidRPr="00537A6C">
        <w:t>section 1</w:t>
      </w:r>
      <w:r w:rsidRPr="00537A6C">
        <w:t>1J of the Act.</w:t>
      </w:r>
    </w:p>
    <w:p w14:paraId="28FCD6A0" w14:textId="77777777" w:rsidR="003700EE" w:rsidRPr="00537A6C" w:rsidRDefault="003700EE" w:rsidP="003700EE">
      <w:pPr>
        <w:pStyle w:val="subsection"/>
      </w:pPr>
      <w:r w:rsidRPr="00537A6C">
        <w:tab/>
        <w:t>(3)</w:t>
      </w:r>
      <w:r w:rsidRPr="00537A6C">
        <w:tab/>
        <w:t xml:space="preserve">A manufacture permit </w:t>
      </w:r>
      <w:r w:rsidR="003314E0" w:rsidRPr="00537A6C">
        <w:t xml:space="preserve">that relates to a manufacture licence </w:t>
      </w:r>
      <w:r w:rsidRPr="00537A6C">
        <w:t xml:space="preserve">must not be varied on application by </w:t>
      </w:r>
      <w:r w:rsidR="003314E0" w:rsidRPr="00537A6C">
        <w:t xml:space="preserve">the </w:t>
      </w:r>
      <w:r w:rsidRPr="00537A6C">
        <w:t xml:space="preserve">licence holder if, had the proposed variation been included as part of the application for </w:t>
      </w:r>
      <w:r w:rsidR="003314E0" w:rsidRPr="00537A6C">
        <w:t xml:space="preserve">the </w:t>
      </w:r>
      <w:r w:rsidRPr="00537A6C">
        <w:t xml:space="preserve">permit, the Secretary would </w:t>
      </w:r>
      <w:r w:rsidR="00402EFA" w:rsidRPr="00537A6C">
        <w:t xml:space="preserve">have been required to refuse to grant the permit under </w:t>
      </w:r>
      <w:r w:rsidR="00E44371" w:rsidRPr="00537A6C">
        <w:t>subsection 1</w:t>
      </w:r>
      <w:r w:rsidR="00402EFA" w:rsidRPr="00537A6C">
        <w:t>2A</w:t>
      </w:r>
      <w:r w:rsidR="00857EE7" w:rsidRPr="00537A6C">
        <w:t>(4)</w:t>
      </w:r>
      <w:r w:rsidR="00402EFA" w:rsidRPr="00537A6C">
        <w:t xml:space="preserve"> of the Act</w:t>
      </w:r>
      <w:r w:rsidRPr="00537A6C">
        <w:t>.</w:t>
      </w:r>
    </w:p>
    <w:p w14:paraId="06C276FE" w14:textId="77777777" w:rsidR="004D1D9E" w:rsidRPr="00537A6C" w:rsidRDefault="002B53EC" w:rsidP="004D1D9E">
      <w:pPr>
        <w:pStyle w:val="ItemHead"/>
      </w:pPr>
      <w:r w:rsidRPr="00537A6C">
        <w:t>122</w:t>
      </w:r>
      <w:r w:rsidR="004D1D9E" w:rsidRPr="00537A6C">
        <w:t xml:space="preserve">  </w:t>
      </w:r>
      <w:r w:rsidR="00E44371" w:rsidRPr="00537A6C">
        <w:t>Section 4</w:t>
      </w:r>
      <w:r w:rsidR="004D1D9E" w:rsidRPr="00537A6C">
        <w:t>3A</w:t>
      </w:r>
    </w:p>
    <w:p w14:paraId="6D5BB0F5" w14:textId="77777777" w:rsidR="004D1D9E" w:rsidRPr="00537A6C" w:rsidRDefault="004D1D9E" w:rsidP="004D1D9E">
      <w:pPr>
        <w:pStyle w:val="Item"/>
      </w:pPr>
      <w:r w:rsidRPr="00537A6C">
        <w:t>Repeal the section.</w:t>
      </w:r>
    </w:p>
    <w:p w14:paraId="71A09A2A" w14:textId="77777777" w:rsidR="00EA2A62" w:rsidRPr="00537A6C" w:rsidRDefault="002B53EC" w:rsidP="00EA2A62">
      <w:pPr>
        <w:pStyle w:val="ItemHead"/>
      </w:pPr>
      <w:r w:rsidRPr="00537A6C">
        <w:t>123</w:t>
      </w:r>
      <w:r w:rsidR="00EA2A62" w:rsidRPr="00537A6C">
        <w:t xml:space="preserve">  </w:t>
      </w:r>
      <w:r w:rsidR="00E44371" w:rsidRPr="00537A6C">
        <w:t>Section 4</w:t>
      </w:r>
      <w:r w:rsidR="00EA2A62" w:rsidRPr="00537A6C">
        <w:t>4</w:t>
      </w:r>
    </w:p>
    <w:p w14:paraId="39474481" w14:textId="77777777" w:rsidR="00EA2A62" w:rsidRPr="00537A6C" w:rsidRDefault="00EA2A62" w:rsidP="00EA2A62">
      <w:pPr>
        <w:pStyle w:val="Item"/>
      </w:pPr>
      <w:r w:rsidRPr="00537A6C">
        <w:t>Before “permits”, insert “manufacture”.</w:t>
      </w:r>
    </w:p>
    <w:p w14:paraId="7E1BDD74" w14:textId="77777777" w:rsidR="007C59BE" w:rsidRPr="00537A6C" w:rsidRDefault="002B53EC" w:rsidP="007C59BE">
      <w:pPr>
        <w:pStyle w:val="ItemHead"/>
      </w:pPr>
      <w:r w:rsidRPr="00537A6C">
        <w:t>124</w:t>
      </w:r>
      <w:r w:rsidR="007C59BE" w:rsidRPr="00537A6C">
        <w:t xml:space="preserve">  </w:t>
      </w:r>
      <w:r w:rsidR="00E44371" w:rsidRPr="00537A6C">
        <w:t>Paragraph 4</w:t>
      </w:r>
      <w:r w:rsidR="007C59BE" w:rsidRPr="00537A6C">
        <w:t>5(3)(b)</w:t>
      </w:r>
    </w:p>
    <w:p w14:paraId="0E0BAE1E" w14:textId="77777777" w:rsidR="007C59BE" w:rsidRPr="00537A6C" w:rsidRDefault="007C59BE" w:rsidP="007C59BE">
      <w:pPr>
        <w:pStyle w:val="Item"/>
      </w:pPr>
      <w:r w:rsidRPr="00537A6C">
        <w:t xml:space="preserve">Omit “drugs or </w:t>
      </w:r>
      <w:r w:rsidR="0068658D" w:rsidRPr="00537A6C">
        <w:t>narcotic</w:t>
      </w:r>
      <w:r w:rsidRPr="00537A6C">
        <w:t xml:space="preserve"> preparations</w:t>
      </w:r>
      <w:r w:rsidR="00AC79C0" w:rsidRPr="00537A6C">
        <w:t xml:space="preserve"> or starting materials</w:t>
      </w:r>
      <w:r w:rsidRPr="00537A6C">
        <w:t xml:space="preserve">”, substitute “a </w:t>
      </w:r>
      <w:r w:rsidR="00E75D20" w:rsidRPr="00537A6C">
        <w:t>narcotic</w:t>
      </w:r>
      <w:r w:rsidRPr="00537A6C">
        <w:t xml:space="preserve"> drug</w:t>
      </w:r>
      <w:r w:rsidR="00E3284D" w:rsidRPr="00537A6C">
        <w:t xml:space="preserve"> or starting material in relation to such a drug”.</w:t>
      </w:r>
    </w:p>
    <w:p w14:paraId="71237BDA" w14:textId="77777777" w:rsidR="005C22CA" w:rsidRPr="00537A6C" w:rsidRDefault="002B53EC" w:rsidP="005C22CA">
      <w:pPr>
        <w:pStyle w:val="ItemHead"/>
      </w:pPr>
      <w:r w:rsidRPr="00537A6C">
        <w:t>125</w:t>
      </w:r>
      <w:r w:rsidR="005C22CA" w:rsidRPr="00537A6C">
        <w:t xml:space="preserve">  </w:t>
      </w:r>
      <w:r w:rsidR="00E44371" w:rsidRPr="00537A6C">
        <w:t>Subsection 4</w:t>
      </w:r>
      <w:r w:rsidR="005C22CA" w:rsidRPr="00537A6C">
        <w:t>5(4)</w:t>
      </w:r>
    </w:p>
    <w:p w14:paraId="79535AEB" w14:textId="77777777" w:rsidR="005C22CA" w:rsidRPr="00537A6C" w:rsidRDefault="005C22CA" w:rsidP="005C22CA">
      <w:pPr>
        <w:pStyle w:val="Item"/>
      </w:pPr>
      <w:r w:rsidRPr="00537A6C">
        <w:t>Repeal the subsection.</w:t>
      </w:r>
    </w:p>
    <w:p w14:paraId="0DD3EBF9" w14:textId="77777777" w:rsidR="00726C50" w:rsidRPr="00537A6C" w:rsidRDefault="002B53EC" w:rsidP="00726C50">
      <w:pPr>
        <w:pStyle w:val="ItemHead"/>
      </w:pPr>
      <w:r w:rsidRPr="00537A6C">
        <w:t>126</w:t>
      </w:r>
      <w:r w:rsidR="00726C50" w:rsidRPr="00537A6C">
        <w:t xml:space="preserve">  </w:t>
      </w:r>
      <w:r w:rsidR="00E44371" w:rsidRPr="00537A6C">
        <w:t>Paragraph 4</w:t>
      </w:r>
      <w:r w:rsidR="00726C50" w:rsidRPr="00537A6C">
        <w:t>5(5)(b)</w:t>
      </w:r>
    </w:p>
    <w:p w14:paraId="16107A03" w14:textId="77777777" w:rsidR="00726C50" w:rsidRPr="00537A6C" w:rsidRDefault="00726C50" w:rsidP="00726C50">
      <w:pPr>
        <w:pStyle w:val="Item"/>
      </w:pPr>
      <w:r w:rsidRPr="00537A6C">
        <w:t>Repeal the paragraph, substitute:</w:t>
      </w:r>
    </w:p>
    <w:p w14:paraId="112594AB" w14:textId="77777777" w:rsidR="00726C50" w:rsidRPr="00537A6C" w:rsidRDefault="00726C50" w:rsidP="00726C50">
      <w:pPr>
        <w:pStyle w:val="paragraph"/>
      </w:pPr>
      <w:r w:rsidRPr="00537A6C">
        <w:tab/>
        <w:t>(b)</w:t>
      </w:r>
      <w:r w:rsidRPr="00537A6C">
        <w:tab/>
        <w:t xml:space="preserve">if the licence or permit ceases to be in force during the period of </w:t>
      </w:r>
      <w:r w:rsidR="005C22CA" w:rsidRPr="00537A6C">
        <w:t xml:space="preserve">the </w:t>
      </w:r>
      <w:r w:rsidRPr="00537A6C">
        <w:t>suspension—the day the licence or permit ceases to be in force;</w:t>
      </w:r>
    </w:p>
    <w:p w14:paraId="69C513D9" w14:textId="77777777" w:rsidR="005C22CA" w:rsidRPr="00537A6C" w:rsidRDefault="002B53EC" w:rsidP="005C22CA">
      <w:pPr>
        <w:pStyle w:val="ItemHead"/>
      </w:pPr>
      <w:r w:rsidRPr="00537A6C">
        <w:t>127</w:t>
      </w:r>
      <w:r w:rsidR="005C22CA" w:rsidRPr="00537A6C">
        <w:t xml:space="preserve">  </w:t>
      </w:r>
      <w:r w:rsidR="00E44371" w:rsidRPr="00537A6C">
        <w:t>Subsection 4</w:t>
      </w:r>
      <w:r w:rsidR="005C22CA" w:rsidRPr="00537A6C">
        <w:t>5(6)</w:t>
      </w:r>
    </w:p>
    <w:p w14:paraId="489760B8" w14:textId="77777777" w:rsidR="005C22CA" w:rsidRPr="00537A6C" w:rsidRDefault="005C22CA" w:rsidP="005C22CA">
      <w:pPr>
        <w:pStyle w:val="Item"/>
      </w:pPr>
      <w:r w:rsidRPr="00537A6C">
        <w:t>After “period of”, insert “the”.</w:t>
      </w:r>
    </w:p>
    <w:p w14:paraId="72665A78" w14:textId="77777777" w:rsidR="00EA2A62" w:rsidRPr="00537A6C" w:rsidRDefault="002B53EC" w:rsidP="00EA2A62">
      <w:pPr>
        <w:pStyle w:val="ItemHead"/>
      </w:pPr>
      <w:r w:rsidRPr="00537A6C">
        <w:t>128</w:t>
      </w:r>
      <w:r w:rsidR="00EA2A62" w:rsidRPr="00537A6C">
        <w:t xml:space="preserve">  </w:t>
      </w:r>
      <w:r w:rsidR="00E44371" w:rsidRPr="00537A6C">
        <w:t>Subsection 4</w:t>
      </w:r>
      <w:r w:rsidR="00EA2A62" w:rsidRPr="00537A6C">
        <w:t>6(6)</w:t>
      </w:r>
    </w:p>
    <w:p w14:paraId="5BA98F73" w14:textId="77777777" w:rsidR="00EA2A62" w:rsidRPr="00537A6C" w:rsidRDefault="00EA2A62" w:rsidP="00EA2A62">
      <w:pPr>
        <w:pStyle w:val="Item"/>
      </w:pPr>
      <w:r w:rsidRPr="00537A6C">
        <w:t>Before “licence holder”, insert “manufacture”.</w:t>
      </w:r>
    </w:p>
    <w:p w14:paraId="12F11150" w14:textId="77777777" w:rsidR="00726C50" w:rsidRPr="00537A6C" w:rsidRDefault="002B53EC" w:rsidP="0068658D">
      <w:pPr>
        <w:pStyle w:val="ItemHead"/>
      </w:pPr>
      <w:r w:rsidRPr="00537A6C">
        <w:t>129</w:t>
      </w:r>
      <w:r w:rsidR="00726C50" w:rsidRPr="00537A6C">
        <w:t xml:space="preserve">  </w:t>
      </w:r>
      <w:r w:rsidR="00E44371" w:rsidRPr="00537A6C">
        <w:t>Section 4</w:t>
      </w:r>
      <w:r w:rsidR="00726C50" w:rsidRPr="00537A6C">
        <w:t>7</w:t>
      </w:r>
    </w:p>
    <w:p w14:paraId="4531D812" w14:textId="77777777" w:rsidR="00726C50" w:rsidRPr="00537A6C" w:rsidRDefault="00726C50" w:rsidP="00726C50">
      <w:pPr>
        <w:pStyle w:val="Item"/>
      </w:pPr>
      <w:r w:rsidRPr="00537A6C">
        <w:t>Repeal the section, substitute:</w:t>
      </w:r>
    </w:p>
    <w:p w14:paraId="243AF23F" w14:textId="77777777" w:rsidR="00726C50" w:rsidRPr="00537A6C" w:rsidRDefault="00726C50" w:rsidP="00726C50">
      <w:pPr>
        <w:pStyle w:val="ActHead5"/>
      </w:pPr>
      <w:bookmarkStart w:id="41" w:name="_Toc88657936"/>
      <w:r w:rsidRPr="00F1566B">
        <w:rPr>
          <w:rStyle w:val="CharSectno"/>
        </w:rPr>
        <w:t>47</w:t>
      </w:r>
      <w:r w:rsidRPr="00537A6C">
        <w:t xml:space="preserve">  Effect of suspension of manufacture licences</w:t>
      </w:r>
      <w:bookmarkEnd w:id="41"/>
    </w:p>
    <w:p w14:paraId="046C2E36" w14:textId="77777777" w:rsidR="00726C50" w:rsidRPr="00537A6C" w:rsidRDefault="00726C50" w:rsidP="00726C50">
      <w:pPr>
        <w:pStyle w:val="subsection"/>
      </w:pPr>
      <w:r w:rsidRPr="00537A6C">
        <w:tab/>
        <w:t>(1)</w:t>
      </w:r>
      <w:r w:rsidRPr="00537A6C">
        <w:tab/>
        <w:t xml:space="preserve">If a manufacture licence is suspended under </w:t>
      </w:r>
      <w:r w:rsidR="00E44371" w:rsidRPr="00537A6C">
        <w:t>subsection 4</w:t>
      </w:r>
      <w:r w:rsidRPr="00537A6C">
        <w:t>5(1):</w:t>
      </w:r>
    </w:p>
    <w:p w14:paraId="4535807E" w14:textId="77777777" w:rsidR="00726C50" w:rsidRPr="00537A6C" w:rsidRDefault="00726C50" w:rsidP="00726C50">
      <w:pPr>
        <w:pStyle w:val="paragraph"/>
      </w:pPr>
      <w:r w:rsidRPr="00537A6C">
        <w:tab/>
        <w:t>(a)</w:t>
      </w:r>
      <w:r w:rsidRPr="00537A6C">
        <w:tab/>
        <w:t>activities authorised by the licence must not be carried out during the period of the suspension; and</w:t>
      </w:r>
    </w:p>
    <w:p w14:paraId="308F486D" w14:textId="77777777" w:rsidR="00726C50" w:rsidRPr="00537A6C" w:rsidRDefault="00726C50" w:rsidP="00726C50">
      <w:pPr>
        <w:pStyle w:val="paragraph"/>
      </w:pPr>
      <w:r w:rsidRPr="00537A6C">
        <w:tab/>
        <w:t>(b)</w:t>
      </w:r>
      <w:r w:rsidRPr="00537A6C">
        <w:tab/>
        <w:t>any manufacture permit that relates to the licence is suspended while the licence is suspended; and</w:t>
      </w:r>
    </w:p>
    <w:p w14:paraId="03DA5199" w14:textId="77777777" w:rsidR="00726C50" w:rsidRPr="00537A6C" w:rsidRDefault="00726C50" w:rsidP="00726C50">
      <w:pPr>
        <w:pStyle w:val="paragraph"/>
      </w:pPr>
      <w:r w:rsidRPr="00537A6C">
        <w:tab/>
        <w:t>(c)</w:t>
      </w:r>
      <w:r w:rsidRPr="00537A6C">
        <w:tab/>
        <w:t>the licence, and any permit that relates to the licence, remain in force while the licence is suspended.</w:t>
      </w:r>
    </w:p>
    <w:p w14:paraId="6978FF72" w14:textId="77777777" w:rsidR="004547EB" w:rsidRPr="00537A6C" w:rsidRDefault="00726C50" w:rsidP="004547EB">
      <w:pPr>
        <w:pStyle w:val="subsection"/>
      </w:pPr>
      <w:r w:rsidRPr="00537A6C">
        <w:tab/>
        <w:t>(2</w:t>
      </w:r>
      <w:r w:rsidR="004547EB" w:rsidRPr="00537A6C">
        <w:t>)</w:t>
      </w:r>
      <w:r w:rsidR="004547EB" w:rsidRPr="00537A6C">
        <w:tab/>
        <w:t xml:space="preserve">Despite </w:t>
      </w:r>
      <w:r w:rsidR="00E44371" w:rsidRPr="00537A6C">
        <w:t>subsection (</w:t>
      </w:r>
      <w:r w:rsidR="004547EB" w:rsidRPr="00537A6C">
        <w:t>1), the licence holder is authorised during the period of the suspension to store, possess and control any narcotic drugs in the licence holder’s possession or control as authorised by the licence at the time of the suspension.</w:t>
      </w:r>
    </w:p>
    <w:p w14:paraId="61ECA056" w14:textId="77777777" w:rsidR="00726C50" w:rsidRPr="00537A6C" w:rsidRDefault="0059081C" w:rsidP="00726C50">
      <w:pPr>
        <w:pStyle w:val="ActHead5"/>
      </w:pPr>
      <w:bookmarkStart w:id="42" w:name="_Toc88657937"/>
      <w:r w:rsidRPr="00F1566B">
        <w:rPr>
          <w:rStyle w:val="CharSectno"/>
        </w:rPr>
        <w:t>47A</w:t>
      </w:r>
      <w:r w:rsidR="00726C50" w:rsidRPr="00537A6C">
        <w:t xml:space="preserve">  Effect of suspension of m</w:t>
      </w:r>
      <w:r w:rsidRPr="00537A6C">
        <w:t>anufacture</w:t>
      </w:r>
      <w:r w:rsidR="00726C50" w:rsidRPr="00537A6C">
        <w:t xml:space="preserve"> permit</w:t>
      </w:r>
      <w:bookmarkEnd w:id="42"/>
    </w:p>
    <w:p w14:paraId="4DD000F9" w14:textId="77777777" w:rsidR="00726C50" w:rsidRPr="00537A6C" w:rsidRDefault="00726C50" w:rsidP="007D57F5">
      <w:pPr>
        <w:pStyle w:val="subsection"/>
      </w:pPr>
      <w:r w:rsidRPr="00537A6C">
        <w:tab/>
        <w:t>(1)</w:t>
      </w:r>
      <w:r w:rsidRPr="00537A6C">
        <w:tab/>
      </w:r>
      <w:r w:rsidR="008B561E" w:rsidRPr="00537A6C">
        <w:t xml:space="preserve">If a manufacture permit </w:t>
      </w:r>
      <w:r w:rsidR="002D1F01" w:rsidRPr="00537A6C">
        <w:t>is</w:t>
      </w:r>
      <w:r w:rsidR="008B561E" w:rsidRPr="00537A6C">
        <w:t xml:space="preserve"> suspended under </w:t>
      </w:r>
      <w:r w:rsidR="00E44371" w:rsidRPr="00537A6C">
        <w:t>subsection 4</w:t>
      </w:r>
      <w:r w:rsidR="008B561E" w:rsidRPr="00537A6C">
        <w:t>5(1) and the permit relates to a manufacture licence that</w:t>
      </w:r>
      <w:r w:rsidR="002D1F01" w:rsidRPr="00537A6C">
        <w:t xml:space="preserve"> is not</w:t>
      </w:r>
      <w:r w:rsidR="008B561E" w:rsidRPr="00537A6C">
        <w:t xml:space="preserve"> suspended under that subsection:</w:t>
      </w:r>
    </w:p>
    <w:p w14:paraId="3FC2225B" w14:textId="77777777" w:rsidR="008F0725" w:rsidRPr="00537A6C" w:rsidRDefault="00726C50" w:rsidP="00726C50">
      <w:pPr>
        <w:pStyle w:val="paragraph"/>
        <w:rPr>
          <w:i/>
        </w:rPr>
      </w:pPr>
      <w:r w:rsidRPr="00537A6C">
        <w:tab/>
        <w:t>(a)</w:t>
      </w:r>
      <w:r w:rsidRPr="00537A6C">
        <w:tab/>
      </w:r>
      <w:r w:rsidR="004C78D8" w:rsidRPr="00537A6C">
        <w:t xml:space="preserve">activities authorised by the licence to be undertaken in accordance with the permit </w:t>
      </w:r>
      <w:r w:rsidR="00405810" w:rsidRPr="00537A6C">
        <w:t>must not be carried out during the period that the permit is suspended</w:t>
      </w:r>
      <w:r w:rsidRPr="00537A6C">
        <w:t>; and</w:t>
      </w:r>
    </w:p>
    <w:p w14:paraId="15ACC4FE" w14:textId="77777777" w:rsidR="00726C50" w:rsidRPr="00537A6C" w:rsidRDefault="00726C50" w:rsidP="00726C50">
      <w:pPr>
        <w:pStyle w:val="paragraph"/>
      </w:pPr>
      <w:r w:rsidRPr="00537A6C">
        <w:tab/>
        <w:t>(b)</w:t>
      </w:r>
      <w:r w:rsidRPr="00537A6C">
        <w:tab/>
        <w:t>the permit remains in force while it is suspended.</w:t>
      </w:r>
    </w:p>
    <w:p w14:paraId="200E0623" w14:textId="77777777" w:rsidR="00726C50" w:rsidRPr="00537A6C" w:rsidRDefault="00726C50" w:rsidP="0059081C">
      <w:pPr>
        <w:pStyle w:val="subsection"/>
      </w:pPr>
      <w:r w:rsidRPr="00537A6C">
        <w:tab/>
        <w:t>(2)</w:t>
      </w:r>
      <w:r w:rsidRPr="00537A6C">
        <w:tab/>
        <w:t xml:space="preserve">Despite </w:t>
      </w:r>
      <w:r w:rsidR="00E44371" w:rsidRPr="00537A6C">
        <w:t>subsection (</w:t>
      </w:r>
      <w:r w:rsidRPr="00537A6C">
        <w:t xml:space="preserve">1), </w:t>
      </w:r>
      <w:r w:rsidR="0059081C" w:rsidRPr="00537A6C">
        <w:t xml:space="preserve">the </w:t>
      </w:r>
      <w:r w:rsidR="001C6708" w:rsidRPr="00537A6C">
        <w:t>licence h</w:t>
      </w:r>
      <w:r w:rsidR="0059081C" w:rsidRPr="00537A6C">
        <w:t xml:space="preserve">older is authorised during the period of the suspension to store, possess and control any narcotic drugs in the </w:t>
      </w:r>
      <w:r w:rsidR="005C22CA" w:rsidRPr="00537A6C">
        <w:t>licence</w:t>
      </w:r>
      <w:r w:rsidR="0059081C" w:rsidRPr="00537A6C">
        <w:t xml:space="preserve"> holder’s possession or control as authorised by the permit at the time of the suspension.</w:t>
      </w:r>
    </w:p>
    <w:p w14:paraId="550E3997" w14:textId="77777777" w:rsidR="00964281" w:rsidRPr="00537A6C" w:rsidRDefault="002B53EC" w:rsidP="00964281">
      <w:pPr>
        <w:pStyle w:val="ItemHead"/>
      </w:pPr>
      <w:r w:rsidRPr="00537A6C">
        <w:t>130</w:t>
      </w:r>
      <w:r w:rsidR="00964281" w:rsidRPr="00537A6C">
        <w:t xml:space="preserve">  </w:t>
      </w:r>
      <w:r w:rsidR="00E44371" w:rsidRPr="00537A6C">
        <w:t>Subsection 4</w:t>
      </w:r>
      <w:r w:rsidR="00964281" w:rsidRPr="00537A6C">
        <w:t>9(1)</w:t>
      </w:r>
    </w:p>
    <w:p w14:paraId="1DC43DA2" w14:textId="77777777" w:rsidR="00964281" w:rsidRPr="00537A6C" w:rsidRDefault="00964281" w:rsidP="00964281">
      <w:pPr>
        <w:pStyle w:val="Item"/>
      </w:pPr>
      <w:r w:rsidRPr="00537A6C">
        <w:t>Omit “(b)” (second occurring), substitute “(c)”.</w:t>
      </w:r>
    </w:p>
    <w:p w14:paraId="0C7D3949" w14:textId="77777777" w:rsidR="007D0C3B" w:rsidRPr="00537A6C" w:rsidRDefault="002B53EC" w:rsidP="007D0C3B">
      <w:pPr>
        <w:pStyle w:val="ItemHead"/>
      </w:pPr>
      <w:r w:rsidRPr="00537A6C">
        <w:t>131</w:t>
      </w:r>
      <w:r w:rsidR="007D0C3B" w:rsidRPr="00537A6C">
        <w:t xml:space="preserve">  </w:t>
      </w:r>
      <w:r w:rsidR="00537A6C" w:rsidRPr="00537A6C">
        <w:t>Paragraph 5</w:t>
      </w:r>
      <w:r w:rsidR="007D0C3B" w:rsidRPr="00537A6C">
        <w:t>1(2)(e)</w:t>
      </w:r>
    </w:p>
    <w:p w14:paraId="3B0B594C" w14:textId="77777777" w:rsidR="0068658D" w:rsidRPr="00537A6C" w:rsidRDefault="007D0C3B" w:rsidP="0068658D">
      <w:pPr>
        <w:pStyle w:val="Item"/>
      </w:pPr>
      <w:r w:rsidRPr="00537A6C">
        <w:t>Omit “any drugs, narcotic preparations</w:t>
      </w:r>
      <w:r w:rsidR="00EE16EA" w:rsidRPr="00537A6C">
        <w:t xml:space="preserve"> or starting materials</w:t>
      </w:r>
      <w:r w:rsidRPr="00537A6C">
        <w:t xml:space="preserve">”, substitute “a </w:t>
      </w:r>
      <w:r w:rsidR="00E75D20" w:rsidRPr="00537A6C">
        <w:t>narcotic</w:t>
      </w:r>
      <w:r w:rsidRPr="00537A6C">
        <w:t xml:space="preserve"> drug”.</w:t>
      </w:r>
    </w:p>
    <w:p w14:paraId="3D6D7FCB" w14:textId="77777777" w:rsidR="00FD1612" w:rsidRPr="00537A6C" w:rsidRDefault="002B53EC" w:rsidP="007D0C3B">
      <w:pPr>
        <w:pStyle w:val="ItemHead"/>
      </w:pPr>
      <w:r w:rsidRPr="00537A6C">
        <w:t>132</w:t>
      </w:r>
      <w:r w:rsidR="00FD1612" w:rsidRPr="00537A6C">
        <w:t xml:space="preserve">  </w:t>
      </w:r>
      <w:r w:rsidR="00537A6C" w:rsidRPr="00537A6C">
        <w:t>Paragraph 5</w:t>
      </w:r>
      <w:r w:rsidR="007D0C3B" w:rsidRPr="00537A6C">
        <w:t>2(a)</w:t>
      </w:r>
    </w:p>
    <w:p w14:paraId="2CCC57A7" w14:textId="77777777" w:rsidR="00FD1612" w:rsidRPr="00537A6C" w:rsidRDefault="00FD1612" w:rsidP="00FD1612">
      <w:pPr>
        <w:pStyle w:val="Item"/>
      </w:pPr>
      <w:r w:rsidRPr="00537A6C">
        <w:t>Before “cannabis” (wherever occurring), insert “medicinal”.</w:t>
      </w:r>
    </w:p>
    <w:p w14:paraId="364B7165" w14:textId="77777777" w:rsidR="000D0CA4" w:rsidRPr="00537A6C" w:rsidRDefault="002B53EC" w:rsidP="000D0CA4">
      <w:pPr>
        <w:pStyle w:val="ItemHead"/>
      </w:pPr>
      <w:r w:rsidRPr="00537A6C">
        <w:t>133</w:t>
      </w:r>
      <w:r w:rsidR="007D0C3B" w:rsidRPr="00537A6C">
        <w:t xml:space="preserve">  </w:t>
      </w:r>
      <w:r w:rsidR="00A37FE1" w:rsidRPr="00537A6C">
        <w:t>Paragraph</w:t>
      </w:r>
      <w:r w:rsidR="00E10975" w:rsidRPr="00537A6C">
        <w:t>s</w:t>
      </w:r>
      <w:r w:rsidR="00A37FE1" w:rsidRPr="00537A6C">
        <w:t> 5</w:t>
      </w:r>
      <w:r w:rsidR="007D0C3B" w:rsidRPr="00537A6C">
        <w:t>2(b)</w:t>
      </w:r>
      <w:r w:rsidR="00E10975" w:rsidRPr="00537A6C">
        <w:t xml:space="preserve"> and (c)</w:t>
      </w:r>
    </w:p>
    <w:p w14:paraId="0749ED5C" w14:textId="77777777" w:rsidR="00E10975" w:rsidRPr="00537A6C" w:rsidRDefault="00E10975" w:rsidP="00E10975">
      <w:pPr>
        <w:pStyle w:val="Item"/>
      </w:pPr>
      <w:r w:rsidRPr="00537A6C">
        <w:t>Repeal the paragraphs, substitute:</w:t>
      </w:r>
    </w:p>
    <w:p w14:paraId="3A23A8B5" w14:textId="77777777" w:rsidR="00E10975" w:rsidRPr="00537A6C" w:rsidRDefault="00E10975" w:rsidP="00E10975">
      <w:pPr>
        <w:pStyle w:val="paragraph"/>
      </w:pPr>
      <w:r w:rsidRPr="00537A6C">
        <w:tab/>
        <w:t>(b)</w:t>
      </w:r>
      <w:r w:rsidRPr="00537A6C">
        <w:tab/>
        <w:t xml:space="preserve">a decision under </w:t>
      </w:r>
      <w:r w:rsidR="00537A6C" w:rsidRPr="00537A6C">
        <w:t>subsection 2</w:t>
      </w:r>
      <w:r w:rsidRPr="00537A6C">
        <w:t>7(2) to refuse to permit specified activities during a period of suspension of a medic</w:t>
      </w:r>
      <w:r w:rsidR="003D7097" w:rsidRPr="00537A6C">
        <w:t>in</w:t>
      </w:r>
      <w:r w:rsidRPr="00537A6C">
        <w:t>al cannabis licence;</w:t>
      </w:r>
    </w:p>
    <w:p w14:paraId="050BE9C5" w14:textId="77777777" w:rsidR="00E10975" w:rsidRPr="00537A6C" w:rsidRDefault="00E10975" w:rsidP="00E10975">
      <w:pPr>
        <w:pStyle w:val="paragraph"/>
      </w:pPr>
      <w:r w:rsidRPr="00537A6C">
        <w:tab/>
        <w:t>(c)</w:t>
      </w:r>
      <w:r w:rsidRPr="00537A6C">
        <w:tab/>
        <w:t xml:space="preserve">a decision under </w:t>
      </w:r>
      <w:r w:rsidR="00537A6C" w:rsidRPr="00537A6C">
        <w:t>subsection 2</w:t>
      </w:r>
      <w:r w:rsidRPr="00537A6C">
        <w:t>7A(2) to refuse to permit specified activities during a period of suspension of a medicinal cannabis permit;</w:t>
      </w:r>
    </w:p>
    <w:p w14:paraId="3513DF04" w14:textId="77777777" w:rsidR="00BB3266" w:rsidRPr="00537A6C" w:rsidRDefault="002B53EC" w:rsidP="00BB3266">
      <w:pPr>
        <w:pStyle w:val="ItemHead"/>
      </w:pPr>
      <w:r w:rsidRPr="00537A6C">
        <w:t>134</w:t>
      </w:r>
      <w:r w:rsidR="00BB3266" w:rsidRPr="00537A6C">
        <w:t xml:space="preserve">  </w:t>
      </w:r>
      <w:r w:rsidR="00537A6C" w:rsidRPr="00537A6C">
        <w:t>Paragraph 5</w:t>
      </w:r>
      <w:r w:rsidR="00BB3266" w:rsidRPr="00537A6C">
        <w:t>2(d)</w:t>
      </w:r>
    </w:p>
    <w:p w14:paraId="565F7BFC" w14:textId="77777777" w:rsidR="00CB64D7" w:rsidRPr="00537A6C" w:rsidRDefault="00BB3266" w:rsidP="006F62D7">
      <w:pPr>
        <w:pStyle w:val="Item"/>
      </w:pPr>
      <w:r w:rsidRPr="00537A6C">
        <w:t>Before “cannabis” (wherever occurring), insert “medicinal”.</w:t>
      </w:r>
    </w:p>
    <w:p w14:paraId="28246317" w14:textId="77777777" w:rsidR="00A234C2" w:rsidRPr="00537A6C" w:rsidRDefault="002B53EC" w:rsidP="00A234C2">
      <w:pPr>
        <w:pStyle w:val="ItemHead"/>
      </w:pPr>
      <w:r w:rsidRPr="00537A6C">
        <w:t>135</w:t>
      </w:r>
      <w:r w:rsidR="00A234C2" w:rsidRPr="00537A6C">
        <w:t xml:space="preserve">  </w:t>
      </w:r>
      <w:r w:rsidR="00537A6C" w:rsidRPr="00537A6C">
        <w:t>Paragraph 5</w:t>
      </w:r>
      <w:r w:rsidR="00C31FE6" w:rsidRPr="00537A6C">
        <w:t>2(h)</w:t>
      </w:r>
    </w:p>
    <w:p w14:paraId="16FA3C74" w14:textId="77777777" w:rsidR="004F6A54" w:rsidRPr="00537A6C" w:rsidRDefault="004F6A54" w:rsidP="004F6A54">
      <w:pPr>
        <w:pStyle w:val="Item"/>
      </w:pPr>
      <w:r w:rsidRPr="00537A6C">
        <w:t>Repeal the paragraph, substitute:</w:t>
      </w:r>
    </w:p>
    <w:p w14:paraId="18EDF27A" w14:textId="77777777" w:rsidR="00C31FE6" w:rsidRPr="00537A6C" w:rsidRDefault="004F6A54" w:rsidP="004F6A54">
      <w:pPr>
        <w:pStyle w:val="paragraph"/>
      </w:pPr>
      <w:r w:rsidRPr="00537A6C">
        <w:tab/>
        <w:t>(h)</w:t>
      </w:r>
      <w:r w:rsidRPr="00537A6C">
        <w:tab/>
        <w:t xml:space="preserve">a decision under </w:t>
      </w:r>
      <w:r w:rsidR="00E44371" w:rsidRPr="00537A6C">
        <w:t>paragraph 5</w:t>
      </w:r>
      <w:r w:rsidRPr="00537A6C">
        <w:t>4A(1)</w:t>
      </w:r>
      <w:r w:rsidR="003D7097" w:rsidRPr="00537A6C">
        <w:t>(c)</w:t>
      </w:r>
      <w:r w:rsidR="00187A88" w:rsidRPr="00537A6C">
        <w:t xml:space="preserve"> </w:t>
      </w:r>
      <w:r w:rsidRPr="00537A6C">
        <w:t xml:space="preserve">about whether the activities an applicant proposes to undertake under a medicinal cannabis licence will be undertaken for, or primarily for, </w:t>
      </w:r>
      <w:r w:rsidR="003C120C" w:rsidRPr="00537A6C">
        <w:t xml:space="preserve">medicinal or scientific research that is for </w:t>
      </w:r>
      <w:r w:rsidR="00676F81" w:rsidRPr="00537A6C">
        <w:t xml:space="preserve">a </w:t>
      </w:r>
      <w:r w:rsidRPr="00537A6C">
        <w:t>non</w:t>
      </w:r>
      <w:r w:rsidR="00537A6C">
        <w:noBreakHyphen/>
      </w:r>
      <w:r w:rsidRPr="00537A6C">
        <w:t>commercial purpose.</w:t>
      </w:r>
    </w:p>
    <w:p w14:paraId="7B7BFEF8" w14:textId="77777777" w:rsidR="00C31FE6" w:rsidRPr="00537A6C" w:rsidRDefault="002B53EC" w:rsidP="00C31FE6">
      <w:pPr>
        <w:pStyle w:val="ItemHead"/>
      </w:pPr>
      <w:r w:rsidRPr="00537A6C">
        <w:t>136</w:t>
      </w:r>
      <w:r w:rsidR="00C31FE6" w:rsidRPr="00537A6C">
        <w:t xml:space="preserve">  Paragraphs 52(i) and (j)</w:t>
      </w:r>
    </w:p>
    <w:p w14:paraId="5EF16954" w14:textId="77777777" w:rsidR="00C31FE6" w:rsidRPr="00537A6C" w:rsidRDefault="00C31FE6" w:rsidP="00C31FE6">
      <w:pPr>
        <w:pStyle w:val="Item"/>
      </w:pPr>
      <w:r w:rsidRPr="00537A6C">
        <w:t>Repeal the paragraphs.</w:t>
      </w:r>
    </w:p>
    <w:p w14:paraId="6E629175" w14:textId="77777777" w:rsidR="003A3FFD" w:rsidRPr="00537A6C" w:rsidRDefault="002B53EC" w:rsidP="003A3FFD">
      <w:pPr>
        <w:pStyle w:val="ItemHead"/>
      </w:pPr>
      <w:r w:rsidRPr="00537A6C">
        <w:t>137</w:t>
      </w:r>
      <w:r w:rsidR="003A3FFD" w:rsidRPr="00537A6C">
        <w:t xml:space="preserve">  Sub</w:t>
      </w:r>
      <w:r w:rsidR="00E44371" w:rsidRPr="00537A6C">
        <w:t>section 5</w:t>
      </w:r>
      <w:r w:rsidR="003A3FFD" w:rsidRPr="00537A6C">
        <w:t>4(1)</w:t>
      </w:r>
    </w:p>
    <w:p w14:paraId="56731C74" w14:textId="77777777" w:rsidR="003A3FFD" w:rsidRPr="00537A6C" w:rsidRDefault="003A3FFD" w:rsidP="003A3FFD">
      <w:pPr>
        <w:pStyle w:val="Item"/>
      </w:pPr>
      <w:r w:rsidRPr="00537A6C">
        <w:t>Omit “land or”.</w:t>
      </w:r>
    </w:p>
    <w:p w14:paraId="19177E29" w14:textId="77777777" w:rsidR="00AB0FB3" w:rsidRPr="00537A6C" w:rsidRDefault="002B53EC" w:rsidP="006F62D7">
      <w:pPr>
        <w:pStyle w:val="ItemHead"/>
      </w:pPr>
      <w:r w:rsidRPr="00537A6C">
        <w:t>138</w:t>
      </w:r>
      <w:r w:rsidR="00AB0FB3" w:rsidRPr="00537A6C">
        <w:t xml:space="preserve">  </w:t>
      </w:r>
      <w:r w:rsidR="00E44371" w:rsidRPr="00537A6C">
        <w:t>Sections 5</w:t>
      </w:r>
      <w:r w:rsidR="00AB0FB3" w:rsidRPr="00537A6C">
        <w:t>4A, 54AA and 54AB</w:t>
      </w:r>
    </w:p>
    <w:p w14:paraId="354FB393" w14:textId="77777777" w:rsidR="00AB0FB3" w:rsidRPr="00537A6C" w:rsidRDefault="00AB0FB3" w:rsidP="00AB0FB3">
      <w:pPr>
        <w:pStyle w:val="Item"/>
      </w:pPr>
      <w:r w:rsidRPr="00537A6C">
        <w:t>Repeal the sections, substitute:</w:t>
      </w:r>
    </w:p>
    <w:p w14:paraId="4DA8EF95" w14:textId="77777777" w:rsidR="00AB0FB3" w:rsidRPr="00537A6C" w:rsidRDefault="00AB0FB3" w:rsidP="00AB0FB3">
      <w:pPr>
        <w:pStyle w:val="ActHead5"/>
      </w:pPr>
      <w:bookmarkStart w:id="43" w:name="_Toc88657938"/>
      <w:r w:rsidRPr="00F1566B">
        <w:rPr>
          <w:rStyle w:val="CharSectno"/>
        </w:rPr>
        <w:t>54A</w:t>
      </w:r>
      <w:r w:rsidRPr="00537A6C">
        <w:t xml:space="preserve">  Classes of medicinal cannabis licences for the purposes of charge</w:t>
      </w:r>
      <w:bookmarkEnd w:id="43"/>
    </w:p>
    <w:p w14:paraId="64FC1785" w14:textId="77777777" w:rsidR="00AB0FB3" w:rsidRPr="00537A6C" w:rsidRDefault="00AB0FB3" w:rsidP="00AB0FB3">
      <w:pPr>
        <w:pStyle w:val="SubsectionHead"/>
      </w:pPr>
      <w:r w:rsidRPr="00537A6C">
        <w:t>Non</w:t>
      </w:r>
      <w:r w:rsidR="00537A6C">
        <w:noBreakHyphen/>
      </w:r>
      <w:r w:rsidRPr="00537A6C">
        <w:t>commercial medicinal cannabis licence</w:t>
      </w:r>
    </w:p>
    <w:p w14:paraId="361F34D7" w14:textId="77777777" w:rsidR="00886CF7" w:rsidRPr="00537A6C" w:rsidRDefault="00886CF7" w:rsidP="00886CF7">
      <w:pPr>
        <w:pStyle w:val="subsection"/>
      </w:pPr>
      <w:r w:rsidRPr="00537A6C">
        <w:tab/>
        <w:t>(1)</w:t>
      </w:r>
      <w:r w:rsidRPr="00537A6C">
        <w:tab/>
        <w:t xml:space="preserve">For the purposes of </w:t>
      </w:r>
      <w:r w:rsidR="00E44371" w:rsidRPr="00537A6C">
        <w:t>paragraph 2</w:t>
      </w:r>
      <w:r w:rsidRPr="00537A6C">
        <w:t xml:space="preserve">8(1)(e) of the Act, a medicinal cannabis licence is a </w:t>
      </w:r>
      <w:r w:rsidRPr="00537A6C">
        <w:rPr>
          <w:b/>
          <w:i/>
        </w:rPr>
        <w:t>non</w:t>
      </w:r>
      <w:r w:rsidR="00537A6C">
        <w:rPr>
          <w:b/>
          <w:i/>
        </w:rPr>
        <w:noBreakHyphen/>
      </w:r>
      <w:r w:rsidRPr="00537A6C">
        <w:rPr>
          <w:b/>
          <w:i/>
        </w:rPr>
        <w:t>commercial medicinal cannabis licence</w:t>
      </w:r>
      <w:r w:rsidRPr="00537A6C">
        <w:t xml:space="preserve"> if:</w:t>
      </w:r>
    </w:p>
    <w:p w14:paraId="663AE8AE" w14:textId="77777777" w:rsidR="006355B4" w:rsidRPr="00537A6C" w:rsidRDefault="001C6708" w:rsidP="002E4DCD">
      <w:pPr>
        <w:pStyle w:val="paragraph"/>
      </w:pPr>
      <w:r w:rsidRPr="00537A6C">
        <w:tab/>
        <w:t>(a)</w:t>
      </w:r>
      <w:r w:rsidRPr="00537A6C">
        <w:tab/>
      </w:r>
      <w:r w:rsidR="006355B4" w:rsidRPr="00537A6C">
        <w:t>if the licence</w:t>
      </w:r>
      <w:r w:rsidR="005F1797" w:rsidRPr="00537A6C">
        <w:t xml:space="preserve"> was</w:t>
      </w:r>
      <w:r w:rsidR="006355B4" w:rsidRPr="00537A6C">
        <w:t xml:space="preserve"> in effect on the commencement of this section </w:t>
      </w:r>
      <w:r w:rsidR="00B103C2" w:rsidRPr="00537A6C">
        <w:t xml:space="preserve">because the licence was preserved under </w:t>
      </w:r>
      <w:r w:rsidR="00537A6C" w:rsidRPr="00537A6C">
        <w:t>item 2</w:t>
      </w:r>
      <w:r w:rsidR="00B103C2" w:rsidRPr="00537A6C">
        <w:t xml:space="preserve"> of </w:t>
      </w:r>
      <w:r w:rsidR="00537A6C" w:rsidRPr="00537A6C">
        <w:t>Schedule 2</w:t>
      </w:r>
      <w:r w:rsidR="00B103C2" w:rsidRPr="00537A6C">
        <w:t xml:space="preserve"> to the</w:t>
      </w:r>
      <w:r w:rsidR="006A4EB7" w:rsidRPr="00537A6C">
        <w:t xml:space="preserve"> </w:t>
      </w:r>
      <w:r w:rsidR="00B103C2" w:rsidRPr="00537A6C">
        <w:rPr>
          <w:i/>
        </w:rPr>
        <w:t>Narcotic Drugs Amendment (Medicinal Cannabis) Act 2021</w:t>
      </w:r>
      <w:r w:rsidR="005F1797" w:rsidRPr="00537A6C">
        <w:t xml:space="preserve">—the Secretary had, in relation to the licence, given a notice under </w:t>
      </w:r>
      <w:r w:rsidR="00E44371" w:rsidRPr="00537A6C">
        <w:t>subsection 5</w:t>
      </w:r>
      <w:r w:rsidR="005F1797" w:rsidRPr="00537A6C">
        <w:t xml:space="preserve">4A(2), 54AA(3) or 54AB(3) of </w:t>
      </w:r>
      <w:r w:rsidR="007D7381" w:rsidRPr="00537A6C">
        <w:t>this instrument</w:t>
      </w:r>
      <w:r w:rsidR="005F1797" w:rsidRPr="00537A6C">
        <w:t>, as in force immediately before the commencement of this section; or</w:t>
      </w:r>
    </w:p>
    <w:p w14:paraId="7CFD4D79" w14:textId="77777777" w:rsidR="006355B4" w:rsidRPr="00537A6C" w:rsidRDefault="00915404" w:rsidP="00440CE6">
      <w:pPr>
        <w:pStyle w:val="paragraph"/>
      </w:pPr>
      <w:r w:rsidRPr="00537A6C">
        <w:tab/>
        <w:t>(b)</w:t>
      </w:r>
      <w:r w:rsidRPr="00537A6C">
        <w:tab/>
      </w:r>
      <w:r w:rsidR="00017EA2" w:rsidRPr="00537A6C">
        <w:t xml:space="preserve">if the licence was in effect on the commencement of this section because the licence was converted from multiple licences (the </w:t>
      </w:r>
      <w:r w:rsidR="00017EA2" w:rsidRPr="00537A6C">
        <w:rPr>
          <w:b/>
          <w:i/>
        </w:rPr>
        <w:t>original licences</w:t>
      </w:r>
      <w:r w:rsidR="00017EA2" w:rsidRPr="00537A6C">
        <w:t xml:space="preserve">) into a single licence </w:t>
      </w:r>
      <w:r w:rsidR="00FE54B9" w:rsidRPr="00537A6C">
        <w:t xml:space="preserve">under </w:t>
      </w:r>
      <w:r w:rsidR="00E44371" w:rsidRPr="00537A6C">
        <w:t>item 3</w:t>
      </w:r>
      <w:r w:rsidR="00FE54B9" w:rsidRPr="00537A6C">
        <w:t xml:space="preserve"> of </w:t>
      </w:r>
      <w:r w:rsidR="00537A6C" w:rsidRPr="00537A6C">
        <w:t>Schedule 2</w:t>
      </w:r>
      <w:r w:rsidR="00FE54B9" w:rsidRPr="00537A6C">
        <w:t xml:space="preserve"> to the </w:t>
      </w:r>
      <w:r w:rsidR="00FE54B9" w:rsidRPr="00537A6C">
        <w:rPr>
          <w:i/>
        </w:rPr>
        <w:t>Narcotic Drugs Amendment (Medicinal Cannabis) Act 2021</w:t>
      </w:r>
      <w:r w:rsidR="00FE54B9" w:rsidRPr="00537A6C">
        <w:t>—the Secretary had, in relation to one of those original licences, given a notice</w:t>
      </w:r>
      <w:r w:rsidR="00145585" w:rsidRPr="00537A6C">
        <w:t xml:space="preserve"> </w:t>
      </w:r>
      <w:r w:rsidR="00FE54B9" w:rsidRPr="00537A6C">
        <w:t xml:space="preserve">under </w:t>
      </w:r>
      <w:r w:rsidR="00E44371" w:rsidRPr="00537A6C">
        <w:t>subsection 5</w:t>
      </w:r>
      <w:r w:rsidR="00440CE6" w:rsidRPr="00537A6C">
        <w:t xml:space="preserve">4A(2), 54AA(3) or 54AB(3) of </w:t>
      </w:r>
      <w:r w:rsidR="007D7381" w:rsidRPr="00537A6C">
        <w:t>this instrument</w:t>
      </w:r>
      <w:r w:rsidR="00440CE6" w:rsidRPr="00537A6C">
        <w:t>, as in force immediately before the commencement of this section;</w:t>
      </w:r>
      <w:r w:rsidR="00145585" w:rsidRPr="00537A6C">
        <w:t xml:space="preserve"> or</w:t>
      </w:r>
    </w:p>
    <w:p w14:paraId="1C921B3D" w14:textId="77777777" w:rsidR="0078323A" w:rsidRPr="00537A6C" w:rsidRDefault="0078323A" w:rsidP="0078323A">
      <w:pPr>
        <w:pStyle w:val="paragraph"/>
      </w:pPr>
      <w:r w:rsidRPr="00537A6C">
        <w:tab/>
        <w:t>(c)</w:t>
      </w:r>
      <w:r w:rsidRPr="00537A6C">
        <w:tab/>
        <w:t>when granting the licence the Secretary notifies the applicant for the licence in writing that the Secretary is reasonably satisfied that the activities the applicant proposes to undertake under the licence will be undertaken:</w:t>
      </w:r>
    </w:p>
    <w:p w14:paraId="2C2BA570" w14:textId="77777777" w:rsidR="0078323A" w:rsidRPr="00537A6C" w:rsidRDefault="0078323A" w:rsidP="0078323A">
      <w:pPr>
        <w:pStyle w:val="paragraphsub"/>
      </w:pPr>
      <w:r w:rsidRPr="00537A6C">
        <w:tab/>
        <w:t>(i)</w:t>
      </w:r>
      <w:r w:rsidRPr="00537A6C">
        <w:tab/>
        <w:t>for medical or scientific research that is for a non</w:t>
      </w:r>
      <w:r w:rsidR="00537A6C">
        <w:noBreakHyphen/>
      </w:r>
      <w:r w:rsidRPr="00537A6C">
        <w:t>commercial purpose; or</w:t>
      </w:r>
    </w:p>
    <w:p w14:paraId="21768EF5" w14:textId="77777777" w:rsidR="00D6620C" w:rsidRPr="00537A6C" w:rsidRDefault="0078323A" w:rsidP="003D2D42">
      <w:pPr>
        <w:pStyle w:val="paragraphsub"/>
      </w:pPr>
      <w:r w:rsidRPr="00537A6C">
        <w:tab/>
        <w:t>(ii)</w:t>
      </w:r>
      <w:r w:rsidRPr="00537A6C">
        <w:tab/>
        <w:t>primarily for medical or scientific research that is for a non</w:t>
      </w:r>
      <w:r w:rsidR="00537A6C">
        <w:noBreakHyphen/>
      </w:r>
      <w:r w:rsidRPr="00537A6C">
        <w:t>commercial purpose.</w:t>
      </w:r>
    </w:p>
    <w:p w14:paraId="5C571B9A" w14:textId="77777777" w:rsidR="00B30CEA" w:rsidRPr="00537A6C" w:rsidRDefault="00B30CEA" w:rsidP="00192D28">
      <w:pPr>
        <w:pStyle w:val="subsection"/>
      </w:pPr>
      <w:r w:rsidRPr="00537A6C">
        <w:tab/>
        <w:t>(2)</w:t>
      </w:r>
      <w:r w:rsidRPr="00537A6C">
        <w:tab/>
        <w:t>In making a decision under</w:t>
      </w:r>
      <w:r w:rsidR="00742AED" w:rsidRPr="00537A6C">
        <w:t xml:space="preserve"> </w:t>
      </w:r>
      <w:r w:rsidR="00E44371" w:rsidRPr="00537A6C">
        <w:t>paragraph (</w:t>
      </w:r>
      <w:r w:rsidRPr="00537A6C">
        <w:t>1)(</w:t>
      </w:r>
      <w:r w:rsidR="00A87CD4" w:rsidRPr="00537A6C">
        <w:t>c</w:t>
      </w:r>
      <w:r w:rsidRPr="00537A6C">
        <w:t xml:space="preserve">) about the activities that the applicant proposes to </w:t>
      </w:r>
      <w:r w:rsidR="00E27658" w:rsidRPr="00537A6C">
        <w:t xml:space="preserve">undertake, the Secretary must have regard to the matters mentioned in </w:t>
      </w:r>
      <w:r w:rsidR="00E44371" w:rsidRPr="00537A6C">
        <w:t>paragraph 5</w:t>
      </w:r>
      <w:r w:rsidR="00E27658" w:rsidRPr="00537A6C">
        <w:t>(2)(j).</w:t>
      </w:r>
    </w:p>
    <w:p w14:paraId="14CAD18B" w14:textId="77777777" w:rsidR="00E27658" w:rsidRPr="00537A6C" w:rsidRDefault="00E27658" w:rsidP="00B30CEA">
      <w:pPr>
        <w:pStyle w:val="subsection"/>
      </w:pPr>
      <w:r w:rsidRPr="00537A6C">
        <w:tab/>
        <w:t>(3)</w:t>
      </w:r>
      <w:r w:rsidRPr="00537A6C">
        <w:tab/>
      </w:r>
      <w:r w:rsidR="00E44371" w:rsidRPr="00537A6C">
        <w:t>Subsection (</w:t>
      </w:r>
      <w:r w:rsidR="00697BC9" w:rsidRPr="00537A6C">
        <w:t xml:space="preserve">2) does not limit the matters to which the Secretary may have regard in making a decision under </w:t>
      </w:r>
      <w:r w:rsidR="00E44371" w:rsidRPr="00537A6C">
        <w:t>paragraph (</w:t>
      </w:r>
      <w:r w:rsidR="00697BC9" w:rsidRPr="00537A6C">
        <w:t>1)(</w:t>
      </w:r>
      <w:r w:rsidR="00A87CD4" w:rsidRPr="00537A6C">
        <w:t>c</w:t>
      </w:r>
      <w:r w:rsidR="00697BC9" w:rsidRPr="00537A6C">
        <w:t>).</w:t>
      </w:r>
    </w:p>
    <w:p w14:paraId="43D578DE" w14:textId="77777777" w:rsidR="00370020" w:rsidRPr="00537A6C" w:rsidRDefault="00370020" w:rsidP="00370020">
      <w:pPr>
        <w:pStyle w:val="SubsectionHead"/>
      </w:pPr>
      <w:r w:rsidRPr="00537A6C">
        <w:t>Commercial medicinal cannabis licence</w:t>
      </w:r>
    </w:p>
    <w:p w14:paraId="6F8ABF67" w14:textId="77777777" w:rsidR="00370020" w:rsidRPr="00537A6C" w:rsidRDefault="00370020" w:rsidP="00370020">
      <w:pPr>
        <w:pStyle w:val="subsection"/>
      </w:pPr>
      <w:r w:rsidRPr="00537A6C">
        <w:tab/>
        <w:t>(4)</w:t>
      </w:r>
      <w:r w:rsidRPr="00537A6C">
        <w:tab/>
        <w:t xml:space="preserve">For the purposes of </w:t>
      </w:r>
      <w:r w:rsidR="00E44371" w:rsidRPr="00537A6C">
        <w:t>paragraph 2</w:t>
      </w:r>
      <w:r w:rsidRPr="00537A6C">
        <w:t xml:space="preserve">8(1)(e) of the Act, a medicinal cannabis licence is a </w:t>
      </w:r>
      <w:r w:rsidRPr="00537A6C">
        <w:rPr>
          <w:b/>
          <w:i/>
        </w:rPr>
        <w:t>commercial medicinal cannabis licence</w:t>
      </w:r>
      <w:r w:rsidRPr="00537A6C">
        <w:t xml:space="preserve"> if a notice</w:t>
      </w:r>
      <w:r w:rsidR="004F09E4" w:rsidRPr="00537A6C">
        <w:t xml:space="preserve"> referred to in </w:t>
      </w:r>
      <w:r w:rsidR="00E44371" w:rsidRPr="00537A6C">
        <w:t>paragraph (</w:t>
      </w:r>
      <w:r w:rsidR="003D65DE" w:rsidRPr="00537A6C">
        <w:t>1)(a)</w:t>
      </w:r>
      <w:r w:rsidR="00A87CD4" w:rsidRPr="00537A6C">
        <w:t xml:space="preserve">, </w:t>
      </w:r>
      <w:r w:rsidR="003D65DE" w:rsidRPr="00537A6C">
        <w:t>(b)</w:t>
      </w:r>
      <w:r w:rsidR="00A87CD4" w:rsidRPr="00537A6C">
        <w:t xml:space="preserve"> or (c)</w:t>
      </w:r>
      <w:r w:rsidR="003D65DE" w:rsidRPr="00537A6C">
        <w:t xml:space="preserve"> has not be</w:t>
      </w:r>
      <w:r w:rsidR="000879A3" w:rsidRPr="00537A6C">
        <w:t>en</w:t>
      </w:r>
      <w:r w:rsidR="003D65DE" w:rsidRPr="00537A6C">
        <w:t xml:space="preserve"> given in relation to the licence.</w:t>
      </w:r>
    </w:p>
    <w:p w14:paraId="38DDBBB1" w14:textId="77777777" w:rsidR="00DC5C05" w:rsidRPr="00537A6C" w:rsidRDefault="002B53EC" w:rsidP="001A24BB">
      <w:pPr>
        <w:pStyle w:val="ItemHead"/>
      </w:pPr>
      <w:r w:rsidRPr="00537A6C">
        <w:t>139</w:t>
      </w:r>
      <w:r w:rsidR="00DC5C05" w:rsidRPr="00537A6C">
        <w:t xml:space="preserve">  </w:t>
      </w:r>
      <w:r w:rsidR="002D52F1" w:rsidRPr="00537A6C">
        <w:t>Section 5</w:t>
      </w:r>
      <w:r w:rsidR="00DC5C05" w:rsidRPr="00537A6C">
        <w:t>5</w:t>
      </w:r>
    </w:p>
    <w:p w14:paraId="2D765715" w14:textId="77777777" w:rsidR="00DC5C05" w:rsidRPr="00537A6C" w:rsidRDefault="00DC5C05" w:rsidP="00DC5C05">
      <w:pPr>
        <w:pStyle w:val="Item"/>
      </w:pPr>
      <w:r w:rsidRPr="00537A6C">
        <w:t>Omit “land or”.</w:t>
      </w:r>
    </w:p>
    <w:p w14:paraId="2FF79C0B" w14:textId="77777777" w:rsidR="006A2115" w:rsidRPr="00537A6C" w:rsidRDefault="002B53EC" w:rsidP="006A2115">
      <w:pPr>
        <w:pStyle w:val="ItemHead"/>
      </w:pPr>
      <w:r w:rsidRPr="00537A6C">
        <w:t>140</w:t>
      </w:r>
      <w:r w:rsidR="006A2115" w:rsidRPr="00537A6C">
        <w:t xml:space="preserve">  </w:t>
      </w:r>
      <w:r w:rsidR="00E44371" w:rsidRPr="00537A6C">
        <w:t>Subparagraph 5</w:t>
      </w:r>
      <w:r w:rsidR="006A2115" w:rsidRPr="00537A6C">
        <w:t>5(b)(iii)</w:t>
      </w:r>
    </w:p>
    <w:p w14:paraId="492A1C8D" w14:textId="77777777" w:rsidR="006A2115" w:rsidRPr="00537A6C" w:rsidRDefault="006A2115" w:rsidP="006A2115">
      <w:pPr>
        <w:pStyle w:val="Item"/>
      </w:pPr>
      <w:r w:rsidRPr="00537A6C">
        <w:t>After “the Act”, insert “or prescribed by these regulations”.</w:t>
      </w:r>
    </w:p>
    <w:p w14:paraId="6F961CCB" w14:textId="77777777" w:rsidR="00982E2D" w:rsidRPr="00537A6C" w:rsidRDefault="002B53EC" w:rsidP="00982E2D">
      <w:pPr>
        <w:pStyle w:val="ItemHead"/>
      </w:pPr>
      <w:r w:rsidRPr="00537A6C">
        <w:t>141</w:t>
      </w:r>
      <w:r w:rsidR="00982E2D" w:rsidRPr="00537A6C">
        <w:t xml:space="preserve">  </w:t>
      </w:r>
      <w:r w:rsidR="00537A6C" w:rsidRPr="00537A6C">
        <w:t>Paragraph 5</w:t>
      </w:r>
      <w:r w:rsidR="00982E2D" w:rsidRPr="00537A6C">
        <w:t>6(a)</w:t>
      </w:r>
    </w:p>
    <w:p w14:paraId="6CDB9433" w14:textId="77777777" w:rsidR="00FA1A20" w:rsidRPr="00537A6C" w:rsidRDefault="00FA1A20" w:rsidP="00FA1A20">
      <w:pPr>
        <w:pStyle w:val="Item"/>
      </w:pPr>
      <w:r w:rsidRPr="00537A6C">
        <w:t>Omit “a State or Territory”, substitute “the Commonwealth, a State or a Territory”.</w:t>
      </w:r>
    </w:p>
    <w:p w14:paraId="3ED15D7E" w14:textId="77777777" w:rsidR="001A24BB" w:rsidRPr="00537A6C" w:rsidRDefault="002B53EC" w:rsidP="001A24BB">
      <w:pPr>
        <w:pStyle w:val="ItemHead"/>
      </w:pPr>
      <w:r w:rsidRPr="00537A6C">
        <w:t>142</w:t>
      </w:r>
      <w:r w:rsidR="00873229" w:rsidRPr="00537A6C">
        <w:t xml:space="preserve">  </w:t>
      </w:r>
      <w:r w:rsidR="00537A6C" w:rsidRPr="00537A6C">
        <w:t>Paragraph 5</w:t>
      </w:r>
      <w:r w:rsidR="00873229" w:rsidRPr="00537A6C">
        <w:t>6(b)</w:t>
      </w:r>
    </w:p>
    <w:p w14:paraId="00FC7315" w14:textId="77777777" w:rsidR="00873229" w:rsidRPr="00537A6C" w:rsidRDefault="00873229" w:rsidP="00873229">
      <w:pPr>
        <w:pStyle w:val="Item"/>
      </w:pPr>
      <w:r w:rsidRPr="00537A6C">
        <w:t>Repeal the paragraph.</w:t>
      </w:r>
    </w:p>
    <w:p w14:paraId="6FD7AAF7" w14:textId="77777777" w:rsidR="00FA1A20" w:rsidRPr="00537A6C" w:rsidRDefault="002B53EC" w:rsidP="00982E2D">
      <w:pPr>
        <w:pStyle w:val="ItemHead"/>
      </w:pPr>
      <w:r w:rsidRPr="00537A6C">
        <w:t>143</w:t>
      </w:r>
      <w:r w:rsidR="00FA1A20" w:rsidRPr="00537A6C">
        <w:t xml:space="preserve">  Paragraphs 56(c) and (d)</w:t>
      </w:r>
    </w:p>
    <w:p w14:paraId="3FC6CABB" w14:textId="77777777" w:rsidR="00FA1A20" w:rsidRPr="00537A6C" w:rsidRDefault="00FA1A20" w:rsidP="00FA1A20">
      <w:pPr>
        <w:pStyle w:val="Item"/>
      </w:pPr>
      <w:r w:rsidRPr="00537A6C">
        <w:t>Omit “cannabis licence is an agency of a State or Territory”, substitute “medicinal cannabis licence is an agency of the Commonwealth, a State or a Territory”.</w:t>
      </w:r>
    </w:p>
    <w:p w14:paraId="485C36D5" w14:textId="77777777" w:rsidR="00982E2D" w:rsidRPr="00537A6C" w:rsidRDefault="002B53EC" w:rsidP="00FA1A20">
      <w:pPr>
        <w:pStyle w:val="ItemHead"/>
      </w:pPr>
      <w:r w:rsidRPr="00537A6C">
        <w:t>144</w:t>
      </w:r>
      <w:r w:rsidR="00FA1A20" w:rsidRPr="00537A6C">
        <w:t xml:space="preserve">  </w:t>
      </w:r>
      <w:r w:rsidR="00982E2D" w:rsidRPr="00537A6C">
        <w:t>Paragraphs 56(</w:t>
      </w:r>
      <w:r w:rsidR="00FA1A20" w:rsidRPr="00537A6C">
        <w:t>e</w:t>
      </w:r>
      <w:r w:rsidR="00982E2D" w:rsidRPr="00537A6C">
        <w:t>) to (g)</w:t>
      </w:r>
    </w:p>
    <w:p w14:paraId="14B06D7C" w14:textId="77777777" w:rsidR="00FA1A20" w:rsidRPr="00537A6C" w:rsidRDefault="00FA1A20" w:rsidP="00FA1A20">
      <w:pPr>
        <w:pStyle w:val="Item"/>
      </w:pPr>
      <w:r w:rsidRPr="00537A6C">
        <w:t>Omit “a State or Territory”, substitute “the Commonwealth, a State or a Territory”.</w:t>
      </w:r>
    </w:p>
    <w:p w14:paraId="4F64FB4C" w14:textId="77777777" w:rsidR="005A5D5B" w:rsidRPr="00537A6C" w:rsidRDefault="002B53EC" w:rsidP="005A5D5B">
      <w:pPr>
        <w:pStyle w:val="ItemHead"/>
      </w:pPr>
      <w:r w:rsidRPr="00537A6C">
        <w:t>145</w:t>
      </w:r>
      <w:r w:rsidR="005A5D5B" w:rsidRPr="00537A6C">
        <w:t xml:space="preserve">  At the end of </w:t>
      </w:r>
      <w:r w:rsidR="00E44371" w:rsidRPr="00537A6C">
        <w:t>Part 6</w:t>
      </w:r>
    </w:p>
    <w:p w14:paraId="700976DC" w14:textId="77777777" w:rsidR="005A5D5B" w:rsidRPr="00537A6C" w:rsidRDefault="005A5D5B" w:rsidP="005A5D5B">
      <w:pPr>
        <w:pStyle w:val="Item"/>
      </w:pPr>
      <w:r w:rsidRPr="00537A6C">
        <w:t>Add:</w:t>
      </w:r>
    </w:p>
    <w:p w14:paraId="3621D779" w14:textId="77777777" w:rsidR="005A5D5B" w:rsidRPr="00537A6C" w:rsidRDefault="005A5D5B" w:rsidP="005A5D5B">
      <w:pPr>
        <w:pStyle w:val="ActHead5"/>
      </w:pPr>
      <w:bookmarkStart w:id="44" w:name="_Toc88657939"/>
      <w:r w:rsidRPr="00F1566B">
        <w:rPr>
          <w:rStyle w:val="CharSectno"/>
        </w:rPr>
        <w:t>62</w:t>
      </w:r>
      <w:r w:rsidRPr="00537A6C">
        <w:t xml:space="preserve">  Application provisions relating to the </w:t>
      </w:r>
      <w:r w:rsidRPr="00537A6C">
        <w:rPr>
          <w:i/>
        </w:rPr>
        <w:t xml:space="preserve">Narcotic Drugs Amendment (Medicinal Cannabis) </w:t>
      </w:r>
      <w:r w:rsidR="00537A6C" w:rsidRPr="00537A6C">
        <w:rPr>
          <w:i/>
        </w:rPr>
        <w:t>Regulations 2</w:t>
      </w:r>
      <w:r w:rsidRPr="00537A6C">
        <w:rPr>
          <w:i/>
        </w:rPr>
        <w:t>021</w:t>
      </w:r>
      <w:bookmarkEnd w:id="44"/>
    </w:p>
    <w:p w14:paraId="4B54190B" w14:textId="77777777" w:rsidR="00D90C0D" w:rsidRPr="00537A6C" w:rsidRDefault="009E58E5" w:rsidP="009A4C9F">
      <w:pPr>
        <w:pStyle w:val="subsection"/>
      </w:pPr>
      <w:bookmarkStart w:id="45" w:name="_Hlk80876035"/>
      <w:r w:rsidRPr="00537A6C">
        <w:tab/>
      </w:r>
      <w:r w:rsidR="005A5D5B" w:rsidRPr="00537A6C">
        <w:t>(</w:t>
      </w:r>
      <w:r w:rsidR="00312FAA" w:rsidRPr="00537A6C">
        <w:t>1)</w:t>
      </w:r>
      <w:r w:rsidR="00312FAA" w:rsidRPr="00537A6C">
        <w:tab/>
      </w:r>
      <w:r w:rsidR="00E44371" w:rsidRPr="00537A6C">
        <w:t>Sections 1</w:t>
      </w:r>
      <w:r w:rsidR="00B70A28" w:rsidRPr="00537A6C">
        <w:t>7, 17A</w:t>
      </w:r>
      <w:r w:rsidR="00D90C0D" w:rsidRPr="00537A6C">
        <w:t>, 17B</w:t>
      </w:r>
      <w:r w:rsidR="00010B1D" w:rsidRPr="00537A6C">
        <w:t xml:space="preserve">, </w:t>
      </w:r>
      <w:r w:rsidR="00D90C0D" w:rsidRPr="00537A6C">
        <w:t>17C</w:t>
      </w:r>
      <w:r w:rsidR="00010B1D" w:rsidRPr="00537A6C">
        <w:t>, 17D, 17E and 17F</w:t>
      </w:r>
      <w:r w:rsidR="0008076E" w:rsidRPr="00537A6C">
        <w:t>,</w:t>
      </w:r>
      <w:r w:rsidR="00D90C0D" w:rsidRPr="00537A6C">
        <w:t xml:space="preserve"> as inserted by </w:t>
      </w:r>
      <w:r w:rsidR="00537A6C" w:rsidRPr="00537A6C">
        <w:t>Schedule 1</w:t>
      </w:r>
      <w:r w:rsidR="00D90C0D" w:rsidRPr="00537A6C">
        <w:t xml:space="preserve"> to the </w:t>
      </w:r>
      <w:r w:rsidR="00D90C0D" w:rsidRPr="00537A6C">
        <w:rPr>
          <w:i/>
        </w:rPr>
        <w:t xml:space="preserve">Narcotic Drugs Amendment (Medicinal Cannabis) </w:t>
      </w:r>
      <w:r w:rsidR="00537A6C" w:rsidRPr="00537A6C">
        <w:rPr>
          <w:i/>
        </w:rPr>
        <w:t>Regulations 2</w:t>
      </w:r>
      <w:r w:rsidR="00D90C0D" w:rsidRPr="00537A6C">
        <w:rPr>
          <w:i/>
        </w:rPr>
        <w:t>021</w:t>
      </w:r>
      <w:r w:rsidR="0008076E" w:rsidRPr="00537A6C">
        <w:t>,</w:t>
      </w:r>
      <w:r w:rsidR="00D90C0D" w:rsidRPr="00537A6C">
        <w:t xml:space="preserve"> apply </w:t>
      </w:r>
      <w:r w:rsidR="00C506EB" w:rsidRPr="00537A6C">
        <w:t>in relation to a medicinal cannabis licence</w:t>
      </w:r>
      <w:r w:rsidR="009A4C9F" w:rsidRPr="00537A6C">
        <w:t xml:space="preserve"> held at the commencement of this section or granted on or after the commencement of this section</w:t>
      </w:r>
      <w:r w:rsidR="00884867" w:rsidRPr="00537A6C">
        <w:t>.</w:t>
      </w:r>
    </w:p>
    <w:p w14:paraId="74519DE6" w14:textId="77777777" w:rsidR="00A3173D" w:rsidRPr="00537A6C" w:rsidRDefault="00BF3237" w:rsidP="00F96B72">
      <w:pPr>
        <w:pStyle w:val="subsection"/>
      </w:pPr>
      <w:r w:rsidRPr="00537A6C">
        <w:tab/>
        <w:t>(</w:t>
      </w:r>
      <w:r w:rsidR="008274F1" w:rsidRPr="00537A6C">
        <w:t>2)</w:t>
      </w:r>
      <w:r w:rsidR="00C506EB" w:rsidRPr="00537A6C">
        <w:tab/>
      </w:r>
      <w:r w:rsidR="002A5003" w:rsidRPr="00537A6C">
        <w:t xml:space="preserve">The amendments of </w:t>
      </w:r>
      <w:r w:rsidR="00E44371" w:rsidRPr="00537A6C">
        <w:t>sections 2</w:t>
      </w:r>
      <w:r w:rsidR="002A5003" w:rsidRPr="00537A6C">
        <w:t>0</w:t>
      </w:r>
      <w:r w:rsidR="00DB0242" w:rsidRPr="00537A6C">
        <w:t xml:space="preserve"> and 40</w:t>
      </w:r>
      <w:r w:rsidR="002A5003" w:rsidRPr="00537A6C">
        <w:t xml:space="preserve"> made by </w:t>
      </w:r>
      <w:r w:rsidR="00537A6C" w:rsidRPr="00537A6C">
        <w:t>Schedule 1</w:t>
      </w:r>
      <w:r w:rsidR="00C506EB" w:rsidRPr="00537A6C">
        <w:t xml:space="preserve"> </w:t>
      </w:r>
      <w:r w:rsidR="00E84F2C" w:rsidRPr="00537A6C">
        <w:t xml:space="preserve">to the </w:t>
      </w:r>
      <w:r w:rsidR="00E84F2C" w:rsidRPr="00537A6C">
        <w:rPr>
          <w:i/>
        </w:rPr>
        <w:t xml:space="preserve">Narcotic Drugs Amendment (Medicinal Cannabis) </w:t>
      </w:r>
      <w:r w:rsidR="00537A6C" w:rsidRPr="00537A6C">
        <w:rPr>
          <w:i/>
        </w:rPr>
        <w:t>Regulations 2</w:t>
      </w:r>
      <w:r w:rsidR="00E84F2C" w:rsidRPr="00537A6C">
        <w:rPr>
          <w:i/>
        </w:rPr>
        <w:t>021</w:t>
      </w:r>
      <w:r w:rsidR="00E84F2C" w:rsidRPr="00537A6C">
        <w:t xml:space="preserve"> appl</w:t>
      </w:r>
      <w:r w:rsidR="002A5003" w:rsidRPr="00537A6C">
        <w:t>y in relation to a matter that comes to the attention of a licence holder on or after the commencement of this section, whether in relation to a licence held at the commencement</w:t>
      </w:r>
      <w:r w:rsidR="00E84F2C" w:rsidRPr="00537A6C">
        <w:t xml:space="preserve"> of this section or granted</w:t>
      </w:r>
      <w:r w:rsidR="00E76673" w:rsidRPr="00537A6C">
        <w:t xml:space="preserve"> </w:t>
      </w:r>
      <w:r w:rsidR="00D04074" w:rsidRPr="00537A6C">
        <w:t xml:space="preserve">on or </w:t>
      </w:r>
      <w:r w:rsidR="00E84F2C" w:rsidRPr="00537A6C">
        <w:t>after the commencement of this section.</w:t>
      </w:r>
    </w:p>
    <w:p w14:paraId="7A2377C3" w14:textId="77777777" w:rsidR="00F96B72" w:rsidRPr="00537A6C" w:rsidRDefault="00596D07" w:rsidP="00F96B72">
      <w:pPr>
        <w:pStyle w:val="subsection"/>
      </w:pPr>
      <w:r w:rsidRPr="00537A6C">
        <w:tab/>
        <w:t>(</w:t>
      </w:r>
      <w:r w:rsidR="0052325B" w:rsidRPr="00537A6C">
        <w:t>3</w:t>
      </w:r>
      <w:r w:rsidRPr="00537A6C">
        <w:t>)</w:t>
      </w:r>
      <w:r w:rsidRPr="00537A6C">
        <w:tab/>
        <w:t>If:</w:t>
      </w:r>
    </w:p>
    <w:p w14:paraId="3DB673BE" w14:textId="77777777" w:rsidR="00963BB1" w:rsidRPr="00537A6C" w:rsidRDefault="00C60A94" w:rsidP="00596D07">
      <w:pPr>
        <w:pStyle w:val="paragraph"/>
      </w:pPr>
      <w:r w:rsidRPr="00537A6C">
        <w:tab/>
        <w:t>(a)</w:t>
      </w:r>
      <w:r w:rsidRPr="00537A6C">
        <w:tab/>
      </w:r>
      <w:r w:rsidR="000F4BBA" w:rsidRPr="00537A6C">
        <w:t xml:space="preserve">before the commencement of this section the Secretary had, under </w:t>
      </w:r>
      <w:r w:rsidR="00537A6C" w:rsidRPr="00537A6C">
        <w:t>subsection 2</w:t>
      </w:r>
      <w:r w:rsidR="000F4BBA" w:rsidRPr="00537A6C">
        <w:t>6(1) or 45(1)</w:t>
      </w:r>
      <w:r w:rsidR="00963BB1" w:rsidRPr="00537A6C">
        <w:t xml:space="preserve">, given to the holder of a licence notice in writing of the suspension of the licence or a permit that relates to </w:t>
      </w:r>
      <w:r w:rsidR="001C3C98" w:rsidRPr="00537A6C">
        <w:t>the</w:t>
      </w:r>
      <w:r w:rsidR="00963BB1" w:rsidRPr="00537A6C">
        <w:t xml:space="preserve"> licence</w:t>
      </w:r>
      <w:r w:rsidR="00A32E74" w:rsidRPr="00537A6C">
        <w:t xml:space="preserve"> (the </w:t>
      </w:r>
      <w:r w:rsidR="00A32E74" w:rsidRPr="00537A6C">
        <w:rPr>
          <w:b/>
          <w:i/>
        </w:rPr>
        <w:t>suspension notice</w:t>
      </w:r>
      <w:r w:rsidR="00A32E74" w:rsidRPr="00537A6C">
        <w:t>)</w:t>
      </w:r>
      <w:r w:rsidR="00963BB1" w:rsidRPr="00537A6C">
        <w:t>; and</w:t>
      </w:r>
    </w:p>
    <w:p w14:paraId="1B831C43" w14:textId="77777777" w:rsidR="00963BB1" w:rsidRPr="00537A6C" w:rsidRDefault="00963BB1" w:rsidP="00963BB1">
      <w:pPr>
        <w:pStyle w:val="paragraph"/>
      </w:pPr>
      <w:r w:rsidRPr="00537A6C">
        <w:tab/>
        <w:t>(b)</w:t>
      </w:r>
      <w:r w:rsidRPr="00537A6C">
        <w:tab/>
        <w:t>immediately before the commencement of this section, either of the following apply</w:t>
      </w:r>
      <w:r w:rsidR="0010321F" w:rsidRPr="00537A6C">
        <w:t>:</w:t>
      </w:r>
    </w:p>
    <w:p w14:paraId="0FE000D2" w14:textId="77777777" w:rsidR="00963BB1" w:rsidRPr="00537A6C" w:rsidRDefault="00963BB1" w:rsidP="00963BB1">
      <w:pPr>
        <w:pStyle w:val="paragraphsub"/>
      </w:pPr>
      <w:r w:rsidRPr="00537A6C">
        <w:tab/>
        <w:t>(i)</w:t>
      </w:r>
      <w:r w:rsidRPr="00537A6C">
        <w:tab/>
        <w:t>the suspension ha</w:t>
      </w:r>
      <w:r w:rsidR="00F15F97" w:rsidRPr="00537A6C">
        <w:t>d</w:t>
      </w:r>
      <w:r w:rsidRPr="00537A6C">
        <w:t xml:space="preserve"> not come into effect because the day specified in the notice of suspension h</w:t>
      </w:r>
      <w:r w:rsidR="0010321F" w:rsidRPr="00537A6C">
        <w:t>a</w:t>
      </w:r>
      <w:r w:rsidR="00F15F97" w:rsidRPr="00537A6C">
        <w:t>d</w:t>
      </w:r>
      <w:r w:rsidRPr="00537A6C">
        <w:t xml:space="preserve"> not occurred;</w:t>
      </w:r>
    </w:p>
    <w:p w14:paraId="1F8C40E6" w14:textId="77777777" w:rsidR="00963BB1" w:rsidRPr="00537A6C" w:rsidRDefault="00963BB1" w:rsidP="00963BB1">
      <w:pPr>
        <w:pStyle w:val="paragraphsub"/>
      </w:pPr>
      <w:r w:rsidRPr="00537A6C">
        <w:tab/>
        <w:t>(ii)</w:t>
      </w:r>
      <w:r w:rsidRPr="00537A6C">
        <w:tab/>
        <w:t>the period of the suspension ha</w:t>
      </w:r>
      <w:r w:rsidR="0010321F" w:rsidRPr="00537A6C">
        <w:t>d</w:t>
      </w:r>
      <w:r w:rsidRPr="00537A6C">
        <w:t xml:space="preserve"> started but not ended; and</w:t>
      </w:r>
    </w:p>
    <w:p w14:paraId="62A26B67" w14:textId="77777777" w:rsidR="000F4BBA" w:rsidRPr="00537A6C" w:rsidRDefault="000F4BBA" w:rsidP="00E00F82">
      <w:pPr>
        <w:pStyle w:val="paragraph"/>
      </w:pPr>
      <w:r w:rsidRPr="00537A6C">
        <w:tab/>
        <w:t>(</w:t>
      </w:r>
      <w:r w:rsidR="00963BB1" w:rsidRPr="00537A6C">
        <w:t>c</w:t>
      </w:r>
      <w:r w:rsidRPr="00537A6C">
        <w:t>)</w:t>
      </w:r>
      <w:r w:rsidRPr="00537A6C">
        <w:tab/>
      </w:r>
      <w:r w:rsidR="00E00F82" w:rsidRPr="00537A6C">
        <w:t>the licence or permit is preserved or converted under</w:t>
      </w:r>
      <w:r w:rsidRPr="00537A6C">
        <w:t xml:space="preserve"> </w:t>
      </w:r>
      <w:r w:rsidR="00537A6C" w:rsidRPr="00537A6C">
        <w:t>item 2</w:t>
      </w:r>
      <w:r w:rsidRPr="00537A6C">
        <w:t xml:space="preserve"> or 3 of </w:t>
      </w:r>
      <w:r w:rsidR="00537A6C" w:rsidRPr="00537A6C">
        <w:t>Schedule 2</w:t>
      </w:r>
      <w:r w:rsidRPr="00537A6C">
        <w:t xml:space="preserve"> to the </w:t>
      </w:r>
      <w:r w:rsidRPr="00537A6C">
        <w:rPr>
          <w:i/>
        </w:rPr>
        <w:t>Narcotic Drugs Amendment (Medicinal Cannabis) Act 2021</w:t>
      </w:r>
      <w:r w:rsidRPr="00537A6C">
        <w:t>;</w:t>
      </w:r>
    </w:p>
    <w:p w14:paraId="0BFF42EF" w14:textId="77777777" w:rsidR="000F4BBA" w:rsidRPr="00537A6C" w:rsidRDefault="00E00F82" w:rsidP="001C3C98">
      <w:pPr>
        <w:pStyle w:val="subsection2"/>
      </w:pPr>
      <w:r w:rsidRPr="00537A6C">
        <w:t>t</w:t>
      </w:r>
      <w:r w:rsidR="000F4BBA" w:rsidRPr="00537A6C">
        <w:t>hen</w:t>
      </w:r>
      <w:r w:rsidRPr="00537A6C">
        <w:t>,</w:t>
      </w:r>
      <w:r w:rsidR="001C3C98" w:rsidRPr="00537A6C">
        <w:t xml:space="preserve"> after the commence</w:t>
      </w:r>
      <w:r w:rsidR="00780012" w:rsidRPr="00537A6C">
        <w:t>ment</w:t>
      </w:r>
      <w:r w:rsidR="001C3C98" w:rsidRPr="00537A6C">
        <w:t xml:space="preserve"> of this section</w:t>
      </w:r>
      <w:r w:rsidR="000F4BBA" w:rsidRPr="00537A6C">
        <w:t>:</w:t>
      </w:r>
    </w:p>
    <w:p w14:paraId="5AB78F9B" w14:textId="77777777" w:rsidR="00485E5C" w:rsidRPr="00537A6C" w:rsidRDefault="000B1CC4" w:rsidP="000B1CC4">
      <w:pPr>
        <w:pStyle w:val="paragraph"/>
      </w:pPr>
      <w:r w:rsidRPr="00537A6C">
        <w:tab/>
        <w:t>(</w:t>
      </w:r>
      <w:r w:rsidR="000F4BBA" w:rsidRPr="00537A6C">
        <w:t>d</w:t>
      </w:r>
      <w:r w:rsidRPr="00537A6C">
        <w:t>)</w:t>
      </w:r>
      <w:r w:rsidR="000F4BBA" w:rsidRPr="00537A6C">
        <w:tab/>
        <w:t>the preserved or converted licence or permit is taken to be suspended</w:t>
      </w:r>
      <w:r w:rsidR="001C3C98" w:rsidRPr="00537A6C">
        <w:t xml:space="preserve"> </w:t>
      </w:r>
      <w:r w:rsidR="000F4BBA" w:rsidRPr="00537A6C">
        <w:t xml:space="preserve">under Subdivision B of </w:t>
      </w:r>
      <w:r w:rsidR="00537A6C" w:rsidRPr="00537A6C">
        <w:t>Division 4</w:t>
      </w:r>
      <w:r w:rsidR="000F4BBA" w:rsidRPr="00537A6C">
        <w:t xml:space="preserve"> of </w:t>
      </w:r>
      <w:r w:rsidR="00537A6C" w:rsidRPr="00537A6C">
        <w:t>Part 2</w:t>
      </w:r>
      <w:r w:rsidR="000F4BBA" w:rsidRPr="00537A6C">
        <w:t xml:space="preserve"> of this instrument as amended by </w:t>
      </w:r>
      <w:r w:rsidR="00537A6C" w:rsidRPr="00537A6C">
        <w:t>Schedule 1</w:t>
      </w:r>
      <w:r w:rsidR="000F4BBA" w:rsidRPr="00537A6C">
        <w:t xml:space="preserve"> to the </w:t>
      </w:r>
      <w:r w:rsidR="000F4BBA" w:rsidRPr="00537A6C">
        <w:rPr>
          <w:i/>
        </w:rPr>
        <w:t xml:space="preserve">Narcotic Drugs Amendment (Medicinal Cannabis) </w:t>
      </w:r>
      <w:r w:rsidR="00537A6C" w:rsidRPr="00537A6C">
        <w:rPr>
          <w:i/>
        </w:rPr>
        <w:t>Regulations 2</w:t>
      </w:r>
      <w:r w:rsidR="000F4BBA" w:rsidRPr="00537A6C">
        <w:rPr>
          <w:i/>
        </w:rPr>
        <w:t>0</w:t>
      </w:r>
      <w:r w:rsidR="00A1679B" w:rsidRPr="00537A6C">
        <w:rPr>
          <w:i/>
        </w:rPr>
        <w:t>21</w:t>
      </w:r>
      <w:r w:rsidR="000F4BBA" w:rsidRPr="00537A6C">
        <w:t>; and</w:t>
      </w:r>
    </w:p>
    <w:p w14:paraId="4F0D23C5" w14:textId="77777777" w:rsidR="00485E5C" w:rsidRPr="00537A6C" w:rsidRDefault="00485E5C" w:rsidP="000B1CC4">
      <w:pPr>
        <w:pStyle w:val="paragraph"/>
      </w:pPr>
      <w:r w:rsidRPr="00537A6C">
        <w:tab/>
        <w:t>(e)</w:t>
      </w:r>
      <w:r w:rsidRPr="00537A6C">
        <w:tab/>
        <w:t>the suspension may be dealt with under that Subdivision as so amended; and</w:t>
      </w:r>
    </w:p>
    <w:p w14:paraId="46221D13" w14:textId="77777777" w:rsidR="007D5483" w:rsidRPr="00537A6C" w:rsidRDefault="00485E5C" w:rsidP="000B1CC4">
      <w:pPr>
        <w:pStyle w:val="paragraph"/>
      </w:pPr>
      <w:r w:rsidRPr="00537A6C">
        <w:tab/>
        <w:t>(f)</w:t>
      </w:r>
      <w:r w:rsidRPr="00537A6C">
        <w:tab/>
      </w:r>
      <w:r w:rsidR="007D5483" w:rsidRPr="00537A6C">
        <w:t xml:space="preserve">if the suspension </w:t>
      </w:r>
      <w:r w:rsidR="0010321F" w:rsidRPr="00537A6C">
        <w:t xml:space="preserve">is still to come into </w:t>
      </w:r>
      <w:r w:rsidR="007D5483" w:rsidRPr="00537A6C">
        <w:t>effect because the day specified in the notice of suspension ha</w:t>
      </w:r>
      <w:r w:rsidR="003D657D" w:rsidRPr="00537A6C">
        <w:t>s</w:t>
      </w:r>
      <w:r w:rsidR="007D5483" w:rsidRPr="00537A6C">
        <w:t xml:space="preserve"> not occurred—the suspension takes effect in accordance with the</w:t>
      </w:r>
      <w:r w:rsidR="00A32E74" w:rsidRPr="00537A6C">
        <w:t xml:space="preserve"> suspension</w:t>
      </w:r>
      <w:r w:rsidR="007D5483" w:rsidRPr="00537A6C">
        <w:t xml:space="preserve"> notice; and</w:t>
      </w:r>
    </w:p>
    <w:p w14:paraId="25C239F2" w14:textId="77777777" w:rsidR="001C3C98" w:rsidRPr="00537A6C" w:rsidRDefault="007D5483" w:rsidP="001C3C98">
      <w:pPr>
        <w:pStyle w:val="paragraph"/>
      </w:pPr>
      <w:r w:rsidRPr="00537A6C">
        <w:tab/>
        <w:t>(g)</w:t>
      </w:r>
      <w:r w:rsidRPr="00537A6C">
        <w:tab/>
        <w:t>if the</w:t>
      </w:r>
      <w:r w:rsidR="00A32E74" w:rsidRPr="00537A6C">
        <w:t xml:space="preserve"> suspension notice perm</w:t>
      </w:r>
      <w:r w:rsidR="00E67014" w:rsidRPr="00537A6C">
        <w:t>its</w:t>
      </w:r>
      <w:r w:rsidR="00A32E74" w:rsidRPr="00537A6C">
        <w:t xml:space="preserve"> specified activities</w:t>
      </w:r>
      <w:r w:rsidR="001C3C98" w:rsidRPr="00537A6C">
        <w:t xml:space="preserve"> to occur</w:t>
      </w:r>
      <w:r w:rsidR="00A32E74" w:rsidRPr="00537A6C">
        <w:t xml:space="preserve"> during the period of the suspension—th</w:t>
      </w:r>
      <w:r w:rsidR="00780012" w:rsidRPr="00537A6C">
        <w:t>e permitted</w:t>
      </w:r>
      <w:r w:rsidR="00A32E74" w:rsidRPr="00537A6C">
        <w:t xml:space="preserve"> activities </w:t>
      </w:r>
      <w:r w:rsidR="00CC7FA0" w:rsidRPr="00537A6C">
        <w:t>can occur</w:t>
      </w:r>
      <w:r w:rsidR="001C3C98" w:rsidRPr="00537A6C">
        <w:t xml:space="preserve"> during the period of the suspension in accordance with the conditions specified in the suspension notice</w:t>
      </w:r>
      <w:r w:rsidR="00A32E74" w:rsidRPr="00537A6C">
        <w:t>.</w:t>
      </w:r>
    </w:p>
    <w:p w14:paraId="2735BCCD" w14:textId="77777777" w:rsidR="005033C2" w:rsidRPr="00537A6C" w:rsidRDefault="00D54038" w:rsidP="001C3C98">
      <w:pPr>
        <w:pStyle w:val="subsection"/>
      </w:pPr>
      <w:r w:rsidRPr="00537A6C">
        <w:tab/>
      </w:r>
      <w:r w:rsidR="00EF4662" w:rsidRPr="00537A6C">
        <w:t>(</w:t>
      </w:r>
      <w:r w:rsidR="00232880" w:rsidRPr="00537A6C">
        <w:t>4</w:t>
      </w:r>
      <w:r w:rsidR="00EF4662" w:rsidRPr="00537A6C">
        <w:t>)</w:t>
      </w:r>
      <w:r w:rsidR="00EF4662" w:rsidRPr="00537A6C">
        <w:tab/>
      </w:r>
      <w:r w:rsidR="005033C2" w:rsidRPr="00537A6C">
        <w:t>If:</w:t>
      </w:r>
    </w:p>
    <w:p w14:paraId="5398CDAD" w14:textId="77777777" w:rsidR="005033C2" w:rsidRPr="00537A6C" w:rsidRDefault="005033C2" w:rsidP="005033C2">
      <w:pPr>
        <w:pStyle w:val="paragraph"/>
      </w:pPr>
      <w:r w:rsidRPr="00537A6C">
        <w:tab/>
        <w:t>(a)</w:t>
      </w:r>
      <w:r w:rsidRPr="00537A6C">
        <w:tab/>
        <w:t>a decision was made under this instrument before the commencement of this section; and</w:t>
      </w:r>
    </w:p>
    <w:p w14:paraId="28175172" w14:textId="77777777" w:rsidR="005033C2" w:rsidRPr="00537A6C" w:rsidRDefault="005033C2" w:rsidP="005033C2">
      <w:pPr>
        <w:pStyle w:val="paragraph"/>
      </w:pPr>
      <w:r w:rsidRPr="00537A6C">
        <w:tab/>
        <w:t>(b)</w:t>
      </w:r>
      <w:r w:rsidRPr="00537A6C">
        <w:tab/>
        <w:t xml:space="preserve">the decision is a decision of the kind referred to in </w:t>
      </w:r>
      <w:r w:rsidR="00E44371" w:rsidRPr="00537A6C">
        <w:t>paragraph 5</w:t>
      </w:r>
      <w:r w:rsidRPr="00537A6C">
        <w:t>2(b)</w:t>
      </w:r>
      <w:r w:rsidR="00167430" w:rsidRPr="00537A6C">
        <w:t>, (c), (h), (i) or (j</w:t>
      </w:r>
      <w:r w:rsidRPr="00537A6C">
        <w:t>) as in force immediately before the commencement of this section; and</w:t>
      </w:r>
    </w:p>
    <w:p w14:paraId="219C55F6" w14:textId="77777777" w:rsidR="005033C2" w:rsidRPr="00537A6C" w:rsidRDefault="005033C2" w:rsidP="005033C2">
      <w:pPr>
        <w:pStyle w:val="paragraph"/>
      </w:pPr>
      <w:r w:rsidRPr="00537A6C">
        <w:tab/>
        <w:t>(c)</w:t>
      </w:r>
      <w:r w:rsidRPr="00537A6C">
        <w:tab/>
        <w:t xml:space="preserve">immediately before the commencement of this section, the period referred to in </w:t>
      </w:r>
      <w:r w:rsidR="00E44371" w:rsidRPr="00537A6C">
        <w:t>paragraph 1</w:t>
      </w:r>
      <w:r w:rsidRPr="00537A6C">
        <w:t>5G(2)(c) of the Act during which a person may apply for review of the decision has not ended;</w:t>
      </w:r>
    </w:p>
    <w:p w14:paraId="059A8627" w14:textId="77777777" w:rsidR="00834252" w:rsidRPr="00537A6C" w:rsidRDefault="005033C2" w:rsidP="00C7490E">
      <w:pPr>
        <w:pStyle w:val="subsection2"/>
      </w:pPr>
      <w:r w:rsidRPr="00537A6C">
        <w:t>despite the amendment</w:t>
      </w:r>
      <w:r w:rsidR="005D2710" w:rsidRPr="00537A6C">
        <w:t xml:space="preserve">s of </w:t>
      </w:r>
      <w:r w:rsidR="00E44371" w:rsidRPr="00537A6C">
        <w:t>section 5</w:t>
      </w:r>
      <w:r w:rsidR="005D2710" w:rsidRPr="00537A6C">
        <w:t xml:space="preserve">2 </w:t>
      </w:r>
      <w:r w:rsidRPr="00537A6C">
        <w:t xml:space="preserve">made by </w:t>
      </w:r>
      <w:r w:rsidR="00537A6C" w:rsidRPr="00537A6C">
        <w:t>Schedule 1</w:t>
      </w:r>
      <w:r w:rsidRPr="00537A6C">
        <w:t xml:space="preserve"> to the </w:t>
      </w:r>
      <w:r w:rsidRPr="00537A6C">
        <w:rPr>
          <w:i/>
        </w:rPr>
        <w:t xml:space="preserve">Narcotic Drugs Amendment (Medicinal Cannabis) </w:t>
      </w:r>
      <w:r w:rsidR="00537A6C" w:rsidRPr="00537A6C">
        <w:rPr>
          <w:i/>
        </w:rPr>
        <w:t>Regulations 2</w:t>
      </w:r>
      <w:r w:rsidRPr="00537A6C">
        <w:rPr>
          <w:i/>
        </w:rPr>
        <w:t>021</w:t>
      </w:r>
      <w:r w:rsidRPr="00537A6C">
        <w:t xml:space="preserve">, </w:t>
      </w:r>
      <w:r w:rsidR="00E44371" w:rsidRPr="00537A6C">
        <w:t>Part 4</w:t>
      </w:r>
      <w:r w:rsidRPr="00537A6C">
        <w:t xml:space="preserve"> of </w:t>
      </w:r>
      <w:r w:rsidR="00E44371" w:rsidRPr="00537A6C">
        <w:t>Chapter 5</w:t>
      </w:r>
      <w:r w:rsidRPr="00537A6C">
        <w:t xml:space="preserve"> of the Act continues to have effect in relation to the decision as if the amendment</w:t>
      </w:r>
      <w:r w:rsidR="00167430" w:rsidRPr="00537A6C">
        <w:t xml:space="preserve">s </w:t>
      </w:r>
      <w:r w:rsidRPr="00537A6C">
        <w:t xml:space="preserve">had not </w:t>
      </w:r>
      <w:r w:rsidR="007536E9" w:rsidRPr="00537A6C">
        <w:t>been made</w:t>
      </w:r>
      <w:r w:rsidR="00C7490E" w:rsidRPr="00537A6C">
        <w:t>.</w:t>
      </w:r>
    </w:p>
    <w:p w14:paraId="14193A19" w14:textId="77777777" w:rsidR="009A6061" w:rsidRPr="00537A6C" w:rsidRDefault="00EF4662" w:rsidP="00167430">
      <w:pPr>
        <w:pStyle w:val="subsection"/>
      </w:pPr>
      <w:r w:rsidRPr="00537A6C">
        <w:tab/>
      </w:r>
      <w:r w:rsidR="00D54038" w:rsidRPr="00537A6C">
        <w:t>(</w:t>
      </w:r>
      <w:r w:rsidR="00232880" w:rsidRPr="00537A6C">
        <w:t>5</w:t>
      </w:r>
      <w:r w:rsidR="00D54038" w:rsidRPr="00537A6C">
        <w:t>)</w:t>
      </w:r>
      <w:r w:rsidR="00167430" w:rsidRPr="00537A6C">
        <w:tab/>
      </w:r>
      <w:r w:rsidR="009A6061" w:rsidRPr="00537A6C">
        <w:t>If:</w:t>
      </w:r>
    </w:p>
    <w:p w14:paraId="26D67FD7" w14:textId="77777777" w:rsidR="009A6061" w:rsidRPr="00537A6C" w:rsidRDefault="009A6061" w:rsidP="009A6061">
      <w:pPr>
        <w:pStyle w:val="paragraph"/>
      </w:pPr>
      <w:r w:rsidRPr="00537A6C">
        <w:tab/>
        <w:t>(a)</w:t>
      </w:r>
      <w:r w:rsidRPr="00537A6C">
        <w:tab/>
        <w:t xml:space="preserve">a decision (the </w:t>
      </w:r>
      <w:r w:rsidRPr="00537A6C">
        <w:rPr>
          <w:b/>
          <w:i/>
        </w:rPr>
        <w:t>review decision</w:t>
      </w:r>
      <w:r w:rsidRPr="00537A6C">
        <w:t xml:space="preserve">) was made under </w:t>
      </w:r>
      <w:r w:rsidR="00E44371" w:rsidRPr="00537A6C">
        <w:t>section 1</w:t>
      </w:r>
      <w:r w:rsidRPr="00537A6C">
        <w:t xml:space="preserve">5H of the Act before the </w:t>
      </w:r>
      <w:r w:rsidR="00C7490E" w:rsidRPr="00537A6C">
        <w:t>commencement of this section</w:t>
      </w:r>
      <w:r w:rsidRPr="00537A6C">
        <w:t>; and</w:t>
      </w:r>
    </w:p>
    <w:p w14:paraId="0DF31BC6" w14:textId="77777777" w:rsidR="009A6061" w:rsidRPr="00537A6C" w:rsidRDefault="009A6061" w:rsidP="009A6061">
      <w:pPr>
        <w:pStyle w:val="paragraph"/>
      </w:pPr>
      <w:r w:rsidRPr="00537A6C">
        <w:tab/>
        <w:t>(b)</w:t>
      </w:r>
      <w:r w:rsidRPr="00537A6C">
        <w:tab/>
        <w:t xml:space="preserve">the review decision relates to a decision of the kind referred to in </w:t>
      </w:r>
      <w:r w:rsidR="00E44371" w:rsidRPr="00537A6C">
        <w:t>paragraph (</w:t>
      </w:r>
      <w:r w:rsidR="00834252" w:rsidRPr="00537A6C">
        <w:t xml:space="preserve">4)(b) </w:t>
      </w:r>
      <w:r w:rsidRPr="00537A6C">
        <w:t>of this section; and</w:t>
      </w:r>
    </w:p>
    <w:p w14:paraId="427D250A" w14:textId="77777777" w:rsidR="009A6061" w:rsidRPr="00537A6C" w:rsidRDefault="009A6061" w:rsidP="009A6061">
      <w:pPr>
        <w:pStyle w:val="paragraph"/>
      </w:pPr>
      <w:r w:rsidRPr="00537A6C">
        <w:tab/>
        <w:t>(c)</w:t>
      </w:r>
      <w:r w:rsidRPr="00537A6C">
        <w:tab/>
        <w:t xml:space="preserve">immediately before the </w:t>
      </w:r>
      <w:r w:rsidR="00C7490E" w:rsidRPr="00537A6C">
        <w:t>commencement of this section</w:t>
      </w:r>
      <w:r w:rsidRPr="00537A6C">
        <w:t>, both of the following apply:</w:t>
      </w:r>
    </w:p>
    <w:p w14:paraId="5602CD9E" w14:textId="77777777" w:rsidR="009A6061" w:rsidRPr="00537A6C" w:rsidRDefault="009A6061" w:rsidP="009A6061">
      <w:pPr>
        <w:pStyle w:val="paragraphsub"/>
      </w:pPr>
      <w:r w:rsidRPr="00537A6C">
        <w:tab/>
        <w:t>(i)</w:t>
      </w:r>
      <w:r w:rsidRPr="00537A6C">
        <w:tab/>
        <w:t>an application for review of the review decision by the Administrative Appeals Tribunal had not been made;</w:t>
      </w:r>
    </w:p>
    <w:p w14:paraId="44971032" w14:textId="77777777" w:rsidR="009A6061" w:rsidRPr="00537A6C" w:rsidRDefault="009A6061" w:rsidP="009A6061">
      <w:pPr>
        <w:pStyle w:val="paragraphsub"/>
      </w:pPr>
      <w:r w:rsidRPr="00537A6C">
        <w:tab/>
        <w:t>(ii)</w:t>
      </w:r>
      <w:r w:rsidRPr="00537A6C">
        <w:tab/>
        <w:t xml:space="preserve">the time for a person to make such an application has not ended (including any extensions of that time under </w:t>
      </w:r>
      <w:r w:rsidR="00E44371" w:rsidRPr="00537A6C">
        <w:t>section 2</w:t>
      </w:r>
      <w:r w:rsidRPr="00537A6C">
        <w:t xml:space="preserve">9 of the </w:t>
      </w:r>
      <w:r w:rsidRPr="00537A6C">
        <w:rPr>
          <w:i/>
        </w:rPr>
        <w:t>Administrative Appeals Tribunal Act 1975</w:t>
      </w:r>
      <w:r w:rsidRPr="00537A6C">
        <w:t>);</w:t>
      </w:r>
    </w:p>
    <w:p w14:paraId="72553A48" w14:textId="77777777" w:rsidR="00F162D0" w:rsidRPr="00537A6C" w:rsidRDefault="009A6061" w:rsidP="00F162D0">
      <w:pPr>
        <w:pStyle w:val="subsection2"/>
      </w:pPr>
      <w:r w:rsidRPr="00537A6C">
        <w:t xml:space="preserve">despite the amendments of </w:t>
      </w:r>
      <w:r w:rsidR="00E44371" w:rsidRPr="00537A6C">
        <w:t>section 5</w:t>
      </w:r>
      <w:r w:rsidRPr="00537A6C">
        <w:t xml:space="preserve">2 made by </w:t>
      </w:r>
      <w:r w:rsidR="00537A6C" w:rsidRPr="00537A6C">
        <w:t>Schedule 1</w:t>
      </w:r>
      <w:r w:rsidRPr="00537A6C">
        <w:t xml:space="preserve"> to the </w:t>
      </w:r>
      <w:r w:rsidRPr="00537A6C">
        <w:rPr>
          <w:i/>
        </w:rPr>
        <w:t xml:space="preserve">Narcotic Drugs Amendment (Medicinal Cannabis) </w:t>
      </w:r>
      <w:r w:rsidR="00537A6C" w:rsidRPr="00537A6C">
        <w:rPr>
          <w:i/>
        </w:rPr>
        <w:t>Regulations 2</w:t>
      </w:r>
      <w:r w:rsidRPr="00537A6C">
        <w:rPr>
          <w:i/>
        </w:rPr>
        <w:t>021</w:t>
      </w:r>
      <w:r w:rsidRPr="00537A6C">
        <w:t xml:space="preserve">, </w:t>
      </w:r>
      <w:r w:rsidR="00E44371" w:rsidRPr="00537A6C">
        <w:t>sections 1</w:t>
      </w:r>
      <w:r w:rsidRPr="00537A6C">
        <w:t>5L</w:t>
      </w:r>
      <w:r w:rsidR="00F162D0" w:rsidRPr="00537A6C">
        <w:t>, 15M and 15N</w:t>
      </w:r>
      <w:r w:rsidRPr="00537A6C">
        <w:t xml:space="preserve"> of the Act continue, after the commencement of this section, to have effect in relation to the review decision as if the amendments had not been made</w:t>
      </w:r>
      <w:r w:rsidR="00F162D0" w:rsidRPr="00537A6C">
        <w:t>.</w:t>
      </w:r>
    </w:p>
    <w:p w14:paraId="4AA9E07B" w14:textId="77777777" w:rsidR="00AD30F0" w:rsidRPr="00537A6C" w:rsidRDefault="00C03614" w:rsidP="00AD30F0">
      <w:pPr>
        <w:pStyle w:val="subsection"/>
      </w:pPr>
      <w:r w:rsidRPr="00537A6C">
        <w:tab/>
        <w:t>(</w:t>
      </w:r>
      <w:r w:rsidR="00167430" w:rsidRPr="00537A6C">
        <w:t>6</w:t>
      </w:r>
      <w:r w:rsidRPr="00537A6C">
        <w:t>)</w:t>
      </w:r>
      <w:r w:rsidRPr="00537A6C">
        <w:tab/>
        <w:t xml:space="preserve">The amendments of </w:t>
      </w:r>
      <w:r w:rsidR="00E44371" w:rsidRPr="00537A6C">
        <w:t>section 5</w:t>
      </w:r>
      <w:r w:rsidRPr="00537A6C">
        <w:t xml:space="preserve">6, made by </w:t>
      </w:r>
      <w:r w:rsidR="00537A6C" w:rsidRPr="00537A6C">
        <w:t>Schedule 1</w:t>
      </w:r>
      <w:r w:rsidRPr="00537A6C">
        <w:t xml:space="preserve"> to the </w:t>
      </w:r>
      <w:r w:rsidRPr="00537A6C">
        <w:rPr>
          <w:i/>
        </w:rPr>
        <w:t xml:space="preserve">Narcotic Drugs Amendment (Medicinal Cannabis) </w:t>
      </w:r>
      <w:r w:rsidR="00537A6C" w:rsidRPr="00537A6C">
        <w:rPr>
          <w:i/>
        </w:rPr>
        <w:t>Regulations 2</w:t>
      </w:r>
      <w:r w:rsidRPr="00537A6C">
        <w:rPr>
          <w:i/>
        </w:rPr>
        <w:t>021</w:t>
      </w:r>
      <w:r w:rsidRPr="00537A6C">
        <w:t>, apply in relation to</w:t>
      </w:r>
      <w:r w:rsidR="00AD30F0" w:rsidRPr="00537A6C">
        <w:t>:</w:t>
      </w:r>
    </w:p>
    <w:p w14:paraId="7215A021" w14:textId="77777777" w:rsidR="00AD30F0" w:rsidRPr="00537A6C" w:rsidRDefault="00AD30F0" w:rsidP="00AD30F0">
      <w:pPr>
        <w:pStyle w:val="paragraph"/>
      </w:pPr>
      <w:r w:rsidRPr="00537A6C">
        <w:tab/>
        <w:t>(a)</w:t>
      </w:r>
      <w:r w:rsidRPr="00537A6C">
        <w:tab/>
        <w:t>in the case of paragraphs 56(a) and (e)—applications made on or after the commencement of this section; and</w:t>
      </w:r>
    </w:p>
    <w:p w14:paraId="42ACFCD6" w14:textId="77777777" w:rsidR="00AD30F0" w:rsidRPr="00537A6C" w:rsidRDefault="00AD30F0" w:rsidP="00AD30F0">
      <w:pPr>
        <w:pStyle w:val="paragraph"/>
      </w:pPr>
      <w:r w:rsidRPr="00537A6C">
        <w:tab/>
        <w:t>(b)</w:t>
      </w:r>
      <w:r w:rsidRPr="00537A6C">
        <w:tab/>
        <w:t>in the case of paragraphs 56(c), (d), (f) and (g)—licences granted on or after the commencement of this section.</w:t>
      </w:r>
    </w:p>
    <w:p w14:paraId="016C787C" w14:textId="77777777" w:rsidR="00010B1D" w:rsidRPr="00537A6C" w:rsidRDefault="009A595A" w:rsidP="00CD0308">
      <w:pPr>
        <w:pStyle w:val="subsection"/>
      </w:pPr>
      <w:r w:rsidRPr="00537A6C">
        <w:tab/>
      </w:r>
      <w:r w:rsidR="00925F6F" w:rsidRPr="00537A6C">
        <w:t>(</w:t>
      </w:r>
      <w:r w:rsidR="00167430" w:rsidRPr="00537A6C">
        <w:t>7</w:t>
      </w:r>
      <w:r w:rsidR="002048CA" w:rsidRPr="00537A6C">
        <w:t>)</w:t>
      </w:r>
      <w:r w:rsidR="002048CA" w:rsidRPr="00537A6C">
        <w:tab/>
      </w:r>
      <w:r w:rsidR="00E44371" w:rsidRPr="00537A6C">
        <w:t>Clause 1</w:t>
      </w:r>
      <w:r w:rsidR="002048CA" w:rsidRPr="00537A6C">
        <w:t xml:space="preserve"> of </w:t>
      </w:r>
      <w:r w:rsidR="00537A6C" w:rsidRPr="00537A6C">
        <w:t>Schedule 1</w:t>
      </w:r>
      <w:r w:rsidR="002048CA" w:rsidRPr="00537A6C">
        <w:t xml:space="preserve">, as amended by </w:t>
      </w:r>
      <w:r w:rsidR="00537A6C" w:rsidRPr="00537A6C">
        <w:t>Schedule 1</w:t>
      </w:r>
      <w:r w:rsidR="002048CA" w:rsidRPr="00537A6C">
        <w:t xml:space="preserve"> to the </w:t>
      </w:r>
      <w:r w:rsidR="002D2E19" w:rsidRPr="00537A6C">
        <w:rPr>
          <w:i/>
        </w:rPr>
        <w:t xml:space="preserve">Narcotic Drugs Amendment (Medicinal Cannabis) </w:t>
      </w:r>
      <w:r w:rsidR="00537A6C" w:rsidRPr="00537A6C">
        <w:rPr>
          <w:i/>
        </w:rPr>
        <w:t>Regulations 2</w:t>
      </w:r>
      <w:r w:rsidR="002D2E19" w:rsidRPr="00537A6C">
        <w:rPr>
          <w:i/>
        </w:rPr>
        <w:t>021</w:t>
      </w:r>
      <w:r w:rsidR="002048CA" w:rsidRPr="00537A6C">
        <w:t>,</w:t>
      </w:r>
      <w:r w:rsidR="002D2E19" w:rsidRPr="00537A6C">
        <w:t xml:space="preserve"> appl</w:t>
      </w:r>
      <w:r w:rsidR="002048CA" w:rsidRPr="00537A6C">
        <w:t>ies</w:t>
      </w:r>
      <w:r w:rsidR="002D2E19" w:rsidRPr="00537A6C">
        <w:t xml:space="preserve"> in relation to applications made on or after the commencement of this sectio</w:t>
      </w:r>
      <w:r w:rsidR="00CD0308" w:rsidRPr="00537A6C">
        <w:t>n.</w:t>
      </w:r>
    </w:p>
    <w:bookmarkEnd w:id="45"/>
    <w:p w14:paraId="3956DF40" w14:textId="77777777" w:rsidR="00873229" w:rsidRPr="00537A6C" w:rsidRDefault="002B53EC" w:rsidP="00873229">
      <w:pPr>
        <w:pStyle w:val="ItemHead"/>
      </w:pPr>
      <w:r w:rsidRPr="00537A6C">
        <w:t>146</w:t>
      </w:r>
      <w:r w:rsidR="00873229" w:rsidRPr="00537A6C">
        <w:t xml:space="preserve">  </w:t>
      </w:r>
      <w:r w:rsidR="00537A6C" w:rsidRPr="00537A6C">
        <w:t>Schedule 1</w:t>
      </w:r>
    </w:p>
    <w:p w14:paraId="54BF688D" w14:textId="77777777" w:rsidR="000D5FFF" w:rsidRPr="00537A6C" w:rsidRDefault="000D5FFF" w:rsidP="000D5FFF">
      <w:pPr>
        <w:pStyle w:val="Item"/>
      </w:pPr>
      <w:r w:rsidRPr="00537A6C">
        <w:t>Repeal the Schedule, substitute:</w:t>
      </w:r>
    </w:p>
    <w:p w14:paraId="4E1AC768" w14:textId="77777777" w:rsidR="000D5FFF" w:rsidRPr="00537A6C" w:rsidRDefault="00537A6C" w:rsidP="000D5FFF">
      <w:pPr>
        <w:pStyle w:val="ActHead1"/>
      </w:pPr>
      <w:bookmarkStart w:id="46" w:name="_Toc88657940"/>
      <w:r w:rsidRPr="00F1566B">
        <w:rPr>
          <w:rStyle w:val="CharChapNo"/>
        </w:rPr>
        <w:t>Schedule 1</w:t>
      </w:r>
      <w:r w:rsidR="000D5FFF" w:rsidRPr="00537A6C">
        <w:t>—</w:t>
      </w:r>
      <w:r w:rsidR="000D5FFF" w:rsidRPr="00F1566B">
        <w:rPr>
          <w:rStyle w:val="CharChapText"/>
        </w:rPr>
        <w:t>Application fees</w:t>
      </w:r>
      <w:bookmarkEnd w:id="46"/>
    </w:p>
    <w:p w14:paraId="7460C6FB" w14:textId="77777777" w:rsidR="000D5FFF" w:rsidRPr="00537A6C" w:rsidRDefault="000D5FFF" w:rsidP="000D5FFF">
      <w:pPr>
        <w:pStyle w:val="notemargin"/>
      </w:pPr>
      <w:r w:rsidRPr="00537A6C">
        <w:t>Note:</w:t>
      </w:r>
      <w:r w:rsidRPr="00537A6C">
        <w:tab/>
        <w:t xml:space="preserve">See </w:t>
      </w:r>
      <w:r w:rsidR="00E44371" w:rsidRPr="00537A6C">
        <w:t>sections 7</w:t>
      </w:r>
      <w:r w:rsidRPr="00537A6C">
        <w:t>, 10</w:t>
      </w:r>
      <w:r w:rsidR="0026138A" w:rsidRPr="00537A6C">
        <w:t xml:space="preserve"> and 24</w:t>
      </w:r>
    </w:p>
    <w:p w14:paraId="3FBE8218" w14:textId="77777777" w:rsidR="00537A6C" w:rsidRPr="00F1566B" w:rsidRDefault="00537A6C" w:rsidP="00537A6C">
      <w:pPr>
        <w:pStyle w:val="Header"/>
      </w:pPr>
      <w:bookmarkStart w:id="47" w:name="f_Check_Lines_below"/>
      <w:bookmarkEnd w:id="47"/>
      <w:r w:rsidRPr="00F1566B">
        <w:rPr>
          <w:rStyle w:val="CharPartNo"/>
        </w:rPr>
        <w:t xml:space="preserve"> </w:t>
      </w:r>
      <w:r w:rsidRPr="00F1566B">
        <w:rPr>
          <w:rStyle w:val="CharPartText"/>
        </w:rPr>
        <w:t xml:space="preserve"> </w:t>
      </w:r>
    </w:p>
    <w:p w14:paraId="0A91B6C0" w14:textId="77777777" w:rsidR="00537A6C" w:rsidRPr="00F1566B" w:rsidRDefault="00537A6C" w:rsidP="00537A6C">
      <w:pPr>
        <w:pStyle w:val="Header"/>
      </w:pPr>
      <w:r w:rsidRPr="00F1566B">
        <w:rPr>
          <w:rStyle w:val="CharDivNo"/>
        </w:rPr>
        <w:t xml:space="preserve"> </w:t>
      </w:r>
      <w:r w:rsidRPr="00F1566B">
        <w:rPr>
          <w:rStyle w:val="CharDivText"/>
        </w:rPr>
        <w:t xml:space="preserve"> </w:t>
      </w:r>
    </w:p>
    <w:p w14:paraId="131CAA09" w14:textId="77777777" w:rsidR="000D5FFF" w:rsidRPr="00537A6C" w:rsidRDefault="000D5FFF" w:rsidP="000D5FFF">
      <w:pPr>
        <w:pStyle w:val="ActHead5"/>
      </w:pPr>
      <w:bookmarkStart w:id="48" w:name="_Toc88657941"/>
      <w:r w:rsidRPr="00F1566B">
        <w:rPr>
          <w:rStyle w:val="CharSectno"/>
        </w:rPr>
        <w:t>1</w:t>
      </w:r>
      <w:r w:rsidRPr="00537A6C">
        <w:t xml:space="preserve">  Table of application fees</w:t>
      </w:r>
      <w:bookmarkEnd w:id="48"/>
    </w:p>
    <w:p w14:paraId="4DB3DD48" w14:textId="77777777" w:rsidR="000D5FFF" w:rsidRPr="00537A6C" w:rsidRDefault="000D5FFF" w:rsidP="000D5FFF">
      <w:pPr>
        <w:pStyle w:val="subsection"/>
      </w:pPr>
      <w:r w:rsidRPr="00537A6C">
        <w:tab/>
      </w:r>
      <w:r w:rsidRPr="00537A6C">
        <w:tab/>
        <w:t>The following table sets out the amount of the fee that is to accompany an application of a kind mentioned in an item in the table.</w:t>
      </w:r>
    </w:p>
    <w:p w14:paraId="083CEDF9" w14:textId="77777777" w:rsidR="000D5FFF" w:rsidRPr="00537A6C" w:rsidRDefault="000D5FFF" w:rsidP="000D5F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69"/>
        <w:gridCol w:w="1229"/>
      </w:tblGrid>
      <w:tr w:rsidR="000D5FFF" w:rsidRPr="00537A6C" w14:paraId="2F7744AB" w14:textId="77777777" w:rsidTr="000D5FFF">
        <w:trPr>
          <w:tblHeader/>
        </w:trPr>
        <w:tc>
          <w:tcPr>
            <w:tcW w:w="8312" w:type="dxa"/>
            <w:gridSpan w:val="3"/>
            <w:tcBorders>
              <w:top w:val="single" w:sz="12" w:space="0" w:color="auto"/>
              <w:bottom w:val="single" w:sz="6" w:space="0" w:color="auto"/>
            </w:tcBorders>
            <w:shd w:val="clear" w:color="auto" w:fill="auto"/>
          </w:tcPr>
          <w:p w14:paraId="248222A1" w14:textId="77777777" w:rsidR="000D5FFF" w:rsidRPr="00537A6C" w:rsidRDefault="000D5FFF" w:rsidP="000D5FFF">
            <w:pPr>
              <w:pStyle w:val="TableHeading"/>
            </w:pPr>
            <w:r w:rsidRPr="00537A6C">
              <w:t>Application fees</w:t>
            </w:r>
          </w:p>
        </w:tc>
      </w:tr>
      <w:tr w:rsidR="000D5FFF" w:rsidRPr="00537A6C" w14:paraId="06B1A42C" w14:textId="77777777" w:rsidTr="00B430BC">
        <w:trPr>
          <w:tblHeader/>
        </w:trPr>
        <w:tc>
          <w:tcPr>
            <w:tcW w:w="714" w:type="dxa"/>
            <w:tcBorders>
              <w:top w:val="single" w:sz="6" w:space="0" w:color="auto"/>
              <w:bottom w:val="single" w:sz="12" w:space="0" w:color="auto"/>
            </w:tcBorders>
            <w:shd w:val="clear" w:color="auto" w:fill="auto"/>
          </w:tcPr>
          <w:p w14:paraId="0D922738" w14:textId="77777777" w:rsidR="000D5FFF" w:rsidRPr="00537A6C" w:rsidRDefault="000D5FFF" w:rsidP="000D5FFF">
            <w:pPr>
              <w:pStyle w:val="TableHeading"/>
            </w:pPr>
            <w:r w:rsidRPr="00537A6C">
              <w:t>Item</w:t>
            </w:r>
          </w:p>
        </w:tc>
        <w:tc>
          <w:tcPr>
            <w:tcW w:w="6369" w:type="dxa"/>
            <w:tcBorders>
              <w:top w:val="single" w:sz="6" w:space="0" w:color="auto"/>
              <w:bottom w:val="single" w:sz="12" w:space="0" w:color="auto"/>
            </w:tcBorders>
            <w:shd w:val="clear" w:color="auto" w:fill="auto"/>
          </w:tcPr>
          <w:p w14:paraId="3AF753AE" w14:textId="77777777" w:rsidR="000D5FFF" w:rsidRPr="00537A6C" w:rsidRDefault="000D5FFF" w:rsidP="000D5FFF">
            <w:pPr>
              <w:pStyle w:val="TableHeading"/>
            </w:pPr>
            <w:r w:rsidRPr="00537A6C">
              <w:t>Column 1</w:t>
            </w:r>
          </w:p>
          <w:p w14:paraId="3D5206DD" w14:textId="77777777" w:rsidR="000D5FFF" w:rsidRPr="00537A6C" w:rsidRDefault="0026138A" w:rsidP="000D5FFF">
            <w:pPr>
              <w:pStyle w:val="TableHeading"/>
            </w:pPr>
            <w:r w:rsidRPr="00537A6C">
              <w:t>Kind of a</w:t>
            </w:r>
            <w:r w:rsidR="000D5FFF" w:rsidRPr="00537A6C">
              <w:t>pplication</w:t>
            </w:r>
          </w:p>
        </w:tc>
        <w:tc>
          <w:tcPr>
            <w:tcW w:w="1229" w:type="dxa"/>
            <w:tcBorders>
              <w:top w:val="single" w:sz="6" w:space="0" w:color="auto"/>
              <w:bottom w:val="single" w:sz="12" w:space="0" w:color="auto"/>
            </w:tcBorders>
            <w:shd w:val="clear" w:color="auto" w:fill="auto"/>
          </w:tcPr>
          <w:p w14:paraId="0EDE1F29" w14:textId="77777777" w:rsidR="000D5FFF" w:rsidRPr="00537A6C" w:rsidRDefault="000D5FFF" w:rsidP="00BD68D1">
            <w:pPr>
              <w:pStyle w:val="TableHeading"/>
              <w:jc w:val="right"/>
            </w:pPr>
            <w:r w:rsidRPr="00537A6C">
              <w:t>Column 2</w:t>
            </w:r>
          </w:p>
          <w:p w14:paraId="7A5E1752" w14:textId="77777777" w:rsidR="000D5FFF" w:rsidRPr="00537A6C" w:rsidRDefault="000D5FFF" w:rsidP="00BD68D1">
            <w:pPr>
              <w:pStyle w:val="TableHeading"/>
              <w:jc w:val="right"/>
            </w:pPr>
            <w:r w:rsidRPr="00537A6C">
              <w:t>Fee ($)</w:t>
            </w:r>
          </w:p>
        </w:tc>
      </w:tr>
      <w:tr w:rsidR="000D5FFF" w:rsidRPr="00537A6C" w14:paraId="3694F302" w14:textId="77777777" w:rsidTr="00B430BC">
        <w:tc>
          <w:tcPr>
            <w:tcW w:w="714" w:type="dxa"/>
            <w:tcBorders>
              <w:top w:val="single" w:sz="12" w:space="0" w:color="auto"/>
            </w:tcBorders>
            <w:shd w:val="clear" w:color="auto" w:fill="auto"/>
          </w:tcPr>
          <w:p w14:paraId="67F3D75E" w14:textId="77777777" w:rsidR="000D5FFF" w:rsidRPr="00537A6C" w:rsidRDefault="000D5FFF" w:rsidP="000D5FFF">
            <w:pPr>
              <w:pStyle w:val="Tabletext"/>
            </w:pPr>
            <w:r w:rsidRPr="00537A6C">
              <w:t>1</w:t>
            </w:r>
          </w:p>
        </w:tc>
        <w:tc>
          <w:tcPr>
            <w:tcW w:w="6369" w:type="dxa"/>
            <w:tcBorders>
              <w:top w:val="single" w:sz="12" w:space="0" w:color="auto"/>
            </w:tcBorders>
            <w:shd w:val="clear" w:color="auto" w:fill="auto"/>
          </w:tcPr>
          <w:p w14:paraId="109A1182" w14:textId="77777777" w:rsidR="000D5FFF" w:rsidRPr="00537A6C" w:rsidRDefault="0026138A" w:rsidP="000D5FFF">
            <w:pPr>
              <w:pStyle w:val="Tabletext"/>
            </w:pPr>
            <w:r w:rsidRPr="00537A6C">
              <w:t>An a</w:t>
            </w:r>
            <w:r w:rsidR="000D5FFF" w:rsidRPr="00537A6C">
              <w:t>pplication</w:t>
            </w:r>
            <w:r w:rsidRPr="00537A6C">
              <w:t xml:space="preserve"> under </w:t>
            </w:r>
            <w:r w:rsidR="00E44371" w:rsidRPr="00537A6C">
              <w:t>section 8</w:t>
            </w:r>
            <w:r w:rsidRPr="00537A6C">
              <w:t xml:space="preserve">E of the Act for a </w:t>
            </w:r>
            <w:r w:rsidR="000D5FFF" w:rsidRPr="00537A6C">
              <w:t>medicinal cannabis licence that</w:t>
            </w:r>
            <w:r w:rsidR="00E03583" w:rsidRPr="00537A6C">
              <w:t xml:space="preserve"> authorises </w:t>
            </w:r>
            <w:r w:rsidR="000D5FFF" w:rsidRPr="00537A6C">
              <w:t xml:space="preserve">only one of the activities </w:t>
            </w:r>
            <w:r w:rsidR="00E03583" w:rsidRPr="00537A6C">
              <w:t xml:space="preserve">referred to </w:t>
            </w:r>
            <w:r w:rsidR="000D5FFF" w:rsidRPr="00537A6C">
              <w:t>in</w:t>
            </w:r>
            <w:r w:rsidRPr="00537A6C">
              <w:t xml:space="preserve"> </w:t>
            </w:r>
            <w:r w:rsidR="00537A6C" w:rsidRPr="00537A6C">
              <w:t>paragraph 8</w:t>
            </w:r>
            <w:r w:rsidRPr="00537A6C">
              <w:t>E(1)(a), (b) or (c) of the Act</w:t>
            </w:r>
          </w:p>
        </w:tc>
        <w:tc>
          <w:tcPr>
            <w:tcW w:w="1229" w:type="dxa"/>
            <w:tcBorders>
              <w:top w:val="single" w:sz="12" w:space="0" w:color="auto"/>
            </w:tcBorders>
            <w:shd w:val="clear" w:color="auto" w:fill="auto"/>
          </w:tcPr>
          <w:p w14:paraId="019E7256" w14:textId="77777777" w:rsidR="000D5FFF" w:rsidRPr="00537A6C" w:rsidRDefault="0026138A" w:rsidP="00BD68D1">
            <w:pPr>
              <w:pStyle w:val="Tabletext"/>
              <w:jc w:val="right"/>
            </w:pPr>
            <w:r w:rsidRPr="00537A6C">
              <w:t>8,030</w:t>
            </w:r>
          </w:p>
        </w:tc>
      </w:tr>
      <w:tr w:rsidR="000D5FFF" w:rsidRPr="00537A6C" w14:paraId="015F41D1" w14:textId="77777777" w:rsidTr="00B430BC">
        <w:tc>
          <w:tcPr>
            <w:tcW w:w="714" w:type="dxa"/>
            <w:shd w:val="clear" w:color="auto" w:fill="auto"/>
          </w:tcPr>
          <w:p w14:paraId="0B3B5C30" w14:textId="77777777" w:rsidR="000D5FFF" w:rsidRPr="00537A6C" w:rsidRDefault="000D5FFF" w:rsidP="000D5FFF">
            <w:pPr>
              <w:pStyle w:val="Tabletext"/>
            </w:pPr>
            <w:r w:rsidRPr="00537A6C">
              <w:t>2</w:t>
            </w:r>
          </w:p>
        </w:tc>
        <w:tc>
          <w:tcPr>
            <w:tcW w:w="6369" w:type="dxa"/>
            <w:shd w:val="clear" w:color="auto" w:fill="auto"/>
          </w:tcPr>
          <w:p w14:paraId="7F4C4ED0" w14:textId="77777777" w:rsidR="000D5FFF" w:rsidRPr="00537A6C" w:rsidRDefault="0026138A" w:rsidP="000D5FFF">
            <w:pPr>
              <w:pStyle w:val="Tabletext"/>
            </w:pPr>
            <w:r w:rsidRPr="00537A6C">
              <w:t>An a</w:t>
            </w:r>
            <w:r w:rsidR="000D5FFF" w:rsidRPr="00537A6C">
              <w:t xml:space="preserve">pplication </w:t>
            </w:r>
            <w:r w:rsidRPr="00537A6C">
              <w:t xml:space="preserve">under </w:t>
            </w:r>
            <w:r w:rsidR="00E44371" w:rsidRPr="00537A6C">
              <w:t>section 8</w:t>
            </w:r>
            <w:r w:rsidRPr="00537A6C">
              <w:t xml:space="preserve">E of the Act </w:t>
            </w:r>
            <w:r w:rsidR="000D5FFF" w:rsidRPr="00537A6C">
              <w:t xml:space="preserve">for a medicinal cannabis licence that </w:t>
            </w:r>
            <w:r w:rsidR="00E03583" w:rsidRPr="00537A6C">
              <w:t>authorises</w:t>
            </w:r>
            <w:r w:rsidR="000D5FFF" w:rsidRPr="00537A6C">
              <w:t xml:space="preserve"> 2 of the activities referred</w:t>
            </w:r>
            <w:r w:rsidRPr="00537A6C">
              <w:t xml:space="preserve"> to in </w:t>
            </w:r>
            <w:r w:rsidR="00537A6C" w:rsidRPr="00537A6C">
              <w:t>paragraph 8</w:t>
            </w:r>
            <w:r w:rsidRPr="00537A6C">
              <w:t>E(1)(a), (b) or (c) of the Act</w:t>
            </w:r>
          </w:p>
        </w:tc>
        <w:tc>
          <w:tcPr>
            <w:tcW w:w="1229" w:type="dxa"/>
            <w:shd w:val="clear" w:color="auto" w:fill="auto"/>
          </w:tcPr>
          <w:p w14:paraId="2D78764D" w14:textId="77777777" w:rsidR="000D5FFF" w:rsidRPr="00537A6C" w:rsidRDefault="0026138A" w:rsidP="00BD68D1">
            <w:pPr>
              <w:pStyle w:val="Tabletext"/>
              <w:jc w:val="right"/>
            </w:pPr>
            <w:r w:rsidRPr="00537A6C">
              <w:t>8,650</w:t>
            </w:r>
          </w:p>
        </w:tc>
      </w:tr>
      <w:tr w:rsidR="000D5FFF" w:rsidRPr="00537A6C" w14:paraId="364B85B9" w14:textId="77777777" w:rsidTr="00B430BC">
        <w:tc>
          <w:tcPr>
            <w:tcW w:w="714" w:type="dxa"/>
            <w:tcBorders>
              <w:bottom w:val="single" w:sz="2" w:space="0" w:color="auto"/>
            </w:tcBorders>
            <w:shd w:val="clear" w:color="auto" w:fill="auto"/>
          </w:tcPr>
          <w:p w14:paraId="3E6C9A3C" w14:textId="77777777" w:rsidR="000D5FFF" w:rsidRPr="00537A6C" w:rsidRDefault="000D5FFF" w:rsidP="000D5FFF">
            <w:pPr>
              <w:pStyle w:val="Tabletext"/>
            </w:pPr>
            <w:r w:rsidRPr="00537A6C">
              <w:t>3</w:t>
            </w:r>
          </w:p>
        </w:tc>
        <w:tc>
          <w:tcPr>
            <w:tcW w:w="6369" w:type="dxa"/>
            <w:tcBorders>
              <w:bottom w:val="single" w:sz="2" w:space="0" w:color="auto"/>
            </w:tcBorders>
            <w:shd w:val="clear" w:color="auto" w:fill="auto"/>
          </w:tcPr>
          <w:p w14:paraId="6765C92F" w14:textId="77777777" w:rsidR="000D5FFF" w:rsidRPr="00537A6C" w:rsidRDefault="0026138A" w:rsidP="000D5FFF">
            <w:pPr>
              <w:pStyle w:val="Tabletext"/>
            </w:pPr>
            <w:r w:rsidRPr="00537A6C">
              <w:t>An a</w:t>
            </w:r>
            <w:r w:rsidR="000D5FFF" w:rsidRPr="00537A6C">
              <w:t>pplication</w:t>
            </w:r>
            <w:r w:rsidRPr="00537A6C">
              <w:t xml:space="preserve"> under </w:t>
            </w:r>
            <w:r w:rsidR="00E44371" w:rsidRPr="00537A6C">
              <w:t>section 8</w:t>
            </w:r>
            <w:r w:rsidRPr="00537A6C">
              <w:t xml:space="preserve">E of the Act for a </w:t>
            </w:r>
            <w:r w:rsidR="000D5FFF" w:rsidRPr="00537A6C">
              <w:t xml:space="preserve">medicinal cannabis licence that </w:t>
            </w:r>
            <w:r w:rsidR="00E03583" w:rsidRPr="00537A6C">
              <w:t xml:space="preserve">authorises </w:t>
            </w:r>
            <w:r w:rsidR="007A1320" w:rsidRPr="00537A6C">
              <w:t xml:space="preserve">each </w:t>
            </w:r>
            <w:r w:rsidR="00B47083" w:rsidRPr="00537A6C">
              <w:t xml:space="preserve">of the </w:t>
            </w:r>
            <w:r w:rsidR="007A1320" w:rsidRPr="00537A6C">
              <w:t>a</w:t>
            </w:r>
            <w:r w:rsidR="000D5FFF" w:rsidRPr="00537A6C">
              <w:t>ctivit</w:t>
            </w:r>
            <w:r w:rsidR="00B47083" w:rsidRPr="00537A6C">
              <w:t>ies</w:t>
            </w:r>
            <w:r w:rsidR="000D5FFF" w:rsidRPr="00537A6C">
              <w:t xml:space="preserve"> referred to in </w:t>
            </w:r>
            <w:r w:rsidRPr="00537A6C">
              <w:t>paragraph</w:t>
            </w:r>
            <w:r w:rsidR="006A4EB7" w:rsidRPr="00537A6C">
              <w:t>s</w:t>
            </w:r>
            <w:r w:rsidRPr="00537A6C">
              <w:t xml:space="preserve"> 8E(1)(a), (b) </w:t>
            </w:r>
            <w:r w:rsidR="007A1320" w:rsidRPr="00537A6C">
              <w:t>and</w:t>
            </w:r>
            <w:r w:rsidRPr="00537A6C">
              <w:t xml:space="preserve"> (c) </w:t>
            </w:r>
            <w:r w:rsidR="000D5FFF" w:rsidRPr="00537A6C">
              <w:t>of the Act</w:t>
            </w:r>
          </w:p>
        </w:tc>
        <w:tc>
          <w:tcPr>
            <w:tcW w:w="1229" w:type="dxa"/>
            <w:tcBorders>
              <w:bottom w:val="single" w:sz="2" w:space="0" w:color="auto"/>
            </w:tcBorders>
            <w:shd w:val="clear" w:color="auto" w:fill="auto"/>
          </w:tcPr>
          <w:p w14:paraId="46E41020" w14:textId="77777777" w:rsidR="000D5FFF" w:rsidRPr="00537A6C" w:rsidRDefault="0026138A" w:rsidP="00BD68D1">
            <w:pPr>
              <w:pStyle w:val="Tabletext"/>
              <w:jc w:val="right"/>
            </w:pPr>
            <w:r w:rsidRPr="00537A6C">
              <w:t>9,320</w:t>
            </w:r>
          </w:p>
        </w:tc>
      </w:tr>
      <w:tr w:rsidR="000D5FFF" w:rsidRPr="00537A6C" w14:paraId="00E8A4ED" w14:textId="77777777" w:rsidTr="00B430BC">
        <w:tc>
          <w:tcPr>
            <w:tcW w:w="714" w:type="dxa"/>
            <w:tcBorders>
              <w:top w:val="single" w:sz="2" w:space="0" w:color="auto"/>
              <w:bottom w:val="single" w:sz="2" w:space="0" w:color="auto"/>
            </w:tcBorders>
            <w:shd w:val="clear" w:color="auto" w:fill="auto"/>
          </w:tcPr>
          <w:p w14:paraId="0A55EBD8" w14:textId="77777777" w:rsidR="000D5FFF" w:rsidRPr="00537A6C" w:rsidRDefault="000D5FFF" w:rsidP="000D5FFF">
            <w:pPr>
              <w:pStyle w:val="Tabletext"/>
            </w:pPr>
            <w:r w:rsidRPr="00537A6C">
              <w:t>4</w:t>
            </w:r>
          </w:p>
        </w:tc>
        <w:tc>
          <w:tcPr>
            <w:tcW w:w="6369" w:type="dxa"/>
            <w:tcBorders>
              <w:top w:val="single" w:sz="2" w:space="0" w:color="auto"/>
              <w:bottom w:val="single" w:sz="2" w:space="0" w:color="auto"/>
            </w:tcBorders>
            <w:shd w:val="clear" w:color="auto" w:fill="auto"/>
          </w:tcPr>
          <w:p w14:paraId="1D456495" w14:textId="77777777" w:rsidR="000D5FFF" w:rsidRPr="00537A6C" w:rsidRDefault="00E03583" w:rsidP="000D5FFF">
            <w:pPr>
              <w:pStyle w:val="Tabletext"/>
            </w:pPr>
            <w:r w:rsidRPr="00537A6C">
              <w:t xml:space="preserve">An application under </w:t>
            </w:r>
            <w:r w:rsidR="00E44371" w:rsidRPr="00537A6C">
              <w:t>section 8</w:t>
            </w:r>
            <w:r w:rsidRPr="00537A6C">
              <w:t>P of the Act for a medicinal cannabis permit</w:t>
            </w:r>
          </w:p>
        </w:tc>
        <w:tc>
          <w:tcPr>
            <w:tcW w:w="1229" w:type="dxa"/>
            <w:tcBorders>
              <w:top w:val="single" w:sz="2" w:space="0" w:color="auto"/>
              <w:bottom w:val="single" w:sz="2" w:space="0" w:color="auto"/>
            </w:tcBorders>
            <w:shd w:val="clear" w:color="auto" w:fill="auto"/>
          </w:tcPr>
          <w:p w14:paraId="0A307AEE" w14:textId="77777777" w:rsidR="000D5FFF" w:rsidRPr="00537A6C" w:rsidRDefault="00E03583" w:rsidP="00BD68D1">
            <w:pPr>
              <w:pStyle w:val="Tabletext"/>
              <w:jc w:val="right"/>
            </w:pPr>
            <w:r w:rsidRPr="00537A6C">
              <w:t>3,440</w:t>
            </w:r>
          </w:p>
        </w:tc>
      </w:tr>
      <w:tr w:rsidR="00E03583" w:rsidRPr="00537A6C" w14:paraId="2674828E" w14:textId="77777777" w:rsidTr="00B430BC">
        <w:tc>
          <w:tcPr>
            <w:tcW w:w="714" w:type="dxa"/>
            <w:tcBorders>
              <w:top w:val="single" w:sz="2" w:space="0" w:color="auto"/>
              <w:bottom w:val="single" w:sz="2" w:space="0" w:color="auto"/>
            </w:tcBorders>
            <w:shd w:val="clear" w:color="auto" w:fill="auto"/>
          </w:tcPr>
          <w:p w14:paraId="780BCEDE" w14:textId="77777777" w:rsidR="00E03583" w:rsidRPr="00537A6C" w:rsidRDefault="00E03583" w:rsidP="000D5FFF">
            <w:pPr>
              <w:pStyle w:val="Tabletext"/>
            </w:pPr>
            <w:r w:rsidRPr="00537A6C">
              <w:t>5</w:t>
            </w:r>
          </w:p>
        </w:tc>
        <w:tc>
          <w:tcPr>
            <w:tcW w:w="6369" w:type="dxa"/>
            <w:tcBorders>
              <w:top w:val="single" w:sz="2" w:space="0" w:color="auto"/>
              <w:bottom w:val="single" w:sz="2" w:space="0" w:color="auto"/>
            </w:tcBorders>
            <w:shd w:val="clear" w:color="auto" w:fill="auto"/>
          </w:tcPr>
          <w:p w14:paraId="780C1262" w14:textId="77777777" w:rsidR="00E03583" w:rsidRPr="00537A6C" w:rsidRDefault="00E03583" w:rsidP="000D5FFF">
            <w:pPr>
              <w:pStyle w:val="Tabletext"/>
            </w:pPr>
            <w:r w:rsidRPr="00537A6C">
              <w:t xml:space="preserve">An application under </w:t>
            </w:r>
            <w:r w:rsidR="00E44371" w:rsidRPr="00537A6C">
              <w:t>section 1</w:t>
            </w:r>
            <w:r w:rsidR="002B1C39" w:rsidRPr="00537A6C">
              <w:t>0N of the Act for a variation of a medicinal cannabis licence</w:t>
            </w:r>
            <w:r w:rsidR="006A683A" w:rsidRPr="00537A6C">
              <w:t xml:space="preserve"> </w:t>
            </w:r>
            <w:r w:rsidR="007A1320" w:rsidRPr="00537A6C">
              <w:t>that is a minor licence variation</w:t>
            </w:r>
          </w:p>
        </w:tc>
        <w:tc>
          <w:tcPr>
            <w:tcW w:w="1229" w:type="dxa"/>
            <w:tcBorders>
              <w:top w:val="single" w:sz="2" w:space="0" w:color="auto"/>
              <w:bottom w:val="single" w:sz="2" w:space="0" w:color="auto"/>
            </w:tcBorders>
            <w:shd w:val="clear" w:color="auto" w:fill="auto"/>
          </w:tcPr>
          <w:p w14:paraId="022A2906" w14:textId="77777777" w:rsidR="00E03583" w:rsidRPr="00537A6C" w:rsidRDefault="00C566CB" w:rsidP="00BD68D1">
            <w:pPr>
              <w:pStyle w:val="Tabletext"/>
              <w:jc w:val="right"/>
            </w:pPr>
            <w:r w:rsidRPr="00537A6C">
              <w:t>1,100</w:t>
            </w:r>
          </w:p>
        </w:tc>
      </w:tr>
      <w:tr w:rsidR="002B1C39" w:rsidRPr="00537A6C" w14:paraId="64820979" w14:textId="77777777" w:rsidTr="00B430BC">
        <w:tc>
          <w:tcPr>
            <w:tcW w:w="714" w:type="dxa"/>
            <w:tcBorders>
              <w:top w:val="single" w:sz="2" w:space="0" w:color="auto"/>
              <w:bottom w:val="single" w:sz="2" w:space="0" w:color="auto"/>
            </w:tcBorders>
            <w:shd w:val="clear" w:color="auto" w:fill="auto"/>
          </w:tcPr>
          <w:p w14:paraId="5EC13DFB" w14:textId="77777777" w:rsidR="002B1C39" w:rsidRPr="00537A6C" w:rsidRDefault="002B1C39" w:rsidP="000D5FFF">
            <w:pPr>
              <w:pStyle w:val="Tabletext"/>
            </w:pPr>
            <w:r w:rsidRPr="00537A6C">
              <w:t>6</w:t>
            </w:r>
          </w:p>
        </w:tc>
        <w:tc>
          <w:tcPr>
            <w:tcW w:w="6369" w:type="dxa"/>
            <w:tcBorders>
              <w:top w:val="single" w:sz="2" w:space="0" w:color="auto"/>
              <w:bottom w:val="single" w:sz="2" w:space="0" w:color="auto"/>
            </w:tcBorders>
            <w:shd w:val="clear" w:color="auto" w:fill="auto"/>
          </w:tcPr>
          <w:p w14:paraId="3673A019" w14:textId="77777777" w:rsidR="002B1C39" w:rsidRPr="00537A6C" w:rsidRDefault="007A1320" w:rsidP="000D5FFF">
            <w:pPr>
              <w:pStyle w:val="Tabletext"/>
            </w:pPr>
            <w:r w:rsidRPr="00537A6C">
              <w:t xml:space="preserve">An application under </w:t>
            </w:r>
            <w:r w:rsidR="00E44371" w:rsidRPr="00537A6C">
              <w:t>section 1</w:t>
            </w:r>
            <w:r w:rsidRPr="00537A6C">
              <w:t xml:space="preserve">0N of the Act for a variation of a medicinal cannabis licence </w:t>
            </w:r>
            <w:r w:rsidR="00C566CB" w:rsidRPr="00537A6C">
              <w:t xml:space="preserve">other than an application described in </w:t>
            </w:r>
            <w:r w:rsidR="00E44371" w:rsidRPr="00537A6C">
              <w:t>item 5</w:t>
            </w:r>
          </w:p>
        </w:tc>
        <w:tc>
          <w:tcPr>
            <w:tcW w:w="1229" w:type="dxa"/>
            <w:tcBorders>
              <w:top w:val="single" w:sz="2" w:space="0" w:color="auto"/>
              <w:bottom w:val="single" w:sz="2" w:space="0" w:color="auto"/>
            </w:tcBorders>
            <w:shd w:val="clear" w:color="auto" w:fill="auto"/>
          </w:tcPr>
          <w:p w14:paraId="0CD1B7BA" w14:textId="77777777" w:rsidR="002B1C39" w:rsidRPr="00537A6C" w:rsidRDefault="00C566CB" w:rsidP="00BD68D1">
            <w:pPr>
              <w:pStyle w:val="Tabletext"/>
              <w:jc w:val="right"/>
            </w:pPr>
            <w:r w:rsidRPr="00537A6C">
              <w:t>5,500</w:t>
            </w:r>
          </w:p>
        </w:tc>
      </w:tr>
      <w:tr w:rsidR="007A1320" w:rsidRPr="00537A6C" w14:paraId="555548FC" w14:textId="77777777" w:rsidTr="00B430BC">
        <w:tc>
          <w:tcPr>
            <w:tcW w:w="714" w:type="dxa"/>
            <w:tcBorders>
              <w:top w:val="single" w:sz="2" w:space="0" w:color="auto"/>
              <w:bottom w:val="single" w:sz="2" w:space="0" w:color="auto"/>
            </w:tcBorders>
            <w:shd w:val="clear" w:color="auto" w:fill="auto"/>
          </w:tcPr>
          <w:p w14:paraId="6BB25BEB" w14:textId="77777777" w:rsidR="007A1320" w:rsidRPr="00537A6C" w:rsidRDefault="00C566CB" w:rsidP="000D5FFF">
            <w:pPr>
              <w:pStyle w:val="Tabletext"/>
            </w:pPr>
            <w:r w:rsidRPr="00537A6C">
              <w:t>7</w:t>
            </w:r>
          </w:p>
        </w:tc>
        <w:tc>
          <w:tcPr>
            <w:tcW w:w="6369" w:type="dxa"/>
            <w:tcBorders>
              <w:top w:val="single" w:sz="2" w:space="0" w:color="auto"/>
              <w:bottom w:val="single" w:sz="2" w:space="0" w:color="auto"/>
            </w:tcBorders>
            <w:shd w:val="clear" w:color="auto" w:fill="auto"/>
          </w:tcPr>
          <w:p w14:paraId="347D34F7" w14:textId="77777777" w:rsidR="007A1320" w:rsidRPr="00537A6C" w:rsidRDefault="007A1320" w:rsidP="000D5FFF">
            <w:pPr>
              <w:pStyle w:val="Tabletext"/>
            </w:pPr>
            <w:r w:rsidRPr="00537A6C">
              <w:t xml:space="preserve">An application under </w:t>
            </w:r>
            <w:r w:rsidR="00E44371" w:rsidRPr="00537A6C">
              <w:t>section 1</w:t>
            </w:r>
            <w:r w:rsidRPr="00537A6C">
              <w:t>0N of the Act for a variation of a medicinal cannabis permit</w:t>
            </w:r>
            <w:r w:rsidR="00C566CB" w:rsidRPr="00537A6C">
              <w:t xml:space="preserve"> that is a minor permit variation</w:t>
            </w:r>
          </w:p>
        </w:tc>
        <w:tc>
          <w:tcPr>
            <w:tcW w:w="1229" w:type="dxa"/>
            <w:tcBorders>
              <w:top w:val="single" w:sz="2" w:space="0" w:color="auto"/>
              <w:bottom w:val="single" w:sz="2" w:space="0" w:color="auto"/>
            </w:tcBorders>
            <w:shd w:val="clear" w:color="auto" w:fill="auto"/>
          </w:tcPr>
          <w:p w14:paraId="4265C577" w14:textId="77777777" w:rsidR="007A1320" w:rsidRPr="00537A6C" w:rsidRDefault="00C566CB" w:rsidP="00BD68D1">
            <w:pPr>
              <w:pStyle w:val="Tabletext"/>
              <w:jc w:val="right"/>
            </w:pPr>
            <w:r w:rsidRPr="00537A6C">
              <w:t>120</w:t>
            </w:r>
          </w:p>
        </w:tc>
      </w:tr>
      <w:tr w:rsidR="007A1320" w:rsidRPr="00537A6C" w14:paraId="67B8F84D" w14:textId="77777777" w:rsidTr="00B430BC">
        <w:tc>
          <w:tcPr>
            <w:tcW w:w="714" w:type="dxa"/>
            <w:tcBorders>
              <w:top w:val="single" w:sz="2" w:space="0" w:color="auto"/>
              <w:bottom w:val="single" w:sz="12" w:space="0" w:color="auto"/>
            </w:tcBorders>
            <w:shd w:val="clear" w:color="auto" w:fill="auto"/>
          </w:tcPr>
          <w:p w14:paraId="43DDD4D2" w14:textId="77777777" w:rsidR="007A1320" w:rsidRPr="00537A6C" w:rsidRDefault="00C566CB" w:rsidP="000D5FFF">
            <w:pPr>
              <w:pStyle w:val="Tabletext"/>
            </w:pPr>
            <w:r w:rsidRPr="00537A6C">
              <w:t>8</w:t>
            </w:r>
          </w:p>
        </w:tc>
        <w:tc>
          <w:tcPr>
            <w:tcW w:w="6369" w:type="dxa"/>
            <w:tcBorders>
              <w:top w:val="single" w:sz="2" w:space="0" w:color="auto"/>
              <w:bottom w:val="single" w:sz="12" w:space="0" w:color="auto"/>
            </w:tcBorders>
            <w:shd w:val="clear" w:color="auto" w:fill="auto"/>
          </w:tcPr>
          <w:p w14:paraId="303A5DFF" w14:textId="77777777" w:rsidR="007A1320" w:rsidRPr="00537A6C" w:rsidRDefault="00C566CB" w:rsidP="000D5FFF">
            <w:pPr>
              <w:pStyle w:val="Tabletext"/>
            </w:pPr>
            <w:r w:rsidRPr="00537A6C">
              <w:t xml:space="preserve">An application under </w:t>
            </w:r>
            <w:r w:rsidR="00E44371" w:rsidRPr="00537A6C">
              <w:t>section 1</w:t>
            </w:r>
            <w:r w:rsidRPr="00537A6C">
              <w:t xml:space="preserve">0N of the Act for a variation of a medicinal cannabis permit other than an application described in </w:t>
            </w:r>
            <w:r w:rsidR="00E44371" w:rsidRPr="00537A6C">
              <w:t>item 7</w:t>
            </w:r>
          </w:p>
        </w:tc>
        <w:tc>
          <w:tcPr>
            <w:tcW w:w="1229" w:type="dxa"/>
            <w:tcBorders>
              <w:top w:val="single" w:sz="2" w:space="0" w:color="auto"/>
              <w:bottom w:val="single" w:sz="12" w:space="0" w:color="auto"/>
            </w:tcBorders>
            <w:shd w:val="clear" w:color="auto" w:fill="auto"/>
          </w:tcPr>
          <w:p w14:paraId="4A34D415" w14:textId="77777777" w:rsidR="007A1320" w:rsidRPr="00537A6C" w:rsidRDefault="00C566CB" w:rsidP="00BD68D1">
            <w:pPr>
              <w:pStyle w:val="Tabletext"/>
              <w:jc w:val="right"/>
            </w:pPr>
            <w:r w:rsidRPr="00537A6C">
              <w:t>2,900</w:t>
            </w:r>
          </w:p>
        </w:tc>
      </w:tr>
    </w:tbl>
    <w:p w14:paraId="3E1A9789" w14:textId="77777777" w:rsidR="000D5FFF" w:rsidRPr="00537A6C" w:rsidRDefault="00ED22FC" w:rsidP="00ED22FC">
      <w:pPr>
        <w:pStyle w:val="notetext"/>
        <w:rPr>
          <w:b/>
        </w:rPr>
      </w:pPr>
      <w:r w:rsidRPr="00537A6C">
        <w:t>Note:</w:t>
      </w:r>
      <w:r w:rsidR="002158C6" w:rsidRPr="00537A6C">
        <w:tab/>
      </w:r>
      <w:r w:rsidRPr="00537A6C">
        <w:t xml:space="preserve">For the meaning of </w:t>
      </w:r>
      <w:r w:rsidR="004071EA" w:rsidRPr="00537A6C">
        <w:rPr>
          <w:b/>
          <w:i/>
        </w:rPr>
        <w:t xml:space="preserve">minor licence variation </w:t>
      </w:r>
      <w:r w:rsidR="004071EA" w:rsidRPr="00537A6C">
        <w:t xml:space="preserve">and </w:t>
      </w:r>
      <w:r w:rsidR="004071EA" w:rsidRPr="00537A6C">
        <w:rPr>
          <w:b/>
          <w:i/>
        </w:rPr>
        <w:t>minor permit variation</w:t>
      </w:r>
      <w:r w:rsidR="004071EA" w:rsidRPr="00537A6C">
        <w:t xml:space="preserve">, see </w:t>
      </w:r>
      <w:r w:rsidR="00E44371" w:rsidRPr="00537A6C">
        <w:t>section 4</w:t>
      </w:r>
      <w:r w:rsidR="004071EA" w:rsidRPr="00537A6C">
        <w:t>.</w:t>
      </w:r>
    </w:p>
    <w:sectPr w:rsidR="000D5FFF" w:rsidRPr="00537A6C" w:rsidSect="0053558E">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CF22B" w14:textId="77777777" w:rsidR="00537A6C" w:rsidRDefault="00537A6C" w:rsidP="0048364F">
      <w:pPr>
        <w:spacing w:line="240" w:lineRule="auto"/>
      </w:pPr>
      <w:r>
        <w:separator/>
      </w:r>
    </w:p>
  </w:endnote>
  <w:endnote w:type="continuationSeparator" w:id="0">
    <w:p w14:paraId="1A3A53B4" w14:textId="77777777" w:rsidR="00537A6C" w:rsidRDefault="00537A6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14A3" w14:textId="77777777" w:rsidR="00537A6C" w:rsidRPr="0053558E" w:rsidRDefault="0053558E" w:rsidP="0053558E">
    <w:pPr>
      <w:pStyle w:val="Footer"/>
      <w:tabs>
        <w:tab w:val="clear" w:pos="4153"/>
        <w:tab w:val="clear" w:pos="8306"/>
        <w:tab w:val="center" w:pos="4150"/>
        <w:tab w:val="right" w:pos="8307"/>
      </w:tabs>
      <w:spacing w:before="120"/>
      <w:rPr>
        <w:i/>
        <w:sz w:val="18"/>
      </w:rPr>
    </w:pPr>
    <w:r w:rsidRPr="0053558E">
      <w:rPr>
        <w:i/>
        <w:sz w:val="18"/>
      </w:rPr>
      <w:t>OPC64316 -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FA4E7" w14:textId="77777777" w:rsidR="00537A6C" w:rsidRDefault="00537A6C" w:rsidP="00E97334"/>
  <w:p w14:paraId="5C65F3B4" w14:textId="77777777" w:rsidR="00537A6C" w:rsidRPr="0053558E" w:rsidRDefault="0053558E" w:rsidP="0053558E">
    <w:pPr>
      <w:rPr>
        <w:rFonts w:cs="Times New Roman"/>
        <w:i/>
        <w:sz w:val="18"/>
      </w:rPr>
    </w:pPr>
    <w:r w:rsidRPr="0053558E">
      <w:rPr>
        <w:rFonts w:cs="Times New Roman"/>
        <w:i/>
        <w:sz w:val="18"/>
      </w:rPr>
      <w:t>OPC64316 -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E8A2" w14:textId="77777777" w:rsidR="00537A6C" w:rsidRPr="0053558E" w:rsidRDefault="0053558E" w:rsidP="0053558E">
    <w:pPr>
      <w:pStyle w:val="Footer"/>
      <w:tabs>
        <w:tab w:val="clear" w:pos="4153"/>
        <w:tab w:val="clear" w:pos="8306"/>
        <w:tab w:val="center" w:pos="4150"/>
        <w:tab w:val="right" w:pos="8307"/>
      </w:tabs>
      <w:spacing w:before="120"/>
      <w:rPr>
        <w:i/>
        <w:sz w:val="18"/>
      </w:rPr>
    </w:pPr>
    <w:r w:rsidRPr="0053558E">
      <w:rPr>
        <w:i/>
        <w:sz w:val="18"/>
      </w:rPr>
      <w:t>OPC64316 -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7F3E" w14:textId="77777777" w:rsidR="00537A6C" w:rsidRPr="00E33C1C" w:rsidRDefault="00537A6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37A6C" w14:paraId="53E4F8E5" w14:textId="77777777" w:rsidTr="00F1566B">
      <w:tc>
        <w:tcPr>
          <w:tcW w:w="709" w:type="dxa"/>
          <w:tcBorders>
            <w:top w:val="nil"/>
            <w:left w:val="nil"/>
            <w:bottom w:val="nil"/>
            <w:right w:val="nil"/>
          </w:tcBorders>
        </w:tcPr>
        <w:p w14:paraId="57A71E27" w14:textId="77777777" w:rsidR="00537A6C" w:rsidRDefault="00537A6C" w:rsidP="004E7B4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13C9396" w14:textId="2C05A836" w:rsidR="00537A6C" w:rsidRDefault="00537A6C" w:rsidP="004E7B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3304">
            <w:rPr>
              <w:i/>
              <w:sz w:val="18"/>
            </w:rPr>
            <w:t>Narcotic Drugs Amendment (Medicinal Cannabis) Regulations 2021</w:t>
          </w:r>
          <w:r w:rsidRPr="007A1328">
            <w:rPr>
              <w:i/>
              <w:sz w:val="18"/>
            </w:rPr>
            <w:fldChar w:fldCharType="end"/>
          </w:r>
        </w:p>
      </w:tc>
      <w:tc>
        <w:tcPr>
          <w:tcW w:w="1384" w:type="dxa"/>
          <w:tcBorders>
            <w:top w:val="nil"/>
            <w:left w:val="nil"/>
            <w:bottom w:val="nil"/>
            <w:right w:val="nil"/>
          </w:tcBorders>
        </w:tcPr>
        <w:p w14:paraId="4BF6BE07" w14:textId="77777777" w:rsidR="00537A6C" w:rsidRDefault="00537A6C" w:rsidP="004E7B49">
          <w:pPr>
            <w:spacing w:line="0" w:lineRule="atLeast"/>
            <w:jc w:val="right"/>
            <w:rPr>
              <w:sz w:val="18"/>
            </w:rPr>
          </w:pPr>
        </w:p>
      </w:tc>
    </w:tr>
  </w:tbl>
  <w:p w14:paraId="122D47AE" w14:textId="77777777" w:rsidR="00537A6C" w:rsidRPr="0053558E" w:rsidRDefault="0053558E" w:rsidP="0053558E">
    <w:pPr>
      <w:rPr>
        <w:rFonts w:cs="Times New Roman"/>
        <w:i/>
        <w:sz w:val="18"/>
      </w:rPr>
    </w:pPr>
    <w:r w:rsidRPr="0053558E">
      <w:rPr>
        <w:rFonts w:cs="Times New Roman"/>
        <w:i/>
        <w:sz w:val="18"/>
      </w:rPr>
      <w:t>OPC64316 -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BB60" w14:textId="77777777" w:rsidR="00537A6C" w:rsidRPr="00E33C1C" w:rsidRDefault="00537A6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537A6C" w14:paraId="3E35AD9F" w14:textId="77777777" w:rsidTr="00F1566B">
      <w:tc>
        <w:tcPr>
          <w:tcW w:w="1383" w:type="dxa"/>
          <w:tcBorders>
            <w:top w:val="nil"/>
            <w:left w:val="nil"/>
            <w:bottom w:val="nil"/>
            <w:right w:val="nil"/>
          </w:tcBorders>
        </w:tcPr>
        <w:p w14:paraId="79813766" w14:textId="77777777" w:rsidR="00537A6C" w:rsidRDefault="00537A6C" w:rsidP="004E7B49">
          <w:pPr>
            <w:spacing w:line="0" w:lineRule="atLeast"/>
            <w:rPr>
              <w:sz w:val="18"/>
            </w:rPr>
          </w:pPr>
        </w:p>
      </w:tc>
      <w:tc>
        <w:tcPr>
          <w:tcW w:w="6379" w:type="dxa"/>
          <w:tcBorders>
            <w:top w:val="nil"/>
            <w:left w:val="nil"/>
            <w:bottom w:val="nil"/>
            <w:right w:val="nil"/>
          </w:tcBorders>
        </w:tcPr>
        <w:p w14:paraId="6D3748FA" w14:textId="42F2BCF6" w:rsidR="00537A6C" w:rsidRDefault="00537A6C" w:rsidP="004E7B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3304">
            <w:rPr>
              <w:i/>
              <w:sz w:val="18"/>
            </w:rPr>
            <w:t>Narcotic Drugs Amendment (Medicinal Cannabis) Regulations 2021</w:t>
          </w:r>
          <w:r w:rsidRPr="007A1328">
            <w:rPr>
              <w:i/>
              <w:sz w:val="18"/>
            </w:rPr>
            <w:fldChar w:fldCharType="end"/>
          </w:r>
        </w:p>
      </w:tc>
      <w:tc>
        <w:tcPr>
          <w:tcW w:w="710" w:type="dxa"/>
          <w:tcBorders>
            <w:top w:val="nil"/>
            <w:left w:val="nil"/>
            <w:bottom w:val="nil"/>
            <w:right w:val="nil"/>
          </w:tcBorders>
        </w:tcPr>
        <w:p w14:paraId="7CF781A6" w14:textId="77777777" w:rsidR="00537A6C" w:rsidRDefault="00537A6C" w:rsidP="004E7B4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C529164" w14:textId="77777777" w:rsidR="00537A6C" w:rsidRPr="0053558E" w:rsidRDefault="0053558E" w:rsidP="0053558E">
    <w:pPr>
      <w:rPr>
        <w:rFonts w:cs="Times New Roman"/>
        <w:i/>
        <w:sz w:val="18"/>
      </w:rPr>
    </w:pPr>
    <w:r w:rsidRPr="0053558E">
      <w:rPr>
        <w:rFonts w:cs="Times New Roman"/>
        <w:i/>
        <w:sz w:val="18"/>
      </w:rPr>
      <w:t>OPC64316 -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35715" w14:textId="77777777" w:rsidR="00537A6C" w:rsidRPr="00E33C1C" w:rsidRDefault="00537A6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37A6C" w14:paraId="467C6154" w14:textId="77777777" w:rsidTr="00F1566B">
      <w:tc>
        <w:tcPr>
          <w:tcW w:w="709" w:type="dxa"/>
          <w:tcBorders>
            <w:top w:val="nil"/>
            <w:left w:val="nil"/>
            <w:bottom w:val="nil"/>
            <w:right w:val="nil"/>
          </w:tcBorders>
        </w:tcPr>
        <w:p w14:paraId="26B084BE" w14:textId="77777777" w:rsidR="00537A6C" w:rsidRDefault="00537A6C" w:rsidP="004E7B4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w:t>
          </w:r>
          <w:r w:rsidRPr="00ED79B6">
            <w:rPr>
              <w:i/>
              <w:sz w:val="18"/>
            </w:rPr>
            <w:fldChar w:fldCharType="end"/>
          </w:r>
        </w:p>
      </w:tc>
      <w:tc>
        <w:tcPr>
          <w:tcW w:w="6379" w:type="dxa"/>
          <w:tcBorders>
            <w:top w:val="nil"/>
            <w:left w:val="nil"/>
            <w:bottom w:val="nil"/>
            <w:right w:val="nil"/>
          </w:tcBorders>
        </w:tcPr>
        <w:p w14:paraId="5CE124C5" w14:textId="6445399E" w:rsidR="00537A6C" w:rsidRDefault="00537A6C" w:rsidP="004E7B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3304">
            <w:rPr>
              <w:i/>
              <w:sz w:val="18"/>
            </w:rPr>
            <w:t>Narcotic Drugs Amendment (Medicinal Cannabis) Regulations 2021</w:t>
          </w:r>
          <w:r w:rsidRPr="007A1328">
            <w:rPr>
              <w:i/>
              <w:sz w:val="18"/>
            </w:rPr>
            <w:fldChar w:fldCharType="end"/>
          </w:r>
        </w:p>
      </w:tc>
      <w:tc>
        <w:tcPr>
          <w:tcW w:w="1384" w:type="dxa"/>
          <w:tcBorders>
            <w:top w:val="nil"/>
            <w:left w:val="nil"/>
            <w:bottom w:val="nil"/>
            <w:right w:val="nil"/>
          </w:tcBorders>
        </w:tcPr>
        <w:p w14:paraId="444C844D" w14:textId="77777777" w:rsidR="00537A6C" w:rsidRDefault="00537A6C" w:rsidP="004E7B49">
          <w:pPr>
            <w:spacing w:line="0" w:lineRule="atLeast"/>
            <w:jc w:val="right"/>
            <w:rPr>
              <w:sz w:val="18"/>
            </w:rPr>
          </w:pPr>
        </w:p>
      </w:tc>
    </w:tr>
  </w:tbl>
  <w:p w14:paraId="2CAEA7D0" w14:textId="77777777" w:rsidR="00537A6C" w:rsidRPr="0053558E" w:rsidRDefault="0053558E" w:rsidP="0053558E">
    <w:pPr>
      <w:rPr>
        <w:rFonts w:cs="Times New Roman"/>
        <w:i/>
        <w:sz w:val="18"/>
      </w:rPr>
    </w:pPr>
    <w:r w:rsidRPr="0053558E">
      <w:rPr>
        <w:rFonts w:cs="Times New Roman"/>
        <w:i/>
        <w:sz w:val="18"/>
      </w:rPr>
      <w:t>OPC64316 -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3C6B" w14:textId="77777777" w:rsidR="00537A6C" w:rsidRPr="00E33C1C" w:rsidRDefault="00537A6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37A6C" w14:paraId="76035AB3" w14:textId="77777777" w:rsidTr="004E7B49">
      <w:tc>
        <w:tcPr>
          <w:tcW w:w="1384" w:type="dxa"/>
          <w:tcBorders>
            <w:top w:val="nil"/>
            <w:left w:val="nil"/>
            <w:bottom w:val="nil"/>
            <w:right w:val="nil"/>
          </w:tcBorders>
        </w:tcPr>
        <w:p w14:paraId="5EF7875F" w14:textId="77777777" w:rsidR="00537A6C" w:rsidRDefault="00537A6C" w:rsidP="004E7B49">
          <w:pPr>
            <w:spacing w:line="0" w:lineRule="atLeast"/>
            <w:rPr>
              <w:sz w:val="18"/>
            </w:rPr>
          </w:pPr>
        </w:p>
      </w:tc>
      <w:tc>
        <w:tcPr>
          <w:tcW w:w="6379" w:type="dxa"/>
          <w:tcBorders>
            <w:top w:val="nil"/>
            <w:left w:val="nil"/>
            <w:bottom w:val="nil"/>
            <w:right w:val="nil"/>
          </w:tcBorders>
        </w:tcPr>
        <w:p w14:paraId="591131AF" w14:textId="1CB1BF8F" w:rsidR="00537A6C" w:rsidRDefault="00537A6C" w:rsidP="004E7B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3304">
            <w:rPr>
              <w:i/>
              <w:sz w:val="18"/>
            </w:rPr>
            <w:t>Narcotic Drugs Amendment (Medicinal Cannabis) Regulations 2021</w:t>
          </w:r>
          <w:r w:rsidRPr="007A1328">
            <w:rPr>
              <w:i/>
              <w:sz w:val="18"/>
            </w:rPr>
            <w:fldChar w:fldCharType="end"/>
          </w:r>
        </w:p>
      </w:tc>
      <w:tc>
        <w:tcPr>
          <w:tcW w:w="709" w:type="dxa"/>
          <w:tcBorders>
            <w:top w:val="nil"/>
            <w:left w:val="nil"/>
            <w:bottom w:val="nil"/>
            <w:right w:val="nil"/>
          </w:tcBorders>
        </w:tcPr>
        <w:p w14:paraId="03ABEF2E" w14:textId="77777777" w:rsidR="00537A6C" w:rsidRDefault="00537A6C" w:rsidP="004E7B4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17</w:t>
          </w:r>
          <w:r w:rsidRPr="00ED79B6">
            <w:rPr>
              <w:i/>
              <w:sz w:val="18"/>
            </w:rPr>
            <w:fldChar w:fldCharType="end"/>
          </w:r>
        </w:p>
      </w:tc>
    </w:tr>
  </w:tbl>
  <w:p w14:paraId="79BB7E8F" w14:textId="77777777" w:rsidR="00537A6C" w:rsidRPr="0053558E" w:rsidRDefault="0053558E" w:rsidP="0053558E">
    <w:pPr>
      <w:rPr>
        <w:rFonts w:cs="Times New Roman"/>
        <w:i/>
        <w:sz w:val="18"/>
      </w:rPr>
    </w:pPr>
    <w:r w:rsidRPr="0053558E">
      <w:rPr>
        <w:rFonts w:cs="Times New Roman"/>
        <w:i/>
        <w:sz w:val="18"/>
      </w:rPr>
      <w:t>OPC64316 -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FB52" w14:textId="77777777" w:rsidR="00537A6C" w:rsidRPr="00E33C1C" w:rsidRDefault="00537A6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37A6C" w14:paraId="2CE3D5DF" w14:textId="77777777" w:rsidTr="007A6863">
      <w:tc>
        <w:tcPr>
          <w:tcW w:w="1384" w:type="dxa"/>
          <w:tcBorders>
            <w:top w:val="nil"/>
            <w:left w:val="nil"/>
            <w:bottom w:val="nil"/>
            <w:right w:val="nil"/>
          </w:tcBorders>
        </w:tcPr>
        <w:p w14:paraId="33E85CE5" w14:textId="77777777" w:rsidR="00537A6C" w:rsidRDefault="00537A6C" w:rsidP="004E7B49">
          <w:pPr>
            <w:spacing w:line="0" w:lineRule="atLeast"/>
            <w:rPr>
              <w:sz w:val="18"/>
            </w:rPr>
          </w:pPr>
        </w:p>
      </w:tc>
      <w:tc>
        <w:tcPr>
          <w:tcW w:w="6379" w:type="dxa"/>
          <w:tcBorders>
            <w:top w:val="nil"/>
            <w:left w:val="nil"/>
            <w:bottom w:val="nil"/>
            <w:right w:val="nil"/>
          </w:tcBorders>
        </w:tcPr>
        <w:p w14:paraId="744095E7" w14:textId="63A16107" w:rsidR="00537A6C" w:rsidRDefault="00537A6C" w:rsidP="004E7B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3304">
            <w:rPr>
              <w:i/>
              <w:sz w:val="18"/>
            </w:rPr>
            <w:t>Narcotic Drugs Amendment (Medicinal Cannabis) Regulations 2021</w:t>
          </w:r>
          <w:r w:rsidRPr="007A1328">
            <w:rPr>
              <w:i/>
              <w:sz w:val="18"/>
            </w:rPr>
            <w:fldChar w:fldCharType="end"/>
          </w:r>
        </w:p>
      </w:tc>
      <w:tc>
        <w:tcPr>
          <w:tcW w:w="709" w:type="dxa"/>
          <w:tcBorders>
            <w:top w:val="nil"/>
            <w:left w:val="nil"/>
            <w:bottom w:val="nil"/>
            <w:right w:val="nil"/>
          </w:tcBorders>
        </w:tcPr>
        <w:p w14:paraId="6CC3C184" w14:textId="77777777" w:rsidR="00537A6C" w:rsidRDefault="00537A6C" w:rsidP="004E7B4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B909BA9" w14:textId="77777777" w:rsidR="00537A6C" w:rsidRPr="0053558E" w:rsidRDefault="0053558E" w:rsidP="0053558E">
    <w:pPr>
      <w:rPr>
        <w:rFonts w:cs="Times New Roman"/>
        <w:i/>
        <w:sz w:val="18"/>
      </w:rPr>
    </w:pPr>
    <w:r w:rsidRPr="0053558E">
      <w:rPr>
        <w:rFonts w:cs="Times New Roman"/>
        <w:i/>
        <w:sz w:val="18"/>
      </w:rPr>
      <w:t>OPC64316 -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C2645" w14:textId="77777777" w:rsidR="00537A6C" w:rsidRDefault="00537A6C" w:rsidP="0048364F">
      <w:pPr>
        <w:spacing w:line="240" w:lineRule="auto"/>
      </w:pPr>
      <w:r>
        <w:separator/>
      </w:r>
    </w:p>
  </w:footnote>
  <w:footnote w:type="continuationSeparator" w:id="0">
    <w:p w14:paraId="4F79CB75" w14:textId="77777777" w:rsidR="00537A6C" w:rsidRDefault="00537A6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FC99" w14:textId="77777777" w:rsidR="00537A6C" w:rsidRPr="005F1388" w:rsidRDefault="00537A6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1263" w14:textId="77777777" w:rsidR="00537A6C" w:rsidRPr="005F1388" w:rsidRDefault="00537A6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3B4C" w14:textId="77777777" w:rsidR="00537A6C" w:rsidRPr="005F1388" w:rsidRDefault="00537A6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F8E4" w14:textId="77777777" w:rsidR="00537A6C" w:rsidRPr="00ED79B6" w:rsidRDefault="00537A6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F0FF" w14:textId="77777777" w:rsidR="00537A6C" w:rsidRPr="00ED79B6" w:rsidRDefault="00537A6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7E0C" w14:textId="77777777" w:rsidR="00537A6C" w:rsidRPr="00ED79B6" w:rsidRDefault="00537A6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2D6E" w14:textId="2EC2AB71" w:rsidR="00537A6C" w:rsidRPr="00A961C4" w:rsidRDefault="00537A6C" w:rsidP="0048364F">
    <w:pPr>
      <w:rPr>
        <w:b/>
        <w:sz w:val="20"/>
      </w:rPr>
    </w:pPr>
    <w:r>
      <w:rPr>
        <w:b/>
        <w:sz w:val="20"/>
      </w:rPr>
      <w:fldChar w:fldCharType="begin"/>
    </w:r>
    <w:r>
      <w:rPr>
        <w:b/>
        <w:sz w:val="20"/>
      </w:rPr>
      <w:instrText xml:space="preserve"> STYLEREF CharAmSchNo </w:instrText>
    </w:r>
    <w:r>
      <w:rPr>
        <w:b/>
        <w:sz w:val="20"/>
      </w:rPr>
      <w:fldChar w:fldCharType="separate"/>
    </w:r>
    <w:r w:rsidR="0063645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3645E">
      <w:rPr>
        <w:noProof/>
        <w:sz w:val="20"/>
      </w:rPr>
      <w:t>Amendments</w:t>
    </w:r>
    <w:r>
      <w:rPr>
        <w:sz w:val="20"/>
      </w:rPr>
      <w:fldChar w:fldCharType="end"/>
    </w:r>
  </w:p>
  <w:p w14:paraId="3F13B5FE" w14:textId="50E00B92" w:rsidR="00537A6C" w:rsidRPr="00A961C4" w:rsidRDefault="00537A6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239B3BA" w14:textId="77777777" w:rsidR="00537A6C" w:rsidRPr="00A961C4" w:rsidRDefault="00537A6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E125" w14:textId="687971D7" w:rsidR="00537A6C" w:rsidRPr="00A961C4" w:rsidRDefault="00537A6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F2E225A" w14:textId="67597B7D" w:rsidR="00537A6C" w:rsidRPr="00A961C4" w:rsidRDefault="00537A6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7E8D5B3" w14:textId="77777777" w:rsidR="00537A6C" w:rsidRPr="00A961C4" w:rsidRDefault="00537A6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A6C0" w14:textId="77777777" w:rsidR="00537A6C" w:rsidRPr="00A961C4" w:rsidRDefault="00537A6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3918F7"/>
    <w:multiLevelType w:val="hybridMultilevel"/>
    <w:tmpl w:val="E3CED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D94"/>
    <w:rsid w:val="00000263"/>
    <w:rsid w:val="00001AFE"/>
    <w:rsid w:val="00001B33"/>
    <w:rsid w:val="000028B2"/>
    <w:rsid w:val="00002C1C"/>
    <w:rsid w:val="000034E5"/>
    <w:rsid w:val="00005EF7"/>
    <w:rsid w:val="00006D04"/>
    <w:rsid w:val="0000711A"/>
    <w:rsid w:val="00007DC6"/>
    <w:rsid w:val="00010B1D"/>
    <w:rsid w:val="00010FAE"/>
    <w:rsid w:val="0001103F"/>
    <w:rsid w:val="0001128B"/>
    <w:rsid w:val="000113BC"/>
    <w:rsid w:val="000136AF"/>
    <w:rsid w:val="00013E2C"/>
    <w:rsid w:val="00016C62"/>
    <w:rsid w:val="000172E3"/>
    <w:rsid w:val="000173C5"/>
    <w:rsid w:val="00017EA2"/>
    <w:rsid w:val="00021704"/>
    <w:rsid w:val="000220F9"/>
    <w:rsid w:val="00023530"/>
    <w:rsid w:val="00023AD4"/>
    <w:rsid w:val="00023C59"/>
    <w:rsid w:val="000248B7"/>
    <w:rsid w:val="000259A4"/>
    <w:rsid w:val="000264DA"/>
    <w:rsid w:val="0002719A"/>
    <w:rsid w:val="000272E7"/>
    <w:rsid w:val="0003100E"/>
    <w:rsid w:val="00031A42"/>
    <w:rsid w:val="000328DA"/>
    <w:rsid w:val="00035030"/>
    <w:rsid w:val="0003533D"/>
    <w:rsid w:val="00035B14"/>
    <w:rsid w:val="0004044E"/>
    <w:rsid w:val="00042D8D"/>
    <w:rsid w:val="000449E3"/>
    <w:rsid w:val="00045EF0"/>
    <w:rsid w:val="00046F47"/>
    <w:rsid w:val="000504C8"/>
    <w:rsid w:val="00050B28"/>
    <w:rsid w:val="0005120E"/>
    <w:rsid w:val="00054577"/>
    <w:rsid w:val="000549C4"/>
    <w:rsid w:val="00054C86"/>
    <w:rsid w:val="0005594B"/>
    <w:rsid w:val="0006093D"/>
    <w:rsid w:val="00060FE6"/>
    <w:rsid w:val="000614BF"/>
    <w:rsid w:val="000616D7"/>
    <w:rsid w:val="00062651"/>
    <w:rsid w:val="00063D30"/>
    <w:rsid w:val="00064526"/>
    <w:rsid w:val="00065BDF"/>
    <w:rsid w:val="00071413"/>
    <w:rsid w:val="0007169C"/>
    <w:rsid w:val="00074B89"/>
    <w:rsid w:val="00074BA9"/>
    <w:rsid w:val="000766EF"/>
    <w:rsid w:val="000767E1"/>
    <w:rsid w:val="0007724F"/>
    <w:rsid w:val="00077593"/>
    <w:rsid w:val="00077FA7"/>
    <w:rsid w:val="0008076E"/>
    <w:rsid w:val="0008124E"/>
    <w:rsid w:val="00082BD3"/>
    <w:rsid w:val="00082BE3"/>
    <w:rsid w:val="000830D0"/>
    <w:rsid w:val="00083AE4"/>
    <w:rsid w:val="00083F48"/>
    <w:rsid w:val="000879A3"/>
    <w:rsid w:val="00087E92"/>
    <w:rsid w:val="00090E02"/>
    <w:rsid w:val="00092BFB"/>
    <w:rsid w:val="00094095"/>
    <w:rsid w:val="00094CFE"/>
    <w:rsid w:val="00095289"/>
    <w:rsid w:val="00096C95"/>
    <w:rsid w:val="000A0F79"/>
    <w:rsid w:val="000A1087"/>
    <w:rsid w:val="000A2A5C"/>
    <w:rsid w:val="000A36C6"/>
    <w:rsid w:val="000A5812"/>
    <w:rsid w:val="000A6327"/>
    <w:rsid w:val="000A6FC8"/>
    <w:rsid w:val="000A7D75"/>
    <w:rsid w:val="000A7DF9"/>
    <w:rsid w:val="000B0662"/>
    <w:rsid w:val="000B12B0"/>
    <w:rsid w:val="000B1AC6"/>
    <w:rsid w:val="000B1CC4"/>
    <w:rsid w:val="000B2D83"/>
    <w:rsid w:val="000B38B3"/>
    <w:rsid w:val="000B648B"/>
    <w:rsid w:val="000B6EC5"/>
    <w:rsid w:val="000C0458"/>
    <w:rsid w:val="000C09EE"/>
    <w:rsid w:val="000C446B"/>
    <w:rsid w:val="000C4CFD"/>
    <w:rsid w:val="000D0260"/>
    <w:rsid w:val="000D05EF"/>
    <w:rsid w:val="000D0CA4"/>
    <w:rsid w:val="000D2C52"/>
    <w:rsid w:val="000D33EA"/>
    <w:rsid w:val="000D5485"/>
    <w:rsid w:val="000D582F"/>
    <w:rsid w:val="000D5FFF"/>
    <w:rsid w:val="000D71D5"/>
    <w:rsid w:val="000D796D"/>
    <w:rsid w:val="000E00B4"/>
    <w:rsid w:val="000E13F7"/>
    <w:rsid w:val="000E1BF1"/>
    <w:rsid w:val="000E1F56"/>
    <w:rsid w:val="000E35A7"/>
    <w:rsid w:val="000E5C01"/>
    <w:rsid w:val="000E6552"/>
    <w:rsid w:val="000F0371"/>
    <w:rsid w:val="000F140E"/>
    <w:rsid w:val="000F21C1"/>
    <w:rsid w:val="000F388E"/>
    <w:rsid w:val="000F3E13"/>
    <w:rsid w:val="000F42FF"/>
    <w:rsid w:val="000F4BBA"/>
    <w:rsid w:val="000F4DB7"/>
    <w:rsid w:val="000F64BB"/>
    <w:rsid w:val="00100FCA"/>
    <w:rsid w:val="0010152A"/>
    <w:rsid w:val="00101624"/>
    <w:rsid w:val="00102DFB"/>
    <w:rsid w:val="0010321F"/>
    <w:rsid w:val="0010382A"/>
    <w:rsid w:val="00103C5B"/>
    <w:rsid w:val="00105D72"/>
    <w:rsid w:val="00106119"/>
    <w:rsid w:val="001068AC"/>
    <w:rsid w:val="00107006"/>
    <w:rsid w:val="0010745C"/>
    <w:rsid w:val="0011304F"/>
    <w:rsid w:val="00115CF7"/>
    <w:rsid w:val="00117277"/>
    <w:rsid w:val="00123959"/>
    <w:rsid w:val="00124864"/>
    <w:rsid w:val="00124F16"/>
    <w:rsid w:val="0012749C"/>
    <w:rsid w:val="00127639"/>
    <w:rsid w:val="00130D23"/>
    <w:rsid w:val="00131969"/>
    <w:rsid w:val="0013253E"/>
    <w:rsid w:val="00133A15"/>
    <w:rsid w:val="00134BC5"/>
    <w:rsid w:val="0013598D"/>
    <w:rsid w:val="00137C34"/>
    <w:rsid w:val="00137F58"/>
    <w:rsid w:val="00142201"/>
    <w:rsid w:val="001423C3"/>
    <w:rsid w:val="00144587"/>
    <w:rsid w:val="00145585"/>
    <w:rsid w:val="001457FD"/>
    <w:rsid w:val="0014751B"/>
    <w:rsid w:val="001503DA"/>
    <w:rsid w:val="00150426"/>
    <w:rsid w:val="0015195B"/>
    <w:rsid w:val="00152A64"/>
    <w:rsid w:val="00153727"/>
    <w:rsid w:val="0015596C"/>
    <w:rsid w:val="00156995"/>
    <w:rsid w:val="00160BD7"/>
    <w:rsid w:val="00160D16"/>
    <w:rsid w:val="00161250"/>
    <w:rsid w:val="001623BA"/>
    <w:rsid w:val="00162C9C"/>
    <w:rsid w:val="001643C9"/>
    <w:rsid w:val="001650FB"/>
    <w:rsid w:val="00165568"/>
    <w:rsid w:val="00166082"/>
    <w:rsid w:val="00166C2F"/>
    <w:rsid w:val="00167430"/>
    <w:rsid w:val="001674D1"/>
    <w:rsid w:val="00170145"/>
    <w:rsid w:val="00170799"/>
    <w:rsid w:val="00170C00"/>
    <w:rsid w:val="001715C5"/>
    <w:rsid w:val="001716C9"/>
    <w:rsid w:val="0017233B"/>
    <w:rsid w:val="001729CA"/>
    <w:rsid w:val="00177151"/>
    <w:rsid w:val="0017756B"/>
    <w:rsid w:val="00177AA5"/>
    <w:rsid w:val="001814B0"/>
    <w:rsid w:val="00184261"/>
    <w:rsid w:val="00184872"/>
    <w:rsid w:val="001857AC"/>
    <w:rsid w:val="00185F9A"/>
    <w:rsid w:val="00186447"/>
    <w:rsid w:val="00186653"/>
    <w:rsid w:val="00186948"/>
    <w:rsid w:val="00187A88"/>
    <w:rsid w:val="00190DF5"/>
    <w:rsid w:val="001911B1"/>
    <w:rsid w:val="00191764"/>
    <w:rsid w:val="001917C2"/>
    <w:rsid w:val="00192D28"/>
    <w:rsid w:val="00193461"/>
    <w:rsid w:val="001939E1"/>
    <w:rsid w:val="00195382"/>
    <w:rsid w:val="001955ED"/>
    <w:rsid w:val="00195BE0"/>
    <w:rsid w:val="001969BF"/>
    <w:rsid w:val="001A0661"/>
    <w:rsid w:val="001A110D"/>
    <w:rsid w:val="001A24BB"/>
    <w:rsid w:val="001A3B9F"/>
    <w:rsid w:val="001A5AA2"/>
    <w:rsid w:val="001A65C0"/>
    <w:rsid w:val="001B0B68"/>
    <w:rsid w:val="001B2546"/>
    <w:rsid w:val="001B4F22"/>
    <w:rsid w:val="001B53A8"/>
    <w:rsid w:val="001B6456"/>
    <w:rsid w:val="001B72F5"/>
    <w:rsid w:val="001B7A5D"/>
    <w:rsid w:val="001C1213"/>
    <w:rsid w:val="001C1C72"/>
    <w:rsid w:val="001C2EA4"/>
    <w:rsid w:val="001C3573"/>
    <w:rsid w:val="001C3C98"/>
    <w:rsid w:val="001C4555"/>
    <w:rsid w:val="001C56BE"/>
    <w:rsid w:val="001C6034"/>
    <w:rsid w:val="001C6708"/>
    <w:rsid w:val="001C68A4"/>
    <w:rsid w:val="001C69C4"/>
    <w:rsid w:val="001C6B90"/>
    <w:rsid w:val="001C6C47"/>
    <w:rsid w:val="001D0DDA"/>
    <w:rsid w:val="001D0F78"/>
    <w:rsid w:val="001D1E26"/>
    <w:rsid w:val="001D2060"/>
    <w:rsid w:val="001D383E"/>
    <w:rsid w:val="001D3D1B"/>
    <w:rsid w:val="001D4E3A"/>
    <w:rsid w:val="001D7421"/>
    <w:rsid w:val="001D7FEC"/>
    <w:rsid w:val="001E04E1"/>
    <w:rsid w:val="001E0A8D"/>
    <w:rsid w:val="001E0CCB"/>
    <w:rsid w:val="001E10A6"/>
    <w:rsid w:val="001E31FA"/>
    <w:rsid w:val="001E3590"/>
    <w:rsid w:val="001E4241"/>
    <w:rsid w:val="001E4AF3"/>
    <w:rsid w:val="001E4CD6"/>
    <w:rsid w:val="001E60D5"/>
    <w:rsid w:val="001E7407"/>
    <w:rsid w:val="001F0F94"/>
    <w:rsid w:val="001F148E"/>
    <w:rsid w:val="001F1989"/>
    <w:rsid w:val="001F278D"/>
    <w:rsid w:val="001F3D11"/>
    <w:rsid w:val="001F3F04"/>
    <w:rsid w:val="001F624D"/>
    <w:rsid w:val="001F6535"/>
    <w:rsid w:val="001F67A4"/>
    <w:rsid w:val="001F6CD7"/>
    <w:rsid w:val="001F7B5D"/>
    <w:rsid w:val="00200AB9"/>
    <w:rsid w:val="00200FB0"/>
    <w:rsid w:val="00201D27"/>
    <w:rsid w:val="0020300C"/>
    <w:rsid w:val="00203320"/>
    <w:rsid w:val="002048CA"/>
    <w:rsid w:val="0020571A"/>
    <w:rsid w:val="00206165"/>
    <w:rsid w:val="002069FD"/>
    <w:rsid w:val="00207412"/>
    <w:rsid w:val="0021046E"/>
    <w:rsid w:val="00210FB4"/>
    <w:rsid w:val="002158C6"/>
    <w:rsid w:val="0021607A"/>
    <w:rsid w:val="00220A0C"/>
    <w:rsid w:val="0022144C"/>
    <w:rsid w:val="00221C24"/>
    <w:rsid w:val="0022274D"/>
    <w:rsid w:val="0022309E"/>
    <w:rsid w:val="00223E4A"/>
    <w:rsid w:val="002248EA"/>
    <w:rsid w:val="00225C62"/>
    <w:rsid w:val="00226D04"/>
    <w:rsid w:val="00230149"/>
    <w:rsid w:val="002302EA"/>
    <w:rsid w:val="00232880"/>
    <w:rsid w:val="002349CA"/>
    <w:rsid w:val="00234F0A"/>
    <w:rsid w:val="00235595"/>
    <w:rsid w:val="002359BE"/>
    <w:rsid w:val="00236A90"/>
    <w:rsid w:val="002370C3"/>
    <w:rsid w:val="00237472"/>
    <w:rsid w:val="00240367"/>
    <w:rsid w:val="00240503"/>
    <w:rsid w:val="00240595"/>
    <w:rsid w:val="00240749"/>
    <w:rsid w:val="00244CA3"/>
    <w:rsid w:val="0024531D"/>
    <w:rsid w:val="0024537C"/>
    <w:rsid w:val="002468D7"/>
    <w:rsid w:val="002470D3"/>
    <w:rsid w:val="00247217"/>
    <w:rsid w:val="00251756"/>
    <w:rsid w:val="00251E1E"/>
    <w:rsid w:val="00252DFE"/>
    <w:rsid w:val="00252F16"/>
    <w:rsid w:val="00260ECA"/>
    <w:rsid w:val="0026138A"/>
    <w:rsid w:val="00261CE0"/>
    <w:rsid w:val="00264B8B"/>
    <w:rsid w:val="002658CF"/>
    <w:rsid w:val="00265E0C"/>
    <w:rsid w:val="00267A13"/>
    <w:rsid w:val="00272D4D"/>
    <w:rsid w:val="00273190"/>
    <w:rsid w:val="00274151"/>
    <w:rsid w:val="00274E31"/>
    <w:rsid w:val="00274F66"/>
    <w:rsid w:val="00275307"/>
    <w:rsid w:val="00281971"/>
    <w:rsid w:val="00282619"/>
    <w:rsid w:val="002834E3"/>
    <w:rsid w:val="00284C00"/>
    <w:rsid w:val="00284F63"/>
    <w:rsid w:val="002856F3"/>
    <w:rsid w:val="00285CDD"/>
    <w:rsid w:val="00286EC2"/>
    <w:rsid w:val="002876AA"/>
    <w:rsid w:val="00290484"/>
    <w:rsid w:val="002907DB"/>
    <w:rsid w:val="002908AD"/>
    <w:rsid w:val="00291167"/>
    <w:rsid w:val="00291228"/>
    <w:rsid w:val="0029256D"/>
    <w:rsid w:val="002931B9"/>
    <w:rsid w:val="00293D8B"/>
    <w:rsid w:val="00294DA0"/>
    <w:rsid w:val="0029743B"/>
    <w:rsid w:val="00297ECB"/>
    <w:rsid w:val="002A0621"/>
    <w:rsid w:val="002A0D2D"/>
    <w:rsid w:val="002A1E4B"/>
    <w:rsid w:val="002A2A4C"/>
    <w:rsid w:val="002A3203"/>
    <w:rsid w:val="002A46D5"/>
    <w:rsid w:val="002A491F"/>
    <w:rsid w:val="002A5003"/>
    <w:rsid w:val="002A5060"/>
    <w:rsid w:val="002A6E4D"/>
    <w:rsid w:val="002A6FD6"/>
    <w:rsid w:val="002A7813"/>
    <w:rsid w:val="002B0047"/>
    <w:rsid w:val="002B0B01"/>
    <w:rsid w:val="002B147A"/>
    <w:rsid w:val="002B16BA"/>
    <w:rsid w:val="002B1C39"/>
    <w:rsid w:val="002B53EC"/>
    <w:rsid w:val="002B5EBC"/>
    <w:rsid w:val="002B7FAC"/>
    <w:rsid w:val="002C152A"/>
    <w:rsid w:val="002C1904"/>
    <w:rsid w:val="002C4349"/>
    <w:rsid w:val="002C49D2"/>
    <w:rsid w:val="002C5767"/>
    <w:rsid w:val="002C6E74"/>
    <w:rsid w:val="002D0048"/>
    <w:rsid w:val="002D043A"/>
    <w:rsid w:val="002D1F01"/>
    <w:rsid w:val="002D2E19"/>
    <w:rsid w:val="002D3622"/>
    <w:rsid w:val="002D39B2"/>
    <w:rsid w:val="002D4029"/>
    <w:rsid w:val="002D43B4"/>
    <w:rsid w:val="002D52F1"/>
    <w:rsid w:val="002D5817"/>
    <w:rsid w:val="002D6CC6"/>
    <w:rsid w:val="002D7945"/>
    <w:rsid w:val="002E09A9"/>
    <w:rsid w:val="002E0D75"/>
    <w:rsid w:val="002E1238"/>
    <w:rsid w:val="002E1E50"/>
    <w:rsid w:val="002E2859"/>
    <w:rsid w:val="002E35A8"/>
    <w:rsid w:val="002E37C2"/>
    <w:rsid w:val="002E4DCD"/>
    <w:rsid w:val="002E5DB6"/>
    <w:rsid w:val="002E6555"/>
    <w:rsid w:val="002F12D8"/>
    <w:rsid w:val="002F202F"/>
    <w:rsid w:val="002F254A"/>
    <w:rsid w:val="002F2668"/>
    <w:rsid w:val="002F30D0"/>
    <w:rsid w:val="002F3ECD"/>
    <w:rsid w:val="002F551D"/>
    <w:rsid w:val="002F5AB6"/>
    <w:rsid w:val="002F60D1"/>
    <w:rsid w:val="002F6B45"/>
    <w:rsid w:val="00304C32"/>
    <w:rsid w:val="0030759B"/>
    <w:rsid w:val="003076D9"/>
    <w:rsid w:val="003077B7"/>
    <w:rsid w:val="003106D7"/>
    <w:rsid w:val="00311309"/>
    <w:rsid w:val="00312571"/>
    <w:rsid w:val="00312DB8"/>
    <w:rsid w:val="00312FAA"/>
    <w:rsid w:val="003135DF"/>
    <w:rsid w:val="0031563E"/>
    <w:rsid w:val="0031651C"/>
    <w:rsid w:val="003167CE"/>
    <w:rsid w:val="0031713F"/>
    <w:rsid w:val="0031757B"/>
    <w:rsid w:val="00321913"/>
    <w:rsid w:val="003220CA"/>
    <w:rsid w:val="00323FE8"/>
    <w:rsid w:val="003240C7"/>
    <w:rsid w:val="00324EE6"/>
    <w:rsid w:val="003258A2"/>
    <w:rsid w:val="003258ED"/>
    <w:rsid w:val="00326D19"/>
    <w:rsid w:val="003277B9"/>
    <w:rsid w:val="00327B03"/>
    <w:rsid w:val="00327B9F"/>
    <w:rsid w:val="0033031C"/>
    <w:rsid w:val="003314E0"/>
    <w:rsid w:val="003316DC"/>
    <w:rsid w:val="00332C16"/>
    <w:rsid w:val="00332E0D"/>
    <w:rsid w:val="00333450"/>
    <w:rsid w:val="00334388"/>
    <w:rsid w:val="00334C7E"/>
    <w:rsid w:val="00336115"/>
    <w:rsid w:val="00336CA4"/>
    <w:rsid w:val="003404BA"/>
    <w:rsid w:val="00341523"/>
    <w:rsid w:val="003415D3"/>
    <w:rsid w:val="003425D4"/>
    <w:rsid w:val="003453CF"/>
    <w:rsid w:val="00346335"/>
    <w:rsid w:val="00347918"/>
    <w:rsid w:val="0035196B"/>
    <w:rsid w:val="00352034"/>
    <w:rsid w:val="00352B0F"/>
    <w:rsid w:val="00354D96"/>
    <w:rsid w:val="003556F5"/>
    <w:rsid w:val="003556FA"/>
    <w:rsid w:val="00355B09"/>
    <w:rsid w:val="00355D62"/>
    <w:rsid w:val="003561B0"/>
    <w:rsid w:val="0035764F"/>
    <w:rsid w:val="00357B41"/>
    <w:rsid w:val="00360A86"/>
    <w:rsid w:val="0036134F"/>
    <w:rsid w:val="00361CD4"/>
    <w:rsid w:val="003636BB"/>
    <w:rsid w:val="0036419F"/>
    <w:rsid w:val="00364A5E"/>
    <w:rsid w:val="00364C7A"/>
    <w:rsid w:val="003658F5"/>
    <w:rsid w:val="00365D5F"/>
    <w:rsid w:val="003663A3"/>
    <w:rsid w:val="003673E5"/>
    <w:rsid w:val="003675FC"/>
    <w:rsid w:val="00367960"/>
    <w:rsid w:val="00367F82"/>
    <w:rsid w:val="00370020"/>
    <w:rsid w:val="003700EE"/>
    <w:rsid w:val="0037024E"/>
    <w:rsid w:val="00370E21"/>
    <w:rsid w:val="00372338"/>
    <w:rsid w:val="0037271B"/>
    <w:rsid w:val="003733CB"/>
    <w:rsid w:val="003735D9"/>
    <w:rsid w:val="003738CA"/>
    <w:rsid w:val="00374250"/>
    <w:rsid w:val="0037514D"/>
    <w:rsid w:val="00375594"/>
    <w:rsid w:val="00380538"/>
    <w:rsid w:val="00381340"/>
    <w:rsid w:val="003819B3"/>
    <w:rsid w:val="0038343F"/>
    <w:rsid w:val="0039065F"/>
    <w:rsid w:val="00393907"/>
    <w:rsid w:val="003953C6"/>
    <w:rsid w:val="003956E7"/>
    <w:rsid w:val="00396D9B"/>
    <w:rsid w:val="003A0267"/>
    <w:rsid w:val="003A0999"/>
    <w:rsid w:val="003A0E40"/>
    <w:rsid w:val="003A15AC"/>
    <w:rsid w:val="003A28CC"/>
    <w:rsid w:val="003A2EB5"/>
    <w:rsid w:val="003A3557"/>
    <w:rsid w:val="003A3FFD"/>
    <w:rsid w:val="003A460C"/>
    <w:rsid w:val="003A4610"/>
    <w:rsid w:val="003A4746"/>
    <w:rsid w:val="003A4EF7"/>
    <w:rsid w:val="003A56EB"/>
    <w:rsid w:val="003A59B5"/>
    <w:rsid w:val="003A7E7D"/>
    <w:rsid w:val="003B0627"/>
    <w:rsid w:val="003B1C41"/>
    <w:rsid w:val="003B2A28"/>
    <w:rsid w:val="003B2C6E"/>
    <w:rsid w:val="003B3588"/>
    <w:rsid w:val="003B4A60"/>
    <w:rsid w:val="003B5AEF"/>
    <w:rsid w:val="003B64A9"/>
    <w:rsid w:val="003B6CAA"/>
    <w:rsid w:val="003B7934"/>
    <w:rsid w:val="003C071A"/>
    <w:rsid w:val="003C120C"/>
    <w:rsid w:val="003C2173"/>
    <w:rsid w:val="003C409F"/>
    <w:rsid w:val="003C4D63"/>
    <w:rsid w:val="003C5F2B"/>
    <w:rsid w:val="003C6367"/>
    <w:rsid w:val="003C683A"/>
    <w:rsid w:val="003C7652"/>
    <w:rsid w:val="003D0BFE"/>
    <w:rsid w:val="003D1962"/>
    <w:rsid w:val="003D2D42"/>
    <w:rsid w:val="003D2F89"/>
    <w:rsid w:val="003D5087"/>
    <w:rsid w:val="003D5700"/>
    <w:rsid w:val="003D62CD"/>
    <w:rsid w:val="003D657D"/>
    <w:rsid w:val="003D65DE"/>
    <w:rsid w:val="003D7054"/>
    <w:rsid w:val="003D7097"/>
    <w:rsid w:val="003E2310"/>
    <w:rsid w:val="003E3313"/>
    <w:rsid w:val="003E4722"/>
    <w:rsid w:val="003E513D"/>
    <w:rsid w:val="003E5F93"/>
    <w:rsid w:val="003E6548"/>
    <w:rsid w:val="003F0F5A"/>
    <w:rsid w:val="003F2BA0"/>
    <w:rsid w:val="003F2E4C"/>
    <w:rsid w:val="003F440F"/>
    <w:rsid w:val="003F5924"/>
    <w:rsid w:val="003F5E46"/>
    <w:rsid w:val="003F6158"/>
    <w:rsid w:val="003F740E"/>
    <w:rsid w:val="003F7892"/>
    <w:rsid w:val="00400A30"/>
    <w:rsid w:val="004022CA"/>
    <w:rsid w:val="00402EFA"/>
    <w:rsid w:val="00403797"/>
    <w:rsid w:val="00405071"/>
    <w:rsid w:val="00405760"/>
    <w:rsid w:val="00405802"/>
    <w:rsid w:val="00405810"/>
    <w:rsid w:val="00405900"/>
    <w:rsid w:val="004060E5"/>
    <w:rsid w:val="00406806"/>
    <w:rsid w:val="004071EA"/>
    <w:rsid w:val="004077FA"/>
    <w:rsid w:val="004079DF"/>
    <w:rsid w:val="00407E69"/>
    <w:rsid w:val="00410E33"/>
    <w:rsid w:val="004116CD"/>
    <w:rsid w:val="00412254"/>
    <w:rsid w:val="0041280C"/>
    <w:rsid w:val="00414260"/>
    <w:rsid w:val="004142C4"/>
    <w:rsid w:val="0041481E"/>
    <w:rsid w:val="00414ADE"/>
    <w:rsid w:val="00414CA2"/>
    <w:rsid w:val="004160B2"/>
    <w:rsid w:val="00416643"/>
    <w:rsid w:val="00417C4E"/>
    <w:rsid w:val="00420FF9"/>
    <w:rsid w:val="00423D4F"/>
    <w:rsid w:val="00424CA9"/>
    <w:rsid w:val="004257BB"/>
    <w:rsid w:val="00425EB7"/>
    <w:rsid w:val="00425FDE"/>
    <w:rsid w:val="004261D9"/>
    <w:rsid w:val="00426A36"/>
    <w:rsid w:val="004272C5"/>
    <w:rsid w:val="00430733"/>
    <w:rsid w:val="00432E19"/>
    <w:rsid w:val="00435737"/>
    <w:rsid w:val="00435EB0"/>
    <w:rsid w:val="004374AA"/>
    <w:rsid w:val="00437F2D"/>
    <w:rsid w:val="00440CE6"/>
    <w:rsid w:val="0044100F"/>
    <w:rsid w:val="00441B38"/>
    <w:rsid w:val="0044291A"/>
    <w:rsid w:val="00442CE3"/>
    <w:rsid w:val="00442DD7"/>
    <w:rsid w:val="0044410B"/>
    <w:rsid w:val="00444B89"/>
    <w:rsid w:val="0044657B"/>
    <w:rsid w:val="00450DA9"/>
    <w:rsid w:val="004518AD"/>
    <w:rsid w:val="00452041"/>
    <w:rsid w:val="0045246E"/>
    <w:rsid w:val="00452687"/>
    <w:rsid w:val="004547EB"/>
    <w:rsid w:val="00455505"/>
    <w:rsid w:val="00455E2E"/>
    <w:rsid w:val="00460499"/>
    <w:rsid w:val="00460D96"/>
    <w:rsid w:val="00463515"/>
    <w:rsid w:val="0046594B"/>
    <w:rsid w:val="00466A85"/>
    <w:rsid w:val="00470E62"/>
    <w:rsid w:val="00471562"/>
    <w:rsid w:val="00473B29"/>
    <w:rsid w:val="00474835"/>
    <w:rsid w:val="00474F5D"/>
    <w:rsid w:val="004766F5"/>
    <w:rsid w:val="00477D10"/>
    <w:rsid w:val="004819C7"/>
    <w:rsid w:val="0048340C"/>
    <w:rsid w:val="0048364F"/>
    <w:rsid w:val="00484C7D"/>
    <w:rsid w:val="00485E5C"/>
    <w:rsid w:val="00485FC7"/>
    <w:rsid w:val="00487818"/>
    <w:rsid w:val="00487C82"/>
    <w:rsid w:val="004903CB"/>
    <w:rsid w:val="00490C50"/>
    <w:rsid w:val="00490F2E"/>
    <w:rsid w:val="00492D83"/>
    <w:rsid w:val="00495D88"/>
    <w:rsid w:val="00496DB3"/>
    <w:rsid w:val="00496F97"/>
    <w:rsid w:val="00497155"/>
    <w:rsid w:val="00497D20"/>
    <w:rsid w:val="004A052E"/>
    <w:rsid w:val="004A05F0"/>
    <w:rsid w:val="004A0CE3"/>
    <w:rsid w:val="004A332B"/>
    <w:rsid w:val="004A368C"/>
    <w:rsid w:val="004A53EA"/>
    <w:rsid w:val="004A68CB"/>
    <w:rsid w:val="004B28DB"/>
    <w:rsid w:val="004B3DDF"/>
    <w:rsid w:val="004B46F3"/>
    <w:rsid w:val="004C0406"/>
    <w:rsid w:val="004C0F1B"/>
    <w:rsid w:val="004C1D03"/>
    <w:rsid w:val="004C3730"/>
    <w:rsid w:val="004C78D8"/>
    <w:rsid w:val="004C78F4"/>
    <w:rsid w:val="004D1740"/>
    <w:rsid w:val="004D1D9E"/>
    <w:rsid w:val="004D6E4C"/>
    <w:rsid w:val="004E3E8B"/>
    <w:rsid w:val="004E44F3"/>
    <w:rsid w:val="004E6139"/>
    <w:rsid w:val="004E7B49"/>
    <w:rsid w:val="004F09E4"/>
    <w:rsid w:val="004F1FAC"/>
    <w:rsid w:val="004F2167"/>
    <w:rsid w:val="004F3AF3"/>
    <w:rsid w:val="004F3B86"/>
    <w:rsid w:val="004F4917"/>
    <w:rsid w:val="004F4EB6"/>
    <w:rsid w:val="004F4EE1"/>
    <w:rsid w:val="004F5363"/>
    <w:rsid w:val="004F676E"/>
    <w:rsid w:val="004F6A54"/>
    <w:rsid w:val="004F7584"/>
    <w:rsid w:val="004F7AB0"/>
    <w:rsid w:val="00500325"/>
    <w:rsid w:val="00500C3C"/>
    <w:rsid w:val="005021A7"/>
    <w:rsid w:val="005023BB"/>
    <w:rsid w:val="005033C2"/>
    <w:rsid w:val="00503745"/>
    <w:rsid w:val="00503960"/>
    <w:rsid w:val="005044C7"/>
    <w:rsid w:val="005069F7"/>
    <w:rsid w:val="00506CDD"/>
    <w:rsid w:val="00507194"/>
    <w:rsid w:val="00507F6A"/>
    <w:rsid w:val="00510383"/>
    <w:rsid w:val="00513797"/>
    <w:rsid w:val="00514EB5"/>
    <w:rsid w:val="00515562"/>
    <w:rsid w:val="00516B8D"/>
    <w:rsid w:val="00517D5D"/>
    <w:rsid w:val="00522AF8"/>
    <w:rsid w:val="005230DF"/>
    <w:rsid w:val="0052325B"/>
    <w:rsid w:val="00525F98"/>
    <w:rsid w:val="005266D8"/>
    <w:rsid w:val="0052686F"/>
    <w:rsid w:val="0052704D"/>
    <w:rsid w:val="0052756C"/>
    <w:rsid w:val="00530230"/>
    <w:rsid w:val="00530CC9"/>
    <w:rsid w:val="005332E2"/>
    <w:rsid w:val="00534FF2"/>
    <w:rsid w:val="0053558E"/>
    <w:rsid w:val="00536653"/>
    <w:rsid w:val="00537A6C"/>
    <w:rsid w:val="00537FBC"/>
    <w:rsid w:val="00541D73"/>
    <w:rsid w:val="00543469"/>
    <w:rsid w:val="005448B6"/>
    <w:rsid w:val="005452CC"/>
    <w:rsid w:val="00546FA3"/>
    <w:rsid w:val="00550B31"/>
    <w:rsid w:val="00550F0A"/>
    <w:rsid w:val="005517B5"/>
    <w:rsid w:val="00552DFB"/>
    <w:rsid w:val="00552E17"/>
    <w:rsid w:val="00553F7D"/>
    <w:rsid w:val="00554243"/>
    <w:rsid w:val="0055465B"/>
    <w:rsid w:val="00555B7B"/>
    <w:rsid w:val="00557540"/>
    <w:rsid w:val="00557C7A"/>
    <w:rsid w:val="00561BA9"/>
    <w:rsid w:val="00562635"/>
    <w:rsid w:val="00562A58"/>
    <w:rsid w:val="005632EE"/>
    <w:rsid w:val="005645E0"/>
    <w:rsid w:val="00566F10"/>
    <w:rsid w:val="005678ED"/>
    <w:rsid w:val="0057045E"/>
    <w:rsid w:val="00570B8B"/>
    <w:rsid w:val="00570E63"/>
    <w:rsid w:val="00571564"/>
    <w:rsid w:val="00572439"/>
    <w:rsid w:val="005726E8"/>
    <w:rsid w:val="0057540C"/>
    <w:rsid w:val="005764D5"/>
    <w:rsid w:val="00577127"/>
    <w:rsid w:val="0057763C"/>
    <w:rsid w:val="00581211"/>
    <w:rsid w:val="00581D0E"/>
    <w:rsid w:val="00581FC5"/>
    <w:rsid w:val="005825FE"/>
    <w:rsid w:val="005835FD"/>
    <w:rsid w:val="00583DCD"/>
    <w:rsid w:val="00584623"/>
    <w:rsid w:val="00584811"/>
    <w:rsid w:val="005868C7"/>
    <w:rsid w:val="0059008E"/>
    <w:rsid w:val="005900F4"/>
    <w:rsid w:val="0059081C"/>
    <w:rsid w:val="005939C7"/>
    <w:rsid w:val="00593AA6"/>
    <w:rsid w:val="00594161"/>
    <w:rsid w:val="00594749"/>
    <w:rsid w:val="00596D07"/>
    <w:rsid w:val="005978F2"/>
    <w:rsid w:val="005A482B"/>
    <w:rsid w:val="005A5D5B"/>
    <w:rsid w:val="005A7509"/>
    <w:rsid w:val="005A7E83"/>
    <w:rsid w:val="005B0ABF"/>
    <w:rsid w:val="005B0B4A"/>
    <w:rsid w:val="005B26EB"/>
    <w:rsid w:val="005B4067"/>
    <w:rsid w:val="005B6CA5"/>
    <w:rsid w:val="005B6CF0"/>
    <w:rsid w:val="005B6E22"/>
    <w:rsid w:val="005B70DA"/>
    <w:rsid w:val="005C057D"/>
    <w:rsid w:val="005C0E06"/>
    <w:rsid w:val="005C0E4D"/>
    <w:rsid w:val="005C22CA"/>
    <w:rsid w:val="005C25A8"/>
    <w:rsid w:val="005C36E0"/>
    <w:rsid w:val="005C3F41"/>
    <w:rsid w:val="005C4BBC"/>
    <w:rsid w:val="005C58D9"/>
    <w:rsid w:val="005C68B9"/>
    <w:rsid w:val="005C73DF"/>
    <w:rsid w:val="005D0381"/>
    <w:rsid w:val="005D0744"/>
    <w:rsid w:val="005D168D"/>
    <w:rsid w:val="005D18AB"/>
    <w:rsid w:val="005D2710"/>
    <w:rsid w:val="005D2B7F"/>
    <w:rsid w:val="005D34CD"/>
    <w:rsid w:val="005D3B05"/>
    <w:rsid w:val="005D5BB5"/>
    <w:rsid w:val="005D5EA1"/>
    <w:rsid w:val="005D7486"/>
    <w:rsid w:val="005E1604"/>
    <w:rsid w:val="005E1FCC"/>
    <w:rsid w:val="005E2A5A"/>
    <w:rsid w:val="005E4040"/>
    <w:rsid w:val="005E5B52"/>
    <w:rsid w:val="005E61D3"/>
    <w:rsid w:val="005E62FA"/>
    <w:rsid w:val="005F0D29"/>
    <w:rsid w:val="005F0DF2"/>
    <w:rsid w:val="005F0F48"/>
    <w:rsid w:val="005F10FB"/>
    <w:rsid w:val="005F1797"/>
    <w:rsid w:val="005F52EF"/>
    <w:rsid w:val="005F6C38"/>
    <w:rsid w:val="005F7738"/>
    <w:rsid w:val="00600219"/>
    <w:rsid w:val="00600C0B"/>
    <w:rsid w:val="00601F47"/>
    <w:rsid w:val="00604E8A"/>
    <w:rsid w:val="006065E6"/>
    <w:rsid w:val="00606B54"/>
    <w:rsid w:val="00607050"/>
    <w:rsid w:val="006106C3"/>
    <w:rsid w:val="00611E84"/>
    <w:rsid w:val="006121E0"/>
    <w:rsid w:val="00612DFD"/>
    <w:rsid w:val="00613EAD"/>
    <w:rsid w:val="00614E7F"/>
    <w:rsid w:val="006158AC"/>
    <w:rsid w:val="00616A31"/>
    <w:rsid w:val="00617F48"/>
    <w:rsid w:val="0062185F"/>
    <w:rsid w:val="00627770"/>
    <w:rsid w:val="00630A7C"/>
    <w:rsid w:val="00632C5F"/>
    <w:rsid w:val="006351C3"/>
    <w:rsid w:val="006355B4"/>
    <w:rsid w:val="0063645E"/>
    <w:rsid w:val="00636983"/>
    <w:rsid w:val="00636B42"/>
    <w:rsid w:val="00640402"/>
    <w:rsid w:val="00640F78"/>
    <w:rsid w:val="00641AA7"/>
    <w:rsid w:val="00644714"/>
    <w:rsid w:val="00645520"/>
    <w:rsid w:val="006468A7"/>
    <w:rsid w:val="00646CAD"/>
    <w:rsid w:val="00646E7B"/>
    <w:rsid w:val="00647FE1"/>
    <w:rsid w:val="006501C5"/>
    <w:rsid w:val="006506E2"/>
    <w:rsid w:val="00650B86"/>
    <w:rsid w:val="00652BA6"/>
    <w:rsid w:val="00654814"/>
    <w:rsid w:val="0065481D"/>
    <w:rsid w:val="00655D6A"/>
    <w:rsid w:val="00656DE9"/>
    <w:rsid w:val="00662CF0"/>
    <w:rsid w:val="006630A7"/>
    <w:rsid w:val="00663F05"/>
    <w:rsid w:val="00665B04"/>
    <w:rsid w:val="00665C90"/>
    <w:rsid w:val="00666348"/>
    <w:rsid w:val="006676B4"/>
    <w:rsid w:val="00671D9E"/>
    <w:rsid w:val="006734F3"/>
    <w:rsid w:val="0067482B"/>
    <w:rsid w:val="00674845"/>
    <w:rsid w:val="006750D4"/>
    <w:rsid w:val="00675874"/>
    <w:rsid w:val="0067647D"/>
    <w:rsid w:val="00676F81"/>
    <w:rsid w:val="0067727F"/>
    <w:rsid w:val="00677CC2"/>
    <w:rsid w:val="006803C5"/>
    <w:rsid w:val="0068149E"/>
    <w:rsid w:val="00684F39"/>
    <w:rsid w:val="00685F42"/>
    <w:rsid w:val="0068658D"/>
    <w:rsid w:val="006866A1"/>
    <w:rsid w:val="00690765"/>
    <w:rsid w:val="00690829"/>
    <w:rsid w:val="0069207B"/>
    <w:rsid w:val="0069288B"/>
    <w:rsid w:val="006934FB"/>
    <w:rsid w:val="00693B2E"/>
    <w:rsid w:val="00694013"/>
    <w:rsid w:val="00694776"/>
    <w:rsid w:val="006966A9"/>
    <w:rsid w:val="006974AA"/>
    <w:rsid w:val="00697A71"/>
    <w:rsid w:val="00697BC9"/>
    <w:rsid w:val="006A2115"/>
    <w:rsid w:val="006A21B0"/>
    <w:rsid w:val="006A21FE"/>
    <w:rsid w:val="006A39EC"/>
    <w:rsid w:val="006A4309"/>
    <w:rsid w:val="006A4320"/>
    <w:rsid w:val="006A4EB7"/>
    <w:rsid w:val="006A677A"/>
    <w:rsid w:val="006A683A"/>
    <w:rsid w:val="006B064A"/>
    <w:rsid w:val="006B0E55"/>
    <w:rsid w:val="006B0FBF"/>
    <w:rsid w:val="006B2CDB"/>
    <w:rsid w:val="006B42E7"/>
    <w:rsid w:val="006B640C"/>
    <w:rsid w:val="006B68E6"/>
    <w:rsid w:val="006B7006"/>
    <w:rsid w:val="006C00CE"/>
    <w:rsid w:val="006C173A"/>
    <w:rsid w:val="006C2090"/>
    <w:rsid w:val="006C3F25"/>
    <w:rsid w:val="006C760C"/>
    <w:rsid w:val="006C7F8C"/>
    <w:rsid w:val="006D05B6"/>
    <w:rsid w:val="006D0709"/>
    <w:rsid w:val="006D158B"/>
    <w:rsid w:val="006D194F"/>
    <w:rsid w:val="006D205C"/>
    <w:rsid w:val="006D2514"/>
    <w:rsid w:val="006D4202"/>
    <w:rsid w:val="006D440F"/>
    <w:rsid w:val="006D60ED"/>
    <w:rsid w:val="006D64EF"/>
    <w:rsid w:val="006D6B27"/>
    <w:rsid w:val="006D7826"/>
    <w:rsid w:val="006D7AB9"/>
    <w:rsid w:val="006D7E2B"/>
    <w:rsid w:val="006E2D7A"/>
    <w:rsid w:val="006E3289"/>
    <w:rsid w:val="006E52CC"/>
    <w:rsid w:val="006F221E"/>
    <w:rsid w:val="006F3927"/>
    <w:rsid w:val="006F62BD"/>
    <w:rsid w:val="006F62D7"/>
    <w:rsid w:val="006F774C"/>
    <w:rsid w:val="00700416"/>
    <w:rsid w:val="00700AD3"/>
    <w:rsid w:val="00700B2C"/>
    <w:rsid w:val="00704718"/>
    <w:rsid w:val="00704C42"/>
    <w:rsid w:val="007050FE"/>
    <w:rsid w:val="007054B9"/>
    <w:rsid w:val="007059A9"/>
    <w:rsid w:val="007122E6"/>
    <w:rsid w:val="007128E1"/>
    <w:rsid w:val="00713084"/>
    <w:rsid w:val="00714B84"/>
    <w:rsid w:val="007206B2"/>
    <w:rsid w:val="00720FC2"/>
    <w:rsid w:val="0072226B"/>
    <w:rsid w:val="00722899"/>
    <w:rsid w:val="00725974"/>
    <w:rsid w:val="0072667F"/>
    <w:rsid w:val="00726C50"/>
    <w:rsid w:val="00727072"/>
    <w:rsid w:val="00730206"/>
    <w:rsid w:val="00731E00"/>
    <w:rsid w:val="00732E9D"/>
    <w:rsid w:val="007338DA"/>
    <w:rsid w:val="0073491A"/>
    <w:rsid w:val="00734D97"/>
    <w:rsid w:val="00737E1D"/>
    <w:rsid w:val="007403C0"/>
    <w:rsid w:val="00740BA9"/>
    <w:rsid w:val="00741D8C"/>
    <w:rsid w:val="00742AED"/>
    <w:rsid w:val="007431FB"/>
    <w:rsid w:val="007440B7"/>
    <w:rsid w:val="0074416D"/>
    <w:rsid w:val="00745028"/>
    <w:rsid w:val="00745D5B"/>
    <w:rsid w:val="00746F6C"/>
    <w:rsid w:val="0074712A"/>
    <w:rsid w:val="00747993"/>
    <w:rsid w:val="007536E9"/>
    <w:rsid w:val="00753C15"/>
    <w:rsid w:val="00754922"/>
    <w:rsid w:val="0075568F"/>
    <w:rsid w:val="00760D6F"/>
    <w:rsid w:val="007615EE"/>
    <w:rsid w:val="007634AD"/>
    <w:rsid w:val="00763F31"/>
    <w:rsid w:val="00765A6C"/>
    <w:rsid w:val="0077059A"/>
    <w:rsid w:val="007715C9"/>
    <w:rsid w:val="00772835"/>
    <w:rsid w:val="00774EDD"/>
    <w:rsid w:val="007757EC"/>
    <w:rsid w:val="0077645B"/>
    <w:rsid w:val="0077730D"/>
    <w:rsid w:val="00780012"/>
    <w:rsid w:val="00780250"/>
    <w:rsid w:val="00781252"/>
    <w:rsid w:val="0078323A"/>
    <w:rsid w:val="00783897"/>
    <w:rsid w:val="00784015"/>
    <w:rsid w:val="00791B52"/>
    <w:rsid w:val="00792A1E"/>
    <w:rsid w:val="00793AD0"/>
    <w:rsid w:val="007959E6"/>
    <w:rsid w:val="0079680A"/>
    <w:rsid w:val="00796C4F"/>
    <w:rsid w:val="00796DB6"/>
    <w:rsid w:val="007A0697"/>
    <w:rsid w:val="007A115D"/>
    <w:rsid w:val="007A1320"/>
    <w:rsid w:val="007A1FF1"/>
    <w:rsid w:val="007A34D4"/>
    <w:rsid w:val="007A35E6"/>
    <w:rsid w:val="007A6032"/>
    <w:rsid w:val="007A6863"/>
    <w:rsid w:val="007A71DD"/>
    <w:rsid w:val="007A751B"/>
    <w:rsid w:val="007A7841"/>
    <w:rsid w:val="007A7D7E"/>
    <w:rsid w:val="007B0469"/>
    <w:rsid w:val="007B07A9"/>
    <w:rsid w:val="007B1A5C"/>
    <w:rsid w:val="007B310C"/>
    <w:rsid w:val="007B36F5"/>
    <w:rsid w:val="007B52BF"/>
    <w:rsid w:val="007B57A8"/>
    <w:rsid w:val="007B6987"/>
    <w:rsid w:val="007C0B33"/>
    <w:rsid w:val="007C2D44"/>
    <w:rsid w:val="007C4AD1"/>
    <w:rsid w:val="007C59BE"/>
    <w:rsid w:val="007C607F"/>
    <w:rsid w:val="007C77BE"/>
    <w:rsid w:val="007C7E71"/>
    <w:rsid w:val="007D0C3B"/>
    <w:rsid w:val="007D1295"/>
    <w:rsid w:val="007D1497"/>
    <w:rsid w:val="007D1EFF"/>
    <w:rsid w:val="007D219D"/>
    <w:rsid w:val="007D3277"/>
    <w:rsid w:val="007D3485"/>
    <w:rsid w:val="007D42F2"/>
    <w:rsid w:val="007D45C1"/>
    <w:rsid w:val="007D5288"/>
    <w:rsid w:val="007D5483"/>
    <w:rsid w:val="007D57F5"/>
    <w:rsid w:val="007D7381"/>
    <w:rsid w:val="007D76EA"/>
    <w:rsid w:val="007D7ADA"/>
    <w:rsid w:val="007E1967"/>
    <w:rsid w:val="007E245E"/>
    <w:rsid w:val="007E3304"/>
    <w:rsid w:val="007E3596"/>
    <w:rsid w:val="007E6364"/>
    <w:rsid w:val="007E7D4A"/>
    <w:rsid w:val="007F0967"/>
    <w:rsid w:val="007F347A"/>
    <w:rsid w:val="007F3C0D"/>
    <w:rsid w:val="007F48ED"/>
    <w:rsid w:val="007F6FA8"/>
    <w:rsid w:val="007F7323"/>
    <w:rsid w:val="007F7947"/>
    <w:rsid w:val="008020AE"/>
    <w:rsid w:val="00803837"/>
    <w:rsid w:val="0080393A"/>
    <w:rsid w:val="008044A7"/>
    <w:rsid w:val="00804C1C"/>
    <w:rsid w:val="00806421"/>
    <w:rsid w:val="0081022A"/>
    <w:rsid w:val="00810612"/>
    <w:rsid w:val="008127A4"/>
    <w:rsid w:val="00812A4A"/>
    <w:rsid w:val="00812F45"/>
    <w:rsid w:val="00820C9C"/>
    <w:rsid w:val="0082105B"/>
    <w:rsid w:val="00821E48"/>
    <w:rsid w:val="008225A1"/>
    <w:rsid w:val="008243CE"/>
    <w:rsid w:val="008245AE"/>
    <w:rsid w:val="008274F1"/>
    <w:rsid w:val="00830E64"/>
    <w:rsid w:val="00831DB7"/>
    <w:rsid w:val="008333FF"/>
    <w:rsid w:val="00834252"/>
    <w:rsid w:val="008357B5"/>
    <w:rsid w:val="008369D9"/>
    <w:rsid w:val="0084172C"/>
    <w:rsid w:val="008418BE"/>
    <w:rsid w:val="00844C61"/>
    <w:rsid w:val="00845DA2"/>
    <w:rsid w:val="00847562"/>
    <w:rsid w:val="00853E3B"/>
    <w:rsid w:val="00856A31"/>
    <w:rsid w:val="00857EE7"/>
    <w:rsid w:val="00857FB1"/>
    <w:rsid w:val="00861C2E"/>
    <w:rsid w:val="0086235A"/>
    <w:rsid w:val="00864FA6"/>
    <w:rsid w:val="00865735"/>
    <w:rsid w:val="00865E7C"/>
    <w:rsid w:val="00867729"/>
    <w:rsid w:val="00873229"/>
    <w:rsid w:val="00873364"/>
    <w:rsid w:val="00873A2E"/>
    <w:rsid w:val="00874E00"/>
    <w:rsid w:val="008754D0"/>
    <w:rsid w:val="0087604F"/>
    <w:rsid w:val="00877CE3"/>
    <w:rsid w:val="00877D48"/>
    <w:rsid w:val="008808F8"/>
    <w:rsid w:val="008810D2"/>
    <w:rsid w:val="008816F0"/>
    <w:rsid w:val="00882C3E"/>
    <w:rsid w:val="0088345B"/>
    <w:rsid w:val="00883954"/>
    <w:rsid w:val="008846B2"/>
    <w:rsid w:val="00884867"/>
    <w:rsid w:val="00885985"/>
    <w:rsid w:val="00885FBB"/>
    <w:rsid w:val="00886CF7"/>
    <w:rsid w:val="00886DF3"/>
    <w:rsid w:val="0088708F"/>
    <w:rsid w:val="00887BE6"/>
    <w:rsid w:val="00890D12"/>
    <w:rsid w:val="00891EB8"/>
    <w:rsid w:val="008952DE"/>
    <w:rsid w:val="008972C9"/>
    <w:rsid w:val="008A14AB"/>
    <w:rsid w:val="008A16A5"/>
    <w:rsid w:val="008A1DC7"/>
    <w:rsid w:val="008A299D"/>
    <w:rsid w:val="008A5437"/>
    <w:rsid w:val="008A5B35"/>
    <w:rsid w:val="008A7DBD"/>
    <w:rsid w:val="008B2FCE"/>
    <w:rsid w:val="008B3BC9"/>
    <w:rsid w:val="008B561E"/>
    <w:rsid w:val="008B5BCF"/>
    <w:rsid w:val="008B7198"/>
    <w:rsid w:val="008C0924"/>
    <w:rsid w:val="008C1135"/>
    <w:rsid w:val="008C280A"/>
    <w:rsid w:val="008C2B5D"/>
    <w:rsid w:val="008C2C05"/>
    <w:rsid w:val="008C2E09"/>
    <w:rsid w:val="008C3C1A"/>
    <w:rsid w:val="008C6EED"/>
    <w:rsid w:val="008C76FE"/>
    <w:rsid w:val="008D0EE0"/>
    <w:rsid w:val="008D5A64"/>
    <w:rsid w:val="008D5B99"/>
    <w:rsid w:val="008D6C1A"/>
    <w:rsid w:val="008D73FF"/>
    <w:rsid w:val="008D7682"/>
    <w:rsid w:val="008D7A27"/>
    <w:rsid w:val="008D7CC7"/>
    <w:rsid w:val="008E0F5D"/>
    <w:rsid w:val="008E1AE0"/>
    <w:rsid w:val="008E369C"/>
    <w:rsid w:val="008E4702"/>
    <w:rsid w:val="008E4CED"/>
    <w:rsid w:val="008E4F04"/>
    <w:rsid w:val="008E5C43"/>
    <w:rsid w:val="008E64B8"/>
    <w:rsid w:val="008E66E8"/>
    <w:rsid w:val="008E69AA"/>
    <w:rsid w:val="008E7EC4"/>
    <w:rsid w:val="008F0725"/>
    <w:rsid w:val="008F156D"/>
    <w:rsid w:val="008F1823"/>
    <w:rsid w:val="008F24B1"/>
    <w:rsid w:val="008F366D"/>
    <w:rsid w:val="008F4F1C"/>
    <w:rsid w:val="008F5316"/>
    <w:rsid w:val="008F5F2D"/>
    <w:rsid w:val="008F76BF"/>
    <w:rsid w:val="0090039F"/>
    <w:rsid w:val="009008E7"/>
    <w:rsid w:val="00901F93"/>
    <w:rsid w:val="00902BF6"/>
    <w:rsid w:val="00904618"/>
    <w:rsid w:val="00904E4F"/>
    <w:rsid w:val="00905311"/>
    <w:rsid w:val="00905DCB"/>
    <w:rsid w:val="00906859"/>
    <w:rsid w:val="00907AB9"/>
    <w:rsid w:val="00913B22"/>
    <w:rsid w:val="00915404"/>
    <w:rsid w:val="009166E1"/>
    <w:rsid w:val="00920D05"/>
    <w:rsid w:val="00922764"/>
    <w:rsid w:val="00925F6F"/>
    <w:rsid w:val="00926425"/>
    <w:rsid w:val="00927448"/>
    <w:rsid w:val="00927D27"/>
    <w:rsid w:val="009311DF"/>
    <w:rsid w:val="0093147C"/>
    <w:rsid w:val="00931E60"/>
    <w:rsid w:val="00932377"/>
    <w:rsid w:val="00932586"/>
    <w:rsid w:val="0093321F"/>
    <w:rsid w:val="0093336F"/>
    <w:rsid w:val="009335E4"/>
    <w:rsid w:val="00933B77"/>
    <w:rsid w:val="00935DFB"/>
    <w:rsid w:val="009368E2"/>
    <w:rsid w:val="009373D9"/>
    <w:rsid w:val="009402F6"/>
    <w:rsid w:val="009407CE"/>
    <w:rsid w:val="009408EA"/>
    <w:rsid w:val="00940B05"/>
    <w:rsid w:val="00941AC1"/>
    <w:rsid w:val="00943102"/>
    <w:rsid w:val="0094323E"/>
    <w:rsid w:val="00943B28"/>
    <w:rsid w:val="00943D59"/>
    <w:rsid w:val="00944938"/>
    <w:rsid w:val="0094523D"/>
    <w:rsid w:val="00945AC0"/>
    <w:rsid w:val="009460B1"/>
    <w:rsid w:val="009467D3"/>
    <w:rsid w:val="009469B6"/>
    <w:rsid w:val="00946EFE"/>
    <w:rsid w:val="00947EAB"/>
    <w:rsid w:val="00950C25"/>
    <w:rsid w:val="00951658"/>
    <w:rsid w:val="00952C0E"/>
    <w:rsid w:val="009559E6"/>
    <w:rsid w:val="00955C0F"/>
    <w:rsid w:val="00956482"/>
    <w:rsid w:val="00957631"/>
    <w:rsid w:val="00957DC2"/>
    <w:rsid w:val="00957E0A"/>
    <w:rsid w:val="00961B83"/>
    <w:rsid w:val="0096288F"/>
    <w:rsid w:val="00963BB1"/>
    <w:rsid w:val="00963BC3"/>
    <w:rsid w:val="00963D3C"/>
    <w:rsid w:val="00964281"/>
    <w:rsid w:val="0096540A"/>
    <w:rsid w:val="0096709C"/>
    <w:rsid w:val="00970AC1"/>
    <w:rsid w:val="009729D2"/>
    <w:rsid w:val="00973E86"/>
    <w:rsid w:val="0097430D"/>
    <w:rsid w:val="009751E4"/>
    <w:rsid w:val="0097587F"/>
    <w:rsid w:val="00976A63"/>
    <w:rsid w:val="00977426"/>
    <w:rsid w:val="00980987"/>
    <w:rsid w:val="00982E2D"/>
    <w:rsid w:val="00983419"/>
    <w:rsid w:val="0098393D"/>
    <w:rsid w:val="009848A1"/>
    <w:rsid w:val="00987159"/>
    <w:rsid w:val="00987CB4"/>
    <w:rsid w:val="00987FDF"/>
    <w:rsid w:val="009915D8"/>
    <w:rsid w:val="0099284C"/>
    <w:rsid w:val="00994F0B"/>
    <w:rsid w:val="00994F97"/>
    <w:rsid w:val="009952B5"/>
    <w:rsid w:val="00995E6C"/>
    <w:rsid w:val="00996022"/>
    <w:rsid w:val="00996E44"/>
    <w:rsid w:val="009A010F"/>
    <w:rsid w:val="009A0ABD"/>
    <w:rsid w:val="009A0E3B"/>
    <w:rsid w:val="009A1142"/>
    <w:rsid w:val="009A395B"/>
    <w:rsid w:val="009A3F95"/>
    <w:rsid w:val="009A4C9F"/>
    <w:rsid w:val="009A4D8F"/>
    <w:rsid w:val="009A595A"/>
    <w:rsid w:val="009A6061"/>
    <w:rsid w:val="009A7657"/>
    <w:rsid w:val="009B126C"/>
    <w:rsid w:val="009B1657"/>
    <w:rsid w:val="009B3279"/>
    <w:rsid w:val="009B57A2"/>
    <w:rsid w:val="009B6A88"/>
    <w:rsid w:val="009B7DFD"/>
    <w:rsid w:val="009C21BA"/>
    <w:rsid w:val="009C2DAD"/>
    <w:rsid w:val="009C3431"/>
    <w:rsid w:val="009C4A00"/>
    <w:rsid w:val="009C4EEB"/>
    <w:rsid w:val="009C5989"/>
    <w:rsid w:val="009C628F"/>
    <w:rsid w:val="009C7254"/>
    <w:rsid w:val="009D08DA"/>
    <w:rsid w:val="009D150B"/>
    <w:rsid w:val="009D4D05"/>
    <w:rsid w:val="009D6182"/>
    <w:rsid w:val="009E0CC7"/>
    <w:rsid w:val="009E2746"/>
    <w:rsid w:val="009E2C19"/>
    <w:rsid w:val="009E3C80"/>
    <w:rsid w:val="009E4D3A"/>
    <w:rsid w:val="009E58E5"/>
    <w:rsid w:val="009E67E5"/>
    <w:rsid w:val="009E6DEC"/>
    <w:rsid w:val="009F2760"/>
    <w:rsid w:val="009F311A"/>
    <w:rsid w:val="009F4D5C"/>
    <w:rsid w:val="009F789F"/>
    <w:rsid w:val="00A06860"/>
    <w:rsid w:val="00A06EB9"/>
    <w:rsid w:val="00A074BE"/>
    <w:rsid w:val="00A076C5"/>
    <w:rsid w:val="00A105B9"/>
    <w:rsid w:val="00A12187"/>
    <w:rsid w:val="00A136F5"/>
    <w:rsid w:val="00A13810"/>
    <w:rsid w:val="00A13AAE"/>
    <w:rsid w:val="00A1679B"/>
    <w:rsid w:val="00A17D6B"/>
    <w:rsid w:val="00A231E2"/>
    <w:rsid w:val="00A234C2"/>
    <w:rsid w:val="00A23866"/>
    <w:rsid w:val="00A24DC2"/>
    <w:rsid w:val="00A2550D"/>
    <w:rsid w:val="00A26A6F"/>
    <w:rsid w:val="00A27913"/>
    <w:rsid w:val="00A27A20"/>
    <w:rsid w:val="00A3173D"/>
    <w:rsid w:val="00A32E74"/>
    <w:rsid w:val="00A34DE8"/>
    <w:rsid w:val="00A3535D"/>
    <w:rsid w:val="00A37FE1"/>
    <w:rsid w:val="00A4169B"/>
    <w:rsid w:val="00A43096"/>
    <w:rsid w:val="00A43BF4"/>
    <w:rsid w:val="00A445F2"/>
    <w:rsid w:val="00A44D8F"/>
    <w:rsid w:val="00A460E2"/>
    <w:rsid w:val="00A462C8"/>
    <w:rsid w:val="00A4688D"/>
    <w:rsid w:val="00A50D55"/>
    <w:rsid w:val="00A50F35"/>
    <w:rsid w:val="00A5165B"/>
    <w:rsid w:val="00A51D06"/>
    <w:rsid w:val="00A52FDA"/>
    <w:rsid w:val="00A57BB6"/>
    <w:rsid w:val="00A60CB1"/>
    <w:rsid w:val="00A62861"/>
    <w:rsid w:val="00A64912"/>
    <w:rsid w:val="00A65964"/>
    <w:rsid w:val="00A65F4D"/>
    <w:rsid w:val="00A6629B"/>
    <w:rsid w:val="00A66ADD"/>
    <w:rsid w:val="00A70A74"/>
    <w:rsid w:val="00A710DC"/>
    <w:rsid w:val="00A724E8"/>
    <w:rsid w:val="00A73540"/>
    <w:rsid w:val="00A73880"/>
    <w:rsid w:val="00A75495"/>
    <w:rsid w:val="00A77D95"/>
    <w:rsid w:val="00A806BA"/>
    <w:rsid w:val="00A81956"/>
    <w:rsid w:val="00A81B2D"/>
    <w:rsid w:val="00A826D7"/>
    <w:rsid w:val="00A84C9F"/>
    <w:rsid w:val="00A87CD4"/>
    <w:rsid w:val="00A9027A"/>
    <w:rsid w:val="00A904A0"/>
    <w:rsid w:val="00A94151"/>
    <w:rsid w:val="00A95124"/>
    <w:rsid w:val="00A959F9"/>
    <w:rsid w:val="00A95A2F"/>
    <w:rsid w:val="00A977AE"/>
    <w:rsid w:val="00AA0343"/>
    <w:rsid w:val="00AA0F30"/>
    <w:rsid w:val="00AA14E4"/>
    <w:rsid w:val="00AA1C33"/>
    <w:rsid w:val="00AA22DC"/>
    <w:rsid w:val="00AA2A5C"/>
    <w:rsid w:val="00AA2B96"/>
    <w:rsid w:val="00AA44EF"/>
    <w:rsid w:val="00AA557E"/>
    <w:rsid w:val="00AB0A8B"/>
    <w:rsid w:val="00AB0FB3"/>
    <w:rsid w:val="00AB140E"/>
    <w:rsid w:val="00AB27CB"/>
    <w:rsid w:val="00AB355D"/>
    <w:rsid w:val="00AB47B8"/>
    <w:rsid w:val="00AB78E9"/>
    <w:rsid w:val="00AC79C0"/>
    <w:rsid w:val="00AD013A"/>
    <w:rsid w:val="00AD18D8"/>
    <w:rsid w:val="00AD24D8"/>
    <w:rsid w:val="00AD2513"/>
    <w:rsid w:val="00AD30F0"/>
    <w:rsid w:val="00AD3467"/>
    <w:rsid w:val="00AD3846"/>
    <w:rsid w:val="00AD5641"/>
    <w:rsid w:val="00AD5E43"/>
    <w:rsid w:val="00AD6C91"/>
    <w:rsid w:val="00AD7252"/>
    <w:rsid w:val="00AE0492"/>
    <w:rsid w:val="00AE0C07"/>
    <w:rsid w:val="00AE0E78"/>
    <w:rsid w:val="00AE0F9B"/>
    <w:rsid w:val="00AE10E6"/>
    <w:rsid w:val="00AE1556"/>
    <w:rsid w:val="00AE1CE1"/>
    <w:rsid w:val="00AE5D29"/>
    <w:rsid w:val="00AE6832"/>
    <w:rsid w:val="00AE68ED"/>
    <w:rsid w:val="00AE7B5F"/>
    <w:rsid w:val="00AF134C"/>
    <w:rsid w:val="00AF24BB"/>
    <w:rsid w:val="00AF28A4"/>
    <w:rsid w:val="00AF28F1"/>
    <w:rsid w:val="00AF29D6"/>
    <w:rsid w:val="00AF55FF"/>
    <w:rsid w:val="00B0045A"/>
    <w:rsid w:val="00B007D9"/>
    <w:rsid w:val="00B00CF1"/>
    <w:rsid w:val="00B0187B"/>
    <w:rsid w:val="00B01F6F"/>
    <w:rsid w:val="00B032D8"/>
    <w:rsid w:val="00B0358B"/>
    <w:rsid w:val="00B03F08"/>
    <w:rsid w:val="00B064B9"/>
    <w:rsid w:val="00B07A53"/>
    <w:rsid w:val="00B103C2"/>
    <w:rsid w:val="00B10A4D"/>
    <w:rsid w:val="00B137F6"/>
    <w:rsid w:val="00B13869"/>
    <w:rsid w:val="00B16A65"/>
    <w:rsid w:val="00B16D70"/>
    <w:rsid w:val="00B17480"/>
    <w:rsid w:val="00B20446"/>
    <w:rsid w:val="00B21FC5"/>
    <w:rsid w:val="00B22F1C"/>
    <w:rsid w:val="00B24D4F"/>
    <w:rsid w:val="00B254BC"/>
    <w:rsid w:val="00B30C34"/>
    <w:rsid w:val="00B30CEA"/>
    <w:rsid w:val="00B3133A"/>
    <w:rsid w:val="00B31FDA"/>
    <w:rsid w:val="00B33B3C"/>
    <w:rsid w:val="00B36CA2"/>
    <w:rsid w:val="00B4093E"/>
    <w:rsid w:val="00B40D74"/>
    <w:rsid w:val="00B422E5"/>
    <w:rsid w:val="00B42962"/>
    <w:rsid w:val="00B42994"/>
    <w:rsid w:val="00B42EE0"/>
    <w:rsid w:val="00B430BC"/>
    <w:rsid w:val="00B445A4"/>
    <w:rsid w:val="00B451C5"/>
    <w:rsid w:val="00B46F97"/>
    <w:rsid w:val="00B47083"/>
    <w:rsid w:val="00B47DB8"/>
    <w:rsid w:val="00B52663"/>
    <w:rsid w:val="00B52A73"/>
    <w:rsid w:val="00B535B6"/>
    <w:rsid w:val="00B53698"/>
    <w:rsid w:val="00B540DF"/>
    <w:rsid w:val="00B54A23"/>
    <w:rsid w:val="00B555D1"/>
    <w:rsid w:val="00B55C6F"/>
    <w:rsid w:val="00B56605"/>
    <w:rsid w:val="00B567B6"/>
    <w:rsid w:val="00B56DCB"/>
    <w:rsid w:val="00B60566"/>
    <w:rsid w:val="00B605EF"/>
    <w:rsid w:val="00B60D3F"/>
    <w:rsid w:val="00B6157C"/>
    <w:rsid w:val="00B62B8C"/>
    <w:rsid w:val="00B670B3"/>
    <w:rsid w:val="00B70A28"/>
    <w:rsid w:val="00B72244"/>
    <w:rsid w:val="00B73615"/>
    <w:rsid w:val="00B73ACE"/>
    <w:rsid w:val="00B756E2"/>
    <w:rsid w:val="00B75714"/>
    <w:rsid w:val="00B75A53"/>
    <w:rsid w:val="00B75CDF"/>
    <w:rsid w:val="00B76832"/>
    <w:rsid w:val="00B770D2"/>
    <w:rsid w:val="00B776FE"/>
    <w:rsid w:val="00B80423"/>
    <w:rsid w:val="00B84AA4"/>
    <w:rsid w:val="00B84D24"/>
    <w:rsid w:val="00B85305"/>
    <w:rsid w:val="00B8586A"/>
    <w:rsid w:val="00B877ED"/>
    <w:rsid w:val="00B87C1A"/>
    <w:rsid w:val="00B90139"/>
    <w:rsid w:val="00B91182"/>
    <w:rsid w:val="00B91B77"/>
    <w:rsid w:val="00B91F73"/>
    <w:rsid w:val="00B940F2"/>
    <w:rsid w:val="00B958AC"/>
    <w:rsid w:val="00B96CD4"/>
    <w:rsid w:val="00B96EA1"/>
    <w:rsid w:val="00B979AB"/>
    <w:rsid w:val="00BA19E7"/>
    <w:rsid w:val="00BA34E8"/>
    <w:rsid w:val="00BA47A3"/>
    <w:rsid w:val="00BA4F37"/>
    <w:rsid w:val="00BA5026"/>
    <w:rsid w:val="00BA63DD"/>
    <w:rsid w:val="00BA7960"/>
    <w:rsid w:val="00BB01D9"/>
    <w:rsid w:val="00BB03D0"/>
    <w:rsid w:val="00BB04F9"/>
    <w:rsid w:val="00BB2CD6"/>
    <w:rsid w:val="00BB3266"/>
    <w:rsid w:val="00BB3398"/>
    <w:rsid w:val="00BB3A62"/>
    <w:rsid w:val="00BB40B4"/>
    <w:rsid w:val="00BB5271"/>
    <w:rsid w:val="00BB6E79"/>
    <w:rsid w:val="00BC033E"/>
    <w:rsid w:val="00BC0A6F"/>
    <w:rsid w:val="00BC236D"/>
    <w:rsid w:val="00BC4E27"/>
    <w:rsid w:val="00BC6D6A"/>
    <w:rsid w:val="00BC7D6A"/>
    <w:rsid w:val="00BD0EEE"/>
    <w:rsid w:val="00BD39E2"/>
    <w:rsid w:val="00BD4C10"/>
    <w:rsid w:val="00BD4E38"/>
    <w:rsid w:val="00BD62F0"/>
    <w:rsid w:val="00BD6394"/>
    <w:rsid w:val="00BD68D1"/>
    <w:rsid w:val="00BD6C58"/>
    <w:rsid w:val="00BD7098"/>
    <w:rsid w:val="00BE0D23"/>
    <w:rsid w:val="00BE2476"/>
    <w:rsid w:val="00BE342C"/>
    <w:rsid w:val="00BE3B31"/>
    <w:rsid w:val="00BE4598"/>
    <w:rsid w:val="00BE4B61"/>
    <w:rsid w:val="00BE4C41"/>
    <w:rsid w:val="00BE4C93"/>
    <w:rsid w:val="00BE52B1"/>
    <w:rsid w:val="00BE6B8C"/>
    <w:rsid w:val="00BE6D5B"/>
    <w:rsid w:val="00BE719A"/>
    <w:rsid w:val="00BE720A"/>
    <w:rsid w:val="00BE7BAA"/>
    <w:rsid w:val="00BF3237"/>
    <w:rsid w:val="00BF449E"/>
    <w:rsid w:val="00BF6055"/>
    <w:rsid w:val="00BF6650"/>
    <w:rsid w:val="00C02F71"/>
    <w:rsid w:val="00C03614"/>
    <w:rsid w:val="00C051F8"/>
    <w:rsid w:val="00C067E5"/>
    <w:rsid w:val="00C068DF"/>
    <w:rsid w:val="00C07860"/>
    <w:rsid w:val="00C10719"/>
    <w:rsid w:val="00C10B9C"/>
    <w:rsid w:val="00C1164C"/>
    <w:rsid w:val="00C11CF1"/>
    <w:rsid w:val="00C1453C"/>
    <w:rsid w:val="00C15227"/>
    <w:rsid w:val="00C164CA"/>
    <w:rsid w:val="00C2124A"/>
    <w:rsid w:val="00C21791"/>
    <w:rsid w:val="00C249AC"/>
    <w:rsid w:val="00C274AF"/>
    <w:rsid w:val="00C30AA3"/>
    <w:rsid w:val="00C31FE6"/>
    <w:rsid w:val="00C328F9"/>
    <w:rsid w:val="00C32A14"/>
    <w:rsid w:val="00C34EDC"/>
    <w:rsid w:val="00C37D4F"/>
    <w:rsid w:val="00C41237"/>
    <w:rsid w:val="00C41B52"/>
    <w:rsid w:val="00C4204D"/>
    <w:rsid w:val="00C42BF8"/>
    <w:rsid w:val="00C42CF6"/>
    <w:rsid w:val="00C43247"/>
    <w:rsid w:val="00C44746"/>
    <w:rsid w:val="00C447DF"/>
    <w:rsid w:val="00C45051"/>
    <w:rsid w:val="00C460AE"/>
    <w:rsid w:val="00C4799B"/>
    <w:rsid w:val="00C50043"/>
    <w:rsid w:val="00C506EB"/>
    <w:rsid w:val="00C50A0F"/>
    <w:rsid w:val="00C54D4E"/>
    <w:rsid w:val="00C5577F"/>
    <w:rsid w:val="00C5632E"/>
    <w:rsid w:val="00C566CB"/>
    <w:rsid w:val="00C602B8"/>
    <w:rsid w:val="00C60A94"/>
    <w:rsid w:val="00C60D7A"/>
    <w:rsid w:val="00C63157"/>
    <w:rsid w:val="00C63839"/>
    <w:rsid w:val="00C67541"/>
    <w:rsid w:val="00C73349"/>
    <w:rsid w:val="00C7490E"/>
    <w:rsid w:val="00C75313"/>
    <w:rsid w:val="00C7573B"/>
    <w:rsid w:val="00C7682B"/>
    <w:rsid w:val="00C76CF3"/>
    <w:rsid w:val="00C774E8"/>
    <w:rsid w:val="00C802C1"/>
    <w:rsid w:val="00C8176A"/>
    <w:rsid w:val="00C82362"/>
    <w:rsid w:val="00C8269B"/>
    <w:rsid w:val="00C84A61"/>
    <w:rsid w:val="00C86B1C"/>
    <w:rsid w:val="00C86C49"/>
    <w:rsid w:val="00C909A5"/>
    <w:rsid w:val="00C91398"/>
    <w:rsid w:val="00C9520F"/>
    <w:rsid w:val="00C953BC"/>
    <w:rsid w:val="00C95B6E"/>
    <w:rsid w:val="00C978DD"/>
    <w:rsid w:val="00C97A0E"/>
    <w:rsid w:val="00CA15BC"/>
    <w:rsid w:val="00CA178E"/>
    <w:rsid w:val="00CA1CCF"/>
    <w:rsid w:val="00CA24E6"/>
    <w:rsid w:val="00CA542D"/>
    <w:rsid w:val="00CA5895"/>
    <w:rsid w:val="00CA7844"/>
    <w:rsid w:val="00CA78D7"/>
    <w:rsid w:val="00CB07A8"/>
    <w:rsid w:val="00CB26D5"/>
    <w:rsid w:val="00CB38DA"/>
    <w:rsid w:val="00CB57E8"/>
    <w:rsid w:val="00CB58EF"/>
    <w:rsid w:val="00CB64D7"/>
    <w:rsid w:val="00CB69DE"/>
    <w:rsid w:val="00CB6DAB"/>
    <w:rsid w:val="00CC18C3"/>
    <w:rsid w:val="00CC29F6"/>
    <w:rsid w:val="00CC4494"/>
    <w:rsid w:val="00CC45F2"/>
    <w:rsid w:val="00CC4A01"/>
    <w:rsid w:val="00CC6E4F"/>
    <w:rsid w:val="00CC7FA0"/>
    <w:rsid w:val="00CD0308"/>
    <w:rsid w:val="00CD0C19"/>
    <w:rsid w:val="00CD138C"/>
    <w:rsid w:val="00CD2475"/>
    <w:rsid w:val="00CD33B0"/>
    <w:rsid w:val="00CD48F6"/>
    <w:rsid w:val="00CD6D0B"/>
    <w:rsid w:val="00CD73A3"/>
    <w:rsid w:val="00CE0343"/>
    <w:rsid w:val="00CE0A0D"/>
    <w:rsid w:val="00CE0C45"/>
    <w:rsid w:val="00CE432D"/>
    <w:rsid w:val="00CE59B0"/>
    <w:rsid w:val="00CE5D2A"/>
    <w:rsid w:val="00CE6730"/>
    <w:rsid w:val="00CE7D64"/>
    <w:rsid w:val="00CF0600"/>
    <w:rsid w:val="00CF0BB2"/>
    <w:rsid w:val="00CF136A"/>
    <w:rsid w:val="00CF5A83"/>
    <w:rsid w:val="00D00E1A"/>
    <w:rsid w:val="00D0305C"/>
    <w:rsid w:val="00D04074"/>
    <w:rsid w:val="00D041AE"/>
    <w:rsid w:val="00D044E2"/>
    <w:rsid w:val="00D05BB1"/>
    <w:rsid w:val="00D05ECA"/>
    <w:rsid w:val="00D05FCA"/>
    <w:rsid w:val="00D06A5F"/>
    <w:rsid w:val="00D078BC"/>
    <w:rsid w:val="00D1072A"/>
    <w:rsid w:val="00D13441"/>
    <w:rsid w:val="00D20597"/>
    <w:rsid w:val="00D20665"/>
    <w:rsid w:val="00D22377"/>
    <w:rsid w:val="00D2341B"/>
    <w:rsid w:val="00D243A3"/>
    <w:rsid w:val="00D30579"/>
    <w:rsid w:val="00D30E17"/>
    <w:rsid w:val="00D310F4"/>
    <w:rsid w:val="00D31106"/>
    <w:rsid w:val="00D3200B"/>
    <w:rsid w:val="00D33440"/>
    <w:rsid w:val="00D335A1"/>
    <w:rsid w:val="00D33CA5"/>
    <w:rsid w:val="00D376B1"/>
    <w:rsid w:val="00D40992"/>
    <w:rsid w:val="00D41430"/>
    <w:rsid w:val="00D440A2"/>
    <w:rsid w:val="00D50282"/>
    <w:rsid w:val="00D51E3D"/>
    <w:rsid w:val="00D526BE"/>
    <w:rsid w:val="00D52BFF"/>
    <w:rsid w:val="00D52EFE"/>
    <w:rsid w:val="00D52FDC"/>
    <w:rsid w:val="00D54038"/>
    <w:rsid w:val="00D55324"/>
    <w:rsid w:val="00D559F9"/>
    <w:rsid w:val="00D5636D"/>
    <w:rsid w:val="00D56A0D"/>
    <w:rsid w:val="00D56C61"/>
    <w:rsid w:val="00D57D4D"/>
    <w:rsid w:val="00D61DC5"/>
    <w:rsid w:val="00D63175"/>
    <w:rsid w:val="00D63EF6"/>
    <w:rsid w:val="00D64D84"/>
    <w:rsid w:val="00D652FF"/>
    <w:rsid w:val="00D65E69"/>
    <w:rsid w:val="00D6620C"/>
    <w:rsid w:val="00D66518"/>
    <w:rsid w:val="00D667ED"/>
    <w:rsid w:val="00D668A0"/>
    <w:rsid w:val="00D70DFB"/>
    <w:rsid w:val="00D710D6"/>
    <w:rsid w:val="00D71EEA"/>
    <w:rsid w:val="00D7273F"/>
    <w:rsid w:val="00D735CD"/>
    <w:rsid w:val="00D7633F"/>
    <w:rsid w:val="00D766DF"/>
    <w:rsid w:val="00D76AC2"/>
    <w:rsid w:val="00D7751E"/>
    <w:rsid w:val="00D8058D"/>
    <w:rsid w:val="00D817EF"/>
    <w:rsid w:val="00D82761"/>
    <w:rsid w:val="00D82A39"/>
    <w:rsid w:val="00D82F14"/>
    <w:rsid w:val="00D8596D"/>
    <w:rsid w:val="00D8668E"/>
    <w:rsid w:val="00D87BF8"/>
    <w:rsid w:val="00D90035"/>
    <w:rsid w:val="00D90C0D"/>
    <w:rsid w:val="00D91C2A"/>
    <w:rsid w:val="00D92961"/>
    <w:rsid w:val="00D9349F"/>
    <w:rsid w:val="00D95891"/>
    <w:rsid w:val="00DA0695"/>
    <w:rsid w:val="00DA0891"/>
    <w:rsid w:val="00DA1506"/>
    <w:rsid w:val="00DA19DB"/>
    <w:rsid w:val="00DA3B2A"/>
    <w:rsid w:val="00DA6744"/>
    <w:rsid w:val="00DA6C63"/>
    <w:rsid w:val="00DB0242"/>
    <w:rsid w:val="00DB0398"/>
    <w:rsid w:val="00DB0F4D"/>
    <w:rsid w:val="00DB28BD"/>
    <w:rsid w:val="00DB480E"/>
    <w:rsid w:val="00DB5CB4"/>
    <w:rsid w:val="00DB5F9D"/>
    <w:rsid w:val="00DB6384"/>
    <w:rsid w:val="00DB68F5"/>
    <w:rsid w:val="00DC5C05"/>
    <w:rsid w:val="00DC699C"/>
    <w:rsid w:val="00DC6AAB"/>
    <w:rsid w:val="00DC6CB8"/>
    <w:rsid w:val="00DC7813"/>
    <w:rsid w:val="00DD0ED1"/>
    <w:rsid w:val="00DD2553"/>
    <w:rsid w:val="00DD6E4B"/>
    <w:rsid w:val="00DE040B"/>
    <w:rsid w:val="00DE149E"/>
    <w:rsid w:val="00DE1C52"/>
    <w:rsid w:val="00DE2367"/>
    <w:rsid w:val="00DE260A"/>
    <w:rsid w:val="00DE2B30"/>
    <w:rsid w:val="00DE3CB0"/>
    <w:rsid w:val="00DE41F3"/>
    <w:rsid w:val="00DE56F1"/>
    <w:rsid w:val="00DE5A47"/>
    <w:rsid w:val="00DE67B6"/>
    <w:rsid w:val="00DE699E"/>
    <w:rsid w:val="00DE7759"/>
    <w:rsid w:val="00DF569C"/>
    <w:rsid w:val="00DF6343"/>
    <w:rsid w:val="00DF6CED"/>
    <w:rsid w:val="00DF7FA3"/>
    <w:rsid w:val="00E00298"/>
    <w:rsid w:val="00E00371"/>
    <w:rsid w:val="00E00950"/>
    <w:rsid w:val="00E00F82"/>
    <w:rsid w:val="00E0348D"/>
    <w:rsid w:val="00E03583"/>
    <w:rsid w:val="00E05704"/>
    <w:rsid w:val="00E0623B"/>
    <w:rsid w:val="00E07932"/>
    <w:rsid w:val="00E07DD8"/>
    <w:rsid w:val="00E1039B"/>
    <w:rsid w:val="00E103FA"/>
    <w:rsid w:val="00E10975"/>
    <w:rsid w:val="00E12ACD"/>
    <w:rsid w:val="00E12D94"/>
    <w:rsid w:val="00E12F1A"/>
    <w:rsid w:val="00E13031"/>
    <w:rsid w:val="00E15561"/>
    <w:rsid w:val="00E21CFB"/>
    <w:rsid w:val="00E22935"/>
    <w:rsid w:val="00E22D0C"/>
    <w:rsid w:val="00E22D34"/>
    <w:rsid w:val="00E23318"/>
    <w:rsid w:val="00E2356A"/>
    <w:rsid w:val="00E25C39"/>
    <w:rsid w:val="00E26054"/>
    <w:rsid w:val="00E27602"/>
    <w:rsid w:val="00E27658"/>
    <w:rsid w:val="00E27DDD"/>
    <w:rsid w:val="00E27EE4"/>
    <w:rsid w:val="00E3284D"/>
    <w:rsid w:val="00E32A0F"/>
    <w:rsid w:val="00E337AB"/>
    <w:rsid w:val="00E366BA"/>
    <w:rsid w:val="00E36FB6"/>
    <w:rsid w:val="00E37089"/>
    <w:rsid w:val="00E40F84"/>
    <w:rsid w:val="00E41914"/>
    <w:rsid w:val="00E419C6"/>
    <w:rsid w:val="00E427D2"/>
    <w:rsid w:val="00E44371"/>
    <w:rsid w:val="00E44381"/>
    <w:rsid w:val="00E45A61"/>
    <w:rsid w:val="00E535C6"/>
    <w:rsid w:val="00E53776"/>
    <w:rsid w:val="00E54292"/>
    <w:rsid w:val="00E54873"/>
    <w:rsid w:val="00E555E3"/>
    <w:rsid w:val="00E5565A"/>
    <w:rsid w:val="00E56E89"/>
    <w:rsid w:val="00E57BE6"/>
    <w:rsid w:val="00E6018A"/>
    <w:rsid w:val="00E60191"/>
    <w:rsid w:val="00E603E8"/>
    <w:rsid w:val="00E60777"/>
    <w:rsid w:val="00E608C6"/>
    <w:rsid w:val="00E60B35"/>
    <w:rsid w:val="00E61358"/>
    <w:rsid w:val="00E64E57"/>
    <w:rsid w:val="00E6523B"/>
    <w:rsid w:val="00E6526C"/>
    <w:rsid w:val="00E652B5"/>
    <w:rsid w:val="00E65303"/>
    <w:rsid w:val="00E653BC"/>
    <w:rsid w:val="00E6676B"/>
    <w:rsid w:val="00E67014"/>
    <w:rsid w:val="00E70D2E"/>
    <w:rsid w:val="00E72328"/>
    <w:rsid w:val="00E72BC5"/>
    <w:rsid w:val="00E74DC7"/>
    <w:rsid w:val="00E75AC3"/>
    <w:rsid w:val="00E75D20"/>
    <w:rsid w:val="00E76673"/>
    <w:rsid w:val="00E7679B"/>
    <w:rsid w:val="00E77036"/>
    <w:rsid w:val="00E77582"/>
    <w:rsid w:val="00E77FBF"/>
    <w:rsid w:val="00E809A2"/>
    <w:rsid w:val="00E8274A"/>
    <w:rsid w:val="00E82C4D"/>
    <w:rsid w:val="00E83443"/>
    <w:rsid w:val="00E84DF2"/>
    <w:rsid w:val="00E84E5D"/>
    <w:rsid w:val="00E84F2C"/>
    <w:rsid w:val="00E86EAB"/>
    <w:rsid w:val="00E87699"/>
    <w:rsid w:val="00E92E27"/>
    <w:rsid w:val="00E93CF5"/>
    <w:rsid w:val="00E94CE7"/>
    <w:rsid w:val="00E94F2A"/>
    <w:rsid w:val="00E9586B"/>
    <w:rsid w:val="00E96D54"/>
    <w:rsid w:val="00E97334"/>
    <w:rsid w:val="00E97367"/>
    <w:rsid w:val="00EA0284"/>
    <w:rsid w:val="00EA0D36"/>
    <w:rsid w:val="00EA1B92"/>
    <w:rsid w:val="00EA2276"/>
    <w:rsid w:val="00EA27FC"/>
    <w:rsid w:val="00EA2A62"/>
    <w:rsid w:val="00EA2E97"/>
    <w:rsid w:val="00EA4C5B"/>
    <w:rsid w:val="00EB280E"/>
    <w:rsid w:val="00EB4819"/>
    <w:rsid w:val="00EB4B59"/>
    <w:rsid w:val="00EB713A"/>
    <w:rsid w:val="00EC1609"/>
    <w:rsid w:val="00EC1681"/>
    <w:rsid w:val="00EC2E42"/>
    <w:rsid w:val="00EC3C49"/>
    <w:rsid w:val="00EC47FF"/>
    <w:rsid w:val="00EC5F26"/>
    <w:rsid w:val="00ED02C6"/>
    <w:rsid w:val="00ED22FC"/>
    <w:rsid w:val="00ED2961"/>
    <w:rsid w:val="00ED35D2"/>
    <w:rsid w:val="00ED4928"/>
    <w:rsid w:val="00ED5858"/>
    <w:rsid w:val="00ED5F6B"/>
    <w:rsid w:val="00EE1062"/>
    <w:rsid w:val="00EE1334"/>
    <w:rsid w:val="00EE16EA"/>
    <w:rsid w:val="00EE2B1D"/>
    <w:rsid w:val="00EE3749"/>
    <w:rsid w:val="00EE60B0"/>
    <w:rsid w:val="00EE6190"/>
    <w:rsid w:val="00EE7C5E"/>
    <w:rsid w:val="00EF08B8"/>
    <w:rsid w:val="00EF26F1"/>
    <w:rsid w:val="00EF2E3A"/>
    <w:rsid w:val="00EF4662"/>
    <w:rsid w:val="00EF5625"/>
    <w:rsid w:val="00EF6402"/>
    <w:rsid w:val="00EF6A9D"/>
    <w:rsid w:val="00F0032C"/>
    <w:rsid w:val="00F01808"/>
    <w:rsid w:val="00F0207E"/>
    <w:rsid w:val="00F025DF"/>
    <w:rsid w:val="00F029FB"/>
    <w:rsid w:val="00F02A64"/>
    <w:rsid w:val="00F038CC"/>
    <w:rsid w:val="00F047E2"/>
    <w:rsid w:val="00F04D57"/>
    <w:rsid w:val="00F053A0"/>
    <w:rsid w:val="00F05828"/>
    <w:rsid w:val="00F06040"/>
    <w:rsid w:val="00F06474"/>
    <w:rsid w:val="00F078DC"/>
    <w:rsid w:val="00F07EB5"/>
    <w:rsid w:val="00F105C2"/>
    <w:rsid w:val="00F1257E"/>
    <w:rsid w:val="00F131E6"/>
    <w:rsid w:val="00F13E86"/>
    <w:rsid w:val="00F1566B"/>
    <w:rsid w:val="00F15CD8"/>
    <w:rsid w:val="00F15F97"/>
    <w:rsid w:val="00F160D0"/>
    <w:rsid w:val="00F162D0"/>
    <w:rsid w:val="00F172DB"/>
    <w:rsid w:val="00F17907"/>
    <w:rsid w:val="00F2059B"/>
    <w:rsid w:val="00F207AD"/>
    <w:rsid w:val="00F21D5C"/>
    <w:rsid w:val="00F230C3"/>
    <w:rsid w:val="00F2312B"/>
    <w:rsid w:val="00F26B38"/>
    <w:rsid w:val="00F27AB6"/>
    <w:rsid w:val="00F27C86"/>
    <w:rsid w:val="00F27E93"/>
    <w:rsid w:val="00F322AA"/>
    <w:rsid w:val="00F323CD"/>
    <w:rsid w:val="00F32C60"/>
    <w:rsid w:val="00F32FCB"/>
    <w:rsid w:val="00F3428A"/>
    <w:rsid w:val="00F362DA"/>
    <w:rsid w:val="00F406CC"/>
    <w:rsid w:val="00F40CE9"/>
    <w:rsid w:val="00F43F3E"/>
    <w:rsid w:val="00F4669B"/>
    <w:rsid w:val="00F4797F"/>
    <w:rsid w:val="00F50EDA"/>
    <w:rsid w:val="00F5109B"/>
    <w:rsid w:val="00F557B2"/>
    <w:rsid w:val="00F60C0D"/>
    <w:rsid w:val="00F613C4"/>
    <w:rsid w:val="00F61CF5"/>
    <w:rsid w:val="00F637CC"/>
    <w:rsid w:val="00F638E8"/>
    <w:rsid w:val="00F63B97"/>
    <w:rsid w:val="00F65B22"/>
    <w:rsid w:val="00F66158"/>
    <w:rsid w:val="00F66CE8"/>
    <w:rsid w:val="00F6709F"/>
    <w:rsid w:val="00F67250"/>
    <w:rsid w:val="00F677A9"/>
    <w:rsid w:val="00F700BA"/>
    <w:rsid w:val="00F71AB6"/>
    <w:rsid w:val="00F723BD"/>
    <w:rsid w:val="00F732EA"/>
    <w:rsid w:val="00F7352D"/>
    <w:rsid w:val="00F742B3"/>
    <w:rsid w:val="00F75C50"/>
    <w:rsid w:val="00F75D3B"/>
    <w:rsid w:val="00F767F0"/>
    <w:rsid w:val="00F76E10"/>
    <w:rsid w:val="00F770E7"/>
    <w:rsid w:val="00F77C63"/>
    <w:rsid w:val="00F807F9"/>
    <w:rsid w:val="00F81AA6"/>
    <w:rsid w:val="00F84CF5"/>
    <w:rsid w:val="00F85473"/>
    <w:rsid w:val="00F860DD"/>
    <w:rsid w:val="00F8612E"/>
    <w:rsid w:val="00F91CCE"/>
    <w:rsid w:val="00F937FE"/>
    <w:rsid w:val="00F94321"/>
    <w:rsid w:val="00F948C9"/>
    <w:rsid w:val="00F957C9"/>
    <w:rsid w:val="00F9676F"/>
    <w:rsid w:val="00F96B72"/>
    <w:rsid w:val="00F96BB3"/>
    <w:rsid w:val="00F96CE2"/>
    <w:rsid w:val="00FA0370"/>
    <w:rsid w:val="00FA096B"/>
    <w:rsid w:val="00FA16E4"/>
    <w:rsid w:val="00FA1A20"/>
    <w:rsid w:val="00FA420B"/>
    <w:rsid w:val="00FA5E62"/>
    <w:rsid w:val="00FA7960"/>
    <w:rsid w:val="00FB001E"/>
    <w:rsid w:val="00FB0488"/>
    <w:rsid w:val="00FB2885"/>
    <w:rsid w:val="00FB2F1C"/>
    <w:rsid w:val="00FB32A0"/>
    <w:rsid w:val="00FB4CE6"/>
    <w:rsid w:val="00FB5D3D"/>
    <w:rsid w:val="00FB7B78"/>
    <w:rsid w:val="00FC031B"/>
    <w:rsid w:val="00FC03C4"/>
    <w:rsid w:val="00FC2D07"/>
    <w:rsid w:val="00FC48E2"/>
    <w:rsid w:val="00FC5560"/>
    <w:rsid w:val="00FC6EFD"/>
    <w:rsid w:val="00FC7055"/>
    <w:rsid w:val="00FD051F"/>
    <w:rsid w:val="00FD0ACD"/>
    <w:rsid w:val="00FD1612"/>
    <w:rsid w:val="00FD21A0"/>
    <w:rsid w:val="00FD4276"/>
    <w:rsid w:val="00FD4796"/>
    <w:rsid w:val="00FD6759"/>
    <w:rsid w:val="00FD6FCD"/>
    <w:rsid w:val="00FD7818"/>
    <w:rsid w:val="00FE0781"/>
    <w:rsid w:val="00FE09D6"/>
    <w:rsid w:val="00FE1793"/>
    <w:rsid w:val="00FE26D0"/>
    <w:rsid w:val="00FE280D"/>
    <w:rsid w:val="00FE2B20"/>
    <w:rsid w:val="00FE2C4F"/>
    <w:rsid w:val="00FE31C9"/>
    <w:rsid w:val="00FE34CC"/>
    <w:rsid w:val="00FE4D10"/>
    <w:rsid w:val="00FE5095"/>
    <w:rsid w:val="00FE5457"/>
    <w:rsid w:val="00FE54B9"/>
    <w:rsid w:val="00FE6D22"/>
    <w:rsid w:val="00FF19BA"/>
    <w:rsid w:val="00FF1D88"/>
    <w:rsid w:val="00FF2EA3"/>
    <w:rsid w:val="00FF39DE"/>
    <w:rsid w:val="00FF4202"/>
    <w:rsid w:val="00FF622E"/>
    <w:rsid w:val="00FF6CB5"/>
    <w:rsid w:val="00FF7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55C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37A6C"/>
    <w:pPr>
      <w:spacing w:line="260" w:lineRule="atLeast"/>
    </w:pPr>
    <w:rPr>
      <w:sz w:val="22"/>
    </w:rPr>
  </w:style>
  <w:style w:type="paragraph" w:styleId="Heading1">
    <w:name w:val="heading 1"/>
    <w:basedOn w:val="Normal"/>
    <w:next w:val="Normal"/>
    <w:link w:val="Heading1Char"/>
    <w:uiPriority w:val="9"/>
    <w:qFormat/>
    <w:rsid w:val="00537A6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7A6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7A6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7A6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37A6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37A6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37A6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37A6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37A6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37A6C"/>
  </w:style>
  <w:style w:type="paragraph" w:customStyle="1" w:styleId="OPCParaBase">
    <w:name w:val="OPCParaBase"/>
    <w:qFormat/>
    <w:rsid w:val="00537A6C"/>
    <w:pPr>
      <w:spacing w:line="260" w:lineRule="atLeast"/>
    </w:pPr>
    <w:rPr>
      <w:rFonts w:eastAsia="Times New Roman" w:cs="Times New Roman"/>
      <w:sz w:val="22"/>
      <w:lang w:eastAsia="en-AU"/>
    </w:rPr>
  </w:style>
  <w:style w:type="paragraph" w:customStyle="1" w:styleId="ShortT">
    <w:name w:val="ShortT"/>
    <w:basedOn w:val="OPCParaBase"/>
    <w:next w:val="Normal"/>
    <w:qFormat/>
    <w:rsid w:val="00537A6C"/>
    <w:pPr>
      <w:spacing w:line="240" w:lineRule="auto"/>
    </w:pPr>
    <w:rPr>
      <w:b/>
      <w:sz w:val="40"/>
    </w:rPr>
  </w:style>
  <w:style w:type="paragraph" w:customStyle="1" w:styleId="ActHead1">
    <w:name w:val="ActHead 1"/>
    <w:aliases w:val="c"/>
    <w:basedOn w:val="OPCParaBase"/>
    <w:next w:val="Normal"/>
    <w:qFormat/>
    <w:rsid w:val="00537A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7A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7A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7A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37A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7A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7A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7A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7A6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37A6C"/>
  </w:style>
  <w:style w:type="paragraph" w:customStyle="1" w:styleId="Blocks">
    <w:name w:val="Blocks"/>
    <w:aliases w:val="bb"/>
    <w:basedOn w:val="OPCParaBase"/>
    <w:qFormat/>
    <w:rsid w:val="00537A6C"/>
    <w:pPr>
      <w:spacing w:line="240" w:lineRule="auto"/>
    </w:pPr>
    <w:rPr>
      <w:sz w:val="24"/>
    </w:rPr>
  </w:style>
  <w:style w:type="paragraph" w:customStyle="1" w:styleId="BoxText">
    <w:name w:val="BoxText"/>
    <w:aliases w:val="bt"/>
    <w:basedOn w:val="OPCParaBase"/>
    <w:qFormat/>
    <w:rsid w:val="00537A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7A6C"/>
    <w:rPr>
      <w:b/>
    </w:rPr>
  </w:style>
  <w:style w:type="paragraph" w:customStyle="1" w:styleId="BoxHeadItalic">
    <w:name w:val="BoxHeadItalic"/>
    <w:aliases w:val="bhi"/>
    <w:basedOn w:val="BoxText"/>
    <w:next w:val="BoxStep"/>
    <w:qFormat/>
    <w:rsid w:val="00537A6C"/>
    <w:rPr>
      <w:i/>
    </w:rPr>
  </w:style>
  <w:style w:type="paragraph" w:customStyle="1" w:styleId="BoxList">
    <w:name w:val="BoxList"/>
    <w:aliases w:val="bl"/>
    <w:basedOn w:val="BoxText"/>
    <w:qFormat/>
    <w:rsid w:val="00537A6C"/>
    <w:pPr>
      <w:ind w:left="1559" w:hanging="425"/>
    </w:pPr>
  </w:style>
  <w:style w:type="paragraph" w:customStyle="1" w:styleId="BoxNote">
    <w:name w:val="BoxNote"/>
    <w:aliases w:val="bn"/>
    <w:basedOn w:val="BoxText"/>
    <w:qFormat/>
    <w:rsid w:val="00537A6C"/>
    <w:pPr>
      <w:tabs>
        <w:tab w:val="left" w:pos="1985"/>
      </w:tabs>
      <w:spacing w:before="122" w:line="198" w:lineRule="exact"/>
      <w:ind w:left="2948" w:hanging="1814"/>
    </w:pPr>
    <w:rPr>
      <w:sz w:val="18"/>
    </w:rPr>
  </w:style>
  <w:style w:type="paragraph" w:customStyle="1" w:styleId="BoxPara">
    <w:name w:val="BoxPara"/>
    <w:aliases w:val="bp"/>
    <w:basedOn w:val="BoxText"/>
    <w:qFormat/>
    <w:rsid w:val="00537A6C"/>
    <w:pPr>
      <w:tabs>
        <w:tab w:val="right" w:pos="2268"/>
      </w:tabs>
      <w:ind w:left="2552" w:hanging="1418"/>
    </w:pPr>
  </w:style>
  <w:style w:type="paragraph" w:customStyle="1" w:styleId="BoxStep">
    <w:name w:val="BoxStep"/>
    <w:aliases w:val="bs"/>
    <w:basedOn w:val="BoxText"/>
    <w:qFormat/>
    <w:rsid w:val="00537A6C"/>
    <w:pPr>
      <w:ind w:left="1985" w:hanging="851"/>
    </w:pPr>
  </w:style>
  <w:style w:type="character" w:customStyle="1" w:styleId="CharAmPartNo">
    <w:name w:val="CharAmPartNo"/>
    <w:basedOn w:val="OPCCharBase"/>
    <w:qFormat/>
    <w:rsid w:val="00537A6C"/>
  </w:style>
  <w:style w:type="character" w:customStyle="1" w:styleId="CharAmPartText">
    <w:name w:val="CharAmPartText"/>
    <w:basedOn w:val="OPCCharBase"/>
    <w:qFormat/>
    <w:rsid w:val="00537A6C"/>
  </w:style>
  <w:style w:type="character" w:customStyle="1" w:styleId="CharAmSchNo">
    <w:name w:val="CharAmSchNo"/>
    <w:basedOn w:val="OPCCharBase"/>
    <w:qFormat/>
    <w:rsid w:val="00537A6C"/>
  </w:style>
  <w:style w:type="character" w:customStyle="1" w:styleId="CharAmSchText">
    <w:name w:val="CharAmSchText"/>
    <w:basedOn w:val="OPCCharBase"/>
    <w:qFormat/>
    <w:rsid w:val="00537A6C"/>
  </w:style>
  <w:style w:type="character" w:customStyle="1" w:styleId="CharBoldItalic">
    <w:name w:val="CharBoldItalic"/>
    <w:basedOn w:val="OPCCharBase"/>
    <w:uiPriority w:val="1"/>
    <w:qFormat/>
    <w:rsid w:val="00537A6C"/>
    <w:rPr>
      <w:b/>
      <w:i/>
    </w:rPr>
  </w:style>
  <w:style w:type="character" w:customStyle="1" w:styleId="CharChapNo">
    <w:name w:val="CharChapNo"/>
    <w:basedOn w:val="OPCCharBase"/>
    <w:uiPriority w:val="1"/>
    <w:qFormat/>
    <w:rsid w:val="00537A6C"/>
  </w:style>
  <w:style w:type="character" w:customStyle="1" w:styleId="CharChapText">
    <w:name w:val="CharChapText"/>
    <w:basedOn w:val="OPCCharBase"/>
    <w:uiPriority w:val="1"/>
    <w:qFormat/>
    <w:rsid w:val="00537A6C"/>
  </w:style>
  <w:style w:type="character" w:customStyle="1" w:styleId="CharDivNo">
    <w:name w:val="CharDivNo"/>
    <w:basedOn w:val="OPCCharBase"/>
    <w:uiPriority w:val="1"/>
    <w:qFormat/>
    <w:rsid w:val="00537A6C"/>
  </w:style>
  <w:style w:type="character" w:customStyle="1" w:styleId="CharDivText">
    <w:name w:val="CharDivText"/>
    <w:basedOn w:val="OPCCharBase"/>
    <w:uiPriority w:val="1"/>
    <w:qFormat/>
    <w:rsid w:val="00537A6C"/>
  </w:style>
  <w:style w:type="character" w:customStyle="1" w:styleId="CharItalic">
    <w:name w:val="CharItalic"/>
    <w:basedOn w:val="OPCCharBase"/>
    <w:uiPriority w:val="1"/>
    <w:qFormat/>
    <w:rsid w:val="00537A6C"/>
    <w:rPr>
      <w:i/>
    </w:rPr>
  </w:style>
  <w:style w:type="character" w:customStyle="1" w:styleId="CharPartNo">
    <w:name w:val="CharPartNo"/>
    <w:basedOn w:val="OPCCharBase"/>
    <w:uiPriority w:val="1"/>
    <w:qFormat/>
    <w:rsid w:val="00537A6C"/>
  </w:style>
  <w:style w:type="character" w:customStyle="1" w:styleId="CharPartText">
    <w:name w:val="CharPartText"/>
    <w:basedOn w:val="OPCCharBase"/>
    <w:uiPriority w:val="1"/>
    <w:qFormat/>
    <w:rsid w:val="00537A6C"/>
  </w:style>
  <w:style w:type="character" w:customStyle="1" w:styleId="CharSectno">
    <w:name w:val="CharSectno"/>
    <w:basedOn w:val="OPCCharBase"/>
    <w:qFormat/>
    <w:rsid w:val="00537A6C"/>
  </w:style>
  <w:style w:type="character" w:customStyle="1" w:styleId="CharSubdNo">
    <w:name w:val="CharSubdNo"/>
    <w:basedOn w:val="OPCCharBase"/>
    <w:uiPriority w:val="1"/>
    <w:qFormat/>
    <w:rsid w:val="00537A6C"/>
  </w:style>
  <w:style w:type="character" w:customStyle="1" w:styleId="CharSubdText">
    <w:name w:val="CharSubdText"/>
    <w:basedOn w:val="OPCCharBase"/>
    <w:uiPriority w:val="1"/>
    <w:qFormat/>
    <w:rsid w:val="00537A6C"/>
  </w:style>
  <w:style w:type="paragraph" w:customStyle="1" w:styleId="CTA--">
    <w:name w:val="CTA --"/>
    <w:basedOn w:val="OPCParaBase"/>
    <w:next w:val="Normal"/>
    <w:rsid w:val="00537A6C"/>
    <w:pPr>
      <w:spacing w:before="60" w:line="240" w:lineRule="atLeast"/>
      <w:ind w:left="142" w:hanging="142"/>
    </w:pPr>
    <w:rPr>
      <w:sz w:val="20"/>
    </w:rPr>
  </w:style>
  <w:style w:type="paragraph" w:customStyle="1" w:styleId="CTA-">
    <w:name w:val="CTA -"/>
    <w:basedOn w:val="OPCParaBase"/>
    <w:rsid w:val="00537A6C"/>
    <w:pPr>
      <w:spacing w:before="60" w:line="240" w:lineRule="atLeast"/>
      <w:ind w:left="85" w:hanging="85"/>
    </w:pPr>
    <w:rPr>
      <w:sz w:val="20"/>
    </w:rPr>
  </w:style>
  <w:style w:type="paragraph" w:customStyle="1" w:styleId="CTA---">
    <w:name w:val="CTA ---"/>
    <w:basedOn w:val="OPCParaBase"/>
    <w:next w:val="Normal"/>
    <w:rsid w:val="00537A6C"/>
    <w:pPr>
      <w:spacing w:before="60" w:line="240" w:lineRule="atLeast"/>
      <w:ind w:left="198" w:hanging="198"/>
    </w:pPr>
    <w:rPr>
      <w:sz w:val="20"/>
    </w:rPr>
  </w:style>
  <w:style w:type="paragraph" w:customStyle="1" w:styleId="CTA----">
    <w:name w:val="CTA ----"/>
    <w:basedOn w:val="OPCParaBase"/>
    <w:next w:val="Normal"/>
    <w:rsid w:val="00537A6C"/>
    <w:pPr>
      <w:spacing w:before="60" w:line="240" w:lineRule="atLeast"/>
      <w:ind w:left="255" w:hanging="255"/>
    </w:pPr>
    <w:rPr>
      <w:sz w:val="20"/>
    </w:rPr>
  </w:style>
  <w:style w:type="paragraph" w:customStyle="1" w:styleId="CTA1a">
    <w:name w:val="CTA 1(a)"/>
    <w:basedOn w:val="OPCParaBase"/>
    <w:rsid w:val="00537A6C"/>
    <w:pPr>
      <w:tabs>
        <w:tab w:val="right" w:pos="414"/>
      </w:tabs>
      <w:spacing w:before="40" w:line="240" w:lineRule="atLeast"/>
      <w:ind w:left="675" w:hanging="675"/>
    </w:pPr>
    <w:rPr>
      <w:sz w:val="20"/>
    </w:rPr>
  </w:style>
  <w:style w:type="paragraph" w:customStyle="1" w:styleId="CTA1ai">
    <w:name w:val="CTA 1(a)(i)"/>
    <w:basedOn w:val="OPCParaBase"/>
    <w:rsid w:val="00537A6C"/>
    <w:pPr>
      <w:tabs>
        <w:tab w:val="right" w:pos="1004"/>
      </w:tabs>
      <w:spacing w:before="40" w:line="240" w:lineRule="atLeast"/>
      <w:ind w:left="1253" w:hanging="1253"/>
    </w:pPr>
    <w:rPr>
      <w:sz w:val="20"/>
    </w:rPr>
  </w:style>
  <w:style w:type="paragraph" w:customStyle="1" w:styleId="CTA2a">
    <w:name w:val="CTA 2(a)"/>
    <w:basedOn w:val="OPCParaBase"/>
    <w:rsid w:val="00537A6C"/>
    <w:pPr>
      <w:tabs>
        <w:tab w:val="right" w:pos="482"/>
      </w:tabs>
      <w:spacing w:before="40" w:line="240" w:lineRule="atLeast"/>
      <w:ind w:left="748" w:hanging="748"/>
    </w:pPr>
    <w:rPr>
      <w:sz w:val="20"/>
    </w:rPr>
  </w:style>
  <w:style w:type="paragraph" w:customStyle="1" w:styleId="CTA2ai">
    <w:name w:val="CTA 2(a)(i)"/>
    <w:basedOn w:val="OPCParaBase"/>
    <w:rsid w:val="00537A6C"/>
    <w:pPr>
      <w:tabs>
        <w:tab w:val="right" w:pos="1089"/>
      </w:tabs>
      <w:spacing w:before="40" w:line="240" w:lineRule="atLeast"/>
      <w:ind w:left="1327" w:hanging="1327"/>
    </w:pPr>
    <w:rPr>
      <w:sz w:val="20"/>
    </w:rPr>
  </w:style>
  <w:style w:type="paragraph" w:customStyle="1" w:styleId="CTA3a">
    <w:name w:val="CTA 3(a)"/>
    <w:basedOn w:val="OPCParaBase"/>
    <w:rsid w:val="00537A6C"/>
    <w:pPr>
      <w:tabs>
        <w:tab w:val="right" w:pos="556"/>
      </w:tabs>
      <w:spacing w:before="40" w:line="240" w:lineRule="atLeast"/>
      <w:ind w:left="805" w:hanging="805"/>
    </w:pPr>
    <w:rPr>
      <w:sz w:val="20"/>
    </w:rPr>
  </w:style>
  <w:style w:type="paragraph" w:customStyle="1" w:styleId="CTA3ai">
    <w:name w:val="CTA 3(a)(i)"/>
    <w:basedOn w:val="OPCParaBase"/>
    <w:rsid w:val="00537A6C"/>
    <w:pPr>
      <w:tabs>
        <w:tab w:val="right" w:pos="1140"/>
      </w:tabs>
      <w:spacing w:before="40" w:line="240" w:lineRule="atLeast"/>
      <w:ind w:left="1361" w:hanging="1361"/>
    </w:pPr>
    <w:rPr>
      <w:sz w:val="20"/>
    </w:rPr>
  </w:style>
  <w:style w:type="paragraph" w:customStyle="1" w:styleId="CTA4a">
    <w:name w:val="CTA 4(a)"/>
    <w:basedOn w:val="OPCParaBase"/>
    <w:rsid w:val="00537A6C"/>
    <w:pPr>
      <w:tabs>
        <w:tab w:val="right" w:pos="624"/>
      </w:tabs>
      <w:spacing w:before="40" w:line="240" w:lineRule="atLeast"/>
      <w:ind w:left="873" w:hanging="873"/>
    </w:pPr>
    <w:rPr>
      <w:sz w:val="20"/>
    </w:rPr>
  </w:style>
  <w:style w:type="paragraph" w:customStyle="1" w:styleId="CTA4ai">
    <w:name w:val="CTA 4(a)(i)"/>
    <w:basedOn w:val="OPCParaBase"/>
    <w:rsid w:val="00537A6C"/>
    <w:pPr>
      <w:tabs>
        <w:tab w:val="right" w:pos="1213"/>
      </w:tabs>
      <w:spacing w:before="40" w:line="240" w:lineRule="atLeast"/>
      <w:ind w:left="1452" w:hanging="1452"/>
    </w:pPr>
    <w:rPr>
      <w:sz w:val="20"/>
    </w:rPr>
  </w:style>
  <w:style w:type="paragraph" w:customStyle="1" w:styleId="CTACAPS">
    <w:name w:val="CTA CAPS"/>
    <w:basedOn w:val="OPCParaBase"/>
    <w:rsid w:val="00537A6C"/>
    <w:pPr>
      <w:spacing w:before="60" w:line="240" w:lineRule="atLeast"/>
    </w:pPr>
    <w:rPr>
      <w:sz w:val="20"/>
    </w:rPr>
  </w:style>
  <w:style w:type="paragraph" w:customStyle="1" w:styleId="CTAright">
    <w:name w:val="CTA right"/>
    <w:basedOn w:val="OPCParaBase"/>
    <w:rsid w:val="00537A6C"/>
    <w:pPr>
      <w:spacing w:before="60" w:line="240" w:lineRule="auto"/>
      <w:jc w:val="right"/>
    </w:pPr>
    <w:rPr>
      <w:sz w:val="20"/>
    </w:rPr>
  </w:style>
  <w:style w:type="paragraph" w:customStyle="1" w:styleId="subsection">
    <w:name w:val="subsection"/>
    <w:aliases w:val="ss"/>
    <w:basedOn w:val="OPCParaBase"/>
    <w:link w:val="subsectionChar"/>
    <w:rsid w:val="00537A6C"/>
    <w:pPr>
      <w:tabs>
        <w:tab w:val="right" w:pos="1021"/>
      </w:tabs>
      <w:spacing w:before="180" w:line="240" w:lineRule="auto"/>
      <w:ind w:left="1134" w:hanging="1134"/>
    </w:pPr>
  </w:style>
  <w:style w:type="paragraph" w:customStyle="1" w:styleId="Definition">
    <w:name w:val="Definition"/>
    <w:aliases w:val="dd"/>
    <w:basedOn w:val="OPCParaBase"/>
    <w:rsid w:val="00537A6C"/>
    <w:pPr>
      <w:spacing w:before="180" w:line="240" w:lineRule="auto"/>
      <w:ind w:left="1134"/>
    </w:pPr>
  </w:style>
  <w:style w:type="paragraph" w:customStyle="1" w:styleId="ETAsubitem">
    <w:name w:val="ETA(subitem)"/>
    <w:basedOn w:val="OPCParaBase"/>
    <w:rsid w:val="00537A6C"/>
    <w:pPr>
      <w:tabs>
        <w:tab w:val="right" w:pos="340"/>
      </w:tabs>
      <w:spacing w:before="60" w:line="240" w:lineRule="auto"/>
      <w:ind w:left="454" w:hanging="454"/>
    </w:pPr>
    <w:rPr>
      <w:sz w:val="20"/>
    </w:rPr>
  </w:style>
  <w:style w:type="paragraph" w:customStyle="1" w:styleId="ETApara">
    <w:name w:val="ETA(para)"/>
    <w:basedOn w:val="OPCParaBase"/>
    <w:rsid w:val="00537A6C"/>
    <w:pPr>
      <w:tabs>
        <w:tab w:val="right" w:pos="754"/>
      </w:tabs>
      <w:spacing w:before="60" w:line="240" w:lineRule="auto"/>
      <w:ind w:left="828" w:hanging="828"/>
    </w:pPr>
    <w:rPr>
      <w:sz w:val="20"/>
    </w:rPr>
  </w:style>
  <w:style w:type="paragraph" w:customStyle="1" w:styleId="ETAsubpara">
    <w:name w:val="ETA(subpara)"/>
    <w:basedOn w:val="OPCParaBase"/>
    <w:rsid w:val="00537A6C"/>
    <w:pPr>
      <w:tabs>
        <w:tab w:val="right" w:pos="1083"/>
      </w:tabs>
      <w:spacing w:before="60" w:line="240" w:lineRule="auto"/>
      <w:ind w:left="1191" w:hanging="1191"/>
    </w:pPr>
    <w:rPr>
      <w:sz w:val="20"/>
    </w:rPr>
  </w:style>
  <w:style w:type="paragraph" w:customStyle="1" w:styleId="ETAsub-subpara">
    <w:name w:val="ETA(sub-subpara)"/>
    <w:basedOn w:val="OPCParaBase"/>
    <w:rsid w:val="00537A6C"/>
    <w:pPr>
      <w:tabs>
        <w:tab w:val="right" w:pos="1412"/>
      </w:tabs>
      <w:spacing w:before="60" w:line="240" w:lineRule="auto"/>
      <w:ind w:left="1525" w:hanging="1525"/>
    </w:pPr>
    <w:rPr>
      <w:sz w:val="20"/>
    </w:rPr>
  </w:style>
  <w:style w:type="paragraph" w:customStyle="1" w:styleId="Formula">
    <w:name w:val="Formula"/>
    <w:basedOn w:val="OPCParaBase"/>
    <w:rsid w:val="00537A6C"/>
    <w:pPr>
      <w:spacing w:line="240" w:lineRule="auto"/>
      <w:ind w:left="1134"/>
    </w:pPr>
    <w:rPr>
      <w:sz w:val="20"/>
    </w:rPr>
  </w:style>
  <w:style w:type="paragraph" w:styleId="Header">
    <w:name w:val="header"/>
    <w:basedOn w:val="OPCParaBase"/>
    <w:link w:val="HeaderChar"/>
    <w:unhideWhenUsed/>
    <w:rsid w:val="00537A6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37A6C"/>
    <w:rPr>
      <w:rFonts w:eastAsia="Times New Roman" w:cs="Times New Roman"/>
      <w:sz w:val="16"/>
      <w:lang w:eastAsia="en-AU"/>
    </w:rPr>
  </w:style>
  <w:style w:type="paragraph" w:customStyle="1" w:styleId="House">
    <w:name w:val="House"/>
    <w:basedOn w:val="OPCParaBase"/>
    <w:rsid w:val="00537A6C"/>
    <w:pPr>
      <w:spacing w:line="240" w:lineRule="auto"/>
    </w:pPr>
    <w:rPr>
      <w:sz w:val="28"/>
    </w:rPr>
  </w:style>
  <w:style w:type="paragraph" w:customStyle="1" w:styleId="Item">
    <w:name w:val="Item"/>
    <w:aliases w:val="i"/>
    <w:basedOn w:val="OPCParaBase"/>
    <w:next w:val="ItemHead"/>
    <w:rsid w:val="00537A6C"/>
    <w:pPr>
      <w:keepLines/>
      <w:spacing w:before="80" w:line="240" w:lineRule="auto"/>
      <w:ind w:left="709"/>
    </w:pPr>
  </w:style>
  <w:style w:type="paragraph" w:customStyle="1" w:styleId="ItemHead">
    <w:name w:val="ItemHead"/>
    <w:aliases w:val="ih"/>
    <w:basedOn w:val="OPCParaBase"/>
    <w:next w:val="Item"/>
    <w:rsid w:val="00537A6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37A6C"/>
    <w:pPr>
      <w:spacing w:line="240" w:lineRule="auto"/>
    </w:pPr>
    <w:rPr>
      <w:b/>
      <w:sz w:val="32"/>
    </w:rPr>
  </w:style>
  <w:style w:type="paragraph" w:customStyle="1" w:styleId="notedraft">
    <w:name w:val="note(draft)"/>
    <w:aliases w:val="nd"/>
    <w:basedOn w:val="OPCParaBase"/>
    <w:rsid w:val="00537A6C"/>
    <w:pPr>
      <w:spacing w:before="240" w:line="240" w:lineRule="auto"/>
      <w:ind w:left="284" w:hanging="284"/>
    </w:pPr>
    <w:rPr>
      <w:i/>
      <w:sz w:val="24"/>
    </w:rPr>
  </w:style>
  <w:style w:type="paragraph" w:customStyle="1" w:styleId="notemargin">
    <w:name w:val="note(margin)"/>
    <w:aliases w:val="nm"/>
    <w:basedOn w:val="OPCParaBase"/>
    <w:rsid w:val="00537A6C"/>
    <w:pPr>
      <w:tabs>
        <w:tab w:val="left" w:pos="709"/>
      </w:tabs>
      <w:spacing w:before="122" w:line="198" w:lineRule="exact"/>
      <w:ind w:left="709" w:hanging="709"/>
    </w:pPr>
    <w:rPr>
      <w:sz w:val="18"/>
    </w:rPr>
  </w:style>
  <w:style w:type="paragraph" w:customStyle="1" w:styleId="noteToPara">
    <w:name w:val="noteToPara"/>
    <w:aliases w:val="ntp"/>
    <w:basedOn w:val="OPCParaBase"/>
    <w:rsid w:val="00537A6C"/>
    <w:pPr>
      <w:spacing w:before="122" w:line="198" w:lineRule="exact"/>
      <w:ind w:left="2353" w:hanging="709"/>
    </w:pPr>
    <w:rPr>
      <w:sz w:val="18"/>
    </w:rPr>
  </w:style>
  <w:style w:type="paragraph" w:customStyle="1" w:styleId="noteParlAmend">
    <w:name w:val="note(ParlAmend)"/>
    <w:aliases w:val="npp"/>
    <w:basedOn w:val="OPCParaBase"/>
    <w:next w:val="ParlAmend"/>
    <w:rsid w:val="00537A6C"/>
    <w:pPr>
      <w:spacing w:line="240" w:lineRule="auto"/>
      <w:jc w:val="right"/>
    </w:pPr>
    <w:rPr>
      <w:rFonts w:ascii="Arial" w:hAnsi="Arial"/>
      <w:b/>
      <w:i/>
    </w:rPr>
  </w:style>
  <w:style w:type="paragraph" w:customStyle="1" w:styleId="Page1">
    <w:name w:val="Page1"/>
    <w:basedOn w:val="OPCParaBase"/>
    <w:rsid w:val="00537A6C"/>
    <w:pPr>
      <w:spacing w:before="5600" w:line="240" w:lineRule="auto"/>
    </w:pPr>
    <w:rPr>
      <w:b/>
      <w:sz w:val="32"/>
    </w:rPr>
  </w:style>
  <w:style w:type="paragraph" w:customStyle="1" w:styleId="PageBreak">
    <w:name w:val="PageBreak"/>
    <w:aliases w:val="pb"/>
    <w:basedOn w:val="OPCParaBase"/>
    <w:rsid w:val="00537A6C"/>
    <w:pPr>
      <w:spacing w:line="240" w:lineRule="auto"/>
    </w:pPr>
    <w:rPr>
      <w:sz w:val="20"/>
    </w:rPr>
  </w:style>
  <w:style w:type="paragraph" w:customStyle="1" w:styleId="paragraphsub">
    <w:name w:val="paragraph(sub)"/>
    <w:aliases w:val="aa"/>
    <w:basedOn w:val="OPCParaBase"/>
    <w:rsid w:val="00537A6C"/>
    <w:pPr>
      <w:tabs>
        <w:tab w:val="right" w:pos="1985"/>
      </w:tabs>
      <w:spacing w:before="40" w:line="240" w:lineRule="auto"/>
      <w:ind w:left="2098" w:hanging="2098"/>
    </w:pPr>
  </w:style>
  <w:style w:type="paragraph" w:customStyle="1" w:styleId="paragraphsub-sub">
    <w:name w:val="paragraph(sub-sub)"/>
    <w:aliases w:val="aaa"/>
    <w:basedOn w:val="OPCParaBase"/>
    <w:rsid w:val="00537A6C"/>
    <w:pPr>
      <w:tabs>
        <w:tab w:val="right" w:pos="2722"/>
      </w:tabs>
      <w:spacing w:before="40" w:line="240" w:lineRule="auto"/>
      <w:ind w:left="2835" w:hanging="2835"/>
    </w:pPr>
  </w:style>
  <w:style w:type="paragraph" w:customStyle="1" w:styleId="paragraph">
    <w:name w:val="paragraph"/>
    <w:aliases w:val="a"/>
    <w:basedOn w:val="OPCParaBase"/>
    <w:link w:val="paragraphChar"/>
    <w:rsid w:val="00537A6C"/>
    <w:pPr>
      <w:tabs>
        <w:tab w:val="right" w:pos="1531"/>
      </w:tabs>
      <w:spacing w:before="40" w:line="240" w:lineRule="auto"/>
      <w:ind w:left="1644" w:hanging="1644"/>
    </w:pPr>
  </w:style>
  <w:style w:type="paragraph" w:customStyle="1" w:styleId="ParlAmend">
    <w:name w:val="ParlAmend"/>
    <w:aliases w:val="pp"/>
    <w:basedOn w:val="OPCParaBase"/>
    <w:rsid w:val="00537A6C"/>
    <w:pPr>
      <w:spacing w:before="240" w:line="240" w:lineRule="atLeast"/>
      <w:ind w:hanging="567"/>
    </w:pPr>
    <w:rPr>
      <w:sz w:val="24"/>
    </w:rPr>
  </w:style>
  <w:style w:type="paragraph" w:customStyle="1" w:styleId="Penalty">
    <w:name w:val="Penalty"/>
    <w:basedOn w:val="OPCParaBase"/>
    <w:rsid w:val="00537A6C"/>
    <w:pPr>
      <w:tabs>
        <w:tab w:val="left" w:pos="2977"/>
      </w:tabs>
      <w:spacing w:before="180" w:line="240" w:lineRule="auto"/>
      <w:ind w:left="1985" w:hanging="851"/>
    </w:pPr>
  </w:style>
  <w:style w:type="paragraph" w:customStyle="1" w:styleId="Portfolio">
    <w:name w:val="Portfolio"/>
    <w:basedOn w:val="OPCParaBase"/>
    <w:rsid w:val="00537A6C"/>
    <w:pPr>
      <w:spacing w:line="240" w:lineRule="auto"/>
    </w:pPr>
    <w:rPr>
      <w:i/>
      <w:sz w:val="20"/>
    </w:rPr>
  </w:style>
  <w:style w:type="paragraph" w:customStyle="1" w:styleId="Preamble">
    <w:name w:val="Preamble"/>
    <w:basedOn w:val="OPCParaBase"/>
    <w:next w:val="Normal"/>
    <w:rsid w:val="00537A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7A6C"/>
    <w:pPr>
      <w:spacing w:line="240" w:lineRule="auto"/>
    </w:pPr>
    <w:rPr>
      <w:i/>
      <w:sz w:val="20"/>
    </w:rPr>
  </w:style>
  <w:style w:type="paragraph" w:customStyle="1" w:styleId="Session">
    <w:name w:val="Session"/>
    <w:basedOn w:val="OPCParaBase"/>
    <w:rsid w:val="00537A6C"/>
    <w:pPr>
      <w:spacing w:line="240" w:lineRule="auto"/>
    </w:pPr>
    <w:rPr>
      <w:sz w:val="28"/>
    </w:rPr>
  </w:style>
  <w:style w:type="paragraph" w:customStyle="1" w:styleId="Sponsor">
    <w:name w:val="Sponsor"/>
    <w:basedOn w:val="OPCParaBase"/>
    <w:rsid w:val="00537A6C"/>
    <w:pPr>
      <w:spacing w:line="240" w:lineRule="auto"/>
    </w:pPr>
    <w:rPr>
      <w:i/>
    </w:rPr>
  </w:style>
  <w:style w:type="paragraph" w:customStyle="1" w:styleId="Subitem">
    <w:name w:val="Subitem"/>
    <w:aliases w:val="iss"/>
    <w:basedOn w:val="OPCParaBase"/>
    <w:rsid w:val="00537A6C"/>
    <w:pPr>
      <w:spacing w:before="180" w:line="240" w:lineRule="auto"/>
      <w:ind w:left="709" w:hanging="709"/>
    </w:pPr>
  </w:style>
  <w:style w:type="paragraph" w:customStyle="1" w:styleId="SubitemHead">
    <w:name w:val="SubitemHead"/>
    <w:aliases w:val="issh"/>
    <w:basedOn w:val="OPCParaBase"/>
    <w:rsid w:val="00537A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7A6C"/>
    <w:pPr>
      <w:spacing w:before="40" w:line="240" w:lineRule="auto"/>
      <w:ind w:left="1134"/>
    </w:pPr>
  </w:style>
  <w:style w:type="paragraph" w:customStyle="1" w:styleId="SubsectionHead">
    <w:name w:val="SubsectionHead"/>
    <w:aliases w:val="ssh"/>
    <w:basedOn w:val="OPCParaBase"/>
    <w:next w:val="subsection"/>
    <w:rsid w:val="00537A6C"/>
    <w:pPr>
      <w:keepNext/>
      <w:keepLines/>
      <w:spacing w:before="240" w:line="240" w:lineRule="auto"/>
      <w:ind w:left="1134"/>
    </w:pPr>
    <w:rPr>
      <w:i/>
    </w:rPr>
  </w:style>
  <w:style w:type="paragraph" w:customStyle="1" w:styleId="Tablea">
    <w:name w:val="Table(a)"/>
    <w:aliases w:val="ta"/>
    <w:basedOn w:val="OPCParaBase"/>
    <w:rsid w:val="00537A6C"/>
    <w:pPr>
      <w:spacing w:before="60" w:line="240" w:lineRule="auto"/>
      <w:ind w:left="284" w:hanging="284"/>
    </w:pPr>
    <w:rPr>
      <w:sz w:val="20"/>
    </w:rPr>
  </w:style>
  <w:style w:type="paragraph" w:customStyle="1" w:styleId="TableAA">
    <w:name w:val="Table(AA)"/>
    <w:aliases w:val="taaa"/>
    <w:basedOn w:val="OPCParaBase"/>
    <w:rsid w:val="00537A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37A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37A6C"/>
    <w:pPr>
      <w:spacing w:before="60" w:line="240" w:lineRule="atLeast"/>
    </w:pPr>
    <w:rPr>
      <w:sz w:val="20"/>
    </w:rPr>
  </w:style>
  <w:style w:type="paragraph" w:customStyle="1" w:styleId="TLPBoxTextnote">
    <w:name w:val="TLPBoxText(note"/>
    <w:aliases w:val="right)"/>
    <w:basedOn w:val="OPCParaBase"/>
    <w:rsid w:val="00537A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7A6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7A6C"/>
    <w:pPr>
      <w:spacing w:before="122" w:line="198" w:lineRule="exact"/>
      <w:ind w:left="1985" w:hanging="851"/>
      <w:jc w:val="right"/>
    </w:pPr>
    <w:rPr>
      <w:sz w:val="18"/>
    </w:rPr>
  </w:style>
  <w:style w:type="paragraph" w:customStyle="1" w:styleId="TLPTableBullet">
    <w:name w:val="TLPTableBullet"/>
    <w:aliases w:val="ttb"/>
    <w:basedOn w:val="OPCParaBase"/>
    <w:rsid w:val="00537A6C"/>
    <w:pPr>
      <w:spacing w:line="240" w:lineRule="exact"/>
      <w:ind w:left="284" w:hanging="284"/>
    </w:pPr>
    <w:rPr>
      <w:sz w:val="20"/>
    </w:rPr>
  </w:style>
  <w:style w:type="paragraph" w:styleId="TOC1">
    <w:name w:val="toc 1"/>
    <w:basedOn w:val="Normal"/>
    <w:next w:val="Normal"/>
    <w:uiPriority w:val="39"/>
    <w:unhideWhenUsed/>
    <w:rsid w:val="00537A6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37A6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37A6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37A6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37A6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37A6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37A6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37A6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37A6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37A6C"/>
    <w:pPr>
      <w:keepLines/>
      <w:spacing w:before="240" w:after="120" w:line="240" w:lineRule="auto"/>
      <w:ind w:left="794"/>
    </w:pPr>
    <w:rPr>
      <w:b/>
      <w:kern w:val="28"/>
      <w:sz w:val="20"/>
    </w:rPr>
  </w:style>
  <w:style w:type="paragraph" w:customStyle="1" w:styleId="TofSectsHeading">
    <w:name w:val="TofSects(Heading)"/>
    <w:basedOn w:val="OPCParaBase"/>
    <w:rsid w:val="00537A6C"/>
    <w:pPr>
      <w:spacing w:before="240" w:after="120" w:line="240" w:lineRule="auto"/>
    </w:pPr>
    <w:rPr>
      <w:b/>
      <w:sz w:val="24"/>
    </w:rPr>
  </w:style>
  <w:style w:type="paragraph" w:customStyle="1" w:styleId="TofSectsSection">
    <w:name w:val="TofSects(Section)"/>
    <w:basedOn w:val="OPCParaBase"/>
    <w:rsid w:val="00537A6C"/>
    <w:pPr>
      <w:keepLines/>
      <w:spacing w:before="40" w:line="240" w:lineRule="auto"/>
      <w:ind w:left="1588" w:hanging="794"/>
    </w:pPr>
    <w:rPr>
      <w:kern w:val="28"/>
      <w:sz w:val="18"/>
    </w:rPr>
  </w:style>
  <w:style w:type="paragraph" w:customStyle="1" w:styleId="TofSectsSubdiv">
    <w:name w:val="TofSects(Subdiv)"/>
    <w:basedOn w:val="OPCParaBase"/>
    <w:rsid w:val="00537A6C"/>
    <w:pPr>
      <w:keepLines/>
      <w:spacing w:before="80" w:line="240" w:lineRule="auto"/>
      <w:ind w:left="1588" w:hanging="794"/>
    </w:pPr>
    <w:rPr>
      <w:kern w:val="28"/>
    </w:rPr>
  </w:style>
  <w:style w:type="paragraph" w:customStyle="1" w:styleId="WRStyle">
    <w:name w:val="WR Style"/>
    <w:aliases w:val="WR"/>
    <w:basedOn w:val="OPCParaBase"/>
    <w:rsid w:val="00537A6C"/>
    <w:pPr>
      <w:spacing w:before="240" w:line="240" w:lineRule="auto"/>
      <w:ind w:left="284" w:hanging="284"/>
    </w:pPr>
    <w:rPr>
      <w:b/>
      <w:i/>
      <w:kern w:val="28"/>
      <w:sz w:val="24"/>
    </w:rPr>
  </w:style>
  <w:style w:type="paragraph" w:customStyle="1" w:styleId="notepara">
    <w:name w:val="note(para)"/>
    <w:aliases w:val="na"/>
    <w:basedOn w:val="OPCParaBase"/>
    <w:rsid w:val="00537A6C"/>
    <w:pPr>
      <w:spacing w:before="40" w:line="198" w:lineRule="exact"/>
      <w:ind w:left="2354" w:hanging="369"/>
    </w:pPr>
    <w:rPr>
      <w:sz w:val="18"/>
    </w:rPr>
  </w:style>
  <w:style w:type="paragraph" w:styleId="Footer">
    <w:name w:val="footer"/>
    <w:link w:val="FooterChar"/>
    <w:rsid w:val="00537A6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37A6C"/>
    <w:rPr>
      <w:rFonts w:eastAsia="Times New Roman" w:cs="Times New Roman"/>
      <w:sz w:val="22"/>
      <w:szCs w:val="24"/>
      <w:lang w:eastAsia="en-AU"/>
    </w:rPr>
  </w:style>
  <w:style w:type="character" w:styleId="LineNumber">
    <w:name w:val="line number"/>
    <w:basedOn w:val="OPCCharBase"/>
    <w:uiPriority w:val="99"/>
    <w:unhideWhenUsed/>
    <w:rsid w:val="00537A6C"/>
    <w:rPr>
      <w:sz w:val="16"/>
    </w:rPr>
  </w:style>
  <w:style w:type="table" w:customStyle="1" w:styleId="CFlag">
    <w:name w:val="CFlag"/>
    <w:basedOn w:val="TableNormal"/>
    <w:uiPriority w:val="99"/>
    <w:rsid w:val="00537A6C"/>
    <w:rPr>
      <w:rFonts w:eastAsia="Times New Roman" w:cs="Times New Roman"/>
      <w:lang w:eastAsia="en-AU"/>
    </w:rPr>
    <w:tblPr/>
  </w:style>
  <w:style w:type="paragraph" w:styleId="BalloonText">
    <w:name w:val="Balloon Text"/>
    <w:basedOn w:val="Normal"/>
    <w:link w:val="BalloonTextChar"/>
    <w:uiPriority w:val="99"/>
    <w:unhideWhenUsed/>
    <w:rsid w:val="00537A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37A6C"/>
    <w:rPr>
      <w:rFonts w:ascii="Tahoma" w:hAnsi="Tahoma" w:cs="Tahoma"/>
      <w:sz w:val="16"/>
      <w:szCs w:val="16"/>
    </w:rPr>
  </w:style>
  <w:style w:type="table" w:styleId="TableGrid">
    <w:name w:val="Table Grid"/>
    <w:basedOn w:val="TableNormal"/>
    <w:uiPriority w:val="59"/>
    <w:rsid w:val="0053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37A6C"/>
    <w:rPr>
      <w:b/>
      <w:sz w:val="28"/>
      <w:szCs w:val="32"/>
    </w:rPr>
  </w:style>
  <w:style w:type="paragraph" w:customStyle="1" w:styleId="LegislationMadeUnder">
    <w:name w:val="LegislationMadeUnder"/>
    <w:basedOn w:val="OPCParaBase"/>
    <w:next w:val="Normal"/>
    <w:rsid w:val="00537A6C"/>
    <w:rPr>
      <w:i/>
      <w:sz w:val="32"/>
      <w:szCs w:val="32"/>
    </w:rPr>
  </w:style>
  <w:style w:type="paragraph" w:customStyle="1" w:styleId="SignCoverPageEnd">
    <w:name w:val="SignCoverPageEnd"/>
    <w:basedOn w:val="OPCParaBase"/>
    <w:next w:val="Normal"/>
    <w:rsid w:val="00537A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37A6C"/>
    <w:pPr>
      <w:pBdr>
        <w:top w:val="single" w:sz="4" w:space="1" w:color="auto"/>
      </w:pBdr>
      <w:spacing w:before="360"/>
      <w:ind w:right="397"/>
      <w:jc w:val="both"/>
    </w:pPr>
  </w:style>
  <w:style w:type="paragraph" w:customStyle="1" w:styleId="NotesHeading1">
    <w:name w:val="NotesHeading 1"/>
    <w:basedOn w:val="OPCParaBase"/>
    <w:next w:val="Normal"/>
    <w:rsid w:val="00537A6C"/>
    <w:rPr>
      <w:b/>
      <w:sz w:val="28"/>
      <w:szCs w:val="28"/>
    </w:rPr>
  </w:style>
  <w:style w:type="paragraph" w:customStyle="1" w:styleId="NotesHeading2">
    <w:name w:val="NotesHeading 2"/>
    <w:basedOn w:val="OPCParaBase"/>
    <w:next w:val="Normal"/>
    <w:rsid w:val="00537A6C"/>
    <w:rPr>
      <w:b/>
      <w:sz w:val="28"/>
      <w:szCs w:val="28"/>
    </w:rPr>
  </w:style>
  <w:style w:type="paragraph" w:customStyle="1" w:styleId="ENotesText">
    <w:name w:val="ENotesText"/>
    <w:aliases w:val="Ent"/>
    <w:basedOn w:val="OPCParaBase"/>
    <w:next w:val="Normal"/>
    <w:rsid w:val="00537A6C"/>
    <w:pPr>
      <w:spacing w:before="120"/>
    </w:pPr>
  </w:style>
  <w:style w:type="paragraph" w:customStyle="1" w:styleId="CompiledActNo">
    <w:name w:val="CompiledActNo"/>
    <w:basedOn w:val="OPCParaBase"/>
    <w:next w:val="Normal"/>
    <w:rsid w:val="00537A6C"/>
    <w:rPr>
      <w:b/>
      <w:sz w:val="24"/>
      <w:szCs w:val="24"/>
    </w:rPr>
  </w:style>
  <w:style w:type="paragraph" w:customStyle="1" w:styleId="CompiledMadeUnder">
    <w:name w:val="CompiledMadeUnder"/>
    <w:basedOn w:val="OPCParaBase"/>
    <w:next w:val="Normal"/>
    <w:rsid w:val="00537A6C"/>
    <w:rPr>
      <w:i/>
      <w:sz w:val="24"/>
      <w:szCs w:val="24"/>
    </w:rPr>
  </w:style>
  <w:style w:type="paragraph" w:customStyle="1" w:styleId="Paragraphsub-sub-sub">
    <w:name w:val="Paragraph(sub-sub-sub)"/>
    <w:aliases w:val="aaaa"/>
    <w:basedOn w:val="OPCParaBase"/>
    <w:rsid w:val="00537A6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7A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7A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7A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7A6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37A6C"/>
    <w:pPr>
      <w:spacing w:before="60" w:line="240" w:lineRule="auto"/>
    </w:pPr>
    <w:rPr>
      <w:rFonts w:cs="Arial"/>
      <w:sz w:val="20"/>
      <w:szCs w:val="22"/>
    </w:rPr>
  </w:style>
  <w:style w:type="paragraph" w:customStyle="1" w:styleId="NoteToSubpara">
    <w:name w:val="NoteToSubpara"/>
    <w:aliases w:val="nts"/>
    <w:basedOn w:val="OPCParaBase"/>
    <w:rsid w:val="00537A6C"/>
    <w:pPr>
      <w:spacing w:before="40" w:line="198" w:lineRule="exact"/>
      <w:ind w:left="2835" w:hanging="709"/>
    </w:pPr>
    <w:rPr>
      <w:sz w:val="18"/>
    </w:rPr>
  </w:style>
  <w:style w:type="paragraph" w:customStyle="1" w:styleId="ENoteTableHeading">
    <w:name w:val="ENoteTableHeading"/>
    <w:aliases w:val="enth"/>
    <w:basedOn w:val="OPCParaBase"/>
    <w:rsid w:val="00537A6C"/>
    <w:pPr>
      <w:keepNext/>
      <w:spacing w:before="60" w:line="240" w:lineRule="atLeast"/>
    </w:pPr>
    <w:rPr>
      <w:rFonts w:ascii="Arial" w:hAnsi="Arial"/>
      <w:b/>
      <w:sz w:val="16"/>
    </w:rPr>
  </w:style>
  <w:style w:type="paragraph" w:customStyle="1" w:styleId="ENoteTTi">
    <w:name w:val="ENoteTTi"/>
    <w:aliases w:val="entti"/>
    <w:basedOn w:val="OPCParaBase"/>
    <w:rsid w:val="00537A6C"/>
    <w:pPr>
      <w:keepNext/>
      <w:spacing w:before="60" w:line="240" w:lineRule="atLeast"/>
      <w:ind w:left="170"/>
    </w:pPr>
    <w:rPr>
      <w:sz w:val="16"/>
    </w:rPr>
  </w:style>
  <w:style w:type="paragraph" w:customStyle="1" w:styleId="ENotesHeading1">
    <w:name w:val="ENotesHeading 1"/>
    <w:aliases w:val="Enh1"/>
    <w:basedOn w:val="OPCParaBase"/>
    <w:next w:val="Normal"/>
    <w:rsid w:val="00537A6C"/>
    <w:pPr>
      <w:spacing w:before="120"/>
      <w:outlineLvl w:val="1"/>
    </w:pPr>
    <w:rPr>
      <w:b/>
      <w:sz w:val="28"/>
      <w:szCs w:val="28"/>
    </w:rPr>
  </w:style>
  <w:style w:type="paragraph" w:customStyle="1" w:styleId="ENotesHeading2">
    <w:name w:val="ENotesHeading 2"/>
    <w:aliases w:val="Enh2"/>
    <w:basedOn w:val="OPCParaBase"/>
    <w:next w:val="Normal"/>
    <w:rsid w:val="00537A6C"/>
    <w:pPr>
      <w:spacing w:before="120" w:after="120"/>
      <w:outlineLvl w:val="2"/>
    </w:pPr>
    <w:rPr>
      <w:b/>
      <w:sz w:val="24"/>
      <w:szCs w:val="28"/>
    </w:rPr>
  </w:style>
  <w:style w:type="paragraph" w:customStyle="1" w:styleId="ENoteTTIndentHeading">
    <w:name w:val="ENoteTTIndentHeading"/>
    <w:aliases w:val="enTTHi"/>
    <w:basedOn w:val="OPCParaBase"/>
    <w:rsid w:val="00537A6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7A6C"/>
    <w:pPr>
      <w:spacing w:before="60" w:line="240" w:lineRule="atLeast"/>
    </w:pPr>
    <w:rPr>
      <w:sz w:val="16"/>
    </w:rPr>
  </w:style>
  <w:style w:type="paragraph" w:customStyle="1" w:styleId="MadeunderText">
    <w:name w:val="MadeunderText"/>
    <w:basedOn w:val="OPCParaBase"/>
    <w:next w:val="Normal"/>
    <w:rsid w:val="00537A6C"/>
    <w:pPr>
      <w:spacing w:before="240"/>
    </w:pPr>
    <w:rPr>
      <w:sz w:val="24"/>
      <w:szCs w:val="24"/>
    </w:rPr>
  </w:style>
  <w:style w:type="paragraph" w:customStyle="1" w:styleId="ENotesHeading3">
    <w:name w:val="ENotesHeading 3"/>
    <w:aliases w:val="Enh3"/>
    <w:basedOn w:val="OPCParaBase"/>
    <w:next w:val="Normal"/>
    <w:rsid w:val="00537A6C"/>
    <w:pPr>
      <w:keepNext/>
      <w:spacing w:before="120" w:line="240" w:lineRule="auto"/>
      <w:outlineLvl w:val="4"/>
    </w:pPr>
    <w:rPr>
      <w:b/>
      <w:szCs w:val="24"/>
    </w:rPr>
  </w:style>
  <w:style w:type="character" w:customStyle="1" w:styleId="CharSubPartTextCASA">
    <w:name w:val="CharSubPartText(CASA)"/>
    <w:basedOn w:val="OPCCharBase"/>
    <w:uiPriority w:val="1"/>
    <w:rsid w:val="00537A6C"/>
  </w:style>
  <w:style w:type="character" w:customStyle="1" w:styleId="CharSubPartNoCASA">
    <w:name w:val="CharSubPartNo(CASA)"/>
    <w:basedOn w:val="OPCCharBase"/>
    <w:uiPriority w:val="1"/>
    <w:rsid w:val="00537A6C"/>
  </w:style>
  <w:style w:type="paragraph" w:customStyle="1" w:styleId="ENoteTTIndentHeadingSub">
    <w:name w:val="ENoteTTIndentHeadingSub"/>
    <w:aliases w:val="enTTHis"/>
    <w:basedOn w:val="OPCParaBase"/>
    <w:rsid w:val="00537A6C"/>
    <w:pPr>
      <w:keepNext/>
      <w:spacing w:before="60" w:line="240" w:lineRule="atLeast"/>
      <w:ind w:left="340"/>
    </w:pPr>
    <w:rPr>
      <w:b/>
      <w:sz w:val="16"/>
    </w:rPr>
  </w:style>
  <w:style w:type="paragraph" w:customStyle="1" w:styleId="ENoteTTiSub">
    <w:name w:val="ENoteTTiSub"/>
    <w:aliases w:val="enttis"/>
    <w:basedOn w:val="OPCParaBase"/>
    <w:rsid w:val="00537A6C"/>
    <w:pPr>
      <w:keepNext/>
      <w:spacing w:before="60" w:line="240" w:lineRule="atLeast"/>
      <w:ind w:left="340"/>
    </w:pPr>
    <w:rPr>
      <w:sz w:val="16"/>
    </w:rPr>
  </w:style>
  <w:style w:type="paragraph" w:customStyle="1" w:styleId="SubDivisionMigration">
    <w:name w:val="SubDivisionMigration"/>
    <w:aliases w:val="sdm"/>
    <w:basedOn w:val="OPCParaBase"/>
    <w:rsid w:val="00537A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37A6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37A6C"/>
    <w:pPr>
      <w:spacing w:before="122" w:line="240" w:lineRule="auto"/>
      <w:ind w:left="1985" w:hanging="851"/>
    </w:pPr>
    <w:rPr>
      <w:sz w:val="18"/>
    </w:rPr>
  </w:style>
  <w:style w:type="paragraph" w:customStyle="1" w:styleId="FreeForm">
    <w:name w:val="FreeForm"/>
    <w:rsid w:val="00537A6C"/>
    <w:rPr>
      <w:rFonts w:ascii="Arial" w:hAnsi="Arial"/>
      <w:sz w:val="22"/>
    </w:rPr>
  </w:style>
  <w:style w:type="paragraph" w:customStyle="1" w:styleId="SOText">
    <w:name w:val="SO Text"/>
    <w:aliases w:val="sot"/>
    <w:link w:val="SOTextChar"/>
    <w:rsid w:val="00537A6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37A6C"/>
    <w:rPr>
      <w:sz w:val="22"/>
    </w:rPr>
  </w:style>
  <w:style w:type="paragraph" w:customStyle="1" w:styleId="SOTextNote">
    <w:name w:val="SO TextNote"/>
    <w:aliases w:val="sont"/>
    <w:basedOn w:val="SOText"/>
    <w:qFormat/>
    <w:rsid w:val="00537A6C"/>
    <w:pPr>
      <w:spacing w:before="122" w:line="198" w:lineRule="exact"/>
      <w:ind w:left="1843" w:hanging="709"/>
    </w:pPr>
    <w:rPr>
      <w:sz w:val="18"/>
    </w:rPr>
  </w:style>
  <w:style w:type="paragraph" w:customStyle="1" w:styleId="SOPara">
    <w:name w:val="SO Para"/>
    <w:aliases w:val="soa"/>
    <w:basedOn w:val="SOText"/>
    <w:link w:val="SOParaChar"/>
    <w:qFormat/>
    <w:rsid w:val="00537A6C"/>
    <w:pPr>
      <w:tabs>
        <w:tab w:val="right" w:pos="1786"/>
      </w:tabs>
      <w:spacing w:before="40"/>
      <w:ind w:left="2070" w:hanging="936"/>
    </w:pPr>
  </w:style>
  <w:style w:type="character" w:customStyle="1" w:styleId="SOParaChar">
    <w:name w:val="SO Para Char"/>
    <w:aliases w:val="soa Char"/>
    <w:basedOn w:val="DefaultParagraphFont"/>
    <w:link w:val="SOPara"/>
    <w:rsid w:val="00537A6C"/>
    <w:rPr>
      <w:sz w:val="22"/>
    </w:rPr>
  </w:style>
  <w:style w:type="paragraph" w:customStyle="1" w:styleId="FileName">
    <w:name w:val="FileName"/>
    <w:basedOn w:val="Normal"/>
    <w:rsid w:val="00537A6C"/>
  </w:style>
  <w:style w:type="paragraph" w:customStyle="1" w:styleId="TableHeading">
    <w:name w:val="TableHeading"/>
    <w:aliases w:val="th"/>
    <w:basedOn w:val="OPCParaBase"/>
    <w:next w:val="Tabletext"/>
    <w:rsid w:val="00537A6C"/>
    <w:pPr>
      <w:keepNext/>
      <w:spacing w:before="60" w:line="240" w:lineRule="atLeast"/>
    </w:pPr>
    <w:rPr>
      <w:b/>
      <w:sz w:val="20"/>
    </w:rPr>
  </w:style>
  <w:style w:type="paragraph" w:customStyle="1" w:styleId="SOHeadBold">
    <w:name w:val="SO HeadBold"/>
    <w:aliases w:val="sohb"/>
    <w:basedOn w:val="SOText"/>
    <w:next w:val="SOText"/>
    <w:link w:val="SOHeadBoldChar"/>
    <w:qFormat/>
    <w:rsid w:val="00537A6C"/>
    <w:rPr>
      <w:b/>
    </w:rPr>
  </w:style>
  <w:style w:type="character" w:customStyle="1" w:styleId="SOHeadBoldChar">
    <w:name w:val="SO HeadBold Char"/>
    <w:aliases w:val="sohb Char"/>
    <w:basedOn w:val="DefaultParagraphFont"/>
    <w:link w:val="SOHeadBold"/>
    <w:rsid w:val="00537A6C"/>
    <w:rPr>
      <w:b/>
      <w:sz w:val="22"/>
    </w:rPr>
  </w:style>
  <w:style w:type="paragraph" w:customStyle="1" w:styleId="SOHeadItalic">
    <w:name w:val="SO HeadItalic"/>
    <w:aliases w:val="sohi"/>
    <w:basedOn w:val="SOText"/>
    <w:next w:val="SOText"/>
    <w:link w:val="SOHeadItalicChar"/>
    <w:qFormat/>
    <w:rsid w:val="00537A6C"/>
    <w:rPr>
      <w:i/>
    </w:rPr>
  </w:style>
  <w:style w:type="character" w:customStyle="1" w:styleId="SOHeadItalicChar">
    <w:name w:val="SO HeadItalic Char"/>
    <w:aliases w:val="sohi Char"/>
    <w:basedOn w:val="DefaultParagraphFont"/>
    <w:link w:val="SOHeadItalic"/>
    <w:rsid w:val="00537A6C"/>
    <w:rPr>
      <w:i/>
      <w:sz w:val="22"/>
    </w:rPr>
  </w:style>
  <w:style w:type="paragraph" w:customStyle="1" w:styleId="SOBullet">
    <w:name w:val="SO Bullet"/>
    <w:aliases w:val="sotb"/>
    <w:basedOn w:val="SOText"/>
    <w:link w:val="SOBulletChar"/>
    <w:qFormat/>
    <w:rsid w:val="00537A6C"/>
    <w:pPr>
      <w:ind w:left="1559" w:hanging="425"/>
    </w:pPr>
  </w:style>
  <w:style w:type="character" w:customStyle="1" w:styleId="SOBulletChar">
    <w:name w:val="SO Bullet Char"/>
    <w:aliases w:val="sotb Char"/>
    <w:basedOn w:val="DefaultParagraphFont"/>
    <w:link w:val="SOBullet"/>
    <w:rsid w:val="00537A6C"/>
    <w:rPr>
      <w:sz w:val="22"/>
    </w:rPr>
  </w:style>
  <w:style w:type="paragraph" w:customStyle="1" w:styleId="SOBulletNote">
    <w:name w:val="SO BulletNote"/>
    <w:aliases w:val="sonb"/>
    <w:basedOn w:val="SOTextNote"/>
    <w:link w:val="SOBulletNoteChar"/>
    <w:qFormat/>
    <w:rsid w:val="00537A6C"/>
    <w:pPr>
      <w:tabs>
        <w:tab w:val="left" w:pos="1560"/>
      </w:tabs>
      <w:ind w:left="2268" w:hanging="1134"/>
    </w:pPr>
  </w:style>
  <w:style w:type="character" w:customStyle="1" w:styleId="SOBulletNoteChar">
    <w:name w:val="SO BulletNote Char"/>
    <w:aliases w:val="sonb Char"/>
    <w:basedOn w:val="DefaultParagraphFont"/>
    <w:link w:val="SOBulletNote"/>
    <w:rsid w:val="00537A6C"/>
    <w:rPr>
      <w:sz w:val="18"/>
    </w:rPr>
  </w:style>
  <w:style w:type="paragraph" w:customStyle="1" w:styleId="SOText2">
    <w:name w:val="SO Text2"/>
    <w:aliases w:val="sot2"/>
    <w:basedOn w:val="Normal"/>
    <w:next w:val="SOText"/>
    <w:link w:val="SOText2Char"/>
    <w:rsid w:val="00537A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37A6C"/>
    <w:rPr>
      <w:sz w:val="22"/>
    </w:rPr>
  </w:style>
  <w:style w:type="paragraph" w:customStyle="1" w:styleId="SubPartCASA">
    <w:name w:val="SubPart(CASA)"/>
    <w:aliases w:val="csp"/>
    <w:basedOn w:val="OPCParaBase"/>
    <w:next w:val="ActHead3"/>
    <w:rsid w:val="00537A6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37A6C"/>
    <w:rPr>
      <w:rFonts w:eastAsia="Times New Roman" w:cs="Times New Roman"/>
      <w:sz w:val="22"/>
      <w:lang w:eastAsia="en-AU"/>
    </w:rPr>
  </w:style>
  <w:style w:type="character" w:customStyle="1" w:styleId="notetextChar">
    <w:name w:val="note(text) Char"/>
    <w:aliases w:val="n Char"/>
    <w:basedOn w:val="DefaultParagraphFont"/>
    <w:link w:val="notetext"/>
    <w:rsid w:val="00537A6C"/>
    <w:rPr>
      <w:rFonts w:eastAsia="Times New Roman" w:cs="Times New Roman"/>
      <w:sz w:val="18"/>
      <w:lang w:eastAsia="en-AU"/>
    </w:rPr>
  </w:style>
  <w:style w:type="character" w:customStyle="1" w:styleId="Heading1Char">
    <w:name w:val="Heading 1 Char"/>
    <w:basedOn w:val="DefaultParagraphFont"/>
    <w:link w:val="Heading1"/>
    <w:uiPriority w:val="9"/>
    <w:rsid w:val="00537A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7A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7A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37A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37A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37A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37A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37A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37A6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37A6C"/>
  </w:style>
  <w:style w:type="character" w:customStyle="1" w:styleId="charlegsubtitle1">
    <w:name w:val="charlegsubtitle1"/>
    <w:basedOn w:val="DefaultParagraphFont"/>
    <w:rsid w:val="00537A6C"/>
    <w:rPr>
      <w:rFonts w:ascii="Arial" w:hAnsi="Arial" w:cs="Arial" w:hint="default"/>
      <w:b/>
      <w:bCs/>
      <w:sz w:val="28"/>
      <w:szCs w:val="28"/>
    </w:rPr>
  </w:style>
  <w:style w:type="paragraph" w:styleId="Index1">
    <w:name w:val="index 1"/>
    <w:basedOn w:val="Normal"/>
    <w:next w:val="Normal"/>
    <w:autoRedefine/>
    <w:rsid w:val="00537A6C"/>
    <w:pPr>
      <w:ind w:left="240" w:hanging="240"/>
    </w:pPr>
  </w:style>
  <w:style w:type="paragraph" w:styleId="Index2">
    <w:name w:val="index 2"/>
    <w:basedOn w:val="Normal"/>
    <w:next w:val="Normal"/>
    <w:autoRedefine/>
    <w:rsid w:val="00537A6C"/>
    <w:pPr>
      <w:ind w:left="480" w:hanging="240"/>
    </w:pPr>
  </w:style>
  <w:style w:type="paragraph" w:styleId="Index3">
    <w:name w:val="index 3"/>
    <w:basedOn w:val="Normal"/>
    <w:next w:val="Normal"/>
    <w:autoRedefine/>
    <w:rsid w:val="00537A6C"/>
    <w:pPr>
      <w:ind w:left="720" w:hanging="240"/>
    </w:pPr>
  </w:style>
  <w:style w:type="paragraph" w:styleId="Index4">
    <w:name w:val="index 4"/>
    <w:basedOn w:val="Normal"/>
    <w:next w:val="Normal"/>
    <w:autoRedefine/>
    <w:rsid w:val="00537A6C"/>
    <w:pPr>
      <w:ind w:left="960" w:hanging="240"/>
    </w:pPr>
  </w:style>
  <w:style w:type="paragraph" w:styleId="Index5">
    <w:name w:val="index 5"/>
    <w:basedOn w:val="Normal"/>
    <w:next w:val="Normal"/>
    <w:autoRedefine/>
    <w:rsid w:val="00537A6C"/>
    <w:pPr>
      <w:ind w:left="1200" w:hanging="240"/>
    </w:pPr>
  </w:style>
  <w:style w:type="paragraph" w:styleId="Index6">
    <w:name w:val="index 6"/>
    <w:basedOn w:val="Normal"/>
    <w:next w:val="Normal"/>
    <w:autoRedefine/>
    <w:rsid w:val="00537A6C"/>
    <w:pPr>
      <w:ind w:left="1440" w:hanging="240"/>
    </w:pPr>
  </w:style>
  <w:style w:type="paragraph" w:styleId="Index7">
    <w:name w:val="index 7"/>
    <w:basedOn w:val="Normal"/>
    <w:next w:val="Normal"/>
    <w:autoRedefine/>
    <w:rsid w:val="00537A6C"/>
    <w:pPr>
      <w:ind w:left="1680" w:hanging="240"/>
    </w:pPr>
  </w:style>
  <w:style w:type="paragraph" w:styleId="Index8">
    <w:name w:val="index 8"/>
    <w:basedOn w:val="Normal"/>
    <w:next w:val="Normal"/>
    <w:autoRedefine/>
    <w:rsid w:val="00537A6C"/>
    <w:pPr>
      <w:ind w:left="1920" w:hanging="240"/>
    </w:pPr>
  </w:style>
  <w:style w:type="paragraph" w:styleId="Index9">
    <w:name w:val="index 9"/>
    <w:basedOn w:val="Normal"/>
    <w:next w:val="Normal"/>
    <w:autoRedefine/>
    <w:rsid w:val="00537A6C"/>
    <w:pPr>
      <w:ind w:left="2160" w:hanging="240"/>
    </w:pPr>
  </w:style>
  <w:style w:type="paragraph" w:styleId="NormalIndent">
    <w:name w:val="Normal Indent"/>
    <w:basedOn w:val="Normal"/>
    <w:rsid w:val="00537A6C"/>
    <w:pPr>
      <w:ind w:left="720"/>
    </w:pPr>
  </w:style>
  <w:style w:type="paragraph" w:styleId="FootnoteText">
    <w:name w:val="footnote text"/>
    <w:basedOn w:val="Normal"/>
    <w:link w:val="FootnoteTextChar"/>
    <w:rsid w:val="00537A6C"/>
    <w:rPr>
      <w:sz w:val="20"/>
    </w:rPr>
  </w:style>
  <w:style w:type="character" w:customStyle="1" w:styleId="FootnoteTextChar">
    <w:name w:val="Footnote Text Char"/>
    <w:basedOn w:val="DefaultParagraphFont"/>
    <w:link w:val="FootnoteText"/>
    <w:rsid w:val="00537A6C"/>
  </w:style>
  <w:style w:type="paragraph" w:styleId="CommentText">
    <w:name w:val="annotation text"/>
    <w:basedOn w:val="Normal"/>
    <w:link w:val="CommentTextChar"/>
    <w:rsid w:val="00537A6C"/>
    <w:rPr>
      <w:sz w:val="20"/>
    </w:rPr>
  </w:style>
  <w:style w:type="character" w:customStyle="1" w:styleId="CommentTextChar">
    <w:name w:val="Comment Text Char"/>
    <w:basedOn w:val="DefaultParagraphFont"/>
    <w:link w:val="CommentText"/>
    <w:rsid w:val="00537A6C"/>
  </w:style>
  <w:style w:type="paragraph" w:styleId="IndexHeading">
    <w:name w:val="index heading"/>
    <w:basedOn w:val="Normal"/>
    <w:next w:val="Index1"/>
    <w:rsid w:val="00537A6C"/>
    <w:rPr>
      <w:rFonts w:ascii="Arial" w:hAnsi="Arial" w:cs="Arial"/>
      <w:b/>
      <w:bCs/>
    </w:rPr>
  </w:style>
  <w:style w:type="paragraph" w:styleId="Caption">
    <w:name w:val="caption"/>
    <w:basedOn w:val="Normal"/>
    <w:next w:val="Normal"/>
    <w:qFormat/>
    <w:rsid w:val="00537A6C"/>
    <w:pPr>
      <w:spacing w:before="120" w:after="120"/>
    </w:pPr>
    <w:rPr>
      <w:b/>
      <w:bCs/>
      <w:sz w:val="20"/>
    </w:rPr>
  </w:style>
  <w:style w:type="paragraph" w:styleId="TableofFigures">
    <w:name w:val="table of figures"/>
    <w:basedOn w:val="Normal"/>
    <w:next w:val="Normal"/>
    <w:rsid w:val="00537A6C"/>
    <w:pPr>
      <w:ind w:left="480" w:hanging="480"/>
    </w:pPr>
  </w:style>
  <w:style w:type="paragraph" w:styleId="EnvelopeAddress">
    <w:name w:val="envelope address"/>
    <w:basedOn w:val="Normal"/>
    <w:rsid w:val="00537A6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37A6C"/>
    <w:rPr>
      <w:rFonts w:ascii="Arial" w:hAnsi="Arial" w:cs="Arial"/>
      <w:sz w:val="20"/>
    </w:rPr>
  </w:style>
  <w:style w:type="character" w:styleId="FootnoteReference">
    <w:name w:val="footnote reference"/>
    <w:basedOn w:val="DefaultParagraphFont"/>
    <w:rsid w:val="00537A6C"/>
    <w:rPr>
      <w:rFonts w:ascii="Times New Roman" w:hAnsi="Times New Roman"/>
      <w:sz w:val="20"/>
      <w:vertAlign w:val="superscript"/>
    </w:rPr>
  </w:style>
  <w:style w:type="character" w:styleId="CommentReference">
    <w:name w:val="annotation reference"/>
    <w:basedOn w:val="DefaultParagraphFont"/>
    <w:rsid w:val="00537A6C"/>
    <w:rPr>
      <w:sz w:val="16"/>
      <w:szCs w:val="16"/>
    </w:rPr>
  </w:style>
  <w:style w:type="character" w:styleId="PageNumber">
    <w:name w:val="page number"/>
    <w:basedOn w:val="DefaultParagraphFont"/>
    <w:rsid w:val="00537A6C"/>
  </w:style>
  <w:style w:type="character" w:styleId="EndnoteReference">
    <w:name w:val="endnote reference"/>
    <w:basedOn w:val="DefaultParagraphFont"/>
    <w:rsid w:val="00537A6C"/>
    <w:rPr>
      <w:vertAlign w:val="superscript"/>
    </w:rPr>
  </w:style>
  <w:style w:type="paragraph" w:styleId="EndnoteText">
    <w:name w:val="endnote text"/>
    <w:basedOn w:val="Normal"/>
    <w:link w:val="EndnoteTextChar"/>
    <w:rsid w:val="00537A6C"/>
    <w:rPr>
      <w:sz w:val="20"/>
    </w:rPr>
  </w:style>
  <w:style w:type="character" w:customStyle="1" w:styleId="EndnoteTextChar">
    <w:name w:val="Endnote Text Char"/>
    <w:basedOn w:val="DefaultParagraphFont"/>
    <w:link w:val="EndnoteText"/>
    <w:rsid w:val="00537A6C"/>
  </w:style>
  <w:style w:type="paragraph" w:styleId="TableofAuthorities">
    <w:name w:val="table of authorities"/>
    <w:basedOn w:val="Normal"/>
    <w:next w:val="Normal"/>
    <w:rsid w:val="00537A6C"/>
    <w:pPr>
      <w:ind w:left="240" w:hanging="240"/>
    </w:pPr>
  </w:style>
  <w:style w:type="paragraph" w:styleId="MacroText">
    <w:name w:val="macro"/>
    <w:link w:val="MacroTextChar"/>
    <w:rsid w:val="00537A6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37A6C"/>
    <w:rPr>
      <w:rFonts w:ascii="Courier New" w:eastAsia="Times New Roman" w:hAnsi="Courier New" w:cs="Courier New"/>
      <w:lang w:eastAsia="en-AU"/>
    </w:rPr>
  </w:style>
  <w:style w:type="paragraph" w:styleId="TOAHeading">
    <w:name w:val="toa heading"/>
    <w:basedOn w:val="Normal"/>
    <w:next w:val="Normal"/>
    <w:rsid w:val="00537A6C"/>
    <w:pPr>
      <w:spacing w:before="120"/>
    </w:pPr>
    <w:rPr>
      <w:rFonts w:ascii="Arial" w:hAnsi="Arial" w:cs="Arial"/>
      <w:b/>
      <w:bCs/>
    </w:rPr>
  </w:style>
  <w:style w:type="paragraph" w:styleId="List">
    <w:name w:val="List"/>
    <w:basedOn w:val="Normal"/>
    <w:rsid w:val="00537A6C"/>
    <w:pPr>
      <w:ind w:left="283" w:hanging="283"/>
    </w:pPr>
  </w:style>
  <w:style w:type="paragraph" w:styleId="ListBullet">
    <w:name w:val="List Bullet"/>
    <w:basedOn w:val="Normal"/>
    <w:autoRedefine/>
    <w:rsid w:val="00537A6C"/>
    <w:pPr>
      <w:tabs>
        <w:tab w:val="num" w:pos="360"/>
      </w:tabs>
      <w:ind w:left="360" w:hanging="360"/>
    </w:pPr>
  </w:style>
  <w:style w:type="paragraph" w:styleId="ListNumber">
    <w:name w:val="List Number"/>
    <w:basedOn w:val="Normal"/>
    <w:rsid w:val="00537A6C"/>
    <w:pPr>
      <w:tabs>
        <w:tab w:val="num" w:pos="360"/>
      </w:tabs>
      <w:ind w:left="360" w:hanging="360"/>
    </w:pPr>
  </w:style>
  <w:style w:type="paragraph" w:styleId="List2">
    <w:name w:val="List 2"/>
    <w:basedOn w:val="Normal"/>
    <w:rsid w:val="00537A6C"/>
    <w:pPr>
      <w:ind w:left="566" w:hanging="283"/>
    </w:pPr>
  </w:style>
  <w:style w:type="paragraph" w:styleId="List3">
    <w:name w:val="List 3"/>
    <w:basedOn w:val="Normal"/>
    <w:rsid w:val="00537A6C"/>
    <w:pPr>
      <w:ind w:left="849" w:hanging="283"/>
    </w:pPr>
  </w:style>
  <w:style w:type="paragraph" w:styleId="List4">
    <w:name w:val="List 4"/>
    <w:basedOn w:val="Normal"/>
    <w:rsid w:val="00537A6C"/>
    <w:pPr>
      <w:ind w:left="1132" w:hanging="283"/>
    </w:pPr>
  </w:style>
  <w:style w:type="paragraph" w:styleId="List5">
    <w:name w:val="List 5"/>
    <w:basedOn w:val="Normal"/>
    <w:rsid w:val="00537A6C"/>
    <w:pPr>
      <w:ind w:left="1415" w:hanging="283"/>
    </w:pPr>
  </w:style>
  <w:style w:type="paragraph" w:styleId="ListBullet2">
    <w:name w:val="List Bullet 2"/>
    <w:basedOn w:val="Normal"/>
    <w:autoRedefine/>
    <w:rsid w:val="00537A6C"/>
    <w:pPr>
      <w:tabs>
        <w:tab w:val="num" w:pos="360"/>
      </w:tabs>
    </w:pPr>
  </w:style>
  <w:style w:type="paragraph" w:styleId="ListBullet3">
    <w:name w:val="List Bullet 3"/>
    <w:basedOn w:val="Normal"/>
    <w:autoRedefine/>
    <w:rsid w:val="00537A6C"/>
    <w:pPr>
      <w:tabs>
        <w:tab w:val="num" w:pos="926"/>
      </w:tabs>
      <w:ind w:left="926" w:hanging="360"/>
    </w:pPr>
  </w:style>
  <w:style w:type="paragraph" w:styleId="ListBullet4">
    <w:name w:val="List Bullet 4"/>
    <w:basedOn w:val="Normal"/>
    <w:autoRedefine/>
    <w:rsid w:val="00537A6C"/>
    <w:pPr>
      <w:tabs>
        <w:tab w:val="num" w:pos="1209"/>
      </w:tabs>
      <w:ind w:left="1209" w:hanging="360"/>
    </w:pPr>
  </w:style>
  <w:style w:type="paragraph" w:styleId="ListBullet5">
    <w:name w:val="List Bullet 5"/>
    <w:basedOn w:val="Normal"/>
    <w:autoRedefine/>
    <w:rsid w:val="00537A6C"/>
    <w:pPr>
      <w:tabs>
        <w:tab w:val="num" w:pos="1492"/>
      </w:tabs>
      <w:ind w:left="1492" w:hanging="360"/>
    </w:pPr>
  </w:style>
  <w:style w:type="paragraph" w:styleId="ListNumber2">
    <w:name w:val="List Number 2"/>
    <w:basedOn w:val="Normal"/>
    <w:rsid w:val="00537A6C"/>
    <w:pPr>
      <w:tabs>
        <w:tab w:val="num" w:pos="643"/>
      </w:tabs>
      <w:ind w:left="643" w:hanging="360"/>
    </w:pPr>
  </w:style>
  <w:style w:type="paragraph" w:styleId="ListNumber3">
    <w:name w:val="List Number 3"/>
    <w:basedOn w:val="Normal"/>
    <w:rsid w:val="00537A6C"/>
    <w:pPr>
      <w:tabs>
        <w:tab w:val="num" w:pos="926"/>
      </w:tabs>
      <w:ind w:left="926" w:hanging="360"/>
    </w:pPr>
  </w:style>
  <w:style w:type="paragraph" w:styleId="ListNumber4">
    <w:name w:val="List Number 4"/>
    <w:basedOn w:val="Normal"/>
    <w:rsid w:val="00537A6C"/>
    <w:pPr>
      <w:tabs>
        <w:tab w:val="num" w:pos="1209"/>
      </w:tabs>
      <w:ind w:left="1209" w:hanging="360"/>
    </w:pPr>
  </w:style>
  <w:style w:type="paragraph" w:styleId="ListNumber5">
    <w:name w:val="List Number 5"/>
    <w:basedOn w:val="Normal"/>
    <w:rsid w:val="00537A6C"/>
    <w:pPr>
      <w:tabs>
        <w:tab w:val="num" w:pos="1492"/>
      </w:tabs>
      <w:ind w:left="1492" w:hanging="360"/>
    </w:pPr>
  </w:style>
  <w:style w:type="paragraph" w:styleId="Title">
    <w:name w:val="Title"/>
    <w:basedOn w:val="Normal"/>
    <w:link w:val="TitleChar"/>
    <w:qFormat/>
    <w:rsid w:val="00537A6C"/>
    <w:pPr>
      <w:spacing w:before="240" w:after="60"/>
    </w:pPr>
    <w:rPr>
      <w:rFonts w:ascii="Arial" w:hAnsi="Arial" w:cs="Arial"/>
      <w:b/>
      <w:bCs/>
      <w:sz w:val="40"/>
      <w:szCs w:val="40"/>
    </w:rPr>
  </w:style>
  <w:style w:type="character" w:customStyle="1" w:styleId="TitleChar">
    <w:name w:val="Title Char"/>
    <w:basedOn w:val="DefaultParagraphFont"/>
    <w:link w:val="Title"/>
    <w:rsid w:val="00537A6C"/>
    <w:rPr>
      <w:rFonts w:ascii="Arial" w:hAnsi="Arial" w:cs="Arial"/>
      <w:b/>
      <w:bCs/>
      <w:sz w:val="40"/>
      <w:szCs w:val="40"/>
    </w:rPr>
  </w:style>
  <w:style w:type="paragraph" w:styleId="Closing">
    <w:name w:val="Closing"/>
    <w:basedOn w:val="Normal"/>
    <w:link w:val="ClosingChar"/>
    <w:rsid w:val="00537A6C"/>
    <w:pPr>
      <w:ind w:left="4252"/>
    </w:pPr>
  </w:style>
  <w:style w:type="character" w:customStyle="1" w:styleId="ClosingChar">
    <w:name w:val="Closing Char"/>
    <w:basedOn w:val="DefaultParagraphFont"/>
    <w:link w:val="Closing"/>
    <w:rsid w:val="00537A6C"/>
    <w:rPr>
      <w:sz w:val="22"/>
    </w:rPr>
  </w:style>
  <w:style w:type="paragraph" w:styleId="Signature">
    <w:name w:val="Signature"/>
    <w:basedOn w:val="Normal"/>
    <w:link w:val="SignatureChar"/>
    <w:rsid w:val="00537A6C"/>
    <w:pPr>
      <w:ind w:left="4252"/>
    </w:pPr>
  </w:style>
  <w:style w:type="character" w:customStyle="1" w:styleId="SignatureChar">
    <w:name w:val="Signature Char"/>
    <w:basedOn w:val="DefaultParagraphFont"/>
    <w:link w:val="Signature"/>
    <w:rsid w:val="00537A6C"/>
    <w:rPr>
      <w:sz w:val="22"/>
    </w:rPr>
  </w:style>
  <w:style w:type="paragraph" w:styleId="BodyText">
    <w:name w:val="Body Text"/>
    <w:basedOn w:val="Normal"/>
    <w:link w:val="BodyTextChar"/>
    <w:rsid w:val="00537A6C"/>
    <w:pPr>
      <w:spacing w:after="120"/>
    </w:pPr>
  </w:style>
  <w:style w:type="character" w:customStyle="1" w:styleId="BodyTextChar">
    <w:name w:val="Body Text Char"/>
    <w:basedOn w:val="DefaultParagraphFont"/>
    <w:link w:val="BodyText"/>
    <w:rsid w:val="00537A6C"/>
    <w:rPr>
      <w:sz w:val="22"/>
    </w:rPr>
  </w:style>
  <w:style w:type="paragraph" w:styleId="BodyTextIndent">
    <w:name w:val="Body Text Indent"/>
    <w:basedOn w:val="Normal"/>
    <w:link w:val="BodyTextIndentChar"/>
    <w:rsid w:val="00537A6C"/>
    <w:pPr>
      <w:spacing w:after="120"/>
      <w:ind w:left="283"/>
    </w:pPr>
  </w:style>
  <w:style w:type="character" w:customStyle="1" w:styleId="BodyTextIndentChar">
    <w:name w:val="Body Text Indent Char"/>
    <w:basedOn w:val="DefaultParagraphFont"/>
    <w:link w:val="BodyTextIndent"/>
    <w:rsid w:val="00537A6C"/>
    <w:rPr>
      <w:sz w:val="22"/>
    </w:rPr>
  </w:style>
  <w:style w:type="paragraph" w:styleId="ListContinue">
    <w:name w:val="List Continue"/>
    <w:basedOn w:val="Normal"/>
    <w:rsid w:val="00537A6C"/>
    <w:pPr>
      <w:spacing w:after="120"/>
      <w:ind w:left="283"/>
    </w:pPr>
  </w:style>
  <w:style w:type="paragraph" w:styleId="ListContinue2">
    <w:name w:val="List Continue 2"/>
    <w:basedOn w:val="Normal"/>
    <w:rsid w:val="00537A6C"/>
    <w:pPr>
      <w:spacing w:after="120"/>
      <w:ind w:left="566"/>
    </w:pPr>
  </w:style>
  <w:style w:type="paragraph" w:styleId="ListContinue3">
    <w:name w:val="List Continue 3"/>
    <w:basedOn w:val="Normal"/>
    <w:rsid w:val="00537A6C"/>
    <w:pPr>
      <w:spacing w:after="120"/>
      <w:ind w:left="849"/>
    </w:pPr>
  </w:style>
  <w:style w:type="paragraph" w:styleId="ListContinue4">
    <w:name w:val="List Continue 4"/>
    <w:basedOn w:val="Normal"/>
    <w:rsid w:val="00537A6C"/>
    <w:pPr>
      <w:spacing w:after="120"/>
      <w:ind w:left="1132"/>
    </w:pPr>
  </w:style>
  <w:style w:type="paragraph" w:styleId="ListContinue5">
    <w:name w:val="List Continue 5"/>
    <w:basedOn w:val="Normal"/>
    <w:rsid w:val="00537A6C"/>
    <w:pPr>
      <w:spacing w:after="120"/>
      <w:ind w:left="1415"/>
    </w:pPr>
  </w:style>
  <w:style w:type="paragraph" w:styleId="MessageHeader">
    <w:name w:val="Message Header"/>
    <w:basedOn w:val="Normal"/>
    <w:link w:val="MessageHeaderChar"/>
    <w:rsid w:val="00537A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37A6C"/>
    <w:rPr>
      <w:rFonts w:ascii="Arial" w:hAnsi="Arial" w:cs="Arial"/>
      <w:sz w:val="22"/>
      <w:shd w:val="pct20" w:color="auto" w:fill="auto"/>
    </w:rPr>
  </w:style>
  <w:style w:type="paragraph" w:styleId="Subtitle">
    <w:name w:val="Subtitle"/>
    <w:basedOn w:val="Normal"/>
    <w:link w:val="SubtitleChar"/>
    <w:qFormat/>
    <w:rsid w:val="00537A6C"/>
    <w:pPr>
      <w:spacing w:after="60"/>
      <w:jc w:val="center"/>
      <w:outlineLvl w:val="1"/>
    </w:pPr>
    <w:rPr>
      <w:rFonts w:ascii="Arial" w:hAnsi="Arial" w:cs="Arial"/>
    </w:rPr>
  </w:style>
  <w:style w:type="character" w:customStyle="1" w:styleId="SubtitleChar">
    <w:name w:val="Subtitle Char"/>
    <w:basedOn w:val="DefaultParagraphFont"/>
    <w:link w:val="Subtitle"/>
    <w:rsid w:val="00537A6C"/>
    <w:rPr>
      <w:rFonts w:ascii="Arial" w:hAnsi="Arial" w:cs="Arial"/>
      <w:sz w:val="22"/>
    </w:rPr>
  </w:style>
  <w:style w:type="paragraph" w:styleId="Salutation">
    <w:name w:val="Salutation"/>
    <w:basedOn w:val="Normal"/>
    <w:next w:val="Normal"/>
    <w:link w:val="SalutationChar"/>
    <w:rsid w:val="00537A6C"/>
  </w:style>
  <w:style w:type="character" w:customStyle="1" w:styleId="SalutationChar">
    <w:name w:val="Salutation Char"/>
    <w:basedOn w:val="DefaultParagraphFont"/>
    <w:link w:val="Salutation"/>
    <w:rsid w:val="00537A6C"/>
    <w:rPr>
      <w:sz w:val="22"/>
    </w:rPr>
  </w:style>
  <w:style w:type="paragraph" w:styleId="Date">
    <w:name w:val="Date"/>
    <w:basedOn w:val="Normal"/>
    <w:next w:val="Normal"/>
    <w:link w:val="DateChar"/>
    <w:rsid w:val="00537A6C"/>
  </w:style>
  <w:style w:type="character" w:customStyle="1" w:styleId="DateChar">
    <w:name w:val="Date Char"/>
    <w:basedOn w:val="DefaultParagraphFont"/>
    <w:link w:val="Date"/>
    <w:rsid w:val="00537A6C"/>
    <w:rPr>
      <w:sz w:val="22"/>
    </w:rPr>
  </w:style>
  <w:style w:type="paragraph" w:styleId="BodyTextFirstIndent">
    <w:name w:val="Body Text First Indent"/>
    <w:basedOn w:val="BodyText"/>
    <w:link w:val="BodyTextFirstIndentChar"/>
    <w:rsid w:val="00537A6C"/>
    <w:pPr>
      <w:ind w:firstLine="210"/>
    </w:pPr>
  </w:style>
  <w:style w:type="character" w:customStyle="1" w:styleId="BodyTextFirstIndentChar">
    <w:name w:val="Body Text First Indent Char"/>
    <w:basedOn w:val="BodyTextChar"/>
    <w:link w:val="BodyTextFirstIndent"/>
    <w:rsid w:val="00537A6C"/>
    <w:rPr>
      <w:sz w:val="22"/>
    </w:rPr>
  </w:style>
  <w:style w:type="paragraph" w:styleId="BodyTextFirstIndent2">
    <w:name w:val="Body Text First Indent 2"/>
    <w:basedOn w:val="BodyTextIndent"/>
    <w:link w:val="BodyTextFirstIndent2Char"/>
    <w:rsid w:val="00537A6C"/>
    <w:pPr>
      <w:ind w:firstLine="210"/>
    </w:pPr>
  </w:style>
  <w:style w:type="character" w:customStyle="1" w:styleId="BodyTextFirstIndent2Char">
    <w:name w:val="Body Text First Indent 2 Char"/>
    <w:basedOn w:val="BodyTextIndentChar"/>
    <w:link w:val="BodyTextFirstIndent2"/>
    <w:rsid w:val="00537A6C"/>
    <w:rPr>
      <w:sz w:val="22"/>
    </w:rPr>
  </w:style>
  <w:style w:type="paragraph" w:styleId="BodyText2">
    <w:name w:val="Body Text 2"/>
    <w:basedOn w:val="Normal"/>
    <w:link w:val="BodyText2Char"/>
    <w:rsid w:val="00537A6C"/>
    <w:pPr>
      <w:spacing w:after="120" w:line="480" w:lineRule="auto"/>
    </w:pPr>
  </w:style>
  <w:style w:type="character" w:customStyle="1" w:styleId="BodyText2Char">
    <w:name w:val="Body Text 2 Char"/>
    <w:basedOn w:val="DefaultParagraphFont"/>
    <w:link w:val="BodyText2"/>
    <w:rsid w:val="00537A6C"/>
    <w:rPr>
      <w:sz w:val="22"/>
    </w:rPr>
  </w:style>
  <w:style w:type="paragraph" w:styleId="BodyText3">
    <w:name w:val="Body Text 3"/>
    <w:basedOn w:val="Normal"/>
    <w:link w:val="BodyText3Char"/>
    <w:rsid w:val="00537A6C"/>
    <w:pPr>
      <w:spacing w:after="120"/>
    </w:pPr>
    <w:rPr>
      <w:sz w:val="16"/>
      <w:szCs w:val="16"/>
    </w:rPr>
  </w:style>
  <w:style w:type="character" w:customStyle="1" w:styleId="BodyText3Char">
    <w:name w:val="Body Text 3 Char"/>
    <w:basedOn w:val="DefaultParagraphFont"/>
    <w:link w:val="BodyText3"/>
    <w:rsid w:val="00537A6C"/>
    <w:rPr>
      <w:sz w:val="16"/>
      <w:szCs w:val="16"/>
    </w:rPr>
  </w:style>
  <w:style w:type="paragraph" w:styleId="BodyTextIndent2">
    <w:name w:val="Body Text Indent 2"/>
    <w:basedOn w:val="Normal"/>
    <w:link w:val="BodyTextIndent2Char"/>
    <w:rsid w:val="00537A6C"/>
    <w:pPr>
      <w:spacing w:after="120" w:line="480" w:lineRule="auto"/>
      <w:ind w:left="283"/>
    </w:pPr>
  </w:style>
  <w:style w:type="character" w:customStyle="1" w:styleId="BodyTextIndent2Char">
    <w:name w:val="Body Text Indent 2 Char"/>
    <w:basedOn w:val="DefaultParagraphFont"/>
    <w:link w:val="BodyTextIndent2"/>
    <w:rsid w:val="00537A6C"/>
    <w:rPr>
      <w:sz w:val="22"/>
    </w:rPr>
  </w:style>
  <w:style w:type="paragraph" w:styleId="BodyTextIndent3">
    <w:name w:val="Body Text Indent 3"/>
    <w:basedOn w:val="Normal"/>
    <w:link w:val="BodyTextIndent3Char"/>
    <w:rsid w:val="00537A6C"/>
    <w:pPr>
      <w:spacing w:after="120"/>
      <w:ind w:left="283"/>
    </w:pPr>
    <w:rPr>
      <w:sz w:val="16"/>
      <w:szCs w:val="16"/>
    </w:rPr>
  </w:style>
  <w:style w:type="character" w:customStyle="1" w:styleId="BodyTextIndent3Char">
    <w:name w:val="Body Text Indent 3 Char"/>
    <w:basedOn w:val="DefaultParagraphFont"/>
    <w:link w:val="BodyTextIndent3"/>
    <w:rsid w:val="00537A6C"/>
    <w:rPr>
      <w:sz w:val="16"/>
      <w:szCs w:val="16"/>
    </w:rPr>
  </w:style>
  <w:style w:type="paragraph" w:styleId="BlockText">
    <w:name w:val="Block Text"/>
    <w:basedOn w:val="Normal"/>
    <w:rsid w:val="00537A6C"/>
    <w:pPr>
      <w:spacing w:after="120"/>
      <w:ind w:left="1440" w:right="1440"/>
    </w:pPr>
  </w:style>
  <w:style w:type="character" w:styleId="Hyperlink">
    <w:name w:val="Hyperlink"/>
    <w:basedOn w:val="DefaultParagraphFont"/>
    <w:rsid w:val="00537A6C"/>
    <w:rPr>
      <w:color w:val="0000FF"/>
      <w:u w:val="single"/>
    </w:rPr>
  </w:style>
  <w:style w:type="character" w:styleId="FollowedHyperlink">
    <w:name w:val="FollowedHyperlink"/>
    <w:basedOn w:val="DefaultParagraphFont"/>
    <w:rsid w:val="00537A6C"/>
    <w:rPr>
      <w:color w:val="800080"/>
      <w:u w:val="single"/>
    </w:rPr>
  </w:style>
  <w:style w:type="character" w:styleId="Strong">
    <w:name w:val="Strong"/>
    <w:basedOn w:val="DefaultParagraphFont"/>
    <w:qFormat/>
    <w:rsid w:val="00537A6C"/>
    <w:rPr>
      <w:b/>
      <w:bCs/>
    </w:rPr>
  </w:style>
  <w:style w:type="character" w:styleId="Emphasis">
    <w:name w:val="Emphasis"/>
    <w:basedOn w:val="DefaultParagraphFont"/>
    <w:qFormat/>
    <w:rsid w:val="00537A6C"/>
    <w:rPr>
      <w:i/>
      <w:iCs/>
    </w:rPr>
  </w:style>
  <w:style w:type="paragraph" w:styleId="DocumentMap">
    <w:name w:val="Document Map"/>
    <w:basedOn w:val="Normal"/>
    <w:link w:val="DocumentMapChar"/>
    <w:rsid w:val="00537A6C"/>
    <w:pPr>
      <w:shd w:val="clear" w:color="auto" w:fill="000080"/>
    </w:pPr>
    <w:rPr>
      <w:rFonts w:ascii="Tahoma" w:hAnsi="Tahoma" w:cs="Tahoma"/>
    </w:rPr>
  </w:style>
  <w:style w:type="character" w:customStyle="1" w:styleId="DocumentMapChar">
    <w:name w:val="Document Map Char"/>
    <w:basedOn w:val="DefaultParagraphFont"/>
    <w:link w:val="DocumentMap"/>
    <w:rsid w:val="00537A6C"/>
    <w:rPr>
      <w:rFonts w:ascii="Tahoma" w:hAnsi="Tahoma" w:cs="Tahoma"/>
      <w:sz w:val="22"/>
      <w:shd w:val="clear" w:color="auto" w:fill="000080"/>
    </w:rPr>
  </w:style>
  <w:style w:type="paragraph" w:styleId="PlainText">
    <w:name w:val="Plain Text"/>
    <w:basedOn w:val="Normal"/>
    <w:link w:val="PlainTextChar"/>
    <w:rsid w:val="00537A6C"/>
    <w:rPr>
      <w:rFonts w:ascii="Courier New" w:hAnsi="Courier New" w:cs="Courier New"/>
      <w:sz w:val="20"/>
    </w:rPr>
  </w:style>
  <w:style w:type="character" w:customStyle="1" w:styleId="PlainTextChar">
    <w:name w:val="Plain Text Char"/>
    <w:basedOn w:val="DefaultParagraphFont"/>
    <w:link w:val="PlainText"/>
    <w:rsid w:val="00537A6C"/>
    <w:rPr>
      <w:rFonts w:ascii="Courier New" w:hAnsi="Courier New" w:cs="Courier New"/>
    </w:rPr>
  </w:style>
  <w:style w:type="paragraph" w:styleId="E-mailSignature">
    <w:name w:val="E-mail Signature"/>
    <w:basedOn w:val="Normal"/>
    <w:link w:val="E-mailSignatureChar"/>
    <w:rsid w:val="00537A6C"/>
  </w:style>
  <w:style w:type="character" w:customStyle="1" w:styleId="E-mailSignatureChar">
    <w:name w:val="E-mail Signature Char"/>
    <w:basedOn w:val="DefaultParagraphFont"/>
    <w:link w:val="E-mailSignature"/>
    <w:rsid w:val="00537A6C"/>
    <w:rPr>
      <w:sz w:val="22"/>
    </w:rPr>
  </w:style>
  <w:style w:type="paragraph" w:styleId="NormalWeb">
    <w:name w:val="Normal (Web)"/>
    <w:basedOn w:val="Normal"/>
    <w:rsid w:val="00537A6C"/>
  </w:style>
  <w:style w:type="character" w:styleId="HTMLAcronym">
    <w:name w:val="HTML Acronym"/>
    <w:basedOn w:val="DefaultParagraphFont"/>
    <w:rsid w:val="00537A6C"/>
  </w:style>
  <w:style w:type="paragraph" w:styleId="HTMLAddress">
    <w:name w:val="HTML Address"/>
    <w:basedOn w:val="Normal"/>
    <w:link w:val="HTMLAddressChar"/>
    <w:rsid w:val="00537A6C"/>
    <w:rPr>
      <w:i/>
      <w:iCs/>
    </w:rPr>
  </w:style>
  <w:style w:type="character" w:customStyle="1" w:styleId="HTMLAddressChar">
    <w:name w:val="HTML Address Char"/>
    <w:basedOn w:val="DefaultParagraphFont"/>
    <w:link w:val="HTMLAddress"/>
    <w:rsid w:val="00537A6C"/>
    <w:rPr>
      <w:i/>
      <w:iCs/>
      <w:sz w:val="22"/>
    </w:rPr>
  </w:style>
  <w:style w:type="character" w:styleId="HTMLCite">
    <w:name w:val="HTML Cite"/>
    <w:basedOn w:val="DefaultParagraphFont"/>
    <w:rsid w:val="00537A6C"/>
    <w:rPr>
      <w:i/>
      <w:iCs/>
    </w:rPr>
  </w:style>
  <w:style w:type="character" w:styleId="HTMLCode">
    <w:name w:val="HTML Code"/>
    <w:basedOn w:val="DefaultParagraphFont"/>
    <w:rsid w:val="00537A6C"/>
    <w:rPr>
      <w:rFonts w:ascii="Courier New" w:hAnsi="Courier New" w:cs="Courier New"/>
      <w:sz w:val="20"/>
      <w:szCs w:val="20"/>
    </w:rPr>
  </w:style>
  <w:style w:type="character" w:styleId="HTMLDefinition">
    <w:name w:val="HTML Definition"/>
    <w:basedOn w:val="DefaultParagraphFont"/>
    <w:rsid w:val="00537A6C"/>
    <w:rPr>
      <w:i/>
      <w:iCs/>
    </w:rPr>
  </w:style>
  <w:style w:type="character" w:styleId="HTMLKeyboard">
    <w:name w:val="HTML Keyboard"/>
    <w:basedOn w:val="DefaultParagraphFont"/>
    <w:rsid w:val="00537A6C"/>
    <w:rPr>
      <w:rFonts w:ascii="Courier New" w:hAnsi="Courier New" w:cs="Courier New"/>
      <w:sz w:val="20"/>
      <w:szCs w:val="20"/>
    </w:rPr>
  </w:style>
  <w:style w:type="paragraph" w:styleId="HTMLPreformatted">
    <w:name w:val="HTML Preformatted"/>
    <w:basedOn w:val="Normal"/>
    <w:link w:val="HTMLPreformattedChar"/>
    <w:rsid w:val="00537A6C"/>
    <w:rPr>
      <w:rFonts w:ascii="Courier New" w:hAnsi="Courier New" w:cs="Courier New"/>
      <w:sz w:val="20"/>
    </w:rPr>
  </w:style>
  <w:style w:type="character" w:customStyle="1" w:styleId="HTMLPreformattedChar">
    <w:name w:val="HTML Preformatted Char"/>
    <w:basedOn w:val="DefaultParagraphFont"/>
    <w:link w:val="HTMLPreformatted"/>
    <w:rsid w:val="00537A6C"/>
    <w:rPr>
      <w:rFonts w:ascii="Courier New" w:hAnsi="Courier New" w:cs="Courier New"/>
    </w:rPr>
  </w:style>
  <w:style w:type="character" w:styleId="HTMLSample">
    <w:name w:val="HTML Sample"/>
    <w:basedOn w:val="DefaultParagraphFont"/>
    <w:rsid w:val="00537A6C"/>
    <w:rPr>
      <w:rFonts w:ascii="Courier New" w:hAnsi="Courier New" w:cs="Courier New"/>
    </w:rPr>
  </w:style>
  <w:style w:type="character" w:styleId="HTMLTypewriter">
    <w:name w:val="HTML Typewriter"/>
    <w:basedOn w:val="DefaultParagraphFont"/>
    <w:rsid w:val="00537A6C"/>
    <w:rPr>
      <w:rFonts w:ascii="Courier New" w:hAnsi="Courier New" w:cs="Courier New"/>
      <w:sz w:val="20"/>
      <w:szCs w:val="20"/>
    </w:rPr>
  </w:style>
  <w:style w:type="character" w:styleId="HTMLVariable">
    <w:name w:val="HTML Variable"/>
    <w:basedOn w:val="DefaultParagraphFont"/>
    <w:rsid w:val="00537A6C"/>
    <w:rPr>
      <w:i/>
      <w:iCs/>
    </w:rPr>
  </w:style>
  <w:style w:type="paragraph" w:styleId="CommentSubject">
    <w:name w:val="annotation subject"/>
    <w:basedOn w:val="CommentText"/>
    <w:next w:val="CommentText"/>
    <w:link w:val="CommentSubjectChar"/>
    <w:rsid w:val="00537A6C"/>
    <w:rPr>
      <w:b/>
      <w:bCs/>
    </w:rPr>
  </w:style>
  <w:style w:type="character" w:customStyle="1" w:styleId="CommentSubjectChar">
    <w:name w:val="Comment Subject Char"/>
    <w:basedOn w:val="CommentTextChar"/>
    <w:link w:val="CommentSubject"/>
    <w:rsid w:val="00537A6C"/>
    <w:rPr>
      <w:b/>
      <w:bCs/>
    </w:rPr>
  </w:style>
  <w:style w:type="numbering" w:styleId="1ai">
    <w:name w:val="Outline List 1"/>
    <w:basedOn w:val="NoList"/>
    <w:rsid w:val="00537A6C"/>
    <w:pPr>
      <w:numPr>
        <w:numId w:val="14"/>
      </w:numPr>
    </w:pPr>
  </w:style>
  <w:style w:type="numbering" w:styleId="111111">
    <w:name w:val="Outline List 2"/>
    <w:basedOn w:val="NoList"/>
    <w:rsid w:val="00537A6C"/>
    <w:pPr>
      <w:numPr>
        <w:numId w:val="15"/>
      </w:numPr>
    </w:pPr>
  </w:style>
  <w:style w:type="numbering" w:styleId="ArticleSection">
    <w:name w:val="Outline List 3"/>
    <w:basedOn w:val="NoList"/>
    <w:rsid w:val="00537A6C"/>
    <w:pPr>
      <w:numPr>
        <w:numId w:val="17"/>
      </w:numPr>
    </w:pPr>
  </w:style>
  <w:style w:type="table" w:styleId="TableSimple1">
    <w:name w:val="Table Simple 1"/>
    <w:basedOn w:val="TableNormal"/>
    <w:rsid w:val="00537A6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37A6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37A6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37A6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37A6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37A6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37A6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37A6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37A6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37A6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37A6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37A6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A6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37A6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37A6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37A6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37A6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37A6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37A6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37A6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37A6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37A6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37A6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37A6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37A6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37A6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37A6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37A6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37A6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37A6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37A6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37A6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37A6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37A6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37A6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37A6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37A6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37A6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37A6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37A6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37A6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37A6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37A6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37A6C"/>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B87C1A"/>
    <w:rPr>
      <w:rFonts w:eastAsia="Times New Roman" w:cs="Times New Roman"/>
      <w:sz w:val="22"/>
      <w:lang w:eastAsia="en-AU"/>
    </w:rPr>
  </w:style>
  <w:style w:type="paragraph" w:styleId="ListParagraph">
    <w:name w:val="List Paragraph"/>
    <w:basedOn w:val="Normal"/>
    <w:uiPriority w:val="34"/>
    <w:qFormat/>
    <w:rsid w:val="00F105C2"/>
    <w:pPr>
      <w:spacing w:line="240" w:lineRule="auto"/>
      <w:ind w:left="72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76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A79B1-A1B6-415D-94C3-EA2D2005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Pages>
  <Words>7798</Words>
  <Characters>44453</Characters>
  <Application>Microsoft Office Word</Application>
  <DocSecurity>0</DocSecurity>
  <PresentationFormat/>
  <Lines>370</Lines>
  <Paragraphs>104</Paragraphs>
  <ScaleCrop>false</ScaleCrop>
  <HeadingPairs>
    <vt:vector size="2" baseType="variant">
      <vt:variant>
        <vt:lpstr>Title</vt:lpstr>
      </vt:variant>
      <vt:variant>
        <vt:i4>1</vt:i4>
      </vt:variant>
    </vt:vector>
  </HeadingPairs>
  <TitlesOfParts>
    <vt:vector size="1" baseType="lpstr">
      <vt:lpstr>Narcotic Drugs Amendment (Medicinal Cannabis) Regulations 2021</vt:lpstr>
    </vt:vector>
  </TitlesOfParts>
  <Manager/>
  <Company/>
  <LinksUpToDate>false</LinksUpToDate>
  <CharactersWithSpaces>52147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2021-11-24T03:00:00Z</cp:lastPrinted>
  <dcterms:created xsi:type="dcterms:W3CDTF">2021-12-07T01:16:00Z</dcterms:created>
  <dcterms:modified xsi:type="dcterms:W3CDTF">2022-01-04T20:51:00Z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Narcotic Drugs Amendment (Medicinal Cannabis)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09 December 2021</vt:lpwstr>
  </property>
  <property fmtid="{D5CDD505-2E9C-101B-9397-08002B2CF9AE}" pid="10" name="ID">
    <vt:lpwstr>OPC64316</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09 December 2021</vt:lpwstr>
  </property>
</Properties>
</file>