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5D133" w14:textId="77777777" w:rsidR="0048364F" w:rsidRPr="00886974" w:rsidRDefault="00193461" w:rsidP="0020300C">
      <w:pPr>
        <w:rPr>
          <w:sz w:val="28"/>
        </w:rPr>
      </w:pPr>
      <w:r w:rsidRPr="00886974">
        <w:rPr>
          <w:noProof/>
          <w:lang w:eastAsia="en-AU"/>
        </w:rPr>
        <w:drawing>
          <wp:inline distT="0" distB="0" distL="0" distR="0" wp14:anchorId="2F5C4D1A" wp14:editId="0306BB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741DC" w14:textId="77777777" w:rsidR="0048364F" w:rsidRPr="00886974" w:rsidRDefault="0048364F" w:rsidP="0048364F">
      <w:pPr>
        <w:rPr>
          <w:sz w:val="19"/>
        </w:rPr>
      </w:pPr>
    </w:p>
    <w:p w14:paraId="3BF64E78" w14:textId="77777777" w:rsidR="0048364F" w:rsidRPr="00886974" w:rsidRDefault="00BA031A" w:rsidP="0048364F">
      <w:pPr>
        <w:pStyle w:val="ShortT"/>
      </w:pPr>
      <w:r w:rsidRPr="00886974">
        <w:t>Public Governance, Performance and Accountability (Financial Reporting) Amendment (2021 Measures No.</w:t>
      </w:r>
      <w:r w:rsidR="00985830" w:rsidRPr="00886974">
        <w:t> </w:t>
      </w:r>
      <w:r w:rsidRPr="00886974">
        <w:t xml:space="preserve">2) </w:t>
      </w:r>
      <w:r w:rsidR="0048735F" w:rsidRPr="00886974">
        <w:t>Rules</w:t>
      </w:r>
      <w:r w:rsidR="00985830" w:rsidRPr="00886974">
        <w:t> </w:t>
      </w:r>
      <w:r w:rsidR="0048735F" w:rsidRPr="00886974">
        <w:t>2</w:t>
      </w:r>
      <w:r w:rsidRPr="00886974">
        <w:t>021</w:t>
      </w:r>
    </w:p>
    <w:p w14:paraId="732D1840" w14:textId="77777777" w:rsidR="00BA031A" w:rsidRPr="00886974" w:rsidRDefault="00BA031A" w:rsidP="000A02D7">
      <w:pPr>
        <w:pStyle w:val="SignCoverPageStart"/>
        <w:rPr>
          <w:szCs w:val="22"/>
        </w:rPr>
      </w:pPr>
      <w:r w:rsidRPr="00886974">
        <w:rPr>
          <w:szCs w:val="22"/>
        </w:rPr>
        <w:t>I, Simon Birmingham, Minister for Finance, make the following rules.</w:t>
      </w:r>
    </w:p>
    <w:p w14:paraId="2408341B" w14:textId="66FB43CD" w:rsidR="00BA031A" w:rsidRPr="00886974" w:rsidRDefault="00BA031A" w:rsidP="000A02D7">
      <w:pPr>
        <w:keepNext/>
        <w:spacing w:before="300" w:line="240" w:lineRule="atLeast"/>
        <w:ind w:right="397"/>
        <w:jc w:val="both"/>
        <w:rPr>
          <w:szCs w:val="22"/>
        </w:rPr>
      </w:pPr>
      <w:r w:rsidRPr="00886974">
        <w:rPr>
          <w:szCs w:val="22"/>
        </w:rPr>
        <w:t>Dated</w:t>
      </w:r>
      <w:bookmarkStart w:id="0" w:name="BKCheck15B_1"/>
      <w:bookmarkEnd w:id="0"/>
      <w:r w:rsidR="007312F2">
        <w:rPr>
          <w:szCs w:val="22"/>
        </w:rPr>
        <w:t xml:space="preserve"> </w:t>
      </w:r>
      <w:r w:rsidRPr="00886974">
        <w:rPr>
          <w:szCs w:val="22"/>
        </w:rPr>
        <w:fldChar w:fldCharType="begin"/>
      </w:r>
      <w:r w:rsidRPr="00886974">
        <w:rPr>
          <w:szCs w:val="22"/>
        </w:rPr>
        <w:instrText xml:space="preserve"> DOCPROPERTY  DateMade </w:instrText>
      </w:r>
      <w:r w:rsidRPr="00886974">
        <w:rPr>
          <w:szCs w:val="22"/>
        </w:rPr>
        <w:fldChar w:fldCharType="separate"/>
      </w:r>
      <w:r w:rsidR="007312F2">
        <w:rPr>
          <w:szCs w:val="22"/>
        </w:rPr>
        <w:t>11 December 2021</w:t>
      </w:r>
      <w:r w:rsidRPr="00886974">
        <w:rPr>
          <w:szCs w:val="22"/>
        </w:rPr>
        <w:fldChar w:fldCharType="end"/>
      </w:r>
    </w:p>
    <w:p w14:paraId="69C3B62A" w14:textId="77777777" w:rsidR="00BA031A" w:rsidRPr="00886974" w:rsidRDefault="00BA031A" w:rsidP="000A02D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86974">
        <w:rPr>
          <w:szCs w:val="22"/>
        </w:rPr>
        <w:t>Simon Birmingha</w:t>
      </w:r>
      <w:r w:rsidR="00E03A99" w:rsidRPr="00886974">
        <w:rPr>
          <w:szCs w:val="22"/>
        </w:rPr>
        <w:t>m</w:t>
      </w:r>
    </w:p>
    <w:p w14:paraId="1430589B" w14:textId="77777777" w:rsidR="00BA031A" w:rsidRPr="00886974" w:rsidRDefault="00BA031A" w:rsidP="000A02D7">
      <w:pPr>
        <w:pStyle w:val="SignCoverPageEnd"/>
        <w:rPr>
          <w:szCs w:val="22"/>
        </w:rPr>
      </w:pPr>
      <w:r w:rsidRPr="00886974">
        <w:rPr>
          <w:szCs w:val="22"/>
        </w:rPr>
        <w:t>Minister for Finance</w:t>
      </w:r>
    </w:p>
    <w:p w14:paraId="1DC3E2A4" w14:textId="77777777" w:rsidR="00BA031A" w:rsidRPr="00886974" w:rsidRDefault="00BA031A" w:rsidP="000A02D7"/>
    <w:p w14:paraId="7EDA671F" w14:textId="77777777" w:rsidR="0048364F" w:rsidRPr="0012397C" w:rsidRDefault="0048364F" w:rsidP="0048364F">
      <w:pPr>
        <w:pStyle w:val="Header"/>
        <w:tabs>
          <w:tab w:val="clear" w:pos="4150"/>
          <w:tab w:val="clear" w:pos="8307"/>
        </w:tabs>
      </w:pPr>
      <w:r w:rsidRPr="0012397C">
        <w:rPr>
          <w:rStyle w:val="CharAmSchNo"/>
        </w:rPr>
        <w:t xml:space="preserve"> </w:t>
      </w:r>
      <w:r w:rsidRPr="0012397C">
        <w:rPr>
          <w:rStyle w:val="CharAmSchText"/>
        </w:rPr>
        <w:t xml:space="preserve"> </w:t>
      </w:r>
    </w:p>
    <w:p w14:paraId="1BB2FD49" w14:textId="77777777" w:rsidR="0048364F" w:rsidRPr="0012397C" w:rsidRDefault="0048364F" w:rsidP="0048364F">
      <w:pPr>
        <w:pStyle w:val="Header"/>
        <w:tabs>
          <w:tab w:val="clear" w:pos="4150"/>
          <w:tab w:val="clear" w:pos="8307"/>
        </w:tabs>
      </w:pPr>
      <w:r w:rsidRPr="0012397C">
        <w:rPr>
          <w:rStyle w:val="CharAmPartNo"/>
        </w:rPr>
        <w:t xml:space="preserve"> </w:t>
      </w:r>
      <w:r w:rsidRPr="0012397C">
        <w:rPr>
          <w:rStyle w:val="CharAmPartText"/>
        </w:rPr>
        <w:t xml:space="preserve"> </w:t>
      </w:r>
    </w:p>
    <w:p w14:paraId="3CAB9816" w14:textId="77777777" w:rsidR="0048364F" w:rsidRPr="00886974" w:rsidRDefault="0048364F" w:rsidP="0048364F">
      <w:pPr>
        <w:sectPr w:rsidR="0048364F" w:rsidRPr="00886974" w:rsidSect="00064F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DF6512C" w14:textId="77777777" w:rsidR="00220A0C" w:rsidRPr="00886974" w:rsidRDefault="0048364F" w:rsidP="00985830">
      <w:pPr>
        <w:rPr>
          <w:sz w:val="36"/>
        </w:rPr>
      </w:pPr>
      <w:r w:rsidRPr="00886974">
        <w:rPr>
          <w:sz w:val="36"/>
        </w:rPr>
        <w:lastRenderedPageBreak/>
        <w:t>Contents</w:t>
      </w:r>
    </w:p>
    <w:bookmarkStart w:id="1" w:name="BKCheck15B_2"/>
    <w:bookmarkEnd w:id="1"/>
    <w:p w14:paraId="0D94BBE9" w14:textId="66A39BF8" w:rsidR="00886974" w:rsidRDefault="008869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86974">
        <w:rPr>
          <w:noProof/>
        </w:rPr>
        <w:tab/>
      </w:r>
      <w:r w:rsidRPr="00886974">
        <w:rPr>
          <w:noProof/>
        </w:rPr>
        <w:fldChar w:fldCharType="begin"/>
      </w:r>
      <w:r w:rsidRPr="00886974">
        <w:rPr>
          <w:noProof/>
        </w:rPr>
        <w:instrText xml:space="preserve"> PAGEREF _Toc88820494 \h </w:instrText>
      </w:r>
      <w:r w:rsidRPr="00886974">
        <w:rPr>
          <w:noProof/>
        </w:rPr>
      </w:r>
      <w:r w:rsidRPr="00886974">
        <w:rPr>
          <w:noProof/>
        </w:rPr>
        <w:fldChar w:fldCharType="separate"/>
      </w:r>
      <w:r w:rsidR="007312F2">
        <w:rPr>
          <w:noProof/>
        </w:rPr>
        <w:t>1</w:t>
      </w:r>
      <w:r w:rsidRPr="00886974">
        <w:rPr>
          <w:noProof/>
        </w:rPr>
        <w:fldChar w:fldCharType="end"/>
      </w:r>
    </w:p>
    <w:p w14:paraId="1DF99298" w14:textId="6E49C5A4" w:rsidR="00886974" w:rsidRDefault="008869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86974">
        <w:rPr>
          <w:noProof/>
        </w:rPr>
        <w:tab/>
      </w:r>
      <w:r w:rsidRPr="00886974">
        <w:rPr>
          <w:noProof/>
        </w:rPr>
        <w:fldChar w:fldCharType="begin"/>
      </w:r>
      <w:r w:rsidRPr="00886974">
        <w:rPr>
          <w:noProof/>
        </w:rPr>
        <w:instrText xml:space="preserve"> PAGEREF _Toc88820495 \h </w:instrText>
      </w:r>
      <w:r w:rsidRPr="00886974">
        <w:rPr>
          <w:noProof/>
        </w:rPr>
      </w:r>
      <w:r w:rsidRPr="00886974">
        <w:rPr>
          <w:noProof/>
        </w:rPr>
        <w:fldChar w:fldCharType="separate"/>
      </w:r>
      <w:r w:rsidR="007312F2">
        <w:rPr>
          <w:noProof/>
        </w:rPr>
        <w:t>1</w:t>
      </w:r>
      <w:r w:rsidRPr="00886974">
        <w:rPr>
          <w:noProof/>
        </w:rPr>
        <w:fldChar w:fldCharType="end"/>
      </w:r>
    </w:p>
    <w:p w14:paraId="0A79867F" w14:textId="10F22D2B" w:rsidR="00886974" w:rsidRDefault="008869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86974">
        <w:rPr>
          <w:noProof/>
        </w:rPr>
        <w:tab/>
      </w:r>
      <w:r w:rsidRPr="00886974">
        <w:rPr>
          <w:noProof/>
        </w:rPr>
        <w:fldChar w:fldCharType="begin"/>
      </w:r>
      <w:r w:rsidRPr="00886974">
        <w:rPr>
          <w:noProof/>
        </w:rPr>
        <w:instrText xml:space="preserve"> PAGEREF _Toc88820496 \h </w:instrText>
      </w:r>
      <w:r w:rsidRPr="00886974">
        <w:rPr>
          <w:noProof/>
        </w:rPr>
      </w:r>
      <w:r w:rsidRPr="00886974">
        <w:rPr>
          <w:noProof/>
        </w:rPr>
        <w:fldChar w:fldCharType="separate"/>
      </w:r>
      <w:r w:rsidR="007312F2">
        <w:rPr>
          <w:noProof/>
        </w:rPr>
        <w:t>1</w:t>
      </w:r>
      <w:r w:rsidRPr="00886974">
        <w:rPr>
          <w:noProof/>
        </w:rPr>
        <w:fldChar w:fldCharType="end"/>
      </w:r>
    </w:p>
    <w:p w14:paraId="73296F3B" w14:textId="75A1EE16" w:rsidR="00886974" w:rsidRDefault="008869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86974">
        <w:rPr>
          <w:noProof/>
        </w:rPr>
        <w:tab/>
      </w:r>
      <w:r w:rsidRPr="00886974">
        <w:rPr>
          <w:noProof/>
        </w:rPr>
        <w:fldChar w:fldCharType="begin"/>
      </w:r>
      <w:r w:rsidRPr="00886974">
        <w:rPr>
          <w:noProof/>
        </w:rPr>
        <w:instrText xml:space="preserve"> PAGEREF _Toc88820497 \h </w:instrText>
      </w:r>
      <w:r w:rsidRPr="00886974">
        <w:rPr>
          <w:noProof/>
        </w:rPr>
      </w:r>
      <w:r w:rsidRPr="00886974">
        <w:rPr>
          <w:noProof/>
        </w:rPr>
        <w:fldChar w:fldCharType="separate"/>
      </w:r>
      <w:r w:rsidR="007312F2">
        <w:rPr>
          <w:noProof/>
        </w:rPr>
        <w:t>1</w:t>
      </w:r>
      <w:r w:rsidRPr="00886974">
        <w:rPr>
          <w:noProof/>
        </w:rPr>
        <w:fldChar w:fldCharType="end"/>
      </w:r>
    </w:p>
    <w:p w14:paraId="179D1403" w14:textId="54EE37AC" w:rsidR="00886974" w:rsidRDefault="008869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86974">
        <w:rPr>
          <w:b w:val="0"/>
          <w:noProof/>
          <w:sz w:val="18"/>
        </w:rPr>
        <w:tab/>
      </w:r>
      <w:r w:rsidRPr="00886974">
        <w:rPr>
          <w:b w:val="0"/>
          <w:noProof/>
          <w:sz w:val="18"/>
        </w:rPr>
        <w:fldChar w:fldCharType="begin"/>
      </w:r>
      <w:r w:rsidRPr="00886974">
        <w:rPr>
          <w:b w:val="0"/>
          <w:noProof/>
          <w:sz w:val="18"/>
        </w:rPr>
        <w:instrText xml:space="preserve"> PAGEREF _Toc88820498 \h </w:instrText>
      </w:r>
      <w:r w:rsidRPr="00886974">
        <w:rPr>
          <w:b w:val="0"/>
          <w:noProof/>
          <w:sz w:val="18"/>
        </w:rPr>
      </w:r>
      <w:r w:rsidRPr="00886974">
        <w:rPr>
          <w:b w:val="0"/>
          <w:noProof/>
          <w:sz w:val="18"/>
        </w:rPr>
        <w:fldChar w:fldCharType="separate"/>
      </w:r>
      <w:r w:rsidR="007312F2">
        <w:rPr>
          <w:b w:val="0"/>
          <w:noProof/>
          <w:sz w:val="18"/>
        </w:rPr>
        <w:t>2</w:t>
      </w:r>
      <w:r w:rsidRPr="00886974">
        <w:rPr>
          <w:b w:val="0"/>
          <w:noProof/>
          <w:sz w:val="18"/>
        </w:rPr>
        <w:fldChar w:fldCharType="end"/>
      </w:r>
    </w:p>
    <w:p w14:paraId="00156806" w14:textId="4D4B90E1" w:rsidR="00886974" w:rsidRDefault="008869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(Financial Reporting) Rule 2015</w:t>
      </w:r>
      <w:r w:rsidRPr="00886974">
        <w:rPr>
          <w:i w:val="0"/>
          <w:noProof/>
          <w:sz w:val="18"/>
        </w:rPr>
        <w:tab/>
      </w:r>
      <w:r w:rsidRPr="00886974">
        <w:rPr>
          <w:i w:val="0"/>
          <w:noProof/>
          <w:sz w:val="18"/>
        </w:rPr>
        <w:fldChar w:fldCharType="begin"/>
      </w:r>
      <w:r w:rsidRPr="00886974">
        <w:rPr>
          <w:i w:val="0"/>
          <w:noProof/>
          <w:sz w:val="18"/>
        </w:rPr>
        <w:instrText xml:space="preserve"> PAGEREF _Toc88820499 \h </w:instrText>
      </w:r>
      <w:r w:rsidRPr="00886974">
        <w:rPr>
          <w:i w:val="0"/>
          <w:noProof/>
          <w:sz w:val="18"/>
        </w:rPr>
      </w:r>
      <w:r w:rsidRPr="00886974">
        <w:rPr>
          <w:i w:val="0"/>
          <w:noProof/>
          <w:sz w:val="18"/>
        </w:rPr>
        <w:fldChar w:fldCharType="separate"/>
      </w:r>
      <w:r w:rsidR="007312F2">
        <w:rPr>
          <w:i w:val="0"/>
          <w:noProof/>
          <w:sz w:val="18"/>
        </w:rPr>
        <w:t>2</w:t>
      </w:r>
      <w:r w:rsidRPr="00886974">
        <w:rPr>
          <w:i w:val="0"/>
          <w:noProof/>
          <w:sz w:val="18"/>
        </w:rPr>
        <w:fldChar w:fldCharType="end"/>
      </w:r>
    </w:p>
    <w:p w14:paraId="504452BE" w14:textId="77777777" w:rsidR="0048364F" w:rsidRPr="00886974" w:rsidRDefault="00886974" w:rsidP="0048364F">
      <w:r>
        <w:fldChar w:fldCharType="end"/>
      </w:r>
    </w:p>
    <w:p w14:paraId="68273570" w14:textId="77777777" w:rsidR="0048364F" w:rsidRPr="00886974" w:rsidRDefault="0048364F" w:rsidP="0048364F">
      <w:pPr>
        <w:sectPr w:rsidR="0048364F" w:rsidRPr="00886974" w:rsidSect="00064F1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39FF2D" w14:textId="77777777" w:rsidR="0048364F" w:rsidRPr="00886974" w:rsidRDefault="0048364F" w:rsidP="0048364F">
      <w:pPr>
        <w:pStyle w:val="ActHead5"/>
      </w:pPr>
      <w:bookmarkStart w:id="2" w:name="_Toc88820494"/>
      <w:r w:rsidRPr="0012397C">
        <w:rPr>
          <w:rStyle w:val="CharSectno"/>
        </w:rPr>
        <w:lastRenderedPageBreak/>
        <w:t>1</w:t>
      </w:r>
      <w:r w:rsidRPr="00886974">
        <w:t xml:space="preserve">  </w:t>
      </w:r>
      <w:r w:rsidR="004F676E" w:rsidRPr="00886974">
        <w:t>Name</w:t>
      </w:r>
      <w:bookmarkEnd w:id="2"/>
    </w:p>
    <w:p w14:paraId="22FF33FF" w14:textId="77777777" w:rsidR="0048364F" w:rsidRPr="00886974" w:rsidRDefault="0048364F" w:rsidP="0048364F">
      <w:pPr>
        <w:pStyle w:val="subsection"/>
      </w:pPr>
      <w:r w:rsidRPr="00886974">
        <w:tab/>
      </w:r>
      <w:r w:rsidRPr="00886974">
        <w:tab/>
      </w:r>
      <w:r w:rsidR="00BA031A" w:rsidRPr="00886974">
        <w:t>This instrument is</w:t>
      </w:r>
      <w:r w:rsidRPr="00886974">
        <w:t xml:space="preserve"> the </w:t>
      </w:r>
      <w:bookmarkStart w:id="3" w:name="BKCheck15B_3"/>
      <w:bookmarkEnd w:id="3"/>
      <w:r w:rsidR="00985830" w:rsidRPr="00886974">
        <w:rPr>
          <w:i/>
          <w:noProof/>
        </w:rPr>
        <w:t>Public Governance, Performance and Accountability (Financial Reporting) Amendment (2021 Measures No. 2) Rules 2021</w:t>
      </w:r>
      <w:r w:rsidRPr="00886974">
        <w:t>.</w:t>
      </w:r>
    </w:p>
    <w:p w14:paraId="337A7E87" w14:textId="77777777" w:rsidR="004F676E" w:rsidRPr="00886974" w:rsidRDefault="0048364F" w:rsidP="005452CC">
      <w:pPr>
        <w:pStyle w:val="ActHead5"/>
      </w:pPr>
      <w:bookmarkStart w:id="4" w:name="_Toc88820495"/>
      <w:r w:rsidRPr="0012397C">
        <w:rPr>
          <w:rStyle w:val="CharSectno"/>
        </w:rPr>
        <w:t>2</w:t>
      </w:r>
      <w:r w:rsidRPr="00886974">
        <w:t xml:space="preserve">  Commencement</w:t>
      </w:r>
      <w:bookmarkEnd w:id="4"/>
    </w:p>
    <w:p w14:paraId="7D54C00E" w14:textId="77777777" w:rsidR="005452CC" w:rsidRPr="00886974" w:rsidRDefault="005452CC" w:rsidP="000A02D7">
      <w:pPr>
        <w:pStyle w:val="subsection"/>
      </w:pPr>
      <w:r w:rsidRPr="00886974">
        <w:tab/>
        <w:t>(1)</w:t>
      </w:r>
      <w:r w:rsidRPr="00886974">
        <w:tab/>
        <w:t xml:space="preserve">Each provision of </w:t>
      </w:r>
      <w:r w:rsidR="00BA031A" w:rsidRPr="00886974">
        <w:t>this instrument</w:t>
      </w:r>
      <w:r w:rsidRPr="00886974">
        <w:t xml:space="preserve"> specified in column 1 of the table commences, or is taken to have commenced, in accordance with column 2 of the table. Any other statement in column 2 has effect according to its terms.</w:t>
      </w:r>
    </w:p>
    <w:p w14:paraId="3758D013" w14:textId="77777777" w:rsidR="005452CC" w:rsidRPr="00886974" w:rsidRDefault="005452CC" w:rsidP="000A02D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86974" w14:paraId="7763E96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5332D76" w14:textId="77777777" w:rsidR="005452CC" w:rsidRPr="00886974" w:rsidRDefault="005452CC" w:rsidP="000A02D7">
            <w:pPr>
              <w:pStyle w:val="TableHeading"/>
            </w:pPr>
            <w:r w:rsidRPr="00886974">
              <w:t>Commencement information</w:t>
            </w:r>
          </w:p>
        </w:tc>
      </w:tr>
      <w:tr w:rsidR="005452CC" w:rsidRPr="00886974" w14:paraId="6ACC775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FEC11B" w14:textId="77777777" w:rsidR="005452CC" w:rsidRPr="00886974" w:rsidRDefault="005452CC" w:rsidP="000A02D7">
            <w:pPr>
              <w:pStyle w:val="TableHeading"/>
            </w:pPr>
            <w:r w:rsidRPr="0088697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42FFCD" w14:textId="77777777" w:rsidR="005452CC" w:rsidRPr="00886974" w:rsidRDefault="005452CC" w:rsidP="000A02D7">
            <w:pPr>
              <w:pStyle w:val="TableHeading"/>
            </w:pPr>
            <w:r w:rsidRPr="0088697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5C30E5" w14:textId="77777777" w:rsidR="005452CC" w:rsidRPr="00886974" w:rsidRDefault="005452CC" w:rsidP="000A02D7">
            <w:pPr>
              <w:pStyle w:val="TableHeading"/>
            </w:pPr>
            <w:r w:rsidRPr="00886974">
              <w:t>Column 3</w:t>
            </w:r>
          </w:p>
        </w:tc>
      </w:tr>
      <w:tr w:rsidR="005452CC" w:rsidRPr="00886974" w14:paraId="523B785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0C1123" w14:textId="77777777" w:rsidR="005452CC" w:rsidRPr="00886974" w:rsidRDefault="005452CC" w:rsidP="000A02D7">
            <w:pPr>
              <w:pStyle w:val="TableHeading"/>
            </w:pPr>
            <w:r w:rsidRPr="0088697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FA4A5A" w14:textId="77777777" w:rsidR="005452CC" w:rsidRPr="00886974" w:rsidRDefault="005452CC" w:rsidP="000A02D7">
            <w:pPr>
              <w:pStyle w:val="TableHeading"/>
            </w:pPr>
            <w:r w:rsidRPr="0088697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0321FB" w14:textId="77777777" w:rsidR="005452CC" w:rsidRPr="00886974" w:rsidRDefault="005452CC" w:rsidP="000A02D7">
            <w:pPr>
              <w:pStyle w:val="TableHeading"/>
            </w:pPr>
            <w:r w:rsidRPr="00886974">
              <w:t>Date/Details</w:t>
            </w:r>
          </w:p>
        </w:tc>
      </w:tr>
      <w:tr w:rsidR="005452CC" w:rsidRPr="00886974" w14:paraId="42BD3D2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85945A" w14:textId="77777777" w:rsidR="005452CC" w:rsidRPr="00886974" w:rsidRDefault="005452CC" w:rsidP="00AD7252">
            <w:pPr>
              <w:pStyle w:val="Tabletext"/>
            </w:pPr>
            <w:r w:rsidRPr="00886974">
              <w:t xml:space="preserve">1.  </w:t>
            </w:r>
            <w:r w:rsidR="00AD7252" w:rsidRPr="00886974">
              <w:t xml:space="preserve">The whole of </w:t>
            </w:r>
            <w:r w:rsidR="00BA031A" w:rsidRPr="0088697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99113E" w14:textId="77777777" w:rsidR="005452CC" w:rsidRPr="00886974" w:rsidRDefault="005452CC" w:rsidP="005452CC">
            <w:pPr>
              <w:pStyle w:val="Tabletext"/>
            </w:pPr>
            <w:r w:rsidRPr="00886974">
              <w:t xml:space="preserve">The day after </w:t>
            </w:r>
            <w:r w:rsidR="00BA031A" w:rsidRPr="00886974">
              <w:t>this instrument is</w:t>
            </w:r>
            <w:r w:rsidRPr="0088697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375B7B" w14:textId="3FDFC00C" w:rsidR="005452CC" w:rsidRPr="00886974" w:rsidRDefault="00B77821">
            <w:pPr>
              <w:pStyle w:val="Tabletext"/>
            </w:pPr>
            <w:r>
              <w:t>16 December 2021</w:t>
            </w:r>
            <w:bookmarkStart w:id="5" w:name="_GoBack"/>
            <w:bookmarkEnd w:id="5"/>
          </w:p>
        </w:tc>
      </w:tr>
    </w:tbl>
    <w:p w14:paraId="70DFAEDF" w14:textId="77777777" w:rsidR="005452CC" w:rsidRPr="00886974" w:rsidRDefault="005452CC" w:rsidP="000A02D7">
      <w:pPr>
        <w:pStyle w:val="notetext"/>
      </w:pPr>
      <w:r w:rsidRPr="00886974">
        <w:rPr>
          <w:snapToGrid w:val="0"/>
          <w:lang w:eastAsia="en-US"/>
        </w:rPr>
        <w:t>Note:</w:t>
      </w:r>
      <w:r w:rsidRPr="00886974">
        <w:rPr>
          <w:snapToGrid w:val="0"/>
          <w:lang w:eastAsia="en-US"/>
        </w:rPr>
        <w:tab/>
        <w:t xml:space="preserve">This table relates only to the provisions of </w:t>
      </w:r>
      <w:r w:rsidR="00BA031A" w:rsidRPr="00886974">
        <w:rPr>
          <w:snapToGrid w:val="0"/>
          <w:lang w:eastAsia="en-US"/>
        </w:rPr>
        <w:t>this instrument</w:t>
      </w:r>
      <w:r w:rsidRPr="00886974">
        <w:t xml:space="preserve"> </w:t>
      </w:r>
      <w:r w:rsidRPr="00886974">
        <w:rPr>
          <w:snapToGrid w:val="0"/>
          <w:lang w:eastAsia="en-US"/>
        </w:rPr>
        <w:t xml:space="preserve">as originally made. It will not be amended to deal with any later amendments of </w:t>
      </w:r>
      <w:r w:rsidR="00BA031A" w:rsidRPr="00886974">
        <w:rPr>
          <w:snapToGrid w:val="0"/>
          <w:lang w:eastAsia="en-US"/>
        </w:rPr>
        <w:t>this instrument</w:t>
      </w:r>
      <w:r w:rsidRPr="00886974">
        <w:rPr>
          <w:snapToGrid w:val="0"/>
          <w:lang w:eastAsia="en-US"/>
        </w:rPr>
        <w:t>.</w:t>
      </w:r>
    </w:p>
    <w:p w14:paraId="50449992" w14:textId="77777777" w:rsidR="005452CC" w:rsidRPr="00886974" w:rsidRDefault="005452CC" w:rsidP="004F676E">
      <w:pPr>
        <w:pStyle w:val="subsection"/>
      </w:pPr>
      <w:r w:rsidRPr="00886974">
        <w:tab/>
        <w:t>(2)</w:t>
      </w:r>
      <w:r w:rsidRPr="00886974">
        <w:tab/>
        <w:t xml:space="preserve">Any information in column 3 of the table is not part of </w:t>
      </w:r>
      <w:r w:rsidR="00BA031A" w:rsidRPr="00886974">
        <w:t>this instrument</w:t>
      </w:r>
      <w:r w:rsidRPr="00886974">
        <w:t xml:space="preserve">. Information may be inserted in this column, or information in it may be edited, in any published version of </w:t>
      </w:r>
      <w:r w:rsidR="00BA031A" w:rsidRPr="00886974">
        <w:t>this instrument</w:t>
      </w:r>
      <w:r w:rsidRPr="00886974">
        <w:t>.</w:t>
      </w:r>
    </w:p>
    <w:p w14:paraId="72C459EA" w14:textId="77777777" w:rsidR="00BF6650" w:rsidRPr="00886974" w:rsidRDefault="00BF6650" w:rsidP="00BF6650">
      <w:pPr>
        <w:pStyle w:val="ActHead5"/>
      </w:pPr>
      <w:bookmarkStart w:id="6" w:name="_Toc88820496"/>
      <w:r w:rsidRPr="0012397C">
        <w:rPr>
          <w:rStyle w:val="CharSectno"/>
        </w:rPr>
        <w:t>3</w:t>
      </w:r>
      <w:r w:rsidRPr="00886974">
        <w:t xml:space="preserve">  Authority</w:t>
      </w:r>
      <w:bookmarkEnd w:id="6"/>
    </w:p>
    <w:p w14:paraId="71BA6B14" w14:textId="77777777" w:rsidR="00BF6650" w:rsidRPr="00886974" w:rsidRDefault="00BF6650" w:rsidP="00BF6650">
      <w:pPr>
        <w:pStyle w:val="subsection"/>
      </w:pPr>
      <w:r w:rsidRPr="00886974">
        <w:tab/>
      </w:r>
      <w:r w:rsidRPr="00886974">
        <w:tab/>
      </w:r>
      <w:r w:rsidR="00BA031A" w:rsidRPr="00886974">
        <w:t>This instrument is</w:t>
      </w:r>
      <w:r w:rsidRPr="00886974">
        <w:t xml:space="preserve"> made under the </w:t>
      </w:r>
      <w:r w:rsidR="00ED3DC9" w:rsidRPr="00886974">
        <w:rPr>
          <w:i/>
        </w:rPr>
        <w:t>Public Governance, Performance and Accountability Act 2013</w:t>
      </w:r>
      <w:r w:rsidR="00546FA3" w:rsidRPr="00886974">
        <w:t>.</w:t>
      </w:r>
    </w:p>
    <w:p w14:paraId="17AACEE3" w14:textId="77777777" w:rsidR="00557C7A" w:rsidRPr="00886974" w:rsidRDefault="00BF6650" w:rsidP="00557C7A">
      <w:pPr>
        <w:pStyle w:val="ActHead5"/>
      </w:pPr>
      <w:bookmarkStart w:id="7" w:name="_Toc88820497"/>
      <w:r w:rsidRPr="0012397C">
        <w:rPr>
          <w:rStyle w:val="CharSectno"/>
        </w:rPr>
        <w:t>4</w:t>
      </w:r>
      <w:r w:rsidR="00557C7A" w:rsidRPr="00886974">
        <w:t xml:space="preserve">  </w:t>
      </w:r>
      <w:r w:rsidR="00083F48" w:rsidRPr="00886974">
        <w:t>Schedules</w:t>
      </w:r>
      <w:bookmarkEnd w:id="7"/>
    </w:p>
    <w:p w14:paraId="0ECF8E3E" w14:textId="77777777" w:rsidR="00557C7A" w:rsidRPr="00886974" w:rsidRDefault="00557C7A" w:rsidP="00557C7A">
      <w:pPr>
        <w:pStyle w:val="subsection"/>
      </w:pPr>
      <w:r w:rsidRPr="00886974">
        <w:tab/>
      </w:r>
      <w:r w:rsidRPr="00886974">
        <w:tab/>
      </w:r>
      <w:r w:rsidR="00083F48" w:rsidRPr="00886974">
        <w:t xml:space="preserve">Each </w:t>
      </w:r>
      <w:r w:rsidR="00160BD7" w:rsidRPr="00886974">
        <w:t>instrument</w:t>
      </w:r>
      <w:r w:rsidR="00083F48" w:rsidRPr="00886974">
        <w:t xml:space="preserve"> that is specified in a Schedule to </w:t>
      </w:r>
      <w:r w:rsidR="00BA031A" w:rsidRPr="00886974">
        <w:t>this instrument</w:t>
      </w:r>
      <w:r w:rsidR="00083F48" w:rsidRPr="00886974">
        <w:t xml:space="preserve"> is amended or repealed as set out in the applicable items in the Schedule concerned, and any other item in a Schedule to </w:t>
      </w:r>
      <w:r w:rsidR="00BA031A" w:rsidRPr="00886974">
        <w:t>this instrument</w:t>
      </w:r>
      <w:r w:rsidR="00083F48" w:rsidRPr="00886974">
        <w:t xml:space="preserve"> has effect according to its terms.</w:t>
      </w:r>
    </w:p>
    <w:p w14:paraId="4B90A7B4" w14:textId="77777777" w:rsidR="0048364F" w:rsidRPr="00886974" w:rsidRDefault="0048364F" w:rsidP="009C5989">
      <w:pPr>
        <w:pStyle w:val="ActHead6"/>
        <w:pageBreakBefore/>
      </w:pPr>
      <w:bookmarkStart w:id="8" w:name="_Toc88820498"/>
      <w:bookmarkStart w:id="9" w:name="opcAmSched"/>
      <w:bookmarkStart w:id="10" w:name="opcCurrentFind"/>
      <w:r w:rsidRPr="0012397C">
        <w:rPr>
          <w:rStyle w:val="CharAmSchNo"/>
        </w:rPr>
        <w:lastRenderedPageBreak/>
        <w:t>Schedule</w:t>
      </w:r>
      <w:r w:rsidR="00985830" w:rsidRPr="0012397C">
        <w:rPr>
          <w:rStyle w:val="CharAmSchNo"/>
        </w:rPr>
        <w:t> </w:t>
      </w:r>
      <w:r w:rsidRPr="0012397C">
        <w:rPr>
          <w:rStyle w:val="CharAmSchNo"/>
        </w:rPr>
        <w:t>1</w:t>
      </w:r>
      <w:r w:rsidRPr="00886974">
        <w:t>—</w:t>
      </w:r>
      <w:r w:rsidR="00460499" w:rsidRPr="0012397C">
        <w:rPr>
          <w:rStyle w:val="CharAmSchText"/>
        </w:rPr>
        <w:t>Amendments</w:t>
      </w:r>
      <w:bookmarkEnd w:id="8"/>
    </w:p>
    <w:bookmarkEnd w:id="9"/>
    <w:bookmarkEnd w:id="10"/>
    <w:p w14:paraId="077E93AA" w14:textId="77777777" w:rsidR="0004044E" w:rsidRPr="0012397C" w:rsidRDefault="0004044E" w:rsidP="0004044E">
      <w:pPr>
        <w:pStyle w:val="Header"/>
      </w:pPr>
      <w:r w:rsidRPr="0012397C">
        <w:rPr>
          <w:rStyle w:val="CharAmPartNo"/>
        </w:rPr>
        <w:t xml:space="preserve"> </w:t>
      </w:r>
      <w:r w:rsidRPr="0012397C">
        <w:rPr>
          <w:rStyle w:val="CharAmPartText"/>
        </w:rPr>
        <w:t xml:space="preserve"> </w:t>
      </w:r>
    </w:p>
    <w:p w14:paraId="1DF38A1F" w14:textId="77777777" w:rsidR="0084172C" w:rsidRPr="00886974" w:rsidRDefault="000A02D7" w:rsidP="00EA0D36">
      <w:pPr>
        <w:pStyle w:val="ActHead9"/>
      </w:pPr>
      <w:bookmarkStart w:id="11" w:name="_Toc88820499"/>
      <w:r w:rsidRPr="00886974">
        <w:t xml:space="preserve">Public Governance, Performance and Accountability (Financial Reporting) </w:t>
      </w:r>
      <w:r w:rsidR="0048735F" w:rsidRPr="00886974">
        <w:t>Rule</w:t>
      </w:r>
      <w:r w:rsidR="00985830" w:rsidRPr="00886974">
        <w:t> </w:t>
      </w:r>
      <w:r w:rsidR="0048735F" w:rsidRPr="00886974">
        <w:t>2</w:t>
      </w:r>
      <w:r w:rsidRPr="00886974">
        <w:t>015</w:t>
      </w:r>
      <w:bookmarkEnd w:id="11"/>
    </w:p>
    <w:p w14:paraId="230684EE" w14:textId="77777777" w:rsidR="00E271F2" w:rsidRPr="00886974" w:rsidRDefault="003132AD" w:rsidP="000A02D7">
      <w:pPr>
        <w:pStyle w:val="ItemHead"/>
      </w:pPr>
      <w:r w:rsidRPr="00886974">
        <w:t>1</w:t>
      </w:r>
      <w:r w:rsidR="00E271F2" w:rsidRPr="00886974">
        <w:t xml:space="preserve">  Subsection</w:t>
      </w:r>
      <w:r w:rsidR="00985830" w:rsidRPr="00886974">
        <w:t> </w:t>
      </w:r>
      <w:r w:rsidR="00E271F2" w:rsidRPr="00886974">
        <w:t>3(2)</w:t>
      </w:r>
    </w:p>
    <w:p w14:paraId="4C2664BE" w14:textId="77777777" w:rsidR="00E271F2" w:rsidRPr="00886974" w:rsidRDefault="00E271F2" w:rsidP="00E271F2">
      <w:pPr>
        <w:pStyle w:val="Item"/>
      </w:pPr>
      <w:r w:rsidRPr="00886974">
        <w:t>Omit “1</w:t>
      </w:r>
      <w:r w:rsidR="00985830" w:rsidRPr="00886974">
        <w:t> </w:t>
      </w:r>
      <w:r w:rsidRPr="00886974">
        <w:t>July 2020”, substitute “1</w:t>
      </w:r>
      <w:r w:rsidR="00985830" w:rsidRPr="00886974">
        <w:t> </w:t>
      </w:r>
      <w:r w:rsidRPr="00886974">
        <w:t>July 2021”.</w:t>
      </w:r>
    </w:p>
    <w:p w14:paraId="77F3B565" w14:textId="77777777" w:rsidR="00586925" w:rsidRPr="00886974" w:rsidRDefault="003132AD" w:rsidP="000A02D7">
      <w:pPr>
        <w:pStyle w:val="ItemHead"/>
      </w:pPr>
      <w:r w:rsidRPr="00886974">
        <w:t>2</w:t>
      </w:r>
      <w:r w:rsidR="00586925" w:rsidRPr="00886974">
        <w:t xml:space="preserve">  Subsection</w:t>
      </w:r>
      <w:r w:rsidR="00985830" w:rsidRPr="00886974">
        <w:t> </w:t>
      </w:r>
      <w:r w:rsidR="00586925" w:rsidRPr="00886974">
        <w:t>18(1A)</w:t>
      </w:r>
    </w:p>
    <w:p w14:paraId="5B82E4DE" w14:textId="77777777" w:rsidR="00586925" w:rsidRPr="00886974" w:rsidRDefault="00586925" w:rsidP="00586925">
      <w:pPr>
        <w:pStyle w:val="Item"/>
      </w:pPr>
      <w:r w:rsidRPr="00886974">
        <w:t>Omit “</w:t>
      </w:r>
      <w:r w:rsidR="00985830" w:rsidRPr="00886974">
        <w:t>subsections (</w:t>
      </w:r>
      <w:r w:rsidRPr="00886974">
        <w:t>1) to (3)”, substitute “</w:t>
      </w:r>
      <w:r w:rsidR="00985830" w:rsidRPr="00886974">
        <w:t>subsections (</w:t>
      </w:r>
      <w:r w:rsidRPr="00886974">
        <w:t>1) to (4)”.</w:t>
      </w:r>
    </w:p>
    <w:p w14:paraId="4792F82F" w14:textId="77777777" w:rsidR="000A02D7" w:rsidRPr="00886974" w:rsidRDefault="003132AD" w:rsidP="000A02D7">
      <w:pPr>
        <w:pStyle w:val="ItemHead"/>
      </w:pPr>
      <w:r w:rsidRPr="00886974">
        <w:t>3</w:t>
      </w:r>
      <w:r w:rsidR="000A02D7" w:rsidRPr="00886974">
        <w:t xml:space="preserve">  </w:t>
      </w:r>
      <w:r w:rsidR="0048735F" w:rsidRPr="00886974">
        <w:t>Subsection</w:t>
      </w:r>
      <w:r w:rsidR="00985830" w:rsidRPr="00886974">
        <w:t> </w:t>
      </w:r>
      <w:r w:rsidR="0048735F" w:rsidRPr="00886974">
        <w:t>1</w:t>
      </w:r>
      <w:r w:rsidR="00A97C24" w:rsidRPr="00886974">
        <w:t>8(1)</w:t>
      </w:r>
    </w:p>
    <w:p w14:paraId="6C47ED40" w14:textId="77777777" w:rsidR="00A97C24" w:rsidRPr="00886974" w:rsidRDefault="005231AA" w:rsidP="00A97C24">
      <w:pPr>
        <w:pStyle w:val="Item"/>
      </w:pPr>
      <w:r w:rsidRPr="00886974">
        <w:t>Omit “</w:t>
      </w:r>
      <w:r w:rsidR="00985830" w:rsidRPr="00886974">
        <w:t>subsections (</w:t>
      </w:r>
      <w:r w:rsidRPr="00886974">
        <w:t>2) and (3)”, substitute “</w:t>
      </w:r>
      <w:r w:rsidR="00985830" w:rsidRPr="00886974">
        <w:t>subsections (</w:t>
      </w:r>
      <w:r w:rsidR="00586925" w:rsidRPr="00886974">
        <w:t>2</w:t>
      </w:r>
      <w:r w:rsidRPr="00886974">
        <w:t>)</w:t>
      </w:r>
      <w:r w:rsidR="00586925" w:rsidRPr="00886974">
        <w:t>, (3) and (4)</w:t>
      </w:r>
      <w:r w:rsidRPr="00886974">
        <w:t>”.</w:t>
      </w:r>
    </w:p>
    <w:p w14:paraId="1E65A9B6" w14:textId="77777777" w:rsidR="005231AA" w:rsidRPr="00886974" w:rsidRDefault="003132AD" w:rsidP="005231AA">
      <w:pPr>
        <w:pStyle w:val="ItemHead"/>
      </w:pPr>
      <w:r w:rsidRPr="00886974">
        <w:t>4</w:t>
      </w:r>
      <w:r w:rsidR="005231AA" w:rsidRPr="00886974">
        <w:t xml:space="preserve">  After </w:t>
      </w:r>
      <w:r w:rsidR="0048735F" w:rsidRPr="00886974">
        <w:t>subsection</w:t>
      </w:r>
      <w:r w:rsidR="00985830" w:rsidRPr="00886974">
        <w:t> </w:t>
      </w:r>
      <w:r w:rsidR="0048735F" w:rsidRPr="00886974">
        <w:t>1</w:t>
      </w:r>
      <w:r w:rsidR="005231AA" w:rsidRPr="00886974">
        <w:t>8(1)</w:t>
      </w:r>
    </w:p>
    <w:p w14:paraId="3D2C6F87" w14:textId="77777777" w:rsidR="005231AA" w:rsidRPr="00886974" w:rsidRDefault="005231AA" w:rsidP="005231AA">
      <w:pPr>
        <w:pStyle w:val="Item"/>
      </w:pPr>
      <w:r w:rsidRPr="00886974">
        <w:t>Insert:</w:t>
      </w:r>
    </w:p>
    <w:p w14:paraId="6CBF61A9" w14:textId="77777777" w:rsidR="005231AA" w:rsidRPr="00886974" w:rsidRDefault="005231AA" w:rsidP="005231AA">
      <w:pPr>
        <w:pStyle w:val="subsection"/>
        <w:rPr>
          <w:i/>
        </w:rPr>
      </w:pPr>
      <w:r w:rsidRPr="00886974">
        <w:tab/>
        <w:t>(</w:t>
      </w:r>
      <w:r w:rsidR="00586925" w:rsidRPr="00886974">
        <w:t>2</w:t>
      </w:r>
      <w:r w:rsidRPr="00886974">
        <w:t>)</w:t>
      </w:r>
      <w:r w:rsidRPr="00886974">
        <w:tab/>
        <w:t xml:space="preserve">A reporting entity must, in preparation of the entity’s financial statements, apply Tier 1 reporting requirements when applying </w:t>
      </w:r>
      <w:proofErr w:type="spellStart"/>
      <w:r w:rsidRPr="00886974">
        <w:t>AASB</w:t>
      </w:r>
      <w:proofErr w:type="spellEnd"/>
      <w:r w:rsidRPr="00886974">
        <w:t xml:space="preserve"> 16 </w:t>
      </w:r>
      <w:r w:rsidRPr="00886974">
        <w:rPr>
          <w:i/>
        </w:rPr>
        <w:t>Leases.</w:t>
      </w:r>
    </w:p>
    <w:p w14:paraId="05128583" w14:textId="77777777" w:rsidR="00586925" w:rsidRPr="00886974" w:rsidRDefault="003132AD" w:rsidP="00586925">
      <w:pPr>
        <w:pStyle w:val="ItemHead"/>
      </w:pPr>
      <w:r w:rsidRPr="00886974">
        <w:t>5</w:t>
      </w:r>
      <w:r w:rsidR="00586925" w:rsidRPr="00886974">
        <w:t xml:space="preserve">  Subsection</w:t>
      </w:r>
      <w:r w:rsidR="00985830" w:rsidRPr="00886974">
        <w:t> </w:t>
      </w:r>
      <w:r w:rsidR="00586925" w:rsidRPr="00886974">
        <w:t>18(2)</w:t>
      </w:r>
    </w:p>
    <w:p w14:paraId="3298A278" w14:textId="77777777" w:rsidR="00586925" w:rsidRPr="00886974" w:rsidRDefault="00586925" w:rsidP="00586925">
      <w:pPr>
        <w:pStyle w:val="Item"/>
      </w:pPr>
      <w:r w:rsidRPr="00886974">
        <w:t>Omit “(2)”, substitute “(3)”.</w:t>
      </w:r>
    </w:p>
    <w:p w14:paraId="249DB20F" w14:textId="77777777" w:rsidR="00586925" w:rsidRPr="00886974" w:rsidRDefault="003132AD" w:rsidP="00586925">
      <w:pPr>
        <w:pStyle w:val="ItemHead"/>
      </w:pPr>
      <w:r w:rsidRPr="00886974">
        <w:t>6</w:t>
      </w:r>
      <w:r w:rsidR="00586925" w:rsidRPr="00886974">
        <w:t xml:space="preserve">  Subsection</w:t>
      </w:r>
      <w:r w:rsidR="00985830" w:rsidRPr="00886974">
        <w:t> </w:t>
      </w:r>
      <w:r w:rsidR="00586925" w:rsidRPr="00886974">
        <w:t>18(3)</w:t>
      </w:r>
    </w:p>
    <w:p w14:paraId="50C4A278" w14:textId="77777777" w:rsidR="00586925" w:rsidRPr="00886974" w:rsidRDefault="00586925" w:rsidP="00586925">
      <w:pPr>
        <w:pStyle w:val="Item"/>
      </w:pPr>
      <w:r w:rsidRPr="00886974">
        <w:t>Omit “(3)”, substitute “(4)”.</w:t>
      </w:r>
    </w:p>
    <w:p w14:paraId="2299B834" w14:textId="77777777" w:rsidR="005231AA" w:rsidRPr="00886974" w:rsidRDefault="003132AD" w:rsidP="005231AA">
      <w:pPr>
        <w:pStyle w:val="ItemHead"/>
      </w:pPr>
      <w:r w:rsidRPr="00886974">
        <w:t>7</w:t>
      </w:r>
      <w:r w:rsidR="005231AA" w:rsidRPr="00886974">
        <w:t xml:space="preserve">  </w:t>
      </w:r>
      <w:r w:rsidR="0048735F" w:rsidRPr="00886974">
        <w:t>Subsection</w:t>
      </w:r>
      <w:r w:rsidR="00985830" w:rsidRPr="00886974">
        <w:t> </w:t>
      </w:r>
      <w:r w:rsidR="0048735F" w:rsidRPr="00886974">
        <w:t>1</w:t>
      </w:r>
      <w:r w:rsidR="005231AA" w:rsidRPr="00886974">
        <w:t xml:space="preserve">8(3) (table </w:t>
      </w:r>
      <w:r w:rsidR="0048735F" w:rsidRPr="00886974">
        <w:t>item</w:t>
      </w:r>
      <w:r w:rsidR="00985830" w:rsidRPr="00886974">
        <w:t> </w:t>
      </w:r>
      <w:r w:rsidR="0048735F" w:rsidRPr="00886974">
        <w:t>2</w:t>
      </w:r>
      <w:r w:rsidR="005231AA" w:rsidRPr="00886974">
        <w:t>A)</w:t>
      </w:r>
    </w:p>
    <w:p w14:paraId="7E3C57DD" w14:textId="77777777" w:rsidR="005231AA" w:rsidRPr="00886974" w:rsidRDefault="005231AA" w:rsidP="005231AA">
      <w:pPr>
        <w:pStyle w:val="Item"/>
      </w:pPr>
      <w:r w:rsidRPr="00886974">
        <w:t>Repeal the item.</w:t>
      </w:r>
    </w:p>
    <w:p w14:paraId="6C03A33B" w14:textId="77777777" w:rsidR="005231AA" w:rsidRPr="00886974" w:rsidRDefault="003132AD" w:rsidP="005231AA">
      <w:pPr>
        <w:pStyle w:val="ItemHead"/>
      </w:pPr>
      <w:r w:rsidRPr="00886974">
        <w:t>8</w:t>
      </w:r>
      <w:r w:rsidR="005231AA" w:rsidRPr="00886974">
        <w:t xml:space="preserve">  </w:t>
      </w:r>
      <w:r w:rsidR="0048735F" w:rsidRPr="00886974">
        <w:t>Paragraph</w:t>
      </w:r>
      <w:r w:rsidR="002D47F4" w:rsidRPr="00886974">
        <w:t>s</w:t>
      </w:r>
      <w:r w:rsidR="00985830" w:rsidRPr="00886974">
        <w:t xml:space="preserve"> </w:t>
      </w:r>
      <w:r w:rsidR="0048735F" w:rsidRPr="00886974">
        <w:t>2</w:t>
      </w:r>
      <w:r w:rsidR="00A03F47" w:rsidRPr="00886974">
        <w:t>4(1)(a)</w:t>
      </w:r>
      <w:r w:rsidR="002D47F4" w:rsidRPr="00886974">
        <w:t xml:space="preserve"> and (b)</w:t>
      </w:r>
    </w:p>
    <w:p w14:paraId="629A08A4" w14:textId="77777777" w:rsidR="00847019" w:rsidRPr="00886974" w:rsidRDefault="00847019" w:rsidP="00847019">
      <w:pPr>
        <w:pStyle w:val="Item"/>
      </w:pPr>
      <w:r w:rsidRPr="00886974">
        <w:t>Repeal the paragraph</w:t>
      </w:r>
      <w:r w:rsidR="002D47F4" w:rsidRPr="00886974">
        <w:t>s</w:t>
      </w:r>
      <w:r w:rsidRPr="00886974">
        <w:t>, substitute:</w:t>
      </w:r>
    </w:p>
    <w:p w14:paraId="4A4A5F4F" w14:textId="77777777" w:rsidR="002D47F4" w:rsidRPr="00886974" w:rsidRDefault="002D47F4" w:rsidP="002D47F4">
      <w:pPr>
        <w:pStyle w:val="paragraph"/>
      </w:pPr>
      <w:r w:rsidRPr="00886974">
        <w:tab/>
        <w:t>(a)</w:t>
      </w:r>
      <w:r w:rsidRPr="00886974">
        <w:tab/>
        <w:t xml:space="preserve">greater than 1,000 </w:t>
      </w:r>
      <w:r w:rsidR="00E206F6" w:rsidRPr="00886974">
        <w:t>full</w:t>
      </w:r>
      <w:r w:rsidR="00886974">
        <w:noBreakHyphen/>
      </w:r>
      <w:r w:rsidR="00E206F6" w:rsidRPr="00886974">
        <w:t>time equivalent (FTE)</w:t>
      </w:r>
      <w:r w:rsidRPr="00886974">
        <w:t xml:space="preserve"> employees must estimate the entity’s LSL liability using either of the following methods:</w:t>
      </w:r>
    </w:p>
    <w:p w14:paraId="22372A79" w14:textId="77777777" w:rsidR="002D47F4" w:rsidRPr="00886974" w:rsidRDefault="002D47F4" w:rsidP="002D47F4">
      <w:pPr>
        <w:pStyle w:val="paragraphsub"/>
      </w:pPr>
      <w:r w:rsidRPr="00886974">
        <w:tab/>
        <w:t>(</w:t>
      </w:r>
      <w:proofErr w:type="spellStart"/>
      <w:r w:rsidRPr="00886974">
        <w:t>i</w:t>
      </w:r>
      <w:proofErr w:type="spellEnd"/>
      <w:r w:rsidRPr="00886974">
        <w:t>)</w:t>
      </w:r>
      <w:r w:rsidRPr="00886974">
        <w:tab/>
        <w:t>an actuarial assessment;</w:t>
      </w:r>
    </w:p>
    <w:p w14:paraId="39653674" w14:textId="77777777" w:rsidR="002D47F4" w:rsidRPr="00886974" w:rsidRDefault="002D47F4" w:rsidP="002D47F4">
      <w:pPr>
        <w:pStyle w:val="paragraphsub"/>
      </w:pPr>
      <w:r w:rsidRPr="00886974">
        <w:tab/>
        <w:t>(ii)</w:t>
      </w:r>
      <w:r w:rsidRPr="00886974">
        <w:tab/>
        <w:t>a detailed calculation basis (e.g., employee by employee); and</w:t>
      </w:r>
    </w:p>
    <w:p w14:paraId="7AE6D974" w14:textId="77777777" w:rsidR="00195F53" w:rsidRPr="00886974" w:rsidRDefault="002D47F4" w:rsidP="002D47F4">
      <w:pPr>
        <w:pStyle w:val="paragraph"/>
      </w:pPr>
      <w:r w:rsidRPr="00886974">
        <w:tab/>
        <w:t>(b)</w:t>
      </w:r>
      <w:r w:rsidRPr="00886974">
        <w:tab/>
      </w:r>
      <w:r w:rsidR="00195F53" w:rsidRPr="00886974">
        <w:t xml:space="preserve">less than or equal to 1,000 </w:t>
      </w:r>
      <w:r w:rsidR="00E206F6" w:rsidRPr="00886974">
        <w:t xml:space="preserve">FTE </w:t>
      </w:r>
      <w:r w:rsidR="00195F53" w:rsidRPr="00886974">
        <w:t xml:space="preserve">employees </w:t>
      </w:r>
      <w:r w:rsidRPr="00886974">
        <w:t>must</w:t>
      </w:r>
      <w:r w:rsidR="00586925" w:rsidRPr="00886974">
        <w:t xml:space="preserve"> estimate the entity’s LSL liability</w:t>
      </w:r>
      <w:r w:rsidR="00195F53" w:rsidRPr="00886974">
        <w:t xml:space="preserve"> us</w:t>
      </w:r>
      <w:r w:rsidR="00586925" w:rsidRPr="00886974">
        <w:t>ing</w:t>
      </w:r>
      <w:r w:rsidR="00195F53" w:rsidRPr="00886974">
        <w:t xml:space="preserve"> the shorthand method (as per the Commonwealth Entities Financial Statements Guide)</w:t>
      </w:r>
      <w:r w:rsidR="00E5174D" w:rsidRPr="00886974">
        <w:t>,</w:t>
      </w:r>
      <w:r w:rsidRPr="00886974">
        <w:t xml:space="preserve"> or a method referred to in </w:t>
      </w:r>
      <w:r w:rsidR="00985830" w:rsidRPr="00886974">
        <w:t>paragraph (</w:t>
      </w:r>
      <w:r w:rsidRPr="00886974">
        <w:t>a).</w:t>
      </w:r>
    </w:p>
    <w:p w14:paraId="053124C4" w14:textId="77777777" w:rsidR="00847019" w:rsidRPr="00886974" w:rsidRDefault="003132AD" w:rsidP="00847019">
      <w:pPr>
        <w:pStyle w:val="ItemHead"/>
      </w:pPr>
      <w:r w:rsidRPr="00886974">
        <w:t>9</w:t>
      </w:r>
      <w:r w:rsidR="00847019" w:rsidRPr="00886974">
        <w:t xml:space="preserve">  Before </w:t>
      </w:r>
      <w:r w:rsidR="0048735F" w:rsidRPr="00886974">
        <w:t>paragraph</w:t>
      </w:r>
      <w:r w:rsidR="00985830" w:rsidRPr="00886974">
        <w:t> </w:t>
      </w:r>
      <w:r w:rsidR="0048735F" w:rsidRPr="00886974">
        <w:t>3</w:t>
      </w:r>
      <w:r w:rsidR="00847019" w:rsidRPr="00886974">
        <w:t>4A(2)(a)</w:t>
      </w:r>
    </w:p>
    <w:p w14:paraId="495C1CCA" w14:textId="77777777" w:rsidR="00847019" w:rsidRPr="00886974" w:rsidRDefault="00847019" w:rsidP="00847019">
      <w:pPr>
        <w:pStyle w:val="Item"/>
      </w:pPr>
      <w:r w:rsidRPr="00886974">
        <w:t>Insert:</w:t>
      </w:r>
    </w:p>
    <w:p w14:paraId="6DC943F4" w14:textId="77777777" w:rsidR="00847019" w:rsidRPr="00886974" w:rsidRDefault="00847019" w:rsidP="00847019">
      <w:pPr>
        <w:pStyle w:val="paragraph"/>
      </w:pPr>
      <w:r w:rsidRPr="00886974">
        <w:tab/>
        <w:t>(aa)</w:t>
      </w:r>
      <w:r w:rsidRPr="00886974">
        <w:tab/>
        <w:t>a list of the regulatory charging activities;</w:t>
      </w:r>
    </w:p>
    <w:p w14:paraId="5D40C7EC" w14:textId="77777777" w:rsidR="00D61A8A" w:rsidRPr="00886974" w:rsidRDefault="003132AD" w:rsidP="00D61A8A">
      <w:pPr>
        <w:pStyle w:val="ItemHead"/>
      </w:pPr>
      <w:r w:rsidRPr="00886974">
        <w:t>10</w:t>
      </w:r>
      <w:r w:rsidR="00D61A8A" w:rsidRPr="00886974">
        <w:t xml:space="preserve">  </w:t>
      </w:r>
      <w:r w:rsidR="0048735F" w:rsidRPr="00886974">
        <w:t>Section</w:t>
      </w:r>
      <w:r w:rsidR="00985830" w:rsidRPr="00886974">
        <w:t> </w:t>
      </w:r>
      <w:r w:rsidR="0048735F" w:rsidRPr="00886974">
        <w:t>3</w:t>
      </w:r>
      <w:r w:rsidR="005E5DF0" w:rsidRPr="00886974">
        <w:t>4C</w:t>
      </w:r>
    </w:p>
    <w:p w14:paraId="19429250" w14:textId="77777777" w:rsidR="005E5DF0" w:rsidRPr="00886974" w:rsidRDefault="005E5DF0" w:rsidP="005E5DF0">
      <w:pPr>
        <w:pStyle w:val="Item"/>
      </w:pPr>
      <w:r w:rsidRPr="00886974">
        <w:t>Repeal the section, substitute:</w:t>
      </w:r>
    </w:p>
    <w:p w14:paraId="29F3B7EB" w14:textId="77777777" w:rsidR="005E5DF0" w:rsidRPr="00886974" w:rsidRDefault="005E5DF0" w:rsidP="005E5DF0">
      <w:pPr>
        <w:pStyle w:val="ActHead5"/>
      </w:pPr>
      <w:bookmarkStart w:id="12" w:name="_Toc88820500"/>
      <w:r w:rsidRPr="0012397C">
        <w:rPr>
          <w:rStyle w:val="CharSectno"/>
        </w:rPr>
        <w:lastRenderedPageBreak/>
        <w:t>34C</w:t>
      </w:r>
      <w:r w:rsidRPr="00886974">
        <w:t xml:space="preserve">  Contracts with customers</w:t>
      </w:r>
      <w:bookmarkEnd w:id="12"/>
    </w:p>
    <w:p w14:paraId="05E37656" w14:textId="77777777" w:rsidR="005E5DF0" w:rsidRPr="00886974" w:rsidRDefault="005E5DF0" w:rsidP="005E5DF0">
      <w:pPr>
        <w:pStyle w:val="SOText"/>
        <w:rPr>
          <w:b/>
        </w:rPr>
      </w:pPr>
      <w:r w:rsidRPr="00886974">
        <w:rPr>
          <w:b/>
        </w:rPr>
        <w:t>Guide to this section</w:t>
      </w:r>
    </w:p>
    <w:p w14:paraId="023F6B0E" w14:textId="77777777" w:rsidR="005E5DF0" w:rsidRPr="00886974" w:rsidRDefault="005E5DF0" w:rsidP="005E5DF0">
      <w:pPr>
        <w:pStyle w:val="SOText"/>
      </w:pPr>
      <w:r w:rsidRPr="00886974">
        <w:t>The purpose of this section is to require reporting entities to disclose:</w:t>
      </w:r>
    </w:p>
    <w:p w14:paraId="55FAB933" w14:textId="77777777" w:rsidR="005E5DF0" w:rsidRPr="00886974" w:rsidRDefault="005E5DF0" w:rsidP="005E5DF0">
      <w:pPr>
        <w:pStyle w:val="SOPara"/>
      </w:pPr>
      <w:r w:rsidRPr="00886974">
        <w:tab/>
        <w:t>(a)</w:t>
      </w:r>
      <w:r w:rsidRPr="00886974">
        <w:tab/>
        <w:t>revenue recognised from contracts with customers; and</w:t>
      </w:r>
    </w:p>
    <w:p w14:paraId="0E9FAD74" w14:textId="77777777" w:rsidR="005E5DF0" w:rsidRPr="00886974" w:rsidRDefault="005E5DF0" w:rsidP="005E5DF0">
      <w:pPr>
        <w:pStyle w:val="SOPara"/>
      </w:pPr>
      <w:r w:rsidRPr="00886974">
        <w:tab/>
        <w:t>(b)</w:t>
      </w:r>
      <w:r w:rsidRPr="00886974">
        <w:tab/>
        <w:t xml:space="preserve">impairment losses recognised on any receivables or contract assets arising from </w:t>
      </w:r>
      <w:r w:rsidR="00E206F6" w:rsidRPr="00886974">
        <w:t xml:space="preserve">contracts with </w:t>
      </w:r>
      <w:r w:rsidRPr="00886974">
        <w:t>customers.</w:t>
      </w:r>
    </w:p>
    <w:p w14:paraId="1ECDF00B" w14:textId="77777777" w:rsidR="005E5DF0" w:rsidRPr="00886974" w:rsidRDefault="005E5DF0" w:rsidP="005E5DF0">
      <w:pPr>
        <w:pStyle w:val="subsection"/>
      </w:pPr>
      <w:r w:rsidRPr="00886974">
        <w:tab/>
        <w:t>(1)</w:t>
      </w:r>
      <w:r w:rsidRPr="00886974">
        <w:tab/>
        <w:t>A reporting entity must disclose all of the following amounts separately from other items for the reporting period:</w:t>
      </w:r>
    </w:p>
    <w:p w14:paraId="5D7E929D" w14:textId="77777777" w:rsidR="005E5DF0" w:rsidRPr="00886974" w:rsidRDefault="005E5DF0" w:rsidP="005E5DF0">
      <w:pPr>
        <w:pStyle w:val="paragraph"/>
      </w:pPr>
      <w:r w:rsidRPr="00886974">
        <w:tab/>
        <w:t>(a)</w:t>
      </w:r>
      <w:r w:rsidRPr="00886974">
        <w:tab/>
        <w:t xml:space="preserve">revenue recognised from </w:t>
      </w:r>
      <w:r w:rsidR="008D497E" w:rsidRPr="00886974">
        <w:t xml:space="preserve">the entity’s </w:t>
      </w:r>
      <w:r w:rsidRPr="00886974">
        <w:t>contracts with customers;</w:t>
      </w:r>
    </w:p>
    <w:p w14:paraId="5BCB68DA" w14:textId="77777777" w:rsidR="005E5DF0" w:rsidRPr="00886974" w:rsidRDefault="005E5DF0" w:rsidP="005E5DF0">
      <w:pPr>
        <w:pStyle w:val="paragraph"/>
      </w:pPr>
      <w:r w:rsidRPr="00886974">
        <w:tab/>
        <w:t>(b)</w:t>
      </w:r>
      <w:r w:rsidRPr="00886974">
        <w:tab/>
        <w:t xml:space="preserve">any impairment losses (recognised in accordance with </w:t>
      </w:r>
      <w:proofErr w:type="spellStart"/>
      <w:r w:rsidRPr="00886974">
        <w:t>AASB</w:t>
      </w:r>
      <w:proofErr w:type="spellEnd"/>
      <w:r w:rsidRPr="00886974">
        <w:t xml:space="preserve"> 9 </w:t>
      </w:r>
      <w:r w:rsidRPr="00886974">
        <w:rPr>
          <w:i/>
        </w:rPr>
        <w:t xml:space="preserve">Financial </w:t>
      </w:r>
      <w:r w:rsidR="00622944" w:rsidRPr="00886974">
        <w:rPr>
          <w:i/>
        </w:rPr>
        <w:t>I</w:t>
      </w:r>
      <w:r w:rsidRPr="00886974">
        <w:rPr>
          <w:i/>
        </w:rPr>
        <w:t>nstruments</w:t>
      </w:r>
      <w:r w:rsidRPr="00886974">
        <w:t>)</w:t>
      </w:r>
      <w:r w:rsidR="008D497E" w:rsidRPr="00886974">
        <w:t xml:space="preserve"> on any receivables or contract assets arising from the entity’s contracts with customers.</w:t>
      </w:r>
    </w:p>
    <w:p w14:paraId="2582488A" w14:textId="77777777" w:rsidR="008D497E" w:rsidRPr="00886974" w:rsidRDefault="008D497E" w:rsidP="008D497E">
      <w:pPr>
        <w:pStyle w:val="subsection"/>
      </w:pPr>
      <w:r w:rsidRPr="00886974">
        <w:tab/>
        <w:t>(2)</w:t>
      </w:r>
      <w:r w:rsidRPr="00886974">
        <w:tab/>
        <w:t xml:space="preserve">The amounts must be disclosed </w:t>
      </w:r>
      <w:r w:rsidR="008A69E5" w:rsidRPr="00886974">
        <w:t>in the reporting entity’s statement of comprehensive income or other disclosure document.</w:t>
      </w:r>
    </w:p>
    <w:p w14:paraId="1225ABB4" w14:textId="77777777" w:rsidR="009D2FAC" w:rsidRPr="00886974" w:rsidRDefault="003132AD" w:rsidP="009D2FAC">
      <w:pPr>
        <w:pStyle w:val="ItemHead"/>
      </w:pPr>
      <w:r w:rsidRPr="00886974">
        <w:t>11</w:t>
      </w:r>
      <w:r w:rsidR="009D2FAC" w:rsidRPr="00886974">
        <w:t xml:space="preserve">  </w:t>
      </w:r>
      <w:r w:rsidR="0048735F" w:rsidRPr="00886974">
        <w:t>Paragraph</w:t>
      </w:r>
      <w:r w:rsidR="00985830" w:rsidRPr="00886974">
        <w:t xml:space="preserve"> </w:t>
      </w:r>
      <w:r w:rsidR="0048735F" w:rsidRPr="00886974">
        <w:t>4</w:t>
      </w:r>
      <w:r w:rsidR="009D2FAC" w:rsidRPr="00886974">
        <w:t>3(2)(b)</w:t>
      </w:r>
    </w:p>
    <w:p w14:paraId="4A38DC80" w14:textId="77777777" w:rsidR="009D2FAC" w:rsidRPr="00886974" w:rsidRDefault="009D2FAC" w:rsidP="009D2FAC">
      <w:pPr>
        <w:pStyle w:val="Item"/>
      </w:pPr>
      <w:r w:rsidRPr="00886974">
        <w:t>Repeal the paragraph, substitute:</w:t>
      </w:r>
    </w:p>
    <w:p w14:paraId="026FF89D" w14:textId="77777777" w:rsidR="009D2FAC" w:rsidRPr="00886974" w:rsidRDefault="009D2FAC" w:rsidP="009D2FAC">
      <w:pPr>
        <w:pStyle w:val="paragraph"/>
      </w:pPr>
      <w:r w:rsidRPr="00886974">
        <w:tab/>
        <w:t>(b)</w:t>
      </w:r>
      <w:r w:rsidRPr="00886974">
        <w:tab/>
        <w:t xml:space="preserve">PGPA Act </w:t>
      </w:r>
      <w:r w:rsidR="0048735F" w:rsidRPr="00886974">
        <w:t>section</w:t>
      </w:r>
      <w:r w:rsidR="00985830" w:rsidRPr="00886974">
        <w:t> </w:t>
      </w:r>
      <w:r w:rsidR="0048735F" w:rsidRPr="00886974">
        <w:t>7</w:t>
      </w:r>
      <w:r w:rsidRPr="00886974">
        <w:t>4—only current year appropriation</w:t>
      </w:r>
      <w:r w:rsidR="00E271F2" w:rsidRPr="00886974">
        <w:t>s</w:t>
      </w:r>
      <w:r w:rsidRPr="00886974">
        <w:t xml:space="preserve"> increased by PGPA Act </w:t>
      </w:r>
      <w:r w:rsidR="0048735F" w:rsidRPr="00886974">
        <w:t>section</w:t>
      </w:r>
      <w:r w:rsidR="00985830" w:rsidRPr="00886974">
        <w:t> </w:t>
      </w:r>
      <w:r w:rsidR="0048735F" w:rsidRPr="00886974">
        <w:t>7</w:t>
      </w:r>
      <w:r w:rsidRPr="00886974">
        <w:t>4 rec</w:t>
      </w:r>
      <w:r w:rsidR="00F47A92" w:rsidRPr="00886974">
        <w:t>ei</w:t>
      </w:r>
      <w:r w:rsidRPr="00886974">
        <w:t xml:space="preserve">pts that have been recorded in the accounts and </w:t>
      </w:r>
      <w:r w:rsidR="00F47A92" w:rsidRPr="00886974">
        <w:t>records of the responsible entity during the reporting period; and</w:t>
      </w:r>
    </w:p>
    <w:p w14:paraId="1CA157E9" w14:textId="77777777" w:rsidR="002E1A7E" w:rsidRPr="00886974" w:rsidRDefault="003132AD" w:rsidP="002E1A7E">
      <w:pPr>
        <w:pStyle w:val="ItemHead"/>
      </w:pPr>
      <w:r w:rsidRPr="00886974">
        <w:t>12</w:t>
      </w:r>
      <w:r w:rsidR="002E1A7E" w:rsidRPr="00886974">
        <w:t xml:space="preserve">  </w:t>
      </w:r>
      <w:r w:rsidR="0048735F" w:rsidRPr="00886974">
        <w:t>Paragraph</w:t>
      </w:r>
      <w:r w:rsidR="00985830" w:rsidRPr="00886974">
        <w:t xml:space="preserve"> </w:t>
      </w:r>
      <w:r w:rsidR="0048735F" w:rsidRPr="00886974">
        <w:t>4</w:t>
      </w:r>
      <w:r w:rsidR="002E1A7E" w:rsidRPr="00886974">
        <w:t>3(4)(a)</w:t>
      </w:r>
    </w:p>
    <w:p w14:paraId="74B633F3" w14:textId="77777777" w:rsidR="002E1A7E" w:rsidRPr="00886974" w:rsidRDefault="002E1A7E" w:rsidP="002E1A7E">
      <w:pPr>
        <w:pStyle w:val="Item"/>
      </w:pPr>
      <w:r w:rsidRPr="00886974">
        <w:t xml:space="preserve">Omit “appropriations”, substitute “current year </w:t>
      </w:r>
      <w:r w:rsidR="00F3281A" w:rsidRPr="00886974">
        <w:t>a</w:t>
      </w:r>
      <w:r w:rsidRPr="00886974">
        <w:t xml:space="preserve">nnual </w:t>
      </w:r>
      <w:r w:rsidR="00F3281A" w:rsidRPr="00886974">
        <w:t>a</w:t>
      </w:r>
      <w:r w:rsidRPr="00886974">
        <w:t>ppropriations”.</w:t>
      </w:r>
    </w:p>
    <w:p w14:paraId="0CF3EBDD" w14:textId="77777777" w:rsidR="001967C9" w:rsidRPr="00886974" w:rsidRDefault="003132AD" w:rsidP="001967C9">
      <w:pPr>
        <w:pStyle w:val="ItemHead"/>
      </w:pPr>
      <w:r w:rsidRPr="00886974">
        <w:t>13</w:t>
      </w:r>
      <w:r w:rsidR="001967C9" w:rsidRPr="00886974">
        <w:t xml:space="preserve">  At the end of </w:t>
      </w:r>
      <w:r w:rsidR="0048735F" w:rsidRPr="00886974">
        <w:t>section</w:t>
      </w:r>
      <w:r w:rsidR="00985830" w:rsidRPr="00886974">
        <w:t> </w:t>
      </w:r>
      <w:r w:rsidR="0048735F" w:rsidRPr="00886974">
        <w:t>4</w:t>
      </w:r>
      <w:r w:rsidR="001967C9" w:rsidRPr="00886974">
        <w:t>5</w:t>
      </w:r>
    </w:p>
    <w:p w14:paraId="04AC370F" w14:textId="77777777" w:rsidR="001967C9" w:rsidRPr="00886974" w:rsidRDefault="001967C9" w:rsidP="001967C9">
      <w:pPr>
        <w:pStyle w:val="Item"/>
      </w:pPr>
      <w:r w:rsidRPr="00886974">
        <w:t>Add:</w:t>
      </w:r>
    </w:p>
    <w:p w14:paraId="5DC8EFA6" w14:textId="77777777" w:rsidR="001967C9" w:rsidRPr="00886974" w:rsidRDefault="001967C9" w:rsidP="001967C9">
      <w:pPr>
        <w:pStyle w:val="paragraph"/>
      </w:pPr>
      <w:r w:rsidRPr="00886974">
        <w:tab/>
      </w:r>
      <w:r w:rsidR="00B6024F" w:rsidRPr="00886974">
        <w:t>; and</w:t>
      </w:r>
      <w:r w:rsidRPr="00886974">
        <w:t xml:space="preserve"> (c)</w:t>
      </w:r>
      <w:r w:rsidRPr="00886974">
        <w:tab/>
      </w:r>
      <w:r w:rsidR="002B147B" w:rsidRPr="00886974">
        <w:t xml:space="preserve">the amount and </w:t>
      </w:r>
      <w:r w:rsidRPr="00886974">
        <w:t>an explanation</w:t>
      </w:r>
      <w:r w:rsidR="002B147B" w:rsidRPr="00886974">
        <w:t>, by appropriation Act,</w:t>
      </w:r>
      <w:r w:rsidRPr="00886974">
        <w:t xml:space="preserve"> </w:t>
      </w:r>
      <w:r w:rsidR="002B147B" w:rsidRPr="00886974">
        <w:t xml:space="preserve">of </w:t>
      </w:r>
      <w:r w:rsidRPr="00886974">
        <w:t>all prior year</w:t>
      </w:r>
      <w:r w:rsidR="00ED3DC9" w:rsidRPr="00886974">
        <w:t>s</w:t>
      </w:r>
      <w:r w:rsidRPr="00886974">
        <w:t xml:space="preserve"> </w:t>
      </w:r>
      <w:r w:rsidR="009E76CA" w:rsidRPr="00886974">
        <w:t xml:space="preserve">unspent departmental annual </w:t>
      </w:r>
      <w:r w:rsidRPr="00886974">
        <w:t>appropriations</w:t>
      </w:r>
      <w:r w:rsidR="009E76CA" w:rsidRPr="00886974">
        <w:t xml:space="preserve"> and </w:t>
      </w:r>
      <w:r w:rsidR="00AD464F" w:rsidRPr="00886974">
        <w:t xml:space="preserve">all prior years </w:t>
      </w:r>
      <w:r w:rsidR="009E76CA" w:rsidRPr="00886974">
        <w:t>unspent administered annual appropriations</w:t>
      </w:r>
      <w:r w:rsidRPr="00886974">
        <w:t xml:space="preserve"> that</w:t>
      </w:r>
      <w:r w:rsidR="00ED3DC9" w:rsidRPr="00886974">
        <w:t>:</w:t>
      </w:r>
    </w:p>
    <w:p w14:paraId="009E8BCD" w14:textId="77777777" w:rsidR="00ED3DC9" w:rsidRPr="00886974" w:rsidRDefault="00ED3DC9" w:rsidP="00ED3DC9">
      <w:pPr>
        <w:pStyle w:val="paragraphsub"/>
      </w:pPr>
      <w:r w:rsidRPr="00886974">
        <w:tab/>
        <w:t>(</w:t>
      </w:r>
      <w:proofErr w:type="spellStart"/>
      <w:r w:rsidRPr="00886974">
        <w:t>i</w:t>
      </w:r>
      <w:proofErr w:type="spellEnd"/>
      <w:r w:rsidRPr="00886974">
        <w:t>)</w:t>
      </w:r>
      <w:r w:rsidRPr="00886974">
        <w:tab/>
        <w:t xml:space="preserve">have been withheld under </w:t>
      </w:r>
      <w:r w:rsidR="0048735F" w:rsidRPr="00886974">
        <w:t>section</w:t>
      </w:r>
      <w:r w:rsidR="00985830" w:rsidRPr="00886974">
        <w:t> </w:t>
      </w:r>
      <w:r w:rsidR="0048735F" w:rsidRPr="00886974">
        <w:t>5</w:t>
      </w:r>
      <w:r w:rsidRPr="00886974">
        <w:t>1 of the PGPA Act; or</w:t>
      </w:r>
    </w:p>
    <w:p w14:paraId="5D65D871" w14:textId="77777777" w:rsidR="00ED3DC9" w:rsidRPr="00886974" w:rsidRDefault="00ED3DC9" w:rsidP="00ED3DC9">
      <w:pPr>
        <w:pStyle w:val="paragraphsub"/>
      </w:pPr>
      <w:r w:rsidRPr="00886974">
        <w:tab/>
        <w:t>(ii)</w:t>
      </w:r>
      <w:r w:rsidRPr="00886974">
        <w:tab/>
        <w:t xml:space="preserve">have </w:t>
      </w:r>
      <w:r w:rsidR="00E206F6" w:rsidRPr="00886974">
        <w:t>been quarantined for administrative reasons</w:t>
      </w:r>
      <w:r w:rsidRPr="00886974">
        <w:t>; and</w:t>
      </w:r>
    </w:p>
    <w:p w14:paraId="272D3DE5" w14:textId="77777777" w:rsidR="002B147B" w:rsidRPr="00886974" w:rsidRDefault="00ED3DC9" w:rsidP="00E271F2">
      <w:pPr>
        <w:pStyle w:val="paragraph"/>
      </w:pPr>
      <w:r w:rsidRPr="00886974">
        <w:tab/>
        <w:t>(d)</w:t>
      </w:r>
      <w:r w:rsidRPr="00886974">
        <w:tab/>
        <w:t xml:space="preserve">the total adjustments made to all prior years </w:t>
      </w:r>
      <w:r w:rsidR="002B147B" w:rsidRPr="00886974">
        <w:t xml:space="preserve">unspent departmental annual </w:t>
      </w:r>
      <w:r w:rsidRPr="00886974">
        <w:t xml:space="preserve">appropriations under </w:t>
      </w:r>
      <w:r w:rsidR="0048735F" w:rsidRPr="00886974">
        <w:t>section</w:t>
      </w:r>
      <w:r w:rsidR="00985830" w:rsidRPr="00886974">
        <w:t> </w:t>
      </w:r>
      <w:r w:rsidR="0048735F" w:rsidRPr="00886974">
        <w:t>7</w:t>
      </w:r>
      <w:r w:rsidRPr="00886974">
        <w:t>4 of the PGPA Act</w:t>
      </w:r>
      <w:r w:rsidR="002B147B" w:rsidRPr="00886974">
        <w:t>; and</w:t>
      </w:r>
    </w:p>
    <w:p w14:paraId="0DAC4D24" w14:textId="77777777" w:rsidR="00E271F2" w:rsidRPr="00886974" w:rsidRDefault="002B147B" w:rsidP="00E271F2">
      <w:pPr>
        <w:pStyle w:val="paragraph"/>
      </w:pPr>
      <w:r w:rsidRPr="00886974">
        <w:tab/>
        <w:t>(e)</w:t>
      </w:r>
      <w:r w:rsidRPr="00886974">
        <w:tab/>
        <w:t>the total adjustments made to all prior years unspent administered annual appropriations under section</w:t>
      </w:r>
      <w:r w:rsidR="00985830" w:rsidRPr="00886974">
        <w:t> </w:t>
      </w:r>
      <w:r w:rsidRPr="00886974">
        <w:t>74 of the PGPA Act</w:t>
      </w:r>
      <w:r w:rsidR="00E206F6" w:rsidRPr="00886974">
        <w:t>;</w:t>
      </w:r>
      <w:r w:rsidR="00B6024F" w:rsidRPr="00886974">
        <w:t xml:space="preserve"> and</w:t>
      </w:r>
    </w:p>
    <w:p w14:paraId="2618147A" w14:textId="77777777" w:rsidR="002B147B" w:rsidRPr="00886974" w:rsidRDefault="00E206F6" w:rsidP="00E271F2">
      <w:pPr>
        <w:pStyle w:val="paragraph"/>
      </w:pPr>
      <w:r w:rsidRPr="00886974">
        <w:tab/>
        <w:t>(</w:t>
      </w:r>
      <w:r w:rsidR="002B147B" w:rsidRPr="00886974">
        <w:t>f</w:t>
      </w:r>
      <w:r w:rsidRPr="00886974">
        <w:t>)</w:t>
      </w:r>
      <w:r w:rsidRPr="00886974">
        <w:tab/>
        <w:t>the total adjustments made to all prior years</w:t>
      </w:r>
      <w:r w:rsidR="002B147B" w:rsidRPr="00886974">
        <w:t xml:space="preserve"> unspent departmental annual</w:t>
      </w:r>
      <w:r w:rsidRPr="00886974">
        <w:t xml:space="preserve"> appropriations under section</w:t>
      </w:r>
      <w:r w:rsidR="00985830" w:rsidRPr="00886974">
        <w:t> </w:t>
      </w:r>
      <w:r w:rsidRPr="00886974">
        <w:t>75 of the PGPA Act</w:t>
      </w:r>
      <w:r w:rsidR="002B147B" w:rsidRPr="00886974">
        <w:t>; and</w:t>
      </w:r>
    </w:p>
    <w:p w14:paraId="04D66138" w14:textId="77777777" w:rsidR="00E206F6" w:rsidRPr="00886974" w:rsidRDefault="002B147B" w:rsidP="00E271F2">
      <w:pPr>
        <w:pStyle w:val="paragraph"/>
      </w:pPr>
      <w:r w:rsidRPr="00886974">
        <w:tab/>
        <w:t>(g)</w:t>
      </w:r>
      <w:r w:rsidRPr="00886974">
        <w:tab/>
        <w:t>the total adjustments made to all prior years unspent administered annual appropriations under section</w:t>
      </w:r>
      <w:r w:rsidR="00985830" w:rsidRPr="00886974">
        <w:t> </w:t>
      </w:r>
      <w:r w:rsidRPr="00886974">
        <w:t>75 of the PGPA Act</w:t>
      </w:r>
      <w:r w:rsidR="00E206F6" w:rsidRPr="00886974">
        <w:t>.</w:t>
      </w:r>
    </w:p>
    <w:sectPr w:rsidR="00E206F6" w:rsidRPr="00886974" w:rsidSect="00064F1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2B7EF" w14:textId="77777777" w:rsidR="00622944" w:rsidRDefault="00622944" w:rsidP="0048364F">
      <w:pPr>
        <w:spacing w:line="240" w:lineRule="auto"/>
      </w:pPr>
      <w:r>
        <w:separator/>
      </w:r>
    </w:p>
  </w:endnote>
  <w:endnote w:type="continuationSeparator" w:id="0">
    <w:p w14:paraId="46356685" w14:textId="77777777" w:rsidR="00622944" w:rsidRDefault="006229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2338" w14:textId="77777777" w:rsidR="00622944" w:rsidRPr="00064F18" w:rsidRDefault="00064F18" w:rsidP="00064F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4F18">
      <w:rPr>
        <w:i/>
        <w:sz w:val="18"/>
      </w:rPr>
      <w:t>OPC65547 -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060B" w14:textId="77777777" w:rsidR="00985830" w:rsidRDefault="00985830" w:rsidP="00985830"/>
  <w:p w14:paraId="0AD388F9" w14:textId="77777777" w:rsidR="00985830" w:rsidRPr="00E97334" w:rsidRDefault="00985830" w:rsidP="00985830"/>
  <w:p w14:paraId="703A7C0A" w14:textId="77777777" w:rsidR="00622944" w:rsidRPr="00064F18" w:rsidRDefault="00064F18" w:rsidP="00064F18">
    <w:pPr>
      <w:pStyle w:val="Footer"/>
      <w:rPr>
        <w:i/>
        <w:sz w:val="18"/>
      </w:rPr>
    </w:pPr>
    <w:r w:rsidRPr="00064F18">
      <w:rPr>
        <w:i/>
        <w:sz w:val="18"/>
      </w:rPr>
      <w:t>OPC65547 -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00C" w14:textId="77777777" w:rsidR="00985830" w:rsidRPr="00ED79B6" w:rsidRDefault="00985830" w:rsidP="009858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0755E65C" w14:textId="77777777" w:rsidR="00622944" w:rsidRPr="00064F18" w:rsidRDefault="00064F18" w:rsidP="00064F18">
    <w:pPr>
      <w:pStyle w:val="Footer"/>
      <w:rPr>
        <w:i/>
        <w:sz w:val="18"/>
      </w:rPr>
    </w:pPr>
    <w:r w:rsidRPr="00064F18">
      <w:rPr>
        <w:i/>
        <w:sz w:val="18"/>
      </w:rPr>
      <w:t>OPC65547 -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1195" w14:textId="77777777" w:rsidR="00622944" w:rsidRPr="00E33C1C" w:rsidRDefault="0062294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2944" w14:paraId="15D77B26" w14:textId="77777777" w:rsidTr="00583AA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625846" w14:textId="77777777" w:rsidR="00622944" w:rsidRDefault="00622944" w:rsidP="000A02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E1326D" w14:textId="38969D41" w:rsidR="00622944" w:rsidRDefault="00622944" w:rsidP="000A02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12F2">
            <w:rPr>
              <w:i/>
              <w:sz w:val="18"/>
            </w:rPr>
            <w:t>Public Governance, Performance and Accountability (Financial Reporting) Amendment (2021 Measures No. 2)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582D88" w14:textId="77777777" w:rsidR="00622944" w:rsidRDefault="00622944" w:rsidP="000A02D7">
          <w:pPr>
            <w:spacing w:line="0" w:lineRule="atLeast"/>
            <w:jc w:val="right"/>
            <w:rPr>
              <w:sz w:val="18"/>
            </w:rPr>
          </w:pPr>
        </w:p>
      </w:tc>
    </w:tr>
  </w:tbl>
  <w:p w14:paraId="069C28E4" w14:textId="77777777" w:rsidR="00622944" w:rsidRPr="00064F18" w:rsidRDefault="00064F18" w:rsidP="00064F18">
    <w:pPr>
      <w:rPr>
        <w:rFonts w:cs="Times New Roman"/>
        <w:i/>
        <w:sz w:val="18"/>
      </w:rPr>
    </w:pPr>
    <w:r w:rsidRPr="00064F18">
      <w:rPr>
        <w:rFonts w:cs="Times New Roman"/>
        <w:i/>
        <w:sz w:val="18"/>
      </w:rPr>
      <w:t>OPC65547 -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6156" w14:textId="77777777" w:rsidR="00622944" w:rsidRPr="00E33C1C" w:rsidRDefault="0062294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22944" w14:paraId="423DEDC1" w14:textId="77777777" w:rsidTr="00583AA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6408C5" w14:textId="77777777" w:rsidR="00622944" w:rsidRDefault="00622944" w:rsidP="000A02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B12FF4" w14:textId="10041286" w:rsidR="00622944" w:rsidRDefault="00622944" w:rsidP="000A02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12F2">
            <w:rPr>
              <w:i/>
              <w:sz w:val="18"/>
            </w:rPr>
            <w:t>Public Governance, Performance and Accountability (Financial Reporting) Amendment (2021 Measures No. 2)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1897AEE" w14:textId="77777777" w:rsidR="00622944" w:rsidRDefault="00622944" w:rsidP="000A02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D6D12A" w14:textId="77777777" w:rsidR="00622944" w:rsidRPr="00064F18" w:rsidRDefault="00064F18" w:rsidP="00064F18">
    <w:pPr>
      <w:rPr>
        <w:rFonts w:cs="Times New Roman"/>
        <w:i/>
        <w:sz w:val="18"/>
      </w:rPr>
    </w:pPr>
    <w:r w:rsidRPr="00064F18">
      <w:rPr>
        <w:rFonts w:cs="Times New Roman"/>
        <w:i/>
        <w:sz w:val="18"/>
      </w:rPr>
      <w:t>OPC65547 -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C229" w14:textId="77777777" w:rsidR="00622944" w:rsidRPr="00E33C1C" w:rsidRDefault="0062294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2944" w14:paraId="4E45D8AD" w14:textId="77777777" w:rsidTr="00583AA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259CB4" w14:textId="77777777" w:rsidR="00622944" w:rsidRDefault="00622944" w:rsidP="000A02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F957E4" w14:textId="04D92B95" w:rsidR="00622944" w:rsidRDefault="00622944" w:rsidP="000A02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12F2">
            <w:rPr>
              <w:i/>
              <w:sz w:val="18"/>
            </w:rPr>
            <w:t>Public Governance, Performance and Accountability (Financial Reporting) Amendment (2021 Measures No. 2)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ADB001" w14:textId="77777777" w:rsidR="00622944" w:rsidRDefault="00622944" w:rsidP="000A02D7">
          <w:pPr>
            <w:spacing w:line="0" w:lineRule="atLeast"/>
            <w:jc w:val="right"/>
            <w:rPr>
              <w:sz w:val="18"/>
            </w:rPr>
          </w:pPr>
        </w:p>
      </w:tc>
    </w:tr>
  </w:tbl>
  <w:p w14:paraId="6896352B" w14:textId="77777777" w:rsidR="00622944" w:rsidRPr="00064F18" w:rsidRDefault="00064F18" w:rsidP="00064F18">
    <w:pPr>
      <w:rPr>
        <w:rFonts w:cs="Times New Roman"/>
        <w:i/>
        <w:sz w:val="18"/>
      </w:rPr>
    </w:pPr>
    <w:r w:rsidRPr="00064F18">
      <w:rPr>
        <w:rFonts w:cs="Times New Roman"/>
        <w:i/>
        <w:sz w:val="18"/>
      </w:rPr>
      <w:t>OPC65547 -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2CF2" w14:textId="77777777" w:rsidR="00622944" w:rsidRPr="00E33C1C" w:rsidRDefault="0062294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2944" w14:paraId="3792D3D1" w14:textId="77777777" w:rsidTr="000A02D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4A2B4A" w14:textId="77777777" w:rsidR="00622944" w:rsidRDefault="00622944" w:rsidP="000A02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6B7486" w14:textId="64C9FBB7" w:rsidR="00622944" w:rsidRDefault="00622944" w:rsidP="000A02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12F2">
            <w:rPr>
              <w:i/>
              <w:sz w:val="18"/>
            </w:rPr>
            <w:t>Public Governance, Performance and Accountability (Financial Reporting) Amendment (2021 Measures No. 2)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620CD2" w14:textId="77777777" w:rsidR="00622944" w:rsidRDefault="00622944" w:rsidP="000A02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D4D89D" w14:textId="77777777" w:rsidR="00622944" w:rsidRPr="00064F18" w:rsidRDefault="00064F18" w:rsidP="00064F18">
    <w:pPr>
      <w:rPr>
        <w:rFonts w:cs="Times New Roman"/>
        <w:i/>
        <w:sz w:val="18"/>
      </w:rPr>
    </w:pPr>
    <w:r w:rsidRPr="00064F18">
      <w:rPr>
        <w:rFonts w:cs="Times New Roman"/>
        <w:i/>
        <w:sz w:val="18"/>
      </w:rPr>
      <w:t>OPC65547 -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BB5F" w14:textId="77777777" w:rsidR="00622944" w:rsidRPr="00E33C1C" w:rsidRDefault="0062294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2944" w14:paraId="1929993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D1D133" w14:textId="77777777" w:rsidR="00622944" w:rsidRDefault="00622944" w:rsidP="000A02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537962" w14:textId="7DE8E412" w:rsidR="00622944" w:rsidRDefault="00622944" w:rsidP="000A02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12F2">
            <w:rPr>
              <w:i/>
              <w:sz w:val="18"/>
            </w:rPr>
            <w:t>Public Governance, Performance and Accountability (Financial Reporting) Amendment (2021 Measures No. 2)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644EA2" w14:textId="77777777" w:rsidR="00622944" w:rsidRDefault="00622944" w:rsidP="000A02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E85A5A" w14:textId="77777777" w:rsidR="00622944" w:rsidRPr="00064F18" w:rsidRDefault="00064F18" w:rsidP="00064F18">
    <w:pPr>
      <w:rPr>
        <w:rFonts w:cs="Times New Roman"/>
        <w:i/>
        <w:sz w:val="18"/>
      </w:rPr>
    </w:pPr>
    <w:r w:rsidRPr="00064F18">
      <w:rPr>
        <w:rFonts w:cs="Times New Roman"/>
        <w:i/>
        <w:sz w:val="18"/>
      </w:rPr>
      <w:t>OPC65547 -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5ED47" w14:textId="77777777" w:rsidR="00622944" w:rsidRDefault="00622944" w:rsidP="0048364F">
      <w:pPr>
        <w:spacing w:line="240" w:lineRule="auto"/>
      </w:pPr>
      <w:r>
        <w:separator/>
      </w:r>
    </w:p>
  </w:footnote>
  <w:footnote w:type="continuationSeparator" w:id="0">
    <w:p w14:paraId="116CC532" w14:textId="77777777" w:rsidR="00622944" w:rsidRDefault="006229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7447" w14:textId="77777777" w:rsidR="00622944" w:rsidRPr="005F1388" w:rsidRDefault="0062294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7F100" w14:textId="77777777" w:rsidR="00622944" w:rsidRPr="005F1388" w:rsidRDefault="0062294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6AD17" w14:textId="77777777" w:rsidR="00622944" w:rsidRPr="005F1388" w:rsidRDefault="0062294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A4663" w14:textId="77777777" w:rsidR="00622944" w:rsidRPr="00ED79B6" w:rsidRDefault="0062294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5782" w14:textId="77777777" w:rsidR="00622944" w:rsidRPr="00ED79B6" w:rsidRDefault="0062294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A292" w14:textId="77777777" w:rsidR="00622944" w:rsidRPr="00ED79B6" w:rsidRDefault="0062294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B401" w14:textId="6FC69D88" w:rsidR="00622944" w:rsidRPr="00A961C4" w:rsidRDefault="0062294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782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77821">
      <w:rPr>
        <w:noProof/>
        <w:sz w:val="20"/>
      </w:rPr>
      <w:t>Amendments</w:t>
    </w:r>
    <w:r>
      <w:rPr>
        <w:sz w:val="20"/>
      </w:rPr>
      <w:fldChar w:fldCharType="end"/>
    </w:r>
  </w:p>
  <w:p w14:paraId="105B761D" w14:textId="57F6D9B0" w:rsidR="00622944" w:rsidRPr="00A961C4" w:rsidRDefault="0062294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FCEF1A8" w14:textId="77777777" w:rsidR="00622944" w:rsidRPr="00A961C4" w:rsidRDefault="0062294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9B114" w14:textId="21841F9A" w:rsidR="00622944" w:rsidRPr="00A961C4" w:rsidRDefault="0062294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0EB1A57" w14:textId="1F582DCC" w:rsidR="00622944" w:rsidRPr="00A961C4" w:rsidRDefault="0062294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65E5FCA" w14:textId="77777777" w:rsidR="00622944" w:rsidRPr="00A961C4" w:rsidRDefault="0062294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003D" w14:textId="77777777" w:rsidR="00622944" w:rsidRPr="00A961C4" w:rsidRDefault="0062294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1A"/>
    <w:rsid w:val="00000263"/>
    <w:rsid w:val="000113BC"/>
    <w:rsid w:val="000136AF"/>
    <w:rsid w:val="00036E24"/>
    <w:rsid w:val="0004044E"/>
    <w:rsid w:val="00046F47"/>
    <w:rsid w:val="00050704"/>
    <w:rsid w:val="0005120E"/>
    <w:rsid w:val="00054577"/>
    <w:rsid w:val="000614BF"/>
    <w:rsid w:val="0006188B"/>
    <w:rsid w:val="00064F18"/>
    <w:rsid w:val="0007169C"/>
    <w:rsid w:val="00077593"/>
    <w:rsid w:val="00083F48"/>
    <w:rsid w:val="000A02D7"/>
    <w:rsid w:val="000A7DF9"/>
    <w:rsid w:val="000D05EF"/>
    <w:rsid w:val="000D5485"/>
    <w:rsid w:val="000D7304"/>
    <w:rsid w:val="000F21C1"/>
    <w:rsid w:val="00105D72"/>
    <w:rsid w:val="0010745C"/>
    <w:rsid w:val="00117277"/>
    <w:rsid w:val="0012397C"/>
    <w:rsid w:val="001308FA"/>
    <w:rsid w:val="00160BD7"/>
    <w:rsid w:val="001643C9"/>
    <w:rsid w:val="00165568"/>
    <w:rsid w:val="00166082"/>
    <w:rsid w:val="00166C2F"/>
    <w:rsid w:val="001716C9"/>
    <w:rsid w:val="001822FA"/>
    <w:rsid w:val="00184261"/>
    <w:rsid w:val="00190BA1"/>
    <w:rsid w:val="00190DF5"/>
    <w:rsid w:val="00193461"/>
    <w:rsid w:val="001938A5"/>
    <w:rsid w:val="001939E1"/>
    <w:rsid w:val="00195382"/>
    <w:rsid w:val="00195F53"/>
    <w:rsid w:val="001967C9"/>
    <w:rsid w:val="001A3B9F"/>
    <w:rsid w:val="001A65C0"/>
    <w:rsid w:val="001B6456"/>
    <w:rsid w:val="001B7A5D"/>
    <w:rsid w:val="001C6131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B147B"/>
    <w:rsid w:val="002B6EAC"/>
    <w:rsid w:val="002C152A"/>
    <w:rsid w:val="002D043A"/>
    <w:rsid w:val="002D47F4"/>
    <w:rsid w:val="002E1A7E"/>
    <w:rsid w:val="003132AD"/>
    <w:rsid w:val="0031713F"/>
    <w:rsid w:val="00321913"/>
    <w:rsid w:val="00324E17"/>
    <w:rsid w:val="00324EE6"/>
    <w:rsid w:val="003316DC"/>
    <w:rsid w:val="00332E0D"/>
    <w:rsid w:val="003415D3"/>
    <w:rsid w:val="00346335"/>
    <w:rsid w:val="00352B0F"/>
    <w:rsid w:val="003561B0"/>
    <w:rsid w:val="00367960"/>
    <w:rsid w:val="003855E5"/>
    <w:rsid w:val="003A15AC"/>
    <w:rsid w:val="003A56EB"/>
    <w:rsid w:val="003B0627"/>
    <w:rsid w:val="003C1438"/>
    <w:rsid w:val="003C5F2B"/>
    <w:rsid w:val="003D0BFE"/>
    <w:rsid w:val="003D5700"/>
    <w:rsid w:val="003F0F5A"/>
    <w:rsid w:val="00400A30"/>
    <w:rsid w:val="004022CA"/>
    <w:rsid w:val="004116CD"/>
    <w:rsid w:val="00414ADE"/>
    <w:rsid w:val="00416CDB"/>
    <w:rsid w:val="00424CA9"/>
    <w:rsid w:val="004257BB"/>
    <w:rsid w:val="004261D9"/>
    <w:rsid w:val="0044291A"/>
    <w:rsid w:val="00460499"/>
    <w:rsid w:val="00474343"/>
    <w:rsid w:val="00474835"/>
    <w:rsid w:val="004779AE"/>
    <w:rsid w:val="004819C7"/>
    <w:rsid w:val="0048364F"/>
    <w:rsid w:val="0048735F"/>
    <w:rsid w:val="00490F2E"/>
    <w:rsid w:val="00496DB3"/>
    <w:rsid w:val="00496F97"/>
    <w:rsid w:val="004A53EA"/>
    <w:rsid w:val="004F1FAC"/>
    <w:rsid w:val="004F40EC"/>
    <w:rsid w:val="004F676E"/>
    <w:rsid w:val="00516B8D"/>
    <w:rsid w:val="005231AA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3AAC"/>
    <w:rsid w:val="00584811"/>
    <w:rsid w:val="00586925"/>
    <w:rsid w:val="00593AA6"/>
    <w:rsid w:val="00594058"/>
    <w:rsid w:val="00594161"/>
    <w:rsid w:val="00594512"/>
    <w:rsid w:val="00594749"/>
    <w:rsid w:val="005A482B"/>
    <w:rsid w:val="005B4067"/>
    <w:rsid w:val="005C0059"/>
    <w:rsid w:val="005C36E0"/>
    <w:rsid w:val="005C3F41"/>
    <w:rsid w:val="005D168D"/>
    <w:rsid w:val="005D5EA1"/>
    <w:rsid w:val="005E5DF0"/>
    <w:rsid w:val="005E61D3"/>
    <w:rsid w:val="005F7738"/>
    <w:rsid w:val="00600219"/>
    <w:rsid w:val="00613EAD"/>
    <w:rsid w:val="006158AC"/>
    <w:rsid w:val="00622944"/>
    <w:rsid w:val="00640402"/>
    <w:rsid w:val="00640F78"/>
    <w:rsid w:val="0064552D"/>
    <w:rsid w:val="00646E7B"/>
    <w:rsid w:val="00651B98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1EC1"/>
    <w:rsid w:val="00700B2C"/>
    <w:rsid w:val="00713084"/>
    <w:rsid w:val="00720FC2"/>
    <w:rsid w:val="007312F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13E7"/>
    <w:rsid w:val="007D45C1"/>
    <w:rsid w:val="007E7D4A"/>
    <w:rsid w:val="007F48ED"/>
    <w:rsid w:val="007F7947"/>
    <w:rsid w:val="00812F45"/>
    <w:rsid w:val="00823B55"/>
    <w:rsid w:val="0084172C"/>
    <w:rsid w:val="00847019"/>
    <w:rsid w:val="00856A31"/>
    <w:rsid w:val="008754D0"/>
    <w:rsid w:val="00877D48"/>
    <w:rsid w:val="008816F0"/>
    <w:rsid w:val="0088345B"/>
    <w:rsid w:val="00886974"/>
    <w:rsid w:val="008A16A5"/>
    <w:rsid w:val="008A69E5"/>
    <w:rsid w:val="008B5D42"/>
    <w:rsid w:val="008C2B5D"/>
    <w:rsid w:val="008D0EE0"/>
    <w:rsid w:val="008D497E"/>
    <w:rsid w:val="008D5B99"/>
    <w:rsid w:val="008D7A27"/>
    <w:rsid w:val="008E4702"/>
    <w:rsid w:val="008E69AA"/>
    <w:rsid w:val="008F4F1C"/>
    <w:rsid w:val="00922764"/>
    <w:rsid w:val="00932377"/>
    <w:rsid w:val="00934BCA"/>
    <w:rsid w:val="009408EA"/>
    <w:rsid w:val="00943102"/>
    <w:rsid w:val="0094523D"/>
    <w:rsid w:val="009559E6"/>
    <w:rsid w:val="00974634"/>
    <w:rsid w:val="00976A63"/>
    <w:rsid w:val="00983419"/>
    <w:rsid w:val="00985830"/>
    <w:rsid w:val="00994821"/>
    <w:rsid w:val="009C3431"/>
    <w:rsid w:val="009C5989"/>
    <w:rsid w:val="009D08DA"/>
    <w:rsid w:val="009D2FAC"/>
    <w:rsid w:val="009E76CA"/>
    <w:rsid w:val="009E787B"/>
    <w:rsid w:val="009F03FE"/>
    <w:rsid w:val="00A03F47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97C24"/>
    <w:rsid w:val="00AA0343"/>
    <w:rsid w:val="00AA2A5C"/>
    <w:rsid w:val="00AB5659"/>
    <w:rsid w:val="00AB78E9"/>
    <w:rsid w:val="00AD3467"/>
    <w:rsid w:val="00AD464F"/>
    <w:rsid w:val="00AD5641"/>
    <w:rsid w:val="00AD7252"/>
    <w:rsid w:val="00AE0F9B"/>
    <w:rsid w:val="00AF55FF"/>
    <w:rsid w:val="00B032D8"/>
    <w:rsid w:val="00B33B3C"/>
    <w:rsid w:val="00B40D74"/>
    <w:rsid w:val="00B43EB5"/>
    <w:rsid w:val="00B52663"/>
    <w:rsid w:val="00B5316F"/>
    <w:rsid w:val="00B56DCB"/>
    <w:rsid w:val="00B6024F"/>
    <w:rsid w:val="00B770D2"/>
    <w:rsid w:val="00B77821"/>
    <w:rsid w:val="00B916BF"/>
    <w:rsid w:val="00B94F68"/>
    <w:rsid w:val="00BA031A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6813"/>
    <w:rsid w:val="00D20665"/>
    <w:rsid w:val="00D243A3"/>
    <w:rsid w:val="00D3200B"/>
    <w:rsid w:val="00D33440"/>
    <w:rsid w:val="00D52EFE"/>
    <w:rsid w:val="00D56A0D"/>
    <w:rsid w:val="00D5767F"/>
    <w:rsid w:val="00D61A8A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09B2"/>
    <w:rsid w:val="00E03A99"/>
    <w:rsid w:val="00E05704"/>
    <w:rsid w:val="00E12F1A"/>
    <w:rsid w:val="00E15561"/>
    <w:rsid w:val="00E206F6"/>
    <w:rsid w:val="00E21CFB"/>
    <w:rsid w:val="00E22935"/>
    <w:rsid w:val="00E271F2"/>
    <w:rsid w:val="00E5174D"/>
    <w:rsid w:val="00E54292"/>
    <w:rsid w:val="00E60191"/>
    <w:rsid w:val="00E74DC7"/>
    <w:rsid w:val="00E806D3"/>
    <w:rsid w:val="00E87699"/>
    <w:rsid w:val="00E92E27"/>
    <w:rsid w:val="00E9586B"/>
    <w:rsid w:val="00E97334"/>
    <w:rsid w:val="00EA0D36"/>
    <w:rsid w:val="00ED3DC9"/>
    <w:rsid w:val="00ED4928"/>
    <w:rsid w:val="00EE3749"/>
    <w:rsid w:val="00EE6190"/>
    <w:rsid w:val="00EE7A72"/>
    <w:rsid w:val="00EF2E3A"/>
    <w:rsid w:val="00EF6402"/>
    <w:rsid w:val="00F025DF"/>
    <w:rsid w:val="00F047E2"/>
    <w:rsid w:val="00F04D57"/>
    <w:rsid w:val="00F078DC"/>
    <w:rsid w:val="00F13E86"/>
    <w:rsid w:val="00F31FC2"/>
    <w:rsid w:val="00F3281A"/>
    <w:rsid w:val="00F32FCB"/>
    <w:rsid w:val="00F35EBD"/>
    <w:rsid w:val="00F47A92"/>
    <w:rsid w:val="00F57F8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13BD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58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8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8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8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8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8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58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58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58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58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5830"/>
  </w:style>
  <w:style w:type="paragraph" w:customStyle="1" w:styleId="OPCParaBase">
    <w:name w:val="OPCParaBase"/>
    <w:qFormat/>
    <w:rsid w:val="009858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58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58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58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58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58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58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58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58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58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58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5830"/>
  </w:style>
  <w:style w:type="paragraph" w:customStyle="1" w:styleId="Blocks">
    <w:name w:val="Blocks"/>
    <w:aliases w:val="bb"/>
    <w:basedOn w:val="OPCParaBase"/>
    <w:qFormat/>
    <w:rsid w:val="009858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5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58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5830"/>
    <w:rPr>
      <w:i/>
    </w:rPr>
  </w:style>
  <w:style w:type="paragraph" w:customStyle="1" w:styleId="BoxList">
    <w:name w:val="BoxList"/>
    <w:aliases w:val="bl"/>
    <w:basedOn w:val="BoxText"/>
    <w:qFormat/>
    <w:rsid w:val="009858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58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58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5830"/>
    <w:pPr>
      <w:ind w:left="1985" w:hanging="851"/>
    </w:pPr>
  </w:style>
  <w:style w:type="character" w:customStyle="1" w:styleId="CharAmPartNo">
    <w:name w:val="CharAmPartNo"/>
    <w:basedOn w:val="OPCCharBase"/>
    <w:qFormat/>
    <w:rsid w:val="00985830"/>
  </w:style>
  <w:style w:type="character" w:customStyle="1" w:styleId="CharAmPartText">
    <w:name w:val="CharAmPartText"/>
    <w:basedOn w:val="OPCCharBase"/>
    <w:qFormat/>
    <w:rsid w:val="00985830"/>
  </w:style>
  <w:style w:type="character" w:customStyle="1" w:styleId="CharAmSchNo">
    <w:name w:val="CharAmSchNo"/>
    <w:basedOn w:val="OPCCharBase"/>
    <w:qFormat/>
    <w:rsid w:val="00985830"/>
  </w:style>
  <w:style w:type="character" w:customStyle="1" w:styleId="CharAmSchText">
    <w:name w:val="CharAmSchText"/>
    <w:basedOn w:val="OPCCharBase"/>
    <w:qFormat/>
    <w:rsid w:val="00985830"/>
  </w:style>
  <w:style w:type="character" w:customStyle="1" w:styleId="CharBoldItalic">
    <w:name w:val="CharBoldItalic"/>
    <w:basedOn w:val="OPCCharBase"/>
    <w:uiPriority w:val="1"/>
    <w:qFormat/>
    <w:rsid w:val="009858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5830"/>
  </w:style>
  <w:style w:type="character" w:customStyle="1" w:styleId="CharChapText">
    <w:name w:val="CharChapText"/>
    <w:basedOn w:val="OPCCharBase"/>
    <w:uiPriority w:val="1"/>
    <w:qFormat/>
    <w:rsid w:val="00985830"/>
  </w:style>
  <w:style w:type="character" w:customStyle="1" w:styleId="CharDivNo">
    <w:name w:val="CharDivNo"/>
    <w:basedOn w:val="OPCCharBase"/>
    <w:uiPriority w:val="1"/>
    <w:qFormat/>
    <w:rsid w:val="00985830"/>
  </w:style>
  <w:style w:type="character" w:customStyle="1" w:styleId="CharDivText">
    <w:name w:val="CharDivText"/>
    <w:basedOn w:val="OPCCharBase"/>
    <w:uiPriority w:val="1"/>
    <w:qFormat/>
    <w:rsid w:val="00985830"/>
  </w:style>
  <w:style w:type="character" w:customStyle="1" w:styleId="CharItalic">
    <w:name w:val="CharItalic"/>
    <w:basedOn w:val="OPCCharBase"/>
    <w:uiPriority w:val="1"/>
    <w:qFormat/>
    <w:rsid w:val="00985830"/>
    <w:rPr>
      <w:i/>
    </w:rPr>
  </w:style>
  <w:style w:type="character" w:customStyle="1" w:styleId="CharPartNo">
    <w:name w:val="CharPartNo"/>
    <w:basedOn w:val="OPCCharBase"/>
    <w:uiPriority w:val="1"/>
    <w:qFormat/>
    <w:rsid w:val="00985830"/>
  </w:style>
  <w:style w:type="character" w:customStyle="1" w:styleId="CharPartText">
    <w:name w:val="CharPartText"/>
    <w:basedOn w:val="OPCCharBase"/>
    <w:uiPriority w:val="1"/>
    <w:qFormat/>
    <w:rsid w:val="00985830"/>
  </w:style>
  <w:style w:type="character" w:customStyle="1" w:styleId="CharSectno">
    <w:name w:val="CharSectno"/>
    <w:basedOn w:val="OPCCharBase"/>
    <w:qFormat/>
    <w:rsid w:val="00985830"/>
  </w:style>
  <w:style w:type="character" w:customStyle="1" w:styleId="CharSubdNo">
    <w:name w:val="CharSubdNo"/>
    <w:basedOn w:val="OPCCharBase"/>
    <w:uiPriority w:val="1"/>
    <w:qFormat/>
    <w:rsid w:val="00985830"/>
  </w:style>
  <w:style w:type="character" w:customStyle="1" w:styleId="CharSubdText">
    <w:name w:val="CharSubdText"/>
    <w:basedOn w:val="OPCCharBase"/>
    <w:uiPriority w:val="1"/>
    <w:qFormat/>
    <w:rsid w:val="00985830"/>
  </w:style>
  <w:style w:type="paragraph" w:customStyle="1" w:styleId="CTA--">
    <w:name w:val="CTA --"/>
    <w:basedOn w:val="OPCParaBase"/>
    <w:next w:val="Normal"/>
    <w:rsid w:val="009858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58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58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58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58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58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58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58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58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58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58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58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58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58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58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58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58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58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58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58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58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58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58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58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58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58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58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58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58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58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58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58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58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58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58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58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58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58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58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58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58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58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58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58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58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58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58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58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58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58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58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5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58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58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58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58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58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58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58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58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58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58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58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58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58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58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58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58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58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58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58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58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5830"/>
    <w:rPr>
      <w:sz w:val="16"/>
    </w:rPr>
  </w:style>
  <w:style w:type="table" w:customStyle="1" w:styleId="CFlag">
    <w:name w:val="CFlag"/>
    <w:basedOn w:val="TableNormal"/>
    <w:uiPriority w:val="99"/>
    <w:rsid w:val="009858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5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58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58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58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58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58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58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58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5830"/>
    <w:pPr>
      <w:spacing w:before="120"/>
    </w:pPr>
  </w:style>
  <w:style w:type="paragraph" w:customStyle="1" w:styleId="CompiledActNo">
    <w:name w:val="CompiledActNo"/>
    <w:basedOn w:val="OPCParaBase"/>
    <w:next w:val="Normal"/>
    <w:rsid w:val="009858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58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58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58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58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58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58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58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58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58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58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58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58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58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58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58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58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5830"/>
  </w:style>
  <w:style w:type="character" w:customStyle="1" w:styleId="CharSubPartNoCASA">
    <w:name w:val="CharSubPartNo(CASA)"/>
    <w:basedOn w:val="OPCCharBase"/>
    <w:uiPriority w:val="1"/>
    <w:rsid w:val="00985830"/>
  </w:style>
  <w:style w:type="paragraph" w:customStyle="1" w:styleId="ENoteTTIndentHeadingSub">
    <w:name w:val="ENoteTTIndentHeadingSub"/>
    <w:aliases w:val="enTTHis"/>
    <w:basedOn w:val="OPCParaBase"/>
    <w:rsid w:val="009858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58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58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58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58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73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5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5830"/>
    <w:rPr>
      <w:sz w:val="22"/>
    </w:rPr>
  </w:style>
  <w:style w:type="paragraph" w:customStyle="1" w:styleId="SOTextNote">
    <w:name w:val="SO TextNote"/>
    <w:aliases w:val="sont"/>
    <w:basedOn w:val="SOText"/>
    <w:qFormat/>
    <w:rsid w:val="009858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58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5830"/>
    <w:rPr>
      <w:sz w:val="22"/>
    </w:rPr>
  </w:style>
  <w:style w:type="paragraph" w:customStyle="1" w:styleId="FileName">
    <w:name w:val="FileName"/>
    <w:basedOn w:val="Normal"/>
    <w:rsid w:val="00985830"/>
  </w:style>
  <w:style w:type="paragraph" w:customStyle="1" w:styleId="TableHeading">
    <w:name w:val="TableHeading"/>
    <w:aliases w:val="th"/>
    <w:basedOn w:val="OPCParaBase"/>
    <w:next w:val="Tabletext"/>
    <w:rsid w:val="009858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58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58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5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5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58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58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58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58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5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58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58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58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58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5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5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58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58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58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58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58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58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58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5830"/>
  </w:style>
  <w:style w:type="character" w:customStyle="1" w:styleId="charlegsubtitle1">
    <w:name w:val="charlegsubtitle1"/>
    <w:basedOn w:val="DefaultParagraphFont"/>
    <w:rsid w:val="009858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5830"/>
    <w:pPr>
      <w:ind w:left="240" w:hanging="240"/>
    </w:pPr>
  </w:style>
  <w:style w:type="paragraph" w:styleId="Index2">
    <w:name w:val="index 2"/>
    <w:basedOn w:val="Normal"/>
    <w:next w:val="Normal"/>
    <w:autoRedefine/>
    <w:rsid w:val="00985830"/>
    <w:pPr>
      <w:ind w:left="480" w:hanging="240"/>
    </w:pPr>
  </w:style>
  <w:style w:type="paragraph" w:styleId="Index3">
    <w:name w:val="index 3"/>
    <w:basedOn w:val="Normal"/>
    <w:next w:val="Normal"/>
    <w:autoRedefine/>
    <w:rsid w:val="00985830"/>
    <w:pPr>
      <w:ind w:left="720" w:hanging="240"/>
    </w:pPr>
  </w:style>
  <w:style w:type="paragraph" w:styleId="Index4">
    <w:name w:val="index 4"/>
    <w:basedOn w:val="Normal"/>
    <w:next w:val="Normal"/>
    <w:autoRedefine/>
    <w:rsid w:val="00985830"/>
    <w:pPr>
      <w:ind w:left="960" w:hanging="240"/>
    </w:pPr>
  </w:style>
  <w:style w:type="paragraph" w:styleId="Index5">
    <w:name w:val="index 5"/>
    <w:basedOn w:val="Normal"/>
    <w:next w:val="Normal"/>
    <w:autoRedefine/>
    <w:rsid w:val="00985830"/>
    <w:pPr>
      <w:ind w:left="1200" w:hanging="240"/>
    </w:pPr>
  </w:style>
  <w:style w:type="paragraph" w:styleId="Index6">
    <w:name w:val="index 6"/>
    <w:basedOn w:val="Normal"/>
    <w:next w:val="Normal"/>
    <w:autoRedefine/>
    <w:rsid w:val="00985830"/>
    <w:pPr>
      <w:ind w:left="1440" w:hanging="240"/>
    </w:pPr>
  </w:style>
  <w:style w:type="paragraph" w:styleId="Index7">
    <w:name w:val="index 7"/>
    <w:basedOn w:val="Normal"/>
    <w:next w:val="Normal"/>
    <w:autoRedefine/>
    <w:rsid w:val="00985830"/>
    <w:pPr>
      <w:ind w:left="1680" w:hanging="240"/>
    </w:pPr>
  </w:style>
  <w:style w:type="paragraph" w:styleId="Index8">
    <w:name w:val="index 8"/>
    <w:basedOn w:val="Normal"/>
    <w:next w:val="Normal"/>
    <w:autoRedefine/>
    <w:rsid w:val="00985830"/>
    <w:pPr>
      <w:ind w:left="1920" w:hanging="240"/>
    </w:pPr>
  </w:style>
  <w:style w:type="paragraph" w:styleId="Index9">
    <w:name w:val="index 9"/>
    <w:basedOn w:val="Normal"/>
    <w:next w:val="Normal"/>
    <w:autoRedefine/>
    <w:rsid w:val="00985830"/>
    <w:pPr>
      <w:ind w:left="2160" w:hanging="240"/>
    </w:pPr>
  </w:style>
  <w:style w:type="paragraph" w:styleId="NormalIndent">
    <w:name w:val="Normal Indent"/>
    <w:basedOn w:val="Normal"/>
    <w:rsid w:val="00985830"/>
    <w:pPr>
      <w:ind w:left="720"/>
    </w:pPr>
  </w:style>
  <w:style w:type="paragraph" w:styleId="FootnoteText">
    <w:name w:val="footnote text"/>
    <w:basedOn w:val="Normal"/>
    <w:link w:val="FootnoteTextChar"/>
    <w:rsid w:val="009858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5830"/>
  </w:style>
  <w:style w:type="paragraph" w:styleId="CommentText">
    <w:name w:val="annotation text"/>
    <w:basedOn w:val="Normal"/>
    <w:link w:val="CommentTextChar"/>
    <w:rsid w:val="009858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5830"/>
  </w:style>
  <w:style w:type="paragraph" w:styleId="IndexHeading">
    <w:name w:val="index heading"/>
    <w:basedOn w:val="Normal"/>
    <w:next w:val="Index1"/>
    <w:rsid w:val="009858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58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5830"/>
    <w:pPr>
      <w:ind w:left="480" w:hanging="480"/>
    </w:pPr>
  </w:style>
  <w:style w:type="paragraph" w:styleId="EnvelopeAddress">
    <w:name w:val="envelope address"/>
    <w:basedOn w:val="Normal"/>
    <w:rsid w:val="00985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58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58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5830"/>
    <w:rPr>
      <w:sz w:val="16"/>
      <w:szCs w:val="16"/>
    </w:rPr>
  </w:style>
  <w:style w:type="character" w:styleId="PageNumber">
    <w:name w:val="page number"/>
    <w:basedOn w:val="DefaultParagraphFont"/>
    <w:rsid w:val="00985830"/>
  </w:style>
  <w:style w:type="character" w:styleId="EndnoteReference">
    <w:name w:val="endnote reference"/>
    <w:basedOn w:val="DefaultParagraphFont"/>
    <w:rsid w:val="00985830"/>
    <w:rPr>
      <w:vertAlign w:val="superscript"/>
    </w:rPr>
  </w:style>
  <w:style w:type="paragraph" w:styleId="EndnoteText">
    <w:name w:val="endnote text"/>
    <w:basedOn w:val="Normal"/>
    <w:link w:val="EndnoteTextChar"/>
    <w:rsid w:val="009858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5830"/>
  </w:style>
  <w:style w:type="paragraph" w:styleId="TableofAuthorities">
    <w:name w:val="table of authorities"/>
    <w:basedOn w:val="Normal"/>
    <w:next w:val="Normal"/>
    <w:rsid w:val="00985830"/>
    <w:pPr>
      <w:ind w:left="240" w:hanging="240"/>
    </w:pPr>
  </w:style>
  <w:style w:type="paragraph" w:styleId="MacroText">
    <w:name w:val="macro"/>
    <w:link w:val="MacroTextChar"/>
    <w:rsid w:val="00985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58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58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5830"/>
    <w:pPr>
      <w:ind w:left="283" w:hanging="283"/>
    </w:pPr>
  </w:style>
  <w:style w:type="paragraph" w:styleId="ListBullet">
    <w:name w:val="List Bullet"/>
    <w:basedOn w:val="Normal"/>
    <w:autoRedefine/>
    <w:rsid w:val="009858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58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5830"/>
    <w:pPr>
      <w:ind w:left="566" w:hanging="283"/>
    </w:pPr>
  </w:style>
  <w:style w:type="paragraph" w:styleId="List3">
    <w:name w:val="List 3"/>
    <w:basedOn w:val="Normal"/>
    <w:rsid w:val="00985830"/>
    <w:pPr>
      <w:ind w:left="849" w:hanging="283"/>
    </w:pPr>
  </w:style>
  <w:style w:type="paragraph" w:styleId="List4">
    <w:name w:val="List 4"/>
    <w:basedOn w:val="Normal"/>
    <w:rsid w:val="00985830"/>
    <w:pPr>
      <w:ind w:left="1132" w:hanging="283"/>
    </w:pPr>
  </w:style>
  <w:style w:type="paragraph" w:styleId="List5">
    <w:name w:val="List 5"/>
    <w:basedOn w:val="Normal"/>
    <w:rsid w:val="00985830"/>
    <w:pPr>
      <w:ind w:left="1415" w:hanging="283"/>
    </w:pPr>
  </w:style>
  <w:style w:type="paragraph" w:styleId="ListBullet2">
    <w:name w:val="List Bullet 2"/>
    <w:basedOn w:val="Normal"/>
    <w:autoRedefine/>
    <w:rsid w:val="009858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58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58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58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58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58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58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58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58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58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5830"/>
    <w:pPr>
      <w:ind w:left="4252"/>
    </w:pPr>
  </w:style>
  <w:style w:type="character" w:customStyle="1" w:styleId="ClosingChar">
    <w:name w:val="Closing Char"/>
    <w:basedOn w:val="DefaultParagraphFont"/>
    <w:link w:val="Closing"/>
    <w:rsid w:val="00985830"/>
    <w:rPr>
      <w:sz w:val="22"/>
    </w:rPr>
  </w:style>
  <w:style w:type="paragraph" w:styleId="Signature">
    <w:name w:val="Signature"/>
    <w:basedOn w:val="Normal"/>
    <w:link w:val="SignatureChar"/>
    <w:rsid w:val="009858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5830"/>
    <w:rPr>
      <w:sz w:val="22"/>
    </w:rPr>
  </w:style>
  <w:style w:type="paragraph" w:styleId="BodyText">
    <w:name w:val="Body Text"/>
    <w:basedOn w:val="Normal"/>
    <w:link w:val="BodyTextChar"/>
    <w:rsid w:val="009858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5830"/>
    <w:rPr>
      <w:sz w:val="22"/>
    </w:rPr>
  </w:style>
  <w:style w:type="paragraph" w:styleId="BodyTextIndent">
    <w:name w:val="Body Text Indent"/>
    <w:basedOn w:val="Normal"/>
    <w:link w:val="BodyTextIndentChar"/>
    <w:rsid w:val="009858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5830"/>
    <w:rPr>
      <w:sz w:val="22"/>
    </w:rPr>
  </w:style>
  <w:style w:type="paragraph" w:styleId="ListContinue">
    <w:name w:val="List Continue"/>
    <w:basedOn w:val="Normal"/>
    <w:rsid w:val="00985830"/>
    <w:pPr>
      <w:spacing w:after="120"/>
      <w:ind w:left="283"/>
    </w:pPr>
  </w:style>
  <w:style w:type="paragraph" w:styleId="ListContinue2">
    <w:name w:val="List Continue 2"/>
    <w:basedOn w:val="Normal"/>
    <w:rsid w:val="00985830"/>
    <w:pPr>
      <w:spacing w:after="120"/>
      <w:ind w:left="566"/>
    </w:pPr>
  </w:style>
  <w:style w:type="paragraph" w:styleId="ListContinue3">
    <w:name w:val="List Continue 3"/>
    <w:basedOn w:val="Normal"/>
    <w:rsid w:val="00985830"/>
    <w:pPr>
      <w:spacing w:after="120"/>
      <w:ind w:left="849"/>
    </w:pPr>
  </w:style>
  <w:style w:type="paragraph" w:styleId="ListContinue4">
    <w:name w:val="List Continue 4"/>
    <w:basedOn w:val="Normal"/>
    <w:rsid w:val="00985830"/>
    <w:pPr>
      <w:spacing w:after="120"/>
      <w:ind w:left="1132"/>
    </w:pPr>
  </w:style>
  <w:style w:type="paragraph" w:styleId="ListContinue5">
    <w:name w:val="List Continue 5"/>
    <w:basedOn w:val="Normal"/>
    <w:rsid w:val="009858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5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58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58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58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5830"/>
  </w:style>
  <w:style w:type="character" w:customStyle="1" w:styleId="SalutationChar">
    <w:name w:val="Salutation Char"/>
    <w:basedOn w:val="DefaultParagraphFont"/>
    <w:link w:val="Salutation"/>
    <w:rsid w:val="00985830"/>
    <w:rPr>
      <w:sz w:val="22"/>
    </w:rPr>
  </w:style>
  <w:style w:type="paragraph" w:styleId="Date">
    <w:name w:val="Date"/>
    <w:basedOn w:val="Normal"/>
    <w:next w:val="Normal"/>
    <w:link w:val="DateChar"/>
    <w:rsid w:val="00985830"/>
  </w:style>
  <w:style w:type="character" w:customStyle="1" w:styleId="DateChar">
    <w:name w:val="Date Char"/>
    <w:basedOn w:val="DefaultParagraphFont"/>
    <w:link w:val="Date"/>
    <w:rsid w:val="00985830"/>
    <w:rPr>
      <w:sz w:val="22"/>
    </w:rPr>
  </w:style>
  <w:style w:type="paragraph" w:styleId="BodyTextFirstIndent">
    <w:name w:val="Body Text First Indent"/>
    <w:basedOn w:val="BodyText"/>
    <w:link w:val="BodyTextFirstIndentChar"/>
    <w:rsid w:val="009858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58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58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5830"/>
    <w:rPr>
      <w:sz w:val="22"/>
    </w:rPr>
  </w:style>
  <w:style w:type="paragraph" w:styleId="BodyText2">
    <w:name w:val="Body Text 2"/>
    <w:basedOn w:val="Normal"/>
    <w:link w:val="BodyText2Char"/>
    <w:rsid w:val="009858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5830"/>
    <w:rPr>
      <w:sz w:val="22"/>
    </w:rPr>
  </w:style>
  <w:style w:type="paragraph" w:styleId="BodyText3">
    <w:name w:val="Body Text 3"/>
    <w:basedOn w:val="Normal"/>
    <w:link w:val="BodyText3Char"/>
    <w:rsid w:val="009858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58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58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5830"/>
    <w:rPr>
      <w:sz w:val="22"/>
    </w:rPr>
  </w:style>
  <w:style w:type="paragraph" w:styleId="BodyTextIndent3">
    <w:name w:val="Body Text Indent 3"/>
    <w:basedOn w:val="Normal"/>
    <w:link w:val="BodyTextIndent3Char"/>
    <w:rsid w:val="009858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5830"/>
    <w:rPr>
      <w:sz w:val="16"/>
      <w:szCs w:val="16"/>
    </w:rPr>
  </w:style>
  <w:style w:type="paragraph" w:styleId="BlockText">
    <w:name w:val="Block Text"/>
    <w:basedOn w:val="Normal"/>
    <w:rsid w:val="00985830"/>
    <w:pPr>
      <w:spacing w:after="120"/>
      <w:ind w:left="1440" w:right="1440"/>
    </w:pPr>
  </w:style>
  <w:style w:type="character" w:styleId="Hyperlink">
    <w:name w:val="Hyperlink"/>
    <w:basedOn w:val="DefaultParagraphFont"/>
    <w:rsid w:val="00985830"/>
    <w:rPr>
      <w:color w:val="0000FF"/>
      <w:u w:val="single"/>
    </w:rPr>
  </w:style>
  <w:style w:type="character" w:styleId="FollowedHyperlink">
    <w:name w:val="FollowedHyperlink"/>
    <w:basedOn w:val="DefaultParagraphFont"/>
    <w:rsid w:val="00985830"/>
    <w:rPr>
      <w:color w:val="800080"/>
      <w:u w:val="single"/>
    </w:rPr>
  </w:style>
  <w:style w:type="character" w:styleId="Strong">
    <w:name w:val="Strong"/>
    <w:basedOn w:val="DefaultParagraphFont"/>
    <w:qFormat/>
    <w:rsid w:val="00985830"/>
    <w:rPr>
      <w:b/>
      <w:bCs/>
    </w:rPr>
  </w:style>
  <w:style w:type="character" w:styleId="Emphasis">
    <w:name w:val="Emphasis"/>
    <w:basedOn w:val="DefaultParagraphFont"/>
    <w:qFormat/>
    <w:rsid w:val="00985830"/>
    <w:rPr>
      <w:i/>
      <w:iCs/>
    </w:rPr>
  </w:style>
  <w:style w:type="paragraph" w:styleId="DocumentMap">
    <w:name w:val="Document Map"/>
    <w:basedOn w:val="Normal"/>
    <w:link w:val="DocumentMapChar"/>
    <w:rsid w:val="009858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58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58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58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5830"/>
  </w:style>
  <w:style w:type="character" w:customStyle="1" w:styleId="E-mailSignatureChar">
    <w:name w:val="E-mail Signature Char"/>
    <w:basedOn w:val="DefaultParagraphFont"/>
    <w:link w:val="E-mailSignature"/>
    <w:rsid w:val="00985830"/>
    <w:rPr>
      <w:sz w:val="22"/>
    </w:rPr>
  </w:style>
  <w:style w:type="paragraph" w:styleId="NormalWeb">
    <w:name w:val="Normal (Web)"/>
    <w:basedOn w:val="Normal"/>
    <w:rsid w:val="00985830"/>
  </w:style>
  <w:style w:type="character" w:styleId="HTMLAcronym">
    <w:name w:val="HTML Acronym"/>
    <w:basedOn w:val="DefaultParagraphFont"/>
    <w:rsid w:val="00985830"/>
  </w:style>
  <w:style w:type="paragraph" w:styleId="HTMLAddress">
    <w:name w:val="HTML Address"/>
    <w:basedOn w:val="Normal"/>
    <w:link w:val="HTMLAddressChar"/>
    <w:rsid w:val="009858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5830"/>
    <w:rPr>
      <w:i/>
      <w:iCs/>
      <w:sz w:val="22"/>
    </w:rPr>
  </w:style>
  <w:style w:type="character" w:styleId="HTMLCite">
    <w:name w:val="HTML Cite"/>
    <w:basedOn w:val="DefaultParagraphFont"/>
    <w:rsid w:val="00985830"/>
    <w:rPr>
      <w:i/>
      <w:iCs/>
    </w:rPr>
  </w:style>
  <w:style w:type="character" w:styleId="HTMLCode">
    <w:name w:val="HTML Code"/>
    <w:basedOn w:val="DefaultParagraphFont"/>
    <w:rsid w:val="009858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5830"/>
    <w:rPr>
      <w:i/>
      <w:iCs/>
    </w:rPr>
  </w:style>
  <w:style w:type="character" w:styleId="HTMLKeyboard">
    <w:name w:val="HTML Keyboard"/>
    <w:basedOn w:val="DefaultParagraphFont"/>
    <w:rsid w:val="009858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58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58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58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58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58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5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830"/>
    <w:rPr>
      <w:b/>
      <w:bCs/>
    </w:rPr>
  </w:style>
  <w:style w:type="numbering" w:styleId="1ai">
    <w:name w:val="Outline List 1"/>
    <w:basedOn w:val="NoList"/>
    <w:rsid w:val="00985830"/>
    <w:pPr>
      <w:numPr>
        <w:numId w:val="14"/>
      </w:numPr>
    </w:pPr>
  </w:style>
  <w:style w:type="numbering" w:styleId="111111">
    <w:name w:val="Outline List 2"/>
    <w:basedOn w:val="NoList"/>
    <w:rsid w:val="00985830"/>
    <w:pPr>
      <w:numPr>
        <w:numId w:val="15"/>
      </w:numPr>
    </w:pPr>
  </w:style>
  <w:style w:type="numbering" w:styleId="ArticleSection">
    <w:name w:val="Outline List 3"/>
    <w:basedOn w:val="NoList"/>
    <w:rsid w:val="00985830"/>
    <w:pPr>
      <w:numPr>
        <w:numId w:val="17"/>
      </w:numPr>
    </w:pPr>
  </w:style>
  <w:style w:type="table" w:styleId="TableSimple1">
    <w:name w:val="Table Simple 1"/>
    <w:basedOn w:val="TableNormal"/>
    <w:rsid w:val="009858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58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5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5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5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58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5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58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58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58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58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58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58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58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58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5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58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58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58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5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5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58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58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58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58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5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5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5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58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58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58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58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58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58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58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58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5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58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58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58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58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58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58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583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796</Words>
  <Characters>4540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2021-12-15T00:13:00Z</dcterms:created>
  <dcterms:modified xsi:type="dcterms:W3CDTF">2021-12-15T00:13:00Z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(Financial Reporting) Amendment (2021 Measures No. 2)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OPC65547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11 December 2021</vt:lpwstr>
  </property>
</Properties>
</file>