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DCC9" w14:textId="3BCDE3EF" w:rsidR="00670C8D" w:rsidRPr="00521029" w:rsidRDefault="00B1553C" w:rsidP="00670C8D">
      <w:pPr>
        <w:pStyle w:val="Heading1"/>
        <w:spacing w:before="0" w:after="0" w:line="240" w:lineRule="auto"/>
        <w:jc w:val="center"/>
        <w:rPr>
          <w:rFonts w:ascii="Times New Roman" w:hAnsi="Times New Roman"/>
          <w:b/>
          <w:sz w:val="24"/>
          <w:u w:val="single"/>
        </w:rPr>
      </w:pPr>
      <w:bookmarkStart w:id="0" w:name="_GoBack"/>
      <w:bookmarkEnd w:id="0"/>
      <w:r>
        <w:rPr>
          <w:rFonts w:ascii="Times New Roman" w:hAnsi="Times New Roman"/>
          <w:b/>
          <w:sz w:val="24"/>
          <w:u w:val="single"/>
        </w:rPr>
        <w:t>Coronavirus economic response package (modification</w:t>
      </w:r>
      <w:r w:rsidR="00C32A85">
        <w:rPr>
          <w:rFonts w:ascii="Times New Roman" w:hAnsi="Times New Roman"/>
          <w:b/>
          <w:sz w:val="24"/>
          <w:u w:val="single"/>
        </w:rPr>
        <w:t>s</w:t>
      </w:r>
      <w:r>
        <w:rPr>
          <w:rFonts w:ascii="Times New Roman" w:hAnsi="Times New Roman"/>
          <w:b/>
          <w:sz w:val="24"/>
          <w:u w:val="single"/>
        </w:rPr>
        <w:t xml:space="preserve"> – statutory declarations and notices of intention to marry) Determination 2020</w:t>
      </w:r>
    </w:p>
    <w:p w14:paraId="09BFDCCA" w14:textId="77777777" w:rsidR="00670C8D" w:rsidRPr="00521029" w:rsidRDefault="00670C8D" w:rsidP="00521029">
      <w:pPr>
        <w:rPr>
          <w:rFonts w:ascii="Times New Roman" w:hAnsi="Times New Roman"/>
        </w:rPr>
      </w:pPr>
    </w:p>
    <w:p w14:paraId="09BFDCCB" w14:textId="77777777" w:rsidR="00670C8D" w:rsidRPr="00E81349" w:rsidRDefault="00670C8D" w:rsidP="00670C8D">
      <w:pPr>
        <w:pStyle w:val="Heading1"/>
        <w:spacing w:before="0" w:after="0" w:line="240" w:lineRule="auto"/>
        <w:jc w:val="center"/>
        <w:rPr>
          <w:rFonts w:ascii="Times New Roman" w:hAnsi="Times New Roman"/>
          <w:b/>
          <w:color w:val="FF0000"/>
          <w:sz w:val="24"/>
          <w:u w:val="single"/>
        </w:rPr>
      </w:pPr>
    </w:p>
    <w:p w14:paraId="09BFDCCE" w14:textId="45CE2217" w:rsidR="002B361E" w:rsidRPr="00B1553C" w:rsidRDefault="002B361E" w:rsidP="00B1553C">
      <w:pPr>
        <w:pStyle w:val="Heading1"/>
        <w:spacing w:before="0" w:after="0" w:line="240" w:lineRule="auto"/>
        <w:jc w:val="center"/>
        <w:rPr>
          <w:rFonts w:ascii="Times New Roman" w:hAnsi="Times New Roman"/>
          <w:caps w:val="0"/>
          <w:color w:val="FF0000"/>
          <w:sz w:val="24"/>
          <w:szCs w:val="24"/>
        </w:rP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r w:rsidR="00012AD6">
        <w:rPr>
          <w:rFonts w:ascii="Times New Roman" w:hAnsi="Times New Roman"/>
          <w:b/>
          <w:sz w:val="24"/>
          <w:u w:val="single"/>
        </w:rPr>
        <w:br/>
      </w:r>
    </w:p>
    <w:p w14:paraId="09BFDCCF" w14:textId="305FA4D6" w:rsidR="005D194A" w:rsidRPr="00521029" w:rsidRDefault="00E23B2F" w:rsidP="00CF14E3">
      <w:pPr>
        <w:spacing w:line="360" w:lineRule="auto"/>
        <w:jc w:val="center"/>
        <w:rPr>
          <w:rFonts w:ascii="Times New Roman" w:hAnsi="Times New Roman" w:cs="Times New Roman"/>
        </w:rPr>
      </w:pPr>
      <w:r w:rsidRPr="001D3031">
        <w:rPr>
          <w:rFonts w:ascii="Times New Roman" w:hAnsi="Times New Roman" w:cs="Times New Roman"/>
        </w:rPr>
        <w:t>Issued by</w:t>
      </w:r>
      <w:r w:rsidR="000A5DB1">
        <w:rPr>
          <w:rFonts w:ascii="Times New Roman" w:hAnsi="Times New Roman" w:cs="Times New Roman"/>
        </w:rPr>
        <w:t xml:space="preserve"> the</w:t>
      </w:r>
      <w:r w:rsidRPr="001D3031">
        <w:rPr>
          <w:rFonts w:ascii="Times New Roman" w:hAnsi="Times New Roman" w:cs="Times New Roman"/>
        </w:rPr>
        <w:t xml:space="preserve"> authority of the Attorney-General</w:t>
      </w:r>
      <w:r w:rsidR="005D194A" w:rsidRPr="00521029">
        <w:rPr>
          <w:rFonts w:ascii="Times New Roman" w:hAnsi="Times New Roman" w:cs="Times New Roman"/>
        </w:rPr>
        <w:t xml:space="preserve"> </w:t>
      </w:r>
    </w:p>
    <w:p w14:paraId="09BFDCD4" w14:textId="510A74F3" w:rsidR="00AF0C63" w:rsidRPr="00521029" w:rsidRDefault="00AF0C63" w:rsidP="00B1553C">
      <w:pPr>
        <w:spacing w:line="360" w:lineRule="auto"/>
        <w:jc w:val="center"/>
        <w:rPr>
          <w:rFonts w:ascii="Times New Roman" w:hAnsi="Times New Roman" w:cs="Times New Roman"/>
          <w:color w:val="FF0000"/>
        </w:rPr>
      </w:pPr>
      <w:r w:rsidRPr="00B1553C">
        <w:rPr>
          <w:rFonts w:ascii="Times New Roman" w:hAnsi="Times New Roman" w:cs="Times New Roman"/>
          <w:color w:val="000000" w:themeColor="text1"/>
        </w:rPr>
        <w:t>under</w:t>
      </w:r>
      <w:r w:rsidR="00CE78DF">
        <w:rPr>
          <w:rFonts w:ascii="Times New Roman" w:hAnsi="Times New Roman" w:cs="Times New Roman"/>
          <w:color w:val="000000" w:themeColor="text1"/>
        </w:rPr>
        <w:t xml:space="preserve"> </w:t>
      </w:r>
      <w:r w:rsidR="00B1553C" w:rsidRPr="00B1553C">
        <w:rPr>
          <w:rFonts w:ascii="Times New Roman" w:hAnsi="Times New Roman" w:cs="Times New Roman"/>
          <w:color w:val="000000" w:themeColor="text1"/>
          <w:sz w:val="24"/>
          <w:szCs w:val="24"/>
        </w:rPr>
        <w:t xml:space="preserve">the </w:t>
      </w:r>
      <w:r w:rsidR="00B1553C" w:rsidRPr="00B1553C">
        <w:rPr>
          <w:rFonts w:ascii="Times New Roman" w:hAnsi="Times New Roman" w:cs="Times New Roman"/>
          <w:i/>
          <w:color w:val="000000" w:themeColor="text1"/>
          <w:sz w:val="24"/>
          <w:szCs w:val="24"/>
        </w:rPr>
        <w:t>Coronavirus Economic Response Package Omnibus (Measures No. 2) Act 2020</w:t>
      </w:r>
      <w:r w:rsidR="00B1553C">
        <w:rPr>
          <w:rFonts w:ascii="Times New Roman" w:hAnsi="Times New Roman" w:cs="Times New Roman"/>
          <w:color w:val="000000" w:themeColor="text1"/>
          <w:sz w:val="24"/>
          <w:szCs w:val="24"/>
        </w:rPr>
        <w:t>.</w:t>
      </w:r>
    </w:p>
    <w:p w14:paraId="09BFDCD5" w14:textId="77777777" w:rsidR="0026109C" w:rsidRPr="00B1553C" w:rsidRDefault="0026109C" w:rsidP="00CF14E3">
      <w:pPr>
        <w:spacing w:line="360" w:lineRule="auto"/>
        <w:rPr>
          <w:rFonts w:ascii="Times New Roman" w:hAnsi="Times New Roman" w:cs="Times New Roman"/>
          <w:b/>
          <w:color w:val="000000" w:themeColor="text1"/>
          <w:sz w:val="24"/>
          <w:szCs w:val="24"/>
        </w:rPr>
      </w:pPr>
      <w:r w:rsidRPr="00521029">
        <w:rPr>
          <w:rFonts w:ascii="Times New Roman" w:hAnsi="Times New Roman" w:cs="Times New Roman"/>
          <w:b/>
          <w:caps/>
          <w:sz w:val="24"/>
          <w:szCs w:val="24"/>
        </w:rPr>
        <w:t>Purpose and operation of the Instrument</w:t>
      </w:r>
    </w:p>
    <w:p w14:paraId="75118E42" w14:textId="135EB99A" w:rsidR="00694CC1" w:rsidRDefault="00B1553C" w:rsidP="00694CC1">
      <w:pPr>
        <w:spacing w:line="360" w:lineRule="auto"/>
        <w:rPr>
          <w:rFonts w:ascii="Times New Roman" w:hAnsi="Times New Roman" w:cs="Times New Roman"/>
          <w:color w:val="000000" w:themeColor="text1"/>
        </w:rPr>
      </w:pPr>
      <w:r w:rsidRPr="00B1553C">
        <w:rPr>
          <w:rFonts w:ascii="Times New Roman" w:hAnsi="Times New Roman" w:cs="Times New Roman"/>
          <w:color w:val="000000" w:themeColor="text1"/>
        </w:rPr>
        <w:t xml:space="preserve">The </w:t>
      </w:r>
      <w:r w:rsidRPr="00B1553C">
        <w:rPr>
          <w:rFonts w:ascii="Times New Roman" w:hAnsi="Times New Roman" w:cs="Times New Roman"/>
          <w:i/>
          <w:color w:val="000000" w:themeColor="text1"/>
        </w:rPr>
        <w:t>Coronavirus Economic Response Package (Modification</w:t>
      </w:r>
      <w:r w:rsidR="00C32A85">
        <w:rPr>
          <w:rFonts w:ascii="Times New Roman" w:hAnsi="Times New Roman" w:cs="Times New Roman"/>
          <w:i/>
          <w:color w:val="000000" w:themeColor="text1"/>
        </w:rPr>
        <w:t>s</w:t>
      </w:r>
      <w:r w:rsidRPr="00B1553C">
        <w:rPr>
          <w:rFonts w:ascii="Times New Roman" w:hAnsi="Times New Roman" w:cs="Times New Roman"/>
          <w:i/>
          <w:color w:val="000000" w:themeColor="text1"/>
        </w:rPr>
        <w:t xml:space="preserve"> – Statutory Declarations and Notices of Intention to Marry) Determination 202</w:t>
      </w:r>
      <w:r w:rsidR="00377187">
        <w:rPr>
          <w:rFonts w:ascii="Times New Roman" w:hAnsi="Times New Roman" w:cs="Times New Roman"/>
          <w:i/>
          <w:color w:val="000000" w:themeColor="text1"/>
        </w:rPr>
        <w:t>1</w:t>
      </w:r>
      <w:r>
        <w:rPr>
          <w:rFonts w:ascii="Times New Roman" w:hAnsi="Times New Roman" w:cs="Times New Roman"/>
          <w:color w:val="000000" w:themeColor="text1"/>
        </w:rPr>
        <w:t xml:space="preserve"> (the</w:t>
      </w:r>
      <w:r w:rsidRPr="00B1553C">
        <w:rPr>
          <w:rFonts w:ascii="Times New Roman" w:hAnsi="Times New Roman" w:cs="Times New Roman"/>
          <w:color w:val="000000" w:themeColor="text1"/>
        </w:rPr>
        <w:t xml:space="preserve"> Determination) </w:t>
      </w:r>
      <w:r w:rsidR="003B76CB">
        <w:rPr>
          <w:rFonts w:ascii="Times New Roman" w:hAnsi="Times New Roman" w:cs="Times New Roman"/>
          <w:color w:val="000000" w:themeColor="text1"/>
        </w:rPr>
        <w:t xml:space="preserve">temporarily </w:t>
      </w:r>
      <w:r w:rsidR="00377187">
        <w:rPr>
          <w:rFonts w:ascii="Times New Roman" w:hAnsi="Times New Roman" w:cs="Times New Roman"/>
          <w:color w:val="000000" w:themeColor="text1"/>
        </w:rPr>
        <w:t xml:space="preserve">modifies </w:t>
      </w:r>
      <w:r w:rsidR="00854E23">
        <w:rPr>
          <w:rFonts w:ascii="Times New Roman" w:hAnsi="Times New Roman" w:cs="Times New Roman"/>
          <w:color w:val="000000" w:themeColor="text1"/>
        </w:rPr>
        <w:t>sign</w:t>
      </w:r>
      <w:r w:rsidR="009B687E">
        <w:rPr>
          <w:rFonts w:ascii="Times New Roman" w:hAnsi="Times New Roman" w:cs="Times New Roman"/>
          <w:color w:val="000000" w:themeColor="text1"/>
        </w:rPr>
        <w:t xml:space="preserve">ing, </w:t>
      </w:r>
      <w:r w:rsidR="00854E23">
        <w:rPr>
          <w:rFonts w:ascii="Times New Roman" w:hAnsi="Times New Roman" w:cs="Times New Roman"/>
          <w:color w:val="000000" w:themeColor="text1"/>
        </w:rPr>
        <w:t xml:space="preserve">witnessing, </w:t>
      </w:r>
      <w:r w:rsidR="003B76CB">
        <w:rPr>
          <w:rFonts w:ascii="Times New Roman" w:hAnsi="Times New Roman" w:cs="Times New Roman"/>
          <w:color w:val="000000" w:themeColor="text1"/>
        </w:rPr>
        <w:t xml:space="preserve">and documentary </w:t>
      </w:r>
      <w:r w:rsidR="009B687E">
        <w:rPr>
          <w:rFonts w:ascii="Times New Roman" w:hAnsi="Times New Roman" w:cs="Times New Roman"/>
          <w:color w:val="000000" w:themeColor="text1"/>
        </w:rPr>
        <w:t xml:space="preserve">arrangements </w:t>
      </w:r>
      <w:r w:rsidR="003B76CB">
        <w:rPr>
          <w:rFonts w:ascii="Times New Roman" w:hAnsi="Times New Roman" w:cs="Times New Roman"/>
          <w:color w:val="000000" w:themeColor="text1"/>
        </w:rPr>
        <w:t xml:space="preserve">for Commonwealth statutory declarations and </w:t>
      </w:r>
      <w:r w:rsidR="009B687E">
        <w:rPr>
          <w:rFonts w:ascii="Times New Roman" w:hAnsi="Times New Roman" w:cs="Times New Roman"/>
          <w:color w:val="000000" w:themeColor="text1"/>
        </w:rPr>
        <w:t xml:space="preserve">witnessing arrangements for </w:t>
      </w:r>
      <w:r w:rsidR="00C32A85">
        <w:rPr>
          <w:rFonts w:ascii="Times New Roman" w:hAnsi="Times New Roman" w:cs="Times New Roman"/>
          <w:color w:val="000000" w:themeColor="text1"/>
        </w:rPr>
        <w:t>notices of intended marriage</w:t>
      </w:r>
      <w:r w:rsidR="003B76CB">
        <w:rPr>
          <w:rFonts w:ascii="Times New Roman" w:hAnsi="Times New Roman" w:cs="Times New Roman"/>
          <w:color w:val="000000" w:themeColor="text1"/>
        </w:rPr>
        <w:t xml:space="preserve"> </w:t>
      </w:r>
      <w:r w:rsidR="00C734AB">
        <w:rPr>
          <w:rFonts w:ascii="Times New Roman" w:hAnsi="Times New Roman" w:cs="Times New Roman"/>
          <w:color w:val="000000" w:themeColor="text1"/>
        </w:rPr>
        <w:t>(</w:t>
      </w:r>
      <w:r w:rsidR="00C32A85">
        <w:rPr>
          <w:rFonts w:ascii="Times New Roman" w:hAnsi="Times New Roman" w:cs="Times New Roman"/>
          <w:color w:val="000000" w:themeColor="text1"/>
        </w:rPr>
        <w:t>notices</w:t>
      </w:r>
      <w:r w:rsidR="00C734AB">
        <w:rPr>
          <w:rFonts w:ascii="Times New Roman" w:hAnsi="Times New Roman" w:cs="Times New Roman"/>
          <w:color w:val="000000" w:themeColor="text1"/>
        </w:rPr>
        <w:t>)</w:t>
      </w:r>
      <w:r w:rsidR="003B76CB">
        <w:rPr>
          <w:rFonts w:ascii="Times New Roman" w:hAnsi="Times New Roman" w:cs="Times New Roman"/>
          <w:color w:val="000000" w:themeColor="text1"/>
        </w:rPr>
        <w:t xml:space="preserve">. </w:t>
      </w:r>
    </w:p>
    <w:p w14:paraId="3FAA4D32" w14:textId="47510A53" w:rsidR="00B12A0A" w:rsidRDefault="00B12A0A" w:rsidP="00694CC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By providing alternative arrangements for meeting documentary requirements for Commonwealth statutory declarations and </w:t>
      </w:r>
      <w:r w:rsidR="00C32A85">
        <w:rPr>
          <w:rFonts w:ascii="Times New Roman" w:hAnsi="Times New Roman" w:cs="Times New Roman"/>
          <w:color w:val="000000" w:themeColor="text1"/>
        </w:rPr>
        <w:t>notices</w:t>
      </w:r>
      <w:r>
        <w:rPr>
          <w:rFonts w:ascii="Times New Roman" w:hAnsi="Times New Roman" w:cs="Times New Roman"/>
          <w:color w:val="000000" w:themeColor="text1"/>
        </w:rPr>
        <w:t>, the Determination will assist individuals who</w:t>
      </w:r>
      <w:r w:rsidR="00FA7CE8">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FA7CE8">
        <w:rPr>
          <w:rFonts w:ascii="Times New Roman" w:hAnsi="Times New Roman" w:cs="Times New Roman"/>
          <w:color w:val="000000" w:themeColor="text1"/>
        </w:rPr>
        <w:t xml:space="preserve">as a result of the COVID-19 pandemic, </w:t>
      </w:r>
      <w:r w:rsidR="0012067C">
        <w:rPr>
          <w:rFonts w:ascii="Times New Roman" w:hAnsi="Times New Roman" w:cs="Times New Roman"/>
          <w:color w:val="000000" w:themeColor="text1"/>
        </w:rPr>
        <w:t>are</w:t>
      </w:r>
      <w:r>
        <w:rPr>
          <w:rFonts w:ascii="Times New Roman" w:hAnsi="Times New Roman" w:cs="Times New Roman"/>
          <w:color w:val="000000" w:themeColor="text1"/>
        </w:rPr>
        <w:t xml:space="preserve"> </w:t>
      </w:r>
      <w:r w:rsidR="00926F46">
        <w:rPr>
          <w:rFonts w:ascii="Times New Roman" w:hAnsi="Times New Roman" w:cs="Times New Roman"/>
          <w:color w:val="000000" w:themeColor="text1"/>
        </w:rPr>
        <w:t xml:space="preserve">concerned about </w:t>
      </w:r>
      <w:r w:rsidR="00FA7CE8">
        <w:rPr>
          <w:rFonts w:ascii="Times New Roman" w:hAnsi="Times New Roman" w:cs="Times New Roman"/>
          <w:color w:val="000000" w:themeColor="text1"/>
        </w:rPr>
        <w:t xml:space="preserve">meeting in person to have a document witnessed </w:t>
      </w:r>
      <w:r w:rsidR="00926F46">
        <w:rPr>
          <w:rFonts w:ascii="Times New Roman" w:hAnsi="Times New Roman" w:cs="Times New Roman"/>
          <w:color w:val="000000" w:themeColor="text1"/>
        </w:rPr>
        <w:t xml:space="preserve">or </w:t>
      </w:r>
      <w:r w:rsidR="0012067C">
        <w:rPr>
          <w:rFonts w:ascii="Times New Roman" w:hAnsi="Times New Roman" w:cs="Times New Roman"/>
          <w:color w:val="000000" w:themeColor="text1"/>
        </w:rPr>
        <w:t>cannot meet in person because of restrictions imposed by government</w:t>
      </w:r>
      <w:r w:rsidR="00FA7CE8">
        <w:rPr>
          <w:rFonts w:ascii="Times New Roman" w:hAnsi="Times New Roman" w:cs="Times New Roman"/>
          <w:color w:val="000000" w:themeColor="text1"/>
        </w:rPr>
        <w:t>. The Determination will facilitate the execution of statutory declaration</w:t>
      </w:r>
      <w:r w:rsidR="005649DA">
        <w:rPr>
          <w:rFonts w:ascii="Times New Roman" w:hAnsi="Times New Roman" w:cs="Times New Roman"/>
          <w:color w:val="000000" w:themeColor="text1"/>
        </w:rPr>
        <w:t>s</w:t>
      </w:r>
      <w:r w:rsidR="00FA7CE8">
        <w:rPr>
          <w:rFonts w:ascii="Times New Roman" w:hAnsi="Times New Roman" w:cs="Times New Roman"/>
          <w:color w:val="000000" w:themeColor="text1"/>
        </w:rPr>
        <w:t xml:space="preserve"> and notices in these circumstances, thereby </w:t>
      </w:r>
      <w:r>
        <w:rPr>
          <w:rFonts w:ascii="Times New Roman" w:hAnsi="Times New Roman" w:cs="Times New Roman"/>
          <w:color w:val="000000" w:themeColor="text1"/>
        </w:rPr>
        <w:t>allow</w:t>
      </w:r>
      <w:r w:rsidR="00FA7CE8">
        <w:rPr>
          <w:rFonts w:ascii="Times New Roman" w:hAnsi="Times New Roman" w:cs="Times New Roman"/>
          <w:color w:val="000000" w:themeColor="text1"/>
        </w:rPr>
        <w:t>ing</w:t>
      </w:r>
      <w:r>
        <w:rPr>
          <w:rFonts w:ascii="Times New Roman" w:hAnsi="Times New Roman" w:cs="Times New Roman"/>
          <w:color w:val="000000" w:themeColor="text1"/>
        </w:rPr>
        <w:t xml:space="preserve"> for the continuity of business operations</w:t>
      </w:r>
      <w:r w:rsidR="00355DF9">
        <w:rPr>
          <w:rFonts w:ascii="Times New Roman" w:hAnsi="Times New Roman" w:cs="Times New Roman"/>
          <w:color w:val="000000" w:themeColor="text1"/>
        </w:rPr>
        <w:t>, government service delivery</w:t>
      </w:r>
      <w:r>
        <w:rPr>
          <w:rFonts w:ascii="Times New Roman" w:hAnsi="Times New Roman" w:cs="Times New Roman"/>
          <w:color w:val="000000" w:themeColor="text1"/>
        </w:rPr>
        <w:t xml:space="preserve"> and marriage processes. </w:t>
      </w:r>
    </w:p>
    <w:p w14:paraId="2A33A78C" w14:textId="14B6F75C" w:rsidR="00377187" w:rsidRPr="00377187" w:rsidRDefault="00694CC1" w:rsidP="00377187">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The Determination is made under Schedule 5 of th</w:t>
      </w:r>
      <w:r w:rsidRPr="003B76CB">
        <w:rPr>
          <w:rFonts w:ascii="Times New Roman" w:hAnsi="Times New Roman" w:cs="Times New Roman"/>
          <w:color w:val="000000" w:themeColor="text1"/>
        </w:rPr>
        <w:t>e</w:t>
      </w:r>
      <w:r w:rsidRPr="003B76CB">
        <w:rPr>
          <w:rFonts w:ascii="Times New Roman" w:hAnsi="Times New Roman" w:cs="Times New Roman"/>
          <w:i/>
          <w:color w:val="000000" w:themeColor="text1"/>
        </w:rPr>
        <w:t xml:space="preserve"> Coronavirus Economic Response Package Omnibus (Measures No. 2) Act 2020</w:t>
      </w:r>
      <w:r>
        <w:rPr>
          <w:rFonts w:ascii="Times New Roman" w:hAnsi="Times New Roman" w:cs="Times New Roman"/>
          <w:color w:val="000000" w:themeColor="text1"/>
        </w:rPr>
        <w:t xml:space="preserve"> (the </w:t>
      </w:r>
      <w:r w:rsidR="00137473">
        <w:rPr>
          <w:rFonts w:ascii="Times New Roman" w:hAnsi="Times New Roman" w:cs="Times New Roman"/>
          <w:color w:val="000000" w:themeColor="text1"/>
        </w:rPr>
        <w:t xml:space="preserve">Omnibus </w:t>
      </w:r>
      <w:r>
        <w:rPr>
          <w:rFonts w:ascii="Times New Roman" w:hAnsi="Times New Roman" w:cs="Times New Roman"/>
          <w:color w:val="000000" w:themeColor="text1"/>
        </w:rPr>
        <w:t>Act)</w:t>
      </w:r>
      <w:r w:rsidR="00DA2F73">
        <w:rPr>
          <w:rFonts w:ascii="Times New Roman" w:hAnsi="Times New Roman" w:cs="Times New Roman"/>
          <w:color w:val="000000" w:themeColor="text1"/>
        </w:rPr>
        <w:t>.</w:t>
      </w:r>
      <w:r w:rsidR="0037718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Under Schedule 5 of the </w:t>
      </w:r>
      <w:r w:rsidR="00137473">
        <w:rPr>
          <w:rFonts w:ascii="Times New Roman" w:hAnsi="Times New Roman" w:cs="Times New Roman"/>
          <w:color w:val="000000" w:themeColor="text1"/>
        </w:rPr>
        <w:t xml:space="preserve">Omnibus </w:t>
      </w:r>
      <w:r>
        <w:rPr>
          <w:rFonts w:ascii="Times New Roman" w:hAnsi="Times New Roman" w:cs="Times New Roman"/>
          <w:color w:val="000000" w:themeColor="text1"/>
        </w:rPr>
        <w:t>Act, responsible Ministers can make a determination temporarily adjusting arrangements</w:t>
      </w:r>
      <w:r w:rsidR="0012067C">
        <w:rPr>
          <w:rFonts w:ascii="Times New Roman" w:hAnsi="Times New Roman" w:cs="Times New Roman"/>
          <w:color w:val="000000" w:themeColor="text1"/>
        </w:rPr>
        <w:t xml:space="preserve"> under Commonwealth legislation</w:t>
      </w:r>
      <w:r>
        <w:rPr>
          <w:rFonts w:ascii="Times New Roman" w:hAnsi="Times New Roman" w:cs="Times New Roman"/>
          <w:color w:val="000000" w:themeColor="text1"/>
        </w:rPr>
        <w:t xml:space="preserve"> for </w:t>
      </w:r>
      <w:r w:rsidR="00DA2F73">
        <w:rPr>
          <w:rFonts w:ascii="Times New Roman" w:hAnsi="Times New Roman" w:cs="Times New Roman"/>
          <w:color w:val="000000" w:themeColor="text1"/>
        </w:rPr>
        <w:t>a range of different matters including</w:t>
      </w:r>
      <w:r w:rsidR="0012067C">
        <w:rPr>
          <w:rFonts w:ascii="Times New Roman" w:hAnsi="Times New Roman" w:cs="Times New Roman"/>
          <w:color w:val="000000" w:themeColor="text1"/>
        </w:rPr>
        <w:t xml:space="preserve"> signing, witnessing a signature and other </w:t>
      </w:r>
      <w:r>
        <w:rPr>
          <w:rFonts w:ascii="Times New Roman" w:hAnsi="Times New Roman" w:cs="Times New Roman"/>
          <w:color w:val="000000" w:themeColor="text1"/>
        </w:rPr>
        <w:t>documentary requirements</w:t>
      </w:r>
      <w:r w:rsidR="0012067C">
        <w:rPr>
          <w:rFonts w:ascii="Times New Roman" w:hAnsi="Times New Roman" w:cs="Times New Roman"/>
          <w:color w:val="000000" w:themeColor="text1"/>
        </w:rPr>
        <w:t xml:space="preserve">. </w:t>
      </w:r>
      <w:r w:rsidR="00C00D07">
        <w:rPr>
          <w:rFonts w:ascii="Times New Roman" w:hAnsi="Times New Roman" w:cs="Times New Roman"/>
          <w:color w:val="000000" w:themeColor="text1"/>
        </w:rPr>
        <w:t>In this case, t</w:t>
      </w:r>
      <w:r w:rsidR="00377187">
        <w:rPr>
          <w:rFonts w:ascii="Times New Roman" w:hAnsi="Times New Roman" w:cs="Times New Roman"/>
          <w:color w:val="000000" w:themeColor="text1"/>
        </w:rPr>
        <w:t>he D</w:t>
      </w:r>
      <w:r w:rsidR="00377187" w:rsidRPr="00377187">
        <w:rPr>
          <w:rFonts w:ascii="Times New Roman" w:hAnsi="Times New Roman" w:cs="Times New Roman"/>
          <w:color w:val="000000" w:themeColor="text1"/>
        </w:rPr>
        <w:t xml:space="preserve">etermination temporarily modifies the requirements </w:t>
      </w:r>
      <w:r w:rsidR="00897B4D">
        <w:rPr>
          <w:rFonts w:ascii="Times New Roman" w:hAnsi="Times New Roman" w:cs="Times New Roman"/>
          <w:color w:val="000000" w:themeColor="text1"/>
        </w:rPr>
        <w:t xml:space="preserve">in relation to </w:t>
      </w:r>
      <w:r w:rsidR="00377187" w:rsidRPr="00377187">
        <w:rPr>
          <w:rFonts w:ascii="Times New Roman" w:hAnsi="Times New Roman" w:cs="Times New Roman"/>
          <w:color w:val="000000" w:themeColor="text1"/>
        </w:rPr>
        <w:t>signing</w:t>
      </w:r>
      <w:r w:rsidR="0012067C">
        <w:rPr>
          <w:rFonts w:ascii="Times New Roman" w:hAnsi="Times New Roman" w:cs="Times New Roman"/>
          <w:color w:val="000000" w:themeColor="text1"/>
        </w:rPr>
        <w:t xml:space="preserve">, </w:t>
      </w:r>
      <w:r w:rsidR="00377187" w:rsidRPr="00377187">
        <w:rPr>
          <w:rFonts w:ascii="Times New Roman" w:hAnsi="Times New Roman" w:cs="Times New Roman"/>
          <w:color w:val="000000" w:themeColor="text1"/>
        </w:rPr>
        <w:t>witnessing</w:t>
      </w:r>
      <w:r w:rsidR="0012067C">
        <w:rPr>
          <w:rFonts w:ascii="Times New Roman" w:hAnsi="Times New Roman" w:cs="Times New Roman"/>
          <w:color w:val="000000" w:themeColor="text1"/>
        </w:rPr>
        <w:t xml:space="preserve"> and documentary </w:t>
      </w:r>
      <w:r w:rsidR="00897B4D">
        <w:rPr>
          <w:rFonts w:ascii="Times New Roman" w:hAnsi="Times New Roman" w:cs="Times New Roman"/>
          <w:color w:val="000000" w:themeColor="text1"/>
        </w:rPr>
        <w:t xml:space="preserve">arrangements </w:t>
      </w:r>
      <w:r w:rsidR="0012067C">
        <w:rPr>
          <w:rFonts w:ascii="Times New Roman" w:hAnsi="Times New Roman" w:cs="Times New Roman"/>
          <w:color w:val="000000" w:themeColor="text1"/>
        </w:rPr>
        <w:t>for</w:t>
      </w:r>
      <w:r w:rsidR="00377187" w:rsidRPr="00377187">
        <w:rPr>
          <w:rFonts w:ascii="Times New Roman" w:hAnsi="Times New Roman" w:cs="Times New Roman"/>
          <w:color w:val="000000" w:themeColor="text1"/>
        </w:rPr>
        <w:t xml:space="preserve"> Commonwealth statutory declarations under the </w:t>
      </w:r>
      <w:r w:rsidR="00377187" w:rsidRPr="00377187">
        <w:rPr>
          <w:rFonts w:ascii="Times New Roman" w:hAnsi="Times New Roman" w:cs="Times New Roman"/>
          <w:i/>
          <w:color w:val="000000" w:themeColor="text1"/>
        </w:rPr>
        <w:t>Statutory Declarations Act 1959</w:t>
      </w:r>
      <w:r w:rsidR="00377187" w:rsidRPr="00377187">
        <w:rPr>
          <w:rFonts w:ascii="Times New Roman" w:hAnsi="Times New Roman" w:cs="Times New Roman"/>
          <w:color w:val="000000" w:themeColor="text1"/>
        </w:rPr>
        <w:t> (SD Act) and</w:t>
      </w:r>
      <w:r w:rsidR="00897B4D">
        <w:rPr>
          <w:rFonts w:ascii="Times New Roman" w:hAnsi="Times New Roman" w:cs="Times New Roman"/>
          <w:color w:val="000000" w:themeColor="text1"/>
        </w:rPr>
        <w:t xml:space="preserve"> the</w:t>
      </w:r>
      <w:r w:rsidR="00377187" w:rsidRPr="00377187">
        <w:rPr>
          <w:rFonts w:ascii="Times New Roman" w:hAnsi="Times New Roman" w:cs="Times New Roman"/>
          <w:color w:val="000000" w:themeColor="text1"/>
        </w:rPr>
        <w:t xml:space="preserve"> </w:t>
      </w:r>
      <w:r w:rsidR="00377187" w:rsidRPr="00377187">
        <w:rPr>
          <w:rFonts w:ascii="Times New Roman" w:hAnsi="Times New Roman" w:cs="Times New Roman"/>
          <w:i/>
          <w:color w:val="000000" w:themeColor="text1"/>
        </w:rPr>
        <w:t>Statutory Declarations Regulations 2018</w:t>
      </w:r>
      <w:r w:rsidR="00CB3711">
        <w:rPr>
          <w:rFonts w:ascii="Times New Roman" w:hAnsi="Times New Roman" w:cs="Times New Roman"/>
          <w:color w:val="000000" w:themeColor="text1"/>
        </w:rPr>
        <w:t> </w:t>
      </w:r>
      <w:r w:rsidR="00377187" w:rsidRPr="00377187">
        <w:rPr>
          <w:rFonts w:ascii="Times New Roman" w:hAnsi="Times New Roman" w:cs="Times New Roman"/>
          <w:color w:val="000000" w:themeColor="text1"/>
        </w:rPr>
        <w:t>(SD Regulations)</w:t>
      </w:r>
      <w:r w:rsidR="005649DA">
        <w:rPr>
          <w:rFonts w:ascii="Times New Roman" w:hAnsi="Times New Roman" w:cs="Times New Roman"/>
          <w:color w:val="000000" w:themeColor="text1"/>
        </w:rPr>
        <w:t>. It also</w:t>
      </w:r>
      <w:r w:rsidR="004A4599">
        <w:rPr>
          <w:rFonts w:ascii="Times New Roman" w:hAnsi="Times New Roman" w:cs="Times New Roman"/>
          <w:color w:val="000000" w:themeColor="text1"/>
        </w:rPr>
        <w:t xml:space="preserve"> </w:t>
      </w:r>
      <w:r w:rsidR="00377187" w:rsidRPr="00377187">
        <w:rPr>
          <w:rFonts w:ascii="Times New Roman" w:hAnsi="Times New Roman" w:cs="Times New Roman"/>
          <w:color w:val="000000" w:themeColor="text1"/>
        </w:rPr>
        <w:t xml:space="preserve">modifies witnessing requirements </w:t>
      </w:r>
      <w:r w:rsidR="00377187">
        <w:rPr>
          <w:rFonts w:ascii="Times New Roman" w:hAnsi="Times New Roman" w:cs="Times New Roman"/>
          <w:color w:val="000000" w:themeColor="text1"/>
        </w:rPr>
        <w:t>for notices</w:t>
      </w:r>
      <w:r w:rsidR="00377187" w:rsidRPr="00377187">
        <w:rPr>
          <w:rFonts w:ascii="Times New Roman" w:hAnsi="Times New Roman" w:cs="Times New Roman"/>
          <w:color w:val="000000" w:themeColor="text1"/>
        </w:rPr>
        <w:t xml:space="preserve"> under the </w:t>
      </w:r>
      <w:r w:rsidR="00377187" w:rsidRPr="00377187">
        <w:rPr>
          <w:rFonts w:ascii="Times New Roman" w:hAnsi="Times New Roman" w:cs="Times New Roman"/>
          <w:i/>
          <w:color w:val="000000" w:themeColor="text1"/>
        </w:rPr>
        <w:t>Marriage Act 1961</w:t>
      </w:r>
      <w:r w:rsidR="00377187" w:rsidRPr="00377187">
        <w:rPr>
          <w:rFonts w:ascii="Times New Roman" w:hAnsi="Times New Roman" w:cs="Times New Roman"/>
          <w:color w:val="000000" w:themeColor="text1"/>
        </w:rPr>
        <w:t xml:space="preserve"> (Marriage Act).</w:t>
      </w:r>
      <w:r w:rsidR="005649DA">
        <w:rPr>
          <w:rFonts w:ascii="Times New Roman" w:hAnsi="Times New Roman" w:cs="Times New Roman"/>
          <w:color w:val="000000" w:themeColor="text1"/>
        </w:rPr>
        <w:t xml:space="preserve"> These temporary modifications will e</w:t>
      </w:r>
      <w:r w:rsidR="00594203">
        <w:rPr>
          <w:rFonts w:ascii="Times New Roman" w:hAnsi="Times New Roman" w:cs="Times New Roman"/>
          <w:color w:val="000000" w:themeColor="text1"/>
        </w:rPr>
        <w:t>nd</w:t>
      </w:r>
      <w:r w:rsidR="005649DA">
        <w:rPr>
          <w:rFonts w:ascii="Times New Roman" w:hAnsi="Times New Roman" w:cs="Times New Roman"/>
          <w:color w:val="000000" w:themeColor="text1"/>
        </w:rPr>
        <w:t xml:space="preserve"> on 31</w:t>
      </w:r>
      <w:r w:rsidR="00CB3711">
        <w:rPr>
          <w:rFonts w:ascii="Times New Roman" w:hAnsi="Times New Roman" w:cs="Times New Roman"/>
          <w:color w:val="000000" w:themeColor="text1"/>
        </w:rPr>
        <w:t> </w:t>
      </w:r>
      <w:r w:rsidR="005649DA">
        <w:rPr>
          <w:rFonts w:ascii="Times New Roman" w:hAnsi="Times New Roman" w:cs="Times New Roman"/>
          <w:color w:val="000000" w:themeColor="text1"/>
        </w:rPr>
        <w:t>December</w:t>
      </w:r>
      <w:r w:rsidR="00CB3711">
        <w:rPr>
          <w:rFonts w:ascii="Times New Roman" w:hAnsi="Times New Roman" w:cs="Times New Roman"/>
          <w:color w:val="000000" w:themeColor="text1"/>
        </w:rPr>
        <w:t> </w:t>
      </w:r>
      <w:r w:rsidR="005649DA">
        <w:rPr>
          <w:rFonts w:ascii="Times New Roman" w:hAnsi="Times New Roman" w:cs="Times New Roman"/>
          <w:color w:val="000000" w:themeColor="text1"/>
        </w:rPr>
        <w:t>2022.</w:t>
      </w:r>
    </w:p>
    <w:p w14:paraId="364A8C17" w14:textId="51B8CA08" w:rsidR="00B12A0A" w:rsidRPr="00B12A0A" w:rsidRDefault="00B12A0A" w:rsidP="00694CC1">
      <w:pPr>
        <w:spacing w:line="360" w:lineRule="auto"/>
        <w:rPr>
          <w:rFonts w:ascii="Times New Roman" w:hAnsi="Times New Roman" w:cs="Times New Roman"/>
          <w:i/>
          <w:color w:val="000000" w:themeColor="text1"/>
        </w:rPr>
      </w:pPr>
      <w:r w:rsidRPr="00B12A0A">
        <w:rPr>
          <w:rFonts w:ascii="Times New Roman" w:hAnsi="Times New Roman" w:cs="Times New Roman"/>
          <w:i/>
          <w:color w:val="000000" w:themeColor="text1"/>
        </w:rPr>
        <w:t>Providing alternative arrangements for the witnessing and signing of Commonwealth statutory declarations</w:t>
      </w:r>
    </w:p>
    <w:p w14:paraId="174D97BB" w14:textId="48CEB7C3" w:rsidR="009E40F7" w:rsidRDefault="00F01A84" w:rsidP="00C734A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Schedule 1 of t</w:t>
      </w:r>
      <w:r w:rsidR="003807B4">
        <w:rPr>
          <w:rFonts w:ascii="Times New Roman" w:hAnsi="Times New Roman" w:cs="Times New Roman"/>
          <w:color w:val="000000" w:themeColor="text1"/>
        </w:rPr>
        <w:t xml:space="preserve">he Determination </w:t>
      </w:r>
      <w:r w:rsidR="00332A57">
        <w:rPr>
          <w:rFonts w:ascii="Times New Roman" w:hAnsi="Times New Roman" w:cs="Times New Roman"/>
          <w:color w:val="000000" w:themeColor="text1"/>
        </w:rPr>
        <w:t xml:space="preserve">varies </w:t>
      </w:r>
      <w:r w:rsidR="003807B4">
        <w:rPr>
          <w:rFonts w:ascii="Times New Roman" w:hAnsi="Times New Roman" w:cs="Times New Roman"/>
          <w:color w:val="000000" w:themeColor="text1"/>
        </w:rPr>
        <w:t xml:space="preserve">section 8 of the </w:t>
      </w:r>
      <w:r w:rsidR="00377187">
        <w:rPr>
          <w:rFonts w:ascii="Times New Roman" w:hAnsi="Times New Roman" w:cs="Times New Roman"/>
          <w:color w:val="000000" w:themeColor="text1"/>
        </w:rPr>
        <w:t>SD Act</w:t>
      </w:r>
      <w:r w:rsidR="003807B4">
        <w:rPr>
          <w:rFonts w:ascii="Times New Roman" w:hAnsi="Times New Roman" w:cs="Times New Roman"/>
          <w:color w:val="000000" w:themeColor="text1"/>
        </w:rPr>
        <w:t xml:space="preserve"> and Schedule 1 to the </w:t>
      </w:r>
      <w:r w:rsidR="00377187">
        <w:rPr>
          <w:rFonts w:ascii="Times New Roman" w:hAnsi="Times New Roman" w:cs="Times New Roman"/>
          <w:color w:val="000000" w:themeColor="text1"/>
        </w:rPr>
        <w:t>SD Regulations</w:t>
      </w:r>
      <w:r w:rsidR="00830B2B">
        <w:rPr>
          <w:rFonts w:ascii="Times New Roman" w:hAnsi="Times New Roman" w:cs="Times New Roman"/>
          <w:color w:val="000000" w:themeColor="text1"/>
        </w:rPr>
        <w:t xml:space="preserve">. Currently section 8 of the SD Act provides that a statutory declaration made under the SD Act must </w:t>
      </w:r>
      <w:r w:rsidR="00830B2B">
        <w:rPr>
          <w:rFonts w:ascii="Times New Roman" w:hAnsi="Times New Roman" w:cs="Times New Roman"/>
          <w:color w:val="000000" w:themeColor="text1"/>
        </w:rPr>
        <w:lastRenderedPageBreak/>
        <w:t>be in the prescribed form and be made before a prescribed person</w:t>
      </w:r>
      <w:r w:rsidR="000609A9">
        <w:rPr>
          <w:rFonts w:ascii="Times New Roman" w:hAnsi="Times New Roman" w:cs="Times New Roman"/>
          <w:color w:val="000000" w:themeColor="text1"/>
        </w:rPr>
        <w:t xml:space="preserve"> (</w:t>
      </w:r>
      <w:r w:rsidR="00925CEF">
        <w:rPr>
          <w:rFonts w:ascii="Times New Roman" w:hAnsi="Times New Roman" w:cs="Times New Roman"/>
          <w:color w:val="000000" w:themeColor="text1"/>
        </w:rPr>
        <w:t>that is,</w:t>
      </w:r>
      <w:r w:rsidR="000609A9">
        <w:rPr>
          <w:rFonts w:ascii="Times New Roman" w:hAnsi="Times New Roman" w:cs="Times New Roman"/>
          <w:color w:val="000000" w:themeColor="text1"/>
        </w:rPr>
        <w:t xml:space="preserve"> a witness)</w:t>
      </w:r>
      <w:r w:rsidR="00830B2B">
        <w:rPr>
          <w:rFonts w:ascii="Times New Roman" w:hAnsi="Times New Roman" w:cs="Times New Roman"/>
          <w:color w:val="000000" w:themeColor="text1"/>
        </w:rPr>
        <w:t>. Schedule 1 to t</w:t>
      </w:r>
      <w:r w:rsidR="009E40F7">
        <w:rPr>
          <w:rFonts w:ascii="Times New Roman" w:hAnsi="Times New Roman" w:cs="Times New Roman"/>
          <w:color w:val="000000" w:themeColor="text1"/>
        </w:rPr>
        <w:t>he SD</w:t>
      </w:r>
      <w:r w:rsidR="00CB3711">
        <w:rPr>
          <w:rFonts w:ascii="Times New Roman" w:hAnsi="Times New Roman" w:cs="Times New Roman"/>
          <w:color w:val="000000" w:themeColor="text1"/>
        </w:rPr>
        <w:t> </w:t>
      </w:r>
      <w:r w:rsidR="009E40F7">
        <w:rPr>
          <w:rFonts w:ascii="Times New Roman" w:hAnsi="Times New Roman" w:cs="Times New Roman"/>
          <w:color w:val="000000" w:themeColor="text1"/>
        </w:rPr>
        <w:t>Regulations contains the prescribed form</w:t>
      </w:r>
      <w:r w:rsidR="00CB3711">
        <w:rPr>
          <w:rFonts w:ascii="Times New Roman" w:hAnsi="Times New Roman" w:cs="Times New Roman"/>
          <w:color w:val="000000" w:themeColor="text1"/>
        </w:rPr>
        <w:t>,</w:t>
      </w:r>
      <w:r w:rsidR="00834E6C">
        <w:rPr>
          <w:rFonts w:ascii="Times New Roman" w:hAnsi="Times New Roman" w:cs="Times New Roman"/>
          <w:color w:val="000000" w:themeColor="text1"/>
        </w:rPr>
        <w:t xml:space="preserve"> </w:t>
      </w:r>
      <w:r w:rsidR="006C265C">
        <w:rPr>
          <w:rFonts w:ascii="Times New Roman" w:hAnsi="Times New Roman" w:cs="Times New Roman"/>
          <w:color w:val="000000" w:themeColor="text1"/>
        </w:rPr>
        <w:t xml:space="preserve">which </w:t>
      </w:r>
      <w:r w:rsidR="00834E6C">
        <w:rPr>
          <w:rFonts w:ascii="Times New Roman" w:hAnsi="Times New Roman" w:cs="Times New Roman"/>
          <w:color w:val="000000" w:themeColor="text1"/>
        </w:rPr>
        <w:t>requires a signature from both the declarant and the prescribed person who witnesses the declarant sign the statutory declaration</w:t>
      </w:r>
      <w:r w:rsidR="009E40F7">
        <w:rPr>
          <w:rFonts w:ascii="Times New Roman" w:hAnsi="Times New Roman" w:cs="Times New Roman"/>
          <w:color w:val="000000" w:themeColor="text1"/>
        </w:rPr>
        <w:t xml:space="preserve">. </w:t>
      </w:r>
    </w:p>
    <w:p w14:paraId="3935DA2B" w14:textId="798A0BF4" w:rsidR="00834E6C" w:rsidRDefault="00830B2B" w:rsidP="00C734A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The requirement </w:t>
      </w:r>
      <w:r w:rsidR="009E40F7">
        <w:rPr>
          <w:rFonts w:ascii="Times New Roman" w:hAnsi="Times New Roman" w:cs="Times New Roman"/>
          <w:color w:val="000000" w:themeColor="text1"/>
        </w:rPr>
        <w:t xml:space="preserve">in section 8 of the SD Act </w:t>
      </w:r>
      <w:r>
        <w:rPr>
          <w:rFonts w:ascii="Times New Roman" w:hAnsi="Times New Roman" w:cs="Times New Roman"/>
          <w:color w:val="000000" w:themeColor="text1"/>
        </w:rPr>
        <w:t xml:space="preserve">that a statutory declaration be ‘made before’ a prescribed person </w:t>
      </w:r>
      <w:r w:rsidR="00925CEF">
        <w:rPr>
          <w:rFonts w:ascii="Times New Roman" w:hAnsi="Times New Roman" w:cs="Times New Roman"/>
          <w:color w:val="000000" w:themeColor="text1"/>
        </w:rPr>
        <w:t>means</w:t>
      </w:r>
      <w:r w:rsidR="009E40F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that the declarant sign the statutory declaration in the physical presence of </w:t>
      </w:r>
      <w:r w:rsidR="000609A9">
        <w:rPr>
          <w:rFonts w:ascii="Times New Roman" w:hAnsi="Times New Roman" w:cs="Times New Roman"/>
          <w:color w:val="000000" w:themeColor="text1"/>
        </w:rPr>
        <w:t xml:space="preserve">the </w:t>
      </w:r>
      <w:r w:rsidR="003F2748">
        <w:rPr>
          <w:rFonts w:ascii="Times New Roman" w:hAnsi="Times New Roman" w:cs="Times New Roman"/>
          <w:color w:val="000000" w:themeColor="text1"/>
        </w:rPr>
        <w:t>prescribed person</w:t>
      </w:r>
      <w:r>
        <w:rPr>
          <w:rFonts w:ascii="Times New Roman" w:hAnsi="Times New Roman" w:cs="Times New Roman"/>
          <w:color w:val="000000" w:themeColor="text1"/>
        </w:rPr>
        <w:t xml:space="preserve">. </w:t>
      </w:r>
    </w:p>
    <w:p w14:paraId="7E2EEAB0" w14:textId="2BE76D60" w:rsidR="00830B2B" w:rsidRDefault="00830B2B" w:rsidP="00C734A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Currently the SD Act is exempt from the application of section 10 of the </w:t>
      </w:r>
      <w:r>
        <w:rPr>
          <w:rFonts w:ascii="Times New Roman" w:hAnsi="Times New Roman" w:cs="Times New Roman"/>
          <w:i/>
          <w:color w:val="000000" w:themeColor="text1"/>
        </w:rPr>
        <w:t>Electronic Transactions Act</w:t>
      </w:r>
      <w:r w:rsidR="00CB3711">
        <w:rPr>
          <w:rFonts w:ascii="Times New Roman" w:hAnsi="Times New Roman" w:cs="Times New Roman"/>
          <w:i/>
          <w:color w:val="000000" w:themeColor="text1"/>
        </w:rPr>
        <w:t> </w:t>
      </w:r>
      <w:r w:rsidR="009E40F7">
        <w:rPr>
          <w:rFonts w:ascii="Times New Roman" w:hAnsi="Times New Roman" w:cs="Times New Roman"/>
          <w:i/>
          <w:color w:val="000000" w:themeColor="text1"/>
        </w:rPr>
        <w:t>1999</w:t>
      </w:r>
      <w:r>
        <w:rPr>
          <w:rFonts w:ascii="Times New Roman" w:hAnsi="Times New Roman" w:cs="Times New Roman"/>
          <w:color w:val="000000" w:themeColor="text1"/>
        </w:rPr>
        <w:t xml:space="preserve"> </w:t>
      </w:r>
      <w:r w:rsidR="00F5431C">
        <w:rPr>
          <w:rFonts w:ascii="Times New Roman" w:hAnsi="Times New Roman" w:cs="Times New Roman"/>
          <w:color w:val="000000" w:themeColor="text1"/>
        </w:rPr>
        <w:t>(</w:t>
      </w:r>
      <w:r>
        <w:rPr>
          <w:rFonts w:ascii="Times New Roman" w:hAnsi="Times New Roman" w:cs="Times New Roman"/>
          <w:color w:val="000000" w:themeColor="text1"/>
        </w:rPr>
        <w:t>which relates to the use of electronic signatures</w:t>
      </w:r>
      <w:r w:rsidR="00F5431C">
        <w:rPr>
          <w:rFonts w:ascii="Times New Roman" w:hAnsi="Times New Roman" w:cs="Times New Roman"/>
          <w:color w:val="000000" w:themeColor="text1"/>
        </w:rPr>
        <w:t>)</w:t>
      </w:r>
      <w:r w:rsidR="003F2748">
        <w:rPr>
          <w:rFonts w:ascii="Times New Roman" w:hAnsi="Times New Roman" w:cs="Times New Roman"/>
          <w:color w:val="000000" w:themeColor="text1"/>
        </w:rPr>
        <w:t xml:space="preserve">, because of the exemption listed in </w:t>
      </w:r>
      <w:r w:rsidR="00F5431C">
        <w:rPr>
          <w:rFonts w:ascii="Times New Roman" w:hAnsi="Times New Roman" w:cs="Times New Roman"/>
          <w:color w:val="000000" w:themeColor="text1"/>
        </w:rPr>
        <w:t>item</w:t>
      </w:r>
      <w:r w:rsidR="00CB3711">
        <w:rPr>
          <w:rFonts w:ascii="Times New Roman" w:hAnsi="Times New Roman" w:cs="Times New Roman"/>
          <w:color w:val="000000" w:themeColor="text1"/>
        </w:rPr>
        <w:t> </w:t>
      </w:r>
      <w:r w:rsidR="00F5431C">
        <w:rPr>
          <w:rFonts w:ascii="Times New Roman" w:hAnsi="Times New Roman" w:cs="Times New Roman"/>
          <w:color w:val="000000" w:themeColor="text1"/>
        </w:rPr>
        <w:t>88 of the</w:t>
      </w:r>
      <w:r w:rsidR="0065146A">
        <w:rPr>
          <w:rFonts w:ascii="Times New Roman" w:hAnsi="Times New Roman" w:cs="Times New Roman"/>
          <w:color w:val="000000" w:themeColor="text1"/>
        </w:rPr>
        <w:t xml:space="preserve"> table in Schedule 1 of the</w:t>
      </w:r>
      <w:r w:rsidR="00F5431C">
        <w:rPr>
          <w:rFonts w:ascii="Times New Roman" w:hAnsi="Times New Roman" w:cs="Times New Roman"/>
          <w:color w:val="000000" w:themeColor="text1"/>
        </w:rPr>
        <w:t xml:space="preserve"> </w:t>
      </w:r>
      <w:r w:rsidR="003F2748" w:rsidRPr="00A24D1B">
        <w:rPr>
          <w:rFonts w:ascii="Times New Roman" w:hAnsi="Times New Roman" w:cs="Times New Roman"/>
          <w:i/>
          <w:color w:val="000000" w:themeColor="text1"/>
        </w:rPr>
        <w:t xml:space="preserve">Electronic Transactions Regulations </w:t>
      </w:r>
      <w:r w:rsidR="00F5431C" w:rsidRPr="00A24D1B">
        <w:rPr>
          <w:rFonts w:ascii="Times New Roman" w:hAnsi="Times New Roman" w:cs="Times New Roman"/>
          <w:i/>
          <w:color w:val="000000" w:themeColor="text1"/>
        </w:rPr>
        <w:t>2020</w:t>
      </w:r>
      <w:r>
        <w:rPr>
          <w:rFonts w:ascii="Times New Roman" w:hAnsi="Times New Roman" w:cs="Times New Roman"/>
          <w:color w:val="000000" w:themeColor="text1"/>
        </w:rPr>
        <w:t xml:space="preserve">. </w:t>
      </w:r>
      <w:r w:rsidR="00925CEF">
        <w:rPr>
          <w:rFonts w:ascii="Times New Roman" w:hAnsi="Times New Roman" w:cs="Times New Roman"/>
          <w:color w:val="000000" w:themeColor="text1"/>
        </w:rPr>
        <w:t>As such,</w:t>
      </w:r>
      <w:r>
        <w:rPr>
          <w:rFonts w:ascii="Times New Roman" w:hAnsi="Times New Roman" w:cs="Times New Roman"/>
          <w:color w:val="000000" w:themeColor="text1"/>
        </w:rPr>
        <w:t xml:space="preserve"> statutory declarations currently need to be signed </w:t>
      </w:r>
      <w:r w:rsidR="00F5431C">
        <w:rPr>
          <w:rFonts w:ascii="Times New Roman" w:hAnsi="Times New Roman" w:cs="Times New Roman"/>
          <w:color w:val="000000" w:themeColor="text1"/>
        </w:rPr>
        <w:t xml:space="preserve">by the declarant and the prescribed person </w:t>
      </w:r>
      <w:r>
        <w:rPr>
          <w:rFonts w:ascii="Times New Roman" w:hAnsi="Times New Roman" w:cs="Times New Roman"/>
          <w:color w:val="000000" w:themeColor="text1"/>
        </w:rPr>
        <w:t xml:space="preserve">using </w:t>
      </w:r>
      <w:r w:rsidR="006C265C">
        <w:rPr>
          <w:rFonts w:ascii="Times New Roman" w:hAnsi="Times New Roman" w:cs="Times New Roman"/>
          <w:color w:val="000000" w:themeColor="text1"/>
        </w:rPr>
        <w:t xml:space="preserve">a </w:t>
      </w:r>
      <w:r>
        <w:rPr>
          <w:rFonts w:ascii="Times New Roman" w:hAnsi="Times New Roman" w:cs="Times New Roman"/>
          <w:color w:val="000000" w:themeColor="text1"/>
        </w:rPr>
        <w:t>traditional wet ink signature.</w:t>
      </w:r>
    </w:p>
    <w:p w14:paraId="33238E03" w14:textId="3A1E036A" w:rsidR="00C4634F" w:rsidRDefault="00C4634F" w:rsidP="00C734A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Neither the SD Act nor SD Regulations currently contain a provision that allows for </w:t>
      </w:r>
      <w:r w:rsidR="00925CEF">
        <w:rPr>
          <w:rFonts w:ascii="Times New Roman" w:hAnsi="Times New Roman" w:cs="Times New Roman"/>
          <w:color w:val="000000" w:themeColor="text1"/>
        </w:rPr>
        <w:t>separate versions</w:t>
      </w:r>
      <w:r>
        <w:rPr>
          <w:rFonts w:ascii="Times New Roman" w:hAnsi="Times New Roman" w:cs="Times New Roman"/>
          <w:color w:val="000000" w:themeColor="text1"/>
        </w:rPr>
        <w:t xml:space="preserve"> of </w:t>
      </w:r>
      <w:r w:rsidR="00925CEF">
        <w:rPr>
          <w:rFonts w:ascii="Times New Roman" w:hAnsi="Times New Roman" w:cs="Times New Roman"/>
          <w:color w:val="000000" w:themeColor="text1"/>
        </w:rPr>
        <w:t>the same</w:t>
      </w:r>
      <w:r>
        <w:rPr>
          <w:rFonts w:ascii="Times New Roman" w:hAnsi="Times New Roman" w:cs="Times New Roman"/>
          <w:color w:val="000000" w:themeColor="text1"/>
        </w:rPr>
        <w:t xml:space="preserve"> statutory declaration to be signed. As a result, both the declarant and the prescribed person need to sign the one document.</w:t>
      </w:r>
    </w:p>
    <w:p w14:paraId="7A10D83D" w14:textId="1C2B88C0" w:rsidR="002248A5" w:rsidRDefault="009E40F7" w:rsidP="00C734A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Th</w:t>
      </w:r>
      <w:r w:rsidR="0065146A">
        <w:rPr>
          <w:rFonts w:ascii="Times New Roman" w:hAnsi="Times New Roman" w:cs="Times New Roman"/>
          <w:color w:val="000000" w:themeColor="text1"/>
        </w:rPr>
        <w:t>e</w:t>
      </w:r>
      <w:r w:rsidR="00332A57">
        <w:rPr>
          <w:rFonts w:ascii="Times New Roman" w:hAnsi="Times New Roman" w:cs="Times New Roman"/>
          <w:color w:val="000000" w:themeColor="text1"/>
        </w:rPr>
        <w:t xml:space="preserve"> Determination</w:t>
      </w:r>
      <w:r w:rsidR="000609A9">
        <w:rPr>
          <w:rFonts w:ascii="Times New Roman" w:hAnsi="Times New Roman" w:cs="Times New Roman"/>
          <w:color w:val="000000" w:themeColor="text1"/>
        </w:rPr>
        <w:t xml:space="preserve"> amends section 8 of the SD Act </w:t>
      </w:r>
      <w:r w:rsidR="00977B17">
        <w:rPr>
          <w:rFonts w:ascii="Times New Roman" w:hAnsi="Times New Roman" w:cs="Times New Roman"/>
          <w:color w:val="000000" w:themeColor="text1"/>
        </w:rPr>
        <w:t xml:space="preserve">and Schedule 1 </w:t>
      </w:r>
      <w:r w:rsidR="000609A9">
        <w:rPr>
          <w:rFonts w:ascii="Times New Roman" w:hAnsi="Times New Roman" w:cs="Times New Roman"/>
          <w:color w:val="000000" w:themeColor="text1"/>
        </w:rPr>
        <w:t>to</w:t>
      </w:r>
      <w:r w:rsidR="00977B17">
        <w:rPr>
          <w:rFonts w:ascii="Times New Roman" w:hAnsi="Times New Roman" w:cs="Times New Roman"/>
          <w:color w:val="000000" w:themeColor="text1"/>
        </w:rPr>
        <w:t xml:space="preserve"> the SD Regulations to</w:t>
      </w:r>
      <w:r w:rsidR="000609A9">
        <w:rPr>
          <w:rFonts w:ascii="Times New Roman" w:hAnsi="Times New Roman" w:cs="Times New Roman"/>
          <w:color w:val="000000" w:themeColor="text1"/>
        </w:rPr>
        <w:t xml:space="preserve"> make provision for </w:t>
      </w:r>
      <w:r w:rsidR="00CB3711">
        <w:rPr>
          <w:rFonts w:ascii="Times New Roman" w:hAnsi="Times New Roman" w:cs="Times New Roman"/>
          <w:color w:val="000000" w:themeColor="text1"/>
        </w:rPr>
        <w:t xml:space="preserve">the </w:t>
      </w:r>
      <w:r w:rsidR="000609A9">
        <w:rPr>
          <w:rFonts w:ascii="Times New Roman" w:hAnsi="Times New Roman" w:cs="Times New Roman"/>
          <w:color w:val="000000" w:themeColor="text1"/>
        </w:rPr>
        <w:t>signing of statutory declaration</w:t>
      </w:r>
      <w:r w:rsidR="00897B4D">
        <w:rPr>
          <w:rFonts w:ascii="Times New Roman" w:hAnsi="Times New Roman" w:cs="Times New Roman"/>
          <w:color w:val="000000" w:themeColor="text1"/>
        </w:rPr>
        <w:t>s</w:t>
      </w:r>
      <w:r w:rsidR="000609A9">
        <w:rPr>
          <w:rFonts w:ascii="Times New Roman" w:hAnsi="Times New Roman" w:cs="Times New Roman"/>
          <w:color w:val="000000" w:themeColor="text1"/>
        </w:rPr>
        <w:t xml:space="preserve"> using electronic means</w:t>
      </w:r>
      <w:r w:rsidR="00CB3711">
        <w:rPr>
          <w:rFonts w:ascii="Times New Roman" w:hAnsi="Times New Roman" w:cs="Times New Roman"/>
          <w:color w:val="000000" w:themeColor="text1"/>
        </w:rPr>
        <w:t>,</w:t>
      </w:r>
      <w:r w:rsidR="000609A9">
        <w:rPr>
          <w:rFonts w:ascii="Times New Roman" w:hAnsi="Times New Roman" w:cs="Times New Roman"/>
          <w:color w:val="000000" w:themeColor="text1"/>
        </w:rPr>
        <w:t xml:space="preserve"> as well as witnessing by a prescribed person via a</w:t>
      </w:r>
      <w:r w:rsidR="00F5431C">
        <w:rPr>
          <w:rFonts w:ascii="Times New Roman" w:hAnsi="Times New Roman" w:cs="Times New Roman"/>
          <w:color w:val="000000" w:themeColor="text1"/>
        </w:rPr>
        <w:t xml:space="preserve"> facility that enables audio and visual communication between persons in different places. </w:t>
      </w:r>
      <w:r w:rsidR="004873DA">
        <w:rPr>
          <w:rFonts w:ascii="Times New Roman" w:hAnsi="Times New Roman" w:cs="Times New Roman"/>
          <w:color w:val="000000" w:themeColor="text1"/>
        </w:rPr>
        <w:t xml:space="preserve">The amendments to section 8 of the SD Act </w:t>
      </w:r>
      <w:r w:rsidR="00C66EF7">
        <w:rPr>
          <w:rFonts w:ascii="Times New Roman" w:hAnsi="Times New Roman" w:cs="Times New Roman"/>
          <w:color w:val="000000" w:themeColor="text1"/>
        </w:rPr>
        <w:t xml:space="preserve">also allows </w:t>
      </w:r>
      <w:r w:rsidR="00C01722">
        <w:rPr>
          <w:rFonts w:ascii="Times New Roman" w:hAnsi="Times New Roman" w:cs="Times New Roman"/>
          <w:color w:val="000000" w:themeColor="text1"/>
        </w:rPr>
        <w:t xml:space="preserve">the prescribed person to sign a copy of the statutory declaration that was signed by the declarant, provided that the prescribed person is satisfied that it is a true copy of the statutory declaration signed by the declarant. All of the changes </w:t>
      </w:r>
      <w:r w:rsidR="002248A5">
        <w:rPr>
          <w:rFonts w:ascii="Times New Roman" w:hAnsi="Times New Roman" w:cs="Times New Roman"/>
          <w:color w:val="000000" w:themeColor="text1"/>
        </w:rPr>
        <w:t xml:space="preserve">to the SD Act and the SD Regulations </w:t>
      </w:r>
      <w:r w:rsidR="0065146A">
        <w:rPr>
          <w:rFonts w:ascii="Times New Roman" w:hAnsi="Times New Roman" w:cs="Times New Roman"/>
          <w:color w:val="000000" w:themeColor="text1"/>
        </w:rPr>
        <w:t xml:space="preserve">in the Determination </w:t>
      </w:r>
      <w:r w:rsidR="00C01722">
        <w:rPr>
          <w:rFonts w:ascii="Times New Roman" w:hAnsi="Times New Roman" w:cs="Times New Roman"/>
          <w:color w:val="000000" w:themeColor="text1"/>
        </w:rPr>
        <w:t xml:space="preserve">will enable a declarant and prescribed person to be in different locations when the declarant signs the statutory declaration before the prescribed person. </w:t>
      </w:r>
    </w:p>
    <w:p w14:paraId="4B5EABD4" w14:textId="04896731" w:rsidR="00C4634F" w:rsidRDefault="00694CC1" w:rsidP="00C4634F">
      <w:pPr>
        <w:spacing w:line="360" w:lineRule="auto"/>
        <w:rPr>
          <w:rFonts w:ascii="Times New Roman" w:hAnsi="Times New Roman" w:cs="Times New Roman"/>
          <w:color w:val="000000" w:themeColor="text1"/>
        </w:rPr>
      </w:pPr>
      <w:r w:rsidRPr="00694CC1">
        <w:rPr>
          <w:rFonts w:ascii="Times New Roman" w:hAnsi="Times New Roman" w:cs="Times New Roman"/>
          <w:color w:val="000000" w:themeColor="text1"/>
        </w:rPr>
        <w:t>Commonwealth agencies</w:t>
      </w:r>
      <w:r w:rsidR="00C8396F">
        <w:rPr>
          <w:rFonts w:ascii="Times New Roman" w:hAnsi="Times New Roman" w:cs="Times New Roman"/>
          <w:color w:val="000000" w:themeColor="text1"/>
        </w:rPr>
        <w:t xml:space="preserve"> and individuals</w:t>
      </w:r>
      <w:r w:rsidRPr="00694CC1">
        <w:rPr>
          <w:rFonts w:ascii="Times New Roman" w:hAnsi="Times New Roman" w:cs="Times New Roman"/>
          <w:color w:val="000000" w:themeColor="text1"/>
        </w:rPr>
        <w:t xml:space="preserve"> rely on statutory declarations for a number of purposes </w:t>
      </w:r>
      <w:r w:rsidRPr="00BB1DC9">
        <w:rPr>
          <w:rFonts w:ascii="Times New Roman" w:hAnsi="Times New Roman" w:cs="Times New Roman"/>
          <w:color w:val="000000" w:themeColor="text1"/>
        </w:rPr>
        <w:t>including in relation to applications under administrative schemes</w:t>
      </w:r>
      <w:r w:rsidR="004A4599" w:rsidRPr="00BB1DC9">
        <w:rPr>
          <w:rFonts w:ascii="Times New Roman" w:hAnsi="Times New Roman" w:cs="Times New Roman"/>
          <w:color w:val="000000" w:themeColor="text1"/>
        </w:rPr>
        <w:t xml:space="preserve"> and in a variety of human resources setting</w:t>
      </w:r>
      <w:r w:rsidR="006402B7" w:rsidRPr="00BB1DC9">
        <w:rPr>
          <w:rFonts w:ascii="Times New Roman" w:hAnsi="Times New Roman" w:cs="Times New Roman"/>
          <w:color w:val="000000" w:themeColor="text1"/>
        </w:rPr>
        <w:t>s</w:t>
      </w:r>
      <w:r w:rsidR="00925CEF">
        <w:rPr>
          <w:rFonts w:ascii="Times New Roman" w:hAnsi="Times New Roman" w:cs="Times New Roman"/>
          <w:color w:val="000000" w:themeColor="text1"/>
        </w:rPr>
        <w:t>,</w:t>
      </w:r>
      <w:r w:rsidR="004A4599" w:rsidRPr="00BB1DC9">
        <w:rPr>
          <w:rFonts w:ascii="Times New Roman" w:hAnsi="Times New Roman" w:cs="Times New Roman"/>
          <w:color w:val="000000" w:themeColor="text1"/>
        </w:rPr>
        <w:t xml:space="preserve"> including </w:t>
      </w:r>
      <w:r w:rsidRPr="00BB1DC9">
        <w:rPr>
          <w:rFonts w:ascii="Times New Roman" w:hAnsi="Times New Roman" w:cs="Times New Roman"/>
          <w:color w:val="000000" w:themeColor="text1"/>
        </w:rPr>
        <w:t>as a form of evidence to support claims.</w:t>
      </w:r>
      <w:r w:rsidRPr="00694CC1">
        <w:rPr>
          <w:rFonts w:ascii="Times New Roman" w:hAnsi="Times New Roman" w:cs="Times New Roman"/>
          <w:color w:val="000000" w:themeColor="text1"/>
        </w:rPr>
        <w:t xml:space="preserve"> </w:t>
      </w:r>
      <w:r w:rsidR="006402B7">
        <w:rPr>
          <w:rFonts w:ascii="Times New Roman" w:hAnsi="Times New Roman" w:cs="Times New Roman"/>
          <w:color w:val="000000" w:themeColor="text1"/>
        </w:rPr>
        <w:t>A</w:t>
      </w:r>
      <w:r w:rsidR="002D2F59">
        <w:rPr>
          <w:rFonts w:ascii="Times New Roman" w:hAnsi="Times New Roman" w:cs="Times New Roman"/>
          <w:color w:val="000000" w:themeColor="text1"/>
        </w:rPr>
        <w:t xml:space="preserve">s a result of </w:t>
      </w:r>
      <w:r w:rsidR="003F2748">
        <w:rPr>
          <w:rFonts w:ascii="Times New Roman" w:hAnsi="Times New Roman" w:cs="Times New Roman"/>
          <w:color w:val="000000" w:themeColor="text1"/>
        </w:rPr>
        <w:t>lockdown</w:t>
      </w:r>
      <w:r w:rsidR="006402B7">
        <w:rPr>
          <w:rFonts w:ascii="Times New Roman" w:hAnsi="Times New Roman" w:cs="Times New Roman"/>
          <w:color w:val="000000" w:themeColor="text1"/>
        </w:rPr>
        <w:t xml:space="preserve">s and </w:t>
      </w:r>
      <w:r w:rsidR="003F2748">
        <w:rPr>
          <w:rFonts w:ascii="Times New Roman" w:hAnsi="Times New Roman" w:cs="Times New Roman"/>
          <w:color w:val="000000" w:themeColor="text1"/>
        </w:rPr>
        <w:t xml:space="preserve">travel </w:t>
      </w:r>
      <w:r w:rsidR="002D2F59">
        <w:rPr>
          <w:rFonts w:ascii="Times New Roman" w:hAnsi="Times New Roman" w:cs="Times New Roman"/>
          <w:color w:val="000000" w:themeColor="text1"/>
        </w:rPr>
        <w:t>restrictions</w:t>
      </w:r>
      <w:r w:rsidR="00834E6C">
        <w:rPr>
          <w:rFonts w:ascii="Times New Roman" w:hAnsi="Times New Roman" w:cs="Times New Roman"/>
          <w:color w:val="000000" w:themeColor="text1"/>
        </w:rPr>
        <w:t xml:space="preserve"> that have been put</w:t>
      </w:r>
      <w:r w:rsidR="002D2F59">
        <w:rPr>
          <w:rFonts w:ascii="Times New Roman" w:hAnsi="Times New Roman" w:cs="Times New Roman"/>
          <w:color w:val="000000" w:themeColor="text1"/>
        </w:rPr>
        <w:t xml:space="preserve"> </w:t>
      </w:r>
      <w:r w:rsidR="006402B7">
        <w:rPr>
          <w:rFonts w:ascii="Times New Roman" w:hAnsi="Times New Roman" w:cs="Times New Roman"/>
          <w:color w:val="000000" w:themeColor="text1"/>
        </w:rPr>
        <w:t xml:space="preserve">in place due to the COVID-19 pandemic and </w:t>
      </w:r>
      <w:r w:rsidR="00834E6C">
        <w:rPr>
          <w:rFonts w:ascii="Times New Roman" w:hAnsi="Times New Roman" w:cs="Times New Roman"/>
          <w:color w:val="000000" w:themeColor="text1"/>
        </w:rPr>
        <w:t>concerns that individuals</w:t>
      </w:r>
      <w:r w:rsidR="006402B7">
        <w:rPr>
          <w:rFonts w:ascii="Times New Roman" w:hAnsi="Times New Roman" w:cs="Times New Roman"/>
          <w:color w:val="000000" w:themeColor="text1"/>
        </w:rPr>
        <w:t xml:space="preserve"> hav</w:t>
      </w:r>
      <w:r w:rsidR="00834E6C">
        <w:rPr>
          <w:rFonts w:ascii="Times New Roman" w:hAnsi="Times New Roman" w:cs="Times New Roman"/>
          <w:color w:val="000000" w:themeColor="text1"/>
        </w:rPr>
        <w:t xml:space="preserve">e </w:t>
      </w:r>
      <w:r w:rsidR="006402B7">
        <w:rPr>
          <w:rFonts w:ascii="Times New Roman" w:hAnsi="Times New Roman" w:cs="Times New Roman"/>
          <w:color w:val="000000" w:themeColor="text1"/>
        </w:rPr>
        <w:t xml:space="preserve">about the transmissibility of </w:t>
      </w:r>
      <w:r w:rsidR="00C01722">
        <w:rPr>
          <w:rFonts w:ascii="Times New Roman" w:hAnsi="Times New Roman" w:cs="Times New Roman"/>
          <w:color w:val="000000" w:themeColor="text1"/>
        </w:rPr>
        <w:t>corona</w:t>
      </w:r>
      <w:r w:rsidR="006402B7">
        <w:rPr>
          <w:rFonts w:ascii="Times New Roman" w:hAnsi="Times New Roman" w:cs="Times New Roman"/>
          <w:color w:val="000000" w:themeColor="text1"/>
        </w:rPr>
        <w:t xml:space="preserve">virus, people have not </w:t>
      </w:r>
      <w:r w:rsidR="0065146A">
        <w:rPr>
          <w:rFonts w:ascii="Times New Roman" w:hAnsi="Times New Roman" w:cs="Times New Roman"/>
          <w:color w:val="000000" w:themeColor="text1"/>
        </w:rPr>
        <w:t xml:space="preserve">always </w:t>
      </w:r>
      <w:r w:rsidR="006402B7">
        <w:rPr>
          <w:rFonts w:ascii="Times New Roman" w:hAnsi="Times New Roman" w:cs="Times New Roman"/>
          <w:color w:val="000000" w:themeColor="text1"/>
        </w:rPr>
        <w:t xml:space="preserve">been able to make </w:t>
      </w:r>
      <w:r w:rsidR="00BA4017">
        <w:rPr>
          <w:rFonts w:ascii="Times New Roman" w:hAnsi="Times New Roman" w:cs="Times New Roman"/>
          <w:color w:val="000000" w:themeColor="text1"/>
        </w:rPr>
        <w:t xml:space="preserve">Commonwealth </w:t>
      </w:r>
      <w:r w:rsidR="006402B7">
        <w:rPr>
          <w:rFonts w:ascii="Times New Roman" w:hAnsi="Times New Roman" w:cs="Times New Roman"/>
          <w:color w:val="000000" w:themeColor="text1"/>
        </w:rPr>
        <w:t>statutory declarations that meet the current</w:t>
      </w:r>
      <w:r w:rsidR="00834E6C">
        <w:rPr>
          <w:rFonts w:ascii="Times New Roman" w:hAnsi="Times New Roman" w:cs="Times New Roman"/>
          <w:color w:val="000000" w:themeColor="text1"/>
        </w:rPr>
        <w:t xml:space="preserve"> legislative requirements</w:t>
      </w:r>
      <w:r w:rsidR="006402B7">
        <w:rPr>
          <w:rFonts w:ascii="Times New Roman" w:hAnsi="Times New Roman" w:cs="Times New Roman"/>
          <w:color w:val="000000" w:themeColor="text1"/>
        </w:rPr>
        <w:t>. This has</w:t>
      </w:r>
      <w:r w:rsidRPr="00694CC1">
        <w:rPr>
          <w:rFonts w:ascii="Times New Roman" w:hAnsi="Times New Roman" w:cs="Times New Roman"/>
          <w:color w:val="000000" w:themeColor="text1"/>
        </w:rPr>
        <w:t xml:space="preserve"> affect</w:t>
      </w:r>
      <w:r w:rsidR="006402B7">
        <w:rPr>
          <w:rFonts w:ascii="Times New Roman" w:hAnsi="Times New Roman" w:cs="Times New Roman"/>
          <w:color w:val="000000" w:themeColor="text1"/>
        </w:rPr>
        <w:t>ed</w:t>
      </w:r>
      <w:r w:rsidRPr="00694CC1">
        <w:rPr>
          <w:rFonts w:ascii="Times New Roman" w:hAnsi="Times New Roman" w:cs="Times New Roman"/>
          <w:color w:val="000000" w:themeColor="text1"/>
        </w:rPr>
        <w:t xml:space="preserve"> the continuation of </w:t>
      </w:r>
      <w:r w:rsidR="00C01722">
        <w:rPr>
          <w:rFonts w:ascii="Times New Roman" w:hAnsi="Times New Roman" w:cs="Times New Roman"/>
          <w:color w:val="000000" w:themeColor="text1"/>
        </w:rPr>
        <w:t xml:space="preserve">some </w:t>
      </w:r>
      <w:r w:rsidRPr="00694CC1">
        <w:rPr>
          <w:rFonts w:ascii="Times New Roman" w:hAnsi="Times New Roman" w:cs="Times New Roman"/>
          <w:color w:val="000000" w:themeColor="text1"/>
        </w:rPr>
        <w:t xml:space="preserve">business transactions </w:t>
      </w:r>
      <w:r w:rsidR="00FF2E00">
        <w:rPr>
          <w:rFonts w:ascii="Times New Roman" w:hAnsi="Times New Roman" w:cs="Times New Roman"/>
          <w:color w:val="000000" w:themeColor="text1"/>
        </w:rPr>
        <w:t>and government service delivery</w:t>
      </w:r>
      <w:r w:rsidR="00C8396F">
        <w:rPr>
          <w:rFonts w:ascii="Times New Roman" w:hAnsi="Times New Roman" w:cs="Times New Roman"/>
          <w:color w:val="000000" w:themeColor="text1"/>
        </w:rPr>
        <w:t xml:space="preserve">. </w:t>
      </w:r>
      <w:r w:rsidR="00834E6C">
        <w:rPr>
          <w:rFonts w:ascii="Times New Roman" w:hAnsi="Times New Roman" w:cs="Times New Roman"/>
          <w:color w:val="000000" w:themeColor="text1"/>
        </w:rPr>
        <w:t xml:space="preserve">This Determination is designed to address </w:t>
      </w:r>
      <w:r w:rsidR="00925CEF">
        <w:rPr>
          <w:rFonts w:ascii="Times New Roman" w:hAnsi="Times New Roman" w:cs="Times New Roman"/>
          <w:color w:val="000000" w:themeColor="text1"/>
        </w:rPr>
        <w:t>the</w:t>
      </w:r>
      <w:r w:rsidR="00834E6C">
        <w:rPr>
          <w:rFonts w:ascii="Times New Roman" w:hAnsi="Times New Roman" w:cs="Times New Roman"/>
          <w:color w:val="000000" w:themeColor="text1"/>
        </w:rPr>
        <w:t xml:space="preserve"> problem by removing barriers that prevent individuals making valid Commonwealth statutory declarations.</w:t>
      </w:r>
      <w:r w:rsidR="00C4634F">
        <w:rPr>
          <w:rFonts w:ascii="Times New Roman" w:hAnsi="Times New Roman" w:cs="Times New Roman"/>
          <w:color w:val="000000" w:themeColor="text1"/>
        </w:rPr>
        <w:t xml:space="preserve"> In particular, these changes will enable a declarant and prescribed person to be in different locations when the declarant signs the statutory declaration before the prescribed person.</w:t>
      </w:r>
    </w:p>
    <w:p w14:paraId="2AD9E06F" w14:textId="77777777" w:rsidR="00C4634F" w:rsidRDefault="00C4634F" w:rsidP="00C4634F">
      <w:pPr>
        <w:spacing w:line="36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Even though the Determination introduces new ways to sign and witness statutory declarations, declarants and prescribed persons are still able to sign and witness a statutory declaration using the traditional means of wet ink signatures with the parties being in the same location when the declarant signs the declaration before the prescribed person.</w:t>
      </w:r>
    </w:p>
    <w:p w14:paraId="55B11F9D" w14:textId="55BC7484" w:rsidR="00B12A0A" w:rsidRPr="00B12A0A" w:rsidRDefault="00B12A0A" w:rsidP="00C734AB">
      <w:pPr>
        <w:spacing w:line="360" w:lineRule="auto"/>
        <w:rPr>
          <w:rFonts w:ascii="Times New Roman" w:hAnsi="Times New Roman" w:cs="Times New Roman"/>
          <w:i/>
          <w:color w:val="000000" w:themeColor="text1"/>
        </w:rPr>
      </w:pPr>
      <w:r w:rsidRPr="00B12A0A">
        <w:rPr>
          <w:rFonts w:ascii="Times New Roman" w:hAnsi="Times New Roman" w:cs="Times New Roman"/>
          <w:i/>
          <w:color w:val="000000" w:themeColor="text1"/>
        </w:rPr>
        <w:t>Providing alternative arrangements for the witnessing of Notices of Intention to Marry</w:t>
      </w:r>
    </w:p>
    <w:p w14:paraId="776D4CCD" w14:textId="3D099DF6" w:rsidR="00F01A84" w:rsidRPr="00C36CAC" w:rsidRDefault="00F01A84" w:rsidP="00F01A84">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Schedule 2 of the Determination</w:t>
      </w:r>
      <w:r w:rsidRPr="00C36CAC">
        <w:rPr>
          <w:rFonts w:ascii="Times New Roman" w:hAnsi="Times New Roman" w:cs="Times New Roman"/>
          <w:color w:val="000000" w:themeColor="text1"/>
        </w:rPr>
        <w:t xml:space="preserve"> modifies </w:t>
      </w:r>
      <w:r w:rsidR="00355DF9">
        <w:rPr>
          <w:rFonts w:ascii="Times New Roman" w:hAnsi="Times New Roman" w:cs="Times New Roman"/>
          <w:color w:val="000000" w:themeColor="text1"/>
        </w:rPr>
        <w:t xml:space="preserve">section 42 of </w:t>
      </w:r>
      <w:r w:rsidRPr="00C36CAC">
        <w:rPr>
          <w:rFonts w:ascii="Times New Roman" w:hAnsi="Times New Roman" w:cs="Times New Roman"/>
          <w:color w:val="000000" w:themeColor="text1"/>
        </w:rPr>
        <w:t xml:space="preserve">the Marriage Act. Parties seeking to get married in Australia are required under the Marriage Act to provide at least one month’s written notice before being able to get married. Schedule 2 of the </w:t>
      </w:r>
      <w:r w:rsidR="00C32A85">
        <w:rPr>
          <w:rFonts w:ascii="Times New Roman" w:hAnsi="Times New Roman" w:cs="Times New Roman"/>
          <w:color w:val="000000" w:themeColor="text1"/>
        </w:rPr>
        <w:t>Determination</w:t>
      </w:r>
      <w:r w:rsidRPr="00C36CAC">
        <w:rPr>
          <w:rFonts w:ascii="Times New Roman" w:hAnsi="Times New Roman" w:cs="Times New Roman"/>
          <w:color w:val="000000" w:themeColor="text1"/>
        </w:rPr>
        <w:t xml:space="preserve"> temporarily changes the requirements for a notice to be given by parties getting married to an authorised celebrant. The current requirements</w:t>
      </w:r>
      <w:r w:rsidR="00355DF9">
        <w:rPr>
          <w:rFonts w:ascii="Times New Roman" w:hAnsi="Times New Roman" w:cs="Times New Roman"/>
          <w:color w:val="000000" w:themeColor="text1"/>
        </w:rPr>
        <w:t xml:space="preserve"> </w:t>
      </w:r>
      <w:r w:rsidRPr="00C36CAC">
        <w:rPr>
          <w:rFonts w:ascii="Times New Roman" w:hAnsi="Times New Roman" w:cs="Times New Roman"/>
          <w:color w:val="000000" w:themeColor="text1"/>
        </w:rPr>
        <w:t>in section 42 of the Marriage Act</w:t>
      </w:r>
      <w:r>
        <w:rPr>
          <w:rFonts w:ascii="Times New Roman" w:hAnsi="Times New Roman" w:cs="Times New Roman"/>
          <w:color w:val="000000" w:themeColor="text1"/>
        </w:rPr>
        <w:t xml:space="preserve"> require</w:t>
      </w:r>
      <w:r w:rsidRPr="00C36CAC">
        <w:rPr>
          <w:rFonts w:ascii="Times New Roman" w:hAnsi="Times New Roman" w:cs="Times New Roman"/>
          <w:color w:val="000000" w:themeColor="text1"/>
        </w:rPr>
        <w:t xml:space="preserve"> that the notice must be signed by the parties getting married in the physical presence of the listed authorised persons</w:t>
      </w:r>
      <w:r w:rsidR="00355DF9">
        <w:rPr>
          <w:rFonts w:ascii="Times New Roman" w:hAnsi="Times New Roman" w:cs="Times New Roman"/>
          <w:color w:val="000000" w:themeColor="text1"/>
        </w:rPr>
        <w:t>,</w:t>
      </w:r>
      <w:r w:rsidRPr="00C36CAC">
        <w:rPr>
          <w:rFonts w:ascii="Times New Roman" w:hAnsi="Times New Roman" w:cs="Times New Roman"/>
          <w:color w:val="000000" w:themeColor="text1"/>
        </w:rPr>
        <w:t xml:space="preserve"> as specified in paragraphs 42(2)(c) and (d). </w:t>
      </w:r>
    </w:p>
    <w:p w14:paraId="37284C82" w14:textId="6ED98047" w:rsidR="00F01A84" w:rsidRPr="00C36CAC" w:rsidRDefault="00355DF9" w:rsidP="00F01A84">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Due to physical distancing and lockdown measures, ongoing </w:t>
      </w:r>
      <w:r w:rsidR="00F01A84" w:rsidRPr="00C36CAC">
        <w:rPr>
          <w:rFonts w:ascii="Times New Roman" w:hAnsi="Times New Roman" w:cs="Times New Roman"/>
          <w:color w:val="000000" w:themeColor="text1"/>
        </w:rPr>
        <w:t>difficulties</w:t>
      </w:r>
      <w:r>
        <w:rPr>
          <w:rFonts w:ascii="Times New Roman" w:hAnsi="Times New Roman" w:cs="Times New Roman"/>
          <w:color w:val="000000" w:themeColor="text1"/>
        </w:rPr>
        <w:t xml:space="preserve"> are</w:t>
      </w:r>
      <w:r w:rsidR="00F01A84" w:rsidRPr="00C36CAC">
        <w:rPr>
          <w:rFonts w:ascii="Times New Roman" w:hAnsi="Times New Roman" w:cs="Times New Roman"/>
          <w:color w:val="000000" w:themeColor="text1"/>
        </w:rPr>
        <w:t xml:space="preserve"> being faced by marrying couples who need to have their notice witnessed and signed in person before </w:t>
      </w:r>
      <w:r>
        <w:rPr>
          <w:rFonts w:ascii="Times New Roman" w:hAnsi="Times New Roman" w:cs="Times New Roman"/>
          <w:color w:val="000000" w:themeColor="text1"/>
        </w:rPr>
        <w:t xml:space="preserve">an </w:t>
      </w:r>
      <w:r w:rsidR="00F01A84" w:rsidRPr="00C36CAC">
        <w:rPr>
          <w:rFonts w:ascii="Times New Roman" w:hAnsi="Times New Roman" w:cs="Times New Roman"/>
          <w:color w:val="000000" w:themeColor="text1"/>
        </w:rPr>
        <w:t>a</w:t>
      </w:r>
      <w:r w:rsidR="00F01A84">
        <w:rPr>
          <w:rFonts w:ascii="Times New Roman" w:hAnsi="Times New Roman" w:cs="Times New Roman"/>
          <w:color w:val="000000" w:themeColor="text1"/>
        </w:rPr>
        <w:t>uthorised person</w:t>
      </w:r>
      <w:r>
        <w:rPr>
          <w:rFonts w:ascii="Times New Roman" w:hAnsi="Times New Roman" w:cs="Times New Roman"/>
          <w:color w:val="000000" w:themeColor="text1"/>
        </w:rPr>
        <w:t xml:space="preserve"> </w:t>
      </w:r>
      <w:r w:rsidR="00F01A84">
        <w:rPr>
          <w:rFonts w:ascii="Times New Roman" w:hAnsi="Times New Roman" w:cs="Times New Roman"/>
          <w:color w:val="000000" w:themeColor="text1"/>
        </w:rPr>
        <w:t>under section </w:t>
      </w:r>
      <w:r w:rsidR="00F01A84" w:rsidRPr="00C36CAC">
        <w:rPr>
          <w:rFonts w:ascii="Times New Roman" w:hAnsi="Times New Roman" w:cs="Times New Roman"/>
          <w:color w:val="000000" w:themeColor="text1"/>
        </w:rPr>
        <w:t>42 of the Marriage Act. The department received correspondence from couples</w:t>
      </w:r>
      <w:r w:rsidR="00925CEF">
        <w:rPr>
          <w:rFonts w:ascii="Times New Roman" w:hAnsi="Times New Roman" w:cs="Times New Roman"/>
          <w:color w:val="000000" w:themeColor="text1"/>
        </w:rPr>
        <w:t>,</w:t>
      </w:r>
      <w:r w:rsidR="00F01A84" w:rsidRPr="00C36CAC">
        <w:rPr>
          <w:rFonts w:ascii="Times New Roman" w:hAnsi="Times New Roman" w:cs="Times New Roman"/>
          <w:color w:val="000000" w:themeColor="text1"/>
        </w:rPr>
        <w:t xml:space="preserve"> particularly in the state of Victoria, and overseas, who were unable to meet the physical witnessing requirements during the COVID-19 pandemic due to lockdown or social distancing restrictions in their state or country. </w:t>
      </w:r>
    </w:p>
    <w:p w14:paraId="05206B5E" w14:textId="5B2E6131" w:rsidR="00F01A84" w:rsidRPr="00C36CAC" w:rsidRDefault="00F01A84" w:rsidP="00F01A84">
      <w:pPr>
        <w:spacing w:line="360" w:lineRule="auto"/>
        <w:rPr>
          <w:rFonts w:ascii="Times New Roman" w:hAnsi="Times New Roman" w:cs="Times New Roman"/>
          <w:color w:val="000000" w:themeColor="text1"/>
        </w:rPr>
      </w:pPr>
      <w:r w:rsidRPr="00C36CAC">
        <w:rPr>
          <w:rFonts w:ascii="Times New Roman" w:hAnsi="Times New Roman" w:cs="Times New Roman"/>
          <w:color w:val="000000" w:themeColor="text1"/>
        </w:rPr>
        <w:t xml:space="preserve">The </w:t>
      </w:r>
      <w:r>
        <w:rPr>
          <w:rFonts w:ascii="Times New Roman" w:hAnsi="Times New Roman" w:cs="Times New Roman"/>
          <w:color w:val="000000" w:themeColor="text1"/>
        </w:rPr>
        <w:t>Determination</w:t>
      </w:r>
      <w:r w:rsidRPr="00C36CAC">
        <w:rPr>
          <w:rFonts w:ascii="Times New Roman" w:hAnsi="Times New Roman" w:cs="Times New Roman"/>
          <w:color w:val="000000" w:themeColor="text1"/>
        </w:rPr>
        <w:t xml:space="preserve"> temporarily </w:t>
      </w:r>
      <w:r>
        <w:rPr>
          <w:rFonts w:ascii="Times New Roman" w:hAnsi="Times New Roman" w:cs="Times New Roman"/>
          <w:color w:val="000000" w:themeColor="text1"/>
        </w:rPr>
        <w:t>modifies</w:t>
      </w:r>
      <w:r w:rsidRPr="00C36CAC">
        <w:rPr>
          <w:rFonts w:ascii="Times New Roman" w:hAnsi="Times New Roman" w:cs="Times New Roman"/>
          <w:color w:val="000000" w:themeColor="text1"/>
        </w:rPr>
        <w:t xml:space="preserve"> the requirement under section 42 of the Marriage Act that a notice of intended marriage must be signed by the party giving the notice in the physical presence of a specified authorised person, to instead allow the notice to be signed under the observation of an authorised witness. That is, the signatures of the parties on the notice can be witnessed remotely by means of a</w:t>
      </w:r>
      <w:r w:rsidR="00A41084">
        <w:rPr>
          <w:rFonts w:ascii="Times New Roman" w:hAnsi="Times New Roman" w:cs="Times New Roman"/>
          <w:color w:val="000000" w:themeColor="text1"/>
        </w:rPr>
        <w:t xml:space="preserve">n </w:t>
      </w:r>
      <w:r w:rsidR="00C32A85" w:rsidRPr="00C36CAC">
        <w:rPr>
          <w:rFonts w:ascii="Times New Roman" w:hAnsi="Times New Roman" w:cs="Times New Roman"/>
          <w:color w:val="000000" w:themeColor="text1"/>
        </w:rPr>
        <w:t>audio-visual</w:t>
      </w:r>
      <w:r w:rsidRPr="00C36CAC">
        <w:rPr>
          <w:rFonts w:ascii="Times New Roman" w:hAnsi="Times New Roman" w:cs="Times New Roman"/>
          <w:color w:val="000000" w:themeColor="text1"/>
        </w:rPr>
        <w:t xml:space="preserve"> link. The effect of the modification made by the Schedule 2 of the </w:t>
      </w:r>
      <w:r w:rsidR="00C32A85">
        <w:rPr>
          <w:rFonts w:ascii="Times New Roman" w:hAnsi="Times New Roman" w:cs="Times New Roman"/>
          <w:color w:val="000000" w:themeColor="text1"/>
        </w:rPr>
        <w:t>Determination</w:t>
      </w:r>
      <w:r w:rsidRPr="00C36CAC">
        <w:rPr>
          <w:rFonts w:ascii="Times New Roman" w:hAnsi="Times New Roman" w:cs="Times New Roman"/>
          <w:color w:val="000000" w:themeColor="text1"/>
        </w:rPr>
        <w:t xml:space="preserve"> is to support marrying couples to progress their plans for marriage and submit their notices of intention to marry during the COVID-19 pandemic, where government public health directives and social distancing restrictions may prevent them from physically accessing an authorised person to witness their signatures on the notice. </w:t>
      </w:r>
    </w:p>
    <w:p w14:paraId="5549DA0F" w14:textId="2CB13CD2" w:rsidR="00453287" w:rsidRPr="00453287" w:rsidRDefault="00453287" w:rsidP="009B6322">
      <w:pPr>
        <w:spacing w:line="360" w:lineRule="auto"/>
        <w:rPr>
          <w:rFonts w:ascii="Times New Roman" w:hAnsi="Times New Roman" w:cs="Times New Roman"/>
          <w:i/>
          <w:color w:val="000000" w:themeColor="text1"/>
        </w:rPr>
      </w:pPr>
      <w:r>
        <w:rPr>
          <w:rFonts w:ascii="Times New Roman" w:hAnsi="Times New Roman" w:cs="Times New Roman"/>
          <w:i/>
          <w:color w:val="000000" w:themeColor="text1"/>
        </w:rPr>
        <w:t>Requirement for legislation</w:t>
      </w:r>
    </w:p>
    <w:p w14:paraId="01C479D2" w14:textId="71851462" w:rsidR="00FC2E63" w:rsidRDefault="001763C4" w:rsidP="009B6322">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As </w:t>
      </w:r>
      <w:r w:rsidR="00B12A0A">
        <w:rPr>
          <w:rFonts w:ascii="Times New Roman" w:hAnsi="Times New Roman" w:cs="Times New Roman"/>
          <w:color w:val="000000" w:themeColor="text1"/>
        </w:rPr>
        <w:t>legislation mandates the</w:t>
      </w:r>
      <w:r w:rsidR="00694CC1">
        <w:rPr>
          <w:rFonts w:ascii="Times New Roman" w:hAnsi="Times New Roman" w:cs="Times New Roman"/>
          <w:color w:val="000000" w:themeColor="text1"/>
        </w:rPr>
        <w:t xml:space="preserve"> specific physical requirements for statutory declarations and </w:t>
      </w:r>
      <w:r w:rsidR="00C32A85">
        <w:rPr>
          <w:rFonts w:ascii="Times New Roman" w:hAnsi="Times New Roman" w:cs="Times New Roman"/>
          <w:color w:val="000000" w:themeColor="text1"/>
        </w:rPr>
        <w:t>notices</w:t>
      </w:r>
      <w:r w:rsidR="00694CC1">
        <w:rPr>
          <w:rFonts w:ascii="Times New Roman" w:hAnsi="Times New Roman" w:cs="Times New Roman"/>
          <w:color w:val="000000" w:themeColor="text1"/>
        </w:rPr>
        <w:t xml:space="preserve">, </w:t>
      </w:r>
      <w:r w:rsidR="00B12A0A">
        <w:rPr>
          <w:rFonts w:ascii="Times New Roman" w:hAnsi="Times New Roman" w:cs="Times New Roman"/>
          <w:color w:val="000000" w:themeColor="text1"/>
        </w:rPr>
        <w:t xml:space="preserve">legislative amendments will </w:t>
      </w:r>
      <w:r w:rsidR="00694CC1">
        <w:rPr>
          <w:rFonts w:ascii="Times New Roman" w:hAnsi="Times New Roman" w:cs="Times New Roman"/>
          <w:color w:val="000000" w:themeColor="text1"/>
        </w:rPr>
        <w:t xml:space="preserve">limit any risks associated with adopting an administrative approach. </w:t>
      </w:r>
    </w:p>
    <w:p w14:paraId="090BB37A" w14:textId="11263A20" w:rsidR="00233B77" w:rsidRDefault="00B12A0A" w:rsidP="009B6322">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The Determination is a legislative instrument subject to disallowance. </w:t>
      </w:r>
      <w:r w:rsidR="00C8396F">
        <w:rPr>
          <w:rFonts w:ascii="Times New Roman" w:hAnsi="Times New Roman" w:cs="Times New Roman"/>
          <w:color w:val="000000" w:themeColor="text1"/>
        </w:rPr>
        <w:t>The Determinatio</w:t>
      </w:r>
      <w:r w:rsidR="00233B77">
        <w:rPr>
          <w:rFonts w:ascii="Times New Roman" w:hAnsi="Times New Roman" w:cs="Times New Roman"/>
          <w:color w:val="000000" w:themeColor="text1"/>
        </w:rPr>
        <w:t xml:space="preserve">n </w:t>
      </w:r>
      <w:r w:rsidR="00C66EF7">
        <w:rPr>
          <w:rFonts w:ascii="Times New Roman" w:hAnsi="Times New Roman" w:cs="Times New Roman"/>
          <w:color w:val="000000" w:themeColor="text1"/>
        </w:rPr>
        <w:t xml:space="preserve">does not </w:t>
      </w:r>
      <w:r w:rsidR="00233B77">
        <w:rPr>
          <w:rFonts w:ascii="Times New Roman" w:hAnsi="Times New Roman" w:cs="Times New Roman"/>
          <w:color w:val="000000" w:themeColor="text1"/>
        </w:rPr>
        <w:t>apply re</w:t>
      </w:r>
      <w:r w:rsidR="00C66EF7">
        <w:rPr>
          <w:rFonts w:ascii="Times New Roman" w:hAnsi="Times New Roman" w:cs="Times New Roman"/>
          <w:color w:val="000000" w:themeColor="text1"/>
        </w:rPr>
        <w:t>tro</w:t>
      </w:r>
      <w:r w:rsidR="00233B77">
        <w:rPr>
          <w:rFonts w:ascii="Times New Roman" w:hAnsi="Times New Roman" w:cs="Times New Roman"/>
          <w:color w:val="000000" w:themeColor="text1"/>
        </w:rPr>
        <w:t xml:space="preserve">spectively and, </w:t>
      </w:r>
      <w:r w:rsidR="00233B77" w:rsidRPr="00737C75">
        <w:rPr>
          <w:rFonts w:ascii="Times New Roman" w:hAnsi="Times New Roman" w:cs="Times New Roman"/>
          <w:color w:val="000000" w:themeColor="text1"/>
        </w:rPr>
        <w:t>pursuant to subitem 1(</w:t>
      </w:r>
      <w:r w:rsidR="00594203">
        <w:rPr>
          <w:rFonts w:ascii="Times New Roman" w:hAnsi="Times New Roman" w:cs="Times New Roman"/>
          <w:color w:val="000000" w:themeColor="text1"/>
        </w:rPr>
        <w:t>7</w:t>
      </w:r>
      <w:r w:rsidR="00233B77" w:rsidRPr="00737C75">
        <w:rPr>
          <w:rFonts w:ascii="Times New Roman" w:hAnsi="Times New Roman" w:cs="Times New Roman"/>
          <w:color w:val="000000" w:themeColor="text1"/>
        </w:rPr>
        <w:t xml:space="preserve">) of Schedule 5 of the Omnibus Act, </w:t>
      </w:r>
      <w:r w:rsidR="00594203">
        <w:rPr>
          <w:rFonts w:ascii="Times New Roman" w:hAnsi="Times New Roman" w:cs="Times New Roman"/>
          <w:color w:val="000000" w:themeColor="text1"/>
        </w:rPr>
        <w:t>has no operation after</w:t>
      </w:r>
      <w:r w:rsidR="00C8396F" w:rsidRPr="00737C75">
        <w:rPr>
          <w:rFonts w:ascii="Times New Roman" w:hAnsi="Times New Roman" w:cs="Times New Roman"/>
          <w:color w:val="000000" w:themeColor="text1"/>
        </w:rPr>
        <w:t xml:space="preserve"> </w:t>
      </w:r>
      <w:r w:rsidR="007702BD">
        <w:rPr>
          <w:rFonts w:ascii="Times New Roman" w:hAnsi="Times New Roman" w:cs="Times New Roman"/>
          <w:color w:val="000000" w:themeColor="text1"/>
        </w:rPr>
        <w:t>3</w:t>
      </w:r>
      <w:r w:rsidR="00594203">
        <w:rPr>
          <w:rFonts w:ascii="Times New Roman" w:hAnsi="Times New Roman" w:cs="Times New Roman"/>
          <w:color w:val="000000" w:themeColor="text1"/>
        </w:rPr>
        <w:t>1</w:t>
      </w:r>
      <w:r w:rsidR="007702BD">
        <w:rPr>
          <w:rFonts w:ascii="Times New Roman" w:hAnsi="Times New Roman" w:cs="Times New Roman"/>
          <w:color w:val="000000" w:themeColor="text1"/>
        </w:rPr>
        <w:t xml:space="preserve"> December 2022</w:t>
      </w:r>
      <w:r w:rsidR="00C8396F" w:rsidRPr="00737C75">
        <w:rPr>
          <w:rFonts w:ascii="Times New Roman" w:hAnsi="Times New Roman" w:cs="Times New Roman"/>
          <w:color w:val="000000" w:themeColor="text1"/>
        </w:rPr>
        <w:t>.</w:t>
      </w:r>
      <w:r w:rsidR="003807B4" w:rsidRPr="003807B4">
        <w:rPr>
          <w:rFonts w:ascii="Times New Roman" w:hAnsi="Times New Roman" w:cs="Times New Roman"/>
          <w:color w:val="000000" w:themeColor="text1"/>
        </w:rPr>
        <w:t xml:space="preserve"> </w:t>
      </w:r>
    </w:p>
    <w:p w14:paraId="09BFDCE0" w14:textId="77777777" w:rsidR="0026109C"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lastRenderedPageBreak/>
        <w:t>Consultation</w:t>
      </w:r>
    </w:p>
    <w:p w14:paraId="3FC42C1A" w14:textId="6E72EC1D" w:rsidR="008C2800" w:rsidRDefault="00C32A85" w:rsidP="0026738E">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Schedule 1 of the</w:t>
      </w:r>
      <w:r w:rsidR="00F02F41">
        <w:rPr>
          <w:rFonts w:ascii="Times New Roman" w:hAnsi="Times New Roman" w:cs="Times New Roman"/>
          <w:color w:val="000000" w:themeColor="text1"/>
        </w:rPr>
        <w:t xml:space="preserve"> Determination was prepared in response to numerous</w:t>
      </w:r>
      <w:r w:rsidR="00F02F41" w:rsidRPr="00F02F41">
        <w:rPr>
          <w:rFonts w:ascii="Times New Roman" w:hAnsi="Times New Roman" w:cs="Times New Roman"/>
          <w:color w:val="000000" w:themeColor="text1"/>
        </w:rPr>
        <w:t xml:space="preserve"> enquiries from other</w:t>
      </w:r>
      <w:r w:rsidR="00F02F41">
        <w:rPr>
          <w:rFonts w:ascii="Times New Roman" w:hAnsi="Times New Roman" w:cs="Times New Roman"/>
          <w:color w:val="000000" w:themeColor="text1"/>
        </w:rPr>
        <w:t xml:space="preserve"> Commonwealth</w:t>
      </w:r>
      <w:r w:rsidR="00F02F41" w:rsidRPr="00F02F41">
        <w:rPr>
          <w:rFonts w:ascii="Times New Roman" w:hAnsi="Times New Roman" w:cs="Times New Roman"/>
          <w:color w:val="000000" w:themeColor="text1"/>
        </w:rPr>
        <w:t xml:space="preserve"> agencies, organisations and members of the public raising concerns in relation to satisfying the physical witnessing, production and signature requirements for Commonwealth statutory declarations following the introduction of </w:t>
      </w:r>
      <w:r w:rsidR="00977B17">
        <w:rPr>
          <w:rFonts w:ascii="Times New Roman" w:hAnsi="Times New Roman" w:cs="Times New Roman"/>
          <w:color w:val="000000" w:themeColor="text1"/>
        </w:rPr>
        <w:t xml:space="preserve">lockdowns and travel restrictions due to </w:t>
      </w:r>
      <w:r w:rsidR="001763C4">
        <w:rPr>
          <w:rFonts w:ascii="Times New Roman" w:hAnsi="Times New Roman" w:cs="Times New Roman"/>
          <w:color w:val="000000" w:themeColor="text1"/>
        </w:rPr>
        <w:t xml:space="preserve">the </w:t>
      </w:r>
      <w:r w:rsidR="00F02F41" w:rsidRPr="00F02F41">
        <w:rPr>
          <w:rFonts w:ascii="Times New Roman" w:hAnsi="Times New Roman" w:cs="Times New Roman"/>
          <w:color w:val="000000" w:themeColor="text1"/>
        </w:rPr>
        <w:t>COVID</w:t>
      </w:r>
      <w:r w:rsidR="00042093">
        <w:rPr>
          <w:rFonts w:ascii="Times New Roman" w:hAnsi="Times New Roman" w:cs="Times New Roman"/>
          <w:color w:val="000000" w:themeColor="text1"/>
        </w:rPr>
        <w:noBreakHyphen/>
      </w:r>
      <w:r w:rsidR="00F02F41" w:rsidRPr="00F02F41">
        <w:rPr>
          <w:rFonts w:ascii="Times New Roman" w:hAnsi="Times New Roman" w:cs="Times New Roman"/>
          <w:color w:val="000000" w:themeColor="text1"/>
        </w:rPr>
        <w:t>19</w:t>
      </w:r>
      <w:r w:rsidR="001763C4">
        <w:rPr>
          <w:rFonts w:ascii="Times New Roman" w:hAnsi="Times New Roman" w:cs="Times New Roman"/>
          <w:color w:val="000000" w:themeColor="text1"/>
        </w:rPr>
        <w:t xml:space="preserve"> pandemic</w:t>
      </w:r>
      <w:r w:rsidR="00F02F41" w:rsidRPr="00F02F41">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F61F9E">
        <w:rPr>
          <w:rFonts w:ascii="Times New Roman" w:hAnsi="Times New Roman" w:cs="Times New Roman"/>
          <w:color w:val="000000" w:themeColor="text1"/>
        </w:rPr>
        <w:t>Consultation</w:t>
      </w:r>
      <w:r w:rsidR="0089724C" w:rsidRPr="0089724C">
        <w:rPr>
          <w:rFonts w:ascii="Times New Roman" w:hAnsi="Times New Roman" w:cs="Times New Roman"/>
          <w:color w:val="000000" w:themeColor="text1"/>
        </w:rPr>
        <w:t xml:space="preserve"> was under</w:t>
      </w:r>
      <w:r w:rsidR="00F61F9E">
        <w:rPr>
          <w:rFonts w:ascii="Times New Roman" w:hAnsi="Times New Roman" w:cs="Times New Roman"/>
          <w:color w:val="000000" w:themeColor="text1"/>
        </w:rPr>
        <w:t xml:space="preserve">taken with the </w:t>
      </w:r>
      <w:r w:rsidR="0026738E">
        <w:rPr>
          <w:rFonts w:ascii="Times New Roman" w:hAnsi="Times New Roman" w:cs="Times New Roman"/>
          <w:color w:val="000000" w:themeColor="text1"/>
        </w:rPr>
        <w:t xml:space="preserve">Attorney-General’s Department’s </w:t>
      </w:r>
      <w:r w:rsidR="00F61F9E">
        <w:rPr>
          <w:rFonts w:ascii="Times New Roman" w:hAnsi="Times New Roman" w:cs="Times New Roman"/>
          <w:color w:val="000000" w:themeColor="text1"/>
        </w:rPr>
        <w:t>Commonwealth Fraud Prevention Centre, Information Law Unit and Administrative Law Section.</w:t>
      </w:r>
      <w:r w:rsidR="0026738E">
        <w:rPr>
          <w:rFonts w:ascii="Times New Roman" w:hAnsi="Times New Roman" w:cs="Times New Roman"/>
          <w:color w:val="000000" w:themeColor="text1"/>
        </w:rPr>
        <w:t xml:space="preserve"> C</w:t>
      </w:r>
      <w:r w:rsidR="0026738E" w:rsidRPr="0026738E">
        <w:rPr>
          <w:rFonts w:ascii="Times New Roman" w:hAnsi="Times New Roman" w:cs="Times New Roman"/>
          <w:color w:val="000000" w:themeColor="text1"/>
        </w:rPr>
        <w:t>onsultation</w:t>
      </w:r>
      <w:r w:rsidR="0026738E">
        <w:rPr>
          <w:rFonts w:ascii="Times New Roman" w:hAnsi="Times New Roman" w:cs="Times New Roman"/>
          <w:color w:val="000000" w:themeColor="text1"/>
        </w:rPr>
        <w:t xml:space="preserve"> was also carried out</w:t>
      </w:r>
      <w:r w:rsidR="0026738E" w:rsidRPr="0026738E">
        <w:rPr>
          <w:rFonts w:ascii="Times New Roman" w:hAnsi="Times New Roman" w:cs="Times New Roman"/>
          <w:color w:val="000000" w:themeColor="text1"/>
        </w:rPr>
        <w:t xml:space="preserve"> with other agencies across the Commonwe</w:t>
      </w:r>
      <w:r w:rsidR="0026738E">
        <w:rPr>
          <w:rFonts w:ascii="Times New Roman" w:hAnsi="Times New Roman" w:cs="Times New Roman"/>
          <w:color w:val="000000" w:themeColor="text1"/>
        </w:rPr>
        <w:t>alth that were specific to the D</w:t>
      </w:r>
      <w:r w:rsidR="0026738E" w:rsidRPr="0026738E">
        <w:rPr>
          <w:rFonts w:ascii="Times New Roman" w:hAnsi="Times New Roman" w:cs="Times New Roman"/>
          <w:color w:val="000000" w:themeColor="text1"/>
        </w:rPr>
        <w:t xml:space="preserve">etermination. </w:t>
      </w:r>
      <w:r w:rsidR="0026738E">
        <w:rPr>
          <w:rFonts w:ascii="Times New Roman" w:hAnsi="Times New Roman" w:cs="Times New Roman"/>
          <w:color w:val="000000" w:themeColor="text1"/>
        </w:rPr>
        <w:t xml:space="preserve">Further, in line with the </w:t>
      </w:r>
      <w:r w:rsidR="001763C4">
        <w:rPr>
          <w:rFonts w:ascii="Times New Roman" w:hAnsi="Times New Roman" w:cs="Times New Roman"/>
          <w:color w:val="000000" w:themeColor="text1"/>
        </w:rPr>
        <w:t>Government’s</w:t>
      </w:r>
      <w:r w:rsidR="0026738E">
        <w:rPr>
          <w:rFonts w:ascii="Times New Roman" w:hAnsi="Times New Roman" w:cs="Times New Roman"/>
          <w:color w:val="000000" w:themeColor="text1"/>
        </w:rPr>
        <w:t xml:space="preserve"> ongoing work</w:t>
      </w:r>
      <w:r w:rsidR="0026738E" w:rsidRPr="0026738E">
        <w:rPr>
          <w:rFonts w:ascii="Times New Roman" w:hAnsi="Times New Roman" w:cs="Times New Roman"/>
          <w:color w:val="000000" w:themeColor="text1"/>
        </w:rPr>
        <w:t xml:space="preserve"> </w:t>
      </w:r>
      <w:r w:rsidR="001763C4">
        <w:rPr>
          <w:rFonts w:ascii="Times New Roman" w:hAnsi="Times New Roman" w:cs="Times New Roman"/>
          <w:color w:val="000000" w:themeColor="text1"/>
        </w:rPr>
        <w:t>regarding</w:t>
      </w:r>
      <w:r w:rsidR="0026738E" w:rsidRPr="0026738E">
        <w:rPr>
          <w:rFonts w:ascii="Times New Roman" w:hAnsi="Times New Roman" w:cs="Times New Roman"/>
          <w:color w:val="000000" w:themeColor="text1"/>
        </w:rPr>
        <w:t xml:space="preserve"> possible reforms to execution of statutory declarations</w:t>
      </w:r>
      <w:r w:rsidR="0026738E">
        <w:rPr>
          <w:rFonts w:ascii="Times New Roman" w:hAnsi="Times New Roman" w:cs="Times New Roman"/>
          <w:color w:val="000000" w:themeColor="text1"/>
        </w:rPr>
        <w:t xml:space="preserve">, consultation </w:t>
      </w:r>
      <w:r w:rsidR="0026738E" w:rsidRPr="0026738E">
        <w:rPr>
          <w:rFonts w:ascii="Times New Roman" w:hAnsi="Times New Roman" w:cs="Times New Roman"/>
          <w:color w:val="000000" w:themeColor="text1"/>
        </w:rPr>
        <w:t>with Commonwealth agencies</w:t>
      </w:r>
      <w:r w:rsidR="0026738E">
        <w:rPr>
          <w:rFonts w:ascii="Times New Roman" w:hAnsi="Times New Roman" w:cs="Times New Roman"/>
          <w:color w:val="000000" w:themeColor="text1"/>
        </w:rPr>
        <w:t xml:space="preserve"> was also undertaken and </w:t>
      </w:r>
      <w:r w:rsidR="0026738E" w:rsidRPr="0026738E">
        <w:rPr>
          <w:rFonts w:ascii="Times New Roman" w:hAnsi="Times New Roman" w:cs="Times New Roman"/>
          <w:color w:val="000000" w:themeColor="text1"/>
        </w:rPr>
        <w:t xml:space="preserve">used to inform </w:t>
      </w:r>
      <w:r w:rsidR="0026738E">
        <w:rPr>
          <w:rFonts w:ascii="Times New Roman" w:hAnsi="Times New Roman" w:cs="Times New Roman"/>
          <w:color w:val="000000" w:themeColor="text1"/>
        </w:rPr>
        <w:t xml:space="preserve">the </w:t>
      </w:r>
      <w:r w:rsidR="001763C4">
        <w:rPr>
          <w:rFonts w:ascii="Times New Roman" w:hAnsi="Times New Roman" w:cs="Times New Roman"/>
          <w:color w:val="000000" w:themeColor="text1"/>
        </w:rPr>
        <w:t xml:space="preserve">development of the </w:t>
      </w:r>
      <w:r w:rsidR="0026738E">
        <w:rPr>
          <w:rFonts w:ascii="Times New Roman" w:hAnsi="Times New Roman" w:cs="Times New Roman"/>
          <w:color w:val="000000" w:themeColor="text1"/>
        </w:rPr>
        <w:t>D</w:t>
      </w:r>
      <w:r w:rsidR="0026738E" w:rsidRPr="0026738E">
        <w:rPr>
          <w:rFonts w:ascii="Times New Roman" w:hAnsi="Times New Roman" w:cs="Times New Roman"/>
          <w:color w:val="000000" w:themeColor="text1"/>
        </w:rPr>
        <w:t>etermination.</w:t>
      </w:r>
    </w:p>
    <w:p w14:paraId="2E7F2626" w14:textId="2EF1E61A" w:rsidR="00A41084" w:rsidRPr="00C36CAC" w:rsidRDefault="00A41084" w:rsidP="00A41084">
      <w:pPr>
        <w:spacing w:line="360" w:lineRule="auto"/>
        <w:rPr>
          <w:rFonts w:ascii="Times New Roman" w:hAnsi="Times New Roman" w:cs="Times New Roman"/>
          <w:color w:val="000000" w:themeColor="text1"/>
        </w:rPr>
      </w:pPr>
      <w:r w:rsidRPr="00C36CAC">
        <w:rPr>
          <w:rFonts w:ascii="Times New Roman" w:hAnsi="Times New Roman" w:cs="Times New Roman"/>
          <w:color w:val="000000" w:themeColor="text1"/>
        </w:rPr>
        <w:t xml:space="preserve">Schedule 2 of the </w:t>
      </w:r>
      <w:r>
        <w:rPr>
          <w:rFonts w:ascii="Times New Roman" w:hAnsi="Times New Roman" w:cs="Times New Roman"/>
          <w:color w:val="000000" w:themeColor="text1"/>
        </w:rPr>
        <w:t>Determination</w:t>
      </w:r>
      <w:r w:rsidRPr="00C36CAC">
        <w:rPr>
          <w:rFonts w:ascii="Times New Roman" w:hAnsi="Times New Roman" w:cs="Times New Roman"/>
          <w:color w:val="000000" w:themeColor="text1"/>
        </w:rPr>
        <w:t xml:space="preserve"> was developed in response to feedback received from marriage celebrants and marrying couples about their difficulties in finding authorised persons to physically witness their notices of intention to marry. The department consulted with Marriage Celebrant Associations in April </w:t>
      </w:r>
      <w:r>
        <w:rPr>
          <w:rFonts w:ascii="Times New Roman" w:hAnsi="Times New Roman" w:cs="Times New Roman"/>
          <w:color w:val="000000" w:themeColor="text1"/>
        </w:rPr>
        <w:t xml:space="preserve">and May </w:t>
      </w:r>
      <w:r w:rsidRPr="00C36CAC">
        <w:rPr>
          <w:rFonts w:ascii="Times New Roman" w:hAnsi="Times New Roman" w:cs="Times New Roman"/>
          <w:color w:val="000000" w:themeColor="text1"/>
        </w:rPr>
        <w:t>2020</w:t>
      </w:r>
      <w:r w:rsidR="00042093">
        <w:rPr>
          <w:rFonts w:ascii="Times New Roman" w:hAnsi="Times New Roman" w:cs="Times New Roman"/>
          <w:color w:val="000000" w:themeColor="text1"/>
        </w:rPr>
        <w:t>,</w:t>
      </w:r>
      <w:r>
        <w:rPr>
          <w:rFonts w:ascii="Times New Roman" w:hAnsi="Times New Roman" w:cs="Times New Roman"/>
          <w:color w:val="000000" w:themeColor="text1"/>
        </w:rPr>
        <w:t xml:space="preserve"> and May 2021</w:t>
      </w:r>
      <w:r w:rsidRPr="00C36CAC">
        <w:rPr>
          <w:rFonts w:ascii="Times New Roman" w:hAnsi="Times New Roman" w:cs="Times New Roman"/>
          <w:color w:val="000000" w:themeColor="text1"/>
        </w:rPr>
        <w:t xml:space="preserve">. </w:t>
      </w:r>
      <w:r>
        <w:rPr>
          <w:rFonts w:ascii="Times New Roman" w:hAnsi="Times New Roman" w:cs="Times New Roman"/>
          <w:color w:val="000000" w:themeColor="text1"/>
        </w:rPr>
        <w:t>Celebrant</w:t>
      </w:r>
      <w:r w:rsidRPr="00BD4E6F">
        <w:rPr>
          <w:rFonts w:ascii="Times New Roman" w:hAnsi="Times New Roman" w:cs="Times New Roman"/>
          <w:color w:val="000000" w:themeColor="text1"/>
        </w:rPr>
        <w:t xml:space="preserve"> Associations </w:t>
      </w:r>
      <w:r>
        <w:rPr>
          <w:rFonts w:ascii="Times New Roman" w:hAnsi="Times New Roman" w:cs="Times New Roman"/>
          <w:color w:val="000000" w:themeColor="text1"/>
        </w:rPr>
        <w:t>indicated</w:t>
      </w:r>
      <w:r w:rsidRPr="00BD4E6F">
        <w:rPr>
          <w:rFonts w:ascii="Times New Roman" w:hAnsi="Times New Roman" w:cs="Times New Roman"/>
          <w:color w:val="000000" w:themeColor="text1"/>
        </w:rPr>
        <w:t xml:space="preserve"> </w:t>
      </w:r>
      <w:r>
        <w:rPr>
          <w:rFonts w:ascii="Times New Roman" w:hAnsi="Times New Roman" w:cs="Times New Roman"/>
          <w:color w:val="000000" w:themeColor="text1"/>
        </w:rPr>
        <w:t>support for</w:t>
      </w:r>
      <w:r w:rsidRPr="00BD4E6F">
        <w:rPr>
          <w:rFonts w:ascii="Times New Roman" w:hAnsi="Times New Roman" w:cs="Times New Roman"/>
          <w:color w:val="000000" w:themeColor="text1"/>
        </w:rPr>
        <w:t xml:space="preserve"> this temporary change to allow the remote witnessing of </w:t>
      </w:r>
      <w:r>
        <w:rPr>
          <w:rFonts w:ascii="Times New Roman" w:hAnsi="Times New Roman" w:cs="Times New Roman"/>
          <w:color w:val="000000" w:themeColor="text1"/>
        </w:rPr>
        <w:t xml:space="preserve">the </w:t>
      </w:r>
      <w:r w:rsidRPr="00BD4E6F">
        <w:rPr>
          <w:rFonts w:ascii="Times New Roman" w:hAnsi="Times New Roman" w:cs="Times New Roman"/>
          <w:color w:val="000000" w:themeColor="text1"/>
        </w:rPr>
        <w:t xml:space="preserve">notice of intended marriage, </w:t>
      </w:r>
      <w:r>
        <w:rPr>
          <w:rFonts w:ascii="Times New Roman" w:hAnsi="Times New Roman" w:cs="Times New Roman"/>
          <w:color w:val="000000" w:themeColor="text1"/>
        </w:rPr>
        <w:t>making it easier for</w:t>
      </w:r>
      <w:r w:rsidRPr="00BD4E6F">
        <w:rPr>
          <w:rFonts w:ascii="Times New Roman" w:hAnsi="Times New Roman" w:cs="Times New Roman"/>
          <w:color w:val="000000" w:themeColor="text1"/>
        </w:rPr>
        <w:t xml:space="preserve"> couples to progress their marriage plans during the COVID</w:t>
      </w:r>
      <w:r>
        <w:rPr>
          <w:rFonts w:ascii="Times New Roman" w:hAnsi="Times New Roman" w:cs="Times New Roman"/>
          <w:color w:val="000000" w:themeColor="text1"/>
        </w:rPr>
        <w:t>-</w:t>
      </w:r>
      <w:r w:rsidRPr="00BD4E6F">
        <w:rPr>
          <w:rFonts w:ascii="Times New Roman" w:hAnsi="Times New Roman" w:cs="Times New Roman"/>
          <w:color w:val="000000" w:themeColor="text1"/>
        </w:rPr>
        <w:t>19 pandemic.</w:t>
      </w:r>
    </w:p>
    <w:p w14:paraId="09BFDCE4" w14:textId="77777777" w:rsidR="00566C9B"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7C1D75B1" w14:textId="49D8FD36" w:rsidR="008F2CEA" w:rsidRPr="00A24D1B" w:rsidRDefault="008F2CEA" w:rsidP="00A24D1B">
      <w:pPr>
        <w:spacing w:line="360" w:lineRule="auto"/>
        <w:rPr>
          <w:rFonts w:ascii="Times New Roman" w:hAnsi="Times New Roman" w:cs="Times New Roman"/>
          <w:color w:val="000000" w:themeColor="text1"/>
        </w:rPr>
      </w:pPr>
      <w:r w:rsidRPr="00A24D1B">
        <w:rPr>
          <w:rFonts w:ascii="Times New Roman" w:hAnsi="Times New Roman" w:cs="Times New Roman"/>
          <w:color w:val="000000" w:themeColor="text1"/>
        </w:rPr>
        <w:t xml:space="preserve">The Office of Best Practice Regulation (OBPR) has confirmed that an exemption from Regulation Impact Statement requirements was granted as there were urgent and unforeseen circumstances. </w:t>
      </w:r>
    </w:p>
    <w:p w14:paraId="09DC74A8" w14:textId="77777777" w:rsidR="00C32A85" w:rsidRDefault="00C32A85">
      <w:pPr>
        <w:rPr>
          <w:rFonts w:ascii="Times New Roman" w:hAnsi="Times New Roman" w:cs="Times New Roman"/>
          <w:b/>
          <w:caps/>
          <w:sz w:val="24"/>
          <w:szCs w:val="24"/>
        </w:rPr>
      </w:pPr>
      <w:r>
        <w:rPr>
          <w:rFonts w:ascii="Times New Roman" w:hAnsi="Times New Roman" w:cs="Times New Roman"/>
          <w:b/>
          <w:caps/>
          <w:sz w:val="24"/>
          <w:szCs w:val="24"/>
        </w:rPr>
        <w:br w:type="page"/>
      </w:r>
    </w:p>
    <w:p w14:paraId="09BFDCE7" w14:textId="22CC1208" w:rsidR="008B2955" w:rsidRPr="00521029" w:rsidRDefault="008B2955" w:rsidP="003F225F">
      <w:pPr>
        <w:spacing w:line="360" w:lineRule="auto"/>
        <w:jc w:val="center"/>
        <w:rPr>
          <w:rFonts w:ascii="Times New Roman" w:hAnsi="Times New Roman" w:cs="Times New Roman"/>
          <w:b/>
          <w:caps/>
          <w:sz w:val="24"/>
          <w:szCs w:val="24"/>
        </w:rPr>
      </w:pPr>
      <w:r w:rsidRPr="00521029">
        <w:rPr>
          <w:rFonts w:ascii="Times New Roman" w:hAnsi="Times New Roman" w:cs="Times New Roman"/>
          <w:b/>
          <w:caps/>
          <w:sz w:val="24"/>
          <w:szCs w:val="24"/>
        </w:rPr>
        <w:lastRenderedPageBreak/>
        <w:t>Statement of Compatibility with Human Rights</w:t>
      </w:r>
    </w:p>
    <w:p w14:paraId="09BFDCE8" w14:textId="77777777" w:rsidR="001D3031" w:rsidRDefault="001D3031" w:rsidP="00EE2A80">
      <w:pPr>
        <w:spacing w:line="360" w:lineRule="auto"/>
        <w:jc w:val="center"/>
        <w:rPr>
          <w:rFonts w:ascii="Times New Roman" w:hAnsi="Times New Roman" w:cs="Times New Roman"/>
          <w:i/>
          <w:iCs/>
          <w:color w:val="000000"/>
        </w:rPr>
      </w:pPr>
      <w:r w:rsidRPr="00521029">
        <w:rPr>
          <w:rFonts w:ascii="Times New Roman" w:hAnsi="Times New Roman" w:cs="Times New Roman"/>
          <w:i/>
          <w:iCs/>
          <w:color w:val="000000"/>
        </w:rPr>
        <w:t>Prepared in accordance with Part 3 of the Human Rights (Parliamentary Scrutiny) Act 2011</w:t>
      </w:r>
    </w:p>
    <w:p w14:paraId="1CA6E468" w14:textId="306A04DF" w:rsidR="00D974C8" w:rsidRPr="00D974C8" w:rsidRDefault="00D974C8" w:rsidP="00EE2A80">
      <w:pPr>
        <w:spacing w:line="360" w:lineRule="auto"/>
        <w:jc w:val="center"/>
        <w:rPr>
          <w:rFonts w:ascii="Times New Roman" w:hAnsi="Times New Roman" w:cs="Times New Roman"/>
          <w:b/>
          <w:color w:val="000000" w:themeColor="text1"/>
        </w:rPr>
      </w:pPr>
      <w:r w:rsidRPr="00D974C8">
        <w:rPr>
          <w:rFonts w:ascii="Times New Roman" w:hAnsi="Times New Roman" w:cs="Times New Roman"/>
          <w:b/>
          <w:color w:val="000000" w:themeColor="text1"/>
        </w:rPr>
        <w:t>Coronavirus Economic Response Package (Modification</w:t>
      </w:r>
      <w:r w:rsidR="00C32A85">
        <w:rPr>
          <w:rFonts w:ascii="Times New Roman" w:hAnsi="Times New Roman" w:cs="Times New Roman"/>
          <w:b/>
          <w:color w:val="000000" w:themeColor="text1"/>
        </w:rPr>
        <w:t>s</w:t>
      </w:r>
      <w:r w:rsidRPr="00D974C8">
        <w:rPr>
          <w:rFonts w:ascii="Times New Roman" w:hAnsi="Times New Roman" w:cs="Times New Roman"/>
          <w:b/>
          <w:color w:val="000000" w:themeColor="text1"/>
        </w:rPr>
        <w:t xml:space="preserve"> – Statutory Declarations and Notices of Intention to Marry) Determination 202</w:t>
      </w:r>
      <w:r w:rsidR="008F2CEA">
        <w:rPr>
          <w:rFonts w:ascii="Times New Roman" w:hAnsi="Times New Roman" w:cs="Times New Roman"/>
          <w:b/>
          <w:color w:val="000000" w:themeColor="text1"/>
        </w:rPr>
        <w:t>1</w:t>
      </w:r>
    </w:p>
    <w:p w14:paraId="7F9191EE" w14:textId="4D2C8E5D" w:rsidR="008B611B" w:rsidRPr="0045073B" w:rsidRDefault="00D974C8" w:rsidP="0045073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This legislative instrument </w:t>
      </w:r>
      <w:r w:rsidR="008B611B" w:rsidRPr="0045073B">
        <w:rPr>
          <w:rFonts w:ascii="Times New Roman" w:hAnsi="Times New Roman" w:cs="Times New Roman"/>
          <w:color w:val="000000" w:themeColor="text1"/>
        </w:rPr>
        <w:t xml:space="preserve">is compatible with the human rights and freedoms recognised or declared in the international instruments listed in section 3 of the </w:t>
      </w:r>
      <w:r w:rsidR="008B611B" w:rsidRPr="0045073B">
        <w:rPr>
          <w:rFonts w:ascii="Times New Roman" w:hAnsi="Times New Roman" w:cs="Times New Roman"/>
          <w:i/>
          <w:color w:val="000000" w:themeColor="text1"/>
        </w:rPr>
        <w:t>Human Rights (Parliamentary Scrutiny) Act 2011</w:t>
      </w:r>
      <w:r w:rsidR="008B611B" w:rsidRPr="0045073B">
        <w:rPr>
          <w:rFonts w:ascii="Times New Roman" w:hAnsi="Times New Roman" w:cs="Times New Roman"/>
          <w:color w:val="000000" w:themeColor="text1"/>
        </w:rPr>
        <w:t>.</w:t>
      </w:r>
    </w:p>
    <w:p w14:paraId="0E984815" w14:textId="20FFF4B4" w:rsidR="008B611B" w:rsidRPr="008B611B" w:rsidRDefault="008B611B" w:rsidP="0045073B">
      <w:pPr>
        <w:spacing w:line="360" w:lineRule="auto"/>
        <w:rPr>
          <w:rFonts w:ascii="Times New Roman" w:hAnsi="Times New Roman"/>
          <w:b/>
          <w:sz w:val="24"/>
          <w:szCs w:val="24"/>
        </w:rPr>
      </w:pPr>
      <w:r w:rsidRPr="0045073B">
        <w:rPr>
          <w:rFonts w:ascii="Times New Roman" w:hAnsi="Times New Roman" w:cs="Times New Roman"/>
          <w:b/>
          <w:color w:val="000000" w:themeColor="text1"/>
        </w:rPr>
        <w:t xml:space="preserve">Overview </w:t>
      </w:r>
    </w:p>
    <w:p w14:paraId="06A85B27" w14:textId="263FCDB6" w:rsidR="0065146A" w:rsidRDefault="0065146A" w:rsidP="0065146A">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The </w:t>
      </w:r>
      <w:r w:rsidRPr="00B1553C">
        <w:rPr>
          <w:rFonts w:ascii="Times New Roman" w:hAnsi="Times New Roman" w:cs="Times New Roman"/>
          <w:i/>
          <w:color w:val="000000" w:themeColor="text1"/>
        </w:rPr>
        <w:t>Coronavirus Economic Response Package (Modification</w:t>
      </w:r>
      <w:r>
        <w:rPr>
          <w:rFonts w:ascii="Times New Roman" w:hAnsi="Times New Roman" w:cs="Times New Roman"/>
          <w:i/>
          <w:color w:val="000000" w:themeColor="text1"/>
        </w:rPr>
        <w:t>s</w:t>
      </w:r>
      <w:r w:rsidRPr="00B1553C">
        <w:rPr>
          <w:rFonts w:ascii="Times New Roman" w:hAnsi="Times New Roman" w:cs="Times New Roman"/>
          <w:i/>
          <w:color w:val="000000" w:themeColor="text1"/>
        </w:rPr>
        <w:t xml:space="preserve"> – Statutory Declarations and Notices of Intention to Marry) Determination 202</w:t>
      </w:r>
      <w:r>
        <w:rPr>
          <w:rFonts w:ascii="Times New Roman" w:hAnsi="Times New Roman" w:cs="Times New Roman"/>
          <w:i/>
          <w:color w:val="000000" w:themeColor="text1"/>
        </w:rPr>
        <w:t>1</w:t>
      </w:r>
      <w:r>
        <w:rPr>
          <w:rFonts w:ascii="Times New Roman" w:hAnsi="Times New Roman" w:cs="Times New Roman"/>
          <w:color w:val="000000" w:themeColor="text1"/>
        </w:rPr>
        <w:t xml:space="preserve"> (the Determination) amends section 8 of the </w:t>
      </w:r>
      <w:r w:rsidRPr="00A24D1B">
        <w:rPr>
          <w:rFonts w:ascii="Times New Roman" w:hAnsi="Times New Roman" w:cs="Times New Roman"/>
          <w:i/>
          <w:color w:val="000000" w:themeColor="text1"/>
        </w:rPr>
        <w:t>Statutory Declarations Act</w:t>
      </w:r>
      <w:r>
        <w:rPr>
          <w:rFonts w:ascii="Times New Roman" w:hAnsi="Times New Roman" w:cs="Times New Roman"/>
          <w:i/>
          <w:color w:val="000000" w:themeColor="text1"/>
        </w:rPr>
        <w:t xml:space="preserve"> 1959</w:t>
      </w:r>
      <w:r>
        <w:rPr>
          <w:rFonts w:ascii="Times New Roman" w:hAnsi="Times New Roman" w:cs="Times New Roman"/>
          <w:color w:val="000000" w:themeColor="text1"/>
        </w:rPr>
        <w:t xml:space="preserve"> (SD Act) and Schedule 1 to the </w:t>
      </w:r>
      <w:r w:rsidRPr="00377187">
        <w:rPr>
          <w:rFonts w:ascii="Times New Roman" w:hAnsi="Times New Roman" w:cs="Times New Roman"/>
          <w:i/>
          <w:color w:val="000000" w:themeColor="text1"/>
        </w:rPr>
        <w:t>Statutory Declarations Regulations 2018</w:t>
      </w:r>
      <w:r w:rsidR="0099374F">
        <w:rPr>
          <w:rFonts w:ascii="Times New Roman" w:hAnsi="Times New Roman" w:cs="Times New Roman"/>
          <w:color w:val="000000" w:themeColor="text1"/>
        </w:rPr>
        <w:t xml:space="preserve"> (SD </w:t>
      </w:r>
      <w:r>
        <w:rPr>
          <w:rFonts w:ascii="Times New Roman" w:hAnsi="Times New Roman" w:cs="Times New Roman"/>
          <w:color w:val="000000" w:themeColor="text1"/>
        </w:rPr>
        <w:t xml:space="preserve">Regulations) to make provision for signing of statutory declarations using electronic means as well as witnessing by a prescribed person via a facility that enables audio and visual communication between persons in different places. The amendments to section 8 of the SD Act also allows the prescribed person to sign a copy of the statutory declaration that was signed by the declarant, provided that the prescribed person is satisfied that it is a true copy of the statutory declaration signed by the declarant. </w:t>
      </w:r>
    </w:p>
    <w:p w14:paraId="17BCFB8A" w14:textId="1392B3D0" w:rsidR="002248A5" w:rsidRDefault="002248A5" w:rsidP="002248A5">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Currently section 8 of the SD Act provides that a statutory declaration made under the SD Act must be in the prescribed form and be made before a prescribed person (</w:t>
      </w:r>
      <w:r w:rsidR="0099374F">
        <w:rPr>
          <w:rFonts w:ascii="Times New Roman" w:hAnsi="Times New Roman" w:cs="Times New Roman"/>
          <w:color w:val="000000" w:themeColor="text1"/>
        </w:rPr>
        <w:t>that is,</w:t>
      </w:r>
      <w:r>
        <w:rPr>
          <w:rFonts w:ascii="Times New Roman" w:hAnsi="Times New Roman" w:cs="Times New Roman"/>
          <w:color w:val="000000" w:themeColor="text1"/>
        </w:rPr>
        <w:t xml:space="preserve"> a witness). Schedule 1 to the SD</w:t>
      </w:r>
      <w:r w:rsidR="00042093">
        <w:rPr>
          <w:rFonts w:ascii="Times New Roman" w:hAnsi="Times New Roman" w:cs="Times New Roman"/>
          <w:color w:val="000000" w:themeColor="text1"/>
        </w:rPr>
        <w:t> </w:t>
      </w:r>
      <w:r>
        <w:rPr>
          <w:rFonts w:ascii="Times New Roman" w:hAnsi="Times New Roman" w:cs="Times New Roman"/>
          <w:color w:val="000000" w:themeColor="text1"/>
        </w:rPr>
        <w:t xml:space="preserve">Regulations contains the prescribed form and requires a signature from both the declarant and the prescribed person who witnesses the declarant signing the statutory declaration. </w:t>
      </w:r>
    </w:p>
    <w:p w14:paraId="480AA66A" w14:textId="2D4266BD" w:rsidR="002248A5" w:rsidRDefault="002248A5" w:rsidP="002248A5">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The requirement in section 8 of the SD Act that a statutory declaration be ‘made before’ a prescribed person </w:t>
      </w:r>
      <w:r w:rsidR="0099374F">
        <w:rPr>
          <w:rFonts w:ascii="Times New Roman" w:hAnsi="Times New Roman" w:cs="Times New Roman"/>
          <w:color w:val="000000" w:themeColor="text1"/>
        </w:rPr>
        <w:t>requires</w:t>
      </w:r>
      <w:r>
        <w:rPr>
          <w:rFonts w:ascii="Times New Roman" w:hAnsi="Times New Roman" w:cs="Times New Roman"/>
          <w:color w:val="000000" w:themeColor="text1"/>
        </w:rPr>
        <w:t xml:space="preserve"> that the declarant sign the statutory declaration in the physical presence of the prescribed person. </w:t>
      </w:r>
    </w:p>
    <w:p w14:paraId="5B9EFCB5" w14:textId="77777777" w:rsidR="002248A5" w:rsidRDefault="002248A5" w:rsidP="002248A5">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Currently the SD Act is exempt from the application of section 10 of the </w:t>
      </w:r>
      <w:r>
        <w:rPr>
          <w:rFonts w:ascii="Times New Roman" w:hAnsi="Times New Roman" w:cs="Times New Roman"/>
          <w:i/>
          <w:color w:val="000000" w:themeColor="text1"/>
        </w:rPr>
        <w:t>Electronic Transactions Act 1999</w:t>
      </w:r>
      <w:r>
        <w:rPr>
          <w:rFonts w:ascii="Times New Roman" w:hAnsi="Times New Roman" w:cs="Times New Roman"/>
          <w:color w:val="000000" w:themeColor="text1"/>
        </w:rPr>
        <w:t xml:space="preserve"> (which relates to the use of electronic signatures), because of the exemption listed in item 88 of the table in Schedule 1 of the </w:t>
      </w:r>
      <w:r w:rsidRPr="00F90FCB">
        <w:rPr>
          <w:rFonts w:ascii="Times New Roman" w:hAnsi="Times New Roman" w:cs="Times New Roman"/>
          <w:i/>
          <w:color w:val="000000" w:themeColor="text1"/>
        </w:rPr>
        <w:t>Electronic Transactions Regulations 2020</w:t>
      </w:r>
      <w:r>
        <w:rPr>
          <w:rFonts w:ascii="Times New Roman" w:hAnsi="Times New Roman" w:cs="Times New Roman"/>
          <w:color w:val="000000" w:themeColor="text1"/>
        </w:rPr>
        <w:t>. Therefore statutory declarations currently need to be signed by the declarant and the prescribed person using the traditional wet ink signature.</w:t>
      </w:r>
    </w:p>
    <w:p w14:paraId="4ECA3241" w14:textId="0DA0A410" w:rsidR="00C4634F" w:rsidRDefault="00C4634F" w:rsidP="00C4634F">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Neither the SD Act nor SD Regulations currently contain a provision that allows for </w:t>
      </w:r>
      <w:r w:rsidR="0099374F">
        <w:rPr>
          <w:rFonts w:ascii="Times New Roman" w:hAnsi="Times New Roman" w:cs="Times New Roman"/>
          <w:color w:val="000000" w:themeColor="text1"/>
        </w:rPr>
        <w:t>separate versions of the same</w:t>
      </w:r>
      <w:r>
        <w:rPr>
          <w:rFonts w:ascii="Times New Roman" w:hAnsi="Times New Roman" w:cs="Times New Roman"/>
          <w:color w:val="000000" w:themeColor="text1"/>
        </w:rPr>
        <w:t xml:space="preserve"> statutory declaration to be signed. As a result, both the declarant and the prescribed person need to sign the one document.</w:t>
      </w:r>
    </w:p>
    <w:p w14:paraId="62E89439" w14:textId="41016CEA" w:rsidR="00C4634F" w:rsidRDefault="000872B9" w:rsidP="00C4634F">
      <w:pPr>
        <w:spacing w:line="360" w:lineRule="auto"/>
        <w:rPr>
          <w:rFonts w:ascii="Times New Roman" w:hAnsi="Times New Roman" w:cs="Times New Roman"/>
          <w:color w:val="000000" w:themeColor="text1"/>
        </w:rPr>
      </w:pPr>
      <w:r w:rsidRPr="00694CC1">
        <w:rPr>
          <w:rFonts w:ascii="Times New Roman" w:hAnsi="Times New Roman" w:cs="Times New Roman"/>
          <w:color w:val="000000" w:themeColor="text1"/>
        </w:rPr>
        <w:lastRenderedPageBreak/>
        <w:t>Commonwealth agencies</w:t>
      </w:r>
      <w:r>
        <w:rPr>
          <w:rFonts w:ascii="Times New Roman" w:hAnsi="Times New Roman" w:cs="Times New Roman"/>
          <w:color w:val="000000" w:themeColor="text1"/>
        </w:rPr>
        <w:t xml:space="preserve"> and individuals</w:t>
      </w:r>
      <w:r w:rsidRPr="00694CC1">
        <w:rPr>
          <w:rFonts w:ascii="Times New Roman" w:hAnsi="Times New Roman" w:cs="Times New Roman"/>
          <w:color w:val="000000" w:themeColor="text1"/>
        </w:rPr>
        <w:t xml:space="preserve"> rely on statutory declarations for a number of purposes including in relation to applications under administrative schemes and as a form of evidence to support claims. </w:t>
      </w:r>
      <w:r w:rsidR="002248A5">
        <w:rPr>
          <w:rFonts w:ascii="Times New Roman" w:hAnsi="Times New Roman" w:cs="Times New Roman"/>
          <w:color w:val="000000" w:themeColor="text1"/>
        </w:rPr>
        <w:t xml:space="preserve">As a result of lockdowns and travel restrictions that have been put in place due to the COVID-19 pandemic and concerns that individuals have about the transmissibility of coronavirus, people have not always been able to make </w:t>
      </w:r>
      <w:r w:rsidR="00BA4017">
        <w:rPr>
          <w:rFonts w:ascii="Times New Roman" w:hAnsi="Times New Roman" w:cs="Times New Roman"/>
          <w:color w:val="000000" w:themeColor="text1"/>
        </w:rPr>
        <w:t xml:space="preserve">Commonwealth </w:t>
      </w:r>
      <w:r w:rsidR="002248A5">
        <w:rPr>
          <w:rFonts w:ascii="Times New Roman" w:hAnsi="Times New Roman" w:cs="Times New Roman"/>
          <w:color w:val="000000" w:themeColor="text1"/>
        </w:rPr>
        <w:t>statutory declarations that meet the current legislative requirements. This Determination is designed to address this problem by removing barriers that prevent individuals making valid Commonwealth statutory declarations</w:t>
      </w:r>
      <w:r w:rsidR="00C4634F">
        <w:rPr>
          <w:rFonts w:ascii="Times New Roman" w:hAnsi="Times New Roman" w:cs="Times New Roman"/>
          <w:color w:val="000000" w:themeColor="text1"/>
        </w:rPr>
        <w:t>. In particular, these changes will enable a declarant and prescribed person to be in different locations when the declarant signs the statutory declaration before the prescribed person.</w:t>
      </w:r>
      <w:r w:rsidR="00C4634F" w:rsidRPr="00C4634F">
        <w:rPr>
          <w:rFonts w:ascii="Times New Roman" w:hAnsi="Times New Roman" w:cs="Times New Roman"/>
          <w:color w:val="000000" w:themeColor="text1"/>
        </w:rPr>
        <w:t xml:space="preserve"> </w:t>
      </w:r>
    </w:p>
    <w:p w14:paraId="03B0FD53" w14:textId="0F8B34FD" w:rsidR="00C4634F" w:rsidRDefault="00C4634F" w:rsidP="00C4634F">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Even though the Determination introduces new ways to sign and witness statutory declarations, declarants and prescribed persons are still able to sign and witness a statutory declaration using the traditional means of wet ink signatures with the parties being in the same location when the declarant signs the declaration before the prescribed person.</w:t>
      </w:r>
    </w:p>
    <w:p w14:paraId="7BEC0643" w14:textId="20E613FD" w:rsidR="009A574C" w:rsidRPr="00C36CAC" w:rsidRDefault="009A574C" w:rsidP="009A574C">
      <w:pPr>
        <w:pStyle w:val="Default"/>
        <w:spacing w:after="200" w:line="360" w:lineRule="auto"/>
        <w:rPr>
          <w:color w:val="000000" w:themeColor="text1"/>
          <w:sz w:val="22"/>
          <w:szCs w:val="22"/>
        </w:rPr>
      </w:pPr>
      <w:r>
        <w:rPr>
          <w:color w:val="000000" w:themeColor="text1"/>
          <w:sz w:val="22"/>
          <w:szCs w:val="22"/>
        </w:rPr>
        <w:t xml:space="preserve">Schedule 2 of the Determination </w:t>
      </w:r>
      <w:r w:rsidRPr="00C36CAC">
        <w:rPr>
          <w:color w:val="000000" w:themeColor="text1"/>
          <w:sz w:val="22"/>
          <w:szCs w:val="22"/>
        </w:rPr>
        <w:t>temporarily remove</w:t>
      </w:r>
      <w:r w:rsidR="00BA4017">
        <w:rPr>
          <w:color w:val="000000" w:themeColor="text1"/>
          <w:sz w:val="22"/>
          <w:szCs w:val="22"/>
        </w:rPr>
        <w:t>s</w:t>
      </w:r>
      <w:r w:rsidRPr="00C36CAC">
        <w:rPr>
          <w:color w:val="000000" w:themeColor="text1"/>
          <w:sz w:val="22"/>
          <w:szCs w:val="22"/>
        </w:rPr>
        <w:t xml:space="preserve"> the requirement under the </w:t>
      </w:r>
      <w:r w:rsidRPr="0068348F">
        <w:rPr>
          <w:i/>
          <w:color w:val="000000" w:themeColor="text1"/>
          <w:sz w:val="22"/>
          <w:szCs w:val="22"/>
        </w:rPr>
        <w:t>Marriage Act 1961</w:t>
      </w:r>
      <w:r w:rsidRPr="00C36CAC">
        <w:rPr>
          <w:color w:val="000000" w:themeColor="text1"/>
          <w:sz w:val="22"/>
          <w:szCs w:val="22"/>
        </w:rPr>
        <w:t xml:space="preserve"> (the Marriage Act) for a notice of intended marriage</w:t>
      </w:r>
      <w:r w:rsidR="00BA4017">
        <w:rPr>
          <w:color w:val="000000" w:themeColor="text1"/>
          <w:sz w:val="22"/>
          <w:szCs w:val="22"/>
        </w:rPr>
        <w:t xml:space="preserve"> (notice)</w:t>
      </w:r>
      <w:r w:rsidRPr="00C36CAC">
        <w:rPr>
          <w:color w:val="000000" w:themeColor="text1"/>
          <w:sz w:val="22"/>
          <w:szCs w:val="22"/>
        </w:rPr>
        <w:t xml:space="preserve"> to be witnessed in the physical presence of specified authorised persons, instead allowing the notice to be witnessed remotely, that is, through audio</w:t>
      </w:r>
      <w:r>
        <w:rPr>
          <w:color w:val="000000" w:themeColor="text1"/>
          <w:sz w:val="22"/>
          <w:szCs w:val="22"/>
        </w:rPr>
        <w:t>-</w:t>
      </w:r>
      <w:r w:rsidRPr="00C36CAC">
        <w:rPr>
          <w:color w:val="000000" w:themeColor="text1"/>
          <w:sz w:val="22"/>
          <w:szCs w:val="22"/>
        </w:rPr>
        <w:t>visual link facilities.</w:t>
      </w:r>
    </w:p>
    <w:p w14:paraId="28B92403" w14:textId="77777777" w:rsidR="009A574C" w:rsidRPr="00C36CAC" w:rsidRDefault="009A574C" w:rsidP="009A574C">
      <w:pPr>
        <w:pStyle w:val="Default"/>
        <w:spacing w:after="200" w:line="360" w:lineRule="auto"/>
        <w:rPr>
          <w:color w:val="000000" w:themeColor="text1"/>
          <w:sz w:val="22"/>
          <w:szCs w:val="22"/>
        </w:rPr>
      </w:pPr>
      <w:r w:rsidRPr="00C36CAC">
        <w:rPr>
          <w:color w:val="000000" w:themeColor="text1"/>
          <w:sz w:val="22"/>
          <w:szCs w:val="22"/>
        </w:rPr>
        <w:t>This is to enable marrying couples to progress their plans for marriage</w:t>
      </w:r>
      <w:r>
        <w:rPr>
          <w:color w:val="000000" w:themeColor="text1"/>
          <w:sz w:val="22"/>
          <w:szCs w:val="22"/>
        </w:rPr>
        <w:t xml:space="preserve"> an</w:t>
      </w:r>
      <w:r w:rsidRPr="00C36CAC">
        <w:rPr>
          <w:color w:val="000000" w:themeColor="text1"/>
          <w:sz w:val="22"/>
          <w:szCs w:val="22"/>
        </w:rPr>
        <w:t>d submit their notice to allow them to marry during the COVID-19 pandemic,</w:t>
      </w:r>
      <w:r>
        <w:rPr>
          <w:color w:val="000000" w:themeColor="text1"/>
          <w:sz w:val="22"/>
          <w:szCs w:val="22"/>
        </w:rPr>
        <w:t xml:space="preserve"> </w:t>
      </w:r>
      <w:r w:rsidRPr="00C36CAC">
        <w:rPr>
          <w:color w:val="000000" w:themeColor="text1"/>
          <w:sz w:val="22"/>
          <w:szCs w:val="22"/>
        </w:rPr>
        <w:t xml:space="preserve">where government public health directives and social distancing restrictions causing the lack of available witnesses may otherwise prevent them from completing and submitting </w:t>
      </w:r>
      <w:r>
        <w:rPr>
          <w:color w:val="000000" w:themeColor="text1"/>
          <w:sz w:val="22"/>
          <w:szCs w:val="22"/>
        </w:rPr>
        <w:t>their notice of intend marriage</w:t>
      </w:r>
      <w:r w:rsidRPr="00C36CAC">
        <w:rPr>
          <w:color w:val="000000" w:themeColor="text1"/>
          <w:sz w:val="22"/>
          <w:szCs w:val="22"/>
        </w:rPr>
        <w:t xml:space="preserve"> to an authorised celebrant.</w:t>
      </w:r>
    </w:p>
    <w:p w14:paraId="61A761AD" w14:textId="77777777" w:rsidR="009A574C" w:rsidRDefault="009A574C" w:rsidP="009A574C">
      <w:pPr>
        <w:pStyle w:val="Default"/>
        <w:spacing w:after="200" w:line="360" w:lineRule="auto"/>
        <w:rPr>
          <w:color w:val="000000" w:themeColor="text1"/>
          <w:sz w:val="22"/>
          <w:szCs w:val="22"/>
        </w:rPr>
      </w:pPr>
      <w:r w:rsidRPr="00C36CAC">
        <w:rPr>
          <w:color w:val="000000" w:themeColor="text1"/>
          <w:sz w:val="22"/>
          <w:szCs w:val="22"/>
        </w:rPr>
        <w:t xml:space="preserve">The </w:t>
      </w:r>
      <w:r>
        <w:rPr>
          <w:color w:val="000000" w:themeColor="text1"/>
          <w:sz w:val="22"/>
          <w:szCs w:val="22"/>
        </w:rPr>
        <w:t>Determination</w:t>
      </w:r>
      <w:r w:rsidRPr="00C36CAC">
        <w:rPr>
          <w:color w:val="000000" w:themeColor="text1"/>
          <w:sz w:val="22"/>
          <w:szCs w:val="22"/>
        </w:rPr>
        <w:t xml:space="preserve"> is made under subitem 1(2) </w:t>
      </w:r>
      <w:r w:rsidRPr="00D31B17">
        <w:rPr>
          <w:i/>
          <w:color w:val="000000" w:themeColor="text1"/>
          <w:sz w:val="22"/>
          <w:szCs w:val="22"/>
        </w:rPr>
        <w:t>of Schedule 5 to the Coronavirus Economic Response Package Omnibus (Measures No. 2) Act 2020</w:t>
      </w:r>
      <w:r w:rsidRPr="00C36CAC">
        <w:rPr>
          <w:color w:val="000000" w:themeColor="text1"/>
          <w:sz w:val="22"/>
          <w:szCs w:val="22"/>
        </w:rPr>
        <w:t xml:space="preserve">.  The </w:t>
      </w:r>
      <w:r>
        <w:rPr>
          <w:color w:val="000000" w:themeColor="text1"/>
          <w:sz w:val="22"/>
          <w:szCs w:val="22"/>
        </w:rPr>
        <w:t>Determination</w:t>
      </w:r>
      <w:r w:rsidRPr="00C36CAC">
        <w:rPr>
          <w:color w:val="000000" w:themeColor="text1"/>
          <w:sz w:val="22"/>
          <w:szCs w:val="22"/>
        </w:rPr>
        <w:t xml:space="preserve"> is made in response to circumstances relating to the COVID-19 pandemic. </w:t>
      </w:r>
    </w:p>
    <w:p w14:paraId="6D5B1AD6" w14:textId="2090A049" w:rsidR="009A574C" w:rsidRPr="00C36CAC" w:rsidRDefault="009A574C" w:rsidP="009A574C">
      <w:pPr>
        <w:pStyle w:val="Default"/>
        <w:spacing w:after="200" w:line="360" w:lineRule="auto"/>
        <w:rPr>
          <w:color w:val="000000" w:themeColor="text1"/>
          <w:sz w:val="22"/>
          <w:szCs w:val="22"/>
        </w:rPr>
      </w:pPr>
      <w:r>
        <w:rPr>
          <w:color w:val="000000" w:themeColor="text1"/>
          <w:sz w:val="22"/>
          <w:szCs w:val="22"/>
        </w:rPr>
        <w:t>Schedule 1 of the Determination limits the right to privacy, but</w:t>
      </w:r>
      <w:r w:rsidRPr="00C36CAC">
        <w:rPr>
          <w:color w:val="000000" w:themeColor="text1"/>
          <w:sz w:val="22"/>
          <w:szCs w:val="22"/>
        </w:rPr>
        <w:t xml:space="preserve"> </w:t>
      </w:r>
      <w:r>
        <w:rPr>
          <w:color w:val="000000" w:themeColor="text1"/>
          <w:sz w:val="22"/>
          <w:szCs w:val="22"/>
        </w:rPr>
        <w:t xml:space="preserve">to the extent that </w:t>
      </w:r>
      <w:r w:rsidR="002577B2">
        <w:rPr>
          <w:color w:val="000000" w:themeColor="text1"/>
          <w:sz w:val="22"/>
          <w:szCs w:val="22"/>
        </w:rPr>
        <w:t>privacy is limited</w:t>
      </w:r>
      <w:r>
        <w:rPr>
          <w:color w:val="000000" w:themeColor="text1"/>
          <w:sz w:val="22"/>
          <w:szCs w:val="22"/>
        </w:rPr>
        <w:t xml:space="preserve">, those limitations are reasonable, necessary and proportionate. </w:t>
      </w:r>
    </w:p>
    <w:p w14:paraId="17B4534A" w14:textId="09AEB13D" w:rsidR="009A574C" w:rsidRDefault="009A574C" w:rsidP="009A574C">
      <w:pPr>
        <w:pStyle w:val="Default"/>
        <w:spacing w:after="200" w:line="360" w:lineRule="auto"/>
        <w:rPr>
          <w:color w:val="000000" w:themeColor="text1"/>
          <w:sz w:val="22"/>
          <w:szCs w:val="22"/>
        </w:rPr>
      </w:pPr>
      <w:r w:rsidRPr="00C36CAC">
        <w:rPr>
          <w:color w:val="000000" w:themeColor="text1"/>
          <w:sz w:val="22"/>
          <w:szCs w:val="22"/>
        </w:rPr>
        <w:t xml:space="preserve">Schedule 2 of the </w:t>
      </w:r>
      <w:r>
        <w:rPr>
          <w:color w:val="000000" w:themeColor="text1"/>
          <w:sz w:val="22"/>
          <w:szCs w:val="22"/>
        </w:rPr>
        <w:t>Determination</w:t>
      </w:r>
      <w:r w:rsidRPr="00C36CAC">
        <w:rPr>
          <w:color w:val="000000" w:themeColor="text1"/>
          <w:sz w:val="22"/>
          <w:szCs w:val="22"/>
        </w:rPr>
        <w:t xml:space="preserve"> does not introduce any limitations on human rights. </w:t>
      </w:r>
    </w:p>
    <w:p w14:paraId="712BAE0C" w14:textId="77777777" w:rsidR="008B611B" w:rsidRPr="008F7112" w:rsidRDefault="008B611B" w:rsidP="0045073B">
      <w:pPr>
        <w:spacing w:line="360" w:lineRule="auto"/>
        <w:rPr>
          <w:rFonts w:ascii="Times New Roman" w:hAnsi="Times New Roman" w:cs="Times New Roman"/>
          <w:b/>
          <w:color w:val="000000" w:themeColor="text1"/>
        </w:rPr>
      </w:pPr>
      <w:r w:rsidRPr="008F7112">
        <w:rPr>
          <w:rFonts w:ascii="Times New Roman" w:hAnsi="Times New Roman" w:cs="Times New Roman"/>
          <w:b/>
          <w:color w:val="000000" w:themeColor="text1"/>
        </w:rPr>
        <w:t>Human rights implications</w:t>
      </w:r>
    </w:p>
    <w:p w14:paraId="5AD4592C" w14:textId="77777777" w:rsidR="00995BE5" w:rsidRDefault="00C921BA" w:rsidP="00995BE5">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The legislative instrument</w:t>
      </w:r>
      <w:r w:rsidR="008B611B" w:rsidRPr="008F7112">
        <w:rPr>
          <w:rFonts w:ascii="Times New Roman" w:hAnsi="Times New Roman" w:cs="Times New Roman"/>
          <w:color w:val="000000" w:themeColor="text1"/>
        </w:rPr>
        <w:t xml:space="preserve"> engages the following rights</w:t>
      </w:r>
      <w:r>
        <w:rPr>
          <w:rFonts w:ascii="Times New Roman" w:hAnsi="Times New Roman" w:cs="Times New Roman"/>
          <w:color w:val="000000" w:themeColor="text1"/>
        </w:rPr>
        <w:t xml:space="preserve"> or freedoms recognised or declared in the international instruments listed in section 3 of the </w:t>
      </w:r>
      <w:r w:rsidRPr="00CF1F9C">
        <w:rPr>
          <w:rFonts w:ascii="Times New Roman" w:hAnsi="Times New Roman" w:cs="Times New Roman"/>
          <w:i/>
          <w:color w:val="000000" w:themeColor="text1"/>
        </w:rPr>
        <w:t>Human Rights (Parliamentary Scrutiny) Act 2011</w:t>
      </w:r>
      <w:r w:rsidR="008B611B" w:rsidRPr="008F7112">
        <w:rPr>
          <w:rFonts w:ascii="Times New Roman" w:hAnsi="Times New Roman" w:cs="Times New Roman"/>
          <w:color w:val="000000" w:themeColor="text1"/>
        </w:rPr>
        <w:t>:</w:t>
      </w:r>
    </w:p>
    <w:p w14:paraId="4C85EAEB" w14:textId="12CE9E8D" w:rsidR="00995BE5" w:rsidRDefault="00B12A0A" w:rsidP="00995BE5">
      <w:pPr>
        <w:pStyle w:val="ListParagraph"/>
        <w:numPr>
          <w:ilvl w:val="0"/>
          <w:numId w:val="16"/>
        </w:numPr>
        <w:spacing w:line="360" w:lineRule="auto"/>
        <w:rPr>
          <w:rFonts w:ascii="Times New Roman" w:hAnsi="Times New Roman" w:cs="Times New Roman"/>
          <w:color w:val="000000" w:themeColor="text1"/>
        </w:rPr>
      </w:pPr>
      <w:r w:rsidRPr="00995BE5">
        <w:rPr>
          <w:rFonts w:ascii="Times New Roman" w:hAnsi="Times New Roman" w:cs="Times New Roman"/>
          <w:color w:val="000000" w:themeColor="text1"/>
        </w:rPr>
        <w:t>The</w:t>
      </w:r>
      <w:r w:rsidR="008B611B" w:rsidRPr="00995BE5">
        <w:rPr>
          <w:rFonts w:ascii="Times New Roman" w:hAnsi="Times New Roman" w:cs="Times New Roman"/>
          <w:color w:val="000000" w:themeColor="text1"/>
        </w:rPr>
        <w:t xml:space="preserve"> right to privacy in Article 17 of the </w:t>
      </w:r>
      <w:r w:rsidR="008B611B" w:rsidRPr="006A0492">
        <w:rPr>
          <w:rFonts w:ascii="Times New Roman" w:hAnsi="Times New Roman" w:cs="Times New Roman"/>
          <w:i/>
          <w:color w:val="000000" w:themeColor="text1"/>
        </w:rPr>
        <w:t>International Covenant on Civil and Political Rights</w:t>
      </w:r>
      <w:r w:rsidR="00995BE5">
        <w:rPr>
          <w:rFonts w:ascii="Times New Roman" w:hAnsi="Times New Roman" w:cs="Times New Roman"/>
          <w:color w:val="000000" w:themeColor="text1"/>
        </w:rPr>
        <w:t xml:space="preserve"> (ICCPR)</w:t>
      </w:r>
      <w:r w:rsidRPr="00995BE5">
        <w:rPr>
          <w:rFonts w:ascii="Times New Roman" w:hAnsi="Times New Roman" w:cs="Times New Roman"/>
          <w:color w:val="000000" w:themeColor="text1"/>
        </w:rPr>
        <w:t>.</w:t>
      </w:r>
    </w:p>
    <w:p w14:paraId="09002516" w14:textId="6FB8C74F" w:rsidR="009A574C" w:rsidRPr="009A574C" w:rsidRDefault="009A574C" w:rsidP="009A574C">
      <w:pPr>
        <w:pStyle w:val="ListParagraph"/>
        <w:numPr>
          <w:ilvl w:val="0"/>
          <w:numId w:val="16"/>
        </w:numPr>
        <w:spacing w:line="36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The </w:t>
      </w:r>
      <w:r w:rsidRPr="009A574C">
        <w:rPr>
          <w:rFonts w:ascii="Times New Roman" w:hAnsi="Times New Roman" w:cs="Times New Roman"/>
          <w:color w:val="000000" w:themeColor="text1"/>
        </w:rPr>
        <w:t>right to re</w:t>
      </w:r>
      <w:r w:rsidR="00DC7E7E">
        <w:rPr>
          <w:rFonts w:ascii="Times New Roman" w:hAnsi="Times New Roman" w:cs="Times New Roman"/>
          <w:color w:val="000000" w:themeColor="text1"/>
        </w:rPr>
        <w:t xml:space="preserve">spect for the family in </w:t>
      </w:r>
      <w:r w:rsidRPr="009A574C">
        <w:rPr>
          <w:rFonts w:ascii="Times New Roman" w:hAnsi="Times New Roman" w:cs="Times New Roman"/>
          <w:color w:val="000000" w:themeColor="text1"/>
        </w:rPr>
        <w:t>Article 23 of</w:t>
      </w:r>
      <w:r w:rsidR="00D40731">
        <w:rPr>
          <w:rFonts w:ascii="Times New Roman" w:hAnsi="Times New Roman" w:cs="Times New Roman"/>
          <w:color w:val="000000" w:themeColor="text1"/>
        </w:rPr>
        <w:t xml:space="preserve"> the ICCPR. </w:t>
      </w:r>
    </w:p>
    <w:p w14:paraId="31E56467" w14:textId="489209D8" w:rsidR="00C921BA" w:rsidRPr="00995BE5" w:rsidRDefault="00C921BA" w:rsidP="00995BE5">
      <w:pPr>
        <w:spacing w:line="360" w:lineRule="auto"/>
        <w:rPr>
          <w:rFonts w:ascii="Times New Roman" w:hAnsi="Times New Roman" w:cs="Times New Roman"/>
          <w:color w:val="000000" w:themeColor="text1"/>
          <w:u w:val="single"/>
        </w:rPr>
      </w:pPr>
      <w:r w:rsidRPr="00995BE5">
        <w:rPr>
          <w:rFonts w:ascii="Times New Roman" w:hAnsi="Times New Roman" w:cs="Times New Roman"/>
          <w:color w:val="000000" w:themeColor="text1"/>
          <w:u w:val="single"/>
        </w:rPr>
        <w:t>Right to privacy</w:t>
      </w:r>
    </w:p>
    <w:p w14:paraId="5B9EF549" w14:textId="70D9F44B" w:rsidR="00995BE5" w:rsidRDefault="00995BE5" w:rsidP="00995BE5">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Article 17 of the ICCPR recognises that:</w:t>
      </w:r>
    </w:p>
    <w:p w14:paraId="4FDEBB61" w14:textId="0FACD21A" w:rsidR="00995BE5" w:rsidRDefault="00995BE5" w:rsidP="00995BE5">
      <w:pPr>
        <w:pStyle w:val="ListParagraph"/>
        <w:numPr>
          <w:ilvl w:val="0"/>
          <w:numId w:val="16"/>
        </w:numPr>
        <w:spacing w:line="360" w:lineRule="auto"/>
        <w:rPr>
          <w:rFonts w:ascii="Times New Roman" w:hAnsi="Times New Roman" w:cs="Times New Roman"/>
          <w:color w:val="000000" w:themeColor="text1"/>
        </w:rPr>
      </w:pPr>
      <w:r w:rsidRPr="00995BE5">
        <w:rPr>
          <w:rFonts w:ascii="Times New Roman" w:hAnsi="Times New Roman" w:cs="Times New Roman"/>
          <w:color w:val="000000" w:themeColor="text1"/>
        </w:rPr>
        <w:t>No one shall be subject to arbitrary or unlawful interference with his privacy, family, home or correspondence, and</w:t>
      </w:r>
      <w:r>
        <w:rPr>
          <w:rFonts w:ascii="Times New Roman" w:hAnsi="Times New Roman" w:cs="Times New Roman"/>
          <w:color w:val="000000" w:themeColor="text1"/>
        </w:rPr>
        <w:t>;</w:t>
      </w:r>
    </w:p>
    <w:p w14:paraId="00D0440A" w14:textId="318CBCB7" w:rsidR="006A0492" w:rsidRPr="006A0492" w:rsidRDefault="00995BE5" w:rsidP="006A0492">
      <w:pPr>
        <w:pStyle w:val="ListParagraph"/>
        <w:numPr>
          <w:ilvl w:val="0"/>
          <w:numId w:val="16"/>
        </w:numPr>
        <w:spacing w:line="360" w:lineRule="auto"/>
        <w:rPr>
          <w:rFonts w:ascii="Times New Roman" w:hAnsi="Times New Roman" w:cs="Times New Roman"/>
          <w:color w:val="000000" w:themeColor="text1"/>
        </w:rPr>
      </w:pPr>
      <w:r w:rsidRPr="00995BE5">
        <w:rPr>
          <w:rFonts w:ascii="Times New Roman" w:hAnsi="Times New Roman" w:cs="Times New Roman"/>
          <w:color w:val="000000" w:themeColor="text1"/>
        </w:rPr>
        <w:t xml:space="preserve">Everyone has the right to the protection of the law against such interference or attacks. </w:t>
      </w:r>
    </w:p>
    <w:p w14:paraId="460F4D9E" w14:textId="44B4F2C9" w:rsidR="00FA3980" w:rsidRPr="006A0492" w:rsidRDefault="00FA3980" w:rsidP="006A0492">
      <w:pPr>
        <w:spacing w:line="360" w:lineRule="auto"/>
        <w:rPr>
          <w:rFonts w:ascii="Times New Roman" w:hAnsi="Times New Roman" w:cs="Times New Roman"/>
          <w:color w:val="000000" w:themeColor="text1"/>
        </w:rPr>
      </w:pPr>
      <w:r w:rsidRPr="006A0492">
        <w:rPr>
          <w:rFonts w:ascii="Times New Roman" w:hAnsi="Times New Roman" w:cs="Times New Roman"/>
          <w:color w:val="000000" w:themeColor="text1"/>
        </w:rPr>
        <w:t xml:space="preserve">The right to protection against arbitrary or unlawful interference with </w:t>
      </w:r>
      <w:r w:rsidR="004F2D08">
        <w:rPr>
          <w:rFonts w:ascii="Times New Roman" w:hAnsi="Times New Roman" w:cs="Times New Roman"/>
          <w:color w:val="000000" w:themeColor="text1"/>
        </w:rPr>
        <w:t>privacy is contained in Article </w:t>
      </w:r>
      <w:r w:rsidRPr="006A0492">
        <w:rPr>
          <w:rFonts w:ascii="Times New Roman" w:hAnsi="Times New Roman" w:cs="Times New Roman"/>
          <w:color w:val="000000" w:themeColor="text1"/>
        </w:rPr>
        <w:t xml:space="preserve">17 of the </w:t>
      </w:r>
      <w:r w:rsidR="002577B2">
        <w:rPr>
          <w:rFonts w:ascii="Times New Roman" w:hAnsi="Times New Roman" w:cs="Times New Roman"/>
          <w:color w:val="000000" w:themeColor="text1"/>
        </w:rPr>
        <w:t>ICCPR</w:t>
      </w:r>
      <w:r w:rsidRPr="006A0492">
        <w:rPr>
          <w:rFonts w:ascii="Times New Roman" w:hAnsi="Times New Roman" w:cs="Times New Roman"/>
          <w:color w:val="000000" w:themeColor="text1"/>
        </w:rPr>
        <w:t>. Article 17 provides that no one shall be subjected to arbitrary or unlawful interference with his or her privacy, family, home or correspondence, nor to unlawful attacks on his or her honour or reputation, and that everyone has the right to the protection of the law against such interference or attacks.</w:t>
      </w:r>
    </w:p>
    <w:p w14:paraId="54216E07" w14:textId="43F80DFE" w:rsidR="00FA3980" w:rsidRPr="006A0492" w:rsidRDefault="00FA3980" w:rsidP="006A0492">
      <w:pPr>
        <w:spacing w:line="360" w:lineRule="auto"/>
        <w:rPr>
          <w:rFonts w:ascii="Times New Roman" w:hAnsi="Times New Roman" w:cs="Times New Roman"/>
          <w:color w:val="000000" w:themeColor="text1"/>
        </w:rPr>
      </w:pPr>
      <w:r w:rsidRPr="006A0492">
        <w:rPr>
          <w:rFonts w:ascii="Times New Roman" w:hAnsi="Times New Roman" w:cs="Times New Roman"/>
          <w:color w:val="000000" w:themeColor="text1"/>
        </w:rPr>
        <w:t xml:space="preserve">The right to privacy under Article 17 can be subject to permissible limitations in order to achieve a legitimate objective. Permissible limitations on privacy must be authorised by law and </w:t>
      </w:r>
      <w:r w:rsidR="00F829D6">
        <w:rPr>
          <w:rFonts w:ascii="Times New Roman" w:hAnsi="Times New Roman" w:cs="Times New Roman"/>
          <w:color w:val="000000" w:themeColor="text1"/>
        </w:rPr>
        <w:t xml:space="preserve">must </w:t>
      </w:r>
      <w:r w:rsidRPr="006A0492">
        <w:rPr>
          <w:rFonts w:ascii="Times New Roman" w:hAnsi="Times New Roman" w:cs="Times New Roman"/>
          <w:color w:val="000000" w:themeColor="text1"/>
        </w:rPr>
        <w:t xml:space="preserve">not </w:t>
      </w:r>
      <w:r w:rsidR="00F829D6">
        <w:rPr>
          <w:rFonts w:ascii="Times New Roman" w:hAnsi="Times New Roman" w:cs="Times New Roman"/>
          <w:color w:val="000000" w:themeColor="text1"/>
        </w:rPr>
        <w:t xml:space="preserve">be </w:t>
      </w:r>
      <w:r w:rsidRPr="006A0492">
        <w:rPr>
          <w:rFonts w:ascii="Times New Roman" w:hAnsi="Times New Roman" w:cs="Times New Roman"/>
          <w:color w:val="000000" w:themeColor="text1"/>
        </w:rPr>
        <w:t xml:space="preserve">arbitrary, meaning the limitation on privacy must be in accordance with the provisions, aims and objectives of the ICCPR and reasonable in the particular circumstances. </w:t>
      </w:r>
    </w:p>
    <w:p w14:paraId="2186F543" w14:textId="20543912" w:rsidR="00FA3980" w:rsidRPr="006A0492" w:rsidRDefault="00FA3980" w:rsidP="006A0492">
      <w:pPr>
        <w:spacing w:line="360" w:lineRule="auto"/>
        <w:rPr>
          <w:rFonts w:ascii="Times New Roman" w:hAnsi="Times New Roman" w:cs="Times New Roman"/>
          <w:color w:val="000000" w:themeColor="text1"/>
        </w:rPr>
      </w:pPr>
      <w:r w:rsidRPr="006A0492">
        <w:rPr>
          <w:rFonts w:ascii="Times New Roman" w:hAnsi="Times New Roman" w:cs="Times New Roman"/>
          <w:color w:val="000000" w:themeColor="text1"/>
        </w:rPr>
        <w:t xml:space="preserve">The </w:t>
      </w:r>
      <w:r w:rsidR="009A574C">
        <w:rPr>
          <w:rFonts w:ascii="Times New Roman" w:hAnsi="Times New Roman" w:cs="Times New Roman"/>
          <w:color w:val="000000" w:themeColor="text1"/>
        </w:rPr>
        <w:t>Determination</w:t>
      </w:r>
      <w:r w:rsidRPr="006A0492">
        <w:rPr>
          <w:rFonts w:ascii="Times New Roman" w:hAnsi="Times New Roman" w:cs="Times New Roman"/>
          <w:color w:val="000000" w:themeColor="text1"/>
        </w:rPr>
        <w:t xml:space="preserve"> limits the right to privacy, in that it requires additional disclosure of personal information than what is required by the ordinary requirements for completing a Commonwealth statutory declaration. Specifically, the </w:t>
      </w:r>
      <w:r w:rsidR="00BA4017">
        <w:rPr>
          <w:rFonts w:ascii="Times New Roman" w:hAnsi="Times New Roman" w:cs="Times New Roman"/>
          <w:color w:val="000000" w:themeColor="text1"/>
        </w:rPr>
        <w:t>D</w:t>
      </w:r>
      <w:r w:rsidRPr="006A0492">
        <w:rPr>
          <w:rFonts w:ascii="Times New Roman" w:hAnsi="Times New Roman" w:cs="Times New Roman"/>
          <w:color w:val="000000" w:themeColor="text1"/>
        </w:rPr>
        <w:t xml:space="preserve">etermination requires that where the temporary arrangements to complete a statutory declaration are used, the </w:t>
      </w:r>
      <w:r w:rsidR="000872B9">
        <w:rPr>
          <w:rFonts w:ascii="Times New Roman" w:hAnsi="Times New Roman" w:cs="Times New Roman"/>
          <w:color w:val="000000" w:themeColor="text1"/>
        </w:rPr>
        <w:t>prescribed person</w:t>
      </w:r>
      <w:r w:rsidR="000872B9" w:rsidRPr="006A0492">
        <w:rPr>
          <w:rFonts w:ascii="Times New Roman" w:hAnsi="Times New Roman" w:cs="Times New Roman"/>
          <w:color w:val="000000" w:themeColor="text1"/>
        </w:rPr>
        <w:t xml:space="preserve"> </w:t>
      </w:r>
      <w:r w:rsidRPr="006A0492">
        <w:rPr>
          <w:rFonts w:ascii="Times New Roman" w:hAnsi="Times New Roman" w:cs="Times New Roman"/>
          <w:color w:val="000000" w:themeColor="text1"/>
        </w:rPr>
        <w:t xml:space="preserve">must disclose either their </w:t>
      </w:r>
      <w:r w:rsidR="00F829D6">
        <w:rPr>
          <w:rFonts w:ascii="Times New Roman" w:hAnsi="Times New Roman" w:cs="Times New Roman"/>
          <w:color w:val="000000" w:themeColor="text1"/>
        </w:rPr>
        <w:t>tele</w:t>
      </w:r>
      <w:r w:rsidRPr="006A0492">
        <w:rPr>
          <w:rFonts w:ascii="Times New Roman" w:hAnsi="Times New Roman" w:cs="Times New Roman"/>
          <w:color w:val="000000" w:themeColor="text1"/>
        </w:rPr>
        <w:t>phone numbe</w:t>
      </w:r>
      <w:r w:rsidR="006A0492">
        <w:rPr>
          <w:rFonts w:ascii="Times New Roman" w:hAnsi="Times New Roman" w:cs="Times New Roman"/>
          <w:color w:val="000000" w:themeColor="text1"/>
        </w:rPr>
        <w:t>r or email address</w:t>
      </w:r>
      <w:r w:rsidR="000872B9">
        <w:rPr>
          <w:rFonts w:ascii="Times New Roman" w:hAnsi="Times New Roman" w:cs="Times New Roman"/>
          <w:color w:val="000000" w:themeColor="text1"/>
        </w:rPr>
        <w:t xml:space="preserve"> (or both)</w:t>
      </w:r>
      <w:r w:rsidR="006A0492">
        <w:rPr>
          <w:rFonts w:ascii="Times New Roman" w:hAnsi="Times New Roman" w:cs="Times New Roman"/>
          <w:color w:val="000000" w:themeColor="text1"/>
        </w:rPr>
        <w:t xml:space="preserve"> on the </w:t>
      </w:r>
      <w:r w:rsidR="00F829D6">
        <w:rPr>
          <w:rFonts w:ascii="Times New Roman" w:hAnsi="Times New Roman" w:cs="Times New Roman"/>
          <w:color w:val="000000" w:themeColor="text1"/>
        </w:rPr>
        <w:t>declaration</w:t>
      </w:r>
      <w:r w:rsidR="006A0492">
        <w:rPr>
          <w:rFonts w:ascii="Times New Roman" w:hAnsi="Times New Roman" w:cs="Times New Roman"/>
          <w:color w:val="000000" w:themeColor="text1"/>
        </w:rPr>
        <w:t>.</w:t>
      </w:r>
    </w:p>
    <w:p w14:paraId="517BC256" w14:textId="4A475D3E" w:rsidR="00FA3980" w:rsidRPr="006A0492" w:rsidRDefault="00FA3980" w:rsidP="006A0492">
      <w:pPr>
        <w:spacing w:line="360" w:lineRule="auto"/>
        <w:rPr>
          <w:rFonts w:ascii="Times New Roman" w:hAnsi="Times New Roman" w:cs="Times New Roman"/>
          <w:color w:val="000000" w:themeColor="text1"/>
        </w:rPr>
      </w:pPr>
      <w:r w:rsidRPr="006A0492">
        <w:rPr>
          <w:rFonts w:ascii="Times New Roman" w:hAnsi="Times New Roman" w:cs="Times New Roman"/>
          <w:color w:val="000000" w:themeColor="text1"/>
        </w:rPr>
        <w:t xml:space="preserve">The additional disclosure of personal information under the temporary arrangements is a reasonable limitation on the right to privacy. It is necessary to achieve a legitimate objective, </w:t>
      </w:r>
      <w:r w:rsidR="004F2D08">
        <w:rPr>
          <w:rFonts w:ascii="Times New Roman" w:hAnsi="Times New Roman" w:cs="Times New Roman"/>
          <w:color w:val="000000" w:themeColor="text1"/>
        </w:rPr>
        <w:t xml:space="preserve">which is </w:t>
      </w:r>
      <w:r w:rsidRPr="006A0492">
        <w:rPr>
          <w:rFonts w:ascii="Times New Roman" w:hAnsi="Times New Roman" w:cs="Times New Roman"/>
          <w:color w:val="000000" w:themeColor="text1"/>
        </w:rPr>
        <w:t xml:space="preserve">to minimise the risk of fraud in making a statutory declaration </w:t>
      </w:r>
      <w:r w:rsidR="002577B2">
        <w:rPr>
          <w:rFonts w:ascii="Times New Roman" w:hAnsi="Times New Roman" w:cs="Times New Roman"/>
          <w:color w:val="000000" w:themeColor="text1"/>
        </w:rPr>
        <w:t>under the temporary arrangements</w:t>
      </w:r>
      <w:r w:rsidRPr="006A0492">
        <w:rPr>
          <w:rFonts w:ascii="Times New Roman" w:hAnsi="Times New Roman" w:cs="Times New Roman"/>
          <w:color w:val="000000" w:themeColor="text1"/>
        </w:rPr>
        <w:t>. It will enab</w:t>
      </w:r>
      <w:r w:rsidR="006A0492">
        <w:rPr>
          <w:rFonts w:ascii="Times New Roman" w:hAnsi="Times New Roman" w:cs="Times New Roman"/>
          <w:color w:val="000000" w:themeColor="text1"/>
        </w:rPr>
        <w:t>le organisations, and state</w:t>
      </w:r>
      <w:r w:rsidR="00042093">
        <w:rPr>
          <w:rFonts w:ascii="Times New Roman" w:hAnsi="Times New Roman" w:cs="Times New Roman"/>
          <w:color w:val="000000" w:themeColor="text1"/>
        </w:rPr>
        <w:t xml:space="preserve">, </w:t>
      </w:r>
      <w:r w:rsidR="006A0492">
        <w:rPr>
          <w:rFonts w:ascii="Times New Roman" w:hAnsi="Times New Roman" w:cs="Times New Roman"/>
          <w:color w:val="000000" w:themeColor="text1"/>
        </w:rPr>
        <w:t>t</w:t>
      </w:r>
      <w:r w:rsidRPr="006A0492">
        <w:rPr>
          <w:rFonts w:ascii="Times New Roman" w:hAnsi="Times New Roman" w:cs="Times New Roman"/>
          <w:color w:val="000000" w:themeColor="text1"/>
        </w:rPr>
        <w:t xml:space="preserve">erritory and Commonwealth government agencies which receive a </w:t>
      </w:r>
      <w:r w:rsidR="002577B2">
        <w:rPr>
          <w:rFonts w:ascii="Times New Roman" w:hAnsi="Times New Roman" w:cs="Times New Roman"/>
          <w:color w:val="000000" w:themeColor="text1"/>
        </w:rPr>
        <w:t xml:space="preserve">Commonwealth </w:t>
      </w:r>
      <w:r w:rsidRPr="006A0492">
        <w:rPr>
          <w:rFonts w:ascii="Times New Roman" w:hAnsi="Times New Roman" w:cs="Times New Roman"/>
          <w:color w:val="000000" w:themeColor="text1"/>
        </w:rPr>
        <w:t xml:space="preserve">statutory declaration </w:t>
      </w:r>
      <w:r w:rsidR="00F829D6">
        <w:rPr>
          <w:rFonts w:ascii="Times New Roman" w:hAnsi="Times New Roman" w:cs="Times New Roman"/>
          <w:color w:val="000000" w:themeColor="text1"/>
        </w:rPr>
        <w:t xml:space="preserve">that has been signed and/or witnessed </w:t>
      </w:r>
      <w:r w:rsidR="006A0492">
        <w:rPr>
          <w:rFonts w:ascii="Times New Roman" w:hAnsi="Times New Roman" w:cs="Times New Roman"/>
          <w:color w:val="000000" w:themeColor="text1"/>
        </w:rPr>
        <w:t xml:space="preserve">electronically, </w:t>
      </w:r>
      <w:r w:rsidRPr="006A0492">
        <w:rPr>
          <w:rFonts w:ascii="Times New Roman" w:hAnsi="Times New Roman" w:cs="Times New Roman"/>
          <w:color w:val="000000" w:themeColor="text1"/>
        </w:rPr>
        <w:t xml:space="preserve">to verify </w:t>
      </w:r>
      <w:r w:rsidR="004F2D08">
        <w:rPr>
          <w:rFonts w:ascii="Times New Roman" w:hAnsi="Times New Roman" w:cs="Times New Roman"/>
          <w:color w:val="000000" w:themeColor="text1"/>
        </w:rPr>
        <w:t>that the declaration has been validly witnessed b</w:t>
      </w:r>
      <w:r w:rsidRPr="006A0492">
        <w:rPr>
          <w:rFonts w:ascii="Times New Roman" w:hAnsi="Times New Roman" w:cs="Times New Roman"/>
          <w:color w:val="000000" w:themeColor="text1"/>
        </w:rPr>
        <w:t xml:space="preserve">y contacting the witness. It is also proportionate, requiring the witness to disclose one type of personal information, in addition to the existing requirements for the witness and the declarant to disclose their full name, qualification and address. </w:t>
      </w:r>
      <w:r w:rsidR="004F2D08" w:rsidRPr="00B2550A">
        <w:rPr>
          <w:rFonts w:ascii="Times New Roman" w:hAnsi="Times New Roman" w:cs="Times New Roman"/>
          <w:color w:val="000000" w:themeColor="text1"/>
        </w:rPr>
        <w:t>It is not envisioned that the need to contact witnesses will be frequent, as it should only be in circumstances where there is some doubt as to the validity of the witnessing of the statutory declaration.</w:t>
      </w:r>
    </w:p>
    <w:p w14:paraId="701B3C76" w14:textId="2845BA62" w:rsidR="008B611B" w:rsidRDefault="00FA3980" w:rsidP="006A0492">
      <w:pPr>
        <w:spacing w:line="360" w:lineRule="auto"/>
        <w:rPr>
          <w:rFonts w:ascii="Times New Roman" w:hAnsi="Times New Roman" w:cs="Times New Roman"/>
          <w:color w:val="000000" w:themeColor="text1"/>
        </w:rPr>
      </w:pPr>
      <w:r w:rsidRPr="006A0492">
        <w:rPr>
          <w:rFonts w:ascii="Times New Roman" w:hAnsi="Times New Roman" w:cs="Times New Roman"/>
          <w:color w:val="000000" w:themeColor="text1"/>
        </w:rPr>
        <w:lastRenderedPageBreak/>
        <w:t xml:space="preserve">Further, organisations and agencies subject to the </w:t>
      </w:r>
      <w:r w:rsidRPr="006A0492">
        <w:rPr>
          <w:rFonts w:ascii="Times New Roman" w:hAnsi="Times New Roman" w:cs="Times New Roman"/>
          <w:i/>
          <w:color w:val="000000" w:themeColor="text1"/>
        </w:rPr>
        <w:t>Privacy Act 1988</w:t>
      </w:r>
      <w:r w:rsidRPr="006A0492">
        <w:rPr>
          <w:rFonts w:ascii="Times New Roman" w:hAnsi="Times New Roman" w:cs="Times New Roman"/>
          <w:color w:val="000000" w:themeColor="text1"/>
        </w:rPr>
        <w:t xml:space="preserve"> must comply with their obligations set out in the Australian Privacy Principles in the collection and use of personal information in a Commonwealth statutory declaration. </w:t>
      </w:r>
    </w:p>
    <w:p w14:paraId="6DB958FA" w14:textId="3BABD006" w:rsidR="002F26EB" w:rsidRDefault="002F26EB" w:rsidP="006A0492">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Finally, in circumstances where a witness does not provide their phone number or email address this does not invalidate the statutory declaration. It is recognised that temporary changes may result in some witnesses being unaware that they need to provide their phone number email address when witnessing a declaration in accordance with the temporary provisions. Further, it is also recognised that there may be very sound reasons as to why a witness would be uncomfortable in providing this information. A failure to comply with this aspect of the temporary measure will note invalidate the statutory declaration. However, compliance should be encouraged as a fraud prevention measure, which is why this provision has been </w:t>
      </w:r>
      <w:r w:rsidR="00BC4322">
        <w:rPr>
          <w:rFonts w:ascii="Times New Roman" w:hAnsi="Times New Roman" w:cs="Times New Roman"/>
          <w:color w:val="000000" w:themeColor="text1"/>
        </w:rPr>
        <w:t>included</w:t>
      </w:r>
      <w:r>
        <w:rPr>
          <w:rFonts w:ascii="Times New Roman" w:hAnsi="Times New Roman" w:cs="Times New Roman"/>
          <w:color w:val="000000" w:themeColor="text1"/>
        </w:rPr>
        <w:t>.</w:t>
      </w:r>
    </w:p>
    <w:p w14:paraId="20F461E1" w14:textId="77777777" w:rsidR="00DC7E7E" w:rsidRPr="00D31B17" w:rsidRDefault="00DC7E7E" w:rsidP="00DC7E7E">
      <w:pPr>
        <w:pStyle w:val="Default"/>
        <w:spacing w:after="200" w:line="360" w:lineRule="auto"/>
        <w:rPr>
          <w:color w:val="000000" w:themeColor="text1"/>
          <w:sz w:val="22"/>
          <w:szCs w:val="22"/>
          <w:u w:val="single"/>
        </w:rPr>
      </w:pPr>
      <w:r w:rsidRPr="00D31B17">
        <w:rPr>
          <w:color w:val="000000" w:themeColor="text1"/>
          <w:sz w:val="22"/>
          <w:szCs w:val="22"/>
          <w:u w:val="single"/>
        </w:rPr>
        <w:t>Right to respect for the family</w:t>
      </w:r>
    </w:p>
    <w:p w14:paraId="5A5BBC38" w14:textId="77777777" w:rsidR="00DC7E7E" w:rsidRPr="00C36CAC" w:rsidRDefault="00DC7E7E" w:rsidP="00DC7E7E">
      <w:pPr>
        <w:pStyle w:val="Default"/>
        <w:spacing w:after="200" w:line="360" w:lineRule="auto"/>
        <w:rPr>
          <w:color w:val="000000" w:themeColor="text1"/>
          <w:sz w:val="22"/>
          <w:szCs w:val="22"/>
        </w:rPr>
      </w:pPr>
      <w:r>
        <w:rPr>
          <w:color w:val="000000" w:themeColor="text1"/>
          <w:sz w:val="22"/>
          <w:szCs w:val="22"/>
        </w:rPr>
        <w:t>Schedule 2 of the Determination</w:t>
      </w:r>
      <w:r w:rsidRPr="00C36CAC">
        <w:rPr>
          <w:color w:val="000000" w:themeColor="text1"/>
          <w:sz w:val="22"/>
          <w:szCs w:val="22"/>
        </w:rPr>
        <w:t xml:space="preserve"> promotes the right to respect for the family set out in Article 23 of the </w:t>
      </w:r>
      <w:r w:rsidRPr="00D31B17">
        <w:rPr>
          <w:i/>
          <w:color w:val="000000" w:themeColor="text1"/>
          <w:sz w:val="22"/>
          <w:szCs w:val="22"/>
        </w:rPr>
        <w:t>International Covenant on Civil and Political Rights.</w:t>
      </w:r>
      <w:r w:rsidRPr="00C36CAC">
        <w:rPr>
          <w:color w:val="000000" w:themeColor="text1"/>
          <w:sz w:val="22"/>
          <w:szCs w:val="22"/>
        </w:rPr>
        <w:t xml:space="preserve"> The right to respect for the family includes the right of men and women of marriageable age to marry.  </w:t>
      </w:r>
    </w:p>
    <w:p w14:paraId="2787D49D" w14:textId="0A75ABDE" w:rsidR="00DC7E7E" w:rsidRPr="00DC7E7E" w:rsidRDefault="00DC7E7E" w:rsidP="00DC7E7E">
      <w:pPr>
        <w:pStyle w:val="Default"/>
        <w:spacing w:after="200" w:line="360" w:lineRule="auto"/>
        <w:rPr>
          <w:color w:val="000000" w:themeColor="text1"/>
          <w:sz w:val="22"/>
          <w:szCs w:val="22"/>
        </w:rPr>
      </w:pPr>
      <w:r w:rsidRPr="00C36CAC">
        <w:rPr>
          <w:color w:val="000000" w:themeColor="text1"/>
          <w:sz w:val="22"/>
          <w:szCs w:val="22"/>
        </w:rPr>
        <w:t xml:space="preserve">The </w:t>
      </w:r>
      <w:r>
        <w:rPr>
          <w:color w:val="000000" w:themeColor="text1"/>
          <w:sz w:val="22"/>
          <w:szCs w:val="22"/>
        </w:rPr>
        <w:t>temporary modification in Schedule 2</w:t>
      </w:r>
      <w:r w:rsidRPr="00C36CAC">
        <w:rPr>
          <w:color w:val="000000" w:themeColor="text1"/>
          <w:sz w:val="22"/>
          <w:szCs w:val="22"/>
        </w:rPr>
        <w:t xml:space="preserve"> remo</w:t>
      </w:r>
      <w:r>
        <w:rPr>
          <w:color w:val="000000" w:themeColor="text1"/>
          <w:sz w:val="22"/>
          <w:szCs w:val="22"/>
        </w:rPr>
        <w:t xml:space="preserve">ving </w:t>
      </w:r>
      <w:r w:rsidRPr="00C36CAC">
        <w:rPr>
          <w:color w:val="000000" w:themeColor="text1"/>
          <w:sz w:val="22"/>
          <w:szCs w:val="22"/>
        </w:rPr>
        <w:t>the requirement for a notice of intended marriage to be witnessed in the physical presence of an authorised person means that marrying couples are able to access a</w:t>
      </w:r>
      <w:r>
        <w:rPr>
          <w:color w:val="000000" w:themeColor="text1"/>
          <w:sz w:val="22"/>
          <w:szCs w:val="22"/>
        </w:rPr>
        <w:t>n authorised</w:t>
      </w:r>
      <w:r w:rsidRPr="00C36CAC">
        <w:rPr>
          <w:color w:val="000000" w:themeColor="text1"/>
          <w:sz w:val="22"/>
          <w:szCs w:val="22"/>
        </w:rPr>
        <w:t xml:space="preserve"> witness more easily in order to be able to </w:t>
      </w:r>
      <w:r>
        <w:rPr>
          <w:color w:val="000000" w:themeColor="text1"/>
          <w:sz w:val="22"/>
          <w:szCs w:val="22"/>
        </w:rPr>
        <w:t xml:space="preserve">validly </w:t>
      </w:r>
      <w:r w:rsidRPr="00C36CAC">
        <w:rPr>
          <w:color w:val="000000" w:themeColor="text1"/>
          <w:sz w:val="22"/>
          <w:szCs w:val="22"/>
        </w:rPr>
        <w:t>complete and submit their notice t</w:t>
      </w:r>
      <w:r>
        <w:rPr>
          <w:color w:val="000000" w:themeColor="text1"/>
          <w:sz w:val="22"/>
          <w:szCs w:val="22"/>
        </w:rPr>
        <w:t xml:space="preserve">o </w:t>
      </w:r>
      <w:r w:rsidRPr="00C36CAC">
        <w:rPr>
          <w:color w:val="000000" w:themeColor="text1"/>
          <w:sz w:val="22"/>
          <w:szCs w:val="22"/>
        </w:rPr>
        <w:t>get married</w:t>
      </w:r>
      <w:r>
        <w:rPr>
          <w:color w:val="000000" w:themeColor="text1"/>
          <w:sz w:val="22"/>
          <w:szCs w:val="22"/>
        </w:rPr>
        <w:t>,</w:t>
      </w:r>
      <w:r w:rsidRPr="00C36CAC">
        <w:rPr>
          <w:color w:val="000000" w:themeColor="text1"/>
          <w:sz w:val="22"/>
          <w:szCs w:val="22"/>
        </w:rPr>
        <w:t xml:space="preserve"> thereby supporting respect for the family.</w:t>
      </w:r>
    </w:p>
    <w:p w14:paraId="753C5454" w14:textId="77777777" w:rsidR="008B611B" w:rsidRPr="0045073B" w:rsidRDefault="008B611B" w:rsidP="0045073B">
      <w:pPr>
        <w:spacing w:line="360" w:lineRule="auto"/>
        <w:rPr>
          <w:rFonts w:ascii="Times New Roman" w:hAnsi="Times New Roman" w:cs="Times New Roman"/>
          <w:b/>
          <w:color w:val="000000" w:themeColor="text1"/>
        </w:rPr>
      </w:pPr>
      <w:r w:rsidRPr="0045073B">
        <w:rPr>
          <w:rFonts w:ascii="Times New Roman" w:hAnsi="Times New Roman" w:cs="Times New Roman"/>
          <w:b/>
          <w:color w:val="000000" w:themeColor="text1"/>
        </w:rPr>
        <w:t xml:space="preserve">Conclusion </w:t>
      </w:r>
    </w:p>
    <w:p w14:paraId="09BFDCEB" w14:textId="176E1830" w:rsidR="009B6322" w:rsidRPr="00B1553C" w:rsidRDefault="00C96E8D" w:rsidP="00B1553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The Determination is compatible with human rights. </w:t>
      </w:r>
      <w:r w:rsidR="00DC7E7E">
        <w:rPr>
          <w:rFonts w:ascii="Times New Roman" w:hAnsi="Times New Roman" w:cs="Times New Roman"/>
          <w:color w:val="000000" w:themeColor="text1"/>
        </w:rPr>
        <w:t>Schedule 1 of the Determination</w:t>
      </w:r>
      <w:r w:rsidR="008B611B" w:rsidRPr="008B611B">
        <w:rPr>
          <w:rFonts w:ascii="Times New Roman" w:hAnsi="Times New Roman" w:cs="Times New Roman"/>
          <w:color w:val="000000" w:themeColor="text1"/>
        </w:rPr>
        <w:t xml:space="preserve"> is compatible with human rights because</w:t>
      </w:r>
      <w:r w:rsidR="00C921BA">
        <w:rPr>
          <w:rFonts w:ascii="Times New Roman" w:hAnsi="Times New Roman" w:cs="Times New Roman"/>
          <w:color w:val="000000" w:themeColor="text1"/>
        </w:rPr>
        <w:t xml:space="preserve">, </w:t>
      </w:r>
      <w:r w:rsidR="008B611B" w:rsidRPr="008B611B">
        <w:rPr>
          <w:rFonts w:ascii="Times New Roman" w:hAnsi="Times New Roman" w:cs="Times New Roman"/>
          <w:color w:val="000000" w:themeColor="text1"/>
        </w:rPr>
        <w:t xml:space="preserve">to the extent that it </w:t>
      </w:r>
      <w:r w:rsidR="006A0492">
        <w:rPr>
          <w:rFonts w:ascii="Times New Roman" w:hAnsi="Times New Roman" w:cs="Times New Roman"/>
          <w:color w:val="000000" w:themeColor="text1"/>
        </w:rPr>
        <w:t xml:space="preserve">limits </w:t>
      </w:r>
      <w:r w:rsidR="00C921BA">
        <w:rPr>
          <w:rFonts w:ascii="Times New Roman" w:hAnsi="Times New Roman" w:cs="Times New Roman"/>
          <w:color w:val="000000" w:themeColor="text1"/>
        </w:rPr>
        <w:t>the right to privacy</w:t>
      </w:r>
      <w:r w:rsidR="008B611B" w:rsidRPr="008B611B">
        <w:rPr>
          <w:rFonts w:ascii="Times New Roman" w:hAnsi="Times New Roman" w:cs="Times New Roman"/>
          <w:color w:val="000000" w:themeColor="text1"/>
        </w:rPr>
        <w:t>, those limitations are reasonabl</w:t>
      </w:r>
      <w:r w:rsidR="00C921BA">
        <w:rPr>
          <w:rFonts w:ascii="Times New Roman" w:hAnsi="Times New Roman" w:cs="Times New Roman"/>
          <w:color w:val="000000" w:themeColor="text1"/>
        </w:rPr>
        <w:t>e, necessary and proportionate.</w:t>
      </w:r>
      <w:r w:rsidR="00DC7E7E">
        <w:rPr>
          <w:rFonts w:ascii="Times New Roman" w:hAnsi="Times New Roman" w:cs="Times New Roman"/>
          <w:color w:val="000000" w:themeColor="text1"/>
        </w:rPr>
        <w:t xml:space="preserve"> </w:t>
      </w:r>
      <w:r>
        <w:rPr>
          <w:rFonts w:ascii="Times New Roman" w:hAnsi="Times New Roman" w:cs="Times New Roman"/>
        </w:rPr>
        <w:t>Schedule 2 of the Determination</w:t>
      </w:r>
      <w:r w:rsidRPr="00BC1D4E">
        <w:rPr>
          <w:rFonts w:ascii="Times New Roman" w:hAnsi="Times New Roman" w:cs="Times New Roman"/>
        </w:rPr>
        <w:t xml:space="preserve"> </w:t>
      </w:r>
      <w:r>
        <w:rPr>
          <w:rFonts w:ascii="Times New Roman" w:hAnsi="Times New Roman" w:cs="Times New Roman"/>
        </w:rPr>
        <w:t>is compatible with human rights because it promotes the protection of human rights.</w:t>
      </w:r>
      <w:r w:rsidR="009B6322" w:rsidRPr="00B1553C">
        <w:rPr>
          <w:rFonts w:ascii="Times New Roman" w:hAnsi="Times New Roman" w:cs="Times New Roman"/>
          <w:color w:val="000000" w:themeColor="text1"/>
        </w:rPr>
        <w:br w:type="page"/>
      </w:r>
    </w:p>
    <w:p w14:paraId="121F2E18" w14:textId="77777777" w:rsidR="009C0BE2" w:rsidRPr="00521029" w:rsidRDefault="009C0BE2" w:rsidP="009C0BE2">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09BFDCED" w14:textId="77777777" w:rsidR="00186EFA" w:rsidRPr="00521029" w:rsidRDefault="001469C7" w:rsidP="00C16B35">
      <w:pPr>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7E877529" w14:textId="7C6043F9" w:rsidR="00043840" w:rsidRPr="00B1553C" w:rsidRDefault="00C16B35" w:rsidP="00043840">
      <w:pPr>
        <w:spacing w:line="360" w:lineRule="auto"/>
        <w:rPr>
          <w:rFonts w:ascii="Times New Roman" w:hAnsi="Times New Roman" w:cs="Times New Roman"/>
          <w:b/>
          <w:color w:val="000000" w:themeColor="text1"/>
          <w:u w:val="single"/>
        </w:rPr>
      </w:pPr>
      <w:r w:rsidRPr="00B1553C">
        <w:rPr>
          <w:rFonts w:ascii="Times New Roman" w:hAnsi="Times New Roman" w:cs="Times New Roman"/>
          <w:b/>
          <w:color w:val="000000" w:themeColor="text1"/>
          <w:u w:val="single"/>
        </w:rPr>
        <w:t xml:space="preserve">PART 1 – Preliminary </w:t>
      </w:r>
    </w:p>
    <w:p w14:paraId="0032D546" w14:textId="77777777" w:rsidR="00043840" w:rsidRPr="00B1553C" w:rsidRDefault="00C16B35" w:rsidP="00043840">
      <w:pPr>
        <w:spacing w:line="360" w:lineRule="auto"/>
        <w:rPr>
          <w:rFonts w:ascii="Times New Roman" w:hAnsi="Times New Roman" w:cs="Times New Roman"/>
          <w:b/>
          <w:color w:val="000000" w:themeColor="text1"/>
        </w:rPr>
      </w:pPr>
      <w:r w:rsidRPr="00B1553C">
        <w:rPr>
          <w:rFonts w:ascii="Times New Roman" w:hAnsi="Times New Roman" w:cs="Times New Roman"/>
          <w:b/>
          <w:color w:val="000000" w:themeColor="text1"/>
        </w:rPr>
        <w:t>Section 1 – Name</w:t>
      </w:r>
    </w:p>
    <w:p w14:paraId="4AB22170" w14:textId="5A968C20" w:rsidR="00043840" w:rsidRPr="00B1553C" w:rsidRDefault="00C16B35" w:rsidP="00043840">
      <w:pPr>
        <w:spacing w:line="360" w:lineRule="auto"/>
        <w:rPr>
          <w:rFonts w:ascii="Times New Roman" w:hAnsi="Times New Roman" w:cs="Times New Roman"/>
          <w:color w:val="000000" w:themeColor="text1"/>
        </w:rPr>
      </w:pPr>
      <w:r w:rsidRPr="00B1553C">
        <w:rPr>
          <w:rFonts w:ascii="Times New Roman" w:hAnsi="Times New Roman" w:cs="Times New Roman"/>
          <w:color w:val="000000" w:themeColor="text1"/>
        </w:rPr>
        <w:t xml:space="preserve">Section 1 provides that the title of the instrument is the </w:t>
      </w:r>
      <w:r w:rsidR="00B1553C" w:rsidRPr="00C921BA">
        <w:rPr>
          <w:rFonts w:ascii="Times New Roman" w:hAnsi="Times New Roman" w:cs="Times New Roman"/>
          <w:i/>
          <w:color w:val="000000" w:themeColor="text1"/>
        </w:rPr>
        <w:t xml:space="preserve">Coronavirus Economic </w:t>
      </w:r>
      <w:r w:rsidR="00A36CA1">
        <w:rPr>
          <w:rFonts w:ascii="Times New Roman" w:hAnsi="Times New Roman" w:cs="Times New Roman"/>
          <w:i/>
          <w:color w:val="000000" w:themeColor="text1"/>
        </w:rPr>
        <w:t>Response Package (Modifications–</w:t>
      </w:r>
      <w:r w:rsidR="00B1553C" w:rsidRPr="00C921BA">
        <w:rPr>
          <w:rFonts w:ascii="Times New Roman" w:hAnsi="Times New Roman" w:cs="Times New Roman"/>
          <w:i/>
          <w:color w:val="000000" w:themeColor="text1"/>
        </w:rPr>
        <w:t>Statutory Declarations and Notices of Intention to Marry) Determination 202</w:t>
      </w:r>
      <w:r w:rsidR="007F2E34">
        <w:rPr>
          <w:rFonts w:ascii="Times New Roman" w:hAnsi="Times New Roman" w:cs="Times New Roman"/>
          <w:i/>
          <w:color w:val="000000" w:themeColor="text1"/>
        </w:rPr>
        <w:t>1</w:t>
      </w:r>
      <w:r w:rsidR="00B1553C" w:rsidRPr="00B1553C">
        <w:rPr>
          <w:rFonts w:ascii="Times New Roman" w:hAnsi="Times New Roman" w:cs="Times New Roman"/>
          <w:color w:val="000000" w:themeColor="text1"/>
        </w:rPr>
        <w:t>.</w:t>
      </w:r>
    </w:p>
    <w:p w14:paraId="0CF8DC30" w14:textId="77777777" w:rsidR="00043840" w:rsidRPr="00B1553C" w:rsidRDefault="00C16B35" w:rsidP="00043840">
      <w:pPr>
        <w:spacing w:line="360" w:lineRule="auto"/>
        <w:rPr>
          <w:rFonts w:ascii="Times New Roman" w:hAnsi="Times New Roman" w:cs="Times New Roman"/>
          <w:b/>
          <w:color w:val="000000" w:themeColor="text1"/>
        </w:rPr>
      </w:pPr>
      <w:r w:rsidRPr="00B1553C">
        <w:rPr>
          <w:rFonts w:ascii="Times New Roman" w:hAnsi="Times New Roman" w:cs="Times New Roman"/>
          <w:b/>
          <w:color w:val="000000" w:themeColor="text1"/>
        </w:rPr>
        <w:t>Section 2 – Commencement</w:t>
      </w:r>
    </w:p>
    <w:p w14:paraId="09BFDCFC" w14:textId="2105748C" w:rsidR="00C16B35" w:rsidRDefault="00C921BA" w:rsidP="00043840">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Section 2 sets out the commencement of the Determination as the day</w:t>
      </w:r>
      <w:r w:rsidR="00C16B35" w:rsidRPr="00B1553C">
        <w:rPr>
          <w:rFonts w:ascii="Times New Roman" w:hAnsi="Times New Roman" w:cs="Times New Roman"/>
          <w:color w:val="000000" w:themeColor="text1"/>
        </w:rPr>
        <w:t xml:space="preserve"> after the instrument is registered</w:t>
      </w:r>
      <w:r>
        <w:rPr>
          <w:rFonts w:ascii="Times New Roman" w:hAnsi="Times New Roman" w:cs="Times New Roman"/>
          <w:color w:val="000000" w:themeColor="text1"/>
        </w:rPr>
        <w:t xml:space="preserve"> on the Federal Register of Legislation. </w:t>
      </w:r>
    </w:p>
    <w:p w14:paraId="6510554A" w14:textId="5AA3560C" w:rsidR="00B1553C" w:rsidRPr="00B1553C" w:rsidRDefault="00B1553C" w:rsidP="00B1553C">
      <w:pPr>
        <w:spacing w:line="360" w:lineRule="auto"/>
        <w:rPr>
          <w:rFonts w:ascii="Times New Roman" w:hAnsi="Times New Roman" w:cs="Times New Roman"/>
          <w:b/>
          <w:color w:val="000000" w:themeColor="text1"/>
        </w:rPr>
      </w:pPr>
      <w:r w:rsidRPr="00B1553C">
        <w:rPr>
          <w:rFonts w:ascii="Times New Roman" w:hAnsi="Times New Roman" w:cs="Times New Roman"/>
          <w:b/>
          <w:color w:val="000000" w:themeColor="text1"/>
        </w:rPr>
        <w:t>Section</w:t>
      </w:r>
      <w:r>
        <w:rPr>
          <w:rFonts w:ascii="Times New Roman" w:hAnsi="Times New Roman" w:cs="Times New Roman"/>
          <w:b/>
          <w:color w:val="000000" w:themeColor="text1"/>
        </w:rPr>
        <w:t xml:space="preserve"> 3</w:t>
      </w:r>
      <w:r w:rsidRPr="00B1553C">
        <w:rPr>
          <w:rFonts w:ascii="Times New Roman" w:hAnsi="Times New Roman" w:cs="Times New Roman"/>
          <w:b/>
          <w:color w:val="000000" w:themeColor="text1"/>
        </w:rPr>
        <w:t xml:space="preserve"> – </w:t>
      </w:r>
      <w:r>
        <w:rPr>
          <w:rFonts w:ascii="Times New Roman" w:hAnsi="Times New Roman" w:cs="Times New Roman"/>
          <w:b/>
          <w:color w:val="000000" w:themeColor="text1"/>
        </w:rPr>
        <w:t xml:space="preserve">Authority </w:t>
      </w:r>
    </w:p>
    <w:p w14:paraId="3EA4DAB7" w14:textId="2C632050" w:rsidR="00B1553C" w:rsidRPr="00C921BA" w:rsidRDefault="00C921BA" w:rsidP="00B1553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Section 3</w:t>
      </w:r>
      <w:r w:rsidR="00E819FE">
        <w:rPr>
          <w:rFonts w:ascii="Times New Roman" w:hAnsi="Times New Roman" w:cs="Times New Roman"/>
          <w:color w:val="000000" w:themeColor="text1"/>
        </w:rPr>
        <w:t xml:space="preserve"> sets out that this i</w:t>
      </w:r>
      <w:r w:rsidR="00B1553C">
        <w:rPr>
          <w:rFonts w:ascii="Times New Roman" w:hAnsi="Times New Roman" w:cs="Times New Roman"/>
          <w:color w:val="000000" w:themeColor="text1"/>
        </w:rPr>
        <w:t xml:space="preserve">nstrument has been made under </w:t>
      </w:r>
      <w:r w:rsidR="00E819FE">
        <w:rPr>
          <w:rFonts w:ascii="Times New Roman" w:hAnsi="Times New Roman" w:cs="Times New Roman"/>
          <w:color w:val="000000" w:themeColor="text1"/>
        </w:rPr>
        <w:t>subitem</w:t>
      </w:r>
      <w:r w:rsidRPr="00C921BA">
        <w:rPr>
          <w:rFonts w:ascii="Times New Roman" w:hAnsi="Times New Roman" w:cs="Times New Roman"/>
          <w:color w:val="000000" w:themeColor="text1"/>
        </w:rPr>
        <w:t xml:space="preserve"> 1(2) of </w:t>
      </w:r>
      <w:r w:rsidRPr="00A36CA1">
        <w:rPr>
          <w:rFonts w:ascii="Times New Roman" w:hAnsi="Times New Roman" w:cs="Times New Roman"/>
          <w:color w:val="000000" w:themeColor="text1"/>
        </w:rPr>
        <w:t>Schedule 5 to the</w:t>
      </w:r>
      <w:r w:rsidRPr="00C921BA">
        <w:rPr>
          <w:rFonts w:ascii="Times New Roman" w:hAnsi="Times New Roman" w:cs="Times New Roman"/>
          <w:i/>
          <w:color w:val="000000" w:themeColor="text1"/>
        </w:rPr>
        <w:t xml:space="preserve"> Coronavirus Economic Response Package Omnibus (Measures No. 2) Act 2020</w:t>
      </w:r>
      <w:r w:rsidR="00E819FE">
        <w:rPr>
          <w:rFonts w:ascii="Times New Roman" w:hAnsi="Times New Roman" w:cs="Times New Roman"/>
          <w:color w:val="000000" w:themeColor="text1"/>
        </w:rPr>
        <w:t xml:space="preserve"> (the Omnibus Act)</w:t>
      </w:r>
      <w:r w:rsidRPr="00C921BA">
        <w:rPr>
          <w:rFonts w:ascii="Times New Roman" w:hAnsi="Times New Roman" w:cs="Times New Roman"/>
          <w:color w:val="000000" w:themeColor="text1"/>
        </w:rPr>
        <w:t>.</w:t>
      </w:r>
    </w:p>
    <w:p w14:paraId="0706875C" w14:textId="1F89738F" w:rsidR="00B1553C" w:rsidRPr="00B1553C" w:rsidRDefault="00B1553C" w:rsidP="00B1553C">
      <w:pPr>
        <w:spacing w:line="360" w:lineRule="auto"/>
        <w:rPr>
          <w:rFonts w:ascii="Times New Roman" w:hAnsi="Times New Roman" w:cs="Times New Roman"/>
          <w:b/>
          <w:color w:val="000000" w:themeColor="text1"/>
        </w:rPr>
      </w:pPr>
      <w:r w:rsidRPr="00B1553C">
        <w:rPr>
          <w:rFonts w:ascii="Times New Roman" w:hAnsi="Times New Roman" w:cs="Times New Roman"/>
          <w:b/>
          <w:color w:val="000000" w:themeColor="text1"/>
        </w:rPr>
        <w:t>Section</w:t>
      </w:r>
      <w:r>
        <w:rPr>
          <w:rFonts w:ascii="Times New Roman" w:hAnsi="Times New Roman" w:cs="Times New Roman"/>
          <w:b/>
          <w:color w:val="000000" w:themeColor="text1"/>
        </w:rPr>
        <w:t xml:space="preserve"> 4</w:t>
      </w:r>
      <w:r w:rsidRPr="00B1553C">
        <w:rPr>
          <w:rFonts w:ascii="Times New Roman" w:hAnsi="Times New Roman" w:cs="Times New Roman"/>
          <w:b/>
          <w:color w:val="000000" w:themeColor="text1"/>
        </w:rPr>
        <w:t xml:space="preserve"> – </w:t>
      </w:r>
      <w:r>
        <w:rPr>
          <w:rFonts w:ascii="Times New Roman" w:hAnsi="Times New Roman" w:cs="Times New Roman"/>
          <w:b/>
          <w:color w:val="000000" w:themeColor="text1"/>
        </w:rPr>
        <w:t xml:space="preserve">Modifications </w:t>
      </w:r>
    </w:p>
    <w:p w14:paraId="703CACE3" w14:textId="244549A6" w:rsidR="00D23675" w:rsidRPr="00D23675" w:rsidRDefault="00D23675" w:rsidP="00B1553C">
      <w:pPr>
        <w:spacing w:line="360" w:lineRule="auto"/>
        <w:rPr>
          <w:rFonts w:ascii="Times New Roman" w:hAnsi="Times New Roman" w:cs="Times New Roman"/>
          <w:color w:val="000000" w:themeColor="text1"/>
        </w:rPr>
      </w:pPr>
      <w:r w:rsidRPr="00D23675">
        <w:rPr>
          <w:rFonts w:ascii="Times New Roman" w:hAnsi="Times New Roman" w:cs="Times New Roman"/>
          <w:color w:val="000000" w:themeColor="text1"/>
        </w:rPr>
        <w:t>Section 4</w:t>
      </w:r>
      <w:r>
        <w:rPr>
          <w:rFonts w:ascii="Times New Roman" w:hAnsi="Times New Roman" w:cs="Times New Roman"/>
          <w:color w:val="000000" w:themeColor="text1"/>
        </w:rPr>
        <w:t xml:space="preserve"> provides that </w:t>
      </w:r>
      <w:r w:rsidR="00F94E83">
        <w:rPr>
          <w:rFonts w:ascii="Times New Roman" w:hAnsi="Times New Roman" w:cs="Times New Roman"/>
          <w:color w:val="000000" w:themeColor="text1"/>
        </w:rPr>
        <w:t xml:space="preserve">each modification of a provision of an Act as </w:t>
      </w:r>
      <w:r>
        <w:rPr>
          <w:rFonts w:ascii="Times New Roman" w:hAnsi="Times New Roman" w:cs="Times New Roman"/>
          <w:color w:val="000000" w:themeColor="text1"/>
        </w:rPr>
        <w:t>set out in</w:t>
      </w:r>
      <w:r w:rsidR="00F94E83">
        <w:rPr>
          <w:rFonts w:ascii="Times New Roman" w:hAnsi="Times New Roman" w:cs="Times New Roman"/>
          <w:color w:val="000000" w:themeColor="text1"/>
        </w:rPr>
        <w:t xml:space="preserve"> a Schedule to</w:t>
      </w:r>
      <w:r>
        <w:rPr>
          <w:rFonts w:ascii="Times New Roman" w:hAnsi="Times New Roman" w:cs="Times New Roman"/>
          <w:color w:val="000000" w:themeColor="text1"/>
        </w:rPr>
        <w:t xml:space="preserve"> the Determination </w:t>
      </w:r>
      <w:r w:rsidR="00F94E83">
        <w:rPr>
          <w:rFonts w:ascii="Times New Roman" w:hAnsi="Times New Roman" w:cs="Times New Roman"/>
          <w:color w:val="000000" w:themeColor="text1"/>
        </w:rPr>
        <w:t xml:space="preserve">is determined for the purposes of subitem 1(2) of Schedule 5 to the Omnibus Act. </w:t>
      </w:r>
      <w:r>
        <w:rPr>
          <w:rFonts w:ascii="Times New Roman" w:hAnsi="Times New Roman" w:cs="Times New Roman"/>
          <w:color w:val="000000" w:themeColor="text1"/>
        </w:rPr>
        <w:t xml:space="preserve"> </w:t>
      </w:r>
    </w:p>
    <w:p w14:paraId="09BFDCFD" w14:textId="506978E1" w:rsidR="00C16B35" w:rsidRPr="00C51F27" w:rsidRDefault="00C16B35" w:rsidP="00C51F27">
      <w:pPr>
        <w:spacing w:line="360" w:lineRule="auto"/>
        <w:rPr>
          <w:rFonts w:ascii="Times New Roman" w:hAnsi="Times New Roman" w:cs="Times New Roman"/>
          <w:b/>
          <w:color w:val="000000" w:themeColor="text1"/>
          <w:u w:val="single"/>
        </w:rPr>
      </w:pPr>
      <w:r w:rsidRPr="00C51F27">
        <w:rPr>
          <w:rFonts w:ascii="Times New Roman" w:hAnsi="Times New Roman" w:cs="Times New Roman"/>
          <w:b/>
          <w:color w:val="000000" w:themeColor="text1"/>
          <w:u w:val="single"/>
        </w:rPr>
        <w:t xml:space="preserve">SCHEDULE 1 – </w:t>
      </w:r>
      <w:r w:rsidR="00AD53FF" w:rsidRPr="00C51F27">
        <w:rPr>
          <w:rFonts w:ascii="Times New Roman" w:hAnsi="Times New Roman" w:cs="Times New Roman"/>
          <w:b/>
          <w:color w:val="000000" w:themeColor="text1"/>
          <w:u w:val="single"/>
        </w:rPr>
        <w:t xml:space="preserve">Modifications of the </w:t>
      </w:r>
      <w:r w:rsidR="00AD53FF" w:rsidRPr="00691403">
        <w:rPr>
          <w:rFonts w:ascii="Times New Roman" w:hAnsi="Times New Roman" w:cs="Times New Roman"/>
          <w:b/>
          <w:i/>
          <w:color w:val="000000" w:themeColor="text1"/>
          <w:u w:val="single"/>
        </w:rPr>
        <w:t>Statutory Declarations Act 1959</w:t>
      </w:r>
      <w:r w:rsidR="00AD53FF" w:rsidRPr="00C51F27">
        <w:rPr>
          <w:rFonts w:ascii="Times New Roman" w:hAnsi="Times New Roman" w:cs="Times New Roman"/>
          <w:b/>
          <w:color w:val="000000" w:themeColor="text1"/>
          <w:u w:val="single"/>
        </w:rPr>
        <w:t xml:space="preserve"> and related regulations </w:t>
      </w:r>
    </w:p>
    <w:p w14:paraId="09BFDCFE" w14:textId="61DAC5C5" w:rsidR="00C16B35" w:rsidRPr="00C51F27" w:rsidRDefault="00EA7852" w:rsidP="00C51F27">
      <w:pPr>
        <w:spacing w:line="360" w:lineRule="auto"/>
        <w:rPr>
          <w:rFonts w:ascii="Times New Roman" w:hAnsi="Times New Roman" w:cs="Times New Roman"/>
          <w:b/>
          <w:color w:val="000000" w:themeColor="text1"/>
        </w:rPr>
      </w:pPr>
      <w:r>
        <w:rPr>
          <w:rFonts w:ascii="Times New Roman" w:hAnsi="Times New Roman" w:cs="Times New Roman"/>
          <w:b/>
          <w:color w:val="000000" w:themeColor="text1"/>
        </w:rPr>
        <w:t>Item</w:t>
      </w:r>
      <w:r w:rsidR="00B1553C" w:rsidRPr="00C51F27">
        <w:rPr>
          <w:rFonts w:ascii="Times New Roman" w:hAnsi="Times New Roman" w:cs="Times New Roman"/>
          <w:b/>
          <w:color w:val="000000" w:themeColor="text1"/>
        </w:rPr>
        <w:t xml:space="preserve"> 1</w:t>
      </w:r>
      <w:r w:rsidR="00C16B35" w:rsidRPr="00C51F27">
        <w:rPr>
          <w:rFonts w:ascii="Times New Roman" w:hAnsi="Times New Roman" w:cs="Times New Roman"/>
          <w:b/>
          <w:color w:val="000000" w:themeColor="text1"/>
        </w:rPr>
        <w:t xml:space="preserve"> – </w:t>
      </w:r>
      <w:r w:rsidR="00B1553C" w:rsidRPr="00C51F27">
        <w:rPr>
          <w:rFonts w:ascii="Times New Roman" w:hAnsi="Times New Roman" w:cs="Times New Roman"/>
          <w:b/>
          <w:color w:val="000000" w:themeColor="text1"/>
        </w:rPr>
        <w:t xml:space="preserve">Definitions </w:t>
      </w:r>
    </w:p>
    <w:p w14:paraId="540363DF" w14:textId="5DCE83C5" w:rsidR="00C51F27" w:rsidRDefault="00E819FE" w:rsidP="00E819FE">
      <w:pPr>
        <w:spacing w:line="360" w:lineRule="auto"/>
        <w:rPr>
          <w:rFonts w:ascii="Times New Roman" w:hAnsi="Times New Roman" w:cs="Times New Roman"/>
          <w:color w:val="000000" w:themeColor="text1"/>
        </w:rPr>
      </w:pPr>
      <w:r w:rsidRPr="00A24D1B">
        <w:rPr>
          <w:rFonts w:ascii="Times New Roman" w:hAnsi="Times New Roman" w:cs="Times New Roman"/>
          <w:b/>
          <w:color w:val="000000" w:themeColor="text1"/>
        </w:rPr>
        <w:t>Item</w:t>
      </w:r>
      <w:r w:rsidR="00B1553C" w:rsidRPr="00A24D1B">
        <w:rPr>
          <w:rFonts w:ascii="Times New Roman" w:hAnsi="Times New Roman" w:cs="Times New Roman"/>
          <w:b/>
          <w:color w:val="000000" w:themeColor="text1"/>
        </w:rPr>
        <w:t xml:space="preserve"> 1</w:t>
      </w:r>
      <w:r w:rsidR="00B1553C" w:rsidRPr="00C51F27">
        <w:rPr>
          <w:rFonts w:ascii="Times New Roman" w:hAnsi="Times New Roman" w:cs="Times New Roman"/>
          <w:color w:val="000000" w:themeColor="text1"/>
        </w:rPr>
        <w:t xml:space="preserve"> </w:t>
      </w:r>
      <w:r w:rsidR="008C28C6">
        <w:rPr>
          <w:rFonts w:ascii="Times New Roman" w:hAnsi="Times New Roman" w:cs="Times New Roman"/>
          <w:color w:val="000000" w:themeColor="text1"/>
        </w:rPr>
        <w:t xml:space="preserve">contains </w:t>
      </w:r>
      <w:r>
        <w:rPr>
          <w:rFonts w:ascii="Times New Roman" w:hAnsi="Times New Roman" w:cs="Times New Roman"/>
          <w:color w:val="000000" w:themeColor="text1"/>
        </w:rPr>
        <w:t>definitions</w:t>
      </w:r>
      <w:r w:rsidR="00A74531" w:rsidRPr="00C51F27">
        <w:rPr>
          <w:rFonts w:ascii="Times New Roman" w:hAnsi="Times New Roman" w:cs="Times New Roman"/>
          <w:color w:val="000000" w:themeColor="text1"/>
        </w:rPr>
        <w:t xml:space="preserve"> relevant to Schedule 1</w:t>
      </w:r>
      <w:r w:rsidR="008C28C6">
        <w:rPr>
          <w:rFonts w:ascii="Times New Roman" w:hAnsi="Times New Roman" w:cs="Times New Roman"/>
          <w:color w:val="000000" w:themeColor="text1"/>
        </w:rPr>
        <w:t xml:space="preserve"> of the Determination</w:t>
      </w:r>
      <w:r w:rsidR="00A74531" w:rsidRPr="00C51F27">
        <w:rPr>
          <w:rFonts w:ascii="Times New Roman" w:hAnsi="Times New Roman" w:cs="Times New Roman"/>
          <w:color w:val="000000" w:themeColor="text1"/>
        </w:rPr>
        <w:t xml:space="preserve">. </w:t>
      </w:r>
      <w:r w:rsidR="008C28C6">
        <w:rPr>
          <w:rFonts w:ascii="Times New Roman" w:hAnsi="Times New Roman" w:cs="Times New Roman"/>
          <w:color w:val="000000" w:themeColor="text1"/>
        </w:rPr>
        <w:t>Item 1 p</w:t>
      </w:r>
      <w:r>
        <w:rPr>
          <w:rFonts w:ascii="Times New Roman" w:hAnsi="Times New Roman" w:cs="Times New Roman"/>
          <w:color w:val="000000" w:themeColor="text1"/>
        </w:rPr>
        <w:t>rovid</w:t>
      </w:r>
      <w:r w:rsidR="008C28C6">
        <w:rPr>
          <w:rFonts w:ascii="Times New Roman" w:hAnsi="Times New Roman" w:cs="Times New Roman"/>
          <w:color w:val="000000" w:themeColor="text1"/>
        </w:rPr>
        <w:t>es that ‘</w:t>
      </w:r>
      <w:r w:rsidR="00A74531" w:rsidRPr="00C51F27">
        <w:rPr>
          <w:rFonts w:ascii="Times New Roman" w:hAnsi="Times New Roman" w:cs="Times New Roman"/>
          <w:color w:val="000000" w:themeColor="text1"/>
        </w:rPr>
        <w:t>relevant period</w:t>
      </w:r>
      <w:r w:rsidR="008C28C6">
        <w:rPr>
          <w:rFonts w:ascii="Times New Roman" w:hAnsi="Times New Roman" w:cs="Times New Roman"/>
          <w:color w:val="000000" w:themeColor="text1"/>
        </w:rPr>
        <w:t>’</w:t>
      </w:r>
      <w:r w:rsidR="00A74531" w:rsidRPr="00C51F27">
        <w:rPr>
          <w:rFonts w:ascii="Times New Roman" w:hAnsi="Times New Roman" w:cs="Times New Roman"/>
          <w:color w:val="000000" w:themeColor="text1"/>
        </w:rPr>
        <w:t xml:space="preserve"> means the period:</w:t>
      </w:r>
    </w:p>
    <w:p w14:paraId="15A384FA" w14:textId="0EC0237B" w:rsidR="00A74531" w:rsidRPr="00E819FE" w:rsidRDefault="00A74531" w:rsidP="00E819FE">
      <w:pPr>
        <w:pStyle w:val="ListParagraph"/>
        <w:numPr>
          <w:ilvl w:val="0"/>
          <w:numId w:val="20"/>
        </w:numPr>
        <w:spacing w:line="360" w:lineRule="auto"/>
        <w:rPr>
          <w:rFonts w:ascii="Times New Roman" w:hAnsi="Times New Roman" w:cs="Times New Roman"/>
          <w:color w:val="000000" w:themeColor="text1"/>
        </w:rPr>
      </w:pPr>
      <w:r w:rsidRPr="00E819FE">
        <w:rPr>
          <w:rFonts w:ascii="Times New Roman" w:hAnsi="Times New Roman" w:cs="Times New Roman"/>
          <w:color w:val="000000" w:themeColor="text1"/>
        </w:rPr>
        <w:t>starting when this Schedule commences; and</w:t>
      </w:r>
    </w:p>
    <w:p w14:paraId="61B18E26" w14:textId="7C6F6B73" w:rsidR="00B1553C" w:rsidRDefault="00A74531" w:rsidP="00E819FE">
      <w:pPr>
        <w:pStyle w:val="ListParagraph"/>
        <w:numPr>
          <w:ilvl w:val="0"/>
          <w:numId w:val="20"/>
        </w:numPr>
        <w:spacing w:line="360" w:lineRule="auto"/>
        <w:rPr>
          <w:rFonts w:ascii="Times New Roman" w:hAnsi="Times New Roman" w:cs="Times New Roman"/>
          <w:color w:val="000000" w:themeColor="text1"/>
        </w:rPr>
      </w:pPr>
      <w:r w:rsidRPr="00E819FE">
        <w:rPr>
          <w:rFonts w:ascii="Times New Roman" w:hAnsi="Times New Roman" w:cs="Times New Roman"/>
          <w:color w:val="000000" w:themeColor="text1"/>
        </w:rPr>
        <w:t>ending on the day on wh</w:t>
      </w:r>
      <w:r w:rsidR="00E819FE">
        <w:rPr>
          <w:rFonts w:ascii="Times New Roman" w:hAnsi="Times New Roman" w:cs="Times New Roman"/>
          <w:color w:val="000000" w:themeColor="text1"/>
        </w:rPr>
        <w:t>ich item 1 of Schedule 5 to the Omnibus Act</w:t>
      </w:r>
      <w:r w:rsidRPr="00E819FE">
        <w:rPr>
          <w:rFonts w:ascii="Times New Roman" w:hAnsi="Times New Roman" w:cs="Times New Roman"/>
          <w:color w:val="000000" w:themeColor="text1"/>
        </w:rPr>
        <w:t xml:space="preserve"> is repealed.</w:t>
      </w:r>
    </w:p>
    <w:p w14:paraId="7974662B" w14:textId="1C728B3E" w:rsidR="008C28C6" w:rsidRPr="00A24D1B" w:rsidRDefault="008C28C6" w:rsidP="00A24D1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Schedule 1 commences that day after the Determination is registered. Schedule 5 to the Omnibus Act </w:t>
      </w:r>
      <w:r w:rsidR="00FE554A">
        <w:rPr>
          <w:rFonts w:ascii="Times New Roman" w:hAnsi="Times New Roman" w:cs="Times New Roman"/>
          <w:color w:val="000000" w:themeColor="text1"/>
        </w:rPr>
        <w:t>will be</w:t>
      </w:r>
      <w:r>
        <w:rPr>
          <w:rFonts w:ascii="Times New Roman" w:hAnsi="Times New Roman" w:cs="Times New Roman"/>
          <w:color w:val="000000" w:themeColor="text1"/>
        </w:rPr>
        <w:t xml:space="preserve"> repealed</w:t>
      </w:r>
      <w:r w:rsidR="00897B4D">
        <w:rPr>
          <w:rFonts w:ascii="Times New Roman" w:hAnsi="Times New Roman" w:cs="Times New Roman"/>
          <w:color w:val="000000" w:themeColor="text1"/>
        </w:rPr>
        <w:t xml:space="preserve"> at the end of 31 December 2022.</w:t>
      </w:r>
      <w:r>
        <w:rPr>
          <w:rFonts w:ascii="Times New Roman" w:hAnsi="Times New Roman" w:cs="Times New Roman"/>
          <w:color w:val="000000" w:themeColor="text1"/>
        </w:rPr>
        <w:t xml:space="preserve"> </w:t>
      </w:r>
    </w:p>
    <w:p w14:paraId="7CD70F12" w14:textId="1FD2167A" w:rsidR="00B1553C" w:rsidRPr="00E819FE" w:rsidRDefault="00EA7852" w:rsidP="00C51F27">
      <w:pPr>
        <w:spacing w:line="360" w:lineRule="auto"/>
        <w:rPr>
          <w:rFonts w:ascii="Times New Roman" w:hAnsi="Times New Roman" w:cs="Times New Roman"/>
          <w:b/>
          <w:i/>
          <w:color w:val="000000" w:themeColor="text1"/>
        </w:rPr>
      </w:pPr>
      <w:r>
        <w:rPr>
          <w:rFonts w:ascii="Times New Roman" w:hAnsi="Times New Roman" w:cs="Times New Roman"/>
          <w:b/>
          <w:color w:val="000000" w:themeColor="text1"/>
        </w:rPr>
        <w:t>Item</w:t>
      </w:r>
      <w:r w:rsidR="00B1553C" w:rsidRPr="00C51F27">
        <w:rPr>
          <w:rFonts w:ascii="Times New Roman" w:hAnsi="Times New Roman" w:cs="Times New Roman"/>
          <w:b/>
          <w:color w:val="000000" w:themeColor="text1"/>
        </w:rPr>
        <w:t xml:space="preserve"> 2 – Variation of section 8 of the </w:t>
      </w:r>
      <w:r w:rsidR="00B1553C" w:rsidRPr="00E819FE">
        <w:rPr>
          <w:rFonts w:ascii="Times New Roman" w:hAnsi="Times New Roman" w:cs="Times New Roman"/>
          <w:b/>
          <w:i/>
          <w:color w:val="000000" w:themeColor="text1"/>
        </w:rPr>
        <w:t xml:space="preserve">Statutory Declarations Act 1959 </w:t>
      </w:r>
      <w:r w:rsidR="00B1553C" w:rsidRPr="00C51F27">
        <w:rPr>
          <w:rFonts w:ascii="Times New Roman" w:hAnsi="Times New Roman" w:cs="Times New Roman"/>
          <w:b/>
          <w:color w:val="000000" w:themeColor="text1"/>
        </w:rPr>
        <w:t xml:space="preserve">and Schedule 1 to the </w:t>
      </w:r>
      <w:r w:rsidR="00B1553C" w:rsidRPr="00E819FE">
        <w:rPr>
          <w:rFonts w:ascii="Times New Roman" w:hAnsi="Times New Roman" w:cs="Times New Roman"/>
          <w:b/>
          <w:i/>
          <w:color w:val="000000" w:themeColor="text1"/>
        </w:rPr>
        <w:t xml:space="preserve">Statutory Declarations Regulations 2018 </w:t>
      </w:r>
    </w:p>
    <w:p w14:paraId="69D3D032" w14:textId="1D76C8E3" w:rsidR="00FA70F3" w:rsidRDefault="00FA70F3" w:rsidP="00B1553C">
      <w:pPr>
        <w:spacing w:line="360" w:lineRule="auto"/>
        <w:rPr>
          <w:rFonts w:ascii="Times New Roman" w:hAnsi="Times New Roman" w:cs="Times New Roman"/>
          <w:color w:val="000000" w:themeColor="text1"/>
        </w:rPr>
      </w:pPr>
      <w:r w:rsidRPr="00A24D1B">
        <w:rPr>
          <w:rFonts w:ascii="Times New Roman" w:hAnsi="Times New Roman" w:cs="Times New Roman"/>
          <w:b/>
          <w:color w:val="000000" w:themeColor="text1"/>
        </w:rPr>
        <w:t>Item 2</w:t>
      </w:r>
      <w:r>
        <w:rPr>
          <w:rFonts w:ascii="Times New Roman" w:hAnsi="Times New Roman" w:cs="Times New Roman"/>
          <w:color w:val="000000" w:themeColor="text1"/>
        </w:rPr>
        <w:t xml:space="preserve"> of th</w:t>
      </w:r>
      <w:r w:rsidR="008C28C6">
        <w:rPr>
          <w:rFonts w:ascii="Times New Roman" w:hAnsi="Times New Roman" w:cs="Times New Roman"/>
          <w:color w:val="000000" w:themeColor="text1"/>
        </w:rPr>
        <w:t>e</w:t>
      </w:r>
      <w:r>
        <w:rPr>
          <w:rFonts w:ascii="Times New Roman" w:hAnsi="Times New Roman" w:cs="Times New Roman"/>
          <w:color w:val="000000" w:themeColor="text1"/>
        </w:rPr>
        <w:t xml:space="preserve"> </w:t>
      </w:r>
      <w:r w:rsidR="008C28C6">
        <w:rPr>
          <w:rFonts w:ascii="Times New Roman" w:hAnsi="Times New Roman" w:cs="Times New Roman"/>
          <w:color w:val="000000" w:themeColor="text1"/>
        </w:rPr>
        <w:t>D</w:t>
      </w:r>
      <w:r>
        <w:rPr>
          <w:rFonts w:ascii="Times New Roman" w:hAnsi="Times New Roman" w:cs="Times New Roman"/>
          <w:color w:val="000000" w:themeColor="text1"/>
        </w:rPr>
        <w:t xml:space="preserve">etermination is to be read in conjunction with the existing provisions contained in </w:t>
      </w:r>
      <w:r w:rsidR="008C28C6">
        <w:rPr>
          <w:rFonts w:ascii="Times New Roman" w:hAnsi="Times New Roman" w:cs="Times New Roman"/>
          <w:color w:val="000000" w:themeColor="text1"/>
        </w:rPr>
        <w:t xml:space="preserve">section 8 of </w:t>
      </w:r>
      <w:r>
        <w:rPr>
          <w:rFonts w:ascii="Times New Roman" w:hAnsi="Times New Roman" w:cs="Times New Roman"/>
          <w:color w:val="000000" w:themeColor="text1"/>
        </w:rPr>
        <w:t>the SD Ac</w:t>
      </w:r>
      <w:r w:rsidR="00A8417F">
        <w:rPr>
          <w:rFonts w:ascii="Times New Roman" w:hAnsi="Times New Roman" w:cs="Times New Roman"/>
          <w:color w:val="000000" w:themeColor="text1"/>
        </w:rPr>
        <w:t xml:space="preserve">t and </w:t>
      </w:r>
      <w:r w:rsidR="008C28C6">
        <w:rPr>
          <w:rFonts w:ascii="Times New Roman" w:hAnsi="Times New Roman" w:cs="Times New Roman"/>
          <w:color w:val="000000" w:themeColor="text1"/>
        </w:rPr>
        <w:t xml:space="preserve">Schedule 1 of the </w:t>
      </w:r>
      <w:r w:rsidR="00A8417F">
        <w:rPr>
          <w:rFonts w:ascii="Times New Roman" w:hAnsi="Times New Roman" w:cs="Times New Roman"/>
          <w:color w:val="000000" w:themeColor="text1"/>
        </w:rPr>
        <w:t xml:space="preserve">SD Regulations. </w:t>
      </w:r>
    </w:p>
    <w:p w14:paraId="2617074F" w14:textId="56A2065D" w:rsidR="00737F95" w:rsidRDefault="008C28C6" w:rsidP="00B1553C">
      <w:pPr>
        <w:spacing w:line="360" w:lineRule="auto"/>
        <w:rPr>
          <w:rFonts w:ascii="Times New Roman" w:hAnsi="Times New Roman" w:cs="Times New Roman"/>
          <w:color w:val="000000" w:themeColor="text1"/>
        </w:rPr>
      </w:pPr>
      <w:r w:rsidRPr="00091770">
        <w:rPr>
          <w:rFonts w:ascii="Times New Roman" w:hAnsi="Times New Roman" w:cs="Times New Roman"/>
          <w:color w:val="000000" w:themeColor="text1"/>
        </w:rPr>
        <w:lastRenderedPageBreak/>
        <w:t>Subi</w:t>
      </w:r>
      <w:r w:rsidR="00E819FE" w:rsidRPr="00091770">
        <w:rPr>
          <w:rFonts w:ascii="Times New Roman" w:hAnsi="Times New Roman" w:cs="Times New Roman"/>
          <w:color w:val="000000" w:themeColor="text1"/>
        </w:rPr>
        <w:t>tem</w:t>
      </w:r>
      <w:r w:rsidR="00B1553C" w:rsidRPr="00091770">
        <w:rPr>
          <w:rFonts w:ascii="Times New Roman" w:hAnsi="Times New Roman" w:cs="Times New Roman"/>
          <w:color w:val="000000" w:themeColor="text1"/>
        </w:rPr>
        <w:t xml:space="preserve"> 2</w:t>
      </w:r>
      <w:r w:rsidR="00DF05C6" w:rsidRPr="00091770">
        <w:rPr>
          <w:rFonts w:ascii="Times New Roman" w:hAnsi="Times New Roman" w:cs="Times New Roman"/>
          <w:color w:val="000000" w:themeColor="text1"/>
        </w:rPr>
        <w:t>(1)</w:t>
      </w:r>
      <w:r w:rsidR="00B1553C" w:rsidRPr="00C51F2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provides that </w:t>
      </w:r>
      <w:r w:rsidR="00E819FE">
        <w:rPr>
          <w:rFonts w:ascii="Times New Roman" w:hAnsi="Times New Roman" w:cs="Times New Roman"/>
          <w:color w:val="000000" w:themeColor="text1"/>
        </w:rPr>
        <w:t>section 8 of</w:t>
      </w:r>
      <w:r w:rsidR="00B1553C" w:rsidRPr="00C51F27">
        <w:rPr>
          <w:rFonts w:ascii="Times New Roman" w:hAnsi="Times New Roman" w:cs="Times New Roman"/>
          <w:color w:val="000000" w:themeColor="text1"/>
        </w:rPr>
        <w:t xml:space="preserve"> </w:t>
      </w:r>
      <w:r w:rsidR="00807761" w:rsidRPr="00807761">
        <w:rPr>
          <w:rFonts w:ascii="Times New Roman" w:hAnsi="Times New Roman" w:cs="Times New Roman"/>
          <w:i/>
          <w:color w:val="000000" w:themeColor="text1"/>
        </w:rPr>
        <w:t>Statutory Declarations Act 1959</w:t>
      </w:r>
      <w:r w:rsidR="00807761">
        <w:rPr>
          <w:rFonts w:ascii="Times New Roman" w:hAnsi="Times New Roman" w:cs="Times New Roman"/>
          <w:color w:val="000000" w:themeColor="text1"/>
        </w:rPr>
        <w:t xml:space="preserve"> (</w:t>
      </w:r>
      <w:r w:rsidR="00E819FE">
        <w:rPr>
          <w:rFonts w:ascii="Times New Roman" w:hAnsi="Times New Roman" w:cs="Times New Roman"/>
          <w:color w:val="000000" w:themeColor="text1"/>
        </w:rPr>
        <w:t>SD</w:t>
      </w:r>
      <w:r w:rsidR="00B1553C" w:rsidRPr="00C51F27">
        <w:rPr>
          <w:rFonts w:ascii="Times New Roman" w:hAnsi="Times New Roman" w:cs="Times New Roman"/>
          <w:color w:val="000000" w:themeColor="text1"/>
        </w:rPr>
        <w:t xml:space="preserve"> Act</w:t>
      </w:r>
      <w:r w:rsidR="00807761">
        <w:rPr>
          <w:rFonts w:ascii="Times New Roman" w:hAnsi="Times New Roman" w:cs="Times New Roman"/>
          <w:color w:val="000000" w:themeColor="text1"/>
        </w:rPr>
        <w:t>)</w:t>
      </w:r>
      <w:r w:rsidR="00B1553C" w:rsidRPr="00C51F27">
        <w:rPr>
          <w:rFonts w:ascii="Times New Roman" w:hAnsi="Times New Roman" w:cs="Times New Roman"/>
          <w:color w:val="000000" w:themeColor="text1"/>
        </w:rPr>
        <w:t xml:space="preserve"> </w:t>
      </w:r>
      <w:r w:rsidR="00AD53FF" w:rsidRPr="00C51F27">
        <w:rPr>
          <w:rFonts w:ascii="Times New Roman" w:hAnsi="Times New Roman" w:cs="Times New Roman"/>
          <w:color w:val="000000" w:themeColor="text1"/>
        </w:rPr>
        <w:t xml:space="preserve">and </w:t>
      </w:r>
      <w:r w:rsidR="00E819FE">
        <w:rPr>
          <w:rFonts w:ascii="Times New Roman" w:hAnsi="Times New Roman" w:cs="Times New Roman"/>
          <w:color w:val="000000" w:themeColor="text1"/>
        </w:rPr>
        <w:t xml:space="preserve">Schedule 1 to </w:t>
      </w:r>
      <w:r w:rsidR="00AD53FF" w:rsidRPr="00C51F27">
        <w:rPr>
          <w:rFonts w:ascii="Times New Roman" w:hAnsi="Times New Roman" w:cs="Times New Roman"/>
          <w:color w:val="000000" w:themeColor="text1"/>
        </w:rPr>
        <w:t xml:space="preserve">the </w:t>
      </w:r>
      <w:r w:rsidR="00807761" w:rsidRPr="00807761">
        <w:rPr>
          <w:rFonts w:ascii="Times New Roman" w:hAnsi="Times New Roman" w:cs="Times New Roman"/>
          <w:i/>
          <w:color w:val="000000" w:themeColor="text1"/>
        </w:rPr>
        <w:t>Statutory Declarations Regulations 2018</w:t>
      </w:r>
      <w:r w:rsidR="00807761">
        <w:rPr>
          <w:rFonts w:ascii="Times New Roman" w:hAnsi="Times New Roman" w:cs="Times New Roman"/>
          <w:color w:val="000000" w:themeColor="text1"/>
        </w:rPr>
        <w:t xml:space="preserve"> (</w:t>
      </w:r>
      <w:r w:rsidR="00E819FE">
        <w:rPr>
          <w:rFonts w:ascii="Times New Roman" w:hAnsi="Times New Roman" w:cs="Times New Roman"/>
          <w:color w:val="000000" w:themeColor="text1"/>
        </w:rPr>
        <w:t>SD</w:t>
      </w:r>
      <w:r w:rsidR="00AD53FF" w:rsidRPr="00C51F27">
        <w:rPr>
          <w:rFonts w:ascii="Times New Roman" w:hAnsi="Times New Roman" w:cs="Times New Roman"/>
          <w:color w:val="000000" w:themeColor="text1"/>
        </w:rPr>
        <w:t xml:space="preserve"> Regulations</w:t>
      </w:r>
      <w:r w:rsidR="00807761">
        <w:rPr>
          <w:rFonts w:ascii="Times New Roman" w:hAnsi="Times New Roman" w:cs="Times New Roman"/>
          <w:color w:val="000000" w:themeColor="text1"/>
        </w:rPr>
        <w:t>)</w:t>
      </w:r>
      <w:r w:rsidR="00AD53FF" w:rsidRPr="00C51F2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are varied by item 2 of the Declaration </w:t>
      </w:r>
      <w:r w:rsidR="00AD53FF" w:rsidRPr="00C51F27">
        <w:rPr>
          <w:rFonts w:ascii="Times New Roman" w:hAnsi="Times New Roman" w:cs="Times New Roman"/>
          <w:color w:val="000000" w:themeColor="text1"/>
        </w:rPr>
        <w:t>to the extent that they relate to the requirement that a statutory declaration be signed and made be</w:t>
      </w:r>
      <w:r w:rsidR="005F3685">
        <w:rPr>
          <w:rFonts w:ascii="Times New Roman" w:hAnsi="Times New Roman" w:cs="Times New Roman"/>
          <w:color w:val="000000" w:themeColor="text1"/>
        </w:rPr>
        <w:t>fore a prescribed person</w:t>
      </w:r>
      <w:r>
        <w:rPr>
          <w:rFonts w:ascii="Times New Roman" w:hAnsi="Times New Roman" w:cs="Times New Roman"/>
          <w:color w:val="000000" w:themeColor="text1"/>
        </w:rPr>
        <w:t>. The variation</w:t>
      </w:r>
      <w:r w:rsidR="004A1605">
        <w:rPr>
          <w:rFonts w:ascii="Times New Roman" w:hAnsi="Times New Roman" w:cs="Times New Roman"/>
          <w:color w:val="000000" w:themeColor="text1"/>
        </w:rPr>
        <w:t xml:space="preserve"> applies dur</w:t>
      </w:r>
      <w:r w:rsidR="00C65B29">
        <w:rPr>
          <w:rFonts w:ascii="Times New Roman" w:hAnsi="Times New Roman" w:cs="Times New Roman"/>
          <w:color w:val="000000" w:themeColor="text1"/>
        </w:rPr>
        <w:t xml:space="preserve">ing the relevant period (which </w:t>
      </w:r>
      <w:r w:rsidR="004A1605">
        <w:rPr>
          <w:rFonts w:ascii="Times New Roman" w:hAnsi="Times New Roman" w:cs="Times New Roman"/>
          <w:color w:val="000000" w:themeColor="text1"/>
        </w:rPr>
        <w:t>is defined in item 1)</w:t>
      </w:r>
      <w:r w:rsidR="00E819FE">
        <w:rPr>
          <w:rFonts w:ascii="Times New Roman" w:hAnsi="Times New Roman" w:cs="Times New Roman"/>
          <w:color w:val="000000" w:themeColor="text1"/>
        </w:rPr>
        <w:t xml:space="preserve">. </w:t>
      </w:r>
    </w:p>
    <w:p w14:paraId="773F7959" w14:textId="2DAF41B8" w:rsidR="004A1605" w:rsidRDefault="0094270B" w:rsidP="00E819FE">
      <w:pPr>
        <w:spacing w:line="360" w:lineRule="auto"/>
        <w:rPr>
          <w:rFonts w:ascii="Times New Roman" w:hAnsi="Times New Roman" w:cs="Times New Roman"/>
          <w:color w:val="000000" w:themeColor="text1"/>
        </w:rPr>
      </w:pPr>
      <w:r w:rsidRPr="00091770">
        <w:rPr>
          <w:rFonts w:ascii="Times New Roman" w:hAnsi="Times New Roman" w:cs="Times New Roman"/>
          <w:color w:val="000000" w:themeColor="text1"/>
        </w:rPr>
        <w:t>Subi</w:t>
      </w:r>
      <w:r w:rsidR="00E819FE" w:rsidRPr="00091770">
        <w:rPr>
          <w:rFonts w:ascii="Times New Roman" w:hAnsi="Times New Roman" w:cs="Times New Roman"/>
          <w:color w:val="000000" w:themeColor="text1"/>
        </w:rPr>
        <w:t xml:space="preserve">tem </w:t>
      </w:r>
      <w:r w:rsidR="00DF05C6" w:rsidRPr="00091770">
        <w:rPr>
          <w:rFonts w:ascii="Times New Roman" w:hAnsi="Times New Roman" w:cs="Times New Roman"/>
          <w:color w:val="000000" w:themeColor="text1"/>
        </w:rPr>
        <w:t>2(2)</w:t>
      </w:r>
      <w:r w:rsidR="00DF05C6" w:rsidRPr="00C51F27">
        <w:rPr>
          <w:rFonts w:ascii="Times New Roman" w:hAnsi="Times New Roman" w:cs="Times New Roman"/>
          <w:color w:val="000000" w:themeColor="text1"/>
        </w:rPr>
        <w:t xml:space="preserve"> </w:t>
      </w:r>
      <w:r w:rsidR="005F3685">
        <w:rPr>
          <w:rFonts w:ascii="Times New Roman" w:hAnsi="Times New Roman" w:cs="Times New Roman"/>
          <w:color w:val="000000" w:themeColor="text1"/>
        </w:rPr>
        <w:t xml:space="preserve">varies </w:t>
      </w:r>
      <w:r w:rsidR="004A1605">
        <w:rPr>
          <w:rFonts w:ascii="Times New Roman" w:hAnsi="Times New Roman" w:cs="Times New Roman"/>
          <w:color w:val="000000" w:themeColor="text1"/>
        </w:rPr>
        <w:t xml:space="preserve">paragraph 8(b) of </w:t>
      </w:r>
      <w:r w:rsidR="005F3685">
        <w:rPr>
          <w:rFonts w:ascii="Times New Roman" w:hAnsi="Times New Roman" w:cs="Times New Roman"/>
          <w:color w:val="000000" w:themeColor="text1"/>
        </w:rPr>
        <w:t xml:space="preserve">the </w:t>
      </w:r>
      <w:r w:rsidR="00E819FE">
        <w:rPr>
          <w:rFonts w:ascii="Times New Roman" w:hAnsi="Times New Roman" w:cs="Times New Roman"/>
          <w:color w:val="000000" w:themeColor="text1"/>
        </w:rPr>
        <w:t>SD</w:t>
      </w:r>
      <w:r w:rsidR="005F3685">
        <w:rPr>
          <w:rFonts w:ascii="Times New Roman" w:hAnsi="Times New Roman" w:cs="Times New Roman"/>
          <w:color w:val="000000" w:themeColor="text1"/>
        </w:rPr>
        <w:t xml:space="preserve"> Act to omit </w:t>
      </w:r>
      <w:r w:rsidR="00F829D6">
        <w:rPr>
          <w:rFonts w:ascii="Times New Roman" w:hAnsi="Times New Roman" w:cs="Times New Roman"/>
          <w:color w:val="000000" w:themeColor="text1"/>
        </w:rPr>
        <w:t>‘</w:t>
      </w:r>
      <w:r w:rsidR="005F3685">
        <w:rPr>
          <w:rFonts w:ascii="Times New Roman" w:hAnsi="Times New Roman" w:cs="Times New Roman"/>
          <w:color w:val="000000" w:themeColor="text1"/>
        </w:rPr>
        <w:t>made before a prescribed person</w:t>
      </w:r>
      <w:r w:rsidR="00F829D6">
        <w:rPr>
          <w:rFonts w:ascii="Times New Roman" w:hAnsi="Times New Roman" w:cs="Times New Roman"/>
          <w:color w:val="000000" w:themeColor="text1"/>
        </w:rPr>
        <w:t>’</w:t>
      </w:r>
      <w:r w:rsidR="005F3685">
        <w:rPr>
          <w:rFonts w:ascii="Times New Roman" w:hAnsi="Times New Roman" w:cs="Times New Roman"/>
          <w:color w:val="000000" w:themeColor="text1"/>
        </w:rPr>
        <w:t>, and substitut</w:t>
      </w:r>
      <w:r w:rsidR="004A1605">
        <w:rPr>
          <w:rFonts w:ascii="Times New Roman" w:hAnsi="Times New Roman" w:cs="Times New Roman"/>
          <w:color w:val="000000" w:themeColor="text1"/>
        </w:rPr>
        <w:t>e</w:t>
      </w:r>
      <w:r w:rsidR="005F3685">
        <w:rPr>
          <w:rFonts w:ascii="Times New Roman" w:hAnsi="Times New Roman" w:cs="Times New Roman"/>
          <w:color w:val="000000" w:themeColor="text1"/>
        </w:rPr>
        <w:t xml:space="preserve"> </w:t>
      </w:r>
      <w:r w:rsidR="00F829D6">
        <w:rPr>
          <w:rFonts w:ascii="Times New Roman" w:hAnsi="Times New Roman" w:cs="Times New Roman"/>
          <w:color w:val="000000" w:themeColor="text1"/>
        </w:rPr>
        <w:t>‘</w:t>
      </w:r>
      <w:r w:rsidR="00E819FE" w:rsidRPr="00E819FE">
        <w:rPr>
          <w:rFonts w:ascii="Times New Roman" w:hAnsi="Times New Roman" w:cs="Times New Roman"/>
          <w:color w:val="000000" w:themeColor="text1"/>
        </w:rPr>
        <w:t>made by signing the declaration (whether by electronic means or otherwise) either before a prescribed person or under the observation of a prescribed person in accordance with this section</w:t>
      </w:r>
      <w:r w:rsidR="00F829D6">
        <w:rPr>
          <w:rFonts w:ascii="Times New Roman" w:hAnsi="Times New Roman" w:cs="Times New Roman"/>
          <w:color w:val="000000" w:themeColor="text1"/>
        </w:rPr>
        <w:t>’</w:t>
      </w:r>
      <w:r w:rsidR="00E819FE">
        <w:rPr>
          <w:rFonts w:ascii="Times New Roman" w:hAnsi="Times New Roman" w:cs="Times New Roman"/>
          <w:color w:val="000000" w:themeColor="text1"/>
        </w:rPr>
        <w:t xml:space="preserve">. </w:t>
      </w:r>
    </w:p>
    <w:p w14:paraId="00B9B4B8" w14:textId="1576F920" w:rsidR="0094270B" w:rsidRDefault="0034402A" w:rsidP="00E819FE">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T</w:t>
      </w:r>
      <w:r w:rsidR="004A1605">
        <w:rPr>
          <w:rFonts w:ascii="Times New Roman" w:hAnsi="Times New Roman" w:cs="Times New Roman"/>
          <w:color w:val="000000" w:themeColor="text1"/>
        </w:rPr>
        <w:t xml:space="preserve">he variations to paragraph 8(b) of the SD Act </w:t>
      </w:r>
      <w:r w:rsidR="007F5242">
        <w:rPr>
          <w:rFonts w:ascii="Times New Roman" w:hAnsi="Times New Roman" w:cs="Times New Roman"/>
          <w:color w:val="000000" w:themeColor="text1"/>
        </w:rPr>
        <w:t xml:space="preserve">provide </w:t>
      </w:r>
      <w:r w:rsidR="004A1605">
        <w:rPr>
          <w:rFonts w:ascii="Times New Roman" w:hAnsi="Times New Roman" w:cs="Times New Roman"/>
          <w:color w:val="000000" w:themeColor="text1"/>
        </w:rPr>
        <w:t xml:space="preserve">two changes to the way that statutory declarations can be executed. Firstly, the statutory declaration can be signed by the declarant and the </w:t>
      </w:r>
      <w:r w:rsidR="007F5242">
        <w:rPr>
          <w:rFonts w:ascii="Times New Roman" w:hAnsi="Times New Roman" w:cs="Times New Roman"/>
          <w:color w:val="000000" w:themeColor="text1"/>
        </w:rPr>
        <w:t>prescribed person (</w:t>
      </w:r>
      <w:r w:rsidR="00091770">
        <w:rPr>
          <w:rFonts w:ascii="Times New Roman" w:hAnsi="Times New Roman" w:cs="Times New Roman"/>
          <w:color w:val="000000" w:themeColor="text1"/>
        </w:rPr>
        <w:t>that is,</w:t>
      </w:r>
      <w:r w:rsidR="007F5242">
        <w:rPr>
          <w:rFonts w:ascii="Times New Roman" w:hAnsi="Times New Roman" w:cs="Times New Roman"/>
          <w:color w:val="000000" w:themeColor="text1"/>
        </w:rPr>
        <w:t xml:space="preserve"> the </w:t>
      </w:r>
      <w:r w:rsidR="004A1605">
        <w:rPr>
          <w:rFonts w:ascii="Times New Roman" w:hAnsi="Times New Roman" w:cs="Times New Roman"/>
          <w:color w:val="000000" w:themeColor="text1"/>
        </w:rPr>
        <w:t>witness</w:t>
      </w:r>
      <w:r w:rsidR="007F5242">
        <w:rPr>
          <w:rFonts w:ascii="Times New Roman" w:hAnsi="Times New Roman" w:cs="Times New Roman"/>
          <w:color w:val="000000" w:themeColor="text1"/>
        </w:rPr>
        <w:t>)</w:t>
      </w:r>
      <w:r w:rsidR="004A1605">
        <w:rPr>
          <w:rFonts w:ascii="Times New Roman" w:hAnsi="Times New Roman" w:cs="Times New Roman"/>
          <w:color w:val="000000" w:themeColor="text1"/>
        </w:rPr>
        <w:t xml:space="preserve"> using electronic means. </w:t>
      </w:r>
      <w:r w:rsidR="0094270B">
        <w:rPr>
          <w:rFonts w:ascii="Times New Roman" w:hAnsi="Times New Roman" w:cs="Times New Roman"/>
          <w:color w:val="000000" w:themeColor="text1"/>
        </w:rPr>
        <w:t>There are a range of different technologies available to use for electronic signing of documents. Some of these technologies include</w:t>
      </w:r>
      <w:r w:rsidR="00DE2B89">
        <w:rPr>
          <w:rFonts w:ascii="Times New Roman" w:hAnsi="Times New Roman" w:cs="Times New Roman"/>
          <w:color w:val="000000" w:themeColor="text1"/>
        </w:rPr>
        <w:t>: a stylus on a touch screen device, a track pad on a laptop to draw with a finger or using a computer mouse to sign in an application which enables it (such as Adobe, or Microsoft Word ‘Ink function’).</w:t>
      </w:r>
    </w:p>
    <w:p w14:paraId="4E163B61" w14:textId="641BE482" w:rsidR="00BE0D2C" w:rsidRDefault="004A1605" w:rsidP="00E819FE">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Secondly, </w:t>
      </w:r>
      <w:r w:rsidR="007F5242">
        <w:rPr>
          <w:rFonts w:ascii="Times New Roman" w:hAnsi="Times New Roman" w:cs="Times New Roman"/>
          <w:color w:val="000000" w:themeColor="text1"/>
        </w:rPr>
        <w:t>the</w:t>
      </w:r>
      <w:r>
        <w:rPr>
          <w:rFonts w:ascii="Times New Roman" w:hAnsi="Times New Roman" w:cs="Times New Roman"/>
          <w:color w:val="000000" w:themeColor="text1"/>
        </w:rPr>
        <w:t xml:space="preserve"> </w:t>
      </w:r>
      <w:r w:rsidR="0034402A">
        <w:rPr>
          <w:rFonts w:ascii="Times New Roman" w:hAnsi="Times New Roman" w:cs="Times New Roman"/>
          <w:color w:val="000000" w:themeColor="text1"/>
        </w:rPr>
        <w:t xml:space="preserve">prescribed person </w:t>
      </w:r>
      <w:r>
        <w:rPr>
          <w:rFonts w:ascii="Times New Roman" w:hAnsi="Times New Roman" w:cs="Times New Roman"/>
          <w:color w:val="000000" w:themeColor="text1"/>
        </w:rPr>
        <w:t xml:space="preserve">can observe the declarant sign the statutory declaration through a facility that enables audio and visual communication between persons in different places. </w:t>
      </w:r>
      <w:r w:rsidR="00F829D6">
        <w:rPr>
          <w:rFonts w:ascii="Times New Roman" w:hAnsi="Times New Roman" w:cs="Times New Roman"/>
          <w:color w:val="000000" w:themeColor="text1"/>
        </w:rPr>
        <w:t xml:space="preserve">Some of these </w:t>
      </w:r>
      <w:r w:rsidR="00BC6018">
        <w:rPr>
          <w:rFonts w:ascii="Times New Roman" w:hAnsi="Times New Roman" w:cs="Times New Roman"/>
          <w:color w:val="000000" w:themeColor="text1"/>
        </w:rPr>
        <w:t xml:space="preserve">audio visual </w:t>
      </w:r>
      <w:r w:rsidR="00F829D6">
        <w:rPr>
          <w:rFonts w:ascii="Times New Roman" w:hAnsi="Times New Roman" w:cs="Times New Roman"/>
          <w:color w:val="000000" w:themeColor="text1"/>
        </w:rPr>
        <w:t>technologies include</w:t>
      </w:r>
      <w:r w:rsidR="005B5213">
        <w:rPr>
          <w:rFonts w:ascii="Times New Roman" w:hAnsi="Times New Roman" w:cs="Times New Roman"/>
          <w:color w:val="000000" w:themeColor="text1"/>
        </w:rPr>
        <w:t>:</w:t>
      </w:r>
      <w:r w:rsidR="00A55C7F">
        <w:rPr>
          <w:rFonts w:ascii="Times New Roman" w:hAnsi="Times New Roman" w:cs="Times New Roman"/>
          <w:color w:val="000000" w:themeColor="text1"/>
        </w:rPr>
        <w:t xml:space="preserve"> Skype, Microsoft Teams, FaceTime and Zoom.</w:t>
      </w:r>
    </w:p>
    <w:p w14:paraId="6C0FAF25" w14:textId="58BAD406" w:rsidR="0034402A" w:rsidRDefault="004A1605" w:rsidP="00B1553C">
      <w:pPr>
        <w:spacing w:line="360" w:lineRule="auto"/>
        <w:rPr>
          <w:rFonts w:ascii="Times New Roman" w:hAnsi="Times New Roman" w:cs="Times New Roman"/>
          <w:color w:val="000000" w:themeColor="text1"/>
        </w:rPr>
      </w:pPr>
      <w:r w:rsidRPr="00091770">
        <w:rPr>
          <w:rFonts w:ascii="Times New Roman" w:hAnsi="Times New Roman" w:cs="Times New Roman"/>
          <w:color w:val="000000" w:themeColor="text1"/>
        </w:rPr>
        <w:t>Subi</w:t>
      </w:r>
      <w:r w:rsidR="00BE0D2C" w:rsidRPr="00091770">
        <w:rPr>
          <w:rFonts w:ascii="Times New Roman" w:hAnsi="Times New Roman" w:cs="Times New Roman"/>
          <w:color w:val="000000" w:themeColor="text1"/>
        </w:rPr>
        <w:t>tem 2(3)</w:t>
      </w:r>
      <w:r w:rsidR="00BE0D2C">
        <w:rPr>
          <w:rFonts w:ascii="Times New Roman" w:hAnsi="Times New Roman" w:cs="Times New Roman"/>
          <w:color w:val="000000" w:themeColor="text1"/>
        </w:rPr>
        <w:t xml:space="preserve"> </w:t>
      </w:r>
      <w:r w:rsidR="0034402A">
        <w:rPr>
          <w:rFonts w:ascii="Times New Roman" w:hAnsi="Times New Roman" w:cs="Times New Roman"/>
          <w:color w:val="000000" w:themeColor="text1"/>
        </w:rPr>
        <w:t xml:space="preserve">varies section 8 of the SD Act by adding subsections 8(2) </w:t>
      </w:r>
      <w:r w:rsidR="007100C7">
        <w:rPr>
          <w:rFonts w:ascii="Times New Roman" w:hAnsi="Times New Roman" w:cs="Times New Roman"/>
          <w:color w:val="000000" w:themeColor="text1"/>
        </w:rPr>
        <w:t xml:space="preserve">to </w:t>
      </w:r>
      <w:r w:rsidR="0034402A">
        <w:rPr>
          <w:rFonts w:ascii="Times New Roman" w:hAnsi="Times New Roman" w:cs="Times New Roman"/>
          <w:color w:val="000000" w:themeColor="text1"/>
        </w:rPr>
        <w:t>8(</w:t>
      </w:r>
      <w:r w:rsidR="007100C7">
        <w:rPr>
          <w:rFonts w:ascii="Times New Roman" w:hAnsi="Times New Roman" w:cs="Times New Roman"/>
          <w:color w:val="000000" w:themeColor="text1"/>
        </w:rPr>
        <w:t>4</w:t>
      </w:r>
      <w:r w:rsidR="0034402A">
        <w:rPr>
          <w:rFonts w:ascii="Times New Roman" w:hAnsi="Times New Roman" w:cs="Times New Roman"/>
          <w:color w:val="000000" w:themeColor="text1"/>
        </w:rPr>
        <w:t xml:space="preserve">) to the Act. </w:t>
      </w:r>
      <w:r w:rsidR="00A07FE0">
        <w:rPr>
          <w:rFonts w:ascii="Times New Roman" w:hAnsi="Times New Roman" w:cs="Times New Roman"/>
          <w:color w:val="000000" w:themeColor="text1"/>
        </w:rPr>
        <w:t>New s</w:t>
      </w:r>
      <w:r w:rsidR="0034402A">
        <w:rPr>
          <w:rFonts w:ascii="Times New Roman" w:hAnsi="Times New Roman" w:cs="Times New Roman"/>
          <w:color w:val="000000" w:themeColor="text1"/>
        </w:rPr>
        <w:t>ubsection 8(2) sets out the requirements to be followed for a declaration to be made under the observation of a prescribed person.</w:t>
      </w:r>
    </w:p>
    <w:p w14:paraId="6C4109F3" w14:textId="79CE0377" w:rsidR="00A07FE0" w:rsidRDefault="00A07FE0" w:rsidP="00B1553C">
      <w:pPr>
        <w:spacing w:line="360" w:lineRule="auto"/>
        <w:rPr>
          <w:rFonts w:ascii="Times New Roman" w:hAnsi="Times New Roman" w:cs="Times New Roman"/>
          <w:color w:val="000000" w:themeColor="text1"/>
        </w:rPr>
      </w:pPr>
      <w:r w:rsidRPr="00091770">
        <w:rPr>
          <w:rFonts w:ascii="Times New Roman" w:hAnsi="Times New Roman" w:cs="Times New Roman"/>
          <w:color w:val="000000" w:themeColor="text1"/>
        </w:rPr>
        <w:t>New paragraph 8</w:t>
      </w:r>
      <w:r w:rsidR="00BE0D2C" w:rsidRPr="00091770">
        <w:rPr>
          <w:rFonts w:ascii="Times New Roman" w:hAnsi="Times New Roman" w:cs="Times New Roman"/>
          <w:color w:val="000000" w:themeColor="text1"/>
        </w:rPr>
        <w:t>(2)</w:t>
      </w:r>
      <w:r w:rsidR="00717540" w:rsidRPr="00091770">
        <w:rPr>
          <w:rFonts w:ascii="Times New Roman" w:hAnsi="Times New Roman" w:cs="Times New Roman"/>
          <w:color w:val="000000" w:themeColor="text1"/>
        </w:rPr>
        <w:t>(a)</w:t>
      </w:r>
      <w:r>
        <w:rPr>
          <w:rFonts w:ascii="Times New Roman" w:hAnsi="Times New Roman" w:cs="Times New Roman"/>
          <w:color w:val="000000" w:themeColor="text1"/>
        </w:rPr>
        <w:t xml:space="preserve"> of the SD Act </w:t>
      </w:r>
      <w:r w:rsidR="00BE0D2C">
        <w:rPr>
          <w:rFonts w:ascii="Times New Roman" w:hAnsi="Times New Roman" w:cs="Times New Roman"/>
          <w:color w:val="000000" w:themeColor="text1"/>
        </w:rPr>
        <w:t xml:space="preserve">provides that </w:t>
      </w:r>
      <w:r>
        <w:rPr>
          <w:rFonts w:ascii="Times New Roman" w:hAnsi="Times New Roman" w:cs="Times New Roman"/>
          <w:color w:val="000000" w:themeColor="text1"/>
        </w:rPr>
        <w:t xml:space="preserve">if a declaration is made under the observation of </w:t>
      </w:r>
      <w:r w:rsidR="00A15494">
        <w:rPr>
          <w:rFonts w:ascii="Times New Roman" w:hAnsi="Times New Roman" w:cs="Times New Roman"/>
          <w:color w:val="000000" w:themeColor="text1"/>
        </w:rPr>
        <w:t xml:space="preserve">a </w:t>
      </w:r>
      <w:r>
        <w:rPr>
          <w:rFonts w:ascii="Times New Roman" w:hAnsi="Times New Roman" w:cs="Times New Roman"/>
          <w:color w:val="000000" w:themeColor="text1"/>
        </w:rPr>
        <w:t>‘</w:t>
      </w:r>
      <w:r w:rsidR="00A15494">
        <w:rPr>
          <w:rFonts w:ascii="Times New Roman" w:hAnsi="Times New Roman" w:cs="Times New Roman"/>
          <w:color w:val="000000" w:themeColor="text1"/>
        </w:rPr>
        <w:t>prescribed person</w:t>
      </w:r>
      <w:r>
        <w:rPr>
          <w:rFonts w:ascii="Times New Roman" w:hAnsi="Times New Roman" w:cs="Times New Roman"/>
          <w:color w:val="000000" w:themeColor="text1"/>
        </w:rPr>
        <w:t>’, the observation must occur by means of a facility that enables audio and visual communication between persons in different places and the observation must occur when the declarant signs the statutory declaration.</w:t>
      </w:r>
      <w:r w:rsidR="00A15494">
        <w:rPr>
          <w:rFonts w:ascii="Times New Roman" w:hAnsi="Times New Roman" w:cs="Times New Roman"/>
          <w:color w:val="000000" w:themeColor="text1"/>
        </w:rPr>
        <w:t xml:space="preserve"> </w:t>
      </w:r>
    </w:p>
    <w:p w14:paraId="0B0542D7" w14:textId="7F0C985D" w:rsidR="00A07FE0" w:rsidRDefault="00A07FE0" w:rsidP="00B1553C">
      <w:pPr>
        <w:spacing w:line="360" w:lineRule="auto"/>
        <w:rPr>
          <w:rFonts w:ascii="Times New Roman" w:hAnsi="Times New Roman" w:cs="Times New Roman"/>
          <w:color w:val="000000" w:themeColor="text1"/>
        </w:rPr>
      </w:pPr>
      <w:r w:rsidRPr="00091770">
        <w:rPr>
          <w:rFonts w:ascii="Times New Roman" w:hAnsi="Times New Roman" w:cs="Times New Roman"/>
          <w:color w:val="000000" w:themeColor="text1"/>
        </w:rPr>
        <w:t>New paragraph 8(2)(b)</w:t>
      </w:r>
      <w:r>
        <w:rPr>
          <w:rFonts w:ascii="Times New Roman" w:hAnsi="Times New Roman" w:cs="Times New Roman"/>
          <w:color w:val="000000" w:themeColor="text1"/>
        </w:rPr>
        <w:t xml:space="preserve"> </w:t>
      </w:r>
      <w:r w:rsidR="007100C7">
        <w:rPr>
          <w:rFonts w:ascii="Times New Roman" w:hAnsi="Times New Roman" w:cs="Times New Roman"/>
          <w:color w:val="000000" w:themeColor="text1"/>
        </w:rPr>
        <w:t xml:space="preserve">of the SD Act </w:t>
      </w:r>
      <w:r>
        <w:rPr>
          <w:rFonts w:ascii="Times New Roman" w:hAnsi="Times New Roman" w:cs="Times New Roman"/>
          <w:color w:val="000000" w:themeColor="text1"/>
        </w:rPr>
        <w:t xml:space="preserve">provides that the prescribed person must sign the statutory declaration either by </w:t>
      </w:r>
      <w:r w:rsidR="00F829D6">
        <w:rPr>
          <w:rFonts w:ascii="Times New Roman" w:hAnsi="Times New Roman" w:cs="Times New Roman"/>
          <w:color w:val="000000" w:themeColor="text1"/>
        </w:rPr>
        <w:t>el</w:t>
      </w:r>
      <w:r w:rsidR="00091770">
        <w:rPr>
          <w:rFonts w:ascii="Times New Roman" w:hAnsi="Times New Roman" w:cs="Times New Roman"/>
          <w:color w:val="000000" w:themeColor="text1"/>
        </w:rPr>
        <w:t>ectronic means or otherwise (that is,</w:t>
      </w:r>
      <w:r>
        <w:rPr>
          <w:rFonts w:ascii="Times New Roman" w:hAnsi="Times New Roman" w:cs="Times New Roman"/>
          <w:color w:val="000000" w:themeColor="text1"/>
        </w:rPr>
        <w:t xml:space="preserve"> using wet ink)</w:t>
      </w:r>
      <w:r w:rsidR="0004209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and that the </w:t>
      </w:r>
      <w:r w:rsidR="00741C78">
        <w:rPr>
          <w:rFonts w:ascii="Times New Roman" w:hAnsi="Times New Roman" w:cs="Times New Roman"/>
          <w:color w:val="000000" w:themeColor="text1"/>
        </w:rPr>
        <w:t xml:space="preserve">prescribed person </w:t>
      </w:r>
      <w:r>
        <w:rPr>
          <w:rFonts w:ascii="Times New Roman" w:hAnsi="Times New Roman" w:cs="Times New Roman"/>
          <w:color w:val="000000" w:themeColor="text1"/>
        </w:rPr>
        <w:t xml:space="preserve">must </w:t>
      </w:r>
      <w:r w:rsidR="00717540">
        <w:rPr>
          <w:rFonts w:ascii="Times New Roman" w:hAnsi="Times New Roman" w:cs="Times New Roman"/>
          <w:color w:val="000000" w:themeColor="text1"/>
        </w:rPr>
        <w:t>sign either the declaration signed by the declarant</w:t>
      </w:r>
      <w:r>
        <w:rPr>
          <w:rFonts w:ascii="Times New Roman" w:hAnsi="Times New Roman" w:cs="Times New Roman"/>
          <w:color w:val="000000" w:themeColor="text1"/>
        </w:rPr>
        <w:t xml:space="preserve"> or </w:t>
      </w:r>
      <w:r w:rsidR="00717540">
        <w:rPr>
          <w:rFonts w:ascii="Times New Roman" w:hAnsi="Times New Roman" w:cs="Times New Roman"/>
          <w:color w:val="000000" w:themeColor="text1"/>
        </w:rPr>
        <w:t xml:space="preserve">a copy of the </w:t>
      </w:r>
      <w:r>
        <w:rPr>
          <w:rFonts w:ascii="Times New Roman" w:hAnsi="Times New Roman" w:cs="Times New Roman"/>
          <w:color w:val="000000" w:themeColor="text1"/>
        </w:rPr>
        <w:t>declaration that the prescribed person is satisfied is a true copy of the declaration signed by the declarant (whether or not the copy includes the declarant’s signature).</w:t>
      </w:r>
      <w:r w:rsidR="00F829D6">
        <w:rPr>
          <w:rFonts w:ascii="Times New Roman" w:hAnsi="Times New Roman" w:cs="Times New Roman"/>
          <w:color w:val="000000" w:themeColor="text1"/>
        </w:rPr>
        <w:t xml:space="preserve"> As a result of this amendment, the prescribed person does not need to sign the same document that the declarant signed</w:t>
      </w:r>
      <w:r w:rsidR="00AA2BB0">
        <w:rPr>
          <w:rFonts w:ascii="Times New Roman" w:hAnsi="Times New Roman" w:cs="Times New Roman"/>
          <w:color w:val="000000" w:themeColor="text1"/>
        </w:rPr>
        <w:t xml:space="preserve"> for there to be a valid statutory declaration</w:t>
      </w:r>
      <w:r w:rsidR="00F829D6">
        <w:rPr>
          <w:rFonts w:ascii="Times New Roman" w:hAnsi="Times New Roman" w:cs="Times New Roman"/>
          <w:color w:val="000000" w:themeColor="text1"/>
        </w:rPr>
        <w:t>.</w:t>
      </w:r>
      <w:r w:rsidR="00AA2BB0">
        <w:rPr>
          <w:rFonts w:ascii="Times New Roman" w:hAnsi="Times New Roman" w:cs="Times New Roman"/>
          <w:color w:val="000000" w:themeColor="text1"/>
        </w:rPr>
        <w:t xml:space="preserve"> Provided that the prescribed person is satisfied that they are signing a true copy of the statutory declaration, a valid statutory declaration will be made.</w:t>
      </w:r>
    </w:p>
    <w:p w14:paraId="52B402C8" w14:textId="4385E7C3" w:rsidR="007C0A14" w:rsidRDefault="001444DE" w:rsidP="00B1553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T</w:t>
      </w:r>
      <w:r w:rsidR="007C0A14">
        <w:rPr>
          <w:rFonts w:ascii="Times New Roman" w:hAnsi="Times New Roman" w:cs="Times New Roman"/>
          <w:color w:val="000000" w:themeColor="text1"/>
        </w:rPr>
        <w:t xml:space="preserve">he prescribed person could be satisfied that </w:t>
      </w:r>
      <w:r w:rsidR="00091770">
        <w:rPr>
          <w:rFonts w:ascii="Times New Roman" w:hAnsi="Times New Roman" w:cs="Times New Roman"/>
          <w:color w:val="000000" w:themeColor="text1"/>
        </w:rPr>
        <w:t xml:space="preserve">the statutory declaration is a true copy </w:t>
      </w:r>
      <w:r w:rsidR="007C0A14">
        <w:rPr>
          <w:rFonts w:ascii="Times New Roman" w:hAnsi="Times New Roman" w:cs="Times New Roman"/>
          <w:color w:val="000000" w:themeColor="text1"/>
        </w:rPr>
        <w:t>by</w:t>
      </w:r>
      <w:r w:rsidR="00B2550A">
        <w:rPr>
          <w:rFonts w:ascii="Times New Roman" w:hAnsi="Times New Roman" w:cs="Times New Roman"/>
          <w:color w:val="000000" w:themeColor="text1"/>
        </w:rPr>
        <w:t>, for example,</w:t>
      </w:r>
      <w:r w:rsidR="00610F5E">
        <w:rPr>
          <w:rFonts w:ascii="Times New Roman" w:hAnsi="Times New Roman" w:cs="Times New Roman"/>
          <w:color w:val="000000" w:themeColor="text1"/>
        </w:rPr>
        <w:t xml:space="preserve"> asking the declarant to read </w:t>
      </w:r>
      <w:r w:rsidR="00B2550A">
        <w:rPr>
          <w:rFonts w:ascii="Times New Roman" w:hAnsi="Times New Roman" w:cs="Times New Roman"/>
          <w:color w:val="000000" w:themeColor="text1"/>
        </w:rPr>
        <w:t xml:space="preserve">out </w:t>
      </w:r>
      <w:r w:rsidR="00610F5E">
        <w:rPr>
          <w:rFonts w:ascii="Times New Roman" w:hAnsi="Times New Roman" w:cs="Times New Roman"/>
          <w:color w:val="000000" w:themeColor="text1"/>
        </w:rPr>
        <w:t xml:space="preserve">the declaration or excerpt </w:t>
      </w:r>
      <w:r w:rsidR="00B2550A">
        <w:rPr>
          <w:rFonts w:ascii="Times New Roman" w:hAnsi="Times New Roman" w:cs="Times New Roman"/>
          <w:color w:val="000000" w:themeColor="text1"/>
        </w:rPr>
        <w:t>of the declaration.</w:t>
      </w:r>
    </w:p>
    <w:p w14:paraId="5A023FCE" w14:textId="5E6B2580" w:rsidR="00601219" w:rsidRPr="00601219" w:rsidRDefault="005A3DCE" w:rsidP="00601219">
      <w:pPr>
        <w:spacing w:line="360" w:lineRule="auto"/>
        <w:rPr>
          <w:rFonts w:ascii="Times New Roman" w:hAnsi="Times New Roman" w:cs="Times New Roman"/>
          <w:color w:val="000000" w:themeColor="text1"/>
        </w:rPr>
      </w:pPr>
      <w:r w:rsidRPr="00091770">
        <w:rPr>
          <w:rFonts w:ascii="Times New Roman" w:hAnsi="Times New Roman" w:cs="Times New Roman"/>
          <w:color w:val="000000" w:themeColor="text1"/>
        </w:rPr>
        <w:lastRenderedPageBreak/>
        <w:t>New subsection 8</w:t>
      </w:r>
      <w:r w:rsidR="00717540" w:rsidRPr="00091770">
        <w:rPr>
          <w:rFonts w:ascii="Times New Roman" w:hAnsi="Times New Roman" w:cs="Times New Roman"/>
          <w:color w:val="000000" w:themeColor="text1"/>
        </w:rPr>
        <w:t>(3)</w:t>
      </w:r>
      <w:r w:rsidR="008E099B">
        <w:rPr>
          <w:rFonts w:ascii="Times New Roman" w:hAnsi="Times New Roman" w:cs="Times New Roman"/>
          <w:color w:val="000000" w:themeColor="text1"/>
        </w:rPr>
        <w:t xml:space="preserve"> </w:t>
      </w:r>
      <w:r w:rsidR="007100C7">
        <w:rPr>
          <w:rFonts w:ascii="Times New Roman" w:hAnsi="Times New Roman" w:cs="Times New Roman"/>
          <w:color w:val="000000" w:themeColor="text1"/>
        </w:rPr>
        <w:t xml:space="preserve">of the SD Act </w:t>
      </w:r>
      <w:r w:rsidR="00A15494">
        <w:rPr>
          <w:rFonts w:ascii="Times New Roman" w:hAnsi="Times New Roman" w:cs="Times New Roman"/>
          <w:color w:val="000000" w:themeColor="text1"/>
        </w:rPr>
        <w:t xml:space="preserve">provides that </w:t>
      </w:r>
      <w:r>
        <w:rPr>
          <w:rFonts w:ascii="Times New Roman" w:hAnsi="Times New Roman" w:cs="Times New Roman"/>
          <w:color w:val="000000" w:themeColor="text1"/>
        </w:rPr>
        <w:t xml:space="preserve">in certain circumstances, </w:t>
      </w:r>
      <w:r w:rsidR="00A15494">
        <w:rPr>
          <w:rFonts w:ascii="Times New Roman" w:hAnsi="Times New Roman" w:cs="Times New Roman"/>
          <w:color w:val="000000" w:themeColor="text1"/>
        </w:rPr>
        <w:t xml:space="preserve">the prescribed person must </w:t>
      </w:r>
      <w:r w:rsidR="00991623">
        <w:rPr>
          <w:rFonts w:ascii="Times New Roman" w:hAnsi="Times New Roman" w:cs="Times New Roman"/>
          <w:color w:val="000000" w:themeColor="text1"/>
        </w:rPr>
        <w:t>include</w:t>
      </w:r>
      <w:r>
        <w:rPr>
          <w:rFonts w:ascii="Times New Roman" w:hAnsi="Times New Roman" w:cs="Times New Roman"/>
          <w:color w:val="000000" w:themeColor="text1"/>
        </w:rPr>
        <w:t xml:space="preserve"> </w:t>
      </w:r>
      <w:r w:rsidR="00DF6242">
        <w:rPr>
          <w:rFonts w:ascii="Times New Roman" w:hAnsi="Times New Roman" w:cs="Times New Roman"/>
          <w:color w:val="000000" w:themeColor="text1"/>
        </w:rPr>
        <w:t xml:space="preserve">on the declaration </w:t>
      </w:r>
      <w:r>
        <w:rPr>
          <w:rFonts w:ascii="Times New Roman" w:hAnsi="Times New Roman" w:cs="Times New Roman"/>
          <w:color w:val="000000" w:themeColor="text1"/>
        </w:rPr>
        <w:t xml:space="preserve">their email address or telephone number (or both) and </w:t>
      </w:r>
      <w:r w:rsidR="00A15494">
        <w:rPr>
          <w:rFonts w:ascii="Times New Roman" w:hAnsi="Times New Roman" w:cs="Times New Roman"/>
          <w:color w:val="000000" w:themeColor="text1"/>
        </w:rPr>
        <w:t xml:space="preserve">a statement </w:t>
      </w:r>
      <w:r w:rsidR="00991623">
        <w:rPr>
          <w:rFonts w:ascii="Times New Roman" w:hAnsi="Times New Roman" w:cs="Times New Roman"/>
          <w:color w:val="000000" w:themeColor="text1"/>
        </w:rPr>
        <w:t xml:space="preserve">that </w:t>
      </w:r>
      <w:r w:rsidR="00601219">
        <w:rPr>
          <w:rFonts w:ascii="Times New Roman" w:hAnsi="Times New Roman" w:cs="Times New Roman"/>
          <w:color w:val="000000" w:themeColor="text1"/>
        </w:rPr>
        <w:t xml:space="preserve">the declaration was </w:t>
      </w:r>
      <w:r>
        <w:rPr>
          <w:rFonts w:ascii="Times New Roman" w:hAnsi="Times New Roman" w:cs="Times New Roman"/>
          <w:color w:val="000000" w:themeColor="text1"/>
        </w:rPr>
        <w:t>‘</w:t>
      </w:r>
      <w:r w:rsidR="00601219" w:rsidRPr="005A3DCE">
        <w:rPr>
          <w:rFonts w:ascii="Times New Roman" w:hAnsi="Times New Roman" w:cs="Times New Roman"/>
          <w:color w:val="000000" w:themeColor="text1"/>
        </w:rPr>
        <w:t xml:space="preserve">made in accordance with the </w:t>
      </w:r>
      <w:r w:rsidR="00601219" w:rsidRPr="00A24D1B">
        <w:rPr>
          <w:rFonts w:ascii="Times New Roman" w:hAnsi="Times New Roman" w:cs="Times New Roman"/>
          <w:i/>
          <w:color w:val="000000" w:themeColor="text1"/>
        </w:rPr>
        <w:t>Coronavirus Economic Response Package (Modifications—Statutory Declarations and Notices of Intention to Marry) Determination 2021</w:t>
      </w:r>
      <w:r>
        <w:rPr>
          <w:rFonts w:ascii="Times New Roman" w:hAnsi="Times New Roman" w:cs="Times New Roman"/>
          <w:i/>
          <w:color w:val="000000" w:themeColor="text1"/>
        </w:rPr>
        <w:t>’</w:t>
      </w:r>
      <w:r w:rsidR="00601219">
        <w:rPr>
          <w:rFonts w:ascii="Times New Roman" w:hAnsi="Times New Roman" w:cs="Times New Roman"/>
          <w:color w:val="000000" w:themeColor="text1"/>
        </w:rPr>
        <w:t>.</w:t>
      </w:r>
    </w:p>
    <w:p w14:paraId="09BA2951" w14:textId="3BF508EE" w:rsidR="005A3DCE" w:rsidRDefault="00091770" w:rsidP="00A8417F">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Subject to new subsection 8(4), t</w:t>
      </w:r>
      <w:r w:rsidR="005A3DCE">
        <w:rPr>
          <w:rFonts w:ascii="Times New Roman" w:hAnsi="Times New Roman" w:cs="Times New Roman"/>
          <w:color w:val="000000" w:themeColor="text1"/>
        </w:rPr>
        <w:t xml:space="preserve">he </w:t>
      </w:r>
      <w:r w:rsidR="00441203">
        <w:rPr>
          <w:rFonts w:ascii="Times New Roman" w:hAnsi="Times New Roman" w:cs="Times New Roman"/>
          <w:color w:val="000000" w:themeColor="text1"/>
        </w:rPr>
        <w:t xml:space="preserve">prescribed person’s contact details and the </w:t>
      </w:r>
      <w:r w:rsidR="005A3DCE">
        <w:rPr>
          <w:rFonts w:ascii="Times New Roman" w:hAnsi="Times New Roman" w:cs="Times New Roman"/>
          <w:color w:val="000000" w:themeColor="text1"/>
        </w:rPr>
        <w:t xml:space="preserve">statement </w:t>
      </w:r>
      <w:r w:rsidR="00991623">
        <w:rPr>
          <w:rFonts w:ascii="Times New Roman" w:hAnsi="Times New Roman" w:cs="Times New Roman"/>
          <w:color w:val="000000" w:themeColor="text1"/>
        </w:rPr>
        <w:t xml:space="preserve">must </w:t>
      </w:r>
      <w:r w:rsidR="005A3DCE">
        <w:rPr>
          <w:rFonts w:ascii="Times New Roman" w:hAnsi="Times New Roman" w:cs="Times New Roman"/>
          <w:color w:val="000000" w:themeColor="text1"/>
        </w:rPr>
        <w:t>be included on a declaration when a declaration has been made under the observation of a prescribed person and/or where an electronic signature has been used by either the declarant</w:t>
      </w:r>
      <w:r w:rsidR="00991623">
        <w:rPr>
          <w:rFonts w:ascii="Times New Roman" w:hAnsi="Times New Roman" w:cs="Times New Roman"/>
          <w:color w:val="000000" w:themeColor="text1"/>
        </w:rPr>
        <w:t xml:space="preserve">, </w:t>
      </w:r>
      <w:r w:rsidR="005A3DCE">
        <w:rPr>
          <w:rFonts w:ascii="Times New Roman" w:hAnsi="Times New Roman" w:cs="Times New Roman"/>
          <w:color w:val="000000" w:themeColor="text1"/>
        </w:rPr>
        <w:t>the prescribed person, or both parties</w:t>
      </w:r>
      <w:r w:rsidR="00991623">
        <w:rPr>
          <w:rFonts w:ascii="Times New Roman" w:hAnsi="Times New Roman" w:cs="Times New Roman"/>
          <w:color w:val="000000" w:themeColor="text1"/>
        </w:rPr>
        <w:t xml:space="preserve"> to sign the declaration</w:t>
      </w:r>
      <w:r w:rsidR="00441203">
        <w:rPr>
          <w:rFonts w:ascii="Times New Roman" w:hAnsi="Times New Roman" w:cs="Times New Roman"/>
          <w:color w:val="000000" w:themeColor="text1"/>
        </w:rPr>
        <w:t xml:space="preserve"> </w:t>
      </w:r>
      <w:r w:rsidR="00441203" w:rsidRPr="00091770">
        <w:rPr>
          <w:rFonts w:ascii="Times New Roman" w:hAnsi="Times New Roman" w:cs="Times New Roman"/>
          <w:color w:val="000000" w:themeColor="text1"/>
        </w:rPr>
        <w:t>(new paragraph</w:t>
      </w:r>
      <w:r w:rsidR="00C147DB" w:rsidRPr="00091770">
        <w:rPr>
          <w:rFonts w:ascii="Times New Roman" w:hAnsi="Times New Roman" w:cs="Times New Roman"/>
          <w:color w:val="000000" w:themeColor="text1"/>
        </w:rPr>
        <w:t>s</w:t>
      </w:r>
      <w:r w:rsidR="00441203" w:rsidRPr="00091770">
        <w:rPr>
          <w:rFonts w:ascii="Times New Roman" w:hAnsi="Times New Roman" w:cs="Times New Roman"/>
          <w:color w:val="000000" w:themeColor="text1"/>
        </w:rPr>
        <w:t xml:space="preserve"> 8</w:t>
      </w:r>
      <w:r w:rsidR="00F829D6" w:rsidRPr="00091770">
        <w:rPr>
          <w:rFonts w:ascii="Times New Roman" w:hAnsi="Times New Roman" w:cs="Times New Roman"/>
          <w:color w:val="000000" w:themeColor="text1"/>
        </w:rPr>
        <w:t>(3)</w:t>
      </w:r>
      <w:r w:rsidR="00441203" w:rsidRPr="00091770">
        <w:rPr>
          <w:rFonts w:ascii="Times New Roman" w:hAnsi="Times New Roman" w:cs="Times New Roman"/>
          <w:color w:val="000000" w:themeColor="text1"/>
        </w:rPr>
        <w:t>(b) and (c))</w:t>
      </w:r>
      <w:r w:rsidR="005A3DCE" w:rsidRPr="00091770">
        <w:rPr>
          <w:rFonts w:ascii="Times New Roman" w:hAnsi="Times New Roman" w:cs="Times New Roman"/>
          <w:color w:val="000000" w:themeColor="text1"/>
        </w:rPr>
        <w:t>.</w:t>
      </w:r>
      <w:r w:rsidR="005A3DCE" w:rsidRPr="005A3DCE">
        <w:rPr>
          <w:rFonts w:ascii="Times New Roman" w:hAnsi="Times New Roman" w:cs="Times New Roman"/>
          <w:color w:val="000000" w:themeColor="text1"/>
        </w:rPr>
        <w:t xml:space="preserve"> </w:t>
      </w:r>
    </w:p>
    <w:p w14:paraId="287CE2AD" w14:textId="0E17E73F" w:rsidR="003169B1" w:rsidRDefault="00DF6242" w:rsidP="00A8417F">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The inclusion of the statement on the declaration is a record keeping measure</w:t>
      </w:r>
      <w:r w:rsidR="003169B1">
        <w:rPr>
          <w:rFonts w:ascii="Times New Roman" w:hAnsi="Times New Roman" w:cs="Times New Roman"/>
          <w:color w:val="000000" w:themeColor="text1"/>
        </w:rPr>
        <w:t>. Use of the statement will mean that a</w:t>
      </w:r>
      <w:r>
        <w:rPr>
          <w:rFonts w:ascii="Times New Roman" w:hAnsi="Times New Roman" w:cs="Times New Roman"/>
          <w:color w:val="000000" w:themeColor="text1"/>
        </w:rPr>
        <w:t>n entity</w:t>
      </w:r>
      <w:r w:rsidR="004B42AD">
        <w:rPr>
          <w:rFonts w:ascii="Times New Roman" w:hAnsi="Times New Roman" w:cs="Times New Roman"/>
          <w:color w:val="000000" w:themeColor="text1"/>
        </w:rPr>
        <w:t xml:space="preserve"> that receives </w:t>
      </w:r>
      <w:r w:rsidR="007100C7">
        <w:rPr>
          <w:rFonts w:ascii="Times New Roman" w:hAnsi="Times New Roman" w:cs="Times New Roman"/>
          <w:color w:val="000000" w:themeColor="text1"/>
        </w:rPr>
        <w:t xml:space="preserve">a </w:t>
      </w:r>
      <w:r w:rsidR="004B42AD">
        <w:rPr>
          <w:rFonts w:ascii="Times New Roman" w:hAnsi="Times New Roman" w:cs="Times New Roman"/>
          <w:color w:val="000000" w:themeColor="text1"/>
        </w:rPr>
        <w:t xml:space="preserve">completed </w:t>
      </w:r>
      <w:r w:rsidR="00AA2BB0">
        <w:rPr>
          <w:rFonts w:ascii="Times New Roman" w:hAnsi="Times New Roman" w:cs="Times New Roman"/>
          <w:color w:val="000000" w:themeColor="text1"/>
        </w:rPr>
        <w:t xml:space="preserve">a </w:t>
      </w:r>
      <w:r w:rsidR="004B42AD">
        <w:rPr>
          <w:rFonts w:ascii="Times New Roman" w:hAnsi="Times New Roman" w:cs="Times New Roman"/>
          <w:color w:val="000000" w:themeColor="text1"/>
        </w:rPr>
        <w:t>statutory declaration</w:t>
      </w:r>
      <w:r>
        <w:rPr>
          <w:rFonts w:ascii="Times New Roman" w:hAnsi="Times New Roman" w:cs="Times New Roman"/>
          <w:color w:val="000000" w:themeColor="text1"/>
        </w:rPr>
        <w:t xml:space="preserve"> can keep track of statutory declarations that were executed in accordance with the</w:t>
      </w:r>
      <w:r w:rsidR="003169B1">
        <w:rPr>
          <w:rFonts w:ascii="Times New Roman" w:hAnsi="Times New Roman" w:cs="Times New Roman"/>
          <w:color w:val="000000" w:themeColor="text1"/>
        </w:rPr>
        <w:t xml:space="preserve"> new execution arrangements provided for in the </w:t>
      </w:r>
      <w:r>
        <w:rPr>
          <w:rFonts w:ascii="Times New Roman" w:hAnsi="Times New Roman" w:cs="Times New Roman"/>
          <w:color w:val="000000" w:themeColor="text1"/>
        </w:rPr>
        <w:t>Determination</w:t>
      </w:r>
      <w:r w:rsidR="003169B1">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041EF5">
        <w:rPr>
          <w:rFonts w:ascii="Times New Roman" w:hAnsi="Times New Roman" w:cs="Times New Roman"/>
          <w:color w:val="000000" w:themeColor="text1"/>
        </w:rPr>
        <w:t>This may be helpful if in the future the</w:t>
      </w:r>
      <w:r w:rsidR="00AD6E74">
        <w:rPr>
          <w:rFonts w:ascii="Times New Roman" w:hAnsi="Times New Roman" w:cs="Times New Roman"/>
          <w:color w:val="000000" w:themeColor="text1"/>
        </w:rPr>
        <w:t xml:space="preserve"> entity</w:t>
      </w:r>
      <w:r w:rsidR="00041EF5">
        <w:rPr>
          <w:rFonts w:ascii="Times New Roman" w:hAnsi="Times New Roman" w:cs="Times New Roman"/>
          <w:color w:val="000000" w:themeColor="text1"/>
        </w:rPr>
        <w:t xml:space="preserve"> revisit</w:t>
      </w:r>
      <w:r w:rsidR="00AD6E74">
        <w:rPr>
          <w:rFonts w:ascii="Times New Roman" w:hAnsi="Times New Roman" w:cs="Times New Roman"/>
          <w:color w:val="000000" w:themeColor="text1"/>
        </w:rPr>
        <w:t>s</w:t>
      </w:r>
      <w:r w:rsidR="00041EF5">
        <w:rPr>
          <w:rFonts w:ascii="Times New Roman" w:hAnsi="Times New Roman" w:cs="Times New Roman"/>
          <w:color w:val="000000" w:themeColor="text1"/>
        </w:rPr>
        <w:t xml:space="preserve"> a statutory declaration that was made while the Determination was in force and </w:t>
      </w:r>
      <w:r w:rsidR="00AD6E74">
        <w:rPr>
          <w:rFonts w:ascii="Times New Roman" w:hAnsi="Times New Roman" w:cs="Times New Roman"/>
          <w:color w:val="000000" w:themeColor="text1"/>
        </w:rPr>
        <w:t>is</w:t>
      </w:r>
      <w:r w:rsidR="00041EF5">
        <w:rPr>
          <w:rFonts w:ascii="Times New Roman" w:hAnsi="Times New Roman" w:cs="Times New Roman"/>
          <w:color w:val="000000" w:themeColor="text1"/>
        </w:rPr>
        <w:t xml:space="preserve"> unclear on why the statutory declaration </w:t>
      </w:r>
      <w:r w:rsidR="003210A4">
        <w:rPr>
          <w:rFonts w:ascii="Times New Roman" w:hAnsi="Times New Roman" w:cs="Times New Roman"/>
          <w:color w:val="000000" w:themeColor="text1"/>
        </w:rPr>
        <w:t>h</w:t>
      </w:r>
      <w:r w:rsidR="00041EF5">
        <w:rPr>
          <w:rFonts w:ascii="Times New Roman" w:hAnsi="Times New Roman" w:cs="Times New Roman"/>
          <w:color w:val="000000" w:themeColor="text1"/>
        </w:rPr>
        <w:t>as been signed and</w:t>
      </w:r>
      <w:r w:rsidR="00AD6E74">
        <w:rPr>
          <w:rFonts w:ascii="Times New Roman" w:hAnsi="Times New Roman" w:cs="Times New Roman"/>
          <w:color w:val="000000" w:themeColor="text1"/>
        </w:rPr>
        <w:t>/or</w:t>
      </w:r>
      <w:r w:rsidR="00041EF5">
        <w:rPr>
          <w:rFonts w:ascii="Times New Roman" w:hAnsi="Times New Roman" w:cs="Times New Roman"/>
          <w:color w:val="000000" w:themeColor="text1"/>
        </w:rPr>
        <w:t xml:space="preserve"> witnessed using electronic means.</w:t>
      </w:r>
    </w:p>
    <w:p w14:paraId="14A28FCF" w14:textId="03190819" w:rsidR="00A8417F" w:rsidRDefault="00DF6242" w:rsidP="00A8417F">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The prescribed person is required to include their </w:t>
      </w:r>
      <w:r w:rsidR="003169B1">
        <w:rPr>
          <w:rFonts w:ascii="Times New Roman" w:hAnsi="Times New Roman" w:cs="Times New Roman"/>
          <w:color w:val="000000" w:themeColor="text1"/>
        </w:rPr>
        <w:t>tele</w:t>
      </w:r>
      <w:r w:rsidR="00A8417F">
        <w:rPr>
          <w:rFonts w:ascii="Times New Roman" w:hAnsi="Times New Roman" w:cs="Times New Roman"/>
          <w:color w:val="000000" w:themeColor="text1"/>
        </w:rPr>
        <w:t xml:space="preserve">phone number or email address </w:t>
      </w:r>
      <w:r>
        <w:rPr>
          <w:rFonts w:ascii="Times New Roman" w:hAnsi="Times New Roman" w:cs="Times New Roman"/>
          <w:color w:val="000000" w:themeColor="text1"/>
        </w:rPr>
        <w:t xml:space="preserve">on the statutory declaration </w:t>
      </w:r>
      <w:r w:rsidR="00A8417F">
        <w:rPr>
          <w:rFonts w:ascii="Times New Roman" w:hAnsi="Times New Roman" w:cs="Times New Roman"/>
          <w:color w:val="000000" w:themeColor="text1"/>
        </w:rPr>
        <w:t>as a</w:t>
      </w:r>
      <w:r>
        <w:rPr>
          <w:rFonts w:ascii="Times New Roman" w:hAnsi="Times New Roman" w:cs="Times New Roman"/>
          <w:color w:val="000000" w:themeColor="text1"/>
        </w:rPr>
        <w:t xml:space="preserve"> fraud control measure</w:t>
      </w:r>
      <w:r w:rsidR="0010251B">
        <w:rPr>
          <w:rFonts w:ascii="Times New Roman" w:hAnsi="Times New Roman" w:cs="Times New Roman"/>
          <w:color w:val="000000" w:themeColor="text1"/>
        </w:rPr>
        <w:t xml:space="preserve"> to minimise issues and concerns with the new approach to signing statutory declarations</w:t>
      </w:r>
      <w:r>
        <w:rPr>
          <w:rFonts w:ascii="Times New Roman" w:hAnsi="Times New Roman" w:cs="Times New Roman"/>
          <w:color w:val="000000" w:themeColor="text1"/>
        </w:rPr>
        <w:t xml:space="preserve">. </w:t>
      </w:r>
      <w:r w:rsidR="001C4E6C">
        <w:rPr>
          <w:rFonts w:ascii="Times New Roman" w:hAnsi="Times New Roman" w:cs="Times New Roman"/>
          <w:color w:val="000000" w:themeColor="text1"/>
        </w:rPr>
        <w:t xml:space="preserve">If the entity receiving the completed statutory declaration wishes to make enquiries about how it was </w:t>
      </w:r>
      <w:r w:rsidR="0010251B">
        <w:rPr>
          <w:rFonts w:ascii="Times New Roman" w:hAnsi="Times New Roman" w:cs="Times New Roman"/>
          <w:color w:val="000000" w:themeColor="text1"/>
        </w:rPr>
        <w:t xml:space="preserve">signed </w:t>
      </w:r>
      <w:r w:rsidR="00A11DB5">
        <w:rPr>
          <w:rFonts w:ascii="Times New Roman" w:hAnsi="Times New Roman" w:cs="Times New Roman"/>
          <w:color w:val="000000" w:themeColor="text1"/>
        </w:rPr>
        <w:t>under the new arrangements</w:t>
      </w:r>
      <w:r w:rsidR="001C4E6C">
        <w:rPr>
          <w:rFonts w:ascii="Times New Roman" w:hAnsi="Times New Roman" w:cs="Times New Roman"/>
          <w:color w:val="000000" w:themeColor="text1"/>
        </w:rPr>
        <w:t>, the entity will be able to contact the prescribed person who witn</w:t>
      </w:r>
      <w:r w:rsidR="00091770">
        <w:rPr>
          <w:rFonts w:ascii="Times New Roman" w:hAnsi="Times New Roman" w:cs="Times New Roman"/>
          <w:color w:val="000000" w:themeColor="text1"/>
        </w:rPr>
        <w:t>essed the statutory declaration</w:t>
      </w:r>
      <w:r w:rsidR="001C4E6C">
        <w:rPr>
          <w:rFonts w:ascii="Times New Roman" w:hAnsi="Times New Roman" w:cs="Times New Roman"/>
          <w:color w:val="000000" w:themeColor="text1"/>
        </w:rPr>
        <w:t xml:space="preserve"> using their email and/or telephone number that </w:t>
      </w:r>
      <w:r w:rsidR="007C28D3">
        <w:rPr>
          <w:rFonts w:ascii="Times New Roman" w:hAnsi="Times New Roman" w:cs="Times New Roman"/>
          <w:color w:val="000000" w:themeColor="text1"/>
        </w:rPr>
        <w:t>has been</w:t>
      </w:r>
      <w:r w:rsidR="001C4E6C">
        <w:rPr>
          <w:rFonts w:ascii="Times New Roman" w:hAnsi="Times New Roman" w:cs="Times New Roman"/>
          <w:color w:val="000000" w:themeColor="text1"/>
        </w:rPr>
        <w:t xml:space="preserve"> included on the statutory declaration. </w:t>
      </w:r>
    </w:p>
    <w:p w14:paraId="725AB1F8" w14:textId="3B5F423E" w:rsidR="00D91ABD" w:rsidRDefault="00D91ABD" w:rsidP="00A8417F">
      <w:pPr>
        <w:spacing w:line="360" w:lineRule="auto"/>
        <w:rPr>
          <w:rFonts w:ascii="Times New Roman" w:hAnsi="Times New Roman" w:cs="Times New Roman"/>
          <w:color w:val="000000" w:themeColor="text1"/>
        </w:rPr>
      </w:pPr>
      <w:r w:rsidRPr="006C265C">
        <w:rPr>
          <w:rFonts w:ascii="Times New Roman" w:hAnsi="Times New Roman" w:cs="Times New Roman"/>
          <w:color w:val="000000" w:themeColor="text1"/>
        </w:rPr>
        <w:t xml:space="preserve">This </w:t>
      </w:r>
      <w:r w:rsidR="007100C7" w:rsidRPr="006C265C">
        <w:rPr>
          <w:rFonts w:ascii="Times New Roman" w:hAnsi="Times New Roman" w:cs="Times New Roman"/>
          <w:color w:val="000000" w:themeColor="text1"/>
        </w:rPr>
        <w:t>r</w:t>
      </w:r>
      <w:r w:rsidRPr="006C265C">
        <w:rPr>
          <w:rFonts w:ascii="Times New Roman" w:hAnsi="Times New Roman" w:cs="Times New Roman"/>
          <w:color w:val="000000" w:themeColor="text1"/>
        </w:rPr>
        <w:t xml:space="preserve">equirement for </w:t>
      </w:r>
      <w:r w:rsidR="007100C7" w:rsidRPr="006C265C">
        <w:rPr>
          <w:rFonts w:ascii="Times New Roman" w:hAnsi="Times New Roman" w:cs="Times New Roman"/>
          <w:color w:val="000000" w:themeColor="text1"/>
        </w:rPr>
        <w:t>the prescribed person to include their tele</w:t>
      </w:r>
      <w:r w:rsidRPr="006C265C">
        <w:rPr>
          <w:rFonts w:ascii="Times New Roman" w:hAnsi="Times New Roman" w:cs="Times New Roman"/>
          <w:color w:val="000000" w:themeColor="text1"/>
        </w:rPr>
        <w:t>phone number or email</w:t>
      </w:r>
      <w:r w:rsidR="007100C7" w:rsidRPr="006C265C">
        <w:rPr>
          <w:rFonts w:ascii="Times New Roman" w:hAnsi="Times New Roman" w:cs="Times New Roman"/>
          <w:color w:val="000000" w:themeColor="text1"/>
        </w:rPr>
        <w:t xml:space="preserve"> address</w:t>
      </w:r>
      <w:r w:rsidRPr="006C265C">
        <w:rPr>
          <w:rFonts w:ascii="Times New Roman" w:hAnsi="Times New Roman" w:cs="Times New Roman"/>
          <w:color w:val="000000" w:themeColor="text1"/>
        </w:rPr>
        <w:t xml:space="preserve"> or both</w:t>
      </w:r>
      <w:r w:rsidR="007100C7" w:rsidRPr="006C265C">
        <w:rPr>
          <w:rFonts w:ascii="Times New Roman" w:hAnsi="Times New Roman" w:cs="Times New Roman"/>
          <w:color w:val="000000" w:themeColor="text1"/>
        </w:rPr>
        <w:t xml:space="preserve"> </w:t>
      </w:r>
      <w:r w:rsidR="00CD4338" w:rsidRPr="006C265C">
        <w:rPr>
          <w:rFonts w:ascii="Times New Roman" w:hAnsi="Times New Roman" w:cs="Times New Roman"/>
          <w:color w:val="000000" w:themeColor="text1"/>
        </w:rPr>
        <w:t xml:space="preserve">on the statutory declaration </w:t>
      </w:r>
      <w:r w:rsidR="007100C7" w:rsidRPr="006C265C">
        <w:rPr>
          <w:rFonts w:ascii="Times New Roman" w:hAnsi="Times New Roman" w:cs="Times New Roman"/>
          <w:color w:val="000000" w:themeColor="text1"/>
        </w:rPr>
        <w:t xml:space="preserve">is consistent with the Australian Privacy Principles in that it is </w:t>
      </w:r>
      <w:r w:rsidRPr="006C265C">
        <w:rPr>
          <w:rFonts w:ascii="Times New Roman" w:hAnsi="Times New Roman" w:cs="Times New Roman"/>
          <w:color w:val="000000" w:themeColor="text1"/>
        </w:rPr>
        <w:t xml:space="preserve">reasonably necessary for one or more of the entity’s functions or activities (in this case, confirming </w:t>
      </w:r>
      <w:r w:rsidR="007100C7" w:rsidRPr="006C265C">
        <w:rPr>
          <w:rFonts w:ascii="Times New Roman" w:hAnsi="Times New Roman" w:cs="Times New Roman"/>
          <w:color w:val="000000" w:themeColor="text1"/>
        </w:rPr>
        <w:t xml:space="preserve">the correct signing of </w:t>
      </w:r>
      <w:r w:rsidRPr="006C265C">
        <w:rPr>
          <w:rFonts w:ascii="Times New Roman" w:hAnsi="Times New Roman" w:cs="Times New Roman"/>
          <w:color w:val="000000" w:themeColor="text1"/>
        </w:rPr>
        <w:t xml:space="preserve">a </w:t>
      </w:r>
      <w:r w:rsidR="007100C7" w:rsidRPr="006C265C">
        <w:rPr>
          <w:rFonts w:ascii="Times New Roman" w:hAnsi="Times New Roman" w:cs="Times New Roman"/>
          <w:color w:val="000000" w:themeColor="text1"/>
        </w:rPr>
        <w:t>statutory</w:t>
      </w:r>
      <w:r w:rsidRPr="006C265C">
        <w:rPr>
          <w:rFonts w:ascii="Times New Roman" w:hAnsi="Times New Roman" w:cs="Times New Roman"/>
          <w:color w:val="000000" w:themeColor="text1"/>
        </w:rPr>
        <w:t xml:space="preserve"> declaration</w:t>
      </w:r>
      <w:r w:rsidR="007100C7" w:rsidRPr="006C265C">
        <w:rPr>
          <w:rFonts w:ascii="Times New Roman" w:hAnsi="Times New Roman" w:cs="Times New Roman"/>
          <w:color w:val="000000" w:themeColor="text1"/>
        </w:rPr>
        <w:t xml:space="preserve"> that has been provided to the entity</w:t>
      </w:r>
      <w:r w:rsidRPr="006C265C">
        <w:rPr>
          <w:rFonts w:ascii="Times New Roman" w:hAnsi="Times New Roman" w:cs="Times New Roman"/>
          <w:color w:val="000000" w:themeColor="text1"/>
        </w:rPr>
        <w:t xml:space="preserve">). </w:t>
      </w:r>
    </w:p>
    <w:p w14:paraId="115452AB" w14:textId="42CAAF4C" w:rsidR="0012310E" w:rsidRDefault="0012310E" w:rsidP="00A8417F">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An entity may also choose to implement supplementary, or entity-specific, fraud controls in addition to the requirement of the prescribed person’s </w:t>
      </w:r>
      <w:r w:rsidRPr="006C265C">
        <w:rPr>
          <w:rFonts w:ascii="Times New Roman" w:hAnsi="Times New Roman" w:cs="Times New Roman"/>
          <w:color w:val="000000" w:themeColor="text1"/>
        </w:rPr>
        <w:t>telephone number or email address</w:t>
      </w:r>
      <w:r>
        <w:rPr>
          <w:rFonts w:ascii="Times New Roman" w:hAnsi="Times New Roman" w:cs="Times New Roman"/>
          <w:color w:val="000000" w:themeColor="text1"/>
        </w:rPr>
        <w:t xml:space="preserve"> to be provided.</w:t>
      </w:r>
      <w:r w:rsidR="00DB47FA">
        <w:rPr>
          <w:rFonts w:ascii="Times New Roman" w:hAnsi="Times New Roman" w:cs="Times New Roman"/>
          <w:color w:val="000000" w:themeColor="text1"/>
        </w:rPr>
        <w:t xml:space="preserve"> </w:t>
      </w:r>
      <w:r w:rsidR="001119D0">
        <w:rPr>
          <w:rFonts w:ascii="Times New Roman" w:hAnsi="Times New Roman" w:cs="Times New Roman"/>
          <w:color w:val="000000" w:themeColor="text1"/>
        </w:rPr>
        <w:t xml:space="preserve">Such </w:t>
      </w:r>
      <w:r w:rsidR="00DB47FA">
        <w:rPr>
          <w:rFonts w:ascii="Times New Roman" w:hAnsi="Times New Roman" w:cs="Times New Roman"/>
          <w:color w:val="000000" w:themeColor="text1"/>
        </w:rPr>
        <w:t>controls are not</w:t>
      </w:r>
      <w:r w:rsidR="00B2550A">
        <w:rPr>
          <w:rFonts w:ascii="Times New Roman" w:hAnsi="Times New Roman" w:cs="Times New Roman"/>
          <w:color w:val="000000" w:themeColor="text1"/>
        </w:rPr>
        <w:t>,</w:t>
      </w:r>
      <w:r w:rsidR="00DB47FA">
        <w:rPr>
          <w:rFonts w:ascii="Times New Roman" w:hAnsi="Times New Roman" w:cs="Times New Roman"/>
          <w:color w:val="000000" w:themeColor="text1"/>
        </w:rPr>
        <w:t xml:space="preserve"> however</w:t>
      </w:r>
      <w:r w:rsidR="00B2550A">
        <w:rPr>
          <w:rFonts w:ascii="Times New Roman" w:hAnsi="Times New Roman" w:cs="Times New Roman"/>
          <w:color w:val="000000" w:themeColor="text1"/>
        </w:rPr>
        <w:t>,</w:t>
      </w:r>
      <w:r w:rsidR="00DB47FA">
        <w:rPr>
          <w:rFonts w:ascii="Times New Roman" w:hAnsi="Times New Roman" w:cs="Times New Roman"/>
          <w:color w:val="000000" w:themeColor="text1"/>
        </w:rPr>
        <w:t xml:space="preserve"> a legal requirement under the SD Act.</w:t>
      </w:r>
    </w:p>
    <w:p w14:paraId="7A0AD9EF" w14:textId="1BF7602A" w:rsidR="00CC1D13" w:rsidRDefault="007100C7" w:rsidP="00CC1D13">
      <w:pPr>
        <w:spacing w:line="360" w:lineRule="auto"/>
        <w:rPr>
          <w:rFonts w:ascii="Times New Roman" w:hAnsi="Times New Roman" w:cs="Times New Roman"/>
          <w:color w:val="000000" w:themeColor="text1"/>
        </w:rPr>
      </w:pPr>
      <w:r w:rsidRPr="00F63B6E">
        <w:rPr>
          <w:rFonts w:ascii="Times New Roman" w:hAnsi="Times New Roman" w:cs="Times New Roman"/>
          <w:color w:val="000000" w:themeColor="text1"/>
        </w:rPr>
        <w:t>New subsection 8</w:t>
      </w:r>
      <w:r w:rsidR="00737F95" w:rsidRPr="00F63B6E">
        <w:rPr>
          <w:rFonts w:ascii="Times New Roman" w:hAnsi="Times New Roman" w:cs="Times New Roman"/>
          <w:color w:val="000000" w:themeColor="text1"/>
        </w:rPr>
        <w:t>(4)</w:t>
      </w:r>
      <w:r w:rsidR="00737F95" w:rsidRPr="00A24D1B">
        <w:rPr>
          <w:rFonts w:ascii="Times New Roman" w:hAnsi="Times New Roman" w:cs="Times New Roman"/>
          <w:b/>
          <w:color w:val="000000" w:themeColor="text1"/>
        </w:rPr>
        <w:t xml:space="preserve"> </w:t>
      </w:r>
      <w:r>
        <w:rPr>
          <w:rFonts w:ascii="Times New Roman" w:hAnsi="Times New Roman" w:cs="Times New Roman"/>
          <w:color w:val="000000" w:themeColor="text1"/>
        </w:rPr>
        <w:t xml:space="preserve">of the SD Act </w:t>
      </w:r>
      <w:r w:rsidR="00737F95">
        <w:rPr>
          <w:rFonts w:ascii="Times New Roman" w:hAnsi="Times New Roman" w:cs="Times New Roman"/>
          <w:color w:val="000000" w:themeColor="text1"/>
        </w:rPr>
        <w:t xml:space="preserve">provides that failure by the prescribed person to include </w:t>
      </w:r>
      <w:r>
        <w:rPr>
          <w:rFonts w:ascii="Times New Roman" w:hAnsi="Times New Roman" w:cs="Times New Roman"/>
          <w:color w:val="000000" w:themeColor="text1"/>
        </w:rPr>
        <w:t xml:space="preserve">the </w:t>
      </w:r>
      <w:r w:rsidR="00737F95">
        <w:rPr>
          <w:rFonts w:ascii="Times New Roman" w:hAnsi="Times New Roman" w:cs="Times New Roman"/>
          <w:color w:val="000000" w:themeColor="text1"/>
        </w:rPr>
        <w:t>statement on the declaration and provide their email address, telephone number (or both), will not affect the validity of the declaration.</w:t>
      </w:r>
      <w:r w:rsidR="00CC1D13" w:rsidRPr="00CC1D13">
        <w:rPr>
          <w:rFonts w:ascii="Times New Roman" w:hAnsi="Times New Roman" w:cs="Times New Roman"/>
          <w:color w:val="000000" w:themeColor="text1"/>
        </w:rPr>
        <w:t xml:space="preserve"> </w:t>
      </w:r>
      <w:r w:rsidR="0094270B">
        <w:rPr>
          <w:rFonts w:ascii="Times New Roman" w:hAnsi="Times New Roman" w:cs="Times New Roman"/>
          <w:color w:val="000000" w:themeColor="text1"/>
        </w:rPr>
        <w:t xml:space="preserve">The provision of this information will </w:t>
      </w:r>
      <w:r w:rsidR="003210A4">
        <w:rPr>
          <w:rFonts w:ascii="Times New Roman" w:hAnsi="Times New Roman" w:cs="Times New Roman"/>
          <w:color w:val="000000" w:themeColor="text1"/>
        </w:rPr>
        <w:t>assist entities that are receiving statutory declarations that have been signed and witnessed using new technology</w:t>
      </w:r>
      <w:r w:rsidR="00CC1D13">
        <w:rPr>
          <w:rFonts w:ascii="Times New Roman" w:hAnsi="Times New Roman" w:cs="Times New Roman"/>
          <w:color w:val="000000" w:themeColor="text1"/>
        </w:rPr>
        <w:t>. However</w:t>
      </w:r>
      <w:r w:rsidR="009B0826">
        <w:rPr>
          <w:rFonts w:ascii="Times New Roman" w:hAnsi="Times New Roman" w:cs="Times New Roman"/>
          <w:color w:val="000000" w:themeColor="text1"/>
        </w:rPr>
        <w:t>,</w:t>
      </w:r>
      <w:r w:rsidR="00CC1D13">
        <w:rPr>
          <w:rFonts w:ascii="Times New Roman" w:hAnsi="Times New Roman" w:cs="Times New Roman"/>
          <w:color w:val="000000" w:themeColor="text1"/>
        </w:rPr>
        <w:t xml:space="preserve"> </w:t>
      </w:r>
      <w:r w:rsidR="003210A4">
        <w:rPr>
          <w:rFonts w:ascii="Times New Roman" w:hAnsi="Times New Roman" w:cs="Times New Roman"/>
          <w:color w:val="000000" w:themeColor="text1"/>
        </w:rPr>
        <w:t xml:space="preserve">new subsection 8(4) </w:t>
      </w:r>
      <w:r w:rsidR="00CC1D13">
        <w:rPr>
          <w:rFonts w:ascii="Times New Roman" w:hAnsi="Times New Roman" w:cs="Times New Roman"/>
          <w:color w:val="000000" w:themeColor="text1"/>
        </w:rPr>
        <w:t xml:space="preserve">is </w:t>
      </w:r>
      <w:r w:rsidR="003210A4">
        <w:rPr>
          <w:rFonts w:ascii="Times New Roman" w:hAnsi="Times New Roman" w:cs="Times New Roman"/>
          <w:color w:val="000000" w:themeColor="text1"/>
        </w:rPr>
        <w:t xml:space="preserve">included </w:t>
      </w:r>
      <w:r w:rsidR="00CC1D13">
        <w:rPr>
          <w:rFonts w:ascii="Times New Roman" w:hAnsi="Times New Roman" w:cs="Times New Roman"/>
          <w:color w:val="000000" w:themeColor="text1"/>
        </w:rPr>
        <w:t xml:space="preserve">to provide greater flexibility to individuals </w:t>
      </w:r>
      <w:r w:rsidR="003210A4">
        <w:rPr>
          <w:rFonts w:ascii="Times New Roman" w:hAnsi="Times New Roman" w:cs="Times New Roman"/>
          <w:color w:val="000000" w:themeColor="text1"/>
        </w:rPr>
        <w:t xml:space="preserve">making statutory declarations </w:t>
      </w:r>
      <w:r w:rsidR="00CC1D13">
        <w:rPr>
          <w:rFonts w:ascii="Times New Roman" w:hAnsi="Times New Roman" w:cs="Times New Roman"/>
          <w:color w:val="000000" w:themeColor="text1"/>
        </w:rPr>
        <w:t>to ensure that non-compliance with the</w:t>
      </w:r>
      <w:r w:rsidR="003210A4">
        <w:rPr>
          <w:rFonts w:ascii="Times New Roman" w:hAnsi="Times New Roman" w:cs="Times New Roman"/>
          <w:color w:val="000000" w:themeColor="text1"/>
        </w:rPr>
        <w:t>se</w:t>
      </w:r>
      <w:r w:rsidR="00CC1D13">
        <w:rPr>
          <w:rFonts w:ascii="Times New Roman" w:hAnsi="Times New Roman" w:cs="Times New Roman"/>
          <w:color w:val="000000" w:themeColor="text1"/>
        </w:rPr>
        <w:t xml:space="preserve"> </w:t>
      </w:r>
      <w:r w:rsidR="0094270B">
        <w:rPr>
          <w:rFonts w:ascii="Times New Roman" w:hAnsi="Times New Roman" w:cs="Times New Roman"/>
          <w:color w:val="000000" w:themeColor="text1"/>
        </w:rPr>
        <w:t xml:space="preserve">information </w:t>
      </w:r>
      <w:r w:rsidR="00CC1D13">
        <w:rPr>
          <w:rFonts w:ascii="Times New Roman" w:hAnsi="Times New Roman" w:cs="Times New Roman"/>
          <w:color w:val="000000" w:themeColor="text1"/>
        </w:rPr>
        <w:t>requirement</w:t>
      </w:r>
      <w:r w:rsidR="003210A4">
        <w:rPr>
          <w:rFonts w:ascii="Times New Roman" w:hAnsi="Times New Roman" w:cs="Times New Roman"/>
          <w:color w:val="000000" w:themeColor="text1"/>
        </w:rPr>
        <w:t xml:space="preserve">s does </w:t>
      </w:r>
      <w:r w:rsidR="00CC1D13">
        <w:rPr>
          <w:rFonts w:ascii="Times New Roman" w:hAnsi="Times New Roman" w:cs="Times New Roman"/>
          <w:color w:val="000000" w:themeColor="text1"/>
        </w:rPr>
        <w:t xml:space="preserve">not invalidate </w:t>
      </w:r>
      <w:r w:rsidR="00CC1D13">
        <w:rPr>
          <w:rFonts w:ascii="Times New Roman" w:hAnsi="Times New Roman" w:cs="Times New Roman"/>
          <w:color w:val="000000" w:themeColor="text1"/>
        </w:rPr>
        <w:lastRenderedPageBreak/>
        <w:t>the statutory declaration. This is consistent with the approach of making statutory declarations more flexible and accessible</w:t>
      </w:r>
      <w:r w:rsidR="003210A4">
        <w:rPr>
          <w:rFonts w:ascii="Times New Roman" w:hAnsi="Times New Roman" w:cs="Times New Roman"/>
          <w:color w:val="000000" w:themeColor="text1"/>
        </w:rPr>
        <w:t xml:space="preserve"> during the COVID-19 pandemic.</w:t>
      </w:r>
    </w:p>
    <w:p w14:paraId="15432E8D" w14:textId="06E1C1E8" w:rsidR="00E05BB1" w:rsidRDefault="00E05BB1" w:rsidP="00CC1D13">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It is recognised that some witnesses </w:t>
      </w:r>
      <w:r w:rsidR="00827DA7">
        <w:rPr>
          <w:rFonts w:ascii="Times New Roman" w:hAnsi="Times New Roman" w:cs="Times New Roman"/>
          <w:color w:val="000000" w:themeColor="text1"/>
        </w:rPr>
        <w:t xml:space="preserve">may not be </w:t>
      </w:r>
      <w:r>
        <w:rPr>
          <w:rFonts w:ascii="Times New Roman" w:hAnsi="Times New Roman" w:cs="Times New Roman"/>
          <w:color w:val="000000" w:themeColor="text1"/>
        </w:rPr>
        <w:t xml:space="preserve">aware </w:t>
      </w:r>
      <w:r w:rsidR="00827DA7">
        <w:rPr>
          <w:rFonts w:ascii="Times New Roman" w:hAnsi="Times New Roman" w:cs="Times New Roman"/>
          <w:color w:val="000000" w:themeColor="text1"/>
        </w:rPr>
        <w:t xml:space="preserve">of </w:t>
      </w:r>
      <w:r>
        <w:rPr>
          <w:rFonts w:ascii="Times New Roman" w:hAnsi="Times New Roman" w:cs="Times New Roman"/>
          <w:color w:val="000000" w:themeColor="text1"/>
        </w:rPr>
        <w:t>the need to provide t</w:t>
      </w:r>
      <w:r w:rsidR="00B2550A">
        <w:rPr>
          <w:rFonts w:ascii="Times New Roman" w:hAnsi="Times New Roman" w:cs="Times New Roman"/>
          <w:color w:val="000000" w:themeColor="text1"/>
        </w:rPr>
        <w:t>he statement or t</w:t>
      </w:r>
      <w:r>
        <w:rPr>
          <w:rFonts w:ascii="Times New Roman" w:hAnsi="Times New Roman" w:cs="Times New Roman"/>
          <w:color w:val="000000" w:themeColor="text1"/>
        </w:rPr>
        <w:t xml:space="preserve">heir phone number </w:t>
      </w:r>
      <w:r w:rsidR="00827DA7">
        <w:rPr>
          <w:rFonts w:ascii="Times New Roman" w:hAnsi="Times New Roman" w:cs="Times New Roman"/>
          <w:color w:val="000000" w:themeColor="text1"/>
        </w:rPr>
        <w:t xml:space="preserve">or </w:t>
      </w:r>
      <w:r>
        <w:rPr>
          <w:rFonts w:ascii="Times New Roman" w:hAnsi="Times New Roman" w:cs="Times New Roman"/>
          <w:color w:val="000000" w:themeColor="text1"/>
        </w:rPr>
        <w:t xml:space="preserve">email address when witnessing a declaration in accordance with the temporary provisions. Further, it is also recognised that there may be very sound reasons as to why a witness would be uncomfortable in providing this information. A failure to comply with this aspect of the temporary measure will note invalidate the statutory declaration. However, </w:t>
      </w:r>
      <w:r w:rsidR="00B2550A">
        <w:rPr>
          <w:rFonts w:ascii="Times New Roman" w:hAnsi="Times New Roman" w:cs="Times New Roman"/>
          <w:color w:val="000000" w:themeColor="text1"/>
        </w:rPr>
        <w:t xml:space="preserve">as noted above, </w:t>
      </w:r>
      <w:r>
        <w:rPr>
          <w:rFonts w:ascii="Times New Roman" w:hAnsi="Times New Roman" w:cs="Times New Roman"/>
          <w:color w:val="000000" w:themeColor="text1"/>
        </w:rPr>
        <w:t>compliance should be encouraged</w:t>
      </w:r>
      <w:r w:rsidR="00B2550A">
        <w:rPr>
          <w:rFonts w:ascii="Times New Roman" w:hAnsi="Times New Roman" w:cs="Times New Roman"/>
          <w:color w:val="000000" w:themeColor="text1"/>
        </w:rPr>
        <w:t xml:space="preserve"> as a fraud prevention measure </w:t>
      </w:r>
      <w:r>
        <w:rPr>
          <w:rFonts w:ascii="Times New Roman" w:hAnsi="Times New Roman" w:cs="Times New Roman"/>
          <w:color w:val="000000" w:themeColor="text1"/>
        </w:rPr>
        <w:t>which is why this provision has been included</w:t>
      </w:r>
    </w:p>
    <w:p w14:paraId="007F1906" w14:textId="552202AA" w:rsidR="00DD7CF7" w:rsidRDefault="00737F95" w:rsidP="00B1553C">
      <w:pPr>
        <w:spacing w:line="360" w:lineRule="auto"/>
        <w:rPr>
          <w:rFonts w:ascii="Times New Roman" w:hAnsi="Times New Roman" w:cs="Times New Roman"/>
          <w:color w:val="000000" w:themeColor="text1"/>
        </w:rPr>
      </w:pPr>
      <w:r w:rsidRPr="00F63B6E">
        <w:rPr>
          <w:rFonts w:ascii="Times New Roman" w:hAnsi="Times New Roman" w:cs="Times New Roman"/>
          <w:color w:val="000000" w:themeColor="text1"/>
        </w:rPr>
        <w:t>Subitem 2(4)</w:t>
      </w:r>
      <w:r w:rsidR="00255B9A">
        <w:rPr>
          <w:rFonts w:ascii="Times New Roman" w:hAnsi="Times New Roman" w:cs="Times New Roman"/>
          <w:b/>
          <w:color w:val="000000" w:themeColor="text1"/>
        </w:rPr>
        <w:t xml:space="preserve"> </w:t>
      </w:r>
      <w:r w:rsidR="00255B9A">
        <w:rPr>
          <w:rFonts w:ascii="Times New Roman" w:hAnsi="Times New Roman" w:cs="Times New Roman"/>
          <w:color w:val="000000" w:themeColor="text1"/>
        </w:rPr>
        <w:t>contains amendments to the SD Regulations</w:t>
      </w:r>
      <w:r w:rsidR="00840AD8">
        <w:rPr>
          <w:rFonts w:ascii="Times New Roman" w:hAnsi="Times New Roman" w:cs="Times New Roman"/>
          <w:color w:val="000000" w:themeColor="text1"/>
        </w:rPr>
        <w:t xml:space="preserve"> that are consequential to the changes made to the SD Act.</w:t>
      </w:r>
      <w:r w:rsidR="00BC4322">
        <w:rPr>
          <w:rFonts w:ascii="Times New Roman" w:hAnsi="Times New Roman" w:cs="Times New Roman"/>
          <w:color w:val="000000" w:themeColor="text1"/>
        </w:rPr>
        <w:t xml:space="preserve"> </w:t>
      </w:r>
      <w:r w:rsidR="00442731" w:rsidRPr="00BC4322">
        <w:rPr>
          <w:rFonts w:ascii="Times New Roman" w:hAnsi="Times New Roman" w:cs="Times New Roman"/>
          <w:color w:val="000000" w:themeColor="text1"/>
        </w:rPr>
        <w:t>Subitem</w:t>
      </w:r>
      <w:r w:rsidR="00C147DB" w:rsidRPr="00BC4322">
        <w:rPr>
          <w:rFonts w:ascii="Times New Roman" w:hAnsi="Times New Roman" w:cs="Times New Roman"/>
          <w:color w:val="000000" w:themeColor="text1"/>
        </w:rPr>
        <w:t xml:space="preserve"> </w:t>
      </w:r>
      <w:r w:rsidR="00F94E83" w:rsidRPr="00BC4322">
        <w:rPr>
          <w:rFonts w:ascii="Times New Roman" w:hAnsi="Times New Roman" w:cs="Times New Roman"/>
          <w:color w:val="000000" w:themeColor="text1"/>
        </w:rPr>
        <w:t>2(4)</w:t>
      </w:r>
      <w:r w:rsidR="00F94E83">
        <w:rPr>
          <w:rFonts w:ascii="Times New Roman" w:hAnsi="Times New Roman" w:cs="Times New Roman"/>
          <w:color w:val="000000" w:themeColor="text1"/>
        </w:rPr>
        <w:t xml:space="preserve"> provides that Schedule 1 to the </w:t>
      </w:r>
      <w:r w:rsidR="00DD7CF7">
        <w:rPr>
          <w:rFonts w:ascii="Times New Roman" w:hAnsi="Times New Roman" w:cs="Times New Roman"/>
          <w:color w:val="000000" w:themeColor="text1"/>
        </w:rPr>
        <w:t>SD</w:t>
      </w:r>
      <w:r w:rsidR="00F94E83">
        <w:rPr>
          <w:rFonts w:ascii="Times New Roman" w:hAnsi="Times New Roman" w:cs="Times New Roman"/>
          <w:color w:val="000000" w:themeColor="text1"/>
        </w:rPr>
        <w:t xml:space="preserve"> Regulations </w:t>
      </w:r>
      <w:r w:rsidR="00BC6018">
        <w:rPr>
          <w:rFonts w:ascii="Times New Roman" w:hAnsi="Times New Roman" w:cs="Times New Roman"/>
          <w:color w:val="000000" w:themeColor="text1"/>
        </w:rPr>
        <w:t>(</w:t>
      </w:r>
      <w:r w:rsidR="00BC4322">
        <w:rPr>
          <w:rFonts w:ascii="Times New Roman" w:hAnsi="Times New Roman" w:cs="Times New Roman"/>
          <w:color w:val="000000" w:themeColor="text1"/>
        </w:rPr>
        <w:t xml:space="preserve">that is, the </w:t>
      </w:r>
      <w:r w:rsidR="00BC6018">
        <w:rPr>
          <w:rFonts w:ascii="Times New Roman" w:hAnsi="Times New Roman" w:cs="Times New Roman"/>
          <w:color w:val="000000" w:themeColor="text1"/>
        </w:rPr>
        <w:t>statutory declaration</w:t>
      </w:r>
      <w:r w:rsidR="00BC4322">
        <w:rPr>
          <w:rFonts w:ascii="Times New Roman" w:hAnsi="Times New Roman" w:cs="Times New Roman"/>
          <w:color w:val="000000" w:themeColor="text1"/>
        </w:rPr>
        <w:t xml:space="preserve"> form</w:t>
      </w:r>
      <w:r w:rsidR="00BC6018">
        <w:rPr>
          <w:rFonts w:ascii="Times New Roman" w:hAnsi="Times New Roman" w:cs="Times New Roman"/>
          <w:color w:val="000000" w:themeColor="text1"/>
        </w:rPr>
        <w:t xml:space="preserve">) </w:t>
      </w:r>
      <w:r w:rsidR="00F94E83">
        <w:rPr>
          <w:rFonts w:ascii="Times New Roman" w:hAnsi="Times New Roman" w:cs="Times New Roman"/>
          <w:color w:val="000000" w:themeColor="text1"/>
        </w:rPr>
        <w:t xml:space="preserve">has effect </w:t>
      </w:r>
      <w:r w:rsidR="00BC6018">
        <w:rPr>
          <w:rFonts w:ascii="Times New Roman" w:hAnsi="Times New Roman" w:cs="Times New Roman"/>
          <w:color w:val="000000" w:themeColor="text1"/>
        </w:rPr>
        <w:t>as if:</w:t>
      </w:r>
    </w:p>
    <w:p w14:paraId="23731A5D" w14:textId="1941AEC5" w:rsidR="00DD7CF7" w:rsidRPr="00BC4322" w:rsidRDefault="00DD7CF7" w:rsidP="00A24D1B">
      <w:pPr>
        <w:pStyle w:val="ListParagraph"/>
        <w:numPr>
          <w:ilvl w:val="0"/>
          <w:numId w:val="22"/>
        </w:numPr>
        <w:spacing w:line="360" w:lineRule="auto"/>
        <w:rPr>
          <w:rFonts w:ascii="Times New Roman" w:hAnsi="Times New Roman" w:cs="Times New Roman"/>
          <w:color w:val="000000" w:themeColor="text1"/>
        </w:rPr>
      </w:pPr>
      <w:r w:rsidRPr="00A24D1B">
        <w:rPr>
          <w:rFonts w:ascii="Times New Roman" w:hAnsi="Times New Roman" w:cs="Times New Roman"/>
          <w:color w:val="000000" w:themeColor="text1"/>
        </w:rPr>
        <w:t>reference to ‘</w:t>
      </w:r>
      <w:r w:rsidRPr="00BC4322">
        <w:rPr>
          <w:rFonts w:ascii="Times New Roman" w:hAnsi="Times New Roman" w:cs="Times New Roman"/>
          <w:color w:val="000000" w:themeColor="text1"/>
        </w:rPr>
        <w:t xml:space="preserve">signature’ includes reference to an electronic signature </w:t>
      </w:r>
      <w:r w:rsidR="00BC6018" w:rsidRPr="00BC4322">
        <w:rPr>
          <w:rFonts w:ascii="Times New Roman" w:hAnsi="Times New Roman" w:cs="Times New Roman"/>
          <w:color w:val="000000" w:themeColor="text1"/>
        </w:rPr>
        <w:t>(</w:t>
      </w:r>
      <w:r w:rsidR="00442731" w:rsidRPr="00BC4322">
        <w:rPr>
          <w:rFonts w:ascii="Times New Roman" w:hAnsi="Times New Roman" w:cs="Times New Roman"/>
          <w:color w:val="000000" w:themeColor="text1"/>
        </w:rPr>
        <w:t xml:space="preserve">paragraph </w:t>
      </w:r>
      <w:r w:rsidR="00BC6018" w:rsidRPr="00BC4322">
        <w:rPr>
          <w:rFonts w:ascii="Times New Roman" w:hAnsi="Times New Roman" w:cs="Times New Roman"/>
          <w:color w:val="000000" w:themeColor="text1"/>
        </w:rPr>
        <w:t>2(4)(a))</w:t>
      </w:r>
      <w:r w:rsidR="00840AD8" w:rsidRPr="00BC4322">
        <w:rPr>
          <w:rFonts w:ascii="Times New Roman" w:hAnsi="Times New Roman" w:cs="Times New Roman"/>
          <w:color w:val="000000" w:themeColor="text1"/>
        </w:rPr>
        <w:t>;</w:t>
      </w:r>
    </w:p>
    <w:p w14:paraId="09908D9B" w14:textId="656F21CD" w:rsidR="00840AD8" w:rsidRPr="00BC4322" w:rsidRDefault="00DD7CF7" w:rsidP="00A24D1B">
      <w:pPr>
        <w:pStyle w:val="ListParagraph"/>
        <w:numPr>
          <w:ilvl w:val="0"/>
          <w:numId w:val="22"/>
        </w:numPr>
        <w:spacing w:line="360" w:lineRule="auto"/>
        <w:rPr>
          <w:rFonts w:ascii="Times New Roman" w:hAnsi="Times New Roman" w:cs="Times New Roman"/>
          <w:color w:val="000000" w:themeColor="text1"/>
        </w:rPr>
      </w:pPr>
      <w:r w:rsidRPr="00BC4322">
        <w:rPr>
          <w:rFonts w:ascii="Times New Roman" w:hAnsi="Times New Roman" w:cs="Times New Roman"/>
          <w:color w:val="000000" w:themeColor="text1"/>
        </w:rPr>
        <w:t xml:space="preserve">reference to </w:t>
      </w:r>
      <w:r w:rsidR="00D14FB4" w:rsidRPr="00BC4322">
        <w:rPr>
          <w:rFonts w:ascii="Times New Roman" w:hAnsi="Times New Roman" w:cs="Times New Roman"/>
          <w:color w:val="000000" w:themeColor="text1"/>
        </w:rPr>
        <w:t>‘</w:t>
      </w:r>
      <w:r w:rsidR="00F94E83" w:rsidRPr="00BC4322">
        <w:rPr>
          <w:rFonts w:ascii="Times New Roman" w:hAnsi="Times New Roman" w:cs="Times New Roman"/>
          <w:color w:val="000000" w:themeColor="text1"/>
        </w:rPr>
        <w:t>before me</w:t>
      </w:r>
      <w:r w:rsidR="00BC6018" w:rsidRPr="00BC4322">
        <w:rPr>
          <w:rFonts w:ascii="Times New Roman" w:hAnsi="Times New Roman" w:cs="Times New Roman"/>
          <w:color w:val="000000" w:themeColor="text1"/>
        </w:rPr>
        <w:t>’</w:t>
      </w:r>
      <w:r w:rsidR="00F94E83" w:rsidRPr="00BC4322">
        <w:rPr>
          <w:rFonts w:ascii="Times New Roman" w:hAnsi="Times New Roman" w:cs="Times New Roman"/>
          <w:color w:val="000000" w:themeColor="text1"/>
        </w:rPr>
        <w:t xml:space="preserve"> or other references to the declaration being made before a person includes references to the declara</w:t>
      </w:r>
      <w:r w:rsidR="00840AD8" w:rsidRPr="00BC4322">
        <w:rPr>
          <w:rFonts w:ascii="Times New Roman" w:hAnsi="Times New Roman" w:cs="Times New Roman"/>
          <w:color w:val="000000" w:themeColor="text1"/>
        </w:rPr>
        <w:t>nt</w:t>
      </w:r>
      <w:r w:rsidR="00E25CEA" w:rsidRPr="00BC4322">
        <w:rPr>
          <w:rFonts w:ascii="Times New Roman" w:hAnsi="Times New Roman" w:cs="Times New Roman"/>
          <w:color w:val="000000" w:themeColor="text1"/>
        </w:rPr>
        <w:t>’</w:t>
      </w:r>
      <w:r w:rsidR="00840AD8" w:rsidRPr="00BC4322">
        <w:rPr>
          <w:rFonts w:ascii="Times New Roman" w:hAnsi="Times New Roman" w:cs="Times New Roman"/>
          <w:color w:val="000000" w:themeColor="text1"/>
        </w:rPr>
        <w:t>s signature of the declaration being observed by the person in accordance with subitem 2(2) of the Declaration (</w:t>
      </w:r>
      <w:r w:rsidR="00442731" w:rsidRPr="00BC4322">
        <w:rPr>
          <w:rFonts w:ascii="Times New Roman" w:hAnsi="Times New Roman" w:cs="Times New Roman"/>
          <w:color w:val="000000" w:themeColor="text1"/>
        </w:rPr>
        <w:t xml:space="preserve">paragraph </w:t>
      </w:r>
      <w:r w:rsidR="00840AD8" w:rsidRPr="00BC4322">
        <w:rPr>
          <w:rFonts w:ascii="Times New Roman" w:hAnsi="Times New Roman" w:cs="Times New Roman"/>
          <w:color w:val="000000" w:themeColor="text1"/>
        </w:rPr>
        <w:t>2(4)(b));</w:t>
      </w:r>
    </w:p>
    <w:p w14:paraId="4AA87C8F" w14:textId="737090F5" w:rsidR="00D23675" w:rsidRPr="00BC4322" w:rsidRDefault="00840AD8" w:rsidP="00A24D1B">
      <w:pPr>
        <w:pStyle w:val="ListParagraph"/>
        <w:numPr>
          <w:ilvl w:val="0"/>
          <w:numId w:val="22"/>
        </w:numPr>
        <w:spacing w:line="360" w:lineRule="auto"/>
        <w:rPr>
          <w:rFonts w:ascii="Times New Roman" w:hAnsi="Times New Roman" w:cs="Times New Roman"/>
          <w:color w:val="000000" w:themeColor="text1"/>
        </w:rPr>
      </w:pPr>
      <w:r w:rsidRPr="00BC4322">
        <w:rPr>
          <w:rFonts w:ascii="Times New Roman" w:hAnsi="Times New Roman" w:cs="Times New Roman"/>
          <w:color w:val="000000" w:themeColor="text1"/>
        </w:rPr>
        <w:t>if a person is required to include a statement on a statutory declaration under subitem 2(3) – the Schedule indicated that the prescribed person’s email address or telephone number (or both) is required (and not optional) (</w:t>
      </w:r>
      <w:r w:rsidR="00442731" w:rsidRPr="00BC4322">
        <w:rPr>
          <w:rFonts w:ascii="Times New Roman" w:hAnsi="Times New Roman" w:cs="Times New Roman"/>
          <w:color w:val="000000" w:themeColor="text1"/>
        </w:rPr>
        <w:t xml:space="preserve">paragraph </w:t>
      </w:r>
      <w:r w:rsidRPr="00BC4322">
        <w:rPr>
          <w:rFonts w:ascii="Times New Roman" w:hAnsi="Times New Roman" w:cs="Times New Roman"/>
          <w:color w:val="000000" w:themeColor="text1"/>
        </w:rPr>
        <w:t>2(4)(c))</w:t>
      </w:r>
      <w:r w:rsidR="00DD7CF7" w:rsidRPr="00BC4322">
        <w:rPr>
          <w:rFonts w:ascii="Times New Roman" w:hAnsi="Times New Roman" w:cs="Times New Roman"/>
          <w:color w:val="000000" w:themeColor="text1"/>
        </w:rPr>
        <w:t>.</w:t>
      </w:r>
    </w:p>
    <w:p w14:paraId="4E435E77" w14:textId="3CB55495" w:rsidR="00691403" w:rsidRPr="00691403" w:rsidRDefault="00691403" w:rsidP="00691403">
      <w:pPr>
        <w:keepNext/>
        <w:spacing w:line="360" w:lineRule="auto"/>
        <w:rPr>
          <w:rFonts w:ascii="Times New Roman" w:hAnsi="Times New Roman" w:cs="Times New Roman"/>
          <w:b/>
          <w:u w:val="single"/>
        </w:rPr>
      </w:pPr>
      <w:r w:rsidRPr="00BC1D4E">
        <w:rPr>
          <w:rFonts w:ascii="Times New Roman" w:hAnsi="Times New Roman" w:cs="Times New Roman"/>
          <w:b/>
          <w:u w:val="single"/>
        </w:rPr>
        <w:t xml:space="preserve">SCHEDULE </w:t>
      </w:r>
      <w:r>
        <w:rPr>
          <w:rFonts w:ascii="Times New Roman" w:hAnsi="Times New Roman" w:cs="Times New Roman"/>
          <w:b/>
          <w:u w:val="single"/>
        </w:rPr>
        <w:t>2</w:t>
      </w:r>
      <w:r w:rsidRPr="00BC1D4E">
        <w:rPr>
          <w:rFonts w:ascii="Times New Roman" w:hAnsi="Times New Roman" w:cs="Times New Roman"/>
          <w:b/>
          <w:u w:val="single"/>
        </w:rPr>
        <w:t xml:space="preserve"> – Modifications of the </w:t>
      </w:r>
      <w:r w:rsidRPr="0068348F">
        <w:rPr>
          <w:rFonts w:ascii="Times New Roman" w:hAnsi="Times New Roman" w:cs="Times New Roman"/>
          <w:b/>
          <w:i/>
          <w:u w:val="single"/>
        </w:rPr>
        <w:t>Marriage Act 1961</w:t>
      </w:r>
    </w:p>
    <w:p w14:paraId="0742A492" w14:textId="41A564B4" w:rsidR="00AD53FF" w:rsidRPr="00C51F27" w:rsidRDefault="00EA7852" w:rsidP="00C51F27">
      <w:pPr>
        <w:spacing w:line="360" w:lineRule="auto"/>
        <w:rPr>
          <w:rFonts w:ascii="Times New Roman" w:hAnsi="Times New Roman" w:cs="Times New Roman"/>
          <w:b/>
          <w:color w:val="000000" w:themeColor="text1"/>
        </w:rPr>
      </w:pPr>
      <w:r>
        <w:rPr>
          <w:rFonts w:ascii="Times New Roman" w:hAnsi="Times New Roman" w:cs="Times New Roman"/>
          <w:b/>
          <w:color w:val="000000" w:themeColor="text1"/>
        </w:rPr>
        <w:t>Item</w:t>
      </w:r>
      <w:r w:rsidR="00AD53FF" w:rsidRPr="00C51F27">
        <w:rPr>
          <w:rFonts w:ascii="Times New Roman" w:hAnsi="Times New Roman" w:cs="Times New Roman"/>
          <w:b/>
          <w:color w:val="000000" w:themeColor="text1"/>
        </w:rPr>
        <w:t xml:space="preserve"> 1 – Definitions </w:t>
      </w:r>
    </w:p>
    <w:p w14:paraId="22B0364E" w14:textId="4075FEE4" w:rsidR="00AD53FF" w:rsidRPr="00C51F27" w:rsidRDefault="001E61C5" w:rsidP="00C51F27">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Item</w:t>
      </w:r>
      <w:r w:rsidRPr="00C51F27">
        <w:rPr>
          <w:rFonts w:ascii="Times New Roman" w:hAnsi="Times New Roman" w:cs="Times New Roman"/>
          <w:color w:val="000000" w:themeColor="text1"/>
        </w:rPr>
        <w:t xml:space="preserve"> </w:t>
      </w:r>
      <w:r w:rsidR="00AD53FF" w:rsidRPr="00C51F27">
        <w:rPr>
          <w:rFonts w:ascii="Times New Roman" w:hAnsi="Times New Roman" w:cs="Times New Roman"/>
          <w:color w:val="000000" w:themeColor="text1"/>
        </w:rPr>
        <w:t xml:space="preserve">1 outlines the interpretive provision that is relevant to Schedule 2. </w:t>
      </w:r>
    </w:p>
    <w:p w14:paraId="4908B942" w14:textId="47DCBF7E" w:rsidR="00C51F27" w:rsidRDefault="00BC4322" w:rsidP="00C51F27">
      <w:pPr>
        <w:pStyle w:val="ListParagraph"/>
        <w:numPr>
          <w:ilvl w:val="0"/>
          <w:numId w:val="17"/>
        </w:numPr>
        <w:spacing w:line="360" w:lineRule="auto"/>
        <w:rPr>
          <w:rFonts w:ascii="Times New Roman" w:hAnsi="Times New Roman" w:cs="Times New Roman"/>
          <w:color w:val="000000" w:themeColor="text1"/>
        </w:rPr>
      </w:pPr>
      <w:r>
        <w:rPr>
          <w:rFonts w:ascii="Times New Roman" w:hAnsi="Times New Roman" w:cs="Times New Roman"/>
          <w:color w:val="000000" w:themeColor="text1"/>
        </w:rPr>
        <w:t>‘relevant period’</w:t>
      </w:r>
      <w:r w:rsidR="00C51F27" w:rsidRPr="00C51F27">
        <w:rPr>
          <w:rFonts w:ascii="Times New Roman" w:hAnsi="Times New Roman" w:cs="Times New Roman"/>
          <w:color w:val="000000" w:themeColor="text1"/>
        </w:rPr>
        <w:t xml:space="preserve"> means the period:</w:t>
      </w:r>
    </w:p>
    <w:p w14:paraId="6EB7EF11" w14:textId="77777777" w:rsidR="00C51F27" w:rsidRPr="00C51F27" w:rsidRDefault="00C51F27" w:rsidP="00C51F27">
      <w:pPr>
        <w:spacing w:line="360" w:lineRule="auto"/>
        <w:ind w:left="720" w:firstLine="360"/>
        <w:rPr>
          <w:rFonts w:ascii="Times New Roman" w:hAnsi="Times New Roman" w:cs="Times New Roman"/>
          <w:color w:val="000000" w:themeColor="text1"/>
        </w:rPr>
      </w:pPr>
      <w:r w:rsidRPr="00C51F27">
        <w:rPr>
          <w:rFonts w:ascii="Times New Roman" w:hAnsi="Times New Roman" w:cs="Times New Roman"/>
          <w:color w:val="000000" w:themeColor="text1"/>
        </w:rPr>
        <w:t>(a) starting when this Schedule commences; and</w:t>
      </w:r>
    </w:p>
    <w:p w14:paraId="215B5411" w14:textId="77777777" w:rsidR="00C51F27" w:rsidRPr="00C51F27" w:rsidRDefault="00C51F27" w:rsidP="00C51F27">
      <w:pPr>
        <w:spacing w:line="360" w:lineRule="auto"/>
        <w:ind w:left="1080"/>
        <w:rPr>
          <w:rFonts w:ascii="Times New Roman" w:hAnsi="Times New Roman" w:cs="Times New Roman"/>
          <w:color w:val="000000" w:themeColor="text1"/>
        </w:rPr>
      </w:pPr>
      <w:r w:rsidRPr="00C51F27">
        <w:rPr>
          <w:rFonts w:ascii="Times New Roman" w:hAnsi="Times New Roman" w:cs="Times New Roman"/>
          <w:color w:val="000000" w:themeColor="text1"/>
        </w:rPr>
        <w:t xml:space="preserve">(b) ending on the day on which item 1 of Schedule 5 to the </w:t>
      </w:r>
      <w:r w:rsidRPr="00BC4322">
        <w:rPr>
          <w:rFonts w:ascii="Times New Roman" w:hAnsi="Times New Roman" w:cs="Times New Roman"/>
          <w:i/>
          <w:color w:val="000000" w:themeColor="text1"/>
        </w:rPr>
        <w:t>Coronavirus Economic Response Package Omnibus (Measures No. 2) Act 2020</w:t>
      </w:r>
      <w:r w:rsidRPr="00C51F27">
        <w:rPr>
          <w:rFonts w:ascii="Times New Roman" w:hAnsi="Times New Roman" w:cs="Times New Roman"/>
          <w:color w:val="000000" w:themeColor="text1"/>
        </w:rPr>
        <w:t xml:space="preserve"> is repealed.</w:t>
      </w:r>
    </w:p>
    <w:p w14:paraId="38A7F8CE" w14:textId="5AF8315A" w:rsidR="004F5F69" w:rsidRPr="00C51F27" w:rsidRDefault="00EA7852" w:rsidP="00C51F27">
      <w:pPr>
        <w:spacing w:line="360" w:lineRule="auto"/>
        <w:rPr>
          <w:rFonts w:ascii="Times New Roman" w:hAnsi="Times New Roman" w:cs="Times New Roman"/>
          <w:b/>
          <w:color w:val="000000" w:themeColor="text1"/>
        </w:rPr>
      </w:pPr>
      <w:r>
        <w:rPr>
          <w:rFonts w:ascii="Times New Roman" w:hAnsi="Times New Roman" w:cs="Times New Roman"/>
          <w:b/>
          <w:color w:val="000000" w:themeColor="text1"/>
        </w:rPr>
        <w:t>Item</w:t>
      </w:r>
      <w:r w:rsidR="004F5F69" w:rsidRPr="00C51F27">
        <w:rPr>
          <w:rFonts w:ascii="Times New Roman" w:hAnsi="Times New Roman" w:cs="Times New Roman"/>
          <w:b/>
          <w:color w:val="000000" w:themeColor="text1"/>
        </w:rPr>
        <w:t xml:space="preserve"> 2 – Variation of paragraphs 42(2)(c) and (d)</w:t>
      </w:r>
    </w:p>
    <w:p w14:paraId="46B46A6A" w14:textId="4D6C4580" w:rsidR="00691403" w:rsidRPr="00E67A89" w:rsidRDefault="00BC4322" w:rsidP="00691403">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Item</w:t>
      </w:r>
      <w:r w:rsidR="00691403" w:rsidRPr="00E67A89">
        <w:rPr>
          <w:rFonts w:ascii="Times New Roman" w:hAnsi="Times New Roman" w:cs="Times New Roman"/>
          <w:color w:val="000000" w:themeColor="text1"/>
        </w:rPr>
        <w:t xml:space="preserve"> 2 provides that paragraphs 42(2)(c) and (d) of the Marriage Act are varied in relation to notices signed in t</w:t>
      </w:r>
      <w:r>
        <w:rPr>
          <w:rFonts w:ascii="Times New Roman" w:hAnsi="Times New Roman" w:cs="Times New Roman"/>
          <w:color w:val="000000" w:themeColor="text1"/>
        </w:rPr>
        <w:t>he relevant period by omitting ‘in the presence of’ and substituting ‘</w:t>
      </w:r>
      <w:r w:rsidR="00691403" w:rsidRPr="00E67A89">
        <w:rPr>
          <w:rFonts w:ascii="Times New Roman" w:hAnsi="Times New Roman" w:cs="Times New Roman"/>
          <w:color w:val="000000" w:themeColor="text1"/>
        </w:rPr>
        <w:t xml:space="preserve">under the observation (whether or not by means of a facility that enables audio and visual communication between </w:t>
      </w:r>
      <w:r>
        <w:rPr>
          <w:rFonts w:ascii="Times New Roman" w:hAnsi="Times New Roman" w:cs="Times New Roman"/>
          <w:color w:val="000000" w:themeColor="text1"/>
        </w:rPr>
        <w:t>persons in different places) of’</w:t>
      </w:r>
      <w:r w:rsidR="00691403" w:rsidRPr="00E67A89">
        <w:rPr>
          <w:rFonts w:ascii="Times New Roman" w:hAnsi="Times New Roman" w:cs="Times New Roman"/>
          <w:color w:val="000000" w:themeColor="text1"/>
        </w:rPr>
        <w:t>.</w:t>
      </w:r>
    </w:p>
    <w:p w14:paraId="12634941" w14:textId="69254431" w:rsidR="00691403" w:rsidRPr="00E67A89" w:rsidRDefault="00691403" w:rsidP="00691403">
      <w:pPr>
        <w:spacing w:line="360" w:lineRule="auto"/>
        <w:rPr>
          <w:rFonts w:ascii="Times New Roman" w:hAnsi="Times New Roman" w:cs="Times New Roman"/>
          <w:color w:val="000000" w:themeColor="text1"/>
        </w:rPr>
      </w:pPr>
      <w:r w:rsidRPr="00E67A89">
        <w:rPr>
          <w:rFonts w:ascii="Times New Roman" w:hAnsi="Times New Roman" w:cs="Times New Roman"/>
          <w:color w:val="000000" w:themeColor="text1"/>
        </w:rPr>
        <w:lastRenderedPageBreak/>
        <w:t>Paragraph 42(1)(a) of the Marriage Act provides that a marriage shall not be solemnised unless notice in writing of the intended marriage has been given in accordance with th</w:t>
      </w:r>
      <w:r>
        <w:rPr>
          <w:rFonts w:ascii="Times New Roman" w:hAnsi="Times New Roman" w:cs="Times New Roman"/>
          <w:color w:val="000000" w:themeColor="text1"/>
        </w:rPr>
        <w:t>e</w:t>
      </w:r>
      <w:r w:rsidRPr="00E67A89">
        <w:rPr>
          <w:rFonts w:ascii="Times New Roman" w:hAnsi="Times New Roman" w:cs="Times New Roman"/>
          <w:color w:val="000000" w:themeColor="text1"/>
        </w:rPr>
        <w:t xml:space="preserve"> section and has been received by the authorised celebrant solemnising the marriage not earlier than 18 months before the date of t</w:t>
      </w:r>
      <w:r w:rsidR="00BC4322">
        <w:rPr>
          <w:rFonts w:ascii="Times New Roman" w:hAnsi="Times New Roman" w:cs="Times New Roman"/>
          <w:color w:val="000000" w:themeColor="text1"/>
        </w:rPr>
        <w:t>he marriage and not later than one</w:t>
      </w:r>
      <w:r w:rsidRPr="00E67A89">
        <w:rPr>
          <w:rFonts w:ascii="Times New Roman" w:hAnsi="Times New Roman" w:cs="Times New Roman"/>
          <w:color w:val="000000" w:themeColor="text1"/>
        </w:rPr>
        <w:t xml:space="preserve"> month before the date of the marriage.</w:t>
      </w:r>
    </w:p>
    <w:p w14:paraId="05FDEB3A" w14:textId="41457313" w:rsidR="00691403" w:rsidRPr="00E67A89" w:rsidRDefault="00691403" w:rsidP="00691403">
      <w:pPr>
        <w:spacing w:line="360" w:lineRule="auto"/>
        <w:rPr>
          <w:rFonts w:ascii="Times New Roman" w:hAnsi="Times New Roman" w:cs="Times New Roman"/>
          <w:color w:val="000000" w:themeColor="text1"/>
        </w:rPr>
      </w:pPr>
      <w:r w:rsidRPr="00E67A89">
        <w:rPr>
          <w:rFonts w:ascii="Times New Roman" w:hAnsi="Times New Roman" w:cs="Times New Roman"/>
          <w:color w:val="000000" w:themeColor="text1"/>
        </w:rPr>
        <w:t xml:space="preserve">Paragraphs 42(2)(c) and </w:t>
      </w:r>
      <w:r w:rsidR="00BC4322">
        <w:rPr>
          <w:rFonts w:ascii="Times New Roman" w:hAnsi="Times New Roman" w:cs="Times New Roman"/>
          <w:color w:val="000000" w:themeColor="text1"/>
        </w:rPr>
        <w:t>(d) of the Marriage Act provide</w:t>
      </w:r>
      <w:r w:rsidRPr="00E67A89">
        <w:rPr>
          <w:rFonts w:ascii="Times New Roman" w:hAnsi="Times New Roman" w:cs="Times New Roman"/>
          <w:color w:val="000000" w:themeColor="text1"/>
        </w:rPr>
        <w:t xml:space="preserve"> that a notice under subsection (1) must be signed by each of the parties in the presence of specified persons as listed under paragraph (c) (for notices signed in Australia) and paragraph (d) (for notices signed outside Australia).</w:t>
      </w:r>
    </w:p>
    <w:p w14:paraId="7935D4C7" w14:textId="3A9E99F5" w:rsidR="00691403" w:rsidRPr="00E67A89" w:rsidRDefault="00691403" w:rsidP="00691403">
      <w:pPr>
        <w:spacing w:line="360" w:lineRule="auto"/>
        <w:rPr>
          <w:rFonts w:ascii="Times New Roman" w:hAnsi="Times New Roman" w:cs="Times New Roman"/>
          <w:color w:val="000000" w:themeColor="text1"/>
        </w:rPr>
      </w:pPr>
      <w:r w:rsidRPr="00E67A89">
        <w:rPr>
          <w:rFonts w:ascii="Times New Roman" w:hAnsi="Times New Roman" w:cs="Times New Roman"/>
          <w:color w:val="000000" w:themeColor="text1"/>
        </w:rPr>
        <w:t xml:space="preserve">The modification </w:t>
      </w:r>
      <w:r>
        <w:rPr>
          <w:rFonts w:ascii="Times New Roman" w:hAnsi="Times New Roman" w:cs="Times New Roman"/>
          <w:color w:val="000000" w:themeColor="text1"/>
        </w:rPr>
        <w:t xml:space="preserve">provided for </w:t>
      </w:r>
      <w:r w:rsidRPr="00E67A89">
        <w:rPr>
          <w:rFonts w:ascii="Times New Roman" w:hAnsi="Times New Roman" w:cs="Times New Roman"/>
          <w:color w:val="000000" w:themeColor="text1"/>
        </w:rPr>
        <w:t xml:space="preserve">in </w:t>
      </w:r>
      <w:r w:rsidR="00BC4322">
        <w:rPr>
          <w:rFonts w:ascii="Times New Roman" w:hAnsi="Times New Roman" w:cs="Times New Roman"/>
          <w:color w:val="000000" w:themeColor="text1"/>
        </w:rPr>
        <w:t>item</w:t>
      </w:r>
      <w:r w:rsidRPr="00E67A89">
        <w:rPr>
          <w:rFonts w:ascii="Times New Roman" w:hAnsi="Times New Roman" w:cs="Times New Roman"/>
          <w:color w:val="000000" w:themeColor="text1"/>
        </w:rPr>
        <w:t xml:space="preserve"> 2 of Schedule 2 of the </w:t>
      </w:r>
      <w:r>
        <w:rPr>
          <w:rFonts w:ascii="Times New Roman" w:hAnsi="Times New Roman" w:cs="Times New Roman"/>
          <w:color w:val="000000" w:themeColor="text1"/>
        </w:rPr>
        <w:t>Determination</w:t>
      </w:r>
      <w:r w:rsidRPr="00E67A89">
        <w:rPr>
          <w:rFonts w:ascii="Times New Roman" w:hAnsi="Times New Roman" w:cs="Times New Roman"/>
          <w:color w:val="000000" w:themeColor="text1"/>
        </w:rPr>
        <w:t xml:space="preserve"> allows the parties to sign their notice of intended marriage under the observation of an authorised witness through audio</w:t>
      </w:r>
      <w:r>
        <w:rPr>
          <w:rFonts w:ascii="Times New Roman" w:hAnsi="Times New Roman" w:cs="Times New Roman"/>
          <w:color w:val="000000" w:themeColor="text1"/>
        </w:rPr>
        <w:t>-</w:t>
      </w:r>
      <w:r w:rsidRPr="00E67A89">
        <w:rPr>
          <w:rFonts w:ascii="Times New Roman" w:hAnsi="Times New Roman" w:cs="Times New Roman"/>
          <w:color w:val="000000" w:themeColor="text1"/>
        </w:rPr>
        <w:t>visual link facilities</w:t>
      </w:r>
      <w:r>
        <w:rPr>
          <w:rFonts w:ascii="Times New Roman" w:hAnsi="Times New Roman" w:cs="Times New Roman"/>
          <w:color w:val="000000" w:themeColor="text1"/>
        </w:rPr>
        <w:t>, instead of being required to sign the notice in the physical presence of an authorised witness.</w:t>
      </w:r>
    </w:p>
    <w:p w14:paraId="2130C5CA" w14:textId="77777777" w:rsidR="00691403" w:rsidRPr="00E67A89" w:rsidRDefault="00691403" w:rsidP="00691403">
      <w:pPr>
        <w:spacing w:line="360" w:lineRule="auto"/>
        <w:rPr>
          <w:rFonts w:ascii="Times New Roman" w:hAnsi="Times New Roman" w:cs="Times New Roman"/>
          <w:color w:val="000000" w:themeColor="text1"/>
        </w:rPr>
      </w:pPr>
      <w:r w:rsidRPr="00E67A89">
        <w:rPr>
          <w:rFonts w:ascii="Times New Roman" w:hAnsi="Times New Roman" w:cs="Times New Roman"/>
          <w:color w:val="000000" w:themeColor="text1"/>
        </w:rPr>
        <w:t xml:space="preserve">This item does not remove or modify the </w:t>
      </w:r>
      <w:r>
        <w:rPr>
          <w:rFonts w:ascii="Times New Roman" w:hAnsi="Times New Roman" w:cs="Times New Roman"/>
          <w:color w:val="000000" w:themeColor="text1"/>
        </w:rPr>
        <w:t>other requirements for the giving of a notice of intended marriage under the Marriage Act.</w:t>
      </w:r>
    </w:p>
    <w:p w14:paraId="326EEA2E" w14:textId="08EB51F9" w:rsidR="00407559" w:rsidRPr="00C51F27" w:rsidRDefault="00407559" w:rsidP="00691403">
      <w:pPr>
        <w:spacing w:line="360" w:lineRule="auto"/>
        <w:rPr>
          <w:rFonts w:ascii="Times New Roman" w:hAnsi="Times New Roman" w:cs="Times New Roman"/>
          <w:color w:val="000000" w:themeColor="text1"/>
        </w:rPr>
      </w:pPr>
    </w:p>
    <w:sectPr w:rsidR="00407559" w:rsidRPr="00C51F2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9FBC8" w14:textId="77777777" w:rsidR="001977DB" w:rsidRDefault="001977DB" w:rsidP="0002636A">
      <w:pPr>
        <w:spacing w:after="0" w:line="240" w:lineRule="auto"/>
      </w:pPr>
      <w:r>
        <w:separator/>
      </w:r>
    </w:p>
  </w:endnote>
  <w:endnote w:type="continuationSeparator" w:id="0">
    <w:p w14:paraId="7D0E88D7" w14:textId="77777777" w:rsidR="001977DB" w:rsidRDefault="001977DB"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336D" w14:textId="77777777" w:rsidR="00255B9A" w:rsidRDefault="00255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09BFDD04" w14:textId="77777777" w:rsidR="0065146A" w:rsidRDefault="0065146A">
        <w:pPr>
          <w:pStyle w:val="Footer"/>
          <w:jc w:val="right"/>
        </w:pPr>
        <w:r>
          <w:fldChar w:fldCharType="begin"/>
        </w:r>
        <w:r>
          <w:instrText xml:space="preserve"> PAGE   \* MERGEFORMAT </w:instrText>
        </w:r>
        <w:r>
          <w:fldChar w:fldCharType="separate"/>
        </w:r>
        <w:r w:rsidR="00B2550A">
          <w:rPr>
            <w:noProof/>
          </w:rPr>
          <w:t>1</w:t>
        </w:r>
        <w:r>
          <w:rPr>
            <w:noProof/>
          </w:rPr>
          <w:fldChar w:fldCharType="end"/>
        </w:r>
      </w:p>
    </w:sdtContent>
  </w:sdt>
  <w:p w14:paraId="09BFDD05" w14:textId="77777777" w:rsidR="0065146A" w:rsidRDefault="006514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56CC9" w14:textId="77777777" w:rsidR="00255B9A" w:rsidRDefault="00255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2A911" w14:textId="77777777" w:rsidR="001977DB" w:rsidRDefault="001977DB" w:rsidP="0002636A">
      <w:pPr>
        <w:spacing w:after="0" w:line="240" w:lineRule="auto"/>
      </w:pPr>
      <w:r>
        <w:separator/>
      </w:r>
    </w:p>
  </w:footnote>
  <w:footnote w:type="continuationSeparator" w:id="0">
    <w:p w14:paraId="0B0F8FBF" w14:textId="77777777" w:rsidR="001977DB" w:rsidRDefault="001977DB" w:rsidP="00026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65855" w14:textId="77777777" w:rsidR="00255B9A" w:rsidRDefault="00255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5D07" w14:textId="3B5CE6F9" w:rsidR="00255B9A" w:rsidRDefault="00255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DCC04" w14:textId="77777777" w:rsidR="00255B9A" w:rsidRDefault="00255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635614"/>
    <w:multiLevelType w:val="hybridMultilevel"/>
    <w:tmpl w:val="6A70D7B2"/>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E22C57"/>
    <w:multiLevelType w:val="hybridMultilevel"/>
    <w:tmpl w:val="7B002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237DC4"/>
    <w:multiLevelType w:val="hybridMultilevel"/>
    <w:tmpl w:val="28DE2F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02572E"/>
    <w:multiLevelType w:val="hybridMultilevel"/>
    <w:tmpl w:val="AEA45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6"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7F733A"/>
    <w:multiLevelType w:val="hybridMultilevel"/>
    <w:tmpl w:val="AC8C2A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1C2237"/>
    <w:multiLevelType w:val="hybridMultilevel"/>
    <w:tmpl w:val="ED1CDA92"/>
    <w:lvl w:ilvl="0" w:tplc="B31A9B4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0"/>
  </w:num>
  <w:num w:numId="2">
    <w:abstractNumId w:val="3"/>
  </w:num>
  <w:num w:numId="3">
    <w:abstractNumId w:val="12"/>
  </w:num>
  <w:num w:numId="4">
    <w:abstractNumId w:val="17"/>
  </w:num>
  <w:num w:numId="5">
    <w:abstractNumId w:val="5"/>
  </w:num>
  <w:num w:numId="6">
    <w:abstractNumId w:val="18"/>
  </w:num>
  <w:num w:numId="7">
    <w:abstractNumId w:val="0"/>
  </w:num>
  <w:num w:numId="8">
    <w:abstractNumId w:val="11"/>
  </w:num>
  <w:num w:numId="9">
    <w:abstractNumId w:val="6"/>
  </w:num>
  <w:num w:numId="10">
    <w:abstractNumId w:val="16"/>
  </w:num>
  <w:num w:numId="11">
    <w:abstractNumId w:val="14"/>
  </w:num>
  <w:num w:numId="12">
    <w:abstractNumId w:val="13"/>
  </w:num>
  <w:num w:numId="13">
    <w:abstractNumId w:val="7"/>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11512"/>
    <w:rsid w:val="00012AD6"/>
    <w:rsid w:val="0002636A"/>
    <w:rsid w:val="0003788E"/>
    <w:rsid w:val="000415BA"/>
    <w:rsid w:val="00041EF5"/>
    <w:rsid w:val="00042093"/>
    <w:rsid w:val="00043840"/>
    <w:rsid w:val="000609A9"/>
    <w:rsid w:val="00071A78"/>
    <w:rsid w:val="000731A9"/>
    <w:rsid w:val="000872B9"/>
    <w:rsid w:val="000913AD"/>
    <w:rsid w:val="00091770"/>
    <w:rsid w:val="00092565"/>
    <w:rsid w:val="000A0C14"/>
    <w:rsid w:val="000A5DB1"/>
    <w:rsid w:val="000A66BD"/>
    <w:rsid w:val="000B36E4"/>
    <w:rsid w:val="000C1A6B"/>
    <w:rsid w:val="000C25C6"/>
    <w:rsid w:val="000C2CB1"/>
    <w:rsid w:val="000D12C5"/>
    <w:rsid w:val="000D6FFF"/>
    <w:rsid w:val="000D729F"/>
    <w:rsid w:val="000E1EA1"/>
    <w:rsid w:val="000E2C80"/>
    <w:rsid w:val="000E6708"/>
    <w:rsid w:val="000E70C4"/>
    <w:rsid w:val="000F0FB1"/>
    <w:rsid w:val="000F280F"/>
    <w:rsid w:val="00101D60"/>
    <w:rsid w:val="0010251B"/>
    <w:rsid w:val="0010364C"/>
    <w:rsid w:val="00106CBA"/>
    <w:rsid w:val="001119D0"/>
    <w:rsid w:val="0012067C"/>
    <w:rsid w:val="0012310E"/>
    <w:rsid w:val="00132863"/>
    <w:rsid w:val="00135525"/>
    <w:rsid w:val="00137473"/>
    <w:rsid w:val="001444DE"/>
    <w:rsid w:val="001469C7"/>
    <w:rsid w:val="00153646"/>
    <w:rsid w:val="0017632E"/>
    <w:rsid w:val="001763C4"/>
    <w:rsid w:val="00186EFA"/>
    <w:rsid w:val="00195A18"/>
    <w:rsid w:val="001977DB"/>
    <w:rsid w:val="001B3A37"/>
    <w:rsid w:val="001B3F32"/>
    <w:rsid w:val="001B7926"/>
    <w:rsid w:val="001C4696"/>
    <w:rsid w:val="001C4E6C"/>
    <w:rsid w:val="001D3031"/>
    <w:rsid w:val="001E58E0"/>
    <w:rsid w:val="001E61C5"/>
    <w:rsid w:val="001E63AC"/>
    <w:rsid w:val="001F7365"/>
    <w:rsid w:val="002003A6"/>
    <w:rsid w:val="00204A0C"/>
    <w:rsid w:val="002248A5"/>
    <w:rsid w:val="00233B77"/>
    <w:rsid w:val="002424CF"/>
    <w:rsid w:val="00251708"/>
    <w:rsid w:val="00255B9A"/>
    <w:rsid w:val="002577B2"/>
    <w:rsid w:val="0026109C"/>
    <w:rsid w:val="00262B9E"/>
    <w:rsid w:val="0026738E"/>
    <w:rsid w:val="002810F3"/>
    <w:rsid w:val="002907DD"/>
    <w:rsid w:val="002B361E"/>
    <w:rsid w:val="002C402B"/>
    <w:rsid w:val="002C5B76"/>
    <w:rsid w:val="002D0AB8"/>
    <w:rsid w:val="002D2F59"/>
    <w:rsid w:val="002D4A3E"/>
    <w:rsid w:val="002E2783"/>
    <w:rsid w:val="002F22DA"/>
    <w:rsid w:val="002F26EB"/>
    <w:rsid w:val="002F4E62"/>
    <w:rsid w:val="00304A2C"/>
    <w:rsid w:val="003112EE"/>
    <w:rsid w:val="003120BE"/>
    <w:rsid w:val="003169B1"/>
    <w:rsid w:val="003210A4"/>
    <w:rsid w:val="00321FDE"/>
    <w:rsid w:val="00327732"/>
    <w:rsid w:val="003304A1"/>
    <w:rsid w:val="00332A57"/>
    <w:rsid w:val="0034402A"/>
    <w:rsid w:val="003516FD"/>
    <w:rsid w:val="00355DF9"/>
    <w:rsid w:val="00377187"/>
    <w:rsid w:val="003807B4"/>
    <w:rsid w:val="00381AEC"/>
    <w:rsid w:val="0038644D"/>
    <w:rsid w:val="003B6050"/>
    <w:rsid w:val="003B76CB"/>
    <w:rsid w:val="003C6789"/>
    <w:rsid w:val="003E07DA"/>
    <w:rsid w:val="003E6EB7"/>
    <w:rsid w:val="003F225F"/>
    <w:rsid w:val="003F2748"/>
    <w:rsid w:val="00407559"/>
    <w:rsid w:val="00417A64"/>
    <w:rsid w:val="00430D52"/>
    <w:rsid w:val="00441203"/>
    <w:rsid w:val="00441E14"/>
    <w:rsid w:val="00442731"/>
    <w:rsid w:val="00444932"/>
    <w:rsid w:val="0045073B"/>
    <w:rsid w:val="004518A4"/>
    <w:rsid w:val="00453287"/>
    <w:rsid w:val="004709FE"/>
    <w:rsid w:val="004873DA"/>
    <w:rsid w:val="0049094A"/>
    <w:rsid w:val="004A0438"/>
    <w:rsid w:val="004A1605"/>
    <w:rsid w:val="004A4086"/>
    <w:rsid w:val="004A4599"/>
    <w:rsid w:val="004A4E11"/>
    <w:rsid w:val="004B2E28"/>
    <w:rsid w:val="004B3C03"/>
    <w:rsid w:val="004B42AD"/>
    <w:rsid w:val="004D54C3"/>
    <w:rsid w:val="004D5995"/>
    <w:rsid w:val="004F2D08"/>
    <w:rsid w:val="004F430F"/>
    <w:rsid w:val="004F5F69"/>
    <w:rsid w:val="0050398F"/>
    <w:rsid w:val="00521029"/>
    <w:rsid w:val="00556259"/>
    <w:rsid w:val="005649DA"/>
    <w:rsid w:val="00566C9B"/>
    <w:rsid w:val="00594203"/>
    <w:rsid w:val="0059783E"/>
    <w:rsid w:val="005A3DCE"/>
    <w:rsid w:val="005A4A21"/>
    <w:rsid w:val="005B5213"/>
    <w:rsid w:val="005B6107"/>
    <w:rsid w:val="005D194A"/>
    <w:rsid w:val="005D41D1"/>
    <w:rsid w:val="005D64B6"/>
    <w:rsid w:val="005F3685"/>
    <w:rsid w:val="00601219"/>
    <w:rsid w:val="006040BF"/>
    <w:rsid w:val="00610F5E"/>
    <w:rsid w:val="0063239B"/>
    <w:rsid w:val="00634AE9"/>
    <w:rsid w:val="006355B2"/>
    <w:rsid w:val="00635C6A"/>
    <w:rsid w:val="006402B7"/>
    <w:rsid w:val="006461F0"/>
    <w:rsid w:val="0065146A"/>
    <w:rsid w:val="00662C82"/>
    <w:rsid w:val="00670C8D"/>
    <w:rsid w:val="00674543"/>
    <w:rsid w:val="00682B95"/>
    <w:rsid w:val="00691403"/>
    <w:rsid w:val="006916E2"/>
    <w:rsid w:val="00694CC1"/>
    <w:rsid w:val="006952DB"/>
    <w:rsid w:val="006A0492"/>
    <w:rsid w:val="006C0D47"/>
    <w:rsid w:val="006C265C"/>
    <w:rsid w:val="006C63D7"/>
    <w:rsid w:val="006C7337"/>
    <w:rsid w:val="00700278"/>
    <w:rsid w:val="007100C7"/>
    <w:rsid w:val="007104BB"/>
    <w:rsid w:val="007143CE"/>
    <w:rsid w:val="00717540"/>
    <w:rsid w:val="00720CD0"/>
    <w:rsid w:val="00720D09"/>
    <w:rsid w:val="00725EFD"/>
    <w:rsid w:val="00737C75"/>
    <w:rsid w:val="00737F95"/>
    <w:rsid w:val="00741C78"/>
    <w:rsid w:val="00755468"/>
    <w:rsid w:val="007702BD"/>
    <w:rsid w:val="00776D4B"/>
    <w:rsid w:val="0079060B"/>
    <w:rsid w:val="007B0819"/>
    <w:rsid w:val="007B7195"/>
    <w:rsid w:val="007C0A14"/>
    <w:rsid w:val="007C28D3"/>
    <w:rsid w:val="007C38B8"/>
    <w:rsid w:val="007E58DB"/>
    <w:rsid w:val="007F1D53"/>
    <w:rsid w:val="007F2E34"/>
    <w:rsid w:val="007F399D"/>
    <w:rsid w:val="007F5242"/>
    <w:rsid w:val="007F52BF"/>
    <w:rsid w:val="008044D6"/>
    <w:rsid w:val="00807761"/>
    <w:rsid w:val="00812282"/>
    <w:rsid w:val="00827DA7"/>
    <w:rsid w:val="00830B2B"/>
    <w:rsid w:val="00834E6C"/>
    <w:rsid w:val="00840AD8"/>
    <w:rsid w:val="00854E23"/>
    <w:rsid w:val="00862D9B"/>
    <w:rsid w:val="00872B27"/>
    <w:rsid w:val="0088221E"/>
    <w:rsid w:val="00890AD0"/>
    <w:rsid w:val="00894D9D"/>
    <w:rsid w:val="0089724C"/>
    <w:rsid w:val="00897B4D"/>
    <w:rsid w:val="008B2491"/>
    <w:rsid w:val="008B2955"/>
    <w:rsid w:val="008B611B"/>
    <w:rsid w:val="008C1FA9"/>
    <w:rsid w:val="008C2800"/>
    <w:rsid w:val="008C28C6"/>
    <w:rsid w:val="008C5663"/>
    <w:rsid w:val="008E099B"/>
    <w:rsid w:val="008F2CEA"/>
    <w:rsid w:val="008F7112"/>
    <w:rsid w:val="00902F3D"/>
    <w:rsid w:val="00911332"/>
    <w:rsid w:val="009138C5"/>
    <w:rsid w:val="009177E7"/>
    <w:rsid w:val="009227B6"/>
    <w:rsid w:val="00924763"/>
    <w:rsid w:val="00925CEF"/>
    <w:rsid w:val="00926F46"/>
    <w:rsid w:val="0094270B"/>
    <w:rsid w:val="00957401"/>
    <w:rsid w:val="009601BB"/>
    <w:rsid w:val="00970009"/>
    <w:rsid w:val="00976483"/>
    <w:rsid w:val="00977B17"/>
    <w:rsid w:val="00991623"/>
    <w:rsid w:val="00991961"/>
    <w:rsid w:val="00992016"/>
    <w:rsid w:val="0099374F"/>
    <w:rsid w:val="00995BE5"/>
    <w:rsid w:val="009A574C"/>
    <w:rsid w:val="009B0826"/>
    <w:rsid w:val="009B1F88"/>
    <w:rsid w:val="009B6322"/>
    <w:rsid w:val="009B687E"/>
    <w:rsid w:val="009C0BE2"/>
    <w:rsid w:val="009D06C1"/>
    <w:rsid w:val="009D2B82"/>
    <w:rsid w:val="009E1873"/>
    <w:rsid w:val="009E40F7"/>
    <w:rsid w:val="009E7D51"/>
    <w:rsid w:val="00A074E2"/>
    <w:rsid w:val="00A07FE0"/>
    <w:rsid w:val="00A11DB5"/>
    <w:rsid w:val="00A15494"/>
    <w:rsid w:val="00A24D1B"/>
    <w:rsid w:val="00A31300"/>
    <w:rsid w:val="00A36CA1"/>
    <w:rsid w:val="00A40369"/>
    <w:rsid w:val="00A41084"/>
    <w:rsid w:val="00A432C4"/>
    <w:rsid w:val="00A55C7F"/>
    <w:rsid w:val="00A74531"/>
    <w:rsid w:val="00A83985"/>
    <w:rsid w:val="00A8417F"/>
    <w:rsid w:val="00A94E2B"/>
    <w:rsid w:val="00AA2BB0"/>
    <w:rsid w:val="00AB3F89"/>
    <w:rsid w:val="00AC0D4D"/>
    <w:rsid w:val="00AC39E5"/>
    <w:rsid w:val="00AD53FF"/>
    <w:rsid w:val="00AD6E74"/>
    <w:rsid w:val="00AF0C63"/>
    <w:rsid w:val="00AF673F"/>
    <w:rsid w:val="00B00490"/>
    <w:rsid w:val="00B02224"/>
    <w:rsid w:val="00B12A0A"/>
    <w:rsid w:val="00B1553C"/>
    <w:rsid w:val="00B2550A"/>
    <w:rsid w:val="00B25DFA"/>
    <w:rsid w:val="00B273E1"/>
    <w:rsid w:val="00B36565"/>
    <w:rsid w:val="00B427D5"/>
    <w:rsid w:val="00B57503"/>
    <w:rsid w:val="00B828BC"/>
    <w:rsid w:val="00B871AB"/>
    <w:rsid w:val="00B94347"/>
    <w:rsid w:val="00BA3397"/>
    <w:rsid w:val="00BA3F3C"/>
    <w:rsid w:val="00BA4017"/>
    <w:rsid w:val="00BB1DC9"/>
    <w:rsid w:val="00BC4322"/>
    <w:rsid w:val="00BC6018"/>
    <w:rsid w:val="00BD5778"/>
    <w:rsid w:val="00BD7AB8"/>
    <w:rsid w:val="00BE0D2C"/>
    <w:rsid w:val="00BE177E"/>
    <w:rsid w:val="00BF4C13"/>
    <w:rsid w:val="00C00D07"/>
    <w:rsid w:val="00C01722"/>
    <w:rsid w:val="00C0746C"/>
    <w:rsid w:val="00C147DB"/>
    <w:rsid w:val="00C15736"/>
    <w:rsid w:val="00C16B35"/>
    <w:rsid w:val="00C205AF"/>
    <w:rsid w:val="00C30494"/>
    <w:rsid w:val="00C32A85"/>
    <w:rsid w:val="00C4634F"/>
    <w:rsid w:val="00C51F27"/>
    <w:rsid w:val="00C57891"/>
    <w:rsid w:val="00C65B29"/>
    <w:rsid w:val="00C66135"/>
    <w:rsid w:val="00C66EF7"/>
    <w:rsid w:val="00C67420"/>
    <w:rsid w:val="00C734AB"/>
    <w:rsid w:val="00C82696"/>
    <w:rsid w:val="00C8396F"/>
    <w:rsid w:val="00C858F4"/>
    <w:rsid w:val="00C921BA"/>
    <w:rsid w:val="00C96E8D"/>
    <w:rsid w:val="00CA2EB5"/>
    <w:rsid w:val="00CA32C0"/>
    <w:rsid w:val="00CB3711"/>
    <w:rsid w:val="00CC1D13"/>
    <w:rsid w:val="00CD4338"/>
    <w:rsid w:val="00CE6485"/>
    <w:rsid w:val="00CE78DF"/>
    <w:rsid w:val="00CF14E3"/>
    <w:rsid w:val="00CF1F9C"/>
    <w:rsid w:val="00CF2056"/>
    <w:rsid w:val="00CF272C"/>
    <w:rsid w:val="00D0073D"/>
    <w:rsid w:val="00D05034"/>
    <w:rsid w:val="00D108BD"/>
    <w:rsid w:val="00D14FB4"/>
    <w:rsid w:val="00D167AF"/>
    <w:rsid w:val="00D23675"/>
    <w:rsid w:val="00D40731"/>
    <w:rsid w:val="00D51A2A"/>
    <w:rsid w:val="00D54779"/>
    <w:rsid w:val="00D56476"/>
    <w:rsid w:val="00D908D4"/>
    <w:rsid w:val="00D90EE8"/>
    <w:rsid w:val="00D91ABD"/>
    <w:rsid w:val="00D96C3C"/>
    <w:rsid w:val="00D974C8"/>
    <w:rsid w:val="00DA2F73"/>
    <w:rsid w:val="00DA5D16"/>
    <w:rsid w:val="00DB2DA6"/>
    <w:rsid w:val="00DB47FA"/>
    <w:rsid w:val="00DB54AF"/>
    <w:rsid w:val="00DC7E7E"/>
    <w:rsid w:val="00DD7CF7"/>
    <w:rsid w:val="00DE2B89"/>
    <w:rsid w:val="00DE3BEA"/>
    <w:rsid w:val="00DF0047"/>
    <w:rsid w:val="00DF05C6"/>
    <w:rsid w:val="00DF0ABC"/>
    <w:rsid w:val="00DF6242"/>
    <w:rsid w:val="00DF652E"/>
    <w:rsid w:val="00E05BB1"/>
    <w:rsid w:val="00E1196A"/>
    <w:rsid w:val="00E14701"/>
    <w:rsid w:val="00E216E8"/>
    <w:rsid w:val="00E23B2F"/>
    <w:rsid w:val="00E25CEA"/>
    <w:rsid w:val="00E44073"/>
    <w:rsid w:val="00E5121A"/>
    <w:rsid w:val="00E81349"/>
    <w:rsid w:val="00E819FE"/>
    <w:rsid w:val="00EA7852"/>
    <w:rsid w:val="00EB0400"/>
    <w:rsid w:val="00EB2915"/>
    <w:rsid w:val="00ED357E"/>
    <w:rsid w:val="00EE2A80"/>
    <w:rsid w:val="00EF10CD"/>
    <w:rsid w:val="00F01A84"/>
    <w:rsid w:val="00F02F41"/>
    <w:rsid w:val="00F03315"/>
    <w:rsid w:val="00F10A91"/>
    <w:rsid w:val="00F11561"/>
    <w:rsid w:val="00F26896"/>
    <w:rsid w:val="00F33269"/>
    <w:rsid w:val="00F505B8"/>
    <w:rsid w:val="00F5431C"/>
    <w:rsid w:val="00F61F9E"/>
    <w:rsid w:val="00F63B6E"/>
    <w:rsid w:val="00F769DC"/>
    <w:rsid w:val="00F76DCB"/>
    <w:rsid w:val="00F829D6"/>
    <w:rsid w:val="00F94E83"/>
    <w:rsid w:val="00FA3980"/>
    <w:rsid w:val="00FA70F3"/>
    <w:rsid w:val="00FA7CE8"/>
    <w:rsid w:val="00FB40FB"/>
    <w:rsid w:val="00FC2E63"/>
    <w:rsid w:val="00FE376F"/>
    <w:rsid w:val="00FE554A"/>
    <w:rsid w:val="00FF2E00"/>
    <w:rsid w:val="00FF6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3">
    <w:name w:val="heading 3"/>
    <w:basedOn w:val="Normal"/>
    <w:next w:val="Normal"/>
    <w:link w:val="Heading3Char"/>
    <w:uiPriority w:val="9"/>
    <w:semiHidden/>
    <w:unhideWhenUsed/>
    <w:qFormat/>
    <w:rsid w:val="00B155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3Char">
    <w:name w:val="Heading 3 Char"/>
    <w:basedOn w:val="DefaultParagraphFont"/>
    <w:link w:val="Heading3"/>
    <w:uiPriority w:val="9"/>
    <w:semiHidden/>
    <w:rsid w:val="00B1553C"/>
    <w:rPr>
      <w:rFonts w:asciiTheme="majorHAnsi" w:eastAsiaTheme="majorEastAsia" w:hAnsiTheme="majorHAnsi" w:cstheme="majorBidi"/>
      <w:color w:val="243F60" w:themeColor="accent1" w:themeShade="7F"/>
      <w:sz w:val="24"/>
      <w:szCs w:val="24"/>
    </w:rPr>
  </w:style>
  <w:style w:type="paragraph" w:customStyle="1" w:styleId="Item">
    <w:name w:val="Item"/>
    <w:aliases w:val="i"/>
    <w:basedOn w:val="Normal"/>
    <w:next w:val="Normal"/>
    <w:rsid w:val="00A74531"/>
    <w:pPr>
      <w:keepLines/>
      <w:spacing w:before="80" w:after="0" w:line="240" w:lineRule="auto"/>
      <w:ind w:left="709"/>
    </w:pPr>
    <w:rPr>
      <w:rFonts w:ascii="Times New Roman" w:eastAsia="Times New Roman" w:hAnsi="Times New Roman" w:cs="Times New Roman"/>
      <w:szCs w:val="20"/>
      <w:lang w:eastAsia="en-AU"/>
    </w:rPr>
  </w:style>
  <w:style w:type="paragraph" w:customStyle="1" w:styleId="paragraph0">
    <w:name w:val="paragraph"/>
    <w:aliases w:val="a"/>
    <w:basedOn w:val="Normal"/>
    <w:rsid w:val="00A7453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Revision">
    <w:name w:val="Revision"/>
    <w:hidden/>
    <w:uiPriority w:val="99"/>
    <w:semiHidden/>
    <w:rsid w:val="007100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1E2050A15713845BF42ACACF547B7EE" ma:contentTypeVersion="" ma:contentTypeDescription="PDMS Document Site Content Type" ma:contentTypeScope="" ma:versionID="bad1ce3531540ef52d3d15c73b30245d">
  <xsd:schema xmlns:xsd="http://www.w3.org/2001/XMLSchema" xmlns:xs="http://www.w3.org/2001/XMLSchema" xmlns:p="http://schemas.microsoft.com/office/2006/metadata/properties" xmlns:ns2="78AD4C0E-B747-4DCC-BDDC-EBF442D9087E" targetNamespace="http://schemas.microsoft.com/office/2006/metadata/properties" ma:root="true" ma:fieldsID="2adae66d6874a6e58dd7451605f596aa" ns2:_="">
    <xsd:import namespace="78AD4C0E-B747-4DCC-BDDC-EBF442D9087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D4C0E-B747-4DCC-BDDC-EBF442D9087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8AD4C0E-B747-4DCC-BDDC-EBF442D908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DB8B0-7B65-4DDC-BC44-3250E4F37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D4C0E-B747-4DCC-BDDC-EBF442D90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4A69D-22E8-43A8-BB0F-D8E8F3411D3E}">
  <ds:schemaRefs>
    <ds:schemaRef ds:uri="http://www.w3.org/XML/1998/namespace"/>
    <ds:schemaRef ds:uri="http://purl.org/dc/elements/1.1/"/>
    <ds:schemaRef ds:uri="78AD4C0E-B747-4DCC-BDDC-EBF442D9087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31CA25E4-8485-4B7B-8FC2-AF45CFAF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4652</Words>
  <Characters>26520</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Thomas, Lauren</cp:lastModifiedBy>
  <cp:revision>2</cp:revision>
  <dcterms:created xsi:type="dcterms:W3CDTF">2021-12-16T23:44:00Z</dcterms:created>
  <dcterms:modified xsi:type="dcterms:W3CDTF">2021-12-16T23:44:00Z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0x010100266966F133664895A6EE3632470D45F50071E2050A15713845BF42ACACF547B7EE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